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A4" w:rsidRPr="00CF2698" w:rsidRDefault="009019A4" w:rsidP="00CF69F5">
      <w:pPr>
        <w:tabs>
          <w:tab w:val="left" w:pos="852"/>
        </w:tabs>
        <w:autoSpaceDE w:val="0"/>
        <w:autoSpaceDN w:val="0"/>
        <w:adjustRightInd w:val="0"/>
        <w:spacing w:before="120" w:after="0" w:line="360" w:lineRule="auto"/>
        <w:jc w:val="center"/>
        <w:rPr>
          <w:rFonts w:ascii="Times New Roman" w:eastAsia="Times New Roman" w:hAnsi="Times New Roman" w:cs="Times New Roman"/>
          <w:sz w:val="24"/>
          <w:szCs w:val="24"/>
          <w:lang w:eastAsia="pl-PL"/>
        </w:rPr>
      </w:pPr>
      <w:bookmarkStart w:id="0" w:name="_GoBack"/>
      <w:bookmarkEnd w:id="0"/>
      <w:r w:rsidRPr="00CF2698">
        <w:rPr>
          <w:rFonts w:ascii="Times New Roman" w:eastAsia="Times New Roman" w:hAnsi="Times New Roman" w:cs="Times New Roman"/>
          <w:sz w:val="24"/>
          <w:szCs w:val="24"/>
          <w:lang w:eastAsia="pl-PL"/>
        </w:rPr>
        <w:t>UZASADNIENIE</w:t>
      </w:r>
    </w:p>
    <w:p w:rsidR="00B84180" w:rsidRPr="00B84180" w:rsidRDefault="00B84180" w:rsidP="001A311B">
      <w:pPr>
        <w:pStyle w:val="ARTartustawynprozporzdzenia"/>
        <w:ind w:firstLine="0"/>
        <w:rPr>
          <w:rFonts w:ascii="Times New Roman" w:hAnsi="Times New Roman" w:cs="Times New Roman"/>
          <w:szCs w:val="24"/>
        </w:rPr>
      </w:pPr>
      <w:r w:rsidRPr="00B84180">
        <w:rPr>
          <w:rFonts w:ascii="Times New Roman" w:hAnsi="Times New Roman" w:cs="Times New Roman"/>
          <w:szCs w:val="24"/>
        </w:rPr>
        <w:t xml:space="preserve">Projekt ustawy </w:t>
      </w:r>
      <w:r>
        <w:rPr>
          <w:rFonts w:ascii="Times New Roman" w:hAnsi="Times New Roman" w:cs="Times New Roman"/>
          <w:szCs w:val="24"/>
        </w:rPr>
        <w:t>zmieniającej</w:t>
      </w:r>
      <w:r w:rsidRPr="00B84180">
        <w:rPr>
          <w:rFonts w:ascii="Times New Roman" w:hAnsi="Times New Roman" w:cs="Times New Roman"/>
          <w:szCs w:val="24"/>
        </w:rPr>
        <w:t xml:space="preserve"> ustaw</w:t>
      </w:r>
      <w:r>
        <w:rPr>
          <w:rFonts w:ascii="Times New Roman" w:hAnsi="Times New Roman" w:cs="Times New Roman"/>
          <w:szCs w:val="24"/>
        </w:rPr>
        <w:t>ę</w:t>
      </w:r>
      <w:r w:rsidRPr="00B84180">
        <w:rPr>
          <w:rFonts w:ascii="Times New Roman" w:hAnsi="Times New Roman" w:cs="Times New Roman"/>
          <w:szCs w:val="24"/>
        </w:rPr>
        <w:t xml:space="preserve"> –</w:t>
      </w:r>
      <w:r>
        <w:rPr>
          <w:rFonts w:ascii="Times New Roman" w:hAnsi="Times New Roman" w:cs="Times New Roman"/>
          <w:szCs w:val="24"/>
        </w:rPr>
        <w:t xml:space="preserve"> </w:t>
      </w:r>
      <w:r w:rsidRPr="00B84180">
        <w:rPr>
          <w:rFonts w:ascii="Times New Roman" w:hAnsi="Times New Roman" w:cs="Times New Roman"/>
          <w:szCs w:val="24"/>
        </w:rPr>
        <w:t>Prawo zamówień publicznych oraz</w:t>
      </w:r>
      <w:r>
        <w:rPr>
          <w:rFonts w:ascii="Times New Roman" w:hAnsi="Times New Roman" w:cs="Times New Roman"/>
          <w:szCs w:val="24"/>
        </w:rPr>
        <w:t xml:space="preserve"> ustawę</w:t>
      </w:r>
      <w:r w:rsidR="00CF2698">
        <w:rPr>
          <w:rFonts w:ascii="Times New Roman" w:hAnsi="Times New Roman" w:cs="Times New Roman"/>
          <w:szCs w:val="24"/>
        </w:rPr>
        <w:t xml:space="preserve"> o </w:t>
      </w:r>
      <w:r>
        <w:rPr>
          <w:rFonts w:ascii="Times New Roman" w:hAnsi="Times New Roman" w:cs="Times New Roman"/>
          <w:szCs w:val="24"/>
        </w:rPr>
        <w:t xml:space="preserve">zmianie ustawy </w:t>
      </w:r>
      <w:r w:rsidRPr="00B84180">
        <w:rPr>
          <w:rFonts w:ascii="Times New Roman" w:hAnsi="Times New Roman" w:cs="Times New Roman"/>
          <w:szCs w:val="24"/>
        </w:rPr>
        <w:t>–</w:t>
      </w:r>
      <w:r>
        <w:rPr>
          <w:rFonts w:ascii="Times New Roman" w:hAnsi="Times New Roman" w:cs="Times New Roman"/>
          <w:szCs w:val="24"/>
        </w:rPr>
        <w:t xml:space="preserve"> </w:t>
      </w:r>
      <w:r w:rsidRPr="00B84180">
        <w:rPr>
          <w:rFonts w:ascii="Times New Roman" w:hAnsi="Times New Roman" w:cs="Times New Roman"/>
          <w:szCs w:val="24"/>
        </w:rPr>
        <w:t>Prawo zamówień publicznych</w:t>
      </w:r>
      <w:r w:rsidR="00E93937">
        <w:rPr>
          <w:rFonts w:ascii="Times New Roman" w:hAnsi="Times New Roman" w:cs="Times New Roman"/>
          <w:szCs w:val="24"/>
        </w:rPr>
        <w:t xml:space="preserve"> oraz niektórych innych ustaw</w:t>
      </w:r>
      <w:r>
        <w:rPr>
          <w:rFonts w:ascii="Times New Roman" w:hAnsi="Times New Roman" w:cs="Times New Roman"/>
          <w:szCs w:val="24"/>
        </w:rPr>
        <w:t xml:space="preserve"> zawiera</w:t>
      </w:r>
      <w:r w:rsidRPr="00B84180">
        <w:rPr>
          <w:rFonts w:ascii="Times New Roman" w:hAnsi="Times New Roman" w:cs="Times New Roman"/>
          <w:szCs w:val="24"/>
        </w:rPr>
        <w:t xml:space="preserve"> zmiany ustawy:</w:t>
      </w:r>
    </w:p>
    <w:p w:rsidR="00B84180" w:rsidRPr="00B84180" w:rsidRDefault="00B84180" w:rsidP="001A311B">
      <w:pPr>
        <w:numPr>
          <w:ilvl w:val="0"/>
          <w:numId w:val="10"/>
        </w:numPr>
        <w:spacing w:before="120" w:after="0" w:line="360" w:lineRule="auto"/>
        <w:ind w:left="426" w:hanging="426"/>
        <w:contextualSpacing/>
        <w:jc w:val="both"/>
        <w:rPr>
          <w:rFonts w:ascii="Times New Roman" w:hAnsi="Times New Roman" w:cs="Times New Roman"/>
          <w:sz w:val="24"/>
          <w:szCs w:val="24"/>
        </w:rPr>
      </w:pPr>
      <w:r w:rsidRPr="00B84180">
        <w:rPr>
          <w:rFonts w:ascii="Times New Roman" w:hAnsi="Times New Roman" w:cs="Times New Roman"/>
          <w:sz w:val="24"/>
          <w:szCs w:val="24"/>
        </w:rPr>
        <w:t>z dnia 29 stycznia 2004 r. – Prawo zamówień pub</w:t>
      </w:r>
      <w:r w:rsidR="00CF2698">
        <w:rPr>
          <w:rFonts w:ascii="Times New Roman" w:hAnsi="Times New Roman" w:cs="Times New Roman"/>
          <w:sz w:val="24"/>
          <w:szCs w:val="24"/>
        </w:rPr>
        <w:t>licznych (Dz. U. z 2017 r. poz. </w:t>
      </w:r>
      <w:r w:rsidRPr="00B84180">
        <w:rPr>
          <w:rFonts w:ascii="Times New Roman" w:hAnsi="Times New Roman" w:cs="Times New Roman"/>
          <w:sz w:val="24"/>
          <w:szCs w:val="24"/>
        </w:rPr>
        <w:t xml:space="preserve">1579 i 2018), dalej „ustawa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w:t>
      </w:r>
      <w:r>
        <w:rPr>
          <w:rFonts w:ascii="Times New Roman" w:hAnsi="Times New Roman" w:cs="Times New Roman"/>
          <w:sz w:val="24"/>
          <w:szCs w:val="24"/>
        </w:rPr>
        <w:t>,</w:t>
      </w:r>
      <w:r w:rsidRPr="00B84180">
        <w:rPr>
          <w:rFonts w:ascii="Times New Roman" w:hAnsi="Times New Roman" w:cs="Times New Roman"/>
          <w:sz w:val="24"/>
          <w:szCs w:val="24"/>
        </w:rPr>
        <w:t xml:space="preserve"> oraz </w:t>
      </w:r>
    </w:p>
    <w:p w:rsidR="00B84180" w:rsidRPr="00B84180" w:rsidRDefault="00B84180" w:rsidP="001A311B">
      <w:pPr>
        <w:numPr>
          <w:ilvl w:val="0"/>
          <w:numId w:val="10"/>
        </w:numPr>
        <w:spacing w:before="120" w:after="0" w:line="360" w:lineRule="auto"/>
        <w:ind w:left="426" w:hanging="426"/>
        <w:contextualSpacing/>
        <w:jc w:val="both"/>
        <w:rPr>
          <w:rFonts w:ascii="Times New Roman" w:hAnsi="Times New Roman" w:cs="Times New Roman"/>
          <w:sz w:val="24"/>
          <w:szCs w:val="24"/>
        </w:rPr>
      </w:pPr>
      <w:r w:rsidRPr="00B84180">
        <w:rPr>
          <w:rFonts w:ascii="Times New Roman" w:hAnsi="Times New Roman" w:cs="Times New Roman"/>
          <w:sz w:val="24"/>
          <w:szCs w:val="24"/>
        </w:rPr>
        <w:t>z dnia 22 czerw</w:t>
      </w:r>
      <w:r w:rsidR="001A311B">
        <w:rPr>
          <w:rFonts w:ascii="Times New Roman" w:hAnsi="Times New Roman" w:cs="Times New Roman"/>
          <w:sz w:val="24"/>
          <w:szCs w:val="24"/>
        </w:rPr>
        <w:t xml:space="preserve">ca 2016 r. o zmianie ustawy – </w:t>
      </w:r>
      <w:r w:rsidRPr="00B84180">
        <w:rPr>
          <w:rFonts w:ascii="Times New Roman" w:hAnsi="Times New Roman" w:cs="Times New Roman"/>
          <w:sz w:val="24"/>
          <w:szCs w:val="24"/>
        </w:rPr>
        <w:t xml:space="preserve">Prawo zamówień publicznych oraz niektórych innych ustaw (Dz. U. poz. 1020, </w:t>
      </w:r>
      <w:r w:rsidR="00E93937" w:rsidRPr="00B84180">
        <w:rPr>
          <w:rFonts w:ascii="Times New Roman" w:hAnsi="Times New Roman" w:cs="Times New Roman"/>
          <w:sz w:val="24"/>
          <w:szCs w:val="24"/>
        </w:rPr>
        <w:t>1579</w:t>
      </w:r>
      <w:r w:rsidR="00E93937">
        <w:rPr>
          <w:rFonts w:ascii="Times New Roman" w:hAnsi="Times New Roman" w:cs="Times New Roman"/>
          <w:sz w:val="24"/>
          <w:szCs w:val="24"/>
        </w:rPr>
        <w:t xml:space="preserve"> i 1920</w:t>
      </w:r>
      <w:r w:rsidRPr="00B84180">
        <w:rPr>
          <w:rFonts w:ascii="Times New Roman" w:hAnsi="Times New Roman" w:cs="Times New Roman"/>
          <w:sz w:val="24"/>
          <w:szCs w:val="24"/>
        </w:rPr>
        <w:t>)</w:t>
      </w:r>
      <w:r w:rsidR="00A12279">
        <w:rPr>
          <w:rFonts w:ascii="Times New Roman" w:hAnsi="Times New Roman" w:cs="Times New Roman"/>
          <w:sz w:val="24"/>
          <w:szCs w:val="24"/>
        </w:rPr>
        <w:t>,</w:t>
      </w:r>
      <w:r w:rsidRPr="00B84180">
        <w:rPr>
          <w:rFonts w:ascii="Times New Roman" w:hAnsi="Times New Roman" w:cs="Times New Roman"/>
          <w:sz w:val="24"/>
          <w:szCs w:val="24"/>
        </w:rPr>
        <w:t xml:space="preserve"> dalej „ustawa o 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w:t>
      </w:r>
    </w:p>
    <w:p w:rsidR="00F67975" w:rsidRDefault="00F67975" w:rsidP="001A311B">
      <w:pPr>
        <w:spacing w:before="120" w:after="0" w:line="360" w:lineRule="auto"/>
        <w:jc w:val="both"/>
        <w:rPr>
          <w:rFonts w:ascii="Times New Roman" w:hAnsi="Times New Roman"/>
          <w:sz w:val="24"/>
          <w:szCs w:val="24"/>
        </w:rPr>
      </w:pPr>
      <w:r w:rsidRPr="00F67975">
        <w:rPr>
          <w:rFonts w:ascii="Times New Roman" w:hAnsi="Times New Roman"/>
          <w:sz w:val="24"/>
          <w:szCs w:val="24"/>
        </w:rPr>
        <w:t xml:space="preserve">Przedmiotowa nowelizacja </w:t>
      </w:r>
      <w:r w:rsidR="00961FCC">
        <w:rPr>
          <w:rFonts w:ascii="Times New Roman" w:hAnsi="Times New Roman"/>
          <w:sz w:val="24"/>
          <w:szCs w:val="24"/>
        </w:rPr>
        <w:t xml:space="preserve">w zakresie ustawy </w:t>
      </w:r>
      <w:proofErr w:type="spellStart"/>
      <w:r w:rsidR="00961FCC">
        <w:rPr>
          <w:rFonts w:ascii="Times New Roman" w:hAnsi="Times New Roman"/>
          <w:sz w:val="24"/>
          <w:szCs w:val="24"/>
        </w:rPr>
        <w:t>Pzp</w:t>
      </w:r>
      <w:proofErr w:type="spellEnd"/>
      <w:r w:rsidR="00961FCC">
        <w:rPr>
          <w:rFonts w:ascii="Times New Roman" w:hAnsi="Times New Roman"/>
          <w:sz w:val="24"/>
          <w:szCs w:val="24"/>
        </w:rPr>
        <w:t xml:space="preserve"> </w:t>
      </w:r>
      <w:r w:rsidR="00CF2698">
        <w:rPr>
          <w:rFonts w:ascii="Times New Roman" w:hAnsi="Times New Roman"/>
          <w:sz w:val="24"/>
          <w:szCs w:val="24"/>
        </w:rPr>
        <w:t xml:space="preserve">wychodzi naprzeciw potrzebom </w:t>
      </w:r>
      <w:r w:rsidRPr="00F67975">
        <w:rPr>
          <w:rFonts w:ascii="Times New Roman" w:hAnsi="Times New Roman"/>
          <w:sz w:val="24"/>
          <w:szCs w:val="24"/>
        </w:rPr>
        <w:t>doprecyzowania przepisów regulujących kwestie związane z elektronizacją zamówień publicznych.</w:t>
      </w:r>
    </w:p>
    <w:p w:rsidR="00961FCC" w:rsidRPr="00F67975" w:rsidRDefault="00961FCC" w:rsidP="001A311B">
      <w:pPr>
        <w:spacing w:before="120" w:after="0" w:line="360" w:lineRule="auto"/>
        <w:jc w:val="both"/>
        <w:rPr>
          <w:rFonts w:ascii="Times New Roman" w:hAnsi="Times New Roman"/>
          <w:sz w:val="24"/>
          <w:szCs w:val="24"/>
        </w:rPr>
      </w:pPr>
      <w:r>
        <w:rPr>
          <w:rFonts w:ascii="Times New Roman" w:hAnsi="Times New Roman" w:cs="Times New Roman"/>
          <w:sz w:val="24"/>
          <w:szCs w:val="24"/>
        </w:rPr>
        <w:t xml:space="preserve">Natomiast </w:t>
      </w:r>
      <w:r w:rsidR="001F0BE1">
        <w:rPr>
          <w:rFonts w:ascii="Times New Roman" w:hAnsi="Times New Roman" w:cs="Times New Roman"/>
          <w:sz w:val="24"/>
          <w:szCs w:val="24"/>
        </w:rPr>
        <w:t>głównym</w:t>
      </w:r>
      <w:r w:rsidRPr="00B84180">
        <w:rPr>
          <w:rFonts w:ascii="Times New Roman" w:hAnsi="Times New Roman" w:cs="Times New Roman"/>
          <w:sz w:val="24"/>
          <w:szCs w:val="24"/>
        </w:rPr>
        <w:t xml:space="preserve"> celem projektowanych zmian</w:t>
      </w:r>
      <w:r w:rsidR="00094DD5">
        <w:rPr>
          <w:rFonts w:ascii="Times New Roman" w:hAnsi="Times New Roman" w:cs="Times New Roman"/>
          <w:sz w:val="24"/>
          <w:szCs w:val="24"/>
        </w:rPr>
        <w:t xml:space="preserve"> w ustawie o zmianie ustawy </w:t>
      </w:r>
      <w:proofErr w:type="spellStart"/>
      <w:r w:rsidR="00094DD5">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jest przesunięcie w czasie obowiązku elektronizacji zamówień w odniesieniu do postępowań o udzielenie zamówienia publicznego, prowadzonych przez innych zamawiających niż centralny zamawiający, których</w:t>
      </w:r>
      <w:r>
        <w:rPr>
          <w:rFonts w:ascii="Times New Roman" w:hAnsi="Times New Roman" w:cs="Times New Roman"/>
          <w:sz w:val="24"/>
          <w:szCs w:val="24"/>
        </w:rPr>
        <w:t xml:space="preserve"> </w:t>
      </w:r>
      <w:r w:rsidRPr="00B84180">
        <w:rPr>
          <w:rFonts w:ascii="Times New Roman" w:hAnsi="Times New Roman" w:cs="Times New Roman"/>
          <w:sz w:val="24"/>
          <w:szCs w:val="24"/>
        </w:rPr>
        <w:t>wartość zamówienia jest poniżej progów unijnych.</w:t>
      </w:r>
    </w:p>
    <w:p w:rsidR="00B84180" w:rsidRPr="00B84180" w:rsidRDefault="00B84180" w:rsidP="001A311B">
      <w:pPr>
        <w:spacing w:before="120" w:after="0" w:line="360" w:lineRule="auto"/>
        <w:jc w:val="both"/>
        <w:rPr>
          <w:rFonts w:ascii="Times New Roman" w:hAnsi="Times New Roman" w:cs="Times New Roman"/>
          <w:b/>
          <w:sz w:val="24"/>
          <w:szCs w:val="24"/>
          <w:u w:val="single"/>
        </w:rPr>
      </w:pPr>
      <w:r w:rsidRPr="00B84180">
        <w:rPr>
          <w:rFonts w:ascii="Times New Roman" w:hAnsi="Times New Roman" w:cs="Times New Roman"/>
          <w:b/>
          <w:sz w:val="24"/>
          <w:szCs w:val="24"/>
          <w:u w:val="single"/>
        </w:rPr>
        <w:t>Art.</w:t>
      </w:r>
      <w:r>
        <w:rPr>
          <w:rFonts w:ascii="Times New Roman" w:hAnsi="Times New Roman" w:cs="Times New Roman"/>
          <w:b/>
          <w:sz w:val="24"/>
          <w:szCs w:val="24"/>
          <w:u w:val="single"/>
        </w:rPr>
        <w:t xml:space="preserve"> </w:t>
      </w:r>
      <w:r w:rsidRPr="00B84180">
        <w:rPr>
          <w:rFonts w:ascii="Times New Roman" w:hAnsi="Times New Roman" w:cs="Times New Roman"/>
          <w:b/>
          <w:sz w:val="24"/>
          <w:szCs w:val="24"/>
          <w:u w:val="single"/>
        </w:rPr>
        <w:t>1. projektu ustawy</w:t>
      </w:r>
      <w:r w:rsidR="00F95F20">
        <w:rPr>
          <w:rFonts w:ascii="Times New Roman" w:hAnsi="Times New Roman" w:cs="Times New Roman"/>
          <w:b/>
          <w:sz w:val="24"/>
          <w:szCs w:val="24"/>
          <w:u w:val="single"/>
        </w:rPr>
        <w:t xml:space="preserve"> </w:t>
      </w:r>
      <w:r w:rsidR="00B24057" w:rsidRPr="00B24057">
        <w:rPr>
          <w:rFonts w:ascii="Times New Roman" w:hAnsi="Times New Roman" w:cs="Times New Roman"/>
          <w:b/>
          <w:sz w:val="24"/>
          <w:szCs w:val="24"/>
          <w:u w:val="single"/>
        </w:rPr>
        <w:t>–</w:t>
      </w:r>
      <w:r w:rsidR="00F95F20" w:rsidRPr="00B24057">
        <w:rPr>
          <w:rFonts w:ascii="Times New Roman" w:hAnsi="Times New Roman" w:cs="Times New Roman"/>
          <w:b/>
          <w:sz w:val="24"/>
          <w:szCs w:val="24"/>
          <w:u w:val="single"/>
        </w:rPr>
        <w:t xml:space="preserve"> </w:t>
      </w:r>
      <w:r w:rsidR="00F95F20">
        <w:rPr>
          <w:rFonts w:ascii="Times New Roman" w:hAnsi="Times New Roman" w:cs="Times New Roman"/>
          <w:b/>
          <w:sz w:val="24"/>
          <w:szCs w:val="24"/>
          <w:u w:val="single"/>
        </w:rPr>
        <w:t xml:space="preserve">projektowane zmiany w ustawie </w:t>
      </w:r>
      <w:proofErr w:type="spellStart"/>
      <w:r w:rsidR="00F95F20">
        <w:rPr>
          <w:rFonts w:ascii="Times New Roman" w:hAnsi="Times New Roman" w:cs="Times New Roman"/>
          <w:b/>
          <w:sz w:val="24"/>
          <w:szCs w:val="24"/>
          <w:u w:val="single"/>
        </w:rPr>
        <w:t>Pzp</w:t>
      </w:r>
      <w:proofErr w:type="spellEnd"/>
    </w:p>
    <w:p w:rsidR="00B84180" w:rsidRDefault="00B84180" w:rsidP="001A311B">
      <w:pPr>
        <w:spacing w:before="120" w:after="0" w:line="360" w:lineRule="auto"/>
        <w:jc w:val="both"/>
        <w:rPr>
          <w:rFonts w:ascii="Times New Roman" w:hAnsi="Times New Roman" w:cs="Times New Roman"/>
          <w:sz w:val="24"/>
          <w:szCs w:val="24"/>
        </w:rPr>
      </w:pPr>
      <w:r w:rsidRPr="00552770">
        <w:rPr>
          <w:rFonts w:ascii="Times New Roman" w:hAnsi="Times New Roman" w:cs="Times New Roman"/>
          <w:sz w:val="24"/>
          <w:szCs w:val="24"/>
        </w:rPr>
        <w:t xml:space="preserve">Zasadniczym celem projektowanych zmian </w:t>
      </w:r>
      <w:r>
        <w:rPr>
          <w:rFonts w:ascii="Times New Roman" w:hAnsi="Times New Roman" w:cs="Times New Roman"/>
          <w:sz w:val="24"/>
          <w:szCs w:val="24"/>
        </w:rPr>
        <w:t xml:space="preserve">w </w:t>
      </w:r>
      <w:r w:rsidRPr="00552770">
        <w:rPr>
          <w:rFonts w:ascii="Times New Roman" w:hAnsi="Times New Roman" w:cs="Times New Roman"/>
          <w:sz w:val="24"/>
          <w:szCs w:val="24"/>
        </w:rPr>
        <w:t>ustaw</w:t>
      </w:r>
      <w:r>
        <w:rPr>
          <w:rFonts w:ascii="Times New Roman" w:hAnsi="Times New Roman" w:cs="Times New Roman"/>
          <w:sz w:val="24"/>
          <w:szCs w:val="24"/>
        </w:rPr>
        <w:t>ie</w:t>
      </w:r>
      <w:r w:rsidRPr="00552770">
        <w:rPr>
          <w:rFonts w:ascii="Times New Roman" w:hAnsi="Times New Roman" w:cs="Times New Roman"/>
          <w:sz w:val="24"/>
          <w:szCs w:val="24"/>
        </w:rPr>
        <w:t xml:space="preserve"> </w:t>
      </w:r>
      <w:proofErr w:type="spellStart"/>
      <w:r w:rsidRPr="00552770">
        <w:rPr>
          <w:rFonts w:ascii="Times New Roman" w:hAnsi="Times New Roman" w:cs="Times New Roman"/>
          <w:sz w:val="24"/>
          <w:szCs w:val="24"/>
        </w:rPr>
        <w:t>Pzp</w:t>
      </w:r>
      <w:proofErr w:type="spellEnd"/>
      <w:r>
        <w:rPr>
          <w:rFonts w:ascii="Times New Roman" w:hAnsi="Times New Roman" w:cs="Times New Roman"/>
          <w:sz w:val="24"/>
          <w:szCs w:val="24"/>
        </w:rPr>
        <w:t xml:space="preserve"> </w:t>
      </w:r>
      <w:r w:rsidRPr="00552770">
        <w:rPr>
          <w:rFonts w:ascii="Times New Roman" w:hAnsi="Times New Roman" w:cs="Times New Roman"/>
          <w:sz w:val="24"/>
          <w:szCs w:val="24"/>
        </w:rPr>
        <w:t>jest</w:t>
      </w:r>
      <w:r>
        <w:rPr>
          <w:rFonts w:ascii="Times New Roman" w:hAnsi="Times New Roman" w:cs="Times New Roman"/>
          <w:sz w:val="24"/>
          <w:szCs w:val="24"/>
        </w:rPr>
        <w:t xml:space="preserve"> doprecyzowanie przepisów regulujących kwestie związane z elektronizacją zamówień publicznych.</w:t>
      </w:r>
    </w:p>
    <w:p w:rsidR="00417A6B"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Projektowana zmiana w </w:t>
      </w:r>
      <w:r w:rsidRPr="00B84180">
        <w:rPr>
          <w:rFonts w:ascii="Times New Roman" w:hAnsi="Times New Roman" w:cs="Times New Roman"/>
          <w:sz w:val="24"/>
          <w:szCs w:val="24"/>
          <w:u w:val="single"/>
        </w:rPr>
        <w:t xml:space="preserve">art. 2 pkt 17 ustawy </w:t>
      </w:r>
      <w:proofErr w:type="spellStart"/>
      <w:r w:rsidRPr="00B84180">
        <w:rPr>
          <w:rFonts w:ascii="Times New Roman" w:hAnsi="Times New Roman" w:cs="Times New Roman"/>
          <w:sz w:val="24"/>
          <w:szCs w:val="24"/>
          <w:u w:val="single"/>
        </w:rPr>
        <w:t>Pzp</w:t>
      </w:r>
      <w:proofErr w:type="spellEnd"/>
      <w:r w:rsidRPr="00B84180">
        <w:rPr>
          <w:rFonts w:ascii="Times New Roman" w:hAnsi="Times New Roman" w:cs="Times New Roman"/>
          <w:sz w:val="24"/>
          <w:szCs w:val="24"/>
        </w:rPr>
        <w:t xml:space="preserve"> ma na celu wykreślenie z definicji środków komunikacji elektronicznej faksu. Zmiana ta będzie skutkowała tym, że na gruncie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definicja środków komunikacji </w:t>
      </w:r>
      <w:r w:rsidR="00CF2698">
        <w:rPr>
          <w:rFonts w:ascii="Times New Roman" w:hAnsi="Times New Roman" w:cs="Times New Roman"/>
          <w:sz w:val="24"/>
          <w:szCs w:val="24"/>
        </w:rPr>
        <w:t>elektronicznej będzie tożsama z </w:t>
      </w:r>
      <w:r w:rsidRPr="00B84180">
        <w:rPr>
          <w:rFonts w:ascii="Times New Roman" w:hAnsi="Times New Roman" w:cs="Times New Roman"/>
          <w:sz w:val="24"/>
          <w:szCs w:val="24"/>
        </w:rPr>
        <w:t>definicją zawartą w art. 2 pkt 5 ustawy z dnia 18 lipca 2002 r. o</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świadczeniu usług drogą elektroniczną</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(Dz. U.</w:t>
      </w:r>
      <w:r w:rsidR="00794219">
        <w:rPr>
          <w:rFonts w:ascii="Times New Roman" w:hAnsi="Times New Roman" w:cs="Times New Roman"/>
          <w:sz w:val="24"/>
          <w:szCs w:val="24"/>
        </w:rPr>
        <w:t xml:space="preserve"> </w:t>
      </w:r>
      <w:r w:rsidRPr="00B84180">
        <w:rPr>
          <w:rFonts w:ascii="Times New Roman" w:hAnsi="Times New Roman" w:cs="Times New Roman"/>
          <w:sz w:val="24"/>
          <w:szCs w:val="24"/>
        </w:rPr>
        <w:t>z 2017 r. poz. 1219</w:t>
      </w:r>
      <w:r w:rsidR="00A12279">
        <w:rPr>
          <w:rFonts w:ascii="Times New Roman" w:hAnsi="Times New Roman" w:cs="Times New Roman"/>
          <w:sz w:val="24"/>
          <w:szCs w:val="24"/>
        </w:rPr>
        <w:t xml:space="preserve"> oraz z 2018 r. poz. 650</w:t>
      </w:r>
      <w:r w:rsidRPr="00B84180">
        <w:rPr>
          <w:rFonts w:ascii="Times New Roman" w:hAnsi="Times New Roman" w:cs="Times New Roman"/>
          <w:sz w:val="24"/>
          <w:szCs w:val="24"/>
        </w:rPr>
        <w:t>). Wyeliminowanie faksu z definicji środków komunikacji elektronicznej wynika</w:t>
      </w:r>
      <w:r w:rsidR="00CF2698">
        <w:rPr>
          <w:rFonts w:ascii="Times New Roman" w:hAnsi="Times New Roman" w:cs="Times New Roman"/>
          <w:sz w:val="24"/>
          <w:szCs w:val="24"/>
        </w:rPr>
        <w:t xml:space="preserve"> z </w:t>
      </w:r>
      <w:r w:rsidR="00417A6B">
        <w:rPr>
          <w:rFonts w:ascii="Times New Roman" w:hAnsi="Times New Roman" w:cs="Times New Roman"/>
          <w:sz w:val="24"/>
          <w:szCs w:val="24"/>
        </w:rPr>
        <w:t>konieczności zapewnienia spójności pomiędzy</w:t>
      </w:r>
      <w:r w:rsidR="00CF2698">
        <w:rPr>
          <w:rFonts w:ascii="Times New Roman" w:hAnsi="Times New Roman" w:cs="Times New Roman"/>
          <w:sz w:val="24"/>
          <w:szCs w:val="24"/>
        </w:rPr>
        <w:t xml:space="preserve"> działem I </w:t>
      </w:r>
      <w:r w:rsidR="00A12279">
        <w:rPr>
          <w:rFonts w:ascii="Times New Roman" w:hAnsi="Times New Roman" w:cs="Times New Roman"/>
          <w:sz w:val="24"/>
          <w:szCs w:val="24"/>
        </w:rPr>
        <w:t>r</w:t>
      </w:r>
      <w:r w:rsidR="00417A6B">
        <w:rPr>
          <w:rFonts w:ascii="Times New Roman" w:hAnsi="Times New Roman" w:cs="Times New Roman"/>
          <w:sz w:val="24"/>
          <w:szCs w:val="24"/>
        </w:rPr>
        <w:t xml:space="preserve">ozdziałem 2a ustawy </w:t>
      </w:r>
      <w:proofErr w:type="spellStart"/>
      <w:r w:rsidR="00417A6B">
        <w:rPr>
          <w:rFonts w:ascii="Times New Roman" w:hAnsi="Times New Roman" w:cs="Times New Roman"/>
          <w:sz w:val="24"/>
          <w:szCs w:val="24"/>
        </w:rPr>
        <w:t>Pzp</w:t>
      </w:r>
      <w:proofErr w:type="spellEnd"/>
      <w:r w:rsidR="00417A6B">
        <w:rPr>
          <w:rFonts w:ascii="Times New Roman" w:hAnsi="Times New Roman" w:cs="Times New Roman"/>
          <w:sz w:val="24"/>
          <w:szCs w:val="24"/>
        </w:rPr>
        <w:t xml:space="preserve">, </w:t>
      </w:r>
      <w:r w:rsidR="00417A6B">
        <w:rPr>
          <w:rFonts w:ascii="Times New Roman" w:hAnsi="Times New Roman" w:cs="Times New Roman"/>
          <w:sz w:val="24"/>
          <w:szCs w:val="24"/>
        </w:rPr>
        <w:lastRenderedPageBreak/>
        <w:t>któr</w:t>
      </w:r>
      <w:r w:rsidR="000275E0">
        <w:rPr>
          <w:rFonts w:ascii="Times New Roman" w:hAnsi="Times New Roman" w:cs="Times New Roman"/>
          <w:sz w:val="24"/>
          <w:szCs w:val="24"/>
        </w:rPr>
        <w:t xml:space="preserve">y wdraża postanowienia dyrektyw: </w:t>
      </w:r>
      <w:r w:rsidR="000275E0" w:rsidRPr="000275E0">
        <w:rPr>
          <w:rFonts w:ascii="Times New Roman" w:hAnsi="Times New Roman" w:cs="Times New Roman"/>
          <w:sz w:val="24"/>
          <w:szCs w:val="24"/>
        </w:rPr>
        <w:t>2014/24/UE</w:t>
      </w:r>
      <w:r w:rsidR="00A12279">
        <w:rPr>
          <w:rStyle w:val="Odwoanieprzypisudolnego"/>
          <w:rFonts w:ascii="Times New Roman" w:hAnsi="Times New Roman" w:cs="Times New Roman"/>
          <w:sz w:val="24"/>
          <w:szCs w:val="24"/>
        </w:rPr>
        <w:footnoteReference w:id="1"/>
      </w:r>
      <w:r w:rsidR="00A12279">
        <w:rPr>
          <w:rFonts w:ascii="Times New Roman" w:hAnsi="Times New Roman" w:cs="Times New Roman"/>
          <w:sz w:val="24"/>
          <w:szCs w:val="24"/>
          <w:vertAlign w:val="superscript"/>
        </w:rPr>
        <w:t>)</w:t>
      </w:r>
      <w:r w:rsidR="000275E0">
        <w:rPr>
          <w:rFonts w:ascii="Times New Roman" w:hAnsi="Times New Roman" w:cs="Times New Roman"/>
          <w:sz w:val="24"/>
          <w:szCs w:val="24"/>
        </w:rPr>
        <w:t xml:space="preserve"> oraz </w:t>
      </w:r>
      <w:r w:rsidR="000275E0" w:rsidRPr="000275E0">
        <w:rPr>
          <w:rFonts w:ascii="Times New Roman" w:hAnsi="Times New Roman" w:cs="Times New Roman"/>
          <w:sz w:val="24"/>
          <w:szCs w:val="24"/>
        </w:rPr>
        <w:t>2014/25/UE</w:t>
      </w:r>
      <w:r w:rsidR="008816B1">
        <w:rPr>
          <w:rStyle w:val="Odwoanieprzypisudolnego"/>
          <w:rFonts w:ascii="Times New Roman" w:hAnsi="Times New Roman" w:cs="Times New Roman"/>
          <w:sz w:val="24"/>
          <w:szCs w:val="24"/>
        </w:rPr>
        <w:footnoteReference w:id="2"/>
      </w:r>
      <w:r w:rsidR="00A12279">
        <w:rPr>
          <w:rFonts w:ascii="Times New Roman" w:hAnsi="Times New Roman" w:cs="Times New Roman"/>
          <w:sz w:val="24"/>
          <w:szCs w:val="24"/>
          <w:vertAlign w:val="superscript"/>
        </w:rPr>
        <w:t>)</w:t>
      </w:r>
      <w:r w:rsidR="00417A6B">
        <w:rPr>
          <w:rFonts w:ascii="Times New Roman" w:hAnsi="Times New Roman" w:cs="Times New Roman"/>
          <w:sz w:val="24"/>
          <w:szCs w:val="24"/>
        </w:rPr>
        <w:t xml:space="preserve"> w zakresie komunikacji zamawiającego</w:t>
      </w:r>
      <w:r w:rsidR="000275E0">
        <w:rPr>
          <w:rFonts w:ascii="Times New Roman" w:hAnsi="Times New Roman" w:cs="Times New Roman"/>
          <w:sz w:val="24"/>
          <w:szCs w:val="24"/>
        </w:rPr>
        <w:t xml:space="preserve"> </w:t>
      </w:r>
      <w:r w:rsidR="00417A6B">
        <w:rPr>
          <w:rFonts w:ascii="Times New Roman" w:hAnsi="Times New Roman" w:cs="Times New Roman"/>
          <w:sz w:val="24"/>
          <w:szCs w:val="24"/>
        </w:rPr>
        <w:t>z wykonawcami</w:t>
      </w:r>
      <w:r w:rsidR="00053DEE">
        <w:rPr>
          <w:rFonts w:ascii="Times New Roman" w:hAnsi="Times New Roman" w:cs="Times New Roman"/>
          <w:sz w:val="24"/>
          <w:szCs w:val="24"/>
        </w:rPr>
        <w:t>,</w:t>
      </w:r>
      <w:r w:rsidR="00417A6B">
        <w:rPr>
          <w:rFonts w:ascii="Times New Roman" w:hAnsi="Times New Roman" w:cs="Times New Roman"/>
          <w:sz w:val="24"/>
          <w:szCs w:val="24"/>
        </w:rPr>
        <w:t xml:space="preserve"> a brzmieniem art. 2 pkt 17 ustawy </w:t>
      </w:r>
      <w:proofErr w:type="spellStart"/>
      <w:r w:rsidR="00417A6B">
        <w:rPr>
          <w:rFonts w:ascii="Times New Roman" w:hAnsi="Times New Roman" w:cs="Times New Roman"/>
          <w:sz w:val="24"/>
          <w:szCs w:val="24"/>
        </w:rPr>
        <w:t>Pzp</w:t>
      </w:r>
      <w:proofErr w:type="spellEnd"/>
      <w:r w:rsidR="00417A6B">
        <w:rPr>
          <w:rFonts w:ascii="Times New Roman" w:hAnsi="Times New Roman" w:cs="Times New Roman"/>
          <w:sz w:val="24"/>
          <w:szCs w:val="24"/>
        </w:rPr>
        <w:t xml:space="preserve">. </w:t>
      </w:r>
    </w:p>
    <w:p w:rsidR="00B84180" w:rsidRDefault="00B84180" w:rsidP="001A311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Wypada przy tym podkreślić, że w związku z projektowanymi zmianami w</w:t>
      </w:r>
      <w:r w:rsidR="00F67975">
        <w:rPr>
          <w:rFonts w:ascii="Times New Roman" w:hAnsi="Times New Roman" w:cs="Times New Roman"/>
          <w:sz w:val="24"/>
          <w:szCs w:val="24"/>
        </w:rPr>
        <w:t xml:space="preserve"> </w:t>
      </w:r>
      <w:r w:rsidR="00F67975" w:rsidRPr="00B84180">
        <w:rPr>
          <w:rFonts w:ascii="Times New Roman" w:hAnsi="Times New Roman" w:cs="Times New Roman"/>
          <w:sz w:val="24"/>
          <w:szCs w:val="24"/>
        </w:rPr>
        <w:t>ustaw</w:t>
      </w:r>
      <w:r w:rsidR="00F67975">
        <w:rPr>
          <w:rFonts w:ascii="Times New Roman" w:hAnsi="Times New Roman" w:cs="Times New Roman"/>
          <w:sz w:val="24"/>
          <w:szCs w:val="24"/>
        </w:rPr>
        <w:t>ie</w:t>
      </w:r>
      <w:r w:rsidR="00CF2698">
        <w:rPr>
          <w:rFonts w:ascii="Times New Roman" w:hAnsi="Times New Roman" w:cs="Times New Roman"/>
          <w:sz w:val="24"/>
          <w:szCs w:val="24"/>
        </w:rPr>
        <w:t xml:space="preserve"> o </w:t>
      </w:r>
      <w:r w:rsidR="00F67975" w:rsidRPr="00B84180">
        <w:rPr>
          <w:rFonts w:ascii="Times New Roman" w:hAnsi="Times New Roman" w:cs="Times New Roman"/>
          <w:sz w:val="24"/>
          <w:szCs w:val="24"/>
        </w:rPr>
        <w:t xml:space="preserve">zmianie ustawy </w:t>
      </w:r>
      <w:proofErr w:type="spellStart"/>
      <w:r w:rsidR="00F67975" w:rsidRPr="00B84180">
        <w:rPr>
          <w:rFonts w:ascii="Times New Roman" w:hAnsi="Times New Roman" w:cs="Times New Roman"/>
          <w:sz w:val="24"/>
          <w:szCs w:val="24"/>
        </w:rPr>
        <w:t>Pzp</w:t>
      </w:r>
      <w:proofErr w:type="spellEnd"/>
      <w:r>
        <w:rPr>
          <w:rFonts w:ascii="Times New Roman" w:hAnsi="Times New Roman" w:cs="Times New Roman"/>
          <w:sz w:val="24"/>
          <w:szCs w:val="24"/>
        </w:rPr>
        <w:t xml:space="preserve"> w zakresie </w:t>
      </w:r>
      <w:r w:rsidRPr="00552770">
        <w:rPr>
          <w:rFonts w:ascii="Times New Roman" w:hAnsi="Times New Roman" w:cs="Times New Roman"/>
          <w:sz w:val="24"/>
          <w:szCs w:val="24"/>
        </w:rPr>
        <w:t>prz</w:t>
      </w:r>
      <w:r>
        <w:rPr>
          <w:rFonts w:ascii="Times New Roman" w:hAnsi="Times New Roman" w:cs="Times New Roman"/>
          <w:sz w:val="24"/>
          <w:szCs w:val="24"/>
        </w:rPr>
        <w:t>esunięcia</w:t>
      </w:r>
      <w:r w:rsidRPr="00552770">
        <w:rPr>
          <w:rFonts w:ascii="Times New Roman" w:hAnsi="Times New Roman" w:cs="Times New Roman"/>
          <w:sz w:val="24"/>
          <w:szCs w:val="24"/>
        </w:rPr>
        <w:t xml:space="preserve"> w czasie obowiązku </w:t>
      </w:r>
      <w:r w:rsidR="00417A6B">
        <w:rPr>
          <w:rFonts w:ascii="Times New Roman" w:hAnsi="Times New Roman" w:cs="Times New Roman"/>
          <w:sz w:val="24"/>
          <w:szCs w:val="24"/>
        </w:rPr>
        <w:t xml:space="preserve">pełnej </w:t>
      </w:r>
      <w:r w:rsidRPr="00552770">
        <w:rPr>
          <w:rFonts w:ascii="Times New Roman" w:hAnsi="Times New Roman" w:cs="Times New Roman"/>
          <w:sz w:val="24"/>
          <w:szCs w:val="24"/>
        </w:rPr>
        <w:t>elektronizacji zamówień w odniesieniu do postępowań o udzielenie zamówienia publicznego, prowadzonych przez innych zamawiających niż centralny zamawiający, których</w:t>
      </w:r>
      <w:r w:rsidR="006578AC">
        <w:rPr>
          <w:rFonts w:ascii="Times New Roman" w:hAnsi="Times New Roman" w:cs="Times New Roman"/>
          <w:sz w:val="24"/>
          <w:szCs w:val="24"/>
        </w:rPr>
        <w:t xml:space="preserve"> </w:t>
      </w:r>
      <w:r w:rsidRPr="00552770">
        <w:rPr>
          <w:rFonts w:ascii="Times New Roman" w:hAnsi="Times New Roman" w:cs="Times New Roman"/>
          <w:sz w:val="24"/>
          <w:szCs w:val="24"/>
        </w:rPr>
        <w:t xml:space="preserve">wartość zamówienia jest poniżej </w:t>
      </w:r>
      <w:r>
        <w:rPr>
          <w:rFonts w:ascii="Times New Roman" w:hAnsi="Times New Roman" w:cs="Times New Roman"/>
          <w:sz w:val="24"/>
          <w:szCs w:val="24"/>
        </w:rPr>
        <w:t>progów unijnych – w praktyce zamawiający inni niż centralny zamawiający będą mogli stosować faks w tak</w:t>
      </w:r>
      <w:r w:rsidR="00CF2698">
        <w:rPr>
          <w:rFonts w:ascii="Times New Roman" w:hAnsi="Times New Roman" w:cs="Times New Roman"/>
          <w:sz w:val="24"/>
          <w:szCs w:val="24"/>
        </w:rPr>
        <w:t>ich postępowaniach jako jeden z </w:t>
      </w:r>
      <w:r>
        <w:rPr>
          <w:rFonts w:ascii="Times New Roman" w:hAnsi="Times New Roman" w:cs="Times New Roman"/>
          <w:sz w:val="24"/>
          <w:szCs w:val="24"/>
        </w:rPr>
        <w:t>możliwych sposobów komunikacji zamawiającego z wykonawcą. Regulacje odnoszące się do faksu będą stosowane w oparciu</w:t>
      </w:r>
      <w:r w:rsidR="00CF2698">
        <w:rPr>
          <w:rFonts w:ascii="Times New Roman" w:hAnsi="Times New Roman" w:cs="Times New Roman"/>
          <w:sz w:val="24"/>
          <w:szCs w:val="24"/>
        </w:rPr>
        <w:t xml:space="preserve"> </w:t>
      </w:r>
      <w:r>
        <w:rPr>
          <w:rFonts w:ascii="Times New Roman" w:hAnsi="Times New Roman" w:cs="Times New Roman"/>
          <w:sz w:val="24"/>
          <w:szCs w:val="24"/>
        </w:rPr>
        <w:t xml:space="preserve">o projektowany art. 18a w ustawie </w:t>
      </w:r>
      <w:r w:rsidR="00CF2698">
        <w:rPr>
          <w:rFonts w:ascii="Times New Roman" w:hAnsi="Times New Roman" w:cs="Times New Roman"/>
          <w:sz w:val="24"/>
          <w:szCs w:val="24"/>
        </w:rPr>
        <w:t>o </w:t>
      </w:r>
      <w:r w:rsidRPr="00F358F6">
        <w:rPr>
          <w:rFonts w:ascii="Times New Roman" w:hAnsi="Times New Roman" w:cs="Times New Roman"/>
          <w:sz w:val="24"/>
          <w:szCs w:val="24"/>
        </w:rPr>
        <w:t xml:space="preserve">zmianie ustawy </w:t>
      </w:r>
      <w:proofErr w:type="spellStart"/>
      <w:r w:rsidRPr="00F358F6">
        <w:rPr>
          <w:rFonts w:ascii="Times New Roman" w:hAnsi="Times New Roman" w:cs="Times New Roman"/>
          <w:sz w:val="24"/>
          <w:szCs w:val="24"/>
        </w:rPr>
        <w:t>P</w:t>
      </w:r>
      <w:r w:rsidR="006578AC">
        <w:rPr>
          <w:rFonts w:ascii="Times New Roman" w:hAnsi="Times New Roman" w:cs="Times New Roman"/>
          <w:sz w:val="24"/>
          <w:szCs w:val="24"/>
        </w:rPr>
        <w:t>zp</w:t>
      </w:r>
      <w:proofErr w:type="spellEnd"/>
      <w:r w:rsidR="00F67975">
        <w:rPr>
          <w:rFonts w:ascii="Times New Roman" w:hAnsi="Times New Roman" w:cs="Times New Roman"/>
          <w:sz w:val="24"/>
          <w:szCs w:val="24"/>
        </w:rPr>
        <w:t xml:space="preserve"> (</w:t>
      </w:r>
      <w:r w:rsidR="00F67975" w:rsidRPr="00F67975">
        <w:rPr>
          <w:rFonts w:ascii="Times New Roman" w:hAnsi="Times New Roman" w:cs="Times New Roman"/>
          <w:i/>
          <w:sz w:val="24"/>
          <w:szCs w:val="24"/>
        </w:rPr>
        <w:t>vide:</w:t>
      </w:r>
      <w:r w:rsidR="00F67975">
        <w:rPr>
          <w:rFonts w:ascii="Times New Roman" w:hAnsi="Times New Roman" w:cs="Times New Roman"/>
          <w:sz w:val="24"/>
          <w:szCs w:val="24"/>
        </w:rPr>
        <w:t xml:space="preserve"> art. 2 pkt 3 projektu ustawy)</w:t>
      </w:r>
      <w:r w:rsidR="00CF2698">
        <w:rPr>
          <w:rFonts w:ascii="Times New Roman" w:hAnsi="Times New Roman" w:cs="Times New Roman"/>
          <w:sz w:val="24"/>
          <w:szCs w:val="24"/>
        </w:rPr>
        <w:t xml:space="preserve">. </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Projektowana zmiana w </w:t>
      </w:r>
      <w:r w:rsidRPr="00F67975">
        <w:rPr>
          <w:rFonts w:ascii="Times New Roman" w:hAnsi="Times New Roman" w:cs="Times New Roman"/>
          <w:sz w:val="24"/>
          <w:szCs w:val="24"/>
          <w:u w:val="single"/>
        </w:rPr>
        <w:t xml:space="preserve">art. 10a ust. 5 ustawy </w:t>
      </w:r>
      <w:proofErr w:type="spellStart"/>
      <w:r w:rsidRPr="00F67975">
        <w:rPr>
          <w:rFonts w:ascii="Times New Roman" w:hAnsi="Times New Roman" w:cs="Times New Roman"/>
          <w:sz w:val="24"/>
          <w:szCs w:val="24"/>
          <w:u w:val="single"/>
        </w:rPr>
        <w:t>Pzp</w:t>
      </w:r>
      <w:proofErr w:type="spellEnd"/>
      <w:r w:rsidRPr="00B84180">
        <w:rPr>
          <w:rFonts w:ascii="Times New Roman" w:hAnsi="Times New Roman" w:cs="Times New Roman"/>
          <w:sz w:val="24"/>
          <w:szCs w:val="24"/>
        </w:rPr>
        <w:t xml:space="preserve"> ma na celu doprecyzowanie obecnego brzmienia przepisu, by jednoznacznie przesądzić, że nie wszystkie oświadczenia składane</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w postępowaniu o udzielenie zamówienia muszą być opatrywane kwalifikowany</w:t>
      </w:r>
      <w:r w:rsidR="00A12279">
        <w:rPr>
          <w:rFonts w:ascii="Times New Roman" w:hAnsi="Times New Roman" w:cs="Times New Roman"/>
          <w:sz w:val="24"/>
          <w:szCs w:val="24"/>
        </w:rPr>
        <w:t>m</w:t>
      </w:r>
      <w:r w:rsidRPr="00B84180">
        <w:rPr>
          <w:rFonts w:ascii="Times New Roman" w:hAnsi="Times New Roman" w:cs="Times New Roman"/>
          <w:sz w:val="24"/>
          <w:szCs w:val="24"/>
        </w:rPr>
        <w:t xml:space="preserve"> podpisem elektronicznym,</w:t>
      </w:r>
      <w:r w:rsidR="00CF2698">
        <w:rPr>
          <w:rFonts w:ascii="Times New Roman" w:hAnsi="Times New Roman" w:cs="Times New Roman"/>
          <w:sz w:val="24"/>
          <w:szCs w:val="24"/>
        </w:rPr>
        <w:t xml:space="preserve"> ale jedynie te oświadczenia, o </w:t>
      </w:r>
      <w:r w:rsidRPr="00B84180">
        <w:rPr>
          <w:rFonts w:ascii="Times New Roman" w:hAnsi="Times New Roman" w:cs="Times New Roman"/>
          <w:sz w:val="24"/>
          <w:szCs w:val="24"/>
        </w:rPr>
        <w:t xml:space="preserve">których mowa w art. 25a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w tym jednolity europejski dokument</w:t>
      </w:r>
      <w:r w:rsidR="00F67975">
        <w:rPr>
          <w:rFonts w:ascii="Times New Roman" w:hAnsi="Times New Roman" w:cs="Times New Roman"/>
          <w:sz w:val="24"/>
          <w:szCs w:val="24"/>
        </w:rPr>
        <w:t xml:space="preserve"> zamówienia</w:t>
      </w:r>
      <w:r w:rsidRPr="00B84180">
        <w:rPr>
          <w:rFonts w:ascii="Times New Roman" w:hAnsi="Times New Roman" w:cs="Times New Roman"/>
          <w:sz w:val="24"/>
          <w:szCs w:val="24"/>
        </w:rPr>
        <w:t xml:space="preserve">. </w:t>
      </w:r>
    </w:p>
    <w:p w:rsidR="00B84180" w:rsidRPr="00B84180" w:rsidRDefault="00B84180" w:rsidP="001A311B">
      <w:pPr>
        <w:pStyle w:val="CM1"/>
        <w:spacing w:before="120" w:line="360" w:lineRule="auto"/>
        <w:jc w:val="both"/>
      </w:pPr>
      <w:r w:rsidRPr="00B84180">
        <w:t xml:space="preserve">Projektowana zmiana w </w:t>
      </w:r>
      <w:r w:rsidRPr="00F67975">
        <w:rPr>
          <w:u w:val="single"/>
        </w:rPr>
        <w:t xml:space="preserve">art. 10c ust. 2 ustawy </w:t>
      </w:r>
      <w:proofErr w:type="spellStart"/>
      <w:r w:rsidRPr="00F67975">
        <w:rPr>
          <w:u w:val="single"/>
        </w:rPr>
        <w:t>Pzp</w:t>
      </w:r>
      <w:proofErr w:type="spellEnd"/>
      <w:r w:rsidRPr="00B84180">
        <w:t xml:space="preserve"> ma na celu doprecyzowanie, że </w:t>
      </w:r>
      <w:r w:rsidR="00CF2698">
        <w:t>w </w:t>
      </w:r>
      <w:r w:rsidRPr="00B84180">
        <w:t xml:space="preserve">przypadku gdy wyjątkowo zamawiający odstąpił od wymogu użycia środków komunikacji elektronicznej przy składaniu ofert </w:t>
      </w:r>
      <w:r w:rsidR="00CF2698">
        <w:t>z uwagi na wystąpienie jednej z </w:t>
      </w:r>
      <w:r w:rsidRPr="00B84180">
        <w:t xml:space="preserve">przesłanek określonych </w:t>
      </w:r>
      <w:r w:rsidR="00F67975">
        <w:t xml:space="preserve">w art. 10c ust. 1 </w:t>
      </w:r>
      <w:r w:rsidRPr="00B84180">
        <w:t>ustawy</w:t>
      </w:r>
      <w:r w:rsidR="00F67975">
        <w:t xml:space="preserve"> </w:t>
      </w:r>
      <w:proofErr w:type="spellStart"/>
      <w:r w:rsidR="00F67975">
        <w:t>Pzp</w:t>
      </w:r>
      <w:proofErr w:type="spellEnd"/>
      <w:r w:rsidRPr="00B84180">
        <w:t xml:space="preserve"> – wówczas wykonawca sporządza ofertę albo część oferty w postaci papierowej i opatruje ją, pod rygorem nieważności, własnoręcznym podpisem. </w:t>
      </w:r>
    </w:p>
    <w:p w:rsidR="00B84180" w:rsidRPr="00B84180" w:rsidRDefault="00B84180" w:rsidP="001A311B">
      <w:pPr>
        <w:pStyle w:val="CM1"/>
        <w:spacing w:before="120" w:line="360" w:lineRule="auto"/>
        <w:jc w:val="both"/>
        <w:rPr>
          <w:color w:val="000000"/>
        </w:rPr>
      </w:pPr>
      <w:r w:rsidRPr="00B84180">
        <w:t xml:space="preserve">Możliwość złożenia także części oferty w </w:t>
      </w:r>
      <w:r w:rsidR="00A12279">
        <w:t>postaci papierowej</w:t>
      </w:r>
      <w:r w:rsidRPr="00B84180">
        <w:t xml:space="preserve"> wynika z brzmienia dyrektyw UE dotyczących zamówień publicznych, dlatego tym bardziej doprecyzowanie obecnego brzmienia art. 10c ust. 2 jest zasadne. W przypadku gdy uzasadnione będzie jedynie odstąpienie od wymogu użycia środków komunikacji elektronicznej co do części oferty, pozostała jej </w:t>
      </w:r>
      <w:r w:rsidR="00CF2698">
        <w:t>część będzie składana zgodnie z </w:t>
      </w:r>
      <w:r w:rsidRPr="00B84180">
        <w:t>ogólnymi zasadami. Takie brzmienie przepisu uzasadnione jest celami, jakie przyświecały nowym dyrektywom UE dotyczącym zamówień publicznych. Z</w:t>
      </w:r>
      <w:r w:rsidRPr="00B84180">
        <w:rPr>
          <w:color w:val="000000"/>
        </w:rPr>
        <w:t xml:space="preserve">godnie bowiem z motywem 53 </w:t>
      </w:r>
      <w:hyperlink r:id="rId8" w:tooltip="dyrektywa 2014/24/UE" w:history="1">
        <w:r w:rsidRPr="00F67975">
          <w:rPr>
            <w:rStyle w:val="Hipercze"/>
            <w:color w:val="auto"/>
            <w:u w:val="none"/>
          </w:rPr>
          <w:t>dyrektywy 2014/24/UE</w:t>
        </w:r>
        <w:r w:rsidR="00EF3FC9">
          <w:rPr>
            <w:rStyle w:val="Hipercze"/>
            <w:color w:val="auto"/>
            <w:u w:val="none"/>
          </w:rPr>
          <w:t xml:space="preserve"> </w:t>
        </w:r>
      </w:hyperlink>
      <w:r w:rsidRPr="00B84180">
        <w:t>„…</w:t>
      </w:r>
      <w:r w:rsidRPr="00B84180">
        <w:rPr>
          <w:color w:val="000000"/>
        </w:rPr>
        <w:t>stosowanie innych środków komunikacji powinno być ograniczone tylko do tych części oferty, dla których droga elektroniczna nie jest wymagana.”.</w:t>
      </w:r>
    </w:p>
    <w:p w:rsidR="00B84180" w:rsidRDefault="00B84180" w:rsidP="001A311B">
      <w:pPr>
        <w:pStyle w:val="ZPKTzmpktartykuempunktem"/>
        <w:spacing w:before="120"/>
        <w:ind w:left="0" w:firstLine="0"/>
        <w:rPr>
          <w:rFonts w:ascii="Times New Roman" w:hAnsi="Times New Roman" w:cs="Times New Roman"/>
          <w:szCs w:val="24"/>
        </w:rPr>
      </w:pPr>
      <w:r w:rsidRPr="00B84180">
        <w:rPr>
          <w:rFonts w:ascii="Times New Roman" w:hAnsi="Times New Roman" w:cs="Times New Roman"/>
          <w:szCs w:val="24"/>
        </w:rPr>
        <w:t xml:space="preserve">Termin wejścia w życie proponowanych </w:t>
      </w:r>
      <w:r w:rsidR="00E94D6F">
        <w:rPr>
          <w:rFonts w:ascii="Times New Roman" w:hAnsi="Times New Roman" w:cs="Times New Roman"/>
          <w:szCs w:val="24"/>
        </w:rPr>
        <w:t xml:space="preserve">ww. </w:t>
      </w:r>
      <w:r w:rsidRPr="00B84180">
        <w:rPr>
          <w:rFonts w:ascii="Times New Roman" w:hAnsi="Times New Roman" w:cs="Times New Roman"/>
          <w:szCs w:val="24"/>
        </w:rPr>
        <w:t>zmian został przewidziany na dzień</w:t>
      </w:r>
      <w:r w:rsidR="00CF2698">
        <w:rPr>
          <w:rFonts w:ascii="Times New Roman" w:hAnsi="Times New Roman" w:cs="Times New Roman"/>
          <w:szCs w:val="24"/>
        </w:rPr>
        <w:t xml:space="preserve"> 18 </w:t>
      </w:r>
      <w:r w:rsidRPr="00B84180">
        <w:rPr>
          <w:rFonts w:ascii="Times New Roman" w:hAnsi="Times New Roman" w:cs="Times New Roman"/>
          <w:szCs w:val="24"/>
        </w:rPr>
        <w:t>października</w:t>
      </w:r>
      <w:r w:rsidR="00F67975">
        <w:rPr>
          <w:rFonts w:ascii="Times New Roman" w:hAnsi="Times New Roman" w:cs="Times New Roman"/>
          <w:szCs w:val="24"/>
        </w:rPr>
        <w:t xml:space="preserve"> 2018 r.</w:t>
      </w:r>
      <w:r w:rsidRPr="00B84180">
        <w:rPr>
          <w:rFonts w:ascii="Times New Roman" w:hAnsi="Times New Roman" w:cs="Times New Roman"/>
          <w:szCs w:val="24"/>
        </w:rPr>
        <w:t xml:space="preserve"> i jest skorelowany z obowiązkiem elektronizacji zamówień</w:t>
      </w:r>
      <w:r w:rsidR="00CF2698">
        <w:rPr>
          <w:rFonts w:ascii="Times New Roman" w:hAnsi="Times New Roman" w:cs="Times New Roman"/>
          <w:szCs w:val="24"/>
        </w:rPr>
        <w:t xml:space="preserve"> w </w:t>
      </w:r>
      <w:r w:rsidRPr="00B84180">
        <w:rPr>
          <w:rFonts w:ascii="Times New Roman" w:hAnsi="Times New Roman" w:cs="Times New Roman"/>
          <w:szCs w:val="24"/>
        </w:rPr>
        <w:t>odniesieniu do postępowań o udzielenie zamówienia publicznego, prowadzonych przez innych zamawiających niż centralny zamawiający, których wartość zamówienia jest równa lub przekracza progi UE.</w:t>
      </w:r>
    </w:p>
    <w:p w:rsidR="0052715E" w:rsidRPr="0052715E" w:rsidRDefault="00E94D6F" w:rsidP="001A311B">
      <w:pPr>
        <w:spacing w:before="120" w:after="0" w:line="360" w:lineRule="auto"/>
        <w:jc w:val="both"/>
        <w:rPr>
          <w:rFonts w:ascii="Times New Roman" w:eastAsia="Times New Roman" w:hAnsi="Times New Roman" w:cs="Times New Roman"/>
          <w:sz w:val="24"/>
          <w:szCs w:val="24"/>
          <w:lang w:eastAsia="pl-PL"/>
        </w:rPr>
      </w:pPr>
      <w:r w:rsidRPr="0052715E">
        <w:rPr>
          <w:rFonts w:ascii="Times New Roman" w:hAnsi="Times New Roman" w:cs="Times New Roman"/>
          <w:sz w:val="24"/>
          <w:szCs w:val="24"/>
        </w:rPr>
        <w:t xml:space="preserve">Projektowana zmiana </w:t>
      </w:r>
      <w:r w:rsidR="0052715E">
        <w:rPr>
          <w:rFonts w:ascii="Times New Roman" w:hAnsi="Times New Roman" w:cs="Times New Roman"/>
          <w:sz w:val="24"/>
          <w:szCs w:val="24"/>
        </w:rPr>
        <w:t xml:space="preserve">polegająca na dodaniu </w:t>
      </w:r>
      <w:r w:rsidR="0052715E" w:rsidRPr="0052715E">
        <w:rPr>
          <w:rFonts w:ascii="Times New Roman" w:hAnsi="Times New Roman" w:cs="Times New Roman"/>
          <w:sz w:val="24"/>
          <w:szCs w:val="24"/>
        </w:rPr>
        <w:t xml:space="preserve">w </w:t>
      </w:r>
      <w:r w:rsidR="0052715E" w:rsidRPr="0052715E">
        <w:rPr>
          <w:rFonts w:ascii="Times New Roman" w:hAnsi="Times New Roman" w:cs="Times New Roman"/>
          <w:sz w:val="24"/>
          <w:szCs w:val="24"/>
          <w:u w:val="single"/>
        </w:rPr>
        <w:t xml:space="preserve">art. 131bc ust. 1 ustawy </w:t>
      </w:r>
      <w:proofErr w:type="spellStart"/>
      <w:r w:rsidR="0052715E" w:rsidRPr="0052715E">
        <w:rPr>
          <w:rFonts w:ascii="Times New Roman" w:hAnsi="Times New Roman" w:cs="Times New Roman"/>
          <w:sz w:val="24"/>
          <w:szCs w:val="24"/>
          <w:u w:val="single"/>
        </w:rPr>
        <w:t>Pzp</w:t>
      </w:r>
      <w:proofErr w:type="spellEnd"/>
      <w:r w:rsidR="0052715E">
        <w:rPr>
          <w:rFonts w:ascii="Times New Roman" w:hAnsi="Times New Roman" w:cs="Times New Roman"/>
          <w:sz w:val="24"/>
          <w:szCs w:val="24"/>
        </w:rPr>
        <w:t xml:space="preserve"> wyraz</w:t>
      </w:r>
      <w:r w:rsidR="00EF3FC9">
        <w:rPr>
          <w:rFonts w:ascii="Times New Roman" w:hAnsi="Times New Roman" w:cs="Times New Roman"/>
          <w:sz w:val="24"/>
          <w:szCs w:val="24"/>
        </w:rPr>
        <w:t>ów</w:t>
      </w:r>
      <w:r w:rsidR="0052715E">
        <w:rPr>
          <w:rFonts w:ascii="Times New Roman" w:hAnsi="Times New Roman" w:cs="Times New Roman"/>
          <w:sz w:val="24"/>
          <w:szCs w:val="24"/>
        </w:rPr>
        <w:t xml:space="preserve"> „</w:t>
      </w:r>
      <w:r w:rsidR="00EF3FC9">
        <w:rPr>
          <w:rFonts w:ascii="Times New Roman" w:hAnsi="Times New Roman" w:cs="Times New Roman"/>
          <w:sz w:val="24"/>
          <w:szCs w:val="24"/>
        </w:rPr>
        <w:t xml:space="preserve">lub </w:t>
      </w:r>
      <w:r w:rsidR="0052715E">
        <w:rPr>
          <w:rFonts w:ascii="Times New Roman" w:hAnsi="Times New Roman" w:cs="Times New Roman"/>
          <w:sz w:val="24"/>
          <w:szCs w:val="24"/>
        </w:rPr>
        <w:t>faksu”</w:t>
      </w:r>
      <w:r w:rsidRPr="0052715E">
        <w:rPr>
          <w:rFonts w:ascii="Times New Roman" w:hAnsi="Times New Roman" w:cs="Times New Roman"/>
          <w:sz w:val="24"/>
          <w:szCs w:val="24"/>
        </w:rPr>
        <w:t xml:space="preserve"> jest konsekwencją wykreślenia</w:t>
      </w:r>
      <w:r w:rsidR="0052715E">
        <w:rPr>
          <w:rFonts w:ascii="Times New Roman" w:hAnsi="Times New Roman" w:cs="Times New Roman"/>
          <w:sz w:val="24"/>
          <w:szCs w:val="24"/>
        </w:rPr>
        <w:t xml:space="preserve"> „faksu”</w:t>
      </w:r>
      <w:r w:rsidRPr="0052715E">
        <w:rPr>
          <w:rFonts w:ascii="Times New Roman" w:hAnsi="Times New Roman" w:cs="Times New Roman"/>
          <w:sz w:val="24"/>
          <w:szCs w:val="24"/>
        </w:rPr>
        <w:t xml:space="preserve"> z art. 2 pkt 17 ustawy </w:t>
      </w:r>
      <w:proofErr w:type="spellStart"/>
      <w:r w:rsidRPr="0052715E">
        <w:rPr>
          <w:rFonts w:ascii="Times New Roman" w:hAnsi="Times New Roman" w:cs="Times New Roman"/>
          <w:sz w:val="24"/>
          <w:szCs w:val="24"/>
        </w:rPr>
        <w:t>Pzp</w:t>
      </w:r>
      <w:proofErr w:type="spellEnd"/>
      <w:r w:rsidR="002A2696">
        <w:rPr>
          <w:rFonts w:ascii="Times New Roman" w:hAnsi="Times New Roman" w:cs="Times New Roman"/>
          <w:sz w:val="24"/>
          <w:szCs w:val="24"/>
        </w:rPr>
        <w:t>,</w:t>
      </w:r>
      <w:r w:rsidRPr="0052715E">
        <w:rPr>
          <w:rFonts w:ascii="Times New Roman" w:hAnsi="Times New Roman" w:cs="Times New Roman"/>
          <w:sz w:val="24"/>
          <w:szCs w:val="24"/>
        </w:rPr>
        <w:t xml:space="preserve"> definiującego pojęcie „środki komunikacji elektronicznej”</w:t>
      </w:r>
      <w:r w:rsidR="0052715E">
        <w:rPr>
          <w:rFonts w:ascii="Times New Roman" w:hAnsi="Times New Roman" w:cs="Times New Roman"/>
          <w:sz w:val="24"/>
          <w:szCs w:val="24"/>
        </w:rPr>
        <w:t>.</w:t>
      </w:r>
      <w:r w:rsidRPr="0052715E">
        <w:rPr>
          <w:rFonts w:ascii="Times New Roman" w:hAnsi="Times New Roman" w:cs="Times New Roman"/>
          <w:sz w:val="24"/>
          <w:szCs w:val="24"/>
        </w:rPr>
        <w:t xml:space="preserve"> </w:t>
      </w:r>
      <w:r w:rsidR="0052715E">
        <w:rPr>
          <w:rFonts w:ascii="Times New Roman" w:hAnsi="Times New Roman" w:cs="Times New Roman"/>
          <w:sz w:val="24"/>
          <w:szCs w:val="24"/>
        </w:rPr>
        <w:t>W odniesieniu do postępowań o udzielenie zamówienia w dziedzinach obronności i bezpieczeństwa p</w:t>
      </w:r>
      <w:r w:rsidRPr="0052715E">
        <w:rPr>
          <w:rFonts w:ascii="Times New Roman" w:hAnsi="Times New Roman" w:cs="Times New Roman"/>
          <w:sz w:val="24"/>
          <w:szCs w:val="24"/>
        </w:rPr>
        <w:t xml:space="preserve">rzepisy dyrektyw UE nie przewidują konieczności prowadzenia komunikacji między zamawiającym a wykonawcami </w:t>
      </w:r>
      <w:r w:rsidR="0052715E" w:rsidRPr="0052715E">
        <w:rPr>
          <w:rFonts w:ascii="Times New Roman" w:hAnsi="Times New Roman" w:cs="Times New Roman"/>
          <w:sz w:val="24"/>
          <w:szCs w:val="24"/>
        </w:rPr>
        <w:t xml:space="preserve">wyłącznie przy użyciu środków komunikacji elektronicznej. </w:t>
      </w:r>
      <w:r w:rsidR="0052715E" w:rsidRPr="0052715E">
        <w:rPr>
          <w:rFonts w:ascii="Times New Roman" w:eastAsia="Times New Roman" w:hAnsi="Times New Roman" w:cs="Times New Roman"/>
          <w:sz w:val="24"/>
          <w:szCs w:val="24"/>
          <w:lang w:eastAsia="pl-PL"/>
        </w:rPr>
        <w:t>Możliwość użycia faksu jako jednego</w:t>
      </w:r>
      <w:r w:rsidR="00CF2698">
        <w:rPr>
          <w:rFonts w:ascii="Times New Roman" w:eastAsia="Times New Roman" w:hAnsi="Times New Roman" w:cs="Times New Roman"/>
          <w:sz w:val="24"/>
          <w:szCs w:val="24"/>
          <w:lang w:eastAsia="pl-PL"/>
        </w:rPr>
        <w:t xml:space="preserve"> </w:t>
      </w:r>
      <w:r w:rsidR="0052715E" w:rsidRPr="0052715E">
        <w:rPr>
          <w:rFonts w:ascii="Times New Roman" w:eastAsia="Times New Roman" w:hAnsi="Times New Roman" w:cs="Times New Roman"/>
          <w:sz w:val="24"/>
          <w:szCs w:val="24"/>
          <w:lang w:eastAsia="pl-PL"/>
        </w:rPr>
        <w:t xml:space="preserve">z rodzajów środków komunikacji </w:t>
      </w:r>
      <w:r w:rsidR="0052715E" w:rsidRPr="0052715E">
        <w:rPr>
          <w:rFonts w:ascii="Times New Roman" w:hAnsi="Times New Roman" w:cs="Times New Roman"/>
          <w:sz w:val="24"/>
          <w:szCs w:val="24"/>
        </w:rPr>
        <w:t xml:space="preserve">między zamawiającym a wykonawcami </w:t>
      </w:r>
      <w:r w:rsidR="0052715E">
        <w:rPr>
          <w:rFonts w:ascii="Times New Roman" w:hAnsi="Times New Roman" w:cs="Times New Roman"/>
          <w:sz w:val="24"/>
          <w:szCs w:val="24"/>
        </w:rPr>
        <w:t>pozostanie</w:t>
      </w:r>
      <w:r w:rsidR="0052715E" w:rsidRPr="0052715E">
        <w:rPr>
          <w:rFonts w:ascii="Times New Roman" w:hAnsi="Times New Roman" w:cs="Times New Roman"/>
          <w:sz w:val="24"/>
          <w:szCs w:val="24"/>
        </w:rPr>
        <w:t xml:space="preserve"> </w:t>
      </w:r>
      <w:r w:rsidR="0052715E">
        <w:rPr>
          <w:rFonts w:ascii="Times New Roman" w:hAnsi="Times New Roman" w:cs="Times New Roman"/>
          <w:sz w:val="24"/>
          <w:szCs w:val="24"/>
        </w:rPr>
        <w:t xml:space="preserve">zatem </w:t>
      </w:r>
      <w:r w:rsidR="0052715E" w:rsidRPr="0052715E">
        <w:rPr>
          <w:rFonts w:ascii="Times New Roman" w:hAnsi="Times New Roman" w:cs="Times New Roman"/>
          <w:sz w:val="24"/>
          <w:szCs w:val="24"/>
        </w:rPr>
        <w:t>nadal</w:t>
      </w:r>
      <w:r w:rsidR="0052715E" w:rsidRPr="0052715E">
        <w:rPr>
          <w:rFonts w:ascii="Times New Roman" w:eastAsia="Times New Roman" w:hAnsi="Times New Roman" w:cs="Times New Roman"/>
          <w:sz w:val="24"/>
          <w:szCs w:val="24"/>
          <w:lang w:eastAsia="pl-PL"/>
        </w:rPr>
        <w:t xml:space="preserve"> w przypadku </w:t>
      </w:r>
      <w:r w:rsidR="0052715E" w:rsidRPr="0052715E">
        <w:rPr>
          <w:rFonts w:ascii="Times New Roman" w:hAnsi="Times New Roman" w:cs="Times New Roman"/>
          <w:sz w:val="24"/>
          <w:szCs w:val="24"/>
        </w:rPr>
        <w:t>postępowań o udzielenie zamówienia w dziedzinach obronności</w:t>
      </w:r>
      <w:r w:rsidR="00CF2698">
        <w:rPr>
          <w:rFonts w:ascii="Times New Roman" w:hAnsi="Times New Roman" w:cs="Times New Roman"/>
          <w:sz w:val="24"/>
          <w:szCs w:val="24"/>
        </w:rPr>
        <w:t xml:space="preserve"> </w:t>
      </w:r>
      <w:r w:rsidR="0052715E" w:rsidRPr="0052715E">
        <w:rPr>
          <w:rFonts w:ascii="Times New Roman" w:hAnsi="Times New Roman" w:cs="Times New Roman"/>
          <w:sz w:val="24"/>
          <w:szCs w:val="24"/>
        </w:rPr>
        <w:t>i bezpieczeństwa (</w:t>
      </w:r>
      <w:r w:rsidR="0052715E" w:rsidRPr="0052715E">
        <w:rPr>
          <w:rFonts w:ascii="Times New Roman" w:hAnsi="Times New Roman" w:cs="Times New Roman"/>
          <w:i/>
          <w:sz w:val="24"/>
          <w:szCs w:val="24"/>
        </w:rPr>
        <w:t>vide:</w:t>
      </w:r>
      <w:r w:rsidR="00CF2698">
        <w:rPr>
          <w:rFonts w:ascii="Times New Roman" w:hAnsi="Times New Roman" w:cs="Times New Roman"/>
          <w:sz w:val="24"/>
          <w:szCs w:val="24"/>
        </w:rPr>
        <w:t> </w:t>
      </w:r>
      <w:r w:rsidR="0052715E" w:rsidRPr="0052715E">
        <w:rPr>
          <w:rFonts w:ascii="Times New Roman" w:hAnsi="Times New Roman" w:cs="Times New Roman"/>
          <w:sz w:val="24"/>
          <w:szCs w:val="24"/>
        </w:rPr>
        <w:t xml:space="preserve">projektowany art. 131bc ust. 1 w ustawie </w:t>
      </w:r>
      <w:proofErr w:type="spellStart"/>
      <w:r w:rsidR="0052715E" w:rsidRPr="0052715E">
        <w:rPr>
          <w:rFonts w:ascii="Times New Roman" w:hAnsi="Times New Roman" w:cs="Times New Roman"/>
          <w:sz w:val="24"/>
          <w:szCs w:val="24"/>
        </w:rPr>
        <w:t>Pzp</w:t>
      </w:r>
      <w:proofErr w:type="spellEnd"/>
      <w:r w:rsidR="0052715E" w:rsidRPr="0052715E">
        <w:rPr>
          <w:rFonts w:ascii="Times New Roman" w:hAnsi="Times New Roman" w:cs="Times New Roman"/>
          <w:sz w:val="24"/>
          <w:szCs w:val="24"/>
        </w:rPr>
        <w:t xml:space="preserve">). </w:t>
      </w:r>
      <w:r w:rsidR="008816B1">
        <w:rPr>
          <w:rFonts w:ascii="Times New Roman" w:hAnsi="Times New Roman" w:cs="Times New Roman"/>
          <w:sz w:val="24"/>
          <w:szCs w:val="24"/>
        </w:rPr>
        <w:t xml:space="preserve">Rozwiązanie </w:t>
      </w:r>
      <w:r w:rsidR="0052715E" w:rsidRPr="0052715E">
        <w:rPr>
          <w:rFonts w:ascii="Times New Roman" w:hAnsi="Times New Roman" w:cs="Times New Roman"/>
          <w:sz w:val="24"/>
          <w:szCs w:val="24"/>
        </w:rPr>
        <w:t xml:space="preserve">to </w:t>
      </w:r>
      <w:r w:rsidR="00A66EC4">
        <w:rPr>
          <w:rFonts w:ascii="Times New Roman" w:hAnsi="Times New Roman" w:cs="Times New Roman"/>
          <w:sz w:val="24"/>
          <w:szCs w:val="24"/>
        </w:rPr>
        <w:t>j</w:t>
      </w:r>
      <w:r w:rsidR="00A66EC4" w:rsidRPr="0052715E">
        <w:rPr>
          <w:rFonts w:ascii="Times New Roman" w:hAnsi="Times New Roman" w:cs="Times New Roman"/>
          <w:sz w:val="24"/>
          <w:szCs w:val="24"/>
        </w:rPr>
        <w:t xml:space="preserve">est </w:t>
      </w:r>
      <w:r w:rsidR="00CF2698">
        <w:rPr>
          <w:rFonts w:ascii="Times New Roman" w:hAnsi="Times New Roman" w:cs="Times New Roman"/>
          <w:sz w:val="24"/>
          <w:szCs w:val="24"/>
        </w:rPr>
        <w:t>zgodne z art. </w:t>
      </w:r>
      <w:r w:rsidR="0052715E" w:rsidRPr="0052715E">
        <w:rPr>
          <w:rFonts w:ascii="Times New Roman" w:hAnsi="Times New Roman" w:cs="Times New Roman"/>
          <w:sz w:val="24"/>
          <w:szCs w:val="24"/>
        </w:rPr>
        <w:t>36 ust. 1 dyrektywy Parlamentu Europejskiego i Rady 2009/81/WE z dnia 13 lipca 2009 r. w sprawie koordynacji procedur udzielania niektórych zamówień na roboty budowlane, dostawy i usługi przez instytucje lub podmioty zamawiające w dziedzinach obronności</w:t>
      </w:r>
      <w:r w:rsidR="00CF2698">
        <w:rPr>
          <w:rFonts w:ascii="Times New Roman" w:hAnsi="Times New Roman" w:cs="Times New Roman"/>
          <w:sz w:val="24"/>
          <w:szCs w:val="24"/>
        </w:rPr>
        <w:t xml:space="preserve"> </w:t>
      </w:r>
      <w:r w:rsidR="0052715E" w:rsidRPr="0052715E">
        <w:rPr>
          <w:rFonts w:ascii="Times New Roman" w:hAnsi="Times New Roman" w:cs="Times New Roman"/>
          <w:sz w:val="24"/>
          <w:szCs w:val="24"/>
        </w:rPr>
        <w:t>i bezpieczeństwa i zmieniając</w:t>
      </w:r>
      <w:r w:rsidR="00EF3FC9">
        <w:rPr>
          <w:rFonts w:ascii="Times New Roman" w:hAnsi="Times New Roman" w:cs="Times New Roman"/>
          <w:sz w:val="24"/>
          <w:szCs w:val="24"/>
        </w:rPr>
        <w:t>e</w:t>
      </w:r>
      <w:r w:rsidR="00672BF1">
        <w:rPr>
          <w:rFonts w:ascii="Times New Roman" w:hAnsi="Times New Roman" w:cs="Times New Roman"/>
          <w:sz w:val="24"/>
          <w:szCs w:val="24"/>
        </w:rPr>
        <w:t>j</w:t>
      </w:r>
      <w:r w:rsidR="0052715E" w:rsidRPr="0052715E">
        <w:rPr>
          <w:rFonts w:ascii="Times New Roman" w:hAnsi="Times New Roman" w:cs="Times New Roman"/>
          <w:sz w:val="24"/>
          <w:szCs w:val="24"/>
        </w:rPr>
        <w:t xml:space="preserve"> dyrekty</w:t>
      </w:r>
      <w:r w:rsidR="00CF2698">
        <w:rPr>
          <w:rFonts w:ascii="Times New Roman" w:hAnsi="Times New Roman" w:cs="Times New Roman"/>
          <w:sz w:val="24"/>
          <w:szCs w:val="24"/>
        </w:rPr>
        <w:t>wy 2004/17/WE i 2004/18/WE (Dz. </w:t>
      </w:r>
      <w:r w:rsidR="0052715E" w:rsidRPr="0052715E">
        <w:rPr>
          <w:rFonts w:ascii="Times New Roman" w:hAnsi="Times New Roman" w:cs="Times New Roman"/>
          <w:sz w:val="24"/>
          <w:szCs w:val="24"/>
        </w:rPr>
        <w:t>Urz. UE L 216</w:t>
      </w:r>
      <w:r w:rsidR="00CF2698">
        <w:rPr>
          <w:rFonts w:ascii="Times New Roman" w:hAnsi="Times New Roman" w:cs="Times New Roman"/>
          <w:sz w:val="24"/>
          <w:szCs w:val="24"/>
        </w:rPr>
        <w:t xml:space="preserve"> </w:t>
      </w:r>
      <w:r w:rsidR="0052715E" w:rsidRPr="0052715E">
        <w:rPr>
          <w:rFonts w:ascii="Times New Roman" w:hAnsi="Times New Roman" w:cs="Times New Roman"/>
          <w:sz w:val="24"/>
          <w:szCs w:val="24"/>
        </w:rPr>
        <w:t xml:space="preserve">z 20.08.2009, str. 76, z </w:t>
      </w:r>
      <w:proofErr w:type="spellStart"/>
      <w:r w:rsidR="0052715E" w:rsidRPr="0052715E">
        <w:rPr>
          <w:rFonts w:ascii="Times New Roman" w:hAnsi="Times New Roman" w:cs="Times New Roman"/>
          <w:sz w:val="24"/>
          <w:szCs w:val="24"/>
        </w:rPr>
        <w:t>późn</w:t>
      </w:r>
      <w:proofErr w:type="spellEnd"/>
      <w:r w:rsidR="0052715E" w:rsidRPr="0052715E">
        <w:rPr>
          <w:rFonts w:ascii="Times New Roman" w:hAnsi="Times New Roman" w:cs="Times New Roman"/>
          <w:sz w:val="24"/>
          <w:szCs w:val="24"/>
        </w:rPr>
        <w:t>. zm.).</w:t>
      </w:r>
    </w:p>
    <w:p w:rsidR="00F67975" w:rsidRPr="00B84180" w:rsidRDefault="00F67975" w:rsidP="001A311B">
      <w:pPr>
        <w:pStyle w:val="ZPKTzmpktartykuempunktem"/>
        <w:spacing w:before="120"/>
        <w:ind w:left="0" w:firstLine="0"/>
        <w:rPr>
          <w:rFonts w:ascii="Times New Roman" w:hAnsi="Times New Roman" w:cs="Times New Roman"/>
          <w:b/>
          <w:szCs w:val="24"/>
          <w:u w:val="single"/>
        </w:rPr>
      </w:pPr>
      <w:r w:rsidRPr="00B84180">
        <w:rPr>
          <w:rFonts w:ascii="Times New Roman" w:hAnsi="Times New Roman" w:cs="Times New Roman"/>
          <w:b/>
          <w:szCs w:val="24"/>
          <w:u w:val="single"/>
        </w:rPr>
        <w:t>Art.</w:t>
      </w:r>
      <w:r>
        <w:rPr>
          <w:rFonts w:ascii="Times New Roman" w:hAnsi="Times New Roman" w:cs="Times New Roman"/>
          <w:b/>
          <w:szCs w:val="24"/>
          <w:u w:val="single"/>
        </w:rPr>
        <w:t xml:space="preserve"> 2</w:t>
      </w:r>
      <w:r w:rsidRPr="00B84180">
        <w:rPr>
          <w:rFonts w:ascii="Times New Roman" w:hAnsi="Times New Roman" w:cs="Times New Roman"/>
          <w:b/>
          <w:szCs w:val="24"/>
          <w:u w:val="single"/>
        </w:rPr>
        <w:t>. projektu ustawy</w:t>
      </w:r>
      <w:r w:rsidR="00F95F20">
        <w:rPr>
          <w:rFonts w:ascii="Times New Roman" w:hAnsi="Times New Roman" w:cs="Times New Roman"/>
          <w:b/>
          <w:szCs w:val="24"/>
          <w:u w:val="single"/>
        </w:rPr>
        <w:t xml:space="preserve"> – projektowane zmiany w ustawie o zmianie ustawy </w:t>
      </w:r>
      <w:proofErr w:type="spellStart"/>
      <w:r w:rsidR="00F95F20">
        <w:rPr>
          <w:rFonts w:ascii="Times New Roman" w:hAnsi="Times New Roman" w:cs="Times New Roman"/>
          <w:b/>
          <w:szCs w:val="24"/>
          <w:u w:val="single"/>
        </w:rPr>
        <w:t>Pzp</w:t>
      </w:r>
      <w:proofErr w:type="spellEnd"/>
    </w:p>
    <w:p w:rsidR="008771D0" w:rsidRDefault="00B84180" w:rsidP="001A311B">
      <w:pPr>
        <w:spacing w:before="120" w:after="0" w:line="360" w:lineRule="auto"/>
        <w:jc w:val="both"/>
        <w:rPr>
          <w:rFonts w:ascii="Times New Roman" w:eastAsia="Times New Roman" w:hAnsi="Times New Roman" w:cs="Times New Roman"/>
          <w:sz w:val="24"/>
          <w:szCs w:val="24"/>
          <w:lang w:eastAsia="pl-PL"/>
        </w:rPr>
      </w:pPr>
      <w:r w:rsidRPr="00B84180">
        <w:rPr>
          <w:rFonts w:ascii="Times New Roman" w:hAnsi="Times New Roman" w:cs="Times New Roman"/>
          <w:sz w:val="24"/>
          <w:szCs w:val="24"/>
        </w:rPr>
        <w:t xml:space="preserve">Zasadniczym celem projektowanych zmian w ustawie o 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jest przesunięcie w czasie obowiązku </w:t>
      </w:r>
      <w:r w:rsidR="00417A6B">
        <w:rPr>
          <w:rFonts w:ascii="Times New Roman" w:hAnsi="Times New Roman" w:cs="Times New Roman"/>
          <w:sz w:val="24"/>
          <w:szCs w:val="24"/>
        </w:rPr>
        <w:t xml:space="preserve">pełnej </w:t>
      </w:r>
      <w:r w:rsidRPr="00B84180">
        <w:rPr>
          <w:rFonts w:ascii="Times New Roman" w:hAnsi="Times New Roman" w:cs="Times New Roman"/>
          <w:sz w:val="24"/>
          <w:szCs w:val="24"/>
        </w:rPr>
        <w:t xml:space="preserve">elektronizacji zamówień w odniesieniu do postępowań o udzielenie zamówienia publicznego prowadzonych przez innych zamawiających niż centralny zamawiający, których wartość zamówienia jest poniżej progów unijnych. </w:t>
      </w:r>
      <w:r w:rsidRPr="00B84180">
        <w:rPr>
          <w:rFonts w:ascii="Times New Roman" w:eastAsia="Times New Roman" w:hAnsi="Times New Roman" w:cs="Times New Roman"/>
          <w:sz w:val="24"/>
          <w:szCs w:val="24"/>
          <w:lang w:eastAsia="pl-PL"/>
        </w:rPr>
        <w:t>Projektowane zmiany prz</w:t>
      </w:r>
      <w:r w:rsidR="00CF2698">
        <w:rPr>
          <w:rFonts w:ascii="Times New Roman" w:eastAsia="Times New Roman" w:hAnsi="Times New Roman" w:cs="Times New Roman"/>
          <w:sz w:val="24"/>
          <w:szCs w:val="24"/>
          <w:lang w:eastAsia="pl-PL"/>
        </w:rPr>
        <w:t>ewidują przesunięcie, z dnia 18 </w:t>
      </w:r>
      <w:r w:rsidRPr="00B84180">
        <w:rPr>
          <w:rFonts w:ascii="Times New Roman" w:eastAsia="Times New Roman" w:hAnsi="Times New Roman" w:cs="Times New Roman"/>
          <w:sz w:val="24"/>
          <w:szCs w:val="24"/>
          <w:lang w:eastAsia="pl-PL"/>
        </w:rPr>
        <w:t xml:space="preserve">października 2018 r. na dzień 1 stycznia 2020 r., obowiązku wprowadzenia w tych postępowaniach komunikacji zamawiającego z wykonawcami wyłącznie przy użyciu środków komunikacji elektronicznej, tj. do czasu pełnego wdrożenia modelu docelowego zakładającego istnienie centralnej Platformy e-Zamówień, z którą zintegrowane będą Portale e-Usług. </w:t>
      </w:r>
    </w:p>
    <w:p w:rsidR="00B84180" w:rsidRPr="00B84180" w:rsidRDefault="00CD6319" w:rsidP="001A311B">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Powyższe wymaga zmiany </w:t>
      </w:r>
      <w:r w:rsidR="008771D0">
        <w:rPr>
          <w:rFonts w:ascii="Times New Roman" w:eastAsia="Times New Roman" w:hAnsi="Times New Roman" w:cs="Times New Roman"/>
          <w:sz w:val="24"/>
          <w:szCs w:val="24"/>
          <w:lang w:eastAsia="pl-PL"/>
        </w:rPr>
        <w:t xml:space="preserve">odpowiednich </w:t>
      </w:r>
      <w:r>
        <w:rPr>
          <w:rFonts w:ascii="Times New Roman" w:eastAsia="Times New Roman" w:hAnsi="Times New Roman" w:cs="Times New Roman"/>
          <w:sz w:val="24"/>
          <w:szCs w:val="24"/>
          <w:lang w:eastAsia="pl-PL"/>
        </w:rPr>
        <w:t xml:space="preserve">przepisów intertemporalnych </w:t>
      </w:r>
      <w:r w:rsidR="00EF3FC9">
        <w:rPr>
          <w:rFonts w:ascii="Times New Roman" w:eastAsia="Times New Roman" w:hAnsi="Times New Roman" w:cs="Times New Roman"/>
          <w:sz w:val="24"/>
          <w:szCs w:val="24"/>
          <w:lang w:eastAsia="pl-PL"/>
        </w:rPr>
        <w:t xml:space="preserve">w </w:t>
      </w:r>
      <w:r w:rsidR="008771D0">
        <w:rPr>
          <w:rFonts w:ascii="Times New Roman" w:eastAsia="Times New Roman" w:hAnsi="Times New Roman" w:cs="Times New Roman"/>
          <w:sz w:val="24"/>
          <w:szCs w:val="24"/>
          <w:lang w:eastAsia="pl-PL"/>
        </w:rPr>
        <w:t>ustaw</w:t>
      </w:r>
      <w:r w:rsidR="00EF3FC9">
        <w:rPr>
          <w:rFonts w:ascii="Times New Roman" w:eastAsia="Times New Roman" w:hAnsi="Times New Roman" w:cs="Times New Roman"/>
          <w:sz w:val="24"/>
          <w:szCs w:val="24"/>
          <w:lang w:eastAsia="pl-PL"/>
        </w:rPr>
        <w:t>ie</w:t>
      </w:r>
      <w:r w:rsidR="00CF2698">
        <w:rPr>
          <w:rFonts w:ascii="Times New Roman" w:eastAsia="Times New Roman" w:hAnsi="Times New Roman" w:cs="Times New Roman"/>
          <w:sz w:val="24"/>
          <w:szCs w:val="24"/>
          <w:lang w:eastAsia="pl-PL"/>
        </w:rPr>
        <w:t xml:space="preserve"> o </w:t>
      </w:r>
      <w:r w:rsidR="008771D0">
        <w:rPr>
          <w:rFonts w:ascii="Times New Roman" w:eastAsia="Times New Roman" w:hAnsi="Times New Roman" w:cs="Times New Roman"/>
          <w:sz w:val="24"/>
          <w:szCs w:val="24"/>
          <w:lang w:eastAsia="pl-PL"/>
        </w:rPr>
        <w:t xml:space="preserve">zmianie ustawy </w:t>
      </w:r>
      <w:proofErr w:type="spellStart"/>
      <w:r w:rsidR="008771D0">
        <w:rPr>
          <w:rFonts w:ascii="Times New Roman" w:eastAsia="Times New Roman" w:hAnsi="Times New Roman" w:cs="Times New Roman"/>
          <w:sz w:val="24"/>
          <w:szCs w:val="24"/>
          <w:lang w:eastAsia="pl-PL"/>
        </w:rPr>
        <w:t>Pzp</w:t>
      </w:r>
      <w:proofErr w:type="spellEnd"/>
      <w:r w:rsidR="008771D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regulujących </w:t>
      </w:r>
      <w:r w:rsidR="008771D0">
        <w:rPr>
          <w:rFonts w:ascii="Times New Roman" w:eastAsia="Times New Roman" w:hAnsi="Times New Roman" w:cs="Times New Roman"/>
          <w:sz w:val="24"/>
          <w:szCs w:val="24"/>
          <w:lang w:eastAsia="pl-PL"/>
        </w:rPr>
        <w:t>kwestie komunikacji między zamawiającym</w:t>
      </w:r>
      <w:r w:rsidR="00CF2698">
        <w:rPr>
          <w:rFonts w:ascii="Times New Roman" w:eastAsia="Times New Roman" w:hAnsi="Times New Roman" w:cs="Times New Roman"/>
          <w:sz w:val="24"/>
          <w:szCs w:val="24"/>
          <w:lang w:eastAsia="pl-PL"/>
        </w:rPr>
        <w:t xml:space="preserve"> a </w:t>
      </w:r>
      <w:r w:rsidR="008771D0">
        <w:rPr>
          <w:rFonts w:ascii="Times New Roman" w:eastAsia="Times New Roman" w:hAnsi="Times New Roman" w:cs="Times New Roman"/>
          <w:sz w:val="24"/>
          <w:szCs w:val="24"/>
          <w:lang w:eastAsia="pl-PL"/>
        </w:rPr>
        <w:t>wykonawcami</w:t>
      </w:r>
      <w:r w:rsidR="00EF3FC9">
        <w:rPr>
          <w:rFonts w:ascii="Times New Roman" w:eastAsia="Times New Roman" w:hAnsi="Times New Roman" w:cs="Times New Roman"/>
          <w:sz w:val="24"/>
          <w:szCs w:val="24"/>
          <w:lang w:eastAsia="pl-PL"/>
        </w:rPr>
        <w:t xml:space="preserve"> </w:t>
      </w:r>
      <w:r w:rsidR="008771D0">
        <w:rPr>
          <w:rFonts w:ascii="Times New Roman" w:eastAsia="Times New Roman" w:hAnsi="Times New Roman" w:cs="Times New Roman"/>
          <w:sz w:val="24"/>
          <w:szCs w:val="24"/>
          <w:lang w:eastAsia="pl-PL"/>
        </w:rPr>
        <w:t>w postępowaniach</w:t>
      </w:r>
      <w:r w:rsidR="001F0BE1">
        <w:rPr>
          <w:rFonts w:ascii="Times New Roman" w:eastAsia="Times New Roman" w:hAnsi="Times New Roman" w:cs="Times New Roman"/>
          <w:sz w:val="24"/>
          <w:szCs w:val="24"/>
          <w:lang w:eastAsia="pl-PL"/>
        </w:rPr>
        <w:t xml:space="preserve"> o udzielenie zamówienia publicznego</w:t>
      </w:r>
      <w:r w:rsidR="008771D0">
        <w:rPr>
          <w:rFonts w:ascii="Times New Roman" w:eastAsia="Times New Roman" w:hAnsi="Times New Roman" w:cs="Times New Roman"/>
          <w:sz w:val="24"/>
          <w:szCs w:val="24"/>
          <w:lang w:eastAsia="pl-PL"/>
        </w:rPr>
        <w:t xml:space="preserve">, których wartość zamówienia </w:t>
      </w:r>
      <w:r w:rsidR="001F0BE1">
        <w:rPr>
          <w:rFonts w:ascii="Times New Roman" w:eastAsia="Times New Roman" w:hAnsi="Times New Roman" w:cs="Times New Roman"/>
          <w:sz w:val="24"/>
          <w:szCs w:val="24"/>
          <w:lang w:eastAsia="pl-PL"/>
        </w:rPr>
        <w:t xml:space="preserve">jest </w:t>
      </w:r>
      <w:r w:rsidR="008771D0">
        <w:rPr>
          <w:rFonts w:ascii="Times New Roman" w:eastAsia="Times New Roman" w:hAnsi="Times New Roman" w:cs="Times New Roman"/>
          <w:sz w:val="24"/>
          <w:szCs w:val="24"/>
          <w:lang w:eastAsia="pl-PL"/>
        </w:rPr>
        <w:t xml:space="preserve">poniżej progów </w:t>
      </w:r>
      <w:r w:rsidR="001F0BE1">
        <w:rPr>
          <w:rFonts w:ascii="Times New Roman" w:eastAsia="Times New Roman" w:hAnsi="Times New Roman" w:cs="Times New Roman"/>
          <w:sz w:val="24"/>
          <w:szCs w:val="24"/>
          <w:lang w:eastAsia="pl-PL"/>
        </w:rPr>
        <w:t>unijnych</w:t>
      </w:r>
      <w:r w:rsidR="00CF2698">
        <w:rPr>
          <w:rFonts w:ascii="Times New Roman" w:eastAsia="Times New Roman" w:hAnsi="Times New Roman" w:cs="Times New Roman"/>
          <w:sz w:val="24"/>
          <w:szCs w:val="24"/>
          <w:lang w:eastAsia="pl-PL"/>
        </w:rPr>
        <w:t>.</w:t>
      </w:r>
    </w:p>
    <w:p w:rsidR="00B84180" w:rsidRPr="00B84180" w:rsidRDefault="00B84180" w:rsidP="001A311B">
      <w:pPr>
        <w:spacing w:before="120" w:after="0" w:line="360" w:lineRule="auto"/>
        <w:jc w:val="both"/>
        <w:rPr>
          <w:rFonts w:ascii="Times New Roman" w:eastAsia="Times New Roman" w:hAnsi="Times New Roman" w:cs="Times New Roman"/>
          <w:sz w:val="24"/>
          <w:szCs w:val="24"/>
          <w:lang w:eastAsia="pl-PL"/>
        </w:rPr>
      </w:pPr>
      <w:r w:rsidRPr="00B84180">
        <w:rPr>
          <w:rFonts w:ascii="Times New Roman" w:eastAsia="Times New Roman" w:hAnsi="Times New Roman" w:cs="Times New Roman"/>
          <w:sz w:val="24"/>
          <w:szCs w:val="24"/>
          <w:lang w:eastAsia="pl-PL"/>
        </w:rPr>
        <w:t>Proponowane rozwiązanie prawno-legislacyjne:</w:t>
      </w:r>
    </w:p>
    <w:p w:rsidR="00B84180" w:rsidRPr="00B84180" w:rsidRDefault="00B84180" w:rsidP="001A311B">
      <w:pPr>
        <w:numPr>
          <w:ilvl w:val="0"/>
          <w:numId w:val="9"/>
        </w:numPr>
        <w:tabs>
          <w:tab w:val="clear" w:pos="720"/>
        </w:tabs>
        <w:spacing w:before="120" w:after="0" w:line="360" w:lineRule="auto"/>
        <w:ind w:left="426" w:hanging="426"/>
        <w:jc w:val="both"/>
        <w:rPr>
          <w:rFonts w:ascii="Times New Roman" w:eastAsia="Times New Roman" w:hAnsi="Times New Roman" w:cs="Times New Roman"/>
          <w:sz w:val="24"/>
          <w:szCs w:val="24"/>
          <w:lang w:eastAsia="pl-PL"/>
        </w:rPr>
      </w:pPr>
      <w:r w:rsidRPr="00B84180">
        <w:rPr>
          <w:rFonts w:ascii="Times New Roman" w:eastAsia="Times New Roman" w:hAnsi="Times New Roman" w:cs="Times New Roman"/>
          <w:sz w:val="24"/>
          <w:szCs w:val="24"/>
          <w:lang w:eastAsia="pl-PL"/>
        </w:rPr>
        <w:t>zwiększy szanse na lepsze przygotowanie si</w:t>
      </w:r>
      <w:r w:rsidR="00CF2698">
        <w:rPr>
          <w:rFonts w:ascii="Times New Roman" w:eastAsia="Times New Roman" w:hAnsi="Times New Roman" w:cs="Times New Roman"/>
          <w:sz w:val="24"/>
          <w:szCs w:val="24"/>
          <w:lang w:eastAsia="pl-PL"/>
        </w:rPr>
        <w:t>ę wykonawców, w szczególności z </w:t>
      </w:r>
      <w:r w:rsidRPr="00B84180">
        <w:rPr>
          <w:rFonts w:ascii="Times New Roman" w:eastAsia="Times New Roman" w:hAnsi="Times New Roman" w:cs="Times New Roman"/>
          <w:sz w:val="24"/>
          <w:szCs w:val="24"/>
          <w:lang w:eastAsia="pl-PL"/>
        </w:rPr>
        <w:t>sektora MŚP, do elektronizacji zamówień, w</w:t>
      </w:r>
      <w:r w:rsidR="00CF2698">
        <w:rPr>
          <w:rFonts w:ascii="Times New Roman" w:eastAsia="Times New Roman" w:hAnsi="Times New Roman" w:cs="Times New Roman"/>
          <w:sz w:val="24"/>
          <w:szCs w:val="24"/>
          <w:lang w:eastAsia="pl-PL"/>
        </w:rPr>
        <w:t xml:space="preserve"> </w:t>
      </w:r>
      <w:r w:rsidRPr="00B84180">
        <w:rPr>
          <w:rFonts w:ascii="Times New Roman" w:eastAsia="Times New Roman" w:hAnsi="Times New Roman" w:cs="Times New Roman"/>
          <w:sz w:val="24"/>
          <w:szCs w:val="24"/>
          <w:lang w:eastAsia="pl-PL"/>
        </w:rPr>
        <w:t>tym dysponowania przez nich kwalifikowanym podpisem elektronicznym;</w:t>
      </w:r>
    </w:p>
    <w:p w:rsidR="00B84180" w:rsidRPr="00B84180" w:rsidRDefault="00B84180" w:rsidP="001A311B">
      <w:pPr>
        <w:numPr>
          <w:ilvl w:val="0"/>
          <w:numId w:val="9"/>
        </w:numPr>
        <w:tabs>
          <w:tab w:val="clear" w:pos="720"/>
        </w:tabs>
        <w:spacing w:before="120" w:after="0" w:line="360" w:lineRule="auto"/>
        <w:ind w:left="426" w:hanging="426"/>
        <w:jc w:val="both"/>
        <w:rPr>
          <w:rFonts w:ascii="Times New Roman" w:eastAsia="Times New Roman" w:hAnsi="Times New Roman" w:cs="Times New Roman"/>
          <w:sz w:val="24"/>
          <w:szCs w:val="24"/>
          <w:lang w:eastAsia="pl-PL"/>
        </w:rPr>
      </w:pPr>
      <w:r w:rsidRPr="00B84180">
        <w:rPr>
          <w:rFonts w:ascii="Times New Roman" w:eastAsia="Times New Roman" w:hAnsi="Times New Roman" w:cs="Times New Roman"/>
          <w:sz w:val="24"/>
          <w:szCs w:val="24"/>
          <w:lang w:eastAsia="pl-PL"/>
        </w:rPr>
        <w:t>zapewni lepsze szanse dla mniejszych zamawiających na przygotowanie się do wdrożenia elektronicznych narzędzi do obsługi postępowań o udzielenie zamówienia publicznego;</w:t>
      </w:r>
    </w:p>
    <w:p w:rsidR="00B84180" w:rsidRPr="00B84180" w:rsidRDefault="00B84180" w:rsidP="001A311B">
      <w:pPr>
        <w:numPr>
          <w:ilvl w:val="0"/>
          <w:numId w:val="9"/>
        </w:numPr>
        <w:tabs>
          <w:tab w:val="clear" w:pos="720"/>
        </w:tabs>
        <w:spacing w:before="120" w:after="0" w:line="360" w:lineRule="auto"/>
        <w:ind w:left="426" w:hanging="426"/>
        <w:jc w:val="both"/>
        <w:rPr>
          <w:rFonts w:ascii="Times New Roman" w:eastAsia="Times New Roman" w:hAnsi="Times New Roman" w:cs="Times New Roman"/>
          <w:sz w:val="24"/>
          <w:szCs w:val="24"/>
          <w:lang w:eastAsia="pl-PL"/>
        </w:rPr>
      </w:pPr>
      <w:r w:rsidRPr="00B84180">
        <w:rPr>
          <w:rFonts w:ascii="Times New Roman" w:eastAsia="Times New Roman" w:hAnsi="Times New Roman" w:cs="Times New Roman"/>
          <w:sz w:val="24"/>
          <w:szCs w:val="24"/>
          <w:lang w:eastAsia="pl-PL"/>
        </w:rPr>
        <w:t>zdywersyfikuje zagrożenia zmniejszenia ilości ofert składanych w postępowaniach oraz unieważnienia postępowań z powodu braku ważnych ofert, ze względu na brak kwalifikowanego podpisu elektronicznego po stronie mniejszych wykonawców.</w:t>
      </w:r>
    </w:p>
    <w:p w:rsidR="00B84180" w:rsidRPr="00F67975"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Przepisy dyrektyw Unii Europejskiej dotyczące zamówień publicznych</w:t>
      </w:r>
      <w:r w:rsidR="00EF3FC9">
        <w:rPr>
          <w:rFonts w:ascii="Times New Roman" w:hAnsi="Times New Roman" w:cs="Times New Roman"/>
          <w:sz w:val="24"/>
          <w:szCs w:val="24"/>
        </w:rPr>
        <w:t xml:space="preserve"> (dyrektywa 2014/24/UE oraz dyrektywa 2014/25/UE)</w:t>
      </w:r>
      <w:r w:rsidRPr="00B84180">
        <w:rPr>
          <w:rFonts w:ascii="Times New Roman" w:hAnsi="Times New Roman" w:cs="Times New Roman"/>
          <w:sz w:val="24"/>
          <w:szCs w:val="24"/>
        </w:rPr>
        <w:t xml:space="preserve"> nakazują państwom członkowskim wprowadzenie obowiązkowej komunikacji w postępowaniach</w:t>
      </w:r>
      <w:r w:rsidR="00EF3FC9">
        <w:rPr>
          <w:rFonts w:ascii="Times New Roman" w:hAnsi="Times New Roman" w:cs="Times New Roman"/>
          <w:sz w:val="24"/>
          <w:szCs w:val="24"/>
        </w:rPr>
        <w:t xml:space="preserve"> </w:t>
      </w:r>
      <w:r w:rsidRPr="00B84180">
        <w:rPr>
          <w:rFonts w:ascii="Times New Roman" w:hAnsi="Times New Roman" w:cs="Times New Roman"/>
          <w:sz w:val="24"/>
          <w:szCs w:val="24"/>
        </w:rPr>
        <w:t>o udzielenie zamówienia publicznego, których wartość zamówienia jest równa l</w:t>
      </w:r>
      <w:r w:rsidR="00CF2698">
        <w:rPr>
          <w:rFonts w:ascii="Times New Roman" w:hAnsi="Times New Roman" w:cs="Times New Roman"/>
          <w:sz w:val="24"/>
          <w:szCs w:val="24"/>
        </w:rPr>
        <w:t>ub przekracza kwoty określone w </w:t>
      </w:r>
      <w:r w:rsidRPr="00B84180">
        <w:rPr>
          <w:rFonts w:ascii="Times New Roman" w:hAnsi="Times New Roman" w:cs="Times New Roman"/>
          <w:sz w:val="24"/>
          <w:szCs w:val="24"/>
        </w:rPr>
        <w:t xml:space="preserve">przepisach wydanych na podstawie art. 11 ust. 8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wyłącznie przy użyciu środków komunikacji elektronicznej, najpóźniej od dnia </w:t>
      </w:r>
      <w:r w:rsidRPr="00F67975">
        <w:rPr>
          <w:rStyle w:val="Pogrubienie"/>
          <w:rFonts w:ascii="Times New Roman" w:hAnsi="Times New Roman" w:cs="Times New Roman"/>
          <w:b w:val="0"/>
          <w:sz w:val="24"/>
          <w:szCs w:val="24"/>
        </w:rPr>
        <w:t>18 października 2018 r.</w:t>
      </w:r>
      <w:r w:rsidR="00EF3FC9">
        <w:rPr>
          <w:rStyle w:val="Pogrubienie"/>
          <w:rFonts w:ascii="Times New Roman" w:hAnsi="Times New Roman" w:cs="Times New Roman"/>
          <w:b w:val="0"/>
          <w:sz w:val="24"/>
          <w:szCs w:val="24"/>
        </w:rPr>
        <w:t xml:space="preserve"> </w:t>
      </w:r>
      <w:r w:rsidR="00CF2698">
        <w:rPr>
          <w:rStyle w:val="Pogrubienie"/>
          <w:rFonts w:ascii="Times New Roman" w:hAnsi="Times New Roman" w:cs="Times New Roman"/>
          <w:b w:val="0"/>
          <w:sz w:val="24"/>
          <w:szCs w:val="24"/>
        </w:rPr>
        <w:t>W </w:t>
      </w:r>
      <w:r w:rsidRPr="00F67975">
        <w:rPr>
          <w:rFonts w:ascii="Times New Roman" w:hAnsi="Times New Roman" w:cs="Times New Roman"/>
          <w:sz w:val="24"/>
          <w:szCs w:val="24"/>
        </w:rPr>
        <w:t>przypadku zamawiających centralnych obowiązek ten istnieje od dnia 18 kwietnia 2017 r.</w:t>
      </w:r>
    </w:p>
    <w:p w:rsidR="00B84180" w:rsidRPr="00B84180" w:rsidRDefault="00B84180" w:rsidP="001A311B">
      <w:pPr>
        <w:spacing w:before="120" w:after="0" w:line="360" w:lineRule="auto"/>
        <w:jc w:val="both"/>
        <w:rPr>
          <w:rFonts w:ascii="Times New Roman" w:hAnsi="Times New Roman" w:cs="Times New Roman"/>
          <w:bCs/>
          <w:sz w:val="24"/>
          <w:szCs w:val="24"/>
        </w:rPr>
      </w:pPr>
      <w:r w:rsidRPr="00B84180">
        <w:rPr>
          <w:rFonts w:ascii="Times New Roman" w:hAnsi="Times New Roman" w:cs="Times New Roman"/>
          <w:sz w:val="24"/>
          <w:szCs w:val="24"/>
        </w:rPr>
        <w:t xml:space="preserve">W myśl </w:t>
      </w:r>
      <w:r w:rsidRPr="00F95F20">
        <w:rPr>
          <w:rFonts w:ascii="Times New Roman" w:hAnsi="Times New Roman" w:cs="Times New Roman"/>
          <w:sz w:val="24"/>
          <w:szCs w:val="24"/>
        </w:rPr>
        <w:t xml:space="preserve">art. 15 ust. 1 pkt 1 ustawy o zmianie ustawy </w:t>
      </w:r>
      <w:proofErr w:type="spellStart"/>
      <w:r w:rsidRPr="00F95F2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na gruncie prawa krajowego, centralny zamawiający, o którym mowa w art. 15b ust. 1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obowiązany jest od dnia 18 kwietnia 2017 r. do komunikacji z wykonawcami wyłącznie przy użyciu środków komunikacji elektronicznej. Należy przy tym wyjaśnić, że pod pojęciem komunikacji zamawiającego z wykonawcami rozumie się również składanie ofert, wniosków</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o dopuszczenie do udziału</w:t>
      </w:r>
      <w:r w:rsidR="00F95F20">
        <w:rPr>
          <w:rFonts w:ascii="Times New Roman" w:hAnsi="Times New Roman" w:cs="Times New Roman"/>
          <w:sz w:val="24"/>
          <w:szCs w:val="24"/>
        </w:rPr>
        <w:t xml:space="preserve"> </w:t>
      </w:r>
      <w:r w:rsidR="00672BF1">
        <w:rPr>
          <w:rFonts w:ascii="Times New Roman" w:hAnsi="Times New Roman" w:cs="Times New Roman"/>
          <w:sz w:val="24"/>
          <w:szCs w:val="24"/>
        </w:rPr>
        <w:t>w postępowaniu</w:t>
      </w:r>
      <w:r w:rsidRPr="00B84180">
        <w:rPr>
          <w:rFonts w:ascii="Times New Roman" w:hAnsi="Times New Roman" w:cs="Times New Roman"/>
          <w:sz w:val="24"/>
          <w:szCs w:val="24"/>
        </w:rPr>
        <w:t xml:space="preserve"> czy oświadczeń z art. 25a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Wymaga podkreślenia, że</w:t>
      </w:r>
      <w:r w:rsidR="00F95F20">
        <w:rPr>
          <w:rFonts w:ascii="Times New Roman" w:hAnsi="Times New Roman" w:cs="Times New Roman"/>
          <w:sz w:val="24"/>
          <w:szCs w:val="24"/>
        </w:rPr>
        <w:t xml:space="preserve"> </w:t>
      </w:r>
      <w:r w:rsidRPr="00B84180">
        <w:rPr>
          <w:rFonts w:ascii="Times New Roman" w:hAnsi="Times New Roman" w:cs="Times New Roman"/>
          <w:sz w:val="24"/>
          <w:szCs w:val="24"/>
        </w:rPr>
        <w:t>w przypadku centralnego zamawiającego obowiązek używania podczas postępowania wyłącznie środków komunikacji elektronicznej odnosi się także do zamówień, których wartość jest mniejsza niż kwoty określone w przepisach wydanych na podstawie</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 xml:space="preserve">art. 11 ust. 8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a więc o wartości poniżej progów unijnych. Zatem od dnia 18 kwietnia 2017 r. centralny zamawiający obowiązany jest do stosowania pr</w:t>
      </w:r>
      <w:r w:rsidR="009351D8">
        <w:rPr>
          <w:rFonts w:ascii="Times New Roman" w:hAnsi="Times New Roman" w:cs="Times New Roman"/>
          <w:sz w:val="24"/>
          <w:szCs w:val="24"/>
        </w:rPr>
        <w:t xml:space="preserve">zepisów ustawy </w:t>
      </w:r>
      <w:proofErr w:type="spellStart"/>
      <w:r w:rsidR="009351D8">
        <w:rPr>
          <w:rFonts w:ascii="Times New Roman" w:hAnsi="Times New Roman" w:cs="Times New Roman"/>
          <w:sz w:val="24"/>
          <w:szCs w:val="24"/>
        </w:rPr>
        <w:t>Pzp</w:t>
      </w:r>
      <w:proofErr w:type="spellEnd"/>
      <w:r w:rsidR="009351D8">
        <w:rPr>
          <w:rFonts w:ascii="Times New Roman" w:hAnsi="Times New Roman" w:cs="Times New Roman"/>
          <w:sz w:val="24"/>
          <w:szCs w:val="24"/>
        </w:rPr>
        <w:t xml:space="preserve"> zawartych w dziale I w r</w:t>
      </w:r>
      <w:r w:rsidRPr="00B84180">
        <w:rPr>
          <w:rFonts w:ascii="Times New Roman" w:hAnsi="Times New Roman" w:cs="Times New Roman"/>
          <w:sz w:val="24"/>
          <w:szCs w:val="24"/>
        </w:rPr>
        <w:t>ozdzia</w:t>
      </w:r>
      <w:r w:rsidR="009351D8">
        <w:rPr>
          <w:rFonts w:ascii="Times New Roman" w:hAnsi="Times New Roman" w:cs="Times New Roman"/>
          <w:sz w:val="24"/>
          <w:szCs w:val="24"/>
        </w:rPr>
        <w:t>le</w:t>
      </w:r>
      <w:r w:rsidRPr="00B84180">
        <w:rPr>
          <w:rFonts w:ascii="Times New Roman" w:hAnsi="Times New Roman" w:cs="Times New Roman"/>
          <w:sz w:val="24"/>
          <w:szCs w:val="24"/>
        </w:rPr>
        <w:t xml:space="preserve"> 2a </w:t>
      </w:r>
      <w:r w:rsidR="009351D8">
        <w:rPr>
          <w:rFonts w:ascii="Times New Roman" w:hAnsi="Times New Roman" w:cs="Times New Roman"/>
          <w:sz w:val="24"/>
          <w:szCs w:val="24"/>
        </w:rPr>
        <w:t>„</w:t>
      </w:r>
      <w:r w:rsidRPr="00B84180">
        <w:rPr>
          <w:rFonts w:ascii="Times New Roman" w:hAnsi="Times New Roman" w:cs="Times New Roman"/>
          <w:bCs/>
          <w:sz w:val="24"/>
          <w:szCs w:val="24"/>
        </w:rPr>
        <w:t>Komunikacja zamawiającego z wykonawcami</w:t>
      </w:r>
      <w:r w:rsidR="009351D8">
        <w:rPr>
          <w:rFonts w:ascii="Times New Roman" w:hAnsi="Times New Roman" w:cs="Times New Roman"/>
          <w:bCs/>
          <w:sz w:val="24"/>
          <w:szCs w:val="24"/>
        </w:rPr>
        <w:t>”</w:t>
      </w:r>
      <w:r w:rsidRPr="00B84180">
        <w:rPr>
          <w:rFonts w:ascii="Times New Roman" w:hAnsi="Times New Roman" w:cs="Times New Roman"/>
          <w:bCs/>
          <w:sz w:val="24"/>
          <w:szCs w:val="24"/>
        </w:rPr>
        <w:t>.</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Zgodnie z obecnym brzmieniem </w:t>
      </w:r>
      <w:r w:rsidRPr="00F95F20">
        <w:rPr>
          <w:rFonts w:ascii="Times New Roman" w:hAnsi="Times New Roman" w:cs="Times New Roman"/>
          <w:sz w:val="24"/>
          <w:szCs w:val="24"/>
        </w:rPr>
        <w:t xml:space="preserve">art. 15 ust. 1 pkt 2 ustawy o zmianie ustawy </w:t>
      </w:r>
      <w:proofErr w:type="spellStart"/>
      <w:r w:rsidRPr="00F95F20">
        <w:rPr>
          <w:rFonts w:ascii="Times New Roman" w:hAnsi="Times New Roman" w:cs="Times New Roman"/>
          <w:sz w:val="24"/>
          <w:szCs w:val="24"/>
        </w:rPr>
        <w:t>Pzp</w:t>
      </w:r>
      <w:proofErr w:type="spellEnd"/>
      <w:r w:rsidRPr="00B84180">
        <w:rPr>
          <w:rFonts w:ascii="Times New Roman" w:hAnsi="Times New Roman" w:cs="Times New Roman"/>
          <w:sz w:val="24"/>
          <w:szCs w:val="24"/>
        </w:rPr>
        <w:t>,</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 xml:space="preserve">na gruncie prawa krajowego, inni zamawiający niż centralny zamawiający obowiązani będą od dnia 18 października 2018 r. do stosowania przepisów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w zakresie, w jakim przewidują one obowiązek komunikacji zamawiającego z wykonawcą wyłącznie za pomocą środków komunikacji elektronicznej. Należy przy tym podkreślić, że w myśl obecnego brzmienia ww. przepisu obowią</w:t>
      </w:r>
      <w:r w:rsidR="00CF2698">
        <w:rPr>
          <w:rFonts w:ascii="Times New Roman" w:hAnsi="Times New Roman" w:cs="Times New Roman"/>
          <w:sz w:val="24"/>
          <w:szCs w:val="24"/>
        </w:rPr>
        <w:t>zek używania w postępowaniach o </w:t>
      </w:r>
      <w:r w:rsidRPr="00B84180">
        <w:rPr>
          <w:rFonts w:ascii="Times New Roman" w:hAnsi="Times New Roman" w:cs="Times New Roman"/>
          <w:sz w:val="24"/>
          <w:szCs w:val="24"/>
        </w:rPr>
        <w:t xml:space="preserve">udzielenie zamówienia wyłącznie środków komunikacji elektronicznej będzie odnosił się nie tylko do zamówień, których wartość jest równa lub wyższa niż kwoty określone w przepisach wydanych na podstawie art. 11 ust. 8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(tj. równa lub powyżej progów unijnych), ale również do zamówień</w:t>
      </w:r>
      <w:r w:rsidR="00E6009A">
        <w:rPr>
          <w:rFonts w:ascii="Times New Roman" w:hAnsi="Times New Roman" w:cs="Times New Roman"/>
          <w:sz w:val="24"/>
          <w:szCs w:val="24"/>
        </w:rPr>
        <w:t>,</w:t>
      </w:r>
      <w:r w:rsidRPr="00B84180">
        <w:rPr>
          <w:rFonts w:ascii="Times New Roman" w:hAnsi="Times New Roman" w:cs="Times New Roman"/>
          <w:sz w:val="24"/>
          <w:szCs w:val="24"/>
        </w:rPr>
        <w:t xml:space="preserve"> których wartość jest mniejsza niż kwoty określone w przepisach wydanych na podstawie art. 11 ust. 8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(tj. poniżej progów unijnych). </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Wobec powyższego oraz mając na celu przesunięcie w czasie (tj. z dnia 18 października 2018 r. na dzień 1 stycznia 2020 r.) obowiązku elektronizacji postępowań o wartości zamówienia poniżej progów unijnych – projektuje się </w:t>
      </w:r>
      <w:r w:rsidR="001F0BE1" w:rsidRPr="001F0BE1">
        <w:rPr>
          <w:rFonts w:ascii="Times New Roman" w:hAnsi="Times New Roman" w:cs="Times New Roman"/>
          <w:sz w:val="24"/>
          <w:szCs w:val="24"/>
          <w:u w:val="single"/>
        </w:rPr>
        <w:t xml:space="preserve">w art. 15 ust. 1 ustawy o zmianie ustawy </w:t>
      </w:r>
      <w:proofErr w:type="spellStart"/>
      <w:r w:rsidR="001F0BE1" w:rsidRPr="001F0BE1">
        <w:rPr>
          <w:rFonts w:ascii="Times New Roman" w:hAnsi="Times New Roman" w:cs="Times New Roman"/>
          <w:sz w:val="24"/>
          <w:szCs w:val="24"/>
          <w:u w:val="single"/>
        </w:rPr>
        <w:t>Pzp</w:t>
      </w:r>
      <w:proofErr w:type="spellEnd"/>
      <w:r w:rsidR="001F0BE1">
        <w:rPr>
          <w:rFonts w:ascii="Times New Roman" w:hAnsi="Times New Roman" w:cs="Times New Roman"/>
          <w:sz w:val="24"/>
          <w:szCs w:val="24"/>
        </w:rPr>
        <w:t xml:space="preserve"> </w:t>
      </w:r>
      <w:r w:rsidRPr="00B84180">
        <w:rPr>
          <w:rFonts w:ascii="Times New Roman" w:hAnsi="Times New Roman" w:cs="Times New Roman"/>
          <w:sz w:val="24"/>
          <w:szCs w:val="24"/>
        </w:rPr>
        <w:t>wyróżnienie w poszczególnych punktach</w:t>
      </w:r>
      <w:r w:rsidR="00F95F20">
        <w:rPr>
          <w:rFonts w:ascii="Times New Roman" w:hAnsi="Times New Roman" w:cs="Times New Roman"/>
          <w:sz w:val="24"/>
          <w:szCs w:val="24"/>
        </w:rPr>
        <w:t xml:space="preserve"> </w:t>
      </w:r>
      <w:r w:rsidR="00CF2698">
        <w:rPr>
          <w:rFonts w:ascii="Times New Roman" w:hAnsi="Times New Roman" w:cs="Times New Roman"/>
          <w:sz w:val="24"/>
          <w:szCs w:val="24"/>
        </w:rPr>
        <w:t>(tj. w pkt 2 i 3) postępowań o </w:t>
      </w:r>
      <w:r w:rsidRPr="00B84180">
        <w:rPr>
          <w:rFonts w:ascii="Times New Roman" w:hAnsi="Times New Roman" w:cs="Times New Roman"/>
          <w:sz w:val="24"/>
          <w:szCs w:val="24"/>
        </w:rPr>
        <w:t>udzielenie zamówienia, ze względu na ich wartość zamówienia. W związku z tym projektowany art. 15 ust. 1 pkt 2 zawiera datę 18 października 2018 r.</w:t>
      </w:r>
      <w:r w:rsidR="00F95F20">
        <w:rPr>
          <w:rFonts w:ascii="Times New Roman" w:hAnsi="Times New Roman" w:cs="Times New Roman"/>
          <w:sz w:val="24"/>
          <w:szCs w:val="24"/>
        </w:rPr>
        <w:t xml:space="preserve"> </w:t>
      </w:r>
      <w:r w:rsidRPr="00B84180">
        <w:rPr>
          <w:rFonts w:ascii="Times New Roman" w:hAnsi="Times New Roman" w:cs="Times New Roman"/>
          <w:sz w:val="24"/>
          <w:szCs w:val="24"/>
        </w:rPr>
        <w:t>i będzie odnosił się do zamówień o wartości równej lub przekraczającej kwoty określone w przepisach wydanych na pods</w:t>
      </w:r>
      <w:r w:rsidR="009351D8">
        <w:rPr>
          <w:rFonts w:ascii="Times New Roman" w:hAnsi="Times New Roman" w:cs="Times New Roman"/>
          <w:sz w:val="24"/>
          <w:szCs w:val="24"/>
        </w:rPr>
        <w:t>tawie art. 11</w:t>
      </w:r>
      <w:r w:rsidR="00CF2698">
        <w:rPr>
          <w:rFonts w:ascii="Times New Roman" w:hAnsi="Times New Roman" w:cs="Times New Roman"/>
          <w:sz w:val="24"/>
          <w:szCs w:val="24"/>
        </w:rPr>
        <w:t xml:space="preserve"> </w:t>
      </w:r>
      <w:r w:rsidR="009351D8">
        <w:rPr>
          <w:rFonts w:ascii="Times New Roman" w:hAnsi="Times New Roman" w:cs="Times New Roman"/>
          <w:sz w:val="24"/>
          <w:szCs w:val="24"/>
        </w:rPr>
        <w:t xml:space="preserve">ust. 8 ustawy </w:t>
      </w:r>
      <w:proofErr w:type="spellStart"/>
      <w:r w:rsidR="009351D8">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(tj. równej lub przekraczającej progi unijne). Natomiast projektowany</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art. 15 ust. 1 pkt 3 zawiera datę 1 stycznia 2020 r.</w:t>
      </w:r>
      <w:r w:rsidR="00F95F20">
        <w:rPr>
          <w:rFonts w:ascii="Times New Roman" w:hAnsi="Times New Roman" w:cs="Times New Roman"/>
          <w:sz w:val="24"/>
          <w:szCs w:val="24"/>
        </w:rPr>
        <w:t xml:space="preserve"> </w:t>
      </w:r>
      <w:r w:rsidR="00CF2698">
        <w:rPr>
          <w:rFonts w:ascii="Times New Roman" w:hAnsi="Times New Roman" w:cs="Times New Roman"/>
          <w:sz w:val="24"/>
          <w:szCs w:val="24"/>
        </w:rPr>
        <w:t>i </w:t>
      </w:r>
      <w:r w:rsidRPr="00B84180">
        <w:rPr>
          <w:rFonts w:ascii="Times New Roman" w:hAnsi="Times New Roman" w:cs="Times New Roman"/>
          <w:sz w:val="24"/>
          <w:szCs w:val="24"/>
        </w:rPr>
        <w:t>będzie odnosił się do zamówień</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 xml:space="preserve">o wartości </w:t>
      </w:r>
      <w:r w:rsidR="00CF2698">
        <w:rPr>
          <w:rFonts w:ascii="Times New Roman" w:hAnsi="Times New Roman" w:cs="Times New Roman"/>
          <w:sz w:val="24"/>
          <w:szCs w:val="24"/>
        </w:rPr>
        <w:t>mniejszej niż kwoty określone w </w:t>
      </w:r>
      <w:r w:rsidRPr="00B84180">
        <w:rPr>
          <w:rFonts w:ascii="Times New Roman" w:hAnsi="Times New Roman" w:cs="Times New Roman"/>
          <w:sz w:val="24"/>
          <w:szCs w:val="24"/>
        </w:rPr>
        <w:t>przepisach wydanych na pods</w:t>
      </w:r>
      <w:r w:rsidR="009351D8">
        <w:rPr>
          <w:rFonts w:ascii="Times New Roman" w:hAnsi="Times New Roman" w:cs="Times New Roman"/>
          <w:sz w:val="24"/>
          <w:szCs w:val="24"/>
        </w:rPr>
        <w:t xml:space="preserve">tawie art. 11 ust. 8 ustawy </w:t>
      </w:r>
      <w:proofErr w:type="spellStart"/>
      <w:r w:rsidR="009351D8">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(tj. poniżej progów unijnych).</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Zmiana przepisu art. 15 ust. 1 pkt 2 ustawy o zm</w:t>
      </w:r>
      <w:r w:rsidR="00CF2698">
        <w:rPr>
          <w:rFonts w:ascii="Times New Roman" w:hAnsi="Times New Roman" w:cs="Times New Roman"/>
          <w:sz w:val="24"/>
          <w:szCs w:val="24"/>
        </w:rPr>
        <w:t xml:space="preserve">ianie ustawy </w:t>
      </w:r>
      <w:proofErr w:type="spellStart"/>
      <w:r w:rsidR="00CF2698">
        <w:rPr>
          <w:rFonts w:ascii="Times New Roman" w:hAnsi="Times New Roman" w:cs="Times New Roman"/>
          <w:sz w:val="24"/>
          <w:szCs w:val="24"/>
        </w:rPr>
        <w:t>Pzp</w:t>
      </w:r>
      <w:proofErr w:type="spellEnd"/>
      <w:r w:rsidR="00CF2698">
        <w:rPr>
          <w:rFonts w:ascii="Times New Roman" w:hAnsi="Times New Roman" w:cs="Times New Roman"/>
          <w:sz w:val="24"/>
          <w:szCs w:val="24"/>
        </w:rPr>
        <w:t xml:space="preserve"> jest możliwa w </w:t>
      </w:r>
      <w:r w:rsidRPr="00B84180">
        <w:rPr>
          <w:rFonts w:ascii="Times New Roman" w:hAnsi="Times New Roman" w:cs="Times New Roman"/>
          <w:sz w:val="24"/>
          <w:szCs w:val="24"/>
        </w:rPr>
        <w:t xml:space="preserve">okresie jego </w:t>
      </w:r>
      <w:r w:rsidRPr="00B84180">
        <w:rPr>
          <w:rFonts w:ascii="Times New Roman" w:hAnsi="Times New Roman" w:cs="Times New Roman"/>
          <w:i/>
          <w:sz w:val="24"/>
          <w:szCs w:val="24"/>
        </w:rPr>
        <w:t>vacatio legis</w:t>
      </w:r>
      <w:r w:rsidRPr="00B84180">
        <w:rPr>
          <w:rFonts w:ascii="Times New Roman" w:hAnsi="Times New Roman" w:cs="Times New Roman"/>
          <w:sz w:val="24"/>
          <w:szCs w:val="24"/>
        </w:rPr>
        <w:t>, a więc najpóźniej z dniem 17 października 2018 r.</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Obecny przepis art. 18 ustawy o 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zawiera regulację epizodyczną, która dotyczy m.in. postępowań o ud</w:t>
      </w:r>
      <w:r w:rsidR="009351D8">
        <w:rPr>
          <w:rFonts w:ascii="Times New Roman" w:hAnsi="Times New Roman" w:cs="Times New Roman"/>
          <w:sz w:val="24"/>
          <w:szCs w:val="24"/>
        </w:rPr>
        <w:t>zielenie zamówienia publicznego</w:t>
      </w:r>
      <w:r w:rsidRPr="00B84180">
        <w:rPr>
          <w:rFonts w:ascii="Times New Roman" w:hAnsi="Times New Roman" w:cs="Times New Roman"/>
          <w:sz w:val="24"/>
          <w:szCs w:val="24"/>
        </w:rPr>
        <w:t xml:space="preserve"> prowadzonych przez innych zamawiających niż centralny zamawiający, wszczętych i niezakończonych przed</w:t>
      </w:r>
      <w:r w:rsidR="00CF2698">
        <w:rPr>
          <w:rFonts w:ascii="Times New Roman" w:hAnsi="Times New Roman" w:cs="Times New Roman"/>
          <w:sz w:val="24"/>
          <w:szCs w:val="24"/>
        </w:rPr>
        <w:t xml:space="preserve"> dniem 18 października 2018 r.</w:t>
      </w:r>
      <w:r w:rsidRPr="00B84180">
        <w:rPr>
          <w:rFonts w:ascii="Times New Roman" w:hAnsi="Times New Roman" w:cs="Times New Roman"/>
          <w:sz w:val="24"/>
          <w:szCs w:val="24"/>
        </w:rPr>
        <w:t xml:space="preserve"> W ce</w:t>
      </w:r>
      <w:r w:rsidR="00CF2698">
        <w:rPr>
          <w:rFonts w:ascii="Times New Roman" w:hAnsi="Times New Roman" w:cs="Times New Roman"/>
          <w:sz w:val="24"/>
          <w:szCs w:val="24"/>
        </w:rPr>
        <w:t>lu przesunięcia w czasie (tj. z </w:t>
      </w:r>
      <w:r w:rsidR="009351D8">
        <w:rPr>
          <w:rFonts w:ascii="Times New Roman" w:hAnsi="Times New Roman" w:cs="Times New Roman"/>
          <w:sz w:val="24"/>
          <w:szCs w:val="24"/>
        </w:rPr>
        <w:t>dnia</w:t>
      </w:r>
      <w:r w:rsidR="00076595">
        <w:rPr>
          <w:rFonts w:ascii="Times New Roman" w:hAnsi="Times New Roman" w:cs="Times New Roman"/>
          <w:sz w:val="24"/>
          <w:szCs w:val="24"/>
        </w:rPr>
        <w:t> </w:t>
      </w:r>
      <w:r w:rsidR="00CF2698">
        <w:rPr>
          <w:rFonts w:ascii="Times New Roman" w:hAnsi="Times New Roman" w:cs="Times New Roman"/>
          <w:sz w:val="24"/>
          <w:szCs w:val="24"/>
        </w:rPr>
        <w:t>18 </w:t>
      </w:r>
      <w:r w:rsidRPr="00B84180">
        <w:rPr>
          <w:rFonts w:ascii="Times New Roman" w:hAnsi="Times New Roman" w:cs="Times New Roman"/>
          <w:sz w:val="24"/>
          <w:szCs w:val="24"/>
        </w:rPr>
        <w:t>października 2018 r. na dzień</w:t>
      </w:r>
      <w:r w:rsidR="009351D8">
        <w:rPr>
          <w:rFonts w:ascii="Times New Roman" w:hAnsi="Times New Roman" w:cs="Times New Roman"/>
          <w:sz w:val="24"/>
          <w:szCs w:val="24"/>
        </w:rPr>
        <w:t xml:space="preserve"> </w:t>
      </w:r>
      <w:r w:rsidRPr="00B84180">
        <w:rPr>
          <w:rFonts w:ascii="Times New Roman" w:hAnsi="Times New Roman" w:cs="Times New Roman"/>
          <w:sz w:val="24"/>
          <w:szCs w:val="24"/>
        </w:rPr>
        <w:t xml:space="preserve">1 stycznia 2020 r.) obowiązku elektronizacji postępowań o wartości zamówienia poniżej progów unijnych – projektuje się w </w:t>
      </w:r>
      <w:r w:rsidRPr="001F0BE1">
        <w:rPr>
          <w:rFonts w:ascii="Times New Roman" w:hAnsi="Times New Roman" w:cs="Times New Roman"/>
          <w:sz w:val="24"/>
          <w:szCs w:val="24"/>
          <w:u w:val="single"/>
        </w:rPr>
        <w:t xml:space="preserve">art. 18 </w:t>
      </w:r>
      <w:r w:rsidR="001F0BE1" w:rsidRPr="001F0BE1">
        <w:rPr>
          <w:rFonts w:ascii="Times New Roman" w:hAnsi="Times New Roman" w:cs="Times New Roman"/>
          <w:sz w:val="24"/>
          <w:szCs w:val="24"/>
          <w:u w:val="single"/>
        </w:rPr>
        <w:t xml:space="preserve">ustawy o zmianie ustawy </w:t>
      </w:r>
      <w:proofErr w:type="spellStart"/>
      <w:r w:rsidR="001F0BE1" w:rsidRPr="001F0BE1">
        <w:rPr>
          <w:rFonts w:ascii="Times New Roman" w:hAnsi="Times New Roman" w:cs="Times New Roman"/>
          <w:sz w:val="24"/>
          <w:szCs w:val="24"/>
          <w:u w:val="single"/>
        </w:rPr>
        <w:t>Pzp</w:t>
      </w:r>
      <w:proofErr w:type="spellEnd"/>
      <w:r w:rsidR="001F0BE1">
        <w:rPr>
          <w:rFonts w:ascii="Times New Roman" w:hAnsi="Times New Roman" w:cs="Times New Roman"/>
          <w:sz w:val="24"/>
          <w:szCs w:val="24"/>
        </w:rPr>
        <w:t xml:space="preserve"> </w:t>
      </w:r>
      <w:r w:rsidRPr="00B84180">
        <w:rPr>
          <w:rFonts w:ascii="Times New Roman" w:hAnsi="Times New Roman" w:cs="Times New Roman"/>
          <w:sz w:val="24"/>
          <w:szCs w:val="24"/>
        </w:rPr>
        <w:t>wskazanie wprost</w:t>
      </w:r>
      <w:r w:rsidR="009033A7">
        <w:rPr>
          <w:rFonts w:ascii="Times New Roman" w:hAnsi="Times New Roman" w:cs="Times New Roman"/>
          <w:sz w:val="24"/>
          <w:szCs w:val="24"/>
        </w:rPr>
        <w:t xml:space="preserve"> </w:t>
      </w:r>
      <w:r w:rsidR="001F0BE1">
        <w:rPr>
          <w:rFonts w:ascii="Times New Roman" w:hAnsi="Times New Roman" w:cs="Times New Roman"/>
          <w:sz w:val="24"/>
          <w:szCs w:val="24"/>
        </w:rPr>
        <w:t>przez zmianę wprowadzenia do wyliczenia</w:t>
      </w:r>
      <w:r w:rsidRPr="00B84180">
        <w:rPr>
          <w:rFonts w:ascii="Times New Roman" w:hAnsi="Times New Roman" w:cs="Times New Roman"/>
          <w:sz w:val="24"/>
          <w:szCs w:val="24"/>
        </w:rPr>
        <w:t>, że przepis ten dotyczy jedynie postępowań</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o ud</w:t>
      </w:r>
      <w:r w:rsidR="00DC3872">
        <w:rPr>
          <w:rFonts w:ascii="Times New Roman" w:hAnsi="Times New Roman" w:cs="Times New Roman"/>
          <w:sz w:val="24"/>
          <w:szCs w:val="24"/>
        </w:rPr>
        <w:t>zielenie zamówienia publicznego</w:t>
      </w:r>
      <w:r w:rsidRPr="00B84180">
        <w:rPr>
          <w:rFonts w:ascii="Times New Roman" w:hAnsi="Times New Roman" w:cs="Times New Roman"/>
          <w:sz w:val="24"/>
          <w:szCs w:val="24"/>
        </w:rPr>
        <w:t xml:space="preserve"> prowadzonych przez zamawiających innych niż centralny zamawiający, których wartość zamówienia jest równa lub przekracza kwoty określone w przepisach wydanych na podstawie art. 11 ust. 8 ustaw</w:t>
      </w:r>
      <w:r w:rsidR="009351D8">
        <w:rPr>
          <w:rFonts w:ascii="Times New Roman" w:hAnsi="Times New Roman" w:cs="Times New Roman"/>
          <w:sz w:val="24"/>
          <w:szCs w:val="24"/>
        </w:rPr>
        <w:t xml:space="preserve">y </w:t>
      </w:r>
      <w:proofErr w:type="spellStart"/>
      <w:r w:rsidR="009351D8">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(tj. równej lub przekraczającej progi unijne). </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Należy przy tym podkreślić, że pomimo nadania w art. 18</w:t>
      </w:r>
      <w:r w:rsidR="009351D8">
        <w:rPr>
          <w:rFonts w:ascii="Times New Roman" w:hAnsi="Times New Roman" w:cs="Times New Roman"/>
          <w:sz w:val="24"/>
          <w:szCs w:val="24"/>
        </w:rPr>
        <w:t xml:space="preserve"> ustawy o zmianie ustawy </w:t>
      </w:r>
      <w:proofErr w:type="spellStart"/>
      <w:r w:rsidR="009351D8">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nowego brzmienia wprowadzeniu do wyliczenia, które dotyczy również centralnego zamawiającego, to w istocie projektowana redakcja przepisu nie dokonuje jakichkolwiek zmian w odniesieniu d</w:t>
      </w:r>
      <w:r w:rsidR="00CF2698">
        <w:rPr>
          <w:rFonts w:ascii="Times New Roman" w:hAnsi="Times New Roman" w:cs="Times New Roman"/>
          <w:sz w:val="24"/>
          <w:szCs w:val="24"/>
        </w:rPr>
        <w:t>o postępowań prowadzonych przez</w:t>
      </w:r>
      <w:r w:rsidRPr="00B84180">
        <w:rPr>
          <w:rFonts w:ascii="Times New Roman" w:hAnsi="Times New Roman" w:cs="Times New Roman"/>
          <w:sz w:val="24"/>
          <w:szCs w:val="24"/>
        </w:rPr>
        <w:t xml:space="preserve"> centralnego zamawiającego. </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W celu zapewnienia przejrzystości aktu normatywnego oraz ułatwienia stosowania kolejnych zmian przepisów proponuje się wydzielenie do odrębnej jednostki redakcyjnej</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w:t>
      </w:r>
      <w:r w:rsidRPr="001F0BE1">
        <w:rPr>
          <w:rFonts w:ascii="Times New Roman" w:hAnsi="Times New Roman" w:cs="Times New Roman"/>
          <w:sz w:val="24"/>
          <w:szCs w:val="24"/>
          <w:u w:val="single"/>
        </w:rPr>
        <w:t>art. 18a</w:t>
      </w:r>
      <w:r w:rsidR="001F0BE1" w:rsidRPr="001F0BE1">
        <w:rPr>
          <w:rFonts w:ascii="Times New Roman" w:hAnsi="Times New Roman" w:cs="Times New Roman"/>
          <w:sz w:val="24"/>
          <w:szCs w:val="24"/>
          <w:u w:val="single"/>
        </w:rPr>
        <w:t xml:space="preserve"> ustawy o zmianie ustawy </w:t>
      </w:r>
      <w:proofErr w:type="spellStart"/>
      <w:r w:rsidR="001F0BE1" w:rsidRPr="001F0BE1">
        <w:rPr>
          <w:rFonts w:ascii="Times New Roman" w:hAnsi="Times New Roman" w:cs="Times New Roman"/>
          <w:sz w:val="24"/>
          <w:szCs w:val="24"/>
          <w:u w:val="single"/>
        </w:rPr>
        <w:t>Pzp</w:t>
      </w:r>
      <w:proofErr w:type="spellEnd"/>
      <w:r w:rsidRPr="00B84180">
        <w:rPr>
          <w:rFonts w:ascii="Times New Roman" w:hAnsi="Times New Roman" w:cs="Times New Roman"/>
          <w:sz w:val="24"/>
          <w:szCs w:val="24"/>
        </w:rPr>
        <w:t>) regulacji dotyczących postępowań, których wartość zamówienia jest poniżej progów unijnych, prowadzonych przez innych zamawiających niż centralny zamawiający,</w:t>
      </w:r>
      <w:r w:rsidR="001F0BE1">
        <w:rPr>
          <w:rFonts w:ascii="Times New Roman" w:hAnsi="Times New Roman" w:cs="Times New Roman"/>
          <w:sz w:val="24"/>
          <w:szCs w:val="24"/>
        </w:rPr>
        <w:t xml:space="preserve"> </w:t>
      </w:r>
      <w:r w:rsidRPr="00B84180">
        <w:rPr>
          <w:rFonts w:ascii="Times New Roman" w:hAnsi="Times New Roman" w:cs="Times New Roman"/>
          <w:sz w:val="24"/>
          <w:szCs w:val="24"/>
        </w:rPr>
        <w:t>a wszczętych i niezakończonych przed dniem 1 stycznia 2020 r.,</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tj. do dnia 31 grudnia</w:t>
      </w:r>
      <w:r w:rsidR="001F0BE1">
        <w:rPr>
          <w:rFonts w:ascii="Times New Roman" w:hAnsi="Times New Roman" w:cs="Times New Roman"/>
          <w:sz w:val="24"/>
          <w:szCs w:val="24"/>
        </w:rPr>
        <w:t xml:space="preserve"> </w:t>
      </w:r>
      <w:r w:rsidR="00CF2698">
        <w:rPr>
          <w:rFonts w:ascii="Times New Roman" w:hAnsi="Times New Roman" w:cs="Times New Roman"/>
          <w:sz w:val="24"/>
          <w:szCs w:val="24"/>
        </w:rPr>
        <w:t xml:space="preserve">2019 r. </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Pro</w:t>
      </w:r>
      <w:r w:rsidR="00F95F20">
        <w:rPr>
          <w:rFonts w:ascii="Times New Roman" w:hAnsi="Times New Roman" w:cs="Times New Roman"/>
          <w:sz w:val="24"/>
          <w:szCs w:val="24"/>
        </w:rPr>
        <w:t>ponowany w art. 2 pkt 3 niniejszego projektu ustawy</w:t>
      </w:r>
      <w:r w:rsidRPr="00B84180">
        <w:rPr>
          <w:rFonts w:ascii="Times New Roman" w:hAnsi="Times New Roman" w:cs="Times New Roman"/>
          <w:sz w:val="24"/>
          <w:szCs w:val="24"/>
        </w:rPr>
        <w:t xml:space="preserve"> przepis art. 18a w dużej mierze wzoruje się na rozwiązaniach przyjętych</w:t>
      </w:r>
      <w:r w:rsidR="00F95F20">
        <w:rPr>
          <w:rFonts w:ascii="Times New Roman" w:hAnsi="Times New Roman" w:cs="Times New Roman"/>
          <w:sz w:val="24"/>
          <w:szCs w:val="24"/>
        </w:rPr>
        <w:t xml:space="preserve"> </w:t>
      </w:r>
      <w:r w:rsidRPr="00B84180">
        <w:rPr>
          <w:rFonts w:ascii="Times New Roman" w:hAnsi="Times New Roman" w:cs="Times New Roman"/>
          <w:sz w:val="24"/>
          <w:szCs w:val="24"/>
        </w:rPr>
        <w:t>w obe</w:t>
      </w:r>
      <w:r w:rsidR="00CF2698">
        <w:rPr>
          <w:rFonts w:ascii="Times New Roman" w:hAnsi="Times New Roman" w:cs="Times New Roman"/>
          <w:sz w:val="24"/>
          <w:szCs w:val="24"/>
        </w:rPr>
        <w:t>cnym brzmieniu art. 18 ustawy o </w:t>
      </w:r>
      <w:r w:rsidRPr="00B84180">
        <w:rPr>
          <w:rFonts w:ascii="Times New Roman" w:hAnsi="Times New Roman" w:cs="Times New Roman"/>
          <w:sz w:val="24"/>
          <w:szCs w:val="24"/>
        </w:rPr>
        <w:t xml:space="preserve">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w:t>
      </w:r>
    </w:p>
    <w:p w:rsidR="00B84180" w:rsidRP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W myśl projektowanego wprowadzenia do wyliczenia przepisy epizodyczne zawarte </w:t>
      </w:r>
      <w:r w:rsidR="00CF2698">
        <w:rPr>
          <w:rFonts w:ascii="Times New Roman" w:hAnsi="Times New Roman" w:cs="Times New Roman"/>
          <w:sz w:val="24"/>
          <w:szCs w:val="24"/>
        </w:rPr>
        <w:t>w </w:t>
      </w:r>
      <w:r w:rsidRPr="00B84180">
        <w:rPr>
          <w:rFonts w:ascii="Times New Roman" w:hAnsi="Times New Roman" w:cs="Times New Roman"/>
          <w:sz w:val="24"/>
          <w:szCs w:val="24"/>
        </w:rPr>
        <w:t>art. 18a ustawy o zmianie</w:t>
      </w:r>
      <w:r w:rsidR="00F95F20">
        <w:rPr>
          <w:rFonts w:ascii="Times New Roman" w:hAnsi="Times New Roman" w:cs="Times New Roman"/>
          <w:sz w:val="24"/>
          <w:szCs w:val="24"/>
        </w:rPr>
        <w:t xml:space="preserv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będą miały zastosowanie do postępowań poniżej progów unijnych, prowadzonych przez innych zamawiających niż centralny zamawiający, wszczętych od dnia 17 października 2018 r. (w kontekście projektowanego terminu wejścia</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w życie,</w:t>
      </w:r>
      <w:r w:rsidR="00CF2698">
        <w:rPr>
          <w:rFonts w:ascii="Times New Roman" w:hAnsi="Times New Roman" w:cs="Times New Roman"/>
          <w:sz w:val="24"/>
          <w:szCs w:val="24"/>
        </w:rPr>
        <w:t xml:space="preserve"> tj. 17 października 2018 r.) i </w:t>
      </w:r>
      <w:r w:rsidRPr="00B84180">
        <w:rPr>
          <w:rFonts w:ascii="Times New Roman" w:hAnsi="Times New Roman" w:cs="Times New Roman"/>
          <w:sz w:val="24"/>
          <w:szCs w:val="24"/>
        </w:rPr>
        <w:t>niezakończonych przed dniem 1 stycznia 2020 r. (czyli do 31 grudnia 2019 r.).</w:t>
      </w:r>
    </w:p>
    <w:p w:rsidR="00B84180" w:rsidRPr="00B84180" w:rsidRDefault="00B84180" w:rsidP="001A311B">
      <w:pPr>
        <w:autoSpaceDE w:val="0"/>
        <w:autoSpaceDN w:val="0"/>
        <w:adjustRightInd w:val="0"/>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Zgodnie z projektowanym </w:t>
      </w:r>
      <w:r w:rsidRPr="00C10CDB">
        <w:rPr>
          <w:rFonts w:ascii="Times New Roman" w:hAnsi="Times New Roman" w:cs="Times New Roman"/>
          <w:sz w:val="24"/>
          <w:szCs w:val="24"/>
          <w:u w:val="single"/>
        </w:rPr>
        <w:t>art. 18a pkt 1</w:t>
      </w:r>
      <w:r w:rsidRPr="00B84180">
        <w:rPr>
          <w:rFonts w:ascii="Times New Roman" w:hAnsi="Times New Roman" w:cs="Times New Roman"/>
          <w:sz w:val="24"/>
          <w:szCs w:val="24"/>
        </w:rPr>
        <w:t xml:space="preserve"> podczas ww. okresu oraz w odniesieniu do postępowań poniżej progów unijnych, prowadzonych przez zamawiających innych niż centralny zamawiający, komunikacja mi</w:t>
      </w:r>
      <w:r w:rsidR="009351D8">
        <w:rPr>
          <w:rFonts w:ascii="Times New Roman" w:hAnsi="Times New Roman" w:cs="Times New Roman"/>
          <w:sz w:val="24"/>
          <w:szCs w:val="24"/>
        </w:rPr>
        <w:t>ędzy zamawiającym a wykonawcami</w:t>
      </w:r>
      <w:r w:rsidRPr="00B84180">
        <w:rPr>
          <w:rFonts w:ascii="Times New Roman" w:hAnsi="Times New Roman" w:cs="Times New Roman"/>
          <w:sz w:val="24"/>
          <w:szCs w:val="24"/>
        </w:rPr>
        <w:t xml:space="preserve"> odbywa się</w:t>
      </w:r>
      <w:r w:rsidR="009351D8">
        <w:rPr>
          <w:rFonts w:ascii="Times New Roman" w:hAnsi="Times New Roman" w:cs="Times New Roman"/>
          <w:sz w:val="24"/>
          <w:szCs w:val="24"/>
        </w:rPr>
        <w:t>,</w:t>
      </w:r>
      <w:r w:rsidRPr="00B84180">
        <w:rPr>
          <w:rFonts w:ascii="Times New Roman" w:hAnsi="Times New Roman" w:cs="Times New Roman"/>
          <w:sz w:val="24"/>
          <w:szCs w:val="24"/>
        </w:rPr>
        <w:t xml:space="preserve"> zgodnie z wyborem zamawiającego</w:t>
      </w:r>
      <w:r w:rsidR="00672BF1">
        <w:rPr>
          <w:rFonts w:ascii="Times New Roman" w:hAnsi="Times New Roman" w:cs="Times New Roman"/>
          <w:sz w:val="24"/>
          <w:szCs w:val="24"/>
        </w:rPr>
        <w:t>,</w:t>
      </w:r>
      <w:r w:rsidRPr="00B84180">
        <w:rPr>
          <w:rFonts w:ascii="Times New Roman" w:hAnsi="Times New Roman" w:cs="Times New Roman"/>
          <w:sz w:val="24"/>
          <w:szCs w:val="24"/>
        </w:rPr>
        <w:t xml:space="preserve"> za pośre</w:t>
      </w:r>
      <w:r w:rsidR="00CF2698">
        <w:rPr>
          <w:rFonts w:ascii="Times New Roman" w:hAnsi="Times New Roman" w:cs="Times New Roman"/>
          <w:sz w:val="24"/>
          <w:szCs w:val="24"/>
        </w:rPr>
        <w:t>dnictwem operatora pocztowego w </w:t>
      </w:r>
      <w:r w:rsidRPr="00B84180">
        <w:rPr>
          <w:rFonts w:ascii="Times New Roman" w:hAnsi="Times New Roman" w:cs="Times New Roman"/>
          <w:sz w:val="24"/>
          <w:szCs w:val="24"/>
        </w:rPr>
        <w:t>rozumieniu ustawy z dnia 23</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 xml:space="preserve">listopada 2012 r. – Prawo pocztowe (Dz. U. z 2017 r. </w:t>
      </w:r>
      <w:r w:rsidR="00086AD6">
        <w:rPr>
          <w:rFonts w:ascii="Times New Roman" w:hAnsi="Times New Roman" w:cs="Times New Roman"/>
          <w:sz w:val="24"/>
          <w:szCs w:val="24"/>
        </w:rPr>
        <w:t xml:space="preserve">poz. 1481, z </w:t>
      </w:r>
      <w:proofErr w:type="spellStart"/>
      <w:r w:rsidR="00086AD6">
        <w:rPr>
          <w:rFonts w:ascii="Times New Roman" w:hAnsi="Times New Roman" w:cs="Times New Roman"/>
          <w:sz w:val="24"/>
          <w:szCs w:val="24"/>
        </w:rPr>
        <w:t>późn</w:t>
      </w:r>
      <w:proofErr w:type="spellEnd"/>
      <w:r w:rsidR="00086AD6">
        <w:rPr>
          <w:rFonts w:ascii="Times New Roman" w:hAnsi="Times New Roman" w:cs="Times New Roman"/>
          <w:sz w:val="24"/>
          <w:szCs w:val="24"/>
        </w:rPr>
        <w:t>. zm.</w:t>
      </w:r>
      <w:r w:rsidRPr="00B84180">
        <w:rPr>
          <w:rFonts w:ascii="Times New Roman" w:hAnsi="Times New Roman" w:cs="Times New Roman"/>
          <w:sz w:val="24"/>
          <w:szCs w:val="24"/>
        </w:rPr>
        <w:t>), osobiście, za pośrednictwem posłańca, faksu lub przy użyciu środków komunikacji elektronicznej w rozumieniu ustawy z dnia 18 lipca 2002 r. o</w:t>
      </w:r>
      <w:r w:rsidR="00CF2698">
        <w:rPr>
          <w:rFonts w:ascii="Times New Roman" w:hAnsi="Times New Roman" w:cs="Times New Roman"/>
          <w:sz w:val="24"/>
          <w:szCs w:val="24"/>
        </w:rPr>
        <w:t> </w:t>
      </w:r>
      <w:r w:rsidRPr="00B84180">
        <w:rPr>
          <w:rFonts w:ascii="Times New Roman" w:hAnsi="Times New Roman" w:cs="Times New Roman"/>
          <w:sz w:val="24"/>
          <w:szCs w:val="24"/>
        </w:rPr>
        <w:t>świadczeniu usług drogą elektroniczną (Dz. U. z 2017 r</w:t>
      </w:r>
      <w:r w:rsidR="00CF2698">
        <w:rPr>
          <w:rFonts w:ascii="Times New Roman" w:hAnsi="Times New Roman" w:cs="Times New Roman"/>
          <w:sz w:val="24"/>
          <w:szCs w:val="24"/>
        </w:rPr>
        <w:t>. poz. 1219 oraz z 2018 r. poz. </w:t>
      </w:r>
      <w:r w:rsidRPr="00B84180">
        <w:rPr>
          <w:rFonts w:ascii="Times New Roman" w:hAnsi="Times New Roman" w:cs="Times New Roman"/>
          <w:sz w:val="24"/>
          <w:szCs w:val="24"/>
        </w:rPr>
        <w:t xml:space="preserve">650). Projektowany przepis jest analogiczny do obecnej treści art. 18 pkt 1 ustawy o 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w:t>
      </w:r>
    </w:p>
    <w:p w:rsidR="00B84180" w:rsidRPr="00B84180" w:rsidRDefault="00B84180" w:rsidP="001A311B">
      <w:pPr>
        <w:autoSpaceDE w:val="0"/>
        <w:autoSpaceDN w:val="0"/>
        <w:adjustRightInd w:val="0"/>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W myśl projektowanego </w:t>
      </w:r>
      <w:r w:rsidRPr="00C10CDB">
        <w:rPr>
          <w:rFonts w:ascii="Times New Roman" w:hAnsi="Times New Roman" w:cs="Times New Roman"/>
          <w:sz w:val="24"/>
          <w:szCs w:val="24"/>
          <w:u w:val="single"/>
        </w:rPr>
        <w:t>art. 18a pkt 2</w:t>
      </w:r>
      <w:r w:rsidRPr="00B84180">
        <w:rPr>
          <w:rFonts w:ascii="Times New Roman" w:hAnsi="Times New Roman" w:cs="Times New Roman"/>
          <w:sz w:val="24"/>
          <w:szCs w:val="24"/>
        </w:rPr>
        <w:t xml:space="preserve"> wybrany przez zamawiającego sposób przekazywania oświadczeń, wniosków, zawiadomień oraz informacji nie może ograniczać konkurencji. Projektowana regulacja ma na celu realne zapewnienie wykonawcom, zwłaszcza MŚP, możliwości korzystania w okresie przej</w:t>
      </w:r>
      <w:r w:rsidR="00CF2698">
        <w:rPr>
          <w:rFonts w:ascii="Times New Roman" w:hAnsi="Times New Roman" w:cs="Times New Roman"/>
          <w:sz w:val="24"/>
          <w:szCs w:val="24"/>
        </w:rPr>
        <w:t>ściowym z </w:t>
      </w:r>
      <w:r w:rsidRPr="00B84180">
        <w:rPr>
          <w:rFonts w:ascii="Times New Roman" w:hAnsi="Times New Roman" w:cs="Times New Roman"/>
          <w:sz w:val="24"/>
          <w:szCs w:val="24"/>
        </w:rPr>
        <w:t>dogodnych im sposobów komunikacji.</w:t>
      </w:r>
    </w:p>
    <w:p w:rsidR="00B84180" w:rsidRPr="00B84180" w:rsidRDefault="00B84180" w:rsidP="001A311B">
      <w:pPr>
        <w:autoSpaceDE w:val="0"/>
        <w:autoSpaceDN w:val="0"/>
        <w:adjustRightInd w:val="0"/>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Zgodnie z projektowanym </w:t>
      </w:r>
      <w:r w:rsidRPr="00C10CDB">
        <w:rPr>
          <w:rFonts w:ascii="Times New Roman" w:hAnsi="Times New Roman" w:cs="Times New Roman"/>
          <w:sz w:val="24"/>
          <w:szCs w:val="24"/>
          <w:u w:val="single"/>
        </w:rPr>
        <w:t>art. 18a pkt 3</w:t>
      </w:r>
      <w:r w:rsidRPr="00B84180">
        <w:rPr>
          <w:rFonts w:ascii="Times New Roman" w:hAnsi="Times New Roman" w:cs="Times New Roman"/>
          <w:sz w:val="24"/>
          <w:szCs w:val="24"/>
        </w:rPr>
        <w:t>, jeżeli zamawiający lub wykonawca przekazują oświadczenia, wnioski, zawiadomienia oraz informacje za pośrednictwem faksu lub przy użyciu środków komunikacji elektronicznej w rozumieniu ustawy z dnia 18 lipca 2002 r. o</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świadczeniu usług drogą elektroniczną, każda ze stron na żądanie drugiej strony niezwłocznie potwierdza fakt ich otrzymania. Projektowany przepis jest analogiczny do obecnej treści</w:t>
      </w:r>
      <w:r w:rsidR="00CF2698">
        <w:rPr>
          <w:rFonts w:ascii="Times New Roman" w:hAnsi="Times New Roman" w:cs="Times New Roman"/>
          <w:sz w:val="24"/>
          <w:szCs w:val="24"/>
        </w:rPr>
        <w:t xml:space="preserve"> </w:t>
      </w:r>
      <w:r w:rsidRPr="00B84180">
        <w:rPr>
          <w:rFonts w:ascii="Times New Roman" w:hAnsi="Times New Roman" w:cs="Times New Roman"/>
          <w:sz w:val="24"/>
          <w:szCs w:val="24"/>
        </w:rPr>
        <w:t xml:space="preserve">art. 18 pkt 2 ustawy o 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w:t>
      </w:r>
    </w:p>
    <w:p w:rsidR="00B84180" w:rsidRPr="00B84180" w:rsidRDefault="00B84180" w:rsidP="001A311B">
      <w:pPr>
        <w:autoSpaceDE w:val="0"/>
        <w:autoSpaceDN w:val="0"/>
        <w:adjustRightInd w:val="0"/>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Zgodnie z projektowanym brzmieniem </w:t>
      </w:r>
      <w:r w:rsidRPr="00C10CDB">
        <w:rPr>
          <w:rFonts w:ascii="Times New Roman" w:hAnsi="Times New Roman" w:cs="Times New Roman"/>
          <w:sz w:val="24"/>
          <w:szCs w:val="24"/>
          <w:u w:val="single"/>
        </w:rPr>
        <w:t>art. 18a pkt 4</w:t>
      </w:r>
      <w:r w:rsidRPr="00B84180">
        <w:rPr>
          <w:rFonts w:ascii="Times New Roman" w:hAnsi="Times New Roman" w:cs="Times New Roman"/>
          <w:sz w:val="24"/>
          <w:szCs w:val="24"/>
        </w:rPr>
        <w:t>, oferty i wnioski o dopuszczenie do udziału w postępowaniu o udzielenie zamówienia publicznego oraz oświadczeni</w:t>
      </w:r>
      <w:r w:rsidR="00417A6B">
        <w:rPr>
          <w:rFonts w:ascii="Times New Roman" w:hAnsi="Times New Roman" w:cs="Times New Roman"/>
          <w:sz w:val="24"/>
          <w:szCs w:val="24"/>
        </w:rPr>
        <w:t>e</w:t>
      </w:r>
      <w:r w:rsidR="00CF2698">
        <w:rPr>
          <w:rFonts w:ascii="Times New Roman" w:hAnsi="Times New Roman" w:cs="Times New Roman"/>
          <w:sz w:val="24"/>
          <w:szCs w:val="24"/>
        </w:rPr>
        <w:t>, o </w:t>
      </w:r>
      <w:r w:rsidRPr="00B84180">
        <w:rPr>
          <w:rFonts w:ascii="Times New Roman" w:hAnsi="Times New Roman" w:cs="Times New Roman"/>
          <w:sz w:val="24"/>
          <w:szCs w:val="24"/>
        </w:rPr>
        <w:t>który</w:t>
      </w:r>
      <w:r w:rsidR="00417A6B">
        <w:rPr>
          <w:rFonts w:ascii="Times New Roman" w:hAnsi="Times New Roman" w:cs="Times New Roman"/>
          <w:sz w:val="24"/>
          <w:szCs w:val="24"/>
        </w:rPr>
        <w:t>m</w:t>
      </w:r>
      <w:r w:rsidRPr="00B84180">
        <w:rPr>
          <w:rFonts w:ascii="Times New Roman" w:hAnsi="Times New Roman" w:cs="Times New Roman"/>
          <w:sz w:val="24"/>
          <w:szCs w:val="24"/>
        </w:rPr>
        <w:t xml:space="preserve"> mowa w art. 25a ustawy zmienianej w art. 1, składa się, pod rygorem nieważnoś</w:t>
      </w:r>
      <w:r w:rsidR="00CF2698">
        <w:rPr>
          <w:rFonts w:ascii="Times New Roman" w:hAnsi="Times New Roman" w:cs="Times New Roman"/>
          <w:sz w:val="24"/>
          <w:szCs w:val="24"/>
        </w:rPr>
        <w:t xml:space="preserve">ci, w formie pisemnej, albo </w:t>
      </w:r>
      <w:r w:rsidR="001A311B">
        <w:rPr>
          <w:rFonts w:ascii="Times New Roman" w:hAnsi="Times New Roman" w:cs="Times New Roman"/>
          <w:sz w:val="24"/>
          <w:szCs w:val="24"/>
        </w:rPr>
        <w:t xml:space="preserve">– </w:t>
      </w:r>
      <w:r w:rsidRPr="00B84180">
        <w:rPr>
          <w:rFonts w:ascii="Times New Roman" w:hAnsi="Times New Roman" w:cs="Times New Roman"/>
          <w:sz w:val="24"/>
          <w:szCs w:val="24"/>
        </w:rPr>
        <w:t>za zgodą zamawiającego</w:t>
      </w:r>
      <w:r w:rsidR="001A311B">
        <w:rPr>
          <w:rFonts w:ascii="Times New Roman" w:hAnsi="Times New Roman" w:cs="Times New Roman"/>
          <w:sz w:val="24"/>
          <w:szCs w:val="24"/>
        </w:rPr>
        <w:t xml:space="preserve"> – </w:t>
      </w:r>
      <w:r w:rsidRPr="00B84180">
        <w:rPr>
          <w:rFonts w:ascii="Times New Roman" w:hAnsi="Times New Roman" w:cs="Times New Roman"/>
          <w:sz w:val="24"/>
          <w:szCs w:val="24"/>
        </w:rPr>
        <w:t>w postaci elektronicznej, opatrzone odpowiednio własnoręcznym podpisem albo kwalifikowanym podpisem elektronicznym. Projektowany przepis jest, co do istoty, analogiczny do obecnej treś</w:t>
      </w:r>
      <w:r w:rsidR="00076595">
        <w:rPr>
          <w:rFonts w:ascii="Times New Roman" w:hAnsi="Times New Roman" w:cs="Times New Roman"/>
          <w:sz w:val="24"/>
          <w:szCs w:val="24"/>
        </w:rPr>
        <w:t>ci</w:t>
      </w:r>
      <w:r w:rsidRPr="00B84180">
        <w:rPr>
          <w:rFonts w:ascii="Times New Roman" w:hAnsi="Times New Roman" w:cs="Times New Roman"/>
          <w:sz w:val="24"/>
          <w:szCs w:val="24"/>
        </w:rPr>
        <w:t xml:space="preserve"> art. 18 pkt 4 ustawy o zmianie ustawy</w:t>
      </w:r>
      <w:r w:rsidR="001A311B">
        <w:rPr>
          <w:rFonts w:ascii="Times New Roman" w:hAnsi="Times New Roman" w:cs="Times New Roman"/>
          <w:sz w:val="24"/>
          <w:szCs w:val="24"/>
        </w:rPr>
        <w:t xml:space="preserve"> </w:t>
      </w:r>
      <w:proofErr w:type="spellStart"/>
      <w:r w:rsidR="001A311B">
        <w:rPr>
          <w:rFonts w:ascii="Times New Roman" w:hAnsi="Times New Roman" w:cs="Times New Roman"/>
          <w:sz w:val="24"/>
          <w:szCs w:val="24"/>
        </w:rPr>
        <w:t>Pzp</w:t>
      </w:r>
      <w:proofErr w:type="spellEnd"/>
      <w:r w:rsidR="001A311B">
        <w:rPr>
          <w:rFonts w:ascii="Times New Roman" w:hAnsi="Times New Roman" w:cs="Times New Roman"/>
          <w:sz w:val="24"/>
          <w:szCs w:val="24"/>
        </w:rPr>
        <w:t>, z tym zastrzeżeniem, że w </w:t>
      </w:r>
      <w:r w:rsidRPr="00B84180">
        <w:rPr>
          <w:rFonts w:ascii="Times New Roman" w:hAnsi="Times New Roman" w:cs="Times New Roman"/>
          <w:sz w:val="24"/>
          <w:szCs w:val="24"/>
        </w:rPr>
        <w:t xml:space="preserve">obecnej redakcji przepisu zostało wprost wyrażone, analogicznie jak w art. 10a ust. 5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że oświadczenia, o których mowa w art. 25a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również będą skład</w:t>
      </w:r>
      <w:r w:rsidR="00076595">
        <w:rPr>
          <w:rFonts w:ascii="Times New Roman" w:hAnsi="Times New Roman" w:cs="Times New Roman"/>
          <w:sz w:val="24"/>
          <w:szCs w:val="24"/>
        </w:rPr>
        <w:t>a</w:t>
      </w:r>
      <w:r w:rsidRPr="00B84180">
        <w:rPr>
          <w:rFonts w:ascii="Times New Roman" w:hAnsi="Times New Roman" w:cs="Times New Roman"/>
          <w:sz w:val="24"/>
          <w:szCs w:val="24"/>
        </w:rPr>
        <w:t>ne w ww. formie.</w:t>
      </w:r>
    </w:p>
    <w:p w:rsidR="00B84180" w:rsidRPr="00B84180" w:rsidRDefault="00B84180" w:rsidP="001A311B">
      <w:pPr>
        <w:autoSpaceDE w:val="0"/>
        <w:autoSpaceDN w:val="0"/>
        <w:adjustRightInd w:val="0"/>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 xml:space="preserve">Zgodnie z projektowanym </w:t>
      </w:r>
      <w:r w:rsidRPr="00C10CDB">
        <w:rPr>
          <w:rFonts w:ascii="Times New Roman" w:hAnsi="Times New Roman" w:cs="Times New Roman"/>
          <w:sz w:val="24"/>
          <w:szCs w:val="24"/>
          <w:u w:val="single"/>
        </w:rPr>
        <w:t>art. 18a pkt 5</w:t>
      </w:r>
      <w:r w:rsidRPr="00B84180">
        <w:rPr>
          <w:rFonts w:ascii="Times New Roman" w:hAnsi="Times New Roman" w:cs="Times New Roman"/>
          <w:sz w:val="24"/>
          <w:szCs w:val="24"/>
        </w:rPr>
        <w:t>, w przypadku zamówień na roboty budowlane lub konkursów zamawiający może wymagać użycia narzędzi elektronicznego modelowania danych budowlanych lub podobnych narzędzi, jeżeli takie narzędzia są ogólnie dostępne lub zamawiający zapewnia alternatywne środki dostępu do takich narzędzi. Projektowany przepis ma analogiczne brzmienie do obecnej treś</w:t>
      </w:r>
      <w:r w:rsidR="00076595">
        <w:rPr>
          <w:rFonts w:ascii="Times New Roman" w:hAnsi="Times New Roman" w:cs="Times New Roman"/>
          <w:sz w:val="24"/>
          <w:szCs w:val="24"/>
        </w:rPr>
        <w:t>ci</w:t>
      </w:r>
      <w:r w:rsidR="000D1857">
        <w:rPr>
          <w:rFonts w:ascii="Times New Roman" w:hAnsi="Times New Roman" w:cs="Times New Roman"/>
          <w:sz w:val="24"/>
          <w:szCs w:val="24"/>
        </w:rPr>
        <w:t xml:space="preserve"> art. 18 pkt </w:t>
      </w:r>
      <w:r w:rsidRPr="00B84180">
        <w:rPr>
          <w:rFonts w:ascii="Times New Roman" w:hAnsi="Times New Roman" w:cs="Times New Roman"/>
          <w:sz w:val="24"/>
          <w:szCs w:val="24"/>
        </w:rPr>
        <w:t xml:space="preserve">3 ustawy o 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w:t>
      </w:r>
    </w:p>
    <w:p w:rsidR="00B84180" w:rsidRPr="00B84180" w:rsidRDefault="00B84180" w:rsidP="001A311B">
      <w:pPr>
        <w:pStyle w:val="ZPKTzmpktartykuempunktem"/>
        <w:spacing w:before="120"/>
        <w:ind w:left="0" w:firstLine="0"/>
        <w:rPr>
          <w:rFonts w:ascii="Times New Roman" w:hAnsi="Times New Roman" w:cs="Times New Roman"/>
          <w:szCs w:val="24"/>
        </w:rPr>
      </w:pPr>
      <w:r w:rsidRPr="00B84180">
        <w:rPr>
          <w:rFonts w:ascii="Times New Roman" w:hAnsi="Times New Roman" w:cs="Times New Roman"/>
          <w:szCs w:val="24"/>
        </w:rPr>
        <w:t xml:space="preserve">W związku z tym, że </w:t>
      </w:r>
      <w:r w:rsidR="00C10CDB" w:rsidRPr="00B84180">
        <w:rPr>
          <w:rFonts w:ascii="Times New Roman" w:hAnsi="Times New Roman" w:cs="Times New Roman"/>
          <w:szCs w:val="24"/>
        </w:rPr>
        <w:t>zmiana przepisów intertemporalnych</w:t>
      </w:r>
      <w:r w:rsidR="00C10CDB">
        <w:rPr>
          <w:rFonts w:ascii="Times New Roman" w:hAnsi="Times New Roman" w:cs="Times New Roman"/>
          <w:szCs w:val="24"/>
        </w:rPr>
        <w:t xml:space="preserve">, </w:t>
      </w:r>
      <w:r w:rsidRPr="00B84180">
        <w:rPr>
          <w:rFonts w:ascii="Times New Roman" w:hAnsi="Times New Roman" w:cs="Times New Roman"/>
          <w:szCs w:val="24"/>
        </w:rPr>
        <w:t xml:space="preserve">w tym przepisów epizodycznych, </w:t>
      </w:r>
      <w:r w:rsidR="00C10CDB" w:rsidRPr="00B84180">
        <w:rPr>
          <w:rFonts w:ascii="Times New Roman" w:hAnsi="Times New Roman" w:cs="Times New Roman"/>
          <w:szCs w:val="24"/>
        </w:rPr>
        <w:t xml:space="preserve">możliwa jest </w:t>
      </w:r>
      <w:r w:rsidRPr="00B84180">
        <w:rPr>
          <w:rFonts w:ascii="Times New Roman" w:hAnsi="Times New Roman" w:cs="Times New Roman"/>
          <w:szCs w:val="24"/>
        </w:rPr>
        <w:t>w okresie</w:t>
      </w:r>
      <w:r w:rsidR="00C10CDB">
        <w:rPr>
          <w:rFonts w:ascii="Times New Roman" w:hAnsi="Times New Roman" w:cs="Times New Roman"/>
          <w:szCs w:val="24"/>
        </w:rPr>
        <w:t>,</w:t>
      </w:r>
      <w:r w:rsidRPr="00B84180">
        <w:rPr>
          <w:rFonts w:ascii="Times New Roman" w:hAnsi="Times New Roman" w:cs="Times New Roman"/>
          <w:szCs w:val="24"/>
        </w:rPr>
        <w:t xml:space="preserve"> w którym one jeszcze obowiązują i nie zostały one jeszcze skonsumowane, termin wejścia w życia proponowanych zmian został przewidziany na dzień 17 października 2018 r. </w:t>
      </w:r>
    </w:p>
    <w:p w:rsidR="00B84180" w:rsidRDefault="00B84180" w:rsidP="001A311B">
      <w:pPr>
        <w:spacing w:before="120" w:after="0" w:line="360" w:lineRule="auto"/>
        <w:jc w:val="both"/>
        <w:rPr>
          <w:rFonts w:ascii="Times New Roman" w:hAnsi="Times New Roman" w:cs="Times New Roman"/>
          <w:sz w:val="24"/>
          <w:szCs w:val="24"/>
        </w:rPr>
      </w:pPr>
      <w:r w:rsidRPr="00B84180">
        <w:rPr>
          <w:rFonts w:ascii="Times New Roman" w:hAnsi="Times New Roman" w:cs="Times New Roman"/>
          <w:sz w:val="24"/>
          <w:szCs w:val="24"/>
        </w:rPr>
        <w:t>Termin wejścia w życie determinowany jest również projektowaną zmianą przepisu</w:t>
      </w:r>
      <w:r w:rsidR="00CF2698">
        <w:rPr>
          <w:rFonts w:ascii="Times New Roman" w:hAnsi="Times New Roman" w:cs="Times New Roman"/>
          <w:sz w:val="24"/>
          <w:szCs w:val="24"/>
        </w:rPr>
        <w:t xml:space="preserve"> </w:t>
      </w:r>
      <w:r w:rsidR="001A311B">
        <w:rPr>
          <w:rFonts w:ascii="Times New Roman" w:hAnsi="Times New Roman" w:cs="Times New Roman"/>
          <w:sz w:val="24"/>
          <w:szCs w:val="24"/>
        </w:rPr>
        <w:t>art. </w:t>
      </w:r>
      <w:r w:rsidRPr="00B84180">
        <w:rPr>
          <w:rFonts w:ascii="Times New Roman" w:hAnsi="Times New Roman" w:cs="Times New Roman"/>
          <w:sz w:val="24"/>
          <w:szCs w:val="24"/>
        </w:rPr>
        <w:t xml:space="preserve">15 ust. 1 pkt 2 ustawy o zmianie ustawy </w:t>
      </w:r>
      <w:proofErr w:type="spellStart"/>
      <w:r w:rsidRPr="00B84180">
        <w:rPr>
          <w:rFonts w:ascii="Times New Roman" w:hAnsi="Times New Roman" w:cs="Times New Roman"/>
          <w:sz w:val="24"/>
          <w:szCs w:val="24"/>
        </w:rPr>
        <w:t>Pzp</w:t>
      </w:r>
      <w:proofErr w:type="spellEnd"/>
      <w:r w:rsidRPr="00B84180">
        <w:rPr>
          <w:rFonts w:ascii="Times New Roman" w:hAnsi="Times New Roman" w:cs="Times New Roman"/>
          <w:sz w:val="24"/>
          <w:szCs w:val="24"/>
        </w:rPr>
        <w:t xml:space="preserve">, która jest możliwa w okresie jego </w:t>
      </w:r>
      <w:r w:rsidRPr="00B84180">
        <w:rPr>
          <w:rFonts w:ascii="Times New Roman" w:hAnsi="Times New Roman" w:cs="Times New Roman"/>
          <w:i/>
          <w:sz w:val="24"/>
          <w:szCs w:val="24"/>
        </w:rPr>
        <w:t>vacatio legis</w:t>
      </w:r>
      <w:r w:rsidRPr="00B84180">
        <w:rPr>
          <w:rFonts w:ascii="Times New Roman" w:hAnsi="Times New Roman" w:cs="Times New Roman"/>
          <w:sz w:val="24"/>
          <w:szCs w:val="24"/>
        </w:rPr>
        <w:t>, a więc najpóźniej z dniem 17 października 2018 r.</w:t>
      </w:r>
    </w:p>
    <w:p w:rsidR="003449B3" w:rsidRDefault="003449B3" w:rsidP="001A311B">
      <w:pPr>
        <w:spacing w:before="120" w:after="0" w:line="360" w:lineRule="auto"/>
        <w:jc w:val="both"/>
        <w:rPr>
          <w:rFonts w:ascii="Times New Roman" w:hAnsi="Times New Roman" w:cs="Times New Roman"/>
          <w:b/>
          <w:sz w:val="24"/>
          <w:szCs w:val="24"/>
          <w:u w:val="single"/>
        </w:rPr>
      </w:pPr>
      <w:r w:rsidRPr="00B84180">
        <w:rPr>
          <w:rFonts w:ascii="Times New Roman" w:hAnsi="Times New Roman" w:cs="Times New Roman"/>
          <w:b/>
          <w:sz w:val="24"/>
          <w:szCs w:val="24"/>
          <w:u w:val="single"/>
        </w:rPr>
        <w:t>Art.</w:t>
      </w:r>
      <w:r>
        <w:rPr>
          <w:rFonts w:ascii="Times New Roman" w:hAnsi="Times New Roman" w:cs="Times New Roman"/>
          <w:b/>
          <w:sz w:val="24"/>
          <w:szCs w:val="24"/>
          <w:u w:val="single"/>
        </w:rPr>
        <w:t xml:space="preserve"> 3</w:t>
      </w:r>
      <w:r w:rsidRPr="00B84180">
        <w:rPr>
          <w:rFonts w:ascii="Times New Roman" w:hAnsi="Times New Roman" w:cs="Times New Roman"/>
          <w:b/>
          <w:sz w:val="24"/>
          <w:szCs w:val="24"/>
          <w:u w:val="single"/>
        </w:rPr>
        <w:t>. projektu ustawy</w:t>
      </w:r>
      <w:r>
        <w:rPr>
          <w:rFonts w:ascii="Times New Roman" w:hAnsi="Times New Roman" w:cs="Times New Roman"/>
          <w:b/>
          <w:sz w:val="24"/>
          <w:szCs w:val="24"/>
          <w:u w:val="single"/>
        </w:rPr>
        <w:t xml:space="preserve"> – regulacja intertemporalna dotycząca ustawy </w:t>
      </w:r>
      <w:proofErr w:type="spellStart"/>
      <w:r>
        <w:rPr>
          <w:rFonts w:ascii="Times New Roman" w:hAnsi="Times New Roman" w:cs="Times New Roman"/>
          <w:b/>
          <w:sz w:val="24"/>
          <w:szCs w:val="24"/>
          <w:u w:val="single"/>
        </w:rPr>
        <w:t>Pzp</w:t>
      </w:r>
      <w:proofErr w:type="spellEnd"/>
    </w:p>
    <w:p w:rsidR="00894629" w:rsidRDefault="003449B3" w:rsidP="001A311B">
      <w:pPr>
        <w:pStyle w:val="ARTartustawynprozporzdzenia"/>
        <w:ind w:firstLine="0"/>
      </w:pPr>
      <w:r w:rsidRPr="003449B3">
        <w:rPr>
          <w:rFonts w:ascii="Times New Roman" w:hAnsi="Times New Roman" w:cs="Times New Roman"/>
          <w:szCs w:val="24"/>
        </w:rPr>
        <w:t xml:space="preserve">Proponowane zmiany w </w:t>
      </w:r>
      <w:r w:rsidR="009351D8">
        <w:rPr>
          <w:rFonts w:ascii="Times New Roman" w:hAnsi="Times New Roman" w:cs="Times New Roman"/>
          <w:szCs w:val="24"/>
        </w:rPr>
        <w:t xml:space="preserve">ustawie </w:t>
      </w:r>
      <w:proofErr w:type="spellStart"/>
      <w:r w:rsidR="009351D8">
        <w:rPr>
          <w:rFonts w:ascii="Times New Roman" w:hAnsi="Times New Roman" w:cs="Times New Roman"/>
          <w:szCs w:val="24"/>
        </w:rPr>
        <w:t>Pzp</w:t>
      </w:r>
      <w:proofErr w:type="spellEnd"/>
      <w:r w:rsidRPr="003449B3">
        <w:rPr>
          <w:rFonts w:ascii="Times New Roman" w:hAnsi="Times New Roman" w:cs="Times New Roman"/>
          <w:i/>
          <w:szCs w:val="24"/>
        </w:rPr>
        <w:t xml:space="preserve"> </w:t>
      </w:r>
      <w:r w:rsidRPr="003449B3">
        <w:rPr>
          <w:rFonts w:ascii="Times New Roman" w:hAnsi="Times New Roman" w:cs="Times New Roman"/>
          <w:szCs w:val="24"/>
        </w:rPr>
        <w:t>mają wpływ na postępowania o udziel</w:t>
      </w:r>
      <w:r w:rsidR="009351D8">
        <w:rPr>
          <w:rFonts w:ascii="Times New Roman" w:hAnsi="Times New Roman" w:cs="Times New Roman"/>
          <w:szCs w:val="24"/>
        </w:rPr>
        <w:t>e</w:t>
      </w:r>
      <w:r w:rsidRPr="003449B3">
        <w:rPr>
          <w:rFonts w:ascii="Times New Roman" w:hAnsi="Times New Roman" w:cs="Times New Roman"/>
          <w:szCs w:val="24"/>
        </w:rPr>
        <w:t>nie zamówienia publicznego lub konkursy. W związku z tym została zaproponowana regulacja intertemporalna</w:t>
      </w:r>
      <w:r w:rsidR="00894629">
        <w:rPr>
          <w:rFonts w:ascii="Times New Roman" w:hAnsi="Times New Roman" w:cs="Times New Roman"/>
          <w:szCs w:val="24"/>
        </w:rPr>
        <w:t>, zgodnie z którą „</w:t>
      </w:r>
      <w:r w:rsidR="00C008C1">
        <w:t>D</w:t>
      </w:r>
      <w:r w:rsidR="00C008C1" w:rsidRPr="00851E48">
        <w:t>o postępowań o udziel</w:t>
      </w:r>
      <w:r w:rsidR="009351D8">
        <w:t>e</w:t>
      </w:r>
      <w:r w:rsidR="00C008C1" w:rsidRPr="00851E48">
        <w:t>nie zamówienia publicznego lub konkursów wszczętych i</w:t>
      </w:r>
      <w:r w:rsidR="001A311B">
        <w:t xml:space="preserve"> niezakończonych przed dniem 18 </w:t>
      </w:r>
      <w:r w:rsidR="00C008C1" w:rsidRPr="00851E48">
        <w:t xml:space="preserve">października 2018 r. </w:t>
      </w:r>
      <w:r w:rsidR="00C008C1" w:rsidRPr="00AD4434">
        <w:t>stosuje się</w:t>
      </w:r>
      <w:r w:rsidR="00CF2698">
        <w:t xml:space="preserve"> </w:t>
      </w:r>
      <w:r w:rsidR="00C008C1" w:rsidRPr="00AD4434">
        <w:t>art. 2 pkt 17, art. 10a ust. 5, art. 10c ust. 2</w:t>
      </w:r>
      <w:r w:rsidR="00C008C1">
        <w:t>, art. 131bc ust. 1</w:t>
      </w:r>
      <w:r w:rsidR="00C008C1" w:rsidRPr="00AD4434">
        <w:t xml:space="preserve"> ustawy zmienianej w art. 1</w:t>
      </w:r>
      <w:r w:rsidR="00025A34">
        <w:t>,</w:t>
      </w:r>
      <w:r w:rsidR="00CF2698">
        <w:t xml:space="preserve"> </w:t>
      </w:r>
      <w:r w:rsidR="00C008C1" w:rsidRPr="00AD4434">
        <w:t>w brzmieniu dotychczasowym</w:t>
      </w:r>
      <w:r w:rsidR="00894629">
        <w:t>”.</w:t>
      </w:r>
      <w:r w:rsidR="00894629" w:rsidRPr="00851E48">
        <w:t xml:space="preserve"> </w:t>
      </w:r>
    </w:p>
    <w:p w:rsidR="00894629" w:rsidRDefault="00894629" w:rsidP="001A311B">
      <w:pPr>
        <w:spacing w:before="120" w:after="0" w:line="360" w:lineRule="auto"/>
        <w:jc w:val="both"/>
        <w:rPr>
          <w:rFonts w:ascii="Times New Roman" w:hAnsi="Times New Roman" w:cs="Times New Roman"/>
          <w:b/>
          <w:sz w:val="24"/>
          <w:szCs w:val="24"/>
          <w:u w:val="single"/>
        </w:rPr>
      </w:pPr>
      <w:r w:rsidRPr="00B84180">
        <w:rPr>
          <w:rFonts w:ascii="Times New Roman" w:hAnsi="Times New Roman" w:cs="Times New Roman"/>
          <w:b/>
          <w:sz w:val="24"/>
          <w:szCs w:val="24"/>
          <w:u w:val="single"/>
        </w:rPr>
        <w:t>Art.</w:t>
      </w:r>
      <w:r>
        <w:rPr>
          <w:rFonts w:ascii="Times New Roman" w:hAnsi="Times New Roman" w:cs="Times New Roman"/>
          <w:b/>
          <w:sz w:val="24"/>
          <w:szCs w:val="24"/>
          <w:u w:val="single"/>
        </w:rPr>
        <w:t xml:space="preserve"> </w:t>
      </w:r>
      <w:r w:rsidR="007E5485">
        <w:rPr>
          <w:rFonts w:ascii="Times New Roman" w:hAnsi="Times New Roman" w:cs="Times New Roman"/>
          <w:b/>
          <w:sz w:val="24"/>
          <w:szCs w:val="24"/>
          <w:u w:val="single"/>
        </w:rPr>
        <w:t>4</w:t>
      </w:r>
      <w:r w:rsidRPr="00B84180">
        <w:rPr>
          <w:rFonts w:ascii="Times New Roman" w:hAnsi="Times New Roman" w:cs="Times New Roman"/>
          <w:b/>
          <w:sz w:val="24"/>
          <w:szCs w:val="24"/>
          <w:u w:val="single"/>
        </w:rPr>
        <w:t>. projektu ustawy</w:t>
      </w:r>
      <w:r>
        <w:rPr>
          <w:rFonts w:ascii="Times New Roman" w:hAnsi="Times New Roman" w:cs="Times New Roman"/>
          <w:b/>
          <w:sz w:val="24"/>
          <w:szCs w:val="24"/>
          <w:u w:val="single"/>
        </w:rPr>
        <w:t xml:space="preserve"> – regulacja intertemporalna dotycząca</w:t>
      </w:r>
      <w:r w:rsidR="001A311B">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ustawy o zmianie ustawy </w:t>
      </w:r>
      <w:proofErr w:type="spellStart"/>
      <w:r>
        <w:rPr>
          <w:rFonts w:ascii="Times New Roman" w:hAnsi="Times New Roman" w:cs="Times New Roman"/>
          <w:b/>
          <w:sz w:val="24"/>
          <w:szCs w:val="24"/>
          <w:u w:val="single"/>
        </w:rPr>
        <w:t>Pzp</w:t>
      </w:r>
      <w:proofErr w:type="spellEnd"/>
    </w:p>
    <w:p w:rsidR="00DD2C57" w:rsidRDefault="00894629" w:rsidP="001A311B">
      <w:pPr>
        <w:pStyle w:val="ARTartustawynprozporzdzenia"/>
        <w:ind w:firstLine="0"/>
        <w:rPr>
          <w:rFonts w:ascii="Times New Roman" w:hAnsi="Times New Roman" w:cs="Times New Roman"/>
          <w:szCs w:val="24"/>
        </w:rPr>
      </w:pPr>
      <w:r w:rsidRPr="00894629">
        <w:rPr>
          <w:rFonts w:ascii="Times New Roman" w:hAnsi="Times New Roman" w:cs="Times New Roman"/>
          <w:szCs w:val="24"/>
        </w:rPr>
        <w:t>Proponowane zmiany w</w:t>
      </w:r>
      <w:r w:rsidR="009D47F4">
        <w:rPr>
          <w:rFonts w:ascii="Times New Roman" w:hAnsi="Times New Roman" w:cs="Times New Roman"/>
          <w:szCs w:val="24"/>
        </w:rPr>
        <w:t xml:space="preserve"> ustawie o zmianie ustawy </w:t>
      </w:r>
      <w:proofErr w:type="spellStart"/>
      <w:r w:rsidR="009D47F4">
        <w:rPr>
          <w:rFonts w:ascii="Times New Roman" w:hAnsi="Times New Roman" w:cs="Times New Roman"/>
          <w:szCs w:val="24"/>
        </w:rPr>
        <w:t>Pzp</w:t>
      </w:r>
      <w:proofErr w:type="spellEnd"/>
      <w:r w:rsidR="009D47F4">
        <w:rPr>
          <w:rFonts w:ascii="Times New Roman" w:hAnsi="Times New Roman" w:cs="Times New Roman"/>
          <w:szCs w:val="24"/>
        </w:rPr>
        <w:t xml:space="preserve"> </w:t>
      </w:r>
      <w:r w:rsidRPr="00894629">
        <w:rPr>
          <w:rFonts w:ascii="Times New Roman" w:hAnsi="Times New Roman" w:cs="Times New Roman"/>
          <w:szCs w:val="24"/>
        </w:rPr>
        <w:t>mają wpływ na postępowania prowadzone przez zamawiających innych niż centralny zamawiający. W związku</w:t>
      </w:r>
      <w:r w:rsidR="00DD2C57">
        <w:rPr>
          <w:rFonts w:ascii="Times New Roman" w:hAnsi="Times New Roman" w:cs="Times New Roman"/>
          <w:szCs w:val="24"/>
        </w:rPr>
        <w:t xml:space="preserve"> </w:t>
      </w:r>
      <w:r w:rsidRPr="00894629">
        <w:rPr>
          <w:rFonts w:ascii="Times New Roman" w:hAnsi="Times New Roman" w:cs="Times New Roman"/>
          <w:szCs w:val="24"/>
        </w:rPr>
        <w:t>z tym</w:t>
      </w:r>
      <w:r w:rsidR="00CF2698">
        <w:rPr>
          <w:rFonts w:ascii="Times New Roman" w:hAnsi="Times New Roman" w:cs="Times New Roman"/>
          <w:szCs w:val="24"/>
        </w:rPr>
        <w:t xml:space="preserve"> </w:t>
      </w:r>
      <w:r w:rsidR="00DD2C57">
        <w:rPr>
          <w:rFonts w:ascii="Times New Roman" w:hAnsi="Times New Roman" w:cs="Times New Roman"/>
          <w:szCs w:val="24"/>
        </w:rPr>
        <w:t>w art. 4 projektu ustawy zostały</w:t>
      </w:r>
      <w:r w:rsidRPr="00894629">
        <w:rPr>
          <w:rFonts w:ascii="Times New Roman" w:hAnsi="Times New Roman" w:cs="Times New Roman"/>
          <w:szCs w:val="24"/>
        </w:rPr>
        <w:t xml:space="preserve"> zaproponowan</w:t>
      </w:r>
      <w:r w:rsidR="00DD2C57">
        <w:rPr>
          <w:rFonts w:ascii="Times New Roman" w:hAnsi="Times New Roman" w:cs="Times New Roman"/>
          <w:szCs w:val="24"/>
        </w:rPr>
        <w:t>e</w:t>
      </w:r>
      <w:r w:rsidRPr="00894629">
        <w:rPr>
          <w:rFonts w:ascii="Times New Roman" w:hAnsi="Times New Roman" w:cs="Times New Roman"/>
          <w:szCs w:val="24"/>
        </w:rPr>
        <w:t xml:space="preserve"> regulacj</w:t>
      </w:r>
      <w:r w:rsidR="00DD2C57">
        <w:rPr>
          <w:rFonts w:ascii="Times New Roman" w:hAnsi="Times New Roman" w:cs="Times New Roman"/>
          <w:szCs w:val="24"/>
        </w:rPr>
        <w:t>e</w:t>
      </w:r>
      <w:r w:rsidRPr="00894629">
        <w:rPr>
          <w:rFonts w:ascii="Times New Roman" w:hAnsi="Times New Roman" w:cs="Times New Roman"/>
          <w:szCs w:val="24"/>
        </w:rPr>
        <w:t xml:space="preserve"> intertemporaln</w:t>
      </w:r>
      <w:r w:rsidR="00DD2C57">
        <w:rPr>
          <w:rFonts w:ascii="Times New Roman" w:hAnsi="Times New Roman" w:cs="Times New Roman"/>
          <w:szCs w:val="24"/>
        </w:rPr>
        <w:t>e</w:t>
      </w:r>
      <w:r w:rsidR="001A311B">
        <w:rPr>
          <w:rFonts w:ascii="Times New Roman" w:hAnsi="Times New Roman" w:cs="Times New Roman"/>
          <w:szCs w:val="24"/>
        </w:rPr>
        <w:t>, zgodnie z </w:t>
      </w:r>
      <w:r w:rsidR="009641DB">
        <w:rPr>
          <w:rFonts w:ascii="Times New Roman" w:hAnsi="Times New Roman" w:cs="Times New Roman"/>
          <w:szCs w:val="24"/>
        </w:rPr>
        <w:t>któr</w:t>
      </w:r>
      <w:r w:rsidR="00DD2C57">
        <w:rPr>
          <w:rFonts w:ascii="Times New Roman" w:hAnsi="Times New Roman" w:cs="Times New Roman"/>
          <w:szCs w:val="24"/>
        </w:rPr>
        <w:t>ymi:</w:t>
      </w:r>
    </w:p>
    <w:p w:rsidR="00DD2C57" w:rsidRDefault="009641DB" w:rsidP="001A311B">
      <w:pPr>
        <w:pStyle w:val="ARTartustawynprozporzdzenia"/>
        <w:ind w:firstLine="0"/>
      </w:pPr>
      <w:r>
        <w:rPr>
          <w:rFonts w:ascii="Times New Roman" w:hAnsi="Times New Roman" w:cs="Times New Roman"/>
          <w:szCs w:val="24"/>
        </w:rPr>
        <w:t>„</w:t>
      </w:r>
      <w:r w:rsidR="00DD2C57">
        <w:rPr>
          <w:rFonts w:ascii="Times New Roman" w:hAnsi="Times New Roman" w:cs="Times New Roman"/>
          <w:szCs w:val="24"/>
        </w:rPr>
        <w:t xml:space="preserve">1. </w:t>
      </w:r>
      <w:r w:rsidR="00DD2C57">
        <w:t>D</w:t>
      </w:r>
      <w:r w:rsidR="00DD2C57" w:rsidRPr="00851E48">
        <w:t>o postępowań o udziel</w:t>
      </w:r>
      <w:r w:rsidR="009D47F4">
        <w:t>e</w:t>
      </w:r>
      <w:r w:rsidR="00DD2C57" w:rsidRPr="00851E48">
        <w:t>nie zamówienia publicznego prowadzonych przez innych zamawiających niż centralny zamawiający</w:t>
      </w:r>
      <w:r w:rsidR="00DD2C57">
        <w:t xml:space="preserve">, </w:t>
      </w:r>
      <w:r w:rsidR="00DD2C57" w:rsidRPr="00496FCB">
        <w:t>których wartość zamówienia jest mniejsza niż kwoty określone w przepisach wydanych na podstawie art. 11 ust. 8 ustawy zmienianej</w:t>
      </w:r>
      <w:r w:rsidR="00CF2698">
        <w:t xml:space="preserve"> </w:t>
      </w:r>
      <w:r w:rsidR="00DD2C57" w:rsidRPr="00496FCB">
        <w:t>w art. 1</w:t>
      </w:r>
      <w:r w:rsidR="00DD2C57">
        <w:t>,</w:t>
      </w:r>
      <w:r w:rsidR="00DD2C57" w:rsidRPr="00851E48">
        <w:t xml:space="preserve"> wszczętych i niezakończonych p</w:t>
      </w:r>
      <w:r w:rsidR="001A311B">
        <w:t>rzed dniem 17 października 2018 </w:t>
      </w:r>
      <w:r w:rsidR="00DD2C57" w:rsidRPr="00851E48">
        <w:t>r.</w:t>
      </w:r>
      <w:r w:rsidR="00DD2C57">
        <w:t xml:space="preserve">, </w:t>
      </w:r>
      <w:r w:rsidR="00DD2C57" w:rsidRPr="00496FCB">
        <w:t>stosuje się</w:t>
      </w:r>
      <w:r w:rsidR="00CF2698">
        <w:t xml:space="preserve"> </w:t>
      </w:r>
      <w:r w:rsidR="00DD2C57" w:rsidRPr="00496FCB">
        <w:t>art. 18</w:t>
      </w:r>
      <w:r w:rsidR="00025A34">
        <w:t xml:space="preserve"> pkt 1</w:t>
      </w:r>
      <w:r w:rsidR="00CF2698">
        <w:t>–</w:t>
      </w:r>
      <w:r w:rsidR="00025A34">
        <w:t>4</w:t>
      </w:r>
      <w:r w:rsidR="00DD2C57" w:rsidRPr="00496FCB">
        <w:t xml:space="preserve"> ustawy zmienianej w art. 2</w:t>
      </w:r>
      <w:r w:rsidR="00025A34">
        <w:t>,</w:t>
      </w:r>
      <w:r w:rsidR="00DD2C57" w:rsidRPr="00496FCB">
        <w:t xml:space="preserve"> w brzmieniu dotychczasowym</w:t>
      </w:r>
      <w:r w:rsidR="00DD2C57">
        <w:t>.</w:t>
      </w:r>
    </w:p>
    <w:p w:rsidR="00DD2C57" w:rsidRPr="00496FCB" w:rsidRDefault="00DD2C57" w:rsidP="001A311B">
      <w:pPr>
        <w:pStyle w:val="ARTartustawynprozporzdzenia"/>
        <w:ind w:firstLine="0"/>
      </w:pPr>
      <w:r>
        <w:t xml:space="preserve">2. </w:t>
      </w:r>
      <w:r w:rsidRPr="00496FCB">
        <w:t>Do postępowań o udziel</w:t>
      </w:r>
      <w:r w:rsidR="00C456CC">
        <w:t>e</w:t>
      </w:r>
      <w:r w:rsidRPr="00496FCB">
        <w:t xml:space="preserve">nie zamówienia publicznego prowadzonych przez innych zamawiających niż centralny zamawiający, których wartość zamówienia jest </w:t>
      </w:r>
      <w:r>
        <w:t>równa lub przekracza</w:t>
      </w:r>
      <w:r w:rsidRPr="00496FCB">
        <w:t xml:space="preserve"> kwoty określone w przepisach wydanych na podstawie art. 11 ust. 8 ustawy zmienianej w art. 1, wszczętych i niezakończonych przed dniem 17 października 201</w:t>
      </w:r>
      <w:r w:rsidR="001A311B">
        <w:t>8 </w:t>
      </w:r>
      <w:r w:rsidR="00CF2698">
        <w:t>r., stosuje się art. 18 pkt 1–</w:t>
      </w:r>
      <w:r w:rsidRPr="00496FCB">
        <w:t>5 ustawy zmienianej w art. 2</w:t>
      </w:r>
      <w:r w:rsidR="00025A34">
        <w:t>,</w:t>
      </w:r>
      <w:r w:rsidRPr="00496FCB">
        <w:t xml:space="preserve"> w brzmieniu </w:t>
      </w:r>
      <w:r>
        <w:t>nadanym niniejszą ustawą.”.</w:t>
      </w:r>
    </w:p>
    <w:p w:rsidR="00DD2C57" w:rsidRDefault="00DD2C57" w:rsidP="001A311B">
      <w:pPr>
        <w:spacing w:before="120" w:after="0" w:line="360" w:lineRule="auto"/>
        <w:jc w:val="both"/>
        <w:rPr>
          <w:rFonts w:ascii="Times New Roman" w:hAnsi="Times New Roman"/>
          <w:bCs/>
          <w:sz w:val="24"/>
          <w:szCs w:val="24"/>
        </w:rPr>
      </w:pPr>
      <w:r>
        <w:rPr>
          <w:rFonts w:ascii="Times New Roman" w:hAnsi="Times New Roman"/>
          <w:bCs/>
          <w:sz w:val="24"/>
          <w:szCs w:val="24"/>
        </w:rPr>
        <w:t>Należy przy tym wyjaśnić, że art. 18 w</w:t>
      </w:r>
      <w:r w:rsidR="00CF2698">
        <w:rPr>
          <w:rFonts w:ascii="Times New Roman" w:hAnsi="Times New Roman"/>
          <w:bCs/>
          <w:sz w:val="24"/>
          <w:szCs w:val="24"/>
        </w:rPr>
        <w:t xml:space="preserve"> </w:t>
      </w:r>
      <w:r>
        <w:rPr>
          <w:rFonts w:ascii="Times New Roman" w:hAnsi="Times New Roman"/>
          <w:bCs/>
          <w:sz w:val="24"/>
          <w:szCs w:val="24"/>
        </w:rPr>
        <w:t>nowym brzmieniu, w zakresie</w:t>
      </w:r>
      <w:r w:rsidR="000A69D2">
        <w:rPr>
          <w:rFonts w:ascii="Times New Roman" w:hAnsi="Times New Roman"/>
          <w:bCs/>
          <w:sz w:val="24"/>
          <w:szCs w:val="24"/>
        </w:rPr>
        <w:t>,</w:t>
      </w:r>
      <w:r>
        <w:rPr>
          <w:rFonts w:ascii="Times New Roman" w:hAnsi="Times New Roman"/>
          <w:bCs/>
          <w:sz w:val="24"/>
          <w:szCs w:val="24"/>
        </w:rPr>
        <w:t xml:space="preserve"> który się jeszcze nie skonsumował (tj. </w:t>
      </w:r>
      <w:r w:rsidRPr="00D87848">
        <w:rPr>
          <w:rFonts w:ascii="Times New Roman" w:hAnsi="Times New Roman"/>
          <w:bCs/>
          <w:sz w:val="24"/>
          <w:szCs w:val="24"/>
        </w:rPr>
        <w:t>innych zamawiających niż centralny zamawiający</w:t>
      </w:r>
      <w:r>
        <w:rPr>
          <w:rFonts w:ascii="Times New Roman" w:hAnsi="Times New Roman"/>
          <w:bCs/>
          <w:sz w:val="24"/>
          <w:szCs w:val="24"/>
        </w:rPr>
        <w:t xml:space="preserve">), </w:t>
      </w:r>
      <w:r w:rsidRPr="00F719AF">
        <w:rPr>
          <w:rFonts w:ascii="Times New Roman" w:hAnsi="Times New Roman"/>
          <w:bCs/>
          <w:i/>
          <w:sz w:val="24"/>
          <w:szCs w:val="24"/>
        </w:rPr>
        <w:t>de facto</w:t>
      </w:r>
      <w:r>
        <w:rPr>
          <w:rFonts w:ascii="Times New Roman" w:hAnsi="Times New Roman"/>
          <w:bCs/>
          <w:sz w:val="24"/>
          <w:szCs w:val="24"/>
        </w:rPr>
        <w:t xml:space="preserve"> będzie miał zastosowanie do postępowań </w:t>
      </w:r>
      <w:r w:rsidRPr="00D87848">
        <w:rPr>
          <w:rFonts w:ascii="Times New Roman" w:hAnsi="Times New Roman"/>
          <w:bCs/>
          <w:sz w:val="24"/>
          <w:szCs w:val="24"/>
        </w:rPr>
        <w:t>o udziel</w:t>
      </w:r>
      <w:r w:rsidR="00C456CC">
        <w:rPr>
          <w:rFonts w:ascii="Times New Roman" w:hAnsi="Times New Roman"/>
          <w:bCs/>
          <w:sz w:val="24"/>
          <w:szCs w:val="24"/>
        </w:rPr>
        <w:t>e</w:t>
      </w:r>
      <w:r w:rsidRPr="00D87848">
        <w:rPr>
          <w:rFonts w:ascii="Times New Roman" w:hAnsi="Times New Roman"/>
          <w:bCs/>
          <w:sz w:val="24"/>
          <w:szCs w:val="24"/>
        </w:rPr>
        <w:t>nie zamówienia publicznego</w:t>
      </w:r>
      <w:r>
        <w:rPr>
          <w:rFonts w:ascii="Times New Roman" w:hAnsi="Times New Roman"/>
          <w:bCs/>
          <w:sz w:val="24"/>
          <w:szCs w:val="24"/>
        </w:rPr>
        <w:t xml:space="preserve"> </w:t>
      </w:r>
      <w:r w:rsidRPr="00DD2C57">
        <w:rPr>
          <w:rFonts w:ascii="Times New Roman" w:hAnsi="Times New Roman"/>
          <w:bCs/>
          <w:sz w:val="24"/>
          <w:szCs w:val="24"/>
        </w:rPr>
        <w:t>wszczętych jedynie w dniu 17 października 2018 r.</w:t>
      </w:r>
      <w:r>
        <w:rPr>
          <w:rFonts w:ascii="Times New Roman" w:hAnsi="Times New Roman"/>
          <w:bCs/>
          <w:sz w:val="24"/>
          <w:szCs w:val="24"/>
        </w:rPr>
        <w:t>, gdyż do postępowań wszczętych przed tym dniem będzie miał zastosowanie projektowany art. 4, zaś w przypadku postępowań wszczynanych począwszy od dnia 18</w:t>
      </w:r>
      <w:r w:rsidR="00CF2698">
        <w:rPr>
          <w:rFonts w:ascii="Times New Roman" w:hAnsi="Times New Roman"/>
          <w:bCs/>
          <w:sz w:val="24"/>
          <w:szCs w:val="24"/>
        </w:rPr>
        <w:t xml:space="preserve"> </w:t>
      </w:r>
      <w:r>
        <w:rPr>
          <w:rFonts w:ascii="Times New Roman" w:hAnsi="Times New Roman"/>
          <w:bCs/>
          <w:sz w:val="24"/>
          <w:szCs w:val="24"/>
        </w:rPr>
        <w:t>października 2018 r. obowiązywać będzie już pełna elektronizacja postępowań</w:t>
      </w:r>
      <w:r w:rsidR="00CF2698">
        <w:rPr>
          <w:rFonts w:ascii="Times New Roman" w:hAnsi="Times New Roman"/>
          <w:bCs/>
          <w:sz w:val="24"/>
          <w:szCs w:val="24"/>
        </w:rPr>
        <w:t xml:space="preserve"> </w:t>
      </w:r>
      <w:r w:rsidR="00DA49A0">
        <w:rPr>
          <w:rFonts w:ascii="Times New Roman" w:hAnsi="Times New Roman"/>
          <w:bCs/>
          <w:sz w:val="24"/>
          <w:szCs w:val="24"/>
        </w:rPr>
        <w:t>o wartości zamówienia równ</w:t>
      </w:r>
      <w:r>
        <w:rPr>
          <w:rFonts w:ascii="Times New Roman" w:hAnsi="Times New Roman"/>
          <w:bCs/>
          <w:sz w:val="24"/>
          <w:szCs w:val="24"/>
        </w:rPr>
        <w:t xml:space="preserve">ej lub wyższej od progów </w:t>
      </w:r>
      <w:r w:rsidR="00374CF5">
        <w:rPr>
          <w:rFonts w:ascii="Times New Roman" w:hAnsi="Times New Roman"/>
          <w:bCs/>
          <w:sz w:val="24"/>
          <w:szCs w:val="24"/>
        </w:rPr>
        <w:t>UE</w:t>
      </w:r>
      <w:r w:rsidR="00CF2698">
        <w:rPr>
          <w:rFonts w:ascii="Times New Roman" w:hAnsi="Times New Roman"/>
          <w:bCs/>
          <w:sz w:val="24"/>
          <w:szCs w:val="24"/>
        </w:rPr>
        <w:t>.</w:t>
      </w:r>
    </w:p>
    <w:p w:rsidR="00374CF5" w:rsidRPr="00374CF5" w:rsidRDefault="00374CF5" w:rsidP="001A311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9641DB">
        <w:rPr>
          <w:rFonts w:ascii="Times New Roman" w:hAnsi="Times New Roman" w:cs="Times New Roman"/>
          <w:sz w:val="24"/>
          <w:szCs w:val="24"/>
        </w:rPr>
        <w:t>roponowan</w:t>
      </w:r>
      <w:r>
        <w:rPr>
          <w:rFonts w:ascii="Times New Roman" w:hAnsi="Times New Roman" w:cs="Times New Roman"/>
          <w:sz w:val="24"/>
          <w:szCs w:val="24"/>
        </w:rPr>
        <w:t xml:space="preserve">e nowe brzmienie </w:t>
      </w:r>
      <w:r w:rsidRPr="009641DB">
        <w:rPr>
          <w:rFonts w:ascii="Times New Roman" w:hAnsi="Times New Roman" w:cs="Times New Roman"/>
          <w:sz w:val="24"/>
          <w:szCs w:val="24"/>
        </w:rPr>
        <w:t xml:space="preserve">art. 18 </w:t>
      </w:r>
      <w:r w:rsidR="00DA49A0">
        <w:rPr>
          <w:rFonts w:ascii="Times New Roman" w:hAnsi="Times New Roman" w:cs="Times New Roman"/>
          <w:sz w:val="24"/>
          <w:szCs w:val="24"/>
        </w:rPr>
        <w:t>ustawy</w:t>
      </w:r>
      <w:r w:rsidR="00C456CC">
        <w:rPr>
          <w:rFonts w:ascii="Times New Roman" w:hAnsi="Times New Roman" w:cs="Times New Roman"/>
          <w:sz w:val="24"/>
          <w:szCs w:val="24"/>
        </w:rPr>
        <w:t xml:space="preserve"> o zmianie ustawy </w:t>
      </w:r>
      <w:proofErr w:type="spellStart"/>
      <w:r w:rsidR="00C456CC">
        <w:rPr>
          <w:rFonts w:ascii="Times New Roman" w:hAnsi="Times New Roman" w:cs="Times New Roman"/>
          <w:sz w:val="24"/>
          <w:szCs w:val="24"/>
        </w:rPr>
        <w:t>Pzp</w:t>
      </w:r>
      <w:proofErr w:type="spellEnd"/>
      <w:r w:rsidR="00C456CC">
        <w:rPr>
          <w:rFonts w:ascii="Times New Roman" w:hAnsi="Times New Roman" w:cs="Times New Roman"/>
          <w:sz w:val="24"/>
          <w:szCs w:val="24"/>
        </w:rPr>
        <w:t xml:space="preserve"> </w:t>
      </w:r>
      <w:r w:rsidRPr="009641DB">
        <w:rPr>
          <w:rFonts w:ascii="Times New Roman" w:hAnsi="Times New Roman" w:cs="Times New Roman"/>
          <w:sz w:val="24"/>
          <w:szCs w:val="24"/>
        </w:rPr>
        <w:t>będzie miał</w:t>
      </w:r>
      <w:r>
        <w:rPr>
          <w:rFonts w:ascii="Times New Roman" w:hAnsi="Times New Roman" w:cs="Times New Roman"/>
          <w:sz w:val="24"/>
          <w:szCs w:val="24"/>
        </w:rPr>
        <w:t>o</w:t>
      </w:r>
      <w:r w:rsidRPr="009641DB">
        <w:rPr>
          <w:rFonts w:ascii="Times New Roman" w:hAnsi="Times New Roman" w:cs="Times New Roman"/>
          <w:sz w:val="24"/>
          <w:szCs w:val="24"/>
        </w:rPr>
        <w:t xml:space="preserve"> </w:t>
      </w:r>
      <w:r>
        <w:rPr>
          <w:rFonts w:ascii="Times New Roman" w:hAnsi="Times New Roman" w:cs="Times New Roman"/>
          <w:sz w:val="24"/>
          <w:szCs w:val="24"/>
        </w:rPr>
        <w:t xml:space="preserve">zatem </w:t>
      </w:r>
      <w:r w:rsidRPr="009641DB">
        <w:rPr>
          <w:rFonts w:ascii="Times New Roman" w:hAnsi="Times New Roman" w:cs="Times New Roman"/>
          <w:sz w:val="24"/>
          <w:szCs w:val="24"/>
        </w:rPr>
        <w:t>zastosowanie do postępowań o udziel</w:t>
      </w:r>
      <w:r w:rsidR="002651BE">
        <w:rPr>
          <w:rFonts w:ascii="Times New Roman" w:hAnsi="Times New Roman" w:cs="Times New Roman"/>
          <w:sz w:val="24"/>
          <w:szCs w:val="24"/>
        </w:rPr>
        <w:t>e</w:t>
      </w:r>
      <w:r w:rsidRPr="009641DB">
        <w:rPr>
          <w:rFonts w:ascii="Times New Roman" w:hAnsi="Times New Roman" w:cs="Times New Roman"/>
          <w:sz w:val="24"/>
          <w:szCs w:val="24"/>
        </w:rPr>
        <w:t>nie zamówienia publicznego, których wartość zamówienia jest równa lub przekracza kwoty określone w przepisach wydanych na podstawie art. 11 ust. 8 ustawy zmienianej w art. 1</w:t>
      </w:r>
      <w:r>
        <w:rPr>
          <w:rFonts w:ascii="Times New Roman" w:hAnsi="Times New Roman" w:cs="Times New Roman"/>
          <w:sz w:val="24"/>
          <w:szCs w:val="24"/>
        </w:rPr>
        <w:t xml:space="preserve"> (tj. równych lub powyżej progów UE)</w:t>
      </w:r>
      <w:r w:rsidRPr="009641DB">
        <w:rPr>
          <w:rFonts w:ascii="Times New Roman" w:hAnsi="Times New Roman" w:cs="Times New Roman"/>
          <w:sz w:val="24"/>
          <w:szCs w:val="24"/>
        </w:rPr>
        <w:t>, prowadzonych przez innych zamawiających niż centralny zamawiający</w:t>
      </w:r>
      <w:r w:rsidRPr="00374CF5">
        <w:rPr>
          <w:rFonts w:ascii="Times New Roman" w:hAnsi="Times New Roman" w:cs="Times New Roman"/>
          <w:sz w:val="24"/>
          <w:szCs w:val="24"/>
        </w:rPr>
        <w:t>, wszczętych i niezakończonych przed dniem 17 października 2018 r.</w:t>
      </w:r>
      <w:r w:rsidR="001A311B">
        <w:rPr>
          <w:rFonts w:ascii="Times New Roman" w:hAnsi="Times New Roman" w:cs="Times New Roman"/>
          <w:sz w:val="24"/>
          <w:szCs w:val="24"/>
        </w:rPr>
        <w:t>, jak i </w:t>
      </w:r>
      <w:r w:rsidRPr="00374CF5">
        <w:rPr>
          <w:rFonts w:ascii="Times New Roman" w:hAnsi="Times New Roman" w:cs="Times New Roman"/>
          <w:sz w:val="24"/>
          <w:szCs w:val="24"/>
        </w:rPr>
        <w:t xml:space="preserve">wszczętych z dniem 17 października 2018 r. </w:t>
      </w:r>
    </w:p>
    <w:p w:rsidR="00DD2C57" w:rsidRDefault="00DD2C57" w:rsidP="001A311B">
      <w:pPr>
        <w:spacing w:before="120" w:after="0" w:line="360" w:lineRule="auto"/>
        <w:jc w:val="both"/>
        <w:rPr>
          <w:rFonts w:ascii="Times New Roman" w:hAnsi="Times New Roman" w:cs="Times New Roman"/>
          <w:sz w:val="24"/>
          <w:szCs w:val="24"/>
        </w:rPr>
      </w:pPr>
      <w:r w:rsidRPr="00894629">
        <w:rPr>
          <w:rFonts w:ascii="Times New Roman" w:hAnsi="Times New Roman" w:cs="Times New Roman"/>
          <w:sz w:val="24"/>
          <w:szCs w:val="24"/>
        </w:rPr>
        <w:t xml:space="preserve">Wyjaśnienia </w:t>
      </w:r>
      <w:r>
        <w:rPr>
          <w:rFonts w:ascii="Times New Roman" w:hAnsi="Times New Roman" w:cs="Times New Roman"/>
          <w:sz w:val="24"/>
          <w:szCs w:val="24"/>
        </w:rPr>
        <w:t xml:space="preserve">również </w:t>
      </w:r>
      <w:r w:rsidRPr="00894629">
        <w:rPr>
          <w:rFonts w:ascii="Times New Roman" w:hAnsi="Times New Roman" w:cs="Times New Roman"/>
          <w:sz w:val="24"/>
          <w:szCs w:val="24"/>
        </w:rPr>
        <w:t xml:space="preserve">wymaga, że proponowany art. 18a w </w:t>
      </w:r>
      <w:r w:rsidR="002651BE">
        <w:rPr>
          <w:rFonts w:ascii="Times New Roman" w:hAnsi="Times New Roman" w:cs="Times New Roman"/>
          <w:sz w:val="24"/>
          <w:szCs w:val="24"/>
        </w:rPr>
        <w:t xml:space="preserve">ustawie o zmianie ustawy </w:t>
      </w:r>
      <w:proofErr w:type="spellStart"/>
      <w:r w:rsidR="002651BE">
        <w:rPr>
          <w:rFonts w:ascii="Times New Roman" w:hAnsi="Times New Roman" w:cs="Times New Roman"/>
          <w:sz w:val="24"/>
          <w:szCs w:val="24"/>
        </w:rPr>
        <w:t>Pzp</w:t>
      </w:r>
      <w:proofErr w:type="spellEnd"/>
      <w:r w:rsidRPr="00894629">
        <w:rPr>
          <w:rFonts w:ascii="Times New Roman" w:hAnsi="Times New Roman" w:cs="Times New Roman"/>
          <w:sz w:val="24"/>
          <w:szCs w:val="24"/>
        </w:rPr>
        <w:t xml:space="preserve"> będzie miał zastosowanie do postępowań o udziel</w:t>
      </w:r>
      <w:r w:rsidR="002F07A5">
        <w:rPr>
          <w:rFonts w:ascii="Times New Roman" w:hAnsi="Times New Roman" w:cs="Times New Roman"/>
          <w:sz w:val="24"/>
          <w:szCs w:val="24"/>
        </w:rPr>
        <w:t>e</w:t>
      </w:r>
      <w:r w:rsidRPr="00894629">
        <w:rPr>
          <w:rFonts w:ascii="Times New Roman" w:hAnsi="Times New Roman" w:cs="Times New Roman"/>
          <w:sz w:val="24"/>
          <w:szCs w:val="24"/>
        </w:rPr>
        <w:t>nie zamówienia publiczne</w:t>
      </w:r>
      <w:r w:rsidR="00CF2698">
        <w:rPr>
          <w:rFonts w:ascii="Times New Roman" w:hAnsi="Times New Roman" w:cs="Times New Roman"/>
          <w:sz w:val="24"/>
          <w:szCs w:val="24"/>
        </w:rPr>
        <w:t xml:space="preserve">go, których wartość zamówienia </w:t>
      </w:r>
      <w:r w:rsidRPr="00894629">
        <w:rPr>
          <w:rFonts w:ascii="Times New Roman" w:hAnsi="Times New Roman" w:cs="Times New Roman"/>
          <w:sz w:val="24"/>
          <w:szCs w:val="24"/>
        </w:rPr>
        <w:t>jest mniejsza niż kwoty określone w przepisach wydanych na podstawie art. 11 ust. 8 ustawy zmienianej w art. 1</w:t>
      </w:r>
      <w:r w:rsidR="002F07A5">
        <w:rPr>
          <w:rFonts w:ascii="Times New Roman" w:hAnsi="Times New Roman" w:cs="Times New Roman"/>
          <w:sz w:val="24"/>
          <w:szCs w:val="24"/>
        </w:rPr>
        <w:t xml:space="preserve"> </w:t>
      </w:r>
      <w:r w:rsidRPr="00894629">
        <w:rPr>
          <w:rFonts w:ascii="Times New Roman" w:hAnsi="Times New Roman" w:cs="Times New Roman"/>
          <w:sz w:val="24"/>
          <w:szCs w:val="24"/>
        </w:rPr>
        <w:t>(tj. poniżej progów UE), prowadzonych przez innych zamawiających niż cent</w:t>
      </w:r>
      <w:r w:rsidR="001A311B">
        <w:rPr>
          <w:rFonts w:ascii="Times New Roman" w:hAnsi="Times New Roman" w:cs="Times New Roman"/>
          <w:sz w:val="24"/>
          <w:szCs w:val="24"/>
        </w:rPr>
        <w:t>ralny zamawiający, wszczętych z </w:t>
      </w:r>
      <w:r w:rsidRPr="00894629">
        <w:rPr>
          <w:rFonts w:ascii="Times New Roman" w:hAnsi="Times New Roman" w:cs="Times New Roman"/>
          <w:sz w:val="24"/>
          <w:szCs w:val="24"/>
        </w:rPr>
        <w:t xml:space="preserve">dniem 17 października 2018 r. </w:t>
      </w:r>
    </w:p>
    <w:p w:rsidR="009641DB" w:rsidRDefault="009641DB" w:rsidP="001A311B">
      <w:pPr>
        <w:spacing w:before="120" w:after="0" w:line="360" w:lineRule="auto"/>
        <w:jc w:val="both"/>
        <w:rPr>
          <w:rFonts w:ascii="Times New Roman" w:hAnsi="Times New Roman" w:cs="Times New Roman"/>
          <w:sz w:val="24"/>
          <w:szCs w:val="24"/>
        </w:rPr>
      </w:pPr>
      <w:r w:rsidRPr="00894629">
        <w:rPr>
          <w:rFonts w:ascii="Times New Roman" w:hAnsi="Times New Roman" w:cs="Times New Roman"/>
          <w:sz w:val="24"/>
          <w:szCs w:val="24"/>
        </w:rPr>
        <w:t>Należy przy tym podkreślić, że pomimo nadania w art. 18</w:t>
      </w:r>
      <w:r w:rsidR="002F07A5">
        <w:rPr>
          <w:rFonts w:ascii="Times New Roman" w:hAnsi="Times New Roman" w:cs="Times New Roman"/>
          <w:sz w:val="24"/>
          <w:szCs w:val="24"/>
        </w:rPr>
        <w:t xml:space="preserve"> ustawy o zmianie ustawy </w:t>
      </w:r>
      <w:proofErr w:type="spellStart"/>
      <w:r w:rsidR="002F07A5">
        <w:rPr>
          <w:rFonts w:ascii="Times New Roman" w:hAnsi="Times New Roman" w:cs="Times New Roman"/>
          <w:sz w:val="24"/>
          <w:szCs w:val="24"/>
        </w:rPr>
        <w:t>Pzp</w:t>
      </w:r>
      <w:proofErr w:type="spellEnd"/>
      <w:r w:rsidRPr="00894629">
        <w:rPr>
          <w:rFonts w:ascii="Times New Roman" w:hAnsi="Times New Roman" w:cs="Times New Roman"/>
          <w:sz w:val="24"/>
          <w:szCs w:val="24"/>
        </w:rPr>
        <w:t xml:space="preserve"> nowego brzmienia wprowadzeniu do wyliczenia, które dotyczy również centralnego zamawiającego,</w:t>
      </w:r>
      <w:r w:rsidR="002F07A5">
        <w:rPr>
          <w:rFonts w:ascii="Times New Roman" w:hAnsi="Times New Roman" w:cs="Times New Roman"/>
          <w:sz w:val="24"/>
          <w:szCs w:val="24"/>
        </w:rPr>
        <w:t xml:space="preserve"> </w:t>
      </w:r>
      <w:r w:rsidRPr="00894629">
        <w:rPr>
          <w:rFonts w:ascii="Times New Roman" w:hAnsi="Times New Roman" w:cs="Times New Roman"/>
          <w:sz w:val="24"/>
          <w:szCs w:val="24"/>
        </w:rPr>
        <w:t>to w istocie projektowana redakcja przepisu nie dokonuje jakichkolwiek zmian w odniesieniu do postępowań prowadzonych przez centralnego zamawiającego, wobec tego regulacje intertemporalne nie są wymagane.</w:t>
      </w:r>
    </w:p>
    <w:p w:rsidR="00B84180" w:rsidRPr="00B84180" w:rsidRDefault="00B84180" w:rsidP="001A311B">
      <w:pPr>
        <w:pStyle w:val="ARTartustawynprozporzdzenia"/>
        <w:ind w:firstLine="0"/>
        <w:rPr>
          <w:rFonts w:ascii="Times New Roman" w:hAnsi="Times New Roman" w:cs="Times New Roman"/>
          <w:szCs w:val="24"/>
        </w:rPr>
      </w:pPr>
      <w:r w:rsidRPr="00B84180">
        <w:rPr>
          <w:rFonts w:ascii="Times New Roman" w:hAnsi="Times New Roman" w:cs="Times New Roman"/>
          <w:szCs w:val="24"/>
        </w:rPr>
        <w:t xml:space="preserve">Projektowane zmiany nie wprowadzają dodatkowych obciążeń finansowych po stronie zamawiających oraz wykonawców, a wręcz pozwalają na przesunięcie w czasie konieczności poniesienia takich kosztów oraz innych dodatkowych obciążeń związanych z dostosowaniem do wymogów wynikających z elektronizacji zamówień publicznych. </w:t>
      </w:r>
    </w:p>
    <w:p w:rsidR="009019A4" w:rsidRDefault="00B45126" w:rsidP="001A311B">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CD6319">
        <w:rPr>
          <w:rFonts w:ascii="Times New Roman" w:eastAsia="Times New Roman" w:hAnsi="Times New Roman" w:cs="Times New Roman"/>
          <w:sz w:val="24"/>
          <w:szCs w:val="24"/>
          <w:lang w:eastAsia="pl-PL"/>
        </w:rPr>
        <w:t>rojektowana</w:t>
      </w:r>
      <w:r w:rsidR="009019A4">
        <w:rPr>
          <w:rFonts w:ascii="Times New Roman" w:eastAsia="Times New Roman" w:hAnsi="Times New Roman" w:cs="Times New Roman"/>
          <w:sz w:val="24"/>
          <w:szCs w:val="24"/>
          <w:lang w:eastAsia="pl-PL"/>
        </w:rPr>
        <w:t xml:space="preserve"> </w:t>
      </w:r>
      <w:r w:rsidR="00CD6319">
        <w:rPr>
          <w:rFonts w:ascii="Times New Roman" w:eastAsia="Times New Roman" w:hAnsi="Times New Roman" w:cs="Times New Roman"/>
          <w:sz w:val="24"/>
          <w:szCs w:val="24"/>
          <w:lang w:eastAsia="pl-PL"/>
        </w:rPr>
        <w:t>ustawa</w:t>
      </w:r>
      <w:r w:rsidR="009019A4">
        <w:rPr>
          <w:rFonts w:ascii="Times New Roman" w:eastAsia="Times New Roman" w:hAnsi="Times New Roman" w:cs="Times New Roman"/>
          <w:sz w:val="24"/>
          <w:szCs w:val="24"/>
          <w:lang w:eastAsia="pl-PL"/>
        </w:rPr>
        <w:t xml:space="preserve"> nie zawiera przepisów technicznych w rozumieniu rozporządzenia Rady Ministrów z dnia 23 grudnia 2002 r. w sprawie sposobu funkcjonowania krajowego systemu notyfikacji norm i aktów prawnych (Dz. U. poz. 2039</w:t>
      </w:r>
      <w:r w:rsidR="0048786F">
        <w:rPr>
          <w:rFonts w:ascii="Times New Roman" w:eastAsia="Times New Roman" w:hAnsi="Times New Roman" w:cs="Times New Roman"/>
          <w:sz w:val="24"/>
          <w:szCs w:val="24"/>
          <w:lang w:eastAsia="pl-PL"/>
        </w:rPr>
        <w:t xml:space="preserve"> oraz z 2004 r.</w:t>
      </w:r>
      <w:r w:rsidR="002440C0">
        <w:rPr>
          <w:rFonts w:ascii="Times New Roman" w:eastAsia="Times New Roman" w:hAnsi="Times New Roman" w:cs="Times New Roman"/>
          <w:sz w:val="24"/>
          <w:szCs w:val="24"/>
          <w:lang w:eastAsia="pl-PL"/>
        </w:rPr>
        <w:t xml:space="preserve"> </w:t>
      </w:r>
      <w:r w:rsidR="0048786F">
        <w:rPr>
          <w:rFonts w:ascii="Times New Roman" w:eastAsia="Times New Roman" w:hAnsi="Times New Roman" w:cs="Times New Roman"/>
          <w:sz w:val="24"/>
          <w:szCs w:val="24"/>
          <w:lang w:eastAsia="pl-PL"/>
        </w:rPr>
        <w:t>poz. 597),</w:t>
      </w:r>
      <w:r w:rsidR="00CF2698">
        <w:rPr>
          <w:rFonts w:ascii="Times New Roman" w:eastAsia="Times New Roman" w:hAnsi="Times New Roman" w:cs="Times New Roman"/>
          <w:sz w:val="24"/>
          <w:szCs w:val="24"/>
          <w:lang w:eastAsia="pl-PL"/>
        </w:rPr>
        <w:t xml:space="preserve"> </w:t>
      </w:r>
      <w:r w:rsidR="009019A4">
        <w:rPr>
          <w:rFonts w:ascii="Times New Roman" w:eastAsia="Times New Roman" w:hAnsi="Times New Roman" w:cs="Times New Roman"/>
          <w:sz w:val="24"/>
          <w:szCs w:val="24"/>
          <w:lang w:eastAsia="pl-PL"/>
        </w:rPr>
        <w:t>w związku z tym nie podlega notyfikacji Komisji Europejskiej.</w:t>
      </w:r>
    </w:p>
    <w:p w:rsidR="00EC5084" w:rsidRPr="00EC5084" w:rsidRDefault="009019A4" w:rsidP="001A311B">
      <w:pPr>
        <w:spacing w:before="12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P</w:t>
      </w:r>
      <w:r w:rsidR="00313A5A">
        <w:rPr>
          <w:rFonts w:ascii="Times New Roman" w:eastAsia="Times New Roman" w:hAnsi="Times New Roman" w:cs="Times New Roman"/>
          <w:sz w:val="24"/>
          <w:szCs w:val="24"/>
          <w:lang w:eastAsia="pl-PL"/>
        </w:rPr>
        <w:t>rojektowan</w:t>
      </w:r>
      <w:r w:rsidR="00CD6319">
        <w:rPr>
          <w:rFonts w:ascii="Times New Roman" w:eastAsia="Times New Roman" w:hAnsi="Times New Roman" w:cs="Times New Roman"/>
          <w:sz w:val="24"/>
          <w:szCs w:val="24"/>
          <w:lang w:eastAsia="pl-PL"/>
        </w:rPr>
        <w:t>a</w:t>
      </w:r>
      <w:r w:rsidR="00313A5A">
        <w:rPr>
          <w:rFonts w:ascii="Times New Roman" w:eastAsia="Times New Roman" w:hAnsi="Times New Roman" w:cs="Times New Roman"/>
          <w:sz w:val="24"/>
          <w:szCs w:val="24"/>
          <w:lang w:eastAsia="pl-PL"/>
        </w:rPr>
        <w:t xml:space="preserve"> </w:t>
      </w:r>
      <w:r w:rsidR="00CD6319">
        <w:rPr>
          <w:rFonts w:ascii="Times New Roman" w:eastAsia="Times New Roman" w:hAnsi="Times New Roman" w:cs="Times New Roman"/>
          <w:sz w:val="24"/>
          <w:szCs w:val="24"/>
          <w:lang w:eastAsia="pl-PL"/>
        </w:rPr>
        <w:t>ustawa</w:t>
      </w:r>
      <w:r w:rsidR="00313A5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jest zgodn</w:t>
      </w:r>
      <w:r w:rsidR="00CD6319">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z </w:t>
      </w:r>
      <w:r w:rsidR="00AD78CD">
        <w:rPr>
          <w:rFonts w:ascii="Times New Roman" w:eastAsia="Times New Roman" w:hAnsi="Times New Roman" w:cs="Times New Roman"/>
          <w:sz w:val="24"/>
          <w:szCs w:val="24"/>
          <w:lang w:eastAsia="pl-PL"/>
        </w:rPr>
        <w:t>przepisami prawa</w:t>
      </w:r>
      <w:r>
        <w:rPr>
          <w:rFonts w:ascii="Times New Roman" w:eastAsia="Times New Roman" w:hAnsi="Times New Roman" w:cs="Times New Roman"/>
          <w:sz w:val="24"/>
          <w:szCs w:val="24"/>
          <w:lang w:eastAsia="pl-PL"/>
        </w:rPr>
        <w:t xml:space="preserve"> Unii Europejskiej</w:t>
      </w:r>
      <w:r w:rsidR="00CD6319">
        <w:rPr>
          <w:rFonts w:ascii="Times New Roman" w:eastAsia="Times New Roman" w:hAnsi="Times New Roman" w:cs="Times New Roman"/>
          <w:sz w:val="24"/>
          <w:szCs w:val="24"/>
          <w:lang w:eastAsia="pl-PL"/>
        </w:rPr>
        <w:t xml:space="preserve">. Projektowana ustawa nie zawiera przepisów mających na celu wdrożenie dyrektyw UE w sprawie zamówień publicznych, ale ma na celu doprecyzowanie redakcji niektórych przepisów ustawy </w:t>
      </w:r>
      <w:proofErr w:type="spellStart"/>
      <w:r w:rsidR="00CD6319">
        <w:rPr>
          <w:rFonts w:ascii="Times New Roman" w:eastAsia="Times New Roman" w:hAnsi="Times New Roman" w:cs="Times New Roman"/>
          <w:sz w:val="24"/>
          <w:szCs w:val="24"/>
          <w:lang w:eastAsia="pl-PL"/>
        </w:rPr>
        <w:t>Pzp</w:t>
      </w:r>
      <w:proofErr w:type="spellEnd"/>
      <w:r w:rsidR="00CD6319">
        <w:rPr>
          <w:rFonts w:ascii="Times New Roman" w:eastAsia="Times New Roman" w:hAnsi="Times New Roman" w:cs="Times New Roman"/>
          <w:sz w:val="24"/>
          <w:szCs w:val="24"/>
          <w:lang w:eastAsia="pl-PL"/>
        </w:rPr>
        <w:t xml:space="preserve"> związanych z elektronizacją zamówień</w:t>
      </w:r>
      <w:r w:rsidR="00AD78CD">
        <w:rPr>
          <w:rFonts w:ascii="Times New Roman" w:eastAsia="Times New Roman" w:hAnsi="Times New Roman" w:cs="Times New Roman"/>
          <w:sz w:val="24"/>
          <w:szCs w:val="24"/>
          <w:lang w:eastAsia="pl-PL"/>
        </w:rPr>
        <w:t>.</w:t>
      </w:r>
      <w:r w:rsidR="00EC5084">
        <w:rPr>
          <w:rFonts w:ascii="Times New Roman" w:eastAsia="Times New Roman" w:hAnsi="Times New Roman" w:cs="Times New Roman"/>
          <w:sz w:val="24"/>
          <w:szCs w:val="24"/>
          <w:lang w:eastAsia="pl-PL"/>
        </w:rPr>
        <w:t xml:space="preserve"> </w:t>
      </w:r>
      <w:r w:rsidR="0076680E">
        <w:rPr>
          <w:rFonts w:ascii="Times New Roman" w:eastAsia="Times New Roman" w:hAnsi="Times New Roman" w:cs="Times New Roman"/>
          <w:sz w:val="24"/>
          <w:szCs w:val="24"/>
          <w:lang w:eastAsia="pl-PL"/>
        </w:rPr>
        <w:t>Zgodnie z opinią Ministra Spraw Zagranicznych z dnia 20 czerwca 2018 r. „Projekt ustawy nie jest sprzeczny z prawem Unii Europejskiej”.</w:t>
      </w:r>
    </w:p>
    <w:p w:rsidR="009019A4" w:rsidRDefault="009019A4" w:rsidP="001A311B">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Projektowan</w:t>
      </w:r>
      <w:r w:rsidR="00CD6319">
        <w:rPr>
          <w:rFonts w:ascii="Times New Roman" w:eastAsia="Times New Roman" w:hAnsi="Times New Roman" w:cs="Times New Roman"/>
          <w:sz w:val="24"/>
          <w:szCs w:val="24"/>
          <w:lang w:eastAsia="pl-PL"/>
        </w:rPr>
        <w:t>a ustawa</w:t>
      </w:r>
      <w:r>
        <w:rPr>
          <w:rFonts w:ascii="Times New Roman" w:eastAsia="Times New Roman" w:hAnsi="Times New Roman" w:cs="Times New Roman"/>
          <w:sz w:val="24"/>
          <w:szCs w:val="24"/>
          <w:lang w:eastAsia="pl-PL"/>
        </w:rPr>
        <w:t xml:space="preserve"> nie wymaga przedłożenia instytucjom i organom Unii Europejskiej, w tym Europejskiemu Bankowi Centralnemu, w celu uzyskania opinii, dokonania powiadomienia,</w:t>
      </w:r>
      <w:r w:rsidR="00CF2698">
        <w:rPr>
          <w:rFonts w:ascii="Times New Roman" w:eastAsia="Times New Roman" w:hAnsi="Times New Roman" w:cs="Times New Roman"/>
          <w:sz w:val="24"/>
          <w:szCs w:val="24"/>
          <w:lang w:eastAsia="pl-PL"/>
        </w:rPr>
        <w:t xml:space="preserve"> konsultacji albo uzgodnienia.</w:t>
      </w:r>
    </w:p>
    <w:p w:rsidR="00E94D6F" w:rsidRDefault="009019A4" w:rsidP="001A311B">
      <w:pPr>
        <w:spacing w:before="12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Zgodnie z przepisami ustawy z dnia 7 lipca 2005 </w:t>
      </w:r>
      <w:r w:rsidR="001A311B">
        <w:rPr>
          <w:rFonts w:ascii="Times New Roman" w:eastAsia="Times New Roman" w:hAnsi="Times New Roman" w:cs="Times New Roman"/>
          <w:sz w:val="24"/>
          <w:szCs w:val="24"/>
          <w:lang w:eastAsia="pl-PL"/>
        </w:rPr>
        <w:t>r. o działalności lobbingowej w </w:t>
      </w:r>
      <w:r>
        <w:rPr>
          <w:rFonts w:ascii="Times New Roman" w:eastAsia="Times New Roman" w:hAnsi="Times New Roman" w:cs="Times New Roman"/>
          <w:sz w:val="24"/>
          <w:szCs w:val="24"/>
          <w:lang w:eastAsia="pl-PL"/>
        </w:rPr>
        <w:t xml:space="preserve">procesie stanowienia prawa (Dz. U. </w:t>
      </w:r>
      <w:r w:rsidR="00024095">
        <w:rPr>
          <w:rFonts w:ascii="Times New Roman" w:eastAsia="Times New Roman" w:hAnsi="Times New Roman" w:cs="Times New Roman"/>
          <w:sz w:val="24"/>
          <w:szCs w:val="24"/>
          <w:lang w:eastAsia="pl-PL"/>
        </w:rPr>
        <w:t>z 2017 r. poz. 248</w:t>
      </w:r>
      <w:r>
        <w:rPr>
          <w:rFonts w:ascii="Times New Roman" w:eastAsia="Times New Roman" w:hAnsi="Times New Roman" w:cs="Times New Roman"/>
          <w:sz w:val="24"/>
          <w:szCs w:val="24"/>
          <w:lang w:eastAsia="pl-PL"/>
        </w:rPr>
        <w:t xml:space="preserve">) projekt </w:t>
      </w:r>
      <w:r w:rsidR="00CD6319">
        <w:rPr>
          <w:rFonts w:ascii="Times New Roman" w:eastAsia="Times New Roman" w:hAnsi="Times New Roman" w:cs="Times New Roman"/>
          <w:sz w:val="24"/>
          <w:szCs w:val="24"/>
          <w:lang w:eastAsia="pl-PL"/>
        </w:rPr>
        <w:t>ustawy</w:t>
      </w:r>
      <w:r>
        <w:rPr>
          <w:rFonts w:ascii="Times New Roman" w:eastAsia="Times New Roman" w:hAnsi="Times New Roman" w:cs="Times New Roman"/>
          <w:sz w:val="24"/>
          <w:szCs w:val="24"/>
          <w:lang w:eastAsia="pl-PL"/>
        </w:rPr>
        <w:t xml:space="preserve"> został zamieszczony</w:t>
      </w:r>
      <w:r w:rsidR="00CF269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Biuletynie Informacji Publicznej Urzędu Zamówień Publicznych.</w:t>
      </w:r>
      <w:r w:rsidR="00D2167B">
        <w:rPr>
          <w:rFonts w:ascii="Times New Roman" w:eastAsia="Times New Roman" w:hAnsi="Times New Roman" w:cs="Times New Roman"/>
          <w:sz w:val="24"/>
          <w:szCs w:val="24"/>
          <w:lang w:eastAsia="pl-PL"/>
        </w:rPr>
        <w:t xml:space="preserve"> </w:t>
      </w:r>
      <w:r w:rsidR="001A311B">
        <w:rPr>
          <w:rFonts w:ascii="Times New Roman" w:hAnsi="Times New Roman" w:cs="Times New Roman"/>
          <w:sz w:val="24"/>
          <w:szCs w:val="24"/>
        </w:rPr>
        <w:t>W </w:t>
      </w:r>
      <w:r w:rsidR="00E94D6F" w:rsidRPr="00D2167B">
        <w:rPr>
          <w:rFonts w:ascii="Times New Roman" w:hAnsi="Times New Roman" w:cs="Times New Roman"/>
          <w:sz w:val="24"/>
          <w:szCs w:val="24"/>
        </w:rPr>
        <w:t xml:space="preserve">toku prac nad projektem </w:t>
      </w:r>
      <w:r w:rsidR="00E94D6F">
        <w:rPr>
          <w:rFonts w:ascii="Times New Roman" w:hAnsi="Times New Roman" w:cs="Times New Roman"/>
          <w:sz w:val="24"/>
          <w:szCs w:val="24"/>
        </w:rPr>
        <w:t>ustawy</w:t>
      </w:r>
      <w:r w:rsidR="00E94D6F" w:rsidRPr="00D2167B">
        <w:rPr>
          <w:rFonts w:ascii="Times New Roman" w:hAnsi="Times New Roman" w:cs="Times New Roman"/>
          <w:sz w:val="24"/>
          <w:szCs w:val="24"/>
        </w:rPr>
        <w:t xml:space="preserve"> żaden podmiot nie zgłosił zainteresowania pracami nad tym projektem w</w:t>
      </w:r>
      <w:r w:rsidR="00CF2698">
        <w:rPr>
          <w:rFonts w:ascii="Times New Roman" w:hAnsi="Times New Roman" w:cs="Times New Roman"/>
          <w:sz w:val="24"/>
          <w:szCs w:val="24"/>
        </w:rPr>
        <w:t xml:space="preserve"> </w:t>
      </w:r>
      <w:r w:rsidR="00E94D6F" w:rsidRPr="00D2167B">
        <w:rPr>
          <w:rFonts w:ascii="Times New Roman" w:hAnsi="Times New Roman" w:cs="Times New Roman"/>
          <w:sz w:val="24"/>
          <w:szCs w:val="24"/>
        </w:rPr>
        <w:t xml:space="preserve">trybie przewidzianym w tej ustawie. </w:t>
      </w:r>
    </w:p>
    <w:p w:rsidR="002B399C" w:rsidRPr="00D2167B" w:rsidRDefault="002B399C" w:rsidP="001A311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Proponowane rozwiązania prawno-legislacyjne nie będą miały negatywnego wpływu na działalność </w:t>
      </w:r>
      <w:proofErr w:type="spellStart"/>
      <w:r>
        <w:rPr>
          <w:rFonts w:ascii="Times New Roman" w:hAnsi="Times New Roman" w:cs="Times New Roman"/>
          <w:sz w:val="24"/>
          <w:szCs w:val="24"/>
        </w:rPr>
        <w:t>mikroprzedsiębiorców</w:t>
      </w:r>
      <w:proofErr w:type="spellEnd"/>
      <w:r>
        <w:rPr>
          <w:rFonts w:ascii="Times New Roman" w:hAnsi="Times New Roman" w:cs="Times New Roman"/>
          <w:sz w:val="24"/>
          <w:szCs w:val="24"/>
        </w:rPr>
        <w:t xml:space="preserve">, małych i średnich przedsiębiorców. Co więcej, projektowane zmiany w ustawie o zmianie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zwiększą szanse na lepsze przygotowanie się wykonawców, w szczególności </w:t>
      </w:r>
      <w:proofErr w:type="spellStart"/>
      <w:r>
        <w:rPr>
          <w:rFonts w:ascii="Times New Roman" w:hAnsi="Times New Roman" w:cs="Times New Roman"/>
          <w:sz w:val="24"/>
          <w:szCs w:val="24"/>
        </w:rPr>
        <w:t>mikroprzedsiębiorców</w:t>
      </w:r>
      <w:proofErr w:type="spellEnd"/>
      <w:r>
        <w:rPr>
          <w:rFonts w:ascii="Times New Roman" w:hAnsi="Times New Roman" w:cs="Times New Roman"/>
          <w:sz w:val="24"/>
          <w:szCs w:val="24"/>
        </w:rPr>
        <w:t>, małych i średnich przedsiębiorców, do elektronizacji zamó</w:t>
      </w:r>
      <w:r w:rsidR="00C957A0">
        <w:rPr>
          <w:rFonts w:ascii="Times New Roman" w:hAnsi="Times New Roman" w:cs="Times New Roman"/>
          <w:sz w:val="24"/>
          <w:szCs w:val="24"/>
        </w:rPr>
        <w:t>wień poniżej progów unijnych, w </w:t>
      </w:r>
      <w:r>
        <w:rPr>
          <w:rFonts w:ascii="Times New Roman" w:hAnsi="Times New Roman" w:cs="Times New Roman"/>
          <w:sz w:val="24"/>
          <w:szCs w:val="24"/>
        </w:rPr>
        <w:t>tym do dysponowania przez nich kwalifikowanym podpisem elektronicznym.</w:t>
      </w:r>
    </w:p>
    <w:p w:rsidR="009019A4" w:rsidRDefault="0076680E" w:rsidP="001A311B">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9019A4">
        <w:rPr>
          <w:rFonts w:ascii="Times New Roman" w:eastAsia="Times New Roman" w:hAnsi="Times New Roman" w:cs="Times New Roman"/>
          <w:sz w:val="24"/>
          <w:szCs w:val="24"/>
          <w:lang w:eastAsia="pl-PL"/>
        </w:rPr>
        <w:t xml:space="preserve">rojekt </w:t>
      </w:r>
      <w:r w:rsidR="00CD6319">
        <w:rPr>
          <w:rFonts w:ascii="Times New Roman" w:eastAsia="Times New Roman" w:hAnsi="Times New Roman" w:cs="Times New Roman"/>
          <w:sz w:val="24"/>
          <w:szCs w:val="24"/>
          <w:lang w:eastAsia="pl-PL"/>
        </w:rPr>
        <w:t>ustawy</w:t>
      </w:r>
      <w:r w:rsidR="009019A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został</w:t>
      </w:r>
      <w:r w:rsidR="009019A4" w:rsidRPr="005B3670">
        <w:rPr>
          <w:rFonts w:ascii="Times New Roman" w:eastAsia="Times New Roman" w:hAnsi="Times New Roman" w:cs="Times New Roman"/>
          <w:sz w:val="24"/>
          <w:szCs w:val="24"/>
          <w:lang w:eastAsia="pl-PL"/>
        </w:rPr>
        <w:t xml:space="preserve"> zamieszczony</w:t>
      </w:r>
      <w:r w:rsidR="009019A4">
        <w:rPr>
          <w:rFonts w:ascii="Times New Roman" w:eastAsia="Times New Roman" w:hAnsi="Times New Roman" w:cs="Times New Roman"/>
          <w:sz w:val="24"/>
          <w:szCs w:val="24"/>
          <w:lang w:eastAsia="pl-PL"/>
        </w:rPr>
        <w:t xml:space="preserve"> w Biuletynie Informacji Publicznej Rządowego Centrum Legislacji, w serwisie „Rządowy Proces Legislacyjny”.</w:t>
      </w:r>
    </w:p>
    <w:p w:rsidR="00CD6319" w:rsidRPr="00CD6319" w:rsidRDefault="00CD6319" w:rsidP="001A311B">
      <w:pPr>
        <w:spacing w:before="120" w:after="0" w:line="360" w:lineRule="auto"/>
        <w:jc w:val="both"/>
        <w:rPr>
          <w:rFonts w:ascii="Times New Roman" w:hAnsi="Times New Roman" w:cs="Times New Roman"/>
          <w:sz w:val="24"/>
          <w:szCs w:val="24"/>
        </w:rPr>
      </w:pPr>
      <w:r w:rsidRPr="00CD6319">
        <w:rPr>
          <w:rFonts w:ascii="Times New Roman" w:hAnsi="Times New Roman" w:cs="Times New Roman"/>
          <w:sz w:val="24"/>
          <w:szCs w:val="24"/>
        </w:rPr>
        <w:t>Organem wnioskującym jest Prezes Urzędu Zamówień Publicznych działający na podstawie upoważnienia udzielonego przez Prezesa Rady Ministrów w dniu 11 czerwca</w:t>
      </w:r>
      <w:r w:rsidR="00CF2698">
        <w:rPr>
          <w:rFonts w:ascii="Times New Roman" w:hAnsi="Times New Roman" w:cs="Times New Roman"/>
          <w:sz w:val="24"/>
          <w:szCs w:val="24"/>
        </w:rPr>
        <w:t xml:space="preserve"> </w:t>
      </w:r>
      <w:r w:rsidRPr="00CD6319">
        <w:rPr>
          <w:rFonts w:ascii="Times New Roman" w:hAnsi="Times New Roman" w:cs="Times New Roman"/>
          <w:sz w:val="24"/>
          <w:szCs w:val="24"/>
        </w:rPr>
        <w:t>2018 r. (znak: DP.5112.38.2018.MF).</w:t>
      </w:r>
    </w:p>
    <w:p w:rsidR="00D2167B" w:rsidRDefault="00CD6319" w:rsidP="001A311B">
      <w:pPr>
        <w:spacing w:before="120" w:after="0" w:line="360" w:lineRule="auto"/>
        <w:jc w:val="both"/>
        <w:rPr>
          <w:rFonts w:ascii="Times New Roman" w:hAnsi="Times New Roman" w:cs="Times New Roman"/>
          <w:sz w:val="24"/>
          <w:szCs w:val="24"/>
        </w:rPr>
      </w:pPr>
      <w:r w:rsidRPr="00CD6319">
        <w:rPr>
          <w:rFonts w:ascii="Times New Roman" w:hAnsi="Times New Roman" w:cs="Times New Roman"/>
          <w:sz w:val="24"/>
          <w:szCs w:val="24"/>
        </w:rPr>
        <w:t>Prezes Rady Ministrów wyraził zgodę w treści</w:t>
      </w:r>
      <w:r>
        <w:rPr>
          <w:rFonts w:ascii="Times New Roman" w:hAnsi="Times New Roman" w:cs="Times New Roman"/>
          <w:sz w:val="24"/>
          <w:szCs w:val="24"/>
        </w:rPr>
        <w:t xml:space="preserve"> </w:t>
      </w:r>
      <w:r w:rsidRPr="00CD6319">
        <w:rPr>
          <w:rFonts w:ascii="Times New Roman" w:hAnsi="Times New Roman" w:cs="Times New Roman"/>
          <w:sz w:val="24"/>
          <w:szCs w:val="24"/>
        </w:rPr>
        <w:t>ww. upoważnienia na procedowanie przedmiotowego projektu ustawy na podstawie</w:t>
      </w:r>
      <w:r>
        <w:rPr>
          <w:rFonts w:ascii="Times New Roman" w:hAnsi="Times New Roman" w:cs="Times New Roman"/>
          <w:sz w:val="24"/>
          <w:szCs w:val="24"/>
        </w:rPr>
        <w:t xml:space="preserve"> </w:t>
      </w:r>
      <w:r w:rsidRPr="00CD6319">
        <w:rPr>
          <w:rFonts w:ascii="Times New Roman" w:hAnsi="Times New Roman" w:cs="Times New Roman"/>
          <w:sz w:val="24"/>
          <w:szCs w:val="24"/>
        </w:rPr>
        <w:t>§ 99 pkt 3 uchwały nr 190 Rady Ministrów</w:t>
      </w:r>
      <w:r w:rsidR="00CF2698">
        <w:rPr>
          <w:rFonts w:ascii="Times New Roman" w:hAnsi="Times New Roman" w:cs="Times New Roman"/>
          <w:sz w:val="24"/>
          <w:szCs w:val="24"/>
        </w:rPr>
        <w:t xml:space="preserve"> </w:t>
      </w:r>
      <w:r w:rsidRPr="00CD6319">
        <w:rPr>
          <w:rFonts w:ascii="Times New Roman" w:hAnsi="Times New Roman" w:cs="Times New Roman"/>
          <w:sz w:val="24"/>
          <w:szCs w:val="24"/>
        </w:rPr>
        <w:t>z dnia 29 października 2013 r. – Regulamin pracy Rady</w:t>
      </w:r>
      <w:r w:rsidR="00C10CDB">
        <w:rPr>
          <w:rFonts w:ascii="Times New Roman" w:hAnsi="Times New Roman" w:cs="Times New Roman"/>
          <w:sz w:val="24"/>
          <w:szCs w:val="24"/>
        </w:rPr>
        <w:t xml:space="preserve"> Ministrów</w:t>
      </w:r>
      <w:r w:rsidR="0076680E">
        <w:rPr>
          <w:rFonts w:ascii="Times New Roman" w:hAnsi="Times New Roman" w:cs="Times New Roman"/>
          <w:sz w:val="24"/>
          <w:szCs w:val="24"/>
        </w:rPr>
        <w:t xml:space="preserve"> </w:t>
      </w:r>
      <w:r w:rsidR="001A311B">
        <w:rPr>
          <w:rFonts w:ascii="Times New Roman" w:eastAsia="Times New Roman" w:hAnsi="Times New Roman" w:cs="Times New Roman"/>
          <w:sz w:val="24"/>
          <w:szCs w:val="24"/>
          <w:lang w:eastAsia="pl-PL"/>
        </w:rPr>
        <w:t>(M.P. z </w:t>
      </w:r>
      <w:r w:rsidR="0076680E">
        <w:rPr>
          <w:rFonts w:ascii="Times New Roman" w:eastAsia="Times New Roman" w:hAnsi="Times New Roman" w:cs="Times New Roman"/>
          <w:sz w:val="24"/>
          <w:szCs w:val="24"/>
          <w:lang w:eastAsia="pl-PL"/>
        </w:rPr>
        <w:t xml:space="preserve">2016 r. poz. 1006, z </w:t>
      </w:r>
      <w:proofErr w:type="spellStart"/>
      <w:r w:rsidR="0076680E">
        <w:rPr>
          <w:rFonts w:ascii="Times New Roman" w:eastAsia="Times New Roman" w:hAnsi="Times New Roman" w:cs="Times New Roman"/>
          <w:sz w:val="24"/>
          <w:szCs w:val="24"/>
          <w:lang w:eastAsia="pl-PL"/>
        </w:rPr>
        <w:t>późn</w:t>
      </w:r>
      <w:proofErr w:type="spellEnd"/>
      <w:r w:rsidR="0076680E">
        <w:rPr>
          <w:rFonts w:ascii="Times New Roman" w:eastAsia="Times New Roman" w:hAnsi="Times New Roman" w:cs="Times New Roman"/>
          <w:sz w:val="24"/>
          <w:szCs w:val="24"/>
          <w:lang w:eastAsia="pl-PL"/>
        </w:rPr>
        <w:t>. zm.)</w:t>
      </w:r>
      <w:r w:rsidRPr="00CD6319">
        <w:rPr>
          <w:rFonts w:ascii="Times New Roman" w:hAnsi="Times New Roman" w:cs="Times New Roman"/>
          <w:sz w:val="24"/>
          <w:szCs w:val="24"/>
        </w:rPr>
        <w:t>, bez konieczności przeprowadzania procesu uzgodnień, konsultacji publicznych</w:t>
      </w:r>
      <w:r w:rsidR="00CF2698">
        <w:rPr>
          <w:rFonts w:ascii="Times New Roman" w:hAnsi="Times New Roman" w:cs="Times New Roman"/>
          <w:sz w:val="24"/>
          <w:szCs w:val="24"/>
        </w:rPr>
        <w:t xml:space="preserve"> </w:t>
      </w:r>
      <w:r w:rsidRPr="00CD6319">
        <w:rPr>
          <w:rFonts w:ascii="Times New Roman" w:hAnsi="Times New Roman" w:cs="Times New Roman"/>
          <w:sz w:val="24"/>
          <w:szCs w:val="24"/>
        </w:rPr>
        <w:t>i opiniowania.</w:t>
      </w:r>
    </w:p>
    <w:p w:rsidR="0076680E" w:rsidRDefault="0076680E" w:rsidP="001A311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Projekt ustawy został przyjęty</w:t>
      </w:r>
      <w:r w:rsidR="00025A34">
        <w:rPr>
          <w:rFonts w:ascii="Times New Roman" w:hAnsi="Times New Roman" w:cs="Times New Roman"/>
          <w:sz w:val="24"/>
          <w:szCs w:val="24"/>
        </w:rPr>
        <w:t xml:space="preserve"> </w:t>
      </w:r>
      <w:r>
        <w:rPr>
          <w:rFonts w:ascii="Times New Roman" w:hAnsi="Times New Roman" w:cs="Times New Roman"/>
          <w:sz w:val="24"/>
          <w:szCs w:val="24"/>
        </w:rPr>
        <w:t xml:space="preserve">w dniu </w:t>
      </w:r>
      <w:r w:rsidR="00025A34">
        <w:rPr>
          <w:rFonts w:ascii="Times New Roman" w:hAnsi="Times New Roman" w:cs="Times New Roman"/>
          <w:sz w:val="24"/>
          <w:szCs w:val="24"/>
        </w:rPr>
        <w:t>21 czerwca 2018 r.</w:t>
      </w:r>
      <w:r w:rsidR="002A2696">
        <w:rPr>
          <w:rFonts w:ascii="Times New Roman" w:hAnsi="Times New Roman" w:cs="Times New Roman"/>
          <w:sz w:val="24"/>
          <w:szCs w:val="24"/>
        </w:rPr>
        <w:t xml:space="preserve"> na posiedzeniu</w:t>
      </w:r>
      <w:r>
        <w:rPr>
          <w:rFonts w:ascii="Times New Roman" w:hAnsi="Times New Roman" w:cs="Times New Roman"/>
          <w:sz w:val="24"/>
          <w:szCs w:val="24"/>
        </w:rPr>
        <w:t xml:space="preserve"> Stał</w:t>
      </w:r>
      <w:r w:rsidR="002A2696">
        <w:rPr>
          <w:rFonts w:ascii="Times New Roman" w:hAnsi="Times New Roman" w:cs="Times New Roman"/>
          <w:sz w:val="24"/>
          <w:szCs w:val="24"/>
        </w:rPr>
        <w:t>ego</w:t>
      </w:r>
      <w:r>
        <w:rPr>
          <w:rFonts w:ascii="Times New Roman" w:hAnsi="Times New Roman" w:cs="Times New Roman"/>
          <w:sz w:val="24"/>
          <w:szCs w:val="24"/>
        </w:rPr>
        <w:t xml:space="preserve"> Komitet</w:t>
      </w:r>
      <w:r w:rsidR="002A2696">
        <w:rPr>
          <w:rFonts w:ascii="Times New Roman" w:hAnsi="Times New Roman" w:cs="Times New Roman"/>
          <w:sz w:val="24"/>
          <w:szCs w:val="24"/>
        </w:rPr>
        <w:t>u</w:t>
      </w:r>
      <w:r>
        <w:rPr>
          <w:rFonts w:ascii="Times New Roman" w:hAnsi="Times New Roman" w:cs="Times New Roman"/>
          <w:sz w:val="24"/>
          <w:szCs w:val="24"/>
        </w:rPr>
        <w:t xml:space="preserve"> Rady Ministrów</w:t>
      </w:r>
      <w:r w:rsidR="00025A34">
        <w:rPr>
          <w:rFonts w:ascii="Times New Roman" w:hAnsi="Times New Roman" w:cs="Times New Roman"/>
          <w:sz w:val="24"/>
          <w:szCs w:val="24"/>
        </w:rPr>
        <w:t xml:space="preserve"> i rekomendowany Radzie Ministrów</w:t>
      </w:r>
      <w:r>
        <w:rPr>
          <w:rFonts w:ascii="Times New Roman" w:hAnsi="Times New Roman" w:cs="Times New Roman"/>
          <w:sz w:val="24"/>
          <w:szCs w:val="24"/>
        </w:rPr>
        <w:t>.</w:t>
      </w:r>
    </w:p>
    <w:p w:rsidR="0076680E" w:rsidRDefault="00E94D6F" w:rsidP="001A311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dniu 21 czerwca 2018 r. </w:t>
      </w:r>
      <w:r w:rsidR="0076680E">
        <w:rPr>
          <w:rFonts w:ascii="Times New Roman" w:hAnsi="Times New Roman" w:cs="Times New Roman"/>
          <w:sz w:val="24"/>
          <w:szCs w:val="24"/>
        </w:rPr>
        <w:t xml:space="preserve">Komitet Rady Ministrów do spraw Cyfryzacji przyjął przedmiotowy projekt ustawy </w:t>
      </w:r>
      <w:r>
        <w:rPr>
          <w:rFonts w:ascii="Times New Roman" w:hAnsi="Times New Roman" w:cs="Times New Roman"/>
          <w:sz w:val="24"/>
          <w:szCs w:val="24"/>
        </w:rPr>
        <w:t>w tzw. trybie obiegowym.</w:t>
      </w:r>
    </w:p>
    <w:p w:rsidR="00C93CBF" w:rsidRPr="00094DD5" w:rsidRDefault="00094DD5" w:rsidP="001A311B">
      <w:pPr>
        <w:spacing w:before="120" w:after="0" w:line="360" w:lineRule="auto"/>
        <w:jc w:val="both"/>
        <w:rPr>
          <w:rFonts w:ascii="Times New Roman" w:hAnsi="Times New Roman" w:cs="Times New Roman"/>
          <w:sz w:val="24"/>
          <w:szCs w:val="24"/>
        </w:rPr>
      </w:pPr>
      <w:r w:rsidRPr="00094DD5">
        <w:rPr>
          <w:rFonts w:ascii="Times New Roman" w:eastAsia="Times New Roman" w:hAnsi="Times New Roman" w:cs="Times New Roman"/>
          <w:sz w:val="24"/>
          <w:szCs w:val="24"/>
          <w:lang w:eastAsia="pl-PL"/>
        </w:rPr>
        <w:t>Pismem Rządowego Centrum Legislacji z dnia 26 czerwca 2018 r. niniejszy projekt ustawy został zwolniony z obowiązku rozpatrzenia przez komisję prawniczą</w:t>
      </w:r>
      <w:r w:rsidR="001434F2">
        <w:rPr>
          <w:rFonts w:ascii="Times New Roman" w:eastAsia="Times New Roman" w:hAnsi="Times New Roman" w:cs="Times New Roman"/>
          <w:sz w:val="24"/>
          <w:szCs w:val="24"/>
          <w:lang w:eastAsia="pl-PL"/>
        </w:rPr>
        <w:t>, z zastrzeżeniem naniesienia poprawek legislacyjno-redakcyjnych.</w:t>
      </w:r>
    </w:p>
    <w:p w:rsidR="001A311B" w:rsidRDefault="00025A34" w:rsidP="001A311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Wszystkie zgłoszone uwagi zostały uwzględnione lub wyjaśnione.</w:t>
      </w:r>
    </w:p>
    <w:sectPr w:rsidR="001A311B" w:rsidSect="001A311B">
      <w:footerReference w:type="default" r:id="rId9"/>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965" w:rsidRDefault="008D0965" w:rsidP="001B4090">
      <w:pPr>
        <w:spacing w:after="0" w:line="240" w:lineRule="auto"/>
      </w:pPr>
      <w:r>
        <w:separator/>
      </w:r>
    </w:p>
  </w:endnote>
  <w:endnote w:type="continuationSeparator" w:id="0">
    <w:p w:rsidR="008D0965" w:rsidRDefault="008D0965" w:rsidP="001B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114749"/>
      <w:docPartObj>
        <w:docPartGallery w:val="Page Numbers (Bottom of Page)"/>
        <w:docPartUnique/>
      </w:docPartObj>
    </w:sdtPr>
    <w:sdtEndPr>
      <w:rPr>
        <w:rFonts w:ascii="Times New Roman" w:hAnsi="Times New Roman" w:cs="Times New Roman"/>
        <w:sz w:val="24"/>
        <w:szCs w:val="24"/>
      </w:rPr>
    </w:sdtEndPr>
    <w:sdtContent>
      <w:p w:rsidR="001A311B" w:rsidRPr="001A311B" w:rsidRDefault="001A311B">
        <w:pPr>
          <w:pStyle w:val="Stopka"/>
          <w:jc w:val="center"/>
          <w:rPr>
            <w:rFonts w:ascii="Times New Roman" w:hAnsi="Times New Roman" w:cs="Times New Roman"/>
            <w:sz w:val="24"/>
            <w:szCs w:val="24"/>
          </w:rPr>
        </w:pPr>
        <w:r w:rsidRPr="001A311B">
          <w:rPr>
            <w:rFonts w:ascii="Times New Roman" w:hAnsi="Times New Roman" w:cs="Times New Roman"/>
            <w:sz w:val="24"/>
            <w:szCs w:val="24"/>
          </w:rPr>
          <w:fldChar w:fldCharType="begin"/>
        </w:r>
        <w:r w:rsidRPr="001A311B">
          <w:rPr>
            <w:rFonts w:ascii="Times New Roman" w:hAnsi="Times New Roman" w:cs="Times New Roman"/>
            <w:sz w:val="24"/>
            <w:szCs w:val="24"/>
          </w:rPr>
          <w:instrText>PAGE   \* MERGEFORMAT</w:instrText>
        </w:r>
        <w:r w:rsidRPr="001A311B">
          <w:rPr>
            <w:rFonts w:ascii="Times New Roman" w:hAnsi="Times New Roman" w:cs="Times New Roman"/>
            <w:sz w:val="24"/>
            <w:szCs w:val="24"/>
          </w:rPr>
          <w:fldChar w:fldCharType="separate"/>
        </w:r>
        <w:r w:rsidR="00625ED4">
          <w:rPr>
            <w:rFonts w:ascii="Times New Roman" w:hAnsi="Times New Roman" w:cs="Times New Roman"/>
            <w:noProof/>
            <w:sz w:val="24"/>
            <w:szCs w:val="24"/>
          </w:rPr>
          <w:t>11</w:t>
        </w:r>
        <w:r w:rsidRPr="001A311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965" w:rsidRDefault="008D0965" w:rsidP="001B4090">
      <w:pPr>
        <w:spacing w:after="0" w:line="240" w:lineRule="auto"/>
      </w:pPr>
      <w:r>
        <w:separator/>
      </w:r>
    </w:p>
  </w:footnote>
  <w:footnote w:type="continuationSeparator" w:id="0">
    <w:p w:rsidR="008D0965" w:rsidRDefault="008D0965" w:rsidP="001B4090">
      <w:pPr>
        <w:spacing w:after="0" w:line="240" w:lineRule="auto"/>
      </w:pPr>
      <w:r>
        <w:continuationSeparator/>
      </w:r>
    </w:p>
  </w:footnote>
  <w:footnote w:id="1">
    <w:p w:rsidR="00A12279" w:rsidRDefault="00A12279" w:rsidP="00CF2698">
      <w:pPr>
        <w:pStyle w:val="Tekstprzypisudolnego"/>
        <w:ind w:left="284" w:hanging="284"/>
        <w:jc w:val="both"/>
      </w:pPr>
      <w:r w:rsidRPr="00CF2698">
        <w:rPr>
          <w:rStyle w:val="Odwoanieprzypisudolnego"/>
          <w:rFonts w:ascii="Times New Roman" w:hAnsi="Times New Roman" w:cs="Times New Roman"/>
        </w:rPr>
        <w:footnoteRef/>
      </w:r>
      <w:r w:rsidRPr="00CF2698">
        <w:rPr>
          <w:rFonts w:ascii="Times New Roman" w:hAnsi="Times New Roman" w:cs="Times New Roman"/>
          <w:vertAlign w:val="superscript"/>
        </w:rPr>
        <w:t>)</w:t>
      </w:r>
      <w:r w:rsidR="00CF2698">
        <w:rPr>
          <w:vertAlign w:val="superscript"/>
        </w:rPr>
        <w:tab/>
      </w:r>
      <w:hyperlink r:id="rId1" w:tooltip="dyrektywa 2014/24/UE" w:history="1">
        <w:r w:rsidR="00B8027A">
          <w:rPr>
            <w:rStyle w:val="Hipercze"/>
            <w:rFonts w:ascii="Times New Roman" w:hAnsi="Times New Roman" w:cs="Times New Roman"/>
            <w:color w:val="auto"/>
            <w:u w:val="none"/>
          </w:rPr>
          <w:t>D</w:t>
        </w:r>
        <w:r>
          <w:rPr>
            <w:rStyle w:val="Hipercze"/>
            <w:rFonts w:ascii="Times New Roman" w:hAnsi="Times New Roman" w:cs="Times New Roman"/>
            <w:color w:val="auto"/>
            <w:u w:val="none"/>
          </w:rPr>
          <w:t>yrektywa</w:t>
        </w:r>
        <w:r w:rsidRPr="00F67975">
          <w:rPr>
            <w:rStyle w:val="Hipercze"/>
            <w:rFonts w:ascii="Times New Roman" w:hAnsi="Times New Roman" w:cs="Times New Roman"/>
            <w:color w:val="auto"/>
            <w:u w:val="none"/>
          </w:rPr>
          <w:t xml:space="preserve"> Parlamentu Europejskiego i Rady 2014/24/UE z dnia 26 lutego 2014 r. w sprawie zamówień publicznych, uchylając</w:t>
        </w:r>
        <w:r>
          <w:rPr>
            <w:rStyle w:val="Hipercze"/>
            <w:rFonts w:ascii="Times New Roman" w:hAnsi="Times New Roman" w:cs="Times New Roman"/>
            <w:color w:val="auto"/>
            <w:u w:val="none"/>
          </w:rPr>
          <w:t>a</w:t>
        </w:r>
        <w:r w:rsidRPr="00F67975">
          <w:rPr>
            <w:rStyle w:val="Hipercze"/>
            <w:rFonts w:ascii="Times New Roman" w:hAnsi="Times New Roman" w:cs="Times New Roman"/>
            <w:color w:val="auto"/>
            <w:u w:val="none"/>
          </w:rPr>
          <w:t xml:space="preserve"> dyrektywę 2004/18/WE</w:t>
        </w:r>
      </w:hyperlink>
      <w:r>
        <w:rPr>
          <w:rStyle w:val="Hipercze"/>
          <w:rFonts w:ascii="Times New Roman" w:hAnsi="Times New Roman" w:cs="Times New Roman"/>
          <w:color w:val="auto"/>
          <w:u w:val="none"/>
        </w:rPr>
        <w:t xml:space="preserve"> </w:t>
      </w:r>
      <w:r w:rsidRPr="00961FCC">
        <w:rPr>
          <w:rFonts w:ascii="Times New Roman" w:hAnsi="Times New Roman"/>
          <w:color w:val="000000"/>
        </w:rPr>
        <w:t>(Dz. Urz. U</w:t>
      </w:r>
      <w:r w:rsidR="00CF2698">
        <w:rPr>
          <w:rFonts w:ascii="Times New Roman" w:hAnsi="Times New Roman"/>
          <w:color w:val="000000"/>
        </w:rPr>
        <w:t>E L 94 z 28.03.2014, str. 65, z </w:t>
      </w:r>
      <w:proofErr w:type="spellStart"/>
      <w:r w:rsidRPr="00961FCC">
        <w:rPr>
          <w:rFonts w:ascii="Times New Roman" w:hAnsi="Times New Roman"/>
          <w:color w:val="000000"/>
        </w:rPr>
        <w:t>późn</w:t>
      </w:r>
      <w:proofErr w:type="spellEnd"/>
      <w:r w:rsidRPr="00961FCC">
        <w:rPr>
          <w:rFonts w:ascii="Times New Roman" w:hAnsi="Times New Roman"/>
          <w:color w:val="000000"/>
        </w:rPr>
        <w:t>. zm.)</w:t>
      </w:r>
      <w:r>
        <w:rPr>
          <w:rFonts w:ascii="Times New Roman" w:hAnsi="Times New Roman"/>
          <w:color w:val="000000"/>
        </w:rPr>
        <w:t>.</w:t>
      </w:r>
    </w:p>
  </w:footnote>
  <w:footnote w:id="2">
    <w:p w:rsidR="008816B1" w:rsidRPr="00A12279" w:rsidRDefault="008816B1" w:rsidP="00CF2698">
      <w:pPr>
        <w:pStyle w:val="Tekstprzypisudolnego"/>
        <w:ind w:left="284" w:hanging="284"/>
        <w:jc w:val="both"/>
        <w:rPr>
          <w:rFonts w:ascii="Times New Roman" w:hAnsi="Times New Roman" w:cs="Times New Roman"/>
        </w:rPr>
      </w:pPr>
      <w:r w:rsidRPr="00A12279">
        <w:rPr>
          <w:rStyle w:val="Odwoanieprzypisudolnego"/>
          <w:rFonts w:ascii="Times New Roman" w:hAnsi="Times New Roman" w:cs="Times New Roman"/>
        </w:rPr>
        <w:footnoteRef/>
      </w:r>
      <w:r w:rsidR="00A12279" w:rsidRPr="00A12279">
        <w:rPr>
          <w:rFonts w:ascii="Times New Roman" w:hAnsi="Times New Roman" w:cs="Times New Roman"/>
          <w:vertAlign w:val="superscript"/>
        </w:rPr>
        <w:t>)</w:t>
      </w:r>
      <w:r w:rsidR="00CF2698">
        <w:rPr>
          <w:rFonts w:ascii="Times New Roman" w:hAnsi="Times New Roman" w:cs="Times New Roman"/>
        </w:rPr>
        <w:tab/>
      </w:r>
      <w:r w:rsidR="00B8027A">
        <w:rPr>
          <w:rFonts w:ascii="Times New Roman" w:hAnsi="Times New Roman" w:cs="Times New Roman"/>
        </w:rPr>
        <w:t>D</w:t>
      </w:r>
      <w:r w:rsidRPr="00A12279">
        <w:rPr>
          <w:rFonts w:ascii="Times New Roman" w:hAnsi="Times New Roman" w:cs="Times New Roman"/>
        </w:rPr>
        <w:t xml:space="preserve">yrektywa </w:t>
      </w:r>
      <w:hyperlink r:id="rId2" w:tooltip="dyrektywa 2014/24/UE" w:history="1">
        <w:r w:rsidRPr="00A12279">
          <w:rPr>
            <w:rStyle w:val="Hipercze"/>
            <w:rFonts w:ascii="Times New Roman" w:hAnsi="Times New Roman" w:cs="Times New Roman"/>
            <w:color w:val="auto"/>
            <w:u w:val="none"/>
          </w:rPr>
          <w:t>Parlamentu Europejskiego i Rady 2014/25/UE z dnia 26 lutego 2014 r. w sprawie udzielania zamówień przez podmioty działające w sektorach gospodarki wodnej, energetyki, transportu i usług</w:t>
        </w:r>
        <w:r w:rsidR="00B8027A">
          <w:rPr>
            <w:rStyle w:val="Hipercze"/>
            <w:rFonts w:ascii="Times New Roman" w:hAnsi="Times New Roman" w:cs="Times New Roman"/>
            <w:color w:val="auto"/>
            <w:u w:val="none"/>
          </w:rPr>
          <w:t xml:space="preserve"> pocztowych, uchylająca</w:t>
        </w:r>
        <w:r w:rsidRPr="00A12279">
          <w:rPr>
            <w:rStyle w:val="Hipercze"/>
            <w:rFonts w:ascii="Times New Roman" w:hAnsi="Times New Roman" w:cs="Times New Roman"/>
            <w:color w:val="auto"/>
            <w:u w:val="none"/>
          </w:rPr>
          <w:t xml:space="preserve"> dyrektywę 2004/17/WE </w:t>
        </w:r>
        <w:r w:rsidRPr="00A12279">
          <w:rPr>
            <w:rFonts w:ascii="Times New Roman" w:hAnsi="Times New Roman" w:cs="Times New Roman"/>
            <w:lang w:eastAsia="pl-PL"/>
          </w:rPr>
          <w:t xml:space="preserve">(Dz. Urz. UE L 94 z 28.03.2014, str. 243, z </w:t>
        </w:r>
        <w:proofErr w:type="spellStart"/>
        <w:r w:rsidRPr="00A12279">
          <w:rPr>
            <w:rFonts w:ascii="Times New Roman" w:hAnsi="Times New Roman" w:cs="Times New Roman"/>
            <w:lang w:eastAsia="pl-PL"/>
          </w:rPr>
          <w:t>późn</w:t>
        </w:r>
        <w:proofErr w:type="spellEnd"/>
        <w:r w:rsidRPr="00A12279">
          <w:rPr>
            <w:rFonts w:ascii="Times New Roman" w:hAnsi="Times New Roman" w:cs="Times New Roman"/>
            <w:lang w:eastAsia="pl-PL"/>
          </w:rPr>
          <w:t>. zm.)</w:t>
        </w:r>
        <w:r w:rsidRPr="00A12279">
          <w:rPr>
            <w:rStyle w:val="Hipercze"/>
            <w:rFonts w:ascii="Times New Roman" w:hAnsi="Times New Roman" w:cs="Times New Roman"/>
            <w:color w:val="auto"/>
            <w:u w:val="none"/>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3EF7"/>
    <w:multiLevelType w:val="hybridMultilevel"/>
    <w:tmpl w:val="9BE8883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FB33C2E"/>
    <w:multiLevelType w:val="hybridMultilevel"/>
    <w:tmpl w:val="0068DD1E"/>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40BA5A6A"/>
    <w:multiLevelType w:val="hybridMultilevel"/>
    <w:tmpl w:val="B7A4B76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4A781861"/>
    <w:multiLevelType w:val="hybridMultilevel"/>
    <w:tmpl w:val="689487A6"/>
    <w:lvl w:ilvl="0" w:tplc="81EA6CE6">
      <w:start w:val="1"/>
      <w:numFmt w:val="decimal"/>
      <w:lvlText w:val="%1."/>
      <w:lvlJc w:val="left"/>
      <w:pPr>
        <w:ind w:left="1070" w:hanging="360"/>
      </w:pPr>
      <w:rPr>
        <w:rFonts w:ascii="Times New Roman" w:hAnsi="Times New Roman"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 w15:restartNumberingAfterBreak="0">
    <w:nsid w:val="4C36726C"/>
    <w:multiLevelType w:val="hybridMultilevel"/>
    <w:tmpl w:val="E434254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4D201798"/>
    <w:multiLevelType w:val="hybridMultilevel"/>
    <w:tmpl w:val="BACCA0B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6D772EFD"/>
    <w:multiLevelType w:val="hybridMultilevel"/>
    <w:tmpl w:val="944A4C3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7528639B"/>
    <w:multiLevelType w:val="multilevel"/>
    <w:tmpl w:val="07A0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2C7C45"/>
    <w:multiLevelType w:val="hybridMultilevel"/>
    <w:tmpl w:val="F36C344E"/>
    <w:lvl w:ilvl="0" w:tplc="4A24DD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7AB414F1"/>
    <w:multiLevelType w:val="hybridMultilevel"/>
    <w:tmpl w:val="B6D494CA"/>
    <w:lvl w:ilvl="0" w:tplc="E5C2D44E">
      <w:start w:val="1"/>
      <w:numFmt w:val="decimal"/>
      <w:lvlText w:val="%1)"/>
      <w:lvlJc w:val="left"/>
      <w:pPr>
        <w:ind w:left="1146" w:hanging="360"/>
      </w:pPr>
      <w:rPr>
        <w:rFonts w:ascii="Times New Roman" w:hAnsi="Times New Roman" w:cs="Times New Roman" w:hint="default"/>
      </w:rPr>
    </w:lvl>
    <w:lvl w:ilvl="1" w:tplc="7646F160">
      <w:start w:val="1"/>
      <w:numFmt w:val="decimal"/>
      <w:lvlText w:val="%2."/>
      <w:lvlJc w:val="left"/>
      <w:pPr>
        <w:ind w:left="798" w:firstLine="708"/>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3"/>
  </w:num>
  <w:num w:numId="3">
    <w:abstractNumId w:val="4"/>
  </w:num>
  <w:num w:numId="4">
    <w:abstractNumId w:val="9"/>
  </w:num>
  <w:num w:numId="5">
    <w:abstractNumId w:val="1"/>
  </w:num>
  <w:num w:numId="6">
    <w:abstractNumId w:val="5"/>
  </w:num>
  <w:num w:numId="7">
    <w:abstractNumId w:val="6"/>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A4"/>
    <w:rsid w:val="00005C0E"/>
    <w:rsid w:val="00024095"/>
    <w:rsid w:val="00025A34"/>
    <w:rsid w:val="000275E0"/>
    <w:rsid w:val="00053DEE"/>
    <w:rsid w:val="000631E9"/>
    <w:rsid w:val="00076595"/>
    <w:rsid w:val="00077CE4"/>
    <w:rsid w:val="00080D44"/>
    <w:rsid w:val="00081509"/>
    <w:rsid w:val="0008331D"/>
    <w:rsid w:val="00085A7D"/>
    <w:rsid w:val="00086AD6"/>
    <w:rsid w:val="00087110"/>
    <w:rsid w:val="00094DD5"/>
    <w:rsid w:val="000A218D"/>
    <w:rsid w:val="000A3230"/>
    <w:rsid w:val="000A5681"/>
    <w:rsid w:val="000A69D2"/>
    <w:rsid w:val="000B1D2B"/>
    <w:rsid w:val="000C0F2E"/>
    <w:rsid w:val="000D1857"/>
    <w:rsid w:val="000D2846"/>
    <w:rsid w:val="000E24CF"/>
    <w:rsid w:val="000E3D26"/>
    <w:rsid w:val="000F3D4A"/>
    <w:rsid w:val="000F6B85"/>
    <w:rsid w:val="001407A8"/>
    <w:rsid w:val="00142D38"/>
    <w:rsid w:val="001434F2"/>
    <w:rsid w:val="0014682F"/>
    <w:rsid w:val="00147012"/>
    <w:rsid w:val="001717DD"/>
    <w:rsid w:val="00173C0F"/>
    <w:rsid w:val="00176187"/>
    <w:rsid w:val="00182DB5"/>
    <w:rsid w:val="00183A4C"/>
    <w:rsid w:val="00195044"/>
    <w:rsid w:val="001973FB"/>
    <w:rsid w:val="001A0E30"/>
    <w:rsid w:val="001A2644"/>
    <w:rsid w:val="001A311B"/>
    <w:rsid w:val="001B4090"/>
    <w:rsid w:val="001C20EA"/>
    <w:rsid w:val="001C5EA5"/>
    <w:rsid w:val="001D22A9"/>
    <w:rsid w:val="001D30CA"/>
    <w:rsid w:val="001F0BE1"/>
    <w:rsid w:val="002045A1"/>
    <w:rsid w:val="002131AB"/>
    <w:rsid w:val="00226164"/>
    <w:rsid w:val="002317D1"/>
    <w:rsid w:val="0023272D"/>
    <w:rsid w:val="00233A64"/>
    <w:rsid w:val="002440C0"/>
    <w:rsid w:val="002651BE"/>
    <w:rsid w:val="00271FC8"/>
    <w:rsid w:val="00290EB5"/>
    <w:rsid w:val="002912C9"/>
    <w:rsid w:val="002A06E7"/>
    <w:rsid w:val="002A2696"/>
    <w:rsid w:val="002B399C"/>
    <w:rsid w:val="002C0794"/>
    <w:rsid w:val="002C4EBF"/>
    <w:rsid w:val="002C52D0"/>
    <w:rsid w:val="002D2D98"/>
    <w:rsid w:val="002E6F62"/>
    <w:rsid w:val="002F07A5"/>
    <w:rsid w:val="002F1DFF"/>
    <w:rsid w:val="002F3305"/>
    <w:rsid w:val="00313A5A"/>
    <w:rsid w:val="00325B1C"/>
    <w:rsid w:val="00336ADC"/>
    <w:rsid w:val="003448E2"/>
    <w:rsid w:val="003449B3"/>
    <w:rsid w:val="00356264"/>
    <w:rsid w:val="0036470F"/>
    <w:rsid w:val="003650E2"/>
    <w:rsid w:val="00367A43"/>
    <w:rsid w:val="00367FF1"/>
    <w:rsid w:val="00374CF5"/>
    <w:rsid w:val="00376026"/>
    <w:rsid w:val="0038252D"/>
    <w:rsid w:val="003A6C3D"/>
    <w:rsid w:val="003E6227"/>
    <w:rsid w:val="003F13A2"/>
    <w:rsid w:val="003F6A97"/>
    <w:rsid w:val="004016CE"/>
    <w:rsid w:val="0040268A"/>
    <w:rsid w:val="004047F9"/>
    <w:rsid w:val="0041510E"/>
    <w:rsid w:val="00417A6B"/>
    <w:rsid w:val="004210ED"/>
    <w:rsid w:val="00422F96"/>
    <w:rsid w:val="004232F5"/>
    <w:rsid w:val="00430B90"/>
    <w:rsid w:val="00443471"/>
    <w:rsid w:val="00450D61"/>
    <w:rsid w:val="004519CF"/>
    <w:rsid w:val="004537A7"/>
    <w:rsid w:val="00471CC1"/>
    <w:rsid w:val="0048786F"/>
    <w:rsid w:val="00490BDD"/>
    <w:rsid w:val="004A0D18"/>
    <w:rsid w:val="004A68AB"/>
    <w:rsid w:val="004B52F4"/>
    <w:rsid w:val="004C17C4"/>
    <w:rsid w:val="004D26AA"/>
    <w:rsid w:val="004D4CAF"/>
    <w:rsid w:val="004D4F1D"/>
    <w:rsid w:val="004F07BC"/>
    <w:rsid w:val="004F72A9"/>
    <w:rsid w:val="005102E5"/>
    <w:rsid w:val="005105E7"/>
    <w:rsid w:val="005134D2"/>
    <w:rsid w:val="00524E52"/>
    <w:rsid w:val="005250A0"/>
    <w:rsid w:val="0052715E"/>
    <w:rsid w:val="00530D5A"/>
    <w:rsid w:val="0053602B"/>
    <w:rsid w:val="00536D82"/>
    <w:rsid w:val="005407AB"/>
    <w:rsid w:val="00561A8A"/>
    <w:rsid w:val="00572612"/>
    <w:rsid w:val="005743CC"/>
    <w:rsid w:val="00577579"/>
    <w:rsid w:val="00584864"/>
    <w:rsid w:val="00590A44"/>
    <w:rsid w:val="005938F6"/>
    <w:rsid w:val="00597502"/>
    <w:rsid w:val="005A404E"/>
    <w:rsid w:val="005B20F2"/>
    <w:rsid w:val="005B3670"/>
    <w:rsid w:val="005C0AEB"/>
    <w:rsid w:val="005C1E21"/>
    <w:rsid w:val="005D140A"/>
    <w:rsid w:val="005D4D9D"/>
    <w:rsid w:val="005D79BC"/>
    <w:rsid w:val="005D7BFC"/>
    <w:rsid w:val="005E55EC"/>
    <w:rsid w:val="005E729F"/>
    <w:rsid w:val="005E788D"/>
    <w:rsid w:val="005F5493"/>
    <w:rsid w:val="006071FE"/>
    <w:rsid w:val="00617B8E"/>
    <w:rsid w:val="00625CDC"/>
    <w:rsid w:val="00625ED4"/>
    <w:rsid w:val="006312FF"/>
    <w:rsid w:val="00640A32"/>
    <w:rsid w:val="006464D5"/>
    <w:rsid w:val="00651237"/>
    <w:rsid w:val="006578AC"/>
    <w:rsid w:val="00657D94"/>
    <w:rsid w:val="006666D9"/>
    <w:rsid w:val="00670D44"/>
    <w:rsid w:val="00672BF1"/>
    <w:rsid w:val="006A03BC"/>
    <w:rsid w:val="006C539C"/>
    <w:rsid w:val="006D36D4"/>
    <w:rsid w:val="006E3282"/>
    <w:rsid w:val="006F38B8"/>
    <w:rsid w:val="006F6C9F"/>
    <w:rsid w:val="0070354B"/>
    <w:rsid w:val="007050D5"/>
    <w:rsid w:val="00707174"/>
    <w:rsid w:val="00713FBF"/>
    <w:rsid w:val="00722B66"/>
    <w:rsid w:val="00722C56"/>
    <w:rsid w:val="0072340A"/>
    <w:rsid w:val="00735F76"/>
    <w:rsid w:val="007518B2"/>
    <w:rsid w:val="0075396B"/>
    <w:rsid w:val="0076680E"/>
    <w:rsid w:val="00785752"/>
    <w:rsid w:val="00794219"/>
    <w:rsid w:val="007A20FE"/>
    <w:rsid w:val="007B3955"/>
    <w:rsid w:val="007B3F93"/>
    <w:rsid w:val="007B3FFD"/>
    <w:rsid w:val="007B5E7C"/>
    <w:rsid w:val="007B7039"/>
    <w:rsid w:val="007C1581"/>
    <w:rsid w:val="007D7DEC"/>
    <w:rsid w:val="007E5485"/>
    <w:rsid w:val="007F0C64"/>
    <w:rsid w:val="0080507E"/>
    <w:rsid w:val="00813D0E"/>
    <w:rsid w:val="00820534"/>
    <w:rsid w:val="00841F9E"/>
    <w:rsid w:val="00847F19"/>
    <w:rsid w:val="008519F2"/>
    <w:rsid w:val="00855220"/>
    <w:rsid w:val="00855411"/>
    <w:rsid w:val="00855AF9"/>
    <w:rsid w:val="00857F58"/>
    <w:rsid w:val="008661B1"/>
    <w:rsid w:val="008673D0"/>
    <w:rsid w:val="00876416"/>
    <w:rsid w:val="008771D0"/>
    <w:rsid w:val="008816B1"/>
    <w:rsid w:val="00892739"/>
    <w:rsid w:val="00894629"/>
    <w:rsid w:val="008953D9"/>
    <w:rsid w:val="008A4554"/>
    <w:rsid w:val="008B5E7F"/>
    <w:rsid w:val="008C53C2"/>
    <w:rsid w:val="008D0965"/>
    <w:rsid w:val="008E0BDE"/>
    <w:rsid w:val="008E1A0F"/>
    <w:rsid w:val="008E5729"/>
    <w:rsid w:val="008F1414"/>
    <w:rsid w:val="008F3A88"/>
    <w:rsid w:val="00900BE2"/>
    <w:rsid w:val="009019A4"/>
    <w:rsid w:val="009033A7"/>
    <w:rsid w:val="0092333E"/>
    <w:rsid w:val="00927BE8"/>
    <w:rsid w:val="009351D8"/>
    <w:rsid w:val="0093715D"/>
    <w:rsid w:val="00937D10"/>
    <w:rsid w:val="00943ED5"/>
    <w:rsid w:val="00946709"/>
    <w:rsid w:val="009517C7"/>
    <w:rsid w:val="00961FCC"/>
    <w:rsid w:val="009641DB"/>
    <w:rsid w:val="00964F80"/>
    <w:rsid w:val="0097735A"/>
    <w:rsid w:val="009852E0"/>
    <w:rsid w:val="009860EF"/>
    <w:rsid w:val="009879E9"/>
    <w:rsid w:val="00987F29"/>
    <w:rsid w:val="00992E8D"/>
    <w:rsid w:val="009936A1"/>
    <w:rsid w:val="00997B2C"/>
    <w:rsid w:val="009B4B30"/>
    <w:rsid w:val="009C38BB"/>
    <w:rsid w:val="009D2C12"/>
    <w:rsid w:val="009D47F4"/>
    <w:rsid w:val="009D718A"/>
    <w:rsid w:val="009E018C"/>
    <w:rsid w:val="009E379E"/>
    <w:rsid w:val="009F60D0"/>
    <w:rsid w:val="00A12279"/>
    <w:rsid w:val="00A1649E"/>
    <w:rsid w:val="00A308F5"/>
    <w:rsid w:val="00A3396A"/>
    <w:rsid w:val="00A46221"/>
    <w:rsid w:val="00A46EDB"/>
    <w:rsid w:val="00A544A2"/>
    <w:rsid w:val="00A564A3"/>
    <w:rsid w:val="00A66EC4"/>
    <w:rsid w:val="00A778F3"/>
    <w:rsid w:val="00A82023"/>
    <w:rsid w:val="00A852CA"/>
    <w:rsid w:val="00A905AA"/>
    <w:rsid w:val="00A916B0"/>
    <w:rsid w:val="00A93D68"/>
    <w:rsid w:val="00AA059A"/>
    <w:rsid w:val="00AA5247"/>
    <w:rsid w:val="00AB4BCC"/>
    <w:rsid w:val="00AC0112"/>
    <w:rsid w:val="00AC0A38"/>
    <w:rsid w:val="00AD03E6"/>
    <w:rsid w:val="00AD78CD"/>
    <w:rsid w:val="00AD7DB5"/>
    <w:rsid w:val="00AE0752"/>
    <w:rsid w:val="00AE7A2D"/>
    <w:rsid w:val="00AF2F86"/>
    <w:rsid w:val="00B03518"/>
    <w:rsid w:val="00B100ED"/>
    <w:rsid w:val="00B16ECF"/>
    <w:rsid w:val="00B24057"/>
    <w:rsid w:val="00B25386"/>
    <w:rsid w:val="00B30733"/>
    <w:rsid w:val="00B34D02"/>
    <w:rsid w:val="00B36758"/>
    <w:rsid w:val="00B45126"/>
    <w:rsid w:val="00B638F5"/>
    <w:rsid w:val="00B71DD7"/>
    <w:rsid w:val="00B8027A"/>
    <w:rsid w:val="00B831C7"/>
    <w:rsid w:val="00B84180"/>
    <w:rsid w:val="00B9211E"/>
    <w:rsid w:val="00BA5CF2"/>
    <w:rsid w:val="00BA73AB"/>
    <w:rsid w:val="00BB2472"/>
    <w:rsid w:val="00BC44B7"/>
    <w:rsid w:val="00BC5F1A"/>
    <w:rsid w:val="00BD3B8A"/>
    <w:rsid w:val="00BD4C42"/>
    <w:rsid w:val="00BD4E28"/>
    <w:rsid w:val="00BE1F6C"/>
    <w:rsid w:val="00BE3647"/>
    <w:rsid w:val="00BE53D1"/>
    <w:rsid w:val="00C008C1"/>
    <w:rsid w:val="00C10483"/>
    <w:rsid w:val="00C10CDB"/>
    <w:rsid w:val="00C236FF"/>
    <w:rsid w:val="00C25818"/>
    <w:rsid w:val="00C3467D"/>
    <w:rsid w:val="00C443A7"/>
    <w:rsid w:val="00C4445D"/>
    <w:rsid w:val="00C456CC"/>
    <w:rsid w:val="00C6528B"/>
    <w:rsid w:val="00C847F5"/>
    <w:rsid w:val="00C93CBF"/>
    <w:rsid w:val="00C94556"/>
    <w:rsid w:val="00C957A0"/>
    <w:rsid w:val="00C9673B"/>
    <w:rsid w:val="00CB688B"/>
    <w:rsid w:val="00CC04E2"/>
    <w:rsid w:val="00CC1D50"/>
    <w:rsid w:val="00CC29A6"/>
    <w:rsid w:val="00CC3AF4"/>
    <w:rsid w:val="00CD0375"/>
    <w:rsid w:val="00CD101D"/>
    <w:rsid w:val="00CD1876"/>
    <w:rsid w:val="00CD2EFE"/>
    <w:rsid w:val="00CD4FAA"/>
    <w:rsid w:val="00CD5CED"/>
    <w:rsid w:val="00CD6319"/>
    <w:rsid w:val="00CF1F37"/>
    <w:rsid w:val="00CF2698"/>
    <w:rsid w:val="00CF69F5"/>
    <w:rsid w:val="00D0071E"/>
    <w:rsid w:val="00D11D15"/>
    <w:rsid w:val="00D14FA5"/>
    <w:rsid w:val="00D171CB"/>
    <w:rsid w:val="00D20D12"/>
    <w:rsid w:val="00D21497"/>
    <w:rsid w:val="00D2167B"/>
    <w:rsid w:val="00D2383B"/>
    <w:rsid w:val="00D317C4"/>
    <w:rsid w:val="00D31E64"/>
    <w:rsid w:val="00D3443E"/>
    <w:rsid w:val="00D41A7E"/>
    <w:rsid w:val="00D453C2"/>
    <w:rsid w:val="00D539CF"/>
    <w:rsid w:val="00D66E7D"/>
    <w:rsid w:val="00D739D3"/>
    <w:rsid w:val="00D73BF2"/>
    <w:rsid w:val="00D84415"/>
    <w:rsid w:val="00D93D92"/>
    <w:rsid w:val="00DA0CA0"/>
    <w:rsid w:val="00DA49A0"/>
    <w:rsid w:val="00DA5BE4"/>
    <w:rsid w:val="00DB6279"/>
    <w:rsid w:val="00DB6C1B"/>
    <w:rsid w:val="00DC3872"/>
    <w:rsid w:val="00DD2C57"/>
    <w:rsid w:val="00DE4D82"/>
    <w:rsid w:val="00DF2A3D"/>
    <w:rsid w:val="00DF5CD8"/>
    <w:rsid w:val="00DF648B"/>
    <w:rsid w:val="00DF786D"/>
    <w:rsid w:val="00E028BE"/>
    <w:rsid w:val="00E03BCF"/>
    <w:rsid w:val="00E1314C"/>
    <w:rsid w:val="00E2405D"/>
    <w:rsid w:val="00E27A71"/>
    <w:rsid w:val="00E30FDF"/>
    <w:rsid w:val="00E3349D"/>
    <w:rsid w:val="00E36A95"/>
    <w:rsid w:val="00E45F27"/>
    <w:rsid w:val="00E50335"/>
    <w:rsid w:val="00E504EC"/>
    <w:rsid w:val="00E50912"/>
    <w:rsid w:val="00E5111F"/>
    <w:rsid w:val="00E57556"/>
    <w:rsid w:val="00E6009A"/>
    <w:rsid w:val="00E670AC"/>
    <w:rsid w:val="00E8074B"/>
    <w:rsid w:val="00E91F14"/>
    <w:rsid w:val="00E92290"/>
    <w:rsid w:val="00E93937"/>
    <w:rsid w:val="00E94D6F"/>
    <w:rsid w:val="00EA3B74"/>
    <w:rsid w:val="00EA504E"/>
    <w:rsid w:val="00EA7082"/>
    <w:rsid w:val="00EA7F20"/>
    <w:rsid w:val="00EC5084"/>
    <w:rsid w:val="00EE1283"/>
    <w:rsid w:val="00EE4211"/>
    <w:rsid w:val="00EE7F53"/>
    <w:rsid w:val="00EF3FC9"/>
    <w:rsid w:val="00F20809"/>
    <w:rsid w:val="00F218ED"/>
    <w:rsid w:val="00F25CDF"/>
    <w:rsid w:val="00F36436"/>
    <w:rsid w:val="00F37C73"/>
    <w:rsid w:val="00F50664"/>
    <w:rsid w:val="00F54FC2"/>
    <w:rsid w:val="00F6741F"/>
    <w:rsid w:val="00F67975"/>
    <w:rsid w:val="00F95F20"/>
    <w:rsid w:val="00F97942"/>
    <w:rsid w:val="00FA3AEA"/>
    <w:rsid w:val="00FD6FB9"/>
    <w:rsid w:val="00FE3BDC"/>
    <w:rsid w:val="00FF00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EDD4E-2987-497E-BFFF-A4E68EC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9A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p1,Preambuła,Numerowanie,Akapit z listą BS,Kolorowa lista — akcent 11,Dot pt,F5 List Paragraph,Recommendation,List Paragraph11"/>
    <w:basedOn w:val="Normalny"/>
    <w:link w:val="AkapitzlistZnak"/>
    <w:uiPriority w:val="34"/>
    <w:qFormat/>
    <w:rsid w:val="00D84415"/>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D84415"/>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D84415"/>
    <w:rPr>
      <w:rFonts w:ascii="Consolas" w:eastAsia="Calibri" w:hAnsi="Consolas" w:cs="Times New Roman"/>
      <w:sz w:val="21"/>
      <w:szCs w:val="21"/>
    </w:rPr>
  </w:style>
  <w:style w:type="character" w:customStyle="1" w:styleId="Teksttreci2">
    <w:name w:val="Tekst treści (2)"/>
    <w:rsid w:val="00D84415"/>
    <w:rPr>
      <w:rFonts w:ascii="Arial" w:eastAsia="Arial" w:hAnsi="Arial" w:cs="Arial"/>
      <w:b w:val="0"/>
      <w:bCs w:val="0"/>
      <w:i w:val="0"/>
      <w:iCs w:val="0"/>
      <w:smallCaps w:val="0"/>
      <w:strike w:val="0"/>
      <w:sz w:val="20"/>
      <w:szCs w:val="20"/>
      <w:u w:val="none"/>
    </w:rPr>
  </w:style>
  <w:style w:type="character" w:customStyle="1" w:styleId="AkapitzlistZnak">
    <w:name w:val="Akapit z listą Znak"/>
    <w:aliases w:val="CW_Lista Znak,lp1 Znak,Preambuła Znak,Numerowanie Znak,Akapit z listą BS Znak,Kolorowa lista — akcent 11 Znak,Dot pt Znak,F5 List Paragraph Znak,Recommendation Znak,List Paragraph11 Znak"/>
    <w:link w:val="Akapitzlist"/>
    <w:uiPriority w:val="34"/>
    <w:rsid w:val="00D84415"/>
    <w:rPr>
      <w:rFonts w:ascii="Calibri" w:eastAsia="Calibri" w:hAnsi="Calibri" w:cs="Times New Roman"/>
    </w:rPr>
  </w:style>
  <w:style w:type="character" w:styleId="Hipercze">
    <w:name w:val="Hyperlink"/>
    <w:basedOn w:val="Domylnaczcionkaakapitu"/>
    <w:uiPriority w:val="99"/>
    <w:semiHidden/>
    <w:unhideWhenUsed/>
    <w:rsid w:val="00F97942"/>
    <w:rPr>
      <w:color w:val="0000FF"/>
      <w:u w:val="single"/>
    </w:rPr>
  </w:style>
  <w:style w:type="paragraph" w:styleId="Nagwek">
    <w:name w:val="header"/>
    <w:basedOn w:val="Normalny"/>
    <w:link w:val="NagwekZnak"/>
    <w:uiPriority w:val="99"/>
    <w:unhideWhenUsed/>
    <w:rsid w:val="001B40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4090"/>
  </w:style>
  <w:style w:type="paragraph" w:styleId="Stopka">
    <w:name w:val="footer"/>
    <w:basedOn w:val="Normalny"/>
    <w:link w:val="StopkaZnak"/>
    <w:uiPriority w:val="99"/>
    <w:unhideWhenUsed/>
    <w:rsid w:val="001B40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090"/>
  </w:style>
  <w:style w:type="paragraph" w:styleId="Tekstdymka">
    <w:name w:val="Balloon Text"/>
    <w:basedOn w:val="Normalny"/>
    <w:link w:val="TekstdymkaZnak"/>
    <w:uiPriority w:val="99"/>
    <w:semiHidden/>
    <w:unhideWhenUsed/>
    <w:rsid w:val="002A06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06E7"/>
    <w:rPr>
      <w:rFonts w:ascii="Segoe UI" w:hAnsi="Segoe UI" w:cs="Segoe UI"/>
      <w:sz w:val="18"/>
      <w:szCs w:val="18"/>
    </w:rPr>
  </w:style>
  <w:style w:type="paragraph" w:customStyle="1" w:styleId="ARTartustawynprozporzdzenia">
    <w:name w:val="ART(§) – art. ustawy (§ np. rozporządzenia)"/>
    <w:uiPriority w:val="11"/>
    <w:qFormat/>
    <w:rsid w:val="00A1649E"/>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komentarza">
    <w:name w:val="annotation text"/>
    <w:basedOn w:val="Normalny"/>
    <w:link w:val="TekstkomentarzaZnak"/>
    <w:uiPriority w:val="99"/>
    <w:semiHidden/>
    <w:unhideWhenUsed/>
    <w:rsid w:val="00B84180"/>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B84180"/>
    <w:rPr>
      <w:rFonts w:ascii="Times" w:eastAsia="Times New Roman" w:hAnsi="Times" w:cs="Times New Roman"/>
      <w:sz w:val="24"/>
      <w:szCs w:val="24"/>
      <w:lang w:eastAsia="pl-PL"/>
    </w:rPr>
  </w:style>
  <w:style w:type="paragraph" w:customStyle="1" w:styleId="ZPKTzmpktartykuempunktem">
    <w:name w:val="Z/PKT – zm. pkt artykułem (punktem)"/>
    <w:basedOn w:val="Normalny"/>
    <w:uiPriority w:val="31"/>
    <w:qFormat/>
    <w:rsid w:val="00B84180"/>
    <w:pPr>
      <w:spacing w:after="0" w:line="360" w:lineRule="auto"/>
      <w:ind w:left="1020" w:hanging="510"/>
      <w:jc w:val="both"/>
    </w:pPr>
    <w:rPr>
      <w:rFonts w:ascii="Times" w:eastAsiaTheme="minorEastAsia" w:hAnsi="Times" w:cs="Arial"/>
      <w:bCs/>
      <w:sz w:val="24"/>
      <w:szCs w:val="20"/>
      <w:lang w:eastAsia="pl-PL"/>
    </w:rPr>
  </w:style>
  <w:style w:type="paragraph" w:customStyle="1" w:styleId="CM1">
    <w:name w:val="CM1"/>
    <w:basedOn w:val="Normalny"/>
    <w:next w:val="Normalny"/>
    <w:uiPriority w:val="99"/>
    <w:rsid w:val="00B84180"/>
    <w:pPr>
      <w:autoSpaceDE w:val="0"/>
      <w:autoSpaceDN w:val="0"/>
      <w:adjustRightInd w:val="0"/>
      <w:spacing w:after="0" w:line="240" w:lineRule="auto"/>
    </w:pPr>
    <w:rPr>
      <w:rFonts w:ascii="Times New Roman" w:hAnsi="Times New Roman" w:cs="Times New Roman"/>
      <w:sz w:val="24"/>
      <w:szCs w:val="24"/>
    </w:rPr>
  </w:style>
  <w:style w:type="character" w:styleId="Pogrubienie">
    <w:name w:val="Strong"/>
    <w:basedOn w:val="Domylnaczcionkaakapitu"/>
    <w:uiPriority w:val="22"/>
    <w:qFormat/>
    <w:rsid w:val="00B84180"/>
    <w:rPr>
      <w:b/>
      <w:bCs/>
    </w:rPr>
  </w:style>
  <w:style w:type="paragraph" w:styleId="Tekstprzypisudolnego">
    <w:name w:val="footnote text"/>
    <w:basedOn w:val="Normalny"/>
    <w:link w:val="TekstprzypisudolnegoZnak"/>
    <w:uiPriority w:val="99"/>
    <w:semiHidden/>
    <w:unhideWhenUsed/>
    <w:rsid w:val="00B841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4180"/>
    <w:rPr>
      <w:sz w:val="20"/>
      <w:szCs w:val="20"/>
    </w:rPr>
  </w:style>
  <w:style w:type="character" w:styleId="Odwoanieprzypisudolnego">
    <w:name w:val="footnote reference"/>
    <w:basedOn w:val="Domylnaczcionkaakapitu"/>
    <w:uiPriority w:val="99"/>
    <w:semiHidden/>
    <w:unhideWhenUsed/>
    <w:rsid w:val="00B84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3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25/34981/dyrektywa-2014_24_U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25/34981/dyrektywa-2014_24_UE.pdf" TargetMode="External"/><Relationship Id="rId1" Type="http://schemas.openxmlformats.org/officeDocument/2006/relationships/hyperlink" Target="https://www.uzp.gov.pl/__data/assets/pdf_file/0025/34981/dyrektywa-2014_24_U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4E3A-8D06-4822-AD81-07661036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3366</Words>
  <Characters>20197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Dunajewska-Bańka</dc:creator>
  <cp:lastModifiedBy>Grażyna D. Grabowska</cp:lastModifiedBy>
  <cp:revision>2</cp:revision>
  <cp:lastPrinted>2018-06-27T10:22:00Z</cp:lastPrinted>
  <dcterms:created xsi:type="dcterms:W3CDTF">2018-07-16T16:29:00Z</dcterms:created>
  <dcterms:modified xsi:type="dcterms:W3CDTF">2018-07-16T16:29:00Z</dcterms:modified>
</cp:coreProperties>
</file>