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6270" w:rsidRPr="001C6270" w:rsidRDefault="001C6270" w:rsidP="00166095">
      <w:pPr>
        <w:pStyle w:val="OZNPROJEKTUwskazaniedatylubwersjiprojektu"/>
        <w:keepNext/>
      </w:pPr>
      <w:bookmarkStart w:id="0" w:name="_GoBack"/>
      <w:bookmarkEnd w:id="0"/>
      <w:r w:rsidRPr="001C6270">
        <w:t>Projekt</w:t>
      </w:r>
    </w:p>
    <w:p w:rsidR="001C6270" w:rsidRPr="001C6270" w:rsidRDefault="001C6270" w:rsidP="001C6270">
      <w:pPr>
        <w:pStyle w:val="OZNRODZAKTUtznustawalubrozporzdzenieiorganwydajcy"/>
      </w:pPr>
      <w:r w:rsidRPr="001C6270">
        <w:t>USTAWA</w:t>
      </w:r>
    </w:p>
    <w:p w:rsidR="001C6270" w:rsidRPr="001C6270" w:rsidRDefault="001C6270" w:rsidP="001C6270">
      <w:pPr>
        <w:pStyle w:val="DATAAKTUdatauchwalenialubwydaniaaktu"/>
      </w:pPr>
      <w:r>
        <w:t>z dnia</w:t>
      </w:r>
    </w:p>
    <w:p w:rsidR="001C6270" w:rsidRPr="001C6270" w:rsidRDefault="001C6270" w:rsidP="00166095">
      <w:pPr>
        <w:pStyle w:val="TYTUAKTUprzedmiotregulacjiustawylubrozporzdzenia"/>
      </w:pPr>
      <w:r w:rsidRPr="001C6270">
        <w:t xml:space="preserve">o zmianie ustawy o komercjalizacji państwowego przedsiębiorstwa użyteczności publicznej </w:t>
      </w:r>
      <w:r>
        <w:t>„</w:t>
      </w:r>
      <w:r w:rsidRPr="001C6270">
        <w:t>Poczta Polska</w:t>
      </w:r>
      <w:r>
        <w:t>”</w:t>
      </w:r>
    </w:p>
    <w:p w:rsidR="001C6270" w:rsidRPr="001C6270" w:rsidRDefault="001C6270" w:rsidP="00166095">
      <w:pPr>
        <w:pStyle w:val="ARTartustawynprozporzdzenia"/>
        <w:keepNext/>
      </w:pPr>
      <w:r w:rsidRPr="00166095">
        <w:rPr>
          <w:rStyle w:val="Ppogrubienie"/>
        </w:rPr>
        <w:t>Art.</w:t>
      </w:r>
      <w:r w:rsidR="00166095" w:rsidRPr="00166095">
        <w:rPr>
          <w:rStyle w:val="Ppogrubienie"/>
        </w:rPr>
        <w:t> </w:t>
      </w:r>
      <w:r w:rsidRPr="00166095">
        <w:rPr>
          <w:rStyle w:val="Ppogrubienie"/>
        </w:rPr>
        <w:t>1.</w:t>
      </w:r>
      <w:r w:rsidR="00E17D13">
        <w:t> </w:t>
      </w:r>
      <w:r w:rsidRPr="001C6270">
        <w:t xml:space="preserve">W ustawie z dnia 5 września 2008 r. o komercjalizacji państwowego przedsiębiorstwa użyteczności publicznej </w:t>
      </w:r>
      <w:r>
        <w:t>„</w:t>
      </w:r>
      <w:r w:rsidRPr="001C6270">
        <w:t>Poczta Polska</w:t>
      </w:r>
      <w:r>
        <w:t>”</w:t>
      </w:r>
      <w:r w:rsidRPr="001C6270">
        <w:t xml:space="preserve"> (Dz. U. z 2017 r. poz. 2164 oraz z</w:t>
      </w:r>
      <w:r w:rsidR="00166095">
        <w:t> </w:t>
      </w:r>
      <w:r w:rsidRPr="001C6270">
        <w:t>2018 r. poz. 1089)</w:t>
      </w:r>
      <w:r w:rsidRPr="00FA4F3A">
        <w:rPr>
          <w:rStyle w:val="IGindeksgrny"/>
        </w:rPr>
        <w:t xml:space="preserve"> </w:t>
      </w:r>
      <w:r w:rsidRPr="001C6270">
        <w:t>w art. 17 po ust. 1a dodaje się ust. 1b w brzmieniu:</w:t>
      </w:r>
    </w:p>
    <w:p w:rsidR="001C6270" w:rsidRPr="001C6270" w:rsidRDefault="001C6270" w:rsidP="001C6270">
      <w:pPr>
        <w:pStyle w:val="ZUSTzmustartykuempunktem"/>
      </w:pPr>
      <w:r>
        <w:t>„</w:t>
      </w:r>
      <w:r w:rsidRPr="001C6270">
        <w:t>1b.</w:t>
      </w:r>
      <w:r w:rsidR="00166095">
        <w:t xml:space="preserve"> </w:t>
      </w:r>
      <w:r w:rsidRPr="001C6270">
        <w:t>Do sprzedaży samodzielnych lokali mieszkalnych znajdujących się w</w:t>
      </w:r>
      <w:r w:rsidR="00166095">
        <w:t> </w:t>
      </w:r>
      <w:r w:rsidRPr="001C6270">
        <w:t>budynkach stanowiących własność Spółki mają zastosowanie przepisy ustawy z dnia 15 grudnia 2000 r. o</w:t>
      </w:r>
      <w:r w:rsidR="00166095">
        <w:t xml:space="preserve"> </w:t>
      </w:r>
      <w:r w:rsidRPr="001C6270">
        <w:t>zasadach zbywania mieszkań będących własnością przedsiębiorstw państwowych, niektórych spółek handlowych z udziałem Skarbu Państwa, państwowych osób prawnych oraz niektórych mieszkań będących własnością Skarbu Państwa (Dz. U. z 2016 r. poz. 52) bez względu na funkcję budynku, w którym znajdują się sprzedawane samodzielne lokale mieszkalne.</w:t>
      </w:r>
      <w:r>
        <w:t>”</w:t>
      </w:r>
      <w:r w:rsidRPr="001C6270">
        <w:t>.</w:t>
      </w:r>
    </w:p>
    <w:p w:rsidR="001C6270" w:rsidRPr="001C6270" w:rsidRDefault="001C6270" w:rsidP="001C6270">
      <w:pPr>
        <w:pStyle w:val="ARTartustawynprozporzdzenia"/>
      </w:pPr>
      <w:r w:rsidRPr="00166095">
        <w:rPr>
          <w:rStyle w:val="Ppogrubienie"/>
        </w:rPr>
        <w:t>Art.</w:t>
      </w:r>
      <w:r w:rsidR="00166095" w:rsidRPr="00166095">
        <w:rPr>
          <w:rStyle w:val="Ppogrubienie"/>
        </w:rPr>
        <w:t> </w:t>
      </w:r>
      <w:r w:rsidRPr="00166095">
        <w:rPr>
          <w:rStyle w:val="Ppogrubienie"/>
        </w:rPr>
        <w:t>2.</w:t>
      </w:r>
      <w:r w:rsidR="00E17D13">
        <w:t> </w:t>
      </w:r>
      <w:r w:rsidRPr="001C6270">
        <w:t>Ustawa wchodzi w życie po upływie 14 dni od dnia ogłoszenia.</w:t>
      </w:r>
    </w:p>
    <w:sectPr w:rsidR="001C6270" w:rsidRPr="001C6270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6270" w:rsidRDefault="001C6270">
      <w:r>
        <w:separator/>
      </w:r>
    </w:p>
  </w:endnote>
  <w:endnote w:type="continuationSeparator" w:id="0">
    <w:p w:rsidR="001C6270" w:rsidRDefault="001C62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6270" w:rsidRDefault="001C6270">
      <w:r>
        <w:separator/>
      </w:r>
    </w:p>
  </w:footnote>
  <w:footnote w:type="continuationSeparator" w:id="0">
    <w:p w:rsidR="001C6270" w:rsidRDefault="001C62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270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A40D9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66095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C6270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D60CF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17D13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055F0A3-FA38-4410-86C1-9F392A261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D7824A1-73D9-4999-A18F-D8D7B6832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1</Pages>
  <Words>135</Words>
  <Characters>814</Characters>
  <Application>Microsoft Office Word</Application>
  <DocSecurity>0</DocSecurity>
  <Lines>6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Chmielewska Róża</dc:creator>
  <cp:lastModifiedBy>Grażyna D. Grabowska</cp:lastModifiedBy>
  <cp:revision>2</cp:revision>
  <cp:lastPrinted>2012-04-23T06:39:00Z</cp:lastPrinted>
  <dcterms:created xsi:type="dcterms:W3CDTF">2018-09-04T12:26:00Z</dcterms:created>
  <dcterms:modified xsi:type="dcterms:W3CDTF">2018-09-04T12:26:00Z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