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AB3" w:rsidRPr="00F11AB3" w:rsidRDefault="00F11AB3" w:rsidP="00660724">
      <w:pPr>
        <w:pStyle w:val="OZNPROJEKTUwskazaniedatylubwersjiprojektu"/>
        <w:keepNext/>
      </w:pPr>
      <w:bookmarkStart w:id="0" w:name="_GoBack"/>
      <w:bookmarkEnd w:id="0"/>
      <w:r w:rsidRPr="0006470E">
        <w:t>Projekt</w:t>
      </w:r>
    </w:p>
    <w:p w:rsidR="008D3541" w:rsidRDefault="00F11AB3" w:rsidP="00F11AB3">
      <w:pPr>
        <w:pStyle w:val="OZNRODZAKTUtznustawalubrozporzdzenieiorganwydajcy"/>
      </w:pPr>
      <w:r w:rsidRPr="0006470E">
        <w:t>USTAWA</w:t>
      </w:r>
    </w:p>
    <w:p w:rsidR="00F11AB3" w:rsidRPr="0006470E" w:rsidRDefault="00F11AB3" w:rsidP="00F11AB3">
      <w:pPr>
        <w:pStyle w:val="DATAAKTUdatauchwalenialubwydaniaaktu"/>
      </w:pPr>
      <w:r w:rsidRPr="0006470E">
        <w:t>z dnia</w:t>
      </w:r>
    </w:p>
    <w:p w:rsidR="008D3541" w:rsidRDefault="00F11AB3" w:rsidP="00660724">
      <w:pPr>
        <w:pStyle w:val="TYTUAKTUprzedmiotregulacjiustawylubrozporzdzenia"/>
      </w:pPr>
      <w:r w:rsidRPr="0006470E">
        <w:t xml:space="preserve">o zmianie </w:t>
      </w:r>
      <w:r>
        <w:t>niektórych ustaw w związku ze wzmocnieniem nadzoru oraz ochrony inwestorów na rynku finansowym</w:t>
      </w:r>
      <w:r w:rsidRPr="00A0282B">
        <w:rPr>
          <w:rStyle w:val="IGPindeksgrnyipogrubienie"/>
        </w:rPr>
        <w:footnoteReference w:id="1"/>
      </w:r>
      <w:r w:rsidRPr="00A0282B">
        <w:rPr>
          <w:rStyle w:val="IGPindeksgrnyipogrubienie"/>
        </w:rPr>
        <w:t>)</w:t>
      </w:r>
    </w:p>
    <w:p w:rsidR="00F11AB3"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1.</w:t>
      </w:r>
      <w:r w:rsidRPr="0006470E">
        <w:rPr>
          <w:rStyle w:val="Ppogrubienie"/>
        </w:rPr>
        <w:t xml:space="preserve"> </w:t>
      </w:r>
      <w:r w:rsidRPr="0006470E">
        <w:t xml:space="preserve">W ustawie z </w:t>
      </w:r>
      <w:r w:rsidRPr="00A0282B">
        <w:t>dnia</w:t>
      </w:r>
      <w:r w:rsidRPr="0006470E">
        <w:t xml:space="preserve"> 17 czerwca 1966 r</w:t>
      </w:r>
      <w:r w:rsidR="009E23F1">
        <w:t>. o postępowaniu egzekucyjnym w </w:t>
      </w:r>
      <w:r w:rsidRPr="0006470E">
        <w:t>administracji (Dz. U. z 201</w:t>
      </w:r>
      <w:r>
        <w:t>8</w:t>
      </w:r>
      <w:r w:rsidRPr="0006470E">
        <w:t xml:space="preserve"> r. poz. </w:t>
      </w:r>
      <w:r>
        <w:t>1314, 1356, 1499 i 1629</w:t>
      </w:r>
      <w:r w:rsidRPr="0006470E">
        <w:t xml:space="preserve">) w art. 55b </w:t>
      </w:r>
      <w:r>
        <w:t>zdanie pierwsze otrzymuje brzmienie:</w:t>
      </w:r>
    </w:p>
    <w:p w:rsidR="00F11AB3" w:rsidRPr="0006470E" w:rsidRDefault="00F11AB3" w:rsidP="008D3541">
      <w:pPr>
        <w:pStyle w:val="ZFRAGzmfragmentunpzdaniaartykuempunktem"/>
      </w:pPr>
      <w:r>
        <w:t>„</w:t>
      </w:r>
      <w:r w:rsidRPr="00C70C76">
        <w:t xml:space="preserve">W wypadku postępowania egzekucyjnego dotyczącego nawiązki na rzecz Skarbu Państwa </w:t>
      </w:r>
      <w:r>
        <w:t xml:space="preserve">lub </w:t>
      </w:r>
      <w:r w:rsidRPr="00C70C76">
        <w:t>Funduszu Edukacji Finansowej prowadzonego przez Krajowy Depozyt Papierów Wartościowych S.A</w:t>
      </w:r>
      <w:r>
        <w:t>.</w:t>
      </w:r>
      <w:r w:rsidRPr="00C70C76">
        <w:t xml:space="preserve"> lub przepadku, jeżeli jego przedmiotem jest kwota pieniężna, naczelnik urzędu skarbowego jest obowiązany w przypadku częściowego lub całkowitego wykonania zobowiązania lub jego wygaśnięcia niezwłocznie, nie później jednak niż w terminie 7 dni od dnia powzięcia tych informacji, przekazać je wierzycielowi.</w:t>
      </w:r>
      <w:r>
        <w:t>”.</w:t>
      </w:r>
    </w:p>
    <w:p w:rsidR="00F11AB3" w:rsidRPr="00F11AB3"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2.</w:t>
      </w:r>
      <w:r w:rsidRPr="00F11AB3">
        <w:rPr>
          <w:rStyle w:val="Ppogrubienie"/>
        </w:rPr>
        <w:t xml:space="preserve"> </w:t>
      </w:r>
      <w:r w:rsidRPr="00F11AB3">
        <w:t xml:space="preserve">W ustawie z dnia 15 lutego 1992 r. o podatku dochodowym od osób prawnych (Dz. U. z 2018 r. poz. 1036, </w:t>
      </w:r>
      <w:r w:rsidR="00D65F9D">
        <w:t xml:space="preserve">1162, </w:t>
      </w:r>
      <w:r w:rsidRPr="00F11AB3">
        <w:t>1291</w:t>
      </w:r>
      <w:r w:rsidR="00D65F9D">
        <w:t>,</w:t>
      </w:r>
      <w:r w:rsidRPr="00F11AB3">
        <w:t xml:space="preserve"> 1629</w:t>
      </w:r>
      <w:r w:rsidR="00D65F9D">
        <w:t xml:space="preserve"> i 1669</w:t>
      </w:r>
      <w:r w:rsidRPr="00F11AB3">
        <w:t>) w art. 17 w ust. 1</w:t>
      </w:r>
      <w:r w:rsidR="00155376">
        <w:t xml:space="preserve"> po pkt 30 dodaje się pkt 30a w </w:t>
      </w:r>
      <w:r w:rsidRPr="00F11AB3">
        <w:t>brzmieniu:</w:t>
      </w:r>
    </w:p>
    <w:p w:rsidR="008D3541" w:rsidRDefault="00F11AB3" w:rsidP="0003651A">
      <w:pPr>
        <w:pStyle w:val="ZPKTzmpktartykuempunktem"/>
        <w:rPr>
          <w:rStyle w:val="Ppogrubienie"/>
        </w:rPr>
      </w:pPr>
      <w:r>
        <w:t>„</w:t>
      </w:r>
      <w:r w:rsidRPr="0006470E">
        <w:t>30a)</w:t>
      </w:r>
      <w:r w:rsidRPr="0006470E">
        <w:tab/>
        <w:t xml:space="preserve">dochody Funduszu </w:t>
      </w:r>
      <w:r>
        <w:t>Edukacji Finansowej</w:t>
      </w:r>
      <w:r w:rsidRPr="0006470E">
        <w:t>, o którym mowa w ustawie z dnia 29</w:t>
      </w:r>
      <w:r w:rsidR="00E81175">
        <w:t> </w:t>
      </w:r>
      <w:r w:rsidRPr="0006470E">
        <w:t>lipca 2005 r. o obrocie instrumentami finansowymi</w:t>
      </w:r>
      <w:r>
        <w:t>;”</w:t>
      </w:r>
      <w:r w:rsidRPr="0006470E">
        <w:t>.</w:t>
      </w:r>
    </w:p>
    <w:p w:rsidR="00F11AB3" w:rsidRPr="00F11AB3" w:rsidRDefault="00F11AB3" w:rsidP="00660724">
      <w:pPr>
        <w:pStyle w:val="ARTartustawynprozporzdzenia"/>
        <w:keepNext/>
      </w:pPr>
      <w:r w:rsidRPr="00660724">
        <w:rPr>
          <w:rStyle w:val="Ppogrubienie"/>
        </w:rPr>
        <w:lastRenderedPageBreak/>
        <w:t>Art.</w:t>
      </w:r>
      <w:r w:rsidR="008D3541" w:rsidRPr="00660724">
        <w:rPr>
          <w:rStyle w:val="Ppogrubienie"/>
        </w:rPr>
        <w:t> </w:t>
      </w:r>
      <w:r w:rsidRPr="00660724">
        <w:rPr>
          <w:rStyle w:val="Ppogrubienie"/>
        </w:rPr>
        <w:t>3.</w:t>
      </w:r>
      <w:r w:rsidRPr="00F11AB3">
        <w:t xml:space="preserve"> W ustawie z dnia 6 czerwca 1997 r. </w:t>
      </w:r>
      <w:r w:rsidR="008D3541">
        <w:t>–</w:t>
      </w:r>
      <w:r w:rsidRPr="00F11AB3">
        <w:t xml:space="preserve"> Kodeks karny (Dz. U. z 2018 r. poz. 1600) wprowadza się następujące zmiany:</w:t>
      </w:r>
    </w:p>
    <w:p w:rsidR="00F11AB3" w:rsidRPr="00F11AB3" w:rsidRDefault="00F11AB3" w:rsidP="00660724">
      <w:pPr>
        <w:pStyle w:val="PKTpunkt"/>
        <w:keepNext/>
      </w:pPr>
      <w:r w:rsidRPr="0006470E">
        <w:t>1)</w:t>
      </w:r>
      <w:r w:rsidRPr="0006470E">
        <w:tab/>
        <w:t>w art. 43a dodaje się § 3 w brzmieniu:</w:t>
      </w:r>
    </w:p>
    <w:p w:rsidR="00F11AB3" w:rsidRPr="0006470E" w:rsidRDefault="00F11AB3" w:rsidP="00F11AB3">
      <w:pPr>
        <w:pStyle w:val="ZUSTzmustartykuempunktem"/>
      </w:pPr>
      <w:r>
        <w:t>„</w:t>
      </w:r>
      <w:r w:rsidRPr="0006470E">
        <w:t>§</w:t>
      </w:r>
      <w:r w:rsidR="008D3541">
        <w:t xml:space="preserve"> </w:t>
      </w:r>
      <w:r w:rsidRPr="0006470E">
        <w:t>3.</w:t>
      </w:r>
      <w:r w:rsidR="008D3541">
        <w:t xml:space="preserve"> </w:t>
      </w:r>
      <w:r w:rsidRPr="0006470E">
        <w:t>W razie skazania sprawcy za prze</w:t>
      </w:r>
      <w:r w:rsidR="006E7E61">
        <w:t>stępstwo popełnione w związku z </w:t>
      </w:r>
      <w:r w:rsidRPr="0006470E">
        <w:t xml:space="preserve">przygotowaniem lub przeprowadzeniem emisji, wystawienia lub zbycia instrumentów finansowych, </w:t>
      </w:r>
      <w:r>
        <w:t xml:space="preserve">o których mowa w art. 2 ust. 1 ustawy z dnia 29 lipca 2005 r. o obrocie instrumentami finansowymi </w:t>
      </w:r>
      <w:r w:rsidRPr="0006470E">
        <w:t xml:space="preserve">(Dz. U. z 2017 r. poz. 1768, z </w:t>
      </w:r>
      <w:proofErr w:type="spellStart"/>
      <w:r w:rsidRPr="0006470E">
        <w:t>późn</w:t>
      </w:r>
      <w:proofErr w:type="spellEnd"/>
      <w:r w:rsidRPr="0006470E">
        <w:t>. zm.</w:t>
      </w:r>
      <w:r w:rsidRPr="00316B7B">
        <w:rPr>
          <w:rStyle w:val="IGindeksgrny"/>
        </w:rPr>
        <w:footnoteReference w:id="2"/>
      </w:r>
      <w:r w:rsidRPr="00316B7B">
        <w:rPr>
          <w:rStyle w:val="IGindeksgrny"/>
        </w:rPr>
        <w:t>)</w:t>
      </w:r>
      <w:r w:rsidRPr="0006470E">
        <w:t>)</w:t>
      </w:r>
      <w:r>
        <w:t xml:space="preserve">, </w:t>
      </w:r>
      <w:r w:rsidRPr="0006470E">
        <w:t xml:space="preserve">sąd może orzec świadczenie pieniężne wymienione w art. 39 pkt 7 na rzecz </w:t>
      </w:r>
      <w:r>
        <w:t xml:space="preserve">Funduszu Edukacji Finansowej prowadzonego przez </w:t>
      </w:r>
      <w:r w:rsidRPr="0006470E">
        <w:t>Krajow</w:t>
      </w:r>
      <w:r>
        <w:t>y</w:t>
      </w:r>
      <w:r w:rsidRPr="0006470E">
        <w:t xml:space="preserve"> Depozyt Papierów Wartościowych</w:t>
      </w:r>
      <w:r>
        <w:t xml:space="preserve"> </w:t>
      </w:r>
      <w:r w:rsidR="00793A16">
        <w:t>S.A., w </w:t>
      </w:r>
      <w:r w:rsidRPr="0006470E">
        <w:t>wysokości co najmniej 10</w:t>
      </w:r>
      <w:r>
        <w:t>0</w:t>
      </w:r>
      <w:r w:rsidRPr="0006470E">
        <w:t xml:space="preserve"> 000 złotych, do wysokości </w:t>
      </w:r>
      <w:r>
        <w:t>3 0</w:t>
      </w:r>
      <w:r w:rsidRPr="0006470E">
        <w:t>00 000 złotych.</w:t>
      </w:r>
      <w:r>
        <w:t>”</w:t>
      </w:r>
      <w:r w:rsidRPr="0006470E">
        <w:t>;</w:t>
      </w:r>
    </w:p>
    <w:p w:rsidR="00F11AB3" w:rsidRPr="00F11AB3" w:rsidRDefault="00F11AB3" w:rsidP="00660724">
      <w:pPr>
        <w:pStyle w:val="PKTpunkt"/>
        <w:keepNext/>
      </w:pPr>
      <w:r w:rsidRPr="0006470E">
        <w:t>2)</w:t>
      </w:r>
      <w:r w:rsidRPr="0006470E">
        <w:tab/>
        <w:t>w art. 44</w:t>
      </w:r>
      <w:r w:rsidRPr="00F11AB3">
        <w:t xml:space="preserve"> po § 3 dodaje się § 3a w brzmieniu:</w:t>
      </w:r>
    </w:p>
    <w:p w:rsidR="00F11AB3" w:rsidRPr="0006470E" w:rsidRDefault="00F11AB3" w:rsidP="00240C65">
      <w:pPr>
        <w:pStyle w:val="ZUSTzmustartykuempunktem"/>
      </w:pPr>
      <w:r>
        <w:t>„</w:t>
      </w:r>
      <w:r w:rsidRPr="0006470E">
        <w:t>§</w:t>
      </w:r>
      <w:r>
        <w:t> 3</w:t>
      </w:r>
      <w:r w:rsidRPr="0006470E">
        <w:t>a. W razie skazania sprawcy za prze</w:t>
      </w:r>
      <w:r w:rsidR="00793A16">
        <w:t>stępstwo popełnione w związku z </w:t>
      </w:r>
      <w:r w:rsidRPr="0006470E">
        <w:t>przygotowaniem lub przeprowadzeniem emisji, wystawienia lub zbycia instrument</w:t>
      </w:r>
      <w:r>
        <w:t>ów</w:t>
      </w:r>
      <w:r w:rsidRPr="0006470E">
        <w:t xml:space="preserve"> finansow</w:t>
      </w:r>
      <w:r>
        <w:t>ych</w:t>
      </w:r>
      <w:r w:rsidRPr="0006470E">
        <w:t xml:space="preserve">, </w:t>
      </w:r>
      <w:r w:rsidRPr="00FE2487">
        <w:t>o których mowa w art. 2 ust. 1 ustawy z dnia 29 lipca 2005 r. o obrocie instrumentami finansowymi</w:t>
      </w:r>
      <w:r w:rsidR="00D65F9D">
        <w:t>,</w:t>
      </w:r>
      <w:r w:rsidRPr="00FE2487">
        <w:t xml:space="preserve"> </w:t>
      </w:r>
      <w:r w:rsidRPr="0006470E">
        <w:t xml:space="preserve">sąd może orzec </w:t>
      </w:r>
      <w:r>
        <w:t xml:space="preserve">nawiązkę, </w:t>
      </w:r>
      <w:r w:rsidRPr="0006470E">
        <w:t>o której mowa w § 3</w:t>
      </w:r>
      <w:r w:rsidR="00793A16">
        <w:t>, w </w:t>
      </w:r>
      <w:r>
        <w:t xml:space="preserve">wysokości do 3 </w:t>
      </w:r>
      <w:r w:rsidRPr="0006470E">
        <w:t xml:space="preserve">000 000 złotych na </w:t>
      </w:r>
      <w:r>
        <w:t xml:space="preserve">rzecz Funduszu Edukacji Finansowej prowadzonego przez </w:t>
      </w:r>
      <w:r w:rsidRPr="0006470E">
        <w:t>Krajow</w:t>
      </w:r>
      <w:r>
        <w:t>y</w:t>
      </w:r>
      <w:r w:rsidRPr="0006470E">
        <w:t xml:space="preserve"> Depozyt Papierów Wartościowych S.A.</w:t>
      </w:r>
      <w:r>
        <w:t>”.</w:t>
      </w:r>
    </w:p>
    <w:p w:rsidR="00F11AB3" w:rsidRPr="00F11AB3" w:rsidRDefault="00F11AB3" w:rsidP="00660724">
      <w:pPr>
        <w:pStyle w:val="ARTartustawynprozporzdzenia"/>
        <w:keepNext/>
      </w:pPr>
      <w:r w:rsidRPr="00660724">
        <w:rPr>
          <w:rStyle w:val="Ppogrubienie"/>
        </w:rPr>
        <w:t>Art. 4.</w:t>
      </w:r>
      <w:r w:rsidRPr="00F11AB3">
        <w:t xml:space="preserve"> W ustawie z dnia 6 czerwca 1997 r. </w:t>
      </w:r>
      <w:r w:rsidR="008D3541">
        <w:t>–</w:t>
      </w:r>
      <w:r w:rsidRPr="00F11AB3">
        <w:t xml:space="preserve"> Ko</w:t>
      </w:r>
      <w:r w:rsidR="00793A16">
        <w:t>deks karny wykonawczy (Dz. U. z </w:t>
      </w:r>
      <w:r w:rsidRPr="00F11AB3">
        <w:t>2018 r. poz. 652, 1010 i 1387) wprowadza się następujące zmiany:</w:t>
      </w:r>
    </w:p>
    <w:p w:rsidR="00F11AB3" w:rsidRDefault="00F11AB3" w:rsidP="00660724">
      <w:pPr>
        <w:pStyle w:val="PKTpunkt"/>
        <w:keepNext/>
      </w:pPr>
      <w:r w:rsidRPr="0006470E">
        <w:t>1)</w:t>
      </w:r>
      <w:r w:rsidRPr="0006470E">
        <w:tab/>
        <w:t xml:space="preserve">w art. 11 </w:t>
      </w:r>
      <w:r>
        <w:t xml:space="preserve">w </w:t>
      </w:r>
      <w:r w:rsidRPr="0006470E">
        <w:t>§ 1</w:t>
      </w:r>
      <w:r>
        <w:t xml:space="preserve"> zdanie drugie otrzymuje brzmienie:</w:t>
      </w:r>
    </w:p>
    <w:p w:rsidR="00F11AB3" w:rsidRDefault="00F11AB3" w:rsidP="00240C65">
      <w:pPr>
        <w:pStyle w:val="ZFRAGzmfragmentunpzdaniaartykuempunktem"/>
      </w:pPr>
      <w:r>
        <w:t>„</w:t>
      </w:r>
      <w:r w:rsidRPr="0005675D">
        <w:t xml:space="preserve">Kierując do wykonania orzeczenie dotyczące grzywny, nawiązki na rzecz Skarbu Państwa </w:t>
      </w:r>
      <w:r>
        <w:t xml:space="preserve">lub </w:t>
      </w:r>
      <w:r w:rsidRPr="0005675D">
        <w:t>Funduszu Edukacji Finansowej prowadzonego przez Krajowy Depozyt Papierów Wartościowych S.A</w:t>
      </w:r>
      <w:r>
        <w:t>.</w:t>
      </w:r>
      <w:r w:rsidRPr="0005675D">
        <w:t xml:space="preserve">, świadczenia pieniężnego na rzecz Funduszu Pomocy Pokrzywdzonym oraz Pomocy Postpenitencjarnej </w:t>
      </w:r>
      <w:r>
        <w:t xml:space="preserve">lub </w:t>
      </w:r>
      <w:r w:rsidRPr="0005675D">
        <w:t>Funduszu Edukacji Finansowej prowadzonego przez Krajowy Depozyt Papierów Wartościowych S.A</w:t>
      </w:r>
      <w:r>
        <w:t>.</w:t>
      </w:r>
      <w:r w:rsidRPr="0005675D">
        <w:t xml:space="preserve"> oraz należności sądowych, sąd przesyła także ostatnio uzyskaną informa</w:t>
      </w:r>
      <w:r w:rsidR="00793A16">
        <w:t>cję, o której mowa w art. 213 § </w:t>
      </w:r>
      <w:r w:rsidRPr="0005675D">
        <w:t>1a Kodeksu postępowania karnego.</w:t>
      </w:r>
      <w:r>
        <w:t>”;</w:t>
      </w:r>
    </w:p>
    <w:p w:rsidR="00F11AB3" w:rsidRDefault="00F11AB3" w:rsidP="00660724">
      <w:pPr>
        <w:pStyle w:val="PKTpunkt"/>
        <w:keepNext/>
      </w:pPr>
      <w:r>
        <w:t>2)</w:t>
      </w:r>
      <w:r>
        <w:tab/>
        <w:t xml:space="preserve">w art. 12a </w:t>
      </w:r>
      <w:r w:rsidRPr="0005675D">
        <w:t xml:space="preserve">§ 1 </w:t>
      </w:r>
      <w:r>
        <w:t>otrzymuje brzmienie:</w:t>
      </w:r>
    </w:p>
    <w:p w:rsidR="00F11AB3" w:rsidRDefault="00F11AB3" w:rsidP="00F11AB3">
      <w:pPr>
        <w:pStyle w:val="ZUSTzmustartykuempunktem"/>
      </w:pPr>
      <w:r>
        <w:t>„</w:t>
      </w:r>
      <w:r w:rsidRPr="0005675D">
        <w:t>§</w:t>
      </w:r>
      <w:r>
        <w:t> </w:t>
      </w:r>
      <w:r w:rsidRPr="0005675D">
        <w:t>1</w:t>
      </w:r>
      <w:r>
        <w:t>.</w:t>
      </w:r>
      <w:r w:rsidR="008D3541">
        <w:t xml:space="preserve"> </w:t>
      </w:r>
      <w:r w:rsidRPr="0005675D">
        <w:t>W wezwaniu do uiszczenia grzywny, również orzeczonej jako kara zastępcza, nawiązki na rzecz Skarbu Państwa</w:t>
      </w:r>
      <w:r>
        <w:t xml:space="preserve"> lub Funduszu Edukacji Finansowej prowadzonego przez Krajowy Depozyt Papierów Wartościowych S.A.</w:t>
      </w:r>
      <w:r w:rsidRPr="0005675D">
        <w:t xml:space="preserve">, kwoty pieniężnej stanowiącej przedmiot przepadku, kosztów sądowych lub pieniężnej kary porządkowej na podstawie prawomocnego orzeczenia sądowego wydanego w sprawie o przestępstwo lub wykroczenie, należy też pouczyć o tym, że w razie </w:t>
      </w:r>
      <w:r w:rsidR="00793A16">
        <w:t>nieuiszczenia tych należności w </w:t>
      </w:r>
      <w:r w:rsidRPr="0005675D">
        <w:t>całości w terminie wynikającym z przepisów niniejszego kodeksu sąd przekaże do biur informacji gospodarczej, działających na podstawi</w:t>
      </w:r>
      <w:r w:rsidR="00793A16">
        <w:t>e ustawy z dnia 9 kwietnia 2010 </w:t>
      </w:r>
      <w:r w:rsidRPr="0005675D">
        <w:t>r. o udostępnianiu informacji gospodarczych i wymianie danych gospodarczych (Dz.</w:t>
      </w:r>
      <w:r>
        <w:t xml:space="preserve"> </w:t>
      </w:r>
      <w:r w:rsidRPr="0005675D">
        <w:t>U. z 201</w:t>
      </w:r>
      <w:r>
        <w:t>8</w:t>
      </w:r>
      <w:r w:rsidRPr="0005675D">
        <w:t xml:space="preserve"> r. poz. </w:t>
      </w:r>
      <w:r>
        <w:t>470</w:t>
      </w:r>
      <w:r w:rsidRPr="0005675D">
        <w:t xml:space="preserve">, </w:t>
      </w:r>
      <w:r>
        <w:t xml:space="preserve">z </w:t>
      </w:r>
      <w:proofErr w:type="spellStart"/>
      <w:r>
        <w:t>późn</w:t>
      </w:r>
      <w:proofErr w:type="spellEnd"/>
      <w:r>
        <w:t>. zm.</w:t>
      </w:r>
      <w:r w:rsidRPr="00316B7B">
        <w:rPr>
          <w:rStyle w:val="IGindeksgrny"/>
        </w:rPr>
        <w:footnoteReference w:id="3"/>
      </w:r>
      <w:r w:rsidRPr="00316B7B">
        <w:rPr>
          <w:rStyle w:val="IGindeksgrny"/>
        </w:rPr>
        <w:t>)</w:t>
      </w:r>
      <w:r w:rsidRPr="0005675D">
        <w:t>), informację gospodarczą o powstaniu tej zaległości.</w:t>
      </w:r>
      <w:r>
        <w:t>”;</w:t>
      </w:r>
    </w:p>
    <w:p w:rsidR="00F11AB3" w:rsidRPr="00F11AB3" w:rsidRDefault="00F11AB3" w:rsidP="00660724">
      <w:pPr>
        <w:pStyle w:val="PKTpunkt"/>
        <w:keepNext/>
      </w:pPr>
      <w:r>
        <w:t>3</w:t>
      </w:r>
      <w:r w:rsidRPr="00F11AB3">
        <w:t>)</w:t>
      </w:r>
      <w:r w:rsidRPr="00F11AB3">
        <w:tab/>
        <w:t>art. 27 otrzymuje brzmienie:</w:t>
      </w:r>
    </w:p>
    <w:p w:rsidR="00F11AB3" w:rsidRDefault="00F11AB3" w:rsidP="00F11AB3">
      <w:pPr>
        <w:pStyle w:val="ZARTzmartartykuempunktem"/>
      </w:pPr>
      <w:r>
        <w:t xml:space="preserve">„Art. 27. </w:t>
      </w:r>
      <w:r w:rsidRPr="00ED38F2">
        <w:t>Egzekucję przepadku oraz nawiązki na rzecz Skarbu Państwa lub Funduszu Edukacji Finansowej prowadzonego przez Krajowy Depozyt Papierów Wartościowych S.A</w:t>
      </w:r>
      <w:r>
        <w:t>.</w:t>
      </w:r>
      <w:r w:rsidRPr="00ED38F2">
        <w:t xml:space="preserve"> prowadzi naczelnik urzęd</w:t>
      </w:r>
      <w:r w:rsidR="00B15E1F">
        <w:t>u skarbowego według przepisów o </w:t>
      </w:r>
      <w:r w:rsidRPr="00ED38F2">
        <w:t>postępowaniu egzekucyjnym w administracji, jeżeli niniejsza ustawa nie stanowi inaczej.</w:t>
      </w:r>
      <w:r>
        <w:t>”;</w:t>
      </w:r>
    </w:p>
    <w:p w:rsidR="00F11AB3" w:rsidRDefault="00F11AB3" w:rsidP="00660724">
      <w:pPr>
        <w:pStyle w:val="PKTpunkt"/>
        <w:keepNext/>
      </w:pPr>
      <w:r>
        <w:t>4)</w:t>
      </w:r>
      <w:r>
        <w:tab/>
        <w:t xml:space="preserve">w </w:t>
      </w:r>
      <w:r w:rsidRPr="00ED38F2">
        <w:t xml:space="preserve">art. 187 § 1 </w:t>
      </w:r>
      <w:r>
        <w:t>otrzymuje brzmienie:</w:t>
      </w:r>
    </w:p>
    <w:p w:rsidR="00F11AB3" w:rsidRDefault="00F11AB3" w:rsidP="00F11AB3">
      <w:pPr>
        <w:pStyle w:val="ZUSTzmustartykuempunktem"/>
      </w:pPr>
      <w:r>
        <w:t>„</w:t>
      </w:r>
      <w:r w:rsidRPr="00ED38F2">
        <w:t>§ 1. Sąd bezzwłocznie po uprawomocnieniu się wyroku przesyła jego odpis lub wyciąg naczelnikowi urzędu skarbowego, właściwemu ze względu na siedzibę sądu pierwszej instancji, w celu wykonania orzeczonego przepadku lub nawiązki na rzecz Skarbu Państwa lub Funduszu Edukacji Finansowej prowadzonego przez Krajowy Depozyt Papierów Wartościowych S.A.</w:t>
      </w:r>
      <w:r>
        <w:t>”;</w:t>
      </w:r>
    </w:p>
    <w:p w:rsidR="00F11AB3" w:rsidRDefault="00F11AB3" w:rsidP="00660724">
      <w:pPr>
        <w:pStyle w:val="PKTpunkt"/>
        <w:keepNext/>
      </w:pPr>
      <w:r>
        <w:t>5)</w:t>
      </w:r>
      <w:r>
        <w:tab/>
        <w:t xml:space="preserve">w </w:t>
      </w:r>
      <w:r w:rsidRPr="00ED38F2">
        <w:t xml:space="preserve">art. 206 </w:t>
      </w:r>
      <w:r>
        <w:t xml:space="preserve">w </w:t>
      </w:r>
      <w:r w:rsidRPr="00ED38F2">
        <w:t xml:space="preserve">§ 3 pkt </w:t>
      </w:r>
      <w:r>
        <w:t>2</w:t>
      </w:r>
      <w:r w:rsidRPr="00ED38F2">
        <w:t xml:space="preserve"> </w:t>
      </w:r>
      <w:r>
        <w:t>otrzymuje brzmienie:</w:t>
      </w:r>
    </w:p>
    <w:p w:rsidR="00F11AB3" w:rsidRPr="0006470E" w:rsidRDefault="00F11AB3" w:rsidP="00F11AB3">
      <w:pPr>
        <w:pStyle w:val="ZPKTzmpktartykuempunktem"/>
      </w:pPr>
      <w:r>
        <w:t>„2)</w:t>
      </w:r>
      <w:r>
        <w:tab/>
      </w:r>
      <w:r w:rsidRPr="00ED38F2">
        <w:t xml:space="preserve">nawiązce </w:t>
      </w:r>
      <w:r>
        <w:t xml:space="preserve">lub świadczeniu pieniężnym </w:t>
      </w:r>
      <w:r w:rsidRPr="00ED38F2">
        <w:t xml:space="preserve">na rzecz </w:t>
      </w:r>
      <w:r w:rsidRPr="0056106D">
        <w:t>Funduszu Pomocy Pokrzywdzonym oraz Pomocy Postpenitencjarnej</w:t>
      </w:r>
      <w:r w:rsidRPr="00ED38F2">
        <w:t xml:space="preserve"> lub Funduszu Edukacji Finansowej prowadzonego przez Krajowy Depozyt Papierów Wartościowych S.A.</w:t>
      </w:r>
      <w:r>
        <w:t>”.</w:t>
      </w:r>
    </w:p>
    <w:p w:rsidR="00F11AB3" w:rsidRPr="00F11AB3" w:rsidRDefault="00F11AB3" w:rsidP="00660724">
      <w:pPr>
        <w:pStyle w:val="ARTartustawynprozporzdzenia"/>
        <w:keepNext/>
      </w:pPr>
      <w:r w:rsidRPr="00660724">
        <w:rPr>
          <w:rStyle w:val="Ppogrubienie"/>
        </w:rPr>
        <w:t>Art. 5.</w:t>
      </w:r>
      <w:r w:rsidRPr="00F11AB3">
        <w:t xml:space="preserve"> W ustawie z dnia 29 sierpnia 1997 r. o listach zastawnych i bankach hipotecznych (Dz. U. z 2016 r. poz. 1771) art. 6 otrzymuje brzmienie:</w:t>
      </w:r>
    </w:p>
    <w:p w:rsidR="00F11AB3" w:rsidRPr="0006470E" w:rsidRDefault="00F11AB3" w:rsidP="00F11AB3">
      <w:pPr>
        <w:pStyle w:val="ZARTzmartartykuempunktem"/>
      </w:pPr>
      <w:r>
        <w:t>„</w:t>
      </w:r>
      <w:r w:rsidRPr="0006470E">
        <w:t>Art.</w:t>
      </w:r>
      <w:r w:rsidR="008D3541">
        <w:t xml:space="preserve"> </w:t>
      </w:r>
      <w:r w:rsidRPr="0006470E">
        <w:t>6.</w:t>
      </w:r>
      <w:r w:rsidR="008D3541">
        <w:t xml:space="preserve"> </w:t>
      </w:r>
      <w:r w:rsidRPr="0006470E">
        <w:t>1.</w:t>
      </w:r>
      <w:r w:rsidR="008D3541">
        <w:t xml:space="preserve"> </w:t>
      </w:r>
      <w:r w:rsidRPr="0006470E">
        <w:t>Listy zastawne nie mogą mieć formy dokumentu.</w:t>
      </w:r>
    </w:p>
    <w:p w:rsidR="00F11AB3" w:rsidRPr="0006470E" w:rsidRDefault="00F11AB3" w:rsidP="00F11AB3">
      <w:pPr>
        <w:pStyle w:val="ZUSTzmustartykuempunktem"/>
      </w:pPr>
      <w:r w:rsidRPr="0006470E">
        <w:t>2.</w:t>
      </w:r>
      <w:r w:rsidR="008D3541">
        <w:t xml:space="preserve"> </w:t>
      </w:r>
      <w:r w:rsidRPr="0006470E">
        <w:t xml:space="preserve">Listy zastawne podlegają zarejestrowaniu w depozycie papierów wartościowych prowadzonym zgodnie z przepisami ustawy z dnia 29 lipca 2005 r. o obrocie instrumentami finansowymi (Dz. U. z 2017 r. poz. 1768, z </w:t>
      </w:r>
      <w:proofErr w:type="spellStart"/>
      <w:r w:rsidRPr="0006470E">
        <w:t>późn</w:t>
      </w:r>
      <w:proofErr w:type="spellEnd"/>
      <w:r w:rsidRPr="0006470E">
        <w:t>. zm.</w:t>
      </w:r>
      <w:r w:rsidRPr="00316B7B">
        <w:rPr>
          <w:rStyle w:val="IGindeksgrny"/>
        </w:rPr>
        <w:footnoteReference w:id="4"/>
      </w:r>
      <w:r w:rsidRPr="00316B7B">
        <w:rPr>
          <w:rStyle w:val="IGindeksgrny"/>
        </w:rPr>
        <w:t>)</w:t>
      </w:r>
      <w:r w:rsidRPr="0006470E">
        <w:t>).</w:t>
      </w:r>
      <w:r>
        <w:t>”</w:t>
      </w:r>
      <w:r w:rsidRPr="0006470E">
        <w:t>.</w:t>
      </w:r>
    </w:p>
    <w:p w:rsidR="00F11AB3" w:rsidRPr="00F11AB3"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6.</w:t>
      </w:r>
      <w:r w:rsidRPr="00F11AB3">
        <w:t xml:space="preserve"> W ustawie z dnia 27 maja 2004 r. o funduszach inwestycyjnych i zarządzaniu alternatywnymi funduszami inwestycyjnymi (Dz. U. z 2018 r. poz. 1355) wprowadza się następujące zmiany:</w:t>
      </w:r>
    </w:p>
    <w:p w:rsidR="00F11AB3" w:rsidRPr="00F11AB3" w:rsidRDefault="00F11AB3" w:rsidP="00660724">
      <w:pPr>
        <w:pStyle w:val="PKTpunkt"/>
        <w:keepNext/>
      </w:pPr>
      <w:r w:rsidRPr="0006470E">
        <w:t>1)</w:t>
      </w:r>
      <w:r w:rsidRPr="0006470E">
        <w:tab/>
        <w:t>w art. 6 w ust. 1:</w:t>
      </w:r>
    </w:p>
    <w:p w:rsidR="00F11AB3" w:rsidRPr="00F11AB3" w:rsidRDefault="00F11AB3" w:rsidP="00660724">
      <w:pPr>
        <w:pStyle w:val="LITlitera"/>
        <w:keepNext/>
      </w:pPr>
      <w:r w:rsidRPr="0006470E">
        <w:t>a)</w:t>
      </w:r>
      <w:r w:rsidRPr="0006470E">
        <w:tab/>
        <w:t>pkt 2 otrzymuje brzmienie:</w:t>
      </w:r>
    </w:p>
    <w:p w:rsidR="00F11AB3" w:rsidRPr="0006470E" w:rsidRDefault="00F11AB3" w:rsidP="00F11AB3">
      <w:pPr>
        <w:pStyle w:val="ZLITPKTzmpktliter"/>
      </w:pPr>
      <w:r>
        <w:t>„</w:t>
      </w:r>
      <w:r w:rsidRPr="0006470E">
        <w:t>2)</w:t>
      </w:r>
      <w:r w:rsidRPr="0006470E">
        <w:tab/>
        <w:t>będące posiadaczami rachunku papierów wartościowych, na którym są zapisane certyfikaty inwestycyjne, albo będące osobami uprawnionymi z certyfikatów inwestycyjnych zapisanych na rachunku zbiorczym.</w:t>
      </w:r>
      <w:r>
        <w:t>”</w:t>
      </w:r>
      <w:r w:rsidRPr="0006470E">
        <w:t>,</w:t>
      </w:r>
    </w:p>
    <w:p w:rsidR="00F11AB3" w:rsidRPr="0006470E" w:rsidRDefault="00F11AB3" w:rsidP="00F11AB3">
      <w:pPr>
        <w:pStyle w:val="LITlitera"/>
      </w:pPr>
      <w:r w:rsidRPr="0006470E">
        <w:t>b)</w:t>
      </w:r>
      <w:r w:rsidRPr="0006470E">
        <w:tab/>
        <w:t>uchyla się pkt 3 i 4;</w:t>
      </w:r>
    </w:p>
    <w:p w:rsidR="00F11AB3" w:rsidRPr="00F11AB3" w:rsidRDefault="00F11AB3" w:rsidP="00660724">
      <w:pPr>
        <w:pStyle w:val="PKTpunkt"/>
        <w:keepNext/>
      </w:pPr>
      <w:r w:rsidRPr="0006470E">
        <w:t>2)</w:t>
      </w:r>
      <w:r w:rsidRPr="0006470E">
        <w:tab/>
        <w:t>w art. 72a ust. 7 otrzymuje brzmienie:</w:t>
      </w:r>
    </w:p>
    <w:p w:rsidR="00F11AB3" w:rsidRPr="0006470E" w:rsidRDefault="00F11AB3" w:rsidP="00F11AB3">
      <w:pPr>
        <w:pStyle w:val="ZUSTzmustartykuempunktem"/>
      </w:pPr>
      <w:r>
        <w:t>„</w:t>
      </w:r>
      <w:r w:rsidRPr="0006470E">
        <w:t>7.</w:t>
      </w:r>
      <w:r w:rsidR="008D3541">
        <w:t xml:space="preserve"> </w:t>
      </w:r>
      <w:r w:rsidRPr="0006470E">
        <w:t>Depozytariusz może żądać od towarzystwa, a w przypadku gdy na podstawie umowy, o której mowa w art. 4 ust. 1a albo 1b, funduszem inwestycyjnym zarządza i prowadzi jego sprawy spółka zarządzająca albo zarządzający z UE – od spółki zarządzającej albo zarządzającego z UE, podmiotów, o których mowa w art. 45a lub art. 46, podmiotu, któremu zlecono prowadzenie ksiąg rachunkowych funduszu lub dokonywanie wyceny aktywów funduszu, biegłego rewidenta funduszu oraz podmiotu prowadzącego rejestr uczestników albo rachunki papierów wartościowych albo rachunki zbiorcze, na których zapisywane są certyfikaty inwestycyjne, informacji niezbędnych do wytoczenia powództwa, o którym mowa w ust. 1.</w:t>
      </w:r>
      <w:r>
        <w:t>”</w:t>
      </w:r>
      <w:r w:rsidRPr="0006470E">
        <w:t>;</w:t>
      </w:r>
    </w:p>
    <w:p w:rsidR="00F11AB3" w:rsidRPr="00F11AB3" w:rsidRDefault="00F11AB3" w:rsidP="00660724">
      <w:pPr>
        <w:pStyle w:val="PKTpunkt"/>
        <w:keepNext/>
      </w:pPr>
      <w:r w:rsidRPr="0006470E">
        <w:t>3)</w:t>
      </w:r>
      <w:r w:rsidRPr="0006470E">
        <w:tab/>
        <w:t xml:space="preserve">art. 122 </w:t>
      </w:r>
      <w:r w:rsidRPr="00F11AB3">
        <w:t>i art. 123 otrzymują brzmienie:</w:t>
      </w:r>
    </w:p>
    <w:p w:rsidR="00F11AB3" w:rsidRDefault="00F11AB3" w:rsidP="00F11AB3">
      <w:pPr>
        <w:pStyle w:val="ZARTzmartartykuempunktem"/>
      </w:pPr>
      <w:r>
        <w:t>„</w:t>
      </w:r>
      <w:r w:rsidRPr="0006470E">
        <w:t>Art.</w:t>
      </w:r>
      <w:r w:rsidR="008D3541">
        <w:t xml:space="preserve"> </w:t>
      </w:r>
      <w:r w:rsidRPr="0006470E">
        <w:t>122.</w:t>
      </w:r>
      <w:r w:rsidR="008D3541">
        <w:t xml:space="preserve"> </w:t>
      </w:r>
      <w:r w:rsidRPr="0006470E">
        <w:t>Certyfikaty inwestycyjne nie mogą mieć formy dokumentu.</w:t>
      </w:r>
    </w:p>
    <w:p w:rsidR="00F11AB3" w:rsidRPr="0006470E" w:rsidRDefault="00F11AB3" w:rsidP="00F11AB3">
      <w:pPr>
        <w:pStyle w:val="ZARTzmartartykuempunktem"/>
      </w:pPr>
      <w:r w:rsidRPr="0006470E">
        <w:t>Art.</w:t>
      </w:r>
      <w:r w:rsidR="008D3541">
        <w:t xml:space="preserve"> </w:t>
      </w:r>
      <w:r w:rsidRPr="0006470E">
        <w:t>123.</w:t>
      </w:r>
      <w:r w:rsidR="008D3541">
        <w:t xml:space="preserve"> </w:t>
      </w:r>
      <w:r w:rsidRPr="0006470E">
        <w:t>1.</w:t>
      </w:r>
      <w:r w:rsidR="008D3541">
        <w:t xml:space="preserve"> </w:t>
      </w:r>
      <w:r w:rsidRPr="0006470E">
        <w:t>Certyfikaty inwestycyjne podlegają zarejestrowaniu w depozycie papierów wartościowych prowadzonym zgodnie z przepisami ustawy o obrocie instrumentami finansowymi.</w:t>
      </w:r>
    </w:p>
    <w:p w:rsidR="00F11AB3" w:rsidRPr="0006470E" w:rsidRDefault="00F11AB3" w:rsidP="00F11AB3">
      <w:pPr>
        <w:pStyle w:val="ZUSTzmustartykuempunktem"/>
      </w:pPr>
      <w:r w:rsidRPr="0006470E">
        <w:t>2.</w:t>
      </w:r>
      <w:r w:rsidR="008D3541">
        <w:t xml:space="preserve"> </w:t>
      </w:r>
      <w:r w:rsidRPr="0006470E">
        <w:t>Do powstawania oraz przenoszenia praw z certyfikatów inwestycyjnych stosuje się przepisy ustawy o obrocie instrumentami finansowymi dotyczące praw ze</w:t>
      </w:r>
      <w:r w:rsidR="00F56EF5">
        <w:t> </w:t>
      </w:r>
      <w:r w:rsidRPr="0006470E">
        <w:t>z</w:t>
      </w:r>
      <w:r>
        <w:t>de</w:t>
      </w:r>
      <w:r w:rsidRPr="0006470E">
        <w:t>materializowanych papierów wartościowych.</w:t>
      </w:r>
      <w:r>
        <w:t>”</w:t>
      </w:r>
      <w:r w:rsidRPr="0006470E">
        <w:t>;</w:t>
      </w:r>
    </w:p>
    <w:p w:rsidR="00F11AB3" w:rsidRPr="00F11AB3" w:rsidRDefault="00F11AB3" w:rsidP="00660724">
      <w:pPr>
        <w:pStyle w:val="PKTpunkt"/>
        <w:keepNext/>
      </w:pPr>
      <w:r>
        <w:t>4</w:t>
      </w:r>
      <w:r w:rsidRPr="00F11AB3">
        <w:t>)</w:t>
      </w:r>
      <w:r w:rsidRPr="00F11AB3">
        <w:tab/>
        <w:t>w art. 136:</w:t>
      </w:r>
    </w:p>
    <w:p w:rsidR="00F11AB3" w:rsidRPr="00F11AB3" w:rsidRDefault="00F11AB3" w:rsidP="00660724">
      <w:pPr>
        <w:pStyle w:val="LITlitera"/>
        <w:keepNext/>
      </w:pPr>
      <w:r w:rsidRPr="0006470E">
        <w:t>a)</w:t>
      </w:r>
      <w:r w:rsidRPr="0006470E">
        <w:tab/>
        <w:t>ust. 2 otrzymuje brzmienie:</w:t>
      </w:r>
    </w:p>
    <w:p w:rsidR="00F11AB3" w:rsidRPr="0006470E" w:rsidRDefault="00F11AB3" w:rsidP="00F11AB3">
      <w:pPr>
        <w:pStyle w:val="ZLITUSTzmustliter"/>
      </w:pPr>
      <w:r>
        <w:t>„</w:t>
      </w:r>
      <w:r w:rsidRPr="0006470E">
        <w:t>2.</w:t>
      </w:r>
      <w:r w:rsidR="008D3541">
        <w:t xml:space="preserve"> </w:t>
      </w:r>
      <w:r w:rsidRPr="0006470E">
        <w:t>Wydanie, o którym mowa w ust. 1, następuje w chwili zapisania certyfikatu na rachunku papierów wartościowych uczestnika albo na właściwym rachunku zbiorczym.</w:t>
      </w:r>
      <w:r>
        <w:t>”</w:t>
      </w:r>
      <w:r w:rsidRPr="0006470E">
        <w:t>,</w:t>
      </w:r>
    </w:p>
    <w:p w:rsidR="00F11AB3" w:rsidRPr="0006470E" w:rsidRDefault="00F11AB3" w:rsidP="00F11AB3">
      <w:pPr>
        <w:pStyle w:val="LITlitera"/>
      </w:pPr>
      <w:r w:rsidRPr="0006470E">
        <w:t>b)</w:t>
      </w:r>
      <w:r w:rsidRPr="0006470E">
        <w:tab/>
        <w:t>uchyla się ust. 3;</w:t>
      </w:r>
    </w:p>
    <w:p w:rsidR="00F11AB3" w:rsidRPr="00F11AB3" w:rsidRDefault="00F11AB3" w:rsidP="00660724">
      <w:pPr>
        <w:pStyle w:val="PKTpunkt"/>
        <w:keepNext/>
      </w:pPr>
      <w:r>
        <w:t>5</w:t>
      </w:r>
      <w:r w:rsidRPr="00F11AB3">
        <w:t>)</w:t>
      </w:r>
      <w:r w:rsidRPr="00F11AB3">
        <w:tab/>
        <w:t>w art. 141 ust. 1 otrzymuje brzmienie:</w:t>
      </w:r>
    </w:p>
    <w:p w:rsidR="00F11AB3" w:rsidRPr="0006470E" w:rsidRDefault="00F11AB3" w:rsidP="00F11AB3">
      <w:pPr>
        <w:pStyle w:val="ZUSTzmustartykuempunktem"/>
      </w:pPr>
      <w:r>
        <w:t>„</w:t>
      </w:r>
      <w:r w:rsidRPr="0006470E">
        <w:t>1.</w:t>
      </w:r>
      <w:r w:rsidR="008D3541">
        <w:t xml:space="preserve"> </w:t>
      </w:r>
      <w:r w:rsidRPr="0006470E">
        <w:t>Członkiem rady inwestorów może być wyłącznie uczestnik funduszu inwestycyjnego zamkniętego reprezentujący ponad 5% ogólnej liczby certyfikatów inwestycyjnych w danym funduszu, który wyraził pisemną zgodę na udział w radzie oraz dokonał blokady certyfikatów inwestycyjnych</w:t>
      </w:r>
      <w:r w:rsidR="00B15E1F">
        <w:t xml:space="preserve"> w liczbie stanowiącej ponad 5% </w:t>
      </w:r>
      <w:r w:rsidRPr="0006470E">
        <w:t>ogólnej liczby certyfikatów na rachunku papierów wartościowych lub na rachunku zbiorczym.</w:t>
      </w:r>
      <w:r>
        <w:t>”</w:t>
      </w:r>
      <w:r w:rsidRPr="0006470E">
        <w:t>;</w:t>
      </w:r>
    </w:p>
    <w:p w:rsidR="00F11AB3" w:rsidRPr="00F11AB3" w:rsidRDefault="00F11AB3" w:rsidP="00660724">
      <w:pPr>
        <w:pStyle w:val="PKTpunkt"/>
        <w:keepNext/>
      </w:pPr>
      <w:r>
        <w:t>6</w:t>
      </w:r>
      <w:r w:rsidRPr="00F11AB3">
        <w:t>)</w:t>
      </w:r>
      <w:r w:rsidRPr="00F11AB3">
        <w:tab/>
        <w:t>art. 143 otrzymuje brzmienie:</w:t>
      </w:r>
    </w:p>
    <w:p w:rsidR="00F11AB3" w:rsidRPr="0006470E" w:rsidRDefault="00F11AB3" w:rsidP="00F11AB3">
      <w:pPr>
        <w:pStyle w:val="ZARTzmartartykuempunktem"/>
      </w:pPr>
      <w:r>
        <w:t>„</w:t>
      </w:r>
      <w:r w:rsidRPr="0006470E">
        <w:t>Art.</w:t>
      </w:r>
      <w:r w:rsidR="008D3541">
        <w:t xml:space="preserve"> </w:t>
      </w:r>
      <w:r w:rsidRPr="0006470E">
        <w:t>143.</w:t>
      </w:r>
      <w:r w:rsidR="008D3541">
        <w:t xml:space="preserve"> </w:t>
      </w:r>
      <w:r w:rsidRPr="0006470E">
        <w:t>Uprawnionymi do udziału w zgromadzeniu inwestorów są uczestnicy funduszu, którzy nie później niż na 7 dni przed dniem odbycia zgromadzenia złożą towarzystwu świadectwo depozytowe wydane zgodnie z przepisami ustawy o obrocie instrumentami finansowymi.</w:t>
      </w:r>
      <w:r>
        <w:t>”</w:t>
      </w:r>
      <w:r w:rsidRPr="0006470E">
        <w:t>;</w:t>
      </w:r>
    </w:p>
    <w:p w:rsidR="00F11AB3" w:rsidRPr="00F11AB3" w:rsidRDefault="00F11AB3" w:rsidP="00660724">
      <w:pPr>
        <w:pStyle w:val="PKTpunkt"/>
        <w:keepNext/>
      </w:pPr>
      <w:r>
        <w:t>7</w:t>
      </w:r>
      <w:r w:rsidRPr="00F11AB3">
        <w:t>)</w:t>
      </w:r>
      <w:r w:rsidRPr="00F11AB3">
        <w:tab/>
        <w:t>w art. 276c w ust. 2 pkt 12 otrzymuje brzmienie:</w:t>
      </w:r>
    </w:p>
    <w:p w:rsidR="00F11AB3" w:rsidRPr="0006470E" w:rsidRDefault="00F11AB3" w:rsidP="00F11AB3">
      <w:pPr>
        <w:pStyle w:val="ZPKTzmpktartykuempunktem"/>
      </w:pPr>
      <w:r>
        <w:t>„</w:t>
      </w:r>
      <w:r w:rsidRPr="0006470E">
        <w:t>12)</w:t>
      </w:r>
      <w:r w:rsidRPr="0006470E">
        <w:tab/>
        <w:t>prowadzenia rejestru uczestników tych funduszy;</w:t>
      </w:r>
      <w:r>
        <w:t>”</w:t>
      </w:r>
      <w:r w:rsidRPr="0006470E">
        <w:t>.</w:t>
      </w:r>
    </w:p>
    <w:p w:rsidR="00F11AB3" w:rsidRPr="0006470E" w:rsidRDefault="00F11AB3" w:rsidP="00295D86">
      <w:pPr>
        <w:pStyle w:val="ARTartustawynprozporzdzenia"/>
      </w:pPr>
      <w:r w:rsidRPr="00660724">
        <w:rPr>
          <w:rStyle w:val="Ppogrubienie"/>
        </w:rPr>
        <w:t>Art.</w:t>
      </w:r>
      <w:r w:rsidR="008D3541" w:rsidRPr="00660724">
        <w:rPr>
          <w:rStyle w:val="Ppogrubienie"/>
        </w:rPr>
        <w:t> </w:t>
      </w:r>
      <w:r w:rsidRPr="00660724">
        <w:rPr>
          <w:rStyle w:val="Ppogrubienie"/>
        </w:rPr>
        <w:t>7.</w:t>
      </w:r>
      <w:r w:rsidRPr="00F11AB3">
        <w:t xml:space="preserve"> W ustawie z dnia 15 kwietnia 2005 r. o nadzorze uzupełniającym nad instytucjami kredytowymi, zakładami ubezpieczeń, zakładami reasekuracji i firmami inwestycyjnymi wchodzącymi w skład konglomeratu fin</w:t>
      </w:r>
      <w:r w:rsidR="00B15E1F">
        <w:t>ansowego</w:t>
      </w:r>
      <w:r w:rsidR="00295D86">
        <w:t xml:space="preserve"> (Dz. U. z 2016 r. poz. 1252)</w:t>
      </w:r>
      <w:r w:rsidR="003E01EB">
        <w:t xml:space="preserve"> </w:t>
      </w:r>
      <w:r>
        <w:t>uchyla się</w:t>
      </w:r>
      <w:r w:rsidRPr="0006470E">
        <w:t xml:space="preserve"> art. 63</w:t>
      </w:r>
      <w:r>
        <w:t>.</w:t>
      </w:r>
    </w:p>
    <w:p w:rsidR="00F11AB3" w:rsidRPr="00F11AB3"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8.</w:t>
      </w:r>
      <w:r w:rsidRPr="00F11AB3">
        <w:t xml:space="preserve"> W ustawie z dnia 29 lipca 2005 r. o nadzorze nad rynkiem kapitałowym (Dz. U. z 2018 r. poz. 1417) wprowadza się następujące zmiany:</w:t>
      </w:r>
    </w:p>
    <w:p w:rsidR="00F11AB3" w:rsidRDefault="00F11AB3" w:rsidP="00F11AB3">
      <w:pPr>
        <w:pStyle w:val="PKTpunkt"/>
      </w:pPr>
      <w:r w:rsidRPr="0006470E">
        <w:t>1)</w:t>
      </w:r>
      <w:r w:rsidRPr="0006470E">
        <w:tab/>
      </w:r>
      <w:r w:rsidRPr="00F11AB3">
        <w:t>w art. 11 uchyla się zdanie drugie;</w:t>
      </w:r>
    </w:p>
    <w:p w:rsidR="003E01EB" w:rsidRPr="003E01EB" w:rsidRDefault="003E01EB" w:rsidP="003E01EB">
      <w:pPr>
        <w:pStyle w:val="PKTpunkt"/>
      </w:pPr>
      <w:r>
        <w:t>2)</w:t>
      </w:r>
      <w:r>
        <w:tab/>
        <w:t>w art. 17 w ust. 1 wprowadzenie do wyliczenia otrzymuje brzmienie:</w:t>
      </w:r>
    </w:p>
    <w:p w:rsidR="003E01EB" w:rsidRDefault="003E01EB" w:rsidP="003E01EB">
      <w:pPr>
        <w:pStyle w:val="ZFRAGzmfragmentunpzdaniaartykuempunktem"/>
      </w:pPr>
      <w:r>
        <w:t>„Koszty U</w:t>
      </w:r>
      <w:r w:rsidRPr="000C61BF">
        <w:t>rzędu Komisji w zakresie nadzoru nad rynkiem kapitałowym, w tym wynagrodzenia i nagrody dla Przewodniczącego Komisji, jego zastępców oraz dla pracowników urzędu Komisji, pokrywane są z:</w:t>
      </w:r>
      <w:r>
        <w:t>”;</w:t>
      </w:r>
    </w:p>
    <w:p w:rsidR="00F11AB3" w:rsidRPr="0006470E" w:rsidRDefault="003E01EB" w:rsidP="00F11AB3">
      <w:pPr>
        <w:pStyle w:val="PKTpunkt"/>
      </w:pPr>
      <w:r>
        <w:t>3</w:t>
      </w:r>
      <w:r w:rsidR="00F11AB3" w:rsidRPr="0006470E">
        <w:t>)</w:t>
      </w:r>
      <w:r w:rsidR="00F11AB3" w:rsidRPr="0006470E">
        <w:tab/>
        <w:t xml:space="preserve">w art. 24a w ust. 2 wyrazy </w:t>
      </w:r>
      <w:r w:rsidR="00F11AB3">
        <w:t>„</w:t>
      </w:r>
      <w:r w:rsidR="00F11AB3" w:rsidRPr="0006470E">
        <w:t>okres roku</w:t>
      </w:r>
      <w:r w:rsidR="00F11AB3">
        <w:t>”</w:t>
      </w:r>
      <w:r w:rsidR="00F11AB3" w:rsidRPr="0006470E">
        <w:t xml:space="preserve"> zastępuje się wyrazami </w:t>
      </w:r>
      <w:r w:rsidR="00F11AB3">
        <w:t>„</w:t>
      </w:r>
      <w:r w:rsidR="00F11AB3" w:rsidRPr="0006470E">
        <w:t>okres pięciu lat</w:t>
      </w:r>
      <w:r w:rsidR="00F11AB3">
        <w:t>”</w:t>
      </w:r>
      <w:r w:rsidR="00F11AB3" w:rsidRPr="0006470E">
        <w:t>;</w:t>
      </w:r>
    </w:p>
    <w:p w:rsidR="00F11AB3" w:rsidRPr="0006470E" w:rsidRDefault="003E01EB" w:rsidP="00F11AB3">
      <w:pPr>
        <w:pStyle w:val="PKTpunkt"/>
      </w:pPr>
      <w:r>
        <w:t>4</w:t>
      </w:r>
      <w:r w:rsidR="00F11AB3" w:rsidRPr="0006470E">
        <w:t>)</w:t>
      </w:r>
      <w:r w:rsidR="00F11AB3" w:rsidRPr="0006470E">
        <w:tab/>
        <w:t xml:space="preserve">w art. 29 </w:t>
      </w:r>
      <w:r w:rsidR="00C61212">
        <w:t xml:space="preserve">w </w:t>
      </w:r>
      <w:r w:rsidR="00F11AB3" w:rsidRPr="0006470E">
        <w:t xml:space="preserve">ust. 1 wyrazy </w:t>
      </w:r>
      <w:r w:rsidR="00F11AB3">
        <w:t>„</w:t>
      </w:r>
      <w:r w:rsidR="00F11AB3" w:rsidRPr="0006470E">
        <w:t>6 miesięcy</w:t>
      </w:r>
      <w:r w:rsidR="00F11AB3">
        <w:t>”</w:t>
      </w:r>
      <w:r w:rsidR="00F11AB3" w:rsidRPr="0006470E">
        <w:t xml:space="preserve"> zastępuje się wyrazami </w:t>
      </w:r>
      <w:r w:rsidR="00F11AB3">
        <w:t>„</w:t>
      </w:r>
      <w:r w:rsidR="00F11AB3" w:rsidRPr="0006470E">
        <w:t>12 miesięcy</w:t>
      </w:r>
      <w:r w:rsidR="00F11AB3">
        <w:t>”</w:t>
      </w:r>
      <w:r w:rsidR="00F11AB3" w:rsidRPr="0006470E">
        <w:t>;</w:t>
      </w:r>
    </w:p>
    <w:p w:rsidR="008D3541" w:rsidRDefault="003E01EB" w:rsidP="00F11AB3">
      <w:pPr>
        <w:pStyle w:val="PKTpunkt"/>
        <w:rPr>
          <w:rStyle w:val="Ppogrubienie"/>
        </w:rPr>
      </w:pPr>
      <w:r>
        <w:t>5</w:t>
      </w:r>
      <w:r w:rsidR="00F11AB3" w:rsidRPr="0006470E">
        <w:t>)</w:t>
      </w:r>
      <w:r w:rsidR="00F11AB3" w:rsidRPr="0006470E">
        <w:tab/>
        <w:t xml:space="preserve">w art. 39 </w:t>
      </w:r>
      <w:r w:rsidR="00C61212">
        <w:t xml:space="preserve">w </w:t>
      </w:r>
      <w:r w:rsidR="00F11AB3" w:rsidRPr="0006470E">
        <w:t xml:space="preserve">ust. 1 w części wspólnej wyrazy </w:t>
      </w:r>
      <w:r w:rsidR="00F11AB3">
        <w:t>„</w:t>
      </w:r>
      <w:r w:rsidR="00F11AB3" w:rsidRPr="0006470E">
        <w:t>48 godzin</w:t>
      </w:r>
      <w:r w:rsidR="00F11AB3">
        <w:t>”</w:t>
      </w:r>
      <w:r w:rsidR="00F11AB3" w:rsidRPr="0006470E">
        <w:t xml:space="preserve"> zastępuje się wyrazami </w:t>
      </w:r>
      <w:r w:rsidR="00F11AB3">
        <w:t>„</w:t>
      </w:r>
      <w:r w:rsidR="00B15E1F">
        <w:t>96 </w:t>
      </w:r>
      <w:r w:rsidR="00F11AB3" w:rsidRPr="0006470E">
        <w:t>godzin</w:t>
      </w:r>
      <w:r w:rsidR="00F11AB3">
        <w:t>”</w:t>
      </w:r>
      <w:r w:rsidR="00F11AB3" w:rsidRPr="0006470E">
        <w:t>.</w:t>
      </w:r>
    </w:p>
    <w:p w:rsidR="00F11AB3" w:rsidRPr="00F11AB3"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9.</w:t>
      </w:r>
      <w:r w:rsidRPr="00F11AB3">
        <w:t xml:space="preserve"> W ustawie z dnia 29 lipca 2005 r. o obrocie instrumentami finansowymi (Dz. U. z 2017 r. poz. 1768, z </w:t>
      </w:r>
      <w:proofErr w:type="spellStart"/>
      <w:r w:rsidRPr="00F11AB3">
        <w:t>późn</w:t>
      </w:r>
      <w:proofErr w:type="spellEnd"/>
      <w:r w:rsidRPr="00F11AB3">
        <w:t>. zm.</w:t>
      </w:r>
      <w:r w:rsidRPr="00F11AB3">
        <w:rPr>
          <w:rStyle w:val="IGindeksgrny"/>
        </w:rPr>
        <w:footnoteReference w:id="5"/>
      </w:r>
      <w:r w:rsidRPr="00F11AB3">
        <w:rPr>
          <w:rStyle w:val="IGindeksgrny"/>
        </w:rPr>
        <w:t>)</w:t>
      </w:r>
      <w:r w:rsidRPr="00F11AB3">
        <w:t>) wprowadza się następujące zmiany:</w:t>
      </w:r>
    </w:p>
    <w:p w:rsidR="00F11AB3" w:rsidRPr="00F11AB3" w:rsidRDefault="00F11AB3" w:rsidP="00660724">
      <w:pPr>
        <w:pStyle w:val="PKTpunkt"/>
        <w:keepNext/>
      </w:pPr>
      <w:r w:rsidRPr="0006470E">
        <w:t>1)</w:t>
      </w:r>
      <w:r w:rsidRPr="0006470E">
        <w:tab/>
        <w:t>w art. 5:</w:t>
      </w:r>
    </w:p>
    <w:p w:rsidR="00F11AB3" w:rsidRPr="00F11AB3" w:rsidRDefault="00F11AB3" w:rsidP="00660724">
      <w:pPr>
        <w:pStyle w:val="LITlitera"/>
        <w:keepNext/>
      </w:pPr>
      <w:r w:rsidRPr="0006470E">
        <w:t>a)</w:t>
      </w:r>
      <w:r w:rsidRPr="0006470E">
        <w:tab/>
        <w:t>po ust. 1 dodaje się ust. 1a w brzmieniu:</w:t>
      </w:r>
    </w:p>
    <w:p w:rsidR="00F11AB3" w:rsidRPr="0006470E" w:rsidRDefault="00F11AB3" w:rsidP="00F11AB3">
      <w:pPr>
        <w:pStyle w:val="ZLITUSTzmustliter"/>
      </w:pPr>
      <w:r>
        <w:t>„</w:t>
      </w:r>
      <w:r w:rsidRPr="0006470E">
        <w:t>1a.</w:t>
      </w:r>
      <w:r w:rsidR="008D3541">
        <w:t xml:space="preserve"> </w:t>
      </w:r>
      <w:r w:rsidRPr="0006470E">
        <w:t>Jeżeli zgodnie z art. 49 ust. 1 rozporządzenia 909/2014 emitent zamierza zarejestrowa</w:t>
      </w:r>
      <w:r>
        <w:t>ć</w:t>
      </w:r>
      <w:r w:rsidRPr="0006470E">
        <w:t xml:space="preserve"> papier</w:t>
      </w:r>
      <w:r>
        <w:t>y</w:t>
      </w:r>
      <w:r w:rsidRPr="0006470E">
        <w:t xml:space="preserve"> wartościow</w:t>
      </w:r>
      <w:r>
        <w:t>e</w:t>
      </w:r>
      <w:r w:rsidRPr="0006470E">
        <w:t xml:space="preserve"> w innym systemie rejestracji, </w:t>
      </w:r>
      <w:r>
        <w:t xml:space="preserve">ich </w:t>
      </w:r>
      <w:r w:rsidRPr="0006470E">
        <w:t>dematerializacja następuje z chwilą zarejestrowania w</w:t>
      </w:r>
      <w:r w:rsidR="008D3541">
        <w:t xml:space="preserve"> </w:t>
      </w:r>
      <w:r w:rsidRPr="0006470E">
        <w:t>tym systemie</w:t>
      </w:r>
      <w:r>
        <w:t xml:space="preserve">, jeżeli </w:t>
      </w:r>
      <w:r w:rsidRPr="0006470E">
        <w:t>podmiot prowadzący ten system spełnił warunki, o których mowa w art. 23 rozporządzenia 909/2014.</w:t>
      </w:r>
      <w:r>
        <w:t>”</w:t>
      </w:r>
      <w:r w:rsidRPr="0006470E">
        <w:t>,</w:t>
      </w:r>
    </w:p>
    <w:p w:rsidR="00F11AB3" w:rsidRPr="00F11AB3" w:rsidRDefault="00F11AB3" w:rsidP="00660724">
      <w:pPr>
        <w:pStyle w:val="LITlitera"/>
        <w:keepNext/>
      </w:pPr>
      <w:r w:rsidRPr="0006470E">
        <w:t>b)</w:t>
      </w:r>
      <w:r w:rsidRPr="0006470E">
        <w:tab/>
        <w:t>w ust. 3 część wspólna</w:t>
      </w:r>
      <w:r w:rsidRPr="00F11AB3">
        <w:t xml:space="preserve"> otrzymuje brzmienie:</w:t>
      </w:r>
    </w:p>
    <w:p w:rsidR="00F11AB3" w:rsidRPr="0006470E" w:rsidRDefault="00F11AB3" w:rsidP="008B4B55">
      <w:pPr>
        <w:pStyle w:val="ZLITCZWSPLITzmczciwsplitliter"/>
      </w:pPr>
      <w:r>
        <w:t>„</w:t>
      </w:r>
      <w:r w:rsidRPr="0006470E">
        <w:t xml:space="preserve">– mogą nie </w:t>
      </w:r>
      <w:r w:rsidRPr="008B4B55">
        <w:t>podlegać</w:t>
      </w:r>
      <w:r w:rsidRPr="0006470E">
        <w:t xml:space="preserve"> dematerializacji, jeżeli </w:t>
      </w:r>
      <w:r w:rsidRPr="00240C65">
        <w:t>dopuszczają</w:t>
      </w:r>
      <w:r w:rsidRPr="0006470E">
        <w:t xml:space="preserve"> to odrębne przepisy określające zasady ich emisji i emitent tak postanowi</w:t>
      </w:r>
      <w:r>
        <w:t>; w</w:t>
      </w:r>
      <w:r w:rsidRPr="0006470E">
        <w:t xml:space="preserve"> takim przypadku </w:t>
      </w:r>
      <w:r>
        <w:t xml:space="preserve">przepisów </w:t>
      </w:r>
      <w:r w:rsidRPr="0006470E">
        <w:t>ust. 4 i 6 nie stosuje się.</w:t>
      </w:r>
      <w:r>
        <w:t>”;</w:t>
      </w:r>
    </w:p>
    <w:p w:rsidR="00F11AB3" w:rsidRPr="00F11AB3" w:rsidRDefault="00F11AB3" w:rsidP="00660724">
      <w:pPr>
        <w:pStyle w:val="PKTpunkt"/>
        <w:keepNext/>
      </w:pPr>
      <w:r w:rsidRPr="0006470E">
        <w:t>2)</w:t>
      </w:r>
      <w:r w:rsidRPr="0006470E">
        <w:tab/>
        <w:t>w art. 5a ust. 1 otrzymuje brzmienie:</w:t>
      </w:r>
    </w:p>
    <w:p w:rsidR="00F11AB3" w:rsidRPr="0006470E" w:rsidRDefault="00F11AB3" w:rsidP="00F11AB3">
      <w:pPr>
        <w:pStyle w:val="ZUSTzmustartykuempunktem"/>
      </w:pPr>
      <w:r>
        <w:t>„</w:t>
      </w:r>
      <w:r w:rsidRPr="0006470E">
        <w:t>1.</w:t>
      </w:r>
      <w:r w:rsidR="008D3541">
        <w:t xml:space="preserve"> </w:t>
      </w:r>
      <w:r w:rsidRPr="0006470E">
        <w:t>Na podstawie umowy zawartej przez emitenta z Krajowym Depozytem lub spółką, której Krajowy Depozyt przekazał wykonywanie czynności z zakresu zadań, o</w:t>
      </w:r>
      <w:r w:rsidR="00B15E1F">
        <w:t> </w:t>
      </w:r>
      <w:r w:rsidRPr="0006470E">
        <w:t>których mowa w art. 48 ust. 1 pkt 1, w depozycie papierów wartościowych mogą być również rejestrowane papiery wartościowe, które zgodnie z odrębnymi przepisami dotyczącymi emisji tych papierów mogą nie mieć formy dokumentu lub podlegają zarejestrowaniu w depozycie papierów wartościowych.</w:t>
      </w:r>
      <w:r>
        <w:t>”</w:t>
      </w:r>
      <w:r w:rsidRPr="0006470E">
        <w:t>;</w:t>
      </w:r>
    </w:p>
    <w:p w:rsidR="00F11AB3" w:rsidRPr="00F11AB3" w:rsidRDefault="00F11AB3" w:rsidP="00660724">
      <w:pPr>
        <w:pStyle w:val="PKTpunkt"/>
        <w:keepNext/>
      </w:pPr>
      <w:r w:rsidRPr="0006470E">
        <w:t>3)</w:t>
      </w:r>
      <w:r w:rsidRPr="0006470E">
        <w:tab/>
        <w:t xml:space="preserve">po art. </w:t>
      </w:r>
      <w:r w:rsidRPr="00F11AB3">
        <w:t>7 dodaje się art. 7a w brzmieniu:</w:t>
      </w:r>
    </w:p>
    <w:p w:rsidR="00F11AB3" w:rsidRPr="0006470E" w:rsidRDefault="00F11AB3" w:rsidP="00F11AB3">
      <w:pPr>
        <w:pStyle w:val="ZARTzmartartykuempunktem"/>
      </w:pPr>
      <w:r>
        <w:t>„</w:t>
      </w:r>
      <w:r w:rsidRPr="0006470E">
        <w:t>Art.</w:t>
      </w:r>
      <w:r w:rsidR="008D3541">
        <w:t xml:space="preserve"> </w:t>
      </w:r>
      <w:r>
        <w:t>7</w:t>
      </w:r>
      <w:r w:rsidRPr="0006470E">
        <w:t>a.</w:t>
      </w:r>
      <w:r w:rsidR="008D3541">
        <w:t xml:space="preserve"> </w:t>
      </w:r>
      <w:r w:rsidRPr="0006470E">
        <w:t>1.</w:t>
      </w:r>
      <w:r w:rsidR="008D3541">
        <w:t xml:space="preserve"> </w:t>
      </w:r>
      <w:r w:rsidRPr="0006470E">
        <w:t>W przypadku obligacji emitowanych na podstawie ustawy z dnia 15</w:t>
      </w:r>
      <w:r w:rsidR="00B15E1F">
        <w:t> </w:t>
      </w:r>
      <w:r w:rsidRPr="0006470E">
        <w:t>stycznia 2015 r. o obligacjach (Dz. U. z 2018 r. poz. 483</w:t>
      </w:r>
      <w:r>
        <w:t xml:space="preserve"> i …</w:t>
      </w:r>
      <w:r w:rsidRPr="0006470E">
        <w:t>) oraz listów zastawnych emitowanych na podstawie ustawy z dnia 29 sierpnia 1997 r. o listach zastawnych i</w:t>
      </w:r>
      <w:r w:rsidR="008D3541">
        <w:t xml:space="preserve"> </w:t>
      </w:r>
      <w:r w:rsidRPr="0006470E">
        <w:t>bankach hipotecznych (Dz. U. z 2016 r. poz. 1771</w:t>
      </w:r>
      <w:r>
        <w:t xml:space="preserve"> i …</w:t>
      </w:r>
      <w:r w:rsidRPr="0006470E">
        <w:t>), które nie są emitowane w drodze oferty publicznej i w odniesieniu do których emitent nie zamierza ubiegać się o ich dopuszczenie do obrotu na rynku regulowanym lub wprowadzenie do ASO, a także w</w:t>
      </w:r>
      <w:r w:rsidR="008D3541">
        <w:t xml:space="preserve"> </w:t>
      </w:r>
      <w:r w:rsidRPr="0006470E">
        <w:t>przypadku certyfikatów inwestycyjnych emitowanych przez fundusz inwestycyjny zamknięty, który nie jest publicznym funduszem inwestycyjnym zamkniętym, przed zawarciem umowy, której przedmiotem jest rejestracja tych papierów wartościowych w</w:t>
      </w:r>
      <w:r w:rsidR="008D3541">
        <w:t xml:space="preserve"> </w:t>
      </w:r>
      <w:r w:rsidRPr="0006470E">
        <w:t xml:space="preserve">depozycie papierów wartościowych, emitent </w:t>
      </w:r>
      <w:r>
        <w:t xml:space="preserve">zawiera </w:t>
      </w:r>
      <w:r w:rsidRPr="0006470E">
        <w:t>umowę o</w:t>
      </w:r>
      <w:r w:rsidR="008D3541">
        <w:t xml:space="preserve"> </w:t>
      </w:r>
      <w:r w:rsidRPr="0006470E">
        <w:t>wykonywanie funkcji agenta emisji tych papierów wartościowych z firmą inwestycyjną uprawnioną do prowadzenia rachunkó</w:t>
      </w:r>
      <w:r w:rsidR="00B15E1F">
        <w:t>w papierów wartościowych albo z </w:t>
      </w:r>
      <w:r w:rsidRPr="0006470E">
        <w:t>bankiem powierniczym.</w:t>
      </w:r>
    </w:p>
    <w:p w:rsidR="00F11AB3" w:rsidRPr="0006470E" w:rsidRDefault="00F11AB3" w:rsidP="00F11AB3">
      <w:pPr>
        <w:pStyle w:val="ZUSTzmustartykuempunktem"/>
      </w:pPr>
      <w:r w:rsidRPr="0006470E">
        <w:t>2.</w:t>
      </w:r>
      <w:r w:rsidR="008D3541">
        <w:t xml:space="preserve"> </w:t>
      </w:r>
      <w:r w:rsidRPr="0006470E">
        <w:t xml:space="preserve">Umowa o wykonywanie funkcji agenta emisji </w:t>
      </w:r>
      <w:r>
        <w:t xml:space="preserve">jest </w:t>
      </w:r>
      <w:r w:rsidRPr="0006470E">
        <w:t>zaw</w:t>
      </w:r>
      <w:r>
        <w:t xml:space="preserve">ierana </w:t>
      </w:r>
      <w:r w:rsidRPr="0006470E">
        <w:t>przed rozpoczęciem proponowania nabycia papierów warto</w:t>
      </w:r>
      <w:r w:rsidR="00B15E1F">
        <w:t>ściowych, o których mowa w ust. </w:t>
      </w:r>
      <w:r w:rsidRPr="0006470E">
        <w:t>1.</w:t>
      </w:r>
    </w:p>
    <w:p w:rsidR="00F11AB3" w:rsidRPr="00F11AB3" w:rsidRDefault="00F11AB3" w:rsidP="00660724">
      <w:pPr>
        <w:pStyle w:val="ZUSTzmustartykuempunktem"/>
        <w:keepNext/>
      </w:pPr>
      <w:r w:rsidRPr="0006470E">
        <w:t>3.</w:t>
      </w:r>
      <w:r w:rsidR="008D3541">
        <w:t xml:space="preserve"> </w:t>
      </w:r>
      <w:r w:rsidRPr="0006470E">
        <w:t>Przed zawarciem umowy o wykonywanie funkcji agenta emisji firma inwestycyjna lub bank powierniczy sprawdz</w:t>
      </w:r>
      <w:r w:rsidRPr="00F11AB3">
        <w:t xml:space="preserve">ają, </w:t>
      </w:r>
      <w:r w:rsidR="00B15E1F">
        <w:t>czy mogą wykonywać obowiązki, o </w:t>
      </w:r>
      <w:r w:rsidRPr="00F11AB3">
        <w:t>których mowa w ust. 4, w sposób zgodny z ust. 6. Jeżeli firma inwestycyjna lub bank powierniczy jest jednostką powiązaną z emitentem w rozumieniu us</w:t>
      </w:r>
      <w:r w:rsidR="00B15E1F">
        <w:t>tawy z dnia 29 </w:t>
      </w:r>
      <w:r w:rsidRPr="00F11AB3">
        <w:t>września 1994 r. o rachunkowości albo jest związany z emitentem jakimkolwiek innym stosunkiem prawnym lub faktycznym, który mógłby prowadzić do konfliktu interesów lub wywoływać wątpliwości co do możliwości prawidłowego wywiązywania się z</w:t>
      </w:r>
      <w:r w:rsidR="008D3541">
        <w:t xml:space="preserve"> </w:t>
      </w:r>
      <w:r w:rsidRPr="00F11AB3">
        <w:t>obowiązków agenta emisji, firma inwestycyjna lub bank powierniczy może zawrzeć z</w:t>
      </w:r>
      <w:r w:rsidR="008D3541">
        <w:t xml:space="preserve"> </w:t>
      </w:r>
      <w:r w:rsidRPr="00F11AB3">
        <w:t>emitentem umowę o wykonywanie funkcji agenta emisji, o ile:</w:t>
      </w:r>
    </w:p>
    <w:p w:rsidR="00F11AB3" w:rsidRPr="0006470E" w:rsidRDefault="00F11AB3" w:rsidP="00F11AB3">
      <w:pPr>
        <w:pStyle w:val="ZPKTzmpktartykuempunktem"/>
      </w:pPr>
      <w:r w:rsidRPr="0006470E">
        <w:t>1)</w:t>
      </w:r>
      <w:r w:rsidRPr="0006470E">
        <w:tab/>
        <w:t>wydzieli pod względem organizacyjnym wykonywanie tej funkcji od osób lub czynności, które mogą wywoływać powstanie konfliktu interesów</w:t>
      </w:r>
      <w:r w:rsidR="004B2A1F">
        <w:t>,</w:t>
      </w:r>
      <w:r w:rsidRPr="0006470E">
        <w:t xml:space="preserve"> oraz</w:t>
      </w:r>
    </w:p>
    <w:p w:rsidR="00F11AB3" w:rsidRPr="0006470E" w:rsidRDefault="00F11AB3" w:rsidP="00F11AB3">
      <w:pPr>
        <w:pStyle w:val="ZPKTzmpktartykuempunktem"/>
      </w:pPr>
      <w:r w:rsidRPr="0006470E">
        <w:t>2)</w:t>
      </w:r>
      <w:r w:rsidRPr="0006470E">
        <w:tab/>
        <w:t>zapewni identyfikację, monitorowanie oraz właściwe zarządzanie konfliktami interesów.</w:t>
      </w:r>
    </w:p>
    <w:p w:rsidR="00F11AB3" w:rsidRPr="00F11AB3" w:rsidRDefault="00F11AB3" w:rsidP="00660724">
      <w:pPr>
        <w:pStyle w:val="ZUSTzmustartykuempunktem"/>
        <w:keepNext/>
      </w:pPr>
      <w:r w:rsidRPr="0006470E">
        <w:t>4.</w:t>
      </w:r>
      <w:r w:rsidR="008D3541">
        <w:t xml:space="preserve"> </w:t>
      </w:r>
      <w:r w:rsidRPr="0006470E">
        <w:t>Obowiązki agenta emisji obejmują:</w:t>
      </w:r>
    </w:p>
    <w:p w:rsidR="00F11AB3" w:rsidRPr="0006470E" w:rsidRDefault="00F11AB3" w:rsidP="00F11AB3">
      <w:pPr>
        <w:pStyle w:val="ZPKTzmpktartykuempunktem"/>
      </w:pPr>
      <w:r w:rsidRPr="0006470E">
        <w:t>1)</w:t>
      </w:r>
      <w:r w:rsidRPr="0006470E">
        <w:tab/>
        <w:t>weryfik</w:t>
      </w:r>
      <w:r>
        <w:t>ację spełniania pr</w:t>
      </w:r>
      <w:r w:rsidRPr="0006470E">
        <w:t>zez emitenta wymogó</w:t>
      </w:r>
      <w:r w:rsidR="00B15E1F">
        <w:t>w, które przepisy prawa wiążą z </w:t>
      </w:r>
      <w:r w:rsidRPr="0006470E">
        <w:t>emisją papierów wartościowych</w:t>
      </w:r>
      <w:r>
        <w:t>;</w:t>
      </w:r>
    </w:p>
    <w:p w:rsidR="00F11AB3" w:rsidRPr="0006470E" w:rsidRDefault="00F11AB3" w:rsidP="00F11AB3">
      <w:pPr>
        <w:pStyle w:val="ZPKTzmpktartykuempunktem"/>
      </w:pPr>
      <w:r w:rsidRPr="0006470E">
        <w:t>2)</w:t>
      </w:r>
      <w:r w:rsidRPr="0006470E">
        <w:tab/>
        <w:t>weryfik</w:t>
      </w:r>
      <w:r>
        <w:t xml:space="preserve">ację </w:t>
      </w:r>
      <w:r w:rsidRPr="0006470E">
        <w:t>zgodności działań emitenta z wymogam</w:t>
      </w:r>
      <w:r w:rsidR="00B15E1F">
        <w:t>i, które przepisy prawa wiążą z </w:t>
      </w:r>
      <w:r w:rsidRPr="0006470E">
        <w:t>oferowaniem papierów wartościowych;</w:t>
      </w:r>
    </w:p>
    <w:p w:rsidR="00F11AB3" w:rsidRPr="0006470E" w:rsidRDefault="00F11AB3" w:rsidP="00F11AB3">
      <w:pPr>
        <w:pStyle w:val="ZPKTzmpktartykuempunktem"/>
      </w:pPr>
      <w:r w:rsidRPr="0006470E">
        <w:t>3)</w:t>
      </w:r>
      <w:r w:rsidRPr="0006470E">
        <w:tab/>
        <w:t>weryfik</w:t>
      </w:r>
      <w:r>
        <w:t xml:space="preserve">ację </w:t>
      </w:r>
      <w:r w:rsidRPr="0006470E">
        <w:t>spełniania przez papiery wartościowe oraz przez ich emitenta warunków rejestracji w depozycie papierów wartościowych określonych w</w:t>
      </w:r>
      <w:r w:rsidR="00B15E1F">
        <w:t> </w:t>
      </w:r>
      <w:r w:rsidRPr="0006470E">
        <w:t>regulaminie, o którym mowa w art. 50 ust. 4, a także tego, czy przyjęte przez Krajowy Depozyt lub przez spółkę, której Krajowy Depozyt przekazał wykonywanie czynności z zakresu zadań, o których mowa w art. 48 ust. 1 pkt 1 i 4, zasady obsługi realizacji zobowiązań emitentów zapewniają możliwość prawidłowego wykonania zobowiązań wynikających z tych papierów wartościowych;</w:t>
      </w:r>
    </w:p>
    <w:p w:rsidR="00F11AB3" w:rsidRPr="0006470E" w:rsidRDefault="00F11AB3" w:rsidP="00F11AB3">
      <w:pPr>
        <w:pStyle w:val="ZPKTzmpktartykuempunktem"/>
      </w:pPr>
      <w:r w:rsidRPr="0006470E">
        <w:t>4)</w:t>
      </w:r>
      <w:r w:rsidRPr="0006470E">
        <w:tab/>
        <w:t>utworzenie ewidencji osób uprawnionych z tych papierów wartościowych;</w:t>
      </w:r>
    </w:p>
    <w:p w:rsidR="00F11AB3" w:rsidRPr="0006470E" w:rsidRDefault="00F11AB3" w:rsidP="00F11AB3">
      <w:pPr>
        <w:pStyle w:val="ZPKTzmpktartykuempunktem"/>
      </w:pPr>
      <w:r w:rsidRPr="0006470E">
        <w:t>5)</w:t>
      </w:r>
      <w:r w:rsidRPr="0006470E">
        <w:tab/>
        <w:t>pośredniczenie w zawieraniu przez emitenta umowy, której przedmiotem jest rejestracja papierów wartościowych w depo</w:t>
      </w:r>
      <w:r w:rsidR="00B15E1F">
        <w:t>zycie papierów wartościowych, w </w:t>
      </w:r>
      <w:r w:rsidRPr="0006470E">
        <w:t>szczególności udzielanie emitentowi niezbędne</w:t>
      </w:r>
      <w:r w:rsidR="00B15E1F">
        <w:t>j pomocy w zakresie ustalenia i </w:t>
      </w:r>
      <w:r w:rsidRPr="0006470E">
        <w:t>przygotowania dokumentacji niezbędnej do zawarcia tej umowy.</w:t>
      </w:r>
    </w:p>
    <w:p w:rsidR="00F11AB3" w:rsidRPr="0006470E" w:rsidRDefault="00F11AB3" w:rsidP="00F11AB3">
      <w:pPr>
        <w:pStyle w:val="ZUSTzmustartykuempunktem"/>
      </w:pPr>
      <w:r w:rsidRPr="0006470E">
        <w:t>5.</w:t>
      </w:r>
      <w:r w:rsidR="008D3541">
        <w:t xml:space="preserve"> </w:t>
      </w:r>
      <w:r w:rsidRPr="0006470E">
        <w:t>Umowa o wykonywanie funkcji agenta emisji nie może wyłączyć ani ograniczyć obowiązków agenta emisji, o których mowa w ust. 4.</w:t>
      </w:r>
    </w:p>
    <w:p w:rsidR="00F11AB3" w:rsidRPr="0006470E" w:rsidRDefault="00F11AB3" w:rsidP="00F11AB3">
      <w:pPr>
        <w:pStyle w:val="ZUSTzmustartykuempunktem"/>
      </w:pPr>
      <w:r w:rsidRPr="0006470E">
        <w:t>6.</w:t>
      </w:r>
      <w:r w:rsidR="008D3541">
        <w:t xml:space="preserve"> </w:t>
      </w:r>
      <w:r w:rsidRPr="0006470E">
        <w:t>Agent emisji jest obowiązany wykonywać</w:t>
      </w:r>
      <w:r w:rsidR="00B15E1F">
        <w:t xml:space="preserve"> obowiązki określone w ust. 4 w </w:t>
      </w:r>
      <w:r w:rsidRPr="0006470E">
        <w:t xml:space="preserve">sposób rzetelny i niezależny, z </w:t>
      </w:r>
      <w:r>
        <w:t>za</w:t>
      </w:r>
      <w:r w:rsidRPr="0006470E">
        <w:t>chowaniem należytej staranności wynikaj</w:t>
      </w:r>
      <w:r w:rsidR="00B15E1F">
        <w:t>ącej z </w:t>
      </w:r>
      <w:r w:rsidRPr="0006470E">
        <w:t>profesjonalnego charakteru prowadzonej przez niego działalności.</w:t>
      </w:r>
    </w:p>
    <w:p w:rsidR="00F11AB3" w:rsidRPr="0006470E" w:rsidRDefault="00F11AB3" w:rsidP="00F11AB3">
      <w:pPr>
        <w:pStyle w:val="ZUSTzmustartykuempunktem"/>
      </w:pPr>
      <w:r w:rsidRPr="0006470E">
        <w:t>7.</w:t>
      </w:r>
      <w:r w:rsidR="008D3541">
        <w:t xml:space="preserve"> </w:t>
      </w:r>
      <w:r w:rsidRPr="0006470E">
        <w:t>Agent emisji odpowiada za szkody spowodowane niewykonaniem lub nie</w:t>
      </w:r>
      <w:r>
        <w:t xml:space="preserve">należytym </w:t>
      </w:r>
      <w:r w:rsidRPr="0006470E">
        <w:t>wykonaniem obowiązków, o których mowa w ust. 4.</w:t>
      </w:r>
    </w:p>
    <w:p w:rsidR="00F11AB3" w:rsidRDefault="00F11AB3" w:rsidP="00660724">
      <w:pPr>
        <w:pStyle w:val="ZUSTzmustartykuempunktem"/>
        <w:keepNext/>
      </w:pPr>
      <w:r w:rsidRPr="0006470E">
        <w:t>8.</w:t>
      </w:r>
      <w:r w:rsidR="008D3541">
        <w:t xml:space="preserve"> </w:t>
      </w:r>
      <w:r w:rsidRPr="0006470E">
        <w:t>Agent emisji podejmuje czynności zmierzające do zawarcia umowy, której przedmiotem jest rejestracja papierów wartościowych w depozycie papierów wartościowych, w przypadku gdy</w:t>
      </w:r>
      <w:r>
        <w:t>:</w:t>
      </w:r>
    </w:p>
    <w:p w:rsidR="00F11AB3" w:rsidRDefault="00F11AB3" w:rsidP="00F11AB3">
      <w:pPr>
        <w:pStyle w:val="ZPKTzmpktartykuempunktem"/>
      </w:pPr>
      <w:r>
        <w:t>1)</w:t>
      </w:r>
      <w:r>
        <w:tab/>
        <w:t xml:space="preserve">zostały spełnione wymogi będące przedmiotem </w:t>
      </w:r>
      <w:r w:rsidRPr="0006470E">
        <w:t>weryfikacji</w:t>
      </w:r>
      <w:r>
        <w:t xml:space="preserve"> dokonanej w zakresie określonym </w:t>
      </w:r>
      <w:r w:rsidRPr="0006470E">
        <w:t>w ust. 4 pkt 1–3</w:t>
      </w:r>
      <w:r>
        <w:t xml:space="preserve"> lub</w:t>
      </w:r>
    </w:p>
    <w:p w:rsidR="00F11AB3" w:rsidRPr="0006470E" w:rsidRDefault="00F11AB3" w:rsidP="00F11AB3">
      <w:pPr>
        <w:pStyle w:val="ZPKTzmpktartykuempunktem"/>
      </w:pPr>
      <w:r>
        <w:t>2)</w:t>
      </w:r>
      <w:r>
        <w:tab/>
      </w:r>
      <w:r w:rsidRPr="0006470E">
        <w:t>ujawnione nieprawidłowości lub niezgodności zostały skutecznie usunięte przez emitenta albo nie zagrażają bezpieczeństwu obrotu ani interesom inwestorów.</w:t>
      </w:r>
    </w:p>
    <w:p w:rsidR="00F11AB3" w:rsidRPr="0006470E" w:rsidRDefault="00F11AB3" w:rsidP="00F11AB3">
      <w:pPr>
        <w:pStyle w:val="ZUSTzmustartykuempunktem"/>
      </w:pPr>
      <w:r w:rsidRPr="0006470E">
        <w:t>9.</w:t>
      </w:r>
      <w:r w:rsidR="008D3541">
        <w:t xml:space="preserve"> </w:t>
      </w:r>
      <w:r w:rsidRPr="0006470E">
        <w:t>Od chwili zarejestrowania w depozycie papierów wartościowych obligacji, listów zastawnych lub certyfikatów inwestycyjnych, o których mowa w ust. 1, zapisy w</w:t>
      </w:r>
      <w:r w:rsidR="00B15E1F">
        <w:t> </w:t>
      </w:r>
      <w:r w:rsidRPr="0006470E">
        <w:t xml:space="preserve">ewidencji osób uprawnionych z tych papierów wartościowych prowadzonej przez agenta emisji </w:t>
      </w:r>
      <w:r w:rsidRPr="00B26C7D">
        <w:t>wywołuj</w:t>
      </w:r>
      <w:r>
        <w:t>ą</w:t>
      </w:r>
      <w:r w:rsidRPr="00B26C7D">
        <w:t xml:space="preserve"> skutki prawne</w:t>
      </w:r>
      <w:r>
        <w:t xml:space="preserve"> związane z</w:t>
      </w:r>
      <w:r w:rsidRPr="0006470E">
        <w:t xml:space="preserve"> zapis</w:t>
      </w:r>
      <w:r>
        <w:t>em</w:t>
      </w:r>
      <w:r w:rsidRPr="0006470E">
        <w:t xml:space="preserve"> na rachunkach papierów wartościowych.</w:t>
      </w:r>
    </w:p>
    <w:p w:rsidR="00F11AB3" w:rsidRPr="0006470E" w:rsidRDefault="00F11AB3" w:rsidP="00F11AB3">
      <w:pPr>
        <w:pStyle w:val="ZUSTzmustartykuempunktem"/>
      </w:pPr>
      <w:r w:rsidRPr="0006470E">
        <w:t>10.</w:t>
      </w:r>
      <w:r w:rsidR="008D3541">
        <w:t xml:space="preserve"> </w:t>
      </w:r>
      <w:r w:rsidRPr="0006470E">
        <w:t>Emitent obligacji, listów zastawnych lub certyfikatów inwestycyjnych innych niż określone w ust. 1 może zawrzeć z firmą inwestycyjną uprawnioną do prowadzenia rachunków papierów wartościowych albo z bankiem powierniczym umowę o</w:t>
      </w:r>
      <w:r w:rsidR="00B15E1F">
        <w:t> </w:t>
      </w:r>
      <w:r w:rsidRPr="0006470E">
        <w:t>wykonywanie funkcji agenta emisji tych papierów wartościowych</w:t>
      </w:r>
      <w:r>
        <w:t xml:space="preserve">; </w:t>
      </w:r>
      <w:r w:rsidRPr="00B26C7D">
        <w:t>przepisy ust. 2–9</w:t>
      </w:r>
      <w:r>
        <w:t xml:space="preserve"> s</w:t>
      </w:r>
      <w:r w:rsidRPr="0006470E">
        <w:t xml:space="preserve">tosuje się </w:t>
      </w:r>
      <w:r>
        <w:t>odpowiednio</w:t>
      </w:r>
      <w:r w:rsidRPr="0006470E">
        <w:t>.</w:t>
      </w:r>
      <w:r>
        <w:t>”</w:t>
      </w:r>
      <w:r w:rsidRPr="0006470E">
        <w:t>;</w:t>
      </w:r>
    </w:p>
    <w:p w:rsidR="00F11AB3" w:rsidRPr="00F11AB3" w:rsidRDefault="00F11AB3" w:rsidP="00660724">
      <w:pPr>
        <w:pStyle w:val="PKTpunkt"/>
        <w:keepNext/>
      </w:pPr>
      <w:r w:rsidRPr="0006470E">
        <w:t>4</w:t>
      </w:r>
      <w:r w:rsidRPr="00F11AB3">
        <w:t>)</w:t>
      </w:r>
      <w:r w:rsidRPr="00F11AB3">
        <w:tab/>
        <w:t>w art. 48:</w:t>
      </w:r>
    </w:p>
    <w:p w:rsidR="00F11AB3" w:rsidRPr="00F11AB3" w:rsidRDefault="00F11AB3" w:rsidP="00660724">
      <w:pPr>
        <w:pStyle w:val="LITlitera"/>
        <w:keepNext/>
      </w:pPr>
      <w:r w:rsidRPr="0006470E">
        <w:t>a)</w:t>
      </w:r>
      <w:r w:rsidRPr="0006470E">
        <w:tab/>
        <w:t xml:space="preserve">w ust. </w:t>
      </w:r>
      <w:r w:rsidR="00070680">
        <w:t>1</w:t>
      </w:r>
      <w:r w:rsidRPr="0006470E">
        <w:t xml:space="preserve"> </w:t>
      </w:r>
      <w:r w:rsidRPr="00F11AB3">
        <w:t>w pkt 7 kropkę zastępuje się średnikiem i dodaje się pkt 8 w brzmieniu:</w:t>
      </w:r>
    </w:p>
    <w:p w:rsidR="00F11AB3" w:rsidRPr="0006470E" w:rsidRDefault="00F11AB3" w:rsidP="00F11AB3">
      <w:pPr>
        <w:pStyle w:val="ZLITPKTzmpktliter"/>
      </w:pPr>
      <w:r>
        <w:t>„8</w:t>
      </w:r>
      <w:r w:rsidRPr="0006470E">
        <w:t>)</w:t>
      </w:r>
      <w:r w:rsidRPr="0006470E">
        <w:tab/>
        <w:t xml:space="preserve">prowadzenie Funduszu </w:t>
      </w:r>
      <w:r>
        <w:t>Edukacji Finansowej.”</w:t>
      </w:r>
      <w:r w:rsidRPr="0006470E">
        <w:t>,</w:t>
      </w:r>
    </w:p>
    <w:p w:rsidR="00F11AB3" w:rsidRPr="00F11AB3" w:rsidRDefault="00F11AB3" w:rsidP="00660724">
      <w:pPr>
        <w:pStyle w:val="LITlitera"/>
        <w:keepNext/>
      </w:pPr>
      <w:r w:rsidRPr="0006470E">
        <w:t>b)</w:t>
      </w:r>
      <w:r w:rsidRPr="0006470E">
        <w:tab/>
        <w:t>po ust. 5d dodaje się ust. 5e w brzmieniu:</w:t>
      </w:r>
    </w:p>
    <w:p w:rsidR="00F11AB3" w:rsidRPr="0006470E" w:rsidRDefault="00F11AB3" w:rsidP="00F11AB3">
      <w:pPr>
        <w:pStyle w:val="ZLITUSTzmustliter"/>
      </w:pPr>
      <w:r>
        <w:t>„</w:t>
      </w:r>
      <w:r w:rsidRPr="0006470E">
        <w:t>5e.</w:t>
      </w:r>
      <w:r w:rsidR="008D3541">
        <w:t xml:space="preserve"> </w:t>
      </w:r>
      <w:r w:rsidRPr="0006470E">
        <w:t>Krajowy Depozyt gromadzi i udostępnia do publicznej wiadomości informacje o nieumorzonych obligacjach, listach zastawnych oraz certyfikatach inwestycyjnych wyemitowanych przez poszczególnych emitentów posiadających siedzibę na terytorium Rzeczypospolitej Polskiej, informacje dotyczące wielkości ich zobowiązań z tytułu tych papierów wartościowych, a także informacje pozwalające ustalić zakres i terminowość wykonywania przez nich tych zobowiązań.</w:t>
      </w:r>
      <w:r>
        <w:t>”</w:t>
      </w:r>
      <w:r w:rsidRPr="0006470E">
        <w:t>;</w:t>
      </w:r>
    </w:p>
    <w:p w:rsidR="00F11AB3" w:rsidRPr="00F11AB3" w:rsidRDefault="00F11AB3" w:rsidP="00660724">
      <w:pPr>
        <w:pStyle w:val="PKTpunkt"/>
        <w:keepNext/>
      </w:pPr>
      <w:r w:rsidRPr="0006470E">
        <w:t>5</w:t>
      </w:r>
      <w:r w:rsidRPr="00F11AB3">
        <w:t>)</w:t>
      </w:r>
      <w:r w:rsidRPr="00F11AB3">
        <w:tab/>
        <w:t>w art. 128 ust. 10 otrzymuje brzmienie:</w:t>
      </w:r>
    </w:p>
    <w:p w:rsidR="00F11AB3" w:rsidRPr="0006470E" w:rsidRDefault="00F11AB3" w:rsidP="00F11AB3">
      <w:pPr>
        <w:pStyle w:val="ZUSTzmustartykuempunktem"/>
      </w:pPr>
      <w:r>
        <w:t>„</w:t>
      </w:r>
      <w:r w:rsidRPr="0006470E">
        <w:t>10. Za egzaminy oraz za sprawdzian umiejętności</w:t>
      </w:r>
      <w:r w:rsidR="00B15E1F">
        <w:t>, o którym mowa w art. 129 ust. </w:t>
      </w:r>
      <w:r w:rsidRPr="0006470E">
        <w:t>3, pobiera się opłaty, które stanowią dochody Urzędu Komisji.</w:t>
      </w:r>
      <w:r>
        <w:t>”</w:t>
      </w:r>
      <w:r w:rsidRPr="0006470E">
        <w:t>;</w:t>
      </w:r>
    </w:p>
    <w:p w:rsidR="00F11AB3" w:rsidRPr="0006470E" w:rsidRDefault="00F11AB3" w:rsidP="00660724">
      <w:pPr>
        <w:pStyle w:val="PKTpunkt"/>
        <w:keepNext/>
      </w:pPr>
      <w:r w:rsidRPr="0006470E">
        <w:t>6)</w:t>
      </w:r>
      <w:r>
        <w:tab/>
        <w:t xml:space="preserve">po dziale V </w:t>
      </w:r>
      <w:r w:rsidRPr="0006470E">
        <w:t xml:space="preserve">dodaje się </w:t>
      </w:r>
      <w:r>
        <w:t>d</w:t>
      </w:r>
      <w:r w:rsidRPr="0006470E">
        <w:t xml:space="preserve">ział </w:t>
      </w:r>
      <w:proofErr w:type="spellStart"/>
      <w:r w:rsidRPr="0006470E">
        <w:t>V</w:t>
      </w:r>
      <w:r>
        <w:t>a</w:t>
      </w:r>
      <w:proofErr w:type="spellEnd"/>
      <w:r w:rsidRPr="0006470E">
        <w:t xml:space="preserve"> w brzmieniu:</w:t>
      </w:r>
    </w:p>
    <w:p w:rsidR="00F11AB3" w:rsidRPr="0006470E" w:rsidRDefault="00F11AB3" w:rsidP="008713A0">
      <w:pPr>
        <w:pStyle w:val="ZROZDZODDZOZNzmoznrozdzoddzartykuempunktem"/>
      </w:pPr>
      <w:r>
        <w:t>„</w:t>
      </w:r>
      <w:r w:rsidRPr="0006470E">
        <w:t xml:space="preserve">DZIAŁ </w:t>
      </w:r>
      <w:proofErr w:type="spellStart"/>
      <w:r w:rsidRPr="0006470E">
        <w:t>V</w:t>
      </w:r>
      <w:r>
        <w:t>a</w:t>
      </w:r>
      <w:proofErr w:type="spellEnd"/>
    </w:p>
    <w:p w:rsidR="00F11AB3" w:rsidRPr="0006470E" w:rsidRDefault="00F11AB3" w:rsidP="00660724">
      <w:pPr>
        <w:pStyle w:val="ZROZDZODDZPRZEDMzmprzedmrozdzoddzartykuempunktem"/>
      </w:pPr>
      <w:r w:rsidRPr="0006470E">
        <w:t xml:space="preserve">Fundusz </w:t>
      </w:r>
      <w:r>
        <w:t>Edukacji Finansowej</w:t>
      </w:r>
    </w:p>
    <w:p w:rsidR="00F11AB3" w:rsidRPr="008713A0" w:rsidRDefault="00F11AB3" w:rsidP="008713A0">
      <w:pPr>
        <w:pStyle w:val="ZARTzmartartykuempunktem"/>
      </w:pPr>
      <w:r w:rsidRPr="0006470E">
        <w:t>Art.</w:t>
      </w:r>
      <w:r w:rsidR="008D3541">
        <w:t xml:space="preserve"> </w:t>
      </w:r>
      <w:r w:rsidRPr="0006470E">
        <w:t>146a.</w:t>
      </w:r>
      <w:r w:rsidR="008D3541">
        <w:t xml:space="preserve"> </w:t>
      </w:r>
      <w:r w:rsidRPr="0006470E">
        <w:t xml:space="preserve">Fundusz </w:t>
      </w:r>
      <w:r>
        <w:t xml:space="preserve">Edukacji Finansowej, </w:t>
      </w:r>
      <w:r w:rsidRPr="008713A0">
        <w:t>zwany</w:t>
      </w:r>
      <w:r>
        <w:t xml:space="preserve"> dalej „</w:t>
      </w:r>
      <w:r w:rsidRPr="0006470E">
        <w:t>Fundusz</w:t>
      </w:r>
      <w:r>
        <w:t xml:space="preserve">em”, </w:t>
      </w:r>
      <w:r w:rsidRPr="0006470E">
        <w:t>prowadzi Krajowy Depozyt.</w:t>
      </w:r>
    </w:p>
    <w:p w:rsidR="00F11AB3" w:rsidRDefault="00F11AB3" w:rsidP="00660724">
      <w:pPr>
        <w:pStyle w:val="ZARTzmartartykuempunktem"/>
        <w:keepNext/>
      </w:pPr>
      <w:r>
        <w:t>Art. 146b. 1. Do zadań Funduszu należy edukacja finansowa, w tym:</w:t>
      </w:r>
    </w:p>
    <w:p w:rsidR="00F11AB3" w:rsidRPr="00D75816" w:rsidRDefault="00F11AB3" w:rsidP="00F11AB3">
      <w:pPr>
        <w:pStyle w:val="ZPKTzmpktartykuempunktem"/>
      </w:pPr>
      <w:r>
        <w:t>1</w:t>
      </w:r>
      <w:r w:rsidRPr="00D75816">
        <w:t>)</w:t>
      </w:r>
      <w:r>
        <w:tab/>
      </w:r>
      <w:r w:rsidRPr="00D75816">
        <w:t>organizacj</w:t>
      </w:r>
      <w:r>
        <w:t>a</w:t>
      </w:r>
      <w:r w:rsidRPr="00D75816">
        <w:t xml:space="preserve"> kampanii edukacyjnych i informacyjnych mających na celu zwiększenie świadomości finansowej społeczeństwa</w:t>
      </w:r>
      <w:r>
        <w:t>;</w:t>
      </w:r>
    </w:p>
    <w:p w:rsidR="00F11AB3" w:rsidRPr="00D75816" w:rsidRDefault="00F11AB3" w:rsidP="00F11AB3">
      <w:pPr>
        <w:pStyle w:val="ZPKTzmpktartykuempunktem"/>
      </w:pPr>
      <w:r>
        <w:t>2</w:t>
      </w:r>
      <w:r w:rsidRPr="00D75816">
        <w:t>)</w:t>
      </w:r>
      <w:r>
        <w:tab/>
      </w:r>
      <w:r w:rsidRPr="00D75816">
        <w:t>opracowywani</w:t>
      </w:r>
      <w:r>
        <w:t>e</w:t>
      </w:r>
      <w:r w:rsidRPr="00D75816">
        <w:t xml:space="preserve"> strategii edukacji finansowej</w:t>
      </w:r>
      <w:r>
        <w:t>;</w:t>
      </w:r>
    </w:p>
    <w:p w:rsidR="00F11AB3" w:rsidRPr="00D75816" w:rsidRDefault="00F11AB3" w:rsidP="00F11AB3">
      <w:pPr>
        <w:pStyle w:val="ZPKTzmpktartykuempunktem"/>
      </w:pPr>
      <w:r>
        <w:t>3</w:t>
      </w:r>
      <w:r w:rsidRPr="00D75816">
        <w:t>)</w:t>
      </w:r>
      <w:r>
        <w:tab/>
      </w:r>
      <w:r w:rsidRPr="00D75816">
        <w:t>opracowywani</w:t>
      </w:r>
      <w:r>
        <w:t>e</w:t>
      </w:r>
      <w:r w:rsidRPr="00D75816">
        <w:t xml:space="preserve"> </w:t>
      </w:r>
      <w:r w:rsidRPr="00F02581">
        <w:t xml:space="preserve">programów edukacyjnych </w:t>
      </w:r>
      <w:r w:rsidRPr="00D75816">
        <w:t>i wydawanie publikacji popularyzujących wiedzę w zakresie funkcjonowania rynku finansowego, jego zagrożeń ora</w:t>
      </w:r>
      <w:r>
        <w:t>z podmiotów na nim działających;</w:t>
      </w:r>
    </w:p>
    <w:p w:rsidR="00F11AB3" w:rsidRPr="00D75816" w:rsidRDefault="00F11AB3" w:rsidP="00F11AB3">
      <w:pPr>
        <w:pStyle w:val="ZPKTzmpktartykuempunktem"/>
      </w:pPr>
      <w:r>
        <w:t>4</w:t>
      </w:r>
      <w:r w:rsidRPr="00D75816">
        <w:t>)</w:t>
      </w:r>
      <w:r>
        <w:tab/>
      </w:r>
      <w:r w:rsidRPr="00D75816">
        <w:t>współprac</w:t>
      </w:r>
      <w:r>
        <w:t>a</w:t>
      </w:r>
      <w:r w:rsidRPr="00D75816">
        <w:t xml:space="preserve"> z innymi podmiotami, w tym </w:t>
      </w:r>
      <w:r w:rsidR="00B15E1F">
        <w:t>podmiotami rynku finansowego, w </w:t>
      </w:r>
      <w:r w:rsidRPr="00D75816">
        <w:t>zakresie opracow</w:t>
      </w:r>
      <w:r>
        <w:t>yw</w:t>
      </w:r>
      <w:r w:rsidRPr="00D75816">
        <w:t xml:space="preserve">ania dokumentów </w:t>
      </w:r>
      <w:r>
        <w:t>dotyczących edukacji finansowej</w:t>
      </w:r>
      <w:r w:rsidRPr="00D75816">
        <w:t>;</w:t>
      </w:r>
    </w:p>
    <w:p w:rsidR="00F11AB3" w:rsidRPr="00D75816" w:rsidRDefault="00F11AB3" w:rsidP="00F11AB3">
      <w:pPr>
        <w:pStyle w:val="ZPKTzmpktartykuempunktem"/>
      </w:pPr>
      <w:r>
        <w:t>5</w:t>
      </w:r>
      <w:r w:rsidRPr="00D75816">
        <w:t>)</w:t>
      </w:r>
      <w:r>
        <w:tab/>
      </w:r>
      <w:r w:rsidRPr="00D75816">
        <w:t>współprac</w:t>
      </w:r>
      <w:r>
        <w:t>a</w:t>
      </w:r>
      <w:r w:rsidRPr="00D75816">
        <w:t xml:space="preserve"> z </w:t>
      </w:r>
      <w:r>
        <w:t>m</w:t>
      </w:r>
      <w:r w:rsidRPr="00D75816">
        <w:t>inistre</w:t>
      </w:r>
      <w:r>
        <w:t>m właściwym do spraw oświaty i wychowania</w:t>
      </w:r>
      <w:r w:rsidRPr="00D75816">
        <w:t xml:space="preserve"> w zakresie systemowego podejścia do edukacji finansowej, w szczególności w odniesieniu do podstaw programowych, o których mowa w art. 47 ust. 1 ustawy z dnia 14 grudnia 2016 r. </w:t>
      </w:r>
      <w:r w:rsidR="008D3541">
        <w:t>–</w:t>
      </w:r>
      <w:r>
        <w:t xml:space="preserve"> </w:t>
      </w:r>
      <w:r w:rsidRPr="00D75816">
        <w:t>Prawo oświatowe (Dz.</w:t>
      </w:r>
      <w:r>
        <w:t xml:space="preserve"> </w:t>
      </w:r>
      <w:r w:rsidRPr="00D75816">
        <w:t xml:space="preserve">U. </w:t>
      </w:r>
      <w:r>
        <w:t xml:space="preserve">z </w:t>
      </w:r>
      <w:r w:rsidRPr="00D75816">
        <w:t>2018</w:t>
      </w:r>
      <w:r>
        <w:t xml:space="preserve"> r.</w:t>
      </w:r>
      <w:r w:rsidRPr="00D75816">
        <w:t xml:space="preserve"> poz. 996</w:t>
      </w:r>
      <w:r w:rsidR="00070680">
        <w:t>, 1000, 1290 i 1669</w:t>
      </w:r>
      <w:r w:rsidRPr="00D75816">
        <w:t>)</w:t>
      </w:r>
      <w:r>
        <w:t>;</w:t>
      </w:r>
    </w:p>
    <w:p w:rsidR="00F11AB3" w:rsidRDefault="00F11AB3" w:rsidP="00F11AB3">
      <w:pPr>
        <w:pStyle w:val="ZPKTzmpktartykuempunktem"/>
      </w:pPr>
      <w:r>
        <w:t>6</w:t>
      </w:r>
      <w:r w:rsidRPr="00D75816">
        <w:t>)</w:t>
      </w:r>
      <w:r>
        <w:tab/>
      </w:r>
      <w:r w:rsidRPr="00D75816">
        <w:t>wspieranie projektów edukacyjnych i promocyjnych z zakresu finansów i rynku finansowego</w:t>
      </w:r>
      <w:r>
        <w:t>.</w:t>
      </w:r>
    </w:p>
    <w:p w:rsidR="00F11AB3" w:rsidRDefault="00F11AB3" w:rsidP="00F11AB3">
      <w:pPr>
        <w:pStyle w:val="ZUSTzmustartykuempunktem"/>
      </w:pPr>
      <w:r>
        <w:t>2</w:t>
      </w:r>
      <w:r w:rsidRPr="0060607F">
        <w:t>.</w:t>
      </w:r>
      <w:r w:rsidR="008D3541">
        <w:t xml:space="preserve"> </w:t>
      </w:r>
      <w:r w:rsidRPr="0060607F">
        <w:t>Źródłem finansowania zadań, o których mowa w ust. 1</w:t>
      </w:r>
      <w:r>
        <w:t>,</w:t>
      </w:r>
      <w:r w:rsidRPr="0060607F">
        <w:t xml:space="preserve"> oraz kosztów ich obsługi jest Fundusz</w:t>
      </w:r>
      <w:r>
        <w:t>.</w:t>
      </w:r>
    </w:p>
    <w:p w:rsidR="00F11AB3" w:rsidRDefault="00F11AB3" w:rsidP="00F11AB3">
      <w:pPr>
        <w:pStyle w:val="ZARTzmartartykuempunktem"/>
      </w:pPr>
      <w:r>
        <w:t>3.</w:t>
      </w:r>
      <w:r w:rsidR="008D3541">
        <w:t xml:space="preserve"> </w:t>
      </w:r>
      <w:r>
        <w:t>Obsługę i realizację zadań, o których mowa w ust. 1, zapewnia Krajowy Depozyt.</w:t>
      </w:r>
    </w:p>
    <w:p w:rsidR="00F11AB3" w:rsidRPr="0079587F" w:rsidRDefault="00F11AB3" w:rsidP="00660724">
      <w:pPr>
        <w:pStyle w:val="ZARTzmartartykuempunktem"/>
        <w:keepNext/>
      </w:pPr>
      <w:r>
        <w:t>Art. 146c</w:t>
      </w:r>
      <w:r w:rsidRPr="0079587F">
        <w:t xml:space="preserve">. </w:t>
      </w:r>
      <w:r>
        <w:t xml:space="preserve">1. </w:t>
      </w:r>
      <w:r w:rsidRPr="0079587F">
        <w:t>Środki Fund</w:t>
      </w:r>
      <w:r>
        <w:t>uszu pochodzą z:</w:t>
      </w:r>
    </w:p>
    <w:p w:rsidR="00F11AB3" w:rsidRPr="0079587F" w:rsidRDefault="00F11AB3" w:rsidP="00F11AB3">
      <w:pPr>
        <w:pStyle w:val="ZPKTzmpktartykuempunktem"/>
      </w:pPr>
      <w:r w:rsidRPr="0079587F">
        <w:t>1)</w:t>
      </w:r>
      <w:r>
        <w:tab/>
        <w:t>w</w:t>
      </w:r>
      <w:r w:rsidRPr="0079587F">
        <w:t>pływ</w:t>
      </w:r>
      <w:r>
        <w:t>ów</w:t>
      </w:r>
      <w:r w:rsidRPr="0079587F">
        <w:t xml:space="preserve"> z tytułu kar pieniężnych, </w:t>
      </w:r>
      <w:r>
        <w:t xml:space="preserve">o których mowa w art. 19e ustawy </w:t>
      </w:r>
      <w:r w:rsidR="00B15E1F">
        <w:t>z dnia 21 </w:t>
      </w:r>
      <w:r w:rsidRPr="0079587F">
        <w:t>lipca 2006 r. o nadzorze nad rynkiem finansowym;</w:t>
      </w:r>
    </w:p>
    <w:p w:rsidR="00F11AB3" w:rsidRDefault="00F11AB3" w:rsidP="00F11AB3">
      <w:pPr>
        <w:pStyle w:val="ZPKTzmpktartykuempunktem"/>
      </w:pPr>
      <w:r w:rsidRPr="0079587F">
        <w:t>2)</w:t>
      </w:r>
      <w:r>
        <w:tab/>
        <w:t>w</w:t>
      </w:r>
      <w:r w:rsidRPr="0079587F">
        <w:t>pływ</w:t>
      </w:r>
      <w:r>
        <w:t>ów</w:t>
      </w:r>
      <w:r w:rsidRPr="0079587F">
        <w:t xml:space="preserve"> z tytułu kar pieniężnych, </w:t>
      </w:r>
      <w:r>
        <w:t xml:space="preserve">o których mowa w art. 112 ust. 2 ustawy z dnia 16 </w:t>
      </w:r>
      <w:r w:rsidRPr="00D75816">
        <w:t>lutego 2007</w:t>
      </w:r>
      <w:r>
        <w:t xml:space="preserve"> </w:t>
      </w:r>
      <w:r w:rsidRPr="00D75816">
        <w:t>r.</w:t>
      </w:r>
      <w:r>
        <w:t xml:space="preserve"> </w:t>
      </w:r>
      <w:r w:rsidRPr="00D75816">
        <w:t>o ochronie konkurencji i</w:t>
      </w:r>
      <w:r>
        <w:t xml:space="preserve"> </w:t>
      </w:r>
      <w:r w:rsidRPr="00D75816">
        <w:t>konsumentów</w:t>
      </w:r>
      <w:r>
        <w:t xml:space="preserve"> (Dz. U. z 2018 r. p</w:t>
      </w:r>
      <w:r w:rsidR="00B15E1F">
        <w:t>oz. </w:t>
      </w:r>
      <w:r>
        <w:t>798, 650, 1637</w:t>
      </w:r>
      <w:r w:rsidR="00766FE5">
        <w:t>,</w:t>
      </w:r>
      <w:r>
        <w:t xml:space="preserve"> </w:t>
      </w:r>
      <w:r w:rsidR="00766FE5">
        <w:t xml:space="preserve">1669 </w:t>
      </w:r>
      <w:r>
        <w:t>i …)</w:t>
      </w:r>
      <w:r w:rsidRPr="0079587F">
        <w:t>;</w:t>
      </w:r>
    </w:p>
    <w:p w:rsidR="00F11AB3" w:rsidRDefault="00F11AB3" w:rsidP="00F11AB3">
      <w:pPr>
        <w:pStyle w:val="ZPKTzmpktartykuempunktem"/>
      </w:pPr>
      <w:r>
        <w:t>3)</w:t>
      </w:r>
      <w:r>
        <w:tab/>
        <w:t>w</w:t>
      </w:r>
      <w:r w:rsidRPr="0079587F">
        <w:t>pływ</w:t>
      </w:r>
      <w:r>
        <w:t>ów</w:t>
      </w:r>
      <w:r w:rsidRPr="0079587F">
        <w:t xml:space="preserve"> z tytułu kar pieniężnych, </w:t>
      </w:r>
      <w:r>
        <w:t xml:space="preserve">o których mowa w </w:t>
      </w:r>
      <w:r w:rsidR="00B15E1F">
        <w:t>art. 179 ust. 1 i art. 189 ust. </w:t>
      </w:r>
      <w:r>
        <w:t xml:space="preserve">2 </w:t>
      </w:r>
      <w:r w:rsidRPr="00A02CED">
        <w:t>ustaw</w:t>
      </w:r>
      <w:r>
        <w:t>y</w:t>
      </w:r>
      <w:r w:rsidRPr="00A02CED">
        <w:t xml:space="preserve"> z dnia 11 maja 2017 r. o biegłych rewidentach, firmach audytorskich oraz nadzorze publicznym</w:t>
      </w:r>
      <w:r>
        <w:t>;</w:t>
      </w:r>
    </w:p>
    <w:p w:rsidR="00F11AB3" w:rsidRPr="00947FD2" w:rsidRDefault="00F11AB3" w:rsidP="00F11AB3">
      <w:pPr>
        <w:pStyle w:val="ZPKTzmpktartykuempunktem"/>
      </w:pPr>
      <w:r>
        <w:t>4)</w:t>
      </w:r>
      <w:r>
        <w:tab/>
        <w:t xml:space="preserve">wpływów z tytułu kar pieniężnych, o których mowa w art. 32 ust. 3 </w:t>
      </w:r>
      <w:r w:rsidRPr="004F190B">
        <w:t>ustawy z dnia 5 sierpnia 2015 r. o rozpatrywaniu reklamacji prz</w:t>
      </w:r>
      <w:r w:rsidR="00B15E1F">
        <w:t>ez podmioty rynku finansowego i </w:t>
      </w:r>
      <w:r w:rsidRPr="004F190B">
        <w:t>o Rzeczniku Finansowym</w:t>
      </w:r>
      <w:r w:rsidRPr="00947FD2">
        <w:t>;</w:t>
      </w:r>
    </w:p>
    <w:p w:rsidR="00F11AB3" w:rsidRPr="00947FD2" w:rsidRDefault="00F11AB3" w:rsidP="00F11AB3">
      <w:pPr>
        <w:pStyle w:val="ZPKTzmpktartykuempunktem"/>
      </w:pPr>
      <w:r>
        <w:t>5</w:t>
      </w:r>
      <w:r w:rsidRPr="00947FD2">
        <w:t>)</w:t>
      </w:r>
      <w:r w:rsidRPr="00947FD2">
        <w:tab/>
        <w:t xml:space="preserve">nawiązek i świadczeń pieniężnych orzeczonych przez sąd na rzecz </w:t>
      </w:r>
      <w:r>
        <w:t>Funduszu</w:t>
      </w:r>
      <w:r w:rsidRPr="00947FD2">
        <w:t>;</w:t>
      </w:r>
    </w:p>
    <w:p w:rsidR="00F11AB3" w:rsidRPr="0079587F" w:rsidRDefault="00F11AB3" w:rsidP="00F11AB3">
      <w:pPr>
        <w:pStyle w:val="ZPKTzmpktartykuempunktem"/>
      </w:pPr>
      <w:r>
        <w:t>6</w:t>
      </w:r>
      <w:r w:rsidRPr="00947FD2">
        <w:t>)</w:t>
      </w:r>
      <w:r w:rsidRPr="00947FD2">
        <w:tab/>
        <w:t>środków finansowych</w:t>
      </w:r>
      <w:r>
        <w:t xml:space="preserve"> pochodzących z </w:t>
      </w:r>
      <w:r w:rsidRPr="00947FD2">
        <w:t>przepadku orzeczonego przez sąd</w:t>
      </w:r>
      <w:r>
        <w:t>;</w:t>
      </w:r>
    </w:p>
    <w:p w:rsidR="00F11AB3" w:rsidRPr="0079587F" w:rsidRDefault="00F11AB3" w:rsidP="00F11AB3">
      <w:pPr>
        <w:pStyle w:val="ZPKTzmpktartykuempunktem"/>
      </w:pPr>
      <w:r>
        <w:t>7</w:t>
      </w:r>
      <w:r w:rsidRPr="0079587F">
        <w:t>)</w:t>
      </w:r>
      <w:r>
        <w:tab/>
      </w:r>
      <w:r w:rsidRPr="00D75816">
        <w:t>przychodów z</w:t>
      </w:r>
      <w:r>
        <w:t xml:space="preserve"> </w:t>
      </w:r>
      <w:r w:rsidRPr="00D75816">
        <w:t>lok</w:t>
      </w:r>
      <w:r>
        <w:t>owania</w:t>
      </w:r>
      <w:r w:rsidRPr="00D75816">
        <w:t xml:space="preserve"> środków Funduszu</w:t>
      </w:r>
      <w:r w:rsidRPr="0079587F">
        <w:t>;</w:t>
      </w:r>
    </w:p>
    <w:p w:rsidR="00F11AB3" w:rsidRDefault="00F11AB3" w:rsidP="00F11AB3">
      <w:pPr>
        <w:pStyle w:val="ZPKTzmpktartykuempunktem"/>
      </w:pPr>
      <w:r>
        <w:t>8</w:t>
      </w:r>
      <w:r w:rsidRPr="0079587F">
        <w:t>)</w:t>
      </w:r>
      <w:r>
        <w:tab/>
      </w:r>
      <w:r w:rsidRPr="0079587F">
        <w:t>innych wpływów.</w:t>
      </w:r>
    </w:p>
    <w:p w:rsidR="00F11AB3" w:rsidRDefault="00F11AB3" w:rsidP="00F11AB3">
      <w:pPr>
        <w:pStyle w:val="ZUSTzmustartykuempunktem"/>
      </w:pPr>
      <w:r>
        <w:t xml:space="preserve">2. Środki, o których mowa w ust. 1, mogą być wydatkowane </w:t>
      </w:r>
      <w:r w:rsidRPr="00F973D9">
        <w:t>po uprawomocnieniu się decyzji lub wyroku sądu</w:t>
      </w:r>
      <w:r>
        <w:t xml:space="preserve"> w tych sprawach.</w:t>
      </w:r>
    </w:p>
    <w:p w:rsidR="00F11AB3" w:rsidRDefault="00F11AB3" w:rsidP="00F11AB3">
      <w:pPr>
        <w:pStyle w:val="ZUSTzmustartykuempunktem"/>
      </w:pPr>
      <w:r>
        <w:t>3.</w:t>
      </w:r>
      <w:r w:rsidRPr="00E16D4A">
        <w:t xml:space="preserve"> </w:t>
      </w:r>
      <w:r>
        <w:t>Jeżeli w wyniku decyzji lub wyroku sądu kary pieniężne, nawiązki lub świadczenia pieniężne zostały zmniejszone lub uchylone</w:t>
      </w:r>
      <w:r w:rsidR="00766FE5">
        <w:t>,</w:t>
      </w:r>
      <w:r>
        <w:t xml:space="preserve"> Krajowy Depozyt niezwłocznie przekazuje środki, o których mowa w ust. 1 pkt 1</w:t>
      </w:r>
      <w:r w:rsidR="008D3541">
        <w:t>–</w:t>
      </w:r>
      <w:r>
        <w:t>6, do organu, który nałożył karę pieniężną, nawiązkę lub świadczenie pieniężne. Organ zwraca karę pieniężną, nawiązkę lub świadczenie pieniężne wraz z odsetkami.</w:t>
      </w:r>
    </w:p>
    <w:p w:rsidR="00F11AB3" w:rsidRPr="0086726A" w:rsidRDefault="00F11AB3" w:rsidP="00F11AB3">
      <w:pPr>
        <w:pStyle w:val="ZUSTzmustartykuempunktem"/>
      </w:pPr>
      <w:r>
        <w:t xml:space="preserve">4. </w:t>
      </w:r>
      <w:r w:rsidRPr="0086726A">
        <w:t>Środki Funduszu, które nie są wykorzystywane na realizacj</w:t>
      </w:r>
      <w:r>
        <w:t>ę</w:t>
      </w:r>
      <w:r w:rsidRPr="0086726A">
        <w:t xml:space="preserve"> zadań, o których mowa w art. </w:t>
      </w:r>
      <w:r>
        <w:t>146b ust. 1</w:t>
      </w:r>
      <w:r w:rsidRPr="0086726A">
        <w:t xml:space="preserve">, mogą być </w:t>
      </w:r>
      <w:r>
        <w:t>lokowane</w:t>
      </w:r>
      <w:r w:rsidRPr="0086726A">
        <w:t xml:space="preserve"> przez </w:t>
      </w:r>
      <w:r>
        <w:t>Krajowy Depozyt</w:t>
      </w:r>
      <w:r w:rsidRPr="0086726A">
        <w:t xml:space="preserve"> z zachowaniem najwyższej staranności.</w:t>
      </w:r>
    </w:p>
    <w:p w:rsidR="00F11AB3" w:rsidRPr="0086726A" w:rsidRDefault="00F11AB3" w:rsidP="00660724">
      <w:pPr>
        <w:pStyle w:val="ZUSTzmustartykuempunktem"/>
        <w:keepNext/>
      </w:pPr>
      <w:r>
        <w:t>5</w:t>
      </w:r>
      <w:r w:rsidRPr="0086726A">
        <w:t xml:space="preserve">. Środki Funduszu mogą być </w:t>
      </w:r>
      <w:r>
        <w:t>lokowane</w:t>
      </w:r>
      <w:r w:rsidRPr="0086726A">
        <w:t xml:space="preserve"> wyłącznie w:</w:t>
      </w:r>
    </w:p>
    <w:p w:rsidR="00F11AB3" w:rsidRPr="0086726A" w:rsidRDefault="00F11AB3" w:rsidP="00F11AB3">
      <w:pPr>
        <w:pStyle w:val="ZPKTzmpktartykuempunktem"/>
      </w:pPr>
      <w:r w:rsidRPr="0086726A">
        <w:t>1)</w:t>
      </w:r>
      <w:r>
        <w:tab/>
      </w:r>
      <w:r w:rsidRPr="0086726A">
        <w:t>papiery wartościowe emitowane lub gwarantowane przez Skarb Państwa;</w:t>
      </w:r>
    </w:p>
    <w:p w:rsidR="00F11AB3" w:rsidRPr="0086726A" w:rsidRDefault="00F11AB3" w:rsidP="00F11AB3">
      <w:pPr>
        <w:pStyle w:val="ZPKTzmpktartykuempunktem"/>
      </w:pPr>
      <w:r w:rsidRPr="0086726A">
        <w:t>2)</w:t>
      </w:r>
      <w:r>
        <w:tab/>
      </w:r>
      <w:r w:rsidRPr="0086726A">
        <w:t>papiery wartościowe emitowane przez Narodowy Bank Polski;</w:t>
      </w:r>
    </w:p>
    <w:p w:rsidR="00F11AB3" w:rsidRPr="0086726A" w:rsidRDefault="00F11AB3" w:rsidP="00F11AB3">
      <w:pPr>
        <w:pStyle w:val="ZPKTzmpktartykuempunktem"/>
      </w:pPr>
      <w:r w:rsidRPr="0086726A">
        <w:t>3)</w:t>
      </w:r>
      <w:r>
        <w:tab/>
      </w:r>
      <w:r w:rsidRPr="0086726A">
        <w:t xml:space="preserve">papiery wartościowe emitowane przez rządy lub banki centralne państw należących do </w:t>
      </w:r>
      <w:r>
        <w:t>Państw Członkowskich</w:t>
      </w:r>
      <w:r w:rsidRPr="0086726A">
        <w:t>;</w:t>
      </w:r>
    </w:p>
    <w:p w:rsidR="00F11AB3" w:rsidRDefault="00F11AB3" w:rsidP="00F11AB3">
      <w:pPr>
        <w:pStyle w:val="ZPKTzmpktartykuempunktem"/>
      </w:pPr>
      <w:r w:rsidRPr="0086726A">
        <w:t>4)</w:t>
      </w:r>
      <w:r>
        <w:tab/>
      </w:r>
      <w:r w:rsidRPr="0086726A">
        <w:t>lokaty w bankach.</w:t>
      </w:r>
    </w:p>
    <w:p w:rsidR="00F11AB3" w:rsidRDefault="00F11AB3" w:rsidP="00F11AB3">
      <w:pPr>
        <w:pStyle w:val="ZUSTzmustartykuempunktem"/>
      </w:pPr>
      <w:r>
        <w:t>6</w:t>
      </w:r>
      <w:r w:rsidRPr="0006470E">
        <w:t xml:space="preserve">. Środki Funduszu nie mogą być przedmiotem egzekucji kierowanej przeciwko Krajowemu Depozytowi oraz nie wchodzą do masy </w:t>
      </w:r>
      <w:r>
        <w:t>układowej ani masy sanacyjnej</w:t>
      </w:r>
      <w:r w:rsidRPr="0006470E">
        <w:t xml:space="preserve"> Krajowego Depozytu.</w:t>
      </w:r>
    </w:p>
    <w:p w:rsidR="00F11AB3" w:rsidRDefault="00F11AB3" w:rsidP="00F11AB3">
      <w:pPr>
        <w:pStyle w:val="ZUSTzmustartykuempunktem"/>
      </w:pPr>
      <w:r>
        <w:t>7. Krajowemu Depozytowi</w:t>
      </w:r>
      <w:r w:rsidRPr="0008366A">
        <w:t xml:space="preserve"> przysługuje wynagrodzenie prowizyjne z tytułu realizacji zadań </w:t>
      </w:r>
      <w:r>
        <w:t>związanych z funkcjonowaniem Funduszu, nie wyższe niż 3</w:t>
      </w:r>
      <w:r w:rsidR="00B15E1F">
        <w:t>% </w:t>
      </w:r>
      <w:r w:rsidRPr="00947FD2">
        <w:t>przychodów, o których mowa w</w:t>
      </w:r>
      <w:r>
        <w:t xml:space="preserve"> ust. 1 pkt 1</w:t>
      </w:r>
      <w:r w:rsidR="008D3541">
        <w:t>–</w:t>
      </w:r>
      <w:r>
        <w:t>6.</w:t>
      </w:r>
    </w:p>
    <w:p w:rsidR="00F11AB3" w:rsidRPr="001A2FD3" w:rsidRDefault="00F11AB3" w:rsidP="00660724">
      <w:pPr>
        <w:pStyle w:val="ZUSTzmustartykuempunktem"/>
        <w:keepNext/>
      </w:pPr>
      <w:r>
        <w:t>8. Krajowy Depozyt</w:t>
      </w:r>
      <w:r w:rsidRPr="001A2FD3">
        <w:t>:</w:t>
      </w:r>
    </w:p>
    <w:p w:rsidR="00F11AB3" w:rsidRPr="001A2FD3" w:rsidRDefault="00F11AB3" w:rsidP="00F11AB3">
      <w:pPr>
        <w:pStyle w:val="ZPKTzmpktartykuempunktem"/>
      </w:pPr>
      <w:r w:rsidRPr="001A2FD3">
        <w:t>1)</w:t>
      </w:r>
      <w:r>
        <w:tab/>
      </w:r>
      <w:r w:rsidRPr="001A2FD3">
        <w:t>sporządza dla Funduszu odrębny bilans oraz rachunek zysków i strat;</w:t>
      </w:r>
    </w:p>
    <w:p w:rsidR="00F11AB3" w:rsidRDefault="00F11AB3" w:rsidP="00F11AB3">
      <w:pPr>
        <w:pStyle w:val="ZPKTzmpktartykuempunktem"/>
      </w:pPr>
      <w:r w:rsidRPr="001A2FD3">
        <w:t>2)</w:t>
      </w:r>
      <w:r>
        <w:tab/>
      </w:r>
      <w:r w:rsidRPr="001A2FD3">
        <w:t>przekazuje kwartalną</w:t>
      </w:r>
      <w:r>
        <w:t xml:space="preserve"> i roczną</w:t>
      </w:r>
      <w:r w:rsidRPr="001A2FD3">
        <w:t xml:space="preserve"> informację o wykorzystaniu środków Funduszu</w:t>
      </w:r>
      <w:r>
        <w:t xml:space="preserve"> </w:t>
      </w:r>
      <w:r w:rsidRPr="001A2FD3">
        <w:t xml:space="preserve">ministrowi właściwemu </w:t>
      </w:r>
      <w:r>
        <w:t>do spraw instytucji finansowych;</w:t>
      </w:r>
    </w:p>
    <w:p w:rsidR="00F11AB3" w:rsidRPr="00F11AB3" w:rsidRDefault="00F11AB3" w:rsidP="00F11AB3">
      <w:pPr>
        <w:pStyle w:val="ZPKTzmpktartykuempunktem"/>
      </w:pPr>
      <w:r>
        <w:t>3)</w:t>
      </w:r>
      <w:r>
        <w:tab/>
        <w:t xml:space="preserve">sporządza roczne sprawozdanie z działalności Funduszu i przekazuje </w:t>
      </w:r>
      <w:r w:rsidRPr="008A4E5A">
        <w:t>ministrowi właściwemu do spraw instytucji finansowych</w:t>
      </w:r>
      <w:r>
        <w:t>.</w:t>
      </w:r>
    </w:p>
    <w:p w:rsidR="00F11AB3" w:rsidRDefault="00F11AB3" w:rsidP="00F11AB3">
      <w:pPr>
        <w:pStyle w:val="ZARTzmartartykuempunktem"/>
      </w:pPr>
      <w:r>
        <w:t>9. Badanie i zatwierdzanie sprawozdania finansowego Funduszu następuje według zasad przewidzianych dla badania i zatwierdzania rocznego sprawozdania finansowego Krajowego Depozytu.</w:t>
      </w:r>
    </w:p>
    <w:p w:rsidR="00F11AB3" w:rsidRDefault="00F11AB3" w:rsidP="00F11AB3">
      <w:pPr>
        <w:pStyle w:val="ZARTzmartartykuempunktem"/>
      </w:pPr>
      <w:r>
        <w:t xml:space="preserve">10. </w:t>
      </w:r>
      <w:r w:rsidRPr="0008366A">
        <w:t xml:space="preserve">Minister właściwy do spraw instytucji finansowych określi, w drodze rozporządzenia, sposób obliczania wynagrodzenia, o którym mowa w ust. </w:t>
      </w:r>
      <w:r>
        <w:t>7</w:t>
      </w:r>
      <w:r w:rsidRPr="0008366A">
        <w:t xml:space="preserve">, oraz terminy jego wypłaty, uwzględniając koszty </w:t>
      </w:r>
      <w:r>
        <w:t xml:space="preserve">Krajowego Depozytu </w:t>
      </w:r>
      <w:r w:rsidR="00B15E1F">
        <w:t>ponoszone w </w:t>
      </w:r>
      <w:r w:rsidRPr="0008366A">
        <w:t>związku z prowadzeniem Funduszu.</w:t>
      </w:r>
    </w:p>
    <w:p w:rsidR="00F11AB3" w:rsidRDefault="00F11AB3" w:rsidP="00660724">
      <w:pPr>
        <w:pStyle w:val="ZARTzmartartykuempunktem"/>
        <w:keepNext/>
      </w:pPr>
      <w:r>
        <w:t>Art. 146d. 1. Rada Edukacji Finansowej:</w:t>
      </w:r>
    </w:p>
    <w:p w:rsidR="00F11AB3" w:rsidRDefault="00F11AB3" w:rsidP="00F11AB3">
      <w:pPr>
        <w:pStyle w:val="ZPKTzmpktartykuempunktem"/>
      </w:pPr>
      <w:r>
        <w:t>1)</w:t>
      </w:r>
      <w:r>
        <w:tab/>
        <w:t>wyznacza kierunki i sposób realizacji zadań Funduszu;</w:t>
      </w:r>
    </w:p>
    <w:p w:rsidR="00F11AB3" w:rsidRDefault="00F11AB3" w:rsidP="00F11AB3">
      <w:pPr>
        <w:pStyle w:val="ZPKTzmpktartykuempunktem"/>
      </w:pPr>
      <w:r>
        <w:t>2)</w:t>
      </w:r>
      <w:r>
        <w:tab/>
        <w:t>sprawuje nadzór nad realizacją zadań Funduszu;</w:t>
      </w:r>
    </w:p>
    <w:p w:rsidR="00F11AB3" w:rsidRDefault="00F11AB3" w:rsidP="00F11AB3">
      <w:pPr>
        <w:pStyle w:val="ZPKTzmpktartykuempunktem"/>
      </w:pPr>
      <w:r>
        <w:t>3)</w:t>
      </w:r>
      <w:r>
        <w:tab/>
        <w:t>sprawuje nadzór nad gospodarowaniem środkami Funduszu;</w:t>
      </w:r>
    </w:p>
    <w:p w:rsidR="00F11AB3" w:rsidRDefault="00F11AB3" w:rsidP="00F11AB3">
      <w:pPr>
        <w:pStyle w:val="ZPKTzmpktartykuempunktem"/>
      </w:pPr>
      <w:r>
        <w:t>4)</w:t>
      </w:r>
      <w:r>
        <w:tab/>
        <w:t>uchwala regulamin pracy Rady Edukacji Finansowej.</w:t>
      </w:r>
    </w:p>
    <w:p w:rsidR="00F11AB3" w:rsidRDefault="00F11AB3" w:rsidP="00660724">
      <w:pPr>
        <w:pStyle w:val="ZUSTzmustartykuempunktem"/>
        <w:keepNext/>
      </w:pPr>
      <w:r>
        <w:t xml:space="preserve">2. </w:t>
      </w:r>
      <w:r w:rsidRPr="0008366A">
        <w:t>Minister właściwy do spraw insty</w:t>
      </w:r>
      <w:r>
        <w:t xml:space="preserve">tucji finansowych </w:t>
      </w:r>
      <w:r w:rsidRPr="0008366A">
        <w:t>powołuje</w:t>
      </w:r>
      <w:r>
        <w:t xml:space="preserve"> w skład Rady Edukacji Finansowej</w:t>
      </w:r>
      <w:r w:rsidRPr="0008366A">
        <w:t xml:space="preserve"> </w:t>
      </w:r>
      <w:r>
        <w:t>przedstawiciela</w:t>
      </w:r>
      <w:r w:rsidRPr="0008366A">
        <w:t>:</w:t>
      </w:r>
    </w:p>
    <w:p w:rsidR="00F11AB3" w:rsidRDefault="00F11AB3" w:rsidP="00F11AB3">
      <w:pPr>
        <w:pStyle w:val="ZPKTzmpktartykuempunktem"/>
      </w:pPr>
      <w:r>
        <w:t>1)</w:t>
      </w:r>
      <w:r>
        <w:tab/>
      </w:r>
      <w:r w:rsidRPr="0008366A">
        <w:t xml:space="preserve">ministra właściwego do spraw instytucji finansowych, będącego Przewodniczącym Rady </w:t>
      </w:r>
      <w:r>
        <w:t>Edukacji Finansowej</w:t>
      </w:r>
      <w:r w:rsidRPr="0008366A">
        <w:t>;</w:t>
      </w:r>
    </w:p>
    <w:p w:rsidR="00F11AB3" w:rsidRDefault="00F11AB3" w:rsidP="00F11AB3">
      <w:pPr>
        <w:pStyle w:val="ZPKTzmpktartykuempunktem"/>
      </w:pPr>
      <w:r>
        <w:t>2)</w:t>
      </w:r>
      <w:r>
        <w:tab/>
        <w:t>ministra właściwego do spraw oświaty i wychowania;</w:t>
      </w:r>
    </w:p>
    <w:p w:rsidR="00F11AB3" w:rsidRDefault="00F11AB3" w:rsidP="00F11AB3">
      <w:pPr>
        <w:pStyle w:val="ZPKTzmpktartykuempunktem"/>
      </w:pPr>
      <w:r>
        <w:t>3)</w:t>
      </w:r>
      <w:r>
        <w:tab/>
        <w:t>Krajowego Depozytu;</w:t>
      </w:r>
    </w:p>
    <w:p w:rsidR="00F11AB3" w:rsidRDefault="00F11AB3" w:rsidP="00F11AB3">
      <w:pPr>
        <w:pStyle w:val="ZPKTzmpktartykuempunktem"/>
      </w:pPr>
      <w:r>
        <w:t>4)</w:t>
      </w:r>
      <w:r>
        <w:tab/>
        <w:t>Prezesa Urzędu Ochrony Konkurencji i Konsumentów;</w:t>
      </w:r>
    </w:p>
    <w:p w:rsidR="00F11AB3" w:rsidRDefault="00F11AB3" w:rsidP="00F11AB3">
      <w:pPr>
        <w:pStyle w:val="ZPKTzmpktartykuempunktem"/>
      </w:pPr>
      <w:r>
        <w:t>5)</w:t>
      </w:r>
      <w:r>
        <w:tab/>
      </w:r>
      <w:r w:rsidRPr="0008366A">
        <w:t>Przewodniczącego Komisji Nadzoru Finansowego;</w:t>
      </w:r>
    </w:p>
    <w:p w:rsidR="00F11AB3" w:rsidRDefault="00F11AB3" w:rsidP="00F11AB3">
      <w:pPr>
        <w:pStyle w:val="ZPKTzmpktartykuempunktem"/>
      </w:pPr>
      <w:r>
        <w:t>6)</w:t>
      </w:r>
      <w:r>
        <w:tab/>
        <w:t>Prezesa Narodowego Banku Polskiego;</w:t>
      </w:r>
    </w:p>
    <w:p w:rsidR="00F11AB3" w:rsidRDefault="00F11AB3" w:rsidP="00F11AB3">
      <w:pPr>
        <w:pStyle w:val="ZPKTzmpktartykuempunktem"/>
      </w:pPr>
      <w:r>
        <w:t>7)</w:t>
      </w:r>
      <w:r>
        <w:tab/>
        <w:t>Rzecznika Finansowego;</w:t>
      </w:r>
    </w:p>
    <w:p w:rsidR="00F11AB3" w:rsidRDefault="00F11AB3" w:rsidP="00F11AB3">
      <w:pPr>
        <w:pStyle w:val="ZPKTzmpktartykuempunktem"/>
      </w:pPr>
      <w:r>
        <w:t>8)</w:t>
      </w:r>
      <w:r>
        <w:tab/>
        <w:t>Prezesa Zarządu Bankowego Funduszu Gwarancyjnego;</w:t>
      </w:r>
    </w:p>
    <w:p w:rsidR="00F11AB3" w:rsidRDefault="00F11AB3" w:rsidP="00F11AB3">
      <w:pPr>
        <w:pStyle w:val="ZPKTzmpktartykuempunktem"/>
      </w:pPr>
      <w:r>
        <w:t>9)</w:t>
      </w:r>
      <w:r>
        <w:tab/>
        <w:t>Prezesa Zarządu Ubezpieczeniowego Funduszu Gwarancyjnego;</w:t>
      </w:r>
    </w:p>
    <w:p w:rsidR="00F11AB3" w:rsidRDefault="00F11AB3" w:rsidP="00F11AB3">
      <w:pPr>
        <w:pStyle w:val="ZPKTzmpktartykuempunktem"/>
      </w:pPr>
      <w:r>
        <w:t>10)</w:t>
      </w:r>
      <w:r>
        <w:tab/>
        <w:t>Giełdy Papierów Wartościowych w Warszawie S.A.</w:t>
      </w:r>
    </w:p>
    <w:p w:rsidR="00F11AB3" w:rsidRDefault="00F11AB3" w:rsidP="00F11AB3">
      <w:pPr>
        <w:pStyle w:val="ZARTzmartartykuempunktem"/>
      </w:pPr>
      <w:r>
        <w:t>3. W posiedzeniach Rady Edukacji Finansowej mogą uczestniczyć, z głosem doradczym, przedstawiciele izb gospodarczych zrzeszających podmioty rynku finansowego.</w:t>
      </w:r>
    </w:p>
    <w:p w:rsidR="00F11AB3" w:rsidRPr="00E52CE0" w:rsidRDefault="00F11AB3" w:rsidP="00F11AB3">
      <w:pPr>
        <w:pStyle w:val="ZARTzmartartykuempunktem"/>
      </w:pPr>
      <w:r>
        <w:t>4</w:t>
      </w:r>
      <w:r w:rsidRPr="00E52CE0">
        <w:t xml:space="preserve">. Rada </w:t>
      </w:r>
      <w:r>
        <w:t>Edukacji</w:t>
      </w:r>
      <w:r w:rsidRPr="00E52CE0">
        <w:t xml:space="preserve"> </w:t>
      </w:r>
      <w:r>
        <w:t xml:space="preserve">Finansowej </w:t>
      </w:r>
      <w:r w:rsidRPr="00E52CE0">
        <w:t>podejmuje uchwa</w:t>
      </w:r>
      <w:r w:rsidR="00B15E1F">
        <w:t>ły zwykłą większością głosów, w </w:t>
      </w:r>
      <w:r w:rsidRPr="00E52CE0">
        <w:t xml:space="preserve">obecności co najmniej </w:t>
      </w:r>
      <w:r>
        <w:t>5</w:t>
      </w:r>
      <w:r w:rsidRPr="00E52CE0">
        <w:t xml:space="preserve"> członków</w:t>
      </w:r>
      <w:r>
        <w:t xml:space="preserve"> Rady Edukacji Finansowej</w:t>
      </w:r>
      <w:r w:rsidRPr="00E52CE0">
        <w:t>.</w:t>
      </w:r>
    </w:p>
    <w:p w:rsidR="00F11AB3" w:rsidRPr="00E52CE0" w:rsidRDefault="00F11AB3" w:rsidP="00F11AB3">
      <w:pPr>
        <w:pStyle w:val="ZARTzmartartykuempunktem"/>
      </w:pPr>
      <w:r>
        <w:t>5</w:t>
      </w:r>
      <w:r w:rsidRPr="00E52CE0">
        <w:t xml:space="preserve">. W przypadku równej liczby głosów decyduje głos Przewodniczącego Rady </w:t>
      </w:r>
      <w:r>
        <w:t>Edukacji Finansowej</w:t>
      </w:r>
      <w:r w:rsidRPr="00E52CE0">
        <w:t>.</w:t>
      </w:r>
    </w:p>
    <w:p w:rsidR="00F11AB3" w:rsidRDefault="00F11AB3" w:rsidP="00F11AB3">
      <w:pPr>
        <w:pStyle w:val="ZARTzmartartykuempunktem"/>
      </w:pPr>
      <w:r>
        <w:t>6</w:t>
      </w:r>
      <w:r w:rsidRPr="00E52CE0">
        <w:t xml:space="preserve">. Obsługę Rady </w:t>
      </w:r>
      <w:r>
        <w:t xml:space="preserve">Edukacji Finansowej </w:t>
      </w:r>
      <w:r w:rsidRPr="00E52CE0">
        <w:t xml:space="preserve">prowadzi </w:t>
      </w:r>
      <w:r>
        <w:t>Krajowy Depozyt</w:t>
      </w:r>
      <w:r w:rsidRPr="00E52CE0">
        <w:t>.</w:t>
      </w:r>
    </w:p>
    <w:p w:rsidR="00F11AB3" w:rsidRPr="001E7D12" w:rsidRDefault="00F11AB3" w:rsidP="00F11AB3">
      <w:pPr>
        <w:pStyle w:val="ZARTzmartartykuempunktem"/>
      </w:pPr>
      <w:r>
        <w:t>Art.</w:t>
      </w:r>
      <w:r w:rsidR="00B15E1F">
        <w:t> </w:t>
      </w:r>
      <w:r>
        <w:t xml:space="preserve">146e. </w:t>
      </w:r>
      <w:r w:rsidRPr="001E7D12">
        <w:t>1. Rada Nadzorcza Krajowego Depozytu, na wniosek Zarządu Krajowego Depozytu, uchwala regulamin f</w:t>
      </w:r>
      <w:r>
        <w:t>un</w:t>
      </w:r>
      <w:r w:rsidRPr="001E7D12">
        <w:t>kcjonowania Funduszu. Regulamin oraz jego zmiany wymagają zatwierdzenia ministra właściwego do spraw instytucji finansowych.</w:t>
      </w:r>
    </w:p>
    <w:p w:rsidR="00F11AB3" w:rsidRDefault="00F11AB3" w:rsidP="008713A0">
      <w:pPr>
        <w:pStyle w:val="ZUSTzmustartykuempunktem"/>
      </w:pPr>
      <w:r w:rsidRPr="001E7D12">
        <w:t>2.</w:t>
      </w:r>
      <w:r w:rsidR="00B15E1F">
        <w:t> </w:t>
      </w:r>
      <w:r w:rsidRPr="001E7D12">
        <w:t>Regulamin określa szczegółowy sp</w:t>
      </w:r>
      <w:r w:rsidR="00B15E1F">
        <w:t>osób funkcjonowania Funduszu, w </w:t>
      </w:r>
      <w:r w:rsidRPr="001E7D12">
        <w:t>szczególnoś</w:t>
      </w:r>
      <w:r>
        <w:t>ci</w:t>
      </w:r>
      <w:r w:rsidRPr="001E7D12">
        <w:tab/>
        <w:t>sposób gospodarowania aktywami Funduszu</w:t>
      </w:r>
      <w:r>
        <w:t>.”;</w:t>
      </w:r>
    </w:p>
    <w:p w:rsidR="00F11AB3" w:rsidRPr="00F11AB3" w:rsidRDefault="00F11AB3" w:rsidP="00660724">
      <w:pPr>
        <w:pStyle w:val="PKTpunkt"/>
        <w:keepNext/>
      </w:pPr>
      <w:r w:rsidRPr="0006470E">
        <w:t>7)</w:t>
      </w:r>
      <w:r w:rsidRPr="0006470E">
        <w:tab/>
        <w:t>w art. 150 w ust. 1 po pkt 13b dodaje się pkt 13c w brzmieniu:</w:t>
      </w:r>
    </w:p>
    <w:p w:rsidR="00F11AB3" w:rsidRPr="0006470E" w:rsidRDefault="00F11AB3" w:rsidP="00F11AB3">
      <w:pPr>
        <w:pStyle w:val="ZPKTzmpktartykuempunktem"/>
      </w:pPr>
      <w:r>
        <w:t>„</w:t>
      </w:r>
      <w:r w:rsidRPr="0006470E">
        <w:t>13c)</w:t>
      </w:r>
      <w:r w:rsidRPr="0006470E">
        <w:tab/>
        <w:t>przez Krajowy Depozyt zgodnie z art. 48 ust. 5e;</w:t>
      </w:r>
      <w:r>
        <w:t>”</w:t>
      </w:r>
      <w:r w:rsidRPr="0006470E">
        <w:t>;</w:t>
      </w:r>
    </w:p>
    <w:p w:rsidR="00F11AB3" w:rsidRPr="00F11AB3" w:rsidRDefault="00F11AB3" w:rsidP="00660724">
      <w:pPr>
        <w:pStyle w:val="PKTpunkt"/>
        <w:keepNext/>
      </w:pPr>
      <w:r>
        <w:t>8</w:t>
      </w:r>
      <w:r w:rsidRPr="00F11AB3">
        <w:t>)</w:t>
      </w:r>
      <w:r w:rsidRPr="00F11AB3">
        <w:tab/>
        <w:t>po art. 178b dodaje się art. 178c w brzmieniu:</w:t>
      </w:r>
    </w:p>
    <w:p w:rsidR="00F11AB3" w:rsidRPr="00F11AB3" w:rsidRDefault="00F11AB3" w:rsidP="00660724">
      <w:pPr>
        <w:pStyle w:val="ZARTzmartartykuempunktem"/>
        <w:keepNext/>
      </w:pPr>
      <w:r>
        <w:t>„</w:t>
      </w:r>
      <w:r w:rsidRPr="0006470E">
        <w:t>Art.</w:t>
      </w:r>
      <w:r w:rsidR="008D3541">
        <w:t xml:space="preserve"> </w:t>
      </w:r>
      <w:r w:rsidRPr="0006470E">
        <w:t>178c.</w:t>
      </w:r>
      <w:r w:rsidR="008D3541">
        <w:t xml:space="preserve"> </w:t>
      </w:r>
      <w:r w:rsidRPr="0006470E">
        <w:t>Kto</w:t>
      </w:r>
      <w:r w:rsidR="008C296C">
        <w:t>,</w:t>
      </w:r>
      <w:r w:rsidRPr="0006470E">
        <w:t xml:space="preserve"> działając w imieniu lub na rachunek emitenta lub agenta emisji, w</w:t>
      </w:r>
      <w:r w:rsidR="00B15E1F">
        <w:t> </w:t>
      </w:r>
      <w:r w:rsidRPr="0006470E">
        <w:t>celu doprowadzenia do zarejestrowania papierów wartościowych w depozycie papierów wartościowych, przekazuje Krajowemu Depozytowi lub spółce, której Krajowy Depozyt przekazał wykonywanie czynności z zakresu zadań, o których mowa w art. 48 ust. 1 pkt 1, nieprawdziwe informacje lub zataja prawdziwe informacje dotyczące tych papierów wartościowych lub emitenta, które są istotne dla oceny dopuszczalności dokonania tej rejestracji,</w:t>
      </w:r>
    </w:p>
    <w:p w:rsidR="00F11AB3" w:rsidRPr="0006470E" w:rsidRDefault="00F11AB3" w:rsidP="00F11AB3">
      <w:pPr>
        <w:pStyle w:val="ZSKARNzmsankcjikarnejwszczeglnociwKodeksiekarnym"/>
      </w:pPr>
      <w:r w:rsidRPr="0006470E">
        <w:t>podlega grzywnie do 2</w:t>
      </w:r>
      <w:r w:rsidR="008D3541">
        <w:t xml:space="preserve"> </w:t>
      </w:r>
      <w:r w:rsidRPr="0006470E">
        <w:t>000</w:t>
      </w:r>
      <w:r w:rsidR="008D3541">
        <w:t xml:space="preserve"> </w:t>
      </w:r>
      <w:r w:rsidRPr="0006470E">
        <w:t>000 zł.</w:t>
      </w:r>
      <w:r>
        <w:t>”</w:t>
      </w:r>
      <w:r w:rsidRPr="0006470E">
        <w:t>.</w:t>
      </w:r>
    </w:p>
    <w:p w:rsidR="00F11AB3" w:rsidRPr="00C43F97"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10.</w:t>
      </w:r>
      <w:r w:rsidR="008D3541">
        <w:t xml:space="preserve"> </w:t>
      </w:r>
      <w:r w:rsidRPr="00C43F97">
        <w:t>W ustawie z dnia 21 lipca 2006 r. o nadzorze nad rynkiem finansowym (Dz. U. z</w:t>
      </w:r>
      <w:r w:rsidR="008D3541">
        <w:t xml:space="preserve"> </w:t>
      </w:r>
      <w:r w:rsidRPr="00C43F97">
        <w:t>2018 r. poz. 621, 650, 685 i 1075) wprowadza się następujące zmiany:</w:t>
      </w:r>
    </w:p>
    <w:p w:rsidR="00F11AB3" w:rsidRPr="00C43F97" w:rsidRDefault="00F11AB3" w:rsidP="00660724">
      <w:pPr>
        <w:pStyle w:val="PKTpunkt"/>
        <w:keepNext/>
      </w:pPr>
      <w:r w:rsidRPr="0006470E">
        <w:t>1)</w:t>
      </w:r>
      <w:r w:rsidRPr="0006470E">
        <w:tab/>
        <w:t>art. 3</w:t>
      </w:r>
      <w:r w:rsidRPr="00C43F97">
        <w:t xml:space="preserve"> otrzymuje brzmienie:</w:t>
      </w:r>
    </w:p>
    <w:p w:rsidR="00F11AB3" w:rsidRDefault="00F11AB3" w:rsidP="00F11AB3">
      <w:pPr>
        <w:pStyle w:val="ZARTzmartartykuempunktem"/>
      </w:pPr>
      <w:r>
        <w:t>„</w:t>
      </w:r>
      <w:r w:rsidRPr="0006470E">
        <w:t>Art.</w:t>
      </w:r>
      <w:r w:rsidR="008D3541">
        <w:t xml:space="preserve"> </w:t>
      </w:r>
      <w:r w:rsidRPr="0006470E">
        <w:t xml:space="preserve">3. 1. Urząd Komisji Nadzoru Finansowego, zwany dalej </w:t>
      </w:r>
      <w:r>
        <w:t>„</w:t>
      </w:r>
      <w:r w:rsidRPr="0006470E">
        <w:t>Urzędem Komisji</w:t>
      </w:r>
      <w:r>
        <w:t>”,</w:t>
      </w:r>
      <w:r w:rsidRPr="0006470E">
        <w:t xml:space="preserve"> jest państwową osobą prawną</w:t>
      </w:r>
      <w:r>
        <w:t>, której zadaniem jest zapewnienie obsługi w zakresie nadzoru nad rynkiem finansowym.</w:t>
      </w:r>
    </w:p>
    <w:p w:rsidR="00F11AB3" w:rsidRPr="0006470E" w:rsidRDefault="00F11AB3" w:rsidP="00F11AB3">
      <w:pPr>
        <w:pStyle w:val="ZUSTzmustartykuempunktem"/>
      </w:pPr>
      <w:r w:rsidRPr="0006470E">
        <w:t>2. Siedzibą Urzędu Komisji jest Warszawa.</w:t>
      </w:r>
    </w:p>
    <w:p w:rsidR="00F11AB3" w:rsidRPr="0006470E" w:rsidRDefault="00F11AB3" w:rsidP="00F11AB3">
      <w:pPr>
        <w:pStyle w:val="ZUSTzmustartykuempunktem"/>
      </w:pPr>
      <w:r w:rsidRPr="0006470E">
        <w:t>3. Urząd Komisji podlega Prezesowi Rady Ministrów.</w:t>
      </w:r>
    </w:p>
    <w:p w:rsidR="00F11AB3" w:rsidRDefault="00F11AB3" w:rsidP="00F11AB3">
      <w:pPr>
        <w:pStyle w:val="ZUSTzmustartykuempunktem"/>
      </w:pPr>
      <w:r>
        <w:t>4</w:t>
      </w:r>
      <w:r w:rsidRPr="00A9642D">
        <w:t xml:space="preserve">. Organem Urzędu Komisji jest Komisja Nadzoru Finansowego, zwana dalej </w:t>
      </w:r>
      <w:r>
        <w:t>„</w:t>
      </w:r>
      <w:r w:rsidRPr="00A9642D">
        <w:t>Komisją</w:t>
      </w:r>
      <w:r>
        <w:t>”</w:t>
      </w:r>
      <w:r w:rsidRPr="00A9642D">
        <w:t>, która jest właściwa w sprawach nadzoru nad rynkiem finansowym</w:t>
      </w:r>
      <w:r>
        <w:t>.</w:t>
      </w:r>
    </w:p>
    <w:p w:rsidR="00F11AB3" w:rsidRDefault="00F11AB3" w:rsidP="00F11AB3">
      <w:pPr>
        <w:pStyle w:val="ZUSTzmustartykuempunktem"/>
      </w:pPr>
      <w:r>
        <w:t xml:space="preserve">5. Organem Urzędu Komisji jest Przewodniczący Komisji, który </w:t>
      </w:r>
      <w:r w:rsidRPr="00A9642D">
        <w:t>kieruje bieżącą działalnością Urzędu Komisji i reprezentuje Urząd Komisji na zewnątrz</w:t>
      </w:r>
      <w:r>
        <w:t>.”;</w:t>
      </w:r>
    </w:p>
    <w:p w:rsidR="00F11AB3" w:rsidRPr="00C43F97" w:rsidRDefault="00F11AB3" w:rsidP="00660724">
      <w:pPr>
        <w:pStyle w:val="PKTpunkt"/>
        <w:keepNext/>
      </w:pPr>
      <w:r w:rsidRPr="0006470E">
        <w:t>2</w:t>
      </w:r>
      <w:r w:rsidRPr="00C43F97">
        <w:t>)</w:t>
      </w:r>
      <w:r w:rsidRPr="00C43F97">
        <w:tab/>
        <w:t>w art. 3c:</w:t>
      </w:r>
    </w:p>
    <w:p w:rsidR="00F11AB3" w:rsidRPr="00C43F97" w:rsidRDefault="00F11AB3" w:rsidP="00660724">
      <w:pPr>
        <w:pStyle w:val="LITlitera"/>
        <w:keepNext/>
      </w:pPr>
      <w:r w:rsidRPr="0006470E">
        <w:t>a)</w:t>
      </w:r>
      <w:r w:rsidRPr="0006470E">
        <w:tab/>
        <w:t>w ust. 1 w pkt 5:</w:t>
      </w:r>
    </w:p>
    <w:p w:rsidR="00F11AB3" w:rsidRPr="00C43F97" w:rsidRDefault="008D3541" w:rsidP="00660724">
      <w:pPr>
        <w:pStyle w:val="TIRtiret"/>
        <w:keepNext/>
      </w:pPr>
      <w:r>
        <w:t>–</w:t>
      </w:r>
      <w:r w:rsidR="00F11AB3" w:rsidRPr="0006470E">
        <w:tab/>
        <w:t xml:space="preserve">w lit. a </w:t>
      </w:r>
      <w:proofErr w:type="spellStart"/>
      <w:r w:rsidR="00F11AB3" w:rsidRPr="0006470E">
        <w:t>tiret</w:t>
      </w:r>
      <w:proofErr w:type="spellEnd"/>
      <w:r w:rsidR="00F11AB3" w:rsidRPr="0006470E">
        <w:t xml:space="preserve"> drugi</w:t>
      </w:r>
      <w:r w:rsidR="00F11AB3">
        <w:t>e</w:t>
      </w:r>
      <w:r w:rsidR="00F11AB3" w:rsidRPr="0006470E">
        <w:t xml:space="preserve"> otrzymuje brzmienie:</w:t>
      </w:r>
    </w:p>
    <w:p w:rsidR="00F11AB3" w:rsidRPr="0006470E" w:rsidRDefault="00F11AB3" w:rsidP="00F11AB3">
      <w:pPr>
        <w:pStyle w:val="ZTIRTIRzmtirtiret"/>
      </w:pPr>
      <w:r>
        <w:t>„</w:t>
      </w:r>
      <w:r w:rsidR="008D3541">
        <w:t>–</w:t>
      </w:r>
      <w:r w:rsidRPr="0006470E">
        <w:t xml:space="preserve"> trzykrotności kwoty korzyści uzyskanych lub strat unikniętych w wyniku naruszenia </w:t>
      </w:r>
      <w:r w:rsidR="008D3541">
        <w:t>–</w:t>
      </w:r>
      <w:r w:rsidRPr="0006470E">
        <w:t xml:space="preserve"> w przypadku gdy jest możliwe ich ustalenie,</w:t>
      </w:r>
      <w:r>
        <w:t>”</w:t>
      </w:r>
      <w:r w:rsidRPr="0006470E">
        <w:t>,</w:t>
      </w:r>
    </w:p>
    <w:p w:rsidR="00F11AB3" w:rsidRPr="00C43F97" w:rsidRDefault="008D3541" w:rsidP="00660724">
      <w:pPr>
        <w:pStyle w:val="TIRtiret"/>
        <w:keepNext/>
      </w:pPr>
      <w:r>
        <w:t>–</w:t>
      </w:r>
      <w:r w:rsidR="00F11AB3" w:rsidRPr="0006470E">
        <w:tab/>
        <w:t>w lit</w:t>
      </w:r>
      <w:r w:rsidR="00F11AB3">
        <w:t>.</w:t>
      </w:r>
      <w:r w:rsidR="00F11AB3" w:rsidRPr="0006470E">
        <w:t xml:space="preserve"> b </w:t>
      </w:r>
      <w:proofErr w:type="spellStart"/>
      <w:r w:rsidR="00F11AB3" w:rsidRPr="0006470E">
        <w:t>tiret</w:t>
      </w:r>
      <w:proofErr w:type="spellEnd"/>
      <w:r w:rsidR="00F11AB3" w:rsidRPr="0006470E">
        <w:t xml:space="preserve"> drugie otrzymuje brzmienie:</w:t>
      </w:r>
    </w:p>
    <w:p w:rsidR="00F11AB3" w:rsidRPr="0006470E" w:rsidRDefault="00F11AB3" w:rsidP="00F11AB3">
      <w:pPr>
        <w:pStyle w:val="ZTIRTIRzmtirtiret"/>
      </w:pPr>
      <w:r>
        <w:t>„</w:t>
      </w:r>
      <w:r w:rsidR="008D3541">
        <w:t>–</w:t>
      </w:r>
      <w:r w:rsidRPr="0006470E">
        <w:t xml:space="preserve"> trzykrotności kwoty korzyści uzyskanych lub strat unikniętych w wyniku naruszenia </w:t>
      </w:r>
      <w:r w:rsidR="008D3541">
        <w:t>–</w:t>
      </w:r>
      <w:r w:rsidRPr="0006470E">
        <w:t xml:space="preserve"> w przypadku gdy jest możliwe ich ustalenie,</w:t>
      </w:r>
      <w:r>
        <w:t>”,</w:t>
      </w:r>
    </w:p>
    <w:p w:rsidR="00F11AB3" w:rsidRPr="0006470E" w:rsidRDefault="00F11AB3" w:rsidP="00F11AB3">
      <w:pPr>
        <w:pStyle w:val="LITlitera"/>
      </w:pPr>
      <w:r w:rsidRPr="0006470E">
        <w:t>b)</w:t>
      </w:r>
      <w:r w:rsidRPr="0006470E">
        <w:tab/>
        <w:t xml:space="preserve">w ust. 7 wyrazy </w:t>
      </w:r>
      <w:r>
        <w:t>„</w:t>
      </w:r>
      <w:r w:rsidRPr="0006470E">
        <w:t>okres roku</w:t>
      </w:r>
      <w:r>
        <w:t>”</w:t>
      </w:r>
      <w:r w:rsidRPr="0006470E">
        <w:t xml:space="preserve"> zastępuje się wyrazami </w:t>
      </w:r>
      <w:r>
        <w:t>„</w:t>
      </w:r>
      <w:r w:rsidRPr="0006470E">
        <w:t>okres pięciu lat</w:t>
      </w:r>
      <w:r>
        <w:t>”,</w:t>
      </w:r>
    </w:p>
    <w:p w:rsidR="00F11AB3" w:rsidRPr="0006470E" w:rsidRDefault="00F11AB3" w:rsidP="00F11AB3">
      <w:pPr>
        <w:pStyle w:val="LITlitera"/>
      </w:pPr>
      <w:r w:rsidRPr="0006470E">
        <w:t>c)</w:t>
      </w:r>
      <w:r w:rsidRPr="0006470E">
        <w:tab/>
      </w:r>
      <w:r>
        <w:t xml:space="preserve">uchyla się </w:t>
      </w:r>
      <w:r w:rsidRPr="00C43F97">
        <w:t>ust. 9</w:t>
      </w:r>
      <w:r>
        <w:t>;</w:t>
      </w:r>
    </w:p>
    <w:p w:rsidR="00F11AB3" w:rsidRPr="00C43F97" w:rsidRDefault="00F11AB3" w:rsidP="00660724">
      <w:pPr>
        <w:pStyle w:val="PKTpunkt"/>
        <w:keepNext/>
      </w:pPr>
      <w:r w:rsidRPr="0006470E">
        <w:t>3</w:t>
      </w:r>
      <w:r w:rsidRPr="00C43F97">
        <w:t>)</w:t>
      </w:r>
      <w:r w:rsidRPr="00C43F97">
        <w:tab/>
        <w:t>w art. 4 ust</w:t>
      </w:r>
      <w:r w:rsidR="00240C65">
        <w:t>.</w:t>
      </w:r>
      <w:r w:rsidRPr="00C43F97">
        <w:t xml:space="preserve"> 2 otrzymuje brzmienie:</w:t>
      </w:r>
    </w:p>
    <w:p w:rsidR="00F11AB3" w:rsidRPr="0006470E" w:rsidRDefault="00F11AB3" w:rsidP="00F11AB3">
      <w:pPr>
        <w:pStyle w:val="ZUSTzmustartykuempunktem"/>
      </w:pPr>
      <w:r>
        <w:t>„</w:t>
      </w:r>
      <w:r w:rsidRPr="0006470E">
        <w:t>2. Urząd Komisji przedstawia Prezesowi Rady Ministrów coroczne sprawozdanie ze swojej działalności oraz działalności Komisji w terminie do dnia 31 lipca następnego roku. Sprawozdanie jest jawne i obejmuje w szczególności zestawienie wszystkich poniesionych w roku budżetowym kosztów, w podziale na obszary nadzoru określone w</w:t>
      </w:r>
      <w:r w:rsidR="00B15E1F">
        <w:t> </w:t>
      </w:r>
      <w:r w:rsidRPr="0006470E">
        <w:t>art. 1 ust. 2, wraz z liczbą oraz zakresem czynności nadzorczych, w tym także kosztów administracyjnych.</w:t>
      </w:r>
      <w:r>
        <w:t>”</w:t>
      </w:r>
      <w:r w:rsidRPr="0006470E">
        <w:t>;</w:t>
      </w:r>
    </w:p>
    <w:p w:rsidR="00F11AB3" w:rsidRPr="00C43F97" w:rsidRDefault="00F11AB3" w:rsidP="00660724">
      <w:pPr>
        <w:pStyle w:val="PKTpunkt"/>
        <w:keepNext/>
      </w:pPr>
      <w:r w:rsidRPr="0006470E">
        <w:t>4</w:t>
      </w:r>
      <w:r w:rsidRPr="00C43F97">
        <w:t>)</w:t>
      </w:r>
      <w:r w:rsidRPr="00C43F97">
        <w:tab/>
        <w:t>w art. 5:</w:t>
      </w:r>
    </w:p>
    <w:p w:rsidR="00F11AB3" w:rsidRPr="00C43F97" w:rsidRDefault="00F11AB3" w:rsidP="00660724">
      <w:pPr>
        <w:pStyle w:val="LITlitera"/>
        <w:keepNext/>
      </w:pPr>
      <w:r w:rsidRPr="0006470E">
        <w:t>a)</w:t>
      </w:r>
      <w:r w:rsidRPr="0006470E">
        <w:tab/>
      </w:r>
      <w:r w:rsidRPr="00C43F97">
        <w:t>ust. 1 otrzymuje brzmienie:</w:t>
      </w:r>
    </w:p>
    <w:p w:rsidR="00F11AB3" w:rsidRPr="0006470E" w:rsidRDefault="00F11AB3" w:rsidP="00F11AB3">
      <w:pPr>
        <w:pStyle w:val="ZLITUSTzmustliter"/>
      </w:pPr>
      <w:r>
        <w:t>„</w:t>
      </w:r>
      <w:r w:rsidRPr="0006470E">
        <w:t xml:space="preserve">1. W skład Komisji wchodzą Przewodniczący, dwóch Zastępców Przewodniczącego i </w:t>
      </w:r>
      <w:r>
        <w:t>dziewięciu</w:t>
      </w:r>
      <w:r w:rsidRPr="0006470E">
        <w:t xml:space="preserve"> członków.</w:t>
      </w:r>
      <w:r>
        <w:t>”</w:t>
      </w:r>
      <w:r w:rsidR="00766FE5">
        <w:t>,</w:t>
      </w:r>
    </w:p>
    <w:p w:rsidR="00F11AB3" w:rsidRPr="00C43F97" w:rsidRDefault="00F11AB3" w:rsidP="00660724">
      <w:pPr>
        <w:pStyle w:val="LITlitera"/>
        <w:keepNext/>
      </w:pPr>
      <w:r w:rsidRPr="0006470E">
        <w:t>b)</w:t>
      </w:r>
      <w:r w:rsidRPr="0006470E">
        <w:tab/>
      </w:r>
      <w:r w:rsidRPr="00C43F97">
        <w:t xml:space="preserve">w ust. 2 </w:t>
      </w:r>
      <w:r w:rsidR="00766FE5">
        <w:t xml:space="preserve">w pkt 4 </w:t>
      </w:r>
      <w:r>
        <w:t xml:space="preserve">kropkę zastępuje się średnikiem i </w:t>
      </w:r>
      <w:r w:rsidRPr="00C43F97">
        <w:t>dodaje się pkt 5</w:t>
      </w:r>
      <w:r>
        <w:t>–8</w:t>
      </w:r>
      <w:r w:rsidRPr="00C43F97">
        <w:t xml:space="preserve"> w brzmieniu:</w:t>
      </w:r>
    </w:p>
    <w:p w:rsidR="00F11AB3" w:rsidRPr="0006470E" w:rsidRDefault="00F11AB3" w:rsidP="00F11AB3">
      <w:pPr>
        <w:pStyle w:val="ZLITPKTzmpktliter"/>
      </w:pPr>
      <w:r>
        <w:t>„</w:t>
      </w:r>
      <w:r w:rsidRPr="0006470E">
        <w:t>5)</w:t>
      </w:r>
      <w:r w:rsidRPr="0006470E">
        <w:tab/>
        <w:t>przedstawiciel Prezesa Rady Ministrów;</w:t>
      </w:r>
    </w:p>
    <w:p w:rsidR="00F11AB3" w:rsidRDefault="00F11AB3" w:rsidP="00F11AB3">
      <w:pPr>
        <w:pStyle w:val="ZLITPKTzmpktliter"/>
      </w:pPr>
      <w:r w:rsidRPr="0006470E">
        <w:t>6)</w:t>
      </w:r>
      <w:r w:rsidRPr="0006470E">
        <w:tab/>
        <w:t>przedstawiciel Bankowego Funduszu Gwarancyjnego;</w:t>
      </w:r>
    </w:p>
    <w:p w:rsidR="00F11AB3" w:rsidRPr="0006470E" w:rsidRDefault="00F11AB3" w:rsidP="00F11AB3">
      <w:pPr>
        <w:pStyle w:val="ZLITPKTzmpktliter"/>
      </w:pPr>
      <w:r>
        <w:t>7)</w:t>
      </w:r>
      <w:r>
        <w:tab/>
        <w:t>przedstawiciel Prezesa Urzędu Ochrony Konkurencji i Konsumentów;</w:t>
      </w:r>
    </w:p>
    <w:p w:rsidR="00F11AB3" w:rsidRPr="0006470E" w:rsidRDefault="00F11AB3" w:rsidP="00F11AB3">
      <w:pPr>
        <w:pStyle w:val="ZLITPKTzmpktliter"/>
      </w:pPr>
      <w:r>
        <w:t>8</w:t>
      </w:r>
      <w:r w:rsidRPr="0006470E">
        <w:t>)</w:t>
      </w:r>
      <w:r w:rsidRPr="0006470E">
        <w:tab/>
        <w:t>przedstawiciel ministra</w:t>
      </w:r>
      <w:r w:rsidR="003E37F9">
        <w:t> – </w:t>
      </w:r>
      <w:r w:rsidRPr="0006470E">
        <w:t xml:space="preserve">członka Rady Ministrów właściwego do spraw koordynowania działalności służb specjalnych, a jeżeli nie został wyznaczony </w:t>
      </w:r>
      <w:r w:rsidR="008D3541">
        <w:t>–</w:t>
      </w:r>
      <w:r w:rsidRPr="0006470E">
        <w:t xml:space="preserve"> przedstawiciel Prezesa Rady Ministrów.</w:t>
      </w:r>
      <w:r>
        <w:t>”</w:t>
      </w:r>
      <w:r w:rsidR="00766FE5">
        <w:t>,</w:t>
      </w:r>
    </w:p>
    <w:p w:rsidR="00F11AB3" w:rsidRPr="00C43F97" w:rsidRDefault="00F11AB3" w:rsidP="00660724">
      <w:pPr>
        <w:pStyle w:val="LITlitera"/>
        <w:keepNext/>
      </w:pPr>
      <w:r>
        <w:t>c</w:t>
      </w:r>
      <w:r w:rsidRPr="00C43F97">
        <w:t>)</w:t>
      </w:r>
      <w:r w:rsidRPr="00C43F97">
        <w:tab/>
        <w:t>dodaje się ust. 5 w brzmieniu:</w:t>
      </w:r>
    </w:p>
    <w:p w:rsidR="00F11AB3" w:rsidRPr="0006470E" w:rsidRDefault="003E37F9" w:rsidP="00F11AB3">
      <w:pPr>
        <w:pStyle w:val="ZLITUSTzmustliter"/>
      </w:pPr>
      <w:r>
        <w:t>„</w:t>
      </w:r>
      <w:r w:rsidR="00F11AB3" w:rsidRPr="0006470E">
        <w:t>5. Członek Komisj</w:t>
      </w:r>
      <w:r w:rsidR="00F11AB3">
        <w:t>i, o którym mowa w ust. 2 pkt 6</w:t>
      </w:r>
      <w:r w:rsidR="008D3541">
        <w:t>–</w:t>
      </w:r>
      <w:r w:rsidR="00F11AB3">
        <w:t>8</w:t>
      </w:r>
      <w:r w:rsidR="00766FE5">
        <w:t>,</w:t>
      </w:r>
      <w:r w:rsidR="00B15E1F">
        <w:t xml:space="preserve"> uczestniczy w </w:t>
      </w:r>
      <w:r w:rsidR="00F11AB3" w:rsidRPr="0006470E">
        <w:t>posiedzeniach Komisji wyłącznie z głosem doradczym.</w:t>
      </w:r>
      <w:r w:rsidR="00F11AB3">
        <w:t>”</w:t>
      </w:r>
      <w:r w:rsidR="00F11AB3" w:rsidRPr="0006470E">
        <w:t>;</w:t>
      </w:r>
    </w:p>
    <w:p w:rsidR="00F11AB3" w:rsidRPr="00C43F97" w:rsidRDefault="00F11AB3" w:rsidP="00660724">
      <w:pPr>
        <w:pStyle w:val="PKTpunkt"/>
        <w:keepNext/>
      </w:pPr>
      <w:r w:rsidRPr="0006470E">
        <w:t>5</w:t>
      </w:r>
      <w:r w:rsidRPr="00C43F97">
        <w:t>)</w:t>
      </w:r>
      <w:r w:rsidRPr="00C43F97">
        <w:tab/>
        <w:t>w art. 10:</w:t>
      </w:r>
    </w:p>
    <w:p w:rsidR="00F11AB3" w:rsidRDefault="00F11AB3" w:rsidP="00F11AB3">
      <w:pPr>
        <w:pStyle w:val="LITlitera"/>
      </w:pPr>
      <w:r w:rsidRPr="0006470E">
        <w:t>a)</w:t>
      </w:r>
      <w:r w:rsidRPr="0006470E">
        <w:tab/>
        <w:t>uchyla się ust. 1 i 2</w:t>
      </w:r>
      <w:r>
        <w:t>,</w:t>
      </w:r>
    </w:p>
    <w:p w:rsidR="00F11AB3" w:rsidRPr="00C43F97" w:rsidRDefault="00F11AB3" w:rsidP="00660724">
      <w:pPr>
        <w:pStyle w:val="LITlitera"/>
        <w:keepNext/>
      </w:pPr>
      <w:r w:rsidRPr="0006470E">
        <w:t>b)</w:t>
      </w:r>
      <w:r w:rsidRPr="0006470E">
        <w:tab/>
        <w:t>dodaje się ust. 4 w brzmieniu:</w:t>
      </w:r>
    </w:p>
    <w:p w:rsidR="00F11AB3" w:rsidRPr="0006470E" w:rsidRDefault="00F11AB3" w:rsidP="00F11AB3">
      <w:pPr>
        <w:pStyle w:val="ZLITUSTzmustliter"/>
      </w:pPr>
      <w:r>
        <w:t>„</w:t>
      </w:r>
      <w:r w:rsidRPr="0006470E">
        <w:t>4. Porządek i czas pracy w Urzędzie Komi</w:t>
      </w:r>
      <w:r w:rsidR="00B15E1F">
        <w:t>sji oraz obowiązki pracodawcy i </w:t>
      </w:r>
      <w:r w:rsidRPr="0006470E">
        <w:t>pracownika określa regulamin pracy ustalany przez Przewodniczącego Komisji.</w:t>
      </w:r>
      <w:r>
        <w:t>”</w:t>
      </w:r>
      <w:r w:rsidRPr="0006470E">
        <w:t>;</w:t>
      </w:r>
    </w:p>
    <w:p w:rsidR="00F11AB3" w:rsidRPr="00C43F97" w:rsidRDefault="00F11AB3" w:rsidP="00660724">
      <w:pPr>
        <w:pStyle w:val="PKTpunkt"/>
        <w:keepNext/>
      </w:pPr>
      <w:r w:rsidRPr="0006470E">
        <w:t>6</w:t>
      </w:r>
      <w:r w:rsidRPr="00C43F97">
        <w:t>)</w:t>
      </w:r>
      <w:r w:rsidRPr="00C43F97">
        <w:tab/>
        <w:t>w art. 11b ust. 6 otrzymuje brzmienie:</w:t>
      </w:r>
    </w:p>
    <w:p w:rsidR="00F11AB3" w:rsidRPr="0006470E" w:rsidRDefault="00F11AB3" w:rsidP="00F11AB3">
      <w:pPr>
        <w:pStyle w:val="ZUSTzmustartykuempunktem"/>
      </w:pPr>
      <w:r>
        <w:t>„</w:t>
      </w:r>
      <w:r w:rsidRPr="0006470E">
        <w:t>6. Opłata, o której mowa w ust. 5, stanowi przychód Urzędu Komisji.</w:t>
      </w:r>
      <w:r>
        <w:t>”</w:t>
      </w:r>
      <w:r w:rsidRPr="0006470E">
        <w:t>;</w:t>
      </w:r>
    </w:p>
    <w:p w:rsidR="00F11AB3" w:rsidRPr="00C43F97" w:rsidRDefault="00F11AB3" w:rsidP="00660724">
      <w:pPr>
        <w:pStyle w:val="PKTpunkt"/>
        <w:keepNext/>
      </w:pPr>
      <w:r w:rsidRPr="0006470E">
        <w:t>7</w:t>
      </w:r>
      <w:r w:rsidRPr="00C43F97">
        <w:t>)</w:t>
      </w:r>
      <w:r w:rsidRPr="00C43F97">
        <w:tab/>
        <w:t>w art. 12 dodaje się ust. 4 w brzmieniu:</w:t>
      </w:r>
    </w:p>
    <w:p w:rsidR="00F11AB3" w:rsidRPr="0006470E" w:rsidRDefault="00F11AB3" w:rsidP="00F11AB3">
      <w:pPr>
        <w:pStyle w:val="ZUSTzmustartykuempunktem"/>
      </w:pPr>
      <w:r>
        <w:t>„</w:t>
      </w:r>
      <w:r w:rsidRPr="0006470E">
        <w:t xml:space="preserve">4. Upoważnienie, o którym mowa w ust. 1, nie może dotyczyć uchwalania </w:t>
      </w:r>
      <w:r>
        <w:t>p</w:t>
      </w:r>
      <w:r w:rsidRPr="0006470E">
        <w:t xml:space="preserve">rojektu rocznego planu finansowego, o którym mowa </w:t>
      </w:r>
      <w:r w:rsidR="003E37F9">
        <w:t xml:space="preserve">w </w:t>
      </w:r>
      <w:r w:rsidRPr="0006470E">
        <w:t>art. 19</w:t>
      </w:r>
      <w:r>
        <w:t>b</w:t>
      </w:r>
      <w:r w:rsidRPr="0006470E">
        <w:t>, oraz rocznego sprawozdania finansowego, o którym mowa w art. 19</w:t>
      </w:r>
      <w:r>
        <w:t>c</w:t>
      </w:r>
      <w:r w:rsidRPr="0006470E">
        <w:t>.</w:t>
      </w:r>
      <w:r>
        <w:t>”</w:t>
      </w:r>
      <w:r w:rsidRPr="0006470E">
        <w:t>;</w:t>
      </w:r>
    </w:p>
    <w:p w:rsidR="00F11AB3" w:rsidRPr="00C43F97" w:rsidRDefault="00F11AB3" w:rsidP="00660724">
      <w:pPr>
        <w:pStyle w:val="PKTpunkt"/>
        <w:keepNext/>
      </w:pPr>
      <w:r w:rsidRPr="0006470E">
        <w:t>8</w:t>
      </w:r>
      <w:r w:rsidRPr="00C43F97">
        <w:t>)</w:t>
      </w:r>
      <w:r w:rsidRPr="00C43F97">
        <w:tab/>
        <w:t>w art. 16 ust. 3 otrzymuje brzmienie:</w:t>
      </w:r>
    </w:p>
    <w:p w:rsidR="00F11AB3" w:rsidRPr="0006470E" w:rsidRDefault="00F11AB3" w:rsidP="00F11AB3">
      <w:pPr>
        <w:pStyle w:val="ZUSTzmustartykuempunktem"/>
      </w:pPr>
      <w:r>
        <w:t>„</w:t>
      </w:r>
      <w:r w:rsidRPr="0006470E">
        <w:t>3. Członkowie Komisji mogą udostępniać informacje uzyskane w związku z ich uczestnictwem w pracach Komisji, w tym chronione na podstawie odrębnych ustaw, pracownikom odpowiednio urzędu obsługującego ministra właściwego do spraw instytucji finansowych, urzędu obsługującego ministra właściwego do spraw gospodarki, Narodowego Banku Polskiego, Kancelarii Prezydenta Rzeczypospolitej Polskiej, Kancelarii Prezesa Rady Ministrów, Bankowego Funduszu Gwarancyjnego</w:t>
      </w:r>
      <w:r w:rsidRPr="00316B7B">
        <w:rPr>
          <w:rStyle w:val="Kkursywa"/>
        </w:rPr>
        <w:t>,</w:t>
      </w:r>
      <w:r w:rsidRPr="0006470E">
        <w:t xml:space="preserve"> </w:t>
      </w:r>
      <w:r>
        <w:t xml:space="preserve">Urzędu Ochrony Konkurencji i Konsumentów, </w:t>
      </w:r>
      <w:r w:rsidRPr="0006470E">
        <w:t>Agencji Bezpieczeństwa Wewnętrznego, Agencji Wywiadu, Służby Kontrwywiadu Wojskowego, Służby Wywiadu Wojskowego oraz Centralnego Biura Antykorupcyjnego, w zakresie niezbędnym dla przygotowania opinii lub stanowisk pozostających w bezpośrednim związku z pracami Komisji.</w:t>
      </w:r>
      <w:r>
        <w:t>”</w:t>
      </w:r>
      <w:r w:rsidRPr="0006470E">
        <w:t>;</w:t>
      </w:r>
    </w:p>
    <w:p w:rsidR="00F11AB3" w:rsidRPr="00C43F97" w:rsidRDefault="00F11AB3" w:rsidP="00660724">
      <w:pPr>
        <w:pStyle w:val="PKTpunkt"/>
        <w:keepNext/>
      </w:pPr>
      <w:r w:rsidRPr="0006470E">
        <w:t>9</w:t>
      </w:r>
      <w:r w:rsidRPr="00C43F97">
        <w:t>)</w:t>
      </w:r>
      <w:r w:rsidRPr="00C43F97">
        <w:tab/>
        <w:t>po art. 16 dodaje się art. 16a w brzmieniu:</w:t>
      </w:r>
    </w:p>
    <w:p w:rsidR="00F11AB3" w:rsidRPr="0006470E" w:rsidRDefault="00F11AB3" w:rsidP="00F11AB3">
      <w:pPr>
        <w:pStyle w:val="ZARTzmartartykuempunktem"/>
      </w:pPr>
      <w:r>
        <w:t>„</w:t>
      </w:r>
      <w:r w:rsidRPr="0006470E">
        <w:t>Art. 16a. 1. Przewodniczący Komisji i jego zastępcy udostępnia</w:t>
      </w:r>
      <w:r>
        <w:t xml:space="preserve">ją </w:t>
      </w:r>
      <w:r w:rsidRPr="0006470E">
        <w:t>Prezesowi Rady Ministrów informacje uzyskane w związku z ich ucz</w:t>
      </w:r>
      <w:r w:rsidR="00B15E1F">
        <w:t>estnictwem w pracach Komisji, w </w:t>
      </w:r>
      <w:r w:rsidRPr="0006470E">
        <w:t>tym chronione na podstawie odrębnych ustaw.</w:t>
      </w:r>
    </w:p>
    <w:p w:rsidR="00F11AB3" w:rsidRPr="0006470E" w:rsidRDefault="00F11AB3" w:rsidP="00F11AB3">
      <w:pPr>
        <w:pStyle w:val="ZUSTzmustartykuempunktem"/>
      </w:pPr>
      <w:r w:rsidRPr="0006470E">
        <w:t>2. Prezes Rady Ministrów kieruje żądanie udostępnienia informacji, o których mowa w ust. 1, na piśmie.</w:t>
      </w:r>
    </w:p>
    <w:p w:rsidR="00F11AB3" w:rsidRPr="0006470E" w:rsidRDefault="00F11AB3" w:rsidP="00F11AB3">
      <w:pPr>
        <w:pStyle w:val="ZUSTzmustartykuempunktem"/>
      </w:pPr>
      <w:r w:rsidRPr="0006470E">
        <w:t xml:space="preserve">3. Przewodniczący Komisji i jego zastępcy przekazują informacje, o których mowa w ust. 1, na piśmie. </w:t>
      </w:r>
      <w:r>
        <w:t>J</w:t>
      </w:r>
      <w:r w:rsidRPr="0006470E">
        <w:t>eżeli informacja została przekazana w innej formie, Przewodniczący sporządza notatkę, której kopię niezwłocznie przekazuje Prezesowi Rady Ministrów.</w:t>
      </w:r>
    </w:p>
    <w:p w:rsidR="00F11AB3" w:rsidRPr="0006470E" w:rsidRDefault="00F11AB3" w:rsidP="00F11AB3">
      <w:pPr>
        <w:pStyle w:val="ZUSTzmustartykuempunktem"/>
      </w:pPr>
      <w:r w:rsidRPr="0006470E">
        <w:t>4. Zastępca Przewodniczącego</w:t>
      </w:r>
      <w:r>
        <w:t xml:space="preserve"> Komisji</w:t>
      </w:r>
      <w:r w:rsidRPr="0006470E">
        <w:t>, który udostępnił informacje Prezesowi Rady Ministrów, niezwłocznie informuje o tym Przewodniczącego Komisji.</w:t>
      </w:r>
      <w:r>
        <w:t>”</w:t>
      </w:r>
      <w:r w:rsidRPr="0006470E">
        <w:t>;</w:t>
      </w:r>
    </w:p>
    <w:p w:rsidR="00F11AB3" w:rsidRPr="00C43F97" w:rsidRDefault="00F11AB3" w:rsidP="00660724">
      <w:pPr>
        <w:pStyle w:val="PKTpunkt"/>
        <w:keepNext/>
      </w:pPr>
      <w:r w:rsidRPr="0006470E">
        <w:t>10</w:t>
      </w:r>
      <w:r w:rsidRPr="00C43F97">
        <w:t>)</w:t>
      </w:r>
      <w:r w:rsidRPr="00C43F97">
        <w:tab/>
        <w:t>art. 17 otrzymuje brzmienie:</w:t>
      </w:r>
    </w:p>
    <w:p w:rsidR="00F11AB3" w:rsidRPr="0006470E" w:rsidRDefault="00F11AB3" w:rsidP="00F11AB3">
      <w:pPr>
        <w:pStyle w:val="ZARTzmartartykuempunktem"/>
      </w:pPr>
      <w:r>
        <w:t>„</w:t>
      </w:r>
      <w:r w:rsidRPr="0006470E">
        <w:t>Art. 17. 1. Komisja i Narodowy Bank Pols</w:t>
      </w:r>
      <w:r w:rsidR="00B15E1F">
        <w:t>ki przekazują sobie dokumenty i </w:t>
      </w:r>
      <w:r w:rsidRPr="0006470E">
        <w:t>informacje, w tym chronione na podstawie odrębnych ustaw, w zakresie niezbędnym do wykonywania ich ustawowych zadań.</w:t>
      </w:r>
    </w:p>
    <w:p w:rsidR="00F11AB3" w:rsidRPr="0006470E" w:rsidRDefault="00F11AB3" w:rsidP="00F11AB3">
      <w:pPr>
        <w:pStyle w:val="ZUSTzmustartykuempunktem"/>
      </w:pPr>
      <w:r w:rsidRPr="0006470E">
        <w:t>2. Przepis ust. 1 stosuje się odpowiedni</w:t>
      </w:r>
      <w:r w:rsidR="00B15E1F">
        <w:t>o do przekazywania dokumentów i </w:t>
      </w:r>
      <w:r w:rsidRPr="0006470E">
        <w:t>informacji pomiędzy Komisją a Bankowym Funduszem Gwarancyjnym, Ubezpieczeniowym Funduszem Gwarancyjnym, Rzecznikiem Finansowym oraz ministrem właściwym do spraw instytucji finansowych.</w:t>
      </w:r>
    </w:p>
    <w:p w:rsidR="00F11AB3" w:rsidRPr="0006470E" w:rsidRDefault="00F11AB3" w:rsidP="00F11AB3">
      <w:pPr>
        <w:pStyle w:val="ZUSTzmustartykuempunktem"/>
      </w:pPr>
      <w:r w:rsidRPr="0006470E">
        <w:t>3. W celu określenia zasad współpracy i przekazywania dokumentów i informacji, o których mowa w ust. 1 i 2, Komisja zawiera porozumienia oraz umowy z podmiotami, o których mowa w ust. 1 i 2.</w:t>
      </w:r>
      <w:r>
        <w:t>”</w:t>
      </w:r>
      <w:r w:rsidRPr="0006470E">
        <w:t>;</w:t>
      </w:r>
    </w:p>
    <w:p w:rsidR="00F11AB3" w:rsidRPr="00C43F97" w:rsidRDefault="00F11AB3" w:rsidP="00660724">
      <w:pPr>
        <w:pStyle w:val="PKTpunkt"/>
        <w:keepNext/>
      </w:pPr>
      <w:r w:rsidRPr="0006470E">
        <w:t>11</w:t>
      </w:r>
      <w:r w:rsidRPr="00C43F97">
        <w:t>)</w:t>
      </w:r>
      <w:r w:rsidRPr="00C43F97">
        <w:tab/>
        <w:t>po art. 17a dodaje się art. 17aa w brzmieniu:</w:t>
      </w:r>
    </w:p>
    <w:p w:rsidR="00F11AB3" w:rsidRPr="0006470E" w:rsidRDefault="00F11AB3" w:rsidP="00F11AB3">
      <w:pPr>
        <w:pStyle w:val="ZARTzmartartykuempunktem"/>
      </w:pPr>
      <w:r>
        <w:t>„</w:t>
      </w:r>
      <w:r w:rsidRPr="0006470E">
        <w:t>Art. 17aa. Przewodniczący Komisji, z własnej inicjatywy, jest obowiązany do poinformowania Prezesa Rady Ministrów o zident</w:t>
      </w:r>
      <w:r w:rsidR="00B15E1F">
        <w:t>yfikowaniu ryzyka systemowego w </w:t>
      </w:r>
      <w:r w:rsidRPr="0006470E">
        <w:t>systemie finansowym lub jego otoczeni</w:t>
      </w:r>
      <w:r>
        <w:t>u</w:t>
      </w:r>
      <w:r w:rsidRPr="0006470E">
        <w:t xml:space="preserve"> w roz</w:t>
      </w:r>
      <w:r w:rsidR="00B15E1F">
        <w:t>umieniu art. 17 ustawy z dnia 5 </w:t>
      </w:r>
      <w:r w:rsidRPr="0006470E">
        <w:t xml:space="preserve">sierpnia 2015 r. o nadzorze </w:t>
      </w:r>
      <w:proofErr w:type="spellStart"/>
      <w:r w:rsidRPr="0006470E">
        <w:t>makroostrożności</w:t>
      </w:r>
      <w:r w:rsidR="00B15E1F">
        <w:t>owym</w:t>
      </w:r>
      <w:proofErr w:type="spellEnd"/>
      <w:r w:rsidR="00B15E1F">
        <w:t xml:space="preserve"> nad systemem finansowym i </w:t>
      </w:r>
      <w:r w:rsidRPr="0006470E">
        <w:t>zarządzaniu kryzysowym w systemie finansowym</w:t>
      </w:r>
      <w:r>
        <w:t xml:space="preserve"> </w:t>
      </w:r>
      <w:r w:rsidRPr="0006470E">
        <w:t>oraz o każdym zdarzeniu, które może zagrozić lub skutkuje zagrożeniem bezpieczeństw</w:t>
      </w:r>
      <w:r w:rsidR="00644F5C">
        <w:t>a</w:t>
      </w:r>
      <w:r w:rsidRPr="0006470E">
        <w:t xml:space="preserve"> rynku finansowego, w tym zagrożeniu lub naruszeniu interesów znacznej liczby inwestorów indywid</w:t>
      </w:r>
      <w:r w:rsidR="00B15E1F">
        <w:t>ualnych w </w:t>
      </w:r>
      <w:r w:rsidRPr="0006470E">
        <w:t>rozumieniu rozporządzenia nr 1286/2014, oraz działaniach podjętych przez Komisję w związku z takim ryzykiem lub zdarzeniem.</w:t>
      </w:r>
      <w:r>
        <w:t>”</w:t>
      </w:r>
      <w:r w:rsidRPr="0006470E">
        <w:t>;</w:t>
      </w:r>
    </w:p>
    <w:p w:rsidR="00F11AB3" w:rsidRPr="00C43F97" w:rsidRDefault="00F11AB3" w:rsidP="00660724">
      <w:pPr>
        <w:pStyle w:val="PKTpunkt"/>
        <w:keepNext/>
      </w:pPr>
      <w:r w:rsidRPr="0006470E">
        <w:t>12</w:t>
      </w:r>
      <w:r w:rsidRPr="00C43F97">
        <w:t>)</w:t>
      </w:r>
      <w:r w:rsidRPr="00C43F97">
        <w:tab/>
        <w:t>po art. 17c dodaje się art. 17ca w brzmieniu:</w:t>
      </w:r>
    </w:p>
    <w:p w:rsidR="00F11AB3" w:rsidRPr="0006470E" w:rsidRDefault="00F11AB3" w:rsidP="00F11AB3">
      <w:pPr>
        <w:pStyle w:val="ZARTzmartartykuempunktem"/>
      </w:pPr>
      <w:r>
        <w:t>„</w:t>
      </w:r>
      <w:r w:rsidRPr="0006470E">
        <w:t>Art. 17ca. 1. Przewodniczący Komisji, Szef Agencji Bezpieczeństwa Wewnętrznego, Szef Centralnego Biura Antykorupcyjnego, Szef Krajowej Administracji Skarbowej, Komendant Główny Policji oraz Prezes Urzędu Ochrony Konkurencji i Konsumentów przekazują sobie dokumenty i informacje, w tym chronione na podstawie odrębnych ustaw, w zakresie niezbędnym do realizacji ustawowych zadań Komisji Nadzoru Finansowego, Agencji Bezpieczeństwa Wewnętrznego, Centralnego Biura Antykorupcyjnego, Krajowej Administracji Skarbowej, Policji oraz Prezesa Urzędu Ochrony Konkurencji i Konsumentów.</w:t>
      </w:r>
    </w:p>
    <w:p w:rsidR="00F11AB3" w:rsidRPr="0006470E" w:rsidRDefault="00F11AB3" w:rsidP="00F11AB3">
      <w:pPr>
        <w:pStyle w:val="ZUSTzmustartykuempunktem"/>
      </w:pPr>
      <w:r w:rsidRPr="0006470E">
        <w:t xml:space="preserve">2. W celu określenia zasad współpracy </w:t>
      </w:r>
      <w:r w:rsidR="00B15E1F">
        <w:t>oraz przekazywania dokumentów i </w:t>
      </w:r>
      <w:r w:rsidRPr="0006470E">
        <w:t>informacji, w zakresie określonym ust. 1, zawierane są odpowiednie porozumienia.</w:t>
      </w:r>
      <w:r>
        <w:t>”</w:t>
      </w:r>
      <w:r w:rsidRPr="0006470E">
        <w:t>;</w:t>
      </w:r>
    </w:p>
    <w:p w:rsidR="00F11AB3" w:rsidRPr="00C43F97" w:rsidRDefault="00F11AB3" w:rsidP="00660724">
      <w:pPr>
        <w:pStyle w:val="PKTpunkt"/>
        <w:keepNext/>
      </w:pPr>
      <w:r w:rsidRPr="0006470E">
        <w:t>13</w:t>
      </w:r>
      <w:r w:rsidRPr="00C43F97">
        <w:t>)</w:t>
      </w:r>
      <w:r w:rsidRPr="00C43F97">
        <w:tab/>
        <w:t>w art. 17d ust. 1 otrzymuje brzmienie:</w:t>
      </w:r>
    </w:p>
    <w:p w:rsidR="00F11AB3" w:rsidRPr="0006470E" w:rsidRDefault="00F11AB3" w:rsidP="00F11AB3">
      <w:pPr>
        <w:pStyle w:val="ZUSTzmustartykuempunktem"/>
      </w:pPr>
      <w:r>
        <w:t>„</w:t>
      </w:r>
      <w:r w:rsidRPr="0006470E">
        <w:t>1. Komisja współpracuje z Komisją Europejską, Europejskim Bankiem Centralnym, Europejskim Urzędem Nadzoru Bankowego, Europejskim Urzędem Nadzoru Ubezpieczeń i Pracowniczych Programów Emerytalnych, Europejskim Urzędem Nadzoru Giełd i Papierów Wartościowych, Europejską Radą ds. Ryzyka Systemowego oraz Europejskim Systemem Banków Centralnych i udziela tym organom wszelkich informacji niezbędnych do wypełniania ich obowiązków.</w:t>
      </w:r>
      <w:r>
        <w:t>”</w:t>
      </w:r>
      <w:r w:rsidRPr="0006470E">
        <w:t>;</w:t>
      </w:r>
    </w:p>
    <w:p w:rsidR="00F11AB3" w:rsidRDefault="00F11AB3" w:rsidP="00660724">
      <w:pPr>
        <w:pStyle w:val="PKTpunkt"/>
        <w:keepNext/>
      </w:pPr>
      <w:r>
        <w:t>14)</w:t>
      </w:r>
      <w:r>
        <w:tab/>
        <w:t>w art. 18h dodaje się ust. 3 i 4 w brzmieniu:</w:t>
      </w:r>
    </w:p>
    <w:p w:rsidR="00F11AB3" w:rsidRDefault="00F11AB3" w:rsidP="00F11AB3">
      <w:pPr>
        <w:pStyle w:val="ZUSTzmustartykuempunktem"/>
      </w:pPr>
      <w:r>
        <w:t>„3</w:t>
      </w:r>
      <w:r w:rsidRPr="0006470E">
        <w:t>.</w:t>
      </w:r>
      <w:r>
        <w:t xml:space="preserve"> W przypadku gdy zachodzi uzasadnione podejrzenie popełnienia przestępstwa skarbowego, Przewodniczący Komisji udostępnia Szefowi Krajowej Administracji Skarbowej właściwe w tej sprawie dokumenty i informacje.</w:t>
      </w:r>
    </w:p>
    <w:p w:rsidR="00F11AB3" w:rsidRDefault="00F11AB3" w:rsidP="00F11AB3">
      <w:pPr>
        <w:pStyle w:val="ZUSTzmustartykuempunktem"/>
      </w:pPr>
      <w:r>
        <w:t>4. Przekazanie dokumentów i informacji zgodnie z ust. 3 nie stanowi naruszenia obowiązku zachowania tajemnicy zawodowej.”</w:t>
      </w:r>
      <w:r w:rsidRPr="0006470E">
        <w:t>;</w:t>
      </w:r>
    </w:p>
    <w:p w:rsidR="00F11AB3" w:rsidRDefault="00F11AB3" w:rsidP="00660724">
      <w:pPr>
        <w:pStyle w:val="PKTpunkt"/>
        <w:keepNext/>
      </w:pPr>
      <w:r>
        <w:t>15)</w:t>
      </w:r>
      <w:r>
        <w:tab/>
        <w:t>po art. 18h dodaje się art. 18ha w brzmieniu:</w:t>
      </w:r>
    </w:p>
    <w:p w:rsidR="00F11AB3" w:rsidRDefault="00F11AB3" w:rsidP="0077759E">
      <w:pPr>
        <w:pStyle w:val="ZARTzmartartykuempunktem"/>
      </w:pPr>
      <w:r>
        <w:t xml:space="preserve">„Art. 18ha. Przewodniczący Komisji przekazuje Prezesowi Prokuratorii Generalnej Rzeczypospolitej Polskiej niezbędne informacje i dokumenty w celu realizacji zastępstwa, o którym mowa w ustawie z </w:t>
      </w:r>
      <w:r w:rsidRPr="008B7AC7">
        <w:t>dnia</w:t>
      </w:r>
      <w:r>
        <w:t xml:space="preserve"> </w:t>
      </w:r>
      <w:r w:rsidRPr="008B7AC7">
        <w:t>15</w:t>
      </w:r>
      <w:r>
        <w:t xml:space="preserve"> </w:t>
      </w:r>
      <w:r w:rsidRPr="008B7AC7">
        <w:t>grudnia 2016</w:t>
      </w:r>
      <w:r>
        <w:t xml:space="preserve"> </w:t>
      </w:r>
      <w:r w:rsidRPr="008B7AC7">
        <w:t>r.</w:t>
      </w:r>
      <w:r>
        <w:t xml:space="preserve"> </w:t>
      </w:r>
      <w:r w:rsidRPr="008B7AC7">
        <w:t>o Prokuratorii Generalnej Rzeczypospolitej Polskiej</w:t>
      </w:r>
      <w:r>
        <w:t xml:space="preserve"> (Dz. U. </w:t>
      </w:r>
      <w:r w:rsidRPr="008B7AC7">
        <w:t>poz. 2261</w:t>
      </w:r>
      <w:r>
        <w:t xml:space="preserve"> oraz</w:t>
      </w:r>
      <w:r w:rsidRPr="008B7AC7">
        <w:t xml:space="preserve"> z 2018 r. poz. 723</w:t>
      </w:r>
      <w:r w:rsidR="00766FE5">
        <w:t>, 1544 i 1669</w:t>
      </w:r>
      <w:r>
        <w:t>).”</w:t>
      </w:r>
      <w:r w:rsidRPr="0006470E">
        <w:t>;</w:t>
      </w:r>
    </w:p>
    <w:p w:rsidR="00F11AB3" w:rsidRPr="00C43F97" w:rsidRDefault="00F11AB3" w:rsidP="00660724">
      <w:pPr>
        <w:pStyle w:val="PKTpunkt"/>
        <w:keepNext/>
      </w:pPr>
      <w:r w:rsidRPr="0006470E">
        <w:t>1</w:t>
      </w:r>
      <w:r>
        <w:t>6</w:t>
      </w:r>
      <w:r w:rsidRPr="00C43F97">
        <w:t>)</w:t>
      </w:r>
      <w:r w:rsidRPr="00C43F97">
        <w:tab/>
        <w:t>w art. 18i:</w:t>
      </w:r>
    </w:p>
    <w:p w:rsidR="00F11AB3" w:rsidRPr="0006470E" w:rsidRDefault="00F11AB3" w:rsidP="00F11AB3">
      <w:pPr>
        <w:pStyle w:val="LITlitera"/>
      </w:pPr>
      <w:r w:rsidRPr="0006470E">
        <w:t>a)</w:t>
      </w:r>
      <w:r w:rsidRPr="0006470E">
        <w:tab/>
        <w:t>w ust</w:t>
      </w:r>
      <w:r w:rsidR="00240C65">
        <w:t>.</w:t>
      </w:r>
      <w:r w:rsidRPr="0006470E">
        <w:t xml:space="preserve"> 1 wyrazy </w:t>
      </w:r>
      <w:r>
        <w:t>„</w:t>
      </w:r>
      <w:r w:rsidRPr="0006470E">
        <w:t>6 miesięcy</w:t>
      </w:r>
      <w:r>
        <w:t>”</w:t>
      </w:r>
      <w:r w:rsidRPr="0006470E">
        <w:t xml:space="preserve"> zastępuje się wyrazami </w:t>
      </w:r>
      <w:r>
        <w:t>„</w:t>
      </w:r>
      <w:r w:rsidRPr="0006470E">
        <w:t>12 miesięcy</w:t>
      </w:r>
      <w:r>
        <w:t>”</w:t>
      </w:r>
      <w:r w:rsidRPr="0006470E">
        <w:t>,</w:t>
      </w:r>
    </w:p>
    <w:p w:rsidR="00F11AB3" w:rsidRPr="00C43F97" w:rsidRDefault="00F11AB3" w:rsidP="00660724">
      <w:pPr>
        <w:pStyle w:val="LITlitera"/>
        <w:keepNext/>
      </w:pPr>
      <w:r w:rsidRPr="0006470E">
        <w:t>b)</w:t>
      </w:r>
      <w:r w:rsidRPr="0006470E">
        <w:tab/>
        <w:t>w ust. 4 zdanie drugie otrzymuje brzmienie:</w:t>
      </w:r>
    </w:p>
    <w:p w:rsidR="00F11AB3" w:rsidRPr="0006470E" w:rsidRDefault="00F11AB3" w:rsidP="00F11AB3">
      <w:pPr>
        <w:pStyle w:val="ZLITFRAGzmlitfragmentunpzdanialiter"/>
      </w:pPr>
      <w:r>
        <w:t>„</w:t>
      </w:r>
      <w:r w:rsidRPr="0006470E">
        <w:t>Akta postępowania przechowuje się przez okres 10 lat, chyba że przepisy odrębne przewidują inny okres przechowywania określonych informacji.</w:t>
      </w:r>
      <w:r>
        <w:t>”</w:t>
      </w:r>
      <w:r w:rsidRPr="0006470E">
        <w:t>;</w:t>
      </w:r>
    </w:p>
    <w:p w:rsidR="00F11AB3" w:rsidRPr="0006470E" w:rsidRDefault="00F11AB3" w:rsidP="00F11AB3">
      <w:pPr>
        <w:pStyle w:val="PKTpunkt"/>
      </w:pPr>
      <w:r w:rsidRPr="0006470E">
        <w:t>1</w:t>
      </w:r>
      <w:r>
        <w:t>7</w:t>
      </w:r>
      <w:r w:rsidRPr="0006470E">
        <w:t>)</w:t>
      </w:r>
      <w:r w:rsidRPr="0006470E">
        <w:tab/>
        <w:t>uchyla się art. 19;</w:t>
      </w:r>
    </w:p>
    <w:p w:rsidR="00F11AB3" w:rsidRPr="00C43F97" w:rsidRDefault="00F11AB3" w:rsidP="00660724">
      <w:pPr>
        <w:pStyle w:val="PKTpunkt"/>
        <w:keepNext/>
      </w:pPr>
      <w:r w:rsidRPr="0006470E">
        <w:t>1</w:t>
      </w:r>
      <w:r>
        <w:t>8</w:t>
      </w:r>
      <w:r w:rsidRPr="00C43F97">
        <w:t>)</w:t>
      </w:r>
      <w:r w:rsidRPr="00C43F97">
        <w:tab/>
        <w:t>po art. 19 dodaje się art. 19a</w:t>
      </w:r>
      <w:r>
        <w:t xml:space="preserve">–19e </w:t>
      </w:r>
      <w:r w:rsidRPr="00C43F97">
        <w:t>w brzmieniu:</w:t>
      </w:r>
    </w:p>
    <w:p w:rsidR="00F11AB3" w:rsidRPr="0006470E" w:rsidRDefault="00F11AB3" w:rsidP="00F11AB3">
      <w:pPr>
        <w:pStyle w:val="ZARTzmartartykuempunktem"/>
      </w:pPr>
      <w:r>
        <w:t>„</w:t>
      </w:r>
      <w:r w:rsidRPr="0006470E">
        <w:t>Art. 19a. 1. Urząd Komisji prowadzi samodzielną gospodarkę fina</w:t>
      </w:r>
      <w:r w:rsidR="00B15E1F">
        <w:t>nsową w </w:t>
      </w:r>
      <w:r w:rsidRPr="0006470E">
        <w:t>ramach posiadanych środków.</w:t>
      </w:r>
    </w:p>
    <w:p w:rsidR="00F11AB3" w:rsidRPr="00C43F97" w:rsidRDefault="00F11AB3" w:rsidP="00660724">
      <w:pPr>
        <w:pStyle w:val="ZUSTzmustartykuempunktem"/>
        <w:keepNext/>
      </w:pPr>
      <w:r w:rsidRPr="0006470E">
        <w:t xml:space="preserve">2. Przychodami </w:t>
      </w:r>
      <w:r w:rsidRPr="00C43F97">
        <w:t>Urzędu Komisji są:</w:t>
      </w:r>
    </w:p>
    <w:p w:rsidR="00F11AB3" w:rsidRPr="0006470E" w:rsidRDefault="00F11AB3" w:rsidP="00F11AB3">
      <w:pPr>
        <w:pStyle w:val="ZPKTzmpktartykuempunktem"/>
      </w:pPr>
      <w:r w:rsidRPr="0006470E">
        <w:t>1)</w:t>
      </w:r>
      <w:r w:rsidRPr="0006470E">
        <w:tab/>
        <w:t>wpłaty na pokrycie kosztów nadzoru wnoszone przez podmioty nadzorowane, wymienione w ustawach, o których mowa w art. 1 ust. 2;</w:t>
      </w:r>
    </w:p>
    <w:p w:rsidR="00F11AB3" w:rsidRPr="00C43F97" w:rsidRDefault="00F11AB3" w:rsidP="00660724">
      <w:pPr>
        <w:pStyle w:val="ZPKTzmpktartykuempunktem"/>
        <w:keepNext/>
      </w:pPr>
      <w:r w:rsidRPr="0006470E">
        <w:t>2)</w:t>
      </w:r>
      <w:r w:rsidRPr="0006470E">
        <w:tab/>
        <w:t>opłaty za egzaminy:</w:t>
      </w:r>
    </w:p>
    <w:p w:rsidR="00F11AB3" w:rsidRPr="0006470E" w:rsidRDefault="00F11AB3" w:rsidP="00F11AB3">
      <w:pPr>
        <w:pStyle w:val="ZLITwPKTzmlitwpktartykuempunktem"/>
      </w:pPr>
      <w:r w:rsidRPr="0006470E">
        <w:t>a)</w:t>
      </w:r>
      <w:r w:rsidRPr="0006470E">
        <w:tab/>
        <w:t>dla brokerów ubezpieczeniowych i reasekuracyjnych,</w:t>
      </w:r>
    </w:p>
    <w:p w:rsidR="00F11AB3" w:rsidRPr="0006470E" w:rsidRDefault="00F11AB3" w:rsidP="00F11AB3">
      <w:pPr>
        <w:pStyle w:val="ZLITwPKTzmlitwpktartykuempunktem"/>
      </w:pPr>
      <w:r w:rsidRPr="0006470E">
        <w:t>b)</w:t>
      </w:r>
      <w:r w:rsidRPr="0006470E">
        <w:tab/>
        <w:t>na aktuariuszy,</w:t>
      </w:r>
    </w:p>
    <w:p w:rsidR="00F11AB3" w:rsidRPr="0006470E" w:rsidRDefault="00F11AB3" w:rsidP="00F11AB3">
      <w:pPr>
        <w:pStyle w:val="ZLITwPKTzmlitwpktartykuempunktem"/>
      </w:pPr>
      <w:r w:rsidRPr="0006470E">
        <w:t>c)</w:t>
      </w:r>
      <w:r w:rsidRPr="0006470E">
        <w:tab/>
        <w:t>na maklerów papierów wartościowych, doradców inwestycyjnych, agentów firm inwestycyjnych, maklerów giełd towarowych oraz za egzaminy uzupełniające,</w:t>
      </w:r>
    </w:p>
    <w:p w:rsidR="00F11AB3" w:rsidRPr="0006470E" w:rsidRDefault="00F11AB3" w:rsidP="00F11AB3">
      <w:pPr>
        <w:pStyle w:val="ZLITwPKTzmlitwpktartykuempunktem"/>
      </w:pPr>
      <w:r w:rsidRPr="0006470E">
        <w:t>d)</w:t>
      </w:r>
      <w:r w:rsidRPr="0006470E">
        <w:tab/>
        <w:t>na pośrednika kredytu hipotecznego;</w:t>
      </w:r>
    </w:p>
    <w:p w:rsidR="00F11AB3" w:rsidRPr="0006470E" w:rsidRDefault="00F11AB3" w:rsidP="00F11AB3">
      <w:pPr>
        <w:pStyle w:val="ZPKTzmpktartykuempunktem"/>
      </w:pPr>
      <w:r w:rsidRPr="0006470E">
        <w:t>3)</w:t>
      </w:r>
      <w:r w:rsidRPr="0006470E">
        <w:tab/>
        <w:t>opłaty za wydanie interpretacji, o której mowa w art. 11b;</w:t>
      </w:r>
    </w:p>
    <w:p w:rsidR="00F11AB3" w:rsidRPr="0006470E" w:rsidRDefault="00F11AB3" w:rsidP="00F11AB3">
      <w:pPr>
        <w:pStyle w:val="ZPKTzmpktartykuempunktem"/>
      </w:pPr>
      <w:r w:rsidRPr="0006470E">
        <w:t>4)</w:t>
      </w:r>
      <w:r w:rsidRPr="0006470E">
        <w:tab/>
        <w:t>darowizny i zapisy;</w:t>
      </w:r>
    </w:p>
    <w:p w:rsidR="00F11AB3" w:rsidRPr="0006470E" w:rsidRDefault="00F11AB3" w:rsidP="00F11AB3">
      <w:pPr>
        <w:pStyle w:val="ZPKTzmpktartykuempunktem"/>
      </w:pPr>
      <w:r w:rsidRPr="0006470E">
        <w:t>5)</w:t>
      </w:r>
      <w:r w:rsidRPr="0006470E">
        <w:tab/>
        <w:t>dochody z tytułu odsetek za zwłokę w zapłacie należności;</w:t>
      </w:r>
    </w:p>
    <w:p w:rsidR="00F11AB3" w:rsidRPr="0006470E" w:rsidRDefault="00F11AB3" w:rsidP="00F11AB3">
      <w:pPr>
        <w:pStyle w:val="ZPKTzmpktartykuempunktem"/>
      </w:pPr>
      <w:r w:rsidRPr="0006470E">
        <w:t>6)</w:t>
      </w:r>
      <w:r w:rsidRPr="0006470E">
        <w:tab/>
        <w:t>dochody z najmu;</w:t>
      </w:r>
    </w:p>
    <w:p w:rsidR="00F11AB3" w:rsidRPr="0006470E" w:rsidRDefault="00F11AB3" w:rsidP="00F11AB3">
      <w:pPr>
        <w:pStyle w:val="ZPKTzmpktartykuempunktem"/>
      </w:pPr>
      <w:r w:rsidRPr="0006470E">
        <w:t>7)</w:t>
      </w:r>
      <w:r w:rsidRPr="0006470E">
        <w:tab/>
        <w:t>dochody z lokat;</w:t>
      </w:r>
    </w:p>
    <w:p w:rsidR="00F11AB3" w:rsidRPr="0006470E" w:rsidRDefault="00F11AB3" w:rsidP="00F11AB3">
      <w:pPr>
        <w:pStyle w:val="ZPKTzmpktartykuempunktem"/>
      </w:pPr>
      <w:r w:rsidRPr="0006470E">
        <w:t>8)</w:t>
      </w:r>
      <w:r w:rsidRPr="0006470E">
        <w:tab/>
        <w:t>inne dochody.</w:t>
      </w:r>
    </w:p>
    <w:p w:rsidR="00F11AB3" w:rsidRPr="0006470E" w:rsidRDefault="00F11AB3" w:rsidP="00F11AB3">
      <w:pPr>
        <w:pStyle w:val="ZUSTzmustartykuempunktem"/>
      </w:pPr>
      <w:r w:rsidRPr="0006470E">
        <w:t>3. Wpłaty wnoszone przez podmioty nadzorowane, o których mowa w art. 1 ust. 2 pkt 5a, obejmują opłatę od wniosku o wydanie decyzji w sprawie rejestracji agencji ratingowej.</w:t>
      </w:r>
    </w:p>
    <w:p w:rsidR="00F11AB3" w:rsidRPr="0006470E" w:rsidRDefault="00F11AB3" w:rsidP="00F11AB3">
      <w:pPr>
        <w:pStyle w:val="ZUSTzmustartykuempunktem"/>
      </w:pPr>
      <w:r w:rsidRPr="0006470E">
        <w:t>4. Wysokość opłaty od wniosku o wydanie decyzji, o której mowa w ust. 3, wynosi 1,5% wartości przychodów agencji ratingowej wskazanych w ostatnim zatwierdzonym rocznym sprawozdaniu finansowym, jednak nie mniej niż 20 000 zł i nie więcej niż 80</w:t>
      </w:r>
      <w:r w:rsidR="00B15E1F">
        <w:t> </w:t>
      </w:r>
      <w:r w:rsidRPr="0006470E">
        <w:t>000 zł.</w:t>
      </w:r>
    </w:p>
    <w:p w:rsidR="00F11AB3" w:rsidRPr="00C43F97" w:rsidRDefault="00F11AB3" w:rsidP="00660724">
      <w:pPr>
        <w:pStyle w:val="ZUSTzmustartykuempunktem"/>
        <w:keepNext/>
      </w:pPr>
      <w:r>
        <w:t>5</w:t>
      </w:r>
      <w:r w:rsidRPr="00C43F97">
        <w:t>. Z przychodów, o których mowa w ust. 2</w:t>
      </w:r>
      <w:r>
        <w:t>,</w:t>
      </w:r>
      <w:r w:rsidRPr="00C43F97">
        <w:t xml:space="preserve"> pokrywa się:</w:t>
      </w:r>
    </w:p>
    <w:p w:rsidR="00F11AB3" w:rsidRPr="0006470E" w:rsidRDefault="00F11AB3" w:rsidP="00F11AB3">
      <w:pPr>
        <w:pStyle w:val="ZPKTzmpktartykuempunktem"/>
      </w:pPr>
      <w:r w:rsidRPr="0006470E">
        <w:t>1)</w:t>
      </w:r>
      <w:r w:rsidRPr="0006470E">
        <w:tab/>
        <w:t>koszty sprawowania nadzoru;</w:t>
      </w:r>
    </w:p>
    <w:p w:rsidR="00F11AB3" w:rsidRPr="0006470E" w:rsidRDefault="00F11AB3" w:rsidP="00F11AB3">
      <w:pPr>
        <w:pStyle w:val="ZPKTzmpktartykuempunktem"/>
      </w:pPr>
      <w:r w:rsidRPr="0006470E">
        <w:t>2)</w:t>
      </w:r>
      <w:r w:rsidRPr="0006470E">
        <w:tab/>
        <w:t>koszty bieżącej działalności Urzędu Komisji</w:t>
      </w:r>
      <w:r>
        <w:t>,</w:t>
      </w:r>
      <w:r w:rsidRPr="0006470E">
        <w:t xml:space="preserve"> w szczególności koszty amortyzacji, koszty związane z utrzymaniem nieruchom</w:t>
      </w:r>
      <w:r w:rsidR="00B15E1F">
        <w:t>ości, koszty wynagrodzeń wraz z </w:t>
      </w:r>
      <w:r w:rsidRPr="0006470E">
        <w:t>pochodnymi, diety i zwroty kosztów podróży;</w:t>
      </w:r>
    </w:p>
    <w:p w:rsidR="00F11AB3" w:rsidRPr="0006470E" w:rsidRDefault="00F11AB3" w:rsidP="00F11AB3">
      <w:pPr>
        <w:pStyle w:val="ZPKTzmpktartykuempunktem"/>
      </w:pPr>
      <w:r w:rsidRPr="0006470E">
        <w:t>3)</w:t>
      </w:r>
      <w:r w:rsidRPr="0006470E">
        <w:tab/>
        <w:t>koszty na działalność szkoleniową i popularyzatorską w zakresie edukacji finansowej</w:t>
      </w:r>
      <w:r w:rsidR="00360178">
        <w:t>;</w:t>
      </w:r>
    </w:p>
    <w:p w:rsidR="00F11AB3" w:rsidRPr="00C43F97" w:rsidRDefault="00F11AB3" w:rsidP="00660724">
      <w:pPr>
        <w:pStyle w:val="ZPKTzmpktartykuempunktem"/>
        <w:keepNext/>
      </w:pPr>
      <w:r w:rsidRPr="0006470E">
        <w:t>4)</w:t>
      </w:r>
      <w:r w:rsidRPr="0006470E">
        <w:tab/>
        <w:t>koszty związane z egzaminami:</w:t>
      </w:r>
    </w:p>
    <w:p w:rsidR="00F11AB3" w:rsidRPr="0006470E" w:rsidRDefault="00F11AB3" w:rsidP="00F11AB3">
      <w:pPr>
        <w:pStyle w:val="ZLITwPKTzmlitwpktartykuempunktem"/>
      </w:pPr>
      <w:r w:rsidRPr="0006470E">
        <w:t>a)</w:t>
      </w:r>
      <w:r w:rsidR="008D3541">
        <w:tab/>
      </w:r>
      <w:r w:rsidRPr="0006470E">
        <w:t>dla brokerów ubezpieczeniowych i reasekuracyjnych,</w:t>
      </w:r>
    </w:p>
    <w:p w:rsidR="00F11AB3" w:rsidRPr="0006470E" w:rsidRDefault="00F11AB3" w:rsidP="00F11AB3">
      <w:pPr>
        <w:pStyle w:val="ZLITwPKTzmlitwpktartykuempunktem"/>
      </w:pPr>
      <w:r w:rsidRPr="0006470E">
        <w:t>b)</w:t>
      </w:r>
      <w:r w:rsidR="008D3541">
        <w:tab/>
      </w:r>
      <w:r w:rsidRPr="0006470E">
        <w:t>na aktuariuszy,</w:t>
      </w:r>
    </w:p>
    <w:p w:rsidR="00F11AB3" w:rsidRPr="0006470E" w:rsidRDefault="00F11AB3" w:rsidP="00F11AB3">
      <w:pPr>
        <w:pStyle w:val="ZLITwPKTzmlitwpktartykuempunktem"/>
      </w:pPr>
      <w:r w:rsidRPr="0006470E">
        <w:t>c)</w:t>
      </w:r>
      <w:r w:rsidR="008D3541">
        <w:tab/>
      </w:r>
      <w:r w:rsidRPr="0006470E">
        <w:t>na maklerów papierów wartościowych, doradców inwestycyjnych, agentów firm inwestycyjnych, maklerów giełd towarowych oraz za egzaminy uzupełniające</w:t>
      </w:r>
      <w:r w:rsidR="00766FE5">
        <w:t>,</w:t>
      </w:r>
    </w:p>
    <w:p w:rsidR="00F11AB3" w:rsidRPr="0006470E" w:rsidRDefault="00F11AB3" w:rsidP="00F11AB3">
      <w:pPr>
        <w:pStyle w:val="ZLITwPKTzmlitwpktartykuempunktem"/>
      </w:pPr>
      <w:r w:rsidRPr="0006470E">
        <w:t>d)</w:t>
      </w:r>
      <w:r w:rsidRPr="0006470E">
        <w:tab/>
        <w:t>na pośrednika kredytu hipotecznego;</w:t>
      </w:r>
    </w:p>
    <w:p w:rsidR="00F11AB3" w:rsidRPr="0006470E" w:rsidRDefault="00F11AB3" w:rsidP="00F11AB3">
      <w:pPr>
        <w:pStyle w:val="ZPKTzmpktartykuempunktem"/>
      </w:pPr>
      <w:r w:rsidRPr="0006470E">
        <w:t>5)</w:t>
      </w:r>
      <w:r w:rsidRPr="0006470E">
        <w:tab/>
        <w:t>inne koszty wynikające z odrębnych przepisów.</w:t>
      </w:r>
    </w:p>
    <w:p w:rsidR="00F11AB3" w:rsidRPr="0006470E" w:rsidRDefault="00F11AB3" w:rsidP="00F11AB3">
      <w:pPr>
        <w:pStyle w:val="ZARTzmartartykuempunktem"/>
      </w:pPr>
      <w:r w:rsidRPr="0006470E">
        <w:t>Art. 19b. 1. Projekt rocznego planu finansowego Urzędu Komisji, po uchwaleniu przez Komisję i zatwierdzeniu przez Prezesa Rady Ministrów, jest przekazywany ministrowi właściwemu do spraw instytucji finansowych w tryb</w:t>
      </w:r>
      <w:r w:rsidR="00B15E1F">
        <w:t>ie określonym w </w:t>
      </w:r>
      <w:r w:rsidRPr="0006470E">
        <w:t>przepisach dotyczących prac nad projektem ustawy budżetowej.</w:t>
      </w:r>
    </w:p>
    <w:p w:rsidR="00F11AB3" w:rsidRPr="0006470E" w:rsidRDefault="00F11AB3" w:rsidP="00F11AB3">
      <w:pPr>
        <w:pStyle w:val="ZUSTzmustartykuempunktem"/>
      </w:pPr>
      <w:r w:rsidRPr="0006470E">
        <w:t>2. Zmiany planu finansowego Urzędu Komisji można dokonać w przypadku zaistnienia sytuacji, których nie można było przewidzieć w chwili zatwierdzenia albo ustalenia planu. Art. 52 ust. 2 i 3 ustawy z dnia 27 sierpnia 2009 r. o finansach publicznych (Dz. U. z 2017 r. poz. 2077 oraz</w:t>
      </w:r>
      <w:r w:rsidR="006C0ABC">
        <w:t xml:space="preserve"> z</w:t>
      </w:r>
      <w:r w:rsidRPr="0006470E">
        <w:t xml:space="preserve"> 2018 r. poz. 62</w:t>
      </w:r>
      <w:r>
        <w:t>,</w:t>
      </w:r>
      <w:r w:rsidRPr="0006470E">
        <w:t xml:space="preserve"> 1000</w:t>
      </w:r>
      <w:r w:rsidR="00766FE5">
        <w:t>,</w:t>
      </w:r>
      <w:r>
        <w:t xml:space="preserve"> 1366</w:t>
      </w:r>
      <w:r w:rsidR="00766FE5">
        <w:t xml:space="preserve"> i 1669</w:t>
      </w:r>
      <w:r w:rsidRPr="0006470E">
        <w:t>) stosuje się odpowiednio.</w:t>
      </w:r>
    </w:p>
    <w:p w:rsidR="00F11AB3" w:rsidRPr="0006470E" w:rsidRDefault="00F11AB3" w:rsidP="00F11AB3">
      <w:pPr>
        <w:pStyle w:val="ZUSTzmustartykuempunktem"/>
      </w:pPr>
      <w:r w:rsidRPr="0006470E">
        <w:t xml:space="preserve">3. Podstawę gospodarki finansowej Urzędu Komisji w okresie od </w:t>
      </w:r>
      <w:r>
        <w:t xml:space="preserve">dnia </w:t>
      </w:r>
      <w:r w:rsidRPr="0006470E">
        <w:t>1 stycznia do dnia zatwierdzenia przez Prezesa Rady Ministrów rocznego planu finansowego Urzędu Komisji stanowi projekt tego planu.</w:t>
      </w:r>
    </w:p>
    <w:p w:rsidR="00F11AB3" w:rsidRPr="0006470E" w:rsidRDefault="00F11AB3" w:rsidP="00F11AB3">
      <w:pPr>
        <w:pStyle w:val="ZUSTzmustartykuempunktem"/>
      </w:pPr>
      <w:r w:rsidRPr="0006470E">
        <w:t>4. Rokiem obrotowym Urzędu Komisji jest rok kalendarzowy.</w:t>
      </w:r>
    </w:p>
    <w:p w:rsidR="00F11AB3" w:rsidRPr="0006470E" w:rsidRDefault="00F11AB3" w:rsidP="00F11AB3">
      <w:pPr>
        <w:pStyle w:val="ZARTzmartartykuempunktem"/>
      </w:pPr>
      <w:r w:rsidRPr="0006470E">
        <w:t>Art. 19c. 1. Roczne sprawozdanie finansowe Urzędu Komisji podlega badaniu przez firmę audytorską.</w:t>
      </w:r>
    </w:p>
    <w:p w:rsidR="00F11AB3" w:rsidRPr="0006470E" w:rsidRDefault="00F11AB3" w:rsidP="00F11AB3">
      <w:pPr>
        <w:pStyle w:val="ZUSTzmustartykuempunktem"/>
      </w:pPr>
      <w:r w:rsidRPr="0006470E">
        <w:t>2. Prezes Rady Ministrów dokonuje wyboru firmy audytorskiej.</w:t>
      </w:r>
    </w:p>
    <w:p w:rsidR="00F11AB3" w:rsidRPr="0006470E" w:rsidRDefault="00F11AB3" w:rsidP="00F11AB3">
      <w:pPr>
        <w:pStyle w:val="ZUSTzmustartykuempunktem"/>
      </w:pPr>
      <w:r w:rsidRPr="0006470E">
        <w:t>3. Sporządzone przez Komisję roczne sprawozdanie finansowe Urzędu Komisji jest przekazywane wraz ze sprawozdaniem z badania Prezesowi Rady Ministrów w celu zatwierdzenia.</w:t>
      </w:r>
    </w:p>
    <w:p w:rsidR="00F11AB3" w:rsidRPr="0006470E" w:rsidRDefault="00F11AB3" w:rsidP="00F11AB3">
      <w:pPr>
        <w:pStyle w:val="ZUSTzmustartykuempunktem"/>
      </w:pPr>
      <w:r w:rsidRPr="0006470E">
        <w:t>4. Zatwierdzone sprawozdanie finansowe Urzędu Komisji jest przekazywane ministrowi właściwemu do spraw instytucji finans</w:t>
      </w:r>
      <w:r w:rsidR="00B15E1F">
        <w:t>owych w terminach określonych w </w:t>
      </w:r>
      <w:r w:rsidRPr="0006470E">
        <w:t>przepisach wydanych na podstawie art. 41 ust. 2 usta</w:t>
      </w:r>
      <w:r w:rsidR="00B15E1F">
        <w:t>wy z dnia 27 sierpnia 2009 r. o </w:t>
      </w:r>
      <w:r w:rsidRPr="0006470E">
        <w:t>finansach publicznych.</w:t>
      </w:r>
    </w:p>
    <w:p w:rsidR="00F11AB3" w:rsidRPr="00C43F97" w:rsidRDefault="00F11AB3" w:rsidP="00660724">
      <w:pPr>
        <w:pStyle w:val="ZARTzmartartykuempunktem"/>
        <w:keepNext/>
      </w:pPr>
      <w:r w:rsidRPr="0006470E">
        <w:t>Art. 19</w:t>
      </w:r>
      <w:r w:rsidRPr="00C43F97">
        <w:t xml:space="preserve">d. 1. Urząd Komisji </w:t>
      </w:r>
      <w:r>
        <w:t>tworzy n</w:t>
      </w:r>
      <w:r w:rsidRPr="00C43F97">
        <w:t>astępujące fundusze własne:</w:t>
      </w:r>
    </w:p>
    <w:p w:rsidR="00F11AB3" w:rsidRPr="0006470E" w:rsidRDefault="00F11AB3" w:rsidP="00F11AB3">
      <w:pPr>
        <w:pStyle w:val="ZPKTzmpktartykuempunktem"/>
      </w:pPr>
      <w:r w:rsidRPr="0006470E">
        <w:t>1)</w:t>
      </w:r>
      <w:r w:rsidRPr="0006470E">
        <w:tab/>
        <w:t>fundusz podstawowy;</w:t>
      </w:r>
    </w:p>
    <w:p w:rsidR="00F11AB3" w:rsidRPr="0006470E" w:rsidRDefault="00F11AB3" w:rsidP="00F11AB3">
      <w:pPr>
        <w:pStyle w:val="ZPKTzmpktartykuempunktem"/>
      </w:pPr>
      <w:r w:rsidRPr="0006470E">
        <w:t>2)</w:t>
      </w:r>
      <w:r w:rsidRPr="0006470E">
        <w:tab/>
        <w:t>fundusz rezerwowy.</w:t>
      </w:r>
    </w:p>
    <w:p w:rsidR="00F11AB3" w:rsidRPr="0006470E" w:rsidRDefault="00F11AB3" w:rsidP="00F11AB3">
      <w:pPr>
        <w:pStyle w:val="ZUSTzmustartykuempunktem"/>
      </w:pPr>
      <w:r w:rsidRPr="0006470E">
        <w:t>2. Fundusz podstawowy Urzędu Komisji odzwierciedla równowartość mienia Urzędu Komisji na dzień jego utworzenia.</w:t>
      </w:r>
    </w:p>
    <w:p w:rsidR="00F11AB3" w:rsidRDefault="00F11AB3" w:rsidP="00F11AB3">
      <w:pPr>
        <w:pStyle w:val="ZUSTzmustartykuempunktem"/>
      </w:pPr>
      <w:r w:rsidRPr="0006470E">
        <w:t>3. Fundusz rezerwowy zwiększa się o zysk netto i zmniejsza o stratę netto.</w:t>
      </w:r>
    </w:p>
    <w:p w:rsidR="00F11AB3" w:rsidRPr="005E5258" w:rsidRDefault="00F11AB3" w:rsidP="0077759E">
      <w:pPr>
        <w:pStyle w:val="ZARTzmartartykuempunktem"/>
      </w:pPr>
      <w:r w:rsidRPr="005E5258">
        <w:t>Art. 19e. Wpływy z tytułu kar pieniężnych nakładanych przez Komisję na podstawie ustaw, o których mowa w art. 1 ust. 2</w:t>
      </w:r>
      <w:r w:rsidR="00766FE5">
        <w:t>,</w:t>
      </w:r>
      <w:r>
        <w:t xml:space="preserve"> oraz art. 3c ust. 1 pkt 5</w:t>
      </w:r>
      <w:r w:rsidRPr="005E5258">
        <w:t xml:space="preserve"> stanowią środki Funduszu Edukacji Finansowej, o którym mowa w art. 1</w:t>
      </w:r>
      <w:r>
        <w:t>46</w:t>
      </w:r>
      <w:r w:rsidRPr="005E5258">
        <w:t>a</w:t>
      </w:r>
      <w:r>
        <w:t xml:space="preserve"> </w:t>
      </w:r>
      <w:r w:rsidRPr="005E5258">
        <w:t>ustawy z dnia 29 lip</w:t>
      </w:r>
      <w:r w:rsidR="00B15E1F">
        <w:t>ca 2005 </w:t>
      </w:r>
      <w:r w:rsidRPr="005E5258">
        <w:t>r. o obrocie instrumentami finansowymi. Do egzekucji kar pieniężnych stosuje się przepisy ustawy z dnia 17 czerwca 1966 r</w:t>
      </w:r>
      <w:r w:rsidR="00B15E1F">
        <w:t>. o postępowaniu egzekucyjnym w </w:t>
      </w:r>
      <w:r w:rsidRPr="005E5258">
        <w:t>administracji.</w:t>
      </w:r>
      <w:r>
        <w:t>”;</w:t>
      </w:r>
    </w:p>
    <w:p w:rsidR="00F11AB3" w:rsidRPr="00C43F97" w:rsidRDefault="00F11AB3" w:rsidP="00660724">
      <w:pPr>
        <w:pStyle w:val="PKTpunkt"/>
        <w:keepNext/>
      </w:pPr>
      <w:r>
        <w:t>19</w:t>
      </w:r>
      <w:r w:rsidRPr="00C43F97">
        <w:t>)</w:t>
      </w:r>
      <w:r w:rsidRPr="00C43F97">
        <w:tab/>
        <w:t>w art. 20 ust. 2 otrzymuje brzmienie:</w:t>
      </w:r>
    </w:p>
    <w:p w:rsidR="00F11AB3" w:rsidRPr="0006470E" w:rsidRDefault="00F11AB3" w:rsidP="00F11AB3">
      <w:pPr>
        <w:pStyle w:val="ZUSTzmustartykuempunktem"/>
      </w:pPr>
      <w:r>
        <w:t>„</w:t>
      </w:r>
      <w:r w:rsidRPr="0006470E">
        <w:t>2. Prezes Rady Ministrów określi, w drodze rozporządzenia, sposób ustalania wysokości środków przeznaczonych na wynagrodzenia i nagrody dla Przewodniczącego Komisji i jego Zastępców oraz ustalania wysokości tych wynagrodzeń i nagród, uwzględniając organizację Urzędu Komisji i Komisji, konieczność zapewnienia właściwej realizacji zadań Urzędu Komisji i Komisji w zakresie sprawowanego nadzoru oraz poziom płac w instytucjach nadzorowanych.</w:t>
      </w:r>
      <w:r>
        <w:t>”</w:t>
      </w:r>
      <w:r w:rsidRPr="0006470E">
        <w:t>.</w:t>
      </w:r>
    </w:p>
    <w:p w:rsidR="00F11AB3" w:rsidRPr="00F11AB3"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11.</w:t>
      </w:r>
      <w:r w:rsidRPr="00F11AB3">
        <w:t xml:space="preserve"> W ustawie z dnia 16 lutego 2007 r. o ochronie</w:t>
      </w:r>
      <w:r w:rsidR="00B15E1F">
        <w:t xml:space="preserve"> konkurencji i konsumentów (Dz. </w:t>
      </w:r>
      <w:r w:rsidRPr="00F11AB3">
        <w:t>U. z 2018 r. poz. 798</w:t>
      </w:r>
      <w:r w:rsidR="00554BB7">
        <w:t>,</w:t>
      </w:r>
      <w:r w:rsidRPr="00F11AB3">
        <w:t xml:space="preserve"> </w:t>
      </w:r>
      <w:r w:rsidR="000904C4" w:rsidRPr="00F11AB3">
        <w:t>6</w:t>
      </w:r>
      <w:r w:rsidR="000904C4">
        <w:t>5</w:t>
      </w:r>
      <w:r w:rsidR="000904C4" w:rsidRPr="000904C4">
        <w:t>0,</w:t>
      </w:r>
      <w:r w:rsidR="000904C4">
        <w:t xml:space="preserve"> </w:t>
      </w:r>
      <w:r w:rsidRPr="00F11AB3">
        <w:t>1637</w:t>
      </w:r>
      <w:r w:rsidR="00554BB7">
        <w:t xml:space="preserve"> i 1669</w:t>
      </w:r>
      <w:r w:rsidRPr="00F11AB3">
        <w:t>) wprowadza się następujące zmiany:</w:t>
      </w:r>
    </w:p>
    <w:p w:rsidR="00F11AB3" w:rsidRPr="00F11AB3" w:rsidRDefault="00F11AB3" w:rsidP="00660724">
      <w:pPr>
        <w:pStyle w:val="PKTpunkt"/>
        <w:keepNext/>
      </w:pPr>
      <w:r w:rsidRPr="0006470E">
        <w:t>1)</w:t>
      </w:r>
      <w:r w:rsidRPr="0006470E">
        <w:tab/>
        <w:t xml:space="preserve">w art. 106a </w:t>
      </w:r>
      <w:r w:rsidRPr="00F11AB3">
        <w:t>po ust. 1 dodaje się ust. la w brzmieniu:</w:t>
      </w:r>
    </w:p>
    <w:p w:rsidR="00F11AB3" w:rsidRPr="0006470E" w:rsidRDefault="00F11AB3" w:rsidP="00F11AB3">
      <w:pPr>
        <w:pStyle w:val="ZUSTzmustartykuempunktem"/>
      </w:pPr>
      <w:r>
        <w:t>„</w:t>
      </w:r>
      <w:r w:rsidRPr="0006470E">
        <w:t>la. W przypadku osoby zarządzającej w instytucj</w:t>
      </w:r>
      <w:r w:rsidR="00B15E1F">
        <w:t>i finansowej, kara pieniężna, o </w:t>
      </w:r>
      <w:r w:rsidRPr="0006470E">
        <w:t>której mowa w ust. 1, może być nałożona w wysokości do 5 000 000 zł.</w:t>
      </w:r>
      <w:r>
        <w:t>”</w:t>
      </w:r>
      <w:r w:rsidRPr="0006470E">
        <w:t>;</w:t>
      </w:r>
    </w:p>
    <w:p w:rsidR="00F11AB3" w:rsidRPr="00F11AB3" w:rsidRDefault="00F11AB3" w:rsidP="00660724">
      <w:pPr>
        <w:pStyle w:val="PKTpunkt"/>
        <w:keepNext/>
      </w:pPr>
      <w:r w:rsidRPr="0006470E">
        <w:t>2)</w:t>
      </w:r>
      <w:r w:rsidRPr="0006470E">
        <w:tab/>
        <w:t xml:space="preserve">w art. 112 ust. </w:t>
      </w:r>
      <w:r w:rsidRPr="00F11AB3">
        <w:t>2 otrzymuje brzmienie:</w:t>
      </w:r>
    </w:p>
    <w:p w:rsidR="00F11AB3" w:rsidRPr="0006470E" w:rsidRDefault="00F11AB3" w:rsidP="00F11AB3">
      <w:pPr>
        <w:pStyle w:val="ZUSTzmustartykuempunktem"/>
      </w:pPr>
      <w:r>
        <w:t>„</w:t>
      </w:r>
      <w:r w:rsidRPr="0006470E">
        <w:t>2. Środki finansowe pochodzące z kar pieniężnych, o których mowa</w:t>
      </w:r>
      <w:r w:rsidR="008472AD">
        <w:br/>
      </w:r>
      <w:r w:rsidRPr="0006470E">
        <w:t>w art. 106</w:t>
      </w:r>
      <w:r w:rsidR="008D3541">
        <w:t>–</w:t>
      </w:r>
      <w:r w:rsidRPr="0006470E">
        <w:t>108, stanowią</w:t>
      </w:r>
      <w:r>
        <w:t xml:space="preserve"> </w:t>
      </w:r>
      <w:r w:rsidRPr="005E5258">
        <w:t>dochód budżetu państwa</w:t>
      </w:r>
      <w:r>
        <w:t xml:space="preserve">, a w przypadku gdy </w:t>
      </w:r>
      <w:r w:rsidRPr="003510AC">
        <w:t>kara pieniężna została nałożona na podmiot, o którym mowa w ustawach, o któryc</w:t>
      </w:r>
      <w:r w:rsidR="008472AD">
        <w:t>h mowa w art. 1 ust. </w:t>
      </w:r>
      <w:r w:rsidRPr="003510AC">
        <w:t>2 ustawy z dnia 21 lipca 2006 o nadzorze n</w:t>
      </w:r>
      <w:r w:rsidR="008472AD">
        <w:t>ad rynkiem finansowym (Dz. U. z </w:t>
      </w:r>
      <w:r w:rsidRPr="003510AC">
        <w:t>2018 r. poz. 621, 650, 685, 1075</w:t>
      </w:r>
      <w:r>
        <w:t xml:space="preserve"> i …</w:t>
      </w:r>
      <w:r w:rsidRPr="003510AC">
        <w:t>)</w:t>
      </w:r>
      <w:r>
        <w:t xml:space="preserve"> </w:t>
      </w:r>
      <w:r w:rsidR="008D3541">
        <w:t>–</w:t>
      </w:r>
      <w:r>
        <w:t xml:space="preserve"> </w:t>
      </w:r>
      <w:r w:rsidRPr="003510AC">
        <w:t xml:space="preserve">przychód </w:t>
      </w:r>
      <w:r w:rsidR="008472AD">
        <w:t>Funduszu Edukacji Finansowej, o </w:t>
      </w:r>
      <w:r w:rsidRPr="003510AC">
        <w:t>którym mowa w art. 146a ustawy z dnia 29 lipca 2005 r. o obrocie instrumentami finansowymi</w:t>
      </w:r>
      <w:r w:rsidRPr="0006470E">
        <w:t>.</w:t>
      </w:r>
      <w:r>
        <w:t>”</w:t>
      </w:r>
      <w:r w:rsidRPr="0006470E">
        <w:t>.</w:t>
      </w:r>
    </w:p>
    <w:p w:rsidR="00F11AB3" w:rsidRPr="00737F42"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12.</w:t>
      </w:r>
      <w:r w:rsidRPr="000576C9">
        <w:t xml:space="preserve"> </w:t>
      </w:r>
      <w:r w:rsidRPr="00737F42">
        <w:t>W ustawie z dnia 19 sierpnia 2011 r. o usługach płatniczych (Dz. U. z 2017 r. poz. 2003</w:t>
      </w:r>
      <w:r>
        <w:t>,</w:t>
      </w:r>
      <w:r w:rsidRPr="00737F42">
        <w:t xml:space="preserve"> z </w:t>
      </w:r>
      <w:proofErr w:type="spellStart"/>
      <w:r w:rsidRPr="00737F42">
        <w:t>późn</w:t>
      </w:r>
      <w:proofErr w:type="spellEnd"/>
      <w:r w:rsidRPr="00737F42">
        <w:t>. zm.</w:t>
      </w:r>
      <w:r w:rsidRPr="00316B7B">
        <w:rPr>
          <w:rStyle w:val="IGindeksgrny"/>
        </w:rPr>
        <w:footnoteReference w:id="6"/>
      </w:r>
      <w:r w:rsidRPr="00316B7B">
        <w:rPr>
          <w:rStyle w:val="IGindeksgrny"/>
        </w:rPr>
        <w:t>)</w:t>
      </w:r>
      <w:r w:rsidRPr="00737F42">
        <w:t>) wprowadza się następujące zmiany:</w:t>
      </w:r>
    </w:p>
    <w:p w:rsidR="00F11AB3" w:rsidRDefault="00F11AB3" w:rsidP="00F11AB3">
      <w:pPr>
        <w:pStyle w:val="PKTpunkt"/>
      </w:pPr>
      <w:r w:rsidRPr="00D10BD4">
        <w:t>1)</w:t>
      </w:r>
      <w:r w:rsidRPr="00D10BD4">
        <w:tab/>
        <w:t>w art. 14 uchyla się ust. 8</w:t>
      </w:r>
      <w:r>
        <w:t xml:space="preserve"> i 9;</w:t>
      </w:r>
    </w:p>
    <w:p w:rsidR="00F11AB3" w:rsidRDefault="00F11AB3" w:rsidP="00F11AB3">
      <w:pPr>
        <w:pStyle w:val="PKTpunkt"/>
      </w:pPr>
      <w:r>
        <w:t>2)</w:t>
      </w:r>
      <w:r>
        <w:tab/>
        <w:t>w art. 59it uchyla się ust. 3 i 4;</w:t>
      </w:r>
    </w:p>
    <w:p w:rsidR="00F11AB3" w:rsidRDefault="00F11AB3" w:rsidP="00660724">
      <w:pPr>
        <w:pStyle w:val="PKTpunkt"/>
        <w:keepNext/>
      </w:pPr>
      <w:r>
        <w:t>3)</w:t>
      </w:r>
      <w:r>
        <w:tab/>
        <w:t>w art. 113 ust. 5 otrzymuje brzmienie:</w:t>
      </w:r>
    </w:p>
    <w:p w:rsidR="00F11AB3" w:rsidRDefault="00F11AB3" w:rsidP="00F11AB3">
      <w:pPr>
        <w:pStyle w:val="ZUSTzmustartykuempunktem"/>
      </w:pPr>
      <w:r>
        <w:t xml:space="preserve">„5. </w:t>
      </w:r>
      <w:r w:rsidRPr="00D10BD4">
        <w:t xml:space="preserve">Należności z tytułu wpłat, o których mowa w ust. 1, podlegają egzekucji </w:t>
      </w:r>
      <w:r w:rsidR="008472AD">
        <w:t>w </w:t>
      </w:r>
      <w:r w:rsidRPr="0034415E">
        <w:t>trybie przepisów ustawy z dnia 17 czerwca 1966 r. o postępowani</w:t>
      </w:r>
      <w:r w:rsidR="008472AD">
        <w:t>u egzekucyjnym w </w:t>
      </w:r>
      <w:r>
        <w:t xml:space="preserve">administracji </w:t>
      </w:r>
      <w:r w:rsidRPr="0006470E">
        <w:t>(Dz. U. z 201</w:t>
      </w:r>
      <w:r>
        <w:t>8</w:t>
      </w:r>
      <w:r w:rsidRPr="0006470E">
        <w:t xml:space="preserve"> r. poz. </w:t>
      </w:r>
      <w:r>
        <w:t>1314, 1356, 1499, 1629 i …</w:t>
      </w:r>
      <w:r w:rsidRPr="0006470E">
        <w:t>)</w:t>
      </w:r>
      <w:r>
        <w:t>,</w:t>
      </w:r>
      <w:r w:rsidRPr="0034415E">
        <w:t xml:space="preserve"> zwanej dalej </w:t>
      </w:r>
      <w:r>
        <w:t>„</w:t>
      </w:r>
      <w:r w:rsidRPr="0034415E">
        <w:t>ustawą o postępowaniu egzekucyjnym w administracji</w:t>
      </w:r>
      <w:r>
        <w:t>”</w:t>
      </w:r>
      <w:r w:rsidRPr="0034415E">
        <w:t>.</w:t>
      </w:r>
      <w:r>
        <w:t>”;</w:t>
      </w:r>
    </w:p>
    <w:p w:rsidR="00F11AB3" w:rsidRDefault="00F11AB3" w:rsidP="00F11AB3">
      <w:pPr>
        <w:pStyle w:val="PKTpunkt"/>
      </w:pPr>
      <w:r>
        <w:t>4</w:t>
      </w:r>
      <w:r w:rsidRPr="00D10BD4">
        <w:t>)</w:t>
      </w:r>
      <w:r w:rsidRPr="00D10BD4">
        <w:tab/>
      </w:r>
      <w:r>
        <w:t>w art. 116 uchyla się ust. 2;</w:t>
      </w:r>
    </w:p>
    <w:p w:rsidR="00F11AB3" w:rsidRPr="00D10BD4" w:rsidRDefault="00F11AB3" w:rsidP="00F11AB3">
      <w:pPr>
        <w:pStyle w:val="PKTpunkt"/>
      </w:pPr>
      <w:r>
        <w:t>5)</w:t>
      </w:r>
      <w:r>
        <w:tab/>
      </w:r>
      <w:r w:rsidRPr="00737F42">
        <w:t>w art. 1</w:t>
      </w:r>
      <w:r>
        <w:t>32zq</w:t>
      </w:r>
      <w:r w:rsidRPr="009034E1">
        <w:t xml:space="preserve"> uchyla się ust.</w:t>
      </w:r>
      <w:r>
        <w:t xml:space="preserve"> 9 i 10.</w:t>
      </w:r>
    </w:p>
    <w:p w:rsidR="00F11AB3" w:rsidRPr="00F11AB3"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13.</w:t>
      </w:r>
      <w:r w:rsidRPr="00F11AB3">
        <w:t xml:space="preserve"> W ustawie z dnia 15 stycznia 2015 r. o obligacjach (Dz. U. z 2018 r. poz. 483) wprowadza się następujące zmiany:</w:t>
      </w:r>
    </w:p>
    <w:p w:rsidR="00F11AB3" w:rsidRPr="00F11AB3" w:rsidRDefault="00F11AB3" w:rsidP="00660724">
      <w:pPr>
        <w:pStyle w:val="PKTpunkt"/>
        <w:keepNext/>
      </w:pPr>
      <w:r w:rsidRPr="0006470E">
        <w:t>1)</w:t>
      </w:r>
      <w:r w:rsidRPr="0006470E">
        <w:tab/>
        <w:t>w art. 6:</w:t>
      </w:r>
    </w:p>
    <w:p w:rsidR="00F11AB3" w:rsidRPr="00F11AB3" w:rsidRDefault="00F11AB3" w:rsidP="00660724">
      <w:pPr>
        <w:pStyle w:val="LITlitera"/>
        <w:keepNext/>
      </w:pPr>
      <w:r w:rsidRPr="0006470E">
        <w:t>a)</w:t>
      </w:r>
      <w:r w:rsidRPr="0006470E">
        <w:tab/>
        <w:t>w ust. 1 pkt 6 otrzymuje brzmienie:</w:t>
      </w:r>
    </w:p>
    <w:p w:rsidR="00F11AB3" w:rsidRPr="0006470E" w:rsidRDefault="00F11AB3" w:rsidP="00F11AB3">
      <w:pPr>
        <w:pStyle w:val="ZLITPKTzmpktliter"/>
      </w:pPr>
      <w:r>
        <w:t>„</w:t>
      </w:r>
      <w:r w:rsidRPr="0006470E">
        <w:t>6)</w:t>
      </w:r>
      <w:r w:rsidRPr="0006470E">
        <w:tab/>
        <w:t>opis świadczeń emitenta wynikających z obligacji, wysokość tych świadczeń lub sposób, w jaki będzie</w:t>
      </w:r>
      <w:r>
        <w:t xml:space="preserve"> ona</w:t>
      </w:r>
      <w:r w:rsidRPr="0006470E">
        <w:t xml:space="preserve"> ustalana, oraz termin, miejsce i sposób ich spełniania, a także określenie dni, według których ustala się uprawnionych do świadczeń;</w:t>
      </w:r>
      <w:r>
        <w:t>”</w:t>
      </w:r>
      <w:r w:rsidRPr="0006470E">
        <w:t>,</w:t>
      </w:r>
    </w:p>
    <w:p w:rsidR="00F11AB3" w:rsidRPr="0006470E" w:rsidRDefault="00F11AB3" w:rsidP="00F11AB3">
      <w:pPr>
        <w:pStyle w:val="LITlitera"/>
      </w:pPr>
      <w:r w:rsidRPr="0006470E">
        <w:t>b)</w:t>
      </w:r>
      <w:r w:rsidRPr="0006470E">
        <w:tab/>
        <w:t>w ust. 2 uchyla się pkt 7;</w:t>
      </w:r>
    </w:p>
    <w:p w:rsidR="00F11AB3" w:rsidRPr="00F11AB3" w:rsidRDefault="00F11AB3" w:rsidP="00660724">
      <w:pPr>
        <w:pStyle w:val="PKTpunkt"/>
        <w:keepNext/>
      </w:pPr>
      <w:r w:rsidRPr="0006470E">
        <w:t>2)</w:t>
      </w:r>
      <w:r w:rsidRPr="0006470E">
        <w:tab/>
        <w:t>w art. 7 ust. 2 otrzymuje brzmienie:</w:t>
      </w:r>
    </w:p>
    <w:p w:rsidR="00F11AB3" w:rsidRPr="0006470E" w:rsidRDefault="00F11AB3" w:rsidP="00F11AB3">
      <w:pPr>
        <w:pStyle w:val="ZUSTzmustartykuempunktem"/>
      </w:pPr>
      <w:r>
        <w:t>„</w:t>
      </w:r>
      <w:r w:rsidRPr="0006470E">
        <w:t>2.</w:t>
      </w:r>
      <w:r w:rsidR="008D3541">
        <w:t xml:space="preserve"> </w:t>
      </w:r>
      <w:r w:rsidRPr="0006470E">
        <w:t>Emitent może jednostronnie zmienić warunki emisji w zakresie wskazanym w</w:t>
      </w:r>
      <w:r w:rsidR="008472AD">
        <w:t> </w:t>
      </w:r>
      <w:r w:rsidRPr="0006470E">
        <w:t>art. 6 ust. 2 pkt 6 oraz w zakresie zmiany wynikającej z działań, o których mowa w</w:t>
      </w:r>
      <w:r w:rsidR="008472AD">
        <w:t> </w:t>
      </w:r>
      <w:r w:rsidRPr="0006470E">
        <w:t>art.</w:t>
      </w:r>
      <w:r w:rsidR="008D3541">
        <w:t xml:space="preserve"> </w:t>
      </w:r>
      <w:r w:rsidRPr="0006470E">
        <w:t>84 ust. 2 pkt 1, chyba że warunki emisji stanowią inaczej.</w:t>
      </w:r>
      <w:r>
        <w:t>”</w:t>
      </w:r>
      <w:r w:rsidRPr="0006470E">
        <w:t>;</w:t>
      </w:r>
    </w:p>
    <w:p w:rsidR="00F11AB3" w:rsidRPr="00F11AB3" w:rsidRDefault="00F11AB3" w:rsidP="00660724">
      <w:pPr>
        <w:pStyle w:val="PKTpunkt"/>
        <w:keepNext/>
      </w:pPr>
      <w:r w:rsidRPr="0006470E">
        <w:t>3)</w:t>
      </w:r>
      <w:r w:rsidRPr="0006470E">
        <w:tab/>
        <w:t>art. 8 otrzymuje brzmienie:</w:t>
      </w:r>
    </w:p>
    <w:p w:rsidR="00F11AB3" w:rsidRPr="0006470E" w:rsidRDefault="00F11AB3" w:rsidP="00F11AB3">
      <w:pPr>
        <w:pStyle w:val="ZARTzmartartykuempunktem"/>
      </w:pPr>
      <w:r>
        <w:t>„</w:t>
      </w:r>
      <w:r w:rsidRPr="0006470E">
        <w:t>Art.</w:t>
      </w:r>
      <w:r w:rsidR="008D3541">
        <w:t xml:space="preserve"> </w:t>
      </w:r>
      <w:r w:rsidRPr="0006470E">
        <w:t>8.</w:t>
      </w:r>
      <w:r w:rsidR="008D3541">
        <w:t xml:space="preserve"> </w:t>
      </w:r>
      <w:r w:rsidRPr="0006470E">
        <w:t>1.</w:t>
      </w:r>
      <w:r w:rsidR="008D3541">
        <w:t xml:space="preserve"> </w:t>
      </w:r>
      <w:r w:rsidRPr="0006470E">
        <w:t>Obligacje nie mogą mieć formy dokumentu.</w:t>
      </w:r>
    </w:p>
    <w:p w:rsidR="00F11AB3" w:rsidRPr="0006470E" w:rsidRDefault="00F11AB3" w:rsidP="00F11AB3">
      <w:pPr>
        <w:pStyle w:val="ZUSTzmustartykuempunktem"/>
      </w:pPr>
      <w:r w:rsidRPr="0006470E">
        <w:t>2.</w:t>
      </w:r>
      <w:r w:rsidR="008D3541">
        <w:t xml:space="preserve"> </w:t>
      </w:r>
      <w:r w:rsidRPr="0006470E">
        <w:t xml:space="preserve">Obligacje podlegają zarejestrowaniu w depozycie papierów wartościowych prowadzonym zgodnie z przepisami ustawy z dnia 29 lipca 2005 r. o obrocie instrumentami finansowymi (Dz. U. z 2017 r. poz. 1768, z </w:t>
      </w:r>
      <w:proofErr w:type="spellStart"/>
      <w:r w:rsidRPr="0006470E">
        <w:t>późn</w:t>
      </w:r>
      <w:proofErr w:type="spellEnd"/>
      <w:r w:rsidRPr="0006470E">
        <w:t>. zm.</w:t>
      </w:r>
      <w:r w:rsidRPr="00316B7B">
        <w:rPr>
          <w:rStyle w:val="IGindeksgrny"/>
        </w:rPr>
        <w:footnoteReference w:id="7"/>
      </w:r>
      <w:r w:rsidRPr="00316B7B">
        <w:rPr>
          <w:rStyle w:val="IGindeksgrny"/>
        </w:rPr>
        <w:t>)</w:t>
      </w:r>
      <w:r w:rsidRPr="0006470E">
        <w:t xml:space="preserve">), zwanej dalej </w:t>
      </w:r>
      <w:r>
        <w:t>„</w:t>
      </w:r>
      <w:r w:rsidRPr="0006470E">
        <w:t>ustawą o obrocie instrumentami finansowymi</w:t>
      </w:r>
      <w:r>
        <w:t>”</w:t>
      </w:r>
      <w:r w:rsidRPr="0006470E">
        <w:t>.</w:t>
      </w:r>
    </w:p>
    <w:p w:rsidR="00F11AB3" w:rsidRPr="0006470E" w:rsidRDefault="00F11AB3" w:rsidP="00F11AB3">
      <w:pPr>
        <w:pStyle w:val="ZUSTzmustartykuempunktem"/>
      </w:pPr>
      <w:r w:rsidRPr="0006470E">
        <w:t>3.</w:t>
      </w:r>
      <w:r w:rsidR="008D3541">
        <w:t xml:space="preserve"> </w:t>
      </w:r>
      <w:r w:rsidRPr="0006470E">
        <w:t>Do powstawania oraz przenoszenia praw z obligacji stosuje się przepisy ustawy o</w:t>
      </w:r>
      <w:r w:rsidR="008D3541">
        <w:t xml:space="preserve"> </w:t>
      </w:r>
      <w:r w:rsidRPr="0006470E">
        <w:t>obrocie instrumentami finansowymi dotyczące praw ze zdematerializowanych papierów wartościowych.</w:t>
      </w:r>
    </w:p>
    <w:p w:rsidR="00F11AB3" w:rsidRPr="0006470E" w:rsidRDefault="00F11AB3" w:rsidP="00F11AB3">
      <w:pPr>
        <w:pStyle w:val="ZUSTzmustartykuempunktem"/>
      </w:pPr>
      <w:r w:rsidRPr="0006470E">
        <w:t>4.</w:t>
      </w:r>
      <w:r w:rsidR="008D3541">
        <w:t xml:space="preserve"> </w:t>
      </w:r>
      <w:r w:rsidRPr="0006470E">
        <w:t>Po ustaleniu uprawnionych do świadczeń z tytułu wykupu obligacji prawa z tej obligacji nie mogą być przenoszone.</w:t>
      </w:r>
      <w:r>
        <w:t>”</w:t>
      </w:r>
      <w:r w:rsidRPr="0006470E">
        <w:t>;</w:t>
      </w:r>
    </w:p>
    <w:p w:rsidR="00F11AB3" w:rsidRPr="0006470E" w:rsidRDefault="00F11AB3" w:rsidP="00F11AB3">
      <w:pPr>
        <w:pStyle w:val="PKTpunkt"/>
      </w:pPr>
      <w:r w:rsidRPr="0006470E">
        <w:t>4)</w:t>
      </w:r>
      <w:r w:rsidRPr="0006470E">
        <w:tab/>
        <w:t>uchyla się art. 9–11;</w:t>
      </w:r>
    </w:p>
    <w:p w:rsidR="00F11AB3" w:rsidRPr="0006470E" w:rsidRDefault="00F11AB3" w:rsidP="00F11AB3">
      <w:pPr>
        <w:pStyle w:val="PKTpunkt"/>
      </w:pPr>
      <w:r w:rsidRPr="0006470E">
        <w:t>5)</w:t>
      </w:r>
      <w:r w:rsidRPr="0006470E">
        <w:tab/>
        <w:t>w art. 16 w ust. 1 skreśla się zdanie drugie;</w:t>
      </w:r>
    </w:p>
    <w:p w:rsidR="00F11AB3" w:rsidRPr="00F11AB3" w:rsidRDefault="00F11AB3" w:rsidP="00660724">
      <w:pPr>
        <w:pStyle w:val="PKTpunkt"/>
        <w:keepNext/>
      </w:pPr>
      <w:r w:rsidRPr="0006470E">
        <w:t>6)</w:t>
      </w:r>
      <w:r w:rsidRPr="0006470E">
        <w:tab/>
        <w:t>w art. 17:</w:t>
      </w:r>
    </w:p>
    <w:p w:rsidR="00F11AB3" w:rsidRPr="0006470E" w:rsidRDefault="00F11AB3" w:rsidP="00F11AB3">
      <w:pPr>
        <w:pStyle w:val="LITlitera"/>
      </w:pPr>
      <w:r w:rsidRPr="0006470E">
        <w:t>a)</w:t>
      </w:r>
      <w:r w:rsidRPr="0006470E">
        <w:tab/>
        <w:t>w ust. 1 skreśla się zdanie drugie,</w:t>
      </w:r>
    </w:p>
    <w:p w:rsidR="00F11AB3" w:rsidRPr="0006470E" w:rsidRDefault="00F11AB3" w:rsidP="00F11AB3">
      <w:pPr>
        <w:pStyle w:val="LITlitera"/>
      </w:pPr>
      <w:r w:rsidRPr="0006470E">
        <w:t>b)</w:t>
      </w:r>
      <w:r w:rsidRPr="0006470E">
        <w:tab/>
        <w:t>w ust. 2 skreśla się zdanie drugie;</w:t>
      </w:r>
    </w:p>
    <w:p w:rsidR="00F11AB3" w:rsidRPr="00F11AB3" w:rsidRDefault="00F11AB3" w:rsidP="00660724">
      <w:pPr>
        <w:pStyle w:val="PKTpunkt"/>
        <w:keepNext/>
      </w:pPr>
      <w:r w:rsidRPr="0006470E">
        <w:t>7)</w:t>
      </w:r>
      <w:r w:rsidRPr="0006470E">
        <w:tab/>
        <w:t>w art. 31:</w:t>
      </w:r>
    </w:p>
    <w:p w:rsidR="00F11AB3" w:rsidRPr="0006470E" w:rsidRDefault="00F11AB3" w:rsidP="00F11AB3">
      <w:pPr>
        <w:pStyle w:val="LITlitera"/>
      </w:pPr>
      <w:r w:rsidRPr="0006470E">
        <w:t>a)</w:t>
      </w:r>
      <w:r w:rsidRPr="0006470E">
        <w:tab/>
        <w:t>w ust. 2 uchyla się pkt 3,</w:t>
      </w:r>
    </w:p>
    <w:p w:rsidR="00F11AB3" w:rsidRPr="00F11AB3" w:rsidRDefault="00F11AB3" w:rsidP="00660724">
      <w:pPr>
        <w:pStyle w:val="LITlitera"/>
        <w:keepNext/>
      </w:pPr>
      <w:r w:rsidRPr="0006470E">
        <w:t>b)</w:t>
      </w:r>
      <w:r w:rsidRPr="0006470E">
        <w:tab/>
        <w:t>w ust. 6 pkt 3 otrzymuje brzmienie:</w:t>
      </w:r>
    </w:p>
    <w:p w:rsidR="00F11AB3" w:rsidRPr="0006470E" w:rsidRDefault="00F11AB3" w:rsidP="00F11AB3">
      <w:pPr>
        <w:pStyle w:val="ZLITPKTzmpktliter"/>
      </w:pPr>
      <w:r>
        <w:t>„</w:t>
      </w:r>
      <w:r w:rsidRPr="0006470E">
        <w:t>3)</w:t>
      </w:r>
      <w:r w:rsidRPr="0006470E">
        <w:tab/>
        <w:t>oświadczenie podmiotu prowadzącego depozyt papierów wartościowych zgodnie z przepisami ustawy o obrocie instrumentami finansowymi potwierdzające, że za pośrednictwem składającego oświadczenie emitent dokonał wykupu obligacji.</w:t>
      </w:r>
      <w:r>
        <w:t>”</w:t>
      </w:r>
      <w:r w:rsidRPr="0006470E">
        <w:t>;</w:t>
      </w:r>
    </w:p>
    <w:p w:rsidR="00F11AB3" w:rsidRPr="00F11AB3" w:rsidRDefault="00F11AB3" w:rsidP="00660724">
      <w:pPr>
        <w:pStyle w:val="PKTpunkt"/>
        <w:keepNext/>
      </w:pPr>
      <w:r w:rsidRPr="0006470E">
        <w:t>8)</w:t>
      </w:r>
      <w:r w:rsidRPr="0006470E">
        <w:tab/>
        <w:t>w art. 51 w ust. 2 zdanie pierwsze otrzymuje brzmienie:</w:t>
      </w:r>
    </w:p>
    <w:p w:rsidR="00F11AB3" w:rsidRPr="0006470E" w:rsidRDefault="00F11AB3" w:rsidP="00F11AB3">
      <w:pPr>
        <w:pStyle w:val="ZFRAGzmfragmentunpzdaniaartykuempunktem"/>
      </w:pPr>
      <w:r>
        <w:t>„</w:t>
      </w:r>
      <w:r w:rsidRPr="0006470E">
        <w:t>W ogłoszeniu zamieszcza się datę, godzinę, miejsce oraz porządek obrad zgromadzenia obligatariuszy, a także informację o miejscu złożenia świadectwa depozytowego.</w:t>
      </w:r>
      <w:r>
        <w:t>”</w:t>
      </w:r>
      <w:r w:rsidRPr="0006470E">
        <w:t>;</w:t>
      </w:r>
    </w:p>
    <w:p w:rsidR="00F11AB3" w:rsidRPr="00F11AB3" w:rsidRDefault="00F11AB3" w:rsidP="00660724">
      <w:pPr>
        <w:pStyle w:val="PKTpunkt"/>
        <w:keepNext/>
      </w:pPr>
      <w:r w:rsidRPr="0006470E">
        <w:t>9)</w:t>
      </w:r>
      <w:r w:rsidRPr="0006470E">
        <w:tab/>
        <w:t>w art. 55:</w:t>
      </w:r>
    </w:p>
    <w:p w:rsidR="00F11AB3" w:rsidRPr="0006470E" w:rsidRDefault="00F11AB3" w:rsidP="00F11AB3">
      <w:pPr>
        <w:pStyle w:val="LITlitera"/>
      </w:pPr>
      <w:r w:rsidRPr="0006470E">
        <w:t>a)</w:t>
      </w:r>
      <w:r w:rsidRPr="0006470E">
        <w:tab/>
        <w:t>uchyla się ust. 1,</w:t>
      </w:r>
    </w:p>
    <w:p w:rsidR="00F11AB3" w:rsidRPr="0006470E" w:rsidRDefault="00F11AB3" w:rsidP="00F11AB3">
      <w:pPr>
        <w:pStyle w:val="LITlitera"/>
      </w:pPr>
      <w:r w:rsidRPr="0006470E">
        <w:t>b)</w:t>
      </w:r>
      <w:r w:rsidRPr="0006470E">
        <w:tab/>
        <w:t>uchyla się ust. 3 i 4,</w:t>
      </w:r>
    </w:p>
    <w:p w:rsidR="00F11AB3" w:rsidRPr="00F11AB3" w:rsidRDefault="00F11AB3" w:rsidP="00660724">
      <w:pPr>
        <w:pStyle w:val="LITlitera"/>
        <w:keepNext/>
      </w:pPr>
      <w:r w:rsidRPr="0006470E">
        <w:t>c)</w:t>
      </w:r>
      <w:r w:rsidRPr="0006470E">
        <w:tab/>
        <w:t>ust. 5 otrzymuje brzmienie:</w:t>
      </w:r>
    </w:p>
    <w:p w:rsidR="00F11AB3" w:rsidRPr="0006470E" w:rsidRDefault="00F11AB3" w:rsidP="00F11AB3">
      <w:pPr>
        <w:pStyle w:val="ZLITUSTzmustliter"/>
      </w:pPr>
      <w:r>
        <w:t>„</w:t>
      </w:r>
      <w:r w:rsidRPr="0006470E">
        <w:t>5. Świadectwo depozytowe powinno zostać złożone co najmniej na 7 dni przed terminem zgromadzenia obligatariuszy i nie może zostać odebrane przed jego zakończeniem.</w:t>
      </w:r>
      <w:r>
        <w:t>”</w:t>
      </w:r>
      <w:r w:rsidRPr="0006470E">
        <w:t>;</w:t>
      </w:r>
    </w:p>
    <w:p w:rsidR="00F11AB3" w:rsidRPr="0006470E" w:rsidRDefault="00F11AB3" w:rsidP="00F11AB3">
      <w:pPr>
        <w:pStyle w:val="PKTpunkt"/>
      </w:pPr>
      <w:r w:rsidRPr="0006470E">
        <w:t>10)</w:t>
      </w:r>
      <w:r w:rsidRPr="0006470E">
        <w:tab/>
        <w:t>uchyla się art. 77;</w:t>
      </w:r>
    </w:p>
    <w:p w:rsidR="00F11AB3" w:rsidRPr="00F11AB3" w:rsidRDefault="00F11AB3" w:rsidP="00660724">
      <w:pPr>
        <w:pStyle w:val="PKTpunkt"/>
        <w:keepNext/>
      </w:pPr>
      <w:r w:rsidRPr="0006470E">
        <w:t>11)</w:t>
      </w:r>
      <w:r w:rsidRPr="0006470E">
        <w:tab/>
        <w:t xml:space="preserve">art. 94 i </w:t>
      </w:r>
      <w:r w:rsidRPr="00F11AB3">
        <w:t>art. 95 otrzymują brzmienie:</w:t>
      </w:r>
    </w:p>
    <w:p w:rsidR="00F11AB3" w:rsidRPr="00F11AB3" w:rsidRDefault="00F11AB3" w:rsidP="00660724">
      <w:pPr>
        <w:pStyle w:val="ZARTzmartartykuempunktem"/>
        <w:keepNext/>
      </w:pPr>
      <w:r>
        <w:t>„</w:t>
      </w:r>
      <w:r w:rsidRPr="0006470E">
        <w:t>Art. 94. Kto w celu umożliwienia bezprawnego głosowania na zgromadzeniu obligatariuszy przekazuje lub udostępnia fałszywą listę obligatariuszy uprawnionych do</w:t>
      </w:r>
      <w:r w:rsidR="008D3541">
        <w:t xml:space="preserve"> </w:t>
      </w:r>
      <w:r w:rsidRPr="0006470E">
        <w:t>uczestniczenia w zgromadzeniu obligatariuszy,</w:t>
      </w:r>
    </w:p>
    <w:p w:rsidR="00F11AB3" w:rsidRPr="0006470E" w:rsidRDefault="00F11AB3" w:rsidP="00F11AB3">
      <w:pPr>
        <w:pStyle w:val="ZSKARNzmsankcjikarnejwszczeglnociwKodeksiekarnym"/>
      </w:pPr>
      <w:r w:rsidRPr="0006470E">
        <w:t>podlega grzywnie, karze ograniczenia wolności albo pozbawienia wolności do roku.</w:t>
      </w:r>
    </w:p>
    <w:p w:rsidR="00F11AB3" w:rsidRPr="00F11AB3" w:rsidRDefault="00F11AB3" w:rsidP="00660724">
      <w:pPr>
        <w:pStyle w:val="ZARTzmartartykuempunktem"/>
        <w:keepNext/>
      </w:pPr>
      <w:r w:rsidRPr="0006470E">
        <w:t>Art. 95. Kto w głosowaniu na zgromadzeniu obligatariuszy posługuje się fałszywym świadectwem depozytowym, o którym mowa w art. 55 ust. 2,</w:t>
      </w:r>
    </w:p>
    <w:p w:rsidR="00F11AB3" w:rsidRPr="0006470E" w:rsidRDefault="00F11AB3" w:rsidP="00F11AB3">
      <w:pPr>
        <w:pStyle w:val="ZSKARNzmsankcjikarnejwszczeglnociwKodeksiekarnym"/>
      </w:pPr>
      <w:r w:rsidRPr="0006470E">
        <w:t>podlega grzywnie, karze ograniczenia wolności albo pozbawienia wolności do</w:t>
      </w:r>
      <w:r w:rsidR="008D3541">
        <w:t xml:space="preserve"> </w:t>
      </w:r>
      <w:r w:rsidRPr="0006470E">
        <w:t>roku.</w:t>
      </w:r>
      <w:r>
        <w:t>”</w:t>
      </w:r>
      <w:r w:rsidRPr="0006470E">
        <w:t>.</w:t>
      </w:r>
    </w:p>
    <w:p w:rsidR="00F11AB3" w:rsidRPr="00F11AB3"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14.</w:t>
      </w:r>
      <w:r w:rsidRPr="00F11AB3">
        <w:t xml:space="preserve"> W ustawie z dnia 5 sierpnia 2015 r. o nadzorze </w:t>
      </w:r>
      <w:proofErr w:type="spellStart"/>
      <w:r w:rsidRPr="00F11AB3">
        <w:t>makroostrożnościowym</w:t>
      </w:r>
      <w:proofErr w:type="spellEnd"/>
      <w:r w:rsidRPr="00F11AB3">
        <w:t xml:space="preserve"> nad systemem finansowym i zarządzaniu kryzysowym w systemie finansowym (Dz. U. z 2017 r. poz. 1934 oraz z 2018 r. poz. 650) w art. 14 ust. 2 i 3 otrzymują brzmienie:</w:t>
      </w:r>
    </w:p>
    <w:p w:rsidR="00F11AB3" w:rsidRPr="0006470E" w:rsidRDefault="00F11AB3" w:rsidP="00F11AB3">
      <w:pPr>
        <w:pStyle w:val="ZUSTzmustartykuempunktem"/>
      </w:pPr>
      <w:r>
        <w:t>„</w:t>
      </w:r>
      <w:r w:rsidRPr="0006470E">
        <w:t>2. Informacje, o których mowa w ust. 1 pkt 1, mogą być udostępniane Prezesowi Rady Ministrów, członkom Komisji Nadzoru Finansowego oraz członkom Rady Polityki Pieniężnej.</w:t>
      </w:r>
    </w:p>
    <w:p w:rsidR="00F11AB3" w:rsidRPr="0006470E" w:rsidRDefault="00F11AB3" w:rsidP="00F11AB3">
      <w:pPr>
        <w:pStyle w:val="ZUSTzmustartykuempunktem"/>
      </w:pPr>
      <w:r w:rsidRPr="0006470E">
        <w:t>3. Dostęp do informacji, o których mowa w ust. 1 pkt 1, posiadają upoważnieni pracownicy Narodowego Banku Polskiego, Kancelarii Prezesa Rady Ministrów, urzędu obsługującego Ministra Finansów, Urzędu Komisji Nadzoru Finansowego oraz Bankowego Funduszu Gwarancyjnego.</w:t>
      </w:r>
      <w:r>
        <w:t>”</w:t>
      </w:r>
      <w:r w:rsidRPr="0006470E">
        <w:t>.</w:t>
      </w:r>
    </w:p>
    <w:p w:rsidR="00F11AB3"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15.</w:t>
      </w:r>
      <w:r>
        <w:t xml:space="preserve"> W ustawie </w:t>
      </w:r>
      <w:r w:rsidRPr="00F93B9B">
        <w:t xml:space="preserve">z dnia 5 sierpnia 2015 r. o rozpatrywaniu reklamacji przez podmioty rynku finansowego i o Rzeczniku Finansowym (Dz. U. z 2017 r. poz. 2270 </w:t>
      </w:r>
      <w:r>
        <w:t xml:space="preserve">i 2486 </w:t>
      </w:r>
      <w:r w:rsidR="008472AD">
        <w:t>oraz z </w:t>
      </w:r>
      <w:r w:rsidRPr="00F93B9B">
        <w:t>2018 r. poz. 1075</w:t>
      </w:r>
      <w:r w:rsidR="00554BB7">
        <w:t>,</w:t>
      </w:r>
      <w:r>
        <w:t xml:space="preserve"> 1637</w:t>
      </w:r>
      <w:r w:rsidR="00554BB7">
        <w:t xml:space="preserve"> i 1669</w:t>
      </w:r>
      <w:r>
        <w:t>) w art. 32 ust. 3 otrzymuje brzmienie:</w:t>
      </w:r>
    </w:p>
    <w:p w:rsidR="008D3541" w:rsidRDefault="00F11AB3" w:rsidP="00F11AB3">
      <w:pPr>
        <w:pStyle w:val="ZUSTzmustartykuempunktem"/>
        <w:rPr>
          <w:rStyle w:val="Ppogrubienie"/>
        </w:rPr>
      </w:pPr>
      <w:r>
        <w:t xml:space="preserve">„3. </w:t>
      </w:r>
      <w:r w:rsidRPr="00F93B9B">
        <w:t>Wpływy z kar, o których mowa w ust. 1, stanowią środki Funduszu Edukacji Finansowej, o którym mowa w art. 1</w:t>
      </w:r>
      <w:r>
        <w:t>46</w:t>
      </w:r>
      <w:r w:rsidRPr="00F93B9B">
        <w:t>a</w:t>
      </w:r>
      <w:r>
        <w:t xml:space="preserve"> </w:t>
      </w:r>
      <w:r w:rsidRPr="00F93B9B">
        <w:t>ustawy z dnia 29 lipca 2005 r. o obrocie instrumentami finansowymi.</w:t>
      </w:r>
      <w:r>
        <w:t>”</w:t>
      </w:r>
      <w:r w:rsidRPr="0006470E">
        <w:t>.</w:t>
      </w:r>
    </w:p>
    <w:p w:rsidR="00F11AB3" w:rsidRPr="00DE29CC"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16.</w:t>
      </w:r>
      <w:r w:rsidR="008D3541">
        <w:t xml:space="preserve"> </w:t>
      </w:r>
      <w:r w:rsidRPr="00737F42">
        <w:t xml:space="preserve">W ustawie z dnia 11 września 2015 r. o </w:t>
      </w:r>
      <w:r w:rsidR="008472AD">
        <w:t>działalności ubezpieczeniowej i </w:t>
      </w:r>
      <w:r w:rsidRPr="00737F42">
        <w:t>reasekuracyjnej (Dz. U. z 2018 r. poz. 999</w:t>
      </w:r>
      <w:r w:rsidR="00554BB7">
        <w:t>,</w:t>
      </w:r>
      <w:r>
        <w:t xml:space="preserve"> </w:t>
      </w:r>
      <w:r w:rsidRPr="00737F42">
        <w:t>1000</w:t>
      </w:r>
      <w:r w:rsidR="00554BB7">
        <w:t xml:space="preserve"> i 1669</w:t>
      </w:r>
      <w:r w:rsidRPr="00737F42">
        <w:t xml:space="preserve">) </w:t>
      </w:r>
      <w:r w:rsidRPr="00DE29CC">
        <w:t xml:space="preserve">w </w:t>
      </w:r>
      <w:r>
        <w:t>art. 362 uchyla się ust. 7.</w:t>
      </w:r>
    </w:p>
    <w:p w:rsidR="00F11AB3" w:rsidRPr="00F11AB3"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17.</w:t>
      </w:r>
      <w:r w:rsidR="008D3541">
        <w:t xml:space="preserve"> </w:t>
      </w:r>
      <w:r w:rsidRPr="00F11AB3">
        <w:t>W ustawie z dnia 16 grudnia 2016 r. o zasadach zarządzania mieniem państwowym (Dz. U. z 2018 r. poz. 1182</w:t>
      </w:r>
      <w:r w:rsidR="00554BB7">
        <w:t xml:space="preserve"> i 1669</w:t>
      </w:r>
      <w:r w:rsidRPr="00F11AB3">
        <w:t xml:space="preserve">) w art. 3 </w:t>
      </w:r>
      <w:r w:rsidR="000904C4">
        <w:t xml:space="preserve">w </w:t>
      </w:r>
      <w:r w:rsidRPr="00F11AB3">
        <w:t>ust. 1</w:t>
      </w:r>
      <w:r w:rsidR="008472AD">
        <w:t xml:space="preserve"> po pkt 26 dodaje się pkt</w:t>
      </w:r>
      <w:r w:rsidR="000904C4">
        <w:t> </w:t>
      </w:r>
      <w:r w:rsidR="008472AD">
        <w:t>26a w </w:t>
      </w:r>
      <w:r w:rsidRPr="00F11AB3">
        <w:t>brzmieniu:</w:t>
      </w:r>
    </w:p>
    <w:p w:rsidR="00F11AB3" w:rsidRPr="0006470E" w:rsidRDefault="00F11AB3" w:rsidP="00F11AB3">
      <w:pPr>
        <w:pStyle w:val="ZPKTzmpktartykuempunktem"/>
      </w:pPr>
      <w:r>
        <w:t>„</w:t>
      </w:r>
      <w:r w:rsidRPr="0006470E">
        <w:t>26a)</w:t>
      </w:r>
      <w:r w:rsidRPr="0006470E">
        <w:tab/>
        <w:t>Urząd Komisji Nadzoru Finansowego</w:t>
      </w:r>
      <w:r w:rsidR="00554BB7">
        <w:t>;</w:t>
      </w:r>
      <w:r>
        <w:t>”</w:t>
      </w:r>
      <w:r w:rsidRPr="0006470E">
        <w:t>.</w:t>
      </w:r>
    </w:p>
    <w:p w:rsidR="00F11AB3" w:rsidRPr="00F11AB3"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18.</w:t>
      </w:r>
      <w:r w:rsidRPr="00F11AB3">
        <w:t xml:space="preserve"> W ustawie z dnia 11 maja 2017 r. o biegłych rewidentach, firmach audytorskich oraz nadzorze publicznym (Dz. U. poz. 1089 oraz z 2018 r. poz. 398</w:t>
      </w:r>
      <w:r w:rsidR="00554BB7">
        <w:t xml:space="preserve"> i 1669</w:t>
      </w:r>
      <w:r w:rsidRPr="00F11AB3">
        <w:t>) wprowadza się następujące zmiany:</w:t>
      </w:r>
    </w:p>
    <w:p w:rsidR="00F11AB3" w:rsidRPr="00F11AB3" w:rsidRDefault="00F11AB3" w:rsidP="00660724">
      <w:pPr>
        <w:pStyle w:val="PKTpunkt"/>
        <w:keepNext/>
      </w:pPr>
      <w:r>
        <w:t>1</w:t>
      </w:r>
      <w:r w:rsidRPr="00F11AB3">
        <w:t>)</w:t>
      </w:r>
      <w:r w:rsidRPr="00F11AB3">
        <w:tab/>
        <w:t>w art. 179 ust. 1 otrzymuje brzmienie:</w:t>
      </w:r>
    </w:p>
    <w:p w:rsidR="00F11AB3" w:rsidRPr="00F11AB3" w:rsidRDefault="00F11AB3" w:rsidP="00F11AB3">
      <w:pPr>
        <w:pStyle w:val="ZUSTzmustartykuempunktem"/>
      </w:pPr>
      <w:r>
        <w:t>„</w:t>
      </w:r>
      <w:r w:rsidRPr="0006470E">
        <w:t xml:space="preserve">1. Wpływ z tytułu kary pieniężnej orzeczonej </w:t>
      </w:r>
      <w:r w:rsidR="008472AD">
        <w:t>w sprawie, o której mowa w art. </w:t>
      </w:r>
      <w:r w:rsidRPr="0006470E">
        <w:t>172 ust. 1, stanowi</w:t>
      </w:r>
      <w:r w:rsidRPr="00F11AB3">
        <w:t xml:space="preserve"> dochód budżetu państwa, a w przypadku gdy kara pieniężna została nałożona w związku z naruszeniem przepisów ustawy przy przygotowaniu lub przeprowadzeniu emisji, wystawienia lub zbycia instrumentu finansowego </w:t>
      </w:r>
      <w:r w:rsidR="008D3541">
        <w:t>–</w:t>
      </w:r>
      <w:r w:rsidRPr="00F11AB3">
        <w:t xml:space="preserve"> przychód Funduszu Edukacji Finansowej, o którym mowa w ar</w:t>
      </w:r>
      <w:r w:rsidR="008472AD">
        <w:t>t. 146a ustawy z dnia 29 </w:t>
      </w:r>
      <w:r w:rsidR="00554BB7">
        <w:t>lipca 2005 </w:t>
      </w:r>
      <w:r w:rsidRPr="00F11AB3">
        <w:t>r. o obrocie instrumentami finansowymi</w:t>
      </w:r>
      <w:r w:rsidR="008472AD">
        <w:t xml:space="preserve"> (Dz. U. z 2017 r. poz. 1768, z </w:t>
      </w:r>
      <w:proofErr w:type="spellStart"/>
      <w:r w:rsidRPr="00F11AB3">
        <w:t>późn</w:t>
      </w:r>
      <w:proofErr w:type="spellEnd"/>
      <w:r w:rsidRPr="00F11AB3">
        <w:t>. zm.</w:t>
      </w:r>
      <w:r w:rsidRPr="00F11AB3">
        <w:rPr>
          <w:rStyle w:val="IGindeksgrny"/>
        </w:rPr>
        <w:footnoteReference w:id="8"/>
      </w:r>
      <w:r w:rsidRPr="00F11AB3">
        <w:rPr>
          <w:rStyle w:val="IGindeksgrny"/>
        </w:rPr>
        <w:t>)</w:t>
      </w:r>
      <w:r w:rsidRPr="00F11AB3">
        <w:t>).</w:t>
      </w:r>
      <w:r>
        <w:t>”</w:t>
      </w:r>
      <w:r w:rsidRPr="00F11AB3">
        <w:t>;</w:t>
      </w:r>
    </w:p>
    <w:p w:rsidR="00F11AB3" w:rsidRPr="00DF5DC6" w:rsidRDefault="00F11AB3" w:rsidP="00660724">
      <w:pPr>
        <w:pStyle w:val="PKTpunkt"/>
        <w:keepNext/>
      </w:pPr>
      <w:r>
        <w:t>2</w:t>
      </w:r>
      <w:r w:rsidRPr="0006470E">
        <w:t>)</w:t>
      </w:r>
      <w:r w:rsidRPr="0006470E">
        <w:tab/>
        <w:t xml:space="preserve">w art. 183 </w:t>
      </w:r>
      <w:r w:rsidR="00554BB7">
        <w:t xml:space="preserve">po ust. 4 </w:t>
      </w:r>
      <w:r w:rsidRPr="00DF5DC6">
        <w:t>dodaje się ust. 4a w brzmieniu:</w:t>
      </w:r>
    </w:p>
    <w:p w:rsidR="00F11AB3" w:rsidRPr="0006470E" w:rsidRDefault="00F11AB3" w:rsidP="00660724">
      <w:pPr>
        <w:pStyle w:val="ZUSTzmustartykuempunktem"/>
        <w:keepNext/>
      </w:pPr>
      <w:r>
        <w:t>„</w:t>
      </w:r>
      <w:r w:rsidRPr="0006470E">
        <w:t>4a. Jeżeli naruszenie:</w:t>
      </w:r>
    </w:p>
    <w:p w:rsidR="00F11AB3" w:rsidRPr="0006470E" w:rsidRDefault="00F11AB3" w:rsidP="00F11AB3">
      <w:pPr>
        <w:pStyle w:val="ZPKTzmpktartykuempunktem"/>
      </w:pPr>
      <w:r w:rsidRPr="0006470E">
        <w:t>1)</w:t>
      </w:r>
      <w:r w:rsidRPr="0006470E">
        <w:tab/>
        <w:t>było związane z przygotowaniem lub przeprowadzeniem emisji, wystawieniem lub zbyciem instrumentu finansowego,</w:t>
      </w:r>
    </w:p>
    <w:p w:rsidR="00F11AB3" w:rsidRPr="0006470E" w:rsidRDefault="00F11AB3" w:rsidP="00660724">
      <w:pPr>
        <w:pStyle w:val="ZPKTzmpktartykuempunktem"/>
        <w:keepNext/>
      </w:pPr>
      <w:r w:rsidRPr="0006470E">
        <w:t>2)</w:t>
      </w:r>
      <w:r w:rsidRPr="0006470E">
        <w:tab/>
        <w:t>dotyczyło badania ustawowego jednostki będącej instytucją finansową lub firmy inwestycyjnej</w:t>
      </w:r>
    </w:p>
    <w:p w:rsidR="00F11AB3" w:rsidRPr="0006470E" w:rsidRDefault="008D3541" w:rsidP="00F11AB3">
      <w:pPr>
        <w:pStyle w:val="ZCZWSPPKTzmczciwsppktartykuempunktem"/>
      </w:pPr>
      <w:r>
        <w:t>–</w:t>
      </w:r>
      <w:r w:rsidR="00F11AB3" w:rsidRPr="0006470E">
        <w:t xml:space="preserve"> kara pieniężna nie może przekraczać 500 000 zł.</w:t>
      </w:r>
      <w:r w:rsidR="00F11AB3">
        <w:t>”</w:t>
      </w:r>
      <w:r w:rsidR="00F11AB3" w:rsidRPr="0006470E">
        <w:t>;</w:t>
      </w:r>
    </w:p>
    <w:p w:rsidR="00F11AB3" w:rsidRPr="00F11AB3" w:rsidRDefault="00F11AB3" w:rsidP="00660724">
      <w:pPr>
        <w:pStyle w:val="PKTpunkt"/>
        <w:keepNext/>
      </w:pPr>
      <w:r w:rsidRPr="0006470E">
        <w:t>3)</w:t>
      </w:r>
      <w:r w:rsidRPr="0006470E">
        <w:tab/>
        <w:t>w art. 189 ust. 2 otrzymuje brzmienie:</w:t>
      </w:r>
    </w:p>
    <w:p w:rsidR="008D3541" w:rsidRDefault="00F11AB3" w:rsidP="00F11AB3">
      <w:pPr>
        <w:pStyle w:val="ZUSTzmustartykuempunktem"/>
        <w:rPr>
          <w:rStyle w:val="Ppogrubienie"/>
        </w:rPr>
      </w:pPr>
      <w:r>
        <w:t>„</w:t>
      </w:r>
      <w:r w:rsidRPr="0006470E">
        <w:t>2. Wpływ z tytułu kar pieniężnej nałożonych przez Komisję Nadzoru Audytowego stanowią</w:t>
      </w:r>
      <w:r w:rsidRPr="00F11AB3">
        <w:t xml:space="preserve"> dochód budżetu państwa, a w przypadku gdy kara pieniężna została nałożona w związku z naruszeniem przepisów ustawy przy przygotowaniu lub przeprowadzeniu emisji, wystawienia lub zbycia instrumentu finansowego </w:t>
      </w:r>
      <w:r w:rsidR="008D3541">
        <w:t>–</w:t>
      </w:r>
      <w:r w:rsidRPr="00F11AB3">
        <w:t xml:space="preserve"> przychód Funduszu Edukacji Finansowej, o którym mowa w ar</w:t>
      </w:r>
      <w:r w:rsidR="008472AD">
        <w:t>t. 146a ustawy z dnia 29 </w:t>
      </w:r>
      <w:r w:rsidR="00554BB7">
        <w:t>lipca 2005 </w:t>
      </w:r>
      <w:r w:rsidRPr="00F11AB3">
        <w:t>r. o obrocie instrumentami finansowymi.</w:t>
      </w:r>
      <w:r>
        <w:t>”</w:t>
      </w:r>
      <w:r w:rsidRPr="00F11AB3">
        <w:t>.</w:t>
      </w:r>
    </w:p>
    <w:p w:rsidR="008D3541" w:rsidRDefault="00F11AB3" w:rsidP="00F11AB3">
      <w:pPr>
        <w:pStyle w:val="ARTartustawynprozporzdzenia"/>
        <w:rPr>
          <w:rStyle w:val="Ppogrubienie"/>
        </w:rPr>
      </w:pPr>
      <w:r w:rsidRPr="00660724">
        <w:rPr>
          <w:rStyle w:val="Ppogrubienie"/>
        </w:rPr>
        <w:t>Art.</w:t>
      </w:r>
      <w:r w:rsidR="008D3541" w:rsidRPr="00660724">
        <w:rPr>
          <w:rStyle w:val="Ppogrubienie"/>
        </w:rPr>
        <w:t> </w:t>
      </w:r>
      <w:r w:rsidRPr="00660724">
        <w:rPr>
          <w:rStyle w:val="Ppogrubienie"/>
        </w:rPr>
        <w:t>19.</w:t>
      </w:r>
      <w:r w:rsidR="008D3541">
        <w:t xml:space="preserve"> </w:t>
      </w:r>
      <w:r w:rsidRPr="00737F42">
        <w:t xml:space="preserve">W ustawie </w:t>
      </w:r>
      <w:r w:rsidRPr="00531E05">
        <w:t>z dnia 15 grudnia 2017 r. o dystrybucji ubezpieczeń</w:t>
      </w:r>
      <w:r w:rsidRPr="00737F42">
        <w:t xml:space="preserve"> (Dz. U. </w:t>
      </w:r>
      <w:r w:rsidR="008472AD">
        <w:t>z 2017 </w:t>
      </w:r>
      <w:r w:rsidRPr="00737F42">
        <w:t xml:space="preserve">r. poz. </w:t>
      </w:r>
      <w:r>
        <w:t>2486 oraz z 2018 r. poz. 378, 650 i 1629</w:t>
      </w:r>
      <w:r w:rsidRPr="00737F42">
        <w:t xml:space="preserve">) </w:t>
      </w:r>
      <w:r>
        <w:t>uchyla się art. 86.</w:t>
      </w:r>
    </w:p>
    <w:p w:rsidR="00F11AB3" w:rsidRPr="0063266F"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20.</w:t>
      </w:r>
      <w:r w:rsidRPr="0063266F">
        <w:t xml:space="preserve"> </w:t>
      </w:r>
      <w:r>
        <w:t>Tworzy się:</w:t>
      </w:r>
    </w:p>
    <w:p w:rsidR="00F11AB3" w:rsidRPr="0006470E" w:rsidRDefault="00F11AB3" w:rsidP="00F11AB3">
      <w:pPr>
        <w:pStyle w:val="PKTpunkt"/>
      </w:pPr>
      <w:r w:rsidRPr="0006470E">
        <w:t>1)</w:t>
      </w:r>
      <w:r w:rsidRPr="0006470E">
        <w:tab/>
      </w:r>
      <w:r>
        <w:t>Fundusz Edukacji Finansowej</w:t>
      </w:r>
      <w:r w:rsidRPr="0006470E">
        <w:t>;</w:t>
      </w:r>
    </w:p>
    <w:p w:rsidR="008D3541" w:rsidRDefault="00F11AB3" w:rsidP="00F11AB3">
      <w:pPr>
        <w:pStyle w:val="PKTpunkt"/>
        <w:rPr>
          <w:rStyle w:val="Ppogrubienie"/>
        </w:rPr>
      </w:pPr>
      <w:r w:rsidRPr="0006470E">
        <w:t>2)</w:t>
      </w:r>
      <w:r w:rsidRPr="0006470E">
        <w:tab/>
      </w:r>
      <w:r>
        <w:t>Radę Edukacji Finansowej</w:t>
      </w:r>
      <w:r w:rsidRPr="0006470E">
        <w:t>.</w:t>
      </w:r>
    </w:p>
    <w:p w:rsidR="00F11AB3" w:rsidRPr="00F11AB3"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21.</w:t>
      </w:r>
      <w:r w:rsidR="008D3541">
        <w:t xml:space="preserve"> </w:t>
      </w:r>
      <w:r w:rsidRPr="00F11AB3">
        <w:t>Z dniem 31 grudnia 2018 r.:</w:t>
      </w:r>
    </w:p>
    <w:p w:rsidR="00F11AB3" w:rsidRPr="0006470E" w:rsidRDefault="00F11AB3" w:rsidP="00F11AB3">
      <w:pPr>
        <w:pStyle w:val="PKTpunkt"/>
      </w:pPr>
      <w:r w:rsidRPr="0006470E">
        <w:t>1)</w:t>
      </w:r>
      <w:r w:rsidRPr="0006470E">
        <w:tab/>
        <w:t xml:space="preserve">znosi się </w:t>
      </w:r>
      <w:r>
        <w:t xml:space="preserve">dotychczasową </w:t>
      </w:r>
      <w:r w:rsidRPr="0006470E">
        <w:t>Komisję Nadzoru Finansowego;</w:t>
      </w:r>
    </w:p>
    <w:p w:rsidR="00F11AB3" w:rsidRPr="0006470E" w:rsidRDefault="00F11AB3" w:rsidP="00F11AB3">
      <w:pPr>
        <w:pStyle w:val="PKTpunkt"/>
      </w:pPr>
      <w:r w:rsidRPr="0006470E">
        <w:t>2)</w:t>
      </w:r>
      <w:r w:rsidRPr="0006470E">
        <w:tab/>
        <w:t xml:space="preserve">likwiduje się </w:t>
      </w:r>
      <w:r>
        <w:t>dotychczasowy</w:t>
      </w:r>
      <w:r w:rsidRPr="0006470E">
        <w:t xml:space="preserve"> Urząd Komisji Nadzoru Finansowego.</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22.</w:t>
      </w:r>
      <w:r w:rsidR="008D3541">
        <w:t xml:space="preserve"> </w:t>
      </w:r>
      <w:r w:rsidRPr="0006470E">
        <w:t>1.</w:t>
      </w:r>
      <w:r>
        <w:t xml:space="preserve"> </w:t>
      </w:r>
      <w:r w:rsidRPr="0006470E">
        <w:t>Tworzy się Urząd Komisji Nadzoru Finansowego.</w:t>
      </w:r>
    </w:p>
    <w:p w:rsidR="00F11AB3" w:rsidRPr="0006470E" w:rsidRDefault="00F11AB3" w:rsidP="00F11AB3">
      <w:pPr>
        <w:pStyle w:val="USTustnpkodeksu"/>
      </w:pPr>
      <w:r w:rsidRPr="0006470E">
        <w:t xml:space="preserve">2. </w:t>
      </w:r>
      <w:r>
        <w:t>Tworzy</w:t>
      </w:r>
      <w:r w:rsidRPr="0006470E">
        <w:t xml:space="preserve"> się Komisję Nadzoru Finansowego będącą organem Urzędu Komisji Nadzoru Finansowego</w:t>
      </w:r>
      <w:r>
        <w:t xml:space="preserve">, która jest właściwa </w:t>
      </w:r>
      <w:r w:rsidRPr="00DF5DC6">
        <w:t>w sprawach nadzoru nad rynkiem finansowym</w:t>
      </w:r>
      <w:r w:rsidRPr="0006470E">
        <w:t>.</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23.</w:t>
      </w:r>
      <w:r w:rsidR="008D3541">
        <w:rPr>
          <w:rStyle w:val="Ppogrubienie"/>
        </w:rPr>
        <w:t xml:space="preserve"> </w:t>
      </w:r>
      <w:r w:rsidRPr="0006470E">
        <w:t xml:space="preserve">Pracownicy zatrudnieni w </w:t>
      </w:r>
      <w:r>
        <w:t xml:space="preserve">dotychczasowym </w:t>
      </w:r>
      <w:r w:rsidRPr="0006470E">
        <w:t xml:space="preserve">Urzędzie Komisji Nadzoru Finansowego, o którym mowa w art. </w:t>
      </w:r>
      <w:r>
        <w:t>21</w:t>
      </w:r>
      <w:r w:rsidRPr="0006470E">
        <w:t xml:space="preserve"> pkt 2, stają s</w:t>
      </w:r>
      <w:r w:rsidR="008472AD">
        <w:t>ię pracownikami zatrudnionymi w </w:t>
      </w:r>
      <w:r w:rsidRPr="0006470E">
        <w:t>Urzędzie Komisji Nadzoru Finansowego</w:t>
      </w:r>
      <w:r>
        <w:t>, o którym mowa w art. 22 ust. 1</w:t>
      </w:r>
      <w:r w:rsidRPr="0006470E">
        <w:t>. Przepis</w:t>
      </w:r>
      <w:r w:rsidR="00554BB7">
        <w:t>y</w:t>
      </w:r>
      <w:r w:rsidRPr="0006470E">
        <w:t xml:space="preserve"> art. 23</w:t>
      </w:r>
      <w:r w:rsidRPr="00316B7B">
        <w:rPr>
          <w:rStyle w:val="IGindeksgrny"/>
        </w:rPr>
        <w:t>1</w:t>
      </w:r>
      <w:r w:rsidRPr="0006470E">
        <w:t xml:space="preserve"> ustawy z dnia 26 czerwca 1974 r. – Kodeks pracy (Dz. U. z 2018 r. poz. 917, 1000</w:t>
      </w:r>
      <w:r w:rsidR="008D42ED">
        <w:t>,</w:t>
      </w:r>
      <w:r w:rsidRPr="0006470E">
        <w:t xml:space="preserve"> 1076</w:t>
      </w:r>
      <w:r w:rsidR="008D42ED">
        <w:t>, 1608 i 16</w:t>
      </w:r>
      <w:r w:rsidR="000904C4">
        <w:t>29</w:t>
      </w:r>
      <w:r w:rsidRPr="0006470E">
        <w:t>)</w:t>
      </w:r>
      <w:r w:rsidRPr="001F1E28">
        <w:t xml:space="preserve"> stosuje się odpowiednio</w:t>
      </w:r>
      <w:r>
        <w:t>.</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24.</w:t>
      </w:r>
      <w:r w:rsidRPr="0006470E">
        <w:t xml:space="preserve"> 1. Osoba powołana odpowiednio na stanowisko Przewodniczącego Komisji Nadzoru Finansowego oraz wiceprzewodniczącego Komisji Nadzoru Finansowego może nadal je zajmować, jeżeli spełnia warunki określone w art. 7 </w:t>
      </w:r>
      <w:r w:rsidR="008472AD">
        <w:t>ust. 1 ustawy zmienianej w art. </w:t>
      </w:r>
      <w:r w:rsidRPr="0006470E">
        <w:t>1</w:t>
      </w:r>
      <w:r>
        <w:t>0</w:t>
      </w:r>
      <w:r w:rsidRPr="0006470E">
        <w:t>.</w:t>
      </w:r>
    </w:p>
    <w:p w:rsidR="00F11AB3" w:rsidRPr="0006470E" w:rsidRDefault="00F11AB3" w:rsidP="00F11AB3">
      <w:pPr>
        <w:pStyle w:val="USTustnpkodeksu"/>
      </w:pPr>
      <w:r w:rsidRPr="0006470E">
        <w:t>2. Kadencja Przewodniczącego Komisji</w:t>
      </w:r>
      <w:r w:rsidR="008D42ED">
        <w:t xml:space="preserve"> Nadzoru Finansowego</w:t>
      </w:r>
      <w:r w:rsidRPr="0006470E">
        <w:t xml:space="preserve"> wygasa z upływem terminu przewidzianego na podstawie przepisów ustawy zmienianej w art. 1</w:t>
      </w:r>
      <w:r>
        <w:t>0.</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25.</w:t>
      </w:r>
      <w:r w:rsidRPr="0006470E">
        <w:t xml:space="preserve"> Członkowie Komisji Nadzoru Finansowego, o któr</w:t>
      </w:r>
      <w:r>
        <w:t xml:space="preserve">ych </w:t>
      </w:r>
      <w:r w:rsidRPr="0006470E">
        <w:t xml:space="preserve">mowa w art. </w:t>
      </w:r>
      <w:r>
        <w:t>5 ust. 2 ustawy zmienianej w art. 10, w brzmieniu nadanym niniejszą ustawą,</w:t>
      </w:r>
      <w:r w:rsidRPr="0006470E">
        <w:t xml:space="preserve"> stają </w:t>
      </w:r>
      <w:r>
        <w:t xml:space="preserve">się </w:t>
      </w:r>
      <w:r w:rsidRPr="0006470E">
        <w:t>członkami Komisji</w:t>
      </w:r>
      <w:r>
        <w:t xml:space="preserve"> Nadzoru Finansowego</w:t>
      </w:r>
      <w:r w:rsidRPr="0006470E">
        <w:t>.</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26.</w:t>
      </w:r>
      <w:r w:rsidRPr="0006470E">
        <w:t xml:space="preserve"> Wierzytelności i zobowiązania Skarbu Państwa reprezentowanego przez Przewodniczącego Komisji Nadzoru Finansowego, o której mowa w art. </w:t>
      </w:r>
      <w:r>
        <w:t>21</w:t>
      </w:r>
      <w:r w:rsidRPr="0006470E">
        <w:t xml:space="preserve"> pkt 1, stają się wierzytelnościami i zobowiązaniami Urzędu Komisji Nadzoru Finansowego reprezentowanego przez Przewodniczącego Komisji</w:t>
      </w:r>
      <w:r>
        <w:t xml:space="preserve"> Nadzoru Finansowego.</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27.</w:t>
      </w:r>
      <w:r w:rsidRPr="0006470E">
        <w:t xml:space="preserve"> Stroną umów i porozumień, zawartych przez Skarb Państwa reprezentowany przez Przewodniczącego Komisji Nadzoru Finansowego, o której mowa w art. </w:t>
      </w:r>
      <w:r>
        <w:t>21</w:t>
      </w:r>
      <w:r w:rsidRPr="0006470E">
        <w:t xml:space="preserve"> pkt 1, staje się Urząd Komisji Nadzoru Finansowego reprezentowany przez Przewodniczącego Komisji</w:t>
      </w:r>
      <w:r>
        <w:t xml:space="preserve"> Nadzoru Finansowego.</w:t>
      </w:r>
    </w:p>
    <w:p w:rsidR="00F11AB3"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28.</w:t>
      </w:r>
      <w:r w:rsidRPr="006207E3">
        <w:t xml:space="preserve"> </w:t>
      </w:r>
      <w:r>
        <w:t xml:space="preserve">1. </w:t>
      </w:r>
      <w:r w:rsidRPr="006207E3">
        <w:t xml:space="preserve">W sprawach sądowych, </w:t>
      </w:r>
      <w:proofErr w:type="spellStart"/>
      <w:r w:rsidRPr="006207E3">
        <w:t>sądowoadministracyjnych</w:t>
      </w:r>
      <w:proofErr w:type="spellEnd"/>
      <w:r w:rsidRPr="006207E3">
        <w:t xml:space="preserve"> lub administracyjnych, wszczętych i niezakończonych przed dniem </w:t>
      </w:r>
      <w:r>
        <w:t>1 stycznia 2019 r.</w:t>
      </w:r>
      <w:r w:rsidRPr="006207E3">
        <w:t xml:space="preserve">, w których stroną lub uczestnikiem był Przewodniczący Komisji Nadzoru Finansowego, </w:t>
      </w:r>
      <w:r w:rsidRPr="0006470E">
        <w:t xml:space="preserve">o której mowa w art. </w:t>
      </w:r>
      <w:r>
        <w:t>21</w:t>
      </w:r>
      <w:r w:rsidRPr="0006470E">
        <w:t xml:space="preserve"> pkt 1, </w:t>
      </w:r>
      <w:r w:rsidRPr="006207E3">
        <w:t xml:space="preserve">z dniem </w:t>
      </w:r>
      <w:r>
        <w:t>1 stycznia 2019 r.</w:t>
      </w:r>
      <w:r w:rsidRPr="006207E3">
        <w:t xml:space="preserve"> stroną lub uczestnikiem staje się Przewodniczący Komisji Nadzoru Finansowego.</w:t>
      </w:r>
    </w:p>
    <w:p w:rsidR="00F11AB3" w:rsidRPr="006207E3" w:rsidRDefault="00F11AB3" w:rsidP="00F11AB3">
      <w:pPr>
        <w:pStyle w:val="USTustnpkodeksu"/>
      </w:pPr>
      <w:r>
        <w:t xml:space="preserve">2. </w:t>
      </w:r>
      <w:r w:rsidRPr="006425D0">
        <w:t xml:space="preserve">W sprawach sądowych, </w:t>
      </w:r>
      <w:proofErr w:type="spellStart"/>
      <w:r w:rsidRPr="006425D0">
        <w:t>sądowoadministracyjnych</w:t>
      </w:r>
      <w:proofErr w:type="spellEnd"/>
      <w:r w:rsidRPr="006425D0">
        <w:t xml:space="preserve"> lub administracyjnych, wszczętych i niezakończonych przed</w:t>
      </w:r>
      <w:r>
        <w:t xml:space="preserve"> </w:t>
      </w:r>
      <w:r w:rsidRPr="006425D0">
        <w:t>dniem</w:t>
      </w:r>
      <w:r>
        <w:t xml:space="preserve"> </w:t>
      </w:r>
      <w:r w:rsidRPr="006425D0">
        <w:t>1 stycznia 2019 r.,</w:t>
      </w:r>
      <w:r>
        <w:t xml:space="preserve"> </w:t>
      </w:r>
      <w:r w:rsidRPr="006425D0">
        <w:t>w których</w:t>
      </w:r>
      <w:r>
        <w:t xml:space="preserve"> </w:t>
      </w:r>
      <w:r w:rsidRPr="006425D0">
        <w:t>stroną</w:t>
      </w:r>
      <w:r>
        <w:t xml:space="preserve"> </w:t>
      </w:r>
      <w:r w:rsidRPr="006425D0">
        <w:t>lub</w:t>
      </w:r>
      <w:r>
        <w:t xml:space="preserve"> </w:t>
      </w:r>
      <w:r w:rsidRPr="006425D0">
        <w:t>uczestnikiem</w:t>
      </w:r>
      <w:r>
        <w:t xml:space="preserve"> </w:t>
      </w:r>
      <w:r w:rsidRPr="006425D0">
        <w:t>był</w:t>
      </w:r>
      <w:r>
        <w:t>a Komisja</w:t>
      </w:r>
      <w:r w:rsidRPr="006425D0">
        <w:t xml:space="preserve"> Nadzoru Finansowego, </w:t>
      </w:r>
      <w:r w:rsidRPr="0006470E">
        <w:t xml:space="preserve">o której mowa w art. </w:t>
      </w:r>
      <w:r>
        <w:t>21</w:t>
      </w:r>
      <w:r w:rsidRPr="0006470E">
        <w:t xml:space="preserve"> pkt 1, </w:t>
      </w:r>
      <w:r w:rsidRPr="006425D0">
        <w:t xml:space="preserve">z </w:t>
      </w:r>
      <w:r>
        <w:t>dniem 1</w:t>
      </w:r>
      <w:r w:rsidRPr="006425D0">
        <w:t xml:space="preserve"> stycznia 2019 r. stroną lub uczestnikiem staje się </w:t>
      </w:r>
      <w:r>
        <w:t>Komisja</w:t>
      </w:r>
      <w:r w:rsidRPr="006425D0">
        <w:t xml:space="preserve"> Nadzoru Finansowego</w:t>
      </w:r>
      <w:r>
        <w:t>.</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29.</w:t>
      </w:r>
      <w:r w:rsidRPr="0006470E">
        <w:t xml:space="preserve"> Zezwolenia i inne decyzje, a także zalecenia </w:t>
      </w:r>
      <w:r>
        <w:t xml:space="preserve">i rekomendacje </w:t>
      </w:r>
      <w:r w:rsidRPr="0006470E">
        <w:t xml:space="preserve">wydane przez Komisję Nadzoru Finansowego, o której mowa w art. </w:t>
      </w:r>
      <w:r>
        <w:t>21</w:t>
      </w:r>
      <w:r w:rsidRPr="0006470E">
        <w:t xml:space="preserve"> pkt 1, zachowują ważność do upływu określonych w nich terminów ważności, chyba że na podstawie odrębnych przepisów zostaną zmienione lub utracą ważność.</w:t>
      </w:r>
    </w:p>
    <w:p w:rsidR="008D3541" w:rsidRDefault="00F11AB3" w:rsidP="00F11AB3">
      <w:pPr>
        <w:pStyle w:val="ARTartustawynprozporzdzenia"/>
        <w:rPr>
          <w:rStyle w:val="Ppogrubienie"/>
        </w:rPr>
      </w:pPr>
      <w:r w:rsidRPr="00660724">
        <w:rPr>
          <w:rStyle w:val="Ppogrubienie"/>
        </w:rPr>
        <w:t>Art.</w:t>
      </w:r>
      <w:r w:rsidR="008D3541" w:rsidRPr="00660724">
        <w:rPr>
          <w:rStyle w:val="Ppogrubienie"/>
        </w:rPr>
        <w:t> </w:t>
      </w:r>
      <w:r w:rsidRPr="00660724">
        <w:rPr>
          <w:rStyle w:val="Ppogrubienie"/>
        </w:rPr>
        <w:t>30.</w:t>
      </w:r>
      <w:r w:rsidRPr="0006470E">
        <w:rPr>
          <w:rStyle w:val="Ppogrubienie"/>
        </w:rPr>
        <w:t xml:space="preserve"> </w:t>
      </w:r>
      <w:r w:rsidRPr="002D6D68">
        <w:t xml:space="preserve">Mienie Skarbu Państwa będące w dyspozycji Urzędu Komisji Nadzoru Finansowego, o którym mowa w art. </w:t>
      </w:r>
      <w:r>
        <w:t>21</w:t>
      </w:r>
      <w:r w:rsidRPr="002D6D68">
        <w:t xml:space="preserve"> pkt 2</w:t>
      </w:r>
      <w:r>
        <w:t xml:space="preserve">, </w:t>
      </w:r>
      <w:r w:rsidRPr="002D6D68">
        <w:t xml:space="preserve">oraz nieruchomości znajdujące się w trwałym zarządzie Urzędu Komisji Nadzoru Finansowego, o którym mowa w art. </w:t>
      </w:r>
      <w:r>
        <w:t>21</w:t>
      </w:r>
      <w:r w:rsidRPr="002D6D68">
        <w:t xml:space="preserve"> pkt 2</w:t>
      </w:r>
      <w:r>
        <w:t xml:space="preserve">, </w:t>
      </w:r>
      <w:r w:rsidRPr="002D6D68">
        <w:t>stają się mieniem</w:t>
      </w:r>
      <w:r>
        <w:t xml:space="preserve"> Urzędu Komisji</w:t>
      </w:r>
      <w:r w:rsidRPr="002F0A60">
        <w:t xml:space="preserve"> Nadzoru Finansowego</w:t>
      </w:r>
      <w:r>
        <w:t>.</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31.</w:t>
      </w:r>
      <w:r w:rsidRPr="0006470E">
        <w:t xml:space="preserve"> Czynności związane z likwidacją Urzędu</w:t>
      </w:r>
      <w:r w:rsidR="008472AD">
        <w:t xml:space="preserve"> Komisji Nadzoru Finansowego, o </w:t>
      </w:r>
      <w:r w:rsidRPr="0006470E">
        <w:t xml:space="preserve">którym mowa w art. </w:t>
      </w:r>
      <w:r>
        <w:t>21</w:t>
      </w:r>
      <w:r w:rsidRPr="0006470E">
        <w:t xml:space="preserve"> pkt 2, w szczególności inwentar</w:t>
      </w:r>
      <w:r w:rsidR="008472AD">
        <w:t>yzacji składników majątkowych i </w:t>
      </w:r>
      <w:r w:rsidRPr="0006470E">
        <w:t>niemajątkowych, zamknięcia rachunków bankowych i ksiąg rachunkowych oraz sporządzenia sprawozdań, dokonuje Przewodniczący Komisji</w:t>
      </w:r>
      <w:r>
        <w:t xml:space="preserve"> Nadzoru Finansowego</w:t>
      </w:r>
      <w:r w:rsidR="008472AD">
        <w:t>, w </w:t>
      </w:r>
      <w:r w:rsidRPr="0006470E">
        <w:t xml:space="preserve">terminie </w:t>
      </w:r>
      <w:r>
        <w:t>do</w:t>
      </w:r>
      <w:r w:rsidRPr="0006470E">
        <w:t xml:space="preserve"> dnia </w:t>
      </w:r>
      <w:r>
        <w:t>31 marca 2019 r.</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32.</w:t>
      </w:r>
      <w:r w:rsidRPr="0006470E">
        <w:t xml:space="preserve"> Postępowania wszczęte i niezakończone do dnia 31 grudnia 2018 r. przed Komisją Nadzoru Finansowego, o której mowa w art. </w:t>
      </w:r>
      <w:r>
        <w:t>21</w:t>
      </w:r>
      <w:r w:rsidRPr="0006470E">
        <w:t xml:space="preserve"> pkt 1, </w:t>
      </w:r>
      <w:r>
        <w:t>od</w:t>
      </w:r>
      <w:r w:rsidRPr="0006470E">
        <w:t xml:space="preserve"> dni</w:t>
      </w:r>
      <w:r>
        <w:t>a</w:t>
      </w:r>
      <w:r w:rsidRPr="0006470E">
        <w:t xml:space="preserve"> 1 stycznia 2019 r. toczą się przed Komisją</w:t>
      </w:r>
      <w:r>
        <w:t xml:space="preserve"> Nadzoru Finansowego</w:t>
      </w:r>
      <w:r w:rsidRPr="0006470E">
        <w:t>.</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33.</w:t>
      </w:r>
      <w:r w:rsidRPr="0006470E">
        <w:t xml:space="preserve"> 1. Przewodniczący Komisji</w:t>
      </w:r>
      <w:r>
        <w:t xml:space="preserve"> Nadzoru Finansowego</w:t>
      </w:r>
      <w:r w:rsidR="008472AD">
        <w:t>, po dokonaniu czynności, o </w:t>
      </w:r>
      <w:r w:rsidRPr="0006470E">
        <w:t xml:space="preserve">których mowa w art. </w:t>
      </w:r>
      <w:r>
        <w:t>31</w:t>
      </w:r>
      <w:r w:rsidRPr="0006470E">
        <w:t xml:space="preserve">, przedstawia Prezesowi Rady Ministrów do zatwierdzenia projekt planu finansowego Urzędu Komisji </w:t>
      </w:r>
      <w:r>
        <w:t xml:space="preserve">Nadzoru Finansowego </w:t>
      </w:r>
      <w:r w:rsidRPr="0006470E">
        <w:t>na rok 2019. Przepis art. 19b ust. 3</w:t>
      </w:r>
      <w:r>
        <w:t xml:space="preserve"> ustawy zmienianej w art. 10, w brzmieniu nadanym niniejszą ustawą, </w:t>
      </w:r>
      <w:r w:rsidRPr="0006470E">
        <w:t>stosuje się odpowiednio.</w:t>
      </w:r>
    </w:p>
    <w:p w:rsidR="00F11AB3" w:rsidRPr="0006470E" w:rsidRDefault="00F11AB3" w:rsidP="00F11AB3">
      <w:pPr>
        <w:pStyle w:val="USTustnpkodeksu"/>
      </w:pPr>
      <w:r w:rsidRPr="0006470E">
        <w:t xml:space="preserve">2. Po zatwierdzeniu planu finansowego Urzędu Komisji </w:t>
      </w:r>
      <w:r>
        <w:t xml:space="preserve">Nadzoru Finansowego </w:t>
      </w:r>
      <w:r w:rsidRPr="0006470E">
        <w:t>na rok 2019, Przewodniczący Komisji</w:t>
      </w:r>
      <w:r>
        <w:t xml:space="preserve"> Nadzoru Finansowego</w:t>
      </w:r>
      <w:r w:rsidRPr="0006470E">
        <w:t xml:space="preserve"> niezwłocznie przekazuje go ministrowi właściwemu do spraw instytucji finansowych.</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34.</w:t>
      </w:r>
      <w:r w:rsidRPr="0006470E">
        <w:t xml:space="preserve"> Do obliczenia kwoty wydatków, o której mow</w:t>
      </w:r>
      <w:r w:rsidR="008472AD">
        <w:t>a w art. 112aa ustawy z dnia 27 </w:t>
      </w:r>
      <w:r w:rsidRPr="0006470E">
        <w:t xml:space="preserve">sierpnia 2009 r. o finansach publicznych (Dz. U. z 2017 r. poz. 2077 oraz </w:t>
      </w:r>
      <w:r w:rsidR="000904C4">
        <w:t xml:space="preserve">z </w:t>
      </w:r>
      <w:r w:rsidRPr="0006470E">
        <w:t>2018 r. poz.</w:t>
      </w:r>
      <w:r w:rsidR="000904C4">
        <w:t> </w:t>
      </w:r>
      <w:r w:rsidRPr="0006470E">
        <w:t>62</w:t>
      </w:r>
      <w:r>
        <w:t xml:space="preserve">, </w:t>
      </w:r>
      <w:r w:rsidRPr="0006470E">
        <w:t>1000</w:t>
      </w:r>
      <w:r w:rsidR="008D42ED">
        <w:t>,</w:t>
      </w:r>
      <w:r>
        <w:t xml:space="preserve"> 1366</w:t>
      </w:r>
      <w:r w:rsidR="008D42ED">
        <w:t xml:space="preserve"> i 1669</w:t>
      </w:r>
      <w:r w:rsidRPr="0006470E">
        <w:t>), na rok 2020 przyjmuje się kwotę wydatków określoną w ustawie budżetowej na rok 2019 pomniejszoną o kwotę odpowiadającą wydatkom Urzędu Komisji Nadzoru Finansowego w 2019</w:t>
      </w:r>
      <w:r w:rsidR="008D3541">
        <w:t xml:space="preserve"> </w:t>
      </w:r>
      <w:r w:rsidRPr="0006470E">
        <w:t>r.</w:t>
      </w:r>
    </w:p>
    <w:p w:rsidR="008D3541" w:rsidRDefault="00F11AB3" w:rsidP="00F11AB3">
      <w:pPr>
        <w:pStyle w:val="ARTartustawynprozporzdzenia"/>
        <w:rPr>
          <w:rStyle w:val="Ppogrubienie"/>
        </w:rPr>
      </w:pPr>
      <w:r w:rsidRPr="00660724">
        <w:rPr>
          <w:rStyle w:val="Ppogrubienie"/>
        </w:rPr>
        <w:t>Art.</w:t>
      </w:r>
      <w:r w:rsidR="008D3541" w:rsidRPr="00660724">
        <w:rPr>
          <w:rStyle w:val="Ppogrubienie"/>
        </w:rPr>
        <w:t> </w:t>
      </w:r>
      <w:r w:rsidRPr="00660724">
        <w:rPr>
          <w:rStyle w:val="Ppogrubienie"/>
        </w:rPr>
        <w:t>35.</w:t>
      </w:r>
      <w:r w:rsidRPr="0006470E">
        <w:t xml:space="preserve"> Dotychczasowe legitymacje służbowe pracowników Urzędu Komisji Nadzoru Finansowego zachowują ważność.</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36.</w:t>
      </w:r>
      <w:r w:rsidRPr="0006470E">
        <w:t xml:space="preserve"> Rada Nadzorcza Krajowego Depozytu </w:t>
      </w:r>
      <w:r>
        <w:t xml:space="preserve">Papierów Wartościowych S.A. </w:t>
      </w:r>
      <w:r w:rsidRPr="0006470E">
        <w:t>uchwali regulamin funkcjonowania Funduszu</w:t>
      </w:r>
      <w:r>
        <w:t xml:space="preserve"> Edukacji Finansowej </w:t>
      </w:r>
      <w:r w:rsidRPr="0006470E">
        <w:t>w terminie 21 dni od dnia wejścia w życie ustawy.</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37.</w:t>
      </w:r>
      <w:r w:rsidRPr="0006470E">
        <w:rPr>
          <w:rStyle w:val="Ppogrubienie"/>
        </w:rPr>
        <w:t xml:space="preserve"> </w:t>
      </w:r>
      <w:r w:rsidRPr="0006470E">
        <w:t xml:space="preserve">1. Przepis art. 24a ust. 2 ustawy zmienianej w art. </w:t>
      </w:r>
      <w:r>
        <w:t>8</w:t>
      </w:r>
      <w:r w:rsidRPr="0006470E">
        <w:t>, w brzmieniu nadanym niniejszą ustawą, stosuje się do udostępnienia, którego okres roczny nie zakończył się w dniu wejścia w życie ustawy, z tym że czas udostępnienia, któr</w:t>
      </w:r>
      <w:r w:rsidR="008472AD">
        <w:t>y upłynął przed dniem wejścia w </w:t>
      </w:r>
      <w:r w:rsidRPr="0006470E">
        <w:t>życie ustawy</w:t>
      </w:r>
      <w:r>
        <w:t>,</w:t>
      </w:r>
      <w:r w:rsidRPr="0006470E">
        <w:t xml:space="preserve"> zalicza się do okresu pięcioletniego wskazanego</w:t>
      </w:r>
      <w:r w:rsidR="00FE6482">
        <w:t xml:space="preserve"> w</w:t>
      </w:r>
      <w:r w:rsidRPr="0006470E">
        <w:t xml:space="preserve"> tym przepisie.</w:t>
      </w:r>
    </w:p>
    <w:p w:rsidR="00F11AB3" w:rsidRPr="0006470E" w:rsidRDefault="00F11AB3" w:rsidP="00F11AB3">
      <w:pPr>
        <w:pStyle w:val="USTustnpkodeksu"/>
      </w:pPr>
      <w:r w:rsidRPr="0006470E">
        <w:t>2.</w:t>
      </w:r>
      <w:r w:rsidR="008D3541">
        <w:t xml:space="preserve"> </w:t>
      </w:r>
      <w:r w:rsidRPr="0006470E">
        <w:t xml:space="preserve">Przepis art. 29 ust. 1 ustawy zmienianej w art. </w:t>
      </w:r>
      <w:r>
        <w:t>8, w brzmieniu nadanym niniejszą ustawą</w:t>
      </w:r>
      <w:r w:rsidRPr="0006470E">
        <w:t>, stosuje się do czasu kontroli toczącej się w dniu wejścia w życie ustawy, z tym że czas kontroli, który upłynął przed dniem wejścia w życie ustawy, zalicza się do okresu rocznego wskazanego w tym przepisie.</w:t>
      </w:r>
    </w:p>
    <w:p w:rsidR="00F11AB3" w:rsidRPr="0006470E" w:rsidRDefault="00F11AB3" w:rsidP="00F11AB3">
      <w:pPr>
        <w:pStyle w:val="USTustnpkodeksu"/>
      </w:pPr>
      <w:r w:rsidRPr="0006470E">
        <w:t>3.</w:t>
      </w:r>
      <w:r w:rsidR="008D3541">
        <w:t xml:space="preserve"> </w:t>
      </w:r>
      <w:r w:rsidRPr="0006470E">
        <w:t xml:space="preserve">Komisja Nadzoru Finansowego </w:t>
      </w:r>
      <w:r>
        <w:t xml:space="preserve">przechowuje </w:t>
      </w:r>
      <w:r w:rsidRPr="0006470E">
        <w:t>akta, o których mowa w art. 18i ust. 4 ustawy zmienianej w art. 1</w:t>
      </w:r>
      <w:r>
        <w:t>0</w:t>
      </w:r>
      <w:r w:rsidRPr="0006470E">
        <w:t>, w brzmieniu nadanym niniejszą ustawą,</w:t>
      </w:r>
      <w:r>
        <w:t xml:space="preserve"> </w:t>
      </w:r>
      <w:r w:rsidRPr="0006470E">
        <w:t>przechowywane w dniu wejścia w życie ustawy, do upływu 10 lat od rozpoczęcia okresu ich przechowywania, chyba że przepisy odrębne przewidują inny okres przechowywania określonych informacji.</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38.</w:t>
      </w:r>
      <w:r w:rsidRPr="0006470E">
        <w:t xml:space="preserve"> 1. Obligacje, listy zastawne oraz certyfikaty inwestycyjne wyemitowane przed dniem </w:t>
      </w:r>
      <w:r>
        <w:t>1 stycznia 2019 r.</w:t>
      </w:r>
      <w:r w:rsidRPr="0006470E">
        <w:t xml:space="preserve"> i nieumorzone przed tym dniem, mające formę dokumentów albo niemające formy dokumentu, lecz zapisane w ewidencji prowadzonej na podstawie przepisów dotychczasowych, pozostają w mocy.</w:t>
      </w:r>
    </w:p>
    <w:p w:rsidR="00F11AB3" w:rsidRPr="0006470E" w:rsidRDefault="00F11AB3" w:rsidP="00F11AB3">
      <w:pPr>
        <w:pStyle w:val="USTustnpkodeksu"/>
      </w:pPr>
      <w:r w:rsidRPr="0006470E">
        <w:t>2. Do papierów wartościowych, o których mowa w ust. 1, oraz zasad przenoszenia praw z tych papierów wartościowych stosuje się przepisy dotychczasowe.</w:t>
      </w:r>
    </w:p>
    <w:p w:rsidR="00F11AB3" w:rsidRPr="00F11AB3" w:rsidRDefault="00F11AB3" w:rsidP="00660724">
      <w:pPr>
        <w:pStyle w:val="USTustnpkodeksu"/>
        <w:keepNext/>
      </w:pPr>
      <w:r w:rsidRPr="0006470E">
        <w:t>3. Jeżeli papiery wartościowe, o których mowa w ust. 1, nie zostaną umorzone do dnia 31</w:t>
      </w:r>
      <w:r w:rsidR="008D3541">
        <w:t xml:space="preserve"> </w:t>
      </w:r>
      <w:r w:rsidRPr="0006470E">
        <w:t>grudnia 2019 r.</w:t>
      </w:r>
      <w:r w:rsidRPr="00F11AB3">
        <w:t>, ich emitent jest obowiązany przekazać Krajowemu Depozytowi Papierów Wartościowych S.A. w terminie do dnia 31 marca 2020 r.:</w:t>
      </w:r>
    </w:p>
    <w:p w:rsidR="00F11AB3" w:rsidRPr="00F11AB3" w:rsidRDefault="00F11AB3" w:rsidP="00660724">
      <w:pPr>
        <w:pStyle w:val="PKTpunkt"/>
        <w:keepNext/>
      </w:pPr>
      <w:r w:rsidRPr="0006470E">
        <w:t>1)</w:t>
      </w:r>
      <w:r w:rsidRPr="0006470E">
        <w:tab/>
        <w:t>w przypadku obligacji – informacje o wszystkich wyemitowanych przez niego emisjach tych obligacji, ze wskazaniem:</w:t>
      </w:r>
    </w:p>
    <w:p w:rsidR="00F11AB3" w:rsidRPr="0006470E" w:rsidRDefault="00F11AB3" w:rsidP="00F11AB3">
      <w:pPr>
        <w:pStyle w:val="LITlitera"/>
      </w:pPr>
      <w:r w:rsidRPr="0006470E">
        <w:t>a)</w:t>
      </w:r>
      <w:r w:rsidRPr="0006470E">
        <w:tab/>
        <w:t>oznaczenia tych emisji,</w:t>
      </w:r>
    </w:p>
    <w:p w:rsidR="00F11AB3" w:rsidRPr="0006470E" w:rsidRDefault="00F11AB3" w:rsidP="00F11AB3">
      <w:pPr>
        <w:pStyle w:val="LITlitera"/>
      </w:pPr>
      <w:r w:rsidRPr="0006470E">
        <w:t>b)</w:t>
      </w:r>
      <w:r w:rsidRPr="0006470E">
        <w:tab/>
        <w:t>liczby obligacji wyemitowanych w ramach poszczególnych emisji,</w:t>
      </w:r>
    </w:p>
    <w:p w:rsidR="00F11AB3" w:rsidRPr="0006470E" w:rsidRDefault="00F11AB3" w:rsidP="00F11AB3">
      <w:pPr>
        <w:pStyle w:val="LITlitera"/>
      </w:pPr>
      <w:r w:rsidRPr="0006470E">
        <w:t>c)</w:t>
      </w:r>
      <w:r w:rsidRPr="0006470E">
        <w:tab/>
        <w:t>jednostkowej wartości nominalnej tych obligacji i waluty, w której wartość ta została wyrażona,</w:t>
      </w:r>
    </w:p>
    <w:p w:rsidR="00F11AB3" w:rsidRPr="0006470E" w:rsidRDefault="00F11AB3" w:rsidP="00F11AB3">
      <w:pPr>
        <w:pStyle w:val="LITlitera"/>
      </w:pPr>
      <w:r w:rsidRPr="0006470E">
        <w:t>d)</w:t>
      </w:r>
      <w:r w:rsidRPr="0006470E">
        <w:tab/>
        <w:t>wysokości oprocentowania tych obligacji w stosunku rocznym,</w:t>
      </w:r>
    </w:p>
    <w:p w:rsidR="00F11AB3" w:rsidRPr="0006470E" w:rsidRDefault="00F11AB3" w:rsidP="00F11AB3">
      <w:pPr>
        <w:pStyle w:val="LITlitera"/>
      </w:pPr>
      <w:r w:rsidRPr="0006470E">
        <w:t>e)</w:t>
      </w:r>
      <w:r w:rsidRPr="0006470E">
        <w:tab/>
        <w:t>łącznej wartości i waluty świadczenia, które powinno zostać spełnione przez emitenta z tytułu wykupu tych obligacji,</w:t>
      </w:r>
    </w:p>
    <w:p w:rsidR="00F11AB3" w:rsidRPr="0006470E" w:rsidRDefault="00F11AB3" w:rsidP="00F11AB3">
      <w:pPr>
        <w:pStyle w:val="LITlitera"/>
      </w:pPr>
      <w:r w:rsidRPr="0006470E">
        <w:t>f)</w:t>
      </w:r>
      <w:r w:rsidRPr="0006470E">
        <w:tab/>
        <w:t>terminów, w których emitent powinien wykonywać świadczenia z tych obligacji,</w:t>
      </w:r>
    </w:p>
    <w:p w:rsidR="00F11AB3" w:rsidRPr="0006470E" w:rsidRDefault="00F11AB3" w:rsidP="00F11AB3">
      <w:pPr>
        <w:pStyle w:val="LITlitera"/>
      </w:pPr>
      <w:r w:rsidRPr="0006470E">
        <w:t>g)</w:t>
      </w:r>
      <w:r w:rsidRPr="0006470E">
        <w:tab/>
        <w:t>czy świadczenia, które stały się już wymagalne, zostały przez niego wykonane i</w:t>
      </w:r>
      <w:r w:rsidR="008472AD">
        <w:t> </w:t>
      </w:r>
      <w:r w:rsidRPr="0006470E">
        <w:t>w</w:t>
      </w:r>
      <w:r w:rsidR="008472AD">
        <w:t> </w:t>
      </w:r>
      <w:r w:rsidRPr="0006470E">
        <w:t>jakim zakresie</w:t>
      </w:r>
      <w:r w:rsidR="008D42ED">
        <w:t>,</w:t>
      </w:r>
    </w:p>
    <w:p w:rsidR="00F11AB3" w:rsidRPr="00F11AB3" w:rsidRDefault="00F11AB3" w:rsidP="00660724">
      <w:pPr>
        <w:pStyle w:val="PKTpunkt"/>
        <w:keepNext/>
      </w:pPr>
      <w:r w:rsidRPr="0006470E">
        <w:t>2)</w:t>
      </w:r>
      <w:r w:rsidRPr="0006470E">
        <w:tab/>
        <w:t>w przypadku listów zastawnych – informacje o wszystkich wyemitowanych przez niego emisjach tych listów zastawnych, ze wskazaniem:</w:t>
      </w:r>
    </w:p>
    <w:p w:rsidR="00F11AB3" w:rsidRPr="0006470E" w:rsidRDefault="00F11AB3" w:rsidP="00F11AB3">
      <w:pPr>
        <w:pStyle w:val="LITlitera"/>
      </w:pPr>
      <w:r w:rsidRPr="0006470E">
        <w:t>a)</w:t>
      </w:r>
      <w:r w:rsidRPr="0006470E">
        <w:tab/>
        <w:t>oznaczenia tych emisji,</w:t>
      </w:r>
    </w:p>
    <w:p w:rsidR="00F11AB3" w:rsidRPr="0006470E" w:rsidRDefault="00F11AB3" w:rsidP="00F11AB3">
      <w:pPr>
        <w:pStyle w:val="LITlitera"/>
      </w:pPr>
      <w:r w:rsidRPr="0006470E">
        <w:t>b)</w:t>
      </w:r>
      <w:r w:rsidRPr="0006470E">
        <w:tab/>
        <w:t>liczby listów zastawnych wyemitowanych w ramach poszczególnych emisji,</w:t>
      </w:r>
    </w:p>
    <w:p w:rsidR="00F11AB3" w:rsidRPr="0006470E" w:rsidRDefault="00F11AB3" w:rsidP="00F11AB3">
      <w:pPr>
        <w:pStyle w:val="LITlitera"/>
      </w:pPr>
      <w:r w:rsidRPr="0006470E">
        <w:t>c)</w:t>
      </w:r>
      <w:r w:rsidRPr="0006470E">
        <w:tab/>
        <w:t>jednostkowej wartości nominalnej tych listów zastawnych i waluty, w której wartość ta została wyrażona,</w:t>
      </w:r>
    </w:p>
    <w:p w:rsidR="00F11AB3" w:rsidRPr="0006470E" w:rsidRDefault="00F11AB3" w:rsidP="00F11AB3">
      <w:pPr>
        <w:pStyle w:val="LITlitera"/>
      </w:pPr>
      <w:r w:rsidRPr="0006470E">
        <w:t>d)</w:t>
      </w:r>
      <w:r w:rsidRPr="0006470E">
        <w:tab/>
        <w:t>wysokości oprocentowania tych listów zastawnych w stosunku rocznym,</w:t>
      </w:r>
    </w:p>
    <w:p w:rsidR="00F11AB3" w:rsidRPr="0006470E" w:rsidRDefault="00F11AB3" w:rsidP="00F11AB3">
      <w:pPr>
        <w:pStyle w:val="LITlitera"/>
      </w:pPr>
      <w:r w:rsidRPr="0006470E">
        <w:t>e)</w:t>
      </w:r>
      <w:r w:rsidRPr="0006470E">
        <w:tab/>
        <w:t>łącznej wartości i waluty świadczenia, które powinno zostać spełnione przez emitenta z tytułu wykupu tych listów zastawnych,</w:t>
      </w:r>
    </w:p>
    <w:p w:rsidR="00F11AB3" w:rsidRPr="0006470E" w:rsidRDefault="00F11AB3" w:rsidP="00F11AB3">
      <w:pPr>
        <w:pStyle w:val="LITlitera"/>
      </w:pPr>
      <w:r w:rsidRPr="0006470E">
        <w:t>f)</w:t>
      </w:r>
      <w:r w:rsidRPr="0006470E">
        <w:tab/>
        <w:t>terminów, w których emitent powinien wykonywać świadczenia z tych listów zastawnych,</w:t>
      </w:r>
    </w:p>
    <w:p w:rsidR="00F11AB3" w:rsidRPr="0006470E" w:rsidRDefault="00F11AB3" w:rsidP="00F11AB3">
      <w:pPr>
        <w:pStyle w:val="LITlitera"/>
      </w:pPr>
      <w:r w:rsidRPr="0006470E">
        <w:t>g)</w:t>
      </w:r>
      <w:r w:rsidRPr="0006470E">
        <w:tab/>
        <w:t>czy świadczenia, które stały się już wymagalne, zostały przez niego wykonane i</w:t>
      </w:r>
      <w:r w:rsidR="008472AD">
        <w:t> </w:t>
      </w:r>
      <w:r w:rsidRPr="0006470E">
        <w:t>w</w:t>
      </w:r>
      <w:r w:rsidR="008472AD">
        <w:t> </w:t>
      </w:r>
      <w:r w:rsidRPr="0006470E">
        <w:t>jakim zakresie</w:t>
      </w:r>
      <w:r w:rsidR="008D42ED">
        <w:t>,</w:t>
      </w:r>
    </w:p>
    <w:p w:rsidR="00F11AB3" w:rsidRPr="00F11AB3" w:rsidRDefault="00F11AB3" w:rsidP="00660724">
      <w:pPr>
        <w:pStyle w:val="PKTpunkt"/>
        <w:keepNext/>
      </w:pPr>
      <w:r w:rsidRPr="0006470E">
        <w:t>3)</w:t>
      </w:r>
      <w:r w:rsidRPr="0006470E">
        <w:tab/>
        <w:t>w przypadku certyfikatów inwestycyjnych – informacje o wszystkich wyemitowanych przez niego emisjach tych certyfikatów inwestycyjnych, ze wskazaniem:</w:t>
      </w:r>
    </w:p>
    <w:p w:rsidR="00F11AB3" w:rsidRPr="0006470E" w:rsidRDefault="00F11AB3" w:rsidP="00F11AB3">
      <w:pPr>
        <w:pStyle w:val="LITlitera"/>
      </w:pPr>
      <w:r w:rsidRPr="0006470E">
        <w:t>a)</w:t>
      </w:r>
      <w:r w:rsidRPr="0006470E">
        <w:tab/>
        <w:t>oznaczenia tych emisji oraz ewentualnych subfunduszy,</w:t>
      </w:r>
    </w:p>
    <w:p w:rsidR="00F11AB3" w:rsidRPr="0006470E" w:rsidRDefault="00F11AB3" w:rsidP="00F11AB3">
      <w:pPr>
        <w:pStyle w:val="LITlitera"/>
      </w:pPr>
      <w:r w:rsidRPr="0006470E">
        <w:t>b)</w:t>
      </w:r>
      <w:r w:rsidRPr="0006470E">
        <w:tab/>
        <w:t>liczby certyfikatów inwestycyjnych wyemitowanych w ramach poszczególnych emisji lub subfunduszy,</w:t>
      </w:r>
    </w:p>
    <w:p w:rsidR="00F11AB3" w:rsidRPr="0006470E" w:rsidRDefault="00F11AB3" w:rsidP="00F11AB3">
      <w:pPr>
        <w:pStyle w:val="LITlitera"/>
      </w:pPr>
      <w:r w:rsidRPr="0006470E">
        <w:t>c)</w:t>
      </w:r>
      <w:r w:rsidRPr="0006470E">
        <w:tab/>
        <w:t>wartości i waluty świadczeń z tytułu udziału w dochodach emitenta lub z tytułu wykupu tych certyfikatów inwestycyjnych, które stały się już wymagalne,</w:t>
      </w:r>
    </w:p>
    <w:p w:rsidR="00F11AB3" w:rsidRPr="0006470E" w:rsidRDefault="00F11AB3" w:rsidP="00F11AB3">
      <w:pPr>
        <w:pStyle w:val="LITlitera"/>
      </w:pPr>
      <w:r w:rsidRPr="0006470E">
        <w:t>d)</w:t>
      </w:r>
      <w:r w:rsidRPr="0006470E">
        <w:tab/>
        <w:t>terminów, w których emitent powinien wykonać te świadczenia,</w:t>
      </w:r>
    </w:p>
    <w:p w:rsidR="00F11AB3" w:rsidRPr="00F11AB3" w:rsidRDefault="00F11AB3" w:rsidP="00660724">
      <w:pPr>
        <w:pStyle w:val="LITlitera"/>
        <w:keepNext/>
      </w:pPr>
      <w:r w:rsidRPr="0006470E">
        <w:t>e)</w:t>
      </w:r>
      <w:r w:rsidRPr="0006470E">
        <w:tab/>
        <w:t>czy świadczenia te zostały przez niego wykonane i w jakim zakresie</w:t>
      </w:r>
    </w:p>
    <w:p w:rsidR="00F11AB3" w:rsidRPr="0006470E" w:rsidRDefault="00F11AB3" w:rsidP="00F11AB3">
      <w:pPr>
        <w:pStyle w:val="CZWSPPKTczwsplnapunktw"/>
      </w:pPr>
      <w:r w:rsidRPr="0006470E">
        <w:t>– według stanu na dzień 31 grudnia 2019 r.</w:t>
      </w:r>
    </w:p>
    <w:p w:rsidR="00F11AB3" w:rsidRPr="0006470E" w:rsidRDefault="00F11AB3" w:rsidP="00F11AB3">
      <w:pPr>
        <w:pStyle w:val="USTustnpkodeksu"/>
      </w:pPr>
      <w:r w:rsidRPr="0006470E">
        <w:t>4.</w:t>
      </w:r>
      <w:r w:rsidR="008D3541">
        <w:t xml:space="preserve"> </w:t>
      </w:r>
      <w:r w:rsidRPr="0006470E">
        <w:t>Emitent papierów wartościowych, o który</w:t>
      </w:r>
      <w:r>
        <w:t>m</w:t>
      </w:r>
      <w:r w:rsidRPr="0006470E">
        <w:t xml:space="preserve"> mowa w ust. 1, jest obowiązany przekazywać Krajowemu Depozytowi </w:t>
      </w:r>
      <w:r>
        <w:t xml:space="preserve">Papierów Wartościowych S.A. </w:t>
      </w:r>
      <w:r w:rsidRPr="0006470E">
        <w:t>w terminie 30 dni po zakończeniu każdego kolejnego półrocza roku kalendarzowego informacje, o których mowa w ust. 3, zaktualizowane według stanu na ostatni dzień danego półrocza. Obowiązek ten wygasa wraz z przekazaniem przez emitenta Krajowemu Depozytowi</w:t>
      </w:r>
      <w:r>
        <w:t xml:space="preserve"> Papierów Wartościowych S.A. </w:t>
      </w:r>
      <w:r w:rsidRPr="0006470E">
        <w:t>informacji, z której będzie wynikać, że emitent nie posiada żadnych zobowiązań z tytułu papierów wartościowych, o których mowa w ust. 1.</w:t>
      </w:r>
    </w:p>
    <w:p w:rsidR="00F11AB3" w:rsidRPr="0006470E" w:rsidRDefault="00F11AB3" w:rsidP="00F11AB3">
      <w:pPr>
        <w:pStyle w:val="USTustnpkodeksu"/>
      </w:pPr>
      <w:r w:rsidRPr="0006470E">
        <w:t>5.</w:t>
      </w:r>
      <w:r w:rsidR="008D3541">
        <w:t xml:space="preserve"> </w:t>
      </w:r>
      <w:r w:rsidRPr="0006470E">
        <w:t>W informacjach, o których mowa w ust. 3 i 4, emitent wskazuje identyfikujący go kod LEI (niepowtarzalny identyfikator podmiotu prawnego zgodny z normą ISO 174420 nadany przez podmiot uprawniony do rejestrowania takich kodów). Emitent obowiązany jest uzyskać kod przed terminem przekazania informacji, o których mowa w ust. 3, oraz utrzymywać jego aktualność co najmniej do dnia, w którym wygaśnie obowiązek, o którym mowa w ust. 4.</w:t>
      </w:r>
    </w:p>
    <w:p w:rsidR="00F11AB3" w:rsidRPr="0006470E" w:rsidRDefault="00F11AB3" w:rsidP="00F11AB3">
      <w:pPr>
        <w:pStyle w:val="USTustnpkodeksu"/>
      </w:pPr>
      <w:r w:rsidRPr="0006470E">
        <w:t>6.</w:t>
      </w:r>
      <w:r w:rsidR="008D3541">
        <w:t xml:space="preserve"> </w:t>
      </w:r>
      <w:r w:rsidRPr="0006470E">
        <w:t>Emitent papierów wartościowych, o których mowa w ust. 1, może ubiegać się o ich zarejestrowanie w depozycie papierów war</w:t>
      </w:r>
      <w:r w:rsidR="008472AD">
        <w:t>tościowych. Do zawarcia umowy o </w:t>
      </w:r>
      <w:r w:rsidRPr="0006470E">
        <w:t xml:space="preserve">zarejestrowanie tych papierów wartościowych w depozycie papierów wartościowych stosuje się przepisy ustawy </w:t>
      </w:r>
      <w:r w:rsidR="008D42ED">
        <w:t>zmienianej w art. 9</w:t>
      </w:r>
      <w:r w:rsidR="00FE6482">
        <w:t>,</w:t>
      </w:r>
      <w:r w:rsidR="008472AD">
        <w:t xml:space="preserve"> w </w:t>
      </w:r>
      <w:r w:rsidRPr="0006470E">
        <w:t>brzmieniu nadanym niniejszą ustawą.</w:t>
      </w:r>
    </w:p>
    <w:p w:rsidR="00F11AB3" w:rsidRPr="0006470E" w:rsidRDefault="00F11AB3" w:rsidP="00F11AB3">
      <w:pPr>
        <w:pStyle w:val="USTustnpkodeksu"/>
      </w:pPr>
      <w:r w:rsidRPr="0006470E">
        <w:t>7. Emitent, który zawarł umowę o zarejestrowanie papierów wartościowych, o których mowa w ust. 1, w depozycie papierów wartościowych, staje się zwolniony z obowiązków, o</w:t>
      </w:r>
      <w:r w:rsidR="008472AD">
        <w:t> </w:t>
      </w:r>
      <w:r w:rsidRPr="0006470E">
        <w:t>których mowa w ust. 3 i 4, w zakresie papierów wartościowych będących przedmiotem tej umowy.</w:t>
      </w:r>
    </w:p>
    <w:p w:rsidR="00F11AB3" w:rsidRPr="00F11AB3" w:rsidRDefault="00F11AB3" w:rsidP="00660724">
      <w:pPr>
        <w:pStyle w:val="ARTartustawynprozporzdzenia"/>
        <w:keepNext/>
      </w:pPr>
      <w:r w:rsidRPr="00660724">
        <w:rPr>
          <w:rStyle w:val="Ppogrubienie"/>
        </w:rPr>
        <w:t>Art.</w:t>
      </w:r>
      <w:r w:rsidR="008D3541" w:rsidRPr="00660724">
        <w:rPr>
          <w:rStyle w:val="Ppogrubienie"/>
        </w:rPr>
        <w:t> </w:t>
      </w:r>
      <w:r w:rsidRPr="00660724">
        <w:rPr>
          <w:rStyle w:val="Ppogrubienie"/>
        </w:rPr>
        <w:t>39.</w:t>
      </w:r>
      <w:r w:rsidRPr="00F11AB3">
        <w:t xml:space="preserve"> 1. Kto</w:t>
      </w:r>
      <w:r w:rsidR="008D42ED">
        <w:t>,</w:t>
      </w:r>
      <w:r w:rsidRPr="00F11AB3">
        <w:t xml:space="preserve"> będąc osobą uprawnioną do reprezentowania emitenta</w:t>
      </w:r>
      <w:r w:rsidR="008D42ED">
        <w:t>,</w:t>
      </w:r>
      <w:r w:rsidRPr="00F11AB3">
        <w:t xml:space="preserve"> dopuszcza do tego, że emitent nie wykonuje obowiązków, o których mowa w art. 38 ust. 3 lub 4, albo wykonuje je nienależycie,</w:t>
      </w:r>
    </w:p>
    <w:p w:rsidR="00F11AB3" w:rsidRPr="0006470E" w:rsidRDefault="00F11AB3" w:rsidP="00F11AB3">
      <w:pPr>
        <w:pStyle w:val="SKARNsankcjakarnawszczeglnociwKodeksiekarnym"/>
      </w:pPr>
      <w:r w:rsidRPr="0006470E">
        <w:t>podlega grzywnie do 2</w:t>
      </w:r>
      <w:r w:rsidR="008D3541">
        <w:t xml:space="preserve"> </w:t>
      </w:r>
      <w:r w:rsidRPr="0006470E">
        <w:t>000</w:t>
      </w:r>
      <w:r w:rsidR="008D3541">
        <w:t xml:space="preserve"> </w:t>
      </w:r>
      <w:r w:rsidRPr="0006470E">
        <w:t>000 zł.</w:t>
      </w:r>
    </w:p>
    <w:p w:rsidR="008D3541" w:rsidRDefault="00F11AB3" w:rsidP="00941E8B">
      <w:pPr>
        <w:pStyle w:val="USTustnpkodeksu"/>
        <w:rPr>
          <w:rStyle w:val="Ppogrubienie"/>
        </w:rPr>
      </w:pPr>
      <w:r w:rsidRPr="0006470E">
        <w:t xml:space="preserve">2. Tej samej karze podlega, kto przekazuje Krajowemu Depozytowi </w:t>
      </w:r>
      <w:r>
        <w:t xml:space="preserve">Papierów Wartościowych S.A. </w:t>
      </w:r>
      <w:r w:rsidRPr="0006470E">
        <w:t xml:space="preserve">nieprawdziwe dane, o których mowa w art. </w:t>
      </w:r>
      <w:r>
        <w:t>38</w:t>
      </w:r>
      <w:r w:rsidRPr="0006470E">
        <w:t xml:space="preserve"> ust. 3 lub 4, lub zataja prawdziwe dane.</w:t>
      </w:r>
    </w:p>
    <w:p w:rsidR="00F11AB3" w:rsidRPr="0006470E"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40.</w:t>
      </w:r>
      <w:r w:rsidR="008D3541">
        <w:t xml:space="preserve"> </w:t>
      </w:r>
      <w:r w:rsidRPr="0006470E">
        <w:t xml:space="preserve">1. </w:t>
      </w:r>
      <w:r>
        <w:t xml:space="preserve">Dotychczasowe przepisy </w:t>
      </w:r>
      <w:r w:rsidRPr="0006470E">
        <w:t xml:space="preserve">wykonawcze wydane na podstawie art. 17 ust. 14 ustawy zmienianej w art. </w:t>
      </w:r>
      <w:r>
        <w:t xml:space="preserve">8 oraz </w:t>
      </w:r>
      <w:r w:rsidRPr="0006470E">
        <w:t xml:space="preserve">art. 14 </w:t>
      </w:r>
      <w:r>
        <w:t>i</w:t>
      </w:r>
      <w:r w:rsidRPr="0006470E">
        <w:t xml:space="preserve"> art. 20 ust. 2 ustawy zmienianej w art. 1</w:t>
      </w:r>
      <w:r>
        <w:t>0,</w:t>
      </w:r>
      <w:r w:rsidRPr="0006470E">
        <w:t xml:space="preserve"> zachowują moc </w:t>
      </w:r>
      <w:r w:rsidR="008D42ED">
        <w:t xml:space="preserve">do dnia </w:t>
      </w:r>
      <w:r>
        <w:t>wejścia w życie nowych przepisów</w:t>
      </w:r>
      <w:r w:rsidRPr="0006470E">
        <w:t xml:space="preserve"> wykonawczych</w:t>
      </w:r>
      <w:r>
        <w:t xml:space="preserve">, </w:t>
      </w:r>
      <w:r w:rsidRPr="0006470E">
        <w:t xml:space="preserve">nie dłużej </w:t>
      </w:r>
      <w:r w:rsidR="008472AD">
        <w:t>jednak niż do dnia 31 </w:t>
      </w:r>
      <w:r>
        <w:t>grudnia 2019 r.</w:t>
      </w:r>
    </w:p>
    <w:p w:rsidR="008D3541" w:rsidRDefault="00F11AB3" w:rsidP="00F11AB3">
      <w:pPr>
        <w:pStyle w:val="USTustnpkodeksu"/>
        <w:rPr>
          <w:rStyle w:val="Ppogrubienie"/>
        </w:rPr>
      </w:pPr>
      <w:r w:rsidRPr="0006470E">
        <w:t xml:space="preserve">2. </w:t>
      </w:r>
      <w:r>
        <w:t>Dotychczasowe przepisy</w:t>
      </w:r>
      <w:r w:rsidRPr="0006470E">
        <w:t xml:space="preserve"> wykonawcze wydane na pods</w:t>
      </w:r>
      <w:r w:rsidR="008472AD">
        <w:t>tawie art. 131a ust. 3 ustawy z </w:t>
      </w:r>
      <w:r w:rsidRPr="0006470E">
        <w:t>dnia 29 sierpnia 1997</w:t>
      </w:r>
      <w:r w:rsidR="008D3541">
        <w:t xml:space="preserve"> </w:t>
      </w:r>
      <w:r w:rsidRPr="0006470E">
        <w:t xml:space="preserve">r. </w:t>
      </w:r>
      <w:r w:rsidR="008D3541">
        <w:t>–</w:t>
      </w:r>
      <w:r>
        <w:t xml:space="preserve"> </w:t>
      </w:r>
      <w:r w:rsidRPr="0006470E">
        <w:t>Prawo bankowe (Dz. U. z 2017 r. poz. 1876</w:t>
      </w:r>
      <w:r w:rsidR="008D42ED">
        <w:t>,</w:t>
      </w:r>
      <w:r w:rsidRPr="0006470E">
        <w:t xml:space="preserve"> z </w:t>
      </w:r>
      <w:proofErr w:type="spellStart"/>
      <w:r w:rsidRPr="0006470E">
        <w:t>późn</w:t>
      </w:r>
      <w:proofErr w:type="spellEnd"/>
      <w:r w:rsidRPr="0006470E">
        <w:t>. zm.</w:t>
      </w:r>
      <w:r w:rsidRPr="00316B7B">
        <w:rPr>
          <w:rStyle w:val="IGindeksgrny"/>
        </w:rPr>
        <w:footnoteReference w:id="9"/>
      </w:r>
      <w:r w:rsidRPr="00316B7B">
        <w:rPr>
          <w:rStyle w:val="IGindeksgrny"/>
        </w:rPr>
        <w:t>)</w:t>
      </w:r>
      <w:r w:rsidRPr="0006470E">
        <w:t>)</w:t>
      </w:r>
      <w:r>
        <w:t xml:space="preserve"> oraz</w:t>
      </w:r>
      <w:r w:rsidRPr="0006470E">
        <w:t xml:space="preserve"> art. 14 ust. 3 ustawy z dnia 22 maja 2003 r. o nadzorze ubezpieczeniowym i emerytalnym (Dz. U. z 2016 r. poz. 477</w:t>
      </w:r>
      <w:r w:rsidRPr="00A03E57">
        <w:t xml:space="preserve"> </w:t>
      </w:r>
      <w:r>
        <w:t>oraz z 2017 r. poz. 2486</w:t>
      </w:r>
      <w:r w:rsidRPr="0006470E">
        <w:t xml:space="preserve">), zachowują moc do </w:t>
      </w:r>
      <w:r w:rsidR="008D42ED">
        <w:t>dnia</w:t>
      </w:r>
      <w:r w:rsidRPr="0006470E">
        <w:t xml:space="preserve"> </w:t>
      </w:r>
      <w:r w:rsidR="008472AD">
        <w:t>wejścia w </w:t>
      </w:r>
      <w:r>
        <w:t>życie nowych przepisów</w:t>
      </w:r>
      <w:r w:rsidRPr="0006470E">
        <w:t xml:space="preserve"> wykonawczych</w:t>
      </w:r>
      <w:r>
        <w:t>,</w:t>
      </w:r>
      <w:r w:rsidRPr="0006470E">
        <w:t xml:space="preserve"> nie dłużej </w:t>
      </w:r>
      <w:r>
        <w:t xml:space="preserve">jednak </w:t>
      </w:r>
      <w:r w:rsidRPr="0006470E">
        <w:t xml:space="preserve">niż </w:t>
      </w:r>
      <w:r>
        <w:t>do dnia 31 grudnia 2019 r.</w:t>
      </w:r>
    </w:p>
    <w:p w:rsidR="00F11AB3" w:rsidRDefault="00F11AB3" w:rsidP="00F11AB3">
      <w:pPr>
        <w:pStyle w:val="ARTartustawynprozporzdzenia"/>
      </w:pPr>
      <w:r w:rsidRPr="00660724">
        <w:rPr>
          <w:rStyle w:val="Ppogrubienie"/>
        </w:rPr>
        <w:t>Art.</w:t>
      </w:r>
      <w:r w:rsidR="008D3541" w:rsidRPr="00660724">
        <w:rPr>
          <w:rStyle w:val="Ppogrubienie"/>
        </w:rPr>
        <w:t> </w:t>
      </w:r>
      <w:r w:rsidRPr="00660724">
        <w:rPr>
          <w:rStyle w:val="Ppogrubienie"/>
        </w:rPr>
        <w:t>41.</w:t>
      </w:r>
      <w:r w:rsidR="008D3541">
        <w:t xml:space="preserve"> </w:t>
      </w:r>
      <w:r w:rsidRPr="0006470E">
        <w:t xml:space="preserve">Ustawa wchodzi w życie </w:t>
      </w:r>
      <w:r>
        <w:t>po upływie</w:t>
      </w:r>
      <w:r w:rsidRPr="0006470E">
        <w:t xml:space="preserve"> 14 dni od d</w:t>
      </w:r>
      <w:r w:rsidR="008472AD">
        <w:t>nia ogłoszenia</w:t>
      </w:r>
      <w:r w:rsidR="008D42ED">
        <w:t>,</w:t>
      </w:r>
      <w:r w:rsidR="008472AD">
        <w:t xml:space="preserve"> z wyjątkiem art. </w:t>
      </w:r>
      <w:r>
        <w:t xml:space="preserve">5, art. 6, art. </w:t>
      </w:r>
      <w:r w:rsidR="008D42ED">
        <w:t>8</w:t>
      </w:r>
      <w:r>
        <w:t xml:space="preserve"> pkt </w:t>
      </w:r>
      <w:r w:rsidR="008D42ED">
        <w:t>2</w:t>
      </w:r>
      <w:r>
        <w:t>, art. 9</w:t>
      </w:r>
      <w:r w:rsidRPr="0006470E">
        <w:t xml:space="preserve"> pkt</w:t>
      </w:r>
      <w:r>
        <w:t xml:space="preserve"> 1</w:t>
      </w:r>
      <w:r w:rsidR="008D3541">
        <w:t>–</w:t>
      </w:r>
      <w:r>
        <w:t xml:space="preserve">3, pkt 4 lit. b, pkt 5, 7 i 8, </w:t>
      </w:r>
      <w:r w:rsidRPr="0006470E">
        <w:t>art. 1</w:t>
      </w:r>
      <w:r>
        <w:t>0</w:t>
      </w:r>
      <w:r w:rsidRPr="0006470E">
        <w:t xml:space="preserve"> pkt 1, 3, 5</w:t>
      </w:r>
      <w:r w:rsidR="008D3541">
        <w:t>–</w:t>
      </w:r>
      <w:r w:rsidRPr="0006470E">
        <w:t>7, 1</w:t>
      </w:r>
      <w:r>
        <w:t xml:space="preserve">7, </w:t>
      </w:r>
      <w:r w:rsidR="008D42ED">
        <w:t xml:space="preserve">pkt </w:t>
      </w:r>
      <w:r w:rsidRPr="0006470E">
        <w:t>1</w:t>
      </w:r>
      <w:r>
        <w:t xml:space="preserve">8 </w:t>
      </w:r>
      <w:r w:rsidR="008D3541">
        <w:t>–</w:t>
      </w:r>
      <w:r w:rsidR="008472AD">
        <w:t xml:space="preserve"> w </w:t>
      </w:r>
      <w:r>
        <w:t>zakresie dotyczącym art. 19a</w:t>
      </w:r>
      <w:r w:rsidR="008D3541">
        <w:t>–</w:t>
      </w:r>
      <w:r>
        <w:t xml:space="preserve">19d, i </w:t>
      </w:r>
      <w:r w:rsidR="00C9790B">
        <w:t xml:space="preserve">pkt </w:t>
      </w:r>
      <w:r w:rsidRPr="0006470E">
        <w:t>1</w:t>
      </w:r>
      <w:r>
        <w:t>9</w:t>
      </w:r>
      <w:r w:rsidRPr="0006470E">
        <w:t>,</w:t>
      </w:r>
      <w:r>
        <w:t xml:space="preserve"> art. 13, art. 16, </w:t>
      </w:r>
      <w:r w:rsidRPr="0006470E">
        <w:t>art. 1</w:t>
      </w:r>
      <w:r>
        <w:t>7</w:t>
      </w:r>
      <w:r w:rsidRPr="0006470E">
        <w:t xml:space="preserve">, </w:t>
      </w:r>
      <w:r>
        <w:t xml:space="preserve">art. 19 oraz </w:t>
      </w:r>
      <w:r w:rsidRPr="0006470E">
        <w:t xml:space="preserve">art. </w:t>
      </w:r>
      <w:r>
        <w:t>22–35</w:t>
      </w:r>
      <w:r w:rsidRPr="0006470E">
        <w:t>, które wchodzą w życie z dniem 1</w:t>
      </w:r>
      <w:r w:rsidR="008D3541">
        <w:t xml:space="preserve"> </w:t>
      </w:r>
      <w:r w:rsidRPr="0006470E">
        <w:t>stycznia 2019 r.</w:t>
      </w:r>
    </w:p>
    <w:p w:rsidR="00261A16" w:rsidRPr="00737F6A" w:rsidRDefault="00261A16" w:rsidP="00737F6A"/>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BB7" w:rsidRDefault="00554BB7">
      <w:r>
        <w:separator/>
      </w:r>
    </w:p>
  </w:endnote>
  <w:endnote w:type="continuationSeparator" w:id="0">
    <w:p w:rsidR="00554BB7" w:rsidRDefault="00554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BB7" w:rsidRDefault="00554BB7">
      <w:r>
        <w:separator/>
      </w:r>
    </w:p>
  </w:footnote>
  <w:footnote w:type="continuationSeparator" w:id="0">
    <w:p w:rsidR="00554BB7" w:rsidRDefault="00554BB7">
      <w:r>
        <w:continuationSeparator/>
      </w:r>
    </w:p>
  </w:footnote>
  <w:footnote w:id="1">
    <w:p w:rsidR="00554BB7" w:rsidRPr="00DD557E" w:rsidRDefault="00554BB7" w:rsidP="00F11AB3">
      <w:pPr>
        <w:pStyle w:val="ODNONIKtreodnonika"/>
      </w:pPr>
      <w:r>
        <w:rPr>
          <w:rStyle w:val="Odwoanieprzypisudolnego"/>
        </w:rPr>
        <w:footnoteRef/>
      </w:r>
      <w:r>
        <w:rPr>
          <w:rStyle w:val="IGindeksgrny"/>
        </w:rPr>
        <w:t>)</w:t>
      </w:r>
      <w:r>
        <w:tab/>
      </w:r>
      <w:r w:rsidRPr="00DD557E">
        <w:t>Niniejszą ustawą zmienia się ustawy:</w:t>
      </w:r>
      <w:r>
        <w:t xml:space="preserve"> ustawę</w:t>
      </w:r>
      <w:r w:rsidRPr="0051594E">
        <w:t xml:space="preserve"> z dnia 17 czerwca 1966 r</w:t>
      </w:r>
      <w:r>
        <w:t>. o postępowaniu egzekucyjnym w </w:t>
      </w:r>
      <w:r w:rsidRPr="0051594E">
        <w:t>administracji</w:t>
      </w:r>
      <w:r>
        <w:t xml:space="preserve">, </w:t>
      </w:r>
      <w:r w:rsidRPr="00A11718">
        <w:t>ustaw</w:t>
      </w:r>
      <w:r>
        <w:t>ę</w:t>
      </w:r>
      <w:r w:rsidRPr="00A11718">
        <w:t xml:space="preserve"> z dnia 15 lutego 1992 r. o podatku dochodowym od osób prawnych</w:t>
      </w:r>
      <w:r>
        <w:t>,</w:t>
      </w:r>
      <w:r w:rsidRPr="00A11718">
        <w:t xml:space="preserve"> </w:t>
      </w:r>
      <w:r>
        <w:t>ustawę z dnia 6 </w:t>
      </w:r>
      <w:r w:rsidRPr="0051594E">
        <w:t xml:space="preserve">czerwca 1997 r. </w:t>
      </w:r>
      <w:r>
        <w:t>–</w:t>
      </w:r>
      <w:r w:rsidRPr="0051594E">
        <w:t xml:space="preserve"> Kodeks karny</w:t>
      </w:r>
      <w:r>
        <w:t>,</w:t>
      </w:r>
      <w:r w:rsidRPr="0051594E">
        <w:t xml:space="preserve"> </w:t>
      </w:r>
      <w:r>
        <w:t>ustawę</w:t>
      </w:r>
      <w:r w:rsidRPr="0051594E">
        <w:t xml:space="preserve"> z dnia 6 czerwca 1997 r. </w:t>
      </w:r>
      <w:r>
        <w:t>–</w:t>
      </w:r>
      <w:r w:rsidRPr="0051594E">
        <w:t xml:space="preserve"> Kodeks karny wykonawczy</w:t>
      </w:r>
      <w:r>
        <w:t>,</w:t>
      </w:r>
      <w:r w:rsidRPr="0051594E">
        <w:t xml:space="preserve"> </w:t>
      </w:r>
      <w:r>
        <w:t>ustawę z </w:t>
      </w:r>
      <w:r w:rsidRPr="0051594E">
        <w:t>dnia 29 sierpnia 1997 r. o listach zastawnych i bankach hipotecznych</w:t>
      </w:r>
      <w:r>
        <w:t>, ustawę z dnia 27 maja 2004 r. o </w:t>
      </w:r>
      <w:r w:rsidRPr="0051594E">
        <w:t>funduszach inwestycyjnych i zarządzaniu alternatywnymi funduszami inwestycyjnymi</w:t>
      </w:r>
      <w:r>
        <w:t>, ustawę z dnia 15 </w:t>
      </w:r>
      <w:r w:rsidRPr="0051594E">
        <w:t>kwietnia 2005 r. o nadzorze uzupełniającym nad instytucjami kredytowymi, zakładami ubezpieczeń, zakładami reasekuracji i firmami inwestycyjnymi wchodzącymi w skład konglomeratu finansowego</w:t>
      </w:r>
      <w:r>
        <w:t>,</w:t>
      </w:r>
      <w:r w:rsidRPr="0051594E">
        <w:t xml:space="preserve"> </w:t>
      </w:r>
      <w:r w:rsidRPr="00202F0F">
        <w:t>ustaw</w:t>
      </w:r>
      <w:r>
        <w:t>ę</w:t>
      </w:r>
      <w:r w:rsidRPr="00202F0F">
        <w:t xml:space="preserve"> z dnia 29 lipca 2005 r. o nadzorze nad rynkiem kapitałowym</w:t>
      </w:r>
      <w:r>
        <w:t>,</w:t>
      </w:r>
      <w:r w:rsidRPr="00202F0F">
        <w:t xml:space="preserve"> </w:t>
      </w:r>
      <w:r>
        <w:t xml:space="preserve">ustawę </w:t>
      </w:r>
      <w:r w:rsidRPr="00016642">
        <w:t xml:space="preserve">z dnia 29 lipca 2005 r. </w:t>
      </w:r>
      <w:r>
        <w:t xml:space="preserve">o obrocie instrumentami finansowymi, ustawę z dnia </w:t>
      </w:r>
      <w:r w:rsidRPr="00C43F97">
        <w:t>21 lipca 2006 r. o nadzorze nad rynkiem finansowym</w:t>
      </w:r>
      <w:r>
        <w:t>,</w:t>
      </w:r>
      <w:r w:rsidRPr="00C43F97">
        <w:t xml:space="preserve"> </w:t>
      </w:r>
      <w:r w:rsidRPr="00202F0F">
        <w:t>ustaw</w:t>
      </w:r>
      <w:r>
        <w:t>ę z </w:t>
      </w:r>
      <w:r w:rsidRPr="00202F0F">
        <w:t>dnia 16 lutego 2007 r. o ochronie konkurencji i konsumentów</w:t>
      </w:r>
      <w:r>
        <w:t xml:space="preserve">, </w:t>
      </w:r>
      <w:r w:rsidRPr="00A11718">
        <w:t>ustaw</w:t>
      </w:r>
      <w:r>
        <w:t>ę</w:t>
      </w:r>
      <w:r w:rsidRPr="00A11718">
        <w:t xml:space="preserve"> z dnia 19 sierpnia 2011 r. o usługach płatniczych</w:t>
      </w:r>
      <w:r>
        <w:t>,</w:t>
      </w:r>
      <w:r w:rsidRPr="00A11718">
        <w:t xml:space="preserve"> </w:t>
      </w:r>
      <w:r>
        <w:t>ustawę</w:t>
      </w:r>
      <w:r w:rsidRPr="0051594E">
        <w:t xml:space="preserve"> z dnia 15 stycznia 2015 r. o obligacjach</w:t>
      </w:r>
      <w:r>
        <w:t>,</w:t>
      </w:r>
      <w:r w:rsidRPr="0051594E">
        <w:t xml:space="preserve"> ustaw</w:t>
      </w:r>
      <w:r>
        <w:t>ę</w:t>
      </w:r>
      <w:r w:rsidRPr="0051594E">
        <w:t xml:space="preserve"> z dnia 5 sierpnia 2015 r. o nadzorze </w:t>
      </w:r>
      <w:proofErr w:type="spellStart"/>
      <w:r w:rsidRPr="0051594E">
        <w:t>makroostrożnościowym</w:t>
      </w:r>
      <w:proofErr w:type="spellEnd"/>
      <w:r w:rsidRPr="0051594E">
        <w:t xml:space="preserve"> nad systemem finansowym i zarządzaniu kryzysowym w systemie finansowym</w:t>
      </w:r>
      <w:r>
        <w:t>,</w:t>
      </w:r>
      <w:r w:rsidRPr="0051594E">
        <w:t xml:space="preserve"> </w:t>
      </w:r>
      <w:r w:rsidRPr="00A11718">
        <w:t>ustaw</w:t>
      </w:r>
      <w:r>
        <w:t>ę</w:t>
      </w:r>
      <w:r w:rsidRPr="00A11718">
        <w:t xml:space="preserve"> z dnia 5 sierpnia 2015 r. o rozpatrywaniu reklamacji przez</w:t>
      </w:r>
      <w:r>
        <w:t xml:space="preserve"> podmioty rynku finansowego i o </w:t>
      </w:r>
      <w:r w:rsidRPr="00A11718">
        <w:t>Rzeczniku Finansowym</w:t>
      </w:r>
      <w:r>
        <w:t>,</w:t>
      </w:r>
      <w:r w:rsidRPr="00A11718">
        <w:t xml:space="preserve"> ustaw</w:t>
      </w:r>
      <w:r>
        <w:t>ę</w:t>
      </w:r>
      <w:r w:rsidRPr="00A11718">
        <w:t xml:space="preserve"> z dnia 11 września 2015 r. o </w:t>
      </w:r>
      <w:r>
        <w:t>działalności ubezpieczeniowej i </w:t>
      </w:r>
      <w:r w:rsidRPr="00A11718">
        <w:t>reasekuracyjnej</w:t>
      </w:r>
      <w:r>
        <w:t>,</w:t>
      </w:r>
      <w:r w:rsidRPr="00A11718">
        <w:t xml:space="preserve"> </w:t>
      </w:r>
      <w:r>
        <w:t xml:space="preserve">ustawę </w:t>
      </w:r>
      <w:r w:rsidRPr="00494ACE">
        <w:t>z dnia 16 grudnia 2016 r. o zasadach zarządzania mieniem państwowym</w:t>
      </w:r>
      <w:r>
        <w:t xml:space="preserve">, </w:t>
      </w:r>
      <w:r w:rsidRPr="0051594E">
        <w:t>ustaw</w:t>
      </w:r>
      <w:r>
        <w:t>ę z </w:t>
      </w:r>
      <w:r w:rsidRPr="0051594E">
        <w:t>dnia 11 maja 2017 r. o biegłych rewidentach, firmach audytorskich oraz nadzorze publicznym</w:t>
      </w:r>
      <w:r>
        <w:t xml:space="preserve"> oraz </w:t>
      </w:r>
      <w:r w:rsidRPr="00A11718">
        <w:t>usta</w:t>
      </w:r>
      <w:r>
        <w:t>wę</w:t>
      </w:r>
      <w:r w:rsidRPr="00A11718">
        <w:t xml:space="preserve"> z dnia 15 grudnia 2017 r. o dystrybucji ubezpieczeń</w:t>
      </w:r>
      <w:r>
        <w:t>.</w:t>
      </w:r>
    </w:p>
  </w:footnote>
  <w:footnote w:id="2">
    <w:p w:rsidR="00554BB7" w:rsidRPr="009C042C" w:rsidRDefault="00554BB7" w:rsidP="00F11AB3">
      <w:pPr>
        <w:pStyle w:val="ODNONIKtreodnonika"/>
      </w:pPr>
      <w:r>
        <w:rPr>
          <w:rStyle w:val="Odwoanieprzypisudolnego"/>
        </w:rPr>
        <w:footnoteRef/>
      </w:r>
      <w:r>
        <w:rPr>
          <w:rStyle w:val="IGindeksgrny"/>
        </w:rPr>
        <w:t>)</w:t>
      </w:r>
      <w:r>
        <w:tab/>
        <w:t xml:space="preserve">Zmiany tekstu jednolitego wymienionej ustawy zostały ogłoszone w Dz. U. z 2017 r. poz. 2486 i 2491 oraz z 2018 r. poz. 106, 138, 650, 685, 723, </w:t>
      </w:r>
      <w:r w:rsidRPr="00DA2823">
        <w:t>771</w:t>
      </w:r>
      <w:r>
        <w:t xml:space="preserve">, 1669 </w:t>
      </w:r>
      <w:r w:rsidRPr="00DA2823">
        <w:t>i</w:t>
      </w:r>
      <w:r>
        <w:t xml:space="preserve"> … .</w:t>
      </w:r>
    </w:p>
  </w:footnote>
  <w:footnote w:id="3">
    <w:p w:rsidR="00554BB7" w:rsidRDefault="00554BB7" w:rsidP="00F11AB3">
      <w:pPr>
        <w:pStyle w:val="ODNONIKtreodnonika"/>
      </w:pPr>
      <w:r>
        <w:rPr>
          <w:rStyle w:val="Odwoanieprzypisudolnego"/>
        </w:rPr>
        <w:footnoteRef/>
      </w:r>
      <w:r w:rsidRPr="00902D74">
        <w:rPr>
          <w:rStyle w:val="IGindeksgrny"/>
        </w:rPr>
        <w:t>)</w:t>
      </w:r>
      <w:r>
        <w:tab/>
        <w:t xml:space="preserve">Zmiany tekstu jednolitego wymienionej ustawy zostały ogłoszone w </w:t>
      </w:r>
      <w:r w:rsidRPr="00C12EE6">
        <w:t>Dz. U. z 2018</w:t>
      </w:r>
      <w:r>
        <w:t xml:space="preserve"> </w:t>
      </w:r>
      <w:r w:rsidRPr="00C12EE6">
        <w:t>r. poz. 650, 723, 730, 771, 1000</w:t>
      </w:r>
      <w:r>
        <w:t xml:space="preserve"> i</w:t>
      </w:r>
      <w:r w:rsidRPr="00C12EE6">
        <w:t xml:space="preserve"> 1104</w:t>
      </w:r>
      <w:r>
        <w:t>.</w:t>
      </w:r>
    </w:p>
  </w:footnote>
  <w:footnote w:id="4">
    <w:p w:rsidR="00554BB7" w:rsidRPr="009C042C" w:rsidRDefault="00554BB7" w:rsidP="00F11AB3">
      <w:pPr>
        <w:pStyle w:val="ODNONIKtreodnonika"/>
      </w:pPr>
      <w:r>
        <w:rPr>
          <w:rStyle w:val="Odwoanieprzypisudolnego"/>
        </w:rPr>
        <w:footnoteRef/>
      </w:r>
      <w:r>
        <w:rPr>
          <w:rStyle w:val="IGindeksgrny"/>
        </w:rPr>
        <w:t>)</w:t>
      </w:r>
      <w:r>
        <w:tab/>
        <w:t>Zmiany tekstu jednolitego wymienionej ustawy zostały ogłoszone w Dz. U. z 2017 r. poz. 2486 i 2491 oraz z 2018 r. poz. 106, 138, 650, 685, 723, 771, 1669 i … .</w:t>
      </w:r>
    </w:p>
  </w:footnote>
  <w:footnote w:id="5">
    <w:p w:rsidR="00554BB7" w:rsidRPr="009C042C" w:rsidRDefault="00554BB7" w:rsidP="00F11AB3">
      <w:pPr>
        <w:pStyle w:val="ODNONIKtreodnonika"/>
      </w:pPr>
      <w:r>
        <w:rPr>
          <w:rStyle w:val="Odwoanieprzypisudolnego"/>
        </w:rPr>
        <w:footnoteRef/>
      </w:r>
      <w:r>
        <w:rPr>
          <w:rStyle w:val="IGindeksgrny"/>
        </w:rPr>
        <w:t>)</w:t>
      </w:r>
      <w:r>
        <w:tab/>
      </w:r>
      <w:r w:rsidRPr="000C61BF">
        <w:t xml:space="preserve">Zmiany tekstu jednolitego wymienionej ustawy zostały ogłoszone w Dz. U. z </w:t>
      </w:r>
      <w:r>
        <w:t>2017 r. poz. 2486 i 2491 oraz z </w:t>
      </w:r>
      <w:r w:rsidRPr="000C61BF">
        <w:t>2018 r. poz. 106, 138, 650, 685, 723</w:t>
      </w:r>
      <w:r>
        <w:t>,</w:t>
      </w:r>
      <w:r w:rsidRPr="000C61BF">
        <w:t xml:space="preserve"> 771</w:t>
      </w:r>
      <w:r>
        <w:t xml:space="preserve"> i 1669</w:t>
      </w:r>
      <w:r w:rsidRPr="000C61BF">
        <w:t>.</w:t>
      </w:r>
    </w:p>
  </w:footnote>
  <w:footnote w:id="6">
    <w:p w:rsidR="00554BB7" w:rsidRPr="00756E59" w:rsidRDefault="00554BB7" w:rsidP="00F11AB3">
      <w:pPr>
        <w:pStyle w:val="ODNONIKtreodnonika"/>
      </w:pPr>
      <w:r>
        <w:rPr>
          <w:rStyle w:val="Odwoanieprzypisudolnego"/>
        </w:rPr>
        <w:footnoteRef/>
      </w:r>
      <w:r>
        <w:rPr>
          <w:rStyle w:val="IGindeksgrny"/>
        </w:rPr>
        <w:t>)</w:t>
      </w:r>
      <w:r>
        <w:tab/>
      </w:r>
      <w:r w:rsidRPr="006F1934">
        <w:t>Zmiany</w:t>
      </w:r>
      <w:r>
        <w:t xml:space="preserve"> tekstu jednolitego</w:t>
      </w:r>
      <w:r w:rsidRPr="006F1934">
        <w:t xml:space="preserve"> wymienionej ustawy zostały ogłoszone w</w:t>
      </w:r>
      <w:r>
        <w:t xml:space="preserve"> </w:t>
      </w:r>
      <w:r w:rsidRPr="006F1934">
        <w:t>Dz. U</w:t>
      </w:r>
      <w:r>
        <w:t>.</w:t>
      </w:r>
      <w:r w:rsidRPr="006F1934">
        <w:t xml:space="preserve"> z </w:t>
      </w:r>
      <w:r w:rsidRPr="0046121C">
        <w:t>2018 r</w:t>
      </w:r>
      <w:r>
        <w:t>. poz. 62, 650, 723, 864, 1000, 1075 i 1629</w:t>
      </w:r>
      <w:r w:rsidRPr="006F1934">
        <w:t>.</w:t>
      </w:r>
    </w:p>
  </w:footnote>
  <w:footnote w:id="7">
    <w:p w:rsidR="00554BB7" w:rsidRPr="00095586" w:rsidRDefault="00554BB7" w:rsidP="00F11AB3">
      <w:pPr>
        <w:pStyle w:val="ODNONIKtreodnonika"/>
      </w:pPr>
      <w:r>
        <w:rPr>
          <w:rStyle w:val="Odwoanieprzypisudolnego"/>
        </w:rPr>
        <w:footnoteRef/>
      </w:r>
      <w:r>
        <w:rPr>
          <w:rStyle w:val="IGindeksgrny"/>
        </w:rPr>
        <w:t>)</w:t>
      </w:r>
      <w:r>
        <w:tab/>
        <w:t>Zmiany tekstu jednolitego wymienionej ustawy zostały ogłoszone w Dz. U. z 2017 r. poz. 2486 i 2491 oraz z 2018 r. poz. 106, 138, 650, 685, 723, 771, 1669 i … .</w:t>
      </w:r>
    </w:p>
  </w:footnote>
  <w:footnote w:id="8">
    <w:p w:rsidR="00554BB7" w:rsidRPr="00095586" w:rsidRDefault="00554BB7" w:rsidP="00F11AB3">
      <w:pPr>
        <w:pStyle w:val="ODNONIKtreodnonika"/>
      </w:pPr>
      <w:r>
        <w:rPr>
          <w:rStyle w:val="Odwoanieprzypisudolnego"/>
        </w:rPr>
        <w:footnoteRef/>
      </w:r>
      <w:r>
        <w:rPr>
          <w:rStyle w:val="IGindeksgrny"/>
        </w:rPr>
        <w:t>)</w:t>
      </w:r>
      <w:r>
        <w:tab/>
        <w:t>Zmiany tekstu jednolitego wymienionej ustawy zostały ogłoszone w Dz. U. z 2017 r. poz. 2486 i 2491 oraz z 2018 r. poz. 106, 138, 650, 685, 723, 771, 1669 i … .</w:t>
      </w:r>
    </w:p>
  </w:footnote>
  <w:footnote w:id="9">
    <w:p w:rsidR="00554BB7" w:rsidRDefault="00554BB7" w:rsidP="00F11AB3">
      <w:pPr>
        <w:pStyle w:val="ODNONIKtreodnonika"/>
      </w:pPr>
      <w:r>
        <w:rPr>
          <w:rStyle w:val="Odwoanieprzypisudolnego"/>
        </w:rPr>
        <w:footnoteRef/>
      </w:r>
      <w:r>
        <w:rPr>
          <w:rStyle w:val="IGindeksgrny"/>
        </w:rPr>
        <w:t>)</w:t>
      </w:r>
      <w:r>
        <w:tab/>
      </w:r>
      <w:r w:rsidRPr="00042A10">
        <w:t xml:space="preserve">Zmiany </w:t>
      </w:r>
      <w:r w:rsidR="008D42ED">
        <w:t xml:space="preserve">tekstu jednolitego </w:t>
      </w:r>
      <w:r w:rsidRPr="00042A10">
        <w:t>wymienionej ustawy zostały ogłoszone w Dz. U</w:t>
      </w:r>
      <w:r>
        <w:t xml:space="preserve">. </w:t>
      </w:r>
      <w:r w:rsidRPr="00042A10">
        <w:t xml:space="preserve">z </w:t>
      </w:r>
      <w:r w:rsidR="008D42ED">
        <w:t>2017 r. poz. 2361 i 2491 oraz z </w:t>
      </w:r>
      <w:r w:rsidRPr="00042A10">
        <w:t>2018 r. poz. 62, 106, 138, 650, 685,</w:t>
      </w:r>
      <w:r w:rsidR="007D7C20">
        <w:t xml:space="preserve"> 723, 864,</w:t>
      </w:r>
      <w:r w:rsidRPr="00042A10">
        <w:t xml:space="preserve"> 1000</w:t>
      </w:r>
      <w:r w:rsidR="007D7C20">
        <w:t>,</w:t>
      </w:r>
      <w:r w:rsidRPr="00042A10">
        <w:t xml:space="preserve"> 1075</w:t>
      </w:r>
      <w:r w:rsidR="007D7C20">
        <w:t>, 1499 i 1629.</w:t>
      </w:r>
    </w:p>
    <w:p w:rsidR="00554BB7" w:rsidRDefault="00554BB7" w:rsidP="00F11AB3">
      <w:pPr>
        <w:pStyle w:val="ODNONIKtreodnonika"/>
      </w:pPr>
    </w:p>
    <w:p w:rsidR="00554BB7" w:rsidRPr="00756E59" w:rsidRDefault="00554BB7" w:rsidP="00F11AB3">
      <w:pPr>
        <w:pStyle w:val="ODNONIKtreodnonika"/>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BB7" w:rsidRPr="00B371CC" w:rsidRDefault="00554BB7" w:rsidP="00B371CC">
    <w:pPr>
      <w:pStyle w:val="Nagwek"/>
      <w:jc w:val="center"/>
    </w:pPr>
    <w:r>
      <w:t xml:space="preserve">– </w:t>
    </w:r>
    <w:r>
      <w:fldChar w:fldCharType="begin"/>
    </w:r>
    <w:r>
      <w:instrText xml:space="preserve"> PAGE  \* MERGEFORMAT </w:instrText>
    </w:r>
    <w:r>
      <w:fldChar w:fldCharType="separate"/>
    </w:r>
    <w:r w:rsidR="0067456F">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AB3"/>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51A"/>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0680"/>
    <w:rsid w:val="00071BEE"/>
    <w:rsid w:val="000736CD"/>
    <w:rsid w:val="0007533B"/>
    <w:rsid w:val="0007545D"/>
    <w:rsid w:val="000760BF"/>
    <w:rsid w:val="0007613E"/>
    <w:rsid w:val="00076BFC"/>
    <w:rsid w:val="000814A7"/>
    <w:rsid w:val="0008557B"/>
    <w:rsid w:val="00085CE7"/>
    <w:rsid w:val="000904C4"/>
    <w:rsid w:val="000906EE"/>
    <w:rsid w:val="00091BA2"/>
    <w:rsid w:val="000944EF"/>
    <w:rsid w:val="0009732D"/>
    <w:rsid w:val="000973F0"/>
    <w:rsid w:val="000A1296"/>
    <w:rsid w:val="000A1C27"/>
    <w:rsid w:val="000A1DAD"/>
    <w:rsid w:val="000A2649"/>
    <w:rsid w:val="000A323B"/>
    <w:rsid w:val="000B298D"/>
    <w:rsid w:val="000B552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5376"/>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0C65"/>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95D86"/>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178"/>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1EB"/>
    <w:rsid w:val="003E0D1A"/>
    <w:rsid w:val="003E2DA3"/>
    <w:rsid w:val="003E37F9"/>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2A1F"/>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4BB7"/>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18A8"/>
    <w:rsid w:val="005F2824"/>
    <w:rsid w:val="005F2EBA"/>
    <w:rsid w:val="005F35ED"/>
    <w:rsid w:val="005F59B7"/>
    <w:rsid w:val="005F7812"/>
    <w:rsid w:val="005F7A88"/>
    <w:rsid w:val="00602718"/>
    <w:rsid w:val="00603A1A"/>
    <w:rsid w:val="006046D5"/>
    <w:rsid w:val="00607A93"/>
    <w:rsid w:val="00610C08"/>
    <w:rsid w:val="00611F74"/>
    <w:rsid w:val="00615772"/>
    <w:rsid w:val="00621256"/>
    <w:rsid w:val="00621FCC"/>
    <w:rsid w:val="00622E4B"/>
    <w:rsid w:val="006333DA"/>
    <w:rsid w:val="00635134"/>
    <w:rsid w:val="006356E2"/>
    <w:rsid w:val="00642A65"/>
    <w:rsid w:val="00644F5C"/>
    <w:rsid w:val="00645DCE"/>
    <w:rsid w:val="006465AC"/>
    <w:rsid w:val="006465BF"/>
    <w:rsid w:val="00653B22"/>
    <w:rsid w:val="00657BF4"/>
    <w:rsid w:val="006603FB"/>
    <w:rsid w:val="00660724"/>
    <w:rsid w:val="006608DF"/>
    <w:rsid w:val="006623AC"/>
    <w:rsid w:val="006678AF"/>
    <w:rsid w:val="006701EF"/>
    <w:rsid w:val="00673BA5"/>
    <w:rsid w:val="0067456F"/>
    <w:rsid w:val="00680058"/>
    <w:rsid w:val="00681F9F"/>
    <w:rsid w:val="006840EA"/>
    <w:rsid w:val="006844E2"/>
    <w:rsid w:val="00685267"/>
    <w:rsid w:val="006872AE"/>
    <w:rsid w:val="00690082"/>
    <w:rsid w:val="00690252"/>
    <w:rsid w:val="006946BB"/>
    <w:rsid w:val="006969FA"/>
    <w:rsid w:val="006A35D5"/>
    <w:rsid w:val="006A748A"/>
    <w:rsid w:val="006C0ABC"/>
    <w:rsid w:val="006C419E"/>
    <w:rsid w:val="006C4A31"/>
    <w:rsid w:val="006C5AC2"/>
    <w:rsid w:val="006C6AFB"/>
    <w:rsid w:val="006D2735"/>
    <w:rsid w:val="006D45B2"/>
    <w:rsid w:val="006E0FCC"/>
    <w:rsid w:val="006E1E96"/>
    <w:rsid w:val="006E5E21"/>
    <w:rsid w:val="006E7E61"/>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6FE5"/>
    <w:rsid w:val="00770F6B"/>
    <w:rsid w:val="00771883"/>
    <w:rsid w:val="00776DC2"/>
    <w:rsid w:val="0077759E"/>
    <w:rsid w:val="00780122"/>
    <w:rsid w:val="0078214B"/>
    <w:rsid w:val="0078498A"/>
    <w:rsid w:val="00792207"/>
    <w:rsid w:val="00792B64"/>
    <w:rsid w:val="00792E29"/>
    <w:rsid w:val="0079379A"/>
    <w:rsid w:val="00793A16"/>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D7C20"/>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472AD"/>
    <w:rsid w:val="00850C9D"/>
    <w:rsid w:val="00852B59"/>
    <w:rsid w:val="00856272"/>
    <w:rsid w:val="008563FF"/>
    <w:rsid w:val="0086018B"/>
    <w:rsid w:val="008611DD"/>
    <w:rsid w:val="008620DE"/>
    <w:rsid w:val="00866867"/>
    <w:rsid w:val="008713A0"/>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B55"/>
    <w:rsid w:val="008B4E49"/>
    <w:rsid w:val="008B7712"/>
    <w:rsid w:val="008B7B26"/>
    <w:rsid w:val="008C296C"/>
    <w:rsid w:val="008C3524"/>
    <w:rsid w:val="008C4061"/>
    <w:rsid w:val="008C4229"/>
    <w:rsid w:val="008C5BE0"/>
    <w:rsid w:val="008C7233"/>
    <w:rsid w:val="008D2434"/>
    <w:rsid w:val="008D3541"/>
    <w:rsid w:val="008D42ED"/>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1E8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26BD"/>
    <w:rsid w:val="009B49E5"/>
    <w:rsid w:val="009B4CB2"/>
    <w:rsid w:val="009B6701"/>
    <w:rsid w:val="009B6EF7"/>
    <w:rsid w:val="009B7000"/>
    <w:rsid w:val="009B739C"/>
    <w:rsid w:val="009C04EC"/>
    <w:rsid w:val="009C328C"/>
    <w:rsid w:val="009C4444"/>
    <w:rsid w:val="009C79AD"/>
    <w:rsid w:val="009C7CA6"/>
    <w:rsid w:val="009D3316"/>
    <w:rsid w:val="009D55AA"/>
    <w:rsid w:val="009E23F1"/>
    <w:rsid w:val="009E3E77"/>
    <w:rsid w:val="009E3FAB"/>
    <w:rsid w:val="009E5B3F"/>
    <w:rsid w:val="009E7D90"/>
    <w:rsid w:val="009F1AB0"/>
    <w:rsid w:val="009F501D"/>
    <w:rsid w:val="00A0282B"/>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5B3F"/>
    <w:rsid w:val="00AF60A0"/>
    <w:rsid w:val="00AF67FC"/>
    <w:rsid w:val="00AF7DF5"/>
    <w:rsid w:val="00B006E5"/>
    <w:rsid w:val="00B024C2"/>
    <w:rsid w:val="00B07700"/>
    <w:rsid w:val="00B13921"/>
    <w:rsid w:val="00B1528C"/>
    <w:rsid w:val="00B15E1F"/>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1212"/>
    <w:rsid w:val="00C667BE"/>
    <w:rsid w:val="00C6766B"/>
    <w:rsid w:val="00C72223"/>
    <w:rsid w:val="00C76417"/>
    <w:rsid w:val="00C7726F"/>
    <w:rsid w:val="00C823DA"/>
    <w:rsid w:val="00C8259F"/>
    <w:rsid w:val="00C82746"/>
    <w:rsid w:val="00C8312F"/>
    <w:rsid w:val="00C84C47"/>
    <w:rsid w:val="00C858A4"/>
    <w:rsid w:val="00C86AFA"/>
    <w:rsid w:val="00C9790B"/>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CF7545"/>
    <w:rsid w:val="00D029B8"/>
    <w:rsid w:val="00D02F60"/>
    <w:rsid w:val="00D0464E"/>
    <w:rsid w:val="00D0485C"/>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5F9D"/>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1E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1175"/>
    <w:rsid w:val="00E83ADD"/>
    <w:rsid w:val="00E84F38"/>
    <w:rsid w:val="00E85623"/>
    <w:rsid w:val="00E87441"/>
    <w:rsid w:val="00E91FAE"/>
    <w:rsid w:val="00E96E3F"/>
    <w:rsid w:val="00EA270C"/>
    <w:rsid w:val="00EA4974"/>
    <w:rsid w:val="00EA532E"/>
    <w:rsid w:val="00EB06D9"/>
    <w:rsid w:val="00EB1122"/>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1AB3"/>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4673E"/>
    <w:rsid w:val="00F50237"/>
    <w:rsid w:val="00F53596"/>
    <w:rsid w:val="00F55BA8"/>
    <w:rsid w:val="00F55DB1"/>
    <w:rsid w:val="00F56ACA"/>
    <w:rsid w:val="00F56EF5"/>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648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D780A47-AEC4-48D5-A1C7-AC923A581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15E1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F11AB3"/>
    <w:pPr>
      <w:spacing w:line="240" w:lineRule="auto"/>
    </w:pPr>
    <w:rPr>
      <w:rFonts w:ascii="Times New Roman" w:eastAsiaTheme="minorEastAsia" w:hAnsi="Times New Roman" w:cs="Arial"/>
      <w:szCs w:val="20"/>
    </w:rPr>
  </w:style>
  <w:style w:type="paragraph" w:styleId="Tekstprzypisukocowego">
    <w:name w:val="endnote text"/>
    <w:basedOn w:val="Normalny"/>
    <w:link w:val="TekstprzypisukocowegoZnak"/>
    <w:uiPriority w:val="99"/>
    <w:semiHidden/>
    <w:unhideWhenUsed/>
    <w:rsid w:val="00F11AB3"/>
    <w:pPr>
      <w:widowControl/>
      <w:autoSpaceDE/>
      <w:autoSpaceDN/>
      <w:adjustRightInd/>
      <w:spacing w:line="240" w:lineRule="auto"/>
    </w:pPr>
    <w:rPr>
      <w:rFonts w:ascii="Cambria" w:eastAsia="Cambria" w:hAnsi="Cambria" w:cs="Times New Roman"/>
      <w:sz w:val="20"/>
      <w:szCs w:val="24"/>
      <w:lang w:eastAsia="en-US"/>
    </w:rPr>
  </w:style>
  <w:style w:type="character" w:customStyle="1" w:styleId="TekstprzypisukocowegoZnak">
    <w:name w:val="Tekst przypisu końcowego Znak"/>
    <w:basedOn w:val="Domylnaczcionkaakapitu"/>
    <w:link w:val="Tekstprzypisukocowego"/>
    <w:uiPriority w:val="99"/>
    <w:semiHidden/>
    <w:rsid w:val="00F11AB3"/>
    <w:rPr>
      <w:rFonts w:ascii="Cambria" w:eastAsia="Cambria" w:hAnsi="Cambria"/>
      <w:sz w:val="20"/>
      <w:lang w:eastAsia="en-US"/>
    </w:rPr>
  </w:style>
  <w:style w:type="character" w:styleId="Odwoanieprzypisukocowego">
    <w:name w:val="endnote reference"/>
    <w:basedOn w:val="Domylnaczcionkaakapitu"/>
    <w:uiPriority w:val="99"/>
    <w:semiHidden/>
    <w:unhideWhenUsed/>
    <w:rsid w:val="00F11A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cwie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561CE3-68F7-4EB9-9A7C-27DCFA92B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29</Pages>
  <Words>7877</Words>
  <Characters>47267</Characters>
  <Application>Microsoft Office Word</Application>
  <DocSecurity>0</DocSecurity>
  <Lines>393</Lines>
  <Paragraphs>110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Ćwiek Katarzyna</dc:creator>
  <cp:lastModifiedBy>Grażyna D. Grabowska</cp:lastModifiedBy>
  <cp:revision>2</cp:revision>
  <cp:lastPrinted>2018-09-04T12:02:00Z</cp:lastPrinted>
  <dcterms:created xsi:type="dcterms:W3CDTF">2018-09-05T07:35:00Z</dcterms:created>
  <dcterms:modified xsi:type="dcterms:W3CDTF">2018-09-05T07:35:00Z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