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5F5" w:rsidRPr="0047649C" w:rsidRDefault="00B205F5" w:rsidP="0047649C">
      <w:pPr>
        <w:spacing w:before="120" w:after="0" w:line="360" w:lineRule="auto"/>
        <w:jc w:val="center"/>
        <w:rPr>
          <w:rFonts w:ascii="Times New Roman" w:hAnsi="Times New Roman" w:cs="Times New Roman"/>
          <w:sz w:val="24"/>
          <w:szCs w:val="24"/>
        </w:rPr>
      </w:pPr>
      <w:bookmarkStart w:id="0" w:name="_GoBack"/>
      <w:bookmarkEnd w:id="0"/>
      <w:r w:rsidRPr="0047649C">
        <w:rPr>
          <w:rFonts w:ascii="Times New Roman" w:hAnsi="Times New Roman" w:cs="Times New Roman"/>
          <w:sz w:val="24"/>
          <w:szCs w:val="24"/>
        </w:rPr>
        <w:t>UZASADNIENIE</w:t>
      </w:r>
    </w:p>
    <w:p w:rsidR="009B01BB" w:rsidRPr="0047649C" w:rsidRDefault="00BE5050" w:rsidP="0047649C">
      <w:pPr>
        <w:pStyle w:val="Akapitzlist"/>
        <w:numPr>
          <w:ilvl w:val="0"/>
          <w:numId w:val="2"/>
        </w:numPr>
        <w:spacing w:before="240" w:after="0" w:line="360" w:lineRule="auto"/>
        <w:ind w:left="360"/>
        <w:jc w:val="both"/>
        <w:rPr>
          <w:rFonts w:ascii="Times New Roman" w:hAnsi="Times New Roman" w:cs="Times New Roman"/>
          <w:b/>
          <w:sz w:val="24"/>
          <w:szCs w:val="24"/>
        </w:rPr>
      </w:pPr>
      <w:r w:rsidRPr="0047649C">
        <w:rPr>
          <w:rFonts w:ascii="Times New Roman" w:hAnsi="Times New Roman" w:cs="Times New Roman"/>
          <w:b/>
          <w:sz w:val="24"/>
          <w:szCs w:val="24"/>
        </w:rPr>
        <w:t>Cel i podstawowe założenia projektu ustawy</w:t>
      </w:r>
    </w:p>
    <w:p w:rsidR="008869C6" w:rsidRPr="0047649C" w:rsidRDefault="00BE5050"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Celem projektu ustawy jest zapewnienie możliwości stosowania</w:t>
      </w:r>
      <w:r w:rsidR="00575EFB" w:rsidRPr="0047649C">
        <w:rPr>
          <w:rFonts w:ascii="Times New Roman" w:hAnsi="Times New Roman" w:cs="Times New Roman"/>
          <w:sz w:val="24"/>
          <w:szCs w:val="24"/>
        </w:rPr>
        <w:t xml:space="preserve"> w Rzeczypospolitej Polskiej</w:t>
      </w:r>
      <w:r w:rsidRPr="0047649C">
        <w:rPr>
          <w:rFonts w:ascii="Times New Roman" w:hAnsi="Times New Roman" w:cs="Times New Roman"/>
          <w:sz w:val="24"/>
          <w:szCs w:val="24"/>
        </w:rPr>
        <w:t xml:space="preserve"> rozporządzenia</w:t>
      </w:r>
      <w:r w:rsidR="006D23DC" w:rsidRPr="0047649C">
        <w:rPr>
          <w:rFonts w:ascii="Times New Roman" w:hAnsi="Times New Roman" w:cs="Times New Roman"/>
          <w:sz w:val="24"/>
          <w:szCs w:val="24"/>
        </w:rPr>
        <w:t xml:space="preserve"> Parlamentu Europe</w:t>
      </w:r>
      <w:r w:rsidR="0047649C">
        <w:rPr>
          <w:rFonts w:ascii="Times New Roman" w:hAnsi="Times New Roman" w:cs="Times New Roman"/>
          <w:sz w:val="24"/>
          <w:szCs w:val="24"/>
        </w:rPr>
        <w:t>jskiego i Rady (UE, EURATOM) nr </w:t>
      </w:r>
      <w:r w:rsidR="006D23DC" w:rsidRPr="0047649C">
        <w:rPr>
          <w:rFonts w:ascii="Times New Roman" w:hAnsi="Times New Roman" w:cs="Times New Roman"/>
          <w:sz w:val="24"/>
          <w:szCs w:val="24"/>
        </w:rPr>
        <w:t xml:space="preserve">1141/2014 </w:t>
      </w:r>
      <w:r w:rsidRPr="0047649C">
        <w:rPr>
          <w:rFonts w:ascii="Times New Roman" w:hAnsi="Times New Roman" w:cs="Times New Roman"/>
          <w:sz w:val="24"/>
          <w:szCs w:val="24"/>
        </w:rPr>
        <w:t xml:space="preserve">z dnia 22 października 2014 r. </w:t>
      </w:r>
      <w:r w:rsidR="006D23DC" w:rsidRPr="0047649C">
        <w:rPr>
          <w:rFonts w:ascii="Times New Roman" w:hAnsi="Times New Roman" w:cs="Times New Roman"/>
          <w:sz w:val="24"/>
          <w:szCs w:val="24"/>
        </w:rPr>
        <w:t>w sprawie statusu i finansowania europejskich partii politycznych i europejskich funda</w:t>
      </w:r>
      <w:r w:rsidR="0047649C">
        <w:rPr>
          <w:rFonts w:ascii="Times New Roman" w:hAnsi="Times New Roman" w:cs="Times New Roman"/>
          <w:sz w:val="24"/>
          <w:szCs w:val="24"/>
        </w:rPr>
        <w:t>cji politycznych (Dz. Urz. UE L </w:t>
      </w:r>
      <w:r w:rsidR="00C4227F">
        <w:rPr>
          <w:rFonts w:ascii="Times New Roman" w:hAnsi="Times New Roman" w:cs="Times New Roman"/>
          <w:sz w:val="24"/>
          <w:szCs w:val="24"/>
        </w:rPr>
        <w:t xml:space="preserve">317 z </w:t>
      </w:r>
      <w:r w:rsidR="004C6BD8">
        <w:rPr>
          <w:rFonts w:ascii="Times New Roman" w:hAnsi="Times New Roman" w:cs="Times New Roman"/>
          <w:sz w:val="24"/>
          <w:szCs w:val="24"/>
        </w:rPr>
        <w:t>0</w:t>
      </w:r>
      <w:r w:rsidR="00C4227F">
        <w:rPr>
          <w:rFonts w:ascii="Times New Roman" w:hAnsi="Times New Roman" w:cs="Times New Roman"/>
          <w:sz w:val="24"/>
          <w:szCs w:val="24"/>
        </w:rPr>
        <w:t>4.11.2014, str. 1–</w:t>
      </w:r>
      <w:r w:rsidR="006D23DC" w:rsidRPr="0047649C">
        <w:rPr>
          <w:rFonts w:ascii="Times New Roman" w:hAnsi="Times New Roman" w:cs="Times New Roman"/>
          <w:sz w:val="24"/>
          <w:szCs w:val="24"/>
        </w:rPr>
        <w:t xml:space="preserve">27), </w:t>
      </w:r>
      <w:r w:rsidR="002F4C7D" w:rsidRPr="0047649C">
        <w:rPr>
          <w:rFonts w:ascii="Times New Roman" w:hAnsi="Times New Roman" w:cs="Times New Roman"/>
          <w:sz w:val="24"/>
          <w:szCs w:val="24"/>
        </w:rPr>
        <w:t xml:space="preserve">zmienionego rozporządzeniem Parlamentu Europejskiego i Rady (UE, EURATOM) nr 2018/673 z dnia 3 maja 2018 r. </w:t>
      </w:r>
      <w:r w:rsidR="000D0A4C" w:rsidRPr="0047649C">
        <w:rPr>
          <w:rFonts w:ascii="Times New Roman" w:hAnsi="Times New Roman" w:cs="Times New Roman"/>
          <w:sz w:val="24"/>
          <w:szCs w:val="24"/>
        </w:rPr>
        <w:t>(Dz. U</w:t>
      </w:r>
      <w:r w:rsidR="004C6BD8">
        <w:rPr>
          <w:rFonts w:ascii="Times New Roman" w:hAnsi="Times New Roman" w:cs="Times New Roman"/>
          <w:sz w:val="24"/>
          <w:szCs w:val="24"/>
        </w:rPr>
        <w:t>rz</w:t>
      </w:r>
      <w:r w:rsidR="007B3F7A">
        <w:rPr>
          <w:rFonts w:ascii="Times New Roman" w:hAnsi="Times New Roman" w:cs="Times New Roman"/>
          <w:sz w:val="24"/>
          <w:szCs w:val="24"/>
        </w:rPr>
        <w:t>. UE L 114I</w:t>
      </w:r>
      <w:r w:rsidR="004C6BD8">
        <w:rPr>
          <w:rFonts w:ascii="Times New Roman" w:hAnsi="Times New Roman" w:cs="Times New Roman"/>
          <w:sz w:val="24"/>
          <w:szCs w:val="24"/>
        </w:rPr>
        <w:t xml:space="preserve"> z 0</w:t>
      </w:r>
      <w:r w:rsidR="000D0A4C" w:rsidRPr="0047649C">
        <w:rPr>
          <w:rFonts w:ascii="Times New Roman" w:hAnsi="Times New Roman" w:cs="Times New Roman"/>
          <w:sz w:val="24"/>
          <w:szCs w:val="24"/>
        </w:rPr>
        <w:t>4.0</w:t>
      </w:r>
      <w:r w:rsidR="007B3F7A">
        <w:rPr>
          <w:rFonts w:ascii="Times New Roman" w:hAnsi="Times New Roman" w:cs="Times New Roman"/>
          <w:sz w:val="24"/>
          <w:szCs w:val="24"/>
        </w:rPr>
        <w:t>5</w:t>
      </w:r>
      <w:r w:rsidR="000D0A4C" w:rsidRPr="0047649C">
        <w:rPr>
          <w:rFonts w:ascii="Times New Roman" w:hAnsi="Times New Roman" w:cs="Times New Roman"/>
          <w:sz w:val="24"/>
          <w:szCs w:val="24"/>
        </w:rPr>
        <w:t>.2018</w:t>
      </w:r>
      <w:r w:rsidR="007B3F7A">
        <w:rPr>
          <w:rFonts w:ascii="Times New Roman" w:hAnsi="Times New Roman" w:cs="Times New Roman"/>
          <w:sz w:val="24"/>
          <w:szCs w:val="24"/>
        </w:rPr>
        <w:t>, str. 1</w:t>
      </w:r>
      <w:r w:rsidR="000D0A4C" w:rsidRPr="0047649C">
        <w:rPr>
          <w:rFonts w:ascii="Times New Roman" w:hAnsi="Times New Roman" w:cs="Times New Roman"/>
          <w:sz w:val="24"/>
          <w:szCs w:val="24"/>
        </w:rPr>
        <w:t>),</w:t>
      </w:r>
      <w:r w:rsidR="002F4C7D" w:rsidRPr="0047649C">
        <w:rPr>
          <w:rFonts w:ascii="Times New Roman" w:hAnsi="Times New Roman" w:cs="Times New Roman"/>
          <w:sz w:val="24"/>
          <w:szCs w:val="24"/>
        </w:rPr>
        <w:t xml:space="preserve"> </w:t>
      </w:r>
      <w:r w:rsidR="006D23DC" w:rsidRPr="0047649C">
        <w:rPr>
          <w:rFonts w:ascii="Times New Roman" w:hAnsi="Times New Roman" w:cs="Times New Roman"/>
          <w:sz w:val="24"/>
          <w:szCs w:val="24"/>
        </w:rPr>
        <w:t>zwane</w:t>
      </w:r>
      <w:r w:rsidRPr="0047649C">
        <w:rPr>
          <w:rFonts w:ascii="Times New Roman" w:hAnsi="Times New Roman" w:cs="Times New Roman"/>
          <w:sz w:val="24"/>
          <w:szCs w:val="24"/>
        </w:rPr>
        <w:t>go</w:t>
      </w:r>
      <w:r w:rsidR="000D0A4C" w:rsidRPr="0047649C">
        <w:rPr>
          <w:rFonts w:ascii="Times New Roman" w:hAnsi="Times New Roman" w:cs="Times New Roman"/>
          <w:sz w:val="24"/>
          <w:szCs w:val="24"/>
        </w:rPr>
        <w:t xml:space="preserve"> </w:t>
      </w:r>
      <w:r w:rsidR="006D23DC" w:rsidRPr="0047649C">
        <w:rPr>
          <w:rFonts w:ascii="Times New Roman" w:hAnsi="Times New Roman" w:cs="Times New Roman"/>
          <w:sz w:val="24"/>
          <w:szCs w:val="24"/>
        </w:rPr>
        <w:t xml:space="preserve">dalej „rozporządzeniem </w:t>
      </w:r>
      <w:r w:rsidR="009B01BB" w:rsidRPr="0047649C">
        <w:rPr>
          <w:rFonts w:ascii="Times New Roman" w:hAnsi="Times New Roman" w:cs="Times New Roman"/>
          <w:sz w:val="24"/>
          <w:szCs w:val="24"/>
        </w:rPr>
        <w:t>1141/2014”. Rozporządzenie</w:t>
      </w:r>
      <w:r w:rsidR="006D23DC"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1141/2014 </w:t>
      </w:r>
      <w:r w:rsidR="006D23DC" w:rsidRPr="0047649C">
        <w:rPr>
          <w:rFonts w:ascii="Times New Roman" w:hAnsi="Times New Roman" w:cs="Times New Roman"/>
          <w:sz w:val="24"/>
          <w:szCs w:val="24"/>
        </w:rPr>
        <w:t>reguluje</w:t>
      </w:r>
      <w:r w:rsidR="009B01BB" w:rsidRPr="0047649C">
        <w:rPr>
          <w:rFonts w:ascii="Times New Roman" w:hAnsi="Times New Roman" w:cs="Times New Roman"/>
          <w:sz w:val="24"/>
          <w:szCs w:val="24"/>
        </w:rPr>
        <w:t xml:space="preserve"> status prawny</w:t>
      </w:r>
      <w:r w:rsidR="006D23DC" w:rsidRPr="0047649C">
        <w:rPr>
          <w:rFonts w:ascii="Times New Roman" w:hAnsi="Times New Roman" w:cs="Times New Roman"/>
          <w:sz w:val="24"/>
          <w:szCs w:val="24"/>
        </w:rPr>
        <w:t xml:space="preserve"> </w:t>
      </w:r>
      <w:r w:rsidR="009B01BB" w:rsidRPr="0047649C">
        <w:rPr>
          <w:rFonts w:ascii="Times New Roman" w:hAnsi="Times New Roman" w:cs="Times New Roman"/>
          <w:sz w:val="24"/>
          <w:szCs w:val="24"/>
        </w:rPr>
        <w:t xml:space="preserve">europejskich partii politycznych (dalej: „EPP”) oraz </w:t>
      </w:r>
      <w:r w:rsidR="0030607F" w:rsidRPr="0047649C">
        <w:rPr>
          <w:rFonts w:ascii="Times New Roman" w:hAnsi="Times New Roman" w:cs="Times New Roman"/>
          <w:sz w:val="24"/>
          <w:szCs w:val="24"/>
        </w:rPr>
        <w:t xml:space="preserve">powiązanych z nimi </w:t>
      </w:r>
      <w:r w:rsidR="009B01BB" w:rsidRPr="0047649C">
        <w:rPr>
          <w:rFonts w:ascii="Times New Roman" w:hAnsi="Times New Roman" w:cs="Times New Roman"/>
          <w:sz w:val="24"/>
          <w:szCs w:val="24"/>
        </w:rPr>
        <w:t>europejskich fundacji politycznych (dalej: „EFP”),</w:t>
      </w:r>
      <w:r w:rsidR="00156BE7" w:rsidRPr="0047649C">
        <w:rPr>
          <w:rFonts w:ascii="Times New Roman" w:hAnsi="Times New Roman" w:cs="Times New Roman"/>
          <w:sz w:val="24"/>
          <w:szCs w:val="24"/>
        </w:rPr>
        <w:t xml:space="preserve"> jako podmiotów </w:t>
      </w:r>
      <w:r w:rsidR="008869C6" w:rsidRPr="0047649C">
        <w:rPr>
          <w:rFonts w:ascii="Times New Roman" w:hAnsi="Times New Roman" w:cs="Times New Roman"/>
          <w:sz w:val="24"/>
          <w:szCs w:val="24"/>
        </w:rPr>
        <w:t>realizujących cele polityczne</w:t>
      </w:r>
      <w:r w:rsidR="00156BE7" w:rsidRPr="0047649C">
        <w:rPr>
          <w:rFonts w:ascii="Times New Roman" w:hAnsi="Times New Roman" w:cs="Times New Roman"/>
          <w:sz w:val="24"/>
          <w:szCs w:val="24"/>
        </w:rPr>
        <w:t xml:space="preserve"> na szczeblu europejskim</w:t>
      </w:r>
      <w:r w:rsidR="0030607F" w:rsidRPr="0047649C">
        <w:rPr>
          <w:rFonts w:ascii="Times New Roman" w:hAnsi="Times New Roman" w:cs="Times New Roman"/>
          <w:sz w:val="24"/>
          <w:szCs w:val="24"/>
        </w:rPr>
        <w:t xml:space="preserve">. </w:t>
      </w:r>
      <w:r w:rsidR="005C1B35" w:rsidRPr="0047649C">
        <w:rPr>
          <w:rFonts w:ascii="Times New Roman" w:hAnsi="Times New Roman" w:cs="Times New Roman"/>
          <w:sz w:val="24"/>
          <w:szCs w:val="24"/>
        </w:rPr>
        <w:t>Rozporządzenie 1141/2014</w:t>
      </w:r>
      <w:r w:rsidR="005E182A" w:rsidRPr="0047649C">
        <w:rPr>
          <w:rFonts w:ascii="Times New Roman" w:hAnsi="Times New Roman" w:cs="Times New Roman"/>
          <w:sz w:val="24"/>
          <w:szCs w:val="24"/>
        </w:rPr>
        <w:t xml:space="preserve">, na tle dotychczas obowiązujących regulacji, </w:t>
      </w:r>
      <w:r w:rsidR="005C1B35" w:rsidRPr="0047649C">
        <w:rPr>
          <w:rFonts w:ascii="Times New Roman" w:hAnsi="Times New Roman" w:cs="Times New Roman"/>
          <w:sz w:val="24"/>
          <w:szCs w:val="24"/>
        </w:rPr>
        <w:t>w</w:t>
      </w:r>
      <w:r w:rsidR="00EA37A9">
        <w:rPr>
          <w:rFonts w:ascii="Times New Roman" w:hAnsi="Times New Roman" w:cs="Times New Roman"/>
          <w:sz w:val="24"/>
          <w:szCs w:val="24"/>
        </w:rPr>
        <w:t> </w:t>
      </w:r>
      <w:r w:rsidR="005C1B35" w:rsidRPr="0047649C">
        <w:rPr>
          <w:rFonts w:ascii="Times New Roman" w:hAnsi="Times New Roman" w:cs="Times New Roman"/>
          <w:sz w:val="24"/>
          <w:szCs w:val="24"/>
        </w:rPr>
        <w:t xml:space="preserve">szczególności </w:t>
      </w:r>
      <w:r w:rsidR="00C80CFF">
        <w:rPr>
          <w:rFonts w:ascii="Times New Roman" w:hAnsi="Times New Roman" w:cs="Times New Roman"/>
          <w:sz w:val="24"/>
          <w:szCs w:val="24"/>
        </w:rPr>
        <w:t xml:space="preserve">przyznaje zarówno EPP, jak i </w:t>
      </w:r>
      <w:r w:rsidR="0030607F" w:rsidRPr="0047649C">
        <w:rPr>
          <w:rFonts w:ascii="Times New Roman" w:hAnsi="Times New Roman" w:cs="Times New Roman"/>
          <w:sz w:val="24"/>
          <w:szCs w:val="24"/>
        </w:rPr>
        <w:t>EFP,</w:t>
      </w:r>
      <w:r w:rsidR="009B01BB" w:rsidRPr="0047649C">
        <w:rPr>
          <w:rFonts w:ascii="Times New Roman" w:hAnsi="Times New Roman" w:cs="Times New Roman"/>
          <w:sz w:val="24"/>
          <w:szCs w:val="24"/>
        </w:rPr>
        <w:t xml:space="preserve"> </w:t>
      </w:r>
      <w:r w:rsidR="00E640FC" w:rsidRPr="0047649C">
        <w:rPr>
          <w:rFonts w:ascii="Times New Roman" w:hAnsi="Times New Roman" w:cs="Times New Roman"/>
          <w:sz w:val="24"/>
          <w:szCs w:val="24"/>
        </w:rPr>
        <w:t>„</w:t>
      </w:r>
      <w:r w:rsidR="009B01BB" w:rsidRPr="0047649C">
        <w:rPr>
          <w:rFonts w:ascii="Times New Roman" w:hAnsi="Times New Roman" w:cs="Times New Roman"/>
          <w:sz w:val="24"/>
          <w:szCs w:val="24"/>
        </w:rPr>
        <w:t xml:space="preserve">europejską </w:t>
      </w:r>
      <w:r w:rsidR="00F07299" w:rsidRPr="0047649C">
        <w:rPr>
          <w:rFonts w:ascii="Times New Roman" w:hAnsi="Times New Roman" w:cs="Times New Roman"/>
          <w:sz w:val="24"/>
          <w:szCs w:val="24"/>
        </w:rPr>
        <w:t>osobowość prawną</w:t>
      </w:r>
      <w:r w:rsidR="005C1B35" w:rsidRPr="0047649C">
        <w:rPr>
          <w:rFonts w:ascii="Times New Roman" w:hAnsi="Times New Roman" w:cs="Times New Roman"/>
          <w:sz w:val="24"/>
          <w:szCs w:val="24"/>
        </w:rPr>
        <w:t>”</w:t>
      </w:r>
      <w:r w:rsidR="00575EFB" w:rsidRPr="0047649C">
        <w:rPr>
          <w:rFonts w:ascii="Times New Roman" w:hAnsi="Times New Roman" w:cs="Times New Roman"/>
          <w:sz w:val="24"/>
          <w:szCs w:val="24"/>
        </w:rPr>
        <w:t xml:space="preserve">, która </w:t>
      </w:r>
      <w:r w:rsidR="00C25582" w:rsidRPr="0047649C">
        <w:rPr>
          <w:rFonts w:ascii="Times New Roman" w:hAnsi="Times New Roman" w:cs="Times New Roman"/>
          <w:sz w:val="24"/>
          <w:szCs w:val="24"/>
        </w:rPr>
        <w:t xml:space="preserve">jest </w:t>
      </w:r>
      <w:r w:rsidR="00575EFB" w:rsidRPr="0047649C">
        <w:rPr>
          <w:rFonts w:ascii="Times New Roman" w:hAnsi="Times New Roman" w:cs="Times New Roman"/>
          <w:sz w:val="24"/>
          <w:szCs w:val="24"/>
        </w:rPr>
        <w:t xml:space="preserve">związana </w:t>
      </w:r>
      <w:r w:rsidR="008869C6" w:rsidRPr="0047649C">
        <w:rPr>
          <w:rFonts w:ascii="Times New Roman" w:hAnsi="Times New Roman" w:cs="Times New Roman"/>
          <w:sz w:val="24"/>
          <w:szCs w:val="24"/>
        </w:rPr>
        <w:t xml:space="preserve">z faktem rejestracji </w:t>
      </w:r>
      <w:r w:rsidR="0047649C">
        <w:rPr>
          <w:rFonts w:ascii="Times New Roman" w:hAnsi="Times New Roman" w:cs="Times New Roman"/>
          <w:sz w:val="24"/>
          <w:szCs w:val="24"/>
        </w:rPr>
        <w:t>EPP i</w:t>
      </w:r>
      <w:r w:rsidR="00C80CFF">
        <w:rPr>
          <w:rFonts w:ascii="Times New Roman" w:hAnsi="Times New Roman" w:cs="Times New Roman"/>
          <w:sz w:val="24"/>
          <w:szCs w:val="24"/>
        </w:rPr>
        <w:t xml:space="preserve"> </w:t>
      </w:r>
      <w:r w:rsidR="005C1B35" w:rsidRPr="0047649C">
        <w:rPr>
          <w:rFonts w:ascii="Times New Roman" w:hAnsi="Times New Roman" w:cs="Times New Roman"/>
          <w:sz w:val="24"/>
          <w:szCs w:val="24"/>
        </w:rPr>
        <w:t xml:space="preserve">EFP </w:t>
      </w:r>
      <w:r w:rsidR="008869C6" w:rsidRPr="0047649C">
        <w:rPr>
          <w:rFonts w:ascii="Times New Roman" w:hAnsi="Times New Roman" w:cs="Times New Roman"/>
          <w:sz w:val="24"/>
          <w:szCs w:val="24"/>
        </w:rPr>
        <w:t xml:space="preserve">w </w:t>
      </w:r>
      <w:r w:rsidR="00556B5A" w:rsidRPr="0047649C">
        <w:rPr>
          <w:rFonts w:ascii="Times New Roman" w:hAnsi="Times New Roman" w:cs="Times New Roman"/>
          <w:sz w:val="24"/>
          <w:szCs w:val="24"/>
        </w:rPr>
        <w:t>Rejestrze europejskich partii politycznych i europejskich fundacji polity</w:t>
      </w:r>
      <w:r w:rsidR="00AC1239" w:rsidRPr="0047649C">
        <w:rPr>
          <w:rFonts w:ascii="Times New Roman" w:hAnsi="Times New Roman" w:cs="Times New Roman"/>
          <w:sz w:val="24"/>
          <w:szCs w:val="24"/>
        </w:rPr>
        <w:t>cznych (dalej: „Rejestr”</w:t>
      </w:r>
      <w:r w:rsidR="00556B5A" w:rsidRPr="0047649C">
        <w:rPr>
          <w:rFonts w:ascii="Times New Roman" w:hAnsi="Times New Roman" w:cs="Times New Roman"/>
          <w:sz w:val="24"/>
          <w:szCs w:val="24"/>
        </w:rPr>
        <w:t>) prowadzonym przez Urząd</w:t>
      </w:r>
      <w:r w:rsidR="008869C6" w:rsidRPr="0047649C">
        <w:rPr>
          <w:rFonts w:ascii="Times New Roman" w:hAnsi="Times New Roman" w:cs="Times New Roman"/>
          <w:sz w:val="24"/>
          <w:szCs w:val="24"/>
        </w:rPr>
        <w:t xml:space="preserve"> ds. Eur</w:t>
      </w:r>
      <w:r w:rsidR="0047649C">
        <w:rPr>
          <w:rFonts w:ascii="Times New Roman" w:hAnsi="Times New Roman" w:cs="Times New Roman"/>
          <w:sz w:val="24"/>
          <w:szCs w:val="24"/>
        </w:rPr>
        <w:t>opejskich Partii Politycznych i</w:t>
      </w:r>
      <w:r w:rsidR="00C80CFF">
        <w:rPr>
          <w:rFonts w:ascii="Times New Roman" w:hAnsi="Times New Roman" w:cs="Times New Roman"/>
          <w:sz w:val="24"/>
          <w:szCs w:val="24"/>
        </w:rPr>
        <w:t xml:space="preserve"> </w:t>
      </w:r>
      <w:r w:rsidR="008869C6" w:rsidRPr="0047649C">
        <w:rPr>
          <w:rFonts w:ascii="Times New Roman" w:hAnsi="Times New Roman" w:cs="Times New Roman"/>
          <w:sz w:val="24"/>
          <w:szCs w:val="24"/>
        </w:rPr>
        <w:t>Europejskich Fundacji Polityczn</w:t>
      </w:r>
      <w:r w:rsidR="00AC1239" w:rsidRPr="0047649C">
        <w:rPr>
          <w:rFonts w:ascii="Times New Roman" w:hAnsi="Times New Roman" w:cs="Times New Roman"/>
          <w:sz w:val="24"/>
          <w:szCs w:val="24"/>
        </w:rPr>
        <w:t>ych (dalej: „Urząd</w:t>
      </w:r>
      <w:r w:rsidR="008869C6" w:rsidRPr="0047649C">
        <w:rPr>
          <w:rFonts w:ascii="Times New Roman" w:hAnsi="Times New Roman" w:cs="Times New Roman"/>
          <w:sz w:val="24"/>
          <w:szCs w:val="24"/>
        </w:rPr>
        <w:t>”)</w:t>
      </w:r>
      <w:r w:rsidR="008820F3" w:rsidRPr="0047649C">
        <w:rPr>
          <w:rFonts w:ascii="Times New Roman" w:hAnsi="Times New Roman" w:cs="Times New Roman"/>
          <w:sz w:val="24"/>
          <w:szCs w:val="24"/>
        </w:rPr>
        <w:t xml:space="preserve"> funkcjonujący</w:t>
      </w:r>
      <w:r w:rsidR="00010DD1" w:rsidRPr="0047649C">
        <w:rPr>
          <w:rFonts w:ascii="Times New Roman" w:hAnsi="Times New Roman" w:cs="Times New Roman"/>
          <w:sz w:val="24"/>
          <w:szCs w:val="24"/>
        </w:rPr>
        <w:t xml:space="preserve"> przy Parlamencie Europejskim</w:t>
      </w:r>
      <w:r w:rsidR="008869C6" w:rsidRPr="0047649C">
        <w:rPr>
          <w:rFonts w:ascii="Times New Roman" w:hAnsi="Times New Roman" w:cs="Times New Roman"/>
          <w:sz w:val="24"/>
          <w:szCs w:val="24"/>
        </w:rPr>
        <w:t xml:space="preserve">. </w:t>
      </w:r>
      <w:r w:rsidR="005E182A" w:rsidRPr="0047649C">
        <w:rPr>
          <w:rFonts w:ascii="Times New Roman" w:hAnsi="Times New Roman" w:cs="Times New Roman"/>
          <w:sz w:val="24"/>
          <w:szCs w:val="24"/>
        </w:rPr>
        <w:t>Rozporz</w:t>
      </w:r>
      <w:r w:rsidR="00575EFB" w:rsidRPr="0047649C">
        <w:rPr>
          <w:rFonts w:ascii="Times New Roman" w:hAnsi="Times New Roman" w:cs="Times New Roman"/>
          <w:sz w:val="24"/>
          <w:szCs w:val="24"/>
        </w:rPr>
        <w:t>ądzenie 1141/2014 reguluje</w:t>
      </w:r>
      <w:r w:rsidR="00AC1239" w:rsidRPr="0047649C">
        <w:rPr>
          <w:rFonts w:ascii="Times New Roman" w:hAnsi="Times New Roman" w:cs="Times New Roman"/>
          <w:sz w:val="24"/>
          <w:szCs w:val="24"/>
        </w:rPr>
        <w:t xml:space="preserve"> powstawanie EPP i EFP oraz</w:t>
      </w:r>
      <w:r w:rsidR="005E182A" w:rsidRPr="0047649C">
        <w:rPr>
          <w:rFonts w:ascii="Times New Roman" w:hAnsi="Times New Roman" w:cs="Times New Roman"/>
          <w:sz w:val="24"/>
          <w:szCs w:val="24"/>
        </w:rPr>
        <w:t xml:space="preserve"> ich wewnętrzną organizację, </w:t>
      </w:r>
      <w:r w:rsidR="00A37A67" w:rsidRPr="0047649C">
        <w:rPr>
          <w:rFonts w:ascii="Times New Roman" w:hAnsi="Times New Roman" w:cs="Times New Roman"/>
          <w:sz w:val="24"/>
          <w:szCs w:val="24"/>
        </w:rPr>
        <w:t xml:space="preserve">warunki i procedurę </w:t>
      </w:r>
      <w:r w:rsidR="005C1B35" w:rsidRPr="0047649C">
        <w:rPr>
          <w:rFonts w:ascii="Times New Roman" w:hAnsi="Times New Roman" w:cs="Times New Roman"/>
          <w:sz w:val="24"/>
          <w:szCs w:val="24"/>
        </w:rPr>
        <w:t>rejestracji</w:t>
      </w:r>
      <w:r w:rsidR="00556B5A" w:rsidRPr="0047649C">
        <w:rPr>
          <w:rFonts w:ascii="Times New Roman" w:hAnsi="Times New Roman" w:cs="Times New Roman"/>
          <w:sz w:val="24"/>
          <w:szCs w:val="24"/>
        </w:rPr>
        <w:t xml:space="preserve"> i </w:t>
      </w:r>
      <w:r w:rsidR="00FC3BC8" w:rsidRPr="0047649C">
        <w:rPr>
          <w:rFonts w:ascii="Times New Roman" w:hAnsi="Times New Roman" w:cs="Times New Roman"/>
          <w:sz w:val="24"/>
          <w:szCs w:val="24"/>
        </w:rPr>
        <w:t>wykreślenia</w:t>
      </w:r>
      <w:r w:rsidR="00556B5A" w:rsidRPr="0047649C">
        <w:rPr>
          <w:rFonts w:ascii="Times New Roman" w:hAnsi="Times New Roman" w:cs="Times New Roman"/>
          <w:sz w:val="24"/>
          <w:szCs w:val="24"/>
        </w:rPr>
        <w:t xml:space="preserve"> z Rejestru</w:t>
      </w:r>
      <w:r w:rsidR="00A37A67" w:rsidRPr="0047649C">
        <w:rPr>
          <w:rFonts w:ascii="Times New Roman" w:hAnsi="Times New Roman" w:cs="Times New Roman"/>
          <w:sz w:val="24"/>
          <w:szCs w:val="24"/>
        </w:rPr>
        <w:t>,</w:t>
      </w:r>
      <w:r w:rsidR="00010DD1" w:rsidRPr="0047649C">
        <w:rPr>
          <w:rFonts w:ascii="Times New Roman" w:hAnsi="Times New Roman" w:cs="Times New Roman"/>
          <w:sz w:val="24"/>
          <w:szCs w:val="24"/>
        </w:rPr>
        <w:t xml:space="preserve"> </w:t>
      </w:r>
      <w:r w:rsidR="0047649C">
        <w:rPr>
          <w:rFonts w:ascii="Times New Roman" w:hAnsi="Times New Roman" w:cs="Times New Roman"/>
          <w:sz w:val="24"/>
          <w:szCs w:val="24"/>
        </w:rPr>
        <w:t>a</w:t>
      </w:r>
      <w:r w:rsidR="00C80CFF">
        <w:rPr>
          <w:rFonts w:ascii="Times New Roman" w:hAnsi="Times New Roman" w:cs="Times New Roman"/>
          <w:sz w:val="24"/>
          <w:szCs w:val="24"/>
        </w:rPr>
        <w:t xml:space="preserve"> </w:t>
      </w:r>
      <w:r w:rsidR="005E182A" w:rsidRPr="0047649C">
        <w:rPr>
          <w:rFonts w:ascii="Times New Roman" w:hAnsi="Times New Roman" w:cs="Times New Roman"/>
          <w:sz w:val="24"/>
          <w:szCs w:val="24"/>
        </w:rPr>
        <w:t>także zasa</w:t>
      </w:r>
      <w:r w:rsidR="008820F3" w:rsidRPr="0047649C">
        <w:rPr>
          <w:rFonts w:ascii="Times New Roman" w:hAnsi="Times New Roman" w:cs="Times New Roman"/>
          <w:sz w:val="24"/>
          <w:szCs w:val="24"/>
        </w:rPr>
        <w:t>dy finansowania</w:t>
      </w:r>
      <w:r w:rsidR="005E182A" w:rsidRPr="0047649C">
        <w:rPr>
          <w:rFonts w:ascii="Times New Roman" w:hAnsi="Times New Roman" w:cs="Times New Roman"/>
          <w:sz w:val="24"/>
          <w:szCs w:val="24"/>
        </w:rPr>
        <w:t xml:space="preserve"> </w:t>
      </w:r>
      <w:r w:rsidR="00556B5A" w:rsidRPr="0047649C">
        <w:rPr>
          <w:rFonts w:ascii="Times New Roman" w:hAnsi="Times New Roman" w:cs="Times New Roman"/>
          <w:sz w:val="24"/>
          <w:szCs w:val="24"/>
        </w:rPr>
        <w:t>i</w:t>
      </w:r>
      <w:r w:rsidR="00EA37A9">
        <w:rPr>
          <w:rFonts w:ascii="Times New Roman" w:hAnsi="Times New Roman" w:cs="Times New Roman"/>
          <w:sz w:val="24"/>
          <w:szCs w:val="24"/>
        </w:rPr>
        <w:t> </w:t>
      </w:r>
      <w:r w:rsidR="00556B5A" w:rsidRPr="0047649C">
        <w:rPr>
          <w:rFonts w:ascii="Times New Roman" w:hAnsi="Times New Roman" w:cs="Times New Roman"/>
          <w:sz w:val="24"/>
          <w:szCs w:val="24"/>
        </w:rPr>
        <w:t xml:space="preserve">sprawozdawczości finansowej </w:t>
      </w:r>
      <w:r w:rsidR="008820F3" w:rsidRPr="0047649C">
        <w:rPr>
          <w:rFonts w:ascii="Times New Roman" w:hAnsi="Times New Roman" w:cs="Times New Roman"/>
          <w:sz w:val="24"/>
          <w:szCs w:val="24"/>
        </w:rPr>
        <w:t xml:space="preserve">tych podmiotów </w:t>
      </w:r>
      <w:r w:rsidR="00575EFB" w:rsidRPr="0047649C">
        <w:rPr>
          <w:rFonts w:ascii="Times New Roman" w:hAnsi="Times New Roman" w:cs="Times New Roman"/>
          <w:sz w:val="24"/>
          <w:szCs w:val="24"/>
        </w:rPr>
        <w:t>oraz</w:t>
      </w:r>
      <w:r w:rsidR="005E182A" w:rsidRPr="0047649C">
        <w:rPr>
          <w:rFonts w:ascii="Times New Roman" w:hAnsi="Times New Roman" w:cs="Times New Roman"/>
          <w:sz w:val="24"/>
          <w:szCs w:val="24"/>
        </w:rPr>
        <w:t xml:space="preserve"> </w:t>
      </w:r>
      <w:r w:rsidR="00D07E40" w:rsidRPr="0047649C">
        <w:rPr>
          <w:rFonts w:ascii="Times New Roman" w:hAnsi="Times New Roman" w:cs="Times New Roman"/>
          <w:sz w:val="24"/>
          <w:szCs w:val="24"/>
        </w:rPr>
        <w:t>kontroli i kar nakładanych przez Urząd</w:t>
      </w:r>
      <w:r w:rsidR="005E182A" w:rsidRPr="0047649C">
        <w:rPr>
          <w:rFonts w:ascii="Times New Roman" w:hAnsi="Times New Roman" w:cs="Times New Roman"/>
          <w:sz w:val="24"/>
          <w:szCs w:val="24"/>
        </w:rPr>
        <w:t>.</w:t>
      </w:r>
      <w:r w:rsidR="00A37A67" w:rsidRPr="0047649C">
        <w:rPr>
          <w:rFonts w:ascii="Times New Roman" w:hAnsi="Times New Roman" w:cs="Times New Roman"/>
          <w:sz w:val="24"/>
          <w:szCs w:val="24"/>
        </w:rPr>
        <w:t xml:space="preserve"> </w:t>
      </w:r>
      <w:r w:rsidR="004C6BD8">
        <w:rPr>
          <w:rFonts w:ascii="Times New Roman" w:hAnsi="Times New Roman" w:cs="Times New Roman"/>
          <w:sz w:val="24"/>
          <w:szCs w:val="24"/>
        </w:rPr>
        <w:t>Pon</w:t>
      </w:r>
      <w:r w:rsidR="00A37A67" w:rsidRPr="0047649C">
        <w:rPr>
          <w:rFonts w:ascii="Times New Roman" w:hAnsi="Times New Roman" w:cs="Times New Roman"/>
          <w:sz w:val="24"/>
          <w:szCs w:val="24"/>
        </w:rPr>
        <w:t xml:space="preserve">adto zakresem rozporządzenia 1141/2014 </w:t>
      </w:r>
      <w:r w:rsidR="00796409" w:rsidRPr="0047649C">
        <w:rPr>
          <w:rFonts w:ascii="Times New Roman" w:hAnsi="Times New Roman" w:cs="Times New Roman"/>
          <w:sz w:val="24"/>
          <w:szCs w:val="24"/>
        </w:rPr>
        <w:t xml:space="preserve">są </w:t>
      </w:r>
      <w:r w:rsidR="00A37A67" w:rsidRPr="0047649C">
        <w:rPr>
          <w:rFonts w:ascii="Times New Roman" w:hAnsi="Times New Roman" w:cs="Times New Roman"/>
          <w:sz w:val="24"/>
          <w:szCs w:val="24"/>
        </w:rPr>
        <w:t xml:space="preserve">objęte rozwiązania instytucjonalne związane z ustanowieniem Urzędu oraz prowadzonego przez </w:t>
      </w:r>
      <w:r w:rsidR="005C1B35" w:rsidRPr="0047649C">
        <w:rPr>
          <w:rFonts w:ascii="Times New Roman" w:hAnsi="Times New Roman" w:cs="Times New Roman"/>
          <w:sz w:val="24"/>
          <w:szCs w:val="24"/>
        </w:rPr>
        <w:t>Urząd</w:t>
      </w:r>
      <w:r w:rsidR="00AC1239" w:rsidRPr="0047649C">
        <w:rPr>
          <w:rFonts w:ascii="Times New Roman" w:hAnsi="Times New Roman" w:cs="Times New Roman"/>
          <w:sz w:val="24"/>
          <w:szCs w:val="24"/>
        </w:rPr>
        <w:t xml:space="preserve"> Rejestru</w:t>
      </w:r>
      <w:r w:rsidR="00A37A67" w:rsidRPr="0047649C">
        <w:rPr>
          <w:rFonts w:ascii="Times New Roman" w:hAnsi="Times New Roman" w:cs="Times New Roman"/>
          <w:sz w:val="24"/>
          <w:szCs w:val="24"/>
        </w:rPr>
        <w:t>.</w:t>
      </w:r>
    </w:p>
    <w:p w:rsidR="00C24792" w:rsidRPr="0047649C" w:rsidRDefault="008869C6"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EPP</w:t>
      </w:r>
      <w:r w:rsidR="00C11717" w:rsidRPr="0047649C">
        <w:rPr>
          <w:rFonts w:ascii="Times New Roman" w:hAnsi="Times New Roman" w:cs="Times New Roman"/>
          <w:sz w:val="24"/>
          <w:szCs w:val="24"/>
        </w:rPr>
        <w:t>,</w:t>
      </w:r>
      <w:r w:rsidRPr="0047649C">
        <w:rPr>
          <w:rFonts w:ascii="Times New Roman" w:hAnsi="Times New Roman" w:cs="Times New Roman"/>
          <w:sz w:val="24"/>
          <w:szCs w:val="24"/>
        </w:rPr>
        <w:t xml:space="preserve"> w rozumieniu rozporządzenia 1141/2014</w:t>
      </w:r>
      <w:r w:rsidR="00C11717" w:rsidRPr="0047649C">
        <w:rPr>
          <w:rFonts w:ascii="Times New Roman" w:hAnsi="Times New Roman" w:cs="Times New Roman"/>
          <w:sz w:val="24"/>
          <w:szCs w:val="24"/>
        </w:rPr>
        <w:t>,</w:t>
      </w:r>
      <w:r w:rsidRPr="0047649C">
        <w:rPr>
          <w:rFonts w:ascii="Times New Roman" w:hAnsi="Times New Roman" w:cs="Times New Roman"/>
          <w:sz w:val="24"/>
          <w:szCs w:val="24"/>
        </w:rPr>
        <w:t xml:space="preserve"> </w:t>
      </w:r>
      <w:r w:rsidR="008820F3" w:rsidRPr="0047649C">
        <w:rPr>
          <w:rFonts w:ascii="Times New Roman" w:hAnsi="Times New Roman" w:cs="Times New Roman"/>
          <w:sz w:val="24"/>
          <w:szCs w:val="24"/>
        </w:rPr>
        <w:t>stanowi</w:t>
      </w:r>
      <w:r w:rsidRPr="0047649C">
        <w:rPr>
          <w:rFonts w:ascii="Times New Roman" w:hAnsi="Times New Roman" w:cs="Times New Roman"/>
          <w:sz w:val="24"/>
          <w:szCs w:val="24"/>
        </w:rPr>
        <w:t xml:space="preserve"> sojusz polityczny realizujący cele polityczne </w:t>
      </w:r>
      <w:r w:rsidR="00AC1239" w:rsidRPr="0047649C">
        <w:rPr>
          <w:rFonts w:ascii="Times New Roman" w:hAnsi="Times New Roman" w:cs="Times New Roman"/>
          <w:sz w:val="24"/>
          <w:szCs w:val="24"/>
        </w:rPr>
        <w:t>i zarejestrowany w Urzędzie</w:t>
      </w:r>
      <w:r w:rsidRPr="0047649C">
        <w:rPr>
          <w:rFonts w:ascii="Times New Roman" w:hAnsi="Times New Roman" w:cs="Times New Roman"/>
          <w:sz w:val="24"/>
          <w:szCs w:val="24"/>
        </w:rPr>
        <w:t xml:space="preserve">. </w:t>
      </w:r>
      <w:r w:rsidR="00575EFB" w:rsidRPr="0047649C">
        <w:rPr>
          <w:rFonts w:ascii="Times New Roman" w:hAnsi="Times New Roman" w:cs="Times New Roman"/>
          <w:sz w:val="24"/>
          <w:szCs w:val="24"/>
        </w:rPr>
        <w:t xml:space="preserve">Z kolei </w:t>
      </w:r>
      <w:r w:rsidR="00C11717" w:rsidRPr="0047649C">
        <w:rPr>
          <w:rFonts w:ascii="Times New Roman" w:hAnsi="Times New Roman" w:cs="Times New Roman"/>
          <w:sz w:val="24"/>
          <w:szCs w:val="24"/>
        </w:rPr>
        <w:t>EFP</w:t>
      </w:r>
      <w:r w:rsidRPr="0047649C">
        <w:rPr>
          <w:rFonts w:ascii="Times New Roman" w:hAnsi="Times New Roman" w:cs="Times New Roman"/>
          <w:sz w:val="24"/>
          <w:szCs w:val="24"/>
        </w:rPr>
        <w:t xml:space="preserve"> </w:t>
      </w:r>
      <w:r w:rsidR="008820F3" w:rsidRPr="0047649C">
        <w:rPr>
          <w:rFonts w:ascii="Times New Roman" w:hAnsi="Times New Roman" w:cs="Times New Roman"/>
          <w:sz w:val="24"/>
          <w:szCs w:val="24"/>
        </w:rPr>
        <w:t>stanowi</w:t>
      </w:r>
      <w:r w:rsidRPr="0047649C">
        <w:rPr>
          <w:rFonts w:ascii="Times New Roman" w:hAnsi="Times New Roman" w:cs="Times New Roman"/>
          <w:sz w:val="24"/>
          <w:szCs w:val="24"/>
        </w:rPr>
        <w:t xml:space="preserve"> podmio</w:t>
      </w:r>
      <w:r w:rsidR="00C11717" w:rsidRPr="0047649C">
        <w:rPr>
          <w:rFonts w:ascii="Times New Roman" w:hAnsi="Times New Roman" w:cs="Times New Roman"/>
          <w:sz w:val="24"/>
          <w:szCs w:val="24"/>
        </w:rPr>
        <w:t>t formalnie powiązany z EPP</w:t>
      </w:r>
      <w:r w:rsidRPr="0047649C">
        <w:rPr>
          <w:rFonts w:ascii="Times New Roman" w:hAnsi="Times New Roman" w:cs="Times New Roman"/>
          <w:sz w:val="24"/>
          <w:szCs w:val="24"/>
        </w:rPr>
        <w:t>, zarejes</w:t>
      </w:r>
      <w:r w:rsidR="00AC1239" w:rsidRPr="0047649C">
        <w:rPr>
          <w:rFonts w:ascii="Times New Roman" w:hAnsi="Times New Roman" w:cs="Times New Roman"/>
          <w:sz w:val="24"/>
          <w:szCs w:val="24"/>
        </w:rPr>
        <w:t>trowany w Urzędzie</w:t>
      </w:r>
      <w:r w:rsidRPr="0047649C">
        <w:rPr>
          <w:rFonts w:ascii="Times New Roman" w:hAnsi="Times New Roman" w:cs="Times New Roman"/>
          <w:sz w:val="24"/>
          <w:szCs w:val="24"/>
        </w:rPr>
        <w:t>, którego działalność</w:t>
      </w:r>
      <w:r w:rsidR="00C24792" w:rsidRPr="0047649C">
        <w:rPr>
          <w:rFonts w:ascii="Times New Roman" w:hAnsi="Times New Roman" w:cs="Times New Roman"/>
          <w:sz w:val="24"/>
          <w:szCs w:val="24"/>
        </w:rPr>
        <w:t xml:space="preserve"> </w:t>
      </w:r>
      <w:r w:rsidRPr="0047649C">
        <w:rPr>
          <w:rFonts w:ascii="Times New Roman" w:hAnsi="Times New Roman" w:cs="Times New Roman"/>
          <w:sz w:val="24"/>
          <w:szCs w:val="24"/>
        </w:rPr>
        <w:t>wspiera i uzupełn</w:t>
      </w:r>
      <w:r w:rsidR="00C11717" w:rsidRPr="0047649C">
        <w:rPr>
          <w:rFonts w:ascii="Times New Roman" w:hAnsi="Times New Roman" w:cs="Times New Roman"/>
          <w:sz w:val="24"/>
          <w:szCs w:val="24"/>
        </w:rPr>
        <w:t>ia cele EPP,</w:t>
      </w:r>
      <w:r w:rsidRPr="0047649C">
        <w:rPr>
          <w:rFonts w:ascii="Times New Roman" w:hAnsi="Times New Roman" w:cs="Times New Roman"/>
          <w:sz w:val="24"/>
          <w:szCs w:val="24"/>
        </w:rPr>
        <w:t xml:space="preserve"> w szczególności przez </w:t>
      </w:r>
      <w:r w:rsidR="004B5EEB" w:rsidRPr="0047649C">
        <w:rPr>
          <w:rFonts w:ascii="Times New Roman" w:hAnsi="Times New Roman" w:cs="Times New Roman"/>
          <w:sz w:val="24"/>
          <w:szCs w:val="24"/>
        </w:rPr>
        <w:t>działania o</w:t>
      </w:r>
      <w:r w:rsidR="00C24792" w:rsidRPr="0047649C">
        <w:rPr>
          <w:rFonts w:ascii="Times New Roman" w:hAnsi="Times New Roman" w:cs="Times New Roman"/>
          <w:sz w:val="24"/>
          <w:szCs w:val="24"/>
        </w:rPr>
        <w:t xml:space="preserve"> charakterze</w:t>
      </w:r>
      <w:r w:rsidR="00C11717" w:rsidRPr="0047649C">
        <w:rPr>
          <w:rFonts w:ascii="Times New Roman" w:hAnsi="Times New Roman" w:cs="Times New Roman"/>
          <w:sz w:val="24"/>
          <w:szCs w:val="24"/>
        </w:rPr>
        <w:t xml:space="preserve"> </w:t>
      </w:r>
      <w:r w:rsidR="003E0DCE" w:rsidRPr="0047649C">
        <w:rPr>
          <w:rFonts w:ascii="Times New Roman" w:hAnsi="Times New Roman" w:cs="Times New Roman"/>
          <w:sz w:val="24"/>
          <w:szCs w:val="24"/>
        </w:rPr>
        <w:t xml:space="preserve">organizacyjnym, </w:t>
      </w:r>
      <w:r w:rsidR="00C11717" w:rsidRPr="0047649C">
        <w:rPr>
          <w:rFonts w:ascii="Times New Roman" w:hAnsi="Times New Roman" w:cs="Times New Roman"/>
          <w:sz w:val="24"/>
          <w:szCs w:val="24"/>
        </w:rPr>
        <w:t>koncepcyjnym</w:t>
      </w:r>
      <w:r w:rsidR="003E0DCE" w:rsidRPr="0047649C">
        <w:rPr>
          <w:rFonts w:ascii="Times New Roman" w:hAnsi="Times New Roman" w:cs="Times New Roman"/>
          <w:sz w:val="24"/>
          <w:szCs w:val="24"/>
        </w:rPr>
        <w:t xml:space="preserve"> i</w:t>
      </w:r>
      <w:r w:rsidR="004B5EEB" w:rsidRPr="0047649C">
        <w:rPr>
          <w:rFonts w:ascii="Times New Roman" w:hAnsi="Times New Roman" w:cs="Times New Roman"/>
          <w:sz w:val="24"/>
          <w:szCs w:val="24"/>
        </w:rPr>
        <w:t xml:space="preserve"> naukowym</w:t>
      </w:r>
      <w:r w:rsidR="003E0DCE" w:rsidRPr="0047649C">
        <w:rPr>
          <w:rFonts w:ascii="Times New Roman" w:hAnsi="Times New Roman" w:cs="Times New Roman"/>
          <w:sz w:val="24"/>
          <w:szCs w:val="24"/>
        </w:rPr>
        <w:t>,</w:t>
      </w:r>
      <w:r w:rsidR="004B5EEB" w:rsidRPr="0047649C">
        <w:rPr>
          <w:rFonts w:ascii="Times New Roman" w:hAnsi="Times New Roman" w:cs="Times New Roman"/>
          <w:sz w:val="24"/>
          <w:szCs w:val="24"/>
        </w:rPr>
        <w:t xml:space="preserve"> dotyczące</w:t>
      </w:r>
      <w:r w:rsidR="00C11717" w:rsidRPr="0047649C">
        <w:rPr>
          <w:rFonts w:ascii="Times New Roman" w:hAnsi="Times New Roman" w:cs="Times New Roman"/>
          <w:sz w:val="24"/>
          <w:szCs w:val="24"/>
        </w:rPr>
        <w:t xml:space="preserve"> polityki europejskiej</w:t>
      </w:r>
      <w:r w:rsidR="004B5EEB" w:rsidRPr="0047649C">
        <w:rPr>
          <w:rFonts w:ascii="Times New Roman" w:hAnsi="Times New Roman" w:cs="Times New Roman"/>
          <w:sz w:val="24"/>
          <w:szCs w:val="24"/>
        </w:rPr>
        <w:t xml:space="preserve"> oraz procesu integracji europejskiej</w:t>
      </w:r>
      <w:r w:rsidR="00B74D2F" w:rsidRPr="0047649C">
        <w:rPr>
          <w:rFonts w:ascii="Times New Roman" w:hAnsi="Times New Roman" w:cs="Times New Roman"/>
          <w:sz w:val="24"/>
          <w:szCs w:val="24"/>
        </w:rPr>
        <w:t xml:space="preserve"> (art. 2 pkt 3 i 4)</w:t>
      </w:r>
      <w:r w:rsidR="004B5EEB" w:rsidRPr="0047649C">
        <w:rPr>
          <w:rFonts w:ascii="Times New Roman" w:hAnsi="Times New Roman" w:cs="Times New Roman"/>
          <w:sz w:val="24"/>
          <w:szCs w:val="24"/>
        </w:rPr>
        <w:t>. EPP może posiadać tylko jedną formalnie z nią powiązaną EFP, przy czym EPP oraz powiązana z nią EFP powinny zapewnić</w:t>
      </w:r>
      <w:r w:rsidR="008460DF" w:rsidRPr="0047649C">
        <w:rPr>
          <w:rFonts w:ascii="Times New Roman" w:hAnsi="Times New Roman" w:cs="Times New Roman"/>
          <w:sz w:val="24"/>
          <w:szCs w:val="24"/>
        </w:rPr>
        <w:t xml:space="preserve"> wzajemny</w:t>
      </w:r>
      <w:r w:rsidR="004B5EEB" w:rsidRPr="0047649C">
        <w:rPr>
          <w:rFonts w:ascii="Times New Roman" w:hAnsi="Times New Roman" w:cs="Times New Roman"/>
          <w:sz w:val="24"/>
          <w:szCs w:val="24"/>
        </w:rPr>
        <w:t xml:space="preserve"> rozdział </w:t>
      </w:r>
      <w:r w:rsidR="00556B5A" w:rsidRPr="0047649C">
        <w:rPr>
          <w:rFonts w:ascii="Times New Roman" w:hAnsi="Times New Roman" w:cs="Times New Roman"/>
          <w:sz w:val="24"/>
          <w:szCs w:val="24"/>
        </w:rPr>
        <w:lastRenderedPageBreak/>
        <w:t>ich</w:t>
      </w:r>
      <w:r w:rsidR="00C24792" w:rsidRPr="0047649C">
        <w:rPr>
          <w:rFonts w:ascii="Times New Roman" w:hAnsi="Times New Roman" w:cs="Times New Roman"/>
          <w:sz w:val="24"/>
          <w:szCs w:val="24"/>
        </w:rPr>
        <w:t xml:space="preserve"> odpowiednich</w:t>
      </w:r>
      <w:r w:rsidR="004B5EEB" w:rsidRPr="0047649C">
        <w:rPr>
          <w:rFonts w:ascii="Times New Roman" w:hAnsi="Times New Roman" w:cs="Times New Roman"/>
          <w:sz w:val="24"/>
          <w:szCs w:val="24"/>
        </w:rPr>
        <w:t xml:space="preserve"> władz, bieżącego zarządzania oraz rachunków finansowych</w:t>
      </w:r>
      <w:r w:rsidR="00B74D2F" w:rsidRPr="0047649C">
        <w:rPr>
          <w:rFonts w:ascii="Times New Roman" w:hAnsi="Times New Roman" w:cs="Times New Roman"/>
          <w:sz w:val="24"/>
          <w:szCs w:val="24"/>
        </w:rPr>
        <w:t xml:space="preserve"> (art. 3 ust. 3)</w:t>
      </w:r>
      <w:r w:rsidR="004B5EEB" w:rsidRPr="0047649C">
        <w:rPr>
          <w:rFonts w:ascii="Times New Roman" w:hAnsi="Times New Roman" w:cs="Times New Roman"/>
          <w:sz w:val="24"/>
          <w:szCs w:val="24"/>
        </w:rPr>
        <w:t xml:space="preserve">. </w:t>
      </w:r>
    </w:p>
    <w:p w:rsidR="003A5B03" w:rsidRPr="0047649C" w:rsidRDefault="00F52691"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W zamierzeniu ustawodawcy europejskiego n</w:t>
      </w:r>
      <w:r w:rsidR="00D6310C" w:rsidRPr="0047649C">
        <w:rPr>
          <w:rFonts w:ascii="Times New Roman" w:hAnsi="Times New Roman" w:cs="Times New Roman"/>
          <w:sz w:val="24"/>
          <w:szCs w:val="24"/>
        </w:rPr>
        <w:t xml:space="preserve">owe regulacje </w:t>
      </w:r>
      <w:r w:rsidR="00F07299" w:rsidRPr="0047649C">
        <w:rPr>
          <w:rFonts w:ascii="Times New Roman" w:hAnsi="Times New Roman" w:cs="Times New Roman"/>
          <w:sz w:val="24"/>
          <w:szCs w:val="24"/>
        </w:rPr>
        <w:t xml:space="preserve">przyjęte w rozporządzeniu 1141/2014 </w:t>
      </w:r>
      <w:r w:rsidRPr="0047649C">
        <w:rPr>
          <w:rFonts w:ascii="Times New Roman" w:hAnsi="Times New Roman" w:cs="Times New Roman"/>
          <w:sz w:val="24"/>
          <w:szCs w:val="24"/>
        </w:rPr>
        <w:t>powinny</w:t>
      </w:r>
      <w:r w:rsidR="00D6310C" w:rsidRPr="0047649C">
        <w:rPr>
          <w:rFonts w:ascii="Times New Roman" w:hAnsi="Times New Roman" w:cs="Times New Roman"/>
          <w:sz w:val="24"/>
          <w:szCs w:val="24"/>
        </w:rPr>
        <w:t xml:space="preserve"> służyć ulepszeniu ram prawnych i finansowych </w:t>
      </w:r>
      <w:r w:rsidR="005E182A" w:rsidRPr="0047649C">
        <w:rPr>
          <w:rFonts w:ascii="Times New Roman" w:hAnsi="Times New Roman" w:cs="Times New Roman"/>
          <w:sz w:val="24"/>
          <w:szCs w:val="24"/>
        </w:rPr>
        <w:t>działania EPP oraz</w:t>
      </w:r>
      <w:r w:rsidR="00F07299" w:rsidRPr="0047649C">
        <w:rPr>
          <w:rFonts w:ascii="Times New Roman" w:hAnsi="Times New Roman" w:cs="Times New Roman"/>
          <w:sz w:val="24"/>
          <w:szCs w:val="24"/>
        </w:rPr>
        <w:t xml:space="preserve"> powiązanych z nimi EFP</w:t>
      </w:r>
      <w:r w:rsidR="00D6310C" w:rsidRPr="0047649C">
        <w:rPr>
          <w:rFonts w:ascii="Times New Roman" w:hAnsi="Times New Roman" w:cs="Times New Roman"/>
          <w:sz w:val="24"/>
          <w:szCs w:val="24"/>
        </w:rPr>
        <w:t>, tak aby mogły one</w:t>
      </w:r>
      <w:r w:rsidR="0033229F">
        <w:rPr>
          <w:rFonts w:ascii="Times New Roman" w:hAnsi="Times New Roman" w:cs="Times New Roman"/>
          <w:sz w:val="24"/>
          <w:szCs w:val="24"/>
        </w:rPr>
        <w:t xml:space="preserve"> stać się bardziej widocznymi i </w:t>
      </w:r>
      <w:r w:rsidR="00D6310C" w:rsidRPr="0047649C">
        <w:rPr>
          <w:rFonts w:ascii="Times New Roman" w:hAnsi="Times New Roman" w:cs="Times New Roman"/>
          <w:sz w:val="24"/>
          <w:szCs w:val="24"/>
        </w:rPr>
        <w:t xml:space="preserve">skutecznymi uczestnikami </w:t>
      </w:r>
      <w:r w:rsidR="00B74D2F" w:rsidRPr="0047649C">
        <w:rPr>
          <w:rFonts w:ascii="Times New Roman" w:hAnsi="Times New Roman" w:cs="Times New Roman"/>
          <w:sz w:val="24"/>
          <w:szCs w:val="24"/>
        </w:rPr>
        <w:t>wielopoziomowego systemu politycznego Unii (motyw 6)</w:t>
      </w:r>
      <w:r w:rsidR="00F07299" w:rsidRPr="0047649C">
        <w:rPr>
          <w:rFonts w:ascii="Times New Roman" w:hAnsi="Times New Roman" w:cs="Times New Roman"/>
          <w:sz w:val="24"/>
          <w:szCs w:val="24"/>
        </w:rPr>
        <w:t>.</w:t>
      </w:r>
      <w:r w:rsidR="00D6310C" w:rsidRPr="0047649C">
        <w:rPr>
          <w:rFonts w:ascii="Times New Roman" w:hAnsi="Times New Roman" w:cs="Times New Roman"/>
          <w:sz w:val="24"/>
          <w:szCs w:val="24"/>
        </w:rPr>
        <w:t xml:space="preserve"> </w:t>
      </w:r>
      <w:r w:rsidR="00D05A34" w:rsidRPr="0047649C">
        <w:rPr>
          <w:rFonts w:ascii="Times New Roman" w:hAnsi="Times New Roman" w:cs="Times New Roman"/>
          <w:sz w:val="24"/>
          <w:szCs w:val="24"/>
        </w:rPr>
        <w:t xml:space="preserve">Rozporządzenie </w:t>
      </w:r>
      <w:r w:rsidR="005E182A" w:rsidRPr="0047649C">
        <w:rPr>
          <w:rFonts w:ascii="Times New Roman" w:hAnsi="Times New Roman" w:cs="Times New Roman"/>
          <w:sz w:val="24"/>
          <w:szCs w:val="24"/>
        </w:rPr>
        <w:t xml:space="preserve">1141/2014 </w:t>
      </w:r>
      <w:r w:rsidR="00B74D2F" w:rsidRPr="0047649C">
        <w:rPr>
          <w:rFonts w:ascii="Times New Roman" w:hAnsi="Times New Roman" w:cs="Times New Roman"/>
          <w:sz w:val="24"/>
          <w:szCs w:val="24"/>
        </w:rPr>
        <w:t>zastąpiło</w:t>
      </w:r>
      <w:r w:rsidR="00D05A34" w:rsidRPr="0047649C">
        <w:rPr>
          <w:rFonts w:ascii="Times New Roman" w:hAnsi="Times New Roman" w:cs="Times New Roman"/>
          <w:sz w:val="24"/>
          <w:szCs w:val="24"/>
        </w:rPr>
        <w:t xml:space="preserve"> obowiązujące </w:t>
      </w:r>
      <w:r w:rsidR="00B74D2F" w:rsidRPr="0047649C">
        <w:rPr>
          <w:rFonts w:ascii="Times New Roman" w:hAnsi="Times New Roman" w:cs="Times New Roman"/>
          <w:sz w:val="24"/>
          <w:szCs w:val="24"/>
        </w:rPr>
        <w:t xml:space="preserve">wcześniej </w:t>
      </w:r>
      <w:r w:rsidR="004C6BD8">
        <w:rPr>
          <w:rFonts w:ascii="Times New Roman" w:hAnsi="Times New Roman" w:cs="Times New Roman"/>
          <w:sz w:val="24"/>
          <w:szCs w:val="24"/>
        </w:rPr>
        <w:t>r</w:t>
      </w:r>
      <w:r w:rsidR="0033229F">
        <w:rPr>
          <w:rFonts w:ascii="Times New Roman" w:hAnsi="Times New Roman" w:cs="Times New Roman"/>
          <w:sz w:val="24"/>
          <w:szCs w:val="24"/>
        </w:rPr>
        <w:t>ozporządzenie (WE) nr </w:t>
      </w:r>
      <w:r w:rsidR="00D05A34" w:rsidRPr="0047649C">
        <w:rPr>
          <w:rFonts w:ascii="Times New Roman" w:hAnsi="Times New Roman" w:cs="Times New Roman"/>
          <w:sz w:val="24"/>
          <w:szCs w:val="24"/>
        </w:rPr>
        <w:t xml:space="preserve">2004/2003 Parlamentu Europejskiego i Rady z dnia 4 listopada 2003 r. w sprawie przepisów regulujących </w:t>
      </w:r>
      <w:r w:rsidR="002A19F1" w:rsidRPr="0047649C">
        <w:rPr>
          <w:rFonts w:ascii="Times New Roman" w:hAnsi="Times New Roman" w:cs="Times New Roman"/>
          <w:sz w:val="24"/>
          <w:szCs w:val="24"/>
        </w:rPr>
        <w:t>partie polityczne na poziomie europejskim oraz zasad dotyczących ich finansowania (Dz. U</w:t>
      </w:r>
      <w:r w:rsidR="004C6BD8">
        <w:rPr>
          <w:rFonts w:ascii="Times New Roman" w:hAnsi="Times New Roman" w:cs="Times New Roman"/>
          <w:sz w:val="24"/>
          <w:szCs w:val="24"/>
        </w:rPr>
        <w:t>rz</w:t>
      </w:r>
      <w:r w:rsidR="002A19F1" w:rsidRPr="0047649C">
        <w:rPr>
          <w:rFonts w:ascii="Times New Roman" w:hAnsi="Times New Roman" w:cs="Times New Roman"/>
          <w:sz w:val="24"/>
          <w:szCs w:val="24"/>
        </w:rPr>
        <w:t xml:space="preserve">. </w:t>
      </w:r>
      <w:r w:rsidR="004C6BD8">
        <w:rPr>
          <w:rFonts w:ascii="Times New Roman" w:hAnsi="Times New Roman" w:cs="Times New Roman"/>
          <w:sz w:val="24"/>
          <w:szCs w:val="24"/>
        </w:rPr>
        <w:t xml:space="preserve">WE </w:t>
      </w:r>
      <w:r w:rsidR="002A19F1" w:rsidRPr="0047649C">
        <w:rPr>
          <w:rFonts w:ascii="Times New Roman" w:hAnsi="Times New Roman" w:cs="Times New Roman"/>
          <w:sz w:val="24"/>
          <w:szCs w:val="24"/>
        </w:rPr>
        <w:t xml:space="preserve">L 297 z 15.11.2003, str. 1). </w:t>
      </w:r>
    </w:p>
    <w:p w:rsidR="00172749" w:rsidRPr="0047649C" w:rsidRDefault="00967F08"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Postanowienia rozporządzenia 1141/2014, jako aktu prawa europejskiego obowiązującego bezpośrednio, ze swojej istoty nie </w:t>
      </w:r>
      <w:r w:rsidR="0033229F">
        <w:rPr>
          <w:rFonts w:ascii="Times New Roman" w:hAnsi="Times New Roman" w:cs="Times New Roman"/>
          <w:sz w:val="24"/>
          <w:szCs w:val="24"/>
        </w:rPr>
        <w:t>wymagają implementacji, wiążą w </w:t>
      </w:r>
      <w:r w:rsidRPr="0047649C">
        <w:rPr>
          <w:rFonts w:ascii="Times New Roman" w:hAnsi="Times New Roman" w:cs="Times New Roman"/>
          <w:sz w:val="24"/>
          <w:szCs w:val="24"/>
        </w:rPr>
        <w:t xml:space="preserve">całości i są bezpośrednio stosowane we </w:t>
      </w:r>
      <w:r w:rsidR="000C0290" w:rsidRPr="0047649C">
        <w:rPr>
          <w:rFonts w:ascii="Times New Roman" w:hAnsi="Times New Roman" w:cs="Times New Roman"/>
          <w:sz w:val="24"/>
          <w:szCs w:val="24"/>
        </w:rPr>
        <w:t xml:space="preserve">wszystkich państwach członkowskich. Niemniej, jak stanowi art. 39, państwa członkowskie </w:t>
      </w:r>
      <w:r w:rsidR="00796409" w:rsidRPr="0047649C">
        <w:rPr>
          <w:rFonts w:ascii="Times New Roman" w:hAnsi="Times New Roman" w:cs="Times New Roman"/>
          <w:sz w:val="24"/>
          <w:szCs w:val="24"/>
        </w:rPr>
        <w:t xml:space="preserve">są </w:t>
      </w:r>
      <w:r w:rsidR="000C0290" w:rsidRPr="0047649C">
        <w:rPr>
          <w:rFonts w:ascii="Times New Roman" w:hAnsi="Times New Roman" w:cs="Times New Roman"/>
          <w:sz w:val="24"/>
          <w:szCs w:val="24"/>
        </w:rPr>
        <w:t>zobowiązane do podjęcia wszelkich stosownych działań w celu zapewnienia skutecznego stosowania</w:t>
      </w:r>
      <w:r w:rsidR="001D3834" w:rsidRPr="0047649C">
        <w:rPr>
          <w:rFonts w:ascii="Times New Roman" w:hAnsi="Times New Roman" w:cs="Times New Roman"/>
          <w:sz w:val="24"/>
          <w:szCs w:val="24"/>
        </w:rPr>
        <w:t xml:space="preserve"> rozporządzenia</w:t>
      </w:r>
      <w:r w:rsidR="000C0290" w:rsidRPr="0047649C">
        <w:rPr>
          <w:rFonts w:ascii="Times New Roman" w:hAnsi="Times New Roman" w:cs="Times New Roman"/>
          <w:sz w:val="24"/>
          <w:szCs w:val="24"/>
        </w:rPr>
        <w:t xml:space="preserve">. Powyższe dotyczy </w:t>
      </w:r>
      <w:r w:rsidR="007A153A" w:rsidRPr="0047649C">
        <w:rPr>
          <w:rFonts w:ascii="Times New Roman" w:hAnsi="Times New Roman" w:cs="Times New Roman"/>
          <w:sz w:val="24"/>
          <w:szCs w:val="24"/>
        </w:rPr>
        <w:t>zatem</w:t>
      </w:r>
      <w:r w:rsidR="00F97EE7" w:rsidRPr="0047649C">
        <w:rPr>
          <w:rFonts w:ascii="Times New Roman" w:hAnsi="Times New Roman" w:cs="Times New Roman"/>
          <w:sz w:val="24"/>
          <w:szCs w:val="24"/>
        </w:rPr>
        <w:t xml:space="preserve"> </w:t>
      </w:r>
      <w:r w:rsidR="000C0290" w:rsidRPr="0047649C">
        <w:rPr>
          <w:rFonts w:ascii="Times New Roman" w:hAnsi="Times New Roman" w:cs="Times New Roman"/>
          <w:sz w:val="24"/>
          <w:szCs w:val="24"/>
        </w:rPr>
        <w:t>także</w:t>
      </w:r>
      <w:r w:rsidR="007A153A" w:rsidRPr="0047649C">
        <w:rPr>
          <w:rFonts w:ascii="Times New Roman" w:hAnsi="Times New Roman" w:cs="Times New Roman"/>
          <w:sz w:val="24"/>
          <w:szCs w:val="24"/>
        </w:rPr>
        <w:t xml:space="preserve"> </w:t>
      </w:r>
      <w:r w:rsidR="00F97EE7" w:rsidRPr="0047649C">
        <w:rPr>
          <w:rFonts w:ascii="Times New Roman" w:hAnsi="Times New Roman" w:cs="Times New Roman"/>
          <w:sz w:val="24"/>
          <w:szCs w:val="24"/>
        </w:rPr>
        <w:t>zmian</w:t>
      </w:r>
      <w:r w:rsidR="0033229F">
        <w:rPr>
          <w:rFonts w:ascii="Times New Roman" w:hAnsi="Times New Roman" w:cs="Times New Roman"/>
          <w:sz w:val="24"/>
          <w:szCs w:val="24"/>
        </w:rPr>
        <w:t xml:space="preserve"> ustawodawczych, w zakresie, w </w:t>
      </w:r>
      <w:r w:rsidR="000C0290" w:rsidRPr="0047649C">
        <w:rPr>
          <w:rFonts w:ascii="Times New Roman" w:hAnsi="Times New Roman" w:cs="Times New Roman"/>
          <w:sz w:val="24"/>
          <w:szCs w:val="24"/>
        </w:rPr>
        <w:t xml:space="preserve">jakim </w:t>
      </w:r>
      <w:r w:rsidR="008E7B7C" w:rsidRPr="0047649C">
        <w:rPr>
          <w:rFonts w:ascii="Times New Roman" w:hAnsi="Times New Roman" w:cs="Times New Roman"/>
          <w:sz w:val="24"/>
          <w:szCs w:val="24"/>
        </w:rPr>
        <w:t>byłoby</w:t>
      </w:r>
      <w:r w:rsidR="000C0290" w:rsidRPr="0047649C">
        <w:rPr>
          <w:rFonts w:ascii="Times New Roman" w:hAnsi="Times New Roman" w:cs="Times New Roman"/>
          <w:sz w:val="24"/>
          <w:szCs w:val="24"/>
        </w:rPr>
        <w:t xml:space="preserve"> to niezbędne do stosowania rozporządzenia 1141/2014 oraz zapewnienia spójności </w:t>
      </w:r>
      <w:r w:rsidR="00000B98" w:rsidRPr="0047649C">
        <w:rPr>
          <w:rFonts w:ascii="Times New Roman" w:hAnsi="Times New Roman" w:cs="Times New Roman"/>
          <w:sz w:val="24"/>
          <w:szCs w:val="24"/>
        </w:rPr>
        <w:t xml:space="preserve">z rozporządzeniem </w:t>
      </w:r>
      <w:r w:rsidR="002D1113" w:rsidRPr="0047649C">
        <w:rPr>
          <w:rFonts w:ascii="Times New Roman" w:hAnsi="Times New Roman" w:cs="Times New Roman"/>
          <w:sz w:val="24"/>
          <w:szCs w:val="24"/>
        </w:rPr>
        <w:t>przepisów krajowych</w:t>
      </w:r>
      <w:r w:rsidR="000C0290" w:rsidRPr="0047649C">
        <w:rPr>
          <w:rFonts w:ascii="Times New Roman" w:hAnsi="Times New Roman" w:cs="Times New Roman"/>
          <w:sz w:val="24"/>
          <w:szCs w:val="24"/>
        </w:rPr>
        <w:t>.</w:t>
      </w:r>
      <w:r w:rsidR="0047649C">
        <w:rPr>
          <w:rFonts w:ascii="Times New Roman" w:hAnsi="Times New Roman" w:cs="Times New Roman"/>
          <w:sz w:val="24"/>
          <w:szCs w:val="24"/>
        </w:rPr>
        <w:t xml:space="preserve"> </w:t>
      </w:r>
    </w:p>
    <w:p w:rsidR="001C4E96" w:rsidRPr="0047649C" w:rsidRDefault="00F52691"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O ile </w:t>
      </w:r>
      <w:r w:rsidR="00C8191C" w:rsidRPr="0047649C">
        <w:rPr>
          <w:rFonts w:ascii="Times New Roman" w:hAnsi="Times New Roman" w:cs="Times New Roman"/>
          <w:sz w:val="24"/>
          <w:szCs w:val="24"/>
        </w:rPr>
        <w:t xml:space="preserve">zatem </w:t>
      </w:r>
      <w:r w:rsidR="004E73E5" w:rsidRPr="0047649C">
        <w:rPr>
          <w:rFonts w:ascii="Times New Roman" w:hAnsi="Times New Roman" w:cs="Times New Roman"/>
          <w:sz w:val="24"/>
          <w:szCs w:val="24"/>
        </w:rPr>
        <w:t xml:space="preserve">z </w:t>
      </w:r>
      <w:r w:rsidR="007A153A" w:rsidRPr="0047649C">
        <w:rPr>
          <w:rFonts w:ascii="Times New Roman" w:hAnsi="Times New Roman" w:cs="Times New Roman"/>
          <w:sz w:val="24"/>
          <w:szCs w:val="24"/>
        </w:rPr>
        <w:t>rozpo</w:t>
      </w:r>
      <w:r w:rsidR="004E73E5" w:rsidRPr="0047649C">
        <w:rPr>
          <w:rFonts w:ascii="Times New Roman" w:hAnsi="Times New Roman" w:cs="Times New Roman"/>
          <w:sz w:val="24"/>
          <w:szCs w:val="24"/>
        </w:rPr>
        <w:t>rządzenia</w:t>
      </w:r>
      <w:r w:rsidR="007A153A" w:rsidRPr="0047649C">
        <w:rPr>
          <w:rFonts w:ascii="Times New Roman" w:hAnsi="Times New Roman" w:cs="Times New Roman"/>
          <w:sz w:val="24"/>
          <w:szCs w:val="24"/>
        </w:rPr>
        <w:t xml:space="preserve"> 1141/2014 nie </w:t>
      </w:r>
      <w:r w:rsidR="004E73E5" w:rsidRPr="0047649C">
        <w:rPr>
          <w:rFonts w:ascii="Times New Roman" w:hAnsi="Times New Roman" w:cs="Times New Roman"/>
          <w:sz w:val="24"/>
          <w:szCs w:val="24"/>
        </w:rPr>
        <w:t>wynika w sposób przesądzający rodzaj</w:t>
      </w:r>
      <w:r w:rsidR="007A153A" w:rsidRPr="0047649C">
        <w:rPr>
          <w:rFonts w:ascii="Times New Roman" w:hAnsi="Times New Roman" w:cs="Times New Roman"/>
          <w:sz w:val="24"/>
          <w:szCs w:val="24"/>
        </w:rPr>
        <w:t xml:space="preserve"> ewentualnych działań dostosowawczych po stronie państw członkowskich,</w:t>
      </w:r>
      <w:r w:rsidR="00C8191C" w:rsidRPr="0047649C">
        <w:rPr>
          <w:rFonts w:ascii="Times New Roman" w:hAnsi="Times New Roman" w:cs="Times New Roman"/>
          <w:sz w:val="24"/>
          <w:szCs w:val="24"/>
        </w:rPr>
        <w:t xml:space="preserve"> to </w:t>
      </w:r>
      <w:r w:rsidR="006B3115" w:rsidRPr="0047649C">
        <w:rPr>
          <w:rFonts w:ascii="Times New Roman" w:hAnsi="Times New Roman" w:cs="Times New Roman"/>
          <w:sz w:val="24"/>
          <w:szCs w:val="24"/>
        </w:rPr>
        <w:t>poszczególne jego</w:t>
      </w:r>
      <w:r w:rsidRPr="0047649C">
        <w:rPr>
          <w:rFonts w:ascii="Times New Roman" w:hAnsi="Times New Roman" w:cs="Times New Roman"/>
          <w:sz w:val="24"/>
          <w:szCs w:val="24"/>
        </w:rPr>
        <w:t xml:space="preserve"> przepisy</w:t>
      </w:r>
      <w:r w:rsidR="008E7B7C" w:rsidRPr="0047649C">
        <w:rPr>
          <w:rFonts w:ascii="Times New Roman" w:hAnsi="Times New Roman" w:cs="Times New Roman"/>
          <w:sz w:val="24"/>
          <w:szCs w:val="24"/>
        </w:rPr>
        <w:t xml:space="preserve"> </w:t>
      </w:r>
      <w:r w:rsidR="00C8191C" w:rsidRPr="0047649C">
        <w:rPr>
          <w:rFonts w:ascii="Times New Roman" w:hAnsi="Times New Roman" w:cs="Times New Roman"/>
          <w:sz w:val="24"/>
          <w:szCs w:val="24"/>
        </w:rPr>
        <w:t xml:space="preserve">wprost </w:t>
      </w:r>
      <w:r w:rsidR="007A153A" w:rsidRPr="0047649C">
        <w:rPr>
          <w:rFonts w:ascii="Times New Roman" w:hAnsi="Times New Roman" w:cs="Times New Roman"/>
          <w:sz w:val="24"/>
          <w:szCs w:val="24"/>
        </w:rPr>
        <w:t>dopuszcza</w:t>
      </w:r>
      <w:r w:rsidR="00C8191C" w:rsidRPr="0047649C">
        <w:rPr>
          <w:rFonts w:ascii="Times New Roman" w:hAnsi="Times New Roman" w:cs="Times New Roman"/>
          <w:sz w:val="24"/>
          <w:szCs w:val="24"/>
        </w:rPr>
        <w:t>ją</w:t>
      </w:r>
      <w:r w:rsidR="00DF2531" w:rsidRPr="0047649C">
        <w:rPr>
          <w:rFonts w:ascii="Times New Roman" w:hAnsi="Times New Roman" w:cs="Times New Roman"/>
          <w:sz w:val="24"/>
          <w:szCs w:val="24"/>
        </w:rPr>
        <w:t xml:space="preserve"> przyjęcie</w:t>
      </w:r>
      <w:r w:rsidR="00F97EE7" w:rsidRPr="0047649C">
        <w:rPr>
          <w:rFonts w:ascii="Times New Roman" w:hAnsi="Times New Roman" w:cs="Times New Roman"/>
          <w:sz w:val="24"/>
          <w:szCs w:val="24"/>
        </w:rPr>
        <w:t xml:space="preserve"> bądź</w:t>
      </w:r>
      <w:r w:rsidR="00081CD6" w:rsidRPr="0047649C">
        <w:rPr>
          <w:rFonts w:ascii="Times New Roman" w:hAnsi="Times New Roman" w:cs="Times New Roman"/>
          <w:sz w:val="24"/>
          <w:szCs w:val="24"/>
        </w:rPr>
        <w:t xml:space="preserve"> </w:t>
      </w:r>
      <w:r w:rsidR="006B3115" w:rsidRPr="0047649C">
        <w:rPr>
          <w:rFonts w:ascii="Times New Roman" w:hAnsi="Times New Roman" w:cs="Times New Roman"/>
          <w:sz w:val="24"/>
          <w:szCs w:val="24"/>
        </w:rPr>
        <w:t xml:space="preserve">przynajmniej </w:t>
      </w:r>
      <w:r w:rsidR="00DF2531" w:rsidRPr="0047649C">
        <w:rPr>
          <w:rFonts w:ascii="Times New Roman" w:hAnsi="Times New Roman" w:cs="Times New Roman"/>
          <w:sz w:val="24"/>
          <w:szCs w:val="24"/>
        </w:rPr>
        <w:t>zakładają istnienie</w:t>
      </w:r>
      <w:r w:rsidR="007A153A" w:rsidRPr="0047649C">
        <w:rPr>
          <w:rFonts w:ascii="Times New Roman" w:hAnsi="Times New Roman" w:cs="Times New Roman"/>
          <w:sz w:val="24"/>
          <w:szCs w:val="24"/>
        </w:rPr>
        <w:t xml:space="preserve"> </w:t>
      </w:r>
      <w:r w:rsidR="00C8191C" w:rsidRPr="0047649C">
        <w:rPr>
          <w:rFonts w:ascii="Times New Roman" w:hAnsi="Times New Roman" w:cs="Times New Roman"/>
          <w:sz w:val="24"/>
          <w:szCs w:val="24"/>
        </w:rPr>
        <w:t>krajowych</w:t>
      </w:r>
      <w:r w:rsidR="00DF2531" w:rsidRPr="0047649C">
        <w:rPr>
          <w:rFonts w:ascii="Times New Roman" w:hAnsi="Times New Roman" w:cs="Times New Roman"/>
          <w:sz w:val="24"/>
          <w:szCs w:val="24"/>
        </w:rPr>
        <w:t xml:space="preserve"> </w:t>
      </w:r>
      <w:r w:rsidR="004E73E5" w:rsidRPr="0047649C">
        <w:rPr>
          <w:rFonts w:ascii="Times New Roman" w:hAnsi="Times New Roman" w:cs="Times New Roman"/>
          <w:sz w:val="24"/>
          <w:szCs w:val="24"/>
        </w:rPr>
        <w:t>przepisów</w:t>
      </w:r>
      <w:r w:rsidR="007A153A" w:rsidRPr="0047649C">
        <w:rPr>
          <w:rFonts w:ascii="Times New Roman" w:hAnsi="Times New Roman" w:cs="Times New Roman"/>
          <w:sz w:val="24"/>
          <w:szCs w:val="24"/>
        </w:rPr>
        <w:t xml:space="preserve"> </w:t>
      </w:r>
      <w:r w:rsidR="00295A6D" w:rsidRPr="0047649C">
        <w:rPr>
          <w:rFonts w:ascii="Times New Roman" w:hAnsi="Times New Roman" w:cs="Times New Roman"/>
          <w:sz w:val="24"/>
          <w:szCs w:val="24"/>
        </w:rPr>
        <w:t>mających zastosowanie do</w:t>
      </w:r>
      <w:r w:rsidR="007A153A" w:rsidRPr="0047649C">
        <w:rPr>
          <w:rFonts w:ascii="Times New Roman" w:hAnsi="Times New Roman" w:cs="Times New Roman"/>
          <w:sz w:val="24"/>
          <w:szCs w:val="24"/>
        </w:rPr>
        <w:t xml:space="preserve"> EPP i EFP</w:t>
      </w:r>
      <w:r w:rsidR="00A3061D" w:rsidRPr="0047649C">
        <w:rPr>
          <w:rFonts w:ascii="Times New Roman" w:hAnsi="Times New Roman" w:cs="Times New Roman"/>
          <w:sz w:val="24"/>
          <w:szCs w:val="24"/>
        </w:rPr>
        <w:t>,</w:t>
      </w:r>
      <w:r w:rsidR="008E7B7C" w:rsidRPr="0047649C">
        <w:rPr>
          <w:rFonts w:ascii="Times New Roman" w:hAnsi="Times New Roman" w:cs="Times New Roman"/>
          <w:sz w:val="24"/>
          <w:szCs w:val="24"/>
        </w:rPr>
        <w:t xml:space="preserve"> </w:t>
      </w:r>
      <w:r w:rsidR="00DF2531" w:rsidRPr="0047649C">
        <w:rPr>
          <w:rFonts w:ascii="Times New Roman" w:hAnsi="Times New Roman" w:cs="Times New Roman"/>
          <w:sz w:val="24"/>
          <w:szCs w:val="24"/>
        </w:rPr>
        <w:t xml:space="preserve">w każdym wszakże </w:t>
      </w:r>
      <w:r w:rsidR="00295A6D" w:rsidRPr="0047649C">
        <w:rPr>
          <w:rFonts w:ascii="Times New Roman" w:hAnsi="Times New Roman" w:cs="Times New Roman"/>
          <w:sz w:val="24"/>
          <w:szCs w:val="24"/>
        </w:rPr>
        <w:t xml:space="preserve">przypadku </w:t>
      </w:r>
      <w:r w:rsidR="007A153A" w:rsidRPr="0047649C">
        <w:rPr>
          <w:rFonts w:ascii="Times New Roman" w:hAnsi="Times New Roman" w:cs="Times New Roman"/>
          <w:sz w:val="24"/>
          <w:szCs w:val="24"/>
        </w:rPr>
        <w:t>pod warunkiem</w:t>
      </w:r>
      <w:r w:rsidR="00F97EE7" w:rsidRPr="0047649C">
        <w:rPr>
          <w:rFonts w:ascii="Times New Roman" w:hAnsi="Times New Roman" w:cs="Times New Roman"/>
          <w:sz w:val="24"/>
          <w:szCs w:val="24"/>
        </w:rPr>
        <w:t xml:space="preserve"> zapewnienia</w:t>
      </w:r>
      <w:r w:rsidR="007A153A" w:rsidRPr="0047649C">
        <w:rPr>
          <w:rFonts w:ascii="Times New Roman" w:hAnsi="Times New Roman" w:cs="Times New Roman"/>
          <w:sz w:val="24"/>
          <w:szCs w:val="24"/>
        </w:rPr>
        <w:t xml:space="preserve"> zgodności </w:t>
      </w:r>
      <w:r w:rsidR="00F97EE7" w:rsidRPr="0047649C">
        <w:rPr>
          <w:rFonts w:ascii="Times New Roman" w:hAnsi="Times New Roman" w:cs="Times New Roman"/>
          <w:sz w:val="24"/>
          <w:szCs w:val="24"/>
        </w:rPr>
        <w:t xml:space="preserve">takich uregulowań </w:t>
      </w:r>
      <w:r w:rsidR="0033229F">
        <w:rPr>
          <w:rFonts w:ascii="Times New Roman" w:hAnsi="Times New Roman" w:cs="Times New Roman"/>
          <w:sz w:val="24"/>
          <w:szCs w:val="24"/>
        </w:rPr>
        <w:t>z </w:t>
      </w:r>
      <w:r w:rsidR="007A153A" w:rsidRPr="0047649C">
        <w:rPr>
          <w:rFonts w:ascii="Times New Roman" w:hAnsi="Times New Roman" w:cs="Times New Roman"/>
          <w:sz w:val="24"/>
          <w:szCs w:val="24"/>
        </w:rPr>
        <w:t xml:space="preserve">rozporządzeniem. </w:t>
      </w:r>
      <w:r w:rsidRPr="0047649C">
        <w:rPr>
          <w:rFonts w:ascii="Times New Roman" w:hAnsi="Times New Roman" w:cs="Times New Roman"/>
          <w:sz w:val="24"/>
          <w:szCs w:val="24"/>
        </w:rPr>
        <w:t>Przede wszystkim</w:t>
      </w:r>
      <w:r w:rsidR="00F97EE7" w:rsidRPr="0047649C">
        <w:rPr>
          <w:rFonts w:ascii="Times New Roman" w:hAnsi="Times New Roman" w:cs="Times New Roman"/>
          <w:sz w:val="24"/>
          <w:szCs w:val="24"/>
        </w:rPr>
        <w:t xml:space="preserve"> należy mieć na uwadze</w:t>
      </w:r>
      <w:r w:rsidR="00C8191C" w:rsidRPr="0047649C">
        <w:rPr>
          <w:rFonts w:ascii="Times New Roman" w:hAnsi="Times New Roman" w:cs="Times New Roman"/>
          <w:sz w:val="24"/>
          <w:szCs w:val="24"/>
        </w:rPr>
        <w:t>,</w:t>
      </w:r>
      <w:r w:rsidR="004C199C" w:rsidRPr="0047649C">
        <w:rPr>
          <w:rFonts w:ascii="Times New Roman" w:hAnsi="Times New Roman" w:cs="Times New Roman"/>
          <w:sz w:val="24"/>
          <w:szCs w:val="24"/>
        </w:rPr>
        <w:t xml:space="preserve"> </w:t>
      </w:r>
      <w:r w:rsidR="00F97EE7" w:rsidRPr="0047649C">
        <w:rPr>
          <w:rFonts w:ascii="Times New Roman" w:hAnsi="Times New Roman" w:cs="Times New Roman"/>
          <w:sz w:val="24"/>
          <w:szCs w:val="24"/>
        </w:rPr>
        <w:t xml:space="preserve">iż </w:t>
      </w:r>
      <w:r w:rsidR="006D5B0E" w:rsidRPr="0047649C">
        <w:rPr>
          <w:rFonts w:ascii="Times New Roman" w:hAnsi="Times New Roman" w:cs="Times New Roman"/>
          <w:sz w:val="24"/>
          <w:szCs w:val="24"/>
        </w:rPr>
        <w:t>n</w:t>
      </w:r>
      <w:r w:rsidR="007A153A" w:rsidRPr="0047649C">
        <w:rPr>
          <w:rFonts w:ascii="Times New Roman" w:hAnsi="Times New Roman" w:cs="Times New Roman"/>
          <w:sz w:val="24"/>
          <w:szCs w:val="24"/>
        </w:rPr>
        <w:t xml:space="preserve">iezależnie od wymogu rejestracji </w:t>
      </w:r>
      <w:r w:rsidRPr="0047649C">
        <w:rPr>
          <w:rFonts w:ascii="Times New Roman" w:hAnsi="Times New Roman" w:cs="Times New Roman"/>
          <w:sz w:val="24"/>
          <w:szCs w:val="24"/>
        </w:rPr>
        <w:t>w jednym centralnym Rejestrze</w:t>
      </w:r>
      <w:r w:rsidR="007A153A" w:rsidRPr="0047649C">
        <w:rPr>
          <w:rFonts w:ascii="Times New Roman" w:hAnsi="Times New Roman" w:cs="Times New Roman"/>
          <w:sz w:val="24"/>
          <w:szCs w:val="24"/>
        </w:rPr>
        <w:t xml:space="preserve"> przy Parlamencie</w:t>
      </w:r>
      <w:r w:rsidR="00C8191C" w:rsidRPr="0047649C">
        <w:rPr>
          <w:rFonts w:ascii="Times New Roman" w:hAnsi="Times New Roman" w:cs="Times New Roman"/>
          <w:sz w:val="24"/>
          <w:szCs w:val="24"/>
        </w:rPr>
        <w:t xml:space="preserve"> Europejskim EPP i</w:t>
      </w:r>
      <w:r w:rsidR="007A153A" w:rsidRPr="0047649C">
        <w:rPr>
          <w:rFonts w:ascii="Times New Roman" w:hAnsi="Times New Roman" w:cs="Times New Roman"/>
          <w:sz w:val="24"/>
          <w:szCs w:val="24"/>
        </w:rPr>
        <w:t xml:space="preserve"> EFP </w:t>
      </w:r>
      <w:r w:rsidR="00DF2531" w:rsidRPr="0047649C">
        <w:rPr>
          <w:rFonts w:ascii="Times New Roman" w:hAnsi="Times New Roman" w:cs="Times New Roman"/>
          <w:sz w:val="24"/>
          <w:szCs w:val="24"/>
        </w:rPr>
        <w:t>mają możliwość ustanowienia siedziby</w:t>
      </w:r>
      <w:r w:rsidR="007A153A" w:rsidRPr="0047649C">
        <w:rPr>
          <w:rFonts w:ascii="Times New Roman" w:hAnsi="Times New Roman" w:cs="Times New Roman"/>
          <w:sz w:val="24"/>
          <w:szCs w:val="24"/>
        </w:rPr>
        <w:t xml:space="preserve"> w wybranym państwie członkowskim</w:t>
      </w:r>
      <w:r w:rsidR="00295A6D" w:rsidRPr="0047649C">
        <w:rPr>
          <w:rFonts w:ascii="Times New Roman" w:hAnsi="Times New Roman" w:cs="Times New Roman"/>
          <w:sz w:val="24"/>
          <w:szCs w:val="24"/>
        </w:rPr>
        <w:t xml:space="preserve"> UE. </w:t>
      </w:r>
      <w:r w:rsidR="006B3115" w:rsidRPr="0047649C">
        <w:rPr>
          <w:rFonts w:ascii="Times New Roman" w:hAnsi="Times New Roman" w:cs="Times New Roman"/>
          <w:sz w:val="24"/>
          <w:szCs w:val="24"/>
        </w:rPr>
        <w:t>W</w:t>
      </w:r>
      <w:r w:rsidR="007A153A" w:rsidRPr="0047649C">
        <w:rPr>
          <w:rFonts w:ascii="Times New Roman" w:hAnsi="Times New Roman" w:cs="Times New Roman"/>
          <w:sz w:val="24"/>
          <w:szCs w:val="24"/>
        </w:rPr>
        <w:t xml:space="preserve"> zakresie nieuregulo</w:t>
      </w:r>
      <w:r w:rsidR="00C8191C" w:rsidRPr="0047649C">
        <w:rPr>
          <w:rFonts w:ascii="Times New Roman" w:hAnsi="Times New Roman" w:cs="Times New Roman"/>
          <w:sz w:val="24"/>
          <w:szCs w:val="24"/>
        </w:rPr>
        <w:t>wanym</w:t>
      </w:r>
      <w:r w:rsidR="007A153A" w:rsidRPr="0047649C">
        <w:rPr>
          <w:rFonts w:ascii="Times New Roman" w:hAnsi="Times New Roman" w:cs="Times New Roman"/>
          <w:sz w:val="24"/>
          <w:szCs w:val="24"/>
        </w:rPr>
        <w:t xml:space="preserve"> </w:t>
      </w:r>
      <w:r w:rsidR="006B3115" w:rsidRPr="0047649C">
        <w:rPr>
          <w:rFonts w:ascii="Times New Roman" w:hAnsi="Times New Roman" w:cs="Times New Roman"/>
          <w:sz w:val="24"/>
          <w:szCs w:val="24"/>
        </w:rPr>
        <w:t xml:space="preserve">w rozporządzeniu </w:t>
      </w:r>
      <w:r w:rsidR="007A153A" w:rsidRPr="0047649C">
        <w:rPr>
          <w:rFonts w:ascii="Times New Roman" w:hAnsi="Times New Roman" w:cs="Times New Roman"/>
          <w:sz w:val="24"/>
          <w:szCs w:val="24"/>
        </w:rPr>
        <w:t xml:space="preserve">EPP i EFP </w:t>
      </w:r>
      <w:r w:rsidR="00DF2531" w:rsidRPr="0047649C">
        <w:rPr>
          <w:rFonts w:ascii="Times New Roman" w:hAnsi="Times New Roman" w:cs="Times New Roman"/>
          <w:sz w:val="24"/>
          <w:szCs w:val="24"/>
        </w:rPr>
        <w:t xml:space="preserve">podlegają wówczas </w:t>
      </w:r>
      <w:r w:rsidR="007A153A" w:rsidRPr="0047649C">
        <w:rPr>
          <w:rFonts w:ascii="Times New Roman" w:hAnsi="Times New Roman" w:cs="Times New Roman"/>
          <w:sz w:val="24"/>
          <w:szCs w:val="24"/>
        </w:rPr>
        <w:t>przepisom prawnym państwa członkowskiego siedziby</w:t>
      </w:r>
      <w:r w:rsidR="00C8191C" w:rsidRPr="0047649C">
        <w:rPr>
          <w:rFonts w:ascii="Times New Roman" w:hAnsi="Times New Roman" w:cs="Times New Roman"/>
          <w:sz w:val="24"/>
          <w:szCs w:val="24"/>
        </w:rPr>
        <w:t xml:space="preserve"> </w:t>
      </w:r>
      <w:r w:rsidR="0033229F">
        <w:rPr>
          <w:rFonts w:ascii="Times New Roman" w:hAnsi="Times New Roman" w:cs="Times New Roman"/>
          <w:sz w:val="24"/>
          <w:szCs w:val="24"/>
        </w:rPr>
        <w:t>(art. 14 ust.</w:t>
      </w:r>
      <w:r w:rsidR="00381484">
        <w:rPr>
          <w:rFonts w:ascii="Times New Roman" w:hAnsi="Times New Roman" w:cs="Times New Roman"/>
          <w:sz w:val="24"/>
          <w:szCs w:val="24"/>
        </w:rPr>
        <w:t xml:space="preserve"> </w:t>
      </w:r>
      <w:r w:rsidR="007A153A" w:rsidRPr="0047649C">
        <w:rPr>
          <w:rFonts w:ascii="Times New Roman" w:hAnsi="Times New Roman" w:cs="Times New Roman"/>
          <w:sz w:val="24"/>
          <w:szCs w:val="24"/>
        </w:rPr>
        <w:t xml:space="preserve">2). </w:t>
      </w:r>
      <w:r w:rsidR="006B3115" w:rsidRPr="0047649C">
        <w:rPr>
          <w:rFonts w:ascii="Times New Roman" w:hAnsi="Times New Roman" w:cs="Times New Roman"/>
          <w:sz w:val="24"/>
          <w:szCs w:val="24"/>
        </w:rPr>
        <w:t>Z przepisów państw członkowskich mogą w szczególn</w:t>
      </w:r>
      <w:r w:rsidR="00CC0C84">
        <w:rPr>
          <w:rFonts w:ascii="Times New Roman" w:hAnsi="Times New Roman" w:cs="Times New Roman"/>
          <w:sz w:val="24"/>
          <w:szCs w:val="24"/>
        </w:rPr>
        <w:t>ości wynikać dodatkowe wymogi w </w:t>
      </w:r>
      <w:r w:rsidR="006B3115" w:rsidRPr="0047649C">
        <w:rPr>
          <w:rFonts w:ascii="Times New Roman" w:hAnsi="Times New Roman" w:cs="Times New Roman"/>
          <w:sz w:val="24"/>
          <w:szCs w:val="24"/>
        </w:rPr>
        <w:t>odniesieniu do statutów EPP i EFP posiadających siedzibę</w:t>
      </w:r>
      <w:r w:rsidR="00CC0C84">
        <w:rPr>
          <w:rFonts w:ascii="Times New Roman" w:hAnsi="Times New Roman" w:cs="Times New Roman"/>
          <w:sz w:val="24"/>
          <w:szCs w:val="24"/>
        </w:rPr>
        <w:t xml:space="preserve"> na ich terytorium (art. 4 ust. </w:t>
      </w:r>
      <w:r w:rsidR="006B3115" w:rsidRPr="0047649C">
        <w:rPr>
          <w:rFonts w:ascii="Times New Roman" w:hAnsi="Times New Roman" w:cs="Times New Roman"/>
          <w:sz w:val="24"/>
          <w:szCs w:val="24"/>
        </w:rPr>
        <w:t xml:space="preserve">3, art. 5 ust. 2). </w:t>
      </w:r>
      <w:r w:rsidR="00DF2531" w:rsidRPr="0047649C">
        <w:rPr>
          <w:rFonts w:ascii="Times New Roman" w:hAnsi="Times New Roman" w:cs="Times New Roman"/>
          <w:sz w:val="24"/>
          <w:szCs w:val="24"/>
        </w:rPr>
        <w:t xml:space="preserve">Rozporządzenie wskazuje </w:t>
      </w:r>
      <w:r w:rsidR="00381484">
        <w:rPr>
          <w:rFonts w:ascii="Times New Roman" w:hAnsi="Times New Roman" w:cs="Times New Roman"/>
          <w:sz w:val="24"/>
          <w:szCs w:val="24"/>
        </w:rPr>
        <w:t>po</w:t>
      </w:r>
      <w:r w:rsidR="006B3115" w:rsidRPr="0047649C">
        <w:rPr>
          <w:rFonts w:ascii="Times New Roman" w:hAnsi="Times New Roman" w:cs="Times New Roman"/>
          <w:sz w:val="24"/>
          <w:szCs w:val="24"/>
        </w:rPr>
        <w:t>nadto</w:t>
      </w:r>
      <w:r w:rsidR="007A153A" w:rsidRPr="0047649C">
        <w:rPr>
          <w:rFonts w:ascii="Times New Roman" w:hAnsi="Times New Roman" w:cs="Times New Roman"/>
          <w:sz w:val="24"/>
          <w:szCs w:val="24"/>
        </w:rPr>
        <w:t>,</w:t>
      </w:r>
      <w:r w:rsidR="00E640FC" w:rsidRPr="0047649C">
        <w:rPr>
          <w:rFonts w:ascii="Times New Roman" w:hAnsi="Times New Roman" w:cs="Times New Roman"/>
          <w:sz w:val="24"/>
          <w:szCs w:val="24"/>
        </w:rPr>
        <w:t xml:space="preserve"> </w:t>
      </w:r>
      <w:r w:rsidR="00DF2531" w:rsidRPr="0047649C">
        <w:rPr>
          <w:rFonts w:ascii="Times New Roman" w:hAnsi="Times New Roman" w:cs="Times New Roman"/>
          <w:sz w:val="24"/>
          <w:szCs w:val="24"/>
        </w:rPr>
        <w:t xml:space="preserve">że </w:t>
      </w:r>
      <w:r w:rsidR="00493CB6" w:rsidRPr="0047649C">
        <w:rPr>
          <w:rFonts w:ascii="Times New Roman" w:hAnsi="Times New Roman" w:cs="Times New Roman"/>
          <w:sz w:val="24"/>
          <w:szCs w:val="24"/>
        </w:rPr>
        <w:t xml:space="preserve">powstanie </w:t>
      </w:r>
      <w:r w:rsidR="00E640FC" w:rsidRPr="0047649C">
        <w:rPr>
          <w:rFonts w:ascii="Times New Roman" w:hAnsi="Times New Roman" w:cs="Times New Roman"/>
          <w:sz w:val="24"/>
          <w:szCs w:val="24"/>
        </w:rPr>
        <w:t>EPP lub EFP</w:t>
      </w:r>
      <w:r w:rsidR="007A153A" w:rsidRPr="0047649C">
        <w:rPr>
          <w:rFonts w:ascii="Times New Roman" w:hAnsi="Times New Roman" w:cs="Times New Roman"/>
          <w:sz w:val="24"/>
          <w:szCs w:val="24"/>
        </w:rPr>
        <w:t xml:space="preserve"> na zasadach </w:t>
      </w:r>
      <w:r w:rsidR="00DF2531" w:rsidRPr="0047649C">
        <w:rPr>
          <w:rFonts w:ascii="Times New Roman" w:hAnsi="Times New Roman" w:cs="Times New Roman"/>
          <w:sz w:val="24"/>
          <w:szCs w:val="24"/>
        </w:rPr>
        <w:t xml:space="preserve">w nim </w:t>
      </w:r>
      <w:r w:rsidR="007A153A" w:rsidRPr="0047649C">
        <w:rPr>
          <w:rFonts w:ascii="Times New Roman" w:hAnsi="Times New Roman" w:cs="Times New Roman"/>
          <w:sz w:val="24"/>
          <w:szCs w:val="24"/>
        </w:rPr>
        <w:t>określ</w:t>
      </w:r>
      <w:r w:rsidR="00DF2531" w:rsidRPr="0047649C">
        <w:rPr>
          <w:rFonts w:ascii="Times New Roman" w:hAnsi="Times New Roman" w:cs="Times New Roman"/>
          <w:sz w:val="24"/>
          <w:szCs w:val="24"/>
        </w:rPr>
        <w:t>onych</w:t>
      </w:r>
      <w:r w:rsidR="007A153A" w:rsidRPr="0047649C">
        <w:rPr>
          <w:rFonts w:ascii="Times New Roman" w:hAnsi="Times New Roman" w:cs="Times New Roman"/>
          <w:sz w:val="24"/>
          <w:szCs w:val="24"/>
        </w:rPr>
        <w:t xml:space="preserve"> </w:t>
      </w:r>
      <w:r w:rsidR="003E0DCE" w:rsidRPr="0047649C">
        <w:rPr>
          <w:rFonts w:ascii="Times New Roman" w:hAnsi="Times New Roman" w:cs="Times New Roman"/>
          <w:sz w:val="24"/>
          <w:szCs w:val="24"/>
        </w:rPr>
        <w:t xml:space="preserve">potencjalnie </w:t>
      </w:r>
      <w:r w:rsidR="00493CB6" w:rsidRPr="0047649C">
        <w:rPr>
          <w:rFonts w:ascii="Times New Roman" w:hAnsi="Times New Roman" w:cs="Times New Roman"/>
          <w:sz w:val="24"/>
          <w:szCs w:val="24"/>
        </w:rPr>
        <w:t xml:space="preserve">będzie mogło nastąpić w drodze przekształcenia </w:t>
      </w:r>
      <w:r w:rsidR="007A153A" w:rsidRPr="0047649C">
        <w:rPr>
          <w:rFonts w:ascii="Times New Roman" w:hAnsi="Times New Roman" w:cs="Times New Roman"/>
          <w:sz w:val="24"/>
          <w:szCs w:val="24"/>
        </w:rPr>
        <w:t>p</w:t>
      </w:r>
      <w:r w:rsidR="00493CB6" w:rsidRPr="0047649C">
        <w:rPr>
          <w:rFonts w:ascii="Times New Roman" w:hAnsi="Times New Roman" w:cs="Times New Roman"/>
          <w:sz w:val="24"/>
          <w:szCs w:val="24"/>
        </w:rPr>
        <w:t>odmiotu</w:t>
      </w:r>
      <w:r w:rsidR="007A153A" w:rsidRPr="0047649C">
        <w:rPr>
          <w:rFonts w:ascii="Times New Roman" w:hAnsi="Times New Roman" w:cs="Times New Roman"/>
          <w:sz w:val="24"/>
          <w:szCs w:val="24"/>
        </w:rPr>
        <w:t xml:space="preserve"> krajowe</w:t>
      </w:r>
      <w:r w:rsidR="00493CB6" w:rsidRPr="0047649C">
        <w:rPr>
          <w:rFonts w:ascii="Times New Roman" w:hAnsi="Times New Roman" w:cs="Times New Roman"/>
          <w:sz w:val="24"/>
          <w:szCs w:val="24"/>
        </w:rPr>
        <w:t>go</w:t>
      </w:r>
      <w:r w:rsidR="007A153A" w:rsidRPr="0047649C">
        <w:rPr>
          <w:rFonts w:ascii="Times New Roman" w:hAnsi="Times New Roman" w:cs="Times New Roman"/>
          <w:sz w:val="24"/>
          <w:szCs w:val="24"/>
        </w:rPr>
        <w:t xml:space="preserve"> </w:t>
      </w:r>
      <w:r w:rsidR="003E0DCE" w:rsidRPr="0047649C">
        <w:rPr>
          <w:rFonts w:ascii="Times New Roman" w:hAnsi="Times New Roman" w:cs="Times New Roman"/>
          <w:sz w:val="24"/>
          <w:szCs w:val="24"/>
        </w:rPr>
        <w:t>– „wnioskodawcy”</w:t>
      </w:r>
      <w:r w:rsidR="00250FD8" w:rsidRPr="0047649C">
        <w:rPr>
          <w:rFonts w:ascii="Times New Roman" w:hAnsi="Times New Roman" w:cs="Times New Roman"/>
          <w:sz w:val="24"/>
          <w:szCs w:val="24"/>
        </w:rPr>
        <w:t xml:space="preserve">, jeśli wnioskodawca posiada osobowość prawną na mocy prawa </w:t>
      </w:r>
      <w:r w:rsidR="00295A6D" w:rsidRPr="0047649C">
        <w:rPr>
          <w:rFonts w:ascii="Times New Roman" w:hAnsi="Times New Roman" w:cs="Times New Roman"/>
          <w:sz w:val="24"/>
          <w:szCs w:val="24"/>
        </w:rPr>
        <w:t xml:space="preserve">danego </w:t>
      </w:r>
      <w:r w:rsidR="00250FD8" w:rsidRPr="0047649C">
        <w:rPr>
          <w:rFonts w:ascii="Times New Roman" w:hAnsi="Times New Roman" w:cs="Times New Roman"/>
          <w:sz w:val="24"/>
          <w:szCs w:val="24"/>
        </w:rPr>
        <w:t>państwa członkowskiego (</w:t>
      </w:r>
      <w:r w:rsidR="00A3061D" w:rsidRPr="0047649C">
        <w:rPr>
          <w:rFonts w:ascii="Times New Roman" w:hAnsi="Times New Roman" w:cs="Times New Roman"/>
          <w:sz w:val="24"/>
          <w:szCs w:val="24"/>
        </w:rPr>
        <w:t>motyw 20, art. 3</w:t>
      </w:r>
      <w:r w:rsidR="00250FD8" w:rsidRPr="0047649C">
        <w:rPr>
          <w:rFonts w:ascii="Times New Roman" w:hAnsi="Times New Roman" w:cs="Times New Roman"/>
          <w:sz w:val="24"/>
          <w:szCs w:val="24"/>
        </w:rPr>
        <w:t>, art. 15 ust. 3</w:t>
      </w:r>
      <w:r w:rsidR="00A3061D" w:rsidRPr="0047649C">
        <w:rPr>
          <w:rFonts w:ascii="Times New Roman" w:hAnsi="Times New Roman" w:cs="Times New Roman"/>
          <w:sz w:val="24"/>
          <w:szCs w:val="24"/>
        </w:rPr>
        <w:t>)</w:t>
      </w:r>
      <w:r w:rsidR="00890BE1" w:rsidRPr="0047649C">
        <w:rPr>
          <w:rFonts w:ascii="Times New Roman" w:hAnsi="Times New Roman" w:cs="Times New Roman"/>
          <w:sz w:val="24"/>
          <w:szCs w:val="24"/>
        </w:rPr>
        <w:t xml:space="preserve">. </w:t>
      </w:r>
      <w:r w:rsidR="006B3115" w:rsidRPr="0047649C">
        <w:rPr>
          <w:rFonts w:ascii="Times New Roman" w:hAnsi="Times New Roman" w:cs="Times New Roman"/>
          <w:sz w:val="24"/>
          <w:szCs w:val="24"/>
        </w:rPr>
        <w:t>Wynika stąd</w:t>
      </w:r>
      <w:r w:rsidR="00890BE1" w:rsidRPr="0047649C">
        <w:rPr>
          <w:rFonts w:ascii="Times New Roman" w:hAnsi="Times New Roman" w:cs="Times New Roman"/>
          <w:sz w:val="24"/>
          <w:szCs w:val="24"/>
        </w:rPr>
        <w:t xml:space="preserve"> </w:t>
      </w:r>
      <w:r w:rsidR="007A153A" w:rsidRPr="0047649C">
        <w:rPr>
          <w:rFonts w:ascii="Times New Roman" w:hAnsi="Times New Roman" w:cs="Times New Roman"/>
          <w:sz w:val="24"/>
          <w:szCs w:val="24"/>
        </w:rPr>
        <w:t xml:space="preserve">konieczność </w:t>
      </w:r>
      <w:r w:rsidR="00E640FC" w:rsidRPr="0047649C">
        <w:rPr>
          <w:rFonts w:ascii="Times New Roman" w:hAnsi="Times New Roman" w:cs="Times New Roman"/>
          <w:sz w:val="24"/>
          <w:szCs w:val="24"/>
        </w:rPr>
        <w:t>przynajmniej częściowego, w zakresie</w:t>
      </w:r>
      <w:r w:rsidR="006F6909">
        <w:rPr>
          <w:rFonts w:ascii="Times New Roman" w:hAnsi="Times New Roman" w:cs="Times New Roman"/>
          <w:sz w:val="24"/>
          <w:szCs w:val="24"/>
        </w:rPr>
        <w:t>,</w:t>
      </w:r>
      <w:r w:rsidR="00E640FC" w:rsidRPr="0047649C">
        <w:rPr>
          <w:rFonts w:ascii="Times New Roman" w:hAnsi="Times New Roman" w:cs="Times New Roman"/>
          <w:sz w:val="24"/>
          <w:szCs w:val="24"/>
        </w:rPr>
        <w:t xml:space="preserve"> </w:t>
      </w:r>
      <w:r w:rsidR="002D69D7" w:rsidRPr="0047649C">
        <w:rPr>
          <w:rFonts w:ascii="Times New Roman" w:hAnsi="Times New Roman" w:cs="Times New Roman"/>
          <w:sz w:val="24"/>
          <w:szCs w:val="24"/>
        </w:rPr>
        <w:t>w jakim rozporządzenie pozostawia to w gestii ustawodawcy krajowego</w:t>
      </w:r>
      <w:r w:rsidR="00E640FC" w:rsidRPr="0047649C">
        <w:rPr>
          <w:rFonts w:ascii="Times New Roman" w:hAnsi="Times New Roman" w:cs="Times New Roman"/>
          <w:sz w:val="24"/>
          <w:szCs w:val="24"/>
        </w:rPr>
        <w:t xml:space="preserve">, </w:t>
      </w:r>
      <w:r w:rsidR="007A153A" w:rsidRPr="0047649C">
        <w:rPr>
          <w:rFonts w:ascii="Times New Roman" w:hAnsi="Times New Roman" w:cs="Times New Roman"/>
          <w:sz w:val="24"/>
          <w:szCs w:val="24"/>
        </w:rPr>
        <w:t>określenia krajowych proc</w:t>
      </w:r>
      <w:r w:rsidR="00493CB6" w:rsidRPr="0047649C">
        <w:rPr>
          <w:rFonts w:ascii="Times New Roman" w:hAnsi="Times New Roman" w:cs="Times New Roman"/>
          <w:sz w:val="24"/>
          <w:szCs w:val="24"/>
        </w:rPr>
        <w:t>edur związanych z powstaniem EPP lub EFP w drodze przekształcenia</w:t>
      </w:r>
      <w:r w:rsidR="007A153A" w:rsidRPr="0047649C">
        <w:rPr>
          <w:rFonts w:ascii="Times New Roman" w:hAnsi="Times New Roman" w:cs="Times New Roman"/>
          <w:sz w:val="24"/>
          <w:szCs w:val="24"/>
        </w:rPr>
        <w:t>.</w:t>
      </w:r>
      <w:r w:rsidR="00B754AA" w:rsidRPr="0047649C">
        <w:rPr>
          <w:rFonts w:ascii="Times New Roman" w:hAnsi="Times New Roman" w:cs="Times New Roman"/>
          <w:sz w:val="24"/>
          <w:szCs w:val="24"/>
        </w:rPr>
        <w:t xml:space="preserve"> </w:t>
      </w:r>
      <w:r w:rsidR="004C199C" w:rsidRPr="0047649C">
        <w:rPr>
          <w:rFonts w:ascii="Times New Roman" w:hAnsi="Times New Roman" w:cs="Times New Roman"/>
          <w:sz w:val="24"/>
          <w:szCs w:val="24"/>
        </w:rPr>
        <w:t xml:space="preserve">Co do zasady </w:t>
      </w:r>
      <w:r w:rsidR="00DE5A94" w:rsidRPr="0047649C">
        <w:rPr>
          <w:rFonts w:ascii="Times New Roman" w:hAnsi="Times New Roman" w:cs="Times New Roman"/>
          <w:sz w:val="24"/>
          <w:szCs w:val="24"/>
        </w:rPr>
        <w:t>zawsze w oparciu o przepisy</w:t>
      </w:r>
      <w:r w:rsidR="00DF2531" w:rsidRPr="0047649C">
        <w:rPr>
          <w:rFonts w:ascii="Times New Roman" w:hAnsi="Times New Roman" w:cs="Times New Roman"/>
          <w:sz w:val="24"/>
          <w:szCs w:val="24"/>
        </w:rPr>
        <w:t xml:space="preserve"> państwa siedziby powinna nastąpić </w:t>
      </w:r>
      <w:r w:rsidR="00B754AA" w:rsidRPr="0047649C">
        <w:rPr>
          <w:rFonts w:ascii="Times New Roman" w:hAnsi="Times New Roman" w:cs="Times New Roman"/>
          <w:sz w:val="24"/>
          <w:szCs w:val="24"/>
        </w:rPr>
        <w:t xml:space="preserve">także </w:t>
      </w:r>
      <w:r w:rsidR="00DF2531" w:rsidRPr="0047649C">
        <w:rPr>
          <w:rFonts w:ascii="Times New Roman" w:hAnsi="Times New Roman" w:cs="Times New Roman"/>
          <w:sz w:val="24"/>
          <w:szCs w:val="24"/>
        </w:rPr>
        <w:t>likwidacja EPP i EFP</w:t>
      </w:r>
      <w:r w:rsidR="00081CD6" w:rsidRPr="0047649C">
        <w:rPr>
          <w:rFonts w:ascii="Times New Roman" w:hAnsi="Times New Roman" w:cs="Times New Roman"/>
          <w:sz w:val="24"/>
          <w:szCs w:val="24"/>
        </w:rPr>
        <w:t xml:space="preserve"> (art. 16 ust. 6)</w:t>
      </w:r>
      <w:r w:rsidR="00DF2531" w:rsidRPr="0047649C">
        <w:rPr>
          <w:rFonts w:ascii="Times New Roman" w:hAnsi="Times New Roman" w:cs="Times New Roman"/>
          <w:sz w:val="24"/>
          <w:szCs w:val="24"/>
        </w:rPr>
        <w:t>.</w:t>
      </w:r>
      <w:r w:rsidR="00081CD6" w:rsidRPr="0047649C">
        <w:rPr>
          <w:rFonts w:ascii="Times New Roman" w:hAnsi="Times New Roman" w:cs="Times New Roman"/>
          <w:sz w:val="24"/>
          <w:szCs w:val="24"/>
        </w:rPr>
        <w:t xml:space="preserve"> W końcu r</w:t>
      </w:r>
      <w:r w:rsidR="007A153A" w:rsidRPr="0047649C">
        <w:rPr>
          <w:rFonts w:ascii="Times New Roman" w:hAnsi="Times New Roman" w:cs="Times New Roman"/>
          <w:sz w:val="24"/>
          <w:szCs w:val="24"/>
        </w:rPr>
        <w:t>ozporządzenie samo w sobie nie przes</w:t>
      </w:r>
      <w:r w:rsidR="00E640FC" w:rsidRPr="0047649C">
        <w:rPr>
          <w:rFonts w:ascii="Times New Roman" w:hAnsi="Times New Roman" w:cs="Times New Roman"/>
          <w:sz w:val="24"/>
          <w:szCs w:val="24"/>
        </w:rPr>
        <w:t>ądza także o rodzaju organów krajowych</w:t>
      </w:r>
      <w:r w:rsidR="007A153A" w:rsidRPr="0047649C">
        <w:rPr>
          <w:rFonts w:ascii="Times New Roman" w:hAnsi="Times New Roman" w:cs="Times New Roman"/>
          <w:sz w:val="24"/>
          <w:szCs w:val="24"/>
        </w:rPr>
        <w:t xml:space="preserve"> właściwych do wykonywania jego postanowień.</w:t>
      </w:r>
    </w:p>
    <w:p w:rsidR="00550B5F" w:rsidRPr="0047649C" w:rsidRDefault="008419BD"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Mając na uwadze </w:t>
      </w:r>
      <w:r w:rsidR="00250FD8" w:rsidRPr="0047649C">
        <w:rPr>
          <w:rFonts w:ascii="Times New Roman" w:hAnsi="Times New Roman" w:cs="Times New Roman"/>
          <w:sz w:val="24"/>
          <w:szCs w:val="24"/>
        </w:rPr>
        <w:t>bezpośrednie obowiązywanie przep</w:t>
      </w:r>
      <w:r w:rsidR="0033229F">
        <w:rPr>
          <w:rFonts w:ascii="Times New Roman" w:hAnsi="Times New Roman" w:cs="Times New Roman"/>
          <w:sz w:val="24"/>
          <w:szCs w:val="24"/>
        </w:rPr>
        <w:t>isów rozporządzenia 1141/2014 w </w:t>
      </w:r>
      <w:r w:rsidR="00250FD8" w:rsidRPr="0047649C">
        <w:rPr>
          <w:rFonts w:ascii="Times New Roman" w:hAnsi="Times New Roman" w:cs="Times New Roman"/>
          <w:sz w:val="24"/>
          <w:szCs w:val="24"/>
        </w:rPr>
        <w:t>polskim por</w:t>
      </w:r>
      <w:r w:rsidR="00081CD6" w:rsidRPr="0047649C">
        <w:rPr>
          <w:rFonts w:ascii="Times New Roman" w:hAnsi="Times New Roman" w:cs="Times New Roman"/>
          <w:sz w:val="24"/>
          <w:szCs w:val="24"/>
        </w:rPr>
        <w:t>ządku prawnym, a także zasadę,</w:t>
      </w:r>
      <w:r w:rsidRPr="0047649C">
        <w:rPr>
          <w:rFonts w:ascii="Times New Roman" w:hAnsi="Times New Roman" w:cs="Times New Roman"/>
          <w:sz w:val="24"/>
          <w:szCs w:val="24"/>
        </w:rPr>
        <w:t xml:space="preserve"> że w zakresie w </w:t>
      </w:r>
      <w:r w:rsidR="00081CD6" w:rsidRPr="0047649C">
        <w:rPr>
          <w:rFonts w:ascii="Times New Roman" w:hAnsi="Times New Roman" w:cs="Times New Roman"/>
          <w:sz w:val="24"/>
          <w:szCs w:val="24"/>
        </w:rPr>
        <w:t>nim nieuregulowanym</w:t>
      </w:r>
      <w:r w:rsidR="00097E12" w:rsidRPr="0047649C">
        <w:rPr>
          <w:rFonts w:ascii="Times New Roman" w:hAnsi="Times New Roman" w:cs="Times New Roman"/>
          <w:sz w:val="24"/>
          <w:szCs w:val="24"/>
        </w:rPr>
        <w:t xml:space="preserve"> EPP i EFP</w:t>
      </w:r>
      <w:r w:rsidRPr="0047649C">
        <w:rPr>
          <w:rFonts w:ascii="Times New Roman" w:hAnsi="Times New Roman" w:cs="Times New Roman"/>
          <w:sz w:val="24"/>
          <w:szCs w:val="24"/>
        </w:rPr>
        <w:t xml:space="preserve"> </w:t>
      </w:r>
      <w:r w:rsidR="00550B5F" w:rsidRPr="0047649C">
        <w:rPr>
          <w:rFonts w:ascii="Times New Roman" w:hAnsi="Times New Roman" w:cs="Times New Roman"/>
          <w:sz w:val="24"/>
          <w:szCs w:val="24"/>
        </w:rPr>
        <w:t xml:space="preserve">z mocy samego rozporządzenia </w:t>
      </w:r>
      <w:r w:rsidRPr="0047649C">
        <w:rPr>
          <w:rFonts w:ascii="Times New Roman" w:hAnsi="Times New Roman" w:cs="Times New Roman"/>
          <w:sz w:val="24"/>
          <w:szCs w:val="24"/>
        </w:rPr>
        <w:t>podlegają przepisom prawnym państwa członkowskiego siedziby, projekt ustawy opiera się na założeniu,</w:t>
      </w:r>
      <w:r w:rsidR="00F744DE" w:rsidRPr="0047649C">
        <w:rPr>
          <w:rFonts w:ascii="Times New Roman" w:hAnsi="Times New Roman" w:cs="Times New Roman"/>
          <w:sz w:val="24"/>
          <w:szCs w:val="24"/>
        </w:rPr>
        <w:t xml:space="preserve"> że zmiany ustawodawcze powinny </w:t>
      </w:r>
      <w:r w:rsidRPr="0047649C">
        <w:rPr>
          <w:rFonts w:ascii="Times New Roman" w:hAnsi="Times New Roman" w:cs="Times New Roman"/>
          <w:sz w:val="24"/>
          <w:szCs w:val="24"/>
        </w:rPr>
        <w:t xml:space="preserve">dotyczyć </w:t>
      </w:r>
      <w:r w:rsidR="00F744DE" w:rsidRPr="0047649C">
        <w:rPr>
          <w:rFonts w:ascii="Times New Roman" w:hAnsi="Times New Roman" w:cs="Times New Roman"/>
          <w:sz w:val="24"/>
          <w:szCs w:val="24"/>
        </w:rPr>
        <w:t>jedynie</w:t>
      </w:r>
      <w:r w:rsidR="00B754AA" w:rsidRPr="0047649C">
        <w:rPr>
          <w:rFonts w:ascii="Times New Roman" w:hAnsi="Times New Roman" w:cs="Times New Roman"/>
          <w:sz w:val="24"/>
          <w:szCs w:val="24"/>
        </w:rPr>
        <w:t xml:space="preserve"> </w:t>
      </w:r>
      <w:r w:rsidR="00757C25" w:rsidRPr="0047649C">
        <w:rPr>
          <w:rFonts w:ascii="Times New Roman" w:hAnsi="Times New Roman" w:cs="Times New Roman"/>
          <w:sz w:val="24"/>
          <w:szCs w:val="24"/>
        </w:rPr>
        <w:t>zapewnienia</w:t>
      </w:r>
      <w:r w:rsidRPr="0047649C">
        <w:rPr>
          <w:rFonts w:ascii="Times New Roman" w:hAnsi="Times New Roman" w:cs="Times New Roman"/>
          <w:sz w:val="24"/>
          <w:szCs w:val="24"/>
        </w:rPr>
        <w:t xml:space="preserve"> skuteczności instytucji prawnych</w:t>
      </w:r>
      <w:r w:rsidR="00081CD6" w:rsidRPr="0047649C">
        <w:rPr>
          <w:rFonts w:ascii="Times New Roman" w:hAnsi="Times New Roman" w:cs="Times New Roman"/>
          <w:sz w:val="24"/>
          <w:szCs w:val="24"/>
        </w:rPr>
        <w:t xml:space="preserve"> ustanowionych w rozporządzeniu.</w:t>
      </w:r>
      <w:r w:rsidRPr="0047649C">
        <w:rPr>
          <w:rFonts w:ascii="Times New Roman" w:hAnsi="Times New Roman" w:cs="Times New Roman"/>
          <w:sz w:val="24"/>
          <w:szCs w:val="24"/>
        </w:rPr>
        <w:t xml:space="preserve"> </w:t>
      </w:r>
      <w:r w:rsidR="00757C25" w:rsidRPr="0047649C">
        <w:rPr>
          <w:rFonts w:ascii="Times New Roman" w:hAnsi="Times New Roman" w:cs="Times New Roman"/>
          <w:sz w:val="24"/>
          <w:szCs w:val="24"/>
        </w:rPr>
        <w:t>R</w:t>
      </w:r>
      <w:r w:rsidR="00081CD6" w:rsidRPr="0047649C">
        <w:rPr>
          <w:rFonts w:ascii="Times New Roman" w:hAnsi="Times New Roman" w:cs="Times New Roman"/>
          <w:sz w:val="24"/>
          <w:szCs w:val="24"/>
        </w:rPr>
        <w:t xml:space="preserve">ozwiązania </w:t>
      </w:r>
      <w:r w:rsidR="00757C25" w:rsidRPr="0047649C">
        <w:rPr>
          <w:rFonts w:ascii="Times New Roman" w:hAnsi="Times New Roman" w:cs="Times New Roman"/>
          <w:sz w:val="24"/>
          <w:szCs w:val="24"/>
        </w:rPr>
        <w:t>objęte projektem ustawy,</w:t>
      </w:r>
      <w:r w:rsidR="00081CD6" w:rsidRPr="0047649C">
        <w:rPr>
          <w:rFonts w:ascii="Times New Roman" w:hAnsi="Times New Roman" w:cs="Times New Roman"/>
          <w:sz w:val="24"/>
          <w:szCs w:val="24"/>
        </w:rPr>
        <w:t xml:space="preserve"> w odniesieniu do EPP i EFP posiadających siedzibę w </w:t>
      </w:r>
      <w:r w:rsidR="00B754AA" w:rsidRPr="0047649C">
        <w:rPr>
          <w:rFonts w:ascii="Times New Roman" w:hAnsi="Times New Roman" w:cs="Times New Roman"/>
          <w:sz w:val="24"/>
          <w:szCs w:val="24"/>
        </w:rPr>
        <w:t>Polsce</w:t>
      </w:r>
      <w:r w:rsidR="00757C25" w:rsidRPr="0047649C">
        <w:rPr>
          <w:rFonts w:ascii="Times New Roman" w:hAnsi="Times New Roman" w:cs="Times New Roman"/>
          <w:sz w:val="24"/>
          <w:szCs w:val="24"/>
        </w:rPr>
        <w:t>,</w:t>
      </w:r>
      <w:r w:rsidR="00081CD6" w:rsidRPr="0047649C">
        <w:rPr>
          <w:rFonts w:ascii="Times New Roman" w:hAnsi="Times New Roman" w:cs="Times New Roman"/>
          <w:sz w:val="24"/>
          <w:szCs w:val="24"/>
        </w:rPr>
        <w:t xml:space="preserve"> obejmują zatem w szczególności kwestie </w:t>
      </w:r>
      <w:r w:rsidR="00B754AA" w:rsidRPr="0047649C">
        <w:rPr>
          <w:rFonts w:ascii="Times New Roman" w:hAnsi="Times New Roman" w:cs="Times New Roman"/>
          <w:sz w:val="24"/>
          <w:szCs w:val="24"/>
        </w:rPr>
        <w:t>związane z bliższym określeniem</w:t>
      </w:r>
      <w:r w:rsidR="00097E12" w:rsidRPr="0047649C">
        <w:rPr>
          <w:rFonts w:ascii="Times New Roman" w:hAnsi="Times New Roman" w:cs="Times New Roman"/>
          <w:sz w:val="24"/>
          <w:szCs w:val="24"/>
        </w:rPr>
        <w:t xml:space="preserve"> krajowego reżimu prawnego dotyczącego EPP i EFP, a także </w:t>
      </w:r>
      <w:r w:rsidRPr="0047649C">
        <w:rPr>
          <w:rFonts w:ascii="Times New Roman" w:hAnsi="Times New Roman" w:cs="Times New Roman"/>
          <w:sz w:val="24"/>
          <w:szCs w:val="24"/>
        </w:rPr>
        <w:t>powstawani</w:t>
      </w:r>
      <w:r w:rsidR="00B754AA" w:rsidRPr="0047649C">
        <w:rPr>
          <w:rFonts w:ascii="Times New Roman" w:hAnsi="Times New Roman" w:cs="Times New Roman"/>
          <w:sz w:val="24"/>
          <w:szCs w:val="24"/>
        </w:rPr>
        <w:t>em</w:t>
      </w:r>
      <w:r w:rsidR="00757C25" w:rsidRPr="0047649C">
        <w:rPr>
          <w:rFonts w:ascii="Times New Roman" w:hAnsi="Times New Roman" w:cs="Times New Roman"/>
          <w:sz w:val="24"/>
          <w:szCs w:val="24"/>
        </w:rPr>
        <w:t xml:space="preserve"> takich podmiotów, w tym</w:t>
      </w:r>
      <w:r w:rsidR="00DE5A94" w:rsidRPr="0047649C">
        <w:rPr>
          <w:rFonts w:ascii="Times New Roman" w:hAnsi="Times New Roman" w:cs="Times New Roman"/>
          <w:sz w:val="24"/>
          <w:szCs w:val="24"/>
        </w:rPr>
        <w:t>, w przypadku EFP,</w:t>
      </w:r>
      <w:r w:rsidR="0033229F">
        <w:rPr>
          <w:rFonts w:ascii="Times New Roman" w:hAnsi="Times New Roman" w:cs="Times New Roman"/>
          <w:sz w:val="24"/>
          <w:szCs w:val="24"/>
        </w:rPr>
        <w:t xml:space="preserve"> w </w:t>
      </w:r>
      <w:r w:rsidR="00FB5E74" w:rsidRPr="0047649C">
        <w:rPr>
          <w:rFonts w:ascii="Times New Roman" w:hAnsi="Times New Roman" w:cs="Times New Roman"/>
          <w:sz w:val="24"/>
          <w:szCs w:val="24"/>
        </w:rPr>
        <w:t>drodze przekształcenia</w:t>
      </w:r>
      <w:r w:rsidR="00757C25" w:rsidRPr="0047649C">
        <w:rPr>
          <w:rFonts w:ascii="Times New Roman" w:hAnsi="Times New Roman" w:cs="Times New Roman"/>
          <w:sz w:val="24"/>
          <w:szCs w:val="24"/>
        </w:rPr>
        <w:t xml:space="preserve"> podmiotów krajowych,</w:t>
      </w:r>
      <w:r w:rsidR="00326A8C" w:rsidRPr="0047649C">
        <w:rPr>
          <w:rFonts w:ascii="Times New Roman" w:hAnsi="Times New Roman" w:cs="Times New Roman"/>
          <w:sz w:val="24"/>
          <w:szCs w:val="24"/>
        </w:rPr>
        <w:t xml:space="preserve"> </w:t>
      </w:r>
      <w:r w:rsidR="00B754AA" w:rsidRPr="0047649C">
        <w:rPr>
          <w:rFonts w:ascii="Times New Roman" w:hAnsi="Times New Roman" w:cs="Times New Roman"/>
          <w:sz w:val="24"/>
          <w:szCs w:val="24"/>
        </w:rPr>
        <w:t>likwidacją</w:t>
      </w:r>
      <w:r w:rsidR="00FB5E74" w:rsidRPr="0047649C">
        <w:rPr>
          <w:rFonts w:ascii="Times New Roman" w:hAnsi="Times New Roman" w:cs="Times New Roman"/>
          <w:sz w:val="24"/>
          <w:szCs w:val="24"/>
        </w:rPr>
        <w:t xml:space="preserve"> EPP i EFP</w:t>
      </w:r>
      <w:r w:rsidR="008560EE" w:rsidRPr="0047649C">
        <w:rPr>
          <w:rFonts w:ascii="Times New Roman" w:hAnsi="Times New Roman" w:cs="Times New Roman"/>
          <w:sz w:val="24"/>
          <w:szCs w:val="24"/>
        </w:rPr>
        <w:t xml:space="preserve"> oraz</w:t>
      </w:r>
      <w:r w:rsidR="00172749" w:rsidRPr="0047649C">
        <w:rPr>
          <w:rFonts w:ascii="Times New Roman" w:hAnsi="Times New Roman" w:cs="Times New Roman"/>
          <w:sz w:val="24"/>
          <w:szCs w:val="24"/>
        </w:rPr>
        <w:t xml:space="preserve"> </w:t>
      </w:r>
      <w:r w:rsidR="00B754AA" w:rsidRPr="0047649C">
        <w:rPr>
          <w:rFonts w:ascii="Times New Roman" w:hAnsi="Times New Roman" w:cs="Times New Roman"/>
          <w:sz w:val="24"/>
          <w:szCs w:val="24"/>
        </w:rPr>
        <w:t>środkami</w:t>
      </w:r>
      <w:r w:rsidR="00550B5F" w:rsidRPr="0047649C">
        <w:rPr>
          <w:rFonts w:ascii="Times New Roman" w:hAnsi="Times New Roman" w:cs="Times New Roman"/>
          <w:sz w:val="24"/>
          <w:szCs w:val="24"/>
        </w:rPr>
        <w:t xml:space="preserve"> </w:t>
      </w:r>
      <w:r w:rsidR="00F37CF9" w:rsidRPr="0047649C">
        <w:rPr>
          <w:rFonts w:ascii="Times New Roman" w:hAnsi="Times New Roman" w:cs="Times New Roman"/>
          <w:sz w:val="24"/>
          <w:szCs w:val="24"/>
        </w:rPr>
        <w:t xml:space="preserve">współpracy z Urzędem i </w:t>
      </w:r>
      <w:r w:rsidR="009D1A56" w:rsidRPr="0047649C">
        <w:rPr>
          <w:rFonts w:ascii="Times New Roman" w:hAnsi="Times New Roman" w:cs="Times New Roman"/>
          <w:sz w:val="24"/>
          <w:szCs w:val="24"/>
        </w:rPr>
        <w:t>nadzoru</w:t>
      </w:r>
      <w:r w:rsidR="00326A8C" w:rsidRPr="0047649C">
        <w:rPr>
          <w:rFonts w:ascii="Times New Roman" w:hAnsi="Times New Roman" w:cs="Times New Roman"/>
          <w:sz w:val="24"/>
          <w:szCs w:val="24"/>
        </w:rPr>
        <w:t xml:space="preserve">. </w:t>
      </w:r>
    </w:p>
    <w:p w:rsidR="002B28DF" w:rsidRPr="0047649C" w:rsidRDefault="00FB5E74"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Należy</w:t>
      </w:r>
      <w:r w:rsidR="009239D5" w:rsidRPr="0047649C">
        <w:rPr>
          <w:rFonts w:ascii="Times New Roman" w:hAnsi="Times New Roman" w:cs="Times New Roman"/>
          <w:sz w:val="24"/>
          <w:szCs w:val="24"/>
        </w:rPr>
        <w:t xml:space="preserve"> </w:t>
      </w:r>
      <w:r w:rsidR="007D3671" w:rsidRPr="0047649C">
        <w:rPr>
          <w:rFonts w:ascii="Times New Roman" w:hAnsi="Times New Roman" w:cs="Times New Roman"/>
          <w:sz w:val="24"/>
          <w:szCs w:val="24"/>
        </w:rPr>
        <w:t>w tym miejscu</w:t>
      </w:r>
      <w:r w:rsidR="009239D5"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zwrócić uwagę na stosunkowo </w:t>
      </w:r>
      <w:r w:rsidR="00D45A8E" w:rsidRPr="0047649C">
        <w:rPr>
          <w:rFonts w:ascii="Times New Roman" w:hAnsi="Times New Roman" w:cs="Times New Roman"/>
          <w:sz w:val="24"/>
          <w:szCs w:val="24"/>
        </w:rPr>
        <w:t>niewielką w skali europejskiej liczbę podmiotów</w:t>
      </w:r>
      <w:r w:rsidR="00FA6E57" w:rsidRPr="0047649C">
        <w:rPr>
          <w:rFonts w:ascii="Times New Roman" w:hAnsi="Times New Roman" w:cs="Times New Roman"/>
          <w:sz w:val="24"/>
          <w:szCs w:val="24"/>
        </w:rPr>
        <w:t xml:space="preserve"> o</w:t>
      </w:r>
      <w:r w:rsidR="00D45A8E" w:rsidRPr="0047649C">
        <w:rPr>
          <w:rFonts w:ascii="Times New Roman" w:hAnsi="Times New Roman" w:cs="Times New Roman"/>
          <w:sz w:val="24"/>
          <w:szCs w:val="24"/>
        </w:rPr>
        <w:t xml:space="preserve"> status</w:t>
      </w:r>
      <w:r w:rsidR="00FA6E57" w:rsidRPr="0047649C">
        <w:rPr>
          <w:rFonts w:ascii="Times New Roman" w:hAnsi="Times New Roman" w:cs="Times New Roman"/>
          <w:sz w:val="24"/>
          <w:szCs w:val="24"/>
        </w:rPr>
        <w:t>ie</w:t>
      </w:r>
      <w:r w:rsidR="00D45A8E" w:rsidRPr="0047649C">
        <w:rPr>
          <w:rFonts w:ascii="Times New Roman" w:hAnsi="Times New Roman" w:cs="Times New Roman"/>
          <w:sz w:val="24"/>
          <w:szCs w:val="24"/>
        </w:rPr>
        <w:t xml:space="preserve"> </w:t>
      </w:r>
      <w:r w:rsidR="00E86A64" w:rsidRPr="0047649C">
        <w:rPr>
          <w:rFonts w:ascii="Times New Roman" w:hAnsi="Times New Roman" w:cs="Times New Roman"/>
          <w:sz w:val="24"/>
          <w:szCs w:val="24"/>
        </w:rPr>
        <w:t xml:space="preserve">EPP </w:t>
      </w:r>
      <w:r w:rsidR="00550B5F" w:rsidRPr="0047649C">
        <w:rPr>
          <w:rFonts w:ascii="Times New Roman" w:hAnsi="Times New Roman" w:cs="Times New Roman"/>
          <w:sz w:val="24"/>
          <w:szCs w:val="24"/>
        </w:rPr>
        <w:t xml:space="preserve">i związanych z nimi EFP </w:t>
      </w:r>
      <w:r w:rsidR="006D2B40" w:rsidRPr="0047649C">
        <w:rPr>
          <w:rFonts w:ascii="Times New Roman" w:hAnsi="Times New Roman" w:cs="Times New Roman"/>
          <w:sz w:val="24"/>
          <w:szCs w:val="24"/>
        </w:rPr>
        <w:t>(</w:t>
      </w:r>
      <w:r w:rsidR="00550B5F" w:rsidRPr="0047649C">
        <w:rPr>
          <w:rFonts w:ascii="Times New Roman" w:hAnsi="Times New Roman" w:cs="Times New Roman"/>
          <w:sz w:val="24"/>
          <w:szCs w:val="24"/>
        </w:rPr>
        <w:t>w minionych latach</w:t>
      </w:r>
      <w:r w:rsidR="0033229F">
        <w:rPr>
          <w:rFonts w:ascii="Times New Roman" w:hAnsi="Times New Roman" w:cs="Times New Roman"/>
          <w:sz w:val="24"/>
          <w:szCs w:val="24"/>
        </w:rPr>
        <w:t>, w </w:t>
      </w:r>
      <w:r w:rsidR="00757C25" w:rsidRPr="0047649C">
        <w:rPr>
          <w:rFonts w:ascii="Times New Roman" w:hAnsi="Times New Roman" w:cs="Times New Roman"/>
          <w:sz w:val="24"/>
          <w:szCs w:val="24"/>
        </w:rPr>
        <w:t>oparciu o dotychczas obowiązujące przepisy,</w:t>
      </w:r>
      <w:r w:rsidR="006D2B40" w:rsidRPr="0047649C">
        <w:rPr>
          <w:rFonts w:ascii="Times New Roman" w:hAnsi="Times New Roman" w:cs="Times New Roman"/>
          <w:sz w:val="24"/>
          <w:szCs w:val="24"/>
        </w:rPr>
        <w:t xml:space="preserve"> zwykle </w:t>
      </w:r>
      <w:r w:rsidR="00757C25" w:rsidRPr="0047649C">
        <w:rPr>
          <w:rFonts w:ascii="Times New Roman" w:hAnsi="Times New Roman" w:cs="Times New Roman"/>
          <w:sz w:val="24"/>
          <w:szCs w:val="24"/>
        </w:rPr>
        <w:t>istniało</w:t>
      </w:r>
      <w:r w:rsidR="00550B5F" w:rsidRPr="0047649C">
        <w:rPr>
          <w:rFonts w:ascii="Times New Roman" w:hAnsi="Times New Roman" w:cs="Times New Roman"/>
          <w:sz w:val="24"/>
          <w:szCs w:val="24"/>
        </w:rPr>
        <w:t xml:space="preserve"> </w:t>
      </w:r>
      <w:r w:rsidR="006D2B40" w:rsidRPr="0047649C">
        <w:rPr>
          <w:rFonts w:ascii="Times New Roman" w:hAnsi="Times New Roman" w:cs="Times New Roman"/>
          <w:sz w:val="24"/>
          <w:szCs w:val="24"/>
        </w:rPr>
        <w:t xml:space="preserve">kilka lub kilkanaście </w:t>
      </w:r>
      <w:r w:rsidR="00757C25" w:rsidRPr="0047649C">
        <w:rPr>
          <w:rFonts w:ascii="Times New Roman" w:hAnsi="Times New Roman" w:cs="Times New Roman"/>
          <w:sz w:val="24"/>
          <w:szCs w:val="24"/>
        </w:rPr>
        <w:t>europejskich partii</w:t>
      </w:r>
      <w:r w:rsidR="006D2B40" w:rsidRPr="0047649C">
        <w:rPr>
          <w:rFonts w:ascii="Times New Roman" w:hAnsi="Times New Roman" w:cs="Times New Roman"/>
          <w:sz w:val="24"/>
          <w:szCs w:val="24"/>
        </w:rPr>
        <w:t xml:space="preserve"> politycznych</w:t>
      </w:r>
      <w:r w:rsidR="00550B5F" w:rsidRPr="0047649C">
        <w:rPr>
          <w:rFonts w:ascii="Times New Roman" w:hAnsi="Times New Roman" w:cs="Times New Roman"/>
          <w:sz w:val="24"/>
          <w:szCs w:val="24"/>
        </w:rPr>
        <w:t>)</w:t>
      </w:r>
      <w:r w:rsidR="006D2B40" w:rsidRPr="0047649C">
        <w:rPr>
          <w:rFonts w:ascii="Times New Roman" w:hAnsi="Times New Roman" w:cs="Times New Roman"/>
          <w:sz w:val="24"/>
          <w:szCs w:val="24"/>
        </w:rPr>
        <w:t xml:space="preserve"> </w:t>
      </w:r>
      <w:r w:rsidR="002B28DF" w:rsidRPr="0047649C">
        <w:rPr>
          <w:rFonts w:ascii="Times New Roman" w:hAnsi="Times New Roman" w:cs="Times New Roman"/>
          <w:sz w:val="24"/>
          <w:szCs w:val="24"/>
        </w:rPr>
        <w:t>oraz</w:t>
      </w:r>
      <w:r w:rsidR="00D45A8E" w:rsidRPr="0047649C">
        <w:rPr>
          <w:rFonts w:ascii="Times New Roman" w:hAnsi="Times New Roman" w:cs="Times New Roman"/>
          <w:sz w:val="24"/>
          <w:szCs w:val="24"/>
        </w:rPr>
        <w:t xml:space="preserve"> fakt, że działalność polityczna na szczeblu europejskim </w:t>
      </w:r>
      <w:r w:rsidR="00796409" w:rsidRPr="0047649C">
        <w:rPr>
          <w:rFonts w:ascii="Times New Roman" w:hAnsi="Times New Roman" w:cs="Times New Roman"/>
          <w:sz w:val="24"/>
          <w:szCs w:val="24"/>
        </w:rPr>
        <w:t xml:space="preserve">jest </w:t>
      </w:r>
      <w:r w:rsidR="00D45A8E" w:rsidRPr="0047649C">
        <w:rPr>
          <w:rFonts w:ascii="Times New Roman" w:hAnsi="Times New Roman" w:cs="Times New Roman"/>
          <w:sz w:val="24"/>
          <w:szCs w:val="24"/>
        </w:rPr>
        <w:t>skoncentrowana przede wszy</w:t>
      </w:r>
      <w:r w:rsidRPr="0047649C">
        <w:rPr>
          <w:rFonts w:ascii="Times New Roman" w:hAnsi="Times New Roman" w:cs="Times New Roman"/>
          <w:sz w:val="24"/>
          <w:szCs w:val="24"/>
        </w:rPr>
        <w:t>stkim w Parlamencie Europejskim.</w:t>
      </w:r>
      <w:r w:rsidR="00D45A8E" w:rsidRPr="0047649C">
        <w:rPr>
          <w:rFonts w:ascii="Times New Roman" w:hAnsi="Times New Roman" w:cs="Times New Roman"/>
          <w:sz w:val="24"/>
          <w:szCs w:val="24"/>
        </w:rPr>
        <w:t xml:space="preserve"> </w:t>
      </w:r>
      <w:r w:rsidR="0051104E" w:rsidRPr="0047649C">
        <w:rPr>
          <w:rFonts w:ascii="Times New Roman" w:hAnsi="Times New Roman" w:cs="Times New Roman"/>
          <w:sz w:val="24"/>
          <w:szCs w:val="24"/>
        </w:rPr>
        <w:t>S</w:t>
      </w:r>
      <w:r w:rsidR="00D45A8E" w:rsidRPr="0047649C">
        <w:rPr>
          <w:rFonts w:ascii="Times New Roman" w:hAnsi="Times New Roman" w:cs="Times New Roman"/>
          <w:sz w:val="24"/>
          <w:szCs w:val="24"/>
        </w:rPr>
        <w:t xml:space="preserve">podziewać się można, że </w:t>
      </w:r>
      <w:r w:rsidR="0051104E" w:rsidRPr="0047649C">
        <w:rPr>
          <w:rFonts w:ascii="Times New Roman" w:hAnsi="Times New Roman" w:cs="Times New Roman"/>
          <w:sz w:val="24"/>
          <w:szCs w:val="24"/>
        </w:rPr>
        <w:t xml:space="preserve">ze względów praktycznych </w:t>
      </w:r>
      <w:r w:rsidR="00D45A8E" w:rsidRPr="0047649C">
        <w:rPr>
          <w:rFonts w:ascii="Times New Roman" w:hAnsi="Times New Roman" w:cs="Times New Roman"/>
          <w:sz w:val="24"/>
          <w:szCs w:val="24"/>
        </w:rPr>
        <w:t>większość tego rodzaju podmiotów</w:t>
      </w:r>
      <w:r w:rsidR="0051104E" w:rsidRPr="0047649C">
        <w:rPr>
          <w:rFonts w:ascii="Times New Roman" w:hAnsi="Times New Roman" w:cs="Times New Roman"/>
          <w:sz w:val="24"/>
          <w:szCs w:val="24"/>
        </w:rPr>
        <w:t xml:space="preserve"> w pierwszej kolejności</w:t>
      </w:r>
      <w:r w:rsidR="00D45A8E" w:rsidRPr="0047649C">
        <w:rPr>
          <w:rFonts w:ascii="Times New Roman" w:hAnsi="Times New Roman" w:cs="Times New Roman"/>
          <w:sz w:val="24"/>
          <w:szCs w:val="24"/>
        </w:rPr>
        <w:t xml:space="preserve"> </w:t>
      </w:r>
      <w:r w:rsidR="0051104E" w:rsidRPr="0047649C">
        <w:rPr>
          <w:rFonts w:ascii="Times New Roman" w:hAnsi="Times New Roman" w:cs="Times New Roman"/>
          <w:sz w:val="24"/>
          <w:szCs w:val="24"/>
        </w:rPr>
        <w:t xml:space="preserve">rozważy </w:t>
      </w:r>
      <w:r w:rsidR="00D45A8E" w:rsidRPr="0047649C">
        <w:rPr>
          <w:rFonts w:ascii="Times New Roman" w:hAnsi="Times New Roman" w:cs="Times New Roman"/>
          <w:sz w:val="24"/>
          <w:szCs w:val="24"/>
        </w:rPr>
        <w:t>ustanowi</w:t>
      </w:r>
      <w:r w:rsidR="0051104E" w:rsidRPr="0047649C">
        <w:rPr>
          <w:rFonts w:ascii="Times New Roman" w:hAnsi="Times New Roman" w:cs="Times New Roman"/>
          <w:sz w:val="24"/>
          <w:szCs w:val="24"/>
        </w:rPr>
        <w:t>enie swojej siedziby</w:t>
      </w:r>
      <w:r w:rsidR="00D45A8E" w:rsidRPr="0047649C">
        <w:rPr>
          <w:rFonts w:ascii="Times New Roman" w:hAnsi="Times New Roman" w:cs="Times New Roman"/>
          <w:sz w:val="24"/>
          <w:szCs w:val="24"/>
        </w:rPr>
        <w:t xml:space="preserve"> </w:t>
      </w:r>
      <w:r w:rsidRPr="0047649C">
        <w:rPr>
          <w:rFonts w:ascii="Times New Roman" w:hAnsi="Times New Roman" w:cs="Times New Roman"/>
          <w:sz w:val="24"/>
          <w:szCs w:val="24"/>
        </w:rPr>
        <w:t>raczej</w:t>
      </w:r>
      <w:r w:rsidR="007D3671" w:rsidRPr="0047649C">
        <w:rPr>
          <w:rFonts w:ascii="Times New Roman" w:hAnsi="Times New Roman" w:cs="Times New Roman"/>
          <w:sz w:val="24"/>
          <w:szCs w:val="24"/>
        </w:rPr>
        <w:t xml:space="preserve"> </w:t>
      </w:r>
      <w:r w:rsidR="0033229F">
        <w:rPr>
          <w:rFonts w:ascii="Times New Roman" w:hAnsi="Times New Roman" w:cs="Times New Roman"/>
          <w:sz w:val="24"/>
          <w:szCs w:val="24"/>
        </w:rPr>
        <w:t>w </w:t>
      </w:r>
      <w:r w:rsidR="00350528" w:rsidRPr="0047649C">
        <w:rPr>
          <w:rFonts w:ascii="Times New Roman" w:hAnsi="Times New Roman" w:cs="Times New Roman"/>
          <w:sz w:val="24"/>
          <w:szCs w:val="24"/>
        </w:rPr>
        <w:t xml:space="preserve">pobliżu </w:t>
      </w:r>
      <w:r w:rsidR="00757C25" w:rsidRPr="0047649C">
        <w:rPr>
          <w:rFonts w:ascii="Times New Roman" w:hAnsi="Times New Roman" w:cs="Times New Roman"/>
          <w:sz w:val="24"/>
          <w:szCs w:val="24"/>
        </w:rPr>
        <w:t>siedziby</w:t>
      </w:r>
      <w:r w:rsidR="00B754AA" w:rsidRPr="0047649C">
        <w:rPr>
          <w:rFonts w:ascii="Times New Roman" w:hAnsi="Times New Roman" w:cs="Times New Roman"/>
          <w:sz w:val="24"/>
          <w:szCs w:val="24"/>
        </w:rPr>
        <w:t xml:space="preserve"> Parlamentu Europejskiego</w:t>
      </w:r>
      <w:r w:rsidR="00757C25" w:rsidRPr="0047649C">
        <w:rPr>
          <w:rFonts w:ascii="Times New Roman" w:hAnsi="Times New Roman" w:cs="Times New Roman"/>
          <w:sz w:val="24"/>
          <w:szCs w:val="24"/>
        </w:rPr>
        <w:t>, siedzib</w:t>
      </w:r>
      <w:r w:rsidR="00FA6E57" w:rsidRPr="0047649C">
        <w:rPr>
          <w:rFonts w:ascii="Times New Roman" w:hAnsi="Times New Roman" w:cs="Times New Roman"/>
          <w:sz w:val="24"/>
          <w:szCs w:val="24"/>
        </w:rPr>
        <w:t xml:space="preserve"> </w:t>
      </w:r>
      <w:r w:rsidR="00B754AA" w:rsidRPr="0047649C">
        <w:rPr>
          <w:rFonts w:ascii="Times New Roman" w:hAnsi="Times New Roman" w:cs="Times New Roman"/>
          <w:sz w:val="24"/>
          <w:szCs w:val="24"/>
        </w:rPr>
        <w:t xml:space="preserve">jego </w:t>
      </w:r>
      <w:r w:rsidR="00FA6E57" w:rsidRPr="0047649C">
        <w:rPr>
          <w:rFonts w:ascii="Times New Roman" w:hAnsi="Times New Roman" w:cs="Times New Roman"/>
          <w:sz w:val="24"/>
          <w:szCs w:val="24"/>
        </w:rPr>
        <w:t>organów lub miejsc obrad</w:t>
      </w:r>
      <w:r w:rsidR="00350528" w:rsidRPr="0047649C">
        <w:rPr>
          <w:rFonts w:ascii="Times New Roman" w:hAnsi="Times New Roman" w:cs="Times New Roman"/>
          <w:sz w:val="24"/>
          <w:szCs w:val="24"/>
        </w:rPr>
        <w:t xml:space="preserve"> </w:t>
      </w:r>
      <w:r w:rsidR="009239D5" w:rsidRPr="0047649C">
        <w:rPr>
          <w:rFonts w:ascii="Times New Roman" w:hAnsi="Times New Roman" w:cs="Times New Roman"/>
          <w:sz w:val="24"/>
          <w:szCs w:val="24"/>
        </w:rPr>
        <w:t>(Strasburg, Bruksela</w:t>
      </w:r>
      <w:r w:rsidR="00350528" w:rsidRPr="0047649C">
        <w:rPr>
          <w:rFonts w:ascii="Times New Roman" w:hAnsi="Times New Roman" w:cs="Times New Roman"/>
          <w:sz w:val="24"/>
          <w:szCs w:val="24"/>
        </w:rPr>
        <w:t>, Luksemburg</w:t>
      </w:r>
      <w:r w:rsidR="009239D5" w:rsidRPr="0047649C">
        <w:rPr>
          <w:rFonts w:ascii="Times New Roman" w:hAnsi="Times New Roman" w:cs="Times New Roman"/>
          <w:sz w:val="24"/>
          <w:szCs w:val="24"/>
        </w:rPr>
        <w:t xml:space="preserve">). </w:t>
      </w:r>
      <w:r w:rsidR="00480FCE" w:rsidRPr="0047649C">
        <w:rPr>
          <w:rFonts w:ascii="Times New Roman" w:hAnsi="Times New Roman" w:cs="Times New Roman"/>
          <w:sz w:val="24"/>
          <w:szCs w:val="24"/>
        </w:rPr>
        <w:t xml:space="preserve">Obecnie żadna EPP lub EFP nie posiada siedziby na terytorium Polski. </w:t>
      </w:r>
      <w:r w:rsidR="00E54537" w:rsidRPr="0047649C">
        <w:rPr>
          <w:rFonts w:ascii="Times New Roman" w:hAnsi="Times New Roman" w:cs="Times New Roman"/>
          <w:sz w:val="24"/>
          <w:szCs w:val="24"/>
        </w:rPr>
        <w:t xml:space="preserve">Jest </w:t>
      </w:r>
      <w:r w:rsidR="007D3671" w:rsidRPr="0047649C">
        <w:rPr>
          <w:rFonts w:ascii="Times New Roman" w:hAnsi="Times New Roman" w:cs="Times New Roman"/>
          <w:sz w:val="24"/>
          <w:szCs w:val="24"/>
        </w:rPr>
        <w:t xml:space="preserve">zatem </w:t>
      </w:r>
      <w:r w:rsidR="00757C25" w:rsidRPr="0047649C">
        <w:rPr>
          <w:rFonts w:ascii="Times New Roman" w:hAnsi="Times New Roman" w:cs="Times New Roman"/>
          <w:sz w:val="24"/>
          <w:szCs w:val="24"/>
        </w:rPr>
        <w:t>także</w:t>
      </w:r>
      <w:r w:rsidRPr="0047649C">
        <w:rPr>
          <w:rFonts w:ascii="Times New Roman" w:hAnsi="Times New Roman" w:cs="Times New Roman"/>
          <w:sz w:val="24"/>
          <w:szCs w:val="24"/>
        </w:rPr>
        <w:t xml:space="preserve"> dość </w:t>
      </w:r>
      <w:r w:rsidR="00E54537" w:rsidRPr="0047649C">
        <w:rPr>
          <w:rFonts w:ascii="Times New Roman" w:hAnsi="Times New Roman" w:cs="Times New Roman"/>
          <w:sz w:val="24"/>
          <w:szCs w:val="24"/>
        </w:rPr>
        <w:t>prawdopodobne, że w</w:t>
      </w:r>
      <w:r w:rsidR="00350528" w:rsidRPr="0047649C">
        <w:rPr>
          <w:rFonts w:ascii="Times New Roman" w:hAnsi="Times New Roman" w:cs="Times New Roman"/>
          <w:sz w:val="24"/>
          <w:szCs w:val="24"/>
        </w:rPr>
        <w:t xml:space="preserve"> przypadku Polski z</w:t>
      </w:r>
      <w:r w:rsidR="009239D5" w:rsidRPr="0047649C">
        <w:rPr>
          <w:rFonts w:ascii="Times New Roman" w:hAnsi="Times New Roman" w:cs="Times New Roman"/>
          <w:sz w:val="24"/>
          <w:szCs w:val="24"/>
        </w:rPr>
        <w:t xml:space="preserve">astosowanie </w:t>
      </w:r>
      <w:r w:rsidR="00480FCE" w:rsidRPr="0047649C">
        <w:rPr>
          <w:rFonts w:ascii="Times New Roman" w:hAnsi="Times New Roman" w:cs="Times New Roman"/>
          <w:sz w:val="24"/>
          <w:szCs w:val="24"/>
        </w:rPr>
        <w:t xml:space="preserve">projektowanych </w:t>
      </w:r>
      <w:r w:rsidR="009239D5" w:rsidRPr="0047649C">
        <w:rPr>
          <w:rFonts w:ascii="Times New Roman" w:hAnsi="Times New Roman" w:cs="Times New Roman"/>
          <w:sz w:val="24"/>
          <w:szCs w:val="24"/>
        </w:rPr>
        <w:t xml:space="preserve">krajowych przepisów </w:t>
      </w:r>
      <w:r w:rsidR="00437661" w:rsidRPr="0047649C">
        <w:rPr>
          <w:rFonts w:ascii="Times New Roman" w:hAnsi="Times New Roman" w:cs="Times New Roman"/>
          <w:sz w:val="24"/>
          <w:szCs w:val="24"/>
        </w:rPr>
        <w:t xml:space="preserve">– </w:t>
      </w:r>
      <w:r w:rsidR="009239D5" w:rsidRPr="0047649C">
        <w:rPr>
          <w:rFonts w:ascii="Times New Roman" w:hAnsi="Times New Roman" w:cs="Times New Roman"/>
          <w:sz w:val="24"/>
          <w:szCs w:val="24"/>
        </w:rPr>
        <w:t>w</w:t>
      </w:r>
      <w:r w:rsidR="008419BD" w:rsidRPr="0047649C">
        <w:rPr>
          <w:rFonts w:ascii="Times New Roman" w:hAnsi="Times New Roman" w:cs="Times New Roman"/>
          <w:sz w:val="24"/>
          <w:szCs w:val="24"/>
        </w:rPr>
        <w:t xml:space="preserve"> </w:t>
      </w:r>
      <w:r w:rsidR="00B754AA" w:rsidRPr="0047649C">
        <w:rPr>
          <w:rFonts w:ascii="Times New Roman" w:hAnsi="Times New Roman" w:cs="Times New Roman"/>
          <w:sz w:val="24"/>
          <w:szCs w:val="24"/>
        </w:rPr>
        <w:t>odniesieniu do kwestii</w:t>
      </w:r>
      <w:r w:rsidR="002B28DF" w:rsidRPr="0047649C">
        <w:rPr>
          <w:rFonts w:ascii="Times New Roman" w:hAnsi="Times New Roman" w:cs="Times New Roman"/>
          <w:sz w:val="24"/>
          <w:szCs w:val="24"/>
        </w:rPr>
        <w:t xml:space="preserve"> </w:t>
      </w:r>
      <w:r w:rsidR="003A1192" w:rsidRPr="0047649C">
        <w:rPr>
          <w:rFonts w:ascii="Times New Roman" w:hAnsi="Times New Roman" w:cs="Times New Roman"/>
          <w:sz w:val="24"/>
          <w:szCs w:val="24"/>
        </w:rPr>
        <w:t>wskazywanych wyżej</w:t>
      </w:r>
      <w:r w:rsidR="009239D5" w:rsidRPr="0047649C">
        <w:rPr>
          <w:rFonts w:ascii="Times New Roman" w:hAnsi="Times New Roman" w:cs="Times New Roman"/>
          <w:sz w:val="24"/>
          <w:szCs w:val="24"/>
        </w:rPr>
        <w:t xml:space="preserve"> </w:t>
      </w:r>
      <w:r w:rsidR="00E54537" w:rsidRPr="0047649C">
        <w:rPr>
          <w:rFonts w:ascii="Times New Roman" w:hAnsi="Times New Roman" w:cs="Times New Roman"/>
          <w:sz w:val="24"/>
          <w:szCs w:val="24"/>
        </w:rPr>
        <w:t>–</w:t>
      </w:r>
      <w:r w:rsidR="00437661" w:rsidRPr="0047649C">
        <w:rPr>
          <w:rFonts w:ascii="Times New Roman" w:hAnsi="Times New Roman" w:cs="Times New Roman"/>
          <w:sz w:val="24"/>
          <w:szCs w:val="24"/>
        </w:rPr>
        <w:t xml:space="preserve"> </w:t>
      </w:r>
      <w:r w:rsidR="007D3671" w:rsidRPr="0047649C">
        <w:rPr>
          <w:rFonts w:ascii="Times New Roman" w:hAnsi="Times New Roman" w:cs="Times New Roman"/>
          <w:sz w:val="24"/>
          <w:szCs w:val="24"/>
        </w:rPr>
        <w:t>będzie</w:t>
      </w:r>
      <w:r w:rsidR="002B28DF" w:rsidRPr="0047649C">
        <w:rPr>
          <w:rFonts w:ascii="Times New Roman" w:hAnsi="Times New Roman" w:cs="Times New Roman"/>
          <w:sz w:val="24"/>
          <w:szCs w:val="24"/>
        </w:rPr>
        <w:t xml:space="preserve"> </w:t>
      </w:r>
      <w:r w:rsidR="009239D5" w:rsidRPr="0047649C">
        <w:rPr>
          <w:rFonts w:ascii="Times New Roman" w:hAnsi="Times New Roman" w:cs="Times New Roman"/>
          <w:sz w:val="24"/>
          <w:szCs w:val="24"/>
        </w:rPr>
        <w:t xml:space="preserve">ograniczone. </w:t>
      </w:r>
      <w:r w:rsidR="00F72BD9" w:rsidRPr="0047649C">
        <w:rPr>
          <w:rFonts w:ascii="Times New Roman" w:hAnsi="Times New Roman" w:cs="Times New Roman"/>
          <w:sz w:val="24"/>
          <w:szCs w:val="24"/>
        </w:rPr>
        <w:t>Niemniej jednak p</w:t>
      </w:r>
      <w:r w:rsidR="000A26B3" w:rsidRPr="0047649C">
        <w:rPr>
          <w:rFonts w:ascii="Times New Roman" w:hAnsi="Times New Roman" w:cs="Times New Roman"/>
          <w:sz w:val="24"/>
          <w:szCs w:val="24"/>
        </w:rPr>
        <w:t xml:space="preserve">rzyjęcie </w:t>
      </w:r>
      <w:r w:rsidR="00F72BD9" w:rsidRPr="0047649C">
        <w:rPr>
          <w:rFonts w:ascii="Times New Roman" w:hAnsi="Times New Roman" w:cs="Times New Roman"/>
          <w:sz w:val="24"/>
          <w:szCs w:val="24"/>
        </w:rPr>
        <w:t xml:space="preserve">przepisów doprecyzowujących procedurę powstawania oraz likwidacji EPP i EFP </w:t>
      </w:r>
      <w:r w:rsidR="000A26B3" w:rsidRPr="0047649C">
        <w:rPr>
          <w:rFonts w:ascii="Times New Roman" w:hAnsi="Times New Roman" w:cs="Times New Roman"/>
          <w:sz w:val="24"/>
          <w:szCs w:val="24"/>
        </w:rPr>
        <w:t>jest</w:t>
      </w:r>
      <w:r w:rsidR="00757C25" w:rsidRPr="0047649C">
        <w:rPr>
          <w:rFonts w:ascii="Times New Roman" w:hAnsi="Times New Roman" w:cs="Times New Roman"/>
          <w:sz w:val="24"/>
          <w:szCs w:val="24"/>
        </w:rPr>
        <w:t xml:space="preserve"> konieczne dla zagwarantowania </w:t>
      </w:r>
      <w:r w:rsidRPr="0047649C">
        <w:rPr>
          <w:rFonts w:ascii="Times New Roman" w:hAnsi="Times New Roman" w:cs="Times New Roman"/>
          <w:sz w:val="24"/>
          <w:szCs w:val="24"/>
        </w:rPr>
        <w:t xml:space="preserve">pełnej realizacji celów rozporządzenia 1141/2014 oraz </w:t>
      </w:r>
      <w:r w:rsidR="00757C25" w:rsidRPr="0047649C">
        <w:rPr>
          <w:rFonts w:ascii="Times New Roman" w:hAnsi="Times New Roman" w:cs="Times New Roman"/>
          <w:sz w:val="24"/>
          <w:szCs w:val="24"/>
        </w:rPr>
        <w:t>swobody wyboru sie</w:t>
      </w:r>
      <w:r w:rsidR="003A1192" w:rsidRPr="0047649C">
        <w:rPr>
          <w:rFonts w:ascii="Times New Roman" w:hAnsi="Times New Roman" w:cs="Times New Roman"/>
          <w:sz w:val="24"/>
          <w:szCs w:val="24"/>
        </w:rPr>
        <w:t>dziby EPP i EFP na</w:t>
      </w:r>
      <w:r w:rsidR="00757C25" w:rsidRPr="0047649C">
        <w:rPr>
          <w:rFonts w:ascii="Times New Roman" w:hAnsi="Times New Roman" w:cs="Times New Roman"/>
          <w:sz w:val="24"/>
          <w:szCs w:val="24"/>
        </w:rPr>
        <w:t xml:space="preserve"> terytorium Polski.</w:t>
      </w:r>
    </w:p>
    <w:p w:rsidR="00F37CF9" w:rsidRPr="0047649C" w:rsidRDefault="004E73E5"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Zgodnie z art. 41 rozporządzenia 1141/2014, rozpo</w:t>
      </w:r>
      <w:r w:rsidR="0033229F">
        <w:rPr>
          <w:rFonts w:ascii="Times New Roman" w:hAnsi="Times New Roman" w:cs="Times New Roman"/>
          <w:sz w:val="24"/>
          <w:szCs w:val="24"/>
        </w:rPr>
        <w:t>rządzenie stosuje się od dnia 1 </w:t>
      </w:r>
      <w:r w:rsidRPr="0047649C">
        <w:rPr>
          <w:rFonts w:ascii="Times New Roman" w:hAnsi="Times New Roman" w:cs="Times New Roman"/>
          <w:sz w:val="24"/>
          <w:szCs w:val="24"/>
        </w:rPr>
        <w:t xml:space="preserve">stycznia 2017 r. W dniu 19 sierpnia 2016 r. powołany został na stanowisko pierwszy Dyrektor Urzędu, który podjął prace związane z ustanowieniem </w:t>
      </w:r>
      <w:r w:rsidR="00A92FAC" w:rsidRPr="0047649C">
        <w:rPr>
          <w:rFonts w:ascii="Times New Roman" w:hAnsi="Times New Roman" w:cs="Times New Roman"/>
          <w:sz w:val="24"/>
          <w:szCs w:val="24"/>
        </w:rPr>
        <w:t>funkcjonując</w:t>
      </w:r>
      <w:r w:rsidR="00381484">
        <w:rPr>
          <w:rFonts w:ascii="Times New Roman" w:hAnsi="Times New Roman" w:cs="Times New Roman"/>
          <w:sz w:val="24"/>
          <w:szCs w:val="24"/>
        </w:rPr>
        <w:t>ego</w:t>
      </w:r>
      <w:r w:rsidR="00A92FAC" w:rsidRPr="0047649C">
        <w:rPr>
          <w:rFonts w:ascii="Times New Roman" w:hAnsi="Times New Roman" w:cs="Times New Roman"/>
          <w:sz w:val="24"/>
          <w:szCs w:val="24"/>
        </w:rPr>
        <w:t xml:space="preserve"> obecnie </w:t>
      </w:r>
      <w:r w:rsidRPr="0047649C">
        <w:rPr>
          <w:rFonts w:ascii="Times New Roman" w:hAnsi="Times New Roman" w:cs="Times New Roman"/>
          <w:sz w:val="24"/>
          <w:szCs w:val="24"/>
        </w:rPr>
        <w:t xml:space="preserve">Urzędu, prowadzonego przez Urząd Rejestru oraz strony internetowej służącej publikowaniu najważniejszych informacji na temat EPP i EFP. </w:t>
      </w:r>
      <w:r w:rsidR="0033229F">
        <w:rPr>
          <w:rFonts w:ascii="Times New Roman" w:hAnsi="Times New Roman" w:cs="Times New Roman"/>
          <w:sz w:val="24"/>
          <w:szCs w:val="24"/>
        </w:rPr>
        <w:t>Zgodnie z </w:t>
      </w:r>
      <w:r w:rsidR="00A92FAC" w:rsidRPr="0047649C">
        <w:rPr>
          <w:rFonts w:ascii="Times New Roman" w:hAnsi="Times New Roman" w:cs="Times New Roman"/>
          <w:sz w:val="24"/>
          <w:szCs w:val="24"/>
        </w:rPr>
        <w:t>rozporządzeniem 1141/2014, f</w:t>
      </w:r>
      <w:r w:rsidRPr="0047649C">
        <w:rPr>
          <w:rFonts w:ascii="Times New Roman" w:hAnsi="Times New Roman" w:cs="Times New Roman"/>
          <w:sz w:val="24"/>
          <w:szCs w:val="24"/>
        </w:rPr>
        <w:t xml:space="preserve">inansowanie EPP i EFP z budżetu unijnego na nowych zasadach </w:t>
      </w:r>
      <w:r w:rsidR="00796409" w:rsidRPr="0047649C">
        <w:rPr>
          <w:rFonts w:ascii="Times New Roman" w:hAnsi="Times New Roman" w:cs="Times New Roman"/>
          <w:sz w:val="24"/>
          <w:szCs w:val="24"/>
        </w:rPr>
        <w:t xml:space="preserve">zostało </w:t>
      </w:r>
      <w:r w:rsidRPr="0047649C">
        <w:rPr>
          <w:rFonts w:ascii="Times New Roman" w:hAnsi="Times New Roman" w:cs="Times New Roman"/>
          <w:sz w:val="24"/>
          <w:szCs w:val="24"/>
        </w:rPr>
        <w:t xml:space="preserve">przewidziane </w:t>
      </w:r>
      <w:r w:rsidR="00C73922" w:rsidRPr="0047649C">
        <w:rPr>
          <w:rFonts w:ascii="Times New Roman" w:hAnsi="Times New Roman" w:cs="Times New Roman"/>
          <w:sz w:val="24"/>
          <w:szCs w:val="24"/>
        </w:rPr>
        <w:t>w odniesieniu do działań</w:t>
      </w:r>
      <w:r w:rsidRPr="0047649C">
        <w:rPr>
          <w:rFonts w:ascii="Times New Roman" w:hAnsi="Times New Roman" w:cs="Times New Roman"/>
          <w:sz w:val="24"/>
          <w:szCs w:val="24"/>
        </w:rPr>
        <w:t xml:space="preserve"> rozpocz</w:t>
      </w:r>
      <w:r w:rsidR="00C73922" w:rsidRPr="0047649C">
        <w:rPr>
          <w:rFonts w:ascii="Times New Roman" w:hAnsi="Times New Roman" w:cs="Times New Roman"/>
          <w:sz w:val="24"/>
          <w:szCs w:val="24"/>
        </w:rPr>
        <w:t>ętych</w:t>
      </w:r>
      <w:r w:rsidR="0051104E"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w roku 2018 lub później. </w:t>
      </w:r>
    </w:p>
    <w:p w:rsidR="000A26B3" w:rsidRPr="0047649C" w:rsidRDefault="008419BD" w:rsidP="0033229F">
      <w:pPr>
        <w:pStyle w:val="Akapitzlist"/>
        <w:numPr>
          <w:ilvl w:val="0"/>
          <w:numId w:val="2"/>
        </w:numPr>
        <w:spacing w:before="240" w:after="0" w:line="360" w:lineRule="auto"/>
        <w:ind w:left="360"/>
        <w:jc w:val="both"/>
        <w:rPr>
          <w:rFonts w:ascii="Times New Roman" w:hAnsi="Times New Roman" w:cs="Times New Roman"/>
          <w:b/>
          <w:sz w:val="24"/>
          <w:szCs w:val="24"/>
        </w:rPr>
      </w:pPr>
      <w:r w:rsidRPr="0047649C">
        <w:rPr>
          <w:rFonts w:ascii="Times New Roman" w:hAnsi="Times New Roman" w:cs="Times New Roman"/>
          <w:b/>
          <w:sz w:val="24"/>
          <w:szCs w:val="24"/>
        </w:rPr>
        <w:t xml:space="preserve">Krajowe przepisy </w:t>
      </w:r>
      <w:r w:rsidR="000A26B3" w:rsidRPr="0047649C">
        <w:rPr>
          <w:rFonts w:ascii="Times New Roman" w:hAnsi="Times New Roman" w:cs="Times New Roman"/>
          <w:b/>
          <w:sz w:val="24"/>
          <w:szCs w:val="24"/>
        </w:rPr>
        <w:t>mające zastosowanie do eur</w:t>
      </w:r>
      <w:r w:rsidR="0033229F">
        <w:rPr>
          <w:rFonts w:ascii="Times New Roman" w:hAnsi="Times New Roman" w:cs="Times New Roman"/>
          <w:b/>
          <w:sz w:val="24"/>
          <w:szCs w:val="24"/>
        </w:rPr>
        <w:t>opejskich partii politycznych i </w:t>
      </w:r>
      <w:r w:rsidR="000A26B3" w:rsidRPr="0047649C">
        <w:rPr>
          <w:rFonts w:ascii="Times New Roman" w:hAnsi="Times New Roman" w:cs="Times New Roman"/>
          <w:b/>
          <w:sz w:val="24"/>
          <w:szCs w:val="24"/>
        </w:rPr>
        <w:t>europejskich fundacji politycznych</w:t>
      </w:r>
    </w:p>
    <w:p w:rsidR="00B92BAD" w:rsidRPr="0047649C" w:rsidRDefault="006A5232"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Projekt ustawy </w:t>
      </w:r>
      <w:r w:rsidR="00267565" w:rsidRPr="0047649C">
        <w:rPr>
          <w:rFonts w:ascii="Times New Roman" w:hAnsi="Times New Roman" w:cs="Times New Roman"/>
          <w:sz w:val="24"/>
          <w:szCs w:val="24"/>
        </w:rPr>
        <w:t>opiera się na założeniu</w:t>
      </w:r>
      <w:r w:rsidRPr="0047649C">
        <w:rPr>
          <w:rFonts w:ascii="Times New Roman" w:hAnsi="Times New Roman" w:cs="Times New Roman"/>
          <w:sz w:val="24"/>
          <w:szCs w:val="24"/>
        </w:rPr>
        <w:t xml:space="preserve">, że </w:t>
      </w:r>
      <w:r w:rsidR="00796409" w:rsidRPr="0047649C">
        <w:rPr>
          <w:rFonts w:ascii="Times New Roman" w:hAnsi="Times New Roman" w:cs="Times New Roman"/>
          <w:sz w:val="24"/>
          <w:szCs w:val="24"/>
        </w:rPr>
        <w:t xml:space="preserve">jest </w:t>
      </w:r>
      <w:r w:rsidRPr="0047649C">
        <w:rPr>
          <w:rFonts w:ascii="Times New Roman" w:hAnsi="Times New Roman" w:cs="Times New Roman"/>
          <w:sz w:val="24"/>
          <w:szCs w:val="24"/>
        </w:rPr>
        <w:t xml:space="preserve">niezbędne </w:t>
      </w:r>
      <w:r w:rsidR="00FF5996" w:rsidRPr="0047649C">
        <w:rPr>
          <w:rFonts w:ascii="Times New Roman" w:hAnsi="Times New Roman" w:cs="Times New Roman"/>
          <w:sz w:val="24"/>
          <w:szCs w:val="24"/>
        </w:rPr>
        <w:t xml:space="preserve">jednoznaczne określenie </w:t>
      </w:r>
      <w:r w:rsidR="00267565" w:rsidRPr="0047649C">
        <w:rPr>
          <w:rFonts w:ascii="Times New Roman" w:hAnsi="Times New Roman" w:cs="Times New Roman"/>
          <w:sz w:val="24"/>
          <w:szCs w:val="24"/>
        </w:rPr>
        <w:t xml:space="preserve">krajowych </w:t>
      </w:r>
      <w:r w:rsidR="00FF5996" w:rsidRPr="0047649C">
        <w:rPr>
          <w:rFonts w:ascii="Times New Roman" w:hAnsi="Times New Roman" w:cs="Times New Roman"/>
          <w:sz w:val="24"/>
          <w:szCs w:val="24"/>
        </w:rPr>
        <w:t xml:space="preserve">ram prawnych, które będą miały zastosowanie do </w:t>
      </w:r>
      <w:r w:rsidR="008419BD" w:rsidRPr="0047649C">
        <w:rPr>
          <w:rFonts w:ascii="Times New Roman" w:hAnsi="Times New Roman" w:cs="Times New Roman"/>
          <w:sz w:val="24"/>
          <w:szCs w:val="24"/>
        </w:rPr>
        <w:t xml:space="preserve">EPP i </w:t>
      </w:r>
      <w:r w:rsidR="00267565" w:rsidRPr="0047649C">
        <w:rPr>
          <w:rFonts w:ascii="Times New Roman" w:hAnsi="Times New Roman" w:cs="Times New Roman"/>
          <w:sz w:val="24"/>
          <w:szCs w:val="24"/>
        </w:rPr>
        <w:t>EFP posiadających</w:t>
      </w:r>
      <w:r w:rsidR="00FF5996" w:rsidRPr="0047649C">
        <w:rPr>
          <w:rFonts w:ascii="Times New Roman" w:hAnsi="Times New Roman" w:cs="Times New Roman"/>
          <w:sz w:val="24"/>
          <w:szCs w:val="24"/>
        </w:rPr>
        <w:t xml:space="preserve"> </w:t>
      </w:r>
      <w:r w:rsidR="00267565" w:rsidRPr="0047649C">
        <w:rPr>
          <w:rFonts w:ascii="Times New Roman" w:hAnsi="Times New Roman" w:cs="Times New Roman"/>
          <w:sz w:val="24"/>
          <w:szCs w:val="24"/>
        </w:rPr>
        <w:t>siedzibę</w:t>
      </w:r>
      <w:r w:rsidR="00FF5996" w:rsidRPr="0047649C">
        <w:rPr>
          <w:rFonts w:ascii="Times New Roman" w:hAnsi="Times New Roman" w:cs="Times New Roman"/>
          <w:sz w:val="24"/>
          <w:szCs w:val="24"/>
        </w:rPr>
        <w:t xml:space="preserve"> w Polsce</w:t>
      </w:r>
      <w:r w:rsidR="00D64F5F" w:rsidRPr="0047649C">
        <w:rPr>
          <w:rFonts w:ascii="Times New Roman" w:hAnsi="Times New Roman" w:cs="Times New Roman"/>
          <w:sz w:val="24"/>
          <w:szCs w:val="24"/>
        </w:rPr>
        <w:t>,</w:t>
      </w:r>
      <w:r w:rsidR="00FF5996" w:rsidRPr="0047649C">
        <w:rPr>
          <w:rFonts w:ascii="Times New Roman" w:hAnsi="Times New Roman" w:cs="Times New Roman"/>
          <w:sz w:val="24"/>
          <w:szCs w:val="24"/>
        </w:rPr>
        <w:t xml:space="preserve"> </w:t>
      </w:r>
      <w:r w:rsidR="00FA044B" w:rsidRPr="0047649C">
        <w:rPr>
          <w:rFonts w:ascii="Times New Roman" w:hAnsi="Times New Roman" w:cs="Times New Roman"/>
          <w:sz w:val="24"/>
          <w:szCs w:val="24"/>
        </w:rPr>
        <w:t xml:space="preserve">co </w:t>
      </w:r>
      <w:r w:rsidR="00335B03" w:rsidRPr="0047649C">
        <w:rPr>
          <w:rFonts w:ascii="Times New Roman" w:hAnsi="Times New Roman" w:cs="Times New Roman"/>
          <w:sz w:val="24"/>
          <w:szCs w:val="24"/>
        </w:rPr>
        <w:t xml:space="preserve">w optymalny sposób </w:t>
      </w:r>
      <w:r w:rsidR="00FA044B" w:rsidRPr="0047649C">
        <w:rPr>
          <w:rFonts w:ascii="Times New Roman" w:hAnsi="Times New Roman" w:cs="Times New Roman"/>
          <w:sz w:val="24"/>
          <w:szCs w:val="24"/>
        </w:rPr>
        <w:t xml:space="preserve">powinno nastąpić </w:t>
      </w:r>
      <w:r w:rsidR="00FF5996" w:rsidRPr="0047649C">
        <w:rPr>
          <w:rFonts w:ascii="Times New Roman" w:hAnsi="Times New Roman" w:cs="Times New Roman"/>
          <w:sz w:val="24"/>
          <w:szCs w:val="24"/>
        </w:rPr>
        <w:t xml:space="preserve">poprzez </w:t>
      </w:r>
      <w:r w:rsidR="00E54537" w:rsidRPr="0047649C">
        <w:rPr>
          <w:rFonts w:ascii="Times New Roman" w:hAnsi="Times New Roman" w:cs="Times New Roman"/>
          <w:sz w:val="24"/>
          <w:szCs w:val="24"/>
        </w:rPr>
        <w:t xml:space="preserve">wyraźne </w:t>
      </w:r>
      <w:r w:rsidR="00FF5996" w:rsidRPr="0047649C">
        <w:rPr>
          <w:rFonts w:ascii="Times New Roman" w:hAnsi="Times New Roman" w:cs="Times New Roman"/>
          <w:sz w:val="24"/>
          <w:szCs w:val="24"/>
        </w:rPr>
        <w:t xml:space="preserve">odesłanie do </w:t>
      </w:r>
      <w:r w:rsidR="003F6FCC" w:rsidRPr="0047649C">
        <w:rPr>
          <w:rFonts w:ascii="Times New Roman" w:hAnsi="Times New Roman" w:cs="Times New Roman"/>
          <w:sz w:val="24"/>
          <w:szCs w:val="24"/>
        </w:rPr>
        <w:t xml:space="preserve">odpowiedniego stosowania </w:t>
      </w:r>
      <w:r w:rsidR="009D4F5D" w:rsidRPr="0047649C">
        <w:rPr>
          <w:rFonts w:ascii="Times New Roman" w:hAnsi="Times New Roman" w:cs="Times New Roman"/>
          <w:sz w:val="24"/>
          <w:szCs w:val="24"/>
        </w:rPr>
        <w:t xml:space="preserve">przepisów regulujących </w:t>
      </w:r>
      <w:r w:rsidR="00267565" w:rsidRPr="0047649C">
        <w:rPr>
          <w:rFonts w:ascii="Times New Roman" w:hAnsi="Times New Roman" w:cs="Times New Roman"/>
          <w:sz w:val="24"/>
          <w:szCs w:val="24"/>
        </w:rPr>
        <w:t>funkcjonowanie</w:t>
      </w:r>
      <w:r w:rsidR="00853865" w:rsidRPr="0047649C">
        <w:rPr>
          <w:rFonts w:ascii="Times New Roman" w:hAnsi="Times New Roman" w:cs="Times New Roman"/>
          <w:sz w:val="24"/>
          <w:szCs w:val="24"/>
        </w:rPr>
        <w:t xml:space="preserve"> </w:t>
      </w:r>
      <w:r w:rsidR="00267565" w:rsidRPr="0047649C">
        <w:rPr>
          <w:rFonts w:ascii="Times New Roman" w:hAnsi="Times New Roman" w:cs="Times New Roman"/>
          <w:sz w:val="24"/>
          <w:szCs w:val="24"/>
        </w:rPr>
        <w:t>konkretnych</w:t>
      </w:r>
      <w:r w:rsidR="00FF5996" w:rsidRPr="0047649C">
        <w:rPr>
          <w:rFonts w:ascii="Times New Roman" w:hAnsi="Times New Roman" w:cs="Times New Roman"/>
          <w:sz w:val="24"/>
          <w:szCs w:val="24"/>
        </w:rPr>
        <w:t xml:space="preserve"> </w:t>
      </w:r>
      <w:r w:rsidR="003F6FCC" w:rsidRPr="0047649C">
        <w:rPr>
          <w:rFonts w:ascii="Times New Roman" w:hAnsi="Times New Roman" w:cs="Times New Roman"/>
          <w:sz w:val="24"/>
          <w:szCs w:val="24"/>
        </w:rPr>
        <w:t>rodzajów</w:t>
      </w:r>
      <w:r w:rsidR="001148C7" w:rsidRPr="0047649C">
        <w:rPr>
          <w:rFonts w:ascii="Times New Roman" w:hAnsi="Times New Roman" w:cs="Times New Roman"/>
          <w:sz w:val="24"/>
          <w:szCs w:val="24"/>
        </w:rPr>
        <w:t xml:space="preserve"> osób prawnych</w:t>
      </w:r>
      <w:r w:rsidR="003A1192" w:rsidRPr="0047649C">
        <w:rPr>
          <w:rFonts w:ascii="Times New Roman" w:hAnsi="Times New Roman" w:cs="Times New Roman"/>
          <w:sz w:val="24"/>
          <w:szCs w:val="24"/>
        </w:rPr>
        <w:t xml:space="preserve"> obecnych w polskim systemie prawnym</w:t>
      </w:r>
      <w:r w:rsidRPr="0047649C">
        <w:rPr>
          <w:rFonts w:ascii="Times New Roman" w:hAnsi="Times New Roman" w:cs="Times New Roman"/>
          <w:sz w:val="24"/>
          <w:szCs w:val="24"/>
        </w:rPr>
        <w:t>.</w:t>
      </w:r>
      <w:r w:rsidR="00605E45" w:rsidRPr="0047649C">
        <w:rPr>
          <w:rFonts w:ascii="Times New Roman" w:hAnsi="Times New Roman" w:cs="Times New Roman"/>
          <w:sz w:val="24"/>
          <w:szCs w:val="24"/>
        </w:rPr>
        <w:t xml:space="preserve"> </w:t>
      </w:r>
      <w:r w:rsidR="0033229F">
        <w:rPr>
          <w:rFonts w:ascii="Times New Roman" w:hAnsi="Times New Roman" w:cs="Times New Roman"/>
          <w:sz w:val="24"/>
          <w:szCs w:val="24"/>
        </w:rPr>
        <w:t>Z </w:t>
      </w:r>
      <w:r w:rsidRPr="0047649C">
        <w:rPr>
          <w:rFonts w:ascii="Times New Roman" w:hAnsi="Times New Roman" w:cs="Times New Roman"/>
          <w:sz w:val="24"/>
          <w:szCs w:val="24"/>
        </w:rPr>
        <w:t>rozporządzenia</w:t>
      </w:r>
      <w:r w:rsidR="00AA7EDF" w:rsidRPr="0047649C">
        <w:rPr>
          <w:rFonts w:ascii="Times New Roman" w:hAnsi="Times New Roman" w:cs="Times New Roman"/>
          <w:sz w:val="24"/>
          <w:szCs w:val="24"/>
        </w:rPr>
        <w:t xml:space="preserve"> 1141/2014 (art. 14 ust.</w:t>
      </w:r>
      <w:r w:rsidR="00697AD6" w:rsidRPr="0047649C">
        <w:rPr>
          <w:rFonts w:ascii="Times New Roman" w:hAnsi="Times New Roman" w:cs="Times New Roman"/>
          <w:sz w:val="24"/>
          <w:szCs w:val="24"/>
        </w:rPr>
        <w:t xml:space="preserve"> 2</w:t>
      </w:r>
      <w:r w:rsidR="00AA7EDF" w:rsidRPr="0047649C">
        <w:rPr>
          <w:rFonts w:ascii="Times New Roman" w:hAnsi="Times New Roman" w:cs="Times New Roman"/>
          <w:sz w:val="24"/>
          <w:szCs w:val="24"/>
        </w:rPr>
        <w:t>)</w:t>
      </w:r>
      <w:r w:rsidR="00697AD6" w:rsidRPr="0047649C">
        <w:rPr>
          <w:rFonts w:ascii="Times New Roman" w:hAnsi="Times New Roman" w:cs="Times New Roman"/>
          <w:sz w:val="24"/>
          <w:szCs w:val="24"/>
        </w:rPr>
        <w:t xml:space="preserve"> wynika </w:t>
      </w:r>
      <w:r w:rsidR="00D90313" w:rsidRPr="0047649C">
        <w:rPr>
          <w:rFonts w:ascii="Times New Roman" w:hAnsi="Times New Roman" w:cs="Times New Roman"/>
          <w:sz w:val="24"/>
          <w:szCs w:val="24"/>
        </w:rPr>
        <w:t>wprawdzie</w:t>
      </w:r>
      <w:r w:rsidR="00BA1F47" w:rsidRPr="0047649C">
        <w:rPr>
          <w:rFonts w:ascii="Times New Roman" w:hAnsi="Times New Roman" w:cs="Times New Roman"/>
          <w:sz w:val="24"/>
          <w:szCs w:val="24"/>
        </w:rPr>
        <w:t xml:space="preserve">, że posiadanie przez </w:t>
      </w:r>
      <w:r w:rsidR="001148C7" w:rsidRPr="0047649C">
        <w:rPr>
          <w:rFonts w:ascii="Times New Roman" w:hAnsi="Times New Roman" w:cs="Times New Roman"/>
          <w:sz w:val="24"/>
          <w:szCs w:val="24"/>
        </w:rPr>
        <w:t xml:space="preserve">EPP lub </w:t>
      </w:r>
      <w:r w:rsidR="00BA1F47" w:rsidRPr="0047649C">
        <w:rPr>
          <w:rFonts w:ascii="Times New Roman" w:hAnsi="Times New Roman" w:cs="Times New Roman"/>
          <w:sz w:val="24"/>
          <w:szCs w:val="24"/>
        </w:rPr>
        <w:t>EFP</w:t>
      </w:r>
      <w:r w:rsidR="00697AD6" w:rsidRPr="0047649C">
        <w:rPr>
          <w:rFonts w:ascii="Times New Roman" w:hAnsi="Times New Roman" w:cs="Times New Roman"/>
          <w:sz w:val="24"/>
          <w:szCs w:val="24"/>
        </w:rPr>
        <w:t xml:space="preserve"> siedziby w określonym państwie członkowskim wiąże się z</w:t>
      </w:r>
      <w:r w:rsidR="00AA7EDF" w:rsidRPr="0047649C">
        <w:rPr>
          <w:rFonts w:ascii="Times New Roman" w:hAnsi="Times New Roman" w:cs="Times New Roman"/>
          <w:sz w:val="24"/>
          <w:szCs w:val="24"/>
        </w:rPr>
        <w:t xml:space="preserve"> podlega</w:t>
      </w:r>
      <w:r w:rsidR="00697AD6" w:rsidRPr="0047649C">
        <w:rPr>
          <w:rFonts w:ascii="Times New Roman" w:hAnsi="Times New Roman" w:cs="Times New Roman"/>
          <w:sz w:val="24"/>
          <w:szCs w:val="24"/>
        </w:rPr>
        <w:t>niem</w:t>
      </w:r>
      <w:r w:rsidR="00AA7EDF" w:rsidRPr="0047649C">
        <w:rPr>
          <w:rFonts w:ascii="Times New Roman" w:hAnsi="Times New Roman" w:cs="Times New Roman"/>
          <w:sz w:val="24"/>
          <w:szCs w:val="24"/>
        </w:rPr>
        <w:t xml:space="preserve"> przepisom </w:t>
      </w:r>
      <w:r w:rsidR="00267565" w:rsidRPr="0047649C">
        <w:rPr>
          <w:rFonts w:ascii="Times New Roman" w:hAnsi="Times New Roman" w:cs="Times New Roman"/>
          <w:sz w:val="24"/>
          <w:szCs w:val="24"/>
        </w:rPr>
        <w:t>tego</w:t>
      </w:r>
      <w:r w:rsidR="00AA7EDF" w:rsidRPr="0047649C">
        <w:rPr>
          <w:rFonts w:ascii="Times New Roman" w:hAnsi="Times New Roman" w:cs="Times New Roman"/>
          <w:sz w:val="24"/>
          <w:szCs w:val="24"/>
        </w:rPr>
        <w:t xml:space="preserve"> państwa członkowskiego</w:t>
      </w:r>
      <w:r w:rsidR="0089739B" w:rsidRPr="0047649C">
        <w:rPr>
          <w:rFonts w:ascii="Times New Roman" w:hAnsi="Times New Roman" w:cs="Times New Roman"/>
          <w:sz w:val="24"/>
          <w:szCs w:val="24"/>
        </w:rPr>
        <w:t xml:space="preserve"> w zakresie nieuregulowanym w </w:t>
      </w:r>
      <w:r w:rsidR="00D64F5F" w:rsidRPr="0047649C">
        <w:rPr>
          <w:rFonts w:ascii="Times New Roman" w:hAnsi="Times New Roman" w:cs="Times New Roman"/>
          <w:sz w:val="24"/>
          <w:szCs w:val="24"/>
        </w:rPr>
        <w:t xml:space="preserve">samym </w:t>
      </w:r>
      <w:r w:rsidR="0089739B" w:rsidRPr="0047649C">
        <w:rPr>
          <w:rFonts w:ascii="Times New Roman" w:hAnsi="Times New Roman" w:cs="Times New Roman"/>
          <w:sz w:val="24"/>
          <w:szCs w:val="24"/>
        </w:rPr>
        <w:t>rozporządzeniu</w:t>
      </w:r>
      <w:r w:rsidR="00697AD6" w:rsidRPr="0047649C">
        <w:rPr>
          <w:rFonts w:ascii="Times New Roman" w:hAnsi="Times New Roman" w:cs="Times New Roman"/>
          <w:sz w:val="24"/>
          <w:szCs w:val="24"/>
        </w:rPr>
        <w:t>.</w:t>
      </w:r>
      <w:r w:rsidR="00605E45" w:rsidRPr="0047649C">
        <w:rPr>
          <w:rFonts w:ascii="Times New Roman" w:hAnsi="Times New Roman" w:cs="Times New Roman"/>
          <w:sz w:val="24"/>
          <w:szCs w:val="24"/>
        </w:rPr>
        <w:t xml:space="preserve"> </w:t>
      </w:r>
      <w:r w:rsidR="00796409">
        <w:rPr>
          <w:rFonts w:ascii="Times New Roman" w:hAnsi="Times New Roman" w:cs="Times New Roman"/>
          <w:sz w:val="24"/>
          <w:szCs w:val="24"/>
        </w:rPr>
        <w:t>Z</w:t>
      </w:r>
      <w:r w:rsidR="00796409" w:rsidRPr="0047649C">
        <w:rPr>
          <w:rFonts w:ascii="Times New Roman" w:hAnsi="Times New Roman" w:cs="Times New Roman"/>
          <w:sz w:val="24"/>
          <w:szCs w:val="24"/>
        </w:rPr>
        <w:t xml:space="preserve">ostała </w:t>
      </w:r>
      <w:r w:rsidR="00796409">
        <w:rPr>
          <w:rFonts w:ascii="Times New Roman" w:hAnsi="Times New Roman" w:cs="Times New Roman"/>
          <w:sz w:val="24"/>
          <w:szCs w:val="24"/>
        </w:rPr>
        <w:t>u</w:t>
      </w:r>
      <w:r w:rsidR="00605E45" w:rsidRPr="0047649C">
        <w:rPr>
          <w:rFonts w:ascii="Times New Roman" w:hAnsi="Times New Roman" w:cs="Times New Roman"/>
          <w:sz w:val="24"/>
          <w:szCs w:val="24"/>
        </w:rPr>
        <w:t>stanowiona w ten sposób zasada</w:t>
      </w:r>
      <w:r w:rsidR="00953F97" w:rsidRPr="0047649C">
        <w:rPr>
          <w:rFonts w:ascii="Times New Roman" w:hAnsi="Times New Roman" w:cs="Times New Roman"/>
          <w:sz w:val="24"/>
          <w:szCs w:val="24"/>
        </w:rPr>
        <w:t xml:space="preserve"> podlegania</w:t>
      </w:r>
      <w:r w:rsidR="00A15171" w:rsidRPr="0047649C">
        <w:rPr>
          <w:rFonts w:ascii="Times New Roman" w:hAnsi="Times New Roman" w:cs="Times New Roman"/>
          <w:sz w:val="24"/>
          <w:szCs w:val="24"/>
        </w:rPr>
        <w:t xml:space="preserve"> całokształtowi regulacji krajowych</w:t>
      </w:r>
      <w:r w:rsidR="00711EBE" w:rsidRPr="0047649C">
        <w:rPr>
          <w:rFonts w:ascii="Times New Roman" w:hAnsi="Times New Roman" w:cs="Times New Roman"/>
          <w:sz w:val="24"/>
          <w:szCs w:val="24"/>
        </w:rPr>
        <w:t xml:space="preserve"> państwa siedziby</w:t>
      </w:r>
      <w:r w:rsidR="00A15171" w:rsidRPr="0047649C">
        <w:rPr>
          <w:rFonts w:ascii="Times New Roman" w:hAnsi="Times New Roman" w:cs="Times New Roman"/>
          <w:sz w:val="24"/>
          <w:szCs w:val="24"/>
        </w:rPr>
        <w:t>, na przykład</w:t>
      </w:r>
      <w:r w:rsidR="00E77A0D" w:rsidRPr="0047649C">
        <w:rPr>
          <w:rFonts w:ascii="Times New Roman" w:hAnsi="Times New Roman" w:cs="Times New Roman"/>
          <w:sz w:val="24"/>
          <w:szCs w:val="24"/>
        </w:rPr>
        <w:t xml:space="preserve"> przepisom administracyjnym, </w:t>
      </w:r>
      <w:r w:rsidR="00A15171" w:rsidRPr="0047649C">
        <w:rPr>
          <w:rFonts w:ascii="Times New Roman" w:hAnsi="Times New Roman" w:cs="Times New Roman"/>
          <w:sz w:val="24"/>
          <w:szCs w:val="24"/>
        </w:rPr>
        <w:t>podatkowym,</w:t>
      </w:r>
      <w:r w:rsidR="00E77A0D" w:rsidRPr="0047649C">
        <w:rPr>
          <w:rFonts w:ascii="Times New Roman" w:hAnsi="Times New Roman" w:cs="Times New Roman"/>
          <w:sz w:val="24"/>
          <w:szCs w:val="24"/>
        </w:rPr>
        <w:t xml:space="preserve"> </w:t>
      </w:r>
      <w:r w:rsidR="000A26B3" w:rsidRPr="0047649C">
        <w:rPr>
          <w:rFonts w:ascii="Times New Roman" w:hAnsi="Times New Roman" w:cs="Times New Roman"/>
          <w:sz w:val="24"/>
          <w:szCs w:val="24"/>
        </w:rPr>
        <w:t xml:space="preserve">prawa </w:t>
      </w:r>
      <w:r w:rsidR="00E77A0D" w:rsidRPr="0047649C">
        <w:rPr>
          <w:rFonts w:ascii="Times New Roman" w:hAnsi="Times New Roman" w:cs="Times New Roman"/>
          <w:sz w:val="24"/>
          <w:szCs w:val="24"/>
        </w:rPr>
        <w:t>pracy</w:t>
      </w:r>
      <w:r w:rsidR="00D64F5F" w:rsidRPr="0047649C">
        <w:rPr>
          <w:rFonts w:ascii="Times New Roman" w:hAnsi="Times New Roman" w:cs="Times New Roman"/>
          <w:sz w:val="24"/>
          <w:szCs w:val="24"/>
        </w:rPr>
        <w:t xml:space="preserve"> lub innym</w:t>
      </w:r>
      <w:r w:rsidR="00AB5715" w:rsidRPr="0047649C">
        <w:rPr>
          <w:rFonts w:ascii="Times New Roman" w:hAnsi="Times New Roman" w:cs="Times New Roman"/>
          <w:sz w:val="24"/>
          <w:szCs w:val="24"/>
        </w:rPr>
        <w:t>.</w:t>
      </w:r>
      <w:r w:rsidR="00A15171" w:rsidRPr="0047649C">
        <w:rPr>
          <w:rFonts w:ascii="Times New Roman" w:hAnsi="Times New Roman" w:cs="Times New Roman"/>
          <w:sz w:val="24"/>
          <w:szCs w:val="24"/>
        </w:rPr>
        <w:t xml:space="preserve"> </w:t>
      </w:r>
      <w:r w:rsidR="00D64F5F" w:rsidRPr="0047649C">
        <w:rPr>
          <w:rFonts w:ascii="Times New Roman" w:hAnsi="Times New Roman" w:cs="Times New Roman"/>
          <w:sz w:val="24"/>
          <w:szCs w:val="24"/>
        </w:rPr>
        <w:t>Wspomniany p</w:t>
      </w:r>
      <w:r w:rsidR="00A15171" w:rsidRPr="0047649C">
        <w:rPr>
          <w:rFonts w:ascii="Times New Roman" w:hAnsi="Times New Roman" w:cs="Times New Roman"/>
          <w:sz w:val="24"/>
          <w:szCs w:val="24"/>
        </w:rPr>
        <w:t xml:space="preserve">rzepis </w:t>
      </w:r>
      <w:r w:rsidR="00D64F5F" w:rsidRPr="0047649C">
        <w:rPr>
          <w:rFonts w:ascii="Times New Roman" w:hAnsi="Times New Roman" w:cs="Times New Roman"/>
          <w:sz w:val="24"/>
          <w:szCs w:val="24"/>
        </w:rPr>
        <w:t xml:space="preserve">rozporządzenia </w:t>
      </w:r>
      <w:r w:rsidR="00A15171" w:rsidRPr="0047649C">
        <w:rPr>
          <w:rFonts w:ascii="Times New Roman" w:hAnsi="Times New Roman" w:cs="Times New Roman"/>
          <w:sz w:val="24"/>
          <w:szCs w:val="24"/>
        </w:rPr>
        <w:t>sam</w:t>
      </w:r>
      <w:r w:rsidR="0033229F">
        <w:rPr>
          <w:rFonts w:ascii="Times New Roman" w:hAnsi="Times New Roman" w:cs="Times New Roman"/>
          <w:sz w:val="24"/>
          <w:szCs w:val="24"/>
        </w:rPr>
        <w:t xml:space="preserve"> w </w:t>
      </w:r>
      <w:r w:rsidR="0089739B" w:rsidRPr="0047649C">
        <w:rPr>
          <w:rFonts w:ascii="Times New Roman" w:hAnsi="Times New Roman" w:cs="Times New Roman"/>
          <w:sz w:val="24"/>
          <w:szCs w:val="24"/>
        </w:rPr>
        <w:t>sobie nie stanowi je</w:t>
      </w:r>
      <w:r w:rsidR="00FA044B" w:rsidRPr="0047649C">
        <w:rPr>
          <w:rFonts w:ascii="Times New Roman" w:hAnsi="Times New Roman" w:cs="Times New Roman"/>
          <w:sz w:val="24"/>
          <w:szCs w:val="24"/>
        </w:rPr>
        <w:t>dnak regulacji wyczerpującej</w:t>
      </w:r>
      <w:r w:rsidR="00AB5715" w:rsidRPr="0047649C">
        <w:rPr>
          <w:rFonts w:ascii="Times New Roman" w:hAnsi="Times New Roman" w:cs="Times New Roman"/>
          <w:sz w:val="24"/>
          <w:szCs w:val="24"/>
        </w:rPr>
        <w:t>,</w:t>
      </w:r>
      <w:r w:rsidR="00605E45" w:rsidRPr="0047649C">
        <w:rPr>
          <w:rFonts w:ascii="Times New Roman" w:hAnsi="Times New Roman" w:cs="Times New Roman"/>
          <w:sz w:val="24"/>
          <w:szCs w:val="24"/>
        </w:rPr>
        <w:t xml:space="preserve"> </w:t>
      </w:r>
      <w:r w:rsidR="00AB5715" w:rsidRPr="0047649C">
        <w:rPr>
          <w:rFonts w:ascii="Times New Roman" w:hAnsi="Times New Roman" w:cs="Times New Roman"/>
          <w:sz w:val="24"/>
          <w:szCs w:val="24"/>
        </w:rPr>
        <w:t>n</w:t>
      </w:r>
      <w:r w:rsidR="00853865" w:rsidRPr="0047649C">
        <w:rPr>
          <w:rFonts w:ascii="Times New Roman" w:hAnsi="Times New Roman" w:cs="Times New Roman"/>
          <w:sz w:val="24"/>
          <w:szCs w:val="24"/>
        </w:rPr>
        <w:t xml:space="preserve">ie </w:t>
      </w:r>
      <w:r w:rsidR="009C57F6" w:rsidRPr="0047649C">
        <w:rPr>
          <w:rFonts w:ascii="Times New Roman" w:hAnsi="Times New Roman" w:cs="Times New Roman"/>
          <w:sz w:val="24"/>
          <w:szCs w:val="24"/>
        </w:rPr>
        <w:t>precyzuje</w:t>
      </w:r>
      <w:r w:rsidR="00853865" w:rsidRPr="0047649C">
        <w:rPr>
          <w:rFonts w:ascii="Times New Roman" w:hAnsi="Times New Roman" w:cs="Times New Roman"/>
          <w:sz w:val="24"/>
          <w:szCs w:val="24"/>
        </w:rPr>
        <w:t xml:space="preserve"> bowiem bliżej zakresu krajowych przepisów, które znajdą zastosowanie do EPP i EFP,</w:t>
      </w:r>
      <w:r w:rsidR="0033229F">
        <w:rPr>
          <w:rFonts w:ascii="Times New Roman" w:hAnsi="Times New Roman" w:cs="Times New Roman"/>
          <w:sz w:val="24"/>
          <w:szCs w:val="24"/>
        </w:rPr>
        <w:t xml:space="preserve"> z </w:t>
      </w:r>
      <w:r w:rsidR="009C57F6" w:rsidRPr="0047649C">
        <w:rPr>
          <w:rFonts w:ascii="Times New Roman" w:hAnsi="Times New Roman" w:cs="Times New Roman"/>
          <w:sz w:val="24"/>
          <w:szCs w:val="24"/>
        </w:rPr>
        <w:t>uwzględnieniem</w:t>
      </w:r>
      <w:r w:rsidR="00853865" w:rsidRPr="0047649C">
        <w:rPr>
          <w:rFonts w:ascii="Times New Roman" w:hAnsi="Times New Roman" w:cs="Times New Roman"/>
          <w:sz w:val="24"/>
          <w:szCs w:val="24"/>
        </w:rPr>
        <w:t xml:space="preserve"> charakter</w:t>
      </w:r>
      <w:r w:rsidR="009C57F6" w:rsidRPr="0047649C">
        <w:rPr>
          <w:rFonts w:ascii="Times New Roman" w:hAnsi="Times New Roman" w:cs="Times New Roman"/>
          <w:sz w:val="24"/>
          <w:szCs w:val="24"/>
        </w:rPr>
        <w:t>u</w:t>
      </w:r>
      <w:r w:rsidR="00CB66CF" w:rsidRPr="0047649C">
        <w:rPr>
          <w:rFonts w:ascii="Times New Roman" w:hAnsi="Times New Roman" w:cs="Times New Roman"/>
          <w:sz w:val="24"/>
          <w:szCs w:val="24"/>
        </w:rPr>
        <w:t xml:space="preserve"> takich podmiotów</w:t>
      </w:r>
      <w:r w:rsidR="00853865" w:rsidRPr="0047649C">
        <w:rPr>
          <w:rFonts w:ascii="Times New Roman" w:hAnsi="Times New Roman" w:cs="Times New Roman"/>
          <w:sz w:val="24"/>
          <w:szCs w:val="24"/>
        </w:rPr>
        <w:t xml:space="preserve"> oraz </w:t>
      </w:r>
      <w:r w:rsidR="00267565" w:rsidRPr="0047649C">
        <w:rPr>
          <w:rFonts w:ascii="Times New Roman" w:hAnsi="Times New Roman" w:cs="Times New Roman"/>
          <w:sz w:val="24"/>
          <w:szCs w:val="24"/>
        </w:rPr>
        <w:t xml:space="preserve">rodzaju </w:t>
      </w:r>
      <w:r w:rsidR="009C57F6" w:rsidRPr="0047649C">
        <w:rPr>
          <w:rFonts w:ascii="Times New Roman" w:hAnsi="Times New Roman" w:cs="Times New Roman"/>
          <w:sz w:val="24"/>
          <w:szCs w:val="24"/>
        </w:rPr>
        <w:t>prowadzonej</w:t>
      </w:r>
      <w:r w:rsidR="00CB66CF" w:rsidRPr="0047649C">
        <w:rPr>
          <w:rFonts w:ascii="Times New Roman" w:hAnsi="Times New Roman" w:cs="Times New Roman"/>
          <w:sz w:val="24"/>
          <w:szCs w:val="24"/>
        </w:rPr>
        <w:t xml:space="preserve"> przez nie</w:t>
      </w:r>
      <w:r w:rsidR="00853865" w:rsidRPr="0047649C">
        <w:rPr>
          <w:rFonts w:ascii="Times New Roman" w:hAnsi="Times New Roman" w:cs="Times New Roman"/>
          <w:sz w:val="24"/>
          <w:szCs w:val="24"/>
        </w:rPr>
        <w:t xml:space="preserve"> działalności.</w:t>
      </w:r>
      <w:r w:rsidR="00AB5715" w:rsidRPr="0047649C">
        <w:rPr>
          <w:rFonts w:ascii="Times New Roman" w:hAnsi="Times New Roman" w:cs="Times New Roman"/>
          <w:sz w:val="24"/>
          <w:szCs w:val="24"/>
        </w:rPr>
        <w:t xml:space="preserve"> Ma to szczególne znaczenie</w:t>
      </w:r>
      <w:r w:rsidR="00CB66CF" w:rsidRPr="0047649C">
        <w:rPr>
          <w:rFonts w:ascii="Times New Roman" w:hAnsi="Times New Roman" w:cs="Times New Roman"/>
          <w:sz w:val="24"/>
          <w:szCs w:val="24"/>
        </w:rPr>
        <w:t>,</w:t>
      </w:r>
      <w:r w:rsidR="00AB5715" w:rsidRPr="0047649C">
        <w:rPr>
          <w:rFonts w:ascii="Times New Roman" w:hAnsi="Times New Roman" w:cs="Times New Roman"/>
          <w:sz w:val="24"/>
          <w:szCs w:val="24"/>
        </w:rPr>
        <w:t xml:space="preserve"> </w:t>
      </w:r>
      <w:r w:rsidR="00EA1B00" w:rsidRPr="0047649C">
        <w:rPr>
          <w:rFonts w:ascii="Times New Roman" w:hAnsi="Times New Roman" w:cs="Times New Roman"/>
          <w:sz w:val="24"/>
          <w:szCs w:val="24"/>
        </w:rPr>
        <w:t>na przykład</w:t>
      </w:r>
      <w:r w:rsidR="00CB66CF" w:rsidRPr="0047649C">
        <w:rPr>
          <w:rFonts w:ascii="Times New Roman" w:hAnsi="Times New Roman" w:cs="Times New Roman"/>
          <w:sz w:val="24"/>
          <w:szCs w:val="24"/>
        </w:rPr>
        <w:t>,</w:t>
      </w:r>
      <w:r w:rsidR="00EA1B00" w:rsidRPr="0047649C">
        <w:rPr>
          <w:rFonts w:ascii="Times New Roman" w:hAnsi="Times New Roman" w:cs="Times New Roman"/>
          <w:sz w:val="24"/>
          <w:szCs w:val="24"/>
        </w:rPr>
        <w:t xml:space="preserve"> </w:t>
      </w:r>
      <w:r w:rsidR="0033229F">
        <w:rPr>
          <w:rFonts w:ascii="Times New Roman" w:hAnsi="Times New Roman" w:cs="Times New Roman"/>
          <w:sz w:val="24"/>
          <w:szCs w:val="24"/>
        </w:rPr>
        <w:t>w świetle przewidzianego w </w:t>
      </w:r>
      <w:r w:rsidR="00AB5715" w:rsidRPr="0047649C">
        <w:rPr>
          <w:rFonts w:ascii="Times New Roman" w:hAnsi="Times New Roman" w:cs="Times New Roman"/>
          <w:sz w:val="24"/>
          <w:szCs w:val="24"/>
        </w:rPr>
        <w:t>rozporządzeniu odesłania, że statut zarówno EPP, jak i EFP, „musi być</w:t>
      </w:r>
      <w:r w:rsidR="0033229F">
        <w:rPr>
          <w:rFonts w:ascii="Times New Roman" w:hAnsi="Times New Roman" w:cs="Times New Roman"/>
          <w:sz w:val="24"/>
          <w:szCs w:val="24"/>
        </w:rPr>
        <w:t xml:space="preserve"> zgodny z </w:t>
      </w:r>
      <w:r w:rsidR="00AB5715" w:rsidRPr="0047649C">
        <w:rPr>
          <w:rFonts w:ascii="Times New Roman" w:hAnsi="Times New Roman" w:cs="Times New Roman"/>
          <w:sz w:val="24"/>
          <w:szCs w:val="24"/>
        </w:rPr>
        <w:t>obowiązującym prawem państwa członkowskiego”, w którym podmioty te mają siedzibę (art. 4 ust. 1, art. 5 ust. 1).</w:t>
      </w:r>
      <w:r w:rsidR="00853865" w:rsidRPr="0047649C">
        <w:rPr>
          <w:rFonts w:ascii="Times New Roman" w:hAnsi="Times New Roman" w:cs="Times New Roman"/>
          <w:sz w:val="24"/>
          <w:szCs w:val="24"/>
        </w:rPr>
        <w:t xml:space="preserve"> </w:t>
      </w:r>
      <w:r w:rsidR="009C57F6" w:rsidRPr="0047649C">
        <w:rPr>
          <w:rFonts w:ascii="Times New Roman" w:hAnsi="Times New Roman" w:cs="Times New Roman"/>
          <w:sz w:val="24"/>
          <w:szCs w:val="24"/>
        </w:rPr>
        <w:t>Ponadto</w:t>
      </w:r>
      <w:r w:rsidR="00443C44" w:rsidRPr="0047649C">
        <w:rPr>
          <w:rFonts w:ascii="Times New Roman" w:hAnsi="Times New Roman" w:cs="Times New Roman"/>
          <w:sz w:val="24"/>
          <w:szCs w:val="24"/>
        </w:rPr>
        <w:t>, o</w:t>
      </w:r>
      <w:r w:rsidR="00F9478D" w:rsidRPr="0047649C">
        <w:rPr>
          <w:rFonts w:ascii="Times New Roman" w:hAnsi="Times New Roman" w:cs="Times New Roman"/>
          <w:sz w:val="24"/>
          <w:szCs w:val="24"/>
        </w:rPr>
        <w:t xml:space="preserve"> ile</w:t>
      </w:r>
      <w:r w:rsidR="00DA07E6" w:rsidRPr="0047649C">
        <w:rPr>
          <w:rFonts w:ascii="Times New Roman" w:hAnsi="Times New Roman" w:cs="Times New Roman"/>
          <w:sz w:val="24"/>
          <w:szCs w:val="24"/>
        </w:rPr>
        <w:t xml:space="preserve"> w polskim </w:t>
      </w:r>
      <w:r w:rsidR="00853865" w:rsidRPr="0047649C">
        <w:rPr>
          <w:rFonts w:ascii="Times New Roman" w:hAnsi="Times New Roman" w:cs="Times New Roman"/>
          <w:sz w:val="24"/>
          <w:szCs w:val="24"/>
        </w:rPr>
        <w:t xml:space="preserve">porządku prawnym </w:t>
      </w:r>
      <w:r w:rsidR="00DA07E6" w:rsidRPr="0047649C">
        <w:rPr>
          <w:rFonts w:ascii="Times New Roman" w:hAnsi="Times New Roman" w:cs="Times New Roman"/>
          <w:sz w:val="24"/>
          <w:szCs w:val="24"/>
        </w:rPr>
        <w:t xml:space="preserve">istnieją uregulowania </w:t>
      </w:r>
      <w:r w:rsidR="00853865" w:rsidRPr="0047649C">
        <w:rPr>
          <w:rFonts w:ascii="Times New Roman" w:hAnsi="Times New Roman" w:cs="Times New Roman"/>
          <w:sz w:val="24"/>
          <w:szCs w:val="24"/>
        </w:rPr>
        <w:t>odnoszące się do</w:t>
      </w:r>
      <w:r w:rsidR="00F9478D" w:rsidRPr="0047649C">
        <w:rPr>
          <w:rFonts w:ascii="Times New Roman" w:hAnsi="Times New Roman" w:cs="Times New Roman"/>
          <w:sz w:val="24"/>
          <w:szCs w:val="24"/>
        </w:rPr>
        <w:t xml:space="preserve"> partii politycznych, to </w:t>
      </w:r>
      <w:r w:rsidR="00853865" w:rsidRPr="0047649C">
        <w:rPr>
          <w:rFonts w:ascii="Times New Roman" w:hAnsi="Times New Roman" w:cs="Times New Roman"/>
          <w:sz w:val="24"/>
          <w:szCs w:val="24"/>
        </w:rPr>
        <w:t xml:space="preserve">brak jest </w:t>
      </w:r>
      <w:r w:rsidR="00605E45" w:rsidRPr="0047649C">
        <w:rPr>
          <w:rFonts w:ascii="Times New Roman" w:hAnsi="Times New Roman" w:cs="Times New Roman"/>
          <w:sz w:val="24"/>
          <w:szCs w:val="24"/>
        </w:rPr>
        <w:t xml:space="preserve">w </w:t>
      </w:r>
      <w:r w:rsidR="00853865" w:rsidRPr="0047649C">
        <w:rPr>
          <w:rFonts w:ascii="Times New Roman" w:hAnsi="Times New Roman" w:cs="Times New Roman"/>
          <w:sz w:val="24"/>
          <w:szCs w:val="24"/>
        </w:rPr>
        <w:t>nim odpowi</w:t>
      </w:r>
      <w:r w:rsidR="00A15171" w:rsidRPr="0047649C">
        <w:rPr>
          <w:rFonts w:ascii="Times New Roman" w:hAnsi="Times New Roman" w:cs="Times New Roman"/>
          <w:sz w:val="24"/>
          <w:szCs w:val="24"/>
        </w:rPr>
        <w:t>ednika EFP</w:t>
      </w:r>
      <w:r w:rsidR="003F6FCC" w:rsidRPr="0047649C">
        <w:rPr>
          <w:rFonts w:ascii="Times New Roman" w:hAnsi="Times New Roman" w:cs="Times New Roman"/>
          <w:sz w:val="24"/>
          <w:szCs w:val="24"/>
        </w:rPr>
        <w:t xml:space="preserve"> („krajowej” fundacji politycznej</w:t>
      </w:r>
      <w:r w:rsidR="00B92BAD" w:rsidRPr="0047649C">
        <w:rPr>
          <w:rFonts w:ascii="Times New Roman" w:hAnsi="Times New Roman" w:cs="Times New Roman"/>
          <w:sz w:val="24"/>
          <w:szCs w:val="24"/>
        </w:rPr>
        <w:t>, jako odrębnego typu osoby prawnej</w:t>
      </w:r>
      <w:r w:rsidR="003F6FCC" w:rsidRPr="0047649C">
        <w:rPr>
          <w:rFonts w:ascii="Times New Roman" w:hAnsi="Times New Roman" w:cs="Times New Roman"/>
          <w:sz w:val="24"/>
          <w:szCs w:val="24"/>
        </w:rPr>
        <w:t>)</w:t>
      </w:r>
      <w:r w:rsidR="00953F97" w:rsidRPr="0047649C">
        <w:rPr>
          <w:rFonts w:ascii="Times New Roman" w:hAnsi="Times New Roman" w:cs="Times New Roman"/>
          <w:sz w:val="24"/>
          <w:szCs w:val="24"/>
        </w:rPr>
        <w:t xml:space="preserve">, </w:t>
      </w:r>
      <w:r w:rsidR="00BA1F47" w:rsidRPr="0047649C">
        <w:rPr>
          <w:rFonts w:ascii="Times New Roman" w:hAnsi="Times New Roman" w:cs="Times New Roman"/>
          <w:sz w:val="24"/>
          <w:szCs w:val="24"/>
        </w:rPr>
        <w:t xml:space="preserve">co </w:t>
      </w:r>
      <w:r w:rsidR="003F6FCC" w:rsidRPr="0047649C">
        <w:rPr>
          <w:rFonts w:ascii="Times New Roman" w:hAnsi="Times New Roman" w:cs="Times New Roman"/>
          <w:sz w:val="24"/>
          <w:szCs w:val="24"/>
        </w:rPr>
        <w:t xml:space="preserve">choćby </w:t>
      </w:r>
      <w:r w:rsidR="00267565" w:rsidRPr="0047649C">
        <w:rPr>
          <w:rFonts w:ascii="Times New Roman" w:hAnsi="Times New Roman" w:cs="Times New Roman"/>
          <w:sz w:val="24"/>
          <w:szCs w:val="24"/>
        </w:rPr>
        <w:t xml:space="preserve">potencjalnie </w:t>
      </w:r>
      <w:r w:rsidR="006B226B" w:rsidRPr="0047649C">
        <w:rPr>
          <w:rFonts w:ascii="Times New Roman" w:hAnsi="Times New Roman" w:cs="Times New Roman"/>
          <w:sz w:val="24"/>
          <w:szCs w:val="24"/>
        </w:rPr>
        <w:t xml:space="preserve">mogłoby pozwolić na </w:t>
      </w:r>
      <w:r w:rsidR="00853865" w:rsidRPr="0047649C">
        <w:rPr>
          <w:rFonts w:ascii="Times New Roman" w:hAnsi="Times New Roman" w:cs="Times New Roman"/>
          <w:sz w:val="24"/>
          <w:szCs w:val="24"/>
        </w:rPr>
        <w:t xml:space="preserve">odpowiednie </w:t>
      </w:r>
      <w:r w:rsidR="006B226B" w:rsidRPr="0047649C">
        <w:rPr>
          <w:rFonts w:ascii="Times New Roman" w:hAnsi="Times New Roman" w:cs="Times New Roman"/>
          <w:sz w:val="24"/>
          <w:szCs w:val="24"/>
        </w:rPr>
        <w:t xml:space="preserve">stosowanie </w:t>
      </w:r>
      <w:r w:rsidR="009C57F6" w:rsidRPr="0047649C">
        <w:rPr>
          <w:rFonts w:ascii="Times New Roman" w:hAnsi="Times New Roman" w:cs="Times New Roman"/>
          <w:sz w:val="24"/>
          <w:szCs w:val="24"/>
        </w:rPr>
        <w:t xml:space="preserve">właściwych przepisów także </w:t>
      </w:r>
      <w:r w:rsidR="00CB66CF" w:rsidRPr="0047649C">
        <w:rPr>
          <w:rFonts w:ascii="Times New Roman" w:hAnsi="Times New Roman" w:cs="Times New Roman"/>
          <w:sz w:val="24"/>
          <w:szCs w:val="24"/>
        </w:rPr>
        <w:t>do EFP z siedzibą w Polsce</w:t>
      </w:r>
      <w:r w:rsidR="00B92BAD" w:rsidRPr="0047649C">
        <w:rPr>
          <w:rFonts w:ascii="Times New Roman" w:hAnsi="Times New Roman" w:cs="Times New Roman"/>
          <w:sz w:val="24"/>
          <w:szCs w:val="24"/>
        </w:rPr>
        <w:t>.</w:t>
      </w:r>
    </w:p>
    <w:p w:rsidR="004A39F0" w:rsidRPr="0047649C" w:rsidRDefault="009C57F6"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Konieczność doprecyzowania zakresu przepisów mających zastosowanie</w:t>
      </w:r>
      <w:r w:rsidR="001B14AD" w:rsidRPr="0047649C">
        <w:rPr>
          <w:rFonts w:ascii="Times New Roman" w:hAnsi="Times New Roman" w:cs="Times New Roman"/>
          <w:sz w:val="24"/>
          <w:szCs w:val="24"/>
        </w:rPr>
        <w:t xml:space="preserve"> do EPP i EFP </w:t>
      </w:r>
      <w:r w:rsidR="00CB66CF" w:rsidRPr="0047649C">
        <w:rPr>
          <w:rFonts w:ascii="Times New Roman" w:hAnsi="Times New Roman" w:cs="Times New Roman"/>
          <w:sz w:val="24"/>
          <w:szCs w:val="24"/>
        </w:rPr>
        <w:t>posiadających</w:t>
      </w:r>
      <w:r w:rsidR="001B14AD" w:rsidRPr="0047649C">
        <w:rPr>
          <w:rFonts w:ascii="Times New Roman" w:hAnsi="Times New Roman" w:cs="Times New Roman"/>
          <w:sz w:val="24"/>
          <w:szCs w:val="24"/>
        </w:rPr>
        <w:t xml:space="preserve"> siedzibę w Polsce</w:t>
      </w:r>
      <w:r w:rsidR="00853865" w:rsidRPr="0047649C">
        <w:rPr>
          <w:rFonts w:ascii="Times New Roman" w:hAnsi="Times New Roman" w:cs="Times New Roman"/>
          <w:sz w:val="24"/>
          <w:szCs w:val="24"/>
        </w:rPr>
        <w:t xml:space="preserve"> wymaga zatem ingerencji ustawodawcy. </w:t>
      </w:r>
      <w:r w:rsidR="00CB66CF" w:rsidRPr="0047649C">
        <w:rPr>
          <w:rFonts w:ascii="Times New Roman" w:hAnsi="Times New Roman" w:cs="Times New Roman"/>
          <w:sz w:val="24"/>
          <w:szCs w:val="24"/>
        </w:rPr>
        <w:t xml:space="preserve">Rozważając wprowadzenie ogólnego odesłania do </w:t>
      </w:r>
      <w:r w:rsidR="00745A2C" w:rsidRPr="0047649C">
        <w:rPr>
          <w:rFonts w:ascii="Times New Roman" w:hAnsi="Times New Roman" w:cs="Times New Roman"/>
          <w:sz w:val="24"/>
          <w:szCs w:val="24"/>
        </w:rPr>
        <w:t xml:space="preserve">konkretnych przepisów </w:t>
      </w:r>
      <w:r w:rsidR="00CB66CF" w:rsidRPr="0047649C">
        <w:rPr>
          <w:rFonts w:ascii="Times New Roman" w:hAnsi="Times New Roman" w:cs="Times New Roman"/>
          <w:sz w:val="24"/>
          <w:szCs w:val="24"/>
        </w:rPr>
        <w:t>krajowych</w:t>
      </w:r>
      <w:r w:rsidR="00745A2C" w:rsidRPr="0047649C">
        <w:rPr>
          <w:rFonts w:ascii="Times New Roman" w:hAnsi="Times New Roman" w:cs="Times New Roman"/>
          <w:sz w:val="24"/>
          <w:szCs w:val="24"/>
        </w:rPr>
        <w:t>,</w:t>
      </w:r>
      <w:r w:rsidR="00CB66CF" w:rsidRPr="0047649C">
        <w:rPr>
          <w:rFonts w:ascii="Times New Roman" w:hAnsi="Times New Roman" w:cs="Times New Roman"/>
          <w:sz w:val="24"/>
          <w:szCs w:val="24"/>
        </w:rPr>
        <w:t xml:space="preserve"> w</w:t>
      </w:r>
      <w:r w:rsidR="00DD1BD4" w:rsidRPr="0047649C">
        <w:rPr>
          <w:rFonts w:ascii="Times New Roman" w:hAnsi="Times New Roman" w:cs="Times New Roman"/>
          <w:sz w:val="24"/>
          <w:szCs w:val="24"/>
        </w:rPr>
        <w:t xml:space="preserve"> każdym przypadku należy </w:t>
      </w:r>
      <w:r w:rsidR="00CB66CF" w:rsidRPr="0047649C">
        <w:rPr>
          <w:rFonts w:ascii="Times New Roman" w:hAnsi="Times New Roman" w:cs="Times New Roman"/>
          <w:sz w:val="24"/>
          <w:szCs w:val="24"/>
        </w:rPr>
        <w:t xml:space="preserve">jednak </w:t>
      </w:r>
      <w:r w:rsidR="00DD1BD4" w:rsidRPr="0047649C">
        <w:rPr>
          <w:rFonts w:ascii="Times New Roman" w:hAnsi="Times New Roman" w:cs="Times New Roman"/>
          <w:sz w:val="24"/>
          <w:szCs w:val="24"/>
        </w:rPr>
        <w:t>mieć na uwadze</w:t>
      </w:r>
      <w:r w:rsidR="001148C7" w:rsidRPr="0047649C">
        <w:rPr>
          <w:rFonts w:ascii="Times New Roman" w:hAnsi="Times New Roman" w:cs="Times New Roman"/>
          <w:sz w:val="24"/>
          <w:szCs w:val="24"/>
        </w:rPr>
        <w:t xml:space="preserve">, że </w:t>
      </w:r>
      <w:r w:rsidR="00443C44" w:rsidRPr="0047649C">
        <w:rPr>
          <w:rFonts w:ascii="Times New Roman" w:hAnsi="Times New Roman" w:cs="Times New Roman"/>
          <w:sz w:val="24"/>
          <w:szCs w:val="24"/>
        </w:rPr>
        <w:t xml:space="preserve">zarówno przepisy </w:t>
      </w:r>
      <w:r w:rsidR="00DD1BD4" w:rsidRPr="0047649C">
        <w:rPr>
          <w:rFonts w:ascii="Times New Roman" w:hAnsi="Times New Roman" w:cs="Times New Roman"/>
          <w:sz w:val="24"/>
          <w:szCs w:val="24"/>
        </w:rPr>
        <w:t>państw członkowskich dotyczące</w:t>
      </w:r>
      <w:r w:rsidR="00567F37" w:rsidRPr="0047649C">
        <w:rPr>
          <w:rFonts w:ascii="Times New Roman" w:hAnsi="Times New Roman" w:cs="Times New Roman"/>
          <w:sz w:val="24"/>
          <w:szCs w:val="24"/>
        </w:rPr>
        <w:t xml:space="preserve"> krajowych</w:t>
      </w:r>
      <w:r w:rsidR="00DD1BD4" w:rsidRPr="0047649C">
        <w:rPr>
          <w:rFonts w:ascii="Times New Roman" w:hAnsi="Times New Roman" w:cs="Times New Roman"/>
          <w:sz w:val="24"/>
          <w:szCs w:val="24"/>
        </w:rPr>
        <w:t xml:space="preserve"> </w:t>
      </w:r>
      <w:r w:rsidR="00443C44" w:rsidRPr="0047649C">
        <w:rPr>
          <w:rFonts w:ascii="Times New Roman" w:hAnsi="Times New Roman" w:cs="Times New Roman"/>
          <w:sz w:val="24"/>
          <w:szCs w:val="24"/>
        </w:rPr>
        <w:t xml:space="preserve">partii politycznych, jak i </w:t>
      </w:r>
      <w:r w:rsidR="00DC77B1" w:rsidRPr="0047649C">
        <w:rPr>
          <w:rFonts w:ascii="Times New Roman" w:hAnsi="Times New Roman" w:cs="Times New Roman"/>
          <w:sz w:val="24"/>
          <w:szCs w:val="24"/>
        </w:rPr>
        <w:t>ewentualne</w:t>
      </w:r>
      <w:r w:rsidR="00F3360D" w:rsidRPr="0047649C">
        <w:rPr>
          <w:rFonts w:ascii="Times New Roman" w:hAnsi="Times New Roman" w:cs="Times New Roman"/>
          <w:sz w:val="24"/>
          <w:szCs w:val="24"/>
        </w:rPr>
        <w:t xml:space="preserve"> </w:t>
      </w:r>
      <w:r w:rsidR="00711EBE" w:rsidRPr="0047649C">
        <w:rPr>
          <w:rFonts w:ascii="Times New Roman" w:hAnsi="Times New Roman" w:cs="Times New Roman"/>
          <w:sz w:val="24"/>
          <w:szCs w:val="24"/>
        </w:rPr>
        <w:t>przepisy</w:t>
      </w:r>
      <w:r w:rsidR="00F3360D" w:rsidRPr="0047649C">
        <w:rPr>
          <w:rFonts w:ascii="Times New Roman" w:hAnsi="Times New Roman" w:cs="Times New Roman"/>
          <w:sz w:val="24"/>
          <w:szCs w:val="24"/>
        </w:rPr>
        <w:t xml:space="preserve"> dotyczące</w:t>
      </w:r>
      <w:r w:rsidR="00DD1BD4" w:rsidRPr="0047649C">
        <w:rPr>
          <w:rFonts w:ascii="Times New Roman" w:hAnsi="Times New Roman" w:cs="Times New Roman"/>
          <w:sz w:val="24"/>
          <w:szCs w:val="24"/>
        </w:rPr>
        <w:t xml:space="preserve"> krajowych</w:t>
      </w:r>
      <w:r w:rsidR="00605E45" w:rsidRPr="0047649C">
        <w:rPr>
          <w:rFonts w:ascii="Times New Roman" w:hAnsi="Times New Roman" w:cs="Times New Roman"/>
          <w:sz w:val="24"/>
          <w:szCs w:val="24"/>
        </w:rPr>
        <w:t xml:space="preserve"> f</w:t>
      </w:r>
      <w:r w:rsidR="00443C44" w:rsidRPr="0047649C">
        <w:rPr>
          <w:rFonts w:ascii="Times New Roman" w:hAnsi="Times New Roman" w:cs="Times New Roman"/>
          <w:sz w:val="24"/>
          <w:szCs w:val="24"/>
        </w:rPr>
        <w:t>undacji politycznych</w:t>
      </w:r>
      <w:r w:rsidR="00567F37" w:rsidRPr="0047649C">
        <w:rPr>
          <w:rFonts w:ascii="Times New Roman" w:hAnsi="Times New Roman" w:cs="Times New Roman"/>
          <w:sz w:val="24"/>
          <w:szCs w:val="24"/>
        </w:rPr>
        <w:t>,</w:t>
      </w:r>
      <w:r w:rsidR="00443C44" w:rsidRPr="0047649C">
        <w:rPr>
          <w:rFonts w:ascii="Times New Roman" w:hAnsi="Times New Roman" w:cs="Times New Roman"/>
          <w:sz w:val="24"/>
          <w:szCs w:val="24"/>
        </w:rPr>
        <w:t xml:space="preserve"> nie </w:t>
      </w:r>
      <w:r w:rsidR="00E54537" w:rsidRPr="0047649C">
        <w:rPr>
          <w:rFonts w:ascii="Times New Roman" w:hAnsi="Times New Roman" w:cs="Times New Roman"/>
          <w:sz w:val="24"/>
          <w:szCs w:val="24"/>
        </w:rPr>
        <w:t>m</w:t>
      </w:r>
      <w:r w:rsidR="00DA07E6" w:rsidRPr="0047649C">
        <w:rPr>
          <w:rFonts w:ascii="Times New Roman" w:hAnsi="Times New Roman" w:cs="Times New Roman"/>
          <w:sz w:val="24"/>
          <w:szCs w:val="24"/>
        </w:rPr>
        <w:t>og</w:t>
      </w:r>
      <w:r w:rsidR="00DD1BD4" w:rsidRPr="0047649C">
        <w:rPr>
          <w:rFonts w:ascii="Times New Roman" w:hAnsi="Times New Roman" w:cs="Times New Roman"/>
          <w:sz w:val="24"/>
          <w:szCs w:val="24"/>
        </w:rPr>
        <w:t>łyby</w:t>
      </w:r>
      <w:r w:rsidR="00605E45" w:rsidRPr="0047649C">
        <w:rPr>
          <w:rFonts w:ascii="Times New Roman" w:hAnsi="Times New Roman" w:cs="Times New Roman"/>
          <w:sz w:val="24"/>
          <w:szCs w:val="24"/>
        </w:rPr>
        <w:t xml:space="preserve"> </w:t>
      </w:r>
      <w:r w:rsidR="00BF14EA" w:rsidRPr="0047649C">
        <w:rPr>
          <w:rFonts w:ascii="Times New Roman" w:hAnsi="Times New Roman" w:cs="Times New Roman"/>
          <w:sz w:val="24"/>
          <w:szCs w:val="24"/>
        </w:rPr>
        <w:t>zosta</w:t>
      </w:r>
      <w:r w:rsidR="001148C7" w:rsidRPr="0047649C">
        <w:rPr>
          <w:rFonts w:ascii="Times New Roman" w:hAnsi="Times New Roman" w:cs="Times New Roman"/>
          <w:sz w:val="24"/>
          <w:szCs w:val="24"/>
        </w:rPr>
        <w:t xml:space="preserve">ć </w:t>
      </w:r>
      <w:r w:rsidR="00E54537" w:rsidRPr="0047649C">
        <w:rPr>
          <w:rFonts w:ascii="Times New Roman" w:hAnsi="Times New Roman" w:cs="Times New Roman"/>
          <w:sz w:val="24"/>
          <w:szCs w:val="24"/>
        </w:rPr>
        <w:t xml:space="preserve">zastosowane </w:t>
      </w:r>
      <w:r w:rsidR="001148C7" w:rsidRPr="0047649C">
        <w:rPr>
          <w:rFonts w:ascii="Times New Roman" w:hAnsi="Times New Roman" w:cs="Times New Roman"/>
          <w:sz w:val="24"/>
          <w:szCs w:val="24"/>
        </w:rPr>
        <w:t>w pełnym zakresie</w:t>
      </w:r>
      <w:r w:rsidR="006B226B" w:rsidRPr="0047649C">
        <w:rPr>
          <w:rFonts w:ascii="Times New Roman" w:hAnsi="Times New Roman" w:cs="Times New Roman"/>
          <w:sz w:val="24"/>
          <w:szCs w:val="24"/>
        </w:rPr>
        <w:t xml:space="preserve">. </w:t>
      </w:r>
      <w:r w:rsidR="00443C44" w:rsidRPr="0047649C">
        <w:rPr>
          <w:rFonts w:ascii="Times New Roman" w:hAnsi="Times New Roman" w:cs="Times New Roman"/>
          <w:sz w:val="24"/>
          <w:szCs w:val="24"/>
        </w:rPr>
        <w:t xml:space="preserve">EPP i </w:t>
      </w:r>
      <w:r w:rsidR="00BA1F47" w:rsidRPr="0047649C">
        <w:rPr>
          <w:rFonts w:ascii="Times New Roman" w:hAnsi="Times New Roman" w:cs="Times New Roman"/>
          <w:sz w:val="24"/>
          <w:szCs w:val="24"/>
        </w:rPr>
        <w:t>EFP stanowią</w:t>
      </w:r>
      <w:r w:rsidR="00443C44" w:rsidRPr="0047649C">
        <w:rPr>
          <w:rFonts w:ascii="Times New Roman" w:hAnsi="Times New Roman" w:cs="Times New Roman"/>
          <w:sz w:val="24"/>
          <w:szCs w:val="24"/>
        </w:rPr>
        <w:t xml:space="preserve"> bowiem odrębne</w:t>
      </w:r>
      <w:r w:rsidR="00BF14EA" w:rsidRPr="0047649C">
        <w:rPr>
          <w:rFonts w:ascii="Times New Roman" w:hAnsi="Times New Roman" w:cs="Times New Roman"/>
          <w:sz w:val="24"/>
          <w:szCs w:val="24"/>
        </w:rPr>
        <w:t xml:space="preserve"> </w:t>
      </w:r>
      <w:r w:rsidR="00BA1F47" w:rsidRPr="0047649C">
        <w:rPr>
          <w:rFonts w:ascii="Times New Roman" w:hAnsi="Times New Roman" w:cs="Times New Roman"/>
          <w:sz w:val="24"/>
          <w:szCs w:val="24"/>
        </w:rPr>
        <w:t>typ</w:t>
      </w:r>
      <w:r w:rsidR="00443C44" w:rsidRPr="0047649C">
        <w:rPr>
          <w:rFonts w:ascii="Times New Roman" w:hAnsi="Times New Roman" w:cs="Times New Roman"/>
          <w:sz w:val="24"/>
          <w:szCs w:val="24"/>
        </w:rPr>
        <w:t>y europejskich osób prawnych</w:t>
      </w:r>
      <w:r w:rsidR="00BA1F47" w:rsidRPr="0047649C">
        <w:rPr>
          <w:rFonts w:ascii="Times New Roman" w:hAnsi="Times New Roman" w:cs="Times New Roman"/>
          <w:sz w:val="24"/>
          <w:szCs w:val="24"/>
        </w:rPr>
        <w:t xml:space="preserve">, </w:t>
      </w:r>
      <w:r w:rsidR="00796409" w:rsidRPr="0047649C">
        <w:rPr>
          <w:rFonts w:ascii="Times New Roman" w:hAnsi="Times New Roman" w:cs="Times New Roman"/>
          <w:sz w:val="24"/>
          <w:szCs w:val="24"/>
        </w:rPr>
        <w:t xml:space="preserve">są </w:t>
      </w:r>
      <w:r w:rsidR="00BA1F47" w:rsidRPr="0047649C">
        <w:rPr>
          <w:rFonts w:ascii="Times New Roman" w:hAnsi="Times New Roman" w:cs="Times New Roman"/>
          <w:sz w:val="24"/>
          <w:szCs w:val="24"/>
        </w:rPr>
        <w:t xml:space="preserve">odmienne ich </w:t>
      </w:r>
      <w:r w:rsidR="006B226B" w:rsidRPr="0047649C">
        <w:rPr>
          <w:rFonts w:ascii="Times New Roman" w:hAnsi="Times New Roman" w:cs="Times New Roman"/>
          <w:sz w:val="24"/>
          <w:szCs w:val="24"/>
        </w:rPr>
        <w:t>cele</w:t>
      </w:r>
      <w:r w:rsidR="00BA1F47" w:rsidRPr="0047649C">
        <w:rPr>
          <w:rFonts w:ascii="Times New Roman" w:hAnsi="Times New Roman" w:cs="Times New Roman"/>
          <w:sz w:val="24"/>
          <w:szCs w:val="24"/>
        </w:rPr>
        <w:t xml:space="preserve"> (</w:t>
      </w:r>
      <w:r w:rsidR="00443C44" w:rsidRPr="0047649C">
        <w:rPr>
          <w:rFonts w:ascii="Times New Roman" w:hAnsi="Times New Roman" w:cs="Times New Roman"/>
          <w:sz w:val="24"/>
          <w:szCs w:val="24"/>
        </w:rPr>
        <w:t xml:space="preserve">odpowiednio </w:t>
      </w:r>
      <w:r w:rsidR="00C4227F">
        <w:rPr>
          <w:rFonts w:ascii="Times New Roman" w:hAnsi="Times New Roman" w:cs="Times New Roman"/>
          <w:sz w:val="24"/>
          <w:szCs w:val="24"/>
        </w:rPr>
        <w:t>–</w:t>
      </w:r>
      <w:r w:rsidR="00443C44" w:rsidRPr="0047649C">
        <w:rPr>
          <w:rFonts w:ascii="Times New Roman" w:hAnsi="Times New Roman" w:cs="Times New Roman"/>
          <w:sz w:val="24"/>
          <w:szCs w:val="24"/>
        </w:rPr>
        <w:t xml:space="preserve"> działalność polityczna i </w:t>
      </w:r>
      <w:r w:rsidR="00BA1F47" w:rsidRPr="0047649C">
        <w:rPr>
          <w:rFonts w:ascii="Times New Roman" w:hAnsi="Times New Roman" w:cs="Times New Roman"/>
          <w:sz w:val="24"/>
          <w:szCs w:val="24"/>
        </w:rPr>
        <w:t>wspieranie partii</w:t>
      </w:r>
      <w:r w:rsidR="006B226B" w:rsidRPr="0047649C">
        <w:rPr>
          <w:rFonts w:ascii="Times New Roman" w:hAnsi="Times New Roman" w:cs="Times New Roman"/>
          <w:sz w:val="24"/>
          <w:szCs w:val="24"/>
        </w:rPr>
        <w:t xml:space="preserve"> politycznych wyłącznie na szczeblu europejskim</w:t>
      </w:r>
      <w:r w:rsidR="00BA1F47" w:rsidRPr="0047649C">
        <w:rPr>
          <w:rFonts w:ascii="Times New Roman" w:hAnsi="Times New Roman" w:cs="Times New Roman"/>
          <w:sz w:val="24"/>
          <w:szCs w:val="24"/>
        </w:rPr>
        <w:t>) oraz dotyczą ich</w:t>
      </w:r>
      <w:r w:rsidR="006B226B" w:rsidRPr="0047649C">
        <w:rPr>
          <w:rFonts w:ascii="Times New Roman" w:hAnsi="Times New Roman" w:cs="Times New Roman"/>
          <w:sz w:val="24"/>
          <w:szCs w:val="24"/>
        </w:rPr>
        <w:t xml:space="preserve"> </w:t>
      </w:r>
      <w:r w:rsidR="00CB66CF" w:rsidRPr="0047649C">
        <w:rPr>
          <w:rFonts w:ascii="Times New Roman" w:hAnsi="Times New Roman" w:cs="Times New Roman"/>
          <w:sz w:val="24"/>
          <w:szCs w:val="24"/>
        </w:rPr>
        <w:t xml:space="preserve">pewne </w:t>
      </w:r>
      <w:r w:rsidR="006B226B" w:rsidRPr="0047649C">
        <w:rPr>
          <w:rFonts w:ascii="Times New Roman" w:hAnsi="Times New Roman" w:cs="Times New Roman"/>
          <w:sz w:val="24"/>
          <w:szCs w:val="24"/>
        </w:rPr>
        <w:t>szczególne wym</w:t>
      </w:r>
      <w:r w:rsidR="0033229F">
        <w:rPr>
          <w:rFonts w:ascii="Times New Roman" w:hAnsi="Times New Roman" w:cs="Times New Roman"/>
          <w:sz w:val="24"/>
          <w:szCs w:val="24"/>
        </w:rPr>
        <w:t>ogi w </w:t>
      </w:r>
      <w:r w:rsidR="00BA1F47" w:rsidRPr="0047649C">
        <w:rPr>
          <w:rFonts w:ascii="Times New Roman" w:hAnsi="Times New Roman" w:cs="Times New Roman"/>
          <w:sz w:val="24"/>
          <w:szCs w:val="24"/>
        </w:rPr>
        <w:t>zakresie treści stat</w:t>
      </w:r>
      <w:r w:rsidR="00443C44" w:rsidRPr="0047649C">
        <w:rPr>
          <w:rFonts w:ascii="Times New Roman" w:hAnsi="Times New Roman" w:cs="Times New Roman"/>
          <w:sz w:val="24"/>
          <w:szCs w:val="24"/>
        </w:rPr>
        <w:t>utów</w:t>
      </w:r>
      <w:r w:rsidR="00BA1F47" w:rsidRPr="0047649C">
        <w:rPr>
          <w:rFonts w:ascii="Times New Roman" w:hAnsi="Times New Roman" w:cs="Times New Roman"/>
          <w:sz w:val="24"/>
          <w:szCs w:val="24"/>
        </w:rPr>
        <w:t>, zasad działania</w:t>
      </w:r>
      <w:r w:rsidR="00711EBE" w:rsidRPr="0047649C">
        <w:rPr>
          <w:rFonts w:ascii="Times New Roman" w:hAnsi="Times New Roman" w:cs="Times New Roman"/>
          <w:sz w:val="24"/>
          <w:szCs w:val="24"/>
        </w:rPr>
        <w:t>,</w:t>
      </w:r>
      <w:r w:rsidR="00A5260C" w:rsidRPr="0047649C">
        <w:rPr>
          <w:rFonts w:ascii="Times New Roman" w:hAnsi="Times New Roman" w:cs="Times New Roman"/>
          <w:sz w:val="24"/>
          <w:szCs w:val="24"/>
        </w:rPr>
        <w:t xml:space="preserve"> powstawania,</w:t>
      </w:r>
      <w:r w:rsidR="006B226B" w:rsidRPr="0047649C">
        <w:rPr>
          <w:rFonts w:ascii="Times New Roman" w:hAnsi="Times New Roman" w:cs="Times New Roman"/>
          <w:sz w:val="24"/>
          <w:szCs w:val="24"/>
        </w:rPr>
        <w:t xml:space="preserve"> likwidacji</w:t>
      </w:r>
      <w:r w:rsidR="00F3360D" w:rsidRPr="0047649C">
        <w:rPr>
          <w:rFonts w:ascii="Times New Roman" w:hAnsi="Times New Roman" w:cs="Times New Roman"/>
          <w:sz w:val="24"/>
          <w:szCs w:val="24"/>
        </w:rPr>
        <w:t xml:space="preserve"> oraz</w:t>
      </w:r>
      <w:r w:rsidR="00A5260C" w:rsidRPr="0047649C">
        <w:rPr>
          <w:rFonts w:ascii="Times New Roman" w:hAnsi="Times New Roman" w:cs="Times New Roman"/>
          <w:sz w:val="24"/>
          <w:szCs w:val="24"/>
        </w:rPr>
        <w:t xml:space="preserve"> </w:t>
      </w:r>
      <w:r w:rsidR="002D0E03" w:rsidRPr="0047649C">
        <w:rPr>
          <w:rFonts w:ascii="Times New Roman" w:hAnsi="Times New Roman" w:cs="Times New Roman"/>
          <w:sz w:val="24"/>
          <w:szCs w:val="24"/>
        </w:rPr>
        <w:t xml:space="preserve">finansowania </w:t>
      </w:r>
      <w:r w:rsidR="00A87530" w:rsidRPr="0047649C">
        <w:rPr>
          <w:rFonts w:ascii="Times New Roman" w:hAnsi="Times New Roman" w:cs="Times New Roman"/>
          <w:sz w:val="24"/>
          <w:szCs w:val="24"/>
        </w:rPr>
        <w:t>wynikające z</w:t>
      </w:r>
      <w:r w:rsidR="006B226B" w:rsidRPr="0047649C">
        <w:rPr>
          <w:rFonts w:ascii="Times New Roman" w:hAnsi="Times New Roman" w:cs="Times New Roman"/>
          <w:sz w:val="24"/>
          <w:szCs w:val="24"/>
        </w:rPr>
        <w:t xml:space="preserve"> rozporządzenia</w:t>
      </w:r>
      <w:r w:rsidR="00BA1F47" w:rsidRPr="0047649C">
        <w:rPr>
          <w:rFonts w:ascii="Times New Roman" w:hAnsi="Times New Roman" w:cs="Times New Roman"/>
          <w:sz w:val="24"/>
          <w:szCs w:val="24"/>
        </w:rPr>
        <w:t xml:space="preserve"> 1141/2014</w:t>
      </w:r>
      <w:r w:rsidR="006B226B" w:rsidRPr="0047649C">
        <w:rPr>
          <w:rFonts w:ascii="Times New Roman" w:hAnsi="Times New Roman" w:cs="Times New Roman"/>
          <w:sz w:val="24"/>
          <w:szCs w:val="24"/>
        </w:rPr>
        <w:t>.</w:t>
      </w:r>
      <w:r w:rsidR="00443C44" w:rsidRPr="0047649C">
        <w:rPr>
          <w:rFonts w:ascii="Times New Roman" w:hAnsi="Times New Roman" w:cs="Times New Roman"/>
          <w:sz w:val="24"/>
          <w:szCs w:val="24"/>
        </w:rPr>
        <w:t xml:space="preserve"> Zastosowanie przepisów krajowych </w:t>
      </w:r>
      <w:r w:rsidR="00796409" w:rsidRPr="0047649C">
        <w:rPr>
          <w:rFonts w:ascii="Times New Roman" w:hAnsi="Times New Roman" w:cs="Times New Roman"/>
          <w:sz w:val="24"/>
          <w:szCs w:val="24"/>
        </w:rPr>
        <w:t xml:space="preserve">jest </w:t>
      </w:r>
      <w:r w:rsidR="00443C44" w:rsidRPr="0047649C">
        <w:rPr>
          <w:rFonts w:ascii="Times New Roman" w:hAnsi="Times New Roman" w:cs="Times New Roman"/>
          <w:sz w:val="24"/>
          <w:szCs w:val="24"/>
        </w:rPr>
        <w:t xml:space="preserve">możliwe zatem tylko </w:t>
      </w:r>
      <w:r w:rsidR="00DC77B1" w:rsidRPr="0047649C">
        <w:rPr>
          <w:rFonts w:ascii="Times New Roman" w:hAnsi="Times New Roman" w:cs="Times New Roman"/>
          <w:sz w:val="24"/>
          <w:szCs w:val="24"/>
        </w:rPr>
        <w:t>w sposób</w:t>
      </w:r>
      <w:r w:rsidR="00F3360D" w:rsidRPr="0047649C">
        <w:rPr>
          <w:rFonts w:ascii="Times New Roman" w:hAnsi="Times New Roman" w:cs="Times New Roman"/>
          <w:sz w:val="24"/>
          <w:szCs w:val="24"/>
        </w:rPr>
        <w:t xml:space="preserve"> odpowiedni i </w:t>
      </w:r>
      <w:r w:rsidR="00DC77B1" w:rsidRPr="0047649C">
        <w:rPr>
          <w:rFonts w:ascii="Times New Roman" w:hAnsi="Times New Roman" w:cs="Times New Roman"/>
          <w:sz w:val="24"/>
          <w:szCs w:val="24"/>
        </w:rPr>
        <w:t xml:space="preserve">tylko </w:t>
      </w:r>
      <w:r w:rsidR="0033229F">
        <w:rPr>
          <w:rFonts w:ascii="Times New Roman" w:hAnsi="Times New Roman" w:cs="Times New Roman"/>
          <w:sz w:val="24"/>
          <w:szCs w:val="24"/>
        </w:rPr>
        <w:t>w zakresie nieuregulowanym w </w:t>
      </w:r>
      <w:r w:rsidR="00443C44" w:rsidRPr="0047649C">
        <w:rPr>
          <w:rFonts w:ascii="Times New Roman" w:hAnsi="Times New Roman" w:cs="Times New Roman"/>
          <w:sz w:val="24"/>
          <w:szCs w:val="24"/>
        </w:rPr>
        <w:t>rozporządzeniu 1141/2014.</w:t>
      </w:r>
      <w:r w:rsidR="004A39F0" w:rsidRPr="0047649C">
        <w:rPr>
          <w:rFonts w:ascii="Times New Roman" w:hAnsi="Times New Roman" w:cs="Times New Roman"/>
          <w:sz w:val="24"/>
          <w:szCs w:val="24"/>
        </w:rPr>
        <w:t xml:space="preserve"> </w:t>
      </w:r>
      <w:r w:rsidR="00DC77B1" w:rsidRPr="0047649C">
        <w:rPr>
          <w:rFonts w:ascii="Times New Roman" w:hAnsi="Times New Roman" w:cs="Times New Roman"/>
          <w:sz w:val="24"/>
          <w:szCs w:val="24"/>
        </w:rPr>
        <w:t>Co do zasady</w:t>
      </w:r>
      <w:r w:rsidR="004A39F0" w:rsidRPr="0047649C">
        <w:rPr>
          <w:rFonts w:ascii="Times New Roman" w:hAnsi="Times New Roman" w:cs="Times New Roman"/>
          <w:sz w:val="24"/>
          <w:szCs w:val="24"/>
        </w:rPr>
        <w:t xml:space="preserve"> zatem</w:t>
      </w:r>
      <w:r w:rsidR="00DC77B1" w:rsidRPr="0047649C">
        <w:rPr>
          <w:rFonts w:ascii="Times New Roman" w:hAnsi="Times New Roman" w:cs="Times New Roman"/>
          <w:sz w:val="24"/>
          <w:szCs w:val="24"/>
        </w:rPr>
        <w:t xml:space="preserve"> w</w:t>
      </w:r>
      <w:r w:rsidR="007E56C0" w:rsidRPr="0047649C">
        <w:rPr>
          <w:rFonts w:ascii="Times New Roman" w:hAnsi="Times New Roman" w:cs="Times New Roman"/>
          <w:sz w:val="24"/>
          <w:szCs w:val="24"/>
        </w:rPr>
        <w:t xml:space="preserve"> projekcie ustawy przyjęto założenie, że </w:t>
      </w:r>
      <w:r w:rsidR="00FA044B" w:rsidRPr="0047649C">
        <w:rPr>
          <w:rFonts w:ascii="Times New Roman" w:hAnsi="Times New Roman" w:cs="Times New Roman"/>
          <w:sz w:val="24"/>
          <w:szCs w:val="24"/>
        </w:rPr>
        <w:t>odesłanie do</w:t>
      </w:r>
      <w:r w:rsidR="004A39F0" w:rsidRPr="0047649C">
        <w:rPr>
          <w:rFonts w:ascii="Times New Roman" w:hAnsi="Times New Roman" w:cs="Times New Roman"/>
          <w:sz w:val="24"/>
          <w:szCs w:val="24"/>
        </w:rPr>
        <w:t xml:space="preserve"> </w:t>
      </w:r>
      <w:r w:rsidR="006B226B" w:rsidRPr="0047649C">
        <w:rPr>
          <w:rFonts w:ascii="Times New Roman" w:hAnsi="Times New Roman" w:cs="Times New Roman"/>
          <w:sz w:val="24"/>
          <w:szCs w:val="24"/>
        </w:rPr>
        <w:t>stosowania</w:t>
      </w:r>
      <w:r w:rsidR="00241062" w:rsidRPr="0047649C">
        <w:rPr>
          <w:rFonts w:ascii="Times New Roman" w:hAnsi="Times New Roman" w:cs="Times New Roman"/>
          <w:sz w:val="24"/>
          <w:szCs w:val="24"/>
        </w:rPr>
        <w:t xml:space="preserve"> wobec EPP i EFP</w:t>
      </w:r>
      <w:r w:rsidR="00F33067" w:rsidRPr="0047649C">
        <w:rPr>
          <w:rFonts w:ascii="Times New Roman" w:hAnsi="Times New Roman" w:cs="Times New Roman"/>
          <w:sz w:val="24"/>
          <w:szCs w:val="24"/>
        </w:rPr>
        <w:t xml:space="preserve"> przepisów regulujących </w:t>
      </w:r>
      <w:r w:rsidR="009F7EC7" w:rsidRPr="0047649C">
        <w:rPr>
          <w:rFonts w:ascii="Times New Roman" w:hAnsi="Times New Roman" w:cs="Times New Roman"/>
          <w:sz w:val="24"/>
          <w:szCs w:val="24"/>
        </w:rPr>
        <w:t>działalność</w:t>
      </w:r>
      <w:r w:rsidR="00DF4C93" w:rsidRPr="0047649C">
        <w:rPr>
          <w:rFonts w:ascii="Times New Roman" w:hAnsi="Times New Roman" w:cs="Times New Roman"/>
          <w:sz w:val="24"/>
          <w:szCs w:val="24"/>
        </w:rPr>
        <w:t xml:space="preserve"> wybranych</w:t>
      </w:r>
      <w:r w:rsidR="00FA044B" w:rsidRPr="0047649C">
        <w:rPr>
          <w:rFonts w:ascii="Times New Roman" w:hAnsi="Times New Roman" w:cs="Times New Roman"/>
          <w:sz w:val="24"/>
          <w:szCs w:val="24"/>
        </w:rPr>
        <w:t xml:space="preserve"> </w:t>
      </w:r>
      <w:r w:rsidR="00DF4C93" w:rsidRPr="0047649C">
        <w:rPr>
          <w:rFonts w:ascii="Times New Roman" w:hAnsi="Times New Roman" w:cs="Times New Roman"/>
          <w:sz w:val="24"/>
          <w:szCs w:val="24"/>
        </w:rPr>
        <w:t>rodzajów</w:t>
      </w:r>
      <w:r w:rsidR="00F33067" w:rsidRPr="0047649C">
        <w:rPr>
          <w:rFonts w:ascii="Times New Roman" w:hAnsi="Times New Roman" w:cs="Times New Roman"/>
          <w:sz w:val="24"/>
          <w:szCs w:val="24"/>
        </w:rPr>
        <w:t xml:space="preserve"> krajowyc</w:t>
      </w:r>
      <w:r w:rsidR="00567F37" w:rsidRPr="0047649C">
        <w:rPr>
          <w:rFonts w:ascii="Times New Roman" w:hAnsi="Times New Roman" w:cs="Times New Roman"/>
          <w:sz w:val="24"/>
          <w:szCs w:val="24"/>
        </w:rPr>
        <w:t>h osób prawnych powinno skutkować</w:t>
      </w:r>
      <w:r w:rsidR="003B76E6" w:rsidRPr="0047649C">
        <w:rPr>
          <w:rFonts w:ascii="Times New Roman" w:hAnsi="Times New Roman" w:cs="Times New Roman"/>
          <w:sz w:val="24"/>
          <w:szCs w:val="24"/>
        </w:rPr>
        <w:t xml:space="preserve"> </w:t>
      </w:r>
      <w:r w:rsidR="004A39F0" w:rsidRPr="0047649C">
        <w:rPr>
          <w:rFonts w:ascii="Times New Roman" w:hAnsi="Times New Roman" w:cs="Times New Roman"/>
          <w:sz w:val="24"/>
          <w:szCs w:val="24"/>
        </w:rPr>
        <w:t xml:space="preserve">odpowiednim </w:t>
      </w:r>
      <w:r w:rsidR="003B76E6" w:rsidRPr="0047649C">
        <w:rPr>
          <w:rFonts w:ascii="Times New Roman" w:hAnsi="Times New Roman" w:cs="Times New Roman"/>
          <w:sz w:val="24"/>
          <w:szCs w:val="24"/>
        </w:rPr>
        <w:t>zastosowanie</w:t>
      </w:r>
      <w:r w:rsidR="000B1B2F" w:rsidRPr="0047649C">
        <w:rPr>
          <w:rFonts w:ascii="Times New Roman" w:hAnsi="Times New Roman" w:cs="Times New Roman"/>
          <w:sz w:val="24"/>
          <w:szCs w:val="24"/>
        </w:rPr>
        <w:t>m</w:t>
      </w:r>
      <w:r w:rsidR="007E56C0" w:rsidRPr="0047649C">
        <w:rPr>
          <w:rFonts w:ascii="Times New Roman" w:hAnsi="Times New Roman" w:cs="Times New Roman"/>
          <w:sz w:val="24"/>
          <w:szCs w:val="24"/>
        </w:rPr>
        <w:t xml:space="preserve"> reżim</w:t>
      </w:r>
      <w:r w:rsidR="003B76E6" w:rsidRPr="0047649C">
        <w:rPr>
          <w:rFonts w:ascii="Times New Roman" w:hAnsi="Times New Roman" w:cs="Times New Roman"/>
          <w:sz w:val="24"/>
          <w:szCs w:val="24"/>
        </w:rPr>
        <w:t>u prawneg</w:t>
      </w:r>
      <w:r w:rsidR="00F33067" w:rsidRPr="0047649C">
        <w:rPr>
          <w:rFonts w:ascii="Times New Roman" w:hAnsi="Times New Roman" w:cs="Times New Roman"/>
          <w:sz w:val="24"/>
          <w:szCs w:val="24"/>
        </w:rPr>
        <w:t>o dotyczących tych form prawnych</w:t>
      </w:r>
      <w:r w:rsidR="00DF4C93" w:rsidRPr="0047649C">
        <w:rPr>
          <w:rFonts w:ascii="Times New Roman" w:hAnsi="Times New Roman" w:cs="Times New Roman"/>
          <w:sz w:val="24"/>
          <w:szCs w:val="24"/>
        </w:rPr>
        <w:t xml:space="preserve"> </w:t>
      </w:r>
      <w:r w:rsidR="007E56C0" w:rsidRPr="0047649C">
        <w:rPr>
          <w:rFonts w:ascii="Times New Roman" w:hAnsi="Times New Roman" w:cs="Times New Roman"/>
          <w:sz w:val="24"/>
          <w:szCs w:val="24"/>
        </w:rPr>
        <w:t>w</w:t>
      </w:r>
      <w:r w:rsidR="0033229F">
        <w:rPr>
          <w:rFonts w:ascii="Times New Roman" w:hAnsi="Times New Roman" w:cs="Times New Roman"/>
          <w:sz w:val="24"/>
          <w:szCs w:val="24"/>
        </w:rPr>
        <w:t> </w:t>
      </w:r>
      <w:r w:rsidR="007E56C0" w:rsidRPr="0047649C">
        <w:rPr>
          <w:rFonts w:ascii="Times New Roman" w:hAnsi="Times New Roman" w:cs="Times New Roman"/>
          <w:sz w:val="24"/>
          <w:szCs w:val="24"/>
        </w:rPr>
        <w:t xml:space="preserve">zakresie nieuregulowanym w rozporządzeniu </w:t>
      </w:r>
      <w:r w:rsidR="00605E45" w:rsidRPr="0047649C">
        <w:rPr>
          <w:rFonts w:ascii="Times New Roman" w:hAnsi="Times New Roman" w:cs="Times New Roman"/>
          <w:sz w:val="24"/>
          <w:szCs w:val="24"/>
        </w:rPr>
        <w:t xml:space="preserve">1141/2014 </w:t>
      </w:r>
      <w:r w:rsidR="007E56C0" w:rsidRPr="0047649C">
        <w:rPr>
          <w:rFonts w:ascii="Times New Roman" w:hAnsi="Times New Roman" w:cs="Times New Roman"/>
          <w:sz w:val="24"/>
          <w:szCs w:val="24"/>
        </w:rPr>
        <w:t xml:space="preserve">i z zastrzeżeniem odrębności </w:t>
      </w:r>
      <w:r w:rsidR="00FA044B" w:rsidRPr="0047649C">
        <w:rPr>
          <w:rFonts w:ascii="Times New Roman" w:hAnsi="Times New Roman" w:cs="Times New Roman"/>
          <w:sz w:val="24"/>
          <w:szCs w:val="24"/>
        </w:rPr>
        <w:t>określonych</w:t>
      </w:r>
      <w:r w:rsidR="007E56C0" w:rsidRPr="0047649C">
        <w:rPr>
          <w:rFonts w:ascii="Times New Roman" w:hAnsi="Times New Roman" w:cs="Times New Roman"/>
          <w:sz w:val="24"/>
          <w:szCs w:val="24"/>
        </w:rPr>
        <w:t xml:space="preserve"> w samej ustawie.</w:t>
      </w:r>
      <w:r w:rsidR="00FA044B" w:rsidRPr="0047649C">
        <w:rPr>
          <w:rFonts w:ascii="Times New Roman" w:hAnsi="Times New Roman" w:cs="Times New Roman"/>
          <w:sz w:val="24"/>
          <w:szCs w:val="24"/>
        </w:rPr>
        <w:t xml:space="preserve"> </w:t>
      </w:r>
      <w:r w:rsidR="00D76623" w:rsidRPr="0047649C">
        <w:rPr>
          <w:rFonts w:ascii="Times New Roman" w:hAnsi="Times New Roman" w:cs="Times New Roman"/>
          <w:sz w:val="24"/>
          <w:szCs w:val="24"/>
        </w:rPr>
        <w:t>Warto zauważyć, że podobna konstrukcja była już przyjmowana w polskim ustawodawstwie. W szczególności w ustawie z dnia 4 marca 2005 r. o europejskim zgrupowaniu interesów gospodarczych i</w:t>
      </w:r>
      <w:r w:rsidR="0047649C">
        <w:rPr>
          <w:rFonts w:ascii="Times New Roman" w:hAnsi="Times New Roman" w:cs="Times New Roman"/>
          <w:sz w:val="24"/>
          <w:szCs w:val="24"/>
        </w:rPr>
        <w:t xml:space="preserve"> </w:t>
      </w:r>
      <w:r w:rsidR="00D76623" w:rsidRPr="0047649C">
        <w:rPr>
          <w:rFonts w:ascii="Times New Roman" w:hAnsi="Times New Roman" w:cs="Times New Roman"/>
          <w:sz w:val="24"/>
          <w:szCs w:val="24"/>
        </w:rPr>
        <w:t>spółce eur</w:t>
      </w:r>
      <w:r w:rsidR="0033229F">
        <w:rPr>
          <w:rFonts w:ascii="Times New Roman" w:hAnsi="Times New Roman" w:cs="Times New Roman"/>
          <w:sz w:val="24"/>
          <w:szCs w:val="24"/>
        </w:rPr>
        <w:t>opejskiej (art. </w:t>
      </w:r>
      <w:r w:rsidR="00D76623" w:rsidRPr="0047649C">
        <w:rPr>
          <w:rFonts w:ascii="Times New Roman" w:hAnsi="Times New Roman" w:cs="Times New Roman"/>
          <w:sz w:val="24"/>
          <w:szCs w:val="24"/>
        </w:rPr>
        <w:t xml:space="preserve">7) przyjęto, że w sprawach nieuregulowanych w rozporządzeniu 2137/85 z </w:t>
      </w:r>
      <w:r w:rsidR="0033229F">
        <w:rPr>
          <w:rFonts w:ascii="Times New Roman" w:hAnsi="Times New Roman" w:cs="Times New Roman"/>
          <w:sz w:val="24"/>
          <w:szCs w:val="24"/>
        </w:rPr>
        <w:t>dnia 25 </w:t>
      </w:r>
      <w:r w:rsidR="00D76623" w:rsidRPr="0047649C">
        <w:rPr>
          <w:rFonts w:ascii="Times New Roman" w:hAnsi="Times New Roman" w:cs="Times New Roman"/>
          <w:sz w:val="24"/>
          <w:szCs w:val="24"/>
        </w:rPr>
        <w:t>lipca 1985 r. w sprawie europejskiego zgrupowania interesów gospodarczych (EZIG) oraz w ustawie do zgrupowania stosuje się odpowiednio przepisy o spółce jawnej.</w:t>
      </w:r>
    </w:p>
    <w:p w:rsidR="001762D0" w:rsidRPr="0047649C" w:rsidRDefault="009F7EC7"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 </w:t>
      </w:r>
      <w:r w:rsidR="000A1CEE" w:rsidRPr="0047649C">
        <w:rPr>
          <w:rFonts w:ascii="Times New Roman" w:hAnsi="Times New Roman" w:cs="Times New Roman"/>
          <w:sz w:val="24"/>
          <w:szCs w:val="24"/>
        </w:rPr>
        <w:t xml:space="preserve">opisanym wyżej </w:t>
      </w:r>
      <w:r w:rsidRPr="0047649C">
        <w:rPr>
          <w:rFonts w:ascii="Times New Roman" w:hAnsi="Times New Roman" w:cs="Times New Roman"/>
          <w:sz w:val="24"/>
          <w:szCs w:val="24"/>
        </w:rPr>
        <w:t>zakresie, w przypadku EPP, zastosowanie powinny znaleźć przepisy</w:t>
      </w:r>
      <w:r w:rsidR="00E54537" w:rsidRPr="0047649C">
        <w:rPr>
          <w:rFonts w:ascii="Times New Roman" w:hAnsi="Times New Roman" w:cs="Times New Roman"/>
          <w:sz w:val="24"/>
          <w:szCs w:val="24"/>
        </w:rPr>
        <w:t xml:space="preserve"> </w:t>
      </w:r>
      <w:r w:rsidRPr="0047649C">
        <w:rPr>
          <w:rFonts w:ascii="Times New Roman" w:hAnsi="Times New Roman" w:cs="Times New Roman"/>
          <w:sz w:val="24"/>
          <w:szCs w:val="24"/>
        </w:rPr>
        <w:t>dotyczące</w:t>
      </w:r>
      <w:r w:rsidR="00E54537" w:rsidRPr="0047649C">
        <w:rPr>
          <w:rFonts w:ascii="Times New Roman" w:hAnsi="Times New Roman" w:cs="Times New Roman"/>
          <w:sz w:val="24"/>
          <w:szCs w:val="24"/>
        </w:rPr>
        <w:t xml:space="preserve"> partii politycznych, o których mowa w usta</w:t>
      </w:r>
      <w:r w:rsidR="0033229F">
        <w:rPr>
          <w:rFonts w:ascii="Times New Roman" w:hAnsi="Times New Roman" w:cs="Times New Roman"/>
          <w:sz w:val="24"/>
          <w:szCs w:val="24"/>
        </w:rPr>
        <w:t>wie z dnia 27 czerwca 1997 r. o </w:t>
      </w:r>
      <w:r w:rsidR="00E54537" w:rsidRPr="0047649C">
        <w:rPr>
          <w:rFonts w:ascii="Times New Roman" w:hAnsi="Times New Roman" w:cs="Times New Roman"/>
          <w:sz w:val="24"/>
          <w:szCs w:val="24"/>
        </w:rPr>
        <w:t>partiach politycznych</w:t>
      </w:r>
      <w:r w:rsidR="00A77710" w:rsidRPr="0047649C">
        <w:rPr>
          <w:rFonts w:ascii="Times New Roman" w:hAnsi="Times New Roman" w:cs="Times New Roman"/>
          <w:sz w:val="24"/>
          <w:szCs w:val="24"/>
        </w:rPr>
        <w:t xml:space="preserve"> (Dz. U. z 201</w:t>
      </w:r>
      <w:r w:rsidR="001B2AB1">
        <w:rPr>
          <w:rFonts w:ascii="Times New Roman" w:hAnsi="Times New Roman" w:cs="Times New Roman"/>
          <w:sz w:val="24"/>
          <w:szCs w:val="24"/>
        </w:rPr>
        <w:t>8</w:t>
      </w:r>
      <w:r w:rsidR="00A77710" w:rsidRPr="0047649C">
        <w:rPr>
          <w:rFonts w:ascii="Times New Roman" w:hAnsi="Times New Roman" w:cs="Times New Roman"/>
          <w:sz w:val="24"/>
          <w:szCs w:val="24"/>
        </w:rPr>
        <w:t xml:space="preserve"> r. poz. </w:t>
      </w:r>
      <w:r w:rsidR="001B2AB1">
        <w:rPr>
          <w:rFonts w:ascii="Times New Roman" w:hAnsi="Times New Roman" w:cs="Times New Roman"/>
          <w:sz w:val="24"/>
          <w:szCs w:val="24"/>
        </w:rPr>
        <w:t>580</w:t>
      </w:r>
      <w:r w:rsidR="00A77710" w:rsidRPr="0047649C">
        <w:rPr>
          <w:rFonts w:ascii="Times New Roman" w:hAnsi="Times New Roman" w:cs="Times New Roman"/>
          <w:sz w:val="24"/>
          <w:szCs w:val="24"/>
        </w:rPr>
        <w:t>)</w:t>
      </w:r>
      <w:r w:rsidR="00E54537" w:rsidRPr="0047649C">
        <w:rPr>
          <w:rFonts w:ascii="Times New Roman" w:hAnsi="Times New Roman" w:cs="Times New Roman"/>
          <w:sz w:val="24"/>
          <w:szCs w:val="24"/>
        </w:rPr>
        <w:t>.</w:t>
      </w:r>
      <w:r w:rsidR="004B3EE6" w:rsidRPr="0047649C">
        <w:rPr>
          <w:rFonts w:ascii="Times New Roman" w:hAnsi="Times New Roman" w:cs="Times New Roman"/>
          <w:sz w:val="24"/>
          <w:szCs w:val="24"/>
        </w:rPr>
        <w:t xml:space="preserve"> Projektowany art. </w:t>
      </w:r>
      <w:r w:rsidR="00B43E04" w:rsidRPr="0047649C">
        <w:rPr>
          <w:rFonts w:ascii="Times New Roman" w:hAnsi="Times New Roman" w:cs="Times New Roman"/>
          <w:sz w:val="24"/>
          <w:szCs w:val="24"/>
        </w:rPr>
        <w:t>3</w:t>
      </w:r>
      <w:r w:rsidR="004B3EE6" w:rsidRPr="0047649C">
        <w:rPr>
          <w:rFonts w:ascii="Times New Roman" w:hAnsi="Times New Roman" w:cs="Times New Roman"/>
          <w:sz w:val="24"/>
          <w:szCs w:val="24"/>
        </w:rPr>
        <w:t xml:space="preserve"> odsyła przy tym w sposób ogólny do </w:t>
      </w:r>
      <w:r w:rsidR="00547FA1" w:rsidRPr="0047649C">
        <w:rPr>
          <w:rFonts w:ascii="Times New Roman" w:hAnsi="Times New Roman" w:cs="Times New Roman"/>
          <w:sz w:val="24"/>
          <w:szCs w:val="24"/>
        </w:rPr>
        <w:t>„</w:t>
      </w:r>
      <w:r w:rsidR="004B3EE6" w:rsidRPr="0047649C">
        <w:rPr>
          <w:rFonts w:ascii="Times New Roman" w:hAnsi="Times New Roman" w:cs="Times New Roman"/>
          <w:sz w:val="24"/>
          <w:szCs w:val="24"/>
        </w:rPr>
        <w:t xml:space="preserve">przepisów </w:t>
      </w:r>
      <w:r w:rsidR="00F752BD" w:rsidRPr="0047649C">
        <w:rPr>
          <w:rFonts w:ascii="Times New Roman" w:hAnsi="Times New Roman" w:cs="Times New Roman"/>
          <w:sz w:val="24"/>
          <w:szCs w:val="24"/>
        </w:rPr>
        <w:t>dotyczących</w:t>
      </w:r>
      <w:r w:rsidR="00547FA1" w:rsidRPr="0047649C">
        <w:rPr>
          <w:rFonts w:ascii="Times New Roman" w:hAnsi="Times New Roman" w:cs="Times New Roman"/>
          <w:sz w:val="24"/>
          <w:szCs w:val="24"/>
        </w:rPr>
        <w:t xml:space="preserve"> partii politycznej”</w:t>
      </w:r>
      <w:r w:rsidRPr="0047649C">
        <w:rPr>
          <w:rFonts w:ascii="Times New Roman" w:hAnsi="Times New Roman" w:cs="Times New Roman"/>
          <w:sz w:val="24"/>
          <w:szCs w:val="24"/>
        </w:rPr>
        <w:t>, przez co wspomniane odesłanie z sameg</w:t>
      </w:r>
      <w:r w:rsidR="00665C26" w:rsidRPr="0047649C">
        <w:rPr>
          <w:rFonts w:ascii="Times New Roman" w:hAnsi="Times New Roman" w:cs="Times New Roman"/>
          <w:sz w:val="24"/>
          <w:szCs w:val="24"/>
        </w:rPr>
        <w:t>o założenia nie ogranicza się</w:t>
      </w:r>
      <w:r w:rsidRPr="0047649C">
        <w:rPr>
          <w:rFonts w:ascii="Times New Roman" w:hAnsi="Times New Roman" w:cs="Times New Roman"/>
          <w:sz w:val="24"/>
          <w:szCs w:val="24"/>
        </w:rPr>
        <w:t xml:space="preserve"> do przepisów ustaw</w:t>
      </w:r>
      <w:r w:rsidR="0033229F">
        <w:rPr>
          <w:rFonts w:ascii="Times New Roman" w:hAnsi="Times New Roman" w:cs="Times New Roman"/>
          <w:sz w:val="24"/>
          <w:szCs w:val="24"/>
        </w:rPr>
        <w:t>y o </w:t>
      </w:r>
      <w:r w:rsidR="00895397" w:rsidRPr="0047649C">
        <w:rPr>
          <w:rFonts w:ascii="Times New Roman" w:hAnsi="Times New Roman" w:cs="Times New Roman"/>
          <w:sz w:val="24"/>
          <w:szCs w:val="24"/>
        </w:rPr>
        <w:t>partiach politycznych, lecz dotyczy</w:t>
      </w:r>
      <w:r w:rsidRPr="0047649C">
        <w:rPr>
          <w:rFonts w:ascii="Times New Roman" w:hAnsi="Times New Roman" w:cs="Times New Roman"/>
          <w:sz w:val="24"/>
          <w:szCs w:val="24"/>
        </w:rPr>
        <w:t xml:space="preserve"> t</w:t>
      </w:r>
      <w:r w:rsidR="00895397" w:rsidRPr="0047649C">
        <w:rPr>
          <w:rFonts w:ascii="Times New Roman" w:hAnsi="Times New Roman" w:cs="Times New Roman"/>
          <w:sz w:val="24"/>
          <w:szCs w:val="24"/>
        </w:rPr>
        <w:t>akże</w:t>
      </w:r>
      <w:r w:rsidRPr="0047649C">
        <w:rPr>
          <w:rFonts w:ascii="Times New Roman" w:hAnsi="Times New Roman" w:cs="Times New Roman"/>
          <w:sz w:val="24"/>
          <w:szCs w:val="24"/>
        </w:rPr>
        <w:t xml:space="preserve"> innych aktów prawnych, w zakresie</w:t>
      </w:r>
      <w:r w:rsidR="008F47C4" w:rsidRPr="0047649C">
        <w:rPr>
          <w:rFonts w:ascii="Times New Roman" w:hAnsi="Times New Roman" w:cs="Times New Roman"/>
          <w:sz w:val="24"/>
          <w:szCs w:val="24"/>
        </w:rPr>
        <w:t>,</w:t>
      </w:r>
      <w:r w:rsidR="0033229F">
        <w:rPr>
          <w:rFonts w:ascii="Times New Roman" w:hAnsi="Times New Roman" w:cs="Times New Roman"/>
          <w:sz w:val="24"/>
          <w:szCs w:val="24"/>
        </w:rPr>
        <w:t xml:space="preserve"> w </w:t>
      </w:r>
      <w:r w:rsidRPr="0047649C">
        <w:rPr>
          <w:rFonts w:ascii="Times New Roman" w:hAnsi="Times New Roman" w:cs="Times New Roman"/>
          <w:sz w:val="24"/>
          <w:szCs w:val="24"/>
        </w:rPr>
        <w:t xml:space="preserve">jakim znalazłyby one zastosowanie do praw i </w:t>
      </w:r>
      <w:r w:rsidR="00665C26" w:rsidRPr="0047649C">
        <w:rPr>
          <w:rFonts w:ascii="Times New Roman" w:hAnsi="Times New Roman" w:cs="Times New Roman"/>
          <w:sz w:val="24"/>
          <w:szCs w:val="24"/>
        </w:rPr>
        <w:t>obowiązków partii politycznych</w:t>
      </w:r>
      <w:r w:rsidR="005939EA" w:rsidRPr="0047649C">
        <w:rPr>
          <w:rFonts w:ascii="Times New Roman" w:hAnsi="Times New Roman" w:cs="Times New Roman"/>
          <w:sz w:val="24"/>
          <w:szCs w:val="24"/>
        </w:rPr>
        <w:t>. Dotyczy to, między innymi,</w:t>
      </w:r>
      <w:r w:rsidR="00665C26" w:rsidRPr="0047649C">
        <w:rPr>
          <w:rFonts w:ascii="Times New Roman" w:hAnsi="Times New Roman" w:cs="Times New Roman"/>
          <w:sz w:val="24"/>
          <w:szCs w:val="24"/>
        </w:rPr>
        <w:t xml:space="preserve"> tak</w:t>
      </w:r>
      <w:r w:rsidR="005939EA" w:rsidRPr="0047649C">
        <w:rPr>
          <w:rFonts w:ascii="Times New Roman" w:hAnsi="Times New Roman" w:cs="Times New Roman"/>
          <w:sz w:val="24"/>
          <w:szCs w:val="24"/>
        </w:rPr>
        <w:t>ich</w:t>
      </w:r>
      <w:r w:rsidR="00665C26" w:rsidRPr="0047649C">
        <w:rPr>
          <w:rFonts w:ascii="Times New Roman" w:hAnsi="Times New Roman" w:cs="Times New Roman"/>
          <w:sz w:val="24"/>
          <w:szCs w:val="24"/>
        </w:rPr>
        <w:t xml:space="preserve"> dziedzin jak rachunkowość partii politycznych (rozporządzenie Ministra Finansów </w:t>
      </w:r>
      <w:r w:rsidR="005939EA" w:rsidRPr="0047649C">
        <w:rPr>
          <w:rFonts w:ascii="Times New Roman" w:hAnsi="Times New Roman" w:cs="Times New Roman"/>
          <w:sz w:val="24"/>
          <w:szCs w:val="24"/>
        </w:rPr>
        <w:t xml:space="preserve">z dnia 23 stycznia 2003 r. </w:t>
      </w:r>
      <w:r w:rsidR="00665C26" w:rsidRPr="0047649C">
        <w:rPr>
          <w:rFonts w:ascii="Times New Roman" w:hAnsi="Times New Roman" w:cs="Times New Roman"/>
          <w:sz w:val="24"/>
          <w:szCs w:val="24"/>
        </w:rPr>
        <w:t>w sprawie zasad prowadzenia rachunkowości przez partię polityczną</w:t>
      </w:r>
      <w:r w:rsidR="005939EA" w:rsidRPr="0047649C">
        <w:rPr>
          <w:rFonts w:ascii="Times New Roman" w:hAnsi="Times New Roman" w:cs="Times New Roman"/>
          <w:sz w:val="24"/>
          <w:szCs w:val="24"/>
        </w:rPr>
        <w:t xml:space="preserve">, Dz. U. poz. </w:t>
      </w:r>
      <w:r w:rsidR="00BB2C89" w:rsidRPr="0047649C">
        <w:rPr>
          <w:rFonts w:ascii="Times New Roman" w:hAnsi="Times New Roman" w:cs="Times New Roman"/>
          <w:sz w:val="24"/>
          <w:szCs w:val="24"/>
        </w:rPr>
        <w:t>118</w:t>
      </w:r>
      <w:r w:rsidR="00665C26" w:rsidRPr="0047649C">
        <w:rPr>
          <w:rFonts w:ascii="Times New Roman" w:hAnsi="Times New Roman" w:cs="Times New Roman"/>
          <w:sz w:val="24"/>
          <w:szCs w:val="24"/>
        </w:rPr>
        <w:t xml:space="preserve">) </w:t>
      </w:r>
      <w:r w:rsidR="005939EA" w:rsidRPr="0047649C">
        <w:rPr>
          <w:rFonts w:ascii="Times New Roman" w:hAnsi="Times New Roman" w:cs="Times New Roman"/>
          <w:sz w:val="24"/>
          <w:szCs w:val="24"/>
        </w:rPr>
        <w:t xml:space="preserve">czy </w:t>
      </w:r>
      <w:r w:rsidR="003766C6" w:rsidRPr="0047649C">
        <w:rPr>
          <w:rFonts w:ascii="Times New Roman" w:hAnsi="Times New Roman" w:cs="Times New Roman"/>
          <w:sz w:val="24"/>
          <w:szCs w:val="24"/>
        </w:rPr>
        <w:t xml:space="preserve">powszechnych wymogów ustawowych, </w:t>
      </w:r>
      <w:r w:rsidR="00241062" w:rsidRPr="0047649C">
        <w:rPr>
          <w:rFonts w:ascii="Times New Roman" w:hAnsi="Times New Roman" w:cs="Times New Roman"/>
          <w:sz w:val="24"/>
          <w:szCs w:val="24"/>
        </w:rPr>
        <w:t>w takich</w:t>
      </w:r>
      <w:r w:rsidR="003766C6" w:rsidRPr="0047649C">
        <w:rPr>
          <w:rFonts w:ascii="Times New Roman" w:hAnsi="Times New Roman" w:cs="Times New Roman"/>
          <w:sz w:val="24"/>
          <w:szCs w:val="24"/>
        </w:rPr>
        <w:t xml:space="preserve"> </w:t>
      </w:r>
      <w:r w:rsidR="00241062" w:rsidRPr="0047649C">
        <w:rPr>
          <w:rFonts w:ascii="Times New Roman" w:hAnsi="Times New Roman" w:cs="Times New Roman"/>
          <w:sz w:val="24"/>
          <w:szCs w:val="24"/>
        </w:rPr>
        <w:t>obszarach jak podatki, prawo</w:t>
      </w:r>
      <w:r w:rsidR="00665C26" w:rsidRPr="0047649C">
        <w:rPr>
          <w:rFonts w:ascii="Times New Roman" w:hAnsi="Times New Roman" w:cs="Times New Roman"/>
          <w:sz w:val="24"/>
          <w:szCs w:val="24"/>
        </w:rPr>
        <w:t xml:space="preserve"> </w:t>
      </w:r>
      <w:r w:rsidR="0033229F">
        <w:rPr>
          <w:rFonts w:ascii="Times New Roman" w:hAnsi="Times New Roman" w:cs="Times New Roman"/>
          <w:sz w:val="24"/>
          <w:szCs w:val="24"/>
        </w:rPr>
        <w:t>pracy i </w:t>
      </w:r>
      <w:r w:rsidR="003766C6" w:rsidRPr="0047649C">
        <w:rPr>
          <w:rFonts w:ascii="Times New Roman" w:hAnsi="Times New Roman" w:cs="Times New Roman"/>
          <w:sz w:val="24"/>
          <w:szCs w:val="24"/>
        </w:rPr>
        <w:t>innych</w:t>
      </w:r>
      <w:r w:rsidR="005939EA" w:rsidRPr="0047649C">
        <w:rPr>
          <w:rFonts w:ascii="Times New Roman" w:hAnsi="Times New Roman" w:cs="Times New Roman"/>
          <w:sz w:val="24"/>
          <w:szCs w:val="24"/>
        </w:rPr>
        <w:t>.</w:t>
      </w:r>
      <w:r w:rsidR="001762D0" w:rsidRPr="0047649C">
        <w:rPr>
          <w:rFonts w:ascii="Times New Roman" w:hAnsi="Times New Roman" w:cs="Times New Roman"/>
          <w:sz w:val="24"/>
          <w:szCs w:val="24"/>
        </w:rPr>
        <w:t xml:space="preserve"> Zważywszy na specyfikę EPP, a w niektórych przypadkach także wyczerpującą regulację w samym rozporządzeniu 1141/2014, w projekcie ustawy wyraźnie wyłączono wobec EPP zastosowanie niektórych przepisów ustawy o partiach politycznych, w tym </w:t>
      </w:r>
      <w:r w:rsidR="004A39F0" w:rsidRPr="0047649C">
        <w:rPr>
          <w:rFonts w:ascii="Times New Roman" w:hAnsi="Times New Roman" w:cs="Times New Roman"/>
          <w:sz w:val="24"/>
          <w:szCs w:val="24"/>
        </w:rPr>
        <w:t>przepisów odnoszących</w:t>
      </w:r>
      <w:r w:rsidR="001762D0" w:rsidRPr="0047649C">
        <w:rPr>
          <w:rFonts w:ascii="Times New Roman" w:hAnsi="Times New Roman" w:cs="Times New Roman"/>
          <w:sz w:val="24"/>
          <w:szCs w:val="24"/>
        </w:rPr>
        <w:t xml:space="preserve"> się do </w:t>
      </w:r>
      <w:r w:rsidR="005E57DF" w:rsidRPr="0047649C">
        <w:rPr>
          <w:rFonts w:ascii="Times New Roman" w:hAnsi="Times New Roman" w:cs="Times New Roman"/>
          <w:sz w:val="24"/>
          <w:szCs w:val="24"/>
        </w:rPr>
        <w:t>dos</w:t>
      </w:r>
      <w:r w:rsidR="0033229F">
        <w:rPr>
          <w:rFonts w:ascii="Times New Roman" w:hAnsi="Times New Roman" w:cs="Times New Roman"/>
          <w:sz w:val="24"/>
          <w:szCs w:val="24"/>
        </w:rPr>
        <w:t>tępu do publicznej radiofonii i </w:t>
      </w:r>
      <w:r w:rsidR="005E57DF" w:rsidRPr="0047649C">
        <w:rPr>
          <w:rFonts w:ascii="Times New Roman" w:hAnsi="Times New Roman" w:cs="Times New Roman"/>
          <w:sz w:val="24"/>
          <w:szCs w:val="24"/>
        </w:rPr>
        <w:t xml:space="preserve">telewizji (związanych przede wszystkim z kampanią wyborczą i wyborami, w których EPP nie będą mogły uczestniczyć jako odrębne podmioty), </w:t>
      </w:r>
      <w:r w:rsidR="001762D0" w:rsidRPr="0047649C">
        <w:rPr>
          <w:rFonts w:ascii="Times New Roman" w:hAnsi="Times New Roman" w:cs="Times New Roman"/>
          <w:sz w:val="24"/>
          <w:szCs w:val="24"/>
        </w:rPr>
        <w:t>wpisu do ewidencji partii politycznych, finansów i finansowania partii politycznych</w:t>
      </w:r>
      <w:r w:rsidR="004A39F0" w:rsidRPr="0047649C">
        <w:rPr>
          <w:rFonts w:ascii="Times New Roman" w:hAnsi="Times New Roman" w:cs="Times New Roman"/>
          <w:sz w:val="24"/>
          <w:szCs w:val="24"/>
        </w:rPr>
        <w:t>, postępowania w sprawie zgodności z Konstytucją celów lub działalności partii politycznych</w:t>
      </w:r>
      <w:r w:rsidR="00346AEA" w:rsidRPr="0047649C">
        <w:rPr>
          <w:rFonts w:ascii="Times New Roman" w:hAnsi="Times New Roman" w:cs="Times New Roman"/>
          <w:sz w:val="24"/>
          <w:szCs w:val="24"/>
        </w:rPr>
        <w:t>, w tym</w:t>
      </w:r>
      <w:r w:rsidR="00241062" w:rsidRPr="0047649C">
        <w:rPr>
          <w:rFonts w:ascii="Times New Roman" w:hAnsi="Times New Roman" w:cs="Times New Roman"/>
          <w:sz w:val="24"/>
          <w:szCs w:val="24"/>
        </w:rPr>
        <w:t xml:space="preserve"> </w:t>
      </w:r>
      <w:r w:rsidR="004A39F0" w:rsidRPr="0047649C">
        <w:rPr>
          <w:rFonts w:ascii="Times New Roman" w:hAnsi="Times New Roman" w:cs="Times New Roman"/>
          <w:sz w:val="24"/>
          <w:szCs w:val="24"/>
        </w:rPr>
        <w:t>w</w:t>
      </w:r>
      <w:r w:rsidR="0033229F">
        <w:rPr>
          <w:rFonts w:ascii="Times New Roman" w:hAnsi="Times New Roman" w:cs="Times New Roman"/>
          <w:sz w:val="24"/>
          <w:szCs w:val="24"/>
        </w:rPr>
        <w:t> </w:t>
      </w:r>
      <w:r w:rsidR="004A39F0" w:rsidRPr="0047649C">
        <w:rPr>
          <w:rFonts w:ascii="Times New Roman" w:hAnsi="Times New Roman" w:cs="Times New Roman"/>
          <w:sz w:val="24"/>
          <w:szCs w:val="24"/>
        </w:rPr>
        <w:t>odnie</w:t>
      </w:r>
      <w:r w:rsidR="00241062" w:rsidRPr="0047649C">
        <w:rPr>
          <w:rFonts w:ascii="Times New Roman" w:hAnsi="Times New Roman" w:cs="Times New Roman"/>
          <w:sz w:val="24"/>
          <w:szCs w:val="24"/>
        </w:rPr>
        <w:t>sieniu do</w:t>
      </w:r>
      <w:r w:rsidR="008570E1" w:rsidRPr="0047649C">
        <w:rPr>
          <w:rFonts w:ascii="Times New Roman" w:hAnsi="Times New Roman" w:cs="Times New Roman"/>
          <w:sz w:val="24"/>
          <w:szCs w:val="24"/>
        </w:rPr>
        <w:t xml:space="preserve"> wykreślenia</w:t>
      </w:r>
      <w:r w:rsidR="004A39F0" w:rsidRPr="0047649C">
        <w:rPr>
          <w:rFonts w:ascii="Times New Roman" w:hAnsi="Times New Roman" w:cs="Times New Roman"/>
          <w:sz w:val="24"/>
          <w:szCs w:val="24"/>
        </w:rPr>
        <w:t xml:space="preserve"> partii politycznej z ewidencji partii politycznych oraz niektórych przepisów dotyczą</w:t>
      </w:r>
      <w:r w:rsidR="008570E1" w:rsidRPr="0047649C">
        <w:rPr>
          <w:rFonts w:ascii="Times New Roman" w:hAnsi="Times New Roman" w:cs="Times New Roman"/>
          <w:sz w:val="24"/>
          <w:szCs w:val="24"/>
        </w:rPr>
        <w:t xml:space="preserve">cych likwidacji, w tym </w:t>
      </w:r>
      <w:r w:rsidR="00000E8B" w:rsidRPr="0047649C">
        <w:rPr>
          <w:rFonts w:ascii="Times New Roman" w:hAnsi="Times New Roman" w:cs="Times New Roman"/>
          <w:sz w:val="24"/>
          <w:szCs w:val="24"/>
        </w:rPr>
        <w:t xml:space="preserve">odnoszących się do przesłanek likwidacji oraz </w:t>
      </w:r>
      <w:r w:rsidR="008570E1" w:rsidRPr="0047649C">
        <w:rPr>
          <w:rFonts w:ascii="Times New Roman" w:hAnsi="Times New Roman" w:cs="Times New Roman"/>
          <w:sz w:val="24"/>
          <w:szCs w:val="24"/>
        </w:rPr>
        <w:t>przewidujących odpowiedzialność Skarbu Państwa za koszty likwidacji, jeśli majątek likwidowanego podmiotu wystarcza jedynie na pokrycie części takich kosztów.</w:t>
      </w:r>
    </w:p>
    <w:p w:rsidR="00A4489A" w:rsidRPr="0047649C" w:rsidRDefault="00350776" w:rsidP="00901270">
      <w:pPr>
        <w:spacing w:before="8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 projekcie wyłączono ponadto wyraźnie możliwość stosowania wobec EPP przepisów ustawy z dnia 5 stycznia 2011 r. </w:t>
      </w:r>
      <w:r w:rsidR="008E4C27">
        <w:rPr>
          <w:rFonts w:ascii="Times New Roman" w:hAnsi="Times New Roman" w:cs="Times New Roman"/>
          <w:sz w:val="24"/>
          <w:szCs w:val="24"/>
        </w:rPr>
        <w:t xml:space="preserve">– </w:t>
      </w:r>
      <w:r w:rsidRPr="0047649C">
        <w:rPr>
          <w:rFonts w:ascii="Times New Roman" w:hAnsi="Times New Roman" w:cs="Times New Roman"/>
          <w:sz w:val="24"/>
          <w:szCs w:val="24"/>
        </w:rPr>
        <w:t>Kodeks wyborczy (Dz. U. z 201</w:t>
      </w:r>
      <w:r w:rsidR="001B2AB1">
        <w:rPr>
          <w:rFonts w:ascii="Times New Roman" w:hAnsi="Times New Roman" w:cs="Times New Roman"/>
          <w:sz w:val="24"/>
          <w:szCs w:val="24"/>
        </w:rPr>
        <w:t>8</w:t>
      </w:r>
      <w:r w:rsidRPr="0047649C">
        <w:rPr>
          <w:rFonts w:ascii="Times New Roman" w:hAnsi="Times New Roman" w:cs="Times New Roman"/>
          <w:sz w:val="24"/>
          <w:szCs w:val="24"/>
        </w:rPr>
        <w:t xml:space="preserve"> r. poz. </w:t>
      </w:r>
      <w:r w:rsidR="006F6909">
        <w:rPr>
          <w:rFonts w:ascii="Times New Roman" w:hAnsi="Times New Roman" w:cs="Times New Roman"/>
          <w:sz w:val="24"/>
          <w:szCs w:val="24"/>
        </w:rPr>
        <w:t>754, 1000 i 1349</w:t>
      </w:r>
      <w:r w:rsidRPr="0047649C">
        <w:rPr>
          <w:rFonts w:ascii="Times New Roman" w:hAnsi="Times New Roman" w:cs="Times New Roman"/>
          <w:sz w:val="24"/>
          <w:szCs w:val="24"/>
        </w:rPr>
        <w:t>) dotyczących udział</w:t>
      </w:r>
      <w:r w:rsidR="00595966" w:rsidRPr="0047649C">
        <w:rPr>
          <w:rFonts w:ascii="Times New Roman" w:hAnsi="Times New Roman" w:cs="Times New Roman"/>
          <w:sz w:val="24"/>
          <w:szCs w:val="24"/>
        </w:rPr>
        <w:t>u partii politycznej</w:t>
      </w:r>
      <w:r w:rsidR="00F37CF9" w:rsidRPr="0047649C">
        <w:rPr>
          <w:rFonts w:ascii="Times New Roman" w:hAnsi="Times New Roman" w:cs="Times New Roman"/>
          <w:sz w:val="24"/>
          <w:szCs w:val="24"/>
        </w:rPr>
        <w:t xml:space="preserve"> w wyborach, co dotyczy </w:t>
      </w:r>
      <w:r w:rsidRPr="0047649C">
        <w:rPr>
          <w:rFonts w:ascii="Times New Roman" w:hAnsi="Times New Roman" w:cs="Times New Roman"/>
          <w:sz w:val="24"/>
          <w:szCs w:val="24"/>
        </w:rPr>
        <w:t>w s</w:t>
      </w:r>
      <w:r w:rsidR="00595966" w:rsidRPr="0047649C">
        <w:rPr>
          <w:rFonts w:ascii="Times New Roman" w:hAnsi="Times New Roman" w:cs="Times New Roman"/>
          <w:sz w:val="24"/>
          <w:szCs w:val="24"/>
        </w:rPr>
        <w:t xml:space="preserve">zczególności </w:t>
      </w:r>
      <w:r w:rsidR="00F37CF9" w:rsidRPr="0047649C">
        <w:rPr>
          <w:rFonts w:ascii="Times New Roman" w:hAnsi="Times New Roman" w:cs="Times New Roman"/>
          <w:sz w:val="24"/>
          <w:szCs w:val="24"/>
        </w:rPr>
        <w:t xml:space="preserve">możliwości samodzielnego (tj. bez udziału krajowych partii politycznych i innych uprawnionych krajowych podmiotów) </w:t>
      </w:r>
      <w:r w:rsidR="00595966" w:rsidRPr="0047649C">
        <w:rPr>
          <w:rFonts w:ascii="Times New Roman" w:hAnsi="Times New Roman" w:cs="Times New Roman"/>
          <w:sz w:val="24"/>
          <w:szCs w:val="24"/>
        </w:rPr>
        <w:t>tworzenia komitetu wyborczego</w:t>
      </w:r>
      <w:r w:rsidRPr="0047649C">
        <w:rPr>
          <w:rFonts w:ascii="Times New Roman" w:hAnsi="Times New Roman" w:cs="Times New Roman"/>
          <w:sz w:val="24"/>
          <w:szCs w:val="24"/>
        </w:rPr>
        <w:t xml:space="preserve"> i zgłaszania kandydatów. Wspomniane wyżej ogólne odesłanie do </w:t>
      </w:r>
      <w:r w:rsidR="00D17A7E" w:rsidRPr="0047649C">
        <w:rPr>
          <w:rFonts w:ascii="Times New Roman" w:hAnsi="Times New Roman" w:cs="Times New Roman"/>
          <w:sz w:val="24"/>
          <w:szCs w:val="24"/>
        </w:rPr>
        <w:t xml:space="preserve">stosowania wobec EPP </w:t>
      </w:r>
      <w:r w:rsidRPr="0047649C">
        <w:rPr>
          <w:rFonts w:ascii="Times New Roman" w:hAnsi="Times New Roman" w:cs="Times New Roman"/>
          <w:sz w:val="24"/>
          <w:szCs w:val="24"/>
        </w:rPr>
        <w:t>przepisów dotyczących krajowych partii politycznych mogłoby bowiem być źródłem niejasności co do zakresu uprawnień EPP w</w:t>
      </w:r>
      <w:r w:rsidR="00D17A7E" w:rsidRPr="0047649C">
        <w:rPr>
          <w:rFonts w:ascii="Times New Roman" w:hAnsi="Times New Roman" w:cs="Times New Roman"/>
          <w:sz w:val="24"/>
          <w:szCs w:val="24"/>
        </w:rPr>
        <w:t xml:space="preserve"> odniesieniu do wszystkich rodzajów wyborów regulowanych przepisami Kodeksu wyborczego. </w:t>
      </w:r>
      <w:r w:rsidR="0020030C" w:rsidRPr="0047649C">
        <w:rPr>
          <w:rFonts w:ascii="Times New Roman" w:hAnsi="Times New Roman" w:cs="Times New Roman"/>
          <w:sz w:val="24"/>
          <w:szCs w:val="24"/>
        </w:rPr>
        <w:t xml:space="preserve">Motyw 18 rozporządzenia 1141/2014 przesądza </w:t>
      </w:r>
      <w:r w:rsidR="0098527C" w:rsidRPr="0047649C">
        <w:rPr>
          <w:rFonts w:ascii="Times New Roman" w:hAnsi="Times New Roman" w:cs="Times New Roman"/>
          <w:sz w:val="24"/>
          <w:szCs w:val="24"/>
        </w:rPr>
        <w:t>bowiem</w:t>
      </w:r>
      <w:r w:rsidR="0020030C" w:rsidRPr="0047649C">
        <w:rPr>
          <w:rFonts w:ascii="Times New Roman" w:hAnsi="Times New Roman" w:cs="Times New Roman"/>
          <w:sz w:val="24"/>
          <w:szCs w:val="24"/>
        </w:rPr>
        <w:t xml:space="preserve">, że „[…] </w:t>
      </w:r>
      <w:r w:rsidR="0020030C" w:rsidRPr="0047649C">
        <w:rPr>
          <w:rFonts w:ascii="Times New Roman" w:hAnsi="Times New Roman" w:cs="Times New Roman"/>
          <w:i/>
          <w:sz w:val="24"/>
          <w:szCs w:val="24"/>
        </w:rPr>
        <w:t>Zdolność prawna i uznawanie we wszystkich państwach członkowskich nie uprawniają ich [tj. EPP i EFP] do zgłaszania kandydatów w wyborach krajowych lub w wyborach do Parlamentu Europejskiego ani do udziału w kampaniach referendalnych. Wszelkie uprawnienia tego rodzaju lub podobne pozostają w kompetencji państw członkowskich</w:t>
      </w:r>
      <w:r w:rsidR="0020030C" w:rsidRPr="0047649C">
        <w:rPr>
          <w:rFonts w:ascii="Times New Roman" w:hAnsi="Times New Roman" w:cs="Times New Roman"/>
          <w:sz w:val="24"/>
          <w:szCs w:val="24"/>
        </w:rPr>
        <w:t>.”</w:t>
      </w:r>
      <w:r w:rsidR="00453FA9" w:rsidRPr="0047649C">
        <w:rPr>
          <w:rFonts w:ascii="Times New Roman" w:hAnsi="Times New Roman" w:cs="Times New Roman"/>
          <w:sz w:val="24"/>
          <w:szCs w:val="24"/>
        </w:rPr>
        <w:t xml:space="preserve"> </w:t>
      </w:r>
      <w:r w:rsidR="0098527C" w:rsidRPr="0047649C">
        <w:rPr>
          <w:rFonts w:ascii="Times New Roman" w:hAnsi="Times New Roman" w:cs="Times New Roman"/>
          <w:sz w:val="24"/>
          <w:szCs w:val="24"/>
        </w:rPr>
        <w:t xml:space="preserve">Przepis ten stanowi </w:t>
      </w:r>
      <w:r w:rsidR="0020030C" w:rsidRPr="0047649C">
        <w:rPr>
          <w:rFonts w:ascii="Times New Roman" w:hAnsi="Times New Roman" w:cs="Times New Roman"/>
          <w:sz w:val="24"/>
          <w:szCs w:val="24"/>
        </w:rPr>
        <w:t>potwierdzenie zasady, że konkretne rozwiązania prawne dotyczą</w:t>
      </w:r>
      <w:r w:rsidR="00A4489A" w:rsidRPr="0047649C">
        <w:rPr>
          <w:rFonts w:ascii="Times New Roman" w:hAnsi="Times New Roman" w:cs="Times New Roman"/>
          <w:sz w:val="24"/>
          <w:szCs w:val="24"/>
        </w:rPr>
        <w:t>ce przeprowadzania wyborów,</w:t>
      </w:r>
      <w:r w:rsidR="0020030C" w:rsidRPr="0047649C">
        <w:rPr>
          <w:rFonts w:ascii="Times New Roman" w:hAnsi="Times New Roman" w:cs="Times New Roman"/>
          <w:sz w:val="24"/>
          <w:szCs w:val="24"/>
        </w:rPr>
        <w:t xml:space="preserve"> </w:t>
      </w:r>
      <w:r w:rsidR="00A4489A" w:rsidRPr="0047649C">
        <w:rPr>
          <w:rFonts w:ascii="Times New Roman" w:hAnsi="Times New Roman" w:cs="Times New Roman"/>
          <w:sz w:val="24"/>
          <w:szCs w:val="24"/>
        </w:rPr>
        <w:t xml:space="preserve">w tym do Parlamentu Europejskiego, pozostają w gestii państw członkowskich, co dotyczy zarówno kwestii proceduralnych </w:t>
      </w:r>
      <w:r w:rsidR="0020030C" w:rsidRPr="0047649C">
        <w:rPr>
          <w:rFonts w:ascii="Times New Roman" w:hAnsi="Times New Roman" w:cs="Times New Roman"/>
          <w:sz w:val="24"/>
          <w:szCs w:val="24"/>
        </w:rPr>
        <w:t>(</w:t>
      </w:r>
      <w:r w:rsidR="00A4489A" w:rsidRPr="0047649C">
        <w:rPr>
          <w:rFonts w:ascii="Times New Roman" w:hAnsi="Times New Roman" w:cs="Times New Roman"/>
          <w:sz w:val="24"/>
          <w:szCs w:val="24"/>
        </w:rPr>
        <w:t xml:space="preserve">jak </w:t>
      </w:r>
      <w:r w:rsidR="0020030C" w:rsidRPr="0047649C">
        <w:rPr>
          <w:rFonts w:ascii="Times New Roman" w:hAnsi="Times New Roman" w:cs="Times New Roman"/>
          <w:sz w:val="24"/>
          <w:szCs w:val="24"/>
        </w:rPr>
        <w:t>np. wymóg tworzenia komitetów wyborczych czy zasady zgłaszania kandydatów)</w:t>
      </w:r>
      <w:r w:rsidR="00A4489A" w:rsidRPr="0047649C">
        <w:rPr>
          <w:rFonts w:ascii="Times New Roman" w:hAnsi="Times New Roman" w:cs="Times New Roman"/>
          <w:sz w:val="24"/>
          <w:szCs w:val="24"/>
        </w:rPr>
        <w:t>, jak i określenia</w:t>
      </w:r>
      <w:r w:rsidR="00E03770" w:rsidRPr="0047649C">
        <w:rPr>
          <w:rFonts w:ascii="Times New Roman" w:hAnsi="Times New Roman" w:cs="Times New Roman"/>
          <w:sz w:val="24"/>
          <w:szCs w:val="24"/>
        </w:rPr>
        <w:t xml:space="preserve"> kategorii</w:t>
      </w:r>
      <w:r w:rsidR="00A4489A" w:rsidRPr="0047649C">
        <w:rPr>
          <w:rFonts w:ascii="Times New Roman" w:hAnsi="Times New Roman" w:cs="Times New Roman"/>
          <w:sz w:val="24"/>
          <w:szCs w:val="24"/>
        </w:rPr>
        <w:t xml:space="preserve"> podmiotów uprawnionych do udziału w takich wyborach</w:t>
      </w:r>
      <w:r w:rsidR="00E03770" w:rsidRPr="0047649C">
        <w:rPr>
          <w:rFonts w:ascii="Times New Roman" w:hAnsi="Times New Roman" w:cs="Times New Roman"/>
          <w:sz w:val="24"/>
          <w:szCs w:val="24"/>
        </w:rPr>
        <w:t>.</w:t>
      </w:r>
    </w:p>
    <w:p w:rsidR="00EF5013" w:rsidRPr="0047649C" w:rsidRDefault="00EF5013" w:rsidP="00901270">
      <w:pPr>
        <w:spacing w:before="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 opisanym </w:t>
      </w:r>
      <w:r w:rsidR="00427E7D" w:rsidRPr="0047649C">
        <w:rPr>
          <w:rFonts w:ascii="Times New Roman" w:hAnsi="Times New Roman" w:cs="Times New Roman"/>
          <w:sz w:val="24"/>
          <w:szCs w:val="24"/>
        </w:rPr>
        <w:t>po</w:t>
      </w:r>
      <w:r w:rsidRPr="0047649C">
        <w:rPr>
          <w:rFonts w:ascii="Times New Roman" w:hAnsi="Times New Roman" w:cs="Times New Roman"/>
          <w:sz w:val="24"/>
          <w:szCs w:val="24"/>
        </w:rPr>
        <w:t>wyżej</w:t>
      </w:r>
      <w:r w:rsidR="005668A4" w:rsidRPr="0047649C">
        <w:rPr>
          <w:rFonts w:ascii="Times New Roman" w:hAnsi="Times New Roman" w:cs="Times New Roman"/>
          <w:sz w:val="24"/>
          <w:szCs w:val="24"/>
        </w:rPr>
        <w:t xml:space="preserve"> brakiem</w:t>
      </w:r>
      <w:r w:rsidRPr="0047649C">
        <w:rPr>
          <w:rFonts w:ascii="Times New Roman" w:hAnsi="Times New Roman" w:cs="Times New Roman"/>
          <w:sz w:val="24"/>
          <w:szCs w:val="24"/>
        </w:rPr>
        <w:t xml:space="preserve"> możliwości bezpośredniego udziału EPP w wyborach </w:t>
      </w:r>
      <w:r w:rsidR="00796409" w:rsidRPr="0047649C">
        <w:rPr>
          <w:rFonts w:ascii="Times New Roman" w:hAnsi="Times New Roman" w:cs="Times New Roman"/>
          <w:sz w:val="24"/>
          <w:szCs w:val="24"/>
        </w:rPr>
        <w:t xml:space="preserve">pozostaje </w:t>
      </w:r>
      <w:r w:rsidRPr="0047649C">
        <w:rPr>
          <w:rFonts w:ascii="Times New Roman" w:hAnsi="Times New Roman" w:cs="Times New Roman"/>
          <w:sz w:val="24"/>
          <w:szCs w:val="24"/>
        </w:rPr>
        <w:t xml:space="preserve">zbieżny także projektowany przepis wyraźnie wyłączający możliwość stosowania wobec EPP przepisów </w:t>
      </w:r>
      <w:r w:rsidR="0089700C" w:rsidRPr="0047649C">
        <w:rPr>
          <w:rFonts w:ascii="Times New Roman" w:hAnsi="Times New Roman" w:cs="Times New Roman"/>
          <w:sz w:val="24"/>
          <w:szCs w:val="24"/>
        </w:rPr>
        <w:t>ustawy z dnia 15 września 2000 r. o referendum lokalnym (Dz. U. z 2016 r. poz. 400</w:t>
      </w:r>
      <w:r w:rsidR="00D2796E">
        <w:rPr>
          <w:rFonts w:ascii="Times New Roman" w:hAnsi="Times New Roman" w:cs="Times New Roman"/>
          <w:sz w:val="24"/>
          <w:szCs w:val="24"/>
        </w:rPr>
        <w:t xml:space="preserve">, </w:t>
      </w:r>
      <w:r w:rsidR="0089700C" w:rsidRPr="0047649C">
        <w:rPr>
          <w:rFonts w:ascii="Times New Roman" w:hAnsi="Times New Roman" w:cs="Times New Roman"/>
          <w:sz w:val="24"/>
          <w:szCs w:val="24"/>
        </w:rPr>
        <w:t>z 2017 r. poz. 850</w:t>
      </w:r>
      <w:r w:rsidR="00D2796E">
        <w:rPr>
          <w:rFonts w:ascii="Times New Roman" w:hAnsi="Times New Roman" w:cs="Times New Roman"/>
          <w:sz w:val="24"/>
          <w:szCs w:val="24"/>
        </w:rPr>
        <w:t xml:space="preserve"> oraz z 2018 r. poz. 1349</w:t>
      </w:r>
      <w:r w:rsidR="0089700C" w:rsidRPr="0047649C">
        <w:rPr>
          <w:rFonts w:ascii="Times New Roman" w:hAnsi="Times New Roman" w:cs="Times New Roman"/>
          <w:sz w:val="24"/>
          <w:szCs w:val="24"/>
        </w:rPr>
        <w:t xml:space="preserve">) oraz </w:t>
      </w:r>
      <w:r w:rsidRPr="0047649C">
        <w:rPr>
          <w:rFonts w:ascii="Times New Roman" w:hAnsi="Times New Roman" w:cs="Times New Roman"/>
          <w:sz w:val="24"/>
          <w:szCs w:val="24"/>
        </w:rPr>
        <w:t>ustawy z dnia 14 marca 2003 r. o referendum ogólnokrajowym (Dz. U. z 2015 r. poz</w:t>
      </w:r>
      <w:r w:rsidR="0089700C" w:rsidRPr="0047649C">
        <w:rPr>
          <w:rFonts w:ascii="Times New Roman" w:hAnsi="Times New Roman" w:cs="Times New Roman"/>
          <w:sz w:val="24"/>
          <w:szCs w:val="24"/>
        </w:rPr>
        <w:t>.</w:t>
      </w:r>
      <w:r w:rsidR="003B3B98">
        <w:rPr>
          <w:rFonts w:ascii="Times New Roman" w:hAnsi="Times New Roman" w:cs="Times New Roman"/>
          <w:sz w:val="24"/>
          <w:szCs w:val="24"/>
        </w:rPr>
        <w:t> </w:t>
      </w:r>
      <w:r w:rsidR="00901270">
        <w:rPr>
          <w:rFonts w:ascii="Times New Roman" w:hAnsi="Times New Roman" w:cs="Times New Roman"/>
          <w:sz w:val="24"/>
          <w:szCs w:val="24"/>
        </w:rPr>
        <w:t>318 oraz</w:t>
      </w:r>
      <w:r w:rsidR="0089700C" w:rsidRPr="0047649C">
        <w:rPr>
          <w:rFonts w:ascii="Times New Roman" w:hAnsi="Times New Roman" w:cs="Times New Roman"/>
          <w:sz w:val="24"/>
          <w:szCs w:val="24"/>
        </w:rPr>
        <w:t xml:space="preserve"> z 2017 r. poz. 850)</w:t>
      </w:r>
      <w:r w:rsidRPr="0047649C">
        <w:rPr>
          <w:rFonts w:ascii="Times New Roman" w:hAnsi="Times New Roman" w:cs="Times New Roman"/>
          <w:sz w:val="24"/>
          <w:szCs w:val="24"/>
        </w:rPr>
        <w:t xml:space="preserve"> dotyczących </w:t>
      </w:r>
      <w:r w:rsidR="00F925E4" w:rsidRPr="0047649C">
        <w:rPr>
          <w:rFonts w:ascii="Times New Roman" w:hAnsi="Times New Roman" w:cs="Times New Roman"/>
          <w:sz w:val="24"/>
          <w:szCs w:val="24"/>
        </w:rPr>
        <w:t>występowania z inicjatywą przeprowadzenia referendum oraz uczestnictwa w kampanii referendalnej, w czym realizuje się udział</w:t>
      </w:r>
      <w:r w:rsidRPr="0047649C">
        <w:rPr>
          <w:rFonts w:ascii="Times New Roman" w:hAnsi="Times New Roman" w:cs="Times New Roman"/>
          <w:sz w:val="24"/>
          <w:szCs w:val="24"/>
        </w:rPr>
        <w:t xml:space="preserve"> partii politycznej w referendum</w:t>
      </w:r>
      <w:r w:rsidR="00B539F1" w:rsidRPr="0047649C">
        <w:rPr>
          <w:rFonts w:ascii="Times New Roman" w:hAnsi="Times New Roman" w:cs="Times New Roman"/>
          <w:sz w:val="24"/>
          <w:szCs w:val="24"/>
        </w:rPr>
        <w:t xml:space="preserve"> (wskazane wyżej ustawy nie precyzują bliżej, jak ma to miejsce w przypadku Kod</w:t>
      </w:r>
      <w:r w:rsidR="00901270">
        <w:rPr>
          <w:rFonts w:ascii="Times New Roman" w:hAnsi="Times New Roman" w:cs="Times New Roman"/>
          <w:sz w:val="24"/>
          <w:szCs w:val="24"/>
        </w:rPr>
        <w:t>eksu wyborczego i wyborów, co w </w:t>
      </w:r>
      <w:r w:rsidR="00B539F1" w:rsidRPr="0047649C">
        <w:rPr>
          <w:rFonts w:ascii="Times New Roman" w:hAnsi="Times New Roman" w:cs="Times New Roman"/>
          <w:sz w:val="24"/>
          <w:szCs w:val="24"/>
        </w:rPr>
        <w:t>istocie oznacza „udział w referendum”, stąd projektowany przepis wyraźnie odnosi się do konkretnych form zaangażow</w:t>
      </w:r>
      <w:r w:rsidR="0033229F">
        <w:rPr>
          <w:rFonts w:ascii="Times New Roman" w:hAnsi="Times New Roman" w:cs="Times New Roman"/>
          <w:sz w:val="24"/>
          <w:szCs w:val="24"/>
        </w:rPr>
        <w:t>ania w</w:t>
      </w:r>
      <w:r w:rsidR="00C80CFF">
        <w:rPr>
          <w:rFonts w:ascii="Times New Roman" w:hAnsi="Times New Roman" w:cs="Times New Roman"/>
          <w:sz w:val="24"/>
          <w:szCs w:val="24"/>
        </w:rPr>
        <w:t xml:space="preserve"> </w:t>
      </w:r>
      <w:r w:rsidR="00B539F1" w:rsidRPr="0047649C">
        <w:rPr>
          <w:rFonts w:ascii="Times New Roman" w:hAnsi="Times New Roman" w:cs="Times New Roman"/>
          <w:sz w:val="24"/>
          <w:szCs w:val="24"/>
        </w:rPr>
        <w:t>referenda przewidzianych w ustawach)</w:t>
      </w:r>
      <w:r w:rsidRPr="0047649C">
        <w:rPr>
          <w:rFonts w:ascii="Times New Roman" w:hAnsi="Times New Roman" w:cs="Times New Roman"/>
          <w:sz w:val="24"/>
          <w:szCs w:val="24"/>
        </w:rPr>
        <w:t>. Rozporządzenie 1141/2014 nie wymaga umożliwienia udziału EPP w krajowych referendach, a w sytuacji, w której krajowe partie członkowskie EPP mają możliwość takiego ud</w:t>
      </w:r>
      <w:r w:rsidR="0033229F">
        <w:rPr>
          <w:rFonts w:ascii="Times New Roman" w:hAnsi="Times New Roman" w:cs="Times New Roman"/>
          <w:sz w:val="24"/>
          <w:szCs w:val="24"/>
        </w:rPr>
        <w:t>ziału na zasadach określonych w</w:t>
      </w:r>
      <w:r w:rsidR="00C80CFF">
        <w:rPr>
          <w:rFonts w:ascii="Times New Roman" w:hAnsi="Times New Roman" w:cs="Times New Roman"/>
          <w:sz w:val="24"/>
          <w:szCs w:val="24"/>
        </w:rPr>
        <w:t xml:space="preserve"> </w:t>
      </w:r>
      <w:r w:rsidRPr="0047649C">
        <w:rPr>
          <w:rFonts w:ascii="Times New Roman" w:hAnsi="Times New Roman" w:cs="Times New Roman"/>
          <w:sz w:val="24"/>
          <w:szCs w:val="24"/>
        </w:rPr>
        <w:t>ustawach, ewentualne przyznanie takiego dodatkowego uprawnienia EPP nie znajduje uzasadnienia.</w:t>
      </w:r>
      <w:r w:rsidR="00427E7D" w:rsidRPr="0047649C">
        <w:rPr>
          <w:rFonts w:ascii="Times New Roman" w:hAnsi="Times New Roman" w:cs="Times New Roman"/>
          <w:sz w:val="24"/>
          <w:szCs w:val="24"/>
        </w:rPr>
        <w:t xml:space="preserve"> Projektowany przepis służy zatem usunięciu potencjalnych niejasności co do zakresu uprawnień EPP w tym zakresie.</w:t>
      </w:r>
    </w:p>
    <w:p w:rsidR="000A1CEE" w:rsidRPr="0047649C" w:rsidRDefault="001742CF" w:rsidP="00901270">
      <w:pPr>
        <w:spacing w:before="4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Rozporządzenie 1141/2014 określa w sposób wyczerpujący źródła</w:t>
      </w:r>
      <w:r w:rsidR="0033229F">
        <w:rPr>
          <w:rFonts w:ascii="Times New Roman" w:hAnsi="Times New Roman" w:cs="Times New Roman"/>
          <w:sz w:val="24"/>
          <w:szCs w:val="24"/>
        </w:rPr>
        <w:t xml:space="preserve"> finansowania EPP i </w:t>
      </w:r>
      <w:r w:rsidRPr="0047649C">
        <w:rPr>
          <w:rFonts w:ascii="Times New Roman" w:hAnsi="Times New Roman" w:cs="Times New Roman"/>
          <w:sz w:val="24"/>
          <w:szCs w:val="24"/>
        </w:rPr>
        <w:t xml:space="preserve">EFP, co obejmuje w szczególności dotacje z budżetu ogólnego Unii Europejskiej, darowizny, wkłady członków oraz, w stosownych przypadkach, wkłady EPP na rzecz powiązanych z nimi EFP. W rozporządzeniu </w:t>
      </w:r>
      <w:r w:rsidR="00796409" w:rsidRPr="0047649C">
        <w:rPr>
          <w:rFonts w:ascii="Times New Roman" w:hAnsi="Times New Roman" w:cs="Times New Roman"/>
          <w:color w:val="000000"/>
          <w:sz w:val="24"/>
          <w:szCs w:val="24"/>
        </w:rPr>
        <w:t>są</w:t>
      </w:r>
      <w:r w:rsidR="00796409" w:rsidRPr="0047649C">
        <w:rPr>
          <w:rFonts w:ascii="Times New Roman" w:hAnsi="Times New Roman" w:cs="Times New Roman"/>
          <w:sz w:val="24"/>
          <w:szCs w:val="24"/>
        </w:rPr>
        <w:t xml:space="preserve"> </w:t>
      </w:r>
      <w:r w:rsidRPr="0047649C">
        <w:rPr>
          <w:rFonts w:ascii="Times New Roman" w:hAnsi="Times New Roman" w:cs="Times New Roman"/>
          <w:sz w:val="24"/>
          <w:szCs w:val="24"/>
        </w:rPr>
        <w:t>o</w:t>
      </w:r>
      <w:r w:rsidRPr="0047649C">
        <w:rPr>
          <w:rFonts w:ascii="Times New Roman" w:hAnsi="Times New Roman" w:cs="Times New Roman"/>
          <w:color w:val="000000"/>
          <w:sz w:val="24"/>
          <w:szCs w:val="24"/>
        </w:rPr>
        <w:t xml:space="preserve">kreślone także warunki pozyskiwania środków, w tym wymóg, by uprawnione do dotacji </w:t>
      </w:r>
      <w:r w:rsidR="0033229F">
        <w:rPr>
          <w:rFonts w:ascii="Times New Roman" w:hAnsi="Times New Roman" w:cs="Times New Roman"/>
          <w:color w:val="000000"/>
          <w:sz w:val="24"/>
          <w:szCs w:val="24"/>
        </w:rPr>
        <w:t>podmioty były reprezentowane w </w:t>
      </w:r>
      <w:r w:rsidRPr="0047649C">
        <w:rPr>
          <w:rFonts w:ascii="Times New Roman" w:hAnsi="Times New Roman" w:cs="Times New Roman"/>
          <w:color w:val="000000"/>
          <w:sz w:val="24"/>
          <w:szCs w:val="24"/>
        </w:rPr>
        <w:t>Parlamencie Europejskim przez przynajmniej jednego z członków EPP, limity budżetów EPP i EFP, zasady podziału dostępnych na dotacje środków pomiędzy uprawnione EPP i EFP, wysokość i warunki przyjmowania darowizn i wkładów oraz zakazy dotyczące finansowania, w szczególności zakaz wykorzystywania środków finansowych EPP i EFP pochodzących z jakiegokolwiek źródła, bezpośrednio lub pośrednio, w celu finansowania innych partii politycznych, w tym krajowych partii politycznych i osób kandydujących z ramienia tych partii oraz krajowych kampanii wyborczych i referendalnych</w:t>
      </w:r>
      <w:r w:rsidRPr="0047649C">
        <w:rPr>
          <w:rFonts w:ascii="Times New Roman" w:hAnsi="Times New Roman" w:cs="Times New Roman"/>
          <w:sz w:val="24"/>
          <w:szCs w:val="24"/>
        </w:rPr>
        <w:t xml:space="preserve"> </w:t>
      </w:r>
      <w:r w:rsidR="00C4227F">
        <w:rPr>
          <w:rFonts w:ascii="Times New Roman" w:hAnsi="Times New Roman" w:cs="Times New Roman"/>
          <w:sz w:val="24"/>
          <w:szCs w:val="24"/>
        </w:rPr>
        <w:t>(art. 17–</w:t>
      </w:r>
      <w:r w:rsidRPr="0047649C">
        <w:rPr>
          <w:rFonts w:ascii="Times New Roman" w:hAnsi="Times New Roman" w:cs="Times New Roman"/>
          <w:sz w:val="24"/>
          <w:szCs w:val="24"/>
        </w:rPr>
        <w:t>20 i art. 22 rozporządzenia).</w:t>
      </w:r>
      <w:r w:rsidRPr="0047649C">
        <w:rPr>
          <w:rFonts w:ascii="Times New Roman" w:hAnsi="Times New Roman" w:cs="Times New Roman"/>
          <w:color w:val="000000"/>
          <w:sz w:val="24"/>
          <w:szCs w:val="24"/>
        </w:rPr>
        <w:t xml:space="preserve"> </w:t>
      </w:r>
      <w:r w:rsidR="00401285" w:rsidRPr="0047649C">
        <w:rPr>
          <w:rFonts w:ascii="Times New Roman" w:hAnsi="Times New Roman" w:cs="Times New Roman"/>
          <w:color w:val="000000"/>
          <w:sz w:val="24"/>
          <w:szCs w:val="24"/>
        </w:rPr>
        <w:t xml:space="preserve">Jak wskazuje przy tym </w:t>
      </w:r>
      <w:r w:rsidRPr="0047649C">
        <w:rPr>
          <w:rFonts w:ascii="Times New Roman" w:hAnsi="Times New Roman" w:cs="Times New Roman"/>
          <w:color w:val="000000"/>
          <w:sz w:val="24"/>
          <w:szCs w:val="24"/>
        </w:rPr>
        <w:t>art. 21 ust. 1 rozporządzenia, finansowanie EPP z budżetu ogólnego Unii Europejskiej lub jakiegokolwiek innego źródła może być jednak wykorzystywane do finansowania kampanii prowadzonych przez EPP w kontekście wyborów do Parlamentu Europejskiego, w których uczestniczą one lub ich członkowie. Przyjąć należy, że regulacja w powyższym zakresie ma charakter wycze</w:t>
      </w:r>
      <w:r w:rsidR="0033229F">
        <w:rPr>
          <w:rFonts w:ascii="Times New Roman" w:hAnsi="Times New Roman" w:cs="Times New Roman"/>
          <w:color w:val="000000"/>
          <w:sz w:val="24"/>
          <w:szCs w:val="24"/>
        </w:rPr>
        <w:t>rpujący, przewiduje jednolite w </w:t>
      </w:r>
      <w:r w:rsidRPr="0047649C">
        <w:rPr>
          <w:rFonts w:ascii="Times New Roman" w:hAnsi="Times New Roman" w:cs="Times New Roman"/>
          <w:color w:val="000000"/>
          <w:sz w:val="24"/>
          <w:szCs w:val="24"/>
        </w:rPr>
        <w:t>płaszczyźnie europejskiej uregulowania w przedmiocie finansowania EPP i EFP niezależnie od państwa ich siedziby oraz nie wymaga ingerencji ustawodawcy krajowego.</w:t>
      </w:r>
    </w:p>
    <w:p w:rsidR="00000E7C" w:rsidRPr="0047649C" w:rsidRDefault="001742CF" w:rsidP="0033229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Odmiennie niż ma to miejsce w przypadku EPP oraz krajowej partii politycznej, o</w:t>
      </w:r>
      <w:r w:rsidR="00000E8B" w:rsidRPr="0047649C">
        <w:rPr>
          <w:rFonts w:ascii="Times New Roman" w:hAnsi="Times New Roman" w:cs="Times New Roman"/>
          <w:sz w:val="24"/>
          <w:szCs w:val="24"/>
        </w:rPr>
        <w:t xml:space="preserve">dpowiednika w krajowym porządku prawnym nie posiada </w:t>
      </w:r>
      <w:r w:rsidR="00E54537" w:rsidRPr="0047649C">
        <w:rPr>
          <w:rFonts w:ascii="Times New Roman" w:hAnsi="Times New Roman" w:cs="Times New Roman"/>
          <w:sz w:val="24"/>
          <w:szCs w:val="24"/>
        </w:rPr>
        <w:t>EFP</w:t>
      </w:r>
      <w:r w:rsidR="00000E7C" w:rsidRPr="0047649C">
        <w:rPr>
          <w:rFonts w:ascii="Times New Roman" w:hAnsi="Times New Roman" w:cs="Times New Roman"/>
          <w:sz w:val="24"/>
          <w:szCs w:val="24"/>
        </w:rPr>
        <w:t>, polskie prawo nie przewiduje bowiem odrębnej instytucji fundacji politycznej</w:t>
      </w:r>
      <w:r w:rsidR="007E15C6" w:rsidRPr="0047649C">
        <w:rPr>
          <w:rFonts w:ascii="Times New Roman" w:hAnsi="Times New Roman" w:cs="Times New Roman"/>
          <w:sz w:val="24"/>
          <w:szCs w:val="24"/>
        </w:rPr>
        <w:t>.</w:t>
      </w:r>
      <w:r w:rsidR="00000E7C" w:rsidRPr="0047649C">
        <w:rPr>
          <w:rFonts w:ascii="Times New Roman" w:hAnsi="Times New Roman" w:cs="Times New Roman"/>
          <w:sz w:val="24"/>
          <w:szCs w:val="24"/>
        </w:rPr>
        <w:t xml:space="preserve"> W przeszłości próbę przyjęcia regulacji w zakresie „krajowych” fundacji politycznych stanowił poselski projekt ustawy o fundacjach politycznych z dnia 23 września 2010 r. (druk 3760), prace te jednak zostały zaniechane (na marginesie zauważyć należy, że kwestii dostosowania prawa polskiego do rozporządzenia 1141/2014 nie należy łączyć z koniecznością uregulowania instytucji „krajowej” fundacji politycznej, rozporządzenie nie przewiduje bowiem takiego wymogu; odmiennie niż w przypadku EFP, zakres działania takich fundacji z samej ich istoty dotyczyłby bowiem działalności na szczeblu krajowym). C</w:t>
      </w:r>
      <w:r w:rsidR="00976895" w:rsidRPr="0047649C">
        <w:rPr>
          <w:rFonts w:ascii="Times New Roman" w:hAnsi="Times New Roman" w:cs="Times New Roman"/>
          <w:sz w:val="24"/>
          <w:szCs w:val="24"/>
        </w:rPr>
        <w:t>harakteru „fundacji politycznej”, jako odrębnego typu</w:t>
      </w:r>
      <w:r w:rsidR="000F279D">
        <w:rPr>
          <w:rFonts w:ascii="Times New Roman" w:hAnsi="Times New Roman" w:cs="Times New Roman"/>
          <w:sz w:val="24"/>
          <w:szCs w:val="24"/>
        </w:rPr>
        <w:t xml:space="preserve"> osoby prawnej, nie posiadają w </w:t>
      </w:r>
      <w:r w:rsidR="00976895" w:rsidRPr="0047649C">
        <w:rPr>
          <w:rFonts w:ascii="Times New Roman" w:hAnsi="Times New Roman" w:cs="Times New Roman"/>
          <w:sz w:val="24"/>
          <w:szCs w:val="24"/>
        </w:rPr>
        <w:t>szczególności fundacje tworzone niekiedy przez krajowe partie polityczne</w:t>
      </w:r>
      <w:r w:rsidR="00000E7C" w:rsidRPr="0047649C">
        <w:rPr>
          <w:rFonts w:ascii="Times New Roman" w:hAnsi="Times New Roman" w:cs="Times New Roman"/>
          <w:sz w:val="24"/>
          <w:szCs w:val="24"/>
        </w:rPr>
        <w:t xml:space="preserve"> jako </w:t>
      </w:r>
      <w:r w:rsidR="00A82C97" w:rsidRPr="0047649C">
        <w:rPr>
          <w:rFonts w:ascii="Times New Roman" w:hAnsi="Times New Roman" w:cs="Times New Roman"/>
          <w:sz w:val="24"/>
          <w:szCs w:val="24"/>
        </w:rPr>
        <w:t>ich</w:t>
      </w:r>
      <w:r w:rsidR="00000E7C" w:rsidRPr="0047649C">
        <w:rPr>
          <w:rFonts w:ascii="Times New Roman" w:hAnsi="Times New Roman" w:cs="Times New Roman"/>
          <w:sz w:val="24"/>
          <w:szCs w:val="24"/>
        </w:rPr>
        <w:t xml:space="preserve"> </w:t>
      </w:r>
      <w:r w:rsidR="00976895" w:rsidRPr="0047649C">
        <w:rPr>
          <w:rFonts w:ascii="Times New Roman" w:hAnsi="Times New Roman" w:cs="Times New Roman"/>
          <w:sz w:val="24"/>
          <w:szCs w:val="24"/>
        </w:rPr>
        <w:t>za</w:t>
      </w:r>
      <w:r w:rsidR="00000E7C" w:rsidRPr="0047649C">
        <w:rPr>
          <w:rFonts w:ascii="Times New Roman" w:hAnsi="Times New Roman" w:cs="Times New Roman"/>
          <w:sz w:val="24"/>
          <w:szCs w:val="24"/>
        </w:rPr>
        <w:t>plecze koncepcyjne</w:t>
      </w:r>
      <w:r w:rsidR="00976895" w:rsidRPr="0047649C">
        <w:rPr>
          <w:rFonts w:ascii="Times New Roman" w:hAnsi="Times New Roman" w:cs="Times New Roman"/>
          <w:sz w:val="24"/>
          <w:szCs w:val="24"/>
        </w:rPr>
        <w:t xml:space="preserve">. </w:t>
      </w:r>
      <w:r w:rsidR="00000E7C" w:rsidRPr="0047649C">
        <w:rPr>
          <w:rFonts w:ascii="Times New Roman" w:hAnsi="Times New Roman" w:cs="Times New Roman"/>
          <w:sz w:val="24"/>
          <w:szCs w:val="24"/>
        </w:rPr>
        <w:t xml:space="preserve">Podmioty te </w:t>
      </w:r>
      <w:r w:rsidR="003F722A" w:rsidRPr="0047649C">
        <w:rPr>
          <w:rFonts w:ascii="Times New Roman" w:hAnsi="Times New Roman" w:cs="Times New Roman"/>
          <w:sz w:val="24"/>
          <w:szCs w:val="24"/>
        </w:rPr>
        <w:t xml:space="preserve">są </w:t>
      </w:r>
      <w:r w:rsidR="00000E7C" w:rsidRPr="0047649C">
        <w:rPr>
          <w:rFonts w:ascii="Times New Roman" w:hAnsi="Times New Roman" w:cs="Times New Roman"/>
          <w:sz w:val="24"/>
          <w:szCs w:val="24"/>
        </w:rPr>
        <w:t xml:space="preserve">bowiem </w:t>
      </w:r>
      <w:r w:rsidR="00976895" w:rsidRPr="0047649C">
        <w:rPr>
          <w:rFonts w:ascii="Times New Roman" w:hAnsi="Times New Roman" w:cs="Times New Roman"/>
          <w:sz w:val="24"/>
          <w:szCs w:val="24"/>
        </w:rPr>
        <w:t>fundacj</w:t>
      </w:r>
      <w:r w:rsidR="003F722A" w:rsidRPr="0047649C">
        <w:rPr>
          <w:rFonts w:ascii="Times New Roman" w:hAnsi="Times New Roman" w:cs="Times New Roman"/>
          <w:sz w:val="24"/>
          <w:szCs w:val="24"/>
        </w:rPr>
        <w:t>ami</w:t>
      </w:r>
      <w:r w:rsidR="00976895" w:rsidRPr="0047649C">
        <w:rPr>
          <w:rFonts w:ascii="Times New Roman" w:hAnsi="Times New Roman" w:cs="Times New Roman"/>
          <w:sz w:val="24"/>
          <w:szCs w:val="24"/>
        </w:rPr>
        <w:t xml:space="preserve"> w rozumieniu ustawy z dnia 6 kwietnia 1984 r. o fundacjach i w pełnym zakresie podlegają przepisom odnoszącym się do tej formy prawnej. </w:t>
      </w:r>
      <w:r w:rsidR="003F722A" w:rsidRPr="0047649C">
        <w:rPr>
          <w:rFonts w:ascii="Times New Roman" w:hAnsi="Times New Roman" w:cs="Times New Roman"/>
          <w:sz w:val="24"/>
          <w:szCs w:val="24"/>
        </w:rPr>
        <w:t>C</w:t>
      </w:r>
      <w:r w:rsidR="005D5B51" w:rsidRPr="0047649C">
        <w:rPr>
          <w:rFonts w:ascii="Times New Roman" w:hAnsi="Times New Roman" w:cs="Times New Roman"/>
          <w:sz w:val="24"/>
          <w:szCs w:val="24"/>
        </w:rPr>
        <w:t xml:space="preserve">harakteru </w:t>
      </w:r>
      <w:r w:rsidR="003F722A" w:rsidRPr="0047649C">
        <w:rPr>
          <w:rFonts w:ascii="Times New Roman" w:hAnsi="Times New Roman" w:cs="Times New Roman"/>
          <w:sz w:val="24"/>
          <w:szCs w:val="24"/>
        </w:rPr>
        <w:t xml:space="preserve">„fundacji politycznej” </w:t>
      </w:r>
      <w:r w:rsidR="005D5B51" w:rsidRPr="0047649C">
        <w:rPr>
          <w:rFonts w:ascii="Times New Roman" w:hAnsi="Times New Roman" w:cs="Times New Roman"/>
          <w:sz w:val="24"/>
          <w:szCs w:val="24"/>
        </w:rPr>
        <w:t xml:space="preserve">w szczególności nie ma </w:t>
      </w:r>
      <w:r w:rsidR="003F722A" w:rsidRPr="0047649C">
        <w:rPr>
          <w:rFonts w:ascii="Times New Roman" w:hAnsi="Times New Roman" w:cs="Times New Roman"/>
          <w:sz w:val="24"/>
          <w:szCs w:val="24"/>
        </w:rPr>
        <w:t xml:space="preserve">także </w:t>
      </w:r>
      <w:r w:rsidR="005D5B51" w:rsidRPr="0047649C">
        <w:rPr>
          <w:rFonts w:ascii="Times New Roman" w:hAnsi="Times New Roman" w:cs="Times New Roman"/>
          <w:sz w:val="24"/>
          <w:szCs w:val="24"/>
        </w:rPr>
        <w:t>Fundusz Ekspercki, o którym mowa w art. 30 ust</w:t>
      </w:r>
      <w:r w:rsidR="000F279D">
        <w:rPr>
          <w:rFonts w:ascii="Times New Roman" w:hAnsi="Times New Roman" w:cs="Times New Roman"/>
          <w:sz w:val="24"/>
          <w:szCs w:val="24"/>
        </w:rPr>
        <w:t>awy z dnia 27 czerwca 1997 r. o </w:t>
      </w:r>
      <w:r w:rsidR="005D5B51" w:rsidRPr="0047649C">
        <w:rPr>
          <w:rFonts w:ascii="Times New Roman" w:hAnsi="Times New Roman" w:cs="Times New Roman"/>
          <w:sz w:val="24"/>
          <w:szCs w:val="24"/>
        </w:rPr>
        <w:t>partiach politycznych</w:t>
      </w:r>
      <w:r w:rsidR="003F722A" w:rsidRPr="0047649C">
        <w:rPr>
          <w:rFonts w:ascii="Times New Roman" w:hAnsi="Times New Roman" w:cs="Times New Roman"/>
          <w:sz w:val="24"/>
          <w:szCs w:val="24"/>
        </w:rPr>
        <w:t>.</w:t>
      </w:r>
    </w:p>
    <w:p w:rsidR="005D5940" w:rsidRPr="0047649C" w:rsidRDefault="009333DD"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w:t>
      </w:r>
      <w:r w:rsidR="00DF4C93" w:rsidRPr="0047649C">
        <w:rPr>
          <w:rFonts w:ascii="Times New Roman" w:hAnsi="Times New Roman" w:cs="Times New Roman"/>
          <w:sz w:val="24"/>
          <w:szCs w:val="24"/>
        </w:rPr>
        <w:t>ewność</w:t>
      </w:r>
      <w:r w:rsidR="001B14AD" w:rsidRPr="0047649C">
        <w:rPr>
          <w:rFonts w:ascii="Times New Roman" w:hAnsi="Times New Roman" w:cs="Times New Roman"/>
          <w:sz w:val="24"/>
          <w:szCs w:val="24"/>
        </w:rPr>
        <w:t xml:space="preserve"> prawa oraz </w:t>
      </w:r>
      <w:r w:rsidR="00DF4C93" w:rsidRPr="0047649C">
        <w:rPr>
          <w:rFonts w:ascii="Times New Roman" w:hAnsi="Times New Roman" w:cs="Times New Roman"/>
          <w:sz w:val="24"/>
          <w:szCs w:val="24"/>
        </w:rPr>
        <w:t xml:space="preserve">konieczność </w:t>
      </w:r>
      <w:r w:rsidR="00FA044B" w:rsidRPr="0047649C">
        <w:rPr>
          <w:rFonts w:ascii="Times New Roman" w:hAnsi="Times New Roman" w:cs="Times New Roman"/>
          <w:sz w:val="24"/>
          <w:szCs w:val="24"/>
        </w:rPr>
        <w:t xml:space="preserve">stosowania jednolitych zasad </w:t>
      </w:r>
      <w:r w:rsidR="007E56C0" w:rsidRPr="0047649C">
        <w:rPr>
          <w:rFonts w:ascii="Times New Roman" w:hAnsi="Times New Roman" w:cs="Times New Roman"/>
          <w:sz w:val="24"/>
          <w:szCs w:val="24"/>
        </w:rPr>
        <w:t>wobec wszystkich EFP z siedzibą w Polsce przemawia</w:t>
      </w:r>
      <w:r w:rsidR="00DF4C93" w:rsidRPr="0047649C">
        <w:rPr>
          <w:rFonts w:ascii="Times New Roman" w:hAnsi="Times New Roman" w:cs="Times New Roman"/>
          <w:sz w:val="24"/>
          <w:szCs w:val="24"/>
        </w:rPr>
        <w:t>ją</w:t>
      </w:r>
      <w:r w:rsidR="007E56C0" w:rsidRPr="0047649C">
        <w:rPr>
          <w:rFonts w:ascii="Times New Roman" w:hAnsi="Times New Roman" w:cs="Times New Roman"/>
          <w:sz w:val="24"/>
          <w:szCs w:val="24"/>
        </w:rPr>
        <w:t xml:space="preserve"> </w:t>
      </w:r>
      <w:r w:rsidR="00DF4C93" w:rsidRPr="0047649C">
        <w:rPr>
          <w:rFonts w:ascii="Times New Roman" w:hAnsi="Times New Roman" w:cs="Times New Roman"/>
          <w:sz w:val="24"/>
          <w:szCs w:val="24"/>
        </w:rPr>
        <w:t xml:space="preserve">w przypadku </w:t>
      </w:r>
      <w:r w:rsidR="00000E7C" w:rsidRPr="0047649C">
        <w:rPr>
          <w:rFonts w:ascii="Times New Roman" w:hAnsi="Times New Roman" w:cs="Times New Roman"/>
          <w:sz w:val="24"/>
          <w:szCs w:val="24"/>
        </w:rPr>
        <w:t xml:space="preserve">EFP </w:t>
      </w:r>
      <w:r w:rsidR="00DF4C93" w:rsidRPr="0047649C">
        <w:rPr>
          <w:rFonts w:ascii="Times New Roman" w:hAnsi="Times New Roman" w:cs="Times New Roman"/>
          <w:sz w:val="24"/>
          <w:szCs w:val="24"/>
        </w:rPr>
        <w:t>za przesądzeniem o</w:t>
      </w:r>
      <w:r w:rsidR="007E56C0" w:rsidRPr="0047649C">
        <w:rPr>
          <w:rFonts w:ascii="Times New Roman" w:hAnsi="Times New Roman" w:cs="Times New Roman"/>
          <w:sz w:val="24"/>
          <w:szCs w:val="24"/>
        </w:rPr>
        <w:t xml:space="preserve"> </w:t>
      </w:r>
      <w:r w:rsidR="0042503A" w:rsidRPr="0047649C">
        <w:rPr>
          <w:rFonts w:ascii="Times New Roman" w:hAnsi="Times New Roman" w:cs="Times New Roman"/>
          <w:sz w:val="24"/>
          <w:szCs w:val="24"/>
        </w:rPr>
        <w:t xml:space="preserve">odpowiednim </w:t>
      </w:r>
      <w:r w:rsidR="00DF4C93" w:rsidRPr="0047649C">
        <w:rPr>
          <w:rFonts w:ascii="Times New Roman" w:hAnsi="Times New Roman" w:cs="Times New Roman"/>
          <w:sz w:val="24"/>
          <w:szCs w:val="24"/>
        </w:rPr>
        <w:t>stosowaniu</w:t>
      </w:r>
      <w:r w:rsidR="005D5940" w:rsidRPr="0047649C">
        <w:rPr>
          <w:rFonts w:ascii="Times New Roman" w:hAnsi="Times New Roman" w:cs="Times New Roman"/>
          <w:sz w:val="24"/>
          <w:szCs w:val="24"/>
        </w:rPr>
        <w:t xml:space="preserve"> </w:t>
      </w:r>
      <w:r w:rsidR="0042503A" w:rsidRPr="0047649C">
        <w:rPr>
          <w:rFonts w:ascii="Times New Roman" w:hAnsi="Times New Roman" w:cs="Times New Roman"/>
          <w:sz w:val="24"/>
          <w:szCs w:val="24"/>
        </w:rPr>
        <w:t xml:space="preserve">wobec takiego podmiotu </w:t>
      </w:r>
      <w:r w:rsidR="005D5940" w:rsidRPr="0047649C">
        <w:rPr>
          <w:rFonts w:ascii="Times New Roman" w:hAnsi="Times New Roman" w:cs="Times New Roman"/>
          <w:sz w:val="24"/>
          <w:szCs w:val="24"/>
        </w:rPr>
        <w:t xml:space="preserve">przepisów dotyczących </w:t>
      </w:r>
      <w:r w:rsidR="009C57F6" w:rsidRPr="0047649C">
        <w:rPr>
          <w:rFonts w:ascii="Times New Roman" w:hAnsi="Times New Roman" w:cs="Times New Roman"/>
          <w:sz w:val="24"/>
          <w:szCs w:val="24"/>
        </w:rPr>
        <w:t>określonej</w:t>
      </w:r>
      <w:r w:rsidR="003C211C" w:rsidRPr="0047649C">
        <w:rPr>
          <w:rFonts w:ascii="Times New Roman" w:hAnsi="Times New Roman" w:cs="Times New Roman"/>
          <w:sz w:val="24"/>
          <w:szCs w:val="24"/>
        </w:rPr>
        <w:t xml:space="preserve"> i</w:t>
      </w:r>
      <w:r w:rsidR="001B14AD" w:rsidRPr="0047649C">
        <w:rPr>
          <w:rFonts w:ascii="Times New Roman" w:hAnsi="Times New Roman" w:cs="Times New Roman"/>
          <w:sz w:val="24"/>
          <w:szCs w:val="24"/>
        </w:rPr>
        <w:t xml:space="preserve"> tylko jednej</w:t>
      </w:r>
      <w:r w:rsidR="009C57F6" w:rsidRPr="0047649C">
        <w:rPr>
          <w:rFonts w:ascii="Times New Roman" w:hAnsi="Times New Roman" w:cs="Times New Roman"/>
          <w:sz w:val="24"/>
          <w:szCs w:val="24"/>
        </w:rPr>
        <w:t xml:space="preserve"> </w:t>
      </w:r>
      <w:r w:rsidR="001B14AD" w:rsidRPr="0047649C">
        <w:rPr>
          <w:rFonts w:ascii="Times New Roman" w:hAnsi="Times New Roman" w:cs="Times New Roman"/>
          <w:sz w:val="24"/>
          <w:szCs w:val="24"/>
        </w:rPr>
        <w:t xml:space="preserve">krajowej </w:t>
      </w:r>
      <w:r w:rsidR="00DF4C93" w:rsidRPr="0047649C">
        <w:rPr>
          <w:rFonts w:ascii="Times New Roman" w:hAnsi="Times New Roman" w:cs="Times New Roman"/>
          <w:sz w:val="24"/>
          <w:szCs w:val="24"/>
        </w:rPr>
        <w:t>formy prawnej. Optymalnie powinien to być typ osoby prawnej</w:t>
      </w:r>
      <w:r w:rsidR="001A4075" w:rsidRPr="0047649C">
        <w:rPr>
          <w:rFonts w:ascii="Times New Roman" w:hAnsi="Times New Roman" w:cs="Times New Roman"/>
          <w:sz w:val="24"/>
          <w:szCs w:val="24"/>
        </w:rPr>
        <w:t xml:space="preserve"> </w:t>
      </w:r>
      <w:r w:rsidR="00DF4C93" w:rsidRPr="0047649C">
        <w:rPr>
          <w:rFonts w:ascii="Times New Roman" w:hAnsi="Times New Roman" w:cs="Times New Roman"/>
          <w:sz w:val="24"/>
          <w:szCs w:val="24"/>
        </w:rPr>
        <w:t xml:space="preserve">już obecnie </w:t>
      </w:r>
      <w:r w:rsidR="001A4075" w:rsidRPr="0047649C">
        <w:rPr>
          <w:rFonts w:ascii="Times New Roman" w:hAnsi="Times New Roman" w:cs="Times New Roman"/>
          <w:sz w:val="24"/>
          <w:szCs w:val="24"/>
        </w:rPr>
        <w:t>realizującej</w:t>
      </w:r>
      <w:r w:rsidR="003B76E6" w:rsidRPr="0047649C">
        <w:rPr>
          <w:rFonts w:ascii="Times New Roman" w:hAnsi="Times New Roman" w:cs="Times New Roman"/>
          <w:sz w:val="24"/>
          <w:szCs w:val="24"/>
        </w:rPr>
        <w:t xml:space="preserve"> </w:t>
      </w:r>
      <w:r w:rsidR="001A4075" w:rsidRPr="0047649C">
        <w:rPr>
          <w:rFonts w:ascii="Times New Roman" w:hAnsi="Times New Roman" w:cs="Times New Roman"/>
          <w:sz w:val="24"/>
          <w:szCs w:val="24"/>
        </w:rPr>
        <w:t>w warunkach krajowych cele najbardziej zbliżone do tych przewidzianych dla EFP.</w:t>
      </w:r>
      <w:r w:rsidR="005D5940" w:rsidRPr="0047649C">
        <w:rPr>
          <w:rFonts w:ascii="Times New Roman" w:hAnsi="Times New Roman" w:cs="Times New Roman"/>
          <w:sz w:val="24"/>
          <w:szCs w:val="24"/>
        </w:rPr>
        <w:t xml:space="preserve"> </w:t>
      </w:r>
      <w:r w:rsidR="003C211C" w:rsidRPr="0047649C">
        <w:rPr>
          <w:rFonts w:ascii="Times New Roman" w:hAnsi="Times New Roman" w:cs="Times New Roman"/>
          <w:sz w:val="24"/>
          <w:szCs w:val="24"/>
        </w:rPr>
        <w:t xml:space="preserve">O ile przy tym </w:t>
      </w:r>
      <w:r w:rsidR="007519E8" w:rsidRPr="0047649C">
        <w:rPr>
          <w:rFonts w:ascii="Times New Roman" w:hAnsi="Times New Roman" w:cs="Times New Roman"/>
          <w:sz w:val="24"/>
          <w:szCs w:val="24"/>
        </w:rPr>
        <w:t xml:space="preserve">żaden z </w:t>
      </w:r>
      <w:r w:rsidR="00000E8B" w:rsidRPr="0047649C">
        <w:rPr>
          <w:rFonts w:ascii="Times New Roman" w:hAnsi="Times New Roman" w:cs="Times New Roman"/>
          <w:sz w:val="24"/>
          <w:szCs w:val="24"/>
        </w:rPr>
        <w:t>rodzajów</w:t>
      </w:r>
      <w:r w:rsidR="003C211C" w:rsidRPr="0047649C">
        <w:rPr>
          <w:rFonts w:ascii="Times New Roman" w:hAnsi="Times New Roman" w:cs="Times New Roman"/>
          <w:sz w:val="24"/>
          <w:szCs w:val="24"/>
        </w:rPr>
        <w:t xml:space="preserve"> krajowyc</w:t>
      </w:r>
      <w:r w:rsidR="000F279D">
        <w:rPr>
          <w:rFonts w:ascii="Times New Roman" w:hAnsi="Times New Roman" w:cs="Times New Roman"/>
          <w:sz w:val="24"/>
          <w:szCs w:val="24"/>
        </w:rPr>
        <w:t>h osób prawnych nie odpowiada w </w:t>
      </w:r>
      <w:r w:rsidR="003C211C" w:rsidRPr="0047649C">
        <w:rPr>
          <w:rFonts w:ascii="Times New Roman" w:hAnsi="Times New Roman" w:cs="Times New Roman"/>
          <w:sz w:val="24"/>
          <w:szCs w:val="24"/>
        </w:rPr>
        <w:t>pełni celom EFP wynikającym z rozporządzenia</w:t>
      </w:r>
      <w:r w:rsidR="000F279D">
        <w:rPr>
          <w:rFonts w:ascii="Times New Roman" w:hAnsi="Times New Roman" w:cs="Times New Roman"/>
          <w:sz w:val="24"/>
          <w:szCs w:val="24"/>
        </w:rPr>
        <w:t xml:space="preserve"> 1141/2014, tj. koncepcyjnego i </w:t>
      </w:r>
      <w:r w:rsidR="003C211C" w:rsidRPr="0047649C">
        <w:rPr>
          <w:rFonts w:ascii="Times New Roman" w:hAnsi="Times New Roman" w:cs="Times New Roman"/>
          <w:sz w:val="24"/>
          <w:szCs w:val="24"/>
        </w:rPr>
        <w:t>organizacyjnego wspierania działalności EPP w zakresie polityki na szczeblu europejskim, to w praktyce</w:t>
      </w:r>
      <w:r w:rsidR="005D5940" w:rsidRPr="0047649C">
        <w:rPr>
          <w:rFonts w:ascii="Times New Roman" w:hAnsi="Times New Roman" w:cs="Times New Roman"/>
          <w:sz w:val="24"/>
          <w:szCs w:val="24"/>
        </w:rPr>
        <w:t xml:space="preserve"> </w:t>
      </w:r>
      <w:r w:rsidR="007519E8" w:rsidRPr="0047649C">
        <w:rPr>
          <w:rFonts w:ascii="Times New Roman" w:hAnsi="Times New Roman" w:cs="Times New Roman"/>
          <w:sz w:val="24"/>
          <w:szCs w:val="24"/>
        </w:rPr>
        <w:t xml:space="preserve">w </w:t>
      </w:r>
      <w:r w:rsidR="005D5940" w:rsidRPr="0047649C">
        <w:rPr>
          <w:rFonts w:ascii="Times New Roman" w:hAnsi="Times New Roman" w:cs="Times New Roman"/>
          <w:sz w:val="24"/>
          <w:szCs w:val="24"/>
        </w:rPr>
        <w:t>pols</w:t>
      </w:r>
      <w:r w:rsidR="00567F37" w:rsidRPr="0047649C">
        <w:rPr>
          <w:rFonts w:ascii="Times New Roman" w:hAnsi="Times New Roman" w:cs="Times New Roman"/>
          <w:sz w:val="24"/>
          <w:szCs w:val="24"/>
        </w:rPr>
        <w:t>kim systemie prawnym rozważać można p</w:t>
      </w:r>
      <w:r w:rsidR="005D5940" w:rsidRPr="0047649C">
        <w:rPr>
          <w:rFonts w:ascii="Times New Roman" w:hAnsi="Times New Roman" w:cs="Times New Roman"/>
          <w:sz w:val="24"/>
          <w:szCs w:val="24"/>
        </w:rPr>
        <w:t>rzede wszystkim odpowiednie zastosowanie przepisów o stowarzyszeniach lub</w:t>
      </w:r>
      <w:r w:rsidR="007519E8" w:rsidRPr="0047649C">
        <w:rPr>
          <w:rFonts w:ascii="Times New Roman" w:hAnsi="Times New Roman" w:cs="Times New Roman"/>
          <w:sz w:val="24"/>
          <w:szCs w:val="24"/>
        </w:rPr>
        <w:t xml:space="preserve"> o</w:t>
      </w:r>
      <w:r w:rsidR="005D5940" w:rsidRPr="0047649C">
        <w:rPr>
          <w:rFonts w:ascii="Times New Roman" w:hAnsi="Times New Roman" w:cs="Times New Roman"/>
          <w:sz w:val="24"/>
          <w:szCs w:val="24"/>
        </w:rPr>
        <w:t xml:space="preserve"> fundacjach.</w:t>
      </w:r>
    </w:p>
    <w:p w:rsidR="00496D84" w:rsidRPr="0047649C" w:rsidRDefault="00D90313"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Projekt ustawy zakłada, że</w:t>
      </w:r>
      <w:r w:rsidR="00002B3F" w:rsidRPr="0047649C">
        <w:rPr>
          <w:rFonts w:ascii="Times New Roman" w:hAnsi="Times New Roman" w:cs="Times New Roman"/>
          <w:sz w:val="24"/>
          <w:szCs w:val="24"/>
        </w:rPr>
        <w:t xml:space="preserve"> do EFP z </w:t>
      </w:r>
      <w:r w:rsidRPr="0047649C">
        <w:rPr>
          <w:rFonts w:ascii="Times New Roman" w:hAnsi="Times New Roman" w:cs="Times New Roman"/>
          <w:sz w:val="24"/>
          <w:szCs w:val="24"/>
        </w:rPr>
        <w:t xml:space="preserve">siedzibą w Polsce </w:t>
      </w:r>
      <w:r w:rsidR="007E4E64" w:rsidRPr="0047649C">
        <w:rPr>
          <w:rFonts w:ascii="Times New Roman" w:hAnsi="Times New Roman" w:cs="Times New Roman"/>
          <w:sz w:val="24"/>
          <w:szCs w:val="24"/>
        </w:rPr>
        <w:t xml:space="preserve">będą </w:t>
      </w:r>
      <w:r w:rsidRPr="0047649C">
        <w:rPr>
          <w:rFonts w:ascii="Times New Roman" w:hAnsi="Times New Roman" w:cs="Times New Roman"/>
          <w:sz w:val="24"/>
          <w:szCs w:val="24"/>
        </w:rPr>
        <w:t xml:space="preserve">stosowane </w:t>
      </w:r>
      <w:r w:rsidR="00002B3F" w:rsidRPr="0047649C">
        <w:rPr>
          <w:rFonts w:ascii="Times New Roman" w:hAnsi="Times New Roman" w:cs="Times New Roman"/>
          <w:sz w:val="24"/>
          <w:szCs w:val="24"/>
        </w:rPr>
        <w:t>odpowiednio przepisy o stowa</w:t>
      </w:r>
      <w:r w:rsidR="00A77710" w:rsidRPr="0047649C">
        <w:rPr>
          <w:rFonts w:ascii="Times New Roman" w:hAnsi="Times New Roman" w:cs="Times New Roman"/>
          <w:sz w:val="24"/>
          <w:szCs w:val="24"/>
        </w:rPr>
        <w:t>rzyszeniach, o których mowa</w:t>
      </w:r>
      <w:r w:rsidR="00002B3F" w:rsidRPr="0047649C">
        <w:rPr>
          <w:rFonts w:ascii="Times New Roman" w:hAnsi="Times New Roman" w:cs="Times New Roman"/>
          <w:sz w:val="24"/>
          <w:szCs w:val="24"/>
        </w:rPr>
        <w:t xml:space="preserve"> w ustawie z dnia 7 kwietnia 1989 r. </w:t>
      </w:r>
      <w:r w:rsidR="00D2796E">
        <w:rPr>
          <w:rFonts w:ascii="Times New Roman" w:hAnsi="Times New Roman" w:cs="Times New Roman"/>
          <w:sz w:val="24"/>
          <w:szCs w:val="24"/>
        </w:rPr>
        <w:t xml:space="preserve">– </w:t>
      </w:r>
      <w:r w:rsidR="00002B3F" w:rsidRPr="0047649C">
        <w:rPr>
          <w:rFonts w:ascii="Times New Roman" w:hAnsi="Times New Roman" w:cs="Times New Roman"/>
          <w:sz w:val="24"/>
          <w:szCs w:val="24"/>
        </w:rPr>
        <w:t>Prawo o stowarzyszeniach (Dz. U. z 201</w:t>
      </w:r>
      <w:r w:rsidR="00BB2C89" w:rsidRPr="0047649C">
        <w:rPr>
          <w:rFonts w:ascii="Times New Roman" w:hAnsi="Times New Roman" w:cs="Times New Roman"/>
          <w:sz w:val="24"/>
          <w:szCs w:val="24"/>
        </w:rPr>
        <w:t>7</w:t>
      </w:r>
      <w:r w:rsidR="00002B3F" w:rsidRPr="0047649C">
        <w:rPr>
          <w:rFonts w:ascii="Times New Roman" w:hAnsi="Times New Roman" w:cs="Times New Roman"/>
          <w:sz w:val="24"/>
          <w:szCs w:val="24"/>
        </w:rPr>
        <w:t xml:space="preserve"> r. poz. </w:t>
      </w:r>
      <w:r w:rsidR="00BB2C89" w:rsidRPr="0047649C">
        <w:rPr>
          <w:rFonts w:ascii="Times New Roman" w:hAnsi="Times New Roman" w:cs="Times New Roman"/>
          <w:sz w:val="24"/>
          <w:szCs w:val="24"/>
        </w:rPr>
        <w:t>210</w:t>
      </w:r>
      <w:r w:rsidR="003B3B98">
        <w:rPr>
          <w:rFonts w:ascii="Times New Roman" w:hAnsi="Times New Roman" w:cs="Times New Roman"/>
          <w:sz w:val="24"/>
          <w:szCs w:val="24"/>
        </w:rPr>
        <w:t xml:space="preserve"> </w:t>
      </w:r>
      <w:r w:rsidR="007E4E64">
        <w:rPr>
          <w:rFonts w:ascii="Times New Roman" w:hAnsi="Times New Roman" w:cs="Times New Roman"/>
          <w:sz w:val="24"/>
          <w:szCs w:val="24"/>
        </w:rPr>
        <w:t>oraz z 2018 r. poz.</w:t>
      </w:r>
      <w:r w:rsidR="003B3B98">
        <w:rPr>
          <w:rFonts w:ascii="Times New Roman" w:hAnsi="Times New Roman" w:cs="Times New Roman"/>
          <w:sz w:val="24"/>
          <w:szCs w:val="24"/>
        </w:rPr>
        <w:t xml:space="preserve"> 723</w:t>
      </w:r>
      <w:r w:rsidR="00002B3F" w:rsidRPr="0047649C">
        <w:rPr>
          <w:rFonts w:ascii="Times New Roman" w:hAnsi="Times New Roman" w:cs="Times New Roman"/>
          <w:sz w:val="24"/>
          <w:szCs w:val="24"/>
        </w:rPr>
        <w:t>)</w:t>
      </w:r>
      <w:r w:rsidR="001B14AD" w:rsidRPr="0047649C">
        <w:rPr>
          <w:rFonts w:ascii="Times New Roman" w:hAnsi="Times New Roman" w:cs="Times New Roman"/>
          <w:sz w:val="24"/>
          <w:szCs w:val="24"/>
        </w:rPr>
        <w:t>.</w:t>
      </w:r>
      <w:r w:rsidR="000B1B2F" w:rsidRPr="0047649C">
        <w:rPr>
          <w:rFonts w:ascii="Times New Roman" w:hAnsi="Times New Roman" w:cs="Times New Roman"/>
          <w:sz w:val="24"/>
          <w:szCs w:val="24"/>
        </w:rPr>
        <w:t xml:space="preserve"> </w:t>
      </w:r>
      <w:r w:rsidR="007E4E64">
        <w:rPr>
          <w:rFonts w:ascii="Times New Roman" w:hAnsi="Times New Roman" w:cs="Times New Roman"/>
          <w:sz w:val="24"/>
          <w:szCs w:val="24"/>
        </w:rPr>
        <w:t>W </w:t>
      </w:r>
      <w:r w:rsidR="002623B8" w:rsidRPr="0047649C">
        <w:rPr>
          <w:rFonts w:ascii="Times New Roman" w:hAnsi="Times New Roman" w:cs="Times New Roman"/>
          <w:sz w:val="24"/>
          <w:szCs w:val="24"/>
        </w:rPr>
        <w:t xml:space="preserve">polskim </w:t>
      </w:r>
      <w:r w:rsidR="00000E8B" w:rsidRPr="0047649C">
        <w:rPr>
          <w:rFonts w:ascii="Times New Roman" w:hAnsi="Times New Roman" w:cs="Times New Roman"/>
          <w:sz w:val="24"/>
          <w:szCs w:val="24"/>
        </w:rPr>
        <w:t>porządku prawnym</w:t>
      </w:r>
      <w:r w:rsidR="002623B8" w:rsidRPr="0047649C">
        <w:rPr>
          <w:rFonts w:ascii="Times New Roman" w:hAnsi="Times New Roman" w:cs="Times New Roman"/>
          <w:sz w:val="24"/>
          <w:szCs w:val="24"/>
        </w:rPr>
        <w:t xml:space="preserve"> s</w:t>
      </w:r>
      <w:r w:rsidR="005D5940" w:rsidRPr="0047649C">
        <w:rPr>
          <w:rFonts w:ascii="Times New Roman" w:hAnsi="Times New Roman" w:cs="Times New Roman"/>
          <w:sz w:val="24"/>
          <w:szCs w:val="24"/>
        </w:rPr>
        <w:t>towarzyszenia</w:t>
      </w:r>
      <w:r w:rsidR="00000E8B" w:rsidRPr="0047649C">
        <w:rPr>
          <w:rFonts w:ascii="Times New Roman" w:hAnsi="Times New Roman" w:cs="Times New Roman"/>
          <w:sz w:val="24"/>
          <w:szCs w:val="24"/>
        </w:rPr>
        <w:t>, co do zasady,</w:t>
      </w:r>
      <w:r w:rsidR="00746152" w:rsidRPr="0047649C">
        <w:rPr>
          <w:rFonts w:ascii="Times New Roman" w:hAnsi="Times New Roman" w:cs="Times New Roman"/>
          <w:sz w:val="24"/>
          <w:szCs w:val="24"/>
        </w:rPr>
        <w:t xml:space="preserve"> </w:t>
      </w:r>
      <w:r w:rsidR="008B4740" w:rsidRPr="0047649C">
        <w:rPr>
          <w:rFonts w:ascii="Times New Roman" w:hAnsi="Times New Roman" w:cs="Times New Roman"/>
          <w:sz w:val="24"/>
          <w:szCs w:val="24"/>
        </w:rPr>
        <w:t xml:space="preserve">stanowią formę prawną zrzeszania się obywateli na potrzeby działalności o celach niezarobkowych, dla której nie jest przewidziana </w:t>
      </w:r>
      <w:r w:rsidR="00496D84" w:rsidRPr="0047649C">
        <w:rPr>
          <w:rFonts w:ascii="Times New Roman" w:hAnsi="Times New Roman" w:cs="Times New Roman"/>
          <w:sz w:val="24"/>
          <w:szCs w:val="24"/>
        </w:rPr>
        <w:t xml:space="preserve">żadna inna </w:t>
      </w:r>
      <w:r w:rsidR="008B4740" w:rsidRPr="0047649C">
        <w:rPr>
          <w:rFonts w:ascii="Times New Roman" w:hAnsi="Times New Roman" w:cs="Times New Roman"/>
          <w:sz w:val="24"/>
          <w:szCs w:val="24"/>
        </w:rPr>
        <w:t>f</w:t>
      </w:r>
      <w:r w:rsidR="007519E8" w:rsidRPr="0047649C">
        <w:rPr>
          <w:rFonts w:ascii="Times New Roman" w:hAnsi="Times New Roman" w:cs="Times New Roman"/>
          <w:sz w:val="24"/>
          <w:szCs w:val="24"/>
        </w:rPr>
        <w:t>orma szczególna</w:t>
      </w:r>
      <w:r w:rsidR="00A77710" w:rsidRPr="0047649C">
        <w:rPr>
          <w:rFonts w:ascii="Times New Roman" w:hAnsi="Times New Roman" w:cs="Times New Roman"/>
          <w:sz w:val="24"/>
          <w:szCs w:val="24"/>
        </w:rPr>
        <w:t>, przy czym zakaz prowadzenia działań nastawionych na zysk jest również jednym z kluczowych elementów statusu prawnego EFP (art. 3 ust. 2 lit. f rozporządzenia 1141/2014)</w:t>
      </w:r>
      <w:r w:rsidR="007E4E64">
        <w:rPr>
          <w:rFonts w:ascii="Times New Roman" w:hAnsi="Times New Roman" w:cs="Times New Roman"/>
          <w:sz w:val="24"/>
          <w:szCs w:val="24"/>
        </w:rPr>
        <w:t>. Stowarzyszenia w </w:t>
      </w:r>
      <w:r w:rsidR="00336DA6" w:rsidRPr="0047649C">
        <w:rPr>
          <w:rFonts w:ascii="Times New Roman" w:hAnsi="Times New Roman" w:cs="Times New Roman"/>
          <w:sz w:val="24"/>
          <w:szCs w:val="24"/>
        </w:rPr>
        <w:t>szczególności, co zbieżne jest z celami EFP,</w:t>
      </w:r>
      <w:r w:rsidR="00746152" w:rsidRPr="0047649C">
        <w:rPr>
          <w:rFonts w:ascii="Times New Roman" w:hAnsi="Times New Roman" w:cs="Times New Roman"/>
          <w:sz w:val="24"/>
          <w:szCs w:val="24"/>
        </w:rPr>
        <w:t xml:space="preserve"> </w:t>
      </w:r>
      <w:r w:rsidR="007519E8" w:rsidRPr="0047649C">
        <w:rPr>
          <w:rFonts w:ascii="Times New Roman" w:hAnsi="Times New Roman" w:cs="Times New Roman"/>
          <w:sz w:val="24"/>
          <w:szCs w:val="24"/>
        </w:rPr>
        <w:t xml:space="preserve">służą </w:t>
      </w:r>
      <w:r w:rsidR="007F558D" w:rsidRPr="0047649C">
        <w:rPr>
          <w:rFonts w:ascii="Times New Roman" w:hAnsi="Times New Roman" w:cs="Times New Roman"/>
          <w:sz w:val="24"/>
          <w:szCs w:val="24"/>
        </w:rPr>
        <w:t xml:space="preserve">realizacji prawa obywateli </w:t>
      </w:r>
      <w:r w:rsidR="00746152" w:rsidRPr="0047649C">
        <w:rPr>
          <w:rFonts w:ascii="Times New Roman" w:hAnsi="Times New Roman" w:cs="Times New Roman"/>
          <w:sz w:val="24"/>
          <w:szCs w:val="24"/>
        </w:rPr>
        <w:t>czynnego uczestniczenia</w:t>
      </w:r>
      <w:r w:rsidR="005A5120" w:rsidRPr="0047649C">
        <w:rPr>
          <w:rFonts w:ascii="Times New Roman" w:hAnsi="Times New Roman" w:cs="Times New Roman"/>
          <w:sz w:val="24"/>
          <w:szCs w:val="24"/>
        </w:rPr>
        <w:t xml:space="preserve"> w</w:t>
      </w:r>
      <w:r w:rsidR="00EA37A9">
        <w:rPr>
          <w:rFonts w:ascii="Times New Roman" w:hAnsi="Times New Roman" w:cs="Times New Roman"/>
          <w:sz w:val="24"/>
          <w:szCs w:val="24"/>
        </w:rPr>
        <w:t> </w:t>
      </w:r>
      <w:r w:rsidR="005A5120" w:rsidRPr="0047649C">
        <w:rPr>
          <w:rFonts w:ascii="Times New Roman" w:hAnsi="Times New Roman" w:cs="Times New Roman"/>
          <w:sz w:val="24"/>
          <w:szCs w:val="24"/>
        </w:rPr>
        <w:t>życiu publiczn</w:t>
      </w:r>
      <w:r w:rsidR="000F279D">
        <w:rPr>
          <w:rFonts w:ascii="Times New Roman" w:hAnsi="Times New Roman" w:cs="Times New Roman"/>
          <w:sz w:val="24"/>
          <w:szCs w:val="24"/>
        </w:rPr>
        <w:t>ym i </w:t>
      </w:r>
      <w:r w:rsidR="009849B6" w:rsidRPr="0047649C">
        <w:rPr>
          <w:rFonts w:ascii="Times New Roman" w:hAnsi="Times New Roman" w:cs="Times New Roman"/>
          <w:sz w:val="24"/>
          <w:szCs w:val="24"/>
        </w:rPr>
        <w:t>wyrażania poglądów oraz</w:t>
      </w:r>
      <w:r w:rsidR="005A5120" w:rsidRPr="0047649C">
        <w:rPr>
          <w:rFonts w:ascii="Times New Roman" w:hAnsi="Times New Roman" w:cs="Times New Roman"/>
          <w:sz w:val="24"/>
          <w:szCs w:val="24"/>
        </w:rPr>
        <w:t xml:space="preserve"> </w:t>
      </w:r>
      <w:r w:rsidR="007F558D" w:rsidRPr="0047649C">
        <w:rPr>
          <w:rFonts w:ascii="Times New Roman" w:hAnsi="Times New Roman" w:cs="Times New Roman"/>
          <w:sz w:val="24"/>
          <w:szCs w:val="24"/>
        </w:rPr>
        <w:t>mają prawo wypowiad</w:t>
      </w:r>
      <w:r w:rsidR="00EA37A9">
        <w:rPr>
          <w:rFonts w:ascii="Times New Roman" w:hAnsi="Times New Roman" w:cs="Times New Roman"/>
          <w:sz w:val="24"/>
          <w:szCs w:val="24"/>
        </w:rPr>
        <w:t>ania się w </w:t>
      </w:r>
      <w:r w:rsidR="005A5120" w:rsidRPr="0047649C">
        <w:rPr>
          <w:rFonts w:ascii="Times New Roman" w:hAnsi="Times New Roman" w:cs="Times New Roman"/>
          <w:sz w:val="24"/>
          <w:szCs w:val="24"/>
        </w:rPr>
        <w:t>s</w:t>
      </w:r>
      <w:r w:rsidR="009849B6" w:rsidRPr="0047649C">
        <w:rPr>
          <w:rFonts w:ascii="Times New Roman" w:hAnsi="Times New Roman" w:cs="Times New Roman"/>
          <w:sz w:val="24"/>
          <w:szCs w:val="24"/>
        </w:rPr>
        <w:t>prawach publicznych</w:t>
      </w:r>
      <w:r w:rsidR="007F558D" w:rsidRPr="0047649C">
        <w:rPr>
          <w:rFonts w:ascii="Times New Roman" w:hAnsi="Times New Roman" w:cs="Times New Roman"/>
          <w:sz w:val="24"/>
          <w:szCs w:val="24"/>
        </w:rPr>
        <w:t xml:space="preserve"> </w:t>
      </w:r>
      <w:r w:rsidR="005A5120" w:rsidRPr="0047649C">
        <w:rPr>
          <w:rFonts w:ascii="Times New Roman" w:hAnsi="Times New Roman" w:cs="Times New Roman"/>
          <w:sz w:val="24"/>
          <w:szCs w:val="24"/>
        </w:rPr>
        <w:t xml:space="preserve">(preambuła oraz art. 1 ust. 3 </w:t>
      </w:r>
      <w:r w:rsidR="007E4E64">
        <w:rPr>
          <w:rFonts w:ascii="Times New Roman" w:hAnsi="Times New Roman" w:cs="Times New Roman"/>
          <w:sz w:val="24"/>
          <w:szCs w:val="24"/>
        </w:rPr>
        <w:t>Prawa o </w:t>
      </w:r>
      <w:r w:rsidR="00496D84" w:rsidRPr="0047649C">
        <w:rPr>
          <w:rFonts w:ascii="Times New Roman" w:hAnsi="Times New Roman" w:cs="Times New Roman"/>
          <w:sz w:val="24"/>
          <w:szCs w:val="24"/>
        </w:rPr>
        <w:t>stowarzyszeniach</w:t>
      </w:r>
      <w:r w:rsidR="005A5120" w:rsidRPr="0047649C">
        <w:rPr>
          <w:rFonts w:ascii="Times New Roman" w:hAnsi="Times New Roman" w:cs="Times New Roman"/>
          <w:sz w:val="24"/>
          <w:szCs w:val="24"/>
        </w:rPr>
        <w:t>). Stowarzyszenia samodzielnie określają także swoje cele, programy działania i struktury org</w:t>
      </w:r>
      <w:r w:rsidR="00496D84" w:rsidRPr="0047649C">
        <w:rPr>
          <w:rFonts w:ascii="Times New Roman" w:hAnsi="Times New Roman" w:cs="Times New Roman"/>
          <w:sz w:val="24"/>
          <w:szCs w:val="24"/>
        </w:rPr>
        <w:t>anizacyjne (art. 2 ust. 2 Prawa o stowarzyszeniach</w:t>
      </w:r>
      <w:r w:rsidR="005A5120" w:rsidRPr="0047649C">
        <w:rPr>
          <w:rFonts w:ascii="Times New Roman" w:hAnsi="Times New Roman" w:cs="Times New Roman"/>
          <w:sz w:val="24"/>
          <w:szCs w:val="24"/>
        </w:rPr>
        <w:t xml:space="preserve">), co </w:t>
      </w:r>
      <w:r w:rsidR="00AD6EB2" w:rsidRPr="0047649C">
        <w:rPr>
          <w:rFonts w:ascii="Times New Roman" w:hAnsi="Times New Roman" w:cs="Times New Roman"/>
          <w:sz w:val="24"/>
          <w:szCs w:val="24"/>
        </w:rPr>
        <w:t>odpowiada potrzebie samodzielności w kwestii</w:t>
      </w:r>
      <w:r w:rsidR="005A5120" w:rsidRPr="0047649C">
        <w:rPr>
          <w:rFonts w:ascii="Times New Roman" w:hAnsi="Times New Roman" w:cs="Times New Roman"/>
          <w:sz w:val="24"/>
          <w:szCs w:val="24"/>
        </w:rPr>
        <w:t xml:space="preserve"> kształtowania celów i programów działania </w:t>
      </w:r>
      <w:r w:rsidR="00336DA6" w:rsidRPr="0047649C">
        <w:rPr>
          <w:rFonts w:ascii="Times New Roman" w:hAnsi="Times New Roman" w:cs="Times New Roman"/>
          <w:sz w:val="24"/>
          <w:szCs w:val="24"/>
        </w:rPr>
        <w:t xml:space="preserve">EFP </w:t>
      </w:r>
      <w:r w:rsidR="005A5120" w:rsidRPr="0047649C">
        <w:rPr>
          <w:rFonts w:ascii="Times New Roman" w:hAnsi="Times New Roman" w:cs="Times New Roman"/>
          <w:sz w:val="24"/>
          <w:szCs w:val="24"/>
        </w:rPr>
        <w:t xml:space="preserve">w zakresie </w:t>
      </w:r>
      <w:r w:rsidR="00AD6EB2" w:rsidRPr="0047649C">
        <w:rPr>
          <w:rFonts w:ascii="Times New Roman" w:hAnsi="Times New Roman" w:cs="Times New Roman"/>
          <w:sz w:val="24"/>
          <w:szCs w:val="24"/>
        </w:rPr>
        <w:t>wspierania debaty</w:t>
      </w:r>
      <w:r w:rsidR="005A5120" w:rsidRPr="0047649C">
        <w:rPr>
          <w:rFonts w:ascii="Times New Roman" w:hAnsi="Times New Roman" w:cs="Times New Roman"/>
          <w:sz w:val="24"/>
          <w:szCs w:val="24"/>
        </w:rPr>
        <w:t xml:space="preserve"> publiczne</w:t>
      </w:r>
      <w:r w:rsidR="005D5940" w:rsidRPr="0047649C">
        <w:rPr>
          <w:rFonts w:ascii="Times New Roman" w:hAnsi="Times New Roman" w:cs="Times New Roman"/>
          <w:sz w:val="24"/>
          <w:szCs w:val="24"/>
        </w:rPr>
        <w:t>j oraz</w:t>
      </w:r>
      <w:r w:rsidR="00AD6EB2" w:rsidRPr="0047649C">
        <w:rPr>
          <w:rFonts w:ascii="Times New Roman" w:hAnsi="Times New Roman" w:cs="Times New Roman"/>
          <w:sz w:val="24"/>
          <w:szCs w:val="24"/>
        </w:rPr>
        <w:t xml:space="preserve"> programów działania </w:t>
      </w:r>
      <w:r w:rsidR="009333DD" w:rsidRPr="0047649C">
        <w:rPr>
          <w:rFonts w:ascii="Times New Roman" w:hAnsi="Times New Roman" w:cs="Times New Roman"/>
          <w:sz w:val="24"/>
          <w:szCs w:val="24"/>
        </w:rPr>
        <w:t xml:space="preserve">związanej z nią </w:t>
      </w:r>
      <w:r w:rsidR="00EA37A9">
        <w:rPr>
          <w:rFonts w:ascii="Times New Roman" w:hAnsi="Times New Roman" w:cs="Times New Roman"/>
          <w:sz w:val="24"/>
          <w:szCs w:val="24"/>
        </w:rPr>
        <w:t>EPP w </w:t>
      </w:r>
      <w:r w:rsidR="00336DA6" w:rsidRPr="0047649C">
        <w:rPr>
          <w:rFonts w:ascii="Times New Roman" w:hAnsi="Times New Roman" w:cs="Times New Roman"/>
          <w:sz w:val="24"/>
          <w:szCs w:val="24"/>
        </w:rPr>
        <w:t>obszarze</w:t>
      </w:r>
      <w:r w:rsidR="00AD6EB2" w:rsidRPr="0047649C">
        <w:rPr>
          <w:rFonts w:ascii="Times New Roman" w:hAnsi="Times New Roman" w:cs="Times New Roman"/>
          <w:sz w:val="24"/>
          <w:szCs w:val="24"/>
        </w:rPr>
        <w:t xml:space="preserve"> polityki europejskiej i integracji europejskiej. Przepisy o stowarzyszeniach przewidują </w:t>
      </w:r>
      <w:r w:rsidR="005D5940" w:rsidRPr="0047649C">
        <w:rPr>
          <w:rFonts w:ascii="Times New Roman" w:hAnsi="Times New Roman" w:cs="Times New Roman"/>
          <w:sz w:val="24"/>
          <w:szCs w:val="24"/>
        </w:rPr>
        <w:t xml:space="preserve">ponadto </w:t>
      </w:r>
      <w:r w:rsidR="00AD6EB2" w:rsidRPr="0047649C">
        <w:rPr>
          <w:rFonts w:ascii="Times New Roman" w:hAnsi="Times New Roman" w:cs="Times New Roman"/>
          <w:sz w:val="24"/>
          <w:szCs w:val="24"/>
        </w:rPr>
        <w:t xml:space="preserve">możliwość zrzeszania się także przez cudzoziemców (art. 4 </w:t>
      </w:r>
      <w:r w:rsidR="00EA37A9">
        <w:rPr>
          <w:rFonts w:ascii="Times New Roman" w:hAnsi="Times New Roman" w:cs="Times New Roman"/>
          <w:sz w:val="24"/>
          <w:szCs w:val="24"/>
        </w:rPr>
        <w:t>Prawa o </w:t>
      </w:r>
      <w:r w:rsidR="00496D84" w:rsidRPr="0047649C">
        <w:rPr>
          <w:rFonts w:ascii="Times New Roman" w:hAnsi="Times New Roman" w:cs="Times New Roman"/>
          <w:sz w:val="24"/>
          <w:szCs w:val="24"/>
        </w:rPr>
        <w:t>stowarzyszeniach</w:t>
      </w:r>
      <w:r w:rsidR="00AD6EB2" w:rsidRPr="0047649C">
        <w:rPr>
          <w:rFonts w:ascii="Times New Roman" w:hAnsi="Times New Roman" w:cs="Times New Roman"/>
          <w:sz w:val="24"/>
          <w:szCs w:val="24"/>
        </w:rPr>
        <w:t>)</w:t>
      </w:r>
      <w:r w:rsidR="002623B8" w:rsidRPr="0047649C">
        <w:rPr>
          <w:rFonts w:ascii="Times New Roman" w:hAnsi="Times New Roman" w:cs="Times New Roman"/>
          <w:sz w:val="24"/>
          <w:szCs w:val="24"/>
        </w:rPr>
        <w:t xml:space="preserve"> oraz</w:t>
      </w:r>
      <w:r w:rsidR="003C211C" w:rsidRPr="0047649C">
        <w:rPr>
          <w:rFonts w:ascii="Times New Roman" w:hAnsi="Times New Roman" w:cs="Times New Roman"/>
          <w:sz w:val="24"/>
          <w:szCs w:val="24"/>
        </w:rPr>
        <w:t xml:space="preserve"> tworzenia na terytorium Rzeczypospolitej Polskiej stowarzyszeń międzynarodowych</w:t>
      </w:r>
      <w:r w:rsidR="00AD6EB2" w:rsidRPr="0047649C">
        <w:rPr>
          <w:rFonts w:ascii="Times New Roman" w:hAnsi="Times New Roman" w:cs="Times New Roman"/>
          <w:sz w:val="24"/>
          <w:szCs w:val="24"/>
        </w:rPr>
        <w:t xml:space="preserve">, co </w:t>
      </w:r>
      <w:r w:rsidR="005D5940" w:rsidRPr="0047649C">
        <w:rPr>
          <w:rFonts w:ascii="Times New Roman" w:hAnsi="Times New Roman" w:cs="Times New Roman"/>
          <w:sz w:val="24"/>
          <w:szCs w:val="24"/>
        </w:rPr>
        <w:t xml:space="preserve">należy uznać za </w:t>
      </w:r>
      <w:r w:rsidR="003C211C" w:rsidRPr="0047649C">
        <w:rPr>
          <w:rFonts w:ascii="Times New Roman" w:hAnsi="Times New Roman" w:cs="Times New Roman"/>
          <w:sz w:val="24"/>
          <w:szCs w:val="24"/>
        </w:rPr>
        <w:t>odpowiadające celom przypisanym</w:t>
      </w:r>
      <w:r w:rsidR="00AD6EB2" w:rsidRPr="0047649C">
        <w:rPr>
          <w:rFonts w:ascii="Times New Roman" w:hAnsi="Times New Roman" w:cs="Times New Roman"/>
          <w:sz w:val="24"/>
          <w:szCs w:val="24"/>
        </w:rPr>
        <w:t xml:space="preserve"> </w:t>
      </w:r>
      <w:r w:rsidR="000F279D">
        <w:rPr>
          <w:rFonts w:ascii="Times New Roman" w:hAnsi="Times New Roman" w:cs="Times New Roman"/>
          <w:sz w:val="24"/>
          <w:szCs w:val="24"/>
        </w:rPr>
        <w:t>EFP w </w:t>
      </w:r>
      <w:r w:rsidR="005D5940" w:rsidRPr="0047649C">
        <w:rPr>
          <w:rFonts w:ascii="Times New Roman" w:hAnsi="Times New Roman" w:cs="Times New Roman"/>
          <w:sz w:val="24"/>
          <w:szCs w:val="24"/>
        </w:rPr>
        <w:t>rozporządzeniu 1141/2014 oraz</w:t>
      </w:r>
      <w:r w:rsidR="00AD6EB2" w:rsidRPr="0047649C">
        <w:rPr>
          <w:rFonts w:ascii="Times New Roman" w:hAnsi="Times New Roman" w:cs="Times New Roman"/>
          <w:sz w:val="24"/>
          <w:szCs w:val="24"/>
        </w:rPr>
        <w:t xml:space="preserve"> ze swej natury transgranicznemu zakresowi działania EFP oraz EPP. Źród</w:t>
      </w:r>
      <w:r w:rsidR="00E83FF7" w:rsidRPr="0047649C">
        <w:rPr>
          <w:rFonts w:ascii="Times New Roman" w:hAnsi="Times New Roman" w:cs="Times New Roman"/>
          <w:sz w:val="24"/>
          <w:szCs w:val="24"/>
        </w:rPr>
        <w:t>ła majątku stowarzyszenia, w szczególności</w:t>
      </w:r>
      <w:r w:rsidR="00AD6EB2" w:rsidRPr="0047649C">
        <w:rPr>
          <w:rFonts w:ascii="Times New Roman" w:hAnsi="Times New Roman" w:cs="Times New Roman"/>
          <w:sz w:val="24"/>
          <w:szCs w:val="24"/>
        </w:rPr>
        <w:t xml:space="preserve"> </w:t>
      </w:r>
      <w:r w:rsidR="00496D84" w:rsidRPr="0047649C">
        <w:rPr>
          <w:rFonts w:ascii="Times New Roman" w:hAnsi="Times New Roman" w:cs="Times New Roman"/>
          <w:sz w:val="24"/>
          <w:szCs w:val="24"/>
        </w:rPr>
        <w:t>składki członkowskie, darowizny i</w:t>
      </w:r>
      <w:r w:rsidR="00E83FF7" w:rsidRPr="0047649C">
        <w:rPr>
          <w:rFonts w:ascii="Times New Roman" w:hAnsi="Times New Roman" w:cs="Times New Roman"/>
          <w:sz w:val="24"/>
          <w:szCs w:val="24"/>
        </w:rPr>
        <w:t xml:space="preserve"> </w:t>
      </w:r>
      <w:r w:rsidR="000F279D">
        <w:rPr>
          <w:rFonts w:ascii="Times New Roman" w:hAnsi="Times New Roman" w:cs="Times New Roman"/>
          <w:sz w:val="24"/>
          <w:szCs w:val="24"/>
        </w:rPr>
        <w:t>dotacje (art. 33</w:t>
      </w:r>
      <w:r w:rsidR="00E83FF7" w:rsidRPr="0047649C">
        <w:rPr>
          <w:rFonts w:ascii="Times New Roman" w:hAnsi="Times New Roman" w:cs="Times New Roman"/>
          <w:sz w:val="24"/>
          <w:szCs w:val="24"/>
        </w:rPr>
        <w:t>–</w:t>
      </w:r>
      <w:r w:rsidR="00AD6EB2" w:rsidRPr="0047649C">
        <w:rPr>
          <w:rFonts w:ascii="Times New Roman" w:hAnsi="Times New Roman" w:cs="Times New Roman"/>
          <w:sz w:val="24"/>
          <w:szCs w:val="24"/>
        </w:rPr>
        <w:t>35</w:t>
      </w:r>
      <w:r w:rsidR="00496D84" w:rsidRPr="0047649C">
        <w:rPr>
          <w:rFonts w:ascii="Times New Roman" w:hAnsi="Times New Roman" w:cs="Times New Roman"/>
          <w:sz w:val="24"/>
          <w:szCs w:val="24"/>
        </w:rPr>
        <w:t xml:space="preserve"> Prawa o stowarzyszeniach)</w:t>
      </w:r>
      <w:r w:rsidR="003C211C" w:rsidRPr="0047649C">
        <w:rPr>
          <w:rFonts w:ascii="Times New Roman" w:hAnsi="Times New Roman" w:cs="Times New Roman"/>
          <w:sz w:val="24"/>
          <w:szCs w:val="24"/>
        </w:rPr>
        <w:t xml:space="preserve"> </w:t>
      </w:r>
      <w:r w:rsidR="00E83FF7" w:rsidRPr="0047649C">
        <w:rPr>
          <w:rFonts w:ascii="Times New Roman" w:hAnsi="Times New Roman" w:cs="Times New Roman"/>
          <w:sz w:val="24"/>
          <w:szCs w:val="24"/>
        </w:rPr>
        <w:t xml:space="preserve">są </w:t>
      </w:r>
      <w:r w:rsidR="005819C6" w:rsidRPr="0047649C">
        <w:rPr>
          <w:rFonts w:ascii="Times New Roman" w:hAnsi="Times New Roman" w:cs="Times New Roman"/>
          <w:sz w:val="24"/>
          <w:szCs w:val="24"/>
        </w:rPr>
        <w:t xml:space="preserve">rodzajowo </w:t>
      </w:r>
      <w:r w:rsidR="00AD6EB2" w:rsidRPr="0047649C">
        <w:rPr>
          <w:rFonts w:ascii="Times New Roman" w:hAnsi="Times New Roman" w:cs="Times New Roman"/>
          <w:sz w:val="24"/>
          <w:szCs w:val="24"/>
        </w:rPr>
        <w:t xml:space="preserve">zbliżone </w:t>
      </w:r>
      <w:r w:rsidR="005819C6" w:rsidRPr="0047649C">
        <w:rPr>
          <w:rFonts w:ascii="Times New Roman" w:hAnsi="Times New Roman" w:cs="Times New Roman"/>
          <w:sz w:val="24"/>
          <w:szCs w:val="24"/>
        </w:rPr>
        <w:t>do źródeł finansowania EFP</w:t>
      </w:r>
      <w:r w:rsidR="00496D84" w:rsidRPr="0047649C">
        <w:rPr>
          <w:rFonts w:ascii="Times New Roman" w:hAnsi="Times New Roman" w:cs="Times New Roman"/>
          <w:sz w:val="24"/>
          <w:szCs w:val="24"/>
        </w:rPr>
        <w:t xml:space="preserve"> określonych w rozporządzeniu</w:t>
      </w:r>
      <w:r w:rsidR="009333DD" w:rsidRPr="0047649C">
        <w:rPr>
          <w:rFonts w:ascii="Times New Roman" w:hAnsi="Times New Roman" w:cs="Times New Roman"/>
          <w:sz w:val="24"/>
          <w:szCs w:val="24"/>
        </w:rPr>
        <w:t xml:space="preserve"> (dotacje z budżetu ogólnego UE, darowizny i wkłady członków – por. art. 17 i nast. rozporządzenia 1141/2014)</w:t>
      </w:r>
      <w:r w:rsidR="005819C6" w:rsidRPr="0047649C">
        <w:rPr>
          <w:rFonts w:ascii="Times New Roman" w:hAnsi="Times New Roman" w:cs="Times New Roman"/>
          <w:sz w:val="24"/>
          <w:szCs w:val="24"/>
        </w:rPr>
        <w:t>.</w:t>
      </w:r>
      <w:r w:rsidR="004113AA" w:rsidRPr="0047649C">
        <w:rPr>
          <w:rFonts w:ascii="Times New Roman" w:hAnsi="Times New Roman" w:cs="Times New Roman"/>
          <w:sz w:val="24"/>
          <w:szCs w:val="24"/>
        </w:rPr>
        <w:t xml:space="preserve"> </w:t>
      </w:r>
      <w:r w:rsidR="00496D84" w:rsidRPr="0047649C">
        <w:rPr>
          <w:rFonts w:ascii="Times New Roman" w:hAnsi="Times New Roman" w:cs="Times New Roman"/>
          <w:sz w:val="24"/>
          <w:szCs w:val="24"/>
        </w:rPr>
        <w:t>Szereg cech stowarzyszenia wynikają</w:t>
      </w:r>
      <w:r w:rsidR="000F279D">
        <w:rPr>
          <w:rFonts w:ascii="Times New Roman" w:hAnsi="Times New Roman" w:cs="Times New Roman"/>
          <w:sz w:val="24"/>
          <w:szCs w:val="24"/>
        </w:rPr>
        <w:t xml:space="preserve">cych z przepisów ustawy </w:t>
      </w:r>
      <w:r w:rsidR="00D2796E">
        <w:rPr>
          <w:rFonts w:ascii="Times New Roman" w:hAnsi="Times New Roman" w:cs="Times New Roman"/>
          <w:sz w:val="24"/>
          <w:szCs w:val="24"/>
        </w:rPr>
        <w:t xml:space="preserve">– </w:t>
      </w:r>
      <w:r w:rsidR="000F279D">
        <w:rPr>
          <w:rFonts w:ascii="Times New Roman" w:hAnsi="Times New Roman" w:cs="Times New Roman"/>
          <w:sz w:val="24"/>
          <w:szCs w:val="24"/>
        </w:rPr>
        <w:t>Prawo o </w:t>
      </w:r>
      <w:r w:rsidR="00496D84" w:rsidRPr="0047649C">
        <w:rPr>
          <w:rFonts w:ascii="Times New Roman" w:hAnsi="Times New Roman" w:cs="Times New Roman"/>
          <w:sz w:val="24"/>
          <w:szCs w:val="24"/>
        </w:rPr>
        <w:t>stowarzyszeniach już w aktualnym stanie prawnym zbieżnych jest zatem z naturą EFP.</w:t>
      </w:r>
    </w:p>
    <w:p w:rsidR="00092C87" w:rsidRPr="0047649C" w:rsidRDefault="002623B8"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Na marginesie t</w:t>
      </w:r>
      <w:r w:rsidR="00336DA6" w:rsidRPr="0047649C">
        <w:rPr>
          <w:rFonts w:ascii="Times New Roman" w:hAnsi="Times New Roman" w:cs="Times New Roman"/>
          <w:sz w:val="24"/>
          <w:szCs w:val="24"/>
        </w:rPr>
        <w:t xml:space="preserve">rzeba też zauważyć, że EFP, niezależnie od swojego szczególnego profilu działalności i związku z polityką na szczeblu europejskim, sama nie stanowi partii politycznej ani komitetu wyborczego, co do których zastosowanie ustawy </w:t>
      </w:r>
      <w:r w:rsidR="00D2796E">
        <w:rPr>
          <w:rFonts w:ascii="Times New Roman" w:hAnsi="Times New Roman" w:cs="Times New Roman"/>
          <w:sz w:val="24"/>
          <w:szCs w:val="24"/>
        </w:rPr>
        <w:t xml:space="preserve">– </w:t>
      </w:r>
      <w:r w:rsidR="00336DA6" w:rsidRPr="0047649C">
        <w:rPr>
          <w:rFonts w:ascii="Times New Roman" w:hAnsi="Times New Roman" w:cs="Times New Roman"/>
          <w:sz w:val="24"/>
          <w:szCs w:val="24"/>
        </w:rPr>
        <w:t xml:space="preserve">Prawo o stowarzyszeniach jest wyłączone (art. 7 pkt 4 i 5 </w:t>
      </w:r>
      <w:r w:rsidR="00496D84" w:rsidRPr="0047649C">
        <w:rPr>
          <w:rFonts w:ascii="Times New Roman" w:hAnsi="Times New Roman" w:cs="Times New Roman"/>
          <w:sz w:val="24"/>
          <w:szCs w:val="24"/>
        </w:rPr>
        <w:t>Prawa o stowarzyszeniach</w:t>
      </w:r>
      <w:r w:rsidR="00336DA6" w:rsidRPr="0047649C">
        <w:rPr>
          <w:rFonts w:ascii="Times New Roman" w:hAnsi="Times New Roman" w:cs="Times New Roman"/>
          <w:sz w:val="24"/>
          <w:szCs w:val="24"/>
        </w:rPr>
        <w:t xml:space="preserve">), stanowi bowiem odrębny typ europejskiej osoby prawnej. </w:t>
      </w:r>
      <w:r w:rsidR="0028550C" w:rsidRPr="0047649C">
        <w:rPr>
          <w:rFonts w:ascii="Times New Roman" w:hAnsi="Times New Roman" w:cs="Times New Roman"/>
          <w:sz w:val="24"/>
          <w:szCs w:val="24"/>
        </w:rPr>
        <w:t>Powyższe</w:t>
      </w:r>
      <w:r w:rsidR="00336DA6" w:rsidRPr="0047649C">
        <w:rPr>
          <w:rFonts w:ascii="Times New Roman" w:hAnsi="Times New Roman" w:cs="Times New Roman"/>
          <w:sz w:val="24"/>
          <w:szCs w:val="24"/>
        </w:rPr>
        <w:t xml:space="preserve"> wyłączenie</w:t>
      </w:r>
      <w:r w:rsidR="003A433F" w:rsidRPr="0047649C">
        <w:rPr>
          <w:rFonts w:ascii="Times New Roman" w:hAnsi="Times New Roman" w:cs="Times New Roman"/>
          <w:sz w:val="24"/>
          <w:szCs w:val="24"/>
        </w:rPr>
        <w:t xml:space="preserve"> ustawowe</w:t>
      </w:r>
      <w:r w:rsidR="00336DA6" w:rsidRPr="0047649C">
        <w:rPr>
          <w:rFonts w:ascii="Times New Roman" w:hAnsi="Times New Roman" w:cs="Times New Roman"/>
          <w:sz w:val="24"/>
          <w:szCs w:val="24"/>
        </w:rPr>
        <w:t xml:space="preserve"> nie pozostaje zatem w sprzeczności z ogólnymi założeniami projektu ustawy co do odpowiedniego stosowania przepisów ustawy Prawo o stowarzyszeniach.</w:t>
      </w:r>
    </w:p>
    <w:p w:rsidR="005D5940" w:rsidRPr="0047649C" w:rsidRDefault="0028550C"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Wbrew brzmieniu </w:t>
      </w:r>
      <w:r w:rsidR="007E7CD7" w:rsidRPr="0047649C">
        <w:rPr>
          <w:rFonts w:ascii="Times New Roman" w:hAnsi="Times New Roman" w:cs="Times New Roman"/>
          <w:sz w:val="24"/>
          <w:szCs w:val="24"/>
        </w:rPr>
        <w:t xml:space="preserve">samej </w:t>
      </w:r>
      <w:r w:rsidRPr="0047649C">
        <w:rPr>
          <w:rFonts w:ascii="Times New Roman" w:hAnsi="Times New Roman" w:cs="Times New Roman"/>
          <w:sz w:val="24"/>
          <w:szCs w:val="24"/>
        </w:rPr>
        <w:t>nazwy europejskiej „fundacji” politycznej i</w:t>
      </w:r>
      <w:r w:rsidR="002623B8" w:rsidRPr="0047649C">
        <w:rPr>
          <w:rFonts w:ascii="Times New Roman" w:hAnsi="Times New Roman" w:cs="Times New Roman"/>
          <w:sz w:val="24"/>
          <w:szCs w:val="24"/>
        </w:rPr>
        <w:t>stotne przesłanki</w:t>
      </w:r>
      <w:r w:rsidR="0001403B" w:rsidRPr="0047649C">
        <w:rPr>
          <w:rFonts w:ascii="Times New Roman" w:hAnsi="Times New Roman" w:cs="Times New Roman"/>
          <w:sz w:val="24"/>
          <w:szCs w:val="24"/>
        </w:rPr>
        <w:t xml:space="preserve"> przemawia</w:t>
      </w:r>
      <w:r w:rsidR="002623B8" w:rsidRPr="0047649C">
        <w:rPr>
          <w:rFonts w:ascii="Times New Roman" w:hAnsi="Times New Roman" w:cs="Times New Roman"/>
          <w:sz w:val="24"/>
          <w:szCs w:val="24"/>
        </w:rPr>
        <w:t>ją</w:t>
      </w:r>
      <w:r w:rsidR="0001403B" w:rsidRPr="0047649C">
        <w:rPr>
          <w:rFonts w:ascii="Times New Roman" w:hAnsi="Times New Roman" w:cs="Times New Roman"/>
          <w:sz w:val="24"/>
          <w:szCs w:val="24"/>
        </w:rPr>
        <w:t xml:space="preserve"> </w:t>
      </w:r>
      <w:r w:rsidR="002D0E03" w:rsidRPr="0047649C">
        <w:rPr>
          <w:rFonts w:ascii="Times New Roman" w:hAnsi="Times New Roman" w:cs="Times New Roman"/>
          <w:sz w:val="24"/>
          <w:szCs w:val="24"/>
        </w:rPr>
        <w:t xml:space="preserve">natomiast </w:t>
      </w:r>
      <w:r w:rsidR="0001403B" w:rsidRPr="0047649C">
        <w:rPr>
          <w:rFonts w:ascii="Times New Roman" w:hAnsi="Times New Roman" w:cs="Times New Roman"/>
          <w:sz w:val="24"/>
          <w:szCs w:val="24"/>
        </w:rPr>
        <w:t>przeciwko temu,</w:t>
      </w:r>
      <w:r w:rsidR="007E7CD7" w:rsidRPr="0047649C">
        <w:rPr>
          <w:rFonts w:ascii="Times New Roman" w:hAnsi="Times New Roman" w:cs="Times New Roman"/>
          <w:sz w:val="24"/>
          <w:szCs w:val="24"/>
        </w:rPr>
        <w:t xml:space="preserve"> </w:t>
      </w:r>
      <w:r w:rsidR="0001403B" w:rsidRPr="0047649C">
        <w:rPr>
          <w:rFonts w:ascii="Times New Roman" w:hAnsi="Times New Roman" w:cs="Times New Roman"/>
          <w:sz w:val="24"/>
          <w:szCs w:val="24"/>
        </w:rPr>
        <w:t>by do EFP z siedz</w:t>
      </w:r>
      <w:r w:rsidR="00092C87" w:rsidRPr="0047649C">
        <w:rPr>
          <w:rFonts w:ascii="Times New Roman" w:hAnsi="Times New Roman" w:cs="Times New Roman"/>
          <w:sz w:val="24"/>
          <w:szCs w:val="24"/>
        </w:rPr>
        <w:t xml:space="preserve">ibą w </w:t>
      </w:r>
      <w:r w:rsidRPr="0047649C">
        <w:rPr>
          <w:rFonts w:ascii="Times New Roman" w:hAnsi="Times New Roman" w:cs="Times New Roman"/>
          <w:sz w:val="24"/>
          <w:szCs w:val="24"/>
        </w:rPr>
        <w:t>Polsce</w:t>
      </w:r>
      <w:r w:rsidR="00092C87" w:rsidRPr="0047649C">
        <w:rPr>
          <w:rFonts w:ascii="Times New Roman" w:hAnsi="Times New Roman" w:cs="Times New Roman"/>
          <w:sz w:val="24"/>
          <w:szCs w:val="24"/>
        </w:rPr>
        <w:t xml:space="preserve"> stosowane były odpowiednio przepisy o</w:t>
      </w:r>
      <w:r w:rsidRPr="0047649C">
        <w:rPr>
          <w:rFonts w:ascii="Times New Roman" w:hAnsi="Times New Roman" w:cs="Times New Roman"/>
          <w:sz w:val="24"/>
          <w:szCs w:val="24"/>
        </w:rPr>
        <w:t xml:space="preserve"> </w:t>
      </w:r>
      <w:r w:rsidR="007E7CD7" w:rsidRPr="0047649C">
        <w:rPr>
          <w:rFonts w:ascii="Times New Roman" w:hAnsi="Times New Roman" w:cs="Times New Roman"/>
          <w:sz w:val="24"/>
          <w:szCs w:val="24"/>
        </w:rPr>
        <w:t xml:space="preserve">krajowych </w:t>
      </w:r>
      <w:r w:rsidRPr="0047649C">
        <w:rPr>
          <w:rFonts w:ascii="Times New Roman" w:hAnsi="Times New Roman" w:cs="Times New Roman"/>
          <w:sz w:val="24"/>
          <w:szCs w:val="24"/>
        </w:rPr>
        <w:t>fundacjach, o których mowa jest</w:t>
      </w:r>
      <w:r w:rsidR="000F279D">
        <w:rPr>
          <w:rFonts w:ascii="Times New Roman" w:hAnsi="Times New Roman" w:cs="Times New Roman"/>
          <w:sz w:val="24"/>
          <w:szCs w:val="24"/>
        </w:rPr>
        <w:t xml:space="preserve"> w ustawie z dnia 6 </w:t>
      </w:r>
      <w:r w:rsidR="00092C87" w:rsidRPr="0047649C">
        <w:rPr>
          <w:rFonts w:ascii="Times New Roman" w:hAnsi="Times New Roman" w:cs="Times New Roman"/>
          <w:sz w:val="24"/>
          <w:szCs w:val="24"/>
        </w:rPr>
        <w:t>kwietnia 1984 r. o fundacjach (Dz. U. z 201</w:t>
      </w:r>
      <w:r w:rsidR="00D2796E">
        <w:rPr>
          <w:rFonts w:ascii="Times New Roman" w:hAnsi="Times New Roman" w:cs="Times New Roman"/>
          <w:sz w:val="24"/>
          <w:szCs w:val="24"/>
        </w:rPr>
        <w:t>8</w:t>
      </w:r>
      <w:r w:rsidR="00092C87" w:rsidRPr="0047649C">
        <w:rPr>
          <w:rFonts w:ascii="Times New Roman" w:hAnsi="Times New Roman" w:cs="Times New Roman"/>
          <w:sz w:val="24"/>
          <w:szCs w:val="24"/>
        </w:rPr>
        <w:t xml:space="preserve"> r. poz. </w:t>
      </w:r>
      <w:r w:rsidR="00D2796E">
        <w:rPr>
          <w:rFonts w:ascii="Times New Roman" w:hAnsi="Times New Roman" w:cs="Times New Roman"/>
          <w:sz w:val="24"/>
          <w:szCs w:val="24"/>
        </w:rPr>
        <w:t>1491</w:t>
      </w:r>
      <w:r w:rsidR="00092C87" w:rsidRPr="0047649C">
        <w:rPr>
          <w:rFonts w:ascii="Times New Roman" w:hAnsi="Times New Roman" w:cs="Times New Roman"/>
          <w:sz w:val="24"/>
          <w:szCs w:val="24"/>
        </w:rPr>
        <w:t>)</w:t>
      </w:r>
      <w:r w:rsidR="005D5940" w:rsidRPr="0047649C">
        <w:rPr>
          <w:rFonts w:ascii="Times New Roman" w:hAnsi="Times New Roman" w:cs="Times New Roman"/>
          <w:sz w:val="24"/>
          <w:szCs w:val="24"/>
        </w:rPr>
        <w:t>.</w:t>
      </w:r>
      <w:r w:rsidR="00DD5CAC" w:rsidRPr="0047649C">
        <w:rPr>
          <w:rFonts w:ascii="Times New Roman" w:hAnsi="Times New Roman" w:cs="Times New Roman"/>
          <w:sz w:val="24"/>
          <w:szCs w:val="24"/>
        </w:rPr>
        <w:t xml:space="preserve"> </w:t>
      </w:r>
      <w:r w:rsidR="00092C87" w:rsidRPr="0047649C">
        <w:rPr>
          <w:rFonts w:ascii="Times New Roman" w:hAnsi="Times New Roman" w:cs="Times New Roman"/>
          <w:sz w:val="24"/>
          <w:szCs w:val="24"/>
        </w:rPr>
        <w:t xml:space="preserve">W szczególności </w:t>
      </w:r>
      <w:r w:rsidR="007E4E64" w:rsidRPr="0047649C">
        <w:rPr>
          <w:rFonts w:ascii="Times New Roman" w:hAnsi="Times New Roman" w:cs="Times New Roman"/>
          <w:sz w:val="24"/>
          <w:szCs w:val="24"/>
        </w:rPr>
        <w:t xml:space="preserve">byłoby </w:t>
      </w:r>
      <w:r w:rsidR="00714B1E" w:rsidRPr="0047649C">
        <w:rPr>
          <w:rFonts w:ascii="Times New Roman" w:hAnsi="Times New Roman" w:cs="Times New Roman"/>
          <w:sz w:val="24"/>
          <w:szCs w:val="24"/>
        </w:rPr>
        <w:t xml:space="preserve">wątpliwe </w:t>
      </w:r>
      <w:r w:rsidR="00092C87" w:rsidRPr="0047649C">
        <w:rPr>
          <w:rFonts w:ascii="Times New Roman" w:hAnsi="Times New Roman" w:cs="Times New Roman"/>
          <w:sz w:val="24"/>
          <w:szCs w:val="24"/>
        </w:rPr>
        <w:t>założenie, że</w:t>
      </w:r>
      <w:r w:rsidR="008B5C1F" w:rsidRPr="0047649C">
        <w:rPr>
          <w:rFonts w:ascii="Times New Roman" w:hAnsi="Times New Roman" w:cs="Times New Roman"/>
          <w:sz w:val="24"/>
          <w:szCs w:val="24"/>
        </w:rPr>
        <w:t xml:space="preserve"> </w:t>
      </w:r>
      <w:r w:rsidR="00174571" w:rsidRPr="0047649C">
        <w:rPr>
          <w:rFonts w:ascii="Times New Roman" w:hAnsi="Times New Roman" w:cs="Times New Roman"/>
          <w:sz w:val="24"/>
          <w:szCs w:val="24"/>
        </w:rPr>
        <w:t xml:space="preserve">cele EFP </w:t>
      </w:r>
      <w:r w:rsidR="00092C87" w:rsidRPr="0047649C">
        <w:rPr>
          <w:rFonts w:ascii="Times New Roman" w:hAnsi="Times New Roman" w:cs="Times New Roman"/>
          <w:sz w:val="24"/>
          <w:szCs w:val="24"/>
        </w:rPr>
        <w:t xml:space="preserve">wynikające z rozporządzenia </w:t>
      </w:r>
      <w:r w:rsidR="003A433F" w:rsidRPr="0047649C">
        <w:rPr>
          <w:rFonts w:ascii="Times New Roman" w:hAnsi="Times New Roman" w:cs="Times New Roman"/>
          <w:sz w:val="24"/>
          <w:szCs w:val="24"/>
        </w:rPr>
        <w:t xml:space="preserve">1141/2014 </w:t>
      </w:r>
      <w:r w:rsidR="00174571" w:rsidRPr="0047649C">
        <w:rPr>
          <w:rFonts w:ascii="Times New Roman" w:hAnsi="Times New Roman" w:cs="Times New Roman"/>
          <w:sz w:val="24"/>
          <w:szCs w:val="24"/>
        </w:rPr>
        <w:t>(z założenia mające wymiar transgraniczny, a nie jedynie społec</w:t>
      </w:r>
      <w:r w:rsidR="002623B8" w:rsidRPr="0047649C">
        <w:rPr>
          <w:rFonts w:ascii="Times New Roman" w:hAnsi="Times New Roman" w:cs="Times New Roman"/>
          <w:sz w:val="24"/>
          <w:szCs w:val="24"/>
        </w:rPr>
        <w:t>znie lub gospodarczo użyteczne</w:t>
      </w:r>
      <w:r w:rsidR="000F279D">
        <w:rPr>
          <w:rFonts w:ascii="Times New Roman" w:hAnsi="Times New Roman" w:cs="Times New Roman"/>
          <w:sz w:val="24"/>
          <w:szCs w:val="24"/>
        </w:rPr>
        <w:t xml:space="preserve"> w </w:t>
      </w:r>
      <w:r w:rsidR="00174571" w:rsidRPr="0047649C">
        <w:rPr>
          <w:rFonts w:ascii="Times New Roman" w:hAnsi="Times New Roman" w:cs="Times New Roman"/>
          <w:sz w:val="24"/>
          <w:szCs w:val="24"/>
        </w:rPr>
        <w:t>zak</w:t>
      </w:r>
      <w:r w:rsidRPr="0047649C">
        <w:rPr>
          <w:rFonts w:ascii="Times New Roman" w:hAnsi="Times New Roman" w:cs="Times New Roman"/>
          <w:sz w:val="24"/>
          <w:szCs w:val="24"/>
        </w:rPr>
        <w:t>resie podstawowych interesów RP</w:t>
      </w:r>
      <w:r w:rsidR="007E7CD7" w:rsidRPr="0047649C">
        <w:rPr>
          <w:rFonts w:ascii="Times New Roman" w:hAnsi="Times New Roman" w:cs="Times New Roman"/>
          <w:sz w:val="24"/>
          <w:szCs w:val="24"/>
        </w:rPr>
        <w:t xml:space="preserve">, a ponadto </w:t>
      </w:r>
      <w:r w:rsidR="00174571" w:rsidRPr="0047649C">
        <w:rPr>
          <w:rFonts w:ascii="Times New Roman" w:hAnsi="Times New Roman" w:cs="Times New Roman"/>
          <w:sz w:val="24"/>
          <w:szCs w:val="24"/>
        </w:rPr>
        <w:t xml:space="preserve">partykularne w wymiarze wspierania konkretnego europejskiego ugrupowania politycznego) </w:t>
      </w:r>
      <w:r w:rsidR="00714B1E" w:rsidRPr="0047649C">
        <w:rPr>
          <w:rFonts w:ascii="Times New Roman" w:hAnsi="Times New Roman" w:cs="Times New Roman"/>
          <w:sz w:val="24"/>
          <w:szCs w:val="24"/>
        </w:rPr>
        <w:t>wpisują się w</w:t>
      </w:r>
      <w:r w:rsidR="003A433F" w:rsidRPr="0047649C">
        <w:rPr>
          <w:rFonts w:ascii="Times New Roman" w:hAnsi="Times New Roman" w:cs="Times New Roman"/>
          <w:sz w:val="24"/>
          <w:szCs w:val="24"/>
        </w:rPr>
        <w:t xml:space="preserve"> cel</w:t>
      </w:r>
      <w:r w:rsidR="00714B1E" w:rsidRPr="0047649C">
        <w:rPr>
          <w:rFonts w:ascii="Times New Roman" w:hAnsi="Times New Roman" w:cs="Times New Roman"/>
          <w:sz w:val="24"/>
          <w:szCs w:val="24"/>
        </w:rPr>
        <w:t>e</w:t>
      </w:r>
      <w:r w:rsidR="00092C87" w:rsidRPr="0047649C">
        <w:rPr>
          <w:rFonts w:ascii="Times New Roman" w:hAnsi="Times New Roman" w:cs="Times New Roman"/>
          <w:sz w:val="24"/>
          <w:szCs w:val="24"/>
        </w:rPr>
        <w:t xml:space="preserve"> fundacji wynikając</w:t>
      </w:r>
      <w:r w:rsidR="00714B1E" w:rsidRPr="0047649C">
        <w:rPr>
          <w:rFonts w:ascii="Times New Roman" w:hAnsi="Times New Roman" w:cs="Times New Roman"/>
          <w:sz w:val="24"/>
          <w:szCs w:val="24"/>
        </w:rPr>
        <w:t>e</w:t>
      </w:r>
      <w:r w:rsidR="00092C87" w:rsidRPr="0047649C">
        <w:rPr>
          <w:rFonts w:ascii="Times New Roman" w:hAnsi="Times New Roman" w:cs="Times New Roman"/>
          <w:sz w:val="24"/>
          <w:szCs w:val="24"/>
        </w:rPr>
        <w:t xml:space="preserve"> z art. 1 ustawy. </w:t>
      </w:r>
      <w:r w:rsidR="00247DD2" w:rsidRPr="0047649C">
        <w:rPr>
          <w:rFonts w:ascii="Times New Roman" w:hAnsi="Times New Roman" w:cs="Times New Roman"/>
          <w:sz w:val="24"/>
          <w:szCs w:val="24"/>
        </w:rPr>
        <w:t>Cele EFP</w:t>
      </w:r>
      <w:r w:rsidR="00C5195C" w:rsidRPr="0047649C">
        <w:rPr>
          <w:rFonts w:ascii="Times New Roman" w:hAnsi="Times New Roman" w:cs="Times New Roman"/>
          <w:sz w:val="24"/>
          <w:szCs w:val="24"/>
        </w:rPr>
        <w:t xml:space="preserve">, o ile zastosowanie miałyby znaleźć </w:t>
      </w:r>
      <w:r w:rsidR="003E27C5" w:rsidRPr="0047649C">
        <w:rPr>
          <w:rFonts w:ascii="Times New Roman" w:hAnsi="Times New Roman" w:cs="Times New Roman"/>
          <w:sz w:val="24"/>
          <w:szCs w:val="24"/>
        </w:rPr>
        <w:t xml:space="preserve">wobec niej </w:t>
      </w:r>
      <w:r w:rsidR="00C5195C" w:rsidRPr="0047649C">
        <w:rPr>
          <w:rFonts w:ascii="Times New Roman" w:hAnsi="Times New Roman" w:cs="Times New Roman"/>
          <w:sz w:val="24"/>
          <w:szCs w:val="24"/>
        </w:rPr>
        <w:t>przepisy o krajowych fundacjach,</w:t>
      </w:r>
      <w:r w:rsidR="00247DD2" w:rsidRPr="0047649C">
        <w:rPr>
          <w:rFonts w:ascii="Times New Roman" w:hAnsi="Times New Roman" w:cs="Times New Roman"/>
          <w:sz w:val="24"/>
          <w:szCs w:val="24"/>
        </w:rPr>
        <w:t xml:space="preserve"> musiałyby</w:t>
      </w:r>
      <w:r w:rsidR="007E7CD7" w:rsidRPr="0047649C">
        <w:rPr>
          <w:rFonts w:ascii="Times New Roman" w:hAnsi="Times New Roman" w:cs="Times New Roman"/>
          <w:sz w:val="24"/>
          <w:szCs w:val="24"/>
        </w:rPr>
        <w:t xml:space="preserve"> w takim przypadku</w:t>
      </w:r>
      <w:r w:rsidR="00247DD2" w:rsidRPr="0047649C">
        <w:rPr>
          <w:rFonts w:ascii="Times New Roman" w:hAnsi="Times New Roman" w:cs="Times New Roman"/>
          <w:sz w:val="24"/>
          <w:szCs w:val="24"/>
        </w:rPr>
        <w:t xml:space="preserve"> zostać potraktowane przez ustawodawcę jako szczególne na tle dotychczasowych rozwiązań ustawowych</w:t>
      </w:r>
      <w:r w:rsidR="007E7CD7" w:rsidRPr="0047649C">
        <w:rPr>
          <w:rFonts w:ascii="Times New Roman" w:hAnsi="Times New Roman" w:cs="Times New Roman"/>
          <w:sz w:val="24"/>
          <w:szCs w:val="24"/>
        </w:rPr>
        <w:t xml:space="preserve"> dotyczących fundacji</w:t>
      </w:r>
      <w:r w:rsidR="00247DD2" w:rsidRPr="0047649C">
        <w:rPr>
          <w:rFonts w:ascii="Times New Roman" w:hAnsi="Times New Roman" w:cs="Times New Roman"/>
          <w:sz w:val="24"/>
          <w:szCs w:val="24"/>
        </w:rPr>
        <w:t xml:space="preserve">. </w:t>
      </w:r>
      <w:r w:rsidR="00092C87" w:rsidRPr="0047649C">
        <w:rPr>
          <w:rFonts w:ascii="Times New Roman" w:hAnsi="Times New Roman" w:cs="Times New Roman"/>
          <w:sz w:val="24"/>
          <w:szCs w:val="24"/>
        </w:rPr>
        <w:t xml:space="preserve">Fundacja jest </w:t>
      </w:r>
      <w:r w:rsidR="009849B6" w:rsidRPr="0047649C">
        <w:rPr>
          <w:rFonts w:ascii="Times New Roman" w:hAnsi="Times New Roman" w:cs="Times New Roman"/>
          <w:sz w:val="24"/>
          <w:szCs w:val="24"/>
        </w:rPr>
        <w:t xml:space="preserve">ponadto </w:t>
      </w:r>
      <w:r w:rsidR="00092C87" w:rsidRPr="0047649C">
        <w:rPr>
          <w:rFonts w:ascii="Times New Roman" w:hAnsi="Times New Roman" w:cs="Times New Roman"/>
          <w:sz w:val="24"/>
          <w:szCs w:val="24"/>
        </w:rPr>
        <w:t>klasyczn</w:t>
      </w:r>
      <w:r w:rsidR="009849B6" w:rsidRPr="0047649C">
        <w:rPr>
          <w:rFonts w:ascii="Times New Roman" w:hAnsi="Times New Roman" w:cs="Times New Roman"/>
          <w:sz w:val="24"/>
          <w:szCs w:val="24"/>
        </w:rPr>
        <w:t>ą</w:t>
      </w:r>
      <w:r w:rsidR="00714B1E" w:rsidRPr="0047649C">
        <w:rPr>
          <w:rFonts w:ascii="Times New Roman" w:hAnsi="Times New Roman" w:cs="Times New Roman"/>
          <w:sz w:val="24"/>
          <w:szCs w:val="24"/>
        </w:rPr>
        <w:t xml:space="preserve"> osobą prawną typu zakładowego</w:t>
      </w:r>
      <w:r w:rsidR="000B2856" w:rsidRPr="0047649C">
        <w:rPr>
          <w:rFonts w:ascii="Times New Roman" w:hAnsi="Times New Roman" w:cs="Times New Roman"/>
          <w:sz w:val="24"/>
          <w:szCs w:val="24"/>
        </w:rPr>
        <w:t>,</w:t>
      </w:r>
      <w:r w:rsidR="00C5195C" w:rsidRPr="0047649C">
        <w:rPr>
          <w:rFonts w:ascii="Times New Roman" w:hAnsi="Times New Roman" w:cs="Times New Roman"/>
          <w:sz w:val="24"/>
          <w:szCs w:val="24"/>
        </w:rPr>
        <w:t xml:space="preserve"> a</w:t>
      </w:r>
      <w:r w:rsidR="0035554E" w:rsidRPr="0047649C">
        <w:rPr>
          <w:rFonts w:ascii="Times New Roman" w:hAnsi="Times New Roman" w:cs="Times New Roman"/>
          <w:sz w:val="24"/>
          <w:szCs w:val="24"/>
        </w:rPr>
        <w:t xml:space="preserve"> </w:t>
      </w:r>
      <w:r w:rsidR="007E7CD7" w:rsidRPr="0047649C">
        <w:rPr>
          <w:rFonts w:ascii="Times New Roman" w:hAnsi="Times New Roman" w:cs="Times New Roman"/>
          <w:sz w:val="24"/>
          <w:szCs w:val="24"/>
        </w:rPr>
        <w:t xml:space="preserve">o </w:t>
      </w:r>
      <w:r w:rsidR="0035554E" w:rsidRPr="0047649C">
        <w:rPr>
          <w:rFonts w:ascii="Times New Roman" w:hAnsi="Times New Roman" w:cs="Times New Roman"/>
          <w:sz w:val="24"/>
          <w:szCs w:val="24"/>
        </w:rPr>
        <w:t>jej istocie w</w:t>
      </w:r>
      <w:r w:rsidR="00C5195C" w:rsidRPr="0047649C">
        <w:rPr>
          <w:rFonts w:ascii="Times New Roman" w:hAnsi="Times New Roman" w:cs="Times New Roman"/>
          <w:sz w:val="24"/>
          <w:szCs w:val="24"/>
        </w:rPr>
        <w:t xml:space="preserve"> pierwszym rzędzie stanowi</w:t>
      </w:r>
      <w:r w:rsidR="0035554E" w:rsidRPr="0047649C">
        <w:rPr>
          <w:rFonts w:ascii="Times New Roman" w:hAnsi="Times New Roman" w:cs="Times New Roman"/>
          <w:sz w:val="24"/>
          <w:szCs w:val="24"/>
        </w:rPr>
        <w:t xml:space="preserve"> wyodrębniona przez fu</w:t>
      </w:r>
      <w:r w:rsidR="0097707A" w:rsidRPr="0047649C">
        <w:rPr>
          <w:rFonts w:ascii="Times New Roman" w:hAnsi="Times New Roman" w:cs="Times New Roman"/>
          <w:sz w:val="24"/>
          <w:szCs w:val="24"/>
        </w:rPr>
        <w:t xml:space="preserve">ndatora masa majątkowa, podczas gdy </w:t>
      </w:r>
      <w:r w:rsidR="007E4E64" w:rsidRPr="0047649C">
        <w:rPr>
          <w:rFonts w:ascii="Times New Roman" w:hAnsi="Times New Roman" w:cs="Times New Roman"/>
          <w:sz w:val="24"/>
          <w:szCs w:val="24"/>
        </w:rPr>
        <w:t xml:space="preserve">jest </w:t>
      </w:r>
      <w:r w:rsidR="0035554E" w:rsidRPr="0047649C">
        <w:rPr>
          <w:rFonts w:ascii="Times New Roman" w:hAnsi="Times New Roman" w:cs="Times New Roman"/>
          <w:sz w:val="24"/>
          <w:szCs w:val="24"/>
        </w:rPr>
        <w:t xml:space="preserve">brak </w:t>
      </w:r>
      <w:r w:rsidR="007E7CD7" w:rsidRPr="0047649C">
        <w:rPr>
          <w:rFonts w:ascii="Times New Roman" w:hAnsi="Times New Roman" w:cs="Times New Roman"/>
          <w:sz w:val="24"/>
          <w:szCs w:val="24"/>
        </w:rPr>
        <w:t>podobnego</w:t>
      </w:r>
      <w:r w:rsidR="0035554E" w:rsidRPr="0047649C">
        <w:rPr>
          <w:rFonts w:ascii="Times New Roman" w:hAnsi="Times New Roman" w:cs="Times New Roman"/>
          <w:sz w:val="24"/>
          <w:szCs w:val="24"/>
        </w:rPr>
        <w:t xml:space="preserve"> uregulowan</w:t>
      </w:r>
      <w:r w:rsidR="000F279D">
        <w:rPr>
          <w:rFonts w:ascii="Times New Roman" w:hAnsi="Times New Roman" w:cs="Times New Roman"/>
          <w:sz w:val="24"/>
          <w:szCs w:val="24"/>
        </w:rPr>
        <w:t>ia w </w:t>
      </w:r>
      <w:r w:rsidR="003E27C5" w:rsidRPr="0047649C">
        <w:rPr>
          <w:rFonts w:ascii="Times New Roman" w:hAnsi="Times New Roman" w:cs="Times New Roman"/>
          <w:sz w:val="24"/>
          <w:szCs w:val="24"/>
        </w:rPr>
        <w:t>rozporządzeniu 1141/2014. M</w:t>
      </w:r>
      <w:r w:rsidR="00092C87" w:rsidRPr="0047649C">
        <w:rPr>
          <w:rFonts w:ascii="Times New Roman" w:hAnsi="Times New Roman" w:cs="Times New Roman"/>
          <w:sz w:val="24"/>
          <w:szCs w:val="24"/>
        </w:rPr>
        <w:t xml:space="preserve">ajątek </w:t>
      </w:r>
      <w:r w:rsidR="003E27C5" w:rsidRPr="0047649C">
        <w:rPr>
          <w:rFonts w:ascii="Times New Roman" w:hAnsi="Times New Roman" w:cs="Times New Roman"/>
          <w:sz w:val="24"/>
          <w:szCs w:val="24"/>
        </w:rPr>
        <w:t>fundacji</w:t>
      </w:r>
      <w:r w:rsidR="0035554E" w:rsidRPr="0047649C">
        <w:rPr>
          <w:rFonts w:ascii="Times New Roman" w:hAnsi="Times New Roman" w:cs="Times New Roman"/>
          <w:sz w:val="24"/>
          <w:szCs w:val="24"/>
        </w:rPr>
        <w:t xml:space="preserve"> </w:t>
      </w:r>
      <w:r w:rsidR="007E4E64" w:rsidRPr="0047649C">
        <w:rPr>
          <w:rFonts w:ascii="Times New Roman" w:hAnsi="Times New Roman" w:cs="Times New Roman"/>
          <w:sz w:val="24"/>
          <w:szCs w:val="24"/>
        </w:rPr>
        <w:t xml:space="preserve">jest </w:t>
      </w:r>
      <w:r w:rsidR="00092C87" w:rsidRPr="0047649C">
        <w:rPr>
          <w:rFonts w:ascii="Times New Roman" w:hAnsi="Times New Roman" w:cs="Times New Roman"/>
          <w:sz w:val="24"/>
          <w:szCs w:val="24"/>
        </w:rPr>
        <w:t xml:space="preserve">przeznaczony </w:t>
      </w:r>
      <w:r w:rsidR="003E27C5" w:rsidRPr="0047649C">
        <w:rPr>
          <w:rFonts w:ascii="Times New Roman" w:hAnsi="Times New Roman" w:cs="Times New Roman"/>
          <w:sz w:val="24"/>
          <w:szCs w:val="24"/>
        </w:rPr>
        <w:t xml:space="preserve">przy tym </w:t>
      </w:r>
      <w:r w:rsidR="00092C87" w:rsidRPr="0047649C">
        <w:rPr>
          <w:rFonts w:ascii="Times New Roman" w:hAnsi="Times New Roman" w:cs="Times New Roman"/>
          <w:sz w:val="24"/>
          <w:szCs w:val="24"/>
        </w:rPr>
        <w:t>przez fundatora na realizację ściśle określonego celu</w:t>
      </w:r>
      <w:r w:rsidRPr="0047649C">
        <w:rPr>
          <w:rFonts w:ascii="Times New Roman" w:hAnsi="Times New Roman" w:cs="Times New Roman"/>
          <w:sz w:val="24"/>
          <w:szCs w:val="24"/>
        </w:rPr>
        <w:t xml:space="preserve"> lub celów</w:t>
      </w:r>
      <w:r w:rsidR="00092C87" w:rsidRPr="0047649C">
        <w:rPr>
          <w:rFonts w:ascii="Times New Roman" w:hAnsi="Times New Roman" w:cs="Times New Roman"/>
          <w:sz w:val="24"/>
          <w:szCs w:val="24"/>
        </w:rPr>
        <w:t xml:space="preserve"> spośród </w:t>
      </w:r>
      <w:r w:rsidR="004113AA" w:rsidRPr="0047649C">
        <w:rPr>
          <w:rFonts w:ascii="Times New Roman" w:hAnsi="Times New Roman" w:cs="Times New Roman"/>
          <w:sz w:val="24"/>
          <w:szCs w:val="24"/>
        </w:rPr>
        <w:t xml:space="preserve">wymienionych </w:t>
      </w:r>
      <w:r w:rsidR="000F279D">
        <w:rPr>
          <w:rFonts w:ascii="Times New Roman" w:hAnsi="Times New Roman" w:cs="Times New Roman"/>
          <w:sz w:val="24"/>
          <w:szCs w:val="24"/>
        </w:rPr>
        <w:t>w art. </w:t>
      </w:r>
      <w:r w:rsidR="00092C87" w:rsidRPr="0047649C">
        <w:rPr>
          <w:rFonts w:ascii="Times New Roman" w:hAnsi="Times New Roman" w:cs="Times New Roman"/>
          <w:sz w:val="24"/>
          <w:szCs w:val="24"/>
        </w:rPr>
        <w:t xml:space="preserve">1 ustawy. Fundacja nie </w:t>
      </w:r>
      <w:r w:rsidR="004113AA" w:rsidRPr="0047649C">
        <w:rPr>
          <w:rFonts w:ascii="Times New Roman" w:hAnsi="Times New Roman" w:cs="Times New Roman"/>
          <w:sz w:val="24"/>
          <w:szCs w:val="24"/>
        </w:rPr>
        <w:t xml:space="preserve">ma </w:t>
      </w:r>
      <w:r w:rsidR="00092C87" w:rsidRPr="0047649C">
        <w:rPr>
          <w:rFonts w:ascii="Times New Roman" w:hAnsi="Times New Roman" w:cs="Times New Roman"/>
          <w:sz w:val="24"/>
          <w:szCs w:val="24"/>
        </w:rPr>
        <w:t>zatem</w:t>
      </w:r>
      <w:r w:rsidR="008B5C1F" w:rsidRPr="0047649C">
        <w:rPr>
          <w:rFonts w:ascii="Times New Roman" w:hAnsi="Times New Roman" w:cs="Times New Roman"/>
          <w:sz w:val="24"/>
          <w:szCs w:val="24"/>
        </w:rPr>
        <w:t xml:space="preserve"> także</w:t>
      </w:r>
      <w:r w:rsidR="00092C87" w:rsidRPr="0047649C">
        <w:rPr>
          <w:rFonts w:ascii="Times New Roman" w:hAnsi="Times New Roman" w:cs="Times New Roman"/>
          <w:sz w:val="24"/>
          <w:szCs w:val="24"/>
        </w:rPr>
        <w:t xml:space="preserve"> </w:t>
      </w:r>
      <w:r w:rsidR="004113AA" w:rsidRPr="0047649C">
        <w:rPr>
          <w:rFonts w:ascii="Times New Roman" w:hAnsi="Times New Roman" w:cs="Times New Roman"/>
          <w:sz w:val="24"/>
          <w:szCs w:val="24"/>
        </w:rPr>
        <w:t>por</w:t>
      </w:r>
      <w:r w:rsidR="000F279D">
        <w:rPr>
          <w:rFonts w:ascii="Times New Roman" w:hAnsi="Times New Roman" w:cs="Times New Roman"/>
          <w:sz w:val="24"/>
          <w:szCs w:val="24"/>
        </w:rPr>
        <w:t>ównywalnej, jak ma to miejsce w </w:t>
      </w:r>
      <w:r w:rsidR="004113AA" w:rsidRPr="0047649C">
        <w:rPr>
          <w:rFonts w:ascii="Times New Roman" w:hAnsi="Times New Roman" w:cs="Times New Roman"/>
          <w:sz w:val="24"/>
          <w:szCs w:val="24"/>
        </w:rPr>
        <w:t xml:space="preserve">przypadku stowarzyszenia, </w:t>
      </w:r>
      <w:r w:rsidR="00092C87" w:rsidRPr="0047649C">
        <w:rPr>
          <w:rFonts w:ascii="Times New Roman" w:hAnsi="Times New Roman" w:cs="Times New Roman"/>
          <w:sz w:val="24"/>
          <w:szCs w:val="24"/>
        </w:rPr>
        <w:t>swobody w zakresie samodzielnego określania swoich celów i zakresu działania.</w:t>
      </w:r>
      <w:r w:rsidR="0035554E" w:rsidRPr="0047649C">
        <w:rPr>
          <w:rFonts w:ascii="Times New Roman" w:hAnsi="Times New Roman" w:cs="Times New Roman"/>
          <w:sz w:val="24"/>
          <w:szCs w:val="24"/>
        </w:rPr>
        <w:t xml:space="preserve"> </w:t>
      </w:r>
      <w:r w:rsidR="000B0A77">
        <w:rPr>
          <w:rFonts w:ascii="Times New Roman" w:hAnsi="Times New Roman" w:cs="Times New Roman"/>
          <w:sz w:val="24"/>
          <w:szCs w:val="24"/>
        </w:rPr>
        <w:t>Pon</w:t>
      </w:r>
      <w:r w:rsidR="002C02A2" w:rsidRPr="0047649C">
        <w:rPr>
          <w:rFonts w:ascii="Times New Roman" w:hAnsi="Times New Roman" w:cs="Times New Roman"/>
          <w:sz w:val="24"/>
          <w:szCs w:val="24"/>
        </w:rPr>
        <w:t>adto n</w:t>
      </w:r>
      <w:r w:rsidR="0035554E" w:rsidRPr="0047649C">
        <w:rPr>
          <w:rFonts w:ascii="Times New Roman" w:hAnsi="Times New Roman" w:cs="Times New Roman"/>
          <w:sz w:val="24"/>
          <w:szCs w:val="24"/>
        </w:rPr>
        <w:t xml:space="preserve">iektóre przepisy rozporządzenia 1141/2014 stanowią między innymi o </w:t>
      </w:r>
      <w:r w:rsidR="007E7CD7" w:rsidRPr="0047649C">
        <w:rPr>
          <w:rFonts w:ascii="Times New Roman" w:hAnsi="Times New Roman" w:cs="Times New Roman"/>
          <w:sz w:val="24"/>
          <w:szCs w:val="24"/>
        </w:rPr>
        <w:t>„</w:t>
      </w:r>
      <w:r w:rsidR="0035554E" w:rsidRPr="0047649C">
        <w:rPr>
          <w:rFonts w:ascii="Times New Roman" w:hAnsi="Times New Roman" w:cs="Times New Roman"/>
          <w:sz w:val="24"/>
          <w:szCs w:val="24"/>
        </w:rPr>
        <w:t>członkach</w:t>
      </w:r>
      <w:r w:rsidR="004113AA" w:rsidRPr="0047649C">
        <w:rPr>
          <w:rFonts w:ascii="Times New Roman" w:hAnsi="Times New Roman" w:cs="Times New Roman"/>
          <w:sz w:val="24"/>
          <w:szCs w:val="24"/>
        </w:rPr>
        <w:t xml:space="preserve"> </w:t>
      </w:r>
      <w:r w:rsidR="0035554E" w:rsidRPr="0047649C">
        <w:rPr>
          <w:rFonts w:ascii="Times New Roman" w:hAnsi="Times New Roman" w:cs="Times New Roman"/>
          <w:sz w:val="24"/>
          <w:szCs w:val="24"/>
        </w:rPr>
        <w:t>EFP</w:t>
      </w:r>
      <w:r w:rsidR="007E7CD7" w:rsidRPr="0047649C">
        <w:rPr>
          <w:rFonts w:ascii="Times New Roman" w:hAnsi="Times New Roman" w:cs="Times New Roman"/>
          <w:sz w:val="24"/>
          <w:szCs w:val="24"/>
        </w:rPr>
        <w:t>”</w:t>
      </w:r>
      <w:r w:rsidR="0035554E" w:rsidRPr="0047649C">
        <w:rPr>
          <w:rFonts w:ascii="Times New Roman" w:hAnsi="Times New Roman" w:cs="Times New Roman"/>
          <w:sz w:val="24"/>
          <w:szCs w:val="24"/>
        </w:rPr>
        <w:t xml:space="preserve"> (na przykład w kontekście wkładów własnych</w:t>
      </w:r>
      <w:r w:rsidR="003E27C5" w:rsidRPr="0047649C">
        <w:rPr>
          <w:rFonts w:ascii="Times New Roman" w:hAnsi="Times New Roman" w:cs="Times New Roman"/>
          <w:sz w:val="24"/>
          <w:szCs w:val="24"/>
        </w:rPr>
        <w:t xml:space="preserve"> na rzecz EFP </w:t>
      </w:r>
      <w:r w:rsidR="00C4227F">
        <w:rPr>
          <w:rFonts w:ascii="Times New Roman" w:hAnsi="Times New Roman" w:cs="Times New Roman"/>
          <w:sz w:val="24"/>
          <w:szCs w:val="24"/>
        </w:rPr>
        <w:t>–</w:t>
      </w:r>
      <w:r w:rsidR="0047649C">
        <w:rPr>
          <w:rFonts w:ascii="Times New Roman" w:hAnsi="Times New Roman" w:cs="Times New Roman"/>
          <w:sz w:val="24"/>
          <w:szCs w:val="24"/>
        </w:rPr>
        <w:t xml:space="preserve"> </w:t>
      </w:r>
      <w:r w:rsidR="002C02A2" w:rsidRPr="0047649C">
        <w:rPr>
          <w:rFonts w:ascii="Times New Roman" w:hAnsi="Times New Roman" w:cs="Times New Roman"/>
          <w:sz w:val="24"/>
          <w:szCs w:val="24"/>
        </w:rPr>
        <w:t>art. 20 ust. 8</w:t>
      </w:r>
      <w:r w:rsidR="0035554E" w:rsidRPr="0047649C">
        <w:rPr>
          <w:rFonts w:ascii="Times New Roman" w:hAnsi="Times New Roman" w:cs="Times New Roman"/>
          <w:sz w:val="24"/>
          <w:szCs w:val="24"/>
        </w:rPr>
        <w:t xml:space="preserve">), podczas gdy członkostwo </w:t>
      </w:r>
      <w:r w:rsidR="00247DD2" w:rsidRPr="0047649C">
        <w:rPr>
          <w:rFonts w:ascii="Times New Roman" w:hAnsi="Times New Roman" w:cs="Times New Roman"/>
          <w:sz w:val="24"/>
          <w:szCs w:val="24"/>
        </w:rPr>
        <w:t xml:space="preserve">z </w:t>
      </w:r>
      <w:r w:rsidR="002C02A2" w:rsidRPr="0047649C">
        <w:rPr>
          <w:rFonts w:ascii="Times New Roman" w:hAnsi="Times New Roman" w:cs="Times New Roman"/>
          <w:sz w:val="24"/>
          <w:szCs w:val="24"/>
        </w:rPr>
        <w:t xml:space="preserve">samej </w:t>
      </w:r>
      <w:r w:rsidR="00247DD2" w:rsidRPr="0047649C">
        <w:rPr>
          <w:rFonts w:ascii="Times New Roman" w:hAnsi="Times New Roman" w:cs="Times New Roman"/>
          <w:sz w:val="24"/>
          <w:szCs w:val="24"/>
        </w:rPr>
        <w:t>zasady nie odpowiada naturze</w:t>
      </w:r>
      <w:r w:rsidR="0035554E" w:rsidRPr="0047649C">
        <w:rPr>
          <w:rFonts w:ascii="Times New Roman" w:hAnsi="Times New Roman" w:cs="Times New Roman"/>
          <w:sz w:val="24"/>
          <w:szCs w:val="24"/>
        </w:rPr>
        <w:t xml:space="preserve"> podmiotów typu fundacyjnego. </w:t>
      </w:r>
      <w:r w:rsidR="002C02A2" w:rsidRPr="0047649C">
        <w:rPr>
          <w:rFonts w:ascii="Times New Roman" w:hAnsi="Times New Roman" w:cs="Times New Roman"/>
          <w:sz w:val="24"/>
          <w:szCs w:val="24"/>
        </w:rPr>
        <w:t>M</w:t>
      </w:r>
      <w:r w:rsidR="004113AA" w:rsidRPr="0047649C">
        <w:rPr>
          <w:rFonts w:ascii="Times New Roman" w:hAnsi="Times New Roman" w:cs="Times New Roman"/>
          <w:sz w:val="24"/>
          <w:szCs w:val="24"/>
        </w:rPr>
        <w:t xml:space="preserve">ając </w:t>
      </w:r>
      <w:r w:rsidR="002C02A2" w:rsidRPr="0047649C">
        <w:rPr>
          <w:rFonts w:ascii="Times New Roman" w:hAnsi="Times New Roman" w:cs="Times New Roman"/>
          <w:sz w:val="24"/>
          <w:szCs w:val="24"/>
        </w:rPr>
        <w:t xml:space="preserve">z kolei </w:t>
      </w:r>
      <w:r w:rsidR="004113AA" w:rsidRPr="0047649C">
        <w:rPr>
          <w:rFonts w:ascii="Times New Roman" w:hAnsi="Times New Roman" w:cs="Times New Roman"/>
          <w:sz w:val="24"/>
          <w:szCs w:val="24"/>
        </w:rPr>
        <w:t xml:space="preserve">na uwadze </w:t>
      </w:r>
      <w:r w:rsidR="002D0E03" w:rsidRPr="0047649C">
        <w:rPr>
          <w:rFonts w:ascii="Times New Roman" w:hAnsi="Times New Roman" w:cs="Times New Roman"/>
          <w:sz w:val="24"/>
          <w:szCs w:val="24"/>
        </w:rPr>
        <w:t>potrzebę</w:t>
      </w:r>
      <w:r w:rsidR="004113AA" w:rsidRPr="0047649C">
        <w:rPr>
          <w:rFonts w:ascii="Times New Roman" w:hAnsi="Times New Roman" w:cs="Times New Roman"/>
          <w:sz w:val="24"/>
          <w:szCs w:val="24"/>
        </w:rPr>
        <w:t xml:space="preserve"> uregulowania powstawania EFP </w:t>
      </w:r>
      <w:r w:rsidR="009849B6" w:rsidRPr="0047649C">
        <w:rPr>
          <w:rFonts w:ascii="Times New Roman" w:hAnsi="Times New Roman" w:cs="Times New Roman"/>
          <w:sz w:val="24"/>
          <w:szCs w:val="24"/>
        </w:rPr>
        <w:t xml:space="preserve">między innymi </w:t>
      </w:r>
      <w:r w:rsidR="004113AA" w:rsidRPr="0047649C">
        <w:rPr>
          <w:rFonts w:ascii="Times New Roman" w:hAnsi="Times New Roman" w:cs="Times New Roman"/>
          <w:sz w:val="24"/>
          <w:szCs w:val="24"/>
        </w:rPr>
        <w:t>poprzez</w:t>
      </w:r>
      <w:r w:rsidR="007F558D" w:rsidRPr="0047649C">
        <w:rPr>
          <w:rFonts w:ascii="Times New Roman" w:hAnsi="Times New Roman" w:cs="Times New Roman"/>
          <w:sz w:val="24"/>
          <w:szCs w:val="24"/>
        </w:rPr>
        <w:t xml:space="preserve"> przekształc</w:t>
      </w:r>
      <w:r w:rsidR="009849B6" w:rsidRPr="0047649C">
        <w:rPr>
          <w:rFonts w:ascii="Times New Roman" w:hAnsi="Times New Roman" w:cs="Times New Roman"/>
          <w:sz w:val="24"/>
          <w:szCs w:val="24"/>
        </w:rPr>
        <w:t xml:space="preserve">enie </w:t>
      </w:r>
      <w:r w:rsidR="004113AA" w:rsidRPr="0047649C">
        <w:rPr>
          <w:rFonts w:ascii="Times New Roman" w:hAnsi="Times New Roman" w:cs="Times New Roman"/>
          <w:sz w:val="24"/>
          <w:szCs w:val="24"/>
        </w:rPr>
        <w:t>określonego podmiotu krajowego</w:t>
      </w:r>
      <w:r w:rsidR="002C02A2" w:rsidRPr="0047649C">
        <w:rPr>
          <w:rFonts w:ascii="Times New Roman" w:hAnsi="Times New Roman" w:cs="Times New Roman"/>
          <w:sz w:val="24"/>
          <w:szCs w:val="24"/>
        </w:rPr>
        <w:t xml:space="preserve"> (</w:t>
      </w:r>
      <w:r w:rsidR="00714B1E" w:rsidRPr="0047649C">
        <w:rPr>
          <w:rFonts w:ascii="Times New Roman" w:hAnsi="Times New Roman" w:cs="Times New Roman"/>
          <w:sz w:val="24"/>
          <w:szCs w:val="24"/>
        </w:rPr>
        <w:t>motyw 20, art. 15</w:t>
      </w:r>
      <w:r w:rsidR="009849B6" w:rsidRPr="0047649C">
        <w:rPr>
          <w:rFonts w:ascii="Times New Roman" w:hAnsi="Times New Roman" w:cs="Times New Roman"/>
          <w:sz w:val="24"/>
          <w:szCs w:val="24"/>
        </w:rPr>
        <w:t xml:space="preserve"> ust. 3 rozporządzenia 1141/2014)</w:t>
      </w:r>
      <w:r w:rsidR="004113AA" w:rsidRPr="0047649C">
        <w:rPr>
          <w:rFonts w:ascii="Times New Roman" w:hAnsi="Times New Roman" w:cs="Times New Roman"/>
          <w:sz w:val="24"/>
          <w:szCs w:val="24"/>
        </w:rPr>
        <w:t>,</w:t>
      </w:r>
      <w:r w:rsidR="00174571" w:rsidRPr="0047649C">
        <w:rPr>
          <w:rFonts w:ascii="Times New Roman" w:hAnsi="Times New Roman" w:cs="Times New Roman"/>
          <w:sz w:val="24"/>
          <w:szCs w:val="24"/>
        </w:rPr>
        <w:t xml:space="preserve"> </w:t>
      </w:r>
      <w:r w:rsidR="007E4E64" w:rsidRPr="0047649C">
        <w:rPr>
          <w:rFonts w:ascii="Times New Roman" w:hAnsi="Times New Roman" w:cs="Times New Roman"/>
          <w:sz w:val="24"/>
          <w:szCs w:val="24"/>
        </w:rPr>
        <w:t xml:space="preserve">jest </w:t>
      </w:r>
      <w:r w:rsidR="00174571" w:rsidRPr="0047649C">
        <w:rPr>
          <w:rFonts w:ascii="Times New Roman" w:hAnsi="Times New Roman" w:cs="Times New Roman"/>
          <w:sz w:val="24"/>
          <w:szCs w:val="24"/>
        </w:rPr>
        <w:t xml:space="preserve">brak </w:t>
      </w:r>
      <w:r w:rsidR="007E7CD7" w:rsidRPr="0047649C">
        <w:rPr>
          <w:rFonts w:ascii="Times New Roman" w:hAnsi="Times New Roman" w:cs="Times New Roman"/>
          <w:sz w:val="24"/>
          <w:szCs w:val="24"/>
        </w:rPr>
        <w:t xml:space="preserve">dostatecznego </w:t>
      </w:r>
      <w:r w:rsidR="00174571" w:rsidRPr="0047649C">
        <w:rPr>
          <w:rFonts w:ascii="Times New Roman" w:hAnsi="Times New Roman" w:cs="Times New Roman"/>
          <w:sz w:val="24"/>
          <w:szCs w:val="24"/>
        </w:rPr>
        <w:t>uzasadnienia</w:t>
      </w:r>
      <w:r w:rsidR="006960C8" w:rsidRPr="0047649C">
        <w:rPr>
          <w:rFonts w:ascii="Times New Roman" w:hAnsi="Times New Roman" w:cs="Times New Roman"/>
          <w:sz w:val="24"/>
          <w:szCs w:val="24"/>
        </w:rPr>
        <w:t>,</w:t>
      </w:r>
      <w:r w:rsidR="002D0E03" w:rsidRPr="0047649C">
        <w:rPr>
          <w:rFonts w:ascii="Times New Roman" w:hAnsi="Times New Roman" w:cs="Times New Roman"/>
          <w:sz w:val="24"/>
          <w:szCs w:val="24"/>
        </w:rPr>
        <w:t xml:space="preserve"> </w:t>
      </w:r>
      <w:r w:rsidR="006960C8" w:rsidRPr="0047649C">
        <w:rPr>
          <w:rFonts w:ascii="Times New Roman" w:hAnsi="Times New Roman" w:cs="Times New Roman"/>
          <w:sz w:val="24"/>
          <w:szCs w:val="24"/>
        </w:rPr>
        <w:t>by ustawodawca dopuścił</w:t>
      </w:r>
      <w:r w:rsidR="009849B6" w:rsidRPr="0047649C">
        <w:rPr>
          <w:rFonts w:ascii="Times New Roman" w:hAnsi="Times New Roman" w:cs="Times New Roman"/>
          <w:sz w:val="24"/>
          <w:szCs w:val="24"/>
        </w:rPr>
        <w:t xml:space="preserve"> </w:t>
      </w:r>
      <w:r w:rsidR="00174571" w:rsidRPr="0047649C">
        <w:rPr>
          <w:rFonts w:ascii="Times New Roman" w:hAnsi="Times New Roman" w:cs="Times New Roman"/>
          <w:sz w:val="24"/>
          <w:szCs w:val="24"/>
        </w:rPr>
        <w:t>do</w:t>
      </w:r>
      <w:r w:rsidR="009849B6" w:rsidRPr="0047649C">
        <w:rPr>
          <w:rFonts w:ascii="Times New Roman" w:hAnsi="Times New Roman" w:cs="Times New Roman"/>
          <w:sz w:val="24"/>
          <w:szCs w:val="24"/>
        </w:rPr>
        <w:t xml:space="preserve"> sytuacji, w których</w:t>
      </w:r>
      <w:r w:rsidR="006960C8" w:rsidRPr="0047649C">
        <w:rPr>
          <w:rFonts w:ascii="Times New Roman" w:hAnsi="Times New Roman" w:cs="Times New Roman"/>
          <w:sz w:val="24"/>
          <w:szCs w:val="24"/>
        </w:rPr>
        <w:t xml:space="preserve"> </w:t>
      </w:r>
      <w:r w:rsidR="007E4E64" w:rsidRPr="0047649C">
        <w:rPr>
          <w:rFonts w:ascii="Times New Roman" w:hAnsi="Times New Roman" w:cs="Times New Roman"/>
          <w:sz w:val="24"/>
          <w:szCs w:val="24"/>
        </w:rPr>
        <w:t xml:space="preserve">byłyby </w:t>
      </w:r>
      <w:r w:rsidR="006960C8" w:rsidRPr="0047649C">
        <w:rPr>
          <w:rFonts w:ascii="Times New Roman" w:hAnsi="Times New Roman" w:cs="Times New Roman"/>
          <w:sz w:val="24"/>
          <w:szCs w:val="24"/>
        </w:rPr>
        <w:t>tworzone najpierw fundacje</w:t>
      </w:r>
      <w:r w:rsidR="007F558D" w:rsidRPr="0047649C">
        <w:rPr>
          <w:rFonts w:ascii="Times New Roman" w:hAnsi="Times New Roman" w:cs="Times New Roman"/>
          <w:sz w:val="24"/>
          <w:szCs w:val="24"/>
        </w:rPr>
        <w:t xml:space="preserve"> z </w:t>
      </w:r>
      <w:r w:rsidR="007E7CD7" w:rsidRPr="0047649C">
        <w:rPr>
          <w:rFonts w:ascii="Times New Roman" w:hAnsi="Times New Roman" w:cs="Times New Roman"/>
          <w:sz w:val="24"/>
          <w:szCs w:val="24"/>
        </w:rPr>
        <w:t xml:space="preserve">pewnymi </w:t>
      </w:r>
      <w:r w:rsidR="004113AA" w:rsidRPr="0047649C">
        <w:rPr>
          <w:rFonts w:ascii="Times New Roman" w:hAnsi="Times New Roman" w:cs="Times New Roman"/>
          <w:sz w:val="24"/>
          <w:szCs w:val="24"/>
        </w:rPr>
        <w:t xml:space="preserve">ustalonymi </w:t>
      </w:r>
      <w:r w:rsidR="007F558D" w:rsidRPr="0047649C">
        <w:rPr>
          <w:rFonts w:ascii="Times New Roman" w:hAnsi="Times New Roman" w:cs="Times New Roman"/>
          <w:sz w:val="24"/>
          <w:szCs w:val="24"/>
        </w:rPr>
        <w:t>celami</w:t>
      </w:r>
      <w:r w:rsidR="004113AA" w:rsidRPr="0047649C">
        <w:rPr>
          <w:rFonts w:ascii="Times New Roman" w:hAnsi="Times New Roman" w:cs="Times New Roman"/>
          <w:sz w:val="24"/>
          <w:szCs w:val="24"/>
        </w:rPr>
        <w:t xml:space="preserve"> społecznie lub gospodarczo użytecznymi w rozumieniu </w:t>
      </w:r>
      <w:r w:rsidR="009849B6" w:rsidRPr="0047649C">
        <w:rPr>
          <w:rFonts w:ascii="Times New Roman" w:hAnsi="Times New Roman" w:cs="Times New Roman"/>
          <w:sz w:val="24"/>
          <w:szCs w:val="24"/>
        </w:rPr>
        <w:t xml:space="preserve">art. 1 </w:t>
      </w:r>
      <w:r w:rsidR="004113AA" w:rsidRPr="0047649C">
        <w:rPr>
          <w:rFonts w:ascii="Times New Roman" w:hAnsi="Times New Roman" w:cs="Times New Roman"/>
          <w:sz w:val="24"/>
          <w:szCs w:val="24"/>
        </w:rPr>
        <w:t>ustawy o fundacjach</w:t>
      </w:r>
      <w:r w:rsidR="007E7CD7" w:rsidRPr="0047649C">
        <w:rPr>
          <w:rFonts w:ascii="Times New Roman" w:hAnsi="Times New Roman" w:cs="Times New Roman"/>
          <w:sz w:val="24"/>
          <w:szCs w:val="24"/>
        </w:rPr>
        <w:t xml:space="preserve"> i wyposażone w pewien majątek</w:t>
      </w:r>
      <w:r w:rsidR="004113AA" w:rsidRPr="0047649C">
        <w:rPr>
          <w:rFonts w:ascii="Times New Roman" w:hAnsi="Times New Roman" w:cs="Times New Roman"/>
          <w:sz w:val="24"/>
          <w:szCs w:val="24"/>
        </w:rPr>
        <w:t>,</w:t>
      </w:r>
      <w:r w:rsidR="007F558D" w:rsidRPr="0047649C">
        <w:rPr>
          <w:rFonts w:ascii="Times New Roman" w:hAnsi="Times New Roman" w:cs="Times New Roman"/>
          <w:sz w:val="24"/>
          <w:szCs w:val="24"/>
        </w:rPr>
        <w:t xml:space="preserve"> a na</w:t>
      </w:r>
      <w:r w:rsidR="006960C8" w:rsidRPr="0047649C">
        <w:rPr>
          <w:rFonts w:ascii="Times New Roman" w:hAnsi="Times New Roman" w:cs="Times New Roman"/>
          <w:sz w:val="24"/>
          <w:szCs w:val="24"/>
        </w:rPr>
        <w:t xml:space="preserve">stępnie </w:t>
      </w:r>
      <w:r w:rsidR="002623B8" w:rsidRPr="0047649C">
        <w:rPr>
          <w:rFonts w:ascii="Times New Roman" w:hAnsi="Times New Roman" w:cs="Times New Roman"/>
          <w:sz w:val="24"/>
          <w:szCs w:val="24"/>
        </w:rPr>
        <w:t xml:space="preserve">mogły </w:t>
      </w:r>
      <w:r w:rsidR="002C02A2" w:rsidRPr="0047649C">
        <w:rPr>
          <w:rFonts w:ascii="Times New Roman" w:hAnsi="Times New Roman" w:cs="Times New Roman"/>
          <w:sz w:val="24"/>
          <w:szCs w:val="24"/>
        </w:rPr>
        <w:t xml:space="preserve">one </w:t>
      </w:r>
      <w:r w:rsidR="002623B8" w:rsidRPr="0047649C">
        <w:rPr>
          <w:rFonts w:ascii="Times New Roman" w:hAnsi="Times New Roman" w:cs="Times New Roman"/>
          <w:sz w:val="24"/>
          <w:szCs w:val="24"/>
        </w:rPr>
        <w:t>ulegać</w:t>
      </w:r>
      <w:r w:rsidR="002D0E03" w:rsidRPr="0047649C">
        <w:rPr>
          <w:rFonts w:ascii="Times New Roman" w:hAnsi="Times New Roman" w:cs="Times New Roman"/>
          <w:sz w:val="24"/>
          <w:szCs w:val="24"/>
        </w:rPr>
        <w:t xml:space="preserve"> wspomnianemu</w:t>
      </w:r>
      <w:r w:rsidR="004113AA" w:rsidRPr="0047649C">
        <w:rPr>
          <w:rFonts w:ascii="Times New Roman" w:hAnsi="Times New Roman" w:cs="Times New Roman"/>
          <w:sz w:val="24"/>
          <w:szCs w:val="24"/>
        </w:rPr>
        <w:t xml:space="preserve"> przekształceniu. </w:t>
      </w:r>
      <w:r w:rsidR="005D3823" w:rsidRPr="0047649C">
        <w:rPr>
          <w:rFonts w:ascii="Times New Roman" w:hAnsi="Times New Roman" w:cs="Times New Roman"/>
          <w:sz w:val="24"/>
          <w:szCs w:val="24"/>
        </w:rPr>
        <w:t>P</w:t>
      </w:r>
      <w:r w:rsidR="004113AA" w:rsidRPr="0047649C">
        <w:rPr>
          <w:rFonts w:ascii="Times New Roman" w:hAnsi="Times New Roman" w:cs="Times New Roman"/>
          <w:sz w:val="24"/>
          <w:szCs w:val="24"/>
        </w:rPr>
        <w:t>roblematyczna byłaby między innymi</w:t>
      </w:r>
      <w:r w:rsidR="007F558D" w:rsidRPr="0047649C">
        <w:rPr>
          <w:rFonts w:ascii="Times New Roman" w:hAnsi="Times New Roman" w:cs="Times New Roman"/>
          <w:sz w:val="24"/>
          <w:szCs w:val="24"/>
        </w:rPr>
        <w:t xml:space="preserve"> kwestia </w:t>
      </w:r>
      <w:r w:rsidR="00247DD2" w:rsidRPr="0047649C">
        <w:rPr>
          <w:rFonts w:ascii="Times New Roman" w:hAnsi="Times New Roman" w:cs="Times New Roman"/>
          <w:sz w:val="24"/>
          <w:szCs w:val="24"/>
        </w:rPr>
        <w:t>potraktowania</w:t>
      </w:r>
      <w:r w:rsidR="00174571" w:rsidRPr="0047649C">
        <w:rPr>
          <w:rFonts w:ascii="Times New Roman" w:hAnsi="Times New Roman" w:cs="Times New Roman"/>
          <w:sz w:val="24"/>
          <w:szCs w:val="24"/>
        </w:rPr>
        <w:t xml:space="preserve"> środków przeznaczonych</w:t>
      </w:r>
      <w:r w:rsidR="007F558D" w:rsidRPr="0047649C">
        <w:rPr>
          <w:rFonts w:ascii="Times New Roman" w:hAnsi="Times New Roman" w:cs="Times New Roman"/>
          <w:sz w:val="24"/>
          <w:szCs w:val="24"/>
        </w:rPr>
        <w:t xml:space="preserve"> </w:t>
      </w:r>
      <w:r w:rsidR="004113AA" w:rsidRPr="0047649C">
        <w:rPr>
          <w:rFonts w:ascii="Times New Roman" w:hAnsi="Times New Roman" w:cs="Times New Roman"/>
          <w:sz w:val="24"/>
          <w:szCs w:val="24"/>
        </w:rPr>
        <w:t>na dotychczasowe cele statutowe.</w:t>
      </w:r>
      <w:r w:rsidR="0047649C">
        <w:rPr>
          <w:rFonts w:ascii="Times New Roman" w:hAnsi="Times New Roman" w:cs="Times New Roman"/>
          <w:sz w:val="24"/>
          <w:szCs w:val="24"/>
        </w:rPr>
        <w:t xml:space="preserve"> </w:t>
      </w:r>
    </w:p>
    <w:p w:rsidR="004E7180" w:rsidRPr="0047649C" w:rsidRDefault="007E7CD7"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W przypadku EFP p</w:t>
      </w:r>
      <w:r w:rsidR="00895397" w:rsidRPr="0047649C">
        <w:rPr>
          <w:rFonts w:ascii="Times New Roman" w:hAnsi="Times New Roman" w:cs="Times New Roman"/>
          <w:sz w:val="24"/>
          <w:szCs w:val="24"/>
        </w:rPr>
        <w:t xml:space="preserve">rojektowany art. </w:t>
      </w:r>
      <w:r w:rsidR="00B43E04" w:rsidRPr="0047649C">
        <w:rPr>
          <w:rFonts w:ascii="Times New Roman" w:hAnsi="Times New Roman" w:cs="Times New Roman"/>
          <w:sz w:val="24"/>
          <w:szCs w:val="24"/>
        </w:rPr>
        <w:t>1</w:t>
      </w:r>
      <w:r w:rsidR="004368F0" w:rsidRPr="0047649C">
        <w:rPr>
          <w:rFonts w:ascii="Times New Roman" w:hAnsi="Times New Roman" w:cs="Times New Roman"/>
          <w:sz w:val="24"/>
          <w:szCs w:val="24"/>
        </w:rPr>
        <w:t>7</w:t>
      </w:r>
      <w:r w:rsidRPr="0047649C">
        <w:rPr>
          <w:rFonts w:ascii="Times New Roman" w:hAnsi="Times New Roman" w:cs="Times New Roman"/>
          <w:sz w:val="24"/>
          <w:szCs w:val="24"/>
        </w:rPr>
        <w:t xml:space="preserve"> odsyła </w:t>
      </w:r>
      <w:r w:rsidR="00895397" w:rsidRPr="0047649C">
        <w:rPr>
          <w:rFonts w:ascii="Times New Roman" w:hAnsi="Times New Roman" w:cs="Times New Roman"/>
          <w:sz w:val="24"/>
          <w:szCs w:val="24"/>
        </w:rPr>
        <w:t xml:space="preserve">w sposób ogólny do </w:t>
      </w:r>
      <w:r w:rsidRPr="0047649C">
        <w:rPr>
          <w:rFonts w:ascii="Times New Roman" w:hAnsi="Times New Roman" w:cs="Times New Roman"/>
          <w:sz w:val="24"/>
          <w:szCs w:val="24"/>
        </w:rPr>
        <w:t>„</w:t>
      </w:r>
      <w:r w:rsidR="00895397" w:rsidRPr="0047649C">
        <w:rPr>
          <w:rFonts w:ascii="Times New Roman" w:hAnsi="Times New Roman" w:cs="Times New Roman"/>
          <w:sz w:val="24"/>
          <w:szCs w:val="24"/>
        </w:rPr>
        <w:t xml:space="preserve">przepisów </w:t>
      </w:r>
      <w:r w:rsidR="002C02A2" w:rsidRPr="0047649C">
        <w:rPr>
          <w:rFonts w:ascii="Times New Roman" w:hAnsi="Times New Roman" w:cs="Times New Roman"/>
          <w:sz w:val="24"/>
          <w:szCs w:val="24"/>
        </w:rPr>
        <w:t>dotyczących</w:t>
      </w:r>
      <w:r w:rsidRPr="0047649C">
        <w:rPr>
          <w:rFonts w:ascii="Times New Roman" w:hAnsi="Times New Roman" w:cs="Times New Roman"/>
          <w:sz w:val="24"/>
          <w:szCs w:val="24"/>
        </w:rPr>
        <w:t xml:space="preserve"> stowarzyszenia”</w:t>
      </w:r>
      <w:r w:rsidR="00895397" w:rsidRPr="0047649C">
        <w:rPr>
          <w:rFonts w:ascii="Times New Roman" w:hAnsi="Times New Roman" w:cs="Times New Roman"/>
          <w:sz w:val="24"/>
          <w:szCs w:val="24"/>
        </w:rPr>
        <w:t xml:space="preserve">, przez co wspomniane odesłanie z samego założenia nie jest ograniczone do przepisów </w:t>
      </w:r>
      <w:r w:rsidR="00547FA1" w:rsidRPr="0047649C">
        <w:rPr>
          <w:rFonts w:ascii="Times New Roman" w:hAnsi="Times New Roman" w:cs="Times New Roman"/>
          <w:sz w:val="24"/>
          <w:szCs w:val="24"/>
        </w:rPr>
        <w:t>Prawa</w:t>
      </w:r>
      <w:r w:rsidR="00895397" w:rsidRPr="0047649C">
        <w:rPr>
          <w:rFonts w:ascii="Times New Roman" w:hAnsi="Times New Roman" w:cs="Times New Roman"/>
          <w:sz w:val="24"/>
          <w:szCs w:val="24"/>
        </w:rPr>
        <w:t xml:space="preserve"> o stowarzyszeniach, lecz dotyczy także innych aktów prawnych, w zakresie</w:t>
      </w:r>
      <w:r w:rsidR="00547FA1" w:rsidRPr="0047649C">
        <w:rPr>
          <w:rFonts w:ascii="Times New Roman" w:hAnsi="Times New Roman" w:cs="Times New Roman"/>
          <w:sz w:val="24"/>
          <w:szCs w:val="24"/>
        </w:rPr>
        <w:t>,</w:t>
      </w:r>
      <w:r w:rsidR="00895397" w:rsidRPr="0047649C">
        <w:rPr>
          <w:rFonts w:ascii="Times New Roman" w:hAnsi="Times New Roman" w:cs="Times New Roman"/>
          <w:sz w:val="24"/>
          <w:szCs w:val="24"/>
        </w:rPr>
        <w:t xml:space="preserve"> w jakim znalaz</w:t>
      </w:r>
      <w:r w:rsidR="000F279D">
        <w:rPr>
          <w:rFonts w:ascii="Times New Roman" w:hAnsi="Times New Roman" w:cs="Times New Roman"/>
          <w:sz w:val="24"/>
          <w:szCs w:val="24"/>
        </w:rPr>
        <w:t>łyby one zastosowanie do praw i </w:t>
      </w:r>
      <w:r w:rsidR="00895397" w:rsidRPr="0047649C">
        <w:rPr>
          <w:rFonts w:ascii="Times New Roman" w:hAnsi="Times New Roman" w:cs="Times New Roman"/>
          <w:sz w:val="24"/>
          <w:szCs w:val="24"/>
        </w:rPr>
        <w:t>obowiązków stowarzyszeń</w:t>
      </w:r>
      <w:r w:rsidR="00026598" w:rsidRPr="0047649C">
        <w:rPr>
          <w:rFonts w:ascii="Times New Roman" w:hAnsi="Times New Roman" w:cs="Times New Roman"/>
          <w:sz w:val="24"/>
          <w:szCs w:val="24"/>
        </w:rPr>
        <w:t>, w tym na gruncie powszechnych wymogów ustawowych.</w:t>
      </w:r>
      <w:r w:rsidR="008F47C4" w:rsidRPr="0047649C">
        <w:rPr>
          <w:rFonts w:ascii="Times New Roman" w:hAnsi="Times New Roman" w:cs="Times New Roman"/>
          <w:sz w:val="24"/>
          <w:szCs w:val="24"/>
        </w:rPr>
        <w:t xml:space="preserve"> Zważywszy na specyfikę EFP, a w niektórych przypadkach także wyczerpującą regulację </w:t>
      </w:r>
      <w:r w:rsidR="002C02A2" w:rsidRPr="0047649C">
        <w:rPr>
          <w:rFonts w:ascii="Times New Roman" w:hAnsi="Times New Roman" w:cs="Times New Roman"/>
          <w:sz w:val="24"/>
          <w:szCs w:val="24"/>
        </w:rPr>
        <w:t>w samym rozporządzeniu</w:t>
      </w:r>
      <w:r w:rsidR="008F47C4" w:rsidRPr="0047649C">
        <w:rPr>
          <w:rFonts w:ascii="Times New Roman" w:hAnsi="Times New Roman" w:cs="Times New Roman"/>
          <w:sz w:val="24"/>
          <w:szCs w:val="24"/>
        </w:rPr>
        <w:t xml:space="preserve"> 1141/2014</w:t>
      </w:r>
      <w:r w:rsidR="008433C8" w:rsidRPr="0047649C">
        <w:rPr>
          <w:rFonts w:ascii="Times New Roman" w:hAnsi="Times New Roman" w:cs="Times New Roman"/>
          <w:sz w:val="24"/>
          <w:szCs w:val="24"/>
        </w:rPr>
        <w:t xml:space="preserve"> lub w projektowanej ustawie</w:t>
      </w:r>
      <w:r w:rsidR="000F279D">
        <w:rPr>
          <w:rFonts w:ascii="Times New Roman" w:hAnsi="Times New Roman" w:cs="Times New Roman"/>
          <w:sz w:val="24"/>
          <w:szCs w:val="24"/>
        </w:rPr>
        <w:t>, w </w:t>
      </w:r>
      <w:r w:rsidR="008F47C4" w:rsidRPr="0047649C">
        <w:rPr>
          <w:rFonts w:ascii="Times New Roman" w:hAnsi="Times New Roman" w:cs="Times New Roman"/>
          <w:sz w:val="24"/>
          <w:szCs w:val="24"/>
        </w:rPr>
        <w:t xml:space="preserve">projekcie wyraźnie wyłączono </w:t>
      </w:r>
      <w:r w:rsidR="00846E8C" w:rsidRPr="0047649C">
        <w:rPr>
          <w:rFonts w:ascii="Times New Roman" w:hAnsi="Times New Roman" w:cs="Times New Roman"/>
          <w:sz w:val="24"/>
          <w:szCs w:val="24"/>
        </w:rPr>
        <w:t xml:space="preserve">wobec EFP </w:t>
      </w:r>
      <w:r w:rsidR="008F47C4" w:rsidRPr="0047649C">
        <w:rPr>
          <w:rFonts w:ascii="Times New Roman" w:hAnsi="Times New Roman" w:cs="Times New Roman"/>
          <w:sz w:val="24"/>
          <w:szCs w:val="24"/>
        </w:rPr>
        <w:t xml:space="preserve">zastosowanie niektórych przepisów </w:t>
      </w:r>
      <w:r w:rsidR="00547FA1" w:rsidRPr="0047649C">
        <w:rPr>
          <w:rFonts w:ascii="Times New Roman" w:hAnsi="Times New Roman" w:cs="Times New Roman"/>
          <w:sz w:val="24"/>
          <w:szCs w:val="24"/>
        </w:rPr>
        <w:t>Prawa</w:t>
      </w:r>
      <w:r w:rsidR="008F47C4" w:rsidRPr="0047649C">
        <w:rPr>
          <w:rFonts w:ascii="Times New Roman" w:hAnsi="Times New Roman" w:cs="Times New Roman"/>
          <w:sz w:val="24"/>
          <w:szCs w:val="24"/>
        </w:rPr>
        <w:t xml:space="preserve"> o stowarzyszeniach, w tym </w:t>
      </w:r>
      <w:r w:rsidR="00846E8C" w:rsidRPr="0047649C">
        <w:rPr>
          <w:rFonts w:ascii="Times New Roman" w:hAnsi="Times New Roman" w:cs="Times New Roman"/>
          <w:sz w:val="24"/>
          <w:szCs w:val="24"/>
        </w:rPr>
        <w:t>przepisy odnoszące</w:t>
      </w:r>
      <w:r w:rsidR="008F47C4" w:rsidRPr="0047649C">
        <w:rPr>
          <w:rFonts w:ascii="Times New Roman" w:hAnsi="Times New Roman" w:cs="Times New Roman"/>
          <w:sz w:val="24"/>
          <w:szCs w:val="24"/>
        </w:rPr>
        <w:t xml:space="preserve"> się do stowarzyszeń zwykłych</w:t>
      </w:r>
      <w:r w:rsidR="00846E8C" w:rsidRPr="0047649C">
        <w:rPr>
          <w:rFonts w:ascii="Times New Roman" w:hAnsi="Times New Roman" w:cs="Times New Roman"/>
          <w:sz w:val="24"/>
          <w:szCs w:val="24"/>
        </w:rPr>
        <w:t>, wpisu do Krajowego Rejestru Sądowego, organów i środków nadzoru, terenowych jednostek organiz</w:t>
      </w:r>
      <w:r w:rsidR="008433C8" w:rsidRPr="0047649C">
        <w:rPr>
          <w:rFonts w:ascii="Times New Roman" w:hAnsi="Times New Roman" w:cs="Times New Roman"/>
          <w:sz w:val="24"/>
          <w:szCs w:val="24"/>
        </w:rPr>
        <w:t>acyjnych, związku stowarzyszeń,</w:t>
      </w:r>
      <w:r w:rsidR="00846E8C" w:rsidRPr="0047649C">
        <w:rPr>
          <w:rFonts w:ascii="Times New Roman" w:hAnsi="Times New Roman" w:cs="Times New Roman"/>
          <w:sz w:val="24"/>
          <w:szCs w:val="24"/>
        </w:rPr>
        <w:t xml:space="preserve"> źródeł majątku stowarzyszenia</w:t>
      </w:r>
      <w:r w:rsidR="008433C8" w:rsidRPr="0047649C">
        <w:rPr>
          <w:rFonts w:ascii="Times New Roman" w:hAnsi="Times New Roman" w:cs="Times New Roman"/>
          <w:sz w:val="24"/>
          <w:szCs w:val="24"/>
        </w:rPr>
        <w:t>, a także niektóre przepisy dotyczące likwidacji.</w:t>
      </w:r>
    </w:p>
    <w:p w:rsidR="001742CF" w:rsidRPr="0047649C" w:rsidRDefault="001742CF"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 projekcie wyłączono ponadto wyraźnie możliwość stosowania wobec EFP przepisów ustawy z dnia 5 stycznia 2011 r. </w:t>
      </w:r>
      <w:r w:rsidR="000B0A77">
        <w:rPr>
          <w:rFonts w:ascii="Times New Roman" w:hAnsi="Times New Roman" w:cs="Times New Roman"/>
          <w:sz w:val="24"/>
          <w:szCs w:val="24"/>
        </w:rPr>
        <w:t xml:space="preserve">– </w:t>
      </w:r>
      <w:r w:rsidRPr="0047649C">
        <w:rPr>
          <w:rFonts w:ascii="Times New Roman" w:hAnsi="Times New Roman" w:cs="Times New Roman"/>
          <w:sz w:val="24"/>
          <w:szCs w:val="24"/>
        </w:rPr>
        <w:t xml:space="preserve">Kodeks wyborczy dotyczących udziału </w:t>
      </w:r>
      <w:r w:rsidR="000A1CEE" w:rsidRPr="0047649C">
        <w:rPr>
          <w:rFonts w:ascii="Times New Roman" w:hAnsi="Times New Roman" w:cs="Times New Roman"/>
          <w:sz w:val="24"/>
          <w:szCs w:val="24"/>
        </w:rPr>
        <w:t>stowarzyszenia</w:t>
      </w:r>
      <w:r w:rsidRPr="0047649C">
        <w:rPr>
          <w:rFonts w:ascii="Times New Roman" w:hAnsi="Times New Roman" w:cs="Times New Roman"/>
          <w:sz w:val="24"/>
          <w:szCs w:val="24"/>
        </w:rPr>
        <w:t xml:space="preserve"> w wyborach, </w:t>
      </w:r>
      <w:r w:rsidR="00896230" w:rsidRPr="0047649C">
        <w:rPr>
          <w:rFonts w:ascii="Times New Roman" w:hAnsi="Times New Roman" w:cs="Times New Roman"/>
          <w:sz w:val="24"/>
          <w:szCs w:val="24"/>
        </w:rPr>
        <w:t xml:space="preserve">co </w:t>
      </w:r>
      <w:r w:rsidRPr="0047649C">
        <w:rPr>
          <w:rFonts w:ascii="Times New Roman" w:hAnsi="Times New Roman" w:cs="Times New Roman"/>
          <w:sz w:val="24"/>
          <w:szCs w:val="24"/>
        </w:rPr>
        <w:t>w s</w:t>
      </w:r>
      <w:r w:rsidR="000A1CEE" w:rsidRPr="0047649C">
        <w:rPr>
          <w:rFonts w:ascii="Times New Roman" w:hAnsi="Times New Roman" w:cs="Times New Roman"/>
          <w:sz w:val="24"/>
          <w:szCs w:val="24"/>
        </w:rPr>
        <w:t xml:space="preserve">zczególności </w:t>
      </w:r>
      <w:r w:rsidR="00896230" w:rsidRPr="0047649C">
        <w:rPr>
          <w:rFonts w:ascii="Times New Roman" w:hAnsi="Times New Roman" w:cs="Times New Roman"/>
          <w:sz w:val="24"/>
          <w:szCs w:val="24"/>
        </w:rPr>
        <w:t xml:space="preserve">dotyczy </w:t>
      </w:r>
      <w:r w:rsidR="000A1CEE" w:rsidRPr="0047649C">
        <w:rPr>
          <w:rFonts w:ascii="Times New Roman" w:hAnsi="Times New Roman" w:cs="Times New Roman"/>
          <w:sz w:val="24"/>
          <w:szCs w:val="24"/>
        </w:rPr>
        <w:t>tworzenia komitetu</w:t>
      </w:r>
      <w:r w:rsidRPr="0047649C">
        <w:rPr>
          <w:rFonts w:ascii="Times New Roman" w:hAnsi="Times New Roman" w:cs="Times New Roman"/>
          <w:sz w:val="24"/>
          <w:szCs w:val="24"/>
        </w:rPr>
        <w:t xml:space="preserve"> wybo</w:t>
      </w:r>
      <w:r w:rsidR="000A1CEE" w:rsidRPr="0047649C">
        <w:rPr>
          <w:rFonts w:ascii="Times New Roman" w:hAnsi="Times New Roman" w:cs="Times New Roman"/>
          <w:sz w:val="24"/>
          <w:szCs w:val="24"/>
        </w:rPr>
        <w:t>rczego</w:t>
      </w:r>
      <w:r w:rsidRPr="0047649C">
        <w:rPr>
          <w:rFonts w:ascii="Times New Roman" w:hAnsi="Times New Roman" w:cs="Times New Roman"/>
          <w:sz w:val="24"/>
          <w:szCs w:val="24"/>
        </w:rPr>
        <w:t xml:space="preserve"> i zgłaszania kandydatów </w:t>
      </w:r>
      <w:r w:rsidR="00A471D8" w:rsidRPr="0047649C">
        <w:rPr>
          <w:rFonts w:ascii="Times New Roman" w:hAnsi="Times New Roman" w:cs="Times New Roman"/>
          <w:sz w:val="24"/>
          <w:szCs w:val="24"/>
        </w:rPr>
        <w:t xml:space="preserve">w </w:t>
      </w:r>
      <w:r w:rsidR="000A1CEE" w:rsidRPr="0047649C">
        <w:rPr>
          <w:rFonts w:ascii="Times New Roman" w:hAnsi="Times New Roman" w:cs="Times New Roman"/>
          <w:sz w:val="24"/>
          <w:szCs w:val="24"/>
        </w:rPr>
        <w:t>przypadku wyborów</w:t>
      </w:r>
      <w:r w:rsidR="00A471D8" w:rsidRPr="0047649C">
        <w:rPr>
          <w:rFonts w:ascii="Times New Roman" w:hAnsi="Times New Roman" w:cs="Times New Roman"/>
          <w:sz w:val="24"/>
          <w:szCs w:val="24"/>
        </w:rPr>
        <w:t xml:space="preserve"> do organów stanowiących jednost</w:t>
      </w:r>
      <w:r w:rsidR="000A1CEE" w:rsidRPr="0047649C">
        <w:rPr>
          <w:rFonts w:ascii="Times New Roman" w:hAnsi="Times New Roman" w:cs="Times New Roman"/>
          <w:sz w:val="24"/>
          <w:szCs w:val="24"/>
        </w:rPr>
        <w:t>ek samorządu terytorialnego oraz wyborów</w:t>
      </w:r>
      <w:r w:rsidR="00A471D8" w:rsidRPr="0047649C">
        <w:rPr>
          <w:rFonts w:ascii="Times New Roman" w:hAnsi="Times New Roman" w:cs="Times New Roman"/>
          <w:sz w:val="24"/>
          <w:szCs w:val="24"/>
        </w:rPr>
        <w:t xml:space="preserve"> wójta. </w:t>
      </w:r>
      <w:r w:rsidRPr="0047649C">
        <w:rPr>
          <w:rFonts w:ascii="Times New Roman" w:hAnsi="Times New Roman" w:cs="Times New Roman"/>
          <w:sz w:val="24"/>
          <w:szCs w:val="24"/>
        </w:rPr>
        <w:t xml:space="preserve">Wspomniane wyżej ogólne </w:t>
      </w:r>
      <w:r w:rsidR="000A1CEE" w:rsidRPr="0047649C">
        <w:rPr>
          <w:rFonts w:ascii="Times New Roman" w:hAnsi="Times New Roman" w:cs="Times New Roman"/>
          <w:sz w:val="24"/>
          <w:szCs w:val="24"/>
        </w:rPr>
        <w:t>odesłanie do stosowania wobec EF</w:t>
      </w:r>
      <w:r w:rsidRPr="0047649C">
        <w:rPr>
          <w:rFonts w:ascii="Times New Roman" w:hAnsi="Times New Roman" w:cs="Times New Roman"/>
          <w:sz w:val="24"/>
          <w:szCs w:val="24"/>
        </w:rPr>
        <w:t xml:space="preserve">P przepisów dotyczących krajowych </w:t>
      </w:r>
      <w:r w:rsidR="00A471D8" w:rsidRPr="0047649C">
        <w:rPr>
          <w:rFonts w:ascii="Times New Roman" w:hAnsi="Times New Roman" w:cs="Times New Roman"/>
          <w:sz w:val="24"/>
          <w:szCs w:val="24"/>
        </w:rPr>
        <w:t>stowarzyszeń</w:t>
      </w:r>
      <w:r w:rsidRPr="0047649C">
        <w:rPr>
          <w:rFonts w:ascii="Times New Roman" w:hAnsi="Times New Roman" w:cs="Times New Roman"/>
          <w:sz w:val="24"/>
          <w:szCs w:val="24"/>
        </w:rPr>
        <w:t xml:space="preserve"> mogłoby bowiem być źródłem niejas</w:t>
      </w:r>
      <w:r w:rsidR="00A471D8" w:rsidRPr="0047649C">
        <w:rPr>
          <w:rFonts w:ascii="Times New Roman" w:hAnsi="Times New Roman" w:cs="Times New Roman"/>
          <w:sz w:val="24"/>
          <w:szCs w:val="24"/>
        </w:rPr>
        <w:t>ności co do zakresu uprawnień EF</w:t>
      </w:r>
      <w:r w:rsidRPr="0047649C">
        <w:rPr>
          <w:rFonts w:ascii="Times New Roman" w:hAnsi="Times New Roman" w:cs="Times New Roman"/>
          <w:sz w:val="24"/>
          <w:szCs w:val="24"/>
        </w:rPr>
        <w:t xml:space="preserve">P w odniesieniu do </w:t>
      </w:r>
      <w:r w:rsidR="00A471D8" w:rsidRPr="0047649C">
        <w:rPr>
          <w:rFonts w:ascii="Times New Roman" w:hAnsi="Times New Roman" w:cs="Times New Roman"/>
          <w:sz w:val="24"/>
          <w:szCs w:val="24"/>
        </w:rPr>
        <w:t>takich wyborów, ewentualnie innych uprawnień regulowanych</w:t>
      </w:r>
      <w:r w:rsidRPr="0047649C">
        <w:rPr>
          <w:rFonts w:ascii="Times New Roman" w:hAnsi="Times New Roman" w:cs="Times New Roman"/>
          <w:sz w:val="24"/>
          <w:szCs w:val="24"/>
        </w:rPr>
        <w:t xml:space="preserve"> przepisami Kodeksu wyborczego</w:t>
      </w:r>
      <w:r w:rsidR="00A471D8" w:rsidRPr="0047649C">
        <w:rPr>
          <w:rFonts w:ascii="Times New Roman" w:hAnsi="Times New Roman" w:cs="Times New Roman"/>
          <w:sz w:val="24"/>
          <w:szCs w:val="24"/>
        </w:rPr>
        <w:t xml:space="preserve"> (np. prawa zgłaszania zastrzeżeń do sprawozdań finansowych komitetów wyborczych – art. 144 § 7 pkt 3 Kodeksu wyborczego</w:t>
      </w:r>
      <w:r w:rsidR="008802B5" w:rsidRPr="0047649C">
        <w:rPr>
          <w:rFonts w:ascii="Times New Roman" w:hAnsi="Times New Roman" w:cs="Times New Roman"/>
          <w:sz w:val="24"/>
          <w:szCs w:val="24"/>
        </w:rPr>
        <w:t xml:space="preserve">). </w:t>
      </w:r>
      <w:r w:rsidR="000A1CEE" w:rsidRPr="0047649C">
        <w:rPr>
          <w:rFonts w:ascii="Times New Roman" w:hAnsi="Times New Roman" w:cs="Times New Roman"/>
          <w:sz w:val="24"/>
          <w:szCs w:val="24"/>
        </w:rPr>
        <w:t>U</w:t>
      </w:r>
      <w:r w:rsidR="008802B5" w:rsidRPr="0047649C">
        <w:rPr>
          <w:rFonts w:ascii="Times New Roman" w:hAnsi="Times New Roman" w:cs="Times New Roman"/>
          <w:sz w:val="24"/>
          <w:szCs w:val="24"/>
        </w:rPr>
        <w:t>prawnienia takie</w:t>
      </w:r>
      <w:r w:rsidR="00A471D8" w:rsidRPr="0047649C">
        <w:rPr>
          <w:rFonts w:ascii="Times New Roman" w:hAnsi="Times New Roman" w:cs="Times New Roman"/>
          <w:sz w:val="24"/>
          <w:szCs w:val="24"/>
        </w:rPr>
        <w:t xml:space="preserve"> nie znajdowałyby </w:t>
      </w:r>
      <w:r w:rsidR="000A1CEE" w:rsidRPr="0047649C">
        <w:rPr>
          <w:rFonts w:ascii="Times New Roman" w:hAnsi="Times New Roman" w:cs="Times New Roman"/>
          <w:sz w:val="24"/>
          <w:szCs w:val="24"/>
        </w:rPr>
        <w:t xml:space="preserve">ponadto </w:t>
      </w:r>
      <w:r w:rsidR="00A471D8" w:rsidRPr="0047649C">
        <w:rPr>
          <w:rFonts w:ascii="Times New Roman" w:hAnsi="Times New Roman" w:cs="Times New Roman"/>
          <w:sz w:val="24"/>
          <w:szCs w:val="24"/>
        </w:rPr>
        <w:t>uzasadnienia z uwagi na szczególny charakter i profil działalności EFP związany wyłącznie ze wspieraniem</w:t>
      </w:r>
      <w:r w:rsidR="008802B5" w:rsidRPr="0047649C">
        <w:rPr>
          <w:rFonts w:ascii="Times New Roman" w:hAnsi="Times New Roman" w:cs="Times New Roman"/>
          <w:sz w:val="24"/>
          <w:szCs w:val="24"/>
        </w:rPr>
        <w:t xml:space="preserve"> działań politycznych EPP</w:t>
      </w:r>
      <w:r w:rsidR="00A471D8" w:rsidRPr="0047649C">
        <w:rPr>
          <w:rFonts w:ascii="Times New Roman" w:hAnsi="Times New Roman" w:cs="Times New Roman"/>
          <w:sz w:val="24"/>
          <w:szCs w:val="24"/>
        </w:rPr>
        <w:t xml:space="preserve"> na szczeblu europejskim</w:t>
      </w:r>
      <w:r w:rsidRPr="0047649C">
        <w:rPr>
          <w:rFonts w:ascii="Times New Roman" w:hAnsi="Times New Roman" w:cs="Times New Roman"/>
          <w:sz w:val="24"/>
          <w:szCs w:val="24"/>
        </w:rPr>
        <w:t>.</w:t>
      </w:r>
    </w:p>
    <w:p w:rsidR="00427E7D" w:rsidRPr="0047649C" w:rsidRDefault="00427E7D"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 </w:t>
      </w:r>
      <w:r w:rsidR="0089700C" w:rsidRPr="0047649C">
        <w:rPr>
          <w:rFonts w:ascii="Times New Roman" w:hAnsi="Times New Roman" w:cs="Times New Roman"/>
          <w:sz w:val="24"/>
          <w:szCs w:val="24"/>
        </w:rPr>
        <w:t>powyższych</w:t>
      </w:r>
      <w:r w:rsidRPr="0047649C">
        <w:rPr>
          <w:rFonts w:ascii="Times New Roman" w:hAnsi="Times New Roman" w:cs="Times New Roman"/>
          <w:sz w:val="24"/>
          <w:szCs w:val="24"/>
        </w:rPr>
        <w:t xml:space="preserve"> względów,</w:t>
      </w:r>
      <w:r w:rsidR="0089700C" w:rsidRPr="0047649C">
        <w:rPr>
          <w:rFonts w:ascii="Times New Roman" w:hAnsi="Times New Roman" w:cs="Times New Roman"/>
          <w:sz w:val="24"/>
          <w:szCs w:val="24"/>
        </w:rPr>
        <w:t xml:space="preserve"> podobnie </w:t>
      </w:r>
      <w:r w:rsidRPr="0047649C">
        <w:rPr>
          <w:rFonts w:ascii="Times New Roman" w:hAnsi="Times New Roman" w:cs="Times New Roman"/>
          <w:sz w:val="24"/>
          <w:szCs w:val="24"/>
        </w:rPr>
        <w:t xml:space="preserve">jak ma to miejsce w przypadku EPP, projektowana ustawa wyraźnie wyłącza </w:t>
      </w:r>
      <w:r w:rsidR="0089700C" w:rsidRPr="0047649C">
        <w:rPr>
          <w:rFonts w:ascii="Times New Roman" w:hAnsi="Times New Roman" w:cs="Times New Roman"/>
          <w:sz w:val="24"/>
          <w:szCs w:val="24"/>
        </w:rPr>
        <w:t xml:space="preserve">także </w:t>
      </w:r>
      <w:r w:rsidRPr="0047649C">
        <w:rPr>
          <w:rFonts w:ascii="Times New Roman" w:hAnsi="Times New Roman" w:cs="Times New Roman"/>
          <w:sz w:val="24"/>
          <w:szCs w:val="24"/>
        </w:rPr>
        <w:t xml:space="preserve">możliwość stosowania wobec EFP przepisów </w:t>
      </w:r>
      <w:r w:rsidR="000F279D">
        <w:rPr>
          <w:rFonts w:ascii="Times New Roman" w:hAnsi="Times New Roman" w:cs="Times New Roman"/>
          <w:sz w:val="24"/>
          <w:szCs w:val="24"/>
        </w:rPr>
        <w:t>ustawy z </w:t>
      </w:r>
      <w:r w:rsidR="0089700C" w:rsidRPr="0047649C">
        <w:rPr>
          <w:rFonts w:ascii="Times New Roman" w:hAnsi="Times New Roman" w:cs="Times New Roman"/>
          <w:sz w:val="24"/>
          <w:szCs w:val="24"/>
        </w:rPr>
        <w:t xml:space="preserve">dnia 15 września 2000 r. o referendum lokalnym oraz </w:t>
      </w:r>
      <w:r w:rsidRPr="0047649C">
        <w:rPr>
          <w:rFonts w:ascii="Times New Roman" w:hAnsi="Times New Roman" w:cs="Times New Roman"/>
          <w:sz w:val="24"/>
          <w:szCs w:val="24"/>
        </w:rPr>
        <w:t xml:space="preserve">ustawy z dnia 14 marca 2003 r. </w:t>
      </w:r>
      <w:r w:rsidR="0089700C" w:rsidRPr="0047649C">
        <w:rPr>
          <w:rFonts w:ascii="Times New Roman" w:hAnsi="Times New Roman" w:cs="Times New Roman"/>
          <w:sz w:val="24"/>
          <w:szCs w:val="24"/>
        </w:rPr>
        <w:t>o referendum ogólnokrajowym</w:t>
      </w:r>
      <w:r w:rsidRPr="0047649C">
        <w:rPr>
          <w:rFonts w:ascii="Times New Roman" w:hAnsi="Times New Roman" w:cs="Times New Roman"/>
          <w:sz w:val="24"/>
          <w:szCs w:val="24"/>
        </w:rPr>
        <w:t xml:space="preserve"> dotyczących </w:t>
      </w:r>
      <w:r w:rsidR="00F925E4" w:rsidRPr="0047649C">
        <w:rPr>
          <w:rFonts w:ascii="Times New Roman" w:hAnsi="Times New Roman" w:cs="Times New Roman"/>
          <w:sz w:val="24"/>
          <w:szCs w:val="24"/>
        </w:rPr>
        <w:t>występowania z inicjatywą przeprowadzenia referendum oraz uczestnictwa w kampanii referendalnej</w:t>
      </w:r>
      <w:r w:rsidRPr="0047649C">
        <w:rPr>
          <w:rFonts w:ascii="Times New Roman" w:hAnsi="Times New Roman" w:cs="Times New Roman"/>
          <w:sz w:val="24"/>
          <w:szCs w:val="24"/>
        </w:rPr>
        <w:t>. Projektowany przepis służy usunięciu potencjalnych niejasności co do zakresu uprawnień</w:t>
      </w:r>
      <w:r w:rsidR="0089700C" w:rsidRPr="0047649C">
        <w:rPr>
          <w:rFonts w:ascii="Times New Roman" w:hAnsi="Times New Roman" w:cs="Times New Roman"/>
          <w:sz w:val="24"/>
          <w:szCs w:val="24"/>
        </w:rPr>
        <w:t xml:space="preserve"> EF</w:t>
      </w:r>
      <w:r w:rsidRPr="0047649C">
        <w:rPr>
          <w:rFonts w:ascii="Times New Roman" w:hAnsi="Times New Roman" w:cs="Times New Roman"/>
          <w:sz w:val="24"/>
          <w:szCs w:val="24"/>
        </w:rPr>
        <w:t>P w tym zakresie.</w:t>
      </w:r>
    </w:p>
    <w:p w:rsidR="00895397" w:rsidRPr="0047649C" w:rsidRDefault="00CA10BD"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Należy w końcu zauważyć, że</w:t>
      </w:r>
      <w:r w:rsidR="000B0A77">
        <w:rPr>
          <w:rFonts w:ascii="Times New Roman" w:hAnsi="Times New Roman" w:cs="Times New Roman"/>
          <w:sz w:val="24"/>
          <w:szCs w:val="24"/>
        </w:rPr>
        <w:t>,</w:t>
      </w:r>
      <w:r w:rsidRPr="0047649C">
        <w:rPr>
          <w:rFonts w:ascii="Times New Roman" w:hAnsi="Times New Roman" w:cs="Times New Roman"/>
          <w:sz w:val="24"/>
          <w:szCs w:val="24"/>
        </w:rPr>
        <w:t xml:space="preserve"> zgodnie z art. 14 ust. 2 akapit drugi rozporządzenia 1141/2014, </w:t>
      </w:r>
      <w:r w:rsidR="00974BD0" w:rsidRPr="0047649C">
        <w:rPr>
          <w:rFonts w:ascii="Times New Roman" w:hAnsi="Times New Roman" w:cs="Times New Roman"/>
          <w:sz w:val="24"/>
          <w:szCs w:val="24"/>
        </w:rPr>
        <w:t>„</w:t>
      </w:r>
      <w:r w:rsidRPr="0047649C">
        <w:rPr>
          <w:rFonts w:ascii="Times New Roman" w:hAnsi="Times New Roman" w:cs="Times New Roman"/>
          <w:sz w:val="24"/>
          <w:szCs w:val="24"/>
        </w:rPr>
        <w:t>działania</w:t>
      </w:r>
      <w:r w:rsidR="001068AC" w:rsidRPr="0047649C">
        <w:rPr>
          <w:rFonts w:ascii="Times New Roman" w:hAnsi="Times New Roman" w:cs="Times New Roman"/>
          <w:sz w:val="24"/>
          <w:szCs w:val="24"/>
        </w:rPr>
        <w:t>”</w:t>
      </w:r>
      <w:r w:rsidRPr="0047649C">
        <w:rPr>
          <w:rFonts w:ascii="Times New Roman" w:hAnsi="Times New Roman" w:cs="Times New Roman"/>
          <w:sz w:val="24"/>
          <w:szCs w:val="24"/>
        </w:rPr>
        <w:t xml:space="preserve"> prowadzone przez EPP i EFP w innych państwach członkowskich </w:t>
      </w:r>
      <w:r w:rsidR="00547FA1" w:rsidRPr="0047649C">
        <w:rPr>
          <w:rFonts w:ascii="Times New Roman" w:hAnsi="Times New Roman" w:cs="Times New Roman"/>
          <w:sz w:val="24"/>
          <w:szCs w:val="24"/>
        </w:rPr>
        <w:t xml:space="preserve">niż państwo ich siedziby </w:t>
      </w:r>
      <w:r w:rsidRPr="0047649C">
        <w:rPr>
          <w:rFonts w:ascii="Times New Roman" w:hAnsi="Times New Roman" w:cs="Times New Roman"/>
          <w:sz w:val="24"/>
          <w:szCs w:val="24"/>
        </w:rPr>
        <w:t>podlegają odnośnym krajowym przepisom tych innych państw członkowskich. Oznacza to w szczególności, że polskie prawo</w:t>
      </w:r>
      <w:r w:rsidR="00EA1CCF" w:rsidRPr="0047649C">
        <w:rPr>
          <w:rFonts w:ascii="Times New Roman" w:hAnsi="Times New Roman" w:cs="Times New Roman"/>
          <w:sz w:val="24"/>
          <w:szCs w:val="24"/>
        </w:rPr>
        <w:t>,</w:t>
      </w:r>
      <w:r w:rsidR="000F279D">
        <w:rPr>
          <w:rFonts w:ascii="Times New Roman" w:hAnsi="Times New Roman" w:cs="Times New Roman"/>
          <w:sz w:val="24"/>
          <w:szCs w:val="24"/>
        </w:rPr>
        <w:t xml:space="preserve"> co</w:t>
      </w:r>
      <w:r w:rsidR="00C80CFF">
        <w:rPr>
          <w:rFonts w:ascii="Times New Roman" w:hAnsi="Times New Roman" w:cs="Times New Roman"/>
          <w:sz w:val="24"/>
          <w:szCs w:val="24"/>
        </w:rPr>
        <w:t xml:space="preserve"> </w:t>
      </w:r>
      <w:r w:rsidRPr="0047649C">
        <w:rPr>
          <w:rFonts w:ascii="Times New Roman" w:hAnsi="Times New Roman" w:cs="Times New Roman"/>
          <w:sz w:val="24"/>
          <w:szCs w:val="24"/>
        </w:rPr>
        <w:t>do zasady</w:t>
      </w:r>
      <w:r w:rsidR="00EA1CCF" w:rsidRPr="0047649C">
        <w:rPr>
          <w:rFonts w:ascii="Times New Roman" w:hAnsi="Times New Roman" w:cs="Times New Roman"/>
          <w:sz w:val="24"/>
          <w:szCs w:val="24"/>
        </w:rPr>
        <w:t>, z mocy samego rozporządzenia,</w:t>
      </w:r>
      <w:r w:rsidRPr="0047649C">
        <w:rPr>
          <w:rFonts w:ascii="Times New Roman" w:hAnsi="Times New Roman" w:cs="Times New Roman"/>
          <w:sz w:val="24"/>
          <w:szCs w:val="24"/>
        </w:rPr>
        <w:t xml:space="preserve"> </w:t>
      </w:r>
      <w:r w:rsidR="00547FA1" w:rsidRPr="0047649C">
        <w:rPr>
          <w:rFonts w:ascii="Times New Roman" w:hAnsi="Times New Roman" w:cs="Times New Roman"/>
          <w:sz w:val="24"/>
          <w:szCs w:val="24"/>
        </w:rPr>
        <w:t>będzie regulowało</w:t>
      </w:r>
      <w:r w:rsidRPr="0047649C">
        <w:rPr>
          <w:rFonts w:ascii="Times New Roman" w:hAnsi="Times New Roman" w:cs="Times New Roman"/>
          <w:sz w:val="24"/>
          <w:szCs w:val="24"/>
        </w:rPr>
        <w:t xml:space="preserve"> także działalność EPP i EFP posiadających siedzib</w:t>
      </w:r>
      <w:r w:rsidR="000B0A77">
        <w:rPr>
          <w:rFonts w:ascii="Times New Roman" w:hAnsi="Times New Roman" w:cs="Times New Roman"/>
          <w:sz w:val="24"/>
          <w:szCs w:val="24"/>
        </w:rPr>
        <w:t>ę</w:t>
      </w:r>
      <w:r w:rsidRPr="0047649C">
        <w:rPr>
          <w:rFonts w:ascii="Times New Roman" w:hAnsi="Times New Roman" w:cs="Times New Roman"/>
          <w:sz w:val="24"/>
          <w:szCs w:val="24"/>
        </w:rPr>
        <w:t xml:space="preserve"> za granicą, jeżeli tylko</w:t>
      </w:r>
      <w:r w:rsidR="00EA1CCF" w:rsidRPr="0047649C">
        <w:rPr>
          <w:rFonts w:ascii="Times New Roman" w:hAnsi="Times New Roman" w:cs="Times New Roman"/>
          <w:sz w:val="24"/>
          <w:szCs w:val="24"/>
        </w:rPr>
        <w:t xml:space="preserve"> podejmą</w:t>
      </w:r>
      <w:r w:rsidRPr="0047649C">
        <w:rPr>
          <w:rFonts w:ascii="Times New Roman" w:hAnsi="Times New Roman" w:cs="Times New Roman"/>
          <w:sz w:val="24"/>
          <w:szCs w:val="24"/>
        </w:rPr>
        <w:t xml:space="preserve"> one </w:t>
      </w:r>
      <w:r w:rsidR="00EA1CCF" w:rsidRPr="0047649C">
        <w:rPr>
          <w:rFonts w:ascii="Times New Roman" w:hAnsi="Times New Roman" w:cs="Times New Roman"/>
          <w:sz w:val="24"/>
          <w:szCs w:val="24"/>
        </w:rPr>
        <w:t>jakąś formę działalności</w:t>
      </w:r>
      <w:r w:rsidRPr="0047649C">
        <w:rPr>
          <w:rFonts w:ascii="Times New Roman" w:hAnsi="Times New Roman" w:cs="Times New Roman"/>
          <w:sz w:val="24"/>
          <w:szCs w:val="24"/>
        </w:rPr>
        <w:t xml:space="preserve"> na terenie Polski. </w:t>
      </w:r>
      <w:r w:rsidR="00974BD0" w:rsidRPr="0047649C">
        <w:rPr>
          <w:rFonts w:ascii="Times New Roman" w:hAnsi="Times New Roman" w:cs="Times New Roman"/>
          <w:sz w:val="24"/>
          <w:szCs w:val="24"/>
        </w:rPr>
        <w:t xml:space="preserve">Również </w:t>
      </w:r>
      <w:r w:rsidR="0089700C" w:rsidRPr="0047649C">
        <w:rPr>
          <w:rFonts w:ascii="Times New Roman" w:hAnsi="Times New Roman" w:cs="Times New Roman"/>
          <w:sz w:val="24"/>
          <w:szCs w:val="24"/>
        </w:rPr>
        <w:t xml:space="preserve">jednak </w:t>
      </w:r>
      <w:r w:rsidR="00974BD0" w:rsidRPr="0047649C">
        <w:rPr>
          <w:rFonts w:ascii="Times New Roman" w:hAnsi="Times New Roman" w:cs="Times New Roman"/>
          <w:sz w:val="24"/>
          <w:szCs w:val="24"/>
        </w:rPr>
        <w:t xml:space="preserve">w tym przypadku, </w:t>
      </w:r>
      <w:r w:rsidR="000F279D">
        <w:rPr>
          <w:rFonts w:ascii="Times New Roman" w:hAnsi="Times New Roman" w:cs="Times New Roman"/>
          <w:sz w:val="24"/>
          <w:szCs w:val="24"/>
        </w:rPr>
        <w:t>podobnie jak w</w:t>
      </w:r>
      <w:r w:rsidR="00C80CFF">
        <w:rPr>
          <w:rFonts w:ascii="Times New Roman" w:hAnsi="Times New Roman" w:cs="Times New Roman"/>
          <w:sz w:val="24"/>
          <w:szCs w:val="24"/>
        </w:rPr>
        <w:t xml:space="preserve"> </w:t>
      </w:r>
      <w:r w:rsidR="0089700C" w:rsidRPr="0047649C">
        <w:rPr>
          <w:rFonts w:ascii="Times New Roman" w:hAnsi="Times New Roman" w:cs="Times New Roman"/>
          <w:sz w:val="24"/>
          <w:szCs w:val="24"/>
        </w:rPr>
        <w:t>kwestii</w:t>
      </w:r>
      <w:r w:rsidR="001068AC" w:rsidRPr="0047649C">
        <w:rPr>
          <w:rFonts w:ascii="Times New Roman" w:hAnsi="Times New Roman" w:cs="Times New Roman"/>
          <w:sz w:val="24"/>
          <w:szCs w:val="24"/>
        </w:rPr>
        <w:t xml:space="preserve"> przepisów regulujących</w:t>
      </w:r>
      <w:r w:rsidR="00974BD0" w:rsidRPr="0047649C">
        <w:rPr>
          <w:rFonts w:ascii="Times New Roman" w:hAnsi="Times New Roman" w:cs="Times New Roman"/>
          <w:sz w:val="24"/>
          <w:szCs w:val="24"/>
        </w:rPr>
        <w:t xml:space="preserve"> EPP i EFP posiadających siedzibę w </w:t>
      </w:r>
      <w:r w:rsidR="001068AC" w:rsidRPr="0047649C">
        <w:rPr>
          <w:rFonts w:ascii="Times New Roman" w:hAnsi="Times New Roman" w:cs="Times New Roman"/>
          <w:sz w:val="24"/>
          <w:szCs w:val="24"/>
        </w:rPr>
        <w:t>danym państwie członkowskim</w:t>
      </w:r>
      <w:r w:rsidR="00974BD0" w:rsidRPr="0047649C">
        <w:rPr>
          <w:rFonts w:ascii="Times New Roman" w:hAnsi="Times New Roman" w:cs="Times New Roman"/>
          <w:sz w:val="24"/>
          <w:szCs w:val="24"/>
        </w:rPr>
        <w:t xml:space="preserve">, postanowienia rozporządzenia 1141/2014 nie wskazują bliżej krajowych ram prawnych. Nie jest w szczególności jasny zakres „odnośnych przepisów krajowych”, o których mowa jest w </w:t>
      </w:r>
      <w:r w:rsidR="00570940" w:rsidRPr="0047649C">
        <w:rPr>
          <w:rFonts w:ascii="Times New Roman" w:hAnsi="Times New Roman" w:cs="Times New Roman"/>
          <w:sz w:val="24"/>
          <w:szCs w:val="24"/>
        </w:rPr>
        <w:t>art. 14 ust. 2 akapit drugi rozporządzenia</w:t>
      </w:r>
      <w:r w:rsidR="00974BD0" w:rsidRPr="0047649C">
        <w:rPr>
          <w:rFonts w:ascii="Times New Roman" w:hAnsi="Times New Roman" w:cs="Times New Roman"/>
          <w:sz w:val="24"/>
          <w:szCs w:val="24"/>
        </w:rPr>
        <w:t xml:space="preserve">. </w:t>
      </w:r>
      <w:r w:rsidRPr="0047649C">
        <w:rPr>
          <w:rFonts w:ascii="Times New Roman" w:hAnsi="Times New Roman" w:cs="Times New Roman"/>
          <w:sz w:val="24"/>
          <w:szCs w:val="24"/>
        </w:rPr>
        <w:t>W celu doprecyzowania reżimu prawnego mającego zastosowanie w t</w:t>
      </w:r>
      <w:r w:rsidR="00EA1CCF" w:rsidRPr="0047649C">
        <w:rPr>
          <w:rFonts w:ascii="Times New Roman" w:hAnsi="Times New Roman" w:cs="Times New Roman"/>
          <w:sz w:val="24"/>
          <w:szCs w:val="24"/>
        </w:rPr>
        <w:t>akich przypadkach proponuje się</w:t>
      </w:r>
      <w:r w:rsidRPr="0047649C">
        <w:rPr>
          <w:rFonts w:ascii="Times New Roman" w:hAnsi="Times New Roman" w:cs="Times New Roman"/>
          <w:sz w:val="24"/>
          <w:szCs w:val="24"/>
        </w:rPr>
        <w:t xml:space="preserve"> </w:t>
      </w:r>
      <w:r w:rsidR="00EA1CCF" w:rsidRPr="0047649C">
        <w:rPr>
          <w:rFonts w:ascii="Times New Roman" w:hAnsi="Times New Roman" w:cs="Times New Roman"/>
          <w:sz w:val="24"/>
          <w:szCs w:val="24"/>
        </w:rPr>
        <w:t>jednoznaczne przesądzenie w ustawie</w:t>
      </w:r>
      <w:r w:rsidR="00C72A18" w:rsidRPr="0047649C">
        <w:rPr>
          <w:rFonts w:ascii="Times New Roman" w:hAnsi="Times New Roman" w:cs="Times New Roman"/>
          <w:sz w:val="24"/>
          <w:szCs w:val="24"/>
        </w:rPr>
        <w:t>,</w:t>
      </w:r>
      <w:r w:rsidR="00EA1CCF"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że </w:t>
      </w:r>
      <w:r w:rsidR="00EA1CCF" w:rsidRPr="0047649C">
        <w:rPr>
          <w:rFonts w:ascii="Times New Roman" w:hAnsi="Times New Roman" w:cs="Times New Roman"/>
          <w:sz w:val="24"/>
          <w:szCs w:val="24"/>
        </w:rPr>
        <w:t xml:space="preserve">do </w:t>
      </w:r>
      <w:r w:rsidR="00C72A18" w:rsidRPr="0047649C">
        <w:rPr>
          <w:rFonts w:ascii="Times New Roman" w:hAnsi="Times New Roman" w:cs="Times New Roman"/>
          <w:sz w:val="24"/>
          <w:szCs w:val="24"/>
        </w:rPr>
        <w:t xml:space="preserve">EPP </w:t>
      </w:r>
      <w:r w:rsidR="00EA1CCF" w:rsidRPr="0047649C">
        <w:rPr>
          <w:rFonts w:ascii="Times New Roman" w:hAnsi="Times New Roman" w:cs="Times New Roman"/>
          <w:sz w:val="24"/>
          <w:szCs w:val="24"/>
        </w:rPr>
        <w:t xml:space="preserve">i </w:t>
      </w:r>
      <w:r w:rsidR="00C72A18" w:rsidRPr="0047649C">
        <w:rPr>
          <w:rFonts w:ascii="Times New Roman" w:hAnsi="Times New Roman" w:cs="Times New Roman"/>
          <w:sz w:val="24"/>
          <w:szCs w:val="24"/>
        </w:rPr>
        <w:t xml:space="preserve">EFP </w:t>
      </w:r>
      <w:r w:rsidR="00EA1CCF" w:rsidRPr="0047649C">
        <w:rPr>
          <w:rFonts w:ascii="Times New Roman" w:hAnsi="Times New Roman" w:cs="Times New Roman"/>
          <w:sz w:val="24"/>
          <w:szCs w:val="24"/>
        </w:rPr>
        <w:t>posiadając</w:t>
      </w:r>
      <w:r w:rsidR="008D31CF" w:rsidRPr="0047649C">
        <w:rPr>
          <w:rFonts w:ascii="Times New Roman" w:hAnsi="Times New Roman" w:cs="Times New Roman"/>
          <w:sz w:val="24"/>
          <w:szCs w:val="24"/>
        </w:rPr>
        <w:t>ych</w:t>
      </w:r>
      <w:r w:rsidR="00EA1CCF" w:rsidRPr="0047649C">
        <w:rPr>
          <w:rFonts w:ascii="Times New Roman" w:hAnsi="Times New Roman" w:cs="Times New Roman"/>
          <w:sz w:val="24"/>
          <w:szCs w:val="24"/>
        </w:rPr>
        <w:t xml:space="preserve"> siedzibę w innym państwie członkowskim Unii Europejskiej, w zakresie, w jakim prowadzą one działalność na terytorium Rzeczypospolitej Polskiej, stosuje się odpowiednio przepisy dotyczące </w:t>
      </w:r>
      <w:r w:rsidR="00C72A18" w:rsidRPr="0047649C">
        <w:rPr>
          <w:rFonts w:ascii="Times New Roman" w:hAnsi="Times New Roman" w:cs="Times New Roman"/>
          <w:sz w:val="24"/>
          <w:szCs w:val="24"/>
        </w:rPr>
        <w:t xml:space="preserve">EPP </w:t>
      </w:r>
      <w:r w:rsidR="00EA1CCF" w:rsidRPr="0047649C">
        <w:rPr>
          <w:rFonts w:ascii="Times New Roman" w:hAnsi="Times New Roman" w:cs="Times New Roman"/>
          <w:sz w:val="24"/>
          <w:szCs w:val="24"/>
        </w:rPr>
        <w:t xml:space="preserve">oraz </w:t>
      </w:r>
      <w:r w:rsidR="00C72A18" w:rsidRPr="0047649C">
        <w:rPr>
          <w:rFonts w:ascii="Times New Roman" w:hAnsi="Times New Roman" w:cs="Times New Roman"/>
          <w:sz w:val="24"/>
          <w:szCs w:val="24"/>
        </w:rPr>
        <w:t xml:space="preserve">EFP </w:t>
      </w:r>
      <w:r w:rsidR="00EA1CCF" w:rsidRPr="0047649C">
        <w:rPr>
          <w:rFonts w:ascii="Times New Roman" w:hAnsi="Times New Roman" w:cs="Times New Roman"/>
          <w:sz w:val="24"/>
          <w:szCs w:val="24"/>
        </w:rPr>
        <w:t>posiadając</w:t>
      </w:r>
      <w:r w:rsidR="008D31CF" w:rsidRPr="0047649C">
        <w:rPr>
          <w:rFonts w:ascii="Times New Roman" w:hAnsi="Times New Roman" w:cs="Times New Roman"/>
          <w:sz w:val="24"/>
          <w:szCs w:val="24"/>
        </w:rPr>
        <w:t>ych</w:t>
      </w:r>
      <w:r w:rsidR="000F279D">
        <w:rPr>
          <w:rFonts w:ascii="Times New Roman" w:hAnsi="Times New Roman" w:cs="Times New Roman"/>
          <w:sz w:val="24"/>
          <w:szCs w:val="24"/>
        </w:rPr>
        <w:t xml:space="preserve"> siedzibę w</w:t>
      </w:r>
      <w:r w:rsidR="00C80CFF">
        <w:rPr>
          <w:rFonts w:ascii="Times New Roman" w:hAnsi="Times New Roman" w:cs="Times New Roman"/>
          <w:sz w:val="24"/>
          <w:szCs w:val="24"/>
        </w:rPr>
        <w:t xml:space="preserve"> </w:t>
      </w:r>
      <w:r w:rsidR="00EA1CCF" w:rsidRPr="0047649C">
        <w:rPr>
          <w:rFonts w:ascii="Times New Roman" w:hAnsi="Times New Roman" w:cs="Times New Roman"/>
          <w:sz w:val="24"/>
          <w:szCs w:val="24"/>
        </w:rPr>
        <w:t>Rzeczypospolitej Polskiej (art. 1</w:t>
      </w:r>
      <w:r w:rsidR="00A7524A" w:rsidRPr="0047649C">
        <w:rPr>
          <w:rFonts w:ascii="Times New Roman" w:hAnsi="Times New Roman" w:cs="Times New Roman"/>
          <w:sz w:val="24"/>
          <w:szCs w:val="24"/>
        </w:rPr>
        <w:t>6</w:t>
      </w:r>
      <w:r w:rsidR="00EA1CCF" w:rsidRPr="0047649C">
        <w:rPr>
          <w:rFonts w:ascii="Times New Roman" w:hAnsi="Times New Roman" w:cs="Times New Roman"/>
          <w:sz w:val="24"/>
          <w:szCs w:val="24"/>
        </w:rPr>
        <w:t xml:space="preserve"> i art. </w:t>
      </w:r>
      <w:r w:rsidR="000A62CA" w:rsidRPr="0047649C">
        <w:rPr>
          <w:rFonts w:ascii="Times New Roman" w:hAnsi="Times New Roman" w:cs="Times New Roman"/>
          <w:sz w:val="24"/>
          <w:szCs w:val="24"/>
        </w:rPr>
        <w:t>3</w:t>
      </w:r>
      <w:r w:rsidR="00A7524A" w:rsidRPr="0047649C">
        <w:rPr>
          <w:rFonts w:ascii="Times New Roman" w:hAnsi="Times New Roman" w:cs="Times New Roman"/>
          <w:sz w:val="24"/>
          <w:szCs w:val="24"/>
        </w:rPr>
        <w:t>6</w:t>
      </w:r>
      <w:r w:rsidR="00EA1CCF" w:rsidRPr="0047649C">
        <w:rPr>
          <w:rFonts w:ascii="Times New Roman" w:hAnsi="Times New Roman" w:cs="Times New Roman"/>
          <w:sz w:val="24"/>
          <w:szCs w:val="24"/>
        </w:rPr>
        <w:t xml:space="preserve"> proje</w:t>
      </w:r>
      <w:r w:rsidR="000F279D">
        <w:rPr>
          <w:rFonts w:ascii="Times New Roman" w:hAnsi="Times New Roman" w:cs="Times New Roman"/>
          <w:sz w:val="24"/>
          <w:szCs w:val="24"/>
        </w:rPr>
        <w:t>ktu ustawy). W świetle art. 3 w</w:t>
      </w:r>
      <w:r w:rsidR="00C80CFF">
        <w:rPr>
          <w:rFonts w:ascii="Times New Roman" w:hAnsi="Times New Roman" w:cs="Times New Roman"/>
          <w:sz w:val="24"/>
          <w:szCs w:val="24"/>
        </w:rPr>
        <w:t xml:space="preserve"> </w:t>
      </w:r>
      <w:r w:rsidR="00EA1CCF" w:rsidRPr="0047649C">
        <w:rPr>
          <w:rFonts w:ascii="Times New Roman" w:hAnsi="Times New Roman" w:cs="Times New Roman"/>
          <w:sz w:val="24"/>
          <w:szCs w:val="24"/>
        </w:rPr>
        <w:t>związku z art. 1</w:t>
      </w:r>
      <w:r w:rsidR="004368F0" w:rsidRPr="0047649C">
        <w:rPr>
          <w:rFonts w:ascii="Times New Roman" w:hAnsi="Times New Roman" w:cs="Times New Roman"/>
          <w:sz w:val="24"/>
          <w:szCs w:val="24"/>
        </w:rPr>
        <w:t>6</w:t>
      </w:r>
      <w:r w:rsidR="00EA1CCF" w:rsidRPr="0047649C">
        <w:rPr>
          <w:rFonts w:ascii="Times New Roman" w:hAnsi="Times New Roman" w:cs="Times New Roman"/>
          <w:sz w:val="24"/>
          <w:szCs w:val="24"/>
        </w:rPr>
        <w:t xml:space="preserve"> oraz art. 1</w:t>
      </w:r>
      <w:r w:rsidR="004368F0" w:rsidRPr="0047649C">
        <w:rPr>
          <w:rFonts w:ascii="Times New Roman" w:hAnsi="Times New Roman" w:cs="Times New Roman"/>
          <w:sz w:val="24"/>
          <w:szCs w:val="24"/>
        </w:rPr>
        <w:t>7</w:t>
      </w:r>
      <w:r w:rsidR="00EA1CCF" w:rsidRPr="0047649C">
        <w:rPr>
          <w:rFonts w:ascii="Times New Roman" w:hAnsi="Times New Roman" w:cs="Times New Roman"/>
          <w:sz w:val="24"/>
          <w:szCs w:val="24"/>
        </w:rPr>
        <w:t xml:space="preserve"> w związku z art. </w:t>
      </w:r>
      <w:r w:rsidR="000A62CA" w:rsidRPr="0047649C">
        <w:rPr>
          <w:rFonts w:ascii="Times New Roman" w:hAnsi="Times New Roman" w:cs="Times New Roman"/>
          <w:sz w:val="24"/>
          <w:szCs w:val="24"/>
        </w:rPr>
        <w:t>3</w:t>
      </w:r>
      <w:r w:rsidR="004368F0" w:rsidRPr="0047649C">
        <w:rPr>
          <w:rFonts w:ascii="Times New Roman" w:hAnsi="Times New Roman" w:cs="Times New Roman"/>
          <w:sz w:val="24"/>
          <w:szCs w:val="24"/>
        </w:rPr>
        <w:t>6</w:t>
      </w:r>
      <w:r w:rsidR="00EA1CCF" w:rsidRPr="0047649C">
        <w:rPr>
          <w:rFonts w:ascii="Times New Roman" w:hAnsi="Times New Roman" w:cs="Times New Roman"/>
          <w:sz w:val="24"/>
          <w:szCs w:val="24"/>
        </w:rPr>
        <w:t xml:space="preserve"> projektu ustawy do </w:t>
      </w:r>
      <w:r w:rsidR="00547FA1" w:rsidRPr="0047649C">
        <w:rPr>
          <w:rFonts w:ascii="Times New Roman" w:hAnsi="Times New Roman" w:cs="Times New Roman"/>
          <w:sz w:val="24"/>
          <w:szCs w:val="24"/>
        </w:rPr>
        <w:t>prowadzonej przez EPP i EFP</w:t>
      </w:r>
      <w:r w:rsidR="00EA1CCF" w:rsidRPr="0047649C">
        <w:rPr>
          <w:rFonts w:ascii="Times New Roman" w:hAnsi="Times New Roman" w:cs="Times New Roman"/>
          <w:sz w:val="24"/>
          <w:szCs w:val="24"/>
        </w:rPr>
        <w:t xml:space="preserve"> działalności na terenie Polski znajdą </w:t>
      </w:r>
      <w:r w:rsidR="00547FA1" w:rsidRPr="0047649C">
        <w:rPr>
          <w:rFonts w:ascii="Times New Roman" w:hAnsi="Times New Roman" w:cs="Times New Roman"/>
          <w:sz w:val="24"/>
          <w:szCs w:val="24"/>
        </w:rPr>
        <w:t xml:space="preserve">zatem </w:t>
      </w:r>
      <w:r w:rsidR="00EA1CCF" w:rsidRPr="0047649C">
        <w:rPr>
          <w:rFonts w:ascii="Times New Roman" w:hAnsi="Times New Roman" w:cs="Times New Roman"/>
          <w:sz w:val="24"/>
          <w:szCs w:val="24"/>
        </w:rPr>
        <w:t>odpowiednie zastosowanie przepisy o partiach politycznych i o stowarzyszeniach</w:t>
      </w:r>
      <w:r w:rsidR="00EA37A9">
        <w:rPr>
          <w:rFonts w:ascii="Times New Roman" w:hAnsi="Times New Roman" w:cs="Times New Roman"/>
          <w:sz w:val="24"/>
          <w:szCs w:val="24"/>
        </w:rPr>
        <w:t>, a </w:t>
      </w:r>
      <w:r w:rsidR="008E1AC9" w:rsidRPr="0047649C">
        <w:rPr>
          <w:rFonts w:ascii="Times New Roman" w:hAnsi="Times New Roman" w:cs="Times New Roman"/>
          <w:sz w:val="24"/>
          <w:szCs w:val="24"/>
        </w:rPr>
        <w:t>także krajowe przepisy dotyczące EPP i EFP</w:t>
      </w:r>
      <w:r w:rsidR="00EA1CCF" w:rsidRPr="0047649C">
        <w:rPr>
          <w:rFonts w:ascii="Times New Roman" w:hAnsi="Times New Roman" w:cs="Times New Roman"/>
          <w:sz w:val="24"/>
          <w:szCs w:val="24"/>
        </w:rPr>
        <w:t xml:space="preserve">, z uwzględnieniem odrębności przewidzianych w </w:t>
      </w:r>
      <w:r w:rsidR="00547FA1" w:rsidRPr="0047649C">
        <w:rPr>
          <w:rFonts w:ascii="Times New Roman" w:hAnsi="Times New Roman" w:cs="Times New Roman"/>
          <w:sz w:val="24"/>
          <w:szCs w:val="24"/>
        </w:rPr>
        <w:t>samej ustawie</w:t>
      </w:r>
      <w:r w:rsidR="008E1AC9" w:rsidRPr="0047649C">
        <w:rPr>
          <w:rFonts w:ascii="Times New Roman" w:hAnsi="Times New Roman" w:cs="Times New Roman"/>
          <w:sz w:val="24"/>
          <w:szCs w:val="24"/>
        </w:rPr>
        <w:t xml:space="preserve"> </w:t>
      </w:r>
      <w:r w:rsidR="00AC0A1F" w:rsidRPr="0047649C">
        <w:rPr>
          <w:rFonts w:ascii="Times New Roman" w:hAnsi="Times New Roman" w:cs="Times New Roman"/>
          <w:sz w:val="24"/>
          <w:szCs w:val="24"/>
        </w:rPr>
        <w:t>(</w:t>
      </w:r>
      <w:r w:rsidR="008E1AC9" w:rsidRPr="0047649C">
        <w:rPr>
          <w:rFonts w:ascii="Times New Roman" w:hAnsi="Times New Roman" w:cs="Times New Roman"/>
          <w:sz w:val="24"/>
          <w:szCs w:val="24"/>
        </w:rPr>
        <w:t>w szczególności zatem z wyłączeniem przepisów, k</w:t>
      </w:r>
      <w:r w:rsidR="000F279D">
        <w:rPr>
          <w:rFonts w:ascii="Times New Roman" w:hAnsi="Times New Roman" w:cs="Times New Roman"/>
          <w:sz w:val="24"/>
          <w:szCs w:val="24"/>
        </w:rPr>
        <w:t>tóre wiążą się z powstawaniem i</w:t>
      </w:r>
      <w:r w:rsidR="00C80CFF">
        <w:rPr>
          <w:rFonts w:ascii="Times New Roman" w:hAnsi="Times New Roman" w:cs="Times New Roman"/>
          <w:sz w:val="24"/>
          <w:szCs w:val="24"/>
        </w:rPr>
        <w:t xml:space="preserve"> </w:t>
      </w:r>
      <w:r w:rsidR="008E1AC9" w:rsidRPr="0047649C">
        <w:rPr>
          <w:rFonts w:ascii="Times New Roman" w:hAnsi="Times New Roman" w:cs="Times New Roman"/>
          <w:sz w:val="24"/>
          <w:szCs w:val="24"/>
        </w:rPr>
        <w:t>likwidacją EPP i EFP posiadających siedzibę na tery</w:t>
      </w:r>
      <w:r w:rsidR="00AC0A1F" w:rsidRPr="0047649C">
        <w:rPr>
          <w:rFonts w:ascii="Times New Roman" w:hAnsi="Times New Roman" w:cs="Times New Roman"/>
          <w:sz w:val="24"/>
          <w:szCs w:val="24"/>
        </w:rPr>
        <w:t>torium Polski</w:t>
      </w:r>
      <w:r w:rsidR="00C72A18" w:rsidRPr="0047649C">
        <w:rPr>
          <w:rFonts w:ascii="Times New Roman" w:hAnsi="Times New Roman" w:cs="Times New Roman"/>
          <w:sz w:val="24"/>
          <w:szCs w:val="24"/>
        </w:rPr>
        <w:t>, tj. dotyczących</w:t>
      </w:r>
      <w:r w:rsidR="00AC0A1F" w:rsidRPr="0047649C">
        <w:rPr>
          <w:rFonts w:ascii="Times New Roman" w:hAnsi="Times New Roman" w:cs="Times New Roman"/>
          <w:sz w:val="24"/>
          <w:szCs w:val="24"/>
        </w:rPr>
        <w:t xml:space="preserve"> </w:t>
      </w:r>
      <w:r w:rsidR="00C72A18" w:rsidRPr="0047649C">
        <w:rPr>
          <w:rFonts w:ascii="Times New Roman" w:hAnsi="Times New Roman" w:cs="Times New Roman"/>
          <w:sz w:val="24"/>
          <w:szCs w:val="24"/>
        </w:rPr>
        <w:t>wydania</w:t>
      </w:r>
      <w:r w:rsidR="00AC0A1F" w:rsidRPr="0047649C">
        <w:rPr>
          <w:rFonts w:ascii="Times New Roman" w:hAnsi="Times New Roman" w:cs="Times New Roman"/>
          <w:sz w:val="24"/>
          <w:szCs w:val="24"/>
        </w:rPr>
        <w:t xml:space="preserve"> zaśw</w:t>
      </w:r>
      <w:r w:rsidR="00EA37A9">
        <w:rPr>
          <w:rFonts w:ascii="Times New Roman" w:hAnsi="Times New Roman" w:cs="Times New Roman"/>
          <w:sz w:val="24"/>
          <w:szCs w:val="24"/>
        </w:rPr>
        <w:t>iadczenia o zgodności statutu z </w:t>
      </w:r>
      <w:r w:rsidR="00AC0A1F" w:rsidRPr="0047649C">
        <w:rPr>
          <w:rFonts w:ascii="Times New Roman" w:hAnsi="Times New Roman" w:cs="Times New Roman"/>
          <w:sz w:val="24"/>
          <w:szCs w:val="24"/>
        </w:rPr>
        <w:t>przepisami polskiego prawa</w:t>
      </w:r>
      <w:r w:rsidR="00724B75" w:rsidRPr="0047649C">
        <w:rPr>
          <w:rFonts w:ascii="Times New Roman" w:hAnsi="Times New Roman" w:cs="Times New Roman"/>
          <w:sz w:val="24"/>
          <w:szCs w:val="24"/>
        </w:rPr>
        <w:t xml:space="preserve">, </w:t>
      </w:r>
      <w:r w:rsidR="00C72A18" w:rsidRPr="0047649C">
        <w:rPr>
          <w:rFonts w:ascii="Times New Roman" w:hAnsi="Times New Roman" w:cs="Times New Roman"/>
          <w:sz w:val="24"/>
          <w:szCs w:val="24"/>
        </w:rPr>
        <w:t>konsultacji</w:t>
      </w:r>
      <w:r w:rsidR="00AC0A1F" w:rsidRPr="0047649C">
        <w:rPr>
          <w:rFonts w:ascii="Times New Roman" w:hAnsi="Times New Roman" w:cs="Times New Roman"/>
          <w:sz w:val="24"/>
          <w:szCs w:val="24"/>
        </w:rPr>
        <w:t xml:space="preserve">, o których mowa </w:t>
      </w:r>
      <w:r w:rsidR="00EA37A9">
        <w:rPr>
          <w:rFonts w:ascii="Times New Roman" w:hAnsi="Times New Roman" w:cs="Times New Roman"/>
          <w:sz w:val="24"/>
          <w:szCs w:val="24"/>
        </w:rPr>
        <w:t>w art. 15 ust. 4 i art. 16 ust. </w:t>
      </w:r>
      <w:r w:rsidR="00AC0A1F" w:rsidRPr="0047649C">
        <w:rPr>
          <w:rFonts w:ascii="Times New Roman" w:hAnsi="Times New Roman" w:cs="Times New Roman"/>
          <w:sz w:val="24"/>
          <w:szCs w:val="24"/>
        </w:rPr>
        <w:t>4 rozporządzenia 1141/2014, przekształceni</w:t>
      </w:r>
      <w:r w:rsidR="00C72A18" w:rsidRPr="0047649C">
        <w:rPr>
          <w:rFonts w:ascii="Times New Roman" w:hAnsi="Times New Roman" w:cs="Times New Roman"/>
          <w:sz w:val="24"/>
          <w:szCs w:val="24"/>
        </w:rPr>
        <w:t>a</w:t>
      </w:r>
      <w:r w:rsidR="00AC0A1F" w:rsidRPr="0047649C">
        <w:rPr>
          <w:rFonts w:ascii="Times New Roman" w:hAnsi="Times New Roman" w:cs="Times New Roman"/>
          <w:sz w:val="24"/>
          <w:szCs w:val="24"/>
        </w:rPr>
        <w:t xml:space="preserve"> oraz likwidacji).</w:t>
      </w:r>
    </w:p>
    <w:p w:rsidR="009333DD" w:rsidRPr="0047649C" w:rsidRDefault="00576FC4"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Co do zasady, z</w:t>
      </w:r>
      <w:r w:rsidR="007914F4" w:rsidRPr="0047649C">
        <w:rPr>
          <w:rFonts w:ascii="Times New Roman" w:hAnsi="Times New Roman" w:cs="Times New Roman"/>
          <w:sz w:val="24"/>
          <w:szCs w:val="24"/>
        </w:rPr>
        <w:t xml:space="preserve"> uwagi </w:t>
      </w:r>
      <w:r w:rsidR="008055AF" w:rsidRPr="0047649C">
        <w:rPr>
          <w:rFonts w:ascii="Times New Roman" w:hAnsi="Times New Roman" w:cs="Times New Roman"/>
          <w:sz w:val="24"/>
          <w:szCs w:val="24"/>
        </w:rPr>
        <w:t xml:space="preserve">zarówno </w:t>
      </w:r>
      <w:r w:rsidR="007914F4" w:rsidRPr="0047649C">
        <w:rPr>
          <w:rFonts w:ascii="Times New Roman" w:hAnsi="Times New Roman" w:cs="Times New Roman"/>
          <w:sz w:val="24"/>
          <w:szCs w:val="24"/>
        </w:rPr>
        <w:t xml:space="preserve">na treść art. 14 ust. </w:t>
      </w:r>
      <w:r w:rsidR="008055AF" w:rsidRPr="0047649C">
        <w:rPr>
          <w:rFonts w:ascii="Times New Roman" w:hAnsi="Times New Roman" w:cs="Times New Roman"/>
          <w:sz w:val="24"/>
          <w:szCs w:val="24"/>
        </w:rPr>
        <w:t>2 rozporządzenia 1141/2014, jak i</w:t>
      </w:r>
      <w:r w:rsidR="000F279D">
        <w:rPr>
          <w:rFonts w:ascii="Times New Roman" w:hAnsi="Times New Roman" w:cs="Times New Roman"/>
          <w:sz w:val="24"/>
          <w:szCs w:val="24"/>
        </w:rPr>
        <w:t> </w:t>
      </w:r>
      <w:r w:rsidR="007914F4" w:rsidRPr="0047649C">
        <w:rPr>
          <w:rFonts w:ascii="Times New Roman" w:hAnsi="Times New Roman" w:cs="Times New Roman"/>
          <w:sz w:val="24"/>
          <w:szCs w:val="24"/>
        </w:rPr>
        <w:t xml:space="preserve">proponowane </w:t>
      </w:r>
      <w:r w:rsidR="008055AF" w:rsidRPr="0047649C">
        <w:rPr>
          <w:rFonts w:ascii="Times New Roman" w:hAnsi="Times New Roman" w:cs="Times New Roman"/>
          <w:sz w:val="24"/>
          <w:szCs w:val="24"/>
        </w:rPr>
        <w:t xml:space="preserve">w projekcie ustawy </w:t>
      </w:r>
      <w:r w:rsidR="007914F4" w:rsidRPr="0047649C">
        <w:rPr>
          <w:rFonts w:ascii="Times New Roman" w:hAnsi="Times New Roman" w:cs="Times New Roman"/>
          <w:sz w:val="24"/>
          <w:szCs w:val="24"/>
        </w:rPr>
        <w:t>odesłanie ogólne do przepisów regulujących działalność partii politycznych i stowarzyszeń, podleganie EPP i EFP powszechnym wymogom ustawowym w szeregu przypadków nie będzie wymagało dalszej ingerencji</w:t>
      </w:r>
      <w:r w:rsidR="008055AF" w:rsidRPr="0047649C">
        <w:rPr>
          <w:rFonts w:ascii="Times New Roman" w:hAnsi="Times New Roman" w:cs="Times New Roman"/>
          <w:sz w:val="24"/>
          <w:szCs w:val="24"/>
        </w:rPr>
        <w:t xml:space="preserve"> ustawodawcy.</w:t>
      </w:r>
    </w:p>
    <w:p w:rsidR="008055AF" w:rsidRPr="0047649C" w:rsidRDefault="008055AF"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Między innymi d</w:t>
      </w:r>
      <w:r w:rsidR="009333DD" w:rsidRPr="0047649C">
        <w:rPr>
          <w:rFonts w:ascii="Times New Roman" w:hAnsi="Times New Roman" w:cs="Times New Roman"/>
          <w:sz w:val="24"/>
          <w:szCs w:val="24"/>
        </w:rPr>
        <w:t>ziałalność EPP i EFP w przypadku posiadania siedziby na terytorium Polski może być kontrolowana w zakresie wywiązywania się z obowiązków wynikających z prawa podatkowego na podstawie przepisów Działu VI ustawy z dnia 29 sierpn</w:t>
      </w:r>
      <w:r w:rsidRPr="0047649C">
        <w:rPr>
          <w:rFonts w:ascii="Times New Roman" w:hAnsi="Times New Roman" w:cs="Times New Roman"/>
          <w:sz w:val="24"/>
          <w:szCs w:val="24"/>
        </w:rPr>
        <w:t xml:space="preserve">ia 1997 r. </w:t>
      </w:r>
      <w:r w:rsidR="000B0A77">
        <w:rPr>
          <w:rFonts w:ascii="Times New Roman" w:hAnsi="Times New Roman" w:cs="Times New Roman"/>
          <w:sz w:val="24"/>
          <w:szCs w:val="24"/>
        </w:rPr>
        <w:t xml:space="preserve">– </w:t>
      </w:r>
      <w:r w:rsidRPr="0047649C">
        <w:rPr>
          <w:rFonts w:ascii="Times New Roman" w:hAnsi="Times New Roman" w:cs="Times New Roman"/>
          <w:sz w:val="24"/>
          <w:szCs w:val="24"/>
        </w:rPr>
        <w:t>Ordynacja podatkowa (</w:t>
      </w:r>
      <w:r w:rsidR="009333DD" w:rsidRPr="0047649C">
        <w:rPr>
          <w:rFonts w:ascii="Times New Roman" w:hAnsi="Times New Roman" w:cs="Times New Roman"/>
          <w:sz w:val="24"/>
          <w:szCs w:val="24"/>
        </w:rPr>
        <w:t>Dz. U. z 201</w:t>
      </w:r>
      <w:r w:rsidR="000B0A77">
        <w:rPr>
          <w:rFonts w:ascii="Times New Roman" w:hAnsi="Times New Roman" w:cs="Times New Roman"/>
          <w:sz w:val="24"/>
          <w:szCs w:val="24"/>
        </w:rPr>
        <w:t>8</w:t>
      </w:r>
      <w:r w:rsidR="009333DD" w:rsidRPr="0047649C">
        <w:rPr>
          <w:rFonts w:ascii="Times New Roman" w:hAnsi="Times New Roman" w:cs="Times New Roman"/>
          <w:sz w:val="24"/>
          <w:szCs w:val="24"/>
        </w:rPr>
        <w:t xml:space="preserve"> r. poz.</w:t>
      </w:r>
      <w:r w:rsidR="0047649C">
        <w:rPr>
          <w:rFonts w:ascii="Times New Roman" w:hAnsi="Times New Roman" w:cs="Times New Roman"/>
          <w:sz w:val="24"/>
          <w:szCs w:val="24"/>
        </w:rPr>
        <w:t xml:space="preserve"> </w:t>
      </w:r>
      <w:r w:rsidR="000B0A77">
        <w:rPr>
          <w:rFonts w:ascii="Times New Roman" w:hAnsi="Times New Roman" w:cs="Times New Roman"/>
          <w:sz w:val="24"/>
          <w:szCs w:val="24"/>
        </w:rPr>
        <w:t>800</w:t>
      </w:r>
      <w:r w:rsidR="00BB2C89" w:rsidRPr="0047649C">
        <w:rPr>
          <w:rFonts w:ascii="Times New Roman" w:hAnsi="Times New Roman" w:cs="Times New Roman"/>
          <w:sz w:val="24"/>
          <w:szCs w:val="24"/>
        </w:rPr>
        <w:t xml:space="preserve">, </w:t>
      </w:r>
      <w:r w:rsidRPr="0047649C">
        <w:rPr>
          <w:rFonts w:ascii="Times New Roman" w:hAnsi="Times New Roman" w:cs="Times New Roman"/>
          <w:sz w:val="24"/>
          <w:szCs w:val="24"/>
        </w:rPr>
        <w:t>z późn. zm.)</w:t>
      </w:r>
      <w:r w:rsidR="00576FC4" w:rsidRPr="0047649C">
        <w:rPr>
          <w:rFonts w:ascii="Times New Roman" w:hAnsi="Times New Roman" w:cs="Times New Roman"/>
          <w:sz w:val="24"/>
          <w:szCs w:val="24"/>
        </w:rPr>
        <w:t>.</w:t>
      </w:r>
      <w:r w:rsidR="009333DD" w:rsidRPr="0047649C">
        <w:rPr>
          <w:rFonts w:ascii="Times New Roman" w:hAnsi="Times New Roman" w:cs="Times New Roman"/>
          <w:sz w:val="24"/>
          <w:szCs w:val="24"/>
        </w:rPr>
        <w:t xml:space="preserve"> </w:t>
      </w:r>
    </w:p>
    <w:p w:rsidR="008055AF" w:rsidRPr="0047649C" w:rsidRDefault="008055AF"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K</w:t>
      </w:r>
      <w:r w:rsidR="009333DD" w:rsidRPr="0047649C">
        <w:rPr>
          <w:rFonts w:ascii="Times New Roman" w:hAnsi="Times New Roman" w:cs="Times New Roman"/>
          <w:sz w:val="24"/>
          <w:szCs w:val="24"/>
        </w:rPr>
        <w:t xml:space="preserve">westia zasad rachunkowości i sporządzania sprawozdań finansowych przez EPP i EFP została </w:t>
      </w:r>
      <w:r w:rsidRPr="0047649C">
        <w:rPr>
          <w:rFonts w:ascii="Times New Roman" w:hAnsi="Times New Roman" w:cs="Times New Roman"/>
          <w:sz w:val="24"/>
          <w:szCs w:val="24"/>
        </w:rPr>
        <w:t xml:space="preserve">z kolei </w:t>
      </w:r>
      <w:r w:rsidR="009333DD" w:rsidRPr="0047649C">
        <w:rPr>
          <w:rFonts w:ascii="Times New Roman" w:hAnsi="Times New Roman" w:cs="Times New Roman"/>
          <w:sz w:val="24"/>
          <w:szCs w:val="24"/>
        </w:rPr>
        <w:t>wyczerpująco uregulowana w rozporządzeniu 1141/2014. Z art. 23 ust. 1 rozporządzenia wynika, że EPP lub EFP z siedzibą na terytorium Polski będzie zobowiązana do sporządzania podwójnego zest</w:t>
      </w:r>
      <w:r w:rsidR="000F279D">
        <w:rPr>
          <w:rFonts w:ascii="Times New Roman" w:hAnsi="Times New Roman" w:cs="Times New Roman"/>
          <w:sz w:val="24"/>
          <w:szCs w:val="24"/>
        </w:rPr>
        <w:t>awu sprawozdań finansowych, tj. </w:t>
      </w:r>
      <w:r w:rsidR="009333DD" w:rsidRPr="0047649C">
        <w:rPr>
          <w:rFonts w:ascii="Times New Roman" w:hAnsi="Times New Roman" w:cs="Times New Roman"/>
          <w:sz w:val="24"/>
          <w:szCs w:val="24"/>
        </w:rPr>
        <w:t xml:space="preserve">zgodnie z przepisami polskimi – ustawą z dnia 29 września 1994 r. o rachunkowości oraz zgodnie z Międzynarodowymi Standardami Rachunkowości (MSR/MSSF) przyjętymi do prawa UE na podstawie </w:t>
      </w:r>
      <w:r w:rsidR="000B0A77">
        <w:rPr>
          <w:rFonts w:ascii="Times New Roman" w:hAnsi="Times New Roman" w:cs="Times New Roman"/>
          <w:sz w:val="24"/>
          <w:szCs w:val="24"/>
        </w:rPr>
        <w:t>r</w:t>
      </w:r>
      <w:r w:rsidR="009333DD" w:rsidRPr="0047649C">
        <w:rPr>
          <w:rFonts w:ascii="Times New Roman" w:hAnsi="Times New Roman" w:cs="Times New Roman"/>
          <w:sz w:val="24"/>
          <w:szCs w:val="24"/>
        </w:rPr>
        <w:t>ozporz</w:t>
      </w:r>
      <w:r w:rsidRPr="0047649C">
        <w:rPr>
          <w:rFonts w:ascii="Times New Roman" w:hAnsi="Times New Roman" w:cs="Times New Roman"/>
          <w:sz w:val="24"/>
          <w:szCs w:val="24"/>
        </w:rPr>
        <w:t>ądzenia (WE) nr 1606/2002 Parlamentu Europejskiego i Rady z</w:t>
      </w:r>
      <w:r w:rsidR="009333DD" w:rsidRPr="0047649C">
        <w:rPr>
          <w:rFonts w:ascii="Times New Roman" w:hAnsi="Times New Roman" w:cs="Times New Roman"/>
          <w:sz w:val="24"/>
          <w:szCs w:val="24"/>
        </w:rPr>
        <w:t xml:space="preserve"> dnia 19 lipca 2002 r. w sprawie stosowania międzynarodowych standardów rachunkowości. Z uwagi na powyższe nie zachodzi konieczność dokonania zmian w prawie krajowym w celu zapewnienia stosowania art. 23 rozporządzenia 1141/2014. EPP i EFP będą bowiem objęte dotychczasow</w:t>
      </w:r>
      <w:r w:rsidR="000F279D">
        <w:rPr>
          <w:rFonts w:ascii="Times New Roman" w:hAnsi="Times New Roman" w:cs="Times New Roman"/>
          <w:sz w:val="24"/>
          <w:szCs w:val="24"/>
        </w:rPr>
        <w:t>ym art. 2 ust. 1 pkt 1 ustawy o </w:t>
      </w:r>
      <w:r w:rsidR="009333DD" w:rsidRPr="0047649C">
        <w:rPr>
          <w:rFonts w:ascii="Times New Roman" w:hAnsi="Times New Roman" w:cs="Times New Roman"/>
          <w:sz w:val="24"/>
          <w:szCs w:val="24"/>
        </w:rPr>
        <w:t>rachunkowości jako tzw. „inne osoby prawne”.</w:t>
      </w:r>
    </w:p>
    <w:p w:rsidR="004E7180" w:rsidRPr="0047649C" w:rsidRDefault="0051104E" w:rsidP="000F279D">
      <w:pPr>
        <w:pStyle w:val="Akapitzlist"/>
        <w:numPr>
          <w:ilvl w:val="0"/>
          <w:numId w:val="2"/>
        </w:numPr>
        <w:spacing w:before="240" w:after="0" w:line="360" w:lineRule="auto"/>
        <w:ind w:left="360"/>
        <w:jc w:val="both"/>
        <w:rPr>
          <w:rFonts w:ascii="Times New Roman" w:hAnsi="Times New Roman" w:cs="Times New Roman"/>
          <w:b/>
          <w:sz w:val="24"/>
          <w:szCs w:val="24"/>
        </w:rPr>
      </w:pPr>
      <w:r w:rsidRPr="0047649C">
        <w:rPr>
          <w:rFonts w:ascii="Times New Roman" w:hAnsi="Times New Roman" w:cs="Times New Roman"/>
          <w:b/>
          <w:sz w:val="24"/>
          <w:szCs w:val="24"/>
        </w:rPr>
        <w:t>Powstawanie i likwidacja</w:t>
      </w:r>
      <w:r w:rsidR="004E7180" w:rsidRPr="0047649C">
        <w:rPr>
          <w:rFonts w:ascii="Times New Roman" w:hAnsi="Times New Roman" w:cs="Times New Roman"/>
          <w:b/>
          <w:sz w:val="24"/>
          <w:szCs w:val="24"/>
        </w:rPr>
        <w:t xml:space="preserve"> europejskich partii politycznych i europejskich fundacji politycznych w zakresie nieuregulowanym w rozporządzeniu 1141/2014</w:t>
      </w:r>
    </w:p>
    <w:p w:rsidR="00197F62" w:rsidRPr="0047649C" w:rsidRDefault="009605BC"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Analiza przepisów rozporządzenia 1141/2014 pozwala stwierdzić, że w przypadku Polski </w:t>
      </w:r>
      <w:r w:rsidR="007E4E64" w:rsidRPr="0047649C">
        <w:rPr>
          <w:rFonts w:ascii="Times New Roman" w:hAnsi="Times New Roman" w:cs="Times New Roman"/>
          <w:sz w:val="24"/>
          <w:szCs w:val="24"/>
        </w:rPr>
        <w:t xml:space="preserve">wymagają </w:t>
      </w:r>
      <w:r w:rsidR="00197F62" w:rsidRPr="0047649C">
        <w:rPr>
          <w:rFonts w:ascii="Times New Roman" w:hAnsi="Times New Roman" w:cs="Times New Roman"/>
          <w:sz w:val="24"/>
          <w:szCs w:val="24"/>
        </w:rPr>
        <w:t>uregulowani</w:t>
      </w:r>
      <w:r w:rsidR="008139FC" w:rsidRPr="0047649C">
        <w:rPr>
          <w:rFonts w:ascii="Times New Roman" w:hAnsi="Times New Roman" w:cs="Times New Roman"/>
          <w:sz w:val="24"/>
          <w:szCs w:val="24"/>
        </w:rPr>
        <w:t>a</w:t>
      </w:r>
      <w:r w:rsidR="00197F62" w:rsidRPr="0047649C">
        <w:rPr>
          <w:rFonts w:ascii="Times New Roman" w:hAnsi="Times New Roman" w:cs="Times New Roman"/>
          <w:sz w:val="24"/>
          <w:szCs w:val="24"/>
        </w:rPr>
        <w:t xml:space="preserve"> </w:t>
      </w:r>
      <w:r w:rsidR="00040C0A" w:rsidRPr="0047649C">
        <w:rPr>
          <w:rFonts w:ascii="Times New Roman" w:hAnsi="Times New Roman" w:cs="Times New Roman"/>
          <w:sz w:val="24"/>
          <w:szCs w:val="24"/>
        </w:rPr>
        <w:t xml:space="preserve">w drodze ustawy </w:t>
      </w:r>
      <w:r w:rsidR="009076F4" w:rsidRPr="0047649C">
        <w:rPr>
          <w:rFonts w:ascii="Times New Roman" w:hAnsi="Times New Roman" w:cs="Times New Roman"/>
          <w:sz w:val="24"/>
          <w:szCs w:val="24"/>
        </w:rPr>
        <w:t xml:space="preserve">pewne szczególne </w:t>
      </w:r>
      <w:r w:rsidR="008139FC" w:rsidRPr="0047649C">
        <w:rPr>
          <w:rFonts w:ascii="Times New Roman" w:hAnsi="Times New Roman" w:cs="Times New Roman"/>
          <w:sz w:val="24"/>
          <w:szCs w:val="24"/>
        </w:rPr>
        <w:t xml:space="preserve">krajowe aspekty </w:t>
      </w:r>
      <w:r w:rsidR="00197F62" w:rsidRPr="0047649C">
        <w:rPr>
          <w:rFonts w:ascii="Times New Roman" w:hAnsi="Times New Roman" w:cs="Times New Roman"/>
          <w:sz w:val="24"/>
          <w:szCs w:val="24"/>
        </w:rPr>
        <w:t>dotycząc</w:t>
      </w:r>
      <w:r w:rsidR="008139FC" w:rsidRPr="0047649C">
        <w:rPr>
          <w:rFonts w:ascii="Times New Roman" w:hAnsi="Times New Roman" w:cs="Times New Roman"/>
          <w:sz w:val="24"/>
          <w:szCs w:val="24"/>
        </w:rPr>
        <w:t>e</w:t>
      </w:r>
      <w:r w:rsidR="00197F62" w:rsidRPr="0047649C">
        <w:rPr>
          <w:rFonts w:ascii="Times New Roman" w:hAnsi="Times New Roman" w:cs="Times New Roman"/>
          <w:sz w:val="24"/>
          <w:szCs w:val="24"/>
        </w:rPr>
        <w:t xml:space="preserve"> </w:t>
      </w:r>
      <w:r w:rsidR="00040C0A" w:rsidRPr="0047649C">
        <w:rPr>
          <w:rFonts w:ascii="Times New Roman" w:hAnsi="Times New Roman" w:cs="Times New Roman"/>
          <w:sz w:val="24"/>
          <w:szCs w:val="24"/>
        </w:rPr>
        <w:t xml:space="preserve">procedury </w:t>
      </w:r>
      <w:r w:rsidR="00547FA1" w:rsidRPr="0047649C">
        <w:rPr>
          <w:rFonts w:ascii="Times New Roman" w:hAnsi="Times New Roman" w:cs="Times New Roman"/>
          <w:sz w:val="24"/>
          <w:szCs w:val="24"/>
        </w:rPr>
        <w:t xml:space="preserve">powstania </w:t>
      </w:r>
      <w:r w:rsidR="008139FC" w:rsidRPr="0047649C">
        <w:rPr>
          <w:rFonts w:ascii="Times New Roman" w:hAnsi="Times New Roman" w:cs="Times New Roman"/>
          <w:sz w:val="24"/>
          <w:szCs w:val="24"/>
        </w:rPr>
        <w:t xml:space="preserve">i likwidacji </w:t>
      </w:r>
      <w:r w:rsidR="00547FA1" w:rsidRPr="0047649C">
        <w:rPr>
          <w:rFonts w:ascii="Times New Roman" w:hAnsi="Times New Roman" w:cs="Times New Roman"/>
          <w:sz w:val="24"/>
          <w:szCs w:val="24"/>
        </w:rPr>
        <w:t>EPP oraz</w:t>
      </w:r>
      <w:r w:rsidR="0006446A" w:rsidRPr="0047649C">
        <w:rPr>
          <w:rFonts w:ascii="Times New Roman" w:hAnsi="Times New Roman" w:cs="Times New Roman"/>
          <w:sz w:val="24"/>
          <w:szCs w:val="24"/>
        </w:rPr>
        <w:t xml:space="preserve"> EFP</w:t>
      </w:r>
      <w:r w:rsidR="00197F62" w:rsidRPr="0047649C">
        <w:rPr>
          <w:rFonts w:ascii="Times New Roman" w:hAnsi="Times New Roman" w:cs="Times New Roman"/>
          <w:sz w:val="24"/>
          <w:szCs w:val="24"/>
        </w:rPr>
        <w:t xml:space="preserve">. </w:t>
      </w:r>
      <w:r w:rsidR="00040C0A" w:rsidRPr="0047649C">
        <w:rPr>
          <w:rFonts w:ascii="Times New Roman" w:hAnsi="Times New Roman" w:cs="Times New Roman"/>
          <w:sz w:val="24"/>
          <w:szCs w:val="24"/>
        </w:rPr>
        <w:t>Przede wszystkim</w:t>
      </w:r>
      <w:r w:rsidR="00197F62" w:rsidRPr="0047649C">
        <w:rPr>
          <w:rFonts w:ascii="Times New Roman" w:hAnsi="Times New Roman" w:cs="Times New Roman"/>
          <w:sz w:val="24"/>
          <w:szCs w:val="24"/>
        </w:rPr>
        <w:t xml:space="preserve"> z</w:t>
      </w:r>
      <w:r w:rsidR="000F279D">
        <w:rPr>
          <w:rFonts w:ascii="Times New Roman" w:hAnsi="Times New Roman" w:cs="Times New Roman"/>
          <w:sz w:val="24"/>
          <w:szCs w:val="24"/>
        </w:rPr>
        <w:t> </w:t>
      </w:r>
      <w:r w:rsidR="00A5260C" w:rsidRPr="0047649C">
        <w:rPr>
          <w:rFonts w:ascii="Times New Roman" w:hAnsi="Times New Roman" w:cs="Times New Roman"/>
          <w:sz w:val="24"/>
          <w:szCs w:val="24"/>
        </w:rPr>
        <w:t xml:space="preserve">rozporządzenia wynika, </w:t>
      </w:r>
      <w:r w:rsidR="00197F62" w:rsidRPr="0047649C">
        <w:rPr>
          <w:rFonts w:ascii="Times New Roman" w:hAnsi="Times New Roman" w:cs="Times New Roman"/>
          <w:sz w:val="24"/>
          <w:szCs w:val="24"/>
        </w:rPr>
        <w:t>ż</w:t>
      </w:r>
      <w:r w:rsidR="000C3F96" w:rsidRPr="0047649C">
        <w:rPr>
          <w:rFonts w:ascii="Times New Roman" w:hAnsi="Times New Roman" w:cs="Times New Roman"/>
          <w:sz w:val="24"/>
          <w:szCs w:val="24"/>
        </w:rPr>
        <w:t>e</w:t>
      </w:r>
      <w:r w:rsidR="00A5260C" w:rsidRPr="0047649C">
        <w:rPr>
          <w:rFonts w:ascii="Times New Roman" w:hAnsi="Times New Roman" w:cs="Times New Roman"/>
          <w:sz w:val="24"/>
          <w:szCs w:val="24"/>
        </w:rPr>
        <w:t xml:space="preserve"> każde państwo członkowskie powinno mieć możliwość „określić szczegółowo rodzaje </w:t>
      </w:r>
      <w:r w:rsidR="00950400" w:rsidRPr="0047649C">
        <w:rPr>
          <w:rFonts w:ascii="Times New Roman" w:hAnsi="Times New Roman" w:cs="Times New Roman"/>
          <w:sz w:val="24"/>
          <w:szCs w:val="24"/>
        </w:rPr>
        <w:t xml:space="preserve">krajowych osób prawnych”, które </w:t>
      </w:r>
      <w:r w:rsidR="00A5260C" w:rsidRPr="0047649C">
        <w:rPr>
          <w:rFonts w:ascii="Times New Roman" w:hAnsi="Times New Roman" w:cs="Times New Roman"/>
          <w:sz w:val="24"/>
          <w:szCs w:val="24"/>
        </w:rPr>
        <w:t>będą mogły przekształcić się w „europejskie osoby prawne”, tj. EPP lub EFP</w:t>
      </w:r>
      <w:r w:rsidR="000F279D">
        <w:rPr>
          <w:rFonts w:ascii="Times New Roman" w:hAnsi="Times New Roman" w:cs="Times New Roman"/>
          <w:sz w:val="24"/>
          <w:szCs w:val="24"/>
        </w:rPr>
        <w:t xml:space="preserve"> w związku z </w:t>
      </w:r>
      <w:r w:rsidR="004B79D3" w:rsidRPr="0047649C">
        <w:rPr>
          <w:rFonts w:ascii="Times New Roman" w:hAnsi="Times New Roman" w:cs="Times New Roman"/>
          <w:sz w:val="24"/>
          <w:szCs w:val="24"/>
        </w:rPr>
        <w:t xml:space="preserve">rejestracją </w:t>
      </w:r>
      <w:r w:rsidR="004E7180" w:rsidRPr="0047649C">
        <w:rPr>
          <w:rFonts w:ascii="Times New Roman" w:hAnsi="Times New Roman" w:cs="Times New Roman"/>
          <w:sz w:val="24"/>
          <w:szCs w:val="24"/>
        </w:rPr>
        <w:t xml:space="preserve">w Rejestrze prowadzonym </w:t>
      </w:r>
      <w:r w:rsidR="004B79D3" w:rsidRPr="0047649C">
        <w:rPr>
          <w:rFonts w:ascii="Times New Roman" w:hAnsi="Times New Roman" w:cs="Times New Roman"/>
          <w:sz w:val="24"/>
          <w:szCs w:val="24"/>
        </w:rPr>
        <w:t>przez Urząd</w:t>
      </w:r>
      <w:r w:rsidR="00950400" w:rsidRPr="0047649C">
        <w:rPr>
          <w:rFonts w:ascii="Times New Roman" w:hAnsi="Times New Roman" w:cs="Times New Roman"/>
          <w:sz w:val="24"/>
          <w:szCs w:val="24"/>
        </w:rPr>
        <w:t xml:space="preserve">. Sytuacja taka </w:t>
      </w:r>
      <w:r w:rsidR="007E4E64" w:rsidRPr="0047649C">
        <w:rPr>
          <w:rFonts w:ascii="Times New Roman" w:hAnsi="Times New Roman" w:cs="Times New Roman"/>
          <w:sz w:val="24"/>
          <w:szCs w:val="24"/>
        </w:rPr>
        <w:t xml:space="preserve">jest </w:t>
      </w:r>
      <w:r w:rsidR="00950400" w:rsidRPr="0047649C">
        <w:rPr>
          <w:rFonts w:ascii="Times New Roman" w:hAnsi="Times New Roman" w:cs="Times New Roman"/>
          <w:sz w:val="24"/>
          <w:szCs w:val="24"/>
        </w:rPr>
        <w:t>przewidziana dla przypadku, gdy</w:t>
      </w:r>
      <w:r w:rsidR="004B79D3" w:rsidRPr="0047649C">
        <w:rPr>
          <w:rFonts w:ascii="Times New Roman" w:hAnsi="Times New Roman" w:cs="Times New Roman"/>
          <w:sz w:val="24"/>
          <w:szCs w:val="24"/>
        </w:rPr>
        <w:t xml:space="preserve"> EPP lub EFP</w:t>
      </w:r>
      <w:r w:rsidR="000C3F96" w:rsidRPr="0047649C">
        <w:rPr>
          <w:rFonts w:ascii="Times New Roman" w:hAnsi="Times New Roman" w:cs="Times New Roman"/>
          <w:sz w:val="24"/>
          <w:szCs w:val="24"/>
        </w:rPr>
        <w:t xml:space="preserve"> nie tyle </w:t>
      </w:r>
      <w:r w:rsidR="007E4E64" w:rsidRPr="0047649C">
        <w:rPr>
          <w:rFonts w:ascii="Times New Roman" w:hAnsi="Times New Roman" w:cs="Times New Roman"/>
          <w:sz w:val="24"/>
          <w:szCs w:val="24"/>
        </w:rPr>
        <w:t xml:space="preserve">byłyby </w:t>
      </w:r>
      <w:r w:rsidR="000C3F96" w:rsidRPr="0047649C">
        <w:rPr>
          <w:rFonts w:ascii="Times New Roman" w:hAnsi="Times New Roman" w:cs="Times New Roman"/>
          <w:sz w:val="24"/>
          <w:szCs w:val="24"/>
        </w:rPr>
        <w:t>ustanawiane jako nowe podmioty prawa, co również może mieć miejsce, lecz</w:t>
      </w:r>
      <w:r w:rsidR="004B79D3" w:rsidRPr="0047649C">
        <w:rPr>
          <w:rFonts w:ascii="Times New Roman" w:hAnsi="Times New Roman" w:cs="Times New Roman"/>
          <w:sz w:val="24"/>
          <w:szCs w:val="24"/>
        </w:rPr>
        <w:t xml:space="preserve"> </w:t>
      </w:r>
      <w:r w:rsidR="000C3F96" w:rsidRPr="0047649C">
        <w:rPr>
          <w:rFonts w:ascii="Times New Roman" w:hAnsi="Times New Roman" w:cs="Times New Roman"/>
          <w:sz w:val="24"/>
          <w:szCs w:val="24"/>
        </w:rPr>
        <w:t xml:space="preserve">ich powstanie </w:t>
      </w:r>
      <w:r w:rsidR="004B79D3" w:rsidRPr="0047649C">
        <w:rPr>
          <w:rFonts w:ascii="Times New Roman" w:hAnsi="Times New Roman" w:cs="Times New Roman"/>
          <w:sz w:val="24"/>
          <w:szCs w:val="24"/>
        </w:rPr>
        <w:t>nastąpiłoby w wyniku przekształcenia podmiotu krajowego</w:t>
      </w:r>
      <w:r w:rsidR="003460C0" w:rsidRPr="0047649C">
        <w:rPr>
          <w:rFonts w:ascii="Times New Roman" w:hAnsi="Times New Roman" w:cs="Times New Roman"/>
          <w:sz w:val="24"/>
          <w:szCs w:val="24"/>
        </w:rPr>
        <w:t xml:space="preserve"> – </w:t>
      </w:r>
      <w:r w:rsidR="000C3F96" w:rsidRPr="0047649C">
        <w:rPr>
          <w:rFonts w:ascii="Times New Roman" w:hAnsi="Times New Roman" w:cs="Times New Roman"/>
          <w:sz w:val="24"/>
          <w:szCs w:val="24"/>
        </w:rPr>
        <w:t>„</w:t>
      </w:r>
      <w:r w:rsidR="003460C0" w:rsidRPr="0047649C">
        <w:rPr>
          <w:rFonts w:ascii="Times New Roman" w:hAnsi="Times New Roman" w:cs="Times New Roman"/>
          <w:sz w:val="24"/>
          <w:szCs w:val="24"/>
        </w:rPr>
        <w:t>o ile</w:t>
      </w:r>
      <w:r w:rsidR="004B79D3" w:rsidRPr="0047649C">
        <w:rPr>
          <w:rFonts w:ascii="Times New Roman" w:hAnsi="Times New Roman" w:cs="Times New Roman"/>
          <w:sz w:val="24"/>
          <w:szCs w:val="24"/>
        </w:rPr>
        <w:t xml:space="preserve"> </w:t>
      </w:r>
      <w:r w:rsidR="00950400" w:rsidRPr="0047649C">
        <w:rPr>
          <w:rFonts w:ascii="Times New Roman" w:hAnsi="Times New Roman" w:cs="Times New Roman"/>
          <w:sz w:val="24"/>
          <w:szCs w:val="24"/>
        </w:rPr>
        <w:t>wnioskodawca posiada osobowość prawną na mocy prawa państwa członkowskiego</w:t>
      </w:r>
      <w:r w:rsidR="000C3F96" w:rsidRPr="0047649C">
        <w:rPr>
          <w:rFonts w:ascii="Times New Roman" w:hAnsi="Times New Roman" w:cs="Times New Roman"/>
          <w:sz w:val="24"/>
          <w:szCs w:val="24"/>
        </w:rPr>
        <w:t>”</w:t>
      </w:r>
      <w:r w:rsidR="006960C8" w:rsidRPr="0047649C">
        <w:rPr>
          <w:rFonts w:ascii="Times New Roman" w:hAnsi="Times New Roman" w:cs="Times New Roman"/>
          <w:sz w:val="24"/>
          <w:szCs w:val="24"/>
        </w:rPr>
        <w:t xml:space="preserve"> (motyw 20, art. 15 ust. 3)</w:t>
      </w:r>
      <w:r w:rsidR="00A5260C" w:rsidRPr="0047649C">
        <w:rPr>
          <w:rFonts w:ascii="Times New Roman" w:hAnsi="Times New Roman" w:cs="Times New Roman"/>
          <w:sz w:val="24"/>
          <w:szCs w:val="24"/>
        </w:rPr>
        <w:t xml:space="preserve">. </w:t>
      </w:r>
    </w:p>
    <w:p w:rsidR="004B2544" w:rsidRPr="0047649C" w:rsidRDefault="000C3F96" w:rsidP="000F279D">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Odnośnie do EPP w</w:t>
      </w:r>
      <w:r w:rsidR="004B2544" w:rsidRPr="0047649C">
        <w:rPr>
          <w:rFonts w:ascii="Times New Roman" w:hAnsi="Times New Roman" w:cs="Times New Roman"/>
          <w:sz w:val="24"/>
          <w:szCs w:val="24"/>
        </w:rPr>
        <w:t xml:space="preserve"> warunkach polskich nie istnieje potrzeba ingerencji ustawodawcy</w:t>
      </w:r>
      <w:r w:rsidR="00F91F23" w:rsidRPr="0047649C">
        <w:rPr>
          <w:rFonts w:ascii="Times New Roman" w:hAnsi="Times New Roman" w:cs="Times New Roman"/>
          <w:sz w:val="24"/>
          <w:szCs w:val="24"/>
        </w:rPr>
        <w:t xml:space="preserve"> krajowego</w:t>
      </w:r>
      <w:r w:rsidR="004B2544" w:rsidRPr="0047649C">
        <w:rPr>
          <w:rFonts w:ascii="Times New Roman" w:hAnsi="Times New Roman" w:cs="Times New Roman"/>
          <w:sz w:val="24"/>
          <w:szCs w:val="24"/>
        </w:rPr>
        <w:t xml:space="preserve"> w </w:t>
      </w:r>
      <w:r w:rsidR="006960C8" w:rsidRPr="0047649C">
        <w:rPr>
          <w:rFonts w:ascii="Times New Roman" w:hAnsi="Times New Roman" w:cs="Times New Roman"/>
          <w:sz w:val="24"/>
          <w:szCs w:val="24"/>
        </w:rPr>
        <w:t>kwestii</w:t>
      </w:r>
      <w:r w:rsidR="004B2544" w:rsidRPr="0047649C">
        <w:rPr>
          <w:rFonts w:ascii="Times New Roman" w:hAnsi="Times New Roman" w:cs="Times New Roman"/>
          <w:sz w:val="24"/>
          <w:szCs w:val="24"/>
        </w:rPr>
        <w:t xml:space="preserve"> </w:t>
      </w:r>
      <w:r w:rsidR="004B79D3" w:rsidRPr="0047649C">
        <w:rPr>
          <w:rFonts w:ascii="Times New Roman" w:hAnsi="Times New Roman" w:cs="Times New Roman"/>
          <w:sz w:val="24"/>
          <w:szCs w:val="24"/>
        </w:rPr>
        <w:t xml:space="preserve">określenia </w:t>
      </w:r>
      <w:r w:rsidR="004B2544" w:rsidRPr="0047649C">
        <w:rPr>
          <w:rFonts w:ascii="Times New Roman" w:hAnsi="Times New Roman" w:cs="Times New Roman"/>
          <w:sz w:val="24"/>
          <w:szCs w:val="24"/>
        </w:rPr>
        <w:t xml:space="preserve">poprzedników prawnych </w:t>
      </w:r>
      <w:r w:rsidR="00F91F23" w:rsidRPr="0047649C">
        <w:rPr>
          <w:rFonts w:ascii="Times New Roman" w:hAnsi="Times New Roman" w:cs="Times New Roman"/>
          <w:sz w:val="24"/>
          <w:szCs w:val="24"/>
        </w:rPr>
        <w:t>EPP</w:t>
      </w:r>
      <w:r w:rsidR="00DF23CD" w:rsidRPr="0047649C">
        <w:rPr>
          <w:rFonts w:ascii="Times New Roman" w:hAnsi="Times New Roman" w:cs="Times New Roman"/>
          <w:sz w:val="24"/>
          <w:szCs w:val="24"/>
        </w:rPr>
        <w:t xml:space="preserve"> na potrzeby przekształcenia</w:t>
      </w:r>
      <w:r w:rsidR="00F91F23" w:rsidRPr="0047649C">
        <w:rPr>
          <w:rFonts w:ascii="Times New Roman" w:hAnsi="Times New Roman" w:cs="Times New Roman"/>
          <w:sz w:val="24"/>
          <w:szCs w:val="24"/>
        </w:rPr>
        <w:t xml:space="preserve">. Rozporządzenie 1141/2014 reguluje bowiem wyczerpująco, że rejestracji jako EPP w Urzędzie podlega zawsze „sojusz polityczny”, jako ustrukturyzowana współpraca partii politycznych </w:t>
      </w:r>
      <w:r w:rsidR="004E7180" w:rsidRPr="0047649C">
        <w:rPr>
          <w:rFonts w:ascii="Times New Roman" w:hAnsi="Times New Roman" w:cs="Times New Roman"/>
          <w:sz w:val="24"/>
          <w:szCs w:val="24"/>
        </w:rPr>
        <w:t xml:space="preserve">(nigdy pojedyncza partia polityczna) </w:t>
      </w:r>
      <w:r w:rsidR="000F279D">
        <w:rPr>
          <w:rFonts w:ascii="Times New Roman" w:hAnsi="Times New Roman" w:cs="Times New Roman"/>
          <w:sz w:val="24"/>
          <w:szCs w:val="24"/>
        </w:rPr>
        <w:t>i </w:t>
      </w:r>
      <w:r w:rsidR="00F91F23" w:rsidRPr="0047649C">
        <w:rPr>
          <w:rFonts w:ascii="Times New Roman" w:hAnsi="Times New Roman" w:cs="Times New Roman"/>
          <w:sz w:val="24"/>
          <w:szCs w:val="24"/>
        </w:rPr>
        <w:t>obywateli</w:t>
      </w:r>
      <w:r w:rsidR="004E7180" w:rsidRPr="0047649C">
        <w:rPr>
          <w:rFonts w:ascii="Times New Roman" w:hAnsi="Times New Roman" w:cs="Times New Roman"/>
          <w:sz w:val="24"/>
          <w:szCs w:val="24"/>
        </w:rPr>
        <w:t xml:space="preserve"> z </w:t>
      </w:r>
      <w:r w:rsidR="005E0E9E" w:rsidRPr="0047649C">
        <w:rPr>
          <w:rFonts w:ascii="Times New Roman" w:hAnsi="Times New Roman" w:cs="Times New Roman"/>
          <w:sz w:val="24"/>
          <w:szCs w:val="24"/>
        </w:rPr>
        <w:t xml:space="preserve">pewnej liczby </w:t>
      </w:r>
      <w:r w:rsidR="004E7180" w:rsidRPr="0047649C">
        <w:rPr>
          <w:rFonts w:ascii="Times New Roman" w:hAnsi="Times New Roman" w:cs="Times New Roman"/>
          <w:sz w:val="24"/>
          <w:szCs w:val="24"/>
        </w:rPr>
        <w:t>państw członkowskich UE</w:t>
      </w:r>
      <w:r w:rsidR="00F91F23" w:rsidRPr="0047649C">
        <w:rPr>
          <w:rFonts w:ascii="Times New Roman" w:hAnsi="Times New Roman" w:cs="Times New Roman"/>
          <w:sz w:val="24"/>
          <w:szCs w:val="24"/>
        </w:rPr>
        <w:t xml:space="preserve">, </w:t>
      </w:r>
      <w:r w:rsidR="00197F62" w:rsidRPr="0047649C">
        <w:rPr>
          <w:rFonts w:ascii="Times New Roman" w:hAnsi="Times New Roman" w:cs="Times New Roman"/>
          <w:sz w:val="24"/>
          <w:szCs w:val="24"/>
        </w:rPr>
        <w:t>przy czym za partię polityczną</w:t>
      </w:r>
      <w:r w:rsidR="00F91F23" w:rsidRPr="0047649C">
        <w:rPr>
          <w:rFonts w:ascii="Times New Roman" w:hAnsi="Times New Roman" w:cs="Times New Roman"/>
          <w:sz w:val="24"/>
          <w:szCs w:val="24"/>
        </w:rPr>
        <w:t xml:space="preserve"> </w:t>
      </w:r>
      <w:r w:rsidR="00C0479F" w:rsidRPr="0047649C">
        <w:rPr>
          <w:rFonts w:ascii="Times New Roman" w:hAnsi="Times New Roman" w:cs="Times New Roman"/>
          <w:sz w:val="24"/>
          <w:szCs w:val="24"/>
        </w:rPr>
        <w:t xml:space="preserve">w rozumieniu rozporządzenia </w:t>
      </w:r>
      <w:r w:rsidR="00F91F23" w:rsidRPr="0047649C">
        <w:rPr>
          <w:rFonts w:ascii="Times New Roman" w:hAnsi="Times New Roman" w:cs="Times New Roman"/>
          <w:sz w:val="24"/>
          <w:szCs w:val="24"/>
        </w:rPr>
        <w:t>uważa się tego rodzaju podmiot uznany lub ustanowiony zgodnie z porządkiem prawnym przynajmniej jednego państwa członkowskiego</w:t>
      </w:r>
      <w:r w:rsidR="000F279D">
        <w:rPr>
          <w:rFonts w:ascii="Times New Roman" w:hAnsi="Times New Roman" w:cs="Times New Roman"/>
          <w:sz w:val="24"/>
          <w:szCs w:val="24"/>
        </w:rPr>
        <w:t xml:space="preserve"> (art. 2 pkt 1</w:t>
      </w:r>
      <w:r w:rsidR="00A4119D" w:rsidRPr="0047649C">
        <w:rPr>
          <w:rFonts w:ascii="Times New Roman" w:hAnsi="Times New Roman" w:cs="Times New Roman"/>
          <w:sz w:val="24"/>
          <w:szCs w:val="24"/>
        </w:rPr>
        <w:t>–</w:t>
      </w:r>
      <w:r w:rsidR="004B79D3" w:rsidRPr="0047649C">
        <w:rPr>
          <w:rFonts w:ascii="Times New Roman" w:hAnsi="Times New Roman" w:cs="Times New Roman"/>
          <w:sz w:val="24"/>
          <w:szCs w:val="24"/>
        </w:rPr>
        <w:t>3)</w:t>
      </w:r>
      <w:r w:rsidR="00F91F23" w:rsidRPr="0047649C">
        <w:rPr>
          <w:rFonts w:ascii="Times New Roman" w:hAnsi="Times New Roman" w:cs="Times New Roman"/>
          <w:sz w:val="24"/>
          <w:szCs w:val="24"/>
        </w:rPr>
        <w:t>.</w:t>
      </w:r>
      <w:r w:rsidR="005E0E9E" w:rsidRPr="0047649C">
        <w:rPr>
          <w:rFonts w:ascii="Times New Roman" w:hAnsi="Times New Roman" w:cs="Times New Roman"/>
          <w:sz w:val="24"/>
          <w:szCs w:val="24"/>
        </w:rPr>
        <w:t xml:space="preserve"> Polskie prawo nie przyznaje podmiotowości prawnej „sojuszowi politycznemu” w opisanym wyżej znaczeniu</w:t>
      </w:r>
      <w:r w:rsidR="00A7524A" w:rsidRPr="0047649C">
        <w:rPr>
          <w:rFonts w:ascii="Times New Roman" w:hAnsi="Times New Roman" w:cs="Times New Roman"/>
          <w:sz w:val="24"/>
          <w:szCs w:val="24"/>
        </w:rPr>
        <w:t>,</w:t>
      </w:r>
      <w:r w:rsidRPr="0047649C">
        <w:rPr>
          <w:rFonts w:ascii="Times New Roman" w:hAnsi="Times New Roman" w:cs="Times New Roman"/>
          <w:sz w:val="24"/>
          <w:szCs w:val="24"/>
        </w:rPr>
        <w:t xml:space="preserve"> lecz jedynie pojedynczym partiom politycznym</w:t>
      </w:r>
      <w:r w:rsidR="00A4119D" w:rsidRPr="0047649C">
        <w:rPr>
          <w:rFonts w:ascii="Times New Roman" w:hAnsi="Times New Roman" w:cs="Times New Roman"/>
          <w:sz w:val="24"/>
          <w:szCs w:val="24"/>
        </w:rPr>
        <w:t>. Również</w:t>
      </w:r>
      <w:r w:rsidR="005E0E9E" w:rsidRPr="0047649C">
        <w:rPr>
          <w:rFonts w:ascii="Times New Roman" w:hAnsi="Times New Roman" w:cs="Times New Roman"/>
          <w:sz w:val="24"/>
          <w:szCs w:val="24"/>
        </w:rPr>
        <w:t xml:space="preserve"> </w:t>
      </w:r>
      <w:r w:rsidR="00A4119D" w:rsidRPr="0047649C">
        <w:rPr>
          <w:rFonts w:ascii="Times New Roman" w:hAnsi="Times New Roman" w:cs="Times New Roman"/>
          <w:sz w:val="24"/>
          <w:szCs w:val="24"/>
        </w:rPr>
        <w:t xml:space="preserve">na gruncie rozporządzenia </w:t>
      </w:r>
      <w:r w:rsidR="005E0E9E" w:rsidRPr="0047649C">
        <w:rPr>
          <w:rFonts w:ascii="Times New Roman" w:hAnsi="Times New Roman" w:cs="Times New Roman"/>
          <w:sz w:val="24"/>
          <w:szCs w:val="24"/>
        </w:rPr>
        <w:t xml:space="preserve">pojęcie </w:t>
      </w:r>
      <w:r w:rsidRPr="0047649C">
        <w:rPr>
          <w:rFonts w:ascii="Times New Roman" w:hAnsi="Times New Roman" w:cs="Times New Roman"/>
          <w:sz w:val="24"/>
          <w:szCs w:val="24"/>
        </w:rPr>
        <w:t>„sojuszu politycznego”</w:t>
      </w:r>
      <w:r w:rsidR="00A4119D" w:rsidRPr="0047649C">
        <w:rPr>
          <w:rFonts w:ascii="Times New Roman" w:hAnsi="Times New Roman" w:cs="Times New Roman"/>
          <w:sz w:val="24"/>
          <w:szCs w:val="24"/>
        </w:rPr>
        <w:t xml:space="preserve"> </w:t>
      </w:r>
      <w:r w:rsidR="005E0E9E" w:rsidRPr="0047649C">
        <w:rPr>
          <w:rFonts w:ascii="Times New Roman" w:hAnsi="Times New Roman" w:cs="Times New Roman"/>
          <w:sz w:val="24"/>
          <w:szCs w:val="24"/>
        </w:rPr>
        <w:t xml:space="preserve">służy przede wszystkim oznaczeniu </w:t>
      </w:r>
      <w:r w:rsidR="00197F62" w:rsidRPr="0047649C">
        <w:rPr>
          <w:rFonts w:ascii="Times New Roman" w:hAnsi="Times New Roman" w:cs="Times New Roman"/>
          <w:sz w:val="24"/>
          <w:szCs w:val="24"/>
        </w:rPr>
        <w:t xml:space="preserve">grupy </w:t>
      </w:r>
      <w:r w:rsidR="005E0E9E" w:rsidRPr="0047649C">
        <w:rPr>
          <w:rFonts w:ascii="Times New Roman" w:hAnsi="Times New Roman" w:cs="Times New Roman"/>
          <w:sz w:val="24"/>
          <w:szCs w:val="24"/>
        </w:rPr>
        <w:t xml:space="preserve">wnioskodawców ubiegających się </w:t>
      </w:r>
      <w:r w:rsidRPr="0047649C">
        <w:rPr>
          <w:rFonts w:ascii="Times New Roman" w:hAnsi="Times New Roman" w:cs="Times New Roman"/>
          <w:sz w:val="24"/>
          <w:szCs w:val="24"/>
        </w:rPr>
        <w:t xml:space="preserve">łącznie </w:t>
      </w:r>
      <w:r w:rsidR="000F279D">
        <w:rPr>
          <w:rFonts w:ascii="Times New Roman" w:hAnsi="Times New Roman" w:cs="Times New Roman"/>
          <w:sz w:val="24"/>
          <w:szCs w:val="24"/>
        </w:rPr>
        <w:t>o </w:t>
      </w:r>
      <w:r w:rsidR="005E0E9E" w:rsidRPr="0047649C">
        <w:rPr>
          <w:rFonts w:ascii="Times New Roman" w:hAnsi="Times New Roman" w:cs="Times New Roman"/>
          <w:sz w:val="24"/>
          <w:szCs w:val="24"/>
        </w:rPr>
        <w:t>rejestrację jako EPP</w:t>
      </w:r>
      <w:r w:rsidR="00A4119D" w:rsidRPr="0047649C">
        <w:rPr>
          <w:rFonts w:ascii="Times New Roman" w:hAnsi="Times New Roman" w:cs="Times New Roman"/>
          <w:sz w:val="24"/>
          <w:szCs w:val="24"/>
        </w:rPr>
        <w:t>, natomiast</w:t>
      </w:r>
      <w:r w:rsidR="00DF23CD" w:rsidRPr="0047649C">
        <w:rPr>
          <w:rFonts w:ascii="Times New Roman" w:hAnsi="Times New Roman" w:cs="Times New Roman"/>
          <w:sz w:val="24"/>
          <w:szCs w:val="24"/>
        </w:rPr>
        <w:t xml:space="preserve"> partie polityczne wchodzące w skład sojuszu</w:t>
      </w:r>
      <w:r w:rsidR="00A4119D" w:rsidRPr="0047649C">
        <w:rPr>
          <w:rFonts w:ascii="Times New Roman" w:hAnsi="Times New Roman" w:cs="Times New Roman"/>
          <w:sz w:val="24"/>
          <w:szCs w:val="24"/>
        </w:rPr>
        <w:t xml:space="preserve"> </w:t>
      </w:r>
      <w:r w:rsidR="00DF23CD" w:rsidRPr="0047649C">
        <w:rPr>
          <w:rFonts w:ascii="Times New Roman" w:hAnsi="Times New Roman" w:cs="Times New Roman"/>
          <w:sz w:val="24"/>
          <w:szCs w:val="24"/>
        </w:rPr>
        <w:t>nie tracą swojej krajowej podmiotowości prawnej</w:t>
      </w:r>
      <w:r w:rsidR="00A4119D" w:rsidRPr="0047649C">
        <w:rPr>
          <w:rFonts w:ascii="Times New Roman" w:hAnsi="Times New Roman" w:cs="Times New Roman"/>
          <w:sz w:val="24"/>
          <w:szCs w:val="24"/>
        </w:rPr>
        <w:t xml:space="preserve"> już po zarejestrowaniu EPP</w:t>
      </w:r>
      <w:r w:rsidR="00DF23CD" w:rsidRPr="0047649C">
        <w:rPr>
          <w:rFonts w:ascii="Times New Roman" w:hAnsi="Times New Roman" w:cs="Times New Roman"/>
          <w:sz w:val="24"/>
          <w:szCs w:val="24"/>
        </w:rPr>
        <w:t xml:space="preserve">, lecz stają się </w:t>
      </w:r>
      <w:r w:rsidR="00A4119D" w:rsidRPr="0047649C">
        <w:rPr>
          <w:rFonts w:ascii="Times New Roman" w:hAnsi="Times New Roman" w:cs="Times New Roman"/>
          <w:sz w:val="24"/>
          <w:szCs w:val="24"/>
        </w:rPr>
        <w:t xml:space="preserve">jej </w:t>
      </w:r>
      <w:r w:rsidR="00DF23CD" w:rsidRPr="0047649C">
        <w:rPr>
          <w:rFonts w:ascii="Times New Roman" w:hAnsi="Times New Roman" w:cs="Times New Roman"/>
          <w:sz w:val="24"/>
          <w:szCs w:val="24"/>
        </w:rPr>
        <w:t xml:space="preserve">partiami członkowskimi </w:t>
      </w:r>
      <w:r w:rsidR="00A4119D" w:rsidRPr="0047649C">
        <w:rPr>
          <w:rFonts w:ascii="Times New Roman" w:hAnsi="Times New Roman" w:cs="Times New Roman"/>
          <w:sz w:val="24"/>
          <w:szCs w:val="24"/>
        </w:rPr>
        <w:t>(</w:t>
      </w:r>
      <w:r w:rsidR="00DF23CD" w:rsidRPr="0047649C">
        <w:rPr>
          <w:rFonts w:ascii="Times New Roman" w:hAnsi="Times New Roman" w:cs="Times New Roman"/>
          <w:sz w:val="24"/>
          <w:szCs w:val="24"/>
        </w:rPr>
        <w:t xml:space="preserve">por. art. 4 ust. 2 lit. a, art. </w:t>
      </w:r>
      <w:r w:rsidR="00BB2C89" w:rsidRPr="0047649C">
        <w:rPr>
          <w:rFonts w:ascii="Times New Roman" w:hAnsi="Times New Roman" w:cs="Times New Roman"/>
          <w:sz w:val="24"/>
          <w:szCs w:val="24"/>
        </w:rPr>
        <w:t>9</w:t>
      </w:r>
      <w:r w:rsidR="00DF23CD" w:rsidRPr="0047649C">
        <w:rPr>
          <w:rFonts w:ascii="Times New Roman" w:hAnsi="Times New Roman" w:cs="Times New Roman"/>
          <w:sz w:val="24"/>
          <w:szCs w:val="24"/>
        </w:rPr>
        <w:t xml:space="preserve"> ust. 6 rozporządzenia</w:t>
      </w:r>
      <w:r w:rsidR="00A4119D" w:rsidRPr="0047649C">
        <w:rPr>
          <w:rFonts w:ascii="Times New Roman" w:hAnsi="Times New Roman" w:cs="Times New Roman"/>
          <w:sz w:val="24"/>
          <w:szCs w:val="24"/>
        </w:rPr>
        <w:t xml:space="preserve">). </w:t>
      </w:r>
      <w:r w:rsidR="005E0E9E" w:rsidRPr="0047649C">
        <w:rPr>
          <w:rFonts w:ascii="Times New Roman" w:hAnsi="Times New Roman" w:cs="Times New Roman"/>
          <w:sz w:val="24"/>
          <w:szCs w:val="24"/>
        </w:rPr>
        <w:t>Jednocześnie n</w:t>
      </w:r>
      <w:r w:rsidR="004B79D3" w:rsidRPr="0047649C">
        <w:rPr>
          <w:rFonts w:ascii="Times New Roman" w:hAnsi="Times New Roman" w:cs="Times New Roman"/>
          <w:sz w:val="24"/>
          <w:szCs w:val="24"/>
        </w:rPr>
        <w:t>ie ulega</w:t>
      </w:r>
      <w:r w:rsidRPr="0047649C">
        <w:rPr>
          <w:rFonts w:ascii="Times New Roman" w:hAnsi="Times New Roman" w:cs="Times New Roman"/>
          <w:sz w:val="24"/>
          <w:szCs w:val="24"/>
        </w:rPr>
        <w:t xml:space="preserve"> </w:t>
      </w:r>
      <w:r w:rsidR="004B79D3" w:rsidRPr="0047649C">
        <w:rPr>
          <w:rFonts w:ascii="Times New Roman" w:hAnsi="Times New Roman" w:cs="Times New Roman"/>
          <w:sz w:val="24"/>
          <w:szCs w:val="24"/>
        </w:rPr>
        <w:t xml:space="preserve">wątpliwości, że </w:t>
      </w:r>
      <w:r w:rsidR="00DF23CD" w:rsidRPr="0047649C">
        <w:rPr>
          <w:rFonts w:ascii="Times New Roman" w:hAnsi="Times New Roman" w:cs="Times New Roman"/>
          <w:sz w:val="24"/>
          <w:szCs w:val="24"/>
        </w:rPr>
        <w:t xml:space="preserve">na gruncie obecnych polskich przepisów </w:t>
      </w:r>
      <w:r w:rsidR="004B79D3" w:rsidRPr="0047649C">
        <w:rPr>
          <w:rFonts w:ascii="Times New Roman" w:hAnsi="Times New Roman" w:cs="Times New Roman"/>
          <w:sz w:val="24"/>
          <w:szCs w:val="24"/>
        </w:rPr>
        <w:t>w</w:t>
      </w:r>
      <w:r w:rsidR="000F279D">
        <w:rPr>
          <w:rFonts w:ascii="Times New Roman" w:hAnsi="Times New Roman" w:cs="Times New Roman"/>
          <w:sz w:val="24"/>
          <w:szCs w:val="24"/>
        </w:rPr>
        <w:t> </w:t>
      </w:r>
      <w:r w:rsidR="004B79D3" w:rsidRPr="0047649C">
        <w:rPr>
          <w:rFonts w:ascii="Times New Roman" w:hAnsi="Times New Roman" w:cs="Times New Roman"/>
          <w:sz w:val="24"/>
          <w:szCs w:val="24"/>
        </w:rPr>
        <w:t>procedurę zarejestrowania</w:t>
      </w:r>
      <w:r w:rsidR="00F91F23" w:rsidRPr="0047649C">
        <w:rPr>
          <w:rFonts w:ascii="Times New Roman" w:hAnsi="Times New Roman" w:cs="Times New Roman"/>
          <w:sz w:val="24"/>
          <w:szCs w:val="24"/>
        </w:rPr>
        <w:t xml:space="preserve"> EPP, </w:t>
      </w:r>
      <w:r w:rsidR="005E0E9E" w:rsidRPr="0047649C">
        <w:rPr>
          <w:rFonts w:ascii="Times New Roman" w:hAnsi="Times New Roman" w:cs="Times New Roman"/>
          <w:sz w:val="24"/>
          <w:szCs w:val="24"/>
        </w:rPr>
        <w:t>mającej charakter transgranicznego</w:t>
      </w:r>
      <w:r w:rsidR="00F91F23" w:rsidRPr="0047649C">
        <w:rPr>
          <w:rFonts w:ascii="Times New Roman" w:hAnsi="Times New Roman" w:cs="Times New Roman"/>
          <w:sz w:val="24"/>
          <w:szCs w:val="24"/>
        </w:rPr>
        <w:t xml:space="preserve"> „sojuszu politycznego”</w:t>
      </w:r>
      <w:r w:rsidR="00C0479F" w:rsidRPr="0047649C">
        <w:rPr>
          <w:rFonts w:ascii="Times New Roman" w:hAnsi="Times New Roman" w:cs="Times New Roman"/>
          <w:sz w:val="24"/>
          <w:szCs w:val="24"/>
        </w:rPr>
        <w:t xml:space="preserve">, będą mogły </w:t>
      </w:r>
      <w:r w:rsidR="004B79D3" w:rsidRPr="0047649C">
        <w:rPr>
          <w:rFonts w:ascii="Times New Roman" w:hAnsi="Times New Roman" w:cs="Times New Roman"/>
          <w:sz w:val="24"/>
          <w:szCs w:val="24"/>
        </w:rPr>
        <w:t>być zaangażowane</w:t>
      </w:r>
      <w:r w:rsidR="00F91F23" w:rsidRPr="0047649C">
        <w:rPr>
          <w:rFonts w:ascii="Times New Roman" w:hAnsi="Times New Roman" w:cs="Times New Roman"/>
          <w:sz w:val="24"/>
          <w:szCs w:val="24"/>
        </w:rPr>
        <w:t xml:space="preserve"> m.in. partie polityczne</w:t>
      </w:r>
      <w:r w:rsidR="00C0479F" w:rsidRPr="0047649C">
        <w:rPr>
          <w:rFonts w:ascii="Times New Roman" w:hAnsi="Times New Roman" w:cs="Times New Roman"/>
          <w:sz w:val="24"/>
          <w:szCs w:val="24"/>
        </w:rPr>
        <w:t xml:space="preserve"> w rozumieniu polskiej ustawy o partiach politycznych oraz obywatele polscy,</w:t>
      </w:r>
      <w:r w:rsidR="004B79D3" w:rsidRPr="0047649C">
        <w:rPr>
          <w:rFonts w:ascii="Times New Roman" w:hAnsi="Times New Roman" w:cs="Times New Roman"/>
          <w:sz w:val="24"/>
          <w:szCs w:val="24"/>
        </w:rPr>
        <w:t xml:space="preserve"> pod warunkiem spełnienia</w:t>
      </w:r>
      <w:r w:rsidR="008B5C1F" w:rsidRPr="0047649C">
        <w:rPr>
          <w:rFonts w:ascii="Times New Roman" w:hAnsi="Times New Roman" w:cs="Times New Roman"/>
          <w:sz w:val="24"/>
          <w:szCs w:val="24"/>
        </w:rPr>
        <w:t xml:space="preserve"> pozostałych</w:t>
      </w:r>
      <w:r w:rsidR="00C0479F" w:rsidRPr="0047649C">
        <w:rPr>
          <w:rFonts w:ascii="Times New Roman" w:hAnsi="Times New Roman" w:cs="Times New Roman"/>
          <w:sz w:val="24"/>
          <w:szCs w:val="24"/>
        </w:rPr>
        <w:t xml:space="preserve"> warunków</w:t>
      </w:r>
      <w:r w:rsidR="00F91F23" w:rsidRPr="0047649C">
        <w:rPr>
          <w:rFonts w:ascii="Times New Roman" w:hAnsi="Times New Roman" w:cs="Times New Roman"/>
          <w:sz w:val="24"/>
          <w:szCs w:val="24"/>
        </w:rPr>
        <w:t xml:space="preserve"> </w:t>
      </w:r>
      <w:r w:rsidR="00C0479F" w:rsidRPr="0047649C">
        <w:rPr>
          <w:rFonts w:ascii="Times New Roman" w:hAnsi="Times New Roman" w:cs="Times New Roman"/>
          <w:sz w:val="24"/>
          <w:szCs w:val="24"/>
        </w:rPr>
        <w:t>rejestracji EPP, o których mowa jest w art. 3 rozporządzenia 1141/2014.</w:t>
      </w:r>
    </w:p>
    <w:p w:rsidR="00A5260C" w:rsidRPr="0047649C" w:rsidRDefault="00A5260C"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Konieczne jest </w:t>
      </w:r>
      <w:r w:rsidR="00F91F23" w:rsidRPr="0047649C">
        <w:rPr>
          <w:rFonts w:ascii="Times New Roman" w:hAnsi="Times New Roman" w:cs="Times New Roman"/>
          <w:sz w:val="24"/>
          <w:szCs w:val="24"/>
        </w:rPr>
        <w:t>natomiast</w:t>
      </w:r>
      <w:r w:rsidRPr="0047649C">
        <w:rPr>
          <w:rFonts w:ascii="Times New Roman" w:hAnsi="Times New Roman" w:cs="Times New Roman"/>
          <w:sz w:val="24"/>
          <w:szCs w:val="24"/>
        </w:rPr>
        <w:t xml:space="preserve"> </w:t>
      </w:r>
      <w:r w:rsidR="00D02EB4" w:rsidRPr="0047649C">
        <w:rPr>
          <w:rFonts w:ascii="Times New Roman" w:hAnsi="Times New Roman" w:cs="Times New Roman"/>
          <w:sz w:val="24"/>
          <w:szCs w:val="24"/>
        </w:rPr>
        <w:t xml:space="preserve">wyraźne </w:t>
      </w:r>
      <w:r w:rsidRPr="0047649C">
        <w:rPr>
          <w:rFonts w:ascii="Times New Roman" w:hAnsi="Times New Roman" w:cs="Times New Roman"/>
          <w:sz w:val="24"/>
          <w:szCs w:val="24"/>
        </w:rPr>
        <w:t xml:space="preserve">przesądzenie </w:t>
      </w:r>
      <w:r w:rsidR="00C0479F" w:rsidRPr="0047649C">
        <w:rPr>
          <w:rFonts w:ascii="Times New Roman" w:hAnsi="Times New Roman" w:cs="Times New Roman"/>
          <w:sz w:val="24"/>
          <w:szCs w:val="24"/>
        </w:rPr>
        <w:t xml:space="preserve">w ustawie </w:t>
      </w:r>
      <w:r w:rsidRPr="0047649C">
        <w:rPr>
          <w:rFonts w:ascii="Times New Roman" w:hAnsi="Times New Roman" w:cs="Times New Roman"/>
          <w:sz w:val="24"/>
          <w:szCs w:val="24"/>
        </w:rPr>
        <w:t>o rodzaju krajowych osób prawnych, które będą mogły podlegać przekształceniu</w:t>
      </w:r>
      <w:r w:rsidR="00F91F23" w:rsidRPr="0047649C">
        <w:rPr>
          <w:rFonts w:ascii="Times New Roman" w:hAnsi="Times New Roman" w:cs="Times New Roman"/>
          <w:sz w:val="24"/>
          <w:szCs w:val="24"/>
        </w:rPr>
        <w:t xml:space="preserve"> w EFP</w:t>
      </w:r>
      <w:r w:rsidRPr="0047649C">
        <w:rPr>
          <w:rFonts w:ascii="Times New Roman" w:hAnsi="Times New Roman" w:cs="Times New Roman"/>
          <w:sz w:val="24"/>
          <w:szCs w:val="24"/>
        </w:rPr>
        <w:t>.</w:t>
      </w:r>
      <w:r w:rsidR="00C0479F" w:rsidRPr="0047649C">
        <w:rPr>
          <w:rFonts w:ascii="Times New Roman" w:hAnsi="Times New Roman" w:cs="Times New Roman"/>
          <w:sz w:val="24"/>
          <w:szCs w:val="24"/>
        </w:rPr>
        <w:t xml:space="preserve"> </w:t>
      </w:r>
      <w:r w:rsidR="00D02EB4" w:rsidRPr="0047649C">
        <w:rPr>
          <w:rFonts w:ascii="Times New Roman" w:hAnsi="Times New Roman" w:cs="Times New Roman"/>
          <w:sz w:val="24"/>
          <w:szCs w:val="24"/>
        </w:rPr>
        <w:t>Przy braku do</w:t>
      </w:r>
      <w:r w:rsidR="00950400" w:rsidRPr="0047649C">
        <w:rPr>
          <w:rFonts w:ascii="Times New Roman" w:hAnsi="Times New Roman" w:cs="Times New Roman"/>
          <w:sz w:val="24"/>
          <w:szCs w:val="24"/>
        </w:rPr>
        <w:t>precyzowania</w:t>
      </w:r>
      <w:r w:rsidR="00D02EB4" w:rsidRPr="0047649C">
        <w:rPr>
          <w:rFonts w:ascii="Times New Roman" w:hAnsi="Times New Roman" w:cs="Times New Roman"/>
          <w:sz w:val="24"/>
          <w:szCs w:val="24"/>
        </w:rPr>
        <w:t xml:space="preserve">, o którym </w:t>
      </w:r>
      <w:r w:rsidR="00CA1A77" w:rsidRPr="0047649C">
        <w:rPr>
          <w:rFonts w:ascii="Times New Roman" w:hAnsi="Times New Roman" w:cs="Times New Roman"/>
          <w:sz w:val="24"/>
          <w:szCs w:val="24"/>
        </w:rPr>
        <w:t>stanowi motyw</w:t>
      </w:r>
      <w:r w:rsidR="00D02EB4" w:rsidRPr="0047649C">
        <w:rPr>
          <w:rFonts w:ascii="Times New Roman" w:hAnsi="Times New Roman" w:cs="Times New Roman"/>
          <w:sz w:val="24"/>
          <w:szCs w:val="24"/>
        </w:rPr>
        <w:t xml:space="preserve"> 20</w:t>
      </w:r>
      <w:r w:rsidR="005E0E9E" w:rsidRPr="0047649C">
        <w:rPr>
          <w:rFonts w:ascii="Times New Roman" w:hAnsi="Times New Roman" w:cs="Times New Roman"/>
          <w:sz w:val="24"/>
          <w:szCs w:val="24"/>
        </w:rPr>
        <w:t xml:space="preserve"> rozporządzenia 1141/2014</w:t>
      </w:r>
      <w:r w:rsidR="00D02EB4" w:rsidRPr="0047649C">
        <w:rPr>
          <w:rFonts w:ascii="Times New Roman" w:hAnsi="Times New Roman" w:cs="Times New Roman"/>
          <w:sz w:val="24"/>
          <w:szCs w:val="24"/>
        </w:rPr>
        <w:t xml:space="preserve">, stan prawny </w:t>
      </w:r>
      <w:r w:rsidR="00CA1A77" w:rsidRPr="0047649C">
        <w:rPr>
          <w:rFonts w:ascii="Times New Roman" w:hAnsi="Times New Roman" w:cs="Times New Roman"/>
          <w:sz w:val="24"/>
          <w:szCs w:val="24"/>
        </w:rPr>
        <w:t>pozostaje</w:t>
      </w:r>
      <w:r w:rsidR="00F62EFC" w:rsidRPr="0047649C">
        <w:rPr>
          <w:rFonts w:ascii="Times New Roman" w:hAnsi="Times New Roman" w:cs="Times New Roman"/>
          <w:sz w:val="24"/>
          <w:szCs w:val="24"/>
        </w:rPr>
        <w:t xml:space="preserve"> bowiem</w:t>
      </w:r>
      <w:r w:rsidR="00CA1A77" w:rsidRPr="0047649C">
        <w:rPr>
          <w:rFonts w:ascii="Times New Roman" w:hAnsi="Times New Roman" w:cs="Times New Roman"/>
          <w:sz w:val="24"/>
          <w:szCs w:val="24"/>
        </w:rPr>
        <w:t xml:space="preserve"> określony</w:t>
      </w:r>
      <w:r w:rsidR="00D02EB4" w:rsidRPr="0047649C">
        <w:rPr>
          <w:rFonts w:ascii="Times New Roman" w:hAnsi="Times New Roman" w:cs="Times New Roman"/>
          <w:sz w:val="24"/>
          <w:szCs w:val="24"/>
        </w:rPr>
        <w:t xml:space="preserve"> </w:t>
      </w:r>
      <w:r w:rsidR="00CA1A77" w:rsidRPr="0047649C">
        <w:rPr>
          <w:rFonts w:ascii="Times New Roman" w:hAnsi="Times New Roman" w:cs="Times New Roman"/>
          <w:sz w:val="24"/>
          <w:szCs w:val="24"/>
        </w:rPr>
        <w:t xml:space="preserve">wyłącznie </w:t>
      </w:r>
      <w:r w:rsidR="00D02EB4" w:rsidRPr="0047649C">
        <w:rPr>
          <w:rFonts w:ascii="Times New Roman" w:hAnsi="Times New Roman" w:cs="Times New Roman"/>
          <w:sz w:val="24"/>
          <w:szCs w:val="24"/>
        </w:rPr>
        <w:t>przez przepisy</w:t>
      </w:r>
      <w:r w:rsidR="005E0E9E" w:rsidRPr="0047649C">
        <w:rPr>
          <w:rFonts w:ascii="Times New Roman" w:hAnsi="Times New Roman" w:cs="Times New Roman"/>
          <w:sz w:val="24"/>
          <w:szCs w:val="24"/>
        </w:rPr>
        <w:t xml:space="preserve"> rozporządzenia</w:t>
      </w:r>
      <w:r w:rsidR="00D02EB4" w:rsidRPr="0047649C">
        <w:rPr>
          <w:rFonts w:ascii="Times New Roman" w:hAnsi="Times New Roman" w:cs="Times New Roman"/>
          <w:sz w:val="24"/>
          <w:szCs w:val="24"/>
        </w:rPr>
        <w:t>, które</w:t>
      </w:r>
      <w:r w:rsidR="0088563A">
        <w:rPr>
          <w:rFonts w:ascii="Times New Roman" w:hAnsi="Times New Roman" w:cs="Times New Roman"/>
          <w:sz w:val="24"/>
          <w:szCs w:val="24"/>
        </w:rPr>
        <w:t xml:space="preserve"> w </w:t>
      </w:r>
      <w:r w:rsidR="00CA1A77" w:rsidRPr="0047649C">
        <w:rPr>
          <w:rFonts w:ascii="Times New Roman" w:hAnsi="Times New Roman" w:cs="Times New Roman"/>
          <w:sz w:val="24"/>
          <w:szCs w:val="24"/>
        </w:rPr>
        <w:t>odniesie</w:t>
      </w:r>
      <w:r w:rsidR="00197F62" w:rsidRPr="0047649C">
        <w:rPr>
          <w:rFonts w:ascii="Times New Roman" w:hAnsi="Times New Roman" w:cs="Times New Roman"/>
          <w:sz w:val="24"/>
          <w:szCs w:val="24"/>
        </w:rPr>
        <w:t>niu do poprzednika prawnego EFP</w:t>
      </w:r>
      <w:r w:rsidR="00D02EB4" w:rsidRPr="0047649C">
        <w:rPr>
          <w:rFonts w:ascii="Times New Roman" w:hAnsi="Times New Roman" w:cs="Times New Roman"/>
          <w:sz w:val="24"/>
          <w:szCs w:val="24"/>
        </w:rPr>
        <w:t xml:space="preserve"> posługuj</w:t>
      </w:r>
      <w:r w:rsidR="000B0A77">
        <w:rPr>
          <w:rFonts w:ascii="Times New Roman" w:hAnsi="Times New Roman" w:cs="Times New Roman"/>
          <w:sz w:val="24"/>
          <w:szCs w:val="24"/>
        </w:rPr>
        <w:t>ą</w:t>
      </w:r>
      <w:r w:rsidR="00D02EB4" w:rsidRPr="0047649C">
        <w:rPr>
          <w:rFonts w:ascii="Times New Roman" w:hAnsi="Times New Roman" w:cs="Times New Roman"/>
          <w:sz w:val="24"/>
          <w:szCs w:val="24"/>
        </w:rPr>
        <w:t xml:space="preserve"> się</w:t>
      </w:r>
      <w:r w:rsidR="004B79D3" w:rsidRPr="0047649C">
        <w:rPr>
          <w:rFonts w:ascii="Times New Roman" w:hAnsi="Times New Roman" w:cs="Times New Roman"/>
          <w:sz w:val="24"/>
          <w:szCs w:val="24"/>
        </w:rPr>
        <w:t xml:space="preserve"> </w:t>
      </w:r>
      <w:r w:rsidR="00D02EB4" w:rsidRPr="0047649C">
        <w:rPr>
          <w:rFonts w:ascii="Times New Roman" w:hAnsi="Times New Roman" w:cs="Times New Roman"/>
          <w:sz w:val="24"/>
          <w:szCs w:val="24"/>
        </w:rPr>
        <w:t xml:space="preserve">jedynie </w:t>
      </w:r>
      <w:r w:rsidR="00081186" w:rsidRPr="0047649C">
        <w:rPr>
          <w:rFonts w:ascii="Times New Roman" w:hAnsi="Times New Roman" w:cs="Times New Roman"/>
          <w:sz w:val="24"/>
          <w:szCs w:val="24"/>
        </w:rPr>
        <w:t xml:space="preserve">ogólnym </w:t>
      </w:r>
      <w:r w:rsidR="004B79D3" w:rsidRPr="0047649C">
        <w:rPr>
          <w:rFonts w:ascii="Times New Roman" w:hAnsi="Times New Roman" w:cs="Times New Roman"/>
          <w:sz w:val="24"/>
          <w:szCs w:val="24"/>
        </w:rPr>
        <w:t>pojęciem „wniosk</w:t>
      </w:r>
      <w:r w:rsidR="00541BD2" w:rsidRPr="0047649C">
        <w:rPr>
          <w:rFonts w:ascii="Times New Roman" w:hAnsi="Times New Roman" w:cs="Times New Roman"/>
          <w:sz w:val="24"/>
          <w:szCs w:val="24"/>
        </w:rPr>
        <w:t>odawcy” (art. 3 ust. 2)</w:t>
      </w:r>
      <w:r w:rsidR="00D02EB4" w:rsidRPr="0047649C">
        <w:rPr>
          <w:rFonts w:ascii="Times New Roman" w:hAnsi="Times New Roman" w:cs="Times New Roman"/>
          <w:sz w:val="24"/>
          <w:szCs w:val="24"/>
        </w:rPr>
        <w:t>. W powyższym zakresie, p</w:t>
      </w:r>
      <w:r w:rsidRPr="0047649C">
        <w:rPr>
          <w:rFonts w:ascii="Times New Roman" w:hAnsi="Times New Roman" w:cs="Times New Roman"/>
          <w:sz w:val="24"/>
          <w:szCs w:val="24"/>
        </w:rPr>
        <w:t xml:space="preserve">odobnie </w:t>
      </w:r>
      <w:r w:rsidR="00D02EB4" w:rsidRPr="0047649C">
        <w:rPr>
          <w:rFonts w:ascii="Times New Roman" w:hAnsi="Times New Roman" w:cs="Times New Roman"/>
          <w:sz w:val="24"/>
          <w:szCs w:val="24"/>
        </w:rPr>
        <w:t xml:space="preserve">jak </w:t>
      </w:r>
      <w:r w:rsidR="00264F08" w:rsidRPr="0047649C">
        <w:rPr>
          <w:rFonts w:ascii="Times New Roman" w:hAnsi="Times New Roman" w:cs="Times New Roman"/>
          <w:sz w:val="24"/>
          <w:szCs w:val="24"/>
        </w:rPr>
        <w:t>w</w:t>
      </w:r>
      <w:r w:rsidR="00C0479F" w:rsidRPr="0047649C">
        <w:rPr>
          <w:rFonts w:ascii="Times New Roman" w:hAnsi="Times New Roman" w:cs="Times New Roman"/>
          <w:sz w:val="24"/>
          <w:szCs w:val="24"/>
        </w:rPr>
        <w:t xml:space="preserve"> </w:t>
      </w:r>
      <w:r w:rsidR="00E046A6" w:rsidRPr="0047649C">
        <w:rPr>
          <w:rFonts w:ascii="Times New Roman" w:hAnsi="Times New Roman" w:cs="Times New Roman"/>
          <w:sz w:val="24"/>
          <w:szCs w:val="24"/>
        </w:rPr>
        <w:t xml:space="preserve">kwestii </w:t>
      </w:r>
      <w:r w:rsidR="00C0479F" w:rsidRPr="0047649C">
        <w:rPr>
          <w:rFonts w:ascii="Times New Roman" w:hAnsi="Times New Roman" w:cs="Times New Roman"/>
          <w:sz w:val="24"/>
          <w:szCs w:val="24"/>
        </w:rPr>
        <w:t>określenia krajowego reżimu prawnego dotyczącego EFP,</w:t>
      </w:r>
      <w:r w:rsidRPr="0047649C">
        <w:rPr>
          <w:rFonts w:ascii="Times New Roman" w:hAnsi="Times New Roman" w:cs="Times New Roman"/>
          <w:sz w:val="24"/>
          <w:szCs w:val="24"/>
        </w:rPr>
        <w:t xml:space="preserve"> </w:t>
      </w:r>
      <w:r w:rsidR="00264F08" w:rsidRPr="0047649C">
        <w:rPr>
          <w:rFonts w:ascii="Times New Roman" w:hAnsi="Times New Roman" w:cs="Times New Roman"/>
          <w:sz w:val="24"/>
          <w:szCs w:val="24"/>
        </w:rPr>
        <w:t>potrzeba stosowania jednolitych zasad wobec wszystkich podmiotów ubiega</w:t>
      </w:r>
      <w:r w:rsidR="0088563A">
        <w:rPr>
          <w:rFonts w:ascii="Times New Roman" w:hAnsi="Times New Roman" w:cs="Times New Roman"/>
          <w:sz w:val="24"/>
          <w:szCs w:val="24"/>
        </w:rPr>
        <w:t>jących się o ustanowienie EFP z </w:t>
      </w:r>
      <w:r w:rsidR="00264F08" w:rsidRPr="0047649C">
        <w:rPr>
          <w:rFonts w:ascii="Times New Roman" w:hAnsi="Times New Roman" w:cs="Times New Roman"/>
          <w:sz w:val="24"/>
          <w:szCs w:val="24"/>
        </w:rPr>
        <w:t>siedzibą w Polsce oraz związana z tym pewność prawa</w:t>
      </w:r>
      <w:r w:rsidR="00C0479F" w:rsidRPr="0047649C">
        <w:rPr>
          <w:rFonts w:ascii="Times New Roman" w:hAnsi="Times New Roman" w:cs="Times New Roman"/>
          <w:sz w:val="24"/>
          <w:szCs w:val="24"/>
        </w:rPr>
        <w:t xml:space="preserve"> </w:t>
      </w:r>
      <w:r w:rsidRPr="0047649C">
        <w:rPr>
          <w:rFonts w:ascii="Times New Roman" w:hAnsi="Times New Roman" w:cs="Times New Roman"/>
          <w:sz w:val="24"/>
          <w:szCs w:val="24"/>
        </w:rPr>
        <w:t>przemawia</w:t>
      </w:r>
      <w:r w:rsidR="00C0479F" w:rsidRPr="0047649C">
        <w:rPr>
          <w:rFonts w:ascii="Times New Roman" w:hAnsi="Times New Roman" w:cs="Times New Roman"/>
          <w:sz w:val="24"/>
          <w:szCs w:val="24"/>
        </w:rPr>
        <w:t>ją za przesądzeniem, że</w:t>
      </w:r>
      <w:r w:rsidRPr="0047649C">
        <w:rPr>
          <w:rFonts w:ascii="Times New Roman" w:hAnsi="Times New Roman" w:cs="Times New Roman"/>
          <w:sz w:val="24"/>
          <w:szCs w:val="24"/>
        </w:rPr>
        <w:t xml:space="preserve"> </w:t>
      </w:r>
      <w:r w:rsidR="00CA1A77" w:rsidRPr="0047649C">
        <w:rPr>
          <w:rFonts w:ascii="Times New Roman" w:hAnsi="Times New Roman" w:cs="Times New Roman"/>
          <w:sz w:val="24"/>
          <w:szCs w:val="24"/>
        </w:rPr>
        <w:t xml:space="preserve">tylko </w:t>
      </w:r>
      <w:r w:rsidR="00541BD2" w:rsidRPr="0047649C">
        <w:rPr>
          <w:rFonts w:ascii="Times New Roman" w:hAnsi="Times New Roman" w:cs="Times New Roman"/>
          <w:sz w:val="24"/>
          <w:szCs w:val="24"/>
        </w:rPr>
        <w:t xml:space="preserve">jeden </w:t>
      </w:r>
      <w:r w:rsidR="00D02EB4" w:rsidRPr="0047649C">
        <w:rPr>
          <w:rFonts w:ascii="Times New Roman" w:hAnsi="Times New Roman" w:cs="Times New Roman"/>
          <w:sz w:val="24"/>
          <w:szCs w:val="24"/>
        </w:rPr>
        <w:t>konkretny</w:t>
      </w:r>
      <w:r w:rsidRPr="0047649C">
        <w:rPr>
          <w:rFonts w:ascii="Times New Roman" w:hAnsi="Times New Roman" w:cs="Times New Roman"/>
          <w:sz w:val="24"/>
          <w:szCs w:val="24"/>
        </w:rPr>
        <w:t xml:space="preserve"> typ osoby prawnej</w:t>
      </w:r>
      <w:r w:rsidR="00CA1A77" w:rsidRPr="0047649C">
        <w:rPr>
          <w:rFonts w:ascii="Times New Roman" w:hAnsi="Times New Roman" w:cs="Times New Roman"/>
          <w:sz w:val="24"/>
          <w:szCs w:val="24"/>
        </w:rPr>
        <w:t xml:space="preserve"> ma możliwość przekształcania się w EFP, jako jej poprzednik prawny. Z powyższych też względów powinien to być ten typ osoby prawnej, </w:t>
      </w:r>
      <w:r w:rsidRPr="0047649C">
        <w:rPr>
          <w:rFonts w:ascii="Times New Roman" w:hAnsi="Times New Roman" w:cs="Times New Roman"/>
          <w:sz w:val="24"/>
          <w:szCs w:val="24"/>
        </w:rPr>
        <w:t>przepisy dotyczące którego regulują odpowiednio dzia</w:t>
      </w:r>
      <w:r w:rsidR="00264F08" w:rsidRPr="0047649C">
        <w:rPr>
          <w:rFonts w:ascii="Times New Roman" w:hAnsi="Times New Roman" w:cs="Times New Roman"/>
          <w:sz w:val="24"/>
          <w:szCs w:val="24"/>
        </w:rPr>
        <w:t>łalność EFP z siedzibą</w:t>
      </w:r>
      <w:r w:rsidR="00CA1A77" w:rsidRPr="0047649C">
        <w:rPr>
          <w:rFonts w:ascii="Times New Roman" w:hAnsi="Times New Roman" w:cs="Times New Roman"/>
          <w:sz w:val="24"/>
          <w:szCs w:val="24"/>
        </w:rPr>
        <w:t xml:space="preserve"> w Polsce.</w:t>
      </w:r>
      <w:r w:rsidRPr="0047649C">
        <w:rPr>
          <w:rFonts w:ascii="Times New Roman" w:hAnsi="Times New Roman" w:cs="Times New Roman"/>
          <w:sz w:val="24"/>
          <w:szCs w:val="24"/>
        </w:rPr>
        <w:t xml:space="preserve"> </w:t>
      </w:r>
      <w:r w:rsidR="00412B3F" w:rsidRPr="0047649C">
        <w:rPr>
          <w:rFonts w:ascii="Times New Roman" w:hAnsi="Times New Roman" w:cs="Times New Roman"/>
          <w:sz w:val="24"/>
          <w:szCs w:val="24"/>
        </w:rPr>
        <w:t xml:space="preserve">W projekcie ustawy przewiduje się zatem, że jedynie podmioty krajowe posiadające formę prawną stowarzyszenia </w:t>
      </w:r>
      <w:r w:rsidR="00A82C97" w:rsidRPr="0047649C">
        <w:rPr>
          <w:rFonts w:ascii="Times New Roman" w:hAnsi="Times New Roman" w:cs="Times New Roman"/>
          <w:sz w:val="24"/>
          <w:szCs w:val="24"/>
        </w:rPr>
        <w:t>będą miały</w:t>
      </w:r>
      <w:r w:rsidR="00412B3F" w:rsidRPr="0047649C">
        <w:rPr>
          <w:rFonts w:ascii="Times New Roman" w:hAnsi="Times New Roman" w:cs="Times New Roman"/>
          <w:sz w:val="24"/>
          <w:szCs w:val="24"/>
        </w:rPr>
        <w:t xml:space="preserve"> możliwość przekształcenia się w EFP. </w:t>
      </w:r>
      <w:r w:rsidR="00026598" w:rsidRPr="0047649C">
        <w:rPr>
          <w:rFonts w:ascii="Times New Roman" w:hAnsi="Times New Roman" w:cs="Times New Roman"/>
          <w:sz w:val="24"/>
          <w:szCs w:val="24"/>
        </w:rPr>
        <w:t xml:space="preserve">Podejście takie w szczególności </w:t>
      </w:r>
      <w:r w:rsidR="00081186" w:rsidRPr="0047649C">
        <w:rPr>
          <w:rFonts w:ascii="Times New Roman" w:hAnsi="Times New Roman" w:cs="Times New Roman"/>
          <w:sz w:val="24"/>
          <w:szCs w:val="24"/>
        </w:rPr>
        <w:t xml:space="preserve">będzie </w:t>
      </w:r>
      <w:r w:rsidR="00026598" w:rsidRPr="0047649C">
        <w:rPr>
          <w:rFonts w:ascii="Times New Roman" w:hAnsi="Times New Roman" w:cs="Times New Roman"/>
          <w:sz w:val="24"/>
          <w:szCs w:val="24"/>
        </w:rPr>
        <w:t>służy</w:t>
      </w:r>
      <w:r w:rsidR="00081186" w:rsidRPr="0047649C">
        <w:rPr>
          <w:rFonts w:ascii="Times New Roman" w:hAnsi="Times New Roman" w:cs="Times New Roman"/>
          <w:sz w:val="24"/>
          <w:szCs w:val="24"/>
        </w:rPr>
        <w:t>ło</w:t>
      </w:r>
      <w:r w:rsidR="00026598" w:rsidRPr="0047649C">
        <w:rPr>
          <w:rFonts w:ascii="Times New Roman" w:hAnsi="Times New Roman" w:cs="Times New Roman"/>
          <w:sz w:val="24"/>
          <w:szCs w:val="24"/>
        </w:rPr>
        <w:t xml:space="preserve"> uproszczeniu i ograniczeniu </w:t>
      </w:r>
      <w:r w:rsidR="00361C2B" w:rsidRPr="0047649C">
        <w:rPr>
          <w:rFonts w:ascii="Times New Roman" w:hAnsi="Times New Roman" w:cs="Times New Roman"/>
          <w:sz w:val="24"/>
          <w:szCs w:val="24"/>
        </w:rPr>
        <w:t xml:space="preserve">zakresu </w:t>
      </w:r>
      <w:r w:rsidR="00026598" w:rsidRPr="0047649C">
        <w:rPr>
          <w:rFonts w:ascii="Times New Roman" w:hAnsi="Times New Roman" w:cs="Times New Roman"/>
          <w:sz w:val="24"/>
          <w:szCs w:val="24"/>
        </w:rPr>
        <w:t xml:space="preserve">niezbędnych czynności w ramach procedury przekształcenia, gdyż struktura organizacyjna i statut </w:t>
      </w:r>
      <w:r w:rsidR="00541BD2" w:rsidRPr="0047649C">
        <w:rPr>
          <w:rFonts w:ascii="Times New Roman" w:hAnsi="Times New Roman" w:cs="Times New Roman"/>
          <w:sz w:val="24"/>
          <w:szCs w:val="24"/>
        </w:rPr>
        <w:t xml:space="preserve">nowego podmiotu </w:t>
      </w:r>
      <w:r w:rsidR="00026598" w:rsidRPr="0047649C">
        <w:rPr>
          <w:rFonts w:ascii="Times New Roman" w:hAnsi="Times New Roman" w:cs="Times New Roman"/>
          <w:sz w:val="24"/>
          <w:szCs w:val="24"/>
        </w:rPr>
        <w:t xml:space="preserve">wymagać będą jedynie zmian związanych z dostosowaniem do wymogów określonych w rozporządzeniu 1141/2014, w dalszym ciągu zaś, w zakresie w tym rozporządzeniu nieuregulowanym, do EFP </w:t>
      </w:r>
      <w:r w:rsidR="00264F08" w:rsidRPr="0047649C">
        <w:rPr>
          <w:rFonts w:ascii="Times New Roman" w:hAnsi="Times New Roman" w:cs="Times New Roman"/>
          <w:sz w:val="24"/>
          <w:szCs w:val="24"/>
        </w:rPr>
        <w:t xml:space="preserve">posiadających siedzibę w Polsce </w:t>
      </w:r>
      <w:r w:rsidR="007E4E64" w:rsidRPr="0047649C">
        <w:rPr>
          <w:rFonts w:ascii="Times New Roman" w:hAnsi="Times New Roman" w:cs="Times New Roman"/>
          <w:sz w:val="24"/>
          <w:szCs w:val="24"/>
        </w:rPr>
        <w:t xml:space="preserve">będą </w:t>
      </w:r>
      <w:r w:rsidR="00026598" w:rsidRPr="0047649C">
        <w:rPr>
          <w:rFonts w:ascii="Times New Roman" w:hAnsi="Times New Roman" w:cs="Times New Roman"/>
          <w:sz w:val="24"/>
          <w:szCs w:val="24"/>
        </w:rPr>
        <w:t xml:space="preserve">stosowane przepisy </w:t>
      </w:r>
      <w:r w:rsidR="0088563A">
        <w:rPr>
          <w:rFonts w:ascii="Times New Roman" w:hAnsi="Times New Roman" w:cs="Times New Roman"/>
          <w:sz w:val="24"/>
          <w:szCs w:val="24"/>
        </w:rPr>
        <w:t>o </w:t>
      </w:r>
      <w:r w:rsidR="00197F62" w:rsidRPr="0047649C">
        <w:rPr>
          <w:rFonts w:ascii="Times New Roman" w:hAnsi="Times New Roman" w:cs="Times New Roman"/>
          <w:sz w:val="24"/>
          <w:szCs w:val="24"/>
        </w:rPr>
        <w:t>stowarzyszeniach.</w:t>
      </w:r>
    </w:p>
    <w:p w:rsidR="007E4505" w:rsidRPr="0047649C" w:rsidRDefault="00FD5351"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A</w:t>
      </w:r>
      <w:r w:rsidR="004A05FE" w:rsidRPr="0047649C">
        <w:rPr>
          <w:rFonts w:ascii="Times New Roman" w:hAnsi="Times New Roman" w:cs="Times New Roman"/>
          <w:sz w:val="24"/>
          <w:szCs w:val="24"/>
        </w:rPr>
        <w:t xml:space="preserve">rt. 15 ust. 1 rozporządzenia przewiduje, że </w:t>
      </w:r>
      <w:r w:rsidR="00FB0136" w:rsidRPr="0047649C">
        <w:rPr>
          <w:rFonts w:ascii="Times New Roman" w:hAnsi="Times New Roman" w:cs="Times New Roman"/>
          <w:sz w:val="24"/>
          <w:szCs w:val="24"/>
        </w:rPr>
        <w:t xml:space="preserve">EPP lub </w:t>
      </w:r>
      <w:r w:rsidR="004A05FE" w:rsidRPr="0047649C">
        <w:rPr>
          <w:rFonts w:ascii="Times New Roman" w:hAnsi="Times New Roman" w:cs="Times New Roman"/>
          <w:sz w:val="24"/>
          <w:szCs w:val="24"/>
        </w:rPr>
        <w:t>EFP nabywa europejską osobowość prawną w dniu opublikowania w Dzienniku Urzędowym Unii Europejskiej decyzji o rejestracji wydanej przez Urząd.</w:t>
      </w:r>
      <w:r w:rsidR="005E5ECE" w:rsidRPr="0047649C">
        <w:rPr>
          <w:rFonts w:ascii="Times New Roman" w:hAnsi="Times New Roman" w:cs="Times New Roman"/>
          <w:sz w:val="24"/>
          <w:szCs w:val="24"/>
        </w:rPr>
        <w:t xml:space="preserve"> Jeśli</w:t>
      </w:r>
      <w:r w:rsidR="00DA2EBA"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zaś </w:t>
      </w:r>
      <w:r w:rsidR="00DA2EBA" w:rsidRPr="0047649C">
        <w:rPr>
          <w:rFonts w:ascii="Times New Roman" w:hAnsi="Times New Roman" w:cs="Times New Roman"/>
          <w:sz w:val="24"/>
          <w:szCs w:val="24"/>
        </w:rPr>
        <w:t xml:space="preserve">wnioskodawca posiada osobowość prawną na mocy prawa państwa członkowskiego, nabycie europejskiej osobowości prawnej jest tożsame z przekształceniem </w:t>
      </w:r>
      <w:r w:rsidR="005E5ECE" w:rsidRPr="0047649C">
        <w:rPr>
          <w:rFonts w:ascii="Times New Roman" w:hAnsi="Times New Roman" w:cs="Times New Roman"/>
          <w:sz w:val="24"/>
          <w:szCs w:val="24"/>
        </w:rPr>
        <w:t xml:space="preserve">w europejską osobowość prawną </w:t>
      </w:r>
      <w:r w:rsidR="00DA2EBA" w:rsidRPr="0047649C">
        <w:rPr>
          <w:rFonts w:ascii="Times New Roman" w:hAnsi="Times New Roman" w:cs="Times New Roman"/>
          <w:sz w:val="24"/>
          <w:szCs w:val="24"/>
        </w:rPr>
        <w:t xml:space="preserve">odpowiedniej krajowej osobowości prawnej </w:t>
      </w:r>
      <w:r w:rsidRPr="0047649C">
        <w:rPr>
          <w:rFonts w:ascii="Times New Roman" w:hAnsi="Times New Roman" w:cs="Times New Roman"/>
          <w:sz w:val="24"/>
          <w:szCs w:val="24"/>
        </w:rPr>
        <w:t xml:space="preserve">właściwego </w:t>
      </w:r>
      <w:r w:rsidR="00DA2EBA" w:rsidRPr="0047649C">
        <w:rPr>
          <w:rFonts w:ascii="Times New Roman" w:hAnsi="Times New Roman" w:cs="Times New Roman"/>
          <w:sz w:val="24"/>
          <w:szCs w:val="24"/>
        </w:rPr>
        <w:t>poprzednika prawnego.</w:t>
      </w:r>
      <w:r w:rsidR="00DB5408"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Mając </w:t>
      </w:r>
      <w:r w:rsidR="005E5ECE" w:rsidRPr="0047649C">
        <w:rPr>
          <w:rFonts w:ascii="Times New Roman" w:hAnsi="Times New Roman" w:cs="Times New Roman"/>
          <w:sz w:val="24"/>
          <w:szCs w:val="24"/>
        </w:rPr>
        <w:t>powyższe</w:t>
      </w:r>
      <w:r w:rsidRPr="0047649C">
        <w:rPr>
          <w:rFonts w:ascii="Times New Roman" w:hAnsi="Times New Roman" w:cs="Times New Roman"/>
          <w:sz w:val="24"/>
          <w:szCs w:val="24"/>
        </w:rPr>
        <w:t xml:space="preserve"> na uwadze</w:t>
      </w:r>
      <w:r w:rsidR="00DF7D1A" w:rsidRPr="0047649C">
        <w:rPr>
          <w:rFonts w:ascii="Times New Roman" w:hAnsi="Times New Roman" w:cs="Times New Roman"/>
          <w:sz w:val="24"/>
          <w:szCs w:val="24"/>
        </w:rPr>
        <w:t>, p</w:t>
      </w:r>
      <w:r w:rsidR="00DB5408" w:rsidRPr="0047649C">
        <w:rPr>
          <w:rFonts w:ascii="Times New Roman" w:hAnsi="Times New Roman" w:cs="Times New Roman"/>
          <w:sz w:val="24"/>
          <w:szCs w:val="24"/>
        </w:rPr>
        <w:t xml:space="preserve">rojekt ustawy </w:t>
      </w:r>
      <w:r w:rsidRPr="0047649C">
        <w:rPr>
          <w:rFonts w:ascii="Times New Roman" w:hAnsi="Times New Roman" w:cs="Times New Roman"/>
          <w:sz w:val="24"/>
          <w:szCs w:val="24"/>
        </w:rPr>
        <w:t>zakłada</w:t>
      </w:r>
      <w:r w:rsidR="00DB5408" w:rsidRPr="0047649C">
        <w:rPr>
          <w:rFonts w:ascii="Times New Roman" w:hAnsi="Times New Roman" w:cs="Times New Roman"/>
          <w:sz w:val="24"/>
          <w:szCs w:val="24"/>
        </w:rPr>
        <w:t>, że w przypadku gdy o rejestrację jako EFP będzie ubiegało się krajowe s</w:t>
      </w:r>
      <w:r w:rsidR="00DF7D1A" w:rsidRPr="0047649C">
        <w:rPr>
          <w:rFonts w:ascii="Times New Roman" w:hAnsi="Times New Roman" w:cs="Times New Roman"/>
          <w:sz w:val="24"/>
          <w:szCs w:val="24"/>
        </w:rPr>
        <w:t>towarzyszenie,</w:t>
      </w:r>
      <w:r w:rsidR="003460C0" w:rsidRPr="0047649C">
        <w:rPr>
          <w:rFonts w:ascii="Times New Roman" w:hAnsi="Times New Roman" w:cs="Times New Roman"/>
          <w:sz w:val="24"/>
          <w:szCs w:val="24"/>
        </w:rPr>
        <w:t xml:space="preserve"> </w:t>
      </w:r>
      <w:r w:rsidR="00264F08" w:rsidRPr="0047649C">
        <w:rPr>
          <w:rFonts w:ascii="Times New Roman" w:hAnsi="Times New Roman" w:cs="Times New Roman"/>
          <w:sz w:val="24"/>
          <w:szCs w:val="24"/>
        </w:rPr>
        <w:t xml:space="preserve">tzn. w przypadku gdy EFP będzie posiadało poprzednika prawnego, </w:t>
      </w:r>
      <w:r w:rsidR="003460C0" w:rsidRPr="0047649C">
        <w:rPr>
          <w:rFonts w:ascii="Times New Roman" w:hAnsi="Times New Roman" w:cs="Times New Roman"/>
          <w:sz w:val="24"/>
          <w:szCs w:val="24"/>
        </w:rPr>
        <w:t>rejestracja przez Urząd</w:t>
      </w:r>
      <w:r w:rsidR="00DB5408" w:rsidRPr="0047649C">
        <w:rPr>
          <w:rFonts w:ascii="Times New Roman" w:hAnsi="Times New Roman" w:cs="Times New Roman"/>
          <w:sz w:val="24"/>
          <w:szCs w:val="24"/>
        </w:rPr>
        <w:t xml:space="preserve"> </w:t>
      </w:r>
      <w:r w:rsidRPr="0047649C">
        <w:rPr>
          <w:rFonts w:ascii="Times New Roman" w:hAnsi="Times New Roman" w:cs="Times New Roman"/>
          <w:sz w:val="24"/>
          <w:szCs w:val="24"/>
        </w:rPr>
        <w:t>powinna</w:t>
      </w:r>
      <w:r w:rsidR="00DB5408" w:rsidRPr="0047649C">
        <w:rPr>
          <w:rFonts w:ascii="Times New Roman" w:hAnsi="Times New Roman" w:cs="Times New Roman"/>
          <w:sz w:val="24"/>
          <w:szCs w:val="24"/>
        </w:rPr>
        <w:t xml:space="preserve"> powodować wykreślenie</w:t>
      </w:r>
      <w:r w:rsidR="00DF7D1A" w:rsidRPr="0047649C">
        <w:rPr>
          <w:rFonts w:ascii="Times New Roman" w:hAnsi="Times New Roman" w:cs="Times New Roman"/>
          <w:sz w:val="24"/>
          <w:szCs w:val="24"/>
        </w:rPr>
        <w:t xml:space="preserve"> tego </w:t>
      </w:r>
      <w:r w:rsidR="00DB5408" w:rsidRPr="0047649C">
        <w:rPr>
          <w:rFonts w:ascii="Times New Roman" w:hAnsi="Times New Roman" w:cs="Times New Roman"/>
          <w:sz w:val="24"/>
          <w:szCs w:val="24"/>
        </w:rPr>
        <w:t>stowarzyszenia z Krajowego Rejestru Sądowego</w:t>
      </w:r>
      <w:r w:rsidR="005E5ECE" w:rsidRPr="0047649C">
        <w:rPr>
          <w:rFonts w:ascii="Times New Roman" w:hAnsi="Times New Roman" w:cs="Times New Roman"/>
          <w:sz w:val="24"/>
          <w:szCs w:val="24"/>
        </w:rPr>
        <w:t xml:space="preserve">. </w:t>
      </w:r>
    </w:p>
    <w:p w:rsidR="00C55E4F" w:rsidRPr="0047649C" w:rsidRDefault="00D0569C"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 projekcie odrzucono natomiast możliwość, o której wspomina motyw 19 rozporządzenia 1141/2014, zgodnie z którym w ramach </w:t>
      </w:r>
      <w:r w:rsidR="007E4505" w:rsidRPr="0047649C">
        <w:rPr>
          <w:rFonts w:ascii="Times New Roman" w:hAnsi="Times New Roman" w:cs="Times New Roman"/>
          <w:sz w:val="24"/>
          <w:szCs w:val="24"/>
        </w:rPr>
        <w:t>fakultatywnych</w:t>
      </w:r>
      <w:r w:rsidRPr="0047649C">
        <w:rPr>
          <w:rFonts w:ascii="Times New Roman" w:hAnsi="Times New Roman" w:cs="Times New Roman"/>
          <w:sz w:val="24"/>
          <w:szCs w:val="24"/>
        </w:rPr>
        <w:t xml:space="preserve"> krajowych przepisów regulujących działalność EPP i EFP państwa członkowskie mogą</w:t>
      </w:r>
      <w:r w:rsidR="00081186" w:rsidRPr="0047649C">
        <w:rPr>
          <w:rFonts w:ascii="Times New Roman" w:hAnsi="Times New Roman" w:cs="Times New Roman"/>
          <w:sz w:val="24"/>
          <w:szCs w:val="24"/>
        </w:rPr>
        <w:t>,</w:t>
      </w:r>
      <w:r w:rsidRPr="0047649C">
        <w:rPr>
          <w:rFonts w:ascii="Times New Roman" w:hAnsi="Times New Roman" w:cs="Times New Roman"/>
          <w:sz w:val="24"/>
          <w:szCs w:val="24"/>
        </w:rPr>
        <w:t xml:space="preserve"> między innymi</w:t>
      </w:r>
      <w:r w:rsidR="00081186" w:rsidRPr="0047649C">
        <w:rPr>
          <w:rFonts w:ascii="Times New Roman" w:hAnsi="Times New Roman" w:cs="Times New Roman"/>
          <w:sz w:val="24"/>
          <w:szCs w:val="24"/>
        </w:rPr>
        <w:t>,</w:t>
      </w:r>
      <w:r w:rsidRPr="0047649C">
        <w:rPr>
          <w:rFonts w:ascii="Times New Roman" w:hAnsi="Times New Roman" w:cs="Times New Roman"/>
          <w:sz w:val="24"/>
          <w:szCs w:val="24"/>
        </w:rPr>
        <w:t xml:space="preserve"> przyjąć </w:t>
      </w:r>
      <w:r w:rsidR="00081186" w:rsidRPr="0047649C">
        <w:rPr>
          <w:rFonts w:ascii="Times New Roman" w:hAnsi="Times New Roman" w:cs="Times New Roman"/>
          <w:sz w:val="24"/>
          <w:szCs w:val="24"/>
        </w:rPr>
        <w:t xml:space="preserve">własne </w:t>
      </w:r>
      <w:r w:rsidRPr="0047649C">
        <w:rPr>
          <w:rFonts w:ascii="Times New Roman" w:hAnsi="Times New Roman" w:cs="Times New Roman"/>
          <w:sz w:val="24"/>
          <w:szCs w:val="24"/>
        </w:rPr>
        <w:t>przepisy o rejestracji (tj. rejestracji dodatkowej</w:t>
      </w:r>
      <w:r w:rsidR="00081186" w:rsidRPr="0047649C">
        <w:rPr>
          <w:rFonts w:ascii="Times New Roman" w:hAnsi="Times New Roman" w:cs="Times New Roman"/>
          <w:sz w:val="24"/>
          <w:szCs w:val="24"/>
        </w:rPr>
        <w:t xml:space="preserve"> w rejestrze krajowym</w:t>
      </w:r>
      <w:r w:rsidRPr="0047649C">
        <w:rPr>
          <w:rFonts w:ascii="Times New Roman" w:hAnsi="Times New Roman" w:cs="Times New Roman"/>
          <w:sz w:val="24"/>
          <w:szCs w:val="24"/>
        </w:rPr>
        <w:t xml:space="preserve">, równoległej wobec wpisu w Rejestrze). O </w:t>
      </w:r>
      <w:r w:rsidR="00264F08" w:rsidRPr="0047649C">
        <w:rPr>
          <w:rFonts w:ascii="Times New Roman" w:hAnsi="Times New Roman" w:cs="Times New Roman"/>
          <w:sz w:val="24"/>
          <w:szCs w:val="24"/>
        </w:rPr>
        <w:t xml:space="preserve">tego rodzaju </w:t>
      </w:r>
      <w:r w:rsidRPr="0047649C">
        <w:rPr>
          <w:rFonts w:ascii="Times New Roman" w:hAnsi="Times New Roman" w:cs="Times New Roman"/>
          <w:sz w:val="24"/>
          <w:szCs w:val="24"/>
        </w:rPr>
        <w:t>możliwości</w:t>
      </w:r>
      <w:r w:rsidR="00A94FB3" w:rsidRPr="0047649C">
        <w:rPr>
          <w:rFonts w:ascii="Times New Roman" w:hAnsi="Times New Roman" w:cs="Times New Roman"/>
          <w:sz w:val="24"/>
          <w:szCs w:val="24"/>
        </w:rPr>
        <w:t xml:space="preserve"> stanowią </w:t>
      </w:r>
      <w:r w:rsidR="005B74E3" w:rsidRPr="0047649C">
        <w:rPr>
          <w:rFonts w:ascii="Times New Roman" w:hAnsi="Times New Roman" w:cs="Times New Roman"/>
          <w:sz w:val="24"/>
          <w:szCs w:val="24"/>
        </w:rPr>
        <w:t>także</w:t>
      </w:r>
      <w:r w:rsidR="007E4505" w:rsidRPr="0047649C">
        <w:rPr>
          <w:rFonts w:ascii="Times New Roman" w:hAnsi="Times New Roman" w:cs="Times New Roman"/>
          <w:sz w:val="24"/>
          <w:szCs w:val="24"/>
        </w:rPr>
        <w:t xml:space="preserve"> przepisy</w:t>
      </w:r>
      <w:r w:rsidRPr="0047649C">
        <w:rPr>
          <w:rFonts w:ascii="Times New Roman" w:hAnsi="Times New Roman" w:cs="Times New Roman"/>
          <w:sz w:val="24"/>
          <w:szCs w:val="24"/>
        </w:rPr>
        <w:t xml:space="preserve"> </w:t>
      </w:r>
      <w:r w:rsidR="004F00B8">
        <w:rPr>
          <w:rFonts w:ascii="Times New Roman" w:hAnsi="Times New Roman" w:cs="Times New Roman"/>
          <w:sz w:val="24"/>
          <w:szCs w:val="24"/>
        </w:rPr>
        <w:t>r</w:t>
      </w:r>
      <w:r w:rsidR="007E4505" w:rsidRPr="0047649C">
        <w:rPr>
          <w:rFonts w:ascii="Times New Roman" w:hAnsi="Times New Roman" w:cs="Times New Roman"/>
          <w:sz w:val="24"/>
          <w:szCs w:val="24"/>
        </w:rPr>
        <w:t>ozporządzenia</w:t>
      </w:r>
      <w:r w:rsidRPr="0047649C">
        <w:rPr>
          <w:rFonts w:ascii="Times New Roman" w:hAnsi="Times New Roman" w:cs="Times New Roman"/>
          <w:sz w:val="24"/>
          <w:szCs w:val="24"/>
        </w:rPr>
        <w:t xml:space="preserve"> delegowane</w:t>
      </w:r>
      <w:r w:rsidR="007E4505" w:rsidRPr="0047649C">
        <w:rPr>
          <w:rFonts w:ascii="Times New Roman" w:hAnsi="Times New Roman" w:cs="Times New Roman"/>
          <w:sz w:val="24"/>
          <w:szCs w:val="24"/>
        </w:rPr>
        <w:t>go</w:t>
      </w:r>
      <w:r w:rsidRPr="0047649C">
        <w:rPr>
          <w:rFonts w:ascii="Times New Roman" w:hAnsi="Times New Roman" w:cs="Times New Roman"/>
          <w:sz w:val="24"/>
          <w:szCs w:val="24"/>
        </w:rPr>
        <w:t xml:space="preserve"> Komisji (UE, Euratom) 2015/2401 z dnia 2 października 2015 r. w sprawie zawartości i funkcjonowania rejestru europejskich partii politycznych i europejskich fundacji politycznych </w:t>
      </w:r>
      <w:r w:rsidR="0088563A">
        <w:rPr>
          <w:rFonts w:ascii="Times New Roman" w:hAnsi="Times New Roman" w:cs="Times New Roman"/>
          <w:sz w:val="24"/>
          <w:szCs w:val="24"/>
        </w:rPr>
        <w:t>(Dz. Urz. UE L 333/50 z </w:t>
      </w:r>
      <w:r w:rsidR="00A94FB3" w:rsidRPr="0047649C">
        <w:rPr>
          <w:rFonts w:ascii="Times New Roman" w:hAnsi="Times New Roman" w:cs="Times New Roman"/>
          <w:sz w:val="24"/>
          <w:szCs w:val="24"/>
        </w:rPr>
        <w:t>19.12.2015)</w:t>
      </w:r>
      <w:r w:rsidRPr="0047649C">
        <w:rPr>
          <w:rFonts w:ascii="Times New Roman" w:hAnsi="Times New Roman" w:cs="Times New Roman"/>
          <w:sz w:val="24"/>
          <w:szCs w:val="24"/>
        </w:rPr>
        <w:t xml:space="preserve"> oraz </w:t>
      </w:r>
      <w:r w:rsidR="004F00B8">
        <w:rPr>
          <w:rFonts w:ascii="Times New Roman" w:hAnsi="Times New Roman" w:cs="Times New Roman"/>
          <w:sz w:val="24"/>
          <w:szCs w:val="24"/>
        </w:rPr>
        <w:t>r</w:t>
      </w:r>
      <w:r w:rsidR="007E4505" w:rsidRPr="0047649C">
        <w:rPr>
          <w:rFonts w:ascii="Times New Roman" w:hAnsi="Times New Roman" w:cs="Times New Roman"/>
          <w:sz w:val="24"/>
          <w:szCs w:val="24"/>
        </w:rPr>
        <w:t>ozporządzenia</w:t>
      </w:r>
      <w:r w:rsidRPr="0047649C">
        <w:rPr>
          <w:rFonts w:ascii="Times New Roman" w:hAnsi="Times New Roman" w:cs="Times New Roman"/>
          <w:sz w:val="24"/>
          <w:szCs w:val="24"/>
        </w:rPr>
        <w:t xml:space="preserve"> wykonawcze</w:t>
      </w:r>
      <w:r w:rsidR="007E4505" w:rsidRPr="0047649C">
        <w:rPr>
          <w:rFonts w:ascii="Times New Roman" w:hAnsi="Times New Roman" w:cs="Times New Roman"/>
          <w:sz w:val="24"/>
          <w:szCs w:val="24"/>
        </w:rPr>
        <w:t>go</w:t>
      </w:r>
      <w:r w:rsidRPr="0047649C">
        <w:rPr>
          <w:rFonts w:ascii="Times New Roman" w:hAnsi="Times New Roman" w:cs="Times New Roman"/>
          <w:sz w:val="24"/>
          <w:szCs w:val="24"/>
        </w:rPr>
        <w:t xml:space="preserve"> </w:t>
      </w:r>
      <w:r w:rsidR="0088563A">
        <w:rPr>
          <w:rFonts w:ascii="Times New Roman" w:hAnsi="Times New Roman" w:cs="Times New Roman"/>
          <w:sz w:val="24"/>
          <w:szCs w:val="24"/>
        </w:rPr>
        <w:t>Komisji (UE) 2015/2246 z dnia 3 </w:t>
      </w:r>
      <w:r w:rsidR="00A94FB3" w:rsidRPr="0047649C">
        <w:rPr>
          <w:rFonts w:ascii="Times New Roman" w:hAnsi="Times New Roman" w:cs="Times New Roman"/>
          <w:sz w:val="24"/>
          <w:szCs w:val="24"/>
        </w:rPr>
        <w:t>grudnia 2015 r. w sprawie szczegółowych przepisów dotyczących systemu nadawania numerów rejestrowych mającego zastosowanie do rejestru europejskich partii politycznych i europejskich fundacji polityczn</w:t>
      </w:r>
      <w:r w:rsidR="0088563A">
        <w:rPr>
          <w:rFonts w:ascii="Times New Roman" w:hAnsi="Times New Roman" w:cs="Times New Roman"/>
          <w:sz w:val="24"/>
          <w:szCs w:val="24"/>
        </w:rPr>
        <w:t>ych oraz informacji zawartych w </w:t>
      </w:r>
      <w:r w:rsidR="00A94FB3" w:rsidRPr="0047649C">
        <w:rPr>
          <w:rFonts w:ascii="Times New Roman" w:hAnsi="Times New Roman" w:cs="Times New Roman"/>
          <w:sz w:val="24"/>
          <w:szCs w:val="24"/>
        </w:rPr>
        <w:t>standardowych odpisach z rejestru</w:t>
      </w:r>
      <w:r w:rsidRPr="0047649C">
        <w:rPr>
          <w:rFonts w:ascii="Times New Roman" w:hAnsi="Times New Roman" w:cs="Times New Roman"/>
          <w:sz w:val="24"/>
          <w:szCs w:val="24"/>
        </w:rPr>
        <w:t xml:space="preserve"> </w:t>
      </w:r>
      <w:r w:rsidR="00A94FB3" w:rsidRPr="0047649C">
        <w:rPr>
          <w:rFonts w:ascii="Times New Roman" w:hAnsi="Times New Roman" w:cs="Times New Roman"/>
          <w:sz w:val="24"/>
          <w:szCs w:val="24"/>
        </w:rPr>
        <w:t>(Dz. Urz. U</w:t>
      </w:r>
      <w:r w:rsidR="000924DC" w:rsidRPr="0047649C">
        <w:rPr>
          <w:rFonts w:ascii="Times New Roman" w:hAnsi="Times New Roman" w:cs="Times New Roman"/>
          <w:sz w:val="24"/>
          <w:szCs w:val="24"/>
        </w:rPr>
        <w:t xml:space="preserve">E L 318/28 z </w:t>
      </w:r>
      <w:r w:rsidR="00F30526">
        <w:rPr>
          <w:rFonts w:ascii="Times New Roman" w:hAnsi="Times New Roman" w:cs="Times New Roman"/>
          <w:sz w:val="24"/>
          <w:szCs w:val="24"/>
        </w:rPr>
        <w:t>0</w:t>
      </w:r>
      <w:r w:rsidR="000924DC" w:rsidRPr="0047649C">
        <w:rPr>
          <w:rFonts w:ascii="Times New Roman" w:hAnsi="Times New Roman" w:cs="Times New Roman"/>
          <w:sz w:val="24"/>
          <w:szCs w:val="24"/>
        </w:rPr>
        <w:t>4.12.2015). W</w:t>
      </w:r>
      <w:r w:rsidR="00A94FB3" w:rsidRPr="0047649C">
        <w:rPr>
          <w:rFonts w:ascii="Times New Roman" w:hAnsi="Times New Roman" w:cs="Times New Roman"/>
          <w:sz w:val="24"/>
          <w:szCs w:val="24"/>
        </w:rPr>
        <w:t xml:space="preserve">spomniane </w:t>
      </w:r>
      <w:r w:rsidR="00081186" w:rsidRPr="0047649C">
        <w:rPr>
          <w:rFonts w:ascii="Times New Roman" w:hAnsi="Times New Roman" w:cs="Times New Roman"/>
          <w:sz w:val="24"/>
          <w:szCs w:val="24"/>
        </w:rPr>
        <w:t xml:space="preserve">fakultatywne </w:t>
      </w:r>
      <w:r w:rsidR="00A94FB3" w:rsidRPr="0047649C">
        <w:rPr>
          <w:rFonts w:ascii="Times New Roman" w:hAnsi="Times New Roman" w:cs="Times New Roman"/>
          <w:sz w:val="24"/>
          <w:szCs w:val="24"/>
        </w:rPr>
        <w:t>przepisy</w:t>
      </w:r>
      <w:r w:rsidR="00081186" w:rsidRPr="0047649C">
        <w:rPr>
          <w:rFonts w:ascii="Times New Roman" w:hAnsi="Times New Roman" w:cs="Times New Roman"/>
          <w:sz w:val="24"/>
          <w:szCs w:val="24"/>
        </w:rPr>
        <w:t>, zarówno rozporządzenia 1141/2014</w:t>
      </w:r>
      <w:r w:rsidR="00EA37A9">
        <w:rPr>
          <w:rFonts w:ascii="Times New Roman" w:hAnsi="Times New Roman" w:cs="Times New Roman"/>
          <w:sz w:val="24"/>
          <w:szCs w:val="24"/>
        </w:rPr>
        <w:t>, jak i </w:t>
      </w:r>
      <w:r w:rsidR="00264F08" w:rsidRPr="0047649C">
        <w:rPr>
          <w:rFonts w:ascii="Times New Roman" w:hAnsi="Times New Roman" w:cs="Times New Roman"/>
          <w:sz w:val="24"/>
          <w:szCs w:val="24"/>
        </w:rPr>
        <w:t>rozporządzeń</w:t>
      </w:r>
      <w:r w:rsidR="00C55E4F" w:rsidRPr="0047649C">
        <w:rPr>
          <w:rFonts w:ascii="Times New Roman" w:hAnsi="Times New Roman" w:cs="Times New Roman"/>
          <w:sz w:val="24"/>
          <w:szCs w:val="24"/>
        </w:rPr>
        <w:t xml:space="preserve"> delegowanego i wykonawczego,</w:t>
      </w:r>
      <w:r w:rsidR="00A94FB3" w:rsidRPr="0047649C">
        <w:rPr>
          <w:rFonts w:ascii="Times New Roman" w:hAnsi="Times New Roman" w:cs="Times New Roman"/>
          <w:sz w:val="24"/>
          <w:szCs w:val="24"/>
        </w:rPr>
        <w:t xml:space="preserve"> </w:t>
      </w:r>
      <w:r w:rsidR="00C55E4F" w:rsidRPr="0047649C">
        <w:rPr>
          <w:rFonts w:ascii="Times New Roman" w:hAnsi="Times New Roman" w:cs="Times New Roman"/>
          <w:sz w:val="24"/>
          <w:szCs w:val="24"/>
        </w:rPr>
        <w:t>stanowią</w:t>
      </w:r>
      <w:r w:rsidR="00A94FB3" w:rsidRPr="0047649C">
        <w:rPr>
          <w:rFonts w:ascii="Times New Roman" w:hAnsi="Times New Roman" w:cs="Times New Roman"/>
          <w:sz w:val="24"/>
          <w:szCs w:val="24"/>
        </w:rPr>
        <w:t xml:space="preserve"> przede wszystkim </w:t>
      </w:r>
      <w:r w:rsidR="00C55E4F" w:rsidRPr="0047649C">
        <w:rPr>
          <w:rFonts w:ascii="Times New Roman" w:hAnsi="Times New Roman" w:cs="Times New Roman"/>
          <w:sz w:val="24"/>
          <w:szCs w:val="24"/>
        </w:rPr>
        <w:t xml:space="preserve">wyraz dążenia ustawodawcy europejskiego </w:t>
      </w:r>
      <w:r w:rsidR="00A94FB3" w:rsidRPr="0047649C">
        <w:rPr>
          <w:rFonts w:ascii="Times New Roman" w:hAnsi="Times New Roman" w:cs="Times New Roman"/>
          <w:sz w:val="24"/>
          <w:szCs w:val="24"/>
        </w:rPr>
        <w:t xml:space="preserve">do </w:t>
      </w:r>
      <w:r w:rsidR="007E4505" w:rsidRPr="0047649C">
        <w:rPr>
          <w:rFonts w:ascii="Times New Roman" w:hAnsi="Times New Roman" w:cs="Times New Roman"/>
          <w:sz w:val="24"/>
          <w:szCs w:val="24"/>
        </w:rPr>
        <w:t>zagwarantowania</w:t>
      </w:r>
      <w:r w:rsidR="00C55E4F" w:rsidRPr="0047649C">
        <w:rPr>
          <w:rFonts w:ascii="Times New Roman" w:hAnsi="Times New Roman" w:cs="Times New Roman"/>
          <w:sz w:val="24"/>
          <w:szCs w:val="24"/>
        </w:rPr>
        <w:t xml:space="preserve"> </w:t>
      </w:r>
      <w:r w:rsidR="00A94FB3" w:rsidRPr="0047649C">
        <w:rPr>
          <w:rFonts w:ascii="Times New Roman" w:hAnsi="Times New Roman" w:cs="Times New Roman"/>
          <w:sz w:val="24"/>
          <w:szCs w:val="24"/>
        </w:rPr>
        <w:t>jak najbardziej elastycznego</w:t>
      </w:r>
      <w:r w:rsidR="00C55E4F" w:rsidRPr="0047649C">
        <w:rPr>
          <w:rFonts w:ascii="Times New Roman" w:hAnsi="Times New Roman" w:cs="Times New Roman"/>
          <w:sz w:val="24"/>
          <w:szCs w:val="24"/>
        </w:rPr>
        <w:t xml:space="preserve"> podejścia po stronie państw członkowskich</w:t>
      </w:r>
      <w:r w:rsidR="000924DC" w:rsidRPr="0047649C">
        <w:rPr>
          <w:rFonts w:ascii="Times New Roman" w:hAnsi="Times New Roman" w:cs="Times New Roman"/>
          <w:sz w:val="24"/>
          <w:szCs w:val="24"/>
        </w:rPr>
        <w:t>, które będą stosowały rozporządzenie 1141/2014,</w:t>
      </w:r>
      <w:r w:rsidR="007E4505" w:rsidRPr="0047649C">
        <w:rPr>
          <w:rFonts w:ascii="Times New Roman" w:hAnsi="Times New Roman" w:cs="Times New Roman"/>
          <w:sz w:val="24"/>
          <w:szCs w:val="24"/>
        </w:rPr>
        <w:t xml:space="preserve"> mając na uwadze różnorodność</w:t>
      </w:r>
      <w:r w:rsidR="00C55E4F" w:rsidRPr="0047649C">
        <w:rPr>
          <w:rFonts w:ascii="Times New Roman" w:hAnsi="Times New Roman" w:cs="Times New Roman"/>
          <w:sz w:val="24"/>
          <w:szCs w:val="24"/>
        </w:rPr>
        <w:t xml:space="preserve"> krajowych rozwiązań rejestrowych</w:t>
      </w:r>
      <w:r w:rsidR="000924DC" w:rsidRPr="0047649C">
        <w:rPr>
          <w:rFonts w:ascii="Times New Roman" w:hAnsi="Times New Roman" w:cs="Times New Roman"/>
          <w:sz w:val="24"/>
          <w:szCs w:val="24"/>
        </w:rPr>
        <w:t>. Niemniej, w świetle utrwalonych zasad działania odpowiednich polskich rejestrów (Krajowego Rejestru Sądowego, ewidencji partii politycznych),</w:t>
      </w:r>
      <w:r w:rsidR="007E4505" w:rsidRPr="0047649C">
        <w:rPr>
          <w:rFonts w:ascii="Times New Roman" w:hAnsi="Times New Roman" w:cs="Times New Roman"/>
          <w:sz w:val="24"/>
          <w:szCs w:val="24"/>
        </w:rPr>
        <w:t xml:space="preserve"> w</w:t>
      </w:r>
      <w:r w:rsidR="00A94FB3" w:rsidRPr="0047649C">
        <w:rPr>
          <w:rFonts w:ascii="Times New Roman" w:hAnsi="Times New Roman" w:cs="Times New Roman"/>
          <w:sz w:val="24"/>
          <w:szCs w:val="24"/>
        </w:rPr>
        <w:t xml:space="preserve">ariant równoległej rejestracji </w:t>
      </w:r>
      <w:r w:rsidR="005B74E3" w:rsidRPr="0047649C">
        <w:rPr>
          <w:rFonts w:ascii="Times New Roman" w:hAnsi="Times New Roman" w:cs="Times New Roman"/>
          <w:sz w:val="24"/>
          <w:szCs w:val="24"/>
        </w:rPr>
        <w:t xml:space="preserve">w warunkach polskich </w:t>
      </w:r>
      <w:r w:rsidR="007E4505" w:rsidRPr="0047649C">
        <w:rPr>
          <w:rFonts w:ascii="Times New Roman" w:hAnsi="Times New Roman" w:cs="Times New Roman"/>
          <w:sz w:val="24"/>
          <w:szCs w:val="24"/>
        </w:rPr>
        <w:t xml:space="preserve">powinien zostać </w:t>
      </w:r>
      <w:r w:rsidR="00EA37A9">
        <w:rPr>
          <w:rFonts w:ascii="Times New Roman" w:hAnsi="Times New Roman" w:cs="Times New Roman"/>
          <w:sz w:val="24"/>
          <w:szCs w:val="24"/>
        </w:rPr>
        <w:t>odrzucony. Zgodnie z </w:t>
      </w:r>
      <w:r w:rsidR="00A94FB3" w:rsidRPr="0047649C">
        <w:rPr>
          <w:rFonts w:ascii="Times New Roman" w:hAnsi="Times New Roman" w:cs="Times New Roman"/>
          <w:sz w:val="24"/>
          <w:szCs w:val="24"/>
        </w:rPr>
        <w:t>rozporządzeniem 1141/2014</w:t>
      </w:r>
      <w:r w:rsidR="00C55E4F" w:rsidRPr="0047649C">
        <w:rPr>
          <w:rFonts w:ascii="Times New Roman" w:hAnsi="Times New Roman" w:cs="Times New Roman"/>
          <w:sz w:val="24"/>
          <w:szCs w:val="24"/>
        </w:rPr>
        <w:t>,</w:t>
      </w:r>
      <w:r w:rsidR="00A94FB3" w:rsidRPr="0047649C">
        <w:rPr>
          <w:rFonts w:ascii="Times New Roman" w:hAnsi="Times New Roman" w:cs="Times New Roman"/>
          <w:sz w:val="24"/>
          <w:szCs w:val="24"/>
        </w:rPr>
        <w:t xml:space="preserve"> rejestracja przez Urząd ma mieć </w:t>
      </w:r>
      <w:r w:rsidR="00C55E4F" w:rsidRPr="0047649C">
        <w:rPr>
          <w:rFonts w:ascii="Times New Roman" w:hAnsi="Times New Roman" w:cs="Times New Roman"/>
          <w:sz w:val="24"/>
          <w:szCs w:val="24"/>
        </w:rPr>
        <w:t xml:space="preserve">bowiem </w:t>
      </w:r>
      <w:r w:rsidR="00A94FB3" w:rsidRPr="0047649C">
        <w:rPr>
          <w:rFonts w:ascii="Times New Roman" w:hAnsi="Times New Roman" w:cs="Times New Roman"/>
          <w:sz w:val="24"/>
          <w:szCs w:val="24"/>
        </w:rPr>
        <w:t>charakter obligatoryjny</w:t>
      </w:r>
      <w:r w:rsidR="007E4505" w:rsidRPr="0047649C">
        <w:rPr>
          <w:rFonts w:ascii="Times New Roman" w:hAnsi="Times New Roman" w:cs="Times New Roman"/>
          <w:sz w:val="24"/>
          <w:szCs w:val="24"/>
        </w:rPr>
        <w:t xml:space="preserve">. To z wpisem do Rejestru będzie </w:t>
      </w:r>
      <w:r w:rsidR="00C55E4F" w:rsidRPr="0047649C">
        <w:rPr>
          <w:rFonts w:ascii="Times New Roman" w:hAnsi="Times New Roman" w:cs="Times New Roman"/>
          <w:sz w:val="24"/>
          <w:szCs w:val="24"/>
        </w:rPr>
        <w:t xml:space="preserve">wiązało </w:t>
      </w:r>
      <w:r w:rsidR="007E4505" w:rsidRPr="0047649C">
        <w:rPr>
          <w:rFonts w:ascii="Times New Roman" w:hAnsi="Times New Roman" w:cs="Times New Roman"/>
          <w:sz w:val="24"/>
          <w:szCs w:val="24"/>
        </w:rPr>
        <w:t>się uzyskanie europejskiej osobowości prawnej, w Rejestrze składane też będą podstawowe dokumenty dotyczące EPP i EFP</w:t>
      </w:r>
      <w:r w:rsidR="005B74E3" w:rsidRPr="0047649C">
        <w:rPr>
          <w:rFonts w:ascii="Times New Roman" w:hAnsi="Times New Roman" w:cs="Times New Roman"/>
          <w:sz w:val="24"/>
          <w:szCs w:val="24"/>
        </w:rPr>
        <w:t>. Przyjęte zasady jawności Rejestru gwarantują dostęp do</w:t>
      </w:r>
      <w:r w:rsidR="00C55E4F" w:rsidRPr="0047649C">
        <w:rPr>
          <w:rFonts w:ascii="Times New Roman" w:hAnsi="Times New Roman" w:cs="Times New Roman"/>
          <w:sz w:val="24"/>
          <w:szCs w:val="24"/>
        </w:rPr>
        <w:t xml:space="preserve"> tych</w:t>
      </w:r>
      <w:r w:rsidR="005B74E3" w:rsidRPr="0047649C">
        <w:rPr>
          <w:rFonts w:ascii="Times New Roman" w:hAnsi="Times New Roman" w:cs="Times New Roman"/>
          <w:sz w:val="24"/>
          <w:szCs w:val="24"/>
        </w:rPr>
        <w:t xml:space="preserve"> dokumentów i informacji wszystkim zainteresowanym</w:t>
      </w:r>
      <w:r w:rsidR="007E4505" w:rsidRPr="0047649C">
        <w:rPr>
          <w:rFonts w:ascii="Times New Roman" w:hAnsi="Times New Roman" w:cs="Times New Roman"/>
          <w:sz w:val="24"/>
          <w:szCs w:val="24"/>
        </w:rPr>
        <w:t xml:space="preserve">. </w:t>
      </w:r>
      <w:r w:rsidR="0088563A">
        <w:rPr>
          <w:rFonts w:ascii="Times New Roman" w:hAnsi="Times New Roman" w:cs="Times New Roman"/>
          <w:sz w:val="24"/>
          <w:szCs w:val="24"/>
        </w:rPr>
        <w:t>Z</w:t>
      </w:r>
      <w:r w:rsidR="00C80CFF">
        <w:rPr>
          <w:rFonts w:ascii="Times New Roman" w:hAnsi="Times New Roman" w:cs="Times New Roman"/>
          <w:sz w:val="24"/>
          <w:szCs w:val="24"/>
        </w:rPr>
        <w:t xml:space="preserve"> </w:t>
      </w:r>
      <w:r w:rsidR="005B74E3" w:rsidRPr="0047649C">
        <w:rPr>
          <w:rFonts w:ascii="Times New Roman" w:hAnsi="Times New Roman" w:cs="Times New Roman"/>
          <w:sz w:val="24"/>
          <w:szCs w:val="24"/>
        </w:rPr>
        <w:t xml:space="preserve">kolei Krajowy Rejestr Sądowy i ewidencja partii politycznych co do zasady służą </w:t>
      </w:r>
      <w:r w:rsidR="007A6EFB" w:rsidRPr="0047649C">
        <w:rPr>
          <w:rFonts w:ascii="Times New Roman" w:hAnsi="Times New Roman" w:cs="Times New Roman"/>
          <w:sz w:val="24"/>
          <w:szCs w:val="24"/>
        </w:rPr>
        <w:t>rejestrowaniu</w:t>
      </w:r>
      <w:r w:rsidR="005B74E3" w:rsidRPr="0047649C">
        <w:rPr>
          <w:rFonts w:ascii="Times New Roman" w:hAnsi="Times New Roman" w:cs="Times New Roman"/>
          <w:sz w:val="24"/>
          <w:szCs w:val="24"/>
        </w:rPr>
        <w:t xml:space="preserve"> polskich osób prawnych, takiego </w:t>
      </w:r>
      <w:r w:rsidR="0088563A">
        <w:rPr>
          <w:rFonts w:ascii="Times New Roman" w:hAnsi="Times New Roman" w:cs="Times New Roman"/>
          <w:sz w:val="24"/>
          <w:szCs w:val="24"/>
        </w:rPr>
        <w:t>zaś charakteru z chwilą wpisu w</w:t>
      </w:r>
      <w:r w:rsidR="00C80CFF">
        <w:rPr>
          <w:rFonts w:ascii="Times New Roman" w:hAnsi="Times New Roman" w:cs="Times New Roman"/>
          <w:sz w:val="24"/>
          <w:szCs w:val="24"/>
        </w:rPr>
        <w:t xml:space="preserve"> </w:t>
      </w:r>
      <w:r w:rsidR="005B74E3" w:rsidRPr="0047649C">
        <w:rPr>
          <w:rFonts w:ascii="Times New Roman" w:hAnsi="Times New Roman" w:cs="Times New Roman"/>
          <w:sz w:val="24"/>
          <w:szCs w:val="24"/>
        </w:rPr>
        <w:t xml:space="preserve">Rejestrze nie będą już posiadały EPP i EFP. </w:t>
      </w:r>
      <w:r w:rsidR="007E4505" w:rsidRPr="0047649C">
        <w:rPr>
          <w:rFonts w:ascii="Times New Roman" w:hAnsi="Times New Roman" w:cs="Times New Roman"/>
          <w:sz w:val="24"/>
          <w:szCs w:val="24"/>
        </w:rPr>
        <w:t>Równoległa rejestracja w szczególności skutkowałaby ryzykiem braku pewności prawne</w:t>
      </w:r>
      <w:r w:rsidR="005B74E3" w:rsidRPr="0047649C">
        <w:rPr>
          <w:rFonts w:ascii="Times New Roman" w:hAnsi="Times New Roman" w:cs="Times New Roman"/>
          <w:sz w:val="24"/>
          <w:szCs w:val="24"/>
        </w:rPr>
        <w:t xml:space="preserve">j w sytuacji, gdyby miały miejsce ewentualne rozbieżności pomiędzy wpisami czy </w:t>
      </w:r>
      <w:r w:rsidR="00C55E4F" w:rsidRPr="0047649C">
        <w:rPr>
          <w:rFonts w:ascii="Times New Roman" w:hAnsi="Times New Roman" w:cs="Times New Roman"/>
          <w:sz w:val="24"/>
          <w:szCs w:val="24"/>
        </w:rPr>
        <w:t xml:space="preserve">też </w:t>
      </w:r>
      <w:r w:rsidR="00081186" w:rsidRPr="0047649C">
        <w:rPr>
          <w:rFonts w:ascii="Times New Roman" w:hAnsi="Times New Roman" w:cs="Times New Roman"/>
          <w:sz w:val="24"/>
          <w:szCs w:val="24"/>
        </w:rPr>
        <w:t>treścią dokumentów</w:t>
      </w:r>
      <w:r w:rsidR="00C55E4F" w:rsidRPr="0047649C">
        <w:rPr>
          <w:rFonts w:ascii="Times New Roman" w:hAnsi="Times New Roman" w:cs="Times New Roman"/>
          <w:sz w:val="24"/>
          <w:szCs w:val="24"/>
        </w:rPr>
        <w:t xml:space="preserve"> lub informacji</w:t>
      </w:r>
      <w:r w:rsidR="00081186" w:rsidRPr="0047649C">
        <w:rPr>
          <w:rFonts w:ascii="Times New Roman" w:hAnsi="Times New Roman" w:cs="Times New Roman"/>
          <w:sz w:val="24"/>
          <w:szCs w:val="24"/>
        </w:rPr>
        <w:t xml:space="preserve"> przedkładanych</w:t>
      </w:r>
      <w:r w:rsidR="005B74E3" w:rsidRPr="0047649C">
        <w:rPr>
          <w:rFonts w:ascii="Times New Roman" w:hAnsi="Times New Roman" w:cs="Times New Roman"/>
          <w:sz w:val="24"/>
          <w:szCs w:val="24"/>
        </w:rPr>
        <w:t xml:space="preserve"> do obydwu rejestrów. </w:t>
      </w:r>
    </w:p>
    <w:p w:rsidR="003460C0" w:rsidRPr="0047649C" w:rsidRDefault="005B74E3"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W kontekście procedury rejestracji EPP i EFP</w:t>
      </w:r>
      <w:r w:rsidR="00FD5351" w:rsidRPr="0047649C">
        <w:rPr>
          <w:rFonts w:ascii="Times New Roman" w:hAnsi="Times New Roman" w:cs="Times New Roman"/>
          <w:sz w:val="24"/>
          <w:szCs w:val="24"/>
        </w:rPr>
        <w:t xml:space="preserve"> art. 15 ust. 4 roz</w:t>
      </w:r>
      <w:r w:rsidR="000924DC" w:rsidRPr="0047649C">
        <w:rPr>
          <w:rFonts w:ascii="Times New Roman" w:hAnsi="Times New Roman" w:cs="Times New Roman"/>
          <w:sz w:val="24"/>
          <w:szCs w:val="24"/>
        </w:rPr>
        <w:t xml:space="preserve">porządzenia 1141/2014 stanowi, </w:t>
      </w:r>
      <w:r w:rsidR="00FD5351" w:rsidRPr="0047649C">
        <w:rPr>
          <w:rFonts w:ascii="Times New Roman" w:hAnsi="Times New Roman" w:cs="Times New Roman"/>
          <w:sz w:val="24"/>
          <w:szCs w:val="24"/>
        </w:rPr>
        <w:t>ż</w:t>
      </w:r>
      <w:r w:rsidR="000924DC" w:rsidRPr="0047649C">
        <w:rPr>
          <w:rFonts w:ascii="Times New Roman" w:hAnsi="Times New Roman" w:cs="Times New Roman"/>
          <w:sz w:val="24"/>
          <w:szCs w:val="24"/>
        </w:rPr>
        <w:t>e</w:t>
      </w:r>
      <w:r w:rsidR="00FD5351" w:rsidRPr="0047649C">
        <w:rPr>
          <w:rFonts w:ascii="Times New Roman" w:hAnsi="Times New Roman" w:cs="Times New Roman"/>
          <w:sz w:val="24"/>
          <w:szCs w:val="24"/>
        </w:rPr>
        <w:t xml:space="preserve"> </w:t>
      </w:r>
      <w:r w:rsidR="003460C0" w:rsidRPr="0047649C">
        <w:rPr>
          <w:rFonts w:ascii="Times New Roman" w:hAnsi="Times New Roman" w:cs="Times New Roman"/>
          <w:sz w:val="24"/>
          <w:szCs w:val="24"/>
        </w:rPr>
        <w:t xml:space="preserve">jeżeli wymaga tego państwo członkowskie, w którym wnioskodawca ma swoją siedzibę, Urząd wyznacza datę opublikowania decyzji o </w:t>
      </w:r>
      <w:r w:rsidR="00FD5351" w:rsidRPr="0047649C">
        <w:rPr>
          <w:rFonts w:ascii="Times New Roman" w:hAnsi="Times New Roman" w:cs="Times New Roman"/>
          <w:sz w:val="24"/>
          <w:szCs w:val="24"/>
        </w:rPr>
        <w:t>rejestracji</w:t>
      </w:r>
      <w:r w:rsidR="003460C0" w:rsidRPr="0047649C">
        <w:rPr>
          <w:rFonts w:ascii="Times New Roman" w:hAnsi="Times New Roman" w:cs="Times New Roman"/>
          <w:sz w:val="24"/>
          <w:szCs w:val="24"/>
        </w:rPr>
        <w:t xml:space="preserve"> dopiero po konsultacji z tym państwem członkowskim, co </w:t>
      </w:r>
      <w:r w:rsidR="004C2CAD" w:rsidRPr="0047649C">
        <w:rPr>
          <w:rFonts w:ascii="Times New Roman" w:hAnsi="Times New Roman" w:cs="Times New Roman"/>
          <w:sz w:val="24"/>
          <w:szCs w:val="24"/>
        </w:rPr>
        <w:t>w szczególności</w:t>
      </w:r>
      <w:r w:rsidR="003460C0" w:rsidRPr="0047649C">
        <w:rPr>
          <w:rFonts w:ascii="Times New Roman" w:hAnsi="Times New Roman" w:cs="Times New Roman"/>
          <w:sz w:val="24"/>
          <w:szCs w:val="24"/>
        </w:rPr>
        <w:t xml:space="preserve"> służyć </w:t>
      </w:r>
      <w:r w:rsidR="00931A25" w:rsidRPr="0047649C">
        <w:rPr>
          <w:rFonts w:ascii="Times New Roman" w:hAnsi="Times New Roman" w:cs="Times New Roman"/>
          <w:sz w:val="24"/>
          <w:szCs w:val="24"/>
        </w:rPr>
        <w:t>może</w:t>
      </w:r>
      <w:r w:rsidR="003460C0" w:rsidRPr="0047649C">
        <w:rPr>
          <w:rFonts w:ascii="Times New Roman" w:hAnsi="Times New Roman" w:cs="Times New Roman"/>
          <w:sz w:val="24"/>
          <w:szCs w:val="24"/>
        </w:rPr>
        <w:t xml:space="preserve"> zapewnieniu prawidłowości procesu przekształcenia i uniknięciu sytuacji, w której podmiot podlegający przekształceniu pozostaje zarejestrowany w dwóch rejestrach, krajowym i europejskim. Projekt ustawy </w:t>
      </w:r>
      <w:r w:rsidR="00FD5351" w:rsidRPr="0047649C">
        <w:rPr>
          <w:rFonts w:ascii="Times New Roman" w:hAnsi="Times New Roman" w:cs="Times New Roman"/>
          <w:sz w:val="24"/>
          <w:szCs w:val="24"/>
        </w:rPr>
        <w:t>przewiduje</w:t>
      </w:r>
      <w:r w:rsidR="003460C0" w:rsidRPr="0047649C">
        <w:rPr>
          <w:rFonts w:ascii="Times New Roman" w:hAnsi="Times New Roman" w:cs="Times New Roman"/>
          <w:sz w:val="24"/>
          <w:szCs w:val="24"/>
        </w:rPr>
        <w:t xml:space="preserve"> </w:t>
      </w:r>
      <w:r w:rsidR="003E27C5" w:rsidRPr="0047649C">
        <w:rPr>
          <w:rFonts w:ascii="Times New Roman" w:hAnsi="Times New Roman" w:cs="Times New Roman"/>
          <w:sz w:val="24"/>
          <w:szCs w:val="24"/>
        </w:rPr>
        <w:t>wprowadzenie</w:t>
      </w:r>
      <w:r w:rsidR="003460C0" w:rsidRPr="0047649C">
        <w:rPr>
          <w:rFonts w:ascii="Times New Roman" w:hAnsi="Times New Roman" w:cs="Times New Roman"/>
          <w:sz w:val="24"/>
          <w:szCs w:val="24"/>
        </w:rPr>
        <w:t xml:space="preserve"> takiego </w:t>
      </w:r>
      <w:r w:rsidR="004C2CAD" w:rsidRPr="0047649C">
        <w:rPr>
          <w:rFonts w:ascii="Times New Roman" w:hAnsi="Times New Roman" w:cs="Times New Roman"/>
          <w:sz w:val="24"/>
          <w:szCs w:val="24"/>
        </w:rPr>
        <w:t>wymogu. Procedura wspomnianych konsultacji</w:t>
      </w:r>
      <w:r w:rsidR="003460C0" w:rsidRPr="0047649C">
        <w:rPr>
          <w:rFonts w:ascii="Times New Roman" w:hAnsi="Times New Roman" w:cs="Times New Roman"/>
          <w:sz w:val="24"/>
          <w:szCs w:val="24"/>
        </w:rPr>
        <w:t xml:space="preserve"> nie jest bliżej doprecyzowana </w:t>
      </w:r>
      <w:r w:rsidR="000924DC" w:rsidRPr="0047649C">
        <w:rPr>
          <w:rFonts w:ascii="Times New Roman" w:hAnsi="Times New Roman" w:cs="Times New Roman"/>
          <w:sz w:val="24"/>
          <w:szCs w:val="24"/>
        </w:rPr>
        <w:t>w samym rozporządzeniu. W</w:t>
      </w:r>
      <w:r w:rsidR="003460C0" w:rsidRPr="0047649C">
        <w:rPr>
          <w:rFonts w:ascii="Times New Roman" w:hAnsi="Times New Roman" w:cs="Times New Roman"/>
          <w:sz w:val="24"/>
          <w:szCs w:val="24"/>
        </w:rPr>
        <w:t xml:space="preserve"> projekcie</w:t>
      </w:r>
      <w:r w:rsidR="00870A41" w:rsidRPr="0047649C">
        <w:rPr>
          <w:rFonts w:ascii="Times New Roman" w:hAnsi="Times New Roman" w:cs="Times New Roman"/>
          <w:sz w:val="24"/>
          <w:szCs w:val="24"/>
        </w:rPr>
        <w:t xml:space="preserve"> ustawy</w:t>
      </w:r>
      <w:r w:rsidR="003460C0" w:rsidRPr="0047649C">
        <w:rPr>
          <w:rFonts w:ascii="Times New Roman" w:hAnsi="Times New Roman" w:cs="Times New Roman"/>
          <w:sz w:val="24"/>
          <w:szCs w:val="24"/>
        </w:rPr>
        <w:t xml:space="preserve"> proponuje się ukształtowanie sposobu realizacji obowiązku </w:t>
      </w:r>
      <w:r w:rsidR="004C2CAD" w:rsidRPr="0047649C">
        <w:rPr>
          <w:rFonts w:ascii="Times New Roman" w:hAnsi="Times New Roman" w:cs="Times New Roman"/>
          <w:sz w:val="24"/>
          <w:szCs w:val="24"/>
        </w:rPr>
        <w:t xml:space="preserve">„konsultacji” </w:t>
      </w:r>
      <w:r w:rsidR="007E1147" w:rsidRPr="0047649C">
        <w:rPr>
          <w:rFonts w:ascii="Times New Roman" w:hAnsi="Times New Roman" w:cs="Times New Roman"/>
          <w:sz w:val="24"/>
          <w:szCs w:val="24"/>
        </w:rPr>
        <w:t xml:space="preserve">jedynie w niezbędnym uzasadnionym praktycznymi względami zakresie, tj. jedynie w formie </w:t>
      </w:r>
      <w:r w:rsidR="004029CA" w:rsidRPr="0047649C">
        <w:rPr>
          <w:rFonts w:ascii="Times New Roman" w:hAnsi="Times New Roman" w:cs="Times New Roman"/>
          <w:sz w:val="24"/>
          <w:szCs w:val="24"/>
        </w:rPr>
        <w:t>otrzymania z</w:t>
      </w:r>
      <w:r w:rsidR="007E1147" w:rsidRPr="0047649C">
        <w:rPr>
          <w:rFonts w:ascii="Times New Roman" w:hAnsi="Times New Roman" w:cs="Times New Roman"/>
          <w:sz w:val="24"/>
          <w:szCs w:val="24"/>
        </w:rPr>
        <w:t xml:space="preserve"> Urz</w:t>
      </w:r>
      <w:r w:rsidR="004029CA" w:rsidRPr="0047649C">
        <w:rPr>
          <w:rFonts w:ascii="Times New Roman" w:hAnsi="Times New Roman" w:cs="Times New Roman"/>
          <w:sz w:val="24"/>
          <w:szCs w:val="24"/>
        </w:rPr>
        <w:t>ę</w:t>
      </w:r>
      <w:r w:rsidR="007E1147" w:rsidRPr="0047649C">
        <w:rPr>
          <w:rFonts w:ascii="Times New Roman" w:hAnsi="Times New Roman" w:cs="Times New Roman"/>
          <w:sz w:val="24"/>
          <w:szCs w:val="24"/>
        </w:rPr>
        <w:t>d</w:t>
      </w:r>
      <w:r w:rsidR="004029CA" w:rsidRPr="0047649C">
        <w:rPr>
          <w:rFonts w:ascii="Times New Roman" w:hAnsi="Times New Roman" w:cs="Times New Roman"/>
          <w:sz w:val="24"/>
          <w:szCs w:val="24"/>
        </w:rPr>
        <w:t>u</w:t>
      </w:r>
      <w:r w:rsidR="007E1147" w:rsidRPr="0047649C">
        <w:rPr>
          <w:rFonts w:ascii="Times New Roman" w:hAnsi="Times New Roman" w:cs="Times New Roman"/>
          <w:sz w:val="24"/>
          <w:szCs w:val="24"/>
        </w:rPr>
        <w:t xml:space="preserve"> </w:t>
      </w:r>
      <w:r w:rsidR="004029CA" w:rsidRPr="0047649C">
        <w:rPr>
          <w:rFonts w:ascii="Times New Roman" w:hAnsi="Times New Roman" w:cs="Times New Roman"/>
          <w:sz w:val="24"/>
          <w:szCs w:val="24"/>
        </w:rPr>
        <w:t>in</w:t>
      </w:r>
      <w:r w:rsidR="0088563A">
        <w:rPr>
          <w:rFonts w:ascii="Times New Roman" w:hAnsi="Times New Roman" w:cs="Times New Roman"/>
          <w:sz w:val="24"/>
          <w:szCs w:val="24"/>
        </w:rPr>
        <w:t>formacji o dacie, w </w:t>
      </w:r>
      <w:r w:rsidR="004029CA" w:rsidRPr="0047649C">
        <w:rPr>
          <w:rFonts w:ascii="Times New Roman" w:hAnsi="Times New Roman" w:cs="Times New Roman"/>
          <w:sz w:val="24"/>
          <w:szCs w:val="24"/>
        </w:rPr>
        <w:t xml:space="preserve">której opublikowana zostanie w Dzienniku Urzędowym Unii Europejskiej </w:t>
      </w:r>
      <w:r w:rsidR="007E1147" w:rsidRPr="0047649C">
        <w:rPr>
          <w:rFonts w:ascii="Times New Roman" w:hAnsi="Times New Roman" w:cs="Times New Roman"/>
          <w:sz w:val="24"/>
          <w:szCs w:val="24"/>
        </w:rPr>
        <w:t>decyzj</w:t>
      </w:r>
      <w:r w:rsidR="004029CA" w:rsidRPr="0047649C">
        <w:rPr>
          <w:rFonts w:ascii="Times New Roman" w:hAnsi="Times New Roman" w:cs="Times New Roman"/>
          <w:sz w:val="24"/>
          <w:szCs w:val="24"/>
        </w:rPr>
        <w:t>a</w:t>
      </w:r>
      <w:r w:rsidR="0088563A">
        <w:rPr>
          <w:rFonts w:ascii="Times New Roman" w:hAnsi="Times New Roman" w:cs="Times New Roman"/>
          <w:sz w:val="24"/>
          <w:szCs w:val="24"/>
        </w:rPr>
        <w:t xml:space="preserve"> o </w:t>
      </w:r>
      <w:r w:rsidR="007E1147" w:rsidRPr="0047649C">
        <w:rPr>
          <w:rFonts w:ascii="Times New Roman" w:hAnsi="Times New Roman" w:cs="Times New Roman"/>
          <w:sz w:val="24"/>
          <w:szCs w:val="24"/>
        </w:rPr>
        <w:t>rejestracji.</w:t>
      </w:r>
      <w:r w:rsidR="0047649C">
        <w:rPr>
          <w:rFonts w:ascii="Times New Roman" w:hAnsi="Times New Roman" w:cs="Times New Roman"/>
          <w:sz w:val="24"/>
          <w:szCs w:val="24"/>
        </w:rPr>
        <w:t xml:space="preserve"> </w:t>
      </w:r>
      <w:r w:rsidR="007E1147" w:rsidRPr="0047649C">
        <w:rPr>
          <w:rFonts w:ascii="Times New Roman" w:hAnsi="Times New Roman" w:cs="Times New Roman"/>
          <w:sz w:val="24"/>
          <w:szCs w:val="24"/>
        </w:rPr>
        <w:t xml:space="preserve">Powyższe stanowi </w:t>
      </w:r>
      <w:r w:rsidR="003460C0" w:rsidRPr="0047649C">
        <w:rPr>
          <w:rFonts w:ascii="Times New Roman" w:hAnsi="Times New Roman" w:cs="Times New Roman"/>
          <w:sz w:val="24"/>
          <w:szCs w:val="24"/>
        </w:rPr>
        <w:t xml:space="preserve">rozwiązanie zbliżone do </w:t>
      </w:r>
      <w:r w:rsidR="00870A41" w:rsidRPr="0047649C">
        <w:rPr>
          <w:rFonts w:ascii="Times New Roman" w:hAnsi="Times New Roman" w:cs="Times New Roman"/>
          <w:sz w:val="24"/>
          <w:szCs w:val="24"/>
        </w:rPr>
        <w:t>stosowanego</w:t>
      </w:r>
      <w:r w:rsidR="003460C0" w:rsidRPr="0047649C">
        <w:rPr>
          <w:rFonts w:ascii="Times New Roman" w:hAnsi="Times New Roman" w:cs="Times New Roman"/>
          <w:sz w:val="24"/>
          <w:szCs w:val="24"/>
        </w:rPr>
        <w:t xml:space="preserve"> </w:t>
      </w:r>
      <w:r w:rsidR="000771BE" w:rsidRPr="0047649C">
        <w:rPr>
          <w:rFonts w:ascii="Times New Roman" w:hAnsi="Times New Roman" w:cs="Times New Roman"/>
          <w:sz w:val="24"/>
          <w:szCs w:val="24"/>
        </w:rPr>
        <w:t>na gruncie procedury</w:t>
      </w:r>
      <w:r w:rsidR="003460C0" w:rsidRPr="0047649C">
        <w:rPr>
          <w:rFonts w:ascii="Times New Roman" w:hAnsi="Times New Roman" w:cs="Times New Roman"/>
          <w:sz w:val="24"/>
          <w:szCs w:val="24"/>
        </w:rPr>
        <w:t xml:space="preserve"> łączenia spółek oraz transgranicznego łączenia spółek (tzn. rozwiązanie zakładające, że wpis do nowego rejestru powoduje skutek wykreślenia w rejestrze dotychczasowym, </w:t>
      </w:r>
      <w:r w:rsidR="000771BE" w:rsidRPr="0047649C">
        <w:rPr>
          <w:rFonts w:ascii="Times New Roman" w:hAnsi="Times New Roman" w:cs="Times New Roman"/>
          <w:sz w:val="24"/>
          <w:szCs w:val="24"/>
        </w:rPr>
        <w:t>przy czym</w:t>
      </w:r>
      <w:r w:rsidR="003460C0" w:rsidRPr="0047649C">
        <w:rPr>
          <w:rFonts w:ascii="Times New Roman" w:hAnsi="Times New Roman" w:cs="Times New Roman"/>
          <w:sz w:val="24"/>
          <w:szCs w:val="24"/>
        </w:rPr>
        <w:t xml:space="preserve"> </w:t>
      </w:r>
      <w:r w:rsidR="004029CA" w:rsidRPr="0047649C">
        <w:rPr>
          <w:rFonts w:ascii="Times New Roman" w:hAnsi="Times New Roman" w:cs="Times New Roman"/>
          <w:sz w:val="24"/>
          <w:szCs w:val="24"/>
        </w:rPr>
        <w:t xml:space="preserve">dotychczasowy organ rejestrowy otrzymuje od </w:t>
      </w:r>
      <w:r w:rsidR="003460C0" w:rsidRPr="0047649C">
        <w:rPr>
          <w:rFonts w:ascii="Times New Roman" w:hAnsi="Times New Roman" w:cs="Times New Roman"/>
          <w:sz w:val="24"/>
          <w:szCs w:val="24"/>
        </w:rPr>
        <w:t>now</w:t>
      </w:r>
      <w:r w:rsidR="004029CA" w:rsidRPr="0047649C">
        <w:rPr>
          <w:rFonts w:ascii="Times New Roman" w:hAnsi="Times New Roman" w:cs="Times New Roman"/>
          <w:sz w:val="24"/>
          <w:szCs w:val="24"/>
        </w:rPr>
        <w:t>ego</w:t>
      </w:r>
      <w:r w:rsidR="003460C0" w:rsidRPr="0047649C">
        <w:rPr>
          <w:rFonts w:ascii="Times New Roman" w:hAnsi="Times New Roman" w:cs="Times New Roman"/>
          <w:sz w:val="24"/>
          <w:szCs w:val="24"/>
        </w:rPr>
        <w:t xml:space="preserve"> organ</w:t>
      </w:r>
      <w:r w:rsidR="004029CA" w:rsidRPr="0047649C">
        <w:rPr>
          <w:rFonts w:ascii="Times New Roman" w:hAnsi="Times New Roman" w:cs="Times New Roman"/>
          <w:sz w:val="24"/>
          <w:szCs w:val="24"/>
        </w:rPr>
        <w:t>u</w:t>
      </w:r>
      <w:r w:rsidR="003460C0" w:rsidRPr="0047649C">
        <w:rPr>
          <w:rFonts w:ascii="Times New Roman" w:hAnsi="Times New Roman" w:cs="Times New Roman"/>
          <w:sz w:val="24"/>
          <w:szCs w:val="24"/>
        </w:rPr>
        <w:t xml:space="preserve"> rejestrow</w:t>
      </w:r>
      <w:r w:rsidR="004029CA" w:rsidRPr="0047649C">
        <w:rPr>
          <w:rFonts w:ascii="Times New Roman" w:hAnsi="Times New Roman" w:cs="Times New Roman"/>
          <w:sz w:val="24"/>
          <w:szCs w:val="24"/>
        </w:rPr>
        <w:t>ego</w:t>
      </w:r>
      <w:r w:rsidR="003460C0" w:rsidRPr="0047649C">
        <w:rPr>
          <w:rFonts w:ascii="Times New Roman" w:hAnsi="Times New Roman" w:cs="Times New Roman"/>
          <w:sz w:val="24"/>
          <w:szCs w:val="24"/>
        </w:rPr>
        <w:t xml:space="preserve"> zawiadomieni</w:t>
      </w:r>
      <w:r w:rsidR="004029CA" w:rsidRPr="0047649C">
        <w:rPr>
          <w:rFonts w:ascii="Times New Roman" w:hAnsi="Times New Roman" w:cs="Times New Roman"/>
          <w:sz w:val="24"/>
          <w:szCs w:val="24"/>
        </w:rPr>
        <w:t>e</w:t>
      </w:r>
      <w:r w:rsidR="003460C0" w:rsidRPr="0047649C">
        <w:rPr>
          <w:rFonts w:ascii="Times New Roman" w:hAnsi="Times New Roman" w:cs="Times New Roman"/>
          <w:sz w:val="24"/>
          <w:szCs w:val="24"/>
        </w:rPr>
        <w:t xml:space="preserve"> o dokonanym wpisie </w:t>
      </w:r>
      <w:r w:rsidR="00C4227F">
        <w:rPr>
          <w:rFonts w:ascii="Times New Roman" w:hAnsi="Times New Roman" w:cs="Times New Roman"/>
          <w:sz w:val="24"/>
          <w:szCs w:val="24"/>
        </w:rPr>
        <w:t>–</w:t>
      </w:r>
      <w:r w:rsidR="003460C0" w:rsidRPr="0047649C">
        <w:rPr>
          <w:rFonts w:ascii="Times New Roman" w:hAnsi="Times New Roman" w:cs="Times New Roman"/>
          <w:sz w:val="24"/>
          <w:szCs w:val="24"/>
        </w:rPr>
        <w:t xml:space="preserve"> </w:t>
      </w:r>
      <w:r w:rsidR="000771BE" w:rsidRPr="0047649C">
        <w:rPr>
          <w:rFonts w:ascii="Times New Roman" w:hAnsi="Times New Roman" w:cs="Times New Roman"/>
          <w:sz w:val="24"/>
          <w:szCs w:val="24"/>
        </w:rPr>
        <w:t>por. art. 493 § 2,</w:t>
      </w:r>
      <w:r w:rsidR="003460C0" w:rsidRPr="0047649C">
        <w:rPr>
          <w:rFonts w:ascii="Times New Roman" w:hAnsi="Times New Roman" w:cs="Times New Roman"/>
          <w:sz w:val="24"/>
          <w:szCs w:val="24"/>
        </w:rPr>
        <w:t xml:space="preserve"> </w:t>
      </w:r>
      <w:r w:rsidR="000771BE" w:rsidRPr="0047649C">
        <w:rPr>
          <w:rFonts w:ascii="Times New Roman" w:hAnsi="Times New Roman" w:cs="Times New Roman"/>
          <w:sz w:val="24"/>
          <w:szCs w:val="24"/>
        </w:rPr>
        <w:t>art. 507 § 2 i</w:t>
      </w:r>
      <w:r w:rsidR="003460C0" w:rsidRPr="0047649C">
        <w:rPr>
          <w:rFonts w:ascii="Times New Roman" w:hAnsi="Times New Roman" w:cs="Times New Roman"/>
          <w:sz w:val="24"/>
          <w:szCs w:val="24"/>
        </w:rPr>
        <w:t xml:space="preserve"> art. 516</w:t>
      </w:r>
      <w:r w:rsidR="003460C0" w:rsidRPr="0047649C">
        <w:rPr>
          <w:rFonts w:ascii="Times New Roman" w:hAnsi="Times New Roman" w:cs="Times New Roman"/>
          <w:sz w:val="24"/>
          <w:szCs w:val="24"/>
          <w:vertAlign w:val="superscript"/>
        </w:rPr>
        <w:t>13</w:t>
      </w:r>
      <w:r w:rsidR="00870A41" w:rsidRPr="0047649C">
        <w:rPr>
          <w:rFonts w:ascii="Times New Roman" w:hAnsi="Times New Roman" w:cs="Times New Roman"/>
          <w:sz w:val="24"/>
          <w:szCs w:val="24"/>
        </w:rPr>
        <w:t>§4 Kodeksu spółek handlowych</w:t>
      </w:r>
      <w:r w:rsidR="003460C0" w:rsidRPr="0047649C">
        <w:rPr>
          <w:rFonts w:ascii="Times New Roman" w:hAnsi="Times New Roman" w:cs="Times New Roman"/>
          <w:sz w:val="24"/>
          <w:szCs w:val="24"/>
        </w:rPr>
        <w:t xml:space="preserve">). </w:t>
      </w:r>
      <w:r w:rsidR="000405F7" w:rsidRPr="0047649C">
        <w:rPr>
          <w:rFonts w:ascii="Times New Roman" w:hAnsi="Times New Roman" w:cs="Times New Roman"/>
          <w:sz w:val="24"/>
          <w:szCs w:val="24"/>
        </w:rPr>
        <w:t>P</w:t>
      </w:r>
      <w:r w:rsidR="003460C0" w:rsidRPr="0047649C">
        <w:rPr>
          <w:rFonts w:ascii="Times New Roman" w:hAnsi="Times New Roman" w:cs="Times New Roman"/>
          <w:sz w:val="24"/>
          <w:szCs w:val="24"/>
        </w:rPr>
        <w:t xml:space="preserve">rzewiduje się zatem uregulowanie zakładające, że </w:t>
      </w:r>
      <w:r w:rsidR="00931A25" w:rsidRPr="0047649C">
        <w:rPr>
          <w:rFonts w:ascii="Times New Roman" w:hAnsi="Times New Roman" w:cs="Times New Roman"/>
          <w:sz w:val="24"/>
          <w:szCs w:val="24"/>
        </w:rPr>
        <w:t xml:space="preserve">w ramach konsultacji, o których mowa w art. 15 ust. 4 rozporządzenia, </w:t>
      </w:r>
      <w:r w:rsidR="000405F7" w:rsidRPr="0047649C">
        <w:rPr>
          <w:rFonts w:ascii="Times New Roman" w:hAnsi="Times New Roman" w:cs="Times New Roman"/>
          <w:sz w:val="24"/>
          <w:szCs w:val="24"/>
        </w:rPr>
        <w:t xml:space="preserve">w kwestii daty opublikowania decyzji Urzędu </w:t>
      </w:r>
      <w:r w:rsidR="003460C0" w:rsidRPr="0047649C">
        <w:rPr>
          <w:rFonts w:ascii="Times New Roman" w:hAnsi="Times New Roman" w:cs="Times New Roman"/>
          <w:sz w:val="24"/>
          <w:szCs w:val="24"/>
        </w:rPr>
        <w:t xml:space="preserve">sąd rejestrowy </w:t>
      </w:r>
      <w:r w:rsidR="004C2CAD" w:rsidRPr="0047649C">
        <w:rPr>
          <w:rFonts w:ascii="Times New Roman" w:hAnsi="Times New Roman" w:cs="Times New Roman"/>
          <w:sz w:val="24"/>
          <w:szCs w:val="24"/>
        </w:rPr>
        <w:t xml:space="preserve">jedynie </w:t>
      </w:r>
      <w:r w:rsidR="003460C0" w:rsidRPr="0047649C">
        <w:rPr>
          <w:rFonts w:ascii="Times New Roman" w:hAnsi="Times New Roman" w:cs="Times New Roman"/>
          <w:sz w:val="24"/>
          <w:szCs w:val="24"/>
        </w:rPr>
        <w:t>otrzymuje z</w:t>
      </w:r>
      <w:r w:rsidR="0088563A">
        <w:rPr>
          <w:rFonts w:ascii="Times New Roman" w:hAnsi="Times New Roman" w:cs="Times New Roman"/>
          <w:sz w:val="24"/>
          <w:szCs w:val="24"/>
        </w:rPr>
        <w:t> </w:t>
      </w:r>
      <w:r w:rsidR="003460C0" w:rsidRPr="0047649C">
        <w:rPr>
          <w:rFonts w:ascii="Times New Roman" w:hAnsi="Times New Roman" w:cs="Times New Roman"/>
          <w:sz w:val="24"/>
          <w:szCs w:val="24"/>
        </w:rPr>
        <w:t xml:space="preserve">Urzędu informację o </w:t>
      </w:r>
      <w:r w:rsidR="004029CA" w:rsidRPr="0047649C">
        <w:rPr>
          <w:rFonts w:ascii="Times New Roman" w:hAnsi="Times New Roman" w:cs="Times New Roman"/>
          <w:sz w:val="24"/>
          <w:szCs w:val="24"/>
        </w:rPr>
        <w:t xml:space="preserve">dacie, w której </w:t>
      </w:r>
      <w:r w:rsidR="004B2840" w:rsidRPr="0047649C">
        <w:rPr>
          <w:rFonts w:ascii="Times New Roman" w:hAnsi="Times New Roman" w:cs="Times New Roman"/>
          <w:sz w:val="24"/>
          <w:szCs w:val="24"/>
        </w:rPr>
        <w:t xml:space="preserve">zostanie </w:t>
      </w:r>
      <w:r w:rsidR="004029CA" w:rsidRPr="0047649C">
        <w:rPr>
          <w:rFonts w:ascii="Times New Roman" w:hAnsi="Times New Roman" w:cs="Times New Roman"/>
          <w:sz w:val="24"/>
          <w:szCs w:val="24"/>
        </w:rPr>
        <w:t>opublikowana w Dzienniku Urzędowym Unii Europejskiej</w:t>
      </w:r>
      <w:r w:rsidR="00D00926" w:rsidRPr="0047649C">
        <w:rPr>
          <w:rFonts w:ascii="Times New Roman" w:hAnsi="Times New Roman" w:cs="Times New Roman"/>
          <w:sz w:val="24"/>
          <w:szCs w:val="24"/>
        </w:rPr>
        <w:t xml:space="preserve"> decyzj</w:t>
      </w:r>
      <w:r w:rsidR="004029CA" w:rsidRPr="0047649C">
        <w:rPr>
          <w:rFonts w:ascii="Times New Roman" w:hAnsi="Times New Roman" w:cs="Times New Roman"/>
          <w:sz w:val="24"/>
          <w:szCs w:val="24"/>
        </w:rPr>
        <w:t>a</w:t>
      </w:r>
      <w:r w:rsidR="00D00926" w:rsidRPr="0047649C">
        <w:rPr>
          <w:rFonts w:ascii="Times New Roman" w:hAnsi="Times New Roman" w:cs="Times New Roman"/>
          <w:sz w:val="24"/>
          <w:szCs w:val="24"/>
        </w:rPr>
        <w:t xml:space="preserve"> o zarejestrowaniu EFP w Rejestrze </w:t>
      </w:r>
      <w:r w:rsidR="003460C0" w:rsidRPr="0047649C">
        <w:rPr>
          <w:rFonts w:ascii="Times New Roman" w:hAnsi="Times New Roman" w:cs="Times New Roman"/>
          <w:sz w:val="24"/>
          <w:szCs w:val="24"/>
        </w:rPr>
        <w:t>i w przypadku, gdy ma mie</w:t>
      </w:r>
      <w:r w:rsidR="000771BE" w:rsidRPr="0047649C">
        <w:rPr>
          <w:rFonts w:ascii="Times New Roman" w:hAnsi="Times New Roman" w:cs="Times New Roman"/>
          <w:sz w:val="24"/>
          <w:szCs w:val="24"/>
        </w:rPr>
        <w:t>jsce przekształcenie</w:t>
      </w:r>
      <w:r w:rsidR="003460C0" w:rsidRPr="0047649C">
        <w:rPr>
          <w:rFonts w:ascii="Times New Roman" w:hAnsi="Times New Roman" w:cs="Times New Roman"/>
          <w:sz w:val="24"/>
          <w:szCs w:val="24"/>
        </w:rPr>
        <w:t xml:space="preserve"> krajowego</w:t>
      </w:r>
      <w:r w:rsidR="003460C0" w:rsidRPr="0047649C">
        <w:rPr>
          <w:rFonts w:ascii="Times New Roman" w:hAnsi="Times New Roman" w:cs="Times New Roman"/>
          <w:i/>
          <w:sz w:val="24"/>
          <w:szCs w:val="24"/>
        </w:rPr>
        <w:t xml:space="preserve"> </w:t>
      </w:r>
      <w:r w:rsidR="003460C0" w:rsidRPr="0047649C">
        <w:rPr>
          <w:rFonts w:ascii="Times New Roman" w:hAnsi="Times New Roman" w:cs="Times New Roman"/>
          <w:sz w:val="24"/>
          <w:szCs w:val="24"/>
        </w:rPr>
        <w:t xml:space="preserve">stowarzyszenia, z urzędu </w:t>
      </w:r>
      <w:r w:rsidR="0088563A">
        <w:rPr>
          <w:rFonts w:ascii="Times New Roman" w:hAnsi="Times New Roman" w:cs="Times New Roman"/>
          <w:sz w:val="24"/>
          <w:szCs w:val="24"/>
        </w:rPr>
        <w:t>wykreśla ten podmiot z </w:t>
      </w:r>
      <w:r w:rsidR="00870A41" w:rsidRPr="0047649C">
        <w:rPr>
          <w:rFonts w:ascii="Times New Roman" w:hAnsi="Times New Roman" w:cs="Times New Roman"/>
          <w:sz w:val="24"/>
          <w:szCs w:val="24"/>
        </w:rPr>
        <w:t>Krajowego Rejestru Sądowego</w:t>
      </w:r>
      <w:r w:rsidR="003460C0" w:rsidRPr="0047649C">
        <w:rPr>
          <w:rFonts w:ascii="Times New Roman" w:hAnsi="Times New Roman" w:cs="Times New Roman"/>
          <w:sz w:val="24"/>
          <w:szCs w:val="24"/>
        </w:rPr>
        <w:t xml:space="preserve">. </w:t>
      </w:r>
      <w:r w:rsidR="00D00926" w:rsidRPr="0047649C">
        <w:rPr>
          <w:rFonts w:ascii="Times New Roman" w:hAnsi="Times New Roman" w:cs="Times New Roman"/>
          <w:sz w:val="24"/>
          <w:szCs w:val="24"/>
        </w:rPr>
        <w:t>Wykreślenie stowarzyszenia z Krajowego Rejestru Sądowego nie może nastąpić przed dniem opublikowania</w:t>
      </w:r>
      <w:r w:rsidR="00657072" w:rsidRPr="0047649C">
        <w:rPr>
          <w:rFonts w:ascii="Times New Roman" w:hAnsi="Times New Roman" w:cs="Times New Roman"/>
          <w:sz w:val="24"/>
          <w:szCs w:val="24"/>
        </w:rPr>
        <w:t xml:space="preserve"> decyzji Urzędu o rejestracji EFP</w:t>
      </w:r>
      <w:r w:rsidR="00D00926" w:rsidRPr="0047649C">
        <w:rPr>
          <w:rFonts w:ascii="Times New Roman" w:hAnsi="Times New Roman" w:cs="Times New Roman"/>
          <w:sz w:val="24"/>
          <w:szCs w:val="24"/>
        </w:rPr>
        <w:t>.</w:t>
      </w:r>
    </w:p>
    <w:p w:rsidR="000771BE" w:rsidRPr="0047649C" w:rsidRDefault="00870A41"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Procedura powyższa nie będzie miała zastosowania</w:t>
      </w:r>
      <w:r w:rsidR="000771BE" w:rsidRPr="0047649C">
        <w:rPr>
          <w:rFonts w:ascii="Times New Roman" w:hAnsi="Times New Roman" w:cs="Times New Roman"/>
          <w:sz w:val="24"/>
          <w:szCs w:val="24"/>
        </w:rPr>
        <w:t xml:space="preserve">, jeśli EFP zamierzająca posiadać siedzibę w Polsce nie </w:t>
      </w:r>
      <w:r w:rsidRPr="0047649C">
        <w:rPr>
          <w:rFonts w:ascii="Times New Roman" w:hAnsi="Times New Roman" w:cs="Times New Roman"/>
          <w:sz w:val="24"/>
          <w:szCs w:val="24"/>
        </w:rPr>
        <w:t>ma</w:t>
      </w:r>
      <w:r w:rsidR="000771BE" w:rsidRPr="0047649C">
        <w:rPr>
          <w:rFonts w:ascii="Times New Roman" w:hAnsi="Times New Roman" w:cs="Times New Roman"/>
          <w:sz w:val="24"/>
          <w:szCs w:val="24"/>
        </w:rPr>
        <w:t xml:space="preserve"> poprzednika prawnego (bę</w:t>
      </w:r>
      <w:r w:rsidR="0088563A">
        <w:rPr>
          <w:rFonts w:ascii="Times New Roman" w:hAnsi="Times New Roman" w:cs="Times New Roman"/>
          <w:sz w:val="24"/>
          <w:szCs w:val="24"/>
        </w:rPr>
        <w:t>dzie nowo zakładanym podmiotem –</w:t>
      </w:r>
      <w:r w:rsidR="000771BE" w:rsidRPr="0047649C">
        <w:rPr>
          <w:rFonts w:ascii="Times New Roman" w:hAnsi="Times New Roman" w:cs="Times New Roman"/>
          <w:sz w:val="24"/>
          <w:szCs w:val="24"/>
        </w:rPr>
        <w:t xml:space="preserve"> przypadek powstania EFP </w:t>
      </w:r>
      <w:r w:rsidR="000771BE" w:rsidRPr="0047649C">
        <w:rPr>
          <w:rFonts w:ascii="Times New Roman" w:hAnsi="Times New Roman" w:cs="Times New Roman"/>
          <w:i/>
          <w:sz w:val="24"/>
          <w:szCs w:val="24"/>
        </w:rPr>
        <w:t>ex nihilo</w:t>
      </w:r>
      <w:r w:rsidR="000771BE" w:rsidRPr="0047649C">
        <w:rPr>
          <w:rFonts w:ascii="Times New Roman" w:hAnsi="Times New Roman" w:cs="Times New Roman"/>
          <w:sz w:val="24"/>
          <w:szCs w:val="24"/>
        </w:rPr>
        <w:t xml:space="preserve">), </w:t>
      </w:r>
      <w:r w:rsidR="00657072" w:rsidRPr="0047649C">
        <w:rPr>
          <w:rFonts w:ascii="Times New Roman" w:hAnsi="Times New Roman" w:cs="Times New Roman"/>
          <w:sz w:val="24"/>
          <w:szCs w:val="24"/>
        </w:rPr>
        <w:t xml:space="preserve">bowiem </w:t>
      </w:r>
      <w:r w:rsidR="000771BE" w:rsidRPr="0047649C">
        <w:rPr>
          <w:rFonts w:ascii="Times New Roman" w:hAnsi="Times New Roman" w:cs="Times New Roman"/>
          <w:sz w:val="24"/>
          <w:szCs w:val="24"/>
        </w:rPr>
        <w:t xml:space="preserve">jej powstanie </w:t>
      </w:r>
      <w:r w:rsidR="007E0947" w:rsidRPr="0047649C">
        <w:rPr>
          <w:rFonts w:ascii="Times New Roman" w:hAnsi="Times New Roman" w:cs="Times New Roman"/>
          <w:sz w:val="24"/>
          <w:szCs w:val="24"/>
        </w:rPr>
        <w:t xml:space="preserve">od początku </w:t>
      </w:r>
      <w:r w:rsidR="000771BE" w:rsidRPr="0047649C">
        <w:rPr>
          <w:rFonts w:ascii="Times New Roman" w:hAnsi="Times New Roman" w:cs="Times New Roman"/>
          <w:sz w:val="24"/>
          <w:szCs w:val="24"/>
        </w:rPr>
        <w:t xml:space="preserve">związane będzie wówczas tylko z rejestracją w Urzędzie. </w:t>
      </w:r>
    </w:p>
    <w:p w:rsidR="003460C0" w:rsidRPr="0047649C" w:rsidRDefault="000771BE"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Projekt ustawy nie przewiduje rozwiązania </w:t>
      </w:r>
      <w:r w:rsidR="00DA1BD5" w:rsidRPr="0047649C">
        <w:rPr>
          <w:rFonts w:ascii="Times New Roman" w:hAnsi="Times New Roman" w:cs="Times New Roman"/>
          <w:sz w:val="24"/>
          <w:szCs w:val="24"/>
        </w:rPr>
        <w:t xml:space="preserve">dotyczącego przekształcenia z podmiotu krajowego (analogicznego do tego dotyczącego powstania EFP) </w:t>
      </w:r>
      <w:r w:rsidRPr="0047649C">
        <w:rPr>
          <w:rFonts w:ascii="Times New Roman" w:hAnsi="Times New Roman" w:cs="Times New Roman"/>
          <w:sz w:val="24"/>
          <w:szCs w:val="24"/>
        </w:rPr>
        <w:t xml:space="preserve">w odniesieniu do EPP, zważywszy na opisane wyżej </w:t>
      </w:r>
      <w:r w:rsidR="005D0BA0" w:rsidRPr="0047649C">
        <w:rPr>
          <w:rFonts w:ascii="Times New Roman" w:hAnsi="Times New Roman" w:cs="Times New Roman"/>
          <w:sz w:val="24"/>
          <w:szCs w:val="24"/>
        </w:rPr>
        <w:t>uregulowania</w:t>
      </w:r>
      <w:r w:rsidRPr="0047649C">
        <w:rPr>
          <w:rFonts w:ascii="Times New Roman" w:hAnsi="Times New Roman" w:cs="Times New Roman"/>
          <w:sz w:val="24"/>
          <w:szCs w:val="24"/>
        </w:rPr>
        <w:t xml:space="preserve"> rozporządzenia 1141/2014</w:t>
      </w:r>
      <w:r w:rsidR="005D0BA0" w:rsidRPr="0047649C">
        <w:rPr>
          <w:rFonts w:ascii="Times New Roman" w:hAnsi="Times New Roman" w:cs="Times New Roman"/>
          <w:sz w:val="24"/>
          <w:szCs w:val="24"/>
        </w:rPr>
        <w:t xml:space="preserve"> w zakresie </w:t>
      </w:r>
      <w:r w:rsidR="00870A41" w:rsidRPr="0047649C">
        <w:rPr>
          <w:rFonts w:ascii="Times New Roman" w:hAnsi="Times New Roman" w:cs="Times New Roman"/>
          <w:sz w:val="24"/>
          <w:szCs w:val="24"/>
        </w:rPr>
        <w:t xml:space="preserve">transgranicznego </w:t>
      </w:r>
      <w:r w:rsidR="005D0BA0" w:rsidRPr="0047649C">
        <w:rPr>
          <w:rFonts w:ascii="Times New Roman" w:hAnsi="Times New Roman" w:cs="Times New Roman"/>
          <w:sz w:val="24"/>
          <w:szCs w:val="24"/>
        </w:rPr>
        <w:t xml:space="preserve">„sojuszu politycznego”, jako jedynego dopuszczalnego wnioskodawcy o zarejestrowanie </w:t>
      </w:r>
      <w:r w:rsidR="00870A41" w:rsidRPr="0047649C">
        <w:rPr>
          <w:rFonts w:ascii="Times New Roman" w:hAnsi="Times New Roman" w:cs="Times New Roman"/>
          <w:sz w:val="24"/>
          <w:szCs w:val="24"/>
        </w:rPr>
        <w:t>EPP</w:t>
      </w:r>
      <w:r w:rsidRPr="0047649C">
        <w:rPr>
          <w:rFonts w:ascii="Times New Roman" w:hAnsi="Times New Roman" w:cs="Times New Roman"/>
          <w:sz w:val="24"/>
          <w:szCs w:val="24"/>
        </w:rPr>
        <w:t>.</w:t>
      </w:r>
      <w:r w:rsidR="007E0947" w:rsidRPr="0047649C">
        <w:rPr>
          <w:rFonts w:ascii="Times New Roman" w:hAnsi="Times New Roman" w:cs="Times New Roman"/>
          <w:sz w:val="24"/>
          <w:szCs w:val="24"/>
        </w:rPr>
        <w:t xml:space="preserve"> Krajowe partie polityczne będące partiami członkowskimi EPP co do zasady nie ulegają wykreśleniu z ewidencji partii politycznych</w:t>
      </w:r>
      <w:r w:rsidR="00DA1BD5" w:rsidRPr="0047649C">
        <w:rPr>
          <w:rFonts w:ascii="Times New Roman" w:hAnsi="Times New Roman" w:cs="Times New Roman"/>
          <w:sz w:val="24"/>
          <w:szCs w:val="24"/>
        </w:rPr>
        <w:t xml:space="preserve"> wskutek zawiązania sojuszu i utworzenia EPP</w:t>
      </w:r>
      <w:r w:rsidR="007E0947" w:rsidRPr="0047649C">
        <w:rPr>
          <w:rFonts w:ascii="Times New Roman" w:hAnsi="Times New Roman" w:cs="Times New Roman"/>
          <w:sz w:val="24"/>
          <w:szCs w:val="24"/>
        </w:rPr>
        <w:t>.</w:t>
      </w:r>
    </w:p>
    <w:p w:rsidR="00DE3825" w:rsidRPr="0047649C" w:rsidRDefault="00DE3825"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Mając na uwadze znaczenie informacji o zarejestrowaniu EPP lub EF</w:t>
      </w:r>
      <w:r w:rsidR="0088563A">
        <w:rPr>
          <w:rFonts w:ascii="Times New Roman" w:hAnsi="Times New Roman" w:cs="Times New Roman"/>
          <w:sz w:val="24"/>
          <w:szCs w:val="24"/>
        </w:rPr>
        <w:t>P z siedzibą w </w:t>
      </w:r>
      <w:r w:rsidRPr="0047649C">
        <w:rPr>
          <w:rFonts w:ascii="Times New Roman" w:hAnsi="Times New Roman" w:cs="Times New Roman"/>
          <w:sz w:val="24"/>
          <w:szCs w:val="24"/>
        </w:rPr>
        <w:t xml:space="preserve">Rzeczypospolitej Polskiej z perspektywy organów wykonujących ustawowe zadania w dziedzinie wyborów oraz nadzoru nad EPP i EFP, w projekcie przewiduje się </w:t>
      </w:r>
      <w:r w:rsidR="002A1861">
        <w:rPr>
          <w:rFonts w:ascii="Times New Roman" w:hAnsi="Times New Roman" w:cs="Times New Roman"/>
          <w:sz w:val="24"/>
          <w:szCs w:val="24"/>
        </w:rPr>
        <w:t>po</w:t>
      </w:r>
      <w:r w:rsidRPr="0047649C">
        <w:rPr>
          <w:rFonts w:ascii="Times New Roman" w:hAnsi="Times New Roman" w:cs="Times New Roman"/>
          <w:sz w:val="24"/>
          <w:szCs w:val="24"/>
        </w:rPr>
        <w:t xml:space="preserve">nadto, że organ otrzymujący </w:t>
      </w:r>
      <w:r w:rsidR="005901B8" w:rsidRPr="0047649C">
        <w:rPr>
          <w:rFonts w:ascii="Times New Roman" w:hAnsi="Times New Roman" w:cs="Times New Roman"/>
          <w:sz w:val="24"/>
          <w:szCs w:val="24"/>
        </w:rPr>
        <w:t xml:space="preserve">z Urzędu tego rodzaju </w:t>
      </w:r>
      <w:r w:rsidRPr="0047649C">
        <w:rPr>
          <w:rFonts w:ascii="Times New Roman" w:hAnsi="Times New Roman" w:cs="Times New Roman"/>
          <w:sz w:val="24"/>
          <w:szCs w:val="24"/>
        </w:rPr>
        <w:t>informacj</w:t>
      </w:r>
      <w:r w:rsidR="005901B8" w:rsidRPr="0047649C">
        <w:rPr>
          <w:rFonts w:ascii="Times New Roman" w:hAnsi="Times New Roman" w:cs="Times New Roman"/>
          <w:sz w:val="24"/>
          <w:szCs w:val="24"/>
        </w:rPr>
        <w:t>e</w:t>
      </w:r>
      <w:r w:rsidRPr="0047649C">
        <w:rPr>
          <w:rFonts w:ascii="Times New Roman" w:hAnsi="Times New Roman" w:cs="Times New Roman"/>
          <w:sz w:val="24"/>
          <w:szCs w:val="24"/>
        </w:rPr>
        <w:t xml:space="preserve"> (tj. sąd właściwy do prowadzenia ewidencji partii politycznych oraz sąd rejestrowy miejscowo właściwy ze względu na siedzibę EFP) niezwłocznie przekazuje </w:t>
      </w:r>
      <w:r w:rsidR="007A2862" w:rsidRPr="0047649C">
        <w:rPr>
          <w:rFonts w:ascii="Times New Roman" w:hAnsi="Times New Roman" w:cs="Times New Roman"/>
          <w:sz w:val="24"/>
          <w:szCs w:val="24"/>
        </w:rPr>
        <w:t xml:space="preserve">otrzymaną informację o dacie opublikowania decyzji wraz z </w:t>
      </w:r>
      <w:r w:rsidR="0019214E" w:rsidRPr="0047649C">
        <w:rPr>
          <w:rFonts w:ascii="Times New Roman" w:hAnsi="Times New Roman" w:cs="Times New Roman"/>
          <w:sz w:val="24"/>
          <w:szCs w:val="24"/>
        </w:rPr>
        <w:t>kopi</w:t>
      </w:r>
      <w:r w:rsidR="007A2862" w:rsidRPr="0047649C">
        <w:rPr>
          <w:rFonts w:ascii="Times New Roman" w:hAnsi="Times New Roman" w:cs="Times New Roman"/>
          <w:sz w:val="24"/>
          <w:szCs w:val="24"/>
        </w:rPr>
        <w:t>ą</w:t>
      </w:r>
      <w:r w:rsidR="00657072" w:rsidRPr="0047649C">
        <w:rPr>
          <w:rFonts w:ascii="Times New Roman" w:hAnsi="Times New Roman" w:cs="Times New Roman"/>
          <w:sz w:val="24"/>
          <w:szCs w:val="24"/>
        </w:rPr>
        <w:t xml:space="preserve"> </w:t>
      </w:r>
      <w:r w:rsidRPr="0047649C">
        <w:rPr>
          <w:rFonts w:ascii="Times New Roman" w:hAnsi="Times New Roman" w:cs="Times New Roman"/>
          <w:sz w:val="24"/>
          <w:szCs w:val="24"/>
        </w:rPr>
        <w:t>otrzyman</w:t>
      </w:r>
      <w:r w:rsidR="0019214E" w:rsidRPr="0047649C">
        <w:rPr>
          <w:rFonts w:ascii="Times New Roman" w:hAnsi="Times New Roman" w:cs="Times New Roman"/>
          <w:sz w:val="24"/>
          <w:szCs w:val="24"/>
        </w:rPr>
        <w:t>ych</w:t>
      </w:r>
      <w:r w:rsidRPr="0047649C">
        <w:rPr>
          <w:rFonts w:ascii="Times New Roman" w:hAnsi="Times New Roman" w:cs="Times New Roman"/>
          <w:sz w:val="24"/>
          <w:szCs w:val="24"/>
        </w:rPr>
        <w:t xml:space="preserve"> </w:t>
      </w:r>
      <w:r w:rsidR="0019214E" w:rsidRPr="0047649C">
        <w:rPr>
          <w:rFonts w:ascii="Times New Roman" w:hAnsi="Times New Roman" w:cs="Times New Roman"/>
          <w:sz w:val="24"/>
          <w:szCs w:val="24"/>
        </w:rPr>
        <w:t>dokumentów</w:t>
      </w:r>
      <w:r w:rsidRPr="0047649C">
        <w:rPr>
          <w:rFonts w:ascii="Times New Roman" w:hAnsi="Times New Roman" w:cs="Times New Roman"/>
          <w:sz w:val="24"/>
          <w:szCs w:val="24"/>
        </w:rPr>
        <w:t xml:space="preserve"> </w:t>
      </w:r>
      <w:r w:rsidR="005901B8" w:rsidRPr="0047649C">
        <w:rPr>
          <w:rFonts w:ascii="Times New Roman" w:hAnsi="Times New Roman" w:cs="Times New Roman"/>
          <w:sz w:val="24"/>
          <w:szCs w:val="24"/>
        </w:rPr>
        <w:t>d</w:t>
      </w:r>
      <w:r w:rsidRPr="0047649C">
        <w:rPr>
          <w:rFonts w:ascii="Times New Roman" w:hAnsi="Times New Roman" w:cs="Times New Roman"/>
          <w:sz w:val="24"/>
          <w:szCs w:val="24"/>
        </w:rPr>
        <w:t>o</w:t>
      </w:r>
      <w:r w:rsidR="005901B8" w:rsidRPr="0047649C">
        <w:rPr>
          <w:rFonts w:ascii="Times New Roman" w:hAnsi="Times New Roman" w:cs="Times New Roman"/>
          <w:sz w:val="24"/>
          <w:szCs w:val="24"/>
        </w:rPr>
        <w:t>tyczących</w:t>
      </w:r>
      <w:r w:rsidRPr="0047649C">
        <w:rPr>
          <w:rFonts w:ascii="Times New Roman" w:hAnsi="Times New Roman" w:cs="Times New Roman"/>
          <w:sz w:val="24"/>
          <w:szCs w:val="24"/>
        </w:rPr>
        <w:t xml:space="preserve"> zarejestrowani</w:t>
      </w:r>
      <w:r w:rsidR="005901B8" w:rsidRPr="0047649C">
        <w:rPr>
          <w:rFonts w:ascii="Times New Roman" w:hAnsi="Times New Roman" w:cs="Times New Roman"/>
          <w:sz w:val="24"/>
          <w:szCs w:val="24"/>
        </w:rPr>
        <w:t>a</w:t>
      </w:r>
      <w:r w:rsidRPr="0047649C">
        <w:rPr>
          <w:rFonts w:ascii="Times New Roman" w:hAnsi="Times New Roman" w:cs="Times New Roman"/>
          <w:sz w:val="24"/>
          <w:szCs w:val="24"/>
        </w:rPr>
        <w:t xml:space="preserve"> danego podmiotu </w:t>
      </w:r>
      <w:r w:rsidR="003D3426" w:rsidRPr="0047649C">
        <w:rPr>
          <w:rFonts w:ascii="Times New Roman" w:hAnsi="Times New Roman" w:cs="Times New Roman"/>
          <w:sz w:val="24"/>
          <w:szCs w:val="24"/>
        </w:rPr>
        <w:t xml:space="preserve">krajowemu punktowi kontaktowemu, o którym </w:t>
      </w:r>
      <w:r w:rsidR="004B2840" w:rsidRPr="0047649C">
        <w:rPr>
          <w:rFonts w:ascii="Times New Roman" w:hAnsi="Times New Roman" w:cs="Times New Roman"/>
          <w:sz w:val="24"/>
          <w:szCs w:val="24"/>
        </w:rPr>
        <w:t xml:space="preserve">jest </w:t>
      </w:r>
      <w:r w:rsidR="003D3426" w:rsidRPr="0047649C">
        <w:rPr>
          <w:rFonts w:ascii="Times New Roman" w:hAnsi="Times New Roman" w:cs="Times New Roman"/>
          <w:sz w:val="24"/>
          <w:szCs w:val="24"/>
        </w:rPr>
        <w:t>mowa w art. 2 pkt 10 rozporządzenia 1141/2014</w:t>
      </w:r>
      <w:r w:rsidRPr="0047649C">
        <w:rPr>
          <w:rFonts w:ascii="Times New Roman" w:hAnsi="Times New Roman" w:cs="Times New Roman"/>
          <w:sz w:val="24"/>
          <w:szCs w:val="24"/>
        </w:rPr>
        <w:t xml:space="preserve"> </w:t>
      </w:r>
      <w:r w:rsidR="0073751B" w:rsidRPr="0047649C">
        <w:rPr>
          <w:rFonts w:ascii="Times New Roman" w:hAnsi="Times New Roman" w:cs="Times New Roman"/>
          <w:sz w:val="24"/>
          <w:szCs w:val="24"/>
        </w:rPr>
        <w:t xml:space="preserve">(którym, zgodnie z projektem ustawy, będzie Państwowa Komisja Wyborcza) </w:t>
      </w:r>
      <w:r w:rsidRPr="0047649C">
        <w:rPr>
          <w:rFonts w:ascii="Times New Roman" w:hAnsi="Times New Roman" w:cs="Times New Roman"/>
          <w:sz w:val="24"/>
          <w:szCs w:val="24"/>
        </w:rPr>
        <w:t>oraz Prokuratorowi Generalnemu.</w:t>
      </w:r>
    </w:p>
    <w:p w:rsidR="007F558D" w:rsidRPr="0047649C" w:rsidRDefault="00A925E7"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W każdym</w:t>
      </w:r>
      <w:r w:rsidR="00DB5408"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przypadku </w:t>
      </w:r>
      <w:r w:rsidR="005D0BA0" w:rsidRPr="0047649C">
        <w:rPr>
          <w:rFonts w:ascii="Times New Roman" w:hAnsi="Times New Roman" w:cs="Times New Roman"/>
          <w:sz w:val="24"/>
          <w:szCs w:val="24"/>
        </w:rPr>
        <w:t>wniosek o zarejestrowanie</w:t>
      </w:r>
      <w:r w:rsidR="00870A41" w:rsidRPr="0047649C">
        <w:rPr>
          <w:rFonts w:ascii="Times New Roman" w:hAnsi="Times New Roman" w:cs="Times New Roman"/>
          <w:sz w:val="24"/>
          <w:szCs w:val="24"/>
        </w:rPr>
        <w:t xml:space="preserve"> </w:t>
      </w:r>
      <w:r w:rsidR="005B10F8" w:rsidRPr="0047649C">
        <w:rPr>
          <w:rFonts w:ascii="Times New Roman" w:hAnsi="Times New Roman" w:cs="Times New Roman"/>
          <w:sz w:val="24"/>
          <w:szCs w:val="24"/>
        </w:rPr>
        <w:t xml:space="preserve">przez Urząd </w:t>
      </w:r>
      <w:r w:rsidR="00870A41" w:rsidRPr="0047649C">
        <w:rPr>
          <w:rFonts w:ascii="Times New Roman" w:hAnsi="Times New Roman" w:cs="Times New Roman"/>
          <w:sz w:val="24"/>
          <w:szCs w:val="24"/>
        </w:rPr>
        <w:t>zarówno</w:t>
      </w:r>
      <w:r w:rsidR="005D0BA0" w:rsidRPr="0047649C">
        <w:rPr>
          <w:rFonts w:ascii="Times New Roman" w:hAnsi="Times New Roman" w:cs="Times New Roman"/>
          <w:sz w:val="24"/>
          <w:szCs w:val="24"/>
        </w:rPr>
        <w:t xml:space="preserve"> EPP</w:t>
      </w:r>
      <w:r w:rsidRPr="0047649C">
        <w:rPr>
          <w:rFonts w:ascii="Times New Roman" w:hAnsi="Times New Roman" w:cs="Times New Roman"/>
          <w:sz w:val="24"/>
          <w:szCs w:val="24"/>
        </w:rPr>
        <w:t xml:space="preserve">, jak i </w:t>
      </w:r>
      <w:r w:rsidR="005D0BA0" w:rsidRPr="0047649C">
        <w:rPr>
          <w:rFonts w:ascii="Times New Roman" w:hAnsi="Times New Roman" w:cs="Times New Roman"/>
          <w:sz w:val="24"/>
          <w:szCs w:val="24"/>
        </w:rPr>
        <w:t xml:space="preserve">EFP </w:t>
      </w:r>
      <w:r w:rsidRPr="0047649C">
        <w:rPr>
          <w:rFonts w:ascii="Times New Roman" w:hAnsi="Times New Roman" w:cs="Times New Roman"/>
          <w:sz w:val="24"/>
          <w:szCs w:val="24"/>
        </w:rPr>
        <w:t>(</w:t>
      </w:r>
      <w:r w:rsidR="00DB5408" w:rsidRPr="0047649C">
        <w:rPr>
          <w:rFonts w:ascii="Times New Roman" w:hAnsi="Times New Roman" w:cs="Times New Roman"/>
          <w:sz w:val="24"/>
          <w:szCs w:val="24"/>
        </w:rPr>
        <w:t>w drodze przekształcenia</w:t>
      </w:r>
      <w:r w:rsidR="006E39B3" w:rsidRPr="0047649C">
        <w:rPr>
          <w:rFonts w:ascii="Times New Roman" w:hAnsi="Times New Roman" w:cs="Times New Roman"/>
          <w:sz w:val="24"/>
          <w:szCs w:val="24"/>
        </w:rPr>
        <w:t xml:space="preserve"> oraz</w:t>
      </w:r>
      <w:r w:rsidR="00DB5408" w:rsidRPr="0047649C">
        <w:rPr>
          <w:rFonts w:ascii="Times New Roman" w:hAnsi="Times New Roman" w:cs="Times New Roman"/>
          <w:sz w:val="24"/>
          <w:szCs w:val="24"/>
        </w:rPr>
        <w:t xml:space="preserve"> </w:t>
      </w:r>
      <w:r w:rsidR="00DB5408" w:rsidRPr="0047649C">
        <w:rPr>
          <w:rFonts w:ascii="Times New Roman" w:hAnsi="Times New Roman" w:cs="Times New Roman"/>
          <w:i/>
          <w:sz w:val="24"/>
          <w:szCs w:val="24"/>
        </w:rPr>
        <w:t xml:space="preserve">ex </w:t>
      </w:r>
      <w:r w:rsidRPr="0047649C">
        <w:rPr>
          <w:rFonts w:ascii="Times New Roman" w:hAnsi="Times New Roman" w:cs="Times New Roman"/>
          <w:i/>
          <w:sz w:val="24"/>
          <w:szCs w:val="24"/>
        </w:rPr>
        <w:t>nihilo</w:t>
      </w:r>
      <w:r w:rsidRPr="0047649C">
        <w:rPr>
          <w:rFonts w:ascii="Times New Roman" w:hAnsi="Times New Roman" w:cs="Times New Roman"/>
          <w:sz w:val="24"/>
          <w:szCs w:val="24"/>
        </w:rPr>
        <w:t>)</w:t>
      </w:r>
      <w:r w:rsidR="005B10F8" w:rsidRPr="0047649C">
        <w:rPr>
          <w:rFonts w:ascii="Times New Roman" w:hAnsi="Times New Roman" w:cs="Times New Roman"/>
          <w:sz w:val="24"/>
          <w:szCs w:val="24"/>
        </w:rPr>
        <w:t>,</w:t>
      </w:r>
      <w:r w:rsidRPr="0047649C">
        <w:rPr>
          <w:rFonts w:ascii="Times New Roman" w:hAnsi="Times New Roman" w:cs="Times New Roman"/>
          <w:sz w:val="24"/>
          <w:szCs w:val="24"/>
        </w:rPr>
        <w:t xml:space="preserve"> z siedzibą w Polsce</w:t>
      </w:r>
      <w:r w:rsidR="00DB5408" w:rsidRPr="0047649C">
        <w:rPr>
          <w:rFonts w:ascii="Times New Roman" w:hAnsi="Times New Roman" w:cs="Times New Roman"/>
          <w:sz w:val="24"/>
          <w:szCs w:val="24"/>
        </w:rPr>
        <w:t xml:space="preserve"> będzie </w:t>
      </w:r>
      <w:r w:rsidR="0060607C" w:rsidRPr="0047649C">
        <w:rPr>
          <w:rFonts w:ascii="Times New Roman" w:hAnsi="Times New Roman" w:cs="Times New Roman"/>
          <w:sz w:val="24"/>
          <w:szCs w:val="24"/>
        </w:rPr>
        <w:t>wiązał</w:t>
      </w:r>
      <w:r w:rsidR="00DB5408" w:rsidRPr="0047649C">
        <w:rPr>
          <w:rFonts w:ascii="Times New Roman" w:hAnsi="Times New Roman" w:cs="Times New Roman"/>
          <w:sz w:val="24"/>
          <w:szCs w:val="24"/>
        </w:rPr>
        <w:t xml:space="preserve"> się z</w:t>
      </w:r>
      <w:r w:rsidR="0088563A">
        <w:rPr>
          <w:rFonts w:ascii="Times New Roman" w:hAnsi="Times New Roman" w:cs="Times New Roman"/>
          <w:sz w:val="24"/>
          <w:szCs w:val="24"/>
        </w:rPr>
        <w:t> </w:t>
      </w:r>
      <w:r w:rsidR="005D0BA0" w:rsidRPr="0047649C">
        <w:rPr>
          <w:rFonts w:ascii="Times New Roman" w:hAnsi="Times New Roman" w:cs="Times New Roman"/>
          <w:sz w:val="24"/>
          <w:szCs w:val="24"/>
        </w:rPr>
        <w:t xml:space="preserve">koniecznością dopełniania </w:t>
      </w:r>
      <w:r w:rsidRPr="0047649C">
        <w:rPr>
          <w:rFonts w:ascii="Times New Roman" w:hAnsi="Times New Roman" w:cs="Times New Roman"/>
          <w:sz w:val="24"/>
          <w:szCs w:val="24"/>
        </w:rPr>
        <w:t xml:space="preserve">przez wnioskodawcę konkretnych </w:t>
      </w:r>
      <w:r w:rsidR="005D0BA0" w:rsidRPr="0047649C">
        <w:rPr>
          <w:rFonts w:ascii="Times New Roman" w:hAnsi="Times New Roman" w:cs="Times New Roman"/>
          <w:sz w:val="24"/>
          <w:szCs w:val="24"/>
        </w:rPr>
        <w:t>wymogów</w:t>
      </w:r>
      <w:r w:rsidRPr="0047649C">
        <w:rPr>
          <w:rFonts w:ascii="Times New Roman" w:hAnsi="Times New Roman" w:cs="Times New Roman"/>
          <w:sz w:val="24"/>
          <w:szCs w:val="24"/>
        </w:rPr>
        <w:t xml:space="preserve"> określonych w </w:t>
      </w:r>
      <w:r w:rsidR="006E39B3" w:rsidRPr="0047649C">
        <w:rPr>
          <w:rFonts w:ascii="Times New Roman" w:hAnsi="Times New Roman" w:cs="Times New Roman"/>
          <w:sz w:val="24"/>
          <w:szCs w:val="24"/>
        </w:rPr>
        <w:t xml:space="preserve">rozporządzeniu 1141/2014 i w </w:t>
      </w:r>
      <w:r w:rsidRPr="0047649C">
        <w:rPr>
          <w:rFonts w:ascii="Times New Roman" w:hAnsi="Times New Roman" w:cs="Times New Roman"/>
          <w:sz w:val="24"/>
          <w:szCs w:val="24"/>
        </w:rPr>
        <w:t>ustawie</w:t>
      </w:r>
      <w:r w:rsidR="00B43E04" w:rsidRPr="0047649C">
        <w:rPr>
          <w:rFonts w:ascii="Times New Roman" w:hAnsi="Times New Roman" w:cs="Times New Roman"/>
          <w:sz w:val="24"/>
          <w:szCs w:val="24"/>
        </w:rPr>
        <w:t>. W szczególności</w:t>
      </w:r>
      <w:r w:rsidR="005D0BA0" w:rsidRPr="0047649C">
        <w:rPr>
          <w:rFonts w:ascii="Times New Roman" w:hAnsi="Times New Roman" w:cs="Times New Roman"/>
          <w:sz w:val="24"/>
          <w:szCs w:val="24"/>
        </w:rPr>
        <w:t xml:space="preserve"> </w:t>
      </w:r>
      <w:r w:rsidR="00B43E04" w:rsidRPr="0047649C">
        <w:rPr>
          <w:rFonts w:ascii="Times New Roman" w:hAnsi="Times New Roman" w:cs="Times New Roman"/>
          <w:sz w:val="24"/>
          <w:szCs w:val="24"/>
        </w:rPr>
        <w:t>z</w:t>
      </w:r>
      <w:r w:rsidR="00DB5408" w:rsidRPr="0047649C">
        <w:rPr>
          <w:rFonts w:ascii="Times New Roman" w:hAnsi="Times New Roman" w:cs="Times New Roman"/>
          <w:sz w:val="24"/>
          <w:szCs w:val="24"/>
        </w:rPr>
        <w:t xml:space="preserve"> art. 15</w:t>
      </w:r>
      <w:r w:rsidR="006E39B3" w:rsidRPr="0047649C">
        <w:rPr>
          <w:rFonts w:ascii="Times New Roman" w:hAnsi="Times New Roman" w:cs="Times New Roman"/>
          <w:sz w:val="24"/>
          <w:szCs w:val="24"/>
        </w:rPr>
        <w:t xml:space="preserve"> ust. 2 rozporządzenia</w:t>
      </w:r>
      <w:r w:rsidR="00772DF7" w:rsidRPr="0047649C">
        <w:rPr>
          <w:rFonts w:ascii="Times New Roman" w:hAnsi="Times New Roman" w:cs="Times New Roman"/>
          <w:sz w:val="24"/>
          <w:szCs w:val="24"/>
        </w:rPr>
        <w:t xml:space="preserve"> wynika, że państwo członkowskie, w którym </w:t>
      </w:r>
      <w:r w:rsidR="005B10F8" w:rsidRPr="0047649C">
        <w:rPr>
          <w:rFonts w:ascii="Times New Roman" w:hAnsi="Times New Roman" w:cs="Times New Roman"/>
          <w:sz w:val="24"/>
          <w:szCs w:val="24"/>
        </w:rPr>
        <w:t>będzie miał</w:t>
      </w:r>
      <w:r w:rsidR="0032754C" w:rsidRPr="0047649C">
        <w:rPr>
          <w:rFonts w:ascii="Times New Roman" w:hAnsi="Times New Roman" w:cs="Times New Roman"/>
          <w:sz w:val="24"/>
          <w:szCs w:val="24"/>
        </w:rPr>
        <w:t xml:space="preserve"> </w:t>
      </w:r>
      <w:r w:rsidR="00772DF7" w:rsidRPr="0047649C">
        <w:rPr>
          <w:rFonts w:ascii="Times New Roman" w:hAnsi="Times New Roman" w:cs="Times New Roman"/>
          <w:sz w:val="24"/>
          <w:szCs w:val="24"/>
        </w:rPr>
        <w:t>swoją siedzibę podmiot składający wniosek o rejestrację</w:t>
      </w:r>
      <w:r w:rsidR="005F039C" w:rsidRPr="0047649C">
        <w:rPr>
          <w:rFonts w:ascii="Times New Roman" w:hAnsi="Times New Roman" w:cs="Times New Roman"/>
          <w:sz w:val="24"/>
          <w:szCs w:val="24"/>
        </w:rPr>
        <w:t xml:space="preserve"> jako</w:t>
      </w:r>
      <w:r w:rsidR="0060607C" w:rsidRPr="0047649C">
        <w:rPr>
          <w:rFonts w:ascii="Times New Roman" w:hAnsi="Times New Roman" w:cs="Times New Roman"/>
          <w:sz w:val="24"/>
          <w:szCs w:val="24"/>
        </w:rPr>
        <w:t xml:space="preserve"> </w:t>
      </w:r>
      <w:r w:rsidR="006E39B3" w:rsidRPr="0047649C">
        <w:rPr>
          <w:rFonts w:ascii="Times New Roman" w:hAnsi="Times New Roman" w:cs="Times New Roman"/>
          <w:sz w:val="24"/>
          <w:szCs w:val="24"/>
        </w:rPr>
        <w:t xml:space="preserve">EPP lub </w:t>
      </w:r>
      <w:r w:rsidR="0060607C" w:rsidRPr="0047649C">
        <w:rPr>
          <w:rFonts w:ascii="Times New Roman" w:hAnsi="Times New Roman" w:cs="Times New Roman"/>
          <w:sz w:val="24"/>
          <w:szCs w:val="24"/>
        </w:rPr>
        <w:t>EFP</w:t>
      </w:r>
      <w:r w:rsidR="0032754C" w:rsidRPr="0047649C">
        <w:rPr>
          <w:rFonts w:ascii="Times New Roman" w:hAnsi="Times New Roman" w:cs="Times New Roman"/>
          <w:sz w:val="24"/>
          <w:szCs w:val="24"/>
        </w:rPr>
        <w:t>,</w:t>
      </w:r>
      <w:r w:rsidR="00772DF7" w:rsidRPr="0047649C">
        <w:rPr>
          <w:rFonts w:ascii="Times New Roman" w:hAnsi="Times New Roman" w:cs="Times New Roman"/>
          <w:sz w:val="24"/>
          <w:szCs w:val="24"/>
        </w:rPr>
        <w:t xml:space="preserve"> może wymagać, by do </w:t>
      </w:r>
      <w:r w:rsidR="00154D78" w:rsidRPr="0047649C">
        <w:rPr>
          <w:rFonts w:ascii="Times New Roman" w:hAnsi="Times New Roman" w:cs="Times New Roman"/>
          <w:sz w:val="24"/>
          <w:szCs w:val="24"/>
        </w:rPr>
        <w:t xml:space="preserve">składanego </w:t>
      </w:r>
      <w:r w:rsidR="0032754C" w:rsidRPr="0047649C">
        <w:rPr>
          <w:rFonts w:ascii="Times New Roman" w:hAnsi="Times New Roman" w:cs="Times New Roman"/>
          <w:sz w:val="24"/>
          <w:szCs w:val="24"/>
        </w:rPr>
        <w:t xml:space="preserve">w Urzędzie </w:t>
      </w:r>
      <w:r w:rsidR="00772DF7" w:rsidRPr="0047649C">
        <w:rPr>
          <w:rFonts w:ascii="Times New Roman" w:hAnsi="Times New Roman" w:cs="Times New Roman"/>
          <w:sz w:val="24"/>
          <w:szCs w:val="24"/>
        </w:rPr>
        <w:t xml:space="preserve">wniosku </w:t>
      </w:r>
      <w:r w:rsidR="004B2840" w:rsidRPr="0047649C">
        <w:rPr>
          <w:rFonts w:ascii="Times New Roman" w:hAnsi="Times New Roman" w:cs="Times New Roman"/>
          <w:sz w:val="24"/>
          <w:szCs w:val="24"/>
        </w:rPr>
        <w:t xml:space="preserve">zostało </w:t>
      </w:r>
      <w:r w:rsidR="00772DF7" w:rsidRPr="0047649C">
        <w:rPr>
          <w:rFonts w:ascii="Times New Roman" w:hAnsi="Times New Roman" w:cs="Times New Roman"/>
          <w:sz w:val="24"/>
          <w:szCs w:val="24"/>
        </w:rPr>
        <w:t>dołączone oświadczenie tego państwa członkowskiego potwierdzające, że wnioskodawca spełnia wszystkie odpowiednie krajowe wymogi dotyczące wniosku, a jego statu</w:t>
      </w:r>
      <w:r w:rsidR="005F039C" w:rsidRPr="0047649C">
        <w:rPr>
          <w:rFonts w:ascii="Times New Roman" w:hAnsi="Times New Roman" w:cs="Times New Roman"/>
          <w:sz w:val="24"/>
          <w:szCs w:val="24"/>
        </w:rPr>
        <w:t>t</w:t>
      </w:r>
      <w:r w:rsidR="00772DF7" w:rsidRPr="0047649C">
        <w:rPr>
          <w:rFonts w:ascii="Times New Roman" w:hAnsi="Times New Roman" w:cs="Times New Roman"/>
          <w:sz w:val="24"/>
          <w:szCs w:val="24"/>
        </w:rPr>
        <w:t xml:space="preserve"> jest zgodny z mającymi zastosowanie przepisami</w:t>
      </w:r>
      <w:r w:rsidR="005F039C" w:rsidRPr="0047649C">
        <w:rPr>
          <w:rFonts w:ascii="Times New Roman" w:hAnsi="Times New Roman" w:cs="Times New Roman"/>
          <w:sz w:val="24"/>
          <w:szCs w:val="24"/>
        </w:rPr>
        <w:t xml:space="preserve"> państwa członkowskiego siedziby. Projekt ustawy zakłada </w:t>
      </w:r>
      <w:r w:rsidR="006E39B3" w:rsidRPr="0047649C">
        <w:rPr>
          <w:rFonts w:ascii="Times New Roman" w:hAnsi="Times New Roman" w:cs="Times New Roman"/>
          <w:sz w:val="24"/>
          <w:szCs w:val="24"/>
        </w:rPr>
        <w:t>wprowadzeni</w:t>
      </w:r>
      <w:r w:rsidR="002A1861">
        <w:rPr>
          <w:rFonts w:ascii="Times New Roman" w:hAnsi="Times New Roman" w:cs="Times New Roman"/>
          <w:sz w:val="24"/>
          <w:szCs w:val="24"/>
        </w:rPr>
        <w:t>e</w:t>
      </w:r>
      <w:r w:rsidR="006E39B3" w:rsidRPr="0047649C">
        <w:rPr>
          <w:rFonts w:ascii="Times New Roman" w:hAnsi="Times New Roman" w:cs="Times New Roman"/>
          <w:sz w:val="24"/>
          <w:szCs w:val="24"/>
        </w:rPr>
        <w:t xml:space="preserve"> takiego wymogu</w:t>
      </w:r>
      <w:r w:rsidR="005F039C" w:rsidRPr="0047649C">
        <w:rPr>
          <w:rFonts w:ascii="Times New Roman" w:hAnsi="Times New Roman" w:cs="Times New Roman"/>
          <w:sz w:val="24"/>
          <w:szCs w:val="24"/>
        </w:rPr>
        <w:t xml:space="preserve"> i obejmuje</w:t>
      </w:r>
      <w:r w:rsidR="006E39B3" w:rsidRPr="0047649C">
        <w:rPr>
          <w:rFonts w:ascii="Times New Roman" w:hAnsi="Times New Roman" w:cs="Times New Roman"/>
          <w:sz w:val="24"/>
          <w:szCs w:val="24"/>
        </w:rPr>
        <w:t xml:space="preserve"> uregulowanie</w:t>
      </w:r>
      <w:r w:rsidR="0079042E" w:rsidRPr="0047649C">
        <w:rPr>
          <w:rFonts w:ascii="Times New Roman" w:hAnsi="Times New Roman" w:cs="Times New Roman"/>
          <w:sz w:val="24"/>
          <w:szCs w:val="24"/>
        </w:rPr>
        <w:t xml:space="preserve"> upoważniające</w:t>
      </w:r>
      <w:r w:rsidR="006E39B3" w:rsidRPr="0047649C">
        <w:rPr>
          <w:rFonts w:ascii="Times New Roman" w:hAnsi="Times New Roman" w:cs="Times New Roman"/>
          <w:sz w:val="24"/>
          <w:szCs w:val="24"/>
        </w:rPr>
        <w:t>, odpowiednio</w:t>
      </w:r>
      <w:r w:rsidR="0079042E" w:rsidRPr="0047649C">
        <w:rPr>
          <w:rFonts w:ascii="Times New Roman" w:hAnsi="Times New Roman" w:cs="Times New Roman"/>
          <w:sz w:val="24"/>
          <w:szCs w:val="24"/>
        </w:rPr>
        <w:t xml:space="preserve"> </w:t>
      </w:r>
      <w:r w:rsidR="006E39B3" w:rsidRPr="0047649C">
        <w:rPr>
          <w:rFonts w:ascii="Times New Roman" w:hAnsi="Times New Roman" w:cs="Times New Roman"/>
          <w:sz w:val="24"/>
          <w:szCs w:val="24"/>
        </w:rPr>
        <w:t xml:space="preserve">sąd prowadzący ewidencję partii politycznych </w:t>
      </w:r>
      <w:r w:rsidR="00E1290C" w:rsidRPr="0047649C">
        <w:rPr>
          <w:rFonts w:ascii="Times New Roman" w:hAnsi="Times New Roman" w:cs="Times New Roman"/>
          <w:sz w:val="24"/>
          <w:szCs w:val="24"/>
        </w:rPr>
        <w:t xml:space="preserve">(w przypadku wniosku o zarejestrowanie EPP) </w:t>
      </w:r>
      <w:r w:rsidR="006E39B3" w:rsidRPr="0047649C">
        <w:rPr>
          <w:rFonts w:ascii="Times New Roman" w:hAnsi="Times New Roman" w:cs="Times New Roman"/>
          <w:sz w:val="24"/>
          <w:szCs w:val="24"/>
        </w:rPr>
        <w:t xml:space="preserve">oraz </w:t>
      </w:r>
      <w:r w:rsidR="007F558D" w:rsidRPr="0047649C">
        <w:rPr>
          <w:rFonts w:ascii="Times New Roman" w:hAnsi="Times New Roman" w:cs="Times New Roman"/>
          <w:sz w:val="24"/>
          <w:szCs w:val="24"/>
        </w:rPr>
        <w:t xml:space="preserve">sąd rejestrowy </w:t>
      </w:r>
      <w:r w:rsidR="006E39B3" w:rsidRPr="0047649C">
        <w:rPr>
          <w:rFonts w:ascii="Times New Roman" w:hAnsi="Times New Roman" w:cs="Times New Roman"/>
          <w:sz w:val="24"/>
          <w:szCs w:val="24"/>
        </w:rPr>
        <w:t xml:space="preserve">miejscowo właściwy ze względu na siedzibę EFP, </w:t>
      </w:r>
      <w:r w:rsidR="0079042E" w:rsidRPr="0047649C">
        <w:rPr>
          <w:rFonts w:ascii="Times New Roman" w:hAnsi="Times New Roman" w:cs="Times New Roman"/>
          <w:sz w:val="24"/>
          <w:szCs w:val="24"/>
        </w:rPr>
        <w:t>do wydania</w:t>
      </w:r>
      <w:r w:rsidR="007F558D" w:rsidRPr="0047649C">
        <w:rPr>
          <w:rFonts w:ascii="Times New Roman" w:hAnsi="Times New Roman" w:cs="Times New Roman"/>
          <w:sz w:val="24"/>
          <w:szCs w:val="24"/>
        </w:rPr>
        <w:t xml:space="preserve"> </w:t>
      </w:r>
      <w:r w:rsidR="005B10F8" w:rsidRPr="0047649C">
        <w:rPr>
          <w:rFonts w:ascii="Times New Roman" w:hAnsi="Times New Roman" w:cs="Times New Roman"/>
          <w:sz w:val="24"/>
          <w:szCs w:val="24"/>
        </w:rPr>
        <w:t>stosownego dokumentu potwierdzającego spełnienie wymogów określonych w prawie polskim</w:t>
      </w:r>
      <w:r w:rsidR="00E1290C" w:rsidRPr="0047649C">
        <w:rPr>
          <w:rFonts w:ascii="Times New Roman" w:hAnsi="Times New Roman" w:cs="Times New Roman"/>
          <w:sz w:val="24"/>
          <w:szCs w:val="24"/>
        </w:rPr>
        <w:t>.</w:t>
      </w:r>
      <w:r w:rsidR="005B10F8" w:rsidRPr="0047649C">
        <w:rPr>
          <w:rFonts w:ascii="Times New Roman" w:hAnsi="Times New Roman" w:cs="Times New Roman"/>
          <w:sz w:val="24"/>
          <w:szCs w:val="24"/>
        </w:rPr>
        <w:t xml:space="preserve"> </w:t>
      </w:r>
      <w:r w:rsidR="0019214E" w:rsidRPr="0047649C">
        <w:rPr>
          <w:rFonts w:ascii="Times New Roman" w:hAnsi="Times New Roman" w:cs="Times New Roman"/>
          <w:sz w:val="24"/>
          <w:szCs w:val="24"/>
        </w:rPr>
        <w:t xml:space="preserve">Wyjątkowo, w przypadku zaświadczenia dołączanego do wniosku o rejestrację EFP utworzonej przez przekształcenie stowarzyszenia, wniosek o wydanie zaświadczenia </w:t>
      </w:r>
      <w:r w:rsidR="004B2840" w:rsidRPr="0047649C">
        <w:rPr>
          <w:rFonts w:ascii="Times New Roman" w:hAnsi="Times New Roman" w:cs="Times New Roman"/>
          <w:sz w:val="24"/>
          <w:szCs w:val="24"/>
        </w:rPr>
        <w:t xml:space="preserve">będzie </w:t>
      </w:r>
      <w:r w:rsidR="0019214E" w:rsidRPr="0047649C">
        <w:rPr>
          <w:rFonts w:ascii="Times New Roman" w:hAnsi="Times New Roman" w:cs="Times New Roman"/>
          <w:sz w:val="24"/>
          <w:szCs w:val="24"/>
        </w:rPr>
        <w:t>składany do sądu rejestrowego właściwego ze względu na siedzibę stowarzyszenia</w:t>
      </w:r>
      <w:r w:rsidR="005901B8" w:rsidRPr="0047649C">
        <w:rPr>
          <w:rFonts w:ascii="Times New Roman" w:hAnsi="Times New Roman" w:cs="Times New Roman"/>
          <w:sz w:val="24"/>
          <w:szCs w:val="24"/>
        </w:rPr>
        <w:t xml:space="preserve">, jako </w:t>
      </w:r>
      <w:r w:rsidR="00CE7770" w:rsidRPr="0047649C">
        <w:rPr>
          <w:rFonts w:ascii="Times New Roman" w:hAnsi="Times New Roman" w:cs="Times New Roman"/>
          <w:sz w:val="24"/>
          <w:szCs w:val="24"/>
        </w:rPr>
        <w:t xml:space="preserve">sądu </w:t>
      </w:r>
      <w:r w:rsidR="005901B8" w:rsidRPr="0047649C">
        <w:rPr>
          <w:rFonts w:ascii="Times New Roman" w:hAnsi="Times New Roman" w:cs="Times New Roman"/>
          <w:sz w:val="24"/>
          <w:szCs w:val="24"/>
        </w:rPr>
        <w:t xml:space="preserve">będącego w posiadaniu </w:t>
      </w:r>
      <w:r w:rsidR="00CE7770" w:rsidRPr="0047649C">
        <w:rPr>
          <w:rFonts w:ascii="Times New Roman" w:hAnsi="Times New Roman" w:cs="Times New Roman"/>
          <w:sz w:val="24"/>
          <w:szCs w:val="24"/>
        </w:rPr>
        <w:t xml:space="preserve">innych </w:t>
      </w:r>
      <w:r w:rsidR="0088563A">
        <w:rPr>
          <w:rFonts w:ascii="Times New Roman" w:hAnsi="Times New Roman" w:cs="Times New Roman"/>
          <w:sz w:val="24"/>
          <w:szCs w:val="24"/>
        </w:rPr>
        <w:t>dokumentów i </w:t>
      </w:r>
      <w:r w:rsidR="005901B8" w:rsidRPr="0047649C">
        <w:rPr>
          <w:rFonts w:ascii="Times New Roman" w:hAnsi="Times New Roman" w:cs="Times New Roman"/>
          <w:sz w:val="24"/>
          <w:szCs w:val="24"/>
        </w:rPr>
        <w:t>informacji dotyczących tego stowarzyszenia</w:t>
      </w:r>
      <w:r w:rsidR="0019214E" w:rsidRPr="0047649C">
        <w:rPr>
          <w:rFonts w:ascii="Times New Roman" w:hAnsi="Times New Roman" w:cs="Times New Roman"/>
          <w:sz w:val="24"/>
          <w:szCs w:val="24"/>
        </w:rPr>
        <w:t xml:space="preserve">. </w:t>
      </w:r>
      <w:r w:rsidR="00E1290C" w:rsidRPr="0047649C">
        <w:rPr>
          <w:rFonts w:ascii="Times New Roman" w:hAnsi="Times New Roman" w:cs="Times New Roman"/>
          <w:sz w:val="24"/>
          <w:szCs w:val="24"/>
        </w:rPr>
        <w:t>Dokumentowi,</w:t>
      </w:r>
      <w:r w:rsidR="005B10F8" w:rsidRPr="0047649C">
        <w:rPr>
          <w:rFonts w:ascii="Times New Roman" w:hAnsi="Times New Roman" w:cs="Times New Roman"/>
          <w:sz w:val="24"/>
          <w:szCs w:val="24"/>
        </w:rPr>
        <w:t xml:space="preserve"> z uwagi na konieczność </w:t>
      </w:r>
      <w:r w:rsidR="006D501C" w:rsidRPr="0047649C">
        <w:rPr>
          <w:rFonts w:ascii="Times New Roman" w:hAnsi="Times New Roman" w:cs="Times New Roman"/>
          <w:sz w:val="24"/>
          <w:szCs w:val="24"/>
        </w:rPr>
        <w:t>przyjęcia</w:t>
      </w:r>
      <w:r w:rsidR="00E1290C" w:rsidRPr="0047649C">
        <w:rPr>
          <w:rFonts w:ascii="Times New Roman" w:hAnsi="Times New Roman" w:cs="Times New Roman"/>
          <w:sz w:val="24"/>
          <w:szCs w:val="24"/>
        </w:rPr>
        <w:t xml:space="preserve"> najbardziej adekwatnej</w:t>
      </w:r>
      <w:r w:rsidR="005B10F8" w:rsidRPr="0047649C">
        <w:rPr>
          <w:rFonts w:ascii="Times New Roman" w:hAnsi="Times New Roman" w:cs="Times New Roman"/>
          <w:sz w:val="24"/>
          <w:szCs w:val="24"/>
        </w:rPr>
        <w:t xml:space="preserve"> formy</w:t>
      </w:r>
      <w:r w:rsidR="00E1290C" w:rsidRPr="0047649C">
        <w:rPr>
          <w:rFonts w:ascii="Times New Roman" w:hAnsi="Times New Roman" w:cs="Times New Roman"/>
          <w:sz w:val="24"/>
          <w:szCs w:val="24"/>
        </w:rPr>
        <w:t xml:space="preserve"> </w:t>
      </w:r>
      <w:r w:rsidR="005B10F8" w:rsidRPr="0047649C">
        <w:rPr>
          <w:rFonts w:ascii="Times New Roman" w:hAnsi="Times New Roman" w:cs="Times New Roman"/>
          <w:sz w:val="24"/>
          <w:szCs w:val="24"/>
        </w:rPr>
        <w:t>w polskim porządku prawnym</w:t>
      </w:r>
      <w:r w:rsidR="00E1290C" w:rsidRPr="0047649C">
        <w:rPr>
          <w:rFonts w:ascii="Times New Roman" w:hAnsi="Times New Roman" w:cs="Times New Roman"/>
          <w:sz w:val="24"/>
          <w:szCs w:val="24"/>
        </w:rPr>
        <w:t>,</w:t>
      </w:r>
      <w:r w:rsidR="005B10F8" w:rsidRPr="0047649C">
        <w:rPr>
          <w:rFonts w:ascii="Times New Roman" w:hAnsi="Times New Roman" w:cs="Times New Roman"/>
          <w:sz w:val="24"/>
          <w:szCs w:val="24"/>
        </w:rPr>
        <w:t xml:space="preserve"> </w:t>
      </w:r>
      <w:r w:rsidR="00E1290C" w:rsidRPr="0047649C">
        <w:rPr>
          <w:rFonts w:ascii="Times New Roman" w:hAnsi="Times New Roman" w:cs="Times New Roman"/>
          <w:sz w:val="24"/>
          <w:szCs w:val="24"/>
        </w:rPr>
        <w:t>nadaje się charakter zaświadczenia</w:t>
      </w:r>
      <w:r w:rsidR="000F4212" w:rsidRPr="0047649C">
        <w:rPr>
          <w:rFonts w:ascii="Times New Roman" w:hAnsi="Times New Roman" w:cs="Times New Roman"/>
          <w:sz w:val="24"/>
          <w:szCs w:val="24"/>
        </w:rPr>
        <w:t>, jako dokumentu potwierdzającego, że wnioskodawca spełnia wszystkie odpowiednie krajowe wymogi dotyczące wnios</w:t>
      </w:r>
      <w:r w:rsidR="0088563A">
        <w:rPr>
          <w:rFonts w:ascii="Times New Roman" w:hAnsi="Times New Roman" w:cs="Times New Roman"/>
          <w:sz w:val="24"/>
          <w:szCs w:val="24"/>
        </w:rPr>
        <w:t>ku, a jego statut jest zgodny z </w:t>
      </w:r>
      <w:r w:rsidR="000F4212" w:rsidRPr="0047649C">
        <w:rPr>
          <w:rFonts w:ascii="Times New Roman" w:hAnsi="Times New Roman" w:cs="Times New Roman"/>
          <w:sz w:val="24"/>
          <w:szCs w:val="24"/>
        </w:rPr>
        <w:t xml:space="preserve">przepisami polskiego prawa. </w:t>
      </w:r>
      <w:r w:rsidR="005F039C" w:rsidRPr="0047649C">
        <w:rPr>
          <w:rFonts w:ascii="Times New Roman" w:hAnsi="Times New Roman" w:cs="Times New Roman"/>
          <w:sz w:val="24"/>
          <w:szCs w:val="24"/>
        </w:rPr>
        <w:t>W</w:t>
      </w:r>
      <w:r w:rsidR="007F558D" w:rsidRPr="0047649C">
        <w:rPr>
          <w:rFonts w:ascii="Times New Roman" w:hAnsi="Times New Roman" w:cs="Times New Roman"/>
          <w:sz w:val="24"/>
          <w:szCs w:val="24"/>
        </w:rPr>
        <w:t xml:space="preserve">ydanie </w:t>
      </w:r>
      <w:r w:rsidR="005F039C" w:rsidRPr="0047649C">
        <w:rPr>
          <w:rFonts w:ascii="Times New Roman" w:hAnsi="Times New Roman" w:cs="Times New Roman"/>
          <w:sz w:val="24"/>
          <w:szCs w:val="24"/>
        </w:rPr>
        <w:t xml:space="preserve">wspomnianego </w:t>
      </w:r>
      <w:r w:rsidR="007F558D" w:rsidRPr="0047649C">
        <w:rPr>
          <w:rFonts w:ascii="Times New Roman" w:hAnsi="Times New Roman" w:cs="Times New Roman"/>
          <w:sz w:val="24"/>
          <w:szCs w:val="24"/>
        </w:rPr>
        <w:t xml:space="preserve">zaświadczenia </w:t>
      </w:r>
      <w:r w:rsidR="004B2840" w:rsidRPr="0047649C">
        <w:rPr>
          <w:rFonts w:ascii="Times New Roman" w:hAnsi="Times New Roman" w:cs="Times New Roman"/>
          <w:sz w:val="24"/>
          <w:szCs w:val="24"/>
        </w:rPr>
        <w:t xml:space="preserve">jest </w:t>
      </w:r>
      <w:r w:rsidR="0079042E" w:rsidRPr="0047649C">
        <w:rPr>
          <w:rFonts w:ascii="Times New Roman" w:hAnsi="Times New Roman" w:cs="Times New Roman"/>
          <w:sz w:val="24"/>
          <w:szCs w:val="24"/>
        </w:rPr>
        <w:t>wzorowane na rozwiązaniu przyjętym</w:t>
      </w:r>
      <w:r w:rsidR="007F558D" w:rsidRPr="0047649C">
        <w:rPr>
          <w:rFonts w:ascii="Times New Roman" w:hAnsi="Times New Roman" w:cs="Times New Roman"/>
          <w:sz w:val="24"/>
          <w:szCs w:val="24"/>
        </w:rPr>
        <w:t xml:space="preserve"> dla transgranic</w:t>
      </w:r>
      <w:r w:rsidR="00E1290C" w:rsidRPr="0047649C">
        <w:rPr>
          <w:rFonts w:ascii="Times New Roman" w:hAnsi="Times New Roman" w:cs="Times New Roman"/>
          <w:sz w:val="24"/>
          <w:szCs w:val="24"/>
        </w:rPr>
        <w:t>znego łączenia się spółek (</w:t>
      </w:r>
      <w:r w:rsidR="0065617B" w:rsidRPr="0047649C">
        <w:rPr>
          <w:rFonts w:ascii="Times New Roman" w:hAnsi="Times New Roman" w:cs="Times New Roman"/>
          <w:sz w:val="24"/>
          <w:szCs w:val="24"/>
        </w:rPr>
        <w:t xml:space="preserve">tj. </w:t>
      </w:r>
      <w:r w:rsidR="00E23126" w:rsidRPr="0047649C">
        <w:rPr>
          <w:rFonts w:ascii="Times New Roman" w:hAnsi="Times New Roman" w:cs="Times New Roman"/>
          <w:sz w:val="24"/>
          <w:szCs w:val="24"/>
        </w:rPr>
        <w:t>wydawanym</w:t>
      </w:r>
      <w:r w:rsidR="0079042E" w:rsidRPr="0047649C">
        <w:rPr>
          <w:rFonts w:ascii="Times New Roman" w:hAnsi="Times New Roman" w:cs="Times New Roman"/>
          <w:sz w:val="24"/>
          <w:szCs w:val="24"/>
        </w:rPr>
        <w:t xml:space="preserve"> przez sąd rejestrowy</w:t>
      </w:r>
      <w:r w:rsidR="0065617B" w:rsidRPr="0047649C">
        <w:rPr>
          <w:rFonts w:ascii="Times New Roman" w:hAnsi="Times New Roman" w:cs="Times New Roman"/>
          <w:sz w:val="24"/>
          <w:szCs w:val="24"/>
        </w:rPr>
        <w:t xml:space="preserve"> </w:t>
      </w:r>
      <w:r w:rsidR="00E23126" w:rsidRPr="0047649C">
        <w:rPr>
          <w:rFonts w:ascii="Times New Roman" w:hAnsi="Times New Roman" w:cs="Times New Roman"/>
          <w:sz w:val="24"/>
          <w:szCs w:val="24"/>
        </w:rPr>
        <w:t>zaświadczeniu</w:t>
      </w:r>
      <w:r w:rsidR="007F558D" w:rsidRPr="0047649C">
        <w:rPr>
          <w:rFonts w:ascii="Times New Roman" w:hAnsi="Times New Roman" w:cs="Times New Roman"/>
          <w:sz w:val="24"/>
          <w:szCs w:val="24"/>
        </w:rPr>
        <w:t xml:space="preserve"> o zgodności z prawem polskim połączenia transgranicznego w zakresie procedury podlegającej prawu pol</w:t>
      </w:r>
      <w:r w:rsidR="0065617B" w:rsidRPr="0047649C">
        <w:rPr>
          <w:rFonts w:ascii="Times New Roman" w:hAnsi="Times New Roman" w:cs="Times New Roman"/>
          <w:sz w:val="24"/>
          <w:szCs w:val="24"/>
        </w:rPr>
        <w:t>skiemu</w:t>
      </w:r>
      <w:r w:rsidR="007E0947" w:rsidRPr="0047649C">
        <w:rPr>
          <w:rFonts w:ascii="Times New Roman" w:hAnsi="Times New Roman" w:cs="Times New Roman"/>
          <w:sz w:val="24"/>
          <w:szCs w:val="24"/>
        </w:rPr>
        <w:t xml:space="preserve"> </w:t>
      </w:r>
      <w:r w:rsidR="00C4227F">
        <w:rPr>
          <w:rFonts w:ascii="Times New Roman" w:hAnsi="Times New Roman" w:cs="Times New Roman"/>
          <w:sz w:val="24"/>
          <w:szCs w:val="24"/>
        </w:rPr>
        <w:t>–</w:t>
      </w:r>
      <w:r w:rsidR="007E0947" w:rsidRPr="0047649C">
        <w:rPr>
          <w:rFonts w:ascii="Times New Roman" w:hAnsi="Times New Roman" w:cs="Times New Roman"/>
          <w:sz w:val="24"/>
          <w:szCs w:val="24"/>
        </w:rPr>
        <w:t xml:space="preserve"> </w:t>
      </w:r>
      <w:r w:rsidR="00E1290C" w:rsidRPr="0047649C">
        <w:rPr>
          <w:rFonts w:ascii="Times New Roman" w:hAnsi="Times New Roman" w:cs="Times New Roman"/>
          <w:sz w:val="24"/>
          <w:szCs w:val="24"/>
        </w:rPr>
        <w:t xml:space="preserve">por. </w:t>
      </w:r>
      <w:r w:rsidR="0065617B" w:rsidRPr="0047649C">
        <w:rPr>
          <w:rFonts w:ascii="Times New Roman" w:hAnsi="Times New Roman" w:cs="Times New Roman"/>
          <w:sz w:val="24"/>
          <w:szCs w:val="24"/>
        </w:rPr>
        <w:t>art. 516</w:t>
      </w:r>
      <w:r w:rsidR="0065617B" w:rsidRPr="0047649C">
        <w:rPr>
          <w:rFonts w:ascii="Times New Roman" w:hAnsi="Times New Roman" w:cs="Times New Roman"/>
          <w:sz w:val="24"/>
          <w:szCs w:val="24"/>
          <w:vertAlign w:val="superscript"/>
        </w:rPr>
        <w:t xml:space="preserve">12 </w:t>
      </w:r>
      <w:r w:rsidR="00E1290C" w:rsidRPr="0047649C">
        <w:rPr>
          <w:rFonts w:ascii="Times New Roman" w:hAnsi="Times New Roman" w:cs="Times New Roman"/>
          <w:sz w:val="24"/>
          <w:szCs w:val="24"/>
        </w:rPr>
        <w:t>Kodeksu spółek handlowych</w:t>
      </w:r>
      <w:r w:rsidR="0065617B" w:rsidRPr="0047649C">
        <w:rPr>
          <w:rFonts w:ascii="Times New Roman" w:hAnsi="Times New Roman" w:cs="Times New Roman"/>
          <w:sz w:val="24"/>
          <w:szCs w:val="24"/>
        </w:rPr>
        <w:t>)</w:t>
      </w:r>
      <w:r w:rsidR="00E1290C" w:rsidRPr="0047649C">
        <w:rPr>
          <w:rFonts w:ascii="Times New Roman" w:hAnsi="Times New Roman" w:cs="Times New Roman"/>
          <w:sz w:val="24"/>
          <w:szCs w:val="24"/>
        </w:rPr>
        <w:t>.</w:t>
      </w:r>
      <w:r w:rsidR="00E23126" w:rsidRPr="0047649C">
        <w:rPr>
          <w:rFonts w:ascii="Times New Roman" w:hAnsi="Times New Roman" w:cs="Times New Roman"/>
          <w:sz w:val="24"/>
          <w:szCs w:val="24"/>
        </w:rPr>
        <w:t xml:space="preserve"> Do przedłożonego w Urzędzie wniosku o rejestrację EPP lub EFP wnioskodawca powinien obowiązkowo dołączyć wspomniane zaświadczenie.</w:t>
      </w:r>
      <w:r w:rsidR="0019214E" w:rsidRPr="0047649C">
        <w:rPr>
          <w:rFonts w:ascii="Times New Roman" w:hAnsi="Times New Roman" w:cs="Times New Roman"/>
          <w:sz w:val="24"/>
          <w:szCs w:val="24"/>
        </w:rPr>
        <w:t xml:space="preserve"> </w:t>
      </w:r>
    </w:p>
    <w:p w:rsidR="00CD66D6" w:rsidRPr="0047649C" w:rsidRDefault="00CD66D6"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 wnioskiem o wydanie zaświadczenia występuje organ uprawniony według statutu EPP </w:t>
      </w:r>
      <w:r w:rsidR="009F7738" w:rsidRPr="0047649C">
        <w:rPr>
          <w:rFonts w:ascii="Times New Roman" w:hAnsi="Times New Roman" w:cs="Times New Roman"/>
          <w:sz w:val="24"/>
          <w:szCs w:val="24"/>
        </w:rPr>
        <w:t xml:space="preserve">lub EFP </w:t>
      </w:r>
      <w:r w:rsidRPr="0047649C">
        <w:rPr>
          <w:rFonts w:ascii="Times New Roman" w:hAnsi="Times New Roman" w:cs="Times New Roman"/>
          <w:sz w:val="24"/>
          <w:szCs w:val="24"/>
        </w:rPr>
        <w:t xml:space="preserve">do </w:t>
      </w:r>
      <w:r w:rsidR="009F7738" w:rsidRPr="0047649C">
        <w:rPr>
          <w:rFonts w:ascii="Times New Roman" w:hAnsi="Times New Roman" w:cs="Times New Roman"/>
          <w:sz w:val="24"/>
          <w:szCs w:val="24"/>
        </w:rPr>
        <w:t>ich</w:t>
      </w:r>
      <w:r w:rsidRPr="0047649C">
        <w:rPr>
          <w:rFonts w:ascii="Times New Roman" w:hAnsi="Times New Roman" w:cs="Times New Roman"/>
          <w:sz w:val="24"/>
          <w:szCs w:val="24"/>
        </w:rPr>
        <w:t xml:space="preserve"> reprezentowania. Wniosek o wydanie zaświadczenia jest sporządzany zgodnie z wymaganiami przewidz</w:t>
      </w:r>
      <w:r w:rsidR="0088563A">
        <w:rPr>
          <w:rFonts w:ascii="Times New Roman" w:hAnsi="Times New Roman" w:cs="Times New Roman"/>
          <w:sz w:val="24"/>
          <w:szCs w:val="24"/>
        </w:rPr>
        <w:t>ianymi dla pisma procesowego, a </w:t>
      </w:r>
      <w:r w:rsidRPr="0047649C">
        <w:rPr>
          <w:rFonts w:ascii="Times New Roman" w:hAnsi="Times New Roman" w:cs="Times New Roman"/>
          <w:sz w:val="24"/>
          <w:szCs w:val="24"/>
        </w:rPr>
        <w:t xml:space="preserve">ponadto zawiera przynajmniej nazwę, siedzibę i adres </w:t>
      </w:r>
      <w:r w:rsidR="00F90E11" w:rsidRPr="0047649C">
        <w:rPr>
          <w:rFonts w:ascii="Times New Roman" w:hAnsi="Times New Roman" w:cs="Times New Roman"/>
          <w:sz w:val="24"/>
          <w:szCs w:val="24"/>
        </w:rPr>
        <w:t>EPP</w:t>
      </w:r>
      <w:r w:rsidR="009F7738" w:rsidRPr="0047649C">
        <w:rPr>
          <w:rFonts w:ascii="Times New Roman" w:hAnsi="Times New Roman" w:cs="Times New Roman"/>
          <w:sz w:val="24"/>
          <w:szCs w:val="24"/>
        </w:rPr>
        <w:t xml:space="preserve"> lub EFP</w:t>
      </w:r>
      <w:r w:rsidR="00F90E11"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oraz imiona, nazwiska i adresy osób wchodzących w skład organu uprawnionego według statutu do </w:t>
      </w:r>
      <w:r w:rsidR="009F7738" w:rsidRPr="0047649C">
        <w:rPr>
          <w:rFonts w:ascii="Times New Roman" w:hAnsi="Times New Roman" w:cs="Times New Roman"/>
          <w:sz w:val="24"/>
          <w:szCs w:val="24"/>
        </w:rPr>
        <w:t xml:space="preserve">ich </w:t>
      </w:r>
      <w:r w:rsidRPr="0047649C">
        <w:rPr>
          <w:rFonts w:ascii="Times New Roman" w:hAnsi="Times New Roman" w:cs="Times New Roman"/>
          <w:sz w:val="24"/>
          <w:szCs w:val="24"/>
        </w:rPr>
        <w:t>reprezentowania</w:t>
      </w:r>
      <w:r w:rsidR="00FE1B56" w:rsidRPr="0047649C">
        <w:rPr>
          <w:rFonts w:ascii="Times New Roman" w:hAnsi="Times New Roman" w:cs="Times New Roman"/>
          <w:sz w:val="24"/>
          <w:szCs w:val="24"/>
        </w:rPr>
        <w:t>. W</w:t>
      </w:r>
      <w:r w:rsidR="00F90E11" w:rsidRPr="0047649C">
        <w:rPr>
          <w:rFonts w:ascii="Times New Roman" w:hAnsi="Times New Roman" w:cs="Times New Roman"/>
          <w:sz w:val="24"/>
          <w:szCs w:val="24"/>
        </w:rPr>
        <w:t xml:space="preserve"> przypadku</w:t>
      </w:r>
      <w:r w:rsidR="00FE1B56" w:rsidRPr="0047649C">
        <w:rPr>
          <w:rFonts w:ascii="Times New Roman" w:hAnsi="Times New Roman" w:cs="Times New Roman"/>
          <w:sz w:val="24"/>
          <w:szCs w:val="24"/>
        </w:rPr>
        <w:t xml:space="preserve"> wniosku dotyczącego</w:t>
      </w:r>
      <w:r w:rsidR="00F90E11" w:rsidRPr="0047649C">
        <w:rPr>
          <w:rFonts w:ascii="Times New Roman" w:hAnsi="Times New Roman" w:cs="Times New Roman"/>
          <w:sz w:val="24"/>
          <w:szCs w:val="24"/>
        </w:rPr>
        <w:t xml:space="preserve"> EFP </w:t>
      </w:r>
      <w:r w:rsidR="00FE1B56" w:rsidRPr="0047649C">
        <w:rPr>
          <w:rFonts w:ascii="Times New Roman" w:hAnsi="Times New Roman" w:cs="Times New Roman"/>
          <w:sz w:val="24"/>
          <w:szCs w:val="24"/>
        </w:rPr>
        <w:t xml:space="preserve">wniosek obejmuje ponadto </w:t>
      </w:r>
      <w:r w:rsidR="00F90E11" w:rsidRPr="0047649C">
        <w:rPr>
          <w:rFonts w:ascii="Times New Roman" w:hAnsi="Times New Roman" w:cs="Times New Roman"/>
          <w:sz w:val="24"/>
          <w:szCs w:val="24"/>
        </w:rPr>
        <w:t xml:space="preserve">nazwę, siedzibę i adres EPP, z którą jest formalnie powiązana dana EFP. </w:t>
      </w:r>
      <w:r w:rsidRPr="0047649C">
        <w:rPr>
          <w:rFonts w:ascii="Times New Roman" w:hAnsi="Times New Roman" w:cs="Times New Roman"/>
          <w:sz w:val="24"/>
          <w:szCs w:val="24"/>
        </w:rPr>
        <w:t xml:space="preserve">Jeżeli statut </w:t>
      </w:r>
      <w:r w:rsidR="00F90E11" w:rsidRPr="0047649C">
        <w:rPr>
          <w:rFonts w:ascii="Times New Roman" w:hAnsi="Times New Roman" w:cs="Times New Roman"/>
          <w:sz w:val="24"/>
          <w:szCs w:val="24"/>
        </w:rPr>
        <w:t>EPP lub EFP bądź inne</w:t>
      </w:r>
      <w:r w:rsidRPr="0047649C">
        <w:rPr>
          <w:rFonts w:ascii="Times New Roman" w:hAnsi="Times New Roman" w:cs="Times New Roman"/>
          <w:sz w:val="24"/>
          <w:szCs w:val="24"/>
        </w:rPr>
        <w:t xml:space="preserve"> składane dokumenty są sporządzone w języku obcym, dołącza się ich uwierzytelnione tłumaczenie na język polski.</w:t>
      </w:r>
    </w:p>
    <w:p w:rsidR="00BE5DEB" w:rsidRPr="0047649C" w:rsidRDefault="00F43563"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Zgodnie z art. 9 ust. 5 rozporządzenia 1141/2014, wszelkie zmiany w dokumentach lub statutach przedłożonych jako część wniosku o rejestrację EPP lub EFP podaje się do wiadomości Urzędu, który </w:t>
      </w:r>
      <w:r w:rsidR="006454BC" w:rsidRPr="0047649C">
        <w:rPr>
          <w:rFonts w:ascii="Times New Roman" w:hAnsi="Times New Roman" w:cs="Times New Roman"/>
          <w:sz w:val="24"/>
          <w:szCs w:val="24"/>
        </w:rPr>
        <w:t>„</w:t>
      </w:r>
      <w:r w:rsidRPr="0047649C">
        <w:rPr>
          <w:rFonts w:ascii="Times New Roman" w:hAnsi="Times New Roman" w:cs="Times New Roman"/>
          <w:sz w:val="24"/>
          <w:szCs w:val="24"/>
        </w:rPr>
        <w:t>aktualizuje rejestrację</w:t>
      </w:r>
      <w:r w:rsidR="002A1861">
        <w:rPr>
          <w:rFonts w:ascii="Times New Roman" w:hAnsi="Times New Roman" w:cs="Times New Roman"/>
          <w:sz w:val="24"/>
          <w:szCs w:val="24"/>
        </w:rPr>
        <w:t>,</w:t>
      </w:r>
      <w:r w:rsidRPr="0047649C">
        <w:rPr>
          <w:rFonts w:ascii="Times New Roman" w:hAnsi="Times New Roman" w:cs="Times New Roman"/>
          <w:sz w:val="24"/>
          <w:szCs w:val="24"/>
        </w:rPr>
        <w:t xml:space="preserve"> stosując odpowiednio procedury określone w art. 15 ust. 2 i 4 rozporządzenia</w:t>
      </w:r>
      <w:r w:rsidR="006454BC" w:rsidRPr="0047649C">
        <w:rPr>
          <w:rFonts w:ascii="Times New Roman" w:hAnsi="Times New Roman" w:cs="Times New Roman"/>
          <w:sz w:val="24"/>
          <w:szCs w:val="24"/>
        </w:rPr>
        <w:t>”</w:t>
      </w:r>
      <w:r w:rsidRPr="0047649C">
        <w:rPr>
          <w:rFonts w:ascii="Times New Roman" w:hAnsi="Times New Roman" w:cs="Times New Roman"/>
          <w:sz w:val="24"/>
          <w:szCs w:val="24"/>
        </w:rPr>
        <w:t xml:space="preserve">. </w:t>
      </w:r>
      <w:r w:rsidR="0072242D" w:rsidRPr="0047649C">
        <w:rPr>
          <w:rFonts w:ascii="Times New Roman" w:hAnsi="Times New Roman" w:cs="Times New Roman"/>
          <w:sz w:val="24"/>
          <w:szCs w:val="24"/>
        </w:rPr>
        <w:t>Powyższe odesłanie</w:t>
      </w:r>
      <w:r w:rsidRPr="0047649C">
        <w:rPr>
          <w:rFonts w:ascii="Times New Roman" w:hAnsi="Times New Roman" w:cs="Times New Roman"/>
          <w:sz w:val="24"/>
          <w:szCs w:val="24"/>
        </w:rPr>
        <w:t xml:space="preserve"> rozciąga zatem obowiązek </w:t>
      </w:r>
      <w:r w:rsidR="006454BC" w:rsidRPr="0047649C">
        <w:rPr>
          <w:rFonts w:ascii="Times New Roman" w:hAnsi="Times New Roman" w:cs="Times New Roman"/>
          <w:sz w:val="24"/>
          <w:szCs w:val="24"/>
        </w:rPr>
        <w:t xml:space="preserve">uzyskania i </w:t>
      </w:r>
      <w:r w:rsidRPr="0047649C">
        <w:rPr>
          <w:rFonts w:ascii="Times New Roman" w:hAnsi="Times New Roman" w:cs="Times New Roman"/>
          <w:sz w:val="24"/>
          <w:szCs w:val="24"/>
        </w:rPr>
        <w:t xml:space="preserve">przedłożenia </w:t>
      </w:r>
      <w:r w:rsidR="006454BC" w:rsidRPr="0047649C">
        <w:rPr>
          <w:rFonts w:ascii="Times New Roman" w:hAnsi="Times New Roman" w:cs="Times New Roman"/>
          <w:sz w:val="24"/>
          <w:szCs w:val="24"/>
        </w:rPr>
        <w:t xml:space="preserve">w Urzędzie </w:t>
      </w:r>
      <w:r w:rsidRPr="0047649C">
        <w:rPr>
          <w:rFonts w:ascii="Times New Roman" w:hAnsi="Times New Roman" w:cs="Times New Roman"/>
          <w:sz w:val="24"/>
          <w:szCs w:val="24"/>
        </w:rPr>
        <w:t>zaświadczenia</w:t>
      </w:r>
      <w:r w:rsidR="006454BC" w:rsidRPr="0047649C">
        <w:rPr>
          <w:rFonts w:ascii="Times New Roman" w:hAnsi="Times New Roman" w:cs="Times New Roman"/>
          <w:sz w:val="24"/>
          <w:szCs w:val="24"/>
        </w:rPr>
        <w:t xml:space="preserve"> wydawanego przez właściwy organ państwa członkowskiego</w:t>
      </w:r>
      <w:r w:rsidRPr="0047649C">
        <w:rPr>
          <w:rFonts w:ascii="Times New Roman" w:hAnsi="Times New Roman" w:cs="Times New Roman"/>
          <w:sz w:val="24"/>
          <w:szCs w:val="24"/>
        </w:rPr>
        <w:t xml:space="preserve"> </w:t>
      </w:r>
      <w:r w:rsidR="00E05382" w:rsidRPr="0047649C">
        <w:rPr>
          <w:rFonts w:ascii="Times New Roman" w:hAnsi="Times New Roman" w:cs="Times New Roman"/>
          <w:sz w:val="24"/>
          <w:szCs w:val="24"/>
        </w:rPr>
        <w:t xml:space="preserve">(art. 15 ust. 2 rozporządzenia) </w:t>
      </w:r>
      <w:r w:rsidRPr="0047649C">
        <w:rPr>
          <w:rFonts w:ascii="Times New Roman" w:hAnsi="Times New Roman" w:cs="Times New Roman"/>
          <w:sz w:val="24"/>
          <w:szCs w:val="24"/>
        </w:rPr>
        <w:t xml:space="preserve">także na </w:t>
      </w:r>
      <w:r w:rsidR="004E4CF3" w:rsidRPr="0047649C">
        <w:rPr>
          <w:rFonts w:ascii="Times New Roman" w:hAnsi="Times New Roman" w:cs="Times New Roman"/>
          <w:sz w:val="24"/>
          <w:szCs w:val="24"/>
        </w:rPr>
        <w:t xml:space="preserve">przypadek </w:t>
      </w:r>
      <w:r w:rsidR="00BA03E8" w:rsidRPr="0047649C">
        <w:rPr>
          <w:rFonts w:ascii="Times New Roman" w:hAnsi="Times New Roman" w:cs="Times New Roman"/>
          <w:sz w:val="24"/>
          <w:szCs w:val="24"/>
        </w:rPr>
        <w:t>„</w:t>
      </w:r>
      <w:r w:rsidR="004E4CF3" w:rsidRPr="0047649C">
        <w:rPr>
          <w:rFonts w:ascii="Times New Roman" w:hAnsi="Times New Roman" w:cs="Times New Roman"/>
          <w:sz w:val="24"/>
          <w:szCs w:val="24"/>
        </w:rPr>
        <w:t>aktualizacji rejestracji</w:t>
      </w:r>
      <w:r w:rsidR="00BA03E8" w:rsidRPr="0047649C">
        <w:rPr>
          <w:rFonts w:ascii="Times New Roman" w:hAnsi="Times New Roman" w:cs="Times New Roman"/>
          <w:sz w:val="24"/>
          <w:szCs w:val="24"/>
        </w:rPr>
        <w:t>”</w:t>
      </w:r>
      <w:r w:rsidR="0072242D" w:rsidRPr="0047649C">
        <w:rPr>
          <w:rFonts w:ascii="Times New Roman" w:hAnsi="Times New Roman" w:cs="Times New Roman"/>
          <w:sz w:val="24"/>
          <w:szCs w:val="24"/>
        </w:rPr>
        <w:t xml:space="preserve"> (aktualizacji wpisu EPP i EFP do Rejestru), jeśli wymóg tego rodzaju </w:t>
      </w:r>
      <w:r w:rsidR="004B2840" w:rsidRPr="0047649C">
        <w:rPr>
          <w:rFonts w:ascii="Times New Roman" w:hAnsi="Times New Roman" w:cs="Times New Roman"/>
          <w:sz w:val="24"/>
          <w:szCs w:val="24"/>
        </w:rPr>
        <w:t xml:space="preserve">zostanie </w:t>
      </w:r>
      <w:r w:rsidR="0072242D" w:rsidRPr="0047649C">
        <w:rPr>
          <w:rFonts w:ascii="Times New Roman" w:hAnsi="Times New Roman" w:cs="Times New Roman"/>
          <w:sz w:val="24"/>
          <w:szCs w:val="24"/>
        </w:rPr>
        <w:t>przewidziany w przepisach państwa członkowskiego</w:t>
      </w:r>
      <w:r w:rsidR="004E4CF3" w:rsidRPr="0047649C">
        <w:rPr>
          <w:rFonts w:ascii="Times New Roman" w:hAnsi="Times New Roman" w:cs="Times New Roman"/>
          <w:sz w:val="24"/>
          <w:szCs w:val="24"/>
        </w:rPr>
        <w:t>.</w:t>
      </w:r>
      <w:r w:rsidR="0047649C">
        <w:rPr>
          <w:rFonts w:ascii="Times New Roman" w:hAnsi="Times New Roman" w:cs="Times New Roman"/>
          <w:sz w:val="24"/>
          <w:szCs w:val="24"/>
        </w:rPr>
        <w:t xml:space="preserve"> </w:t>
      </w:r>
      <w:r w:rsidR="0088563A">
        <w:rPr>
          <w:rFonts w:ascii="Times New Roman" w:hAnsi="Times New Roman" w:cs="Times New Roman"/>
          <w:sz w:val="24"/>
          <w:szCs w:val="24"/>
        </w:rPr>
        <w:t>Z </w:t>
      </w:r>
      <w:r w:rsidR="00BE5DEB" w:rsidRPr="0047649C">
        <w:rPr>
          <w:rFonts w:ascii="Times New Roman" w:hAnsi="Times New Roman" w:cs="Times New Roman"/>
          <w:sz w:val="24"/>
          <w:szCs w:val="24"/>
        </w:rPr>
        <w:t>uwagi na powyższe w p</w:t>
      </w:r>
      <w:r w:rsidR="006454BC" w:rsidRPr="0047649C">
        <w:rPr>
          <w:rFonts w:ascii="Times New Roman" w:hAnsi="Times New Roman" w:cs="Times New Roman"/>
          <w:sz w:val="24"/>
          <w:szCs w:val="24"/>
        </w:rPr>
        <w:t xml:space="preserve">rojekcie ustawy przewiduje się, że </w:t>
      </w:r>
      <w:r w:rsidR="00BA03E8" w:rsidRPr="0047649C">
        <w:rPr>
          <w:rFonts w:ascii="Times New Roman" w:hAnsi="Times New Roman" w:cs="Times New Roman"/>
          <w:sz w:val="24"/>
          <w:szCs w:val="24"/>
        </w:rPr>
        <w:t xml:space="preserve">zaświadczenie dołącza się również w związku z każdorazową aktualizacją wpisu europejskiej fundacji politycznej do Rejestru, zgodnie z art. 9 ust. 5 rozporządzenia 1141/2014, dotyczącą zmiany jej statutu. </w:t>
      </w:r>
      <w:r w:rsidR="003F46C5" w:rsidRPr="0047649C">
        <w:rPr>
          <w:rFonts w:ascii="Times New Roman" w:hAnsi="Times New Roman" w:cs="Times New Roman"/>
          <w:sz w:val="24"/>
          <w:szCs w:val="24"/>
        </w:rPr>
        <w:t xml:space="preserve">Opisana wyżej procedura dotycząca uzyskania </w:t>
      </w:r>
      <w:r w:rsidR="00BA03E8" w:rsidRPr="0047649C">
        <w:rPr>
          <w:rFonts w:ascii="Times New Roman" w:hAnsi="Times New Roman" w:cs="Times New Roman"/>
          <w:sz w:val="24"/>
          <w:szCs w:val="24"/>
        </w:rPr>
        <w:t>zaświadczeni</w:t>
      </w:r>
      <w:r w:rsidR="003F46C5" w:rsidRPr="0047649C">
        <w:rPr>
          <w:rFonts w:ascii="Times New Roman" w:hAnsi="Times New Roman" w:cs="Times New Roman"/>
          <w:sz w:val="24"/>
          <w:szCs w:val="24"/>
        </w:rPr>
        <w:t>a</w:t>
      </w:r>
      <w:r w:rsidR="00BA03E8" w:rsidRPr="0047649C">
        <w:rPr>
          <w:rFonts w:ascii="Times New Roman" w:hAnsi="Times New Roman" w:cs="Times New Roman"/>
          <w:sz w:val="24"/>
          <w:szCs w:val="24"/>
        </w:rPr>
        <w:t xml:space="preserve"> wydawan</w:t>
      </w:r>
      <w:r w:rsidR="003F46C5" w:rsidRPr="0047649C">
        <w:rPr>
          <w:rFonts w:ascii="Times New Roman" w:hAnsi="Times New Roman" w:cs="Times New Roman"/>
          <w:sz w:val="24"/>
          <w:szCs w:val="24"/>
        </w:rPr>
        <w:t>ego</w:t>
      </w:r>
      <w:r w:rsidR="00BA03E8" w:rsidRPr="0047649C">
        <w:rPr>
          <w:rFonts w:ascii="Times New Roman" w:hAnsi="Times New Roman" w:cs="Times New Roman"/>
          <w:sz w:val="24"/>
          <w:szCs w:val="24"/>
        </w:rPr>
        <w:t xml:space="preserve"> przy rejestracji </w:t>
      </w:r>
      <w:r w:rsidR="003F46C5" w:rsidRPr="0047649C">
        <w:rPr>
          <w:rFonts w:ascii="Times New Roman" w:hAnsi="Times New Roman" w:cs="Times New Roman"/>
          <w:sz w:val="24"/>
          <w:szCs w:val="24"/>
        </w:rPr>
        <w:t xml:space="preserve">EPP lub EFP </w:t>
      </w:r>
      <w:r w:rsidR="004B2840" w:rsidRPr="0047649C">
        <w:rPr>
          <w:rFonts w:ascii="Times New Roman" w:hAnsi="Times New Roman" w:cs="Times New Roman"/>
          <w:sz w:val="24"/>
          <w:szCs w:val="24"/>
        </w:rPr>
        <w:t xml:space="preserve">będzie </w:t>
      </w:r>
      <w:r w:rsidR="00BA03E8" w:rsidRPr="0047649C">
        <w:rPr>
          <w:rFonts w:ascii="Times New Roman" w:hAnsi="Times New Roman" w:cs="Times New Roman"/>
          <w:sz w:val="24"/>
          <w:szCs w:val="24"/>
        </w:rPr>
        <w:t>stosowan</w:t>
      </w:r>
      <w:r w:rsidR="003F46C5" w:rsidRPr="0047649C">
        <w:rPr>
          <w:rFonts w:ascii="Times New Roman" w:hAnsi="Times New Roman" w:cs="Times New Roman"/>
          <w:sz w:val="24"/>
          <w:szCs w:val="24"/>
        </w:rPr>
        <w:t>a</w:t>
      </w:r>
      <w:r w:rsidR="00BA03E8" w:rsidRPr="0047649C">
        <w:rPr>
          <w:rFonts w:ascii="Times New Roman" w:hAnsi="Times New Roman" w:cs="Times New Roman"/>
          <w:sz w:val="24"/>
          <w:szCs w:val="24"/>
        </w:rPr>
        <w:t xml:space="preserve"> odpowiednio</w:t>
      </w:r>
      <w:r w:rsidR="006454BC" w:rsidRPr="0047649C">
        <w:rPr>
          <w:rFonts w:ascii="Times New Roman" w:hAnsi="Times New Roman" w:cs="Times New Roman"/>
          <w:sz w:val="24"/>
          <w:szCs w:val="24"/>
        </w:rPr>
        <w:t>.</w:t>
      </w:r>
      <w:r w:rsidR="0072242D" w:rsidRPr="0047649C">
        <w:rPr>
          <w:rFonts w:ascii="Times New Roman" w:hAnsi="Times New Roman" w:cs="Times New Roman"/>
          <w:sz w:val="24"/>
          <w:szCs w:val="24"/>
        </w:rPr>
        <w:t xml:space="preserve"> </w:t>
      </w:r>
      <w:r w:rsidR="0088563A">
        <w:rPr>
          <w:rFonts w:ascii="Times New Roman" w:hAnsi="Times New Roman" w:cs="Times New Roman"/>
          <w:sz w:val="24"/>
          <w:szCs w:val="24"/>
        </w:rPr>
        <w:t>Przed wystąpieniem o </w:t>
      </w:r>
      <w:r w:rsidR="00E05382" w:rsidRPr="0047649C">
        <w:rPr>
          <w:rFonts w:ascii="Times New Roman" w:hAnsi="Times New Roman" w:cs="Times New Roman"/>
          <w:sz w:val="24"/>
          <w:szCs w:val="24"/>
        </w:rPr>
        <w:t>aktualizację wpisu w Rejestrze</w:t>
      </w:r>
      <w:r w:rsidR="00BE5DEB" w:rsidRPr="0047649C">
        <w:rPr>
          <w:rFonts w:ascii="Times New Roman" w:hAnsi="Times New Roman" w:cs="Times New Roman"/>
          <w:sz w:val="24"/>
          <w:szCs w:val="24"/>
        </w:rPr>
        <w:t>,</w:t>
      </w:r>
      <w:r w:rsidR="00E05382" w:rsidRPr="0047649C">
        <w:rPr>
          <w:rFonts w:ascii="Times New Roman" w:hAnsi="Times New Roman" w:cs="Times New Roman"/>
          <w:sz w:val="24"/>
          <w:szCs w:val="24"/>
        </w:rPr>
        <w:t xml:space="preserve"> </w:t>
      </w:r>
      <w:r w:rsidR="00BE5DEB" w:rsidRPr="0047649C">
        <w:rPr>
          <w:rFonts w:ascii="Times New Roman" w:hAnsi="Times New Roman" w:cs="Times New Roman"/>
          <w:sz w:val="24"/>
          <w:szCs w:val="24"/>
        </w:rPr>
        <w:t xml:space="preserve">zgodnie z art. 9 ust. 5 rozporządzenia 1141/2014, </w:t>
      </w:r>
      <w:r w:rsidR="00E05382" w:rsidRPr="0047649C">
        <w:rPr>
          <w:rFonts w:ascii="Times New Roman" w:hAnsi="Times New Roman" w:cs="Times New Roman"/>
          <w:sz w:val="24"/>
          <w:szCs w:val="24"/>
        </w:rPr>
        <w:t xml:space="preserve">EPP </w:t>
      </w:r>
      <w:r w:rsidR="00BA03E8" w:rsidRPr="0047649C">
        <w:rPr>
          <w:rFonts w:ascii="Times New Roman" w:hAnsi="Times New Roman" w:cs="Times New Roman"/>
          <w:sz w:val="24"/>
          <w:szCs w:val="24"/>
        </w:rPr>
        <w:t xml:space="preserve">i EFP </w:t>
      </w:r>
      <w:r w:rsidR="004B2840" w:rsidRPr="0047649C">
        <w:rPr>
          <w:rFonts w:ascii="Times New Roman" w:hAnsi="Times New Roman" w:cs="Times New Roman"/>
          <w:sz w:val="24"/>
          <w:szCs w:val="24"/>
        </w:rPr>
        <w:t xml:space="preserve">będą </w:t>
      </w:r>
      <w:r w:rsidR="00BA03E8" w:rsidRPr="0047649C">
        <w:rPr>
          <w:rFonts w:ascii="Times New Roman" w:hAnsi="Times New Roman" w:cs="Times New Roman"/>
          <w:sz w:val="24"/>
          <w:szCs w:val="24"/>
        </w:rPr>
        <w:t>zobowiązane zatem wystąpić</w:t>
      </w:r>
      <w:r w:rsidR="00E05382" w:rsidRPr="0047649C">
        <w:rPr>
          <w:rFonts w:ascii="Times New Roman" w:hAnsi="Times New Roman" w:cs="Times New Roman"/>
          <w:sz w:val="24"/>
          <w:szCs w:val="24"/>
        </w:rPr>
        <w:t xml:space="preserve"> do, odpowiednio, sądu właściwego do prowadzenia ewidencji oraz sądu rejestrowego miejscowo właściwego ze względu na siedzibę EFP o wydanie zaświadczenia. Z a</w:t>
      </w:r>
      <w:r w:rsidR="00311E89" w:rsidRPr="0047649C">
        <w:rPr>
          <w:rFonts w:ascii="Times New Roman" w:hAnsi="Times New Roman" w:cs="Times New Roman"/>
          <w:sz w:val="24"/>
          <w:szCs w:val="24"/>
        </w:rPr>
        <w:t xml:space="preserve">rt. </w:t>
      </w:r>
      <w:r w:rsidR="00E05382" w:rsidRPr="0047649C">
        <w:rPr>
          <w:rFonts w:ascii="Times New Roman" w:hAnsi="Times New Roman" w:cs="Times New Roman"/>
          <w:sz w:val="24"/>
          <w:szCs w:val="24"/>
        </w:rPr>
        <w:t xml:space="preserve">9 ust. 5 w związku z art. </w:t>
      </w:r>
      <w:r w:rsidR="00311E89" w:rsidRPr="0047649C">
        <w:rPr>
          <w:rFonts w:ascii="Times New Roman" w:hAnsi="Times New Roman" w:cs="Times New Roman"/>
          <w:sz w:val="24"/>
          <w:szCs w:val="24"/>
        </w:rPr>
        <w:t>15 ust. 4 rozporządzenia</w:t>
      </w:r>
      <w:r w:rsidR="00E05382" w:rsidRPr="0047649C">
        <w:rPr>
          <w:rFonts w:ascii="Times New Roman" w:hAnsi="Times New Roman" w:cs="Times New Roman"/>
          <w:sz w:val="24"/>
          <w:szCs w:val="24"/>
        </w:rPr>
        <w:t xml:space="preserve"> wynika z kolei </w:t>
      </w:r>
      <w:r w:rsidR="00BE5DEB" w:rsidRPr="0047649C">
        <w:rPr>
          <w:rFonts w:ascii="Times New Roman" w:hAnsi="Times New Roman" w:cs="Times New Roman"/>
          <w:sz w:val="24"/>
          <w:szCs w:val="24"/>
        </w:rPr>
        <w:t xml:space="preserve">spoczywający na Urzędzie </w:t>
      </w:r>
      <w:r w:rsidR="00E05382" w:rsidRPr="0047649C">
        <w:rPr>
          <w:rFonts w:ascii="Times New Roman" w:hAnsi="Times New Roman" w:cs="Times New Roman"/>
          <w:sz w:val="24"/>
          <w:szCs w:val="24"/>
        </w:rPr>
        <w:t>obo</w:t>
      </w:r>
      <w:r w:rsidR="0088563A">
        <w:rPr>
          <w:rFonts w:ascii="Times New Roman" w:hAnsi="Times New Roman" w:cs="Times New Roman"/>
          <w:sz w:val="24"/>
          <w:szCs w:val="24"/>
        </w:rPr>
        <w:t>wiązek konsultacji z </w:t>
      </w:r>
      <w:r w:rsidR="00E05382" w:rsidRPr="0047649C">
        <w:rPr>
          <w:rFonts w:ascii="Times New Roman" w:hAnsi="Times New Roman" w:cs="Times New Roman"/>
          <w:sz w:val="24"/>
          <w:szCs w:val="24"/>
        </w:rPr>
        <w:t>państwem członkowskim daty opublikowania zmian</w:t>
      </w:r>
      <w:r w:rsidR="00311E89" w:rsidRPr="0047649C">
        <w:rPr>
          <w:rFonts w:ascii="Times New Roman" w:hAnsi="Times New Roman" w:cs="Times New Roman"/>
          <w:sz w:val="24"/>
          <w:szCs w:val="24"/>
        </w:rPr>
        <w:t>.</w:t>
      </w:r>
      <w:r w:rsidR="00E05382" w:rsidRPr="0047649C">
        <w:rPr>
          <w:rFonts w:ascii="Times New Roman" w:hAnsi="Times New Roman" w:cs="Times New Roman"/>
          <w:sz w:val="24"/>
          <w:szCs w:val="24"/>
        </w:rPr>
        <w:t xml:space="preserve"> Analogicznie jak w przypadku wpisu</w:t>
      </w:r>
      <w:r w:rsidR="00BE5DEB" w:rsidRPr="0047649C">
        <w:rPr>
          <w:rFonts w:ascii="Times New Roman" w:hAnsi="Times New Roman" w:cs="Times New Roman"/>
          <w:sz w:val="24"/>
          <w:szCs w:val="24"/>
        </w:rPr>
        <w:t xml:space="preserve"> i wykreślenia</w:t>
      </w:r>
      <w:r w:rsidR="00E05382" w:rsidRPr="0047649C">
        <w:rPr>
          <w:rFonts w:ascii="Times New Roman" w:hAnsi="Times New Roman" w:cs="Times New Roman"/>
          <w:sz w:val="24"/>
          <w:szCs w:val="24"/>
        </w:rPr>
        <w:t xml:space="preserve"> </w:t>
      </w:r>
      <w:r w:rsidR="00BE5DEB" w:rsidRPr="0047649C">
        <w:rPr>
          <w:rFonts w:ascii="Times New Roman" w:hAnsi="Times New Roman" w:cs="Times New Roman"/>
          <w:sz w:val="24"/>
          <w:szCs w:val="24"/>
        </w:rPr>
        <w:t xml:space="preserve">EPP i EFP z Rejestru </w:t>
      </w:r>
      <w:r w:rsidR="00E05382" w:rsidRPr="0047649C">
        <w:rPr>
          <w:rFonts w:ascii="Times New Roman" w:hAnsi="Times New Roman" w:cs="Times New Roman"/>
          <w:sz w:val="24"/>
          <w:szCs w:val="24"/>
        </w:rPr>
        <w:t xml:space="preserve">proponuje się, </w:t>
      </w:r>
      <w:r w:rsidR="00CE7770" w:rsidRPr="0047649C">
        <w:rPr>
          <w:rFonts w:ascii="Times New Roman" w:hAnsi="Times New Roman" w:cs="Times New Roman"/>
          <w:sz w:val="24"/>
          <w:szCs w:val="24"/>
        </w:rPr>
        <w:t>by</w:t>
      </w:r>
      <w:r w:rsidR="00E05382" w:rsidRPr="0047649C">
        <w:rPr>
          <w:rFonts w:ascii="Times New Roman" w:hAnsi="Times New Roman" w:cs="Times New Roman"/>
          <w:sz w:val="24"/>
          <w:szCs w:val="24"/>
        </w:rPr>
        <w:t xml:space="preserve"> w ramach konsultacji </w:t>
      </w:r>
      <w:r w:rsidR="00931A25" w:rsidRPr="0047649C">
        <w:rPr>
          <w:rFonts w:ascii="Times New Roman" w:hAnsi="Times New Roman" w:cs="Times New Roman"/>
          <w:sz w:val="24"/>
          <w:szCs w:val="24"/>
        </w:rPr>
        <w:t xml:space="preserve">właściwy sąd </w:t>
      </w:r>
      <w:r w:rsidR="007A2862" w:rsidRPr="0047649C">
        <w:rPr>
          <w:rFonts w:ascii="Times New Roman" w:hAnsi="Times New Roman" w:cs="Times New Roman"/>
          <w:sz w:val="24"/>
          <w:szCs w:val="24"/>
        </w:rPr>
        <w:t xml:space="preserve">jedynie otrzymywał z Urzędu informację </w:t>
      </w:r>
      <w:r w:rsidR="00BE5DEB" w:rsidRPr="0047649C">
        <w:rPr>
          <w:rFonts w:ascii="Times New Roman" w:hAnsi="Times New Roman" w:cs="Times New Roman"/>
          <w:sz w:val="24"/>
          <w:szCs w:val="24"/>
        </w:rPr>
        <w:t xml:space="preserve">o </w:t>
      </w:r>
      <w:r w:rsidR="0088563A">
        <w:rPr>
          <w:rFonts w:ascii="Times New Roman" w:hAnsi="Times New Roman" w:cs="Times New Roman"/>
          <w:sz w:val="24"/>
          <w:szCs w:val="24"/>
        </w:rPr>
        <w:t>dacie opublikowania w </w:t>
      </w:r>
      <w:r w:rsidR="007A2862" w:rsidRPr="0047649C">
        <w:rPr>
          <w:rFonts w:ascii="Times New Roman" w:hAnsi="Times New Roman" w:cs="Times New Roman"/>
          <w:sz w:val="24"/>
          <w:szCs w:val="24"/>
        </w:rPr>
        <w:t xml:space="preserve">Dzienniku Urzędowym Unii Europejskiej </w:t>
      </w:r>
      <w:r w:rsidR="00BE5DEB" w:rsidRPr="0047649C">
        <w:rPr>
          <w:rFonts w:ascii="Times New Roman" w:hAnsi="Times New Roman" w:cs="Times New Roman"/>
          <w:sz w:val="24"/>
          <w:szCs w:val="24"/>
        </w:rPr>
        <w:t xml:space="preserve">decyzji o aktualizacji wpisu </w:t>
      </w:r>
      <w:r w:rsidR="00931A25" w:rsidRPr="0047649C">
        <w:rPr>
          <w:rFonts w:ascii="Times New Roman" w:hAnsi="Times New Roman" w:cs="Times New Roman"/>
          <w:sz w:val="24"/>
          <w:szCs w:val="24"/>
        </w:rPr>
        <w:t xml:space="preserve">EPP i EFP do Rejestru </w:t>
      </w:r>
      <w:r w:rsidR="007A2862" w:rsidRPr="0047649C">
        <w:rPr>
          <w:rFonts w:ascii="Times New Roman" w:hAnsi="Times New Roman" w:cs="Times New Roman"/>
          <w:sz w:val="24"/>
          <w:szCs w:val="24"/>
        </w:rPr>
        <w:t xml:space="preserve">wraz z </w:t>
      </w:r>
      <w:r w:rsidR="00BE5DEB" w:rsidRPr="0047649C">
        <w:rPr>
          <w:rFonts w:ascii="Times New Roman" w:hAnsi="Times New Roman" w:cs="Times New Roman"/>
          <w:sz w:val="24"/>
          <w:szCs w:val="24"/>
        </w:rPr>
        <w:t>odpis</w:t>
      </w:r>
      <w:r w:rsidR="007A2862" w:rsidRPr="0047649C">
        <w:rPr>
          <w:rFonts w:ascii="Times New Roman" w:hAnsi="Times New Roman" w:cs="Times New Roman"/>
          <w:sz w:val="24"/>
          <w:szCs w:val="24"/>
        </w:rPr>
        <w:t>em takiej</w:t>
      </w:r>
      <w:r w:rsidR="00BE5DEB" w:rsidRPr="0047649C">
        <w:rPr>
          <w:rFonts w:ascii="Times New Roman" w:hAnsi="Times New Roman" w:cs="Times New Roman"/>
          <w:sz w:val="24"/>
          <w:szCs w:val="24"/>
        </w:rPr>
        <w:t xml:space="preserve"> decyzji</w:t>
      </w:r>
      <w:r w:rsidR="00931A25" w:rsidRPr="0047649C">
        <w:rPr>
          <w:rFonts w:ascii="Times New Roman" w:hAnsi="Times New Roman" w:cs="Times New Roman"/>
          <w:sz w:val="24"/>
          <w:szCs w:val="24"/>
        </w:rPr>
        <w:t>,</w:t>
      </w:r>
      <w:r w:rsidR="00BE5DEB" w:rsidRPr="0047649C">
        <w:rPr>
          <w:rFonts w:ascii="Times New Roman" w:hAnsi="Times New Roman" w:cs="Times New Roman"/>
          <w:sz w:val="24"/>
          <w:szCs w:val="24"/>
        </w:rPr>
        <w:t xml:space="preserve"> </w:t>
      </w:r>
      <w:r w:rsidR="00931A25" w:rsidRPr="0047649C">
        <w:rPr>
          <w:rFonts w:ascii="Times New Roman" w:hAnsi="Times New Roman" w:cs="Times New Roman"/>
          <w:sz w:val="24"/>
          <w:szCs w:val="24"/>
        </w:rPr>
        <w:t>natom</w:t>
      </w:r>
      <w:r w:rsidR="00CE7770" w:rsidRPr="0047649C">
        <w:rPr>
          <w:rFonts w:ascii="Times New Roman" w:hAnsi="Times New Roman" w:cs="Times New Roman"/>
          <w:sz w:val="24"/>
          <w:szCs w:val="24"/>
        </w:rPr>
        <w:t>iast sąd niezwłocznie przekazywał</w:t>
      </w:r>
      <w:r w:rsidR="003F46C5" w:rsidRPr="0047649C">
        <w:rPr>
          <w:rFonts w:ascii="Times New Roman" w:hAnsi="Times New Roman" w:cs="Times New Roman"/>
          <w:sz w:val="24"/>
          <w:szCs w:val="24"/>
        </w:rPr>
        <w:t xml:space="preserve"> </w:t>
      </w:r>
      <w:r w:rsidR="007A2862" w:rsidRPr="0047649C">
        <w:rPr>
          <w:rFonts w:ascii="Times New Roman" w:hAnsi="Times New Roman" w:cs="Times New Roman"/>
          <w:sz w:val="24"/>
          <w:szCs w:val="24"/>
        </w:rPr>
        <w:t xml:space="preserve">otrzymaną informację oraz </w:t>
      </w:r>
      <w:r w:rsidR="003F46C5" w:rsidRPr="0047649C">
        <w:rPr>
          <w:rFonts w:ascii="Times New Roman" w:hAnsi="Times New Roman" w:cs="Times New Roman"/>
          <w:sz w:val="24"/>
          <w:szCs w:val="24"/>
        </w:rPr>
        <w:t>kopie</w:t>
      </w:r>
      <w:r w:rsidR="00BE5DEB" w:rsidRPr="0047649C">
        <w:rPr>
          <w:rFonts w:ascii="Times New Roman" w:hAnsi="Times New Roman" w:cs="Times New Roman"/>
          <w:sz w:val="24"/>
          <w:szCs w:val="24"/>
        </w:rPr>
        <w:t xml:space="preserve"> otrzyman</w:t>
      </w:r>
      <w:r w:rsidR="003F46C5" w:rsidRPr="0047649C">
        <w:rPr>
          <w:rFonts w:ascii="Times New Roman" w:hAnsi="Times New Roman" w:cs="Times New Roman"/>
          <w:sz w:val="24"/>
          <w:szCs w:val="24"/>
        </w:rPr>
        <w:t>ych</w:t>
      </w:r>
      <w:r w:rsidR="00BE5DEB" w:rsidRPr="0047649C">
        <w:rPr>
          <w:rFonts w:ascii="Times New Roman" w:hAnsi="Times New Roman" w:cs="Times New Roman"/>
          <w:sz w:val="24"/>
          <w:szCs w:val="24"/>
        </w:rPr>
        <w:t xml:space="preserve"> </w:t>
      </w:r>
      <w:r w:rsidR="003F46C5" w:rsidRPr="0047649C">
        <w:rPr>
          <w:rFonts w:ascii="Times New Roman" w:hAnsi="Times New Roman" w:cs="Times New Roman"/>
          <w:sz w:val="24"/>
          <w:szCs w:val="24"/>
        </w:rPr>
        <w:t>dokumentów</w:t>
      </w:r>
      <w:r w:rsidR="003D3426" w:rsidRPr="0047649C">
        <w:rPr>
          <w:rFonts w:ascii="Times New Roman" w:hAnsi="Times New Roman" w:cs="Times New Roman"/>
          <w:sz w:val="24"/>
          <w:szCs w:val="24"/>
        </w:rPr>
        <w:t xml:space="preserve"> krajowemu punktowi kontaktowemu, o którym mowa jest w art. 2 pkt 10 rozporządzenia 1141/2014 </w:t>
      </w:r>
      <w:r w:rsidR="0073751B" w:rsidRPr="0047649C">
        <w:rPr>
          <w:rFonts w:ascii="Times New Roman" w:hAnsi="Times New Roman" w:cs="Times New Roman"/>
          <w:sz w:val="24"/>
          <w:szCs w:val="24"/>
        </w:rPr>
        <w:t xml:space="preserve">(którym, zgodnie z projektem ustawy, będzie Państwowa Komisja Wyborcza) </w:t>
      </w:r>
      <w:r w:rsidR="00BE5DEB" w:rsidRPr="0047649C">
        <w:rPr>
          <w:rFonts w:ascii="Times New Roman" w:hAnsi="Times New Roman" w:cs="Times New Roman"/>
          <w:sz w:val="24"/>
          <w:szCs w:val="24"/>
        </w:rPr>
        <w:t>oraz Prokuratorowi Generalnemu</w:t>
      </w:r>
      <w:r w:rsidR="00931A25" w:rsidRPr="0047649C">
        <w:rPr>
          <w:rFonts w:ascii="Times New Roman" w:hAnsi="Times New Roman" w:cs="Times New Roman"/>
          <w:sz w:val="24"/>
          <w:szCs w:val="24"/>
        </w:rPr>
        <w:t>.</w:t>
      </w:r>
    </w:p>
    <w:p w:rsidR="003F46C5" w:rsidRPr="0047649C" w:rsidRDefault="003F46C5"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Projekt przewiduje, że w zakresie nieuregulowa</w:t>
      </w:r>
      <w:r w:rsidR="0088563A">
        <w:rPr>
          <w:rFonts w:ascii="Times New Roman" w:hAnsi="Times New Roman" w:cs="Times New Roman"/>
          <w:sz w:val="24"/>
          <w:szCs w:val="24"/>
        </w:rPr>
        <w:t>nym w ustawie do postępowania o </w:t>
      </w:r>
      <w:r w:rsidRPr="0047649C">
        <w:rPr>
          <w:rFonts w:ascii="Times New Roman" w:hAnsi="Times New Roman" w:cs="Times New Roman"/>
          <w:sz w:val="24"/>
          <w:szCs w:val="24"/>
        </w:rPr>
        <w:t xml:space="preserve">wydanie zaświadczenia stosuje się odpowiednio przepisy Kodeksu postępowania cywilnego o postępowaniu nieprocesowym (w przypadku EFP, zważywszy, że zaświadczenie wydawane będzie przez sąd rejestrowy – przepisy Kodeksu postępowania cywilnego o postępowaniu nieprocesowym – postępowaniu rejestrowym). </w:t>
      </w:r>
      <w:r w:rsidR="00A307CD" w:rsidRPr="0047649C">
        <w:rPr>
          <w:rFonts w:ascii="Times New Roman" w:hAnsi="Times New Roman" w:cs="Times New Roman"/>
          <w:sz w:val="24"/>
          <w:szCs w:val="24"/>
        </w:rPr>
        <w:t xml:space="preserve">O wydaniu zaświadczenia sąd </w:t>
      </w:r>
      <w:r w:rsidR="00392000" w:rsidRPr="0047649C">
        <w:rPr>
          <w:rFonts w:ascii="Times New Roman" w:hAnsi="Times New Roman" w:cs="Times New Roman"/>
          <w:sz w:val="24"/>
          <w:szCs w:val="24"/>
        </w:rPr>
        <w:t>rozstrzyg</w:t>
      </w:r>
      <w:r w:rsidR="00CE7770" w:rsidRPr="0047649C">
        <w:rPr>
          <w:rFonts w:ascii="Times New Roman" w:hAnsi="Times New Roman" w:cs="Times New Roman"/>
          <w:sz w:val="24"/>
          <w:szCs w:val="24"/>
        </w:rPr>
        <w:t>nie zatem</w:t>
      </w:r>
      <w:r w:rsidR="00A307CD" w:rsidRPr="0047649C">
        <w:rPr>
          <w:rFonts w:ascii="Times New Roman" w:hAnsi="Times New Roman" w:cs="Times New Roman"/>
          <w:sz w:val="24"/>
          <w:szCs w:val="24"/>
        </w:rPr>
        <w:t xml:space="preserve"> postanowieniem. Zauważyć należy, że</w:t>
      </w:r>
      <w:r w:rsidR="008A0440" w:rsidRPr="0047649C">
        <w:rPr>
          <w:rFonts w:ascii="Times New Roman" w:hAnsi="Times New Roman" w:cs="Times New Roman"/>
          <w:sz w:val="24"/>
          <w:szCs w:val="24"/>
        </w:rPr>
        <w:t>,</w:t>
      </w:r>
      <w:r w:rsidR="00A307CD" w:rsidRPr="0047649C">
        <w:rPr>
          <w:rFonts w:ascii="Times New Roman" w:hAnsi="Times New Roman" w:cs="Times New Roman"/>
          <w:sz w:val="24"/>
          <w:szCs w:val="24"/>
        </w:rPr>
        <w:t xml:space="preserve"> </w:t>
      </w:r>
      <w:r w:rsidR="008A0440" w:rsidRPr="0047649C">
        <w:rPr>
          <w:rFonts w:ascii="Times New Roman" w:hAnsi="Times New Roman" w:cs="Times New Roman"/>
          <w:sz w:val="24"/>
          <w:szCs w:val="24"/>
        </w:rPr>
        <w:t xml:space="preserve">zgodnie z rozporządzeniem 1141/2014, </w:t>
      </w:r>
      <w:r w:rsidR="00A307CD" w:rsidRPr="0047649C">
        <w:rPr>
          <w:rFonts w:ascii="Times New Roman" w:hAnsi="Times New Roman" w:cs="Times New Roman"/>
          <w:sz w:val="24"/>
          <w:szCs w:val="24"/>
        </w:rPr>
        <w:t>o ile państwo członkowskie siedziby EPP lub EFP wprowadzi wymóg przedłożenia w Urzędzie zaświadczenia potwierdzającego, że wnioskodawca spełnia wszystkie odpowiednie krajowe wymogi dotyczące wniosku, a jego statut jest zgodny z przepisami prawa krajowego, to uzyskanie i przedłożenie w Urzędzie takiego zaświadczenia jest warunkiem koniecznym rejestracji EPP lub EFP</w:t>
      </w:r>
      <w:r w:rsidR="005E5B77" w:rsidRPr="0047649C">
        <w:rPr>
          <w:rFonts w:ascii="Times New Roman" w:hAnsi="Times New Roman" w:cs="Times New Roman"/>
          <w:sz w:val="24"/>
          <w:szCs w:val="24"/>
        </w:rPr>
        <w:t xml:space="preserve"> (art. 15 ust. 2 rozporządzenia)</w:t>
      </w:r>
      <w:r w:rsidR="00A307CD" w:rsidRPr="0047649C">
        <w:rPr>
          <w:rFonts w:ascii="Times New Roman" w:hAnsi="Times New Roman" w:cs="Times New Roman"/>
          <w:sz w:val="24"/>
          <w:szCs w:val="24"/>
        </w:rPr>
        <w:t>.</w:t>
      </w:r>
      <w:r w:rsidR="008A0440" w:rsidRPr="0047649C">
        <w:rPr>
          <w:rFonts w:ascii="Times New Roman" w:hAnsi="Times New Roman" w:cs="Times New Roman"/>
          <w:sz w:val="24"/>
          <w:szCs w:val="24"/>
        </w:rPr>
        <w:t xml:space="preserve"> </w:t>
      </w:r>
      <w:r w:rsidR="005E5B77" w:rsidRPr="0047649C">
        <w:rPr>
          <w:rFonts w:ascii="Times New Roman" w:hAnsi="Times New Roman" w:cs="Times New Roman"/>
          <w:sz w:val="24"/>
          <w:szCs w:val="24"/>
        </w:rPr>
        <w:t xml:space="preserve">Podobna sytuacja ma miejsce </w:t>
      </w:r>
      <w:r w:rsidR="00CE7770" w:rsidRPr="0047649C">
        <w:rPr>
          <w:rFonts w:ascii="Times New Roman" w:hAnsi="Times New Roman" w:cs="Times New Roman"/>
          <w:sz w:val="24"/>
          <w:szCs w:val="24"/>
        </w:rPr>
        <w:t xml:space="preserve">również </w:t>
      </w:r>
      <w:r w:rsidR="005E5B77" w:rsidRPr="0047649C">
        <w:rPr>
          <w:rFonts w:ascii="Times New Roman" w:hAnsi="Times New Roman" w:cs="Times New Roman"/>
          <w:sz w:val="24"/>
          <w:szCs w:val="24"/>
        </w:rPr>
        <w:t>w przypadku aktua</w:t>
      </w:r>
      <w:r w:rsidR="0088563A">
        <w:rPr>
          <w:rFonts w:ascii="Times New Roman" w:hAnsi="Times New Roman" w:cs="Times New Roman"/>
          <w:sz w:val="24"/>
          <w:szCs w:val="24"/>
        </w:rPr>
        <w:t>lizacji wpisu w Rejestrze (art. </w:t>
      </w:r>
      <w:r w:rsidR="005E5B77" w:rsidRPr="0047649C">
        <w:rPr>
          <w:rFonts w:ascii="Times New Roman" w:hAnsi="Times New Roman" w:cs="Times New Roman"/>
          <w:sz w:val="24"/>
          <w:szCs w:val="24"/>
        </w:rPr>
        <w:t xml:space="preserve">9 ust. 5 w zw. z art. 15 ust. 2 rozporządzenia). </w:t>
      </w:r>
      <w:r w:rsidR="00392000" w:rsidRPr="0047649C">
        <w:rPr>
          <w:rFonts w:ascii="Times New Roman" w:hAnsi="Times New Roman" w:cs="Times New Roman"/>
          <w:sz w:val="24"/>
          <w:szCs w:val="24"/>
        </w:rPr>
        <w:t>Rozstrzygnięcie sądu w przedmiocie wydania zaświadczenia warunkuje zatem samą możliwość późniejszego powstania EPP lub EFP, ewentualnie aktualizacji wpisu w Rejestrze</w:t>
      </w:r>
      <w:r w:rsidR="00731419" w:rsidRPr="0047649C">
        <w:rPr>
          <w:rFonts w:ascii="Times New Roman" w:hAnsi="Times New Roman" w:cs="Times New Roman"/>
          <w:sz w:val="24"/>
          <w:szCs w:val="24"/>
        </w:rPr>
        <w:t xml:space="preserve"> w zakresie zmian statutu</w:t>
      </w:r>
      <w:r w:rsidR="00392000" w:rsidRPr="0047649C">
        <w:rPr>
          <w:rFonts w:ascii="Times New Roman" w:hAnsi="Times New Roman" w:cs="Times New Roman"/>
          <w:sz w:val="24"/>
          <w:szCs w:val="24"/>
        </w:rPr>
        <w:t>. Ponadto w</w:t>
      </w:r>
      <w:r w:rsidR="005E5B77" w:rsidRPr="0047649C">
        <w:rPr>
          <w:rFonts w:ascii="Times New Roman" w:hAnsi="Times New Roman" w:cs="Times New Roman"/>
          <w:sz w:val="24"/>
          <w:szCs w:val="24"/>
        </w:rPr>
        <w:t xml:space="preserve"> procesie rejestracji Urząd</w:t>
      </w:r>
      <w:r w:rsidR="00487A30" w:rsidRPr="0047649C">
        <w:rPr>
          <w:rFonts w:ascii="Times New Roman" w:hAnsi="Times New Roman" w:cs="Times New Roman"/>
          <w:sz w:val="24"/>
          <w:szCs w:val="24"/>
        </w:rPr>
        <w:t xml:space="preserve"> weryfikuje </w:t>
      </w:r>
      <w:r w:rsidR="005E5B77" w:rsidRPr="0047649C">
        <w:rPr>
          <w:rFonts w:ascii="Times New Roman" w:hAnsi="Times New Roman" w:cs="Times New Roman"/>
          <w:sz w:val="24"/>
          <w:szCs w:val="24"/>
        </w:rPr>
        <w:t>jedynie przesłanki</w:t>
      </w:r>
      <w:r w:rsidR="00487A30" w:rsidRPr="0047649C">
        <w:rPr>
          <w:rFonts w:ascii="Times New Roman" w:hAnsi="Times New Roman" w:cs="Times New Roman"/>
          <w:sz w:val="24"/>
          <w:szCs w:val="24"/>
        </w:rPr>
        <w:t xml:space="preserve"> zgodności</w:t>
      </w:r>
      <w:r w:rsidR="0088563A">
        <w:rPr>
          <w:rFonts w:ascii="Times New Roman" w:hAnsi="Times New Roman" w:cs="Times New Roman"/>
          <w:sz w:val="24"/>
          <w:szCs w:val="24"/>
        </w:rPr>
        <w:t xml:space="preserve"> wniosku o </w:t>
      </w:r>
      <w:r w:rsidR="00CE7770" w:rsidRPr="0047649C">
        <w:rPr>
          <w:rFonts w:ascii="Times New Roman" w:hAnsi="Times New Roman" w:cs="Times New Roman"/>
          <w:sz w:val="24"/>
          <w:szCs w:val="24"/>
        </w:rPr>
        <w:t>rejestrację</w:t>
      </w:r>
      <w:r w:rsidR="005E5B77" w:rsidRPr="0047649C">
        <w:rPr>
          <w:rFonts w:ascii="Times New Roman" w:hAnsi="Times New Roman" w:cs="Times New Roman"/>
          <w:sz w:val="24"/>
          <w:szCs w:val="24"/>
        </w:rPr>
        <w:t xml:space="preserve"> oraz przedłożonych</w:t>
      </w:r>
      <w:r w:rsidR="00487A30" w:rsidRPr="0047649C">
        <w:rPr>
          <w:rFonts w:ascii="Times New Roman" w:hAnsi="Times New Roman" w:cs="Times New Roman"/>
          <w:sz w:val="24"/>
          <w:szCs w:val="24"/>
        </w:rPr>
        <w:t xml:space="preserve"> </w:t>
      </w:r>
      <w:r w:rsidR="005E5B77" w:rsidRPr="0047649C">
        <w:rPr>
          <w:rFonts w:ascii="Times New Roman" w:hAnsi="Times New Roman" w:cs="Times New Roman"/>
          <w:sz w:val="24"/>
          <w:szCs w:val="24"/>
        </w:rPr>
        <w:t>dokumentów z przepisami rozporządzenia</w:t>
      </w:r>
      <w:r w:rsidR="00CE7770" w:rsidRPr="0047649C">
        <w:rPr>
          <w:rFonts w:ascii="Times New Roman" w:hAnsi="Times New Roman" w:cs="Times New Roman"/>
          <w:sz w:val="24"/>
          <w:szCs w:val="24"/>
        </w:rPr>
        <w:t xml:space="preserve"> 1141/2014</w:t>
      </w:r>
      <w:r w:rsidR="005E5B77" w:rsidRPr="0047649C">
        <w:rPr>
          <w:rFonts w:ascii="Times New Roman" w:hAnsi="Times New Roman" w:cs="Times New Roman"/>
          <w:sz w:val="24"/>
          <w:szCs w:val="24"/>
        </w:rPr>
        <w:t xml:space="preserve">, </w:t>
      </w:r>
      <w:r w:rsidR="00392000" w:rsidRPr="0047649C">
        <w:rPr>
          <w:rFonts w:ascii="Times New Roman" w:hAnsi="Times New Roman" w:cs="Times New Roman"/>
          <w:sz w:val="24"/>
          <w:szCs w:val="24"/>
        </w:rPr>
        <w:t xml:space="preserve">nie dokonuje natomiast dodatkowej weryfikacji z </w:t>
      </w:r>
      <w:r w:rsidR="00487A30" w:rsidRPr="0047649C">
        <w:rPr>
          <w:rFonts w:ascii="Times New Roman" w:hAnsi="Times New Roman" w:cs="Times New Roman"/>
          <w:sz w:val="24"/>
          <w:szCs w:val="24"/>
        </w:rPr>
        <w:t>przepisami państwa siedziby</w:t>
      </w:r>
      <w:r w:rsidR="00392000" w:rsidRPr="0047649C">
        <w:rPr>
          <w:rFonts w:ascii="Times New Roman" w:hAnsi="Times New Roman" w:cs="Times New Roman"/>
          <w:sz w:val="24"/>
          <w:szCs w:val="24"/>
        </w:rPr>
        <w:t xml:space="preserve"> (art. 9 rozporządzenia). W tych warunkach w</w:t>
      </w:r>
      <w:r w:rsidR="00CE7770" w:rsidRPr="0047649C">
        <w:rPr>
          <w:rFonts w:ascii="Times New Roman" w:hAnsi="Times New Roman" w:cs="Times New Roman"/>
          <w:sz w:val="24"/>
          <w:szCs w:val="24"/>
        </w:rPr>
        <w:t>ydanie</w:t>
      </w:r>
      <w:r w:rsidR="00392000" w:rsidRPr="0047649C">
        <w:rPr>
          <w:rFonts w:ascii="Times New Roman" w:hAnsi="Times New Roman" w:cs="Times New Roman"/>
          <w:sz w:val="24"/>
          <w:szCs w:val="24"/>
        </w:rPr>
        <w:t xml:space="preserve"> zaświadczenia</w:t>
      </w:r>
      <w:r w:rsidR="00731419" w:rsidRPr="0047649C">
        <w:rPr>
          <w:rFonts w:ascii="Times New Roman" w:hAnsi="Times New Roman" w:cs="Times New Roman"/>
          <w:sz w:val="24"/>
          <w:szCs w:val="24"/>
        </w:rPr>
        <w:t xml:space="preserve"> przez sąd</w:t>
      </w:r>
      <w:r w:rsidR="00CE7770" w:rsidRPr="0047649C">
        <w:rPr>
          <w:rFonts w:ascii="Times New Roman" w:hAnsi="Times New Roman" w:cs="Times New Roman"/>
          <w:sz w:val="24"/>
          <w:szCs w:val="24"/>
        </w:rPr>
        <w:t xml:space="preserve"> nie może być</w:t>
      </w:r>
      <w:r w:rsidR="00392000" w:rsidRPr="0047649C">
        <w:rPr>
          <w:rFonts w:ascii="Times New Roman" w:hAnsi="Times New Roman" w:cs="Times New Roman"/>
          <w:sz w:val="24"/>
          <w:szCs w:val="24"/>
        </w:rPr>
        <w:t xml:space="preserve"> </w:t>
      </w:r>
      <w:r w:rsidR="00CE7770" w:rsidRPr="0047649C">
        <w:rPr>
          <w:rFonts w:ascii="Times New Roman" w:hAnsi="Times New Roman" w:cs="Times New Roman"/>
          <w:sz w:val="24"/>
          <w:szCs w:val="24"/>
        </w:rPr>
        <w:t>uznane</w:t>
      </w:r>
      <w:r w:rsidR="00392000" w:rsidRPr="0047649C">
        <w:rPr>
          <w:rFonts w:ascii="Times New Roman" w:hAnsi="Times New Roman" w:cs="Times New Roman"/>
          <w:sz w:val="24"/>
          <w:szCs w:val="24"/>
        </w:rPr>
        <w:t xml:space="preserve"> za</w:t>
      </w:r>
      <w:r w:rsidR="00731419" w:rsidRPr="0047649C">
        <w:rPr>
          <w:rFonts w:ascii="Times New Roman" w:hAnsi="Times New Roman" w:cs="Times New Roman"/>
          <w:sz w:val="24"/>
          <w:szCs w:val="24"/>
        </w:rPr>
        <w:t xml:space="preserve"> czynność</w:t>
      </w:r>
      <w:r w:rsidR="00392000" w:rsidRPr="0047649C">
        <w:rPr>
          <w:rFonts w:ascii="Times New Roman" w:hAnsi="Times New Roman" w:cs="Times New Roman"/>
          <w:sz w:val="24"/>
          <w:szCs w:val="24"/>
        </w:rPr>
        <w:t xml:space="preserve"> mając</w:t>
      </w:r>
      <w:r w:rsidR="00731419" w:rsidRPr="0047649C">
        <w:rPr>
          <w:rFonts w:ascii="Times New Roman" w:hAnsi="Times New Roman" w:cs="Times New Roman"/>
          <w:sz w:val="24"/>
          <w:szCs w:val="24"/>
        </w:rPr>
        <w:t>ą</w:t>
      </w:r>
      <w:r w:rsidR="00392000" w:rsidRPr="0047649C">
        <w:rPr>
          <w:rFonts w:ascii="Times New Roman" w:hAnsi="Times New Roman" w:cs="Times New Roman"/>
          <w:sz w:val="24"/>
          <w:szCs w:val="24"/>
        </w:rPr>
        <w:t xml:space="preserve"> charakter jedynie pomocniczy</w:t>
      </w:r>
      <w:r w:rsidR="00487A30" w:rsidRPr="0047649C">
        <w:rPr>
          <w:rFonts w:ascii="Times New Roman" w:hAnsi="Times New Roman" w:cs="Times New Roman"/>
          <w:sz w:val="24"/>
          <w:szCs w:val="24"/>
        </w:rPr>
        <w:t xml:space="preserve"> w toku rejestracji nowego podmiotu</w:t>
      </w:r>
      <w:r w:rsidR="00CE7770" w:rsidRPr="0047649C">
        <w:rPr>
          <w:rFonts w:ascii="Times New Roman" w:hAnsi="Times New Roman" w:cs="Times New Roman"/>
          <w:sz w:val="24"/>
          <w:szCs w:val="24"/>
        </w:rPr>
        <w:t xml:space="preserve"> przez Urząd</w:t>
      </w:r>
      <w:r w:rsidR="00392000" w:rsidRPr="0047649C">
        <w:rPr>
          <w:rFonts w:ascii="Times New Roman" w:hAnsi="Times New Roman" w:cs="Times New Roman"/>
          <w:sz w:val="24"/>
          <w:szCs w:val="24"/>
        </w:rPr>
        <w:t>. Rozstrzygnięcie w przedmiocie wydania zaświadczeni</w:t>
      </w:r>
      <w:r w:rsidR="009E706C">
        <w:rPr>
          <w:rFonts w:ascii="Times New Roman" w:hAnsi="Times New Roman" w:cs="Times New Roman"/>
          <w:sz w:val="24"/>
          <w:szCs w:val="24"/>
        </w:rPr>
        <w:t>a</w:t>
      </w:r>
      <w:r w:rsidR="00392000" w:rsidRPr="0047649C">
        <w:rPr>
          <w:rFonts w:ascii="Times New Roman" w:hAnsi="Times New Roman" w:cs="Times New Roman"/>
          <w:sz w:val="24"/>
          <w:szCs w:val="24"/>
        </w:rPr>
        <w:t xml:space="preserve"> stanowi</w:t>
      </w:r>
      <w:r w:rsidR="00487A30" w:rsidRPr="0047649C">
        <w:rPr>
          <w:rFonts w:ascii="Times New Roman" w:hAnsi="Times New Roman" w:cs="Times New Roman"/>
          <w:sz w:val="24"/>
          <w:szCs w:val="24"/>
        </w:rPr>
        <w:t xml:space="preserve"> orzeczenie co do istoty sprawy, a zatem</w:t>
      </w:r>
      <w:r w:rsidR="00862607" w:rsidRPr="0047649C">
        <w:rPr>
          <w:rFonts w:ascii="Times New Roman" w:hAnsi="Times New Roman" w:cs="Times New Roman"/>
          <w:sz w:val="24"/>
          <w:szCs w:val="24"/>
        </w:rPr>
        <w:t>, w świetle przepisów o postępowaniu nieprocesowym,</w:t>
      </w:r>
      <w:r w:rsidR="00487A30" w:rsidRPr="0047649C">
        <w:rPr>
          <w:rFonts w:ascii="Times New Roman" w:hAnsi="Times New Roman" w:cs="Times New Roman"/>
          <w:sz w:val="24"/>
          <w:szCs w:val="24"/>
        </w:rPr>
        <w:t xml:space="preserve"> postanowienie, od którego przysługuje apelacja (art. 518 k</w:t>
      </w:r>
      <w:r w:rsidR="005A6F9F">
        <w:rPr>
          <w:rFonts w:ascii="Times New Roman" w:hAnsi="Times New Roman" w:cs="Times New Roman"/>
          <w:sz w:val="24"/>
          <w:szCs w:val="24"/>
        </w:rPr>
        <w:t>.</w:t>
      </w:r>
      <w:r w:rsidR="00487A30" w:rsidRPr="0047649C">
        <w:rPr>
          <w:rFonts w:ascii="Times New Roman" w:hAnsi="Times New Roman" w:cs="Times New Roman"/>
          <w:sz w:val="24"/>
          <w:szCs w:val="24"/>
        </w:rPr>
        <w:t>p</w:t>
      </w:r>
      <w:r w:rsidR="005A6F9F">
        <w:rPr>
          <w:rFonts w:ascii="Times New Roman" w:hAnsi="Times New Roman" w:cs="Times New Roman"/>
          <w:sz w:val="24"/>
          <w:szCs w:val="24"/>
        </w:rPr>
        <w:t>.</w:t>
      </w:r>
      <w:r w:rsidR="00487A30" w:rsidRPr="0047649C">
        <w:rPr>
          <w:rFonts w:ascii="Times New Roman" w:hAnsi="Times New Roman" w:cs="Times New Roman"/>
          <w:sz w:val="24"/>
          <w:szCs w:val="24"/>
        </w:rPr>
        <w:t>c</w:t>
      </w:r>
      <w:r w:rsidR="005A6F9F">
        <w:rPr>
          <w:rFonts w:ascii="Times New Roman" w:hAnsi="Times New Roman" w:cs="Times New Roman"/>
          <w:sz w:val="24"/>
          <w:szCs w:val="24"/>
        </w:rPr>
        <w:t>.</w:t>
      </w:r>
      <w:r w:rsidR="00487A30" w:rsidRPr="0047649C">
        <w:rPr>
          <w:rFonts w:ascii="Times New Roman" w:hAnsi="Times New Roman" w:cs="Times New Roman"/>
          <w:sz w:val="24"/>
          <w:szCs w:val="24"/>
        </w:rPr>
        <w:t>).</w:t>
      </w:r>
      <w:r w:rsidR="00A307CD" w:rsidRPr="0047649C">
        <w:rPr>
          <w:rFonts w:ascii="Times New Roman" w:hAnsi="Times New Roman" w:cs="Times New Roman"/>
          <w:sz w:val="24"/>
          <w:szCs w:val="24"/>
        </w:rPr>
        <w:t xml:space="preserve"> </w:t>
      </w:r>
    </w:p>
    <w:p w:rsidR="00513DDF" w:rsidRPr="0047649C" w:rsidRDefault="00E1290C"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 </w:t>
      </w:r>
      <w:r w:rsidR="000F4212" w:rsidRPr="0047649C">
        <w:rPr>
          <w:rFonts w:ascii="Times New Roman" w:hAnsi="Times New Roman" w:cs="Times New Roman"/>
          <w:sz w:val="24"/>
          <w:szCs w:val="24"/>
        </w:rPr>
        <w:t>przypadku powstania</w:t>
      </w:r>
      <w:r w:rsidR="001604AC" w:rsidRPr="0047649C">
        <w:rPr>
          <w:rFonts w:ascii="Times New Roman" w:hAnsi="Times New Roman" w:cs="Times New Roman"/>
          <w:sz w:val="24"/>
          <w:szCs w:val="24"/>
        </w:rPr>
        <w:t xml:space="preserve"> EFP </w:t>
      </w:r>
      <w:r w:rsidR="00C86476" w:rsidRPr="0047649C">
        <w:rPr>
          <w:rFonts w:ascii="Times New Roman" w:hAnsi="Times New Roman" w:cs="Times New Roman"/>
          <w:sz w:val="24"/>
          <w:szCs w:val="24"/>
        </w:rPr>
        <w:t>przez przekształcenie projektowana ustawa określa także</w:t>
      </w:r>
      <w:r w:rsidR="001604AC" w:rsidRPr="0047649C">
        <w:rPr>
          <w:rFonts w:ascii="Times New Roman" w:hAnsi="Times New Roman" w:cs="Times New Roman"/>
          <w:sz w:val="24"/>
          <w:szCs w:val="24"/>
        </w:rPr>
        <w:t xml:space="preserve"> </w:t>
      </w:r>
      <w:r w:rsidR="00C86476" w:rsidRPr="0047649C">
        <w:rPr>
          <w:rFonts w:ascii="Times New Roman" w:hAnsi="Times New Roman" w:cs="Times New Roman"/>
          <w:sz w:val="24"/>
          <w:szCs w:val="24"/>
        </w:rPr>
        <w:t xml:space="preserve">obowiązki </w:t>
      </w:r>
      <w:r w:rsidR="007F558D" w:rsidRPr="0047649C">
        <w:rPr>
          <w:rFonts w:ascii="Times New Roman" w:hAnsi="Times New Roman" w:cs="Times New Roman"/>
          <w:sz w:val="24"/>
          <w:szCs w:val="24"/>
        </w:rPr>
        <w:t>po stronie prz</w:t>
      </w:r>
      <w:r w:rsidR="00C86476" w:rsidRPr="0047649C">
        <w:rPr>
          <w:rFonts w:ascii="Times New Roman" w:hAnsi="Times New Roman" w:cs="Times New Roman"/>
          <w:sz w:val="24"/>
          <w:szCs w:val="24"/>
        </w:rPr>
        <w:t xml:space="preserve">ekształcanego podmiotu, które w szczególności obejmują obowiązek </w:t>
      </w:r>
      <w:r w:rsidR="001604AC" w:rsidRPr="0047649C">
        <w:rPr>
          <w:rFonts w:ascii="Times New Roman" w:hAnsi="Times New Roman" w:cs="Times New Roman"/>
          <w:sz w:val="24"/>
          <w:szCs w:val="24"/>
        </w:rPr>
        <w:t>sporządzenia planu przekształcenia</w:t>
      </w:r>
      <w:r w:rsidR="00E23126" w:rsidRPr="0047649C">
        <w:rPr>
          <w:rFonts w:ascii="Times New Roman" w:hAnsi="Times New Roman" w:cs="Times New Roman"/>
          <w:sz w:val="24"/>
          <w:szCs w:val="24"/>
        </w:rPr>
        <w:t xml:space="preserve"> wraz z załącznikami, w tym sprawozdaniem finansowym dla celów przekształcenia,</w:t>
      </w:r>
      <w:r w:rsidR="001604AC" w:rsidRPr="0047649C">
        <w:rPr>
          <w:rFonts w:ascii="Times New Roman" w:hAnsi="Times New Roman" w:cs="Times New Roman"/>
          <w:sz w:val="24"/>
          <w:szCs w:val="24"/>
        </w:rPr>
        <w:t xml:space="preserve"> </w:t>
      </w:r>
      <w:r w:rsidR="00E23126" w:rsidRPr="0047649C">
        <w:rPr>
          <w:rFonts w:ascii="Times New Roman" w:hAnsi="Times New Roman" w:cs="Times New Roman"/>
          <w:sz w:val="24"/>
          <w:szCs w:val="24"/>
        </w:rPr>
        <w:t>podjęcie</w:t>
      </w:r>
      <w:r w:rsidR="0088563A">
        <w:rPr>
          <w:rFonts w:ascii="Times New Roman" w:hAnsi="Times New Roman" w:cs="Times New Roman"/>
          <w:sz w:val="24"/>
          <w:szCs w:val="24"/>
        </w:rPr>
        <w:t xml:space="preserve"> uchwały o </w:t>
      </w:r>
      <w:r w:rsidR="00C86476" w:rsidRPr="0047649C">
        <w:rPr>
          <w:rFonts w:ascii="Times New Roman" w:hAnsi="Times New Roman" w:cs="Times New Roman"/>
          <w:sz w:val="24"/>
          <w:szCs w:val="24"/>
        </w:rPr>
        <w:t>przekształceniu</w:t>
      </w:r>
      <w:r w:rsidR="001604AC" w:rsidRPr="0047649C">
        <w:rPr>
          <w:rFonts w:ascii="Times New Roman" w:hAnsi="Times New Roman" w:cs="Times New Roman"/>
          <w:sz w:val="24"/>
          <w:szCs w:val="24"/>
        </w:rPr>
        <w:t xml:space="preserve"> </w:t>
      </w:r>
      <w:r w:rsidR="00E23126" w:rsidRPr="0047649C">
        <w:rPr>
          <w:rFonts w:ascii="Times New Roman" w:hAnsi="Times New Roman" w:cs="Times New Roman"/>
          <w:sz w:val="24"/>
          <w:szCs w:val="24"/>
        </w:rPr>
        <w:t xml:space="preserve">oraz </w:t>
      </w:r>
      <w:r w:rsidR="006D501C" w:rsidRPr="0047649C">
        <w:rPr>
          <w:rFonts w:ascii="Times New Roman" w:hAnsi="Times New Roman" w:cs="Times New Roman"/>
          <w:sz w:val="24"/>
          <w:szCs w:val="24"/>
        </w:rPr>
        <w:t xml:space="preserve">dokonanie </w:t>
      </w:r>
      <w:r w:rsidR="00E23126" w:rsidRPr="0047649C">
        <w:rPr>
          <w:rFonts w:ascii="Times New Roman" w:hAnsi="Times New Roman" w:cs="Times New Roman"/>
          <w:sz w:val="24"/>
          <w:szCs w:val="24"/>
        </w:rPr>
        <w:t>zmian w</w:t>
      </w:r>
      <w:r w:rsidR="00C86476" w:rsidRPr="0047649C">
        <w:rPr>
          <w:rFonts w:ascii="Times New Roman" w:hAnsi="Times New Roman" w:cs="Times New Roman"/>
          <w:sz w:val="24"/>
          <w:szCs w:val="24"/>
        </w:rPr>
        <w:t xml:space="preserve"> treści statutu</w:t>
      </w:r>
      <w:r w:rsidR="006D501C" w:rsidRPr="0047649C">
        <w:rPr>
          <w:rFonts w:ascii="Times New Roman" w:hAnsi="Times New Roman" w:cs="Times New Roman"/>
          <w:sz w:val="24"/>
          <w:szCs w:val="24"/>
        </w:rPr>
        <w:t xml:space="preserve"> (przyjęcie statutu EFP)</w:t>
      </w:r>
      <w:r w:rsidR="00C86476" w:rsidRPr="0047649C">
        <w:rPr>
          <w:rFonts w:ascii="Times New Roman" w:hAnsi="Times New Roman" w:cs="Times New Roman"/>
          <w:sz w:val="24"/>
          <w:szCs w:val="24"/>
        </w:rPr>
        <w:t>.</w:t>
      </w:r>
      <w:r w:rsidR="00513DDF" w:rsidRPr="0047649C">
        <w:rPr>
          <w:rFonts w:ascii="Times New Roman" w:hAnsi="Times New Roman" w:cs="Times New Roman"/>
          <w:sz w:val="24"/>
          <w:szCs w:val="24"/>
        </w:rPr>
        <w:t xml:space="preserve"> </w:t>
      </w:r>
      <w:r w:rsidR="00EE18B8" w:rsidRPr="0047649C">
        <w:rPr>
          <w:rFonts w:ascii="Times New Roman" w:hAnsi="Times New Roman" w:cs="Times New Roman"/>
          <w:sz w:val="24"/>
          <w:szCs w:val="24"/>
        </w:rPr>
        <w:t xml:space="preserve">Dla planu przekształcenia </w:t>
      </w:r>
      <w:r w:rsidR="004B2840" w:rsidRPr="0047649C">
        <w:rPr>
          <w:rFonts w:ascii="Times New Roman" w:hAnsi="Times New Roman" w:cs="Times New Roman"/>
          <w:sz w:val="24"/>
          <w:szCs w:val="24"/>
        </w:rPr>
        <w:t xml:space="preserve">zostaje </w:t>
      </w:r>
      <w:r w:rsidR="00EE18B8" w:rsidRPr="0047649C">
        <w:rPr>
          <w:rFonts w:ascii="Times New Roman" w:hAnsi="Times New Roman" w:cs="Times New Roman"/>
          <w:sz w:val="24"/>
          <w:szCs w:val="24"/>
        </w:rPr>
        <w:t xml:space="preserve">zastrzeżona forma pisemna pod rygorem nieważności, co odzwierciedla minimalne wymogi </w:t>
      </w:r>
      <w:r w:rsidR="00A77015" w:rsidRPr="0047649C">
        <w:rPr>
          <w:rFonts w:ascii="Times New Roman" w:hAnsi="Times New Roman" w:cs="Times New Roman"/>
          <w:sz w:val="24"/>
          <w:szCs w:val="24"/>
        </w:rPr>
        <w:t>co</w:t>
      </w:r>
      <w:r w:rsidR="00EE18B8" w:rsidRPr="0047649C">
        <w:rPr>
          <w:rFonts w:ascii="Times New Roman" w:hAnsi="Times New Roman" w:cs="Times New Roman"/>
          <w:sz w:val="24"/>
          <w:szCs w:val="24"/>
        </w:rPr>
        <w:t xml:space="preserve"> do formy</w:t>
      </w:r>
      <w:r w:rsidR="00A77015" w:rsidRPr="0047649C">
        <w:rPr>
          <w:rFonts w:ascii="Times New Roman" w:hAnsi="Times New Roman" w:cs="Times New Roman"/>
          <w:sz w:val="24"/>
          <w:szCs w:val="24"/>
        </w:rPr>
        <w:t xml:space="preserve"> dla planu przekształcenia</w:t>
      </w:r>
      <w:r w:rsidR="00EE18B8" w:rsidRPr="0047649C">
        <w:rPr>
          <w:rFonts w:ascii="Times New Roman" w:hAnsi="Times New Roman" w:cs="Times New Roman"/>
          <w:sz w:val="24"/>
          <w:szCs w:val="24"/>
        </w:rPr>
        <w:t xml:space="preserve"> stosowane, na przykład, w przypadku przekształcenia spółek </w:t>
      </w:r>
      <w:r w:rsidR="00A77015" w:rsidRPr="0047649C">
        <w:rPr>
          <w:rFonts w:ascii="Times New Roman" w:hAnsi="Times New Roman" w:cs="Times New Roman"/>
          <w:sz w:val="24"/>
          <w:szCs w:val="24"/>
        </w:rPr>
        <w:t>handlowych</w:t>
      </w:r>
      <w:r w:rsidR="0047649C">
        <w:rPr>
          <w:rFonts w:ascii="Times New Roman" w:hAnsi="Times New Roman" w:cs="Times New Roman"/>
          <w:sz w:val="24"/>
          <w:szCs w:val="24"/>
        </w:rPr>
        <w:t xml:space="preserve"> </w:t>
      </w:r>
      <w:r w:rsidR="00922FC7" w:rsidRPr="0047649C">
        <w:rPr>
          <w:rFonts w:ascii="Times New Roman" w:hAnsi="Times New Roman" w:cs="Times New Roman"/>
          <w:sz w:val="24"/>
          <w:szCs w:val="24"/>
        </w:rPr>
        <w:t>(</w:t>
      </w:r>
      <w:r w:rsidR="007A2862" w:rsidRPr="0047649C">
        <w:rPr>
          <w:rFonts w:ascii="Times New Roman" w:hAnsi="Times New Roman" w:cs="Times New Roman"/>
          <w:sz w:val="24"/>
          <w:szCs w:val="24"/>
        </w:rPr>
        <w:t xml:space="preserve">por. </w:t>
      </w:r>
      <w:r w:rsidR="00922FC7" w:rsidRPr="0047649C">
        <w:rPr>
          <w:rFonts w:ascii="Times New Roman" w:hAnsi="Times New Roman" w:cs="Times New Roman"/>
          <w:sz w:val="24"/>
          <w:szCs w:val="24"/>
        </w:rPr>
        <w:t xml:space="preserve">art. 557 § 2 </w:t>
      </w:r>
      <w:r w:rsidR="00A77015" w:rsidRPr="0047649C">
        <w:rPr>
          <w:rFonts w:ascii="Times New Roman" w:hAnsi="Times New Roman" w:cs="Times New Roman"/>
          <w:sz w:val="24"/>
          <w:szCs w:val="24"/>
        </w:rPr>
        <w:t>Kodeksu spółek handlowych</w:t>
      </w:r>
      <w:r w:rsidR="00922FC7" w:rsidRPr="0047649C">
        <w:rPr>
          <w:rFonts w:ascii="Times New Roman" w:hAnsi="Times New Roman" w:cs="Times New Roman"/>
          <w:sz w:val="24"/>
          <w:szCs w:val="24"/>
        </w:rPr>
        <w:t>)</w:t>
      </w:r>
      <w:r w:rsidR="00EE18B8" w:rsidRPr="0047649C">
        <w:rPr>
          <w:rFonts w:ascii="Times New Roman" w:hAnsi="Times New Roman" w:cs="Times New Roman"/>
          <w:sz w:val="24"/>
          <w:szCs w:val="24"/>
        </w:rPr>
        <w:t>.</w:t>
      </w:r>
      <w:r w:rsidR="00A77015" w:rsidRPr="0047649C">
        <w:rPr>
          <w:rFonts w:ascii="Times New Roman" w:hAnsi="Times New Roman" w:cs="Times New Roman"/>
          <w:sz w:val="24"/>
          <w:szCs w:val="24"/>
        </w:rPr>
        <w:t xml:space="preserve"> Na mocy przepisów ogólnych, tj. art. 78</w:t>
      </w:r>
      <w:r w:rsidR="00A77015" w:rsidRPr="0047649C">
        <w:rPr>
          <w:rFonts w:ascii="Times New Roman" w:hAnsi="Times New Roman" w:cs="Times New Roman"/>
          <w:sz w:val="24"/>
          <w:szCs w:val="24"/>
          <w:vertAlign w:val="superscript"/>
        </w:rPr>
        <w:t>1</w:t>
      </w:r>
      <w:r w:rsidR="00A77015" w:rsidRPr="0047649C">
        <w:rPr>
          <w:rFonts w:ascii="Times New Roman" w:hAnsi="Times New Roman" w:cs="Times New Roman"/>
          <w:sz w:val="24"/>
          <w:szCs w:val="24"/>
        </w:rPr>
        <w:t xml:space="preserve"> w zw. z art. 65</w:t>
      </w:r>
      <w:r w:rsidR="00A77015" w:rsidRPr="0047649C">
        <w:rPr>
          <w:rFonts w:ascii="Times New Roman" w:hAnsi="Times New Roman" w:cs="Times New Roman"/>
          <w:sz w:val="24"/>
          <w:szCs w:val="24"/>
          <w:vertAlign w:val="superscript"/>
        </w:rPr>
        <w:t>1</w:t>
      </w:r>
      <w:r w:rsidR="00A77015" w:rsidRPr="0047649C">
        <w:rPr>
          <w:rFonts w:ascii="Times New Roman" w:hAnsi="Times New Roman" w:cs="Times New Roman"/>
          <w:sz w:val="24"/>
          <w:szCs w:val="24"/>
        </w:rPr>
        <w:t xml:space="preserve"> </w:t>
      </w:r>
      <w:r w:rsidR="009E706C">
        <w:rPr>
          <w:rFonts w:ascii="Times New Roman" w:hAnsi="Times New Roman" w:cs="Times New Roman"/>
          <w:sz w:val="24"/>
          <w:szCs w:val="24"/>
        </w:rPr>
        <w:t>K</w:t>
      </w:r>
      <w:r w:rsidR="00A77015" w:rsidRPr="0047649C">
        <w:rPr>
          <w:rFonts w:ascii="Times New Roman" w:hAnsi="Times New Roman" w:cs="Times New Roman"/>
          <w:sz w:val="24"/>
          <w:szCs w:val="24"/>
        </w:rPr>
        <w:t>odeksu cywilnego, ekwiwalentna wobec tej formy będzie</w:t>
      </w:r>
      <w:r w:rsidR="0088563A">
        <w:rPr>
          <w:rFonts w:ascii="Times New Roman" w:hAnsi="Times New Roman" w:cs="Times New Roman"/>
          <w:sz w:val="24"/>
          <w:szCs w:val="24"/>
        </w:rPr>
        <w:t xml:space="preserve"> forma elektroniczna. Uchwała o </w:t>
      </w:r>
      <w:r w:rsidR="00A77015" w:rsidRPr="0047649C">
        <w:rPr>
          <w:rFonts w:ascii="Times New Roman" w:hAnsi="Times New Roman" w:cs="Times New Roman"/>
          <w:sz w:val="24"/>
          <w:szCs w:val="24"/>
        </w:rPr>
        <w:t>przekształceniu (</w:t>
      </w:r>
      <w:r w:rsidR="007A2862" w:rsidRPr="0047649C">
        <w:rPr>
          <w:rFonts w:ascii="Times New Roman" w:hAnsi="Times New Roman" w:cs="Times New Roman"/>
          <w:sz w:val="24"/>
          <w:szCs w:val="24"/>
        </w:rPr>
        <w:t>także</w:t>
      </w:r>
      <w:r w:rsidR="00A77015" w:rsidRPr="0047649C">
        <w:rPr>
          <w:rFonts w:ascii="Times New Roman" w:hAnsi="Times New Roman" w:cs="Times New Roman"/>
          <w:sz w:val="24"/>
          <w:szCs w:val="24"/>
        </w:rPr>
        <w:t xml:space="preserve"> analogicznie jak w przypadku uchwał o przekształcaniu spółek handlowych – art. 562 k</w:t>
      </w:r>
      <w:r w:rsidR="009E706C">
        <w:rPr>
          <w:rFonts w:ascii="Times New Roman" w:hAnsi="Times New Roman" w:cs="Times New Roman"/>
          <w:sz w:val="24"/>
          <w:szCs w:val="24"/>
        </w:rPr>
        <w:t>.</w:t>
      </w:r>
      <w:r w:rsidR="00A77015" w:rsidRPr="0047649C">
        <w:rPr>
          <w:rFonts w:ascii="Times New Roman" w:hAnsi="Times New Roman" w:cs="Times New Roman"/>
          <w:sz w:val="24"/>
          <w:szCs w:val="24"/>
        </w:rPr>
        <w:t>s</w:t>
      </w:r>
      <w:r w:rsidR="009E706C">
        <w:rPr>
          <w:rFonts w:ascii="Times New Roman" w:hAnsi="Times New Roman" w:cs="Times New Roman"/>
          <w:sz w:val="24"/>
          <w:szCs w:val="24"/>
        </w:rPr>
        <w:t>.</w:t>
      </w:r>
      <w:r w:rsidR="00A77015" w:rsidRPr="0047649C">
        <w:rPr>
          <w:rFonts w:ascii="Times New Roman" w:hAnsi="Times New Roman" w:cs="Times New Roman"/>
          <w:sz w:val="24"/>
          <w:szCs w:val="24"/>
        </w:rPr>
        <w:t>h</w:t>
      </w:r>
      <w:r w:rsidR="009E706C">
        <w:rPr>
          <w:rFonts w:ascii="Times New Roman" w:hAnsi="Times New Roman" w:cs="Times New Roman"/>
          <w:sz w:val="24"/>
          <w:szCs w:val="24"/>
        </w:rPr>
        <w:t>.</w:t>
      </w:r>
      <w:r w:rsidR="00A77015" w:rsidRPr="0047649C">
        <w:rPr>
          <w:rFonts w:ascii="Times New Roman" w:hAnsi="Times New Roman" w:cs="Times New Roman"/>
          <w:sz w:val="24"/>
          <w:szCs w:val="24"/>
        </w:rPr>
        <w:t xml:space="preserve">) </w:t>
      </w:r>
      <w:r w:rsidR="004B2840" w:rsidRPr="0047649C">
        <w:rPr>
          <w:rFonts w:ascii="Times New Roman" w:hAnsi="Times New Roman" w:cs="Times New Roman"/>
          <w:sz w:val="24"/>
          <w:szCs w:val="24"/>
        </w:rPr>
        <w:t xml:space="preserve">będzie </w:t>
      </w:r>
      <w:r w:rsidR="00A77015" w:rsidRPr="0047649C">
        <w:rPr>
          <w:rFonts w:ascii="Times New Roman" w:hAnsi="Times New Roman" w:cs="Times New Roman"/>
          <w:sz w:val="24"/>
          <w:szCs w:val="24"/>
        </w:rPr>
        <w:t>zamieszczana w protokole sporządzanym przez notariusza.</w:t>
      </w:r>
    </w:p>
    <w:p w:rsidR="006D501C" w:rsidRPr="0047649C" w:rsidRDefault="00EC707E"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Rozporządzenie 1141/2014 w</w:t>
      </w:r>
      <w:r w:rsidR="006D501C" w:rsidRPr="0047649C">
        <w:rPr>
          <w:rFonts w:ascii="Times New Roman" w:hAnsi="Times New Roman" w:cs="Times New Roman"/>
          <w:sz w:val="24"/>
          <w:szCs w:val="24"/>
        </w:rPr>
        <w:t xml:space="preserve"> praktyce </w:t>
      </w:r>
      <w:r w:rsidR="00E23126" w:rsidRPr="0047649C">
        <w:rPr>
          <w:rFonts w:ascii="Times New Roman" w:hAnsi="Times New Roman" w:cs="Times New Roman"/>
          <w:sz w:val="24"/>
          <w:szCs w:val="24"/>
        </w:rPr>
        <w:t xml:space="preserve">pozostawia do uregulowania na poziomie państwa członkowskiego </w:t>
      </w:r>
      <w:r w:rsidR="005A52CA" w:rsidRPr="0047649C">
        <w:rPr>
          <w:rFonts w:ascii="Times New Roman" w:hAnsi="Times New Roman" w:cs="Times New Roman"/>
          <w:sz w:val="24"/>
          <w:szCs w:val="24"/>
        </w:rPr>
        <w:t xml:space="preserve">siedziby </w:t>
      </w:r>
      <w:r w:rsidRPr="0047649C">
        <w:rPr>
          <w:rFonts w:ascii="Times New Roman" w:hAnsi="Times New Roman" w:cs="Times New Roman"/>
          <w:sz w:val="24"/>
          <w:szCs w:val="24"/>
        </w:rPr>
        <w:t xml:space="preserve">także </w:t>
      </w:r>
      <w:r w:rsidR="00E23126" w:rsidRPr="0047649C">
        <w:rPr>
          <w:rFonts w:ascii="Times New Roman" w:hAnsi="Times New Roman" w:cs="Times New Roman"/>
          <w:sz w:val="24"/>
          <w:szCs w:val="24"/>
        </w:rPr>
        <w:t xml:space="preserve">kluczowe kwestie dotyczące utraty europejskiej osobowości prawnej </w:t>
      </w:r>
      <w:r w:rsidR="005A52CA" w:rsidRPr="0047649C">
        <w:rPr>
          <w:rFonts w:ascii="Times New Roman" w:hAnsi="Times New Roman" w:cs="Times New Roman"/>
          <w:sz w:val="24"/>
          <w:szCs w:val="24"/>
        </w:rPr>
        <w:t xml:space="preserve">przez </w:t>
      </w:r>
      <w:r w:rsidR="006D501C" w:rsidRPr="0047649C">
        <w:rPr>
          <w:rFonts w:ascii="Times New Roman" w:hAnsi="Times New Roman" w:cs="Times New Roman"/>
          <w:sz w:val="24"/>
          <w:szCs w:val="24"/>
        </w:rPr>
        <w:t xml:space="preserve">EPP i </w:t>
      </w:r>
      <w:r w:rsidR="00E23126" w:rsidRPr="0047649C">
        <w:rPr>
          <w:rFonts w:ascii="Times New Roman" w:hAnsi="Times New Roman" w:cs="Times New Roman"/>
          <w:sz w:val="24"/>
          <w:szCs w:val="24"/>
        </w:rPr>
        <w:t xml:space="preserve">EFP, co dotyczy </w:t>
      </w:r>
      <w:r w:rsidR="006D501C" w:rsidRPr="0047649C">
        <w:rPr>
          <w:rFonts w:ascii="Times New Roman" w:hAnsi="Times New Roman" w:cs="Times New Roman"/>
          <w:sz w:val="24"/>
          <w:szCs w:val="24"/>
        </w:rPr>
        <w:t>głównie krajowej</w:t>
      </w:r>
      <w:r w:rsidR="00E23126" w:rsidRPr="0047649C">
        <w:rPr>
          <w:rFonts w:ascii="Times New Roman" w:hAnsi="Times New Roman" w:cs="Times New Roman"/>
          <w:sz w:val="24"/>
          <w:szCs w:val="24"/>
        </w:rPr>
        <w:t xml:space="preserve"> procedury</w:t>
      </w:r>
      <w:r w:rsidR="006D501C" w:rsidRPr="0047649C">
        <w:rPr>
          <w:rFonts w:ascii="Times New Roman" w:hAnsi="Times New Roman" w:cs="Times New Roman"/>
          <w:sz w:val="24"/>
          <w:szCs w:val="24"/>
        </w:rPr>
        <w:t xml:space="preserve"> związanej z konsultacjami w kwestii</w:t>
      </w:r>
      <w:r w:rsidR="00E23126" w:rsidRPr="0047649C">
        <w:rPr>
          <w:rFonts w:ascii="Times New Roman" w:hAnsi="Times New Roman" w:cs="Times New Roman"/>
          <w:sz w:val="24"/>
          <w:szCs w:val="24"/>
        </w:rPr>
        <w:t xml:space="preserve"> daty</w:t>
      </w:r>
      <w:r w:rsidR="006D501C" w:rsidRPr="0047649C">
        <w:rPr>
          <w:rFonts w:ascii="Times New Roman" w:hAnsi="Times New Roman" w:cs="Times New Roman"/>
          <w:sz w:val="24"/>
          <w:szCs w:val="24"/>
        </w:rPr>
        <w:t xml:space="preserve"> opublikowania</w:t>
      </w:r>
      <w:r w:rsidR="00E23126" w:rsidRPr="0047649C">
        <w:rPr>
          <w:rFonts w:ascii="Times New Roman" w:hAnsi="Times New Roman" w:cs="Times New Roman"/>
          <w:sz w:val="24"/>
          <w:szCs w:val="24"/>
        </w:rPr>
        <w:t xml:space="preserve"> decyzji</w:t>
      </w:r>
      <w:r w:rsidRPr="0047649C">
        <w:rPr>
          <w:rFonts w:ascii="Times New Roman" w:hAnsi="Times New Roman" w:cs="Times New Roman"/>
          <w:sz w:val="24"/>
          <w:szCs w:val="24"/>
        </w:rPr>
        <w:t xml:space="preserve"> Urzędu</w:t>
      </w:r>
      <w:r w:rsidR="00E23126" w:rsidRPr="0047649C">
        <w:rPr>
          <w:rFonts w:ascii="Times New Roman" w:hAnsi="Times New Roman" w:cs="Times New Roman"/>
          <w:sz w:val="24"/>
          <w:szCs w:val="24"/>
        </w:rPr>
        <w:t xml:space="preserve"> o wykreśleniu </w:t>
      </w:r>
      <w:r w:rsidR="006D501C" w:rsidRPr="0047649C">
        <w:rPr>
          <w:rFonts w:ascii="Times New Roman" w:hAnsi="Times New Roman" w:cs="Times New Roman"/>
          <w:sz w:val="24"/>
          <w:szCs w:val="24"/>
        </w:rPr>
        <w:t xml:space="preserve">EPP lub EFP </w:t>
      </w:r>
      <w:r w:rsidR="00E23126" w:rsidRPr="0047649C">
        <w:rPr>
          <w:rFonts w:ascii="Times New Roman" w:hAnsi="Times New Roman" w:cs="Times New Roman"/>
          <w:sz w:val="24"/>
          <w:szCs w:val="24"/>
        </w:rPr>
        <w:t xml:space="preserve">z Rejestru, skutków </w:t>
      </w:r>
      <w:r w:rsidR="006D501C" w:rsidRPr="0047649C">
        <w:rPr>
          <w:rFonts w:ascii="Times New Roman" w:hAnsi="Times New Roman" w:cs="Times New Roman"/>
          <w:sz w:val="24"/>
          <w:szCs w:val="24"/>
        </w:rPr>
        <w:t xml:space="preserve">takiego </w:t>
      </w:r>
      <w:r w:rsidR="00E23126" w:rsidRPr="0047649C">
        <w:rPr>
          <w:rFonts w:ascii="Times New Roman" w:hAnsi="Times New Roman" w:cs="Times New Roman"/>
          <w:sz w:val="24"/>
          <w:szCs w:val="24"/>
        </w:rPr>
        <w:t xml:space="preserve">wykreślenia oraz zasad </w:t>
      </w:r>
      <w:r w:rsidR="001F15ED" w:rsidRPr="0047649C">
        <w:rPr>
          <w:rFonts w:ascii="Times New Roman" w:hAnsi="Times New Roman" w:cs="Times New Roman"/>
          <w:sz w:val="24"/>
          <w:szCs w:val="24"/>
        </w:rPr>
        <w:t xml:space="preserve">ich </w:t>
      </w:r>
      <w:r w:rsidR="00E23126" w:rsidRPr="0047649C">
        <w:rPr>
          <w:rFonts w:ascii="Times New Roman" w:hAnsi="Times New Roman" w:cs="Times New Roman"/>
          <w:sz w:val="24"/>
          <w:szCs w:val="24"/>
        </w:rPr>
        <w:t>likwidacji.</w:t>
      </w:r>
      <w:r w:rsidR="0047649C">
        <w:rPr>
          <w:rFonts w:ascii="Times New Roman" w:hAnsi="Times New Roman" w:cs="Times New Roman"/>
          <w:sz w:val="24"/>
          <w:szCs w:val="24"/>
        </w:rPr>
        <w:t xml:space="preserve"> </w:t>
      </w:r>
    </w:p>
    <w:p w:rsidR="006D501C" w:rsidRPr="0047649C" w:rsidRDefault="006D501C"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Co do zasady EPP i EFP tracą</w:t>
      </w:r>
      <w:r w:rsidR="00155361"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europejską </w:t>
      </w:r>
      <w:r w:rsidR="00155361" w:rsidRPr="0047649C">
        <w:rPr>
          <w:rFonts w:ascii="Times New Roman" w:hAnsi="Times New Roman" w:cs="Times New Roman"/>
          <w:sz w:val="24"/>
          <w:szCs w:val="24"/>
        </w:rPr>
        <w:t>osobowość prawną w dniu wejścia w życie opublikowanej w Dzienniku Urzędowym Uni</w:t>
      </w:r>
      <w:r w:rsidR="0088563A">
        <w:rPr>
          <w:rFonts w:ascii="Times New Roman" w:hAnsi="Times New Roman" w:cs="Times New Roman"/>
          <w:sz w:val="24"/>
          <w:szCs w:val="24"/>
        </w:rPr>
        <w:t>i Europejskiej decyzji Urzędu o </w:t>
      </w:r>
      <w:r w:rsidR="00FC3BC8" w:rsidRPr="0047649C">
        <w:rPr>
          <w:rFonts w:ascii="Times New Roman" w:hAnsi="Times New Roman" w:cs="Times New Roman"/>
          <w:sz w:val="24"/>
          <w:szCs w:val="24"/>
        </w:rPr>
        <w:t>wykreśleniu</w:t>
      </w:r>
      <w:r w:rsidR="00155361" w:rsidRPr="0047649C">
        <w:rPr>
          <w:rFonts w:ascii="Times New Roman" w:hAnsi="Times New Roman" w:cs="Times New Roman"/>
          <w:sz w:val="24"/>
          <w:szCs w:val="24"/>
        </w:rPr>
        <w:t xml:space="preserve"> </w:t>
      </w:r>
      <w:r w:rsidR="001F15ED" w:rsidRPr="0047649C">
        <w:rPr>
          <w:rFonts w:ascii="Times New Roman" w:hAnsi="Times New Roman" w:cs="Times New Roman"/>
          <w:sz w:val="24"/>
          <w:szCs w:val="24"/>
        </w:rPr>
        <w:t xml:space="preserve">EPP lub EFP </w:t>
      </w:r>
      <w:r w:rsidR="00155361" w:rsidRPr="0047649C">
        <w:rPr>
          <w:rFonts w:ascii="Times New Roman" w:hAnsi="Times New Roman" w:cs="Times New Roman"/>
          <w:sz w:val="24"/>
          <w:szCs w:val="24"/>
        </w:rPr>
        <w:t>z Re</w:t>
      </w:r>
      <w:r w:rsidRPr="0047649C">
        <w:rPr>
          <w:rFonts w:ascii="Times New Roman" w:hAnsi="Times New Roman" w:cs="Times New Roman"/>
          <w:sz w:val="24"/>
          <w:szCs w:val="24"/>
        </w:rPr>
        <w:t>jestru</w:t>
      </w:r>
      <w:r w:rsidR="00155361" w:rsidRPr="0047649C">
        <w:rPr>
          <w:rFonts w:ascii="Times New Roman" w:hAnsi="Times New Roman" w:cs="Times New Roman"/>
          <w:sz w:val="24"/>
          <w:szCs w:val="24"/>
        </w:rPr>
        <w:t xml:space="preserve">, co następuje w trzy miesiące od </w:t>
      </w:r>
      <w:r w:rsidR="00130AFC" w:rsidRPr="0047649C">
        <w:rPr>
          <w:rFonts w:ascii="Times New Roman" w:hAnsi="Times New Roman" w:cs="Times New Roman"/>
          <w:sz w:val="24"/>
          <w:szCs w:val="24"/>
        </w:rPr>
        <w:t>daty</w:t>
      </w:r>
      <w:r w:rsidR="00155361" w:rsidRPr="0047649C">
        <w:rPr>
          <w:rFonts w:ascii="Times New Roman" w:hAnsi="Times New Roman" w:cs="Times New Roman"/>
          <w:sz w:val="24"/>
          <w:szCs w:val="24"/>
        </w:rPr>
        <w:t xml:space="preserve"> publikacji</w:t>
      </w:r>
      <w:r w:rsidRPr="0047649C">
        <w:rPr>
          <w:rFonts w:ascii="Times New Roman" w:hAnsi="Times New Roman" w:cs="Times New Roman"/>
          <w:sz w:val="24"/>
          <w:szCs w:val="24"/>
        </w:rPr>
        <w:t xml:space="preserve"> takiej</w:t>
      </w:r>
      <w:r w:rsidR="00155361" w:rsidRPr="0047649C">
        <w:rPr>
          <w:rFonts w:ascii="Times New Roman" w:hAnsi="Times New Roman" w:cs="Times New Roman"/>
          <w:sz w:val="24"/>
          <w:szCs w:val="24"/>
        </w:rPr>
        <w:t xml:space="preserve"> </w:t>
      </w:r>
      <w:r w:rsidR="00130AFC" w:rsidRPr="0047649C">
        <w:rPr>
          <w:rFonts w:ascii="Times New Roman" w:hAnsi="Times New Roman" w:cs="Times New Roman"/>
          <w:sz w:val="24"/>
          <w:szCs w:val="24"/>
        </w:rPr>
        <w:t xml:space="preserve">decyzji </w:t>
      </w:r>
      <w:r w:rsidR="00155361" w:rsidRPr="0047649C">
        <w:rPr>
          <w:rFonts w:ascii="Times New Roman" w:hAnsi="Times New Roman" w:cs="Times New Roman"/>
          <w:sz w:val="24"/>
          <w:szCs w:val="24"/>
        </w:rPr>
        <w:t xml:space="preserve">(art. 16 ust. 1 rozporządzenia 1141/2014). Rozporządzenie nakłada </w:t>
      </w:r>
      <w:r w:rsidR="009E706C">
        <w:rPr>
          <w:rFonts w:ascii="Times New Roman" w:hAnsi="Times New Roman" w:cs="Times New Roman"/>
          <w:sz w:val="24"/>
          <w:szCs w:val="24"/>
        </w:rPr>
        <w:t>po</w:t>
      </w:r>
      <w:r w:rsidR="001F15ED" w:rsidRPr="0047649C">
        <w:rPr>
          <w:rFonts w:ascii="Times New Roman" w:hAnsi="Times New Roman" w:cs="Times New Roman"/>
          <w:sz w:val="24"/>
          <w:szCs w:val="24"/>
        </w:rPr>
        <w:t xml:space="preserve">nadto </w:t>
      </w:r>
      <w:r w:rsidR="00155361" w:rsidRPr="0047649C">
        <w:rPr>
          <w:rFonts w:ascii="Times New Roman" w:hAnsi="Times New Roman" w:cs="Times New Roman"/>
          <w:sz w:val="24"/>
          <w:szCs w:val="24"/>
        </w:rPr>
        <w:t xml:space="preserve">wymóg, by Urząd określił datę </w:t>
      </w:r>
      <w:r w:rsidR="001F15ED" w:rsidRPr="0047649C">
        <w:rPr>
          <w:rFonts w:ascii="Times New Roman" w:hAnsi="Times New Roman" w:cs="Times New Roman"/>
          <w:sz w:val="24"/>
          <w:szCs w:val="24"/>
        </w:rPr>
        <w:t>publikacji</w:t>
      </w:r>
      <w:r w:rsidR="005F1AFE" w:rsidRPr="0047649C">
        <w:rPr>
          <w:rFonts w:ascii="Times New Roman" w:hAnsi="Times New Roman" w:cs="Times New Roman"/>
          <w:sz w:val="24"/>
          <w:szCs w:val="24"/>
        </w:rPr>
        <w:t xml:space="preserve"> decyzji o </w:t>
      </w:r>
      <w:r w:rsidR="00FC3BC8" w:rsidRPr="0047649C">
        <w:rPr>
          <w:rFonts w:ascii="Times New Roman" w:hAnsi="Times New Roman" w:cs="Times New Roman"/>
          <w:sz w:val="24"/>
          <w:szCs w:val="24"/>
        </w:rPr>
        <w:t>wykreśleniu</w:t>
      </w:r>
      <w:r w:rsidR="00EA37A9">
        <w:rPr>
          <w:rFonts w:ascii="Times New Roman" w:hAnsi="Times New Roman" w:cs="Times New Roman"/>
          <w:sz w:val="24"/>
          <w:szCs w:val="24"/>
        </w:rPr>
        <w:t xml:space="preserve"> EPP lub EFP z </w:t>
      </w:r>
      <w:r w:rsidR="001F15ED" w:rsidRPr="0047649C">
        <w:rPr>
          <w:rFonts w:ascii="Times New Roman" w:hAnsi="Times New Roman" w:cs="Times New Roman"/>
          <w:sz w:val="24"/>
          <w:szCs w:val="24"/>
        </w:rPr>
        <w:t>Rejestru</w:t>
      </w:r>
      <w:r w:rsidR="005F1AFE" w:rsidRPr="0047649C">
        <w:rPr>
          <w:rFonts w:ascii="Times New Roman" w:hAnsi="Times New Roman" w:cs="Times New Roman"/>
          <w:sz w:val="24"/>
          <w:szCs w:val="24"/>
        </w:rPr>
        <w:t xml:space="preserve"> po konsultacji z państwem członkowskim, w którym ma</w:t>
      </w:r>
      <w:r w:rsidRPr="0047649C">
        <w:rPr>
          <w:rFonts w:ascii="Times New Roman" w:hAnsi="Times New Roman" w:cs="Times New Roman"/>
          <w:sz w:val="24"/>
          <w:szCs w:val="24"/>
        </w:rPr>
        <w:t>ją</w:t>
      </w:r>
      <w:r w:rsidR="005F1AFE" w:rsidRPr="0047649C">
        <w:rPr>
          <w:rFonts w:ascii="Times New Roman" w:hAnsi="Times New Roman" w:cs="Times New Roman"/>
          <w:sz w:val="24"/>
          <w:szCs w:val="24"/>
        </w:rPr>
        <w:t xml:space="preserve"> </w:t>
      </w:r>
      <w:r w:rsidR="001F15ED" w:rsidRPr="0047649C">
        <w:rPr>
          <w:rFonts w:ascii="Times New Roman" w:hAnsi="Times New Roman" w:cs="Times New Roman"/>
          <w:sz w:val="24"/>
          <w:szCs w:val="24"/>
        </w:rPr>
        <w:t>one siedzibę</w:t>
      </w:r>
      <w:r w:rsidR="005F1AFE" w:rsidRPr="0047649C">
        <w:rPr>
          <w:rFonts w:ascii="Times New Roman" w:hAnsi="Times New Roman" w:cs="Times New Roman"/>
          <w:sz w:val="24"/>
          <w:szCs w:val="24"/>
        </w:rPr>
        <w:t xml:space="preserve"> (art. 16 ust. 4)</w:t>
      </w:r>
      <w:r w:rsidR="003011B1" w:rsidRPr="0047649C">
        <w:rPr>
          <w:rFonts w:ascii="Times New Roman" w:hAnsi="Times New Roman" w:cs="Times New Roman"/>
          <w:sz w:val="24"/>
          <w:szCs w:val="24"/>
        </w:rPr>
        <w:t>,</w:t>
      </w:r>
      <w:r w:rsidR="005F1AFE" w:rsidRPr="0047649C">
        <w:rPr>
          <w:rFonts w:ascii="Times New Roman" w:hAnsi="Times New Roman" w:cs="Times New Roman"/>
          <w:sz w:val="24"/>
          <w:szCs w:val="24"/>
        </w:rPr>
        <w:t xml:space="preserve"> </w:t>
      </w:r>
      <w:r w:rsidR="003011B1" w:rsidRPr="0047649C">
        <w:rPr>
          <w:rFonts w:ascii="Times New Roman" w:hAnsi="Times New Roman" w:cs="Times New Roman"/>
          <w:sz w:val="24"/>
          <w:szCs w:val="24"/>
        </w:rPr>
        <w:t xml:space="preserve">co, analogicznie </w:t>
      </w:r>
      <w:r w:rsidR="005A52CA" w:rsidRPr="0047649C">
        <w:rPr>
          <w:rFonts w:ascii="Times New Roman" w:hAnsi="Times New Roman" w:cs="Times New Roman"/>
          <w:sz w:val="24"/>
          <w:szCs w:val="24"/>
        </w:rPr>
        <w:t>jak ma to miejsce w przypadku przek</w:t>
      </w:r>
      <w:r w:rsidR="0088563A">
        <w:rPr>
          <w:rFonts w:ascii="Times New Roman" w:hAnsi="Times New Roman" w:cs="Times New Roman"/>
          <w:sz w:val="24"/>
          <w:szCs w:val="24"/>
        </w:rPr>
        <w:t>ształcenia podmiotu krajowego w</w:t>
      </w:r>
      <w:r w:rsidR="00C80CFF">
        <w:rPr>
          <w:rFonts w:ascii="Times New Roman" w:hAnsi="Times New Roman" w:cs="Times New Roman"/>
          <w:sz w:val="24"/>
          <w:szCs w:val="24"/>
        </w:rPr>
        <w:t xml:space="preserve"> </w:t>
      </w:r>
      <w:r w:rsidR="001F15ED" w:rsidRPr="0047649C">
        <w:rPr>
          <w:rFonts w:ascii="Times New Roman" w:hAnsi="Times New Roman" w:cs="Times New Roman"/>
          <w:sz w:val="24"/>
          <w:szCs w:val="24"/>
        </w:rPr>
        <w:t>europejską osobę prawną</w:t>
      </w:r>
      <w:r w:rsidR="003011B1" w:rsidRPr="0047649C">
        <w:rPr>
          <w:rFonts w:ascii="Times New Roman" w:hAnsi="Times New Roman" w:cs="Times New Roman"/>
          <w:sz w:val="24"/>
          <w:szCs w:val="24"/>
        </w:rPr>
        <w:t xml:space="preserve">, służyć ma zapewnieniu prawidłowości procesu utraty europejskiej osobowości prawnej przez </w:t>
      </w:r>
      <w:r w:rsidR="005A52CA" w:rsidRPr="0047649C">
        <w:rPr>
          <w:rFonts w:ascii="Times New Roman" w:hAnsi="Times New Roman" w:cs="Times New Roman"/>
          <w:sz w:val="24"/>
          <w:szCs w:val="24"/>
        </w:rPr>
        <w:t xml:space="preserve">EPP i </w:t>
      </w:r>
      <w:r w:rsidR="003011B1" w:rsidRPr="0047649C">
        <w:rPr>
          <w:rFonts w:ascii="Times New Roman" w:hAnsi="Times New Roman" w:cs="Times New Roman"/>
          <w:sz w:val="24"/>
          <w:szCs w:val="24"/>
        </w:rPr>
        <w:t xml:space="preserve">EFP </w:t>
      </w:r>
      <w:r w:rsidR="005A52CA" w:rsidRPr="0047649C">
        <w:rPr>
          <w:rFonts w:ascii="Times New Roman" w:hAnsi="Times New Roman" w:cs="Times New Roman"/>
          <w:sz w:val="24"/>
          <w:szCs w:val="24"/>
        </w:rPr>
        <w:t>oraz</w:t>
      </w:r>
      <w:r w:rsidR="003011B1" w:rsidRPr="0047649C">
        <w:rPr>
          <w:rFonts w:ascii="Times New Roman" w:hAnsi="Times New Roman" w:cs="Times New Roman"/>
          <w:sz w:val="24"/>
          <w:szCs w:val="24"/>
        </w:rPr>
        <w:t xml:space="preserve"> </w:t>
      </w:r>
      <w:r w:rsidR="005A52CA" w:rsidRPr="0047649C">
        <w:rPr>
          <w:rFonts w:ascii="Times New Roman" w:hAnsi="Times New Roman" w:cs="Times New Roman"/>
          <w:sz w:val="24"/>
          <w:szCs w:val="24"/>
        </w:rPr>
        <w:t xml:space="preserve">ich </w:t>
      </w:r>
      <w:r w:rsidR="003011B1" w:rsidRPr="0047649C">
        <w:rPr>
          <w:rFonts w:ascii="Times New Roman" w:hAnsi="Times New Roman" w:cs="Times New Roman"/>
          <w:sz w:val="24"/>
          <w:szCs w:val="24"/>
        </w:rPr>
        <w:t xml:space="preserve">likwidacji. </w:t>
      </w:r>
      <w:r w:rsidR="005A52CA" w:rsidRPr="0047649C">
        <w:rPr>
          <w:rFonts w:ascii="Times New Roman" w:hAnsi="Times New Roman" w:cs="Times New Roman"/>
          <w:sz w:val="24"/>
          <w:szCs w:val="24"/>
        </w:rPr>
        <w:t xml:space="preserve">Projekt ustawy </w:t>
      </w:r>
      <w:r w:rsidRPr="0047649C">
        <w:rPr>
          <w:rFonts w:ascii="Times New Roman" w:hAnsi="Times New Roman" w:cs="Times New Roman"/>
          <w:sz w:val="24"/>
          <w:szCs w:val="24"/>
        </w:rPr>
        <w:t xml:space="preserve">przewiduje </w:t>
      </w:r>
      <w:r w:rsidR="005A52CA" w:rsidRPr="0047649C">
        <w:rPr>
          <w:rFonts w:ascii="Times New Roman" w:hAnsi="Times New Roman" w:cs="Times New Roman"/>
          <w:sz w:val="24"/>
          <w:szCs w:val="24"/>
        </w:rPr>
        <w:t xml:space="preserve">w tym zakresie </w:t>
      </w:r>
      <w:r w:rsidRPr="0047649C">
        <w:rPr>
          <w:rFonts w:ascii="Times New Roman" w:hAnsi="Times New Roman" w:cs="Times New Roman"/>
          <w:sz w:val="24"/>
          <w:szCs w:val="24"/>
        </w:rPr>
        <w:t xml:space="preserve">uregulowanie, że organem właściwym do </w:t>
      </w:r>
      <w:r w:rsidR="005A52CA" w:rsidRPr="0047649C">
        <w:rPr>
          <w:rFonts w:ascii="Times New Roman" w:hAnsi="Times New Roman" w:cs="Times New Roman"/>
          <w:sz w:val="24"/>
          <w:szCs w:val="24"/>
        </w:rPr>
        <w:t>konsultacji (otrzymania</w:t>
      </w:r>
      <w:r w:rsidRPr="0047649C">
        <w:rPr>
          <w:rFonts w:ascii="Times New Roman" w:hAnsi="Times New Roman" w:cs="Times New Roman"/>
          <w:sz w:val="24"/>
          <w:szCs w:val="24"/>
        </w:rPr>
        <w:t xml:space="preserve"> </w:t>
      </w:r>
      <w:r w:rsidR="005A52CA" w:rsidRPr="0047649C">
        <w:rPr>
          <w:rFonts w:ascii="Times New Roman" w:hAnsi="Times New Roman" w:cs="Times New Roman"/>
          <w:sz w:val="24"/>
          <w:szCs w:val="24"/>
        </w:rPr>
        <w:t>z Urzędu</w:t>
      </w:r>
      <w:r w:rsidRPr="0047649C">
        <w:rPr>
          <w:rFonts w:ascii="Times New Roman" w:hAnsi="Times New Roman" w:cs="Times New Roman"/>
          <w:sz w:val="24"/>
          <w:szCs w:val="24"/>
        </w:rPr>
        <w:t xml:space="preserve"> informacji </w:t>
      </w:r>
      <w:r w:rsidR="001975EB" w:rsidRPr="0047649C">
        <w:rPr>
          <w:rFonts w:ascii="Times New Roman" w:hAnsi="Times New Roman" w:cs="Times New Roman"/>
          <w:sz w:val="24"/>
          <w:szCs w:val="24"/>
        </w:rPr>
        <w:t>o dacie publikacji decyzji o wykr</w:t>
      </w:r>
      <w:r w:rsidRPr="0047649C">
        <w:rPr>
          <w:rFonts w:ascii="Times New Roman" w:hAnsi="Times New Roman" w:cs="Times New Roman"/>
          <w:sz w:val="24"/>
          <w:szCs w:val="24"/>
        </w:rPr>
        <w:t>eśleniu</w:t>
      </w:r>
      <w:r w:rsidR="001F15ED" w:rsidRPr="0047649C">
        <w:rPr>
          <w:rFonts w:ascii="Times New Roman" w:hAnsi="Times New Roman" w:cs="Times New Roman"/>
          <w:sz w:val="24"/>
          <w:szCs w:val="24"/>
        </w:rPr>
        <w:t xml:space="preserve"> EPP i</w:t>
      </w:r>
      <w:r w:rsidR="0088563A">
        <w:rPr>
          <w:rFonts w:ascii="Times New Roman" w:hAnsi="Times New Roman" w:cs="Times New Roman"/>
          <w:sz w:val="24"/>
          <w:szCs w:val="24"/>
        </w:rPr>
        <w:t xml:space="preserve"> EFP z </w:t>
      </w:r>
      <w:r w:rsidRPr="0047649C">
        <w:rPr>
          <w:rFonts w:ascii="Times New Roman" w:hAnsi="Times New Roman" w:cs="Times New Roman"/>
          <w:sz w:val="24"/>
          <w:szCs w:val="24"/>
        </w:rPr>
        <w:t>Rejestru</w:t>
      </w:r>
      <w:r w:rsidR="001F15ED" w:rsidRPr="0047649C">
        <w:rPr>
          <w:rFonts w:ascii="Times New Roman" w:hAnsi="Times New Roman" w:cs="Times New Roman"/>
          <w:sz w:val="24"/>
          <w:szCs w:val="24"/>
        </w:rPr>
        <w:t>)</w:t>
      </w:r>
      <w:r w:rsidRPr="0047649C">
        <w:rPr>
          <w:rFonts w:ascii="Times New Roman" w:hAnsi="Times New Roman" w:cs="Times New Roman"/>
          <w:sz w:val="24"/>
          <w:szCs w:val="24"/>
        </w:rPr>
        <w:t xml:space="preserve"> będzie</w:t>
      </w:r>
      <w:r w:rsidR="001F15ED" w:rsidRPr="0047649C">
        <w:rPr>
          <w:rFonts w:ascii="Times New Roman" w:hAnsi="Times New Roman" w:cs="Times New Roman"/>
          <w:sz w:val="24"/>
          <w:szCs w:val="24"/>
        </w:rPr>
        <w:t>,</w:t>
      </w:r>
      <w:r w:rsidRPr="0047649C">
        <w:rPr>
          <w:rFonts w:ascii="Times New Roman" w:hAnsi="Times New Roman" w:cs="Times New Roman"/>
          <w:sz w:val="24"/>
          <w:szCs w:val="24"/>
        </w:rPr>
        <w:t xml:space="preserve"> </w:t>
      </w:r>
      <w:r w:rsidR="001F15ED" w:rsidRPr="0047649C">
        <w:rPr>
          <w:rFonts w:ascii="Times New Roman" w:hAnsi="Times New Roman" w:cs="Times New Roman"/>
          <w:sz w:val="24"/>
          <w:szCs w:val="24"/>
        </w:rPr>
        <w:t xml:space="preserve">odpowiednio, sąd prowadzący ewidencję partii politycznych oraz </w:t>
      </w:r>
      <w:r w:rsidRPr="0047649C">
        <w:rPr>
          <w:rFonts w:ascii="Times New Roman" w:hAnsi="Times New Roman" w:cs="Times New Roman"/>
          <w:sz w:val="24"/>
          <w:szCs w:val="24"/>
        </w:rPr>
        <w:t>miejscowo właściwy dla siedziby EFP sąd rejestrowy.</w:t>
      </w:r>
    </w:p>
    <w:p w:rsidR="003011B1" w:rsidRPr="0047649C" w:rsidRDefault="00731419"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R</w:t>
      </w:r>
      <w:r w:rsidR="005F1AFE" w:rsidRPr="0047649C">
        <w:rPr>
          <w:rFonts w:ascii="Times New Roman" w:hAnsi="Times New Roman" w:cs="Times New Roman"/>
          <w:sz w:val="24"/>
          <w:szCs w:val="24"/>
        </w:rPr>
        <w:t>o</w:t>
      </w:r>
      <w:r w:rsidR="00130AFC" w:rsidRPr="0047649C">
        <w:rPr>
          <w:rFonts w:ascii="Times New Roman" w:hAnsi="Times New Roman" w:cs="Times New Roman"/>
          <w:sz w:val="24"/>
          <w:szCs w:val="24"/>
        </w:rPr>
        <w:t>zporządzeni</w:t>
      </w:r>
      <w:r w:rsidRPr="0047649C">
        <w:rPr>
          <w:rFonts w:ascii="Times New Roman" w:hAnsi="Times New Roman" w:cs="Times New Roman"/>
          <w:sz w:val="24"/>
          <w:szCs w:val="24"/>
        </w:rPr>
        <w:t>e</w:t>
      </w:r>
      <w:r w:rsidR="00130AFC" w:rsidRPr="0047649C">
        <w:rPr>
          <w:rFonts w:ascii="Times New Roman" w:hAnsi="Times New Roman" w:cs="Times New Roman"/>
          <w:sz w:val="24"/>
          <w:szCs w:val="24"/>
        </w:rPr>
        <w:t xml:space="preserve"> pozostawia ponadto </w:t>
      </w:r>
      <w:r w:rsidR="005F1AFE" w:rsidRPr="0047649C">
        <w:rPr>
          <w:rFonts w:ascii="Times New Roman" w:hAnsi="Times New Roman" w:cs="Times New Roman"/>
          <w:sz w:val="24"/>
          <w:szCs w:val="24"/>
        </w:rPr>
        <w:t>decyzji ustawodawc</w:t>
      </w:r>
      <w:r w:rsidR="00EC707E" w:rsidRPr="0047649C">
        <w:rPr>
          <w:rFonts w:ascii="Times New Roman" w:hAnsi="Times New Roman" w:cs="Times New Roman"/>
          <w:sz w:val="24"/>
          <w:szCs w:val="24"/>
        </w:rPr>
        <w:t>y krajowego określenie skutków wy</w:t>
      </w:r>
      <w:r w:rsidR="005F1AFE" w:rsidRPr="0047649C">
        <w:rPr>
          <w:rFonts w:ascii="Times New Roman" w:hAnsi="Times New Roman" w:cs="Times New Roman"/>
          <w:sz w:val="24"/>
          <w:szCs w:val="24"/>
        </w:rPr>
        <w:t xml:space="preserve">kreślenia </w:t>
      </w:r>
      <w:r w:rsidR="001F15ED" w:rsidRPr="0047649C">
        <w:rPr>
          <w:rFonts w:ascii="Times New Roman" w:hAnsi="Times New Roman" w:cs="Times New Roman"/>
          <w:sz w:val="24"/>
          <w:szCs w:val="24"/>
        </w:rPr>
        <w:t>EPP i EFP z R</w:t>
      </w:r>
      <w:r w:rsidR="005F1AFE" w:rsidRPr="0047649C">
        <w:rPr>
          <w:rFonts w:ascii="Times New Roman" w:hAnsi="Times New Roman" w:cs="Times New Roman"/>
          <w:sz w:val="24"/>
          <w:szCs w:val="24"/>
        </w:rPr>
        <w:t>ejestru i utraty e</w:t>
      </w:r>
      <w:r w:rsidR="00862607" w:rsidRPr="0047649C">
        <w:rPr>
          <w:rFonts w:ascii="Times New Roman" w:hAnsi="Times New Roman" w:cs="Times New Roman"/>
          <w:sz w:val="24"/>
          <w:szCs w:val="24"/>
        </w:rPr>
        <w:t>uropejskiej osobowości prawnej. P</w:t>
      </w:r>
      <w:r w:rsidR="005F1AFE" w:rsidRPr="0047649C">
        <w:rPr>
          <w:rFonts w:ascii="Times New Roman" w:hAnsi="Times New Roman" w:cs="Times New Roman"/>
          <w:sz w:val="24"/>
          <w:szCs w:val="24"/>
        </w:rPr>
        <w:t xml:space="preserve">aństwa członkowskie mogą bowiem określić, czy w takim przypadku będzie miało miejsce nabycie osobowości prawnej na mocy przepisów państwa członkowskiego </w:t>
      </w:r>
      <w:r w:rsidR="00130AFC" w:rsidRPr="0047649C">
        <w:rPr>
          <w:rFonts w:ascii="Times New Roman" w:hAnsi="Times New Roman" w:cs="Times New Roman"/>
          <w:sz w:val="24"/>
          <w:szCs w:val="24"/>
        </w:rPr>
        <w:t xml:space="preserve">(„przekształcenie </w:t>
      </w:r>
      <w:r w:rsidR="00F44727" w:rsidRPr="0047649C">
        <w:rPr>
          <w:rFonts w:ascii="Times New Roman" w:hAnsi="Times New Roman" w:cs="Times New Roman"/>
          <w:sz w:val="24"/>
          <w:szCs w:val="24"/>
        </w:rPr>
        <w:t>europejskiej osobowości prawnej</w:t>
      </w:r>
      <w:r w:rsidR="00130AFC" w:rsidRPr="0047649C">
        <w:rPr>
          <w:rFonts w:ascii="Times New Roman" w:hAnsi="Times New Roman" w:cs="Times New Roman"/>
          <w:sz w:val="24"/>
          <w:szCs w:val="24"/>
        </w:rPr>
        <w:t xml:space="preserve"> w krajową osobowość prawną”), wraz </w:t>
      </w:r>
      <w:r w:rsidR="000C56E4" w:rsidRPr="0047649C">
        <w:rPr>
          <w:rFonts w:ascii="Times New Roman" w:hAnsi="Times New Roman" w:cs="Times New Roman"/>
          <w:sz w:val="24"/>
          <w:szCs w:val="24"/>
        </w:rPr>
        <w:t xml:space="preserve">z </w:t>
      </w:r>
      <w:r w:rsidR="00130AFC" w:rsidRPr="0047649C">
        <w:rPr>
          <w:rFonts w:ascii="Times New Roman" w:hAnsi="Times New Roman" w:cs="Times New Roman"/>
          <w:sz w:val="24"/>
          <w:szCs w:val="24"/>
        </w:rPr>
        <w:t>suk</w:t>
      </w:r>
      <w:r w:rsidR="00862607" w:rsidRPr="0047649C">
        <w:rPr>
          <w:rFonts w:ascii="Times New Roman" w:hAnsi="Times New Roman" w:cs="Times New Roman"/>
          <w:sz w:val="24"/>
          <w:szCs w:val="24"/>
        </w:rPr>
        <w:t>cesją praw i obowiązków i wówczas określić</w:t>
      </w:r>
      <w:r w:rsidR="00130AFC" w:rsidRPr="0047649C">
        <w:rPr>
          <w:rFonts w:ascii="Times New Roman" w:hAnsi="Times New Roman" w:cs="Times New Roman"/>
          <w:sz w:val="24"/>
          <w:szCs w:val="24"/>
        </w:rPr>
        <w:t xml:space="preserve"> typ krajowej osoby prawnej powstałej w wyniku przekształce</w:t>
      </w:r>
      <w:r w:rsidR="001F15ED" w:rsidRPr="0047649C">
        <w:rPr>
          <w:rFonts w:ascii="Times New Roman" w:hAnsi="Times New Roman" w:cs="Times New Roman"/>
          <w:sz w:val="24"/>
          <w:szCs w:val="24"/>
        </w:rPr>
        <w:t>nia</w:t>
      </w:r>
      <w:r w:rsidRPr="0047649C">
        <w:rPr>
          <w:rFonts w:ascii="Times New Roman" w:hAnsi="Times New Roman" w:cs="Times New Roman"/>
          <w:sz w:val="24"/>
          <w:szCs w:val="24"/>
        </w:rPr>
        <w:t xml:space="preserve"> (art. 16 ust. 5 rozporządzenia)</w:t>
      </w:r>
      <w:r w:rsidR="001F15ED" w:rsidRPr="0047649C">
        <w:rPr>
          <w:rFonts w:ascii="Times New Roman" w:hAnsi="Times New Roman" w:cs="Times New Roman"/>
          <w:sz w:val="24"/>
          <w:szCs w:val="24"/>
        </w:rPr>
        <w:t>.</w:t>
      </w:r>
      <w:r w:rsidR="00130AFC" w:rsidRPr="0047649C">
        <w:rPr>
          <w:rFonts w:ascii="Times New Roman" w:hAnsi="Times New Roman" w:cs="Times New Roman"/>
          <w:sz w:val="24"/>
          <w:szCs w:val="24"/>
        </w:rPr>
        <w:t xml:space="preserve"> Jeżeli</w:t>
      </w:r>
      <w:r w:rsidR="001F15ED" w:rsidRPr="0047649C">
        <w:rPr>
          <w:rFonts w:ascii="Times New Roman" w:hAnsi="Times New Roman" w:cs="Times New Roman"/>
          <w:sz w:val="24"/>
          <w:szCs w:val="24"/>
        </w:rPr>
        <w:t xml:space="preserve"> natomiast EPP i EFP nie uzyskują</w:t>
      </w:r>
      <w:r w:rsidR="00130AFC" w:rsidRPr="0047649C">
        <w:rPr>
          <w:rFonts w:ascii="Times New Roman" w:hAnsi="Times New Roman" w:cs="Times New Roman"/>
          <w:sz w:val="24"/>
          <w:szCs w:val="24"/>
        </w:rPr>
        <w:t xml:space="preserve"> osobowości prawnej na mocy</w:t>
      </w:r>
      <w:r w:rsidR="00513DDF" w:rsidRPr="0047649C">
        <w:rPr>
          <w:rFonts w:ascii="Times New Roman" w:hAnsi="Times New Roman" w:cs="Times New Roman"/>
          <w:sz w:val="24"/>
          <w:szCs w:val="24"/>
        </w:rPr>
        <w:t xml:space="preserve"> prawa państwa </w:t>
      </w:r>
      <w:r w:rsidR="001F15ED" w:rsidRPr="0047649C">
        <w:rPr>
          <w:rFonts w:ascii="Times New Roman" w:hAnsi="Times New Roman" w:cs="Times New Roman"/>
          <w:sz w:val="24"/>
          <w:szCs w:val="24"/>
        </w:rPr>
        <w:t>członkowskiego siedziby, rozporządzenie pr</w:t>
      </w:r>
      <w:r w:rsidR="00AD0F70" w:rsidRPr="0047649C">
        <w:rPr>
          <w:rFonts w:ascii="Times New Roman" w:hAnsi="Times New Roman" w:cs="Times New Roman"/>
          <w:sz w:val="24"/>
          <w:szCs w:val="24"/>
        </w:rPr>
        <w:t>zesądza, że powinny one podlegać likwidacji</w:t>
      </w:r>
      <w:r w:rsidR="0088563A">
        <w:rPr>
          <w:rFonts w:ascii="Times New Roman" w:hAnsi="Times New Roman" w:cs="Times New Roman"/>
          <w:sz w:val="24"/>
          <w:szCs w:val="24"/>
        </w:rPr>
        <w:t xml:space="preserve"> zgodnie z</w:t>
      </w:r>
      <w:r w:rsidR="00C80CFF">
        <w:rPr>
          <w:rFonts w:ascii="Times New Roman" w:hAnsi="Times New Roman" w:cs="Times New Roman"/>
          <w:sz w:val="24"/>
          <w:szCs w:val="24"/>
        </w:rPr>
        <w:t xml:space="preserve"> </w:t>
      </w:r>
      <w:r w:rsidR="00513DDF" w:rsidRPr="0047649C">
        <w:rPr>
          <w:rFonts w:ascii="Times New Roman" w:hAnsi="Times New Roman" w:cs="Times New Roman"/>
          <w:sz w:val="24"/>
          <w:szCs w:val="24"/>
        </w:rPr>
        <w:t>mającym zastosowanie praw</w:t>
      </w:r>
      <w:r w:rsidR="009E706C">
        <w:rPr>
          <w:rFonts w:ascii="Times New Roman" w:hAnsi="Times New Roman" w:cs="Times New Roman"/>
          <w:sz w:val="24"/>
          <w:szCs w:val="24"/>
        </w:rPr>
        <w:t>em</w:t>
      </w:r>
      <w:r w:rsidR="00513DDF" w:rsidRPr="0047649C">
        <w:rPr>
          <w:rFonts w:ascii="Times New Roman" w:hAnsi="Times New Roman" w:cs="Times New Roman"/>
          <w:sz w:val="24"/>
          <w:szCs w:val="24"/>
        </w:rPr>
        <w:t xml:space="preserve"> tego państwa członkowskiego</w:t>
      </w:r>
      <w:r w:rsidRPr="0047649C">
        <w:rPr>
          <w:rFonts w:ascii="Times New Roman" w:hAnsi="Times New Roman" w:cs="Times New Roman"/>
          <w:sz w:val="24"/>
          <w:szCs w:val="24"/>
        </w:rPr>
        <w:t xml:space="preserve"> (art. 16 ust. 6 rozporządzenia)</w:t>
      </w:r>
      <w:r w:rsidR="00513DDF" w:rsidRPr="0047649C">
        <w:rPr>
          <w:rFonts w:ascii="Times New Roman" w:hAnsi="Times New Roman" w:cs="Times New Roman"/>
          <w:sz w:val="24"/>
          <w:szCs w:val="24"/>
        </w:rPr>
        <w:t xml:space="preserve">. </w:t>
      </w:r>
    </w:p>
    <w:p w:rsidR="006C1A4C" w:rsidRPr="0047649C" w:rsidRDefault="006C1A4C" w:rsidP="0088563A">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B</w:t>
      </w:r>
      <w:r w:rsidR="00EE11FD" w:rsidRPr="0047649C">
        <w:rPr>
          <w:rFonts w:ascii="Times New Roman" w:hAnsi="Times New Roman" w:cs="Times New Roman"/>
          <w:sz w:val="24"/>
          <w:szCs w:val="24"/>
        </w:rPr>
        <w:t>rak jest dostatecznych podstaw</w:t>
      </w:r>
      <w:r w:rsidR="000A6FF2" w:rsidRPr="0047649C">
        <w:rPr>
          <w:rFonts w:ascii="Times New Roman" w:hAnsi="Times New Roman" w:cs="Times New Roman"/>
          <w:sz w:val="24"/>
          <w:szCs w:val="24"/>
        </w:rPr>
        <w:t xml:space="preserve"> </w:t>
      </w:r>
      <w:r w:rsidR="00EC707E" w:rsidRPr="0047649C">
        <w:rPr>
          <w:rFonts w:ascii="Times New Roman" w:hAnsi="Times New Roman" w:cs="Times New Roman"/>
          <w:sz w:val="24"/>
          <w:szCs w:val="24"/>
        </w:rPr>
        <w:t>przyjęcia przez ustawodawcę rozwiązania</w:t>
      </w:r>
      <w:r w:rsidR="00EE11FD"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w </w:t>
      </w:r>
      <w:r w:rsidR="00EC707E" w:rsidRPr="0047649C">
        <w:rPr>
          <w:rFonts w:ascii="Times New Roman" w:hAnsi="Times New Roman" w:cs="Times New Roman"/>
          <w:sz w:val="24"/>
          <w:szCs w:val="24"/>
        </w:rPr>
        <w:t>ramach którego</w:t>
      </w:r>
      <w:r w:rsidR="00EE11FD" w:rsidRPr="0047649C">
        <w:rPr>
          <w:rFonts w:ascii="Times New Roman" w:hAnsi="Times New Roman" w:cs="Times New Roman"/>
          <w:sz w:val="24"/>
          <w:szCs w:val="24"/>
        </w:rPr>
        <w:t xml:space="preserve"> utrata europejskiej osobowości prawnej przez</w:t>
      </w:r>
      <w:r w:rsidRPr="0047649C">
        <w:rPr>
          <w:rFonts w:ascii="Times New Roman" w:hAnsi="Times New Roman" w:cs="Times New Roman"/>
          <w:sz w:val="24"/>
          <w:szCs w:val="24"/>
        </w:rPr>
        <w:t xml:space="preserve"> EPP lub</w:t>
      </w:r>
      <w:r w:rsidR="00EE11FD" w:rsidRPr="0047649C">
        <w:rPr>
          <w:rFonts w:ascii="Times New Roman" w:hAnsi="Times New Roman" w:cs="Times New Roman"/>
          <w:sz w:val="24"/>
          <w:szCs w:val="24"/>
        </w:rPr>
        <w:t xml:space="preserve"> EFP wiązała</w:t>
      </w:r>
      <w:r w:rsidRPr="0047649C">
        <w:rPr>
          <w:rFonts w:ascii="Times New Roman" w:hAnsi="Times New Roman" w:cs="Times New Roman"/>
          <w:sz w:val="24"/>
          <w:szCs w:val="24"/>
        </w:rPr>
        <w:t>by</w:t>
      </w:r>
      <w:r w:rsidR="00F94589">
        <w:rPr>
          <w:rFonts w:ascii="Times New Roman" w:hAnsi="Times New Roman" w:cs="Times New Roman"/>
          <w:sz w:val="24"/>
          <w:szCs w:val="24"/>
        </w:rPr>
        <w:t xml:space="preserve"> się z </w:t>
      </w:r>
      <w:r w:rsidRPr="0047649C">
        <w:rPr>
          <w:rFonts w:ascii="Times New Roman" w:hAnsi="Times New Roman" w:cs="Times New Roman"/>
          <w:sz w:val="24"/>
          <w:szCs w:val="24"/>
        </w:rPr>
        <w:t>wtórnym przekształceniem w podmiot krajowy</w:t>
      </w:r>
      <w:r w:rsidR="008952D7" w:rsidRPr="0047649C">
        <w:rPr>
          <w:rFonts w:ascii="Times New Roman" w:hAnsi="Times New Roman" w:cs="Times New Roman"/>
          <w:sz w:val="24"/>
          <w:szCs w:val="24"/>
        </w:rPr>
        <w:t xml:space="preserve"> (krajową partię polityczną lub krajowe stowarzyszenie)</w:t>
      </w:r>
      <w:r w:rsidR="00EE11FD" w:rsidRPr="0047649C">
        <w:rPr>
          <w:rFonts w:ascii="Times New Roman" w:hAnsi="Times New Roman" w:cs="Times New Roman"/>
          <w:sz w:val="24"/>
          <w:szCs w:val="24"/>
        </w:rPr>
        <w:t>,</w:t>
      </w:r>
      <w:r w:rsidRPr="0047649C">
        <w:rPr>
          <w:rFonts w:ascii="Times New Roman" w:hAnsi="Times New Roman" w:cs="Times New Roman"/>
          <w:sz w:val="24"/>
          <w:szCs w:val="24"/>
        </w:rPr>
        <w:t xml:space="preserve"> zważywszy na fakt, że</w:t>
      </w:r>
      <w:r w:rsidR="001975EB" w:rsidRPr="0047649C">
        <w:rPr>
          <w:rFonts w:ascii="Times New Roman" w:hAnsi="Times New Roman" w:cs="Times New Roman"/>
          <w:sz w:val="24"/>
          <w:szCs w:val="24"/>
        </w:rPr>
        <w:t xml:space="preserve"> w związku z wy</w:t>
      </w:r>
      <w:r w:rsidR="00EE11FD" w:rsidRPr="0047649C">
        <w:rPr>
          <w:rFonts w:ascii="Times New Roman" w:hAnsi="Times New Roman" w:cs="Times New Roman"/>
          <w:sz w:val="24"/>
          <w:szCs w:val="24"/>
        </w:rPr>
        <w:t xml:space="preserve">kreśleniem z Rejestru </w:t>
      </w:r>
      <w:r w:rsidRPr="0047649C">
        <w:rPr>
          <w:rFonts w:ascii="Times New Roman" w:hAnsi="Times New Roman" w:cs="Times New Roman"/>
          <w:sz w:val="24"/>
          <w:szCs w:val="24"/>
        </w:rPr>
        <w:t>odpada</w:t>
      </w:r>
      <w:r w:rsidR="00EE11FD" w:rsidRPr="0047649C">
        <w:rPr>
          <w:rFonts w:ascii="Times New Roman" w:hAnsi="Times New Roman" w:cs="Times New Roman"/>
          <w:sz w:val="24"/>
          <w:szCs w:val="24"/>
        </w:rPr>
        <w:t xml:space="preserve"> zasadnicza przesłanka działania </w:t>
      </w:r>
      <w:r w:rsidRPr="0047649C">
        <w:rPr>
          <w:rFonts w:ascii="Times New Roman" w:hAnsi="Times New Roman" w:cs="Times New Roman"/>
          <w:sz w:val="24"/>
          <w:szCs w:val="24"/>
        </w:rPr>
        <w:t xml:space="preserve">danej EPP lub EFP </w:t>
      </w:r>
      <w:r w:rsidR="00EE11FD" w:rsidRPr="0047649C">
        <w:rPr>
          <w:rFonts w:ascii="Times New Roman" w:hAnsi="Times New Roman" w:cs="Times New Roman"/>
          <w:sz w:val="24"/>
          <w:szCs w:val="24"/>
        </w:rPr>
        <w:t xml:space="preserve">w dotychczasowym, bardzo specyficznym zakresie związanym z realizacją celów politycznych wyłącznie na szczeblu europejskim. </w:t>
      </w:r>
      <w:r w:rsidR="008952D7" w:rsidRPr="0047649C">
        <w:rPr>
          <w:rFonts w:ascii="Times New Roman" w:hAnsi="Times New Roman" w:cs="Times New Roman"/>
          <w:sz w:val="24"/>
          <w:szCs w:val="24"/>
        </w:rPr>
        <w:t>Szczególnie problematyczna wydaje się w takiej sytuacji choćby kwestia określenia organizacji i celów ewentualnego nowego podmiotu krajowego czy też sukce</w:t>
      </w:r>
      <w:r w:rsidR="00F6489F" w:rsidRPr="0047649C">
        <w:rPr>
          <w:rFonts w:ascii="Times New Roman" w:hAnsi="Times New Roman" w:cs="Times New Roman"/>
          <w:sz w:val="24"/>
          <w:szCs w:val="24"/>
        </w:rPr>
        <w:t>sji</w:t>
      </w:r>
      <w:r w:rsidR="008952D7" w:rsidRPr="0047649C">
        <w:rPr>
          <w:rFonts w:ascii="Times New Roman" w:hAnsi="Times New Roman" w:cs="Times New Roman"/>
          <w:sz w:val="24"/>
          <w:szCs w:val="24"/>
        </w:rPr>
        <w:t xml:space="preserve"> praw i obowiązków, </w:t>
      </w:r>
      <w:r w:rsidR="00F6489F" w:rsidRPr="0047649C">
        <w:rPr>
          <w:rFonts w:ascii="Times New Roman" w:hAnsi="Times New Roman" w:cs="Times New Roman"/>
          <w:sz w:val="24"/>
          <w:szCs w:val="24"/>
        </w:rPr>
        <w:t xml:space="preserve">także </w:t>
      </w:r>
      <w:r w:rsidR="008952D7" w:rsidRPr="0047649C">
        <w:rPr>
          <w:rFonts w:ascii="Times New Roman" w:hAnsi="Times New Roman" w:cs="Times New Roman"/>
          <w:sz w:val="24"/>
          <w:szCs w:val="24"/>
        </w:rPr>
        <w:t xml:space="preserve">mając na uwadze fakt, że europejskie partie polityczne zrzeszają przedstawicieli więcej niż jednej partii politycznej, niekiedy pochodzących z tego samego państwa, które w warunkach krajowych zachowują odrębność. </w:t>
      </w:r>
      <w:r w:rsidRPr="0047649C">
        <w:rPr>
          <w:rFonts w:ascii="Times New Roman" w:hAnsi="Times New Roman" w:cs="Times New Roman"/>
          <w:sz w:val="24"/>
          <w:szCs w:val="24"/>
        </w:rPr>
        <w:t>Za uzasadnione należy zatem uznać p</w:t>
      </w:r>
      <w:r w:rsidR="001975EB" w:rsidRPr="0047649C">
        <w:rPr>
          <w:rFonts w:ascii="Times New Roman" w:hAnsi="Times New Roman" w:cs="Times New Roman"/>
          <w:sz w:val="24"/>
          <w:szCs w:val="24"/>
        </w:rPr>
        <w:t>rzyjęcie jednolitej zasady, że wy</w:t>
      </w:r>
      <w:r w:rsidRPr="0047649C">
        <w:rPr>
          <w:rFonts w:ascii="Times New Roman" w:hAnsi="Times New Roman" w:cs="Times New Roman"/>
          <w:sz w:val="24"/>
          <w:szCs w:val="24"/>
        </w:rPr>
        <w:t>kr</w:t>
      </w:r>
      <w:r w:rsidR="008952D7" w:rsidRPr="0047649C">
        <w:rPr>
          <w:rFonts w:ascii="Times New Roman" w:hAnsi="Times New Roman" w:cs="Times New Roman"/>
          <w:sz w:val="24"/>
          <w:szCs w:val="24"/>
        </w:rPr>
        <w:t>eślenie EPP lub EFP posiadających</w:t>
      </w:r>
      <w:r w:rsidRPr="0047649C">
        <w:rPr>
          <w:rFonts w:ascii="Times New Roman" w:hAnsi="Times New Roman" w:cs="Times New Roman"/>
          <w:sz w:val="24"/>
          <w:szCs w:val="24"/>
        </w:rPr>
        <w:t xml:space="preserve"> siedz</w:t>
      </w:r>
      <w:r w:rsidR="00F94589">
        <w:rPr>
          <w:rFonts w:ascii="Times New Roman" w:hAnsi="Times New Roman" w:cs="Times New Roman"/>
          <w:sz w:val="24"/>
          <w:szCs w:val="24"/>
        </w:rPr>
        <w:t>ibę w Polsce wiąże się zawsze z </w:t>
      </w:r>
      <w:r w:rsidRPr="0047649C">
        <w:rPr>
          <w:rFonts w:ascii="Times New Roman" w:hAnsi="Times New Roman" w:cs="Times New Roman"/>
          <w:sz w:val="24"/>
          <w:szCs w:val="24"/>
        </w:rPr>
        <w:t>koniecznością przeprowadzenia likwidacji</w:t>
      </w:r>
      <w:r w:rsidR="003F0E98" w:rsidRPr="0047649C">
        <w:rPr>
          <w:rFonts w:ascii="Times New Roman" w:hAnsi="Times New Roman" w:cs="Times New Roman"/>
          <w:sz w:val="24"/>
          <w:szCs w:val="24"/>
        </w:rPr>
        <w:t xml:space="preserve"> danej EPP lub EFP</w:t>
      </w:r>
      <w:r w:rsidRPr="0047649C">
        <w:rPr>
          <w:rFonts w:ascii="Times New Roman" w:hAnsi="Times New Roman" w:cs="Times New Roman"/>
          <w:sz w:val="24"/>
          <w:szCs w:val="24"/>
        </w:rPr>
        <w:t>.</w:t>
      </w:r>
      <w:r w:rsidR="00F6489F" w:rsidRPr="0047649C">
        <w:rPr>
          <w:rFonts w:ascii="Times New Roman" w:hAnsi="Times New Roman" w:cs="Times New Roman"/>
          <w:sz w:val="24"/>
          <w:szCs w:val="24"/>
        </w:rPr>
        <w:t xml:space="preserve"> W świetle powyższego za bezprzedmiotowe należy też uznać ewentualne uzyskanie przez EPP i EFP krajowej osobowości prawnej przed ich likwidacją, o której to m</w:t>
      </w:r>
      <w:r w:rsidR="00F94589">
        <w:rPr>
          <w:rFonts w:ascii="Times New Roman" w:hAnsi="Times New Roman" w:cs="Times New Roman"/>
          <w:sz w:val="24"/>
          <w:szCs w:val="24"/>
        </w:rPr>
        <w:t>ożliwości wspomina art. 16 ust. </w:t>
      </w:r>
      <w:r w:rsidR="00F6489F" w:rsidRPr="0047649C">
        <w:rPr>
          <w:rFonts w:ascii="Times New Roman" w:hAnsi="Times New Roman" w:cs="Times New Roman"/>
          <w:sz w:val="24"/>
          <w:szCs w:val="24"/>
        </w:rPr>
        <w:t>6 zdanie ostatnie rozporządzenia 1141/2014.</w:t>
      </w:r>
    </w:p>
    <w:p w:rsidR="00CD49B4" w:rsidRPr="0047649C" w:rsidRDefault="00CD49B4" w:rsidP="00F94589">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Jak wskazano wyżej, art. 16 ust. 1 rozporządzenia 1141/2014 </w:t>
      </w:r>
      <w:r w:rsidR="00690EF4" w:rsidRPr="0047649C">
        <w:rPr>
          <w:rFonts w:ascii="Times New Roman" w:hAnsi="Times New Roman" w:cs="Times New Roman"/>
          <w:sz w:val="24"/>
          <w:szCs w:val="24"/>
        </w:rPr>
        <w:t>przewiduje szczególne</w:t>
      </w:r>
      <w:r w:rsidRPr="0047649C">
        <w:rPr>
          <w:rFonts w:ascii="Times New Roman" w:hAnsi="Times New Roman" w:cs="Times New Roman"/>
          <w:sz w:val="24"/>
          <w:szCs w:val="24"/>
        </w:rPr>
        <w:t xml:space="preserve"> rozwiązanie, zgodnie z którym utrata przez EPP i EFP europejskiej osobowości prawnej następuje w dniu wejścia w życie opublikowanej w Dzienniku Urzędowym Unii Europejskiej decyzji Urzędu o wykreśleniu EPP lub EFP z Rejestru, a zatem – zawsze</w:t>
      </w:r>
      <w:r w:rsidR="00862607" w:rsidRPr="0047649C">
        <w:rPr>
          <w:rFonts w:ascii="Times New Roman" w:hAnsi="Times New Roman" w:cs="Times New Roman"/>
          <w:sz w:val="24"/>
          <w:szCs w:val="24"/>
        </w:rPr>
        <w:t xml:space="preserve"> po upływie</w:t>
      </w:r>
      <w:r w:rsidRPr="0047649C">
        <w:rPr>
          <w:rFonts w:ascii="Times New Roman" w:hAnsi="Times New Roman" w:cs="Times New Roman"/>
          <w:sz w:val="24"/>
          <w:szCs w:val="24"/>
        </w:rPr>
        <w:t xml:space="preserve"> </w:t>
      </w:r>
      <w:r w:rsidR="00862607" w:rsidRPr="0047649C">
        <w:rPr>
          <w:rFonts w:ascii="Times New Roman" w:hAnsi="Times New Roman" w:cs="Times New Roman"/>
          <w:sz w:val="24"/>
          <w:szCs w:val="24"/>
        </w:rPr>
        <w:t>trzech miesięcy</w:t>
      </w:r>
      <w:r w:rsidRPr="0047649C">
        <w:rPr>
          <w:rFonts w:ascii="Times New Roman" w:hAnsi="Times New Roman" w:cs="Times New Roman"/>
          <w:sz w:val="24"/>
          <w:szCs w:val="24"/>
        </w:rPr>
        <w:t xml:space="preserve"> od daty publikacji takiej decyzji.</w:t>
      </w:r>
      <w:r w:rsidR="001F4AA7" w:rsidRPr="0047649C">
        <w:rPr>
          <w:rFonts w:ascii="Times New Roman" w:hAnsi="Times New Roman" w:cs="Times New Roman"/>
          <w:sz w:val="24"/>
          <w:szCs w:val="24"/>
        </w:rPr>
        <w:t xml:space="preserve"> Z drugiej strony, stosownie do art. 16 ust. 6 rozporządzenia, </w:t>
      </w:r>
      <w:r w:rsidR="00862607" w:rsidRPr="0047649C">
        <w:rPr>
          <w:rFonts w:ascii="Times New Roman" w:hAnsi="Times New Roman" w:cs="Times New Roman"/>
          <w:sz w:val="24"/>
          <w:szCs w:val="24"/>
        </w:rPr>
        <w:t xml:space="preserve">przeprowadzenie likwidacji </w:t>
      </w:r>
      <w:r w:rsidR="001F4AA7" w:rsidRPr="0047649C">
        <w:rPr>
          <w:rFonts w:ascii="Times New Roman" w:hAnsi="Times New Roman" w:cs="Times New Roman"/>
          <w:sz w:val="24"/>
          <w:szCs w:val="24"/>
        </w:rPr>
        <w:t xml:space="preserve">w pełnym zakresie </w:t>
      </w:r>
      <w:r w:rsidR="00FD7079" w:rsidRPr="0047649C">
        <w:rPr>
          <w:rFonts w:ascii="Times New Roman" w:hAnsi="Times New Roman" w:cs="Times New Roman"/>
          <w:sz w:val="24"/>
          <w:szCs w:val="24"/>
        </w:rPr>
        <w:t xml:space="preserve">powinno </w:t>
      </w:r>
      <w:r w:rsidR="001F4AA7" w:rsidRPr="0047649C">
        <w:rPr>
          <w:rFonts w:ascii="Times New Roman" w:hAnsi="Times New Roman" w:cs="Times New Roman"/>
          <w:sz w:val="24"/>
          <w:szCs w:val="24"/>
        </w:rPr>
        <w:t>podlegać mającym zastosowanie przepisom państwa członkowskiego siedziby</w:t>
      </w:r>
      <w:r w:rsidR="00690EF4" w:rsidRPr="0047649C">
        <w:rPr>
          <w:rFonts w:ascii="Times New Roman" w:hAnsi="Times New Roman" w:cs="Times New Roman"/>
          <w:sz w:val="24"/>
          <w:szCs w:val="24"/>
        </w:rPr>
        <w:t xml:space="preserve"> EPP lub EFP</w:t>
      </w:r>
      <w:r w:rsidR="001F4AA7" w:rsidRPr="0047649C">
        <w:rPr>
          <w:rFonts w:ascii="Times New Roman" w:hAnsi="Times New Roman" w:cs="Times New Roman"/>
          <w:sz w:val="24"/>
          <w:szCs w:val="24"/>
        </w:rPr>
        <w:t>. Z samego ro</w:t>
      </w:r>
      <w:r w:rsidR="00690EF4" w:rsidRPr="0047649C">
        <w:rPr>
          <w:rFonts w:ascii="Times New Roman" w:hAnsi="Times New Roman" w:cs="Times New Roman"/>
          <w:sz w:val="24"/>
          <w:szCs w:val="24"/>
        </w:rPr>
        <w:t>zporządzeni</w:t>
      </w:r>
      <w:r w:rsidR="008433C8" w:rsidRPr="0047649C">
        <w:rPr>
          <w:rFonts w:ascii="Times New Roman" w:hAnsi="Times New Roman" w:cs="Times New Roman"/>
          <w:sz w:val="24"/>
          <w:szCs w:val="24"/>
        </w:rPr>
        <w:t>a</w:t>
      </w:r>
      <w:r w:rsidR="00690EF4" w:rsidRPr="0047649C">
        <w:rPr>
          <w:rFonts w:ascii="Times New Roman" w:hAnsi="Times New Roman" w:cs="Times New Roman"/>
          <w:sz w:val="24"/>
          <w:szCs w:val="24"/>
        </w:rPr>
        <w:t xml:space="preserve"> nie wynikają</w:t>
      </w:r>
      <w:r w:rsidR="00862607" w:rsidRPr="0047649C">
        <w:rPr>
          <w:rFonts w:ascii="Times New Roman" w:hAnsi="Times New Roman" w:cs="Times New Roman"/>
          <w:sz w:val="24"/>
          <w:szCs w:val="24"/>
        </w:rPr>
        <w:t xml:space="preserve"> </w:t>
      </w:r>
      <w:r w:rsidR="001F4AA7" w:rsidRPr="0047649C">
        <w:rPr>
          <w:rFonts w:ascii="Times New Roman" w:hAnsi="Times New Roman" w:cs="Times New Roman"/>
          <w:sz w:val="24"/>
          <w:szCs w:val="24"/>
        </w:rPr>
        <w:t>dalsze zasady proceduralne</w:t>
      </w:r>
      <w:r w:rsidR="008433C8" w:rsidRPr="0047649C">
        <w:rPr>
          <w:rFonts w:ascii="Times New Roman" w:hAnsi="Times New Roman" w:cs="Times New Roman"/>
          <w:sz w:val="24"/>
          <w:szCs w:val="24"/>
        </w:rPr>
        <w:t>,</w:t>
      </w:r>
      <w:r w:rsidR="001F4AA7" w:rsidRPr="0047649C">
        <w:rPr>
          <w:rFonts w:ascii="Times New Roman" w:hAnsi="Times New Roman" w:cs="Times New Roman"/>
          <w:sz w:val="24"/>
          <w:szCs w:val="24"/>
        </w:rPr>
        <w:t xml:space="preserve"> na jakich powinna zostać pr</w:t>
      </w:r>
      <w:r w:rsidR="00690EF4" w:rsidRPr="0047649C">
        <w:rPr>
          <w:rFonts w:ascii="Times New Roman" w:hAnsi="Times New Roman" w:cs="Times New Roman"/>
          <w:sz w:val="24"/>
          <w:szCs w:val="24"/>
        </w:rPr>
        <w:t>zeprowadzona likwidacja EPP i EF</w:t>
      </w:r>
      <w:r w:rsidR="001F4AA7" w:rsidRPr="0047649C">
        <w:rPr>
          <w:rFonts w:ascii="Times New Roman" w:hAnsi="Times New Roman" w:cs="Times New Roman"/>
          <w:sz w:val="24"/>
          <w:szCs w:val="24"/>
        </w:rPr>
        <w:t xml:space="preserve">P. </w:t>
      </w:r>
      <w:r w:rsidR="00690EF4" w:rsidRPr="0047649C">
        <w:rPr>
          <w:rFonts w:ascii="Times New Roman" w:hAnsi="Times New Roman" w:cs="Times New Roman"/>
          <w:sz w:val="24"/>
          <w:szCs w:val="24"/>
        </w:rPr>
        <w:t xml:space="preserve">Sam Urząd prowadzący Rejestr nie będzie prowadził ani nadzorował procesu likwidacji. </w:t>
      </w:r>
      <w:r w:rsidR="001F4AA7" w:rsidRPr="0047649C">
        <w:rPr>
          <w:rFonts w:ascii="Times New Roman" w:hAnsi="Times New Roman" w:cs="Times New Roman"/>
          <w:sz w:val="24"/>
          <w:szCs w:val="24"/>
        </w:rPr>
        <w:t xml:space="preserve">Tego rodzaju uregulowania </w:t>
      </w:r>
      <w:r w:rsidR="00690EF4" w:rsidRPr="0047649C">
        <w:rPr>
          <w:rFonts w:ascii="Times New Roman" w:hAnsi="Times New Roman" w:cs="Times New Roman"/>
          <w:sz w:val="24"/>
          <w:szCs w:val="24"/>
        </w:rPr>
        <w:t>wprowadzają</w:t>
      </w:r>
      <w:r w:rsidR="001F4AA7" w:rsidRPr="0047649C">
        <w:rPr>
          <w:rFonts w:ascii="Times New Roman" w:hAnsi="Times New Roman" w:cs="Times New Roman"/>
          <w:sz w:val="24"/>
          <w:szCs w:val="24"/>
        </w:rPr>
        <w:t xml:space="preserve"> zatem </w:t>
      </w:r>
      <w:r w:rsidR="00690EF4" w:rsidRPr="0047649C">
        <w:rPr>
          <w:rFonts w:ascii="Times New Roman" w:hAnsi="Times New Roman" w:cs="Times New Roman"/>
          <w:sz w:val="24"/>
          <w:szCs w:val="24"/>
        </w:rPr>
        <w:t>sytuację</w:t>
      </w:r>
      <w:r w:rsidR="001F4AA7" w:rsidRPr="0047649C">
        <w:rPr>
          <w:rFonts w:ascii="Times New Roman" w:hAnsi="Times New Roman" w:cs="Times New Roman"/>
          <w:sz w:val="24"/>
          <w:szCs w:val="24"/>
        </w:rPr>
        <w:t xml:space="preserve"> prawną niemającą precedensu w krajowych przepisach odnoszących się do likwidacji, zgodnie z którymi sekwencja </w:t>
      </w:r>
      <w:r w:rsidR="00862607" w:rsidRPr="0047649C">
        <w:rPr>
          <w:rFonts w:ascii="Times New Roman" w:hAnsi="Times New Roman" w:cs="Times New Roman"/>
          <w:sz w:val="24"/>
          <w:szCs w:val="24"/>
        </w:rPr>
        <w:t>czynności</w:t>
      </w:r>
      <w:r w:rsidR="001F4AA7" w:rsidRPr="0047649C">
        <w:rPr>
          <w:rFonts w:ascii="Times New Roman" w:hAnsi="Times New Roman" w:cs="Times New Roman"/>
          <w:sz w:val="24"/>
          <w:szCs w:val="24"/>
        </w:rPr>
        <w:t xml:space="preserve"> związanych z rozwiązaniem osoby prawnej </w:t>
      </w:r>
      <w:r w:rsidR="00A47F68" w:rsidRPr="0047649C">
        <w:rPr>
          <w:rFonts w:ascii="Times New Roman" w:hAnsi="Times New Roman" w:cs="Times New Roman"/>
          <w:sz w:val="24"/>
          <w:szCs w:val="24"/>
        </w:rPr>
        <w:t xml:space="preserve">zwykle </w:t>
      </w:r>
      <w:r w:rsidR="001F4AA7" w:rsidRPr="0047649C">
        <w:rPr>
          <w:rFonts w:ascii="Times New Roman" w:hAnsi="Times New Roman" w:cs="Times New Roman"/>
          <w:sz w:val="24"/>
          <w:szCs w:val="24"/>
        </w:rPr>
        <w:t xml:space="preserve">obejmuje </w:t>
      </w:r>
      <w:r w:rsidR="00A47F68" w:rsidRPr="0047649C">
        <w:rPr>
          <w:rFonts w:ascii="Times New Roman" w:hAnsi="Times New Roman" w:cs="Times New Roman"/>
          <w:sz w:val="24"/>
          <w:szCs w:val="24"/>
        </w:rPr>
        <w:t xml:space="preserve">najpierw </w:t>
      </w:r>
      <w:r w:rsidR="001F4AA7" w:rsidRPr="0047649C">
        <w:rPr>
          <w:rFonts w:ascii="Times New Roman" w:hAnsi="Times New Roman" w:cs="Times New Roman"/>
          <w:sz w:val="24"/>
          <w:szCs w:val="24"/>
        </w:rPr>
        <w:t xml:space="preserve">wystąpienie przesłanek rozwiązania (np. </w:t>
      </w:r>
      <w:r w:rsidR="00690EF4" w:rsidRPr="0047649C">
        <w:rPr>
          <w:rFonts w:ascii="Times New Roman" w:hAnsi="Times New Roman" w:cs="Times New Roman"/>
          <w:sz w:val="24"/>
          <w:szCs w:val="24"/>
        </w:rPr>
        <w:t>uchwały</w:t>
      </w:r>
      <w:r w:rsidR="001F4AA7" w:rsidRPr="0047649C">
        <w:rPr>
          <w:rFonts w:ascii="Times New Roman" w:hAnsi="Times New Roman" w:cs="Times New Roman"/>
          <w:sz w:val="24"/>
          <w:szCs w:val="24"/>
        </w:rPr>
        <w:t xml:space="preserve"> właściwego organu</w:t>
      </w:r>
      <w:r w:rsidR="00690EF4" w:rsidRPr="0047649C">
        <w:rPr>
          <w:rFonts w:ascii="Times New Roman" w:hAnsi="Times New Roman" w:cs="Times New Roman"/>
          <w:sz w:val="24"/>
          <w:szCs w:val="24"/>
        </w:rPr>
        <w:t xml:space="preserve"> osoby prawnej, orzeczenia sądu lub innych</w:t>
      </w:r>
      <w:r w:rsidR="001F4AA7" w:rsidRPr="0047649C">
        <w:rPr>
          <w:rFonts w:ascii="Times New Roman" w:hAnsi="Times New Roman" w:cs="Times New Roman"/>
          <w:sz w:val="24"/>
          <w:szCs w:val="24"/>
        </w:rPr>
        <w:t>)</w:t>
      </w:r>
      <w:r w:rsidR="00690EF4" w:rsidRPr="0047649C">
        <w:rPr>
          <w:rFonts w:ascii="Times New Roman" w:hAnsi="Times New Roman" w:cs="Times New Roman"/>
          <w:sz w:val="24"/>
          <w:szCs w:val="24"/>
        </w:rPr>
        <w:t xml:space="preserve"> skutkujących otwarciem likwidacji, </w:t>
      </w:r>
      <w:r w:rsidR="00A47F68" w:rsidRPr="0047649C">
        <w:rPr>
          <w:rFonts w:ascii="Times New Roman" w:hAnsi="Times New Roman" w:cs="Times New Roman"/>
          <w:sz w:val="24"/>
          <w:szCs w:val="24"/>
        </w:rPr>
        <w:t xml:space="preserve">następnie </w:t>
      </w:r>
      <w:r w:rsidR="00690EF4" w:rsidRPr="0047649C">
        <w:rPr>
          <w:rFonts w:ascii="Times New Roman" w:hAnsi="Times New Roman" w:cs="Times New Roman"/>
          <w:sz w:val="24"/>
          <w:szCs w:val="24"/>
        </w:rPr>
        <w:t>przeprowadzenie likwidacji majątku</w:t>
      </w:r>
      <w:r w:rsidR="00744086" w:rsidRPr="0047649C">
        <w:rPr>
          <w:rFonts w:ascii="Times New Roman" w:hAnsi="Times New Roman" w:cs="Times New Roman"/>
          <w:sz w:val="24"/>
          <w:szCs w:val="24"/>
        </w:rPr>
        <w:t>,</w:t>
      </w:r>
      <w:r w:rsidR="00690EF4" w:rsidRPr="0047649C">
        <w:rPr>
          <w:rFonts w:ascii="Times New Roman" w:hAnsi="Times New Roman" w:cs="Times New Roman"/>
          <w:sz w:val="24"/>
          <w:szCs w:val="24"/>
        </w:rPr>
        <w:t xml:space="preserve"> a</w:t>
      </w:r>
      <w:r w:rsidR="00A47F68" w:rsidRPr="0047649C">
        <w:rPr>
          <w:rFonts w:ascii="Times New Roman" w:hAnsi="Times New Roman" w:cs="Times New Roman"/>
          <w:sz w:val="24"/>
          <w:szCs w:val="24"/>
        </w:rPr>
        <w:t xml:space="preserve"> w końcu</w:t>
      </w:r>
      <w:r w:rsidR="00690EF4" w:rsidRPr="0047649C">
        <w:rPr>
          <w:rFonts w:ascii="Times New Roman" w:hAnsi="Times New Roman" w:cs="Times New Roman"/>
          <w:sz w:val="24"/>
          <w:szCs w:val="24"/>
        </w:rPr>
        <w:t xml:space="preserve"> wykreślenie</w:t>
      </w:r>
      <w:r w:rsidR="009D3B0A" w:rsidRPr="0047649C">
        <w:rPr>
          <w:rFonts w:ascii="Times New Roman" w:hAnsi="Times New Roman" w:cs="Times New Roman"/>
          <w:sz w:val="24"/>
          <w:szCs w:val="24"/>
        </w:rPr>
        <w:t xml:space="preserve"> podmiotu</w:t>
      </w:r>
      <w:r w:rsidR="00690EF4" w:rsidRPr="0047649C">
        <w:rPr>
          <w:rFonts w:ascii="Times New Roman" w:hAnsi="Times New Roman" w:cs="Times New Roman"/>
          <w:sz w:val="24"/>
          <w:szCs w:val="24"/>
        </w:rPr>
        <w:t xml:space="preserve"> z właściwego rejestru, co ostatecznie wiąże się z utratą os</w:t>
      </w:r>
      <w:r w:rsidR="00F94589">
        <w:rPr>
          <w:rFonts w:ascii="Times New Roman" w:hAnsi="Times New Roman" w:cs="Times New Roman"/>
          <w:sz w:val="24"/>
          <w:szCs w:val="24"/>
        </w:rPr>
        <w:t>obowości prawnej. O ile zatem w </w:t>
      </w:r>
      <w:r w:rsidR="00690EF4" w:rsidRPr="0047649C">
        <w:rPr>
          <w:rFonts w:ascii="Times New Roman" w:hAnsi="Times New Roman" w:cs="Times New Roman"/>
          <w:sz w:val="24"/>
          <w:szCs w:val="24"/>
        </w:rPr>
        <w:t xml:space="preserve">rozporządzeniu </w:t>
      </w:r>
      <w:r w:rsidR="00862607" w:rsidRPr="0047649C">
        <w:rPr>
          <w:rFonts w:ascii="Times New Roman" w:hAnsi="Times New Roman" w:cs="Times New Roman"/>
          <w:sz w:val="24"/>
          <w:szCs w:val="24"/>
        </w:rPr>
        <w:t xml:space="preserve">1141/2014 </w:t>
      </w:r>
      <w:r w:rsidR="00690EF4" w:rsidRPr="0047649C">
        <w:rPr>
          <w:rFonts w:ascii="Times New Roman" w:hAnsi="Times New Roman" w:cs="Times New Roman"/>
          <w:sz w:val="24"/>
          <w:szCs w:val="24"/>
        </w:rPr>
        <w:t xml:space="preserve">przewidziano trzymiesięczny okres między wydaniem decyzji o wykreśleniu z Rejestru a wejściem tej decyzji w życie, co w szczególności </w:t>
      </w:r>
      <w:r w:rsidR="009D3B0A" w:rsidRPr="0047649C">
        <w:rPr>
          <w:rFonts w:ascii="Times New Roman" w:hAnsi="Times New Roman" w:cs="Times New Roman"/>
          <w:sz w:val="24"/>
          <w:szCs w:val="24"/>
        </w:rPr>
        <w:t>mogłoby</w:t>
      </w:r>
      <w:r w:rsidR="00690EF4" w:rsidRPr="0047649C">
        <w:rPr>
          <w:rFonts w:ascii="Times New Roman" w:hAnsi="Times New Roman" w:cs="Times New Roman"/>
          <w:sz w:val="24"/>
          <w:szCs w:val="24"/>
        </w:rPr>
        <w:t xml:space="preserve"> służyć przeprowa</w:t>
      </w:r>
      <w:r w:rsidR="009D3B0A" w:rsidRPr="0047649C">
        <w:rPr>
          <w:rFonts w:ascii="Times New Roman" w:hAnsi="Times New Roman" w:cs="Times New Roman"/>
          <w:sz w:val="24"/>
          <w:szCs w:val="24"/>
        </w:rPr>
        <w:t xml:space="preserve">dzeniu czynności likwidacyjnych, to za prawdopodobne należy także uznać, że nie we wszystkich przypadkach uda się </w:t>
      </w:r>
      <w:r w:rsidR="00A47F68" w:rsidRPr="0047649C">
        <w:rPr>
          <w:rFonts w:ascii="Times New Roman" w:hAnsi="Times New Roman" w:cs="Times New Roman"/>
          <w:sz w:val="24"/>
          <w:szCs w:val="24"/>
        </w:rPr>
        <w:t xml:space="preserve">likwidację </w:t>
      </w:r>
      <w:r w:rsidR="009D3B0A" w:rsidRPr="0047649C">
        <w:rPr>
          <w:rFonts w:ascii="Times New Roman" w:hAnsi="Times New Roman" w:cs="Times New Roman"/>
          <w:sz w:val="24"/>
          <w:szCs w:val="24"/>
        </w:rPr>
        <w:t>zakończyć jeszcze przed wejściem w życie decyzji o wykreśleniu z Rejestru oraz</w:t>
      </w:r>
      <w:r w:rsidR="008433C8" w:rsidRPr="0047649C">
        <w:rPr>
          <w:rFonts w:ascii="Times New Roman" w:hAnsi="Times New Roman" w:cs="Times New Roman"/>
          <w:sz w:val="24"/>
          <w:szCs w:val="24"/>
        </w:rPr>
        <w:t xml:space="preserve"> utratą osobowości prawnej EPP lub</w:t>
      </w:r>
      <w:r w:rsidR="009D3B0A" w:rsidRPr="0047649C">
        <w:rPr>
          <w:rFonts w:ascii="Times New Roman" w:hAnsi="Times New Roman" w:cs="Times New Roman"/>
          <w:sz w:val="24"/>
          <w:szCs w:val="24"/>
        </w:rPr>
        <w:t xml:space="preserve"> EFP. Krajowe przepisy dotyczące likwidacji EPP i EFP co do zasady powinny zatem nie tylko w niezbędnym zakresie określić procedurę likwidacji</w:t>
      </w:r>
      <w:r w:rsidR="00856CF0" w:rsidRPr="0047649C">
        <w:rPr>
          <w:rFonts w:ascii="Times New Roman" w:hAnsi="Times New Roman" w:cs="Times New Roman"/>
          <w:sz w:val="24"/>
          <w:szCs w:val="24"/>
        </w:rPr>
        <w:t>, ale także</w:t>
      </w:r>
      <w:r w:rsidR="009D3B0A" w:rsidRPr="0047649C">
        <w:rPr>
          <w:rFonts w:ascii="Times New Roman" w:hAnsi="Times New Roman" w:cs="Times New Roman"/>
          <w:sz w:val="24"/>
          <w:szCs w:val="24"/>
        </w:rPr>
        <w:t xml:space="preserve"> </w:t>
      </w:r>
      <w:r w:rsidR="00856CF0" w:rsidRPr="0047649C">
        <w:rPr>
          <w:rFonts w:ascii="Times New Roman" w:hAnsi="Times New Roman" w:cs="Times New Roman"/>
          <w:sz w:val="24"/>
          <w:szCs w:val="24"/>
        </w:rPr>
        <w:t>uwzględnić powyższą</w:t>
      </w:r>
      <w:r w:rsidR="009D3B0A" w:rsidRPr="0047649C">
        <w:rPr>
          <w:rFonts w:ascii="Times New Roman" w:hAnsi="Times New Roman" w:cs="Times New Roman"/>
          <w:sz w:val="24"/>
          <w:szCs w:val="24"/>
        </w:rPr>
        <w:t xml:space="preserve"> okoliczność, tak aby w stosownych przypadkach zapewnić </w:t>
      </w:r>
      <w:r w:rsidR="00856CF0" w:rsidRPr="0047649C">
        <w:rPr>
          <w:rFonts w:ascii="Times New Roman" w:hAnsi="Times New Roman" w:cs="Times New Roman"/>
          <w:sz w:val="24"/>
          <w:szCs w:val="24"/>
        </w:rPr>
        <w:t>ciągłość</w:t>
      </w:r>
      <w:r w:rsidR="009D3B0A" w:rsidRPr="0047649C">
        <w:rPr>
          <w:rFonts w:ascii="Times New Roman" w:hAnsi="Times New Roman" w:cs="Times New Roman"/>
          <w:sz w:val="24"/>
          <w:szCs w:val="24"/>
        </w:rPr>
        <w:t xml:space="preserve"> i zakończenie czynności likwidacyjnych.</w:t>
      </w:r>
      <w:r w:rsidR="00862607" w:rsidRPr="0047649C">
        <w:rPr>
          <w:rFonts w:ascii="Times New Roman" w:hAnsi="Times New Roman" w:cs="Times New Roman"/>
          <w:sz w:val="24"/>
          <w:szCs w:val="24"/>
        </w:rPr>
        <w:t xml:space="preserve"> Istotną cechą charakterystyczną rozwiązań wprowa</w:t>
      </w:r>
      <w:r w:rsidR="00E2284D" w:rsidRPr="0047649C">
        <w:rPr>
          <w:rFonts w:ascii="Times New Roman" w:hAnsi="Times New Roman" w:cs="Times New Roman"/>
          <w:sz w:val="24"/>
          <w:szCs w:val="24"/>
        </w:rPr>
        <w:t>dzonych przez rozporządzenie 11</w:t>
      </w:r>
      <w:r w:rsidR="00862607" w:rsidRPr="0047649C">
        <w:rPr>
          <w:rFonts w:ascii="Times New Roman" w:hAnsi="Times New Roman" w:cs="Times New Roman"/>
          <w:sz w:val="24"/>
          <w:szCs w:val="24"/>
        </w:rPr>
        <w:t xml:space="preserve">41/2014 jest </w:t>
      </w:r>
      <w:r w:rsidR="00525849">
        <w:rPr>
          <w:rFonts w:ascii="Times New Roman" w:hAnsi="Times New Roman" w:cs="Times New Roman"/>
          <w:sz w:val="24"/>
          <w:szCs w:val="24"/>
        </w:rPr>
        <w:t>po</w:t>
      </w:r>
      <w:r w:rsidR="00862607" w:rsidRPr="0047649C">
        <w:rPr>
          <w:rFonts w:ascii="Times New Roman" w:hAnsi="Times New Roman" w:cs="Times New Roman"/>
          <w:sz w:val="24"/>
          <w:szCs w:val="24"/>
        </w:rPr>
        <w:t>nadto fakt, że likwidacja prowadzona na zasadach przewidzianych w przepisach krajowych będzie musiała być prowadzona wobec podmiotu, który nie</w:t>
      </w:r>
      <w:r w:rsidR="0047649C">
        <w:rPr>
          <w:rFonts w:ascii="Times New Roman" w:hAnsi="Times New Roman" w:cs="Times New Roman"/>
          <w:sz w:val="24"/>
          <w:szCs w:val="24"/>
        </w:rPr>
        <w:t xml:space="preserve"> </w:t>
      </w:r>
      <w:r w:rsidR="00862607" w:rsidRPr="0047649C">
        <w:rPr>
          <w:rFonts w:ascii="Times New Roman" w:hAnsi="Times New Roman" w:cs="Times New Roman"/>
          <w:sz w:val="24"/>
          <w:szCs w:val="24"/>
        </w:rPr>
        <w:t>jest wpisany do żadnego krajowego rejestru lub ewidencji.</w:t>
      </w:r>
    </w:p>
    <w:p w:rsidR="00AE54B1" w:rsidRPr="0047649C" w:rsidRDefault="00856CF0" w:rsidP="00F94589">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Projekt ustawy w pierwszej kolejności przewiduje </w:t>
      </w:r>
      <w:r w:rsidR="00A47F68" w:rsidRPr="0047649C">
        <w:rPr>
          <w:rFonts w:ascii="Times New Roman" w:hAnsi="Times New Roman" w:cs="Times New Roman"/>
          <w:sz w:val="24"/>
          <w:szCs w:val="24"/>
        </w:rPr>
        <w:t>więc</w:t>
      </w:r>
      <w:r w:rsidR="008433C8"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rozwiązania odnoszące się do zakończenia likwidacji jeszcze przed utratą osobowości prawnej przez EPP i EFP (wejściem w życie decyzji o wykreśleniu z Rejestru), co </w:t>
      </w:r>
      <w:r w:rsidR="00AE54B1" w:rsidRPr="0047649C">
        <w:rPr>
          <w:rFonts w:ascii="Times New Roman" w:hAnsi="Times New Roman" w:cs="Times New Roman"/>
          <w:sz w:val="24"/>
          <w:szCs w:val="24"/>
        </w:rPr>
        <w:t>ze względu na utrwalone zasady dotyczące likwidacji uznać należałoby</w:t>
      </w:r>
      <w:r w:rsidRPr="0047649C">
        <w:rPr>
          <w:rFonts w:ascii="Times New Roman" w:hAnsi="Times New Roman" w:cs="Times New Roman"/>
          <w:sz w:val="24"/>
          <w:szCs w:val="24"/>
        </w:rPr>
        <w:t xml:space="preserve"> za s</w:t>
      </w:r>
      <w:r w:rsidR="00F94589">
        <w:rPr>
          <w:rFonts w:ascii="Times New Roman" w:hAnsi="Times New Roman" w:cs="Times New Roman"/>
          <w:sz w:val="24"/>
          <w:szCs w:val="24"/>
        </w:rPr>
        <w:t>ytuację najbardziej pożądaną. W </w:t>
      </w:r>
      <w:r w:rsidRPr="0047649C">
        <w:rPr>
          <w:rFonts w:ascii="Times New Roman" w:hAnsi="Times New Roman" w:cs="Times New Roman"/>
          <w:sz w:val="24"/>
          <w:szCs w:val="24"/>
        </w:rPr>
        <w:t xml:space="preserve">projekcie przewiduje się zatem, że otwarcie likwidacji następuje </w:t>
      </w:r>
      <w:r w:rsidRPr="0047649C">
        <w:rPr>
          <w:rFonts w:ascii="Times New Roman" w:hAnsi="Times New Roman" w:cs="Times New Roman"/>
          <w:bCs/>
          <w:sz w:val="24"/>
          <w:szCs w:val="24"/>
        </w:rPr>
        <w:t>z</w:t>
      </w:r>
      <w:r w:rsidR="009D3B0A" w:rsidRPr="0047649C">
        <w:rPr>
          <w:rFonts w:ascii="Times New Roman" w:hAnsi="Times New Roman" w:cs="Times New Roman"/>
          <w:bCs/>
          <w:sz w:val="24"/>
          <w:szCs w:val="24"/>
        </w:rPr>
        <w:t xml:space="preserve"> dniem opublikowania decyzji o wykreśleniu z Rejestru</w:t>
      </w:r>
      <w:r w:rsidRPr="0047649C">
        <w:rPr>
          <w:rFonts w:ascii="Times New Roman" w:hAnsi="Times New Roman" w:cs="Times New Roman"/>
          <w:bCs/>
          <w:sz w:val="24"/>
          <w:szCs w:val="24"/>
        </w:rPr>
        <w:t>.</w:t>
      </w:r>
      <w:r w:rsidR="009D3B0A" w:rsidRPr="0047649C">
        <w:rPr>
          <w:rFonts w:ascii="Times New Roman" w:hAnsi="Times New Roman" w:cs="Times New Roman"/>
          <w:bCs/>
          <w:sz w:val="24"/>
          <w:szCs w:val="24"/>
        </w:rPr>
        <w:t xml:space="preserve"> Nie później niż w terminie 7 dni od opublikowania decyzji</w:t>
      </w:r>
      <w:r w:rsidR="00AE54B1" w:rsidRPr="0047649C">
        <w:rPr>
          <w:rFonts w:ascii="Times New Roman" w:hAnsi="Times New Roman" w:cs="Times New Roman"/>
          <w:bCs/>
          <w:sz w:val="24"/>
          <w:szCs w:val="24"/>
        </w:rPr>
        <w:t xml:space="preserve"> Urzędu</w:t>
      </w:r>
      <w:r w:rsidR="009D3B0A" w:rsidRPr="0047649C">
        <w:rPr>
          <w:rFonts w:ascii="Times New Roman" w:hAnsi="Times New Roman" w:cs="Times New Roman"/>
          <w:bCs/>
          <w:sz w:val="24"/>
          <w:szCs w:val="24"/>
        </w:rPr>
        <w:t xml:space="preserve"> </w:t>
      </w:r>
      <w:r w:rsidRPr="0047649C">
        <w:rPr>
          <w:rFonts w:ascii="Times New Roman" w:hAnsi="Times New Roman" w:cs="Times New Roman"/>
          <w:bCs/>
          <w:sz w:val="24"/>
          <w:szCs w:val="24"/>
        </w:rPr>
        <w:t>EPP</w:t>
      </w:r>
      <w:r w:rsidR="009D3B0A" w:rsidRPr="0047649C">
        <w:rPr>
          <w:rFonts w:ascii="Times New Roman" w:hAnsi="Times New Roman" w:cs="Times New Roman"/>
          <w:bCs/>
          <w:sz w:val="24"/>
          <w:szCs w:val="24"/>
        </w:rPr>
        <w:t xml:space="preserve"> </w:t>
      </w:r>
      <w:r w:rsidRPr="0047649C">
        <w:rPr>
          <w:rFonts w:ascii="Times New Roman" w:hAnsi="Times New Roman" w:cs="Times New Roman"/>
          <w:bCs/>
          <w:sz w:val="24"/>
          <w:szCs w:val="24"/>
        </w:rPr>
        <w:t>lub EFP powinna wyznaczyć likwidatorów,</w:t>
      </w:r>
      <w:r w:rsidR="009D3B0A" w:rsidRPr="0047649C">
        <w:rPr>
          <w:rFonts w:ascii="Times New Roman" w:hAnsi="Times New Roman" w:cs="Times New Roman"/>
          <w:bCs/>
          <w:sz w:val="24"/>
          <w:szCs w:val="24"/>
        </w:rPr>
        <w:t xml:space="preserve"> o ile nie zostali oni wyznaczeni wcześniej</w:t>
      </w:r>
      <w:r w:rsidR="00062546" w:rsidRPr="0047649C">
        <w:rPr>
          <w:rFonts w:ascii="Times New Roman" w:hAnsi="Times New Roman" w:cs="Times New Roman"/>
          <w:bCs/>
          <w:sz w:val="24"/>
          <w:szCs w:val="24"/>
        </w:rPr>
        <w:t xml:space="preserve"> (na przykła</w:t>
      </w:r>
      <w:r w:rsidR="00F94589">
        <w:rPr>
          <w:rFonts w:ascii="Times New Roman" w:hAnsi="Times New Roman" w:cs="Times New Roman"/>
          <w:bCs/>
          <w:sz w:val="24"/>
          <w:szCs w:val="24"/>
        </w:rPr>
        <w:t>d w sytuacji, gdy wykreślenie z </w:t>
      </w:r>
      <w:r w:rsidR="00062546" w:rsidRPr="0047649C">
        <w:rPr>
          <w:rFonts w:ascii="Times New Roman" w:hAnsi="Times New Roman" w:cs="Times New Roman"/>
          <w:bCs/>
          <w:sz w:val="24"/>
          <w:szCs w:val="24"/>
        </w:rPr>
        <w:t>Rejestru następuje na wniosek EPP lub EFP w oparciu o uchwałę jej właściwego organu)</w:t>
      </w:r>
      <w:r w:rsidR="009D3B0A" w:rsidRPr="0047649C">
        <w:rPr>
          <w:rFonts w:ascii="Times New Roman" w:hAnsi="Times New Roman" w:cs="Times New Roman"/>
          <w:bCs/>
          <w:sz w:val="24"/>
          <w:szCs w:val="24"/>
        </w:rPr>
        <w:t xml:space="preserve"> oraz</w:t>
      </w:r>
      <w:r w:rsidRPr="0047649C">
        <w:rPr>
          <w:rFonts w:ascii="Times New Roman" w:hAnsi="Times New Roman" w:cs="Times New Roman"/>
          <w:bCs/>
          <w:sz w:val="24"/>
          <w:szCs w:val="24"/>
        </w:rPr>
        <w:t xml:space="preserve"> przesłać</w:t>
      </w:r>
      <w:r w:rsidR="009D3B0A" w:rsidRPr="0047649C">
        <w:rPr>
          <w:rFonts w:ascii="Times New Roman" w:hAnsi="Times New Roman" w:cs="Times New Roman"/>
          <w:bCs/>
          <w:sz w:val="24"/>
          <w:szCs w:val="24"/>
        </w:rPr>
        <w:t xml:space="preserve"> do sądu właściwego do prowadzenia ewidencji</w:t>
      </w:r>
      <w:r w:rsidRPr="0047649C">
        <w:rPr>
          <w:rFonts w:ascii="Times New Roman" w:hAnsi="Times New Roman" w:cs="Times New Roman"/>
          <w:bCs/>
          <w:sz w:val="24"/>
          <w:szCs w:val="24"/>
        </w:rPr>
        <w:t xml:space="preserve"> (</w:t>
      </w:r>
      <w:r w:rsidR="00862607" w:rsidRPr="0047649C">
        <w:rPr>
          <w:rFonts w:ascii="Times New Roman" w:hAnsi="Times New Roman" w:cs="Times New Roman"/>
          <w:bCs/>
          <w:sz w:val="24"/>
          <w:szCs w:val="24"/>
        </w:rPr>
        <w:t>odpowiednio</w:t>
      </w:r>
      <w:r w:rsidRPr="0047649C">
        <w:rPr>
          <w:rFonts w:ascii="Times New Roman" w:hAnsi="Times New Roman" w:cs="Times New Roman"/>
          <w:bCs/>
          <w:sz w:val="24"/>
          <w:szCs w:val="24"/>
        </w:rPr>
        <w:t xml:space="preserve"> – właściwego </w:t>
      </w:r>
      <w:r w:rsidR="00AE54B1" w:rsidRPr="0047649C">
        <w:rPr>
          <w:rFonts w:ascii="Times New Roman" w:hAnsi="Times New Roman" w:cs="Times New Roman"/>
          <w:bCs/>
          <w:sz w:val="24"/>
          <w:szCs w:val="24"/>
        </w:rPr>
        <w:t xml:space="preserve">miejscowo </w:t>
      </w:r>
      <w:r w:rsidRPr="0047649C">
        <w:rPr>
          <w:rFonts w:ascii="Times New Roman" w:hAnsi="Times New Roman" w:cs="Times New Roman"/>
          <w:bCs/>
          <w:sz w:val="24"/>
          <w:szCs w:val="24"/>
        </w:rPr>
        <w:t>sądu rejestrowego)</w:t>
      </w:r>
      <w:r w:rsidR="009D3B0A" w:rsidRPr="0047649C">
        <w:rPr>
          <w:rFonts w:ascii="Times New Roman" w:hAnsi="Times New Roman" w:cs="Times New Roman"/>
          <w:bCs/>
          <w:sz w:val="24"/>
          <w:szCs w:val="24"/>
        </w:rPr>
        <w:t xml:space="preserve"> odpis dokumentu stanowią</w:t>
      </w:r>
      <w:r w:rsidR="00F94589">
        <w:rPr>
          <w:rFonts w:ascii="Times New Roman" w:hAnsi="Times New Roman" w:cs="Times New Roman"/>
          <w:bCs/>
          <w:sz w:val="24"/>
          <w:szCs w:val="24"/>
        </w:rPr>
        <w:t>cego o </w:t>
      </w:r>
      <w:r w:rsidRPr="0047649C">
        <w:rPr>
          <w:rFonts w:ascii="Times New Roman" w:hAnsi="Times New Roman" w:cs="Times New Roman"/>
          <w:bCs/>
          <w:sz w:val="24"/>
          <w:szCs w:val="24"/>
        </w:rPr>
        <w:t>wyznaczeniu likwidatorów.</w:t>
      </w:r>
      <w:r w:rsidR="009D3B0A" w:rsidRPr="0047649C">
        <w:rPr>
          <w:rFonts w:ascii="Times New Roman" w:hAnsi="Times New Roman" w:cs="Times New Roman"/>
          <w:bCs/>
          <w:sz w:val="24"/>
          <w:szCs w:val="24"/>
        </w:rPr>
        <w:t xml:space="preserve"> </w:t>
      </w:r>
      <w:r w:rsidR="00AE54B1" w:rsidRPr="0047649C">
        <w:rPr>
          <w:rFonts w:ascii="Times New Roman" w:hAnsi="Times New Roman" w:cs="Times New Roman"/>
          <w:sz w:val="24"/>
          <w:szCs w:val="24"/>
        </w:rPr>
        <w:t>Z uwagi na koni</w:t>
      </w:r>
      <w:r w:rsidR="00F94589">
        <w:rPr>
          <w:rFonts w:ascii="Times New Roman" w:hAnsi="Times New Roman" w:cs="Times New Roman"/>
          <w:sz w:val="24"/>
          <w:szCs w:val="24"/>
        </w:rPr>
        <w:t>eczność ujawnienia informacji o </w:t>
      </w:r>
      <w:r w:rsidR="00AE54B1" w:rsidRPr="0047649C">
        <w:rPr>
          <w:rFonts w:ascii="Times New Roman" w:hAnsi="Times New Roman" w:cs="Times New Roman"/>
          <w:sz w:val="24"/>
          <w:szCs w:val="24"/>
        </w:rPr>
        <w:t>likwidatorach EPP i EFP projekt ustawy pr</w:t>
      </w:r>
      <w:r w:rsidR="00F94589">
        <w:rPr>
          <w:rFonts w:ascii="Times New Roman" w:hAnsi="Times New Roman" w:cs="Times New Roman"/>
          <w:sz w:val="24"/>
          <w:szCs w:val="24"/>
        </w:rPr>
        <w:t>zewiduje obowiązek ogłoszenia o </w:t>
      </w:r>
      <w:r w:rsidR="00AE54B1" w:rsidRPr="0047649C">
        <w:rPr>
          <w:rFonts w:ascii="Times New Roman" w:hAnsi="Times New Roman" w:cs="Times New Roman"/>
          <w:sz w:val="24"/>
          <w:szCs w:val="24"/>
        </w:rPr>
        <w:t xml:space="preserve">wyznaczeniu likwidatorów w Monitorze Sądowym i Gospodarczym. Zamieszczenia w Rejestrze informacji o otwarciu likwidacji EPP i EFP oraz danych likwidatorów ani też innej formy upublicznienia tych informacji nie przewidują bowiem w szczególności przepisy odnoszące się do funkcjonowania Rejestru, w tym </w:t>
      </w:r>
      <w:r w:rsidR="00525849">
        <w:rPr>
          <w:rFonts w:ascii="Times New Roman" w:hAnsi="Times New Roman" w:cs="Times New Roman"/>
          <w:sz w:val="24"/>
          <w:szCs w:val="24"/>
        </w:rPr>
        <w:t>r</w:t>
      </w:r>
      <w:r w:rsidR="00AE54B1" w:rsidRPr="0047649C">
        <w:rPr>
          <w:rFonts w:ascii="Times New Roman" w:hAnsi="Times New Roman" w:cs="Times New Roman"/>
          <w:sz w:val="24"/>
          <w:szCs w:val="24"/>
        </w:rPr>
        <w:t>ozporządzenia delegowanego Komisji (UE, Euratom) 2015/2401 z dnia 2 października 2015 r</w:t>
      </w:r>
      <w:r w:rsidR="00F94589">
        <w:rPr>
          <w:rFonts w:ascii="Times New Roman" w:hAnsi="Times New Roman" w:cs="Times New Roman"/>
          <w:sz w:val="24"/>
          <w:szCs w:val="24"/>
        </w:rPr>
        <w:t>. w </w:t>
      </w:r>
      <w:r w:rsidR="00AE54B1" w:rsidRPr="0047649C">
        <w:rPr>
          <w:rFonts w:ascii="Times New Roman" w:hAnsi="Times New Roman" w:cs="Times New Roman"/>
          <w:sz w:val="24"/>
          <w:szCs w:val="24"/>
        </w:rPr>
        <w:t>sprawie zawartości i funkcjonowania rejestru eur</w:t>
      </w:r>
      <w:r w:rsidR="00F94589">
        <w:rPr>
          <w:rFonts w:ascii="Times New Roman" w:hAnsi="Times New Roman" w:cs="Times New Roman"/>
          <w:sz w:val="24"/>
          <w:szCs w:val="24"/>
        </w:rPr>
        <w:t>opejskich partii politycznych i </w:t>
      </w:r>
      <w:r w:rsidR="00AE54B1" w:rsidRPr="0047649C">
        <w:rPr>
          <w:rFonts w:ascii="Times New Roman" w:hAnsi="Times New Roman" w:cs="Times New Roman"/>
          <w:sz w:val="24"/>
          <w:szCs w:val="24"/>
        </w:rPr>
        <w:t xml:space="preserve">europejskich fundacji politycznych oraz </w:t>
      </w:r>
      <w:r w:rsidR="00525849">
        <w:rPr>
          <w:rFonts w:ascii="Times New Roman" w:hAnsi="Times New Roman" w:cs="Times New Roman"/>
          <w:sz w:val="24"/>
          <w:szCs w:val="24"/>
        </w:rPr>
        <w:t>r</w:t>
      </w:r>
      <w:r w:rsidR="00AE54B1" w:rsidRPr="0047649C">
        <w:rPr>
          <w:rFonts w:ascii="Times New Roman" w:hAnsi="Times New Roman" w:cs="Times New Roman"/>
          <w:sz w:val="24"/>
          <w:szCs w:val="24"/>
        </w:rPr>
        <w:t>ozporządzenia wykonawczego Komisji (UE) 2015/2246 z dnia 3 grudnia 2015 r. w sprawie szczegółowych przepisów dotyczących systemu nadawania numerów rejestrowych mającego zastosowanie do rejestru europejskich partii politycznych i europejskich fundacji politycznych oraz informacji zawartych w standardowych odpisach z rejestru.</w:t>
      </w:r>
    </w:p>
    <w:p w:rsidR="000A62CA" w:rsidRPr="0047649C" w:rsidRDefault="00E64D03"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 xml:space="preserve">Dokumenty opisujące stan organizacyjny oraz majątkowy likwidowanego podmiotu podlegają złożeniu do Rejestru prowadzonego przez Urząd oraz są publikowane na jego stronie internetowej (art. 32 rozporządzenia), a ponadto na wniosek wydawane przez Urząd wraz </w:t>
      </w:r>
      <w:r w:rsidR="00525849">
        <w:rPr>
          <w:rFonts w:ascii="Times New Roman" w:hAnsi="Times New Roman" w:cs="Times New Roman"/>
          <w:bCs/>
          <w:sz w:val="24"/>
          <w:szCs w:val="24"/>
        </w:rPr>
        <w:t xml:space="preserve">z </w:t>
      </w:r>
      <w:r w:rsidRPr="0047649C">
        <w:rPr>
          <w:rFonts w:ascii="Times New Roman" w:hAnsi="Times New Roman" w:cs="Times New Roman"/>
          <w:bCs/>
          <w:sz w:val="24"/>
          <w:szCs w:val="24"/>
        </w:rPr>
        <w:t>poświadczeniem (art. 7 rozporządzenia). Tym samym będą one dostępne likwidatorom.</w:t>
      </w:r>
    </w:p>
    <w:p w:rsidR="009837EA" w:rsidRPr="0047649C" w:rsidRDefault="002C6A3A"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Projekt</w:t>
      </w:r>
      <w:r w:rsidR="00AE54B1" w:rsidRPr="0047649C">
        <w:rPr>
          <w:rFonts w:ascii="Times New Roman" w:hAnsi="Times New Roman" w:cs="Times New Roman"/>
          <w:bCs/>
          <w:sz w:val="24"/>
          <w:szCs w:val="24"/>
        </w:rPr>
        <w:t xml:space="preserve"> ustawy wskazuje, że l</w:t>
      </w:r>
      <w:r w:rsidR="009D3B0A" w:rsidRPr="0047649C">
        <w:rPr>
          <w:rFonts w:ascii="Times New Roman" w:hAnsi="Times New Roman" w:cs="Times New Roman"/>
          <w:bCs/>
          <w:sz w:val="24"/>
          <w:szCs w:val="24"/>
        </w:rPr>
        <w:t>ikwidatorzy powinni dążyć do zakończenia czynności likwidacyjnych przed dniem wejścia w życie decyzji o wykr</w:t>
      </w:r>
      <w:r w:rsidR="00AE54B1" w:rsidRPr="0047649C">
        <w:rPr>
          <w:rFonts w:ascii="Times New Roman" w:hAnsi="Times New Roman" w:cs="Times New Roman"/>
          <w:bCs/>
          <w:sz w:val="24"/>
          <w:szCs w:val="24"/>
        </w:rPr>
        <w:t>eśleniu z Rejestru</w:t>
      </w:r>
      <w:r w:rsidR="009D3B0A" w:rsidRPr="0047649C">
        <w:rPr>
          <w:rFonts w:ascii="Times New Roman" w:hAnsi="Times New Roman" w:cs="Times New Roman"/>
          <w:bCs/>
          <w:sz w:val="24"/>
          <w:szCs w:val="24"/>
        </w:rPr>
        <w:t>.</w:t>
      </w:r>
      <w:r w:rsidR="00AE54B1" w:rsidRPr="0047649C">
        <w:rPr>
          <w:rFonts w:ascii="Times New Roman" w:hAnsi="Times New Roman" w:cs="Times New Roman"/>
          <w:bCs/>
          <w:sz w:val="24"/>
          <w:szCs w:val="24"/>
        </w:rPr>
        <w:t xml:space="preserve"> </w:t>
      </w:r>
      <w:r w:rsidR="009D3B0A" w:rsidRPr="0047649C">
        <w:rPr>
          <w:rFonts w:ascii="Times New Roman" w:hAnsi="Times New Roman" w:cs="Times New Roman"/>
          <w:bCs/>
          <w:sz w:val="24"/>
          <w:szCs w:val="24"/>
        </w:rPr>
        <w:t xml:space="preserve">Likwidatorzy zgłaszają sądowi właściwemu do prowadzenia ewidencji zakończenie likwidacji, składając bilans na dzień zakończenia likwidacji oraz sprawozdanie opisowe z przeprowadzonych czynności likwidacyjnych. </w:t>
      </w:r>
    </w:p>
    <w:p w:rsidR="00AE54B1" w:rsidRPr="0047649C" w:rsidRDefault="00AE54B1"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 xml:space="preserve">W dalszej kolejności w projekcie ustawy przewidziano dodatkowe rozwiązania odnoszące się do pewnych nieuniknionych </w:t>
      </w:r>
      <w:r w:rsidR="007745C7" w:rsidRPr="0047649C">
        <w:rPr>
          <w:rFonts w:ascii="Times New Roman" w:hAnsi="Times New Roman" w:cs="Times New Roman"/>
          <w:bCs/>
          <w:sz w:val="24"/>
          <w:szCs w:val="24"/>
        </w:rPr>
        <w:t xml:space="preserve">niekiedy </w:t>
      </w:r>
      <w:r w:rsidRPr="0047649C">
        <w:rPr>
          <w:rFonts w:ascii="Times New Roman" w:hAnsi="Times New Roman" w:cs="Times New Roman"/>
          <w:bCs/>
          <w:sz w:val="24"/>
          <w:szCs w:val="24"/>
        </w:rPr>
        <w:t>sytuacji, gdy</w:t>
      </w:r>
      <w:r w:rsidR="009D3B0A" w:rsidRPr="0047649C">
        <w:rPr>
          <w:rFonts w:ascii="Times New Roman" w:hAnsi="Times New Roman" w:cs="Times New Roman"/>
          <w:bCs/>
          <w:sz w:val="24"/>
          <w:szCs w:val="24"/>
        </w:rPr>
        <w:t xml:space="preserve"> przed dniem wejścia w życie decyzji o wykreśleniu z Rejestru </w:t>
      </w:r>
      <w:r w:rsidRPr="0047649C">
        <w:rPr>
          <w:rFonts w:ascii="Times New Roman" w:hAnsi="Times New Roman" w:cs="Times New Roman"/>
          <w:bCs/>
          <w:sz w:val="24"/>
          <w:szCs w:val="24"/>
        </w:rPr>
        <w:t>EPP lub EFP (a zatem z upływem wspomnianych trzech miesięcy) ich</w:t>
      </w:r>
      <w:r w:rsidR="009D3B0A" w:rsidRPr="0047649C">
        <w:rPr>
          <w:rFonts w:ascii="Times New Roman" w:hAnsi="Times New Roman" w:cs="Times New Roman"/>
          <w:bCs/>
          <w:sz w:val="24"/>
          <w:szCs w:val="24"/>
        </w:rPr>
        <w:t xml:space="preserve"> likwidac</w:t>
      </w:r>
      <w:r w:rsidR="00F94589">
        <w:rPr>
          <w:rFonts w:ascii="Times New Roman" w:hAnsi="Times New Roman" w:cs="Times New Roman"/>
          <w:bCs/>
          <w:sz w:val="24"/>
          <w:szCs w:val="24"/>
        </w:rPr>
        <w:t>ja nie została przeprowadzona i </w:t>
      </w:r>
      <w:r w:rsidR="009D3B0A" w:rsidRPr="0047649C">
        <w:rPr>
          <w:rFonts w:ascii="Times New Roman" w:hAnsi="Times New Roman" w:cs="Times New Roman"/>
          <w:bCs/>
          <w:sz w:val="24"/>
          <w:szCs w:val="24"/>
        </w:rPr>
        <w:t>zakończona</w:t>
      </w:r>
      <w:r w:rsidRPr="0047649C">
        <w:rPr>
          <w:rFonts w:ascii="Times New Roman" w:hAnsi="Times New Roman" w:cs="Times New Roman"/>
          <w:bCs/>
          <w:sz w:val="24"/>
          <w:szCs w:val="24"/>
        </w:rPr>
        <w:t xml:space="preserve">. </w:t>
      </w:r>
      <w:r w:rsidR="007745C7" w:rsidRPr="0047649C">
        <w:rPr>
          <w:rFonts w:ascii="Times New Roman" w:hAnsi="Times New Roman" w:cs="Times New Roman"/>
          <w:bCs/>
          <w:sz w:val="24"/>
          <w:szCs w:val="24"/>
        </w:rPr>
        <w:t>W powyższym zakresie p</w:t>
      </w:r>
      <w:r w:rsidR="002C6A3A" w:rsidRPr="0047649C">
        <w:rPr>
          <w:rFonts w:ascii="Times New Roman" w:hAnsi="Times New Roman" w:cs="Times New Roman"/>
          <w:bCs/>
          <w:sz w:val="24"/>
          <w:szCs w:val="24"/>
        </w:rPr>
        <w:t xml:space="preserve">rojekt ustawy opiera się na założeniu, że optymalne rozwiązanie </w:t>
      </w:r>
      <w:r w:rsidR="007745C7" w:rsidRPr="0047649C">
        <w:rPr>
          <w:rFonts w:ascii="Times New Roman" w:hAnsi="Times New Roman" w:cs="Times New Roman"/>
          <w:bCs/>
          <w:sz w:val="24"/>
          <w:szCs w:val="24"/>
        </w:rPr>
        <w:t xml:space="preserve">legislacyjne </w:t>
      </w:r>
      <w:r w:rsidR="002C6A3A" w:rsidRPr="0047649C">
        <w:rPr>
          <w:rFonts w:ascii="Times New Roman" w:hAnsi="Times New Roman" w:cs="Times New Roman"/>
          <w:bCs/>
          <w:sz w:val="24"/>
          <w:szCs w:val="24"/>
        </w:rPr>
        <w:t>powinno zmierzać do zapewnienia, że</w:t>
      </w:r>
      <w:r w:rsidRPr="0047649C">
        <w:rPr>
          <w:rFonts w:ascii="Times New Roman" w:hAnsi="Times New Roman" w:cs="Times New Roman"/>
          <w:bCs/>
          <w:sz w:val="24"/>
          <w:szCs w:val="24"/>
        </w:rPr>
        <w:t xml:space="preserve"> likwidacja będzie wówczas prowadzona (kontynuowana)</w:t>
      </w:r>
      <w:r w:rsidR="009D3B0A" w:rsidRPr="0047649C">
        <w:rPr>
          <w:rFonts w:ascii="Times New Roman" w:hAnsi="Times New Roman" w:cs="Times New Roman"/>
          <w:bCs/>
          <w:sz w:val="24"/>
          <w:szCs w:val="24"/>
        </w:rPr>
        <w:t xml:space="preserve"> po wejściu tej decyzji</w:t>
      </w:r>
      <w:r w:rsidR="002C6A3A" w:rsidRPr="0047649C">
        <w:rPr>
          <w:rFonts w:ascii="Times New Roman" w:hAnsi="Times New Roman" w:cs="Times New Roman"/>
          <w:bCs/>
          <w:sz w:val="24"/>
          <w:szCs w:val="24"/>
        </w:rPr>
        <w:t xml:space="preserve"> w życie</w:t>
      </w:r>
      <w:r w:rsidR="009D3B0A" w:rsidRPr="0047649C">
        <w:rPr>
          <w:rFonts w:ascii="Times New Roman" w:hAnsi="Times New Roman" w:cs="Times New Roman"/>
          <w:bCs/>
          <w:sz w:val="24"/>
          <w:szCs w:val="24"/>
        </w:rPr>
        <w:t>.</w:t>
      </w:r>
      <w:r w:rsidRPr="0047649C">
        <w:rPr>
          <w:rFonts w:ascii="Times New Roman" w:hAnsi="Times New Roman" w:cs="Times New Roman"/>
          <w:bCs/>
          <w:sz w:val="24"/>
          <w:szCs w:val="24"/>
        </w:rPr>
        <w:t xml:space="preserve"> </w:t>
      </w:r>
    </w:p>
    <w:p w:rsidR="009D3B0A" w:rsidRPr="0047649C" w:rsidRDefault="002C6A3A"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 xml:space="preserve">Należy zauważyć, że w związku z wygaśnięciem europejskiej osobowości prawnej EPP lub EFP </w:t>
      </w:r>
      <w:r w:rsidR="001406EC" w:rsidRPr="0047649C">
        <w:rPr>
          <w:rFonts w:ascii="Times New Roman" w:hAnsi="Times New Roman" w:cs="Times New Roman"/>
          <w:bCs/>
          <w:sz w:val="24"/>
          <w:szCs w:val="24"/>
        </w:rPr>
        <w:t xml:space="preserve">i w braku jakichkolwiek szczególnych uregulowań na gruncie rozporządzenia 1141/2014 odnoszących się do </w:t>
      </w:r>
      <w:r w:rsidR="007745C7" w:rsidRPr="0047649C">
        <w:rPr>
          <w:rFonts w:ascii="Times New Roman" w:hAnsi="Times New Roman" w:cs="Times New Roman"/>
          <w:bCs/>
          <w:sz w:val="24"/>
          <w:szCs w:val="24"/>
        </w:rPr>
        <w:t>przypadku niezakończonej w tym terminie likwidacji</w:t>
      </w:r>
      <w:r w:rsidR="001406EC" w:rsidRPr="0047649C">
        <w:rPr>
          <w:rFonts w:ascii="Times New Roman" w:hAnsi="Times New Roman" w:cs="Times New Roman"/>
          <w:bCs/>
          <w:sz w:val="24"/>
          <w:szCs w:val="24"/>
        </w:rPr>
        <w:t xml:space="preserve"> </w:t>
      </w:r>
      <w:r w:rsidRPr="0047649C">
        <w:rPr>
          <w:rFonts w:ascii="Times New Roman" w:hAnsi="Times New Roman" w:cs="Times New Roman"/>
          <w:bCs/>
          <w:sz w:val="24"/>
          <w:szCs w:val="24"/>
        </w:rPr>
        <w:t>przedmiotem</w:t>
      </w:r>
      <w:r w:rsidR="001F470C" w:rsidRPr="0047649C">
        <w:rPr>
          <w:rFonts w:ascii="Times New Roman" w:hAnsi="Times New Roman" w:cs="Times New Roman"/>
          <w:bCs/>
          <w:sz w:val="24"/>
          <w:szCs w:val="24"/>
        </w:rPr>
        <w:t xml:space="preserve"> ewentualnej </w:t>
      </w:r>
      <w:r w:rsidR="007745C7" w:rsidRPr="0047649C">
        <w:rPr>
          <w:rFonts w:ascii="Times New Roman" w:hAnsi="Times New Roman" w:cs="Times New Roman"/>
          <w:bCs/>
          <w:sz w:val="24"/>
          <w:szCs w:val="24"/>
        </w:rPr>
        <w:t xml:space="preserve">dalszej </w:t>
      </w:r>
      <w:r w:rsidR="001F470C" w:rsidRPr="0047649C">
        <w:rPr>
          <w:rFonts w:ascii="Times New Roman" w:hAnsi="Times New Roman" w:cs="Times New Roman"/>
          <w:bCs/>
          <w:sz w:val="24"/>
          <w:szCs w:val="24"/>
        </w:rPr>
        <w:t xml:space="preserve">likwidacji </w:t>
      </w:r>
      <w:r w:rsidR="00062546" w:rsidRPr="0047649C">
        <w:rPr>
          <w:rFonts w:ascii="Times New Roman" w:hAnsi="Times New Roman" w:cs="Times New Roman"/>
          <w:bCs/>
          <w:sz w:val="24"/>
          <w:szCs w:val="24"/>
        </w:rPr>
        <w:t xml:space="preserve">mógłby </w:t>
      </w:r>
      <w:r w:rsidR="001F470C" w:rsidRPr="0047649C">
        <w:rPr>
          <w:rFonts w:ascii="Times New Roman" w:hAnsi="Times New Roman" w:cs="Times New Roman"/>
          <w:bCs/>
          <w:sz w:val="24"/>
          <w:szCs w:val="24"/>
        </w:rPr>
        <w:t>być</w:t>
      </w:r>
      <w:r w:rsidRPr="0047649C">
        <w:rPr>
          <w:rFonts w:ascii="Times New Roman" w:hAnsi="Times New Roman" w:cs="Times New Roman"/>
          <w:bCs/>
          <w:sz w:val="24"/>
          <w:szCs w:val="24"/>
        </w:rPr>
        <w:t xml:space="preserve"> jedynie pozosta</w:t>
      </w:r>
      <w:r w:rsidR="007745C7" w:rsidRPr="0047649C">
        <w:rPr>
          <w:rFonts w:ascii="Times New Roman" w:hAnsi="Times New Roman" w:cs="Times New Roman"/>
          <w:bCs/>
          <w:sz w:val="24"/>
          <w:szCs w:val="24"/>
        </w:rPr>
        <w:t xml:space="preserve">ły po nich </w:t>
      </w:r>
      <w:r w:rsidRPr="0047649C">
        <w:rPr>
          <w:rFonts w:ascii="Times New Roman" w:hAnsi="Times New Roman" w:cs="Times New Roman"/>
          <w:bCs/>
          <w:sz w:val="24"/>
          <w:szCs w:val="24"/>
        </w:rPr>
        <w:t>mająt</w:t>
      </w:r>
      <w:r w:rsidR="007745C7" w:rsidRPr="0047649C">
        <w:rPr>
          <w:rFonts w:ascii="Times New Roman" w:hAnsi="Times New Roman" w:cs="Times New Roman"/>
          <w:bCs/>
          <w:sz w:val="24"/>
          <w:szCs w:val="24"/>
        </w:rPr>
        <w:t>ek</w:t>
      </w:r>
      <w:r w:rsidR="001406EC" w:rsidRPr="0047649C">
        <w:rPr>
          <w:rFonts w:ascii="Times New Roman" w:hAnsi="Times New Roman" w:cs="Times New Roman"/>
          <w:bCs/>
          <w:sz w:val="24"/>
          <w:szCs w:val="24"/>
        </w:rPr>
        <w:t>, nie można byłoby natomiast mówić</w:t>
      </w:r>
      <w:r w:rsidRPr="0047649C">
        <w:rPr>
          <w:rFonts w:ascii="Times New Roman" w:hAnsi="Times New Roman" w:cs="Times New Roman"/>
          <w:bCs/>
          <w:sz w:val="24"/>
          <w:szCs w:val="24"/>
        </w:rPr>
        <w:t xml:space="preserve"> </w:t>
      </w:r>
      <w:r w:rsidR="001406EC" w:rsidRPr="0047649C">
        <w:rPr>
          <w:rFonts w:ascii="Times New Roman" w:hAnsi="Times New Roman" w:cs="Times New Roman"/>
          <w:bCs/>
          <w:sz w:val="24"/>
          <w:szCs w:val="24"/>
        </w:rPr>
        <w:t xml:space="preserve">o jakiejkolwiek zdolności prawnej lub zdolności sądowej wykreślonego podmiotu. </w:t>
      </w:r>
      <w:r w:rsidRPr="0047649C">
        <w:rPr>
          <w:rFonts w:ascii="Times New Roman" w:hAnsi="Times New Roman" w:cs="Times New Roman"/>
          <w:bCs/>
          <w:sz w:val="24"/>
          <w:szCs w:val="24"/>
        </w:rPr>
        <w:t xml:space="preserve">Sytuacja </w:t>
      </w:r>
      <w:r w:rsidR="00F94589">
        <w:rPr>
          <w:rFonts w:ascii="Times New Roman" w:hAnsi="Times New Roman" w:cs="Times New Roman"/>
          <w:bCs/>
          <w:sz w:val="24"/>
          <w:szCs w:val="24"/>
        </w:rPr>
        <w:t>taka nie służyłaby w </w:t>
      </w:r>
      <w:r w:rsidR="001406EC" w:rsidRPr="0047649C">
        <w:rPr>
          <w:rFonts w:ascii="Times New Roman" w:hAnsi="Times New Roman" w:cs="Times New Roman"/>
          <w:bCs/>
          <w:sz w:val="24"/>
          <w:szCs w:val="24"/>
        </w:rPr>
        <w:t>szczególności prawidłowości procesu likwidacji. Na odnotowanie zasługuje, że sytuacja tego rodzaju zbieżna jest z sytuacją, gdy już po wy</w:t>
      </w:r>
      <w:r w:rsidR="00A47F68" w:rsidRPr="0047649C">
        <w:rPr>
          <w:rFonts w:ascii="Times New Roman" w:hAnsi="Times New Roman" w:cs="Times New Roman"/>
          <w:bCs/>
          <w:sz w:val="24"/>
          <w:szCs w:val="24"/>
        </w:rPr>
        <w:t>kreśleniu z Krajowego Rejestru S</w:t>
      </w:r>
      <w:r w:rsidR="001406EC" w:rsidRPr="0047649C">
        <w:rPr>
          <w:rFonts w:ascii="Times New Roman" w:hAnsi="Times New Roman" w:cs="Times New Roman"/>
          <w:bCs/>
          <w:sz w:val="24"/>
          <w:szCs w:val="24"/>
        </w:rPr>
        <w:t>ądowego (które to zdarzenie ma charakter konstytutywny dla ust</w:t>
      </w:r>
      <w:r w:rsidR="007745C7" w:rsidRPr="0047649C">
        <w:rPr>
          <w:rFonts w:ascii="Times New Roman" w:hAnsi="Times New Roman" w:cs="Times New Roman"/>
          <w:bCs/>
          <w:sz w:val="24"/>
          <w:szCs w:val="24"/>
        </w:rPr>
        <w:t>ania bytu prawnego</w:t>
      </w:r>
      <w:r w:rsidR="001406EC" w:rsidRPr="0047649C">
        <w:rPr>
          <w:rFonts w:ascii="Times New Roman" w:hAnsi="Times New Roman" w:cs="Times New Roman"/>
          <w:bCs/>
          <w:sz w:val="24"/>
          <w:szCs w:val="24"/>
        </w:rPr>
        <w:t xml:space="preserve">) ujawnią się składniki majątkowe, które nie zostały poddane likwidacji. Tego rodzaju przypadki </w:t>
      </w:r>
      <w:r w:rsidR="00062546" w:rsidRPr="0047649C">
        <w:rPr>
          <w:rFonts w:ascii="Times New Roman" w:hAnsi="Times New Roman" w:cs="Times New Roman"/>
          <w:bCs/>
          <w:sz w:val="24"/>
          <w:szCs w:val="24"/>
        </w:rPr>
        <w:t>były</w:t>
      </w:r>
      <w:r w:rsidR="001406EC" w:rsidRPr="0047649C">
        <w:rPr>
          <w:rFonts w:ascii="Times New Roman" w:hAnsi="Times New Roman" w:cs="Times New Roman"/>
          <w:bCs/>
          <w:sz w:val="24"/>
          <w:szCs w:val="24"/>
        </w:rPr>
        <w:t xml:space="preserve"> przedmiotem dwóch kolejnych uchwał Sądu Najwyższego (</w:t>
      </w:r>
      <w:r w:rsidR="00F94589">
        <w:rPr>
          <w:rFonts w:ascii="Times New Roman" w:hAnsi="Times New Roman" w:cs="Times New Roman"/>
          <w:bCs/>
          <w:sz w:val="24"/>
          <w:szCs w:val="24"/>
        </w:rPr>
        <w:t>III </w:t>
      </w:r>
      <w:r w:rsidR="00C07755" w:rsidRPr="0047649C">
        <w:rPr>
          <w:rFonts w:ascii="Times New Roman" w:hAnsi="Times New Roman" w:cs="Times New Roman"/>
          <w:bCs/>
          <w:sz w:val="24"/>
          <w:szCs w:val="24"/>
        </w:rPr>
        <w:t xml:space="preserve">CZP 143/06 z dnia 29 stycznia 2007 r. oraz </w:t>
      </w:r>
      <w:r w:rsidR="001F470C" w:rsidRPr="0047649C">
        <w:rPr>
          <w:rFonts w:ascii="Times New Roman" w:hAnsi="Times New Roman" w:cs="Times New Roman"/>
          <w:bCs/>
          <w:sz w:val="24"/>
          <w:szCs w:val="24"/>
        </w:rPr>
        <w:t>III CZP 90/14 z dnia 3 grudnia 2014 r.), który co do zasady opowiedział się za możliwością ustanowienia likwidatora dla części majątku nieobjętego wcześniej prowadzoną likwidacją</w:t>
      </w:r>
      <w:r w:rsidR="001406EC" w:rsidRPr="0047649C">
        <w:rPr>
          <w:rFonts w:ascii="Times New Roman" w:hAnsi="Times New Roman" w:cs="Times New Roman"/>
          <w:bCs/>
          <w:sz w:val="24"/>
          <w:szCs w:val="24"/>
        </w:rPr>
        <w:t xml:space="preserve"> </w:t>
      </w:r>
      <w:r w:rsidR="001F470C" w:rsidRPr="0047649C">
        <w:rPr>
          <w:rFonts w:ascii="Times New Roman" w:hAnsi="Times New Roman" w:cs="Times New Roman"/>
          <w:bCs/>
          <w:sz w:val="24"/>
          <w:szCs w:val="24"/>
        </w:rPr>
        <w:t xml:space="preserve">w celu dokończenia </w:t>
      </w:r>
      <w:r w:rsidR="007745C7" w:rsidRPr="0047649C">
        <w:rPr>
          <w:rFonts w:ascii="Times New Roman" w:hAnsi="Times New Roman" w:cs="Times New Roman"/>
          <w:bCs/>
          <w:sz w:val="24"/>
          <w:szCs w:val="24"/>
        </w:rPr>
        <w:t xml:space="preserve">tej </w:t>
      </w:r>
      <w:r w:rsidR="001F470C" w:rsidRPr="0047649C">
        <w:rPr>
          <w:rFonts w:ascii="Times New Roman" w:hAnsi="Times New Roman" w:cs="Times New Roman"/>
          <w:bCs/>
          <w:sz w:val="24"/>
          <w:szCs w:val="24"/>
        </w:rPr>
        <w:t>likwidacji, nawet pomimo utraty przez podmiot osobowości prawnej. Sąd Najwyższy dostrzegł w szczególności analogię do art.</w:t>
      </w:r>
      <w:r w:rsidR="007745C7" w:rsidRPr="0047649C">
        <w:rPr>
          <w:rFonts w:ascii="Times New Roman" w:hAnsi="Times New Roman" w:cs="Times New Roman"/>
          <w:bCs/>
          <w:sz w:val="24"/>
          <w:szCs w:val="24"/>
        </w:rPr>
        <w:t xml:space="preserve"> 170 Kodeksu spółek handlowych</w:t>
      </w:r>
      <w:r w:rsidR="001F470C" w:rsidRPr="0047649C">
        <w:rPr>
          <w:rFonts w:ascii="Times New Roman" w:hAnsi="Times New Roman" w:cs="Times New Roman"/>
          <w:bCs/>
          <w:sz w:val="24"/>
          <w:szCs w:val="24"/>
        </w:rPr>
        <w:t xml:space="preserve"> dotyczącego likwidacji spółki z ograniczoną odpowiedzialności</w:t>
      </w:r>
      <w:r w:rsidR="00525849">
        <w:rPr>
          <w:rFonts w:ascii="Times New Roman" w:hAnsi="Times New Roman" w:cs="Times New Roman"/>
          <w:bCs/>
          <w:sz w:val="24"/>
          <w:szCs w:val="24"/>
        </w:rPr>
        <w:t>ą</w:t>
      </w:r>
      <w:r w:rsidR="001F470C" w:rsidRPr="0047649C">
        <w:rPr>
          <w:rFonts w:ascii="Times New Roman" w:hAnsi="Times New Roman" w:cs="Times New Roman"/>
          <w:bCs/>
          <w:sz w:val="24"/>
          <w:szCs w:val="24"/>
        </w:rPr>
        <w:t xml:space="preserve"> w organizacji, a zatem podmiotu, który nie zdołał jeszcze uzyskać osobowości prawnej. </w:t>
      </w:r>
      <w:r w:rsidR="007745C7" w:rsidRPr="0047649C">
        <w:rPr>
          <w:rFonts w:ascii="Times New Roman" w:hAnsi="Times New Roman" w:cs="Times New Roman"/>
          <w:bCs/>
          <w:sz w:val="24"/>
          <w:szCs w:val="24"/>
        </w:rPr>
        <w:t>W aktualnym stanie prawnym s</w:t>
      </w:r>
      <w:r w:rsidR="001F470C" w:rsidRPr="0047649C">
        <w:rPr>
          <w:rFonts w:ascii="Times New Roman" w:hAnsi="Times New Roman" w:cs="Times New Roman"/>
          <w:bCs/>
          <w:sz w:val="24"/>
          <w:szCs w:val="24"/>
        </w:rPr>
        <w:t>półki kapitałowe w organizacji mogą we własnym imieniu nabywać prawa, w tym własność nieruchomości i inne prawa rzeczowe, zaciągać zobowiązania, pozywać i być pozywane</w:t>
      </w:r>
      <w:r w:rsidR="00D277A8" w:rsidRPr="0047649C">
        <w:rPr>
          <w:rFonts w:ascii="Times New Roman" w:hAnsi="Times New Roman" w:cs="Times New Roman"/>
          <w:bCs/>
          <w:sz w:val="24"/>
          <w:szCs w:val="24"/>
        </w:rPr>
        <w:t xml:space="preserve"> (art. 11 Kodeksu spółek handlowych)</w:t>
      </w:r>
      <w:r w:rsidR="001F470C" w:rsidRPr="0047649C">
        <w:rPr>
          <w:rFonts w:ascii="Times New Roman" w:hAnsi="Times New Roman" w:cs="Times New Roman"/>
          <w:bCs/>
          <w:sz w:val="24"/>
          <w:szCs w:val="24"/>
        </w:rPr>
        <w:t>.</w:t>
      </w:r>
      <w:r w:rsidR="00D277A8" w:rsidRPr="0047649C">
        <w:rPr>
          <w:rFonts w:ascii="Times New Roman" w:hAnsi="Times New Roman" w:cs="Times New Roman"/>
          <w:bCs/>
          <w:sz w:val="24"/>
          <w:szCs w:val="24"/>
        </w:rPr>
        <w:t xml:space="preserve"> Uznaje się je za jednostki organizacyjne niebędące osobami prawnymi, którym ustawa przyznaje zdolność prawną (art. 33</w:t>
      </w:r>
      <w:r w:rsidR="00D277A8" w:rsidRPr="0047649C">
        <w:rPr>
          <w:rFonts w:ascii="Times New Roman" w:hAnsi="Times New Roman" w:cs="Times New Roman"/>
          <w:bCs/>
          <w:sz w:val="24"/>
          <w:szCs w:val="24"/>
          <w:vertAlign w:val="superscript"/>
        </w:rPr>
        <w:t>1</w:t>
      </w:r>
      <w:r w:rsidR="00D277A8" w:rsidRPr="0047649C">
        <w:rPr>
          <w:rFonts w:ascii="Times New Roman" w:hAnsi="Times New Roman" w:cs="Times New Roman"/>
          <w:bCs/>
          <w:sz w:val="24"/>
          <w:szCs w:val="24"/>
        </w:rPr>
        <w:t xml:space="preserve"> Kodeksu cywilnego), tzw. ułomne osoby prawne.</w:t>
      </w:r>
      <w:r w:rsidR="007745C7" w:rsidRPr="0047649C">
        <w:rPr>
          <w:rFonts w:ascii="Times New Roman" w:hAnsi="Times New Roman" w:cs="Times New Roman"/>
          <w:bCs/>
          <w:sz w:val="24"/>
          <w:szCs w:val="24"/>
        </w:rPr>
        <w:t xml:space="preserve"> </w:t>
      </w:r>
    </w:p>
    <w:p w:rsidR="0052421A" w:rsidRPr="0047649C" w:rsidRDefault="00D277A8"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 xml:space="preserve">W </w:t>
      </w:r>
      <w:r w:rsidR="00062546" w:rsidRPr="0047649C">
        <w:rPr>
          <w:rFonts w:ascii="Times New Roman" w:hAnsi="Times New Roman" w:cs="Times New Roman"/>
          <w:bCs/>
          <w:sz w:val="24"/>
          <w:szCs w:val="24"/>
        </w:rPr>
        <w:t xml:space="preserve">projekcie ustawy przewiduje się, że </w:t>
      </w:r>
      <w:r w:rsidR="007745C7" w:rsidRPr="0047649C">
        <w:rPr>
          <w:rFonts w:ascii="Times New Roman" w:hAnsi="Times New Roman" w:cs="Times New Roman"/>
          <w:bCs/>
          <w:sz w:val="24"/>
          <w:szCs w:val="24"/>
        </w:rPr>
        <w:t xml:space="preserve">EPP lub EFP </w:t>
      </w:r>
      <w:r w:rsidR="00062546" w:rsidRPr="0047649C">
        <w:rPr>
          <w:rFonts w:ascii="Times New Roman" w:hAnsi="Times New Roman" w:cs="Times New Roman"/>
          <w:bCs/>
          <w:sz w:val="24"/>
          <w:szCs w:val="24"/>
        </w:rPr>
        <w:t>wykreślone z Rejestru uzyskałyby opisany wyżej status</w:t>
      </w:r>
      <w:r w:rsidRPr="0047649C">
        <w:rPr>
          <w:rFonts w:ascii="Times New Roman" w:hAnsi="Times New Roman" w:cs="Times New Roman"/>
          <w:bCs/>
          <w:sz w:val="24"/>
          <w:szCs w:val="24"/>
        </w:rPr>
        <w:t xml:space="preserve"> odpo</w:t>
      </w:r>
      <w:r w:rsidR="00062546" w:rsidRPr="0047649C">
        <w:rPr>
          <w:rFonts w:ascii="Times New Roman" w:hAnsi="Times New Roman" w:cs="Times New Roman"/>
          <w:bCs/>
          <w:sz w:val="24"/>
          <w:szCs w:val="24"/>
        </w:rPr>
        <w:t>wiadający</w:t>
      </w:r>
      <w:r w:rsidRPr="0047649C">
        <w:rPr>
          <w:rFonts w:ascii="Times New Roman" w:hAnsi="Times New Roman" w:cs="Times New Roman"/>
          <w:bCs/>
          <w:sz w:val="24"/>
          <w:szCs w:val="24"/>
        </w:rPr>
        <w:t xml:space="preserve"> art. 33</w:t>
      </w:r>
      <w:r w:rsidRPr="0047649C">
        <w:rPr>
          <w:rFonts w:ascii="Times New Roman" w:hAnsi="Times New Roman" w:cs="Times New Roman"/>
          <w:bCs/>
          <w:sz w:val="24"/>
          <w:szCs w:val="24"/>
          <w:vertAlign w:val="superscript"/>
        </w:rPr>
        <w:t>1</w:t>
      </w:r>
      <w:r w:rsidRPr="0047649C">
        <w:rPr>
          <w:rFonts w:ascii="Times New Roman" w:hAnsi="Times New Roman" w:cs="Times New Roman"/>
          <w:bCs/>
          <w:sz w:val="24"/>
          <w:szCs w:val="24"/>
        </w:rPr>
        <w:t xml:space="preserve"> Kodeksu cywilnego, o ile ich likwidacja nie została</w:t>
      </w:r>
      <w:r w:rsidR="007745C7" w:rsidRPr="0047649C">
        <w:rPr>
          <w:rFonts w:ascii="Times New Roman" w:hAnsi="Times New Roman" w:cs="Times New Roman"/>
          <w:bCs/>
          <w:sz w:val="24"/>
          <w:szCs w:val="24"/>
        </w:rPr>
        <w:t>by</w:t>
      </w:r>
      <w:r w:rsidRPr="0047649C">
        <w:rPr>
          <w:rFonts w:ascii="Times New Roman" w:hAnsi="Times New Roman" w:cs="Times New Roman"/>
          <w:bCs/>
          <w:sz w:val="24"/>
          <w:szCs w:val="24"/>
        </w:rPr>
        <w:t xml:space="preserve"> zakończona przed wejście</w:t>
      </w:r>
      <w:r w:rsidR="007745C7" w:rsidRPr="0047649C">
        <w:rPr>
          <w:rFonts w:ascii="Times New Roman" w:hAnsi="Times New Roman" w:cs="Times New Roman"/>
          <w:bCs/>
          <w:sz w:val="24"/>
          <w:szCs w:val="24"/>
        </w:rPr>
        <w:t>m</w:t>
      </w:r>
      <w:r w:rsidRPr="0047649C">
        <w:rPr>
          <w:rFonts w:ascii="Times New Roman" w:hAnsi="Times New Roman" w:cs="Times New Roman"/>
          <w:bCs/>
          <w:sz w:val="24"/>
          <w:szCs w:val="24"/>
        </w:rPr>
        <w:t xml:space="preserve"> w życie decyzji Urzędu, aczkolwiek jedynie w celu zakończenia likwidacji i na czas jej trwania. Projekt przewiduje zatem, że</w:t>
      </w:r>
      <w:r w:rsidR="009D3B0A" w:rsidRPr="0047649C">
        <w:rPr>
          <w:rFonts w:ascii="Times New Roman" w:hAnsi="Times New Roman" w:cs="Times New Roman"/>
          <w:bCs/>
          <w:sz w:val="24"/>
          <w:szCs w:val="24"/>
        </w:rPr>
        <w:t xml:space="preserve"> </w:t>
      </w:r>
      <w:r w:rsidRPr="0047649C">
        <w:rPr>
          <w:rFonts w:ascii="Times New Roman" w:hAnsi="Times New Roman" w:cs="Times New Roman"/>
          <w:bCs/>
          <w:sz w:val="24"/>
          <w:szCs w:val="24"/>
        </w:rPr>
        <w:t>po wejściu w życie decyzji</w:t>
      </w:r>
      <w:r w:rsidR="009D3B0A" w:rsidRPr="0047649C">
        <w:rPr>
          <w:rFonts w:ascii="Times New Roman" w:hAnsi="Times New Roman" w:cs="Times New Roman"/>
          <w:bCs/>
          <w:sz w:val="24"/>
          <w:szCs w:val="24"/>
        </w:rPr>
        <w:t xml:space="preserve"> o </w:t>
      </w:r>
      <w:r w:rsidRPr="0047649C">
        <w:rPr>
          <w:rFonts w:ascii="Times New Roman" w:hAnsi="Times New Roman" w:cs="Times New Roman"/>
          <w:bCs/>
          <w:sz w:val="24"/>
          <w:szCs w:val="24"/>
        </w:rPr>
        <w:t>wykreśleniu</w:t>
      </w:r>
      <w:r w:rsidR="007745C7" w:rsidRPr="0047649C">
        <w:rPr>
          <w:rFonts w:ascii="Times New Roman" w:hAnsi="Times New Roman" w:cs="Times New Roman"/>
          <w:bCs/>
          <w:sz w:val="24"/>
          <w:szCs w:val="24"/>
        </w:rPr>
        <w:t xml:space="preserve"> </w:t>
      </w:r>
      <w:r w:rsidR="009D3B0A" w:rsidRPr="0047649C">
        <w:rPr>
          <w:rFonts w:ascii="Times New Roman" w:hAnsi="Times New Roman" w:cs="Times New Roman"/>
          <w:bCs/>
          <w:sz w:val="24"/>
          <w:szCs w:val="24"/>
        </w:rPr>
        <w:t>na</w:t>
      </w:r>
      <w:r w:rsidR="007745C7" w:rsidRPr="0047649C">
        <w:rPr>
          <w:rFonts w:ascii="Times New Roman" w:hAnsi="Times New Roman" w:cs="Times New Roman"/>
          <w:bCs/>
          <w:sz w:val="24"/>
          <w:szCs w:val="24"/>
        </w:rPr>
        <w:t xml:space="preserve"> </w:t>
      </w:r>
      <w:r w:rsidR="009D3B0A" w:rsidRPr="0047649C">
        <w:rPr>
          <w:rFonts w:ascii="Times New Roman" w:hAnsi="Times New Roman" w:cs="Times New Roman"/>
          <w:bCs/>
          <w:sz w:val="24"/>
          <w:szCs w:val="24"/>
        </w:rPr>
        <w:t xml:space="preserve">czas prowadzenia likwidacji </w:t>
      </w:r>
      <w:r w:rsidRPr="0047649C">
        <w:rPr>
          <w:rFonts w:ascii="Times New Roman" w:hAnsi="Times New Roman" w:cs="Times New Roman"/>
          <w:bCs/>
          <w:sz w:val="24"/>
          <w:szCs w:val="24"/>
        </w:rPr>
        <w:t>EPP lub EFP</w:t>
      </w:r>
      <w:r w:rsidR="00062546" w:rsidRPr="0047649C">
        <w:rPr>
          <w:rFonts w:ascii="Times New Roman" w:hAnsi="Times New Roman" w:cs="Times New Roman"/>
          <w:bCs/>
          <w:sz w:val="24"/>
          <w:szCs w:val="24"/>
        </w:rPr>
        <w:t xml:space="preserve"> wykreślone z Rejestru</w:t>
      </w:r>
      <w:r w:rsidRPr="0047649C">
        <w:rPr>
          <w:rFonts w:ascii="Times New Roman" w:hAnsi="Times New Roman" w:cs="Times New Roman"/>
          <w:bCs/>
          <w:sz w:val="24"/>
          <w:szCs w:val="24"/>
        </w:rPr>
        <w:t xml:space="preserve"> </w:t>
      </w:r>
      <w:r w:rsidR="00A376FE" w:rsidRPr="0047649C">
        <w:rPr>
          <w:rFonts w:ascii="Times New Roman" w:hAnsi="Times New Roman" w:cs="Times New Roman"/>
          <w:bCs/>
          <w:sz w:val="24"/>
          <w:szCs w:val="24"/>
        </w:rPr>
        <w:t xml:space="preserve">nabywają </w:t>
      </w:r>
      <w:r w:rsidR="009D3B0A" w:rsidRPr="0047649C">
        <w:rPr>
          <w:rFonts w:ascii="Times New Roman" w:hAnsi="Times New Roman" w:cs="Times New Roman"/>
          <w:bCs/>
          <w:sz w:val="24"/>
          <w:szCs w:val="24"/>
        </w:rPr>
        <w:t xml:space="preserve">zdolność prawną oraz </w:t>
      </w:r>
      <w:r w:rsidRPr="0047649C">
        <w:rPr>
          <w:rFonts w:ascii="Times New Roman" w:hAnsi="Times New Roman" w:cs="Times New Roman"/>
          <w:bCs/>
          <w:sz w:val="24"/>
          <w:szCs w:val="24"/>
        </w:rPr>
        <w:t>przysługują im</w:t>
      </w:r>
      <w:r w:rsidR="009D3B0A" w:rsidRPr="0047649C">
        <w:rPr>
          <w:rFonts w:ascii="Times New Roman" w:hAnsi="Times New Roman" w:cs="Times New Roman"/>
          <w:bCs/>
          <w:sz w:val="24"/>
          <w:szCs w:val="24"/>
        </w:rPr>
        <w:t xml:space="preserve"> wszystkie prawa i obowiązki, które przysługiwały </w:t>
      </w:r>
      <w:r w:rsidRPr="0047649C">
        <w:rPr>
          <w:rFonts w:ascii="Times New Roman" w:hAnsi="Times New Roman" w:cs="Times New Roman"/>
          <w:bCs/>
          <w:sz w:val="24"/>
          <w:szCs w:val="24"/>
        </w:rPr>
        <w:t>EPP lub EFP</w:t>
      </w:r>
      <w:r w:rsidR="009D3B0A" w:rsidRPr="0047649C">
        <w:rPr>
          <w:rFonts w:ascii="Times New Roman" w:hAnsi="Times New Roman" w:cs="Times New Roman"/>
          <w:bCs/>
          <w:sz w:val="24"/>
          <w:szCs w:val="24"/>
        </w:rPr>
        <w:t xml:space="preserve"> w</w:t>
      </w:r>
      <w:r w:rsidR="00F94589">
        <w:rPr>
          <w:rFonts w:ascii="Times New Roman" w:hAnsi="Times New Roman" w:cs="Times New Roman"/>
          <w:bCs/>
          <w:sz w:val="24"/>
          <w:szCs w:val="24"/>
        </w:rPr>
        <w:t xml:space="preserve"> dniu wejścia w życie decyzji o </w:t>
      </w:r>
      <w:r w:rsidR="009D3B0A" w:rsidRPr="0047649C">
        <w:rPr>
          <w:rFonts w:ascii="Times New Roman" w:hAnsi="Times New Roman" w:cs="Times New Roman"/>
          <w:bCs/>
          <w:sz w:val="24"/>
          <w:szCs w:val="24"/>
        </w:rPr>
        <w:t xml:space="preserve">wykreśleniu z Rejestru. W sprawach wynikających z likwidacji </w:t>
      </w:r>
      <w:r w:rsidRPr="0047649C">
        <w:rPr>
          <w:rFonts w:ascii="Times New Roman" w:hAnsi="Times New Roman" w:cs="Times New Roman"/>
          <w:bCs/>
          <w:sz w:val="24"/>
          <w:szCs w:val="24"/>
        </w:rPr>
        <w:t>EPP lub EFP wykreślone</w:t>
      </w:r>
      <w:r w:rsidR="009D3B0A" w:rsidRPr="0047649C">
        <w:rPr>
          <w:rFonts w:ascii="Times New Roman" w:hAnsi="Times New Roman" w:cs="Times New Roman"/>
          <w:bCs/>
          <w:sz w:val="24"/>
          <w:szCs w:val="24"/>
        </w:rPr>
        <w:t xml:space="preserve"> z Rejestru</w:t>
      </w:r>
      <w:r w:rsidRPr="0047649C">
        <w:rPr>
          <w:rFonts w:ascii="Times New Roman" w:hAnsi="Times New Roman" w:cs="Times New Roman"/>
          <w:bCs/>
          <w:sz w:val="24"/>
          <w:szCs w:val="24"/>
        </w:rPr>
        <w:t xml:space="preserve"> mogą pozywać i być pozywane</w:t>
      </w:r>
      <w:r w:rsidR="009D3B0A" w:rsidRPr="0047649C">
        <w:rPr>
          <w:rFonts w:ascii="Times New Roman" w:hAnsi="Times New Roman" w:cs="Times New Roman"/>
          <w:bCs/>
          <w:sz w:val="24"/>
          <w:szCs w:val="24"/>
        </w:rPr>
        <w:t xml:space="preserve">. </w:t>
      </w:r>
      <w:r w:rsidR="007745C7" w:rsidRPr="0047649C">
        <w:rPr>
          <w:rFonts w:ascii="Times New Roman" w:hAnsi="Times New Roman" w:cs="Times New Roman"/>
          <w:bCs/>
          <w:sz w:val="24"/>
          <w:szCs w:val="24"/>
        </w:rPr>
        <w:t>Wyznaczeni na wcześniejszym etapie likwidacji</w:t>
      </w:r>
      <w:r w:rsidRPr="0047649C">
        <w:rPr>
          <w:rFonts w:ascii="Times New Roman" w:hAnsi="Times New Roman" w:cs="Times New Roman"/>
          <w:bCs/>
          <w:sz w:val="24"/>
          <w:szCs w:val="24"/>
        </w:rPr>
        <w:t xml:space="preserve"> l</w:t>
      </w:r>
      <w:r w:rsidR="009D3B0A" w:rsidRPr="0047649C">
        <w:rPr>
          <w:rFonts w:ascii="Times New Roman" w:hAnsi="Times New Roman" w:cs="Times New Roman"/>
          <w:bCs/>
          <w:sz w:val="24"/>
          <w:szCs w:val="24"/>
        </w:rPr>
        <w:t>ikwidatorzy zachowują swój mandat.</w:t>
      </w:r>
      <w:r w:rsidRPr="0047649C">
        <w:rPr>
          <w:rFonts w:ascii="Times New Roman" w:hAnsi="Times New Roman" w:cs="Times New Roman"/>
          <w:bCs/>
          <w:sz w:val="24"/>
          <w:szCs w:val="24"/>
        </w:rPr>
        <w:t xml:space="preserve"> </w:t>
      </w:r>
      <w:r w:rsidR="009D3B0A" w:rsidRPr="0047649C">
        <w:rPr>
          <w:rFonts w:ascii="Times New Roman" w:hAnsi="Times New Roman" w:cs="Times New Roman"/>
          <w:bCs/>
          <w:sz w:val="24"/>
          <w:szCs w:val="24"/>
        </w:rPr>
        <w:t xml:space="preserve">W braku </w:t>
      </w:r>
      <w:r w:rsidRPr="0047649C">
        <w:rPr>
          <w:rFonts w:ascii="Times New Roman" w:hAnsi="Times New Roman" w:cs="Times New Roman"/>
          <w:bCs/>
          <w:sz w:val="24"/>
          <w:szCs w:val="24"/>
        </w:rPr>
        <w:t xml:space="preserve">takich </w:t>
      </w:r>
      <w:r w:rsidR="009D3B0A" w:rsidRPr="0047649C">
        <w:rPr>
          <w:rFonts w:ascii="Times New Roman" w:hAnsi="Times New Roman" w:cs="Times New Roman"/>
          <w:bCs/>
          <w:sz w:val="24"/>
          <w:szCs w:val="24"/>
        </w:rPr>
        <w:t>likwidatorów, likwidatorów ustanawia</w:t>
      </w:r>
      <w:r w:rsidR="007745C7" w:rsidRPr="0047649C">
        <w:rPr>
          <w:rFonts w:ascii="Times New Roman" w:hAnsi="Times New Roman" w:cs="Times New Roman"/>
          <w:bCs/>
          <w:sz w:val="24"/>
          <w:szCs w:val="24"/>
        </w:rPr>
        <w:t>łby</w:t>
      </w:r>
      <w:r w:rsidR="009D3B0A" w:rsidRPr="0047649C">
        <w:rPr>
          <w:rFonts w:ascii="Times New Roman" w:hAnsi="Times New Roman" w:cs="Times New Roman"/>
          <w:bCs/>
          <w:sz w:val="24"/>
          <w:szCs w:val="24"/>
        </w:rPr>
        <w:t xml:space="preserve"> sąd. Jeżeli jest to możl</w:t>
      </w:r>
      <w:r w:rsidR="007745C7" w:rsidRPr="0047649C">
        <w:rPr>
          <w:rFonts w:ascii="Times New Roman" w:hAnsi="Times New Roman" w:cs="Times New Roman"/>
          <w:bCs/>
          <w:sz w:val="24"/>
          <w:szCs w:val="24"/>
        </w:rPr>
        <w:t xml:space="preserve">iwe, likwidatorami </w:t>
      </w:r>
      <w:r w:rsidR="00C96B7F" w:rsidRPr="0047649C">
        <w:rPr>
          <w:rFonts w:ascii="Times New Roman" w:hAnsi="Times New Roman" w:cs="Times New Roman"/>
          <w:bCs/>
          <w:sz w:val="24"/>
          <w:szCs w:val="24"/>
        </w:rPr>
        <w:t xml:space="preserve">byłyby </w:t>
      </w:r>
      <w:r w:rsidR="007745C7" w:rsidRPr="0047649C">
        <w:rPr>
          <w:rFonts w:ascii="Times New Roman" w:hAnsi="Times New Roman" w:cs="Times New Roman"/>
          <w:bCs/>
          <w:sz w:val="24"/>
          <w:szCs w:val="24"/>
        </w:rPr>
        <w:t xml:space="preserve">ustanawiane </w:t>
      </w:r>
      <w:r w:rsidR="009D3B0A" w:rsidRPr="0047649C">
        <w:rPr>
          <w:rFonts w:ascii="Times New Roman" w:hAnsi="Times New Roman" w:cs="Times New Roman"/>
          <w:bCs/>
          <w:sz w:val="24"/>
          <w:szCs w:val="24"/>
        </w:rPr>
        <w:t xml:space="preserve">osoby, które były członkami organu uprawnionego do reprezentowania </w:t>
      </w:r>
      <w:r w:rsidR="007745C7" w:rsidRPr="0047649C">
        <w:rPr>
          <w:rFonts w:ascii="Times New Roman" w:hAnsi="Times New Roman" w:cs="Times New Roman"/>
          <w:bCs/>
          <w:sz w:val="24"/>
          <w:szCs w:val="24"/>
        </w:rPr>
        <w:t>EPP lub EFP wykreślonych</w:t>
      </w:r>
      <w:r w:rsidR="009D3B0A" w:rsidRPr="0047649C">
        <w:rPr>
          <w:rFonts w:ascii="Times New Roman" w:hAnsi="Times New Roman" w:cs="Times New Roman"/>
          <w:bCs/>
          <w:sz w:val="24"/>
          <w:szCs w:val="24"/>
        </w:rPr>
        <w:t xml:space="preserve"> z Rejestru według stanu na dzień wykreślenia z Rejestru.</w:t>
      </w:r>
      <w:r w:rsidR="00F94589">
        <w:rPr>
          <w:rFonts w:ascii="Times New Roman" w:hAnsi="Times New Roman" w:cs="Times New Roman"/>
          <w:bCs/>
          <w:sz w:val="24"/>
          <w:szCs w:val="24"/>
        </w:rPr>
        <w:t xml:space="preserve"> Również w </w:t>
      </w:r>
      <w:r w:rsidR="00C467CB" w:rsidRPr="0047649C">
        <w:rPr>
          <w:rFonts w:ascii="Times New Roman" w:hAnsi="Times New Roman" w:cs="Times New Roman"/>
          <w:bCs/>
          <w:sz w:val="24"/>
          <w:szCs w:val="24"/>
        </w:rPr>
        <w:t>tym przypadku l</w:t>
      </w:r>
      <w:r w:rsidR="009D3B0A" w:rsidRPr="0047649C">
        <w:rPr>
          <w:rFonts w:ascii="Times New Roman" w:hAnsi="Times New Roman" w:cs="Times New Roman"/>
          <w:bCs/>
          <w:sz w:val="24"/>
          <w:szCs w:val="24"/>
        </w:rPr>
        <w:t xml:space="preserve">ikwidatorzy </w:t>
      </w:r>
      <w:r w:rsidR="007745C7" w:rsidRPr="0047649C">
        <w:rPr>
          <w:rFonts w:ascii="Times New Roman" w:hAnsi="Times New Roman" w:cs="Times New Roman"/>
          <w:bCs/>
          <w:sz w:val="24"/>
          <w:szCs w:val="24"/>
        </w:rPr>
        <w:t>dokonywaliby</w:t>
      </w:r>
      <w:r w:rsidR="009D3B0A" w:rsidRPr="0047649C">
        <w:rPr>
          <w:rFonts w:ascii="Times New Roman" w:hAnsi="Times New Roman" w:cs="Times New Roman"/>
          <w:bCs/>
          <w:sz w:val="24"/>
          <w:szCs w:val="24"/>
        </w:rPr>
        <w:t xml:space="preserve"> </w:t>
      </w:r>
      <w:r w:rsidR="00F94589">
        <w:rPr>
          <w:rFonts w:ascii="Times New Roman" w:hAnsi="Times New Roman" w:cs="Times New Roman"/>
          <w:bCs/>
          <w:sz w:val="24"/>
          <w:szCs w:val="24"/>
        </w:rPr>
        <w:t>ogłoszenia o ich ustanowieniu w </w:t>
      </w:r>
      <w:r w:rsidR="009D3B0A" w:rsidRPr="0047649C">
        <w:rPr>
          <w:rFonts w:ascii="Times New Roman" w:hAnsi="Times New Roman" w:cs="Times New Roman"/>
          <w:bCs/>
          <w:sz w:val="24"/>
          <w:szCs w:val="24"/>
        </w:rPr>
        <w:t>Monitorze Sąd</w:t>
      </w:r>
      <w:r w:rsidR="00C467CB" w:rsidRPr="0047649C">
        <w:rPr>
          <w:rFonts w:ascii="Times New Roman" w:hAnsi="Times New Roman" w:cs="Times New Roman"/>
          <w:bCs/>
          <w:sz w:val="24"/>
          <w:szCs w:val="24"/>
        </w:rPr>
        <w:t>owym i Gospodarczym</w:t>
      </w:r>
      <w:r w:rsidR="009D3B0A" w:rsidRPr="0047649C">
        <w:rPr>
          <w:rFonts w:ascii="Times New Roman" w:hAnsi="Times New Roman" w:cs="Times New Roman"/>
          <w:bCs/>
          <w:sz w:val="24"/>
          <w:szCs w:val="24"/>
        </w:rPr>
        <w:t>.</w:t>
      </w:r>
      <w:r w:rsidR="00C467CB" w:rsidRPr="0047649C">
        <w:rPr>
          <w:rFonts w:ascii="Times New Roman" w:hAnsi="Times New Roman" w:cs="Times New Roman"/>
          <w:bCs/>
          <w:sz w:val="24"/>
          <w:szCs w:val="24"/>
        </w:rPr>
        <w:t xml:space="preserve"> </w:t>
      </w:r>
      <w:r w:rsidR="009D3B0A" w:rsidRPr="0047649C">
        <w:rPr>
          <w:rFonts w:ascii="Times New Roman" w:hAnsi="Times New Roman" w:cs="Times New Roman"/>
          <w:bCs/>
          <w:sz w:val="24"/>
          <w:szCs w:val="24"/>
        </w:rPr>
        <w:t xml:space="preserve">Po przeprowadzeniu likwidacji likwidatorzy </w:t>
      </w:r>
      <w:r w:rsidR="007745C7" w:rsidRPr="0047649C">
        <w:rPr>
          <w:rFonts w:ascii="Times New Roman" w:hAnsi="Times New Roman" w:cs="Times New Roman"/>
          <w:bCs/>
          <w:sz w:val="24"/>
          <w:szCs w:val="24"/>
        </w:rPr>
        <w:t>skład</w:t>
      </w:r>
      <w:r w:rsidR="0093695D" w:rsidRPr="0047649C">
        <w:rPr>
          <w:rFonts w:ascii="Times New Roman" w:hAnsi="Times New Roman" w:cs="Times New Roman"/>
          <w:bCs/>
          <w:sz w:val="24"/>
          <w:szCs w:val="24"/>
        </w:rPr>
        <w:t>aliby</w:t>
      </w:r>
      <w:r w:rsidR="009D3B0A" w:rsidRPr="0047649C">
        <w:rPr>
          <w:rFonts w:ascii="Times New Roman" w:hAnsi="Times New Roman" w:cs="Times New Roman"/>
          <w:bCs/>
          <w:sz w:val="24"/>
          <w:szCs w:val="24"/>
        </w:rPr>
        <w:t xml:space="preserve"> sądowi właściwemu do prowadzenia ewidencji bilans na dzień zakończenia likwidacji oraz sprawozdanie opisowe z przeprowadzonych czynności likwidacyjnych, z jednoczesnym zgłoszeniem wniosku o stwierdzenie zakończenia likwidacji.</w:t>
      </w:r>
    </w:p>
    <w:p w:rsidR="00C467CB" w:rsidRPr="0047649C" w:rsidRDefault="00C467CB"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Należy zauważyć, że w przypadku likwidacji prowadzonej wobec podmiotów krajowych ostatnim etapem likwidacji jest wystąpienie likwidatorów o wykreślenie podmiotu z właściwego rejestru. Analogiczna sytu</w:t>
      </w:r>
      <w:r w:rsidR="00F94589">
        <w:rPr>
          <w:rFonts w:ascii="Times New Roman" w:hAnsi="Times New Roman" w:cs="Times New Roman"/>
          <w:bCs/>
          <w:sz w:val="24"/>
          <w:szCs w:val="24"/>
        </w:rPr>
        <w:t>acja nie będzie miała miejsca w </w:t>
      </w:r>
      <w:r w:rsidRPr="0047649C">
        <w:rPr>
          <w:rFonts w:ascii="Times New Roman" w:hAnsi="Times New Roman" w:cs="Times New Roman"/>
          <w:bCs/>
          <w:sz w:val="24"/>
          <w:szCs w:val="24"/>
        </w:rPr>
        <w:t xml:space="preserve">rozważanym przypadku, EPP oraz EFP </w:t>
      </w:r>
      <w:r w:rsidR="00062546" w:rsidRPr="0047649C">
        <w:rPr>
          <w:rFonts w:ascii="Times New Roman" w:hAnsi="Times New Roman" w:cs="Times New Roman"/>
          <w:bCs/>
          <w:sz w:val="24"/>
          <w:szCs w:val="24"/>
        </w:rPr>
        <w:t xml:space="preserve">wykreślone z Rejestru </w:t>
      </w:r>
      <w:r w:rsidRPr="0047649C">
        <w:rPr>
          <w:rFonts w:ascii="Times New Roman" w:hAnsi="Times New Roman" w:cs="Times New Roman"/>
          <w:bCs/>
          <w:sz w:val="24"/>
          <w:szCs w:val="24"/>
        </w:rPr>
        <w:t xml:space="preserve">nie podlegają bowiem wpisowi do </w:t>
      </w:r>
      <w:r w:rsidR="00846AF6" w:rsidRPr="0047649C">
        <w:rPr>
          <w:rFonts w:ascii="Times New Roman" w:hAnsi="Times New Roman" w:cs="Times New Roman"/>
          <w:bCs/>
          <w:sz w:val="24"/>
          <w:szCs w:val="24"/>
        </w:rPr>
        <w:t xml:space="preserve">ewidencji partii politycznych oraz </w:t>
      </w:r>
      <w:r w:rsidR="00F94589">
        <w:rPr>
          <w:rFonts w:ascii="Times New Roman" w:hAnsi="Times New Roman" w:cs="Times New Roman"/>
          <w:bCs/>
          <w:sz w:val="24"/>
          <w:szCs w:val="24"/>
        </w:rPr>
        <w:t>Krajowego Rejestru Sądowego. W </w:t>
      </w:r>
      <w:r w:rsidRPr="0047649C">
        <w:rPr>
          <w:rFonts w:ascii="Times New Roman" w:hAnsi="Times New Roman" w:cs="Times New Roman"/>
          <w:bCs/>
          <w:sz w:val="24"/>
          <w:szCs w:val="24"/>
        </w:rPr>
        <w:t>projekcie przewiduje się</w:t>
      </w:r>
      <w:r w:rsidR="00062546" w:rsidRPr="0047649C">
        <w:rPr>
          <w:rFonts w:ascii="Times New Roman" w:hAnsi="Times New Roman" w:cs="Times New Roman"/>
          <w:bCs/>
          <w:sz w:val="24"/>
          <w:szCs w:val="24"/>
        </w:rPr>
        <w:t xml:space="preserve"> więc</w:t>
      </w:r>
      <w:r w:rsidRPr="0047649C">
        <w:rPr>
          <w:rFonts w:ascii="Times New Roman" w:hAnsi="Times New Roman" w:cs="Times New Roman"/>
          <w:bCs/>
          <w:sz w:val="24"/>
          <w:szCs w:val="24"/>
        </w:rPr>
        <w:t>, że zakończenie likwidacji nastąpi poprzez wydanie odrębnego postanowienia, w którym s</w:t>
      </w:r>
      <w:r w:rsidR="009D3B0A" w:rsidRPr="0047649C">
        <w:rPr>
          <w:rFonts w:ascii="Times New Roman" w:hAnsi="Times New Roman" w:cs="Times New Roman"/>
          <w:bCs/>
          <w:sz w:val="24"/>
          <w:szCs w:val="24"/>
        </w:rPr>
        <w:t xml:space="preserve">ąd właściwy do prowadzenia ewidencji </w:t>
      </w:r>
      <w:r w:rsidR="00062546" w:rsidRPr="0047649C">
        <w:rPr>
          <w:rFonts w:ascii="Times New Roman" w:hAnsi="Times New Roman" w:cs="Times New Roman"/>
          <w:bCs/>
          <w:sz w:val="24"/>
          <w:szCs w:val="24"/>
        </w:rPr>
        <w:t>(w</w:t>
      </w:r>
      <w:r w:rsidR="00F94589">
        <w:rPr>
          <w:rFonts w:ascii="Times New Roman" w:hAnsi="Times New Roman" w:cs="Times New Roman"/>
          <w:bCs/>
          <w:sz w:val="24"/>
          <w:szCs w:val="24"/>
        </w:rPr>
        <w:t> </w:t>
      </w:r>
      <w:r w:rsidR="00062546" w:rsidRPr="0047649C">
        <w:rPr>
          <w:rFonts w:ascii="Times New Roman" w:hAnsi="Times New Roman" w:cs="Times New Roman"/>
          <w:bCs/>
          <w:sz w:val="24"/>
          <w:szCs w:val="24"/>
        </w:rPr>
        <w:t xml:space="preserve">przypadku EPP wykreślonej z Rejestru) </w:t>
      </w:r>
      <w:r w:rsidRPr="0047649C">
        <w:rPr>
          <w:rFonts w:ascii="Times New Roman" w:hAnsi="Times New Roman" w:cs="Times New Roman"/>
          <w:bCs/>
          <w:sz w:val="24"/>
          <w:szCs w:val="24"/>
        </w:rPr>
        <w:t xml:space="preserve">lub sąd rejestrowy </w:t>
      </w:r>
      <w:r w:rsidR="00062546" w:rsidRPr="0047649C">
        <w:rPr>
          <w:rFonts w:ascii="Times New Roman" w:hAnsi="Times New Roman" w:cs="Times New Roman"/>
          <w:bCs/>
          <w:sz w:val="24"/>
          <w:szCs w:val="24"/>
        </w:rPr>
        <w:t xml:space="preserve">(w przypadku EFP wykreślonej z Rejestru) </w:t>
      </w:r>
      <w:r w:rsidRPr="0047649C">
        <w:rPr>
          <w:rFonts w:ascii="Times New Roman" w:hAnsi="Times New Roman" w:cs="Times New Roman"/>
          <w:bCs/>
          <w:sz w:val="24"/>
          <w:szCs w:val="24"/>
        </w:rPr>
        <w:t>w drodze postanowienia stwierdzi</w:t>
      </w:r>
      <w:r w:rsidR="009D3B0A" w:rsidRPr="0047649C">
        <w:rPr>
          <w:rFonts w:ascii="Times New Roman" w:hAnsi="Times New Roman" w:cs="Times New Roman"/>
          <w:bCs/>
          <w:sz w:val="24"/>
          <w:szCs w:val="24"/>
        </w:rPr>
        <w:t xml:space="preserve"> zakończenie likwidacji.</w:t>
      </w:r>
      <w:r w:rsidRPr="0047649C">
        <w:rPr>
          <w:rFonts w:ascii="Times New Roman" w:hAnsi="Times New Roman" w:cs="Times New Roman"/>
          <w:bCs/>
          <w:sz w:val="24"/>
          <w:szCs w:val="24"/>
        </w:rPr>
        <w:t xml:space="preserve"> </w:t>
      </w:r>
      <w:r w:rsidR="00F94589">
        <w:rPr>
          <w:rFonts w:ascii="Times New Roman" w:hAnsi="Times New Roman" w:cs="Times New Roman"/>
          <w:bCs/>
          <w:sz w:val="24"/>
          <w:szCs w:val="24"/>
        </w:rPr>
        <w:t>Z </w:t>
      </w:r>
      <w:r w:rsidR="003573DD" w:rsidRPr="0047649C">
        <w:rPr>
          <w:rFonts w:ascii="Times New Roman" w:hAnsi="Times New Roman" w:cs="Times New Roman"/>
          <w:bCs/>
          <w:sz w:val="24"/>
          <w:szCs w:val="24"/>
        </w:rPr>
        <w:t>o</w:t>
      </w:r>
      <w:r w:rsidRPr="0047649C">
        <w:rPr>
          <w:rFonts w:ascii="Times New Roman" w:hAnsi="Times New Roman" w:cs="Times New Roman"/>
          <w:bCs/>
          <w:sz w:val="24"/>
          <w:szCs w:val="24"/>
        </w:rPr>
        <w:t>rzeczenie</w:t>
      </w:r>
      <w:r w:rsidR="003573DD" w:rsidRPr="0047649C">
        <w:rPr>
          <w:rFonts w:ascii="Times New Roman" w:hAnsi="Times New Roman" w:cs="Times New Roman"/>
          <w:bCs/>
          <w:sz w:val="24"/>
          <w:szCs w:val="24"/>
        </w:rPr>
        <w:t>m</w:t>
      </w:r>
      <w:r w:rsidRPr="0047649C">
        <w:rPr>
          <w:rFonts w:ascii="Times New Roman" w:hAnsi="Times New Roman" w:cs="Times New Roman"/>
          <w:bCs/>
          <w:sz w:val="24"/>
          <w:szCs w:val="24"/>
        </w:rPr>
        <w:t xml:space="preserve"> </w:t>
      </w:r>
      <w:r w:rsidR="003573DD" w:rsidRPr="0047649C">
        <w:rPr>
          <w:rFonts w:ascii="Times New Roman" w:hAnsi="Times New Roman" w:cs="Times New Roman"/>
          <w:bCs/>
          <w:sz w:val="24"/>
          <w:szCs w:val="24"/>
        </w:rPr>
        <w:t xml:space="preserve">tym w szczególności </w:t>
      </w:r>
      <w:r w:rsidRPr="0047649C">
        <w:rPr>
          <w:rFonts w:ascii="Times New Roman" w:hAnsi="Times New Roman" w:cs="Times New Roman"/>
          <w:bCs/>
          <w:sz w:val="24"/>
          <w:szCs w:val="24"/>
        </w:rPr>
        <w:t xml:space="preserve">będzie wiązała się </w:t>
      </w:r>
      <w:r w:rsidR="003573DD" w:rsidRPr="0047649C">
        <w:rPr>
          <w:rFonts w:ascii="Times New Roman" w:hAnsi="Times New Roman" w:cs="Times New Roman"/>
          <w:bCs/>
          <w:sz w:val="24"/>
          <w:szCs w:val="24"/>
        </w:rPr>
        <w:t xml:space="preserve">także </w:t>
      </w:r>
      <w:r w:rsidRPr="0047649C">
        <w:rPr>
          <w:rFonts w:ascii="Times New Roman" w:hAnsi="Times New Roman" w:cs="Times New Roman"/>
          <w:bCs/>
          <w:sz w:val="24"/>
          <w:szCs w:val="24"/>
        </w:rPr>
        <w:t>utrata zdolności prawnej</w:t>
      </w:r>
      <w:r w:rsidR="003573DD" w:rsidRPr="0047649C">
        <w:rPr>
          <w:rFonts w:ascii="Times New Roman" w:hAnsi="Times New Roman" w:cs="Times New Roman"/>
          <w:bCs/>
          <w:sz w:val="24"/>
          <w:szCs w:val="24"/>
        </w:rPr>
        <w:t xml:space="preserve"> likwidowanego podmiotu.</w:t>
      </w:r>
      <w:r w:rsidRPr="0047649C">
        <w:rPr>
          <w:rFonts w:ascii="Times New Roman" w:hAnsi="Times New Roman" w:cs="Times New Roman"/>
          <w:bCs/>
          <w:sz w:val="24"/>
          <w:szCs w:val="24"/>
        </w:rPr>
        <w:t xml:space="preserve"> </w:t>
      </w:r>
      <w:r w:rsidR="003573DD" w:rsidRPr="0047649C">
        <w:rPr>
          <w:rFonts w:ascii="Times New Roman" w:hAnsi="Times New Roman" w:cs="Times New Roman"/>
          <w:bCs/>
          <w:sz w:val="24"/>
          <w:szCs w:val="24"/>
        </w:rPr>
        <w:t>Tym samym</w:t>
      </w:r>
      <w:r w:rsidR="0093695D" w:rsidRPr="0047649C">
        <w:rPr>
          <w:rFonts w:ascii="Times New Roman" w:hAnsi="Times New Roman" w:cs="Times New Roman"/>
          <w:bCs/>
          <w:sz w:val="24"/>
          <w:szCs w:val="24"/>
        </w:rPr>
        <w:t>, w świetle przepisów Kodeksu postępowania cywilnego,</w:t>
      </w:r>
      <w:r w:rsidR="003573DD" w:rsidRPr="0047649C">
        <w:rPr>
          <w:rFonts w:ascii="Times New Roman" w:hAnsi="Times New Roman" w:cs="Times New Roman"/>
          <w:bCs/>
          <w:sz w:val="24"/>
          <w:szCs w:val="24"/>
        </w:rPr>
        <w:t xml:space="preserve"> </w:t>
      </w:r>
      <w:r w:rsidR="0093695D" w:rsidRPr="0047649C">
        <w:rPr>
          <w:rFonts w:ascii="Times New Roman" w:hAnsi="Times New Roman" w:cs="Times New Roman"/>
          <w:bCs/>
          <w:sz w:val="24"/>
          <w:szCs w:val="24"/>
        </w:rPr>
        <w:t xml:space="preserve">postanowienie tego rodzaju </w:t>
      </w:r>
      <w:r w:rsidR="003573DD" w:rsidRPr="0047649C">
        <w:rPr>
          <w:rFonts w:ascii="Times New Roman" w:hAnsi="Times New Roman" w:cs="Times New Roman"/>
          <w:bCs/>
          <w:sz w:val="24"/>
          <w:szCs w:val="24"/>
        </w:rPr>
        <w:t>n</w:t>
      </w:r>
      <w:r w:rsidRPr="0047649C">
        <w:rPr>
          <w:rFonts w:ascii="Times New Roman" w:hAnsi="Times New Roman" w:cs="Times New Roman"/>
          <w:bCs/>
          <w:sz w:val="24"/>
          <w:szCs w:val="24"/>
        </w:rPr>
        <w:t xml:space="preserve">ależy </w:t>
      </w:r>
      <w:r w:rsidR="0093695D" w:rsidRPr="0047649C">
        <w:rPr>
          <w:rFonts w:ascii="Times New Roman" w:hAnsi="Times New Roman" w:cs="Times New Roman"/>
          <w:bCs/>
          <w:sz w:val="24"/>
          <w:szCs w:val="24"/>
        </w:rPr>
        <w:t>uznać</w:t>
      </w:r>
      <w:r w:rsidR="003573DD" w:rsidRPr="0047649C">
        <w:rPr>
          <w:rFonts w:ascii="Times New Roman" w:hAnsi="Times New Roman" w:cs="Times New Roman"/>
          <w:bCs/>
          <w:sz w:val="24"/>
          <w:szCs w:val="24"/>
        </w:rPr>
        <w:t xml:space="preserve"> </w:t>
      </w:r>
      <w:r w:rsidRPr="0047649C">
        <w:rPr>
          <w:rFonts w:ascii="Times New Roman" w:hAnsi="Times New Roman" w:cs="Times New Roman"/>
          <w:bCs/>
          <w:sz w:val="24"/>
          <w:szCs w:val="24"/>
        </w:rPr>
        <w:t xml:space="preserve">za </w:t>
      </w:r>
      <w:r w:rsidR="0093695D" w:rsidRPr="0047649C">
        <w:rPr>
          <w:rFonts w:ascii="Times New Roman" w:hAnsi="Times New Roman" w:cs="Times New Roman"/>
          <w:bCs/>
          <w:sz w:val="24"/>
          <w:szCs w:val="24"/>
        </w:rPr>
        <w:t>rozstrzygające co do istoty sprawy</w:t>
      </w:r>
      <w:r w:rsidR="004F0EF4">
        <w:rPr>
          <w:rFonts w:ascii="Times New Roman" w:hAnsi="Times New Roman" w:cs="Times New Roman"/>
          <w:bCs/>
          <w:sz w:val="24"/>
          <w:szCs w:val="24"/>
        </w:rPr>
        <w:t>,</w:t>
      </w:r>
      <w:r w:rsidRPr="0047649C">
        <w:rPr>
          <w:rFonts w:ascii="Times New Roman" w:hAnsi="Times New Roman" w:cs="Times New Roman"/>
          <w:bCs/>
          <w:sz w:val="24"/>
          <w:szCs w:val="24"/>
        </w:rPr>
        <w:t xml:space="preserve"> zaskarżalne w drodze apelacji</w:t>
      </w:r>
      <w:r w:rsidR="0093695D" w:rsidRPr="0047649C">
        <w:rPr>
          <w:rFonts w:ascii="Times New Roman" w:hAnsi="Times New Roman" w:cs="Times New Roman"/>
          <w:bCs/>
          <w:sz w:val="24"/>
          <w:szCs w:val="24"/>
        </w:rPr>
        <w:t xml:space="preserve"> (art. 518 k</w:t>
      </w:r>
      <w:r w:rsidR="004F0EF4">
        <w:rPr>
          <w:rFonts w:ascii="Times New Roman" w:hAnsi="Times New Roman" w:cs="Times New Roman"/>
          <w:bCs/>
          <w:sz w:val="24"/>
          <w:szCs w:val="24"/>
        </w:rPr>
        <w:t>.</w:t>
      </w:r>
      <w:r w:rsidR="0093695D" w:rsidRPr="0047649C">
        <w:rPr>
          <w:rFonts w:ascii="Times New Roman" w:hAnsi="Times New Roman" w:cs="Times New Roman"/>
          <w:bCs/>
          <w:sz w:val="24"/>
          <w:szCs w:val="24"/>
        </w:rPr>
        <w:t>p</w:t>
      </w:r>
      <w:r w:rsidR="004F0EF4">
        <w:rPr>
          <w:rFonts w:ascii="Times New Roman" w:hAnsi="Times New Roman" w:cs="Times New Roman"/>
          <w:bCs/>
          <w:sz w:val="24"/>
          <w:szCs w:val="24"/>
        </w:rPr>
        <w:t>.</w:t>
      </w:r>
      <w:r w:rsidR="0093695D" w:rsidRPr="0047649C">
        <w:rPr>
          <w:rFonts w:ascii="Times New Roman" w:hAnsi="Times New Roman" w:cs="Times New Roman"/>
          <w:bCs/>
          <w:sz w:val="24"/>
          <w:szCs w:val="24"/>
        </w:rPr>
        <w:t>c</w:t>
      </w:r>
      <w:r w:rsidR="004F0EF4">
        <w:rPr>
          <w:rFonts w:ascii="Times New Roman" w:hAnsi="Times New Roman" w:cs="Times New Roman"/>
          <w:bCs/>
          <w:sz w:val="24"/>
          <w:szCs w:val="24"/>
        </w:rPr>
        <w:t>.</w:t>
      </w:r>
      <w:r w:rsidR="0093695D" w:rsidRPr="0047649C">
        <w:rPr>
          <w:rFonts w:ascii="Times New Roman" w:hAnsi="Times New Roman" w:cs="Times New Roman"/>
          <w:bCs/>
          <w:sz w:val="24"/>
          <w:szCs w:val="24"/>
        </w:rPr>
        <w:t>)</w:t>
      </w:r>
      <w:r w:rsidRPr="0047649C">
        <w:rPr>
          <w:rFonts w:ascii="Times New Roman" w:hAnsi="Times New Roman" w:cs="Times New Roman"/>
          <w:bCs/>
          <w:sz w:val="24"/>
          <w:szCs w:val="24"/>
        </w:rPr>
        <w:t>.</w:t>
      </w:r>
    </w:p>
    <w:p w:rsidR="000A62CA" w:rsidRPr="0047649C" w:rsidRDefault="00C467CB" w:rsidP="00F94589">
      <w:pPr>
        <w:spacing w:before="120" w:after="0" w:line="360" w:lineRule="auto"/>
        <w:jc w:val="both"/>
        <w:rPr>
          <w:rFonts w:ascii="Times New Roman" w:hAnsi="Times New Roman" w:cs="Times New Roman"/>
          <w:bCs/>
          <w:sz w:val="24"/>
          <w:szCs w:val="24"/>
        </w:rPr>
      </w:pPr>
      <w:r w:rsidRPr="0047649C">
        <w:rPr>
          <w:rFonts w:ascii="Times New Roman" w:hAnsi="Times New Roman" w:cs="Times New Roman"/>
          <w:bCs/>
          <w:sz w:val="24"/>
          <w:szCs w:val="24"/>
        </w:rPr>
        <w:t>W projekcie przewiduje się</w:t>
      </w:r>
      <w:r w:rsidR="003573DD" w:rsidRPr="0047649C">
        <w:rPr>
          <w:rFonts w:ascii="Times New Roman" w:hAnsi="Times New Roman" w:cs="Times New Roman"/>
          <w:bCs/>
          <w:sz w:val="24"/>
          <w:szCs w:val="24"/>
        </w:rPr>
        <w:t xml:space="preserve"> subsydiarną odpowiedzialność ostatnich członków zarządu EPP oraz EFP za koszty likwidacji</w:t>
      </w:r>
      <w:r w:rsidR="00E70F01" w:rsidRPr="0047649C">
        <w:rPr>
          <w:rFonts w:ascii="Times New Roman" w:hAnsi="Times New Roman" w:cs="Times New Roman"/>
          <w:bCs/>
          <w:sz w:val="24"/>
          <w:szCs w:val="24"/>
        </w:rPr>
        <w:t xml:space="preserve"> w części niepokrytej z majątku EPP lub EFP</w:t>
      </w:r>
      <w:r w:rsidR="003573DD" w:rsidRPr="0047649C">
        <w:rPr>
          <w:rFonts w:ascii="Times New Roman" w:hAnsi="Times New Roman" w:cs="Times New Roman"/>
          <w:bCs/>
          <w:sz w:val="24"/>
          <w:szCs w:val="24"/>
        </w:rPr>
        <w:t xml:space="preserve">. </w:t>
      </w:r>
      <w:r w:rsidR="00E70F01" w:rsidRPr="0047649C">
        <w:rPr>
          <w:rFonts w:ascii="Times New Roman" w:hAnsi="Times New Roman" w:cs="Times New Roman"/>
          <w:bCs/>
          <w:sz w:val="24"/>
          <w:szCs w:val="24"/>
        </w:rPr>
        <w:t xml:space="preserve">Powyższe zmierza do pełniejszego uregulowania źródeł pokrycia ewentualnych brakujących kosztów likwidacji. W szczególności </w:t>
      </w:r>
      <w:r w:rsidR="00846AF6" w:rsidRPr="0047649C">
        <w:rPr>
          <w:rFonts w:ascii="Times New Roman" w:hAnsi="Times New Roman" w:cs="Times New Roman"/>
          <w:bCs/>
          <w:sz w:val="24"/>
          <w:szCs w:val="24"/>
        </w:rPr>
        <w:t xml:space="preserve">rozwiązanie takie </w:t>
      </w:r>
      <w:r w:rsidR="00F94589">
        <w:rPr>
          <w:rFonts w:ascii="Times New Roman" w:hAnsi="Times New Roman" w:cs="Times New Roman"/>
          <w:bCs/>
          <w:sz w:val="24"/>
          <w:szCs w:val="24"/>
        </w:rPr>
        <w:t>pozostaje też w </w:t>
      </w:r>
      <w:r w:rsidR="00E70F01" w:rsidRPr="0047649C">
        <w:rPr>
          <w:rFonts w:ascii="Times New Roman" w:hAnsi="Times New Roman" w:cs="Times New Roman"/>
          <w:bCs/>
          <w:sz w:val="24"/>
          <w:szCs w:val="24"/>
        </w:rPr>
        <w:t>związku z wyłączeniem zastosowania wobec EPP postanowień ustawy o partiach politycznych przewidujących odpowiedzialność Skarbu Państwa za koszty likwidacji, jeżeli majątek likwidowanego podmiotu wystarcza jedynie na pokrycie części takich kosztów. Zgodnie z projektem ustawy, j</w:t>
      </w:r>
      <w:r w:rsidR="009D3B0A" w:rsidRPr="0047649C">
        <w:rPr>
          <w:rFonts w:ascii="Times New Roman" w:hAnsi="Times New Roman" w:cs="Times New Roman"/>
          <w:bCs/>
          <w:sz w:val="24"/>
          <w:szCs w:val="24"/>
        </w:rPr>
        <w:t xml:space="preserve">eżeli majątek </w:t>
      </w:r>
      <w:r w:rsidRPr="0047649C">
        <w:rPr>
          <w:rFonts w:ascii="Times New Roman" w:hAnsi="Times New Roman" w:cs="Times New Roman"/>
          <w:bCs/>
          <w:sz w:val="24"/>
          <w:szCs w:val="24"/>
        </w:rPr>
        <w:t>EPP lub EFP</w:t>
      </w:r>
      <w:r w:rsidR="009D3B0A" w:rsidRPr="0047649C">
        <w:rPr>
          <w:rFonts w:ascii="Times New Roman" w:hAnsi="Times New Roman" w:cs="Times New Roman"/>
          <w:bCs/>
          <w:sz w:val="24"/>
          <w:szCs w:val="24"/>
        </w:rPr>
        <w:t xml:space="preserve"> wystarcza jedynie</w:t>
      </w:r>
      <w:r w:rsidRPr="0047649C">
        <w:rPr>
          <w:rFonts w:ascii="Times New Roman" w:hAnsi="Times New Roman" w:cs="Times New Roman"/>
          <w:bCs/>
          <w:sz w:val="24"/>
          <w:szCs w:val="24"/>
        </w:rPr>
        <w:t xml:space="preserve"> na pokrycie części kosztów </w:t>
      </w:r>
      <w:r w:rsidR="009D3B0A" w:rsidRPr="0047649C">
        <w:rPr>
          <w:rFonts w:ascii="Times New Roman" w:hAnsi="Times New Roman" w:cs="Times New Roman"/>
          <w:bCs/>
          <w:sz w:val="24"/>
          <w:szCs w:val="24"/>
        </w:rPr>
        <w:t xml:space="preserve">likwidacji, w pozostałej części odpowiedzialność za pokrycie tych kosztów ponoszą solidarnie członkowie organu uprawnionego </w:t>
      </w:r>
      <w:r w:rsidRPr="0047649C">
        <w:rPr>
          <w:rFonts w:ascii="Times New Roman" w:hAnsi="Times New Roman" w:cs="Times New Roman"/>
          <w:bCs/>
          <w:sz w:val="24"/>
          <w:szCs w:val="24"/>
        </w:rPr>
        <w:t>do reprezentowania EPP lub EFP</w:t>
      </w:r>
      <w:r w:rsidR="009D3B0A" w:rsidRPr="0047649C">
        <w:rPr>
          <w:rFonts w:ascii="Times New Roman" w:hAnsi="Times New Roman" w:cs="Times New Roman"/>
          <w:bCs/>
          <w:sz w:val="24"/>
          <w:szCs w:val="24"/>
        </w:rPr>
        <w:t xml:space="preserve"> według stanu n</w:t>
      </w:r>
      <w:r w:rsidR="007F1B3B" w:rsidRPr="0047649C">
        <w:rPr>
          <w:rFonts w:ascii="Times New Roman" w:hAnsi="Times New Roman" w:cs="Times New Roman"/>
          <w:bCs/>
          <w:sz w:val="24"/>
          <w:szCs w:val="24"/>
        </w:rPr>
        <w:t>a dzień wykreślenia z Rejestru.</w:t>
      </w:r>
    </w:p>
    <w:p w:rsidR="003573DD" w:rsidRPr="0047649C" w:rsidRDefault="003573DD" w:rsidP="00F94589">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Niezależnie od opisanych wyżej szczególnych postanowień odnoszących się do likwidacji EPP oraz EFP</w:t>
      </w:r>
      <w:r w:rsidR="00EE11FD" w:rsidRPr="0047649C">
        <w:rPr>
          <w:rFonts w:ascii="Times New Roman" w:hAnsi="Times New Roman" w:cs="Times New Roman"/>
          <w:sz w:val="24"/>
          <w:szCs w:val="24"/>
        </w:rPr>
        <w:t xml:space="preserve"> likwidacj</w:t>
      </w:r>
      <w:r w:rsidRPr="0047649C">
        <w:rPr>
          <w:rFonts w:ascii="Times New Roman" w:hAnsi="Times New Roman" w:cs="Times New Roman"/>
          <w:sz w:val="24"/>
          <w:szCs w:val="24"/>
        </w:rPr>
        <w:t>a</w:t>
      </w:r>
      <w:r w:rsidR="00EE11FD" w:rsidRPr="0047649C">
        <w:rPr>
          <w:rFonts w:ascii="Times New Roman" w:hAnsi="Times New Roman" w:cs="Times New Roman"/>
          <w:sz w:val="24"/>
          <w:szCs w:val="24"/>
        </w:rPr>
        <w:t xml:space="preserve"> musi</w:t>
      </w:r>
      <w:r w:rsidR="001F4879" w:rsidRPr="0047649C">
        <w:rPr>
          <w:rFonts w:ascii="Times New Roman" w:hAnsi="Times New Roman" w:cs="Times New Roman"/>
          <w:sz w:val="24"/>
          <w:szCs w:val="24"/>
        </w:rPr>
        <w:t xml:space="preserve"> </w:t>
      </w:r>
      <w:r w:rsidR="00EE11FD" w:rsidRPr="0047649C">
        <w:rPr>
          <w:rFonts w:ascii="Times New Roman" w:hAnsi="Times New Roman" w:cs="Times New Roman"/>
          <w:sz w:val="24"/>
          <w:szCs w:val="24"/>
        </w:rPr>
        <w:t xml:space="preserve">odbywać się </w:t>
      </w:r>
      <w:r w:rsidR="008952D7" w:rsidRPr="0047649C">
        <w:rPr>
          <w:rFonts w:ascii="Times New Roman" w:hAnsi="Times New Roman" w:cs="Times New Roman"/>
          <w:sz w:val="24"/>
          <w:szCs w:val="24"/>
        </w:rPr>
        <w:t>na określonych</w:t>
      </w:r>
      <w:r w:rsidR="001F4879" w:rsidRPr="0047649C">
        <w:rPr>
          <w:rFonts w:ascii="Times New Roman" w:hAnsi="Times New Roman" w:cs="Times New Roman"/>
          <w:sz w:val="24"/>
          <w:szCs w:val="24"/>
        </w:rPr>
        <w:t xml:space="preserve"> ustawowo</w:t>
      </w:r>
      <w:r w:rsidR="008952D7" w:rsidRPr="0047649C">
        <w:rPr>
          <w:rFonts w:ascii="Times New Roman" w:hAnsi="Times New Roman" w:cs="Times New Roman"/>
          <w:sz w:val="24"/>
          <w:szCs w:val="24"/>
        </w:rPr>
        <w:t xml:space="preserve"> zasadach</w:t>
      </w:r>
      <w:r w:rsidRPr="0047649C">
        <w:rPr>
          <w:rFonts w:ascii="Times New Roman" w:hAnsi="Times New Roman" w:cs="Times New Roman"/>
          <w:sz w:val="24"/>
          <w:szCs w:val="24"/>
        </w:rPr>
        <w:t xml:space="preserve"> również w pozostałym zakresie</w:t>
      </w:r>
      <w:r w:rsidR="007F42BD" w:rsidRPr="0047649C">
        <w:rPr>
          <w:rFonts w:ascii="Times New Roman" w:hAnsi="Times New Roman" w:cs="Times New Roman"/>
          <w:sz w:val="24"/>
          <w:szCs w:val="24"/>
        </w:rPr>
        <w:t xml:space="preserve">, tj. </w:t>
      </w:r>
      <w:r w:rsidR="00F43563" w:rsidRPr="0047649C">
        <w:rPr>
          <w:rFonts w:ascii="Times New Roman" w:hAnsi="Times New Roman" w:cs="Times New Roman"/>
          <w:sz w:val="24"/>
          <w:szCs w:val="24"/>
        </w:rPr>
        <w:t xml:space="preserve">optymalnie </w:t>
      </w:r>
      <w:r w:rsidR="007F42BD" w:rsidRPr="0047649C">
        <w:rPr>
          <w:rFonts w:ascii="Times New Roman" w:hAnsi="Times New Roman" w:cs="Times New Roman"/>
          <w:sz w:val="24"/>
          <w:szCs w:val="24"/>
        </w:rPr>
        <w:t>w oparciu o procedurę</w:t>
      </w:r>
      <w:r w:rsidR="001F4879" w:rsidRPr="0047649C">
        <w:rPr>
          <w:rFonts w:ascii="Times New Roman" w:hAnsi="Times New Roman" w:cs="Times New Roman"/>
          <w:sz w:val="24"/>
          <w:szCs w:val="24"/>
        </w:rPr>
        <w:t xml:space="preserve"> </w:t>
      </w:r>
      <w:r w:rsidR="007F42BD" w:rsidRPr="0047649C">
        <w:rPr>
          <w:rFonts w:ascii="Times New Roman" w:hAnsi="Times New Roman" w:cs="Times New Roman"/>
          <w:sz w:val="24"/>
          <w:szCs w:val="24"/>
        </w:rPr>
        <w:t>likwidacji stosowaną</w:t>
      </w:r>
      <w:r w:rsidR="000F09E0" w:rsidRPr="0047649C">
        <w:rPr>
          <w:rFonts w:ascii="Times New Roman" w:hAnsi="Times New Roman" w:cs="Times New Roman"/>
          <w:sz w:val="24"/>
          <w:szCs w:val="24"/>
        </w:rPr>
        <w:t xml:space="preserve"> w</w:t>
      </w:r>
      <w:r w:rsidR="0031755B" w:rsidRPr="0047649C">
        <w:rPr>
          <w:rFonts w:ascii="Times New Roman" w:hAnsi="Times New Roman" w:cs="Times New Roman"/>
          <w:sz w:val="24"/>
          <w:szCs w:val="24"/>
        </w:rPr>
        <w:t xml:space="preserve">obec </w:t>
      </w:r>
      <w:r w:rsidR="00A10378" w:rsidRPr="0047649C">
        <w:rPr>
          <w:rFonts w:ascii="Times New Roman" w:hAnsi="Times New Roman" w:cs="Times New Roman"/>
          <w:sz w:val="24"/>
          <w:szCs w:val="24"/>
        </w:rPr>
        <w:t>pewnego</w:t>
      </w:r>
      <w:r w:rsidR="007F42BD" w:rsidRPr="0047649C">
        <w:rPr>
          <w:rFonts w:ascii="Times New Roman" w:hAnsi="Times New Roman" w:cs="Times New Roman"/>
          <w:sz w:val="24"/>
          <w:szCs w:val="24"/>
        </w:rPr>
        <w:t xml:space="preserve"> typu osoby prawnej</w:t>
      </w:r>
      <w:r w:rsidR="0031755B" w:rsidRPr="0047649C">
        <w:rPr>
          <w:rFonts w:ascii="Times New Roman" w:hAnsi="Times New Roman" w:cs="Times New Roman"/>
          <w:sz w:val="24"/>
          <w:szCs w:val="24"/>
        </w:rPr>
        <w:t>.</w:t>
      </w:r>
      <w:r w:rsidR="00EE11FD" w:rsidRPr="0047649C">
        <w:rPr>
          <w:rFonts w:ascii="Times New Roman" w:hAnsi="Times New Roman" w:cs="Times New Roman"/>
          <w:sz w:val="24"/>
          <w:szCs w:val="24"/>
        </w:rPr>
        <w:t xml:space="preserve"> </w:t>
      </w:r>
      <w:r w:rsidRPr="0047649C">
        <w:rPr>
          <w:rFonts w:ascii="Times New Roman" w:hAnsi="Times New Roman" w:cs="Times New Roman"/>
          <w:sz w:val="24"/>
          <w:szCs w:val="24"/>
        </w:rPr>
        <w:t xml:space="preserve">W sposób spójny z ogólnym założeniem odnośnie do odpowiedniego stosowania </w:t>
      </w:r>
      <w:r w:rsidR="007F1B3B" w:rsidRPr="0047649C">
        <w:rPr>
          <w:rFonts w:ascii="Times New Roman" w:hAnsi="Times New Roman" w:cs="Times New Roman"/>
          <w:sz w:val="24"/>
          <w:szCs w:val="24"/>
        </w:rPr>
        <w:t xml:space="preserve">wobec EPP i EFP </w:t>
      </w:r>
      <w:r w:rsidRPr="0047649C">
        <w:rPr>
          <w:rFonts w:ascii="Times New Roman" w:hAnsi="Times New Roman" w:cs="Times New Roman"/>
          <w:sz w:val="24"/>
          <w:szCs w:val="24"/>
        </w:rPr>
        <w:t>przepisów dotyczących</w:t>
      </w:r>
      <w:r w:rsidR="007F1B3B" w:rsidRPr="0047649C">
        <w:rPr>
          <w:rFonts w:ascii="Times New Roman" w:hAnsi="Times New Roman" w:cs="Times New Roman"/>
          <w:sz w:val="24"/>
          <w:szCs w:val="24"/>
        </w:rPr>
        <w:t xml:space="preserve"> krajowych</w:t>
      </w:r>
      <w:r w:rsidRPr="0047649C">
        <w:rPr>
          <w:rFonts w:ascii="Times New Roman" w:hAnsi="Times New Roman" w:cs="Times New Roman"/>
          <w:sz w:val="24"/>
          <w:szCs w:val="24"/>
        </w:rPr>
        <w:t xml:space="preserve"> partii</w:t>
      </w:r>
      <w:r w:rsidR="0093695D" w:rsidRPr="0047649C">
        <w:rPr>
          <w:rFonts w:ascii="Times New Roman" w:hAnsi="Times New Roman" w:cs="Times New Roman"/>
          <w:sz w:val="24"/>
          <w:szCs w:val="24"/>
        </w:rPr>
        <w:t xml:space="preserve"> politycznych oraz stowarzyszeń</w:t>
      </w:r>
      <w:r w:rsidR="00EE11FD" w:rsidRPr="0047649C">
        <w:rPr>
          <w:rFonts w:ascii="Times New Roman" w:hAnsi="Times New Roman" w:cs="Times New Roman"/>
          <w:sz w:val="24"/>
          <w:szCs w:val="24"/>
        </w:rPr>
        <w:t xml:space="preserve"> proponuje się </w:t>
      </w:r>
      <w:r w:rsidR="0031755B" w:rsidRPr="0047649C">
        <w:rPr>
          <w:rFonts w:ascii="Times New Roman" w:hAnsi="Times New Roman" w:cs="Times New Roman"/>
          <w:sz w:val="24"/>
          <w:szCs w:val="24"/>
        </w:rPr>
        <w:t>przyjęcie</w:t>
      </w:r>
      <w:r w:rsidR="00F94589">
        <w:rPr>
          <w:rFonts w:ascii="Times New Roman" w:hAnsi="Times New Roman" w:cs="Times New Roman"/>
          <w:sz w:val="24"/>
          <w:szCs w:val="24"/>
        </w:rPr>
        <w:t xml:space="preserve"> w </w:t>
      </w:r>
      <w:r w:rsidR="00EE11FD" w:rsidRPr="0047649C">
        <w:rPr>
          <w:rFonts w:ascii="Times New Roman" w:hAnsi="Times New Roman" w:cs="Times New Roman"/>
          <w:sz w:val="24"/>
          <w:szCs w:val="24"/>
        </w:rPr>
        <w:t>ustawie</w:t>
      </w:r>
      <w:r w:rsidR="000F09E0" w:rsidRPr="0047649C">
        <w:rPr>
          <w:rFonts w:ascii="Times New Roman" w:hAnsi="Times New Roman" w:cs="Times New Roman"/>
          <w:sz w:val="24"/>
          <w:szCs w:val="24"/>
        </w:rPr>
        <w:t xml:space="preserve"> obowiązku przeprowadzenia likwidacji EPP i EFP na zasadach mających zastosowanie odpowiednio do krajowych partii politycznych oraz stowarzyszeń. </w:t>
      </w:r>
      <w:r w:rsidR="0031755B" w:rsidRPr="0047649C">
        <w:rPr>
          <w:rFonts w:ascii="Times New Roman" w:hAnsi="Times New Roman" w:cs="Times New Roman"/>
          <w:sz w:val="24"/>
          <w:szCs w:val="24"/>
        </w:rPr>
        <w:t>Obowiązek taki wynika w szczególności z odesłania zawartego w art. 3 oraz art. 1</w:t>
      </w:r>
      <w:r w:rsidR="00461346" w:rsidRPr="0047649C">
        <w:rPr>
          <w:rFonts w:ascii="Times New Roman" w:hAnsi="Times New Roman" w:cs="Times New Roman"/>
          <w:sz w:val="24"/>
          <w:szCs w:val="24"/>
        </w:rPr>
        <w:t>7</w:t>
      </w:r>
      <w:r w:rsidR="0031755B" w:rsidRPr="0047649C">
        <w:rPr>
          <w:rFonts w:ascii="Times New Roman" w:hAnsi="Times New Roman" w:cs="Times New Roman"/>
          <w:sz w:val="24"/>
          <w:szCs w:val="24"/>
        </w:rPr>
        <w:t xml:space="preserve"> projektu ustawy przewidujących, że w zakresie nieuregulowanym w rozporządzeniu 1141/2014 oraz w ustawie do europejskiej partii politycznej oraz europejskiej fundacji politycznej posiadających siedzibę w Rzeczypospolitej Polskiej stosuje się odpowiednio przepisy dotyczące partii politycznej oraz stowarzyszenia, także zatem w kwestii ich likwidacji.</w:t>
      </w:r>
      <w:r w:rsidRPr="0047649C">
        <w:rPr>
          <w:rFonts w:ascii="Times New Roman" w:hAnsi="Times New Roman" w:cs="Times New Roman"/>
          <w:bCs/>
          <w:sz w:val="24"/>
          <w:szCs w:val="24"/>
        </w:rPr>
        <w:t xml:space="preserve"> </w:t>
      </w:r>
      <w:r w:rsidR="007F1B3B" w:rsidRPr="0047649C">
        <w:rPr>
          <w:rFonts w:ascii="Times New Roman" w:hAnsi="Times New Roman" w:cs="Times New Roman"/>
          <w:bCs/>
          <w:sz w:val="24"/>
          <w:szCs w:val="24"/>
        </w:rPr>
        <w:t>Zgodnie z odrębnym</w:t>
      </w:r>
      <w:r w:rsidR="00846AF6" w:rsidRPr="0047649C">
        <w:rPr>
          <w:rFonts w:ascii="Times New Roman" w:hAnsi="Times New Roman" w:cs="Times New Roman"/>
          <w:bCs/>
          <w:sz w:val="24"/>
          <w:szCs w:val="24"/>
        </w:rPr>
        <w:t>i przepisami</w:t>
      </w:r>
      <w:r w:rsidR="007F1B3B" w:rsidRPr="0047649C">
        <w:rPr>
          <w:rFonts w:ascii="Times New Roman" w:hAnsi="Times New Roman" w:cs="Times New Roman"/>
          <w:bCs/>
          <w:sz w:val="24"/>
          <w:szCs w:val="24"/>
        </w:rPr>
        <w:t xml:space="preserve"> projektu </w:t>
      </w:r>
      <w:r w:rsidR="00846AF6" w:rsidRPr="0047649C">
        <w:rPr>
          <w:rFonts w:ascii="Times New Roman" w:hAnsi="Times New Roman" w:cs="Times New Roman"/>
          <w:bCs/>
          <w:sz w:val="24"/>
          <w:szCs w:val="24"/>
        </w:rPr>
        <w:t>(art. 1</w:t>
      </w:r>
      <w:r w:rsidR="00461346" w:rsidRPr="0047649C">
        <w:rPr>
          <w:rFonts w:ascii="Times New Roman" w:hAnsi="Times New Roman" w:cs="Times New Roman"/>
          <w:bCs/>
          <w:sz w:val="24"/>
          <w:szCs w:val="24"/>
        </w:rPr>
        <w:t>5</w:t>
      </w:r>
      <w:r w:rsidR="00846AF6" w:rsidRPr="0047649C">
        <w:rPr>
          <w:rFonts w:ascii="Times New Roman" w:hAnsi="Times New Roman" w:cs="Times New Roman"/>
          <w:bCs/>
          <w:sz w:val="24"/>
          <w:szCs w:val="24"/>
        </w:rPr>
        <w:t xml:space="preserve"> i art. 3</w:t>
      </w:r>
      <w:r w:rsidR="00461346" w:rsidRPr="0047649C">
        <w:rPr>
          <w:rFonts w:ascii="Times New Roman" w:hAnsi="Times New Roman" w:cs="Times New Roman"/>
          <w:bCs/>
          <w:sz w:val="24"/>
          <w:szCs w:val="24"/>
        </w:rPr>
        <w:t>5</w:t>
      </w:r>
      <w:r w:rsidR="00846AF6" w:rsidRPr="0047649C">
        <w:rPr>
          <w:rFonts w:ascii="Times New Roman" w:hAnsi="Times New Roman" w:cs="Times New Roman"/>
          <w:bCs/>
          <w:sz w:val="24"/>
          <w:szCs w:val="24"/>
        </w:rPr>
        <w:t>)</w:t>
      </w:r>
      <w:r w:rsidR="007F1B3B" w:rsidRPr="0047649C">
        <w:rPr>
          <w:rFonts w:ascii="Times New Roman" w:hAnsi="Times New Roman" w:cs="Times New Roman"/>
          <w:bCs/>
          <w:sz w:val="24"/>
          <w:szCs w:val="24"/>
        </w:rPr>
        <w:t xml:space="preserve">, powyższe odnosić się będzie także do </w:t>
      </w:r>
      <w:r w:rsidRPr="0047649C">
        <w:rPr>
          <w:rFonts w:ascii="Times New Roman" w:hAnsi="Times New Roman" w:cs="Times New Roman"/>
          <w:bCs/>
          <w:sz w:val="24"/>
          <w:szCs w:val="24"/>
        </w:rPr>
        <w:t>likwidacji prowadzonej od</w:t>
      </w:r>
      <w:r w:rsidR="00F94589">
        <w:rPr>
          <w:rFonts w:ascii="Times New Roman" w:hAnsi="Times New Roman" w:cs="Times New Roman"/>
          <w:bCs/>
          <w:sz w:val="24"/>
          <w:szCs w:val="24"/>
        </w:rPr>
        <w:t xml:space="preserve"> dnia wejścia w życie decyzji o </w:t>
      </w:r>
      <w:r w:rsidRPr="0047649C">
        <w:rPr>
          <w:rFonts w:ascii="Times New Roman" w:hAnsi="Times New Roman" w:cs="Times New Roman"/>
          <w:bCs/>
          <w:sz w:val="24"/>
          <w:szCs w:val="24"/>
        </w:rPr>
        <w:t>wykreśleniu z Rejestru.</w:t>
      </w:r>
    </w:p>
    <w:p w:rsidR="00343AEB" w:rsidRPr="0047649C" w:rsidRDefault="0097588E" w:rsidP="00F94589">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 przesłankami </w:t>
      </w:r>
      <w:r w:rsidR="00954853" w:rsidRPr="0047649C">
        <w:rPr>
          <w:rFonts w:ascii="Times New Roman" w:hAnsi="Times New Roman" w:cs="Times New Roman"/>
          <w:sz w:val="24"/>
          <w:szCs w:val="24"/>
        </w:rPr>
        <w:t xml:space="preserve">utraty europejskiej osobowości prawnej i </w:t>
      </w:r>
      <w:r w:rsidR="00FC3BC8" w:rsidRPr="0047649C">
        <w:rPr>
          <w:rFonts w:ascii="Times New Roman" w:hAnsi="Times New Roman" w:cs="Times New Roman"/>
          <w:sz w:val="24"/>
          <w:szCs w:val="24"/>
        </w:rPr>
        <w:t>wykreślenia</w:t>
      </w:r>
      <w:r w:rsidR="00954853" w:rsidRPr="0047649C">
        <w:rPr>
          <w:rFonts w:ascii="Times New Roman" w:hAnsi="Times New Roman" w:cs="Times New Roman"/>
          <w:sz w:val="24"/>
          <w:szCs w:val="24"/>
        </w:rPr>
        <w:t xml:space="preserve"> </w:t>
      </w:r>
      <w:r w:rsidR="00D17FBC" w:rsidRPr="0047649C">
        <w:rPr>
          <w:rFonts w:ascii="Times New Roman" w:hAnsi="Times New Roman" w:cs="Times New Roman"/>
          <w:sz w:val="24"/>
          <w:szCs w:val="24"/>
        </w:rPr>
        <w:t xml:space="preserve">z Rejestru </w:t>
      </w:r>
      <w:r w:rsidR="00954853" w:rsidRPr="0047649C">
        <w:rPr>
          <w:rFonts w:ascii="Times New Roman" w:hAnsi="Times New Roman" w:cs="Times New Roman"/>
          <w:sz w:val="24"/>
          <w:szCs w:val="24"/>
        </w:rPr>
        <w:t xml:space="preserve">zarówno EPP, jak i </w:t>
      </w:r>
      <w:r w:rsidRPr="0047649C">
        <w:rPr>
          <w:rFonts w:ascii="Times New Roman" w:hAnsi="Times New Roman" w:cs="Times New Roman"/>
          <w:sz w:val="24"/>
          <w:szCs w:val="24"/>
        </w:rPr>
        <w:t>EFP, określonymi</w:t>
      </w:r>
      <w:r w:rsidR="00D17FBC" w:rsidRPr="0047649C">
        <w:rPr>
          <w:rFonts w:ascii="Times New Roman" w:hAnsi="Times New Roman" w:cs="Times New Roman"/>
          <w:sz w:val="24"/>
          <w:szCs w:val="24"/>
        </w:rPr>
        <w:t xml:space="preserve"> </w:t>
      </w:r>
      <w:r w:rsidRPr="0047649C">
        <w:rPr>
          <w:rFonts w:ascii="Times New Roman" w:hAnsi="Times New Roman" w:cs="Times New Roman"/>
          <w:sz w:val="24"/>
          <w:szCs w:val="24"/>
        </w:rPr>
        <w:t>enumeratywnie w art. 16 ust. 2 rozporządzenia 1141/2014, wiąże się</w:t>
      </w:r>
      <w:r w:rsidR="00E01E37" w:rsidRPr="0047649C">
        <w:rPr>
          <w:rFonts w:ascii="Times New Roman" w:hAnsi="Times New Roman" w:cs="Times New Roman"/>
          <w:sz w:val="24"/>
          <w:szCs w:val="24"/>
        </w:rPr>
        <w:t xml:space="preserve"> </w:t>
      </w:r>
      <w:r w:rsidR="00D17FBC" w:rsidRPr="0047649C">
        <w:rPr>
          <w:rFonts w:ascii="Times New Roman" w:hAnsi="Times New Roman" w:cs="Times New Roman"/>
          <w:sz w:val="24"/>
          <w:szCs w:val="24"/>
        </w:rPr>
        <w:t xml:space="preserve">istotny środek o charakterze nadzorczym przysługujący państwom członkowskim. O ile decyzja o </w:t>
      </w:r>
      <w:r w:rsidR="00FC3BC8" w:rsidRPr="0047649C">
        <w:rPr>
          <w:rFonts w:ascii="Times New Roman" w:hAnsi="Times New Roman" w:cs="Times New Roman"/>
          <w:sz w:val="24"/>
          <w:szCs w:val="24"/>
        </w:rPr>
        <w:t>wykreśleniu</w:t>
      </w:r>
      <w:r w:rsidR="00D17FBC" w:rsidRPr="0047649C">
        <w:rPr>
          <w:rFonts w:ascii="Times New Roman" w:hAnsi="Times New Roman" w:cs="Times New Roman"/>
          <w:sz w:val="24"/>
          <w:szCs w:val="24"/>
        </w:rPr>
        <w:t xml:space="preserve"> z Rejestru </w:t>
      </w:r>
      <w:r w:rsidRPr="0047649C">
        <w:rPr>
          <w:rFonts w:ascii="Times New Roman" w:hAnsi="Times New Roman" w:cs="Times New Roman"/>
          <w:sz w:val="24"/>
          <w:szCs w:val="24"/>
        </w:rPr>
        <w:t xml:space="preserve">i </w:t>
      </w:r>
      <w:r w:rsidR="00CB2EA8" w:rsidRPr="0047649C">
        <w:rPr>
          <w:rFonts w:ascii="Times New Roman" w:hAnsi="Times New Roman" w:cs="Times New Roman"/>
          <w:sz w:val="24"/>
          <w:szCs w:val="24"/>
        </w:rPr>
        <w:t>utracie</w:t>
      </w:r>
      <w:r w:rsidRPr="0047649C">
        <w:rPr>
          <w:rFonts w:ascii="Times New Roman" w:hAnsi="Times New Roman" w:cs="Times New Roman"/>
          <w:sz w:val="24"/>
          <w:szCs w:val="24"/>
        </w:rPr>
        <w:t xml:space="preserve"> tym samym</w:t>
      </w:r>
      <w:r w:rsidR="008B699A" w:rsidRPr="0047649C">
        <w:rPr>
          <w:rFonts w:ascii="Times New Roman" w:hAnsi="Times New Roman" w:cs="Times New Roman"/>
          <w:sz w:val="24"/>
          <w:szCs w:val="24"/>
        </w:rPr>
        <w:t xml:space="preserve"> </w:t>
      </w:r>
      <w:r w:rsidR="00F94589">
        <w:rPr>
          <w:rFonts w:ascii="Times New Roman" w:hAnsi="Times New Roman" w:cs="Times New Roman"/>
          <w:sz w:val="24"/>
          <w:szCs w:val="24"/>
        </w:rPr>
        <w:t>przez EPP i </w:t>
      </w:r>
      <w:r w:rsidR="00CB2EA8" w:rsidRPr="0047649C">
        <w:rPr>
          <w:rFonts w:ascii="Times New Roman" w:hAnsi="Times New Roman" w:cs="Times New Roman"/>
          <w:sz w:val="24"/>
          <w:szCs w:val="24"/>
        </w:rPr>
        <w:t xml:space="preserve">EFP </w:t>
      </w:r>
      <w:r w:rsidR="008B699A" w:rsidRPr="0047649C">
        <w:rPr>
          <w:rFonts w:ascii="Times New Roman" w:hAnsi="Times New Roman" w:cs="Times New Roman"/>
          <w:sz w:val="24"/>
          <w:szCs w:val="24"/>
        </w:rPr>
        <w:t xml:space="preserve">europejskiej osobowości prawnej </w:t>
      </w:r>
      <w:r w:rsidR="00D17FBC" w:rsidRPr="0047649C">
        <w:rPr>
          <w:rFonts w:ascii="Times New Roman" w:hAnsi="Times New Roman" w:cs="Times New Roman"/>
          <w:sz w:val="24"/>
          <w:szCs w:val="24"/>
        </w:rPr>
        <w:t xml:space="preserve">pozostaje </w:t>
      </w:r>
      <w:r w:rsidR="008B699A" w:rsidRPr="0047649C">
        <w:rPr>
          <w:rFonts w:ascii="Times New Roman" w:hAnsi="Times New Roman" w:cs="Times New Roman"/>
          <w:sz w:val="24"/>
          <w:szCs w:val="24"/>
        </w:rPr>
        <w:t xml:space="preserve">ostatecznie </w:t>
      </w:r>
      <w:r w:rsidR="00D17FBC" w:rsidRPr="0047649C">
        <w:rPr>
          <w:rFonts w:ascii="Times New Roman" w:hAnsi="Times New Roman" w:cs="Times New Roman"/>
          <w:sz w:val="24"/>
          <w:szCs w:val="24"/>
        </w:rPr>
        <w:t xml:space="preserve">w gestii Urzędu, to wśród </w:t>
      </w:r>
      <w:r w:rsidR="003717A2" w:rsidRPr="0047649C">
        <w:rPr>
          <w:rFonts w:ascii="Times New Roman" w:hAnsi="Times New Roman" w:cs="Times New Roman"/>
          <w:sz w:val="24"/>
          <w:szCs w:val="24"/>
        </w:rPr>
        <w:t xml:space="preserve">formalnych </w:t>
      </w:r>
      <w:r w:rsidR="00ED2EE2" w:rsidRPr="0047649C">
        <w:rPr>
          <w:rFonts w:ascii="Times New Roman" w:hAnsi="Times New Roman" w:cs="Times New Roman"/>
          <w:sz w:val="24"/>
          <w:szCs w:val="24"/>
        </w:rPr>
        <w:t>podstaw</w:t>
      </w:r>
      <w:r w:rsidR="00D17FBC" w:rsidRPr="0047649C">
        <w:rPr>
          <w:rFonts w:ascii="Times New Roman" w:hAnsi="Times New Roman" w:cs="Times New Roman"/>
          <w:sz w:val="24"/>
          <w:szCs w:val="24"/>
        </w:rPr>
        <w:t xml:space="preserve"> </w:t>
      </w:r>
      <w:r w:rsidR="00ED2EE2" w:rsidRPr="0047649C">
        <w:rPr>
          <w:rFonts w:ascii="Times New Roman" w:hAnsi="Times New Roman" w:cs="Times New Roman"/>
          <w:sz w:val="24"/>
          <w:szCs w:val="24"/>
        </w:rPr>
        <w:t>takiej decyzji może znaleźć się</w:t>
      </w:r>
      <w:r w:rsidRPr="0047649C">
        <w:rPr>
          <w:rFonts w:ascii="Times New Roman" w:hAnsi="Times New Roman" w:cs="Times New Roman"/>
          <w:sz w:val="24"/>
          <w:szCs w:val="24"/>
        </w:rPr>
        <w:t>,</w:t>
      </w:r>
      <w:r w:rsidR="00D17FBC" w:rsidRPr="0047649C">
        <w:rPr>
          <w:rFonts w:ascii="Times New Roman" w:hAnsi="Times New Roman" w:cs="Times New Roman"/>
          <w:sz w:val="24"/>
          <w:szCs w:val="24"/>
        </w:rPr>
        <w:t xml:space="preserve"> między innymi</w:t>
      </w:r>
      <w:r w:rsidRPr="0047649C">
        <w:rPr>
          <w:rFonts w:ascii="Times New Roman" w:hAnsi="Times New Roman" w:cs="Times New Roman"/>
          <w:sz w:val="24"/>
          <w:szCs w:val="24"/>
        </w:rPr>
        <w:t>,</w:t>
      </w:r>
      <w:r w:rsidR="00D17FBC" w:rsidRPr="0047649C">
        <w:rPr>
          <w:rFonts w:ascii="Times New Roman" w:hAnsi="Times New Roman" w:cs="Times New Roman"/>
          <w:sz w:val="24"/>
          <w:szCs w:val="24"/>
        </w:rPr>
        <w:t xml:space="preserve"> uzasadniony wniosek państwa czł</w:t>
      </w:r>
      <w:r w:rsidR="003717A2" w:rsidRPr="0047649C">
        <w:rPr>
          <w:rFonts w:ascii="Times New Roman" w:hAnsi="Times New Roman" w:cs="Times New Roman"/>
          <w:sz w:val="24"/>
          <w:szCs w:val="24"/>
        </w:rPr>
        <w:t>onkowskiego. Jak stanowi art. 16</w:t>
      </w:r>
      <w:r w:rsidR="00D17FBC" w:rsidRPr="0047649C">
        <w:rPr>
          <w:rFonts w:ascii="Times New Roman" w:hAnsi="Times New Roman" w:cs="Times New Roman"/>
          <w:sz w:val="24"/>
          <w:szCs w:val="24"/>
        </w:rPr>
        <w:t xml:space="preserve"> ust. 3 rozporządzenia, jeżeli EPP lub EFP dopuści się poważnego </w:t>
      </w:r>
      <w:r w:rsidR="007B5826" w:rsidRPr="0047649C">
        <w:rPr>
          <w:rFonts w:ascii="Times New Roman" w:hAnsi="Times New Roman" w:cs="Times New Roman"/>
          <w:sz w:val="24"/>
          <w:szCs w:val="24"/>
        </w:rPr>
        <w:t>naruszenia</w:t>
      </w:r>
      <w:r w:rsidR="00D17FBC" w:rsidRPr="0047649C">
        <w:rPr>
          <w:rFonts w:ascii="Times New Roman" w:hAnsi="Times New Roman" w:cs="Times New Roman"/>
          <w:sz w:val="24"/>
          <w:szCs w:val="24"/>
        </w:rPr>
        <w:t xml:space="preserve"> obowiązków przewidzianych w prawie państwa członkowskiego siedziby, państwo to może skierować do Urzędu należycie uzasadni</w:t>
      </w:r>
      <w:r w:rsidRPr="0047649C">
        <w:rPr>
          <w:rFonts w:ascii="Times New Roman" w:hAnsi="Times New Roman" w:cs="Times New Roman"/>
          <w:sz w:val="24"/>
          <w:szCs w:val="24"/>
        </w:rPr>
        <w:t xml:space="preserve">ony wniosek o </w:t>
      </w:r>
      <w:r w:rsidR="00FC3BC8" w:rsidRPr="0047649C">
        <w:rPr>
          <w:rFonts w:ascii="Times New Roman" w:hAnsi="Times New Roman" w:cs="Times New Roman"/>
          <w:sz w:val="24"/>
          <w:szCs w:val="24"/>
        </w:rPr>
        <w:t>wykreślenie</w:t>
      </w:r>
      <w:r w:rsidRPr="0047649C">
        <w:rPr>
          <w:rFonts w:ascii="Times New Roman" w:hAnsi="Times New Roman" w:cs="Times New Roman"/>
          <w:sz w:val="24"/>
          <w:szCs w:val="24"/>
        </w:rPr>
        <w:t xml:space="preserve"> danego podmiotu</w:t>
      </w:r>
      <w:r w:rsidR="00D17FBC" w:rsidRPr="0047649C">
        <w:rPr>
          <w:rFonts w:ascii="Times New Roman" w:hAnsi="Times New Roman" w:cs="Times New Roman"/>
          <w:sz w:val="24"/>
          <w:szCs w:val="24"/>
        </w:rPr>
        <w:t xml:space="preserve"> z Rejestru, w którym to wniosku dokładnie i wyczerpująco wskaże niezgodne z</w:t>
      </w:r>
      <w:r w:rsidRPr="0047649C">
        <w:rPr>
          <w:rFonts w:ascii="Times New Roman" w:hAnsi="Times New Roman" w:cs="Times New Roman"/>
          <w:sz w:val="24"/>
          <w:szCs w:val="24"/>
        </w:rPr>
        <w:t xml:space="preserve"> prawem działania lub</w:t>
      </w:r>
      <w:r w:rsidR="00D17FBC" w:rsidRPr="0047649C">
        <w:rPr>
          <w:rFonts w:ascii="Times New Roman" w:hAnsi="Times New Roman" w:cs="Times New Roman"/>
          <w:sz w:val="24"/>
          <w:szCs w:val="24"/>
        </w:rPr>
        <w:t xml:space="preserve"> wymogi krajowe, których nie dochowano. </w:t>
      </w:r>
      <w:r w:rsidR="003717A2" w:rsidRPr="0047649C">
        <w:rPr>
          <w:rFonts w:ascii="Times New Roman" w:hAnsi="Times New Roman" w:cs="Times New Roman"/>
          <w:sz w:val="24"/>
          <w:szCs w:val="24"/>
        </w:rPr>
        <w:t>Wniosek powinien także wykazywać, że w celu zapewnienia przestrzegania prawa wyczerpano już wszystkie dostępne środki krajo</w:t>
      </w:r>
      <w:r w:rsidR="00CB2EA8" w:rsidRPr="0047649C">
        <w:rPr>
          <w:rFonts w:ascii="Times New Roman" w:hAnsi="Times New Roman" w:cs="Times New Roman"/>
          <w:sz w:val="24"/>
          <w:szCs w:val="24"/>
        </w:rPr>
        <w:t>we. W zależności od jego treści</w:t>
      </w:r>
      <w:r w:rsidR="003717A2" w:rsidRPr="0047649C">
        <w:rPr>
          <w:rFonts w:ascii="Times New Roman" w:hAnsi="Times New Roman" w:cs="Times New Roman"/>
          <w:sz w:val="24"/>
          <w:szCs w:val="24"/>
        </w:rPr>
        <w:t xml:space="preserve"> w</w:t>
      </w:r>
      <w:r w:rsidR="00ED2EE2" w:rsidRPr="0047649C">
        <w:rPr>
          <w:rFonts w:ascii="Times New Roman" w:hAnsi="Times New Roman" w:cs="Times New Roman"/>
          <w:sz w:val="24"/>
          <w:szCs w:val="24"/>
        </w:rPr>
        <w:t xml:space="preserve">niosek </w:t>
      </w:r>
      <w:r w:rsidRPr="0047649C">
        <w:rPr>
          <w:rFonts w:ascii="Times New Roman" w:hAnsi="Times New Roman" w:cs="Times New Roman"/>
          <w:sz w:val="24"/>
          <w:szCs w:val="24"/>
        </w:rPr>
        <w:t xml:space="preserve">tego rodzaju </w:t>
      </w:r>
      <w:r w:rsidR="00ED2EE2" w:rsidRPr="0047649C">
        <w:rPr>
          <w:rFonts w:ascii="Times New Roman" w:hAnsi="Times New Roman" w:cs="Times New Roman"/>
          <w:sz w:val="24"/>
          <w:szCs w:val="24"/>
        </w:rPr>
        <w:t xml:space="preserve">może </w:t>
      </w:r>
      <w:r w:rsidR="003717A2" w:rsidRPr="0047649C">
        <w:rPr>
          <w:rFonts w:ascii="Times New Roman" w:hAnsi="Times New Roman" w:cs="Times New Roman"/>
          <w:sz w:val="24"/>
          <w:szCs w:val="24"/>
        </w:rPr>
        <w:t xml:space="preserve">niekiedy </w:t>
      </w:r>
      <w:r w:rsidRPr="0047649C">
        <w:rPr>
          <w:rFonts w:ascii="Times New Roman" w:hAnsi="Times New Roman" w:cs="Times New Roman"/>
          <w:sz w:val="24"/>
          <w:szCs w:val="24"/>
        </w:rPr>
        <w:t>stanowić podstawę</w:t>
      </w:r>
      <w:r w:rsidR="003717A2" w:rsidRPr="0047649C">
        <w:rPr>
          <w:rFonts w:ascii="Times New Roman" w:hAnsi="Times New Roman" w:cs="Times New Roman"/>
          <w:sz w:val="24"/>
          <w:szCs w:val="24"/>
        </w:rPr>
        <w:t xml:space="preserve"> wszczęcia przez Urząd postępowania w sprawie naruszenia przez EPP lub EFP wartości, na których opiera się Unia Europejska</w:t>
      </w:r>
      <w:r w:rsidR="006522E9" w:rsidRPr="0047649C">
        <w:rPr>
          <w:rFonts w:ascii="Times New Roman" w:hAnsi="Times New Roman" w:cs="Times New Roman"/>
          <w:sz w:val="24"/>
          <w:szCs w:val="24"/>
        </w:rPr>
        <w:t xml:space="preserve">, co ostatecznie może skutkować wykreśleniem </w:t>
      </w:r>
      <w:r w:rsidR="00343AEB" w:rsidRPr="0047649C">
        <w:rPr>
          <w:rFonts w:ascii="Times New Roman" w:hAnsi="Times New Roman" w:cs="Times New Roman"/>
          <w:sz w:val="24"/>
          <w:szCs w:val="24"/>
        </w:rPr>
        <w:t xml:space="preserve">EPP lub EFP </w:t>
      </w:r>
      <w:r w:rsidR="006522E9" w:rsidRPr="0047649C">
        <w:rPr>
          <w:rFonts w:ascii="Times New Roman" w:hAnsi="Times New Roman" w:cs="Times New Roman"/>
          <w:sz w:val="24"/>
          <w:szCs w:val="24"/>
        </w:rPr>
        <w:t>z Rejestru</w:t>
      </w:r>
      <w:r w:rsidR="003717A2" w:rsidRPr="0047649C">
        <w:rPr>
          <w:rFonts w:ascii="Times New Roman" w:hAnsi="Times New Roman" w:cs="Times New Roman"/>
          <w:sz w:val="24"/>
          <w:szCs w:val="24"/>
        </w:rPr>
        <w:t xml:space="preserve"> (</w:t>
      </w:r>
      <w:r w:rsidR="008B699A" w:rsidRPr="0047649C">
        <w:rPr>
          <w:rFonts w:ascii="Times New Roman" w:hAnsi="Times New Roman" w:cs="Times New Roman"/>
          <w:sz w:val="24"/>
          <w:szCs w:val="24"/>
        </w:rPr>
        <w:t xml:space="preserve">art. 10 i </w:t>
      </w:r>
      <w:r w:rsidR="003717A2" w:rsidRPr="0047649C">
        <w:rPr>
          <w:rFonts w:ascii="Times New Roman" w:hAnsi="Times New Roman" w:cs="Times New Roman"/>
          <w:sz w:val="24"/>
          <w:szCs w:val="24"/>
        </w:rPr>
        <w:t>art. 1</w:t>
      </w:r>
      <w:r w:rsidR="000C56E4" w:rsidRPr="0047649C">
        <w:rPr>
          <w:rFonts w:ascii="Times New Roman" w:hAnsi="Times New Roman" w:cs="Times New Roman"/>
          <w:sz w:val="24"/>
          <w:szCs w:val="24"/>
        </w:rPr>
        <w:t>6</w:t>
      </w:r>
      <w:r w:rsidR="003717A2" w:rsidRPr="0047649C">
        <w:rPr>
          <w:rFonts w:ascii="Times New Roman" w:hAnsi="Times New Roman" w:cs="Times New Roman"/>
          <w:sz w:val="24"/>
          <w:szCs w:val="24"/>
        </w:rPr>
        <w:t xml:space="preserve"> ust. </w:t>
      </w:r>
      <w:r w:rsidR="008B699A" w:rsidRPr="0047649C">
        <w:rPr>
          <w:rFonts w:ascii="Times New Roman" w:hAnsi="Times New Roman" w:cs="Times New Roman"/>
          <w:sz w:val="24"/>
          <w:szCs w:val="24"/>
        </w:rPr>
        <w:t>3 akapit pierwszy lit. a oraz akapit drugi</w:t>
      </w:r>
      <w:r w:rsidRPr="0047649C">
        <w:rPr>
          <w:rFonts w:ascii="Times New Roman" w:hAnsi="Times New Roman" w:cs="Times New Roman"/>
          <w:sz w:val="24"/>
          <w:szCs w:val="24"/>
        </w:rPr>
        <w:t>)</w:t>
      </w:r>
      <w:r w:rsidR="003717A2" w:rsidRPr="0047649C">
        <w:rPr>
          <w:rFonts w:ascii="Times New Roman" w:hAnsi="Times New Roman" w:cs="Times New Roman"/>
          <w:sz w:val="24"/>
          <w:szCs w:val="24"/>
        </w:rPr>
        <w:t>.</w:t>
      </w:r>
      <w:r w:rsidR="008B699A" w:rsidRPr="0047649C">
        <w:rPr>
          <w:rFonts w:ascii="Times New Roman" w:hAnsi="Times New Roman" w:cs="Times New Roman"/>
          <w:sz w:val="24"/>
          <w:szCs w:val="24"/>
        </w:rPr>
        <w:t xml:space="preserve"> W pozostałych przypadkach </w:t>
      </w:r>
      <w:r w:rsidR="006522E9" w:rsidRPr="0047649C">
        <w:rPr>
          <w:rFonts w:ascii="Times New Roman" w:hAnsi="Times New Roman" w:cs="Times New Roman"/>
          <w:sz w:val="24"/>
          <w:szCs w:val="24"/>
        </w:rPr>
        <w:t xml:space="preserve">do wykreślenia EPP lub EFP z Rejestru może prowadzić </w:t>
      </w:r>
      <w:r w:rsidR="008B699A" w:rsidRPr="0047649C">
        <w:rPr>
          <w:rFonts w:ascii="Times New Roman" w:hAnsi="Times New Roman" w:cs="Times New Roman"/>
          <w:sz w:val="24"/>
          <w:szCs w:val="24"/>
        </w:rPr>
        <w:t>należycie uzasadniony fakt poważnego naruszenia prawa krajowego</w:t>
      </w:r>
      <w:r w:rsidR="006522E9" w:rsidRPr="0047649C">
        <w:rPr>
          <w:rFonts w:ascii="Times New Roman" w:hAnsi="Times New Roman" w:cs="Times New Roman"/>
          <w:sz w:val="24"/>
          <w:szCs w:val="24"/>
        </w:rPr>
        <w:t xml:space="preserve"> państwa siedziby</w:t>
      </w:r>
      <w:r w:rsidR="008B699A" w:rsidRPr="0047649C">
        <w:rPr>
          <w:rFonts w:ascii="Times New Roman" w:hAnsi="Times New Roman" w:cs="Times New Roman"/>
          <w:sz w:val="24"/>
          <w:szCs w:val="24"/>
        </w:rPr>
        <w:t xml:space="preserve"> (art. 1</w:t>
      </w:r>
      <w:r w:rsidR="000C56E4" w:rsidRPr="0047649C">
        <w:rPr>
          <w:rFonts w:ascii="Times New Roman" w:hAnsi="Times New Roman" w:cs="Times New Roman"/>
          <w:sz w:val="24"/>
          <w:szCs w:val="24"/>
        </w:rPr>
        <w:t>6</w:t>
      </w:r>
      <w:r w:rsidR="00F30526">
        <w:rPr>
          <w:rFonts w:ascii="Times New Roman" w:hAnsi="Times New Roman" w:cs="Times New Roman"/>
          <w:sz w:val="24"/>
          <w:szCs w:val="24"/>
        </w:rPr>
        <w:t xml:space="preserve"> ust. </w:t>
      </w:r>
      <w:r w:rsidR="008B699A" w:rsidRPr="0047649C">
        <w:rPr>
          <w:rFonts w:ascii="Times New Roman" w:hAnsi="Times New Roman" w:cs="Times New Roman"/>
          <w:sz w:val="24"/>
          <w:szCs w:val="24"/>
        </w:rPr>
        <w:t>3 akapit pierwszy lit. b).</w:t>
      </w:r>
      <w:r w:rsidR="006522E9" w:rsidRPr="0047649C">
        <w:rPr>
          <w:rFonts w:ascii="Times New Roman" w:hAnsi="Times New Roman" w:cs="Times New Roman"/>
          <w:sz w:val="24"/>
          <w:szCs w:val="24"/>
        </w:rPr>
        <w:t xml:space="preserve"> Państwo członkowskie może </w:t>
      </w:r>
      <w:r w:rsidR="00343AEB" w:rsidRPr="0047649C">
        <w:rPr>
          <w:rFonts w:ascii="Times New Roman" w:hAnsi="Times New Roman" w:cs="Times New Roman"/>
          <w:sz w:val="24"/>
          <w:szCs w:val="24"/>
        </w:rPr>
        <w:t xml:space="preserve">ponadto </w:t>
      </w:r>
      <w:r w:rsidR="006522E9" w:rsidRPr="0047649C">
        <w:rPr>
          <w:rFonts w:ascii="Times New Roman" w:hAnsi="Times New Roman" w:cs="Times New Roman"/>
          <w:sz w:val="24"/>
          <w:szCs w:val="24"/>
        </w:rPr>
        <w:t>wystąpić z takim wnioskiem również wobec EPP i EFP posiadających siedzibę w innym państwie członkowskim, lecz prowadzących na jego terytorium działalność, z powodu naruszenia prawa tego państwa członkowskiego do</w:t>
      </w:r>
      <w:r w:rsidR="00343AEB" w:rsidRPr="0047649C">
        <w:rPr>
          <w:rFonts w:ascii="Times New Roman" w:hAnsi="Times New Roman" w:cs="Times New Roman"/>
          <w:sz w:val="24"/>
          <w:szCs w:val="24"/>
        </w:rPr>
        <w:t>tyczącego prowadzonej</w:t>
      </w:r>
      <w:r w:rsidR="006522E9" w:rsidRPr="0047649C">
        <w:rPr>
          <w:rFonts w:ascii="Times New Roman" w:hAnsi="Times New Roman" w:cs="Times New Roman"/>
          <w:sz w:val="24"/>
          <w:szCs w:val="24"/>
        </w:rPr>
        <w:t xml:space="preserve"> działalności</w:t>
      </w:r>
      <w:r w:rsidR="00343AEB" w:rsidRPr="0047649C">
        <w:rPr>
          <w:rFonts w:ascii="Times New Roman" w:hAnsi="Times New Roman" w:cs="Times New Roman"/>
          <w:sz w:val="24"/>
          <w:szCs w:val="24"/>
        </w:rPr>
        <w:t xml:space="preserve"> i jeżeli ma to związek wyłącznie lub w przeważającym stopniu z elementami dotyczącymi przestrzegania wartości, na których opiera się Unia Europejska (art. 14 ust. 2 akapit drugi w związku z art. 1</w:t>
      </w:r>
      <w:r w:rsidR="000C56E4" w:rsidRPr="0047649C">
        <w:rPr>
          <w:rFonts w:ascii="Times New Roman" w:hAnsi="Times New Roman" w:cs="Times New Roman"/>
          <w:sz w:val="24"/>
          <w:szCs w:val="24"/>
        </w:rPr>
        <w:t>6</w:t>
      </w:r>
      <w:r w:rsidR="00343AEB" w:rsidRPr="0047649C">
        <w:rPr>
          <w:rFonts w:ascii="Times New Roman" w:hAnsi="Times New Roman" w:cs="Times New Roman"/>
          <w:sz w:val="24"/>
          <w:szCs w:val="24"/>
        </w:rPr>
        <w:t xml:space="preserve"> ust. 3 akapit drugi). </w:t>
      </w:r>
      <w:r w:rsidR="00FC3BC8" w:rsidRPr="0047649C">
        <w:rPr>
          <w:rFonts w:ascii="Times New Roman" w:hAnsi="Times New Roman" w:cs="Times New Roman"/>
          <w:sz w:val="24"/>
          <w:szCs w:val="24"/>
        </w:rPr>
        <w:t>Wykreślenie</w:t>
      </w:r>
      <w:r w:rsidR="00CB2EA8" w:rsidRPr="0047649C">
        <w:rPr>
          <w:rFonts w:ascii="Times New Roman" w:hAnsi="Times New Roman" w:cs="Times New Roman"/>
          <w:sz w:val="24"/>
          <w:szCs w:val="24"/>
        </w:rPr>
        <w:t xml:space="preserve"> z R</w:t>
      </w:r>
      <w:r w:rsidR="004436FA" w:rsidRPr="0047649C">
        <w:rPr>
          <w:rFonts w:ascii="Times New Roman" w:hAnsi="Times New Roman" w:cs="Times New Roman"/>
          <w:sz w:val="24"/>
          <w:szCs w:val="24"/>
        </w:rPr>
        <w:t>ejestru na wniosek pańs</w:t>
      </w:r>
      <w:r w:rsidRPr="0047649C">
        <w:rPr>
          <w:rFonts w:ascii="Times New Roman" w:hAnsi="Times New Roman" w:cs="Times New Roman"/>
          <w:sz w:val="24"/>
          <w:szCs w:val="24"/>
        </w:rPr>
        <w:t>twa członkowskiego siedziby</w:t>
      </w:r>
      <w:r w:rsidR="004436FA" w:rsidRPr="0047649C">
        <w:rPr>
          <w:rFonts w:ascii="Times New Roman" w:hAnsi="Times New Roman" w:cs="Times New Roman"/>
          <w:sz w:val="24"/>
          <w:szCs w:val="24"/>
        </w:rPr>
        <w:t xml:space="preserve"> ma w szczególności charakter jednej z kar, do których stosowania uprawniony jest Urząd (art. 27 ust. 1 lit. </w:t>
      </w:r>
      <w:r w:rsidR="000C56E4" w:rsidRPr="0047649C">
        <w:rPr>
          <w:rFonts w:ascii="Times New Roman" w:hAnsi="Times New Roman" w:cs="Times New Roman"/>
          <w:sz w:val="24"/>
          <w:szCs w:val="24"/>
        </w:rPr>
        <w:t>c</w:t>
      </w:r>
      <w:r w:rsidR="004436FA" w:rsidRPr="0047649C">
        <w:rPr>
          <w:rFonts w:ascii="Times New Roman" w:hAnsi="Times New Roman" w:cs="Times New Roman"/>
          <w:sz w:val="24"/>
          <w:szCs w:val="24"/>
        </w:rPr>
        <w:t xml:space="preserve">). </w:t>
      </w:r>
    </w:p>
    <w:p w:rsidR="00C474E4" w:rsidRPr="0047649C" w:rsidRDefault="0097588E" w:rsidP="00F94589">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Wskazane wyżej przepisy rozporządzenia </w:t>
      </w:r>
      <w:r w:rsidR="004436FA" w:rsidRPr="0047649C">
        <w:rPr>
          <w:rFonts w:ascii="Times New Roman" w:hAnsi="Times New Roman" w:cs="Times New Roman"/>
          <w:sz w:val="24"/>
          <w:szCs w:val="24"/>
        </w:rPr>
        <w:t xml:space="preserve">nie przesądzają jednak, </w:t>
      </w:r>
      <w:r w:rsidR="00CB2EA8" w:rsidRPr="0047649C">
        <w:rPr>
          <w:rFonts w:ascii="Times New Roman" w:hAnsi="Times New Roman" w:cs="Times New Roman"/>
          <w:sz w:val="24"/>
          <w:szCs w:val="24"/>
        </w:rPr>
        <w:t>który</w:t>
      </w:r>
      <w:r w:rsidR="004436FA" w:rsidRPr="0047649C">
        <w:rPr>
          <w:rFonts w:ascii="Times New Roman" w:hAnsi="Times New Roman" w:cs="Times New Roman"/>
          <w:sz w:val="24"/>
          <w:szCs w:val="24"/>
        </w:rPr>
        <w:t xml:space="preserve"> organ krajowy </w:t>
      </w:r>
      <w:r w:rsidR="00C96B7F" w:rsidRPr="0047649C">
        <w:rPr>
          <w:rFonts w:ascii="Times New Roman" w:hAnsi="Times New Roman" w:cs="Times New Roman"/>
          <w:sz w:val="24"/>
          <w:szCs w:val="24"/>
        </w:rPr>
        <w:t xml:space="preserve">jest </w:t>
      </w:r>
      <w:r w:rsidR="004436FA" w:rsidRPr="0047649C">
        <w:rPr>
          <w:rFonts w:ascii="Times New Roman" w:hAnsi="Times New Roman" w:cs="Times New Roman"/>
          <w:sz w:val="24"/>
          <w:szCs w:val="24"/>
        </w:rPr>
        <w:t>uprawniony d</w:t>
      </w:r>
      <w:r w:rsidRPr="0047649C">
        <w:rPr>
          <w:rFonts w:ascii="Times New Roman" w:hAnsi="Times New Roman" w:cs="Times New Roman"/>
          <w:sz w:val="24"/>
          <w:szCs w:val="24"/>
        </w:rPr>
        <w:t>o złożenia wspomnianego wniosku, co</w:t>
      </w:r>
      <w:r w:rsidR="00846AF6" w:rsidRPr="0047649C">
        <w:rPr>
          <w:rFonts w:ascii="Times New Roman" w:hAnsi="Times New Roman" w:cs="Times New Roman"/>
          <w:sz w:val="24"/>
          <w:szCs w:val="24"/>
        </w:rPr>
        <w:t>,</w:t>
      </w:r>
      <w:r w:rsidRPr="0047649C">
        <w:rPr>
          <w:rFonts w:ascii="Times New Roman" w:hAnsi="Times New Roman" w:cs="Times New Roman"/>
          <w:sz w:val="24"/>
          <w:szCs w:val="24"/>
        </w:rPr>
        <w:t xml:space="preserve"> jak n</w:t>
      </w:r>
      <w:r w:rsidR="00F94589">
        <w:rPr>
          <w:rFonts w:ascii="Times New Roman" w:hAnsi="Times New Roman" w:cs="Times New Roman"/>
          <w:sz w:val="24"/>
          <w:szCs w:val="24"/>
        </w:rPr>
        <w:t>ależy uznać, pozostaje w </w:t>
      </w:r>
      <w:r w:rsidRPr="0047649C">
        <w:rPr>
          <w:rFonts w:ascii="Times New Roman" w:hAnsi="Times New Roman" w:cs="Times New Roman"/>
          <w:sz w:val="24"/>
          <w:szCs w:val="24"/>
        </w:rPr>
        <w:t>gestii państw członkowskich i wymaga doprecyzowania w ustawie.</w:t>
      </w:r>
      <w:r w:rsidR="00343AEB" w:rsidRPr="0047649C">
        <w:rPr>
          <w:rFonts w:ascii="Times New Roman" w:hAnsi="Times New Roman" w:cs="Times New Roman"/>
          <w:sz w:val="24"/>
          <w:szCs w:val="24"/>
        </w:rPr>
        <w:t xml:space="preserve"> </w:t>
      </w:r>
      <w:r w:rsidRPr="0047649C">
        <w:rPr>
          <w:rFonts w:ascii="Times New Roman" w:hAnsi="Times New Roman" w:cs="Times New Roman"/>
          <w:sz w:val="24"/>
          <w:szCs w:val="24"/>
        </w:rPr>
        <w:t>Status EPP i EFP, jako podmiotów posiadających europejską osobowość prawną związaną z wpisem do Rejestru przy Parlamencie Europejskim</w:t>
      </w:r>
      <w:r w:rsidR="00603DD5" w:rsidRPr="0047649C">
        <w:rPr>
          <w:rFonts w:ascii="Times New Roman" w:hAnsi="Times New Roman" w:cs="Times New Roman"/>
          <w:sz w:val="24"/>
          <w:szCs w:val="24"/>
        </w:rPr>
        <w:t>, nie zaś z wpisem do Krajowego R</w:t>
      </w:r>
      <w:r w:rsidR="006A0779" w:rsidRPr="0047649C">
        <w:rPr>
          <w:rFonts w:ascii="Times New Roman" w:hAnsi="Times New Roman" w:cs="Times New Roman"/>
          <w:sz w:val="24"/>
          <w:szCs w:val="24"/>
        </w:rPr>
        <w:t xml:space="preserve">ejestru </w:t>
      </w:r>
      <w:r w:rsidR="00603DD5" w:rsidRPr="0047649C">
        <w:rPr>
          <w:rFonts w:ascii="Times New Roman" w:hAnsi="Times New Roman" w:cs="Times New Roman"/>
          <w:sz w:val="24"/>
          <w:szCs w:val="24"/>
        </w:rPr>
        <w:t xml:space="preserve">Sądowego </w:t>
      </w:r>
      <w:r w:rsidR="006A0779" w:rsidRPr="0047649C">
        <w:rPr>
          <w:rFonts w:ascii="Times New Roman" w:hAnsi="Times New Roman" w:cs="Times New Roman"/>
          <w:sz w:val="24"/>
          <w:szCs w:val="24"/>
        </w:rPr>
        <w:t>lub ewidencji</w:t>
      </w:r>
      <w:r w:rsidR="00603DD5" w:rsidRPr="0047649C">
        <w:rPr>
          <w:rFonts w:ascii="Times New Roman" w:hAnsi="Times New Roman" w:cs="Times New Roman"/>
          <w:sz w:val="24"/>
          <w:szCs w:val="24"/>
        </w:rPr>
        <w:t xml:space="preserve"> partii politycznych, nie pozwala</w:t>
      </w:r>
      <w:r w:rsidR="006A0779" w:rsidRPr="0047649C">
        <w:rPr>
          <w:rFonts w:ascii="Times New Roman" w:hAnsi="Times New Roman" w:cs="Times New Roman"/>
          <w:sz w:val="24"/>
          <w:szCs w:val="24"/>
        </w:rPr>
        <w:t xml:space="preserve"> na odpowiednie zastosowanie</w:t>
      </w:r>
      <w:r w:rsidR="00603DD5" w:rsidRPr="0047649C">
        <w:rPr>
          <w:rFonts w:ascii="Times New Roman" w:hAnsi="Times New Roman" w:cs="Times New Roman"/>
          <w:sz w:val="24"/>
          <w:szCs w:val="24"/>
        </w:rPr>
        <w:t xml:space="preserve"> w związku z procedurą, o której mowa</w:t>
      </w:r>
      <w:r w:rsidR="006A0779" w:rsidRPr="0047649C">
        <w:rPr>
          <w:rFonts w:ascii="Times New Roman" w:hAnsi="Times New Roman" w:cs="Times New Roman"/>
          <w:sz w:val="24"/>
          <w:szCs w:val="24"/>
        </w:rPr>
        <w:t xml:space="preserve"> </w:t>
      </w:r>
      <w:r w:rsidR="00603DD5" w:rsidRPr="0047649C">
        <w:rPr>
          <w:rFonts w:ascii="Times New Roman" w:hAnsi="Times New Roman" w:cs="Times New Roman"/>
          <w:sz w:val="24"/>
          <w:szCs w:val="24"/>
        </w:rPr>
        <w:t xml:space="preserve">w art. 16 ust. 2 rozporządzenia 1141/2014, </w:t>
      </w:r>
      <w:r w:rsidR="006A0779" w:rsidRPr="0047649C">
        <w:rPr>
          <w:rFonts w:ascii="Times New Roman" w:hAnsi="Times New Roman" w:cs="Times New Roman"/>
          <w:sz w:val="24"/>
          <w:szCs w:val="24"/>
        </w:rPr>
        <w:t xml:space="preserve">środków </w:t>
      </w:r>
      <w:r w:rsidR="00603DD5" w:rsidRPr="0047649C">
        <w:rPr>
          <w:rFonts w:ascii="Times New Roman" w:hAnsi="Times New Roman" w:cs="Times New Roman"/>
          <w:sz w:val="24"/>
          <w:szCs w:val="24"/>
        </w:rPr>
        <w:t>lub uprawnie</w:t>
      </w:r>
      <w:r w:rsidR="00680D37" w:rsidRPr="0047649C">
        <w:rPr>
          <w:rFonts w:ascii="Times New Roman" w:hAnsi="Times New Roman" w:cs="Times New Roman"/>
          <w:sz w:val="24"/>
          <w:szCs w:val="24"/>
        </w:rPr>
        <w:t xml:space="preserve">ń </w:t>
      </w:r>
      <w:r w:rsidR="006A0779" w:rsidRPr="0047649C">
        <w:rPr>
          <w:rFonts w:ascii="Times New Roman" w:hAnsi="Times New Roman" w:cs="Times New Roman"/>
          <w:sz w:val="24"/>
          <w:szCs w:val="24"/>
        </w:rPr>
        <w:t>przewidzianych w prawie krajowym. W warunkach polskich nie ma też szczególnego organu „nadzoru” nad działalnością partii politycznych</w:t>
      </w:r>
      <w:r w:rsidR="00F94589">
        <w:rPr>
          <w:rFonts w:ascii="Times New Roman" w:hAnsi="Times New Roman" w:cs="Times New Roman"/>
          <w:sz w:val="24"/>
          <w:szCs w:val="24"/>
        </w:rPr>
        <w:t>, z </w:t>
      </w:r>
      <w:r w:rsidR="00603DD5" w:rsidRPr="0047649C">
        <w:rPr>
          <w:rFonts w:ascii="Times New Roman" w:hAnsi="Times New Roman" w:cs="Times New Roman"/>
          <w:sz w:val="24"/>
          <w:szCs w:val="24"/>
        </w:rPr>
        <w:t xml:space="preserve">wyłączeniem </w:t>
      </w:r>
      <w:r w:rsidR="00680D37" w:rsidRPr="0047649C">
        <w:rPr>
          <w:rFonts w:ascii="Times New Roman" w:hAnsi="Times New Roman" w:cs="Times New Roman"/>
          <w:sz w:val="24"/>
          <w:szCs w:val="24"/>
        </w:rPr>
        <w:t>określonych</w:t>
      </w:r>
      <w:r w:rsidR="00603DD5" w:rsidRPr="0047649C">
        <w:rPr>
          <w:rFonts w:ascii="Times New Roman" w:hAnsi="Times New Roman" w:cs="Times New Roman"/>
          <w:sz w:val="24"/>
          <w:szCs w:val="24"/>
        </w:rPr>
        <w:t xml:space="preserve"> szczególnych kompetencji przysługujących Trybunałowi Konstytucyjnemu czy Państwowej Komisji Wyborczej</w:t>
      </w:r>
      <w:r w:rsidR="006A0779" w:rsidRPr="0047649C">
        <w:rPr>
          <w:rFonts w:ascii="Times New Roman" w:hAnsi="Times New Roman" w:cs="Times New Roman"/>
          <w:sz w:val="24"/>
          <w:szCs w:val="24"/>
        </w:rPr>
        <w:t xml:space="preserve">. W projekcie ustawy proponuje się </w:t>
      </w:r>
      <w:r w:rsidR="00603DD5" w:rsidRPr="0047649C">
        <w:rPr>
          <w:rFonts w:ascii="Times New Roman" w:hAnsi="Times New Roman" w:cs="Times New Roman"/>
          <w:sz w:val="24"/>
          <w:szCs w:val="24"/>
        </w:rPr>
        <w:t xml:space="preserve">zatem </w:t>
      </w:r>
      <w:r w:rsidR="006A0779" w:rsidRPr="0047649C">
        <w:rPr>
          <w:rFonts w:ascii="Times New Roman" w:hAnsi="Times New Roman" w:cs="Times New Roman"/>
          <w:sz w:val="24"/>
          <w:szCs w:val="24"/>
        </w:rPr>
        <w:t>powierzenie realizacji prawa wystąpienia z opisanym wyżej wnioskiem Prokuratorowi Generalnemu, jako naczelnemu organow</w:t>
      </w:r>
      <w:r w:rsidR="00F94589">
        <w:rPr>
          <w:rFonts w:ascii="Times New Roman" w:hAnsi="Times New Roman" w:cs="Times New Roman"/>
          <w:sz w:val="24"/>
          <w:szCs w:val="24"/>
        </w:rPr>
        <w:t>i prokuratury. Uprawnienie to w </w:t>
      </w:r>
      <w:r w:rsidR="006A0779" w:rsidRPr="0047649C">
        <w:rPr>
          <w:rFonts w:ascii="Times New Roman" w:hAnsi="Times New Roman" w:cs="Times New Roman"/>
          <w:sz w:val="24"/>
          <w:szCs w:val="24"/>
        </w:rPr>
        <w:t xml:space="preserve">szczególności znajduje uzasadnienie w ogólnej kompetencji prokuratury w zakresie zapewnienia przestrzegania praworządności oraz </w:t>
      </w:r>
      <w:r w:rsidR="00603DD5" w:rsidRPr="0047649C">
        <w:rPr>
          <w:rFonts w:ascii="Times New Roman" w:hAnsi="Times New Roman" w:cs="Times New Roman"/>
          <w:sz w:val="24"/>
          <w:szCs w:val="24"/>
        </w:rPr>
        <w:t>wpisuje</w:t>
      </w:r>
      <w:r w:rsidR="00D00CF8" w:rsidRPr="0047649C">
        <w:rPr>
          <w:rFonts w:ascii="Times New Roman" w:hAnsi="Times New Roman" w:cs="Times New Roman"/>
          <w:sz w:val="24"/>
          <w:szCs w:val="24"/>
        </w:rPr>
        <w:t xml:space="preserve"> się w szerokie</w:t>
      </w:r>
      <w:r w:rsidR="006A0779" w:rsidRPr="0047649C">
        <w:rPr>
          <w:rFonts w:ascii="Times New Roman" w:hAnsi="Times New Roman" w:cs="Times New Roman"/>
          <w:sz w:val="24"/>
          <w:szCs w:val="24"/>
        </w:rPr>
        <w:t xml:space="preserve"> upoważnieni</w:t>
      </w:r>
      <w:r w:rsidR="00D00CF8" w:rsidRPr="0047649C">
        <w:rPr>
          <w:rFonts w:ascii="Times New Roman" w:hAnsi="Times New Roman" w:cs="Times New Roman"/>
          <w:sz w:val="24"/>
          <w:szCs w:val="24"/>
        </w:rPr>
        <w:t>e</w:t>
      </w:r>
      <w:r w:rsidR="006A0779" w:rsidRPr="0047649C">
        <w:rPr>
          <w:rFonts w:ascii="Times New Roman" w:hAnsi="Times New Roman" w:cs="Times New Roman"/>
          <w:sz w:val="24"/>
          <w:szCs w:val="24"/>
        </w:rPr>
        <w:t xml:space="preserve"> </w:t>
      </w:r>
      <w:r w:rsidR="00603DD5" w:rsidRPr="0047649C">
        <w:rPr>
          <w:rFonts w:ascii="Times New Roman" w:hAnsi="Times New Roman" w:cs="Times New Roman"/>
          <w:sz w:val="24"/>
          <w:szCs w:val="24"/>
        </w:rPr>
        <w:t xml:space="preserve">prokuratury </w:t>
      </w:r>
      <w:r w:rsidR="006A0779" w:rsidRPr="0047649C">
        <w:rPr>
          <w:rFonts w:ascii="Times New Roman" w:hAnsi="Times New Roman" w:cs="Times New Roman"/>
          <w:sz w:val="24"/>
          <w:szCs w:val="24"/>
        </w:rPr>
        <w:t>do udziału we wszelkiego rodzaju postępowaniach prowadzonych przez organy władzy i administracji publicznej, sądy i trybunały</w:t>
      </w:r>
      <w:r w:rsidR="00D00CF8" w:rsidRPr="0047649C">
        <w:rPr>
          <w:rFonts w:ascii="Times New Roman" w:hAnsi="Times New Roman" w:cs="Times New Roman"/>
          <w:sz w:val="24"/>
          <w:szCs w:val="24"/>
        </w:rPr>
        <w:t>,</w:t>
      </w:r>
      <w:r w:rsidR="006A0779" w:rsidRPr="0047649C">
        <w:rPr>
          <w:rFonts w:ascii="Times New Roman" w:hAnsi="Times New Roman" w:cs="Times New Roman"/>
          <w:sz w:val="24"/>
          <w:szCs w:val="24"/>
        </w:rPr>
        <w:t xml:space="preserve"> ze względu na ochronę praworz</w:t>
      </w:r>
      <w:r w:rsidR="00D00CF8" w:rsidRPr="0047649C">
        <w:rPr>
          <w:rFonts w:ascii="Times New Roman" w:hAnsi="Times New Roman" w:cs="Times New Roman"/>
          <w:sz w:val="24"/>
          <w:szCs w:val="24"/>
        </w:rPr>
        <w:t>ądności i interesu społecznego.</w:t>
      </w:r>
    </w:p>
    <w:p w:rsidR="00C474E4" w:rsidRPr="0047649C" w:rsidRDefault="00C474E4" w:rsidP="00F94589">
      <w:pPr>
        <w:pStyle w:val="Akapitzlist"/>
        <w:numPr>
          <w:ilvl w:val="0"/>
          <w:numId w:val="2"/>
        </w:numPr>
        <w:spacing w:before="240" w:after="0" w:line="360" w:lineRule="auto"/>
        <w:ind w:left="360"/>
        <w:jc w:val="both"/>
        <w:rPr>
          <w:rFonts w:ascii="Times New Roman" w:hAnsi="Times New Roman" w:cs="Times New Roman"/>
          <w:b/>
          <w:sz w:val="24"/>
          <w:szCs w:val="24"/>
        </w:rPr>
      </w:pPr>
      <w:r w:rsidRPr="0047649C">
        <w:rPr>
          <w:rFonts w:ascii="Times New Roman" w:hAnsi="Times New Roman" w:cs="Times New Roman"/>
          <w:b/>
          <w:sz w:val="24"/>
          <w:szCs w:val="24"/>
        </w:rPr>
        <w:t>Współpraca z Urzędem w zakresie finansowania</w:t>
      </w:r>
      <w:r w:rsidR="009F2DBF" w:rsidRPr="0047649C">
        <w:rPr>
          <w:rFonts w:ascii="Times New Roman" w:hAnsi="Times New Roman" w:cs="Times New Roman"/>
          <w:b/>
          <w:sz w:val="24"/>
          <w:szCs w:val="24"/>
        </w:rPr>
        <w:t xml:space="preserve"> europejskich partii politycznych i europejskich fundacji politycznych, ich wydatków oraz zapłaty kar finansowych</w:t>
      </w:r>
    </w:p>
    <w:p w:rsidR="004A7A48" w:rsidRPr="0047649C" w:rsidRDefault="009F2DBF" w:rsidP="00F94589">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Urząd oraz państwa członkowskie powinny współpracować i wymieniać wszystkie niezbędne informacje dotyczące</w:t>
      </w:r>
      <w:r w:rsidR="0000508D" w:rsidRPr="0047649C">
        <w:rPr>
          <w:rFonts w:ascii="Times New Roman" w:hAnsi="Times New Roman" w:cs="Times New Roman"/>
          <w:sz w:val="24"/>
          <w:szCs w:val="24"/>
        </w:rPr>
        <w:t xml:space="preserve"> EPP i EFP</w:t>
      </w:r>
      <w:r w:rsidRPr="0047649C">
        <w:rPr>
          <w:rFonts w:ascii="Times New Roman" w:hAnsi="Times New Roman" w:cs="Times New Roman"/>
          <w:sz w:val="24"/>
          <w:szCs w:val="24"/>
        </w:rPr>
        <w:t xml:space="preserve"> w celu zapewnienia przestrzegania przepisów dotyczących ich finansowania, wydatków oraz zapłaty kar finansowych (</w:t>
      </w:r>
      <w:r w:rsidR="00F94589">
        <w:rPr>
          <w:rFonts w:ascii="Times New Roman" w:hAnsi="Times New Roman" w:cs="Times New Roman"/>
          <w:sz w:val="24"/>
          <w:szCs w:val="24"/>
        </w:rPr>
        <w:t>por. </w:t>
      </w:r>
      <w:r w:rsidRPr="0047649C">
        <w:rPr>
          <w:rFonts w:ascii="Times New Roman" w:hAnsi="Times New Roman" w:cs="Times New Roman"/>
          <w:sz w:val="24"/>
          <w:szCs w:val="24"/>
        </w:rPr>
        <w:t>motywy 30 i 31 oraz art. 28 ust. 1 i 2 rozporządzenia 1141/2014)</w:t>
      </w:r>
      <w:r w:rsidR="00F94589">
        <w:rPr>
          <w:rFonts w:ascii="Times New Roman" w:hAnsi="Times New Roman" w:cs="Times New Roman"/>
          <w:sz w:val="24"/>
          <w:szCs w:val="24"/>
        </w:rPr>
        <w:t>. Jak w </w:t>
      </w:r>
      <w:r w:rsidRPr="0047649C">
        <w:rPr>
          <w:rFonts w:ascii="Times New Roman" w:hAnsi="Times New Roman" w:cs="Times New Roman"/>
          <w:sz w:val="24"/>
          <w:szCs w:val="24"/>
        </w:rPr>
        <w:t>szczególności przewiduje art. 28 ust. 1</w:t>
      </w:r>
      <w:r w:rsidR="00C52A11" w:rsidRPr="0047649C">
        <w:rPr>
          <w:rFonts w:ascii="Times New Roman" w:hAnsi="Times New Roman" w:cs="Times New Roman"/>
          <w:sz w:val="24"/>
          <w:szCs w:val="24"/>
        </w:rPr>
        <w:t xml:space="preserve"> i 2</w:t>
      </w:r>
      <w:r w:rsidRPr="0047649C">
        <w:rPr>
          <w:rFonts w:ascii="Times New Roman" w:hAnsi="Times New Roman" w:cs="Times New Roman"/>
          <w:sz w:val="24"/>
          <w:szCs w:val="24"/>
        </w:rPr>
        <w:t xml:space="preserve"> rozporządzenia</w:t>
      </w:r>
      <w:r w:rsidR="0034246A" w:rsidRPr="0047649C">
        <w:rPr>
          <w:rFonts w:ascii="Times New Roman" w:hAnsi="Times New Roman" w:cs="Times New Roman"/>
          <w:sz w:val="24"/>
          <w:szCs w:val="24"/>
        </w:rPr>
        <w:t>,</w:t>
      </w:r>
      <w:r w:rsidRPr="0047649C">
        <w:rPr>
          <w:rFonts w:ascii="Times New Roman" w:hAnsi="Times New Roman" w:cs="Times New Roman"/>
          <w:sz w:val="24"/>
          <w:szCs w:val="24"/>
        </w:rPr>
        <w:t xml:space="preserve"> Urząd, urzędnik zatwierdzający Parlamentu Europejskiego i państwa członkowskie dzielą się informacjami i regularnie przekazują sobie wzajemnie informacje w kwestiach związanych z przepisami dotyczącymi finansowania</w:t>
      </w:r>
      <w:r w:rsidR="0034246A" w:rsidRPr="0047649C">
        <w:rPr>
          <w:rFonts w:ascii="Times New Roman" w:hAnsi="Times New Roman" w:cs="Times New Roman"/>
          <w:sz w:val="24"/>
          <w:szCs w:val="24"/>
        </w:rPr>
        <w:t>,</w:t>
      </w:r>
      <w:r w:rsidRPr="0047649C">
        <w:rPr>
          <w:rFonts w:ascii="Times New Roman" w:hAnsi="Times New Roman" w:cs="Times New Roman"/>
          <w:sz w:val="24"/>
          <w:szCs w:val="24"/>
        </w:rPr>
        <w:t xml:space="preserve"> kontroli</w:t>
      </w:r>
      <w:r w:rsidR="0034246A" w:rsidRPr="0047649C">
        <w:rPr>
          <w:rFonts w:ascii="Times New Roman" w:hAnsi="Times New Roman" w:cs="Times New Roman"/>
          <w:sz w:val="24"/>
          <w:szCs w:val="24"/>
        </w:rPr>
        <w:t xml:space="preserve"> i kar, </w:t>
      </w:r>
      <w:r w:rsidR="00C52A11" w:rsidRPr="0047649C">
        <w:rPr>
          <w:rFonts w:ascii="Times New Roman" w:hAnsi="Times New Roman" w:cs="Times New Roman"/>
          <w:sz w:val="24"/>
          <w:szCs w:val="24"/>
        </w:rPr>
        <w:t>podejmując</w:t>
      </w:r>
      <w:r w:rsidR="0017378F" w:rsidRPr="0047649C">
        <w:rPr>
          <w:rFonts w:ascii="Times New Roman" w:hAnsi="Times New Roman" w:cs="Times New Roman"/>
          <w:sz w:val="24"/>
          <w:szCs w:val="24"/>
        </w:rPr>
        <w:t xml:space="preserve"> przy tym </w:t>
      </w:r>
      <w:r w:rsidR="00C52A11" w:rsidRPr="0047649C">
        <w:rPr>
          <w:rFonts w:ascii="Times New Roman" w:hAnsi="Times New Roman" w:cs="Times New Roman"/>
          <w:color w:val="000000"/>
          <w:sz w:val="24"/>
          <w:szCs w:val="24"/>
        </w:rPr>
        <w:t xml:space="preserve">praktyczne ustalenia w sprawie takiej wymiany informacji, w tym zasad ujawniania informacji poufnych lub dowodów oraz współpracy między państwami członkowskimi. </w:t>
      </w:r>
      <w:r w:rsidR="00C52A11" w:rsidRPr="0047649C">
        <w:rPr>
          <w:rFonts w:ascii="Times New Roman" w:hAnsi="Times New Roman" w:cs="Times New Roman"/>
          <w:sz w:val="24"/>
          <w:szCs w:val="24"/>
        </w:rPr>
        <w:t>N</w:t>
      </w:r>
      <w:r w:rsidR="0034246A" w:rsidRPr="0047649C">
        <w:rPr>
          <w:rFonts w:ascii="Times New Roman" w:hAnsi="Times New Roman" w:cs="Times New Roman"/>
          <w:sz w:val="24"/>
          <w:szCs w:val="24"/>
        </w:rPr>
        <w:t xml:space="preserve">astępuje </w:t>
      </w:r>
      <w:r w:rsidR="00C52A11" w:rsidRPr="0047649C">
        <w:rPr>
          <w:rFonts w:ascii="Times New Roman" w:hAnsi="Times New Roman" w:cs="Times New Roman"/>
          <w:sz w:val="24"/>
          <w:szCs w:val="24"/>
        </w:rPr>
        <w:t xml:space="preserve">to </w:t>
      </w:r>
      <w:r w:rsidR="0034246A" w:rsidRPr="0047649C">
        <w:rPr>
          <w:rFonts w:ascii="Times New Roman" w:hAnsi="Times New Roman" w:cs="Times New Roman"/>
          <w:sz w:val="24"/>
          <w:szCs w:val="24"/>
        </w:rPr>
        <w:t>za pośrednictwem krajowych punktów kontaktowych</w:t>
      </w:r>
      <w:r w:rsidR="00F94589">
        <w:rPr>
          <w:rFonts w:ascii="Times New Roman" w:hAnsi="Times New Roman" w:cs="Times New Roman"/>
          <w:sz w:val="24"/>
          <w:szCs w:val="24"/>
        </w:rPr>
        <w:t>, o których mowa w </w:t>
      </w:r>
      <w:r w:rsidRPr="0047649C">
        <w:rPr>
          <w:rFonts w:ascii="Times New Roman" w:hAnsi="Times New Roman" w:cs="Times New Roman"/>
          <w:sz w:val="24"/>
          <w:szCs w:val="24"/>
        </w:rPr>
        <w:t xml:space="preserve">art. 2 pkt 10 </w:t>
      </w:r>
      <w:r w:rsidR="0073751B" w:rsidRPr="0047649C">
        <w:rPr>
          <w:rFonts w:ascii="Times New Roman" w:hAnsi="Times New Roman" w:cs="Times New Roman"/>
          <w:sz w:val="24"/>
          <w:szCs w:val="24"/>
        </w:rPr>
        <w:t xml:space="preserve">rozporządzenia 1141/2014, </w:t>
      </w:r>
      <w:r w:rsidR="0034246A" w:rsidRPr="0047649C">
        <w:rPr>
          <w:rFonts w:ascii="Times New Roman" w:hAnsi="Times New Roman" w:cs="Times New Roman"/>
          <w:sz w:val="24"/>
          <w:szCs w:val="24"/>
        </w:rPr>
        <w:t xml:space="preserve">tj. punktów </w:t>
      </w:r>
      <w:r w:rsidR="00E2284D" w:rsidRPr="0047649C">
        <w:rPr>
          <w:rFonts w:ascii="Times New Roman" w:hAnsi="Times New Roman" w:cs="Times New Roman"/>
          <w:sz w:val="24"/>
          <w:szCs w:val="24"/>
        </w:rPr>
        <w:t xml:space="preserve">łącznikowych </w:t>
      </w:r>
      <w:r w:rsidR="00F94589">
        <w:rPr>
          <w:rFonts w:ascii="Times New Roman" w:hAnsi="Times New Roman" w:cs="Times New Roman"/>
          <w:sz w:val="24"/>
          <w:szCs w:val="24"/>
        </w:rPr>
        <w:t>przewidzianych w </w:t>
      </w:r>
      <w:r w:rsidR="0034246A" w:rsidRPr="0047649C">
        <w:rPr>
          <w:rFonts w:ascii="Times New Roman" w:hAnsi="Times New Roman" w:cs="Times New Roman"/>
          <w:sz w:val="24"/>
          <w:szCs w:val="24"/>
        </w:rPr>
        <w:t xml:space="preserve">rozporządzeniu </w:t>
      </w:r>
      <w:r w:rsidR="00C6468B" w:rsidRPr="0047649C">
        <w:rPr>
          <w:rFonts w:ascii="Times New Roman" w:hAnsi="Times New Roman" w:cs="Times New Roman"/>
          <w:sz w:val="24"/>
          <w:szCs w:val="24"/>
        </w:rPr>
        <w:t>966/2012 z dnia 25 października 2012 r. w sprawie zasad mających zastosowanie do budżetu ogó</w:t>
      </w:r>
      <w:r w:rsidR="00285507" w:rsidRPr="0047649C">
        <w:rPr>
          <w:rFonts w:ascii="Times New Roman" w:hAnsi="Times New Roman" w:cs="Times New Roman"/>
          <w:sz w:val="24"/>
          <w:szCs w:val="24"/>
        </w:rPr>
        <w:t>lnego Unii […], dalej:</w:t>
      </w:r>
      <w:r w:rsidR="0000508D" w:rsidRPr="0047649C">
        <w:rPr>
          <w:rFonts w:ascii="Times New Roman" w:hAnsi="Times New Roman" w:cs="Times New Roman"/>
          <w:sz w:val="24"/>
          <w:szCs w:val="24"/>
        </w:rPr>
        <w:t xml:space="preserve"> „rozporządzenie finansowe</w:t>
      </w:r>
      <w:r w:rsidR="00C6468B" w:rsidRPr="0047649C">
        <w:rPr>
          <w:rFonts w:ascii="Times New Roman" w:hAnsi="Times New Roman" w:cs="Times New Roman"/>
          <w:sz w:val="24"/>
          <w:szCs w:val="24"/>
        </w:rPr>
        <w:t>”</w:t>
      </w:r>
      <w:r w:rsidR="00E2284D" w:rsidRPr="0047649C">
        <w:rPr>
          <w:rFonts w:ascii="Times New Roman" w:hAnsi="Times New Roman" w:cs="Times New Roman"/>
          <w:sz w:val="24"/>
          <w:szCs w:val="24"/>
        </w:rPr>
        <w:t>, ewentualnie innej osoby lub osób wyznaczonych spe</w:t>
      </w:r>
      <w:r w:rsidR="00F94589">
        <w:rPr>
          <w:rFonts w:ascii="Times New Roman" w:hAnsi="Times New Roman" w:cs="Times New Roman"/>
          <w:sz w:val="24"/>
          <w:szCs w:val="24"/>
        </w:rPr>
        <w:t>cjalnie przez właściwe organy w </w:t>
      </w:r>
      <w:r w:rsidR="00E2284D" w:rsidRPr="0047649C">
        <w:rPr>
          <w:rFonts w:ascii="Times New Roman" w:hAnsi="Times New Roman" w:cs="Times New Roman"/>
          <w:sz w:val="24"/>
          <w:szCs w:val="24"/>
        </w:rPr>
        <w:t>państwach członkowskich</w:t>
      </w:r>
      <w:r w:rsidR="00C6468B" w:rsidRPr="0047649C">
        <w:rPr>
          <w:rFonts w:ascii="Times New Roman" w:hAnsi="Times New Roman" w:cs="Times New Roman"/>
          <w:sz w:val="24"/>
          <w:szCs w:val="24"/>
        </w:rPr>
        <w:t xml:space="preserve">. </w:t>
      </w:r>
      <w:r w:rsidR="00243139" w:rsidRPr="0047649C">
        <w:rPr>
          <w:rFonts w:ascii="Times New Roman" w:hAnsi="Times New Roman" w:cs="Times New Roman"/>
          <w:sz w:val="24"/>
          <w:szCs w:val="24"/>
        </w:rPr>
        <w:t>Krajowe punkty kontaktowe</w:t>
      </w:r>
      <w:r w:rsidR="00FC7B47" w:rsidRPr="0047649C">
        <w:rPr>
          <w:rFonts w:ascii="Times New Roman" w:hAnsi="Times New Roman" w:cs="Times New Roman"/>
          <w:sz w:val="24"/>
          <w:szCs w:val="24"/>
        </w:rPr>
        <w:t xml:space="preserve"> w rozumieniu rozporządzenia 1141/2014</w:t>
      </w:r>
      <w:r w:rsidR="00243139" w:rsidRPr="0047649C">
        <w:rPr>
          <w:rFonts w:ascii="Times New Roman" w:hAnsi="Times New Roman" w:cs="Times New Roman"/>
          <w:sz w:val="24"/>
          <w:szCs w:val="24"/>
        </w:rPr>
        <w:t xml:space="preserve"> znalazły się także wśród organów upoważnionych do otrzymywania od EPP i EFP kopii rocznych sprawozdań finansowych i informacji dodatkowej, sprawozdania z audytu zewnętrznego</w:t>
      </w:r>
      <w:r w:rsidR="001954BB">
        <w:rPr>
          <w:rFonts w:ascii="Times New Roman" w:hAnsi="Times New Roman" w:cs="Times New Roman"/>
          <w:sz w:val="24"/>
          <w:szCs w:val="24"/>
        </w:rPr>
        <w:t>,</w:t>
      </w:r>
      <w:r w:rsidR="00243139" w:rsidRPr="0047649C">
        <w:rPr>
          <w:rFonts w:ascii="Times New Roman" w:hAnsi="Times New Roman" w:cs="Times New Roman"/>
          <w:sz w:val="24"/>
          <w:szCs w:val="24"/>
        </w:rPr>
        <w:t xml:space="preserve"> rocznych sprawozdań finansowych oraz wykazu darczyńców i ofiarodawców (art. 23 ust. 1 rozporządzenia 1141/2014)</w:t>
      </w:r>
      <w:r w:rsidR="00A96EA4">
        <w:rPr>
          <w:rFonts w:ascii="Times New Roman" w:hAnsi="Times New Roman" w:cs="Times New Roman"/>
          <w:sz w:val="24"/>
          <w:szCs w:val="24"/>
        </w:rPr>
        <w:t>, a </w:t>
      </w:r>
      <w:r w:rsidR="003A2379" w:rsidRPr="0047649C">
        <w:rPr>
          <w:rFonts w:ascii="Times New Roman" w:hAnsi="Times New Roman" w:cs="Times New Roman"/>
          <w:sz w:val="24"/>
          <w:szCs w:val="24"/>
        </w:rPr>
        <w:t xml:space="preserve">także </w:t>
      </w:r>
      <w:r w:rsidR="00243139" w:rsidRPr="0047649C">
        <w:rPr>
          <w:rFonts w:ascii="Times New Roman" w:hAnsi="Times New Roman" w:cs="Times New Roman"/>
          <w:sz w:val="24"/>
          <w:szCs w:val="24"/>
        </w:rPr>
        <w:t xml:space="preserve">informacji </w:t>
      </w:r>
      <w:r w:rsidR="003A2379" w:rsidRPr="0047649C">
        <w:rPr>
          <w:rFonts w:ascii="Times New Roman" w:hAnsi="Times New Roman" w:cs="Times New Roman"/>
          <w:sz w:val="24"/>
          <w:szCs w:val="24"/>
        </w:rPr>
        <w:t xml:space="preserve">ze strony Urzędu lub urzędnika zatwierdzającego Parlamentu Europejskiego </w:t>
      </w:r>
      <w:r w:rsidR="00243139" w:rsidRPr="0047649C">
        <w:rPr>
          <w:rFonts w:ascii="Times New Roman" w:hAnsi="Times New Roman" w:cs="Times New Roman"/>
          <w:sz w:val="24"/>
          <w:szCs w:val="24"/>
        </w:rPr>
        <w:t>o wszelkich podejrzeniach o działania niezgodne z prawem, oszustwa lub korupcję, które mogą zaszkodzić intere</w:t>
      </w:r>
      <w:r w:rsidR="003A2379" w:rsidRPr="0047649C">
        <w:rPr>
          <w:rFonts w:ascii="Times New Roman" w:hAnsi="Times New Roman" w:cs="Times New Roman"/>
          <w:sz w:val="24"/>
          <w:szCs w:val="24"/>
        </w:rPr>
        <w:t>som finansowy</w:t>
      </w:r>
      <w:r w:rsidR="00AA6634" w:rsidRPr="0047649C">
        <w:rPr>
          <w:rFonts w:ascii="Times New Roman" w:hAnsi="Times New Roman" w:cs="Times New Roman"/>
          <w:sz w:val="24"/>
          <w:szCs w:val="24"/>
        </w:rPr>
        <w:t>m</w:t>
      </w:r>
      <w:r w:rsidR="003A2379" w:rsidRPr="0047649C">
        <w:rPr>
          <w:rFonts w:ascii="Times New Roman" w:hAnsi="Times New Roman" w:cs="Times New Roman"/>
          <w:sz w:val="24"/>
          <w:szCs w:val="24"/>
        </w:rPr>
        <w:t xml:space="preserve"> Unii (art. 23 ust. 5 rozporządzenia 1141/2014).</w:t>
      </w:r>
      <w:r w:rsidR="0093695D" w:rsidRPr="0047649C">
        <w:rPr>
          <w:rFonts w:ascii="Times New Roman" w:hAnsi="Times New Roman" w:cs="Times New Roman"/>
          <w:sz w:val="24"/>
          <w:szCs w:val="24"/>
        </w:rPr>
        <w:t xml:space="preserve"> </w:t>
      </w:r>
    </w:p>
    <w:p w:rsidR="00B3380B" w:rsidRPr="0047649C" w:rsidRDefault="00C6468B"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Wspomniane </w:t>
      </w:r>
      <w:r w:rsidR="001A22C1" w:rsidRPr="0047649C">
        <w:rPr>
          <w:rFonts w:ascii="Times New Roman" w:hAnsi="Times New Roman" w:cs="Times New Roman"/>
          <w:sz w:val="24"/>
          <w:szCs w:val="24"/>
        </w:rPr>
        <w:t xml:space="preserve">wyżej </w:t>
      </w:r>
      <w:r w:rsidRPr="0047649C">
        <w:rPr>
          <w:rFonts w:ascii="Times New Roman" w:hAnsi="Times New Roman" w:cs="Times New Roman"/>
          <w:sz w:val="24"/>
          <w:szCs w:val="24"/>
        </w:rPr>
        <w:t xml:space="preserve">punkty </w:t>
      </w:r>
      <w:r w:rsidR="0036719D" w:rsidRPr="0047649C">
        <w:rPr>
          <w:rFonts w:ascii="Times New Roman" w:hAnsi="Times New Roman" w:cs="Times New Roman"/>
          <w:sz w:val="24"/>
          <w:szCs w:val="24"/>
        </w:rPr>
        <w:t xml:space="preserve">łącznikowe </w:t>
      </w:r>
      <w:r w:rsidR="00EC61CD" w:rsidRPr="0047649C">
        <w:rPr>
          <w:rFonts w:ascii="Times New Roman" w:hAnsi="Times New Roman" w:cs="Times New Roman"/>
          <w:sz w:val="24"/>
          <w:szCs w:val="24"/>
        </w:rPr>
        <w:t xml:space="preserve">przewidziane </w:t>
      </w:r>
      <w:r w:rsidR="00410EB1" w:rsidRPr="0047649C">
        <w:rPr>
          <w:rFonts w:ascii="Times New Roman" w:hAnsi="Times New Roman" w:cs="Times New Roman"/>
          <w:sz w:val="24"/>
          <w:szCs w:val="24"/>
        </w:rPr>
        <w:t xml:space="preserve">w rozporządzeniu finansowym </w:t>
      </w:r>
      <w:r w:rsidR="00EA37A9">
        <w:rPr>
          <w:rFonts w:ascii="Times New Roman" w:hAnsi="Times New Roman" w:cs="Times New Roman"/>
          <w:sz w:val="24"/>
          <w:szCs w:val="24"/>
        </w:rPr>
        <w:t>(w </w:t>
      </w:r>
      <w:r w:rsidR="00A84D3A" w:rsidRPr="0047649C">
        <w:rPr>
          <w:rFonts w:ascii="Times New Roman" w:hAnsi="Times New Roman" w:cs="Times New Roman"/>
          <w:sz w:val="24"/>
          <w:szCs w:val="24"/>
        </w:rPr>
        <w:t xml:space="preserve">warunkach polskich rolę tę pełnił jeden z departamentów Ministerstwa Finansów) </w:t>
      </w:r>
      <w:r w:rsidRPr="0047649C">
        <w:rPr>
          <w:rFonts w:ascii="Times New Roman" w:hAnsi="Times New Roman" w:cs="Times New Roman"/>
          <w:sz w:val="24"/>
          <w:szCs w:val="24"/>
        </w:rPr>
        <w:t xml:space="preserve">przestały funkcjonować w wyniku zmiany wprowadzonej </w:t>
      </w:r>
      <w:r w:rsidR="00AA6634" w:rsidRPr="0047649C">
        <w:rPr>
          <w:rFonts w:ascii="Times New Roman" w:hAnsi="Times New Roman" w:cs="Times New Roman"/>
          <w:sz w:val="24"/>
          <w:szCs w:val="24"/>
        </w:rPr>
        <w:t xml:space="preserve">do rozporządzenia finansowego </w:t>
      </w:r>
      <w:r w:rsidRPr="0047649C">
        <w:rPr>
          <w:rFonts w:ascii="Times New Roman" w:hAnsi="Times New Roman" w:cs="Times New Roman"/>
          <w:sz w:val="24"/>
          <w:szCs w:val="24"/>
        </w:rPr>
        <w:t>rozporządzeniem (UE, Euratom) 1929/2015 z dnia 28 października 2015 r. Zmiana ta polegała na tym, że począwszy od 1 stycznia 2016 r. informacje wymieniane w ramach systemu wczesnego wykrywania i wykluczania, o którym mowa w art. 108 rozporządzenia finansowego, są scentralizow</w:t>
      </w:r>
      <w:r w:rsidR="00A96EA4">
        <w:rPr>
          <w:rFonts w:ascii="Times New Roman" w:hAnsi="Times New Roman" w:cs="Times New Roman"/>
          <w:sz w:val="24"/>
          <w:szCs w:val="24"/>
        </w:rPr>
        <w:t>ane w bazie danych utworzonej i </w:t>
      </w:r>
      <w:r w:rsidRPr="0047649C">
        <w:rPr>
          <w:rFonts w:ascii="Times New Roman" w:hAnsi="Times New Roman" w:cs="Times New Roman"/>
          <w:sz w:val="24"/>
          <w:szCs w:val="24"/>
        </w:rPr>
        <w:t xml:space="preserve">zarządzanej przez Komisję Europejską (ang. </w:t>
      </w:r>
      <w:r w:rsidRPr="0047649C">
        <w:rPr>
          <w:rFonts w:ascii="Times New Roman" w:hAnsi="Times New Roman" w:cs="Times New Roman"/>
          <w:i/>
          <w:sz w:val="24"/>
          <w:szCs w:val="24"/>
        </w:rPr>
        <w:t>Early Detection and Exclusion Database</w:t>
      </w:r>
      <w:r w:rsidRPr="0047649C">
        <w:rPr>
          <w:rFonts w:ascii="Times New Roman" w:hAnsi="Times New Roman" w:cs="Times New Roman"/>
          <w:sz w:val="24"/>
          <w:szCs w:val="24"/>
        </w:rPr>
        <w:t>, EDES). Państwa członkowskie przekazują informacje do bazy EDES w przypadkach wykrytych nadużyć finansowych lub nieprawidłowości, gdy jest to wymagane przez przepisy sektorowe przy wykonywaniu budżetu UE przez pańs</w:t>
      </w:r>
      <w:r w:rsidR="00EA37A9">
        <w:rPr>
          <w:rFonts w:ascii="Times New Roman" w:hAnsi="Times New Roman" w:cs="Times New Roman"/>
          <w:sz w:val="24"/>
          <w:szCs w:val="24"/>
        </w:rPr>
        <w:t>twa członkowskie w </w:t>
      </w:r>
      <w:r w:rsidRPr="0047649C">
        <w:rPr>
          <w:rFonts w:ascii="Times New Roman" w:hAnsi="Times New Roman" w:cs="Times New Roman"/>
          <w:sz w:val="24"/>
          <w:szCs w:val="24"/>
        </w:rPr>
        <w:t>trybie zarządzania dzielonego.</w:t>
      </w:r>
      <w:r w:rsidR="004A7A48" w:rsidRPr="0047649C">
        <w:rPr>
          <w:rFonts w:ascii="Times New Roman" w:hAnsi="Times New Roman" w:cs="Times New Roman"/>
          <w:sz w:val="24"/>
          <w:szCs w:val="24"/>
        </w:rPr>
        <w:t xml:space="preserve"> </w:t>
      </w:r>
    </w:p>
    <w:p w:rsidR="003D1936" w:rsidRPr="0047649C" w:rsidRDefault="004A7A48"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W związku z powyższym na państwie członkowskim nie spoczywają już obowiązki</w:t>
      </w:r>
      <w:r w:rsidR="0047649C">
        <w:rPr>
          <w:rFonts w:ascii="Times New Roman" w:hAnsi="Times New Roman" w:cs="Times New Roman"/>
          <w:sz w:val="24"/>
          <w:szCs w:val="24"/>
        </w:rPr>
        <w:t xml:space="preserve"> </w:t>
      </w:r>
      <w:r w:rsidR="00FC7B47" w:rsidRPr="0047649C">
        <w:rPr>
          <w:rFonts w:ascii="Times New Roman" w:hAnsi="Times New Roman" w:cs="Times New Roman"/>
          <w:sz w:val="24"/>
          <w:szCs w:val="24"/>
        </w:rPr>
        <w:t xml:space="preserve">dotyczące </w:t>
      </w:r>
      <w:r w:rsidR="00A84D3A" w:rsidRPr="0047649C">
        <w:rPr>
          <w:rFonts w:ascii="Times New Roman" w:hAnsi="Times New Roman" w:cs="Times New Roman"/>
          <w:sz w:val="24"/>
          <w:szCs w:val="24"/>
        </w:rPr>
        <w:t>funkcjonowania opisanych wyżej punktów łącznikowych</w:t>
      </w:r>
      <w:r w:rsidRPr="0047649C">
        <w:rPr>
          <w:rFonts w:ascii="Times New Roman" w:hAnsi="Times New Roman" w:cs="Times New Roman"/>
          <w:sz w:val="24"/>
          <w:szCs w:val="24"/>
        </w:rPr>
        <w:t>.</w:t>
      </w:r>
      <w:r w:rsidR="00A84D3A" w:rsidRPr="0047649C">
        <w:rPr>
          <w:rFonts w:ascii="Times New Roman" w:hAnsi="Times New Roman" w:cs="Times New Roman"/>
          <w:sz w:val="24"/>
          <w:szCs w:val="24"/>
        </w:rPr>
        <w:t xml:space="preserve"> </w:t>
      </w:r>
      <w:r w:rsidR="00FC7B47" w:rsidRPr="0047649C">
        <w:rPr>
          <w:rFonts w:ascii="Times New Roman" w:hAnsi="Times New Roman" w:cs="Times New Roman"/>
          <w:sz w:val="24"/>
          <w:szCs w:val="24"/>
        </w:rPr>
        <w:t xml:space="preserve">Niemniej, </w:t>
      </w:r>
      <w:r w:rsidR="003D4F5C" w:rsidRPr="0047649C">
        <w:rPr>
          <w:rFonts w:ascii="Times New Roman" w:hAnsi="Times New Roman" w:cs="Times New Roman"/>
          <w:sz w:val="24"/>
          <w:szCs w:val="24"/>
        </w:rPr>
        <w:t xml:space="preserve">w tych warunkach, </w:t>
      </w:r>
      <w:r w:rsidR="003D1936" w:rsidRPr="0047649C">
        <w:rPr>
          <w:rFonts w:ascii="Times New Roman" w:hAnsi="Times New Roman" w:cs="Times New Roman"/>
          <w:sz w:val="24"/>
          <w:szCs w:val="24"/>
        </w:rPr>
        <w:t>przesądzenia</w:t>
      </w:r>
      <w:r w:rsidR="00B3380B" w:rsidRPr="0047649C">
        <w:rPr>
          <w:rFonts w:ascii="Times New Roman" w:hAnsi="Times New Roman" w:cs="Times New Roman"/>
          <w:sz w:val="24"/>
          <w:szCs w:val="24"/>
        </w:rPr>
        <w:t xml:space="preserve"> w ustawie</w:t>
      </w:r>
      <w:r w:rsidR="00A84D3A" w:rsidRPr="0047649C">
        <w:rPr>
          <w:rFonts w:ascii="Times New Roman" w:hAnsi="Times New Roman" w:cs="Times New Roman"/>
          <w:sz w:val="24"/>
          <w:szCs w:val="24"/>
        </w:rPr>
        <w:t xml:space="preserve"> </w:t>
      </w:r>
      <w:r w:rsidR="00B3380B" w:rsidRPr="0047649C">
        <w:rPr>
          <w:rFonts w:ascii="Times New Roman" w:hAnsi="Times New Roman" w:cs="Times New Roman"/>
          <w:sz w:val="24"/>
          <w:szCs w:val="24"/>
        </w:rPr>
        <w:t>wymaga</w:t>
      </w:r>
      <w:r w:rsidR="00A84D3A" w:rsidRPr="0047649C">
        <w:rPr>
          <w:rFonts w:ascii="Times New Roman" w:hAnsi="Times New Roman" w:cs="Times New Roman"/>
          <w:sz w:val="24"/>
          <w:szCs w:val="24"/>
        </w:rPr>
        <w:t xml:space="preserve">, który organ krajowy </w:t>
      </w:r>
      <w:r w:rsidR="00B3380B" w:rsidRPr="0047649C">
        <w:rPr>
          <w:rFonts w:ascii="Times New Roman" w:hAnsi="Times New Roman" w:cs="Times New Roman"/>
          <w:sz w:val="24"/>
          <w:szCs w:val="24"/>
        </w:rPr>
        <w:t xml:space="preserve">będzie realizował zadania </w:t>
      </w:r>
      <w:r w:rsidR="009511DE" w:rsidRPr="0047649C">
        <w:rPr>
          <w:rFonts w:ascii="Times New Roman" w:hAnsi="Times New Roman" w:cs="Times New Roman"/>
          <w:sz w:val="24"/>
          <w:szCs w:val="24"/>
        </w:rPr>
        <w:t>krajowego punktu kontaktowego, o którym</w:t>
      </w:r>
      <w:r w:rsidR="00B3380B" w:rsidRPr="0047649C">
        <w:rPr>
          <w:rFonts w:ascii="Times New Roman" w:hAnsi="Times New Roman" w:cs="Times New Roman"/>
          <w:sz w:val="24"/>
          <w:szCs w:val="24"/>
        </w:rPr>
        <w:t xml:space="preserve"> </w:t>
      </w:r>
      <w:r w:rsidR="009511DE" w:rsidRPr="0047649C">
        <w:rPr>
          <w:rFonts w:ascii="Times New Roman" w:hAnsi="Times New Roman" w:cs="Times New Roman"/>
          <w:sz w:val="24"/>
          <w:szCs w:val="24"/>
        </w:rPr>
        <w:t>stanowi rozporządzenie</w:t>
      </w:r>
      <w:r w:rsidR="00B3380B" w:rsidRPr="0047649C">
        <w:rPr>
          <w:rFonts w:ascii="Times New Roman" w:hAnsi="Times New Roman" w:cs="Times New Roman"/>
          <w:sz w:val="24"/>
          <w:szCs w:val="24"/>
        </w:rPr>
        <w:t xml:space="preserve"> 1141/2014</w:t>
      </w:r>
      <w:r w:rsidR="00A84D3A" w:rsidRPr="0047649C">
        <w:rPr>
          <w:rFonts w:ascii="Times New Roman" w:hAnsi="Times New Roman" w:cs="Times New Roman"/>
          <w:sz w:val="24"/>
          <w:szCs w:val="24"/>
        </w:rPr>
        <w:t>.</w:t>
      </w:r>
      <w:r w:rsidR="00B3380B" w:rsidRPr="0047649C">
        <w:rPr>
          <w:rFonts w:ascii="Times New Roman" w:hAnsi="Times New Roman" w:cs="Times New Roman"/>
          <w:sz w:val="24"/>
          <w:szCs w:val="24"/>
        </w:rPr>
        <w:t xml:space="preserve"> </w:t>
      </w:r>
    </w:p>
    <w:p w:rsidR="00062663" w:rsidRPr="0047649C" w:rsidRDefault="00AD55AC"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Zauważyć przy tym należy, że w</w:t>
      </w:r>
      <w:r w:rsidR="00EC61CD" w:rsidRPr="0047649C">
        <w:rPr>
          <w:rFonts w:ascii="Times New Roman" w:hAnsi="Times New Roman" w:cs="Times New Roman"/>
          <w:sz w:val="24"/>
          <w:szCs w:val="24"/>
        </w:rPr>
        <w:t xml:space="preserve"> warunkach polskich nie ma </w:t>
      </w:r>
      <w:r w:rsidR="005977C6" w:rsidRPr="0047649C">
        <w:rPr>
          <w:rFonts w:ascii="Times New Roman" w:hAnsi="Times New Roman" w:cs="Times New Roman"/>
          <w:sz w:val="24"/>
          <w:szCs w:val="24"/>
        </w:rPr>
        <w:t xml:space="preserve">obecnie </w:t>
      </w:r>
      <w:r w:rsidR="00EC61CD" w:rsidRPr="0047649C">
        <w:rPr>
          <w:rFonts w:ascii="Times New Roman" w:hAnsi="Times New Roman" w:cs="Times New Roman"/>
          <w:sz w:val="24"/>
          <w:szCs w:val="24"/>
        </w:rPr>
        <w:t>odrębnego organu właściwego w obszarze f</w:t>
      </w:r>
      <w:r w:rsidR="00062663" w:rsidRPr="0047649C">
        <w:rPr>
          <w:rFonts w:ascii="Times New Roman" w:hAnsi="Times New Roman" w:cs="Times New Roman"/>
          <w:sz w:val="24"/>
          <w:szCs w:val="24"/>
        </w:rPr>
        <w:t>inansowania partii politycznych, którego kompetencje</w:t>
      </w:r>
      <w:r w:rsidR="0047649C">
        <w:rPr>
          <w:rFonts w:ascii="Times New Roman" w:hAnsi="Times New Roman" w:cs="Times New Roman"/>
          <w:sz w:val="24"/>
          <w:szCs w:val="24"/>
        </w:rPr>
        <w:t xml:space="preserve"> </w:t>
      </w:r>
      <w:r w:rsidR="00B2705C" w:rsidRPr="0047649C">
        <w:rPr>
          <w:rFonts w:ascii="Times New Roman" w:hAnsi="Times New Roman" w:cs="Times New Roman"/>
          <w:sz w:val="24"/>
          <w:szCs w:val="24"/>
        </w:rPr>
        <w:t xml:space="preserve">odpowiadałyby tym </w:t>
      </w:r>
      <w:r w:rsidR="004D4377" w:rsidRPr="0047649C">
        <w:rPr>
          <w:rFonts w:ascii="Times New Roman" w:hAnsi="Times New Roman" w:cs="Times New Roman"/>
          <w:sz w:val="24"/>
          <w:szCs w:val="24"/>
        </w:rPr>
        <w:t>przewidziany</w:t>
      </w:r>
      <w:r w:rsidR="00B2705C" w:rsidRPr="0047649C">
        <w:rPr>
          <w:rFonts w:ascii="Times New Roman" w:hAnsi="Times New Roman" w:cs="Times New Roman"/>
          <w:sz w:val="24"/>
          <w:szCs w:val="24"/>
        </w:rPr>
        <w:t>m</w:t>
      </w:r>
      <w:r w:rsidR="00062663" w:rsidRPr="0047649C">
        <w:rPr>
          <w:rFonts w:ascii="Times New Roman" w:hAnsi="Times New Roman" w:cs="Times New Roman"/>
          <w:sz w:val="24"/>
          <w:szCs w:val="24"/>
        </w:rPr>
        <w:t xml:space="preserve"> w rozporządzeniu 1141/2014</w:t>
      </w:r>
      <w:r w:rsidR="005E1756" w:rsidRPr="0047649C">
        <w:rPr>
          <w:rFonts w:ascii="Times New Roman" w:hAnsi="Times New Roman" w:cs="Times New Roman"/>
          <w:sz w:val="24"/>
          <w:szCs w:val="24"/>
        </w:rPr>
        <w:t xml:space="preserve"> dla krajowych punktów kontaktowych</w:t>
      </w:r>
      <w:r w:rsidR="00062663" w:rsidRPr="0047649C">
        <w:rPr>
          <w:rFonts w:ascii="Times New Roman" w:hAnsi="Times New Roman" w:cs="Times New Roman"/>
          <w:sz w:val="24"/>
          <w:szCs w:val="24"/>
        </w:rPr>
        <w:t xml:space="preserve">. </w:t>
      </w:r>
      <w:r w:rsidR="003D1936" w:rsidRPr="0047649C">
        <w:rPr>
          <w:rFonts w:ascii="Times New Roman" w:hAnsi="Times New Roman" w:cs="Times New Roman"/>
          <w:sz w:val="24"/>
          <w:szCs w:val="24"/>
        </w:rPr>
        <w:t xml:space="preserve">Takich kompetencji nie </w:t>
      </w:r>
      <w:r w:rsidR="00A96EA4">
        <w:rPr>
          <w:rFonts w:ascii="Times New Roman" w:hAnsi="Times New Roman" w:cs="Times New Roman"/>
          <w:sz w:val="24"/>
          <w:szCs w:val="24"/>
        </w:rPr>
        <w:t>posiada w szczególności żaden z </w:t>
      </w:r>
      <w:r w:rsidR="003D1936" w:rsidRPr="0047649C">
        <w:rPr>
          <w:rFonts w:ascii="Times New Roman" w:hAnsi="Times New Roman" w:cs="Times New Roman"/>
          <w:sz w:val="24"/>
          <w:szCs w:val="24"/>
        </w:rPr>
        <w:t xml:space="preserve">naczelnych lub centralnych organów administracji państwowej. </w:t>
      </w:r>
      <w:r w:rsidR="00664F9F" w:rsidRPr="0047649C">
        <w:rPr>
          <w:rFonts w:ascii="Times New Roman" w:hAnsi="Times New Roman" w:cs="Times New Roman"/>
          <w:sz w:val="24"/>
          <w:szCs w:val="24"/>
        </w:rPr>
        <w:t>Pewne szczególne k</w:t>
      </w:r>
      <w:r w:rsidR="00062663" w:rsidRPr="0047649C">
        <w:rPr>
          <w:rFonts w:ascii="Times New Roman" w:hAnsi="Times New Roman" w:cs="Times New Roman"/>
          <w:sz w:val="24"/>
          <w:szCs w:val="24"/>
        </w:rPr>
        <w:t xml:space="preserve">ompetencje Państwowej Komisji Wyborczej oraz Sądu Najwyższego </w:t>
      </w:r>
      <w:r w:rsidRPr="0047649C">
        <w:rPr>
          <w:rFonts w:ascii="Times New Roman" w:hAnsi="Times New Roman" w:cs="Times New Roman"/>
          <w:sz w:val="24"/>
          <w:szCs w:val="24"/>
        </w:rPr>
        <w:t xml:space="preserve">w </w:t>
      </w:r>
      <w:r w:rsidR="00664F9F" w:rsidRPr="0047649C">
        <w:rPr>
          <w:rFonts w:ascii="Times New Roman" w:hAnsi="Times New Roman" w:cs="Times New Roman"/>
          <w:sz w:val="24"/>
          <w:szCs w:val="24"/>
        </w:rPr>
        <w:t>obszarze</w:t>
      </w:r>
      <w:r w:rsidRPr="0047649C">
        <w:rPr>
          <w:rFonts w:ascii="Times New Roman" w:hAnsi="Times New Roman" w:cs="Times New Roman"/>
          <w:sz w:val="24"/>
          <w:szCs w:val="24"/>
        </w:rPr>
        <w:t xml:space="preserve"> finansowania partii politycznych (art. 34</w:t>
      </w:r>
      <w:r w:rsidR="00664F9F" w:rsidRPr="0047649C">
        <w:rPr>
          <w:rFonts w:ascii="Times New Roman" w:hAnsi="Times New Roman" w:cs="Times New Roman"/>
          <w:sz w:val="24"/>
          <w:szCs w:val="24"/>
        </w:rPr>
        <w:t>–39a ustawy o partiach politycznych</w:t>
      </w:r>
      <w:r w:rsidRPr="0047649C">
        <w:rPr>
          <w:rFonts w:ascii="Times New Roman" w:hAnsi="Times New Roman" w:cs="Times New Roman"/>
          <w:sz w:val="24"/>
          <w:szCs w:val="24"/>
        </w:rPr>
        <w:t>)</w:t>
      </w:r>
      <w:r w:rsidR="00664F9F" w:rsidRPr="0047649C">
        <w:rPr>
          <w:rFonts w:ascii="Times New Roman" w:hAnsi="Times New Roman" w:cs="Times New Roman"/>
          <w:sz w:val="24"/>
          <w:szCs w:val="24"/>
        </w:rPr>
        <w:t xml:space="preserve"> </w:t>
      </w:r>
      <w:r w:rsidR="00C96B7F" w:rsidRPr="0047649C">
        <w:rPr>
          <w:rFonts w:ascii="Times New Roman" w:hAnsi="Times New Roman" w:cs="Times New Roman"/>
          <w:sz w:val="24"/>
          <w:szCs w:val="24"/>
        </w:rPr>
        <w:t xml:space="preserve">zostały </w:t>
      </w:r>
      <w:r w:rsidR="00664F9F" w:rsidRPr="0047649C">
        <w:rPr>
          <w:rFonts w:ascii="Times New Roman" w:hAnsi="Times New Roman" w:cs="Times New Roman"/>
          <w:sz w:val="24"/>
          <w:szCs w:val="24"/>
        </w:rPr>
        <w:t xml:space="preserve">przyjęte na tle zasad </w:t>
      </w:r>
      <w:r w:rsidR="003D1936" w:rsidRPr="0047649C">
        <w:rPr>
          <w:rFonts w:ascii="Times New Roman" w:hAnsi="Times New Roman" w:cs="Times New Roman"/>
          <w:sz w:val="24"/>
          <w:szCs w:val="24"/>
        </w:rPr>
        <w:t>finansowania partii krajowych, z tym że</w:t>
      </w:r>
      <w:r w:rsidR="00664F9F" w:rsidRPr="0047649C">
        <w:rPr>
          <w:rFonts w:ascii="Times New Roman" w:hAnsi="Times New Roman" w:cs="Times New Roman"/>
          <w:sz w:val="24"/>
          <w:szCs w:val="24"/>
        </w:rPr>
        <w:t xml:space="preserve"> środki przewidziane w tych przepisach (przede wszystkim przyjęcie lub odrzucenie informacji o otrzymanej subwencji oraz o poniesionych z subwencji wydatkach, przyjęcie lub odrzucenie sprawozdania o źródłach pozyskania środków finansowych, stwierdzenie przyjęcia korzyści majątkowej z naruszeniem przepisów ustawy) </w:t>
      </w:r>
      <w:r w:rsidR="003D1936" w:rsidRPr="0047649C">
        <w:rPr>
          <w:rFonts w:ascii="Times New Roman" w:hAnsi="Times New Roman" w:cs="Times New Roman"/>
          <w:sz w:val="24"/>
          <w:szCs w:val="24"/>
        </w:rPr>
        <w:t xml:space="preserve">nie znajdą zastosowania </w:t>
      </w:r>
      <w:r w:rsidR="00EA37A9">
        <w:rPr>
          <w:rFonts w:ascii="Times New Roman" w:hAnsi="Times New Roman" w:cs="Times New Roman"/>
          <w:sz w:val="24"/>
          <w:szCs w:val="24"/>
        </w:rPr>
        <w:t>w </w:t>
      </w:r>
      <w:r w:rsidR="00664F9F" w:rsidRPr="0047649C">
        <w:rPr>
          <w:rFonts w:ascii="Times New Roman" w:hAnsi="Times New Roman" w:cs="Times New Roman"/>
          <w:sz w:val="24"/>
          <w:szCs w:val="24"/>
        </w:rPr>
        <w:t xml:space="preserve">przypadku EPP </w:t>
      </w:r>
      <w:r w:rsidR="00B97FCA" w:rsidRPr="0047649C">
        <w:rPr>
          <w:rFonts w:ascii="Times New Roman" w:hAnsi="Times New Roman" w:cs="Times New Roman"/>
          <w:sz w:val="24"/>
          <w:szCs w:val="24"/>
        </w:rPr>
        <w:t>oraz EFP</w:t>
      </w:r>
      <w:r w:rsidR="00664F9F" w:rsidRPr="0047649C">
        <w:rPr>
          <w:rFonts w:ascii="Times New Roman" w:hAnsi="Times New Roman" w:cs="Times New Roman"/>
          <w:sz w:val="24"/>
          <w:szCs w:val="24"/>
        </w:rPr>
        <w:t>.</w:t>
      </w:r>
    </w:p>
    <w:p w:rsidR="003D4F5C" w:rsidRPr="0047649C" w:rsidRDefault="004D4377"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Zauważyć dalej </w:t>
      </w:r>
      <w:r w:rsidR="003D1936" w:rsidRPr="0047649C">
        <w:rPr>
          <w:rFonts w:ascii="Times New Roman" w:hAnsi="Times New Roman" w:cs="Times New Roman"/>
          <w:sz w:val="24"/>
          <w:szCs w:val="24"/>
        </w:rPr>
        <w:t>trzeba</w:t>
      </w:r>
      <w:r w:rsidRPr="0047649C">
        <w:rPr>
          <w:rFonts w:ascii="Times New Roman" w:hAnsi="Times New Roman" w:cs="Times New Roman"/>
          <w:sz w:val="24"/>
          <w:szCs w:val="24"/>
        </w:rPr>
        <w:t>, że ź</w:t>
      </w:r>
      <w:r w:rsidR="005977C6" w:rsidRPr="0047649C">
        <w:rPr>
          <w:rFonts w:ascii="Times New Roman" w:hAnsi="Times New Roman" w:cs="Times New Roman"/>
          <w:sz w:val="24"/>
          <w:szCs w:val="24"/>
        </w:rPr>
        <w:t xml:space="preserve">ródła finansowania EPP i EFP </w:t>
      </w:r>
      <w:r w:rsidRPr="0047649C">
        <w:rPr>
          <w:rFonts w:ascii="Times New Roman" w:hAnsi="Times New Roman" w:cs="Times New Roman"/>
          <w:sz w:val="24"/>
          <w:szCs w:val="24"/>
        </w:rPr>
        <w:t>(budżet ogólny</w:t>
      </w:r>
      <w:r w:rsidR="009511DE" w:rsidRPr="0047649C">
        <w:rPr>
          <w:rFonts w:ascii="Times New Roman" w:hAnsi="Times New Roman" w:cs="Times New Roman"/>
          <w:sz w:val="24"/>
          <w:szCs w:val="24"/>
        </w:rPr>
        <w:t xml:space="preserve"> Unii Europejskiej oraz </w:t>
      </w:r>
      <w:r w:rsidRPr="0047649C">
        <w:rPr>
          <w:rFonts w:ascii="Times New Roman" w:hAnsi="Times New Roman" w:cs="Times New Roman"/>
          <w:sz w:val="24"/>
          <w:szCs w:val="24"/>
        </w:rPr>
        <w:t>enumeratywnie określone pozostałe formy finansowania</w:t>
      </w:r>
      <w:r w:rsidR="009511DE" w:rsidRPr="0047649C">
        <w:rPr>
          <w:rFonts w:ascii="Times New Roman" w:hAnsi="Times New Roman" w:cs="Times New Roman"/>
          <w:sz w:val="24"/>
          <w:szCs w:val="24"/>
        </w:rPr>
        <w:t xml:space="preserve">) </w:t>
      </w:r>
      <w:r w:rsidR="00C96B7F" w:rsidRPr="0047649C">
        <w:rPr>
          <w:rFonts w:ascii="Times New Roman" w:hAnsi="Times New Roman" w:cs="Times New Roman"/>
          <w:sz w:val="24"/>
          <w:szCs w:val="24"/>
        </w:rPr>
        <w:t xml:space="preserve">są </w:t>
      </w:r>
      <w:r w:rsidR="005977C6" w:rsidRPr="0047649C">
        <w:rPr>
          <w:rFonts w:ascii="Times New Roman" w:hAnsi="Times New Roman" w:cs="Times New Roman"/>
          <w:sz w:val="24"/>
          <w:szCs w:val="24"/>
        </w:rPr>
        <w:t>określone w sposób wyczerpujący w rozporządzeniu 1141/2014</w:t>
      </w:r>
      <w:r w:rsidRPr="0047649C">
        <w:rPr>
          <w:rFonts w:ascii="Times New Roman" w:hAnsi="Times New Roman" w:cs="Times New Roman"/>
          <w:sz w:val="24"/>
          <w:szCs w:val="24"/>
        </w:rPr>
        <w:t xml:space="preserve"> (art. 17 i nast.)</w:t>
      </w:r>
      <w:r w:rsidR="005977C6" w:rsidRPr="0047649C">
        <w:rPr>
          <w:rFonts w:ascii="Times New Roman" w:hAnsi="Times New Roman" w:cs="Times New Roman"/>
          <w:sz w:val="24"/>
          <w:szCs w:val="24"/>
        </w:rPr>
        <w:t xml:space="preserve">. W zakresie finansowania z budżetu ogólnego Unii Europejskiej środki przekazywane </w:t>
      </w:r>
      <w:r w:rsidR="00E000B9" w:rsidRPr="0047649C">
        <w:rPr>
          <w:rFonts w:ascii="Times New Roman" w:hAnsi="Times New Roman" w:cs="Times New Roman"/>
          <w:sz w:val="24"/>
          <w:szCs w:val="24"/>
        </w:rPr>
        <w:t>będą</w:t>
      </w:r>
      <w:r w:rsidR="005977C6" w:rsidRPr="0047649C">
        <w:rPr>
          <w:rFonts w:ascii="Times New Roman" w:hAnsi="Times New Roman" w:cs="Times New Roman"/>
          <w:sz w:val="24"/>
          <w:szCs w:val="24"/>
        </w:rPr>
        <w:t xml:space="preserve"> bezpośrednio na rzecz EPP i EFP. Na poziomie europejskim ma </w:t>
      </w:r>
      <w:r w:rsidRPr="0047649C">
        <w:rPr>
          <w:rFonts w:ascii="Times New Roman" w:hAnsi="Times New Roman" w:cs="Times New Roman"/>
          <w:sz w:val="24"/>
          <w:szCs w:val="24"/>
        </w:rPr>
        <w:t xml:space="preserve">też </w:t>
      </w:r>
      <w:r w:rsidR="005977C6" w:rsidRPr="0047649C">
        <w:rPr>
          <w:rFonts w:ascii="Times New Roman" w:hAnsi="Times New Roman" w:cs="Times New Roman"/>
          <w:sz w:val="24"/>
          <w:szCs w:val="24"/>
        </w:rPr>
        <w:t>być kontrolowana gospodarka finansowa takich podmiotów</w:t>
      </w:r>
      <w:r w:rsidRPr="0047649C">
        <w:rPr>
          <w:rFonts w:ascii="Times New Roman" w:hAnsi="Times New Roman" w:cs="Times New Roman"/>
          <w:sz w:val="24"/>
          <w:szCs w:val="24"/>
        </w:rPr>
        <w:t xml:space="preserve"> </w:t>
      </w:r>
      <w:r w:rsidR="005D2A5E" w:rsidRPr="0047649C">
        <w:rPr>
          <w:rFonts w:ascii="Times New Roman" w:hAnsi="Times New Roman" w:cs="Times New Roman"/>
          <w:sz w:val="24"/>
          <w:szCs w:val="24"/>
        </w:rPr>
        <w:t xml:space="preserve">z kluczową </w:t>
      </w:r>
      <w:r w:rsidR="00796759" w:rsidRPr="0047649C">
        <w:rPr>
          <w:rFonts w:ascii="Times New Roman" w:hAnsi="Times New Roman" w:cs="Times New Roman"/>
          <w:sz w:val="24"/>
          <w:szCs w:val="24"/>
        </w:rPr>
        <w:t xml:space="preserve">rolą w tym zakresie </w:t>
      </w:r>
      <w:r w:rsidR="00BE31C3" w:rsidRPr="0047649C">
        <w:rPr>
          <w:rFonts w:ascii="Times New Roman" w:hAnsi="Times New Roman" w:cs="Times New Roman"/>
          <w:sz w:val="24"/>
          <w:szCs w:val="24"/>
        </w:rPr>
        <w:t xml:space="preserve">przede wszystkim </w:t>
      </w:r>
      <w:r w:rsidR="00796759" w:rsidRPr="0047649C">
        <w:rPr>
          <w:rFonts w:ascii="Times New Roman" w:hAnsi="Times New Roman" w:cs="Times New Roman"/>
          <w:sz w:val="24"/>
          <w:szCs w:val="24"/>
        </w:rPr>
        <w:t>Urzędu</w:t>
      </w:r>
      <w:r w:rsidR="00BE31C3" w:rsidRPr="0047649C">
        <w:rPr>
          <w:rFonts w:ascii="Times New Roman" w:hAnsi="Times New Roman" w:cs="Times New Roman"/>
          <w:sz w:val="24"/>
          <w:szCs w:val="24"/>
        </w:rPr>
        <w:t xml:space="preserve"> oraz</w:t>
      </w:r>
      <w:r w:rsidR="005D2A5E" w:rsidRPr="0047649C">
        <w:rPr>
          <w:rFonts w:ascii="Times New Roman" w:hAnsi="Times New Roman" w:cs="Times New Roman"/>
          <w:sz w:val="24"/>
          <w:szCs w:val="24"/>
        </w:rPr>
        <w:t xml:space="preserve"> tzw. urzędnika zatwierdzającego Parlamentu Europejskiego</w:t>
      </w:r>
      <w:r w:rsidR="00796759" w:rsidRPr="0047649C">
        <w:rPr>
          <w:rFonts w:ascii="Times New Roman" w:hAnsi="Times New Roman" w:cs="Times New Roman"/>
          <w:sz w:val="24"/>
          <w:szCs w:val="24"/>
        </w:rPr>
        <w:t xml:space="preserve">, </w:t>
      </w:r>
      <w:r w:rsidR="00A96EA4">
        <w:rPr>
          <w:rFonts w:ascii="Times New Roman" w:hAnsi="Times New Roman" w:cs="Times New Roman"/>
          <w:sz w:val="24"/>
          <w:szCs w:val="24"/>
        </w:rPr>
        <w:t>a </w:t>
      </w:r>
      <w:r w:rsidR="00BE31C3" w:rsidRPr="0047649C">
        <w:rPr>
          <w:rFonts w:ascii="Times New Roman" w:hAnsi="Times New Roman" w:cs="Times New Roman"/>
          <w:sz w:val="24"/>
          <w:szCs w:val="24"/>
        </w:rPr>
        <w:t xml:space="preserve">ponadto </w:t>
      </w:r>
      <w:r w:rsidR="00796759" w:rsidRPr="0047649C">
        <w:rPr>
          <w:rFonts w:ascii="Times New Roman" w:hAnsi="Times New Roman" w:cs="Times New Roman"/>
          <w:sz w:val="24"/>
          <w:szCs w:val="24"/>
        </w:rPr>
        <w:t>Trybunału Obrachunkowego</w:t>
      </w:r>
      <w:r w:rsidR="00BE31C3" w:rsidRPr="0047649C">
        <w:rPr>
          <w:rFonts w:ascii="Times New Roman" w:hAnsi="Times New Roman" w:cs="Times New Roman"/>
          <w:sz w:val="24"/>
          <w:szCs w:val="24"/>
        </w:rPr>
        <w:t xml:space="preserve"> oraz </w:t>
      </w:r>
      <w:r w:rsidR="00BE31C3" w:rsidRPr="0047649C">
        <w:rPr>
          <w:rFonts w:ascii="Times New Roman" w:hAnsi="Times New Roman" w:cs="Times New Roman"/>
          <w:color w:val="000000"/>
          <w:sz w:val="24"/>
          <w:szCs w:val="24"/>
        </w:rPr>
        <w:t>Europejskiego Urzędu ds. Zwalczania Nadużyć Finansowych (OLAF)</w:t>
      </w:r>
      <w:r w:rsidR="00AF126A" w:rsidRPr="0047649C">
        <w:rPr>
          <w:rFonts w:ascii="Times New Roman" w:hAnsi="Times New Roman" w:cs="Times New Roman"/>
          <w:sz w:val="24"/>
          <w:szCs w:val="24"/>
        </w:rPr>
        <w:t xml:space="preserve"> odpowiedzialnych za kwestie</w:t>
      </w:r>
      <w:r w:rsidR="00796759" w:rsidRPr="0047649C">
        <w:rPr>
          <w:rFonts w:ascii="Times New Roman" w:hAnsi="Times New Roman" w:cs="Times New Roman"/>
          <w:sz w:val="24"/>
          <w:szCs w:val="24"/>
        </w:rPr>
        <w:t xml:space="preserve"> prawidłowości</w:t>
      </w:r>
      <w:r w:rsidR="00AF126A" w:rsidRPr="0047649C">
        <w:rPr>
          <w:rFonts w:ascii="Times New Roman" w:hAnsi="Times New Roman" w:cs="Times New Roman"/>
          <w:sz w:val="24"/>
          <w:szCs w:val="24"/>
        </w:rPr>
        <w:t xml:space="preserve"> finansowania oraz zwalczania nadużyć na szkodę interesów finansowych Unii </w:t>
      </w:r>
      <w:r w:rsidR="00A96EA4">
        <w:rPr>
          <w:rFonts w:ascii="Times New Roman" w:hAnsi="Times New Roman" w:cs="Times New Roman"/>
          <w:sz w:val="24"/>
          <w:szCs w:val="24"/>
        </w:rPr>
        <w:t>(por. art. 23–</w:t>
      </w:r>
      <w:r w:rsidRPr="0047649C">
        <w:rPr>
          <w:rFonts w:ascii="Times New Roman" w:hAnsi="Times New Roman" w:cs="Times New Roman"/>
          <w:sz w:val="24"/>
          <w:szCs w:val="24"/>
        </w:rPr>
        <w:t xml:space="preserve">30 rozporządzenia </w:t>
      </w:r>
      <w:r w:rsidR="0073533A">
        <w:rPr>
          <w:rFonts w:ascii="Times New Roman" w:hAnsi="Times New Roman" w:cs="Times New Roman"/>
          <w:sz w:val="24"/>
          <w:szCs w:val="24"/>
        </w:rPr>
        <w:t>1</w:t>
      </w:r>
      <w:r w:rsidRPr="0047649C">
        <w:rPr>
          <w:rFonts w:ascii="Times New Roman" w:hAnsi="Times New Roman" w:cs="Times New Roman"/>
          <w:sz w:val="24"/>
          <w:szCs w:val="24"/>
        </w:rPr>
        <w:t>141/2014</w:t>
      </w:r>
      <w:r w:rsidR="00E000B9" w:rsidRPr="0047649C">
        <w:rPr>
          <w:rFonts w:ascii="Times New Roman" w:hAnsi="Times New Roman" w:cs="Times New Roman"/>
          <w:sz w:val="24"/>
          <w:szCs w:val="24"/>
        </w:rPr>
        <w:t>)</w:t>
      </w:r>
      <w:r w:rsidR="005977C6" w:rsidRPr="0047649C">
        <w:rPr>
          <w:rFonts w:ascii="Times New Roman" w:hAnsi="Times New Roman" w:cs="Times New Roman"/>
          <w:sz w:val="24"/>
          <w:szCs w:val="24"/>
        </w:rPr>
        <w:t>.</w:t>
      </w:r>
    </w:p>
    <w:p w:rsidR="009511DE" w:rsidRPr="0047649C" w:rsidRDefault="009511DE"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K</w:t>
      </w:r>
      <w:r w:rsidR="00664F9F" w:rsidRPr="0047649C">
        <w:rPr>
          <w:rFonts w:ascii="Times New Roman" w:hAnsi="Times New Roman" w:cs="Times New Roman"/>
          <w:sz w:val="24"/>
          <w:szCs w:val="24"/>
        </w:rPr>
        <w:t xml:space="preserve">ompetencje organów krajowych </w:t>
      </w:r>
      <w:r w:rsidR="00B97FCA" w:rsidRPr="0047649C">
        <w:rPr>
          <w:rFonts w:ascii="Times New Roman" w:hAnsi="Times New Roman" w:cs="Times New Roman"/>
          <w:sz w:val="24"/>
          <w:szCs w:val="24"/>
        </w:rPr>
        <w:t>odnośnie do finansowania EPP i EFP oraz odnoszącej się do tego kontroli</w:t>
      </w:r>
      <w:r w:rsidR="005977C6" w:rsidRPr="0047649C">
        <w:rPr>
          <w:rFonts w:ascii="Times New Roman" w:hAnsi="Times New Roman" w:cs="Times New Roman"/>
          <w:sz w:val="24"/>
          <w:szCs w:val="24"/>
        </w:rPr>
        <w:t xml:space="preserve"> </w:t>
      </w:r>
      <w:r w:rsidR="00664F9F" w:rsidRPr="0047649C">
        <w:rPr>
          <w:rFonts w:ascii="Times New Roman" w:hAnsi="Times New Roman" w:cs="Times New Roman"/>
          <w:sz w:val="24"/>
          <w:szCs w:val="24"/>
        </w:rPr>
        <w:t xml:space="preserve">są </w:t>
      </w:r>
      <w:r w:rsidRPr="0047649C">
        <w:rPr>
          <w:rFonts w:ascii="Times New Roman" w:hAnsi="Times New Roman" w:cs="Times New Roman"/>
          <w:sz w:val="24"/>
          <w:szCs w:val="24"/>
        </w:rPr>
        <w:t xml:space="preserve">zatem </w:t>
      </w:r>
      <w:r w:rsidR="00664F9F" w:rsidRPr="0047649C">
        <w:rPr>
          <w:rFonts w:ascii="Times New Roman" w:hAnsi="Times New Roman" w:cs="Times New Roman"/>
          <w:sz w:val="24"/>
          <w:szCs w:val="24"/>
        </w:rPr>
        <w:t>ograniczone</w:t>
      </w:r>
      <w:r w:rsidR="00E60146" w:rsidRPr="0047649C">
        <w:rPr>
          <w:rFonts w:ascii="Times New Roman" w:hAnsi="Times New Roman" w:cs="Times New Roman"/>
          <w:sz w:val="24"/>
          <w:szCs w:val="24"/>
        </w:rPr>
        <w:t xml:space="preserve"> i</w:t>
      </w:r>
      <w:r w:rsidR="005D2A5E" w:rsidRPr="0047649C">
        <w:rPr>
          <w:rFonts w:ascii="Times New Roman" w:hAnsi="Times New Roman" w:cs="Times New Roman"/>
          <w:sz w:val="24"/>
          <w:szCs w:val="24"/>
        </w:rPr>
        <w:t xml:space="preserve"> sprowadzają się </w:t>
      </w:r>
      <w:r w:rsidR="00E60146" w:rsidRPr="0047649C">
        <w:rPr>
          <w:rFonts w:ascii="Times New Roman" w:hAnsi="Times New Roman" w:cs="Times New Roman"/>
          <w:sz w:val="24"/>
          <w:szCs w:val="24"/>
        </w:rPr>
        <w:t xml:space="preserve">przede wszystkim </w:t>
      </w:r>
      <w:r w:rsidR="005D2A5E" w:rsidRPr="0047649C">
        <w:rPr>
          <w:rFonts w:ascii="Times New Roman" w:hAnsi="Times New Roman" w:cs="Times New Roman"/>
          <w:sz w:val="24"/>
          <w:szCs w:val="24"/>
        </w:rPr>
        <w:t xml:space="preserve">do wspomnianej współpracy </w:t>
      </w:r>
      <w:r w:rsidR="00E60146" w:rsidRPr="0047649C">
        <w:rPr>
          <w:rFonts w:ascii="Times New Roman" w:hAnsi="Times New Roman" w:cs="Times New Roman"/>
          <w:sz w:val="24"/>
          <w:szCs w:val="24"/>
        </w:rPr>
        <w:t>z</w:t>
      </w:r>
      <w:r w:rsidR="001D57F6" w:rsidRPr="0047649C">
        <w:rPr>
          <w:rFonts w:ascii="Times New Roman" w:hAnsi="Times New Roman" w:cs="Times New Roman"/>
          <w:sz w:val="24"/>
          <w:szCs w:val="24"/>
        </w:rPr>
        <w:t xml:space="preserve"> Urzędem oraz urzędnikiem zatwierdzającym Parlamentu </w:t>
      </w:r>
      <w:r w:rsidR="00E60146" w:rsidRPr="0047649C">
        <w:rPr>
          <w:rFonts w:ascii="Times New Roman" w:hAnsi="Times New Roman" w:cs="Times New Roman"/>
          <w:sz w:val="24"/>
          <w:szCs w:val="24"/>
        </w:rPr>
        <w:t>Europejskiego</w:t>
      </w:r>
      <w:r w:rsidR="001D57F6" w:rsidRPr="0047649C">
        <w:rPr>
          <w:rFonts w:ascii="Times New Roman" w:hAnsi="Times New Roman" w:cs="Times New Roman"/>
          <w:sz w:val="24"/>
          <w:szCs w:val="24"/>
        </w:rPr>
        <w:t xml:space="preserve"> </w:t>
      </w:r>
      <w:r w:rsidR="005D2A5E" w:rsidRPr="0047649C">
        <w:rPr>
          <w:rFonts w:ascii="Times New Roman" w:hAnsi="Times New Roman" w:cs="Times New Roman"/>
          <w:sz w:val="24"/>
          <w:szCs w:val="24"/>
        </w:rPr>
        <w:t xml:space="preserve">w obszarze wymiany informacji </w:t>
      </w:r>
      <w:r w:rsidR="00CD6573" w:rsidRPr="0047649C">
        <w:rPr>
          <w:rFonts w:ascii="Times New Roman" w:hAnsi="Times New Roman" w:cs="Times New Roman"/>
          <w:sz w:val="24"/>
          <w:szCs w:val="24"/>
        </w:rPr>
        <w:t xml:space="preserve">i dokumentów </w:t>
      </w:r>
      <w:r w:rsidR="0030648B" w:rsidRPr="0047649C">
        <w:rPr>
          <w:rFonts w:ascii="Times New Roman" w:hAnsi="Times New Roman" w:cs="Times New Roman"/>
          <w:sz w:val="24"/>
          <w:szCs w:val="24"/>
        </w:rPr>
        <w:t>dotyczących</w:t>
      </w:r>
      <w:r w:rsidR="001D57F6" w:rsidRPr="0047649C">
        <w:rPr>
          <w:rFonts w:ascii="Times New Roman" w:hAnsi="Times New Roman" w:cs="Times New Roman"/>
          <w:sz w:val="24"/>
          <w:szCs w:val="24"/>
        </w:rPr>
        <w:t xml:space="preserve"> finansowych aspektów działalności EPP i EFP</w:t>
      </w:r>
      <w:r w:rsidR="005977C6" w:rsidRPr="0047649C">
        <w:rPr>
          <w:rFonts w:ascii="Times New Roman" w:hAnsi="Times New Roman" w:cs="Times New Roman"/>
          <w:sz w:val="24"/>
          <w:szCs w:val="24"/>
        </w:rPr>
        <w:t>.</w:t>
      </w:r>
      <w:r w:rsidR="003D1936" w:rsidRPr="0047649C">
        <w:rPr>
          <w:rFonts w:ascii="Times New Roman" w:hAnsi="Times New Roman" w:cs="Times New Roman"/>
          <w:sz w:val="24"/>
          <w:szCs w:val="24"/>
        </w:rPr>
        <w:t xml:space="preserve"> W tych okolicznościach, na potrzeby wymiany informacji</w:t>
      </w:r>
      <w:r w:rsidR="005E1756" w:rsidRPr="0047649C">
        <w:rPr>
          <w:rFonts w:ascii="Times New Roman" w:hAnsi="Times New Roman" w:cs="Times New Roman"/>
          <w:sz w:val="24"/>
          <w:szCs w:val="24"/>
        </w:rPr>
        <w:t xml:space="preserve"> z organami europejskim</w:t>
      </w:r>
      <w:r w:rsidR="001954BB">
        <w:rPr>
          <w:rFonts w:ascii="Times New Roman" w:hAnsi="Times New Roman" w:cs="Times New Roman"/>
          <w:sz w:val="24"/>
          <w:szCs w:val="24"/>
        </w:rPr>
        <w:t>i</w:t>
      </w:r>
      <w:r w:rsidR="005E1756" w:rsidRPr="0047649C">
        <w:rPr>
          <w:rFonts w:ascii="Times New Roman" w:hAnsi="Times New Roman" w:cs="Times New Roman"/>
          <w:sz w:val="24"/>
          <w:szCs w:val="24"/>
        </w:rPr>
        <w:t xml:space="preserve"> w zakresie określonym w rozporządzeniu 1141/2014,</w:t>
      </w:r>
      <w:r w:rsidR="00CD6573" w:rsidRPr="0047649C">
        <w:rPr>
          <w:rFonts w:ascii="Times New Roman" w:hAnsi="Times New Roman" w:cs="Times New Roman"/>
          <w:sz w:val="24"/>
          <w:szCs w:val="24"/>
        </w:rPr>
        <w:t xml:space="preserve"> </w:t>
      </w:r>
      <w:r w:rsidR="00E60146" w:rsidRPr="0047649C">
        <w:rPr>
          <w:rFonts w:ascii="Times New Roman" w:hAnsi="Times New Roman" w:cs="Times New Roman"/>
          <w:sz w:val="24"/>
          <w:szCs w:val="24"/>
        </w:rPr>
        <w:t>przy</w:t>
      </w:r>
      <w:r w:rsidR="00CD6573" w:rsidRPr="0047649C">
        <w:rPr>
          <w:rFonts w:ascii="Times New Roman" w:hAnsi="Times New Roman" w:cs="Times New Roman"/>
          <w:sz w:val="24"/>
          <w:szCs w:val="24"/>
        </w:rPr>
        <w:t xml:space="preserve"> </w:t>
      </w:r>
      <w:r w:rsidR="00E60146" w:rsidRPr="0047649C">
        <w:rPr>
          <w:rFonts w:ascii="Times New Roman" w:hAnsi="Times New Roman" w:cs="Times New Roman"/>
          <w:sz w:val="24"/>
          <w:szCs w:val="24"/>
        </w:rPr>
        <w:t xml:space="preserve">uwzględnieniu </w:t>
      </w:r>
      <w:r w:rsidR="003D1936" w:rsidRPr="0047649C">
        <w:rPr>
          <w:rFonts w:ascii="Times New Roman" w:hAnsi="Times New Roman" w:cs="Times New Roman"/>
          <w:sz w:val="24"/>
          <w:szCs w:val="24"/>
        </w:rPr>
        <w:t>opisanej wyżej</w:t>
      </w:r>
      <w:r w:rsidR="00E60146" w:rsidRPr="0047649C">
        <w:rPr>
          <w:rFonts w:ascii="Times New Roman" w:hAnsi="Times New Roman" w:cs="Times New Roman"/>
          <w:sz w:val="24"/>
          <w:szCs w:val="24"/>
        </w:rPr>
        <w:t xml:space="preserve"> </w:t>
      </w:r>
      <w:r w:rsidR="00CD6573" w:rsidRPr="0047649C">
        <w:rPr>
          <w:rFonts w:ascii="Times New Roman" w:hAnsi="Times New Roman" w:cs="Times New Roman"/>
          <w:sz w:val="24"/>
          <w:szCs w:val="24"/>
        </w:rPr>
        <w:t xml:space="preserve">ograniczonej roli </w:t>
      </w:r>
      <w:r w:rsidR="00E60146" w:rsidRPr="0047649C">
        <w:rPr>
          <w:rFonts w:ascii="Times New Roman" w:hAnsi="Times New Roman" w:cs="Times New Roman"/>
          <w:sz w:val="24"/>
          <w:szCs w:val="24"/>
        </w:rPr>
        <w:t>państw członkowskich</w:t>
      </w:r>
      <w:r w:rsidR="00CD6573" w:rsidRPr="0047649C">
        <w:rPr>
          <w:rFonts w:ascii="Times New Roman" w:hAnsi="Times New Roman" w:cs="Times New Roman"/>
          <w:sz w:val="24"/>
          <w:szCs w:val="24"/>
        </w:rPr>
        <w:t>,</w:t>
      </w:r>
      <w:r w:rsidR="005E1756" w:rsidRPr="0047649C">
        <w:rPr>
          <w:rFonts w:ascii="Times New Roman" w:hAnsi="Times New Roman" w:cs="Times New Roman"/>
          <w:sz w:val="24"/>
          <w:szCs w:val="24"/>
        </w:rPr>
        <w:t xml:space="preserve"> </w:t>
      </w:r>
      <w:r w:rsidR="00E60146" w:rsidRPr="0047649C">
        <w:rPr>
          <w:rFonts w:ascii="Times New Roman" w:hAnsi="Times New Roman" w:cs="Times New Roman"/>
          <w:sz w:val="24"/>
          <w:szCs w:val="24"/>
        </w:rPr>
        <w:t>za</w:t>
      </w:r>
      <w:r w:rsidR="00CD6573" w:rsidRPr="0047649C">
        <w:rPr>
          <w:rFonts w:ascii="Times New Roman" w:hAnsi="Times New Roman" w:cs="Times New Roman"/>
          <w:sz w:val="24"/>
          <w:szCs w:val="24"/>
        </w:rPr>
        <w:t xml:space="preserve"> </w:t>
      </w:r>
      <w:r w:rsidR="00E60146" w:rsidRPr="0047649C">
        <w:rPr>
          <w:rFonts w:ascii="Times New Roman" w:hAnsi="Times New Roman" w:cs="Times New Roman"/>
          <w:sz w:val="24"/>
          <w:szCs w:val="24"/>
        </w:rPr>
        <w:t xml:space="preserve">najbardziej uzasadnione </w:t>
      </w:r>
      <w:r w:rsidR="00C96B7F" w:rsidRPr="0047649C">
        <w:rPr>
          <w:rFonts w:ascii="Times New Roman" w:hAnsi="Times New Roman" w:cs="Times New Roman"/>
          <w:sz w:val="24"/>
          <w:szCs w:val="24"/>
        </w:rPr>
        <w:t xml:space="preserve">należy </w:t>
      </w:r>
      <w:r w:rsidR="00E60146" w:rsidRPr="0047649C">
        <w:rPr>
          <w:rFonts w:ascii="Times New Roman" w:hAnsi="Times New Roman" w:cs="Times New Roman"/>
          <w:sz w:val="24"/>
          <w:szCs w:val="24"/>
        </w:rPr>
        <w:t xml:space="preserve">uznać powierzenie roli krajowego punktu kontaktowego Państwowej Komisji Wyborczej. </w:t>
      </w:r>
    </w:p>
    <w:p w:rsidR="00625BA8" w:rsidRPr="0047649C" w:rsidRDefault="00D75319"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W</w:t>
      </w:r>
      <w:r w:rsidR="00625BA8" w:rsidRPr="0047649C">
        <w:rPr>
          <w:rFonts w:ascii="Times New Roman" w:hAnsi="Times New Roman" w:cs="Times New Roman"/>
          <w:sz w:val="24"/>
          <w:szCs w:val="24"/>
        </w:rPr>
        <w:t xml:space="preserve"> warunkach polskich Państwowa Komisja Wyborcza jest organem, który </w:t>
      </w:r>
      <w:r w:rsidR="00E60146" w:rsidRPr="0047649C">
        <w:rPr>
          <w:rFonts w:ascii="Times New Roman" w:hAnsi="Times New Roman" w:cs="Times New Roman"/>
          <w:sz w:val="24"/>
          <w:szCs w:val="24"/>
        </w:rPr>
        <w:t xml:space="preserve">regularnie otrzymuje </w:t>
      </w:r>
      <w:r w:rsidR="0084361A" w:rsidRPr="0047649C">
        <w:rPr>
          <w:rFonts w:ascii="Times New Roman" w:hAnsi="Times New Roman" w:cs="Times New Roman"/>
          <w:sz w:val="24"/>
          <w:szCs w:val="24"/>
        </w:rPr>
        <w:t xml:space="preserve">i weryfikuje </w:t>
      </w:r>
      <w:r w:rsidRPr="0047649C">
        <w:rPr>
          <w:rFonts w:ascii="Times New Roman" w:hAnsi="Times New Roman" w:cs="Times New Roman"/>
          <w:sz w:val="24"/>
          <w:szCs w:val="24"/>
        </w:rPr>
        <w:t xml:space="preserve">określone </w:t>
      </w:r>
      <w:r w:rsidR="00E60146" w:rsidRPr="0047649C">
        <w:rPr>
          <w:rFonts w:ascii="Times New Roman" w:hAnsi="Times New Roman" w:cs="Times New Roman"/>
          <w:sz w:val="24"/>
          <w:szCs w:val="24"/>
        </w:rPr>
        <w:t xml:space="preserve">informacje </w:t>
      </w:r>
      <w:r w:rsidR="0030648B" w:rsidRPr="0047649C">
        <w:rPr>
          <w:rFonts w:ascii="Times New Roman" w:hAnsi="Times New Roman" w:cs="Times New Roman"/>
          <w:sz w:val="24"/>
          <w:szCs w:val="24"/>
        </w:rPr>
        <w:t>i dokumenty finansowe dotyczące</w:t>
      </w:r>
      <w:r w:rsidRPr="0047649C">
        <w:rPr>
          <w:rFonts w:ascii="Times New Roman" w:hAnsi="Times New Roman" w:cs="Times New Roman"/>
          <w:sz w:val="24"/>
          <w:szCs w:val="24"/>
        </w:rPr>
        <w:t xml:space="preserve"> krajowych partii politycznych</w:t>
      </w:r>
      <w:r w:rsidR="0084361A" w:rsidRPr="0047649C">
        <w:rPr>
          <w:rFonts w:ascii="Times New Roman" w:hAnsi="Times New Roman" w:cs="Times New Roman"/>
          <w:sz w:val="24"/>
          <w:szCs w:val="24"/>
        </w:rPr>
        <w:t>. Są to w szczególności informacje i dokumenty odnoszące się do wypłaty subwencji na rzecz partii politycznych, w tym coroczna informacja finansowa partii politycznej o otrzymane</w:t>
      </w:r>
      <w:r w:rsidR="00A96EA4">
        <w:rPr>
          <w:rFonts w:ascii="Times New Roman" w:hAnsi="Times New Roman" w:cs="Times New Roman"/>
          <w:sz w:val="24"/>
          <w:szCs w:val="24"/>
        </w:rPr>
        <w:t>j subwencji oraz poniesionych z </w:t>
      </w:r>
      <w:r w:rsidR="0084361A" w:rsidRPr="0047649C">
        <w:rPr>
          <w:rFonts w:ascii="Times New Roman" w:hAnsi="Times New Roman" w:cs="Times New Roman"/>
          <w:sz w:val="24"/>
          <w:szCs w:val="24"/>
        </w:rPr>
        <w:t>subwencji wydatkach, sprawozdanie o źródłach pozysk</w:t>
      </w:r>
      <w:r w:rsidR="00A96EA4">
        <w:rPr>
          <w:rFonts w:ascii="Times New Roman" w:hAnsi="Times New Roman" w:cs="Times New Roman"/>
          <w:sz w:val="24"/>
          <w:szCs w:val="24"/>
        </w:rPr>
        <w:t>ania środków finansowych, w </w:t>
      </w:r>
      <w:r w:rsidR="0084361A" w:rsidRPr="0047649C">
        <w:rPr>
          <w:rFonts w:ascii="Times New Roman" w:hAnsi="Times New Roman" w:cs="Times New Roman"/>
          <w:sz w:val="24"/>
          <w:szCs w:val="24"/>
        </w:rPr>
        <w:t>tym o kredytach bankowych i warunkach ich uzyskania</w:t>
      </w:r>
      <w:r w:rsidRPr="0047649C">
        <w:rPr>
          <w:rFonts w:ascii="Times New Roman" w:hAnsi="Times New Roman" w:cs="Times New Roman"/>
          <w:sz w:val="24"/>
          <w:szCs w:val="24"/>
        </w:rPr>
        <w:t xml:space="preserve"> </w:t>
      </w:r>
      <w:r w:rsidR="0084361A" w:rsidRPr="0047649C">
        <w:rPr>
          <w:rFonts w:ascii="Times New Roman" w:hAnsi="Times New Roman" w:cs="Times New Roman"/>
          <w:sz w:val="24"/>
          <w:szCs w:val="24"/>
        </w:rPr>
        <w:t>oraz wydatkach ze środków Funduszu Wyborczego w poprzednim roku kalendarzowym, sprawozdania biegłych rewidentów</w:t>
      </w:r>
      <w:r w:rsidR="0047649C">
        <w:rPr>
          <w:rFonts w:ascii="Times New Roman" w:hAnsi="Times New Roman" w:cs="Times New Roman"/>
          <w:sz w:val="24"/>
          <w:szCs w:val="24"/>
        </w:rPr>
        <w:t xml:space="preserve"> </w:t>
      </w:r>
      <w:r w:rsidR="0084361A" w:rsidRPr="0047649C">
        <w:rPr>
          <w:rFonts w:ascii="Times New Roman" w:hAnsi="Times New Roman" w:cs="Times New Roman"/>
          <w:sz w:val="24"/>
          <w:szCs w:val="24"/>
        </w:rPr>
        <w:t xml:space="preserve">i inne dokumenty i informacje wynikające z badania przez PKW </w:t>
      </w:r>
      <w:r w:rsidR="0030648B" w:rsidRPr="0047649C">
        <w:rPr>
          <w:rFonts w:ascii="Times New Roman" w:hAnsi="Times New Roman" w:cs="Times New Roman"/>
          <w:sz w:val="24"/>
          <w:szCs w:val="24"/>
        </w:rPr>
        <w:t>wyżej wymienionych</w:t>
      </w:r>
      <w:r w:rsidR="0084361A" w:rsidRPr="0047649C">
        <w:rPr>
          <w:rFonts w:ascii="Times New Roman" w:hAnsi="Times New Roman" w:cs="Times New Roman"/>
          <w:sz w:val="24"/>
          <w:szCs w:val="24"/>
        </w:rPr>
        <w:t xml:space="preserve"> dokumentów, </w:t>
      </w:r>
      <w:r w:rsidR="0030648B" w:rsidRPr="0047649C">
        <w:rPr>
          <w:rFonts w:ascii="Times New Roman" w:hAnsi="Times New Roman" w:cs="Times New Roman"/>
          <w:sz w:val="24"/>
          <w:szCs w:val="24"/>
        </w:rPr>
        <w:t xml:space="preserve">a także </w:t>
      </w:r>
      <w:r w:rsidR="0084361A" w:rsidRPr="0047649C">
        <w:rPr>
          <w:rFonts w:ascii="Times New Roman" w:hAnsi="Times New Roman" w:cs="Times New Roman"/>
          <w:sz w:val="24"/>
          <w:szCs w:val="24"/>
        </w:rPr>
        <w:t>informacje i dokumenty</w:t>
      </w:r>
      <w:r w:rsidR="0030648B" w:rsidRPr="0047649C">
        <w:rPr>
          <w:rFonts w:ascii="Times New Roman" w:hAnsi="Times New Roman" w:cs="Times New Roman"/>
          <w:sz w:val="24"/>
          <w:szCs w:val="24"/>
        </w:rPr>
        <w:t xml:space="preserve"> dotyczące funduszu</w:t>
      </w:r>
      <w:r w:rsidR="0084361A" w:rsidRPr="0047649C">
        <w:rPr>
          <w:rFonts w:ascii="Times New Roman" w:hAnsi="Times New Roman" w:cs="Times New Roman"/>
          <w:sz w:val="24"/>
          <w:szCs w:val="24"/>
        </w:rPr>
        <w:t xml:space="preserve"> eksperckiego i funduszu wyborczego.</w:t>
      </w:r>
      <w:r w:rsidRPr="0047649C">
        <w:rPr>
          <w:rFonts w:ascii="Times New Roman" w:hAnsi="Times New Roman" w:cs="Times New Roman"/>
          <w:sz w:val="24"/>
          <w:szCs w:val="24"/>
        </w:rPr>
        <w:t xml:space="preserve"> </w:t>
      </w:r>
      <w:r w:rsidR="0084361A" w:rsidRPr="0047649C">
        <w:rPr>
          <w:rFonts w:ascii="Times New Roman" w:hAnsi="Times New Roman" w:cs="Times New Roman"/>
          <w:sz w:val="24"/>
          <w:szCs w:val="24"/>
        </w:rPr>
        <w:t xml:space="preserve">Wskazane </w:t>
      </w:r>
      <w:r w:rsidR="002C1EBB" w:rsidRPr="0047649C">
        <w:rPr>
          <w:rFonts w:ascii="Times New Roman" w:hAnsi="Times New Roman" w:cs="Times New Roman"/>
          <w:sz w:val="24"/>
          <w:szCs w:val="24"/>
        </w:rPr>
        <w:t xml:space="preserve">wyżej </w:t>
      </w:r>
      <w:r w:rsidR="0084361A" w:rsidRPr="0047649C">
        <w:rPr>
          <w:rFonts w:ascii="Times New Roman" w:hAnsi="Times New Roman" w:cs="Times New Roman"/>
          <w:sz w:val="24"/>
          <w:szCs w:val="24"/>
        </w:rPr>
        <w:t>informacje</w:t>
      </w:r>
      <w:r w:rsidR="00DF2575" w:rsidRPr="0047649C">
        <w:rPr>
          <w:rFonts w:ascii="Times New Roman" w:hAnsi="Times New Roman" w:cs="Times New Roman"/>
          <w:sz w:val="24"/>
          <w:szCs w:val="24"/>
        </w:rPr>
        <w:t xml:space="preserve"> i dokumenty</w:t>
      </w:r>
      <w:r w:rsidR="002C1EBB" w:rsidRPr="0047649C">
        <w:rPr>
          <w:rFonts w:ascii="Times New Roman" w:hAnsi="Times New Roman" w:cs="Times New Roman"/>
          <w:sz w:val="24"/>
          <w:szCs w:val="24"/>
        </w:rPr>
        <w:t xml:space="preserve">, </w:t>
      </w:r>
      <w:r w:rsidR="00A96EA4">
        <w:rPr>
          <w:rFonts w:ascii="Times New Roman" w:hAnsi="Times New Roman" w:cs="Times New Roman"/>
          <w:sz w:val="24"/>
          <w:szCs w:val="24"/>
        </w:rPr>
        <w:t>a </w:t>
      </w:r>
      <w:r w:rsidR="0030648B" w:rsidRPr="0047649C">
        <w:rPr>
          <w:rFonts w:ascii="Times New Roman" w:hAnsi="Times New Roman" w:cs="Times New Roman"/>
          <w:sz w:val="24"/>
          <w:szCs w:val="24"/>
        </w:rPr>
        <w:t xml:space="preserve">ponadto też </w:t>
      </w:r>
      <w:r w:rsidR="002C1EBB" w:rsidRPr="0047649C">
        <w:rPr>
          <w:rFonts w:ascii="Times New Roman" w:hAnsi="Times New Roman" w:cs="Times New Roman"/>
          <w:sz w:val="24"/>
          <w:szCs w:val="24"/>
        </w:rPr>
        <w:t>e</w:t>
      </w:r>
      <w:r w:rsidR="0030648B" w:rsidRPr="0047649C">
        <w:rPr>
          <w:rFonts w:ascii="Times New Roman" w:hAnsi="Times New Roman" w:cs="Times New Roman"/>
          <w:sz w:val="24"/>
          <w:szCs w:val="24"/>
        </w:rPr>
        <w:t>wentualnie</w:t>
      </w:r>
      <w:r w:rsidR="002C1EBB" w:rsidRPr="0047649C">
        <w:rPr>
          <w:rFonts w:ascii="Times New Roman" w:hAnsi="Times New Roman" w:cs="Times New Roman"/>
          <w:sz w:val="24"/>
          <w:szCs w:val="24"/>
        </w:rPr>
        <w:t xml:space="preserve"> inne </w:t>
      </w:r>
      <w:r w:rsidR="00DF2575" w:rsidRPr="0047649C">
        <w:rPr>
          <w:rFonts w:ascii="Times New Roman" w:hAnsi="Times New Roman" w:cs="Times New Roman"/>
          <w:sz w:val="24"/>
          <w:szCs w:val="24"/>
        </w:rPr>
        <w:t xml:space="preserve">posiadane przez PKW </w:t>
      </w:r>
      <w:r w:rsidR="0030648B" w:rsidRPr="0047649C">
        <w:rPr>
          <w:rFonts w:ascii="Times New Roman" w:hAnsi="Times New Roman" w:cs="Times New Roman"/>
          <w:sz w:val="24"/>
          <w:szCs w:val="24"/>
        </w:rPr>
        <w:t xml:space="preserve">ogólne </w:t>
      </w:r>
      <w:r w:rsidR="002C1EBB" w:rsidRPr="0047649C">
        <w:rPr>
          <w:rFonts w:ascii="Times New Roman" w:hAnsi="Times New Roman" w:cs="Times New Roman"/>
          <w:sz w:val="24"/>
          <w:szCs w:val="24"/>
        </w:rPr>
        <w:t xml:space="preserve">informacje dotyczące krajowych partii politycznych, nawet jeśli dotyczą podmiotów krajowych, </w:t>
      </w:r>
      <w:r w:rsidR="00DF2575" w:rsidRPr="0047649C">
        <w:rPr>
          <w:rFonts w:ascii="Times New Roman" w:hAnsi="Times New Roman" w:cs="Times New Roman"/>
          <w:sz w:val="24"/>
          <w:szCs w:val="24"/>
        </w:rPr>
        <w:t xml:space="preserve">w </w:t>
      </w:r>
      <w:r w:rsidR="0030648B" w:rsidRPr="0047649C">
        <w:rPr>
          <w:rFonts w:ascii="Times New Roman" w:hAnsi="Times New Roman" w:cs="Times New Roman"/>
          <w:sz w:val="24"/>
          <w:szCs w:val="24"/>
        </w:rPr>
        <w:t>pewnych</w:t>
      </w:r>
      <w:r w:rsidR="00DF2575" w:rsidRPr="0047649C">
        <w:rPr>
          <w:rFonts w:ascii="Times New Roman" w:hAnsi="Times New Roman" w:cs="Times New Roman"/>
          <w:sz w:val="24"/>
          <w:szCs w:val="24"/>
        </w:rPr>
        <w:t xml:space="preserve"> przypadkach </w:t>
      </w:r>
      <w:r w:rsidR="00625BA8" w:rsidRPr="0047649C">
        <w:rPr>
          <w:rFonts w:ascii="Times New Roman" w:hAnsi="Times New Roman" w:cs="Times New Roman"/>
          <w:sz w:val="24"/>
          <w:szCs w:val="24"/>
        </w:rPr>
        <w:t>mogą mieć znaczenie</w:t>
      </w:r>
      <w:r w:rsidR="0084361A" w:rsidRPr="0047649C">
        <w:rPr>
          <w:rFonts w:ascii="Times New Roman" w:hAnsi="Times New Roman" w:cs="Times New Roman"/>
          <w:sz w:val="24"/>
          <w:szCs w:val="24"/>
        </w:rPr>
        <w:t xml:space="preserve"> również</w:t>
      </w:r>
      <w:r w:rsidR="00625BA8" w:rsidRPr="0047649C">
        <w:rPr>
          <w:rFonts w:ascii="Times New Roman" w:hAnsi="Times New Roman" w:cs="Times New Roman"/>
          <w:sz w:val="24"/>
          <w:szCs w:val="24"/>
        </w:rPr>
        <w:t xml:space="preserve"> z perspektywy </w:t>
      </w:r>
      <w:r w:rsidR="00A96EA4">
        <w:rPr>
          <w:rFonts w:ascii="Times New Roman" w:hAnsi="Times New Roman" w:cs="Times New Roman"/>
          <w:sz w:val="24"/>
          <w:szCs w:val="24"/>
        </w:rPr>
        <w:t>kontroli finansowania EPP i </w:t>
      </w:r>
      <w:r w:rsidR="002C1EBB" w:rsidRPr="0047649C">
        <w:rPr>
          <w:rFonts w:ascii="Times New Roman" w:hAnsi="Times New Roman" w:cs="Times New Roman"/>
          <w:sz w:val="24"/>
          <w:szCs w:val="24"/>
        </w:rPr>
        <w:t>EFP sprawowanej przez organy europejskie, w szczególności w odniesieniu do przypadku, gdy dana krajowa partia stanowi partię członkowską EPP.</w:t>
      </w:r>
    </w:p>
    <w:p w:rsidR="0030648B" w:rsidRPr="0047649C" w:rsidRDefault="00DF2575" w:rsidP="00A96EA4">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Dodatkowym </w:t>
      </w:r>
      <w:r w:rsidR="0030648B" w:rsidRPr="0047649C">
        <w:rPr>
          <w:rFonts w:ascii="Times New Roman" w:hAnsi="Times New Roman" w:cs="Times New Roman"/>
          <w:sz w:val="24"/>
          <w:szCs w:val="24"/>
        </w:rPr>
        <w:t>efektem</w:t>
      </w:r>
      <w:r w:rsidR="002C1EBB" w:rsidRPr="0047649C">
        <w:rPr>
          <w:rFonts w:ascii="Times New Roman" w:hAnsi="Times New Roman" w:cs="Times New Roman"/>
          <w:sz w:val="24"/>
          <w:szCs w:val="24"/>
        </w:rPr>
        <w:t xml:space="preserve"> zaproponowanego rozwiązania </w:t>
      </w:r>
      <w:r w:rsidR="0030648B" w:rsidRPr="0047649C">
        <w:rPr>
          <w:rFonts w:ascii="Times New Roman" w:hAnsi="Times New Roman" w:cs="Times New Roman"/>
          <w:sz w:val="24"/>
          <w:szCs w:val="24"/>
        </w:rPr>
        <w:t>będzie</w:t>
      </w:r>
      <w:r w:rsidR="002C1EBB" w:rsidRPr="0047649C">
        <w:rPr>
          <w:rFonts w:ascii="Times New Roman" w:hAnsi="Times New Roman" w:cs="Times New Roman"/>
          <w:sz w:val="24"/>
          <w:szCs w:val="24"/>
        </w:rPr>
        <w:t xml:space="preserve"> skupienie w jednym organie krajowym przewidzianych w rozporządzeniu 1141/2014 oraz krajowych przepisach określonych uprawnień odnoszących się do finansowania partii</w:t>
      </w:r>
      <w:r w:rsidRPr="0047649C">
        <w:rPr>
          <w:rFonts w:ascii="Times New Roman" w:hAnsi="Times New Roman" w:cs="Times New Roman"/>
          <w:sz w:val="24"/>
          <w:szCs w:val="24"/>
        </w:rPr>
        <w:t xml:space="preserve"> i fundacji </w:t>
      </w:r>
      <w:r w:rsidR="002C1EBB" w:rsidRPr="0047649C">
        <w:rPr>
          <w:rFonts w:ascii="Times New Roman" w:hAnsi="Times New Roman" w:cs="Times New Roman"/>
          <w:sz w:val="24"/>
          <w:szCs w:val="24"/>
        </w:rPr>
        <w:t>politycznych</w:t>
      </w:r>
      <w:r w:rsidRPr="0047649C">
        <w:rPr>
          <w:rFonts w:ascii="Times New Roman" w:hAnsi="Times New Roman" w:cs="Times New Roman"/>
          <w:sz w:val="24"/>
          <w:szCs w:val="24"/>
        </w:rPr>
        <w:t xml:space="preserve"> z siedzibą w Polsce</w:t>
      </w:r>
      <w:r w:rsidR="002C1EBB" w:rsidRPr="0047649C">
        <w:rPr>
          <w:rFonts w:ascii="Times New Roman" w:hAnsi="Times New Roman" w:cs="Times New Roman"/>
          <w:sz w:val="24"/>
          <w:szCs w:val="24"/>
        </w:rPr>
        <w:t xml:space="preserve">, tj. polskich partii politycznych oraz </w:t>
      </w:r>
      <w:r w:rsidRPr="0047649C">
        <w:rPr>
          <w:rFonts w:ascii="Times New Roman" w:hAnsi="Times New Roman" w:cs="Times New Roman"/>
          <w:sz w:val="24"/>
          <w:szCs w:val="24"/>
        </w:rPr>
        <w:t>EPP i EFP zarejestrowanych przez Urząd i posiadających siedzibę w Polsce. Za</w:t>
      </w:r>
      <w:r w:rsidR="00EA425B" w:rsidRPr="0047649C">
        <w:rPr>
          <w:rFonts w:ascii="Times New Roman" w:hAnsi="Times New Roman" w:cs="Times New Roman"/>
          <w:sz w:val="24"/>
          <w:szCs w:val="24"/>
        </w:rPr>
        <w:t>proponowane rozwiązanie mogłoby</w:t>
      </w:r>
      <w:r w:rsidRPr="0047649C">
        <w:rPr>
          <w:rFonts w:ascii="Times New Roman" w:hAnsi="Times New Roman" w:cs="Times New Roman"/>
          <w:sz w:val="24"/>
          <w:szCs w:val="24"/>
        </w:rPr>
        <w:t xml:space="preserve"> przy tym służyć wsparciu w wypełnianiu ustawowych zadań przez PKW wobec krajowych partii politycznych p</w:t>
      </w:r>
      <w:r w:rsidR="00A96EA4">
        <w:rPr>
          <w:rFonts w:ascii="Times New Roman" w:hAnsi="Times New Roman" w:cs="Times New Roman"/>
          <w:sz w:val="24"/>
          <w:szCs w:val="24"/>
        </w:rPr>
        <w:t>oprzez możliwość występowania o </w:t>
      </w:r>
      <w:r w:rsidRPr="0047649C">
        <w:rPr>
          <w:rFonts w:ascii="Times New Roman" w:hAnsi="Times New Roman" w:cs="Times New Roman"/>
          <w:sz w:val="24"/>
          <w:szCs w:val="24"/>
        </w:rPr>
        <w:t>informacje do Urzędu lub urzędnika zatwierdzającego Parlamentu Europejskiego.</w:t>
      </w:r>
    </w:p>
    <w:p w:rsidR="00ED235B" w:rsidRPr="0047649C" w:rsidRDefault="00F1737E" w:rsidP="00A96EA4">
      <w:pPr>
        <w:pStyle w:val="Akapitzlist"/>
        <w:numPr>
          <w:ilvl w:val="0"/>
          <w:numId w:val="2"/>
        </w:numPr>
        <w:spacing w:before="240" w:after="0" w:line="360" w:lineRule="auto"/>
        <w:ind w:left="360"/>
        <w:jc w:val="both"/>
        <w:rPr>
          <w:rFonts w:ascii="Times New Roman" w:hAnsi="Times New Roman" w:cs="Times New Roman"/>
          <w:b/>
          <w:sz w:val="24"/>
          <w:szCs w:val="24"/>
        </w:rPr>
      </w:pPr>
      <w:r w:rsidRPr="0047649C">
        <w:rPr>
          <w:rFonts w:ascii="Times New Roman" w:hAnsi="Times New Roman" w:cs="Times New Roman"/>
          <w:b/>
          <w:sz w:val="24"/>
          <w:szCs w:val="24"/>
        </w:rPr>
        <w:t>Zmiany w przepisach obowiązujących</w:t>
      </w:r>
    </w:p>
    <w:p w:rsidR="00BB11B2" w:rsidRPr="0047649C" w:rsidRDefault="00A96EA4" w:rsidP="00A96EA4">
      <w:pPr>
        <w:spacing w:before="120" w:after="0" w:line="360" w:lineRule="auto"/>
        <w:ind w:left="284" w:hanging="284"/>
        <w:jc w:val="both"/>
        <w:rPr>
          <w:rFonts w:ascii="Times New Roman" w:hAnsi="Times New Roman" w:cs="Times New Roman"/>
          <w:sz w:val="24"/>
          <w:szCs w:val="24"/>
          <w:u w:val="single"/>
        </w:rPr>
      </w:pPr>
      <w:r w:rsidRPr="00A96EA4">
        <w:rPr>
          <w:rFonts w:ascii="Times New Roman" w:hAnsi="Times New Roman" w:cs="Times New Roman"/>
          <w:sz w:val="24"/>
          <w:szCs w:val="24"/>
        </w:rPr>
        <w:t>–</w:t>
      </w:r>
      <w:r w:rsidRPr="00A96EA4">
        <w:rPr>
          <w:rFonts w:ascii="Times New Roman" w:hAnsi="Times New Roman" w:cs="Times New Roman"/>
          <w:sz w:val="24"/>
          <w:szCs w:val="24"/>
        </w:rPr>
        <w:tab/>
      </w:r>
      <w:r w:rsidR="00BB11B2" w:rsidRPr="0047649C">
        <w:rPr>
          <w:rFonts w:ascii="Times New Roman" w:hAnsi="Times New Roman" w:cs="Times New Roman"/>
          <w:sz w:val="24"/>
          <w:szCs w:val="24"/>
          <w:u w:val="single"/>
        </w:rPr>
        <w:t>zmiany w ustawie z dnia 15 lutego 1992 r. o podatku dochodowym od osób prawnych</w:t>
      </w:r>
    </w:p>
    <w:p w:rsidR="00956487" w:rsidRDefault="00BB11B2"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Zgodnie z art. 17 ust. 1 pkt 39 ustawy z dnia 15 lutego 1992 r. o podatku dochodowym od osób prawnych, wolne od podatku są m.in. dochody partii politycznych działających na podstawie odrębnych ustaw – w części prz</w:t>
      </w:r>
      <w:r w:rsidR="00A96EA4">
        <w:rPr>
          <w:rFonts w:ascii="Times New Roman" w:hAnsi="Times New Roman" w:cs="Times New Roman"/>
          <w:sz w:val="24"/>
          <w:szCs w:val="24"/>
        </w:rPr>
        <w:t>eznaczonej na cele statutowe, z </w:t>
      </w:r>
      <w:r w:rsidRPr="0047649C">
        <w:rPr>
          <w:rFonts w:ascii="Times New Roman" w:hAnsi="Times New Roman" w:cs="Times New Roman"/>
          <w:sz w:val="24"/>
          <w:szCs w:val="24"/>
        </w:rPr>
        <w:t>wyłączeniem działalności gospodarczej. Ponadto, zgod</w:t>
      </w:r>
      <w:r w:rsidR="003F6E27">
        <w:rPr>
          <w:rFonts w:ascii="Times New Roman" w:hAnsi="Times New Roman" w:cs="Times New Roman"/>
          <w:sz w:val="24"/>
          <w:szCs w:val="24"/>
        </w:rPr>
        <w:t>nie z art. 17 ust. 1 pkt 40 ww. </w:t>
      </w:r>
      <w:r w:rsidRPr="0047649C">
        <w:rPr>
          <w:rFonts w:ascii="Times New Roman" w:hAnsi="Times New Roman" w:cs="Times New Roman"/>
          <w:sz w:val="24"/>
          <w:szCs w:val="24"/>
        </w:rPr>
        <w:t xml:space="preserve">ustawy, wolne od podatku są, między innymi, składki członkowskie członków organizacji politycznych – w części nieprzeznaczonej na działalność gospodarczą. </w:t>
      </w:r>
      <w:r w:rsidR="00A96EA4">
        <w:rPr>
          <w:rFonts w:ascii="Times New Roman" w:hAnsi="Times New Roman" w:cs="Times New Roman"/>
          <w:sz w:val="24"/>
          <w:szCs w:val="24"/>
        </w:rPr>
        <w:t>Z </w:t>
      </w:r>
      <w:r w:rsidRPr="0047649C">
        <w:rPr>
          <w:rFonts w:ascii="Times New Roman" w:hAnsi="Times New Roman" w:cs="Times New Roman"/>
          <w:sz w:val="24"/>
          <w:szCs w:val="24"/>
        </w:rPr>
        <w:t>uwagi na charakter EPP i EFP, co do zasady</w:t>
      </w:r>
      <w:r w:rsidR="00C80CFF">
        <w:rPr>
          <w:rFonts w:ascii="Times New Roman" w:hAnsi="Times New Roman" w:cs="Times New Roman"/>
          <w:sz w:val="24"/>
          <w:szCs w:val="24"/>
        </w:rPr>
        <w:t>,</w:t>
      </w:r>
      <w:r w:rsidRPr="0047649C">
        <w:rPr>
          <w:rFonts w:ascii="Times New Roman" w:hAnsi="Times New Roman" w:cs="Times New Roman"/>
          <w:sz w:val="24"/>
          <w:szCs w:val="24"/>
        </w:rPr>
        <w:t xml:space="preserve"> </w:t>
      </w:r>
      <w:r w:rsidR="003F6E27" w:rsidRPr="0047649C">
        <w:rPr>
          <w:rFonts w:ascii="Times New Roman" w:hAnsi="Times New Roman" w:cs="Times New Roman"/>
          <w:sz w:val="24"/>
          <w:szCs w:val="24"/>
        </w:rPr>
        <w:t xml:space="preserve">jest </w:t>
      </w:r>
      <w:r w:rsidRPr="0047649C">
        <w:rPr>
          <w:rFonts w:ascii="Times New Roman" w:hAnsi="Times New Roman" w:cs="Times New Roman"/>
          <w:sz w:val="24"/>
          <w:szCs w:val="24"/>
        </w:rPr>
        <w:t>uzasadnione traktowanie EPP i EFP w sposób analogiczny do podmiotów wskazanych w przytoczonych wyżej przepisach ustawy o podatku dochodowym od osób prawnych.</w:t>
      </w:r>
      <w:r w:rsidR="0074008A" w:rsidRPr="0047649C">
        <w:rPr>
          <w:rFonts w:ascii="Times New Roman" w:hAnsi="Times New Roman" w:cs="Times New Roman"/>
          <w:sz w:val="24"/>
          <w:szCs w:val="24"/>
        </w:rPr>
        <w:t xml:space="preserve"> Po</w:t>
      </w:r>
      <w:r w:rsidR="00A96EA4">
        <w:rPr>
          <w:rFonts w:ascii="Times New Roman" w:hAnsi="Times New Roman" w:cs="Times New Roman"/>
          <w:sz w:val="24"/>
          <w:szCs w:val="24"/>
        </w:rPr>
        <w:t>przez proponowaną zmianę w art. </w:t>
      </w:r>
      <w:r w:rsidR="0074008A" w:rsidRPr="0047649C">
        <w:rPr>
          <w:rFonts w:ascii="Times New Roman" w:hAnsi="Times New Roman" w:cs="Times New Roman"/>
          <w:sz w:val="24"/>
          <w:szCs w:val="24"/>
        </w:rPr>
        <w:t xml:space="preserve">17 ust. 1 pkt 39 projekt dąży zatem do zapewnienia, aby EPP i EFP </w:t>
      </w:r>
      <w:r w:rsidR="003F6E27" w:rsidRPr="0047649C">
        <w:rPr>
          <w:rFonts w:ascii="Times New Roman" w:hAnsi="Times New Roman" w:cs="Times New Roman"/>
          <w:sz w:val="24"/>
          <w:szCs w:val="24"/>
        </w:rPr>
        <w:t xml:space="preserve">były </w:t>
      </w:r>
      <w:r w:rsidR="0074008A" w:rsidRPr="0047649C">
        <w:rPr>
          <w:rFonts w:ascii="Times New Roman" w:hAnsi="Times New Roman" w:cs="Times New Roman"/>
          <w:sz w:val="24"/>
          <w:szCs w:val="24"/>
        </w:rPr>
        <w:t>traktowane w sposób analogiczny do krajowych partii politycznych, których dochody – przeznaczone na cele działalności statutowej – korzystają ze zwolnienia z podatku dochodowego. Nie zachodzi natomiast konieczność zmiany art. 17 ust. 1 pkt 40 ustawy o podatku dochodowym od osób prawnych regulującego zwolnienie z podatku dochodowego składek członkowskich organiza</w:t>
      </w:r>
      <w:r w:rsidR="00A96EA4">
        <w:rPr>
          <w:rFonts w:ascii="Times New Roman" w:hAnsi="Times New Roman" w:cs="Times New Roman"/>
          <w:sz w:val="24"/>
          <w:szCs w:val="24"/>
        </w:rPr>
        <w:t>cji politycznych, społecznych i </w:t>
      </w:r>
      <w:r w:rsidR="0074008A" w:rsidRPr="0047649C">
        <w:rPr>
          <w:rFonts w:ascii="Times New Roman" w:hAnsi="Times New Roman" w:cs="Times New Roman"/>
          <w:sz w:val="24"/>
          <w:szCs w:val="24"/>
        </w:rPr>
        <w:t>zawodowych – w części nieprzeznaczonej na działalność gospodarczą – gdyż obecne brzmienie tego przepisu obejmuje zarówno EPP, jak i EFP.</w:t>
      </w:r>
      <w:r w:rsidR="0047649C">
        <w:rPr>
          <w:rFonts w:ascii="Times New Roman" w:hAnsi="Times New Roman" w:cs="Times New Roman"/>
          <w:sz w:val="24"/>
          <w:szCs w:val="24"/>
        </w:rPr>
        <w:t xml:space="preserve"> </w:t>
      </w:r>
    </w:p>
    <w:p w:rsidR="009555A0" w:rsidRPr="0047649C" w:rsidRDefault="009555A0" w:rsidP="009555A0">
      <w:pPr>
        <w:spacing w:before="120" w:after="0" w:line="360" w:lineRule="auto"/>
        <w:ind w:left="284" w:hanging="284"/>
        <w:jc w:val="both"/>
        <w:rPr>
          <w:rFonts w:ascii="Times New Roman" w:hAnsi="Times New Roman" w:cs="Times New Roman"/>
          <w:sz w:val="24"/>
          <w:szCs w:val="24"/>
          <w:u w:val="single"/>
        </w:rPr>
      </w:pPr>
      <w:r>
        <w:rPr>
          <w:rFonts w:ascii="Times New Roman" w:hAnsi="Times New Roman" w:cs="Times New Roman"/>
          <w:sz w:val="24"/>
          <w:szCs w:val="24"/>
          <w:u w:val="single"/>
        </w:rPr>
        <w:t>–</w:t>
      </w:r>
      <w:r>
        <w:rPr>
          <w:rFonts w:ascii="Times New Roman" w:hAnsi="Times New Roman" w:cs="Times New Roman"/>
          <w:sz w:val="24"/>
          <w:szCs w:val="24"/>
          <w:u w:val="single"/>
        </w:rPr>
        <w:tab/>
      </w:r>
      <w:r w:rsidRPr="0047649C">
        <w:rPr>
          <w:rFonts w:ascii="Times New Roman" w:hAnsi="Times New Roman" w:cs="Times New Roman"/>
          <w:sz w:val="24"/>
          <w:szCs w:val="24"/>
          <w:u w:val="single"/>
        </w:rPr>
        <w:t>zmiany w ustawie z dnia 24 kwietnia 2003 r. o dział</w:t>
      </w:r>
      <w:r>
        <w:rPr>
          <w:rFonts w:ascii="Times New Roman" w:hAnsi="Times New Roman" w:cs="Times New Roman"/>
          <w:sz w:val="24"/>
          <w:szCs w:val="24"/>
          <w:u w:val="single"/>
        </w:rPr>
        <w:t>alności pożytku publicznego i o </w:t>
      </w:r>
      <w:r w:rsidRPr="0047649C">
        <w:rPr>
          <w:rFonts w:ascii="Times New Roman" w:hAnsi="Times New Roman" w:cs="Times New Roman"/>
          <w:sz w:val="24"/>
          <w:szCs w:val="24"/>
          <w:u w:val="single"/>
        </w:rPr>
        <w:t>wolontariacie</w:t>
      </w:r>
    </w:p>
    <w:p w:rsidR="009555A0" w:rsidRPr="0047649C" w:rsidRDefault="009555A0" w:rsidP="009555A0">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Przesądzenia wymaga sposób traktowania EPP or</w:t>
      </w:r>
      <w:r>
        <w:rPr>
          <w:rFonts w:ascii="Times New Roman" w:hAnsi="Times New Roman" w:cs="Times New Roman"/>
          <w:sz w:val="24"/>
          <w:szCs w:val="24"/>
        </w:rPr>
        <w:t>az EFP posiadających siedzibę w </w:t>
      </w:r>
      <w:r w:rsidRPr="0047649C">
        <w:rPr>
          <w:rFonts w:ascii="Times New Roman" w:hAnsi="Times New Roman" w:cs="Times New Roman"/>
          <w:sz w:val="24"/>
          <w:szCs w:val="24"/>
        </w:rPr>
        <w:t>Rzeczypospolitej Polskiej na gruncie krajowych przepisów odnoszących się do działalności pożytku publicznego. W obecnym stanie prawnym przepisy te co do zasady nie mają zastosowania do podmiotów zaangażowanych w działalność o charakterze politycznym. W szczególności ustawa z dnia 24 kwietnia 2003 r. o działalności pożytku publicznego i o wolontariacie (Dz. U. z 201</w:t>
      </w:r>
      <w:r>
        <w:rPr>
          <w:rFonts w:ascii="Times New Roman" w:hAnsi="Times New Roman" w:cs="Times New Roman"/>
          <w:sz w:val="24"/>
          <w:szCs w:val="24"/>
        </w:rPr>
        <w:t>8</w:t>
      </w:r>
      <w:r w:rsidRPr="0047649C">
        <w:rPr>
          <w:rFonts w:ascii="Times New Roman" w:hAnsi="Times New Roman" w:cs="Times New Roman"/>
          <w:sz w:val="24"/>
          <w:szCs w:val="24"/>
        </w:rPr>
        <w:t xml:space="preserve"> r. poz. </w:t>
      </w:r>
      <w:r>
        <w:rPr>
          <w:rFonts w:ascii="Times New Roman" w:hAnsi="Times New Roman" w:cs="Times New Roman"/>
          <w:sz w:val="24"/>
          <w:szCs w:val="24"/>
        </w:rPr>
        <w:t>450, 650, 723 i 1365</w:t>
      </w:r>
      <w:r w:rsidRPr="0047649C">
        <w:rPr>
          <w:rFonts w:ascii="Times New Roman" w:hAnsi="Times New Roman" w:cs="Times New Roman"/>
          <w:sz w:val="24"/>
          <w:szCs w:val="24"/>
        </w:rPr>
        <w:t xml:space="preserve">) stanowi, że przepisów działu II tej ustawy, które odnoszą się do działalności pożytku publicznego, nie stosuje się między innymi do partii politycznych (art. 3 ust. 4 pkt 1) oraz „fundacji utworzonych przez partie polityczne” (art. 3 ust. 4 pkt 5). Z uwagi na </w:t>
      </w:r>
      <w:r>
        <w:rPr>
          <w:rFonts w:ascii="Times New Roman" w:hAnsi="Times New Roman" w:cs="Times New Roman"/>
          <w:sz w:val="24"/>
          <w:szCs w:val="24"/>
        </w:rPr>
        <w:t>charakter EPP i </w:t>
      </w:r>
      <w:r w:rsidRPr="0047649C">
        <w:rPr>
          <w:rFonts w:ascii="Times New Roman" w:hAnsi="Times New Roman" w:cs="Times New Roman"/>
          <w:sz w:val="24"/>
          <w:szCs w:val="24"/>
        </w:rPr>
        <w:t>EFP</w:t>
      </w:r>
      <w:r w:rsidR="00E00C21">
        <w:rPr>
          <w:rFonts w:ascii="Times New Roman" w:hAnsi="Times New Roman" w:cs="Times New Roman"/>
          <w:sz w:val="24"/>
          <w:szCs w:val="24"/>
        </w:rPr>
        <w:t>,</w:t>
      </w:r>
      <w:r w:rsidRPr="0047649C">
        <w:rPr>
          <w:rFonts w:ascii="Times New Roman" w:hAnsi="Times New Roman" w:cs="Times New Roman"/>
          <w:sz w:val="24"/>
          <w:szCs w:val="24"/>
        </w:rPr>
        <w:t xml:space="preserve"> co do zasady</w:t>
      </w:r>
      <w:r w:rsidR="003F6E27">
        <w:rPr>
          <w:rFonts w:ascii="Times New Roman" w:hAnsi="Times New Roman" w:cs="Times New Roman"/>
          <w:sz w:val="24"/>
          <w:szCs w:val="24"/>
        </w:rPr>
        <w:t>,</w:t>
      </w:r>
      <w:r w:rsidRPr="0047649C">
        <w:rPr>
          <w:rFonts w:ascii="Times New Roman" w:hAnsi="Times New Roman" w:cs="Times New Roman"/>
          <w:sz w:val="24"/>
          <w:szCs w:val="24"/>
        </w:rPr>
        <w:t xml:space="preserve"> </w:t>
      </w:r>
      <w:r w:rsidR="003F6E27" w:rsidRPr="0047649C">
        <w:rPr>
          <w:rFonts w:ascii="Times New Roman" w:hAnsi="Times New Roman" w:cs="Times New Roman"/>
          <w:sz w:val="24"/>
          <w:szCs w:val="24"/>
        </w:rPr>
        <w:t xml:space="preserve">jest </w:t>
      </w:r>
      <w:r w:rsidRPr="0047649C">
        <w:rPr>
          <w:rFonts w:ascii="Times New Roman" w:hAnsi="Times New Roman" w:cs="Times New Roman"/>
          <w:sz w:val="24"/>
          <w:szCs w:val="24"/>
        </w:rPr>
        <w:t>uzasadnione traktowanie EPP i EFP w sposób analogiczny do podmiotów wskazanych w przytoczonych wyżej przepisach.</w:t>
      </w:r>
    </w:p>
    <w:p w:rsidR="009555A0" w:rsidRPr="0047649C" w:rsidRDefault="009555A0" w:rsidP="009555A0">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Zauważyć przy tym należy, że określenie „fundacje utworzone przez partie polityczne” nie może zostać uznane za tożsame z pojęciem „fundacji politycznej”, tego rodzaju odrębnej instytucji polskie prawo co do zasady bowiem nie przewiduje, lecz odnosi się do praktyki partii politycznych nadawania formy prawnej fundacji podmiotom, które pełnią rolę tzw. </w:t>
      </w:r>
      <w:r w:rsidRPr="0047649C">
        <w:rPr>
          <w:rFonts w:ascii="Times New Roman" w:hAnsi="Times New Roman" w:cs="Times New Roman"/>
          <w:i/>
          <w:sz w:val="24"/>
          <w:szCs w:val="24"/>
        </w:rPr>
        <w:t xml:space="preserve">think-tank, </w:t>
      </w:r>
      <w:r w:rsidRPr="0047649C">
        <w:rPr>
          <w:rFonts w:ascii="Times New Roman" w:hAnsi="Times New Roman" w:cs="Times New Roman"/>
          <w:sz w:val="24"/>
          <w:szCs w:val="24"/>
        </w:rPr>
        <w:t>tj. organizacji stanowiących zaplecze koncepcyjne tychże partii. Niezależnie od rodzaju swoich założycieli i zakresu działania podmioty te zachowują jednak charakter fundacji w rozumieniu ustawy z dnia 6 kwietnia 1</w:t>
      </w:r>
      <w:r>
        <w:rPr>
          <w:rFonts w:ascii="Times New Roman" w:hAnsi="Times New Roman" w:cs="Times New Roman"/>
          <w:sz w:val="24"/>
          <w:szCs w:val="24"/>
        </w:rPr>
        <w:t>984 r. o </w:t>
      </w:r>
      <w:r w:rsidRPr="0047649C">
        <w:rPr>
          <w:rFonts w:ascii="Times New Roman" w:hAnsi="Times New Roman" w:cs="Times New Roman"/>
          <w:sz w:val="24"/>
          <w:szCs w:val="24"/>
        </w:rPr>
        <w:t xml:space="preserve">fundacjach i w pełnym zakresie podlegają przepisom odnoszącym się do tej formy prawnej. Podobnie nie jest uzasadnione utożsamianie pojęcia „fundacji utworzonej przez partię polityczną”, w opisanym wyżej znaczeniu, z nowym typem podmiotu, jakim jest „europejska fundacja polityczna” w rozumieniu rozporządzenia 1141/2014, która może być powiązana jedynie z EPP. </w:t>
      </w:r>
    </w:p>
    <w:p w:rsidR="009555A0" w:rsidRPr="0047649C" w:rsidRDefault="009555A0" w:rsidP="00CA4013">
      <w:pPr>
        <w:spacing w:before="120" w:after="240" w:line="360" w:lineRule="auto"/>
        <w:jc w:val="both"/>
        <w:rPr>
          <w:rFonts w:ascii="Times New Roman" w:hAnsi="Times New Roman" w:cs="Times New Roman"/>
          <w:sz w:val="24"/>
          <w:szCs w:val="24"/>
        </w:rPr>
      </w:pPr>
      <w:r w:rsidRPr="0047649C">
        <w:rPr>
          <w:rFonts w:ascii="Times New Roman" w:hAnsi="Times New Roman" w:cs="Times New Roman"/>
          <w:sz w:val="24"/>
          <w:szCs w:val="24"/>
        </w:rPr>
        <w:t>Zważywszy zatem, że ustawa o działalności pożytku publicznego i</w:t>
      </w:r>
      <w:r>
        <w:rPr>
          <w:rFonts w:ascii="Times New Roman" w:hAnsi="Times New Roman" w:cs="Times New Roman"/>
          <w:sz w:val="24"/>
          <w:szCs w:val="24"/>
        </w:rPr>
        <w:t xml:space="preserve"> o</w:t>
      </w:r>
      <w:r w:rsidRPr="0047649C">
        <w:rPr>
          <w:rFonts w:ascii="Times New Roman" w:hAnsi="Times New Roman" w:cs="Times New Roman"/>
          <w:sz w:val="24"/>
          <w:szCs w:val="24"/>
        </w:rPr>
        <w:t xml:space="preserve"> wolontariacie nie odnosi się obecnie ani do europejskiej partii politycznej</w:t>
      </w:r>
      <w:r>
        <w:rPr>
          <w:rFonts w:ascii="Times New Roman" w:hAnsi="Times New Roman" w:cs="Times New Roman"/>
          <w:sz w:val="24"/>
          <w:szCs w:val="24"/>
        </w:rPr>
        <w:t>,</w:t>
      </w:r>
      <w:r w:rsidRPr="0047649C">
        <w:rPr>
          <w:rFonts w:ascii="Times New Roman" w:hAnsi="Times New Roman" w:cs="Times New Roman"/>
          <w:sz w:val="24"/>
          <w:szCs w:val="24"/>
        </w:rPr>
        <w:t xml:space="preserve"> ani do europejskiej fundacji politycznej, </w:t>
      </w:r>
      <w:r w:rsidR="003F6E27" w:rsidRPr="0047649C">
        <w:rPr>
          <w:rFonts w:ascii="Times New Roman" w:hAnsi="Times New Roman" w:cs="Times New Roman"/>
          <w:sz w:val="24"/>
          <w:szCs w:val="24"/>
        </w:rPr>
        <w:t xml:space="preserve">jest </w:t>
      </w:r>
      <w:r w:rsidRPr="0047649C">
        <w:rPr>
          <w:rFonts w:ascii="Times New Roman" w:hAnsi="Times New Roman" w:cs="Times New Roman"/>
          <w:sz w:val="24"/>
          <w:szCs w:val="24"/>
        </w:rPr>
        <w:t>konieczne doprecyzowanie przepisów tej ustawy poprzez uzupełnienie art. 3 ust. 4 i wskazanie, że przepisów działu II ustawy nie stosuje się również do europejskich partii politycznych oraz europejskich fundacji politycznych (propozycja dodania pkt 1a oraz pkt 5a w art. 3 ust. 4 ustawy).</w:t>
      </w:r>
    </w:p>
    <w:p w:rsidR="00956487" w:rsidRPr="0047649C" w:rsidRDefault="00956487" w:rsidP="00CA4013">
      <w:pPr>
        <w:pStyle w:val="Akapitzlist"/>
        <w:numPr>
          <w:ilvl w:val="0"/>
          <w:numId w:val="2"/>
        </w:numPr>
        <w:spacing w:before="360" w:after="0" w:line="360" w:lineRule="auto"/>
        <w:ind w:left="357" w:hanging="357"/>
        <w:jc w:val="both"/>
        <w:rPr>
          <w:rFonts w:ascii="Times New Roman" w:hAnsi="Times New Roman" w:cs="Times New Roman"/>
          <w:b/>
          <w:sz w:val="24"/>
          <w:szCs w:val="24"/>
        </w:rPr>
      </w:pPr>
      <w:r w:rsidRPr="0047649C">
        <w:rPr>
          <w:rFonts w:ascii="Times New Roman" w:hAnsi="Times New Roman" w:cs="Times New Roman"/>
          <w:b/>
          <w:sz w:val="24"/>
          <w:szCs w:val="24"/>
        </w:rPr>
        <w:t>Wejście ustawy w życie</w:t>
      </w:r>
    </w:p>
    <w:p w:rsidR="00956487" w:rsidRPr="0047649C" w:rsidRDefault="00956487"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Proponuje się, </w:t>
      </w:r>
      <w:r w:rsidR="00C80CFF">
        <w:rPr>
          <w:rFonts w:ascii="Times New Roman" w:hAnsi="Times New Roman" w:cs="Times New Roman"/>
          <w:sz w:val="24"/>
          <w:szCs w:val="24"/>
        </w:rPr>
        <w:t>a</w:t>
      </w:r>
      <w:r w:rsidRPr="0047649C">
        <w:rPr>
          <w:rFonts w:ascii="Times New Roman" w:hAnsi="Times New Roman" w:cs="Times New Roman"/>
          <w:sz w:val="24"/>
          <w:szCs w:val="24"/>
        </w:rPr>
        <w:t xml:space="preserve">by ustawa weszła w życie w terminie 14 dni od dnia ogłoszenia. </w:t>
      </w:r>
    </w:p>
    <w:p w:rsidR="00956487" w:rsidRPr="0047649C" w:rsidRDefault="00956487"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Projekt ustawy został udostępniony, zgodnie z art. 5 </w:t>
      </w:r>
      <w:r w:rsidR="00C4227F">
        <w:rPr>
          <w:rFonts w:ascii="Times New Roman" w:hAnsi="Times New Roman" w:cs="Times New Roman"/>
          <w:sz w:val="24"/>
          <w:szCs w:val="24"/>
        </w:rPr>
        <w:t>ustawy z dnia 7 lipca 2005 r. o </w:t>
      </w:r>
      <w:r w:rsidRPr="0047649C">
        <w:rPr>
          <w:rFonts w:ascii="Times New Roman" w:hAnsi="Times New Roman" w:cs="Times New Roman"/>
          <w:sz w:val="24"/>
          <w:szCs w:val="24"/>
        </w:rPr>
        <w:t>działalności lobbingowej w procesie stanowienia prawa (Dz. U. z 2017 r. poz. 248) oraz zgodnie z § 52 uchwały Rady Ministrów z dnia 29 października 2013 r. – Reg</w:t>
      </w:r>
      <w:r w:rsidR="00C4227F">
        <w:rPr>
          <w:rFonts w:ascii="Times New Roman" w:hAnsi="Times New Roman" w:cs="Times New Roman"/>
          <w:sz w:val="24"/>
          <w:szCs w:val="24"/>
        </w:rPr>
        <w:t>ulamin pracy Rady Ministrów (M.</w:t>
      </w:r>
      <w:r w:rsidRPr="0047649C">
        <w:rPr>
          <w:rFonts w:ascii="Times New Roman" w:hAnsi="Times New Roman" w:cs="Times New Roman"/>
          <w:sz w:val="24"/>
          <w:szCs w:val="24"/>
        </w:rPr>
        <w:t>P. z 2016 r. poz. 1006 i 1204</w:t>
      </w:r>
      <w:r w:rsidR="00C80CFF">
        <w:rPr>
          <w:rFonts w:ascii="Times New Roman" w:hAnsi="Times New Roman" w:cs="Times New Roman"/>
          <w:sz w:val="24"/>
          <w:szCs w:val="24"/>
        </w:rPr>
        <w:t xml:space="preserve"> oraz z 2018 r. poz. 114 i 278</w:t>
      </w:r>
      <w:r w:rsidRPr="0047649C">
        <w:rPr>
          <w:rFonts w:ascii="Times New Roman" w:hAnsi="Times New Roman" w:cs="Times New Roman"/>
          <w:sz w:val="24"/>
          <w:szCs w:val="24"/>
        </w:rPr>
        <w:t xml:space="preserve">), na stronie Biuletynu Informacji Publicznej Rządowego Centrum Legislacji, zaś w Biuletynie Informacji Publicznej Ministerstwa Sprawiedliwości </w:t>
      </w:r>
      <w:r w:rsidR="0053139C" w:rsidRPr="0047649C">
        <w:rPr>
          <w:rFonts w:ascii="Times New Roman" w:hAnsi="Times New Roman" w:cs="Times New Roman"/>
          <w:sz w:val="24"/>
          <w:szCs w:val="24"/>
        </w:rPr>
        <w:t xml:space="preserve">został </w:t>
      </w:r>
      <w:r w:rsidRPr="0047649C">
        <w:rPr>
          <w:rFonts w:ascii="Times New Roman" w:hAnsi="Times New Roman" w:cs="Times New Roman"/>
          <w:sz w:val="24"/>
          <w:szCs w:val="24"/>
        </w:rPr>
        <w:t>zamieszczony odnośnik kierujący do odpowiedniej strony w BIP RCL.</w:t>
      </w:r>
      <w:r w:rsidR="00EA37A9">
        <w:rPr>
          <w:rFonts w:ascii="Times New Roman" w:hAnsi="Times New Roman" w:cs="Times New Roman"/>
          <w:sz w:val="24"/>
          <w:szCs w:val="24"/>
        </w:rPr>
        <w:t xml:space="preserve"> W </w:t>
      </w:r>
      <w:r w:rsidR="004C5831" w:rsidRPr="0047649C">
        <w:rPr>
          <w:rFonts w:ascii="Times New Roman" w:hAnsi="Times New Roman" w:cs="Times New Roman"/>
          <w:sz w:val="24"/>
          <w:szCs w:val="24"/>
        </w:rPr>
        <w:t>procesie legislacyjnym nie zostały dokonane zgłoszenia lobbingowe.</w:t>
      </w:r>
    </w:p>
    <w:p w:rsidR="00956487" w:rsidRPr="0047649C" w:rsidRDefault="00956487"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Projektowana ustawa nie wymaga notyfikacji Komisji</w:t>
      </w:r>
      <w:r w:rsidR="00C4227F">
        <w:rPr>
          <w:rFonts w:ascii="Times New Roman" w:hAnsi="Times New Roman" w:cs="Times New Roman"/>
          <w:sz w:val="24"/>
          <w:szCs w:val="24"/>
        </w:rPr>
        <w:t xml:space="preserve"> Europejskiej w trybie ustawy z </w:t>
      </w:r>
      <w:r w:rsidRPr="0047649C">
        <w:rPr>
          <w:rFonts w:ascii="Times New Roman" w:hAnsi="Times New Roman" w:cs="Times New Roman"/>
          <w:sz w:val="24"/>
          <w:szCs w:val="24"/>
        </w:rPr>
        <w:t>dnia 30 kwietnia 2004 r. o postępowaniu w sprawach dotyczących pomocy publicznej (Dz. U. z 201</w:t>
      </w:r>
      <w:r w:rsidR="00C80CFF">
        <w:rPr>
          <w:rFonts w:ascii="Times New Roman" w:hAnsi="Times New Roman" w:cs="Times New Roman"/>
          <w:sz w:val="24"/>
          <w:szCs w:val="24"/>
        </w:rPr>
        <w:t>8</w:t>
      </w:r>
      <w:r w:rsidRPr="0047649C">
        <w:rPr>
          <w:rFonts w:ascii="Times New Roman" w:hAnsi="Times New Roman" w:cs="Times New Roman"/>
          <w:sz w:val="24"/>
          <w:szCs w:val="24"/>
        </w:rPr>
        <w:t xml:space="preserve"> r. poz. </w:t>
      </w:r>
      <w:r w:rsidR="00C80CFF">
        <w:rPr>
          <w:rFonts w:ascii="Times New Roman" w:hAnsi="Times New Roman" w:cs="Times New Roman"/>
          <w:sz w:val="24"/>
          <w:szCs w:val="24"/>
        </w:rPr>
        <w:t>362</w:t>
      </w:r>
      <w:r w:rsidRPr="0047649C">
        <w:rPr>
          <w:rFonts w:ascii="Times New Roman" w:hAnsi="Times New Roman" w:cs="Times New Roman"/>
          <w:sz w:val="24"/>
          <w:szCs w:val="24"/>
        </w:rPr>
        <w:t>).</w:t>
      </w:r>
    </w:p>
    <w:p w:rsidR="00956487" w:rsidRPr="0047649C" w:rsidRDefault="00956487"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Projektowana ustawa nie zawiera przepisów technicznych w rozumieniu rozporządzenia Rady Ministrów z dnia 23 grudnia 2002 r. w sprawie sposobu funkcjonowania krajowego systemu notyfikacji norm i aktów prawnych (Dz. U. </w:t>
      </w:r>
      <w:r w:rsidR="00C80CFF">
        <w:rPr>
          <w:rFonts w:ascii="Times New Roman" w:hAnsi="Times New Roman" w:cs="Times New Roman"/>
          <w:sz w:val="24"/>
          <w:szCs w:val="24"/>
        </w:rPr>
        <w:t>poz. 2039</w:t>
      </w:r>
      <w:r w:rsidR="0053139C">
        <w:rPr>
          <w:rFonts w:ascii="Times New Roman" w:hAnsi="Times New Roman" w:cs="Times New Roman"/>
          <w:sz w:val="24"/>
          <w:szCs w:val="24"/>
        </w:rPr>
        <w:t xml:space="preserve"> oraz z 2004 r. poz. 597</w:t>
      </w:r>
      <w:r w:rsidRPr="0047649C">
        <w:rPr>
          <w:rFonts w:ascii="Times New Roman" w:hAnsi="Times New Roman" w:cs="Times New Roman"/>
          <w:sz w:val="24"/>
          <w:szCs w:val="24"/>
        </w:rPr>
        <w:t>).</w:t>
      </w:r>
      <w:r w:rsidR="0047649C">
        <w:rPr>
          <w:rFonts w:ascii="Times New Roman" w:hAnsi="Times New Roman" w:cs="Times New Roman"/>
          <w:sz w:val="24"/>
          <w:szCs w:val="24"/>
        </w:rPr>
        <w:t xml:space="preserve"> </w:t>
      </w:r>
    </w:p>
    <w:p w:rsidR="00956487" w:rsidRPr="0047649C" w:rsidRDefault="00956487"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 xml:space="preserve">Projektowana ustawa nie podlega zaopiniowaniu przez Europejski Bank Centralny na podstawie art. 127 ust. 4 Traktatu o funkcjonowaniu Unii Europejskiej. </w:t>
      </w:r>
    </w:p>
    <w:p w:rsidR="00956487" w:rsidRPr="0047649C" w:rsidRDefault="00956487" w:rsidP="00C4227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Projektowana ustawa nie zawiera przepisów mających na celu ograniczenie biurokracji lub mogących spowodować jej wzrost.</w:t>
      </w:r>
    </w:p>
    <w:p w:rsidR="0030648B" w:rsidRPr="0047649C" w:rsidRDefault="0030648B" w:rsidP="00C4227F">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Projektowana ustawa</w:t>
      </w:r>
      <w:r w:rsidR="004C5831" w:rsidRPr="0047649C">
        <w:rPr>
          <w:rFonts w:ascii="Times New Roman" w:hAnsi="Times New Roman" w:cs="Times New Roman"/>
          <w:sz w:val="24"/>
          <w:szCs w:val="24"/>
        </w:rPr>
        <w:t xml:space="preserve"> nie będzie miała wpływu na</w:t>
      </w:r>
      <w:r w:rsidRPr="0047649C">
        <w:rPr>
          <w:rFonts w:ascii="Times New Roman" w:hAnsi="Times New Roman" w:cs="Times New Roman"/>
          <w:sz w:val="24"/>
          <w:szCs w:val="24"/>
        </w:rPr>
        <w:t xml:space="preserve"> działalność mik</w:t>
      </w:r>
      <w:r w:rsidR="004C5831" w:rsidRPr="0047649C">
        <w:rPr>
          <w:rFonts w:ascii="Times New Roman" w:hAnsi="Times New Roman" w:cs="Times New Roman"/>
          <w:sz w:val="24"/>
          <w:szCs w:val="24"/>
        </w:rPr>
        <w:t>roprzedsiębiorców, małych i śre</w:t>
      </w:r>
      <w:r w:rsidRPr="0047649C">
        <w:rPr>
          <w:rFonts w:ascii="Times New Roman" w:hAnsi="Times New Roman" w:cs="Times New Roman"/>
          <w:sz w:val="24"/>
          <w:szCs w:val="24"/>
        </w:rPr>
        <w:t>dnich przedsiębiorców</w:t>
      </w:r>
      <w:r w:rsidR="005209CF" w:rsidRPr="0047649C">
        <w:rPr>
          <w:rFonts w:ascii="Times New Roman" w:hAnsi="Times New Roman" w:cs="Times New Roman"/>
          <w:sz w:val="24"/>
          <w:szCs w:val="24"/>
        </w:rPr>
        <w:t>.</w:t>
      </w:r>
    </w:p>
    <w:p w:rsidR="00956487" w:rsidRPr="0047649C" w:rsidRDefault="00956487" w:rsidP="0047649C">
      <w:pPr>
        <w:spacing w:before="120" w:after="0" w:line="360" w:lineRule="auto"/>
        <w:jc w:val="both"/>
        <w:rPr>
          <w:rFonts w:ascii="Times New Roman" w:hAnsi="Times New Roman" w:cs="Times New Roman"/>
          <w:sz w:val="24"/>
          <w:szCs w:val="24"/>
        </w:rPr>
      </w:pPr>
      <w:r w:rsidRPr="0047649C">
        <w:rPr>
          <w:rFonts w:ascii="Times New Roman" w:hAnsi="Times New Roman" w:cs="Times New Roman"/>
          <w:sz w:val="24"/>
          <w:szCs w:val="24"/>
        </w:rPr>
        <w:t>Projekt ustawy jest zgodny z prawem Unii Europejskiej.</w:t>
      </w:r>
    </w:p>
    <w:sectPr w:rsidR="00956487" w:rsidRPr="0047649C" w:rsidSect="00901270">
      <w:footerReference w:type="default" r:id="rId8"/>
      <w:pgSz w:w="11906" w:h="16838" w:code="9"/>
      <w:pgMar w:top="141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C9B" w:rsidRDefault="00C12C9B" w:rsidP="00004949">
      <w:pPr>
        <w:spacing w:after="0" w:line="240" w:lineRule="auto"/>
      </w:pPr>
      <w:r>
        <w:separator/>
      </w:r>
    </w:p>
  </w:endnote>
  <w:endnote w:type="continuationSeparator" w:id="0">
    <w:p w:rsidR="00C12C9B" w:rsidRDefault="00C12C9B" w:rsidP="00004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597003"/>
      <w:docPartObj>
        <w:docPartGallery w:val="Page Numbers (Bottom of Page)"/>
        <w:docPartUnique/>
      </w:docPartObj>
    </w:sdtPr>
    <w:sdtEndPr>
      <w:rPr>
        <w:rFonts w:ascii="Times New Roman" w:hAnsi="Times New Roman" w:cs="Times New Roman"/>
        <w:sz w:val="24"/>
        <w:szCs w:val="24"/>
      </w:rPr>
    </w:sdtEndPr>
    <w:sdtContent>
      <w:p w:rsidR="0084361A" w:rsidRPr="0033229F" w:rsidRDefault="00972558" w:rsidP="0033229F">
        <w:pPr>
          <w:pStyle w:val="Stopka"/>
          <w:jc w:val="center"/>
          <w:rPr>
            <w:rFonts w:ascii="Times New Roman" w:hAnsi="Times New Roman" w:cs="Times New Roman"/>
            <w:sz w:val="24"/>
            <w:szCs w:val="24"/>
          </w:rPr>
        </w:pPr>
        <w:r w:rsidRPr="0033229F">
          <w:rPr>
            <w:rFonts w:ascii="Times New Roman" w:hAnsi="Times New Roman" w:cs="Times New Roman"/>
            <w:sz w:val="24"/>
            <w:szCs w:val="24"/>
          </w:rPr>
          <w:fldChar w:fldCharType="begin"/>
        </w:r>
        <w:r w:rsidRPr="0033229F">
          <w:rPr>
            <w:rFonts w:ascii="Times New Roman" w:hAnsi="Times New Roman" w:cs="Times New Roman"/>
            <w:sz w:val="24"/>
            <w:szCs w:val="24"/>
          </w:rPr>
          <w:instrText>PAGE   \* MERGEFORMAT</w:instrText>
        </w:r>
        <w:r w:rsidRPr="0033229F">
          <w:rPr>
            <w:rFonts w:ascii="Times New Roman" w:hAnsi="Times New Roman" w:cs="Times New Roman"/>
            <w:sz w:val="24"/>
            <w:szCs w:val="24"/>
          </w:rPr>
          <w:fldChar w:fldCharType="separate"/>
        </w:r>
        <w:r w:rsidR="002C5C85">
          <w:rPr>
            <w:rFonts w:ascii="Times New Roman" w:hAnsi="Times New Roman" w:cs="Times New Roman"/>
            <w:noProof/>
            <w:sz w:val="24"/>
            <w:szCs w:val="24"/>
          </w:rPr>
          <w:t>21</w:t>
        </w:r>
        <w:r w:rsidRPr="0033229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C9B" w:rsidRDefault="00C12C9B" w:rsidP="00004949">
      <w:pPr>
        <w:spacing w:after="0" w:line="240" w:lineRule="auto"/>
      </w:pPr>
      <w:r>
        <w:separator/>
      </w:r>
    </w:p>
  </w:footnote>
  <w:footnote w:type="continuationSeparator" w:id="0">
    <w:p w:rsidR="00C12C9B" w:rsidRDefault="00C12C9B" w:rsidP="000049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24E05"/>
    <w:multiLevelType w:val="hybridMultilevel"/>
    <w:tmpl w:val="3E9439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6C65B8"/>
    <w:multiLevelType w:val="hybridMultilevel"/>
    <w:tmpl w:val="DCC88186"/>
    <w:lvl w:ilvl="0" w:tplc="D68EAD90">
      <w:start w:val="1"/>
      <w:numFmt w:val="decimal"/>
      <w:lvlText w:val="%1)"/>
      <w:lvlJc w:val="left"/>
      <w:pPr>
        <w:ind w:left="810" w:hanging="45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A26CCB"/>
    <w:multiLevelType w:val="hybridMultilevel"/>
    <w:tmpl w:val="DCC88186"/>
    <w:lvl w:ilvl="0" w:tplc="D68EAD90">
      <w:start w:val="1"/>
      <w:numFmt w:val="decimal"/>
      <w:lvlText w:val="%1)"/>
      <w:lvlJc w:val="left"/>
      <w:pPr>
        <w:ind w:left="810" w:hanging="45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D35249"/>
    <w:multiLevelType w:val="hybridMultilevel"/>
    <w:tmpl w:val="E018AA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6172A1A"/>
    <w:multiLevelType w:val="hybridMultilevel"/>
    <w:tmpl w:val="63EA6C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F4C5EA2"/>
    <w:multiLevelType w:val="hybridMultilevel"/>
    <w:tmpl w:val="F9E099B0"/>
    <w:lvl w:ilvl="0" w:tplc="D3ECC3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45D1D83"/>
    <w:multiLevelType w:val="hybridMultilevel"/>
    <w:tmpl w:val="7E8A18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9B9075D"/>
    <w:multiLevelType w:val="hybridMultilevel"/>
    <w:tmpl w:val="EC8C6F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9CB2F15"/>
    <w:multiLevelType w:val="hybridMultilevel"/>
    <w:tmpl w:val="C23ADC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E1E1717"/>
    <w:multiLevelType w:val="hybridMultilevel"/>
    <w:tmpl w:val="C05E805C"/>
    <w:lvl w:ilvl="0" w:tplc="6298F8A0">
      <w:start w:val="1"/>
      <w:numFmt w:val="decimal"/>
      <w:lvlText w:val="%1)"/>
      <w:lvlJc w:val="left"/>
      <w:pPr>
        <w:ind w:left="720" w:hanging="360"/>
      </w:pPr>
      <w:rPr>
        <w:rFonts w:asciiTheme="minorHAnsi" w:hAnsiTheme="minorHAns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6"/>
  </w:num>
  <w:num w:numId="6">
    <w:abstractNumId w:val="8"/>
  </w:num>
  <w:num w:numId="7">
    <w:abstractNumId w:val="7"/>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5F5"/>
    <w:rsid w:val="00000B98"/>
    <w:rsid w:val="00000E7C"/>
    <w:rsid w:val="00000E8B"/>
    <w:rsid w:val="00001154"/>
    <w:rsid w:val="00002925"/>
    <w:rsid w:val="00002B3F"/>
    <w:rsid w:val="00003F37"/>
    <w:rsid w:val="00004949"/>
    <w:rsid w:val="0000508D"/>
    <w:rsid w:val="00006BEB"/>
    <w:rsid w:val="00006E03"/>
    <w:rsid w:val="00010DD1"/>
    <w:rsid w:val="0001327D"/>
    <w:rsid w:val="0001403B"/>
    <w:rsid w:val="00015DA7"/>
    <w:rsid w:val="00016067"/>
    <w:rsid w:val="00020D13"/>
    <w:rsid w:val="000244CB"/>
    <w:rsid w:val="00026246"/>
    <w:rsid w:val="00026344"/>
    <w:rsid w:val="00026598"/>
    <w:rsid w:val="00027495"/>
    <w:rsid w:val="00033E05"/>
    <w:rsid w:val="000364C1"/>
    <w:rsid w:val="00036FD2"/>
    <w:rsid w:val="000379D0"/>
    <w:rsid w:val="000405F7"/>
    <w:rsid w:val="00040C0A"/>
    <w:rsid w:val="00040EA1"/>
    <w:rsid w:val="00044830"/>
    <w:rsid w:val="00044847"/>
    <w:rsid w:val="00050501"/>
    <w:rsid w:val="00053B0C"/>
    <w:rsid w:val="00056A93"/>
    <w:rsid w:val="00062546"/>
    <w:rsid w:val="00062663"/>
    <w:rsid w:val="00062C53"/>
    <w:rsid w:val="0006446A"/>
    <w:rsid w:val="000652F6"/>
    <w:rsid w:val="00072986"/>
    <w:rsid w:val="00072D8F"/>
    <w:rsid w:val="0007540F"/>
    <w:rsid w:val="000771BE"/>
    <w:rsid w:val="0007755B"/>
    <w:rsid w:val="00077FFC"/>
    <w:rsid w:val="0008086A"/>
    <w:rsid w:val="00081186"/>
    <w:rsid w:val="00081CD6"/>
    <w:rsid w:val="00083539"/>
    <w:rsid w:val="00083979"/>
    <w:rsid w:val="00083C17"/>
    <w:rsid w:val="00086C05"/>
    <w:rsid w:val="00087E3A"/>
    <w:rsid w:val="00091141"/>
    <w:rsid w:val="000924DC"/>
    <w:rsid w:val="00092C87"/>
    <w:rsid w:val="000937D3"/>
    <w:rsid w:val="00097CEE"/>
    <w:rsid w:val="00097E12"/>
    <w:rsid w:val="000A09C1"/>
    <w:rsid w:val="000A14B5"/>
    <w:rsid w:val="000A1CEE"/>
    <w:rsid w:val="000A26B3"/>
    <w:rsid w:val="000A62CA"/>
    <w:rsid w:val="000A6FF2"/>
    <w:rsid w:val="000A7612"/>
    <w:rsid w:val="000A776F"/>
    <w:rsid w:val="000B0A77"/>
    <w:rsid w:val="000B1B2F"/>
    <w:rsid w:val="000B2856"/>
    <w:rsid w:val="000B2D34"/>
    <w:rsid w:val="000B2DC9"/>
    <w:rsid w:val="000B38FE"/>
    <w:rsid w:val="000B5A06"/>
    <w:rsid w:val="000B780E"/>
    <w:rsid w:val="000C0290"/>
    <w:rsid w:val="000C05D6"/>
    <w:rsid w:val="000C1E7D"/>
    <w:rsid w:val="000C36B3"/>
    <w:rsid w:val="000C3F96"/>
    <w:rsid w:val="000C56E4"/>
    <w:rsid w:val="000C6865"/>
    <w:rsid w:val="000D0A4C"/>
    <w:rsid w:val="000D58CA"/>
    <w:rsid w:val="000D7DC7"/>
    <w:rsid w:val="000E4588"/>
    <w:rsid w:val="000E625A"/>
    <w:rsid w:val="000E6BD3"/>
    <w:rsid w:val="000F09E0"/>
    <w:rsid w:val="000F0A80"/>
    <w:rsid w:val="000F279D"/>
    <w:rsid w:val="000F2CBF"/>
    <w:rsid w:val="000F4212"/>
    <w:rsid w:val="000F4934"/>
    <w:rsid w:val="000F68DC"/>
    <w:rsid w:val="000F757F"/>
    <w:rsid w:val="00102EF8"/>
    <w:rsid w:val="00104F53"/>
    <w:rsid w:val="0010502A"/>
    <w:rsid w:val="001068AC"/>
    <w:rsid w:val="00111C01"/>
    <w:rsid w:val="00111ECF"/>
    <w:rsid w:val="00113419"/>
    <w:rsid w:val="00114120"/>
    <w:rsid w:val="001148C7"/>
    <w:rsid w:val="001151B4"/>
    <w:rsid w:val="00116075"/>
    <w:rsid w:val="0011783E"/>
    <w:rsid w:val="001208A4"/>
    <w:rsid w:val="001229CA"/>
    <w:rsid w:val="00123818"/>
    <w:rsid w:val="00124337"/>
    <w:rsid w:val="00130AFC"/>
    <w:rsid w:val="001339B3"/>
    <w:rsid w:val="0013567A"/>
    <w:rsid w:val="0013681E"/>
    <w:rsid w:val="00137A3E"/>
    <w:rsid w:val="001406EC"/>
    <w:rsid w:val="00142585"/>
    <w:rsid w:val="001434C9"/>
    <w:rsid w:val="00147952"/>
    <w:rsid w:val="0015273C"/>
    <w:rsid w:val="00154D78"/>
    <w:rsid w:val="00155361"/>
    <w:rsid w:val="00156A67"/>
    <w:rsid w:val="00156BE7"/>
    <w:rsid w:val="00160166"/>
    <w:rsid w:val="001604AC"/>
    <w:rsid w:val="00160A97"/>
    <w:rsid w:val="00162A2B"/>
    <w:rsid w:val="001679E9"/>
    <w:rsid w:val="001710F0"/>
    <w:rsid w:val="00172749"/>
    <w:rsid w:val="0017378F"/>
    <w:rsid w:val="001742CF"/>
    <w:rsid w:val="00174571"/>
    <w:rsid w:val="00174A4F"/>
    <w:rsid w:val="00175E32"/>
    <w:rsid w:val="001762D0"/>
    <w:rsid w:val="00176CDF"/>
    <w:rsid w:val="00181B97"/>
    <w:rsid w:val="00181D83"/>
    <w:rsid w:val="00185AB2"/>
    <w:rsid w:val="00186805"/>
    <w:rsid w:val="001916D3"/>
    <w:rsid w:val="00191836"/>
    <w:rsid w:val="0019214E"/>
    <w:rsid w:val="00194F9F"/>
    <w:rsid w:val="001954BB"/>
    <w:rsid w:val="001975EB"/>
    <w:rsid w:val="00197F62"/>
    <w:rsid w:val="001A0F9B"/>
    <w:rsid w:val="001A1582"/>
    <w:rsid w:val="001A1789"/>
    <w:rsid w:val="001A2299"/>
    <w:rsid w:val="001A22C1"/>
    <w:rsid w:val="001A4075"/>
    <w:rsid w:val="001A78C8"/>
    <w:rsid w:val="001B1024"/>
    <w:rsid w:val="001B14AD"/>
    <w:rsid w:val="001B2713"/>
    <w:rsid w:val="001B2AB1"/>
    <w:rsid w:val="001B343B"/>
    <w:rsid w:val="001B5216"/>
    <w:rsid w:val="001B54A0"/>
    <w:rsid w:val="001B6E71"/>
    <w:rsid w:val="001B7003"/>
    <w:rsid w:val="001C4E96"/>
    <w:rsid w:val="001C7018"/>
    <w:rsid w:val="001D0DEA"/>
    <w:rsid w:val="001D30A0"/>
    <w:rsid w:val="001D3834"/>
    <w:rsid w:val="001D3982"/>
    <w:rsid w:val="001D57F6"/>
    <w:rsid w:val="001D6113"/>
    <w:rsid w:val="001E14E5"/>
    <w:rsid w:val="001E1823"/>
    <w:rsid w:val="001E7050"/>
    <w:rsid w:val="001E7CB8"/>
    <w:rsid w:val="001F0E6D"/>
    <w:rsid w:val="001F15ED"/>
    <w:rsid w:val="001F4201"/>
    <w:rsid w:val="001F470C"/>
    <w:rsid w:val="001F4879"/>
    <w:rsid w:val="001F4AA7"/>
    <w:rsid w:val="0020030C"/>
    <w:rsid w:val="00203CE4"/>
    <w:rsid w:val="00204460"/>
    <w:rsid w:val="00204F28"/>
    <w:rsid w:val="00205714"/>
    <w:rsid w:val="002062B7"/>
    <w:rsid w:val="00206EDC"/>
    <w:rsid w:val="0021372C"/>
    <w:rsid w:val="00220187"/>
    <w:rsid w:val="002300EC"/>
    <w:rsid w:val="00231A01"/>
    <w:rsid w:val="00231E60"/>
    <w:rsid w:val="00233DFD"/>
    <w:rsid w:val="002348CB"/>
    <w:rsid w:val="002354FA"/>
    <w:rsid w:val="00240542"/>
    <w:rsid w:val="00241062"/>
    <w:rsid w:val="00241BB9"/>
    <w:rsid w:val="00242AD3"/>
    <w:rsid w:val="00243139"/>
    <w:rsid w:val="00247DD2"/>
    <w:rsid w:val="00247DD8"/>
    <w:rsid w:val="00250F62"/>
    <w:rsid w:val="00250FD8"/>
    <w:rsid w:val="00255DE9"/>
    <w:rsid w:val="00256E08"/>
    <w:rsid w:val="00256E69"/>
    <w:rsid w:val="002623B8"/>
    <w:rsid w:val="00264F08"/>
    <w:rsid w:val="002655DB"/>
    <w:rsid w:val="002666B1"/>
    <w:rsid w:val="00267565"/>
    <w:rsid w:val="00270E38"/>
    <w:rsid w:val="00271219"/>
    <w:rsid w:val="00272D1F"/>
    <w:rsid w:val="00273570"/>
    <w:rsid w:val="00280B3B"/>
    <w:rsid w:val="00281DF1"/>
    <w:rsid w:val="002849D7"/>
    <w:rsid w:val="00285507"/>
    <w:rsid w:val="0028550C"/>
    <w:rsid w:val="0029028D"/>
    <w:rsid w:val="00292CE0"/>
    <w:rsid w:val="00295A6D"/>
    <w:rsid w:val="00296F37"/>
    <w:rsid w:val="002A1861"/>
    <w:rsid w:val="002A19F1"/>
    <w:rsid w:val="002A2F5A"/>
    <w:rsid w:val="002A3F61"/>
    <w:rsid w:val="002A4AEB"/>
    <w:rsid w:val="002A5041"/>
    <w:rsid w:val="002A67BC"/>
    <w:rsid w:val="002A7E6E"/>
    <w:rsid w:val="002B28DF"/>
    <w:rsid w:val="002B3DF0"/>
    <w:rsid w:val="002B5ADC"/>
    <w:rsid w:val="002B6080"/>
    <w:rsid w:val="002C02A2"/>
    <w:rsid w:val="002C1EBB"/>
    <w:rsid w:val="002C5217"/>
    <w:rsid w:val="002C549E"/>
    <w:rsid w:val="002C5C85"/>
    <w:rsid w:val="002C6A3A"/>
    <w:rsid w:val="002D04A6"/>
    <w:rsid w:val="002D0E03"/>
    <w:rsid w:val="002D1113"/>
    <w:rsid w:val="002D24CF"/>
    <w:rsid w:val="002D69D7"/>
    <w:rsid w:val="002D7011"/>
    <w:rsid w:val="002E2018"/>
    <w:rsid w:val="002E4A3C"/>
    <w:rsid w:val="002E5ECD"/>
    <w:rsid w:val="002E6A03"/>
    <w:rsid w:val="002F269F"/>
    <w:rsid w:val="002F2729"/>
    <w:rsid w:val="002F40D6"/>
    <w:rsid w:val="002F4C7D"/>
    <w:rsid w:val="002F6F98"/>
    <w:rsid w:val="002F70C9"/>
    <w:rsid w:val="00300B38"/>
    <w:rsid w:val="003011B1"/>
    <w:rsid w:val="00301757"/>
    <w:rsid w:val="0030607F"/>
    <w:rsid w:val="0030648B"/>
    <w:rsid w:val="00307255"/>
    <w:rsid w:val="003108A5"/>
    <w:rsid w:val="00311E89"/>
    <w:rsid w:val="0031269B"/>
    <w:rsid w:val="00314D06"/>
    <w:rsid w:val="00315E30"/>
    <w:rsid w:val="00317286"/>
    <w:rsid w:val="0031755B"/>
    <w:rsid w:val="003264A4"/>
    <w:rsid w:val="00326692"/>
    <w:rsid w:val="00326A8C"/>
    <w:rsid w:val="00326FC2"/>
    <w:rsid w:val="0032754C"/>
    <w:rsid w:val="0033180D"/>
    <w:rsid w:val="0033207C"/>
    <w:rsid w:val="0033225A"/>
    <w:rsid w:val="0033229F"/>
    <w:rsid w:val="00332FBE"/>
    <w:rsid w:val="00334125"/>
    <w:rsid w:val="00335B03"/>
    <w:rsid w:val="00336DA6"/>
    <w:rsid w:val="0033788D"/>
    <w:rsid w:val="00337E2D"/>
    <w:rsid w:val="0034246A"/>
    <w:rsid w:val="00343760"/>
    <w:rsid w:val="00343A4C"/>
    <w:rsid w:val="00343AEB"/>
    <w:rsid w:val="003457C4"/>
    <w:rsid w:val="003460C0"/>
    <w:rsid w:val="00346662"/>
    <w:rsid w:val="00346AEA"/>
    <w:rsid w:val="00350528"/>
    <w:rsid w:val="00350776"/>
    <w:rsid w:val="00352806"/>
    <w:rsid w:val="0035554E"/>
    <w:rsid w:val="003573DD"/>
    <w:rsid w:val="00361C2B"/>
    <w:rsid w:val="00361D47"/>
    <w:rsid w:val="0036719D"/>
    <w:rsid w:val="0036722B"/>
    <w:rsid w:val="00367595"/>
    <w:rsid w:val="00370419"/>
    <w:rsid w:val="00370C0F"/>
    <w:rsid w:val="003717A2"/>
    <w:rsid w:val="00372E59"/>
    <w:rsid w:val="003766C6"/>
    <w:rsid w:val="0038084D"/>
    <w:rsid w:val="00381484"/>
    <w:rsid w:val="00381F8B"/>
    <w:rsid w:val="00382948"/>
    <w:rsid w:val="00382E27"/>
    <w:rsid w:val="00382F1E"/>
    <w:rsid w:val="00386082"/>
    <w:rsid w:val="003900B5"/>
    <w:rsid w:val="00390750"/>
    <w:rsid w:val="00391B4E"/>
    <w:rsid w:val="00391E2F"/>
    <w:rsid w:val="00392000"/>
    <w:rsid w:val="003955AF"/>
    <w:rsid w:val="003A006E"/>
    <w:rsid w:val="003A1192"/>
    <w:rsid w:val="003A2379"/>
    <w:rsid w:val="003A433F"/>
    <w:rsid w:val="003A5B03"/>
    <w:rsid w:val="003A7315"/>
    <w:rsid w:val="003A7FC8"/>
    <w:rsid w:val="003B2CC0"/>
    <w:rsid w:val="003B3A27"/>
    <w:rsid w:val="003B3B98"/>
    <w:rsid w:val="003B40F8"/>
    <w:rsid w:val="003B4AF5"/>
    <w:rsid w:val="003B4EF2"/>
    <w:rsid w:val="003B76E6"/>
    <w:rsid w:val="003B76FD"/>
    <w:rsid w:val="003C1955"/>
    <w:rsid w:val="003C211C"/>
    <w:rsid w:val="003C2601"/>
    <w:rsid w:val="003C60DE"/>
    <w:rsid w:val="003D1418"/>
    <w:rsid w:val="003D1936"/>
    <w:rsid w:val="003D3426"/>
    <w:rsid w:val="003D407F"/>
    <w:rsid w:val="003D4F5C"/>
    <w:rsid w:val="003E0245"/>
    <w:rsid w:val="003E0DCE"/>
    <w:rsid w:val="003E1917"/>
    <w:rsid w:val="003E27C5"/>
    <w:rsid w:val="003E740B"/>
    <w:rsid w:val="003F0E98"/>
    <w:rsid w:val="003F46C5"/>
    <w:rsid w:val="003F53DC"/>
    <w:rsid w:val="003F6049"/>
    <w:rsid w:val="003F60F9"/>
    <w:rsid w:val="003F6E27"/>
    <w:rsid w:val="003F6FCC"/>
    <w:rsid w:val="003F722A"/>
    <w:rsid w:val="00401285"/>
    <w:rsid w:val="0040279A"/>
    <w:rsid w:val="004029CA"/>
    <w:rsid w:val="00410EB1"/>
    <w:rsid w:val="0041118A"/>
    <w:rsid w:val="004113AA"/>
    <w:rsid w:val="00412B3F"/>
    <w:rsid w:val="00412F02"/>
    <w:rsid w:val="004136D4"/>
    <w:rsid w:val="0041427A"/>
    <w:rsid w:val="00416828"/>
    <w:rsid w:val="00420AAD"/>
    <w:rsid w:val="0042503A"/>
    <w:rsid w:val="0042628B"/>
    <w:rsid w:val="00426593"/>
    <w:rsid w:val="00426CF9"/>
    <w:rsid w:val="00426E41"/>
    <w:rsid w:val="00427E7D"/>
    <w:rsid w:val="00432823"/>
    <w:rsid w:val="004336E2"/>
    <w:rsid w:val="00434B87"/>
    <w:rsid w:val="004368F0"/>
    <w:rsid w:val="004375A4"/>
    <w:rsid w:val="00437661"/>
    <w:rsid w:val="00442B0D"/>
    <w:rsid w:val="00443375"/>
    <w:rsid w:val="004436FA"/>
    <w:rsid w:val="00443C44"/>
    <w:rsid w:val="004446F5"/>
    <w:rsid w:val="00445262"/>
    <w:rsid w:val="0044535D"/>
    <w:rsid w:val="00445E0C"/>
    <w:rsid w:val="0045013B"/>
    <w:rsid w:val="00452523"/>
    <w:rsid w:val="00453FA9"/>
    <w:rsid w:val="004545F4"/>
    <w:rsid w:val="00461346"/>
    <w:rsid w:val="004617C8"/>
    <w:rsid w:val="0046461E"/>
    <w:rsid w:val="00470B91"/>
    <w:rsid w:val="00472C90"/>
    <w:rsid w:val="0047404D"/>
    <w:rsid w:val="00474611"/>
    <w:rsid w:val="0047649C"/>
    <w:rsid w:val="004777E7"/>
    <w:rsid w:val="00477CE4"/>
    <w:rsid w:val="00480898"/>
    <w:rsid w:val="00480FCE"/>
    <w:rsid w:val="00482343"/>
    <w:rsid w:val="004869C8"/>
    <w:rsid w:val="00487A30"/>
    <w:rsid w:val="00491097"/>
    <w:rsid w:val="00493CB6"/>
    <w:rsid w:val="0049427C"/>
    <w:rsid w:val="00495202"/>
    <w:rsid w:val="00496D84"/>
    <w:rsid w:val="00497FEB"/>
    <w:rsid w:val="004A05FE"/>
    <w:rsid w:val="004A39F0"/>
    <w:rsid w:val="004A6377"/>
    <w:rsid w:val="004A73CA"/>
    <w:rsid w:val="004A7A48"/>
    <w:rsid w:val="004B2544"/>
    <w:rsid w:val="004B2840"/>
    <w:rsid w:val="004B3CAC"/>
    <w:rsid w:val="004B3EE6"/>
    <w:rsid w:val="004B5EEB"/>
    <w:rsid w:val="004B5F65"/>
    <w:rsid w:val="004B79D3"/>
    <w:rsid w:val="004C199C"/>
    <w:rsid w:val="004C2CAD"/>
    <w:rsid w:val="004C2F03"/>
    <w:rsid w:val="004C5831"/>
    <w:rsid w:val="004C6BD8"/>
    <w:rsid w:val="004D3EAA"/>
    <w:rsid w:val="004D4377"/>
    <w:rsid w:val="004D4E2D"/>
    <w:rsid w:val="004D69E9"/>
    <w:rsid w:val="004E0A1A"/>
    <w:rsid w:val="004E2E05"/>
    <w:rsid w:val="004E3224"/>
    <w:rsid w:val="004E4CF3"/>
    <w:rsid w:val="004E551D"/>
    <w:rsid w:val="004E7180"/>
    <w:rsid w:val="004E73E5"/>
    <w:rsid w:val="004E7A5B"/>
    <w:rsid w:val="004F00B8"/>
    <w:rsid w:val="004F0EF4"/>
    <w:rsid w:val="004F1107"/>
    <w:rsid w:val="004F166C"/>
    <w:rsid w:val="004F4397"/>
    <w:rsid w:val="004F4552"/>
    <w:rsid w:val="004F5CCF"/>
    <w:rsid w:val="004F675A"/>
    <w:rsid w:val="00500B9C"/>
    <w:rsid w:val="0050347B"/>
    <w:rsid w:val="00504DD1"/>
    <w:rsid w:val="00505844"/>
    <w:rsid w:val="0050634B"/>
    <w:rsid w:val="00507281"/>
    <w:rsid w:val="005078F1"/>
    <w:rsid w:val="0051104E"/>
    <w:rsid w:val="0051237E"/>
    <w:rsid w:val="00512E93"/>
    <w:rsid w:val="00513DDF"/>
    <w:rsid w:val="005145DE"/>
    <w:rsid w:val="0051546D"/>
    <w:rsid w:val="005154A9"/>
    <w:rsid w:val="00517670"/>
    <w:rsid w:val="005179EC"/>
    <w:rsid w:val="005209CF"/>
    <w:rsid w:val="005232D4"/>
    <w:rsid w:val="0052421A"/>
    <w:rsid w:val="00524324"/>
    <w:rsid w:val="00524722"/>
    <w:rsid w:val="00525849"/>
    <w:rsid w:val="00531026"/>
    <w:rsid w:val="0053139C"/>
    <w:rsid w:val="005333B7"/>
    <w:rsid w:val="00535622"/>
    <w:rsid w:val="00537B43"/>
    <w:rsid w:val="00541BD2"/>
    <w:rsid w:val="00544D3E"/>
    <w:rsid w:val="00547576"/>
    <w:rsid w:val="00547FA1"/>
    <w:rsid w:val="00550B5F"/>
    <w:rsid w:val="00556B5A"/>
    <w:rsid w:val="00561654"/>
    <w:rsid w:val="00561F6B"/>
    <w:rsid w:val="00562F2E"/>
    <w:rsid w:val="005668A4"/>
    <w:rsid w:val="00567F37"/>
    <w:rsid w:val="00570940"/>
    <w:rsid w:val="0057365A"/>
    <w:rsid w:val="00574F2A"/>
    <w:rsid w:val="00575EFB"/>
    <w:rsid w:val="00576FC4"/>
    <w:rsid w:val="00577BA3"/>
    <w:rsid w:val="005819C6"/>
    <w:rsid w:val="00582742"/>
    <w:rsid w:val="00583818"/>
    <w:rsid w:val="0059018C"/>
    <w:rsid w:val="005901B8"/>
    <w:rsid w:val="005938A6"/>
    <w:rsid w:val="005939EA"/>
    <w:rsid w:val="00595966"/>
    <w:rsid w:val="00595D40"/>
    <w:rsid w:val="005977C6"/>
    <w:rsid w:val="005A2AEE"/>
    <w:rsid w:val="005A45A3"/>
    <w:rsid w:val="005A5120"/>
    <w:rsid w:val="005A52CA"/>
    <w:rsid w:val="005A6F9F"/>
    <w:rsid w:val="005A7F0A"/>
    <w:rsid w:val="005B10F8"/>
    <w:rsid w:val="005B60E6"/>
    <w:rsid w:val="005B74E3"/>
    <w:rsid w:val="005C03E2"/>
    <w:rsid w:val="005C054B"/>
    <w:rsid w:val="005C148C"/>
    <w:rsid w:val="005C1B35"/>
    <w:rsid w:val="005C4347"/>
    <w:rsid w:val="005C5554"/>
    <w:rsid w:val="005C66ED"/>
    <w:rsid w:val="005C6BF3"/>
    <w:rsid w:val="005D0BA0"/>
    <w:rsid w:val="005D2A5E"/>
    <w:rsid w:val="005D3051"/>
    <w:rsid w:val="005D3119"/>
    <w:rsid w:val="005D3823"/>
    <w:rsid w:val="005D44FD"/>
    <w:rsid w:val="005D5940"/>
    <w:rsid w:val="005D5A8D"/>
    <w:rsid w:val="005D5B51"/>
    <w:rsid w:val="005D5B53"/>
    <w:rsid w:val="005D5F06"/>
    <w:rsid w:val="005D6131"/>
    <w:rsid w:val="005D68EA"/>
    <w:rsid w:val="005D73B4"/>
    <w:rsid w:val="005D7751"/>
    <w:rsid w:val="005E0E9E"/>
    <w:rsid w:val="005E111A"/>
    <w:rsid w:val="005E1756"/>
    <w:rsid w:val="005E182A"/>
    <w:rsid w:val="005E2628"/>
    <w:rsid w:val="005E4B56"/>
    <w:rsid w:val="005E57DF"/>
    <w:rsid w:val="005E5B77"/>
    <w:rsid w:val="005E5ECE"/>
    <w:rsid w:val="005F039C"/>
    <w:rsid w:val="005F1AFE"/>
    <w:rsid w:val="005F3B16"/>
    <w:rsid w:val="005F603E"/>
    <w:rsid w:val="00603DD5"/>
    <w:rsid w:val="00604B38"/>
    <w:rsid w:val="00605E45"/>
    <w:rsid w:val="0060607C"/>
    <w:rsid w:val="006118E7"/>
    <w:rsid w:val="00612663"/>
    <w:rsid w:val="00614E78"/>
    <w:rsid w:val="00616567"/>
    <w:rsid w:val="00620BD5"/>
    <w:rsid w:val="00621DD0"/>
    <w:rsid w:val="0062471D"/>
    <w:rsid w:val="00625BA8"/>
    <w:rsid w:val="0062681A"/>
    <w:rsid w:val="00631361"/>
    <w:rsid w:val="006331DD"/>
    <w:rsid w:val="00640526"/>
    <w:rsid w:val="00642885"/>
    <w:rsid w:val="006454BC"/>
    <w:rsid w:val="00647CEB"/>
    <w:rsid w:val="00650E64"/>
    <w:rsid w:val="006522E9"/>
    <w:rsid w:val="0065617B"/>
    <w:rsid w:val="00657072"/>
    <w:rsid w:val="00664F9F"/>
    <w:rsid w:val="00665244"/>
    <w:rsid w:val="00665C26"/>
    <w:rsid w:val="0066725E"/>
    <w:rsid w:val="00671281"/>
    <w:rsid w:val="00672929"/>
    <w:rsid w:val="00672F0B"/>
    <w:rsid w:val="00674C8B"/>
    <w:rsid w:val="00674E63"/>
    <w:rsid w:val="00676E4E"/>
    <w:rsid w:val="00680D37"/>
    <w:rsid w:val="00680F59"/>
    <w:rsid w:val="00690EF4"/>
    <w:rsid w:val="00693A7D"/>
    <w:rsid w:val="00693CE4"/>
    <w:rsid w:val="0069429B"/>
    <w:rsid w:val="006960C8"/>
    <w:rsid w:val="00697AD6"/>
    <w:rsid w:val="006A0779"/>
    <w:rsid w:val="006A1481"/>
    <w:rsid w:val="006A5232"/>
    <w:rsid w:val="006A7F93"/>
    <w:rsid w:val="006B226B"/>
    <w:rsid w:val="006B3115"/>
    <w:rsid w:val="006B40F3"/>
    <w:rsid w:val="006B4655"/>
    <w:rsid w:val="006B5369"/>
    <w:rsid w:val="006B582C"/>
    <w:rsid w:val="006B6245"/>
    <w:rsid w:val="006C1A4C"/>
    <w:rsid w:val="006C1D53"/>
    <w:rsid w:val="006C27D5"/>
    <w:rsid w:val="006C3546"/>
    <w:rsid w:val="006C5900"/>
    <w:rsid w:val="006C73F6"/>
    <w:rsid w:val="006C7F1C"/>
    <w:rsid w:val="006D136D"/>
    <w:rsid w:val="006D23DC"/>
    <w:rsid w:val="006D2B40"/>
    <w:rsid w:val="006D3656"/>
    <w:rsid w:val="006D501C"/>
    <w:rsid w:val="006D5B0E"/>
    <w:rsid w:val="006D5D30"/>
    <w:rsid w:val="006E097C"/>
    <w:rsid w:val="006E3222"/>
    <w:rsid w:val="006E3838"/>
    <w:rsid w:val="006E39B3"/>
    <w:rsid w:val="006F576C"/>
    <w:rsid w:val="006F6909"/>
    <w:rsid w:val="006F7E71"/>
    <w:rsid w:val="006F7E89"/>
    <w:rsid w:val="007032BF"/>
    <w:rsid w:val="007041D3"/>
    <w:rsid w:val="00704860"/>
    <w:rsid w:val="00705046"/>
    <w:rsid w:val="00706CC5"/>
    <w:rsid w:val="007101BB"/>
    <w:rsid w:val="00711EBE"/>
    <w:rsid w:val="00714B1E"/>
    <w:rsid w:val="00715FD9"/>
    <w:rsid w:val="00716999"/>
    <w:rsid w:val="0071737D"/>
    <w:rsid w:val="00720557"/>
    <w:rsid w:val="00720622"/>
    <w:rsid w:val="007218CD"/>
    <w:rsid w:val="0072242D"/>
    <w:rsid w:val="00724B75"/>
    <w:rsid w:val="00727196"/>
    <w:rsid w:val="00730AB7"/>
    <w:rsid w:val="00731419"/>
    <w:rsid w:val="00731433"/>
    <w:rsid w:val="00731671"/>
    <w:rsid w:val="007320BC"/>
    <w:rsid w:val="00733639"/>
    <w:rsid w:val="00734DFA"/>
    <w:rsid w:val="0073533A"/>
    <w:rsid w:val="00735A90"/>
    <w:rsid w:val="0073734F"/>
    <w:rsid w:val="0073751B"/>
    <w:rsid w:val="0074008A"/>
    <w:rsid w:val="00741B2D"/>
    <w:rsid w:val="0074376C"/>
    <w:rsid w:val="00744086"/>
    <w:rsid w:val="00744172"/>
    <w:rsid w:val="007451C5"/>
    <w:rsid w:val="00745A2C"/>
    <w:rsid w:val="00746152"/>
    <w:rsid w:val="0075197C"/>
    <w:rsid w:val="007519E8"/>
    <w:rsid w:val="0075312C"/>
    <w:rsid w:val="00754FE3"/>
    <w:rsid w:val="007561E5"/>
    <w:rsid w:val="0075742E"/>
    <w:rsid w:val="00757C25"/>
    <w:rsid w:val="00761A7B"/>
    <w:rsid w:val="00764161"/>
    <w:rsid w:val="0076636B"/>
    <w:rsid w:val="00766ED6"/>
    <w:rsid w:val="00772C89"/>
    <w:rsid w:val="00772DF7"/>
    <w:rsid w:val="007731D1"/>
    <w:rsid w:val="007745C7"/>
    <w:rsid w:val="00777623"/>
    <w:rsid w:val="00781EF7"/>
    <w:rsid w:val="0078288F"/>
    <w:rsid w:val="00784616"/>
    <w:rsid w:val="00787346"/>
    <w:rsid w:val="0079042E"/>
    <w:rsid w:val="007914F4"/>
    <w:rsid w:val="00791868"/>
    <w:rsid w:val="00796409"/>
    <w:rsid w:val="00796759"/>
    <w:rsid w:val="00797E79"/>
    <w:rsid w:val="007A153A"/>
    <w:rsid w:val="007A2862"/>
    <w:rsid w:val="007A5605"/>
    <w:rsid w:val="007A66C1"/>
    <w:rsid w:val="007A6EFB"/>
    <w:rsid w:val="007B07C7"/>
    <w:rsid w:val="007B0C60"/>
    <w:rsid w:val="007B1A9C"/>
    <w:rsid w:val="007B272B"/>
    <w:rsid w:val="007B3543"/>
    <w:rsid w:val="007B3F7A"/>
    <w:rsid w:val="007B4880"/>
    <w:rsid w:val="007B5826"/>
    <w:rsid w:val="007B5DF9"/>
    <w:rsid w:val="007C1D7A"/>
    <w:rsid w:val="007C23D3"/>
    <w:rsid w:val="007C338F"/>
    <w:rsid w:val="007C398D"/>
    <w:rsid w:val="007C3F20"/>
    <w:rsid w:val="007C44A3"/>
    <w:rsid w:val="007C4730"/>
    <w:rsid w:val="007D3671"/>
    <w:rsid w:val="007E0947"/>
    <w:rsid w:val="007E1147"/>
    <w:rsid w:val="007E15C6"/>
    <w:rsid w:val="007E1BE4"/>
    <w:rsid w:val="007E2A93"/>
    <w:rsid w:val="007E2AF4"/>
    <w:rsid w:val="007E3FBB"/>
    <w:rsid w:val="007E44A3"/>
    <w:rsid w:val="007E4505"/>
    <w:rsid w:val="007E4AD4"/>
    <w:rsid w:val="007E4E64"/>
    <w:rsid w:val="007E52EF"/>
    <w:rsid w:val="007E56C0"/>
    <w:rsid w:val="007E6EE5"/>
    <w:rsid w:val="007E7569"/>
    <w:rsid w:val="007E7CD7"/>
    <w:rsid w:val="007F1B3B"/>
    <w:rsid w:val="007F42BD"/>
    <w:rsid w:val="007F558D"/>
    <w:rsid w:val="00803741"/>
    <w:rsid w:val="008055AF"/>
    <w:rsid w:val="00806FF5"/>
    <w:rsid w:val="00810E48"/>
    <w:rsid w:val="008139FC"/>
    <w:rsid w:val="00813D58"/>
    <w:rsid w:val="00814C55"/>
    <w:rsid w:val="00815967"/>
    <w:rsid w:val="00822654"/>
    <w:rsid w:val="00822C5F"/>
    <w:rsid w:val="008248AC"/>
    <w:rsid w:val="00826AB6"/>
    <w:rsid w:val="00833FF1"/>
    <w:rsid w:val="008419BD"/>
    <w:rsid w:val="00842223"/>
    <w:rsid w:val="00842D49"/>
    <w:rsid w:val="008433C8"/>
    <w:rsid w:val="0084361A"/>
    <w:rsid w:val="008460DF"/>
    <w:rsid w:val="00846AF6"/>
    <w:rsid w:val="00846E8C"/>
    <w:rsid w:val="00851341"/>
    <w:rsid w:val="00853865"/>
    <w:rsid w:val="00855B78"/>
    <w:rsid w:val="00855F94"/>
    <w:rsid w:val="008560EE"/>
    <w:rsid w:val="00856CF0"/>
    <w:rsid w:val="008570E1"/>
    <w:rsid w:val="0085711A"/>
    <w:rsid w:val="00860C2D"/>
    <w:rsid w:val="00861334"/>
    <w:rsid w:val="00862412"/>
    <w:rsid w:val="00862607"/>
    <w:rsid w:val="00863E5A"/>
    <w:rsid w:val="008669B3"/>
    <w:rsid w:val="00867376"/>
    <w:rsid w:val="0087069D"/>
    <w:rsid w:val="00870A41"/>
    <w:rsid w:val="008759D1"/>
    <w:rsid w:val="00877601"/>
    <w:rsid w:val="00877AF4"/>
    <w:rsid w:val="00877C11"/>
    <w:rsid w:val="008802B5"/>
    <w:rsid w:val="008820F3"/>
    <w:rsid w:val="008850A8"/>
    <w:rsid w:val="0088563A"/>
    <w:rsid w:val="008869BF"/>
    <w:rsid w:val="008869C6"/>
    <w:rsid w:val="00887BFF"/>
    <w:rsid w:val="00890BE1"/>
    <w:rsid w:val="00890CF2"/>
    <w:rsid w:val="00891EF1"/>
    <w:rsid w:val="0089523B"/>
    <w:rsid w:val="008952D7"/>
    <w:rsid w:val="00895397"/>
    <w:rsid w:val="00896230"/>
    <w:rsid w:val="0089700C"/>
    <w:rsid w:val="0089721D"/>
    <w:rsid w:val="0089739B"/>
    <w:rsid w:val="008978C0"/>
    <w:rsid w:val="008A0440"/>
    <w:rsid w:val="008A0ABC"/>
    <w:rsid w:val="008A0BF0"/>
    <w:rsid w:val="008A16BB"/>
    <w:rsid w:val="008A60BB"/>
    <w:rsid w:val="008A7119"/>
    <w:rsid w:val="008B1AA4"/>
    <w:rsid w:val="008B22C1"/>
    <w:rsid w:val="008B2E9B"/>
    <w:rsid w:val="008B4740"/>
    <w:rsid w:val="008B5C1F"/>
    <w:rsid w:val="008B699A"/>
    <w:rsid w:val="008C2E2C"/>
    <w:rsid w:val="008C3E99"/>
    <w:rsid w:val="008C4CFB"/>
    <w:rsid w:val="008C55B7"/>
    <w:rsid w:val="008C5F8E"/>
    <w:rsid w:val="008C61C2"/>
    <w:rsid w:val="008C74F9"/>
    <w:rsid w:val="008D1E97"/>
    <w:rsid w:val="008D31CF"/>
    <w:rsid w:val="008D639D"/>
    <w:rsid w:val="008D71B7"/>
    <w:rsid w:val="008E06BF"/>
    <w:rsid w:val="008E06DD"/>
    <w:rsid w:val="008E1AC9"/>
    <w:rsid w:val="008E3C59"/>
    <w:rsid w:val="008E4420"/>
    <w:rsid w:val="008E4C27"/>
    <w:rsid w:val="008E4C77"/>
    <w:rsid w:val="008E4E55"/>
    <w:rsid w:val="008E7B7C"/>
    <w:rsid w:val="008E7F70"/>
    <w:rsid w:val="008F0BCD"/>
    <w:rsid w:val="008F3434"/>
    <w:rsid w:val="008F3E84"/>
    <w:rsid w:val="008F47C4"/>
    <w:rsid w:val="00901270"/>
    <w:rsid w:val="0090419F"/>
    <w:rsid w:val="0090543B"/>
    <w:rsid w:val="00905B04"/>
    <w:rsid w:val="0090617A"/>
    <w:rsid w:val="009061D0"/>
    <w:rsid w:val="009076F4"/>
    <w:rsid w:val="00907A32"/>
    <w:rsid w:val="00911ADE"/>
    <w:rsid w:val="00911B7A"/>
    <w:rsid w:val="0091427C"/>
    <w:rsid w:val="00915DB2"/>
    <w:rsid w:val="009175BF"/>
    <w:rsid w:val="00917817"/>
    <w:rsid w:val="00917E53"/>
    <w:rsid w:val="00922FC7"/>
    <w:rsid w:val="009239D5"/>
    <w:rsid w:val="0092467F"/>
    <w:rsid w:val="00931489"/>
    <w:rsid w:val="00931A25"/>
    <w:rsid w:val="009325F8"/>
    <w:rsid w:val="009333DD"/>
    <w:rsid w:val="009343E9"/>
    <w:rsid w:val="0093472C"/>
    <w:rsid w:val="0093695D"/>
    <w:rsid w:val="00937B4E"/>
    <w:rsid w:val="009411BA"/>
    <w:rsid w:val="00942BFB"/>
    <w:rsid w:val="0094455F"/>
    <w:rsid w:val="009457CE"/>
    <w:rsid w:val="00950400"/>
    <w:rsid w:val="009511DE"/>
    <w:rsid w:val="00953F97"/>
    <w:rsid w:val="00954853"/>
    <w:rsid w:val="009555A0"/>
    <w:rsid w:val="0095561B"/>
    <w:rsid w:val="00955A91"/>
    <w:rsid w:val="00955CD3"/>
    <w:rsid w:val="00956487"/>
    <w:rsid w:val="00960197"/>
    <w:rsid w:val="009605BC"/>
    <w:rsid w:val="00962F8F"/>
    <w:rsid w:val="00964E87"/>
    <w:rsid w:val="00967312"/>
    <w:rsid w:val="00967F08"/>
    <w:rsid w:val="00972558"/>
    <w:rsid w:val="00974A2E"/>
    <w:rsid w:val="00974BD0"/>
    <w:rsid w:val="0097588E"/>
    <w:rsid w:val="00976895"/>
    <w:rsid w:val="0097707A"/>
    <w:rsid w:val="00980E9E"/>
    <w:rsid w:val="00981090"/>
    <w:rsid w:val="0098354A"/>
    <w:rsid w:val="009837EA"/>
    <w:rsid w:val="009849B6"/>
    <w:rsid w:val="0098527C"/>
    <w:rsid w:val="00985306"/>
    <w:rsid w:val="00986D15"/>
    <w:rsid w:val="0099191E"/>
    <w:rsid w:val="00994751"/>
    <w:rsid w:val="00995917"/>
    <w:rsid w:val="00995C7F"/>
    <w:rsid w:val="009965D5"/>
    <w:rsid w:val="009A0D7A"/>
    <w:rsid w:val="009A133F"/>
    <w:rsid w:val="009A1D98"/>
    <w:rsid w:val="009A29DA"/>
    <w:rsid w:val="009A2CD3"/>
    <w:rsid w:val="009A2D12"/>
    <w:rsid w:val="009A5ADC"/>
    <w:rsid w:val="009B01BB"/>
    <w:rsid w:val="009B2E33"/>
    <w:rsid w:val="009B36D0"/>
    <w:rsid w:val="009B38F9"/>
    <w:rsid w:val="009B42C0"/>
    <w:rsid w:val="009B7012"/>
    <w:rsid w:val="009C4D56"/>
    <w:rsid w:val="009C57F6"/>
    <w:rsid w:val="009D1A56"/>
    <w:rsid w:val="009D3B0A"/>
    <w:rsid w:val="009D4F5D"/>
    <w:rsid w:val="009E20F4"/>
    <w:rsid w:val="009E65DA"/>
    <w:rsid w:val="009E69F5"/>
    <w:rsid w:val="009E6A92"/>
    <w:rsid w:val="009E706C"/>
    <w:rsid w:val="009E79B1"/>
    <w:rsid w:val="009F2C4E"/>
    <w:rsid w:val="009F2DBF"/>
    <w:rsid w:val="009F76C4"/>
    <w:rsid w:val="009F7738"/>
    <w:rsid w:val="009F7EC7"/>
    <w:rsid w:val="00A02806"/>
    <w:rsid w:val="00A0381C"/>
    <w:rsid w:val="00A03B2A"/>
    <w:rsid w:val="00A10378"/>
    <w:rsid w:val="00A13FBA"/>
    <w:rsid w:val="00A15171"/>
    <w:rsid w:val="00A1535B"/>
    <w:rsid w:val="00A211E9"/>
    <w:rsid w:val="00A27B7F"/>
    <w:rsid w:val="00A3061D"/>
    <w:rsid w:val="00A307CD"/>
    <w:rsid w:val="00A31475"/>
    <w:rsid w:val="00A33D04"/>
    <w:rsid w:val="00A34084"/>
    <w:rsid w:val="00A376FE"/>
    <w:rsid w:val="00A37A67"/>
    <w:rsid w:val="00A37F0E"/>
    <w:rsid w:val="00A4119D"/>
    <w:rsid w:val="00A4170E"/>
    <w:rsid w:val="00A4489A"/>
    <w:rsid w:val="00A44A0E"/>
    <w:rsid w:val="00A457F4"/>
    <w:rsid w:val="00A4708B"/>
    <w:rsid w:val="00A471D8"/>
    <w:rsid w:val="00A47F68"/>
    <w:rsid w:val="00A47FCF"/>
    <w:rsid w:val="00A5198B"/>
    <w:rsid w:val="00A5260C"/>
    <w:rsid w:val="00A52FD0"/>
    <w:rsid w:val="00A56FE7"/>
    <w:rsid w:val="00A60F81"/>
    <w:rsid w:val="00A61CEB"/>
    <w:rsid w:val="00A61D35"/>
    <w:rsid w:val="00A63753"/>
    <w:rsid w:val="00A64346"/>
    <w:rsid w:val="00A6559E"/>
    <w:rsid w:val="00A72340"/>
    <w:rsid w:val="00A7524A"/>
    <w:rsid w:val="00A77015"/>
    <w:rsid w:val="00A77710"/>
    <w:rsid w:val="00A80D30"/>
    <w:rsid w:val="00A81590"/>
    <w:rsid w:val="00A82C97"/>
    <w:rsid w:val="00A8321F"/>
    <w:rsid w:val="00A849AC"/>
    <w:rsid w:val="00A84D3A"/>
    <w:rsid w:val="00A865AF"/>
    <w:rsid w:val="00A87530"/>
    <w:rsid w:val="00A875C2"/>
    <w:rsid w:val="00A90E94"/>
    <w:rsid w:val="00A925E7"/>
    <w:rsid w:val="00A92FAC"/>
    <w:rsid w:val="00A94FB3"/>
    <w:rsid w:val="00A95874"/>
    <w:rsid w:val="00A96242"/>
    <w:rsid w:val="00A96B71"/>
    <w:rsid w:val="00A96EA4"/>
    <w:rsid w:val="00A970D6"/>
    <w:rsid w:val="00A973C6"/>
    <w:rsid w:val="00AA0167"/>
    <w:rsid w:val="00AA21A5"/>
    <w:rsid w:val="00AA4188"/>
    <w:rsid w:val="00AA5D3B"/>
    <w:rsid w:val="00AA6634"/>
    <w:rsid w:val="00AA7698"/>
    <w:rsid w:val="00AA7EDF"/>
    <w:rsid w:val="00AB1683"/>
    <w:rsid w:val="00AB4046"/>
    <w:rsid w:val="00AB5715"/>
    <w:rsid w:val="00AC070F"/>
    <w:rsid w:val="00AC0A1F"/>
    <w:rsid w:val="00AC1239"/>
    <w:rsid w:val="00AD06F5"/>
    <w:rsid w:val="00AD0DAE"/>
    <w:rsid w:val="00AD0F70"/>
    <w:rsid w:val="00AD1FD6"/>
    <w:rsid w:val="00AD2499"/>
    <w:rsid w:val="00AD2853"/>
    <w:rsid w:val="00AD28AE"/>
    <w:rsid w:val="00AD487B"/>
    <w:rsid w:val="00AD55AC"/>
    <w:rsid w:val="00AD6A29"/>
    <w:rsid w:val="00AD6EB2"/>
    <w:rsid w:val="00AE2ED5"/>
    <w:rsid w:val="00AE54B1"/>
    <w:rsid w:val="00AF126A"/>
    <w:rsid w:val="00AF16AD"/>
    <w:rsid w:val="00AF4F88"/>
    <w:rsid w:val="00AF5507"/>
    <w:rsid w:val="00B01031"/>
    <w:rsid w:val="00B01AAC"/>
    <w:rsid w:val="00B01DC0"/>
    <w:rsid w:val="00B0217D"/>
    <w:rsid w:val="00B0301D"/>
    <w:rsid w:val="00B055E7"/>
    <w:rsid w:val="00B075E6"/>
    <w:rsid w:val="00B07A84"/>
    <w:rsid w:val="00B10B93"/>
    <w:rsid w:val="00B1245D"/>
    <w:rsid w:val="00B12D2F"/>
    <w:rsid w:val="00B13462"/>
    <w:rsid w:val="00B1454D"/>
    <w:rsid w:val="00B15843"/>
    <w:rsid w:val="00B15E1B"/>
    <w:rsid w:val="00B15FBB"/>
    <w:rsid w:val="00B205F5"/>
    <w:rsid w:val="00B20875"/>
    <w:rsid w:val="00B2608D"/>
    <w:rsid w:val="00B26EC4"/>
    <w:rsid w:val="00B2705C"/>
    <w:rsid w:val="00B30EBC"/>
    <w:rsid w:val="00B327D7"/>
    <w:rsid w:val="00B3380B"/>
    <w:rsid w:val="00B34133"/>
    <w:rsid w:val="00B36207"/>
    <w:rsid w:val="00B41129"/>
    <w:rsid w:val="00B43E04"/>
    <w:rsid w:val="00B459DF"/>
    <w:rsid w:val="00B45ED2"/>
    <w:rsid w:val="00B46104"/>
    <w:rsid w:val="00B462B2"/>
    <w:rsid w:val="00B50911"/>
    <w:rsid w:val="00B5102C"/>
    <w:rsid w:val="00B5112B"/>
    <w:rsid w:val="00B52764"/>
    <w:rsid w:val="00B52960"/>
    <w:rsid w:val="00B539F1"/>
    <w:rsid w:val="00B54A96"/>
    <w:rsid w:val="00B55789"/>
    <w:rsid w:val="00B60495"/>
    <w:rsid w:val="00B63EFA"/>
    <w:rsid w:val="00B65905"/>
    <w:rsid w:val="00B6771D"/>
    <w:rsid w:val="00B67F64"/>
    <w:rsid w:val="00B73467"/>
    <w:rsid w:val="00B74D2F"/>
    <w:rsid w:val="00B754AA"/>
    <w:rsid w:val="00B77136"/>
    <w:rsid w:val="00B77DB8"/>
    <w:rsid w:val="00B80AE5"/>
    <w:rsid w:val="00B86BAB"/>
    <w:rsid w:val="00B874CA"/>
    <w:rsid w:val="00B906EC"/>
    <w:rsid w:val="00B920BC"/>
    <w:rsid w:val="00B92BAD"/>
    <w:rsid w:val="00B92C7F"/>
    <w:rsid w:val="00B95A71"/>
    <w:rsid w:val="00B97FCA"/>
    <w:rsid w:val="00BA03E8"/>
    <w:rsid w:val="00BA1342"/>
    <w:rsid w:val="00BA1F47"/>
    <w:rsid w:val="00BA7F48"/>
    <w:rsid w:val="00BB11B2"/>
    <w:rsid w:val="00BB2C89"/>
    <w:rsid w:val="00BB4516"/>
    <w:rsid w:val="00BC7091"/>
    <w:rsid w:val="00BD3868"/>
    <w:rsid w:val="00BD3B51"/>
    <w:rsid w:val="00BE0987"/>
    <w:rsid w:val="00BE31C3"/>
    <w:rsid w:val="00BE5050"/>
    <w:rsid w:val="00BE5DEB"/>
    <w:rsid w:val="00BE6773"/>
    <w:rsid w:val="00BE7368"/>
    <w:rsid w:val="00BF03AE"/>
    <w:rsid w:val="00BF14EA"/>
    <w:rsid w:val="00BF2790"/>
    <w:rsid w:val="00C01734"/>
    <w:rsid w:val="00C0479F"/>
    <w:rsid w:val="00C06D0D"/>
    <w:rsid w:val="00C0723D"/>
    <w:rsid w:val="00C07755"/>
    <w:rsid w:val="00C11717"/>
    <w:rsid w:val="00C12C9B"/>
    <w:rsid w:val="00C13AA9"/>
    <w:rsid w:val="00C13D10"/>
    <w:rsid w:val="00C14F44"/>
    <w:rsid w:val="00C15716"/>
    <w:rsid w:val="00C24792"/>
    <w:rsid w:val="00C24C5B"/>
    <w:rsid w:val="00C2505B"/>
    <w:rsid w:val="00C25582"/>
    <w:rsid w:val="00C255A6"/>
    <w:rsid w:val="00C26133"/>
    <w:rsid w:val="00C3357C"/>
    <w:rsid w:val="00C33E75"/>
    <w:rsid w:val="00C40527"/>
    <w:rsid w:val="00C4227F"/>
    <w:rsid w:val="00C43547"/>
    <w:rsid w:val="00C44ACA"/>
    <w:rsid w:val="00C4577F"/>
    <w:rsid w:val="00C467CB"/>
    <w:rsid w:val="00C474E4"/>
    <w:rsid w:val="00C508CE"/>
    <w:rsid w:val="00C5195C"/>
    <w:rsid w:val="00C5204D"/>
    <w:rsid w:val="00C527B9"/>
    <w:rsid w:val="00C52A11"/>
    <w:rsid w:val="00C55E49"/>
    <w:rsid w:val="00C55E4F"/>
    <w:rsid w:val="00C563CE"/>
    <w:rsid w:val="00C56552"/>
    <w:rsid w:val="00C6104C"/>
    <w:rsid w:val="00C6468B"/>
    <w:rsid w:val="00C72A18"/>
    <w:rsid w:val="00C735C5"/>
    <w:rsid w:val="00C73922"/>
    <w:rsid w:val="00C75120"/>
    <w:rsid w:val="00C75552"/>
    <w:rsid w:val="00C77A66"/>
    <w:rsid w:val="00C80CFF"/>
    <w:rsid w:val="00C8191C"/>
    <w:rsid w:val="00C84E18"/>
    <w:rsid w:val="00C86476"/>
    <w:rsid w:val="00C87F28"/>
    <w:rsid w:val="00C92644"/>
    <w:rsid w:val="00C96B7F"/>
    <w:rsid w:val="00C96DE6"/>
    <w:rsid w:val="00CA10BD"/>
    <w:rsid w:val="00CA1A77"/>
    <w:rsid w:val="00CA2B1A"/>
    <w:rsid w:val="00CA2B81"/>
    <w:rsid w:val="00CA4013"/>
    <w:rsid w:val="00CA5BA8"/>
    <w:rsid w:val="00CB2360"/>
    <w:rsid w:val="00CB2EA8"/>
    <w:rsid w:val="00CB4C47"/>
    <w:rsid w:val="00CB66CF"/>
    <w:rsid w:val="00CC0C84"/>
    <w:rsid w:val="00CC2F1C"/>
    <w:rsid w:val="00CC32B7"/>
    <w:rsid w:val="00CC541A"/>
    <w:rsid w:val="00CD49B4"/>
    <w:rsid w:val="00CD4BCB"/>
    <w:rsid w:val="00CD5265"/>
    <w:rsid w:val="00CD6573"/>
    <w:rsid w:val="00CD66D6"/>
    <w:rsid w:val="00CE459C"/>
    <w:rsid w:val="00CE58EF"/>
    <w:rsid w:val="00CE7770"/>
    <w:rsid w:val="00CE7F1C"/>
    <w:rsid w:val="00CF245F"/>
    <w:rsid w:val="00CF52F9"/>
    <w:rsid w:val="00D0077E"/>
    <w:rsid w:val="00D00926"/>
    <w:rsid w:val="00D00CF8"/>
    <w:rsid w:val="00D011B6"/>
    <w:rsid w:val="00D02EB4"/>
    <w:rsid w:val="00D035E2"/>
    <w:rsid w:val="00D0473C"/>
    <w:rsid w:val="00D0569C"/>
    <w:rsid w:val="00D057FC"/>
    <w:rsid w:val="00D0596A"/>
    <w:rsid w:val="00D05A07"/>
    <w:rsid w:val="00D05A34"/>
    <w:rsid w:val="00D07E40"/>
    <w:rsid w:val="00D17A7E"/>
    <w:rsid w:val="00D17FBC"/>
    <w:rsid w:val="00D22D68"/>
    <w:rsid w:val="00D2470C"/>
    <w:rsid w:val="00D277A8"/>
    <w:rsid w:val="00D2796E"/>
    <w:rsid w:val="00D30E59"/>
    <w:rsid w:val="00D33365"/>
    <w:rsid w:val="00D34FB6"/>
    <w:rsid w:val="00D357DA"/>
    <w:rsid w:val="00D43433"/>
    <w:rsid w:val="00D44DFC"/>
    <w:rsid w:val="00D45186"/>
    <w:rsid w:val="00D45A8E"/>
    <w:rsid w:val="00D50C9D"/>
    <w:rsid w:val="00D57D7C"/>
    <w:rsid w:val="00D6118F"/>
    <w:rsid w:val="00D61D45"/>
    <w:rsid w:val="00D6310C"/>
    <w:rsid w:val="00D64F5F"/>
    <w:rsid w:val="00D6514D"/>
    <w:rsid w:val="00D66D6F"/>
    <w:rsid w:val="00D705DE"/>
    <w:rsid w:val="00D73343"/>
    <w:rsid w:val="00D75319"/>
    <w:rsid w:val="00D76608"/>
    <w:rsid w:val="00D76623"/>
    <w:rsid w:val="00D83332"/>
    <w:rsid w:val="00D836E8"/>
    <w:rsid w:val="00D87240"/>
    <w:rsid w:val="00D90313"/>
    <w:rsid w:val="00D90781"/>
    <w:rsid w:val="00D91DE0"/>
    <w:rsid w:val="00D927DB"/>
    <w:rsid w:val="00D95F0B"/>
    <w:rsid w:val="00DA07E6"/>
    <w:rsid w:val="00DA1BD5"/>
    <w:rsid w:val="00DA2CB4"/>
    <w:rsid w:val="00DA2EBA"/>
    <w:rsid w:val="00DA42A4"/>
    <w:rsid w:val="00DB31E1"/>
    <w:rsid w:val="00DB4286"/>
    <w:rsid w:val="00DB5408"/>
    <w:rsid w:val="00DB69A9"/>
    <w:rsid w:val="00DB6A87"/>
    <w:rsid w:val="00DB76ED"/>
    <w:rsid w:val="00DC0C7D"/>
    <w:rsid w:val="00DC15C7"/>
    <w:rsid w:val="00DC187C"/>
    <w:rsid w:val="00DC1C18"/>
    <w:rsid w:val="00DC2F26"/>
    <w:rsid w:val="00DC3EFC"/>
    <w:rsid w:val="00DC4019"/>
    <w:rsid w:val="00DC5911"/>
    <w:rsid w:val="00DC61A9"/>
    <w:rsid w:val="00DC6D4C"/>
    <w:rsid w:val="00DC77B1"/>
    <w:rsid w:val="00DD1347"/>
    <w:rsid w:val="00DD1BD4"/>
    <w:rsid w:val="00DD250F"/>
    <w:rsid w:val="00DD251C"/>
    <w:rsid w:val="00DD25B4"/>
    <w:rsid w:val="00DD5CAC"/>
    <w:rsid w:val="00DE0E77"/>
    <w:rsid w:val="00DE3528"/>
    <w:rsid w:val="00DE3825"/>
    <w:rsid w:val="00DE5A94"/>
    <w:rsid w:val="00DE6CA4"/>
    <w:rsid w:val="00DE6E7A"/>
    <w:rsid w:val="00DF23CD"/>
    <w:rsid w:val="00DF2531"/>
    <w:rsid w:val="00DF2575"/>
    <w:rsid w:val="00DF4793"/>
    <w:rsid w:val="00DF4C93"/>
    <w:rsid w:val="00DF7721"/>
    <w:rsid w:val="00DF7D1A"/>
    <w:rsid w:val="00E000B9"/>
    <w:rsid w:val="00E00C21"/>
    <w:rsid w:val="00E01E37"/>
    <w:rsid w:val="00E01EEC"/>
    <w:rsid w:val="00E03770"/>
    <w:rsid w:val="00E046A6"/>
    <w:rsid w:val="00E05382"/>
    <w:rsid w:val="00E103F6"/>
    <w:rsid w:val="00E1290C"/>
    <w:rsid w:val="00E17705"/>
    <w:rsid w:val="00E179B0"/>
    <w:rsid w:val="00E2284D"/>
    <w:rsid w:val="00E22E0D"/>
    <w:rsid w:val="00E22F07"/>
    <w:rsid w:val="00E23126"/>
    <w:rsid w:val="00E23842"/>
    <w:rsid w:val="00E2399A"/>
    <w:rsid w:val="00E24934"/>
    <w:rsid w:val="00E3196F"/>
    <w:rsid w:val="00E43481"/>
    <w:rsid w:val="00E44292"/>
    <w:rsid w:val="00E459CF"/>
    <w:rsid w:val="00E45F05"/>
    <w:rsid w:val="00E4713D"/>
    <w:rsid w:val="00E51EFE"/>
    <w:rsid w:val="00E52592"/>
    <w:rsid w:val="00E54537"/>
    <w:rsid w:val="00E5554A"/>
    <w:rsid w:val="00E5733A"/>
    <w:rsid w:val="00E60146"/>
    <w:rsid w:val="00E6125C"/>
    <w:rsid w:val="00E640FC"/>
    <w:rsid w:val="00E64D03"/>
    <w:rsid w:val="00E70F01"/>
    <w:rsid w:val="00E74450"/>
    <w:rsid w:val="00E76C23"/>
    <w:rsid w:val="00E77A0D"/>
    <w:rsid w:val="00E829D2"/>
    <w:rsid w:val="00E82A77"/>
    <w:rsid w:val="00E82BDA"/>
    <w:rsid w:val="00E82F96"/>
    <w:rsid w:val="00E8300F"/>
    <w:rsid w:val="00E83FF7"/>
    <w:rsid w:val="00E86A64"/>
    <w:rsid w:val="00E90C60"/>
    <w:rsid w:val="00E90F3C"/>
    <w:rsid w:val="00E9198E"/>
    <w:rsid w:val="00E95D55"/>
    <w:rsid w:val="00EA183F"/>
    <w:rsid w:val="00EA1A90"/>
    <w:rsid w:val="00EA1B00"/>
    <w:rsid w:val="00EA1CCF"/>
    <w:rsid w:val="00EA37A9"/>
    <w:rsid w:val="00EA3B1B"/>
    <w:rsid w:val="00EA425B"/>
    <w:rsid w:val="00EA4AB8"/>
    <w:rsid w:val="00EA5706"/>
    <w:rsid w:val="00EA7653"/>
    <w:rsid w:val="00EB10EB"/>
    <w:rsid w:val="00EB12AB"/>
    <w:rsid w:val="00EB26B6"/>
    <w:rsid w:val="00EB69F5"/>
    <w:rsid w:val="00EB74AB"/>
    <w:rsid w:val="00EC0303"/>
    <w:rsid w:val="00EC0E53"/>
    <w:rsid w:val="00EC21AC"/>
    <w:rsid w:val="00EC23D6"/>
    <w:rsid w:val="00EC2587"/>
    <w:rsid w:val="00EC32B9"/>
    <w:rsid w:val="00EC463A"/>
    <w:rsid w:val="00EC61CD"/>
    <w:rsid w:val="00EC620E"/>
    <w:rsid w:val="00EC682E"/>
    <w:rsid w:val="00EC707E"/>
    <w:rsid w:val="00EC7D8C"/>
    <w:rsid w:val="00ED235B"/>
    <w:rsid w:val="00ED2EE2"/>
    <w:rsid w:val="00EE11FD"/>
    <w:rsid w:val="00EE18B8"/>
    <w:rsid w:val="00EE1B9F"/>
    <w:rsid w:val="00EE2F77"/>
    <w:rsid w:val="00EE37E8"/>
    <w:rsid w:val="00EE4039"/>
    <w:rsid w:val="00EF08E7"/>
    <w:rsid w:val="00EF306C"/>
    <w:rsid w:val="00EF3315"/>
    <w:rsid w:val="00EF5013"/>
    <w:rsid w:val="00EF6189"/>
    <w:rsid w:val="00EF77E5"/>
    <w:rsid w:val="00EF7CAB"/>
    <w:rsid w:val="00F04243"/>
    <w:rsid w:val="00F05266"/>
    <w:rsid w:val="00F05288"/>
    <w:rsid w:val="00F05E7C"/>
    <w:rsid w:val="00F06CBB"/>
    <w:rsid w:val="00F0706C"/>
    <w:rsid w:val="00F07299"/>
    <w:rsid w:val="00F11028"/>
    <w:rsid w:val="00F1159A"/>
    <w:rsid w:val="00F11CF2"/>
    <w:rsid w:val="00F14BBB"/>
    <w:rsid w:val="00F15224"/>
    <w:rsid w:val="00F1737E"/>
    <w:rsid w:val="00F2237B"/>
    <w:rsid w:val="00F239C4"/>
    <w:rsid w:val="00F2731C"/>
    <w:rsid w:val="00F30526"/>
    <w:rsid w:val="00F33067"/>
    <w:rsid w:val="00F333BB"/>
    <w:rsid w:val="00F3360D"/>
    <w:rsid w:val="00F342C8"/>
    <w:rsid w:val="00F357AF"/>
    <w:rsid w:val="00F37CF9"/>
    <w:rsid w:val="00F40147"/>
    <w:rsid w:val="00F41E21"/>
    <w:rsid w:val="00F43563"/>
    <w:rsid w:val="00F44727"/>
    <w:rsid w:val="00F46A5B"/>
    <w:rsid w:val="00F476F7"/>
    <w:rsid w:val="00F52691"/>
    <w:rsid w:val="00F5636D"/>
    <w:rsid w:val="00F56EC6"/>
    <w:rsid w:val="00F62EFC"/>
    <w:rsid w:val="00F6489F"/>
    <w:rsid w:val="00F65454"/>
    <w:rsid w:val="00F713E5"/>
    <w:rsid w:val="00F72BD9"/>
    <w:rsid w:val="00F744DE"/>
    <w:rsid w:val="00F752BD"/>
    <w:rsid w:val="00F7757F"/>
    <w:rsid w:val="00F82333"/>
    <w:rsid w:val="00F82836"/>
    <w:rsid w:val="00F838BD"/>
    <w:rsid w:val="00F8450A"/>
    <w:rsid w:val="00F90E11"/>
    <w:rsid w:val="00F91F23"/>
    <w:rsid w:val="00F925E4"/>
    <w:rsid w:val="00F94589"/>
    <w:rsid w:val="00F9478D"/>
    <w:rsid w:val="00F97EE7"/>
    <w:rsid w:val="00FA044B"/>
    <w:rsid w:val="00FA45F3"/>
    <w:rsid w:val="00FA566E"/>
    <w:rsid w:val="00FA65A2"/>
    <w:rsid w:val="00FA6E57"/>
    <w:rsid w:val="00FA7C8F"/>
    <w:rsid w:val="00FB0136"/>
    <w:rsid w:val="00FB0B3B"/>
    <w:rsid w:val="00FB2F68"/>
    <w:rsid w:val="00FB5E74"/>
    <w:rsid w:val="00FC0537"/>
    <w:rsid w:val="00FC196E"/>
    <w:rsid w:val="00FC3A0B"/>
    <w:rsid w:val="00FC3BC8"/>
    <w:rsid w:val="00FC4F67"/>
    <w:rsid w:val="00FC6405"/>
    <w:rsid w:val="00FC71D6"/>
    <w:rsid w:val="00FC7B47"/>
    <w:rsid w:val="00FD1611"/>
    <w:rsid w:val="00FD5351"/>
    <w:rsid w:val="00FD63B2"/>
    <w:rsid w:val="00FD7079"/>
    <w:rsid w:val="00FD7325"/>
    <w:rsid w:val="00FE0923"/>
    <w:rsid w:val="00FE1B56"/>
    <w:rsid w:val="00FE2450"/>
    <w:rsid w:val="00FE7C27"/>
    <w:rsid w:val="00FF59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221EBD-D93F-4956-BEF8-5448911A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3B0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00494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04949"/>
    <w:rPr>
      <w:sz w:val="20"/>
      <w:szCs w:val="20"/>
    </w:rPr>
  </w:style>
  <w:style w:type="character" w:styleId="Odwoanieprzypisudolnego">
    <w:name w:val="footnote reference"/>
    <w:basedOn w:val="Domylnaczcionkaakapitu"/>
    <w:uiPriority w:val="99"/>
    <w:semiHidden/>
    <w:unhideWhenUsed/>
    <w:rsid w:val="00004949"/>
    <w:rPr>
      <w:vertAlign w:val="superscript"/>
    </w:rPr>
  </w:style>
  <w:style w:type="paragraph" w:styleId="Akapitzlist">
    <w:name w:val="List Paragraph"/>
    <w:basedOn w:val="Normalny"/>
    <w:uiPriority w:val="34"/>
    <w:qFormat/>
    <w:rsid w:val="007C1D7A"/>
    <w:pPr>
      <w:ind w:left="720"/>
      <w:contextualSpacing/>
    </w:pPr>
  </w:style>
  <w:style w:type="paragraph" w:styleId="Tekstprzypisukocowego">
    <w:name w:val="endnote text"/>
    <w:basedOn w:val="Normalny"/>
    <w:link w:val="TekstprzypisukocowegoZnak"/>
    <w:uiPriority w:val="99"/>
    <w:semiHidden/>
    <w:unhideWhenUsed/>
    <w:rsid w:val="007C1D7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C1D7A"/>
    <w:rPr>
      <w:sz w:val="20"/>
      <w:szCs w:val="20"/>
    </w:rPr>
  </w:style>
  <w:style w:type="character" w:styleId="Odwoanieprzypisukocowego">
    <w:name w:val="endnote reference"/>
    <w:basedOn w:val="Domylnaczcionkaakapitu"/>
    <w:uiPriority w:val="99"/>
    <w:semiHidden/>
    <w:unhideWhenUsed/>
    <w:rsid w:val="007C1D7A"/>
    <w:rPr>
      <w:vertAlign w:val="superscript"/>
    </w:rPr>
  </w:style>
  <w:style w:type="character" w:styleId="Odwoaniedokomentarza">
    <w:name w:val="annotation reference"/>
    <w:basedOn w:val="Domylnaczcionkaakapitu"/>
    <w:uiPriority w:val="99"/>
    <w:semiHidden/>
    <w:unhideWhenUsed/>
    <w:rsid w:val="002C549E"/>
    <w:rPr>
      <w:sz w:val="16"/>
      <w:szCs w:val="16"/>
    </w:rPr>
  </w:style>
  <w:style w:type="paragraph" w:styleId="Tekstkomentarza">
    <w:name w:val="annotation text"/>
    <w:basedOn w:val="Normalny"/>
    <w:link w:val="TekstkomentarzaZnak"/>
    <w:uiPriority w:val="99"/>
    <w:semiHidden/>
    <w:unhideWhenUsed/>
    <w:rsid w:val="002C549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C549E"/>
    <w:rPr>
      <w:sz w:val="20"/>
      <w:szCs w:val="20"/>
    </w:rPr>
  </w:style>
  <w:style w:type="paragraph" w:styleId="Tematkomentarza">
    <w:name w:val="annotation subject"/>
    <w:basedOn w:val="Tekstkomentarza"/>
    <w:next w:val="Tekstkomentarza"/>
    <w:link w:val="TematkomentarzaZnak"/>
    <w:uiPriority w:val="99"/>
    <w:semiHidden/>
    <w:unhideWhenUsed/>
    <w:rsid w:val="002C549E"/>
    <w:rPr>
      <w:b/>
      <w:bCs/>
    </w:rPr>
  </w:style>
  <w:style w:type="character" w:customStyle="1" w:styleId="TematkomentarzaZnak">
    <w:name w:val="Temat komentarza Znak"/>
    <w:basedOn w:val="TekstkomentarzaZnak"/>
    <w:link w:val="Tematkomentarza"/>
    <w:uiPriority w:val="99"/>
    <w:semiHidden/>
    <w:rsid w:val="002C549E"/>
    <w:rPr>
      <w:b/>
      <w:bCs/>
      <w:sz w:val="20"/>
      <w:szCs w:val="20"/>
    </w:rPr>
  </w:style>
  <w:style w:type="paragraph" w:styleId="Tekstdymka">
    <w:name w:val="Balloon Text"/>
    <w:basedOn w:val="Normalny"/>
    <w:link w:val="TekstdymkaZnak"/>
    <w:uiPriority w:val="99"/>
    <w:semiHidden/>
    <w:unhideWhenUsed/>
    <w:rsid w:val="002C549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549E"/>
    <w:rPr>
      <w:rFonts w:ascii="Tahoma" w:hAnsi="Tahoma" w:cs="Tahoma"/>
      <w:sz w:val="16"/>
      <w:szCs w:val="16"/>
    </w:rPr>
  </w:style>
  <w:style w:type="character" w:styleId="Hipercze">
    <w:name w:val="Hyperlink"/>
    <w:basedOn w:val="Domylnaczcionkaakapitu"/>
    <w:uiPriority w:val="99"/>
    <w:unhideWhenUsed/>
    <w:rsid w:val="003E740B"/>
    <w:rPr>
      <w:color w:val="0000FF" w:themeColor="hyperlink"/>
      <w:u w:val="single"/>
    </w:rPr>
  </w:style>
  <w:style w:type="paragraph" w:styleId="Bezodstpw">
    <w:name w:val="No Spacing"/>
    <w:uiPriority w:val="1"/>
    <w:qFormat/>
    <w:rsid w:val="007F558D"/>
    <w:pPr>
      <w:spacing w:after="0" w:line="240" w:lineRule="auto"/>
    </w:pPr>
  </w:style>
  <w:style w:type="paragraph" w:styleId="Nagwek">
    <w:name w:val="header"/>
    <w:basedOn w:val="Normalny"/>
    <w:link w:val="NagwekZnak"/>
    <w:uiPriority w:val="99"/>
    <w:unhideWhenUsed/>
    <w:rsid w:val="00EC68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682E"/>
  </w:style>
  <w:style w:type="paragraph" w:styleId="Stopka">
    <w:name w:val="footer"/>
    <w:basedOn w:val="Normalny"/>
    <w:link w:val="StopkaZnak"/>
    <w:uiPriority w:val="99"/>
    <w:unhideWhenUsed/>
    <w:rsid w:val="00EC68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6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6768">
      <w:bodyDiv w:val="1"/>
      <w:marLeft w:val="0"/>
      <w:marRight w:val="0"/>
      <w:marTop w:val="0"/>
      <w:marBottom w:val="0"/>
      <w:divBdr>
        <w:top w:val="none" w:sz="0" w:space="0" w:color="auto"/>
        <w:left w:val="none" w:sz="0" w:space="0" w:color="auto"/>
        <w:bottom w:val="none" w:sz="0" w:space="0" w:color="auto"/>
        <w:right w:val="none" w:sz="0" w:space="0" w:color="auto"/>
      </w:divBdr>
      <w:divsChild>
        <w:div w:id="849030077">
          <w:marLeft w:val="0"/>
          <w:marRight w:val="0"/>
          <w:marTop w:val="0"/>
          <w:marBottom w:val="0"/>
          <w:divBdr>
            <w:top w:val="none" w:sz="0" w:space="0" w:color="auto"/>
            <w:left w:val="none" w:sz="0" w:space="0" w:color="auto"/>
            <w:bottom w:val="none" w:sz="0" w:space="0" w:color="auto"/>
            <w:right w:val="none" w:sz="0" w:space="0" w:color="auto"/>
          </w:divBdr>
        </w:div>
      </w:divsChild>
    </w:div>
    <w:div w:id="613244999">
      <w:bodyDiv w:val="1"/>
      <w:marLeft w:val="0"/>
      <w:marRight w:val="0"/>
      <w:marTop w:val="0"/>
      <w:marBottom w:val="0"/>
      <w:divBdr>
        <w:top w:val="none" w:sz="0" w:space="0" w:color="auto"/>
        <w:left w:val="none" w:sz="0" w:space="0" w:color="auto"/>
        <w:bottom w:val="none" w:sz="0" w:space="0" w:color="auto"/>
        <w:right w:val="none" w:sz="0" w:space="0" w:color="auto"/>
      </w:divBdr>
      <w:divsChild>
        <w:div w:id="1129127479">
          <w:marLeft w:val="0"/>
          <w:marRight w:val="0"/>
          <w:marTop w:val="0"/>
          <w:marBottom w:val="0"/>
          <w:divBdr>
            <w:top w:val="none" w:sz="0" w:space="0" w:color="auto"/>
            <w:left w:val="none" w:sz="0" w:space="0" w:color="auto"/>
            <w:bottom w:val="none" w:sz="0" w:space="0" w:color="auto"/>
            <w:right w:val="none" w:sz="0" w:space="0" w:color="auto"/>
          </w:divBdr>
          <w:divsChild>
            <w:div w:id="384375218">
              <w:marLeft w:val="0"/>
              <w:marRight w:val="0"/>
              <w:marTop w:val="0"/>
              <w:marBottom w:val="0"/>
              <w:divBdr>
                <w:top w:val="none" w:sz="0" w:space="0" w:color="auto"/>
                <w:left w:val="none" w:sz="0" w:space="0" w:color="auto"/>
                <w:bottom w:val="none" w:sz="0" w:space="0" w:color="auto"/>
                <w:right w:val="none" w:sz="0" w:space="0" w:color="auto"/>
              </w:divBdr>
              <w:divsChild>
                <w:div w:id="1367947298">
                  <w:marLeft w:val="0"/>
                  <w:marRight w:val="0"/>
                  <w:marTop w:val="0"/>
                  <w:marBottom w:val="0"/>
                  <w:divBdr>
                    <w:top w:val="none" w:sz="0" w:space="0" w:color="auto"/>
                    <w:left w:val="none" w:sz="0" w:space="0" w:color="auto"/>
                    <w:bottom w:val="none" w:sz="0" w:space="0" w:color="auto"/>
                    <w:right w:val="none" w:sz="0" w:space="0" w:color="auto"/>
                  </w:divBdr>
                </w:div>
              </w:divsChild>
            </w:div>
            <w:div w:id="1855725288">
              <w:marLeft w:val="0"/>
              <w:marRight w:val="0"/>
              <w:marTop w:val="0"/>
              <w:marBottom w:val="0"/>
              <w:divBdr>
                <w:top w:val="none" w:sz="0" w:space="0" w:color="auto"/>
                <w:left w:val="none" w:sz="0" w:space="0" w:color="auto"/>
                <w:bottom w:val="none" w:sz="0" w:space="0" w:color="auto"/>
                <w:right w:val="none" w:sz="0" w:space="0" w:color="auto"/>
              </w:divBdr>
              <w:divsChild>
                <w:div w:id="1050879898">
                  <w:marLeft w:val="0"/>
                  <w:marRight w:val="0"/>
                  <w:marTop w:val="0"/>
                  <w:marBottom w:val="0"/>
                  <w:divBdr>
                    <w:top w:val="none" w:sz="0" w:space="0" w:color="auto"/>
                    <w:left w:val="none" w:sz="0" w:space="0" w:color="auto"/>
                    <w:bottom w:val="none" w:sz="0" w:space="0" w:color="auto"/>
                    <w:right w:val="none" w:sz="0" w:space="0" w:color="auto"/>
                  </w:divBdr>
                </w:div>
                <w:div w:id="1769691512">
                  <w:marLeft w:val="0"/>
                  <w:marRight w:val="0"/>
                  <w:marTop w:val="0"/>
                  <w:marBottom w:val="0"/>
                  <w:divBdr>
                    <w:top w:val="none" w:sz="0" w:space="0" w:color="auto"/>
                    <w:left w:val="none" w:sz="0" w:space="0" w:color="auto"/>
                    <w:bottom w:val="none" w:sz="0" w:space="0" w:color="auto"/>
                    <w:right w:val="none" w:sz="0" w:space="0" w:color="auto"/>
                  </w:divBdr>
                  <w:divsChild>
                    <w:div w:id="1356618571">
                      <w:marLeft w:val="0"/>
                      <w:marRight w:val="0"/>
                      <w:marTop w:val="0"/>
                      <w:marBottom w:val="0"/>
                      <w:divBdr>
                        <w:top w:val="none" w:sz="0" w:space="0" w:color="auto"/>
                        <w:left w:val="none" w:sz="0" w:space="0" w:color="auto"/>
                        <w:bottom w:val="none" w:sz="0" w:space="0" w:color="auto"/>
                        <w:right w:val="none" w:sz="0" w:space="0" w:color="auto"/>
                      </w:divBdr>
                    </w:div>
                  </w:divsChild>
                </w:div>
                <w:div w:id="548803327">
                  <w:marLeft w:val="0"/>
                  <w:marRight w:val="0"/>
                  <w:marTop w:val="0"/>
                  <w:marBottom w:val="0"/>
                  <w:divBdr>
                    <w:top w:val="none" w:sz="0" w:space="0" w:color="auto"/>
                    <w:left w:val="none" w:sz="0" w:space="0" w:color="auto"/>
                    <w:bottom w:val="none" w:sz="0" w:space="0" w:color="auto"/>
                    <w:right w:val="none" w:sz="0" w:space="0" w:color="auto"/>
                  </w:divBdr>
                  <w:divsChild>
                    <w:div w:id="2117284168">
                      <w:marLeft w:val="0"/>
                      <w:marRight w:val="0"/>
                      <w:marTop w:val="0"/>
                      <w:marBottom w:val="0"/>
                      <w:divBdr>
                        <w:top w:val="none" w:sz="0" w:space="0" w:color="auto"/>
                        <w:left w:val="none" w:sz="0" w:space="0" w:color="auto"/>
                        <w:bottom w:val="none" w:sz="0" w:space="0" w:color="auto"/>
                        <w:right w:val="none" w:sz="0" w:space="0" w:color="auto"/>
                      </w:divBdr>
                    </w:div>
                  </w:divsChild>
                </w:div>
                <w:div w:id="1505777604">
                  <w:marLeft w:val="0"/>
                  <w:marRight w:val="0"/>
                  <w:marTop w:val="0"/>
                  <w:marBottom w:val="0"/>
                  <w:divBdr>
                    <w:top w:val="none" w:sz="0" w:space="0" w:color="auto"/>
                    <w:left w:val="none" w:sz="0" w:space="0" w:color="auto"/>
                    <w:bottom w:val="none" w:sz="0" w:space="0" w:color="auto"/>
                    <w:right w:val="none" w:sz="0" w:space="0" w:color="auto"/>
                  </w:divBdr>
                  <w:divsChild>
                    <w:div w:id="1244677334">
                      <w:marLeft w:val="0"/>
                      <w:marRight w:val="0"/>
                      <w:marTop w:val="0"/>
                      <w:marBottom w:val="0"/>
                      <w:divBdr>
                        <w:top w:val="none" w:sz="0" w:space="0" w:color="auto"/>
                        <w:left w:val="none" w:sz="0" w:space="0" w:color="auto"/>
                        <w:bottom w:val="none" w:sz="0" w:space="0" w:color="auto"/>
                        <w:right w:val="none" w:sz="0" w:space="0" w:color="auto"/>
                      </w:divBdr>
                    </w:div>
                  </w:divsChild>
                </w:div>
                <w:div w:id="288903221">
                  <w:marLeft w:val="0"/>
                  <w:marRight w:val="0"/>
                  <w:marTop w:val="0"/>
                  <w:marBottom w:val="0"/>
                  <w:divBdr>
                    <w:top w:val="none" w:sz="0" w:space="0" w:color="auto"/>
                    <w:left w:val="none" w:sz="0" w:space="0" w:color="auto"/>
                    <w:bottom w:val="none" w:sz="0" w:space="0" w:color="auto"/>
                    <w:right w:val="none" w:sz="0" w:space="0" w:color="auto"/>
                  </w:divBdr>
                  <w:divsChild>
                    <w:div w:id="713240236">
                      <w:marLeft w:val="0"/>
                      <w:marRight w:val="0"/>
                      <w:marTop w:val="0"/>
                      <w:marBottom w:val="0"/>
                      <w:divBdr>
                        <w:top w:val="none" w:sz="0" w:space="0" w:color="auto"/>
                        <w:left w:val="none" w:sz="0" w:space="0" w:color="auto"/>
                        <w:bottom w:val="none" w:sz="0" w:space="0" w:color="auto"/>
                        <w:right w:val="none" w:sz="0" w:space="0" w:color="auto"/>
                      </w:divBdr>
                    </w:div>
                  </w:divsChild>
                </w:div>
                <w:div w:id="1472332453">
                  <w:marLeft w:val="0"/>
                  <w:marRight w:val="0"/>
                  <w:marTop w:val="0"/>
                  <w:marBottom w:val="0"/>
                  <w:divBdr>
                    <w:top w:val="none" w:sz="0" w:space="0" w:color="auto"/>
                    <w:left w:val="none" w:sz="0" w:space="0" w:color="auto"/>
                    <w:bottom w:val="none" w:sz="0" w:space="0" w:color="auto"/>
                    <w:right w:val="none" w:sz="0" w:space="0" w:color="auto"/>
                  </w:divBdr>
                  <w:divsChild>
                    <w:div w:id="433744762">
                      <w:marLeft w:val="0"/>
                      <w:marRight w:val="0"/>
                      <w:marTop w:val="0"/>
                      <w:marBottom w:val="0"/>
                      <w:divBdr>
                        <w:top w:val="none" w:sz="0" w:space="0" w:color="auto"/>
                        <w:left w:val="none" w:sz="0" w:space="0" w:color="auto"/>
                        <w:bottom w:val="none" w:sz="0" w:space="0" w:color="auto"/>
                        <w:right w:val="none" w:sz="0" w:space="0" w:color="auto"/>
                      </w:divBdr>
                    </w:div>
                  </w:divsChild>
                </w:div>
                <w:div w:id="48039726">
                  <w:marLeft w:val="0"/>
                  <w:marRight w:val="0"/>
                  <w:marTop w:val="0"/>
                  <w:marBottom w:val="0"/>
                  <w:divBdr>
                    <w:top w:val="none" w:sz="0" w:space="0" w:color="auto"/>
                    <w:left w:val="none" w:sz="0" w:space="0" w:color="auto"/>
                    <w:bottom w:val="none" w:sz="0" w:space="0" w:color="auto"/>
                    <w:right w:val="none" w:sz="0" w:space="0" w:color="auto"/>
                  </w:divBdr>
                  <w:divsChild>
                    <w:div w:id="41758670">
                      <w:marLeft w:val="0"/>
                      <w:marRight w:val="0"/>
                      <w:marTop w:val="0"/>
                      <w:marBottom w:val="0"/>
                      <w:divBdr>
                        <w:top w:val="none" w:sz="0" w:space="0" w:color="auto"/>
                        <w:left w:val="none" w:sz="0" w:space="0" w:color="auto"/>
                        <w:bottom w:val="none" w:sz="0" w:space="0" w:color="auto"/>
                        <w:right w:val="none" w:sz="0" w:space="0" w:color="auto"/>
                      </w:divBdr>
                    </w:div>
                  </w:divsChild>
                </w:div>
                <w:div w:id="1924726849">
                  <w:marLeft w:val="0"/>
                  <w:marRight w:val="0"/>
                  <w:marTop w:val="0"/>
                  <w:marBottom w:val="0"/>
                  <w:divBdr>
                    <w:top w:val="none" w:sz="0" w:space="0" w:color="auto"/>
                    <w:left w:val="none" w:sz="0" w:space="0" w:color="auto"/>
                    <w:bottom w:val="none" w:sz="0" w:space="0" w:color="auto"/>
                    <w:right w:val="none" w:sz="0" w:space="0" w:color="auto"/>
                  </w:divBdr>
                  <w:divsChild>
                    <w:div w:id="1970361249">
                      <w:marLeft w:val="0"/>
                      <w:marRight w:val="0"/>
                      <w:marTop w:val="0"/>
                      <w:marBottom w:val="0"/>
                      <w:divBdr>
                        <w:top w:val="none" w:sz="0" w:space="0" w:color="auto"/>
                        <w:left w:val="none" w:sz="0" w:space="0" w:color="auto"/>
                        <w:bottom w:val="none" w:sz="0" w:space="0" w:color="auto"/>
                        <w:right w:val="none" w:sz="0" w:space="0" w:color="auto"/>
                      </w:divBdr>
                    </w:div>
                  </w:divsChild>
                </w:div>
                <w:div w:id="825440105">
                  <w:marLeft w:val="0"/>
                  <w:marRight w:val="0"/>
                  <w:marTop w:val="0"/>
                  <w:marBottom w:val="0"/>
                  <w:divBdr>
                    <w:top w:val="none" w:sz="0" w:space="0" w:color="auto"/>
                    <w:left w:val="none" w:sz="0" w:space="0" w:color="auto"/>
                    <w:bottom w:val="none" w:sz="0" w:space="0" w:color="auto"/>
                    <w:right w:val="none" w:sz="0" w:space="0" w:color="auto"/>
                  </w:divBdr>
                  <w:divsChild>
                    <w:div w:id="1226913854">
                      <w:marLeft w:val="0"/>
                      <w:marRight w:val="0"/>
                      <w:marTop w:val="0"/>
                      <w:marBottom w:val="0"/>
                      <w:divBdr>
                        <w:top w:val="none" w:sz="0" w:space="0" w:color="auto"/>
                        <w:left w:val="none" w:sz="0" w:space="0" w:color="auto"/>
                        <w:bottom w:val="none" w:sz="0" w:space="0" w:color="auto"/>
                        <w:right w:val="none" w:sz="0" w:space="0" w:color="auto"/>
                      </w:divBdr>
                    </w:div>
                  </w:divsChild>
                </w:div>
                <w:div w:id="1934362297">
                  <w:marLeft w:val="0"/>
                  <w:marRight w:val="0"/>
                  <w:marTop w:val="0"/>
                  <w:marBottom w:val="0"/>
                  <w:divBdr>
                    <w:top w:val="none" w:sz="0" w:space="0" w:color="auto"/>
                    <w:left w:val="none" w:sz="0" w:space="0" w:color="auto"/>
                    <w:bottom w:val="none" w:sz="0" w:space="0" w:color="auto"/>
                    <w:right w:val="none" w:sz="0" w:space="0" w:color="auto"/>
                  </w:divBdr>
                  <w:divsChild>
                    <w:div w:id="1307512996">
                      <w:marLeft w:val="0"/>
                      <w:marRight w:val="0"/>
                      <w:marTop w:val="0"/>
                      <w:marBottom w:val="0"/>
                      <w:divBdr>
                        <w:top w:val="none" w:sz="0" w:space="0" w:color="auto"/>
                        <w:left w:val="none" w:sz="0" w:space="0" w:color="auto"/>
                        <w:bottom w:val="none" w:sz="0" w:space="0" w:color="auto"/>
                        <w:right w:val="none" w:sz="0" w:space="0" w:color="auto"/>
                      </w:divBdr>
                    </w:div>
                  </w:divsChild>
                </w:div>
                <w:div w:id="1016344155">
                  <w:marLeft w:val="0"/>
                  <w:marRight w:val="0"/>
                  <w:marTop w:val="0"/>
                  <w:marBottom w:val="0"/>
                  <w:divBdr>
                    <w:top w:val="none" w:sz="0" w:space="0" w:color="auto"/>
                    <w:left w:val="none" w:sz="0" w:space="0" w:color="auto"/>
                    <w:bottom w:val="none" w:sz="0" w:space="0" w:color="auto"/>
                    <w:right w:val="none" w:sz="0" w:space="0" w:color="auto"/>
                  </w:divBdr>
                  <w:divsChild>
                    <w:div w:id="18944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2982">
              <w:marLeft w:val="0"/>
              <w:marRight w:val="0"/>
              <w:marTop w:val="0"/>
              <w:marBottom w:val="0"/>
              <w:divBdr>
                <w:top w:val="none" w:sz="0" w:space="0" w:color="auto"/>
                <w:left w:val="none" w:sz="0" w:space="0" w:color="auto"/>
                <w:bottom w:val="none" w:sz="0" w:space="0" w:color="auto"/>
                <w:right w:val="none" w:sz="0" w:space="0" w:color="auto"/>
              </w:divBdr>
              <w:divsChild>
                <w:div w:id="1022513759">
                  <w:marLeft w:val="0"/>
                  <w:marRight w:val="0"/>
                  <w:marTop w:val="0"/>
                  <w:marBottom w:val="0"/>
                  <w:divBdr>
                    <w:top w:val="none" w:sz="0" w:space="0" w:color="auto"/>
                    <w:left w:val="none" w:sz="0" w:space="0" w:color="auto"/>
                    <w:bottom w:val="none" w:sz="0" w:space="0" w:color="auto"/>
                    <w:right w:val="none" w:sz="0" w:space="0" w:color="auto"/>
                  </w:divBdr>
                </w:div>
              </w:divsChild>
            </w:div>
            <w:div w:id="1634361272">
              <w:marLeft w:val="0"/>
              <w:marRight w:val="0"/>
              <w:marTop w:val="0"/>
              <w:marBottom w:val="0"/>
              <w:divBdr>
                <w:top w:val="none" w:sz="0" w:space="0" w:color="auto"/>
                <w:left w:val="none" w:sz="0" w:space="0" w:color="auto"/>
                <w:bottom w:val="none" w:sz="0" w:space="0" w:color="auto"/>
                <w:right w:val="none" w:sz="0" w:space="0" w:color="auto"/>
              </w:divBdr>
              <w:divsChild>
                <w:div w:id="1624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E3B82-E42A-4E13-BBCE-04357D193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11651</Words>
  <Characters>69909</Characters>
  <Application>Microsoft Office Word</Application>
  <DocSecurity>0</DocSecurity>
  <Lines>582</Lines>
  <Paragraphs>162</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81398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Ożarowski Adam (DWM)</dc:creator>
  <cp:lastModifiedBy>Grażyna D. Grabowska</cp:lastModifiedBy>
  <cp:revision>2</cp:revision>
  <cp:lastPrinted>2018-08-17T12:55:00Z</cp:lastPrinted>
  <dcterms:created xsi:type="dcterms:W3CDTF">2018-09-12T09:57:00Z</dcterms:created>
  <dcterms:modified xsi:type="dcterms:W3CDTF">2018-09-12T09:57:00Z</dcterms:modified>
</cp:coreProperties>
</file>