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F83" w:rsidRDefault="004B3F83" w:rsidP="004B3F83">
      <w:pPr>
        <w:jc w:val="center"/>
      </w:pPr>
      <w:bookmarkStart w:id="0" w:name="_GoBack"/>
      <w:bookmarkEnd w:id="0"/>
      <w:r w:rsidRPr="00705925">
        <w:t>UZASADNIENIE</w:t>
      </w:r>
    </w:p>
    <w:p w:rsidR="00E85C5A" w:rsidRPr="00705925" w:rsidRDefault="00E85C5A" w:rsidP="004B3F83">
      <w:pPr>
        <w:jc w:val="center"/>
      </w:pPr>
    </w:p>
    <w:p w:rsidR="004B3F83" w:rsidRPr="00705925" w:rsidRDefault="004B3F83" w:rsidP="00E85C5A">
      <w:pPr>
        <w:spacing w:after="120"/>
        <w:jc w:val="both"/>
      </w:pPr>
      <w:r w:rsidRPr="00705925">
        <w:t xml:space="preserve">Projekt ustawy przewiduje zmiany w ustawie z dnia </w:t>
      </w:r>
      <w:r>
        <w:t>10 maja 2018</w:t>
      </w:r>
      <w:r w:rsidRPr="00705925">
        <w:t xml:space="preserve"> r. o zmianie </w:t>
      </w:r>
      <w:r>
        <w:t xml:space="preserve">ustawy </w:t>
      </w:r>
      <w:r>
        <w:br/>
        <w:t>o Państwowym Ratownictwie Medycznym oraz niektórych innych ustaw</w:t>
      </w:r>
      <w:r w:rsidRPr="00705925">
        <w:t xml:space="preserve"> (Dz. U. poz. </w:t>
      </w:r>
      <w:r>
        <w:t>1115</w:t>
      </w:r>
      <w:r w:rsidRPr="00705925">
        <w:t xml:space="preserve">). </w:t>
      </w:r>
    </w:p>
    <w:p w:rsidR="004B3F83" w:rsidRDefault="004B3F83" w:rsidP="00E85C5A">
      <w:pPr>
        <w:spacing w:after="120"/>
        <w:jc w:val="both"/>
      </w:pPr>
      <w:r w:rsidRPr="00705925">
        <w:t xml:space="preserve">Istota proponowanych </w:t>
      </w:r>
      <w:r>
        <w:t>rozwiązań</w:t>
      </w:r>
      <w:r w:rsidRPr="00705925">
        <w:t xml:space="preserve"> sprowadza się </w:t>
      </w:r>
      <w:r>
        <w:t xml:space="preserve">do zmiany przepisów przejściowych </w:t>
      </w:r>
      <w:r w:rsidR="00390D69">
        <w:t xml:space="preserve">ww. ustawy i dotyczy </w:t>
      </w:r>
      <w:r>
        <w:t xml:space="preserve">zachowania w mocy decyzji wydanych na podstawie art. 5 ust. 1 ustawy </w:t>
      </w:r>
      <w:r w:rsidR="00390D69">
        <w:br/>
      </w:r>
      <w:r>
        <w:t>z dnia 18 sierpnia 2011 r. o bezpieczeństwie i ratownictwie w górach i na zorganizowanych terenach narciarskich oraz decyzji wydanych na podstawie art. 12 us</w:t>
      </w:r>
      <w:r w:rsidR="00390D69">
        <w:t xml:space="preserve">t. 1 ustawy z dnia </w:t>
      </w:r>
      <w:r w:rsidR="00390D69">
        <w:br/>
        <w:t xml:space="preserve">18 sierpnia </w:t>
      </w:r>
      <w:r>
        <w:t xml:space="preserve">2011 r. o bezpieczeństwie osób przebywających na obszarach wodnych, </w:t>
      </w:r>
      <w:r w:rsidR="00B143D3">
        <w:t xml:space="preserve">tj. zgód na wykonywanie ratownictwa górskiego i wodnego </w:t>
      </w:r>
      <w:r>
        <w:t>o ile podmioty, które te zgody posiadają</w:t>
      </w:r>
      <w:r w:rsidR="0007118A">
        <w:t>,</w:t>
      </w:r>
      <w:r>
        <w:t xml:space="preserve"> uzyskają </w:t>
      </w:r>
      <w:r w:rsidR="0007118A">
        <w:t xml:space="preserve">do dnia 31 grudnia 2018 r. </w:t>
      </w:r>
      <w:r>
        <w:t xml:space="preserve">wpis do rejestru jednostek współpracujących z systemem </w:t>
      </w:r>
      <w:r w:rsidR="00BB1AC6">
        <w:t>Państwowe Ratownictwo Medyczne</w:t>
      </w:r>
      <w:r>
        <w:t xml:space="preserve">. </w:t>
      </w:r>
    </w:p>
    <w:p w:rsidR="00DE6A04" w:rsidRPr="00DE6A04" w:rsidRDefault="00DE6A04" w:rsidP="00DE6A04">
      <w:pPr>
        <w:spacing w:after="120"/>
        <w:jc w:val="both"/>
        <w:rPr>
          <w:rFonts w:cs="Times New Roman"/>
          <w:szCs w:val="24"/>
        </w:rPr>
      </w:pPr>
      <w:r w:rsidRPr="00DE6A04">
        <w:rPr>
          <w:rFonts w:eastAsiaTheme="minorHAnsi" w:cs="Times New Roman"/>
          <w:szCs w:val="24"/>
          <w:lang w:eastAsia="en-US"/>
        </w:rPr>
        <w:t xml:space="preserve">W projekcie przyjęto rozwiązanie, zgodnie z którym w przypadku nieuzyskania w ww. terminie przez podmiot obecnie uprawniony do wykonywania ratownictwa wodnego lub górskiego wpisu do rejestru jednostek współpracujących z systemem Państwowe Ratownictwo </w:t>
      </w:r>
      <w:r w:rsidR="00B143D3">
        <w:rPr>
          <w:rFonts w:eastAsiaTheme="minorHAnsi" w:cs="Times New Roman"/>
          <w:szCs w:val="24"/>
          <w:lang w:eastAsia="en-US"/>
        </w:rPr>
        <w:t xml:space="preserve">Medyczne </w:t>
      </w:r>
      <w:r w:rsidRPr="00DE6A04">
        <w:rPr>
          <w:rFonts w:cs="Times New Roman"/>
          <w:szCs w:val="24"/>
        </w:rPr>
        <w:t xml:space="preserve">minister właściwy do spraw wewnętrznych będzie wydawał decyzje w przedmiocie cofnięcia zgody na wykonywanie ratownictwa </w:t>
      </w:r>
      <w:r w:rsidR="00390D69" w:rsidRPr="00DE6A04">
        <w:rPr>
          <w:rFonts w:cs="Times New Roman"/>
          <w:szCs w:val="24"/>
        </w:rPr>
        <w:t xml:space="preserve">wodnego </w:t>
      </w:r>
      <w:r w:rsidRPr="00DE6A04">
        <w:rPr>
          <w:rFonts w:cs="Times New Roman"/>
          <w:szCs w:val="24"/>
        </w:rPr>
        <w:t xml:space="preserve">lub </w:t>
      </w:r>
      <w:r w:rsidR="00390D69" w:rsidRPr="00DE6A04">
        <w:rPr>
          <w:rFonts w:cs="Times New Roman"/>
          <w:szCs w:val="24"/>
        </w:rPr>
        <w:t>górskiego</w:t>
      </w:r>
      <w:r w:rsidRPr="00DE6A04">
        <w:rPr>
          <w:rFonts w:cs="Times New Roman"/>
          <w:szCs w:val="24"/>
        </w:rPr>
        <w:t xml:space="preserve">. </w:t>
      </w:r>
    </w:p>
    <w:p w:rsidR="004B3F83" w:rsidRPr="008B20FA" w:rsidRDefault="00A4112D" w:rsidP="00E85C5A">
      <w:pPr>
        <w:widowControl/>
        <w:suppressAutoHyphens/>
        <w:spacing w:after="120"/>
        <w:jc w:val="both"/>
        <w:rPr>
          <w:rFonts w:eastAsia="Calibri" w:cs="Times New Roman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t xml:space="preserve">Zachowanie obecnego brzmienia </w:t>
      </w:r>
      <w:r w:rsidR="0071302D">
        <w:rPr>
          <w:rFonts w:eastAsia="Calibri" w:cs="Times New Roman"/>
          <w:szCs w:val="24"/>
          <w:lang w:eastAsia="en-US"/>
        </w:rPr>
        <w:t xml:space="preserve">przepisów </w:t>
      </w:r>
      <w:r w:rsidR="0071302D" w:rsidRPr="008B20FA">
        <w:rPr>
          <w:rFonts w:eastAsia="Calibri" w:cs="Times New Roman"/>
          <w:szCs w:val="24"/>
          <w:lang w:eastAsia="en-US"/>
        </w:rPr>
        <w:t>art</w:t>
      </w:r>
      <w:r w:rsidR="004B3F83">
        <w:rPr>
          <w:rFonts w:eastAsia="Calibri" w:cs="Times New Roman"/>
          <w:szCs w:val="24"/>
          <w:lang w:eastAsia="en-US"/>
        </w:rPr>
        <w:t xml:space="preserve">. 15 i 16 ustawy </w:t>
      </w:r>
      <w:r w:rsidR="004B3F83" w:rsidRPr="008B20FA">
        <w:rPr>
          <w:rFonts w:eastAsia="Calibri" w:cs="Times New Roman"/>
          <w:color w:val="000000"/>
          <w:szCs w:val="24"/>
          <w:lang w:eastAsia="en-US"/>
        </w:rPr>
        <w:t xml:space="preserve">z dnia </w:t>
      </w:r>
      <w:r w:rsidR="004B3F83" w:rsidRPr="008B20FA">
        <w:rPr>
          <w:rFonts w:eastAsia="Calibri" w:cs="Times New Roman"/>
          <w:szCs w:val="24"/>
          <w:lang w:eastAsia="en-US"/>
        </w:rPr>
        <w:t>10 maja 2018 r. o zmianie ustawy o Państwowym Ratownictwie Medycznym oraz niektórych innych ustaw</w:t>
      </w:r>
      <w:r w:rsidR="004B3F83" w:rsidRPr="008B20FA">
        <w:rPr>
          <w:rFonts w:eastAsia="Calibri" w:cs="Times New Roman"/>
          <w:color w:val="000000"/>
          <w:szCs w:val="24"/>
          <w:lang w:eastAsia="en-US"/>
        </w:rPr>
        <w:t xml:space="preserve"> </w:t>
      </w:r>
      <w:r>
        <w:rPr>
          <w:rFonts w:eastAsia="Calibri" w:cs="Times New Roman"/>
          <w:color w:val="000000"/>
          <w:szCs w:val="24"/>
          <w:lang w:eastAsia="en-US"/>
        </w:rPr>
        <w:t>sku</w:t>
      </w:r>
      <w:r w:rsidR="004B3F83" w:rsidRPr="008B20FA">
        <w:rPr>
          <w:rFonts w:eastAsia="Calibri" w:cs="Times New Roman"/>
          <w:szCs w:val="24"/>
          <w:lang w:eastAsia="en-US"/>
        </w:rPr>
        <w:t xml:space="preserve">tkować </w:t>
      </w:r>
      <w:r>
        <w:rPr>
          <w:rFonts w:eastAsia="Calibri" w:cs="Times New Roman"/>
          <w:szCs w:val="24"/>
          <w:lang w:eastAsia="en-US"/>
        </w:rPr>
        <w:t>będzie tym, że</w:t>
      </w:r>
      <w:r w:rsidR="004B3F83">
        <w:rPr>
          <w:rFonts w:eastAsia="Calibri" w:cs="Times New Roman"/>
          <w:szCs w:val="24"/>
          <w:lang w:eastAsia="en-US"/>
        </w:rPr>
        <w:t>:</w:t>
      </w:r>
    </w:p>
    <w:p w:rsidR="004B3F83" w:rsidRPr="008B20FA" w:rsidRDefault="004B3F83" w:rsidP="00E85C5A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120"/>
        <w:contextualSpacing/>
        <w:jc w:val="both"/>
        <w:rPr>
          <w:rFonts w:eastAsia="Calibri" w:cs="Times New Roman"/>
          <w:szCs w:val="24"/>
          <w:lang w:eastAsia="en-US"/>
        </w:rPr>
      </w:pPr>
      <w:r w:rsidRPr="008B20FA">
        <w:rPr>
          <w:rFonts w:eastAsia="Calibri" w:cs="Times New Roman"/>
          <w:szCs w:val="24"/>
          <w:lang w:eastAsia="en-US"/>
        </w:rPr>
        <w:t xml:space="preserve">1 stycznia 2019 </w:t>
      </w:r>
      <w:r>
        <w:rPr>
          <w:rFonts w:eastAsia="Calibri" w:cs="Times New Roman"/>
          <w:szCs w:val="24"/>
          <w:lang w:eastAsia="en-US"/>
        </w:rPr>
        <w:t>r. nie będzie żadnego podmiotu uprawnionego</w:t>
      </w:r>
      <w:r w:rsidRPr="008B20FA">
        <w:rPr>
          <w:rFonts w:eastAsia="Calibri" w:cs="Times New Roman"/>
          <w:szCs w:val="24"/>
          <w:lang w:eastAsia="en-US"/>
        </w:rPr>
        <w:t xml:space="preserve"> do wykonywania ratownictwa górskiego i wodnego, co </w:t>
      </w:r>
      <w:r>
        <w:rPr>
          <w:rFonts w:eastAsia="Calibri" w:cs="Times New Roman"/>
          <w:szCs w:val="24"/>
          <w:lang w:eastAsia="en-US"/>
        </w:rPr>
        <w:t>może mieć bardzo</w:t>
      </w:r>
      <w:r w:rsidRPr="008B20FA">
        <w:rPr>
          <w:rFonts w:eastAsia="Calibri" w:cs="Times New Roman"/>
          <w:szCs w:val="24"/>
          <w:lang w:eastAsia="en-US"/>
        </w:rPr>
        <w:t xml:space="preserve"> istotny wpływ na bezpieczeństwo osób przebywających w górach oraz na obszarach wodnych;</w:t>
      </w:r>
    </w:p>
    <w:p w:rsidR="004B3F83" w:rsidRDefault="004B3F83" w:rsidP="00E85C5A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120"/>
        <w:contextualSpacing/>
        <w:jc w:val="both"/>
        <w:rPr>
          <w:rFonts w:eastAsia="Calibri" w:cs="Times New Roman"/>
          <w:szCs w:val="24"/>
          <w:lang w:eastAsia="en-US"/>
        </w:rPr>
      </w:pPr>
      <w:r>
        <w:rPr>
          <w:rFonts w:eastAsia="Calibri" w:cs="Times New Roman"/>
          <w:szCs w:val="24"/>
          <w:lang w:eastAsia="en-US"/>
        </w:rPr>
        <w:t xml:space="preserve">podmioty, które posiadały zgodę na wykonywanie ratownictwa górskiego lub wodnego przed dniem 31 grudnia 2018 r. ponownie będą musiały przechodzić pełną procedurę administracyjną wraz z przeprowadzonym kompletnym postepowaniem dowodowym w celu uzyskania zgody na wykonywanie ratownictwa górskiego lub wodnego, </w:t>
      </w:r>
      <w:r>
        <w:rPr>
          <w:rFonts w:eastAsia="Calibri" w:cs="Times New Roman"/>
          <w:szCs w:val="24"/>
          <w:lang w:eastAsia="en-US"/>
        </w:rPr>
        <w:br/>
        <w:t>w sytuacji gdy przepisy, na podstawie których przedmiotowe decyzje są wydawane, nie uległy żadnym zmianom.</w:t>
      </w:r>
    </w:p>
    <w:p w:rsidR="004B3F83" w:rsidRPr="00705925" w:rsidRDefault="004B3F83" w:rsidP="00E85C5A">
      <w:pPr>
        <w:spacing w:after="120"/>
        <w:jc w:val="both"/>
      </w:pPr>
      <w:r>
        <w:t>Proponowana z</w:t>
      </w:r>
      <w:r w:rsidRPr="00705925">
        <w:t xml:space="preserve">miana </w:t>
      </w:r>
      <w:r>
        <w:t xml:space="preserve">będzie miała korzystny wpływ na bezpieczeństwo obywateli; nie będzie </w:t>
      </w:r>
      <w:r w:rsidRPr="00705925">
        <w:t>miała niekorzystnego wpływu na przedsiębiorców, a także sektor finansów publicznych.</w:t>
      </w:r>
      <w:r>
        <w:t xml:space="preserve"> </w:t>
      </w:r>
      <w:r w:rsidRPr="00705925">
        <w:t>Zmiany pozostają bez wpływu na konkurencyjność gospodarki i przedsiębiorczość, w tym funkcjonowanie przedsiębiorców oraz na rodzinę, obywateli i gospodarstwa domowe.</w:t>
      </w:r>
    </w:p>
    <w:p w:rsidR="00EF6E78" w:rsidRDefault="00EF6E78" w:rsidP="00E85C5A">
      <w:pPr>
        <w:spacing w:after="120"/>
        <w:jc w:val="both"/>
      </w:pPr>
      <w:r>
        <w:lastRenderedPageBreak/>
        <w:t>Projektowana ustawa jest zgodna z prawem Unii Europejskiej.</w:t>
      </w:r>
    </w:p>
    <w:p w:rsidR="0007118A" w:rsidRPr="00ED2CC9" w:rsidRDefault="0007118A" w:rsidP="00E85C5A">
      <w:pPr>
        <w:widowControl/>
        <w:autoSpaceDE/>
        <w:autoSpaceDN/>
        <w:adjustRightInd/>
        <w:spacing w:after="120"/>
        <w:jc w:val="both"/>
        <w:rPr>
          <w:rFonts w:eastAsiaTheme="minorHAnsi" w:cs="Times New Roman"/>
          <w:szCs w:val="24"/>
          <w:lang w:eastAsia="en-US"/>
        </w:rPr>
      </w:pPr>
      <w:r w:rsidRPr="00ED2CC9">
        <w:rPr>
          <w:rFonts w:eastAsiaTheme="minorHAnsi" w:cs="Times New Roman"/>
          <w:szCs w:val="24"/>
          <w:lang w:eastAsia="en-US"/>
        </w:rPr>
        <w:t xml:space="preserve">Projekt </w:t>
      </w:r>
      <w:r>
        <w:rPr>
          <w:rFonts w:eastAsiaTheme="minorHAnsi" w:cs="Times New Roman"/>
          <w:szCs w:val="24"/>
          <w:lang w:eastAsia="en-US"/>
        </w:rPr>
        <w:t>ustawy</w:t>
      </w:r>
      <w:r w:rsidRPr="00ED2CC9">
        <w:rPr>
          <w:rFonts w:eastAsiaTheme="minorHAnsi" w:cs="Times New Roman"/>
          <w:szCs w:val="24"/>
          <w:lang w:eastAsia="en-US"/>
        </w:rPr>
        <w:t xml:space="preserve"> nie wymaga przedstawienia właściwym organom i instytucjom Unii Europejskiej, w tym Europejskiemu Bankowi Centralnemu, w celu uzyskania opinii, dokonania powiadomienia, konsultacji lub uzgodnienia. </w:t>
      </w:r>
    </w:p>
    <w:p w:rsidR="00EF6E78" w:rsidRDefault="00EF6E78" w:rsidP="00E85C5A">
      <w:pPr>
        <w:spacing w:after="120"/>
        <w:jc w:val="both"/>
      </w:pPr>
      <w:r>
        <w:t>Projektowana ustawa nie zawiera przepisów technicznych i dlatego nie podlega procedurze notyfikacji w rozumieniu przepisów rozporządzenia Rady Ministrów z dnia 23 grudnia 2002 r. w sprawie sposobu funkcjonowania krajowego systemu notyfikacji norm i aktów prawnych (Dz. U. poz. 2039, z późn. zm.).</w:t>
      </w:r>
    </w:p>
    <w:p w:rsidR="0007118A" w:rsidRPr="00BE2E2E" w:rsidRDefault="00BE2E2E" w:rsidP="00E85C5A">
      <w:pPr>
        <w:widowControl/>
        <w:autoSpaceDE/>
        <w:autoSpaceDN/>
        <w:adjustRightInd/>
        <w:jc w:val="both"/>
        <w:rPr>
          <w:rFonts w:eastAsiaTheme="minorHAnsi" w:cs="Times New Roman"/>
          <w:szCs w:val="24"/>
          <w:lang w:eastAsia="en-US"/>
        </w:rPr>
      </w:pPr>
      <w:r w:rsidRPr="00BE2E2E">
        <w:rPr>
          <w:rFonts w:cs="Times New Roman"/>
          <w:szCs w:val="24"/>
        </w:rPr>
        <w:t>Należy zauważyć, iż zgodnie z brzmieniem art. 2 projektu ustawy, proponuje się  aby ustawa nowelizująca weszła w życie z dniem następującym po dniu ogłoszenia.  Zgodnie z art. 4 ust. 2 ustawy z dnia 20 lipca 2000 r. o ogłaszaniu aktów normatywnych i niektórych innych aktów prawnych w uzasadnionych przypadkach akty normatywne mogą wchodzić w życie w terminie krótszym niż czternaście dni, a jeżeli ważny interes państwa wymaga natychmiastowego wejścia w życie aktu normatywnego i zasady demokratycznego państwa prawnego nie stoją temu na przeszkodzie, dniem wejścia w życie może być dzień ogłoszenia tego aktu w dzienniku urzędowym. W tym przypadku wejście w życie ustawy z dniem następującym po dniu jej ogłoszenia podyktowane jest ważnym interesem państwa, z uwagi na doniosłe znaczenie społeczne, w szczególności  bezpieczeństwa osób przebywających na obszarach wodnych oraz w górach i na zorganizowanych terenach  narciarskich.</w:t>
      </w:r>
      <w:r w:rsidRPr="00BE2E2E">
        <w:rPr>
          <w:szCs w:val="24"/>
        </w:rPr>
        <w:t xml:space="preserve"> </w:t>
      </w:r>
    </w:p>
    <w:p w:rsidR="00ED2CC9" w:rsidRPr="00ED2CC9" w:rsidRDefault="00ED2CC9" w:rsidP="00E85C5A">
      <w:pPr>
        <w:widowControl/>
        <w:autoSpaceDE/>
        <w:autoSpaceDN/>
        <w:adjustRightInd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C2D9A" w:rsidRDefault="00AC2D9A" w:rsidP="00E85C5A">
      <w:pPr>
        <w:jc w:val="both"/>
      </w:pPr>
    </w:p>
    <w:sectPr w:rsidR="00AC2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A0E67"/>
    <w:multiLevelType w:val="hybridMultilevel"/>
    <w:tmpl w:val="8C50804E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72"/>
    <w:rsid w:val="0007118A"/>
    <w:rsid w:val="00390D69"/>
    <w:rsid w:val="00402B7A"/>
    <w:rsid w:val="004B3F83"/>
    <w:rsid w:val="00573781"/>
    <w:rsid w:val="00685C2E"/>
    <w:rsid w:val="00710C72"/>
    <w:rsid w:val="0071302D"/>
    <w:rsid w:val="00766FEC"/>
    <w:rsid w:val="00867F54"/>
    <w:rsid w:val="009F7BA0"/>
    <w:rsid w:val="00A4112D"/>
    <w:rsid w:val="00AC2D9A"/>
    <w:rsid w:val="00B143D3"/>
    <w:rsid w:val="00BB1AC6"/>
    <w:rsid w:val="00BB40FF"/>
    <w:rsid w:val="00BE2E2E"/>
    <w:rsid w:val="00DE6A04"/>
    <w:rsid w:val="00E85C5A"/>
    <w:rsid w:val="00ED2CC9"/>
    <w:rsid w:val="00EF6E78"/>
    <w:rsid w:val="00FB7789"/>
    <w:rsid w:val="00FC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C96CA-1639-46BD-BB7F-C89AD4DC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3F8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4B3F83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Anna</dc:creator>
  <cp:keywords/>
  <dc:description/>
  <cp:lastModifiedBy>Grażyna D. Grabowska</cp:lastModifiedBy>
  <cp:revision>2</cp:revision>
  <dcterms:created xsi:type="dcterms:W3CDTF">2018-09-25T12:18:00Z</dcterms:created>
  <dcterms:modified xsi:type="dcterms:W3CDTF">2018-09-25T12:18:00Z</dcterms:modified>
</cp:coreProperties>
</file>