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412" w:rsidRPr="00A37412" w:rsidRDefault="00A37412" w:rsidP="00A37412">
      <w:pPr>
        <w:pStyle w:val="OZNRODZAKTUtznustawalubrozporzdzenieiorganwydajcy"/>
        <w:spacing w:before="120" w:after="0"/>
        <w:rPr>
          <w:rFonts w:ascii="Times New Roman" w:hAnsi="Times New Roman"/>
          <w:b w:val="0"/>
          <w:spacing w:val="0"/>
        </w:rPr>
      </w:pPr>
      <w:bookmarkStart w:id="0" w:name="_GoBack"/>
      <w:bookmarkEnd w:id="0"/>
      <w:r w:rsidRPr="00A37412">
        <w:rPr>
          <w:rFonts w:ascii="Times New Roman" w:hAnsi="Times New Roman"/>
          <w:b w:val="0"/>
          <w:spacing w:val="0"/>
        </w:rPr>
        <w:t>Uzasadnienie</w:t>
      </w:r>
    </w:p>
    <w:p w:rsidR="00A37412" w:rsidRPr="00A37412" w:rsidRDefault="00A37412" w:rsidP="00A37412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A37412">
        <w:rPr>
          <w:rFonts w:ascii="Times New Roman" w:hAnsi="Times New Roman" w:cs="Times New Roman"/>
        </w:rPr>
        <w:t xml:space="preserve">Wprowadzenie zmiany w ustawie </w:t>
      </w:r>
      <w:r w:rsidR="008D5184">
        <w:rPr>
          <w:rFonts w:ascii="Times New Roman" w:hAnsi="Times New Roman" w:cs="Times New Roman"/>
        </w:rPr>
        <w:t xml:space="preserve">z dnia 7 lipca 2005 r. </w:t>
      </w:r>
      <w:r w:rsidRPr="00A37412">
        <w:rPr>
          <w:rFonts w:ascii="Times New Roman" w:hAnsi="Times New Roman" w:cs="Times New Roman"/>
        </w:rPr>
        <w:t>o ubezpieczeniach upraw rolnych i zwierząt gospodarskich umożliwi ubezpieczenie upraw rolnych od pełnego pakietu ryzyk</w:t>
      </w:r>
      <w:r>
        <w:rPr>
          <w:rFonts w:ascii="Times New Roman" w:hAnsi="Times New Roman" w:cs="Times New Roman"/>
        </w:rPr>
        <w:t xml:space="preserve"> </w:t>
      </w:r>
      <w:r w:rsidRPr="00A37412">
        <w:rPr>
          <w:rFonts w:ascii="Times New Roman" w:hAnsi="Times New Roman" w:cs="Times New Roman"/>
        </w:rPr>
        <w:t>lub od jednego lub kilku wybranych przez producenta rolnego rodzaju ryzyka, zawierających ryzyko suszy</w:t>
      </w:r>
      <w:r w:rsidR="008D5184">
        <w:rPr>
          <w:rFonts w:ascii="Times New Roman" w:hAnsi="Times New Roman" w:cs="Times New Roman"/>
        </w:rPr>
        <w:t>,</w:t>
      </w:r>
      <w:r w:rsidRPr="00A37412">
        <w:rPr>
          <w:rFonts w:ascii="Times New Roman" w:hAnsi="Times New Roman" w:cs="Times New Roman"/>
        </w:rPr>
        <w:t xml:space="preserve"> przy zachowaniu możliwości skorzystania przez niego z dofinansowania </w:t>
      </w:r>
      <w:r>
        <w:rPr>
          <w:rFonts w:ascii="Times New Roman" w:hAnsi="Times New Roman" w:cs="Times New Roman"/>
        </w:rPr>
        <w:t>z </w:t>
      </w:r>
      <w:r w:rsidRPr="00A37412">
        <w:rPr>
          <w:rFonts w:ascii="Times New Roman" w:hAnsi="Times New Roman" w:cs="Times New Roman"/>
        </w:rPr>
        <w:t>budżetu państwa do składek z tytułu zawarcia umów ubezpieczenia.</w:t>
      </w:r>
    </w:p>
    <w:p w:rsidR="00A37412" w:rsidRPr="00A37412" w:rsidRDefault="00A37412" w:rsidP="00A37412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A37412">
        <w:rPr>
          <w:rFonts w:ascii="Times New Roman" w:hAnsi="Times New Roman" w:cs="Times New Roman"/>
        </w:rPr>
        <w:t>W projekcie zmiany ustawy proponuje się nadanie</w:t>
      </w:r>
      <w:r w:rsidR="008D5184">
        <w:rPr>
          <w:rFonts w:ascii="Times New Roman" w:hAnsi="Times New Roman" w:cs="Times New Roman"/>
        </w:rPr>
        <w:t xml:space="preserve"> nowego brzmienia ust. 3 w art. </w:t>
      </w:r>
      <w:r w:rsidRPr="00A37412">
        <w:rPr>
          <w:rFonts w:ascii="Times New Roman" w:hAnsi="Times New Roman" w:cs="Times New Roman"/>
        </w:rPr>
        <w:t xml:space="preserve">6 </w:t>
      </w:r>
      <w:r w:rsidR="008D5184">
        <w:rPr>
          <w:rFonts w:ascii="Times New Roman" w:hAnsi="Times New Roman" w:cs="Times New Roman"/>
        </w:rPr>
        <w:t xml:space="preserve">ww. </w:t>
      </w:r>
      <w:r w:rsidRPr="00A37412">
        <w:rPr>
          <w:rFonts w:ascii="Times New Roman" w:hAnsi="Times New Roman" w:cs="Times New Roman"/>
        </w:rPr>
        <w:t xml:space="preserve">ustawy w celu zmiany dotychczasowej regulacji dotyczącej ryzyka wystąpienia suszy. Nadanie nowego brzmienia ust. 3 nie zmienia dotychczasowego udziału własnego producenta rolnego dotyczącego innych ryzyk niż ryzyko suszy, który pozostaje na poziomie 10% wartości szkody, co ma odzwierciedlenie w pkt 1 tego ustępu. Natomiast w pkt 2 ust. 3 wprowadzono nową regulację, która ma na celu wprowadzenie nowego rozwiązania dotyczącego sposobu wypłaty odszkodowania w przypadku ryzyka suszy polegającego na zmniejszeniu odszkodowania o 20%, 25% albo 30% sumy ubezpieczenia (zasada działania tzw. franszyzy redukcyjnej). Wprowadzenie franszyzy redukcyjnej przyczyni się do tego, że ubezpieczeniem od ryzyka suszy objęta zostanie szersza grupa gospodarstw rolnych. W związku z tym zakłady ubezpieczeń będą miały możliwość obniżenia składki ubezpieczeniowej w przypadku oferowania umów ubezpieczenia zawierających w swoim zakresie ryzyko suszy. Ponadto pozostawienie części ryzyka z tytułu strat powstałych w wyniku suszy po stronie producenta rolnego będzie czynnikiem motywującym </w:t>
      </w:r>
      <w:r w:rsidR="008D5184">
        <w:rPr>
          <w:rFonts w:ascii="Times New Roman" w:hAnsi="Times New Roman" w:cs="Times New Roman"/>
        </w:rPr>
        <w:t>tego producenta</w:t>
      </w:r>
      <w:r w:rsidRPr="00A37412">
        <w:rPr>
          <w:rFonts w:ascii="Times New Roman" w:hAnsi="Times New Roman" w:cs="Times New Roman"/>
        </w:rPr>
        <w:t xml:space="preserve"> do podejmowania adekwatnych działań prewencyjnych, mających na celu obniżenie poziomu wrażliwości upraw na niedobory opadów atmosferycznych. Zatem producent rolny będzie mógł wybrać najbardziej odpowiadający sobie wariant ubezpieczenia</w:t>
      </w:r>
      <w:r w:rsidR="008D5184">
        <w:rPr>
          <w:rFonts w:ascii="Times New Roman" w:hAnsi="Times New Roman" w:cs="Times New Roman"/>
        </w:rPr>
        <w:t>,</w:t>
      </w:r>
      <w:r w:rsidRPr="00A37412">
        <w:rPr>
          <w:rFonts w:ascii="Times New Roman" w:hAnsi="Times New Roman" w:cs="Times New Roman"/>
        </w:rPr>
        <w:t xml:space="preserve"> zawierający również ryzyko wystąpienia suszy, a tym samym uzyskania odszkodowania </w:t>
      </w:r>
      <w:r>
        <w:rPr>
          <w:rFonts w:ascii="Times New Roman" w:hAnsi="Times New Roman" w:cs="Times New Roman"/>
        </w:rPr>
        <w:t>w przypadku poniesienia strat w </w:t>
      </w:r>
      <w:r w:rsidRPr="00A37412">
        <w:rPr>
          <w:rFonts w:ascii="Times New Roman" w:hAnsi="Times New Roman" w:cs="Times New Roman"/>
        </w:rPr>
        <w:t>produkcji w wyniku suszy i odzyskania co naj</w:t>
      </w:r>
      <w:r w:rsidR="008D5184">
        <w:rPr>
          <w:rFonts w:ascii="Times New Roman" w:hAnsi="Times New Roman" w:cs="Times New Roman"/>
        </w:rPr>
        <w:t>mniej poniesionych kosztów na tę</w:t>
      </w:r>
      <w:r w:rsidRPr="00A37412">
        <w:rPr>
          <w:rFonts w:ascii="Times New Roman" w:hAnsi="Times New Roman" w:cs="Times New Roman"/>
        </w:rPr>
        <w:t xml:space="preserve"> produkcję. Zmian</w:t>
      </w:r>
      <w:r w:rsidR="008D5184">
        <w:rPr>
          <w:rFonts w:ascii="Times New Roman" w:hAnsi="Times New Roman" w:cs="Times New Roman"/>
        </w:rPr>
        <w:t>a</w:t>
      </w:r>
      <w:r w:rsidRPr="00A37412">
        <w:rPr>
          <w:rFonts w:ascii="Times New Roman" w:hAnsi="Times New Roman" w:cs="Times New Roman"/>
        </w:rPr>
        <w:t xml:space="preserve"> ta przyczy</w:t>
      </w:r>
      <w:r w:rsidR="008D5184">
        <w:rPr>
          <w:rFonts w:ascii="Times New Roman" w:hAnsi="Times New Roman" w:cs="Times New Roman"/>
        </w:rPr>
        <w:t xml:space="preserve">ni się również do konkurencji </w:t>
      </w:r>
      <w:r w:rsidRPr="00A37412">
        <w:rPr>
          <w:rFonts w:ascii="Times New Roman" w:hAnsi="Times New Roman" w:cs="Times New Roman"/>
        </w:rPr>
        <w:t>między zakładami ubezpieczeń oferującymi w swojej ofercie ubezpieczenie od ryzyka wystąpienia suszy. Natomiast producenci rolni otrzymają możliwość ubez</w:t>
      </w:r>
      <w:r>
        <w:rPr>
          <w:rFonts w:ascii="Times New Roman" w:hAnsi="Times New Roman" w:cs="Times New Roman"/>
        </w:rPr>
        <w:t>pieczenia się od ryzyka suszy w</w:t>
      </w:r>
      <w:r w:rsidR="0033396C">
        <w:rPr>
          <w:rFonts w:ascii="Times New Roman" w:hAnsi="Times New Roman" w:cs="Times New Roman"/>
        </w:rPr>
        <w:t xml:space="preserve"> </w:t>
      </w:r>
      <w:r w:rsidRPr="00A37412">
        <w:rPr>
          <w:rFonts w:ascii="Times New Roman" w:hAnsi="Times New Roman" w:cs="Times New Roman"/>
        </w:rPr>
        <w:t>zakresie</w:t>
      </w:r>
      <w:r w:rsidR="002C7518">
        <w:rPr>
          <w:rFonts w:ascii="Times New Roman" w:hAnsi="Times New Roman" w:cs="Times New Roman"/>
        </w:rPr>
        <w:t>,</w:t>
      </w:r>
      <w:r w:rsidRPr="00A37412">
        <w:rPr>
          <w:rFonts w:ascii="Times New Roman" w:hAnsi="Times New Roman" w:cs="Times New Roman"/>
        </w:rPr>
        <w:t xml:space="preserve"> jaki sobie sami wybiorą, i jaki będzie im najbardziej </w:t>
      </w:r>
      <w:r w:rsidRPr="00A37412">
        <w:rPr>
          <w:rFonts w:ascii="Times New Roman" w:hAnsi="Times New Roman" w:cs="Times New Roman"/>
        </w:rPr>
        <w:lastRenderedPageBreak/>
        <w:t xml:space="preserve">odpowiadał, gdyż to </w:t>
      </w:r>
      <w:r w:rsidR="008D5184">
        <w:rPr>
          <w:rFonts w:ascii="Times New Roman" w:hAnsi="Times New Roman" w:cs="Times New Roman"/>
        </w:rPr>
        <w:t>producent</w:t>
      </w:r>
      <w:r w:rsidRPr="00A37412">
        <w:rPr>
          <w:rFonts w:ascii="Times New Roman" w:hAnsi="Times New Roman" w:cs="Times New Roman"/>
        </w:rPr>
        <w:t xml:space="preserve"> sam wybierze poziom umniejszenia odszkodowania (20%, 25% albo 30%). </w:t>
      </w:r>
    </w:p>
    <w:p w:rsidR="00A37412" w:rsidRPr="00A37412" w:rsidRDefault="00A37412" w:rsidP="00A37412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A37412">
        <w:rPr>
          <w:rFonts w:ascii="Times New Roman" w:hAnsi="Times New Roman" w:cs="Times New Roman"/>
        </w:rPr>
        <w:t xml:space="preserve">Określony w ustawie </w:t>
      </w:r>
      <w:r w:rsidR="008D5184">
        <w:rPr>
          <w:rFonts w:ascii="Times New Roman" w:hAnsi="Times New Roman" w:cs="Times New Roman"/>
        </w:rPr>
        <w:t xml:space="preserve">z dnia 7 lipca 2005 r. </w:t>
      </w:r>
      <w:r w:rsidRPr="00A37412">
        <w:rPr>
          <w:rFonts w:ascii="Times New Roman" w:hAnsi="Times New Roman" w:cs="Times New Roman"/>
        </w:rPr>
        <w:t>o ubezpieczeniach upraw rolnych i zwierząt gospodarskich program pomocy został notyfikowany Komisji Europejskiej z terminem jego ważności do końca 2020 r. jako program pomocy nr SA 39562 (2014/N). Po przyjęciu przez Radę Ministrów projektu ustawy, Komisji Europejskiej</w:t>
      </w:r>
      <w:r>
        <w:rPr>
          <w:rFonts w:ascii="Times New Roman" w:hAnsi="Times New Roman" w:cs="Times New Roman"/>
        </w:rPr>
        <w:t xml:space="preserve"> zostaną przesłane informacje w</w:t>
      </w:r>
      <w:r w:rsidR="0033396C">
        <w:rPr>
          <w:rFonts w:ascii="Times New Roman" w:hAnsi="Times New Roman" w:cs="Times New Roman"/>
        </w:rPr>
        <w:t xml:space="preserve"> </w:t>
      </w:r>
      <w:r w:rsidRPr="00A37412">
        <w:rPr>
          <w:rFonts w:ascii="Times New Roman" w:hAnsi="Times New Roman" w:cs="Times New Roman"/>
        </w:rPr>
        <w:t>celu notyfikacji proponowanych zmia</w:t>
      </w:r>
      <w:r w:rsidR="008D5184">
        <w:rPr>
          <w:rFonts w:ascii="Times New Roman" w:hAnsi="Times New Roman" w:cs="Times New Roman"/>
        </w:rPr>
        <w:t>n w programie pomocy dotyczący</w:t>
      </w:r>
      <w:r w:rsidR="0033396C">
        <w:rPr>
          <w:rFonts w:ascii="Times New Roman" w:hAnsi="Times New Roman" w:cs="Times New Roman"/>
        </w:rPr>
        <w:t>ch</w:t>
      </w:r>
      <w:r w:rsidRPr="00A37412">
        <w:rPr>
          <w:rFonts w:ascii="Times New Roman" w:hAnsi="Times New Roman" w:cs="Times New Roman"/>
        </w:rPr>
        <w:t xml:space="preserve"> dopłat do składek z tytułu ubezpieczenia upraw rolnych i zwierząt gospodarskich oraz częściowego dofinansowania odszkodowań w</w:t>
      </w:r>
      <w:r>
        <w:rPr>
          <w:rFonts w:ascii="Times New Roman" w:hAnsi="Times New Roman" w:cs="Times New Roman"/>
        </w:rPr>
        <w:t>ypłacanych producentom rolnym w </w:t>
      </w:r>
      <w:r w:rsidRPr="00A37412">
        <w:rPr>
          <w:rFonts w:ascii="Times New Roman" w:hAnsi="Times New Roman" w:cs="Times New Roman"/>
        </w:rPr>
        <w:t>związku z suszą (reasekuracja). Dlatego do czasu otrzymania decyzji Komisji Europejskiej o zgodności ze wspólnym rynkiem zmiany tego programu pomocy</w:t>
      </w:r>
      <w:r w:rsidR="0033396C">
        <w:rPr>
          <w:rFonts w:ascii="Times New Roman" w:hAnsi="Times New Roman" w:cs="Times New Roman"/>
        </w:rPr>
        <w:t>,</w:t>
      </w:r>
      <w:r w:rsidRPr="00A37412">
        <w:rPr>
          <w:rFonts w:ascii="Times New Roman" w:hAnsi="Times New Roman" w:cs="Times New Roman"/>
        </w:rPr>
        <w:t xml:space="preserve"> producenci rolni będą mogli zawierać umowy ubezpieczenia na dotychczasowych zasadach. Ma to znaczenie w przypadku zawierania umów ubezpieczenia dotyczących upraw ozimych, które ubezpieczane są przez producentów rolnych po </w:t>
      </w:r>
      <w:r w:rsidR="008D5184">
        <w:rPr>
          <w:rFonts w:ascii="Times New Roman" w:hAnsi="Times New Roman" w:cs="Times New Roman"/>
        </w:rPr>
        <w:t>wzejściu roślin</w:t>
      </w:r>
      <w:r w:rsidRPr="00A37412">
        <w:rPr>
          <w:rFonts w:ascii="Times New Roman" w:hAnsi="Times New Roman" w:cs="Times New Roman"/>
        </w:rPr>
        <w:t>, szczególnie od ryzyka ujemnych skutków przezimowania oraz przymrozków wiosennych. Zatem do czasu notyfikowania Rzeczypospolitej Polskiej pozytywnej decyzji Komisji Europejskiej o zgodności ze wspólnym rynkiem zaproponowanych</w:t>
      </w:r>
      <w:r>
        <w:rPr>
          <w:rFonts w:ascii="Times New Roman" w:hAnsi="Times New Roman" w:cs="Times New Roman"/>
        </w:rPr>
        <w:t xml:space="preserve"> w</w:t>
      </w:r>
      <w:r w:rsidR="0033396C">
        <w:rPr>
          <w:rFonts w:ascii="Times New Roman" w:hAnsi="Times New Roman" w:cs="Times New Roman"/>
        </w:rPr>
        <w:t xml:space="preserve"> </w:t>
      </w:r>
      <w:r w:rsidRPr="00A37412">
        <w:rPr>
          <w:rFonts w:ascii="Times New Roman" w:hAnsi="Times New Roman" w:cs="Times New Roman"/>
        </w:rPr>
        <w:t xml:space="preserve">projekcie </w:t>
      </w:r>
      <w:r w:rsidR="002C7518">
        <w:rPr>
          <w:rFonts w:ascii="Times New Roman" w:hAnsi="Times New Roman" w:cs="Times New Roman"/>
        </w:rPr>
        <w:t xml:space="preserve">ustawy </w:t>
      </w:r>
      <w:r w:rsidRPr="00A37412">
        <w:rPr>
          <w:rFonts w:ascii="Times New Roman" w:hAnsi="Times New Roman" w:cs="Times New Roman"/>
        </w:rPr>
        <w:t>zmian</w:t>
      </w:r>
      <w:r w:rsidR="0033396C">
        <w:rPr>
          <w:rFonts w:ascii="Times New Roman" w:hAnsi="Times New Roman" w:cs="Times New Roman"/>
        </w:rPr>
        <w:t>,</w:t>
      </w:r>
      <w:r w:rsidRPr="00A37412">
        <w:rPr>
          <w:rFonts w:ascii="Times New Roman" w:hAnsi="Times New Roman" w:cs="Times New Roman"/>
        </w:rPr>
        <w:t xml:space="preserve"> producent rolny, który będzie zainteresowany zawarciem umowy ubezpieczenia</w:t>
      </w:r>
      <w:r w:rsidR="008D5184">
        <w:rPr>
          <w:rFonts w:ascii="Times New Roman" w:hAnsi="Times New Roman" w:cs="Times New Roman"/>
        </w:rPr>
        <w:t>,</w:t>
      </w:r>
      <w:r w:rsidRPr="00A37412">
        <w:rPr>
          <w:rFonts w:ascii="Times New Roman" w:hAnsi="Times New Roman" w:cs="Times New Roman"/>
        </w:rPr>
        <w:t xml:space="preserve"> będzie miał taką możliwość zgodnie z aktualnie obowiązującymi przepisami, lecz może to się wiązać z wyższymi stawkami taryfowymi, jakie będą mu przedstawione przez zakład ubezpieczeń, a w konsekwencji z wyższą kwotą dopłaty do tej umowy ubezpieczenia. Pomimo tego producent rolny będzie mógł uzyskać wyższe odszkodowanie, gdyż zgodnie z obecnymi przepisami będzie ono mogło być zmniejszone o 10% wartości szkody. Natomiast w przypadku zastosowania do nowych umów ubezpieczenia poziomu zmniejszenia odszkodowania (o 20%, 25% albo 30%), będzie niższa dopłata do składki, co i tak zapewni producentowi rolnemu uzyskanie odszkodowania z tytułu wystąpienia ryzyka suszy na zadawalającym go poziomie. </w:t>
      </w:r>
    </w:p>
    <w:p w:rsidR="00A37412" w:rsidRPr="00A37412" w:rsidRDefault="00A37412" w:rsidP="00A37412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A37412">
        <w:rPr>
          <w:rFonts w:ascii="Times New Roman" w:hAnsi="Times New Roman" w:cs="Times New Roman"/>
        </w:rPr>
        <w:t>Mając na uwadze zbliżający się termin zawierania przez zakłady ubezpieczeń umów ubezpieczenia upraw rolnych w sezonie jesiennym</w:t>
      </w:r>
      <w:r w:rsidR="008D5184">
        <w:rPr>
          <w:rFonts w:ascii="Times New Roman" w:hAnsi="Times New Roman" w:cs="Times New Roman"/>
        </w:rPr>
        <w:t>,</w:t>
      </w:r>
      <w:r w:rsidRPr="00A37412">
        <w:rPr>
          <w:rFonts w:ascii="Times New Roman" w:hAnsi="Times New Roman" w:cs="Times New Roman"/>
        </w:rPr>
        <w:t xml:space="preserve"> proponuje się wejście w życie zaproponowanych w projekcie ustawy zmian z dniem następującym po dniu ogłoszenia, co umożliwi producentom rolnym zawieranie w sezonie jesiennym umów ubezpieczenia już na nowych zasadach, które dla nich będą korzystniejsze. </w:t>
      </w:r>
      <w:r>
        <w:rPr>
          <w:rFonts w:ascii="Times New Roman" w:hAnsi="Times New Roman" w:cs="Times New Roman"/>
        </w:rPr>
        <w:t xml:space="preserve">Wejście </w:t>
      </w:r>
      <w:r>
        <w:rPr>
          <w:rFonts w:ascii="Times New Roman" w:hAnsi="Times New Roman" w:cs="Times New Roman"/>
        </w:rPr>
        <w:lastRenderedPageBreak/>
        <w:t>w </w:t>
      </w:r>
      <w:r w:rsidRPr="00A37412">
        <w:rPr>
          <w:rFonts w:ascii="Times New Roman" w:hAnsi="Times New Roman" w:cs="Times New Roman"/>
        </w:rPr>
        <w:t>życie ustawy z dniem następującym po dniu ogłoszenia nie stoi w</w:t>
      </w:r>
      <w:r>
        <w:rPr>
          <w:rFonts w:ascii="Times New Roman" w:hAnsi="Times New Roman" w:cs="Times New Roman"/>
        </w:rPr>
        <w:t xml:space="preserve"> sprzeczności z </w:t>
      </w:r>
      <w:r w:rsidRPr="00A37412">
        <w:rPr>
          <w:rFonts w:ascii="Times New Roman" w:hAnsi="Times New Roman" w:cs="Times New Roman"/>
        </w:rPr>
        <w:t>zasadami demokratycznego państwa prawa, a ważny interes państwa przemawia za wejściem w życie projektowanej ustawy w tym terminie. Przewidziane rozwiązania są korzystne dla producentów rolnych, przede wszystkim ze względu na możliwość zawierania umów ubezpieczenia obejmujących swoim zakresem ryzyko suszy. Zatem jak najszybsze wejście w życie projektu ustawy pozwoli producentom rolnym na zawarcie takiej umowy ubezpieczenia już w sezonie jesiennym bieżącego roku. Wprowadzenie proponowanych zmian nie będzie miało negatywnego wpływu na zaufanie obywateli do państwa i</w:t>
      </w:r>
      <w:r>
        <w:rPr>
          <w:rFonts w:ascii="Times New Roman" w:hAnsi="Times New Roman" w:cs="Times New Roman"/>
        </w:rPr>
        <w:t xml:space="preserve"> </w:t>
      </w:r>
      <w:r w:rsidRPr="00A37412">
        <w:rPr>
          <w:rFonts w:ascii="Times New Roman" w:hAnsi="Times New Roman" w:cs="Times New Roman"/>
        </w:rPr>
        <w:t xml:space="preserve">stanowionego przezeń prawa. </w:t>
      </w:r>
    </w:p>
    <w:p w:rsidR="00A37412" w:rsidRPr="00A37412" w:rsidRDefault="00A37412" w:rsidP="00A37412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A37412">
        <w:rPr>
          <w:rFonts w:ascii="Times New Roman" w:hAnsi="Times New Roman" w:cs="Times New Roman"/>
        </w:rPr>
        <w:t>Przedkładany projekt ustawy jest zgodny z prawem Unii Europejskiej.</w:t>
      </w:r>
    </w:p>
    <w:p w:rsidR="00A37412" w:rsidRPr="00A37412" w:rsidRDefault="00A37412" w:rsidP="00A37412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A37412">
        <w:rPr>
          <w:rFonts w:ascii="Times New Roman" w:hAnsi="Times New Roman" w:cs="Times New Roman"/>
        </w:rPr>
        <w:t>Projekt ustawy nie zawiera norm technicznych w rozumieniu przepisów rozporządzenia Rady Ministrów z dnia 23 grudnia 2002 r. w sprawie sposobu funkcjonowania krajowego systemu notyfikacji norm i aktów prawnych (Dz. U. poz. 2039 oraz z 2004 r. poz. 597) i w związku z tym nie podlega obowiązkowi notyfikacji.</w:t>
      </w:r>
    </w:p>
    <w:p w:rsidR="00A37412" w:rsidRPr="00A37412" w:rsidRDefault="00A37412" w:rsidP="00A37412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A37412">
        <w:rPr>
          <w:rFonts w:ascii="Times New Roman" w:hAnsi="Times New Roman" w:cs="Times New Roman"/>
        </w:rPr>
        <w:t>Wprowadzenie projektowanych przepisów będzie miało wpływ na działalność mikroprzedsiębiorców oraz małych i średnich przedsiębiorców. Wprowadzenie zmian zaproponowanych w projekcie wpłynie na wzrost konkurencyjności polskich gospodarstw rolnych na rynku Unii Europejskiej. Ponadto w związku z wprowadzeniem większej możliwości ubezpieczenia upraw rolnych od</w:t>
      </w:r>
      <w:r>
        <w:rPr>
          <w:rFonts w:ascii="Times New Roman" w:hAnsi="Times New Roman" w:cs="Times New Roman"/>
        </w:rPr>
        <w:t xml:space="preserve"> ryzyka suszy z zastosowaniem z </w:t>
      </w:r>
      <w:r w:rsidRPr="00A37412">
        <w:rPr>
          <w:rFonts w:ascii="Times New Roman" w:hAnsi="Times New Roman" w:cs="Times New Roman"/>
        </w:rPr>
        <w:t>budżetu państwa dopłat do składek ubezpieczenia</w:t>
      </w:r>
      <w:r w:rsidR="008D5184">
        <w:rPr>
          <w:rFonts w:ascii="Times New Roman" w:hAnsi="Times New Roman" w:cs="Times New Roman"/>
        </w:rPr>
        <w:t>,</w:t>
      </w:r>
      <w:r w:rsidRPr="00A37412">
        <w:rPr>
          <w:rFonts w:ascii="Times New Roman" w:hAnsi="Times New Roman" w:cs="Times New Roman"/>
        </w:rPr>
        <w:t xml:space="preserve"> producenci rolni zapłacą z tego tytułu niższe składki ubezpieczenia, co będzie ich zachęcało do ubezpieczania swojej produkcji. Zatem przedsiębiorstwa te będą miały możliwość zaangażowania zaoszczędzonych w ten sposób środków w rozwój swoich gospodarstw rolnych</w:t>
      </w:r>
      <w:r w:rsidR="008D5184">
        <w:rPr>
          <w:rFonts w:ascii="Times New Roman" w:hAnsi="Times New Roman" w:cs="Times New Roman"/>
        </w:rPr>
        <w:t xml:space="preserve">, a także </w:t>
      </w:r>
      <w:r w:rsidRPr="00A37412">
        <w:rPr>
          <w:rFonts w:ascii="Times New Roman" w:hAnsi="Times New Roman" w:cs="Times New Roman"/>
        </w:rPr>
        <w:t>umożliwi im to wykupienie lepszej polisy na ochronę prowadzonej produkcji rolnej przed ryzykiem wystąpienia niekorzystnych zjawisk atmosferycznych, w szczególności ryzyka wystąpienia suszy.</w:t>
      </w:r>
    </w:p>
    <w:p w:rsidR="00A37412" w:rsidRPr="00A37412" w:rsidRDefault="00A37412" w:rsidP="00A37412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A37412">
        <w:rPr>
          <w:rFonts w:ascii="Times New Roman" w:hAnsi="Times New Roman" w:cs="Times New Roman"/>
        </w:rPr>
        <w:t xml:space="preserve">Projekt ustawy został uwzględniony w Wykazie Prac Legislacyjnych Rady Ministrów na 2018 r. pod numerem UD418. </w:t>
      </w:r>
    </w:p>
    <w:p w:rsidR="00FA6F97" w:rsidRPr="00A37412" w:rsidRDefault="00FA6F97" w:rsidP="00A37412">
      <w:pPr>
        <w:rPr>
          <w:sz w:val="20"/>
          <w:szCs w:val="20"/>
        </w:rPr>
      </w:pPr>
    </w:p>
    <w:sectPr w:rsidR="00FA6F97" w:rsidRPr="00A37412" w:rsidSect="00A37412">
      <w:footerReference w:type="default" r:id="rId6"/>
      <w:footnotePr>
        <w:numRestart w:val="eachSect"/>
      </w:footnotePr>
      <w:pgSz w:w="11906" w:h="16838"/>
      <w:pgMar w:top="1588" w:right="1418" w:bottom="1418" w:left="1985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412" w:rsidRDefault="00A37412" w:rsidP="00A37412">
      <w:r>
        <w:separator/>
      </w:r>
    </w:p>
  </w:endnote>
  <w:endnote w:type="continuationSeparator" w:id="0">
    <w:p w:rsidR="00A37412" w:rsidRDefault="00A37412" w:rsidP="00A3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2208549"/>
      <w:docPartObj>
        <w:docPartGallery w:val="Page Numbers (Bottom of Page)"/>
        <w:docPartUnique/>
      </w:docPartObj>
    </w:sdtPr>
    <w:sdtEndPr/>
    <w:sdtContent>
      <w:p w:rsidR="00A37412" w:rsidRDefault="00A374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46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412" w:rsidRDefault="00A37412" w:rsidP="00A37412">
      <w:r>
        <w:separator/>
      </w:r>
    </w:p>
  </w:footnote>
  <w:footnote w:type="continuationSeparator" w:id="0">
    <w:p w:rsidR="00A37412" w:rsidRDefault="00A37412" w:rsidP="00A37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12"/>
    <w:rsid w:val="001E218F"/>
    <w:rsid w:val="002C7518"/>
    <w:rsid w:val="0033396C"/>
    <w:rsid w:val="008D5184"/>
    <w:rsid w:val="009844A9"/>
    <w:rsid w:val="00A37412"/>
    <w:rsid w:val="00B07BC0"/>
    <w:rsid w:val="00CC346C"/>
    <w:rsid w:val="00E52963"/>
    <w:rsid w:val="00F73243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E4A32-7E44-45EA-853D-34AA68EA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7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A37412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37412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A37412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Normalny"/>
    <w:uiPriority w:val="12"/>
    <w:qFormat/>
    <w:rsid w:val="00A37412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eastAsiaTheme="minorEastAsia" w:hAnsi="Times" w:cs="Arial"/>
      <w:bCs/>
      <w:szCs w:val="20"/>
    </w:rPr>
  </w:style>
  <w:style w:type="paragraph" w:styleId="Stopka">
    <w:name w:val="footer"/>
    <w:basedOn w:val="Normalny"/>
    <w:link w:val="StopkaZnak"/>
    <w:uiPriority w:val="99"/>
    <w:unhideWhenUsed/>
    <w:rsid w:val="00A374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4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396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396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980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Trafisz Kinga</dc:creator>
  <cp:lastModifiedBy>Grażyna D. Grabowska</cp:lastModifiedBy>
  <cp:revision>2</cp:revision>
  <cp:lastPrinted>2018-09-20T07:24:00Z</cp:lastPrinted>
  <dcterms:created xsi:type="dcterms:W3CDTF">2018-10-16T10:21:00Z</dcterms:created>
  <dcterms:modified xsi:type="dcterms:W3CDTF">2018-10-16T10:21:00Z</dcterms:modified>
</cp:coreProperties>
</file>