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C3F" w:rsidRPr="00233C3F" w:rsidRDefault="00233C3F" w:rsidP="00233C3F">
      <w:pPr>
        <w:pStyle w:val="OZNPROJEKTUwskazaniedatylubwersjiprojektu"/>
      </w:pPr>
      <w:bookmarkStart w:id="0" w:name="_GoBack"/>
      <w:bookmarkEnd w:id="0"/>
      <w:r>
        <w:t>Projekt</w:t>
      </w:r>
    </w:p>
    <w:p w:rsidR="00233C3F" w:rsidRPr="00233C3F" w:rsidRDefault="00233C3F" w:rsidP="00233C3F">
      <w:pPr>
        <w:pStyle w:val="OZNRODZAKTUtznustawalubrozporzdzenieiorganwydajcy"/>
      </w:pPr>
      <w:r w:rsidRPr="00233C3F">
        <w:t>USTAWA</w:t>
      </w:r>
    </w:p>
    <w:p w:rsidR="00233C3F" w:rsidRPr="00233C3F" w:rsidRDefault="00233C3F" w:rsidP="00233C3F">
      <w:pPr>
        <w:pStyle w:val="DATAAKTUdatauchwalenialubwydaniaaktu"/>
      </w:pPr>
      <w:r w:rsidRPr="00233C3F">
        <w:t>z dnia</w:t>
      </w:r>
    </w:p>
    <w:p w:rsidR="00233C3F" w:rsidRPr="00233C3F" w:rsidRDefault="00233C3F" w:rsidP="00233C3F">
      <w:pPr>
        <w:pStyle w:val="TYTUAKTUprzedmiotregulacjiustawylubrozporzdzenia"/>
      </w:pPr>
      <w:r w:rsidRPr="00233C3F">
        <w:t>o zmianie ustawy o podatku od wydobycia niektórych kopalin</w:t>
      </w:r>
    </w:p>
    <w:p w:rsidR="00233C3F" w:rsidRPr="00233C3F" w:rsidRDefault="00233C3F" w:rsidP="00233C3F">
      <w:pPr>
        <w:pStyle w:val="ARTartustawynprozporzdzenia"/>
        <w:keepNext/>
      </w:pPr>
      <w:r w:rsidRPr="00233C3F">
        <w:rPr>
          <w:rStyle w:val="Ppogrubienie"/>
        </w:rPr>
        <w:t>Art. 1.</w:t>
      </w:r>
      <w:r>
        <w:t> </w:t>
      </w:r>
      <w:r w:rsidRPr="00233C3F">
        <w:t>W ustawie z dnia 2 marca 2012 r. o podatku od wydobycia niektórych kopalin (Dz. U. z 2018 r. poz. 228) po art. 10a dodaje się art. 10b w brzmieniu:</w:t>
      </w:r>
    </w:p>
    <w:p w:rsidR="00233C3F" w:rsidRPr="00233C3F" w:rsidRDefault="00233C3F" w:rsidP="00233C3F">
      <w:pPr>
        <w:pStyle w:val="ZARTzmartartykuempunktem"/>
      </w:pPr>
      <w:r>
        <w:t>„</w:t>
      </w:r>
      <w:r w:rsidRPr="00233C3F">
        <w:t>Art.</w:t>
      </w:r>
      <w:r>
        <w:t> </w:t>
      </w:r>
      <w:r w:rsidRPr="00233C3F">
        <w:t>10b.</w:t>
      </w:r>
      <w:r>
        <w:t> </w:t>
      </w:r>
      <w:r w:rsidRPr="00233C3F">
        <w:t>1. Podatnik jest uprawniony do odliczenia od podatku darowizn dokonanych na rzecz jednostek samorządu terytorialnego, na obszarze których prowadzona jest działalność wydobywcza podlegająca opodatkowaniu tym podatkiem.</w:t>
      </w:r>
    </w:p>
    <w:p w:rsidR="00233C3F" w:rsidRPr="00233C3F" w:rsidRDefault="00233C3F" w:rsidP="00233C3F">
      <w:pPr>
        <w:pStyle w:val="ZUSTzmustartykuempunktem"/>
      </w:pPr>
      <w:r w:rsidRPr="00233C3F">
        <w:t>2.</w:t>
      </w:r>
      <w:r>
        <w:t> </w:t>
      </w:r>
      <w:r w:rsidRPr="00233C3F">
        <w:t>Wysokość odliczenia nie może przekroczyć kwoty 5% podatku po odliczeniu straty, o której mowa w art. 10a ust. 1.</w:t>
      </w:r>
    </w:p>
    <w:p w:rsidR="00233C3F" w:rsidRPr="00233C3F" w:rsidRDefault="00233C3F" w:rsidP="00233C3F">
      <w:pPr>
        <w:pStyle w:val="ZUSTzmustartykuempunktem"/>
      </w:pPr>
      <w:r w:rsidRPr="00233C3F">
        <w:t>3.</w:t>
      </w:r>
      <w:r>
        <w:t> </w:t>
      </w:r>
      <w:r w:rsidRPr="00233C3F">
        <w:t>Odliczenia dokonuje się w deklaracji składanej za miesiąc, w którym dokonano darowizny.</w:t>
      </w:r>
    </w:p>
    <w:p w:rsidR="00233C3F" w:rsidRPr="00233C3F" w:rsidRDefault="00233C3F" w:rsidP="00233C3F">
      <w:pPr>
        <w:pStyle w:val="ZUSTzmustartykuempunktem"/>
      </w:pPr>
      <w:r w:rsidRPr="00233C3F">
        <w:t>4.</w:t>
      </w:r>
      <w:r>
        <w:t> </w:t>
      </w:r>
      <w:r w:rsidRPr="00233C3F">
        <w:t>Kwota darowizny nie</w:t>
      </w:r>
      <w:r w:rsidR="001F0DD6">
        <w:t>o</w:t>
      </w:r>
      <w:r w:rsidRPr="00233C3F">
        <w:t>dliczona zgodnie z ust</w:t>
      </w:r>
      <w:r>
        <w:t>. 3, może podlegać odliczeniu w </w:t>
      </w:r>
      <w:r w:rsidRPr="00233C3F">
        <w:t>miesiącu następnym, nie dłużej niż przez okres ko</w:t>
      </w:r>
      <w:r>
        <w:t>lejno następujących po sobie 12 </w:t>
      </w:r>
      <w:r w:rsidRPr="00233C3F">
        <w:t>miesięcy liczony od miesiąca, w którym dokonan</w:t>
      </w:r>
      <w:r>
        <w:t>o darowizny. Kwota odliczenia w </w:t>
      </w:r>
      <w:r w:rsidRPr="00233C3F">
        <w:t>którymkolwiek z tych miesięcy nie może przekroc</w:t>
      </w:r>
      <w:r>
        <w:t>zyć kwoty, o której mowa w ust. </w:t>
      </w:r>
      <w:r w:rsidRPr="00233C3F">
        <w:t>2.</w:t>
      </w:r>
      <w:r>
        <w:t>”</w:t>
      </w:r>
      <w:r w:rsidRPr="00233C3F">
        <w:t>.</w:t>
      </w:r>
    </w:p>
    <w:p w:rsidR="00261A16" w:rsidRPr="00737F6A" w:rsidRDefault="00233C3F" w:rsidP="00233C3F">
      <w:pPr>
        <w:pStyle w:val="ARTartustawynprozporzdzenia"/>
      </w:pPr>
      <w:r w:rsidRPr="00233C3F">
        <w:rPr>
          <w:rStyle w:val="Ppogrubienie"/>
        </w:rPr>
        <w:t>Art. 2.</w:t>
      </w:r>
      <w:r>
        <w:t> </w:t>
      </w:r>
      <w:r w:rsidRPr="00233C3F">
        <w:t>Ustawa wchodzi w życie z dniem 1 czerwca 2019 r.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3C3F" w:rsidRDefault="00233C3F">
      <w:r>
        <w:separator/>
      </w:r>
    </w:p>
  </w:endnote>
  <w:endnote w:type="continuationSeparator" w:id="0">
    <w:p w:rsidR="00233C3F" w:rsidRDefault="00233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3C3F" w:rsidRDefault="00233C3F">
      <w:r>
        <w:separator/>
      </w:r>
    </w:p>
  </w:footnote>
  <w:footnote w:type="continuationSeparator" w:id="0">
    <w:p w:rsidR="00233C3F" w:rsidRDefault="00233C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33C3F">
      <w:rPr>
        <w:noProof/>
      </w:rPr>
      <w:t>2</w:t>
    </w:r>
    <w:r>
      <w:rPr>
        <w:noProof/>
      </w:rPr>
      <w:fldChar w:fldCharType="end"/>
    </w:r>
    <w:r>
      <w:t xml:space="preserve"> –</w:t>
    </w:r>
  </w:p>
  <w:p w:rsidR="00823265" w:rsidRDefault="0082326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C3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0DD6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3C3F"/>
    <w:rsid w:val="0023727E"/>
    <w:rsid w:val="00241296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4F96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7237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1931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326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87ED2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188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2882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B2460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38ED450-438D-4473-8502-0302F60CF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28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DC89EA0-8243-42D4-83F7-9022A2710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150</Words>
  <Characters>900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Binkowska Joanna</dc:creator>
  <cp:lastModifiedBy>Grażyna D. Grabowska</cp:lastModifiedBy>
  <cp:revision>2</cp:revision>
  <cp:lastPrinted>2012-04-23T06:39:00Z</cp:lastPrinted>
  <dcterms:created xsi:type="dcterms:W3CDTF">2018-10-17T08:37:00Z</dcterms:created>
  <dcterms:modified xsi:type="dcterms:W3CDTF">2018-10-17T08:37:00Z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