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44D" w:rsidRPr="00B0444D" w:rsidRDefault="00B0444D" w:rsidP="00257764">
      <w:pPr>
        <w:spacing w:after="24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0444D">
        <w:rPr>
          <w:rFonts w:ascii="Times New Roman" w:hAnsi="Times New Roman" w:cs="Times New Roman"/>
          <w:sz w:val="24"/>
          <w:szCs w:val="24"/>
        </w:rPr>
        <w:t>UZASADNIENIE</w:t>
      </w:r>
    </w:p>
    <w:p w:rsidR="00B0444D" w:rsidRPr="00B0444D" w:rsidRDefault="00B0444D" w:rsidP="00257764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44D">
        <w:rPr>
          <w:rFonts w:ascii="Times New Roman" w:hAnsi="Times New Roman" w:cs="Times New Roman"/>
          <w:sz w:val="24"/>
          <w:szCs w:val="24"/>
        </w:rPr>
        <w:t>Przedłożony projekt ustawy przewiduje wprowadzenie zmian w</w:t>
      </w:r>
      <w:r>
        <w:rPr>
          <w:rFonts w:ascii="Times New Roman" w:hAnsi="Times New Roman" w:cs="Times New Roman"/>
          <w:sz w:val="24"/>
          <w:szCs w:val="24"/>
        </w:rPr>
        <w:t xml:space="preserve"> ustawie z dnia 2 marca 2012</w:t>
      </w:r>
      <w:r w:rsidR="00257764">
        <w:rPr>
          <w:rFonts w:ascii="Times New Roman" w:hAnsi="Times New Roman" w:cs="Times New Roman"/>
          <w:sz w:val="24"/>
          <w:szCs w:val="24"/>
        </w:rPr>
        <w:t> </w:t>
      </w:r>
      <w:r w:rsidRPr="00B0444D">
        <w:rPr>
          <w:rFonts w:ascii="Times New Roman" w:hAnsi="Times New Roman" w:cs="Times New Roman"/>
          <w:sz w:val="24"/>
          <w:szCs w:val="24"/>
        </w:rPr>
        <w:t>r. o podat</w:t>
      </w:r>
      <w:r>
        <w:rPr>
          <w:rFonts w:ascii="Times New Roman" w:hAnsi="Times New Roman" w:cs="Times New Roman"/>
          <w:sz w:val="24"/>
          <w:szCs w:val="24"/>
        </w:rPr>
        <w:t>ku od wydobycia niektórych kopalin (Dz. U. z 201</w:t>
      </w:r>
      <w:r w:rsidR="0012065C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r. poz. </w:t>
      </w:r>
      <w:r w:rsidR="0012065C">
        <w:rPr>
          <w:rFonts w:ascii="Times New Roman" w:hAnsi="Times New Roman" w:cs="Times New Roman"/>
          <w:sz w:val="24"/>
          <w:szCs w:val="24"/>
        </w:rPr>
        <w:t>228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7D183E" w:rsidRDefault="00B0444D" w:rsidP="00257764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 zawiera rozwiązania dla przedsiębiorców zajmujących się wydobyciem miedzi, srebra, gazu ziemnego lub ropy naftowej.</w:t>
      </w:r>
    </w:p>
    <w:p w:rsidR="009933E6" w:rsidRDefault="00B4265C" w:rsidP="00257764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Celem tej regulacji jest </w:t>
      </w:r>
      <w:r w:rsidR="009933E6">
        <w:rPr>
          <w:rFonts w:ascii="Times New Roman" w:hAnsi="Times New Roman" w:cs="Times New Roman"/>
          <w:sz w:val="24"/>
          <w:szCs w:val="24"/>
        </w:rPr>
        <w:t>wprowadzenie możliwości</w:t>
      </w:r>
      <w:r>
        <w:rPr>
          <w:rFonts w:ascii="Times New Roman" w:hAnsi="Times New Roman" w:cs="Times New Roman"/>
          <w:sz w:val="24"/>
          <w:szCs w:val="24"/>
        </w:rPr>
        <w:t xml:space="preserve"> obniżenia kwoty podatku od wydobycia niektórych kopalin o dokonane </w:t>
      </w:r>
      <w:r w:rsidRPr="00B4265C">
        <w:rPr>
          <w:rFonts w:ascii="Times New Roman" w:hAnsi="Times New Roman" w:cs="Times New Roman"/>
          <w:sz w:val="24"/>
          <w:szCs w:val="24"/>
        </w:rPr>
        <w:t xml:space="preserve">darowizny </w:t>
      </w:r>
      <w:r>
        <w:rPr>
          <w:rFonts w:ascii="Times New Roman" w:hAnsi="Times New Roman" w:cs="Times New Roman"/>
          <w:sz w:val="24"/>
          <w:szCs w:val="24"/>
        </w:rPr>
        <w:t>na rzecz jednostek</w:t>
      </w:r>
      <w:r w:rsidRPr="00B4265C">
        <w:rPr>
          <w:rFonts w:ascii="Times New Roman" w:hAnsi="Times New Roman" w:cs="Times New Roman"/>
          <w:sz w:val="24"/>
          <w:szCs w:val="24"/>
        </w:rPr>
        <w:t xml:space="preserve"> samorządu terytorialnego</w:t>
      </w:r>
      <w:r>
        <w:rPr>
          <w:rFonts w:ascii="Times New Roman" w:hAnsi="Times New Roman" w:cs="Times New Roman"/>
          <w:sz w:val="24"/>
          <w:szCs w:val="24"/>
        </w:rPr>
        <w:t>, na których obszarze jest prowadzona działalno</w:t>
      </w:r>
      <w:r w:rsidR="009933E6">
        <w:rPr>
          <w:rFonts w:ascii="Times New Roman" w:hAnsi="Times New Roman" w:cs="Times New Roman"/>
          <w:sz w:val="24"/>
          <w:szCs w:val="24"/>
        </w:rPr>
        <w:t>ść wydobywcza. Ideą rozwiązania przewidzianego w projekcie jest wzmocnienie związku (więzi) przedsiębiorstwa zajmując</w:t>
      </w:r>
      <w:r w:rsidR="000D1506">
        <w:rPr>
          <w:rFonts w:ascii="Times New Roman" w:hAnsi="Times New Roman" w:cs="Times New Roman"/>
          <w:sz w:val="24"/>
          <w:szCs w:val="24"/>
        </w:rPr>
        <w:t>ego</w:t>
      </w:r>
      <w:r w:rsidR="009933E6">
        <w:rPr>
          <w:rFonts w:ascii="Times New Roman" w:hAnsi="Times New Roman" w:cs="Times New Roman"/>
          <w:sz w:val="24"/>
          <w:szCs w:val="24"/>
        </w:rPr>
        <w:t xml:space="preserve"> się wydobyciem ww. kopalin z miejscem prowadzenia jego działalności. </w:t>
      </w:r>
    </w:p>
    <w:p w:rsidR="00BB2849" w:rsidRDefault="0012065C" w:rsidP="00257764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Istota odliczenia </w:t>
      </w:r>
      <w:r w:rsidR="00BB2849" w:rsidRPr="00BB2849">
        <w:rPr>
          <w:rFonts w:ascii="Times New Roman" w:hAnsi="Times New Roman" w:cs="Times New Roman"/>
          <w:sz w:val="24"/>
          <w:szCs w:val="24"/>
        </w:rPr>
        <w:t xml:space="preserve">polega na zmniejszeniu </w:t>
      </w:r>
      <w:r>
        <w:rPr>
          <w:rFonts w:ascii="Times New Roman" w:hAnsi="Times New Roman" w:cs="Times New Roman"/>
          <w:sz w:val="24"/>
          <w:szCs w:val="24"/>
        </w:rPr>
        <w:t>podatku</w:t>
      </w:r>
      <w:r w:rsidR="00BB2849" w:rsidRPr="00BB2849">
        <w:rPr>
          <w:rFonts w:ascii="Times New Roman" w:hAnsi="Times New Roman" w:cs="Times New Roman"/>
          <w:sz w:val="24"/>
          <w:szCs w:val="24"/>
        </w:rPr>
        <w:t xml:space="preserve"> o darowizny na rzecz</w:t>
      </w:r>
      <w:r>
        <w:rPr>
          <w:rFonts w:ascii="Times New Roman" w:hAnsi="Times New Roman" w:cs="Times New Roman"/>
          <w:sz w:val="24"/>
          <w:szCs w:val="24"/>
        </w:rPr>
        <w:t xml:space="preserve"> tych</w:t>
      </w:r>
      <w:r w:rsidR="00BB2849" w:rsidRPr="00BB2849">
        <w:rPr>
          <w:rFonts w:ascii="Times New Roman" w:hAnsi="Times New Roman" w:cs="Times New Roman"/>
          <w:sz w:val="24"/>
          <w:szCs w:val="24"/>
        </w:rPr>
        <w:t xml:space="preserve"> jednostek samorządu terytorialnego, które ponoszą skutki wydobycia. </w:t>
      </w:r>
      <w:r w:rsidR="003D19AE">
        <w:rPr>
          <w:rFonts w:ascii="Times New Roman" w:hAnsi="Times New Roman" w:cs="Times New Roman"/>
          <w:sz w:val="24"/>
          <w:szCs w:val="24"/>
        </w:rPr>
        <w:t>P</w:t>
      </w:r>
      <w:r w:rsidR="00BB2849" w:rsidRPr="00BB2849">
        <w:rPr>
          <w:rFonts w:ascii="Times New Roman" w:hAnsi="Times New Roman" w:cs="Times New Roman"/>
          <w:sz w:val="24"/>
          <w:szCs w:val="24"/>
        </w:rPr>
        <w:t xml:space="preserve">ropozycja </w:t>
      </w:r>
      <w:r w:rsidR="003D19AE">
        <w:rPr>
          <w:rFonts w:ascii="Times New Roman" w:hAnsi="Times New Roman" w:cs="Times New Roman"/>
          <w:sz w:val="24"/>
          <w:szCs w:val="24"/>
        </w:rPr>
        <w:t>ta nie narusza</w:t>
      </w:r>
      <w:r w:rsidR="00BB2849" w:rsidRPr="00BB2849">
        <w:rPr>
          <w:rFonts w:ascii="Times New Roman" w:hAnsi="Times New Roman" w:cs="Times New Roman"/>
          <w:sz w:val="24"/>
          <w:szCs w:val="24"/>
        </w:rPr>
        <w:t xml:space="preserve"> uprawnień państwa do pobierania renty surowcowej, a jednocześnie przekazuje część podatku społecznościom lokalnym ponoszącym koszty społeczne, zdrowotne i środowiskowe </w:t>
      </w:r>
      <w:r w:rsidR="003D19AE">
        <w:rPr>
          <w:rFonts w:ascii="Times New Roman" w:hAnsi="Times New Roman" w:cs="Times New Roman"/>
          <w:sz w:val="24"/>
          <w:szCs w:val="24"/>
        </w:rPr>
        <w:t>związane z wydobyciem. Darowiznę</w:t>
      </w:r>
      <w:r w:rsidR="00BB2849" w:rsidRPr="00BB2849">
        <w:rPr>
          <w:rFonts w:ascii="Times New Roman" w:hAnsi="Times New Roman" w:cs="Times New Roman"/>
          <w:sz w:val="24"/>
          <w:szCs w:val="24"/>
        </w:rPr>
        <w:t xml:space="preserve"> na ich rzecz </w:t>
      </w:r>
      <w:r w:rsidR="003D19AE">
        <w:rPr>
          <w:rFonts w:ascii="Times New Roman" w:hAnsi="Times New Roman" w:cs="Times New Roman"/>
          <w:sz w:val="24"/>
          <w:szCs w:val="24"/>
        </w:rPr>
        <w:t>można traktować jako</w:t>
      </w:r>
      <w:r w:rsidR="007B3DE5">
        <w:rPr>
          <w:rFonts w:ascii="Times New Roman" w:hAnsi="Times New Roman" w:cs="Times New Roman"/>
          <w:sz w:val="24"/>
          <w:szCs w:val="24"/>
        </w:rPr>
        <w:t xml:space="preserve"> form</w:t>
      </w:r>
      <w:r w:rsidR="00663832">
        <w:rPr>
          <w:rFonts w:ascii="Times New Roman" w:hAnsi="Times New Roman" w:cs="Times New Roman"/>
          <w:sz w:val="24"/>
          <w:szCs w:val="24"/>
        </w:rPr>
        <w:t>ę</w:t>
      </w:r>
      <w:r w:rsidR="007B3DE5">
        <w:rPr>
          <w:rFonts w:ascii="Times New Roman" w:hAnsi="Times New Roman" w:cs="Times New Roman"/>
          <w:sz w:val="24"/>
          <w:szCs w:val="24"/>
        </w:rPr>
        <w:t xml:space="preserve"> rekompensaty</w:t>
      </w:r>
      <w:r w:rsidR="00BB2849" w:rsidRPr="00BB2849">
        <w:rPr>
          <w:rFonts w:ascii="Times New Roman" w:hAnsi="Times New Roman" w:cs="Times New Roman"/>
          <w:sz w:val="24"/>
          <w:szCs w:val="24"/>
        </w:rPr>
        <w:t xml:space="preserve"> za ponoszenie tych kosztów.</w:t>
      </w:r>
    </w:p>
    <w:p w:rsidR="007B3DE5" w:rsidRPr="00BB2849" w:rsidRDefault="007B3DE5" w:rsidP="00257764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Rozwiązanie to wpisuje się także w powiązanie miejsca prowadzenia działalności z miejscem, gdzie zyski z tej działalności powinny wspierać lokalną społeczność. Umożliwi to zatem rozwój ekonomiczno-gospodarczy obszarów lokalnych, na terenie których </w:t>
      </w:r>
      <w:r w:rsidR="001016EB">
        <w:rPr>
          <w:rFonts w:ascii="Times New Roman" w:hAnsi="Times New Roman" w:cs="Times New Roman"/>
          <w:sz w:val="24"/>
          <w:szCs w:val="24"/>
        </w:rPr>
        <w:t xml:space="preserve">jest </w:t>
      </w:r>
      <w:r>
        <w:rPr>
          <w:rFonts w:ascii="Times New Roman" w:hAnsi="Times New Roman" w:cs="Times New Roman"/>
          <w:sz w:val="24"/>
          <w:szCs w:val="24"/>
        </w:rPr>
        <w:t xml:space="preserve">prowadzona działalność wydobywcza. </w:t>
      </w:r>
      <w:r w:rsidR="006657A3">
        <w:rPr>
          <w:rFonts w:ascii="Times New Roman" w:hAnsi="Times New Roman" w:cs="Times New Roman"/>
          <w:sz w:val="24"/>
          <w:szCs w:val="24"/>
        </w:rPr>
        <w:t>Proponowane rozwiązanie stanowi również realizację zasad wynikających z</w:t>
      </w:r>
      <w:r w:rsidR="000D1506">
        <w:rPr>
          <w:rFonts w:ascii="Times New Roman" w:hAnsi="Times New Roman" w:cs="Times New Roman"/>
          <w:sz w:val="24"/>
          <w:szCs w:val="24"/>
        </w:rPr>
        <w:t>e</w:t>
      </w:r>
      <w:r w:rsidR="006657A3">
        <w:rPr>
          <w:rFonts w:ascii="Times New Roman" w:hAnsi="Times New Roman" w:cs="Times New Roman"/>
          <w:sz w:val="24"/>
          <w:szCs w:val="24"/>
        </w:rPr>
        <w:t xml:space="preserve"> Społecznej Odpowiedzialności Biznesu.</w:t>
      </w:r>
    </w:p>
    <w:p w:rsidR="007B3DE5" w:rsidRPr="007B3DE5" w:rsidRDefault="00BB2849" w:rsidP="00257764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2849">
        <w:rPr>
          <w:rFonts w:ascii="Times New Roman" w:hAnsi="Times New Roman" w:cs="Times New Roman"/>
          <w:sz w:val="24"/>
          <w:szCs w:val="24"/>
        </w:rPr>
        <w:t xml:space="preserve">Odliczeniu od podatku </w:t>
      </w:r>
      <w:r w:rsidR="001016EB">
        <w:rPr>
          <w:rFonts w:ascii="Times New Roman" w:hAnsi="Times New Roman" w:cs="Times New Roman"/>
          <w:sz w:val="24"/>
          <w:szCs w:val="24"/>
        </w:rPr>
        <w:t>będzie</w:t>
      </w:r>
      <w:r w:rsidR="001016EB" w:rsidRPr="00BB2849">
        <w:rPr>
          <w:rFonts w:ascii="Times New Roman" w:hAnsi="Times New Roman" w:cs="Times New Roman"/>
          <w:sz w:val="24"/>
          <w:szCs w:val="24"/>
        </w:rPr>
        <w:t xml:space="preserve"> </w:t>
      </w:r>
      <w:r w:rsidRPr="00BB2849">
        <w:rPr>
          <w:rFonts w:ascii="Times New Roman" w:hAnsi="Times New Roman" w:cs="Times New Roman"/>
          <w:sz w:val="24"/>
          <w:szCs w:val="24"/>
        </w:rPr>
        <w:t>podlega</w:t>
      </w:r>
      <w:r w:rsidR="007B3DE5">
        <w:rPr>
          <w:rFonts w:ascii="Times New Roman" w:hAnsi="Times New Roman" w:cs="Times New Roman"/>
          <w:sz w:val="24"/>
          <w:szCs w:val="24"/>
        </w:rPr>
        <w:t xml:space="preserve">ć </w:t>
      </w:r>
      <w:r w:rsidRPr="00BB2849">
        <w:rPr>
          <w:rFonts w:ascii="Times New Roman" w:hAnsi="Times New Roman" w:cs="Times New Roman"/>
          <w:sz w:val="24"/>
          <w:szCs w:val="24"/>
        </w:rPr>
        <w:t xml:space="preserve">darowizna na rzecz jednostki samorządu terytorialnego (gminy, powiatu lub województwa), na których terenach </w:t>
      </w:r>
      <w:r w:rsidR="001016EB" w:rsidRPr="00BB2849">
        <w:rPr>
          <w:rFonts w:ascii="Times New Roman" w:hAnsi="Times New Roman" w:cs="Times New Roman"/>
          <w:sz w:val="24"/>
          <w:szCs w:val="24"/>
        </w:rPr>
        <w:t xml:space="preserve">jest </w:t>
      </w:r>
      <w:r w:rsidRPr="00BB2849">
        <w:rPr>
          <w:rFonts w:ascii="Times New Roman" w:hAnsi="Times New Roman" w:cs="Times New Roman"/>
          <w:sz w:val="24"/>
          <w:szCs w:val="24"/>
        </w:rPr>
        <w:t xml:space="preserve">prowadzona działalność wydobywcza podlegająca opodatkowaniu. </w:t>
      </w:r>
      <w:r w:rsidR="007B3DE5">
        <w:rPr>
          <w:rFonts w:ascii="Times New Roman" w:hAnsi="Times New Roman" w:cs="Times New Roman"/>
          <w:sz w:val="24"/>
          <w:szCs w:val="24"/>
        </w:rPr>
        <w:t xml:space="preserve">Przewiduje się, iż kwota odliczenia nie będzie mogła przekroczyć </w:t>
      </w:r>
      <w:r w:rsidRPr="00BB2849">
        <w:rPr>
          <w:rFonts w:ascii="Times New Roman" w:hAnsi="Times New Roman" w:cs="Times New Roman"/>
          <w:sz w:val="24"/>
          <w:szCs w:val="24"/>
        </w:rPr>
        <w:t>5% podatku</w:t>
      </w:r>
      <w:r w:rsidR="007B3DE5">
        <w:rPr>
          <w:rFonts w:ascii="Times New Roman" w:hAnsi="Times New Roman" w:cs="Times New Roman"/>
          <w:sz w:val="24"/>
          <w:szCs w:val="24"/>
        </w:rPr>
        <w:t xml:space="preserve"> z tytułu wydobycia niektórych kopalin</w:t>
      </w:r>
      <w:r w:rsidRPr="00BB2849">
        <w:rPr>
          <w:rFonts w:ascii="Times New Roman" w:hAnsi="Times New Roman" w:cs="Times New Roman"/>
          <w:sz w:val="24"/>
          <w:szCs w:val="24"/>
        </w:rPr>
        <w:t>.</w:t>
      </w:r>
      <w:r w:rsidR="006657A3">
        <w:rPr>
          <w:rFonts w:ascii="Times New Roman" w:hAnsi="Times New Roman" w:cs="Times New Roman"/>
          <w:sz w:val="24"/>
          <w:szCs w:val="24"/>
        </w:rPr>
        <w:t xml:space="preserve"> Stosownego odliczenia dokonywać się będzie w </w:t>
      </w:r>
      <w:r w:rsidR="007B3DE5" w:rsidRPr="007B3DE5">
        <w:rPr>
          <w:rFonts w:ascii="Times New Roman" w:hAnsi="Times New Roman" w:cs="Times New Roman"/>
          <w:sz w:val="24"/>
          <w:szCs w:val="24"/>
        </w:rPr>
        <w:t>deklaracji składanej za miesiąc</w:t>
      </w:r>
      <w:r w:rsidR="006657A3">
        <w:rPr>
          <w:rFonts w:ascii="Times New Roman" w:hAnsi="Times New Roman" w:cs="Times New Roman"/>
          <w:sz w:val="24"/>
          <w:szCs w:val="24"/>
        </w:rPr>
        <w:t>, w którym dokonano darowizny. Jeżeli natomiast</w:t>
      </w:r>
      <w:r w:rsidR="007B3DE5" w:rsidRPr="007B3DE5">
        <w:rPr>
          <w:rFonts w:ascii="Times New Roman" w:hAnsi="Times New Roman" w:cs="Times New Roman"/>
          <w:sz w:val="24"/>
          <w:szCs w:val="24"/>
        </w:rPr>
        <w:t xml:space="preserve"> kwot</w:t>
      </w:r>
      <w:r w:rsidR="006657A3">
        <w:rPr>
          <w:rFonts w:ascii="Times New Roman" w:hAnsi="Times New Roman" w:cs="Times New Roman"/>
          <w:sz w:val="24"/>
          <w:szCs w:val="24"/>
        </w:rPr>
        <w:t>a dokonanej darowizny przekroczy powyższy</w:t>
      </w:r>
      <w:r w:rsidR="007B3DE5" w:rsidRPr="007B3DE5">
        <w:rPr>
          <w:rFonts w:ascii="Times New Roman" w:hAnsi="Times New Roman" w:cs="Times New Roman"/>
          <w:sz w:val="24"/>
          <w:szCs w:val="24"/>
        </w:rPr>
        <w:t xml:space="preserve"> limit, odliczenia w ramach tego limitu </w:t>
      </w:r>
      <w:r w:rsidR="006657A3">
        <w:rPr>
          <w:rFonts w:ascii="Times New Roman" w:hAnsi="Times New Roman" w:cs="Times New Roman"/>
          <w:sz w:val="24"/>
          <w:szCs w:val="24"/>
        </w:rPr>
        <w:t>dokonywać się będzie</w:t>
      </w:r>
      <w:r w:rsidR="007B3DE5" w:rsidRPr="007B3DE5">
        <w:rPr>
          <w:rFonts w:ascii="Times New Roman" w:hAnsi="Times New Roman" w:cs="Times New Roman"/>
          <w:sz w:val="24"/>
          <w:szCs w:val="24"/>
        </w:rPr>
        <w:t xml:space="preserve"> w miesiącu następnym, nie dłużej niż przez kolejn</w:t>
      </w:r>
      <w:r w:rsidR="001016EB">
        <w:rPr>
          <w:rFonts w:ascii="Times New Roman" w:hAnsi="Times New Roman" w:cs="Times New Roman"/>
          <w:sz w:val="24"/>
          <w:szCs w:val="24"/>
        </w:rPr>
        <w:t>e</w:t>
      </w:r>
      <w:r w:rsidR="007B3DE5" w:rsidRPr="007B3DE5">
        <w:rPr>
          <w:rFonts w:ascii="Times New Roman" w:hAnsi="Times New Roman" w:cs="Times New Roman"/>
          <w:sz w:val="24"/>
          <w:szCs w:val="24"/>
        </w:rPr>
        <w:t xml:space="preserve"> 12 miesięcy od miesiąca, </w:t>
      </w:r>
      <w:r w:rsidR="00257764">
        <w:rPr>
          <w:rFonts w:ascii="Times New Roman" w:hAnsi="Times New Roman" w:cs="Times New Roman"/>
          <w:sz w:val="24"/>
          <w:szCs w:val="24"/>
        </w:rPr>
        <w:t>w którym dokonano darowizny.</w:t>
      </w:r>
    </w:p>
    <w:p w:rsidR="000B3E51" w:rsidRPr="000B3E51" w:rsidRDefault="000B3E51" w:rsidP="00257764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3E51">
        <w:rPr>
          <w:rFonts w:ascii="Times New Roman" w:hAnsi="Times New Roman" w:cs="Times New Roman"/>
          <w:sz w:val="24"/>
          <w:szCs w:val="24"/>
        </w:rPr>
        <w:t xml:space="preserve">Przepisy projektu ustawy nie podlegają obowiązkowi notyfikacji zgodnie z trybem przewidzianym w przepisach dotyczących funkcjonowania krajowego systemu notyfikacji </w:t>
      </w:r>
      <w:r w:rsidRPr="000B3E51">
        <w:rPr>
          <w:rFonts w:ascii="Times New Roman" w:hAnsi="Times New Roman" w:cs="Times New Roman"/>
          <w:sz w:val="24"/>
          <w:szCs w:val="24"/>
        </w:rPr>
        <w:lastRenderedPageBreak/>
        <w:t>norm i aktów prawnych. Nie istnieje również konieczność przedstawiania projektu ustawy właściwym organom i instytucjom Unii Europejskiej, zgodnie z przepisami uchwały nr 190 Rady Ministrów z dnia 29 października 2013 r. – Regulam</w:t>
      </w:r>
      <w:r w:rsidR="00257764">
        <w:rPr>
          <w:rFonts w:ascii="Times New Roman" w:hAnsi="Times New Roman" w:cs="Times New Roman"/>
          <w:sz w:val="24"/>
          <w:szCs w:val="24"/>
        </w:rPr>
        <w:t xml:space="preserve">in pracy Rady Ministrów </w:t>
      </w:r>
      <w:r w:rsidR="000746E9">
        <w:rPr>
          <w:rFonts w:ascii="Times New Roman" w:hAnsi="Times New Roman" w:cs="Times New Roman"/>
          <w:sz w:val="24"/>
          <w:szCs w:val="24"/>
        </w:rPr>
        <w:br/>
      </w:r>
      <w:r w:rsidR="00257764">
        <w:rPr>
          <w:rFonts w:ascii="Times New Roman" w:hAnsi="Times New Roman" w:cs="Times New Roman"/>
          <w:sz w:val="24"/>
          <w:szCs w:val="24"/>
        </w:rPr>
        <w:t>(M.P. z </w:t>
      </w:r>
      <w:r w:rsidRPr="000B3E51">
        <w:rPr>
          <w:rFonts w:ascii="Times New Roman" w:hAnsi="Times New Roman" w:cs="Times New Roman"/>
          <w:sz w:val="24"/>
          <w:szCs w:val="24"/>
        </w:rPr>
        <w:t>2016 r. poz. 1006, z późn. zm.).</w:t>
      </w:r>
    </w:p>
    <w:p w:rsidR="000B3E51" w:rsidRPr="000B3E51" w:rsidRDefault="000B3E51" w:rsidP="00257764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3E51">
        <w:rPr>
          <w:rFonts w:ascii="Times New Roman" w:hAnsi="Times New Roman" w:cs="Times New Roman"/>
          <w:sz w:val="24"/>
          <w:szCs w:val="24"/>
        </w:rPr>
        <w:t>Stosownie do treści art. 5 ustawy z dnia 7 lipca 2005 r. o działalności lobbingowej w procesie stanowienia prawa (Dz. U. z 2017 r. poz. 248) oraz § 52 Regulaminu pracy Rady Ministr</w:t>
      </w:r>
      <w:r w:rsidR="006657A3">
        <w:rPr>
          <w:rFonts w:ascii="Times New Roman" w:hAnsi="Times New Roman" w:cs="Times New Roman"/>
          <w:sz w:val="24"/>
          <w:szCs w:val="24"/>
        </w:rPr>
        <w:t xml:space="preserve">ów projekt </w:t>
      </w:r>
      <w:r w:rsidR="001016EB">
        <w:rPr>
          <w:rFonts w:ascii="Times New Roman" w:hAnsi="Times New Roman" w:cs="Times New Roman"/>
          <w:sz w:val="24"/>
          <w:szCs w:val="24"/>
        </w:rPr>
        <w:t xml:space="preserve">ustawy </w:t>
      </w:r>
      <w:r w:rsidR="006657A3">
        <w:rPr>
          <w:rFonts w:ascii="Times New Roman" w:hAnsi="Times New Roman" w:cs="Times New Roman"/>
          <w:sz w:val="24"/>
          <w:szCs w:val="24"/>
        </w:rPr>
        <w:t>zostanie</w:t>
      </w:r>
      <w:r w:rsidRPr="000B3E51">
        <w:rPr>
          <w:rFonts w:ascii="Times New Roman" w:hAnsi="Times New Roman" w:cs="Times New Roman"/>
          <w:sz w:val="24"/>
          <w:szCs w:val="24"/>
        </w:rPr>
        <w:t xml:space="preserve"> udostępniony w Biuletynie Informacji Publicznej na stronie podmiotowej Rządowego Centrum Legislacji w serwisie Rządowy Proces Legislacyjny.</w:t>
      </w:r>
    </w:p>
    <w:p w:rsidR="00B4265C" w:rsidRDefault="000B3E51" w:rsidP="00257764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3E51">
        <w:rPr>
          <w:rFonts w:ascii="Times New Roman" w:hAnsi="Times New Roman" w:cs="Times New Roman"/>
          <w:sz w:val="24"/>
          <w:szCs w:val="24"/>
        </w:rPr>
        <w:t xml:space="preserve">Projekt </w:t>
      </w:r>
      <w:r w:rsidR="001016EB">
        <w:rPr>
          <w:rFonts w:ascii="Times New Roman" w:hAnsi="Times New Roman" w:cs="Times New Roman"/>
          <w:sz w:val="24"/>
          <w:szCs w:val="24"/>
        </w:rPr>
        <w:t>ustawy</w:t>
      </w:r>
      <w:r w:rsidR="001016EB" w:rsidRPr="000B3E51">
        <w:rPr>
          <w:rFonts w:ascii="Times New Roman" w:hAnsi="Times New Roman" w:cs="Times New Roman"/>
          <w:sz w:val="24"/>
          <w:szCs w:val="24"/>
        </w:rPr>
        <w:t xml:space="preserve"> </w:t>
      </w:r>
      <w:r w:rsidRPr="000B3E51">
        <w:rPr>
          <w:rFonts w:ascii="Times New Roman" w:hAnsi="Times New Roman" w:cs="Times New Roman"/>
          <w:sz w:val="24"/>
          <w:szCs w:val="24"/>
        </w:rPr>
        <w:t>nie jest sprzeczny z prawem Unii Europejskiej.</w:t>
      </w:r>
    </w:p>
    <w:sectPr w:rsidR="00B4265C" w:rsidSect="0025776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7764" w:rsidRDefault="00257764" w:rsidP="00257764">
      <w:pPr>
        <w:spacing w:after="0" w:line="240" w:lineRule="auto"/>
      </w:pPr>
      <w:r>
        <w:separator/>
      </w:r>
    </w:p>
  </w:endnote>
  <w:endnote w:type="continuationSeparator" w:id="0">
    <w:p w:rsidR="00257764" w:rsidRDefault="00257764" w:rsidP="002577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7764" w:rsidRDefault="0025776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3664576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57764" w:rsidRPr="00257764" w:rsidRDefault="00257764" w:rsidP="00257764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5776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5776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5776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8730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5776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7764" w:rsidRDefault="0025776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7764" w:rsidRDefault="00257764" w:rsidP="00257764">
      <w:pPr>
        <w:spacing w:after="0" w:line="240" w:lineRule="auto"/>
      </w:pPr>
      <w:r>
        <w:separator/>
      </w:r>
    </w:p>
  </w:footnote>
  <w:footnote w:type="continuationSeparator" w:id="0">
    <w:p w:rsidR="00257764" w:rsidRDefault="00257764" w:rsidP="002577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7764" w:rsidRDefault="0025776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7764" w:rsidRDefault="0025776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7764" w:rsidRDefault="0025776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44D"/>
    <w:rsid w:val="000746E9"/>
    <w:rsid w:val="0008730A"/>
    <w:rsid w:val="000B3E51"/>
    <w:rsid w:val="000D1506"/>
    <w:rsid w:val="001016EB"/>
    <w:rsid w:val="0012065C"/>
    <w:rsid w:val="00257764"/>
    <w:rsid w:val="003D19AE"/>
    <w:rsid w:val="00435C11"/>
    <w:rsid w:val="0048270A"/>
    <w:rsid w:val="004932FE"/>
    <w:rsid w:val="0055377D"/>
    <w:rsid w:val="005A39F2"/>
    <w:rsid w:val="00663832"/>
    <w:rsid w:val="006657A3"/>
    <w:rsid w:val="007B3DE5"/>
    <w:rsid w:val="007D183E"/>
    <w:rsid w:val="009933E6"/>
    <w:rsid w:val="00B0444D"/>
    <w:rsid w:val="00B4265C"/>
    <w:rsid w:val="00BB2849"/>
    <w:rsid w:val="00C21744"/>
    <w:rsid w:val="00D00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1591E8-DFD6-490B-9379-EDE3C91EB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577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7764"/>
  </w:style>
  <w:style w:type="paragraph" w:styleId="Stopka">
    <w:name w:val="footer"/>
    <w:basedOn w:val="Normalny"/>
    <w:link w:val="StopkaZnak"/>
    <w:uiPriority w:val="99"/>
    <w:unhideWhenUsed/>
    <w:rsid w:val="002577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57764"/>
  </w:style>
  <w:style w:type="paragraph" w:styleId="Tekstdymka">
    <w:name w:val="Balloon Text"/>
    <w:basedOn w:val="Normalny"/>
    <w:link w:val="TekstdymkaZnak"/>
    <w:uiPriority w:val="99"/>
    <w:semiHidden/>
    <w:unhideWhenUsed/>
    <w:rsid w:val="000D15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15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Chybalska Marta</dc:creator>
  <cp:lastModifiedBy>Grażyna D. Grabowska</cp:lastModifiedBy>
  <cp:revision>2</cp:revision>
  <dcterms:created xsi:type="dcterms:W3CDTF">2018-10-17T08:37:00Z</dcterms:created>
  <dcterms:modified xsi:type="dcterms:W3CDTF">2018-10-17T08:37:00Z</dcterms:modified>
</cp:coreProperties>
</file>