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B3E" w:rsidRPr="007E72D6" w:rsidRDefault="00E06EB7" w:rsidP="007E72D6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E72D6">
        <w:rPr>
          <w:rFonts w:ascii="Times New Roman" w:hAnsi="Times New Roman"/>
          <w:sz w:val="24"/>
          <w:szCs w:val="24"/>
        </w:rPr>
        <w:t>UZASADNIENIE</w:t>
      </w:r>
    </w:p>
    <w:p w:rsidR="0094194C" w:rsidRPr="007E72D6" w:rsidRDefault="0094194C" w:rsidP="007E72D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0D7F97" w:rsidRPr="007E72D6" w:rsidRDefault="00603AA4" w:rsidP="007E72D6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E72D6">
        <w:rPr>
          <w:rFonts w:ascii="Times New Roman" w:hAnsi="Times New Roman"/>
          <w:sz w:val="24"/>
          <w:szCs w:val="24"/>
        </w:rPr>
        <w:t>Projekt ustawy</w:t>
      </w:r>
      <w:r w:rsidR="006B4423" w:rsidRPr="007E72D6">
        <w:rPr>
          <w:rFonts w:ascii="Times New Roman" w:hAnsi="Times New Roman"/>
          <w:sz w:val="24"/>
          <w:szCs w:val="24"/>
        </w:rPr>
        <w:t xml:space="preserve"> o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Pr="007E72D6">
        <w:rPr>
          <w:rFonts w:ascii="Times New Roman" w:hAnsi="Times New Roman"/>
          <w:sz w:val="24"/>
          <w:szCs w:val="24"/>
        </w:rPr>
        <w:t>zmianie niektórych ustaw</w:t>
      </w:r>
      <w:r w:rsidR="006B4423" w:rsidRPr="007E72D6">
        <w:rPr>
          <w:rFonts w:ascii="Times New Roman" w:hAnsi="Times New Roman"/>
          <w:sz w:val="24"/>
          <w:szCs w:val="24"/>
        </w:rPr>
        <w:t xml:space="preserve"> w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Pr="007E72D6">
        <w:rPr>
          <w:rFonts w:ascii="Times New Roman" w:hAnsi="Times New Roman"/>
          <w:sz w:val="24"/>
          <w:szCs w:val="24"/>
        </w:rPr>
        <w:t>celu poprawy skuteczności egzekucji świadczeń alimentacyjnych</w:t>
      </w:r>
      <w:r w:rsidR="00555FD9" w:rsidRPr="007E72D6">
        <w:rPr>
          <w:rFonts w:ascii="Times New Roman" w:hAnsi="Times New Roman"/>
          <w:sz w:val="24"/>
          <w:szCs w:val="24"/>
        </w:rPr>
        <w:t xml:space="preserve"> stanowi</w:t>
      </w:r>
      <w:r w:rsidR="00374441" w:rsidRPr="007E72D6">
        <w:rPr>
          <w:rFonts w:ascii="Times New Roman" w:hAnsi="Times New Roman"/>
          <w:sz w:val="24"/>
          <w:szCs w:val="24"/>
        </w:rPr>
        <w:t xml:space="preserve"> </w:t>
      </w:r>
      <w:r w:rsidR="00555FD9" w:rsidRPr="007E72D6">
        <w:rPr>
          <w:rFonts w:ascii="Times New Roman" w:hAnsi="Times New Roman"/>
          <w:sz w:val="24"/>
          <w:szCs w:val="24"/>
        </w:rPr>
        <w:t>realizację tzw. „pakietu alimentacyjnego” zawartego</w:t>
      </w:r>
      <w:r w:rsidR="006B4423" w:rsidRPr="007E72D6">
        <w:rPr>
          <w:rFonts w:ascii="Times New Roman" w:hAnsi="Times New Roman"/>
          <w:sz w:val="24"/>
          <w:szCs w:val="24"/>
        </w:rPr>
        <w:t xml:space="preserve"> w</w:t>
      </w:r>
      <w:r w:rsidR="007E72D6">
        <w:rPr>
          <w:rFonts w:ascii="Times New Roman" w:hAnsi="Times New Roman"/>
          <w:sz w:val="24"/>
          <w:szCs w:val="24"/>
        </w:rPr>
        <w:t xml:space="preserve"> </w:t>
      </w:r>
      <w:r w:rsidR="00555FD9" w:rsidRPr="007E72D6">
        <w:rPr>
          <w:rFonts w:ascii="Times New Roman" w:hAnsi="Times New Roman"/>
          <w:sz w:val="24"/>
          <w:szCs w:val="24"/>
        </w:rPr>
        <w:t>przyjętym</w:t>
      </w:r>
      <w:r w:rsidR="006B4423" w:rsidRPr="007E72D6">
        <w:rPr>
          <w:rFonts w:ascii="Times New Roman" w:hAnsi="Times New Roman"/>
          <w:sz w:val="24"/>
          <w:szCs w:val="24"/>
        </w:rPr>
        <w:t xml:space="preserve"> w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="00B75D9D" w:rsidRPr="007E72D6">
        <w:rPr>
          <w:rFonts w:ascii="Times New Roman" w:hAnsi="Times New Roman"/>
          <w:sz w:val="24"/>
          <w:szCs w:val="24"/>
        </w:rPr>
        <w:t>dniu 4 kwietnia 2017 r.</w:t>
      </w:r>
      <w:r w:rsidR="00555FD9" w:rsidRPr="007E72D6">
        <w:rPr>
          <w:rFonts w:ascii="Times New Roman" w:hAnsi="Times New Roman"/>
          <w:sz w:val="24"/>
          <w:szCs w:val="24"/>
        </w:rPr>
        <w:t xml:space="preserve"> przez Radę Ministrów</w:t>
      </w:r>
      <w:r w:rsidR="00FC22B3" w:rsidRPr="007E72D6">
        <w:rPr>
          <w:rFonts w:ascii="Times New Roman" w:hAnsi="Times New Roman"/>
          <w:sz w:val="24"/>
          <w:szCs w:val="24"/>
        </w:rPr>
        <w:t xml:space="preserve"> </w:t>
      </w:r>
      <w:r w:rsidR="00555FD9" w:rsidRPr="007E72D6">
        <w:rPr>
          <w:rFonts w:ascii="Times New Roman" w:hAnsi="Times New Roman"/>
          <w:sz w:val="24"/>
          <w:szCs w:val="24"/>
        </w:rPr>
        <w:t>dokumencie</w:t>
      </w:r>
      <w:r w:rsidR="006B4423" w:rsidRPr="007E72D6">
        <w:rPr>
          <w:rFonts w:ascii="Times New Roman" w:hAnsi="Times New Roman"/>
          <w:sz w:val="24"/>
          <w:szCs w:val="24"/>
        </w:rPr>
        <w:t xml:space="preserve"> o</w:t>
      </w:r>
      <w:r w:rsidR="007E72D6">
        <w:rPr>
          <w:rFonts w:ascii="Times New Roman" w:hAnsi="Times New Roman"/>
          <w:sz w:val="24"/>
          <w:szCs w:val="24"/>
        </w:rPr>
        <w:t> </w:t>
      </w:r>
      <w:r w:rsidR="00555FD9" w:rsidRPr="007E72D6">
        <w:rPr>
          <w:rFonts w:ascii="Times New Roman" w:hAnsi="Times New Roman"/>
          <w:sz w:val="24"/>
          <w:szCs w:val="24"/>
        </w:rPr>
        <w:t xml:space="preserve">nazwie „Przegląd systemów wsparcia rodzin”. </w:t>
      </w:r>
    </w:p>
    <w:p w:rsidR="00A63625" w:rsidRPr="007E72D6" w:rsidRDefault="00F037B9" w:rsidP="007E72D6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E72D6">
        <w:rPr>
          <w:rFonts w:ascii="Times New Roman" w:hAnsi="Times New Roman"/>
          <w:sz w:val="24"/>
          <w:szCs w:val="24"/>
        </w:rPr>
        <w:t xml:space="preserve">Zobowiązanie rodziców wobec dziecka jest fundamentalne i nie ma możliwości zwolnienia ich z tego obowiązku. To rodzice, zgodnie z przepisami ustawy z dnia </w:t>
      </w:r>
      <w:r w:rsidR="007E72D6">
        <w:rPr>
          <w:rFonts w:ascii="Times New Roman" w:hAnsi="Times New Roman"/>
          <w:sz w:val="24"/>
          <w:szCs w:val="24"/>
        </w:rPr>
        <w:t>25 </w:t>
      </w:r>
      <w:r w:rsidRPr="007E72D6">
        <w:rPr>
          <w:rFonts w:ascii="Times New Roman" w:hAnsi="Times New Roman"/>
          <w:sz w:val="24"/>
          <w:szCs w:val="24"/>
        </w:rPr>
        <w:t xml:space="preserve">lutego 1964 r. </w:t>
      </w:r>
      <w:r w:rsidRPr="007E72D6">
        <w:rPr>
          <w:rFonts w:ascii="Times New Roman" w:hAnsi="Times New Roman"/>
          <w:sz w:val="24"/>
          <w:szCs w:val="24"/>
        </w:rPr>
        <w:sym w:font="Symbol" w:char="F02D"/>
      </w:r>
      <w:r w:rsidRPr="007E72D6">
        <w:rPr>
          <w:rFonts w:ascii="Times New Roman" w:hAnsi="Times New Roman"/>
          <w:sz w:val="24"/>
          <w:szCs w:val="24"/>
        </w:rPr>
        <w:t xml:space="preserve"> Kodeks rodzinny i opiekuńczy (Dz. U. z 2017 r. poz. 682</w:t>
      </w:r>
      <w:r w:rsidR="0067578C">
        <w:rPr>
          <w:rFonts w:ascii="Times New Roman" w:hAnsi="Times New Roman"/>
          <w:sz w:val="24"/>
          <w:szCs w:val="24"/>
        </w:rPr>
        <w:t xml:space="preserve"> oraz z 2018 r. poz.</w:t>
      </w:r>
      <w:r w:rsidR="00E31382" w:rsidRPr="007E72D6">
        <w:rPr>
          <w:rFonts w:ascii="Times New Roman" w:hAnsi="Times New Roman"/>
          <w:sz w:val="24"/>
          <w:szCs w:val="24"/>
        </w:rPr>
        <w:t xml:space="preserve"> 950</w:t>
      </w:r>
      <w:r w:rsidRPr="007E72D6">
        <w:rPr>
          <w:rFonts w:ascii="Times New Roman" w:hAnsi="Times New Roman"/>
          <w:sz w:val="24"/>
          <w:szCs w:val="24"/>
        </w:rPr>
        <w:t>), mają nie tylko prawo do wykonywania pieczy nad dzieck</w:t>
      </w:r>
      <w:r w:rsidR="00B7653C" w:rsidRPr="007E72D6">
        <w:rPr>
          <w:rFonts w:ascii="Times New Roman" w:hAnsi="Times New Roman"/>
          <w:sz w:val="24"/>
          <w:szCs w:val="24"/>
        </w:rPr>
        <w:t>iem</w:t>
      </w:r>
      <w:r w:rsidRPr="007E72D6">
        <w:rPr>
          <w:rFonts w:ascii="Times New Roman" w:hAnsi="Times New Roman"/>
          <w:sz w:val="24"/>
          <w:szCs w:val="24"/>
        </w:rPr>
        <w:t>, ale także obowiązek wykonywania tej pieczy. To na rodzicach ciąży w pierwszej kolejności obowiązek dostarczenia dziecku środków utrzymania.</w:t>
      </w:r>
      <w:r w:rsidR="000C6376" w:rsidRPr="007E72D6">
        <w:rPr>
          <w:rFonts w:ascii="Times New Roman" w:hAnsi="Times New Roman"/>
          <w:sz w:val="24"/>
          <w:szCs w:val="24"/>
        </w:rPr>
        <w:t xml:space="preserve"> Obowiązek ten dotyczy w</w:t>
      </w:r>
      <w:r w:rsidR="0067578C">
        <w:rPr>
          <w:rFonts w:ascii="Times New Roman" w:hAnsi="Times New Roman"/>
          <w:sz w:val="24"/>
          <w:szCs w:val="24"/>
        </w:rPr>
        <w:t> </w:t>
      </w:r>
      <w:r w:rsidR="000C6376" w:rsidRPr="007E72D6">
        <w:rPr>
          <w:rFonts w:ascii="Times New Roman" w:hAnsi="Times New Roman"/>
          <w:sz w:val="24"/>
          <w:szCs w:val="24"/>
        </w:rPr>
        <w:t>równym stopniu obydwojga rodziców, bez względu na to czy żyją razem, czy w</w:t>
      </w:r>
      <w:r w:rsidR="00967178">
        <w:rPr>
          <w:rFonts w:ascii="Times New Roman" w:hAnsi="Times New Roman"/>
          <w:sz w:val="24"/>
          <w:szCs w:val="24"/>
        </w:rPr>
        <w:t> </w:t>
      </w:r>
      <w:r w:rsidR="000C6376" w:rsidRPr="007E72D6">
        <w:rPr>
          <w:rFonts w:ascii="Times New Roman" w:hAnsi="Times New Roman"/>
          <w:sz w:val="24"/>
          <w:szCs w:val="24"/>
        </w:rPr>
        <w:t xml:space="preserve">rozłączeniu, i </w:t>
      </w:r>
      <w:r w:rsidR="00B7653C" w:rsidRPr="007E72D6">
        <w:rPr>
          <w:rFonts w:ascii="Times New Roman" w:hAnsi="Times New Roman"/>
          <w:sz w:val="24"/>
          <w:szCs w:val="24"/>
        </w:rPr>
        <w:t xml:space="preserve">bez względu na to, z którym z rodziców dziecko </w:t>
      </w:r>
      <w:r w:rsidR="00672183" w:rsidRPr="007E72D6">
        <w:rPr>
          <w:rFonts w:ascii="Times New Roman" w:hAnsi="Times New Roman"/>
          <w:sz w:val="24"/>
          <w:szCs w:val="24"/>
        </w:rPr>
        <w:t>wspólnie zamieszkuje</w:t>
      </w:r>
      <w:r w:rsidR="000C6376" w:rsidRPr="007E72D6">
        <w:rPr>
          <w:rFonts w:ascii="Times New Roman" w:hAnsi="Times New Roman"/>
          <w:sz w:val="24"/>
          <w:szCs w:val="24"/>
        </w:rPr>
        <w:t xml:space="preserve">. </w:t>
      </w:r>
      <w:r w:rsidR="000A04A1" w:rsidRPr="007E72D6">
        <w:rPr>
          <w:rFonts w:ascii="Times New Roman" w:hAnsi="Times New Roman"/>
          <w:sz w:val="24"/>
          <w:szCs w:val="24"/>
        </w:rPr>
        <w:t>Niedopuszczalna jest sytuacja, w której jeden z rodziców (albo obydwoje) uchyla się od obowiązku</w:t>
      </w:r>
      <w:r w:rsidR="00B7653C" w:rsidRPr="007E72D6">
        <w:rPr>
          <w:rFonts w:ascii="Times New Roman" w:hAnsi="Times New Roman"/>
          <w:sz w:val="24"/>
          <w:szCs w:val="24"/>
        </w:rPr>
        <w:t xml:space="preserve"> łożenia na dziecko</w:t>
      </w:r>
      <w:r w:rsidR="000A04A1" w:rsidRPr="007E72D6">
        <w:rPr>
          <w:rFonts w:ascii="Times New Roman" w:hAnsi="Times New Roman"/>
          <w:sz w:val="24"/>
          <w:szCs w:val="24"/>
        </w:rPr>
        <w:t xml:space="preserve">, tylko dlatego, że np. nie </w:t>
      </w:r>
      <w:r w:rsidR="00B7653C" w:rsidRPr="007E72D6">
        <w:rPr>
          <w:rFonts w:ascii="Times New Roman" w:hAnsi="Times New Roman"/>
          <w:sz w:val="24"/>
          <w:szCs w:val="24"/>
        </w:rPr>
        <w:t xml:space="preserve">zamieszkuje </w:t>
      </w:r>
      <w:r w:rsidR="000A04A1" w:rsidRPr="007E72D6">
        <w:rPr>
          <w:rFonts w:ascii="Times New Roman" w:hAnsi="Times New Roman"/>
          <w:sz w:val="24"/>
          <w:szCs w:val="24"/>
        </w:rPr>
        <w:t xml:space="preserve">z dzieckiem albo </w:t>
      </w:r>
      <w:r w:rsidR="00B7653C" w:rsidRPr="007E72D6">
        <w:rPr>
          <w:rFonts w:ascii="Times New Roman" w:hAnsi="Times New Roman"/>
          <w:sz w:val="24"/>
          <w:szCs w:val="24"/>
        </w:rPr>
        <w:t>twierdzi</w:t>
      </w:r>
      <w:r w:rsidR="000A04A1" w:rsidRPr="007E72D6">
        <w:rPr>
          <w:rFonts w:ascii="Times New Roman" w:hAnsi="Times New Roman"/>
          <w:sz w:val="24"/>
          <w:szCs w:val="24"/>
        </w:rPr>
        <w:t>, że ma trudności w znalezieniu pracy.</w:t>
      </w:r>
      <w:r w:rsidR="00361A0A" w:rsidRPr="007E72D6">
        <w:rPr>
          <w:rFonts w:ascii="Times New Roman" w:hAnsi="Times New Roman"/>
          <w:sz w:val="24"/>
          <w:szCs w:val="24"/>
        </w:rPr>
        <w:t xml:space="preserve"> </w:t>
      </w:r>
      <w:r w:rsidR="00A63625" w:rsidRPr="007E72D6">
        <w:rPr>
          <w:rFonts w:ascii="Times New Roman" w:hAnsi="Times New Roman"/>
          <w:sz w:val="24"/>
          <w:szCs w:val="24"/>
        </w:rPr>
        <w:t>Sytuacja,</w:t>
      </w:r>
      <w:r w:rsidR="006B4423" w:rsidRPr="007E72D6">
        <w:rPr>
          <w:rFonts w:ascii="Times New Roman" w:hAnsi="Times New Roman"/>
          <w:sz w:val="24"/>
          <w:szCs w:val="24"/>
        </w:rPr>
        <w:t xml:space="preserve"> w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="00A63625" w:rsidRPr="007E72D6">
        <w:rPr>
          <w:rFonts w:ascii="Times New Roman" w:hAnsi="Times New Roman"/>
          <w:sz w:val="24"/>
          <w:szCs w:val="24"/>
        </w:rPr>
        <w:t>której jeden</w:t>
      </w:r>
      <w:r w:rsidR="006B4423" w:rsidRPr="007E72D6">
        <w:rPr>
          <w:rFonts w:ascii="Times New Roman" w:hAnsi="Times New Roman"/>
          <w:sz w:val="24"/>
          <w:szCs w:val="24"/>
        </w:rPr>
        <w:t xml:space="preserve"> z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="00A63625" w:rsidRPr="007E72D6">
        <w:rPr>
          <w:rFonts w:ascii="Times New Roman" w:hAnsi="Times New Roman"/>
          <w:sz w:val="24"/>
          <w:szCs w:val="24"/>
        </w:rPr>
        <w:t xml:space="preserve">rodziców nie wypełnia ciążącego na nim obowiązku utrzymania dziecka, </w:t>
      </w:r>
      <w:r w:rsidR="00361A0A" w:rsidRPr="007E72D6">
        <w:rPr>
          <w:rFonts w:ascii="Times New Roman" w:hAnsi="Times New Roman"/>
          <w:sz w:val="24"/>
          <w:szCs w:val="24"/>
        </w:rPr>
        <w:t>skutkuje tym</w:t>
      </w:r>
      <w:r w:rsidR="00EE0382" w:rsidRPr="007E72D6">
        <w:rPr>
          <w:rFonts w:ascii="Times New Roman" w:hAnsi="Times New Roman"/>
          <w:sz w:val="24"/>
          <w:szCs w:val="24"/>
        </w:rPr>
        <w:t>,</w:t>
      </w:r>
      <w:r w:rsidR="00361A0A" w:rsidRPr="007E72D6">
        <w:rPr>
          <w:rFonts w:ascii="Times New Roman" w:hAnsi="Times New Roman"/>
          <w:sz w:val="24"/>
          <w:szCs w:val="24"/>
        </w:rPr>
        <w:t xml:space="preserve"> </w:t>
      </w:r>
      <w:r w:rsidR="00A63625" w:rsidRPr="007E72D6">
        <w:rPr>
          <w:rFonts w:ascii="Times New Roman" w:hAnsi="Times New Roman"/>
          <w:sz w:val="24"/>
          <w:szCs w:val="24"/>
        </w:rPr>
        <w:t>ż</w:t>
      </w:r>
      <w:r w:rsidR="00361A0A" w:rsidRPr="007E72D6">
        <w:rPr>
          <w:rFonts w:ascii="Times New Roman" w:hAnsi="Times New Roman"/>
          <w:sz w:val="24"/>
          <w:szCs w:val="24"/>
        </w:rPr>
        <w:t>e</w:t>
      </w:r>
      <w:r w:rsidR="00A63625" w:rsidRPr="007E72D6">
        <w:rPr>
          <w:rFonts w:ascii="Times New Roman" w:hAnsi="Times New Roman"/>
          <w:sz w:val="24"/>
          <w:szCs w:val="24"/>
        </w:rPr>
        <w:t xml:space="preserve"> ciężar ten całkowicie spada na drugiego rodzica</w:t>
      </w:r>
      <w:r w:rsidR="0033589E" w:rsidRPr="007E72D6">
        <w:rPr>
          <w:rFonts w:ascii="Times New Roman" w:hAnsi="Times New Roman"/>
          <w:sz w:val="24"/>
          <w:szCs w:val="24"/>
        </w:rPr>
        <w:t>, co powoduje</w:t>
      </w:r>
      <w:r w:rsidR="00B7653C" w:rsidRPr="007E72D6">
        <w:rPr>
          <w:rFonts w:ascii="Times New Roman" w:hAnsi="Times New Roman"/>
          <w:sz w:val="24"/>
          <w:szCs w:val="24"/>
        </w:rPr>
        <w:t>,</w:t>
      </w:r>
      <w:r w:rsidR="0033589E" w:rsidRPr="007E72D6">
        <w:rPr>
          <w:rFonts w:ascii="Times New Roman" w:hAnsi="Times New Roman"/>
          <w:sz w:val="24"/>
          <w:szCs w:val="24"/>
        </w:rPr>
        <w:t xml:space="preserve"> </w:t>
      </w:r>
      <w:r w:rsidR="00A63625" w:rsidRPr="007E72D6">
        <w:rPr>
          <w:rFonts w:ascii="Times New Roman" w:hAnsi="Times New Roman"/>
          <w:sz w:val="24"/>
          <w:szCs w:val="24"/>
        </w:rPr>
        <w:t>że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="00A63625" w:rsidRPr="007E72D6">
        <w:rPr>
          <w:rFonts w:ascii="Times New Roman" w:hAnsi="Times New Roman"/>
          <w:sz w:val="24"/>
          <w:szCs w:val="24"/>
        </w:rPr>
        <w:t xml:space="preserve">zapewnienie wszystkich niezbędnych potrzeb dziecka jest utrudnione. Należy </w:t>
      </w:r>
      <w:r w:rsidR="00B7653C" w:rsidRPr="007E72D6">
        <w:rPr>
          <w:rFonts w:ascii="Times New Roman" w:hAnsi="Times New Roman"/>
          <w:sz w:val="24"/>
          <w:szCs w:val="24"/>
        </w:rPr>
        <w:t xml:space="preserve">przy tym </w:t>
      </w:r>
      <w:r w:rsidR="00A63625" w:rsidRPr="007E72D6">
        <w:rPr>
          <w:rFonts w:ascii="Times New Roman" w:hAnsi="Times New Roman"/>
          <w:sz w:val="24"/>
          <w:szCs w:val="24"/>
        </w:rPr>
        <w:t>podkreślić, że dłużnik alimentacyjn</w:t>
      </w:r>
      <w:r w:rsidR="002E2339" w:rsidRPr="007E72D6">
        <w:rPr>
          <w:rFonts w:ascii="Times New Roman" w:hAnsi="Times New Roman"/>
          <w:sz w:val="24"/>
          <w:szCs w:val="24"/>
        </w:rPr>
        <w:t>y</w:t>
      </w:r>
      <w:r w:rsidR="00AD5B0F" w:rsidRPr="007E72D6">
        <w:rPr>
          <w:rFonts w:ascii="Times New Roman" w:hAnsi="Times New Roman"/>
          <w:sz w:val="24"/>
          <w:szCs w:val="24"/>
        </w:rPr>
        <w:t>,</w:t>
      </w:r>
      <w:r w:rsidR="00A63625" w:rsidRPr="007E72D6">
        <w:rPr>
          <w:rFonts w:ascii="Times New Roman" w:hAnsi="Times New Roman"/>
          <w:sz w:val="24"/>
          <w:szCs w:val="24"/>
        </w:rPr>
        <w:t xml:space="preserve"> nie płacąc alimentów,</w:t>
      </w:r>
      <w:r w:rsidR="006B4423" w:rsidRPr="007E72D6">
        <w:rPr>
          <w:rFonts w:ascii="Times New Roman" w:hAnsi="Times New Roman"/>
          <w:sz w:val="24"/>
          <w:szCs w:val="24"/>
        </w:rPr>
        <w:t xml:space="preserve"> w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="00A63625" w:rsidRPr="007E72D6">
        <w:rPr>
          <w:rFonts w:ascii="Times New Roman" w:hAnsi="Times New Roman"/>
          <w:sz w:val="24"/>
          <w:szCs w:val="24"/>
        </w:rPr>
        <w:t xml:space="preserve">gruncie rzeczy pozbawia własne dziecko perspektyw </w:t>
      </w:r>
      <w:r w:rsidR="00AD5B0F" w:rsidRPr="007E72D6">
        <w:rPr>
          <w:rFonts w:ascii="Times New Roman" w:hAnsi="Times New Roman"/>
          <w:sz w:val="24"/>
          <w:szCs w:val="24"/>
        </w:rPr>
        <w:sym w:font="Symbol" w:char="F02D"/>
      </w:r>
      <w:r w:rsidR="00A63625" w:rsidRPr="007E72D6">
        <w:rPr>
          <w:rFonts w:ascii="Times New Roman" w:hAnsi="Times New Roman"/>
          <w:sz w:val="24"/>
          <w:szCs w:val="24"/>
        </w:rPr>
        <w:t xml:space="preserve"> zabiera mu szansę na rozwój</w:t>
      </w:r>
      <w:r w:rsidR="006B4423" w:rsidRPr="007E72D6">
        <w:rPr>
          <w:rFonts w:ascii="Times New Roman" w:hAnsi="Times New Roman"/>
          <w:sz w:val="24"/>
          <w:szCs w:val="24"/>
        </w:rPr>
        <w:t xml:space="preserve"> i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="00A63625" w:rsidRPr="007E72D6">
        <w:rPr>
          <w:rFonts w:ascii="Times New Roman" w:hAnsi="Times New Roman"/>
          <w:sz w:val="24"/>
          <w:szCs w:val="24"/>
        </w:rPr>
        <w:t>już na starcie stawia</w:t>
      </w:r>
      <w:r w:rsidR="006B4423" w:rsidRPr="007E72D6">
        <w:rPr>
          <w:rFonts w:ascii="Times New Roman" w:hAnsi="Times New Roman"/>
          <w:sz w:val="24"/>
          <w:szCs w:val="24"/>
        </w:rPr>
        <w:t xml:space="preserve"> w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="00A63625" w:rsidRPr="007E72D6">
        <w:rPr>
          <w:rFonts w:ascii="Times New Roman" w:hAnsi="Times New Roman"/>
          <w:sz w:val="24"/>
          <w:szCs w:val="24"/>
        </w:rPr>
        <w:t>gorszej pozycji niż dzieci</w:t>
      </w:r>
      <w:r w:rsidR="006B4423" w:rsidRPr="007E72D6">
        <w:rPr>
          <w:rFonts w:ascii="Times New Roman" w:hAnsi="Times New Roman"/>
          <w:sz w:val="24"/>
          <w:szCs w:val="24"/>
        </w:rPr>
        <w:t xml:space="preserve"> z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="00A63625" w:rsidRPr="007E72D6">
        <w:rPr>
          <w:rFonts w:ascii="Times New Roman" w:hAnsi="Times New Roman"/>
          <w:sz w:val="24"/>
          <w:szCs w:val="24"/>
        </w:rPr>
        <w:t xml:space="preserve">rodzin niedotkniętych problemem niealimentacji. </w:t>
      </w:r>
    </w:p>
    <w:p w:rsidR="00361A0A" w:rsidRPr="007E72D6" w:rsidRDefault="00361A0A" w:rsidP="007E72D6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E72D6">
        <w:rPr>
          <w:rFonts w:ascii="Times New Roman" w:hAnsi="Times New Roman"/>
          <w:sz w:val="24"/>
          <w:szCs w:val="24"/>
        </w:rPr>
        <w:t>Należy zwrócić jednocześnie uwagę na obecną sytuację na rynku prac</w:t>
      </w:r>
      <w:r w:rsidR="00F96619" w:rsidRPr="007E72D6">
        <w:rPr>
          <w:rFonts w:ascii="Times New Roman" w:hAnsi="Times New Roman"/>
          <w:sz w:val="24"/>
          <w:szCs w:val="24"/>
        </w:rPr>
        <w:t>y</w:t>
      </w:r>
      <w:r w:rsidRPr="007E72D6">
        <w:rPr>
          <w:rFonts w:ascii="Times New Roman" w:hAnsi="Times New Roman"/>
          <w:sz w:val="24"/>
          <w:szCs w:val="24"/>
        </w:rPr>
        <w:t xml:space="preserve">. </w:t>
      </w:r>
      <w:r w:rsidR="00B7653C" w:rsidRPr="007E72D6">
        <w:rPr>
          <w:rFonts w:ascii="Times New Roman" w:hAnsi="Times New Roman"/>
          <w:sz w:val="24"/>
          <w:szCs w:val="24"/>
        </w:rPr>
        <w:t>Od dłuższego czasu b</w:t>
      </w:r>
      <w:r w:rsidRPr="007E72D6">
        <w:rPr>
          <w:rFonts w:ascii="Times New Roman" w:hAnsi="Times New Roman"/>
          <w:sz w:val="24"/>
          <w:szCs w:val="24"/>
        </w:rPr>
        <w:t xml:space="preserve">ezrobocie spada. Pracownikom coraz łatwiej jest znaleźć pracę, która nie tylko odpowiada ich kwalifikacjom, ale przede wszystkim </w:t>
      </w:r>
      <w:r w:rsidR="00B7653C" w:rsidRPr="007E72D6">
        <w:rPr>
          <w:rFonts w:ascii="Times New Roman" w:hAnsi="Times New Roman"/>
          <w:sz w:val="24"/>
          <w:szCs w:val="24"/>
        </w:rPr>
        <w:t xml:space="preserve">jest </w:t>
      </w:r>
      <w:r w:rsidRPr="007E72D6">
        <w:rPr>
          <w:rFonts w:ascii="Times New Roman" w:hAnsi="Times New Roman"/>
          <w:sz w:val="24"/>
          <w:szCs w:val="24"/>
        </w:rPr>
        <w:t>legalna. Dodatkowo odnotowywany jest stały wzrost wynagrodzeń. Dlatego trudno znaleźć jakiekolwiek usprawiedliwienie dla rodziców, którzy twierdzą, że nie mogą znaleźć legalnego zatrudnienia</w:t>
      </w:r>
      <w:r w:rsidR="003236AE" w:rsidRPr="007E72D6">
        <w:rPr>
          <w:rFonts w:ascii="Times New Roman" w:hAnsi="Times New Roman"/>
          <w:sz w:val="24"/>
          <w:szCs w:val="24"/>
        </w:rPr>
        <w:t>,</w:t>
      </w:r>
      <w:r w:rsidRPr="007E72D6">
        <w:rPr>
          <w:rFonts w:ascii="Times New Roman" w:hAnsi="Times New Roman"/>
          <w:sz w:val="24"/>
          <w:szCs w:val="24"/>
        </w:rPr>
        <w:t xml:space="preserve"> </w:t>
      </w:r>
      <w:r w:rsidR="00B7653C" w:rsidRPr="007E72D6">
        <w:rPr>
          <w:rFonts w:ascii="Times New Roman" w:hAnsi="Times New Roman"/>
          <w:sz w:val="24"/>
          <w:szCs w:val="24"/>
        </w:rPr>
        <w:t xml:space="preserve">gdy </w:t>
      </w:r>
      <w:r w:rsidRPr="007E72D6">
        <w:rPr>
          <w:rFonts w:ascii="Times New Roman" w:hAnsi="Times New Roman"/>
          <w:sz w:val="24"/>
          <w:szCs w:val="24"/>
        </w:rPr>
        <w:t xml:space="preserve">tymczasem </w:t>
      </w:r>
      <w:r w:rsidR="00911ED3" w:rsidRPr="007E72D6">
        <w:rPr>
          <w:rFonts w:ascii="Times New Roman" w:hAnsi="Times New Roman"/>
          <w:sz w:val="24"/>
          <w:szCs w:val="24"/>
        </w:rPr>
        <w:t xml:space="preserve">faktycznie pracują na czarno i </w:t>
      </w:r>
      <w:r w:rsidRPr="007E72D6">
        <w:rPr>
          <w:rFonts w:ascii="Times New Roman" w:hAnsi="Times New Roman"/>
          <w:sz w:val="24"/>
          <w:szCs w:val="24"/>
        </w:rPr>
        <w:t xml:space="preserve">uzyskują nielegalne dochody, </w:t>
      </w:r>
      <w:r w:rsidR="00B7653C" w:rsidRPr="007E72D6">
        <w:rPr>
          <w:rFonts w:ascii="Times New Roman" w:hAnsi="Times New Roman"/>
          <w:sz w:val="24"/>
          <w:szCs w:val="24"/>
        </w:rPr>
        <w:t xml:space="preserve">tym samym przerzucając </w:t>
      </w:r>
      <w:r w:rsidRPr="007E72D6">
        <w:rPr>
          <w:rFonts w:ascii="Times New Roman" w:hAnsi="Times New Roman"/>
          <w:sz w:val="24"/>
          <w:szCs w:val="24"/>
        </w:rPr>
        <w:t xml:space="preserve">cały ciężar utrzymania dziecka na drugiego rodzica. </w:t>
      </w:r>
    </w:p>
    <w:p w:rsidR="00911ED3" w:rsidRPr="007E72D6" w:rsidRDefault="00911ED3" w:rsidP="007E72D6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E72D6">
        <w:rPr>
          <w:rFonts w:ascii="Times New Roman" w:hAnsi="Times New Roman"/>
          <w:sz w:val="24"/>
          <w:szCs w:val="24"/>
        </w:rPr>
        <w:t>Należy podkreślić, że cho</w:t>
      </w:r>
      <w:r w:rsidR="00B7653C" w:rsidRPr="007E72D6">
        <w:rPr>
          <w:rFonts w:ascii="Times New Roman" w:hAnsi="Times New Roman"/>
          <w:sz w:val="24"/>
          <w:szCs w:val="24"/>
        </w:rPr>
        <w:t>ciaż</w:t>
      </w:r>
      <w:r w:rsidRPr="007E72D6">
        <w:rPr>
          <w:rFonts w:ascii="Times New Roman" w:hAnsi="Times New Roman"/>
          <w:sz w:val="24"/>
          <w:szCs w:val="24"/>
        </w:rPr>
        <w:t xml:space="preserve"> ściągalność należności budżetu państwa z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Pr="007E72D6">
        <w:rPr>
          <w:rFonts w:ascii="Times New Roman" w:hAnsi="Times New Roman"/>
          <w:sz w:val="24"/>
          <w:szCs w:val="24"/>
        </w:rPr>
        <w:t>tytułu wypłaconych świadczeń z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Pr="007E72D6">
        <w:rPr>
          <w:rFonts w:ascii="Times New Roman" w:hAnsi="Times New Roman"/>
          <w:sz w:val="24"/>
          <w:szCs w:val="24"/>
        </w:rPr>
        <w:t xml:space="preserve">funduszu alimentacyjnego na przestrzeni ostatnich trzech lat </w:t>
      </w:r>
      <w:r w:rsidRPr="007E72D6">
        <w:rPr>
          <w:rFonts w:ascii="Times New Roman" w:hAnsi="Times New Roman"/>
          <w:sz w:val="24"/>
          <w:szCs w:val="24"/>
        </w:rPr>
        <w:lastRenderedPageBreak/>
        <w:t>wzrosła o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Pr="007E72D6">
        <w:rPr>
          <w:rFonts w:ascii="Times New Roman" w:hAnsi="Times New Roman"/>
          <w:sz w:val="24"/>
          <w:szCs w:val="24"/>
        </w:rPr>
        <w:t xml:space="preserve">100% </w:t>
      </w:r>
      <w:r w:rsidRPr="007E72D6">
        <w:rPr>
          <w:rFonts w:ascii="Times New Roman" w:hAnsi="Times New Roman"/>
          <w:sz w:val="24"/>
          <w:szCs w:val="24"/>
        </w:rPr>
        <w:sym w:font="Symbol" w:char="F02D"/>
      </w:r>
      <w:r w:rsidRPr="007E72D6">
        <w:rPr>
          <w:rFonts w:ascii="Times New Roman" w:hAnsi="Times New Roman"/>
          <w:sz w:val="24"/>
          <w:szCs w:val="24"/>
        </w:rPr>
        <w:t xml:space="preserve"> z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Pr="007E72D6">
        <w:rPr>
          <w:rFonts w:ascii="Times New Roman" w:hAnsi="Times New Roman"/>
          <w:sz w:val="24"/>
          <w:szCs w:val="24"/>
        </w:rPr>
        <w:t>niecałych 13% w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Pr="007E72D6">
        <w:rPr>
          <w:rFonts w:ascii="Times New Roman" w:hAnsi="Times New Roman"/>
          <w:sz w:val="24"/>
          <w:szCs w:val="24"/>
        </w:rPr>
        <w:t xml:space="preserve">2015 r. do 24,9% w 2017 r., to jej poziom należy nadal uznać za niezadawalający. </w:t>
      </w:r>
    </w:p>
    <w:p w:rsidR="00911ED3" w:rsidRPr="007E72D6" w:rsidRDefault="00911ED3" w:rsidP="007E72D6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E72D6">
        <w:rPr>
          <w:rFonts w:ascii="Times New Roman" w:hAnsi="Times New Roman"/>
          <w:sz w:val="24"/>
          <w:szCs w:val="24"/>
        </w:rPr>
        <w:t>Nie można także zapominać, że łączna kwota niewyegzekwowanych zobowiązań dłużników alimentacyjnych wobec Skarbu Państwa powstałych z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Pr="007E72D6">
        <w:rPr>
          <w:rFonts w:ascii="Times New Roman" w:hAnsi="Times New Roman"/>
          <w:sz w:val="24"/>
          <w:szCs w:val="24"/>
        </w:rPr>
        <w:t>tytułu wypłacania ze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Pr="007E72D6">
        <w:rPr>
          <w:rFonts w:ascii="Times New Roman" w:hAnsi="Times New Roman"/>
          <w:sz w:val="24"/>
          <w:szCs w:val="24"/>
        </w:rPr>
        <w:t>środków budżetu państwa świadczeń w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Pr="007E72D6">
        <w:rPr>
          <w:rFonts w:ascii="Times New Roman" w:hAnsi="Times New Roman"/>
          <w:sz w:val="24"/>
          <w:szCs w:val="24"/>
        </w:rPr>
        <w:t>zastępstwie niepłaconych alimentów nadal znacznie przekracza 10 mld zł. Składają się na nią zobowiązania powstałe w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Pr="007E72D6">
        <w:rPr>
          <w:rFonts w:ascii="Times New Roman" w:hAnsi="Times New Roman"/>
          <w:sz w:val="24"/>
          <w:szCs w:val="24"/>
        </w:rPr>
        <w:t>związku z</w:t>
      </w:r>
      <w:r w:rsidR="007E72D6">
        <w:rPr>
          <w:rFonts w:ascii="Times New Roman" w:hAnsi="Times New Roman"/>
          <w:sz w:val="24"/>
          <w:szCs w:val="24"/>
        </w:rPr>
        <w:t> </w:t>
      </w:r>
      <w:r w:rsidRPr="007E72D6">
        <w:rPr>
          <w:rFonts w:ascii="Times New Roman" w:hAnsi="Times New Roman"/>
          <w:sz w:val="24"/>
          <w:szCs w:val="24"/>
        </w:rPr>
        <w:t>wypłacaniem świadczeń z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Pr="007E72D6">
        <w:rPr>
          <w:rFonts w:ascii="Times New Roman" w:hAnsi="Times New Roman"/>
          <w:sz w:val="24"/>
          <w:szCs w:val="24"/>
        </w:rPr>
        <w:t xml:space="preserve">tzw. starego funduszu alimentacyjnego realizowanego do </w:t>
      </w:r>
      <w:r w:rsidR="00BB12E3">
        <w:rPr>
          <w:rFonts w:ascii="Times New Roman" w:hAnsi="Times New Roman"/>
          <w:sz w:val="24"/>
          <w:szCs w:val="24"/>
        </w:rPr>
        <w:t xml:space="preserve">dnia </w:t>
      </w:r>
      <w:r w:rsidRPr="007E72D6">
        <w:rPr>
          <w:rFonts w:ascii="Times New Roman" w:hAnsi="Times New Roman"/>
          <w:sz w:val="24"/>
          <w:szCs w:val="24"/>
        </w:rPr>
        <w:t>30 kwietnia 2004 r. przez Z</w:t>
      </w:r>
      <w:r w:rsidR="004B386F" w:rsidRPr="007E72D6">
        <w:rPr>
          <w:rFonts w:ascii="Times New Roman" w:hAnsi="Times New Roman"/>
          <w:sz w:val="24"/>
          <w:szCs w:val="24"/>
        </w:rPr>
        <w:t xml:space="preserve">akład </w:t>
      </w:r>
      <w:r w:rsidRPr="007E72D6">
        <w:rPr>
          <w:rFonts w:ascii="Times New Roman" w:hAnsi="Times New Roman"/>
          <w:sz w:val="24"/>
          <w:szCs w:val="24"/>
        </w:rPr>
        <w:t>U</w:t>
      </w:r>
      <w:r w:rsidR="004B386F" w:rsidRPr="007E72D6">
        <w:rPr>
          <w:rFonts w:ascii="Times New Roman" w:hAnsi="Times New Roman"/>
          <w:sz w:val="24"/>
          <w:szCs w:val="24"/>
        </w:rPr>
        <w:t xml:space="preserve">bezpieczeń </w:t>
      </w:r>
      <w:r w:rsidRPr="007E72D6">
        <w:rPr>
          <w:rFonts w:ascii="Times New Roman" w:hAnsi="Times New Roman"/>
          <w:sz w:val="24"/>
          <w:szCs w:val="24"/>
        </w:rPr>
        <w:t>S</w:t>
      </w:r>
      <w:r w:rsidR="004B386F" w:rsidRPr="007E72D6">
        <w:rPr>
          <w:rFonts w:ascii="Times New Roman" w:hAnsi="Times New Roman"/>
          <w:sz w:val="24"/>
          <w:szCs w:val="24"/>
        </w:rPr>
        <w:t>połecznych (ZUS)</w:t>
      </w:r>
      <w:r w:rsidRPr="007E72D6">
        <w:rPr>
          <w:rFonts w:ascii="Times New Roman" w:hAnsi="Times New Roman"/>
          <w:sz w:val="24"/>
          <w:szCs w:val="24"/>
        </w:rPr>
        <w:t>, z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Pr="007E72D6">
        <w:rPr>
          <w:rFonts w:ascii="Times New Roman" w:hAnsi="Times New Roman"/>
          <w:sz w:val="24"/>
          <w:szCs w:val="24"/>
        </w:rPr>
        <w:t>tytułu zaliczki alimentacyjnej realizowanej przez gminy w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Pr="007E72D6">
        <w:rPr>
          <w:rFonts w:ascii="Times New Roman" w:hAnsi="Times New Roman"/>
          <w:sz w:val="24"/>
          <w:szCs w:val="24"/>
        </w:rPr>
        <w:t>latach 2005–2008 oraz świadczeń z</w:t>
      </w:r>
      <w:r w:rsidR="007E72D6">
        <w:rPr>
          <w:rFonts w:ascii="Times New Roman" w:hAnsi="Times New Roman"/>
          <w:sz w:val="24"/>
          <w:szCs w:val="24"/>
        </w:rPr>
        <w:t> </w:t>
      </w:r>
      <w:r w:rsidRPr="007E72D6">
        <w:rPr>
          <w:rFonts w:ascii="Times New Roman" w:hAnsi="Times New Roman"/>
          <w:sz w:val="24"/>
          <w:szCs w:val="24"/>
        </w:rPr>
        <w:t xml:space="preserve">„nowego” funduszu alimentacyjnego realizowanego przez gminy od </w:t>
      </w:r>
      <w:r w:rsidR="004B386F" w:rsidRPr="007E72D6">
        <w:rPr>
          <w:rFonts w:ascii="Times New Roman" w:hAnsi="Times New Roman"/>
          <w:sz w:val="24"/>
          <w:szCs w:val="24"/>
        </w:rPr>
        <w:t xml:space="preserve">dnia </w:t>
      </w:r>
      <w:r w:rsidRPr="007E72D6">
        <w:rPr>
          <w:rFonts w:ascii="Times New Roman" w:hAnsi="Times New Roman"/>
          <w:sz w:val="24"/>
          <w:szCs w:val="24"/>
        </w:rPr>
        <w:t>1</w:t>
      </w:r>
      <w:r w:rsidR="007E72D6">
        <w:rPr>
          <w:rFonts w:ascii="Times New Roman" w:hAnsi="Times New Roman"/>
          <w:sz w:val="24"/>
          <w:szCs w:val="24"/>
        </w:rPr>
        <w:t> </w:t>
      </w:r>
      <w:r w:rsidRPr="007E72D6">
        <w:rPr>
          <w:rFonts w:ascii="Times New Roman" w:hAnsi="Times New Roman"/>
          <w:sz w:val="24"/>
          <w:szCs w:val="24"/>
        </w:rPr>
        <w:t>października 2008 r. (kwota zadłużenia tylko z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Pr="007E72D6">
        <w:rPr>
          <w:rFonts w:ascii="Times New Roman" w:hAnsi="Times New Roman"/>
          <w:sz w:val="24"/>
          <w:szCs w:val="24"/>
        </w:rPr>
        <w:t>tytułu „nowego” funduszu alimentacyjnego na koniec 2017 r. wyniosła ponad 10,3 mld zł).</w:t>
      </w:r>
    </w:p>
    <w:p w:rsidR="001F35EC" w:rsidRPr="007E72D6" w:rsidRDefault="0033589E" w:rsidP="007E72D6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E72D6">
        <w:rPr>
          <w:rFonts w:ascii="Times New Roman" w:hAnsi="Times New Roman"/>
          <w:sz w:val="24"/>
          <w:szCs w:val="24"/>
        </w:rPr>
        <w:t>Dlatego też, aby zapewnić dalszy wzrost ściągalności alimentów na dzieci, a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Pr="007E72D6">
        <w:rPr>
          <w:rFonts w:ascii="Times New Roman" w:hAnsi="Times New Roman"/>
          <w:sz w:val="24"/>
          <w:szCs w:val="24"/>
        </w:rPr>
        <w:t>także należności budżetu państwa powstałych z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Pr="007E72D6">
        <w:rPr>
          <w:rFonts w:ascii="Times New Roman" w:hAnsi="Times New Roman"/>
          <w:sz w:val="24"/>
          <w:szCs w:val="24"/>
        </w:rPr>
        <w:t>tytułu wypłacania ze środków budżetu państwa świadczeń w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Pr="007E72D6">
        <w:rPr>
          <w:rFonts w:ascii="Times New Roman" w:hAnsi="Times New Roman"/>
          <w:sz w:val="24"/>
          <w:szCs w:val="24"/>
        </w:rPr>
        <w:t>zastępstwie niepłaconych alimentów, konieczne jest wprowadzenie kolejnych zmian.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</w:p>
    <w:p w:rsidR="00711EE7" w:rsidRPr="007E72D6" w:rsidRDefault="00911ED3" w:rsidP="007E72D6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E72D6">
        <w:rPr>
          <w:rFonts w:ascii="Times New Roman" w:hAnsi="Times New Roman"/>
          <w:sz w:val="24"/>
          <w:szCs w:val="24"/>
        </w:rPr>
        <w:t xml:space="preserve">Zmiany te będą kontynuacją działań zmierzających do poprawy skuteczności egzekucji alimentów wprowadzonych </w:t>
      </w:r>
      <w:r w:rsidR="001923E8" w:rsidRPr="007E72D6">
        <w:rPr>
          <w:rFonts w:ascii="Times New Roman" w:hAnsi="Times New Roman"/>
          <w:sz w:val="24"/>
          <w:szCs w:val="24"/>
        </w:rPr>
        <w:t>ustawą</w:t>
      </w:r>
      <w:r w:rsidR="006B4423" w:rsidRPr="007E72D6">
        <w:rPr>
          <w:rFonts w:ascii="Times New Roman" w:hAnsi="Times New Roman"/>
          <w:sz w:val="24"/>
          <w:szCs w:val="24"/>
        </w:rPr>
        <w:t xml:space="preserve"> z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="001923E8" w:rsidRPr="007E72D6">
        <w:rPr>
          <w:rFonts w:ascii="Times New Roman" w:hAnsi="Times New Roman"/>
          <w:sz w:val="24"/>
          <w:szCs w:val="24"/>
        </w:rPr>
        <w:t>dnia 23 marca 2017 r.</w:t>
      </w:r>
      <w:r w:rsidR="006B4423" w:rsidRPr="007E72D6">
        <w:rPr>
          <w:rFonts w:ascii="Times New Roman" w:hAnsi="Times New Roman"/>
          <w:sz w:val="24"/>
          <w:szCs w:val="24"/>
        </w:rPr>
        <w:t xml:space="preserve"> o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="001923E8" w:rsidRPr="007E72D6">
        <w:rPr>
          <w:rFonts w:ascii="Times New Roman" w:hAnsi="Times New Roman"/>
          <w:sz w:val="24"/>
          <w:szCs w:val="24"/>
        </w:rPr>
        <w:t xml:space="preserve">zmianie ustawy </w:t>
      </w:r>
      <w:r w:rsidR="00AD5B0F" w:rsidRPr="007E72D6">
        <w:rPr>
          <w:rFonts w:ascii="Times New Roman" w:hAnsi="Times New Roman"/>
          <w:sz w:val="24"/>
          <w:szCs w:val="24"/>
        </w:rPr>
        <w:sym w:font="Symbol" w:char="F02D"/>
      </w:r>
      <w:r w:rsidR="001923E8" w:rsidRPr="007E72D6">
        <w:rPr>
          <w:rFonts w:ascii="Times New Roman" w:hAnsi="Times New Roman"/>
          <w:sz w:val="24"/>
          <w:szCs w:val="24"/>
        </w:rPr>
        <w:t xml:space="preserve"> Kodeks karny oraz ustawy</w:t>
      </w:r>
      <w:r w:rsidR="006B4423" w:rsidRPr="007E72D6">
        <w:rPr>
          <w:rFonts w:ascii="Times New Roman" w:hAnsi="Times New Roman"/>
          <w:sz w:val="24"/>
          <w:szCs w:val="24"/>
        </w:rPr>
        <w:t xml:space="preserve"> o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="001923E8" w:rsidRPr="007E72D6">
        <w:rPr>
          <w:rFonts w:ascii="Times New Roman" w:hAnsi="Times New Roman"/>
          <w:sz w:val="24"/>
          <w:szCs w:val="24"/>
        </w:rPr>
        <w:t>pomocy osobom uprawnionym do alimentów (Dz. U.</w:t>
      </w:r>
      <w:r w:rsidR="006B4423" w:rsidRPr="007E72D6">
        <w:rPr>
          <w:rFonts w:ascii="Times New Roman" w:hAnsi="Times New Roman"/>
          <w:sz w:val="24"/>
          <w:szCs w:val="24"/>
        </w:rPr>
        <w:t xml:space="preserve"> </w:t>
      </w:r>
      <w:r w:rsidR="001923E8" w:rsidRPr="007E72D6">
        <w:rPr>
          <w:rFonts w:ascii="Times New Roman" w:hAnsi="Times New Roman"/>
          <w:sz w:val="24"/>
          <w:szCs w:val="24"/>
        </w:rPr>
        <w:t>poz. 952)</w:t>
      </w:r>
      <w:r w:rsidR="00555FD9" w:rsidRPr="007E72D6">
        <w:rPr>
          <w:rFonts w:ascii="Times New Roman" w:hAnsi="Times New Roman"/>
          <w:sz w:val="24"/>
          <w:szCs w:val="24"/>
        </w:rPr>
        <w:t>,</w:t>
      </w:r>
      <w:r w:rsidRPr="007E72D6">
        <w:rPr>
          <w:rFonts w:ascii="Times New Roman" w:hAnsi="Times New Roman"/>
          <w:sz w:val="24"/>
          <w:szCs w:val="24"/>
        </w:rPr>
        <w:t xml:space="preserve"> które</w:t>
      </w:r>
      <w:r w:rsidR="001923E8" w:rsidRPr="007E72D6">
        <w:rPr>
          <w:rFonts w:ascii="Times New Roman" w:hAnsi="Times New Roman"/>
          <w:sz w:val="24"/>
          <w:szCs w:val="24"/>
        </w:rPr>
        <w:t xml:space="preserve"> </w:t>
      </w:r>
      <w:r w:rsidR="00555FD9" w:rsidRPr="007E72D6">
        <w:rPr>
          <w:rFonts w:ascii="Times New Roman" w:hAnsi="Times New Roman"/>
          <w:sz w:val="24"/>
          <w:szCs w:val="24"/>
        </w:rPr>
        <w:t>ustaliły</w:t>
      </w:r>
      <w:r w:rsidR="00420D66" w:rsidRPr="007E72D6">
        <w:rPr>
          <w:rFonts w:ascii="Times New Roman" w:hAnsi="Times New Roman"/>
          <w:sz w:val="24"/>
          <w:szCs w:val="24"/>
        </w:rPr>
        <w:t xml:space="preserve"> bardziej</w:t>
      </w:r>
      <w:r w:rsidR="001923E8" w:rsidRPr="007E72D6">
        <w:rPr>
          <w:rFonts w:ascii="Times New Roman" w:hAnsi="Times New Roman"/>
          <w:sz w:val="24"/>
          <w:szCs w:val="24"/>
        </w:rPr>
        <w:t xml:space="preserve"> </w:t>
      </w:r>
      <w:r w:rsidR="00ED03F2" w:rsidRPr="007E72D6">
        <w:rPr>
          <w:rFonts w:ascii="Times New Roman" w:hAnsi="Times New Roman"/>
          <w:sz w:val="24"/>
          <w:szCs w:val="24"/>
        </w:rPr>
        <w:t>klarown</w:t>
      </w:r>
      <w:r w:rsidR="00420D66" w:rsidRPr="007E72D6">
        <w:rPr>
          <w:rFonts w:ascii="Times New Roman" w:hAnsi="Times New Roman"/>
          <w:sz w:val="24"/>
          <w:szCs w:val="24"/>
        </w:rPr>
        <w:t>e</w:t>
      </w:r>
      <w:r w:rsidR="006B4423" w:rsidRPr="007E72D6">
        <w:rPr>
          <w:rFonts w:ascii="Times New Roman" w:hAnsi="Times New Roman"/>
          <w:sz w:val="24"/>
          <w:szCs w:val="24"/>
        </w:rPr>
        <w:t xml:space="preserve"> i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="00ED03F2" w:rsidRPr="007E72D6">
        <w:rPr>
          <w:rFonts w:ascii="Times New Roman" w:hAnsi="Times New Roman"/>
          <w:sz w:val="24"/>
          <w:szCs w:val="24"/>
        </w:rPr>
        <w:t>jednoznaczn</w:t>
      </w:r>
      <w:r w:rsidR="00420D66" w:rsidRPr="007E72D6">
        <w:rPr>
          <w:rFonts w:ascii="Times New Roman" w:hAnsi="Times New Roman"/>
          <w:sz w:val="24"/>
          <w:szCs w:val="24"/>
        </w:rPr>
        <w:t>e</w:t>
      </w:r>
      <w:r w:rsidR="00ED03F2" w:rsidRPr="007E72D6">
        <w:rPr>
          <w:rFonts w:ascii="Times New Roman" w:hAnsi="Times New Roman"/>
          <w:sz w:val="24"/>
          <w:szCs w:val="24"/>
        </w:rPr>
        <w:t xml:space="preserve"> zasad</w:t>
      </w:r>
      <w:r w:rsidR="00420D66" w:rsidRPr="007E72D6">
        <w:rPr>
          <w:rFonts w:ascii="Times New Roman" w:hAnsi="Times New Roman"/>
          <w:sz w:val="24"/>
          <w:szCs w:val="24"/>
        </w:rPr>
        <w:t>y</w:t>
      </w:r>
      <w:r w:rsidR="00ED03F2" w:rsidRPr="007E72D6">
        <w:rPr>
          <w:rFonts w:ascii="Times New Roman" w:hAnsi="Times New Roman"/>
          <w:sz w:val="24"/>
          <w:szCs w:val="24"/>
        </w:rPr>
        <w:t xml:space="preserve"> odpowiedzialności za </w:t>
      </w:r>
      <w:r w:rsidR="00420D66" w:rsidRPr="007E72D6">
        <w:rPr>
          <w:rFonts w:ascii="Times New Roman" w:hAnsi="Times New Roman"/>
          <w:sz w:val="24"/>
          <w:szCs w:val="24"/>
        </w:rPr>
        <w:t>określone</w:t>
      </w:r>
      <w:r w:rsidR="006B4423" w:rsidRPr="007E72D6">
        <w:rPr>
          <w:rFonts w:ascii="Times New Roman" w:hAnsi="Times New Roman"/>
          <w:sz w:val="24"/>
          <w:szCs w:val="24"/>
        </w:rPr>
        <w:t xml:space="preserve"> w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="00420D66" w:rsidRPr="007E72D6">
        <w:rPr>
          <w:rFonts w:ascii="Times New Roman" w:hAnsi="Times New Roman"/>
          <w:sz w:val="24"/>
          <w:szCs w:val="24"/>
        </w:rPr>
        <w:t xml:space="preserve">art. 209 </w:t>
      </w:r>
      <w:r w:rsidR="00B537AA" w:rsidRPr="007E72D6">
        <w:rPr>
          <w:rFonts w:ascii="Times New Roman" w:hAnsi="Times New Roman"/>
          <w:sz w:val="24"/>
          <w:szCs w:val="24"/>
        </w:rPr>
        <w:t xml:space="preserve">ustawy z dnia 6 czerwca 1997 r. </w:t>
      </w:r>
      <w:r w:rsidR="00B537AA" w:rsidRPr="007E72D6">
        <w:rPr>
          <w:rFonts w:ascii="Times New Roman" w:hAnsi="Times New Roman"/>
          <w:sz w:val="24"/>
          <w:szCs w:val="24"/>
        </w:rPr>
        <w:sym w:font="Symbol" w:char="F02D"/>
      </w:r>
      <w:r w:rsidR="00B537AA" w:rsidRPr="007E72D6">
        <w:rPr>
          <w:rFonts w:ascii="Times New Roman" w:hAnsi="Times New Roman"/>
          <w:sz w:val="24"/>
          <w:szCs w:val="24"/>
        </w:rPr>
        <w:t xml:space="preserve"> Kodeks karny </w:t>
      </w:r>
      <w:r w:rsidR="002C4605">
        <w:rPr>
          <w:rFonts w:ascii="Times New Roman" w:hAnsi="Times New Roman"/>
          <w:sz w:val="24"/>
          <w:szCs w:val="24"/>
        </w:rPr>
        <w:t xml:space="preserve">(Dz. U. z 2018 r. poz. 1600) </w:t>
      </w:r>
      <w:r w:rsidR="00ED03F2" w:rsidRPr="007E72D6">
        <w:rPr>
          <w:rFonts w:ascii="Times New Roman" w:hAnsi="Times New Roman"/>
          <w:sz w:val="24"/>
          <w:szCs w:val="24"/>
        </w:rPr>
        <w:t>przestępstwo niealim</w:t>
      </w:r>
      <w:r w:rsidR="006A09BD" w:rsidRPr="007E72D6">
        <w:rPr>
          <w:rFonts w:ascii="Times New Roman" w:hAnsi="Times New Roman"/>
          <w:sz w:val="24"/>
          <w:szCs w:val="24"/>
        </w:rPr>
        <w:t>e</w:t>
      </w:r>
      <w:r w:rsidR="00ED03F2" w:rsidRPr="007E72D6">
        <w:rPr>
          <w:rFonts w:ascii="Times New Roman" w:hAnsi="Times New Roman"/>
          <w:sz w:val="24"/>
          <w:szCs w:val="24"/>
        </w:rPr>
        <w:t>ntacji</w:t>
      </w:r>
      <w:r w:rsidR="00420D66" w:rsidRPr="007E72D6">
        <w:rPr>
          <w:rFonts w:ascii="Times New Roman" w:hAnsi="Times New Roman"/>
          <w:sz w:val="24"/>
          <w:szCs w:val="24"/>
        </w:rPr>
        <w:t>.</w:t>
      </w:r>
      <w:r w:rsidR="00ED03F2" w:rsidRPr="007E72D6">
        <w:rPr>
          <w:rFonts w:ascii="Times New Roman" w:hAnsi="Times New Roman"/>
          <w:sz w:val="24"/>
          <w:szCs w:val="24"/>
        </w:rPr>
        <w:t xml:space="preserve"> </w:t>
      </w:r>
    </w:p>
    <w:p w:rsidR="001F35EC" w:rsidRPr="007E72D6" w:rsidRDefault="0026133F" w:rsidP="007E72D6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E72D6">
        <w:rPr>
          <w:rFonts w:ascii="Times New Roman" w:hAnsi="Times New Roman"/>
          <w:sz w:val="24"/>
          <w:szCs w:val="24"/>
        </w:rPr>
        <w:t>P</w:t>
      </w:r>
      <w:r w:rsidR="00ED03F2" w:rsidRPr="007E72D6">
        <w:rPr>
          <w:rFonts w:ascii="Times New Roman" w:hAnsi="Times New Roman"/>
          <w:sz w:val="24"/>
          <w:szCs w:val="24"/>
        </w:rPr>
        <w:t>rojekt</w:t>
      </w:r>
      <w:r w:rsidR="00555FD9" w:rsidRPr="007E72D6">
        <w:rPr>
          <w:rFonts w:ascii="Times New Roman" w:hAnsi="Times New Roman"/>
          <w:sz w:val="24"/>
          <w:szCs w:val="24"/>
        </w:rPr>
        <w:t xml:space="preserve"> ustawy skupia się</w:t>
      </w:r>
      <w:r w:rsidR="00ED03F2" w:rsidRPr="007E72D6">
        <w:rPr>
          <w:rFonts w:ascii="Times New Roman" w:hAnsi="Times New Roman"/>
          <w:sz w:val="24"/>
          <w:szCs w:val="24"/>
        </w:rPr>
        <w:t xml:space="preserve"> </w:t>
      </w:r>
      <w:r w:rsidR="00315548" w:rsidRPr="007E72D6">
        <w:rPr>
          <w:rFonts w:ascii="Times New Roman" w:hAnsi="Times New Roman"/>
          <w:sz w:val="24"/>
          <w:szCs w:val="24"/>
        </w:rPr>
        <w:t>przede wszystkim na stworzeniu rozwiązań służących poprawie przepływu informacji między odpowiednimi służbami i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="00315548" w:rsidRPr="007E72D6">
        <w:rPr>
          <w:rFonts w:ascii="Times New Roman" w:hAnsi="Times New Roman"/>
          <w:sz w:val="24"/>
          <w:szCs w:val="24"/>
        </w:rPr>
        <w:t>instytucjami a</w:t>
      </w:r>
      <w:r w:rsidR="007E72D6">
        <w:rPr>
          <w:rFonts w:ascii="Times New Roman" w:hAnsi="Times New Roman"/>
          <w:sz w:val="24"/>
          <w:szCs w:val="24"/>
        </w:rPr>
        <w:t> </w:t>
      </w:r>
      <w:r w:rsidR="00315548" w:rsidRPr="007E72D6">
        <w:rPr>
          <w:rFonts w:ascii="Times New Roman" w:hAnsi="Times New Roman"/>
          <w:sz w:val="24"/>
          <w:szCs w:val="24"/>
        </w:rPr>
        <w:t>komornikami sądowymi dotyczących dłużników alimentacyjnych, w</w:t>
      </w:r>
      <w:r w:rsidR="007E72D6" w:rsidRPr="007E72D6">
        <w:rPr>
          <w:rFonts w:ascii="Times New Roman" w:hAnsi="Times New Roman"/>
          <w:sz w:val="24"/>
          <w:szCs w:val="24"/>
        </w:rPr>
        <w:t xml:space="preserve"> </w:t>
      </w:r>
      <w:r w:rsidR="00315548" w:rsidRPr="007E72D6">
        <w:rPr>
          <w:rFonts w:ascii="Times New Roman" w:hAnsi="Times New Roman"/>
          <w:sz w:val="24"/>
          <w:szCs w:val="24"/>
        </w:rPr>
        <w:t>tym informacji o</w:t>
      </w:r>
      <w:r w:rsidR="007E72D6">
        <w:rPr>
          <w:rFonts w:ascii="Times New Roman" w:hAnsi="Times New Roman"/>
          <w:sz w:val="24"/>
          <w:szCs w:val="24"/>
        </w:rPr>
        <w:t> </w:t>
      </w:r>
      <w:r w:rsidR="00315548" w:rsidRPr="007E72D6">
        <w:rPr>
          <w:rFonts w:ascii="Times New Roman" w:hAnsi="Times New Roman"/>
          <w:sz w:val="24"/>
          <w:szCs w:val="24"/>
        </w:rPr>
        <w:t>podjęciu zatrudnienia</w:t>
      </w:r>
      <w:r w:rsidR="008807DC" w:rsidRPr="007E72D6">
        <w:rPr>
          <w:rFonts w:ascii="Times New Roman" w:hAnsi="Times New Roman"/>
          <w:sz w:val="24"/>
          <w:szCs w:val="24"/>
        </w:rPr>
        <w:t xml:space="preserve"> przez tych ostatnich</w:t>
      </w:r>
      <w:r w:rsidR="00315548" w:rsidRPr="007E72D6">
        <w:rPr>
          <w:rFonts w:ascii="Times New Roman" w:hAnsi="Times New Roman"/>
          <w:sz w:val="24"/>
          <w:szCs w:val="24"/>
        </w:rPr>
        <w:t xml:space="preserve">. Proponuje się przede wszystkim </w:t>
      </w:r>
      <w:r w:rsidR="00E95252" w:rsidRPr="007E72D6">
        <w:rPr>
          <w:rFonts w:ascii="Times New Roman" w:hAnsi="Times New Roman"/>
          <w:sz w:val="24"/>
          <w:szCs w:val="24"/>
        </w:rPr>
        <w:t xml:space="preserve">doprecyzowanie </w:t>
      </w:r>
      <w:r w:rsidR="00315548" w:rsidRPr="007E72D6">
        <w:rPr>
          <w:rFonts w:ascii="Times New Roman" w:hAnsi="Times New Roman"/>
          <w:sz w:val="24"/>
          <w:szCs w:val="24"/>
        </w:rPr>
        <w:t xml:space="preserve">przepisów, które pozwolą na elektroniczną wymianę informacji. Możliwe będzie dzięki temu sprawniejsze ustalenie </w:t>
      </w:r>
      <w:r w:rsidR="001F35EC" w:rsidRPr="007E72D6">
        <w:rPr>
          <w:rFonts w:ascii="Times New Roman" w:hAnsi="Times New Roman"/>
          <w:sz w:val="24"/>
          <w:szCs w:val="24"/>
        </w:rPr>
        <w:t xml:space="preserve">podjęcia </w:t>
      </w:r>
      <w:r w:rsidR="008C637C" w:rsidRPr="007E72D6">
        <w:rPr>
          <w:rFonts w:ascii="Times New Roman" w:hAnsi="Times New Roman"/>
          <w:sz w:val="24"/>
          <w:szCs w:val="24"/>
        </w:rPr>
        <w:t>pracy</w:t>
      </w:r>
      <w:r w:rsidR="008807DC" w:rsidRPr="007E72D6">
        <w:rPr>
          <w:rFonts w:ascii="Times New Roman" w:hAnsi="Times New Roman"/>
          <w:sz w:val="24"/>
          <w:szCs w:val="24"/>
        </w:rPr>
        <w:t xml:space="preserve"> zarobkowej</w:t>
      </w:r>
      <w:r w:rsidR="008C637C" w:rsidRPr="007E72D6">
        <w:rPr>
          <w:rFonts w:ascii="Times New Roman" w:hAnsi="Times New Roman"/>
          <w:sz w:val="24"/>
          <w:szCs w:val="24"/>
        </w:rPr>
        <w:t xml:space="preserve"> </w:t>
      </w:r>
      <w:r w:rsidR="001F35EC" w:rsidRPr="007E72D6">
        <w:rPr>
          <w:rFonts w:ascii="Times New Roman" w:hAnsi="Times New Roman"/>
          <w:sz w:val="24"/>
          <w:szCs w:val="24"/>
        </w:rPr>
        <w:t xml:space="preserve">przez </w:t>
      </w:r>
      <w:r w:rsidR="00315548" w:rsidRPr="007E72D6">
        <w:rPr>
          <w:rFonts w:ascii="Times New Roman" w:hAnsi="Times New Roman"/>
          <w:sz w:val="24"/>
          <w:szCs w:val="24"/>
        </w:rPr>
        <w:t>dłużników alimentacyjnych</w:t>
      </w:r>
      <w:r w:rsidR="001F35EC" w:rsidRPr="007E72D6">
        <w:rPr>
          <w:rFonts w:ascii="Times New Roman" w:hAnsi="Times New Roman"/>
          <w:sz w:val="24"/>
          <w:szCs w:val="24"/>
        </w:rPr>
        <w:t xml:space="preserve">. </w:t>
      </w:r>
    </w:p>
    <w:p w:rsidR="001A6026" w:rsidRPr="007E72D6" w:rsidRDefault="00315548" w:rsidP="007E72D6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E72D6">
        <w:rPr>
          <w:rFonts w:ascii="Times New Roman" w:hAnsi="Times New Roman"/>
          <w:sz w:val="24"/>
          <w:szCs w:val="24"/>
        </w:rPr>
        <w:t xml:space="preserve">Projektowane zmiany wzmacniają także sankcje </w:t>
      </w:r>
      <w:r w:rsidR="00E95252" w:rsidRPr="007E72D6">
        <w:rPr>
          <w:rFonts w:ascii="Times New Roman" w:hAnsi="Times New Roman"/>
          <w:sz w:val="24"/>
          <w:szCs w:val="24"/>
        </w:rPr>
        <w:t xml:space="preserve">nakładane na pracodawców </w:t>
      </w:r>
      <w:r w:rsidRPr="007E72D6">
        <w:rPr>
          <w:rFonts w:ascii="Times New Roman" w:hAnsi="Times New Roman"/>
          <w:sz w:val="24"/>
          <w:szCs w:val="24"/>
        </w:rPr>
        <w:t xml:space="preserve">za nielegalne zatrudnianie pracowników będących dłużnikami </w:t>
      </w:r>
      <w:r w:rsidR="00ED7743" w:rsidRPr="007E72D6">
        <w:rPr>
          <w:rFonts w:ascii="Times New Roman" w:hAnsi="Times New Roman"/>
          <w:sz w:val="24"/>
          <w:szCs w:val="24"/>
        </w:rPr>
        <w:t>alimentacyjnymi</w:t>
      </w:r>
      <w:r w:rsidRPr="007E72D6">
        <w:rPr>
          <w:rFonts w:ascii="Times New Roman" w:hAnsi="Times New Roman"/>
          <w:sz w:val="24"/>
          <w:szCs w:val="24"/>
        </w:rPr>
        <w:t xml:space="preserve">. </w:t>
      </w:r>
      <w:bookmarkStart w:id="0" w:name="mip31871211"/>
      <w:bookmarkStart w:id="1" w:name="mip31871212"/>
      <w:bookmarkEnd w:id="0"/>
      <w:bookmarkEnd w:id="1"/>
    </w:p>
    <w:p w:rsidR="00932AB4" w:rsidRPr="007E72D6" w:rsidRDefault="00932AB4" w:rsidP="007E72D6">
      <w:pPr>
        <w:pStyle w:val="ARTartustawynprozporzdzenia"/>
        <w:spacing w:before="240"/>
        <w:ind w:firstLine="0"/>
        <w:rPr>
          <w:rFonts w:ascii="Times New Roman" w:eastAsia="Calibri" w:hAnsi="Times New Roman" w:cs="Times New Roman"/>
          <w:b/>
          <w:szCs w:val="24"/>
          <w:lang w:eastAsia="en-US"/>
        </w:rPr>
      </w:pPr>
      <w:r w:rsidRPr="007E72D6">
        <w:rPr>
          <w:rFonts w:ascii="Times New Roman" w:eastAsia="Calibri" w:hAnsi="Times New Roman" w:cs="Times New Roman"/>
          <w:b/>
          <w:szCs w:val="24"/>
          <w:lang w:eastAsia="en-US"/>
        </w:rPr>
        <w:lastRenderedPageBreak/>
        <w:t xml:space="preserve">Wymiana informacji </w:t>
      </w:r>
      <w:r w:rsidR="00A75E40" w:rsidRPr="007E72D6">
        <w:rPr>
          <w:rFonts w:ascii="Times New Roman" w:eastAsia="Calibri" w:hAnsi="Times New Roman" w:cs="Times New Roman"/>
          <w:b/>
          <w:szCs w:val="24"/>
          <w:lang w:eastAsia="en-US"/>
        </w:rPr>
        <w:t xml:space="preserve">na temat dłużników alimentacyjnych </w:t>
      </w:r>
      <w:r w:rsidR="00922FBF" w:rsidRPr="007E72D6">
        <w:rPr>
          <w:rFonts w:ascii="Times New Roman" w:eastAsia="Calibri" w:hAnsi="Times New Roman" w:cs="Times New Roman"/>
          <w:b/>
          <w:szCs w:val="24"/>
          <w:lang w:eastAsia="en-US"/>
        </w:rPr>
        <w:t xml:space="preserve">między </w:t>
      </w:r>
      <w:r w:rsidR="00B277E0" w:rsidRPr="007E72D6">
        <w:rPr>
          <w:rFonts w:ascii="Times New Roman" w:eastAsia="Calibri" w:hAnsi="Times New Roman" w:cs="Times New Roman"/>
          <w:b/>
          <w:szCs w:val="24"/>
          <w:lang w:eastAsia="en-US"/>
        </w:rPr>
        <w:t>Zakładem Ubezpieczeń Społecznych</w:t>
      </w:r>
      <w:r w:rsidR="00922FBF" w:rsidRPr="007E72D6">
        <w:rPr>
          <w:rFonts w:ascii="Times New Roman" w:eastAsia="Calibri" w:hAnsi="Times New Roman" w:cs="Times New Roman"/>
          <w:b/>
          <w:szCs w:val="24"/>
          <w:lang w:eastAsia="en-US"/>
        </w:rPr>
        <w:t xml:space="preserve"> </w:t>
      </w:r>
      <w:r w:rsidR="00B277E0" w:rsidRPr="007E72D6">
        <w:rPr>
          <w:rFonts w:ascii="Times New Roman" w:eastAsia="Calibri" w:hAnsi="Times New Roman" w:cs="Times New Roman"/>
          <w:b/>
          <w:szCs w:val="24"/>
          <w:lang w:eastAsia="en-US"/>
        </w:rPr>
        <w:t xml:space="preserve">a komornikami </w:t>
      </w:r>
    </w:p>
    <w:p w:rsidR="00922FBF" w:rsidRPr="007E72D6" w:rsidRDefault="00922FBF" w:rsidP="007E72D6">
      <w:pPr>
        <w:pStyle w:val="ARTartustawynprozporzdzenia"/>
        <w:ind w:firstLine="0"/>
        <w:rPr>
          <w:rFonts w:ascii="Times New Roman" w:eastAsia="Calibri" w:hAnsi="Times New Roman" w:cs="Times New Roman"/>
          <w:szCs w:val="24"/>
          <w:lang w:eastAsia="en-US"/>
        </w:rPr>
      </w:pPr>
      <w:r w:rsidRPr="007E72D6">
        <w:rPr>
          <w:rFonts w:ascii="Times New Roman" w:eastAsia="Calibri" w:hAnsi="Times New Roman" w:cs="Times New Roman"/>
          <w:szCs w:val="24"/>
          <w:lang w:eastAsia="en-US"/>
        </w:rPr>
        <w:t xml:space="preserve">Projektowana ustawa wprowadza </w:t>
      </w:r>
      <w:r w:rsidR="0014085D" w:rsidRPr="007E72D6">
        <w:rPr>
          <w:rFonts w:ascii="Times New Roman" w:eastAsia="Calibri" w:hAnsi="Times New Roman" w:cs="Times New Roman"/>
          <w:szCs w:val="24"/>
          <w:lang w:eastAsia="en-US"/>
        </w:rPr>
        <w:t>rozwiązania służące</w:t>
      </w:r>
      <w:r w:rsidRPr="007E72D6">
        <w:rPr>
          <w:rFonts w:ascii="Times New Roman" w:eastAsia="Calibri" w:hAnsi="Times New Roman" w:cs="Times New Roman"/>
          <w:szCs w:val="24"/>
          <w:lang w:eastAsia="en-US"/>
        </w:rPr>
        <w:t xml:space="preserve"> sprawniejszemu uzyskaniu przez komorników sądowych informacji o dochodach uzyskiwanych przez dłużników alimentacyjny</w:t>
      </w:r>
      <w:r w:rsidR="0014085D" w:rsidRPr="007E72D6">
        <w:rPr>
          <w:rFonts w:ascii="Times New Roman" w:eastAsia="Calibri" w:hAnsi="Times New Roman" w:cs="Times New Roman"/>
          <w:szCs w:val="24"/>
          <w:lang w:eastAsia="en-US"/>
        </w:rPr>
        <w:t>ch</w:t>
      </w:r>
      <w:r w:rsidR="00960247" w:rsidRPr="007E72D6">
        <w:rPr>
          <w:rFonts w:ascii="Times New Roman" w:eastAsia="Calibri" w:hAnsi="Times New Roman" w:cs="Times New Roman"/>
          <w:szCs w:val="24"/>
          <w:lang w:eastAsia="en-US"/>
        </w:rPr>
        <w:t xml:space="preserve"> w oparciu o dane </w:t>
      </w:r>
      <w:r w:rsidR="004B386F" w:rsidRPr="007E72D6">
        <w:rPr>
          <w:rFonts w:ascii="Times New Roman" w:eastAsia="Calibri" w:hAnsi="Times New Roman" w:cs="Times New Roman"/>
          <w:szCs w:val="24"/>
          <w:lang w:eastAsia="en-US"/>
        </w:rPr>
        <w:t>ZUS</w:t>
      </w:r>
      <w:r w:rsidR="002C4605" w:rsidRPr="002C4605">
        <w:rPr>
          <w:rFonts w:ascii="Times New Roman" w:eastAsia="Calibri" w:hAnsi="Times New Roman" w:cs="Times New Roman"/>
          <w:szCs w:val="24"/>
          <w:lang w:eastAsia="en-US"/>
        </w:rPr>
        <w:t xml:space="preserve"> </w:t>
      </w:r>
      <w:r w:rsidR="002C4605" w:rsidRPr="007E72D6">
        <w:rPr>
          <w:rFonts w:ascii="Times New Roman" w:eastAsia="Calibri" w:hAnsi="Times New Roman" w:cs="Times New Roman"/>
          <w:szCs w:val="24"/>
          <w:lang w:eastAsia="en-US"/>
        </w:rPr>
        <w:t>i ich stałej aktualizacji</w:t>
      </w:r>
      <w:r w:rsidR="00960247" w:rsidRPr="007E72D6">
        <w:rPr>
          <w:rFonts w:ascii="Times New Roman" w:eastAsia="Calibri" w:hAnsi="Times New Roman" w:cs="Times New Roman"/>
          <w:szCs w:val="24"/>
          <w:lang w:eastAsia="en-US"/>
        </w:rPr>
        <w:t xml:space="preserve">. </w:t>
      </w:r>
      <w:r w:rsidRPr="007E72D6">
        <w:rPr>
          <w:rFonts w:ascii="Times New Roman" w:eastAsia="Calibri" w:hAnsi="Times New Roman" w:cs="Times New Roman"/>
          <w:szCs w:val="24"/>
          <w:lang w:eastAsia="en-US"/>
        </w:rPr>
        <w:t>Proponuje się</w:t>
      </w:r>
      <w:r w:rsidR="009762D4" w:rsidRPr="007E72D6">
        <w:rPr>
          <w:rFonts w:ascii="Times New Roman" w:eastAsia="Calibri" w:hAnsi="Times New Roman" w:cs="Times New Roman"/>
          <w:szCs w:val="24"/>
          <w:lang w:eastAsia="en-US"/>
        </w:rPr>
        <w:t>,</w:t>
      </w:r>
      <w:r w:rsidRPr="007E72D6">
        <w:rPr>
          <w:rFonts w:ascii="Times New Roman" w:eastAsia="Calibri" w:hAnsi="Times New Roman" w:cs="Times New Roman"/>
          <w:szCs w:val="24"/>
          <w:lang w:eastAsia="en-US"/>
        </w:rPr>
        <w:t xml:space="preserve"> aby komornicy sądowi uzyskiwali te informacje </w:t>
      </w:r>
      <w:r w:rsidR="00960247" w:rsidRPr="007E72D6">
        <w:rPr>
          <w:rFonts w:ascii="Times New Roman" w:eastAsia="Calibri" w:hAnsi="Times New Roman" w:cs="Times New Roman"/>
          <w:szCs w:val="24"/>
          <w:lang w:eastAsia="en-US"/>
        </w:rPr>
        <w:t xml:space="preserve">z ZUS </w:t>
      </w:r>
      <w:r w:rsidRPr="007E72D6">
        <w:rPr>
          <w:rFonts w:ascii="Times New Roman" w:eastAsia="Calibri" w:hAnsi="Times New Roman" w:cs="Times New Roman"/>
          <w:szCs w:val="24"/>
          <w:lang w:eastAsia="en-US"/>
        </w:rPr>
        <w:t xml:space="preserve">w </w:t>
      </w:r>
      <w:r w:rsidR="004B386F" w:rsidRPr="007E72D6">
        <w:rPr>
          <w:rFonts w:ascii="Times New Roman" w:eastAsia="Calibri" w:hAnsi="Times New Roman" w:cs="Times New Roman"/>
          <w:szCs w:val="24"/>
          <w:lang w:eastAsia="en-US"/>
        </w:rPr>
        <w:t xml:space="preserve">postaci </w:t>
      </w:r>
      <w:r w:rsidRPr="007E72D6">
        <w:rPr>
          <w:rFonts w:ascii="Times New Roman" w:eastAsia="Calibri" w:hAnsi="Times New Roman" w:cs="Times New Roman"/>
          <w:szCs w:val="24"/>
          <w:lang w:eastAsia="en-US"/>
        </w:rPr>
        <w:t>elektronicznej</w:t>
      </w:r>
      <w:r w:rsidR="008807DC" w:rsidRPr="007E72D6">
        <w:rPr>
          <w:rFonts w:ascii="Times New Roman" w:eastAsia="Calibri" w:hAnsi="Times New Roman" w:cs="Times New Roman"/>
          <w:szCs w:val="24"/>
          <w:lang w:eastAsia="en-US"/>
        </w:rPr>
        <w:t>, przy czym ZUS</w:t>
      </w:r>
      <w:r w:rsidR="002F5FB1" w:rsidRPr="007E72D6">
        <w:rPr>
          <w:rFonts w:ascii="Times New Roman" w:eastAsia="Calibri" w:hAnsi="Times New Roman" w:cs="Times New Roman"/>
          <w:szCs w:val="24"/>
          <w:lang w:eastAsia="en-US"/>
        </w:rPr>
        <w:t>,</w:t>
      </w:r>
      <w:r w:rsidR="008807DC" w:rsidRPr="007E72D6">
        <w:rPr>
          <w:rFonts w:ascii="Times New Roman" w:eastAsia="Calibri" w:hAnsi="Times New Roman" w:cs="Times New Roman"/>
          <w:szCs w:val="24"/>
          <w:lang w:eastAsia="en-US"/>
        </w:rPr>
        <w:t xml:space="preserve"> </w:t>
      </w:r>
      <w:r w:rsidR="007E72D6">
        <w:rPr>
          <w:rFonts w:ascii="Times New Roman" w:eastAsia="Calibri" w:hAnsi="Times New Roman" w:cs="Times New Roman"/>
          <w:szCs w:val="24"/>
          <w:lang w:eastAsia="en-US"/>
        </w:rPr>
        <w:t>w </w:t>
      </w:r>
      <w:r w:rsidR="002F5FB1" w:rsidRPr="007E72D6">
        <w:rPr>
          <w:rFonts w:ascii="Times New Roman" w:eastAsia="Calibri" w:hAnsi="Times New Roman" w:cs="Times New Roman"/>
          <w:szCs w:val="24"/>
          <w:lang w:eastAsia="en-US"/>
        </w:rPr>
        <w:t xml:space="preserve">przypadku zaistnienia zmian na koncie ubezpieczonego, </w:t>
      </w:r>
      <w:r w:rsidR="008807DC" w:rsidRPr="007E72D6">
        <w:rPr>
          <w:rFonts w:ascii="Times New Roman" w:eastAsia="Calibri" w:hAnsi="Times New Roman" w:cs="Times New Roman"/>
          <w:szCs w:val="24"/>
          <w:lang w:eastAsia="en-US"/>
        </w:rPr>
        <w:t>aktualizowałby dane dotyczące dłużnika alimentacyjnego przekazywane komornikowi nie rzadziej niż raz na miesiąc</w:t>
      </w:r>
      <w:r w:rsidRPr="007E72D6">
        <w:rPr>
          <w:rFonts w:ascii="Times New Roman" w:eastAsia="Calibri" w:hAnsi="Times New Roman" w:cs="Times New Roman"/>
          <w:szCs w:val="24"/>
          <w:lang w:eastAsia="en-US"/>
        </w:rPr>
        <w:t xml:space="preserve">. Stosowana obecnie </w:t>
      </w:r>
      <w:r w:rsidR="004C0E5E" w:rsidRPr="007E72D6">
        <w:rPr>
          <w:rFonts w:ascii="Times New Roman" w:eastAsia="Calibri" w:hAnsi="Times New Roman" w:cs="Times New Roman"/>
          <w:szCs w:val="24"/>
          <w:lang w:eastAsia="en-US"/>
        </w:rPr>
        <w:t>pisemna</w:t>
      </w:r>
      <w:r w:rsidRPr="007E72D6">
        <w:rPr>
          <w:rFonts w:ascii="Times New Roman" w:eastAsia="Calibri" w:hAnsi="Times New Roman" w:cs="Times New Roman"/>
          <w:szCs w:val="24"/>
          <w:lang w:eastAsia="en-US"/>
        </w:rPr>
        <w:t xml:space="preserve"> wymiana informacji </w:t>
      </w:r>
      <w:r w:rsidR="004C0E5E" w:rsidRPr="007E72D6">
        <w:rPr>
          <w:rFonts w:ascii="Times New Roman" w:eastAsia="Calibri" w:hAnsi="Times New Roman" w:cs="Times New Roman"/>
          <w:szCs w:val="24"/>
          <w:lang w:eastAsia="en-US"/>
        </w:rPr>
        <w:t>skutkuje</w:t>
      </w:r>
      <w:r w:rsidR="00FC6514" w:rsidRPr="007E72D6">
        <w:rPr>
          <w:rFonts w:ascii="Times New Roman" w:eastAsia="Calibri" w:hAnsi="Times New Roman" w:cs="Times New Roman"/>
          <w:szCs w:val="24"/>
          <w:lang w:eastAsia="en-US"/>
        </w:rPr>
        <w:t xml:space="preserve"> tym,</w:t>
      </w:r>
      <w:r w:rsidR="002F5FB1" w:rsidRPr="007E72D6">
        <w:rPr>
          <w:rFonts w:ascii="Times New Roman" w:eastAsia="Calibri" w:hAnsi="Times New Roman" w:cs="Times New Roman"/>
          <w:szCs w:val="24"/>
          <w:lang w:eastAsia="en-US"/>
        </w:rPr>
        <w:t xml:space="preserve"> </w:t>
      </w:r>
      <w:r w:rsidRPr="007E72D6">
        <w:rPr>
          <w:rFonts w:ascii="Times New Roman" w:eastAsia="Calibri" w:hAnsi="Times New Roman" w:cs="Times New Roman"/>
          <w:szCs w:val="24"/>
          <w:lang w:eastAsia="en-US"/>
        </w:rPr>
        <w:t xml:space="preserve">że w momencie pozyskania przez komornika danej informacji o dłużniku alimentacyjnym, informacja ta </w:t>
      </w:r>
      <w:r w:rsidR="00911ED3" w:rsidRPr="007E72D6">
        <w:rPr>
          <w:rFonts w:ascii="Times New Roman" w:eastAsia="Calibri" w:hAnsi="Times New Roman" w:cs="Times New Roman"/>
          <w:szCs w:val="24"/>
          <w:lang w:eastAsia="en-US"/>
        </w:rPr>
        <w:t>często jest</w:t>
      </w:r>
      <w:r w:rsidR="00EE0382" w:rsidRPr="007E72D6">
        <w:rPr>
          <w:rFonts w:ascii="Times New Roman" w:eastAsia="Calibri" w:hAnsi="Times New Roman" w:cs="Times New Roman"/>
          <w:szCs w:val="24"/>
          <w:lang w:eastAsia="en-US"/>
        </w:rPr>
        <w:t xml:space="preserve"> </w:t>
      </w:r>
      <w:r w:rsidRPr="007E72D6">
        <w:rPr>
          <w:rFonts w:ascii="Times New Roman" w:eastAsia="Calibri" w:hAnsi="Times New Roman" w:cs="Times New Roman"/>
          <w:szCs w:val="24"/>
          <w:lang w:eastAsia="en-US"/>
        </w:rPr>
        <w:t xml:space="preserve">już nieaktualna </w:t>
      </w:r>
      <w:r w:rsidRPr="007E72D6">
        <w:rPr>
          <w:rFonts w:ascii="Times New Roman" w:eastAsia="Calibri" w:hAnsi="Times New Roman" w:cs="Times New Roman"/>
          <w:szCs w:val="24"/>
          <w:lang w:eastAsia="en-US"/>
        </w:rPr>
        <w:sym w:font="Symbol" w:char="F02D"/>
      </w:r>
      <w:r w:rsidRPr="007E72D6">
        <w:rPr>
          <w:rFonts w:ascii="Times New Roman" w:eastAsia="Calibri" w:hAnsi="Times New Roman" w:cs="Times New Roman"/>
          <w:szCs w:val="24"/>
          <w:lang w:eastAsia="en-US"/>
        </w:rPr>
        <w:t xml:space="preserve"> np. dłużnik zmienił miejsce pracy. Elektroniczna wymiana informacji</w:t>
      </w:r>
      <w:r w:rsidR="00DD7845" w:rsidRPr="007E72D6">
        <w:rPr>
          <w:rFonts w:ascii="Times New Roman" w:eastAsia="Calibri" w:hAnsi="Times New Roman" w:cs="Times New Roman"/>
          <w:szCs w:val="24"/>
          <w:lang w:eastAsia="en-US"/>
        </w:rPr>
        <w:t xml:space="preserve"> wraz z ich stałą</w:t>
      </w:r>
      <w:r w:rsidR="00D776AC" w:rsidRPr="007E72D6">
        <w:rPr>
          <w:rFonts w:ascii="Times New Roman" w:eastAsia="Calibri" w:hAnsi="Times New Roman" w:cs="Times New Roman"/>
          <w:szCs w:val="24"/>
          <w:lang w:eastAsia="en-US"/>
        </w:rPr>
        <w:t xml:space="preserve"> </w:t>
      </w:r>
      <w:r w:rsidR="00DD7845" w:rsidRPr="007E72D6">
        <w:rPr>
          <w:rFonts w:ascii="Times New Roman" w:eastAsia="Calibri" w:hAnsi="Times New Roman" w:cs="Times New Roman"/>
          <w:szCs w:val="24"/>
          <w:lang w:eastAsia="en-US"/>
        </w:rPr>
        <w:t>aktualizacją,</w:t>
      </w:r>
      <w:r w:rsidRPr="007E72D6">
        <w:rPr>
          <w:rFonts w:ascii="Times New Roman" w:eastAsia="Calibri" w:hAnsi="Times New Roman" w:cs="Times New Roman"/>
          <w:szCs w:val="24"/>
          <w:lang w:eastAsia="en-US"/>
        </w:rPr>
        <w:t xml:space="preserve"> pozwoli na natychmiastowe podjęcie przez </w:t>
      </w:r>
      <w:r w:rsidR="002F5FB1" w:rsidRPr="007E72D6">
        <w:rPr>
          <w:rFonts w:ascii="Times New Roman" w:eastAsia="Calibri" w:hAnsi="Times New Roman" w:cs="Times New Roman"/>
          <w:szCs w:val="24"/>
          <w:lang w:eastAsia="en-US"/>
        </w:rPr>
        <w:t xml:space="preserve">komornika </w:t>
      </w:r>
      <w:r w:rsidRPr="007E72D6">
        <w:rPr>
          <w:rFonts w:ascii="Times New Roman" w:eastAsia="Calibri" w:hAnsi="Times New Roman" w:cs="Times New Roman"/>
          <w:szCs w:val="24"/>
          <w:lang w:eastAsia="en-US"/>
        </w:rPr>
        <w:t xml:space="preserve">działań wobec </w:t>
      </w:r>
      <w:r w:rsidR="002F5FB1" w:rsidRPr="007E72D6">
        <w:rPr>
          <w:rFonts w:ascii="Times New Roman" w:eastAsia="Calibri" w:hAnsi="Times New Roman" w:cs="Times New Roman"/>
          <w:szCs w:val="24"/>
          <w:lang w:eastAsia="en-US"/>
        </w:rPr>
        <w:t>dłużnika alimentacyjnego, w przypadku każdorazowego podjęcia przez niego legalnej pracy zarobkowej</w:t>
      </w:r>
      <w:r w:rsidRPr="007E72D6">
        <w:rPr>
          <w:rFonts w:ascii="Times New Roman" w:eastAsia="Calibri" w:hAnsi="Times New Roman" w:cs="Times New Roman"/>
          <w:szCs w:val="24"/>
          <w:lang w:eastAsia="en-US"/>
        </w:rPr>
        <w:t>.</w:t>
      </w:r>
    </w:p>
    <w:p w:rsidR="008C4506" w:rsidRPr="007E72D6" w:rsidRDefault="005E482D" w:rsidP="007E72D6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7E72D6">
        <w:rPr>
          <w:rFonts w:ascii="Times New Roman" w:eastAsia="Calibri" w:hAnsi="Times New Roman" w:cs="Times New Roman"/>
          <w:szCs w:val="24"/>
          <w:lang w:eastAsia="en-US"/>
        </w:rPr>
        <w:t>Proponuje</w:t>
      </w:r>
      <w:r w:rsidRPr="007E72D6">
        <w:rPr>
          <w:rFonts w:ascii="Times New Roman" w:hAnsi="Times New Roman" w:cs="Times New Roman"/>
          <w:szCs w:val="24"/>
        </w:rPr>
        <w:t xml:space="preserve"> się </w:t>
      </w:r>
      <w:r w:rsidR="00A87756" w:rsidRPr="007E72D6">
        <w:rPr>
          <w:rFonts w:ascii="Times New Roman" w:hAnsi="Times New Roman" w:cs="Times New Roman"/>
          <w:szCs w:val="24"/>
        </w:rPr>
        <w:t xml:space="preserve">wprowadzenie zmian w </w:t>
      </w:r>
      <w:r w:rsidR="00DD7845" w:rsidRPr="007E72D6">
        <w:rPr>
          <w:rFonts w:ascii="Times New Roman" w:hAnsi="Times New Roman" w:cs="Times New Roman"/>
          <w:szCs w:val="24"/>
        </w:rPr>
        <w:t>ustawie</w:t>
      </w:r>
      <w:r w:rsidR="00FC6514" w:rsidRPr="007E72D6">
        <w:rPr>
          <w:rFonts w:ascii="Times New Roman" w:hAnsi="Times New Roman" w:cs="Times New Roman"/>
          <w:szCs w:val="24"/>
        </w:rPr>
        <w:t xml:space="preserve"> z dnia 13 października 1998 r.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DD7845" w:rsidRPr="007E72D6">
        <w:rPr>
          <w:rFonts w:ascii="Times New Roman" w:hAnsi="Times New Roman" w:cs="Times New Roman"/>
          <w:szCs w:val="24"/>
        </w:rPr>
        <w:t>o systemie ubezpieczeń społecznych (Dz. U. z 2017 r. poz. 1778, z późn. zm.) –</w:t>
      </w:r>
      <w:r w:rsidR="00960247" w:rsidRPr="007E72D6">
        <w:rPr>
          <w:rFonts w:ascii="Times New Roman" w:hAnsi="Times New Roman" w:cs="Times New Roman"/>
          <w:szCs w:val="24"/>
        </w:rPr>
        <w:t xml:space="preserve"> zmian</w:t>
      </w:r>
      <w:r w:rsidR="008C4506" w:rsidRPr="007E72D6">
        <w:rPr>
          <w:rFonts w:ascii="Times New Roman" w:hAnsi="Times New Roman" w:cs="Times New Roman"/>
          <w:szCs w:val="24"/>
        </w:rPr>
        <w:t>y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DD7845" w:rsidRPr="007E72D6">
        <w:rPr>
          <w:rFonts w:ascii="Times New Roman" w:hAnsi="Times New Roman" w:cs="Times New Roman"/>
          <w:szCs w:val="24"/>
        </w:rPr>
        <w:t xml:space="preserve">w art. 50 </w:t>
      </w:r>
      <w:r w:rsidR="007E72D6" w:rsidRPr="007E72D6">
        <w:rPr>
          <w:rFonts w:ascii="Times New Roman" w:hAnsi="Times New Roman" w:cs="Times New Roman"/>
          <w:szCs w:val="24"/>
        </w:rPr>
        <w:t>–</w:t>
      </w:r>
      <w:r w:rsidR="00DD7845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zgodnie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którym</w:t>
      </w:r>
      <w:r w:rsidR="00A87756" w:rsidRPr="007E72D6">
        <w:rPr>
          <w:rFonts w:ascii="Times New Roman" w:hAnsi="Times New Roman" w:cs="Times New Roman"/>
          <w:szCs w:val="24"/>
        </w:rPr>
        <w:t>i</w:t>
      </w:r>
      <w:r w:rsidRPr="007E72D6">
        <w:rPr>
          <w:rFonts w:ascii="Times New Roman" w:hAnsi="Times New Roman" w:cs="Times New Roman"/>
          <w:szCs w:val="24"/>
        </w:rPr>
        <w:t>,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celu dokonania egzekucji świadczeń alimentacyjnych od dłużników uchylających się od zobowiązań alimentacyjnych,</w:t>
      </w:r>
      <w:r w:rsidR="00960247" w:rsidRPr="007E72D6">
        <w:rPr>
          <w:rFonts w:ascii="Times New Roman" w:hAnsi="Times New Roman" w:cs="Times New Roman"/>
          <w:szCs w:val="24"/>
        </w:rPr>
        <w:t xml:space="preserve"> w tym uchylających się od spłaty należności budżetu państwa powstałych z tytułu świadczeń wypłaconych </w:t>
      </w:r>
      <w:r w:rsidR="007E72D6">
        <w:rPr>
          <w:rFonts w:ascii="Times New Roman" w:hAnsi="Times New Roman" w:cs="Times New Roman"/>
          <w:szCs w:val="24"/>
        </w:rPr>
        <w:t>w </w:t>
      </w:r>
      <w:r w:rsidR="00960247" w:rsidRPr="007E72D6">
        <w:rPr>
          <w:rFonts w:ascii="Times New Roman" w:hAnsi="Times New Roman" w:cs="Times New Roman"/>
          <w:szCs w:val="24"/>
        </w:rPr>
        <w:t>przypadku bezskuteczności egzekucji alimentów,</w:t>
      </w:r>
      <w:r w:rsidRPr="007E72D6">
        <w:rPr>
          <w:rFonts w:ascii="Times New Roman" w:hAnsi="Times New Roman" w:cs="Times New Roman"/>
          <w:szCs w:val="24"/>
        </w:rPr>
        <w:t xml:space="preserve"> komornik</w:t>
      </w:r>
      <w:r w:rsidR="003923D9" w:rsidRPr="007E72D6">
        <w:rPr>
          <w:rFonts w:ascii="Times New Roman" w:hAnsi="Times New Roman" w:cs="Times New Roman"/>
          <w:szCs w:val="24"/>
        </w:rPr>
        <w:t xml:space="preserve">, na wniosek złożony </w:t>
      </w:r>
      <w:r w:rsidR="007E72D6">
        <w:rPr>
          <w:rFonts w:ascii="Times New Roman" w:hAnsi="Times New Roman" w:cs="Times New Roman"/>
          <w:szCs w:val="24"/>
        </w:rPr>
        <w:t>w </w:t>
      </w:r>
      <w:r w:rsidR="004B386F" w:rsidRPr="007E72D6">
        <w:rPr>
          <w:rFonts w:ascii="Times New Roman" w:hAnsi="Times New Roman" w:cs="Times New Roman"/>
          <w:szCs w:val="24"/>
        </w:rPr>
        <w:t xml:space="preserve">postaci </w:t>
      </w:r>
      <w:r w:rsidR="003923D9" w:rsidRPr="007E72D6">
        <w:rPr>
          <w:rFonts w:ascii="Times New Roman" w:hAnsi="Times New Roman" w:cs="Times New Roman"/>
          <w:szCs w:val="24"/>
        </w:rPr>
        <w:t>elektroniczn</w:t>
      </w:r>
      <w:r w:rsidR="004B386F" w:rsidRPr="007E72D6">
        <w:rPr>
          <w:rFonts w:ascii="Times New Roman" w:hAnsi="Times New Roman" w:cs="Times New Roman"/>
          <w:szCs w:val="24"/>
        </w:rPr>
        <w:t>ej</w:t>
      </w:r>
      <w:r w:rsidR="003923D9" w:rsidRPr="007E72D6">
        <w:rPr>
          <w:rFonts w:ascii="Times New Roman" w:hAnsi="Times New Roman" w:cs="Times New Roman"/>
          <w:szCs w:val="24"/>
        </w:rPr>
        <w:t>,</w:t>
      </w:r>
      <w:r w:rsidRPr="007E72D6">
        <w:rPr>
          <w:rFonts w:ascii="Times New Roman" w:hAnsi="Times New Roman" w:cs="Times New Roman"/>
          <w:szCs w:val="24"/>
        </w:rPr>
        <w:t xml:space="preserve"> będzie </w:t>
      </w:r>
      <w:r w:rsidR="00D776AC" w:rsidRPr="007E72D6">
        <w:rPr>
          <w:rFonts w:ascii="Times New Roman" w:hAnsi="Times New Roman" w:cs="Times New Roman"/>
          <w:szCs w:val="24"/>
        </w:rPr>
        <w:t>pozyskiwał</w:t>
      </w:r>
      <w:r w:rsidRPr="007E72D6">
        <w:rPr>
          <w:rFonts w:ascii="Times New Roman" w:hAnsi="Times New Roman" w:cs="Times New Roman"/>
          <w:szCs w:val="24"/>
        </w:rPr>
        <w:t xml:space="preserve"> </w:t>
      </w:r>
      <w:r w:rsidR="004B386F" w:rsidRPr="007E72D6">
        <w:rPr>
          <w:rFonts w:ascii="Times New Roman" w:hAnsi="Times New Roman" w:cs="Times New Roman"/>
          <w:szCs w:val="24"/>
        </w:rPr>
        <w:t xml:space="preserve">w postaci elektronicznej </w:t>
      </w:r>
      <w:r w:rsidRPr="007E72D6">
        <w:rPr>
          <w:rFonts w:ascii="Times New Roman" w:hAnsi="Times New Roman" w:cs="Times New Roman"/>
          <w:szCs w:val="24"/>
        </w:rPr>
        <w:t xml:space="preserve">dane dotyczące ww. dłużników od </w:t>
      </w:r>
      <w:r w:rsidR="004B386F" w:rsidRPr="007E72D6">
        <w:rPr>
          <w:rFonts w:ascii="Times New Roman" w:hAnsi="Times New Roman" w:cs="Times New Roman"/>
          <w:szCs w:val="24"/>
        </w:rPr>
        <w:t>ZUS</w:t>
      </w:r>
      <w:r w:rsidRPr="007E72D6">
        <w:rPr>
          <w:rFonts w:ascii="Times New Roman" w:hAnsi="Times New Roman" w:cs="Times New Roman"/>
          <w:szCs w:val="24"/>
        </w:rPr>
        <w:t>,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celu prowadzenia postępowania egzekucyjnego</w:t>
      </w:r>
      <w:r w:rsidR="003923D9" w:rsidRPr="007E72D6">
        <w:rPr>
          <w:rFonts w:ascii="Times New Roman" w:hAnsi="Times New Roman" w:cs="Times New Roman"/>
          <w:szCs w:val="24"/>
        </w:rPr>
        <w:t>. Dotyczy to</w:t>
      </w:r>
      <w:r w:rsidR="00552005" w:rsidRPr="007E72D6">
        <w:rPr>
          <w:rFonts w:ascii="Times New Roman" w:hAnsi="Times New Roman" w:cs="Times New Roman"/>
          <w:szCs w:val="24"/>
        </w:rPr>
        <w:t xml:space="preserve"> </w:t>
      </w:r>
      <w:r w:rsidR="00960247" w:rsidRPr="007E72D6">
        <w:rPr>
          <w:rFonts w:ascii="Times New Roman" w:hAnsi="Times New Roman" w:cs="Times New Roman"/>
          <w:szCs w:val="24"/>
        </w:rPr>
        <w:t>w szczególności danych adresowych dłużnika, danych dotyczących otrzymywanych przez dłużnika świadczeń, danych pracodawcy zatrudniającego dłużnika</w:t>
      </w:r>
      <w:r w:rsidR="002F5FB1" w:rsidRPr="007E72D6">
        <w:rPr>
          <w:rFonts w:ascii="Times New Roman" w:hAnsi="Times New Roman" w:cs="Times New Roman"/>
          <w:szCs w:val="24"/>
        </w:rPr>
        <w:t xml:space="preserve"> oraz podstawy wymiaru składek na ubezpieczenia społeczne i ubezpieczenie zdrowotne danego dłużnika</w:t>
      </w:r>
      <w:r w:rsidR="00960247" w:rsidRPr="007E72D6">
        <w:rPr>
          <w:rFonts w:ascii="Times New Roman" w:hAnsi="Times New Roman" w:cs="Times New Roman"/>
          <w:szCs w:val="24"/>
        </w:rPr>
        <w:t>.</w:t>
      </w:r>
    </w:p>
    <w:p w:rsidR="005E482D" w:rsidRPr="007E72D6" w:rsidRDefault="00DD7845" w:rsidP="007E72D6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szCs w:val="24"/>
        </w:rPr>
        <w:t xml:space="preserve">Ponadto </w:t>
      </w:r>
      <w:r w:rsidR="00960247" w:rsidRPr="007E72D6">
        <w:rPr>
          <w:rFonts w:ascii="Times New Roman" w:hAnsi="Times New Roman" w:cs="Times New Roman"/>
          <w:szCs w:val="24"/>
        </w:rPr>
        <w:t xml:space="preserve">wprowadza się regulacje stanowiące, że w przypadku gdy </w:t>
      </w:r>
      <w:r w:rsidR="002F5FB1" w:rsidRPr="007E72D6">
        <w:rPr>
          <w:rFonts w:ascii="Times New Roman" w:hAnsi="Times New Roman" w:cs="Times New Roman"/>
          <w:szCs w:val="24"/>
        </w:rPr>
        <w:t>na koncie ubezpieczonego</w:t>
      </w:r>
      <w:r w:rsidR="00960247" w:rsidRPr="007E72D6">
        <w:rPr>
          <w:rFonts w:ascii="Times New Roman" w:hAnsi="Times New Roman" w:cs="Times New Roman"/>
          <w:szCs w:val="24"/>
        </w:rPr>
        <w:t xml:space="preserve"> dłużnika alimentacyjnego</w:t>
      </w:r>
      <w:r w:rsidR="008C4506" w:rsidRPr="007E72D6">
        <w:rPr>
          <w:rFonts w:ascii="Times New Roman" w:hAnsi="Times New Roman" w:cs="Times New Roman"/>
          <w:szCs w:val="24"/>
        </w:rPr>
        <w:t xml:space="preserve"> nastąpiły zmiany </w:t>
      </w:r>
      <w:r w:rsidR="00960247" w:rsidRPr="007E72D6">
        <w:rPr>
          <w:rFonts w:ascii="Times New Roman" w:hAnsi="Times New Roman" w:cs="Times New Roman"/>
          <w:szCs w:val="24"/>
        </w:rPr>
        <w:t>mające wpływ na egzekucję zobowiązań alimentacyjnych</w:t>
      </w:r>
      <w:r w:rsidR="008C4506" w:rsidRPr="007E72D6">
        <w:rPr>
          <w:rFonts w:ascii="Times New Roman" w:hAnsi="Times New Roman" w:cs="Times New Roman"/>
          <w:szCs w:val="24"/>
        </w:rPr>
        <w:t xml:space="preserve"> (np. informacja o zmianie </w:t>
      </w:r>
      <w:r w:rsidR="002F5FB1" w:rsidRPr="007E72D6">
        <w:rPr>
          <w:rFonts w:ascii="Times New Roman" w:hAnsi="Times New Roman" w:cs="Times New Roman"/>
          <w:szCs w:val="24"/>
        </w:rPr>
        <w:t>płatnika składek</w:t>
      </w:r>
      <w:r w:rsidR="008C4506" w:rsidRPr="007E72D6">
        <w:rPr>
          <w:rFonts w:ascii="Times New Roman" w:hAnsi="Times New Roman" w:cs="Times New Roman"/>
          <w:szCs w:val="24"/>
        </w:rPr>
        <w:t>),</w:t>
      </w:r>
      <w:r w:rsidR="00960247" w:rsidRPr="007E72D6">
        <w:rPr>
          <w:rFonts w:ascii="Times New Roman" w:hAnsi="Times New Roman" w:cs="Times New Roman"/>
          <w:szCs w:val="24"/>
        </w:rPr>
        <w:t xml:space="preserve"> </w:t>
      </w:r>
      <w:r w:rsidR="008C4506" w:rsidRPr="007E72D6">
        <w:rPr>
          <w:rFonts w:ascii="Times New Roman" w:hAnsi="Times New Roman" w:cs="Times New Roman"/>
          <w:szCs w:val="24"/>
        </w:rPr>
        <w:t xml:space="preserve">informacje o zmianach </w:t>
      </w:r>
      <w:r w:rsidR="00960247" w:rsidRPr="007E72D6">
        <w:rPr>
          <w:rFonts w:ascii="Times New Roman" w:hAnsi="Times New Roman" w:cs="Times New Roman"/>
          <w:szCs w:val="24"/>
        </w:rPr>
        <w:t>ZUS przekazuje</w:t>
      </w:r>
      <w:r w:rsidR="008C4506" w:rsidRPr="007E72D6">
        <w:rPr>
          <w:rFonts w:ascii="Times New Roman" w:hAnsi="Times New Roman" w:cs="Times New Roman"/>
          <w:szCs w:val="24"/>
        </w:rPr>
        <w:t xml:space="preserve"> niezwłocznie – nie rzadziej niż raz w miesiącu </w:t>
      </w:r>
      <w:r w:rsidR="007E72D6" w:rsidRPr="007E72D6">
        <w:rPr>
          <w:rFonts w:ascii="Times New Roman" w:hAnsi="Times New Roman" w:cs="Times New Roman"/>
          <w:szCs w:val="24"/>
        </w:rPr>
        <w:t>–</w:t>
      </w:r>
      <w:r w:rsidR="00960247" w:rsidRPr="007E72D6">
        <w:rPr>
          <w:rFonts w:ascii="Times New Roman" w:hAnsi="Times New Roman" w:cs="Times New Roman"/>
          <w:szCs w:val="24"/>
        </w:rPr>
        <w:t xml:space="preserve"> </w:t>
      </w:r>
      <w:r w:rsidR="004B386F" w:rsidRPr="007E72D6">
        <w:rPr>
          <w:rFonts w:ascii="Times New Roman" w:hAnsi="Times New Roman" w:cs="Times New Roman"/>
          <w:szCs w:val="24"/>
        </w:rPr>
        <w:t xml:space="preserve">w postaci elektronicznej </w:t>
      </w:r>
      <w:r w:rsidR="00960247" w:rsidRPr="007E72D6">
        <w:rPr>
          <w:rFonts w:ascii="Times New Roman" w:hAnsi="Times New Roman" w:cs="Times New Roman"/>
          <w:szCs w:val="24"/>
        </w:rPr>
        <w:t>komornikom sądowym</w:t>
      </w:r>
      <w:r w:rsidR="008C4506" w:rsidRPr="007E72D6">
        <w:rPr>
          <w:rFonts w:ascii="Times New Roman" w:hAnsi="Times New Roman" w:cs="Times New Roman"/>
          <w:szCs w:val="24"/>
        </w:rPr>
        <w:t>.</w:t>
      </w:r>
      <w:r w:rsidR="00960247" w:rsidRPr="007E72D6">
        <w:rPr>
          <w:rFonts w:ascii="Times New Roman" w:hAnsi="Times New Roman" w:cs="Times New Roman"/>
          <w:szCs w:val="24"/>
        </w:rPr>
        <w:t xml:space="preserve"> Informacje te komornicy uzyskiwać będą</w:t>
      </w:r>
      <w:r w:rsidR="00672183" w:rsidRPr="007E72D6">
        <w:rPr>
          <w:rFonts w:ascii="Times New Roman" w:hAnsi="Times New Roman" w:cs="Times New Roman"/>
          <w:szCs w:val="24"/>
        </w:rPr>
        <w:t>,</w:t>
      </w:r>
      <w:r w:rsidR="00960247" w:rsidRPr="007E72D6">
        <w:rPr>
          <w:rFonts w:ascii="Times New Roman" w:hAnsi="Times New Roman" w:cs="Times New Roman"/>
          <w:szCs w:val="24"/>
        </w:rPr>
        <w:t xml:space="preserve"> </w:t>
      </w:r>
      <w:r w:rsidR="002F5FB1" w:rsidRPr="007E72D6">
        <w:rPr>
          <w:rFonts w:ascii="Times New Roman" w:hAnsi="Times New Roman" w:cs="Times New Roman"/>
          <w:szCs w:val="24"/>
        </w:rPr>
        <w:t xml:space="preserve">tak jak dotychczas </w:t>
      </w:r>
      <w:r w:rsidR="007E72D6" w:rsidRPr="007E72D6">
        <w:rPr>
          <w:rFonts w:ascii="Times New Roman" w:hAnsi="Times New Roman" w:cs="Times New Roman"/>
          <w:szCs w:val="24"/>
        </w:rPr>
        <w:t>–</w:t>
      </w:r>
      <w:r w:rsidR="002F5FB1" w:rsidRPr="007E72D6">
        <w:rPr>
          <w:rFonts w:ascii="Times New Roman" w:hAnsi="Times New Roman" w:cs="Times New Roman"/>
          <w:szCs w:val="24"/>
        </w:rPr>
        <w:t xml:space="preserve"> </w:t>
      </w:r>
      <w:r w:rsidR="00960247" w:rsidRPr="007E72D6">
        <w:rPr>
          <w:rFonts w:ascii="Times New Roman" w:hAnsi="Times New Roman" w:cs="Times New Roman"/>
          <w:szCs w:val="24"/>
        </w:rPr>
        <w:t>bezpłatnie.</w:t>
      </w:r>
    </w:p>
    <w:p w:rsidR="005E482D" w:rsidRPr="007E72D6" w:rsidRDefault="005E482D" w:rsidP="007E72D6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szCs w:val="24"/>
        </w:rPr>
        <w:lastRenderedPageBreak/>
        <w:t>Powyższa regulacja daje podstawę prawną do stworzenia narzędzia informatyczne</w:t>
      </w:r>
      <w:r w:rsidR="008C4506" w:rsidRPr="007E72D6">
        <w:rPr>
          <w:rFonts w:ascii="Times New Roman" w:hAnsi="Times New Roman" w:cs="Times New Roman"/>
          <w:szCs w:val="24"/>
        </w:rPr>
        <w:t>go, które pozwoli komornikom na</w:t>
      </w:r>
      <w:r w:rsidRPr="007E72D6">
        <w:rPr>
          <w:rFonts w:ascii="Times New Roman" w:hAnsi="Times New Roman" w:cs="Times New Roman"/>
          <w:szCs w:val="24"/>
        </w:rPr>
        <w:t xml:space="preserve"> bardzo szybkie pozyskiwanie </w:t>
      </w:r>
      <w:r w:rsidR="004B386F" w:rsidRPr="007E72D6">
        <w:rPr>
          <w:rFonts w:ascii="Times New Roman" w:hAnsi="Times New Roman" w:cs="Times New Roman"/>
          <w:szCs w:val="24"/>
        </w:rPr>
        <w:t xml:space="preserve">w postaci elektronicznej </w:t>
      </w:r>
      <w:r w:rsidR="002F5FB1" w:rsidRPr="007E72D6">
        <w:rPr>
          <w:rFonts w:ascii="Times New Roman" w:hAnsi="Times New Roman" w:cs="Times New Roman"/>
          <w:szCs w:val="24"/>
        </w:rPr>
        <w:t xml:space="preserve">bieżącej </w:t>
      </w:r>
      <w:r w:rsidRPr="007E72D6">
        <w:rPr>
          <w:rFonts w:ascii="Times New Roman" w:hAnsi="Times New Roman" w:cs="Times New Roman"/>
          <w:szCs w:val="24"/>
        </w:rPr>
        <w:t>informacji na temat dłużników alimentacyjnych,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tym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zakresie ich zatrudnienia</w:t>
      </w:r>
      <w:r w:rsidR="008C4506" w:rsidRPr="007E72D6">
        <w:rPr>
          <w:rFonts w:ascii="Times New Roman" w:hAnsi="Times New Roman" w:cs="Times New Roman"/>
          <w:szCs w:val="24"/>
        </w:rPr>
        <w:t>/zmiany zatrudnienia</w:t>
      </w:r>
      <w:r w:rsidRPr="007E72D6">
        <w:rPr>
          <w:rFonts w:ascii="Times New Roman" w:hAnsi="Times New Roman" w:cs="Times New Roman"/>
          <w:szCs w:val="24"/>
        </w:rPr>
        <w:t xml:space="preserve"> i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8C4506" w:rsidRPr="007E72D6">
        <w:rPr>
          <w:rFonts w:ascii="Times New Roman" w:hAnsi="Times New Roman" w:cs="Times New Roman"/>
          <w:szCs w:val="24"/>
        </w:rPr>
        <w:t xml:space="preserve">tym samym </w:t>
      </w:r>
      <w:r w:rsidR="003923D9" w:rsidRPr="007E72D6">
        <w:rPr>
          <w:rFonts w:ascii="Times New Roman" w:hAnsi="Times New Roman" w:cs="Times New Roman"/>
          <w:szCs w:val="24"/>
        </w:rPr>
        <w:t>osiąganych dochodów.</w:t>
      </w:r>
    </w:p>
    <w:p w:rsidR="00DD4CEC" w:rsidRPr="007E72D6" w:rsidRDefault="00DD4CEC" w:rsidP="007E72D6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szCs w:val="24"/>
        </w:rPr>
        <w:t>Dodatkowo wprowadza się zmianę, która niewątpliwie uprości i przyspieszy działania egzekucyjne komorników względem dłużników, w tym w przypadku dłużników alimentacyjnych. Proponuje się zmianę w art. 50 ust. 7 pkt 2 zmieniającą zakres danych, jakie wymagane s</w:t>
      </w:r>
      <w:r w:rsidR="005A6AD2" w:rsidRPr="007E72D6">
        <w:rPr>
          <w:rFonts w:ascii="Times New Roman" w:hAnsi="Times New Roman" w:cs="Times New Roman"/>
          <w:szCs w:val="24"/>
        </w:rPr>
        <w:t>ą</w:t>
      </w:r>
      <w:r w:rsidRPr="007E72D6">
        <w:rPr>
          <w:rFonts w:ascii="Times New Roman" w:hAnsi="Times New Roman" w:cs="Times New Roman"/>
          <w:szCs w:val="24"/>
        </w:rPr>
        <w:t xml:space="preserve"> we wniosku komornika. Aktualnie przepis przewiduje, że minimum danych, które powinien podać komornik we wniosku o udostępnienie danych to: imię i</w:t>
      </w:r>
      <w:r w:rsidR="007E72D6">
        <w:rPr>
          <w:rFonts w:ascii="Times New Roman" w:hAnsi="Times New Roman" w:cs="Times New Roman"/>
          <w:szCs w:val="24"/>
        </w:rPr>
        <w:t> </w:t>
      </w:r>
      <w:r w:rsidRPr="007E72D6">
        <w:rPr>
          <w:rFonts w:ascii="Times New Roman" w:hAnsi="Times New Roman" w:cs="Times New Roman"/>
          <w:szCs w:val="24"/>
        </w:rPr>
        <w:t>nazwisko, lub nazwa skrócona płatnika składek oraz</w:t>
      </w:r>
      <w:r w:rsidR="007E72D6">
        <w:rPr>
          <w:rFonts w:ascii="Times New Roman" w:hAnsi="Times New Roman" w:cs="Times New Roman"/>
          <w:szCs w:val="24"/>
        </w:rPr>
        <w:t xml:space="preserve"> identyfikatory numeryczne, tj. </w:t>
      </w:r>
      <w:r w:rsidRPr="007E72D6">
        <w:rPr>
          <w:rFonts w:ascii="Times New Roman" w:hAnsi="Times New Roman" w:cs="Times New Roman"/>
          <w:szCs w:val="24"/>
        </w:rPr>
        <w:t xml:space="preserve">NIP i REGON, a jeżeli płatnikowi składek nie nadano tych numerów – PESEL lub seria i numer dowodu osobistego albo paszportu. Taka konstrukcja przepisu uniemożliwiała </w:t>
      </w:r>
      <w:r w:rsidR="004B386F" w:rsidRPr="007E72D6">
        <w:rPr>
          <w:rFonts w:ascii="Times New Roman" w:hAnsi="Times New Roman" w:cs="Times New Roman"/>
          <w:szCs w:val="24"/>
        </w:rPr>
        <w:t>ZUS</w:t>
      </w:r>
      <w:r w:rsidRPr="007E72D6">
        <w:rPr>
          <w:rFonts w:ascii="Times New Roman" w:hAnsi="Times New Roman" w:cs="Times New Roman"/>
          <w:szCs w:val="24"/>
        </w:rPr>
        <w:t xml:space="preserve"> udzielenie informacji, nawet w przypadku, gdy jeden identyfikator był wystarczający do identyfikacji płatnika.</w:t>
      </w:r>
      <w:r w:rsidR="00C46008" w:rsidRPr="007E72D6">
        <w:rPr>
          <w:rFonts w:ascii="Times New Roman" w:hAnsi="Times New Roman" w:cs="Times New Roman"/>
          <w:szCs w:val="24"/>
        </w:rPr>
        <w:t xml:space="preserve"> Wprowadzenie projektowanej zmiany umożliwi sprawniejszą obsługę przez ZUS zapytań uprawnionych podmiotów.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</w:p>
    <w:p w:rsidR="000B5EA0" w:rsidRPr="007E72D6" w:rsidRDefault="000B5EA0" w:rsidP="007E72D6">
      <w:pPr>
        <w:pStyle w:val="Akapitzlist"/>
        <w:spacing w:before="240"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7E72D6">
        <w:rPr>
          <w:rFonts w:ascii="Times New Roman" w:hAnsi="Times New Roman"/>
          <w:b/>
          <w:sz w:val="24"/>
          <w:szCs w:val="24"/>
        </w:rPr>
        <w:t>Zmiana w Kodeksie karnym wykonawczym</w:t>
      </w:r>
    </w:p>
    <w:p w:rsidR="00A65591" w:rsidRPr="007E72D6" w:rsidRDefault="000B5EA0" w:rsidP="007E72D6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szCs w:val="24"/>
        </w:rPr>
        <w:t xml:space="preserve">Zmiana wprowadzana w dodawanym art. 43ga </w:t>
      </w:r>
      <w:r w:rsidR="00E23A6A" w:rsidRPr="007E72D6">
        <w:rPr>
          <w:rFonts w:ascii="Times New Roman" w:hAnsi="Times New Roman" w:cs="Times New Roman"/>
          <w:szCs w:val="24"/>
        </w:rPr>
        <w:t xml:space="preserve">ustawy z dnia 6 czerwca 1997 r. </w:t>
      </w:r>
      <w:r w:rsidR="00E23A6A" w:rsidRPr="007E72D6">
        <w:rPr>
          <w:rFonts w:ascii="Times New Roman" w:hAnsi="Times New Roman" w:cs="Times New Roman"/>
          <w:szCs w:val="24"/>
        </w:rPr>
        <w:sym w:font="Symbol" w:char="F02D"/>
      </w:r>
      <w:r w:rsidR="00E23A6A" w:rsidRPr="007E72D6">
        <w:rPr>
          <w:rFonts w:ascii="Times New Roman" w:hAnsi="Times New Roman" w:cs="Times New Roman"/>
          <w:szCs w:val="24"/>
        </w:rPr>
        <w:t xml:space="preserve"> Kodeks karny wykonawczy (Dz. U. z 2018 r. </w:t>
      </w:r>
      <w:r w:rsidR="002C4605">
        <w:rPr>
          <w:rFonts w:ascii="Times New Roman" w:hAnsi="Times New Roman" w:cs="Times New Roman"/>
          <w:szCs w:val="24"/>
        </w:rPr>
        <w:t xml:space="preserve">poz. 652, </w:t>
      </w:r>
      <w:r w:rsidR="00E23A6A" w:rsidRPr="007E72D6">
        <w:rPr>
          <w:rFonts w:ascii="Times New Roman" w:hAnsi="Times New Roman" w:cs="Times New Roman"/>
          <w:szCs w:val="24"/>
        </w:rPr>
        <w:t>z późn. zm.)</w:t>
      </w:r>
      <w:r w:rsidRPr="007E72D6">
        <w:rPr>
          <w:rFonts w:ascii="Times New Roman" w:hAnsi="Times New Roman" w:cs="Times New Roman"/>
          <w:szCs w:val="24"/>
        </w:rPr>
        <w:t xml:space="preserve"> polega na udostępnieniu </w:t>
      </w:r>
      <w:r w:rsidR="00A65591" w:rsidRPr="007E72D6">
        <w:rPr>
          <w:rFonts w:ascii="Times New Roman" w:hAnsi="Times New Roman" w:cs="Times New Roman"/>
          <w:szCs w:val="24"/>
        </w:rPr>
        <w:t>danych o miejscu przebywania dłużników alimentacyjnych objętych karą ograniczenia wolności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A65591" w:rsidRPr="007E72D6">
        <w:rPr>
          <w:rFonts w:ascii="Times New Roman" w:hAnsi="Times New Roman" w:cs="Times New Roman"/>
          <w:szCs w:val="24"/>
        </w:rPr>
        <w:t xml:space="preserve">postaci dozoru elektronicznego </w:t>
      </w:r>
      <w:r w:rsidRPr="007E72D6">
        <w:rPr>
          <w:rFonts w:ascii="Times New Roman" w:hAnsi="Times New Roman" w:cs="Times New Roman"/>
          <w:szCs w:val="24"/>
        </w:rPr>
        <w:t xml:space="preserve">Państwowej Inspekcji Pracy </w:t>
      </w:r>
      <w:r w:rsidR="00251B17" w:rsidRPr="007E72D6">
        <w:rPr>
          <w:rFonts w:ascii="Times New Roman" w:hAnsi="Times New Roman" w:cs="Times New Roman"/>
          <w:szCs w:val="24"/>
        </w:rPr>
        <w:t>(</w:t>
      </w:r>
      <w:r w:rsidRPr="007E72D6">
        <w:rPr>
          <w:rFonts w:ascii="Times New Roman" w:hAnsi="Times New Roman" w:cs="Times New Roman"/>
          <w:szCs w:val="24"/>
        </w:rPr>
        <w:t>c</w:t>
      </w:r>
      <w:r w:rsidR="00A65591" w:rsidRPr="007E72D6">
        <w:rPr>
          <w:rFonts w:ascii="Times New Roman" w:hAnsi="Times New Roman" w:cs="Times New Roman"/>
          <w:szCs w:val="24"/>
        </w:rPr>
        <w:t xml:space="preserve">elem </w:t>
      </w:r>
      <w:r w:rsidR="00CD45FC" w:rsidRPr="007E72D6">
        <w:rPr>
          <w:rFonts w:ascii="Times New Roman" w:hAnsi="Times New Roman" w:cs="Times New Roman"/>
          <w:szCs w:val="24"/>
        </w:rPr>
        <w:t xml:space="preserve">zapewnienia </w:t>
      </w:r>
      <w:r w:rsidR="00A65591" w:rsidRPr="007E72D6">
        <w:rPr>
          <w:rFonts w:ascii="Times New Roman" w:hAnsi="Times New Roman" w:cs="Times New Roman"/>
          <w:szCs w:val="24"/>
        </w:rPr>
        <w:t>P</w:t>
      </w:r>
      <w:r w:rsidR="00E954C8" w:rsidRPr="007E72D6">
        <w:rPr>
          <w:rFonts w:ascii="Times New Roman" w:hAnsi="Times New Roman" w:cs="Times New Roman"/>
          <w:szCs w:val="24"/>
        </w:rPr>
        <w:t>IP</w:t>
      </w:r>
      <w:r w:rsidR="00A65591" w:rsidRPr="007E72D6">
        <w:rPr>
          <w:rFonts w:ascii="Times New Roman" w:hAnsi="Times New Roman" w:cs="Times New Roman"/>
          <w:szCs w:val="24"/>
        </w:rPr>
        <w:t xml:space="preserve"> dodatkowego narzędzia, umożl</w:t>
      </w:r>
      <w:r w:rsidR="00CD45FC" w:rsidRPr="007E72D6">
        <w:rPr>
          <w:rFonts w:ascii="Times New Roman" w:hAnsi="Times New Roman" w:cs="Times New Roman"/>
          <w:szCs w:val="24"/>
        </w:rPr>
        <w:t>i</w:t>
      </w:r>
      <w:r w:rsidR="00A65591" w:rsidRPr="007E72D6">
        <w:rPr>
          <w:rFonts w:ascii="Times New Roman" w:hAnsi="Times New Roman" w:cs="Times New Roman"/>
          <w:szCs w:val="24"/>
        </w:rPr>
        <w:t xml:space="preserve">wiającego weryfikację, czy ww. dłużnicy, którzy </w:t>
      </w:r>
      <w:r w:rsidR="00251B17" w:rsidRPr="007E72D6">
        <w:rPr>
          <w:rFonts w:ascii="Times New Roman" w:hAnsi="Times New Roman" w:cs="Times New Roman"/>
          <w:szCs w:val="24"/>
        </w:rPr>
        <w:t xml:space="preserve">niejednokrotnie </w:t>
      </w:r>
      <w:r w:rsidR="00A65591" w:rsidRPr="007E72D6">
        <w:rPr>
          <w:rFonts w:ascii="Times New Roman" w:hAnsi="Times New Roman" w:cs="Times New Roman"/>
          <w:szCs w:val="24"/>
        </w:rPr>
        <w:t>deklarują brak zatrudnienia, nie wykonują pracy „na czarn</w:t>
      </w:r>
      <w:r w:rsidR="00251B17" w:rsidRPr="007E72D6">
        <w:rPr>
          <w:rFonts w:ascii="Times New Roman" w:hAnsi="Times New Roman" w:cs="Times New Roman"/>
          <w:szCs w:val="24"/>
        </w:rPr>
        <w:t xml:space="preserve">o”) oraz komornikom sądowym (celem dokonania egzekucji świadczeń alimentacyjnych). </w:t>
      </w:r>
      <w:r w:rsidR="00A65591" w:rsidRPr="007E72D6">
        <w:rPr>
          <w:rFonts w:ascii="Times New Roman" w:hAnsi="Times New Roman" w:cs="Times New Roman"/>
          <w:szCs w:val="24"/>
        </w:rPr>
        <w:t>Należy podkreślić, że powyższa regulacja dotyczy</w:t>
      </w:r>
      <w:r w:rsidR="00F906B3" w:rsidRPr="007E72D6">
        <w:rPr>
          <w:rFonts w:ascii="Times New Roman" w:hAnsi="Times New Roman" w:cs="Times New Roman"/>
          <w:szCs w:val="24"/>
        </w:rPr>
        <w:t xml:space="preserve"> osób</w:t>
      </w:r>
      <w:r w:rsidR="00CD45FC" w:rsidRPr="007E72D6">
        <w:rPr>
          <w:rFonts w:ascii="Times New Roman" w:hAnsi="Times New Roman" w:cs="Times New Roman"/>
          <w:szCs w:val="24"/>
        </w:rPr>
        <w:t>,</w:t>
      </w:r>
      <w:r w:rsidR="00A65591" w:rsidRPr="007E72D6">
        <w:rPr>
          <w:rFonts w:ascii="Times New Roman" w:hAnsi="Times New Roman" w:cs="Times New Roman"/>
          <w:szCs w:val="24"/>
        </w:rPr>
        <w:t xml:space="preserve"> wobec których orzeczono karę ograniczenia wolności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A65591" w:rsidRPr="007E72D6">
        <w:rPr>
          <w:rFonts w:ascii="Times New Roman" w:hAnsi="Times New Roman" w:cs="Times New Roman"/>
          <w:szCs w:val="24"/>
        </w:rPr>
        <w:t>postaci dozoru elektronicznego i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A65591" w:rsidRPr="007E72D6">
        <w:rPr>
          <w:rFonts w:ascii="Times New Roman" w:hAnsi="Times New Roman" w:cs="Times New Roman"/>
          <w:szCs w:val="24"/>
        </w:rPr>
        <w:t>któr</w:t>
      </w:r>
      <w:r w:rsidR="00F906B3" w:rsidRPr="007E72D6">
        <w:rPr>
          <w:rFonts w:ascii="Times New Roman" w:hAnsi="Times New Roman" w:cs="Times New Roman"/>
          <w:szCs w:val="24"/>
        </w:rPr>
        <w:t>e jednocześnie są dłużnikami alimentacyjnymi</w:t>
      </w:r>
      <w:r w:rsidR="00A65591" w:rsidRPr="007E72D6">
        <w:rPr>
          <w:rFonts w:ascii="Times New Roman" w:hAnsi="Times New Roman" w:cs="Times New Roman"/>
          <w:szCs w:val="24"/>
        </w:rPr>
        <w:t xml:space="preserve"> nie realizują</w:t>
      </w:r>
      <w:r w:rsidR="00F906B3" w:rsidRPr="007E72D6">
        <w:rPr>
          <w:rFonts w:ascii="Times New Roman" w:hAnsi="Times New Roman" w:cs="Times New Roman"/>
          <w:szCs w:val="24"/>
        </w:rPr>
        <w:t>cymi</w:t>
      </w:r>
      <w:r w:rsidR="00A65591" w:rsidRPr="007E72D6">
        <w:rPr>
          <w:rFonts w:ascii="Times New Roman" w:hAnsi="Times New Roman" w:cs="Times New Roman"/>
          <w:szCs w:val="24"/>
        </w:rPr>
        <w:t xml:space="preserve"> ciążącego na nich obowiązku pł</w:t>
      </w:r>
      <w:r w:rsidR="008C4506" w:rsidRPr="007E72D6">
        <w:rPr>
          <w:rFonts w:ascii="Times New Roman" w:hAnsi="Times New Roman" w:cs="Times New Roman"/>
          <w:szCs w:val="24"/>
        </w:rPr>
        <w:t xml:space="preserve">acenia alimentów, w tym </w:t>
      </w:r>
      <w:r w:rsidR="000F536B" w:rsidRPr="007E72D6">
        <w:rPr>
          <w:rFonts w:ascii="Times New Roman" w:hAnsi="Times New Roman" w:cs="Times New Roman"/>
          <w:szCs w:val="24"/>
        </w:rPr>
        <w:t>spłaty należnoś</w:t>
      </w:r>
      <w:r w:rsidR="007E72D6">
        <w:rPr>
          <w:rFonts w:ascii="Times New Roman" w:hAnsi="Times New Roman" w:cs="Times New Roman"/>
          <w:szCs w:val="24"/>
        </w:rPr>
        <w:t>ci budżetu państwa powstałych z </w:t>
      </w:r>
      <w:r w:rsidR="000F536B" w:rsidRPr="007E72D6">
        <w:rPr>
          <w:rFonts w:ascii="Times New Roman" w:hAnsi="Times New Roman" w:cs="Times New Roman"/>
          <w:szCs w:val="24"/>
        </w:rPr>
        <w:t>tytułu świadczeń wypłaconych w przypadku bezskuteczności egzekucji alimentów.</w:t>
      </w:r>
    </w:p>
    <w:p w:rsidR="000B5EA0" w:rsidRPr="007E72D6" w:rsidRDefault="000B5EA0" w:rsidP="007E72D6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szCs w:val="24"/>
        </w:rPr>
        <w:t xml:space="preserve">Wprowadzenie ww. regulacji pozwoli </w:t>
      </w:r>
      <w:r w:rsidR="00251B17" w:rsidRPr="007E72D6">
        <w:rPr>
          <w:rFonts w:ascii="Times New Roman" w:hAnsi="Times New Roman" w:cs="Times New Roman"/>
          <w:szCs w:val="24"/>
        </w:rPr>
        <w:t xml:space="preserve">także </w:t>
      </w:r>
      <w:r w:rsidRPr="007E72D6">
        <w:rPr>
          <w:rFonts w:ascii="Times New Roman" w:hAnsi="Times New Roman" w:cs="Times New Roman"/>
          <w:szCs w:val="24"/>
        </w:rPr>
        <w:t>na skuteczną realizację nowej sankcji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7E72D6">
        <w:rPr>
          <w:rFonts w:ascii="Times New Roman" w:hAnsi="Times New Roman" w:cs="Times New Roman"/>
          <w:szCs w:val="24"/>
        </w:rPr>
        <w:t>– w </w:t>
      </w:r>
      <w:r w:rsidRPr="007E72D6">
        <w:rPr>
          <w:rFonts w:ascii="Times New Roman" w:hAnsi="Times New Roman" w:cs="Times New Roman"/>
          <w:szCs w:val="24"/>
        </w:rPr>
        <w:t xml:space="preserve">postaci grzywny </w:t>
      </w:r>
      <w:r w:rsidR="007E72D6" w:rsidRPr="007E72D6">
        <w:rPr>
          <w:rFonts w:ascii="Times New Roman" w:hAnsi="Times New Roman" w:cs="Times New Roman"/>
          <w:szCs w:val="24"/>
        </w:rPr>
        <w:t>–</w:t>
      </w:r>
      <w:r w:rsidRPr="007E72D6">
        <w:rPr>
          <w:rFonts w:ascii="Times New Roman" w:hAnsi="Times New Roman" w:cs="Times New Roman"/>
          <w:szCs w:val="24"/>
        </w:rPr>
        <w:t xml:space="preserve"> wobec nieuczciwych pracodawców zatrudniających dłużników alimentacyjnych „na czarno”.</w:t>
      </w:r>
    </w:p>
    <w:p w:rsidR="00922FBF" w:rsidRPr="007E72D6" w:rsidRDefault="00B514FC" w:rsidP="007E72D6">
      <w:pPr>
        <w:pStyle w:val="ARTartustawynprozporzdzenia"/>
        <w:spacing w:before="240"/>
        <w:ind w:firstLine="0"/>
        <w:rPr>
          <w:rFonts w:ascii="Times New Roman" w:eastAsia="Calibri" w:hAnsi="Times New Roman" w:cs="Times New Roman"/>
          <w:b/>
          <w:szCs w:val="24"/>
          <w:lang w:eastAsia="en-US"/>
        </w:rPr>
      </w:pPr>
      <w:r w:rsidRPr="007E72D6">
        <w:rPr>
          <w:rFonts w:ascii="Times New Roman" w:eastAsia="Calibri" w:hAnsi="Times New Roman" w:cs="Times New Roman"/>
          <w:b/>
          <w:szCs w:val="24"/>
          <w:lang w:eastAsia="en-US"/>
        </w:rPr>
        <w:lastRenderedPageBreak/>
        <w:t>Rozszerzenie egzekucji</w:t>
      </w:r>
    </w:p>
    <w:p w:rsidR="00B514FC" w:rsidRPr="007E72D6" w:rsidRDefault="00B514FC" w:rsidP="007D55CA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szCs w:val="24"/>
        </w:rPr>
        <w:t>Zgodnie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obowiązującymi przepisami sumy wyasygnowane na pokrycie wydatków lub wyjazdów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 xml:space="preserve">sprawach służbowych nie podlegają egzekucji. </w:t>
      </w:r>
      <w:r w:rsidR="00F906B3" w:rsidRPr="007E72D6">
        <w:rPr>
          <w:rFonts w:ascii="Times New Roman" w:hAnsi="Times New Roman" w:cs="Times New Roman"/>
          <w:szCs w:val="24"/>
        </w:rPr>
        <w:t xml:space="preserve">Należy zauważyć, że </w:t>
      </w:r>
      <w:r w:rsidRPr="007E72D6">
        <w:rPr>
          <w:rFonts w:ascii="Times New Roman" w:hAnsi="Times New Roman" w:cs="Times New Roman"/>
          <w:szCs w:val="24"/>
        </w:rPr>
        <w:t>część dłużników (w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tym dłużników alimentacyjnych), których zatrudnienie wiąże się z</w:t>
      </w:r>
      <w:r w:rsidR="007D55CA">
        <w:rPr>
          <w:rFonts w:ascii="Times New Roman" w:hAnsi="Times New Roman" w:cs="Times New Roman"/>
          <w:szCs w:val="24"/>
        </w:rPr>
        <w:t> </w:t>
      </w:r>
      <w:r w:rsidRPr="007E72D6">
        <w:rPr>
          <w:rFonts w:ascii="Times New Roman" w:hAnsi="Times New Roman" w:cs="Times New Roman"/>
          <w:szCs w:val="24"/>
        </w:rPr>
        <w:t>odbywaniem podróży służbowych – np. kierowcy zawodowi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 xml:space="preserve">ruchu międzynarodowym, otrzymuje wynagrodzenie </w:t>
      </w:r>
      <w:r w:rsidR="00F906B3" w:rsidRPr="007E72D6">
        <w:rPr>
          <w:rFonts w:ascii="Times New Roman" w:hAnsi="Times New Roman" w:cs="Times New Roman"/>
          <w:szCs w:val="24"/>
        </w:rPr>
        <w:t xml:space="preserve">opodatkowane i oskładkowane </w:t>
      </w:r>
      <w:r w:rsidRPr="007E72D6">
        <w:rPr>
          <w:rFonts w:ascii="Times New Roman" w:hAnsi="Times New Roman" w:cs="Times New Roman"/>
          <w:szCs w:val="24"/>
        </w:rPr>
        <w:t>na poziomie minimalnego</w:t>
      </w:r>
      <w:r w:rsidR="00F906B3" w:rsidRPr="007E72D6">
        <w:rPr>
          <w:rFonts w:ascii="Times New Roman" w:hAnsi="Times New Roman" w:cs="Times New Roman"/>
          <w:szCs w:val="24"/>
        </w:rPr>
        <w:t xml:space="preserve"> lub niewiele wyższego</w:t>
      </w:r>
      <w:r w:rsidRPr="007E72D6">
        <w:rPr>
          <w:rFonts w:ascii="Times New Roman" w:hAnsi="Times New Roman" w:cs="Times New Roman"/>
          <w:szCs w:val="24"/>
        </w:rPr>
        <w:t xml:space="preserve"> wynagrodzenia za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pracę, a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 xml:space="preserve">jednocześnie </w:t>
      </w:r>
      <w:r w:rsidR="00F906B3" w:rsidRPr="007E72D6">
        <w:rPr>
          <w:rFonts w:ascii="Times New Roman" w:hAnsi="Times New Roman" w:cs="Times New Roman"/>
          <w:szCs w:val="24"/>
        </w:rPr>
        <w:t xml:space="preserve">dodatkowo </w:t>
      </w:r>
      <w:r w:rsidRPr="007E72D6">
        <w:rPr>
          <w:rFonts w:ascii="Times New Roman" w:hAnsi="Times New Roman" w:cs="Times New Roman"/>
          <w:szCs w:val="24"/>
        </w:rPr>
        <w:t>otrzymuje sumy wyasygnowane na pokrycie wydatków lub wyjazdów w</w:t>
      </w:r>
      <w:r w:rsidR="007D55CA">
        <w:rPr>
          <w:rFonts w:ascii="Times New Roman" w:hAnsi="Times New Roman" w:cs="Times New Roman"/>
          <w:szCs w:val="24"/>
        </w:rPr>
        <w:t> </w:t>
      </w:r>
      <w:r w:rsidRPr="007E72D6">
        <w:rPr>
          <w:rFonts w:ascii="Times New Roman" w:hAnsi="Times New Roman" w:cs="Times New Roman"/>
          <w:szCs w:val="24"/>
        </w:rPr>
        <w:t>sprawach służbowych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wysokości często wielokrotnie przewyższającej kwotę wynagrodzenia. C</w:t>
      </w:r>
      <w:r w:rsidR="00F906B3" w:rsidRPr="007E72D6">
        <w:rPr>
          <w:rFonts w:ascii="Times New Roman" w:hAnsi="Times New Roman" w:cs="Times New Roman"/>
          <w:szCs w:val="24"/>
        </w:rPr>
        <w:t>zasami c</w:t>
      </w:r>
      <w:r w:rsidRPr="007E72D6">
        <w:rPr>
          <w:rFonts w:ascii="Times New Roman" w:hAnsi="Times New Roman" w:cs="Times New Roman"/>
          <w:szCs w:val="24"/>
        </w:rPr>
        <w:t>elem takich działań jest „ukrycie”</w:t>
      </w:r>
      <w:r w:rsidR="00F906B3" w:rsidRPr="007E72D6">
        <w:rPr>
          <w:rFonts w:ascii="Times New Roman" w:hAnsi="Times New Roman" w:cs="Times New Roman"/>
          <w:szCs w:val="24"/>
        </w:rPr>
        <w:t xml:space="preserve"> części</w:t>
      </w:r>
      <w:r w:rsidRPr="007E72D6">
        <w:rPr>
          <w:rFonts w:ascii="Times New Roman" w:hAnsi="Times New Roman" w:cs="Times New Roman"/>
          <w:szCs w:val="24"/>
        </w:rPr>
        <w:t xml:space="preserve"> wynagrodzenia dłużnika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F906B3" w:rsidRPr="007E72D6">
        <w:rPr>
          <w:rFonts w:ascii="Times New Roman" w:hAnsi="Times New Roman" w:cs="Times New Roman"/>
          <w:szCs w:val="24"/>
        </w:rPr>
        <w:t xml:space="preserve">kwotach </w:t>
      </w:r>
      <w:r w:rsidRPr="007E72D6">
        <w:rPr>
          <w:rFonts w:ascii="Times New Roman" w:hAnsi="Times New Roman" w:cs="Times New Roman"/>
          <w:szCs w:val="24"/>
        </w:rPr>
        <w:t>wolnych od egzekucji sum na pokrycie wydatków lub wyjazdów w</w:t>
      </w:r>
      <w:r w:rsidR="007D55CA">
        <w:rPr>
          <w:rFonts w:ascii="Times New Roman" w:hAnsi="Times New Roman" w:cs="Times New Roman"/>
          <w:szCs w:val="24"/>
        </w:rPr>
        <w:t> </w:t>
      </w:r>
      <w:r w:rsidRPr="007E72D6">
        <w:rPr>
          <w:rFonts w:ascii="Times New Roman" w:hAnsi="Times New Roman" w:cs="Times New Roman"/>
          <w:szCs w:val="24"/>
        </w:rPr>
        <w:t xml:space="preserve">sprawach służbowych. </w:t>
      </w:r>
      <w:r w:rsidR="00F906B3" w:rsidRPr="007E72D6">
        <w:rPr>
          <w:rFonts w:ascii="Times New Roman" w:hAnsi="Times New Roman" w:cs="Times New Roman"/>
          <w:szCs w:val="24"/>
        </w:rPr>
        <w:t>Aby zwiększyć możliwość prowadzenia skutecznej egzekucji przez komorników sądowych,</w:t>
      </w:r>
      <w:r w:rsidRPr="007E72D6">
        <w:rPr>
          <w:rFonts w:ascii="Times New Roman" w:hAnsi="Times New Roman" w:cs="Times New Roman"/>
          <w:szCs w:val="24"/>
        </w:rPr>
        <w:t xml:space="preserve"> proponuje się wpro</w:t>
      </w:r>
      <w:r w:rsidR="007D55CA">
        <w:rPr>
          <w:rFonts w:ascii="Times New Roman" w:hAnsi="Times New Roman" w:cs="Times New Roman"/>
          <w:szCs w:val="24"/>
        </w:rPr>
        <w:t>wadzenie stosownych zmian w </w:t>
      </w:r>
      <w:r w:rsidRPr="007E72D6">
        <w:rPr>
          <w:rFonts w:ascii="Times New Roman" w:hAnsi="Times New Roman" w:cs="Times New Roman"/>
          <w:szCs w:val="24"/>
        </w:rPr>
        <w:t>ustawie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 xml:space="preserve">dnia 17 listopada 1964 r. </w:t>
      </w:r>
      <w:r w:rsidRPr="007E72D6">
        <w:rPr>
          <w:rFonts w:ascii="Times New Roman" w:hAnsi="Times New Roman" w:cs="Times New Roman"/>
          <w:szCs w:val="24"/>
        </w:rPr>
        <w:sym w:font="Symbol" w:char="F02D"/>
      </w:r>
      <w:r w:rsidRPr="007E72D6">
        <w:rPr>
          <w:rFonts w:ascii="Times New Roman" w:hAnsi="Times New Roman" w:cs="Times New Roman"/>
          <w:szCs w:val="24"/>
        </w:rPr>
        <w:t xml:space="preserve"> Kodeks postępowania cywilnego </w:t>
      </w:r>
      <w:r w:rsidR="004B386F" w:rsidRPr="007E72D6">
        <w:rPr>
          <w:rFonts w:ascii="Times New Roman" w:hAnsi="Times New Roman" w:cs="Times New Roman"/>
          <w:szCs w:val="24"/>
        </w:rPr>
        <w:t xml:space="preserve">(Dz. U. </w:t>
      </w:r>
      <w:r w:rsidR="00E23A6A" w:rsidRPr="007E72D6">
        <w:rPr>
          <w:rFonts w:ascii="Times New Roman" w:hAnsi="Times New Roman" w:cs="Times New Roman"/>
          <w:szCs w:val="24"/>
        </w:rPr>
        <w:t>z</w:t>
      </w:r>
      <w:r w:rsidR="007D55CA">
        <w:rPr>
          <w:rFonts w:ascii="Times New Roman" w:hAnsi="Times New Roman" w:cs="Times New Roman"/>
          <w:szCs w:val="24"/>
        </w:rPr>
        <w:t> </w:t>
      </w:r>
      <w:r w:rsidR="00E23A6A" w:rsidRPr="007E72D6">
        <w:rPr>
          <w:rFonts w:ascii="Times New Roman" w:hAnsi="Times New Roman" w:cs="Times New Roman"/>
          <w:szCs w:val="24"/>
        </w:rPr>
        <w:t>2018</w:t>
      </w:r>
      <w:r w:rsidR="007D55CA">
        <w:rPr>
          <w:rFonts w:ascii="Times New Roman" w:hAnsi="Times New Roman" w:cs="Times New Roman"/>
          <w:szCs w:val="24"/>
        </w:rPr>
        <w:t> </w:t>
      </w:r>
      <w:r w:rsidR="00E23A6A" w:rsidRPr="007E72D6">
        <w:rPr>
          <w:rFonts w:ascii="Times New Roman" w:hAnsi="Times New Roman" w:cs="Times New Roman"/>
          <w:szCs w:val="24"/>
        </w:rPr>
        <w:t>r. poz. 1360, z późn. zm.)</w:t>
      </w:r>
      <w:r w:rsidR="004B386F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oraz w ustawie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dnia 17 czerwca 1966 r. o</w:t>
      </w:r>
      <w:r w:rsidR="007D55CA">
        <w:rPr>
          <w:rFonts w:ascii="Times New Roman" w:hAnsi="Times New Roman" w:cs="Times New Roman"/>
          <w:szCs w:val="24"/>
        </w:rPr>
        <w:t> </w:t>
      </w:r>
      <w:r w:rsidRPr="007E72D6">
        <w:rPr>
          <w:rFonts w:ascii="Times New Roman" w:hAnsi="Times New Roman" w:cs="Times New Roman"/>
          <w:szCs w:val="24"/>
        </w:rPr>
        <w:t>postępowaniu egzekucyjnym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administracji</w:t>
      </w:r>
      <w:r w:rsidR="00ED487D" w:rsidRPr="007E72D6">
        <w:rPr>
          <w:rFonts w:ascii="Times New Roman" w:hAnsi="Times New Roman" w:cs="Times New Roman"/>
          <w:szCs w:val="24"/>
        </w:rPr>
        <w:t xml:space="preserve"> (Dz. U.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ED487D" w:rsidRPr="007E72D6">
        <w:rPr>
          <w:rFonts w:ascii="Times New Roman" w:hAnsi="Times New Roman" w:cs="Times New Roman"/>
          <w:szCs w:val="24"/>
        </w:rPr>
        <w:t>201</w:t>
      </w:r>
      <w:r w:rsidR="002B4AE9">
        <w:rPr>
          <w:rFonts w:ascii="Times New Roman" w:hAnsi="Times New Roman" w:cs="Times New Roman"/>
          <w:szCs w:val="24"/>
        </w:rPr>
        <w:t>8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7D55CA">
        <w:rPr>
          <w:rFonts w:ascii="Times New Roman" w:hAnsi="Times New Roman" w:cs="Times New Roman"/>
          <w:szCs w:val="24"/>
        </w:rPr>
        <w:t>r. poz. 1</w:t>
      </w:r>
      <w:r w:rsidR="002B4AE9">
        <w:rPr>
          <w:rFonts w:ascii="Times New Roman" w:hAnsi="Times New Roman" w:cs="Times New Roman"/>
          <w:szCs w:val="24"/>
        </w:rPr>
        <w:t>314</w:t>
      </w:r>
      <w:r w:rsidR="007D55CA">
        <w:rPr>
          <w:rFonts w:ascii="Times New Roman" w:hAnsi="Times New Roman" w:cs="Times New Roman"/>
          <w:szCs w:val="24"/>
        </w:rPr>
        <w:t>, z </w:t>
      </w:r>
      <w:r w:rsidR="00ED487D" w:rsidRPr="007E72D6">
        <w:rPr>
          <w:rFonts w:ascii="Times New Roman" w:hAnsi="Times New Roman" w:cs="Times New Roman"/>
          <w:szCs w:val="24"/>
        </w:rPr>
        <w:t>pó</w:t>
      </w:r>
      <w:r w:rsidR="007D55CA">
        <w:rPr>
          <w:rFonts w:ascii="Times New Roman" w:hAnsi="Times New Roman" w:cs="Times New Roman"/>
          <w:szCs w:val="24"/>
        </w:rPr>
        <w:t>źn. </w:t>
      </w:r>
      <w:r w:rsidR="00ED487D" w:rsidRPr="007E72D6">
        <w:rPr>
          <w:rFonts w:ascii="Times New Roman" w:hAnsi="Times New Roman" w:cs="Times New Roman"/>
          <w:szCs w:val="24"/>
        </w:rPr>
        <w:t>zm.)</w:t>
      </w:r>
      <w:r w:rsidR="00980EEB" w:rsidRPr="007E72D6">
        <w:rPr>
          <w:rFonts w:ascii="Times New Roman" w:hAnsi="Times New Roman" w:cs="Times New Roman"/>
          <w:szCs w:val="24"/>
        </w:rPr>
        <w:t>.</w:t>
      </w:r>
      <w:r w:rsidRPr="007E72D6">
        <w:rPr>
          <w:rFonts w:ascii="Times New Roman" w:hAnsi="Times New Roman" w:cs="Times New Roman"/>
          <w:szCs w:val="24"/>
        </w:rPr>
        <w:t xml:space="preserve"> </w:t>
      </w:r>
      <w:r w:rsidR="00530566" w:rsidRPr="007E72D6">
        <w:rPr>
          <w:rFonts w:ascii="Times New Roman" w:hAnsi="Times New Roman" w:cs="Times New Roman"/>
          <w:szCs w:val="24"/>
        </w:rPr>
        <w:t xml:space="preserve">W wyniku proponowanych zmian, </w:t>
      </w:r>
      <w:r w:rsidRPr="007E72D6">
        <w:rPr>
          <w:rFonts w:ascii="Times New Roman" w:hAnsi="Times New Roman" w:cs="Times New Roman"/>
          <w:szCs w:val="24"/>
        </w:rPr>
        <w:t>w</w:t>
      </w:r>
      <w:r w:rsidR="007D55CA">
        <w:rPr>
          <w:rFonts w:ascii="Times New Roman" w:hAnsi="Times New Roman" w:cs="Times New Roman"/>
          <w:szCs w:val="24"/>
        </w:rPr>
        <w:t>olne od egzekucji prowadzonej w </w:t>
      </w:r>
      <w:r w:rsidRPr="007E72D6">
        <w:rPr>
          <w:rFonts w:ascii="Times New Roman" w:hAnsi="Times New Roman" w:cs="Times New Roman"/>
          <w:szCs w:val="24"/>
        </w:rPr>
        <w:t>związku ze zobowiązaniami alimentacyjnymi</w:t>
      </w:r>
      <w:r w:rsidR="00980EEB" w:rsidRPr="007E72D6">
        <w:rPr>
          <w:rFonts w:ascii="Times New Roman" w:hAnsi="Times New Roman" w:cs="Times New Roman"/>
          <w:szCs w:val="24"/>
        </w:rPr>
        <w:t xml:space="preserve">, jako zobowiązaniami szczególnymi, służącymi </w:t>
      </w:r>
      <w:r w:rsidR="0021351F" w:rsidRPr="007E72D6">
        <w:rPr>
          <w:rFonts w:ascii="Times New Roman" w:hAnsi="Times New Roman" w:cs="Times New Roman"/>
          <w:szCs w:val="24"/>
        </w:rPr>
        <w:t xml:space="preserve">przede wszystkim </w:t>
      </w:r>
      <w:r w:rsidR="00980EEB" w:rsidRPr="007E72D6">
        <w:rPr>
          <w:rFonts w:ascii="Times New Roman" w:hAnsi="Times New Roman" w:cs="Times New Roman"/>
          <w:szCs w:val="24"/>
        </w:rPr>
        <w:t>zapewnieniu utrzymania osoby, która sama tego utrzymania nie może sobie zapewnić,</w:t>
      </w:r>
      <w:r w:rsidRPr="007E72D6">
        <w:rPr>
          <w:rFonts w:ascii="Times New Roman" w:hAnsi="Times New Roman" w:cs="Times New Roman"/>
          <w:szCs w:val="24"/>
        </w:rPr>
        <w:t xml:space="preserve"> będzie jedynie 50% </w:t>
      </w:r>
      <w:r w:rsidR="00F906B3" w:rsidRPr="007E72D6">
        <w:rPr>
          <w:rFonts w:ascii="Times New Roman" w:hAnsi="Times New Roman" w:cs="Times New Roman"/>
          <w:szCs w:val="24"/>
        </w:rPr>
        <w:t xml:space="preserve">kwot </w:t>
      </w:r>
      <w:r w:rsidR="0021351F" w:rsidRPr="007E72D6">
        <w:rPr>
          <w:rFonts w:ascii="Times New Roman" w:hAnsi="Times New Roman" w:cs="Times New Roman"/>
          <w:szCs w:val="24"/>
        </w:rPr>
        <w:t>diet</w:t>
      </w:r>
      <w:r w:rsidR="007D55CA">
        <w:rPr>
          <w:rFonts w:ascii="Times New Roman" w:hAnsi="Times New Roman" w:cs="Times New Roman"/>
          <w:szCs w:val="24"/>
        </w:rPr>
        <w:t xml:space="preserve"> przysługujących z </w:t>
      </w:r>
      <w:r w:rsidR="00F906B3" w:rsidRPr="007E72D6">
        <w:rPr>
          <w:rFonts w:ascii="Times New Roman" w:hAnsi="Times New Roman" w:cs="Times New Roman"/>
          <w:szCs w:val="24"/>
        </w:rPr>
        <w:t>tytułu podróży służbowych</w:t>
      </w:r>
      <w:r w:rsidR="0021351F" w:rsidRPr="007E72D6">
        <w:rPr>
          <w:rFonts w:ascii="Times New Roman" w:hAnsi="Times New Roman" w:cs="Times New Roman"/>
          <w:szCs w:val="24"/>
        </w:rPr>
        <w:t>.</w:t>
      </w:r>
      <w:r w:rsidRPr="007E72D6">
        <w:rPr>
          <w:rFonts w:ascii="Times New Roman" w:hAnsi="Times New Roman" w:cs="Times New Roman"/>
          <w:szCs w:val="24"/>
        </w:rPr>
        <w:t xml:space="preserve"> </w:t>
      </w:r>
      <w:r w:rsidR="003D699D" w:rsidRPr="007E72D6">
        <w:rPr>
          <w:rFonts w:ascii="Times New Roman" w:hAnsi="Times New Roman" w:cs="Times New Roman"/>
          <w:szCs w:val="24"/>
        </w:rPr>
        <w:t>Przepis będzie miał zastosowanie do wszystkich niewyegzekwowanych należności alimentacyjnych, które mogłyby być wyegzekwowane z przysługujących dłużnikowi die</w:t>
      </w:r>
      <w:r w:rsidR="007D55CA">
        <w:rPr>
          <w:rFonts w:ascii="Times New Roman" w:hAnsi="Times New Roman" w:cs="Times New Roman"/>
          <w:szCs w:val="24"/>
        </w:rPr>
        <w:t>t wypłaconych po dniu wejścia w </w:t>
      </w:r>
      <w:r w:rsidR="003D699D" w:rsidRPr="007E72D6">
        <w:rPr>
          <w:rFonts w:ascii="Times New Roman" w:hAnsi="Times New Roman" w:cs="Times New Roman"/>
          <w:szCs w:val="24"/>
        </w:rPr>
        <w:t xml:space="preserve">życie ustawy. Z uwagi na fakt, że przepis ma zastosowanie do </w:t>
      </w:r>
      <w:r w:rsidR="00A75E40" w:rsidRPr="007E72D6">
        <w:rPr>
          <w:rFonts w:ascii="Times New Roman" w:hAnsi="Times New Roman" w:cs="Times New Roman"/>
          <w:szCs w:val="24"/>
        </w:rPr>
        <w:t xml:space="preserve">przychodów </w:t>
      </w:r>
      <w:r w:rsidR="003D699D" w:rsidRPr="007E72D6">
        <w:rPr>
          <w:rFonts w:ascii="Times New Roman" w:hAnsi="Times New Roman" w:cs="Times New Roman"/>
          <w:szCs w:val="24"/>
        </w:rPr>
        <w:t xml:space="preserve">uzyskiwanych po dniu wejścia w życie ustawy, wprowadzenie przepisów przejściowych nie jest konieczne. </w:t>
      </w:r>
    </w:p>
    <w:p w:rsidR="000E1C73" w:rsidRPr="007E72D6" w:rsidRDefault="000E1C73" w:rsidP="007D55CA">
      <w:pPr>
        <w:pStyle w:val="Akapitzlist"/>
        <w:spacing w:before="240" w:after="0" w:line="360" w:lineRule="auto"/>
        <w:ind w:left="0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7E72D6">
        <w:rPr>
          <w:rFonts w:ascii="Times New Roman" w:hAnsi="Times New Roman"/>
          <w:b/>
          <w:sz w:val="24"/>
          <w:szCs w:val="24"/>
        </w:rPr>
        <w:t>Sankcje za nielegalne zatrudnienie</w:t>
      </w:r>
    </w:p>
    <w:p w:rsidR="000E1C73" w:rsidRPr="007E72D6" w:rsidRDefault="000E1C73" w:rsidP="007D55CA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szCs w:val="24"/>
        </w:rPr>
        <w:t xml:space="preserve">Jak już wskazano powyżej dłużnicy alimentacyjni często </w:t>
      </w:r>
      <w:r w:rsidR="008B7141" w:rsidRPr="007E72D6">
        <w:rPr>
          <w:rFonts w:ascii="Times New Roman" w:hAnsi="Times New Roman" w:cs="Times New Roman"/>
          <w:szCs w:val="24"/>
        </w:rPr>
        <w:t xml:space="preserve">są </w:t>
      </w:r>
      <w:r w:rsidRPr="007E72D6">
        <w:rPr>
          <w:rFonts w:ascii="Times New Roman" w:hAnsi="Times New Roman" w:cs="Times New Roman"/>
          <w:szCs w:val="24"/>
        </w:rPr>
        <w:t>zatrudnia</w:t>
      </w:r>
      <w:r w:rsidR="00AB5E21" w:rsidRPr="007E72D6">
        <w:rPr>
          <w:rFonts w:ascii="Times New Roman" w:hAnsi="Times New Roman" w:cs="Times New Roman"/>
          <w:szCs w:val="24"/>
        </w:rPr>
        <w:t xml:space="preserve">ni </w:t>
      </w:r>
      <w:r w:rsidRPr="007E72D6">
        <w:rPr>
          <w:rFonts w:ascii="Times New Roman" w:hAnsi="Times New Roman" w:cs="Times New Roman"/>
          <w:szCs w:val="24"/>
        </w:rPr>
        <w:t>„na czarno”. Takie działanie, pomimo tego</w:t>
      </w:r>
      <w:r w:rsidR="008B7141" w:rsidRPr="007E72D6">
        <w:rPr>
          <w:rFonts w:ascii="Times New Roman" w:hAnsi="Times New Roman" w:cs="Times New Roman"/>
          <w:szCs w:val="24"/>
        </w:rPr>
        <w:t>,</w:t>
      </w:r>
      <w:r w:rsidRPr="007E72D6">
        <w:rPr>
          <w:rFonts w:ascii="Times New Roman" w:hAnsi="Times New Roman" w:cs="Times New Roman"/>
          <w:szCs w:val="24"/>
        </w:rPr>
        <w:t xml:space="preserve"> że jest niezgodne z prawem, bywa wygodne dla niektórych pracodawców</w:t>
      </w:r>
      <w:r w:rsidR="008B7141" w:rsidRPr="007E72D6">
        <w:rPr>
          <w:rFonts w:ascii="Times New Roman" w:hAnsi="Times New Roman" w:cs="Times New Roman"/>
          <w:szCs w:val="24"/>
        </w:rPr>
        <w:t xml:space="preserve"> i pracowników</w:t>
      </w:r>
      <w:r w:rsidRPr="007E72D6">
        <w:rPr>
          <w:rFonts w:ascii="Times New Roman" w:hAnsi="Times New Roman" w:cs="Times New Roman"/>
          <w:szCs w:val="24"/>
        </w:rPr>
        <w:t>. Ogranicza bowiem koszty zatrudnienia leżące po stronie pracodawcy.</w:t>
      </w:r>
      <w:r w:rsidR="00BC3055" w:rsidRPr="007E72D6">
        <w:rPr>
          <w:rFonts w:ascii="Times New Roman" w:hAnsi="Times New Roman" w:cs="Times New Roman"/>
          <w:szCs w:val="24"/>
        </w:rPr>
        <w:t xml:space="preserve"> Jednocześnie odpowiedzialność takich nieuczciwych pracodawców jest znikoma. Ich działania godzą nie tylko w pracodawców działających </w:t>
      </w:r>
      <w:r w:rsidR="00BC3055" w:rsidRPr="007E72D6">
        <w:rPr>
          <w:rFonts w:ascii="Times New Roman" w:hAnsi="Times New Roman" w:cs="Times New Roman"/>
          <w:szCs w:val="24"/>
        </w:rPr>
        <w:lastRenderedPageBreak/>
        <w:t>w sposób uczciwy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D1379F" w:rsidRPr="007E72D6">
        <w:rPr>
          <w:rFonts w:ascii="Times New Roman" w:hAnsi="Times New Roman" w:cs="Times New Roman"/>
          <w:szCs w:val="24"/>
        </w:rPr>
        <w:t>i traktujących godnie swoich pracowników, ale także umożliwia</w:t>
      </w:r>
      <w:r w:rsidR="008B7141" w:rsidRPr="007E72D6">
        <w:rPr>
          <w:rFonts w:ascii="Times New Roman" w:hAnsi="Times New Roman" w:cs="Times New Roman"/>
          <w:szCs w:val="24"/>
        </w:rPr>
        <w:t>ją</w:t>
      </w:r>
      <w:r w:rsidR="00D1379F" w:rsidRPr="007E72D6">
        <w:rPr>
          <w:rFonts w:ascii="Times New Roman" w:hAnsi="Times New Roman" w:cs="Times New Roman"/>
          <w:szCs w:val="24"/>
        </w:rPr>
        <w:t xml:space="preserve"> nieuczciw</w:t>
      </w:r>
      <w:r w:rsidR="008B7141" w:rsidRPr="007E72D6">
        <w:rPr>
          <w:rFonts w:ascii="Times New Roman" w:hAnsi="Times New Roman" w:cs="Times New Roman"/>
          <w:szCs w:val="24"/>
        </w:rPr>
        <w:t>ym dłużnikom ucieczkę</w:t>
      </w:r>
      <w:r w:rsidR="00D1379F" w:rsidRPr="007E72D6">
        <w:rPr>
          <w:rFonts w:ascii="Times New Roman" w:hAnsi="Times New Roman" w:cs="Times New Roman"/>
          <w:szCs w:val="24"/>
        </w:rPr>
        <w:t xml:space="preserve"> przed wierzycielami. W sytuacji, gdy wierzycielami są dzieci, trudno biernie przyglądać się nieuczciwym procederom pracodawców.</w:t>
      </w:r>
      <w:r w:rsidR="002B4AE9">
        <w:rPr>
          <w:rFonts w:ascii="Times New Roman" w:hAnsi="Times New Roman" w:cs="Times New Roman"/>
          <w:szCs w:val="24"/>
        </w:rPr>
        <w:t xml:space="preserve"> Zasadne</w:t>
      </w:r>
      <w:r w:rsidRPr="007E72D6">
        <w:rPr>
          <w:rFonts w:ascii="Times New Roman" w:hAnsi="Times New Roman" w:cs="Times New Roman"/>
          <w:szCs w:val="24"/>
        </w:rPr>
        <w:t xml:space="preserve"> jest zatem wprowadzenie większych sankcji za łamanie przez pracodawców przepisów prawa w tym zakresie.</w:t>
      </w:r>
    </w:p>
    <w:p w:rsidR="002868E1" w:rsidRPr="007E72D6" w:rsidRDefault="00A45446" w:rsidP="007D55CA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szCs w:val="24"/>
        </w:rPr>
        <w:t>W związku z powyższym proponuje się r</w:t>
      </w:r>
      <w:r w:rsidR="002868E1" w:rsidRPr="007E72D6">
        <w:rPr>
          <w:rFonts w:ascii="Times New Roman" w:hAnsi="Times New Roman" w:cs="Times New Roman"/>
          <w:szCs w:val="24"/>
        </w:rPr>
        <w:t xml:space="preserve">ozszerzenie odpowiedzialności materialnej nieuczciwych pracodawców </w:t>
      </w:r>
      <w:r w:rsidRPr="007E72D6">
        <w:rPr>
          <w:rFonts w:ascii="Times New Roman" w:hAnsi="Times New Roman" w:cs="Times New Roman"/>
          <w:szCs w:val="24"/>
        </w:rPr>
        <w:t>przez wprowadzenie zmian</w:t>
      </w:r>
      <w:r w:rsidR="002868E1" w:rsidRPr="007E72D6">
        <w:rPr>
          <w:rFonts w:ascii="Times New Roman" w:hAnsi="Times New Roman" w:cs="Times New Roman"/>
          <w:szCs w:val="24"/>
        </w:rPr>
        <w:t xml:space="preserve"> w ustawie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2868E1" w:rsidRPr="007E72D6">
        <w:rPr>
          <w:rFonts w:ascii="Times New Roman" w:hAnsi="Times New Roman" w:cs="Times New Roman"/>
          <w:szCs w:val="24"/>
        </w:rPr>
        <w:t xml:space="preserve">dnia 26 czerwca 1974 r. </w:t>
      </w:r>
      <w:r w:rsidR="002868E1" w:rsidRPr="007E72D6">
        <w:rPr>
          <w:rFonts w:ascii="Times New Roman" w:hAnsi="Times New Roman" w:cs="Times New Roman"/>
          <w:szCs w:val="24"/>
        </w:rPr>
        <w:sym w:font="Symbol" w:char="F02D"/>
      </w:r>
      <w:r w:rsidR="002868E1" w:rsidRPr="007E72D6">
        <w:rPr>
          <w:rFonts w:ascii="Times New Roman" w:hAnsi="Times New Roman" w:cs="Times New Roman"/>
          <w:szCs w:val="24"/>
        </w:rPr>
        <w:t xml:space="preserve"> Kodeks pracy</w:t>
      </w:r>
      <w:r w:rsidR="004B386F" w:rsidRPr="007E72D6">
        <w:rPr>
          <w:rFonts w:ascii="Times New Roman" w:hAnsi="Times New Roman" w:cs="Times New Roman"/>
          <w:szCs w:val="24"/>
        </w:rPr>
        <w:t xml:space="preserve"> (Dz. U. </w:t>
      </w:r>
      <w:r w:rsidR="00E23A6A" w:rsidRPr="007E72D6">
        <w:rPr>
          <w:rFonts w:ascii="Times New Roman" w:hAnsi="Times New Roman" w:cs="Times New Roman"/>
          <w:szCs w:val="24"/>
        </w:rPr>
        <w:t>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E23A6A" w:rsidRPr="007E72D6">
        <w:rPr>
          <w:rFonts w:ascii="Times New Roman" w:hAnsi="Times New Roman" w:cs="Times New Roman"/>
          <w:szCs w:val="24"/>
        </w:rPr>
        <w:t>2018 r. poz. 917</w:t>
      </w:r>
      <w:r w:rsidR="002B4AE9">
        <w:rPr>
          <w:rFonts w:ascii="Times New Roman" w:hAnsi="Times New Roman" w:cs="Times New Roman"/>
          <w:szCs w:val="24"/>
        </w:rPr>
        <w:t>,</w:t>
      </w:r>
      <w:r w:rsidR="00E23A6A" w:rsidRPr="007E72D6">
        <w:rPr>
          <w:rFonts w:ascii="Times New Roman" w:hAnsi="Times New Roman" w:cs="Times New Roman"/>
          <w:szCs w:val="24"/>
        </w:rPr>
        <w:t xml:space="preserve"> z późn. zm.)</w:t>
      </w:r>
      <w:r w:rsidR="002868E1" w:rsidRPr="007E72D6">
        <w:rPr>
          <w:rFonts w:ascii="Times New Roman" w:hAnsi="Times New Roman" w:cs="Times New Roman"/>
          <w:szCs w:val="24"/>
        </w:rPr>
        <w:t>. W przypadku zatrudnienia przez pracodawcę osoby figurującej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2868E1" w:rsidRPr="007E72D6">
        <w:rPr>
          <w:rFonts w:ascii="Times New Roman" w:hAnsi="Times New Roman" w:cs="Times New Roman"/>
          <w:szCs w:val="24"/>
        </w:rPr>
        <w:t>Krajowym Rejestrze Zadłużonych z</w:t>
      </w:r>
      <w:r w:rsidR="007D55CA">
        <w:rPr>
          <w:rFonts w:ascii="Times New Roman" w:hAnsi="Times New Roman" w:cs="Times New Roman"/>
          <w:szCs w:val="24"/>
        </w:rPr>
        <w:t> </w:t>
      </w:r>
      <w:r w:rsidR="002868E1" w:rsidRPr="007E72D6">
        <w:rPr>
          <w:rFonts w:ascii="Times New Roman" w:hAnsi="Times New Roman" w:cs="Times New Roman"/>
          <w:szCs w:val="24"/>
        </w:rPr>
        <w:t xml:space="preserve">powodu uchylania się od wykonania obowiązku alimentacyjnego </w:t>
      </w:r>
      <w:r w:rsidR="000E53D6" w:rsidRPr="007E72D6">
        <w:rPr>
          <w:rFonts w:ascii="Times New Roman" w:hAnsi="Times New Roman" w:cs="Times New Roman"/>
          <w:szCs w:val="24"/>
        </w:rPr>
        <w:t>bez potwierdzenia na piśmie zawartej z pracownikiem umowy o pracę</w:t>
      </w:r>
      <w:r w:rsidR="002868E1" w:rsidRPr="007E72D6">
        <w:rPr>
          <w:rFonts w:ascii="Times New Roman" w:hAnsi="Times New Roman" w:cs="Times New Roman"/>
          <w:szCs w:val="24"/>
        </w:rPr>
        <w:t>, a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2868E1" w:rsidRPr="007E72D6">
        <w:rPr>
          <w:rFonts w:ascii="Times New Roman" w:hAnsi="Times New Roman" w:cs="Times New Roman"/>
          <w:szCs w:val="24"/>
        </w:rPr>
        <w:t>także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2868E1" w:rsidRPr="007E72D6">
        <w:rPr>
          <w:rFonts w:ascii="Times New Roman" w:hAnsi="Times New Roman" w:cs="Times New Roman"/>
          <w:szCs w:val="24"/>
        </w:rPr>
        <w:t>sytuacji, gdy pracodawca w sposób nieuczciwy będzie wypłacał ww. osobie figurującej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2868E1" w:rsidRPr="007E72D6">
        <w:rPr>
          <w:rFonts w:ascii="Times New Roman" w:hAnsi="Times New Roman" w:cs="Times New Roman"/>
          <w:szCs w:val="24"/>
        </w:rPr>
        <w:t>Krajowym Rejestrze Zadłużonych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2868E1" w:rsidRPr="007E72D6">
        <w:rPr>
          <w:rFonts w:ascii="Times New Roman" w:hAnsi="Times New Roman" w:cs="Times New Roman"/>
          <w:szCs w:val="24"/>
        </w:rPr>
        <w:t>powodu uchylania się od wykonania obowiązku alimentacyjnego wynagrodzenie wyższe niż wynikające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2868E1" w:rsidRPr="007E72D6">
        <w:rPr>
          <w:rFonts w:ascii="Times New Roman" w:hAnsi="Times New Roman" w:cs="Times New Roman"/>
          <w:szCs w:val="24"/>
        </w:rPr>
        <w:t>zawartej umowy o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2868E1" w:rsidRPr="007E72D6">
        <w:rPr>
          <w:rFonts w:ascii="Times New Roman" w:hAnsi="Times New Roman" w:cs="Times New Roman"/>
          <w:szCs w:val="24"/>
        </w:rPr>
        <w:t xml:space="preserve">pracę, bez dokonania potrąceń na zaspokojenie świadczeń alimentacyjnych, </w:t>
      </w:r>
      <w:r w:rsidR="00927FF1" w:rsidRPr="007E72D6">
        <w:rPr>
          <w:rFonts w:ascii="Times New Roman" w:hAnsi="Times New Roman" w:cs="Times New Roman"/>
          <w:szCs w:val="24"/>
        </w:rPr>
        <w:t xml:space="preserve">na pracodawcę </w:t>
      </w:r>
      <w:r w:rsidR="004B386F" w:rsidRPr="007E72D6">
        <w:rPr>
          <w:rFonts w:ascii="Times New Roman" w:hAnsi="Times New Roman" w:cs="Times New Roman"/>
          <w:szCs w:val="24"/>
        </w:rPr>
        <w:t xml:space="preserve">lub osobę działającą w jego imieniu </w:t>
      </w:r>
      <w:r w:rsidR="00927FF1" w:rsidRPr="007E72D6">
        <w:rPr>
          <w:rFonts w:ascii="Times New Roman" w:hAnsi="Times New Roman" w:cs="Times New Roman"/>
          <w:szCs w:val="24"/>
        </w:rPr>
        <w:t>będzie mogła zostać nałoż</w:t>
      </w:r>
      <w:r w:rsidR="007D55CA">
        <w:rPr>
          <w:rFonts w:ascii="Times New Roman" w:hAnsi="Times New Roman" w:cs="Times New Roman"/>
          <w:szCs w:val="24"/>
        </w:rPr>
        <w:t>ona grzywna w wysokości od 1500 </w:t>
      </w:r>
      <w:r w:rsidR="00927FF1" w:rsidRPr="007E72D6">
        <w:rPr>
          <w:rFonts w:ascii="Times New Roman" w:hAnsi="Times New Roman" w:cs="Times New Roman"/>
          <w:szCs w:val="24"/>
        </w:rPr>
        <w:t>zł do 45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927FF1" w:rsidRPr="007E72D6">
        <w:rPr>
          <w:rFonts w:ascii="Times New Roman" w:hAnsi="Times New Roman" w:cs="Times New Roman"/>
          <w:szCs w:val="24"/>
        </w:rPr>
        <w:t>000 zł.</w:t>
      </w:r>
    </w:p>
    <w:p w:rsidR="002868E1" w:rsidRPr="007E72D6" w:rsidRDefault="002868E1" w:rsidP="007D55CA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szCs w:val="24"/>
        </w:rPr>
        <w:t>Celem wprowadzenia ww. regulacji jest zniechęcenie pracodawców do nielegalnego zatrudniania dłużników alimentacyjnych („na czarno”), a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także wypłacania ww. dłużnikom wynagrodzenia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wyższej wysokości niż wynika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zawartej umowy („pod stołem”), bez dokonania potrąceń na rzecz alimentów.</w:t>
      </w:r>
      <w:r w:rsidR="000E53D6" w:rsidRPr="007E72D6">
        <w:rPr>
          <w:rFonts w:ascii="Times New Roman" w:hAnsi="Times New Roman" w:cs="Times New Roman"/>
          <w:szCs w:val="24"/>
        </w:rPr>
        <w:t xml:space="preserve"> Należy zauważyć, że takie działanie pracodawcy, przy założeniu, </w:t>
      </w:r>
      <w:r w:rsidR="00BB12E3">
        <w:rPr>
          <w:rFonts w:ascii="Times New Roman" w:hAnsi="Times New Roman" w:cs="Times New Roman"/>
          <w:szCs w:val="24"/>
        </w:rPr>
        <w:t>ż</w:t>
      </w:r>
      <w:r w:rsidR="000E53D6" w:rsidRPr="007E72D6">
        <w:rPr>
          <w:rFonts w:ascii="Times New Roman" w:hAnsi="Times New Roman" w:cs="Times New Roman"/>
          <w:szCs w:val="24"/>
        </w:rPr>
        <w:t>e taka praktyka jest sprzeczna z wolą pracownika, uderza zarówno w pracownika (brak ochrony ubezpieczeniowej, brak uprawnień związanych z ciągłością zatrudnienia, niskie świadczenia z ubezpieczeń społecznych w związku z niskim wynagrodzeniem legalnie wykazywanym)</w:t>
      </w:r>
      <w:r w:rsidR="004B386F" w:rsidRPr="007E72D6">
        <w:rPr>
          <w:rFonts w:ascii="Times New Roman" w:hAnsi="Times New Roman" w:cs="Times New Roman"/>
          <w:szCs w:val="24"/>
        </w:rPr>
        <w:t>,</w:t>
      </w:r>
      <w:r w:rsidR="007D55CA">
        <w:rPr>
          <w:rFonts w:ascii="Times New Roman" w:hAnsi="Times New Roman" w:cs="Times New Roman"/>
          <w:szCs w:val="24"/>
        </w:rPr>
        <w:t xml:space="preserve"> jak i w </w:t>
      </w:r>
      <w:r w:rsidR="000E53D6" w:rsidRPr="007E72D6">
        <w:rPr>
          <w:rFonts w:ascii="Times New Roman" w:hAnsi="Times New Roman" w:cs="Times New Roman"/>
          <w:szCs w:val="24"/>
        </w:rPr>
        <w:t>prawa osób alimentowanych, stąd proponowane kwoty graniczne wymierzanej grzywny są wyższe, niż w przypadku nielegalnego zatrudniania (lub odpowiednio wypłacania wynagrodzenia „pod stołem”) pracownika nieposiadającego zobowiązań alimentacyjnych lub nieuchylającego się od płacenia alimentów.</w:t>
      </w:r>
    </w:p>
    <w:p w:rsidR="002868E1" w:rsidRPr="007E72D6" w:rsidRDefault="002868E1" w:rsidP="007D55CA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szCs w:val="24"/>
        </w:rPr>
        <w:t xml:space="preserve">Należy podkreślić, że </w:t>
      </w:r>
      <w:r w:rsidR="00927FF1" w:rsidRPr="007E72D6">
        <w:rPr>
          <w:rFonts w:ascii="Times New Roman" w:hAnsi="Times New Roman" w:cs="Times New Roman"/>
          <w:szCs w:val="24"/>
        </w:rPr>
        <w:t>ww. kara grzywny będzie dotyczyła</w:t>
      </w:r>
      <w:r w:rsidRPr="007E72D6">
        <w:rPr>
          <w:rFonts w:ascii="Times New Roman" w:hAnsi="Times New Roman" w:cs="Times New Roman"/>
          <w:szCs w:val="24"/>
        </w:rPr>
        <w:t xml:space="preserve"> tylko nieuczciwych pracodawców, zatrudniających dłużników alimentacyjnych „na czarno” lub wypłacających wynagrodzenia tymże dłużnikom „pod stołem”.</w:t>
      </w:r>
    </w:p>
    <w:p w:rsidR="00070BFE" w:rsidRPr="007E72D6" w:rsidRDefault="00C41EFE" w:rsidP="007D55CA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szCs w:val="24"/>
        </w:rPr>
        <w:lastRenderedPageBreak/>
        <w:t>P</w:t>
      </w:r>
      <w:r w:rsidR="00070BFE" w:rsidRPr="007E72D6">
        <w:rPr>
          <w:rFonts w:ascii="Times New Roman" w:hAnsi="Times New Roman" w:cs="Times New Roman"/>
          <w:szCs w:val="24"/>
        </w:rPr>
        <w:t xml:space="preserve">roponuje się </w:t>
      </w:r>
      <w:r w:rsidRPr="007E72D6">
        <w:rPr>
          <w:rFonts w:ascii="Times New Roman" w:hAnsi="Times New Roman" w:cs="Times New Roman"/>
          <w:szCs w:val="24"/>
        </w:rPr>
        <w:t xml:space="preserve">również </w:t>
      </w:r>
      <w:r w:rsidR="00070BFE" w:rsidRPr="007E72D6">
        <w:rPr>
          <w:rFonts w:ascii="Times New Roman" w:hAnsi="Times New Roman" w:cs="Times New Roman"/>
          <w:szCs w:val="24"/>
        </w:rPr>
        <w:t xml:space="preserve">wzmocnienie przepisów </w:t>
      </w:r>
      <w:r w:rsidR="000B36BE" w:rsidRPr="007E72D6">
        <w:rPr>
          <w:rFonts w:ascii="Times New Roman" w:hAnsi="Times New Roman" w:cs="Times New Roman"/>
          <w:szCs w:val="24"/>
        </w:rPr>
        <w:t>ustawy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0B36BE" w:rsidRPr="007E72D6">
        <w:rPr>
          <w:rFonts w:ascii="Times New Roman" w:hAnsi="Times New Roman" w:cs="Times New Roman"/>
          <w:szCs w:val="24"/>
        </w:rPr>
        <w:t xml:space="preserve">dnia 17 listopada 1964 r. </w:t>
      </w:r>
      <w:r w:rsidR="000B36BE" w:rsidRPr="007E72D6">
        <w:rPr>
          <w:rFonts w:ascii="Times New Roman" w:hAnsi="Times New Roman" w:cs="Times New Roman"/>
          <w:szCs w:val="24"/>
        </w:rPr>
        <w:sym w:font="Symbol" w:char="F02D"/>
      </w:r>
      <w:r w:rsidR="000B36BE" w:rsidRPr="007E72D6">
        <w:rPr>
          <w:rFonts w:ascii="Times New Roman" w:hAnsi="Times New Roman" w:cs="Times New Roman"/>
          <w:szCs w:val="24"/>
        </w:rPr>
        <w:t xml:space="preserve"> Kodeks postępowania cywilnego</w:t>
      </w:r>
      <w:r w:rsidR="00070BFE" w:rsidRPr="007E72D6">
        <w:rPr>
          <w:rFonts w:ascii="Times New Roman" w:hAnsi="Times New Roman" w:cs="Times New Roman"/>
          <w:szCs w:val="24"/>
        </w:rPr>
        <w:t xml:space="preserve"> dotyczących sankcji wobec pracodawcy, który nie dopełnił obowiązków związanych</w:t>
      </w:r>
      <w:r w:rsidR="006B4423" w:rsidRPr="007E72D6">
        <w:rPr>
          <w:rFonts w:ascii="Times New Roman" w:hAnsi="Times New Roman" w:cs="Times New Roman"/>
          <w:szCs w:val="24"/>
        </w:rPr>
        <w:t xml:space="preserve">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070BFE" w:rsidRPr="007E72D6">
        <w:rPr>
          <w:rFonts w:ascii="Times New Roman" w:hAnsi="Times New Roman" w:cs="Times New Roman"/>
          <w:szCs w:val="24"/>
        </w:rPr>
        <w:t>zajęciem wynagrodzenia dłużnika przez komornika sądowego (np. nie udzielił komornikowi odpowiedzi na temat dłużnika alimentacyjnego, nie przekazał zajętego wynagrodzenia bezpośrednio do komornika, dokonał potrącenia zajętego wynagrodzenia</w:t>
      </w:r>
      <w:r w:rsidR="006B4423" w:rsidRPr="007E72D6">
        <w:rPr>
          <w:rFonts w:ascii="Times New Roman" w:hAnsi="Times New Roman" w:cs="Times New Roman"/>
          <w:szCs w:val="24"/>
        </w:rPr>
        <w:t xml:space="preserve">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070BFE" w:rsidRPr="007E72D6">
        <w:rPr>
          <w:rFonts w:ascii="Times New Roman" w:hAnsi="Times New Roman" w:cs="Times New Roman"/>
          <w:szCs w:val="24"/>
        </w:rPr>
        <w:t>zbyt niskiej wysokości, nie zawarł odpowiedniej informacji</w:t>
      </w:r>
      <w:r w:rsidR="006B4423" w:rsidRPr="007E72D6">
        <w:rPr>
          <w:rFonts w:ascii="Times New Roman" w:hAnsi="Times New Roman" w:cs="Times New Roman"/>
          <w:szCs w:val="24"/>
        </w:rPr>
        <w:t xml:space="preserve"> o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070BFE" w:rsidRPr="007E72D6">
        <w:rPr>
          <w:rFonts w:ascii="Times New Roman" w:hAnsi="Times New Roman" w:cs="Times New Roman"/>
          <w:szCs w:val="24"/>
        </w:rPr>
        <w:t>zajęciu wynagrodzenia</w:t>
      </w:r>
      <w:r w:rsidR="006B4423" w:rsidRPr="007E72D6">
        <w:rPr>
          <w:rFonts w:ascii="Times New Roman" w:hAnsi="Times New Roman" w:cs="Times New Roman"/>
          <w:szCs w:val="24"/>
        </w:rPr>
        <w:t xml:space="preserve">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070BFE" w:rsidRPr="007E72D6">
        <w:rPr>
          <w:rFonts w:ascii="Times New Roman" w:hAnsi="Times New Roman" w:cs="Times New Roman"/>
          <w:szCs w:val="24"/>
        </w:rPr>
        <w:t>wystawionym świadectwie pracy).</w:t>
      </w:r>
      <w:r w:rsidR="000E1C73" w:rsidRPr="007E72D6">
        <w:rPr>
          <w:rFonts w:ascii="Times New Roman" w:hAnsi="Times New Roman" w:cs="Times New Roman"/>
          <w:szCs w:val="24"/>
        </w:rPr>
        <w:t xml:space="preserve"> </w:t>
      </w:r>
      <w:r w:rsidR="00070BFE" w:rsidRPr="007E72D6">
        <w:rPr>
          <w:rFonts w:ascii="Times New Roman" w:hAnsi="Times New Roman" w:cs="Times New Roman"/>
          <w:szCs w:val="24"/>
        </w:rPr>
        <w:t>Zgodnie</w:t>
      </w:r>
      <w:r w:rsidR="006B4423" w:rsidRPr="007E72D6">
        <w:rPr>
          <w:rFonts w:ascii="Times New Roman" w:hAnsi="Times New Roman" w:cs="Times New Roman"/>
          <w:szCs w:val="24"/>
        </w:rPr>
        <w:t xml:space="preserve">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0E1C73" w:rsidRPr="007E72D6">
        <w:rPr>
          <w:rFonts w:ascii="Times New Roman" w:hAnsi="Times New Roman" w:cs="Times New Roman"/>
          <w:szCs w:val="24"/>
        </w:rPr>
        <w:t xml:space="preserve">obecnym </w:t>
      </w:r>
      <w:r w:rsidR="00070BFE" w:rsidRPr="007E72D6">
        <w:rPr>
          <w:rFonts w:ascii="Times New Roman" w:hAnsi="Times New Roman" w:cs="Times New Roman"/>
          <w:szCs w:val="24"/>
        </w:rPr>
        <w:t xml:space="preserve">brzmieniem art. 886 § 1 </w:t>
      </w:r>
      <w:r w:rsidR="000B36BE" w:rsidRPr="007E72D6">
        <w:rPr>
          <w:rFonts w:ascii="Times New Roman" w:hAnsi="Times New Roman" w:cs="Times New Roman"/>
          <w:szCs w:val="24"/>
        </w:rPr>
        <w:t>ustawy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0B36BE" w:rsidRPr="007E72D6">
        <w:rPr>
          <w:rFonts w:ascii="Times New Roman" w:hAnsi="Times New Roman" w:cs="Times New Roman"/>
          <w:szCs w:val="24"/>
        </w:rPr>
        <w:t xml:space="preserve">dnia 17 listopada 1964 r. </w:t>
      </w:r>
      <w:r w:rsidR="000B36BE" w:rsidRPr="007E72D6">
        <w:rPr>
          <w:rFonts w:ascii="Times New Roman" w:hAnsi="Times New Roman" w:cs="Times New Roman"/>
          <w:szCs w:val="24"/>
        </w:rPr>
        <w:sym w:font="Symbol" w:char="F02D"/>
      </w:r>
      <w:r w:rsidR="000B36BE" w:rsidRPr="007E72D6">
        <w:rPr>
          <w:rFonts w:ascii="Times New Roman" w:hAnsi="Times New Roman" w:cs="Times New Roman"/>
          <w:szCs w:val="24"/>
        </w:rPr>
        <w:t xml:space="preserve"> Kodeks postępowania cywilnego</w:t>
      </w:r>
      <w:r w:rsidR="00070BFE" w:rsidRPr="007E72D6">
        <w:rPr>
          <w:rFonts w:ascii="Times New Roman" w:hAnsi="Times New Roman" w:cs="Times New Roman"/>
          <w:szCs w:val="24"/>
        </w:rPr>
        <w:t xml:space="preserve"> pracodawca</w:t>
      </w:r>
      <w:r w:rsidR="006B4423" w:rsidRPr="007E72D6">
        <w:rPr>
          <w:rFonts w:ascii="Times New Roman" w:hAnsi="Times New Roman" w:cs="Times New Roman"/>
          <w:szCs w:val="24"/>
        </w:rPr>
        <w:t xml:space="preserve">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070BFE" w:rsidRPr="007E72D6">
        <w:rPr>
          <w:rFonts w:ascii="Times New Roman" w:hAnsi="Times New Roman" w:cs="Times New Roman"/>
          <w:szCs w:val="24"/>
        </w:rPr>
        <w:t>ww. sytuacji podlega grzywnie</w:t>
      </w:r>
      <w:r w:rsidR="006B4423" w:rsidRPr="007E72D6">
        <w:rPr>
          <w:rFonts w:ascii="Times New Roman" w:hAnsi="Times New Roman" w:cs="Times New Roman"/>
          <w:szCs w:val="24"/>
        </w:rPr>
        <w:t xml:space="preserve"> w</w:t>
      </w:r>
      <w:r w:rsidR="007D55CA">
        <w:rPr>
          <w:rFonts w:ascii="Times New Roman" w:hAnsi="Times New Roman" w:cs="Times New Roman"/>
          <w:szCs w:val="24"/>
        </w:rPr>
        <w:t> </w:t>
      </w:r>
      <w:r w:rsidR="00070BFE" w:rsidRPr="007E72D6">
        <w:rPr>
          <w:rFonts w:ascii="Times New Roman" w:hAnsi="Times New Roman" w:cs="Times New Roman"/>
          <w:szCs w:val="24"/>
        </w:rPr>
        <w:t>wysokości do dwóch tysięcy złotych. Taka wysokość grzywny została wprowadzona ustawą</w:t>
      </w:r>
      <w:r w:rsidR="006B4423" w:rsidRPr="007E72D6">
        <w:rPr>
          <w:rFonts w:ascii="Times New Roman" w:hAnsi="Times New Roman" w:cs="Times New Roman"/>
          <w:szCs w:val="24"/>
        </w:rPr>
        <w:t xml:space="preserve">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070BFE" w:rsidRPr="007E72D6">
        <w:rPr>
          <w:rFonts w:ascii="Times New Roman" w:hAnsi="Times New Roman" w:cs="Times New Roman"/>
          <w:szCs w:val="24"/>
        </w:rPr>
        <w:t>dnia</w:t>
      </w:r>
      <w:r w:rsidR="006B4423" w:rsidRPr="007E72D6">
        <w:rPr>
          <w:rFonts w:ascii="Times New Roman" w:hAnsi="Times New Roman" w:cs="Times New Roman"/>
          <w:szCs w:val="24"/>
        </w:rPr>
        <w:t xml:space="preserve"> </w:t>
      </w:r>
      <w:r w:rsidR="00070BFE" w:rsidRPr="007E72D6">
        <w:rPr>
          <w:rFonts w:ascii="Times New Roman" w:hAnsi="Times New Roman" w:cs="Times New Roman"/>
          <w:szCs w:val="24"/>
        </w:rPr>
        <w:t>16 września 2011 r.</w:t>
      </w:r>
      <w:r w:rsidR="006B4423" w:rsidRPr="007E72D6">
        <w:rPr>
          <w:rFonts w:ascii="Times New Roman" w:hAnsi="Times New Roman" w:cs="Times New Roman"/>
          <w:szCs w:val="24"/>
        </w:rPr>
        <w:t xml:space="preserve"> o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070BFE" w:rsidRPr="007E72D6">
        <w:rPr>
          <w:rFonts w:ascii="Times New Roman" w:hAnsi="Times New Roman" w:cs="Times New Roman"/>
          <w:szCs w:val="24"/>
        </w:rPr>
        <w:t xml:space="preserve">zmianie ustawy </w:t>
      </w:r>
      <w:r w:rsidR="00AD5B0F" w:rsidRPr="007E72D6">
        <w:rPr>
          <w:rFonts w:ascii="Times New Roman" w:hAnsi="Times New Roman" w:cs="Times New Roman"/>
          <w:szCs w:val="24"/>
        </w:rPr>
        <w:sym w:font="Symbol" w:char="F02D"/>
      </w:r>
      <w:r w:rsidR="00070BFE" w:rsidRPr="007E72D6">
        <w:rPr>
          <w:rFonts w:ascii="Times New Roman" w:hAnsi="Times New Roman" w:cs="Times New Roman"/>
          <w:szCs w:val="24"/>
        </w:rPr>
        <w:t xml:space="preserve"> Kodeks postępowania cywilnego oraz niektórych innych ustaw (Dz.</w:t>
      </w:r>
      <w:r w:rsidR="00AD5B0F" w:rsidRPr="007E72D6">
        <w:rPr>
          <w:rFonts w:ascii="Times New Roman" w:hAnsi="Times New Roman" w:cs="Times New Roman"/>
          <w:szCs w:val="24"/>
        </w:rPr>
        <w:t xml:space="preserve"> </w:t>
      </w:r>
      <w:r w:rsidR="00070BFE" w:rsidRPr="007E72D6">
        <w:rPr>
          <w:rFonts w:ascii="Times New Roman" w:hAnsi="Times New Roman" w:cs="Times New Roman"/>
          <w:szCs w:val="24"/>
        </w:rPr>
        <w:t>U.</w:t>
      </w:r>
      <w:hyperlink r:id="rId8" w:history="1">
        <w:r w:rsidR="00070BFE" w:rsidRPr="007E72D6">
          <w:rPr>
            <w:rFonts w:ascii="Times New Roman" w:hAnsi="Times New Roman" w:cs="Times New Roman"/>
            <w:szCs w:val="24"/>
          </w:rPr>
          <w:t xml:space="preserve"> poz. 1381)</w:t>
        </w:r>
      </w:hyperlink>
      <w:r w:rsidR="006B4423" w:rsidRPr="007E72D6">
        <w:rPr>
          <w:rFonts w:ascii="Times New Roman" w:hAnsi="Times New Roman" w:cs="Times New Roman"/>
          <w:szCs w:val="24"/>
        </w:rPr>
        <w:t xml:space="preserve"> i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070BFE" w:rsidRPr="007E72D6">
        <w:rPr>
          <w:rFonts w:ascii="Times New Roman" w:hAnsi="Times New Roman" w:cs="Times New Roman"/>
          <w:szCs w:val="24"/>
        </w:rPr>
        <w:t>obowiązuje od ponad 5 lat.</w:t>
      </w:r>
      <w:r w:rsidR="000E1C73" w:rsidRPr="007E72D6">
        <w:rPr>
          <w:rFonts w:ascii="Times New Roman" w:hAnsi="Times New Roman" w:cs="Times New Roman"/>
          <w:szCs w:val="24"/>
        </w:rPr>
        <w:t xml:space="preserve"> </w:t>
      </w:r>
      <w:r w:rsidR="00070BFE" w:rsidRPr="007E72D6">
        <w:rPr>
          <w:rFonts w:ascii="Times New Roman" w:hAnsi="Times New Roman" w:cs="Times New Roman"/>
          <w:szCs w:val="24"/>
        </w:rPr>
        <w:t xml:space="preserve">Proponuje się </w:t>
      </w:r>
      <w:r w:rsidR="00927FF1" w:rsidRPr="007E72D6">
        <w:rPr>
          <w:rFonts w:ascii="Times New Roman" w:hAnsi="Times New Roman" w:cs="Times New Roman"/>
          <w:szCs w:val="24"/>
        </w:rPr>
        <w:t>podwyższenie wysokości ww. g</w:t>
      </w:r>
      <w:r w:rsidR="00FC6514" w:rsidRPr="007E72D6">
        <w:rPr>
          <w:rFonts w:ascii="Times New Roman" w:hAnsi="Times New Roman" w:cs="Times New Roman"/>
          <w:szCs w:val="24"/>
        </w:rPr>
        <w:t>rzywny do pię</w:t>
      </w:r>
      <w:r w:rsidR="00927FF1" w:rsidRPr="007E72D6">
        <w:rPr>
          <w:rFonts w:ascii="Times New Roman" w:hAnsi="Times New Roman" w:cs="Times New Roman"/>
          <w:szCs w:val="24"/>
        </w:rPr>
        <w:t>ciu tysięcy złotych.</w:t>
      </w:r>
      <w:r w:rsidR="00070BFE" w:rsidRPr="007E72D6">
        <w:rPr>
          <w:rFonts w:ascii="Times New Roman" w:hAnsi="Times New Roman" w:cs="Times New Roman"/>
          <w:szCs w:val="24"/>
        </w:rPr>
        <w:t xml:space="preserve"> </w:t>
      </w:r>
      <w:r w:rsidR="002A4370">
        <w:rPr>
          <w:rFonts w:ascii="Times New Roman" w:hAnsi="Times New Roman" w:cs="Times New Roman"/>
          <w:szCs w:val="24"/>
        </w:rPr>
        <w:t>Ponadto</w:t>
      </w:r>
      <w:r w:rsidR="00F737C4" w:rsidRPr="007E72D6">
        <w:rPr>
          <w:rFonts w:ascii="Times New Roman" w:hAnsi="Times New Roman" w:cs="Times New Roman"/>
          <w:szCs w:val="24"/>
        </w:rPr>
        <w:t xml:space="preserve"> grzywna będzie podlegała powtórzeniu</w:t>
      </w:r>
      <w:r w:rsidR="006B4423" w:rsidRPr="007E72D6">
        <w:rPr>
          <w:rFonts w:ascii="Times New Roman" w:hAnsi="Times New Roman" w:cs="Times New Roman"/>
          <w:szCs w:val="24"/>
        </w:rPr>
        <w:t xml:space="preserve">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F737C4" w:rsidRPr="007E72D6">
        <w:rPr>
          <w:rFonts w:ascii="Times New Roman" w:hAnsi="Times New Roman" w:cs="Times New Roman"/>
          <w:szCs w:val="24"/>
        </w:rPr>
        <w:t>sytuacji, gdy pracodawca będzie nadal uchylał się od wykonania ciążących na nim obowiązków</w:t>
      </w:r>
      <w:r w:rsidR="006B4423" w:rsidRPr="007E72D6">
        <w:rPr>
          <w:rFonts w:ascii="Times New Roman" w:hAnsi="Times New Roman" w:cs="Times New Roman"/>
          <w:szCs w:val="24"/>
        </w:rPr>
        <w:t xml:space="preserve">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F737C4" w:rsidRPr="007E72D6">
        <w:rPr>
          <w:rFonts w:ascii="Times New Roman" w:hAnsi="Times New Roman" w:cs="Times New Roman"/>
          <w:szCs w:val="24"/>
        </w:rPr>
        <w:t xml:space="preserve">wyznaczonym terminie. </w:t>
      </w:r>
      <w:r w:rsidR="00070BFE" w:rsidRPr="007E72D6">
        <w:rPr>
          <w:rFonts w:ascii="Times New Roman" w:hAnsi="Times New Roman" w:cs="Times New Roman"/>
          <w:szCs w:val="24"/>
        </w:rPr>
        <w:t>Celem zmiany</w:t>
      </w:r>
      <w:r w:rsidR="009C021A" w:rsidRPr="007E72D6">
        <w:rPr>
          <w:rFonts w:ascii="Times New Roman" w:hAnsi="Times New Roman" w:cs="Times New Roman"/>
          <w:szCs w:val="24"/>
        </w:rPr>
        <w:t xml:space="preserve"> art. 886 § 1 </w:t>
      </w:r>
      <w:r w:rsidR="000B36BE" w:rsidRPr="007E72D6">
        <w:rPr>
          <w:rFonts w:ascii="Times New Roman" w:hAnsi="Times New Roman" w:cs="Times New Roman"/>
          <w:szCs w:val="24"/>
        </w:rPr>
        <w:t>ustawy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0B36BE" w:rsidRPr="007E72D6">
        <w:rPr>
          <w:rFonts w:ascii="Times New Roman" w:hAnsi="Times New Roman" w:cs="Times New Roman"/>
          <w:szCs w:val="24"/>
        </w:rPr>
        <w:t xml:space="preserve">dnia 17 listopada 1964 r. </w:t>
      </w:r>
      <w:r w:rsidR="000B36BE" w:rsidRPr="007E72D6">
        <w:rPr>
          <w:rFonts w:ascii="Times New Roman" w:hAnsi="Times New Roman" w:cs="Times New Roman"/>
          <w:szCs w:val="24"/>
        </w:rPr>
        <w:sym w:font="Symbol" w:char="F02D"/>
      </w:r>
      <w:r w:rsidR="000B36BE" w:rsidRPr="007E72D6">
        <w:rPr>
          <w:rFonts w:ascii="Times New Roman" w:hAnsi="Times New Roman" w:cs="Times New Roman"/>
          <w:szCs w:val="24"/>
        </w:rPr>
        <w:t xml:space="preserve"> Kodeks postępowania cywilnego</w:t>
      </w:r>
      <w:r w:rsidR="009C021A" w:rsidRPr="007E72D6">
        <w:rPr>
          <w:rFonts w:ascii="Times New Roman" w:hAnsi="Times New Roman" w:cs="Times New Roman"/>
          <w:szCs w:val="24"/>
        </w:rPr>
        <w:t xml:space="preserve"> </w:t>
      </w:r>
      <w:r w:rsidR="00070BFE" w:rsidRPr="007E72D6">
        <w:rPr>
          <w:rFonts w:ascii="Times New Roman" w:hAnsi="Times New Roman" w:cs="Times New Roman"/>
          <w:szCs w:val="24"/>
        </w:rPr>
        <w:t>jest urealnienie</w:t>
      </w:r>
      <w:r w:rsidR="00F737C4" w:rsidRPr="007E72D6">
        <w:rPr>
          <w:rFonts w:ascii="Times New Roman" w:hAnsi="Times New Roman" w:cs="Times New Roman"/>
          <w:szCs w:val="24"/>
        </w:rPr>
        <w:t xml:space="preserve"> powyższ</w:t>
      </w:r>
      <w:r w:rsidR="009C021A" w:rsidRPr="007E72D6">
        <w:rPr>
          <w:rFonts w:ascii="Times New Roman" w:hAnsi="Times New Roman" w:cs="Times New Roman"/>
          <w:szCs w:val="24"/>
        </w:rPr>
        <w:t>ych sankcji</w:t>
      </w:r>
      <w:r w:rsidR="00070BFE" w:rsidRPr="007E72D6">
        <w:rPr>
          <w:rFonts w:ascii="Times New Roman" w:hAnsi="Times New Roman" w:cs="Times New Roman"/>
          <w:szCs w:val="24"/>
        </w:rPr>
        <w:t>, tak by był</w:t>
      </w:r>
      <w:r w:rsidR="009C021A" w:rsidRPr="007E72D6">
        <w:rPr>
          <w:rFonts w:ascii="Times New Roman" w:hAnsi="Times New Roman" w:cs="Times New Roman"/>
          <w:szCs w:val="24"/>
        </w:rPr>
        <w:t>y</w:t>
      </w:r>
      <w:r w:rsidR="00070BFE" w:rsidRPr="007E72D6">
        <w:rPr>
          <w:rFonts w:ascii="Times New Roman" w:hAnsi="Times New Roman" w:cs="Times New Roman"/>
          <w:szCs w:val="24"/>
        </w:rPr>
        <w:t xml:space="preserve"> on</w:t>
      </w:r>
      <w:r w:rsidR="009C021A" w:rsidRPr="007E72D6">
        <w:rPr>
          <w:rFonts w:ascii="Times New Roman" w:hAnsi="Times New Roman" w:cs="Times New Roman"/>
          <w:szCs w:val="24"/>
        </w:rPr>
        <w:t>e</w:t>
      </w:r>
      <w:r w:rsidR="00070BFE" w:rsidRPr="007E72D6">
        <w:rPr>
          <w:rFonts w:ascii="Times New Roman" w:hAnsi="Times New Roman" w:cs="Times New Roman"/>
          <w:szCs w:val="24"/>
        </w:rPr>
        <w:t xml:space="preserve"> środkiem skutecznie zapewniającym realizację zadań komornika.</w:t>
      </w:r>
      <w:r w:rsidR="008B7141" w:rsidRPr="007E72D6">
        <w:rPr>
          <w:rFonts w:ascii="Times New Roman" w:hAnsi="Times New Roman" w:cs="Times New Roman"/>
          <w:szCs w:val="24"/>
        </w:rPr>
        <w:t xml:space="preserve"> Jednocześnie proponuje się </w:t>
      </w:r>
      <w:r w:rsidR="00672183" w:rsidRPr="007E72D6">
        <w:rPr>
          <w:rFonts w:ascii="Times New Roman" w:hAnsi="Times New Roman" w:cs="Times New Roman"/>
          <w:szCs w:val="24"/>
        </w:rPr>
        <w:t xml:space="preserve">podniesienie </w:t>
      </w:r>
      <w:r w:rsidR="008B7141" w:rsidRPr="007E72D6">
        <w:rPr>
          <w:rFonts w:ascii="Times New Roman" w:hAnsi="Times New Roman" w:cs="Times New Roman"/>
          <w:szCs w:val="24"/>
        </w:rPr>
        <w:t>kwoty grzywny, do wymierzenia której właściwy jest sąd, do wysokości piętnastu tysięcy złotych.</w:t>
      </w:r>
      <w:r w:rsidR="008F67E7" w:rsidRPr="007E72D6">
        <w:rPr>
          <w:rFonts w:ascii="Times New Roman" w:hAnsi="Times New Roman" w:cs="Times New Roman"/>
          <w:szCs w:val="24"/>
        </w:rPr>
        <w:t xml:space="preserve"> </w:t>
      </w:r>
      <w:r w:rsidR="008F67E7" w:rsidRPr="007E72D6">
        <w:rPr>
          <w:rFonts w:ascii="Times New Roman" w:hAnsi="Times New Roman" w:cs="Times New Roman"/>
          <w:color w:val="000000"/>
          <w:szCs w:val="24"/>
        </w:rPr>
        <w:t>Racjonalne wydaje się bowiem, aby wysokość grzywny, którą może nałożyć komornik nie była wyższa niż wysokość grzywny, do nałożenia której uprawniony jest sąd.</w:t>
      </w:r>
      <w:r w:rsidR="007E72D6" w:rsidRPr="007E72D6">
        <w:rPr>
          <w:rFonts w:ascii="Times New Roman" w:hAnsi="Times New Roman" w:cs="Times New Roman"/>
          <w:color w:val="000000"/>
          <w:szCs w:val="24"/>
        </w:rPr>
        <w:t xml:space="preserve"> </w:t>
      </w:r>
    </w:p>
    <w:p w:rsidR="000E53D6" w:rsidRPr="007E72D6" w:rsidRDefault="000E53D6" w:rsidP="007D55CA">
      <w:pPr>
        <w:pStyle w:val="ARTartustawynprozporzdzenia"/>
        <w:spacing w:before="240"/>
        <w:ind w:firstLine="0"/>
        <w:rPr>
          <w:rFonts w:ascii="Times New Roman" w:eastAsia="Calibri" w:hAnsi="Times New Roman" w:cs="Times New Roman"/>
          <w:b/>
          <w:szCs w:val="24"/>
          <w:lang w:eastAsia="en-US"/>
        </w:rPr>
      </w:pPr>
      <w:r w:rsidRPr="007E72D6">
        <w:rPr>
          <w:rFonts w:ascii="Times New Roman" w:eastAsia="Calibri" w:hAnsi="Times New Roman" w:cs="Times New Roman"/>
          <w:b/>
          <w:szCs w:val="24"/>
          <w:lang w:eastAsia="en-US"/>
        </w:rPr>
        <w:t>Aktywizacja zawodowa dłużników alimentacyjnych</w:t>
      </w:r>
    </w:p>
    <w:p w:rsidR="000E53D6" w:rsidRPr="007E72D6" w:rsidRDefault="000E53D6" w:rsidP="007D55CA">
      <w:pPr>
        <w:pStyle w:val="ARTartustawynprozporzdzenia"/>
        <w:ind w:firstLine="0"/>
        <w:rPr>
          <w:rFonts w:ascii="Times New Roman" w:hAnsi="Times New Roman" w:cs="Times New Roman"/>
          <w:color w:val="000000"/>
          <w:szCs w:val="24"/>
          <w:shd w:val="clear" w:color="auto" w:fill="FFFFFF"/>
        </w:rPr>
      </w:pPr>
      <w:r w:rsidRPr="007D55CA">
        <w:rPr>
          <w:rFonts w:ascii="Times New Roman" w:hAnsi="Times New Roman" w:cs="Times New Roman"/>
          <w:szCs w:val="24"/>
        </w:rPr>
        <w:t>Roboty</w:t>
      </w:r>
      <w:r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publiczne są jednym z</w:t>
      </w:r>
      <w:r w:rsidR="007E72D6"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r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>instrumentów rynku pracy mającym walor nie tylko społecznie użyteczny, ale również służący zachęceniu bezrobotnego do dalszego poszukiwania pracy, a</w:t>
      </w:r>
      <w:r w:rsidR="007E72D6"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r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>także uniknięciu zjawiska bezrobocia długookresowego. Do</w:t>
      </w:r>
      <w:r w:rsidR="007E72D6"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r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>wykonywania robót publicznych mogą być zatrudniani bezrobotni w</w:t>
      </w:r>
      <w:r w:rsidR="007E72D6"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r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>okresie nie dłuższym niż 12 miesięcy. Roboty publiczne organizowane są przez powiaty, gminy, organizacje pozarządowe statutowo zajmujące się problematyką ochrony środowiska, kultury, oświaty, kultury fizycznej i</w:t>
      </w:r>
      <w:r w:rsidR="007E72D6"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r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>turystyki, opieki zdrowotnej, bezrobocia oraz pomocy społecznej, a</w:t>
      </w:r>
      <w:r w:rsidR="007E72D6"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r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>także spółki wodne i</w:t>
      </w:r>
      <w:r w:rsidR="007E72D6"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r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ich związki, jeżeli prace te są finansowane </w:t>
      </w:r>
      <w:r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lastRenderedPageBreak/>
        <w:t>lub dofinansowane ze środków samorządu terytorialnego, budżetu państwa, funduszy celowych, organizacji pozarządowych, spółek wodnych i</w:t>
      </w:r>
      <w:r w:rsidR="007E72D6"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r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>ich związków.</w:t>
      </w:r>
    </w:p>
    <w:p w:rsidR="000E53D6" w:rsidRPr="007D55CA" w:rsidRDefault="000E53D6" w:rsidP="007D55CA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W </w:t>
      </w:r>
      <w:r w:rsidRPr="007D55CA">
        <w:rPr>
          <w:rFonts w:ascii="Times New Roman" w:hAnsi="Times New Roman" w:cs="Times New Roman"/>
          <w:szCs w:val="24"/>
        </w:rPr>
        <w:t>sytuacji, gdy wielu dłużników alimentacyjnych wskazuje brak zatrudnienia jako przyczynę niewywiązywania się ze swoich zobowiązań alimentacyjnych, warto wykorzystać roboty publiczne jako instrument służący aktywizacji zawodowej tych dłużników.</w:t>
      </w:r>
    </w:p>
    <w:p w:rsidR="000E53D6" w:rsidRPr="007E72D6" w:rsidRDefault="000E53D6" w:rsidP="007D55CA">
      <w:pPr>
        <w:pStyle w:val="ARTartustawynprozporzdzenia"/>
        <w:ind w:firstLine="0"/>
        <w:rPr>
          <w:rFonts w:ascii="Times New Roman" w:hAnsi="Times New Roman" w:cs="Times New Roman"/>
          <w:color w:val="000000"/>
          <w:szCs w:val="24"/>
          <w:shd w:val="clear" w:color="auto" w:fill="FFFFFF"/>
        </w:rPr>
      </w:pPr>
      <w:r w:rsidRPr="007D55CA">
        <w:rPr>
          <w:rFonts w:ascii="Times New Roman" w:hAnsi="Times New Roman" w:cs="Times New Roman"/>
          <w:szCs w:val="24"/>
        </w:rPr>
        <w:t>W związku z</w:t>
      </w:r>
      <w:r w:rsidR="007E72D6" w:rsidRPr="007D55CA">
        <w:rPr>
          <w:rFonts w:ascii="Times New Roman" w:hAnsi="Times New Roman" w:cs="Times New Roman"/>
          <w:szCs w:val="24"/>
        </w:rPr>
        <w:t xml:space="preserve"> </w:t>
      </w:r>
      <w:r w:rsidRPr="007D55CA">
        <w:rPr>
          <w:rFonts w:ascii="Times New Roman" w:hAnsi="Times New Roman" w:cs="Times New Roman"/>
          <w:szCs w:val="24"/>
        </w:rPr>
        <w:t>powyższym proponuje się wprowadzenie z</w:t>
      </w:r>
      <w:r w:rsidRPr="007E72D6">
        <w:rPr>
          <w:rFonts w:ascii="Times New Roman" w:hAnsi="Times New Roman" w:cs="Times New Roman"/>
          <w:szCs w:val="24"/>
        </w:rPr>
        <w:t>mian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ustawie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 xml:space="preserve">dnia </w:t>
      </w:r>
      <w:r w:rsidR="007D55CA">
        <w:rPr>
          <w:rFonts w:ascii="Times New Roman" w:hAnsi="Times New Roman" w:cs="Times New Roman"/>
          <w:szCs w:val="24"/>
        </w:rPr>
        <w:t>20 </w:t>
      </w:r>
      <w:r w:rsidRPr="007E72D6">
        <w:rPr>
          <w:rFonts w:ascii="Times New Roman" w:hAnsi="Times New Roman" w:cs="Times New Roman"/>
          <w:szCs w:val="24"/>
        </w:rPr>
        <w:t>kwietnia 2004 r. o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promocji zatrudnienia i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instytucjach rynku pracy (Dz. U. z 2018 r. poz. 1265</w:t>
      </w:r>
      <w:r w:rsidR="002A4370">
        <w:rPr>
          <w:rFonts w:ascii="Times New Roman" w:hAnsi="Times New Roman" w:cs="Times New Roman"/>
          <w:szCs w:val="24"/>
        </w:rPr>
        <w:t>,</w:t>
      </w:r>
      <w:r w:rsidR="004B386F" w:rsidRPr="007E72D6">
        <w:rPr>
          <w:rFonts w:ascii="Times New Roman" w:hAnsi="Times New Roman" w:cs="Times New Roman"/>
          <w:szCs w:val="24"/>
        </w:rPr>
        <w:t xml:space="preserve"> z późn. zm.</w:t>
      </w:r>
      <w:r w:rsidRPr="007E72D6">
        <w:rPr>
          <w:rFonts w:ascii="Times New Roman" w:hAnsi="Times New Roman" w:cs="Times New Roman"/>
          <w:szCs w:val="24"/>
        </w:rPr>
        <w:t xml:space="preserve">), zgodnie z którymi na </w:t>
      </w:r>
      <w:r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>organizatora robót publicznych nałożony zostanie obowiązek zatrudniania w</w:t>
      </w:r>
      <w:r w:rsidR="007E72D6"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r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pierwszej kolejności dłużników alimentacyjnych. </w:t>
      </w:r>
      <w:r w:rsidR="00E5650B"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Oznacza to, że jednym </w:t>
      </w:r>
      <w:r w:rsidR="00A9061F">
        <w:rPr>
          <w:rFonts w:ascii="Times New Roman" w:hAnsi="Times New Roman" w:cs="Times New Roman"/>
          <w:color w:val="000000"/>
          <w:szCs w:val="24"/>
          <w:shd w:val="clear" w:color="auto" w:fill="FFFFFF"/>
        </w:rPr>
        <w:t>z</w:t>
      </w:r>
      <w:r w:rsidR="00E5650B"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warunków przy takim zatrudnieniu będzie posiadanie zadłużenia z tytułu alimentów i zagwarantowanie prawa do zatrudnienia takim osobom. </w:t>
      </w:r>
      <w:r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>Jednocześnie planuje się, aby minister właściwy do spraw pracy, dokonując podziału środków finansowych z</w:t>
      </w:r>
      <w:r w:rsidR="007E72D6"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r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>Funduszu Pracy na finansowanie działań aktywizacyjnych bezrobotnych, brał w</w:t>
      </w:r>
      <w:r w:rsidR="007E72D6"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</w:t>
      </w:r>
      <w:r w:rsidRPr="007E72D6">
        <w:rPr>
          <w:rFonts w:ascii="Times New Roman" w:hAnsi="Times New Roman" w:cs="Times New Roman"/>
          <w:color w:val="000000"/>
          <w:szCs w:val="24"/>
          <w:shd w:val="clear" w:color="auto" w:fill="FFFFFF"/>
        </w:rPr>
        <w:t>szczególności pod uwagę aktywizację dłużników alimentacyjnych.</w:t>
      </w:r>
    </w:p>
    <w:p w:rsidR="00DB2839" w:rsidRPr="007E72D6" w:rsidRDefault="00DB2839" w:rsidP="007D55CA">
      <w:pPr>
        <w:pStyle w:val="Akapitzlist"/>
        <w:spacing w:before="240"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7E72D6">
        <w:rPr>
          <w:rFonts w:ascii="Times New Roman" w:hAnsi="Times New Roman"/>
          <w:b/>
          <w:sz w:val="24"/>
          <w:szCs w:val="24"/>
        </w:rPr>
        <w:t>Podwyższenie kryterium dochodowego uprawniającego do świadczeń z</w:t>
      </w:r>
      <w:r w:rsidR="007E72D6" w:rsidRPr="007E72D6">
        <w:rPr>
          <w:rFonts w:ascii="Times New Roman" w:hAnsi="Times New Roman"/>
          <w:b/>
          <w:sz w:val="24"/>
          <w:szCs w:val="24"/>
        </w:rPr>
        <w:t xml:space="preserve"> </w:t>
      </w:r>
      <w:r w:rsidRPr="007E72D6">
        <w:rPr>
          <w:rFonts w:ascii="Times New Roman" w:hAnsi="Times New Roman"/>
          <w:b/>
          <w:sz w:val="24"/>
          <w:szCs w:val="24"/>
        </w:rPr>
        <w:t>funduszu alimentacyjnego</w:t>
      </w:r>
      <w:r w:rsidR="00EB381F" w:rsidRPr="007E72D6">
        <w:rPr>
          <w:rFonts w:ascii="Times New Roman" w:hAnsi="Times New Roman"/>
          <w:b/>
          <w:sz w:val="24"/>
          <w:szCs w:val="24"/>
        </w:rPr>
        <w:t xml:space="preserve"> przyznawanych na podstawie ustawy </w:t>
      </w:r>
      <w:r w:rsidR="002A4370">
        <w:rPr>
          <w:rFonts w:ascii="Times New Roman" w:hAnsi="Times New Roman"/>
          <w:b/>
          <w:sz w:val="24"/>
          <w:szCs w:val="24"/>
        </w:rPr>
        <w:t xml:space="preserve">z dnia 7 września 2007 r. </w:t>
      </w:r>
      <w:r w:rsidR="00EB381F" w:rsidRPr="007E72D6">
        <w:rPr>
          <w:rFonts w:ascii="Times New Roman" w:hAnsi="Times New Roman"/>
          <w:b/>
          <w:sz w:val="24"/>
          <w:szCs w:val="24"/>
        </w:rPr>
        <w:t>o</w:t>
      </w:r>
      <w:r w:rsidR="002A4370">
        <w:rPr>
          <w:rFonts w:ascii="Times New Roman" w:hAnsi="Times New Roman"/>
          <w:b/>
          <w:sz w:val="24"/>
          <w:szCs w:val="24"/>
        </w:rPr>
        <w:t> </w:t>
      </w:r>
      <w:r w:rsidR="00EB381F" w:rsidRPr="007E72D6">
        <w:rPr>
          <w:rFonts w:ascii="Times New Roman" w:hAnsi="Times New Roman"/>
          <w:b/>
          <w:sz w:val="24"/>
          <w:szCs w:val="24"/>
        </w:rPr>
        <w:t>pomocy osobom uprawnionym do alimentów.</w:t>
      </w:r>
    </w:p>
    <w:p w:rsidR="007C752D" w:rsidRPr="007E72D6" w:rsidRDefault="00EB381F" w:rsidP="007D55CA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szCs w:val="24"/>
        </w:rPr>
        <w:t>P</w:t>
      </w:r>
      <w:r w:rsidR="002C2AFC" w:rsidRPr="007E72D6">
        <w:rPr>
          <w:rFonts w:ascii="Times New Roman" w:hAnsi="Times New Roman" w:cs="Times New Roman"/>
          <w:szCs w:val="24"/>
        </w:rPr>
        <w:t xml:space="preserve">rojekt ustawy przewiduje </w:t>
      </w:r>
      <w:r w:rsidR="007C752D" w:rsidRPr="007E72D6">
        <w:rPr>
          <w:rFonts w:ascii="Times New Roman" w:hAnsi="Times New Roman" w:cs="Times New Roman"/>
          <w:szCs w:val="24"/>
        </w:rPr>
        <w:t xml:space="preserve">zmianę wysokości kryterium dochodowego </w:t>
      </w:r>
      <w:r w:rsidR="007C752D" w:rsidRPr="007D55CA">
        <w:rPr>
          <w:rFonts w:ascii="Times New Roman" w:hAnsi="Times New Roman" w:cs="Times New Roman"/>
          <w:color w:val="000000"/>
          <w:szCs w:val="24"/>
          <w:shd w:val="clear" w:color="auto" w:fill="FFFFFF"/>
        </w:rPr>
        <w:t>uprawniającego</w:t>
      </w:r>
      <w:r w:rsidR="007C752D" w:rsidRPr="007E72D6">
        <w:rPr>
          <w:rFonts w:ascii="Times New Roman" w:hAnsi="Times New Roman" w:cs="Times New Roman"/>
          <w:szCs w:val="24"/>
        </w:rPr>
        <w:t xml:space="preserve"> do świadczeń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7C752D" w:rsidRPr="007E72D6">
        <w:rPr>
          <w:rFonts w:ascii="Times New Roman" w:hAnsi="Times New Roman" w:cs="Times New Roman"/>
          <w:szCs w:val="24"/>
        </w:rPr>
        <w:t>funduszu alimentacyjnego. Zgodnie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2C2AFC" w:rsidRPr="007E72D6">
        <w:rPr>
          <w:rFonts w:ascii="Times New Roman" w:hAnsi="Times New Roman" w:cs="Times New Roman"/>
          <w:szCs w:val="24"/>
        </w:rPr>
        <w:t>obecnym</w:t>
      </w:r>
      <w:r w:rsidR="007C752D" w:rsidRPr="007E72D6">
        <w:rPr>
          <w:rFonts w:ascii="Times New Roman" w:hAnsi="Times New Roman" w:cs="Times New Roman"/>
          <w:szCs w:val="24"/>
        </w:rPr>
        <w:t xml:space="preserve"> brzmieniem </w:t>
      </w:r>
      <w:r w:rsidRPr="007E72D6">
        <w:rPr>
          <w:rFonts w:ascii="Times New Roman" w:hAnsi="Times New Roman" w:cs="Times New Roman"/>
          <w:szCs w:val="24"/>
        </w:rPr>
        <w:t xml:space="preserve">art. 9 ust. 2 ustawy </w:t>
      </w:r>
      <w:r w:rsidR="004B386F" w:rsidRPr="007E72D6">
        <w:rPr>
          <w:rFonts w:ascii="Times New Roman" w:hAnsi="Times New Roman" w:cs="Times New Roman"/>
          <w:szCs w:val="24"/>
        </w:rPr>
        <w:t>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4B386F" w:rsidRPr="007E72D6">
        <w:rPr>
          <w:rFonts w:ascii="Times New Roman" w:hAnsi="Times New Roman" w:cs="Times New Roman"/>
          <w:szCs w:val="24"/>
        </w:rPr>
        <w:t xml:space="preserve">dnia 7 września 2007 r. </w:t>
      </w:r>
      <w:r w:rsidRPr="007E72D6">
        <w:rPr>
          <w:rFonts w:ascii="Times New Roman" w:hAnsi="Times New Roman" w:cs="Times New Roman"/>
          <w:szCs w:val="24"/>
        </w:rPr>
        <w:t>o pomocy osobom uprawnionym do alimentów</w:t>
      </w:r>
      <w:r w:rsidR="00BB12E3">
        <w:rPr>
          <w:rFonts w:ascii="Times New Roman" w:hAnsi="Times New Roman" w:cs="Times New Roman"/>
          <w:szCs w:val="24"/>
        </w:rPr>
        <w:t xml:space="preserve"> (Dz. U. z 2018 r. poz. 554, z późn. zm.)</w:t>
      </w:r>
      <w:r w:rsidRPr="007E72D6">
        <w:rPr>
          <w:rFonts w:ascii="Times New Roman" w:hAnsi="Times New Roman" w:cs="Times New Roman"/>
          <w:szCs w:val="24"/>
        </w:rPr>
        <w:t xml:space="preserve">, </w:t>
      </w:r>
      <w:r w:rsidR="007C752D" w:rsidRPr="007E72D6">
        <w:rPr>
          <w:rFonts w:ascii="Times New Roman" w:hAnsi="Times New Roman" w:cs="Times New Roman"/>
          <w:szCs w:val="24"/>
        </w:rPr>
        <w:t>świadczenia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7C752D" w:rsidRPr="007E72D6">
        <w:rPr>
          <w:rFonts w:ascii="Times New Roman" w:hAnsi="Times New Roman" w:cs="Times New Roman"/>
          <w:szCs w:val="24"/>
        </w:rPr>
        <w:t>funduszu alimentacyjnego przysługują</w:t>
      </w:r>
      <w:r w:rsidR="0030183A" w:rsidRPr="007E72D6">
        <w:rPr>
          <w:rFonts w:ascii="Times New Roman" w:hAnsi="Times New Roman" w:cs="Times New Roman"/>
          <w:szCs w:val="24"/>
        </w:rPr>
        <w:t>,</w:t>
      </w:r>
      <w:r w:rsidR="007C752D" w:rsidRPr="007E72D6">
        <w:rPr>
          <w:rFonts w:ascii="Times New Roman" w:hAnsi="Times New Roman" w:cs="Times New Roman"/>
          <w:szCs w:val="24"/>
        </w:rPr>
        <w:t xml:space="preserve"> jeżeli dochód rodziny, w</w:t>
      </w:r>
      <w:r w:rsidR="007D55CA">
        <w:rPr>
          <w:rFonts w:ascii="Times New Roman" w:hAnsi="Times New Roman" w:cs="Times New Roman"/>
          <w:szCs w:val="24"/>
        </w:rPr>
        <w:t> </w:t>
      </w:r>
      <w:r w:rsidR="007C752D" w:rsidRPr="007E72D6">
        <w:rPr>
          <w:rFonts w:ascii="Times New Roman" w:hAnsi="Times New Roman" w:cs="Times New Roman"/>
          <w:szCs w:val="24"/>
        </w:rPr>
        <w:t>przeliczeniu na osobę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7C752D" w:rsidRPr="007E72D6">
        <w:rPr>
          <w:rFonts w:ascii="Times New Roman" w:hAnsi="Times New Roman" w:cs="Times New Roman"/>
          <w:szCs w:val="24"/>
        </w:rPr>
        <w:t xml:space="preserve">rodzinie, nie przekraczał kwoty 725 zł. Należy podkreślić, że kwota </w:t>
      </w:r>
      <w:r w:rsidR="00FC6514" w:rsidRPr="007E72D6">
        <w:rPr>
          <w:rFonts w:ascii="Times New Roman" w:hAnsi="Times New Roman" w:cs="Times New Roman"/>
          <w:szCs w:val="24"/>
        </w:rPr>
        <w:t xml:space="preserve">ta obowiązuje od </w:t>
      </w:r>
      <w:r w:rsidR="004B386F" w:rsidRPr="007E72D6">
        <w:rPr>
          <w:rFonts w:ascii="Times New Roman" w:hAnsi="Times New Roman" w:cs="Times New Roman"/>
          <w:szCs w:val="24"/>
        </w:rPr>
        <w:t xml:space="preserve">dnia </w:t>
      </w:r>
      <w:r w:rsidR="00FC6514" w:rsidRPr="007E72D6">
        <w:rPr>
          <w:rFonts w:ascii="Times New Roman" w:hAnsi="Times New Roman" w:cs="Times New Roman"/>
          <w:szCs w:val="24"/>
        </w:rPr>
        <w:t>1 października</w:t>
      </w:r>
      <w:r w:rsidR="00691AED" w:rsidRPr="007E72D6">
        <w:rPr>
          <w:rFonts w:ascii="Times New Roman" w:hAnsi="Times New Roman" w:cs="Times New Roman"/>
          <w:szCs w:val="24"/>
        </w:rPr>
        <w:t xml:space="preserve"> </w:t>
      </w:r>
      <w:r w:rsidR="007C752D" w:rsidRPr="007E72D6">
        <w:rPr>
          <w:rFonts w:ascii="Times New Roman" w:hAnsi="Times New Roman" w:cs="Times New Roman"/>
          <w:szCs w:val="24"/>
        </w:rPr>
        <w:t>2008</w:t>
      </w:r>
      <w:r w:rsidR="00A9061F">
        <w:rPr>
          <w:rFonts w:ascii="Times New Roman" w:hAnsi="Times New Roman" w:cs="Times New Roman"/>
          <w:szCs w:val="24"/>
        </w:rPr>
        <w:t> </w:t>
      </w:r>
      <w:r w:rsidR="007C752D" w:rsidRPr="007E72D6">
        <w:rPr>
          <w:rFonts w:ascii="Times New Roman" w:hAnsi="Times New Roman" w:cs="Times New Roman"/>
          <w:szCs w:val="24"/>
        </w:rPr>
        <w:t>r., tj. od dnia wejścia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7C752D" w:rsidRPr="007E72D6">
        <w:rPr>
          <w:rFonts w:ascii="Times New Roman" w:hAnsi="Times New Roman" w:cs="Times New Roman"/>
          <w:szCs w:val="24"/>
        </w:rPr>
        <w:t>życie przepisów ustawy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7C752D" w:rsidRPr="007E72D6">
        <w:rPr>
          <w:rFonts w:ascii="Times New Roman" w:hAnsi="Times New Roman" w:cs="Times New Roman"/>
          <w:szCs w:val="24"/>
        </w:rPr>
        <w:t>dnia 7 września 2007 r. o</w:t>
      </w:r>
      <w:r w:rsidR="00A9061F">
        <w:rPr>
          <w:rFonts w:ascii="Times New Roman" w:hAnsi="Times New Roman" w:cs="Times New Roman"/>
          <w:szCs w:val="24"/>
        </w:rPr>
        <w:t> </w:t>
      </w:r>
      <w:r w:rsidR="007C752D" w:rsidRPr="007E72D6">
        <w:rPr>
          <w:rFonts w:ascii="Times New Roman" w:hAnsi="Times New Roman" w:cs="Times New Roman"/>
          <w:szCs w:val="24"/>
        </w:rPr>
        <w:t>pomocy osobom uprawnionym do alimentów i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7C752D" w:rsidRPr="007E72D6">
        <w:rPr>
          <w:rFonts w:ascii="Times New Roman" w:hAnsi="Times New Roman" w:cs="Times New Roman"/>
          <w:szCs w:val="24"/>
        </w:rPr>
        <w:t>od tego czasu nie uległa podwyższeniu. W</w:t>
      </w:r>
      <w:r w:rsidR="00A9061F">
        <w:rPr>
          <w:rFonts w:ascii="Times New Roman" w:hAnsi="Times New Roman" w:cs="Times New Roman"/>
          <w:szCs w:val="24"/>
        </w:rPr>
        <w:t> </w:t>
      </w:r>
      <w:r w:rsidR="007C752D" w:rsidRPr="007E72D6">
        <w:rPr>
          <w:rFonts w:ascii="Times New Roman" w:hAnsi="Times New Roman" w:cs="Times New Roman"/>
          <w:szCs w:val="24"/>
        </w:rPr>
        <w:t>związku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7C752D" w:rsidRPr="007E72D6">
        <w:rPr>
          <w:rFonts w:ascii="Times New Roman" w:hAnsi="Times New Roman" w:cs="Times New Roman"/>
          <w:szCs w:val="24"/>
        </w:rPr>
        <w:t>tym proponuje się wprowadzenie regulacji, zgodnie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7C752D" w:rsidRPr="007E72D6">
        <w:rPr>
          <w:rFonts w:ascii="Times New Roman" w:hAnsi="Times New Roman" w:cs="Times New Roman"/>
          <w:szCs w:val="24"/>
        </w:rPr>
        <w:t>którą świadczenia z</w:t>
      </w:r>
      <w:r w:rsidR="00A9061F">
        <w:rPr>
          <w:rFonts w:ascii="Times New Roman" w:hAnsi="Times New Roman" w:cs="Times New Roman"/>
          <w:szCs w:val="24"/>
        </w:rPr>
        <w:t> </w:t>
      </w:r>
      <w:r w:rsidR="007C752D" w:rsidRPr="007E72D6">
        <w:rPr>
          <w:rFonts w:ascii="Times New Roman" w:hAnsi="Times New Roman" w:cs="Times New Roman"/>
          <w:szCs w:val="24"/>
        </w:rPr>
        <w:t>funduszu alimentacyjnego będą przysługiwały, jeżeli dochód rodziny w</w:t>
      </w:r>
      <w:r w:rsidR="00A9061F">
        <w:rPr>
          <w:rFonts w:ascii="Times New Roman" w:hAnsi="Times New Roman" w:cs="Times New Roman"/>
          <w:szCs w:val="24"/>
        </w:rPr>
        <w:t> </w:t>
      </w:r>
      <w:r w:rsidR="007C752D" w:rsidRPr="007E72D6">
        <w:rPr>
          <w:rFonts w:ascii="Times New Roman" w:hAnsi="Times New Roman" w:cs="Times New Roman"/>
          <w:szCs w:val="24"/>
        </w:rPr>
        <w:t>przeliczeniu na osobę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7C752D" w:rsidRPr="007E72D6">
        <w:rPr>
          <w:rFonts w:ascii="Times New Roman" w:hAnsi="Times New Roman" w:cs="Times New Roman"/>
          <w:szCs w:val="24"/>
        </w:rPr>
        <w:t>rodzinie nie przekracza kwoty 800 zł. Efektem proponowanej zmiany jest zrównanie kwoty kryterium dochodowego uprawniającego do świadczeń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7C752D" w:rsidRPr="007E72D6">
        <w:rPr>
          <w:rFonts w:ascii="Times New Roman" w:hAnsi="Times New Roman" w:cs="Times New Roman"/>
          <w:szCs w:val="24"/>
        </w:rPr>
        <w:t>funduszu alimentacyjnego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7C752D" w:rsidRPr="007E72D6">
        <w:rPr>
          <w:rFonts w:ascii="Times New Roman" w:hAnsi="Times New Roman" w:cs="Times New Roman"/>
          <w:szCs w:val="24"/>
        </w:rPr>
        <w:t xml:space="preserve">kwotą kryterium obowiązującego </w:t>
      </w:r>
      <w:r w:rsidR="007C752D" w:rsidRPr="007E72D6">
        <w:rPr>
          <w:rFonts w:ascii="Times New Roman" w:hAnsi="Times New Roman" w:cs="Times New Roman"/>
          <w:szCs w:val="24"/>
        </w:rPr>
        <w:lastRenderedPageBreak/>
        <w:t>w</w:t>
      </w:r>
      <w:r w:rsidR="00A9061F">
        <w:rPr>
          <w:rFonts w:ascii="Times New Roman" w:hAnsi="Times New Roman" w:cs="Times New Roman"/>
          <w:szCs w:val="24"/>
        </w:rPr>
        <w:t> </w:t>
      </w:r>
      <w:r w:rsidR="007C752D" w:rsidRPr="007E72D6">
        <w:rPr>
          <w:rFonts w:ascii="Times New Roman" w:hAnsi="Times New Roman" w:cs="Times New Roman"/>
          <w:szCs w:val="24"/>
        </w:rPr>
        <w:t>przypadku ustalania prawa do świadczenia wychowawczego</w:t>
      </w:r>
      <w:r w:rsidR="00691AED" w:rsidRPr="007E72D6">
        <w:rPr>
          <w:rFonts w:ascii="Times New Roman" w:hAnsi="Times New Roman" w:cs="Times New Roman"/>
          <w:szCs w:val="24"/>
        </w:rPr>
        <w:t xml:space="preserve"> </w:t>
      </w:r>
      <w:r w:rsidR="007C752D" w:rsidRPr="007E72D6">
        <w:rPr>
          <w:rFonts w:ascii="Times New Roman" w:hAnsi="Times New Roman" w:cs="Times New Roman"/>
          <w:szCs w:val="24"/>
        </w:rPr>
        <w:t>na pierwsze dziecko na podstawie przepisów ustawy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7C752D" w:rsidRPr="007E72D6">
        <w:rPr>
          <w:rFonts w:ascii="Times New Roman" w:hAnsi="Times New Roman" w:cs="Times New Roman"/>
          <w:szCs w:val="24"/>
        </w:rPr>
        <w:t>dnia 11 lutego 2016 r. o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7C752D" w:rsidRPr="007E72D6">
        <w:rPr>
          <w:rFonts w:ascii="Times New Roman" w:hAnsi="Times New Roman" w:cs="Times New Roman"/>
          <w:szCs w:val="24"/>
        </w:rPr>
        <w:t>pomocy państwa w</w:t>
      </w:r>
      <w:r w:rsidR="00A9061F">
        <w:rPr>
          <w:rFonts w:ascii="Times New Roman" w:hAnsi="Times New Roman" w:cs="Times New Roman"/>
          <w:szCs w:val="24"/>
        </w:rPr>
        <w:t> </w:t>
      </w:r>
      <w:r w:rsidR="007C752D" w:rsidRPr="007E72D6">
        <w:rPr>
          <w:rFonts w:ascii="Times New Roman" w:hAnsi="Times New Roman" w:cs="Times New Roman"/>
          <w:szCs w:val="24"/>
        </w:rPr>
        <w:t>wychowywaniu dzieci (Dz. U. z 2017 r. poz. 1952, z</w:t>
      </w:r>
      <w:r w:rsidR="007D55CA">
        <w:rPr>
          <w:rFonts w:ascii="Times New Roman" w:hAnsi="Times New Roman" w:cs="Times New Roman"/>
          <w:szCs w:val="24"/>
        </w:rPr>
        <w:t> późn. </w:t>
      </w:r>
      <w:r w:rsidR="007C752D" w:rsidRPr="007E72D6">
        <w:rPr>
          <w:rFonts w:ascii="Times New Roman" w:hAnsi="Times New Roman" w:cs="Times New Roman"/>
          <w:szCs w:val="24"/>
        </w:rPr>
        <w:t xml:space="preserve">zm.). </w:t>
      </w:r>
    </w:p>
    <w:p w:rsidR="00DB2839" w:rsidRPr="007E72D6" w:rsidRDefault="00DB2839" w:rsidP="007D55CA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szCs w:val="24"/>
        </w:rPr>
        <w:t>Przewiduje się, że dzięki podwyższeniu kryterium dochodowego dodatkowe 60 tys. dzieci będzie mogło korzystać ze świadczeń z funduszu alimentacyjnego.</w:t>
      </w:r>
    </w:p>
    <w:p w:rsidR="00DB2839" w:rsidRPr="007E72D6" w:rsidRDefault="00DB2839" w:rsidP="007D55CA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szCs w:val="24"/>
        </w:rPr>
        <w:t xml:space="preserve">Proponuje się, aby podwyższone kryterium dochodowe obowiązywało od okresu świadczeniowego rozpoczynającego się </w:t>
      </w:r>
      <w:r w:rsidR="004B386F" w:rsidRPr="007E72D6">
        <w:rPr>
          <w:rFonts w:ascii="Times New Roman" w:hAnsi="Times New Roman" w:cs="Times New Roman"/>
          <w:szCs w:val="24"/>
        </w:rPr>
        <w:t xml:space="preserve">od dnia </w:t>
      </w:r>
      <w:r w:rsidRPr="007E72D6">
        <w:rPr>
          <w:rFonts w:ascii="Times New Roman" w:hAnsi="Times New Roman" w:cs="Times New Roman"/>
          <w:szCs w:val="24"/>
        </w:rPr>
        <w:t xml:space="preserve">1 października 2019 r. </w:t>
      </w:r>
    </w:p>
    <w:p w:rsidR="00DB2839" w:rsidRPr="007E72D6" w:rsidRDefault="00DB2839" w:rsidP="007D55CA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szCs w:val="24"/>
        </w:rPr>
        <w:t>Koszt z budżetu państwa – ok. 77 mln zł w 2019</w:t>
      </w:r>
      <w:r w:rsidR="004B386F" w:rsidRPr="007E72D6">
        <w:rPr>
          <w:rFonts w:ascii="Times New Roman" w:hAnsi="Times New Roman" w:cs="Times New Roman"/>
          <w:szCs w:val="24"/>
        </w:rPr>
        <w:t xml:space="preserve"> r.</w:t>
      </w:r>
      <w:r w:rsidRPr="007E72D6">
        <w:rPr>
          <w:rFonts w:ascii="Times New Roman" w:hAnsi="Times New Roman" w:cs="Times New Roman"/>
          <w:szCs w:val="24"/>
        </w:rPr>
        <w:t xml:space="preserve"> i ok. 260 mln w 2020 r.</w:t>
      </w:r>
    </w:p>
    <w:p w:rsidR="0081534A" w:rsidRPr="007E72D6" w:rsidRDefault="0089632A" w:rsidP="007D55CA">
      <w:pPr>
        <w:pStyle w:val="ARTartustawynprozporzdzenia"/>
        <w:spacing w:before="240"/>
        <w:ind w:firstLine="0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szCs w:val="24"/>
        </w:rPr>
        <w:t>Projektowana ustawa</w:t>
      </w:r>
      <w:r w:rsidR="006B4423" w:rsidRPr="007E72D6">
        <w:rPr>
          <w:rFonts w:ascii="Times New Roman" w:hAnsi="Times New Roman" w:cs="Times New Roman"/>
          <w:szCs w:val="24"/>
        </w:rPr>
        <w:t xml:space="preserve"> o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zmianie niektórych ustaw</w:t>
      </w:r>
      <w:r w:rsidR="006B4423" w:rsidRPr="007E72D6">
        <w:rPr>
          <w:rFonts w:ascii="Times New Roman" w:hAnsi="Times New Roman" w:cs="Times New Roman"/>
          <w:szCs w:val="24"/>
        </w:rPr>
        <w:t xml:space="preserve">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celu poprawy skuteczności egzekucji świadczeń alimentacyjnych wchodzi</w:t>
      </w:r>
      <w:r w:rsidR="006B4423" w:rsidRPr="007E72D6">
        <w:rPr>
          <w:rFonts w:ascii="Times New Roman" w:hAnsi="Times New Roman" w:cs="Times New Roman"/>
          <w:szCs w:val="24"/>
        </w:rPr>
        <w:t xml:space="preserve"> w</w:t>
      </w:r>
      <w:r w:rsidR="00552005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życie</w:t>
      </w:r>
      <w:r w:rsidR="006B4423" w:rsidRPr="007E72D6">
        <w:rPr>
          <w:rFonts w:ascii="Times New Roman" w:hAnsi="Times New Roman" w:cs="Times New Roman"/>
          <w:szCs w:val="24"/>
        </w:rPr>
        <w:t xml:space="preserve"> z</w:t>
      </w:r>
      <w:r w:rsidR="00552005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>dniem</w:t>
      </w:r>
      <w:r w:rsidR="00A63FE9" w:rsidRPr="007E72D6">
        <w:rPr>
          <w:rFonts w:ascii="Times New Roman" w:hAnsi="Times New Roman" w:cs="Times New Roman"/>
          <w:szCs w:val="24"/>
        </w:rPr>
        <w:t xml:space="preserve"> 1 stycznia 2019 r.,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7D55CA">
        <w:rPr>
          <w:rFonts w:ascii="Times New Roman" w:hAnsi="Times New Roman" w:cs="Times New Roman"/>
          <w:szCs w:val="24"/>
        </w:rPr>
        <w:t>z </w:t>
      </w:r>
      <w:r w:rsidR="00A63FE9" w:rsidRPr="007E72D6">
        <w:rPr>
          <w:rFonts w:ascii="Times New Roman" w:hAnsi="Times New Roman" w:cs="Times New Roman"/>
          <w:szCs w:val="24"/>
        </w:rPr>
        <w:t>wyjątkiem</w:t>
      </w:r>
      <w:r w:rsidR="0081534A" w:rsidRPr="007E72D6">
        <w:rPr>
          <w:rFonts w:ascii="Times New Roman" w:hAnsi="Times New Roman" w:cs="Times New Roman"/>
          <w:szCs w:val="24"/>
        </w:rPr>
        <w:t>:</w:t>
      </w:r>
    </w:p>
    <w:p w:rsidR="0081534A" w:rsidRPr="007E72D6" w:rsidRDefault="00DD7393" w:rsidP="007D55CA">
      <w:pPr>
        <w:pStyle w:val="ARTartustawynprozporzdzenia"/>
        <w:spacing w:before="0"/>
        <w:ind w:left="284" w:hanging="284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szCs w:val="24"/>
        </w:rPr>
        <w:sym w:font="Symbol" w:char="F02D"/>
      </w:r>
      <w:r w:rsidR="007D55CA">
        <w:rPr>
          <w:rFonts w:ascii="Times New Roman" w:hAnsi="Times New Roman" w:cs="Times New Roman"/>
          <w:szCs w:val="24"/>
        </w:rPr>
        <w:tab/>
      </w:r>
      <w:r w:rsidR="0081534A" w:rsidRPr="007E72D6">
        <w:rPr>
          <w:rFonts w:ascii="Times New Roman" w:hAnsi="Times New Roman" w:cs="Times New Roman"/>
          <w:szCs w:val="24"/>
        </w:rPr>
        <w:t>zmian</w:t>
      </w:r>
      <w:r w:rsidR="006B4423" w:rsidRPr="007E72D6">
        <w:rPr>
          <w:rFonts w:ascii="Times New Roman" w:hAnsi="Times New Roman" w:cs="Times New Roman"/>
          <w:szCs w:val="24"/>
        </w:rPr>
        <w:t xml:space="preserve">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691AED" w:rsidRPr="007E72D6">
        <w:rPr>
          <w:rFonts w:ascii="Times New Roman" w:hAnsi="Times New Roman" w:cs="Times New Roman"/>
          <w:szCs w:val="24"/>
        </w:rPr>
        <w:t>ustawie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691AED" w:rsidRPr="007E72D6">
        <w:rPr>
          <w:rFonts w:ascii="Times New Roman" w:hAnsi="Times New Roman" w:cs="Times New Roman"/>
          <w:szCs w:val="24"/>
        </w:rPr>
        <w:t xml:space="preserve">dnia 26 czerwca 1974 r. </w:t>
      </w:r>
      <w:r w:rsidR="00691AED" w:rsidRPr="007E72D6">
        <w:rPr>
          <w:rFonts w:ascii="Times New Roman" w:hAnsi="Times New Roman" w:cs="Times New Roman"/>
          <w:szCs w:val="24"/>
        </w:rPr>
        <w:sym w:font="Symbol" w:char="F02D"/>
      </w:r>
      <w:r w:rsidR="00691AED" w:rsidRPr="007E72D6">
        <w:rPr>
          <w:rFonts w:ascii="Times New Roman" w:hAnsi="Times New Roman" w:cs="Times New Roman"/>
          <w:szCs w:val="24"/>
        </w:rPr>
        <w:t xml:space="preserve"> Kodeks pracy (Dz. U.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7D55CA">
        <w:rPr>
          <w:rFonts w:ascii="Times New Roman" w:hAnsi="Times New Roman" w:cs="Times New Roman"/>
          <w:szCs w:val="24"/>
        </w:rPr>
        <w:t>2018 r. poz. </w:t>
      </w:r>
      <w:r w:rsidR="00691AED" w:rsidRPr="007E72D6">
        <w:rPr>
          <w:rFonts w:ascii="Times New Roman" w:hAnsi="Times New Roman" w:cs="Times New Roman"/>
          <w:szCs w:val="24"/>
        </w:rPr>
        <w:t>917</w:t>
      </w:r>
      <w:r w:rsidR="00A9061F">
        <w:rPr>
          <w:rFonts w:ascii="Times New Roman" w:hAnsi="Times New Roman" w:cs="Times New Roman"/>
          <w:szCs w:val="24"/>
        </w:rPr>
        <w:t>,</w:t>
      </w:r>
      <w:r w:rsidR="00691AED" w:rsidRPr="007E72D6">
        <w:rPr>
          <w:rFonts w:ascii="Times New Roman" w:hAnsi="Times New Roman" w:cs="Times New Roman"/>
          <w:szCs w:val="24"/>
        </w:rPr>
        <w:t xml:space="preserve"> z późn. zm.)</w:t>
      </w:r>
      <w:r w:rsidR="0081534A" w:rsidRPr="007E72D6">
        <w:rPr>
          <w:rFonts w:ascii="Times New Roman" w:hAnsi="Times New Roman" w:cs="Times New Roman"/>
          <w:szCs w:val="24"/>
        </w:rPr>
        <w:t>, które wchodzą</w:t>
      </w:r>
      <w:r w:rsidR="006B4423" w:rsidRPr="007E72D6">
        <w:rPr>
          <w:rFonts w:ascii="Times New Roman" w:hAnsi="Times New Roman" w:cs="Times New Roman"/>
          <w:szCs w:val="24"/>
        </w:rPr>
        <w:t xml:space="preserve">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81534A" w:rsidRPr="007E72D6">
        <w:rPr>
          <w:rFonts w:ascii="Times New Roman" w:hAnsi="Times New Roman" w:cs="Times New Roman"/>
          <w:szCs w:val="24"/>
        </w:rPr>
        <w:t>życie</w:t>
      </w:r>
      <w:r w:rsidR="006B4423" w:rsidRPr="007E72D6">
        <w:rPr>
          <w:rFonts w:ascii="Times New Roman" w:hAnsi="Times New Roman" w:cs="Times New Roman"/>
          <w:szCs w:val="24"/>
        </w:rPr>
        <w:t xml:space="preserve">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81534A" w:rsidRPr="007E72D6">
        <w:rPr>
          <w:rFonts w:ascii="Times New Roman" w:hAnsi="Times New Roman" w:cs="Times New Roman"/>
          <w:szCs w:val="24"/>
        </w:rPr>
        <w:t xml:space="preserve">dniem 1 </w:t>
      </w:r>
      <w:r w:rsidR="008F67E7" w:rsidRPr="007E72D6">
        <w:rPr>
          <w:rFonts w:ascii="Times New Roman" w:hAnsi="Times New Roman" w:cs="Times New Roman"/>
          <w:szCs w:val="24"/>
        </w:rPr>
        <w:t xml:space="preserve">stycznia 2020 </w:t>
      </w:r>
      <w:r w:rsidR="0081534A" w:rsidRPr="007E72D6">
        <w:rPr>
          <w:rFonts w:ascii="Times New Roman" w:hAnsi="Times New Roman" w:cs="Times New Roman"/>
          <w:szCs w:val="24"/>
        </w:rPr>
        <w:t>r.</w:t>
      </w:r>
      <w:r w:rsidR="00FC6514" w:rsidRPr="007E72D6">
        <w:rPr>
          <w:rFonts w:ascii="Times New Roman" w:hAnsi="Times New Roman" w:cs="Times New Roman"/>
          <w:szCs w:val="24"/>
        </w:rPr>
        <w:t>,</w:t>
      </w:r>
    </w:p>
    <w:p w:rsidR="005E2D7A" w:rsidRPr="007E72D6" w:rsidRDefault="005E2D7A" w:rsidP="007D55CA">
      <w:pPr>
        <w:pStyle w:val="ARTartustawynprozporzdzenia"/>
        <w:spacing w:before="0"/>
        <w:ind w:left="284" w:hanging="284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szCs w:val="24"/>
        </w:rPr>
        <w:sym w:font="Symbol" w:char="F02D"/>
      </w:r>
      <w:r w:rsidR="007D55CA">
        <w:rPr>
          <w:rFonts w:ascii="Times New Roman" w:hAnsi="Times New Roman" w:cs="Times New Roman"/>
          <w:szCs w:val="24"/>
        </w:rPr>
        <w:tab/>
      </w:r>
      <w:r w:rsidRPr="007E72D6">
        <w:rPr>
          <w:rFonts w:ascii="Times New Roman" w:hAnsi="Times New Roman" w:cs="Times New Roman"/>
          <w:szCs w:val="24"/>
        </w:rPr>
        <w:t>zmian w zakresie możliwości uzyskania przez komorników sądowych od Zakładu Ubezpieczeń Społecznych elektronicznego dostępu do informacji zgromadzonych na kontach ubezpieczonego</w:t>
      </w:r>
      <w:r w:rsidR="00FC6514" w:rsidRPr="007E72D6">
        <w:rPr>
          <w:rFonts w:ascii="Times New Roman" w:hAnsi="Times New Roman" w:cs="Times New Roman"/>
          <w:szCs w:val="24"/>
        </w:rPr>
        <w:t xml:space="preserve"> i </w:t>
      </w:r>
      <w:r w:rsidR="008B7141" w:rsidRPr="007E72D6">
        <w:rPr>
          <w:rFonts w:ascii="Times New Roman" w:hAnsi="Times New Roman" w:cs="Times New Roman"/>
          <w:szCs w:val="24"/>
        </w:rPr>
        <w:t xml:space="preserve">wprowadzających </w:t>
      </w:r>
      <w:r w:rsidR="00FC6514" w:rsidRPr="007E72D6">
        <w:rPr>
          <w:rFonts w:ascii="Times New Roman" w:hAnsi="Times New Roman" w:cs="Times New Roman"/>
          <w:szCs w:val="24"/>
        </w:rPr>
        <w:t>podstawę prawną do mechanizmu automatycznej, okresowej aktualizacji</w:t>
      </w:r>
      <w:r w:rsidRPr="007E72D6">
        <w:rPr>
          <w:rFonts w:ascii="Times New Roman" w:hAnsi="Times New Roman" w:cs="Times New Roman"/>
          <w:szCs w:val="24"/>
        </w:rPr>
        <w:t xml:space="preserve"> </w:t>
      </w:r>
      <w:r w:rsidR="00FC6514" w:rsidRPr="007E72D6">
        <w:rPr>
          <w:rFonts w:ascii="Times New Roman" w:hAnsi="Times New Roman" w:cs="Times New Roman"/>
          <w:szCs w:val="24"/>
        </w:rPr>
        <w:t>danych dotyczących dłużników alimentacyjnych, które mają wejść</w:t>
      </w:r>
      <w:r w:rsidR="008B7141" w:rsidRPr="007E72D6">
        <w:rPr>
          <w:rFonts w:ascii="Times New Roman" w:hAnsi="Times New Roman" w:cs="Times New Roman"/>
          <w:szCs w:val="24"/>
        </w:rPr>
        <w:t xml:space="preserve"> </w:t>
      </w:r>
      <w:r w:rsidRPr="007E72D6">
        <w:rPr>
          <w:rFonts w:ascii="Times New Roman" w:hAnsi="Times New Roman" w:cs="Times New Roman"/>
          <w:szCs w:val="24"/>
        </w:rPr>
        <w:t xml:space="preserve">w życie w terminie pozwalającym Zakładowi Ubezpieczeń Społecznych </w:t>
      </w:r>
      <w:r w:rsidR="008D39B7" w:rsidRPr="007E72D6">
        <w:rPr>
          <w:rFonts w:ascii="Times New Roman" w:hAnsi="Times New Roman" w:cs="Times New Roman"/>
          <w:szCs w:val="24"/>
        </w:rPr>
        <w:t xml:space="preserve">na </w:t>
      </w:r>
      <w:r w:rsidRPr="007E72D6">
        <w:rPr>
          <w:rFonts w:ascii="Times New Roman" w:hAnsi="Times New Roman" w:cs="Times New Roman"/>
          <w:szCs w:val="24"/>
        </w:rPr>
        <w:t>stworzeni</w:t>
      </w:r>
      <w:r w:rsidR="008D39B7" w:rsidRPr="007E72D6">
        <w:rPr>
          <w:rFonts w:ascii="Times New Roman" w:hAnsi="Times New Roman" w:cs="Times New Roman"/>
          <w:szCs w:val="24"/>
        </w:rPr>
        <w:t>e</w:t>
      </w:r>
      <w:r w:rsidRPr="007E72D6">
        <w:rPr>
          <w:rFonts w:ascii="Times New Roman" w:hAnsi="Times New Roman" w:cs="Times New Roman"/>
          <w:szCs w:val="24"/>
        </w:rPr>
        <w:t xml:space="preserve"> stosownych</w:t>
      </w:r>
      <w:r w:rsidR="007D55CA">
        <w:rPr>
          <w:rFonts w:ascii="Times New Roman" w:hAnsi="Times New Roman" w:cs="Times New Roman"/>
          <w:szCs w:val="24"/>
        </w:rPr>
        <w:t xml:space="preserve"> rozwiązań informatycznych, tj. </w:t>
      </w:r>
      <w:r w:rsidR="00FC6514" w:rsidRPr="007E72D6">
        <w:rPr>
          <w:rFonts w:ascii="Times New Roman" w:hAnsi="Times New Roman" w:cs="Times New Roman"/>
          <w:szCs w:val="24"/>
        </w:rPr>
        <w:t xml:space="preserve">po upływie 12 miesięcy od dnia </w:t>
      </w:r>
      <w:r w:rsidR="004B386F" w:rsidRPr="007E72D6">
        <w:rPr>
          <w:rFonts w:ascii="Times New Roman" w:hAnsi="Times New Roman" w:cs="Times New Roman"/>
          <w:szCs w:val="24"/>
        </w:rPr>
        <w:t>ogłoszenia</w:t>
      </w:r>
      <w:r w:rsidRPr="007E72D6">
        <w:rPr>
          <w:rFonts w:ascii="Times New Roman" w:hAnsi="Times New Roman" w:cs="Times New Roman"/>
          <w:szCs w:val="24"/>
        </w:rPr>
        <w:t>,</w:t>
      </w:r>
    </w:p>
    <w:p w:rsidR="00A63FE9" w:rsidRPr="007E72D6" w:rsidRDefault="00DD7393" w:rsidP="007D55CA">
      <w:pPr>
        <w:pStyle w:val="ARTartustawynprozporzdzenia"/>
        <w:spacing w:before="0"/>
        <w:ind w:left="284" w:hanging="284"/>
        <w:rPr>
          <w:rFonts w:ascii="Times New Roman" w:hAnsi="Times New Roman" w:cs="Times New Roman"/>
          <w:szCs w:val="24"/>
        </w:rPr>
      </w:pPr>
      <w:r w:rsidRPr="007E72D6">
        <w:rPr>
          <w:rFonts w:ascii="Times New Roman" w:hAnsi="Times New Roman" w:cs="Times New Roman"/>
          <w:szCs w:val="24"/>
        </w:rPr>
        <w:sym w:font="Symbol" w:char="F02D"/>
      </w:r>
      <w:r w:rsidR="007D55CA">
        <w:rPr>
          <w:rFonts w:ascii="Times New Roman" w:hAnsi="Times New Roman" w:cs="Times New Roman"/>
          <w:szCs w:val="24"/>
        </w:rPr>
        <w:tab/>
      </w:r>
      <w:r w:rsidRPr="007E72D6">
        <w:rPr>
          <w:rFonts w:ascii="Times New Roman" w:hAnsi="Times New Roman" w:cs="Times New Roman"/>
          <w:szCs w:val="24"/>
        </w:rPr>
        <w:t>zmian</w:t>
      </w:r>
      <w:r w:rsidR="00A63FE9" w:rsidRPr="007E72D6">
        <w:rPr>
          <w:rFonts w:ascii="Times New Roman" w:hAnsi="Times New Roman" w:cs="Times New Roman"/>
          <w:szCs w:val="24"/>
        </w:rPr>
        <w:t xml:space="preserve"> </w:t>
      </w:r>
      <w:r w:rsidR="0081534A" w:rsidRPr="007E72D6">
        <w:rPr>
          <w:rFonts w:ascii="Times New Roman" w:hAnsi="Times New Roman" w:cs="Times New Roman"/>
          <w:szCs w:val="24"/>
        </w:rPr>
        <w:t>dotycząc</w:t>
      </w:r>
      <w:r w:rsidRPr="007E72D6">
        <w:rPr>
          <w:rFonts w:ascii="Times New Roman" w:hAnsi="Times New Roman" w:cs="Times New Roman"/>
          <w:szCs w:val="24"/>
        </w:rPr>
        <w:t>ych</w:t>
      </w:r>
      <w:r w:rsidR="0081534A" w:rsidRPr="007E72D6">
        <w:rPr>
          <w:rFonts w:ascii="Times New Roman" w:hAnsi="Times New Roman" w:cs="Times New Roman"/>
          <w:szCs w:val="24"/>
        </w:rPr>
        <w:t xml:space="preserve"> </w:t>
      </w:r>
      <w:r w:rsidR="00A63FE9" w:rsidRPr="007E72D6">
        <w:rPr>
          <w:rFonts w:ascii="Times New Roman" w:hAnsi="Times New Roman" w:cs="Times New Roman"/>
          <w:szCs w:val="24"/>
        </w:rPr>
        <w:t>podwyższenia kryterium dochodowego uprawniającego do świadczeń</w:t>
      </w:r>
      <w:r w:rsidR="006B4423" w:rsidRPr="007E72D6">
        <w:rPr>
          <w:rFonts w:ascii="Times New Roman" w:hAnsi="Times New Roman" w:cs="Times New Roman"/>
          <w:szCs w:val="24"/>
        </w:rPr>
        <w:t xml:space="preserve">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A63FE9" w:rsidRPr="007E72D6">
        <w:rPr>
          <w:rFonts w:ascii="Times New Roman" w:hAnsi="Times New Roman" w:cs="Times New Roman"/>
          <w:szCs w:val="24"/>
        </w:rPr>
        <w:t>funduszu alimentacyjnego, któr</w:t>
      </w:r>
      <w:r w:rsidRPr="007E72D6">
        <w:rPr>
          <w:rFonts w:ascii="Times New Roman" w:hAnsi="Times New Roman" w:cs="Times New Roman"/>
          <w:szCs w:val="24"/>
        </w:rPr>
        <w:t>e</w:t>
      </w:r>
      <w:r w:rsidR="00A63FE9" w:rsidRPr="007E72D6">
        <w:rPr>
          <w:rFonts w:ascii="Times New Roman" w:hAnsi="Times New Roman" w:cs="Times New Roman"/>
          <w:szCs w:val="24"/>
        </w:rPr>
        <w:t xml:space="preserve"> </w:t>
      </w:r>
      <w:r w:rsidR="003A3F38" w:rsidRPr="007E72D6">
        <w:rPr>
          <w:rFonts w:ascii="Times New Roman" w:hAnsi="Times New Roman" w:cs="Times New Roman"/>
          <w:szCs w:val="24"/>
        </w:rPr>
        <w:t>wejdą</w:t>
      </w:r>
      <w:r w:rsidR="006B4423" w:rsidRPr="007E72D6">
        <w:rPr>
          <w:rFonts w:ascii="Times New Roman" w:hAnsi="Times New Roman" w:cs="Times New Roman"/>
          <w:szCs w:val="24"/>
        </w:rPr>
        <w:t xml:space="preserve"> w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A63FE9" w:rsidRPr="007E72D6">
        <w:rPr>
          <w:rFonts w:ascii="Times New Roman" w:hAnsi="Times New Roman" w:cs="Times New Roman"/>
          <w:szCs w:val="24"/>
        </w:rPr>
        <w:t>życie</w:t>
      </w:r>
      <w:r w:rsidR="006B4423" w:rsidRPr="007E72D6">
        <w:rPr>
          <w:rFonts w:ascii="Times New Roman" w:hAnsi="Times New Roman" w:cs="Times New Roman"/>
          <w:szCs w:val="24"/>
        </w:rPr>
        <w:t xml:space="preserve"> z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A63FE9" w:rsidRPr="007E72D6">
        <w:rPr>
          <w:rFonts w:ascii="Times New Roman" w:hAnsi="Times New Roman" w:cs="Times New Roman"/>
          <w:szCs w:val="24"/>
        </w:rPr>
        <w:t>dniem 1</w:t>
      </w:r>
      <w:r w:rsidR="007E72D6" w:rsidRPr="007E72D6">
        <w:rPr>
          <w:rFonts w:ascii="Times New Roman" w:hAnsi="Times New Roman" w:cs="Times New Roman"/>
          <w:szCs w:val="24"/>
        </w:rPr>
        <w:t xml:space="preserve"> </w:t>
      </w:r>
      <w:r w:rsidR="00291890" w:rsidRPr="007E72D6">
        <w:rPr>
          <w:rFonts w:ascii="Times New Roman" w:hAnsi="Times New Roman" w:cs="Times New Roman"/>
          <w:szCs w:val="24"/>
        </w:rPr>
        <w:t xml:space="preserve">lipca </w:t>
      </w:r>
      <w:r w:rsidR="00A63FE9" w:rsidRPr="007E72D6">
        <w:rPr>
          <w:rFonts w:ascii="Times New Roman" w:hAnsi="Times New Roman" w:cs="Times New Roman"/>
          <w:szCs w:val="24"/>
        </w:rPr>
        <w:t>2019 r.</w:t>
      </w:r>
      <w:r w:rsidR="00291890" w:rsidRPr="007E72D6">
        <w:rPr>
          <w:rFonts w:ascii="Times New Roman" w:hAnsi="Times New Roman" w:cs="Times New Roman"/>
          <w:spacing w:val="-2"/>
          <w:szCs w:val="24"/>
        </w:rPr>
        <w:t xml:space="preserve"> (ale </w:t>
      </w:r>
      <w:r w:rsidR="00291890" w:rsidRPr="00BB12E3">
        <w:rPr>
          <w:rFonts w:ascii="Times New Roman" w:hAnsi="Times New Roman" w:cs="Times New Roman"/>
          <w:i/>
          <w:spacing w:val="-2"/>
          <w:szCs w:val="24"/>
        </w:rPr>
        <w:t>d</w:t>
      </w:r>
      <w:r w:rsidR="00AC4D0A" w:rsidRPr="00BB12E3">
        <w:rPr>
          <w:rFonts w:ascii="Times New Roman" w:hAnsi="Times New Roman" w:cs="Times New Roman"/>
          <w:i/>
          <w:spacing w:val="-2"/>
          <w:szCs w:val="24"/>
        </w:rPr>
        <w:t>e</w:t>
      </w:r>
      <w:r w:rsidR="00291890" w:rsidRPr="00BB12E3">
        <w:rPr>
          <w:rFonts w:ascii="Times New Roman" w:hAnsi="Times New Roman" w:cs="Times New Roman"/>
          <w:i/>
          <w:spacing w:val="-2"/>
          <w:szCs w:val="24"/>
        </w:rPr>
        <w:t xml:space="preserve"> facto</w:t>
      </w:r>
      <w:r w:rsidR="00291890" w:rsidRPr="007E72D6">
        <w:rPr>
          <w:rFonts w:ascii="Times New Roman" w:hAnsi="Times New Roman" w:cs="Times New Roman"/>
          <w:spacing w:val="-2"/>
          <w:szCs w:val="24"/>
        </w:rPr>
        <w:t xml:space="preserve"> będzie się je stosować przy ustalaniu świadczeń na okres rozpoczynający się od </w:t>
      </w:r>
      <w:r w:rsidR="004B386F" w:rsidRPr="007E72D6">
        <w:rPr>
          <w:rFonts w:ascii="Times New Roman" w:hAnsi="Times New Roman" w:cs="Times New Roman"/>
          <w:spacing w:val="-2"/>
          <w:szCs w:val="24"/>
        </w:rPr>
        <w:t xml:space="preserve">dnia </w:t>
      </w:r>
      <w:r w:rsidR="00291890" w:rsidRPr="007E72D6">
        <w:rPr>
          <w:rFonts w:ascii="Times New Roman" w:hAnsi="Times New Roman" w:cs="Times New Roman"/>
          <w:spacing w:val="-2"/>
          <w:szCs w:val="24"/>
        </w:rPr>
        <w:t>1 października 2019 r.).</w:t>
      </w:r>
    </w:p>
    <w:p w:rsidR="00F47850" w:rsidRPr="007E72D6" w:rsidRDefault="00F47850" w:rsidP="007D55CA">
      <w:pPr>
        <w:spacing w:before="240"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E72D6">
        <w:rPr>
          <w:rFonts w:ascii="Times New Roman" w:hAnsi="Times New Roman"/>
          <w:color w:val="000000"/>
          <w:sz w:val="24"/>
          <w:szCs w:val="24"/>
        </w:rPr>
        <w:t>Problematyka regulowana</w:t>
      </w:r>
      <w:r w:rsidR="006B4423" w:rsidRPr="007E72D6">
        <w:rPr>
          <w:rFonts w:ascii="Times New Roman" w:hAnsi="Times New Roman"/>
          <w:color w:val="000000"/>
          <w:sz w:val="24"/>
          <w:szCs w:val="24"/>
        </w:rPr>
        <w:t xml:space="preserve"> w</w:t>
      </w:r>
      <w:r w:rsidR="007E72D6"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72D6">
        <w:rPr>
          <w:rFonts w:ascii="Times New Roman" w:hAnsi="Times New Roman"/>
          <w:color w:val="000000"/>
          <w:sz w:val="24"/>
          <w:szCs w:val="24"/>
        </w:rPr>
        <w:t>ustawie jest zgodna</w:t>
      </w:r>
      <w:r w:rsidR="006B4423" w:rsidRPr="007E72D6">
        <w:rPr>
          <w:rFonts w:ascii="Times New Roman" w:hAnsi="Times New Roman"/>
          <w:color w:val="000000"/>
          <w:sz w:val="24"/>
          <w:szCs w:val="24"/>
        </w:rPr>
        <w:t xml:space="preserve"> z</w:t>
      </w:r>
      <w:r w:rsidR="007E72D6"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72D6">
        <w:rPr>
          <w:rFonts w:ascii="Times New Roman" w:hAnsi="Times New Roman"/>
          <w:color w:val="000000"/>
          <w:sz w:val="24"/>
          <w:szCs w:val="24"/>
        </w:rPr>
        <w:t>przepisami prawa Unii Europejskiej</w:t>
      </w:r>
      <w:r w:rsidR="006B4423" w:rsidRPr="007E72D6">
        <w:rPr>
          <w:rFonts w:ascii="Times New Roman" w:hAnsi="Times New Roman"/>
          <w:color w:val="000000"/>
          <w:sz w:val="24"/>
          <w:szCs w:val="24"/>
        </w:rPr>
        <w:t xml:space="preserve"> i</w:t>
      </w:r>
      <w:r w:rsidR="00A9061F">
        <w:rPr>
          <w:rFonts w:ascii="Times New Roman" w:hAnsi="Times New Roman"/>
          <w:color w:val="000000"/>
          <w:sz w:val="24"/>
          <w:szCs w:val="24"/>
        </w:rPr>
        <w:t> </w:t>
      </w:r>
      <w:bookmarkStart w:id="2" w:name="_GoBack"/>
      <w:bookmarkEnd w:id="2"/>
      <w:r w:rsidRPr="007E72D6">
        <w:rPr>
          <w:rFonts w:ascii="Times New Roman" w:hAnsi="Times New Roman"/>
          <w:color w:val="000000"/>
          <w:sz w:val="24"/>
          <w:szCs w:val="24"/>
        </w:rPr>
        <w:t>nie podlega obowiązkowi przedstawienia właściwym instytucjom</w:t>
      </w:r>
      <w:r w:rsidR="006B4423" w:rsidRPr="007E72D6">
        <w:rPr>
          <w:rFonts w:ascii="Times New Roman" w:hAnsi="Times New Roman"/>
          <w:color w:val="000000"/>
          <w:sz w:val="24"/>
          <w:szCs w:val="24"/>
        </w:rPr>
        <w:t xml:space="preserve"> i</w:t>
      </w:r>
      <w:r w:rsidR="007E72D6"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72D6">
        <w:rPr>
          <w:rFonts w:ascii="Times New Roman" w:hAnsi="Times New Roman"/>
          <w:color w:val="000000"/>
          <w:sz w:val="24"/>
          <w:szCs w:val="24"/>
        </w:rPr>
        <w:t>organom Unii Europejskiej.</w:t>
      </w:r>
    </w:p>
    <w:p w:rsidR="00C46008" w:rsidRPr="007E72D6" w:rsidRDefault="00C46008" w:rsidP="007D55CA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E72D6">
        <w:rPr>
          <w:rFonts w:ascii="Times New Roman" w:hAnsi="Times New Roman"/>
          <w:color w:val="000000"/>
          <w:sz w:val="24"/>
          <w:szCs w:val="24"/>
        </w:rPr>
        <w:t>Projektowana ustawa nie wywiera wpływu na sektor mikro-, małych i średnich przedsiębiorstw</w:t>
      </w:r>
      <w:r w:rsidR="004B386F" w:rsidRPr="007E72D6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F47850" w:rsidRPr="007E72D6" w:rsidRDefault="00F47850" w:rsidP="007D55CA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E72D6">
        <w:rPr>
          <w:rFonts w:ascii="Times New Roman" w:hAnsi="Times New Roman"/>
          <w:color w:val="000000"/>
          <w:sz w:val="24"/>
          <w:szCs w:val="24"/>
        </w:rPr>
        <w:lastRenderedPageBreak/>
        <w:t xml:space="preserve">Projekt ustawy nie podlega procedurze notyfikacji aktów prawnych, określonej </w:t>
      </w:r>
      <w:r w:rsidR="007D55CA">
        <w:rPr>
          <w:rFonts w:ascii="Times New Roman" w:hAnsi="Times New Roman"/>
          <w:color w:val="000000"/>
          <w:sz w:val="24"/>
          <w:szCs w:val="24"/>
        </w:rPr>
        <w:t>w </w:t>
      </w:r>
      <w:r w:rsidRPr="007E72D6">
        <w:rPr>
          <w:rFonts w:ascii="Times New Roman" w:hAnsi="Times New Roman"/>
          <w:color w:val="000000"/>
          <w:sz w:val="24"/>
          <w:szCs w:val="24"/>
        </w:rPr>
        <w:t>przepisach rozporządzenia Rady Ministrów</w:t>
      </w:r>
      <w:r w:rsidR="006B4423" w:rsidRPr="007E72D6">
        <w:rPr>
          <w:rFonts w:ascii="Times New Roman" w:hAnsi="Times New Roman"/>
          <w:color w:val="000000"/>
          <w:sz w:val="24"/>
          <w:szCs w:val="24"/>
        </w:rPr>
        <w:t xml:space="preserve"> z</w:t>
      </w:r>
      <w:r w:rsidR="007E72D6"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72D6">
        <w:rPr>
          <w:rFonts w:ascii="Times New Roman" w:hAnsi="Times New Roman"/>
          <w:color w:val="000000"/>
          <w:sz w:val="24"/>
          <w:szCs w:val="24"/>
        </w:rPr>
        <w:t>dnia 23 grudnia 2002 r.</w:t>
      </w:r>
      <w:r w:rsidR="006B4423" w:rsidRPr="007E72D6">
        <w:rPr>
          <w:rFonts w:ascii="Times New Roman" w:hAnsi="Times New Roman"/>
          <w:color w:val="000000"/>
          <w:sz w:val="24"/>
          <w:szCs w:val="24"/>
        </w:rPr>
        <w:t xml:space="preserve"> w</w:t>
      </w:r>
      <w:r w:rsidR="007E72D6"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72D6">
        <w:rPr>
          <w:rFonts w:ascii="Times New Roman" w:hAnsi="Times New Roman"/>
          <w:color w:val="000000"/>
          <w:sz w:val="24"/>
          <w:szCs w:val="24"/>
        </w:rPr>
        <w:t>sprawie sposobu funkcjonowania krajowego systemu notyfikacji norm</w:t>
      </w:r>
      <w:r w:rsidR="006B4423" w:rsidRPr="007E72D6">
        <w:rPr>
          <w:rFonts w:ascii="Times New Roman" w:hAnsi="Times New Roman"/>
          <w:color w:val="000000"/>
          <w:sz w:val="24"/>
          <w:szCs w:val="24"/>
        </w:rPr>
        <w:t xml:space="preserve"> i</w:t>
      </w:r>
      <w:r w:rsidR="00552005"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72D6">
        <w:rPr>
          <w:rFonts w:ascii="Times New Roman" w:hAnsi="Times New Roman"/>
          <w:color w:val="000000"/>
          <w:sz w:val="24"/>
          <w:szCs w:val="24"/>
        </w:rPr>
        <w:t xml:space="preserve">aktów prawnych </w:t>
      </w:r>
      <w:r w:rsidR="007D55CA">
        <w:rPr>
          <w:rFonts w:ascii="Times New Roman" w:hAnsi="Times New Roman"/>
          <w:color w:val="000000"/>
          <w:sz w:val="24"/>
          <w:szCs w:val="24"/>
        </w:rPr>
        <w:t>(Dz. </w:t>
      </w:r>
      <w:r w:rsidR="003C6E69" w:rsidRPr="007E72D6">
        <w:rPr>
          <w:rFonts w:ascii="Times New Roman" w:hAnsi="Times New Roman"/>
          <w:color w:val="000000"/>
          <w:sz w:val="24"/>
          <w:szCs w:val="24"/>
        </w:rPr>
        <w:t xml:space="preserve">U. </w:t>
      </w:r>
      <w:r w:rsidRPr="007E72D6">
        <w:rPr>
          <w:rFonts w:ascii="Times New Roman" w:hAnsi="Times New Roman"/>
          <w:color w:val="000000"/>
          <w:sz w:val="24"/>
          <w:szCs w:val="24"/>
        </w:rPr>
        <w:t>poz. 2039</w:t>
      </w:r>
      <w:r w:rsidR="001E7666" w:rsidRPr="007E72D6">
        <w:rPr>
          <w:rFonts w:ascii="Times New Roman" w:hAnsi="Times New Roman"/>
          <w:color w:val="000000"/>
          <w:sz w:val="24"/>
          <w:szCs w:val="24"/>
        </w:rPr>
        <w:t>,</w:t>
      </w:r>
      <w:r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E7666" w:rsidRPr="007E72D6">
        <w:rPr>
          <w:rFonts w:ascii="Times New Roman" w:hAnsi="Times New Roman"/>
          <w:color w:val="000000"/>
          <w:sz w:val="24"/>
          <w:szCs w:val="24"/>
        </w:rPr>
        <w:t>z późn. zm</w:t>
      </w:r>
      <w:r w:rsidR="00BF2B3C" w:rsidRPr="007E72D6">
        <w:rPr>
          <w:rFonts w:ascii="Times New Roman" w:hAnsi="Times New Roman"/>
          <w:color w:val="000000"/>
          <w:sz w:val="24"/>
          <w:szCs w:val="24"/>
        </w:rPr>
        <w:t>.</w:t>
      </w:r>
      <w:r w:rsidRPr="007E72D6">
        <w:rPr>
          <w:rFonts w:ascii="Times New Roman" w:hAnsi="Times New Roman"/>
          <w:color w:val="000000"/>
          <w:sz w:val="24"/>
          <w:szCs w:val="24"/>
        </w:rPr>
        <w:t>), gdyż nie zawiera przepisów technicznych.</w:t>
      </w:r>
    </w:p>
    <w:p w:rsidR="00F47850" w:rsidRPr="007E72D6" w:rsidRDefault="00F47850" w:rsidP="007D55CA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E72D6">
        <w:rPr>
          <w:rFonts w:ascii="Times New Roman" w:hAnsi="Times New Roman"/>
          <w:color w:val="000000"/>
          <w:sz w:val="24"/>
          <w:szCs w:val="24"/>
        </w:rPr>
        <w:t xml:space="preserve">Projekt ustawy </w:t>
      </w:r>
      <w:r w:rsidR="00A86E7D" w:rsidRPr="007E72D6">
        <w:rPr>
          <w:rFonts w:ascii="Times New Roman" w:hAnsi="Times New Roman"/>
          <w:color w:val="000000"/>
          <w:sz w:val="24"/>
          <w:szCs w:val="24"/>
        </w:rPr>
        <w:t xml:space="preserve">został </w:t>
      </w:r>
      <w:r w:rsidRPr="007E72D6">
        <w:rPr>
          <w:rFonts w:ascii="Times New Roman" w:hAnsi="Times New Roman"/>
          <w:color w:val="000000"/>
          <w:sz w:val="24"/>
          <w:szCs w:val="24"/>
        </w:rPr>
        <w:t>udostępniony</w:t>
      </w:r>
      <w:r w:rsidR="006B4423" w:rsidRPr="007E72D6">
        <w:rPr>
          <w:rFonts w:ascii="Times New Roman" w:hAnsi="Times New Roman"/>
          <w:color w:val="000000"/>
          <w:sz w:val="24"/>
          <w:szCs w:val="24"/>
        </w:rPr>
        <w:t xml:space="preserve"> w</w:t>
      </w:r>
      <w:r w:rsidR="007E72D6"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72D6">
        <w:rPr>
          <w:rFonts w:ascii="Times New Roman" w:hAnsi="Times New Roman"/>
          <w:color w:val="000000"/>
          <w:sz w:val="24"/>
          <w:szCs w:val="24"/>
        </w:rPr>
        <w:t>Biuletynie Informacji Publicznej Rządowego Centrum Legislacji, zgodnie</w:t>
      </w:r>
      <w:r w:rsidR="006B4423" w:rsidRPr="007E72D6">
        <w:rPr>
          <w:rFonts w:ascii="Times New Roman" w:hAnsi="Times New Roman"/>
          <w:color w:val="000000"/>
          <w:sz w:val="24"/>
          <w:szCs w:val="24"/>
        </w:rPr>
        <w:t xml:space="preserve"> z</w:t>
      </w:r>
      <w:r w:rsidR="007E72D6"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72D6">
        <w:rPr>
          <w:rFonts w:ascii="Times New Roman" w:hAnsi="Times New Roman"/>
          <w:color w:val="000000"/>
          <w:sz w:val="24"/>
          <w:szCs w:val="24"/>
        </w:rPr>
        <w:t>§ 52 ust. 1 uchwały nr 190 Rady Ministrów</w:t>
      </w:r>
      <w:r w:rsidR="006B4423" w:rsidRPr="007E72D6">
        <w:rPr>
          <w:rFonts w:ascii="Times New Roman" w:hAnsi="Times New Roman"/>
          <w:color w:val="000000"/>
          <w:sz w:val="24"/>
          <w:szCs w:val="24"/>
        </w:rPr>
        <w:t xml:space="preserve"> z</w:t>
      </w:r>
      <w:r w:rsidR="007E72D6"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72D6">
        <w:rPr>
          <w:rFonts w:ascii="Times New Roman" w:hAnsi="Times New Roman"/>
          <w:color w:val="000000"/>
          <w:sz w:val="24"/>
          <w:szCs w:val="24"/>
        </w:rPr>
        <w:t>dnia 29</w:t>
      </w:r>
      <w:r w:rsidR="007D55CA">
        <w:rPr>
          <w:rFonts w:ascii="Times New Roman" w:hAnsi="Times New Roman"/>
          <w:color w:val="000000"/>
          <w:sz w:val="24"/>
          <w:szCs w:val="24"/>
        </w:rPr>
        <w:t> </w:t>
      </w:r>
      <w:r w:rsidRPr="007E72D6">
        <w:rPr>
          <w:rFonts w:ascii="Times New Roman" w:hAnsi="Times New Roman"/>
          <w:color w:val="000000"/>
          <w:sz w:val="24"/>
          <w:szCs w:val="24"/>
        </w:rPr>
        <w:t>października 2013 r. – Regulamin pracy Rady Ministrów (M.P.</w:t>
      </w:r>
      <w:r w:rsidR="006B4423" w:rsidRPr="007E72D6">
        <w:rPr>
          <w:rFonts w:ascii="Times New Roman" w:hAnsi="Times New Roman"/>
          <w:color w:val="000000"/>
          <w:sz w:val="24"/>
          <w:szCs w:val="24"/>
        </w:rPr>
        <w:t xml:space="preserve"> z</w:t>
      </w:r>
      <w:r w:rsidR="007E72D6"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72D6">
        <w:rPr>
          <w:rFonts w:ascii="Times New Roman" w:hAnsi="Times New Roman"/>
          <w:color w:val="000000"/>
          <w:sz w:val="24"/>
          <w:szCs w:val="24"/>
        </w:rPr>
        <w:t>2016 r. poz. 1006</w:t>
      </w:r>
      <w:r w:rsidR="00FC6514" w:rsidRPr="007E72D6">
        <w:rPr>
          <w:rFonts w:ascii="Times New Roman" w:hAnsi="Times New Roman"/>
          <w:color w:val="000000"/>
          <w:sz w:val="24"/>
          <w:szCs w:val="24"/>
        </w:rPr>
        <w:t>,</w:t>
      </w:r>
      <w:r w:rsidR="007E72D6"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A542D" w:rsidRPr="007E72D6">
        <w:rPr>
          <w:rFonts w:ascii="Times New Roman" w:hAnsi="Times New Roman"/>
          <w:color w:val="000000"/>
          <w:sz w:val="24"/>
          <w:szCs w:val="24"/>
        </w:rPr>
        <w:t>z późn. zm.</w:t>
      </w:r>
      <w:r w:rsidRPr="007E72D6">
        <w:rPr>
          <w:rFonts w:ascii="Times New Roman" w:hAnsi="Times New Roman"/>
          <w:color w:val="000000"/>
          <w:sz w:val="24"/>
          <w:szCs w:val="24"/>
        </w:rPr>
        <w:t>) oraz</w:t>
      </w:r>
      <w:r w:rsidR="006B4423" w:rsidRPr="007E72D6">
        <w:rPr>
          <w:rFonts w:ascii="Times New Roman" w:hAnsi="Times New Roman"/>
          <w:color w:val="000000"/>
          <w:sz w:val="24"/>
          <w:szCs w:val="24"/>
        </w:rPr>
        <w:t xml:space="preserve"> w</w:t>
      </w:r>
      <w:r w:rsidR="007E72D6"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72D6">
        <w:rPr>
          <w:rFonts w:ascii="Times New Roman" w:hAnsi="Times New Roman"/>
          <w:color w:val="000000"/>
          <w:sz w:val="24"/>
          <w:szCs w:val="24"/>
        </w:rPr>
        <w:t>Biuletynie Informacji Publicznej Ministerstwa Pracy</w:t>
      </w:r>
      <w:r w:rsidR="006B4423" w:rsidRPr="007E72D6">
        <w:rPr>
          <w:rFonts w:ascii="Times New Roman" w:hAnsi="Times New Roman"/>
          <w:color w:val="000000"/>
          <w:sz w:val="24"/>
          <w:szCs w:val="24"/>
        </w:rPr>
        <w:t xml:space="preserve"> i</w:t>
      </w:r>
      <w:r w:rsidR="007E72D6"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72D6">
        <w:rPr>
          <w:rFonts w:ascii="Times New Roman" w:hAnsi="Times New Roman"/>
          <w:color w:val="000000"/>
          <w:sz w:val="24"/>
          <w:szCs w:val="24"/>
        </w:rPr>
        <w:t>Polityki Społecznej, zgodnie z art. 5 ustawy</w:t>
      </w:r>
      <w:r w:rsidR="006B4423" w:rsidRPr="007E72D6">
        <w:rPr>
          <w:rFonts w:ascii="Times New Roman" w:hAnsi="Times New Roman"/>
          <w:color w:val="000000"/>
          <w:sz w:val="24"/>
          <w:szCs w:val="24"/>
        </w:rPr>
        <w:t xml:space="preserve"> z</w:t>
      </w:r>
      <w:r w:rsidR="007E72D6"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72D6">
        <w:rPr>
          <w:rFonts w:ascii="Times New Roman" w:hAnsi="Times New Roman"/>
          <w:color w:val="000000"/>
          <w:sz w:val="24"/>
          <w:szCs w:val="24"/>
        </w:rPr>
        <w:t>dnia 7</w:t>
      </w:r>
      <w:r w:rsidR="007E72D6"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72D6">
        <w:rPr>
          <w:rFonts w:ascii="Times New Roman" w:hAnsi="Times New Roman"/>
          <w:color w:val="000000"/>
          <w:sz w:val="24"/>
          <w:szCs w:val="24"/>
        </w:rPr>
        <w:t>lipca</w:t>
      </w:r>
      <w:r w:rsidR="007E72D6"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72D6">
        <w:rPr>
          <w:rFonts w:ascii="Times New Roman" w:hAnsi="Times New Roman"/>
          <w:color w:val="000000"/>
          <w:sz w:val="24"/>
          <w:szCs w:val="24"/>
        </w:rPr>
        <w:t>2005 r.</w:t>
      </w:r>
      <w:r w:rsidR="006B4423" w:rsidRPr="007E72D6">
        <w:rPr>
          <w:rFonts w:ascii="Times New Roman" w:hAnsi="Times New Roman"/>
          <w:color w:val="000000"/>
          <w:sz w:val="24"/>
          <w:szCs w:val="24"/>
        </w:rPr>
        <w:t xml:space="preserve"> o</w:t>
      </w:r>
      <w:r w:rsidR="007E72D6"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72D6">
        <w:rPr>
          <w:rFonts w:ascii="Times New Roman" w:hAnsi="Times New Roman"/>
          <w:color w:val="000000"/>
          <w:sz w:val="24"/>
          <w:szCs w:val="24"/>
        </w:rPr>
        <w:t>działalności lobbingowej</w:t>
      </w:r>
      <w:r w:rsidR="006B4423" w:rsidRPr="007E72D6">
        <w:rPr>
          <w:rFonts w:ascii="Times New Roman" w:hAnsi="Times New Roman"/>
          <w:color w:val="000000"/>
          <w:sz w:val="24"/>
          <w:szCs w:val="24"/>
        </w:rPr>
        <w:t xml:space="preserve"> w</w:t>
      </w:r>
      <w:r w:rsidR="007D55CA">
        <w:rPr>
          <w:rFonts w:ascii="Times New Roman" w:hAnsi="Times New Roman"/>
          <w:color w:val="000000"/>
          <w:sz w:val="24"/>
          <w:szCs w:val="24"/>
        </w:rPr>
        <w:t> </w:t>
      </w:r>
      <w:r w:rsidRPr="007E72D6">
        <w:rPr>
          <w:rFonts w:ascii="Times New Roman" w:hAnsi="Times New Roman"/>
          <w:color w:val="000000"/>
          <w:sz w:val="24"/>
          <w:szCs w:val="24"/>
        </w:rPr>
        <w:t>procesie stanowienia prawa (Dz.</w:t>
      </w:r>
      <w:r w:rsidR="007E72D6"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72D6">
        <w:rPr>
          <w:rFonts w:ascii="Times New Roman" w:hAnsi="Times New Roman"/>
          <w:color w:val="000000"/>
          <w:sz w:val="24"/>
          <w:szCs w:val="24"/>
        </w:rPr>
        <w:t>U.</w:t>
      </w:r>
      <w:r w:rsidR="006B4423" w:rsidRPr="007E72D6">
        <w:rPr>
          <w:rFonts w:ascii="Times New Roman" w:hAnsi="Times New Roman"/>
          <w:color w:val="000000"/>
          <w:sz w:val="24"/>
          <w:szCs w:val="24"/>
        </w:rPr>
        <w:t xml:space="preserve"> z</w:t>
      </w:r>
      <w:r w:rsidR="007E72D6" w:rsidRPr="007E72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72D6">
        <w:rPr>
          <w:rFonts w:ascii="Times New Roman" w:hAnsi="Times New Roman"/>
          <w:color w:val="000000"/>
          <w:sz w:val="24"/>
          <w:szCs w:val="24"/>
        </w:rPr>
        <w:t>2017 r. poz. 248).</w:t>
      </w:r>
    </w:p>
    <w:p w:rsidR="00C46008" w:rsidRPr="007E72D6" w:rsidRDefault="00C46008" w:rsidP="007D55CA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D55CA">
        <w:rPr>
          <w:rFonts w:ascii="Times New Roman" w:hAnsi="Times New Roman"/>
          <w:color w:val="000000"/>
          <w:sz w:val="24"/>
          <w:szCs w:val="24"/>
        </w:rPr>
        <w:t>W trybie art. 7 ustawy z dnia 7 lipca 2005 r. o działalności lobbingowej w procesie stanowienia prawa żaden</w:t>
      </w:r>
      <w:r w:rsidRPr="007E72D6">
        <w:rPr>
          <w:rFonts w:ascii="Times New Roman" w:hAnsi="Times New Roman"/>
          <w:sz w:val="24"/>
          <w:szCs w:val="24"/>
        </w:rPr>
        <w:t xml:space="preserve"> z podmiotów nie zgłosił zainteresowania pracami nad projektem.</w:t>
      </w:r>
    </w:p>
    <w:sectPr w:rsidR="00C46008" w:rsidRPr="007E72D6" w:rsidSect="007E72D6">
      <w:footerReference w:type="default" r:id="rId9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619" w:rsidRDefault="00E85619" w:rsidP="00603AA4">
      <w:pPr>
        <w:spacing w:after="0" w:line="240" w:lineRule="auto"/>
      </w:pPr>
      <w:r>
        <w:separator/>
      </w:r>
    </w:p>
  </w:endnote>
  <w:endnote w:type="continuationSeparator" w:id="0">
    <w:p w:rsidR="00E85619" w:rsidRDefault="00E85619" w:rsidP="00603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1991664"/>
      <w:docPartObj>
        <w:docPartGallery w:val="Page Numbers (Bottom of Page)"/>
        <w:docPartUnique/>
      </w:docPartObj>
    </w:sdtPr>
    <w:sdtEndPr/>
    <w:sdtContent>
      <w:p w:rsidR="007E72D6" w:rsidRDefault="007E72D6" w:rsidP="007E72D6">
        <w:pPr>
          <w:pStyle w:val="Stopka"/>
          <w:jc w:val="center"/>
        </w:pPr>
        <w:r w:rsidRPr="007E72D6">
          <w:rPr>
            <w:rFonts w:ascii="Times New Roman" w:hAnsi="Times New Roman"/>
            <w:sz w:val="24"/>
            <w:szCs w:val="24"/>
          </w:rPr>
          <w:fldChar w:fldCharType="begin"/>
        </w:r>
        <w:r w:rsidRPr="007E72D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E72D6">
          <w:rPr>
            <w:rFonts w:ascii="Times New Roman" w:hAnsi="Times New Roman"/>
            <w:sz w:val="24"/>
            <w:szCs w:val="24"/>
          </w:rPr>
          <w:fldChar w:fldCharType="separate"/>
        </w:r>
        <w:r w:rsidR="00A9061F">
          <w:rPr>
            <w:rFonts w:ascii="Times New Roman" w:hAnsi="Times New Roman"/>
            <w:noProof/>
            <w:sz w:val="24"/>
            <w:szCs w:val="24"/>
          </w:rPr>
          <w:t>10</w:t>
        </w:r>
        <w:r w:rsidRPr="007E72D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619" w:rsidRDefault="00E85619" w:rsidP="00603AA4">
      <w:pPr>
        <w:spacing w:after="0" w:line="240" w:lineRule="auto"/>
      </w:pPr>
      <w:r>
        <w:separator/>
      </w:r>
    </w:p>
  </w:footnote>
  <w:footnote w:type="continuationSeparator" w:id="0">
    <w:p w:rsidR="00E85619" w:rsidRDefault="00E85619" w:rsidP="00603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7661"/>
    <w:multiLevelType w:val="hybridMultilevel"/>
    <w:tmpl w:val="689211A4"/>
    <w:lvl w:ilvl="0" w:tplc="75B40852">
      <w:start w:val="1"/>
      <w:numFmt w:val="bullet"/>
      <w:lvlText w:val=""/>
      <w:lvlJc w:val="left"/>
      <w:pPr>
        <w:ind w:left="14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" w15:restartNumberingAfterBreak="0">
    <w:nsid w:val="0C264844"/>
    <w:multiLevelType w:val="hybridMultilevel"/>
    <w:tmpl w:val="37644752"/>
    <w:lvl w:ilvl="0" w:tplc="E2E295FE">
      <w:start w:val="1"/>
      <w:numFmt w:val="bullet"/>
      <w:lvlText w:val=""/>
      <w:lvlJc w:val="left"/>
      <w:pPr>
        <w:ind w:left="14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195040C2"/>
    <w:multiLevelType w:val="hybridMultilevel"/>
    <w:tmpl w:val="51F46DC8"/>
    <w:lvl w:ilvl="0" w:tplc="21BECF74">
      <w:start w:val="1"/>
      <w:numFmt w:val="decimal"/>
      <w:lvlText w:val="%1)"/>
      <w:lvlJc w:val="left"/>
      <w:pPr>
        <w:ind w:left="1836" w:hanging="10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6" w:hanging="360"/>
      </w:pPr>
    </w:lvl>
    <w:lvl w:ilvl="2" w:tplc="0415001B" w:tentative="1">
      <w:start w:val="1"/>
      <w:numFmt w:val="lowerRoman"/>
      <w:lvlText w:val="%3."/>
      <w:lvlJc w:val="right"/>
      <w:pPr>
        <w:ind w:left="2556" w:hanging="180"/>
      </w:pPr>
    </w:lvl>
    <w:lvl w:ilvl="3" w:tplc="0415000F" w:tentative="1">
      <w:start w:val="1"/>
      <w:numFmt w:val="decimal"/>
      <w:lvlText w:val="%4."/>
      <w:lvlJc w:val="left"/>
      <w:pPr>
        <w:ind w:left="3276" w:hanging="360"/>
      </w:pPr>
    </w:lvl>
    <w:lvl w:ilvl="4" w:tplc="04150019" w:tentative="1">
      <w:start w:val="1"/>
      <w:numFmt w:val="lowerLetter"/>
      <w:lvlText w:val="%5."/>
      <w:lvlJc w:val="left"/>
      <w:pPr>
        <w:ind w:left="3996" w:hanging="360"/>
      </w:pPr>
    </w:lvl>
    <w:lvl w:ilvl="5" w:tplc="0415001B" w:tentative="1">
      <w:start w:val="1"/>
      <w:numFmt w:val="lowerRoman"/>
      <w:lvlText w:val="%6."/>
      <w:lvlJc w:val="right"/>
      <w:pPr>
        <w:ind w:left="4716" w:hanging="180"/>
      </w:pPr>
    </w:lvl>
    <w:lvl w:ilvl="6" w:tplc="0415000F" w:tentative="1">
      <w:start w:val="1"/>
      <w:numFmt w:val="decimal"/>
      <w:lvlText w:val="%7."/>
      <w:lvlJc w:val="left"/>
      <w:pPr>
        <w:ind w:left="5436" w:hanging="360"/>
      </w:pPr>
    </w:lvl>
    <w:lvl w:ilvl="7" w:tplc="04150019" w:tentative="1">
      <w:start w:val="1"/>
      <w:numFmt w:val="lowerLetter"/>
      <w:lvlText w:val="%8."/>
      <w:lvlJc w:val="left"/>
      <w:pPr>
        <w:ind w:left="6156" w:hanging="360"/>
      </w:pPr>
    </w:lvl>
    <w:lvl w:ilvl="8" w:tplc="0415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3" w15:restartNumberingAfterBreak="0">
    <w:nsid w:val="2AF650B2"/>
    <w:multiLevelType w:val="hybridMultilevel"/>
    <w:tmpl w:val="26086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6F61F5"/>
    <w:multiLevelType w:val="hybridMultilevel"/>
    <w:tmpl w:val="11F08110"/>
    <w:lvl w:ilvl="0" w:tplc="04150011">
      <w:start w:val="1"/>
      <w:numFmt w:val="decimal"/>
      <w:lvlText w:val="%1)"/>
      <w:lvlJc w:val="left"/>
      <w:pPr>
        <w:ind w:left="141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5" w15:restartNumberingAfterBreak="0">
    <w:nsid w:val="371B578E"/>
    <w:multiLevelType w:val="hybridMultilevel"/>
    <w:tmpl w:val="2FF644D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42465"/>
    <w:multiLevelType w:val="hybridMultilevel"/>
    <w:tmpl w:val="D1B6AB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32B76"/>
    <w:multiLevelType w:val="hybridMultilevel"/>
    <w:tmpl w:val="EE8AD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BC733E"/>
    <w:multiLevelType w:val="hybridMultilevel"/>
    <w:tmpl w:val="EADEFE9A"/>
    <w:lvl w:ilvl="0" w:tplc="38C2F8C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53D47"/>
    <w:multiLevelType w:val="hybridMultilevel"/>
    <w:tmpl w:val="11F08110"/>
    <w:lvl w:ilvl="0" w:tplc="04150011">
      <w:start w:val="1"/>
      <w:numFmt w:val="decimal"/>
      <w:lvlText w:val="%1)"/>
      <w:lvlJc w:val="left"/>
      <w:pPr>
        <w:ind w:left="141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634F2BC0"/>
    <w:multiLevelType w:val="hybridMultilevel"/>
    <w:tmpl w:val="11F08110"/>
    <w:lvl w:ilvl="0" w:tplc="04150011">
      <w:start w:val="1"/>
      <w:numFmt w:val="decimal"/>
      <w:lvlText w:val="%1)"/>
      <w:lvlJc w:val="left"/>
      <w:pPr>
        <w:ind w:left="141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1" w15:restartNumberingAfterBreak="0">
    <w:nsid w:val="6C9A0F9C"/>
    <w:multiLevelType w:val="hybridMultilevel"/>
    <w:tmpl w:val="117C4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392899"/>
    <w:multiLevelType w:val="hybridMultilevel"/>
    <w:tmpl w:val="28F81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A803BC"/>
    <w:multiLevelType w:val="hybridMultilevel"/>
    <w:tmpl w:val="154C5A7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7D296BB0"/>
    <w:multiLevelType w:val="hybridMultilevel"/>
    <w:tmpl w:val="11F08110"/>
    <w:lvl w:ilvl="0" w:tplc="04150011">
      <w:start w:val="1"/>
      <w:numFmt w:val="decimal"/>
      <w:lvlText w:val="%1)"/>
      <w:lvlJc w:val="left"/>
      <w:pPr>
        <w:ind w:left="141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2"/>
  </w:num>
  <w:num w:numId="4">
    <w:abstractNumId w:val="0"/>
  </w:num>
  <w:num w:numId="5">
    <w:abstractNumId w:val="9"/>
  </w:num>
  <w:num w:numId="6">
    <w:abstractNumId w:val="14"/>
  </w:num>
  <w:num w:numId="7">
    <w:abstractNumId w:val="4"/>
  </w:num>
  <w:num w:numId="8">
    <w:abstractNumId w:val="10"/>
  </w:num>
  <w:num w:numId="9">
    <w:abstractNumId w:val="6"/>
  </w:num>
  <w:num w:numId="10">
    <w:abstractNumId w:val="7"/>
  </w:num>
  <w:num w:numId="11">
    <w:abstractNumId w:val="5"/>
  </w:num>
  <w:num w:numId="12">
    <w:abstractNumId w:val="13"/>
  </w:num>
  <w:num w:numId="13">
    <w:abstractNumId w:val="11"/>
  </w:num>
  <w:num w:numId="14">
    <w:abstractNumId w:val="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EB7"/>
    <w:rsid w:val="00003AA9"/>
    <w:rsid w:val="000066ED"/>
    <w:rsid w:val="00010E89"/>
    <w:rsid w:val="00011882"/>
    <w:rsid w:val="00011BA5"/>
    <w:rsid w:val="000235FE"/>
    <w:rsid w:val="00027F97"/>
    <w:rsid w:val="000326B3"/>
    <w:rsid w:val="00033FF3"/>
    <w:rsid w:val="00042A53"/>
    <w:rsid w:val="000669FB"/>
    <w:rsid w:val="00070BFE"/>
    <w:rsid w:val="000743CF"/>
    <w:rsid w:val="00085FC5"/>
    <w:rsid w:val="000A04A1"/>
    <w:rsid w:val="000B36BE"/>
    <w:rsid w:val="000B3F4D"/>
    <w:rsid w:val="000B5EA0"/>
    <w:rsid w:val="000C2DF7"/>
    <w:rsid w:val="000C6376"/>
    <w:rsid w:val="000D7F97"/>
    <w:rsid w:val="000E17EE"/>
    <w:rsid w:val="000E1C73"/>
    <w:rsid w:val="000E53D6"/>
    <w:rsid w:val="000F1B2A"/>
    <w:rsid w:val="000F1BE1"/>
    <w:rsid w:val="000F4179"/>
    <w:rsid w:val="000F536B"/>
    <w:rsid w:val="001048A9"/>
    <w:rsid w:val="00104FC2"/>
    <w:rsid w:val="00110C2E"/>
    <w:rsid w:val="00114B55"/>
    <w:rsid w:val="0013597A"/>
    <w:rsid w:val="0014085D"/>
    <w:rsid w:val="00141D97"/>
    <w:rsid w:val="00170CF5"/>
    <w:rsid w:val="0017168A"/>
    <w:rsid w:val="00177FBB"/>
    <w:rsid w:val="001923E8"/>
    <w:rsid w:val="001967A0"/>
    <w:rsid w:val="001A0CD7"/>
    <w:rsid w:val="001A42E1"/>
    <w:rsid w:val="001A6026"/>
    <w:rsid w:val="001C3FA1"/>
    <w:rsid w:val="001C5DA7"/>
    <w:rsid w:val="001D3777"/>
    <w:rsid w:val="001D5429"/>
    <w:rsid w:val="001E1AD8"/>
    <w:rsid w:val="001E2074"/>
    <w:rsid w:val="001E7666"/>
    <w:rsid w:val="001F35EC"/>
    <w:rsid w:val="00205557"/>
    <w:rsid w:val="0021351F"/>
    <w:rsid w:val="00215DF8"/>
    <w:rsid w:val="00227C18"/>
    <w:rsid w:val="00235EBE"/>
    <w:rsid w:val="00237D4A"/>
    <w:rsid w:val="00247A18"/>
    <w:rsid w:val="00251262"/>
    <w:rsid w:val="00251B17"/>
    <w:rsid w:val="00260239"/>
    <w:rsid w:val="0026133F"/>
    <w:rsid w:val="00264B8D"/>
    <w:rsid w:val="002670F7"/>
    <w:rsid w:val="00272CDD"/>
    <w:rsid w:val="002868E1"/>
    <w:rsid w:val="00290D50"/>
    <w:rsid w:val="00291890"/>
    <w:rsid w:val="002A00D5"/>
    <w:rsid w:val="002A4370"/>
    <w:rsid w:val="002B4AE9"/>
    <w:rsid w:val="002C2AFC"/>
    <w:rsid w:val="002C4605"/>
    <w:rsid w:val="002C727A"/>
    <w:rsid w:val="002C791B"/>
    <w:rsid w:val="002D4070"/>
    <w:rsid w:val="002D7E54"/>
    <w:rsid w:val="002E2339"/>
    <w:rsid w:val="002E65A3"/>
    <w:rsid w:val="002F1853"/>
    <w:rsid w:val="002F5FB1"/>
    <w:rsid w:val="0030183A"/>
    <w:rsid w:val="00305F8F"/>
    <w:rsid w:val="00312C60"/>
    <w:rsid w:val="00315015"/>
    <w:rsid w:val="00315548"/>
    <w:rsid w:val="003236AE"/>
    <w:rsid w:val="00325AC5"/>
    <w:rsid w:val="0033589E"/>
    <w:rsid w:val="00337BC7"/>
    <w:rsid w:val="00361A0A"/>
    <w:rsid w:val="00374441"/>
    <w:rsid w:val="00376088"/>
    <w:rsid w:val="00380FC8"/>
    <w:rsid w:val="00381F43"/>
    <w:rsid w:val="00386A75"/>
    <w:rsid w:val="003923D9"/>
    <w:rsid w:val="003966B4"/>
    <w:rsid w:val="00396979"/>
    <w:rsid w:val="003A3F38"/>
    <w:rsid w:val="003B211C"/>
    <w:rsid w:val="003C44C6"/>
    <w:rsid w:val="003C6E69"/>
    <w:rsid w:val="003D699D"/>
    <w:rsid w:val="003E43D9"/>
    <w:rsid w:val="00403BD0"/>
    <w:rsid w:val="0042082C"/>
    <w:rsid w:val="00420D66"/>
    <w:rsid w:val="0044015E"/>
    <w:rsid w:val="00446EF8"/>
    <w:rsid w:val="00453BE5"/>
    <w:rsid w:val="004543A8"/>
    <w:rsid w:val="0045554C"/>
    <w:rsid w:val="00457BF3"/>
    <w:rsid w:val="00464ED2"/>
    <w:rsid w:val="00465194"/>
    <w:rsid w:val="00467FC2"/>
    <w:rsid w:val="004744D1"/>
    <w:rsid w:val="00485338"/>
    <w:rsid w:val="00497CED"/>
    <w:rsid w:val="004A0407"/>
    <w:rsid w:val="004B3080"/>
    <w:rsid w:val="004B386F"/>
    <w:rsid w:val="004B64DB"/>
    <w:rsid w:val="004B7A26"/>
    <w:rsid w:val="004C0E5E"/>
    <w:rsid w:val="004C2C9A"/>
    <w:rsid w:val="004C41C6"/>
    <w:rsid w:val="004D307D"/>
    <w:rsid w:val="004E7745"/>
    <w:rsid w:val="004F143A"/>
    <w:rsid w:val="004F282A"/>
    <w:rsid w:val="004F7E4F"/>
    <w:rsid w:val="00530566"/>
    <w:rsid w:val="00531B5A"/>
    <w:rsid w:val="005365EC"/>
    <w:rsid w:val="00537445"/>
    <w:rsid w:val="005457C7"/>
    <w:rsid w:val="00545D21"/>
    <w:rsid w:val="0055195F"/>
    <w:rsid w:val="00552005"/>
    <w:rsid w:val="00553D23"/>
    <w:rsid w:val="00555FD9"/>
    <w:rsid w:val="005603D4"/>
    <w:rsid w:val="00561385"/>
    <w:rsid w:val="005775C1"/>
    <w:rsid w:val="005A3081"/>
    <w:rsid w:val="005A6AD2"/>
    <w:rsid w:val="005B5BBA"/>
    <w:rsid w:val="005C09C2"/>
    <w:rsid w:val="005D11F8"/>
    <w:rsid w:val="005E2D7A"/>
    <w:rsid w:val="005E462D"/>
    <w:rsid w:val="005E482D"/>
    <w:rsid w:val="005F237E"/>
    <w:rsid w:val="005F4871"/>
    <w:rsid w:val="005F48F5"/>
    <w:rsid w:val="00603AA4"/>
    <w:rsid w:val="00620C87"/>
    <w:rsid w:val="0063212F"/>
    <w:rsid w:val="006330DA"/>
    <w:rsid w:val="006451EC"/>
    <w:rsid w:val="00647087"/>
    <w:rsid w:val="00672183"/>
    <w:rsid w:val="0067578C"/>
    <w:rsid w:val="00675AD4"/>
    <w:rsid w:val="00690CEC"/>
    <w:rsid w:val="006917B3"/>
    <w:rsid w:val="00691AED"/>
    <w:rsid w:val="00692E99"/>
    <w:rsid w:val="006967E3"/>
    <w:rsid w:val="006A09BD"/>
    <w:rsid w:val="006B4423"/>
    <w:rsid w:val="006B711B"/>
    <w:rsid w:val="006C3CE1"/>
    <w:rsid w:val="006D3E07"/>
    <w:rsid w:val="006E0A66"/>
    <w:rsid w:val="00700981"/>
    <w:rsid w:val="007034A3"/>
    <w:rsid w:val="00706028"/>
    <w:rsid w:val="00711EE7"/>
    <w:rsid w:val="00713002"/>
    <w:rsid w:val="007252C1"/>
    <w:rsid w:val="00774A95"/>
    <w:rsid w:val="007842CB"/>
    <w:rsid w:val="00786A01"/>
    <w:rsid w:val="00792C2D"/>
    <w:rsid w:val="007933AE"/>
    <w:rsid w:val="007A0B50"/>
    <w:rsid w:val="007A0F3B"/>
    <w:rsid w:val="007A6706"/>
    <w:rsid w:val="007B064F"/>
    <w:rsid w:val="007B261A"/>
    <w:rsid w:val="007B49CB"/>
    <w:rsid w:val="007B64D6"/>
    <w:rsid w:val="007C752D"/>
    <w:rsid w:val="007D2A31"/>
    <w:rsid w:val="007D55CA"/>
    <w:rsid w:val="007D68A8"/>
    <w:rsid w:val="007E72D6"/>
    <w:rsid w:val="007F1309"/>
    <w:rsid w:val="007F2A4A"/>
    <w:rsid w:val="007F493C"/>
    <w:rsid w:val="007F73E7"/>
    <w:rsid w:val="0080173F"/>
    <w:rsid w:val="00803674"/>
    <w:rsid w:val="0081534A"/>
    <w:rsid w:val="00836A2D"/>
    <w:rsid w:val="0084397D"/>
    <w:rsid w:val="00852BBE"/>
    <w:rsid w:val="00864AD7"/>
    <w:rsid w:val="00870F4B"/>
    <w:rsid w:val="0087188A"/>
    <w:rsid w:val="00871ED1"/>
    <w:rsid w:val="008807DC"/>
    <w:rsid w:val="008823D7"/>
    <w:rsid w:val="008849DA"/>
    <w:rsid w:val="00890447"/>
    <w:rsid w:val="00890B2C"/>
    <w:rsid w:val="00891599"/>
    <w:rsid w:val="0089632A"/>
    <w:rsid w:val="008B086B"/>
    <w:rsid w:val="008B7141"/>
    <w:rsid w:val="008B7684"/>
    <w:rsid w:val="008C4506"/>
    <w:rsid w:val="008C637C"/>
    <w:rsid w:val="008D39B7"/>
    <w:rsid w:val="008E1776"/>
    <w:rsid w:val="008E366E"/>
    <w:rsid w:val="008F1875"/>
    <w:rsid w:val="008F52B1"/>
    <w:rsid w:val="008F67E7"/>
    <w:rsid w:val="00911ED3"/>
    <w:rsid w:val="00922FBF"/>
    <w:rsid w:val="00923C9C"/>
    <w:rsid w:val="009249CB"/>
    <w:rsid w:val="009265B8"/>
    <w:rsid w:val="00927FF1"/>
    <w:rsid w:val="00932AB4"/>
    <w:rsid w:val="009340AF"/>
    <w:rsid w:val="0094194C"/>
    <w:rsid w:val="00947886"/>
    <w:rsid w:val="00954CE2"/>
    <w:rsid w:val="00955736"/>
    <w:rsid w:val="00960247"/>
    <w:rsid w:val="00967178"/>
    <w:rsid w:val="00970292"/>
    <w:rsid w:val="009762D4"/>
    <w:rsid w:val="00980EEB"/>
    <w:rsid w:val="00982E83"/>
    <w:rsid w:val="00985ABA"/>
    <w:rsid w:val="00990B40"/>
    <w:rsid w:val="00991F1D"/>
    <w:rsid w:val="00993CAD"/>
    <w:rsid w:val="009A34F3"/>
    <w:rsid w:val="009A542D"/>
    <w:rsid w:val="009B17B7"/>
    <w:rsid w:val="009B3E4E"/>
    <w:rsid w:val="009B6DF7"/>
    <w:rsid w:val="009C021A"/>
    <w:rsid w:val="009D470D"/>
    <w:rsid w:val="009E0D25"/>
    <w:rsid w:val="009E331F"/>
    <w:rsid w:val="009F1EAA"/>
    <w:rsid w:val="009F443D"/>
    <w:rsid w:val="009F4BE9"/>
    <w:rsid w:val="009F731F"/>
    <w:rsid w:val="00A03F29"/>
    <w:rsid w:val="00A15B7B"/>
    <w:rsid w:val="00A1621D"/>
    <w:rsid w:val="00A23675"/>
    <w:rsid w:val="00A31170"/>
    <w:rsid w:val="00A334D8"/>
    <w:rsid w:val="00A37F89"/>
    <w:rsid w:val="00A45446"/>
    <w:rsid w:val="00A53F02"/>
    <w:rsid w:val="00A57EE9"/>
    <w:rsid w:val="00A63625"/>
    <w:rsid w:val="00A63FE9"/>
    <w:rsid w:val="00A65591"/>
    <w:rsid w:val="00A71A41"/>
    <w:rsid w:val="00A73B63"/>
    <w:rsid w:val="00A75E40"/>
    <w:rsid w:val="00A808CC"/>
    <w:rsid w:val="00A86E7D"/>
    <w:rsid w:val="00A87756"/>
    <w:rsid w:val="00A9061F"/>
    <w:rsid w:val="00AB202C"/>
    <w:rsid w:val="00AB5E21"/>
    <w:rsid w:val="00AB7BB6"/>
    <w:rsid w:val="00AC4D0A"/>
    <w:rsid w:val="00AD1901"/>
    <w:rsid w:val="00AD5B0F"/>
    <w:rsid w:val="00AF5240"/>
    <w:rsid w:val="00B06CF6"/>
    <w:rsid w:val="00B264B4"/>
    <w:rsid w:val="00B26D6E"/>
    <w:rsid w:val="00B277E0"/>
    <w:rsid w:val="00B454A1"/>
    <w:rsid w:val="00B47A9C"/>
    <w:rsid w:val="00B47DD0"/>
    <w:rsid w:val="00B514FC"/>
    <w:rsid w:val="00B537AA"/>
    <w:rsid w:val="00B74A0A"/>
    <w:rsid w:val="00B75D9D"/>
    <w:rsid w:val="00B761AF"/>
    <w:rsid w:val="00B7653C"/>
    <w:rsid w:val="00B77BD0"/>
    <w:rsid w:val="00B809A9"/>
    <w:rsid w:val="00BA1192"/>
    <w:rsid w:val="00BB12E3"/>
    <w:rsid w:val="00BB2583"/>
    <w:rsid w:val="00BC3055"/>
    <w:rsid w:val="00BD0626"/>
    <w:rsid w:val="00BD1BBD"/>
    <w:rsid w:val="00BF0D60"/>
    <w:rsid w:val="00BF2B3C"/>
    <w:rsid w:val="00BF773B"/>
    <w:rsid w:val="00C0534B"/>
    <w:rsid w:val="00C26B55"/>
    <w:rsid w:val="00C41EFE"/>
    <w:rsid w:val="00C46008"/>
    <w:rsid w:val="00C52C87"/>
    <w:rsid w:val="00C60820"/>
    <w:rsid w:val="00C649CC"/>
    <w:rsid w:val="00C8466A"/>
    <w:rsid w:val="00CA59FA"/>
    <w:rsid w:val="00CB3CC9"/>
    <w:rsid w:val="00CB48B4"/>
    <w:rsid w:val="00CC03A2"/>
    <w:rsid w:val="00CC2E3F"/>
    <w:rsid w:val="00CD45FC"/>
    <w:rsid w:val="00D07A7A"/>
    <w:rsid w:val="00D1379F"/>
    <w:rsid w:val="00D14F84"/>
    <w:rsid w:val="00D272E3"/>
    <w:rsid w:val="00D35AE2"/>
    <w:rsid w:val="00D45E22"/>
    <w:rsid w:val="00D475B6"/>
    <w:rsid w:val="00D532FD"/>
    <w:rsid w:val="00D632D2"/>
    <w:rsid w:val="00D6775E"/>
    <w:rsid w:val="00D67C79"/>
    <w:rsid w:val="00D71849"/>
    <w:rsid w:val="00D739CF"/>
    <w:rsid w:val="00D743DD"/>
    <w:rsid w:val="00D776AC"/>
    <w:rsid w:val="00D80543"/>
    <w:rsid w:val="00D81AE8"/>
    <w:rsid w:val="00D838B8"/>
    <w:rsid w:val="00D966F3"/>
    <w:rsid w:val="00DA327C"/>
    <w:rsid w:val="00DB19BB"/>
    <w:rsid w:val="00DB2839"/>
    <w:rsid w:val="00DB3CDE"/>
    <w:rsid w:val="00DB4459"/>
    <w:rsid w:val="00DD4298"/>
    <w:rsid w:val="00DD4CEC"/>
    <w:rsid w:val="00DD7393"/>
    <w:rsid w:val="00DD7845"/>
    <w:rsid w:val="00DE3553"/>
    <w:rsid w:val="00DF3B42"/>
    <w:rsid w:val="00E03B3E"/>
    <w:rsid w:val="00E04AFB"/>
    <w:rsid w:val="00E05174"/>
    <w:rsid w:val="00E06EB7"/>
    <w:rsid w:val="00E21D84"/>
    <w:rsid w:val="00E231AD"/>
    <w:rsid w:val="00E23615"/>
    <w:rsid w:val="00E23A6A"/>
    <w:rsid w:val="00E278DD"/>
    <w:rsid w:val="00E31382"/>
    <w:rsid w:val="00E37703"/>
    <w:rsid w:val="00E47E3C"/>
    <w:rsid w:val="00E5650B"/>
    <w:rsid w:val="00E64E17"/>
    <w:rsid w:val="00E66B91"/>
    <w:rsid w:val="00E677CD"/>
    <w:rsid w:val="00E719D1"/>
    <w:rsid w:val="00E74948"/>
    <w:rsid w:val="00E77323"/>
    <w:rsid w:val="00E803DF"/>
    <w:rsid w:val="00E82256"/>
    <w:rsid w:val="00E85619"/>
    <w:rsid w:val="00E95252"/>
    <w:rsid w:val="00E954C8"/>
    <w:rsid w:val="00E96E4D"/>
    <w:rsid w:val="00EA0249"/>
    <w:rsid w:val="00EB381F"/>
    <w:rsid w:val="00EC29A7"/>
    <w:rsid w:val="00ED03F2"/>
    <w:rsid w:val="00ED2B20"/>
    <w:rsid w:val="00ED3F9F"/>
    <w:rsid w:val="00ED487D"/>
    <w:rsid w:val="00ED71EF"/>
    <w:rsid w:val="00ED7743"/>
    <w:rsid w:val="00EE0382"/>
    <w:rsid w:val="00EE2798"/>
    <w:rsid w:val="00EF2E6C"/>
    <w:rsid w:val="00EF6E74"/>
    <w:rsid w:val="00F037B9"/>
    <w:rsid w:val="00F070A0"/>
    <w:rsid w:val="00F24504"/>
    <w:rsid w:val="00F34F67"/>
    <w:rsid w:val="00F37378"/>
    <w:rsid w:val="00F4555A"/>
    <w:rsid w:val="00F46012"/>
    <w:rsid w:val="00F47850"/>
    <w:rsid w:val="00F554D4"/>
    <w:rsid w:val="00F737C4"/>
    <w:rsid w:val="00F85CDF"/>
    <w:rsid w:val="00F86CB0"/>
    <w:rsid w:val="00F906B3"/>
    <w:rsid w:val="00F91DBA"/>
    <w:rsid w:val="00F94AB2"/>
    <w:rsid w:val="00F95561"/>
    <w:rsid w:val="00F96619"/>
    <w:rsid w:val="00FC22B3"/>
    <w:rsid w:val="00FC6514"/>
    <w:rsid w:val="00FF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F00DE"/>
  <w15:docId w15:val="{4E5E426B-4D24-48E3-B0AE-9C115ADA5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1923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qFormat/>
    <w:locked/>
    <w:rsid w:val="00603AA4"/>
  </w:style>
  <w:style w:type="paragraph" w:styleId="Akapitzlist">
    <w:name w:val="List Paragraph"/>
    <w:basedOn w:val="Normalny"/>
    <w:link w:val="AkapitzlistZnak"/>
    <w:uiPriority w:val="34"/>
    <w:qFormat/>
    <w:rsid w:val="00603AA4"/>
    <w:pPr>
      <w:spacing w:after="160" w:line="256" w:lineRule="auto"/>
      <w:ind w:left="720"/>
      <w:contextualSpacing/>
    </w:pPr>
  </w:style>
  <w:style w:type="paragraph" w:customStyle="1" w:styleId="Akapitzlist1">
    <w:name w:val="Akapit z listą1"/>
    <w:basedOn w:val="Normalny"/>
    <w:rsid w:val="00603AA4"/>
    <w:pPr>
      <w:suppressAutoHyphens/>
      <w:spacing w:after="160" w:line="256" w:lineRule="auto"/>
      <w:ind w:left="720"/>
      <w:contextualSpacing/>
    </w:pPr>
    <w:rPr>
      <w:color w:val="00000A"/>
      <w:kern w:val="2"/>
    </w:rPr>
  </w:style>
  <w:style w:type="character" w:styleId="Odwoanieprzypisudolnego">
    <w:name w:val="footnote reference"/>
    <w:uiPriority w:val="99"/>
    <w:semiHidden/>
    <w:rsid w:val="00603AA4"/>
    <w:rPr>
      <w:rFonts w:cs="Times New Roman"/>
      <w:vertAlign w:val="superscript"/>
    </w:rPr>
  </w:style>
  <w:style w:type="paragraph" w:customStyle="1" w:styleId="TYTUAKTUprzedmiotregulacjiustawylubrozporzdzenia">
    <w:name w:val="TYTUŁ_AKTU – przedmiot regulacji ustawy lub rozporządzenia"/>
    <w:next w:val="Normalny"/>
    <w:qFormat/>
    <w:rsid w:val="00603AA4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ODNONIKtreodnonika">
    <w:name w:val="ODNOŚNIK – treść odnośnika"/>
    <w:uiPriority w:val="19"/>
    <w:qFormat/>
    <w:rsid w:val="00603AA4"/>
    <w:pPr>
      <w:ind w:left="284" w:hanging="284"/>
      <w:jc w:val="both"/>
    </w:pPr>
    <w:rPr>
      <w:rFonts w:ascii="Times New Roman" w:eastAsia="Times New Roman" w:hAnsi="Times New Roman" w:cs="Arial"/>
    </w:rPr>
  </w:style>
  <w:style w:type="character" w:customStyle="1" w:styleId="IGindeksgrny">
    <w:name w:val="_IG_ – indeks górny"/>
    <w:uiPriority w:val="2"/>
    <w:qFormat/>
    <w:rsid w:val="00603AA4"/>
    <w:rPr>
      <w:b w:val="0"/>
      <w:i w:val="0"/>
      <w:vanish w:val="0"/>
      <w:spacing w:val="0"/>
      <w:vertAlign w:val="superscript"/>
    </w:rPr>
  </w:style>
  <w:style w:type="character" w:customStyle="1" w:styleId="Nagwek1Znak">
    <w:name w:val="Nagłówek 1 Znak"/>
    <w:link w:val="Nagwek1"/>
    <w:uiPriority w:val="9"/>
    <w:rsid w:val="001923E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70BF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70BFE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070BFE"/>
    <w:rPr>
      <w:vertAlign w:val="superscript"/>
    </w:rPr>
  </w:style>
  <w:style w:type="paragraph" w:customStyle="1" w:styleId="ZARTzmartartykuempunktem">
    <w:name w:val="Z/ART(§) – zm. art. (§) artykułem (punktem)"/>
    <w:basedOn w:val="Normalny"/>
    <w:qFormat/>
    <w:rsid w:val="00F95561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6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46EF8"/>
    <w:rPr>
      <w:rFonts w:ascii="Tahoma" w:hAnsi="Tahoma" w:cs="Tahoma"/>
      <w:sz w:val="16"/>
      <w:szCs w:val="16"/>
    </w:rPr>
  </w:style>
  <w:style w:type="character" w:customStyle="1" w:styleId="left">
    <w:name w:val="left"/>
    <w:basedOn w:val="Domylnaczcionkaakapitu"/>
    <w:rsid w:val="006D3E07"/>
  </w:style>
  <w:style w:type="paragraph" w:customStyle="1" w:styleId="ZTIRwPKTzmtirwpktartykuempunktem">
    <w:name w:val="Z/TIR_w_PKT – zm. tir. w pkt artykułem (punktem)"/>
    <w:basedOn w:val="Normalny"/>
    <w:uiPriority w:val="33"/>
    <w:qFormat/>
    <w:rsid w:val="00A03F29"/>
    <w:pPr>
      <w:spacing w:after="0" w:line="360" w:lineRule="auto"/>
      <w:ind w:left="1894" w:hanging="397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LITUSTzmustliter">
    <w:name w:val="Z_LIT/UST(§) – zm. ust. (§) literą"/>
    <w:basedOn w:val="Normalny"/>
    <w:qFormat/>
    <w:rsid w:val="00A03F29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LITPKTzmpktliter">
    <w:name w:val="Z_LIT/PKT – zm. pkt literą"/>
    <w:basedOn w:val="Normalny"/>
    <w:qFormat/>
    <w:rsid w:val="00A03F29"/>
    <w:pPr>
      <w:spacing w:after="0" w:line="360" w:lineRule="auto"/>
      <w:ind w:left="1497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qFormat/>
    <w:rsid w:val="00D6775E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character" w:customStyle="1" w:styleId="Ppogrubienie">
    <w:name w:val="_P_ – pogrubienie"/>
    <w:uiPriority w:val="1"/>
    <w:qFormat/>
    <w:rsid w:val="00D6775E"/>
    <w:rPr>
      <w:b/>
    </w:rPr>
  </w:style>
  <w:style w:type="paragraph" w:styleId="Nagwek">
    <w:name w:val="header"/>
    <w:basedOn w:val="Normalny"/>
    <w:link w:val="NagwekZnak"/>
    <w:uiPriority w:val="99"/>
    <w:unhideWhenUsed/>
    <w:rsid w:val="003966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66B4"/>
  </w:style>
  <w:style w:type="paragraph" w:styleId="Stopka">
    <w:name w:val="footer"/>
    <w:basedOn w:val="Normalny"/>
    <w:link w:val="StopkaZnak"/>
    <w:uiPriority w:val="99"/>
    <w:unhideWhenUsed/>
    <w:rsid w:val="003966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66B4"/>
  </w:style>
  <w:style w:type="paragraph" w:styleId="Bezodstpw">
    <w:name w:val="No Spacing"/>
    <w:uiPriority w:val="1"/>
    <w:qFormat/>
    <w:rsid w:val="000D7F97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6A09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09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A09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09B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A09BD"/>
    <w:rPr>
      <w:b/>
      <w:bCs/>
      <w:sz w:val="20"/>
      <w:szCs w:val="20"/>
    </w:rPr>
  </w:style>
  <w:style w:type="paragraph" w:customStyle="1" w:styleId="ZPKTzmpktartykuempunktem">
    <w:name w:val="Z/PKT – zm. pkt artykułem (punktem)"/>
    <w:basedOn w:val="Normalny"/>
    <w:qFormat/>
    <w:rsid w:val="000326B3"/>
    <w:pPr>
      <w:spacing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CZWSPPKTzmczciwsppktartykuempunktem">
    <w:name w:val="Z/CZ_WSP_PKT – zm. części wsp. pkt artykułem (punktem)"/>
    <w:basedOn w:val="Normalny"/>
    <w:next w:val="ZARTzmartartykuempunktem"/>
    <w:qFormat/>
    <w:rsid w:val="000326B3"/>
    <w:pPr>
      <w:spacing w:after="0" w:line="360" w:lineRule="auto"/>
      <w:ind w:left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493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F493C"/>
    <w:rPr>
      <w:lang w:eastAsia="en-US"/>
    </w:rPr>
  </w:style>
  <w:style w:type="paragraph" w:customStyle="1" w:styleId="LITlitera">
    <w:name w:val="LIT – litera"/>
    <w:basedOn w:val="Normalny"/>
    <w:qFormat/>
    <w:rsid w:val="005A3081"/>
    <w:pPr>
      <w:spacing w:after="0" w:line="360" w:lineRule="auto"/>
      <w:ind w:left="986" w:hanging="476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LITLITzmlitliter">
    <w:name w:val="Z_LIT/LIT – zm. lit. literą"/>
    <w:basedOn w:val="LITlitera"/>
    <w:qFormat/>
    <w:rsid w:val="005A3081"/>
    <w:pPr>
      <w:ind w:left="1463"/>
    </w:pPr>
  </w:style>
  <w:style w:type="paragraph" w:customStyle="1" w:styleId="ZUSTzmustartykuempunktem">
    <w:name w:val="Z/UST(§) – zm. ust. (§) artykułem (punktem)"/>
    <w:basedOn w:val="ZARTzmartartykuempunktem"/>
    <w:qFormat/>
    <w:rsid w:val="005A3081"/>
  </w:style>
  <w:style w:type="paragraph" w:styleId="Poprawka">
    <w:name w:val="Revision"/>
    <w:hidden/>
    <w:uiPriority w:val="99"/>
    <w:semiHidden/>
    <w:rsid w:val="001F35EC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DB283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DB2839"/>
    <w:rPr>
      <w:rFonts w:ascii="Times New Roman" w:eastAsia="Times New Roman" w:hAnsi="Times New Roman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C4600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1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52613">
              <w:marLeft w:val="0"/>
              <w:marRight w:val="0"/>
              <w:marTop w:val="0"/>
              <w:marBottom w:val="0"/>
              <w:divBdr>
                <w:top w:val="single" w:sz="6" w:space="0" w:color="E5E3DA"/>
                <w:left w:val="single" w:sz="6" w:space="0" w:color="E5E3DA"/>
                <w:bottom w:val="single" w:sz="6" w:space="0" w:color="DDDDDD"/>
                <w:right w:val="single" w:sz="6" w:space="0" w:color="E5E3DA"/>
              </w:divBdr>
              <w:divsChild>
                <w:div w:id="212279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54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2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793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549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  <w:divsChild>
                                        <w:div w:id="220947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4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6733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12" w:color="E3E3E3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6728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7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3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53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79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454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089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088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108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541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355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6484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4224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35952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916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5799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380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4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6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19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55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69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358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008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2099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23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0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rhe2tinzugy3t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A5226-DC11-4E4F-AF51-235632ABB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10</Pages>
  <Words>3100</Words>
  <Characters>18603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21660</CharactersWithSpaces>
  <SharedDoc>false</SharedDoc>
  <HLinks>
    <vt:vector size="6" baseType="variant">
      <vt:variant>
        <vt:i4>7471201</vt:i4>
      </vt:variant>
      <vt:variant>
        <vt:i4>0</vt:i4>
      </vt:variant>
      <vt:variant>
        <vt:i4>0</vt:i4>
      </vt:variant>
      <vt:variant>
        <vt:i4>5</vt:i4>
      </vt:variant>
      <vt:variant>
        <vt:lpwstr>https://sip.legalis.pl/document-view.seam?documentId=mfrxilrrhe2tinzugy3tg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Wieteska</dc:creator>
  <cp:lastModifiedBy>Rybkowska Bożena</cp:lastModifiedBy>
  <cp:revision>4</cp:revision>
  <cp:lastPrinted>2018-10-12T10:59:00Z</cp:lastPrinted>
  <dcterms:created xsi:type="dcterms:W3CDTF">2018-10-29T10:09:00Z</dcterms:created>
  <dcterms:modified xsi:type="dcterms:W3CDTF">2018-10-29T12:33:00Z</dcterms:modified>
</cp:coreProperties>
</file>