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82" w:rsidRPr="00E86182" w:rsidRDefault="00755331" w:rsidP="00755331">
      <w:pPr>
        <w:pStyle w:val="OZNPROJEKTUwskazaniedatylubwersjiprojektu"/>
      </w:pPr>
      <w:r>
        <w:t>Projekt</w:t>
      </w:r>
    </w:p>
    <w:p w:rsidR="00E86182" w:rsidRPr="00E86182" w:rsidRDefault="00E86182" w:rsidP="00E86182">
      <w:pPr>
        <w:pStyle w:val="OZNRODZAKTUtznustawalubrozporzdzenieiorganwydajcy"/>
      </w:pPr>
      <w:r w:rsidRPr="00E86182">
        <w:t>Ustawa</w:t>
      </w:r>
    </w:p>
    <w:p w:rsidR="00E86182" w:rsidRPr="00E86182" w:rsidRDefault="00E86182" w:rsidP="00E86182">
      <w:pPr>
        <w:pStyle w:val="DATAAKTUdatauchwalenialubwydaniaaktu"/>
      </w:pPr>
      <w:r w:rsidRPr="00E86182">
        <w:t xml:space="preserve">z dnia </w:t>
      </w:r>
    </w:p>
    <w:p w:rsidR="00E86182" w:rsidRPr="00E86182" w:rsidRDefault="00E86182" w:rsidP="00DC3ED8">
      <w:pPr>
        <w:pStyle w:val="TYTUAKTUprzedmiotregulacjiustawylubrozporzdzenia"/>
      </w:pPr>
      <w:r w:rsidRPr="00E86182">
        <w:t>o zmianie ustawy o paszach</w:t>
      </w:r>
    </w:p>
    <w:p w:rsidR="00E86182" w:rsidRPr="00E86182" w:rsidRDefault="00E86182" w:rsidP="00DC3ED8">
      <w:pPr>
        <w:pStyle w:val="ARTartustawynprozporzdzenia"/>
        <w:keepNext/>
      </w:pPr>
      <w:r w:rsidRPr="00DC3ED8">
        <w:rPr>
          <w:rStyle w:val="Ppogrubienie"/>
        </w:rPr>
        <w:t>Art.</w:t>
      </w:r>
      <w:r w:rsidR="00DC3ED8" w:rsidRPr="00DC3ED8">
        <w:rPr>
          <w:rStyle w:val="Ppogrubienie"/>
        </w:rPr>
        <w:t> </w:t>
      </w:r>
      <w:r w:rsidRPr="00DC3ED8">
        <w:rPr>
          <w:rStyle w:val="Ppogrubienie"/>
        </w:rPr>
        <w:t>1.</w:t>
      </w:r>
      <w:r w:rsidRPr="00E86182">
        <w:t xml:space="preserve"> W ustawie z dnia 22 lipca 2006 r. o paszach (D</w:t>
      </w:r>
      <w:r w:rsidR="00DC3ED8">
        <w:t>z. U. z 2017 r. poz. 453 oraz z </w:t>
      </w:r>
      <w:r w:rsidRPr="00E86182">
        <w:t>2018 r. poz. 650) wprowadza się następujące zmiany:</w:t>
      </w:r>
    </w:p>
    <w:p w:rsidR="00F505EC" w:rsidRPr="00F505EC" w:rsidRDefault="00DC3ED8" w:rsidP="00DC3ED8">
      <w:pPr>
        <w:pStyle w:val="PKTpunkt"/>
        <w:keepNext/>
      </w:pPr>
      <w:r>
        <w:t>1)</w:t>
      </w:r>
      <w:r>
        <w:tab/>
      </w:r>
      <w:r w:rsidR="009E3EDE">
        <w:t>p</w:t>
      </w:r>
      <w:r w:rsidR="00F505EC" w:rsidRPr="00F505EC">
        <w:t>o art. 15 dodaje się art. 15a w brzmieniu:</w:t>
      </w:r>
    </w:p>
    <w:p w:rsidR="00F505EC" w:rsidRPr="00F505EC" w:rsidRDefault="00DC3ED8" w:rsidP="00DC3ED8">
      <w:pPr>
        <w:pStyle w:val="ZARTzmartartykuempunktem"/>
      </w:pPr>
      <w:r>
        <w:t>„</w:t>
      </w:r>
      <w:r w:rsidR="009E3EDE">
        <w:t>Art.</w:t>
      </w:r>
      <w:r w:rsidR="00F505EC" w:rsidRPr="00F505EC">
        <w:t xml:space="preserve"> 15a. 1. Minister właściwy do spraw rolnictwa opracowuje plan wykorzystania krajowych źródeł białka oraz zminimalizowania deficytu białka paszowego w żywieniu zwierząt w zakresie pozyskiwania białka paszowego ze źródeł krajowych.</w:t>
      </w:r>
      <w:r>
        <w:t xml:space="preserve"> </w:t>
      </w:r>
    </w:p>
    <w:p w:rsidR="00F505EC" w:rsidRPr="00F505EC" w:rsidRDefault="00F505EC" w:rsidP="00DC3ED8">
      <w:pPr>
        <w:pStyle w:val="ZUSTzmustartykuempunktem"/>
        <w:keepNext/>
      </w:pPr>
      <w:r w:rsidRPr="00F505EC">
        <w:t>2. Plan, o którym mowa w ust. 1, zawiera w szczególności</w:t>
      </w:r>
      <w:bookmarkStart w:id="0" w:name="_GoBack"/>
      <w:bookmarkEnd w:id="0"/>
      <w:r w:rsidRPr="00F505EC">
        <w:t xml:space="preserve"> wskazanie:</w:t>
      </w:r>
    </w:p>
    <w:p w:rsidR="00F505EC" w:rsidRPr="00F505EC" w:rsidRDefault="00DC3ED8" w:rsidP="00DC3ED8">
      <w:pPr>
        <w:pStyle w:val="ZPKTzmpktartykuempunktem"/>
      </w:pPr>
      <w:r>
        <w:t>1)</w:t>
      </w:r>
      <w:r>
        <w:tab/>
      </w:r>
      <w:r w:rsidR="00F505EC" w:rsidRPr="00F505EC">
        <w:t>alternatywnych źródeł białka wobec białka genetycznie zmodyfikowanego;</w:t>
      </w:r>
    </w:p>
    <w:p w:rsidR="00F505EC" w:rsidRPr="00F505EC" w:rsidRDefault="00DC3ED8" w:rsidP="00DC3ED8">
      <w:pPr>
        <w:pStyle w:val="ZPKTzmpktartykuempunktem"/>
      </w:pPr>
      <w:r>
        <w:t>2)</w:t>
      </w:r>
      <w:r>
        <w:tab/>
      </w:r>
      <w:r w:rsidR="00F505EC" w:rsidRPr="00F505EC">
        <w:t>możliwości zwiększenia</w:t>
      </w:r>
      <w:r>
        <w:t xml:space="preserve"> </w:t>
      </w:r>
      <w:r w:rsidR="00F505EC" w:rsidRPr="00F505EC">
        <w:t>udziału krajowych źródeł białka w paszach;</w:t>
      </w:r>
    </w:p>
    <w:p w:rsidR="00F505EC" w:rsidRPr="00F505EC" w:rsidRDefault="00DC3ED8" w:rsidP="00DC3ED8">
      <w:pPr>
        <w:pStyle w:val="ZPKTzmpktartykuempunktem"/>
      </w:pPr>
      <w:r>
        <w:t>3)</w:t>
      </w:r>
      <w:r>
        <w:tab/>
      </w:r>
      <w:r w:rsidR="00F505EC" w:rsidRPr="00F505EC">
        <w:t>działań, jakie powinny być podjęte</w:t>
      </w:r>
      <w:r>
        <w:t xml:space="preserve"> </w:t>
      </w:r>
      <w:r w:rsidR="00F505EC" w:rsidRPr="00F505EC">
        <w:t xml:space="preserve">w zakresie ograniczania importu pasz genetycznie zmodyfikowanych. </w:t>
      </w:r>
    </w:p>
    <w:p w:rsidR="00F505EC" w:rsidRPr="00F505EC" w:rsidRDefault="00F505EC" w:rsidP="00DC3ED8">
      <w:pPr>
        <w:pStyle w:val="ZUSTzmustartykuempunktem"/>
      </w:pPr>
      <w:r w:rsidRPr="00F505EC">
        <w:t xml:space="preserve">3. Minister właściwy do spraw rolnictwa zamieszcza na stronie internetowej urzędu </w:t>
      </w:r>
      <w:r w:rsidR="009E3EDE">
        <w:t xml:space="preserve">go </w:t>
      </w:r>
      <w:r w:rsidRPr="00F505EC">
        <w:t>obsługującego plan, o którym mowa w ust. 1</w:t>
      </w:r>
      <w:r>
        <w:t>.</w:t>
      </w:r>
      <w:r w:rsidR="00DC3ED8">
        <w:t>”;</w:t>
      </w:r>
    </w:p>
    <w:p w:rsidR="00E86182" w:rsidRPr="00E86182" w:rsidRDefault="00DC3ED8" w:rsidP="00DC3ED8">
      <w:pPr>
        <w:pStyle w:val="PKTpunkt"/>
      </w:pPr>
      <w:r>
        <w:t>2)</w:t>
      </w:r>
      <w:r>
        <w:tab/>
      </w:r>
      <w:r w:rsidR="00E86182" w:rsidRPr="00E86182">
        <w:t>w art. 65 wyrazy „1 stycznia 2019 r.” zastępuje się wyrazami „1 stycznia 2021 r.”.</w:t>
      </w:r>
    </w:p>
    <w:p w:rsidR="00DC3ED8" w:rsidRPr="00737F6A" w:rsidRDefault="00DC3ED8" w:rsidP="00FF0FAE">
      <w:pPr>
        <w:pStyle w:val="ARTartustawynprozporzdzenia"/>
      </w:pPr>
      <w:r w:rsidRPr="00DC3ED8">
        <w:rPr>
          <w:rStyle w:val="Ppogrubienie"/>
        </w:rPr>
        <w:t>Art.</w:t>
      </w:r>
      <w:r>
        <w:rPr>
          <w:rStyle w:val="Ppogrubienie"/>
        </w:rPr>
        <w:t> </w:t>
      </w:r>
      <w:r w:rsidR="00E86182" w:rsidRPr="00DC3ED8">
        <w:rPr>
          <w:rStyle w:val="Ppogrubienie"/>
        </w:rPr>
        <w:t>2.</w:t>
      </w:r>
      <w:r w:rsidR="00E86182" w:rsidRPr="00E86182">
        <w:t xml:space="preserve"> Ustawa wchodzi w życie z dniem 1 stycznia 2019 r.</w:t>
      </w:r>
    </w:p>
    <w:sectPr w:rsidR="00DC3ED8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31" w:rsidRDefault="00137231">
      <w:r>
        <w:separator/>
      </w:r>
    </w:p>
  </w:endnote>
  <w:endnote w:type="continuationSeparator" w:id="0">
    <w:p w:rsidR="00137231" w:rsidRDefault="00137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31" w:rsidRDefault="00137231">
      <w:r>
        <w:separator/>
      </w:r>
    </w:p>
  </w:footnote>
  <w:footnote w:type="continuationSeparator" w:id="0">
    <w:p w:rsidR="00137231" w:rsidRDefault="00137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C3ED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8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7231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6885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312E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264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E6C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13A"/>
    <w:rsid w:val="00744C6F"/>
    <w:rsid w:val="007457F6"/>
    <w:rsid w:val="00745ABB"/>
    <w:rsid w:val="00746E38"/>
    <w:rsid w:val="00747CD5"/>
    <w:rsid w:val="00753B51"/>
    <w:rsid w:val="0075533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715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021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EDE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45FB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3ED8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182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5EC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0FAE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8618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E8618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FA4E83-1A40-4E7C-A779-7FD46271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168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Piotr Pełka</dc:creator>
  <cp:lastModifiedBy>Binkowska Joanna</cp:lastModifiedBy>
  <cp:revision>4</cp:revision>
  <cp:lastPrinted>2012-04-23T06:39:00Z</cp:lastPrinted>
  <dcterms:created xsi:type="dcterms:W3CDTF">2018-11-02T11:18:00Z</dcterms:created>
  <dcterms:modified xsi:type="dcterms:W3CDTF">2018-11-05T09:03:00Z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