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97F" w:rsidRPr="00A70053" w:rsidRDefault="00B5797F" w:rsidP="00A7005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>UZASADNIENIE</w:t>
      </w:r>
    </w:p>
    <w:p w:rsidR="001456CF" w:rsidRPr="00A70053" w:rsidRDefault="00B5797F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Celem projektu ustawy o zmianie niektórych ustaw w związku z e-skierowaniem oraz listami oczekujących na udzielenie świadczenia opieki zdrowotnej, zwanego dalej „projektem ustawy”, jest zmiana </w:t>
      </w:r>
      <w:r w:rsidR="00906BBF" w:rsidRPr="00A70053">
        <w:rPr>
          <w:rFonts w:ascii="Times New Roman" w:hAnsi="Times New Roman" w:cs="Times New Roman"/>
          <w:sz w:val="24"/>
          <w:szCs w:val="24"/>
        </w:rPr>
        <w:t xml:space="preserve">dziesięciu </w:t>
      </w:r>
      <w:r w:rsidRPr="00A70053">
        <w:rPr>
          <w:rFonts w:ascii="Times New Roman" w:hAnsi="Times New Roman" w:cs="Times New Roman"/>
          <w:sz w:val="24"/>
          <w:szCs w:val="24"/>
        </w:rPr>
        <w:t>ustaw, w tym przede wszystkim ustawy z</w:t>
      </w:r>
      <w:r w:rsidR="00194543">
        <w:rPr>
          <w:rFonts w:ascii="Times New Roman" w:hAnsi="Times New Roman" w:cs="Times New Roman"/>
          <w:sz w:val="24"/>
          <w:szCs w:val="24"/>
        </w:rPr>
        <w:t> </w:t>
      </w:r>
      <w:r w:rsidRPr="00A70053">
        <w:rPr>
          <w:rFonts w:ascii="Times New Roman" w:hAnsi="Times New Roman" w:cs="Times New Roman"/>
          <w:sz w:val="24"/>
          <w:szCs w:val="24"/>
        </w:rPr>
        <w:t>dnia 27 sierpnia 2004 r. o świadczeniach opi</w:t>
      </w:r>
      <w:r w:rsidR="00194543">
        <w:rPr>
          <w:rFonts w:ascii="Times New Roman" w:hAnsi="Times New Roman" w:cs="Times New Roman"/>
          <w:sz w:val="24"/>
          <w:szCs w:val="24"/>
        </w:rPr>
        <w:t>eki zdrowotnej finansowanych ze </w:t>
      </w:r>
      <w:r w:rsidRPr="00A70053">
        <w:rPr>
          <w:rFonts w:ascii="Times New Roman" w:hAnsi="Times New Roman" w:cs="Times New Roman"/>
          <w:sz w:val="24"/>
          <w:szCs w:val="24"/>
        </w:rPr>
        <w:t>środków publicznych (Dz. U. z 201</w:t>
      </w:r>
      <w:r w:rsidR="00F11C2D" w:rsidRPr="00A70053">
        <w:rPr>
          <w:rFonts w:ascii="Times New Roman" w:hAnsi="Times New Roman" w:cs="Times New Roman"/>
          <w:sz w:val="24"/>
          <w:szCs w:val="24"/>
        </w:rPr>
        <w:t>8</w:t>
      </w:r>
      <w:r w:rsidRPr="00A70053">
        <w:rPr>
          <w:rFonts w:ascii="Times New Roman" w:hAnsi="Times New Roman" w:cs="Times New Roman"/>
          <w:sz w:val="24"/>
          <w:szCs w:val="24"/>
        </w:rPr>
        <w:t xml:space="preserve"> r. poz. </w:t>
      </w:r>
      <w:r w:rsidR="00F11C2D" w:rsidRPr="00A70053">
        <w:rPr>
          <w:rFonts w:ascii="Times New Roman" w:hAnsi="Times New Roman" w:cs="Times New Roman"/>
          <w:sz w:val="24"/>
          <w:szCs w:val="24"/>
        </w:rPr>
        <w:t>1510</w:t>
      </w:r>
      <w:r w:rsidRPr="00A70053">
        <w:rPr>
          <w:rFonts w:ascii="Times New Roman" w:hAnsi="Times New Roman" w:cs="Times New Roman"/>
          <w:sz w:val="24"/>
          <w:szCs w:val="24"/>
        </w:rPr>
        <w:t>, z późn. zm.), zwanej dalej „ustawą o świadczeniach”</w:t>
      </w:r>
      <w:r w:rsidR="00E164FF" w:rsidRPr="00A70053">
        <w:rPr>
          <w:rFonts w:ascii="Times New Roman" w:hAnsi="Times New Roman" w:cs="Times New Roman"/>
          <w:sz w:val="24"/>
          <w:szCs w:val="24"/>
        </w:rPr>
        <w:t>,</w:t>
      </w:r>
      <w:r w:rsidRPr="00A70053">
        <w:rPr>
          <w:rFonts w:ascii="Times New Roman" w:hAnsi="Times New Roman" w:cs="Times New Roman"/>
          <w:sz w:val="24"/>
          <w:szCs w:val="24"/>
        </w:rPr>
        <w:t xml:space="preserve"> oraz ustawy z dnia 28 kwietnia </w:t>
      </w:r>
      <w:r w:rsidR="00194543">
        <w:rPr>
          <w:rFonts w:ascii="Times New Roman" w:hAnsi="Times New Roman" w:cs="Times New Roman"/>
          <w:sz w:val="24"/>
          <w:szCs w:val="24"/>
        </w:rPr>
        <w:t>2011 r. o systemie informacji w </w:t>
      </w:r>
      <w:r w:rsidRPr="00A70053">
        <w:rPr>
          <w:rFonts w:ascii="Times New Roman" w:hAnsi="Times New Roman" w:cs="Times New Roman"/>
          <w:sz w:val="24"/>
          <w:szCs w:val="24"/>
        </w:rPr>
        <w:t>ochronie zdrowia</w:t>
      </w:r>
      <w:r w:rsidR="00194543">
        <w:rPr>
          <w:rFonts w:ascii="Times New Roman" w:hAnsi="Times New Roman" w:cs="Times New Roman"/>
          <w:sz w:val="24"/>
          <w:szCs w:val="24"/>
        </w:rPr>
        <w:t xml:space="preserve"> </w:t>
      </w:r>
      <w:r w:rsidRPr="00A70053">
        <w:rPr>
          <w:rFonts w:ascii="Times New Roman" w:hAnsi="Times New Roman" w:cs="Times New Roman"/>
          <w:sz w:val="24"/>
          <w:szCs w:val="24"/>
        </w:rPr>
        <w:t>(Dz.</w:t>
      </w:r>
      <w:r w:rsidR="001456CF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Pr="00A70053">
        <w:rPr>
          <w:rFonts w:ascii="Times New Roman" w:hAnsi="Times New Roman" w:cs="Times New Roman"/>
          <w:sz w:val="24"/>
          <w:szCs w:val="24"/>
        </w:rPr>
        <w:t>U. z 2017 r. poz. 1845</w:t>
      </w:r>
      <w:r w:rsidR="00E164FF" w:rsidRPr="00A70053">
        <w:rPr>
          <w:rFonts w:ascii="Times New Roman" w:hAnsi="Times New Roman" w:cs="Times New Roman"/>
          <w:sz w:val="24"/>
          <w:szCs w:val="24"/>
        </w:rPr>
        <w:t>, z późn. zm.</w:t>
      </w:r>
      <w:r w:rsidR="00194543">
        <w:rPr>
          <w:rFonts w:ascii="Times New Roman" w:hAnsi="Times New Roman" w:cs="Times New Roman"/>
          <w:sz w:val="24"/>
          <w:szCs w:val="24"/>
        </w:rPr>
        <w:t>), zwanej dalej „ustawą o </w:t>
      </w:r>
      <w:r w:rsidRPr="00A70053">
        <w:rPr>
          <w:rFonts w:ascii="Times New Roman" w:hAnsi="Times New Roman" w:cs="Times New Roman"/>
          <w:sz w:val="24"/>
          <w:szCs w:val="24"/>
        </w:rPr>
        <w:t>systemie”</w:t>
      </w:r>
      <w:r w:rsidR="001456CF" w:rsidRPr="00A70053">
        <w:rPr>
          <w:rFonts w:ascii="Times New Roman" w:hAnsi="Times New Roman" w:cs="Times New Roman"/>
          <w:sz w:val="24"/>
          <w:szCs w:val="24"/>
        </w:rPr>
        <w:t>,</w:t>
      </w:r>
      <w:r w:rsidRPr="00A70053">
        <w:rPr>
          <w:rFonts w:ascii="Times New Roman" w:hAnsi="Times New Roman" w:cs="Times New Roman"/>
          <w:sz w:val="24"/>
          <w:szCs w:val="24"/>
        </w:rPr>
        <w:t xml:space="preserve"> w następującym przedmiocie: </w:t>
      </w:r>
    </w:p>
    <w:p w:rsidR="00B5797F" w:rsidRPr="00A70053" w:rsidRDefault="00194543" w:rsidP="00194543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</w:r>
      <w:r w:rsidR="00B5797F" w:rsidRPr="00A70053">
        <w:rPr>
          <w:rFonts w:ascii="Times New Roman" w:hAnsi="Times New Roman" w:cs="Times New Roman"/>
          <w:sz w:val="24"/>
          <w:szCs w:val="24"/>
        </w:rPr>
        <w:t xml:space="preserve">skierowań w postaci elektronicznej, tzw. e-skierowań; </w:t>
      </w:r>
    </w:p>
    <w:p w:rsidR="00323496" w:rsidRPr="00A70053" w:rsidRDefault="00194543" w:rsidP="00DE533D">
      <w:p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B5797F" w:rsidRPr="00A70053">
        <w:rPr>
          <w:rFonts w:ascii="Times New Roman" w:hAnsi="Times New Roman" w:cs="Times New Roman"/>
          <w:sz w:val="24"/>
          <w:szCs w:val="24"/>
        </w:rPr>
        <w:t xml:space="preserve">modyfikacji rozwiązań dotyczących list oczekujących na udzielenie świadczenia opieki zdrowotnej. </w:t>
      </w:r>
    </w:p>
    <w:p w:rsidR="00B5797F" w:rsidRPr="00A70053" w:rsidRDefault="00B5797F" w:rsidP="00DE533D">
      <w:pPr>
        <w:spacing w:before="24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>MODYFIKACJA PRZEPISÓW DOTYCZĄCYCH SKIEROWAŃ</w:t>
      </w:r>
    </w:p>
    <w:p w:rsidR="00B5797F" w:rsidRPr="00A70053" w:rsidRDefault="009005F4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>W związku z</w:t>
      </w:r>
      <w:r w:rsidR="00B5797F" w:rsidRPr="00A70053">
        <w:rPr>
          <w:rFonts w:ascii="Times New Roman" w:hAnsi="Times New Roman" w:cs="Times New Roman"/>
          <w:sz w:val="24"/>
          <w:szCs w:val="24"/>
        </w:rPr>
        <w:t xml:space="preserve"> rozpoczęciem w czwartym kwartale 2018 r. pilotażu e-sk</w:t>
      </w:r>
      <w:r w:rsidR="00DE533D">
        <w:rPr>
          <w:rFonts w:ascii="Times New Roman" w:hAnsi="Times New Roman" w:cs="Times New Roman"/>
          <w:sz w:val="24"/>
          <w:szCs w:val="24"/>
        </w:rPr>
        <w:t>ierowania w </w:t>
      </w:r>
      <w:r w:rsidR="00542B19" w:rsidRPr="00A70053">
        <w:rPr>
          <w:rFonts w:ascii="Times New Roman" w:hAnsi="Times New Roman" w:cs="Times New Roman"/>
          <w:sz w:val="24"/>
          <w:szCs w:val="24"/>
        </w:rPr>
        <w:t>ramach realizowanej</w:t>
      </w:r>
      <w:r w:rsidR="00B5797F" w:rsidRPr="00A70053">
        <w:rPr>
          <w:rFonts w:ascii="Times New Roman" w:hAnsi="Times New Roman" w:cs="Times New Roman"/>
          <w:sz w:val="24"/>
          <w:szCs w:val="24"/>
        </w:rPr>
        <w:t xml:space="preserve"> przez Centrum Systemów Informacyjnych Ochrony Zdrowia</w:t>
      </w:r>
      <w:r w:rsidR="00E164FF" w:rsidRPr="00A70053">
        <w:rPr>
          <w:rFonts w:ascii="Times New Roman" w:hAnsi="Times New Roman" w:cs="Times New Roman"/>
          <w:sz w:val="24"/>
          <w:szCs w:val="24"/>
        </w:rPr>
        <w:t xml:space="preserve">, zwanego </w:t>
      </w:r>
      <w:r w:rsidR="00B5797F" w:rsidRPr="00A70053">
        <w:rPr>
          <w:rFonts w:ascii="Times New Roman" w:hAnsi="Times New Roman" w:cs="Times New Roman"/>
          <w:sz w:val="24"/>
          <w:szCs w:val="24"/>
        </w:rPr>
        <w:t>dalej „CSIOZ”</w:t>
      </w:r>
      <w:r w:rsidR="00E164FF" w:rsidRPr="00A70053">
        <w:rPr>
          <w:rFonts w:ascii="Times New Roman" w:hAnsi="Times New Roman" w:cs="Times New Roman"/>
          <w:sz w:val="24"/>
          <w:szCs w:val="24"/>
        </w:rPr>
        <w:t>,</w:t>
      </w:r>
      <w:r w:rsidR="00B5797F" w:rsidRPr="00A70053">
        <w:rPr>
          <w:rFonts w:ascii="Times New Roman" w:hAnsi="Times New Roman" w:cs="Times New Roman"/>
          <w:sz w:val="24"/>
          <w:szCs w:val="24"/>
        </w:rPr>
        <w:t xml:space="preserve"> P</w:t>
      </w:r>
      <w:r w:rsidR="008066BB" w:rsidRPr="00A70053">
        <w:rPr>
          <w:rFonts w:ascii="Times New Roman" w:hAnsi="Times New Roman" w:cs="Times New Roman"/>
          <w:sz w:val="24"/>
          <w:szCs w:val="24"/>
        </w:rPr>
        <w:t>latformy</w:t>
      </w:r>
      <w:r w:rsidR="00B5797F" w:rsidRPr="00A70053">
        <w:rPr>
          <w:rFonts w:ascii="Times New Roman" w:hAnsi="Times New Roman" w:cs="Times New Roman"/>
          <w:sz w:val="24"/>
          <w:szCs w:val="24"/>
        </w:rPr>
        <w:t xml:space="preserve"> P1, konieczne </w:t>
      </w:r>
      <w:r w:rsidR="00906BBF" w:rsidRPr="00A70053">
        <w:rPr>
          <w:rFonts w:ascii="Times New Roman" w:hAnsi="Times New Roman" w:cs="Times New Roman"/>
          <w:sz w:val="24"/>
          <w:szCs w:val="24"/>
        </w:rPr>
        <w:t xml:space="preserve">jest </w:t>
      </w:r>
      <w:r w:rsidR="00B5797F" w:rsidRPr="00A70053">
        <w:rPr>
          <w:rFonts w:ascii="Times New Roman" w:hAnsi="Times New Roman" w:cs="Times New Roman"/>
          <w:sz w:val="24"/>
          <w:szCs w:val="24"/>
        </w:rPr>
        <w:t xml:space="preserve">dokonanie modyfikacji części przepisów dotyczących zasad udzielania świadczeń opieki zdrowotnej w obszarze skierowań. </w:t>
      </w:r>
      <w:r w:rsidR="00347548">
        <w:rPr>
          <w:rFonts w:ascii="Times New Roman" w:hAnsi="Times New Roman" w:cs="Times New Roman"/>
          <w:sz w:val="24"/>
          <w:szCs w:val="24"/>
        </w:rPr>
        <w:t>O</w:t>
      </w:r>
      <w:r w:rsidR="00F608B7" w:rsidRPr="00A70053">
        <w:rPr>
          <w:rFonts w:ascii="Times New Roman" w:hAnsi="Times New Roman" w:cs="Times New Roman"/>
          <w:sz w:val="24"/>
          <w:szCs w:val="24"/>
        </w:rPr>
        <w:t>becn</w:t>
      </w:r>
      <w:r w:rsidR="00347548">
        <w:rPr>
          <w:rFonts w:ascii="Times New Roman" w:hAnsi="Times New Roman" w:cs="Times New Roman"/>
          <w:sz w:val="24"/>
          <w:szCs w:val="24"/>
        </w:rPr>
        <w:t>ie</w:t>
      </w:r>
      <w:r w:rsidR="00F608B7" w:rsidRPr="00A70053">
        <w:rPr>
          <w:rFonts w:ascii="Times New Roman" w:hAnsi="Times New Roman" w:cs="Times New Roman"/>
          <w:sz w:val="24"/>
          <w:szCs w:val="24"/>
        </w:rPr>
        <w:t xml:space="preserve"> zakończył się pilotaż e-recepty i nastąpiło przejście do etapu wdrożenia ogólnokrajowego, a także rozpoczął się p</w:t>
      </w:r>
      <w:r w:rsidR="00DE533D">
        <w:rPr>
          <w:rFonts w:ascii="Times New Roman" w:hAnsi="Times New Roman" w:cs="Times New Roman"/>
          <w:sz w:val="24"/>
          <w:szCs w:val="24"/>
        </w:rPr>
        <w:t>ilotaż e-skierowania. W </w:t>
      </w:r>
      <w:r w:rsidR="00F608B7" w:rsidRPr="00A70053">
        <w:rPr>
          <w:rFonts w:ascii="Times New Roman" w:hAnsi="Times New Roman" w:cs="Times New Roman"/>
          <w:sz w:val="24"/>
          <w:szCs w:val="24"/>
        </w:rPr>
        <w:t>wyniku doświadczeń z pilotażu e-recepty, podjęto dz</w:t>
      </w:r>
      <w:r w:rsidR="00DE533D">
        <w:rPr>
          <w:rFonts w:ascii="Times New Roman" w:hAnsi="Times New Roman" w:cs="Times New Roman"/>
          <w:sz w:val="24"/>
          <w:szCs w:val="24"/>
        </w:rPr>
        <w:t>iałania techniczne, w tym m.in. </w:t>
      </w:r>
      <w:r w:rsidR="00F608B7" w:rsidRPr="00A70053">
        <w:rPr>
          <w:rFonts w:ascii="Times New Roman" w:hAnsi="Times New Roman" w:cs="Times New Roman"/>
          <w:sz w:val="24"/>
          <w:szCs w:val="24"/>
        </w:rPr>
        <w:t xml:space="preserve">prace nad stworzeniem „wirtualnego pacjenta” dla którego będą mogły być wystawiane testowe </w:t>
      </w:r>
      <w:r w:rsidR="002707BD">
        <w:rPr>
          <w:rFonts w:ascii="Times New Roman" w:hAnsi="Times New Roman" w:cs="Times New Roman"/>
          <w:sz w:val="24"/>
          <w:szCs w:val="24"/>
        </w:rPr>
        <w:br/>
      </w:r>
      <w:r w:rsidR="00F608B7" w:rsidRPr="00A70053">
        <w:rPr>
          <w:rFonts w:ascii="Times New Roman" w:hAnsi="Times New Roman" w:cs="Times New Roman"/>
          <w:sz w:val="24"/>
          <w:szCs w:val="24"/>
        </w:rPr>
        <w:t>e-recepty i e-skierowania służące procesowi szkolenia kadry medycznej. Zidentyfikowano również potrzebę zmian prawnych, w tym przede wszystkim o</w:t>
      </w:r>
      <w:r w:rsidR="002707BD">
        <w:rPr>
          <w:rFonts w:ascii="Times New Roman" w:hAnsi="Times New Roman" w:cs="Times New Roman"/>
          <w:sz w:val="24"/>
          <w:szCs w:val="24"/>
        </w:rPr>
        <w:t> </w:t>
      </w:r>
      <w:r w:rsidR="00F608B7" w:rsidRPr="00A70053">
        <w:rPr>
          <w:rFonts w:ascii="Times New Roman" w:hAnsi="Times New Roman" w:cs="Times New Roman"/>
          <w:sz w:val="24"/>
          <w:szCs w:val="24"/>
        </w:rPr>
        <w:t>charakterze doprecyzowującym pr</w:t>
      </w:r>
      <w:r w:rsidR="00DE533D">
        <w:rPr>
          <w:rFonts w:ascii="Times New Roman" w:hAnsi="Times New Roman" w:cs="Times New Roman"/>
          <w:sz w:val="24"/>
          <w:szCs w:val="24"/>
        </w:rPr>
        <w:t>ocesy związane z wystawianiem i </w:t>
      </w:r>
      <w:r w:rsidR="00F608B7" w:rsidRPr="00A70053">
        <w:rPr>
          <w:rFonts w:ascii="Times New Roman" w:hAnsi="Times New Roman" w:cs="Times New Roman"/>
          <w:sz w:val="24"/>
          <w:szCs w:val="24"/>
        </w:rPr>
        <w:t>realizowanie</w:t>
      </w:r>
      <w:r w:rsidR="00011150" w:rsidRPr="00A70053">
        <w:rPr>
          <w:rFonts w:ascii="Times New Roman" w:hAnsi="Times New Roman" w:cs="Times New Roman"/>
          <w:sz w:val="24"/>
          <w:szCs w:val="24"/>
        </w:rPr>
        <w:t>m</w:t>
      </w:r>
      <w:r w:rsidR="00F608B7" w:rsidRPr="00A70053">
        <w:rPr>
          <w:rFonts w:ascii="Times New Roman" w:hAnsi="Times New Roman" w:cs="Times New Roman"/>
          <w:sz w:val="24"/>
          <w:szCs w:val="24"/>
        </w:rPr>
        <w:t xml:space="preserve"> ww. elektronicznych dokumentów. </w:t>
      </w:r>
    </w:p>
    <w:p w:rsidR="000E01C0" w:rsidRPr="00A70053" w:rsidRDefault="00347548" w:rsidP="00A70053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</w:t>
      </w:r>
      <w:r w:rsidR="00B5797F" w:rsidRPr="00A70053">
        <w:rPr>
          <w:rFonts w:ascii="Times New Roman" w:hAnsi="Times New Roman" w:cs="Times New Roman"/>
          <w:szCs w:val="24"/>
        </w:rPr>
        <w:t xml:space="preserve">rt. 5 pkt 32b </w:t>
      </w:r>
      <w:r w:rsidR="001456CF" w:rsidRPr="00A70053">
        <w:rPr>
          <w:rFonts w:ascii="Times New Roman" w:hAnsi="Times New Roman" w:cs="Times New Roman"/>
          <w:szCs w:val="24"/>
        </w:rPr>
        <w:t xml:space="preserve">ustawy o świadczeniach </w:t>
      </w:r>
      <w:r w:rsidR="00B5797F" w:rsidRPr="00A70053">
        <w:rPr>
          <w:rFonts w:ascii="Times New Roman" w:hAnsi="Times New Roman" w:cs="Times New Roman"/>
          <w:szCs w:val="24"/>
        </w:rPr>
        <w:t>zawiera definicję skierowania, która zakłada, że skierowanie jest co do zasady dokumentem w postaci elektronicznej, natomiast w</w:t>
      </w:r>
      <w:r w:rsidR="002707BD">
        <w:rPr>
          <w:rFonts w:ascii="Times New Roman" w:hAnsi="Times New Roman" w:cs="Times New Roman"/>
          <w:szCs w:val="24"/>
        </w:rPr>
        <w:t> </w:t>
      </w:r>
      <w:r w:rsidR="00B5797F" w:rsidRPr="00A70053">
        <w:rPr>
          <w:rFonts w:ascii="Times New Roman" w:hAnsi="Times New Roman" w:cs="Times New Roman"/>
          <w:szCs w:val="24"/>
        </w:rPr>
        <w:t>enumeratywnie wskazanych przypadkach ma ono postać papierową. Zastosowana typologia nie jest jednak właściwa i budzi liczne wątpliwości interpretacyjne</w:t>
      </w:r>
      <w:r w:rsidR="001456CF" w:rsidRPr="00A70053">
        <w:rPr>
          <w:rFonts w:ascii="Times New Roman" w:hAnsi="Times New Roman" w:cs="Times New Roman"/>
          <w:szCs w:val="24"/>
        </w:rPr>
        <w:t>, bowiem</w:t>
      </w:r>
      <w:r w:rsidR="00B5797F" w:rsidRPr="00A70053">
        <w:rPr>
          <w:rFonts w:ascii="Times New Roman" w:hAnsi="Times New Roman" w:cs="Times New Roman"/>
          <w:szCs w:val="24"/>
        </w:rPr>
        <w:t xml:space="preserve"> </w:t>
      </w:r>
      <w:r w:rsidR="001456CF" w:rsidRPr="00A70053">
        <w:rPr>
          <w:rFonts w:ascii="Times New Roman" w:hAnsi="Times New Roman" w:cs="Times New Roman"/>
          <w:szCs w:val="24"/>
        </w:rPr>
        <w:t>k</w:t>
      </w:r>
      <w:r w:rsidR="00B5797F" w:rsidRPr="00A70053">
        <w:rPr>
          <w:rFonts w:ascii="Times New Roman" w:hAnsi="Times New Roman" w:cs="Times New Roman"/>
          <w:szCs w:val="24"/>
        </w:rPr>
        <w:t xml:space="preserve">atalog </w:t>
      </w:r>
      <w:r w:rsidR="00EF66C5" w:rsidRPr="00A70053">
        <w:rPr>
          <w:rFonts w:ascii="Times New Roman" w:hAnsi="Times New Roman" w:cs="Times New Roman"/>
          <w:szCs w:val="24"/>
        </w:rPr>
        <w:t xml:space="preserve">skierowań w postaci papierowej </w:t>
      </w:r>
      <w:r w:rsidR="00B5797F" w:rsidRPr="00A70053">
        <w:rPr>
          <w:rFonts w:ascii="Times New Roman" w:hAnsi="Times New Roman" w:cs="Times New Roman"/>
          <w:szCs w:val="24"/>
        </w:rPr>
        <w:t xml:space="preserve">ma niejednolity charakter (obejmując skierowania odpowiadające poszczególnym zakresom świadczeń, jak i wszelkie skierowania np. dla osób o nieustalonej tożsamości). Z powyższych względów, </w:t>
      </w:r>
      <w:r w:rsidR="00B5797F" w:rsidRPr="00A70053">
        <w:rPr>
          <w:rFonts w:ascii="Times New Roman" w:hAnsi="Times New Roman" w:cs="Times New Roman"/>
          <w:szCs w:val="24"/>
        </w:rPr>
        <w:lastRenderedPageBreak/>
        <w:t xml:space="preserve">konieczne </w:t>
      </w:r>
      <w:r w:rsidR="00906BBF" w:rsidRPr="00A70053">
        <w:rPr>
          <w:rFonts w:ascii="Times New Roman" w:hAnsi="Times New Roman" w:cs="Times New Roman"/>
          <w:szCs w:val="24"/>
        </w:rPr>
        <w:t xml:space="preserve">jest </w:t>
      </w:r>
      <w:r w:rsidR="00B5797F" w:rsidRPr="00A70053">
        <w:rPr>
          <w:rFonts w:ascii="Times New Roman" w:hAnsi="Times New Roman" w:cs="Times New Roman"/>
          <w:szCs w:val="24"/>
        </w:rPr>
        <w:t>uchylenie pkt 32b w art. 5 ustawy o świadczeniach oraz wprowadzenie nowej regulacji dotyczącej skierowań w postaci elektronicznej definiowanej od strony pozytywnej. Z dodaw</w:t>
      </w:r>
      <w:r w:rsidR="0060037B">
        <w:rPr>
          <w:rFonts w:ascii="Times New Roman" w:hAnsi="Times New Roman" w:cs="Times New Roman"/>
          <w:szCs w:val="24"/>
        </w:rPr>
        <w:t>anego art. 59aa ust. 1 ustawy o </w:t>
      </w:r>
      <w:r w:rsidR="00B5797F" w:rsidRPr="00A70053">
        <w:rPr>
          <w:rFonts w:ascii="Times New Roman" w:hAnsi="Times New Roman" w:cs="Times New Roman"/>
          <w:szCs w:val="24"/>
        </w:rPr>
        <w:t xml:space="preserve">świadczeniach </w:t>
      </w:r>
      <w:r w:rsidR="004B713B" w:rsidRPr="00A70053">
        <w:rPr>
          <w:rFonts w:ascii="Times New Roman" w:hAnsi="Times New Roman" w:cs="Times New Roman"/>
          <w:szCs w:val="24"/>
        </w:rPr>
        <w:t xml:space="preserve">będzie </w:t>
      </w:r>
      <w:r w:rsidR="00B5797F" w:rsidRPr="00A70053">
        <w:rPr>
          <w:rFonts w:ascii="Times New Roman" w:hAnsi="Times New Roman" w:cs="Times New Roman"/>
          <w:szCs w:val="24"/>
        </w:rPr>
        <w:t xml:space="preserve">wprost wynikać, </w:t>
      </w:r>
      <w:r w:rsidR="009005F4" w:rsidRPr="00A70053">
        <w:rPr>
          <w:rFonts w:ascii="Times New Roman" w:hAnsi="Times New Roman" w:cs="Times New Roman"/>
          <w:szCs w:val="24"/>
        </w:rPr>
        <w:t>że</w:t>
      </w:r>
      <w:r w:rsidR="00B5797F" w:rsidRPr="00A70053">
        <w:rPr>
          <w:rFonts w:ascii="Times New Roman" w:hAnsi="Times New Roman" w:cs="Times New Roman"/>
          <w:szCs w:val="24"/>
        </w:rPr>
        <w:t xml:space="preserve"> skierowania </w:t>
      </w:r>
      <w:r w:rsidR="009005F4" w:rsidRPr="00A70053">
        <w:rPr>
          <w:rFonts w:ascii="Times New Roman" w:hAnsi="Times New Roman" w:cs="Times New Roman"/>
          <w:szCs w:val="24"/>
        </w:rPr>
        <w:t>mogą być wystawiane zarówno w postaci papierowej jak i</w:t>
      </w:r>
      <w:r w:rsidR="002707BD">
        <w:rPr>
          <w:rFonts w:ascii="Times New Roman" w:hAnsi="Times New Roman" w:cs="Times New Roman"/>
          <w:szCs w:val="24"/>
        </w:rPr>
        <w:t> </w:t>
      </w:r>
      <w:r w:rsidR="00B5797F" w:rsidRPr="00A70053">
        <w:rPr>
          <w:rFonts w:ascii="Times New Roman" w:hAnsi="Times New Roman" w:cs="Times New Roman"/>
          <w:szCs w:val="24"/>
        </w:rPr>
        <w:t>elektroniczn</w:t>
      </w:r>
      <w:r w:rsidR="009005F4" w:rsidRPr="00A70053">
        <w:rPr>
          <w:rFonts w:ascii="Times New Roman" w:hAnsi="Times New Roman" w:cs="Times New Roman"/>
          <w:szCs w:val="24"/>
        </w:rPr>
        <w:t>ej</w:t>
      </w:r>
      <w:r w:rsidR="00B5797F" w:rsidRPr="00A70053">
        <w:rPr>
          <w:rFonts w:ascii="Times New Roman" w:hAnsi="Times New Roman" w:cs="Times New Roman"/>
          <w:szCs w:val="24"/>
        </w:rPr>
        <w:t xml:space="preserve">. </w:t>
      </w:r>
      <w:r w:rsidR="009005F4" w:rsidRPr="00A70053">
        <w:rPr>
          <w:rFonts w:ascii="Times New Roman" w:hAnsi="Times New Roman" w:cs="Times New Roman"/>
          <w:szCs w:val="24"/>
        </w:rPr>
        <w:t xml:space="preserve">Obowiązek wystawiania </w:t>
      </w:r>
      <w:r w:rsidR="003D12F8" w:rsidRPr="00A70053">
        <w:rPr>
          <w:rFonts w:ascii="Times New Roman" w:hAnsi="Times New Roman" w:cs="Times New Roman"/>
          <w:szCs w:val="24"/>
        </w:rPr>
        <w:t>skierowań</w:t>
      </w:r>
      <w:r w:rsidR="009005F4" w:rsidRPr="00A70053">
        <w:rPr>
          <w:rFonts w:ascii="Times New Roman" w:hAnsi="Times New Roman" w:cs="Times New Roman"/>
          <w:szCs w:val="24"/>
        </w:rPr>
        <w:t xml:space="preserve"> w postaci elektronicznej </w:t>
      </w:r>
      <w:r w:rsidR="00A35DED" w:rsidRPr="00A70053">
        <w:rPr>
          <w:rFonts w:ascii="Times New Roman" w:hAnsi="Times New Roman" w:cs="Times New Roman"/>
          <w:szCs w:val="24"/>
        </w:rPr>
        <w:t xml:space="preserve">będzie </w:t>
      </w:r>
      <w:r w:rsidR="009005F4" w:rsidRPr="00A70053">
        <w:rPr>
          <w:rFonts w:ascii="Times New Roman" w:hAnsi="Times New Roman" w:cs="Times New Roman"/>
          <w:szCs w:val="24"/>
        </w:rPr>
        <w:t xml:space="preserve">dotyczyć wyłącznie </w:t>
      </w:r>
      <w:r w:rsidR="003D12F8" w:rsidRPr="00A70053">
        <w:rPr>
          <w:rFonts w:ascii="Times New Roman" w:hAnsi="Times New Roman" w:cs="Times New Roman"/>
          <w:szCs w:val="24"/>
        </w:rPr>
        <w:t>skierowań</w:t>
      </w:r>
      <w:r w:rsidR="009005F4" w:rsidRPr="00A70053">
        <w:rPr>
          <w:rFonts w:ascii="Times New Roman" w:hAnsi="Times New Roman" w:cs="Times New Roman"/>
          <w:szCs w:val="24"/>
        </w:rPr>
        <w:t xml:space="preserve"> zapisywanych w Systemie Informacji Medycznej</w:t>
      </w:r>
      <w:r w:rsidR="00822B64" w:rsidRPr="00A70053">
        <w:rPr>
          <w:rFonts w:ascii="Times New Roman" w:hAnsi="Times New Roman" w:cs="Times New Roman"/>
          <w:szCs w:val="24"/>
        </w:rPr>
        <w:t>, o</w:t>
      </w:r>
      <w:r w:rsidR="002707BD">
        <w:rPr>
          <w:rFonts w:ascii="Times New Roman" w:hAnsi="Times New Roman" w:cs="Times New Roman"/>
          <w:szCs w:val="24"/>
        </w:rPr>
        <w:t> </w:t>
      </w:r>
      <w:r w:rsidR="00822B64" w:rsidRPr="00A70053">
        <w:rPr>
          <w:rFonts w:ascii="Times New Roman" w:hAnsi="Times New Roman" w:cs="Times New Roman"/>
          <w:szCs w:val="24"/>
        </w:rPr>
        <w:t>którym mowa w art. 5 ust. 1 pkt 1 ustawy o systemie</w:t>
      </w:r>
      <w:r w:rsidR="003D12F8" w:rsidRPr="00A70053">
        <w:rPr>
          <w:rFonts w:ascii="Times New Roman" w:hAnsi="Times New Roman" w:cs="Times New Roman"/>
          <w:szCs w:val="24"/>
        </w:rPr>
        <w:t xml:space="preserve">, zwanym dalej „SIM”. Wykaz świadczeń opieki zdrowotnej, dla których skierowania </w:t>
      </w:r>
      <w:r w:rsidR="00A35DED" w:rsidRPr="00A70053">
        <w:rPr>
          <w:rFonts w:ascii="Times New Roman" w:hAnsi="Times New Roman" w:cs="Times New Roman"/>
          <w:szCs w:val="24"/>
        </w:rPr>
        <w:t xml:space="preserve">są </w:t>
      </w:r>
      <w:r w:rsidR="003D12F8" w:rsidRPr="00A70053">
        <w:rPr>
          <w:rFonts w:ascii="Times New Roman" w:hAnsi="Times New Roman" w:cs="Times New Roman"/>
          <w:szCs w:val="24"/>
        </w:rPr>
        <w:t xml:space="preserve">wystawiane w postaci elektronicznej w SIM określony zostanie w rozporządzeniu wydanym </w:t>
      </w:r>
      <w:r w:rsidR="00822B64" w:rsidRPr="00A70053">
        <w:rPr>
          <w:rFonts w:ascii="Times New Roman" w:hAnsi="Times New Roman" w:cs="Times New Roman"/>
          <w:szCs w:val="24"/>
        </w:rPr>
        <w:t xml:space="preserve">przez ministra właściwego do spraw zdrowia </w:t>
      </w:r>
      <w:r w:rsidR="003D12F8" w:rsidRPr="00A70053">
        <w:rPr>
          <w:rFonts w:ascii="Times New Roman" w:hAnsi="Times New Roman" w:cs="Times New Roman"/>
          <w:szCs w:val="24"/>
        </w:rPr>
        <w:t>na podstawie upoważnienia ustawowego zawartego w</w:t>
      </w:r>
      <w:r w:rsidR="002707BD">
        <w:rPr>
          <w:rFonts w:ascii="Times New Roman" w:hAnsi="Times New Roman" w:cs="Times New Roman"/>
          <w:szCs w:val="24"/>
        </w:rPr>
        <w:t> </w:t>
      </w:r>
      <w:r w:rsidR="003D12F8" w:rsidRPr="00A70053">
        <w:rPr>
          <w:rFonts w:ascii="Times New Roman" w:hAnsi="Times New Roman" w:cs="Times New Roman"/>
          <w:szCs w:val="24"/>
        </w:rPr>
        <w:t>art. 59aa ust. 2 ustawy o świadczeniach.</w:t>
      </w:r>
      <w:r w:rsidR="009005F4" w:rsidRPr="00A70053">
        <w:rPr>
          <w:rFonts w:ascii="Times New Roman" w:hAnsi="Times New Roman" w:cs="Times New Roman"/>
          <w:szCs w:val="24"/>
        </w:rPr>
        <w:t xml:space="preserve"> </w:t>
      </w:r>
      <w:r w:rsidR="00B5797F" w:rsidRPr="00A70053">
        <w:rPr>
          <w:rFonts w:ascii="Times New Roman" w:hAnsi="Times New Roman" w:cs="Times New Roman"/>
          <w:szCs w:val="24"/>
        </w:rPr>
        <w:t>Będą to skierowania, o których mowa w</w:t>
      </w:r>
      <w:r w:rsidR="002707BD">
        <w:rPr>
          <w:rFonts w:ascii="Times New Roman" w:hAnsi="Times New Roman" w:cs="Times New Roman"/>
          <w:szCs w:val="24"/>
        </w:rPr>
        <w:t> </w:t>
      </w:r>
      <w:r w:rsidR="00B5797F" w:rsidRPr="00A70053">
        <w:rPr>
          <w:rFonts w:ascii="Times New Roman" w:hAnsi="Times New Roman" w:cs="Times New Roman"/>
          <w:szCs w:val="24"/>
        </w:rPr>
        <w:t>art.</w:t>
      </w:r>
      <w:r w:rsidR="002707BD">
        <w:rPr>
          <w:rFonts w:ascii="Times New Roman" w:hAnsi="Times New Roman" w:cs="Times New Roman"/>
          <w:szCs w:val="24"/>
        </w:rPr>
        <w:t> </w:t>
      </w:r>
      <w:r w:rsidR="00B5797F" w:rsidRPr="00A70053">
        <w:rPr>
          <w:rFonts w:ascii="Times New Roman" w:hAnsi="Times New Roman" w:cs="Times New Roman"/>
          <w:szCs w:val="24"/>
        </w:rPr>
        <w:t>57 i art. 58 ustawy o świadczeniach, czyli skierowania na ambulatoryjne świadczenia specjalistyczne</w:t>
      </w:r>
      <w:r w:rsidR="00355FEB" w:rsidRPr="00A70053">
        <w:rPr>
          <w:rFonts w:ascii="Times New Roman" w:hAnsi="Times New Roman" w:cs="Times New Roman"/>
          <w:szCs w:val="24"/>
        </w:rPr>
        <w:t xml:space="preserve">, na </w:t>
      </w:r>
      <w:r w:rsidR="00B5797F" w:rsidRPr="00A70053">
        <w:rPr>
          <w:rFonts w:ascii="Times New Roman" w:hAnsi="Times New Roman" w:cs="Times New Roman"/>
          <w:szCs w:val="24"/>
        </w:rPr>
        <w:t>leczenie szpitalne</w:t>
      </w:r>
      <w:r w:rsidR="00355FEB" w:rsidRPr="00A70053">
        <w:rPr>
          <w:rFonts w:ascii="Times New Roman" w:hAnsi="Times New Roman" w:cs="Times New Roman"/>
          <w:szCs w:val="24"/>
        </w:rPr>
        <w:t xml:space="preserve"> oraz na </w:t>
      </w:r>
      <w:r w:rsidR="003D12F8" w:rsidRPr="00A70053">
        <w:rPr>
          <w:rFonts w:ascii="Times New Roman" w:hAnsi="Times New Roman" w:cs="Times New Roman"/>
          <w:szCs w:val="24"/>
        </w:rPr>
        <w:t xml:space="preserve">wybrane </w:t>
      </w:r>
      <w:r w:rsidR="00355FEB" w:rsidRPr="00A70053">
        <w:rPr>
          <w:rFonts w:ascii="Times New Roman" w:hAnsi="Times New Roman" w:cs="Times New Roman"/>
          <w:szCs w:val="24"/>
        </w:rPr>
        <w:t xml:space="preserve">badania diagnostyczne </w:t>
      </w:r>
      <w:r w:rsidR="00A35DED" w:rsidRPr="00A70053">
        <w:rPr>
          <w:rFonts w:ascii="Times New Roman" w:hAnsi="Times New Roman" w:cs="Times New Roman"/>
          <w:szCs w:val="24"/>
        </w:rPr>
        <w:t>– między innymi</w:t>
      </w:r>
      <w:r w:rsidR="00355FEB" w:rsidRPr="00A70053">
        <w:rPr>
          <w:rFonts w:ascii="Times New Roman" w:hAnsi="Times New Roman" w:cs="Times New Roman"/>
          <w:szCs w:val="24"/>
        </w:rPr>
        <w:t xml:space="preserve"> na badania medycyny nuklearnej, na badania tomografii komputerowej, na badania rezonansu magnetycznego, na badania endoskopowe przewodu pokarmowego, na badania echokardiograficzne płodu</w:t>
      </w:r>
      <w:r w:rsidR="00B5797F" w:rsidRPr="00A70053">
        <w:rPr>
          <w:rFonts w:ascii="Times New Roman" w:hAnsi="Times New Roman" w:cs="Times New Roman"/>
          <w:szCs w:val="24"/>
        </w:rPr>
        <w:t>.</w:t>
      </w:r>
      <w:r w:rsidR="00852105" w:rsidRPr="00A70053">
        <w:rPr>
          <w:rFonts w:ascii="Times New Roman" w:hAnsi="Times New Roman" w:cs="Times New Roman"/>
          <w:szCs w:val="24"/>
        </w:rPr>
        <w:t xml:space="preserve"> </w:t>
      </w:r>
      <w:r w:rsidR="005848FC" w:rsidRPr="00A70053">
        <w:rPr>
          <w:rFonts w:ascii="Times New Roman" w:hAnsi="Times New Roman" w:cs="Times New Roman"/>
          <w:szCs w:val="24"/>
        </w:rPr>
        <w:t xml:space="preserve">Minister </w:t>
      </w:r>
      <w:r w:rsidR="00822B64" w:rsidRPr="00A70053">
        <w:rPr>
          <w:rFonts w:ascii="Times New Roman" w:hAnsi="Times New Roman" w:cs="Times New Roman"/>
          <w:szCs w:val="24"/>
        </w:rPr>
        <w:t>właściwy do spraw z</w:t>
      </w:r>
      <w:r w:rsidR="005848FC" w:rsidRPr="00A70053">
        <w:rPr>
          <w:rFonts w:ascii="Times New Roman" w:hAnsi="Times New Roman" w:cs="Times New Roman"/>
          <w:szCs w:val="24"/>
        </w:rPr>
        <w:t>drowia</w:t>
      </w:r>
      <w:r>
        <w:rPr>
          <w:rFonts w:ascii="Times New Roman" w:hAnsi="Times New Roman" w:cs="Times New Roman"/>
          <w:szCs w:val="24"/>
        </w:rPr>
        <w:t>,</w:t>
      </w:r>
      <w:r w:rsidR="005848FC" w:rsidRPr="00A70053">
        <w:rPr>
          <w:rFonts w:ascii="Times New Roman" w:hAnsi="Times New Roman" w:cs="Times New Roman"/>
          <w:szCs w:val="24"/>
        </w:rPr>
        <w:t xml:space="preserve"> określając wykaz świadczeń opieki zdrowotnej, dla których skierowania </w:t>
      </w:r>
      <w:r w:rsidR="00A35DED" w:rsidRPr="00A70053">
        <w:rPr>
          <w:rFonts w:ascii="Times New Roman" w:hAnsi="Times New Roman" w:cs="Times New Roman"/>
          <w:szCs w:val="24"/>
        </w:rPr>
        <w:t xml:space="preserve">w postaci elektronicznej będą </w:t>
      </w:r>
      <w:r w:rsidR="005848FC" w:rsidRPr="00A70053">
        <w:rPr>
          <w:rFonts w:ascii="Times New Roman" w:hAnsi="Times New Roman" w:cs="Times New Roman"/>
          <w:szCs w:val="24"/>
        </w:rPr>
        <w:t>wystawiane w SIM</w:t>
      </w:r>
      <w:r w:rsidR="0019540C" w:rsidRPr="00A70053">
        <w:rPr>
          <w:rFonts w:ascii="Times New Roman" w:hAnsi="Times New Roman" w:cs="Times New Roman"/>
          <w:szCs w:val="24"/>
        </w:rPr>
        <w:t>,</w:t>
      </w:r>
      <w:r w:rsidR="005848FC" w:rsidRPr="00A70053">
        <w:rPr>
          <w:rFonts w:ascii="Times New Roman" w:hAnsi="Times New Roman" w:cs="Times New Roman"/>
          <w:szCs w:val="24"/>
        </w:rPr>
        <w:t xml:space="preserve"> będzie </w:t>
      </w:r>
      <w:r w:rsidR="0019540C" w:rsidRPr="00A70053">
        <w:rPr>
          <w:rFonts w:ascii="Times New Roman" w:hAnsi="Times New Roman" w:cs="Times New Roman"/>
          <w:szCs w:val="24"/>
        </w:rPr>
        <w:t>kierował</w:t>
      </w:r>
      <w:r w:rsidR="005848FC" w:rsidRPr="00A70053">
        <w:rPr>
          <w:rFonts w:ascii="Times New Roman" w:hAnsi="Times New Roman" w:cs="Times New Roman"/>
          <w:szCs w:val="24"/>
        </w:rPr>
        <w:t xml:space="preserve"> się zarówno </w:t>
      </w:r>
      <w:r w:rsidR="0019540C" w:rsidRPr="00A70053">
        <w:rPr>
          <w:rFonts w:ascii="Times New Roman" w:hAnsi="Times New Roman" w:cs="Times New Roman"/>
          <w:szCs w:val="24"/>
        </w:rPr>
        <w:t>sposobem</w:t>
      </w:r>
      <w:r w:rsidR="005848FC" w:rsidRPr="00A70053">
        <w:rPr>
          <w:rFonts w:ascii="Times New Roman" w:hAnsi="Times New Roman" w:cs="Times New Roman"/>
          <w:szCs w:val="24"/>
        </w:rPr>
        <w:t xml:space="preserve"> finasowania tych świadczeń jak również </w:t>
      </w:r>
      <w:r w:rsidR="00B222FF" w:rsidRPr="00A70053">
        <w:rPr>
          <w:rFonts w:ascii="Times New Roman" w:hAnsi="Times New Roman" w:cs="Times New Roman"/>
          <w:szCs w:val="24"/>
        </w:rPr>
        <w:t xml:space="preserve">uwzględnieniem zasad realizacji świadczeń opieki zdrowotnej na podstawie skierowania. </w:t>
      </w:r>
      <w:r w:rsidR="005848FC" w:rsidRPr="00A70053">
        <w:rPr>
          <w:rFonts w:ascii="Times New Roman" w:hAnsi="Times New Roman" w:cs="Times New Roman"/>
          <w:szCs w:val="24"/>
        </w:rPr>
        <w:t>S</w:t>
      </w:r>
      <w:r w:rsidR="00355FEB" w:rsidRPr="00A70053">
        <w:rPr>
          <w:rFonts w:ascii="Times New Roman" w:hAnsi="Times New Roman" w:cs="Times New Roman"/>
          <w:szCs w:val="24"/>
        </w:rPr>
        <w:t xml:space="preserve">kierowania na badania medycyny nuklearnej oraz na badania tomografii komputerowej </w:t>
      </w:r>
      <w:r w:rsidR="004B713B" w:rsidRPr="00A70053">
        <w:rPr>
          <w:rFonts w:ascii="Times New Roman" w:hAnsi="Times New Roman" w:cs="Times New Roman"/>
          <w:szCs w:val="24"/>
        </w:rPr>
        <w:t xml:space="preserve">będą </w:t>
      </w:r>
      <w:r w:rsidR="00355FEB" w:rsidRPr="00A70053">
        <w:rPr>
          <w:rFonts w:ascii="Times New Roman" w:hAnsi="Times New Roman" w:cs="Times New Roman"/>
          <w:szCs w:val="24"/>
        </w:rPr>
        <w:t xml:space="preserve">wystawiane w postaci elektronicznej </w:t>
      </w:r>
      <w:r w:rsidR="0019540C" w:rsidRPr="00A70053">
        <w:rPr>
          <w:rFonts w:ascii="Times New Roman" w:hAnsi="Times New Roman" w:cs="Times New Roman"/>
          <w:szCs w:val="24"/>
        </w:rPr>
        <w:t xml:space="preserve">w SIM </w:t>
      </w:r>
      <w:r w:rsidR="00355FEB" w:rsidRPr="00A70053">
        <w:rPr>
          <w:rFonts w:ascii="Times New Roman" w:hAnsi="Times New Roman" w:cs="Times New Roman"/>
          <w:szCs w:val="24"/>
        </w:rPr>
        <w:t xml:space="preserve">także w przypadku gdy badania te będą finansowane ze środków innych niż środki publiczne. W </w:t>
      </w:r>
      <w:r w:rsidR="00A35DED" w:rsidRPr="00A70053">
        <w:rPr>
          <w:rFonts w:ascii="Times New Roman" w:hAnsi="Times New Roman" w:cs="Times New Roman"/>
          <w:szCs w:val="24"/>
        </w:rPr>
        <w:t xml:space="preserve">tych </w:t>
      </w:r>
      <w:r w:rsidR="00355FEB" w:rsidRPr="00A70053">
        <w:rPr>
          <w:rFonts w:ascii="Times New Roman" w:hAnsi="Times New Roman" w:cs="Times New Roman"/>
          <w:szCs w:val="24"/>
        </w:rPr>
        <w:t>przypadkach skierowanie jest bowiem niezbędne</w:t>
      </w:r>
      <w:r w:rsidR="00A35DED" w:rsidRPr="00A70053">
        <w:rPr>
          <w:rFonts w:ascii="Times New Roman" w:hAnsi="Times New Roman" w:cs="Times New Roman"/>
          <w:szCs w:val="24"/>
        </w:rPr>
        <w:t xml:space="preserve">, </w:t>
      </w:r>
      <w:r w:rsidR="00355FEB" w:rsidRPr="00A70053">
        <w:rPr>
          <w:rFonts w:ascii="Times New Roman" w:hAnsi="Times New Roman" w:cs="Times New Roman"/>
          <w:szCs w:val="24"/>
        </w:rPr>
        <w:t xml:space="preserve">nie tylko gdy dane badanie finansowane jest ze środków publicznych. </w:t>
      </w:r>
      <w:r w:rsidR="00542B19" w:rsidRPr="00A70053">
        <w:rPr>
          <w:rFonts w:ascii="Times New Roman" w:hAnsi="Times New Roman" w:cs="Times New Roman"/>
          <w:szCs w:val="24"/>
        </w:rPr>
        <w:t>Skierowania w postaci elektronicznej</w:t>
      </w:r>
      <w:r w:rsidR="0019540C" w:rsidRPr="00A70053">
        <w:rPr>
          <w:rFonts w:ascii="Times New Roman" w:hAnsi="Times New Roman" w:cs="Times New Roman"/>
          <w:szCs w:val="24"/>
        </w:rPr>
        <w:t xml:space="preserve"> w SIM</w:t>
      </w:r>
      <w:r w:rsidR="00542B19" w:rsidRPr="00A70053">
        <w:rPr>
          <w:rFonts w:ascii="Times New Roman" w:hAnsi="Times New Roman" w:cs="Times New Roman"/>
          <w:szCs w:val="24"/>
        </w:rPr>
        <w:t>,</w:t>
      </w:r>
      <w:r w:rsidR="000E01C0" w:rsidRPr="00A70053">
        <w:rPr>
          <w:rFonts w:ascii="Times New Roman" w:hAnsi="Times New Roman" w:cs="Times New Roman"/>
          <w:szCs w:val="24"/>
        </w:rPr>
        <w:t xml:space="preserve"> nie będą </w:t>
      </w:r>
      <w:r w:rsidR="0019540C" w:rsidRPr="00A70053">
        <w:rPr>
          <w:rFonts w:ascii="Times New Roman" w:hAnsi="Times New Roman" w:cs="Times New Roman"/>
          <w:szCs w:val="24"/>
        </w:rPr>
        <w:t xml:space="preserve">natomiast </w:t>
      </w:r>
      <w:r w:rsidR="000E01C0" w:rsidRPr="00A70053">
        <w:rPr>
          <w:rFonts w:ascii="Times New Roman" w:hAnsi="Times New Roman" w:cs="Times New Roman"/>
          <w:szCs w:val="24"/>
        </w:rPr>
        <w:t xml:space="preserve">obejmować dokumentów, które potocznie </w:t>
      </w:r>
      <w:r w:rsidR="00170AE3" w:rsidRPr="00A70053">
        <w:rPr>
          <w:rFonts w:ascii="Times New Roman" w:hAnsi="Times New Roman" w:cs="Times New Roman"/>
          <w:szCs w:val="24"/>
        </w:rPr>
        <w:t xml:space="preserve">są </w:t>
      </w:r>
      <w:r w:rsidR="000E01C0" w:rsidRPr="00A70053">
        <w:rPr>
          <w:rFonts w:ascii="Times New Roman" w:hAnsi="Times New Roman" w:cs="Times New Roman"/>
          <w:szCs w:val="24"/>
        </w:rPr>
        <w:t>często nazywane również skierowaniami albo zleceniami, a dotyczą one kierowania pacjentów na różnego rodzaju badania</w:t>
      </w:r>
      <w:r w:rsidR="00906BBF" w:rsidRPr="00A70053">
        <w:rPr>
          <w:rFonts w:ascii="Times New Roman" w:hAnsi="Times New Roman" w:cs="Times New Roman"/>
          <w:szCs w:val="24"/>
        </w:rPr>
        <w:t>,</w:t>
      </w:r>
      <w:r w:rsidR="000E01C0" w:rsidRPr="00A70053">
        <w:rPr>
          <w:rFonts w:ascii="Times New Roman" w:hAnsi="Times New Roman" w:cs="Times New Roman"/>
          <w:szCs w:val="24"/>
        </w:rPr>
        <w:t xml:space="preserve"> czy konsultacje w ramach już udzielanych tym pacjentom świadczeń opieki zdrowotnej. Dotyczy to takich sytuacji, jak kierowanie pacjenta w ramach planowego leczenia operacyjnego w szpitalu na badania diagnostyczne i konsultacje, czy też kierowanie przez podmiot udzielający świadczeń ambulatoryjnej opieki specjalistycznej na dodatkowe badania diagnostyczne w związku z prowadzonym leczeniem </w:t>
      </w:r>
      <w:r w:rsidR="0019540C" w:rsidRPr="00A70053">
        <w:rPr>
          <w:rFonts w:ascii="Times New Roman" w:hAnsi="Times New Roman" w:cs="Times New Roman"/>
          <w:szCs w:val="24"/>
        </w:rPr>
        <w:t xml:space="preserve">(§ 12 ust. 6 i 7 załącznika do rozporządzenia Ministra Zdrowia z dnia 8 września 2015 r. w sprawie </w:t>
      </w:r>
      <w:r w:rsidR="0019540C" w:rsidRPr="00A70053">
        <w:rPr>
          <w:rFonts w:ascii="Times New Roman" w:hAnsi="Times New Roman" w:cs="Times New Roman"/>
          <w:szCs w:val="24"/>
        </w:rPr>
        <w:lastRenderedPageBreak/>
        <w:t>ogólnych warunków umów o udzielanie świadczeń opieki zdrowotnej</w:t>
      </w:r>
      <w:r w:rsidR="00822B64" w:rsidRPr="00A70053">
        <w:rPr>
          <w:rFonts w:ascii="Times New Roman" w:hAnsi="Times New Roman" w:cs="Times New Roman"/>
          <w:szCs w:val="24"/>
        </w:rPr>
        <w:t xml:space="preserve"> (Dz. U. </w:t>
      </w:r>
      <w:r w:rsidR="006A0224" w:rsidRPr="00A70053">
        <w:rPr>
          <w:rFonts w:ascii="Times New Roman" w:hAnsi="Times New Roman" w:cs="Times New Roman"/>
          <w:szCs w:val="24"/>
        </w:rPr>
        <w:t>z 2016 r. poz. 1146, z późn. zm.</w:t>
      </w:r>
      <w:r w:rsidR="0019540C" w:rsidRPr="00A70053">
        <w:rPr>
          <w:rFonts w:ascii="Times New Roman" w:hAnsi="Times New Roman" w:cs="Times New Roman"/>
          <w:szCs w:val="24"/>
        </w:rPr>
        <w:t>)</w:t>
      </w:r>
      <w:r w:rsidR="00011150" w:rsidRPr="00A70053">
        <w:rPr>
          <w:rFonts w:ascii="Times New Roman" w:hAnsi="Times New Roman" w:cs="Times New Roman"/>
          <w:szCs w:val="24"/>
        </w:rPr>
        <w:t>)</w:t>
      </w:r>
      <w:r w:rsidR="0019540C" w:rsidRPr="00A70053">
        <w:rPr>
          <w:rFonts w:ascii="Times New Roman" w:hAnsi="Times New Roman" w:cs="Times New Roman"/>
          <w:szCs w:val="24"/>
        </w:rPr>
        <w:t>. W</w:t>
      </w:r>
      <w:r w:rsidR="000E01C0" w:rsidRPr="00A70053">
        <w:rPr>
          <w:rFonts w:ascii="Times New Roman" w:hAnsi="Times New Roman" w:cs="Times New Roman"/>
          <w:szCs w:val="24"/>
        </w:rPr>
        <w:t>ówczas to świadczeniodawca pokrywa koszty tych badań</w:t>
      </w:r>
      <w:r w:rsidR="0060037B">
        <w:rPr>
          <w:rFonts w:ascii="Times New Roman" w:hAnsi="Times New Roman" w:cs="Times New Roman"/>
          <w:szCs w:val="24"/>
        </w:rPr>
        <w:t>, a </w:t>
      </w:r>
      <w:r w:rsidR="0019540C" w:rsidRPr="00A70053">
        <w:rPr>
          <w:rFonts w:ascii="Times New Roman" w:hAnsi="Times New Roman" w:cs="Times New Roman"/>
          <w:szCs w:val="24"/>
        </w:rPr>
        <w:t>od pacjenta nie jest wymagane skierowanie</w:t>
      </w:r>
      <w:r w:rsidR="000E01C0" w:rsidRPr="00A70053">
        <w:rPr>
          <w:rFonts w:ascii="Times New Roman" w:hAnsi="Times New Roman" w:cs="Times New Roman"/>
          <w:szCs w:val="24"/>
        </w:rPr>
        <w:t xml:space="preserve">. </w:t>
      </w:r>
    </w:p>
    <w:p w:rsidR="00B5797F" w:rsidRPr="00A70053" w:rsidRDefault="00B5797F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>Skierowania</w:t>
      </w:r>
      <w:r w:rsidR="000E01C0" w:rsidRPr="00A70053">
        <w:rPr>
          <w:rFonts w:ascii="Times New Roman" w:hAnsi="Times New Roman" w:cs="Times New Roman"/>
          <w:sz w:val="24"/>
          <w:szCs w:val="24"/>
        </w:rPr>
        <w:t xml:space="preserve">, o których mowa w </w:t>
      </w:r>
      <w:r w:rsidR="00822B64" w:rsidRPr="00A70053">
        <w:rPr>
          <w:rFonts w:ascii="Times New Roman" w:hAnsi="Times New Roman" w:cs="Times New Roman"/>
          <w:sz w:val="24"/>
          <w:szCs w:val="24"/>
        </w:rPr>
        <w:t xml:space="preserve">dodawanym </w:t>
      </w:r>
      <w:r w:rsidR="000E01C0" w:rsidRPr="00A70053">
        <w:rPr>
          <w:rFonts w:ascii="Times New Roman" w:hAnsi="Times New Roman" w:cs="Times New Roman"/>
          <w:sz w:val="24"/>
          <w:szCs w:val="24"/>
        </w:rPr>
        <w:t xml:space="preserve">art. 59aa ust. </w:t>
      </w:r>
      <w:r w:rsidR="006429C5" w:rsidRPr="00A70053">
        <w:rPr>
          <w:rFonts w:ascii="Times New Roman" w:hAnsi="Times New Roman" w:cs="Times New Roman"/>
          <w:sz w:val="24"/>
          <w:szCs w:val="24"/>
        </w:rPr>
        <w:t>2</w:t>
      </w:r>
      <w:r w:rsidR="00822B64" w:rsidRPr="00A70053">
        <w:rPr>
          <w:rFonts w:ascii="Times New Roman" w:hAnsi="Times New Roman" w:cs="Times New Roman"/>
          <w:sz w:val="24"/>
          <w:szCs w:val="24"/>
        </w:rPr>
        <w:t xml:space="preserve"> ustawy o świadczeniach</w:t>
      </w:r>
      <w:r w:rsidR="00F11C2D" w:rsidRPr="00A70053">
        <w:rPr>
          <w:rFonts w:ascii="Times New Roman" w:hAnsi="Times New Roman" w:cs="Times New Roman"/>
          <w:sz w:val="24"/>
          <w:szCs w:val="24"/>
        </w:rPr>
        <w:t>,</w:t>
      </w:r>
      <w:r w:rsidR="00194543">
        <w:rPr>
          <w:rFonts w:ascii="Times New Roman" w:hAnsi="Times New Roman" w:cs="Times New Roman"/>
          <w:sz w:val="24"/>
          <w:szCs w:val="24"/>
        </w:rPr>
        <w:t xml:space="preserve"> </w:t>
      </w:r>
      <w:r w:rsidR="0019540C" w:rsidRPr="00A70053">
        <w:rPr>
          <w:rFonts w:ascii="Times New Roman" w:hAnsi="Times New Roman" w:cs="Times New Roman"/>
          <w:sz w:val="24"/>
          <w:szCs w:val="24"/>
        </w:rPr>
        <w:t>co do zasady wystawiane w SIM</w:t>
      </w:r>
      <w:r w:rsidR="00170AE3" w:rsidRPr="00A70053">
        <w:rPr>
          <w:rFonts w:ascii="Times New Roman" w:hAnsi="Times New Roman" w:cs="Times New Roman"/>
          <w:sz w:val="24"/>
          <w:szCs w:val="24"/>
        </w:rPr>
        <w:t>,</w:t>
      </w:r>
      <w:r w:rsidR="0019540C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Pr="00A70053">
        <w:rPr>
          <w:rFonts w:ascii="Times New Roman" w:hAnsi="Times New Roman" w:cs="Times New Roman"/>
          <w:sz w:val="24"/>
          <w:szCs w:val="24"/>
        </w:rPr>
        <w:t xml:space="preserve">będą miały </w:t>
      </w:r>
      <w:r w:rsidR="00F11C2D" w:rsidRPr="00A70053">
        <w:rPr>
          <w:rFonts w:ascii="Times New Roman" w:hAnsi="Times New Roman" w:cs="Times New Roman"/>
          <w:sz w:val="24"/>
          <w:szCs w:val="24"/>
        </w:rPr>
        <w:t xml:space="preserve">jednak </w:t>
      </w:r>
      <w:r w:rsidRPr="00A70053">
        <w:rPr>
          <w:rFonts w:ascii="Times New Roman" w:hAnsi="Times New Roman" w:cs="Times New Roman"/>
          <w:sz w:val="24"/>
          <w:szCs w:val="24"/>
        </w:rPr>
        <w:t>postać papierową w przypadkach, gdy będą wystawiane dla osób o nieustalonej tożsamości</w:t>
      </w:r>
      <w:r w:rsidR="008C4BB5" w:rsidRPr="00A70053">
        <w:rPr>
          <w:rFonts w:ascii="Times New Roman" w:hAnsi="Times New Roman" w:cs="Times New Roman"/>
          <w:sz w:val="24"/>
          <w:szCs w:val="24"/>
        </w:rPr>
        <w:t xml:space="preserve">, </w:t>
      </w:r>
      <w:r w:rsidRPr="00A70053">
        <w:rPr>
          <w:rFonts w:ascii="Times New Roman" w:hAnsi="Times New Roman" w:cs="Times New Roman"/>
          <w:sz w:val="24"/>
          <w:szCs w:val="24"/>
        </w:rPr>
        <w:t xml:space="preserve">w przypadku braku dostępu do systemu teleinformatycznego </w:t>
      </w:r>
      <w:r w:rsidR="001456CF" w:rsidRPr="00A70053">
        <w:rPr>
          <w:rFonts w:ascii="Times New Roman" w:hAnsi="Times New Roman" w:cs="Times New Roman"/>
          <w:sz w:val="24"/>
          <w:szCs w:val="24"/>
        </w:rPr>
        <w:t xml:space="preserve">Platformy </w:t>
      </w:r>
      <w:r w:rsidRPr="00A70053">
        <w:rPr>
          <w:rFonts w:ascii="Times New Roman" w:hAnsi="Times New Roman" w:cs="Times New Roman"/>
          <w:sz w:val="24"/>
          <w:szCs w:val="24"/>
        </w:rPr>
        <w:t>P1</w:t>
      </w:r>
      <w:r w:rsidR="0019540C" w:rsidRPr="00A70053">
        <w:rPr>
          <w:rFonts w:ascii="Times New Roman" w:hAnsi="Times New Roman" w:cs="Times New Roman"/>
          <w:sz w:val="24"/>
          <w:szCs w:val="24"/>
        </w:rPr>
        <w:t>, a także gdy będą wystawiane przez lekarza, lekarza dentystę, pielęgniarkę lub położną</w:t>
      </w:r>
      <w:r w:rsidR="002F3951" w:rsidRPr="00A70053">
        <w:rPr>
          <w:rFonts w:ascii="Times New Roman" w:hAnsi="Times New Roman" w:cs="Times New Roman"/>
          <w:sz w:val="24"/>
          <w:szCs w:val="24"/>
        </w:rPr>
        <w:t xml:space="preserve"> z innego państwa członkowskiego U</w:t>
      </w:r>
      <w:r w:rsidR="00822B64" w:rsidRPr="00A70053">
        <w:rPr>
          <w:rFonts w:ascii="Times New Roman" w:hAnsi="Times New Roman" w:cs="Times New Roman"/>
          <w:sz w:val="24"/>
          <w:szCs w:val="24"/>
        </w:rPr>
        <w:t>nii Europejskiej</w:t>
      </w:r>
      <w:r w:rsidR="002F3951" w:rsidRPr="00A70053">
        <w:rPr>
          <w:rFonts w:ascii="Times New Roman" w:hAnsi="Times New Roman" w:cs="Times New Roman"/>
          <w:sz w:val="24"/>
          <w:szCs w:val="24"/>
        </w:rPr>
        <w:t xml:space="preserve">, </w:t>
      </w:r>
      <w:r w:rsidR="0019540C" w:rsidRPr="00A70053">
        <w:rPr>
          <w:rFonts w:ascii="Times New Roman" w:hAnsi="Times New Roman" w:cs="Times New Roman"/>
          <w:sz w:val="24"/>
          <w:szCs w:val="24"/>
        </w:rPr>
        <w:t>którzy</w:t>
      </w:r>
      <w:r w:rsidR="002F3951" w:rsidRPr="00A70053">
        <w:rPr>
          <w:rFonts w:ascii="Times New Roman" w:hAnsi="Times New Roman" w:cs="Times New Roman"/>
          <w:sz w:val="24"/>
          <w:szCs w:val="24"/>
        </w:rPr>
        <w:t xml:space="preserve"> czasowo i oka</w:t>
      </w:r>
      <w:r w:rsidR="0060037B">
        <w:rPr>
          <w:rFonts w:ascii="Times New Roman" w:hAnsi="Times New Roman" w:cs="Times New Roman"/>
          <w:sz w:val="24"/>
          <w:szCs w:val="24"/>
        </w:rPr>
        <w:t>zjonalnie wykonują swój zawód w </w:t>
      </w:r>
      <w:r w:rsidR="00822B64" w:rsidRPr="00A70053">
        <w:rPr>
          <w:rFonts w:ascii="Times New Roman" w:hAnsi="Times New Roman" w:cs="Times New Roman"/>
          <w:sz w:val="24"/>
          <w:szCs w:val="24"/>
        </w:rPr>
        <w:t xml:space="preserve">Rzeczypospolitej </w:t>
      </w:r>
      <w:r w:rsidR="002F3951" w:rsidRPr="00A70053">
        <w:rPr>
          <w:rFonts w:ascii="Times New Roman" w:hAnsi="Times New Roman" w:cs="Times New Roman"/>
          <w:sz w:val="24"/>
          <w:szCs w:val="24"/>
        </w:rPr>
        <w:t>Pols</w:t>
      </w:r>
      <w:r w:rsidR="00822B64" w:rsidRPr="00A70053">
        <w:rPr>
          <w:rFonts w:ascii="Times New Roman" w:hAnsi="Times New Roman" w:cs="Times New Roman"/>
          <w:sz w:val="24"/>
          <w:szCs w:val="24"/>
        </w:rPr>
        <w:t>kiej</w:t>
      </w:r>
      <w:r w:rsidR="008C4BB5" w:rsidRPr="00A70053">
        <w:rPr>
          <w:rFonts w:ascii="Times New Roman" w:hAnsi="Times New Roman" w:cs="Times New Roman"/>
          <w:sz w:val="24"/>
          <w:szCs w:val="24"/>
        </w:rPr>
        <w:t>.</w:t>
      </w:r>
    </w:p>
    <w:p w:rsidR="002F3951" w:rsidRPr="00A70053" w:rsidRDefault="00852105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Podkreślić przy tym należy, że docelowo katalog skierowań w postaci elektronicznej wraz </w:t>
      </w:r>
      <w:r w:rsidR="00E065F7" w:rsidRPr="00A70053">
        <w:rPr>
          <w:rFonts w:ascii="Times New Roman" w:hAnsi="Times New Roman" w:cs="Times New Roman"/>
          <w:sz w:val="24"/>
          <w:szCs w:val="24"/>
        </w:rPr>
        <w:t>z rozwojem Platformy P1 będzie</w:t>
      </w:r>
      <w:r w:rsidRPr="00A70053">
        <w:rPr>
          <w:rFonts w:ascii="Times New Roman" w:hAnsi="Times New Roman" w:cs="Times New Roman"/>
          <w:sz w:val="24"/>
          <w:szCs w:val="24"/>
        </w:rPr>
        <w:t xml:space="preserve"> stopniowo poszerzany na inne świadczenia opieki zdrowotnej. </w:t>
      </w:r>
    </w:p>
    <w:p w:rsidR="00DC7DC3" w:rsidRPr="00A70053" w:rsidRDefault="00852105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>W pozostałym zakresie, tj. poza SIM świadczeniodawcy będą mogli samodzielnie decydować</w:t>
      </w:r>
      <w:r w:rsidR="00170AE3" w:rsidRPr="00A70053">
        <w:rPr>
          <w:rFonts w:ascii="Times New Roman" w:hAnsi="Times New Roman" w:cs="Times New Roman"/>
          <w:sz w:val="24"/>
          <w:szCs w:val="24"/>
        </w:rPr>
        <w:t>,</w:t>
      </w:r>
      <w:r w:rsidRPr="00A70053">
        <w:rPr>
          <w:rFonts w:ascii="Times New Roman" w:hAnsi="Times New Roman" w:cs="Times New Roman"/>
          <w:sz w:val="24"/>
          <w:szCs w:val="24"/>
        </w:rPr>
        <w:t xml:space="preserve"> w jakiej postaci będą wystawiać skierowania.</w:t>
      </w:r>
      <w:r w:rsidR="00542B19" w:rsidRPr="00A700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797F" w:rsidRPr="00A70053" w:rsidRDefault="00542B19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>E</w:t>
      </w:r>
      <w:r w:rsidR="00B5797F" w:rsidRPr="00A70053">
        <w:rPr>
          <w:rFonts w:ascii="Times New Roman" w:hAnsi="Times New Roman" w:cs="Times New Roman"/>
          <w:sz w:val="24"/>
          <w:szCs w:val="24"/>
        </w:rPr>
        <w:t xml:space="preserve">-skierowania </w:t>
      </w:r>
      <w:r w:rsidR="00DC7DC3" w:rsidRPr="00A70053">
        <w:rPr>
          <w:rFonts w:ascii="Times New Roman" w:hAnsi="Times New Roman" w:cs="Times New Roman"/>
          <w:sz w:val="24"/>
          <w:szCs w:val="24"/>
        </w:rPr>
        <w:t xml:space="preserve">w SIM </w:t>
      </w:r>
      <w:r w:rsidR="00B5797F" w:rsidRPr="00A70053">
        <w:rPr>
          <w:rFonts w:ascii="Times New Roman" w:hAnsi="Times New Roman" w:cs="Times New Roman"/>
          <w:sz w:val="24"/>
          <w:szCs w:val="24"/>
        </w:rPr>
        <w:t xml:space="preserve">będą wystawiane, podobnie jak e-recepty, w ramach Platformy P1 i w związku z powyższym ich centralizacja nastąpi już na etapie ich tworzenia oraz przydzielania im numerów, co ma niebagatelne znaczenie dla praktycznej realizacji normy prawnej określającej, że pacjent w celu otrzymania danego świadczenia opieki zdrowotnej może wpisać się tylko na jedną listę oczekujących </w:t>
      </w:r>
      <w:r w:rsidR="00C702B5" w:rsidRPr="00A70053">
        <w:rPr>
          <w:rFonts w:ascii="Times New Roman" w:hAnsi="Times New Roman" w:cs="Times New Roman"/>
          <w:sz w:val="24"/>
          <w:szCs w:val="24"/>
        </w:rPr>
        <w:t xml:space="preserve">na udzielenie świadczenia </w:t>
      </w:r>
      <w:r w:rsidR="00B5797F" w:rsidRPr="00A70053">
        <w:rPr>
          <w:rFonts w:ascii="Times New Roman" w:hAnsi="Times New Roman" w:cs="Times New Roman"/>
          <w:sz w:val="24"/>
          <w:szCs w:val="24"/>
        </w:rPr>
        <w:t xml:space="preserve">u jednego świadczeniodawcy. </w:t>
      </w:r>
      <w:r w:rsidR="00347548">
        <w:rPr>
          <w:rFonts w:ascii="Times New Roman" w:hAnsi="Times New Roman" w:cs="Times New Roman"/>
          <w:sz w:val="24"/>
          <w:szCs w:val="24"/>
        </w:rPr>
        <w:t>Ponadto</w:t>
      </w:r>
      <w:r w:rsidR="002876DE" w:rsidRPr="00A70053">
        <w:rPr>
          <w:rFonts w:ascii="Times New Roman" w:hAnsi="Times New Roman" w:cs="Times New Roman"/>
          <w:sz w:val="24"/>
          <w:szCs w:val="24"/>
        </w:rPr>
        <w:t xml:space="preserve"> należy podkreślić, że </w:t>
      </w:r>
      <w:r w:rsidR="00EB30EA" w:rsidRPr="00A70053">
        <w:rPr>
          <w:rFonts w:ascii="Times New Roman" w:hAnsi="Times New Roman" w:cs="Times New Roman"/>
          <w:sz w:val="24"/>
          <w:szCs w:val="24"/>
        </w:rPr>
        <w:t xml:space="preserve">wdrożenie </w:t>
      </w:r>
      <w:r w:rsidR="002876DE" w:rsidRPr="00A70053">
        <w:rPr>
          <w:rFonts w:ascii="Times New Roman" w:hAnsi="Times New Roman" w:cs="Times New Roman"/>
          <w:sz w:val="24"/>
          <w:szCs w:val="24"/>
        </w:rPr>
        <w:t>e</w:t>
      </w:r>
      <w:r w:rsidR="0060037B">
        <w:rPr>
          <w:rFonts w:ascii="Times New Roman" w:hAnsi="Times New Roman" w:cs="Times New Roman"/>
          <w:sz w:val="24"/>
          <w:szCs w:val="24"/>
        </w:rPr>
        <w:noBreakHyphen/>
      </w:r>
      <w:r w:rsidR="00EB30EA" w:rsidRPr="00A70053">
        <w:rPr>
          <w:rFonts w:ascii="Times New Roman" w:hAnsi="Times New Roman" w:cs="Times New Roman"/>
          <w:sz w:val="24"/>
          <w:szCs w:val="24"/>
        </w:rPr>
        <w:t>skierowań, podobnie jak e-recept</w:t>
      </w:r>
      <w:r w:rsidR="00906BBF" w:rsidRPr="00A70053">
        <w:rPr>
          <w:rFonts w:ascii="Times New Roman" w:hAnsi="Times New Roman" w:cs="Times New Roman"/>
          <w:sz w:val="24"/>
          <w:szCs w:val="24"/>
        </w:rPr>
        <w:t>,</w:t>
      </w:r>
      <w:r w:rsidR="00EB30EA" w:rsidRPr="00A70053">
        <w:rPr>
          <w:rFonts w:ascii="Times New Roman" w:hAnsi="Times New Roman" w:cs="Times New Roman"/>
          <w:sz w:val="24"/>
          <w:szCs w:val="24"/>
        </w:rPr>
        <w:t xml:space="preserve"> będzie miało pozytywny wpływ na rozwój telemedycyny. W przypadku bowiem badania pacjenta za pośrednictwem systemów teleinformatycznych lub systemów łączności możliwe będzie wystawienie e</w:t>
      </w:r>
      <w:r w:rsidR="0060037B">
        <w:rPr>
          <w:rFonts w:ascii="Times New Roman" w:hAnsi="Times New Roman" w:cs="Times New Roman"/>
          <w:sz w:val="24"/>
          <w:szCs w:val="24"/>
        </w:rPr>
        <w:noBreakHyphen/>
      </w:r>
      <w:r w:rsidR="00EB30EA" w:rsidRPr="00A70053">
        <w:rPr>
          <w:rFonts w:ascii="Times New Roman" w:hAnsi="Times New Roman" w:cs="Times New Roman"/>
          <w:sz w:val="24"/>
          <w:szCs w:val="24"/>
        </w:rPr>
        <w:t xml:space="preserve">skierowania, o którym informacje pacjent otrzyma w </w:t>
      </w:r>
      <w:r w:rsidR="00B222FF" w:rsidRPr="00A70053">
        <w:rPr>
          <w:rFonts w:ascii="Times New Roman" w:hAnsi="Times New Roman" w:cs="Times New Roman"/>
          <w:sz w:val="24"/>
          <w:szCs w:val="24"/>
        </w:rPr>
        <w:t xml:space="preserve">uzgodniony z nim </w:t>
      </w:r>
      <w:r w:rsidR="0060037B">
        <w:rPr>
          <w:rFonts w:ascii="Times New Roman" w:hAnsi="Times New Roman" w:cs="Times New Roman"/>
          <w:sz w:val="24"/>
          <w:szCs w:val="24"/>
        </w:rPr>
        <w:t>sposób – w </w:t>
      </w:r>
      <w:r w:rsidR="00EB30EA" w:rsidRPr="00A70053">
        <w:rPr>
          <w:rFonts w:ascii="Times New Roman" w:hAnsi="Times New Roman" w:cs="Times New Roman"/>
          <w:sz w:val="24"/>
          <w:szCs w:val="24"/>
        </w:rPr>
        <w:t xml:space="preserve">tym aspekcie doprecyzowaniu podlega art. 59b ust. 2 pkt 3 ustawy o świadczeniach. </w:t>
      </w:r>
    </w:p>
    <w:p w:rsidR="00B5797F" w:rsidRPr="00A70053" w:rsidRDefault="00B5797F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W art. 59aa ust. </w:t>
      </w:r>
      <w:r w:rsidR="006429C5" w:rsidRPr="00A70053">
        <w:rPr>
          <w:rFonts w:ascii="Times New Roman" w:hAnsi="Times New Roman" w:cs="Times New Roman"/>
          <w:sz w:val="24"/>
          <w:szCs w:val="24"/>
        </w:rPr>
        <w:t>4</w:t>
      </w:r>
      <w:r w:rsidRPr="00A70053">
        <w:rPr>
          <w:rFonts w:ascii="Times New Roman" w:hAnsi="Times New Roman" w:cs="Times New Roman"/>
          <w:sz w:val="24"/>
          <w:szCs w:val="24"/>
        </w:rPr>
        <w:t xml:space="preserve"> ustawy o świadczeniach proponuje się, aby numer identyfikujący skierowanie w postaci elektronicznej</w:t>
      </w:r>
      <w:r w:rsidR="00B222FF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Pr="00A70053">
        <w:rPr>
          <w:rFonts w:ascii="Times New Roman" w:hAnsi="Times New Roman" w:cs="Times New Roman"/>
          <w:sz w:val="24"/>
          <w:szCs w:val="24"/>
        </w:rPr>
        <w:t xml:space="preserve">był nadawany przez system teleinformatyczny usługodawcy lub przez system teleinformatyczny </w:t>
      </w:r>
      <w:r w:rsidR="001456CF" w:rsidRPr="00A70053">
        <w:rPr>
          <w:rFonts w:ascii="Times New Roman" w:hAnsi="Times New Roman" w:cs="Times New Roman"/>
          <w:sz w:val="24"/>
          <w:szCs w:val="24"/>
        </w:rPr>
        <w:t xml:space="preserve">Platformy </w:t>
      </w:r>
      <w:r w:rsidRPr="00A70053">
        <w:rPr>
          <w:rFonts w:ascii="Times New Roman" w:hAnsi="Times New Roman" w:cs="Times New Roman"/>
          <w:sz w:val="24"/>
          <w:szCs w:val="24"/>
        </w:rPr>
        <w:t xml:space="preserve">P1. W konsekwencji zmianie ulega art. 11 ust. 4 pkt 4 lit. b oraz pkt 8 ustawy o systemie. </w:t>
      </w:r>
      <w:r w:rsidR="0060037B">
        <w:rPr>
          <w:rFonts w:ascii="Times New Roman" w:hAnsi="Times New Roman" w:cs="Times New Roman"/>
          <w:sz w:val="24"/>
          <w:szCs w:val="24"/>
        </w:rPr>
        <w:t>Jednocześnie, w </w:t>
      </w:r>
      <w:r w:rsidR="002F3951" w:rsidRPr="00A70053">
        <w:rPr>
          <w:rFonts w:ascii="Times New Roman" w:hAnsi="Times New Roman" w:cs="Times New Roman"/>
          <w:sz w:val="24"/>
          <w:szCs w:val="24"/>
        </w:rPr>
        <w:t>związku z uchyleniem art. 14 ustawy o systemie, zap</w:t>
      </w:r>
      <w:r w:rsidR="0060037B">
        <w:rPr>
          <w:rFonts w:ascii="Times New Roman" w:hAnsi="Times New Roman" w:cs="Times New Roman"/>
          <w:sz w:val="24"/>
          <w:szCs w:val="24"/>
        </w:rPr>
        <w:t>roponowano w art. 59aa ust. 5 i </w:t>
      </w:r>
      <w:r w:rsidR="002F3951" w:rsidRPr="00A70053">
        <w:rPr>
          <w:rFonts w:ascii="Times New Roman" w:hAnsi="Times New Roman" w:cs="Times New Roman"/>
          <w:sz w:val="24"/>
          <w:szCs w:val="24"/>
        </w:rPr>
        <w:t xml:space="preserve">6 ustawy o świadczeniach przepisy doprecyzowujące, że skierowania zapisuje się </w:t>
      </w:r>
      <w:r w:rsidR="002F3951" w:rsidRPr="00A70053"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60037B">
        <w:rPr>
          <w:rFonts w:ascii="Times New Roman" w:hAnsi="Times New Roman" w:cs="Times New Roman"/>
          <w:sz w:val="24"/>
          <w:szCs w:val="24"/>
        </w:rPr>
        <w:t> </w:t>
      </w:r>
      <w:r w:rsidR="002F3951" w:rsidRPr="00A70053">
        <w:rPr>
          <w:rFonts w:ascii="Times New Roman" w:hAnsi="Times New Roman" w:cs="Times New Roman"/>
          <w:sz w:val="24"/>
          <w:szCs w:val="24"/>
        </w:rPr>
        <w:t xml:space="preserve">przechowuje w SIM, a treść skierowania zapisanego w SIM nie może być zmieniana. W przypadku błędów, zmiana treści skierowania, podobnie jak recepty następuje przez wystawienie nowego skierowania. </w:t>
      </w:r>
    </w:p>
    <w:p w:rsidR="00125D6F" w:rsidRPr="00A70053" w:rsidRDefault="00B5797F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>Modyfika</w:t>
      </w:r>
      <w:r w:rsidR="001456CF" w:rsidRPr="00A70053">
        <w:rPr>
          <w:rFonts w:ascii="Times New Roman" w:hAnsi="Times New Roman" w:cs="Times New Roman"/>
          <w:sz w:val="24"/>
          <w:szCs w:val="24"/>
        </w:rPr>
        <w:t>cj</w:t>
      </w:r>
      <w:r w:rsidR="002F3951" w:rsidRPr="00A70053">
        <w:rPr>
          <w:rFonts w:ascii="Times New Roman" w:hAnsi="Times New Roman" w:cs="Times New Roman"/>
          <w:sz w:val="24"/>
          <w:szCs w:val="24"/>
        </w:rPr>
        <w:t>i podlegają</w:t>
      </w:r>
      <w:r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2F3951" w:rsidRPr="00A70053">
        <w:rPr>
          <w:rFonts w:ascii="Times New Roman" w:hAnsi="Times New Roman" w:cs="Times New Roman"/>
          <w:sz w:val="24"/>
          <w:szCs w:val="24"/>
        </w:rPr>
        <w:t>również</w:t>
      </w:r>
      <w:r w:rsidRPr="00A70053">
        <w:rPr>
          <w:rFonts w:ascii="Times New Roman" w:hAnsi="Times New Roman" w:cs="Times New Roman"/>
          <w:sz w:val="24"/>
          <w:szCs w:val="24"/>
        </w:rPr>
        <w:t xml:space="preserve"> przepis</w:t>
      </w:r>
      <w:r w:rsidR="002F3951" w:rsidRPr="00A70053">
        <w:rPr>
          <w:rFonts w:ascii="Times New Roman" w:hAnsi="Times New Roman" w:cs="Times New Roman"/>
          <w:sz w:val="24"/>
          <w:szCs w:val="24"/>
        </w:rPr>
        <w:t>y</w:t>
      </w:r>
      <w:r w:rsidRPr="00A70053">
        <w:rPr>
          <w:rFonts w:ascii="Times New Roman" w:hAnsi="Times New Roman" w:cs="Times New Roman"/>
          <w:sz w:val="24"/>
          <w:szCs w:val="24"/>
        </w:rPr>
        <w:t xml:space="preserve"> ustawy o świadczeniach </w:t>
      </w:r>
      <w:r w:rsidR="001456CF" w:rsidRPr="00A70053">
        <w:rPr>
          <w:rFonts w:ascii="Times New Roman" w:hAnsi="Times New Roman" w:cs="Times New Roman"/>
          <w:sz w:val="24"/>
          <w:szCs w:val="24"/>
        </w:rPr>
        <w:t xml:space="preserve">w zakresie </w:t>
      </w:r>
      <w:r w:rsidRPr="00A70053">
        <w:rPr>
          <w:rFonts w:ascii="Times New Roman" w:hAnsi="Times New Roman" w:cs="Times New Roman"/>
          <w:sz w:val="24"/>
          <w:szCs w:val="24"/>
        </w:rPr>
        <w:t>posługiwania się przez pacjen</w:t>
      </w:r>
      <w:r w:rsidR="00347548">
        <w:rPr>
          <w:rFonts w:ascii="Times New Roman" w:hAnsi="Times New Roman" w:cs="Times New Roman"/>
          <w:sz w:val="24"/>
          <w:szCs w:val="24"/>
        </w:rPr>
        <w:t>tów e-skierowaniem. W przypadku</w:t>
      </w:r>
      <w:r w:rsidRPr="00A70053">
        <w:rPr>
          <w:rFonts w:ascii="Times New Roman" w:hAnsi="Times New Roman" w:cs="Times New Roman"/>
          <w:sz w:val="24"/>
          <w:szCs w:val="24"/>
        </w:rPr>
        <w:t xml:space="preserve"> gdy pacjent otrzyma skierowanie w postaci elektronicznej, po tym jak udostępni wybranemu świadczeniodawcy dane dostępowe do e-skierowania (w art. 20 ust. 2a doprecyzowany jest pkt 2 przez określenie dwóch możliwych sposobów posłużenia się e-skierowaniem – na podstawie klucza dostępu albo na podstawie kodu dostępu wraz </w:t>
      </w:r>
      <w:r w:rsidR="00170AE3" w:rsidRPr="00A70053">
        <w:rPr>
          <w:rFonts w:ascii="Times New Roman" w:hAnsi="Times New Roman" w:cs="Times New Roman"/>
          <w:sz w:val="24"/>
          <w:szCs w:val="24"/>
        </w:rPr>
        <w:t xml:space="preserve">z </w:t>
      </w:r>
      <w:r w:rsidRPr="00A70053">
        <w:rPr>
          <w:rFonts w:ascii="Times New Roman" w:hAnsi="Times New Roman" w:cs="Times New Roman"/>
          <w:sz w:val="24"/>
          <w:szCs w:val="24"/>
        </w:rPr>
        <w:t xml:space="preserve">numerem PESEL), świadczeniodawca dokona wpisu na listę oczekujących na udzielenie świadczenia przez określenie odpowiedniego statusu skierowania w systemie teleinformatycznym </w:t>
      </w:r>
      <w:r w:rsidR="00F11C2D" w:rsidRPr="00A70053">
        <w:rPr>
          <w:rFonts w:ascii="Times New Roman" w:hAnsi="Times New Roman" w:cs="Times New Roman"/>
          <w:sz w:val="24"/>
          <w:szCs w:val="24"/>
        </w:rPr>
        <w:t xml:space="preserve">Platformy </w:t>
      </w:r>
      <w:r w:rsidRPr="00A70053">
        <w:rPr>
          <w:rFonts w:ascii="Times New Roman" w:hAnsi="Times New Roman" w:cs="Times New Roman"/>
          <w:sz w:val="24"/>
          <w:szCs w:val="24"/>
        </w:rPr>
        <w:t xml:space="preserve">P1 (w art. 20 </w:t>
      </w:r>
      <w:r w:rsidR="00B222FF" w:rsidRPr="00A70053">
        <w:rPr>
          <w:rFonts w:ascii="Times New Roman" w:hAnsi="Times New Roman" w:cs="Times New Roman"/>
          <w:sz w:val="24"/>
          <w:szCs w:val="24"/>
        </w:rPr>
        <w:t xml:space="preserve">ustawy o świadczeniach </w:t>
      </w:r>
      <w:r w:rsidR="003D227E">
        <w:rPr>
          <w:rFonts w:ascii="Times New Roman" w:hAnsi="Times New Roman" w:cs="Times New Roman"/>
          <w:sz w:val="24"/>
          <w:szCs w:val="24"/>
        </w:rPr>
        <w:t>dodaje się ust. </w:t>
      </w:r>
      <w:r w:rsidRPr="00A70053">
        <w:rPr>
          <w:rFonts w:ascii="Times New Roman" w:hAnsi="Times New Roman" w:cs="Times New Roman"/>
          <w:sz w:val="24"/>
          <w:szCs w:val="24"/>
        </w:rPr>
        <w:t>2ab). Obecnie brak jest bowiem regulacji wskazującej na dokonanie tej czynności przez świadczeniodawcę. Wskazać przy tym należy, iż pacjent, któremu zostanie wystawione e-skierowanie</w:t>
      </w:r>
      <w:r w:rsidR="004B713B" w:rsidRPr="00A70053">
        <w:rPr>
          <w:rFonts w:ascii="Times New Roman" w:hAnsi="Times New Roman" w:cs="Times New Roman"/>
          <w:sz w:val="24"/>
          <w:szCs w:val="24"/>
        </w:rPr>
        <w:t>,</w:t>
      </w:r>
      <w:r w:rsidRPr="00A70053">
        <w:rPr>
          <w:rFonts w:ascii="Times New Roman" w:hAnsi="Times New Roman" w:cs="Times New Roman"/>
          <w:sz w:val="24"/>
          <w:szCs w:val="24"/>
        </w:rPr>
        <w:t xml:space="preserve"> otrzyma informację o wystawionym skierowaniu </w:t>
      </w:r>
      <w:r w:rsidR="00B222FF" w:rsidRPr="00A70053">
        <w:rPr>
          <w:rFonts w:ascii="Times New Roman" w:hAnsi="Times New Roman" w:cs="Times New Roman"/>
          <w:sz w:val="24"/>
          <w:szCs w:val="24"/>
        </w:rPr>
        <w:t xml:space="preserve">w sposób </w:t>
      </w:r>
      <w:r w:rsidRPr="00A70053">
        <w:rPr>
          <w:rFonts w:ascii="Times New Roman" w:hAnsi="Times New Roman" w:cs="Times New Roman"/>
          <w:sz w:val="24"/>
          <w:szCs w:val="24"/>
        </w:rPr>
        <w:t>wskazany</w:t>
      </w:r>
      <w:r w:rsidR="0060037B">
        <w:rPr>
          <w:rFonts w:ascii="Times New Roman" w:hAnsi="Times New Roman" w:cs="Times New Roman"/>
          <w:sz w:val="24"/>
          <w:szCs w:val="24"/>
        </w:rPr>
        <w:t xml:space="preserve"> w </w:t>
      </w:r>
      <w:r w:rsidR="00B222FF" w:rsidRPr="00A70053">
        <w:rPr>
          <w:rFonts w:ascii="Times New Roman" w:hAnsi="Times New Roman" w:cs="Times New Roman"/>
          <w:sz w:val="24"/>
          <w:szCs w:val="24"/>
        </w:rPr>
        <w:t>art. 59b</w:t>
      </w:r>
      <w:r w:rsidR="00571E84" w:rsidRPr="00A70053">
        <w:rPr>
          <w:rFonts w:ascii="Times New Roman" w:hAnsi="Times New Roman" w:cs="Times New Roman"/>
          <w:sz w:val="24"/>
          <w:szCs w:val="24"/>
        </w:rPr>
        <w:t xml:space="preserve"> ust. 2 ustawy o świadczeniach.</w:t>
      </w:r>
      <w:r w:rsidRPr="00A70053">
        <w:rPr>
          <w:rFonts w:ascii="Times New Roman" w:hAnsi="Times New Roman" w:cs="Times New Roman"/>
          <w:sz w:val="24"/>
          <w:szCs w:val="24"/>
        </w:rPr>
        <w:t xml:space="preserve"> W tym zakresie proponuje się również doprecyzowanie treści </w:t>
      </w:r>
      <w:r w:rsidR="00B656F1" w:rsidRPr="00A70053">
        <w:rPr>
          <w:rFonts w:ascii="Times New Roman" w:hAnsi="Times New Roman" w:cs="Times New Roman"/>
          <w:sz w:val="24"/>
          <w:szCs w:val="24"/>
        </w:rPr>
        <w:t xml:space="preserve">tego przepisu </w:t>
      </w:r>
      <w:r w:rsidRPr="00A70053">
        <w:rPr>
          <w:rFonts w:ascii="Times New Roman" w:hAnsi="Times New Roman" w:cs="Times New Roman"/>
          <w:sz w:val="24"/>
          <w:szCs w:val="24"/>
        </w:rPr>
        <w:t xml:space="preserve">mające na celu podkreślenie możliwości wyboru przez pacjenta sposobu komunikacji i otrzymywania informacji o wystawionym dla niego skierowaniu. Modyfikacji podlega także art. 59b ust. 1 </w:t>
      </w:r>
      <w:r w:rsidR="003D227E">
        <w:rPr>
          <w:rFonts w:ascii="Times New Roman" w:hAnsi="Times New Roman" w:cs="Times New Roman"/>
          <w:sz w:val="24"/>
          <w:szCs w:val="24"/>
        </w:rPr>
        <w:t>ustawy o </w:t>
      </w:r>
      <w:r w:rsidR="00B656F1" w:rsidRPr="00A70053">
        <w:rPr>
          <w:rFonts w:ascii="Times New Roman" w:hAnsi="Times New Roman" w:cs="Times New Roman"/>
          <w:sz w:val="24"/>
          <w:szCs w:val="24"/>
        </w:rPr>
        <w:t xml:space="preserve">świadczeniach </w:t>
      </w:r>
      <w:r w:rsidRPr="00A70053">
        <w:rPr>
          <w:rFonts w:ascii="Times New Roman" w:hAnsi="Times New Roman" w:cs="Times New Roman"/>
          <w:sz w:val="24"/>
          <w:szCs w:val="24"/>
        </w:rPr>
        <w:t>określając</w:t>
      </w:r>
      <w:r w:rsidR="0088769F" w:rsidRPr="00A70053">
        <w:rPr>
          <w:rFonts w:ascii="Times New Roman" w:hAnsi="Times New Roman" w:cs="Times New Roman"/>
          <w:sz w:val="24"/>
          <w:szCs w:val="24"/>
        </w:rPr>
        <w:t>y</w:t>
      </w:r>
      <w:r w:rsidRPr="00A70053">
        <w:rPr>
          <w:rFonts w:ascii="Times New Roman" w:hAnsi="Times New Roman" w:cs="Times New Roman"/>
          <w:sz w:val="24"/>
          <w:szCs w:val="24"/>
        </w:rPr>
        <w:t xml:space="preserve"> elementy informacji o wystawionym skierowaniu. Proponuje się dodać: identyfikatory pracownika medycznego i usługodawcy, o których mowa w art. 17c </w:t>
      </w:r>
      <w:r w:rsidR="0060037B">
        <w:rPr>
          <w:rFonts w:ascii="Times New Roman" w:hAnsi="Times New Roman" w:cs="Times New Roman"/>
          <w:sz w:val="24"/>
          <w:szCs w:val="24"/>
        </w:rPr>
        <w:t>ust. </w:t>
      </w:r>
      <w:r w:rsidR="00B656F1" w:rsidRPr="00A70053">
        <w:rPr>
          <w:rFonts w:ascii="Times New Roman" w:hAnsi="Times New Roman" w:cs="Times New Roman"/>
          <w:sz w:val="24"/>
          <w:szCs w:val="24"/>
        </w:rPr>
        <w:t xml:space="preserve">3 i 5 </w:t>
      </w:r>
      <w:r w:rsidRPr="00A70053">
        <w:rPr>
          <w:rFonts w:ascii="Times New Roman" w:hAnsi="Times New Roman" w:cs="Times New Roman"/>
          <w:sz w:val="24"/>
          <w:szCs w:val="24"/>
        </w:rPr>
        <w:t>ustawy o systemie, a także nazwę usługodawcy</w:t>
      </w:r>
      <w:r w:rsidR="00B955E9" w:rsidRPr="00A70053">
        <w:rPr>
          <w:rFonts w:ascii="Times New Roman" w:hAnsi="Times New Roman" w:cs="Times New Roman"/>
          <w:sz w:val="24"/>
          <w:szCs w:val="24"/>
        </w:rPr>
        <w:t xml:space="preserve">, </w:t>
      </w:r>
      <w:r w:rsidRPr="00A70053">
        <w:rPr>
          <w:rFonts w:ascii="Times New Roman" w:hAnsi="Times New Roman" w:cs="Times New Roman"/>
          <w:sz w:val="24"/>
          <w:szCs w:val="24"/>
        </w:rPr>
        <w:t>usunąć jako elementy zbędne do umieszczenia w przedmiotowej informacji – nazwę dokumentu, jeżeli jest inna niż skierowanie</w:t>
      </w:r>
      <w:r w:rsidR="00B955E9" w:rsidRPr="00A70053">
        <w:rPr>
          <w:rFonts w:ascii="Times New Roman" w:hAnsi="Times New Roman" w:cs="Times New Roman"/>
          <w:sz w:val="24"/>
          <w:szCs w:val="24"/>
        </w:rPr>
        <w:t xml:space="preserve"> oraz </w:t>
      </w:r>
      <w:r w:rsidR="0088769F" w:rsidRPr="00A70053">
        <w:rPr>
          <w:rFonts w:ascii="Times New Roman" w:hAnsi="Times New Roman" w:cs="Times New Roman"/>
          <w:sz w:val="24"/>
          <w:szCs w:val="24"/>
        </w:rPr>
        <w:t xml:space="preserve">w pkt 1 i 2 </w:t>
      </w:r>
      <w:r w:rsidR="00B955E9" w:rsidRPr="00A70053">
        <w:rPr>
          <w:rFonts w:ascii="Times New Roman" w:hAnsi="Times New Roman" w:cs="Times New Roman"/>
          <w:sz w:val="24"/>
          <w:szCs w:val="24"/>
        </w:rPr>
        <w:t>zdefiniować</w:t>
      </w:r>
      <w:r w:rsidR="0088769F" w:rsidRPr="00A70053">
        <w:rPr>
          <w:rFonts w:ascii="Times New Roman" w:hAnsi="Times New Roman" w:cs="Times New Roman"/>
          <w:sz w:val="24"/>
          <w:szCs w:val="24"/>
        </w:rPr>
        <w:t xml:space="preserve"> pojęcia klucza i kodu dostępu do skierowania</w:t>
      </w:r>
      <w:r w:rsidRPr="00A70053">
        <w:rPr>
          <w:rFonts w:ascii="Times New Roman" w:hAnsi="Times New Roman" w:cs="Times New Roman"/>
          <w:sz w:val="24"/>
          <w:szCs w:val="24"/>
        </w:rPr>
        <w:t>.</w:t>
      </w:r>
      <w:r w:rsidR="00125D6F" w:rsidRPr="00A70053">
        <w:rPr>
          <w:rFonts w:ascii="Times New Roman" w:hAnsi="Times New Roman" w:cs="Times New Roman"/>
          <w:sz w:val="24"/>
          <w:szCs w:val="24"/>
        </w:rPr>
        <w:t xml:space="preserve"> Dodatkowo i</w:t>
      </w:r>
      <w:r w:rsidR="00125D6F" w:rsidRPr="00A70053">
        <w:rPr>
          <w:rFonts w:ascii="Times New Roman" w:hAnsi="Times New Roman" w:cs="Times New Roman"/>
          <w:bCs/>
          <w:sz w:val="24"/>
          <w:szCs w:val="24"/>
        </w:rPr>
        <w:t>nformacja o wystawionym skierowaniu będzie mogła zawierać fotokody, w tym kody QR. Poza informacjami określonym</w:t>
      </w:r>
      <w:r w:rsidR="00347548">
        <w:rPr>
          <w:rFonts w:ascii="Times New Roman" w:hAnsi="Times New Roman" w:cs="Times New Roman"/>
          <w:bCs/>
          <w:sz w:val="24"/>
          <w:szCs w:val="24"/>
        </w:rPr>
        <w:t>i</w:t>
      </w:r>
      <w:r w:rsidR="00125D6F" w:rsidRPr="00A700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037B">
        <w:rPr>
          <w:rFonts w:ascii="Times New Roman" w:hAnsi="Times New Roman" w:cs="Times New Roman"/>
          <w:bCs/>
          <w:sz w:val="24"/>
          <w:szCs w:val="24"/>
        </w:rPr>
        <w:t>w ust. 1 i</w:t>
      </w:r>
      <w:r w:rsidR="002707BD">
        <w:rPr>
          <w:rFonts w:ascii="Times New Roman" w:hAnsi="Times New Roman" w:cs="Times New Roman"/>
          <w:bCs/>
          <w:sz w:val="24"/>
          <w:szCs w:val="24"/>
        </w:rPr>
        <w:t> </w:t>
      </w:r>
      <w:r w:rsidR="0060037B">
        <w:rPr>
          <w:rFonts w:ascii="Times New Roman" w:hAnsi="Times New Roman" w:cs="Times New Roman"/>
          <w:bCs/>
          <w:sz w:val="24"/>
          <w:szCs w:val="24"/>
        </w:rPr>
        <w:t>2a art. 59b ustawy o </w:t>
      </w:r>
      <w:r w:rsidR="00125D6F" w:rsidRPr="00A70053">
        <w:rPr>
          <w:rFonts w:ascii="Times New Roman" w:hAnsi="Times New Roman" w:cs="Times New Roman"/>
          <w:bCs/>
          <w:sz w:val="24"/>
          <w:szCs w:val="24"/>
        </w:rPr>
        <w:t>świadczeniach</w:t>
      </w:r>
      <w:r w:rsidR="00347548">
        <w:rPr>
          <w:rFonts w:ascii="Times New Roman" w:hAnsi="Times New Roman" w:cs="Times New Roman"/>
          <w:bCs/>
          <w:sz w:val="24"/>
          <w:szCs w:val="24"/>
        </w:rPr>
        <w:t>,</w:t>
      </w:r>
      <w:r w:rsidR="00125D6F" w:rsidRPr="00A700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5D6F" w:rsidRPr="00A70053">
        <w:rPr>
          <w:rFonts w:ascii="Times New Roman" w:hAnsi="Times New Roman" w:cs="Times New Roman"/>
          <w:sz w:val="24"/>
          <w:szCs w:val="24"/>
        </w:rPr>
        <w:t>i</w:t>
      </w:r>
      <w:r w:rsidR="00125D6F" w:rsidRPr="00A70053">
        <w:rPr>
          <w:rFonts w:ascii="Times New Roman" w:hAnsi="Times New Roman" w:cs="Times New Roman"/>
          <w:bCs/>
          <w:sz w:val="24"/>
          <w:szCs w:val="24"/>
        </w:rPr>
        <w:t>nformacja o wystawionym skierowaniu nie będzie mogła zawierać żadnych innych treści, w szczególności o charakterze reklamy.</w:t>
      </w:r>
    </w:p>
    <w:p w:rsidR="00B5797F" w:rsidRPr="00A70053" w:rsidRDefault="00B5797F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Dla kompletności regulacji dotyczącej </w:t>
      </w:r>
      <w:r w:rsidR="0088769F" w:rsidRPr="00A70053">
        <w:rPr>
          <w:rFonts w:ascii="Times New Roman" w:hAnsi="Times New Roman" w:cs="Times New Roman"/>
          <w:sz w:val="24"/>
          <w:szCs w:val="24"/>
        </w:rPr>
        <w:t>e-</w:t>
      </w:r>
      <w:r w:rsidRPr="00A70053">
        <w:rPr>
          <w:rFonts w:ascii="Times New Roman" w:hAnsi="Times New Roman" w:cs="Times New Roman"/>
          <w:sz w:val="24"/>
          <w:szCs w:val="24"/>
        </w:rPr>
        <w:t xml:space="preserve">skierowań proponuje się również w art. 20 ustawy o świadczeniach </w:t>
      </w:r>
      <w:r w:rsidR="00B656F1" w:rsidRPr="00A70053">
        <w:rPr>
          <w:rFonts w:ascii="Times New Roman" w:hAnsi="Times New Roman" w:cs="Times New Roman"/>
          <w:sz w:val="24"/>
          <w:szCs w:val="24"/>
        </w:rPr>
        <w:t xml:space="preserve">zmienić pkt 2 w ust. 2b oraz </w:t>
      </w:r>
      <w:r w:rsidRPr="00A70053">
        <w:rPr>
          <w:rFonts w:ascii="Times New Roman" w:hAnsi="Times New Roman" w:cs="Times New Roman"/>
          <w:sz w:val="24"/>
          <w:szCs w:val="24"/>
        </w:rPr>
        <w:t xml:space="preserve">dodać ust. 2c i 2d, w których określa się zasady postępowania ze skierowaniami wystawionymi w postaci elektronicznej w przypadku braku dostępu do systemu teleinformatycznego </w:t>
      </w:r>
      <w:r w:rsidR="001456CF" w:rsidRPr="00A70053">
        <w:rPr>
          <w:rFonts w:ascii="Times New Roman" w:hAnsi="Times New Roman" w:cs="Times New Roman"/>
          <w:sz w:val="24"/>
          <w:szCs w:val="24"/>
        </w:rPr>
        <w:t xml:space="preserve">Platformy </w:t>
      </w:r>
      <w:r w:rsidRPr="00A70053">
        <w:rPr>
          <w:rFonts w:ascii="Times New Roman" w:hAnsi="Times New Roman" w:cs="Times New Roman"/>
          <w:sz w:val="24"/>
          <w:szCs w:val="24"/>
        </w:rPr>
        <w:t xml:space="preserve">P1. Wówczas świadczeniodawca powinien wpisać świadczeniobiorcę w kolejnej </w:t>
      </w:r>
      <w:r w:rsidRPr="00A70053">
        <w:rPr>
          <w:rFonts w:ascii="Times New Roman" w:hAnsi="Times New Roman" w:cs="Times New Roman"/>
          <w:sz w:val="24"/>
          <w:szCs w:val="24"/>
        </w:rPr>
        <w:lastRenderedPageBreak/>
        <w:t>pozycji prowadzonej przez siebie listy oczekujących na udzielenie świadczenia, na podstawie informacj</w:t>
      </w:r>
      <w:r w:rsidR="00B8494C" w:rsidRPr="00A70053">
        <w:rPr>
          <w:rFonts w:ascii="Times New Roman" w:hAnsi="Times New Roman" w:cs="Times New Roman"/>
          <w:sz w:val="24"/>
          <w:szCs w:val="24"/>
        </w:rPr>
        <w:t>i</w:t>
      </w:r>
      <w:r w:rsidRPr="00A70053">
        <w:rPr>
          <w:rFonts w:ascii="Times New Roman" w:hAnsi="Times New Roman" w:cs="Times New Roman"/>
          <w:sz w:val="24"/>
          <w:szCs w:val="24"/>
        </w:rPr>
        <w:t xml:space="preserve"> o wystawionym skierowaniu, a niezwłocznie po uzyskaniu dostępu do systemu, powinien on dokonać wpisu na listę oczekujących na udzielenie świadczenia przez określenie odpowiedniego statusu skierowania.</w:t>
      </w:r>
    </w:p>
    <w:p w:rsidR="00016DCB" w:rsidRPr="00A70053" w:rsidRDefault="00B5797F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Konieczność zapewnienia jednolitości regulacji dotyczących </w:t>
      </w:r>
      <w:r w:rsidR="00906BBF" w:rsidRPr="00A70053">
        <w:rPr>
          <w:rFonts w:ascii="Times New Roman" w:hAnsi="Times New Roman" w:cs="Times New Roman"/>
          <w:sz w:val="24"/>
          <w:szCs w:val="24"/>
        </w:rPr>
        <w:t>e-</w:t>
      </w:r>
      <w:r w:rsidRPr="00A70053">
        <w:rPr>
          <w:rFonts w:ascii="Times New Roman" w:hAnsi="Times New Roman" w:cs="Times New Roman"/>
          <w:sz w:val="24"/>
          <w:szCs w:val="24"/>
        </w:rPr>
        <w:t xml:space="preserve">skierowań wymaga również zmian w ustawie </w:t>
      </w:r>
      <w:r w:rsidR="001456CF" w:rsidRPr="00A70053">
        <w:rPr>
          <w:rFonts w:ascii="Times New Roman" w:hAnsi="Times New Roman" w:cs="Times New Roman"/>
          <w:sz w:val="24"/>
          <w:szCs w:val="24"/>
        </w:rPr>
        <w:t>o systemie</w:t>
      </w:r>
      <w:r w:rsidRPr="00A70053">
        <w:rPr>
          <w:rFonts w:ascii="Times New Roman" w:hAnsi="Times New Roman" w:cs="Times New Roman"/>
          <w:sz w:val="24"/>
          <w:szCs w:val="24"/>
        </w:rPr>
        <w:t>, w której przede wszystkim uściśleniu podlega definicja elektronicznej dokumentacji medycznej</w:t>
      </w:r>
      <w:r w:rsidR="00FF3CBC" w:rsidRPr="00A70053">
        <w:rPr>
          <w:rFonts w:ascii="Times New Roman" w:hAnsi="Times New Roman" w:cs="Times New Roman"/>
          <w:sz w:val="24"/>
          <w:szCs w:val="24"/>
        </w:rPr>
        <w:t xml:space="preserve">, </w:t>
      </w:r>
      <w:r w:rsidRPr="00A70053">
        <w:rPr>
          <w:rFonts w:ascii="Times New Roman" w:hAnsi="Times New Roman" w:cs="Times New Roman"/>
          <w:sz w:val="24"/>
          <w:szCs w:val="24"/>
        </w:rPr>
        <w:t xml:space="preserve">zwanej dalej „EDM”. </w:t>
      </w:r>
      <w:r w:rsidR="001456CF" w:rsidRPr="00A70053">
        <w:rPr>
          <w:rFonts w:ascii="Times New Roman" w:hAnsi="Times New Roman" w:cs="Times New Roman"/>
          <w:sz w:val="24"/>
          <w:szCs w:val="24"/>
        </w:rPr>
        <w:t xml:space="preserve">Zgodnie z </w:t>
      </w:r>
      <w:r w:rsidRPr="00A70053">
        <w:rPr>
          <w:rFonts w:ascii="Times New Roman" w:hAnsi="Times New Roman" w:cs="Times New Roman"/>
          <w:sz w:val="24"/>
          <w:szCs w:val="24"/>
        </w:rPr>
        <w:t>art. 2 pkt 6 lit. a ustawy</w:t>
      </w:r>
      <w:r w:rsidR="001456CF" w:rsidRPr="00A70053">
        <w:rPr>
          <w:rFonts w:ascii="Times New Roman" w:hAnsi="Times New Roman" w:cs="Times New Roman"/>
          <w:sz w:val="24"/>
          <w:szCs w:val="24"/>
        </w:rPr>
        <w:t xml:space="preserve"> o systemie</w:t>
      </w:r>
      <w:r w:rsidR="009B6981" w:rsidRPr="00A70053">
        <w:rPr>
          <w:rFonts w:ascii="Times New Roman" w:hAnsi="Times New Roman" w:cs="Times New Roman"/>
          <w:sz w:val="24"/>
          <w:szCs w:val="24"/>
        </w:rPr>
        <w:t>,</w:t>
      </w:r>
      <w:r w:rsidRPr="00A70053">
        <w:rPr>
          <w:rFonts w:ascii="Times New Roman" w:hAnsi="Times New Roman" w:cs="Times New Roman"/>
          <w:sz w:val="24"/>
          <w:szCs w:val="24"/>
        </w:rPr>
        <w:t xml:space="preserve"> EDM stanowią </w:t>
      </w:r>
      <w:r w:rsidR="0088769F" w:rsidRPr="00A70053">
        <w:rPr>
          <w:rFonts w:ascii="Times New Roman" w:hAnsi="Times New Roman" w:cs="Times New Roman"/>
          <w:sz w:val="24"/>
          <w:szCs w:val="24"/>
        </w:rPr>
        <w:t>dokumenty umożliwiające usługobiorcy uzyskanie od usługodawcy świadczenia opieki zdrowotnej określonego rodzaju</w:t>
      </w:r>
      <w:r w:rsidR="0060037B">
        <w:rPr>
          <w:rFonts w:ascii="Times New Roman" w:hAnsi="Times New Roman" w:cs="Times New Roman"/>
          <w:sz w:val="24"/>
          <w:szCs w:val="24"/>
        </w:rPr>
        <w:t>, z </w:t>
      </w:r>
      <w:r w:rsidR="00B955E9" w:rsidRPr="00A70053">
        <w:rPr>
          <w:rFonts w:ascii="Times New Roman" w:hAnsi="Times New Roman" w:cs="Times New Roman"/>
          <w:sz w:val="24"/>
          <w:szCs w:val="24"/>
        </w:rPr>
        <w:t>wyłączeniem zleceń na wyroby medyczne, czyli</w:t>
      </w:r>
      <w:r w:rsidR="0088769F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Pr="00A70053">
        <w:rPr>
          <w:rFonts w:ascii="Times New Roman" w:hAnsi="Times New Roman" w:cs="Times New Roman"/>
          <w:sz w:val="24"/>
          <w:szCs w:val="24"/>
        </w:rPr>
        <w:t>recepty i skierowania</w:t>
      </w:r>
      <w:r w:rsidR="00B955E9" w:rsidRPr="00A70053">
        <w:rPr>
          <w:rFonts w:ascii="Times New Roman" w:hAnsi="Times New Roman" w:cs="Times New Roman"/>
          <w:sz w:val="24"/>
          <w:szCs w:val="24"/>
        </w:rPr>
        <w:t xml:space="preserve">. Mając na uwadze, że wykaz świadczeń opieki zdrowotnej, dla których skierowania </w:t>
      </w:r>
      <w:r w:rsidR="00170AE3" w:rsidRPr="00A70053">
        <w:rPr>
          <w:rFonts w:ascii="Times New Roman" w:hAnsi="Times New Roman" w:cs="Times New Roman"/>
          <w:sz w:val="24"/>
          <w:szCs w:val="24"/>
        </w:rPr>
        <w:t xml:space="preserve">są </w:t>
      </w:r>
      <w:r w:rsidR="00B955E9" w:rsidRPr="00A70053">
        <w:rPr>
          <w:rFonts w:ascii="Times New Roman" w:hAnsi="Times New Roman" w:cs="Times New Roman"/>
          <w:sz w:val="24"/>
          <w:szCs w:val="24"/>
        </w:rPr>
        <w:t xml:space="preserve">wystawiane w postaci elektronicznej w SIM określony zostanie w rozporządzeniu </w:t>
      </w:r>
      <w:r w:rsidR="00170AE3" w:rsidRPr="00A70053">
        <w:rPr>
          <w:rFonts w:ascii="Times New Roman" w:hAnsi="Times New Roman" w:cs="Times New Roman"/>
          <w:sz w:val="24"/>
          <w:szCs w:val="24"/>
        </w:rPr>
        <w:t>ministra właściwego do spraw zdrowia</w:t>
      </w:r>
      <w:r w:rsidR="00B955E9" w:rsidRPr="00A70053">
        <w:rPr>
          <w:rFonts w:ascii="Times New Roman" w:hAnsi="Times New Roman" w:cs="Times New Roman"/>
          <w:sz w:val="24"/>
          <w:szCs w:val="24"/>
        </w:rPr>
        <w:t xml:space="preserve"> wydanym na podstawie </w:t>
      </w:r>
      <w:r w:rsidR="0060037B">
        <w:rPr>
          <w:rFonts w:ascii="Times New Roman" w:hAnsi="Times New Roman" w:cs="Times New Roman"/>
          <w:sz w:val="24"/>
          <w:szCs w:val="24"/>
        </w:rPr>
        <w:t>art. 59aa ust. 2 ustawy o </w:t>
      </w:r>
      <w:r w:rsidR="009B6981" w:rsidRPr="00A70053">
        <w:rPr>
          <w:rFonts w:ascii="Times New Roman" w:hAnsi="Times New Roman" w:cs="Times New Roman"/>
          <w:sz w:val="24"/>
          <w:szCs w:val="24"/>
        </w:rPr>
        <w:t>świadczeniach</w:t>
      </w:r>
      <w:r w:rsidR="00410331" w:rsidRPr="00A70053">
        <w:rPr>
          <w:rFonts w:ascii="Times New Roman" w:hAnsi="Times New Roman" w:cs="Times New Roman"/>
          <w:sz w:val="24"/>
          <w:szCs w:val="24"/>
        </w:rPr>
        <w:t>, p</w:t>
      </w:r>
      <w:r w:rsidR="00B955E9" w:rsidRPr="00A70053">
        <w:rPr>
          <w:rFonts w:ascii="Times New Roman" w:hAnsi="Times New Roman" w:cs="Times New Roman"/>
          <w:sz w:val="24"/>
          <w:szCs w:val="24"/>
        </w:rPr>
        <w:t xml:space="preserve">roponuje się również modyfikację ww. definicji EDM przez zmianę brzmienia lit. a odnoszącej się wyłącznie do recept oraz dodanie lit. c odnoszącej się </w:t>
      </w:r>
      <w:r w:rsidR="001D0C34" w:rsidRPr="00A70053">
        <w:rPr>
          <w:rFonts w:ascii="Times New Roman" w:hAnsi="Times New Roman" w:cs="Times New Roman"/>
          <w:sz w:val="24"/>
          <w:szCs w:val="24"/>
        </w:rPr>
        <w:t xml:space="preserve">do </w:t>
      </w:r>
      <w:r w:rsidR="00906BBF" w:rsidRPr="00A70053">
        <w:rPr>
          <w:rFonts w:ascii="Times New Roman" w:hAnsi="Times New Roman" w:cs="Times New Roman"/>
          <w:sz w:val="24"/>
          <w:szCs w:val="24"/>
        </w:rPr>
        <w:t>e-</w:t>
      </w:r>
      <w:r w:rsidR="001D0C34" w:rsidRPr="00A70053">
        <w:rPr>
          <w:rFonts w:ascii="Times New Roman" w:hAnsi="Times New Roman" w:cs="Times New Roman"/>
          <w:sz w:val="24"/>
          <w:szCs w:val="24"/>
        </w:rPr>
        <w:t>skierowań</w:t>
      </w:r>
      <w:r w:rsidRPr="00A70053">
        <w:rPr>
          <w:rFonts w:ascii="Times New Roman" w:hAnsi="Times New Roman" w:cs="Times New Roman"/>
          <w:sz w:val="24"/>
          <w:szCs w:val="24"/>
        </w:rPr>
        <w:t xml:space="preserve">. </w:t>
      </w:r>
      <w:r w:rsidR="007712D9" w:rsidRPr="00A70053">
        <w:rPr>
          <w:rFonts w:ascii="Times New Roman" w:hAnsi="Times New Roman" w:cs="Times New Roman"/>
          <w:sz w:val="24"/>
          <w:szCs w:val="24"/>
        </w:rPr>
        <w:t xml:space="preserve">Równolegle </w:t>
      </w:r>
      <w:r w:rsidR="00ED7AA2" w:rsidRPr="00A70053">
        <w:rPr>
          <w:rFonts w:ascii="Times New Roman" w:hAnsi="Times New Roman" w:cs="Times New Roman"/>
          <w:sz w:val="24"/>
          <w:szCs w:val="24"/>
        </w:rPr>
        <w:t xml:space="preserve">uchyla się </w:t>
      </w:r>
      <w:r w:rsidR="007712D9" w:rsidRPr="00A70053">
        <w:rPr>
          <w:rFonts w:ascii="Times New Roman" w:hAnsi="Times New Roman" w:cs="Times New Roman"/>
          <w:sz w:val="24"/>
          <w:szCs w:val="24"/>
        </w:rPr>
        <w:t xml:space="preserve">art. 56 ust. 3 ustawy o systemie, </w:t>
      </w:r>
      <w:r w:rsidR="00ED7AA2" w:rsidRPr="00A70053">
        <w:rPr>
          <w:rFonts w:ascii="Times New Roman" w:hAnsi="Times New Roman" w:cs="Times New Roman"/>
          <w:sz w:val="24"/>
          <w:szCs w:val="24"/>
        </w:rPr>
        <w:t>którego treść zostaje przeniesiona do art. 1</w:t>
      </w:r>
      <w:r w:rsidR="00011150" w:rsidRPr="00A70053">
        <w:rPr>
          <w:rFonts w:ascii="Times New Roman" w:hAnsi="Times New Roman" w:cs="Times New Roman"/>
          <w:sz w:val="24"/>
          <w:szCs w:val="24"/>
        </w:rPr>
        <w:t>2</w:t>
      </w:r>
      <w:r w:rsidR="00ED7AA2" w:rsidRPr="00A70053">
        <w:rPr>
          <w:rFonts w:ascii="Times New Roman" w:hAnsi="Times New Roman" w:cs="Times New Roman"/>
          <w:sz w:val="24"/>
          <w:szCs w:val="24"/>
        </w:rPr>
        <w:t xml:space="preserve"> projektu ustawy. Z nowego brzmienia przepisu </w:t>
      </w:r>
      <w:r w:rsidR="007712D9" w:rsidRPr="00A70053">
        <w:rPr>
          <w:rFonts w:ascii="Times New Roman" w:hAnsi="Times New Roman" w:cs="Times New Roman"/>
          <w:sz w:val="24"/>
          <w:szCs w:val="24"/>
        </w:rPr>
        <w:t>w</w:t>
      </w:r>
      <w:r w:rsidR="00ED7AA2" w:rsidRPr="00A70053">
        <w:rPr>
          <w:rFonts w:ascii="Times New Roman" w:hAnsi="Times New Roman" w:cs="Times New Roman"/>
          <w:sz w:val="24"/>
          <w:szCs w:val="24"/>
        </w:rPr>
        <w:t>prost wynika</w:t>
      </w:r>
      <w:r w:rsidR="007712D9" w:rsidRPr="00A70053">
        <w:rPr>
          <w:rFonts w:ascii="Times New Roman" w:hAnsi="Times New Roman" w:cs="Times New Roman"/>
          <w:sz w:val="24"/>
          <w:szCs w:val="24"/>
        </w:rPr>
        <w:t xml:space="preserve">, że obowiązek wystawiania skierowań w postaci elektronicznej dotyczy wyłącznie skierowań, o których mowa w art. 59aa ust. 2 ustawy o świadczeniach. </w:t>
      </w:r>
      <w:r w:rsidRPr="00A70053">
        <w:rPr>
          <w:rFonts w:ascii="Times New Roman" w:hAnsi="Times New Roman" w:cs="Times New Roman"/>
          <w:sz w:val="24"/>
          <w:szCs w:val="24"/>
        </w:rPr>
        <w:t xml:space="preserve">Zmiana ta wyklucza wszelkie wątpliwości interpretacyjne w zakresie rzeczywistego zakresu przedmiotowego EDM. Jednocześnie </w:t>
      </w:r>
      <w:r w:rsidR="009B6981" w:rsidRPr="00A70053">
        <w:rPr>
          <w:rFonts w:ascii="Times New Roman" w:hAnsi="Times New Roman" w:cs="Times New Roman"/>
          <w:sz w:val="24"/>
          <w:szCs w:val="24"/>
        </w:rPr>
        <w:t>proponuje się uchylenie</w:t>
      </w:r>
      <w:r w:rsidR="0060037B">
        <w:rPr>
          <w:rFonts w:ascii="Times New Roman" w:hAnsi="Times New Roman" w:cs="Times New Roman"/>
          <w:sz w:val="24"/>
          <w:szCs w:val="24"/>
        </w:rPr>
        <w:t xml:space="preserve"> art. 14 ustawy o </w:t>
      </w:r>
      <w:r w:rsidRPr="00A70053">
        <w:rPr>
          <w:rFonts w:ascii="Times New Roman" w:hAnsi="Times New Roman" w:cs="Times New Roman"/>
          <w:sz w:val="24"/>
          <w:szCs w:val="24"/>
        </w:rPr>
        <w:t>systemie</w:t>
      </w:r>
      <w:r w:rsidR="009B6981" w:rsidRPr="00A70053">
        <w:rPr>
          <w:rFonts w:ascii="Times New Roman" w:hAnsi="Times New Roman" w:cs="Times New Roman"/>
          <w:sz w:val="24"/>
          <w:szCs w:val="24"/>
        </w:rPr>
        <w:t>.</w:t>
      </w:r>
      <w:r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347548">
        <w:rPr>
          <w:rFonts w:ascii="Times New Roman" w:hAnsi="Times New Roman" w:cs="Times New Roman"/>
          <w:sz w:val="24"/>
          <w:szCs w:val="24"/>
        </w:rPr>
        <w:t>O</w:t>
      </w:r>
      <w:r w:rsidR="00264BB5">
        <w:rPr>
          <w:rFonts w:ascii="Times New Roman" w:hAnsi="Times New Roman" w:cs="Times New Roman"/>
          <w:sz w:val="24"/>
          <w:szCs w:val="24"/>
        </w:rPr>
        <w:t>becna</w:t>
      </w:r>
      <w:r w:rsidRPr="00A70053">
        <w:rPr>
          <w:rFonts w:ascii="Times New Roman" w:hAnsi="Times New Roman" w:cs="Times New Roman"/>
          <w:sz w:val="24"/>
          <w:szCs w:val="24"/>
        </w:rPr>
        <w:t xml:space="preserve"> regulacja ta jest nieadekwatna do rzeczywistego kształtu </w:t>
      </w:r>
      <w:r w:rsidR="00170AE3" w:rsidRPr="00A70053">
        <w:rPr>
          <w:rFonts w:ascii="Times New Roman" w:hAnsi="Times New Roman" w:cs="Times New Roman"/>
          <w:sz w:val="24"/>
          <w:szCs w:val="24"/>
        </w:rPr>
        <w:t>SIM</w:t>
      </w:r>
      <w:r w:rsidR="009B6981" w:rsidRPr="00A70053">
        <w:rPr>
          <w:rFonts w:ascii="Times New Roman" w:hAnsi="Times New Roman" w:cs="Times New Roman"/>
          <w:sz w:val="24"/>
          <w:szCs w:val="24"/>
        </w:rPr>
        <w:t>, który nie zawiera modułów określonych w art. 14 ustawy o systemie</w:t>
      </w:r>
      <w:r w:rsidRPr="00A70053">
        <w:rPr>
          <w:rFonts w:ascii="Times New Roman" w:hAnsi="Times New Roman" w:cs="Times New Roman"/>
          <w:sz w:val="24"/>
          <w:szCs w:val="24"/>
        </w:rPr>
        <w:t xml:space="preserve">. </w:t>
      </w:r>
      <w:r w:rsidR="0060037B">
        <w:rPr>
          <w:rFonts w:ascii="Times New Roman" w:hAnsi="Times New Roman" w:cs="Times New Roman"/>
          <w:sz w:val="24"/>
          <w:szCs w:val="24"/>
        </w:rPr>
        <w:t>W </w:t>
      </w:r>
      <w:r w:rsidR="00347548">
        <w:rPr>
          <w:rFonts w:ascii="Times New Roman" w:hAnsi="Times New Roman" w:cs="Times New Roman"/>
          <w:sz w:val="24"/>
          <w:szCs w:val="24"/>
        </w:rPr>
        <w:t>konsekwencji</w:t>
      </w:r>
      <w:r w:rsidR="006429C5" w:rsidRPr="00A70053">
        <w:rPr>
          <w:rFonts w:ascii="Times New Roman" w:hAnsi="Times New Roman" w:cs="Times New Roman"/>
          <w:sz w:val="24"/>
          <w:szCs w:val="24"/>
        </w:rPr>
        <w:t xml:space="preserve"> dokonuje się również zmiany </w:t>
      </w:r>
      <w:r w:rsidR="004B713B" w:rsidRPr="00A70053">
        <w:rPr>
          <w:rFonts w:ascii="Times New Roman" w:hAnsi="Times New Roman" w:cs="Times New Roman"/>
          <w:sz w:val="24"/>
          <w:szCs w:val="24"/>
        </w:rPr>
        <w:t xml:space="preserve">ustawy o systemie </w:t>
      </w:r>
      <w:r w:rsidR="00194543">
        <w:rPr>
          <w:rFonts w:ascii="Times New Roman" w:hAnsi="Times New Roman" w:cs="Times New Roman"/>
          <w:sz w:val="24"/>
          <w:szCs w:val="24"/>
        </w:rPr>
        <w:t>–</w:t>
      </w:r>
      <w:r w:rsidR="004B713B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6429C5" w:rsidRPr="00A70053">
        <w:rPr>
          <w:rFonts w:ascii="Times New Roman" w:hAnsi="Times New Roman" w:cs="Times New Roman"/>
          <w:sz w:val="24"/>
          <w:szCs w:val="24"/>
        </w:rPr>
        <w:t>w art. 11 ust. 4 pkt 7 (usunięcie odwołania do modułu zleceń) oraz w art. 12 ust. 4</w:t>
      </w:r>
      <w:r w:rsidR="00960318" w:rsidRPr="00A70053">
        <w:rPr>
          <w:rFonts w:ascii="Times New Roman" w:hAnsi="Times New Roman" w:cs="Times New Roman"/>
          <w:sz w:val="24"/>
          <w:szCs w:val="24"/>
        </w:rPr>
        <w:t xml:space="preserve"> (usunię</w:t>
      </w:r>
      <w:r w:rsidR="006429C5" w:rsidRPr="00A70053">
        <w:rPr>
          <w:rFonts w:ascii="Times New Roman" w:hAnsi="Times New Roman" w:cs="Times New Roman"/>
          <w:sz w:val="24"/>
          <w:szCs w:val="24"/>
        </w:rPr>
        <w:t>cie odwołania do modułu statystyczno-rozliczeniowego)</w:t>
      </w:r>
      <w:r w:rsidR="0088374D" w:rsidRPr="00A70053">
        <w:rPr>
          <w:rFonts w:ascii="Times New Roman" w:hAnsi="Times New Roman" w:cs="Times New Roman"/>
          <w:sz w:val="24"/>
          <w:szCs w:val="24"/>
        </w:rPr>
        <w:t>, a także w ustawie z</w:t>
      </w:r>
      <w:r w:rsidR="0060037B">
        <w:rPr>
          <w:rFonts w:ascii="Times New Roman" w:hAnsi="Times New Roman" w:cs="Times New Roman"/>
          <w:sz w:val="24"/>
          <w:szCs w:val="24"/>
        </w:rPr>
        <w:t xml:space="preserve"> dnia 27 października 2017 </w:t>
      </w:r>
      <w:r w:rsidR="0088374D" w:rsidRPr="00A70053">
        <w:rPr>
          <w:rFonts w:ascii="Times New Roman" w:hAnsi="Times New Roman" w:cs="Times New Roman"/>
          <w:sz w:val="24"/>
          <w:szCs w:val="24"/>
        </w:rPr>
        <w:t>r. o</w:t>
      </w:r>
      <w:r w:rsidR="002707BD">
        <w:rPr>
          <w:rFonts w:ascii="Times New Roman" w:hAnsi="Times New Roman" w:cs="Times New Roman"/>
          <w:sz w:val="24"/>
          <w:szCs w:val="24"/>
        </w:rPr>
        <w:t> </w:t>
      </w:r>
      <w:r w:rsidR="0088374D" w:rsidRPr="00A70053">
        <w:rPr>
          <w:rFonts w:ascii="Times New Roman" w:hAnsi="Times New Roman" w:cs="Times New Roman"/>
          <w:sz w:val="24"/>
          <w:szCs w:val="24"/>
        </w:rPr>
        <w:t>podstawowej opiece zdrowotnej (Dz. U. poz. 2217</w:t>
      </w:r>
      <w:r w:rsidR="00170AE3" w:rsidRPr="00A70053">
        <w:rPr>
          <w:rFonts w:ascii="Times New Roman" w:hAnsi="Times New Roman" w:cs="Times New Roman"/>
          <w:sz w:val="24"/>
          <w:szCs w:val="24"/>
        </w:rPr>
        <w:t>, z późn. zm.</w:t>
      </w:r>
      <w:r w:rsidR="0088374D" w:rsidRPr="00A70053">
        <w:rPr>
          <w:rFonts w:ascii="Times New Roman" w:hAnsi="Times New Roman" w:cs="Times New Roman"/>
          <w:sz w:val="24"/>
          <w:szCs w:val="24"/>
        </w:rPr>
        <w:t>) w zakresie usunięcia deklaracji wyboru</w:t>
      </w:r>
      <w:r w:rsidR="00906BBF" w:rsidRPr="00A70053">
        <w:rPr>
          <w:rFonts w:ascii="Times New Roman" w:hAnsi="Times New Roman" w:cs="Times New Roman"/>
          <w:sz w:val="24"/>
          <w:szCs w:val="24"/>
        </w:rPr>
        <w:t xml:space="preserve"> lekarza, pielęgniarki lub położnej podstawowej opieki zdrowotnej</w:t>
      </w:r>
      <w:r w:rsidR="006429C5" w:rsidRPr="00A700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797F" w:rsidRPr="00A70053" w:rsidRDefault="00B5797F" w:rsidP="0060037B">
      <w:pPr>
        <w:spacing w:before="24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MODYFIKACJA ROZWIĄZAŃ DOTYCZĄCYCH </w:t>
      </w:r>
      <w:r w:rsidR="00170AE3" w:rsidRPr="00A70053">
        <w:rPr>
          <w:rFonts w:ascii="Times New Roman" w:hAnsi="Times New Roman" w:cs="Times New Roman"/>
          <w:sz w:val="24"/>
          <w:szCs w:val="24"/>
        </w:rPr>
        <w:t>tzw. „</w:t>
      </w:r>
      <w:r w:rsidRPr="00A70053">
        <w:rPr>
          <w:rFonts w:ascii="Times New Roman" w:hAnsi="Times New Roman" w:cs="Times New Roman"/>
          <w:sz w:val="24"/>
          <w:szCs w:val="24"/>
        </w:rPr>
        <w:t>KOLEJEK</w:t>
      </w:r>
      <w:r w:rsidR="00170AE3" w:rsidRPr="00A70053">
        <w:rPr>
          <w:rFonts w:ascii="Times New Roman" w:hAnsi="Times New Roman" w:cs="Times New Roman"/>
          <w:sz w:val="24"/>
          <w:szCs w:val="24"/>
        </w:rPr>
        <w:t>”</w:t>
      </w:r>
    </w:p>
    <w:p w:rsidR="00B5797F" w:rsidRPr="00A70053" w:rsidRDefault="00B5797F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Jak już podkreślono, </w:t>
      </w:r>
      <w:r w:rsidR="00906BBF" w:rsidRPr="00A70053">
        <w:rPr>
          <w:rFonts w:ascii="Times New Roman" w:hAnsi="Times New Roman" w:cs="Times New Roman"/>
          <w:sz w:val="24"/>
          <w:szCs w:val="24"/>
        </w:rPr>
        <w:t xml:space="preserve">doprecyzowanie dotychczasowych regulacji dotyczących </w:t>
      </w:r>
      <w:r w:rsidRPr="00A70053">
        <w:rPr>
          <w:rFonts w:ascii="Times New Roman" w:hAnsi="Times New Roman" w:cs="Times New Roman"/>
          <w:sz w:val="24"/>
          <w:szCs w:val="24"/>
        </w:rPr>
        <w:t>e</w:t>
      </w:r>
      <w:r w:rsidR="0060037B">
        <w:rPr>
          <w:rFonts w:ascii="Times New Roman" w:hAnsi="Times New Roman" w:cs="Times New Roman"/>
          <w:sz w:val="24"/>
          <w:szCs w:val="24"/>
        </w:rPr>
        <w:noBreakHyphen/>
      </w:r>
      <w:r w:rsidRPr="00A70053">
        <w:rPr>
          <w:rFonts w:ascii="Times New Roman" w:hAnsi="Times New Roman" w:cs="Times New Roman"/>
          <w:sz w:val="24"/>
          <w:szCs w:val="24"/>
        </w:rPr>
        <w:t>skierowa</w:t>
      </w:r>
      <w:r w:rsidR="009A3C6C" w:rsidRPr="00A70053">
        <w:rPr>
          <w:rFonts w:ascii="Times New Roman" w:hAnsi="Times New Roman" w:cs="Times New Roman"/>
          <w:sz w:val="24"/>
          <w:szCs w:val="24"/>
        </w:rPr>
        <w:t>ń</w:t>
      </w:r>
      <w:r w:rsidR="00906BBF" w:rsidRPr="00A70053">
        <w:rPr>
          <w:rFonts w:ascii="Times New Roman" w:hAnsi="Times New Roman" w:cs="Times New Roman"/>
          <w:sz w:val="24"/>
          <w:szCs w:val="24"/>
        </w:rPr>
        <w:t xml:space="preserve"> umożliwi ich wdrożenie w praktyce i</w:t>
      </w:r>
      <w:r w:rsidRPr="00A70053">
        <w:rPr>
          <w:rFonts w:ascii="Times New Roman" w:hAnsi="Times New Roman" w:cs="Times New Roman"/>
          <w:sz w:val="24"/>
          <w:szCs w:val="24"/>
        </w:rPr>
        <w:t xml:space="preserve"> będzie miało wpływ na kwestię prowadzenia przez świadczeniodawców list oczekujących na udzielenie świadczenia. </w:t>
      </w:r>
      <w:r w:rsidR="006C5F33" w:rsidRPr="00A70053">
        <w:rPr>
          <w:rFonts w:ascii="Times New Roman" w:hAnsi="Times New Roman" w:cs="Times New Roman"/>
          <w:sz w:val="24"/>
          <w:szCs w:val="24"/>
        </w:rPr>
        <w:lastRenderedPageBreak/>
        <w:t xml:space="preserve">Wdrożenie </w:t>
      </w:r>
      <w:r w:rsidRPr="00A70053">
        <w:rPr>
          <w:rFonts w:ascii="Times New Roman" w:hAnsi="Times New Roman" w:cs="Times New Roman"/>
          <w:sz w:val="24"/>
          <w:szCs w:val="24"/>
        </w:rPr>
        <w:t>e-skierowa</w:t>
      </w:r>
      <w:r w:rsidR="006C5F33" w:rsidRPr="00A70053">
        <w:rPr>
          <w:rFonts w:ascii="Times New Roman" w:hAnsi="Times New Roman" w:cs="Times New Roman"/>
          <w:sz w:val="24"/>
          <w:szCs w:val="24"/>
        </w:rPr>
        <w:t>ń</w:t>
      </w:r>
      <w:r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906BBF" w:rsidRPr="00A70053">
        <w:rPr>
          <w:rFonts w:ascii="Times New Roman" w:hAnsi="Times New Roman" w:cs="Times New Roman"/>
          <w:sz w:val="24"/>
          <w:szCs w:val="24"/>
        </w:rPr>
        <w:t xml:space="preserve">w praktyce spowoduje </w:t>
      </w:r>
      <w:r w:rsidRPr="00A70053">
        <w:rPr>
          <w:rFonts w:ascii="Times New Roman" w:hAnsi="Times New Roman" w:cs="Times New Roman"/>
          <w:sz w:val="24"/>
          <w:szCs w:val="24"/>
        </w:rPr>
        <w:t xml:space="preserve">znaczne udogodnienia </w:t>
      </w:r>
      <w:r w:rsidR="00906BBF" w:rsidRPr="00A70053">
        <w:rPr>
          <w:rFonts w:ascii="Times New Roman" w:hAnsi="Times New Roman" w:cs="Times New Roman"/>
          <w:sz w:val="24"/>
          <w:szCs w:val="24"/>
        </w:rPr>
        <w:t xml:space="preserve">dla </w:t>
      </w:r>
      <w:r w:rsidR="006C5F33" w:rsidRPr="00A70053">
        <w:rPr>
          <w:rFonts w:ascii="Times New Roman" w:hAnsi="Times New Roman" w:cs="Times New Roman"/>
          <w:sz w:val="24"/>
          <w:szCs w:val="24"/>
        </w:rPr>
        <w:t>pacjentów</w:t>
      </w:r>
      <w:r w:rsidR="00906BBF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60037B">
        <w:rPr>
          <w:rFonts w:ascii="Times New Roman" w:hAnsi="Times New Roman" w:cs="Times New Roman"/>
          <w:sz w:val="24"/>
          <w:szCs w:val="24"/>
        </w:rPr>
        <w:t>w </w:t>
      </w:r>
      <w:r w:rsidRPr="00A70053">
        <w:rPr>
          <w:rFonts w:ascii="Times New Roman" w:hAnsi="Times New Roman" w:cs="Times New Roman"/>
          <w:sz w:val="24"/>
          <w:szCs w:val="24"/>
        </w:rPr>
        <w:t>umówieniu się na konkretne świadczenie opieki zdrowotnej</w:t>
      </w:r>
      <w:r w:rsidR="00906BBF" w:rsidRPr="00A70053">
        <w:rPr>
          <w:rFonts w:ascii="Times New Roman" w:hAnsi="Times New Roman" w:cs="Times New Roman"/>
          <w:sz w:val="24"/>
          <w:szCs w:val="24"/>
        </w:rPr>
        <w:t>, a prowadzący</w:t>
      </w:r>
      <w:r w:rsidR="00AB1AA6" w:rsidRPr="00A70053">
        <w:rPr>
          <w:rFonts w:ascii="Times New Roman" w:hAnsi="Times New Roman" w:cs="Times New Roman"/>
          <w:sz w:val="24"/>
          <w:szCs w:val="24"/>
        </w:rPr>
        <w:t>m</w:t>
      </w:r>
      <w:r w:rsidR="00906BBF" w:rsidRPr="00A70053">
        <w:rPr>
          <w:rFonts w:ascii="Times New Roman" w:hAnsi="Times New Roman" w:cs="Times New Roman"/>
          <w:sz w:val="24"/>
          <w:szCs w:val="24"/>
        </w:rPr>
        <w:t xml:space="preserve"> listy oczekujących na udzielenie świadczenia </w:t>
      </w:r>
      <w:r w:rsidR="00095D60" w:rsidRPr="00A70053">
        <w:rPr>
          <w:rFonts w:ascii="Times New Roman" w:hAnsi="Times New Roman" w:cs="Times New Roman"/>
          <w:sz w:val="24"/>
          <w:szCs w:val="24"/>
        </w:rPr>
        <w:t xml:space="preserve">umożliwi </w:t>
      </w:r>
      <w:r w:rsidRPr="00A70053">
        <w:rPr>
          <w:rFonts w:ascii="Times New Roman" w:hAnsi="Times New Roman" w:cs="Times New Roman"/>
          <w:sz w:val="24"/>
          <w:szCs w:val="24"/>
        </w:rPr>
        <w:t>racjonalizowani</w:t>
      </w:r>
      <w:r w:rsidR="00095D60" w:rsidRPr="00A70053">
        <w:rPr>
          <w:rFonts w:ascii="Times New Roman" w:hAnsi="Times New Roman" w:cs="Times New Roman"/>
          <w:sz w:val="24"/>
          <w:szCs w:val="24"/>
        </w:rPr>
        <w:t>e</w:t>
      </w:r>
      <w:r w:rsidRPr="00A70053">
        <w:rPr>
          <w:rFonts w:ascii="Times New Roman" w:hAnsi="Times New Roman" w:cs="Times New Roman"/>
          <w:sz w:val="24"/>
          <w:szCs w:val="24"/>
        </w:rPr>
        <w:t xml:space="preserve"> zapisów na </w:t>
      </w:r>
      <w:r w:rsidR="00FE100D" w:rsidRPr="00A70053">
        <w:rPr>
          <w:rFonts w:ascii="Times New Roman" w:hAnsi="Times New Roman" w:cs="Times New Roman"/>
          <w:sz w:val="24"/>
          <w:szCs w:val="24"/>
        </w:rPr>
        <w:t xml:space="preserve">tych </w:t>
      </w:r>
      <w:r w:rsidRPr="00A70053">
        <w:rPr>
          <w:rFonts w:ascii="Times New Roman" w:hAnsi="Times New Roman" w:cs="Times New Roman"/>
          <w:sz w:val="24"/>
          <w:szCs w:val="24"/>
        </w:rPr>
        <w:t>listach</w:t>
      </w:r>
      <w:r w:rsidR="00F233B7" w:rsidRPr="00A70053">
        <w:rPr>
          <w:rFonts w:ascii="Times New Roman" w:hAnsi="Times New Roman" w:cs="Times New Roman"/>
          <w:sz w:val="24"/>
          <w:szCs w:val="24"/>
        </w:rPr>
        <w:t xml:space="preserve">. </w:t>
      </w:r>
      <w:r w:rsidRPr="00A70053">
        <w:rPr>
          <w:rFonts w:ascii="Times New Roman" w:hAnsi="Times New Roman" w:cs="Times New Roman"/>
          <w:sz w:val="24"/>
          <w:szCs w:val="24"/>
        </w:rPr>
        <w:t>Pacjent nie będzie bowiem mógł już (nawet przez dopuszczalny obecn</w:t>
      </w:r>
      <w:r w:rsidR="00347548">
        <w:rPr>
          <w:rFonts w:ascii="Times New Roman" w:hAnsi="Times New Roman" w:cs="Times New Roman"/>
          <w:sz w:val="24"/>
          <w:szCs w:val="24"/>
        </w:rPr>
        <w:t xml:space="preserve">ie </w:t>
      </w:r>
      <w:r w:rsidRPr="00A70053">
        <w:rPr>
          <w:rFonts w:ascii="Times New Roman" w:hAnsi="Times New Roman" w:cs="Times New Roman"/>
          <w:sz w:val="24"/>
          <w:szCs w:val="24"/>
        </w:rPr>
        <w:t xml:space="preserve">okres 14 dni roboczych od momentu zapisu) zapisać się na więcej niż jedną listę oczekujących </w:t>
      </w:r>
      <w:r w:rsidR="00C702B5" w:rsidRPr="00A70053">
        <w:rPr>
          <w:rFonts w:ascii="Times New Roman" w:hAnsi="Times New Roman" w:cs="Times New Roman"/>
          <w:sz w:val="24"/>
          <w:szCs w:val="24"/>
        </w:rPr>
        <w:t xml:space="preserve">na udzielenie świadczenia </w:t>
      </w:r>
      <w:r w:rsidRPr="00A70053">
        <w:rPr>
          <w:rFonts w:ascii="Times New Roman" w:hAnsi="Times New Roman" w:cs="Times New Roman"/>
          <w:sz w:val="24"/>
          <w:szCs w:val="24"/>
        </w:rPr>
        <w:t xml:space="preserve">na podstawie tego samego skierowania. Po dokonaniu bowiem pierwszego zapisu, skierowanie zostanie automatycznie przez system oznaczone jako „w realizacji” i jego ponowne użycie do zapisania się na listę oczekujących </w:t>
      </w:r>
      <w:r w:rsidR="00C702B5" w:rsidRPr="00A70053">
        <w:rPr>
          <w:rFonts w:ascii="Times New Roman" w:hAnsi="Times New Roman" w:cs="Times New Roman"/>
          <w:sz w:val="24"/>
          <w:szCs w:val="24"/>
        </w:rPr>
        <w:t xml:space="preserve">na udzielenie świadczenia </w:t>
      </w:r>
      <w:r w:rsidRPr="00A70053">
        <w:rPr>
          <w:rFonts w:ascii="Times New Roman" w:hAnsi="Times New Roman" w:cs="Times New Roman"/>
          <w:sz w:val="24"/>
          <w:szCs w:val="24"/>
        </w:rPr>
        <w:t>u innego świadczeniodawc</w:t>
      </w:r>
      <w:r w:rsidR="00347548">
        <w:rPr>
          <w:rFonts w:ascii="Times New Roman" w:hAnsi="Times New Roman" w:cs="Times New Roman"/>
          <w:sz w:val="24"/>
          <w:szCs w:val="24"/>
        </w:rPr>
        <w:t>y nie będzie możliwe. Dodatkowo</w:t>
      </w:r>
      <w:r w:rsidRPr="00A70053">
        <w:rPr>
          <w:rFonts w:ascii="Times New Roman" w:hAnsi="Times New Roman" w:cs="Times New Roman"/>
          <w:sz w:val="24"/>
          <w:szCs w:val="24"/>
        </w:rPr>
        <w:t xml:space="preserve"> w art. 20 </w:t>
      </w:r>
      <w:r w:rsidR="00B656F1" w:rsidRPr="00A70053">
        <w:rPr>
          <w:rFonts w:ascii="Times New Roman" w:hAnsi="Times New Roman" w:cs="Times New Roman"/>
          <w:sz w:val="24"/>
          <w:szCs w:val="24"/>
        </w:rPr>
        <w:t xml:space="preserve">ustawy o świadczeniach w dodawanym </w:t>
      </w:r>
      <w:r w:rsidRPr="00A70053">
        <w:rPr>
          <w:rFonts w:ascii="Times New Roman" w:hAnsi="Times New Roman" w:cs="Times New Roman"/>
          <w:sz w:val="24"/>
          <w:szCs w:val="24"/>
        </w:rPr>
        <w:t>ust. 10fa proponuje się, aby możliwość zapisania się tylko na jedną listę oczekujących obejmowała również sytuacje, gdy pacjent otrzyma więcej niż jedno skierowanie na to samo świadczenie opieki zdrowotnej.</w:t>
      </w:r>
      <w:r w:rsidR="001945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694D" w:rsidRPr="00A70053" w:rsidRDefault="00984312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Intencją tego przepisu jest uniemożliwienie zapisania się na listę oczekujących na udzielenie więcej niż jednego (takiego samego) świadczenia finansowanego ze środków publicznych. W sytuacji, w której świadczeniobiorca otrzyma więcej niż jedno skierowanie na to samo świadczenie opieki zdrowotnej, </w:t>
      </w:r>
      <w:r w:rsidR="0060037B">
        <w:rPr>
          <w:rFonts w:ascii="Times New Roman" w:hAnsi="Times New Roman" w:cs="Times New Roman"/>
          <w:sz w:val="24"/>
          <w:szCs w:val="24"/>
        </w:rPr>
        <w:t>do czasu jego zrealizowania (co </w:t>
      </w:r>
      <w:r w:rsidRPr="00A70053">
        <w:rPr>
          <w:rFonts w:ascii="Times New Roman" w:hAnsi="Times New Roman" w:cs="Times New Roman"/>
          <w:sz w:val="24"/>
          <w:szCs w:val="24"/>
        </w:rPr>
        <w:t xml:space="preserve">będzie oznaczało zmianę statusu tego skierowania w systemie teleinformatycznym </w:t>
      </w:r>
      <w:r w:rsidR="00F11C2D" w:rsidRPr="00A70053">
        <w:rPr>
          <w:rFonts w:ascii="Times New Roman" w:hAnsi="Times New Roman" w:cs="Times New Roman"/>
          <w:sz w:val="24"/>
          <w:szCs w:val="24"/>
        </w:rPr>
        <w:t xml:space="preserve">Platformy </w:t>
      </w:r>
      <w:r w:rsidRPr="00A70053">
        <w:rPr>
          <w:rFonts w:ascii="Times New Roman" w:hAnsi="Times New Roman" w:cs="Times New Roman"/>
          <w:sz w:val="24"/>
          <w:szCs w:val="24"/>
        </w:rPr>
        <w:t>P1 z „w realizacji” na „zrealizowane”), świadczeniobiorca nie będzie miał możliwości zapisania się na listę oczekujących na udzielenie tożsamego świadczenia.</w:t>
      </w:r>
      <w:r w:rsidR="00D9173E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60037B">
        <w:rPr>
          <w:rFonts w:ascii="Times New Roman" w:hAnsi="Times New Roman" w:cs="Times New Roman"/>
          <w:sz w:val="24"/>
          <w:szCs w:val="24"/>
        </w:rPr>
        <w:t>W </w:t>
      </w:r>
      <w:r w:rsidRPr="00A70053">
        <w:rPr>
          <w:rFonts w:ascii="Times New Roman" w:hAnsi="Times New Roman" w:cs="Times New Roman"/>
          <w:sz w:val="24"/>
          <w:szCs w:val="24"/>
        </w:rPr>
        <w:t xml:space="preserve">przypadku pacjentów korzystających ze świadczeń na zasadzie odpłatności </w:t>
      </w:r>
      <w:r w:rsidR="004105C9" w:rsidRPr="00A70053">
        <w:rPr>
          <w:rFonts w:ascii="Times New Roman" w:hAnsi="Times New Roman" w:cs="Times New Roman"/>
          <w:sz w:val="24"/>
          <w:szCs w:val="24"/>
        </w:rPr>
        <w:t>będzie istniała</w:t>
      </w:r>
      <w:r w:rsidRPr="00A70053">
        <w:rPr>
          <w:rFonts w:ascii="Times New Roman" w:hAnsi="Times New Roman" w:cs="Times New Roman"/>
          <w:sz w:val="24"/>
          <w:szCs w:val="24"/>
        </w:rPr>
        <w:t xml:space="preserve"> możliwość wykorzystania dowolnej </w:t>
      </w:r>
      <w:r w:rsidR="004105C9" w:rsidRPr="00A70053">
        <w:rPr>
          <w:rFonts w:ascii="Times New Roman" w:hAnsi="Times New Roman" w:cs="Times New Roman"/>
          <w:sz w:val="24"/>
          <w:szCs w:val="24"/>
        </w:rPr>
        <w:t>liczby</w:t>
      </w:r>
      <w:r w:rsidRPr="00A70053">
        <w:rPr>
          <w:rFonts w:ascii="Times New Roman" w:hAnsi="Times New Roman" w:cs="Times New Roman"/>
          <w:sz w:val="24"/>
          <w:szCs w:val="24"/>
        </w:rPr>
        <w:t xml:space="preserve"> skierowań</w:t>
      </w:r>
      <w:r w:rsidR="004105C9" w:rsidRPr="00A70053">
        <w:rPr>
          <w:rFonts w:ascii="Times New Roman" w:hAnsi="Times New Roman" w:cs="Times New Roman"/>
          <w:sz w:val="24"/>
          <w:szCs w:val="24"/>
        </w:rPr>
        <w:t>, ponieważ świadczenia udzielane opłatnie nie są objęte listą oczekujących na udzielenie świadczenia.</w:t>
      </w:r>
      <w:r w:rsidR="00B656F1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960318" w:rsidRPr="00A70053">
        <w:rPr>
          <w:rFonts w:ascii="Times New Roman" w:hAnsi="Times New Roman" w:cs="Times New Roman"/>
          <w:sz w:val="24"/>
          <w:szCs w:val="24"/>
        </w:rPr>
        <w:t xml:space="preserve">Jednocześnie modyfikacji ulegają przepisy dotyczące list oczekujących na udzielenie świadczenia. </w:t>
      </w:r>
      <w:r w:rsidR="0091608A" w:rsidRPr="00A70053">
        <w:rPr>
          <w:rFonts w:ascii="Times New Roman" w:hAnsi="Times New Roman" w:cs="Times New Roman"/>
          <w:sz w:val="24"/>
          <w:szCs w:val="24"/>
        </w:rPr>
        <w:t xml:space="preserve">Dotychczas prowadzone listy oczekujących </w:t>
      </w:r>
      <w:r w:rsidR="00C702B5" w:rsidRPr="00A70053">
        <w:rPr>
          <w:rFonts w:ascii="Times New Roman" w:hAnsi="Times New Roman" w:cs="Times New Roman"/>
          <w:sz w:val="24"/>
          <w:szCs w:val="24"/>
        </w:rPr>
        <w:t xml:space="preserve">na udzielenie świadczenia </w:t>
      </w:r>
      <w:r w:rsidR="0091608A" w:rsidRPr="00A70053">
        <w:rPr>
          <w:rFonts w:ascii="Times New Roman" w:hAnsi="Times New Roman" w:cs="Times New Roman"/>
          <w:sz w:val="24"/>
          <w:szCs w:val="24"/>
        </w:rPr>
        <w:t xml:space="preserve">staną się częścią harmonogramów przyjęć, które faktycznie </w:t>
      </w:r>
      <w:r w:rsidR="00170AE3" w:rsidRPr="00A70053">
        <w:rPr>
          <w:rFonts w:ascii="Times New Roman" w:hAnsi="Times New Roman" w:cs="Times New Roman"/>
          <w:sz w:val="24"/>
          <w:szCs w:val="24"/>
        </w:rPr>
        <w:t xml:space="preserve">są </w:t>
      </w:r>
      <w:r w:rsidR="0091608A" w:rsidRPr="00A70053">
        <w:rPr>
          <w:rFonts w:ascii="Times New Roman" w:hAnsi="Times New Roman" w:cs="Times New Roman"/>
          <w:sz w:val="24"/>
          <w:szCs w:val="24"/>
        </w:rPr>
        <w:t>prowadzone już obecn</w:t>
      </w:r>
      <w:r w:rsidR="00347548">
        <w:rPr>
          <w:rFonts w:ascii="Times New Roman" w:hAnsi="Times New Roman" w:cs="Times New Roman"/>
          <w:sz w:val="24"/>
          <w:szCs w:val="24"/>
        </w:rPr>
        <w:t>ie</w:t>
      </w:r>
      <w:r w:rsidR="0091608A" w:rsidRPr="00A70053">
        <w:rPr>
          <w:rFonts w:ascii="Times New Roman" w:hAnsi="Times New Roman" w:cs="Times New Roman"/>
          <w:sz w:val="24"/>
          <w:szCs w:val="24"/>
        </w:rPr>
        <w:t xml:space="preserve"> przez świadczeniodawców</w:t>
      </w:r>
      <w:r w:rsidR="00105F07" w:rsidRPr="00A70053">
        <w:rPr>
          <w:rFonts w:ascii="Times New Roman" w:hAnsi="Times New Roman" w:cs="Times New Roman"/>
          <w:sz w:val="24"/>
          <w:szCs w:val="24"/>
        </w:rPr>
        <w:t>, niemniej jednak zaproponowana regulacja zapewni jednolite zasady prowadzenia tych harmonogramów.</w:t>
      </w:r>
      <w:r w:rsidR="00960318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0D0370" w:rsidRPr="00A70053">
        <w:rPr>
          <w:rFonts w:ascii="Times New Roman" w:hAnsi="Times New Roman" w:cs="Times New Roman"/>
          <w:sz w:val="24"/>
          <w:szCs w:val="24"/>
        </w:rPr>
        <w:t xml:space="preserve">Dotychczasowe rozwiązania dotyczące list oczekujących </w:t>
      </w:r>
      <w:r w:rsidR="00170AE3" w:rsidRPr="00A70053">
        <w:rPr>
          <w:rFonts w:ascii="Times New Roman" w:hAnsi="Times New Roman" w:cs="Times New Roman"/>
          <w:sz w:val="24"/>
          <w:szCs w:val="24"/>
        </w:rPr>
        <w:t xml:space="preserve">na udzielenie świadczenia </w:t>
      </w:r>
      <w:r w:rsidR="000D0370" w:rsidRPr="00A70053">
        <w:rPr>
          <w:rFonts w:ascii="Times New Roman" w:hAnsi="Times New Roman" w:cs="Times New Roman"/>
          <w:sz w:val="24"/>
          <w:szCs w:val="24"/>
        </w:rPr>
        <w:t>zobowiązują świadczeniodawców do gromadzenia danych tylko o pacjentach pierwszorazowych, co nie pozwala na pełne monitorowanie prawidłowości</w:t>
      </w:r>
      <w:r w:rsidR="0060037B">
        <w:rPr>
          <w:rFonts w:ascii="Times New Roman" w:hAnsi="Times New Roman" w:cs="Times New Roman"/>
          <w:sz w:val="24"/>
          <w:szCs w:val="24"/>
        </w:rPr>
        <w:t xml:space="preserve"> procesu udzielania świadczeń u </w:t>
      </w:r>
      <w:r w:rsidR="000D0370" w:rsidRPr="00A70053">
        <w:rPr>
          <w:rFonts w:ascii="Times New Roman" w:hAnsi="Times New Roman" w:cs="Times New Roman"/>
          <w:sz w:val="24"/>
          <w:szCs w:val="24"/>
        </w:rPr>
        <w:t>danego świadczeniodawcy, chociaż sam świadczeniodawca dysponuje pełnymi danymi w</w:t>
      </w:r>
      <w:r w:rsidR="002707BD">
        <w:rPr>
          <w:rFonts w:ascii="Times New Roman" w:hAnsi="Times New Roman" w:cs="Times New Roman"/>
          <w:sz w:val="24"/>
          <w:szCs w:val="24"/>
        </w:rPr>
        <w:t> </w:t>
      </w:r>
      <w:r w:rsidR="000D0370" w:rsidRPr="00A70053">
        <w:rPr>
          <w:rFonts w:ascii="Times New Roman" w:hAnsi="Times New Roman" w:cs="Times New Roman"/>
          <w:sz w:val="24"/>
          <w:szCs w:val="24"/>
        </w:rPr>
        <w:t xml:space="preserve">zakresie przyjmowanych przez niego pacjentów. W związku z tym w obecnie </w:t>
      </w:r>
      <w:r w:rsidR="000D0370" w:rsidRPr="00A70053">
        <w:rPr>
          <w:rFonts w:ascii="Times New Roman" w:hAnsi="Times New Roman" w:cs="Times New Roman"/>
          <w:sz w:val="24"/>
          <w:szCs w:val="24"/>
        </w:rPr>
        <w:lastRenderedPageBreak/>
        <w:t xml:space="preserve">procedowanym projekcie ustawy w ramach zmiany ustawy o świadczeniach </w:t>
      </w:r>
      <w:r w:rsidR="00105F07" w:rsidRPr="00A70053">
        <w:rPr>
          <w:rFonts w:ascii="Times New Roman" w:hAnsi="Times New Roman" w:cs="Times New Roman"/>
          <w:sz w:val="24"/>
          <w:szCs w:val="24"/>
        </w:rPr>
        <w:t>(art.</w:t>
      </w:r>
      <w:r w:rsidR="008273CA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105F07" w:rsidRPr="00A70053">
        <w:rPr>
          <w:rFonts w:ascii="Times New Roman" w:hAnsi="Times New Roman" w:cs="Times New Roman"/>
          <w:sz w:val="24"/>
          <w:szCs w:val="24"/>
        </w:rPr>
        <w:t xml:space="preserve">19a) </w:t>
      </w:r>
      <w:r w:rsidR="000D0370" w:rsidRPr="00A70053">
        <w:rPr>
          <w:rFonts w:ascii="Times New Roman" w:hAnsi="Times New Roman" w:cs="Times New Roman"/>
          <w:sz w:val="24"/>
          <w:szCs w:val="24"/>
        </w:rPr>
        <w:t xml:space="preserve">wprowadzono rozwiązanie, zgodnie z którym w harmonogramie przyjęć będą rejestrowane dane dotyczące wszystkich osób oczekujących na </w:t>
      </w:r>
      <w:r w:rsidR="00170AE3" w:rsidRPr="00A70053">
        <w:rPr>
          <w:rFonts w:ascii="Times New Roman" w:hAnsi="Times New Roman" w:cs="Times New Roman"/>
          <w:sz w:val="24"/>
          <w:szCs w:val="24"/>
        </w:rPr>
        <w:t>udzielenie świadczenia opieki zdrowotnej nie</w:t>
      </w:r>
      <w:r w:rsidR="000D0370" w:rsidRPr="00A70053">
        <w:rPr>
          <w:rFonts w:ascii="Times New Roman" w:hAnsi="Times New Roman" w:cs="Times New Roman"/>
          <w:sz w:val="24"/>
          <w:szCs w:val="24"/>
        </w:rPr>
        <w:t xml:space="preserve">zależnie od powodu oczekiwania, w szczególności uwzględni to sytuacje oczekiwania na kolejny etap leczenia, oczekiwanie z powodu braku możliwości uzyskania świadczenia w dniu zgłoszenia, </w:t>
      </w:r>
      <w:r w:rsidR="00C7033F" w:rsidRPr="00A70053">
        <w:rPr>
          <w:rFonts w:ascii="Times New Roman" w:hAnsi="Times New Roman" w:cs="Times New Roman"/>
          <w:sz w:val="24"/>
          <w:szCs w:val="24"/>
        </w:rPr>
        <w:t xml:space="preserve">oczekiwanie </w:t>
      </w:r>
      <w:r w:rsidR="000D0370" w:rsidRPr="00A70053">
        <w:rPr>
          <w:rFonts w:ascii="Times New Roman" w:hAnsi="Times New Roman" w:cs="Times New Roman"/>
          <w:sz w:val="24"/>
          <w:szCs w:val="24"/>
        </w:rPr>
        <w:t>na życzenie osoby, która wybrała późniejszy termin niż wskazany przez świadczeniodawcę. Dzięki tym zmianom harmonogram przyjęć będzie odzwierciedlał planowane terminy udzielenia świadczeń wszystkim osobom, które zgłaszają się do świadczeniodawcy</w:t>
      </w:r>
      <w:r w:rsidR="008273CA" w:rsidRPr="00A70053">
        <w:rPr>
          <w:rFonts w:ascii="Times New Roman" w:hAnsi="Times New Roman" w:cs="Times New Roman"/>
          <w:sz w:val="24"/>
          <w:szCs w:val="24"/>
        </w:rPr>
        <w:t>,</w:t>
      </w:r>
      <w:r w:rsidR="000D0370" w:rsidRPr="00A70053">
        <w:rPr>
          <w:rFonts w:ascii="Times New Roman" w:hAnsi="Times New Roman" w:cs="Times New Roman"/>
          <w:sz w:val="24"/>
          <w:szCs w:val="24"/>
        </w:rPr>
        <w:t xml:space="preserve"> tj. obok pacjentów pierwszorazowych także pacjentów przyjętych na bieżąco, pacjentów kontynuujących leczenie oraz osób mających prawo do korzystania ze świadczeń opieki zdrowotnej poza kolejnością lub w trybie nagłym. </w:t>
      </w:r>
      <w:r w:rsidR="00D93DFF" w:rsidRPr="00A70053">
        <w:rPr>
          <w:rFonts w:ascii="Times New Roman" w:hAnsi="Times New Roman" w:cs="Times New Roman"/>
          <w:sz w:val="24"/>
          <w:szCs w:val="24"/>
        </w:rPr>
        <w:t xml:space="preserve">Harmonogram przyjęć będzie stanowił integralną część dokumentacji medycznej prowadzonej przez świadczeniodawcę. </w:t>
      </w:r>
    </w:p>
    <w:p w:rsidR="00323496" w:rsidRPr="00A70053" w:rsidRDefault="004E694D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>Zmianie uleg</w:t>
      </w:r>
      <w:r w:rsidR="00585809" w:rsidRPr="00A70053">
        <w:rPr>
          <w:rFonts w:ascii="Times New Roman" w:hAnsi="Times New Roman" w:cs="Times New Roman"/>
          <w:sz w:val="24"/>
          <w:szCs w:val="24"/>
        </w:rPr>
        <w:t>a</w:t>
      </w:r>
      <w:r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585809" w:rsidRPr="00A70053">
        <w:rPr>
          <w:rFonts w:ascii="Times New Roman" w:hAnsi="Times New Roman" w:cs="Times New Roman"/>
          <w:sz w:val="24"/>
          <w:szCs w:val="24"/>
        </w:rPr>
        <w:t xml:space="preserve">również </w:t>
      </w:r>
      <w:r w:rsidRPr="00A70053">
        <w:rPr>
          <w:rFonts w:ascii="Times New Roman" w:hAnsi="Times New Roman" w:cs="Times New Roman"/>
          <w:sz w:val="24"/>
          <w:szCs w:val="24"/>
        </w:rPr>
        <w:t>art. 23 ustawy o świadczeniach</w:t>
      </w:r>
      <w:r w:rsidR="00B656F1" w:rsidRPr="00A70053">
        <w:rPr>
          <w:rFonts w:ascii="Times New Roman" w:hAnsi="Times New Roman" w:cs="Times New Roman"/>
          <w:sz w:val="24"/>
          <w:szCs w:val="24"/>
        </w:rPr>
        <w:t xml:space="preserve">. </w:t>
      </w:r>
      <w:r w:rsidR="00585809" w:rsidRPr="00A70053">
        <w:rPr>
          <w:rFonts w:ascii="Times New Roman" w:hAnsi="Times New Roman" w:cs="Times New Roman"/>
          <w:sz w:val="24"/>
          <w:szCs w:val="24"/>
        </w:rPr>
        <w:t xml:space="preserve">W związku z nowymi rozwiązaniami dotyczącymi obowiązku prowadzenia harmonogramu przyjęć nie zostały jednak znacząco zwiększone obowiązki sprawozdawcze świadczeniodawców. Przyjęto, że świadczeniodawcy będą jedynie przekazywać dane dotyczące liczby osób wpisanych do harmonogramu </w:t>
      </w:r>
      <w:r w:rsidR="00C7033F" w:rsidRPr="00A70053">
        <w:rPr>
          <w:rFonts w:ascii="Times New Roman" w:hAnsi="Times New Roman" w:cs="Times New Roman"/>
          <w:sz w:val="24"/>
          <w:szCs w:val="24"/>
        </w:rPr>
        <w:t xml:space="preserve">przyjęć </w:t>
      </w:r>
      <w:r w:rsidR="00585809" w:rsidRPr="00A70053">
        <w:rPr>
          <w:rFonts w:ascii="Times New Roman" w:hAnsi="Times New Roman" w:cs="Times New Roman"/>
          <w:sz w:val="24"/>
          <w:szCs w:val="24"/>
        </w:rPr>
        <w:t xml:space="preserve">według wyodrębnionych kategorii oraz informacje o liczbie osób oczekujących, którym świadczeniodawca w trakcie oczekiwania na udzielenie świadczenia zmienił kategorię (np. z oczekującego na przyjętego w stanie nagłym). Natomiast wszystkie inne dane dotyczące osób, które uzyskały świadczenie, które pozwolą na analizy struktury przyjmowanych pacjentów i monitorowanie czasu ich oczekiwania będą prowadzone przez </w:t>
      </w:r>
      <w:r w:rsidR="00D80065" w:rsidRPr="00A70053">
        <w:rPr>
          <w:rFonts w:ascii="Times New Roman" w:hAnsi="Times New Roman" w:cs="Times New Roman"/>
          <w:sz w:val="24"/>
          <w:szCs w:val="24"/>
        </w:rPr>
        <w:t>Narodowy Fundusz Zdrowia</w:t>
      </w:r>
      <w:r w:rsidR="00B656F1" w:rsidRPr="00A70053">
        <w:rPr>
          <w:rFonts w:ascii="Times New Roman" w:hAnsi="Times New Roman" w:cs="Times New Roman"/>
          <w:sz w:val="24"/>
          <w:szCs w:val="24"/>
        </w:rPr>
        <w:t>, zwany dalej „</w:t>
      </w:r>
      <w:r w:rsidR="00D80065" w:rsidRPr="00A70053">
        <w:rPr>
          <w:rFonts w:ascii="Times New Roman" w:hAnsi="Times New Roman" w:cs="Times New Roman"/>
          <w:sz w:val="24"/>
          <w:szCs w:val="24"/>
        </w:rPr>
        <w:t>NFZ</w:t>
      </w:r>
      <w:r w:rsidR="00B656F1" w:rsidRPr="00A70053">
        <w:rPr>
          <w:rFonts w:ascii="Times New Roman" w:hAnsi="Times New Roman" w:cs="Times New Roman"/>
          <w:sz w:val="24"/>
          <w:szCs w:val="24"/>
        </w:rPr>
        <w:t>”,</w:t>
      </w:r>
      <w:r w:rsidR="00D80065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585809" w:rsidRPr="00A70053">
        <w:rPr>
          <w:rFonts w:ascii="Times New Roman" w:hAnsi="Times New Roman" w:cs="Times New Roman"/>
          <w:sz w:val="24"/>
          <w:szCs w:val="24"/>
        </w:rPr>
        <w:t>na podstawie własnych analiz, na podstawie danych przekazywanych w dokumentach rozliczeniowych dotyczących każdego udzie</w:t>
      </w:r>
      <w:r w:rsidR="0060037B">
        <w:rPr>
          <w:rFonts w:ascii="Times New Roman" w:hAnsi="Times New Roman" w:cs="Times New Roman"/>
          <w:sz w:val="24"/>
          <w:szCs w:val="24"/>
        </w:rPr>
        <w:t>lonego świadczenia. W związku z </w:t>
      </w:r>
      <w:r w:rsidR="00585809" w:rsidRPr="00A70053">
        <w:rPr>
          <w:rFonts w:ascii="Times New Roman" w:hAnsi="Times New Roman" w:cs="Times New Roman"/>
          <w:sz w:val="24"/>
          <w:szCs w:val="24"/>
        </w:rPr>
        <w:t>powyższym zostanie wydane nowe rozporządzenie Ministra Zdrowia na podstawie art. 190 ust. 1 ustawy o świadczeniach określające zakres gromadzonych</w:t>
      </w:r>
      <w:r w:rsidR="0060037B">
        <w:rPr>
          <w:rFonts w:ascii="Times New Roman" w:hAnsi="Times New Roman" w:cs="Times New Roman"/>
          <w:sz w:val="24"/>
          <w:szCs w:val="24"/>
        </w:rPr>
        <w:t xml:space="preserve"> i </w:t>
      </w:r>
      <w:r w:rsidR="00585809" w:rsidRPr="00A70053">
        <w:rPr>
          <w:rFonts w:ascii="Times New Roman" w:hAnsi="Times New Roman" w:cs="Times New Roman"/>
          <w:sz w:val="24"/>
          <w:szCs w:val="24"/>
        </w:rPr>
        <w:t xml:space="preserve">przekazywanych przez świadczeniodawców informacji, w którym zostaną uwzględnione dodatkowe dane dotyczące wpisu do harmonogramu </w:t>
      </w:r>
      <w:r w:rsidR="00C7033F" w:rsidRPr="00A70053">
        <w:rPr>
          <w:rFonts w:ascii="Times New Roman" w:hAnsi="Times New Roman" w:cs="Times New Roman"/>
          <w:sz w:val="24"/>
          <w:szCs w:val="24"/>
        </w:rPr>
        <w:t xml:space="preserve">przyjęć </w:t>
      </w:r>
      <w:r w:rsidR="00585809" w:rsidRPr="00A70053">
        <w:rPr>
          <w:rFonts w:ascii="Times New Roman" w:hAnsi="Times New Roman" w:cs="Times New Roman"/>
          <w:sz w:val="24"/>
          <w:szCs w:val="24"/>
        </w:rPr>
        <w:t>każdej osoby, której udzielono świadczenia. Ponadto w ce</w:t>
      </w:r>
      <w:r w:rsidR="00347548">
        <w:rPr>
          <w:rFonts w:ascii="Times New Roman" w:hAnsi="Times New Roman" w:cs="Times New Roman"/>
          <w:sz w:val="24"/>
          <w:szCs w:val="24"/>
        </w:rPr>
        <w:t>lu odciążenia świadczeniodawców</w:t>
      </w:r>
      <w:r w:rsidR="00585809" w:rsidRPr="00A70053">
        <w:rPr>
          <w:rFonts w:ascii="Times New Roman" w:hAnsi="Times New Roman" w:cs="Times New Roman"/>
          <w:sz w:val="24"/>
          <w:szCs w:val="24"/>
        </w:rPr>
        <w:t xml:space="preserve"> obowiązek obliczania średniego czasu oczekiwania został przeniesiony na </w:t>
      </w:r>
      <w:r w:rsidR="00847AFC" w:rsidRPr="00A70053">
        <w:rPr>
          <w:rFonts w:ascii="Times New Roman" w:hAnsi="Times New Roman" w:cs="Times New Roman"/>
          <w:sz w:val="24"/>
          <w:szCs w:val="24"/>
        </w:rPr>
        <w:t xml:space="preserve">NFZ </w:t>
      </w:r>
      <w:r w:rsidR="00585809" w:rsidRPr="00A70053">
        <w:rPr>
          <w:rFonts w:ascii="Times New Roman" w:hAnsi="Times New Roman" w:cs="Times New Roman"/>
          <w:sz w:val="24"/>
          <w:szCs w:val="24"/>
        </w:rPr>
        <w:lastRenderedPageBreak/>
        <w:t xml:space="preserve">(obliczenia te </w:t>
      </w:r>
      <w:r w:rsidR="00F63A7C" w:rsidRPr="00A70053">
        <w:rPr>
          <w:rFonts w:ascii="Times New Roman" w:hAnsi="Times New Roman" w:cs="Times New Roman"/>
          <w:sz w:val="24"/>
          <w:szCs w:val="24"/>
        </w:rPr>
        <w:t>NFZ</w:t>
      </w:r>
      <w:r w:rsidR="00585809" w:rsidRPr="00A70053">
        <w:rPr>
          <w:rFonts w:ascii="Times New Roman" w:hAnsi="Times New Roman" w:cs="Times New Roman"/>
          <w:sz w:val="24"/>
          <w:szCs w:val="24"/>
        </w:rPr>
        <w:t xml:space="preserve"> będzie prowadził także na po</w:t>
      </w:r>
      <w:r w:rsidR="0060037B">
        <w:rPr>
          <w:rFonts w:ascii="Times New Roman" w:hAnsi="Times New Roman" w:cs="Times New Roman"/>
          <w:sz w:val="24"/>
          <w:szCs w:val="24"/>
        </w:rPr>
        <w:t>dstawie danych przekazywanych w </w:t>
      </w:r>
      <w:r w:rsidR="00585809" w:rsidRPr="00A70053">
        <w:rPr>
          <w:rFonts w:ascii="Times New Roman" w:hAnsi="Times New Roman" w:cs="Times New Roman"/>
          <w:sz w:val="24"/>
          <w:szCs w:val="24"/>
        </w:rPr>
        <w:t xml:space="preserve">dokumentach rozliczeniowych). </w:t>
      </w:r>
    </w:p>
    <w:p w:rsidR="000428A3" w:rsidRPr="00A70053" w:rsidRDefault="004E694D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>Ponadto</w:t>
      </w:r>
      <w:r w:rsidR="00264BB5">
        <w:rPr>
          <w:rFonts w:ascii="Times New Roman" w:hAnsi="Times New Roman" w:cs="Times New Roman"/>
          <w:sz w:val="24"/>
          <w:szCs w:val="24"/>
        </w:rPr>
        <w:t>,</w:t>
      </w:r>
      <w:r w:rsidRPr="00A70053">
        <w:rPr>
          <w:rFonts w:ascii="Times New Roman" w:hAnsi="Times New Roman" w:cs="Times New Roman"/>
          <w:sz w:val="24"/>
          <w:szCs w:val="24"/>
        </w:rPr>
        <w:t xml:space="preserve"> dążąc do zwiększenia aktualności danych o pierwszym wolnym terminie</w:t>
      </w:r>
      <w:r w:rsidR="00264BB5">
        <w:rPr>
          <w:rFonts w:ascii="Times New Roman" w:hAnsi="Times New Roman" w:cs="Times New Roman"/>
          <w:sz w:val="24"/>
          <w:szCs w:val="24"/>
        </w:rPr>
        <w:t>,</w:t>
      </w:r>
      <w:r w:rsidRPr="00A70053">
        <w:rPr>
          <w:rFonts w:ascii="Times New Roman" w:hAnsi="Times New Roman" w:cs="Times New Roman"/>
          <w:sz w:val="24"/>
          <w:szCs w:val="24"/>
        </w:rPr>
        <w:t xml:space="preserve"> nałożono (w art. 23 ust. 4 ustawy o świadczeniach) na świadczeniodawców obowiązek przekazywania informacji w tym zakresie każdego dnia roboczego</w:t>
      </w:r>
      <w:r w:rsidR="00D9173E" w:rsidRPr="00A70053">
        <w:rPr>
          <w:rFonts w:ascii="Times New Roman" w:hAnsi="Times New Roman" w:cs="Times New Roman"/>
          <w:sz w:val="24"/>
          <w:szCs w:val="24"/>
        </w:rPr>
        <w:t xml:space="preserve"> do godziny dziesiątej według stanu na dzień poprzedzający</w:t>
      </w:r>
      <w:r w:rsidRPr="00A70053">
        <w:rPr>
          <w:rFonts w:ascii="Times New Roman" w:hAnsi="Times New Roman" w:cs="Times New Roman"/>
          <w:sz w:val="24"/>
          <w:szCs w:val="24"/>
        </w:rPr>
        <w:t>.</w:t>
      </w:r>
      <w:r w:rsidR="00D9173E" w:rsidRPr="00A70053">
        <w:rPr>
          <w:rFonts w:ascii="Times New Roman" w:hAnsi="Times New Roman" w:cs="Times New Roman"/>
          <w:sz w:val="24"/>
          <w:szCs w:val="24"/>
        </w:rPr>
        <w:t xml:space="preserve"> Jednocześnie w przypadku ograniczonych możliwości technicznych, dyrektor oddziału wojewódzkiego NFZ będzie mógł wyrazić zgodę na przekazywanie informacji o pierwszym wolnym terminie udzielenia świadczenia przez świadczeniodawcę raz w tygodniu (art. 23 ust. 4a ustawy o świadczeniach).</w:t>
      </w:r>
      <w:r w:rsidR="000428A3" w:rsidRPr="00A70053">
        <w:rPr>
          <w:rFonts w:ascii="Times New Roman" w:hAnsi="Times New Roman" w:cs="Times New Roman"/>
          <w:sz w:val="24"/>
          <w:szCs w:val="24"/>
        </w:rPr>
        <w:t xml:space="preserve"> Konsekwentnie do zmiany częstotliwości raportowania przez świadczeniodawców, zmodyfikowano termin publikacji ww. informacji przez OW NFZ (art. 23 ust. 5)</w:t>
      </w:r>
      <w:r w:rsidR="00125D6F" w:rsidRPr="00A70053">
        <w:rPr>
          <w:rFonts w:ascii="Times New Roman" w:hAnsi="Times New Roman" w:cs="Times New Roman"/>
          <w:sz w:val="24"/>
          <w:szCs w:val="24"/>
        </w:rPr>
        <w:t xml:space="preserve"> oraz zmieniono ust. 8 i 9 w art. 23 ustawy o świadczeniach</w:t>
      </w:r>
      <w:r w:rsidR="000428A3" w:rsidRPr="00A70053">
        <w:rPr>
          <w:rFonts w:ascii="Times New Roman" w:hAnsi="Times New Roman" w:cs="Times New Roman"/>
          <w:sz w:val="24"/>
          <w:szCs w:val="24"/>
        </w:rPr>
        <w:t>.</w:t>
      </w:r>
    </w:p>
    <w:p w:rsidR="00CA79F2" w:rsidRPr="00A70053" w:rsidRDefault="000D0370" w:rsidP="00A70053">
      <w:pPr>
        <w:pStyle w:val="PKTpunkt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A70053">
        <w:rPr>
          <w:rFonts w:ascii="Times New Roman" w:hAnsi="Times New Roman" w:cs="Times New Roman"/>
          <w:szCs w:val="24"/>
        </w:rPr>
        <w:t>Wprowadzenie nowych rozwiązań</w:t>
      </w:r>
      <w:r w:rsidR="0091608A" w:rsidRPr="00A70053">
        <w:rPr>
          <w:rFonts w:ascii="Times New Roman" w:hAnsi="Times New Roman" w:cs="Times New Roman"/>
          <w:szCs w:val="24"/>
        </w:rPr>
        <w:t>, w szczególności przekazywanie przez świadczeniodawców</w:t>
      </w:r>
      <w:r w:rsidR="00CA79F2" w:rsidRPr="00A70053">
        <w:rPr>
          <w:rFonts w:ascii="Times New Roman" w:hAnsi="Times New Roman" w:cs="Times New Roman"/>
          <w:szCs w:val="24"/>
        </w:rPr>
        <w:t xml:space="preserve"> </w:t>
      </w:r>
      <w:r w:rsidR="0091608A" w:rsidRPr="00A70053">
        <w:rPr>
          <w:rFonts w:ascii="Times New Roman" w:hAnsi="Times New Roman" w:cs="Times New Roman"/>
          <w:szCs w:val="24"/>
        </w:rPr>
        <w:t>informacji o zmianach kategorii pacjentów oczekujących na udzielenie świadczenia u danego świadczeniodawcy</w:t>
      </w:r>
      <w:r w:rsidR="0060037B">
        <w:rPr>
          <w:rFonts w:ascii="Times New Roman" w:hAnsi="Times New Roman" w:cs="Times New Roman"/>
          <w:szCs w:val="24"/>
        </w:rPr>
        <w:t xml:space="preserve"> (art. 23 ust. 1 pkt 2 ustawy o </w:t>
      </w:r>
      <w:r w:rsidR="0091608A" w:rsidRPr="00A70053">
        <w:rPr>
          <w:rFonts w:ascii="Times New Roman" w:hAnsi="Times New Roman" w:cs="Times New Roman"/>
          <w:szCs w:val="24"/>
        </w:rPr>
        <w:t>świadczeniach) oraz z</w:t>
      </w:r>
      <w:r w:rsidR="00AC3266" w:rsidRPr="00A70053">
        <w:rPr>
          <w:rFonts w:ascii="Times New Roman" w:hAnsi="Times New Roman" w:cs="Times New Roman"/>
          <w:szCs w:val="24"/>
        </w:rPr>
        <w:t xml:space="preserve">miany w zakresie </w:t>
      </w:r>
      <w:r w:rsidR="0091608A" w:rsidRPr="00A70053">
        <w:rPr>
          <w:rFonts w:ascii="Times New Roman" w:hAnsi="Times New Roman" w:cs="Times New Roman"/>
          <w:szCs w:val="24"/>
        </w:rPr>
        <w:t>raportowani</w:t>
      </w:r>
      <w:r w:rsidR="00AC3266" w:rsidRPr="00A70053">
        <w:rPr>
          <w:rFonts w:ascii="Times New Roman" w:hAnsi="Times New Roman" w:cs="Times New Roman"/>
          <w:szCs w:val="24"/>
        </w:rPr>
        <w:t>a</w:t>
      </w:r>
      <w:r w:rsidR="0091608A" w:rsidRPr="00A70053">
        <w:rPr>
          <w:rFonts w:ascii="Times New Roman" w:hAnsi="Times New Roman" w:cs="Times New Roman"/>
          <w:szCs w:val="24"/>
        </w:rPr>
        <w:t xml:space="preserve"> przez świadczeniodawców</w:t>
      </w:r>
      <w:r w:rsidR="00B239FA" w:rsidRPr="00A70053">
        <w:rPr>
          <w:rFonts w:ascii="Times New Roman" w:hAnsi="Times New Roman" w:cs="Times New Roman"/>
          <w:szCs w:val="24"/>
        </w:rPr>
        <w:t>,</w:t>
      </w:r>
      <w:r w:rsidRPr="00A70053">
        <w:rPr>
          <w:rFonts w:ascii="Times New Roman" w:hAnsi="Times New Roman" w:cs="Times New Roman"/>
          <w:szCs w:val="24"/>
        </w:rPr>
        <w:t xml:space="preserve"> poprawi zarządzanie czasem oczekiwania wszystkich grup pacjentów i zapewni wzrost transparentności wyznaczania terminów udzielania świadczeń, poprawę monitorowania danych o osobach oczekujących na świadczenia oraz urealnienie czasów oczekiwania. </w:t>
      </w:r>
      <w:r w:rsidR="00332A86" w:rsidRPr="00A70053">
        <w:rPr>
          <w:rFonts w:ascii="Times New Roman" w:hAnsi="Times New Roman" w:cs="Times New Roman"/>
          <w:szCs w:val="24"/>
        </w:rPr>
        <w:t>W ramach ww. ułatwień proponuje się również, aby świadczeniodawcy mogli przekazywać informacje o zmianie terminu udzielenia świadczenia</w:t>
      </w:r>
      <w:r w:rsidR="00CA79F2" w:rsidRPr="00A70053">
        <w:rPr>
          <w:rFonts w:ascii="Times New Roman" w:hAnsi="Times New Roman" w:cs="Times New Roman"/>
          <w:szCs w:val="24"/>
        </w:rPr>
        <w:t xml:space="preserve"> w przypadku świadczeń, dla których czas oczekiwania jest dłuższy</w:t>
      </w:r>
      <w:r w:rsidR="008273CA" w:rsidRPr="00A70053">
        <w:rPr>
          <w:rFonts w:ascii="Times New Roman" w:hAnsi="Times New Roman" w:cs="Times New Roman"/>
          <w:szCs w:val="24"/>
        </w:rPr>
        <w:t xml:space="preserve"> niż 180 dni</w:t>
      </w:r>
      <w:r w:rsidR="0060037B">
        <w:rPr>
          <w:rFonts w:ascii="Times New Roman" w:hAnsi="Times New Roman" w:cs="Times New Roman"/>
          <w:szCs w:val="24"/>
        </w:rPr>
        <w:t>, raz na 3 miesiące (art. </w:t>
      </w:r>
      <w:r w:rsidR="00CA79F2" w:rsidRPr="00A70053">
        <w:rPr>
          <w:rFonts w:ascii="Times New Roman" w:hAnsi="Times New Roman" w:cs="Times New Roman"/>
          <w:szCs w:val="24"/>
        </w:rPr>
        <w:t>20 ust. 8a ustawy o świadcz</w:t>
      </w:r>
      <w:r w:rsidR="00347548">
        <w:rPr>
          <w:rFonts w:ascii="Times New Roman" w:hAnsi="Times New Roman" w:cs="Times New Roman"/>
          <w:szCs w:val="24"/>
        </w:rPr>
        <w:t>eniach). Jednocześnie</w:t>
      </w:r>
      <w:r w:rsidR="00CA79F2" w:rsidRPr="00A70053">
        <w:rPr>
          <w:rFonts w:ascii="Times New Roman" w:hAnsi="Times New Roman" w:cs="Times New Roman"/>
          <w:szCs w:val="24"/>
        </w:rPr>
        <w:t xml:space="preserve"> w art. 20 ust. 9a u</w:t>
      </w:r>
      <w:r w:rsidR="0060037B">
        <w:rPr>
          <w:rFonts w:ascii="Times New Roman" w:hAnsi="Times New Roman" w:cs="Times New Roman"/>
          <w:szCs w:val="24"/>
        </w:rPr>
        <w:t>stawy o </w:t>
      </w:r>
      <w:r w:rsidR="00CA79F2" w:rsidRPr="00A70053">
        <w:rPr>
          <w:rFonts w:ascii="Times New Roman" w:hAnsi="Times New Roman" w:cs="Times New Roman"/>
          <w:szCs w:val="24"/>
        </w:rPr>
        <w:t>świadczeniach wprowadza się dla świadczenio</w:t>
      </w:r>
      <w:r w:rsidR="0060037B">
        <w:rPr>
          <w:rFonts w:ascii="Times New Roman" w:hAnsi="Times New Roman" w:cs="Times New Roman"/>
          <w:szCs w:val="24"/>
        </w:rPr>
        <w:t>dawców możliwość informowania o </w:t>
      </w:r>
      <w:r w:rsidR="00CA79F2" w:rsidRPr="00A70053">
        <w:rPr>
          <w:rFonts w:ascii="Times New Roman" w:hAnsi="Times New Roman" w:cs="Times New Roman"/>
          <w:szCs w:val="24"/>
        </w:rPr>
        <w:t>zmianie terminu udzielenia świadczenia opieki zdrowotnej pacjentów wpisanych na listę oczekujących</w:t>
      </w:r>
      <w:r w:rsidR="00C702B5" w:rsidRPr="00A70053">
        <w:rPr>
          <w:rFonts w:ascii="Times New Roman" w:hAnsi="Times New Roman" w:cs="Times New Roman"/>
          <w:color w:val="000000"/>
          <w:szCs w:val="24"/>
        </w:rPr>
        <w:t xml:space="preserve"> na udzielenie świadczenia</w:t>
      </w:r>
      <w:r w:rsidR="00CA79F2" w:rsidRPr="00A70053">
        <w:rPr>
          <w:rFonts w:ascii="Times New Roman" w:hAnsi="Times New Roman" w:cs="Times New Roman"/>
          <w:szCs w:val="24"/>
        </w:rPr>
        <w:t>, którym</w:t>
      </w:r>
      <w:r w:rsidR="0060037B">
        <w:rPr>
          <w:rFonts w:ascii="Times New Roman" w:hAnsi="Times New Roman" w:cs="Times New Roman"/>
          <w:szCs w:val="24"/>
        </w:rPr>
        <w:t xml:space="preserve"> wyznaczono termin udzielenia w </w:t>
      </w:r>
      <w:r w:rsidR="00CA79F2" w:rsidRPr="00A70053">
        <w:rPr>
          <w:rFonts w:ascii="Times New Roman" w:hAnsi="Times New Roman" w:cs="Times New Roman"/>
          <w:szCs w:val="24"/>
        </w:rPr>
        <w:t xml:space="preserve">przedziale między 7 a 30 dniem liczonym od upływu terminu wyznaczonego dla świadczeniobiorcy, który nie stawił się </w:t>
      </w:r>
      <w:r w:rsidR="008273CA" w:rsidRPr="00A70053">
        <w:rPr>
          <w:rFonts w:ascii="Times New Roman" w:hAnsi="Times New Roman" w:cs="Times New Roman"/>
          <w:szCs w:val="24"/>
        </w:rPr>
        <w:t xml:space="preserve">u świadczeniodawcy </w:t>
      </w:r>
      <w:r w:rsidR="00CA79F2" w:rsidRPr="00A70053">
        <w:rPr>
          <w:rFonts w:ascii="Times New Roman" w:hAnsi="Times New Roman" w:cs="Times New Roman"/>
          <w:szCs w:val="24"/>
        </w:rPr>
        <w:t xml:space="preserve">na udzielenie świadczenia opieki zdrowotnej lub zrezygnował z udzielenia tego świadczenia, z uwzględnieniem </w:t>
      </w:r>
      <w:r w:rsidR="00125D6F" w:rsidRPr="00A70053">
        <w:rPr>
          <w:rFonts w:ascii="Times New Roman" w:hAnsi="Times New Roman" w:cs="Times New Roman"/>
          <w:szCs w:val="24"/>
        </w:rPr>
        <w:t xml:space="preserve">kryteriów medycznych </w:t>
      </w:r>
      <w:r w:rsidR="00CA79F2" w:rsidRPr="00A70053">
        <w:rPr>
          <w:rFonts w:ascii="Times New Roman" w:hAnsi="Times New Roman" w:cs="Times New Roman"/>
          <w:szCs w:val="24"/>
        </w:rPr>
        <w:t>określonych w przepisach wydanych na podstawie ust. 11. Ponadto</w:t>
      </w:r>
      <w:r w:rsidR="00347548">
        <w:rPr>
          <w:rFonts w:ascii="Times New Roman" w:hAnsi="Times New Roman" w:cs="Times New Roman"/>
          <w:szCs w:val="24"/>
        </w:rPr>
        <w:t xml:space="preserve"> </w:t>
      </w:r>
      <w:r w:rsidR="00CA79F2" w:rsidRPr="00A70053">
        <w:rPr>
          <w:rFonts w:ascii="Times New Roman" w:hAnsi="Times New Roman" w:cs="Times New Roman"/>
          <w:szCs w:val="24"/>
        </w:rPr>
        <w:t xml:space="preserve">świadczeniodawca będzie mógł informować pacjentów o zakwalifikowaniu do kategorii medycznej i terminie udzielenia świadczenia w dowolny sposób, a nie wyłącznie pisemnie (art. 20 ust. 2 pkt 2 ustawy o </w:t>
      </w:r>
      <w:r w:rsidR="007164E0" w:rsidRPr="00A70053">
        <w:rPr>
          <w:rFonts w:ascii="Times New Roman" w:hAnsi="Times New Roman" w:cs="Times New Roman"/>
          <w:szCs w:val="24"/>
        </w:rPr>
        <w:t>świadczeniach</w:t>
      </w:r>
      <w:r w:rsidR="00CA79F2" w:rsidRPr="00A70053">
        <w:rPr>
          <w:rFonts w:ascii="Times New Roman" w:hAnsi="Times New Roman" w:cs="Times New Roman"/>
          <w:szCs w:val="24"/>
        </w:rPr>
        <w:t xml:space="preserve">). </w:t>
      </w:r>
      <w:r w:rsidR="00347548">
        <w:rPr>
          <w:rFonts w:ascii="Times New Roman" w:hAnsi="Times New Roman" w:cs="Times New Roman"/>
          <w:szCs w:val="24"/>
        </w:rPr>
        <w:t>W konsekwencji</w:t>
      </w:r>
      <w:r w:rsidR="007164E0" w:rsidRPr="00A70053">
        <w:rPr>
          <w:rFonts w:ascii="Times New Roman" w:hAnsi="Times New Roman" w:cs="Times New Roman"/>
          <w:szCs w:val="24"/>
        </w:rPr>
        <w:t xml:space="preserve"> </w:t>
      </w:r>
      <w:r w:rsidR="007164E0" w:rsidRPr="00A70053">
        <w:rPr>
          <w:rFonts w:ascii="Times New Roman" w:hAnsi="Times New Roman" w:cs="Times New Roman"/>
          <w:szCs w:val="24"/>
        </w:rPr>
        <w:lastRenderedPageBreak/>
        <w:t>zmianie ulegają również przepisy art. 42d ust. 5 pkt 3 lit. a oraz art. 42f ust. 5 pkt 1 ustawy o świadczeniach, a w art. 20 ust. 2 tej ustawy dodany zostaje pkt 6, w którym na świadczeniodawcę nakłada się obowiązek wystawienia zaświadczenia o wpisie świadczeniobiorcy na listę oczekujących</w:t>
      </w:r>
      <w:r w:rsidR="00C702B5" w:rsidRPr="00A70053">
        <w:rPr>
          <w:rFonts w:ascii="Times New Roman" w:eastAsiaTheme="minorHAnsi" w:hAnsi="Times New Roman" w:cs="Times New Roman"/>
          <w:bCs w:val="0"/>
          <w:color w:val="000000"/>
          <w:szCs w:val="24"/>
          <w:lang w:eastAsia="en-US"/>
        </w:rPr>
        <w:t xml:space="preserve"> </w:t>
      </w:r>
      <w:r w:rsidR="00C702B5" w:rsidRPr="00A70053">
        <w:rPr>
          <w:rFonts w:ascii="Times New Roman" w:hAnsi="Times New Roman" w:cs="Times New Roman"/>
          <w:szCs w:val="24"/>
        </w:rPr>
        <w:t>na udzielenie świadczenia</w:t>
      </w:r>
      <w:r w:rsidR="007164E0" w:rsidRPr="00A70053">
        <w:rPr>
          <w:rFonts w:ascii="Times New Roman" w:hAnsi="Times New Roman" w:cs="Times New Roman"/>
          <w:szCs w:val="24"/>
        </w:rPr>
        <w:t xml:space="preserve">, zakwalifikowaniu do kategorii medycznej oraz terminie udzielenia świadczenia. </w:t>
      </w:r>
    </w:p>
    <w:p w:rsidR="00AC3266" w:rsidRPr="00A70053" w:rsidRDefault="00960318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Oprócz podmiotów, które dotychczas </w:t>
      </w:r>
      <w:r w:rsidR="00C702B5" w:rsidRPr="00A70053">
        <w:rPr>
          <w:rFonts w:ascii="Times New Roman" w:hAnsi="Times New Roman" w:cs="Times New Roman"/>
          <w:sz w:val="24"/>
          <w:szCs w:val="24"/>
        </w:rPr>
        <w:t xml:space="preserve">były </w:t>
      </w:r>
      <w:r w:rsidRPr="00A70053">
        <w:rPr>
          <w:rFonts w:ascii="Times New Roman" w:hAnsi="Times New Roman" w:cs="Times New Roman"/>
          <w:sz w:val="24"/>
          <w:szCs w:val="24"/>
        </w:rPr>
        <w:t xml:space="preserve">obowiązane do prowadzenia list oczekujących </w:t>
      </w:r>
      <w:r w:rsidR="00C702B5" w:rsidRPr="00A70053">
        <w:rPr>
          <w:rFonts w:ascii="Times New Roman" w:hAnsi="Times New Roman" w:cs="Times New Roman"/>
          <w:sz w:val="24"/>
          <w:szCs w:val="24"/>
        </w:rPr>
        <w:t xml:space="preserve">na udzielenie świadczenia </w:t>
      </w:r>
      <w:r w:rsidRPr="00A70053">
        <w:rPr>
          <w:rFonts w:ascii="Times New Roman" w:hAnsi="Times New Roman" w:cs="Times New Roman"/>
          <w:sz w:val="24"/>
          <w:szCs w:val="24"/>
        </w:rPr>
        <w:t>(tj. szpitali oraz świadczeniodawców udzielających świadczeń specjalistycznych w ambulatoryjnej opiece zdrowotnej)</w:t>
      </w:r>
      <w:r w:rsidR="00B239FA" w:rsidRPr="00A70053">
        <w:rPr>
          <w:rFonts w:ascii="Times New Roman" w:hAnsi="Times New Roman" w:cs="Times New Roman"/>
          <w:sz w:val="24"/>
          <w:szCs w:val="24"/>
        </w:rPr>
        <w:t>,</w:t>
      </w:r>
      <w:r w:rsidRPr="00A70053">
        <w:rPr>
          <w:rFonts w:ascii="Times New Roman" w:hAnsi="Times New Roman" w:cs="Times New Roman"/>
          <w:sz w:val="24"/>
          <w:szCs w:val="24"/>
        </w:rPr>
        <w:t xml:space="preserve"> dodatkowo do prowadzenia zarówno harmonogramu przyjęć, jak i list oczekujących</w:t>
      </w:r>
      <w:r w:rsidR="000D0370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C702B5" w:rsidRPr="00A70053">
        <w:rPr>
          <w:rFonts w:ascii="Times New Roman" w:hAnsi="Times New Roman" w:cs="Times New Roman"/>
          <w:sz w:val="24"/>
          <w:szCs w:val="24"/>
        </w:rPr>
        <w:t xml:space="preserve">na udzielenie świadczenia </w:t>
      </w:r>
      <w:r w:rsidRPr="00A70053">
        <w:rPr>
          <w:rFonts w:ascii="Times New Roman" w:hAnsi="Times New Roman" w:cs="Times New Roman"/>
          <w:sz w:val="24"/>
          <w:szCs w:val="24"/>
        </w:rPr>
        <w:t xml:space="preserve">zostaną zobowiązani świadczeniodawcy udzielający </w:t>
      </w:r>
      <w:r w:rsidR="0067056A" w:rsidRPr="00A70053">
        <w:rPr>
          <w:rFonts w:ascii="Times New Roman" w:hAnsi="Times New Roman" w:cs="Times New Roman"/>
          <w:sz w:val="24"/>
          <w:szCs w:val="24"/>
        </w:rPr>
        <w:t xml:space="preserve">stacjonarnych i całodobowych </w:t>
      </w:r>
      <w:r w:rsidRPr="00A70053">
        <w:rPr>
          <w:rFonts w:ascii="Times New Roman" w:hAnsi="Times New Roman" w:cs="Times New Roman"/>
          <w:sz w:val="24"/>
          <w:szCs w:val="24"/>
        </w:rPr>
        <w:t xml:space="preserve">świadczeń </w:t>
      </w:r>
      <w:r w:rsidR="00CE7BD7" w:rsidRPr="00A70053">
        <w:rPr>
          <w:rFonts w:ascii="Times New Roman" w:hAnsi="Times New Roman" w:cs="Times New Roman"/>
          <w:sz w:val="24"/>
          <w:szCs w:val="24"/>
        </w:rPr>
        <w:t>zdrowotnych innych niż szpitalne</w:t>
      </w:r>
      <w:r w:rsidR="00A37069" w:rsidRPr="00A70053">
        <w:rPr>
          <w:rFonts w:ascii="Times New Roman" w:hAnsi="Times New Roman" w:cs="Times New Roman"/>
          <w:sz w:val="24"/>
          <w:szCs w:val="24"/>
        </w:rPr>
        <w:t xml:space="preserve"> (art. 19</w:t>
      </w:r>
      <w:r w:rsidR="004A470B" w:rsidRPr="00A70053">
        <w:rPr>
          <w:rFonts w:ascii="Times New Roman" w:hAnsi="Times New Roman" w:cs="Times New Roman"/>
          <w:sz w:val="24"/>
          <w:szCs w:val="24"/>
        </w:rPr>
        <w:t>a</w:t>
      </w:r>
      <w:r w:rsidR="00A37069" w:rsidRPr="00A70053">
        <w:rPr>
          <w:rFonts w:ascii="Times New Roman" w:hAnsi="Times New Roman" w:cs="Times New Roman"/>
          <w:sz w:val="24"/>
          <w:szCs w:val="24"/>
        </w:rPr>
        <w:t xml:space="preserve"> ust. 1 i art. 20 ust. 1)</w:t>
      </w:r>
      <w:r w:rsidRPr="00A70053">
        <w:rPr>
          <w:rFonts w:ascii="Times New Roman" w:hAnsi="Times New Roman" w:cs="Times New Roman"/>
          <w:sz w:val="24"/>
          <w:szCs w:val="24"/>
        </w:rPr>
        <w:t>. Uzasadnieniem do wprowadzenia t</w:t>
      </w:r>
      <w:r w:rsidR="0060037B">
        <w:rPr>
          <w:rFonts w:ascii="Times New Roman" w:hAnsi="Times New Roman" w:cs="Times New Roman"/>
          <w:sz w:val="24"/>
          <w:szCs w:val="24"/>
        </w:rPr>
        <w:t>ego rozwiązania jest fakt, że w </w:t>
      </w:r>
      <w:r w:rsidRPr="00A70053">
        <w:rPr>
          <w:rFonts w:ascii="Times New Roman" w:hAnsi="Times New Roman" w:cs="Times New Roman"/>
          <w:sz w:val="24"/>
          <w:szCs w:val="24"/>
        </w:rPr>
        <w:t>związku ze starzeniem się społeczeństwa rośnie zapotrzebowanie na świadczenia opieki długoterminowej oraz paliatywnej</w:t>
      </w:r>
      <w:r w:rsidR="000860F2" w:rsidRPr="00A70053">
        <w:rPr>
          <w:rFonts w:ascii="Times New Roman" w:hAnsi="Times New Roman" w:cs="Times New Roman"/>
          <w:sz w:val="24"/>
          <w:szCs w:val="24"/>
        </w:rPr>
        <w:t xml:space="preserve"> i hospicyjnej</w:t>
      </w:r>
      <w:r w:rsidRPr="00A70053">
        <w:rPr>
          <w:rFonts w:ascii="Times New Roman" w:hAnsi="Times New Roman" w:cs="Times New Roman"/>
          <w:sz w:val="24"/>
          <w:szCs w:val="24"/>
        </w:rPr>
        <w:t xml:space="preserve">. Objęcie tych rodzajów opieki obowiązkiem prowadzenia przez świadczeniodawców </w:t>
      </w:r>
      <w:r w:rsidR="000D0370" w:rsidRPr="00A70053">
        <w:rPr>
          <w:rFonts w:ascii="Times New Roman" w:hAnsi="Times New Roman" w:cs="Times New Roman"/>
          <w:sz w:val="24"/>
          <w:szCs w:val="24"/>
        </w:rPr>
        <w:t>list oczekujących</w:t>
      </w:r>
      <w:r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C702B5" w:rsidRPr="00A70053">
        <w:rPr>
          <w:rFonts w:ascii="Times New Roman" w:hAnsi="Times New Roman" w:cs="Times New Roman"/>
          <w:sz w:val="24"/>
          <w:szCs w:val="24"/>
        </w:rPr>
        <w:t xml:space="preserve">na udzielenie świadczenia </w:t>
      </w:r>
      <w:r w:rsidRPr="00A70053">
        <w:rPr>
          <w:rFonts w:ascii="Times New Roman" w:hAnsi="Times New Roman" w:cs="Times New Roman"/>
          <w:sz w:val="24"/>
          <w:szCs w:val="24"/>
        </w:rPr>
        <w:t>zwiększy transparentność dostępu do tych świadczeń oraz pozwoli monitorować dostępność do nich i podejmować działania na rzecz zwiększenia dostępności, gdy okaże się to konieczne.</w:t>
      </w:r>
      <w:r w:rsidR="002910E7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896B56" w:rsidRPr="00A70053">
        <w:rPr>
          <w:rFonts w:ascii="Times New Roman" w:hAnsi="Times New Roman" w:cs="Times New Roman"/>
          <w:sz w:val="24"/>
          <w:szCs w:val="24"/>
        </w:rPr>
        <w:t>W konsekw</w:t>
      </w:r>
      <w:r w:rsidR="0060037B">
        <w:rPr>
          <w:rFonts w:ascii="Times New Roman" w:hAnsi="Times New Roman" w:cs="Times New Roman"/>
          <w:sz w:val="24"/>
          <w:szCs w:val="24"/>
        </w:rPr>
        <w:t>encji wprowadza się zmianę art. </w:t>
      </w:r>
      <w:r w:rsidR="00896B56" w:rsidRPr="00A70053">
        <w:rPr>
          <w:rFonts w:ascii="Times New Roman" w:hAnsi="Times New Roman" w:cs="Times New Roman"/>
          <w:sz w:val="24"/>
          <w:szCs w:val="24"/>
        </w:rPr>
        <w:t xml:space="preserve">23a ust. 1 ustawy o świadczeniach, w którym krąg podmiotów zobowiązanych do umożliwiania świadczeniobiorcom umawiania się drogą elektroniczną pozostaje bez zmian. </w:t>
      </w:r>
      <w:r w:rsidR="00AC3266" w:rsidRPr="00A70053">
        <w:rPr>
          <w:rFonts w:ascii="Times New Roman" w:hAnsi="Times New Roman" w:cs="Times New Roman"/>
          <w:sz w:val="24"/>
          <w:szCs w:val="24"/>
        </w:rPr>
        <w:t>W przypadku jednak świadczeń pielęgnacyjnych i opiekuńczych w ramach opieki długoterminowej</w:t>
      </w:r>
      <w:r w:rsidR="00EF6EEC" w:rsidRPr="00A70053">
        <w:rPr>
          <w:rFonts w:ascii="Times New Roman" w:hAnsi="Times New Roman" w:cs="Times New Roman"/>
          <w:sz w:val="24"/>
          <w:szCs w:val="24"/>
        </w:rPr>
        <w:t xml:space="preserve"> oraz opieki paliatywnej i hospicyjnej (z wyłączeniem świadczeń</w:t>
      </w:r>
      <w:r w:rsidR="00194543">
        <w:rPr>
          <w:rFonts w:ascii="Times New Roman" w:hAnsi="Times New Roman" w:cs="Times New Roman"/>
          <w:sz w:val="24"/>
          <w:szCs w:val="24"/>
        </w:rPr>
        <w:t xml:space="preserve"> </w:t>
      </w:r>
      <w:r w:rsidR="00125D6F" w:rsidRPr="00A70053">
        <w:rPr>
          <w:rFonts w:ascii="Times New Roman" w:hAnsi="Times New Roman" w:cs="Times New Roman"/>
          <w:bCs/>
          <w:sz w:val="24"/>
          <w:szCs w:val="24"/>
        </w:rPr>
        <w:t>udzielanych w warunkach ambulatoryjnych</w:t>
      </w:r>
      <w:r w:rsidR="00125D6F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EF6EEC" w:rsidRPr="00A70053">
        <w:rPr>
          <w:rFonts w:ascii="Times New Roman" w:hAnsi="Times New Roman" w:cs="Times New Roman"/>
          <w:sz w:val="24"/>
          <w:szCs w:val="24"/>
        </w:rPr>
        <w:t>oraz świadczeń perinatalnej opieki paliatywnej</w:t>
      </w:r>
      <w:r w:rsidR="00DA6518" w:rsidRPr="00A70053">
        <w:rPr>
          <w:rFonts w:ascii="Times New Roman" w:hAnsi="Times New Roman" w:cs="Times New Roman"/>
          <w:sz w:val="24"/>
          <w:szCs w:val="24"/>
        </w:rPr>
        <w:t>)</w:t>
      </w:r>
      <w:r w:rsidR="00EF6EEC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AC3266" w:rsidRPr="00A70053">
        <w:rPr>
          <w:rFonts w:ascii="Times New Roman" w:hAnsi="Times New Roman" w:cs="Times New Roman"/>
          <w:sz w:val="24"/>
          <w:szCs w:val="24"/>
        </w:rPr>
        <w:t>w projekcie ustawy o świadczeniach</w:t>
      </w:r>
      <w:r w:rsidR="00194543">
        <w:rPr>
          <w:rFonts w:ascii="Times New Roman" w:hAnsi="Times New Roman" w:cs="Times New Roman"/>
          <w:sz w:val="24"/>
          <w:szCs w:val="24"/>
        </w:rPr>
        <w:t xml:space="preserve"> </w:t>
      </w:r>
      <w:r w:rsidR="00AC3266" w:rsidRPr="00A70053">
        <w:rPr>
          <w:rFonts w:ascii="Times New Roman" w:hAnsi="Times New Roman" w:cs="Times New Roman"/>
          <w:sz w:val="24"/>
          <w:szCs w:val="24"/>
        </w:rPr>
        <w:t xml:space="preserve">(art. 19a ust. 5) </w:t>
      </w:r>
      <w:r w:rsidR="00194543">
        <w:rPr>
          <w:rFonts w:ascii="Times New Roman" w:hAnsi="Times New Roman" w:cs="Times New Roman"/>
          <w:sz w:val="24"/>
          <w:szCs w:val="24"/>
        </w:rPr>
        <w:t>–</w:t>
      </w:r>
      <w:r w:rsidR="00AC3266" w:rsidRPr="00A70053">
        <w:rPr>
          <w:rFonts w:ascii="Times New Roman" w:hAnsi="Times New Roman" w:cs="Times New Roman"/>
          <w:sz w:val="24"/>
          <w:szCs w:val="24"/>
        </w:rPr>
        <w:t xml:space="preserve"> odstąpiono od obowiązku wskazania </w:t>
      </w:r>
      <w:r w:rsidR="00194543">
        <w:rPr>
          <w:rFonts w:ascii="Times New Roman" w:hAnsi="Times New Roman" w:cs="Times New Roman"/>
          <w:sz w:val="24"/>
          <w:szCs w:val="24"/>
        </w:rPr>
        <w:t>–</w:t>
      </w:r>
      <w:r w:rsidR="00AC3266" w:rsidRPr="00A70053">
        <w:rPr>
          <w:rFonts w:ascii="Times New Roman" w:hAnsi="Times New Roman" w:cs="Times New Roman"/>
          <w:sz w:val="24"/>
          <w:szCs w:val="24"/>
        </w:rPr>
        <w:t xml:space="preserve"> przy dokonywaniu wpisu do harmonogramu przyjęć</w:t>
      </w:r>
      <w:r w:rsidR="00194543">
        <w:rPr>
          <w:rFonts w:ascii="Times New Roman" w:hAnsi="Times New Roman" w:cs="Times New Roman"/>
          <w:sz w:val="24"/>
          <w:szCs w:val="24"/>
        </w:rPr>
        <w:t xml:space="preserve"> </w:t>
      </w:r>
      <w:r w:rsidR="00AC3266" w:rsidRPr="00A70053">
        <w:rPr>
          <w:rFonts w:ascii="Times New Roman" w:hAnsi="Times New Roman" w:cs="Times New Roman"/>
          <w:sz w:val="24"/>
          <w:szCs w:val="24"/>
        </w:rPr>
        <w:t>– planowanego terminu udzielania świadczenia. W przypadku tych świadczeń większość pacjentów objętych jest opieką aż do śmierci, co uniemożliwia wskazanie nawet przybliżonego terminu przyjęcia następnego pacjenta. W związku z powyższym świadczeniodawcy realizujący świadczenia z tych zak</w:t>
      </w:r>
      <w:r w:rsidR="0060037B">
        <w:rPr>
          <w:rFonts w:ascii="Times New Roman" w:hAnsi="Times New Roman" w:cs="Times New Roman"/>
          <w:sz w:val="24"/>
          <w:szCs w:val="24"/>
        </w:rPr>
        <w:t>resów zostali także zwolnieni z </w:t>
      </w:r>
      <w:r w:rsidR="00AC3266" w:rsidRPr="00A70053">
        <w:rPr>
          <w:rFonts w:ascii="Times New Roman" w:hAnsi="Times New Roman" w:cs="Times New Roman"/>
          <w:sz w:val="24"/>
          <w:szCs w:val="24"/>
        </w:rPr>
        <w:t xml:space="preserve">obowiązku przekazywania informacji dotyczącej pierwszych wolnych terminów udzielania świadczeń (art. 23 ust. 4 ustawy o świadczeniach). </w:t>
      </w:r>
    </w:p>
    <w:p w:rsidR="001472B0" w:rsidRPr="00A70053" w:rsidRDefault="00960318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>W dodawanym art. 23b ustawy o świadczeniach</w:t>
      </w:r>
      <w:r w:rsidR="00105F07" w:rsidRPr="00A70053">
        <w:rPr>
          <w:rFonts w:ascii="Times New Roman" w:hAnsi="Times New Roman" w:cs="Times New Roman"/>
          <w:sz w:val="24"/>
          <w:szCs w:val="24"/>
        </w:rPr>
        <w:t xml:space="preserve"> (art. </w:t>
      </w:r>
      <w:r w:rsidR="00B464B3" w:rsidRPr="00A70053">
        <w:rPr>
          <w:rFonts w:ascii="Times New Roman" w:hAnsi="Times New Roman" w:cs="Times New Roman"/>
          <w:sz w:val="24"/>
          <w:szCs w:val="24"/>
        </w:rPr>
        <w:t>4</w:t>
      </w:r>
      <w:r w:rsidR="00105F07" w:rsidRPr="00A70053">
        <w:rPr>
          <w:rFonts w:ascii="Times New Roman" w:hAnsi="Times New Roman" w:cs="Times New Roman"/>
          <w:sz w:val="24"/>
          <w:szCs w:val="24"/>
        </w:rPr>
        <w:t xml:space="preserve"> pkt 6</w:t>
      </w:r>
      <w:r w:rsidR="0091608A" w:rsidRPr="00A70053">
        <w:rPr>
          <w:rFonts w:ascii="Times New Roman" w:hAnsi="Times New Roman" w:cs="Times New Roman"/>
          <w:sz w:val="24"/>
          <w:szCs w:val="24"/>
        </w:rPr>
        <w:t xml:space="preserve"> projektu ustawy)</w:t>
      </w:r>
      <w:r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105F07" w:rsidRPr="00A70053">
        <w:rPr>
          <w:rFonts w:ascii="Times New Roman" w:hAnsi="Times New Roman" w:cs="Times New Roman"/>
          <w:sz w:val="24"/>
          <w:szCs w:val="24"/>
        </w:rPr>
        <w:t>wprowadzono dla</w:t>
      </w:r>
      <w:r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847AFC" w:rsidRPr="00A70053">
        <w:rPr>
          <w:rFonts w:ascii="Times New Roman" w:hAnsi="Times New Roman" w:cs="Times New Roman"/>
          <w:sz w:val="24"/>
          <w:szCs w:val="24"/>
        </w:rPr>
        <w:t>NFZ</w:t>
      </w:r>
      <w:r w:rsidR="00194543">
        <w:rPr>
          <w:rFonts w:ascii="Times New Roman" w:hAnsi="Times New Roman" w:cs="Times New Roman"/>
          <w:sz w:val="24"/>
          <w:szCs w:val="24"/>
        </w:rPr>
        <w:t xml:space="preserve"> </w:t>
      </w:r>
      <w:r w:rsidRPr="00A70053">
        <w:rPr>
          <w:rFonts w:ascii="Times New Roman" w:hAnsi="Times New Roman" w:cs="Times New Roman"/>
          <w:sz w:val="24"/>
          <w:szCs w:val="24"/>
        </w:rPr>
        <w:t>obowiązek</w:t>
      </w:r>
      <w:r w:rsidR="00CE7BD7" w:rsidRPr="00A70053">
        <w:rPr>
          <w:rFonts w:ascii="Times New Roman" w:hAnsi="Times New Roman" w:cs="Times New Roman"/>
          <w:sz w:val="24"/>
          <w:szCs w:val="24"/>
        </w:rPr>
        <w:t xml:space="preserve"> kontaktu z </w:t>
      </w:r>
      <w:r w:rsidR="00105F07" w:rsidRPr="00A70053">
        <w:rPr>
          <w:rFonts w:ascii="Times New Roman" w:hAnsi="Times New Roman" w:cs="Times New Roman"/>
          <w:sz w:val="24"/>
          <w:szCs w:val="24"/>
        </w:rPr>
        <w:t>pacjent</w:t>
      </w:r>
      <w:r w:rsidR="00CE7BD7" w:rsidRPr="00A70053">
        <w:rPr>
          <w:rFonts w:ascii="Times New Roman" w:hAnsi="Times New Roman" w:cs="Times New Roman"/>
          <w:sz w:val="24"/>
          <w:szCs w:val="24"/>
        </w:rPr>
        <w:t>a</w:t>
      </w:r>
      <w:r w:rsidR="00105F07" w:rsidRPr="00A70053">
        <w:rPr>
          <w:rFonts w:ascii="Times New Roman" w:hAnsi="Times New Roman" w:cs="Times New Roman"/>
          <w:sz w:val="24"/>
          <w:szCs w:val="24"/>
        </w:rPr>
        <w:t>m</w:t>
      </w:r>
      <w:r w:rsidR="00CE7BD7" w:rsidRPr="00A70053">
        <w:rPr>
          <w:rFonts w:ascii="Times New Roman" w:hAnsi="Times New Roman" w:cs="Times New Roman"/>
          <w:sz w:val="24"/>
          <w:szCs w:val="24"/>
        </w:rPr>
        <w:t>i</w:t>
      </w:r>
      <w:r w:rsidR="00105F07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CE7BD7" w:rsidRPr="00A70053">
        <w:rPr>
          <w:rFonts w:ascii="Times New Roman" w:hAnsi="Times New Roman" w:cs="Times New Roman"/>
          <w:sz w:val="24"/>
          <w:szCs w:val="24"/>
        </w:rPr>
        <w:t xml:space="preserve">wpisanymi </w:t>
      </w:r>
      <w:r w:rsidR="00CE7BD7" w:rsidRPr="00A70053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60037B">
        <w:rPr>
          <w:rFonts w:ascii="Times New Roman" w:hAnsi="Times New Roman" w:cs="Times New Roman"/>
          <w:sz w:val="24"/>
          <w:szCs w:val="24"/>
        </w:rPr>
        <w:t> </w:t>
      </w:r>
      <w:r w:rsidR="00CE7BD7" w:rsidRPr="00A70053">
        <w:rPr>
          <w:rFonts w:ascii="Times New Roman" w:hAnsi="Times New Roman" w:cs="Times New Roman"/>
          <w:sz w:val="24"/>
          <w:szCs w:val="24"/>
        </w:rPr>
        <w:t>harmonogramach przyjęć w aplikacji udostępnionej przez NFZ (tzw. aplikacji AP</w:t>
      </w:r>
      <w:r w:rsidR="0060037B">
        <w:rPr>
          <w:rFonts w:ascii="Times New Roman" w:hAnsi="Times New Roman" w:cs="Times New Roman"/>
          <w:sz w:val="24"/>
          <w:szCs w:val="24"/>
        </w:rPr>
        <w:noBreakHyphen/>
      </w:r>
      <w:r w:rsidR="00CE7BD7" w:rsidRPr="00A70053">
        <w:rPr>
          <w:rFonts w:ascii="Times New Roman" w:hAnsi="Times New Roman" w:cs="Times New Roman"/>
          <w:sz w:val="24"/>
          <w:szCs w:val="24"/>
        </w:rPr>
        <w:t>KOLCE)</w:t>
      </w:r>
      <w:r w:rsidR="002910E7" w:rsidRPr="00A70053">
        <w:rPr>
          <w:rFonts w:ascii="Times New Roman" w:hAnsi="Times New Roman" w:cs="Times New Roman"/>
          <w:sz w:val="24"/>
          <w:szCs w:val="24"/>
        </w:rPr>
        <w:t>.</w:t>
      </w:r>
      <w:r w:rsidR="00CE7BD7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2F03A0" w:rsidRPr="00A70053">
        <w:rPr>
          <w:rFonts w:ascii="Times New Roman" w:hAnsi="Times New Roman" w:cs="Times New Roman"/>
          <w:sz w:val="24"/>
          <w:szCs w:val="24"/>
        </w:rPr>
        <w:t>W konsekwencji doprecyzowany został r</w:t>
      </w:r>
      <w:r w:rsidR="0060037B">
        <w:rPr>
          <w:rFonts w:ascii="Times New Roman" w:hAnsi="Times New Roman" w:cs="Times New Roman"/>
          <w:sz w:val="24"/>
          <w:szCs w:val="24"/>
        </w:rPr>
        <w:t>ównież art. 188 ust. 1 ustawy o </w:t>
      </w:r>
      <w:r w:rsidR="002F03A0" w:rsidRPr="00A70053">
        <w:rPr>
          <w:rFonts w:ascii="Times New Roman" w:hAnsi="Times New Roman" w:cs="Times New Roman"/>
          <w:sz w:val="24"/>
          <w:szCs w:val="24"/>
        </w:rPr>
        <w:t xml:space="preserve">świadczeniach. </w:t>
      </w:r>
      <w:r w:rsidRPr="00A70053">
        <w:rPr>
          <w:rFonts w:ascii="Times New Roman" w:hAnsi="Times New Roman" w:cs="Times New Roman"/>
          <w:sz w:val="24"/>
          <w:szCs w:val="24"/>
        </w:rPr>
        <w:t xml:space="preserve">Realizacja tego obowiązku umożliwi zmniejszenie liczby przypadków, w których pacjenci nie zgłaszają się do świadczeniodawców w ustalonych terminach, co zmniejsza jednocześnie dostępność do świadczeń </w:t>
      </w:r>
      <w:r w:rsidR="002F03A0" w:rsidRPr="00A70053">
        <w:rPr>
          <w:rFonts w:ascii="Times New Roman" w:hAnsi="Times New Roman" w:cs="Times New Roman"/>
          <w:sz w:val="24"/>
          <w:szCs w:val="24"/>
        </w:rPr>
        <w:t xml:space="preserve">dla innych </w:t>
      </w:r>
      <w:r w:rsidRPr="00A70053">
        <w:rPr>
          <w:rFonts w:ascii="Times New Roman" w:hAnsi="Times New Roman" w:cs="Times New Roman"/>
          <w:sz w:val="24"/>
          <w:szCs w:val="24"/>
        </w:rPr>
        <w:t xml:space="preserve">osób, które chciałyby skorzystać ze świadczeń u danego świadczeniodawcy. </w:t>
      </w:r>
      <w:r w:rsidR="002910E7" w:rsidRPr="00A70053">
        <w:rPr>
          <w:rFonts w:ascii="Times New Roman" w:hAnsi="Times New Roman" w:cs="Times New Roman"/>
          <w:sz w:val="24"/>
          <w:szCs w:val="24"/>
        </w:rPr>
        <w:t>O</w:t>
      </w:r>
      <w:r w:rsidRPr="00A70053">
        <w:rPr>
          <w:rFonts w:ascii="Times New Roman" w:hAnsi="Times New Roman" w:cs="Times New Roman"/>
          <w:sz w:val="24"/>
          <w:szCs w:val="24"/>
        </w:rPr>
        <w:t xml:space="preserve">bowiązki </w:t>
      </w:r>
      <w:r w:rsidR="002910E7" w:rsidRPr="00A70053">
        <w:rPr>
          <w:rFonts w:ascii="Times New Roman" w:hAnsi="Times New Roman" w:cs="Times New Roman"/>
          <w:sz w:val="24"/>
          <w:szCs w:val="24"/>
        </w:rPr>
        <w:t>takie nie zostały nałożone na</w:t>
      </w:r>
      <w:r w:rsidR="00194543">
        <w:rPr>
          <w:rFonts w:ascii="Times New Roman" w:hAnsi="Times New Roman" w:cs="Times New Roman"/>
          <w:sz w:val="24"/>
          <w:szCs w:val="24"/>
        </w:rPr>
        <w:t xml:space="preserve"> </w:t>
      </w:r>
      <w:r w:rsidRPr="00A70053">
        <w:rPr>
          <w:rFonts w:ascii="Times New Roman" w:hAnsi="Times New Roman" w:cs="Times New Roman"/>
          <w:sz w:val="24"/>
          <w:szCs w:val="24"/>
        </w:rPr>
        <w:t>świadczeniodawców</w:t>
      </w:r>
      <w:r w:rsidR="002910E7" w:rsidRPr="00A70053">
        <w:rPr>
          <w:rFonts w:ascii="Times New Roman" w:hAnsi="Times New Roman" w:cs="Times New Roman"/>
          <w:sz w:val="24"/>
          <w:szCs w:val="24"/>
        </w:rPr>
        <w:t>. Niemniej jednak informowanie p</w:t>
      </w:r>
      <w:r w:rsidR="0060037B">
        <w:rPr>
          <w:rFonts w:ascii="Times New Roman" w:hAnsi="Times New Roman" w:cs="Times New Roman"/>
          <w:sz w:val="24"/>
          <w:szCs w:val="24"/>
        </w:rPr>
        <w:t>acjentów o </w:t>
      </w:r>
      <w:r w:rsidR="002910E7" w:rsidRPr="00A70053">
        <w:rPr>
          <w:rFonts w:ascii="Times New Roman" w:hAnsi="Times New Roman" w:cs="Times New Roman"/>
          <w:sz w:val="24"/>
          <w:szCs w:val="24"/>
        </w:rPr>
        <w:t xml:space="preserve">zbliżających się wizytach czy badaniach jest rekomendowane </w:t>
      </w:r>
      <w:r w:rsidR="002F03A0" w:rsidRPr="00A70053">
        <w:rPr>
          <w:rFonts w:ascii="Times New Roman" w:hAnsi="Times New Roman" w:cs="Times New Roman"/>
          <w:sz w:val="24"/>
          <w:szCs w:val="24"/>
        </w:rPr>
        <w:t xml:space="preserve">również dla świadczeniodawców </w:t>
      </w:r>
      <w:r w:rsidR="002910E7" w:rsidRPr="00A70053">
        <w:rPr>
          <w:rFonts w:ascii="Times New Roman" w:hAnsi="Times New Roman" w:cs="Times New Roman"/>
          <w:sz w:val="24"/>
          <w:szCs w:val="24"/>
        </w:rPr>
        <w:t xml:space="preserve">jako działanie umożliwiające </w:t>
      </w:r>
      <w:r w:rsidR="002F03A0" w:rsidRPr="00A70053">
        <w:rPr>
          <w:rFonts w:ascii="Times New Roman" w:hAnsi="Times New Roman" w:cs="Times New Roman"/>
          <w:sz w:val="24"/>
          <w:szCs w:val="24"/>
        </w:rPr>
        <w:t xml:space="preserve">skuteczne zarządzanie harmonogramami przyjęć oraz listami oczekujących na udzielenie świadczenia. </w:t>
      </w:r>
    </w:p>
    <w:p w:rsidR="00960318" w:rsidRPr="00A70053" w:rsidRDefault="004D085E" w:rsidP="00A70053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A70053">
        <w:rPr>
          <w:rFonts w:ascii="Times New Roman" w:hAnsi="Times New Roman" w:cs="Times New Roman"/>
          <w:szCs w:val="24"/>
        </w:rPr>
        <w:t>Ś</w:t>
      </w:r>
      <w:r w:rsidR="00D62506" w:rsidRPr="00A70053">
        <w:rPr>
          <w:rFonts w:ascii="Times New Roman" w:hAnsi="Times New Roman" w:cs="Times New Roman"/>
          <w:szCs w:val="24"/>
        </w:rPr>
        <w:t xml:space="preserve">wiadczeniodawcy mogą, do dnia </w:t>
      </w:r>
      <w:r w:rsidR="004868BC" w:rsidRPr="00A70053">
        <w:rPr>
          <w:rFonts w:ascii="Times New Roman" w:hAnsi="Times New Roman" w:cs="Times New Roman"/>
          <w:szCs w:val="24"/>
        </w:rPr>
        <w:t>31 grudnia 2019 r.</w:t>
      </w:r>
      <w:r w:rsidR="00D62506" w:rsidRPr="00A70053">
        <w:rPr>
          <w:rFonts w:ascii="Times New Roman" w:hAnsi="Times New Roman" w:cs="Times New Roman"/>
          <w:szCs w:val="24"/>
        </w:rPr>
        <w:t>, nie prowadzić harmonogramów przyjęć</w:t>
      </w:r>
      <w:r w:rsidR="00CE7BD7" w:rsidRPr="00A70053">
        <w:rPr>
          <w:rFonts w:ascii="Times New Roman" w:hAnsi="Times New Roman" w:cs="Times New Roman"/>
          <w:szCs w:val="24"/>
        </w:rPr>
        <w:t xml:space="preserve"> </w:t>
      </w:r>
      <w:r w:rsidRPr="00A70053">
        <w:rPr>
          <w:rFonts w:ascii="Times New Roman" w:hAnsi="Times New Roman" w:cs="Times New Roman"/>
          <w:szCs w:val="24"/>
        </w:rPr>
        <w:t xml:space="preserve">w przypadku świadczeń opieki zdrowotnej innych niż określone na podstawie art. 190 ust. 1a ustawy zmienianej w art. 4, w brzmieniu dotychczasowym. </w:t>
      </w:r>
      <w:r w:rsidR="00347548">
        <w:rPr>
          <w:rFonts w:ascii="Times New Roman" w:hAnsi="Times New Roman" w:cs="Times New Roman"/>
          <w:szCs w:val="24"/>
        </w:rPr>
        <w:t>Wówczas</w:t>
      </w:r>
      <w:r w:rsidR="004868BC" w:rsidRPr="00A70053">
        <w:rPr>
          <w:rFonts w:ascii="Times New Roman" w:hAnsi="Times New Roman" w:cs="Times New Roman"/>
          <w:szCs w:val="24"/>
        </w:rPr>
        <w:t xml:space="preserve"> </w:t>
      </w:r>
      <w:r w:rsidRPr="00A70053">
        <w:rPr>
          <w:rFonts w:ascii="Times New Roman" w:hAnsi="Times New Roman" w:cs="Times New Roman"/>
          <w:szCs w:val="24"/>
        </w:rPr>
        <w:t xml:space="preserve">świadczeniodawcy ci </w:t>
      </w:r>
      <w:r w:rsidR="004868BC" w:rsidRPr="00A70053">
        <w:rPr>
          <w:rFonts w:ascii="Times New Roman" w:hAnsi="Times New Roman" w:cs="Times New Roman"/>
          <w:szCs w:val="24"/>
        </w:rPr>
        <w:t xml:space="preserve">przekazują do NFZ </w:t>
      </w:r>
      <w:r w:rsidR="004868BC" w:rsidRPr="00A70053">
        <w:rPr>
          <w:rFonts w:ascii="Times New Roman" w:hAnsi="Times New Roman" w:cs="Times New Roman"/>
          <w:bCs/>
          <w:szCs w:val="24"/>
        </w:rPr>
        <w:t>informacje, o których mowa w art. 23 ust. 1 ustawy zmienianej w art. 4</w:t>
      </w:r>
      <w:r w:rsidRPr="00A70053">
        <w:rPr>
          <w:rFonts w:ascii="Times New Roman" w:hAnsi="Times New Roman" w:cs="Times New Roman"/>
          <w:bCs/>
          <w:szCs w:val="24"/>
        </w:rPr>
        <w:t xml:space="preserve">, w brzmieniu dotychczasowym </w:t>
      </w:r>
      <w:r w:rsidR="005355B0" w:rsidRPr="00A70053">
        <w:rPr>
          <w:rFonts w:ascii="Times New Roman" w:hAnsi="Times New Roman" w:cs="Times New Roman"/>
          <w:szCs w:val="24"/>
        </w:rPr>
        <w:t xml:space="preserve">(art. </w:t>
      </w:r>
      <w:r w:rsidR="00B464B3" w:rsidRPr="00A70053">
        <w:rPr>
          <w:rFonts w:ascii="Times New Roman" w:hAnsi="Times New Roman" w:cs="Times New Roman"/>
          <w:szCs w:val="24"/>
        </w:rPr>
        <w:t>11</w:t>
      </w:r>
      <w:r w:rsidR="005355B0" w:rsidRPr="00A70053">
        <w:rPr>
          <w:rFonts w:ascii="Times New Roman" w:hAnsi="Times New Roman" w:cs="Times New Roman"/>
          <w:szCs w:val="24"/>
        </w:rPr>
        <w:t xml:space="preserve"> </w:t>
      </w:r>
      <w:r w:rsidR="00FF3CBC" w:rsidRPr="00A70053">
        <w:rPr>
          <w:rFonts w:ascii="Times New Roman" w:hAnsi="Times New Roman" w:cs="Times New Roman"/>
          <w:szCs w:val="24"/>
        </w:rPr>
        <w:t xml:space="preserve">projektu </w:t>
      </w:r>
      <w:r w:rsidR="005355B0" w:rsidRPr="00A70053">
        <w:rPr>
          <w:rFonts w:ascii="Times New Roman" w:hAnsi="Times New Roman" w:cs="Times New Roman"/>
          <w:szCs w:val="24"/>
        </w:rPr>
        <w:t>ustawy)</w:t>
      </w:r>
      <w:r w:rsidR="00D62506" w:rsidRPr="00A70053">
        <w:rPr>
          <w:rFonts w:ascii="Times New Roman" w:hAnsi="Times New Roman" w:cs="Times New Roman"/>
          <w:szCs w:val="24"/>
        </w:rPr>
        <w:t xml:space="preserve">. </w:t>
      </w:r>
    </w:p>
    <w:p w:rsidR="009E4458" w:rsidRPr="00A70053" w:rsidRDefault="00AF1367" w:rsidP="00A70053">
      <w:pPr>
        <w:pStyle w:val="USTustnpkodeksu"/>
        <w:spacing w:before="120"/>
        <w:ind w:firstLine="0"/>
        <w:rPr>
          <w:rFonts w:ascii="Times New Roman" w:hAnsi="Times New Roman" w:cs="Times New Roman"/>
          <w:b/>
          <w:szCs w:val="24"/>
        </w:rPr>
      </w:pPr>
      <w:r w:rsidRPr="00A70053">
        <w:rPr>
          <w:rFonts w:ascii="Times New Roman" w:hAnsi="Times New Roman" w:cs="Times New Roman"/>
          <w:szCs w:val="24"/>
        </w:rPr>
        <w:t xml:space="preserve">Natomiast </w:t>
      </w:r>
      <w:r w:rsidR="00407212" w:rsidRPr="00A70053">
        <w:rPr>
          <w:rFonts w:ascii="Times New Roman" w:hAnsi="Times New Roman" w:cs="Times New Roman"/>
          <w:szCs w:val="24"/>
        </w:rPr>
        <w:t>w</w:t>
      </w:r>
      <w:r w:rsidR="00BC2E0B" w:rsidRPr="00A70053">
        <w:rPr>
          <w:rFonts w:ascii="Times New Roman" w:hAnsi="Times New Roman" w:cs="Times New Roman"/>
          <w:szCs w:val="24"/>
        </w:rPr>
        <w:t xml:space="preserve"> art.</w:t>
      </w:r>
      <w:r w:rsidR="00407212" w:rsidRPr="00A70053">
        <w:rPr>
          <w:rFonts w:ascii="Times New Roman" w:hAnsi="Times New Roman" w:cs="Times New Roman"/>
          <w:szCs w:val="24"/>
        </w:rPr>
        <w:t xml:space="preserve"> 1 i art. 2 projektu ustawy </w:t>
      </w:r>
      <w:r w:rsidR="00BC2E0B" w:rsidRPr="00A70053">
        <w:rPr>
          <w:rFonts w:ascii="Times New Roman" w:hAnsi="Times New Roman" w:cs="Times New Roman"/>
          <w:szCs w:val="24"/>
        </w:rPr>
        <w:t xml:space="preserve">proponuje się zmianę ustawy z dnia </w:t>
      </w:r>
      <w:r w:rsidR="00407212" w:rsidRPr="00A70053">
        <w:rPr>
          <w:rFonts w:ascii="Times New Roman" w:hAnsi="Times New Roman" w:cs="Times New Roman"/>
          <w:szCs w:val="24"/>
        </w:rPr>
        <w:t xml:space="preserve">26 lipca 1991 r. </w:t>
      </w:r>
      <w:r w:rsidR="00BC2E0B" w:rsidRPr="00A70053">
        <w:rPr>
          <w:rFonts w:ascii="Times New Roman" w:hAnsi="Times New Roman" w:cs="Times New Roman"/>
          <w:szCs w:val="24"/>
        </w:rPr>
        <w:t xml:space="preserve">o podatku dochodowym od osób </w:t>
      </w:r>
      <w:r w:rsidR="00407212" w:rsidRPr="00A70053">
        <w:rPr>
          <w:rFonts w:ascii="Times New Roman" w:hAnsi="Times New Roman" w:cs="Times New Roman"/>
          <w:szCs w:val="24"/>
        </w:rPr>
        <w:t xml:space="preserve">fizycznych (Dz. </w:t>
      </w:r>
      <w:r w:rsidR="0060037B">
        <w:rPr>
          <w:rFonts w:ascii="Times New Roman" w:hAnsi="Times New Roman" w:cs="Times New Roman"/>
          <w:szCs w:val="24"/>
        </w:rPr>
        <w:t>U. z 2018 r. poz. 1509, z późn. </w:t>
      </w:r>
      <w:r w:rsidR="00407212" w:rsidRPr="00A70053">
        <w:rPr>
          <w:rFonts w:ascii="Times New Roman" w:hAnsi="Times New Roman" w:cs="Times New Roman"/>
          <w:szCs w:val="24"/>
        </w:rPr>
        <w:t>zm.)</w:t>
      </w:r>
      <w:r w:rsidR="00C34A31" w:rsidRPr="00A70053">
        <w:rPr>
          <w:rFonts w:ascii="Times New Roman" w:hAnsi="Times New Roman" w:cs="Times New Roman"/>
          <w:szCs w:val="24"/>
        </w:rPr>
        <w:t>, zwanej dalej „ustawą o PIT”</w:t>
      </w:r>
      <w:r w:rsidR="00942C2C" w:rsidRPr="00A70053">
        <w:rPr>
          <w:rFonts w:ascii="Times New Roman" w:hAnsi="Times New Roman" w:cs="Times New Roman"/>
          <w:szCs w:val="24"/>
        </w:rPr>
        <w:t xml:space="preserve">, </w:t>
      </w:r>
      <w:r w:rsidR="00407212" w:rsidRPr="00A70053">
        <w:rPr>
          <w:rFonts w:ascii="Times New Roman" w:hAnsi="Times New Roman" w:cs="Times New Roman"/>
          <w:szCs w:val="24"/>
        </w:rPr>
        <w:t>oraz us</w:t>
      </w:r>
      <w:r w:rsidR="0060037B">
        <w:rPr>
          <w:rFonts w:ascii="Times New Roman" w:hAnsi="Times New Roman" w:cs="Times New Roman"/>
          <w:szCs w:val="24"/>
        </w:rPr>
        <w:t>tawy z dnia 15 lutego 1992 r. o </w:t>
      </w:r>
      <w:r w:rsidR="00407212" w:rsidRPr="00A70053">
        <w:rPr>
          <w:rFonts w:ascii="Times New Roman" w:hAnsi="Times New Roman" w:cs="Times New Roman"/>
          <w:szCs w:val="24"/>
        </w:rPr>
        <w:t>podatku dochodowym od osób prawnych (Dz. U. z 2018 r. poz. 1036, z późn. zm.)</w:t>
      </w:r>
      <w:r w:rsidR="00C34A31" w:rsidRPr="00A70053">
        <w:rPr>
          <w:rFonts w:ascii="Times New Roman" w:hAnsi="Times New Roman" w:cs="Times New Roman"/>
          <w:szCs w:val="24"/>
        </w:rPr>
        <w:t>, zwanej dalej „ustawą o CIT”</w:t>
      </w:r>
      <w:r w:rsidR="00942C2C" w:rsidRPr="00A70053">
        <w:rPr>
          <w:rFonts w:ascii="Times New Roman" w:hAnsi="Times New Roman" w:cs="Times New Roman"/>
          <w:szCs w:val="24"/>
        </w:rPr>
        <w:t xml:space="preserve">, </w:t>
      </w:r>
      <w:r w:rsidR="00570D0F" w:rsidRPr="00A70053">
        <w:rPr>
          <w:rFonts w:ascii="Times New Roman" w:hAnsi="Times New Roman" w:cs="Times New Roman"/>
          <w:szCs w:val="24"/>
        </w:rPr>
        <w:t>u</w:t>
      </w:r>
      <w:r w:rsidR="00407212" w:rsidRPr="00A70053">
        <w:rPr>
          <w:rFonts w:ascii="Times New Roman" w:hAnsi="Times New Roman" w:cs="Times New Roman"/>
          <w:szCs w:val="24"/>
        </w:rPr>
        <w:t>możliw</w:t>
      </w:r>
      <w:r w:rsidR="00570D0F" w:rsidRPr="00A70053">
        <w:rPr>
          <w:rFonts w:ascii="Times New Roman" w:hAnsi="Times New Roman" w:cs="Times New Roman"/>
          <w:szCs w:val="24"/>
        </w:rPr>
        <w:t>iającą</w:t>
      </w:r>
      <w:r w:rsidR="00407212" w:rsidRPr="00A70053">
        <w:rPr>
          <w:rFonts w:ascii="Times New Roman" w:hAnsi="Times New Roman" w:cs="Times New Roman"/>
          <w:szCs w:val="24"/>
        </w:rPr>
        <w:t xml:space="preserve"> </w:t>
      </w:r>
      <w:r w:rsidR="00570D0F" w:rsidRPr="00A70053">
        <w:rPr>
          <w:rFonts w:ascii="Times New Roman" w:hAnsi="Times New Roman" w:cs="Times New Roman"/>
          <w:szCs w:val="24"/>
        </w:rPr>
        <w:t>odliczenie</w:t>
      </w:r>
      <w:r w:rsidR="00407212" w:rsidRPr="00A70053">
        <w:rPr>
          <w:rFonts w:ascii="Times New Roman" w:hAnsi="Times New Roman" w:cs="Times New Roman"/>
          <w:szCs w:val="24"/>
        </w:rPr>
        <w:t xml:space="preserve"> </w:t>
      </w:r>
      <w:r w:rsidR="00C34A31" w:rsidRPr="00A70053">
        <w:rPr>
          <w:rFonts w:ascii="Times New Roman" w:hAnsi="Times New Roman" w:cs="Times New Roman"/>
          <w:szCs w:val="24"/>
        </w:rPr>
        <w:t xml:space="preserve">przez podatników odpowiednio podatku PIT i CIT </w:t>
      </w:r>
      <w:r w:rsidR="00570D0F" w:rsidRPr="00A70053">
        <w:rPr>
          <w:rFonts w:ascii="Times New Roman" w:hAnsi="Times New Roman" w:cs="Times New Roman"/>
          <w:szCs w:val="24"/>
        </w:rPr>
        <w:t>od dochodu</w:t>
      </w:r>
      <w:r w:rsidR="00407212" w:rsidRPr="00A70053">
        <w:rPr>
          <w:rFonts w:ascii="Times New Roman" w:hAnsi="Times New Roman" w:cs="Times New Roman"/>
          <w:szCs w:val="24"/>
        </w:rPr>
        <w:t xml:space="preserve"> </w:t>
      </w:r>
      <w:r w:rsidR="00C34A31" w:rsidRPr="00A70053">
        <w:rPr>
          <w:rFonts w:ascii="Times New Roman" w:hAnsi="Times New Roman" w:cs="Times New Roman"/>
          <w:szCs w:val="24"/>
        </w:rPr>
        <w:t>równowartości poniesionych w 2018 r. wydatków na nabycie towarów lub usług, umożliwiających podłączenie apteki ogólnodostępnej lub punktu aptecznego do Elektronicznej Platformy Gromadzenia, Analizy i Udostępnienia Zasobów Cyfrowych o Zdarzeniach Medycznych, bez jednoczesnego pozbawiania tych podatników prawa do zaliczenia takich wydatków do kosztów uzyskania przychodów.</w:t>
      </w:r>
      <w:r w:rsidR="00C34A31" w:rsidRPr="00A70053">
        <w:rPr>
          <w:rFonts w:ascii="Times New Roman" w:hAnsi="Times New Roman" w:cs="Times New Roman"/>
          <w:b/>
          <w:szCs w:val="24"/>
        </w:rPr>
        <w:t xml:space="preserve"> </w:t>
      </w:r>
    </w:p>
    <w:p w:rsidR="00C34A31" w:rsidRPr="00A70053" w:rsidRDefault="009E4458" w:rsidP="00A70053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A70053">
        <w:rPr>
          <w:rFonts w:ascii="Times New Roman" w:hAnsi="Times New Roman" w:cs="Times New Roman"/>
          <w:szCs w:val="24"/>
        </w:rPr>
        <w:t>Zgodnie z proponowanym art. 52j ustawy o PIT oraz art. 3</w:t>
      </w:r>
      <w:r w:rsidR="000F5256" w:rsidRPr="00A70053">
        <w:rPr>
          <w:rFonts w:ascii="Times New Roman" w:hAnsi="Times New Roman" w:cs="Times New Roman"/>
          <w:szCs w:val="24"/>
        </w:rPr>
        <w:t>8</w:t>
      </w:r>
      <w:r w:rsidRPr="00A70053">
        <w:rPr>
          <w:rFonts w:ascii="Times New Roman" w:hAnsi="Times New Roman" w:cs="Times New Roman"/>
          <w:szCs w:val="24"/>
        </w:rPr>
        <w:t>e ustawy o CIT, o</w:t>
      </w:r>
      <w:r w:rsidR="00C34A31" w:rsidRPr="00A70053">
        <w:rPr>
          <w:rFonts w:ascii="Times New Roman" w:hAnsi="Times New Roman" w:cs="Times New Roman"/>
          <w:szCs w:val="24"/>
        </w:rPr>
        <w:t xml:space="preserve">dliczeniu podlegać będą wydatki (tylko jeżeli nie zostały zwrócone w jakiejkolwiek formie) do wysokości kwoty stanowiącej iloczyn 3 500 zł oraz liczby stanowisk w aptece </w:t>
      </w:r>
      <w:r w:rsidRPr="00A70053">
        <w:rPr>
          <w:rFonts w:ascii="Times New Roman" w:hAnsi="Times New Roman" w:cs="Times New Roman"/>
          <w:szCs w:val="24"/>
        </w:rPr>
        <w:t xml:space="preserve">ogólnodostępnej </w:t>
      </w:r>
      <w:r w:rsidR="00C34A31" w:rsidRPr="00A70053">
        <w:rPr>
          <w:rFonts w:ascii="Times New Roman" w:hAnsi="Times New Roman" w:cs="Times New Roman"/>
          <w:szCs w:val="24"/>
        </w:rPr>
        <w:t>albo punkcie</w:t>
      </w:r>
      <w:r w:rsidRPr="00A70053">
        <w:rPr>
          <w:rFonts w:ascii="Times New Roman" w:hAnsi="Times New Roman" w:cs="Times New Roman"/>
          <w:szCs w:val="24"/>
        </w:rPr>
        <w:t xml:space="preserve"> aptecznym</w:t>
      </w:r>
      <w:r w:rsidR="00C34A31" w:rsidRPr="00A70053">
        <w:rPr>
          <w:rFonts w:ascii="Times New Roman" w:hAnsi="Times New Roman" w:cs="Times New Roman"/>
          <w:szCs w:val="24"/>
        </w:rPr>
        <w:t xml:space="preserve">, z tym że liczba uwzględnionych stanowisk nie może być większa niż cztery. </w:t>
      </w:r>
      <w:r w:rsidR="004D085E" w:rsidRPr="00A70053">
        <w:rPr>
          <w:rFonts w:ascii="Times New Roman" w:hAnsi="Times New Roman" w:cs="Times New Roman"/>
          <w:szCs w:val="24"/>
        </w:rPr>
        <w:t xml:space="preserve">Przez stanowisko </w:t>
      </w:r>
      <w:r w:rsidR="00021815" w:rsidRPr="00A70053">
        <w:rPr>
          <w:rFonts w:ascii="Times New Roman" w:hAnsi="Times New Roman" w:cs="Times New Roman"/>
          <w:szCs w:val="24"/>
        </w:rPr>
        <w:t xml:space="preserve">w aptece ogólnodostępnej lub punkcie aptecznym </w:t>
      </w:r>
      <w:r w:rsidR="004D085E" w:rsidRPr="00A70053">
        <w:rPr>
          <w:rFonts w:ascii="Times New Roman" w:hAnsi="Times New Roman" w:cs="Times New Roman"/>
          <w:szCs w:val="24"/>
        </w:rPr>
        <w:t xml:space="preserve">należy rozumieć stanowisko obsługi podłączone do Platformy </w:t>
      </w:r>
      <w:r w:rsidR="00021815" w:rsidRPr="00A70053">
        <w:rPr>
          <w:rFonts w:ascii="Times New Roman" w:hAnsi="Times New Roman" w:cs="Times New Roman"/>
          <w:szCs w:val="24"/>
        </w:rPr>
        <w:t>P1 umożliwiające elektroniczne otaksowanie recept</w:t>
      </w:r>
      <w:r w:rsidR="004D085E" w:rsidRPr="00A70053">
        <w:rPr>
          <w:rFonts w:ascii="Times New Roman" w:hAnsi="Times New Roman" w:cs="Times New Roman"/>
          <w:szCs w:val="24"/>
        </w:rPr>
        <w:t xml:space="preserve">. </w:t>
      </w:r>
      <w:r w:rsidR="00C34A31" w:rsidRPr="00A70053">
        <w:rPr>
          <w:rFonts w:ascii="Times New Roman" w:hAnsi="Times New Roman" w:cs="Times New Roman"/>
          <w:szCs w:val="24"/>
        </w:rPr>
        <w:t xml:space="preserve">W przypadku gdy podmiot poniósł </w:t>
      </w:r>
      <w:r w:rsidR="00C34A31" w:rsidRPr="00A70053">
        <w:rPr>
          <w:rFonts w:ascii="Times New Roman" w:hAnsi="Times New Roman" w:cs="Times New Roman"/>
          <w:szCs w:val="24"/>
        </w:rPr>
        <w:lastRenderedPageBreak/>
        <w:t>wydatki na więcej niż jedną aptekę lub punkt, odliczeniu podlega suma wydatków osobno dla każdej z tych aptek lub punktów, przy czym liczba uwzględnionych aptek i</w:t>
      </w:r>
      <w:r w:rsidR="0060037B">
        <w:rPr>
          <w:rFonts w:ascii="Times New Roman" w:hAnsi="Times New Roman" w:cs="Times New Roman"/>
          <w:szCs w:val="24"/>
        </w:rPr>
        <w:t> </w:t>
      </w:r>
      <w:r w:rsidR="00C34A31" w:rsidRPr="00A70053">
        <w:rPr>
          <w:rFonts w:ascii="Times New Roman" w:hAnsi="Times New Roman" w:cs="Times New Roman"/>
          <w:szCs w:val="24"/>
        </w:rPr>
        <w:t xml:space="preserve">punktów nie może być większa niż cztery. </w:t>
      </w:r>
    </w:p>
    <w:p w:rsidR="00AF1367" w:rsidRPr="00A70053" w:rsidRDefault="006B64A5" w:rsidP="00A70053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A70053">
        <w:rPr>
          <w:rFonts w:ascii="Times New Roman" w:hAnsi="Times New Roman" w:cs="Times New Roman"/>
          <w:szCs w:val="24"/>
        </w:rPr>
        <w:t>Przedmiotowe</w:t>
      </w:r>
      <w:r w:rsidR="009E4458" w:rsidRPr="00A70053">
        <w:rPr>
          <w:rFonts w:ascii="Times New Roman" w:hAnsi="Times New Roman" w:cs="Times New Roman"/>
          <w:szCs w:val="24"/>
        </w:rPr>
        <w:t xml:space="preserve"> </w:t>
      </w:r>
      <w:r w:rsidRPr="00A70053">
        <w:rPr>
          <w:rFonts w:ascii="Times New Roman" w:hAnsi="Times New Roman" w:cs="Times New Roman"/>
          <w:szCs w:val="24"/>
        </w:rPr>
        <w:t>wsparcie</w:t>
      </w:r>
      <w:r w:rsidR="009E4458" w:rsidRPr="00A70053">
        <w:rPr>
          <w:rFonts w:ascii="Times New Roman" w:hAnsi="Times New Roman" w:cs="Times New Roman"/>
          <w:szCs w:val="24"/>
        </w:rPr>
        <w:t xml:space="preserve"> skierowan</w:t>
      </w:r>
      <w:r w:rsidRPr="00A70053">
        <w:rPr>
          <w:rFonts w:ascii="Times New Roman" w:hAnsi="Times New Roman" w:cs="Times New Roman"/>
          <w:szCs w:val="24"/>
        </w:rPr>
        <w:t>e zostało</w:t>
      </w:r>
      <w:r w:rsidR="009E4458" w:rsidRPr="00A70053">
        <w:rPr>
          <w:rFonts w:ascii="Times New Roman" w:hAnsi="Times New Roman" w:cs="Times New Roman"/>
          <w:szCs w:val="24"/>
        </w:rPr>
        <w:t xml:space="preserve"> do aptek ogólnodostępnych i punktów aptecznych, które zgodnie z art. 56 ust. 4a ustawy o systemie są obowiązane do zgłoszenia jednostce podległej ministrowi właściwem</w:t>
      </w:r>
      <w:r w:rsidR="0060037B">
        <w:rPr>
          <w:rFonts w:ascii="Times New Roman" w:hAnsi="Times New Roman" w:cs="Times New Roman"/>
          <w:szCs w:val="24"/>
        </w:rPr>
        <w:t>u do spraw zdrowia, właściwej w </w:t>
      </w:r>
      <w:r w:rsidR="009E4458" w:rsidRPr="00A70053">
        <w:rPr>
          <w:rFonts w:ascii="Times New Roman" w:hAnsi="Times New Roman" w:cs="Times New Roman"/>
          <w:szCs w:val="24"/>
        </w:rPr>
        <w:t xml:space="preserve">zakresie systemów informacyjnych ochrony zdrowia, gotowości podłączenia swoich systemów do </w:t>
      </w:r>
      <w:r w:rsidR="008273CA" w:rsidRPr="00A70053">
        <w:rPr>
          <w:rFonts w:ascii="Times New Roman" w:hAnsi="Times New Roman" w:cs="Times New Roman"/>
          <w:szCs w:val="24"/>
        </w:rPr>
        <w:t xml:space="preserve">Platformy </w:t>
      </w:r>
      <w:r w:rsidR="009E4458" w:rsidRPr="00A70053">
        <w:rPr>
          <w:rFonts w:ascii="Times New Roman" w:hAnsi="Times New Roman" w:cs="Times New Roman"/>
          <w:szCs w:val="24"/>
        </w:rPr>
        <w:t xml:space="preserve">P1 oraz do podłączenia się do tego systemu, nie później niż do dnia 31 grudnia 2018 r. Podłączenie do </w:t>
      </w:r>
      <w:r w:rsidR="008273CA" w:rsidRPr="00A70053">
        <w:rPr>
          <w:rFonts w:ascii="Times New Roman" w:hAnsi="Times New Roman" w:cs="Times New Roman"/>
          <w:szCs w:val="24"/>
        </w:rPr>
        <w:t>Platformy</w:t>
      </w:r>
      <w:r w:rsidR="009E4458" w:rsidRPr="00A70053">
        <w:rPr>
          <w:rFonts w:ascii="Times New Roman" w:hAnsi="Times New Roman" w:cs="Times New Roman"/>
          <w:szCs w:val="24"/>
        </w:rPr>
        <w:t xml:space="preserve"> P1 w tym terminie </w:t>
      </w:r>
      <w:r w:rsidR="00AF1367" w:rsidRPr="00A70053">
        <w:rPr>
          <w:rFonts w:ascii="Times New Roman" w:hAnsi="Times New Roman" w:cs="Times New Roman"/>
          <w:szCs w:val="24"/>
        </w:rPr>
        <w:t xml:space="preserve">jest </w:t>
      </w:r>
      <w:r w:rsidR="0060037B">
        <w:rPr>
          <w:rFonts w:ascii="Times New Roman" w:hAnsi="Times New Roman" w:cs="Times New Roman"/>
          <w:szCs w:val="24"/>
        </w:rPr>
        <w:t>konieczne z </w:t>
      </w:r>
      <w:r w:rsidR="009E4458" w:rsidRPr="00A70053">
        <w:rPr>
          <w:rFonts w:ascii="Times New Roman" w:hAnsi="Times New Roman" w:cs="Times New Roman"/>
          <w:szCs w:val="24"/>
        </w:rPr>
        <w:t xml:space="preserve">uwagi na fakt, iż z dniem 1 stycznia 2019 r. </w:t>
      </w:r>
      <w:r w:rsidR="00BB0616" w:rsidRPr="00A70053">
        <w:rPr>
          <w:rFonts w:ascii="Times New Roman" w:hAnsi="Times New Roman" w:cs="Times New Roman"/>
          <w:szCs w:val="24"/>
        </w:rPr>
        <w:t>apteki ogólnodostępne i punkty apteczne zobowiązane będą do elektronicznego otaksowania wszystkich</w:t>
      </w:r>
      <w:r w:rsidR="009E4458" w:rsidRPr="00A70053">
        <w:rPr>
          <w:rFonts w:ascii="Times New Roman" w:hAnsi="Times New Roman" w:cs="Times New Roman"/>
          <w:szCs w:val="24"/>
        </w:rPr>
        <w:t xml:space="preserve"> </w:t>
      </w:r>
      <w:r w:rsidR="00BB0616" w:rsidRPr="00A70053">
        <w:rPr>
          <w:rFonts w:ascii="Times New Roman" w:hAnsi="Times New Roman" w:cs="Times New Roman"/>
          <w:szCs w:val="24"/>
        </w:rPr>
        <w:t>recept</w:t>
      </w:r>
      <w:r w:rsidR="00347548">
        <w:rPr>
          <w:rFonts w:ascii="Times New Roman" w:hAnsi="Times New Roman" w:cs="Times New Roman"/>
          <w:szCs w:val="24"/>
        </w:rPr>
        <w:t xml:space="preserve"> (z</w:t>
      </w:r>
      <w:r w:rsidR="009E4458" w:rsidRPr="00A70053">
        <w:rPr>
          <w:rFonts w:ascii="Times New Roman" w:hAnsi="Times New Roman" w:cs="Times New Roman"/>
          <w:szCs w:val="24"/>
        </w:rPr>
        <w:t xml:space="preserve"> wyjątkiem </w:t>
      </w:r>
      <w:r w:rsidR="00E75323" w:rsidRPr="00A70053">
        <w:rPr>
          <w:rFonts w:ascii="Times New Roman" w:hAnsi="Times New Roman" w:cs="Times New Roman"/>
          <w:szCs w:val="24"/>
        </w:rPr>
        <w:t>recept transgranicznych</w:t>
      </w:r>
      <w:r w:rsidR="009E4458" w:rsidRPr="00A70053">
        <w:rPr>
          <w:rFonts w:ascii="Times New Roman" w:hAnsi="Times New Roman" w:cs="Times New Roman"/>
          <w:szCs w:val="24"/>
        </w:rPr>
        <w:t xml:space="preserve"> oraz </w:t>
      </w:r>
      <w:r w:rsidR="00E75323" w:rsidRPr="00A70053">
        <w:rPr>
          <w:rFonts w:ascii="Times New Roman" w:hAnsi="Times New Roman" w:cs="Times New Roman"/>
          <w:szCs w:val="24"/>
        </w:rPr>
        <w:t>recept dla osób</w:t>
      </w:r>
      <w:r w:rsidR="00BB0616" w:rsidRPr="00A70053">
        <w:rPr>
          <w:rFonts w:ascii="Times New Roman" w:hAnsi="Times New Roman" w:cs="Times New Roman"/>
          <w:szCs w:val="24"/>
        </w:rPr>
        <w:t xml:space="preserve"> o nieustalonej tożsamości) wystawionych</w:t>
      </w:r>
      <w:r w:rsidR="009E4458" w:rsidRPr="00A70053">
        <w:rPr>
          <w:rFonts w:ascii="Times New Roman" w:hAnsi="Times New Roman" w:cs="Times New Roman"/>
          <w:szCs w:val="24"/>
        </w:rPr>
        <w:t xml:space="preserve"> zarówno</w:t>
      </w:r>
      <w:r w:rsidR="00BB0616" w:rsidRPr="00A70053">
        <w:rPr>
          <w:rFonts w:ascii="Times New Roman" w:hAnsi="Times New Roman" w:cs="Times New Roman"/>
          <w:szCs w:val="24"/>
        </w:rPr>
        <w:t xml:space="preserve"> </w:t>
      </w:r>
      <w:r w:rsidR="009E4458" w:rsidRPr="00A70053">
        <w:rPr>
          <w:rFonts w:ascii="Times New Roman" w:hAnsi="Times New Roman" w:cs="Times New Roman"/>
          <w:szCs w:val="24"/>
        </w:rPr>
        <w:t xml:space="preserve">w postaci </w:t>
      </w:r>
      <w:r w:rsidR="00BB0616" w:rsidRPr="00A70053">
        <w:rPr>
          <w:rFonts w:ascii="Times New Roman" w:hAnsi="Times New Roman" w:cs="Times New Roman"/>
          <w:szCs w:val="24"/>
        </w:rPr>
        <w:t>elektronicznej</w:t>
      </w:r>
      <w:r w:rsidR="008273CA" w:rsidRPr="00A70053">
        <w:rPr>
          <w:rFonts w:ascii="Times New Roman" w:hAnsi="Times New Roman" w:cs="Times New Roman"/>
          <w:szCs w:val="24"/>
        </w:rPr>
        <w:t>,</w:t>
      </w:r>
      <w:r w:rsidR="009E4458" w:rsidRPr="00A70053">
        <w:rPr>
          <w:rFonts w:ascii="Times New Roman" w:hAnsi="Times New Roman" w:cs="Times New Roman"/>
          <w:szCs w:val="24"/>
        </w:rPr>
        <w:t xml:space="preserve"> jak i w postaci </w:t>
      </w:r>
      <w:r w:rsidR="00BB0616" w:rsidRPr="00A70053">
        <w:rPr>
          <w:rFonts w:ascii="Times New Roman" w:hAnsi="Times New Roman" w:cs="Times New Roman"/>
          <w:szCs w:val="24"/>
        </w:rPr>
        <w:t>papierowej, przez wytworzenie dokumentu realizacji recepty (rozporządzenie Ministra Zdrowia z dnia 13 kwietnia 2018 r. w sprawie recept (Dz. U. poz. 745)</w:t>
      </w:r>
      <w:r w:rsidR="00AF1367" w:rsidRPr="00A70053">
        <w:rPr>
          <w:rFonts w:ascii="Times New Roman" w:hAnsi="Times New Roman" w:cs="Times New Roman"/>
          <w:szCs w:val="24"/>
        </w:rPr>
        <w:t>)</w:t>
      </w:r>
      <w:r w:rsidR="00BB0616" w:rsidRPr="00A70053">
        <w:rPr>
          <w:rFonts w:ascii="Times New Roman" w:hAnsi="Times New Roman" w:cs="Times New Roman"/>
          <w:szCs w:val="24"/>
        </w:rPr>
        <w:t xml:space="preserve">. </w:t>
      </w:r>
    </w:p>
    <w:p w:rsidR="00BC2E0B" w:rsidRPr="00A70053" w:rsidRDefault="006B64A5" w:rsidP="00A70053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A70053">
        <w:rPr>
          <w:rFonts w:ascii="Times New Roman" w:hAnsi="Times New Roman" w:cs="Times New Roman"/>
          <w:szCs w:val="24"/>
        </w:rPr>
        <w:t>Powyższy instrument</w:t>
      </w:r>
      <w:r w:rsidR="00BB0616" w:rsidRPr="00A70053">
        <w:rPr>
          <w:rFonts w:ascii="Times New Roman" w:hAnsi="Times New Roman" w:cs="Times New Roman"/>
          <w:szCs w:val="24"/>
        </w:rPr>
        <w:t xml:space="preserve"> dla aptek ogólnodostępnych i punktów aptecznych </w:t>
      </w:r>
      <w:r w:rsidR="00AF1367" w:rsidRPr="00A70053">
        <w:rPr>
          <w:rFonts w:ascii="Times New Roman" w:hAnsi="Times New Roman" w:cs="Times New Roman"/>
          <w:szCs w:val="24"/>
        </w:rPr>
        <w:t xml:space="preserve">będzie </w:t>
      </w:r>
      <w:r w:rsidR="00E75323" w:rsidRPr="00A70053">
        <w:rPr>
          <w:rFonts w:ascii="Times New Roman" w:hAnsi="Times New Roman" w:cs="Times New Roman"/>
          <w:szCs w:val="24"/>
        </w:rPr>
        <w:t xml:space="preserve">stanowić zatem istotne wsparcie procesu informatyzacji w obszarze realizacji recept. </w:t>
      </w:r>
      <w:r w:rsidR="00865505" w:rsidRPr="00A70053">
        <w:rPr>
          <w:rFonts w:ascii="Times New Roman" w:hAnsi="Times New Roman" w:cs="Times New Roman"/>
          <w:szCs w:val="24"/>
        </w:rPr>
        <w:t xml:space="preserve">Pozostali usługodawcy, tj. świadczeniodawcy </w:t>
      </w:r>
      <w:r w:rsidR="00AF1367" w:rsidRPr="00A70053">
        <w:rPr>
          <w:rFonts w:ascii="Times New Roman" w:hAnsi="Times New Roman" w:cs="Times New Roman"/>
          <w:szCs w:val="24"/>
        </w:rPr>
        <w:t xml:space="preserve">są </w:t>
      </w:r>
      <w:r w:rsidR="00865505" w:rsidRPr="00A70053">
        <w:rPr>
          <w:rFonts w:ascii="Times New Roman" w:hAnsi="Times New Roman" w:cs="Times New Roman"/>
          <w:szCs w:val="24"/>
        </w:rPr>
        <w:t xml:space="preserve">obowiązani do podłączenia się do </w:t>
      </w:r>
      <w:r w:rsidR="008273CA" w:rsidRPr="00A70053">
        <w:rPr>
          <w:rFonts w:ascii="Times New Roman" w:hAnsi="Times New Roman" w:cs="Times New Roman"/>
          <w:szCs w:val="24"/>
        </w:rPr>
        <w:t xml:space="preserve">Platformy </w:t>
      </w:r>
      <w:r w:rsidR="00865505" w:rsidRPr="00A70053">
        <w:rPr>
          <w:rFonts w:ascii="Times New Roman" w:hAnsi="Times New Roman" w:cs="Times New Roman"/>
          <w:szCs w:val="24"/>
        </w:rPr>
        <w:t>P1 do dnia 31 grudnia 2019 r., a o</w:t>
      </w:r>
      <w:r w:rsidR="0060037B">
        <w:rPr>
          <w:rFonts w:ascii="Times New Roman" w:hAnsi="Times New Roman" w:cs="Times New Roman"/>
          <w:szCs w:val="24"/>
        </w:rPr>
        <w:t>bowiązek wystawiania e-recept i </w:t>
      </w:r>
      <w:r w:rsidR="00865505" w:rsidRPr="00A70053">
        <w:rPr>
          <w:rFonts w:ascii="Times New Roman" w:hAnsi="Times New Roman" w:cs="Times New Roman"/>
          <w:szCs w:val="24"/>
        </w:rPr>
        <w:t>e</w:t>
      </w:r>
      <w:r w:rsidR="0060037B">
        <w:rPr>
          <w:rFonts w:ascii="Times New Roman" w:hAnsi="Times New Roman" w:cs="Times New Roman"/>
          <w:szCs w:val="24"/>
        </w:rPr>
        <w:noBreakHyphen/>
      </w:r>
      <w:r w:rsidR="00865505" w:rsidRPr="00A70053">
        <w:rPr>
          <w:rFonts w:ascii="Times New Roman" w:hAnsi="Times New Roman" w:cs="Times New Roman"/>
          <w:szCs w:val="24"/>
        </w:rPr>
        <w:t>skierowań powstanie odpowiednio z dniem 1 stycznia 2020 r. ora</w:t>
      </w:r>
      <w:r w:rsidR="0060037B">
        <w:rPr>
          <w:rFonts w:ascii="Times New Roman" w:hAnsi="Times New Roman" w:cs="Times New Roman"/>
          <w:szCs w:val="24"/>
        </w:rPr>
        <w:t>z z dniem 1 </w:t>
      </w:r>
      <w:r w:rsidR="00865505" w:rsidRPr="00A70053">
        <w:rPr>
          <w:rFonts w:ascii="Times New Roman" w:hAnsi="Times New Roman" w:cs="Times New Roman"/>
          <w:szCs w:val="24"/>
        </w:rPr>
        <w:t xml:space="preserve">stycznia 2021 r. </w:t>
      </w:r>
      <w:r w:rsidR="00021815" w:rsidRPr="00A70053">
        <w:rPr>
          <w:rFonts w:ascii="Times New Roman" w:hAnsi="Times New Roman" w:cs="Times New Roman"/>
          <w:szCs w:val="24"/>
        </w:rPr>
        <w:t xml:space="preserve">W związku z </w:t>
      </w:r>
      <w:r w:rsidR="00AF1367" w:rsidRPr="00A70053">
        <w:rPr>
          <w:rFonts w:ascii="Times New Roman" w:hAnsi="Times New Roman" w:cs="Times New Roman"/>
          <w:szCs w:val="24"/>
        </w:rPr>
        <w:t xml:space="preserve">czym, </w:t>
      </w:r>
      <w:r w:rsidR="00021815" w:rsidRPr="00A70053">
        <w:rPr>
          <w:rFonts w:ascii="Times New Roman" w:hAnsi="Times New Roman" w:cs="Times New Roman"/>
          <w:szCs w:val="24"/>
        </w:rPr>
        <w:t>wsparcie tych usługodawców planuje się wprowadzić</w:t>
      </w:r>
      <w:r w:rsidR="00723817" w:rsidRPr="00A70053">
        <w:rPr>
          <w:rFonts w:ascii="Times New Roman" w:hAnsi="Times New Roman" w:cs="Times New Roman"/>
          <w:szCs w:val="24"/>
        </w:rPr>
        <w:t xml:space="preserve"> na kolejnych etapach procesu informatyzacji, nie przesądzając obecn</w:t>
      </w:r>
      <w:r w:rsidR="00347548">
        <w:rPr>
          <w:rFonts w:ascii="Times New Roman" w:hAnsi="Times New Roman" w:cs="Times New Roman"/>
          <w:szCs w:val="24"/>
        </w:rPr>
        <w:t>ie</w:t>
      </w:r>
      <w:r w:rsidR="00723817" w:rsidRPr="00A70053">
        <w:rPr>
          <w:rFonts w:ascii="Times New Roman" w:hAnsi="Times New Roman" w:cs="Times New Roman"/>
          <w:szCs w:val="24"/>
        </w:rPr>
        <w:t xml:space="preserve"> o</w:t>
      </w:r>
      <w:r w:rsidR="00264BB5">
        <w:rPr>
          <w:rFonts w:ascii="Times New Roman" w:hAnsi="Times New Roman" w:cs="Times New Roman"/>
          <w:szCs w:val="24"/>
        </w:rPr>
        <w:t> </w:t>
      </w:r>
      <w:bookmarkStart w:id="0" w:name="_GoBack"/>
      <w:bookmarkEnd w:id="0"/>
      <w:r w:rsidR="00723817" w:rsidRPr="00A70053">
        <w:rPr>
          <w:rFonts w:ascii="Times New Roman" w:hAnsi="Times New Roman" w:cs="Times New Roman"/>
          <w:szCs w:val="24"/>
        </w:rPr>
        <w:t>jego formie, którą należy dostosować do rodzajów prowadzenia działalności przez podmioty wykonujące działalność leczniczą.</w:t>
      </w:r>
      <w:r w:rsidR="00194543">
        <w:rPr>
          <w:rFonts w:ascii="Times New Roman" w:hAnsi="Times New Roman" w:cs="Times New Roman"/>
          <w:szCs w:val="24"/>
        </w:rPr>
        <w:t xml:space="preserve"> </w:t>
      </w:r>
      <w:r w:rsidRPr="00A70053">
        <w:rPr>
          <w:rFonts w:ascii="Times New Roman" w:hAnsi="Times New Roman" w:cs="Times New Roman"/>
          <w:szCs w:val="24"/>
        </w:rPr>
        <w:t>Zaproponowany instrument</w:t>
      </w:r>
      <w:r w:rsidR="00865505" w:rsidRPr="00A70053">
        <w:rPr>
          <w:rFonts w:ascii="Times New Roman" w:hAnsi="Times New Roman" w:cs="Times New Roman"/>
          <w:szCs w:val="24"/>
        </w:rPr>
        <w:t xml:space="preserve"> nie</w:t>
      </w:r>
      <w:r w:rsidR="00541361" w:rsidRPr="00A70053">
        <w:rPr>
          <w:rFonts w:ascii="Times New Roman" w:hAnsi="Times New Roman" w:cs="Times New Roman"/>
          <w:szCs w:val="24"/>
        </w:rPr>
        <w:t xml:space="preserve"> będ</w:t>
      </w:r>
      <w:r w:rsidRPr="00A70053">
        <w:rPr>
          <w:rFonts w:ascii="Times New Roman" w:hAnsi="Times New Roman" w:cs="Times New Roman"/>
          <w:szCs w:val="24"/>
        </w:rPr>
        <w:t>zie</w:t>
      </w:r>
      <w:r w:rsidR="00541361" w:rsidRPr="00A70053">
        <w:rPr>
          <w:rFonts w:ascii="Times New Roman" w:hAnsi="Times New Roman" w:cs="Times New Roman"/>
          <w:szCs w:val="24"/>
        </w:rPr>
        <w:t xml:space="preserve"> stanowić pomocy publicznej </w:t>
      </w:r>
      <w:r w:rsidR="00865505" w:rsidRPr="00A70053">
        <w:rPr>
          <w:rFonts w:ascii="Times New Roman" w:hAnsi="Times New Roman" w:cs="Times New Roman"/>
          <w:szCs w:val="24"/>
        </w:rPr>
        <w:t>w rozumi</w:t>
      </w:r>
      <w:r w:rsidR="0060037B">
        <w:rPr>
          <w:rFonts w:ascii="Times New Roman" w:hAnsi="Times New Roman" w:cs="Times New Roman"/>
          <w:szCs w:val="24"/>
        </w:rPr>
        <w:t>eniu art. 107 ust. 1 Traktatu o </w:t>
      </w:r>
      <w:r w:rsidR="00865505" w:rsidRPr="00A70053">
        <w:rPr>
          <w:rFonts w:ascii="Times New Roman" w:hAnsi="Times New Roman" w:cs="Times New Roman"/>
          <w:szCs w:val="24"/>
        </w:rPr>
        <w:t xml:space="preserve">funkcjonowaniu Unii </w:t>
      </w:r>
      <w:r w:rsidR="00541361" w:rsidRPr="00A70053">
        <w:rPr>
          <w:rFonts w:ascii="Times New Roman" w:hAnsi="Times New Roman" w:cs="Times New Roman"/>
          <w:szCs w:val="24"/>
        </w:rPr>
        <w:t xml:space="preserve">Europejskiej, gdyż </w:t>
      </w:r>
      <w:r w:rsidRPr="00A70053">
        <w:rPr>
          <w:rFonts w:ascii="Times New Roman" w:hAnsi="Times New Roman" w:cs="Times New Roman"/>
          <w:szCs w:val="24"/>
        </w:rPr>
        <w:t>w jego</w:t>
      </w:r>
      <w:r w:rsidR="00541361" w:rsidRPr="00A70053">
        <w:rPr>
          <w:rFonts w:ascii="Times New Roman" w:hAnsi="Times New Roman" w:cs="Times New Roman"/>
          <w:szCs w:val="24"/>
        </w:rPr>
        <w:t xml:space="preserve"> przypadku nie znajdą zastosowania przesłanki dotyczące selektywnego charakteru wsparcia (sprzyjania „niektórym przedsiębiorstwom lub produkcji niektórych towarów” – wszystkie podmioty znajdujące się w</w:t>
      </w:r>
      <w:r w:rsidR="002707BD">
        <w:rPr>
          <w:rFonts w:ascii="Times New Roman" w:hAnsi="Times New Roman" w:cs="Times New Roman"/>
          <w:szCs w:val="24"/>
        </w:rPr>
        <w:t> </w:t>
      </w:r>
      <w:r w:rsidR="00541361" w:rsidRPr="00A70053">
        <w:rPr>
          <w:rFonts w:ascii="Times New Roman" w:hAnsi="Times New Roman" w:cs="Times New Roman"/>
          <w:szCs w:val="24"/>
        </w:rPr>
        <w:t xml:space="preserve">porównywalnej sytuacji faktycznej i prawnej mogą </w:t>
      </w:r>
      <w:r w:rsidRPr="00A70053">
        <w:rPr>
          <w:rFonts w:ascii="Times New Roman" w:hAnsi="Times New Roman" w:cs="Times New Roman"/>
          <w:szCs w:val="24"/>
        </w:rPr>
        <w:t>zeń skorzystać</w:t>
      </w:r>
      <w:r w:rsidR="00541361" w:rsidRPr="00A70053">
        <w:rPr>
          <w:rFonts w:ascii="Times New Roman" w:hAnsi="Times New Roman" w:cs="Times New Roman"/>
          <w:szCs w:val="24"/>
        </w:rPr>
        <w:t>)</w:t>
      </w:r>
      <w:r w:rsidR="00FF3A56" w:rsidRPr="00A70053">
        <w:rPr>
          <w:rFonts w:ascii="Times New Roman" w:hAnsi="Times New Roman" w:cs="Times New Roman"/>
          <w:szCs w:val="24"/>
        </w:rPr>
        <w:t xml:space="preserve"> oraz kryteria odnoszące się do zakłócenia konkurencji oraz wpływu na wymianę handlową między państwami członkowskimi. </w:t>
      </w:r>
    </w:p>
    <w:p w:rsidR="00BC2E0B" w:rsidRPr="00A70053" w:rsidRDefault="00BC2E0B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3496" w:rsidRPr="00A70053" w:rsidRDefault="00347548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Ponadto</w:t>
      </w:r>
      <w:r w:rsidR="00960318" w:rsidRPr="00A70053">
        <w:rPr>
          <w:rFonts w:ascii="Times New Roman" w:hAnsi="Times New Roman" w:cs="Times New Roman"/>
          <w:sz w:val="24"/>
          <w:szCs w:val="24"/>
        </w:rPr>
        <w:t xml:space="preserve"> doprecyzowaniu podlegają przepisy dotyczące:</w:t>
      </w:r>
    </w:p>
    <w:p w:rsidR="005355B0" w:rsidRPr="00A70053" w:rsidRDefault="00960318" w:rsidP="0057392B">
      <w:pPr>
        <w:pStyle w:val="Akapitzlist"/>
        <w:numPr>
          <w:ilvl w:val="0"/>
          <w:numId w:val="1"/>
        </w:numPr>
        <w:spacing w:after="0" w:line="360" w:lineRule="auto"/>
        <w:ind w:left="465" w:hanging="4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wydawania produktów leczniczych, </w:t>
      </w:r>
      <w:r w:rsidR="0060037B">
        <w:rPr>
          <w:rFonts w:ascii="Times New Roman" w:hAnsi="Times New Roman" w:cs="Times New Roman"/>
          <w:sz w:val="24"/>
          <w:szCs w:val="24"/>
        </w:rPr>
        <w:t>środków spożywczych specjalnego </w:t>
      </w:r>
      <w:r w:rsidRPr="00A70053">
        <w:rPr>
          <w:rFonts w:ascii="Times New Roman" w:hAnsi="Times New Roman" w:cs="Times New Roman"/>
          <w:sz w:val="24"/>
          <w:szCs w:val="24"/>
        </w:rPr>
        <w:t xml:space="preserve">przeznaczenia żywieniowego i wyrobów medycznych na podstawie recepty w postaci elektronicznej w zakresie wskazania, że produkty te </w:t>
      </w:r>
      <w:r w:rsidR="009E1835" w:rsidRPr="00A70053">
        <w:rPr>
          <w:rFonts w:ascii="Times New Roman" w:hAnsi="Times New Roman" w:cs="Times New Roman"/>
          <w:sz w:val="24"/>
          <w:szCs w:val="24"/>
        </w:rPr>
        <w:t xml:space="preserve">są </w:t>
      </w:r>
      <w:r w:rsidRPr="00A70053">
        <w:rPr>
          <w:rFonts w:ascii="Times New Roman" w:hAnsi="Times New Roman" w:cs="Times New Roman"/>
          <w:sz w:val="24"/>
          <w:szCs w:val="24"/>
        </w:rPr>
        <w:t>wydawane po udostępnieniu klucza dostępu albo kodu dostępu oraz numeru PESEL, a w przypadku jego braku – serii i numeru paszportu lub innego dokumentu potwierdzającego tożsamość</w:t>
      </w:r>
      <w:r w:rsidR="002F03A0" w:rsidRPr="00A70053">
        <w:rPr>
          <w:rFonts w:ascii="Times New Roman" w:hAnsi="Times New Roman" w:cs="Times New Roman"/>
          <w:sz w:val="24"/>
          <w:szCs w:val="24"/>
        </w:rPr>
        <w:t xml:space="preserve"> (art. 9</w:t>
      </w:r>
      <w:r w:rsidR="004D085E" w:rsidRPr="00A70053">
        <w:rPr>
          <w:rFonts w:ascii="Times New Roman" w:hAnsi="Times New Roman" w:cs="Times New Roman"/>
          <w:sz w:val="24"/>
          <w:szCs w:val="24"/>
        </w:rPr>
        <w:t xml:space="preserve">6 </w:t>
      </w:r>
      <w:r w:rsidR="002F03A0" w:rsidRPr="00A70053">
        <w:rPr>
          <w:rFonts w:ascii="Times New Roman" w:hAnsi="Times New Roman" w:cs="Times New Roman"/>
          <w:sz w:val="24"/>
          <w:szCs w:val="24"/>
        </w:rPr>
        <w:t xml:space="preserve">ust. </w:t>
      </w:r>
      <w:r w:rsidR="004D085E" w:rsidRPr="00A70053">
        <w:rPr>
          <w:rFonts w:ascii="Times New Roman" w:hAnsi="Times New Roman" w:cs="Times New Roman"/>
          <w:sz w:val="24"/>
          <w:szCs w:val="24"/>
        </w:rPr>
        <w:t>1</w:t>
      </w:r>
      <w:r w:rsidR="002F03A0" w:rsidRPr="00A70053">
        <w:rPr>
          <w:rFonts w:ascii="Times New Roman" w:hAnsi="Times New Roman" w:cs="Times New Roman"/>
          <w:sz w:val="24"/>
          <w:szCs w:val="24"/>
        </w:rPr>
        <w:t xml:space="preserve"> w związku z art. 96b</w:t>
      </w:r>
      <w:r w:rsidR="005355B0" w:rsidRPr="00A70053">
        <w:rPr>
          <w:rFonts w:ascii="Times New Roman" w:hAnsi="Times New Roman" w:cs="Times New Roman"/>
          <w:sz w:val="24"/>
          <w:szCs w:val="24"/>
        </w:rPr>
        <w:t xml:space="preserve"> ust. 1 pkt 1 i 2 oraz ust. 2 pkt 2 i 3 ustawy z dnia 6 września 2001 r. – Prawo farmaceutyczne</w:t>
      </w:r>
      <w:r w:rsidR="00FF3CBC" w:rsidRPr="00A70053">
        <w:rPr>
          <w:rFonts w:ascii="Times New Roman" w:hAnsi="Times New Roman" w:cs="Times New Roman"/>
          <w:sz w:val="24"/>
          <w:szCs w:val="24"/>
        </w:rPr>
        <w:t xml:space="preserve"> (Dz. U. z 2017 r. poz. 2211, z późn. zm.</w:t>
      </w:r>
      <w:r w:rsidR="005355B0" w:rsidRPr="00A70053">
        <w:rPr>
          <w:rFonts w:ascii="Times New Roman" w:hAnsi="Times New Roman" w:cs="Times New Roman"/>
          <w:sz w:val="24"/>
          <w:szCs w:val="24"/>
        </w:rPr>
        <w:t>)</w:t>
      </w:r>
      <w:r w:rsidRPr="00A70053">
        <w:rPr>
          <w:rFonts w:ascii="Times New Roman" w:hAnsi="Times New Roman" w:cs="Times New Roman"/>
          <w:sz w:val="24"/>
          <w:szCs w:val="24"/>
        </w:rPr>
        <w:t>;</w:t>
      </w:r>
    </w:p>
    <w:p w:rsidR="007164E0" w:rsidRPr="00A70053" w:rsidRDefault="005355B0" w:rsidP="0060037B">
      <w:pPr>
        <w:pStyle w:val="Akapitzlist"/>
        <w:numPr>
          <w:ilvl w:val="0"/>
          <w:numId w:val="1"/>
        </w:numPr>
        <w:spacing w:after="0" w:line="360" w:lineRule="auto"/>
        <w:ind w:left="465" w:hanging="43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informacji o wystawionej recepcie </w:t>
      </w:r>
      <w:r w:rsidR="00A12B5E" w:rsidRPr="00A70053">
        <w:rPr>
          <w:rFonts w:ascii="Times New Roman" w:hAnsi="Times New Roman" w:cs="Times New Roman"/>
          <w:sz w:val="24"/>
          <w:szCs w:val="24"/>
        </w:rPr>
        <w:t xml:space="preserve">oraz informacji o wystawionym skierowaniu </w:t>
      </w:r>
      <w:r w:rsidR="0060037B">
        <w:rPr>
          <w:rFonts w:ascii="Times New Roman" w:hAnsi="Times New Roman" w:cs="Times New Roman"/>
          <w:sz w:val="24"/>
          <w:szCs w:val="24"/>
        </w:rPr>
        <w:t>w </w:t>
      </w:r>
      <w:r w:rsidRPr="00A70053">
        <w:rPr>
          <w:rFonts w:ascii="Times New Roman" w:hAnsi="Times New Roman" w:cs="Times New Roman"/>
          <w:sz w:val="24"/>
          <w:szCs w:val="24"/>
        </w:rPr>
        <w:t>zakresie możliwości umieszczenia na ni</w:t>
      </w:r>
      <w:r w:rsidR="00B8494C" w:rsidRPr="00A70053">
        <w:rPr>
          <w:rFonts w:ascii="Times New Roman" w:hAnsi="Times New Roman" w:cs="Times New Roman"/>
          <w:sz w:val="24"/>
          <w:szCs w:val="24"/>
        </w:rPr>
        <w:t>ej</w:t>
      </w:r>
      <w:r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60037B">
        <w:rPr>
          <w:rFonts w:ascii="Times New Roman" w:hAnsi="Times New Roman" w:cs="Times New Roman"/>
          <w:sz w:val="24"/>
          <w:szCs w:val="24"/>
        </w:rPr>
        <w:t>fotokodów, w tym kodów QR (art. </w:t>
      </w:r>
      <w:r w:rsidRPr="00A70053">
        <w:rPr>
          <w:rFonts w:ascii="Times New Roman" w:hAnsi="Times New Roman" w:cs="Times New Roman"/>
          <w:sz w:val="24"/>
          <w:szCs w:val="24"/>
        </w:rPr>
        <w:t xml:space="preserve">96b ust. </w:t>
      </w:r>
      <w:r w:rsidR="004D085E" w:rsidRPr="00A70053">
        <w:rPr>
          <w:rFonts w:ascii="Times New Roman" w:hAnsi="Times New Roman" w:cs="Times New Roman"/>
          <w:sz w:val="24"/>
          <w:szCs w:val="24"/>
        </w:rPr>
        <w:t xml:space="preserve">1a </w:t>
      </w:r>
      <w:r w:rsidRPr="00A70053">
        <w:rPr>
          <w:rFonts w:ascii="Times New Roman" w:hAnsi="Times New Roman" w:cs="Times New Roman"/>
          <w:sz w:val="24"/>
          <w:szCs w:val="24"/>
        </w:rPr>
        <w:t>ustawy z dnia 6 września 2001 r. – Prawo farmaceutyczne</w:t>
      </w:r>
      <w:r w:rsidR="0060037B">
        <w:rPr>
          <w:rFonts w:ascii="Times New Roman" w:hAnsi="Times New Roman" w:cs="Times New Roman"/>
          <w:sz w:val="24"/>
          <w:szCs w:val="24"/>
        </w:rPr>
        <w:t xml:space="preserve"> oraz art. </w:t>
      </w:r>
      <w:r w:rsidR="00A12B5E" w:rsidRPr="00A70053">
        <w:rPr>
          <w:rFonts w:ascii="Times New Roman" w:hAnsi="Times New Roman" w:cs="Times New Roman"/>
          <w:sz w:val="24"/>
          <w:szCs w:val="24"/>
        </w:rPr>
        <w:t xml:space="preserve">59b ust. </w:t>
      </w:r>
      <w:r w:rsidR="004D085E" w:rsidRPr="00A70053">
        <w:rPr>
          <w:rFonts w:ascii="Times New Roman" w:hAnsi="Times New Roman" w:cs="Times New Roman"/>
          <w:sz w:val="24"/>
          <w:szCs w:val="24"/>
        </w:rPr>
        <w:t>2a</w:t>
      </w:r>
      <w:r w:rsidR="00A12B5E" w:rsidRPr="00A70053">
        <w:rPr>
          <w:rFonts w:ascii="Times New Roman" w:hAnsi="Times New Roman" w:cs="Times New Roman"/>
          <w:sz w:val="24"/>
          <w:szCs w:val="24"/>
        </w:rPr>
        <w:t xml:space="preserve"> ustawy o świadczeniach</w:t>
      </w:r>
      <w:r w:rsidRPr="00A70053">
        <w:rPr>
          <w:rFonts w:ascii="Times New Roman" w:hAnsi="Times New Roman" w:cs="Times New Roman"/>
          <w:sz w:val="24"/>
          <w:szCs w:val="24"/>
        </w:rPr>
        <w:t>);</w:t>
      </w:r>
    </w:p>
    <w:p w:rsidR="00960318" w:rsidRPr="00A70053" w:rsidRDefault="007164E0" w:rsidP="0060037B">
      <w:pPr>
        <w:pStyle w:val="Akapitzlist"/>
        <w:numPr>
          <w:ilvl w:val="0"/>
          <w:numId w:val="1"/>
        </w:numPr>
        <w:spacing w:after="0" w:line="360" w:lineRule="auto"/>
        <w:ind w:left="465" w:hanging="43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Internetowego Konta Pacjenta w zakresie zobowiązania ministra właściwego do </w:t>
      </w:r>
      <w:r w:rsidR="005F0C6F" w:rsidRPr="00A70053">
        <w:rPr>
          <w:rFonts w:ascii="Times New Roman" w:hAnsi="Times New Roman" w:cs="Times New Roman"/>
          <w:sz w:val="24"/>
          <w:szCs w:val="24"/>
        </w:rPr>
        <w:t>spraw</w:t>
      </w:r>
      <w:r w:rsidRPr="00A70053">
        <w:rPr>
          <w:rFonts w:ascii="Times New Roman" w:hAnsi="Times New Roman" w:cs="Times New Roman"/>
          <w:sz w:val="24"/>
          <w:szCs w:val="24"/>
        </w:rPr>
        <w:t xml:space="preserve"> rodziny do przekazywania jednostce podległej ministrowi właściwemu do </w:t>
      </w:r>
      <w:r w:rsidR="005F0C6F" w:rsidRPr="00A70053">
        <w:rPr>
          <w:rFonts w:ascii="Times New Roman" w:hAnsi="Times New Roman" w:cs="Times New Roman"/>
          <w:sz w:val="24"/>
          <w:szCs w:val="24"/>
        </w:rPr>
        <w:t>spraw</w:t>
      </w:r>
      <w:r w:rsidRPr="00A70053">
        <w:rPr>
          <w:rFonts w:ascii="Times New Roman" w:hAnsi="Times New Roman" w:cs="Times New Roman"/>
          <w:sz w:val="24"/>
          <w:szCs w:val="24"/>
        </w:rPr>
        <w:t xml:space="preserve"> zdrowia</w:t>
      </w:r>
      <w:r w:rsidR="008273CA" w:rsidRPr="00A70053">
        <w:rPr>
          <w:rFonts w:ascii="Times New Roman" w:hAnsi="Times New Roman" w:cs="Times New Roman"/>
          <w:sz w:val="24"/>
          <w:szCs w:val="24"/>
        </w:rPr>
        <w:t>,</w:t>
      </w:r>
      <w:r w:rsidRPr="00A70053">
        <w:rPr>
          <w:rFonts w:ascii="Times New Roman" w:hAnsi="Times New Roman" w:cs="Times New Roman"/>
          <w:sz w:val="24"/>
          <w:szCs w:val="24"/>
        </w:rPr>
        <w:t xml:space="preserve"> właściwej w zakresie systemów informacyjnych </w:t>
      </w:r>
      <w:r w:rsidR="005F0C6F" w:rsidRPr="00A70053">
        <w:rPr>
          <w:rFonts w:ascii="Times New Roman" w:hAnsi="Times New Roman" w:cs="Times New Roman"/>
          <w:sz w:val="24"/>
          <w:szCs w:val="24"/>
        </w:rPr>
        <w:t>ochrony</w:t>
      </w:r>
      <w:r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5F0C6F" w:rsidRPr="00A70053">
        <w:rPr>
          <w:rFonts w:ascii="Times New Roman" w:hAnsi="Times New Roman" w:cs="Times New Roman"/>
          <w:sz w:val="24"/>
          <w:szCs w:val="24"/>
        </w:rPr>
        <w:t>zdrowia</w:t>
      </w:r>
      <w:r w:rsidR="008273CA" w:rsidRPr="00A70053">
        <w:rPr>
          <w:rFonts w:ascii="Times New Roman" w:hAnsi="Times New Roman" w:cs="Times New Roman"/>
          <w:sz w:val="24"/>
          <w:szCs w:val="24"/>
        </w:rPr>
        <w:t>,</w:t>
      </w:r>
      <w:r w:rsidR="005F0C6F" w:rsidRPr="00A70053">
        <w:rPr>
          <w:rFonts w:ascii="Times New Roman" w:hAnsi="Times New Roman" w:cs="Times New Roman"/>
          <w:sz w:val="24"/>
          <w:szCs w:val="24"/>
        </w:rPr>
        <w:t xml:space="preserve"> danych</w:t>
      </w:r>
      <w:r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5F0C6F" w:rsidRPr="00A70053">
        <w:rPr>
          <w:rFonts w:ascii="Times New Roman" w:hAnsi="Times New Roman" w:cs="Times New Roman"/>
          <w:sz w:val="24"/>
          <w:szCs w:val="24"/>
        </w:rPr>
        <w:t>znajdujących się w rejestrze centralnym, o który</w:t>
      </w:r>
      <w:r w:rsidR="008273CA" w:rsidRPr="00A70053">
        <w:rPr>
          <w:rFonts w:ascii="Times New Roman" w:hAnsi="Times New Roman" w:cs="Times New Roman"/>
          <w:sz w:val="24"/>
          <w:szCs w:val="24"/>
        </w:rPr>
        <w:t>ch</w:t>
      </w:r>
      <w:r w:rsidR="005F0C6F" w:rsidRPr="00A70053">
        <w:rPr>
          <w:rFonts w:ascii="Times New Roman" w:hAnsi="Times New Roman" w:cs="Times New Roman"/>
          <w:sz w:val="24"/>
          <w:szCs w:val="24"/>
        </w:rPr>
        <w:t xml:space="preserve"> mowa w art. 14 </w:t>
      </w:r>
      <w:r w:rsidR="008273CA" w:rsidRPr="00A70053">
        <w:rPr>
          <w:rFonts w:ascii="Times New Roman" w:hAnsi="Times New Roman" w:cs="Times New Roman"/>
          <w:sz w:val="24"/>
          <w:szCs w:val="24"/>
        </w:rPr>
        <w:t>ust. 2 pkt 1 lit. a</w:t>
      </w:r>
      <w:r w:rsidR="00194543">
        <w:rPr>
          <w:rFonts w:ascii="Times New Roman" w:hAnsi="Times New Roman" w:cs="Times New Roman"/>
          <w:sz w:val="24"/>
          <w:szCs w:val="24"/>
        </w:rPr>
        <w:t>–</w:t>
      </w:r>
      <w:r w:rsidR="008273CA" w:rsidRPr="00A70053">
        <w:rPr>
          <w:rFonts w:ascii="Times New Roman" w:hAnsi="Times New Roman" w:cs="Times New Roman"/>
          <w:sz w:val="24"/>
          <w:szCs w:val="24"/>
        </w:rPr>
        <w:t xml:space="preserve">e, h oraz ib </w:t>
      </w:r>
      <w:r w:rsidR="005F0C6F" w:rsidRPr="00A70053">
        <w:rPr>
          <w:rFonts w:ascii="Times New Roman" w:hAnsi="Times New Roman" w:cs="Times New Roman"/>
          <w:sz w:val="24"/>
          <w:szCs w:val="24"/>
        </w:rPr>
        <w:t>ustawy z dnia 11 lutego 2016</w:t>
      </w:r>
      <w:r w:rsidR="0060037B">
        <w:rPr>
          <w:rFonts w:ascii="Times New Roman" w:hAnsi="Times New Roman" w:cs="Times New Roman"/>
          <w:sz w:val="24"/>
          <w:szCs w:val="24"/>
        </w:rPr>
        <w:t xml:space="preserve"> r. o pomocy państwa w </w:t>
      </w:r>
      <w:r w:rsidR="005F0C6F" w:rsidRPr="00A70053">
        <w:rPr>
          <w:rFonts w:ascii="Times New Roman" w:hAnsi="Times New Roman" w:cs="Times New Roman"/>
          <w:sz w:val="24"/>
          <w:szCs w:val="24"/>
        </w:rPr>
        <w:t>wychowywaniu dzieci (Dz. U. z 201</w:t>
      </w:r>
      <w:r w:rsidR="00571E84" w:rsidRPr="00A70053">
        <w:rPr>
          <w:rFonts w:ascii="Times New Roman" w:hAnsi="Times New Roman" w:cs="Times New Roman"/>
          <w:sz w:val="24"/>
          <w:szCs w:val="24"/>
        </w:rPr>
        <w:t>8</w:t>
      </w:r>
      <w:r w:rsidR="005F0C6F" w:rsidRPr="00A70053">
        <w:rPr>
          <w:rFonts w:ascii="Times New Roman" w:hAnsi="Times New Roman" w:cs="Times New Roman"/>
          <w:sz w:val="24"/>
          <w:szCs w:val="24"/>
        </w:rPr>
        <w:t xml:space="preserve"> r. poz. </w:t>
      </w:r>
      <w:r w:rsidR="00571E84" w:rsidRPr="00A70053">
        <w:rPr>
          <w:rFonts w:ascii="Times New Roman" w:hAnsi="Times New Roman" w:cs="Times New Roman"/>
          <w:sz w:val="24"/>
          <w:szCs w:val="24"/>
        </w:rPr>
        <w:t>2134</w:t>
      </w:r>
      <w:r w:rsidR="005F0C6F" w:rsidRPr="00A70053">
        <w:rPr>
          <w:rFonts w:ascii="Times New Roman" w:hAnsi="Times New Roman" w:cs="Times New Roman"/>
          <w:sz w:val="24"/>
          <w:szCs w:val="24"/>
        </w:rPr>
        <w:t>) w celu umożliwienia dostępu przedstawiciela ustawowego do IKP pacjenta będącego osobą małoletnią (art. 7b ust. 3 ustawy</w:t>
      </w:r>
      <w:r w:rsidR="009E1835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5F0C6F" w:rsidRPr="00A70053">
        <w:rPr>
          <w:rFonts w:ascii="Times New Roman" w:hAnsi="Times New Roman" w:cs="Times New Roman"/>
          <w:sz w:val="24"/>
          <w:szCs w:val="24"/>
        </w:rPr>
        <w:t>o systemie);</w:t>
      </w:r>
    </w:p>
    <w:p w:rsidR="00960318" w:rsidRPr="00A70053" w:rsidRDefault="00960318" w:rsidP="0060037B">
      <w:pPr>
        <w:pStyle w:val="Akapitzlist"/>
        <w:numPr>
          <w:ilvl w:val="0"/>
          <w:numId w:val="1"/>
        </w:numPr>
        <w:spacing w:after="0" w:line="360" w:lineRule="auto"/>
        <w:ind w:left="465" w:hanging="43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uprawnień pielęgniarek i położnych w zakresie wystawiania recept i zleceń na wyroby medyczne, niezbędnych do kontynuacji leczenia, w przypadku pielęgniarek i położnych posiadających dyplom ukończenia studiów co najmniej pierwszego stopnia na kierunku pielęgniarstwo lub </w:t>
      </w:r>
      <w:r w:rsidR="0060037B">
        <w:rPr>
          <w:rFonts w:ascii="Times New Roman" w:hAnsi="Times New Roman" w:cs="Times New Roman"/>
          <w:sz w:val="24"/>
          <w:szCs w:val="24"/>
        </w:rPr>
        <w:t>położnictwo oraz pielęgniarek i </w:t>
      </w:r>
      <w:r w:rsidRPr="00A70053">
        <w:rPr>
          <w:rFonts w:ascii="Times New Roman" w:hAnsi="Times New Roman" w:cs="Times New Roman"/>
          <w:sz w:val="24"/>
          <w:szCs w:val="24"/>
        </w:rPr>
        <w:t>położnych posiadających tytuł specjalisty w dziedzinie pielęgniarstwa</w:t>
      </w:r>
      <w:r w:rsidR="005355B0" w:rsidRPr="00A70053">
        <w:rPr>
          <w:rFonts w:ascii="Times New Roman" w:hAnsi="Times New Roman" w:cs="Times New Roman"/>
          <w:sz w:val="24"/>
          <w:szCs w:val="24"/>
        </w:rPr>
        <w:t xml:space="preserve"> (art. </w:t>
      </w:r>
      <w:r w:rsidR="00B464B3" w:rsidRPr="00A70053">
        <w:rPr>
          <w:rFonts w:ascii="Times New Roman" w:hAnsi="Times New Roman" w:cs="Times New Roman"/>
          <w:sz w:val="24"/>
          <w:szCs w:val="24"/>
        </w:rPr>
        <w:t>8</w:t>
      </w:r>
      <w:r w:rsidR="005355B0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F608B7" w:rsidRPr="00A70053">
        <w:rPr>
          <w:rFonts w:ascii="Times New Roman" w:hAnsi="Times New Roman" w:cs="Times New Roman"/>
          <w:sz w:val="24"/>
          <w:szCs w:val="24"/>
        </w:rPr>
        <w:t xml:space="preserve">projektu </w:t>
      </w:r>
      <w:r w:rsidR="005355B0" w:rsidRPr="00A70053">
        <w:rPr>
          <w:rFonts w:ascii="Times New Roman" w:hAnsi="Times New Roman" w:cs="Times New Roman"/>
          <w:sz w:val="24"/>
          <w:szCs w:val="24"/>
        </w:rPr>
        <w:t>ustawy)</w:t>
      </w:r>
      <w:r w:rsidRPr="00A70053">
        <w:rPr>
          <w:rFonts w:ascii="Times New Roman" w:hAnsi="Times New Roman" w:cs="Times New Roman"/>
          <w:sz w:val="24"/>
          <w:szCs w:val="24"/>
        </w:rPr>
        <w:t>;</w:t>
      </w:r>
    </w:p>
    <w:p w:rsidR="00E87EEB" w:rsidRPr="00A70053" w:rsidRDefault="00960318" w:rsidP="0060037B">
      <w:pPr>
        <w:pStyle w:val="Akapitzlist"/>
        <w:numPr>
          <w:ilvl w:val="0"/>
          <w:numId w:val="1"/>
        </w:numPr>
        <w:spacing w:after="0" w:line="360" w:lineRule="auto"/>
        <w:ind w:left="465" w:hanging="43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realizacji zleceń na wyroby medyczne w zakresie wskazania możliwości korzystania z uprawnień dodatkowych przez kobiety w ciąży do dnia porodu (zamiast do dnia upływu przewidywanego terminu porodu) oraz w zakresie przedłużenia okresu, w którym </w:t>
      </w:r>
      <w:r w:rsidR="00B239FA" w:rsidRPr="00A70053">
        <w:rPr>
          <w:rFonts w:ascii="Times New Roman" w:hAnsi="Times New Roman" w:cs="Times New Roman"/>
          <w:sz w:val="24"/>
          <w:szCs w:val="24"/>
        </w:rPr>
        <w:t xml:space="preserve">jest </w:t>
      </w:r>
      <w:r w:rsidRPr="00A70053">
        <w:rPr>
          <w:rFonts w:ascii="Times New Roman" w:hAnsi="Times New Roman" w:cs="Times New Roman"/>
          <w:sz w:val="24"/>
          <w:szCs w:val="24"/>
        </w:rPr>
        <w:t>możli</w:t>
      </w:r>
      <w:r w:rsidR="0060037B">
        <w:rPr>
          <w:rFonts w:ascii="Times New Roman" w:hAnsi="Times New Roman" w:cs="Times New Roman"/>
          <w:sz w:val="24"/>
          <w:szCs w:val="24"/>
        </w:rPr>
        <w:t>we wystawianie, potwierdzanie i </w:t>
      </w:r>
      <w:r w:rsidRPr="00A70053">
        <w:rPr>
          <w:rFonts w:ascii="Times New Roman" w:hAnsi="Times New Roman" w:cs="Times New Roman"/>
          <w:sz w:val="24"/>
          <w:szCs w:val="24"/>
        </w:rPr>
        <w:t xml:space="preserve">realizowanie zleceń na dotychczasowych zasadach o 6 miesięcy, tj. do dnia </w:t>
      </w:r>
      <w:r w:rsidR="0060037B">
        <w:rPr>
          <w:rFonts w:ascii="Times New Roman" w:hAnsi="Times New Roman" w:cs="Times New Roman"/>
          <w:sz w:val="24"/>
          <w:szCs w:val="24"/>
        </w:rPr>
        <w:t>30 </w:t>
      </w:r>
      <w:r w:rsidR="005355B0" w:rsidRPr="00A70053">
        <w:rPr>
          <w:rFonts w:ascii="Times New Roman" w:hAnsi="Times New Roman" w:cs="Times New Roman"/>
          <w:sz w:val="24"/>
          <w:szCs w:val="24"/>
        </w:rPr>
        <w:t>czerwca</w:t>
      </w:r>
      <w:r w:rsidRPr="00A70053">
        <w:rPr>
          <w:rFonts w:ascii="Times New Roman" w:hAnsi="Times New Roman" w:cs="Times New Roman"/>
          <w:sz w:val="24"/>
          <w:szCs w:val="24"/>
        </w:rPr>
        <w:t xml:space="preserve"> 2019 r.</w:t>
      </w:r>
      <w:r w:rsidR="005355B0" w:rsidRPr="00A70053">
        <w:rPr>
          <w:rFonts w:ascii="Times New Roman" w:hAnsi="Times New Roman" w:cs="Times New Roman"/>
          <w:sz w:val="24"/>
          <w:szCs w:val="24"/>
        </w:rPr>
        <w:t xml:space="preserve"> (art. </w:t>
      </w:r>
      <w:r w:rsidR="00B464B3" w:rsidRPr="00A70053">
        <w:rPr>
          <w:rFonts w:ascii="Times New Roman" w:hAnsi="Times New Roman" w:cs="Times New Roman"/>
          <w:sz w:val="24"/>
          <w:szCs w:val="24"/>
        </w:rPr>
        <w:t>7</w:t>
      </w:r>
      <w:r w:rsidR="005355B0" w:rsidRPr="00A70053">
        <w:rPr>
          <w:rFonts w:ascii="Times New Roman" w:hAnsi="Times New Roman" w:cs="Times New Roman"/>
          <w:sz w:val="24"/>
          <w:szCs w:val="24"/>
        </w:rPr>
        <w:t xml:space="preserve"> i </w:t>
      </w:r>
      <w:r w:rsidR="009B413A" w:rsidRPr="00A70053">
        <w:rPr>
          <w:rFonts w:ascii="Times New Roman" w:hAnsi="Times New Roman" w:cs="Times New Roman"/>
          <w:sz w:val="24"/>
          <w:szCs w:val="24"/>
        </w:rPr>
        <w:t xml:space="preserve">art. </w:t>
      </w:r>
      <w:r w:rsidR="00B464B3" w:rsidRPr="00A70053">
        <w:rPr>
          <w:rFonts w:ascii="Times New Roman" w:hAnsi="Times New Roman" w:cs="Times New Roman"/>
          <w:sz w:val="24"/>
          <w:szCs w:val="24"/>
        </w:rPr>
        <w:t>10</w:t>
      </w:r>
      <w:r w:rsidR="005355B0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F608B7" w:rsidRPr="00A70053">
        <w:rPr>
          <w:rFonts w:ascii="Times New Roman" w:hAnsi="Times New Roman" w:cs="Times New Roman"/>
          <w:sz w:val="24"/>
          <w:szCs w:val="24"/>
        </w:rPr>
        <w:t xml:space="preserve">projektu </w:t>
      </w:r>
      <w:r w:rsidR="005355B0" w:rsidRPr="00A70053">
        <w:rPr>
          <w:rFonts w:ascii="Times New Roman" w:hAnsi="Times New Roman" w:cs="Times New Roman"/>
          <w:sz w:val="24"/>
          <w:szCs w:val="24"/>
        </w:rPr>
        <w:t>ustawy)</w:t>
      </w:r>
      <w:r w:rsidRPr="00A70053">
        <w:rPr>
          <w:rFonts w:ascii="Times New Roman" w:hAnsi="Times New Roman" w:cs="Times New Roman"/>
          <w:sz w:val="24"/>
          <w:szCs w:val="24"/>
        </w:rPr>
        <w:t>;</w:t>
      </w:r>
    </w:p>
    <w:p w:rsidR="00960318" w:rsidRPr="00A70053" w:rsidRDefault="00960318" w:rsidP="0060037B">
      <w:pPr>
        <w:pStyle w:val="Akapitzlist"/>
        <w:numPr>
          <w:ilvl w:val="0"/>
          <w:numId w:val="1"/>
        </w:numPr>
        <w:spacing w:after="0" w:line="360" w:lineRule="auto"/>
        <w:ind w:left="465" w:hanging="43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lastRenderedPageBreak/>
        <w:t>udostępniania elektronicznej dokumentacji medycznej, której jednym z głównych elementów będzie e-skierowanie (art. 26 ust. 5 usta</w:t>
      </w:r>
      <w:r w:rsidR="007F7F55">
        <w:rPr>
          <w:rFonts w:ascii="Times New Roman" w:hAnsi="Times New Roman" w:cs="Times New Roman"/>
          <w:sz w:val="24"/>
          <w:szCs w:val="24"/>
        </w:rPr>
        <w:t>wy z dnia 6 listopada 2008 r. o </w:t>
      </w:r>
      <w:r w:rsidRPr="00A70053">
        <w:rPr>
          <w:rFonts w:ascii="Times New Roman" w:hAnsi="Times New Roman" w:cs="Times New Roman"/>
          <w:sz w:val="24"/>
          <w:szCs w:val="24"/>
        </w:rPr>
        <w:t>prawach pacjenta i Rzeczniku Praw Pacjenta (Dz. U. z 2017 r. poz. 1318, z późn. zm.)) przez wskazanie obok ustawy o systemie również ustawy o świadczeniach oraz ustawy z dnia 6 września 2001 r. – Prawo farmaceutyczne</w:t>
      </w:r>
      <w:r w:rsidR="00E87EEB" w:rsidRPr="00A70053">
        <w:rPr>
          <w:rFonts w:ascii="Times New Roman" w:hAnsi="Times New Roman" w:cs="Times New Roman"/>
          <w:sz w:val="24"/>
          <w:szCs w:val="24"/>
        </w:rPr>
        <w:t>.</w:t>
      </w:r>
    </w:p>
    <w:p w:rsidR="002A798A" w:rsidRPr="00A70053" w:rsidRDefault="00BC0A83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>P</w:t>
      </w:r>
      <w:r w:rsidR="00B5797F" w:rsidRPr="00A70053">
        <w:rPr>
          <w:rFonts w:ascii="Times New Roman" w:hAnsi="Times New Roman" w:cs="Times New Roman"/>
          <w:sz w:val="24"/>
          <w:szCs w:val="24"/>
        </w:rPr>
        <w:t>rojektowana ustawa wejdzie w życie po upływie 14 dni od dnia ogłoszenia</w:t>
      </w:r>
      <w:r w:rsidR="00105F07" w:rsidRPr="00A70053">
        <w:rPr>
          <w:rFonts w:ascii="Times New Roman" w:hAnsi="Times New Roman" w:cs="Times New Roman"/>
          <w:sz w:val="24"/>
          <w:szCs w:val="24"/>
        </w:rPr>
        <w:t xml:space="preserve">, </w:t>
      </w:r>
      <w:r w:rsidR="007F7F55">
        <w:rPr>
          <w:rFonts w:ascii="Times New Roman" w:hAnsi="Times New Roman" w:cs="Times New Roman"/>
          <w:sz w:val="24"/>
          <w:szCs w:val="24"/>
        </w:rPr>
        <w:t>z </w:t>
      </w:r>
      <w:r w:rsidR="004E694D" w:rsidRPr="00A70053">
        <w:rPr>
          <w:rFonts w:ascii="Times New Roman" w:hAnsi="Times New Roman" w:cs="Times New Roman"/>
          <w:sz w:val="24"/>
          <w:szCs w:val="24"/>
        </w:rPr>
        <w:t>wyjątkiem</w:t>
      </w:r>
      <w:r w:rsidR="002A798A" w:rsidRPr="00A70053">
        <w:rPr>
          <w:rFonts w:ascii="Times New Roman" w:hAnsi="Times New Roman" w:cs="Times New Roman"/>
          <w:sz w:val="24"/>
          <w:szCs w:val="24"/>
        </w:rPr>
        <w:t>:</w:t>
      </w:r>
    </w:p>
    <w:p w:rsidR="00C702B5" w:rsidRPr="00A70053" w:rsidRDefault="00C702B5" w:rsidP="007F7F55">
      <w:pPr>
        <w:pStyle w:val="Akapitzlist"/>
        <w:numPr>
          <w:ilvl w:val="0"/>
          <w:numId w:val="3"/>
        </w:numPr>
        <w:spacing w:after="0" w:line="360" w:lineRule="auto"/>
        <w:ind w:left="420" w:hanging="4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art. </w:t>
      </w:r>
      <w:r w:rsidR="000A228A" w:rsidRPr="00A70053">
        <w:rPr>
          <w:rFonts w:ascii="Times New Roman" w:hAnsi="Times New Roman" w:cs="Times New Roman"/>
          <w:sz w:val="24"/>
          <w:szCs w:val="24"/>
        </w:rPr>
        <w:t>1, art. 2 i art. 10</w:t>
      </w:r>
      <w:r w:rsidRPr="00A70053">
        <w:rPr>
          <w:rFonts w:ascii="Times New Roman" w:hAnsi="Times New Roman" w:cs="Times New Roman"/>
          <w:sz w:val="24"/>
          <w:szCs w:val="24"/>
        </w:rPr>
        <w:t xml:space="preserve">, które wejdą w życie z dniem 31 grudnia 2018 r., ponieważ </w:t>
      </w:r>
      <w:r w:rsidR="007F7F55">
        <w:rPr>
          <w:rFonts w:ascii="Times New Roman" w:hAnsi="Times New Roman" w:cs="Times New Roman"/>
          <w:sz w:val="24"/>
          <w:szCs w:val="24"/>
        </w:rPr>
        <w:t>w </w:t>
      </w:r>
      <w:r w:rsidR="00E86E33" w:rsidRPr="00A70053">
        <w:rPr>
          <w:rFonts w:ascii="Times New Roman" w:hAnsi="Times New Roman" w:cs="Times New Roman"/>
          <w:sz w:val="24"/>
          <w:szCs w:val="24"/>
        </w:rPr>
        <w:t xml:space="preserve">art. </w:t>
      </w:r>
      <w:r w:rsidR="000A228A" w:rsidRPr="00A70053">
        <w:rPr>
          <w:rFonts w:ascii="Times New Roman" w:hAnsi="Times New Roman" w:cs="Times New Roman"/>
          <w:sz w:val="24"/>
          <w:szCs w:val="24"/>
        </w:rPr>
        <w:t>10</w:t>
      </w:r>
      <w:r w:rsidR="00E86E33" w:rsidRPr="00A70053">
        <w:rPr>
          <w:rFonts w:ascii="Times New Roman" w:hAnsi="Times New Roman" w:cs="Times New Roman"/>
          <w:sz w:val="24"/>
          <w:szCs w:val="24"/>
        </w:rPr>
        <w:t xml:space="preserve"> projektu ustawy dokonuje się zmiany przepisu przejściowego zawartego w art. 10 ustawy z dnia 20 lipca 2018 r. o zmianie</w:t>
      </w:r>
      <w:r w:rsidR="007F7F55">
        <w:rPr>
          <w:rFonts w:ascii="Times New Roman" w:hAnsi="Times New Roman" w:cs="Times New Roman"/>
          <w:sz w:val="24"/>
          <w:szCs w:val="24"/>
        </w:rPr>
        <w:t xml:space="preserve"> ustawy o systemie informacji w </w:t>
      </w:r>
      <w:r w:rsidR="00E86E33" w:rsidRPr="00A70053">
        <w:rPr>
          <w:rFonts w:ascii="Times New Roman" w:hAnsi="Times New Roman" w:cs="Times New Roman"/>
          <w:sz w:val="24"/>
          <w:szCs w:val="24"/>
        </w:rPr>
        <w:t xml:space="preserve">ochronie zdrowia oraz niektórych innych ustaw, </w:t>
      </w:r>
      <w:r w:rsidR="007F7F55">
        <w:rPr>
          <w:rFonts w:ascii="Times New Roman" w:hAnsi="Times New Roman" w:cs="Times New Roman"/>
          <w:sz w:val="24"/>
          <w:szCs w:val="24"/>
        </w:rPr>
        <w:t>to przepis ten powinien wejść w </w:t>
      </w:r>
      <w:r w:rsidR="00570D0F" w:rsidRPr="00A70053">
        <w:rPr>
          <w:rFonts w:ascii="Times New Roman" w:hAnsi="Times New Roman" w:cs="Times New Roman"/>
          <w:sz w:val="24"/>
          <w:szCs w:val="24"/>
        </w:rPr>
        <w:t>życie</w:t>
      </w:r>
      <w:r w:rsidR="00194543">
        <w:rPr>
          <w:rFonts w:ascii="Times New Roman" w:hAnsi="Times New Roman" w:cs="Times New Roman"/>
          <w:sz w:val="24"/>
          <w:szCs w:val="24"/>
        </w:rPr>
        <w:t xml:space="preserve"> </w:t>
      </w:r>
      <w:r w:rsidR="00E86E33" w:rsidRPr="00A70053">
        <w:rPr>
          <w:rFonts w:ascii="Times New Roman" w:hAnsi="Times New Roman" w:cs="Times New Roman"/>
          <w:sz w:val="24"/>
          <w:szCs w:val="24"/>
        </w:rPr>
        <w:t>przed dniem 1 stycznia 2019 r.; w art. 1</w:t>
      </w:r>
      <w:r w:rsidR="000A228A" w:rsidRPr="00A70053">
        <w:rPr>
          <w:rFonts w:ascii="Times New Roman" w:hAnsi="Times New Roman" w:cs="Times New Roman"/>
          <w:sz w:val="24"/>
          <w:szCs w:val="24"/>
        </w:rPr>
        <w:t xml:space="preserve"> i art. 2</w:t>
      </w:r>
      <w:r w:rsidR="00E86E33" w:rsidRPr="00A70053">
        <w:rPr>
          <w:rFonts w:ascii="Times New Roman" w:hAnsi="Times New Roman" w:cs="Times New Roman"/>
          <w:sz w:val="24"/>
          <w:szCs w:val="24"/>
        </w:rPr>
        <w:t xml:space="preserve"> projektu ustawy wprowadza się natomiast </w:t>
      </w:r>
      <w:r w:rsidR="000A228A" w:rsidRPr="00A70053">
        <w:rPr>
          <w:rFonts w:ascii="Times New Roman" w:hAnsi="Times New Roman" w:cs="Times New Roman"/>
          <w:sz w:val="24"/>
          <w:szCs w:val="24"/>
        </w:rPr>
        <w:t xml:space="preserve">zmiany w ustawie </w:t>
      </w:r>
      <w:r w:rsidR="00C34A31" w:rsidRPr="00A70053">
        <w:rPr>
          <w:rFonts w:ascii="Times New Roman" w:hAnsi="Times New Roman" w:cs="Times New Roman"/>
          <w:sz w:val="24"/>
          <w:szCs w:val="24"/>
        </w:rPr>
        <w:t>o PIT oraz w ustawie o CIT</w:t>
      </w:r>
      <w:r w:rsidR="000A228A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="00570D0F" w:rsidRPr="00A70053">
        <w:rPr>
          <w:rFonts w:ascii="Times New Roman" w:hAnsi="Times New Roman" w:cs="Times New Roman"/>
          <w:sz w:val="24"/>
          <w:szCs w:val="24"/>
        </w:rPr>
        <w:t>umożliwiające odliczanie wydatków poniesionych w 2018 r.</w:t>
      </w:r>
      <w:r w:rsidR="00347548">
        <w:rPr>
          <w:rFonts w:ascii="Times New Roman" w:hAnsi="Times New Roman" w:cs="Times New Roman"/>
          <w:sz w:val="24"/>
          <w:szCs w:val="24"/>
        </w:rPr>
        <w:t>,</w:t>
      </w:r>
      <w:r w:rsidR="00570D0F" w:rsidRPr="00A70053">
        <w:rPr>
          <w:rFonts w:ascii="Times New Roman" w:hAnsi="Times New Roman" w:cs="Times New Roman"/>
          <w:color w:val="000000"/>
          <w:sz w:val="24"/>
          <w:szCs w:val="24"/>
        </w:rPr>
        <w:t xml:space="preserve"> z tego względu zasadne jest</w:t>
      </w:r>
      <w:r w:rsidR="00E86E33" w:rsidRPr="00A70053">
        <w:rPr>
          <w:rFonts w:ascii="Times New Roman" w:hAnsi="Times New Roman" w:cs="Times New Roman"/>
          <w:color w:val="000000"/>
          <w:sz w:val="24"/>
          <w:szCs w:val="24"/>
        </w:rPr>
        <w:t>, aby przedmiotowy przepis wszedł w życie w 2018 r.</w:t>
      </w:r>
      <w:r w:rsidRPr="00A70053">
        <w:rPr>
          <w:rFonts w:ascii="Times New Roman" w:hAnsi="Times New Roman" w:cs="Times New Roman"/>
          <w:sz w:val="24"/>
          <w:szCs w:val="24"/>
        </w:rPr>
        <w:t>;</w:t>
      </w:r>
    </w:p>
    <w:p w:rsidR="00C702B5" w:rsidRPr="00A70053" w:rsidRDefault="00C702B5" w:rsidP="007F7F55">
      <w:pPr>
        <w:pStyle w:val="Akapitzlist"/>
        <w:numPr>
          <w:ilvl w:val="0"/>
          <w:numId w:val="3"/>
        </w:numPr>
        <w:spacing w:after="0" w:line="360" w:lineRule="auto"/>
        <w:ind w:left="420" w:hanging="4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>przepisów dotyczących</w:t>
      </w:r>
      <w:r w:rsidR="00194543">
        <w:rPr>
          <w:rFonts w:ascii="Times New Roman" w:hAnsi="Times New Roman" w:cs="Times New Roman"/>
          <w:sz w:val="24"/>
          <w:szCs w:val="24"/>
        </w:rPr>
        <w:t xml:space="preserve"> </w:t>
      </w:r>
      <w:r w:rsidRPr="00A70053">
        <w:rPr>
          <w:rFonts w:ascii="Times New Roman" w:hAnsi="Times New Roman" w:cs="Times New Roman"/>
          <w:sz w:val="24"/>
          <w:szCs w:val="24"/>
        </w:rPr>
        <w:t>skierowa</w:t>
      </w:r>
      <w:r w:rsidR="00166EEB" w:rsidRPr="00A70053">
        <w:rPr>
          <w:rFonts w:ascii="Times New Roman" w:hAnsi="Times New Roman" w:cs="Times New Roman"/>
          <w:sz w:val="24"/>
          <w:szCs w:val="24"/>
        </w:rPr>
        <w:t>ń</w:t>
      </w:r>
      <w:r w:rsidR="00847AFC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Pr="00A70053">
        <w:rPr>
          <w:rFonts w:ascii="Times New Roman" w:hAnsi="Times New Roman" w:cs="Times New Roman"/>
          <w:sz w:val="24"/>
          <w:szCs w:val="24"/>
        </w:rPr>
        <w:t>wystawian</w:t>
      </w:r>
      <w:r w:rsidR="00166EEB" w:rsidRPr="00A70053">
        <w:rPr>
          <w:rFonts w:ascii="Times New Roman" w:hAnsi="Times New Roman" w:cs="Times New Roman"/>
          <w:sz w:val="24"/>
          <w:szCs w:val="24"/>
        </w:rPr>
        <w:t>ych</w:t>
      </w:r>
      <w:r w:rsidRPr="00A70053">
        <w:rPr>
          <w:rFonts w:ascii="Times New Roman" w:hAnsi="Times New Roman" w:cs="Times New Roman"/>
          <w:sz w:val="24"/>
          <w:szCs w:val="24"/>
        </w:rPr>
        <w:t xml:space="preserve"> w postaci elektronicznej w SIM, które wejdą w życie z dniem 1 kwietnia 2019 r., co jest konieczne z uwagi na</w:t>
      </w:r>
      <w:r w:rsidR="00E86E33" w:rsidRPr="00A70053">
        <w:rPr>
          <w:rFonts w:ascii="Times New Roman" w:hAnsi="Times New Roman" w:cs="Times New Roman"/>
          <w:sz w:val="24"/>
          <w:szCs w:val="24"/>
        </w:rPr>
        <w:t xml:space="preserve"> wypracowanie ostatecznego katalogu e-skierowań obsługiwanych przez Platformę P1</w:t>
      </w:r>
      <w:r w:rsidR="00DF6E8F" w:rsidRPr="00A70053">
        <w:rPr>
          <w:rFonts w:ascii="Times New Roman" w:hAnsi="Times New Roman" w:cs="Times New Roman"/>
          <w:sz w:val="24"/>
          <w:szCs w:val="24"/>
        </w:rPr>
        <w:t xml:space="preserve"> w rozporządzeniu Ministra Zdrowia</w:t>
      </w:r>
      <w:r w:rsidRPr="00A70053">
        <w:rPr>
          <w:rFonts w:ascii="Times New Roman" w:hAnsi="Times New Roman" w:cs="Times New Roman"/>
          <w:sz w:val="24"/>
          <w:szCs w:val="24"/>
        </w:rPr>
        <w:t>;</w:t>
      </w:r>
    </w:p>
    <w:p w:rsidR="00B5797F" w:rsidRPr="00A70053" w:rsidRDefault="004E694D" w:rsidP="007F7F55">
      <w:pPr>
        <w:pStyle w:val="Akapitzlist"/>
        <w:numPr>
          <w:ilvl w:val="0"/>
          <w:numId w:val="3"/>
        </w:numPr>
        <w:spacing w:after="0" w:line="360" w:lineRule="auto"/>
        <w:ind w:left="420" w:hanging="4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regulacji dotyczących harmonogramów przyjęć, które wejdą w życie </w:t>
      </w:r>
      <w:r w:rsidR="009E1835" w:rsidRPr="00A70053">
        <w:rPr>
          <w:rFonts w:ascii="Times New Roman" w:hAnsi="Times New Roman" w:cs="Times New Roman"/>
          <w:sz w:val="24"/>
          <w:szCs w:val="24"/>
        </w:rPr>
        <w:t xml:space="preserve">z dniem </w:t>
      </w:r>
      <w:r w:rsidR="007F7F55">
        <w:rPr>
          <w:rFonts w:ascii="Times New Roman" w:hAnsi="Times New Roman" w:cs="Times New Roman"/>
          <w:sz w:val="24"/>
          <w:szCs w:val="24"/>
        </w:rPr>
        <w:t>1 </w:t>
      </w:r>
      <w:r w:rsidRPr="00A70053">
        <w:rPr>
          <w:rFonts w:ascii="Times New Roman" w:hAnsi="Times New Roman" w:cs="Times New Roman"/>
          <w:sz w:val="24"/>
          <w:szCs w:val="24"/>
        </w:rPr>
        <w:t>lipca 2019 r.</w:t>
      </w:r>
      <w:r w:rsidR="00C702B5" w:rsidRPr="00A70053">
        <w:rPr>
          <w:rFonts w:ascii="Times New Roman" w:hAnsi="Times New Roman" w:cs="Times New Roman"/>
          <w:sz w:val="24"/>
          <w:szCs w:val="24"/>
        </w:rPr>
        <w:t xml:space="preserve"> – gdyż jest to konieczne do </w:t>
      </w:r>
      <w:r w:rsidR="00E86E33" w:rsidRPr="00A70053">
        <w:rPr>
          <w:rFonts w:ascii="Times New Roman" w:hAnsi="Times New Roman" w:cs="Times New Roman"/>
          <w:sz w:val="24"/>
          <w:szCs w:val="24"/>
        </w:rPr>
        <w:t>przygotowania się świadczeniodawców do wprowadzenia ujednoliconych zasad prowadzenia tych harmonogramów</w:t>
      </w:r>
      <w:r w:rsidR="00C702B5" w:rsidRPr="00A70053">
        <w:rPr>
          <w:rFonts w:ascii="Times New Roman" w:hAnsi="Times New Roman" w:cs="Times New Roman"/>
          <w:sz w:val="24"/>
          <w:szCs w:val="24"/>
        </w:rPr>
        <w:t>;</w:t>
      </w:r>
    </w:p>
    <w:p w:rsidR="00332A86" w:rsidRPr="00A70053" w:rsidRDefault="002A798A" w:rsidP="007F7F55">
      <w:pPr>
        <w:pStyle w:val="Akapitzlist"/>
        <w:numPr>
          <w:ilvl w:val="0"/>
          <w:numId w:val="3"/>
        </w:numPr>
        <w:spacing w:after="0" w:line="360" w:lineRule="auto"/>
        <w:ind w:left="420" w:hanging="4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>przepisów dotyczących zakresu przedmiotowego li</w:t>
      </w:r>
      <w:r w:rsidR="007F7F55">
        <w:rPr>
          <w:rFonts w:ascii="Times New Roman" w:hAnsi="Times New Roman" w:cs="Times New Roman"/>
          <w:sz w:val="24"/>
          <w:szCs w:val="24"/>
        </w:rPr>
        <w:t>st oczekujących rozszerzonego o </w:t>
      </w:r>
      <w:r w:rsidR="00332A86" w:rsidRPr="00A70053">
        <w:rPr>
          <w:rFonts w:ascii="Times New Roman" w:hAnsi="Times New Roman" w:cs="Times New Roman"/>
          <w:sz w:val="24"/>
          <w:szCs w:val="24"/>
        </w:rPr>
        <w:t>stacjonarne i całodobowe świadczenia zdrowotne inne niż szpitalne</w:t>
      </w:r>
      <w:r w:rsidRPr="00A70053">
        <w:rPr>
          <w:rFonts w:ascii="Times New Roman" w:hAnsi="Times New Roman" w:cs="Times New Roman"/>
          <w:sz w:val="24"/>
          <w:szCs w:val="24"/>
        </w:rPr>
        <w:t>, które wejdą w</w:t>
      </w:r>
      <w:r w:rsidR="000F4BD1" w:rsidRPr="00A70053">
        <w:rPr>
          <w:rFonts w:ascii="Times New Roman" w:hAnsi="Times New Roman" w:cs="Times New Roman"/>
          <w:sz w:val="24"/>
          <w:szCs w:val="24"/>
        </w:rPr>
        <w:t xml:space="preserve"> </w:t>
      </w:r>
      <w:r w:rsidRPr="00A70053">
        <w:rPr>
          <w:rFonts w:ascii="Times New Roman" w:hAnsi="Times New Roman" w:cs="Times New Roman"/>
          <w:sz w:val="24"/>
          <w:szCs w:val="24"/>
        </w:rPr>
        <w:t xml:space="preserve">życie </w:t>
      </w:r>
      <w:r w:rsidR="009E1835" w:rsidRPr="00A70053">
        <w:rPr>
          <w:rFonts w:ascii="Times New Roman" w:hAnsi="Times New Roman" w:cs="Times New Roman"/>
          <w:sz w:val="24"/>
          <w:szCs w:val="24"/>
        </w:rPr>
        <w:t xml:space="preserve">z dniem </w:t>
      </w:r>
      <w:r w:rsidRPr="00A70053">
        <w:rPr>
          <w:rFonts w:ascii="Times New Roman" w:hAnsi="Times New Roman" w:cs="Times New Roman"/>
          <w:sz w:val="24"/>
          <w:szCs w:val="24"/>
        </w:rPr>
        <w:t>1 stycznia 2020 r.</w:t>
      </w:r>
      <w:r w:rsidR="00C702B5" w:rsidRPr="00A70053">
        <w:rPr>
          <w:rFonts w:ascii="Times New Roman" w:hAnsi="Times New Roman" w:cs="Times New Roman"/>
          <w:sz w:val="24"/>
          <w:szCs w:val="24"/>
        </w:rPr>
        <w:t xml:space="preserve">, ponieważ przepisy te </w:t>
      </w:r>
      <w:r w:rsidR="00843BE3" w:rsidRPr="00A70053">
        <w:rPr>
          <w:rFonts w:ascii="Times New Roman" w:hAnsi="Times New Roman" w:cs="Times New Roman"/>
          <w:sz w:val="24"/>
          <w:szCs w:val="24"/>
        </w:rPr>
        <w:t>dotycz</w:t>
      </w:r>
      <w:r w:rsidR="00DF6E8F" w:rsidRPr="00A70053">
        <w:rPr>
          <w:rFonts w:ascii="Times New Roman" w:hAnsi="Times New Roman" w:cs="Times New Roman"/>
          <w:sz w:val="24"/>
          <w:szCs w:val="24"/>
        </w:rPr>
        <w:t>ą</w:t>
      </w:r>
      <w:r w:rsidR="00843BE3" w:rsidRPr="00A70053">
        <w:rPr>
          <w:rFonts w:ascii="Times New Roman" w:hAnsi="Times New Roman" w:cs="Times New Roman"/>
          <w:sz w:val="24"/>
          <w:szCs w:val="24"/>
        </w:rPr>
        <w:t xml:space="preserve"> rozszerzonego katalogu podmiotów w stosunku do podmiotów obecnie prowadzących listy oczekujących na udziel</w:t>
      </w:r>
      <w:r w:rsidR="00DF6E8F" w:rsidRPr="00A70053">
        <w:rPr>
          <w:rFonts w:ascii="Times New Roman" w:hAnsi="Times New Roman" w:cs="Times New Roman"/>
          <w:sz w:val="24"/>
          <w:szCs w:val="24"/>
        </w:rPr>
        <w:t>e</w:t>
      </w:r>
      <w:r w:rsidR="00843BE3" w:rsidRPr="00A70053">
        <w:rPr>
          <w:rFonts w:ascii="Times New Roman" w:hAnsi="Times New Roman" w:cs="Times New Roman"/>
          <w:sz w:val="24"/>
          <w:szCs w:val="24"/>
        </w:rPr>
        <w:t>nie świadczenia</w:t>
      </w:r>
      <w:r w:rsidR="00AF1367" w:rsidRPr="00A70053">
        <w:rPr>
          <w:rFonts w:ascii="Times New Roman" w:hAnsi="Times New Roman" w:cs="Times New Roman"/>
          <w:sz w:val="24"/>
          <w:szCs w:val="24"/>
        </w:rPr>
        <w:t>.</w:t>
      </w:r>
    </w:p>
    <w:p w:rsidR="002A5816" w:rsidRPr="00A70053" w:rsidRDefault="00B5797F" w:rsidP="00A70053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Projektowane przepisy będą oddziaływać na </w:t>
      </w:r>
      <w:r w:rsidR="009E1835" w:rsidRPr="00A70053">
        <w:rPr>
          <w:rFonts w:ascii="Times New Roman" w:hAnsi="Times New Roman" w:cs="Times New Roman"/>
          <w:sz w:val="24"/>
          <w:szCs w:val="24"/>
        </w:rPr>
        <w:t>mikro-</w:t>
      </w:r>
      <w:r w:rsidRPr="00A70053">
        <w:rPr>
          <w:rFonts w:ascii="Times New Roman" w:hAnsi="Times New Roman" w:cs="Times New Roman"/>
          <w:sz w:val="24"/>
          <w:szCs w:val="24"/>
        </w:rPr>
        <w:t>, małych i średnich przedsiębiorców w zakresie</w:t>
      </w:r>
      <w:r w:rsidR="002A5816" w:rsidRPr="00A7005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A5816" w:rsidRPr="00A70053" w:rsidRDefault="002A5816" w:rsidP="007F7F55">
      <w:pPr>
        <w:pStyle w:val="Akapitzlist"/>
        <w:numPr>
          <w:ilvl w:val="0"/>
          <w:numId w:val="2"/>
        </w:numPr>
        <w:spacing w:after="0" w:line="360" w:lineRule="auto"/>
        <w:ind w:left="391" w:hanging="38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0053">
        <w:rPr>
          <w:rFonts w:ascii="Times New Roman" w:hAnsi="Times New Roman" w:cs="Times New Roman"/>
          <w:color w:val="000000"/>
          <w:sz w:val="24"/>
          <w:szCs w:val="24"/>
        </w:rPr>
        <w:t>usprawnień w zarządzaniu przez świadczeniodawców listami oczekujących na udzielenie świadczenia opieki zdrowotnej (ś</w:t>
      </w:r>
      <w:r w:rsidRPr="00A70053">
        <w:rPr>
          <w:rFonts w:ascii="Times New Roman" w:hAnsi="Times New Roman" w:cs="Times New Roman"/>
          <w:sz w:val="24"/>
          <w:szCs w:val="24"/>
        </w:rPr>
        <w:t xml:space="preserve">wiadczeniodawcy będą mogli przekazywać informacje o zmianie terminu udzielenia świadczenia w przypadku świadczeń, dla których czas oczekiwania jest dłuższy w przedziałach czasowych, </w:t>
      </w:r>
      <w:r w:rsidRPr="00A70053">
        <w:rPr>
          <w:rFonts w:ascii="Times New Roman" w:hAnsi="Times New Roman" w:cs="Times New Roman"/>
          <w:sz w:val="24"/>
          <w:szCs w:val="24"/>
        </w:rPr>
        <w:lastRenderedPageBreak/>
        <w:t>informować o zmianie terminu udzielenia świadczenia nie tylko kolejnych pacjentów wpisanych na listę oczekujących</w:t>
      </w:r>
      <w:r w:rsidR="00C702B5" w:rsidRPr="00A70053">
        <w:rPr>
          <w:rFonts w:ascii="Times New Roman" w:hAnsi="Times New Roman" w:cs="Times New Roman"/>
          <w:color w:val="000000"/>
          <w:sz w:val="24"/>
          <w:szCs w:val="24"/>
        </w:rPr>
        <w:t xml:space="preserve"> na udzielenie świadczenia</w:t>
      </w:r>
      <w:r w:rsidRPr="00A70053">
        <w:rPr>
          <w:rFonts w:ascii="Times New Roman" w:hAnsi="Times New Roman" w:cs="Times New Roman"/>
          <w:sz w:val="24"/>
          <w:szCs w:val="24"/>
        </w:rPr>
        <w:t xml:space="preserve">, informować pacjentów o zakwalifikowaniu do kategorii medycznej i terminie udzielenia świadczenia w dowolny sposób, a nie wyłącznie pisemnie </w:t>
      </w:r>
      <w:r w:rsidR="00194543">
        <w:rPr>
          <w:rFonts w:ascii="Times New Roman" w:hAnsi="Times New Roman" w:cs="Times New Roman"/>
          <w:sz w:val="24"/>
          <w:szCs w:val="24"/>
        </w:rPr>
        <w:t>–</w:t>
      </w:r>
      <w:r w:rsidRPr="00A70053">
        <w:rPr>
          <w:rFonts w:ascii="Times New Roman" w:hAnsi="Times New Roman" w:cs="Times New Roman"/>
          <w:sz w:val="24"/>
          <w:szCs w:val="24"/>
        </w:rPr>
        <w:t xml:space="preserve"> zaświadczenie o wpisie oraz uzasadnienie wyboru kategorii medycznej będzie wystawiane tylko na żądanie pacjenta)</w:t>
      </w:r>
      <w:r w:rsidR="00C702B5" w:rsidRPr="00A70053">
        <w:rPr>
          <w:rFonts w:ascii="Times New Roman" w:hAnsi="Times New Roman" w:cs="Times New Roman"/>
          <w:sz w:val="24"/>
          <w:szCs w:val="24"/>
        </w:rPr>
        <w:t>;</w:t>
      </w:r>
    </w:p>
    <w:p w:rsidR="00B5797F" w:rsidRPr="00A70053" w:rsidRDefault="002A5816" w:rsidP="007F7F55">
      <w:pPr>
        <w:pStyle w:val="Akapitzlist"/>
        <w:numPr>
          <w:ilvl w:val="0"/>
          <w:numId w:val="2"/>
        </w:numPr>
        <w:spacing w:after="0" w:line="360" w:lineRule="auto"/>
        <w:ind w:left="391" w:hanging="38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0053">
        <w:rPr>
          <w:rFonts w:ascii="Times New Roman" w:hAnsi="Times New Roman" w:cs="Times New Roman"/>
          <w:color w:val="000000"/>
          <w:sz w:val="24"/>
          <w:szCs w:val="24"/>
        </w:rPr>
        <w:t xml:space="preserve"> ułatwień dla </w:t>
      </w:r>
      <w:r w:rsidR="00C702B5" w:rsidRPr="00A70053">
        <w:rPr>
          <w:rFonts w:ascii="Times New Roman" w:hAnsi="Times New Roman" w:cs="Times New Roman"/>
          <w:color w:val="000000"/>
          <w:sz w:val="24"/>
          <w:szCs w:val="24"/>
        </w:rPr>
        <w:t xml:space="preserve">podmiotów prowadzących </w:t>
      </w:r>
      <w:r w:rsidRPr="00A70053">
        <w:rPr>
          <w:rFonts w:ascii="Times New Roman" w:hAnsi="Times New Roman" w:cs="Times New Roman"/>
          <w:color w:val="000000"/>
          <w:sz w:val="24"/>
          <w:szCs w:val="24"/>
        </w:rPr>
        <w:t>aptek</w:t>
      </w:r>
      <w:r w:rsidR="00C702B5" w:rsidRPr="00A70053">
        <w:rPr>
          <w:rFonts w:ascii="Times New Roman" w:hAnsi="Times New Roman" w:cs="Times New Roman"/>
          <w:color w:val="000000"/>
          <w:sz w:val="24"/>
          <w:szCs w:val="24"/>
        </w:rPr>
        <w:t>i ogólnodostępne</w:t>
      </w:r>
      <w:r w:rsidRPr="00A70053">
        <w:rPr>
          <w:rFonts w:ascii="Times New Roman" w:hAnsi="Times New Roman" w:cs="Times New Roman"/>
          <w:color w:val="000000"/>
          <w:sz w:val="24"/>
          <w:szCs w:val="24"/>
        </w:rPr>
        <w:t xml:space="preserve"> oraz punkt</w:t>
      </w:r>
      <w:r w:rsidR="00C702B5" w:rsidRPr="00A70053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DF6E8F" w:rsidRPr="00A700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0053">
        <w:rPr>
          <w:rFonts w:ascii="Times New Roman" w:hAnsi="Times New Roman" w:cs="Times New Roman"/>
          <w:color w:val="000000"/>
          <w:sz w:val="24"/>
          <w:szCs w:val="24"/>
        </w:rPr>
        <w:t>apteczn</w:t>
      </w:r>
      <w:r w:rsidR="00C702B5" w:rsidRPr="00A70053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A70053">
        <w:rPr>
          <w:rFonts w:ascii="Times New Roman" w:hAnsi="Times New Roman" w:cs="Times New Roman"/>
          <w:color w:val="000000"/>
          <w:sz w:val="24"/>
          <w:szCs w:val="24"/>
        </w:rPr>
        <w:t xml:space="preserve">, które jako podatnicy odpowiednio podatku dochodowego od osób fizycznych lub podatku dochodowego od osób prawnych będą mogły dokonać odliczeń wydatków poniesionych w 2018 r. na nabycie towarów lub usług umożliwiających podłączenie do Platformy P1. </w:t>
      </w:r>
    </w:p>
    <w:p w:rsidR="009E1835" w:rsidRPr="00A70053" w:rsidRDefault="00B5797F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Projektowana ustawa nie spowoduje dodatkowych </w:t>
      </w:r>
      <w:r w:rsidR="000A228A" w:rsidRPr="00A70053">
        <w:rPr>
          <w:rFonts w:ascii="Times New Roman" w:hAnsi="Times New Roman" w:cs="Times New Roman"/>
          <w:sz w:val="24"/>
          <w:szCs w:val="24"/>
        </w:rPr>
        <w:t>wydatków</w:t>
      </w:r>
      <w:r w:rsidRPr="00A70053">
        <w:rPr>
          <w:rFonts w:ascii="Times New Roman" w:hAnsi="Times New Roman" w:cs="Times New Roman"/>
          <w:sz w:val="24"/>
          <w:szCs w:val="24"/>
        </w:rPr>
        <w:t xml:space="preserve"> po stronie budżetu państwa</w:t>
      </w:r>
      <w:r w:rsidR="000A228A" w:rsidRPr="00A70053">
        <w:rPr>
          <w:rFonts w:ascii="Times New Roman" w:hAnsi="Times New Roman" w:cs="Times New Roman"/>
          <w:sz w:val="24"/>
          <w:szCs w:val="24"/>
        </w:rPr>
        <w:t>, będzie jednak miała wpływ na poziom dochodów</w:t>
      </w:r>
      <w:r w:rsidRPr="00A70053">
        <w:rPr>
          <w:rFonts w:ascii="Times New Roman" w:hAnsi="Times New Roman" w:cs="Times New Roman"/>
          <w:sz w:val="24"/>
          <w:szCs w:val="24"/>
        </w:rPr>
        <w:t>.</w:t>
      </w:r>
      <w:r w:rsidR="007F7F55">
        <w:rPr>
          <w:rFonts w:ascii="Times New Roman" w:hAnsi="Times New Roman" w:cs="Times New Roman"/>
          <w:sz w:val="24"/>
          <w:szCs w:val="24"/>
        </w:rPr>
        <w:t xml:space="preserve"> Szacuje się, że w </w:t>
      </w:r>
      <w:r w:rsidR="00BC2E0B" w:rsidRPr="00A70053">
        <w:rPr>
          <w:rFonts w:ascii="Times New Roman" w:hAnsi="Times New Roman" w:cs="Times New Roman"/>
          <w:sz w:val="24"/>
          <w:szCs w:val="24"/>
        </w:rPr>
        <w:t>odniesieniu do poniesionych wydatków w 2018 r.</w:t>
      </w:r>
      <w:r w:rsidR="00407212" w:rsidRPr="00A70053">
        <w:rPr>
          <w:rFonts w:ascii="Times New Roman" w:hAnsi="Times New Roman" w:cs="Times New Roman"/>
          <w:sz w:val="24"/>
          <w:szCs w:val="24"/>
        </w:rPr>
        <w:t xml:space="preserve"> przez apteki ogólnodostępne oraz punkty apteczne</w:t>
      </w:r>
      <w:r w:rsidR="00BC2E0B" w:rsidRPr="00A70053">
        <w:rPr>
          <w:rFonts w:ascii="Times New Roman" w:hAnsi="Times New Roman" w:cs="Times New Roman"/>
          <w:sz w:val="24"/>
          <w:szCs w:val="24"/>
        </w:rPr>
        <w:t>, podatnicy podatku</w:t>
      </w:r>
      <w:r w:rsidR="00BA520B" w:rsidRPr="00A70053">
        <w:rPr>
          <w:rFonts w:ascii="Times New Roman" w:hAnsi="Times New Roman" w:cs="Times New Roman"/>
          <w:sz w:val="24"/>
          <w:szCs w:val="24"/>
        </w:rPr>
        <w:t xml:space="preserve"> dochodowego otrzymają</w:t>
      </w:r>
      <w:r w:rsidR="00BC2E0B" w:rsidRPr="00A70053">
        <w:rPr>
          <w:rFonts w:ascii="Times New Roman" w:hAnsi="Times New Roman" w:cs="Times New Roman"/>
          <w:sz w:val="24"/>
          <w:szCs w:val="24"/>
        </w:rPr>
        <w:t xml:space="preserve"> w 2019 r. </w:t>
      </w:r>
      <w:r w:rsidR="007F7F55">
        <w:rPr>
          <w:rFonts w:ascii="Times New Roman" w:hAnsi="Times New Roman" w:cs="Times New Roman"/>
          <w:sz w:val="24"/>
          <w:szCs w:val="24"/>
        </w:rPr>
        <w:t>wsparcie o </w:t>
      </w:r>
      <w:r w:rsidR="00BA520B" w:rsidRPr="00A70053">
        <w:rPr>
          <w:rFonts w:ascii="Times New Roman" w:hAnsi="Times New Roman" w:cs="Times New Roman"/>
          <w:sz w:val="24"/>
          <w:szCs w:val="24"/>
        </w:rPr>
        <w:t>wartości</w:t>
      </w:r>
      <w:r w:rsidR="00BC2E0B" w:rsidRPr="00A70053">
        <w:rPr>
          <w:rFonts w:ascii="Times New Roman" w:hAnsi="Times New Roman" w:cs="Times New Roman"/>
          <w:sz w:val="24"/>
          <w:szCs w:val="24"/>
        </w:rPr>
        <w:t xml:space="preserve"> około 14,9 mln zł.</w:t>
      </w:r>
      <w:r w:rsidRPr="00A700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1835" w:rsidRPr="00A70053" w:rsidRDefault="002A5816" w:rsidP="00A70053">
      <w:pPr>
        <w:pStyle w:val="Tekstkomentarza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eastAsia="MS Mincho" w:hAnsi="Times New Roman" w:cs="Times New Roman"/>
          <w:sz w:val="24"/>
          <w:szCs w:val="24"/>
        </w:rPr>
        <w:t>Skutki finansowe wdrażania e-skierowań mieszczą się w ramach kosztów przewidzianych dla ustawy o systemie, tj. kosztów budowy Platformy P1</w:t>
      </w:r>
      <w:r w:rsidRPr="00A70053">
        <w:rPr>
          <w:rFonts w:ascii="Times New Roman" w:hAnsi="Times New Roman" w:cs="Times New Roman"/>
          <w:sz w:val="24"/>
          <w:szCs w:val="24"/>
        </w:rPr>
        <w:t xml:space="preserve">. Natomiast skutki finansowe dla systemów teleinformatycznych </w:t>
      </w:r>
      <w:r w:rsidR="00847AFC" w:rsidRPr="00A70053">
        <w:rPr>
          <w:rFonts w:ascii="Times New Roman" w:hAnsi="Times New Roman" w:cs="Times New Roman"/>
          <w:sz w:val="24"/>
          <w:szCs w:val="24"/>
        </w:rPr>
        <w:t>NFZ</w:t>
      </w:r>
      <w:r w:rsidRPr="00A70053">
        <w:rPr>
          <w:rFonts w:ascii="Times New Roman" w:hAnsi="Times New Roman" w:cs="Times New Roman"/>
          <w:sz w:val="24"/>
          <w:szCs w:val="24"/>
        </w:rPr>
        <w:t xml:space="preserve"> w zakresie modyfikacji aplikacji udostępnionej przez Prezesa NFZ do prowadzenia harmonogramów przyjęć oraz list oczekujących na udzielenie świadczenia w przypadku świadczeń opieki zdrowotnej, do których dostępność mierzona jest średnim czasem oczekiwania </w:t>
      </w:r>
      <w:r w:rsidR="0057392B">
        <w:rPr>
          <w:rFonts w:ascii="Times New Roman" w:hAnsi="Times New Roman" w:cs="Times New Roman"/>
          <w:sz w:val="24"/>
          <w:szCs w:val="24"/>
        </w:rPr>
        <w:t>(tzw. </w:t>
      </w:r>
      <w:r w:rsidRPr="00A70053">
        <w:rPr>
          <w:rFonts w:ascii="Times New Roman" w:hAnsi="Times New Roman" w:cs="Times New Roman"/>
          <w:sz w:val="24"/>
          <w:szCs w:val="24"/>
        </w:rPr>
        <w:t>aplikacja AP</w:t>
      </w:r>
      <w:r w:rsidR="00581D90" w:rsidRPr="00A70053">
        <w:rPr>
          <w:rFonts w:ascii="Times New Roman" w:hAnsi="Times New Roman" w:cs="Times New Roman"/>
          <w:sz w:val="24"/>
          <w:szCs w:val="24"/>
        </w:rPr>
        <w:t>-</w:t>
      </w:r>
      <w:r w:rsidRPr="00A70053">
        <w:rPr>
          <w:rFonts w:ascii="Times New Roman" w:hAnsi="Times New Roman" w:cs="Times New Roman"/>
          <w:sz w:val="24"/>
          <w:szCs w:val="24"/>
        </w:rPr>
        <w:t>KOLCE), będą poniesione przez NFZ w ramach prac rozwojowych przewidzianych w umowach z wykonawcami odpowiadającymi za utrzymanie i rozwój ww. systemów IT.</w:t>
      </w:r>
    </w:p>
    <w:p w:rsidR="00BC0A83" w:rsidRPr="00A70053" w:rsidRDefault="00BC0A83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>Projekt ustawy nie jest sprzeczny z prawem Unii Europejskiej.</w:t>
      </w:r>
    </w:p>
    <w:p w:rsidR="00B5797F" w:rsidRPr="00A70053" w:rsidRDefault="00BC0A83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>Projekt nie wymaga przedstawienia organom i instytucjom Unii Europejskiej, w tym Europejskiemu Bankowi Centralnemu, w celu uzyskania opinii, dokonania powiadomienia, konsultacji albo uzgodnienia.</w:t>
      </w:r>
    </w:p>
    <w:p w:rsidR="00B5797F" w:rsidRPr="00A70053" w:rsidRDefault="00B5797F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 xml:space="preserve">Projektowana regulacja nie podlega procedurze notyfikacji w rozumieniu przepisów rozporządzenia Rady Ministrów z dnia 23 grudnia 2002 r. w sprawie sposobu </w:t>
      </w:r>
      <w:r w:rsidRPr="00A70053">
        <w:rPr>
          <w:rFonts w:ascii="Times New Roman" w:hAnsi="Times New Roman" w:cs="Times New Roman"/>
          <w:sz w:val="24"/>
          <w:szCs w:val="24"/>
        </w:rPr>
        <w:lastRenderedPageBreak/>
        <w:t>funkcjonowania krajowego systemu notyfikacji nor</w:t>
      </w:r>
      <w:r w:rsidR="007F7F55">
        <w:rPr>
          <w:rFonts w:ascii="Times New Roman" w:hAnsi="Times New Roman" w:cs="Times New Roman"/>
          <w:sz w:val="24"/>
          <w:szCs w:val="24"/>
        </w:rPr>
        <w:t>m i aktów prawnych (Dz. U. poz. </w:t>
      </w:r>
      <w:r w:rsidRPr="00A70053">
        <w:rPr>
          <w:rFonts w:ascii="Times New Roman" w:hAnsi="Times New Roman" w:cs="Times New Roman"/>
          <w:sz w:val="24"/>
          <w:szCs w:val="24"/>
        </w:rPr>
        <w:t>2039 oraz z 2004 r. poz. 587).</w:t>
      </w:r>
    </w:p>
    <w:p w:rsidR="00B5797F" w:rsidRPr="00A70053" w:rsidRDefault="00B5797F" w:rsidP="00A700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53">
        <w:rPr>
          <w:rFonts w:ascii="Times New Roman" w:hAnsi="Times New Roman" w:cs="Times New Roman"/>
          <w:sz w:val="24"/>
          <w:szCs w:val="24"/>
        </w:rPr>
        <w:t>Nie ma możliwości podjęcia alternatywnych w stosunku do uchwalenia projektowanej ustawy środków umożliwiających osiągnięcie zamierzonego celu.</w:t>
      </w:r>
      <w:r w:rsidR="002F5CA0" w:rsidRPr="00A70053" w:rsidDel="002F5CA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5797F" w:rsidRPr="00A70053" w:rsidSect="00A70053">
      <w:footerReference w:type="default" r:id="rId8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182" w:rsidRDefault="008A2182" w:rsidP="00942C2C">
      <w:pPr>
        <w:spacing w:after="0" w:line="240" w:lineRule="auto"/>
      </w:pPr>
      <w:r>
        <w:separator/>
      </w:r>
    </w:p>
  </w:endnote>
  <w:endnote w:type="continuationSeparator" w:id="0">
    <w:p w:rsidR="008A2182" w:rsidRDefault="008A2182" w:rsidP="00942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68818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70053" w:rsidRPr="00A70053" w:rsidRDefault="00A70053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700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005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700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27B49">
          <w:rPr>
            <w:rFonts w:ascii="Times New Roman" w:hAnsi="Times New Roman" w:cs="Times New Roman"/>
            <w:noProof/>
            <w:sz w:val="24"/>
            <w:szCs w:val="24"/>
          </w:rPr>
          <w:t>15</w:t>
        </w:r>
        <w:r w:rsidRPr="00A7005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182" w:rsidRDefault="008A2182" w:rsidP="00942C2C">
      <w:pPr>
        <w:spacing w:after="0" w:line="240" w:lineRule="auto"/>
      </w:pPr>
      <w:r>
        <w:separator/>
      </w:r>
    </w:p>
  </w:footnote>
  <w:footnote w:type="continuationSeparator" w:id="0">
    <w:p w:rsidR="008A2182" w:rsidRDefault="008A2182" w:rsidP="00942C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C43E6"/>
    <w:multiLevelType w:val="hybridMultilevel"/>
    <w:tmpl w:val="427A90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179C1"/>
    <w:multiLevelType w:val="hybridMultilevel"/>
    <w:tmpl w:val="86B43D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E6F8E"/>
    <w:multiLevelType w:val="hybridMultilevel"/>
    <w:tmpl w:val="F878BE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97F"/>
    <w:rsid w:val="00011150"/>
    <w:rsid w:val="0001476C"/>
    <w:rsid w:val="00016DCB"/>
    <w:rsid w:val="00021815"/>
    <w:rsid w:val="0003291D"/>
    <w:rsid w:val="00041BD9"/>
    <w:rsid w:val="000428A3"/>
    <w:rsid w:val="00063E79"/>
    <w:rsid w:val="000748DD"/>
    <w:rsid w:val="000860F2"/>
    <w:rsid w:val="00095D60"/>
    <w:rsid w:val="000A228A"/>
    <w:rsid w:val="000A5840"/>
    <w:rsid w:val="000C741B"/>
    <w:rsid w:val="000D0370"/>
    <w:rsid w:val="000E01C0"/>
    <w:rsid w:val="000F4BD1"/>
    <w:rsid w:val="000F5256"/>
    <w:rsid w:val="00105F07"/>
    <w:rsid w:val="00106033"/>
    <w:rsid w:val="00125D6F"/>
    <w:rsid w:val="001456CF"/>
    <w:rsid w:val="001472B0"/>
    <w:rsid w:val="00166EEB"/>
    <w:rsid w:val="00170AE3"/>
    <w:rsid w:val="00176868"/>
    <w:rsid w:val="00194543"/>
    <w:rsid w:val="0019540C"/>
    <w:rsid w:val="001D0C34"/>
    <w:rsid w:val="00227B49"/>
    <w:rsid w:val="00264BB5"/>
    <w:rsid w:val="00270498"/>
    <w:rsid w:val="002707BD"/>
    <w:rsid w:val="002876DE"/>
    <w:rsid w:val="002910E7"/>
    <w:rsid w:val="002959C5"/>
    <w:rsid w:val="002A5816"/>
    <w:rsid w:val="002A798A"/>
    <w:rsid w:val="002B05C4"/>
    <w:rsid w:val="002B5ABD"/>
    <w:rsid w:val="002B7485"/>
    <w:rsid w:val="002F03A0"/>
    <w:rsid w:val="002F3951"/>
    <w:rsid w:val="002F5CA0"/>
    <w:rsid w:val="00306DDB"/>
    <w:rsid w:val="00323496"/>
    <w:rsid w:val="00332A86"/>
    <w:rsid w:val="0034644C"/>
    <w:rsid w:val="00347548"/>
    <w:rsid w:val="00355FEB"/>
    <w:rsid w:val="003D12F8"/>
    <w:rsid w:val="003D227E"/>
    <w:rsid w:val="00400426"/>
    <w:rsid w:val="00407212"/>
    <w:rsid w:val="00410331"/>
    <w:rsid w:val="004105C9"/>
    <w:rsid w:val="00420065"/>
    <w:rsid w:val="0043144E"/>
    <w:rsid w:val="00442FD6"/>
    <w:rsid w:val="004868BC"/>
    <w:rsid w:val="004A470B"/>
    <w:rsid w:val="004B713B"/>
    <w:rsid w:val="004D085E"/>
    <w:rsid w:val="004E694D"/>
    <w:rsid w:val="004E6F41"/>
    <w:rsid w:val="004F07CC"/>
    <w:rsid w:val="004F35F1"/>
    <w:rsid w:val="00516FFA"/>
    <w:rsid w:val="005355B0"/>
    <w:rsid w:val="00541361"/>
    <w:rsid w:val="00542B19"/>
    <w:rsid w:val="00570D0F"/>
    <w:rsid w:val="00571E84"/>
    <w:rsid w:val="0057392B"/>
    <w:rsid w:val="00581D90"/>
    <w:rsid w:val="005848FC"/>
    <w:rsid w:val="00584B72"/>
    <w:rsid w:val="00585809"/>
    <w:rsid w:val="005C30A5"/>
    <w:rsid w:val="005E3D3F"/>
    <w:rsid w:val="005E3ED9"/>
    <w:rsid w:val="005F0C6F"/>
    <w:rsid w:val="0060037B"/>
    <w:rsid w:val="006429C5"/>
    <w:rsid w:val="006502B7"/>
    <w:rsid w:val="0067056A"/>
    <w:rsid w:val="006A0224"/>
    <w:rsid w:val="006B64A5"/>
    <w:rsid w:val="006C5F33"/>
    <w:rsid w:val="006C69EE"/>
    <w:rsid w:val="006D4E1C"/>
    <w:rsid w:val="006F1E45"/>
    <w:rsid w:val="007164E0"/>
    <w:rsid w:val="00723654"/>
    <w:rsid w:val="00723817"/>
    <w:rsid w:val="007252EE"/>
    <w:rsid w:val="00731BA2"/>
    <w:rsid w:val="00754797"/>
    <w:rsid w:val="007712D9"/>
    <w:rsid w:val="007F7F55"/>
    <w:rsid w:val="0080075F"/>
    <w:rsid w:val="008066BB"/>
    <w:rsid w:val="00822B64"/>
    <w:rsid w:val="008273CA"/>
    <w:rsid w:val="00843BE3"/>
    <w:rsid w:val="00847AFC"/>
    <w:rsid w:val="00852105"/>
    <w:rsid w:val="00865505"/>
    <w:rsid w:val="00870BA9"/>
    <w:rsid w:val="0088374D"/>
    <w:rsid w:val="0088769F"/>
    <w:rsid w:val="00887CE5"/>
    <w:rsid w:val="00896B56"/>
    <w:rsid w:val="008A0EC6"/>
    <w:rsid w:val="008A2182"/>
    <w:rsid w:val="008C0436"/>
    <w:rsid w:val="008C4BB5"/>
    <w:rsid w:val="009005F4"/>
    <w:rsid w:val="00906BBF"/>
    <w:rsid w:val="0091608A"/>
    <w:rsid w:val="009251FA"/>
    <w:rsid w:val="00942C2C"/>
    <w:rsid w:val="0094683A"/>
    <w:rsid w:val="00960318"/>
    <w:rsid w:val="00970DA6"/>
    <w:rsid w:val="00984312"/>
    <w:rsid w:val="009A3C6C"/>
    <w:rsid w:val="009B04CB"/>
    <w:rsid w:val="009B413A"/>
    <w:rsid w:val="009B6981"/>
    <w:rsid w:val="009D0379"/>
    <w:rsid w:val="009E1835"/>
    <w:rsid w:val="009E4458"/>
    <w:rsid w:val="00A12B5E"/>
    <w:rsid w:val="00A1473C"/>
    <w:rsid w:val="00A35DED"/>
    <w:rsid w:val="00A37069"/>
    <w:rsid w:val="00A55EAA"/>
    <w:rsid w:val="00A57BEC"/>
    <w:rsid w:val="00A63744"/>
    <w:rsid w:val="00A70053"/>
    <w:rsid w:val="00A916E8"/>
    <w:rsid w:val="00A91DBE"/>
    <w:rsid w:val="00AB1AA6"/>
    <w:rsid w:val="00AB41CD"/>
    <w:rsid w:val="00AC3266"/>
    <w:rsid w:val="00AF1367"/>
    <w:rsid w:val="00AF672C"/>
    <w:rsid w:val="00B222FF"/>
    <w:rsid w:val="00B239FA"/>
    <w:rsid w:val="00B464B3"/>
    <w:rsid w:val="00B5797F"/>
    <w:rsid w:val="00B656F1"/>
    <w:rsid w:val="00B82076"/>
    <w:rsid w:val="00B8494C"/>
    <w:rsid w:val="00B955E9"/>
    <w:rsid w:val="00BA520B"/>
    <w:rsid w:val="00BB0616"/>
    <w:rsid w:val="00BC0A83"/>
    <w:rsid w:val="00BC2E0B"/>
    <w:rsid w:val="00BC6782"/>
    <w:rsid w:val="00C1164C"/>
    <w:rsid w:val="00C133EF"/>
    <w:rsid w:val="00C34A31"/>
    <w:rsid w:val="00C654EE"/>
    <w:rsid w:val="00C702B5"/>
    <w:rsid w:val="00C7033F"/>
    <w:rsid w:val="00C70C22"/>
    <w:rsid w:val="00C718CE"/>
    <w:rsid w:val="00C765E6"/>
    <w:rsid w:val="00CA79F2"/>
    <w:rsid w:val="00CE0BB8"/>
    <w:rsid w:val="00CE7BD7"/>
    <w:rsid w:val="00D14BFB"/>
    <w:rsid w:val="00D16AB3"/>
    <w:rsid w:val="00D62506"/>
    <w:rsid w:val="00D80065"/>
    <w:rsid w:val="00D861BD"/>
    <w:rsid w:val="00D9173E"/>
    <w:rsid w:val="00D93DFF"/>
    <w:rsid w:val="00D94B54"/>
    <w:rsid w:val="00DA6518"/>
    <w:rsid w:val="00DC7DC3"/>
    <w:rsid w:val="00DD37F4"/>
    <w:rsid w:val="00DE1E0A"/>
    <w:rsid w:val="00DE533D"/>
    <w:rsid w:val="00DF5076"/>
    <w:rsid w:val="00DF6E8F"/>
    <w:rsid w:val="00DF7431"/>
    <w:rsid w:val="00E065F7"/>
    <w:rsid w:val="00E164FF"/>
    <w:rsid w:val="00E32B7B"/>
    <w:rsid w:val="00E41075"/>
    <w:rsid w:val="00E50DAE"/>
    <w:rsid w:val="00E75323"/>
    <w:rsid w:val="00E76F25"/>
    <w:rsid w:val="00E86E33"/>
    <w:rsid w:val="00E87EEB"/>
    <w:rsid w:val="00EA70B8"/>
    <w:rsid w:val="00EB30EA"/>
    <w:rsid w:val="00EC4565"/>
    <w:rsid w:val="00ED7AA2"/>
    <w:rsid w:val="00EE2E22"/>
    <w:rsid w:val="00EF4219"/>
    <w:rsid w:val="00EF66C5"/>
    <w:rsid w:val="00EF6EEC"/>
    <w:rsid w:val="00F11C2D"/>
    <w:rsid w:val="00F233B7"/>
    <w:rsid w:val="00F23714"/>
    <w:rsid w:val="00F608B7"/>
    <w:rsid w:val="00F63A7C"/>
    <w:rsid w:val="00F711F2"/>
    <w:rsid w:val="00F858C4"/>
    <w:rsid w:val="00FA5801"/>
    <w:rsid w:val="00FA597A"/>
    <w:rsid w:val="00FB57BB"/>
    <w:rsid w:val="00FE100D"/>
    <w:rsid w:val="00FE1153"/>
    <w:rsid w:val="00FF3A56"/>
    <w:rsid w:val="00FF3CBC"/>
    <w:rsid w:val="00FF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E27AB"/>
  <w15:docId w15:val="{9EE9A63A-0508-437F-8040-ECDB359F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456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456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456C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56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56C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56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56CF"/>
    <w:rPr>
      <w:rFonts w:ascii="Segoe UI" w:hAnsi="Segoe UI" w:cs="Segoe UI"/>
      <w:sz w:val="18"/>
      <w:szCs w:val="18"/>
    </w:rPr>
  </w:style>
  <w:style w:type="paragraph" w:customStyle="1" w:styleId="ARTartustawynprozporzdzenia">
    <w:name w:val="ART(§) – art. ustawy (§ np. rozporządzenia)"/>
    <w:uiPriority w:val="11"/>
    <w:qFormat/>
    <w:rsid w:val="00D6250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CA79F2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702B5"/>
    <w:pPr>
      <w:ind w:left="720"/>
      <w:contextualSpacing/>
    </w:pPr>
  </w:style>
  <w:style w:type="paragraph" w:styleId="Poprawka">
    <w:name w:val="Revision"/>
    <w:hidden/>
    <w:uiPriority w:val="99"/>
    <w:semiHidden/>
    <w:rsid w:val="00E86E33"/>
    <w:pPr>
      <w:spacing w:after="0" w:line="240" w:lineRule="auto"/>
    </w:pPr>
  </w:style>
  <w:style w:type="paragraph" w:customStyle="1" w:styleId="USTustnpkodeksu">
    <w:name w:val="UST(§) – ust. (§ np. kodeksu)"/>
    <w:basedOn w:val="Normalny"/>
    <w:uiPriority w:val="12"/>
    <w:qFormat/>
    <w:rsid w:val="00C34A31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4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2C2C"/>
  </w:style>
  <w:style w:type="paragraph" w:styleId="Stopka">
    <w:name w:val="footer"/>
    <w:basedOn w:val="Normalny"/>
    <w:link w:val="StopkaZnak"/>
    <w:uiPriority w:val="99"/>
    <w:unhideWhenUsed/>
    <w:rsid w:val="0094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2C2C"/>
  </w:style>
  <w:style w:type="paragraph" w:customStyle="1" w:styleId="ZUSTzmustartykuempunktem">
    <w:name w:val="Z/UST(§) – zm. ust. (§) artykułem (punktem)"/>
    <w:basedOn w:val="Normalny"/>
    <w:uiPriority w:val="30"/>
    <w:qFormat/>
    <w:rsid w:val="00B222FF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8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F107B-4BEB-464E-B30B-73FCACF11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15</Pages>
  <Words>4901</Words>
  <Characters>29410</Characters>
  <Application>Microsoft Office Word</Application>
  <DocSecurity>0</DocSecurity>
  <Lines>245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34243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Woźniak Anna</dc:creator>
  <cp:lastModifiedBy>Rybkowska Bożena</cp:lastModifiedBy>
  <cp:revision>4</cp:revision>
  <cp:lastPrinted>2018-11-20T08:37:00Z</cp:lastPrinted>
  <dcterms:created xsi:type="dcterms:W3CDTF">2018-11-19T09:01:00Z</dcterms:created>
  <dcterms:modified xsi:type="dcterms:W3CDTF">2018-11-20T09:06:00Z</dcterms:modified>
</cp:coreProperties>
</file>