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310D" w:rsidRPr="0085310D" w:rsidRDefault="0085310D" w:rsidP="0085310D">
      <w:pPr>
        <w:jc w:val="right"/>
        <w:rPr>
          <w:rFonts w:ascii="Times New Roman" w:hAnsi="Times New Roman" w:cs="Times New Roman"/>
          <w:sz w:val="24"/>
          <w:szCs w:val="24"/>
        </w:rPr>
      </w:pPr>
      <w:r w:rsidRPr="0085310D">
        <w:rPr>
          <w:rFonts w:ascii="Times New Roman" w:hAnsi="Times New Roman" w:cs="Times New Roman"/>
          <w:sz w:val="24"/>
          <w:szCs w:val="24"/>
        </w:rPr>
        <w:t>Projekt</w:t>
      </w:r>
    </w:p>
    <w:p w:rsidR="0085310D" w:rsidRDefault="0085310D" w:rsidP="008531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310D" w:rsidRDefault="0085310D" w:rsidP="002B3A9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</w:t>
      </w:r>
      <w:r w:rsidR="00DB4A65" w:rsidRPr="00DB4A65">
        <w:rPr>
          <w:rFonts w:ascii="Times New Roman" w:hAnsi="Times New Roman" w:cs="Times New Roman"/>
          <w:b/>
          <w:sz w:val="24"/>
          <w:szCs w:val="24"/>
        </w:rPr>
        <w:t>staw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="00DB4A65" w:rsidRPr="00DB4A6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5310D" w:rsidRDefault="00E04E87" w:rsidP="002B3A9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 dnia …</w:t>
      </w:r>
      <w:r w:rsidR="0085310D">
        <w:rPr>
          <w:rFonts w:ascii="Times New Roman" w:hAnsi="Times New Roman" w:cs="Times New Roman"/>
          <w:b/>
          <w:sz w:val="24"/>
          <w:szCs w:val="24"/>
        </w:rPr>
        <w:t xml:space="preserve"> 2018 r. </w:t>
      </w:r>
    </w:p>
    <w:p w:rsidR="0085310D" w:rsidRDefault="0085310D" w:rsidP="002B3A9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zmieniająca</w:t>
      </w:r>
      <w:r w:rsidR="00DB4A65" w:rsidRPr="00DB4A65">
        <w:rPr>
          <w:rFonts w:ascii="Times New Roman" w:hAnsi="Times New Roman" w:cs="Times New Roman"/>
          <w:b/>
          <w:sz w:val="24"/>
          <w:szCs w:val="24"/>
        </w:rPr>
        <w:t xml:space="preserve"> ustawę </w:t>
      </w:r>
      <w:r w:rsidRPr="0085310D">
        <w:rPr>
          <w:rFonts w:ascii="Times New Roman" w:hAnsi="Times New Roman" w:cs="Times New Roman"/>
          <w:b/>
          <w:sz w:val="24"/>
          <w:szCs w:val="24"/>
        </w:rPr>
        <w:t xml:space="preserve">o zmianie ustawy o biokomponentach i biopaliwach ciekłych </w:t>
      </w:r>
    </w:p>
    <w:p w:rsidR="00DB4A65" w:rsidRDefault="0085310D" w:rsidP="002B3A9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310D">
        <w:rPr>
          <w:rFonts w:ascii="Times New Roman" w:hAnsi="Times New Roman" w:cs="Times New Roman"/>
          <w:b/>
          <w:sz w:val="24"/>
          <w:szCs w:val="24"/>
        </w:rPr>
        <w:t>oraz niektórych innych ustaw</w:t>
      </w:r>
    </w:p>
    <w:p w:rsidR="00DB4A65" w:rsidRPr="00DB4A65" w:rsidRDefault="00DB4A65" w:rsidP="0085310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7DB4" w:rsidRPr="00E17DB4" w:rsidRDefault="00E17DB4" w:rsidP="008531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B4A65" w:rsidRDefault="00DB4A65" w:rsidP="002B3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1. W ustawie z dnia 6 czerwca 2018 r. o zmianie ustawy o biokomponentach i biopaliwach ciekłych oraz niektórych innych ustaw (Dz. U. poz. 1356) w art. 7 w pkt 2 w dodawanym art. 321a ust. 3 otrzymuje brzmienie:</w:t>
      </w:r>
    </w:p>
    <w:p w:rsidR="00DB4A65" w:rsidRDefault="00DB4A65" w:rsidP="002B3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„3. Paliwami silnikowymi podlegającymi opłacie emisyjnej są: </w:t>
      </w:r>
    </w:p>
    <w:p w:rsidR="00DB4A65" w:rsidRDefault="00DB4A65" w:rsidP="002B3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>1)</w:t>
      </w:r>
      <w:r w:rsidR="0085310D">
        <w:rPr>
          <w:rFonts w:ascii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benzyny silnikowe o kodach </w:t>
      </w:r>
      <w:r>
        <w:rPr>
          <w:rFonts w:ascii="Times New Roman" w:hAnsi="Times New Roman" w:cs="Times New Roman"/>
        </w:rPr>
        <w:t>CN 2710 12 45, CN 2710 12 49</w:t>
      </w:r>
      <w:r>
        <w:rPr>
          <w:rFonts w:ascii="Times New Roman" w:hAnsi="Times New Roman" w:cs="Times New Roman"/>
          <w:sz w:val="24"/>
          <w:szCs w:val="24"/>
          <w:lang w:eastAsia="pl-PL"/>
        </w:rPr>
        <w:t xml:space="preserve">; </w:t>
      </w:r>
    </w:p>
    <w:p w:rsidR="00DB4A65" w:rsidRDefault="00DB4A65" w:rsidP="002B3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  <w:lang w:eastAsia="pl-PL"/>
        </w:rPr>
        <w:t xml:space="preserve">2) oleje napędowe o kodach </w:t>
      </w:r>
      <w:r>
        <w:rPr>
          <w:rFonts w:ascii="Times New Roman" w:hAnsi="Times New Roman" w:cs="Times New Roman"/>
        </w:rPr>
        <w:t>CN 2710 19 43, CN 2710 20 11</w:t>
      </w:r>
      <w:r>
        <w:rPr>
          <w:rFonts w:ascii="Times New Roman" w:hAnsi="Times New Roman" w:cs="Times New Roman"/>
          <w:sz w:val="24"/>
          <w:szCs w:val="24"/>
          <w:lang w:eastAsia="pl-PL"/>
        </w:rPr>
        <w:t>.”</w:t>
      </w:r>
    </w:p>
    <w:p w:rsidR="0085310D" w:rsidRDefault="0085310D" w:rsidP="002B3A92">
      <w:pPr>
        <w:pStyle w:val="ARTartustawynprozporzdzenia"/>
        <w:spacing w:before="0"/>
        <w:ind w:firstLine="0"/>
        <w:rPr>
          <w:rFonts w:ascii="Times New Roman" w:hAnsi="Times New Roman" w:cs="Times New Roman"/>
          <w:szCs w:val="24"/>
        </w:rPr>
      </w:pPr>
    </w:p>
    <w:p w:rsidR="00DB4A65" w:rsidRDefault="0085310D" w:rsidP="002B3A92">
      <w:pPr>
        <w:pStyle w:val="ARTartustawynprozporzdzenia"/>
        <w:spacing w:before="0"/>
        <w:ind w:firstLine="0"/>
      </w:pPr>
      <w:r>
        <w:rPr>
          <w:rFonts w:ascii="Times New Roman" w:hAnsi="Times New Roman" w:cs="Times New Roman"/>
          <w:szCs w:val="24"/>
        </w:rPr>
        <w:t>Art. 2. Ustawa</w:t>
      </w:r>
      <w:r w:rsidR="00DB4A65">
        <w:t xml:space="preserve"> wchodzi w życie z dniem 1 stycznia 2019 r.</w:t>
      </w:r>
    </w:p>
    <w:p w:rsidR="0085310D" w:rsidRDefault="0085310D" w:rsidP="0085310D">
      <w:pPr>
        <w:pStyle w:val="ARTartustawynprozporzdzenia"/>
        <w:spacing w:before="0" w:line="240" w:lineRule="auto"/>
        <w:ind w:firstLine="0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E04E87" w:rsidRDefault="00E04E87" w:rsidP="00E04E87">
      <w:pPr>
        <w:pStyle w:val="ARTartustawynprozporzdzenia"/>
        <w:spacing w:before="0" w:line="240" w:lineRule="auto"/>
        <w:ind w:firstLine="0"/>
        <w:jc w:val="center"/>
        <w:rPr>
          <w:rFonts w:ascii="Times New Roman" w:hAnsi="Times New Roman" w:cs="Times New Roman"/>
          <w:szCs w:val="24"/>
          <w:u w:val="single"/>
        </w:rPr>
      </w:pPr>
    </w:p>
    <w:p w:rsidR="005302C9" w:rsidRPr="005302C9" w:rsidRDefault="005302C9" w:rsidP="002B3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B4A65" w:rsidRPr="00E17DB4" w:rsidRDefault="00DB4A65" w:rsidP="002B3A9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DB4A65" w:rsidRDefault="00DB4A65" w:rsidP="0085310D">
      <w:pPr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p w:rsidR="008300A6" w:rsidRDefault="00073CC2" w:rsidP="0085310D"/>
    <w:sectPr w:rsidR="00830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A65"/>
    <w:rsid w:val="00073CC2"/>
    <w:rsid w:val="00122EF6"/>
    <w:rsid w:val="001357BD"/>
    <w:rsid w:val="001A594D"/>
    <w:rsid w:val="00237F9D"/>
    <w:rsid w:val="002B00FA"/>
    <w:rsid w:val="002B3A92"/>
    <w:rsid w:val="005302C9"/>
    <w:rsid w:val="005606EA"/>
    <w:rsid w:val="005C5D92"/>
    <w:rsid w:val="006400E6"/>
    <w:rsid w:val="006C66C1"/>
    <w:rsid w:val="007A12B4"/>
    <w:rsid w:val="007E0258"/>
    <w:rsid w:val="00807BC9"/>
    <w:rsid w:val="0085310D"/>
    <w:rsid w:val="008C5AAF"/>
    <w:rsid w:val="00B72897"/>
    <w:rsid w:val="00C353FB"/>
    <w:rsid w:val="00DB4A65"/>
    <w:rsid w:val="00E04E87"/>
    <w:rsid w:val="00E1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C20B0C-5BC0-4A09-AF2F-1523347FA5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4A65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DB4A65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DB4A65"/>
    <w:pPr>
      <w:suppressAutoHyphens/>
      <w:autoSpaceDE w:val="0"/>
      <w:autoSpaceDN w:val="0"/>
      <w:adjustRightInd w:val="0"/>
      <w:spacing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B4A65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73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 PiS</dc:creator>
  <cp:keywords/>
  <dc:description/>
  <cp:lastModifiedBy>Grzegorz Molesztak</cp:lastModifiedBy>
  <cp:revision>4</cp:revision>
  <dcterms:created xsi:type="dcterms:W3CDTF">2018-12-04T14:21:00Z</dcterms:created>
  <dcterms:modified xsi:type="dcterms:W3CDTF">2018-12-06T09:11:00Z</dcterms:modified>
</cp:coreProperties>
</file>