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1" w:after="0" w:line="271" w:lineRule="exact"/>
        <w:ind w:left="3362" w:right="3396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9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postulatu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sionej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dniu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Autor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podję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oniec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postulu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się: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dniem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  <w:tab w:pos="2240" w:val="left"/>
          <w:tab w:pos="3300" w:val="left"/>
          <w:tab w:pos="4840" w:val="left"/>
          <w:tab w:pos="6120" w:val="left"/>
          <w:tab w:pos="6860" w:val="left"/>
          <w:tab w:pos="7800" w:val="left"/>
          <w:tab w:pos="84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pisu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legis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Autor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sienia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podnos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sobotę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powoduje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kolej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ice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iędzy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obo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iązują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ślane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godnia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posób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godni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gulu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nosi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jednostk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(…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blanki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dto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otu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niej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hoć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jednoli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).</w:t>
      </w:r>
    </w:p>
    <w:p>
      <w:pPr>
        <w:jc w:val="both"/>
        <w:spacing w:after="0"/>
        <w:sectPr>
          <w:type w:val="continuous"/>
          <w:pgSz w:w="11920" w:h="16840"/>
          <w:pgMar w:top="1480" w:bottom="280" w:left="1300" w:right="132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do: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odniesienie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211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(np.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wodu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j”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(np.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k.p.k.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k.k.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7569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nów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musu,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określają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127b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127c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k.p.k.”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x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koment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rminów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n,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koniec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rminu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tępn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317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1951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90).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sporną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probl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w.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sobót.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6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lonej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dniu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01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r.,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6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sobót”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spowodo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ła,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119" w:right="57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ktualność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20/96,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47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24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stopada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2003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43/03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dniem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k.p.k.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(po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ten,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ktual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niami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23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2012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289/11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2014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166/14).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Odmiennie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ostępo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sobót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16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grud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2016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165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oniec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rminu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NumType w:start="2"/>
          <w:pgMar w:header="733" w:footer="0" w:top="960" w:bottom="280" w:left="1300" w:right="1320"/>
          <w:headerReference w:type="default" r:id="rId5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2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onania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nno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i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pada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dzie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uznany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  <w:i/>
        </w:rPr>
        <w:t> </w:t>
      </w:r>
      <w:hyperlink r:id="rId6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  <w:i/>
          </w:rPr>
          <w:t>usta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  <w:i/>
          </w:rPr>
          <w:t>w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  <w:i/>
          </w:rPr>
          <w:t>ow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  <w:i/>
          </w:rPr>
          <w:t>o</w:t>
        </w:r>
        <w:r>
          <w:rPr>
            <w:rFonts w:ascii="Times New Roman" w:hAnsi="Times New Roman" w:cs="Times New Roman" w:eastAsia="Times New Roman"/>
            <w:sz w:val="24"/>
            <w:szCs w:val="24"/>
            <w:spacing w:val="10"/>
            <w:w w:val="100"/>
            <w:i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za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lny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sobo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ter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nast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tóry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woln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pra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ani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i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obo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ą.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i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obota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jęta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pisu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sposób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stąpiło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dniami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tni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sobotę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ostaje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dniu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jdu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h: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57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83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wilną,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różnice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sobót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jdu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podnosi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lko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utor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sionej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4).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123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widuje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oduje,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dniami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ień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sobotę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stodn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jąc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normą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lipca</w:t>
      </w:r>
    </w:p>
    <w:p>
      <w:pPr>
        <w:spacing w:before="7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aktów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słane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nsulta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kiej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konsulta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kutków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pra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projekto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</w:p>
    <w:sectPr>
      <w:pgMar w:header="733" w:footer="0" w:top="960" w:bottom="280" w:left="1300" w:right="168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290009pt;margin-top:35.663898pt;width:26.0pt;height:14pt;mso-position-horizontal-relative:page;mso-position-vertical-relative:page;z-index:-14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lex.senat.pl/lex/index.rpc%23hiperlinkDocsList.rpc?hiperlink=type%3Dmerytoryczny%3Anro%3DPowszechny.2072051%3Apart%3Da115%3Anr%3D1&amp;amp;full=1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dinf</dc:creator>
  <dc:subject>schema</dc:subject>
  <dc:title>szablon projektu aktu prawnego</dc:title>
  <dcterms:created xsi:type="dcterms:W3CDTF">2019-01-16T11:44:15Z</dcterms:created>
  <dcterms:modified xsi:type="dcterms:W3CDTF">2019-01-16T11:44:15Z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2019-01-16T00:00:00Z</vt:filetime>
  </property>
  <property fmtid="{D5CDD505-2E9C-101B-9397-08002B2CF9AE}" pid="3" name="LastSaved">
    <vt:filetime>2019-01-16T00:00:00Z</vt:filetime>
  </property>
</Properties>
</file>