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CD" w:rsidRPr="00471405" w:rsidRDefault="00471405" w:rsidP="003C28C2">
      <w:pPr>
        <w:spacing w:after="240" w:line="360" w:lineRule="auto"/>
        <w:ind w:left="6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471405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UZASADNIENIE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11" w:firstLine="709"/>
        <w:jc w:val="both"/>
        <w:rPr>
          <w:lang w:val="pl-PL"/>
        </w:rPr>
      </w:pPr>
      <w:r w:rsidRPr="00471405">
        <w:rPr>
          <w:lang w:val="pl-PL"/>
        </w:rPr>
        <w:t>Projekt ustawy o szczególnych rozwi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zaniach 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zanych z organizacj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Szczytu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Organizacji Traktatu Północnoatlantyckiego w Rzeczypospolitej Polskiej w Warszawie</w:t>
      </w:r>
      <w:r w:rsidRPr="00471405">
        <w:rPr>
          <w:w w:val="99"/>
          <w:lang w:val="pl-PL"/>
        </w:rPr>
        <w:t xml:space="preserve"> </w:t>
      </w:r>
      <w:r w:rsidR="00B81271">
        <w:rPr>
          <w:lang w:val="pl-PL"/>
        </w:rPr>
        <w:t>w </w:t>
      </w:r>
      <w:r w:rsidRPr="00471405">
        <w:rPr>
          <w:lang w:val="pl-PL"/>
        </w:rPr>
        <w:t>2016 roku został opracowany ze wzgl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du na konieczno</w:t>
      </w:r>
      <w:r w:rsidRPr="00471405">
        <w:rPr>
          <w:rFonts w:cs="Times New Roman"/>
          <w:lang w:val="pl-PL"/>
        </w:rPr>
        <w:t xml:space="preserve">ść </w:t>
      </w:r>
      <w:r w:rsidRPr="00471405">
        <w:rPr>
          <w:lang w:val="pl-PL"/>
        </w:rPr>
        <w:t>okre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lenia odr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bnych regulacji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dotycz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cych przedmiotowego przedsi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wzi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cia.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10" w:firstLine="709"/>
        <w:jc w:val="both"/>
        <w:rPr>
          <w:lang w:val="pl-PL"/>
        </w:rPr>
      </w:pPr>
      <w:r w:rsidRPr="00471405">
        <w:rPr>
          <w:lang w:val="pl-PL"/>
        </w:rPr>
        <w:t>Przewiduje si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,</w:t>
      </w:r>
      <w:r w:rsidR="003C28C2" w:rsidRPr="00471405">
        <w:rPr>
          <w:lang w:val="pl-PL"/>
        </w:rPr>
        <w:t xml:space="preserve"> 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</w:t>
      </w:r>
      <w:r w:rsidR="003C28C2" w:rsidRPr="00471405">
        <w:rPr>
          <w:lang w:val="pl-PL"/>
        </w:rPr>
        <w:t xml:space="preserve"> </w:t>
      </w:r>
      <w:r w:rsidRPr="00471405">
        <w:rPr>
          <w:lang w:val="pl-PL"/>
        </w:rPr>
        <w:t>w</w:t>
      </w:r>
      <w:r w:rsidR="003C28C2" w:rsidRPr="00471405">
        <w:rPr>
          <w:lang w:val="pl-PL"/>
        </w:rPr>
        <w:t xml:space="preserve"> </w:t>
      </w:r>
      <w:r w:rsidRPr="00471405">
        <w:rPr>
          <w:lang w:val="pl-PL"/>
        </w:rPr>
        <w:t>Szczycie</w:t>
      </w:r>
      <w:r w:rsidR="003C28C2" w:rsidRPr="00471405">
        <w:rPr>
          <w:lang w:val="pl-PL"/>
        </w:rPr>
        <w:t xml:space="preserve"> </w:t>
      </w:r>
      <w:r w:rsidRPr="00471405">
        <w:rPr>
          <w:lang w:val="pl-PL"/>
        </w:rPr>
        <w:t>Organizacji</w:t>
      </w:r>
      <w:r w:rsidR="003C28C2" w:rsidRPr="00471405">
        <w:rPr>
          <w:lang w:val="pl-PL"/>
        </w:rPr>
        <w:t xml:space="preserve"> </w:t>
      </w:r>
      <w:r w:rsidRPr="00471405">
        <w:rPr>
          <w:lang w:val="pl-PL"/>
        </w:rPr>
        <w:t>Traktatu</w:t>
      </w:r>
      <w:r w:rsidR="003C28C2" w:rsidRPr="00471405">
        <w:rPr>
          <w:lang w:val="pl-PL"/>
        </w:rPr>
        <w:t xml:space="preserve"> </w:t>
      </w:r>
      <w:r w:rsidRPr="00471405">
        <w:rPr>
          <w:lang w:val="pl-PL"/>
        </w:rPr>
        <w:t>Północnoatlantyckiego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w Rzeczypospolitej Polskiej w Warszawie w 2016 roku wezm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udział szefowie pa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</w:t>
      </w:r>
      <w:r w:rsidRPr="00471405">
        <w:rPr>
          <w:w w:val="99"/>
          <w:lang w:val="pl-PL"/>
        </w:rPr>
        <w:t xml:space="preserve"> </w:t>
      </w:r>
      <w:r w:rsidR="00B81271">
        <w:rPr>
          <w:lang w:val="pl-PL"/>
        </w:rPr>
        <w:t>i </w:t>
      </w:r>
      <w:r w:rsidRPr="00471405">
        <w:rPr>
          <w:lang w:val="pl-PL"/>
        </w:rPr>
        <w:t>rz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dów z 28 pa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 członkowskich i znaczna liczba obsługi technicznej poszczególnych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delegacji oraz akredytowanych dziennikarzy.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08" w:firstLine="709"/>
        <w:jc w:val="both"/>
        <w:rPr>
          <w:lang w:val="pl-PL"/>
        </w:rPr>
      </w:pPr>
      <w:r w:rsidRPr="00471405">
        <w:rPr>
          <w:lang w:val="pl-PL"/>
        </w:rPr>
        <w:t>Dlatego te</w:t>
      </w:r>
      <w:r w:rsidRPr="00471405">
        <w:rPr>
          <w:rFonts w:cs="Times New Roman"/>
          <w:lang w:val="pl-PL"/>
        </w:rPr>
        <w:t xml:space="preserve">ż, </w:t>
      </w:r>
      <w:r w:rsidRPr="00471405">
        <w:rPr>
          <w:lang w:val="pl-PL"/>
        </w:rPr>
        <w:t>maj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 na wzgl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 xml:space="preserve">dzie </w:t>
      </w:r>
      <w:r w:rsidR="00B81271">
        <w:rPr>
          <w:lang w:val="pl-PL"/>
        </w:rPr>
        <w:t xml:space="preserve">konieczność </w:t>
      </w:r>
      <w:r w:rsidRPr="00471405">
        <w:rPr>
          <w:lang w:val="pl-PL"/>
        </w:rPr>
        <w:t>sprawne</w:t>
      </w:r>
      <w:r w:rsidR="00B81271">
        <w:rPr>
          <w:lang w:val="pl-PL"/>
        </w:rPr>
        <w:t>go</w:t>
      </w:r>
      <w:r w:rsidRPr="00471405">
        <w:rPr>
          <w:lang w:val="pl-PL"/>
        </w:rPr>
        <w:t xml:space="preserve"> przygotowani</w:t>
      </w:r>
      <w:r w:rsidR="00B81271">
        <w:rPr>
          <w:lang w:val="pl-PL"/>
        </w:rPr>
        <w:t>a</w:t>
      </w:r>
      <w:r w:rsidRPr="00471405">
        <w:rPr>
          <w:lang w:val="pl-PL"/>
        </w:rPr>
        <w:t xml:space="preserve"> tego wydarzenia oraz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zapewnieni</w:t>
      </w:r>
      <w:r w:rsidR="00B81271">
        <w:rPr>
          <w:lang w:val="pl-PL"/>
        </w:rPr>
        <w:t>a</w:t>
      </w:r>
      <w:r w:rsidRPr="00471405">
        <w:rPr>
          <w:lang w:val="pl-PL"/>
        </w:rPr>
        <w:t xml:space="preserve"> bezpiecze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stwa jego uczestników, uwa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a si</w:t>
      </w:r>
      <w:r w:rsidRPr="00471405">
        <w:rPr>
          <w:rFonts w:cs="Times New Roman"/>
          <w:lang w:val="pl-PL"/>
        </w:rPr>
        <w:t xml:space="preserve">ę </w:t>
      </w:r>
      <w:r w:rsidRPr="00471405">
        <w:rPr>
          <w:lang w:val="pl-PL"/>
        </w:rPr>
        <w:t>za niezb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dne wprowadzenie rozwi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zania, zgodnie z którym udzielanie zamówie</w:t>
      </w:r>
      <w:r w:rsidRPr="00471405">
        <w:rPr>
          <w:rFonts w:cs="Times New Roman"/>
          <w:lang w:val="pl-PL"/>
        </w:rPr>
        <w:t xml:space="preserve">ń </w:t>
      </w:r>
      <w:r w:rsidRPr="00471405">
        <w:rPr>
          <w:lang w:val="pl-PL"/>
        </w:rPr>
        <w:t>publicznych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zanych z</w:t>
      </w:r>
      <w:r>
        <w:rPr>
          <w:lang w:val="pl-PL"/>
        </w:rPr>
        <w:t> </w:t>
      </w:r>
      <w:r w:rsidRPr="00471405">
        <w:rPr>
          <w:lang w:val="pl-PL"/>
        </w:rPr>
        <w:t>organizacj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Szczytu NATO zostanie wył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czone ze stosowania przepisów</w:t>
      </w:r>
      <w:r w:rsidRPr="00471405">
        <w:rPr>
          <w:w w:val="99"/>
          <w:lang w:val="pl-PL"/>
        </w:rPr>
        <w:t xml:space="preserve"> </w:t>
      </w:r>
      <w:r w:rsidRPr="00471405">
        <w:rPr>
          <w:rFonts w:cs="Times New Roman"/>
          <w:lang w:val="pl-PL"/>
        </w:rPr>
        <w:t>ustawy z dnia 29 stycznia 2004 r. – Prawo zamówień publicznych (Dz. U. z 2015 r. poz.</w:t>
      </w:r>
      <w:r w:rsidR="00B81271">
        <w:rPr>
          <w:rFonts w:cs="Times New Roman"/>
          <w:w w:val="99"/>
          <w:lang w:val="pl-PL"/>
        </w:rPr>
        <w:t> </w:t>
      </w:r>
      <w:r w:rsidRPr="00471405">
        <w:rPr>
          <w:rFonts w:cs="Times New Roman"/>
          <w:lang w:val="pl-PL"/>
        </w:rPr>
        <w:t>21</w:t>
      </w:r>
      <w:r w:rsidR="00B81271">
        <w:rPr>
          <w:rFonts w:cs="Times New Roman"/>
          <w:lang w:val="pl-PL"/>
        </w:rPr>
        <w:t>64</w:t>
      </w:r>
      <w:r w:rsidRPr="00471405">
        <w:rPr>
          <w:rFonts w:cs="Times New Roman"/>
          <w:lang w:val="pl-PL"/>
        </w:rPr>
        <w:t>)</w:t>
      </w:r>
      <w:r w:rsidRPr="00471405">
        <w:rPr>
          <w:lang w:val="pl-PL"/>
        </w:rPr>
        <w:t>, przy zachowaniu podstawowych standardów udzielania zamówie</w:t>
      </w:r>
      <w:r w:rsidRPr="00471405">
        <w:rPr>
          <w:rFonts w:cs="Times New Roman"/>
          <w:lang w:val="pl-PL"/>
        </w:rPr>
        <w:t xml:space="preserve">ń </w:t>
      </w:r>
      <w:r w:rsidRPr="00471405">
        <w:rPr>
          <w:lang w:val="pl-PL"/>
        </w:rPr>
        <w:t>publicznych.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11" w:firstLine="709"/>
        <w:jc w:val="both"/>
        <w:rPr>
          <w:lang w:val="pl-PL"/>
        </w:rPr>
      </w:pPr>
      <w:r w:rsidRPr="00471405">
        <w:rPr>
          <w:lang w:val="pl-PL"/>
        </w:rPr>
        <w:t>Bior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 pod uwag</w:t>
      </w:r>
      <w:r w:rsidRPr="00471405">
        <w:rPr>
          <w:rFonts w:cs="Times New Roman"/>
          <w:lang w:val="pl-PL"/>
        </w:rPr>
        <w:t xml:space="preserve">ę </w:t>
      </w:r>
      <w:r w:rsidRPr="00471405">
        <w:rPr>
          <w:lang w:val="pl-PL"/>
        </w:rPr>
        <w:t>podstawow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zasad</w:t>
      </w:r>
      <w:r w:rsidRPr="00471405">
        <w:rPr>
          <w:rFonts w:cs="Times New Roman"/>
          <w:lang w:val="pl-PL"/>
        </w:rPr>
        <w:t xml:space="preserve">ę </w:t>
      </w:r>
      <w:r w:rsidRPr="00471405">
        <w:rPr>
          <w:lang w:val="pl-PL"/>
        </w:rPr>
        <w:t>dotycz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udzielania zamówie</w:t>
      </w:r>
      <w:r w:rsidRPr="00471405">
        <w:rPr>
          <w:rFonts w:cs="Times New Roman"/>
          <w:lang w:val="pl-PL"/>
        </w:rPr>
        <w:t>ń</w:t>
      </w:r>
      <w:r w:rsidR="00B81271">
        <w:rPr>
          <w:rFonts w:cs="Times New Roman"/>
          <w:lang w:val="pl-PL"/>
        </w:rPr>
        <w:t>,</w:t>
      </w:r>
      <w:r w:rsidRPr="00471405">
        <w:rPr>
          <w:rFonts w:cs="Times New Roman"/>
          <w:lang w:val="pl-PL"/>
        </w:rPr>
        <w:t xml:space="preserve"> </w:t>
      </w:r>
      <w:r w:rsidRPr="00471405">
        <w:rPr>
          <w:lang w:val="pl-PL"/>
        </w:rPr>
        <w:t>wynikaj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</w:t>
      </w:r>
      <w:r w:rsidRPr="00471405">
        <w:rPr>
          <w:rFonts w:cs="Times New Roman"/>
          <w:lang w:val="pl-PL"/>
        </w:rPr>
        <w:t>ą</w:t>
      </w:r>
      <w:r w:rsidRPr="00471405">
        <w:rPr>
          <w:rFonts w:cs="Times New Roman"/>
          <w:w w:val="99"/>
          <w:lang w:val="pl-PL"/>
        </w:rPr>
        <w:t xml:space="preserve"> </w:t>
      </w:r>
      <w:r w:rsidRPr="00471405">
        <w:rPr>
          <w:lang w:val="pl-PL"/>
        </w:rPr>
        <w:t xml:space="preserve">z </w:t>
      </w:r>
      <w:r w:rsidRPr="00471405">
        <w:rPr>
          <w:rFonts w:cs="Times New Roman"/>
          <w:lang w:val="pl-PL"/>
        </w:rPr>
        <w:t>ustawy z dnia 29 stycznia 2004 r. – Prawo zamówień publicznych</w:t>
      </w:r>
      <w:r w:rsidRPr="00471405">
        <w:rPr>
          <w:lang w:val="pl-PL"/>
        </w:rPr>
        <w:t>, tj. jawno</w:t>
      </w:r>
      <w:r w:rsidRPr="00471405">
        <w:rPr>
          <w:rFonts w:cs="Times New Roman"/>
          <w:lang w:val="pl-PL"/>
        </w:rPr>
        <w:t>ść</w:t>
      </w:r>
      <w:r w:rsidR="00B81271">
        <w:rPr>
          <w:rFonts w:cs="Times New Roman"/>
          <w:lang w:val="pl-PL"/>
        </w:rPr>
        <w:t xml:space="preserve"> postępowania o udzielenie zamówienia publicznego</w:t>
      </w:r>
      <w:r>
        <w:rPr>
          <w:rFonts w:cs="Times New Roman"/>
          <w:lang w:val="pl-PL"/>
        </w:rPr>
        <w:t>,</w:t>
      </w:r>
      <w:r w:rsidRPr="00471405">
        <w:rPr>
          <w:rFonts w:cs="Times New Roman"/>
          <w:lang w:val="pl-PL"/>
        </w:rPr>
        <w:t xml:space="preserve"> </w:t>
      </w:r>
      <w:r w:rsidRPr="00471405">
        <w:rPr>
          <w:lang w:val="pl-PL"/>
        </w:rPr>
        <w:t>zachodzi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konieczno</w:t>
      </w:r>
      <w:r w:rsidRPr="00471405">
        <w:rPr>
          <w:rFonts w:cs="Times New Roman"/>
          <w:lang w:val="pl-PL"/>
        </w:rPr>
        <w:t xml:space="preserve">ść </w:t>
      </w:r>
      <w:r w:rsidR="00B81271">
        <w:rPr>
          <w:rFonts w:cs="Times New Roman"/>
          <w:lang w:val="pl-PL"/>
        </w:rPr>
        <w:t xml:space="preserve">jej </w:t>
      </w:r>
      <w:r w:rsidRPr="00471405">
        <w:rPr>
          <w:lang w:val="pl-PL"/>
        </w:rPr>
        <w:t>niestosowania</w:t>
      </w:r>
      <w:r w:rsidR="00B81271">
        <w:rPr>
          <w:lang w:val="pl-PL"/>
        </w:rPr>
        <w:t>.</w:t>
      </w:r>
      <w:r w:rsidRPr="00471405">
        <w:rPr>
          <w:lang w:val="pl-PL"/>
        </w:rPr>
        <w:t xml:space="preserve"> Nale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y podkre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li</w:t>
      </w:r>
      <w:r w:rsidRPr="00471405">
        <w:rPr>
          <w:rFonts w:cs="Times New Roman"/>
          <w:lang w:val="pl-PL"/>
        </w:rPr>
        <w:t>ć</w:t>
      </w:r>
      <w:r w:rsidRPr="00471405">
        <w:rPr>
          <w:lang w:val="pl-PL"/>
        </w:rPr>
        <w:t xml:space="preserve">, 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 celem zasady jawno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ci jest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zapewnienie nie tylko uczestnikom post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powania, ale tak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 innym zainteresowanym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mo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liwo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ci zapoznania si</w:t>
      </w:r>
      <w:r w:rsidRPr="00471405">
        <w:rPr>
          <w:rFonts w:cs="Times New Roman"/>
          <w:lang w:val="pl-PL"/>
        </w:rPr>
        <w:t xml:space="preserve">ę </w:t>
      </w:r>
      <w:r w:rsidR="00B81271">
        <w:rPr>
          <w:lang w:val="pl-PL"/>
        </w:rPr>
        <w:t>z </w:t>
      </w:r>
      <w:r w:rsidRPr="00471405">
        <w:rPr>
          <w:lang w:val="pl-PL"/>
        </w:rPr>
        <w:t>informacjami oraz dokumentacj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post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powania.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11" w:firstLine="709"/>
        <w:jc w:val="both"/>
        <w:rPr>
          <w:lang w:val="pl-PL"/>
        </w:rPr>
      </w:pPr>
      <w:r w:rsidRPr="00471405">
        <w:rPr>
          <w:lang w:val="pl-PL"/>
        </w:rPr>
        <w:t>Ze wzgl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du na rang</w:t>
      </w:r>
      <w:r w:rsidRPr="00471405">
        <w:rPr>
          <w:rFonts w:cs="Times New Roman"/>
          <w:lang w:val="pl-PL"/>
        </w:rPr>
        <w:t xml:space="preserve">ę </w:t>
      </w:r>
      <w:r w:rsidRPr="00471405">
        <w:rPr>
          <w:lang w:val="pl-PL"/>
        </w:rPr>
        <w:t>i charakter spotkania, jakim jest Szczyt NATO, ujawnienie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informacji 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zanych z organizacj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szczytu NATO mo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 spowodowa</w:t>
      </w:r>
      <w:r w:rsidRPr="00471405">
        <w:rPr>
          <w:rFonts w:cs="Times New Roman"/>
          <w:lang w:val="pl-PL"/>
        </w:rPr>
        <w:t xml:space="preserve">ć </w:t>
      </w:r>
      <w:r w:rsidRPr="00471405">
        <w:rPr>
          <w:lang w:val="pl-PL"/>
        </w:rPr>
        <w:t>istotne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zagro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enie dla podstawowych interesów Rzeczypospolitej Polskiej</w:t>
      </w:r>
      <w:r>
        <w:rPr>
          <w:lang w:val="pl-PL"/>
        </w:rPr>
        <w:t>,</w:t>
      </w:r>
      <w:r w:rsidRPr="00471405">
        <w:rPr>
          <w:lang w:val="pl-PL"/>
        </w:rPr>
        <w:t xml:space="preserve"> jak i pa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 bior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cych</w:t>
      </w:r>
      <w:r w:rsidRPr="00471405">
        <w:rPr>
          <w:w w:val="99"/>
          <w:lang w:val="pl-PL"/>
        </w:rPr>
        <w:t xml:space="preserve"> </w:t>
      </w:r>
      <w:r w:rsidR="00B81271">
        <w:rPr>
          <w:lang w:val="pl-PL"/>
        </w:rPr>
        <w:t>udział w </w:t>
      </w:r>
      <w:r w:rsidRPr="00471405">
        <w:rPr>
          <w:lang w:val="pl-PL"/>
        </w:rPr>
        <w:t>Szczycie NATO w Warszawie w 2016</w:t>
      </w:r>
      <w:r w:rsidR="00B81271">
        <w:rPr>
          <w:lang w:val="pl-PL"/>
        </w:rPr>
        <w:t xml:space="preserve"> r.,</w:t>
      </w:r>
      <w:r w:rsidRPr="00471405">
        <w:rPr>
          <w:lang w:val="pl-PL"/>
        </w:rPr>
        <w:t xml:space="preserve"> oraz zagrozi</w:t>
      </w:r>
      <w:r w:rsidRPr="00471405">
        <w:rPr>
          <w:rFonts w:cs="Times New Roman"/>
          <w:lang w:val="pl-PL"/>
        </w:rPr>
        <w:t xml:space="preserve">ć </w:t>
      </w:r>
      <w:r w:rsidRPr="00471405">
        <w:rPr>
          <w:lang w:val="pl-PL"/>
        </w:rPr>
        <w:t>sojuszom i pozycji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mi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dzynarodowej naszego kraju.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08" w:firstLine="709"/>
        <w:jc w:val="both"/>
        <w:rPr>
          <w:lang w:val="pl-PL"/>
        </w:rPr>
      </w:pPr>
      <w:r w:rsidRPr="00471405">
        <w:rPr>
          <w:lang w:val="pl-PL"/>
        </w:rPr>
        <w:t>Z uwagi na zaanga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owanie Rzeczypospolitej Polskiej w stosunk</w:t>
      </w:r>
      <w:r w:rsidR="00B81271">
        <w:rPr>
          <w:lang w:val="pl-PL"/>
        </w:rPr>
        <w:t>i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mi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dzynarodow</w:t>
      </w:r>
      <w:r w:rsidR="00B81271">
        <w:rPr>
          <w:lang w:val="pl-PL"/>
        </w:rPr>
        <w:t>e</w:t>
      </w:r>
      <w:r w:rsidRPr="00471405">
        <w:rPr>
          <w:lang w:val="pl-PL"/>
        </w:rPr>
        <w:t>, zwa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ywszy na du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 mo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liwo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ci przemieszczania si</w:t>
      </w:r>
      <w:r w:rsidRPr="00471405">
        <w:rPr>
          <w:rFonts w:cs="Times New Roman"/>
          <w:lang w:val="pl-PL"/>
        </w:rPr>
        <w:t xml:space="preserve">ę </w:t>
      </w:r>
      <w:r w:rsidRPr="00471405">
        <w:rPr>
          <w:lang w:val="pl-PL"/>
        </w:rPr>
        <w:t>oraz na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poło</w:t>
      </w:r>
      <w:r w:rsidRPr="00471405">
        <w:rPr>
          <w:rFonts w:cs="Times New Roman"/>
          <w:lang w:val="pl-PL"/>
        </w:rPr>
        <w:t>ż</w:t>
      </w:r>
      <w:r w:rsidR="00B81271">
        <w:rPr>
          <w:lang w:val="pl-PL"/>
        </w:rPr>
        <w:t>enie geograficzne i </w:t>
      </w:r>
      <w:r w:rsidRPr="00471405">
        <w:rPr>
          <w:lang w:val="pl-PL"/>
        </w:rPr>
        <w:t>dost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pno</w:t>
      </w:r>
      <w:r w:rsidRPr="00471405">
        <w:rPr>
          <w:rFonts w:cs="Times New Roman"/>
          <w:lang w:val="pl-PL"/>
        </w:rPr>
        <w:t>ść</w:t>
      </w:r>
      <w:r w:rsidRPr="00471405">
        <w:rPr>
          <w:lang w:val="pl-PL"/>
        </w:rPr>
        <w:t>, Polska mo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 stanowi</w:t>
      </w:r>
      <w:r w:rsidRPr="00471405">
        <w:rPr>
          <w:rFonts w:cs="Times New Roman"/>
          <w:lang w:val="pl-PL"/>
        </w:rPr>
        <w:t xml:space="preserve">ć </w:t>
      </w:r>
      <w:r w:rsidRPr="00471405">
        <w:rPr>
          <w:lang w:val="pl-PL"/>
        </w:rPr>
        <w:t>dogodne miejsce do</w:t>
      </w:r>
      <w:r w:rsidRPr="00471405">
        <w:rPr>
          <w:w w:val="99"/>
          <w:lang w:val="pl-PL"/>
        </w:rPr>
        <w:t xml:space="preserve"> </w:t>
      </w:r>
      <w:r w:rsidR="00B81271">
        <w:rPr>
          <w:lang w:val="pl-PL"/>
        </w:rPr>
        <w:t>przygotowywania i </w:t>
      </w:r>
      <w:r w:rsidRPr="00471405">
        <w:rPr>
          <w:lang w:val="pl-PL"/>
        </w:rPr>
        <w:t>podejmowania działa</w:t>
      </w:r>
      <w:r w:rsidRPr="00471405">
        <w:rPr>
          <w:rFonts w:cs="Times New Roman"/>
          <w:lang w:val="pl-PL"/>
        </w:rPr>
        <w:t xml:space="preserve">ń </w:t>
      </w:r>
      <w:r w:rsidRPr="00471405">
        <w:rPr>
          <w:lang w:val="pl-PL"/>
        </w:rPr>
        <w:t>skierowanych równie</w:t>
      </w:r>
      <w:r w:rsidRPr="00471405">
        <w:rPr>
          <w:rFonts w:cs="Times New Roman"/>
          <w:lang w:val="pl-PL"/>
        </w:rPr>
        <w:t xml:space="preserve">ż </w:t>
      </w:r>
      <w:r w:rsidRPr="00471405">
        <w:rPr>
          <w:lang w:val="pl-PL"/>
        </w:rPr>
        <w:t>przeciwko obywatelom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i</w:t>
      </w:r>
      <w:r w:rsidR="00B81271">
        <w:rPr>
          <w:lang w:val="pl-PL"/>
        </w:rPr>
        <w:t xml:space="preserve"> </w:t>
      </w:r>
      <w:r w:rsidRPr="00471405">
        <w:rPr>
          <w:lang w:val="pl-PL"/>
        </w:rPr>
        <w:t>instytucjom innych pa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stw.</w:t>
      </w:r>
    </w:p>
    <w:p w:rsidR="005C30CD" w:rsidRPr="00471405" w:rsidRDefault="00471405" w:rsidP="003C28C2">
      <w:pPr>
        <w:pStyle w:val="Tekstpodstawowy"/>
        <w:spacing w:before="0" w:after="120" w:line="360" w:lineRule="auto"/>
        <w:ind w:left="119" w:right="111" w:firstLine="709"/>
        <w:jc w:val="both"/>
        <w:rPr>
          <w:lang w:val="pl-PL"/>
        </w:rPr>
      </w:pPr>
      <w:r w:rsidRPr="00471405">
        <w:rPr>
          <w:lang w:val="pl-PL"/>
        </w:rPr>
        <w:lastRenderedPageBreak/>
        <w:t>Maj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 na wzgl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dzie zachowanie wysokich standardów bezpiecze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stwa Szczytu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NATO, realizacja zamówie</w:t>
      </w:r>
      <w:r w:rsidRPr="00471405">
        <w:rPr>
          <w:rFonts w:cs="Times New Roman"/>
          <w:lang w:val="pl-PL"/>
        </w:rPr>
        <w:t xml:space="preserve">ń </w:t>
      </w:r>
      <w:r w:rsidRPr="00471405">
        <w:rPr>
          <w:lang w:val="pl-PL"/>
        </w:rPr>
        <w:t>publicznych b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dzie musiała nast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powa</w:t>
      </w:r>
      <w:r w:rsidRPr="00471405">
        <w:rPr>
          <w:rFonts w:cs="Times New Roman"/>
          <w:lang w:val="pl-PL"/>
        </w:rPr>
        <w:t xml:space="preserve">ć </w:t>
      </w:r>
      <w:r w:rsidRPr="00471405">
        <w:rPr>
          <w:lang w:val="pl-PL"/>
        </w:rPr>
        <w:t>w krótkim czasie.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Obowi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zuj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 xml:space="preserve">ce przepisy </w:t>
      </w:r>
      <w:r w:rsidRPr="00471405">
        <w:rPr>
          <w:rFonts w:cs="Times New Roman"/>
          <w:lang w:val="pl-PL"/>
        </w:rPr>
        <w:t>ustawy z dnia 29 stycznia 2004 r. – Prawo zamówień publicznych</w:t>
      </w:r>
      <w:r w:rsidRPr="00471405">
        <w:rPr>
          <w:rFonts w:cs="Times New Roman"/>
          <w:w w:val="99"/>
          <w:lang w:val="pl-PL"/>
        </w:rPr>
        <w:t xml:space="preserve"> </w:t>
      </w:r>
      <w:r w:rsidRPr="00471405">
        <w:rPr>
          <w:lang w:val="pl-PL"/>
        </w:rPr>
        <w:t>nie zapewniaj</w:t>
      </w:r>
      <w:r w:rsidRPr="00471405">
        <w:rPr>
          <w:rFonts w:cs="Times New Roman"/>
          <w:lang w:val="pl-PL"/>
        </w:rPr>
        <w:t xml:space="preserve">ą </w:t>
      </w:r>
      <w:r w:rsidRPr="00471405">
        <w:rPr>
          <w:lang w:val="pl-PL"/>
        </w:rPr>
        <w:t>bezpiecze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stwa i wła</w:t>
      </w:r>
      <w:r w:rsidRPr="00471405">
        <w:rPr>
          <w:rFonts w:cs="Times New Roman"/>
          <w:lang w:val="pl-PL"/>
        </w:rPr>
        <w:t>ś</w:t>
      </w:r>
      <w:r w:rsidRPr="00471405">
        <w:rPr>
          <w:lang w:val="pl-PL"/>
        </w:rPr>
        <w:t>ciwego reagowania na niedaj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ce si</w:t>
      </w:r>
      <w:r w:rsidRPr="00471405">
        <w:rPr>
          <w:rFonts w:cs="Times New Roman"/>
          <w:lang w:val="pl-PL"/>
        </w:rPr>
        <w:t>ę</w:t>
      </w:r>
      <w:r w:rsidRPr="00471405">
        <w:rPr>
          <w:rFonts w:cs="Times New Roman"/>
          <w:w w:val="99"/>
          <w:lang w:val="pl-PL"/>
        </w:rPr>
        <w:t xml:space="preserve"> </w:t>
      </w:r>
      <w:r w:rsidRPr="00471405">
        <w:rPr>
          <w:lang w:val="pl-PL"/>
        </w:rPr>
        <w:t>przewidzie</w:t>
      </w:r>
      <w:r w:rsidRPr="00471405">
        <w:rPr>
          <w:rFonts w:cs="Times New Roman"/>
          <w:lang w:val="pl-PL"/>
        </w:rPr>
        <w:t xml:space="preserve">ć </w:t>
      </w:r>
      <w:r w:rsidRPr="00471405">
        <w:rPr>
          <w:lang w:val="pl-PL"/>
        </w:rPr>
        <w:t>sytuacje zagro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enia.</w:t>
      </w:r>
    </w:p>
    <w:p w:rsidR="005C30CD" w:rsidRPr="00471405" w:rsidRDefault="00471405" w:rsidP="003C28C2">
      <w:pPr>
        <w:spacing w:after="120" w:line="360" w:lineRule="auto"/>
        <w:ind w:left="119" w:right="108"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Odnośnie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 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regulacji art. 1 </w:t>
      </w:r>
      <w:r w:rsidR="00B81271">
        <w:rPr>
          <w:rFonts w:ascii="Times New Roman" w:eastAsia="Times New Roman" w:hAnsi="Times New Roman" w:cs="Times New Roman"/>
          <w:sz w:val="24"/>
          <w:szCs w:val="24"/>
          <w:lang w:val="pl-PL"/>
        </w:rPr>
        <w:t>ust.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3 projektu wymaga</w:t>
      </w:r>
      <w:r w:rsidR="00B81271" w:rsidRPr="00B8127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B81271"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wyjaśnienia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, że proponowany</w:t>
      </w:r>
      <w:r w:rsidRPr="00471405">
        <w:rPr>
          <w:rFonts w:ascii="Times New Roman" w:eastAsia="Times New Roman" w:hAnsi="Times New Roman" w:cs="Times New Roman"/>
          <w:w w:val="99"/>
          <w:sz w:val="24"/>
          <w:szCs w:val="24"/>
          <w:lang w:val="pl-PL"/>
        </w:rPr>
        <w:t xml:space="preserve"> 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przepis ma charakter innej tajemnicy ustawowo chronionej, o której mowa w art. 5 ust. 1</w:t>
      </w:r>
      <w:r w:rsidRPr="00471405">
        <w:rPr>
          <w:rFonts w:ascii="Times New Roman" w:eastAsia="Times New Roman" w:hAnsi="Times New Roman" w:cs="Times New Roman"/>
          <w:w w:val="99"/>
          <w:sz w:val="24"/>
          <w:szCs w:val="24"/>
          <w:lang w:val="pl-PL"/>
        </w:rPr>
        <w:t xml:space="preserve"> 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ustawy z dnia 6 września 2001 r. o dostępie do informacji publicznej (Dz. U. z 2015 r. poz.</w:t>
      </w:r>
      <w:r>
        <w:rPr>
          <w:rFonts w:ascii="Times New Roman" w:eastAsia="Times New Roman" w:hAnsi="Times New Roman" w:cs="Times New Roman"/>
          <w:w w:val="99"/>
          <w:sz w:val="24"/>
          <w:szCs w:val="24"/>
          <w:lang w:val="pl-PL"/>
        </w:rPr>
        <w:t> 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2058, z późn. zm.)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„na zasadach określonych w przepisach o ochronie innych tajemnic</w:t>
      </w:r>
      <w:r w:rsidRPr="00471405">
        <w:rPr>
          <w:rFonts w:ascii="Times New Roman" w:eastAsia="Times New Roman" w:hAnsi="Times New Roman" w:cs="Times New Roman"/>
          <w:w w:val="99"/>
          <w:sz w:val="24"/>
          <w:szCs w:val="24"/>
          <w:lang w:val="pl-PL"/>
        </w:rPr>
        <w:t xml:space="preserve"> </w:t>
      </w:r>
      <w:r w:rsidRPr="00471405">
        <w:rPr>
          <w:rFonts w:ascii="Times New Roman" w:eastAsia="Times New Roman" w:hAnsi="Times New Roman" w:cs="Times New Roman"/>
          <w:sz w:val="24"/>
          <w:szCs w:val="24"/>
          <w:lang w:val="pl-PL"/>
        </w:rPr>
        <w:t>ustawowo chronionych”.</w:t>
      </w:r>
    </w:p>
    <w:p w:rsidR="003C28C2" w:rsidRPr="00471405" w:rsidRDefault="00471405" w:rsidP="003C28C2">
      <w:pPr>
        <w:pStyle w:val="Tekstpodstawowy"/>
        <w:spacing w:before="0" w:after="120" w:line="360" w:lineRule="auto"/>
        <w:ind w:left="119" w:right="110" w:firstLine="709"/>
        <w:jc w:val="both"/>
        <w:rPr>
          <w:lang w:val="pl-PL"/>
        </w:rPr>
      </w:pPr>
      <w:r w:rsidRPr="00471405">
        <w:rPr>
          <w:lang w:val="pl-PL"/>
        </w:rPr>
        <w:t>W zaistniałej sytuacji jest</w:t>
      </w:r>
      <w:r w:rsidRPr="00471405">
        <w:rPr>
          <w:w w:val="99"/>
          <w:lang w:val="pl-PL"/>
        </w:rPr>
        <w:t xml:space="preserve"> </w:t>
      </w:r>
      <w:r w:rsidR="00B81271" w:rsidRPr="00471405">
        <w:rPr>
          <w:lang w:val="pl-PL"/>
        </w:rPr>
        <w:t>konieczn</w:t>
      </w:r>
      <w:r w:rsidR="00B81271">
        <w:rPr>
          <w:lang w:val="pl-PL"/>
        </w:rPr>
        <w:t>e</w:t>
      </w:r>
      <w:r w:rsidR="00B81271" w:rsidRPr="00471405">
        <w:rPr>
          <w:lang w:val="pl-PL"/>
        </w:rPr>
        <w:t xml:space="preserve"> </w:t>
      </w:r>
      <w:r w:rsidRPr="00471405">
        <w:rPr>
          <w:lang w:val="pl-PL"/>
        </w:rPr>
        <w:t>ograniczenie dost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pu do informacji zwi</w:t>
      </w:r>
      <w:r w:rsidRPr="00471405">
        <w:rPr>
          <w:rFonts w:cs="Times New Roman"/>
          <w:lang w:val="pl-PL"/>
        </w:rPr>
        <w:t>ą</w:t>
      </w:r>
      <w:r w:rsidRPr="00471405">
        <w:rPr>
          <w:lang w:val="pl-PL"/>
        </w:rPr>
        <w:t>zanych z post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powaniem o udzielenie zamówienia</w:t>
      </w:r>
      <w:r>
        <w:rPr>
          <w:lang w:val="pl-PL"/>
        </w:rPr>
        <w:t>,</w:t>
      </w:r>
      <w:r w:rsidRPr="00471405">
        <w:rPr>
          <w:w w:val="99"/>
          <w:lang w:val="pl-PL"/>
        </w:rPr>
        <w:t xml:space="preserve"> </w:t>
      </w:r>
      <w:r w:rsidRPr="00471405">
        <w:rPr>
          <w:lang w:val="pl-PL"/>
        </w:rPr>
        <w:t>je</w:t>
      </w:r>
      <w:r w:rsidRPr="00471405">
        <w:rPr>
          <w:rFonts w:cs="Times New Roman"/>
          <w:lang w:val="pl-PL"/>
        </w:rPr>
        <w:t>ż</w:t>
      </w:r>
      <w:r w:rsidRPr="00471405">
        <w:rPr>
          <w:lang w:val="pl-PL"/>
        </w:rPr>
        <w:t>eli jest to uzasadnione wzgl</w:t>
      </w:r>
      <w:r w:rsidRPr="00471405">
        <w:rPr>
          <w:rFonts w:cs="Times New Roman"/>
          <w:lang w:val="pl-PL"/>
        </w:rPr>
        <w:t>ę</w:t>
      </w:r>
      <w:r w:rsidRPr="00471405">
        <w:rPr>
          <w:lang w:val="pl-PL"/>
        </w:rPr>
        <w:t>dami bezpiecze</w:t>
      </w:r>
      <w:r w:rsidRPr="00471405">
        <w:rPr>
          <w:rFonts w:cs="Times New Roman"/>
          <w:lang w:val="pl-PL"/>
        </w:rPr>
        <w:t>ń</w:t>
      </w:r>
      <w:r w:rsidRPr="00471405">
        <w:rPr>
          <w:lang w:val="pl-PL"/>
        </w:rPr>
        <w:t>stwa.</w:t>
      </w:r>
    </w:p>
    <w:p w:rsidR="005C30CD" w:rsidRDefault="00471405" w:rsidP="003C28C2">
      <w:pPr>
        <w:pStyle w:val="Tekstpodstawowy"/>
        <w:spacing w:before="0" w:after="120" w:line="360" w:lineRule="auto"/>
        <w:ind w:left="119" w:right="110" w:firstLine="709"/>
        <w:jc w:val="both"/>
        <w:rPr>
          <w:rFonts w:cs="Times New Roman"/>
          <w:lang w:val="pl-PL"/>
        </w:rPr>
      </w:pPr>
      <w:r w:rsidRPr="00471405">
        <w:rPr>
          <w:rFonts w:cs="Times New Roman"/>
          <w:lang w:val="pl-PL"/>
        </w:rPr>
        <w:t>Projekt nie podlega notyfikacji zgodnie z procedurą określoną w rozporządzeniu</w:t>
      </w:r>
      <w:r w:rsidRPr="00471405">
        <w:rPr>
          <w:rFonts w:cs="Times New Roman"/>
          <w:w w:val="99"/>
          <w:lang w:val="pl-PL"/>
        </w:rPr>
        <w:t xml:space="preserve"> </w:t>
      </w:r>
      <w:r w:rsidRPr="00471405">
        <w:rPr>
          <w:rFonts w:cs="Times New Roman"/>
          <w:lang w:val="pl-PL"/>
        </w:rPr>
        <w:t>Rady Ministrów z dnia 23 grudnia 2002 r. w sprawie sposobu funkcjonowania krajowego</w:t>
      </w:r>
      <w:r w:rsidRPr="00471405">
        <w:rPr>
          <w:rFonts w:cs="Times New Roman"/>
          <w:w w:val="99"/>
          <w:lang w:val="pl-PL"/>
        </w:rPr>
        <w:t xml:space="preserve"> </w:t>
      </w:r>
      <w:r w:rsidRPr="00471405">
        <w:rPr>
          <w:rFonts w:cs="Times New Roman"/>
          <w:lang w:val="pl-PL"/>
        </w:rPr>
        <w:t>systemu notyfikacji norm i aktów prawnych (Dz. U. Nr 239, poz. 2039, z późn. zm.</w:t>
      </w:r>
      <w:r w:rsidRPr="00471405">
        <w:rPr>
          <w:rFonts w:cs="Times New Roman"/>
          <w:spacing w:val="-1"/>
          <w:lang w:val="pl-PL"/>
        </w:rPr>
        <w:t>)</w:t>
      </w:r>
      <w:r w:rsidRPr="00471405">
        <w:rPr>
          <w:rFonts w:cs="Times New Roman"/>
          <w:lang w:val="pl-PL"/>
        </w:rPr>
        <w:t>.</w:t>
      </w:r>
    </w:p>
    <w:p w:rsidR="003C28C2" w:rsidRDefault="003C28C2" w:rsidP="003C28C2">
      <w:pPr>
        <w:pStyle w:val="Tekstpodstawowy"/>
        <w:spacing w:line="360" w:lineRule="auto"/>
        <w:ind w:left="0" w:right="110" w:firstLine="0"/>
        <w:jc w:val="both"/>
        <w:rPr>
          <w:rFonts w:cs="Times New Roman"/>
          <w:lang w:val="pl-PL"/>
        </w:rPr>
        <w:sectPr w:rsidR="003C28C2" w:rsidSect="00471405">
          <w:footerReference w:type="default" r:id="rId8"/>
          <w:pgSz w:w="11900" w:h="16840"/>
          <w:pgMar w:top="1247" w:right="1440" w:bottom="1418" w:left="1457" w:header="709" w:footer="709" w:gutter="0"/>
          <w:cols w:space="708"/>
          <w:titlePg/>
          <w:docGrid w:linePitch="299"/>
        </w:sectPr>
      </w:pPr>
    </w:p>
    <w:tbl>
      <w:tblPr>
        <w:tblW w:w="109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6"/>
        <w:gridCol w:w="647"/>
        <w:gridCol w:w="425"/>
        <w:gridCol w:w="451"/>
        <w:gridCol w:w="14"/>
        <w:gridCol w:w="414"/>
        <w:gridCol w:w="155"/>
        <w:gridCol w:w="126"/>
        <w:gridCol w:w="444"/>
        <w:gridCol w:w="554"/>
        <w:gridCol w:w="16"/>
        <w:gridCol w:w="118"/>
        <w:gridCol w:w="151"/>
        <w:gridCol w:w="300"/>
        <w:gridCol w:w="353"/>
        <w:gridCol w:w="217"/>
        <w:gridCol w:w="570"/>
        <w:gridCol w:w="80"/>
        <w:gridCol w:w="71"/>
        <w:gridCol w:w="419"/>
        <w:gridCol w:w="113"/>
        <w:gridCol w:w="405"/>
        <w:gridCol w:w="51"/>
        <w:gridCol w:w="266"/>
        <w:gridCol w:w="304"/>
        <w:gridCol w:w="317"/>
        <w:gridCol w:w="253"/>
        <w:gridCol w:w="570"/>
        <w:gridCol w:w="115"/>
        <w:gridCol w:w="1422"/>
        <w:gridCol w:w="10"/>
      </w:tblGrid>
      <w:tr w:rsidR="003C28C2" w:rsidRPr="003C28C2" w:rsidTr="0067179C">
        <w:trPr>
          <w:gridAfter w:val="1"/>
          <w:wAfter w:w="10" w:type="dxa"/>
          <w:trHeight w:val="1611"/>
        </w:trPr>
        <w:tc>
          <w:tcPr>
            <w:tcW w:w="6631" w:type="dxa"/>
            <w:gridSpan w:val="18"/>
          </w:tcPr>
          <w:p w:rsidR="003C28C2" w:rsidRPr="003C28C2" w:rsidRDefault="003C28C2" w:rsidP="003C28C2">
            <w:pPr>
              <w:widowControl/>
              <w:spacing w:before="120"/>
              <w:ind w:hanging="45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bookmarkStart w:id="1" w:name="t1"/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lastRenderedPageBreak/>
              <w:t>Nazwa projektu</w:t>
            </w:r>
          </w:p>
          <w:p w:rsidR="003C28C2" w:rsidRPr="003C28C2" w:rsidRDefault="003C28C2" w:rsidP="003C28C2">
            <w:pPr>
              <w:widowControl/>
              <w:ind w:hanging="34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Projekt ustawy o szczególnych rozwiązaniach związanych z organizacją Szczytu Organizacji Traktatu Północnoatlantyckiego w Rzeczypospolitej Polskiej w Warszawie w 2016 roku</w:t>
            </w:r>
          </w:p>
          <w:p w:rsidR="003C28C2" w:rsidRPr="003C28C2" w:rsidRDefault="003C28C2" w:rsidP="003C28C2">
            <w:pPr>
              <w:widowControl/>
              <w:spacing w:before="120"/>
              <w:ind w:hanging="45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Ministerstwo wiodące i ministerstwa współpracujące</w:t>
            </w:r>
          </w:p>
          <w:bookmarkEnd w:id="1"/>
          <w:p w:rsidR="003C28C2" w:rsidRPr="003C28C2" w:rsidRDefault="003C28C2" w:rsidP="003C28C2">
            <w:pPr>
              <w:widowControl/>
              <w:ind w:hanging="34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Ministerstwo Obrony Narodowej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b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sz w:val="21"/>
                <w:szCs w:val="24"/>
                <w:lang w:val="pl-PL"/>
              </w:rPr>
              <w:t>Osoba odpowiedzialna za projekt w randze Ministra, Sekretarza Stanu lub Podsekretarza Stanu</w:t>
            </w:r>
            <w:r w:rsidRPr="003C28C2">
              <w:rPr>
                <w:rFonts w:ascii="Times New Roman" w:eastAsia="Calibri" w:hAnsi="Times New Roman" w:cs="Times New Roman"/>
                <w:b/>
                <w:sz w:val="21"/>
                <w:szCs w:val="21"/>
                <w:lang w:val="pl-PL"/>
              </w:rPr>
              <w:t xml:space="preserve"> </w:t>
            </w:r>
          </w:p>
          <w:p w:rsidR="003C28C2" w:rsidRPr="003C28C2" w:rsidRDefault="003C28C2" w:rsidP="003C28C2">
            <w:pPr>
              <w:widowControl/>
              <w:ind w:hanging="34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Minister Obrony Narodowej – 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>Antoni Macierewicz</w:t>
            </w:r>
          </w:p>
          <w:p w:rsidR="003C28C2" w:rsidRPr="003C28C2" w:rsidRDefault="003C28C2" w:rsidP="003C28C2">
            <w:pPr>
              <w:widowControl/>
              <w:spacing w:before="120"/>
              <w:ind w:hanging="45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Kontakt do opiekuna merytorycznego projektu</w:t>
            </w:r>
          </w:p>
          <w:p w:rsidR="003C28C2" w:rsidRPr="003C28C2" w:rsidRDefault="003C28C2" w:rsidP="003C28C2">
            <w:pPr>
              <w:widowControl/>
              <w:ind w:hanging="34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4306" w:type="dxa"/>
            <w:gridSpan w:val="1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b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sz w:val="21"/>
                <w:szCs w:val="21"/>
                <w:lang w:val="pl-PL"/>
              </w:rPr>
              <w:t>Data sporządzenia</w:t>
            </w:r>
            <w:r w:rsidRPr="003C28C2">
              <w:rPr>
                <w:rFonts w:ascii="Times New Roman" w:eastAsia="Calibri" w:hAnsi="Times New Roman" w:cs="Times New Roman"/>
                <w:b/>
                <w:sz w:val="21"/>
                <w:szCs w:val="21"/>
                <w:lang w:val="pl-PL"/>
              </w:rPr>
              <w:br/>
            </w:r>
            <w:r w:rsidRPr="003C28C2"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  <w:t>04.03.2016 r.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b/>
                <w:lang w:val="pl-PL"/>
              </w:rPr>
            </w:pP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b/>
                <w:lang w:val="pl-PL"/>
              </w:rPr>
            </w:pPr>
            <w:bookmarkStart w:id="2" w:name="Lista1"/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Źródło</w:t>
            </w:r>
          </w:p>
          <w:bookmarkEnd w:id="2"/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lang w:val="pl-PL"/>
              </w:rPr>
              <w:t>Inicjatywa własna</w:t>
            </w:r>
          </w:p>
          <w:p w:rsidR="003C28C2" w:rsidRPr="003C28C2" w:rsidRDefault="003C28C2" w:rsidP="003C28C2">
            <w:pPr>
              <w:widowControl/>
              <w:spacing w:before="120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Nr w wykazie prac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pl-PL"/>
              </w:rPr>
            </w:pP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ind w:left="57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32"/>
                <w:szCs w:val="32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FFFFFF"/>
                <w:sz w:val="32"/>
                <w:szCs w:val="32"/>
                <w:lang w:val="pl-PL"/>
              </w:rPr>
              <w:t>OCENA SKUTKÓW REGULACJI</w:t>
            </w:r>
          </w:p>
        </w:tc>
      </w:tr>
      <w:tr w:rsidR="003C28C2" w:rsidRPr="003C28C2" w:rsidTr="0067179C">
        <w:trPr>
          <w:gridAfter w:val="1"/>
          <w:wAfter w:w="10" w:type="dxa"/>
          <w:trHeight w:val="333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Jaki problem jest rozwiązywany?</w:t>
            </w:r>
            <w:bookmarkStart w:id="3" w:name="Wybór1"/>
            <w:bookmarkEnd w:id="3"/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lang w:val="pl-PL"/>
              </w:rPr>
              <w:t>Projekt ustawy o szczególnych rozwiązaniach związanych z organizacją Szczytu Organizacji Traktatu Północnoatlantyckiego w Rzeczypospolitej Polskiej w Warszawie w 2016 roku został opracowany ze względu na konieczność określenia odrębnych regulacji dotyczących przedmiotowego przedsięwzięcia.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Rekomendowane rozwiązanie, w tym planowane narzędzia interwencji, i oczekiwany efekt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auto"/>
          </w:tcPr>
          <w:p w:rsidR="003C28C2" w:rsidRPr="003C28C2" w:rsidRDefault="003C28C2" w:rsidP="00B81271">
            <w:pPr>
              <w:widowControl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lang w:val="pl-PL"/>
              </w:rPr>
              <w:t>Przewiduje się, że w Szczycie Organizacji Traktatu Północnoatlantyckiego w Rzeczypospolitej Polskiej w Warszawie w 2016 roku wezmą udział szefowie państw i rządów z 28 państw członkowskich i znaczna liczba obsługi technicznej poszczególnych delegacji oraz akredytowanych dziennikarzy. Dlatego też</w:t>
            </w:r>
            <w:r w:rsidR="00471405">
              <w:rPr>
                <w:rFonts w:ascii="Times New Roman" w:eastAsia="Calibri" w:hAnsi="Times New Roman" w:cs="Times New Roman"/>
                <w:lang w:val="pl-PL"/>
              </w:rPr>
              <w:t>,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 xml:space="preserve"> mając na uwadze </w:t>
            </w:r>
            <w:r w:rsidR="00B81271">
              <w:rPr>
                <w:rFonts w:ascii="Times New Roman" w:eastAsia="Calibri" w:hAnsi="Times New Roman" w:cs="Times New Roman"/>
                <w:lang w:val="pl-PL"/>
              </w:rPr>
              <w:t xml:space="preserve">konieczność 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>sprawne</w:t>
            </w:r>
            <w:r w:rsidR="00B81271">
              <w:rPr>
                <w:rFonts w:ascii="Times New Roman" w:eastAsia="Calibri" w:hAnsi="Times New Roman" w:cs="Times New Roman"/>
                <w:lang w:val="pl-PL"/>
              </w:rPr>
              <w:t>go przygotowania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 xml:space="preserve"> </w:t>
            </w:r>
            <w:r w:rsidR="00B81271">
              <w:rPr>
                <w:rFonts w:ascii="Times New Roman" w:eastAsia="Calibri" w:hAnsi="Times New Roman" w:cs="Times New Roman"/>
                <w:lang w:val="pl-PL"/>
              </w:rPr>
              <w:t>tego wydarzenia oraz zapewnienia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 xml:space="preserve"> bezpieczeństwa jego uczestników, uważa się za niezbędne wprowadzenie rozwiązania, zgodnie z którym udzielanie zamówień publicznych związanych z organizacją Szczytu NATO zostanie wyłączone ze stosowania przepisów ustawy z dnia 29 stycznia 2004 r. – Prawo zamówień publicznych (Dz. U. z 2015 r. poz. 21</w:t>
            </w:r>
            <w:r w:rsidR="00B81271">
              <w:rPr>
                <w:rFonts w:ascii="Times New Roman" w:eastAsia="Calibri" w:hAnsi="Times New Roman" w:cs="Times New Roman"/>
                <w:lang w:val="pl-PL"/>
              </w:rPr>
              <w:t>64</w:t>
            </w:r>
            <w:r w:rsidRPr="003C28C2">
              <w:rPr>
                <w:rFonts w:ascii="Times New Roman" w:eastAsia="Calibri" w:hAnsi="Times New Roman" w:cs="Times New Roman"/>
                <w:lang w:val="pl-PL"/>
              </w:rPr>
              <w:t>), przy zachowaniu podstawowych standardów udzielania zamówień publicznych.</w:t>
            </w:r>
          </w:p>
        </w:tc>
      </w:tr>
      <w:tr w:rsidR="003C28C2" w:rsidRPr="00B81271" w:rsidTr="0067179C">
        <w:trPr>
          <w:gridAfter w:val="1"/>
          <w:wAfter w:w="10" w:type="dxa"/>
          <w:trHeight w:val="307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Jak problem został rozwiązany w innych krajach, w szczególności krajach członkowskich OECD/UE</w:t>
            </w: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?</w:t>
            </w:r>
            <w:r w:rsidRPr="003C28C2">
              <w:rPr>
                <w:rFonts w:ascii="Times New Roman" w:eastAsia="Calibri" w:hAnsi="Times New Roman" w:cs="Times New Roman"/>
                <w:i/>
                <w:color w:val="000000"/>
                <w:lang w:val="pl-PL"/>
              </w:rPr>
              <w:t xml:space="preserve"> 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auto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Brak danych.</w:t>
            </w:r>
          </w:p>
        </w:tc>
      </w:tr>
      <w:tr w:rsidR="003C28C2" w:rsidRPr="00B81271" w:rsidTr="0067179C">
        <w:trPr>
          <w:gridAfter w:val="1"/>
          <w:wAfter w:w="10" w:type="dxa"/>
          <w:trHeight w:val="359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Podmioty, na które oddziałuje projekt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2668" w:type="dxa"/>
            <w:gridSpan w:val="3"/>
            <w:shd w:val="clear" w:color="auto" w:fill="auto"/>
          </w:tcPr>
          <w:p w:rsidR="003C28C2" w:rsidRPr="003C28C2" w:rsidRDefault="003C28C2" w:rsidP="003C28C2">
            <w:pPr>
              <w:widowControl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Grupa</w:t>
            </w:r>
          </w:p>
        </w:tc>
        <w:tc>
          <w:tcPr>
            <w:tcW w:w="2292" w:type="dxa"/>
            <w:gridSpan w:val="9"/>
            <w:shd w:val="clear" w:color="auto" w:fill="auto"/>
          </w:tcPr>
          <w:p w:rsidR="003C28C2" w:rsidRPr="003C28C2" w:rsidRDefault="003C28C2" w:rsidP="003C28C2">
            <w:pPr>
              <w:widowControl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Wielkość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3C28C2" w:rsidRPr="003C28C2" w:rsidRDefault="003C28C2" w:rsidP="003C28C2">
            <w:pPr>
              <w:widowControl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Źródło danych</w:t>
            </w:r>
            <w:r w:rsidRPr="003C28C2" w:rsidDel="00260F33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 </w:t>
            </w:r>
          </w:p>
        </w:tc>
        <w:tc>
          <w:tcPr>
            <w:tcW w:w="2981" w:type="dxa"/>
            <w:gridSpan w:val="6"/>
            <w:shd w:val="clear" w:color="auto" w:fill="auto"/>
          </w:tcPr>
          <w:p w:rsidR="003C28C2" w:rsidRPr="003C28C2" w:rsidRDefault="003C28C2" w:rsidP="003C28C2">
            <w:pPr>
              <w:widowControl/>
              <w:spacing w:before="40"/>
              <w:jc w:val="center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Oddziaływanie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2668" w:type="dxa"/>
            <w:gridSpan w:val="3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292" w:type="dxa"/>
            <w:gridSpan w:val="9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996" w:type="dxa"/>
            <w:gridSpan w:val="12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981" w:type="dxa"/>
            <w:gridSpan w:val="6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2668" w:type="dxa"/>
            <w:gridSpan w:val="3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292" w:type="dxa"/>
            <w:gridSpan w:val="9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996" w:type="dxa"/>
            <w:gridSpan w:val="12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  <w:tc>
          <w:tcPr>
            <w:tcW w:w="2981" w:type="dxa"/>
            <w:gridSpan w:val="6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</w:p>
        </w:tc>
      </w:tr>
      <w:tr w:rsidR="003C28C2" w:rsidRPr="00B81271" w:rsidTr="0067179C">
        <w:trPr>
          <w:gridAfter w:val="1"/>
          <w:wAfter w:w="10" w:type="dxa"/>
          <w:trHeight w:val="302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Informacje na temat zakresu, czasu trwania i podsumowanie wyników konsultacji</w:t>
            </w:r>
          </w:p>
        </w:tc>
      </w:tr>
      <w:tr w:rsidR="003C28C2" w:rsidRPr="00B81271" w:rsidTr="0067179C">
        <w:trPr>
          <w:gridAfter w:val="1"/>
          <w:wAfter w:w="10" w:type="dxa"/>
          <w:trHeight w:val="342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Ze względu na zakres merytoryczny projektu</w:t>
            </w:r>
            <w:r w:rsidR="00B81271">
              <w:rPr>
                <w:rFonts w:ascii="Times New Roman" w:eastAsia="Calibri" w:hAnsi="Times New Roman" w:cs="Times New Roman"/>
                <w:color w:val="000000"/>
                <w:lang w:val="pl-PL"/>
              </w:rPr>
              <w:t>,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 odstąpiono od przeprowadzania konsultacji.</w:t>
            </w:r>
          </w:p>
        </w:tc>
      </w:tr>
      <w:tr w:rsidR="003C28C2" w:rsidRPr="00B81271" w:rsidTr="0067179C">
        <w:trPr>
          <w:gridAfter w:val="1"/>
          <w:wAfter w:w="10" w:type="dxa"/>
          <w:trHeight w:val="363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 xml:space="preserve"> Wpływ na sektor finansów publicznych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3133" w:type="dxa"/>
            <w:gridSpan w:val="5"/>
            <w:vMerge w:val="restart"/>
            <w:shd w:val="clear" w:color="auto" w:fill="FFFFFF"/>
          </w:tcPr>
          <w:p w:rsidR="003C28C2" w:rsidRPr="003C28C2" w:rsidRDefault="003C28C2" w:rsidP="003C28C2">
            <w:pPr>
              <w:widowControl/>
              <w:spacing w:before="40" w:after="40" w:line="276" w:lineRule="auto"/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(ceny stałe z …… r.)</w:t>
            </w:r>
          </w:p>
        </w:tc>
        <w:tc>
          <w:tcPr>
            <w:tcW w:w="7804" w:type="dxa"/>
            <w:gridSpan w:val="25"/>
            <w:shd w:val="clear" w:color="auto" w:fill="FFFFFF"/>
          </w:tcPr>
          <w:p w:rsidR="003C28C2" w:rsidRPr="003C28C2" w:rsidRDefault="003C28C2" w:rsidP="003C28C2">
            <w:pPr>
              <w:widowControl/>
              <w:spacing w:before="40" w:after="40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Skutki w okresie 10 lat od wejścia w życie zmian [mln zł]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3133" w:type="dxa"/>
            <w:gridSpan w:val="5"/>
            <w:vMerge/>
            <w:shd w:val="clear" w:color="auto" w:fill="FFFFFF"/>
          </w:tcPr>
          <w:p w:rsidR="003C28C2" w:rsidRPr="003C28C2" w:rsidRDefault="003C28C2" w:rsidP="003C28C2">
            <w:pPr>
              <w:widowControl/>
              <w:spacing w:before="40" w:after="40"/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1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2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3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4</w:t>
            </w: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5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6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8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9</w:t>
            </w: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10</w:t>
            </w:r>
          </w:p>
        </w:tc>
        <w:tc>
          <w:tcPr>
            <w:tcW w:w="1537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spacing w:before="40" w:after="40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  <w:t>Łącznie (0–10)</w:t>
            </w:r>
          </w:p>
        </w:tc>
      </w:tr>
      <w:tr w:rsidR="003C28C2" w:rsidRPr="003C28C2" w:rsidTr="0067179C">
        <w:trPr>
          <w:trHeight w:val="321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  <w:lang w:val="pl-PL"/>
              </w:rPr>
              <w:t>Dochody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21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44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44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30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  <w:lang w:val="pl-PL"/>
              </w:rPr>
              <w:t>Wydatki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30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51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51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60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  <w:lang w:val="pl-PL"/>
              </w:rPr>
              <w:t>Saldo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60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57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trHeight w:val="357"/>
        </w:trPr>
        <w:tc>
          <w:tcPr>
            <w:tcW w:w="3133" w:type="dxa"/>
            <w:gridSpan w:val="5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570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3C28C2" w:rsidTr="0067179C">
        <w:trPr>
          <w:gridAfter w:val="1"/>
          <w:wAfter w:w="10" w:type="dxa"/>
          <w:trHeight w:val="348"/>
        </w:trPr>
        <w:tc>
          <w:tcPr>
            <w:tcW w:w="3119" w:type="dxa"/>
            <w:gridSpan w:val="4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 xml:space="preserve">Źródła finansowania </w:t>
            </w:r>
          </w:p>
        </w:tc>
        <w:tc>
          <w:tcPr>
            <w:tcW w:w="7818" w:type="dxa"/>
            <w:gridSpan w:val="26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</w:tr>
      <w:tr w:rsidR="003C28C2" w:rsidRPr="00B81271" w:rsidTr="0067179C">
        <w:trPr>
          <w:gridAfter w:val="1"/>
          <w:wAfter w:w="10" w:type="dxa"/>
          <w:trHeight w:val="699"/>
        </w:trPr>
        <w:tc>
          <w:tcPr>
            <w:tcW w:w="3119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lastRenderedPageBreak/>
              <w:t>Dodatkowe informacje, w tym wskazanie źródeł danych i przyjętych do obliczeń założeń</w:t>
            </w:r>
          </w:p>
        </w:tc>
        <w:tc>
          <w:tcPr>
            <w:tcW w:w="7818" w:type="dxa"/>
            <w:gridSpan w:val="26"/>
            <w:shd w:val="clear" w:color="auto" w:fill="FFFFFF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Wejście w życie projektowanej ustawy nie spowoduje skutków dla sektora finansów publicznych, w tym zmniejszenia dochodów lub zwiększenia wydatków budżetu państwa oraz budżetów jednostek samorządu terytorialnego.</w:t>
            </w:r>
          </w:p>
        </w:tc>
      </w:tr>
      <w:tr w:rsidR="003C28C2" w:rsidRPr="00B81271" w:rsidTr="0067179C">
        <w:trPr>
          <w:gridAfter w:val="1"/>
          <w:wAfter w:w="10" w:type="dxa"/>
          <w:trHeight w:val="345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 xml:space="preserve">Wpływ na konkurencyjność gospodarki i przedsiębiorczość, w tym funkcjonowanie przedsiębiorców oraz na rodzinę, obywateli i gospodarstwa domowe 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Skutki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3828" w:type="dxa"/>
            <w:gridSpan w:val="8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Czas w latach od wejścia w życie zmian</w:t>
            </w:r>
          </w:p>
        </w:tc>
        <w:tc>
          <w:tcPr>
            <w:tcW w:w="998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1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2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3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5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10</w:t>
            </w:r>
          </w:p>
        </w:tc>
        <w:tc>
          <w:tcPr>
            <w:tcW w:w="1422" w:type="dxa"/>
            <w:shd w:val="clear" w:color="auto" w:fill="FFFFFF"/>
          </w:tcPr>
          <w:p w:rsidR="003C28C2" w:rsidRPr="003C28C2" w:rsidRDefault="003C28C2" w:rsidP="003C28C2">
            <w:pPr>
              <w:widowControl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  <w:t>Łącznie</w:t>
            </w:r>
            <w:r w:rsidRPr="003C28C2" w:rsidDel="0073273A"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i/>
                <w:color w:val="000000"/>
                <w:sz w:val="21"/>
                <w:szCs w:val="21"/>
                <w:lang w:val="pl-PL"/>
              </w:rPr>
              <w:br/>
              <w:t>(0–10)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vMerge w:val="restart"/>
            <w:shd w:val="clear" w:color="auto" w:fill="FFFFFF"/>
          </w:tcPr>
          <w:p w:rsidR="003C28C2" w:rsidRPr="003C28C2" w:rsidRDefault="003C28C2" w:rsidP="003C28C2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W ujęciu pieniężnym</w:t>
            </w:r>
          </w:p>
          <w:p w:rsidR="003C28C2" w:rsidRPr="003C28C2" w:rsidRDefault="003C28C2" w:rsidP="003C28C2">
            <w:pPr>
              <w:widowControl/>
              <w:spacing w:line="276" w:lineRule="auto"/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  <w:t xml:space="preserve">(w mln zł, 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  <w:t>ceny stałe z …… r.)</w:t>
            </w: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duże przedsiębiorstwa</w:t>
            </w:r>
          </w:p>
        </w:tc>
        <w:tc>
          <w:tcPr>
            <w:tcW w:w="998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22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sektor mikro-, małych i średnich przedsiębiorstw</w:t>
            </w:r>
          </w:p>
        </w:tc>
        <w:tc>
          <w:tcPr>
            <w:tcW w:w="998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22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  <w:t>rodzina, obywatele oraz gospodarstwa domowe</w:t>
            </w:r>
          </w:p>
        </w:tc>
        <w:tc>
          <w:tcPr>
            <w:tcW w:w="998" w:type="dxa"/>
            <w:gridSpan w:val="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22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vMerge w:val="restart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W ujęciu niepieniężnym</w:t>
            </w: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duże przedsiębiorstwa</w:t>
            </w:r>
          </w:p>
        </w:tc>
        <w:tc>
          <w:tcPr>
            <w:tcW w:w="7109" w:type="dxa"/>
            <w:gridSpan w:val="2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vMerge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sektor mikro-, małych i średnich przedsiębiorstw</w:t>
            </w:r>
          </w:p>
        </w:tc>
        <w:tc>
          <w:tcPr>
            <w:tcW w:w="7109" w:type="dxa"/>
            <w:gridSpan w:val="2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596"/>
        </w:trPr>
        <w:tc>
          <w:tcPr>
            <w:tcW w:w="1596" w:type="dxa"/>
            <w:vMerge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tabs>
                <w:tab w:val="right" w:pos="1936"/>
              </w:tabs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sz w:val="21"/>
                <w:szCs w:val="21"/>
                <w:lang w:val="pl-PL"/>
              </w:rPr>
              <w:t>rodzina, obywatele oraz gospodarstwa domowe</w:t>
            </w: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109" w:type="dxa"/>
            <w:gridSpan w:val="2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wzmocnienie bezpieczeństwa międzynarodowego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596" w:type="dxa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Niemierzalne</w:t>
            </w:r>
          </w:p>
        </w:tc>
        <w:tc>
          <w:tcPr>
            <w:tcW w:w="2232" w:type="dxa"/>
            <w:gridSpan w:val="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Bezpieczeństwo narodowe obywateli</w:t>
            </w:r>
          </w:p>
        </w:tc>
        <w:tc>
          <w:tcPr>
            <w:tcW w:w="7109" w:type="dxa"/>
            <w:gridSpan w:val="22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>ulegnie poprawie</w:t>
            </w:r>
          </w:p>
        </w:tc>
      </w:tr>
      <w:tr w:rsidR="003C28C2" w:rsidRPr="003C28C2" w:rsidTr="0067179C">
        <w:trPr>
          <w:gridAfter w:val="1"/>
          <w:wAfter w:w="10" w:type="dxa"/>
          <w:trHeight w:val="670"/>
        </w:trPr>
        <w:tc>
          <w:tcPr>
            <w:tcW w:w="3828" w:type="dxa"/>
            <w:gridSpan w:val="8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  <w:t xml:space="preserve">Dodatkowe informacje, w tym wskazanie źródeł danych i przyjętych do obliczeń założeń </w:t>
            </w:r>
          </w:p>
        </w:tc>
        <w:tc>
          <w:tcPr>
            <w:tcW w:w="7109" w:type="dxa"/>
            <w:gridSpan w:val="22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B81271" w:rsidTr="0067179C">
        <w:trPr>
          <w:gridAfter w:val="1"/>
          <w:wAfter w:w="10" w:type="dxa"/>
          <w:trHeight w:val="342"/>
        </w:trPr>
        <w:tc>
          <w:tcPr>
            <w:tcW w:w="10937" w:type="dxa"/>
            <w:gridSpan w:val="30"/>
            <w:shd w:val="clear" w:color="auto" w:fill="99CCFF"/>
            <w:vAlign w:val="center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Zmiana obciążeń regulacyjnych (w tym obowiązków informacyjnych) wynikających z projektu</w:t>
            </w:r>
          </w:p>
        </w:tc>
      </w:tr>
      <w:tr w:rsidR="003C28C2" w:rsidRPr="003C28C2" w:rsidTr="0067179C">
        <w:trPr>
          <w:gridAfter w:val="1"/>
          <w:wAfter w:w="10" w:type="dxa"/>
          <w:trHeight w:val="151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718"/>
        </w:trPr>
        <w:tc>
          <w:tcPr>
            <w:tcW w:w="5111" w:type="dxa"/>
            <w:gridSpan w:val="1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Wprowadzane są obciążenia poza bezwzględnie wymaganymi przez UE (szczegóły w odwróconej tabeli zgodności).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3C28C2" w:rsidRPr="003C28C2" w:rsidRDefault="003C28C2" w:rsidP="003C28C2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B81271" w:rsidTr="0067179C">
        <w:trPr>
          <w:gridAfter w:val="1"/>
          <w:wAfter w:w="10" w:type="dxa"/>
          <w:trHeight w:val="1245"/>
        </w:trPr>
        <w:tc>
          <w:tcPr>
            <w:tcW w:w="5111" w:type="dxa"/>
            <w:gridSpan w:val="1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zmniejszenie liczby dokumentów 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zmniejszenie liczby procedur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skrócenie czasu na załatwienie sprawy</w:t>
            </w:r>
          </w:p>
          <w:p w:rsidR="003C28C2" w:rsidRPr="003C28C2" w:rsidRDefault="003C28C2" w:rsidP="003C28C2">
            <w:pPr>
              <w:widowControl/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inne: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FORMTEXT </w:instrTex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zwiększenie liczby dokumentów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zwiększenie liczby procedur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wydłużenie czasu na załatwienie sprawy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inne: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FORMTEXT </w:instrTex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</w:p>
        </w:tc>
      </w:tr>
      <w:tr w:rsidR="003C28C2" w:rsidRPr="003C28C2" w:rsidTr="0067179C">
        <w:trPr>
          <w:gridAfter w:val="1"/>
          <w:wAfter w:w="10" w:type="dxa"/>
          <w:trHeight w:val="534"/>
        </w:trPr>
        <w:tc>
          <w:tcPr>
            <w:tcW w:w="5111" w:type="dxa"/>
            <w:gridSpan w:val="13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Wprowadzane obciążenia są przystosowane do ich elektronizacji. 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350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Komentarz: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 xml:space="preserve">Wpływ na rynek pracy 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auto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3C28C2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spacing w:before="60" w:after="6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>Wpływ na pozostałe obszary</w:t>
            </w:r>
          </w:p>
        </w:tc>
      </w:tr>
      <w:tr w:rsidR="003C28C2" w:rsidRPr="003C28C2" w:rsidTr="0067179C">
        <w:trPr>
          <w:gridAfter w:val="1"/>
          <w:wAfter w:w="10" w:type="dxa"/>
          <w:trHeight w:val="810"/>
        </w:trPr>
        <w:tc>
          <w:tcPr>
            <w:tcW w:w="3547" w:type="dxa"/>
            <w:gridSpan w:val="6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środowisko naturalne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sytuacja i rozwój regionalny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inne: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FORMTEXT </w:instrTex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Calibri" w:cs="Times New Roman"/>
                <w:noProof/>
                <w:color w:val="000000"/>
                <w:lang w:val="pl-PL"/>
              </w:rPr>
              <w:t> 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</w:p>
        </w:tc>
        <w:tc>
          <w:tcPr>
            <w:tcW w:w="3687" w:type="dxa"/>
            <w:gridSpan w:val="15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demografia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mienie państwowe</w:t>
            </w:r>
          </w:p>
        </w:tc>
        <w:tc>
          <w:tcPr>
            <w:tcW w:w="3703" w:type="dxa"/>
            <w:gridSpan w:val="9"/>
            <w:shd w:val="clear" w:color="auto" w:fill="FFFFFF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informatyzacja</w:t>
            </w:r>
          </w:p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instrText xml:space="preserve"> FORMCHECKBOX </w:instrText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</w:r>
            <w:r w:rsidR="007C4B65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separate"/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fldChar w:fldCharType="end"/>
            </w:r>
            <w:r w:rsidRPr="003C28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zdrowie</w:t>
            </w:r>
          </w:p>
        </w:tc>
      </w:tr>
      <w:tr w:rsidR="003C28C2" w:rsidRPr="003C28C2" w:rsidTr="0067179C">
        <w:trPr>
          <w:gridAfter w:val="1"/>
          <w:wAfter w:w="10" w:type="dxa"/>
          <w:trHeight w:val="141"/>
        </w:trPr>
        <w:tc>
          <w:tcPr>
            <w:tcW w:w="2243" w:type="dxa"/>
            <w:gridSpan w:val="2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Omówienie wpływu</w:t>
            </w:r>
          </w:p>
        </w:tc>
        <w:tc>
          <w:tcPr>
            <w:tcW w:w="8694" w:type="dxa"/>
            <w:gridSpan w:val="28"/>
            <w:shd w:val="clear" w:color="auto" w:fill="FFFFFF"/>
            <w:vAlign w:val="center"/>
          </w:tcPr>
          <w:p w:rsidR="003C28C2" w:rsidRPr="003C28C2" w:rsidRDefault="003C28C2" w:rsidP="003C28C2">
            <w:pPr>
              <w:widowControl/>
              <w:spacing w:before="120" w:after="120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nie dotyczy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460"/>
              </w:tabs>
              <w:spacing w:before="60" w:after="60" w:line="276" w:lineRule="auto"/>
              <w:ind w:left="460" w:hanging="426"/>
              <w:jc w:val="both"/>
              <w:rPr>
                <w:rFonts w:ascii="Times New Roman" w:eastAsia="Calibri" w:hAnsi="Times New Roman" w:cs="Times New Roman"/>
                <w:b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Planowane wykonanie przepisów aktu prawnego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spacing w:before="120" w:after="120"/>
              <w:jc w:val="both"/>
              <w:rPr>
                <w:rFonts w:ascii="Times New Roman" w:eastAsia="Calibri" w:hAnsi="Times New Roman" w:cs="Times New Roman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lang w:val="pl-PL"/>
              </w:rPr>
              <w:t>Wraz z wejściem projektu w życie.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460"/>
              </w:tabs>
              <w:spacing w:before="60" w:after="60" w:line="276" w:lineRule="auto"/>
              <w:ind w:left="460" w:hanging="426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W jaki sposób i kiedy nastąpi ewaluacja efektów projektu oraz jakie mierniki zostaną zastosowane?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spacing w:before="120" w:after="120"/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Specyfika przedmiotowego projektu uniemożliwia zastosowanie mierników.</w:t>
            </w:r>
          </w:p>
        </w:tc>
      </w:tr>
      <w:tr w:rsidR="003C28C2" w:rsidRPr="00B81271" w:rsidTr="0067179C">
        <w:trPr>
          <w:gridAfter w:val="1"/>
          <w:wAfter w:w="10" w:type="dxa"/>
          <w:trHeight w:val="142"/>
        </w:trPr>
        <w:tc>
          <w:tcPr>
            <w:tcW w:w="10937" w:type="dxa"/>
            <w:gridSpan w:val="30"/>
            <w:shd w:val="clear" w:color="auto" w:fill="99CCFF"/>
          </w:tcPr>
          <w:p w:rsidR="003C28C2" w:rsidRPr="003C28C2" w:rsidRDefault="003C28C2" w:rsidP="003C28C2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460"/>
              </w:tabs>
              <w:spacing w:before="60" w:after="60" w:line="276" w:lineRule="auto"/>
              <w:ind w:left="460" w:hanging="426"/>
              <w:jc w:val="both"/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 xml:space="preserve">Załączniki </w:t>
            </w:r>
            <w:r w:rsidRPr="003C28C2">
              <w:rPr>
                <w:rFonts w:ascii="Times New Roman" w:eastAsia="Calibri" w:hAnsi="Times New Roman" w:cs="Times New Roman"/>
                <w:b/>
                <w:lang w:val="pl-PL"/>
              </w:rPr>
              <w:t>(istotne dokumenty źródłowe, badania, analizy itp.</w:t>
            </w:r>
            <w:r w:rsidRPr="003C28C2">
              <w:rPr>
                <w:rFonts w:ascii="Times New Roman" w:eastAsia="Calibri" w:hAnsi="Times New Roman" w:cs="Times New Roman"/>
                <w:b/>
                <w:color w:val="000000"/>
                <w:lang w:val="pl-PL"/>
              </w:rPr>
              <w:t xml:space="preserve">) </w:t>
            </w:r>
          </w:p>
        </w:tc>
      </w:tr>
      <w:tr w:rsidR="003C28C2" w:rsidRPr="003C28C2" w:rsidTr="003C28C2">
        <w:trPr>
          <w:gridAfter w:val="1"/>
          <w:wAfter w:w="10" w:type="dxa"/>
          <w:trHeight w:val="251"/>
        </w:trPr>
        <w:tc>
          <w:tcPr>
            <w:tcW w:w="10937" w:type="dxa"/>
            <w:gridSpan w:val="30"/>
            <w:shd w:val="clear" w:color="auto" w:fill="FFFFFF"/>
          </w:tcPr>
          <w:p w:rsidR="003C28C2" w:rsidRPr="003C28C2" w:rsidRDefault="003C28C2" w:rsidP="003C28C2">
            <w:pPr>
              <w:widowControl/>
              <w:spacing w:before="120"/>
              <w:jc w:val="both"/>
              <w:rPr>
                <w:rFonts w:ascii="Times New Roman" w:eastAsia="Calibri" w:hAnsi="Times New Roman" w:cs="Times New Roman"/>
                <w:color w:val="000000"/>
                <w:lang w:val="pl-PL"/>
              </w:rPr>
            </w:pPr>
            <w:r w:rsidRPr="003C28C2">
              <w:rPr>
                <w:rFonts w:ascii="Times New Roman" w:eastAsia="Calibri" w:hAnsi="Times New Roman" w:cs="Times New Roman"/>
                <w:color w:val="000000"/>
                <w:lang w:val="pl-PL"/>
              </w:rPr>
              <w:t>Brak.</w:t>
            </w:r>
          </w:p>
        </w:tc>
      </w:tr>
    </w:tbl>
    <w:p w:rsidR="003C28C2" w:rsidRPr="003C28C2" w:rsidRDefault="003C28C2" w:rsidP="003C28C2">
      <w:pPr>
        <w:pStyle w:val="Tekstpodstawowy"/>
        <w:spacing w:line="360" w:lineRule="auto"/>
        <w:ind w:left="0" w:right="110" w:firstLine="0"/>
        <w:jc w:val="both"/>
        <w:rPr>
          <w:rFonts w:cs="Times New Roman"/>
          <w:lang w:val="pl-PL"/>
        </w:rPr>
      </w:pPr>
    </w:p>
    <w:sectPr w:rsidR="003C28C2" w:rsidRPr="003C28C2" w:rsidSect="003C28C2">
      <w:pgSz w:w="11906" w:h="16838"/>
      <w:pgMar w:top="568" w:right="707" w:bottom="568" w:left="720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8C2" w:rsidRDefault="003C28C2" w:rsidP="003C28C2">
      <w:r>
        <w:separator/>
      </w:r>
    </w:p>
  </w:endnote>
  <w:endnote w:type="continuationSeparator" w:id="0">
    <w:p w:rsidR="003C28C2" w:rsidRDefault="003C28C2" w:rsidP="003C2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41227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28C2" w:rsidRPr="003C28C2" w:rsidRDefault="003C28C2" w:rsidP="003C28C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28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28C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28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B65" w:rsidRPr="007C4B65">
          <w:rPr>
            <w:rFonts w:ascii="Times New Roman" w:hAnsi="Times New Roman" w:cs="Times New Roman"/>
            <w:noProof/>
            <w:sz w:val="24"/>
            <w:szCs w:val="24"/>
            <w:lang w:val="pl-PL"/>
          </w:rPr>
          <w:t>4</w:t>
        </w:r>
        <w:r w:rsidRPr="003C28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8C2" w:rsidRDefault="003C28C2" w:rsidP="003C28C2">
      <w:r>
        <w:separator/>
      </w:r>
    </w:p>
  </w:footnote>
  <w:footnote w:type="continuationSeparator" w:id="0">
    <w:p w:rsidR="003C28C2" w:rsidRDefault="003C28C2" w:rsidP="003C2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0CD"/>
    <w:rsid w:val="003C28C2"/>
    <w:rsid w:val="00471405"/>
    <w:rsid w:val="005C30CD"/>
    <w:rsid w:val="007C4B65"/>
    <w:rsid w:val="00B8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  <w:ind w:left="120" w:firstLine="708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C28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28C2"/>
  </w:style>
  <w:style w:type="paragraph" w:styleId="Stopka">
    <w:name w:val="footer"/>
    <w:basedOn w:val="Normalny"/>
    <w:link w:val="StopkaZnak"/>
    <w:uiPriority w:val="99"/>
    <w:unhideWhenUsed/>
    <w:rsid w:val="003C28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28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  <w:ind w:left="120" w:firstLine="708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C28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28C2"/>
  </w:style>
  <w:style w:type="paragraph" w:styleId="Stopka">
    <w:name w:val="footer"/>
    <w:basedOn w:val="Normalny"/>
    <w:link w:val="StopkaZnak"/>
    <w:uiPriority w:val="99"/>
    <w:unhideWhenUsed/>
    <w:rsid w:val="003C28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2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 na RM</vt:lpstr>
    </vt:vector>
  </TitlesOfParts>
  <Company/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 na RM</dc:title>
  <dc:creator>mzawadzka800</dc:creator>
  <cp:lastModifiedBy>Ewa A. Genert</cp:lastModifiedBy>
  <cp:revision>2</cp:revision>
  <cp:lastPrinted>2016-03-08T14:26:00Z</cp:lastPrinted>
  <dcterms:created xsi:type="dcterms:W3CDTF">2016-03-10T10:54:00Z</dcterms:created>
  <dcterms:modified xsi:type="dcterms:W3CDTF">2016-03-10T10:54:00Z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2016-03-08T00:00:00Z</vt:filetime>
  </property>
  <property fmtid="{D5CDD505-2E9C-101B-9397-08002B2CF9AE}" pid="3" name="LastSaved">
    <vt:filetime>2016-03-08T00:00:00Z</vt:filetime>
  </property>
</Properties>
</file>