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EB7" w:rsidRDefault="003A0EB7" w:rsidP="009A2BF0">
      <w:pPr>
        <w:pStyle w:val="OZNPROJEKTUwskazaniedatylubwersjiprojektu"/>
        <w:keepNext/>
      </w:pPr>
      <w:r>
        <w:t>projekt</w:t>
      </w:r>
    </w:p>
    <w:p w:rsidR="003A0EB7" w:rsidRPr="00E000DC" w:rsidRDefault="003A0EB7" w:rsidP="004810D7">
      <w:pPr>
        <w:pStyle w:val="OZNRODZAKTUtznustawalubrozporzdzenieiorganwydajcy"/>
      </w:pPr>
      <w:r w:rsidRPr="004810D7">
        <w:t>ustawa</w:t>
      </w:r>
    </w:p>
    <w:p w:rsidR="003A0EB7" w:rsidRDefault="003A0EB7" w:rsidP="00912118">
      <w:pPr>
        <w:pStyle w:val="DATAAKTUdatauchwalenialubwydaniaaktu"/>
      </w:pPr>
      <w:r w:rsidRPr="00E000DC">
        <w:t>z dnia</w:t>
      </w:r>
    </w:p>
    <w:p w:rsidR="003A0EB7" w:rsidRDefault="003A0EB7" w:rsidP="009A2BF0">
      <w:pPr>
        <w:pStyle w:val="TYTUAKTUprzedmiotregulacjiustawylubrozporzdzenia"/>
      </w:pPr>
      <w:r>
        <w:t xml:space="preserve">o zmianie ustawy </w:t>
      </w:r>
      <w:r w:rsidRPr="009A2BF0">
        <w:t>– Prawo budowlane</w:t>
      </w:r>
    </w:p>
    <w:p w:rsidR="003A0EB7" w:rsidRPr="005A096A" w:rsidRDefault="003A0EB7" w:rsidP="009A2BF0">
      <w:pPr>
        <w:pStyle w:val="ARTartustawynprozporzdzenia"/>
        <w:keepNext/>
      </w:pPr>
      <w:r w:rsidRPr="009A2BF0">
        <w:rPr>
          <w:rStyle w:val="Ppogrubienie"/>
        </w:rPr>
        <w:t>Art.</w:t>
      </w:r>
      <w:r>
        <w:rPr>
          <w:rStyle w:val="Ppogrubienie"/>
        </w:rPr>
        <w:t> </w:t>
      </w:r>
      <w:r w:rsidRPr="009A2BF0">
        <w:rPr>
          <w:rStyle w:val="Ppogrubienie"/>
        </w:rPr>
        <w:t>1.</w:t>
      </w:r>
      <w:r w:rsidRPr="005A096A">
        <w:t> W ustawie z dnia 7 lipca 1994 r. – Prawo budowlane (Dz. U. z 201</w:t>
      </w:r>
      <w:r>
        <w:t>8</w:t>
      </w:r>
      <w:r w:rsidRPr="005A096A">
        <w:t xml:space="preserve"> r. poz. 1</w:t>
      </w:r>
      <w:r>
        <w:t xml:space="preserve">202, </w:t>
      </w:r>
      <w:r w:rsidRPr="005A096A">
        <w:t>1</w:t>
      </w:r>
      <w:r>
        <w:t>276, 1496 i 1669</w:t>
      </w:r>
      <w:r w:rsidRPr="005A096A">
        <w:t>) wprowadza się następujące zmiany:</w:t>
      </w:r>
    </w:p>
    <w:p w:rsidR="003A0EB7" w:rsidRPr="002E2A69" w:rsidRDefault="003A0EB7" w:rsidP="009A2BF0">
      <w:pPr>
        <w:pStyle w:val="PKTpunkt"/>
        <w:keepNext/>
      </w:pPr>
      <w:r>
        <w:t>1)</w:t>
      </w:r>
      <w:r>
        <w:tab/>
      </w:r>
      <w:r w:rsidRPr="002E2A69">
        <w:t>w art. 13 ust. 1 otrzymuje brzmienie:</w:t>
      </w:r>
    </w:p>
    <w:p w:rsidR="003A0EB7" w:rsidRPr="002E2A69" w:rsidRDefault="003A0EB7" w:rsidP="000C5154">
      <w:pPr>
        <w:pStyle w:val="ZUSTzmustartykuempunktem"/>
      </w:pPr>
      <w:r>
        <w:t>„</w:t>
      </w:r>
      <w:r w:rsidRPr="002E2A69">
        <w:t>1. Uprawnienia budowlane mogą być udzielane do projektowania lub kierowania robotami budowlanymi, w ograniczonym zakresie lub bez ograniczeń.</w:t>
      </w:r>
      <w:r>
        <w:t>”</w:t>
      </w:r>
      <w:r w:rsidRPr="002E2A69">
        <w:t>;</w:t>
      </w:r>
    </w:p>
    <w:p w:rsidR="003A0EB7" w:rsidRPr="002E2A69" w:rsidRDefault="003A0EB7" w:rsidP="009A2BF0">
      <w:pPr>
        <w:pStyle w:val="PKTpunkt"/>
        <w:keepNext/>
      </w:pPr>
      <w:r>
        <w:t>2)</w:t>
      </w:r>
      <w:r>
        <w:tab/>
        <w:t xml:space="preserve">w </w:t>
      </w:r>
      <w:r w:rsidRPr="002E2A69">
        <w:t>art. 14 ust. 1 otrzymuje brzmienie:</w:t>
      </w:r>
    </w:p>
    <w:p w:rsidR="003A0EB7" w:rsidRPr="002E2A69" w:rsidRDefault="003A0EB7" w:rsidP="009A2BF0">
      <w:pPr>
        <w:pStyle w:val="ZARTzmartartykuempunktem"/>
        <w:keepNext/>
      </w:pPr>
      <w:r>
        <w:t>„</w:t>
      </w:r>
      <w:r w:rsidRPr="002E2A69">
        <w:t>1. Uprawnienia budowlane są udzielane w specjalnościach:</w:t>
      </w:r>
    </w:p>
    <w:p w:rsidR="003A0EB7" w:rsidRPr="002E2A69" w:rsidRDefault="003A0EB7" w:rsidP="003C13FA">
      <w:pPr>
        <w:pStyle w:val="ZPKTzmpktartykuempunktem"/>
      </w:pPr>
      <w:bookmarkStart w:id="0" w:name="mip39180747"/>
      <w:bookmarkEnd w:id="0"/>
      <w:r>
        <w:t>1)</w:t>
      </w:r>
      <w:r>
        <w:tab/>
      </w:r>
      <w:r w:rsidRPr="002E2A69">
        <w:t>architektonicznej;</w:t>
      </w:r>
    </w:p>
    <w:p w:rsidR="003A0EB7" w:rsidRPr="002E2A69" w:rsidRDefault="003A0EB7" w:rsidP="003C13FA">
      <w:pPr>
        <w:pStyle w:val="ZPKTzmpktartykuempunktem"/>
      </w:pPr>
      <w:bookmarkStart w:id="1" w:name="mip39180748"/>
      <w:bookmarkEnd w:id="1"/>
      <w:r>
        <w:t>2)</w:t>
      </w:r>
      <w:r>
        <w:tab/>
      </w:r>
      <w:r w:rsidRPr="002E2A69">
        <w:t>konstrukcyjno-budowlanej;</w:t>
      </w:r>
    </w:p>
    <w:p w:rsidR="003A0EB7" w:rsidRPr="002E2A69" w:rsidRDefault="003A0EB7" w:rsidP="009A2BF0">
      <w:pPr>
        <w:pStyle w:val="ZPKTzmpktartykuempunktem"/>
        <w:keepNext/>
      </w:pPr>
      <w:bookmarkStart w:id="2" w:name="mip39180749"/>
      <w:bookmarkEnd w:id="2"/>
      <w:r>
        <w:t>3)</w:t>
      </w:r>
      <w:r>
        <w:tab/>
      </w:r>
      <w:r w:rsidRPr="002E2A69">
        <w:t>inżynieryjnej:</w:t>
      </w:r>
    </w:p>
    <w:p w:rsidR="003A0EB7" w:rsidRPr="002E2A69" w:rsidRDefault="003A0EB7" w:rsidP="003C13FA">
      <w:pPr>
        <w:pStyle w:val="ZLITwPKTzmlitwpktartykuempunktem0"/>
      </w:pPr>
      <w:r>
        <w:t>a)</w:t>
      </w:r>
      <w:r>
        <w:tab/>
      </w:r>
      <w:r w:rsidRPr="002E2A69">
        <w:t>mostowej,</w:t>
      </w:r>
    </w:p>
    <w:p w:rsidR="003A0EB7" w:rsidRPr="002E2A69" w:rsidRDefault="003A0EB7" w:rsidP="003C13FA">
      <w:pPr>
        <w:pStyle w:val="ZLITwPKTzmlitwpktartykuempunktem0"/>
      </w:pPr>
      <w:r>
        <w:t>b)</w:t>
      </w:r>
      <w:r>
        <w:tab/>
      </w:r>
      <w:r w:rsidRPr="002E2A69">
        <w:t>drogowej,</w:t>
      </w:r>
    </w:p>
    <w:p w:rsidR="003A0EB7" w:rsidRPr="002E2A69" w:rsidRDefault="003A0EB7" w:rsidP="003C13FA">
      <w:pPr>
        <w:pStyle w:val="ZLITwPKTzmlitwpktartykuempunktem0"/>
      </w:pPr>
      <w:r>
        <w:t>c)</w:t>
      </w:r>
      <w:r>
        <w:tab/>
      </w:r>
      <w:r w:rsidRPr="002E2A69">
        <w:t>kolejowej w zakresie kolejowych obiektów budowlanych,</w:t>
      </w:r>
    </w:p>
    <w:p w:rsidR="003A0EB7" w:rsidRPr="002E2A69" w:rsidRDefault="003A0EB7" w:rsidP="003C13FA">
      <w:pPr>
        <w:pStyle w:val="ZLITwPKTzmlitwpktartykuempunktem0"/>
      </w:pPr>
      <w:r>
        <w:t>d)</w:t>
      </w:r>
      <w:r>
        <w:tab/>
      </w:r>
      <w:r w:rsidRPr="002E2A69">
        <w:t>kolejowej w zakresie sterowania ruchem kolejowym,</w:t>
      </w:r>
    </w:p>
    <w:p w:rsidR="003A0EB7" w:rsidRPr="002E2A69" w:rsidRDefault="003A0EB7" w:rsidP="003C13FA">
      <w:pPr>
        <w:pStyle w:val="ZLITwPKTzmlitwpktartykuempunktem0"/>
      </w:pPr>
      <w:r w:rsidRPr="002E2A69">
        <w:t>e</w:t>
      </w:r>
      <w:r>
        <w:t>)</w:t>
      </w:r>
      <w:r>
        <w:tab/>
      </w:r>
      <w:r w:rsidRPr="002E2A69">
        <w:t>hydrotechnicznej,</w:t>
      </w:r>
    </w:p>
    <w:p w:rsidR="003A0EB7" w:rsidRPr="002E2A69" w:rsidRDefault="003A0EB7" w:rsidP="003C13FA">
      <w:pPr>
        <w:pStyle w:val="ZLITwPKTzmlitwpktartykuempunktem0"/>
      </w:pPr>
      <w:r w:rsidRPr="002E2A69">
        <w:t>f</w:t>
      </w:r>
      <w:r>
        <w:t>)</w:t>
      </w:r>
      <w:r>
        <w:tab/>
      </w:r>
      <w:r w:rsidRPr="002E2A69">
        <w:t>wyburzeniowej;</w:t>
      </w:r>
    </w:p>
    <w:p w:rsidR="003A0EB7" w:rsidRPr="00DD0EBF" w:rsidRDefault="003A0EB7" w:rsidP="009A2BF0">
      <w:pPr>
        <w:pStyle w:val="ZPKTzmpktartykuempunktem"/>
        <w:keepNext/>
        <w:rPr>
          <w:rStyle w:val="BEZWERSALIKW"/>
        </w:rPr>
      </w:pPr>
      <w:bookmarkStart w:id="3" w:name="mip39180750"/>
      <w:bookmarkEnd w:id="3"/>
      <w:r>
        <w:t>4)</w:t>
      </w:r>
      <w:r>
        <w:tab/>
      </w:r>
      <w:r w:rsidRPr="002E2A69">
        <w:t>instalacyjnej w zakresie sieci, instalacji i urządzeń:</w:t>
      </w:r>
    </w:p>
    <w:p w:rsidR="003A0EB7" w:rsidRPr="002E2A69" w:rsidRDefault="003A0EB7" w:rsidP="003C13FA">
      <w:pPr>
        <w:pStyle w:val="ZLITwPKTzmlitwpktartykuempunktem0"/>
      </w:pPr>
      <w:r>
        <w:t>a)</w:t>
      </w:r>
      <w:r>
        <w:tab/>
      </w:r>
      <w:r w:rsidRPr="002E2A69">
        <w:t>telekomunikacyjnych,</w:t>
      </w:r>
    </w:p>
    <w:p w:rsidR="003A0EB7" w:rsidRPr="002E2A69" w:rsidRDefault="003A0EB7" w:rsidP="003C13FA">
      <w:pPr>
        <w:pStyle w:val="ZLITwPKTzmlitwpktartykuempunktem0"/>
      </w:pPr>
      <w:r>
        <w:t>b)</w:t>
      </w:r>
      <w:r>
        <w:tab/>
      </w:r>
      <w:r w:rsidRPr="002E2A69">
        <w:t>cieplnych, wentylacyjnych, gazowych, wodociągowych i kanalizacyjnych,</w:t>
      </w:r>
    </w:p>
    <w:p w:rsidR="003A0EB7" w:rsidRPr="002E2A69" w:rsidRDefault="003A0EB7" w:rsidP="003C13FA">
      <w:pPr>
        <w:pStyle w:val="ZLITwPKTzmlitwpktartykuempunktem0"/>
      </w:pPr>
      <w:r>
        <w:t>c)</w:t>
      </w:r>
      <w:r>
        <w:tab/>
      </w:r>
      <w:r w:rsidRPr="002E2A69">
        <w:t>elektrycznych i elektroenergetycznych.</w:t>
      </w:r>
      <w:r>
        <w:t>”</w:t>
      </w:r>
      <w:r w:rsidRPr="002E2A69">
        <w:t>;</w:t>
      </w:r>
    </w:p>
    <w:p w:rsidR="003A0EB7" w:rsidRPr="00DD0EBF" w:rsidRDefault="003A0EB7" w:rsidP="009A2BF0">
      <w:pPr>
        <w:pStyle w:val="PKTpunkt"/>
        <w:keepNext/>
        <w:rPr>
          <w:rStyle w:val="IDPKindeksdolnyipogrugieniekursywa"/>
        </w:rPr>
      </w:pPr>
      <w:r w:rsidRPr="002E2A69">
        <w:t>3</w:t>
      </w:r>
      <w:r>
        <w:t>)</w:t>
      </w:r>
      <w:r>
        <w:tab/>
      </w:r>
      <w:r w:rsidRPr="002E2A69">
        <w:t>po art. 15 dodaje się art. 15a w brzmieniu:</w:t>
      </w:r>
    </w:p>
    <w:p w:rsidR="003A0EB7" w:rsidRPr="002E2A69" w:rsidRDefault="003A0EB7" w:rsidP="003C13FA">
      <w:pPr>
        <w:pStyle w:val="ZARTzmartartykuempunktem"/>
      </w:pPr>
      <w:r>
        <w:t>„</w:t>
      </w:r>
      <w:r w:rsidRPr="002E2A69">
        <w:t>Art. 15a. 1. Uprawnienia budowlane do projektowania w odpowiedniej specjalności uprawniają do sporządzania projektu zagospodarowania działki lub terenu, w zakresie tej specjalności.</w:t>
      </w:r>
    </w:p>
    <w:p w:rsidR="003A0EB7" w:rsidRPr="002E2A69" w:rsidRDefault="003A0EB7" w:rsidP="003C13FA">
      <w:pPr>
        <w:pStyle w:val="ZUSTzmustartykuempunktem"/>
      </w:pPr>
      <w:r w:rsidRPr="002E2A69">
        <w:t>2. Uprawnienia budowlane w specjalności architektonicznej bez ograniczeń uprawniają do projektowania lub kierowania robotami budowlanymi, w odniesieniu do architektury obiektu.</w:t>
      </w:r>
    </w:p>
    <w:p w:rsidR="003A0EB7" w:rsidRPr="00A37756" w:rsidRDefault="003A0EB7" w:rsidP="003C13FA">
      <w:pPr>
        <w:pStyle w:val="ZUSTzmustartykuempunktem"/>
      </w:pPr>
      <w:r w:rsidRPr="00A37756">
        <w:t xml:space="preserve">3. Uprawnienia budowlane w specjalności architektonicznej w ograniczonym zakresie uprawniają do projektowania lub kierowania robotami budowlanymi, w </w:t>
      </w:r>
      <w:r w:rsidRPr="00A37756">
        <w:lastRenderedPageBreak/>
        <w:t>odniesieniu do architektury obiektu o kubaturze do 1000 m</w:t>
      </w:r>
      <w:r w:rsidRPr="00C84EF2">
        <w:rPr>
          <w:rStyle w:val="IGindeksgrny"/>
        </w:rPr>
        <w:t>3</w:t>
      </w:r>
      <w:r w:rsidRPr="00A37756">
        <w:t xml:space="preserve"> w zabudowie zagrodowej lub na terenie zabudowy zagrodowej.</w:t>
      </w:r>
    </w:p>
    <w:p w:rsidR="003A0EB7" w:rsidRPr="002E2A69" w:rsidRDefault="003A0EB7" w:rsidP="003C13FA">
      <w:pPr>
        <w:pStyle w:val="ZUSTzmustartykuempunktem"/>
      </w:pPr>
      <w:r w:rsidRPr="002E2A69">
        <w:t>4. Uprawnienia budowlane w specjalności konstrukcyjno-budowlanej bez ograniczeń uprawniają do projektowania konstrukcji obiektu lub kierowania robotami budowlanymi w odniesieniu do konstrukcji oraz architektury obiektu.</w:t>
      </w:r>
    </w:p>
    <w:p w:rsidR="003A0EB7" w:rsidRPr="002E2A69" w:rsidRDefault="003A0EB7" w:rsidP="009A2BF0">
      <w:pPr>
        <w:pStyle w:val="ZUSTzmustartykuempunktem"/>
        <w:keepNext/>
      </w:pPr>
      <w:r w:rsidRPr="002E2A69">
        <w:t>5. Uprawnienia budowlane w specjalności konstrukcyjno-budowlanej w ograniczonym zakresie uprawniają do projektowania konstrukcji obiektu lub kierowania robotami budowlanymi w odniesieniu do konstrukcji obiektu, o kubaturze do 1000 m</w:t>
      </w:r>
      <w:r w:rsidRPr="00C84EF2">
        <w:rPr>
          <w:rStyle w:val="IGindeksgrny"/>
        </w:rPr>
        <w:t>3</w:t>
      </w:r>
      <w:r w:rsidRPr="002E2A69">
        <w:t xml:space="preserve"> oraz:</w:t>
      </w:r>
    </w:p>
    <w:p w:rsidR="003A0EB7" w:rsidRPr="003F55A9" w:rsidRDefault="003A0EB7" w:rsidP="003C13FA">
      <w:pPr>
        <w:pStyle w:val="ZPKTzmpktartykuempunktem"/>
      </w:pPr>
      <w:r>
        <w:t>1)</w:t>
      </w:r>
      <w:r>
        <w:tab/>
      </w:r>
      <w:r w:rsidRPr="003F55A9">
        <w:t>o wysokości do 12 m nad poziomem terenu, do 3 kondygnacji nadziemnych i o wysokości kondygnacji do 4,8 m;</w:t>
      </w:r>
    </w:p>
    <w:p w:rsidR="003A0EB7" w:rsidRPr="003F55A9" w:rsidRDefault="003A0EB7" w:rsidP="003C13FA">
      <w:pPr>
        <w:pStyle w:val="ZPKTzmpktartykuempunktem"/>
      </w:pPr>
      <w:r>
        <w:t>2)</w:t>
      </w:r>
      <w:r>
        <w:tab/>
      </w:r>
      <w:r w:rsidRPr="003F55A9">
        <w:t>posadowionego na głębokości do 3 m poniżej poziomu terenu, bezpośrednio na stabilnym gruncie nośnym;</w:t>
      </w:r>
    </w:p>
    <w:p w:rsidR="003A0EB7" w:rsidRPr="003F55A9" w:rsidRDefault="003A0EB7" w:rsidP="003C13FA">
      <w:pPr>
        <w:pStyle w:val="ZPKTzmpktartykuempunktem"/>
      </w:pPr>
      <w:r>
        <w:t>3)</w:t>
      </w:r>
      <w:r>
        <w:tab/>
      </w:r>
      <w:r w:rsidRPr="003F55A9">
        <w:t>przy rozpiętości elementów konstrukcyjnych do 6 m i wysięgu wsporników do 2 m;</w:t>
      </w:r>
    </w:p>
    <w:p w:rsidR="003A0EB7" w:rsidRPr="003F55A9" w:rsidRDefault="003A0EB7" w:rsidP="003C13FA">
      <w:pPr>
        <w:pStyle w:val="ZPKTzmpktartykuempunktem"/>
      </w:pPr>
      <w:r>
        <w:t>4)</w:t>
      </w:r>
      <w:r>
        <w:tab/>
      </w:r>
      <w:r w:rsidRPr="003F55A9">
        <w:t>niezawierającego elementów wstępnie sprężanych na budowie;</w:t>
      </w:r>
    </w:p>
    <w:p w:rsidR="003A0EB7" w:rsidRPr="003F55A9" w:rsidRDefault="003A0EB7" w:rsidP="003C13FA">
      <w:pPr>
        <w:pStyle w:val="ZPKTzmpktartykuempunktem"/>
      </w:pPr>
      <w:r>
        <w:t>5)</w:t>
      </w:r>
      <w:r>
        <w:tab/>
      </w:r>
      <w:r w:rsidRPr="003F55A9">
        <w:t>niewymagającego uwzględniania wpływu eksploatacji górniczej.</w:t>
      </w:r>
    </w:p>
    <w:p w:rsidR="003A0EB7" w:rsidRPr="002E2A69" w:rsidRDefault="003A0EB7" w:rsidP="009A2BF0">
      <w:pPr>
        <w:pStyle w:val="ZUSTzmustartykuempunktem"/>
        <w:keepNext/>
      </w:pPr>
      <w:r w:rsidRPr="002E2A69">
        <w:t>6. Uprawnienia budowlane w specjalności inżynieryjnej mostowej bez ograniczeń uprawniają do projektowania obiektu budowlanego lub kierowania robotami budowlanymi związanymi z obiektem budowlanym, takim jak:</w:t>
      </w:r>
    </w:p>
    <w:p w:rsidR="003A0EB7" w:rsidRPr="002E2A69" w:rsidRDefault="003A0EB7" w:rsidP="003C13FA">
      <w:pPr>
        <w:pStyle w:val="ZPKTzmpktartykuempunktem"/>
      </w:pPr>
      <w:r>
        <w:t>1)</w:t>
      </w:r>
      <w:r>
        <w:tab/>
      </w:r>
      <w:r w:rsidRPr="002E2A69">
        <w:t>drogowy obiekt inżynierski w rozumieniu przepisów o drogach publicznych;</w:t>
      </w:r>
    </w:p>
    <w:p w:rsidR="003A0EB7" w:rsidRPr="002E2A69" w:rsidRDefault="003A0EB7" w:rsidP="003C13FA">
      <w:pPr>
        <w:pStyle w:val="ZPKTzmpktartykuempunktem"/>
      </w:pPr>
      <w:r>
        <w:t>2)</w:t>
      </w:r>
      <w:r>
        <w:tab/>
      </w:r>
      <w:r w:rsidRPr="002E2A69">
        <w:t>kolejowy obiekt inżynieryjny: most, wiadukt, przepust, ściany oporowe, tunele liniowe, nadziemne i podziemne przejścia dla pieszych, w rozumieniu przepisów w sprawie warunków technicznych, jakim powinny odpowiadać budowle kolejowe i ich usytuowanie.</w:t>
      </w:r>
    </w:p>
    <w:p w:rsidR="003A0EB7" w:rsidRPr="002E2A69" w:rsidRDefault="003A0EB7" w:rsidP="003C13FA">
      <w:pPr>
        <w:pStyle w:val="ZUSTzmustartykuempunktem"/>
      </w:pPr>
      <w:r w:rsidRPr="002E2A69">
        <w:t>7. Uprawnienia budowlane w specjalności inżynieryjnej mostowej do projektowania bez ograniczeń uprawniają również do obliczania światła mostów i przepustów.</w:t>
      </w:r>
    </w:p>
    <w:p w:rsidR="003A0EB7" w:rsidRPr="002E2A69" w:rsidRDefault="003A0EB7" w:rsidP="009A2BF0">
      <w:pPr>
        <w:pStyle w:val="ZUSTzmustartykuempunktem"/>
        <w:keepNext/>
      </w:pPr>
      <w:r w:rsidRPr="002E2A69">
        <w:t>8. Uprawnienia budowlane w specjalności inżynieryjnej mostowej w ograniczonym zakresie uprawniają do projektowania obiektu budowlanego lub kierowania robotami budowlanymi związanymi z obiektem budowlanym, takim jak:</w:t>
      </w:r>
    </w:p>
    <w:p w:rsidR="003A0EB7" w:rsidRPr="002E2A69" w:rsidRDefault="003A0EB7" w:rsidP="003C13FA">
      <w:pPr>
        <w:pStyle w:val="ZPKTzmpktartykuempunktem"/>
      </w:pPr>
      <w:r>
        <w:t>1)</w:t>
      </w:r>
      <w:r>
        <w:tab/>
      </w:r>
      <w:r w:rsidRPr="002E2A69">
        <w:t>jednoprzęsłowy obiekt mostowy, w rozumieniu przepisów o drogach publicznych lub przepisów w sprawie warunków technicznych, jakim powinny odpowiadać budowle kolejowe i ich usytuowanie, o przęśle wykonanym z zastosowaniem prefabrykatów i rozpiętości do 21 m, posadowiony na stabilnym gruncie;</w:t>
      </w:r>
    </w:p>
    <w:p w:rsidR="003A0EB7" w:rsidRPr="002E2A69" w:rsidRDefault="003A0EB7" w:rsidP="003C13FA">
      <w:pPr>
        <w:pStyle w:val="ZPKTzmpktartykuempunktem"/>
      </w:pPr>
      <w:r>
        <w:lastRenderedPageBreak/>
        <w:t>2)</w:t>
      </w:r>
      <w:r>
        <w:tab/>
      </w:r>
      <w:r w:rsidRPr="002E2A69">
        <w:t>przepust.</w:t>
      </w:r>
    </w:p>
    <w:p w:rsidR="003A0EB7" w:rsidRPr="002E2A69" w:rsidRDefault="003A0EB7" w:rsidP="009A2BF0">
      <w:pPr>
        <w:pStyle w:val="ZUSTzmustartykuempunktem"/>
        <w:keepNext/>
      </w:pPr>
      <w:r w:rsidRPr="002E2A69">
        <w:t>9. Uprawnienia budowlane w specjalności inżynieryjnej drogowej bez ograniczeń uprawniają do projektowania obiektu budowlanego lub kierowania robotami budowlanymi związanymi z obiektem budowlanym, takim jak:</w:t>
      </w:r>
    </w:p>
    <w:p w:rsidR="003A0EB7" w:rsidRPr="002E2A69" w:rsidRDefault="003A0EB7" w:rsidP="003C13FA">
      <w:pPr>
        <w:pStyle w:val="ZPKTzmpktartykuempunktem"/>
      </w:pPr>
      <w:r>
        <w:t>1)</w:t>
      </w:r>
      <w:r>
        <w:tab/>
      </w:r>
      <w:r w:rsidRPr="002E2A69">
        <w:t>droga w rozumieniu przepisów o drogach publicznych, z wyłączeniem drogowych obiektów inżynierskich oprócz przepustów;</w:t>
      </w:r>
    </w:p>
    <w:p w:rsidR="003A0EB7" w:rsidRPr="002E2A69" w:rsidRDefault="003A0EB7" w:rsidP="003C13FA">
      <w:pPr>
        <w:pStyle w:val="ZPKTzmpktartykuempunktem"/>
      </w:pPr>
      <w:r>
        <w:t>2)</w:t>
      </w:r>
      <w:r>
        <w:tab/>
      </w:r>
      <w:r w:rsidRPr="002E2A69">
        <w:t>droga dla ruchu i postoju statków powietrznych oraz przepust.</w:t>
      </w:r>
    </w:p>
    <w:p w:rsidR="003A0EB7" w:rsidRPr="002E2A69" w:rsidRDefault="003A0EB7" w:rsidP="009A2BF0">
      <w:pPr>
        <w:pStyle w:val="ZUSTzmustartykuempunktem"/>
        <w:keepNext/>
      </w:pPr>
      <w:r w:rsidRPr="002E2A69">
        <w:t>10. Uprawnienia budowlane w specjalności inżynieryjnej drogowej w ograniczonym zakresie uprawniają do projektowania obiektu budowlanego lub kierowania robotami budowlanymi związanymi z obiektem budowlanym, takim jak:</w:t>
      </w:r>
    </w:p>
    <w:p w:rsidR="003A0EB7" w:rsidRPr="002E2A69" w:rsidRDefault="003A0EB7" w:rsidP="003C13FA">
      <w:pPr>
        <w:pStyle w:val="ZPKTzmpktartykuempunktem"/>
      </w:pPr>
      <w:r>
        <w:t>1)</w:t>
      </w:r>
      <w:r>
        <w:tab/>
      </w:r>
      <w:r w:rsidRPr="002E2A69">
        <w:t>droga klasy: lokalna i dojazdowa oraz droga wewnętrzna, w rozumieniu przepisów o drogach publicznych, z wyłączeniem drogowych obiektów inżynierskich oprócz przepustów;</w:t>
      </w:r>
    </w:p>
    <w:p w:rsidR="003A0EB7" w:rsidRPr="002E2A69" w:rsidRDefault="003A0EB7" w:rsidP="003C13FA">
      <w:pPr>
        <w:pStyle w:val="ZPKTzmpktartykuempunktem"/>
      </w:pPr>
      <w:r>
        <w:t>2)</w:t>
      </w:r>
      <w:r>
        <w:tab/>
      </w:r>
      <w:r w:rsidRPr="002E2A69">
        <w:t>droga na terenie lotniska, nieprzeznaczona dla ruchu i postoju statków powietrznych.</w:t>
      </w:r>
    </w:p>
    <w:p w:rsidR="003A0EB7" w:rsidRPr="002E2A69" w:rsidRDefault="003A0EB7" w:rsidP="003C13FA">
      <w:pPr>
        <w:pStyle w:val="ZUSTzmustartykuempunktem"/>
      </w:pPr>
      <w:r w:rsidRPr="002E2A69">
        <w:t>11. Uprawnienia budowlane w specjalności inżynieryjnej kolejowej bez ograniczeń w zakresie kolejowych obiektów budowlanych uprawniają do projektowania obiektu budowlanego lub kierowania robotami budowlanymi w odniesieniu do obiektów budowlanych, takich jak: stacje, linie kolejowe, bocznice kolejowe i inne budowle, w rozumieniu przepisów w sprawie warunków technicznych, jakim powinny odpowiadać budowle kolejowe i ich usytuowanie, z wyłączeniem obiektów budo</w:t>
      </w:r>
      <w:r>
        <w:t>wlanych, o których mowa w ust. 6 pkt 2</w:t>
      </w:r>
      <w:r w:rsidRPr="002E2A69">
        <w:t>, sieci, instalacji i urządzeń elektrycznych i elektroenergetycznych przeznaczonych dla</w:t>
      </w:r>
      <w:r>
        <w:t xml:space="preserve"> kolei, o których mowa w ust. 22</w:t>
      </w:r>
      <w:r w:rsidRPr="002E2A69">
        <w:t>, oraz urządzeń zabezpieczenia i sterowania ruchem kolejowym.</w:t>
      </w:r>
    </w:p>
    <w:p w:rsidR="003A0EB7" w:rsidRPr="002E2A69" w:rsidRDefault="003A0EB7" w:rsidP="003C13FA">
      <w:pPr>
        <w:pStyle w:val="ZUSTzmustartykuempunktem"/>
      </w:pPr>
      <w:r w:rsidRPr="002E2A69">
        <w:t>12. Uprawnienia budowlane w specjalności inżynieryjnej kolejowej w ograniczonym zakresie w zakresie kolejowych obiektów budowlanych uprawniają do projektowania obiektu budowlanego lub kierowania robotami budowlanymi w odniesieniu do obiektów budowlanych, takich jak: stacje, linie kolejowe, bocznice kolejowe i inne budowle kolejowe w rozumieniu przepisów w sprawie warunków technicznych, jakim powinny odpowiadać budowle kolejowe i ich usytuowanie, z wyjątkiem linii kolejowych przystosowanych do prędkości większych niż 200 km/h.</w:t>
      </w:r>
    </w:p>
    <w:p w:rsidR="003A0EB7" w:rsidRPr="002E2A69" w:rsidRDefault="003A0EB7" w:rsidP="003C13FA">
      <w:pPr>
        <w:pStyle w:val="ZUSTzmustartykuempunktem"/>
      </w:pPr>
      <w:r w:rsidRPr="002E2A69">
        <w:t xml:space="preserve">13. Uprawnienia budowlane w specjalności inżynieryjnej kolejowej bez ograniczeń w zakresie sterowania ruchem kolejowym uprawniają do projektowania obiektu budowlanego lub kierowania robotami budowlanymi związanymi z obiektem budowlanym w odniesieniu do urządzeń zabezpieczenia i sterowania ruchem kolejowym </w:t>
      </w:r>
      <w:r w:rsidRPr="002E2A69">
        <w:lastRenderedPageBreak/>
        <w:t>w rozumieniu przepisów w sprawie warunków technicznych, jakim powinny odpowiadać budowle kolejowe i ich usytuowanie.</w:t>
      </w:r>
    </w:p>
    <w:p w:rsidR="003A0EB7" w:rsidRPr="002E2A69" w:rsidRDefault="003A0EB7" w:rsidP="003C13FA">
      <w:pPr>
        <w:pStyle w:val="ZUSTzmustartykuempunktem"/>
      </w:pPr>
      <w:r w:rsidRPr="002E2A69">
        <w:t>14. Uprawnienia budowlane w specjalności inżynieryjnej kolejowej w ograniczonym zakresie w zakresie sterowania ruchem kolejowym uprawniają do projektowania obiektu budowlanego lub kierowania robotami budowlanymi związanymi z obiektem budowlanym, w zakresie urządzeń zabezpieczenia i sterowania ruchem kolejowym w rozumieniu przepisów w sprawie warunków technicznych, jakim powinny odpowiadać budowle kolejowe i ich usytuowanie, z wyjątkiem stacji wyposażonych w ponad 50 rozjazdów i linii kolejowych w zakresie blokad samoczynnych.</w:t>
      </w:r>
    </w:p>
    <w:p w:rsidR="003A0EB7" w:rsidRPr="002E2A69" w:rsidRDefault="003A0EB7" w:rsidP="003C13FA">
      <w:pPr>
        <w:pStyle w:val="ZUSTzmustartykuempunktem"/>
      </w:pPr>
      <w:r w:rsidRPr="002E2A69">
        <w:t>15. Uprawnienia budowlane w specjalności inżynieryjnej hydrotechnicznej bez ograniczeń uprawniają do projektowania obiektu budowlanego lub kierowania robotami budowlanymi w zakresie morskich budowli hydrotechnicznych oraz budowli hydrotechnicznych tymczasowych i stałych, w rozumieniu przepisów w sprawie warunków technicznych, jakim powinny odpowiadać budowle hydrotechniczne i ich usytuowanie, oraz przepisów w sprawie warunków technicznych, jakim powinny odpowiadać morskie budowle hydrotechniczne i ich usytuowanie.</w:t>
      </w:r>
    </w:p>
    <w:p w:rsidR="003A0EB7" w:rsidRPr="002E2A69" w:rsidRDefault="003A0EB7" w:rsidP="003C13FA">
      <w:pPr>
        <w:pStyle w:val="ZUSTzmustartykuempunktem"/>
      </w:pPr>
      <w:r w:rsidRPr="002E2A69">
        <w:t>16. Uprawnienia budowlane w specjalności inżynieryjnej hydrotechnicznej w ograniczonym zakresie uprawniają do projektowania obiektu budowlanego lub kierowania robotami budowlanymi w zakresie budowli hydrotechnicznych IV klasy ważności, a w przypadku budowli morskich IV klasy chronionego obszaru, w rozumieniu przepisów w sprawie warunków technicznych, jakim powinny odpowiadać budowle hydrotechniczne i ich usytuowanie, oraz przepisów w sprawie warunków technicznych, jakim powinny odpowiadać morskie budowle hydrotechniczne i ich usytuowanie.</w:t>
      </w:r>
    </w:p>
    <w:p w:rsidR="003A0EB7" w:rsidRPr="002E2A69" w:rsidRDefault="003A0EB7" w:rsidP="003C13FA">
      <w:pPr>
        <w:pStyle w:val="ZUSTzmustartykuempunktem"/>
      </w:pPr>
      <w:r w:rsidRPr="002E2A69">
        <w:t>17. Uprawnienia budowlane w specjalności inżynieryjnej wyburzeniowej bez ograniczeń uprawniają do projektowania robót rozbiórkowych lub kierowania tymi robotami budowlanymi, związanymi z użyciem materiałów wybuchowych.</w:t>
      </w:r>
    </w:p>
    <w:p w:rsidR="003A0EB7" w:rsidRPr="002E2A69" w:rsidRDefault="003A0EB7" w:rsidP="003C13FA">
      <w:pPr>
        <w:pStyle w:val="ZUSTzmustartykuempunktem"/>
      </w:pPr>
      <w:r w:rsidRPr="002E2A69">
        <w:t>18. Uprawnienia budowlane w specjalności instalacyjnej w zakresie sieci, instalacji i urządzeń telekomunikacyjnych bez ograniczeń uprawniają do projektowania obiektu budowlanego lub kierowania robotami budowlanymi związanymi z obiektem budowlanym, w zakresie telekomunikacji przewodowej wraz z infrastrukturą telekomunikacyjną oraz telekomunikacji bezprzewodowej wraz z infrastrukturą towarzyszącą.</w:t>
      </w:r>
    </w:p>
    <w:p w:rsidR="003A0EB7" w:rsidRPr="002E2A69" w:rsidRDefault="003A0EB7" w:rsidP="003C13FA">
      <w:pPr>
        <w:pStyle w:val="ZUSTzmustartykuempunktem"/>
      </w:pPr>
      <w:r w:rsidRPr="002E2A69">
        <w:t xml:space="preserve">19. Uprawnienia budowlane w specjalności instalacyjnej w zakresie sieci, instalacji i urządzeń telekomunikacyjnych w ograniczonym zakresie uprawniają do projektowania </w:t>
      </w:r>
      <w:r w:rsidRPr="002E2A69">
        <w:lastRenderedPageBreak/>
        <w:t>obiektu budowlanego lub kierowania robotami budowlanymi związanymi z obiektem budowlanym wraz z infrastrukturą telekomunikacyjną, w odniesieniu do obiektu budowlanego, takiego jak lokalne linie i instalacje.</w:t>
      </w:r>
    </w:p>
    <w:p w:rsidR="003A0EB7" w:rsidRPr="002E2A69" w:rsidRDefault="003A0EB7" w:rsidP="003C13FA">
      <w:pPr>
        <w:pStyle w:val="ZUSTzmustartykuempunktem"/>
      </w:pPr>
      <w:r w:rsidRPr="002E2A69">
        <w:t>20. Uprawnienia budowlane w specjalności instalacyjnej w zakresie sieci, instalacji i urządzeń cieplnych, wentylacyjnych, gazowych, wodociągowych i kanalizacyjnych bez ograniczeń uprawniają do projektowania obiektu budowlanego lub kierowania robotami budowlanymi związanymi z obiektem budowlanym, takim jak: sieci i instalacje cieplne, wentylacyjne, gazowe, wodociągowe i kanalizacyjne.</w:t>
      </w:r>
    </w:p>
    <w:p w:rsidR="003A0EB7" w:rsidRPr="002E2A69" w:rsidRDefault="003A0EB7" w:rsidP="003C13FA">
      <w:pPr>
        <w:pStyle w:val="ZUSTzmustartykuempunktem"/>
      </w:pPr>
      <w:r w:rsidRPr="002E2A69">
        <w:t>21. Uprawnienia budowlane w specjalności instalacyjnej w zakresie sieci, instalacji i urządzeń cieplnych, wentylacyjnych, gazowych, wodociągowych i kanalizacyjnych w ograniczonym zakresie uprawniają do projektowania lub kierowania robotami budowlanymi przy wykonywaniu instalacji wraz z przyłączami i instalowaniem tych urządzeń dla obiektów budowlanych o kubaturze do 1000 m</w:t>
      </w:r>
      <w:r w:rsidRPr="00C84EF2">
        <w:rPr>
          <w:rStyle w:val="IGindeksgrny"/>
        </w:rPr>
        <w:t>3</w:t>
      </w:r>
      <w:r w:rsidRPr="002E2A69">
        <w:t>.</w:t>
      </w:r>
    </w:p>
    <w:p w:rsidR="003A0EB7" w:rsidRPr="002E2A69" w:rsidRDefault="003A0EB7" w:rsidP="003C13FA">
      <w:pPr>
        <w:pStyle w:val="ZUSTzmustartykuempunktem"/>
      </w:pPr>
      <w:r w:rsidRPr="002E2A69">
        <w:t>22. Uprawnienia budowlane w specjalności instalacyjnej w zakresie sieci, instalacji i urządzeń elektrycznych i elektroenergetycznych bez ograniczeń uprawniają do projektowania obiektu budowlanego lub kierowania robotami budowlanymi związanymi z obiektem budowlanym, takim jak: sieci, instalacje i urządzenia elektryczne i elektroenergetyczne, w tym kolejowe, trolejbusowe i tramwajowe sieci trakcyjne, sieci trakcyjne metra, wraz z instalacjami i urządzeniami technicznymi zasilania, w tym kolejowej, trolejbusowej i tramwajowej sieci trakcyjnej, sieci trakcyjne metra oraz elektrycznego ogrzewania rozjazdów.</w:t>
      </w:r>
    </w:p>
    <w:p w:rsidR="003A0EB7" w:rsidRPr="002E2A69" w:rsidRDefault="003A0EB7" w:rsidP="003C13FA">
      <w:pPr>
        <w:pStyle w:val="ZUSTzmustartykuempunktem"/>
      </w:pPr>
      <w:r w:rsidRPr="002E2A69">
        <w:t>23. Uprawnienia budowlane w specjalności instalacyjnej w zakresie sieci, instalacji i urządzeń elektrycznych i elektroenergetycznych w ograniczonym zakresie uprawniają do projektowania obiektu budowlanego lub kierowania robotami budowlanymi przy wykonywaniu instalacji wraz z przyłączami o napięciu do 1 kV w obiektach budowlanych o kubaturze do 1000 m</w:t>
      </w:r>
      <w:r w:rsidRPr="00C84EF2">
        <w:rPr>
          <w:rStyle w:val="IGindeksgrny"/>
        </w:rPr>
        <w:t>3</w:t>
      </w:r>
      <w:r w:rsidRPr="002E2A69">
        <w:t>.</w:t>
      </w:r>
    </w:p>
    <w:p w:rsidR="003A0EB7" w:rsidRPr="002E2A69" w:rsidRDefault="003A0EB7" w:rsidP="003C13FA">
      <w:pPr>
        <w:pStyle w:val="ZUSTzmustartykuempunktem"/>
      </w:pPr>
      <w:r w:rsidRPr="002E2A69">
        <w:t>24. Uprawnienia budowlane w odpowiedniej specjalności do kierowania robotami budowlanymi w ograniczonym zakresie, dla osób posiadających tytuł zawodowy mistrza, stanowią podstawę do wykonywania czynności wyłącznie w zakresie objętym danym rzemiosłem w odniesieniu do obiektów budowlanych o kubaturze do 1000 m</w:t>
      </w:r>
      <w:r w:rsidRPr="00C84EF2">
        <w:rPr>
          <w:rStyle w:val="IGindeksgrny"/>
        </w:rPr>
        <w:t>3</w:t>
      </w:r>
      <w:r w:rsidRPr="002E2A69">
        <w:t>.</w:t>
      </w:r>
      <w:r>
        <w:t>”</w:t>
      </w:r>
      <w:r w:rsidRPr="002E2A69">
        <w:t>;</w:t>
      </w:r>
    </w:p>
    <w:p w:rsidR="003A0EB7" w:rsidRPr="002E2A69" w:rsidRDefault="003A0EB7" w:rsidP="009A2BF0">
      <w:pPr>
        <w:pStyle w:val="PKTpunkt"/>
        <w:keepNext/>
      </w:pPr>
      <w:r>
        <w:lastRenderedPageBreak/>
        <w:t>4)</w:t>
      </w:r>
      <w:r>
        <w:tab/>
      </w:r>
      <w:r w:rsidRPr="002E2A69">
        <w:t>art. 16 otrzymuje brzmienie:</w:t>
      </w:r>
    </w:p>
    <w:p w:rsidR="003A0EB7" w:rsidRPr="002E2A69" w:rsidRDefault="003A0EB7" w:rsidP="009A2BF0">
      <w:pPr>
        <w:pStyle w:val="ZARTzmartartykuempunktem"/>
        <w:keepNext/>
      </w:pPr>
      <w:r>
        <w:t>„</w:t>
      </w:r>
      <w:r w:rsidRPr="002E2A69">
        <w:t>Art. 16. Minister właściwy do spraw budownictwa, planowania i zagospodarowania przestrzennego oraz mieszkalnictwa w porozumieniu z ministrem właściwym do spraw szkolnictwa wyższego</w:t>
      </w:r>
      <w:r>
        <w:t xml:space="preserve"> i nauki</w:t>
      </w:r>
      <w:r w:rsidRPr="002E2A69">
        <w:t xml:space="preserve"> określi, w drodze rozporządzenia:</w:t>
      </w:r>
    </w:p>
    <w:p w:rsidR="003A0EB7" w:rsidRPr="002E2A69" w:rsidRDefault="003A0EB7" w:rsidP="009A2BF0">
      <w:pPr>
        <w:pStyle w:val="ZPKTzmpktartykuempunktem"/>
        <w:keepNext/>
      </w:pPr>
      <w:bookmarkStart w:id="4" w:name="mip39180767"/>
      <w:bookmarkEnd w:id="4"/>
      <w:r>
        <w:t>1)</w:t>
      </w:r>
      <w:r>
        <w:tab/>
      </w:r>
      <w:r w:rsidRPr="002E2A69">
        <w:t>rodzaje i zakres przygotowania zawodowego do wykonywania samodzielnych funkcji technicznych w budownictwie:</w:t>
      </w:r>
    </w:p>
    <w:p w:rsidR="003A0EB7" w:rsidRPr="002E2A69" w:rsidRDefault="003A0EB7" w:rsidP="009A2BF0">
      <w:pPr>
        <w:pStyle w:val="ZLITwPKTzmlitwpktartykuempunktem0"/>
      </w:pPr>
      <w:r>
        <w:t>a)</w:t>
      </w:r>
      <w:r>
        <w:tab/>
      </w:r>
      <w:r w:rsidRPr="002E2A69">
        <w:t>kierunki studiów odpowiednie lub pokrewne dla danej specjalności,</w:t>
      </w:r>
    </w:p>
    <w:p w:rsidR="003A0EB7" w:rsidRPr="002E2A69" w:rsidRDefault="003A0EB7" w:rsidP="009A2BF0">
      <w:pPr>
        <w:pStyle w:val="ZLITwPKTzmlitwpktartykuempunktem0"/>
      </w:pPr>
      <w:r>
        <w:t>b)</w:t>
      </w:r>
      <w:r>
        <w:tab/>
      </w:r>
      <w:r w:rsidRPr="002E2A69">
        <w:t>wykaz zawodów związanych z budownictwem,</w:t>
      </w:r>
    </w:p>
    <w:p w:rsidR="003A0EB7" w:rsidRPr="002E2A69" w:rsidRDefault="003A0EB7" w:rsidP="009A2BF0">
      <w:pPr>
        <w:pStyle w:val="ZLITwPKTzmlitwpktartykuempunktem0"/>
      </w:pPr>
      <w:r>
        <w:t>c)</w:t>
      </w:r>
      <w:r>
        <w:tab/>
      </w:r>
      <w:r w:rsidRPr="002E2A69">
        <w:t>wykaz specjalizacji wyodrębnionych w ramach poszczególnych specjalności,</w:t>
      </w:r>
    </w:p>
    <w:p w:rsidR="003A0EB7" w:rsidRPr="002E2A69" w:rsidRDefault="003A0EB7" w:rsidP="009A2BF0">
      <w:pPr>
        <w:pStyle w:val="ZPKTzmpktartykuempunktem"/>
        <w:keepNext/>
      </w:pPr>
      <w:bookmarkStart w:id="5" w:name="mip39180768"/>
      <w:bookmarkEnd w:id="5"/>
      <w:r>
        <w:t>2)</w:t>
      </w:r>
      <w:r>
        <w:tab/>
      </w:r>
      <w:r w:rsidRPr="002E2A69">
        <w:t>sposób stwierdzania posiadania przygotowania zawodowego i jego weryfikacji, w tym sposób:</w:t>
      </w:r>
    </w:p>
    <w:p w:rsidR="003A0EB7" w:rsidRPr="002E2A69" w:rsidRDefault="003A0EB7" w:rsidP="009A2BF0">
      <w:pPr>
        <w:pStyle w:val="ZLITwPKTzmlitwpktartykuempunktem0"/>
      </w:pPr>
      <w:r>
        <w:t>a)</w:t>
      </w:r>
      <w:r>
        <w:tab/>
      </w:r>
      <w:r w:rsidRPr="002E2A69">
        <w:t>dokumentowania i weryfikacji posiadanego wykształcenia, a także kwalifikowania,</w:t>
      </w:r>
    </w:p>
    <w:p w:rsidR="003A0EB7" w:rsidRPr="002E2A69" w:rsidRDefault="003A0EB7" w:rsidP="009A2BF0">
      <w:pPr>
        <w:pStyle w:val="ZLITwPKTzmlitwpktartykuempunktem0"/>
      </w:pPr>
      <w:r>
        <w:t>b)</w:t>
      </w:r>
      <w:r>
        <w:tab/>
      </w:r>
      <w:r w:rsidRPr="002E2A69">
        <w:t>stwierdzania przygotowania zawodowego oraz jego dokumentowania do uzyskania specjalizacji techniczno-</w:t>
      </w:r>
      <w:bookmarkStart w:id="6" w:name="highlightHit_35"/>
      <w:bookmarkEnd w:id="6"/>
      <w:r w:rsidRPr="002E2A69">
        <w:t>budowlanej,</w:t>
      </w:r>
    </w:p>
    <w:p w:rsidR="003A0EB7" w:rsidRPr="002E2A69" w:rsidRDefault="003A0EB7" w:rsidP="009A2BF0">
      <w:pPr>
        <w:pStyle w:val="ZLITwPKTzmlitwpktartykuempunktem0"/>
      </w:pPr>
      <w:r>
        <w:t>c)</w:t>
      </w:r>
      <w:r>
        <w:tab/>
      </w:r>
      <w:r w:rsidRPr="002E2A69">
        <w:t>dokumentowania i odbywania praktyki, a także kryteria uznawania praktyki,</w:t>
      </w:r>
    </w:p>
    <w:p w:rsidR="003A0EB7" w:rsidRPr="002E2A69" w:rsidRDefault="003A0EB7" w:rsidP="009A2BF0">
      <w:pPr>
        <w:pStyle w:val="ZLITwPKTzmlitwpktartykuempunktem0"/>
        <w:keepNext/>
      </w:pPr>
      <w:r>
        <w:t>d)</w:t>
      </w:r>
      <w:r>
        <w:tab/>
      </w:r>
      <w:r w:rsidRPr="002E2A69">
        <w:t xml:space="preserve">przeprowadzania egzaminu ze znajomości procesu </w:t>
      </w:r>
      <w:bookmarkStart w:id="7" w:name="highlightHit_36"/>
      <w:bookmarkEnd w:id="7"/>
      <w:r w:rsidRPr="002E2A69">
        <w:t>budowlanego oraz umiejętności praktycznego zastosowania wiedzy technicznej,</w:t>
      </w:r>
    </w:p>
    <w:p w:rsidR="003A0EB7" w:rsidRPr="005A096A" w:rsidRDefault="003A0EB7" w:rsidP="009A2BF0">
      <w:pPr>
        <w:pStyle w:val="ZCZWSPPKTzmczciwsppktartykuempunktem"/>
      </w:pPr>
      <w:bookmarkStart w:id="8" w:name="mip39180769"/>
      <w:bookmarkStart w:id="9" w:name="mip39180770"/>
      <w:bookmarkEnd w:id="8"/>
      <w:bookmarkEnd w:id="9"/>
      <w:r>
        <w:t>–</w:t>
      </w:r>
      <w:r w:rsidRPr="005A096A">
        <w:t xml:space="preserve"> mając na względzie zapewnienie przejrzystego i sprawnego przeprowadzania czynności związanych z nadawaniem uprawnień </w:t>
      </w:r>
      <w:bookmarkStart w:id="10" w:name="highlightHit_38"/>
      <w:bookmarkEnd w:id="10"/>
      <w:r w:rsidRPr="005A096A">
        <w:t>budowlanych, a także uznawaniem praktyk zawodowych.</w:t>
      </w:r>
      <w:r>
        <w:t>”</w:t>
      </w:r>
      <w:r w:rsidRPr="005A096A">
        <w:t>.</w:t>
      </w:r>
    </w:p>
    <w:p w:rsidR="003A0EB7" w:rsidRPr="002E2A69" w:rsidRDefault="003A0EB7" w:rsidP="009A2BF0">
      <w:pPr>
        <w:pStyle w:val="ARTartustawynprozporzdzenia"/>
      </w:pPr>
      <w:r w:rsidRPr="009A2BF0">
        <w:rPr>
          <w:rStyle w:val="Ppogrubienie"/>
        </w:rPr>
        <w:t>Art.</w:t>
      </w:r>
      <w:r>
        <w:rPr>
          <w:rStyle w:val="Ppogrubienie"/>
        </w:rPr>
        <w:t> </w:t>
      </w:r>
      <w:r w:rsidRPr="009A2BF0">
        <w:rPr>
          <w:rStyle w:val="Ppogrubienie"/>
        </w:rPr>
        <w:t>2.</w:t>
      </w:r>
      <w:r w:rsidRPr="002E2A69">
        <w:t xml:space="preserve"> Do spraw wszczętych i niezakończonych przed dniem wejścia w życie ustawy decyzją ostateczną stosuje się przepisy dotychczasowe.</w:t>
      </w:r>
    </w:p>
    <w:p w:rsidR="003A0EB7" w:rsidRDefault="003A0EB7" w:rsidP="002E2A69">
      <w:pPr>
        <w:pStyle w:val="ARTartustawynprozporzdzenia"/>
      </w:pPr>
      <w:r w:rsidRPr="009A2BF0">
        <w:rPr>
          <w:rStyle w:val="Ppogrubienie"/>
        </w:rPr>
        <w:t>Art.</w:t>
      </w:r>
      <w:r>
        <w:rPr>
          <w:rStyle w:val="Ppogrubienie"/>
        </w:rPr>
        <w:t> </w:t>
      </w:r>
      <w:r w:rsidRPr="009A2BF0">
        <w:rPr>
          <w:rStyle w:val="Ppogrubienie"/>
        </w:rPr>
        <w:t>3.</w:t>
      </w:r>
      <w:r>
        <w:t xml:space="preserve"> Osoby, które</w:t>
      </w:r>
      <w:r w:rsidRPr="000D002C">
        <w:t xml:space="preserve"> przed dniem wejścia w życie </w:t>
      </w:r>
      <w:bookmarkStart w:id="11" w:name="highlightHit_122"/>
      <w:bookmarkEnd w:id="11"/>
      <w:r>
        <w:t>ustawy</w:t>
      </w:r>
      <w:r w:rsidRPr="000D002C">
        <w:t xml:space="preserve"> uzyskały uprawnienia </w:t>
      </w:r>
      <w:bookmarkStart w:id="12" w:name="highlightHit_123"/>
      <w:bookmarkEnd w:id="12"/>
      <w:r w:rsidRPr="000D002C">
        <w:t>budowlane lub stwierdzenie posiadania przygotowania zawodowego do pełnienia samodzielnych funkcji technicznych w budownictwie, zachowują uprawnienia do pełnienia tych funkcji w dotychczasowym zakresie.</w:t>
      </w:r>
    </w:p>
    <w:p w:rsidR="003A0EB7" w:rsidRPr="002E2A69" w:rsidRDefault="003A0EB7" w:rsidP="002E2A69">
      <w:pPr>
        <w:pStyle w:val="ARTartustawynprozporzdzenia"/>
      </w:pPr>
      <w:r w:rsidRPr="009A2BF0">
        <w:rPr>
          <w:rStyle w:val="Ppogrubienie"/>
        </w:rPr>
        <w:t>Art.</w:t>
      </w:r>
      <w:r>
        <w:rPr>
          <w:rStyle w:val="Ppogrubienie"/>
        </w:rPr>
        <w:t> </w:t>
      </w:r>
      <w:r w:rsidRPr="009A2BF0">
        <w:rPr>
          <w:rStyle w:val="Ppogrubienie"/>
        </w:rPr>
        <w:t>4.</w:t>
      </w:r>
      <w:r w:rsidRPr="002E2A69">
        <w:t xml:space="preserve"> Dotychczasowe przepisy wykonawcze wydane na podstawie art. 16 ustawy zmienianej w art. 1 zachowują moc, z wyjątkiem przepisów określających zakres uprawnień budowlanych, do czasu wejścia w życie przepisów wykonawczych wydanych na podstawie art. 16 ustawy zmienianej w art. 1, w brzmieniu nadanym niniejszą ustawą, jednak nie dłużej niż 6 miesięcy od dnia wejścia w życie niniejszej ustawy.</w:t>
      </w:r>
    </w:p>
    <w:p w:rsidR="003A0EB7" w:rsidRPr="004810D7" w:rsidRDefault="003A0EB7" w:rsidP="004810D7">
      <w:pPr>
        <w:pStyle w:val="ARTartustawynprozporzdzenia"/>
      </w:pPr>
      <w:r w:rsidRPr="009A2BF0">
        <w:rPr>
          <w:rStyle w:val="Ppogrubienie"/>
        </w:rPr>
        <w:t>Art.</w:t>
      </w:r>
      <w:r>
        <w:rPr>
          <w:rStyle w:val="Ppogrubienie"/>
        </w:rPr>
        <w:t> </w:t>
      </w:r>
      <w:r w:rsidRPr="009A2BF0">
        <w:rPr>
          <w:rStyle w:val="Ppogrubienie"/>
        </w:rPr>
        <w:t>5.</w:t>
      </w:r>
      <w:r w:rsidRPr="000D002C">
        <w:t xml:space="preserve"> Ustawa wchodzi w życie po upływie 14 dni od dnia ogłoszenia.</w:t>
      </w:r>
    </w:p>
    <w:p w:rsidR="003A0EB7" w:rsidRPr="00B10231" w:rsidRDefault="003A0EB7" w:rsidP="00332633">
      <w:pPr>
        <w:pStyle w:val="OZNRODZAKTUtznustawalubrozporzdzenieiorganwydajcy"/>
        <w:spacing w:after="360"/>
        <w:rPr>
          <w:b w:val="0"/>
          <w:bCs w:val="0"/>
          <w:kern w:val="32"/>
          <w:sz w:val="20"/>
        </w:rPr>
      </w:pPr>
      <w:bookmarkStart w:id="13" w:name="_GoBack"/>
      <w:bookmarkEnd w:id="13"/>
    </w:p>
    <w:sectPr w:rsidR="003A0EB7" w:rsidRPr="00B10231" w:rsidSect="00332633">
      <w:headerReference w:type="default" r:id="rId8"/>
      <w:headerReference w:type="first" r:id="rId9"/>
      <w:pgSz w:w="11906" w:h="16838"/>
      <w:pgMar w:top="846" w:right="1435" w:bottom="1559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FD" w:rsidRDefault="004F08FD">
      <w:r>
        <w:separator/>
      </w:r>
    </w:p>
  </w:endnote>
  <w:endnote w:type="continuationSeparator" w:id="0">
    <w:p w:rsidR="004F08FD" w:rsidRDefault="004F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FD" w:rsidRDefault="004F08FD">
      <w:r>
        <w:separator/>
      </w:r>
    </w:p>
  </w:footnote>
  <w:footnote w:type="continuationSeparator" w:id="0">
    <w:p w:rsidR="004F08FD" w:rsidRDefault="004F0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EB7" w:rsidRPr="002E3AB4" w:rsidRDefault="003A0EB7" w:rsidP="003A0EB7">
    <w:pPr>
      <w:pStyle w:val="Nagwek"/>
      <w:jc w:val="cent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EB7" w:rsidRPr="002E3AB4" w:rsidRDefault="003A0EB7" w:rsidP="002E3AB4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4019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3A5A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C4B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A05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12A6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21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ECF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9E5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E2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ACB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7E1671D"/>
    <w:multiLevelType w:val="hybridMultilevel"/>
    <w:tmpl w:val="4436434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6F0FD2"/>
    <w:multiLevelType w:val="hybridMultilevel"/>
    <w:tmpl w:val="ECB0C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F812B9"/>
    <w:multiLevelType w:val="hybridMultilevel"/>
    <w:tmpl w:val="0D82B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4A9702E"/>
    <w:multiLevelType w:val="hybridMultilevel"/>
    <w:tmpl w:val="D34CA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19"/>
  </w:num>
  <w:num w:numId="4">
    <w:abstractNumId w:val="19"/>
  </w:num>
  <w:num w:numId="5">
    <w:abstractNumId w:val="40"/>
  </w:num>
  <w:num w:numId="6">
    <w:abstractNumId w:val="35"/>
  </w:num>
  <w:num w:numId="7">
    <w:abstractNumId w:val="40"/>
  </w:num>
  <w:num w:numId="8">
    <w:abstractNumId w:val="35"/>
  </w:num>
  <w:num w:numId="9">
    <w:abstractNumId w:val="40"/>
  </w:num>
  <w:num w:numId="10">
    <w:abstractNumId w:val="35"/>
  </w:num>
  <w:num w:numId="11">
    <w:abstractNumId w:val="15"/>
  </w:num>
  <w:num w:numId="12">
    <w:abstractNumId w:val="10"/>
  </w:num>
  <w:num w:numId="13">
    <w:abstractNumId w:val="16"/>
  </w:num>
  <w:num w:numId="14">
    <w:abstractNumId w:val="29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8"/>
  </w:num>
  <w:num w:numId="28">
    <w:abstractNumId w:val="28"/>
  </w:num>
  <w:num w:numId="29">
    <w:abstractNumId w:val="41"/>
  </w:num>
  <w:num w:numId="30">
    <w:abstractNumId w:val="37"/>
  </w:num>
  <w:num w:numId="31">
    <w:abstractNumId w:val="20"/>
  </w:num>
  <w:num w:numId="32">
    <w:abstractNumId w:val="12"/>
  </w:num>
  <w:num w:numId="33">
    <w:abstractNumId w:val="34"/>
  </w:num>
  <w:num w:numId="34">
    <w:abstractNumId w:val="22"/>
  </w:num>
  <w:num w:numId="35">
    <w:abstractNumId w:val="18"/>
  </w:num>
  <w:num w:numId="36">
    <w:abstractNumId w:val="24"/>
  </w:num>
  <w:num w:numId="37">
    <w:abstractNumId w:val="30"/>
  </w:num>
  <w:num w:numId="38">
    <w:abstractNumId w:val="27"/>
  </w:num>
  <w:num w:numId="39">
    <w:abstractNumId w:val="14"/>
  </w:num>
  <w:num w:numId="40">
    <w:abstractNumId w:val="33"/>
  </w:num>
  <w:num w:numId="41">
    <w:abstractNumId w:val="32"/>
  </w:num>
  <w:num w:numId="42">
    <w:abstractNumId w:val="23"/>
  </w:num>
  <w:num w:numId="43">
    <w:abstractNumId w:val="39"/>
  </w:num>
  <w:num w:numId="44">
    <w:abstractNumId w:val="13"/>
  </w:num>
  <w:num w:numId="45">
    <w:abstractNumId w:val="26"/>
  </w:num>
  <w:num w:numId="46">
    <w:abstractNumId w:val="31"/>
  </w:num>
  <w:num w:numId="47">
    <w:abstractNumId w:val="36"/>
  </w:num>
  <w:num w:numId="48">
    <w:abstractNumId w:val="11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F1"/>
    <w:rsid w:val="000012DA"/>
    <w:rsid w:val="00012A35"/>
    <w:rsid w:val="00016099"/>
    <w:rsid w:val="00023471"/>
    <w:rsid w:val="00023F13"/>
    <w:rsid w:val="00030634"/>
    <w:rsid w:val="00037E1A"/>
    <w:rsid w:val="00047312"/>
    <w:rsid w:val="0005339C"/>
    <w:rsid w:val="0005571B"/>
    <w:rsid w:val="00057AB3"/>
    <w:rsid w:val="00060076"/>
    <w:rsid w:val="00060432"/>
    <w:rsid w:val="00060D87"/>
    <w:rsid w:val="00064E4C"/>
    <w:rsid w:val="00066901"/>
    <w:rsid w:val="0007533B"/>
    <w:rsid w:val="000760BF"/>
    <w:rsid w:val="0007613E"/>
    <w:rsid w:val="000814A7"/>
    <w:rsid w:val="00081F49"/>
    <w:rsid w:val="0008557B"/>
    <w:rsid w:val="00091BA2"/>
    <w:rsid w:val="000944EF"/>
    <w:rsid w:val="000973F0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D318A"/>
    <w:rsid w:val="000D6173"/>
    <w:rsid w:val="000E25CC"/>
    <w:rsid w:val="000F3D0D"/>
    <w:rsid w:val="000F6ED4"/>
    <w:rsid w:val="000F7A6E"/>
    <w:rsid w:val="001042BA"/>
    <w:rsid w:val="00106D03"/>
    <w:rsid w:val="00110465"/>
    <w:rsid w:val="00110628"/>
    <w:rsid w:val="0011245A"/>
    <w:rsid w:val="0011257D"/>
    <w:rsid w:val="0011493E"/>
    <w:rsid w:val="00115B72"/>
    <w:rsid w:val="00120A9E"/>
    <w:rsid w:val="00134CA0"/>
    <w:rsid w:val="0014026F"/>
    <w:rsid w:val="0015742A"/>
    <w:rsid w:val="00164C57"/>
    <w:rsid w:val="00164C9D"/>
    <w:rsid w:val="00173150"/>
    <w:rsid w:val="00173BB3"/>
    <w:rsid w:val="001740D0"/>
    <w:rsid w:val="00174F2C"/>
    <w:rsid w:val="00186EC1"/>
    <w:rsid w:val="00191E1F"/>
    <w:rsid w:val="00197649"/>
    <w:rsid w:val="001A10E9"/>
    <w:rsid w:val="001A183D"/>
    <w:rsid w:val="001A3CD3"/>
    <w:rsid w:val="001A5BEF"/>
    <w:rsid w:val="001A7F15"/>
    <w:rsid w:val="001C188C"/>
    <w:rsid w:val="001D1783"/>
    <w:rsid w:val="001D55A3"/>
    <w:rsid w:val="001E4E0C"/>
    <w:rsid w:val="001E526D"/>
    <w:rsid w:val="001F220F"/>
    <w:rsid w:val="001F6616"/>
    <w:rsid w:val="00202BD4"/>
    <w:rsid w:val="00204A97"/>
    <w:rsid w:val="002114EF"/>
    <w:rsid w:val="002166AD"/>
    <w:rsid w:val="00221ED8"/>
    <w:rsid w:val="00223FDF"/>
    <w:rsid w:val="002279C0"/>
    <w:rsid w:val="002501A3"/>
    <w:rsid w:val="0025166C"/>
    <w:rsid w:val="00260E8C"/>
    <w:rsid w:val="002636AB"/>
    <w:rsid w:val="00264EC6"/>
    <w:rsid w:val="00271013"/>
    <w:rsid w:val="002765B4"/>
    <w:rsid w:val="00276A94"/>
    <w:rsid w:val="0029405D"/>
    <w:rsid w:val="00295A6F"/>
    <w:rsid w:val="002A20C4"/>
    <w:rsid w:val="002A7358"/>
    <w:rsid w:val="002A7902"/>
    <w:rsid w:val="002B0F6B"/>
    <w:rsid w:val="002B23B8"/>
    <w:rsid w:val="002B68A6"/>
    <w:rsid w:val="002E1DE3"/>
    <w:rsid w:val="002E2AB6"/>
    <w:rsid w:val="002E3AB4"/>
    <w:rsid w:val="002E3F34"/>
    <w:rsid w:val="002E64FA"/>
    <w:rsid w:val="002F0A00"/>
    <w:rsid w:val="002F669F"/>
    <w:rsid w:val="0031004C"/>
    <w:rsid w:val="003113BE"/>
    <w:rsid w:val="003148FD"/>
    <w:rsid w:val="00321080"/>
    <w:rsid w:val="00325A1F"/>
    <w:rsid w:val="00332633"/>
    <w:rsid w:val="00334E3A"/>
    <w:rsid w:val="003361DD"/>
    <w:rsid w:val="00360929"/>
    <w:rsid w:val="003674B0"/>
    <w:rsid w:val="0037727C"/>
    <w:rsid w:val="00380904"/>
    <w:rsid w:val="003823EE"/>
    <w:rsid w:val="00382960"/>
    <w:rsid w:val="003846F7"/>
    <w:rsid w:val="00386785"/>
    <w:rsid w:val="00391B1A"/>
    <w:rsid w:val="00396E3E"/>
    <w:rsid w:val="003A0EB7"/>
    <w:rsid w:val="003A306E"/>
    <w:rsid w:val="003A6A46"/>
    <w:rsid w:val="003A7A63"/>
    <w:rsid w:val="003B0F1D"/>
    <w:rsid w:val="003C0AD9"/>
    <w:rsid w:val="003C0ED0"/>
    <w:rsid w:val="003C35C4"/>
    <w:rsid w:val="003D31B9"/>
    <w:rsid w:val="003E2DA3"/>
    <w:rsid w:val="003F03D9"/>
    <w:rsid w:val="003F2FBE"/>
    <w:rsid w:val="00401C84"/>
    <w:rsid w:val="004035BB"/>
    <w:rsid w:val="00421085"/>
    <w:rsid w:val="00424DF7"/>
    <w:rsid w:val="00432B76"/>
    <w:rsid w:val="00435D26"/>
    <w:rsid w:val="00445F4D"/>
    <w:rsid w:val="004504C0"/>
    <w:rsid w:val="00462946"/>
    <w:rsid w:val="00464B94"/>
    <w:rsid w:val="004653A8"/>
    <w:rsid w:val="00465A0B"/>
    <w:rsid w:val="0047077C"/>
    <w:rsid w:val="00472CD6"/>
    <w:rsid w:val="00480A58"/>
    <w:rsid w:val="00482529"/>
    <w:rsid w:val="004834F1"/>
    <w:rsid w:val="00485FAD"/>
    <w:rsid w:val="00492A3F"/>
    <w:rsid w:val="00494F62"/>
    <w:rsid w:val="004B00A7"/>
    <w:rsid w:val="004B25E2"/>
    <w:rsid w:val="004B34D7"/>
    <w:rsid w:val="004B5037"/>
    <w:rsid w:val="004B5B2F"/>
    <w:rsid w:val="004B626A"/>
    <w:rsid w:val="004C05BD"/>
    <w:rsid w:val="004C3F97"/>
    <w:rsid w:val="004D2E1F"/>
    <w:rsid w:val="004D7CF7"/>
    <w:rsid w:val="004D7FD9"/>
    <w:rsid w:val="004E37E5"/>
    <w:rsid w:val="004F08FD"/>
    <w:rsid w:val="004F296D"/>
    <w:rsid w:val="004F508B"/>
    <w:rsid w:val="004F695F"/>
    <w:rsid w:val="00500752"/>
    <w:rsid w:val="0050696D"/>
    <w:rsid w:val="00511D99"/>
    <w:rsid w:val="005128D3"/>
    <w:rsid w:val="005158F2"/>
    <w:rsid w:val="00526DFC"/>
    <w:rsid w:val="00527651"/>
    <w:rsid w:val="005363AB"/>
    <w:rsid w:val="00545E53"/>
    <w:rsid w:val="005479D9"/>
    <w:rsid w:val="005572BD"/>
    <w:rsid w:val="00557A12"/>
    <w:rsid w:val="00560AC7"/>
    <w:rsid w:val="00561AFB"/>
    <w:rsid w:val="005635ED"/>
    <w:rsid w:val="00570570"/>
    <w:rsid w:val="00572512"/>
    <w:rsid w:val="00573EE6"/>
    <w:rsid w:val="0057547F"/>
    <w:rsid w:val="00576497"/>
    <w:rsid w:val="005835E7"/>
    <w:rsid w:val="0058397F"/>
    <w:rsid w:val="00585F33"/>
    <w:rsid w:val="00591DBB"/>
    <w:rsid w:val="00597024"/>
    <w:rsid w:val="005A669D"/>
    <w:rsid w:val="005A75D8"/>
    <w:rsid w:val="005B713E"/>
    <w:rsid w:val="005C03B6"/>
    <w:rsid w:val="005D3763"/>
    <w:rsid w:val="005D55E1"/>
    <w:rsid w:val="005E19F7"/>
    <w:rsid w:val="005E62C2"/>
    <w:rsid w:val="005F2EBA"/>
    <w:rsid w:val="005F35ED"/>
    <w:rsid w:val="005F7A88"/>
    <w:rsid w:val="006046D5"/>
    <w:rsid w:val="00610C08"/>
    <w:rsid w:val="00615772"/>
    <w:rsid w:val="00621256"/>
    <w:rsid w:val="00622E4B"/>
    <w:rsid w:val="00635134"/>
    <w:rsid w:val="00642A65"/>
    <w:rsid w:val="00645DCE"/>
    <w:rsid w:val="006465AC"/>
    <w:rsid w:val="00653B22"/>
    <w:rsid w:val="00657BF4"/>
    <w:rsid w:val="006623AC"/>
    <w:rsid w:val="00680058"/>
    <w:rsid w:val="00681B8C"/>
    <w:rsid w:val="006840EA"/>
    <w:rsid w:val="00685267"/>
    <w:rsid w:val="006872AE"/>
    <w:rsid w:val="006946BB"/>
    <w:rsid w:val="006969FA"/>
    <w:rsid w:val="006C4A31"/>
    <w:rsid w:val="006D45B2"/>
    <w:rsid w:val="006E0FCC"/>
    <w:rsid w:val="006E5E21"/>
    <w:rsid w:val="006F2648"/>
    <w:rsid w:val="006F2740"/>
    <w:rsid w:val="006F2F10"/>
    <w:rsid w:val="006F482B"/>
    <w:rsid w:val="006F6311"/>
    <w:rsid w:val="00711221"/>
    <w:rsid w:val="00712675"/>
    <w:rsid w:val="00713808"/>
    <w:rsid w:val="007151B6"/>
    <w:rsid w:val="0071520D"/>
    <w:rsid w:val="00715EDB"/>
    <w:rsid w:val="007160D5"/>
    <w:rsid w:val="00717C2E"/>
    <w:rsid w:val="0072457F"/>
    <w:rsid w:val="0072621B"/>
    <w:rsid w:val="00730555"/>
    <w:rsid w:val="007312CC"/>
    <w:rsid w:val="007410B6"/>
    <w:rsid w:val="00744C6F"/>
    <w:rsid w:val="00746E38"/>
    <w:rsid w:val="00753B51"/>
    <w:rsid w:val="0076260A"/>
    <w:rsid w:val="00764A67"/>
    <w:rsid w:val="00770F6B"/>
    <w:rsid w:val="00771883"/>
    <w:rsid w:val="00776DC2"/>
    <w:rsid w:val="00780122"/>
    <w:rsid w:val="0078214B"/>
    <w:rsid w:val="00792207"/>
    <w:rsid w:val="00792B64"/>
    <w:rsid w:val="00792E29"/>
    <w:rsid w:val="007A5150"/>
    <w:rsid w:val="007A5373"/>
    <w:rsid w:val="007B75BC"/>
    <w:rsid w:val="007C0BD6"/>
    <w:rsid w:val="007C3806"/>
    <w:rsid w:val="007C5BB7"/>
    <w:rsid w:val="007D1C64"/>
    <w:rsid w:val="007D6DCE"/>
    <w:rsid w:val="007E2CFE"/>
    <w:rsid w:val="007F0072"/>
    <w:rsid w:val="007F2EB6"/>
    <w:rsid w:val="007F54C3"/>
    <w:rsid w:val="00812BE5"/>
    <w:rsid w:val="00817429"/>
    <w:rsid w:val="00827820"/>
    <w:rsid w:val="00831B8B"/>
    <w:rsid w:val="008352D4"/>
    <w:rsid w:val="008415B0"/>
    <w:rsid w:val="00842842"/>
    <w:rsid w:val="008460B6"/>
    <w:rsid w:val="00852B59"/>
    <w:rsid w:val="00853780"/>
    <w:rsid w:val="008611DD"/>
    <w:rsid w:val="00866867"/>
    <w:rsid w:val="00872257"/>
    <w:rsid w:val="0087738C"/>
    <w:rsid w:val="008802AF"/>
    <w:rsid w:val="0088318F"/>
    <w:rsid w:val="0088331D"/>
    <w:rsid w:val="008852B0"/>
    <w:rsid w:val="008852C4"/>
    <w:rsid w:val="00886B60"/>
    <w:rsid w:val="008920FF"/>
    <w:rsid w:val="00896A10"/>
    <w:rsid w:val="008A5D26"/>
    <w:rsid w:val="008A6B13"/>
    <w:rsid w:val="008B3859"/>
    <w:rsid w:val="008B4E49"/>
    <w:rsid w:val="008B7B26"/>
    <w:rsid w:val="008C4229"/>
    <w:rsid w:val="008C5BE0"/>
    <w:rsid w:val="008C7233"/>
    <w:rsid w:val="008D3C09"/>
    <w:rsid w:val="008E171D"/>
    <w:rsid w:val="008E2785"/>
    <w:rsid w:val="008F0654"/>
    <w:rsid w:val="008F06CB"/>
    <w:rsid w:val="008F612A"/>
    <w:rsid w:val="0090293D"/>
    <w:rsid w:val="009034DE"/>
    <w:rsid w:val="0090605D"/>
    <w:rsid w:val="00913A42"/>
    <w:rsid w:val="009143DB"/>
    <w:rsid w:val="00917CE5"/>
    <w:rsid w:val="00925CEC"/>
    <w:rsid w:val="0092794E"/>
    <w:rsid w:val="00934E81"/>
    <w:rsid w:val="0093790B"/>
    <w:rsid w:val="00946DD0"/>
    <w:rsid w:val="00952018"/>
    <w:rsid w:val="00952800"/>
    <w:rsid w:val="0095300D"/>
    <w:rsid w:val="00956812"/>
    <w:rsid w:val="0095719A"/>
    <w:rsid w:val="009623E9"/>
    <w:rsid w:val="009648BC"/>
    <w:rsid w:val="00965F88"/>
    <w:rsid w:val="00984E03"/>
    <w:rsid w:val="00987E85"/>
    <w:rsid w:val="009A0D12"/>
    <w:rsid w:val="009A1987"/>
    <w:rsid w:val="009A2BEE"/>
    <w:rsid w:val="009A5289"/>
    <w:rsid w:val="009B0402"/>
    <w:rsid w:val="009B0B75"/>
    <w:rsid w:val="009B6EF7"/>
    <w:rsid w:val="009B7000"/>
    <w:rsid w:val="009B739C"/>
    <w:rsid w:val="009C7CA6"/>
    <w:rsid w:val="009D3316"/>
    <w:rsid w:val="009D4E85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4769"/>
    <w:rsid w:val="00A16151"/>
    <w:rsid w:val="00A16EC6"/>
    <w:rsid w:val="00A17C06"/>
    <w:rsid w:val="00A21706"/>
    <w:rsid w:val="00A24FCC"/>
    <w:rsid w:val="00A26A90"/>
    <w:rsid w:val="00A26B27"/>
    <w:rsid w:val="00A3310E"/>
    <w:rsid w:val="00A333A0"/>
    <w:rsid w:val="00A37E70"/>
    <w:rsid w:val="00A437E1"/>
    <w:rsid w:val="00A4685E"/>
    <w:rsid w:val="00A50CD4"/>
    <w:rsid w:val="00A5762C"/>
    <w:rsid w:val="00A600FC"/>
    <w:rsid w:val="00A60BCA"/>
    <w:rsid w:val="00A638DA"/>
    <w:rsid w:val="00A65E00"/>
    <w:rsid w:val="00A66A4B"/>
    <w:rsid w:val="00A66A78"/>
    <w:rsid w:val="00A7436E"/>
    <w:rsid w:val="00A75A8E"/>
    <w:rsid w:val="00A83676"/>
    <w:rsid w:val="00A850F3"/>
    <w:rsid w:val="00A864E3"/>
    <w:rsid w:val="00A95936"/>
    <w:rsid w:val="00A96265"/>
    <w:rsid w:val="00A97084"/>
    <w:rsid w:val="00AA1C2C"/>
    <w:rsid w:val="00AA6E91"/>
    <w:rsid w:val="00AB047E"/>
    <w:rsid w:val="00AB0B0A"/>
    <w:rsid w:val="00AB0BB7"/>
    <w:rsid w:val="00AB22C6"/>
    <w:rsid w:val="00AB67FC"/>
    <w:rsid w:val="00AC00F2"/>
    <w:rsid w:val="00AC31B5"/>
    <w:rsid w:val="00AC4EA1"/>
    <w:rsid w:val="00AC5381"/>
    <w:rsid w:val="00AC5920"/>
    <w:rsid w:val="00AD2BF2"/>
    <w:rsid w:val="00AD4E90"/>
    <w:rsid w:val="00AD5422"/>
    <w:rsid w:val="00AD7D5F"/>
    <w:rsid w:val="00AE650F"/>
    <w:rsid w:val="00AE7D16"/>
    <w:rsid w:val="00AF571A"/>
    <w:rsid w:val="00B07700"/>
    <w:rsid w:val="00B10231"/>
    <w:rsid w:val="00B1528C"/>
    <w:rsid w:val="00B1776A"/>
    <w:rsid w:val="00B21487"/>
    <w:rsid w:val="00B24DB5"/>
    <w:rsid w:val="00B31F9E"/>
    <w:rsid w:val="00B3268F"/>
    <w:rsid w:val="00B33A1A"/>
    <w:rsid w:val="00B371CC"/>
    <w:rsid w:val="00B427E6"/>
    <w:rsid w:val="00B43E1F"/>
    <w:rsid w:val="00B45FBC"/>
    <w:rsid w:val="00B51A7D"/>
    <w:rsid w:val="00B535C2"/>
    <w:rsid w:val="00B55544"/>
    <w:rsid w:val="00B642FC"/>
    <w:rsid w:val="00B70E22"/>
    <w:rsid w:val="00B774CB"/>
    <w:rsid w:val="00B80402"/>
    <w:rsid w:val="00B80B9A"/>
    <w:rsid w:val="00B830B7"/>
    <w:rsid w:val="00B84B2B"/>
    <w:rsid w:val="00B935A4"/>
    <w:rsid w:val="00BB1E19"/>
    <w:rsid w:val="00BB21D1"/>
    <w:rsid w:val="00BB4338"/>
    <w:rsid w:val="00BB6C0E"/>
    <w:rsid w:val="00BC52FD"/>
    <w:rsid w:val="00BC6E62"/>
    <w:rsid w:val="00BD0648"/>
    <w:rsid w:val="00BD1040"/>
    <w:rsid w:val="00BD34AA"/>
    <w:rsid w:val="00BE41EC"/>
    <w:rsid w:val="00BE56FB"/>
    <w:rsid w:val="00BE7F18"/>
    <w:rsid w:val="00BF6589"/>
    <w:rsid w:val="00C00647"/>
    <w:rsid w:val="00C02764"/>
    <w:rsid w:val="00C04CEF"/>
    <w:rsid w:val="00C12E96"/>
    <w:rsid w:val="00C236C8"/>
    <w:rsid w:val="00C26E56"/>
    <w:rsid w:val="00C31406"/>
    <w:rsid w:val="00C40637"/>
    <w:rsid w:val="00C40F6C"/>
    <w:rsid w:val="00C44426"/>
    <w:rsid w:val="00C451F4"/>
    <w:rsid w:val="00C45EB1"/>
    <w:rsid w:val="00C54A3A"/>
    <w:rsid w:val="00C55566"/>
    <w:rsid w:val="00C57333"/>
    <w:rsid w:val="00C72223"/>
    <w:rsid w:val="00C76417"/>
    <w:rsid w:val="00C7726F"/>
    <w:rsid w:val="00C8259F"/>
    <w:rsid w:val="00C84C47"/>
    <w:rsid w:val="00C86AFA"/>
    <w:rsid w:val="00CB24F5"/>
    <w:rsid w:val="00CB2663"/>
    <w:rsid w:val="00CB59E9"/>
    <w:rsid w:val="00CC3831"/>
    <w:rsid w:val="00CD5973"/>
    <w:rsid w:val="00CF09AA"/>
    <w:rsid w:val="00CF4813"/>
    <w:rsid w:val="00CF5233"/>
    <w:rsid w:val="00D029B8"/>
    <w:rsid w:val="00D02F60"/>
    <w:rsid w:val="00D07A7B"/>
    <w:rsid w:val="00D10E06"/>
    <w:rsid w:val="00D16820"/>
    <w:rsid w:val="00D301B7"/>
    <w:rsid w:val="00D32721"/>
    <w:rsid w:val="00D328DC"/>
    <w:rsid w:val="00D402FB"/>
    <w:rsid w:val="00D676F3"/>
    <w:rsid w:val="00D70EF5"/>
    <w:rsid w:val="00D71A25"/>
    <w:rsid w:val="00D71FCF"/>
    <w:rsid w:val="00D72A54"/>
    <w:rsid w:val="00D72CC1"/>
    <w:rsid w:val="00D80E7D"/>
    <w:rsid w:val="00D848B9"/>
    <w:rsid w:val="00D85990"/>
    <w:rsid w:val="00D87707"/>
    <w:rsid w:val="00D90E69"/>
    <w:rsid w:val="00D93106"/>
    <w:rsid w:val="00D933E9"/>
    <w:rsid w:val="00D9505D"/>
    <w:rsid w:val="00D953D0"/>
    <w:rsid w:val="00D959F5"/>
    <w:rsid w:val="00DB1AD2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7DC1"/>
    <w:rsid w:val="00DF7648"/>
    <w:rsid w:val="00E04CEB"/>
    <w:rsid w:val="00E060BC"/>
    <w:rsid w:val="00E11420"/>
    <w:rsid w:val="00E170B7"/>
    <w:rsid w:val="00E20900"/>
    <w:rsid w:val="00E34A35"/>
    <w:rsid w:val="00E46308"/>
    <w:rsid w:val="00E51E17"/>
    <w:rsid w:val="00E539B0"/>
    <w:rsid w:val="00E55994"/>
    <w:rsid w:val="00E6307C"/>
    <w:rsid w:val="00E636FA"/>
    <w:rsid w:val="00E63BAC"/>
    <w:rsid w:val="00E66C50"/>
    <w:rsid w:val="00E679D3"/>
    <w:rsid w:val="00E71208"/>
    <w:rsid w:val="00E71444"/>
    <w:rsid w:val="00E773E8"/>
    <w:rsid w:val="00E84F38"/>
    <w:rsid w:val="00E85623"/>
    <w:rsid w:val="00E91FAE"/>
    <w:rsid w:val="00EA532E"/>
    <w:rsid w:val="00EB19ED"/>
    <w:rsid w:val="00EC4CEB"/>
    <w:rsid w:val="00ED2072"/>
    <w:rsid w:val="00ED5553"/>
    <w:rsid w:val="00ED5E36"/>
    <w:rsid w:val="00ED6961"/>
    <w:rsid w:val="00EF0B96"/>
    <w:rsid w:val="00EF47AF"/>
    <w:rsid w:val="00F115CA"/>
    <w:rsid w:val="00F1510F"/>
    <w:rsid w:val="00F15E5A"/>
    <w:rsid w:val="00F2668F"/>
    <w:rsid w:val="00F340B2"/>
    <w:rsid w:val="00F43390"/>
    <w:rsid w:val="00F50237"/>
    <w:rsid w:val="00F55BA8"/>
    <w:rsid w:val="00F56ACA"/>
    <w:rsid w:val="00F600FE"/>
    <w:rsid w:val="00F62E4D"/>
    <w:rsid w:val="00F711C9"/>
    <w:rsid w:val="00F831CB"/>
    <w:rsid w:val="00F848A3"/>
    <w:rsid w:val="00F85BF8"/>
    <w:rsid w:val="00F87802"/>
    <w:rsid w:val="00F92C0A"/>
    <w:rsid w:val="00F9415B"/>
    <w:rsid w:val="00FA13C2"/>
    <w:rsid w:val="00FB121C"/>
    <w:rsid w:val="00FB2C2F"/>
    <w:rsid w:val="00FC2E3D"/>
    <w:rsid w:val="00FD27B6"/>
    <w:rsid w:val="00FD3689"/>
    <w:rsid w:val="00FD42A3"/>
    <w:rsid w:val="00FD7468"/>
    <w:rsid w:val="00FD7CE0"/>
    <w:rsid w:val="00FE1BE2"/>
    <w:rsid w:val="00FE730A"/>
    <w:rsid w:val="00FF2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77A392C-E965-438E-B621-A5D34768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20F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uiPriority w:val="99"/>
    <w:semiHidden/>
    <w:rsid w:val="004C3F97"/>
    <w:pPr>
      <w:spacing w:after="600"/>
      <w:ind w:left="5245"/>
    </w:pPr>
  </w:style>
  <w:style w:type="paragraph" w:customStyle="1" w:styleId="ZLITWPKTzmlitwpktartykuempunktem">
    <w:name w:val="Z/LIT_W_PKT – zm. lit. w pkt artykułem (punktem)"/>
    <w:basedOn w:val="LITlitera"/>
    <w:uiPriority w:val="33"/>
    <w:qFormat/>
    <w:rsid w:val="00295A6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7E2CFE"/>
    <w:pPr>
      <w:ind w:left="1894"/>
    </w:pPr>
  </w:style>
  <w:style w:type="character" w:customStyle="1" w:styleId="ZTIRwPKTzmtirwpktartykuempunktemZnak">
    <w:name w:val="Z/TIR_w_PKT – zm. tir. w pkt artykułem (punktem) Znak"/>
    <w:basedOn w:val="TIRtiretZnak"/>
    <w:link w:val="ZTIRwPKTzmtirwpktartykuempunktem"/>
    <w:uiPriority w:val="35"/>
    <w:rsid w:val="00A96265"/>
    <w:rPr>
      <w:rFonts w:eastAsiaTheme="minorEastAsia" w:cs="Arial"/>
      <w:bCs/>
      <w:szCs w:val="20"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295A6F"/>
    <w:pPr>
      <w:ind w:left="1021"/>
    </w:p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295A6F"/>
    <w:pPr>
      <w:ind w:left="2177"/>
    </w:pPr>
  </w:style>
  <w:style w:type="character" w:customStyle="1" w:styleId="ZCZWSPLITwPKTzmczciwsplitwpktartykuempunktemZnak">
    <w:name w:val="Z/CZ_WSP_LIT_w_PKT – zm. części wsp. lit. w pkt artykułem (punktem) Znak"/>
    <w:basedOn w:val="CZWSPLITczwsplnaliterZnak"/>
    <w:link w:val="ZCZWSPLITwPKTzmczciwsplitwpktartykuempunktem"/>
    <w:uiPriority w:val="37"/>
    <w:rsid w:val="00A96265"/>
    <w:rPr>
      <w:rFonts w:eastAsiaTheme="minorEastAsia" w:cs="Arial"/>
      <w:bCs/>
      <w:szCs w:val="20"/>
    </w:rPr>
  </w:style>
  <w:style w:type="character" w:customStyle="1" w:styleId="2TIRpodwjnytiretZnak">
    <w:name w:val="2TIR – podwójny tiret Znak"/>
    <w:basedOn w:val="TIRtiretZnak"/>
    <w:link w:val="2TIRpodwjnytiret"/>
    <w:uiPriority w:val="71"/>
    <w:rsid w:val="0011493E"/>
    <w:rPr>
      <w:rFonts w:eastAsiaTheme="minorEastAsia" w:cs="Arial"/>
      <w:bCs/>
      <w:szCs w:val="20"/>
    </w:r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295A6F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295A6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basedOn w:val="CZWSPTIRczwsplnatiretZnak"/>
    <w:link w:val="ZCZWSPTIRwPKTzmczciwsptirwpktartykuempunktem"/>
    <w:uiPriority w:val="38"/>
    <w:rsid w:val="00A96265"/>
    <w:rPr>
      <w:rFonts w:eastAsiaTheme="minorEastAsia" w:cs="Arial"/>
      <w:bCs/>
      <w:szCs w:val="20"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295A6F"/>
  </w:style>
  <w:style w:type="character" w:customStyle="1" w:styleId="ZTIRwLITzmtirwlitartykuempunktemZnak">
    <w:name w:val="Z/TIR_w_LIT – zm. tir. w lit. artykułem (punktem) Znak"/>
    <w:basedOn w:val="TIRtiretZnak"/>
    <w:link w:val="ZTIRwLITzmtirwlitartykuempunktem"/>
    <w:uiPriority w:val="35"/>
    <w:rsid w:val="00A96265"/>
    <w:rPr>
      <w:rFonts w:eastAsiaTheme="minorEastAsia" w:cs="Arial"/>
      <w:bCs/>
      <w:szCs w:val="20"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295A6F"/>
  </w:style>
  <w:style w:type="character" w:customStyle="1" w:styleId="ZCZWSPTIRwLITzmczciwsptirwlitartykuempunktemZnak">
    <w:name w:val="Z/CZ_WSP_TIR_w_LIT – zm. części wsp. tir. w lit. artykułem (punktem) Znak"/>
    <w:basedOn w:val="CZWSPTIRczwsplnatiretZnak"/>
    <w:link w:val="ZCZWSPTIRwLITzmczciwsptirwlitartykuempunktem"/>
    <w:uiPriority w:val="38"/>
    <w:rsid w:val="00A96265"/>
    <w:rPr>
      <w:rFonts w:eastAsiaTheme="minorEastAsia" w:cs="Arial"/>
      <w:bCs/>
      <w:szCs w:val="20"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4C3F97"/>
    <w:pPr>
      <w:spacing w:before="60"/>
      <w:ind w:left="51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D72CC1"/>
    <w:rPr>
      <w:rFonts w:eastAsiaTheme="minorEastAsia" w:cs="Arial"/>
      <w:szCs w:val="20"/>
    </w:rPr>
  </w:style>
  <w:style w:type="character" w:customStyle="1" w:styleId="nowelaZnak">
    <w:name w:val="nowela Znak"/>
    <w:basedOn w:val="ARTartustawynprozporzdzeniaZnak"/>
    <w:link w:val="nowela"/>
    <w:uiPriority w:val="99"/>
    <w:semiHidden/>
    <w:locked/>
    <w:rsid w:val="004504C0"/>
    <w:rPr>
      <w:rFonts w:eastAsiaTheme="minorEastAsia" w:cs="Arial"/>
      <w:szCs w:val="20"/>
    </w:rPr>
  </w:style>
  <w:style w:type="paragraph" w:customStyle="1" w:styleId="tekstwtabeli">
    <w:name w:val="tekst w tabeli"/>
    <w:basedOn w:val="Normalny"/>
    <w:link w:val="tekstwtabeliZnak"/>
    <w:uiPriority w:val="99"/>
    <w:semiHidden/>
    <w:qFormat/>
    <w:rsid w:val="004C3F97"/>
    <w:pPr>
      <w:framePr w:hSpace="141" w:wrap="around" w:vAnchor="text" w:hAnchor="margin" w:xAlign="center" w:y="175"/>
      <w:suppressAutoHyphens/>
      <w:autoSpaceDE/>
      <w:autoSpaceDN/>
      <w:adjustRightInd/>
      <w:spacing w:before="120" w:after="120"/>
      <w:jc w:val="center"/>
    </w:pPr>
    <w:rPr>
      <w:kern w:val="1"/>
      <w:lang w:eastAsia="ar-SA"/>
    </w:rPr>
  </w:style>
  <w:style w:type="character" w:customStyle="1" w:styleId="tekstwtabeliZnak">
    <w:name w:val="tekst w tabeli Znak"/>
    <w:link w:val="tekstwtabeli"/>
    <w:uiPriority w:val="99"/>
    <w:semiHidden/>
    <w:rsid w:val="004504C0"/>
    <w:rPr>
      <w:rFonts w:ascii="Arial" w:eastAsiaTheme="minorEastAsia" w:hAnsi="Arial" w:cs="Arial"/>
      <w:kern w:val="1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295A6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295A6F"/>
    <w:pPr>
      <w:spacing w:before="0"/>
      <w:ind w:left="510"/>
    </w:pPr>
  </w:style>
  <w:style w:type="paragraph" w:customStyle="1" w:styleId="Tabela">
    <w:name w:val="Tabela"/>
    <w:next w:val="Normalny"/>
    <w:uiPriority w:val="99"/>
    <w:semiHidden/>
    <w:rsid w:val="004C3F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295A6F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2"/>
    <w:rsid w:val="00D72CC1"/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295A6F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D72CC1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basedOn w:val="Normalny"/>
    <w:next w:val="ARTartustawynprozporzdzenia"/>
    <w:link w:val="CZKSIGAoznaczenieiprzedmiotczcilubksigiZnak"/>
    <w:uiPriority w:val="5"/>
    <w:qFormat/>
    <w:rsid w:val="00295A6F"/>
    <w:pPr>
      <w:keepNext/>
      <w:suppressAutoHyphens/>
      <w:spacing w:before="120"/>
      <w:jc w:val="center"/>
    </w:pPr>
    <w:rPr>
      <w:rFonts w:ascii="Times" w:eastAsia="Times New Roman" w:hAnsi="Times" w:cs="Times New Roman"/>
      <w:b/>
      <w:bCs/>
      <w:caps/>
      <w:kern w:val="24"/>
      <w:szCs w:val="24"/>
    </w:rPr>
  </w:style>
  <w:style w:type="character" w:customStyle="1" w:styleId="CZKSIGAoznaczenieiprzedmiotczcilubksigiZnak">
    <w:name w:val="CZĘŚĆ(KSIĘGA) – oznaczenie i przedmiot części lub księgi Znak"/>
    <w:basedOn w:val="Domylnaczcionkaakapitu"/>
    <w:link w:val="CZKSIGAoznaczenieiprzedmiotczcilubksigi"/>
    <w:uiPriority w:val="5"/>
    <w:rsid w:val="00D72CC1"/>
    <w:rPr>
      <w:b/>
      <w:bCs/>
      <w:caps/>
      <w:kern w:val="24"/>
    </w:rPr>
  </w:style>
  <w:style w:type="paragraph" w:customStyle="1" w:styleId="TYTDZPRZEDMprzedmiotregulacjitutuulubdziau">
    <w:name w:val="TYT(DZ)_PRZEDM – przedmiot regulacji tutułu lub działu"/>
    <w:basedOn w:val="Normalny"/>
    <w:next w:val="ARTartustawynprozporzdzenia"/>
    <w:link w:val="TYTDZPRZEDMprzedmiotregulacjitutuulubdziauZnak"/>
    <w:uiPriority w:val="7"/>
    <w:qFormat/>
    <w:rsid w:val="00295A6F"/>
    <w:pPr>
      <w:keepNext/>
      <w:suppressAutoHyphens/>
      <w:spacing w:before="120"/>
      <w:jc w:val="center"/>
    </w:pPr>
    <w:rPr>
      <w:rFonts w:ascii="Times" w:eastAsia="Times New Roman" w:hAnsi="Times" w:cs="Times New Roman"/>
      <w:b/>
      <w:szCs w:val="26"/>
    </w:rPr>
  </w:style>
  <w:style w:type="character" w:customStyle="1" w:styleId="TYTDZPRZEDMprzedmiotregulacjitutuulubdziauZnak">
    <w:name w:val="TYT(DZ)_PRZEDM – przedmiot regulacji tutułu lub działu Znak"/>
    <w:basedOn w:val="Domylnaczcionkaakapitu"/>
    <w:link w:val="TYTDZPRZEDMprzedmiotregulacjitutuulubdziau"/>
    <w:uiPriority w:val="7"/>
    <w:rsid w:val="00D72CC1"/>
    <w:rPr>
      <w:b/>
      <w:szCs w:val="26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99"/>
    <w:qFormat/>
    <w:rsid w:val="00295A6F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99"/>
    <w:rsid w:val="00D72CC1"/>
    <w:rPr>
      <w:rFonts w:eastAsiaTheme="minorEastAsia" w:cs="Arial"/>
      <w:bCs/>
      <w:szCs w:val="20"/>
    </w:rPr>
  </w:style>
  <w:style w:type="paragraph" w:customStyle="1" w:styleId="OZNRODZAKTUtznustawalubrozporzdzenieiorganwydajcy">
    <w:name w:val="OZN_RODZ_AKTU – tzn. ustawa lub rozporządzenie i organ wydający"/>
    <w:basedOn w:val="Normalny"/>
    <w:next w:val="DATAAKTUdatauchwalenialubwydaniaaktu"/>
    <w:link w:val="OZNRODZAKTUtznustawalubrozporzdzenieiorganwydajcyZnak"/>
    <w:uiPriority w:val="1"/>
    <w:qFormat/>
    <w:rsid w:val="005635ED"/>
    <w:pPr>
      <w:keepNext/>
      <w:suppressAutoHyphens/>
      <w:spacing w:after="120"/>
      <w:jc w:val="center"/>
    </w:pPr>
    <w:rPr>
      <w:rFonts w:ascii="Times" w:eastAsia="Times New Roman" w:hAnsi="Times" w:cs="Times New Roman"/>
      <w:b/>
      <w:bCs/>
      <w:caps/>
      <w:spacing w:val="54"/>
      <w:kern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5635ED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295A6F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D72CC1"/>
    <w:rPr>
      <w:rFonts w:eastAsiaTheme="minorEastAsia" w:cs="Arial"/>
      <w:bCs/>
      <w:szCs w:val="20"/>
    </w:rPr>
  </w:style>
  <w:style w:type="paragraph" w:customStyle="1" w:styleId="PKTpunkt">
    <w:name w:val="PKT – punkt"/>
    <w:basedOn w:val="USTustnpkodeksu"/>
    <w:link w:val="PKTpunktZnak"/>
    <w:uiPriority w:val="16"/>
    <w:qFormat/>
    <w:rsid w:val="00295A6F"/>
    <w:pPr>
      <w:ind w:left="510" w:hanging="51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D72CC1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295A6F"/>
    <w:pPr>
      <w:ind w:left="0" w:firstLine="0"/>
    </w:pPr>
  </w:style>
  <w:style w:type="character" w:customStyle="1" w:styleId="CZWSPPKTczwsplnapunktwZnak">
    <w:name w:val="CZ_WSP_PKT – część wspólna punktów Znak"/>
    <w:basedOn w:val="PKTpunktZnak"/>
    <w:link w:val="CZWSPPKTczwsplnapunktw"/>
    <w:uiPriority w:val="19"/>
    <w:rsid w:val="00A96265"/>
    <w:rPr>
      <w:rFonts w:eastAsiaTheme="minorEastAsia" w:cs="Arial"/>
      <w:bCs/>
      <w:szCs w:val="20"/>
    </w:rPr>
  </w:style>
  <w:style w:type="paragraph" w:customStyle="1" w:styleId="LITlitera">
    <w:name w:val="LIT – litera"/>
    <w:basedOn w:val="PKTpunkt"/>
    <w:link w:val="LITliteraZnak"/>
    <w:uiPriority w:val="17"/>
    <w:qFormat/>
    <w:rsid w:val="00295A6F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uiPriority w:val="17"/>
    <w:rsid w:val="00D72CC1"/>
    <w:rPr>
      <w:rFonts w:eastAsiaTheme="minorEastAsia" w:cs="Arial"/>
      <w:bCs/>
      <w:szCs w:val="20"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295A6F"/>
    <w:pPr>
      <w:ind w:left="510" w:firstLine="0"/>
    </w:pPr>
    <w:rPr>
      <w:szCs w:val="24"/>
    </w:rPr>
  </w:style>
  <w:style w:type="character" w:customStyle="1" w:styleId="CZWSPLITczwsplnaliterZnak">
    <w:name w:val="CZ_WSP_LIT – część wspólna liter Znak"/>
    <w:basedOn w:val="LITliteraZnak"/>
    <w:link w:val="CZWSPLITczwsplnaliter"/>
    <w:uiPriority w:val="20"/>
    <w:rsid w:val="00A96265"/>
    <w:rPr>
      <w:rFonts w:eastAsiaTheme="minorEastAsia" w:cs="Arial"/>
      <w:bCs/>
      <w:szCs w:val="20"/>
    </w:rPr>
  </w:style>
  <w:style w:type="paragraph" w:customStyle="1" w:styleId="TIRtiret">
    <w:name w:val="TIR – tiret"/>
    <w:basedOn w:val="LITlitera"/>
    <w:link w:val="TIRtiretZnak"/>
    <w:uiPriority w:val="18"/>
    <w:qFormat/>
    <w:rsid w:val="00295A6F"/>
    <w:pPr>
      <w:ind w:left="1384" w:hanging="397"/>
    </w:pPr>
  </w:style>
  <w:style w:type="character" w:customStyle="1" w:styleId="TIRtiretZnak">
    <w:name w:val="TIR – tiret Znak"/>
    <w:basedOn w:val="Domylnaczcionkaakapitu"/>
    <w:link w:val="TIRtiret"/>
    <w:uiPriority w:val="18"/>
    <w:rsid w:val="00D72CC1"/>
    <w:rPr>
      <w:rFonts w:eastAsiaTheme="minorEastAsia" w:cs="Arial"/>
      <w:bCs/>
      <w:szCs w:val="20"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295A6F"/>
    <w:pPr>
      <w:ind w:left="987" w:firstLine="0"/>
    </w:pPr>
  </w:style>
  <w:style w:type="character" w:customStyle="1" w:styleId="CZWSPTIRczwsplnatiretZnak">
    <w:name w:val="CZ_WSP_TIR – część wspólna tiret Znak"/>
    <w:basedOn w:val="TIRtiretZnak"/>
    <w:link w:val="CZWSPTIRczwsplnatiret"/>
    <w:uiPriority w:val="21"/>
    <w:rsid w:val="00A96265"/>
    <w:rPr>
      <w:rFonts w:eastAsiaTheme="minorEastAsia" w:cs="Arial"/>
      <w:bCs/>
      <w:szCs w:val="20"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295A6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A96265"/>
    <w:rPr>
      <w:rFonts w:eastAsiaTheme="minorEastAsia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295A6F"/>
    <w:pPr>
      <w:keepNext/>
      <w:suppressAutoHyphens/>
      <w:spacing w:before="120"/>
      <w:jc w:val="center"/>
    </w:pPr>
    <w:rPr>
      <w:rFonts w:eastAsiaTheme="minorEastAsia"/>
      <w:b/>
      <w:bCs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uiPriority w:val="9"/>
    <w:rsid w:val="00D72CC1"/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295A6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295A6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7"/>
    <w:qFormat/>
    <w:rsid w:val="00295A6F"/>
    <w:pPr>
      <w:ind w:left="1860"/>
    </w:pPr>
  </w:style>
  <w:style w:type="paragraph" w:customStyle="1" w:styleId="TYTDZOZNoznaczenietytuulubdziau">
    <w:name w:val="TYT(DZ)_OZN – oznaczenie tytułu lub działu"/>
    <w:next w:val="TYTDZPRZEDMprzedmiotregulacjitutuulubdziau"/>
    <w:link w:val="TYTDZOZNoznaczenietytuulubdziauZnak"/>
    <w:uiPriority w:val="6"/>
    <w:qFormat/>
    <w:rsid w:val="00295A6F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basedOn w:val="Normalny"/>
    <w:link w:val="WMATFIZCHEMwzorymatfizlubchemiichlegendyZnak"/>
    <w:uiPriority w:val="22"/>
    <w:qFormat/>
    <w:rsid w:val="00295A6F"/>
    <w:pPr>
      <w:ind w:left="510"/>
    </w:pPr>
    <w:rPr>
      <w:rFonts w:ascii="Times" w:eastAsia="Times New Roman" w:hAnsi="Times" w:cs="Times New Roman"/>
      <w:szCs w:val="24"/>
    </w:rPr>
  </w:style>
  <w:style w:type="character" w:customStyle="1" w:styleId="TYTDZOZNoznaczenietytuulubdziauZnak">
    <w:name w:val="TYT(DZ)_OZN – oznaczenie tytułu lub działu Znak"/>
    <w:basedOn w:val="Domylnaczcionkaakapitu"/>
    <w:link w:val="TYTDZOZNoznaczenietytuulubdziau"/>
    <w:uiPriority w:val="6"/>
    <w:rsid w:val="00D72CC1"/>
    <w:rPr>
      <w:rFonts w:eastAsiaTheme="minorEastAsia" w:cs="Arial"/>
      <w:bCs/>
      <w:caps/>
      <w:kern w:val="24"/>
    </w:rPr>
  </w:style>
  <w:style w:type="character" w:customStyle="1" w:styleId="WMATFIZCHEMwzorymatfizlubchemiichlegendyZnak">
    <w:name w:val="W_MAT(FIZ|CHEM) – wzory mat. (fiz. lub chem.) i ich legendy Znak"/>
    <w:basedOn w:val="Domylnaczcionkaakapitu"/>
    <w:link w:val="WMATFIZCHEMwzorymatfizlubchemiichlegendy"/>
    <w:uiPriority w:val="22"/>
    <w:rsid w:val="00A96265"/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295A6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basedOn w:val="TYTDZOZNoznaczenietytuulubdziauZnak"/>
    <w:link w:val="ZTYTDZOZNzmozntytuudziauartykuempunktem"/>
    <w:uiPriority w:val="30"/>
    <w:rsid w:val="005F7A88"/>
    <w:rPr>
      <w:rFonts w:eastAsiaTheme="minorEastAsia"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basedOn w:val="TYTDZPRZEDMprzedmiotregulacjitutuulubdziau"/>
    <w:next w:val="ZARTzmartartykuempunktem"/>
    <w:link w:val="ZTYTDZPRZEDMzmprzedmtytuulubdziauartykuempunktemZnak"/>
    <w:uiPriority w:val="30"/>
    <w:qFormat/>
    <w:rsid w:val="00295A6F"/>
    <w:pPr>
      <w:spacing w:before="0"/>
      <w:ind w:left="510"/>
    </w:pPr>
    <w:rPr>
      <w:b w:val="0"/>
    </w:rPr>
  </w:style>
  <w:style w:type="character" w:customStyle="1" w:styleId="ZTYTDZPRZEDMzmprzedmtytuulubdziauartykuempunktemZnak">
    <w:name w:val="Z/TYT(DZ)_PRZEDM – zm. przedm. tytułu lub działu artykułem (punktem) Znak"/>
    <w:basedOn w:val="TYTDZPRZEDMprzedmiotregulacjitutuulubdziauZnak"/>
    <w:link w:val="ZTYTDZPRZEDMzmprzedmtytuulubdziauartykuempunktem"/>
    <w:uiPriority w:val="30"/>
    <w:rsid w:val="005F7A88"/>
    <w:rPr>
      <w:b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295A6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295A6F"/>
    <w:pPr>
      <w:ind w:left="510"/>
    </w:pPr>
  </w:style>
  <w:style w:type="paragraph" w:customStyle="1" w:styleId="ZZLITzmianazmlit">
    <w:name w:val="ZZ/LIT – zmiana zm. lit."/>
    <w:basedOn w:val="ZZPKTzmianazmpkt"/>
    <w:uiPriority w:val="61"/>
    <w:qFormat/>
    <w:rsid w:val="007A5373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7A5373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basedOn w:val="Normalny"/>
    <w:next w:val="ZROZDZODDZPRZEDMzmprzedmrozdzoddzartykuempunktem"/>
    <w:link w:val="ZROZDZODDZOZNzmoznrozdzoddzartykuempunktemZnak"/>
    <w:uiPriority w:val="31"/>
    <w:qFormat/>
    <w:rsid w:val="005F7A88"/>
    <w:pPr>
      <w:keepNext/>
      <w:widowControl/>
      <w:suppressAutoHyphens/>
      <w:autoSpaceDE/>
      <w:autoSpaceDN/>
      <w:adjustRightInd/>
      <w:ind w:left="510"/>
      <w:jc w:val="center"/>
    </w:pPr>
    <w:rPr>
      <w:rFonts w:ascii="Times" w:hAnsi="Times"/>
      <w:bCs/>
      <w:kern w:val="24"/>
      <w:szCs w:val="24"/>
    </w:rPr>
  </w:style>
  <w:style w:type="character" w:customStyle="1" w:styleId="ZROZDZODDZOZNzmoznrozdzoddzartykuempunktemZnak">
    <w:name w:val="Z/ROZDZ(ODDZ)_OZN – zm. ozn. rozdz. (oddz.) artykułem (punktem) Znak"/>
    <w:basedOn w:val="Domylnaczcionkaakapitu"/>
    <w:link w:val="ZROZDZODDZOZNzmoznrozdzoddzartykuempunktem"/>
    <w:uiPriority w:val="31"/>
    <w:rsid w:val="005F7A88"/>
    <w:rPr>
      <w:rFonts w:eastAsiaTheme="minorEastAsia" w:cs="Arial"/>
      <w:bCs/>
      <w:kern w:val="24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A96265"/>
    <w:rPr>
      <w:rFonts w:eastAsiaTheme="minorEastAsia" w:cs="Arial"/>
      <w:bCs/>
      <w:szCs w:val="20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295A6F"/>
    <w:pPr>
      <w:ind w:left="987"/>
    </w:pPr>
  </w:style>
  <w:style w:type="paragraph" w:customStyle="1" w:styleId="ZLITPKTzmpktliter">
    <w:name w:val="Z_LIT/PKT – zm. pkt literą"/>
    <w:basedOn w:val="PKTpunkt"/>
    <w:uiPriority w:val="45"/>
    <w:qFormat/>
    <w:rsid w:val="00295A6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7A5373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295A6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295A6F"/>
    <w:pPr>
      <w:ind w:left="987"/>
    </w:pPr>
  </w:style>
  <w:style w:type="paragraph" w:customStyle="1" w:styleId="ZLITTIRzmtirliter">
    <w:name w:val="Z_LIT/TIR – zm. tir. literą"/>
    <w:basedOn w:val="TIRtiret"/>
    <w:uiPriority w:val="47"/>
    <w:qFormat/>
    <w:rsid w:val="00295A6F"/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F87802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295A6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295A6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7"/>
    <w:qFormat/>
    <w:rsid w:val="00295A6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295A6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295A6F"/>
    <w:pPr>
      <w:ind w:left="1859"/>
    </w:pPr>
  </w:style>
  <w:style w:type="character" w:customStyle="1" w:styleId="ZTIRLITzmlittiretZnak">
    <w:name w:val="Z_TIR/LIT – zm. lit. tiret Znak"/>
    <w:basedOn w:val="LITliteraZnak"/>
    <w:link w:val="ZTIRLITzmlittiret"/>
    <w:uiPriority w:val="55"/>
    <w:rsid w:val="005F7A88"/>
    <w:rPr>
      <w:rFonts w:eastAsiaTheme="minorEastAsia" w:cs="Arial"/>
      <w:bCs/>
      <w:szCs w:val="20"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295A6F"/>
    <w:pPr>
      <w:ind w:left="1383"/>
    </w:pPr>
  </w:style>
  <w:style w:type="character" w:customStyle="1" w:styleId="ZTIRCZWSPPKTzmczciwsppkttiretZnak">
    <w:name w:val="Z_TIR/CZ_WSP_PKT – zm. części wsp. pkt tiret Znak"/>
    <w:basedOn w:val="CZWSPLITczwsplnaliterZnak"/>
    <w:link w:val="ZTIRCZWSPPKTzmczciwsppkttiret"/>
    <w:uiPriority w:val="56"/>
    <w:rsid w:val="005F7A88"/>
    <w:rPr>
      <w:rFonts w:eastAsiaTheme="minorEastAsia" w:cs="Arial"/>
      <w:bCs/>
      <w:szCs w:val="20"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295A6F"/>
    <w:pPr>
      <w:ind w:left="1780"/>
    </w:pPr>
  </w:style>
  <w:style w:type="character" w:customStyle="1" w:styleId="ZTIRTIRzmtirtiretZnak">
    <w:name w:val="Z_TIR/TIR – zm. tir. tiret Znak"/>
    <w:basedOn w:val="TIRtiretZnak"/>
    <w:link w:val="ZTIRTIRzmtirtiret"/>
    <w:uiPriority w:val="55"/>
    <w:rsid w:val="005F7A88"/>
    <w:rPr>
      <w:rFonts w:eastAsiaTheme="minorEastAsia" w:cs="Arial"/>
      <w:bCs/>
      <w:szCs w:val="20"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680058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037E1A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295A6F"/>
    <w:pPr>
      <w:ind w:left="2257"/>
    </w:pPr>
  </w:style>
  <w:style w:type="character" w:customStyle="1" w:styleId="ZTIRTIRwLITzmtirwlittiretZnak">
    <w:name w:val="Z_TIR/TIR_w_LIT – zm. tir. w lit. tiret Znak"/>
    <w:basedOn w:val="TIRtiretZnak"/>
    <w:link w:val="ZTIRTIRwLITzmtirwlittiret"/>
    <w:uiPriority w:val="55"/>
    <w:rsid w:val="005F7A88"/>
    <w:rPr>
      <w:rFonts w:eastAsiaTheme="minorEastAsia" w:cs="Arial"/>
      <w:bCs/>
      <w:szCs w:val="20"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295A6F"/>
    <w:pPr>
      <w:ind w:left="1860"/>
    </w:pPr>
  </w:style>
  <w:style w:type="character" w:customStyle="1" w:styleId="ZTIRCZWSPTIRwLITzmczciwsptirwlittiretZnak">
    <w:name w:val="Z_TIR/CZ_WSP_TIR_w_LIT – zm. części wsp. tir. w lit. tiret Znak"/>
    <w:basedOn w:val="CZWSPTIRczwsplnatiretZnak"/>
    <w:link w:val="ZTIRCZWSPTIRwLITzmczciwsptirwlittiret"/>
    <w:uiPriority w:val="58"/>
    <w:rsid w:val="005F7A88"/>
    <w:rPr>
      <w:rFonts w:eastAsiaTheme="minorEastAsia" w:cs="Arial"/>
      <w:bCs/>
      <w:szCs w:val="20"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295A6F"/>
    <w:pPr>
      <w:ind w:left="1780"/>
    </w:pPr>
  </w:style>
  <w:style w:type="character" w:customStyle="1" w:styleId="CZWSP2TIRczwsplnapodwjnychtiretZnak">
    <w:name w:val="CZ_WSP_2TIR – część wspólna podwójnych tiret Znak"/>
    <w:basedOn w:val="CZWSPTIRczwsplnatiretZnak"/>
    <w:link w:val="CZWSP2TIRczwsplnapodwjnychtiret"/>
    <w:uiPriority w:val="71"/>
    <w:rsid w:val="0011493E"/>
    <w:rPr>
      <w:rFonts w:eastAsiaTheme="minorEastAsia" w:cs="Arial"/>
      <w:bCs/>
      <w:szCs w:val="20"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295A6F"/>
    <w:pPr>
      <w:ind w:left="907"/>
    </w:pPr>
  </w:style>
  <w:style w:type="character" w:customStyle="1" w:styleId="Z2TIRzmpodwtirartykuempunktemZnak">
    <w:name w:val="Z/2TIR – zm. podw. tir. artykułem (punktem) Znak"/>
    <w:basedOn w:val="TIRtiretZnak"/>
    <w:link w:val="Z2TIRzmpodwtirartykuempunktem"/>
    <w:uiPriority w:val="71"/>
    <w:rsid w:val="0011493E"/>
    <w:rPr>
      <w:rFonts w:eastAsiaTheme="minorEastAsia" w:cs="Arial"/>
      <w:bCs/>
      <w:szCs w:val="20"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680058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295A6F"/>
  </w:style>
  <w:style w:type="character" w:customStyle="1" w:styleId="ZLIT2TIRzmpodwtirliterZnak">
    <w:name w:val="Z_LIT/2TIR – zm. podw. tir. literą Znak"/>
    <w:basedOn w:val="TIRtiretZnak"/>
    <w:link w:val="ZLIT2TIRzmpodwtirliter"/>
    <w:uiPriority w:val="75"/>
    <w:rsid w:val="0011493E"/>
    <w:rPr>
      <w:rFonts w:eastAsiaTheme="minorEastAsia" w:cs="Arial"/>
      <w:bCs/>
      <w:szCs w:val="20"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295A6F"/>
    <w:pPr>
      <w:ind w:left="1780"/>
    </w:pPr>
  </w:style>
  <w:style w:type="character" w:customStyle="1" w:styleId="ZTIR2TIRzmpodwtirtiretZnak">
    <w:name w:val="Z_TIR/2TIR – zm. podw. tir. tiret Znak"/>
    <w:basedOn w:val="TIRtiretZnak"/>
    <w:link w:val="ZTIR2TIRzmpodwtirtiret"/>
    <w:uiPriority w:val="80"/>
    <w:rsid w:val="0011493E"/>
    <w:rPr>
      <w:rFonts w:eastAsiaTheme="minorEastAsia" w:cs="Arial"/>
      <w:bCs/>
      <w:szCs w:val="20"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295A6F"/>
    <w:pPr>
      <w:ind w:left="1780"/>
    </w:pPr>
  </w:style>
  <w:style w:type="character" w:customStyle="1" w:styleId="Z2TIRCZWSPLITzmczciwsplitpodwjnymtiretZnak">
    <w:name w:val="Z_2TIR/CZ_WSP_LIT – zm. części wsp. lit. podwójnym tiret Znak"/>
    <w:basedOn w:val="CZWSPTIRczwsplnatiretZnak"/>
    <w:link w:val="Z2TIRCZWSPLITzmczciwsplitpodwjnymtiret"/>
    <w:uiPriority w:val="85"/>
    <w:rsid w:val="0011493E"/>
    <w:rPr>
      <w:rFonts w:eastAsiaTheme="minorEastAsia" w:cs="Arial"/>
      <w:bCs/>
      <w:szCs w:val="20"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295A6F"/>
    <w:pPr>
      <w:ind w:left="2688"/>
    </w:pPr>
  </w:style>
  <w:style w:type="character" w:customStyle="1" w:styleId="Z2TIRwPKTzmpodwtirwpktartykuempunktemZnak">
    <w:name w:val="Z/2TIR_w_PKT – zm. podw. tir. w pkt artykułem (punktem) Znak"/>
    <w:basedOn w:val="TIRtiretZnak"/>
    <w:link w:val="Z2TIRwPKTzmpodwtirwpktartykuempunktem"/>
    <w:uiPriority w:val="72"/>
    <w:rsid w:val="0011493E"/>
    <w:rPr>
      <w:rFonts w:eastAsiaTheme="minorEastAsia" w:cs="Arial"/>
      <w:bCs/>
      <w:szCs w:val="20"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295A6F"/>
    <w:pPr>
      <w:ind w:left="1893"/>
    </w:pPr>
  </w:style>
  <w:style w:type="character" w:customStyle="1" w:styleId="ZTIRPKTzmpkttiretZnak">
    <w:name w:val="Z_TIR/PKT – zm. pkt tiret Znak"/>
    <w:basedOn w:val="PKTpunktZnak"/>
    <w:link w:val="ZTIRPKTzmpkttiret"/>
    <w:uiPriority w:val="54"/>
    <w:rsid w:val="005F7A88"/>
    <w:rPr>
      <w:rFonts w:eastAsiaTheme="minorEastAsia" w:cs="Arial"/>
      <w:bCs/>
      <w:szCs w:val="20"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295A6F"/>
    <w:pPr>
      <w:ind w:left="2336"/>
    </w:pPr>
  </w:style>
  <w:style w:type="character" w:customStyle="1" w:styleId="ZTIRLITwPKTzmlitwpkttiretZnak">
    <w:name w:val="Z_TIR/LIT_w_PKT – zm. lit. w pkt tiret Znak"/>
    <w:basedOn w:val="LITliteraZnak"/>
    <w:link w:val="ZTIRLITwPKTzmlitwpkttiret"/>
    <w:uiPriority w:val="55"/>
    <w:rsid w:val="005F7A88"/>
    <w:rPr>
      <w:rFonts w:eastAsiaTheme="minorEastAsia" w:cs="Arial"/>
      <w:bCs/>
      <w:szCs w:val="20"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8"/>
    <w:qFormat/>
    <w:rsid w:val="00295A6F"/>
    <w:pPr>
      <w:ind w:left="1860"/>
    </w:pPr>
  </w:style>
  <w:style w:type="character" w:customStyle="1" w:styleId="ZTIRCZWSPLITwPKTzmczciwsplitwpkttiretZnak">
    <w:name w:val="Z_TIR/CZ_WSP_LIT_w_PKT – zm. części wsp. lit. w pkt tiret Znak"/>
    <w:basedOn w:val="CZWSPLITczwsplnaliterZnak"/>
    <w:link w:val="ZTIRCZWSPLITwPKTzmczciwsplitwpkttiret"/>
    <w:uiPriority w:val="58"/>
    <w:rsid w:val="005F7A88"/>
    <w:rPr>
      <w:rFonts w:eastAsiaTheme="minorEastAsia" w:cs="Arial"/>
      <w:bCs/>
      <w:szCs w:val="20"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295A6F"/>
    <w:pPr>
      <w:ind w:left="2654"/>
    </w:pPr>
  </w:style>
  <w:style w:type="character" w:customStyle="1" w:styleId="ZTIR2TIRwLITzmpodwtirwlittiretZnak">
    <w:name w:val="Z_TIR/2TIR_w_LIT – zm. podw. tir. w lit. tiret Znak"/>
    <w:basedOn w:val="TIRtiretZnak"/>
    <w:link w:val="ZTIR2TIRwLITzmpodwtirwlittiret"/>
    <w:uiPriority w:val="81"/>
    <w:rsid w:val="0011493E"/>
    <w:rPr>
      <w:rFonts w:eastAsiaTheme="minorEastAsia" w:cs="Arial"/>
      <w:bCs/>
      <w:szCs w:val="20"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295A6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basedOn w:val="CZWSPTIRczwsplnatiretZnak"/>
    <w:link w:val="ZTIRCZWSP2TIRwLITzmczciwsppodwtirwlittiret"/>
    <w:uiPriority w:val="82"/>
    <w:rsid w:val="0011493E"/>
    <w:rPr>
      <w:rFonts w:eastAsiaTheme="minorEastAsia" w:cs="Arial"/>
      <w:bCs/>
      <w:szCs w:val="20"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295A6F"/>
    <w:pPr>
      <w:ind w:left="2177"/>
    </w:pPr>
  </w:style>
  <w:style w:type="character" w:customStyle="1" w:styleId="ZTIR2TIRwTIRzmpodwtirwtirtiretZnak">
    <w:name w:val="Z_TIR/2TIR_w_TIR – zm. podw. tir. w tir. tiret Znak"/>
    <w:basedOn w:val="TIRtiretZnak"/>
    <w:link w:val="ZTIR2TIRwTIRzmpodwtirwtirtiret"/>
    <w:uiPriority w:val="80"/>
    <w:rsid w:val="0011493E"/>
    <w:rPr>
      <w:rFonts w:eastAsiaTheme="minorEastAsia" w:cs="Arial"/>
      <w:bCs/>
      <w:szCs w:val="20"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295A6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basedOn w:val="CZWSPTIRczwsplnatiretZnak"/>
    <w:link w:val="ZTIRCZWSP2TIRwTIRzmczciwsppodwtirwtirtiret"/>
    <w:uiPriority w:val="81"/>
    <w:rsid w:val="0011493E"/>
    <w:rPr>
      <w:rFonts w:eastAsiaTheme="minorEastAsia" w:cs="Arial"/>
      <w:bCs/>
      <w:szCs w:val="20"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295A6F"/>
    <w:pPr>
      <w:ind w:left="2256"/>
    </w:pPr>
  </w:style>
  <w:style w:type="character" w:customStyle="1" w:styleId="Z2TIRLITzmlitpodwjnymtiretZnak">
    <w:name w:val="Z_2TIR/LIT – zm. lit. podwójnym tiret Znak"/>
    <w:basedOn w:val="LITliteraZnak"/>
    <w:link w:val="Z2TIRLITzmlitpodwjnymtiret"/>
    <w:uiPriority w:val="83"/>
    <w:rsid w:val="0011493E"/>
    <w:rPr>
      <w:rFonts w:eastAsiaTheme="minorEastAsia" w:cs="Arial"/>
      <w:bCs/>
      <w:szCs w:val="20"/>
    </w:rPr>
  </w:style>
  <w:style w:type="paragraph" w:customStyle="1" w:styleId="ZZ2TIRwTIRzmianazmpodwtirwtir">
    <w:name w:val="ZZ/2TIR_w_TIR – zmiana zm. podw. tir. w tir."/>
    <w:basedOn w:val="ZZCZWSP2TIRzmianazmczciwsppodwtir"/>
    <w:uiPriority w:val="90"/>
    <w:qFormat/>
    <w:rsid w:val="00435D26"/>
    <w:pPr>
      <w:ind w:left="2688"/>
    </w:pPr>
  </w:style>
  <w:style w:type="paragraph" w:customStyle="1" w:styleId="ZZ2TIRwLITzmianazmpodwtirwlit">
    <w:name w:val="ZZ/2TIR_w_LIT – zmiana zm. podw. tir. w lit."/>
    <w:basedOn w:val="ZZ2TIRwTIRzmianazmpodwtirwtir"/>
    <w:uiPriority w:val="91"/>
    <w:qFormat/>
    <w:rsid w:val="00435D26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295A6F"/>
    <w:pPr>
      <w:ind w:left="2654"/>
    </w:pPr>
  </w:style>
  <w:style w:type="character" w:customStyle="1" w:styleId="Z2TIRTIRwLITzmtirwlitpodwjnymtiretZnak">
    <w:name w:val="Z_2TIR/TIR_w_LIT – zm. tir. w lit. podwójnym tiret Znak"/>
    <w:basedOn w:val="TIRtiretZnak"/>
    <w:link w:val="Z2TIRTIRwLITzmtirwlitpodwjnymtiret"/>
    <w:uiPriority w:val="83"/>
    <w:rsid w:val="0011493E"/>
    <w:rPr>
      <w:rFonts w:eastAsiaTheme="minorEastAsia" w:cs="Arial"/>
      <w:bCs/>
      <w:szCs w:val="20"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295A6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basedOn w:val="CZWSPTIRczwsplnatiretZnak"/>
    <w:link w:val="Z2TIRCZWSPTIRwLITzmczciwsptirwlitpodwjnymtiret"/>
    <w:uiPriority w:val="85"/>
    <w:rsid w:val="0011493E"/>
    <w:rPr>
      <w:rFonts w:eastAsiaTheme="minorEastAsia" w:cs="Arial"/>
      <w:bCs/>
      <w:szCs w:val="20"/>
    </w:rPr>
  </w:style>
  <w:style w:type="paragraph" w:customStyle="1" w:styleId="ZZ2TIRwPKTzmianazmpodwtirwpkt">
    <w:name w:val="ZZ/2TIR_w_PKT – zmiana zm. podw. tir. w pkt"/>
    <w:basedOn w:val="ZZ2TIRwLITzmianazmpodwtirwlit"/>
    <w:uiPriority w:val="91"/>
    <w:qFormat/>
    <w:rsid w:val="00435D26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5"/>
    <w:qFormat/>
    <w:rsid w:val="00435D26"/>
    <w:pPr>
      <w:ind w:left="2767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295A6F"/>
    <w:pPr>
      <w:ind w:left="2574"/>
    </w:pPr>
  </w:style>
  <w:style w:type="character" w:customStyle="1" w:styleId="Z2TIR2TIRwTIRzmpodwtirwtirpodwjnymtiretZnak">
    <w:name w:val="Z_2TIR/2TIR_w_TIR – zm. podw. tir. w tir. podwójnym tiret Znak"/>
    <w:basedOn w:val="TIRtiretZnak"/>
    <w:link w:val="Z2TIR2TIRwTIRzmpodwtirwtirpodwjnymtiret"/>
    <w:uiPriority w:val="84"/>
    <w:rsid w:val="0011493E"/>
    <w:rPr>
      <w:rFonts w:eastAsiaTheme="minorEastAsia" w:cs="Arial"/>
      <w:bCs/>
      <w:szCs w:val="20"/>
    </w:rPr>
  </w:style>
  <w:style w:type="paragraph" w:customStyle="1" w:styleId="Z2TIRCZWSP2TIRwTIRzmczciwsppodwtiretwtiretpodwjnymtiret">
    <w:name w:val="Z_2TIR/CZ_WSP_2TIR_w_TIR – zm. części wsp. podw. tiret w tiret podwójnym tiret"/>
    <w:basedOn w:val="CZWSPTIRczwsplnatiret"/>
    <w:next w:val="2TIRpodwjnytiret"/>
    <w:link w:val="Z2TIRCZWSP2TIRwTIRzmczciwsppodwtiretwtiretpodwjnymtiretZnak"/>
    <w:uiPriority w:val="86"/>
    <w:qFormat/>
    <w:rsid w:val="00295A6F"/>
    <w:pPr>
      <w:ind w:left="2177"/>
    </w:pPr>
  </w:style>
  <w:style w:type="character" w:customStyle="1" w:styleId="Z2TIRCZWSP2TIRwTIRzmczciwsppodwtiretwtiretpodwjnymtiretZnak">
    <w:name w:val="Z_2TIR/CZ_WSP_2TIR_w_TIR – zm. części wsp. podw. tiret w tiret podwójnym tiret Znak"/>
    <w:basedOn w:val="CZWSPTIRczwsplnatiretZnak"/>
    <w:link w:val="Z2TIRCZWSP2TIRwTIRzmczciwsppodwtiretwtiretpodwjnymtiret"/>
    <w:uiPriority w:val="86"/>
    <w:rsid w:val="0011493E"/>
    <w:rPr>
      <w:rFonts w:eastAsiaTheme="minorEastAsia" w:cs="Arial"/>
      <w:bCs/>
      <w:szCs w:val="20"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295A6F"/>
    <w:pPr>
      <w:ind w:left="3051"/>
    </w:pPr>
  </w:style>
  <w:style w:type="character" w:customStyle="1" w:styleId="Z2TIR2TIRwLITzmpodwtirwlitpodwjnymtiretZnak">
    <w:name w:val="Z_2TIR/2TIR_w_LIT – zm. podw. tir. w lit. podwójnym tiret Znak"/>
    <w:basedOn w:val="TIRtiretZnak"/>
    <w:link w:val="Z2TIR2TIRwLITzmpodwtirwlitpodwjnymtiret"/>
    <w:uiPriority w:val="85"/>
    <w:rsid w:val="0011493E"/>
    <w:rPr>
      <w:rFonts w:eastAsiaTheme="minorEastAsia" w:cs="Arial"/>
      <w:bCs/>
      <w:szCs w:val="20"/>
    </w:rPr>
  </w:style>
  <w:style w:type="paragraph" w:customStyle="1" w:styleId="Z2TIRCZWSP2TIRwLITzmczciwsppodwtiretwlitpodwjnymtiret">
    <w:name w:val="Z_2TIR/CZ_WSP_2TIR_w_LIT – zm. części wsp. podw. tiret w lit. podwójnym tiret"/>
    <w:basedOn w:val="CZWSPTIRczwsplnatiret"/>
    <w:next w:val="2TIRpodwjnytiret"/>
    <w:link w:val="Z2TIRCZWSP2TIRwLITzmczciwsppodwtiretwlitpodwjnymtiretZnak"/>
    <w:uiPriority w:val="87"/>
    <w:qFormat/>
    <w:rsid w:val="00295A6F"/>
    <w:pPr>
      <w:ind w:left="2654"/>
    </w:pPr>
  </w:style>
  <w:style w:type="character" w:customStyle="1" w:styleId="Z2TIRCZWSP2TIRwLITzmczciwsppodwtiretwlitpodwjnymtiretZnak">
    <w:name w:val="Z_2TIR/CZ_WSP_2TIR_w_LIT – zm. części wsp. podw. tiret w lit. podwójnym tiret Znak"/>
    <w:basedOn w:val="CZWSPTIRczwsplnatiretZnak"/>
    <w:link w:val="Z2TIRCZWSP2TIRwLITzmczciwsppodwtiretwlitpodwjnymtiret"/>
    <w:uiPriority w:val="87"/>
    <w:rsid w:val="0011493E"/>
    <w:rPr>
      <w:rFonts w:eastAsiaTheme="minorEastAsia" w:cs="Arial"/>
      <w:bCs/>
      <w:szCs w:val="20"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295A6F"/>
    <w:pPr>
      <w:ind w:left="510"/>
    </w:pPr>
    <w:rPr>
      <w:b w:val="0"/>
    </w:rPr>
  </w:style>
  <w:style w:type="character" w:customStyle="1" w:styleId="ZCZCIKSIGIzmozniprzedmczciksigiartykuempunktemZnak">
    <w:name w:val="Z/CZĘŚCI(KSIĘGI) – zm. ozn. i przedm. części (księgi) artykułem (punktem) Znak"/>
    <w:basedOn w:val="CZKSIGAoznaczenieiprzedmiotczcilubksigiZnak"/>
    <w:link w:val="ZCZCIKSIGIzmozniprzedmczciksigiartykuempunktem"/>
    <w:uiPriority w:val="30"/>
    <w:rsid w:val="005F7A88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295A6F"/>
    <w:pPr>
      <w:ind w:left="510"/>
    </w:pPr>
    <w:rPr>
      <w:b w:val="0"/>
    </w:rPr>
  </w:style>
  <w:style w:type="character" w:customStyle="1" w:styleId="ZROZDZODDZPRZEDMzmprzedmrozdzoddzartykuempunktemZnak">
    <w:name w:val="Z/ROZDZ(ODDZ)_PRZEDM – zm. przedm. rozdz. (oddz.) artykułem (punktem) Znak"/>
    <w:basedOn w:val="ROZDZODDZPRZEDMprzedmiotregulacjirozdziauluboddziauZnak"/>
    <w:link w:val="ZROZDZODDZPRZEDMzmprzedmrozdzoddzartykuempunktem"/>
    <w:uiPriority w:val="31"/>
    <w:rsid w:val="005F7A88"/>
    <w:rPr>
      <w:rFonts w:eastAsiaTheme="minorEastAsia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7E2CFE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7E2CF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572512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572512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680058"/>
    <w:pPr>
      <w:ind w:left="1021"/>
    </w:pPr>
  </w:style>
  <w:style w:type="paragraph" w:customStyle="1" w:styleId="ODNONIKtreodnonika">
    <w:name w:val="ODNOŚNIK – treść odnośnika"/>
    <w:basedOn w:val="Tekstprzypisudolnego"/>
    <w:uiPriority w:val="25"/>
    <w:qFormat/>
    <w:rsid w:val="00295A6F"/>
    <w:pPr>
      <w:widowControl/>
      <w:ind w:left="284" w:hanging="284"/>
    </w:pPr>
    <w:rPr>
      <w:rFonts w:ascii="Times New Roman" w:eastAsiaTheme="minorEastAsia" w:hAnsi="Times New Roman" w:cs="Arial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295A6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295A6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7"/>
    <w:qFormat/>
    <w:rsid w:val="00295A6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295A6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295A6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4"/>
    <w:qFormat/>
    <w:rsid w:val="00295A6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5F7A88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basedOn w:val="Domylnaczcionkaakapitu"/>
    <w:link w:val="ROZDZODDZOZNoznaczenierozdziauluboddziau"/>
    <w:uiPriority w:val="8"/>
    <w:rsid w:val="005F7A88"/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295A6F"/>
    <w:pPr>
      <w:ind w:left="2177"/>
    </w:pPr>
  </w:style>
  <w:style w:type="character" w:customStyle="1" w:styleId="Z2TIR2TIRzmpodwtirpodwjnymtiretZnak">
    <w:name w:val="Z_2TIR/2TIR – zm. podw. tir. podwójnym tiret Znak"/>
    <w:basedOn w:val="TIRtiretZnak"/>
    <w:link w:val="Z2TIR2TIRzmpodwtirpodwjnymtiret"/>
    <w:uiPriority w:val="84"/>
    <w:rsid w:val="0011493E"/>
    <w:rPr>
      <w:rFonts w:eastAsiaTheme="minorEastAsia" w:cs="Arial"/>
      <w:bCs/>
      <w:szCs w:val="20"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295A6F"/>
    <w:pPr>
      <w:ind w:left="2177"/>
    </w:pPr>
  </w:style>
  <w:style w:type="character" w:customStyle="1" w:styleId="Z2TIRTIRzmtirpodwjnymtiretZnak">
    <w:name w:val="Z_2TIR/TIR – zm. tir. podwójnym tiret Znak"/>
    <w:basedOn w:val="TIRtiretZnak"/>
    <w:link w:val="Z2TIRTIRzmtirpodwjnymtiret"/>
    <w:uiPriority w:val="83"/>
    <w:rsid w:val="0011493E"/>
    <w:rPr>
      <w:rFonts w:eastAsiaTheme="minorEastAsia" w:cs="Arial"/>
      <w:bCs/>
      <w:szCs w:val="2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AC4EA1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AC4EA1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047312"/>
    <w:pPr>
      <w:ind w:left="1021"/>
    </w:pPr>
  </w:style>
  <w:style w:type="paragraph" w:customStyle="1" w:styleId="ZCZWSP2TIRwPKTzmczciwsppodwtirwpktartykuempunktem">
    <w:name w:val="Z/CZ_WSP_2TIR_w_PKT – zm. części wsp. podw. tir w pkt artykułem (punktem)"/>
    <w:basedOn w:val="Z2TIRwPKTzmpodwtirwpktartykuempunktem"/>
    <w:uiPriority w:val="73"/>
    <w:qFormat/>
    <w:rsid w:val="00866867"/>
    <w:pPr>
      <w:ind w:left="2291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047312"/>
    <w:pPr>
      <w:ind w:left="2177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047312"/>
    <w:pPr>
      <w:ind w:left="1701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A95936"/>
    <w:pPr>
      <w:ind w:left="1304" w:firstLine="0"/>
    </w:pPr>
  </w:style>
  <w:style w:type="paragraph" w:customStyle="1" w:styleId="ZCZWSP2TIRwLITzmczciwsppodwtirwlitartykuempunktem">
    <w:name w:val="Z/CZ_WSP_2TIR_w_LIT – zm. części wsp. podw. tir w lit. artykułem (punktem)"/>
    <w:basedOn w:val="Z2TIRwLITzmpodwtirwlitartykuempunktem"/>
    <w:uiPriority w:val="73"/>
    <w:qFormat/>
    <w:rsid w:val="00A95936"/>
    <w:pPr>
      <w:ind w:left="1780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A95936"/>
    <w:pPr>
      <w:ind w:left="1497"/>
    </w:pPr>
  </w:style>
  <w:style w:type="paragraph" w:customStyle="1" w:styleId="ZZCZWSP2TIRzmianazmczciwsppodwtir">
    <w:name w:val="ZZ/CZ_WSP_2TIR – zmiana. zm. części wsp. podw. tir."/>
    <w:basedOn w:val="ZZTIRzmianazmtir"/>
    <w:uiPriority w:val="62"/>
    <w:qFormat/>
    <w:rsid w:val="00952018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494F62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D1040"/>
    <w:pPr>
      <w:ind w:left="907" w:hanging="397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2"/>
    <w:qFormat/>
    <w:rsid w:val="00BD1040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2E64F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6686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6686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51A7D"/>
    <w:pPr>
      <w:ind w:left="2767"/>
    </w:pPr>
  </w:style>
  <w:style w:type="paragraph" w:customStyle="1" w:styleId="ZLITCZWSP2TIRwTIRzmczciwsppodwtirwtirliter">
    <w:name w:val="Z_LIT/CZ_WSP_2TIR_w_TIR – zm. części wsp. podw. tir. w tir literą"/>
    <w:basedOn w:val="ZLIT2TIRwTIRzmpodwtirwtirliter"/>
    <w:next w:val="LITlitera"/>
    <w:uiPriority w:val="78"/>
    <w:qFormat/>
    <w:rsid w:val="00B51A7D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51A7D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51A7D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AC00F2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AC00F2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6"/>
    <w:qFormat/>
    <w:rsid w:val="00F600F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6"/>
    <w:qFormat/>
    <w:rsid w:val="00F600FE"/>
    <w:pPr>
      <w:ind w:left="3277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FD746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FD746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FD7468"/>
  </w:style>
  <w:style w:type="paragraph" w:customStyle="1" w:styleId="ZZ2TIRzmianazmpodwtir">
    <w:name w:val="ZZ/2TIR – zmiana. zm. podw. tir."/>
    <w:basedOn w:val="ZZCZWSP2TIRzmianazmczciwsppodwtir"/>
    <w:uiPriority w:val="90"/>
    <w:qFormat/>
    <w:rsid w:val="00952018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2279C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2279C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2279C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49"/>
    <w:qFormat/>
    <w:rsid w:val="002279C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2279C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7"/>
    <w:qFormat/>
    <w:rsid w:val="002279C0"/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2279C0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2279C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7D6DC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7D6DCE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8318F"/>
  </w:style>
  <w:style w:type="paragraph" w:customStyle="1" w:styleId="ZZUSTzmianazmust">
    <w:name w:val="ZZ/UST(§) – zmiana zm. ust. (§)"/>
    <w:basedOn w:val="ZZARTzmianazmart"/>
    <w:uiPriority w:val="60"/>
    <w:qFormat/>
    <w:rsid w:val="00B80402"/>
  </w:style>
  <w:style w:type="paragraph" w:customStyle="1" w:styleId="TYTDZPRZEDMprzedmiotregulacjitytuulubdziau">
    <w:name w:val="TYT(DZ)_PRZEDM – przedmiot regulacji tytułu lub działu"/>
    <w:basedOn w:val="Normalny"/>
    <w:next w:val="ARTartustawynprozporzdzenia"/>
    <w:link w:val="TYTDZPRZEDMprzedmiotregulacjitytuulubdziauZnak"/>
    <w:uiPriority w:val="7"/>
    <w:qFormat/>
    <w:rsid w:val="00946DD0"/>
    <w:pPr>
      <w:keepNext/>
      <w:suppressAutoHyphens/>
      <w:spacing w:before="120"/>
      <w:jc w:val="center"/>
    </w:pPr>
    <w:rPr>
      <w:rFonts w:ascii="Times" w:eastAsia="Times New Roman" w:hAnsi="Times" w:cs="Times New Roman"/>
      <w:b/>
      <w:szCs w:val="26"/>
    </w:rPr>
  </w:style>
  <w:style w:type="character" w:customStyle="1" w:styleId="TYTDZPRZEDMprzedmiotregulacjitytuulubdziauZnak">
    <w:name w:val="TYT(DZ)_PRZEDM – przedmiot regulacji tytułu lub działu Znak"/>
    <w:basedOn w:val="Domylnaczcionkaakapitu"/>
    <w:link w:val="TYTDZPRZEDMprzedmiotregulacjitytuulubdziau"/>
    <w:uiPriority w:val="7"/>
    <w:rsid w:val="00946DD0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5635ED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7"/>
    <w:qFormat/>
    <w:rsid w:val="005F7A88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7"/>
    <w:qFormat/>
    <w:rsid w:val="005F7A88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7"/>
    <w:qFormat/>
    <w:rsid w:val="005F7A88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8"/>
    <w:qFormat/>
    <w:rsid w:val="005F7A88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8"/>
    <w:qFormat/>
    <w:rsid w:val="005F7A88"/>
    <w:pPr>
      <w:ind w:left="1894"/>
    </w:pPr>
  </w:style>
  <w:style w:type="paragraph" w:customStyle="1" w:styleId="Podpis-A7">
    <w:name w:val="Podpis-A7"/>
    <w:basedOn w:val="Normalny"/>
    <w:rsid w:val="00E63BAC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63BAC"/>
    <w:pPr>
      <w:widowControl/>
      <w:autoSpaceDE/>
      <w:autoSpaceDN/>
      <w:adjustRightInd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3BAC"/>
    <w:rPr>
      <w:rFonts w:ascii="Times New Roman" w:hAnsi="Times New Roman"/>
      <w:szCs w:val="20"/>
    </w:rPr>
  </w:style>
  <w:style w:type="paragraph" w:customStyle="1" w:styleId="akapit">
    <w:name w:val="akapit"/>
    <w:basedOn w:val="Normalny"/>
    <w:uiPriority w:val="99"/>
    <w:rsid w:val="00B1776A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AD7D5F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character" w:customStyle="1" w:styleId="IGindeksgrny">
    <w:name w:val="_IG_ – indeks górny"/>
    <w:basedOn w:val="Domylnaczcionkaakapitu"/>
    <w:uiPriority w:val="2"/>
    <w:qFormat/>
    <w:rsid w:val="00AD7D5F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AD7D5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D7D5F"/>
    <w:rPr>
      <w:bCs/>
    </w:rPr>
  </w:style>
  <w:style w:type="character" w:customStyle="1" w:styleId="Kkursywa">
    <w:name w:val="_K_ – kursywa"/>
    <w:basedOn w:val="Domylnaczcionkaakapitu"/>
    <w:uiPriority w:val="1"/>
    <w:qFormat/>
    <w:rsid w:val="00AD7D5F"/>
    <w:rPr>
      <w:i/>
    </w:rPr>
  </w:style>
  <w:style w:type="paragraph" w:customStyle="1" w:styleId="ZLITwPKTzmlitwpktartykuempunktem0">
    <w:name w:val="Z/LIT_w_PKT – zm. lit. w pkt artykułem (punktem)"/>
    <w:basedOn w:val="LITlitera"/>
    <w:uiPriority w:val="34"/>
    <w:qFormat/>
    <w:rsid w:val="003A0EB7"/>
    <w:pPr>
      <w:suppressAutoHyphens w:val="0"/>
      <w:autoSpaceDE/>
      <w:autoSpaceDN/>
      <w:adjustRightInd/>
      <w:ind w:left="1497"/>
    </w:p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A0EB7"/>
    <w:rPr>
      <w:b/>
      <w:i/>
      <w:vanish w:val="0"/>
      <w:spacing w:val="0"/>
      <w:vertAlign w:val="subscript"/>
    </w:rPr>
  </w:style>
  <w:style w:type="character" w:customStyle="1" w:styleId="BEZWERSALIKW">
    <w:name w:val="_BEZ_WERSALIKÓW_"/>
    <w:basedOn w:val="Domylnaczcionkaakapitu"/>
    <w:uiPriority w:val="4"/>
    <w:qFormat/>
    <w:rsid w:val="003A0EB7"/>
    <w:rPr>
      <w:cap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3A0EB7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basedOn w:val="CZWSPTIRczwsplnatiretZnak"/>
    <w:link w:val="Z2TIRCZWSP2TIRwTIRzmczciwsppodwtirwtiretpodwjnymtiret"/>
    <w:uiPriority w:val="86"/>
    <w:rsid w:val="003A0EB7"/>
    <w:rPr>
      <w:rFonts w:eastAsiaTheme="minorEastAsia" w:cs="Arial"/>
      <w:bCs/>
      <w:szCs w:val="20"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3A0EB7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basedOn w:val="CZWSPTIRczwsplnatiretZnak"/>
    <w:link w:val="Z2TIRCZWSP2TIRwLITzmczciwsppodwtirwlitpodwjnymtiret"/>
    <w:uiPriority w:val="87"/>
    <w:rsid w:val="003A0EB7"/>
    <w:rPr>
      <w:rFonts w:eastAsiaTheme="minorEastAsia" w:cs="Arial"/>
      <w:bCs/>
      <w:szCs w:val="20"/>
    </w:rPr>
  </w:style>
  <w:style w:type="paragraph" w:customStyle="1" w:styleId="ZCZWSP2TIRwPKTzmczciwsppodwtirwpktartykuempunktem0">
    <w:name w:val="Z/CZ_WSP_2TIR_w_PKT – zm. części wsp. podw. tir. w pkt artykułem (punktem)"/>
    <w:basedOn w:val="Z2TIRwPKTzmpodwtirwpktartykuempunktem"/>
    <w:next w:val="ZZUSTzmianazmust"/>
    <w:uiPriority w:val="73"/>
    <w:qFormat/>
    <w:rsid w:val="003A0EB7"/>
    <w:pPr>
      <w:ind w:left="1894" w:firstLine="0"/>
    </w:pPr>
  </w:style>
  <w:style w:type="paragraph" w:customStyle="1" w:styleId="ZCZWSP2TIRwLITzmczciwsppodwtirwlitartykuempunktem0">
    <w:name w:val="Z/CZ_WSP_2TIR_w_LIT – zm. części wsp. podw. tir. w lit. artykułem (punktem)"/>
    <w:basedOn w:val="Z2TIRwLITzmpodwtirwlitartykuempunktem"/>
    <w:next w:val="ZZUSTzmianazmust"/>
    <w:uiPriority w:val="73"/>
    <w:qFormat/>
    <w:rsid w:val="003A0EB7"/>
    <w:pPr>
      <w:ind w:left="1383" w:firstLine="0"/>
    </w:pPr>
  </w:style>
  <w:style w:type="paragraph" w:customStyle="1" w:styleId="ZZCZWSP2TIRzmianazmczciwsppodwtir0">
    <w:name w:val="ZZ/CZ_WSP_2TIR – zmiana zm. części wsp. podw. tir."/>
    <w:basedOn w:val="ZZTIRzmianazmtir"/>
    <w:next w:val="ZZUSTzmianazmust"/>
    <w:uiPriority w:val="94"/>
    <w:qFormat/>
    <w:rsid w:val="003A0EB7"/>
    <w:pPr>
      <w:ind w:left="1894" w:firstLine="0"/>
    </w:pPr>
  </w:style>
  <w:style w:type="paragraph" w:customStyle="1" w:styleId="ZLITCZWSP2TIRwTIRzmczciwsppodwtirwtirliter0">
    <w:name w:val="Z_LIT/CZ_WSP_2TIR_w_TIR – zm. części wsp. podw. tir. w tir. literą"/>
    <w:basedOn w:val="ZLIT2TIRwTIRzmpodwtirwtirliter"/>
    <w:next w:val="LITlitera"/>
    <w:uiPriority w:val="78"/>
    <w:qFormat/>
    <w:rsid w:val="003A0EB7"/>
    <w:pPr>
      <w:ind w:left="1383" w:firstLine="0"/>
    </w:pPr>
  </w:style>
  <w:style w:type="paragraph" w:customStyle="1" w:styleId="ZZ2TIRzmianazmpodwtir0">
    <w:name w:val="ZZ/2TIR – zmiana zm. podw. tir."/>
    <w:basedOn w:val="ZZCZWSP2TIRzmianazmczciwsppodwtir0"/>
    <w:uiPriority w:val="90"/>
    <w:qFormat/>
    <w:rsid w:val="003A0EB7"/>
    <w:pPr>
      <w:ind w:left="2291" w:hanging="397"/>
    </w:p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3A0EB7"/>
    <w:rPr>
      <w:kern w:val="24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3A0EB7"/>
    <w:pPr>
      <w:ind w:left="397" w:hanging="397"/>
      <w:jc w:val="left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3A0EB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3A0EB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3A0EB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3A0EB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3A0EB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3A0EB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3A0EB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6"/>
    <w:qFormat/>
    <w:rsid w:val="003A0EB7"/>
    <w:rPr>
      <w:b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3A0EB7"/>
    <w:pPr>
      <w:widowControl/>
      <w:autoSpaceDE/>
      <w:autoSpaceDN/>
      <w:adjustRightInd/>
      <w:jc w:val="right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3A0EB7"/>
    <w:pPr>
      <w:jc w:val="left"/>
    </w:pPr>
  </w:style>
  <w:style w:type="paragraph" w:customStyle="1" w:styleId="TEKSTwporozumieniu">
    <w:name w:val="TEKST_&quot;w_porozumieniu:&quot;"/>
    <w:next w:val="NAZORGWPOROZUMIENIUnazwaorganuwporozumieniuzktrymaktjestwydawany"/>
    <w:uiPriority w:val="29"/>
    <w:qFormat/>
    <w:rsid w:val="003A0EB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3A0EB7"/>
    <w:pPr>
      <w:autoSpaceDE/>
      <w:autoSpaceDN/>
      <w:adjustRightInd/>
      <w:spacing w:line="240" w:lineRule="auto"/>
      <w:ind w:left="284" w:firstLine="0"/>
    </w:pPr>
    <w:rPr>
      <w:sz w:val="20"/>
    </w:rPr>
  </w:style>
  <w:style w:type="paragraph" w:customStyle="1" w:styleId="ZCZWSPODNONIKA-zmczciwsppktodnonikaartykuempunktem">
    <w:name w:val="Z/CZ_WSP_ODNOŚNIKA - zm. części wsp. pkt odnośnika artykułem (punktem)"/>
    <w:basedOn w:val="ZPKTODNONIKAzmpktodnonikaartykuempunktem"/>
    <w:next w:val="PKTpunkt"/>
    <w:uiPriority w:val="42"/>
    <w:qFormat/>
    <w:rsid w:val="003A0EB7"/>
    <w:pPr>
      <w:autoSpaceDE/>
      <w:autoSpaceDN/>
      <w:adjustRightInd/>
      <w:ind w:left="510" w:firstLine="0"/>
    </w:pPr>
  </w:style>
  <w:style w:type="paragraph" w:customStyle="1" w:styleId="LITwpoprawce">
    <w:name w:val="LIT w poprawce"/>
    <w:basedOn w:val="Normalny"/>
    <w:qFormat/>
    <w:rsid w:val="003A0EB7"/>
    <w:pPr>
      <w:ind w:left="284" w:hanging="284"/>
    </w:pPr>
  </w:style>
  <w:style w:type="paragraph" w:customStyle="1" w:styleId="TIRwpoprawce">
    <w:name w:val="TIR w poprawce"/>
    <w:basedOn w:val="Normalny"/>
    <w:qFormat/>
    <w:rsid w:val="003A0EB7"/>
    <w:pPr>
      <w:ind w:left="681" w:hanging="397"/>
    </w:pPr>
  </w:style>
  <w:style w:type="paragraph" w:styleId="Tekstpodstawowywcity">
    <w:name w:val="Body Text Indent"/>
    <w:basedOn w:val="Normalny"/>
    <w:link w:val="TekstpodstawowywcityZnak"/>
    <w:uiPriority w:val="99"/>
    <w:rsid w:val="003A0EB7"/>
    <w:pPr>
      <w:widowControl/>
      <w:autoSpaceDE/>
      <w:autoSpaceDN/>
      <w:adjustRightInd/>
      <w:ind w:firstLine="748"/>
    </w:pPr>
    <w:rPr>
      <w:rFonts w:eastAsia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A0EB7"/>
    <w:rPr>
      <w:rFonts w:ascii="Times New Roman" w:hAnsi="Times New Roman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A0EB7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EB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A0EB7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A0EB7"/>
    <w:rPr>
      <w:color w:val="808080"/>
    </w:rPr>
  </w:style>
  <w:style w:type="table" w:styleId="Tabela-Siatka">
    <w:name w:val="Table Grid"/>
    <w:basedOn w:val="Standardowy"/>
    <w:uiPriority w:val="99"/>
    <w:locked/>
    <w:rsid w:val="003A0EB7"/>
    <w:pPr>
      <w:spacing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0EB7"/>
    <w:pPr>
      <w:widowControl/>
      <w:autoSpaceDE/>
      <w:autoSpaceDN/>
      <w:adjustRightInd/>
      <w:spacing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99"/>
    <w:rsid w:val="002E3AB4"/>
    <w:pPr>
      <w:spacing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34B8A-D509-41A1-8262-0715A06E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1848</Words>
  <Characters>11094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szablon projektu aktu prawnego</vt:lpstr>
      <vt:lpstr>p r o j e k t</vt:lpstr>
    </vt:vector>
  </TitlesOfParts>
  <Company>Kancelaria Senatu</Company>
  <LinksUpToDate>false</LinksUpToDate>
  <CharactersWithSpaces>12917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projektu aktu prawnego</dc:title>
  <dc:subject>schema</dc:subject>
  <dc:creator>Dorota Grąziewicz</dc:creator>
  <cp:lastModifiedBy>Grzegorz Molesztak</cp:lastModifiedBy>
  <cp:revision>8</cp:revision>
  <cp:lastPrinted>2019-01-25T12:35:00Z</cp:lastPrinted>
  <dcterms:created xsi:type="dcterms:W3CDTF">2019-01-24T10:29:00Z</dcterms:created>
  <dcterms:modified xsi:type="dcterms:W3CDTF">2019-01-28T08:55:00Z</dcterms:modified>
</cp:coreProperties>
</file>