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64" w:rsidRPr="00B25B64" w:rsidRDefault="00B25B64" w:rsidP="00977C40">
      <w:pPr>
        <w:pStyle w:val="OZNPROJEKTUwskazaniedatylubwersjiprojektu"/>
        <w:keepNext/>
      </w:pPr>
      <w:r>
        <w:t>Projekt</w:t>
      </w:r>
    </w:p>
    <w:p w:rsidR="00B25B64" w:rsidRPr="00234FBF" w:rsidRDefault="00B25B64" w:rsidP="00B25B64">
      <w:pPr>
        <w:pStyle w:val="OZNRODZAKTUtznustawalubrozporzdzenieiorganwydajcy"/>
      </w:pPr>
      <w:r w:rsidRPr="00234FBF">
        <w:t>ustawa</w:t>
      </w:r>
    </w:p>
    <w:p w:rsidR="00B25B64" w:rsidRPr="00234FBF" w:rsidRDefault="00B25B64" w:rsidP="00B25B64">
      <w:pPr>
        <w:pStyle w:val="DATAAKTUdatauchwalenialubwydaniaaktu"/>
      </w:pPr>
      <w:r w:rsidRPr="00234FBF">
        <w:t>z dnia</w:t>
      </w:r>
    </w:p>
    <w:p w:rsidR="00B25B64" w:rsidRPr="00B25B64" w:rsidRDefault="00B25B64" w:rsidP="00977C40">
      <w:pPr>
        <w:pStyle w:val="TYTUAKTUprzedmiotregulacjiustawylubrozporzdzenia"/>
        <w:rPr>
          <w:rStyle w:val="IGPindeksgrnyipogrubienie"/>
        </w:rPr>
      </w:pPr>
      <w:r w:rsidRPr="00234FBF">
        <w:t>o zmianie ustawy o nadzorze nad rynkiem finansowym</w:t>
      </w:r>
      <w:r>
        <w:t xml:space="preserve"> oraz niektórych innych ustaw</w:t>
      </w:r>
      <w:r w:rsidRPr="00B25B64">
        <w:rPr>
          <w:rStyle w:val="IGPindeksgrnyipogrubienie"/>
        </w:rPr>
        <w:footnoteReference w:id="1"/>
      </w:r>
      <w:r w:rsidRPr="00B25B64">
        <w:rPr>
          <w:rStyle w:val="IGPindeksgrnyipogrubienie"/>
        </w:rPr>
        <w:t xml:space="preserve">), </w:t>
      </w:r>
      <w:r w:rsidRPr="00B25B64">
        <w:rPr>
          <w:rStyle w:val="IGPindeksgrnyipogrubienie"/>
        </w:rPr>
        <w:footnoteReference w:id="2"/>
      </w:r>
      <w:r w:rsidRPr="00B25B64">
        <w:rPr>
          <w:rStyle w:val="IGPindeksgrnyipogrubienie"/>
        </w:rPr>
        <w:t>)</w:t>
      </w:r>
    </w:p>
    <w:p w:rsidR="00B25B64" w:rsidRPr="00234FBF" w:rsidRDefault="00B25B64" w:rsidP="00977C40">
      <w:pPr>
        <w:pStyle w:val="ARTartustawynprozporzdzenia"/>
        <w:keepNext/>
      </w:pPr>
      <w:r w:rsidRPr="00977C40">
        <w:rPr>
          <w:rStyle w:val="Ppogrubienie"/>
        </w:rPr>
        <w:t>Art. 1.</w:t>
      </w:r>
      <w:r w:rsidRPr="00234FBF">
        <w:t xml:space="preserve"> W ustawie z dnia 21 lipca 2006 r. o nadzorze nad rynkiem </w:t>
      </w:r>
      <w:r w:rsidRPr="005805F8">
        <w:t>finansowym</w:t>
      </w:r>
      <w:r w:rsidRPr="00234FBF">
        <w:t xml:space="preserve"> (Dz. U. z 201</w:t>
      </w:r>
      <w:r>
        <w:t>8</w:t>
      </w:r>
      <w:r w:rsidRPr="00234FBF">
        <w:t xml:space="preserve"> r. poz. </w:t>
      </w:r>
      <w:r>
        <w:t>621, 650, 685, 1075, 2215 i 2243</w:t>
      </w:r>
      <w:r w:rsidRPr="00234FBF">
        <w:t>) wprowadza się następujące zmiany:</w:t>
      </w:r>
    </w:p>
    <w:p w:rsidR="00B25B64" w:rsidRPr="00234FBF" w:rsidRDefault="00B25B64" w:rsidP="00977C40">
      <w:pPr>
        <w:pStyle w:val="PKTpunkt"/>
        <w:keepNext/>
      </w:pPr>
      <w:r w:rsidRPr="00234FBF">
        <w:t>1)</w:t>
      </w:r>
      <w:r w:rsidR="00977C40">
        <w:tab/>
      </w:r>
      <w:r w:rsidRPr="00234FBF">
        <w:t xml:space="preserve">w art. 1 w ust. 2 </w:t>
      </w:r>
      <w:r>
        <w:t xml:space="preserve">w pkt </w:t>
      </w:r>
      <w:r w:rsidRPr="00234FBF">
        <w:t xml:space="preserve">9 </w:t>
      </w:r>
      <w:r>
        <w:t xml:space="preserve">kropkę zastępuje się średnikiem i </w:t>
      </w:r>
      <w:r w:rsidRPr="00234FBF">
        <w:t xml:space="preserve">dodaje się </w:t>
      </w:r>
      <w:r w:rsidRPr="005805F8">
        <w:t>pkt</w:t>
      </w:r>
      <w:r w:rsidR="00977C40">
        <w:t xml:space="preserve"> 10 w </w:t>
      </w:r>
      <w:r w:rsidRPr="00234FBF">
        <w:t>brzmieniu:</w:t>
      </w:r>
    </w:p>
    <w:p w:rsidR="00B25B64" w:rsidRPr="00234FBF" w:rsidRDefault="00B25B64" w:rsidP="00B25B64">
      <w:pPr>
        <w:pStyle w:val="ZPKTzmpktartykuempunktem"/>
      </w:pPr>
      <w:r>
        <w:t>„</w:t>
      </w:r>
      <w:r w:rsidRPr="00234FBF">
        <w:t>10)</w:t>
      </w:r>
      <w:r>
        <w:tab/>
      </w:r>
      <w:r w:rsidRPr="00234FBF">
        <w:t>nadzór w zakresie przewidzianym przepisami rozporządzenia Parlamentu Europejskiego i Rady (UE) 2017/2402 z dnia 12 grudnia 2017 r. w sprawie ustanowienia ogólnych ram dla sekurytyzacji oraz utworzenia szczególnych ram dla prostych, przejrzystych i standardowych sekurytyzacji, a także zmieniające</w:t>
      </w:r>
      <w:r>
        <w:t>go</w:t>
      </w:r>
      <w:r w:rsidRPr="00234FBF">
        <w:t xml:space="preserve"> dyrektywy 2009/65/WE, 2009/138/WE i 2011/61/</w:t>
      </w:r>
      <w:r w:rsidR="00977C40">
        <w:t>UE oraz rozporządzenia (WE) nr </w:t>
      </w:r>
      <w:r w:rsidRPr="00234FBF">
        <w:t>1060/2009 i (UE) nr 648/2012 (Dz.</w:t>
      </w:r>
      <w:r>
        <w:t xml:space="preserve"> </w:t>
      </w:r>
      <w:r w:rsidRPr="00234FBF">
        <w:t>Urz. UE L 347 z</w:t>
      </w:r>
      <w:r w:rsidR="00977C40">
        <w:t xml:space="preserve"> </w:t>
      </w:r>
      <w:r w:rsidRPr="00234FBF">
        <w:t xml:space="preserve">28.12.2017, str. 35), zwanego dalej </w:t>
      </w:r>
      <w:r>
        <w:t>„</w:t>
      </w:r>
      <w:r w:rsidRPr="00234FBF">
        <w:t>rozporządzeniem 2017/2402</w:t>
      </w:r>
      <w:r>
        <w:t>”</w:t>
      </w:r>
      <w:r w:rsidRPr="00234FBF">
        <w:t>.</w:t>
      </w:r>
      <w:r>
        <w:t>”;</w:t>
      </w:r>
    </w:p>
    <w:p w:rsidR="00B25B64" w:rsidRPr="00234FBF" w:rsidRDefault="00B25B64" w:rsidP="00977C40">
      <w:pPr>
        <w:pStyle w:val="PKTpunkt"/>
        <w:keepNext/>
      </w:pPr>
      <w:r>
        <w:t>2</w:t>
      </w:r>
      <w:r w:rsidRPr="00234FBF">
        <w:t>)</w:t>
      </w:r>
      <w:r>
        <w:tab/>
      </w:r>
      <w:r w:rsidRPr="00234FBF">
        <w:t>po art. 3c dodaje się art. 3d–3</w:t>
      </w:r>
      <w:r>
        <w:t>g</w:t>
      </w:r>
      <w:r w:rsidRPr="00234FBF">
        <w:t xml:space="preserve"> w brzmieniu:</w:t>
      </w:r>
    </w:p>
    <w:p w:rsidR="00B25B64" w:rsidRPr="00234FBF" w:rsidRDefault="00B25B64" w:rsidP="00B25B64">
      <w:pPr>
        <w:pStyle w:val="ZARTzmartartykuempunktem"/>
      </w:pPr>
      <w:r>
        <w:t>„</w:t>
      </w:r>
      <w:r w:rsidRPr="00234FBF">
        <w:t>Art. 3d. 1. Komisja jest właściwym organem w rozumieniu art. 29 ust. 4 i 5 rozporządzenia 2017/2402.</w:t>
      </w:r>
    </w:p>
    <w:p w:rsidR="00B25B64" w:rsidRPr="00CB5575" w:rsidRDefault="00B25B64" w:rsidP="00B25B64">
      <w:pPr>
        <w:pStyle w:val="ZUSTzmustartykuempunktem"/>
      </w:pPr>
      <w:r w:rsidRPr="003F14DD">
        <w:t>2. Komisja</w:t>
      </w:r>
      <w:r w:rsidRPr="00CB5575">
        <w:t xml:space="preserve"> może przeprowadzać kontrolę działalności podmiotów obowiązanych do przestrzegania przepisów rozporządzenia 2017/2402.</w:t>
      </w:r>
    </w:p>
    <w:p w:rsidR="00B25B64" w:rsidRPr="00234FBF" w:rsidRDefault="00B25B64" w:rsidP="00B25B64">
      <w:pPr>
        <w:pStyle w:val="ZUSTzmustartykuempunktem"/>
      </w:pPr>
      <w:r>
        <w:t>3. Celem kontroli Komisji jest ustalenie zgodności działalności podmio</w:t>
      </w:r>
      <w:r w:rsidR="00977C40">
        <w:t>tów, o </w:t>
      </w:r>
      <w:r>
        <w:t xml:space="preserve">których mowa w ust. 2, z przepisami </w:t>
      </w:r>
      <w:r w:rsidRPr="00AC0042">
        <w:t>rozporządzenia 2017/2402</w:t>
      </w:r>
      <w:r>
        <w:t>.</w:t>
      </w:r>
    </w:p>
    <w:p w:rsidR="00B25B64" w:rsidRPr="00234FBF" w:rsidRDefault="00B25B64" w:rsidP="00B25B64">
      <w:pPr>
        <w:pStyle w:val="ZUSTzmustartykuempunktem"/>
      </w:pPr>
      <w:r>
        <w:t>4</w:t>
      </w:r>
      <w:r w:rsidRPr="00234FBF">
        <w:t>. Czynności kontrolne są wykonywane przez pracowników Urzędu Komisji po okazaniu legitymacji służbowej oraz doręczeniu upoważnienia wydanego przez Przewodniczącego Komisji lub upoważnioną przez niego osobę.</w:t>
      </w:r>
    </w:p>
    <w:p w:rsidR="00B25B64" w:rsidRDefault="00B25B64" w:rsidP="00977C40">
      <w:pPr>
        <w:pStyle w:val="ZUSTzmustartykuempunktem"/>
        <w:keepNext/>
      </w:pPr>
      <w:r>
        <w:lastRenderedPageBreak/>
        <w:t>5</w:t>
      </w:r>
      <w:r w:rsidRPr="00234FBF">
        <w:t xml:space="preserve">. </w:t>
      </w:r>
      <w:r>
        <w:t>W</w:t>
      </w:r>
      <w:r w:rsidRPr="00234FBF">
        <w:t xml:space="preserve"> </w:t>
      </w:r>
      <w:r>
        <w:t>toku kontroli</w:t>
      </w:r>
      <w:r w:rsidRPr="00CC0763">
        <w:t xml:space="preserve"> </w:t>
      </w:r>
      <w:r>
        <w:t>p</w:t>
      </w:r>
      <w:r w:rsidRPr="00234FBF">
        <w:t xml:space="preserve">racownicy, o których mowa w ust. </w:t>
      </w:r>
      <w:r>
        <w:t>4</w:t>
      </w:r>
      <w:r w:rsidRPr="00234FBF">
        <w:t>, mają prawo:</w:t>
      </w:r>
    </w:p>
    <w:p w:rsidR="00B25B64" w:rsidRPr="00D8215D" w:rsidRDefault="00B25B64" w:rsidP="00B25B64">
      <w:pPr>
        <w:pStyle w:val="ZPKTzmpktartykuempunktem"/>
      </w:pPr>
      <w:r w:rsidRPr="00D8215D">
        <w:t>1)</w:t>
      </w:r>
      <w:r>
        <w:tab/>
      </w:r>
      <w:r w:rsidRPr="00D8215D">
        <w:t>wstępu do pomieszczeń kontrolowanego podmiotu;</w:t>
      </w:r>
    </w:p>
    <w:p w:rsidR="00B25B64" w:rsidRDefault="00B25B64" w:rsidP="00B25B64">
      <w:pPr>
        <w:pStyle w:val="ZPKTzmpktartykuempunktem"/>
      </w:pPr>
      <w:r w:rsidRPr="00D8215D">
        <w:t>2)</w:t>
      </w:r>
      <w:r>
        <w:tab/>
      </w:r>
      <w:r w:rsidRPr="009A2236">
        <w:t xml:space="preserve">swobodnego dostępu do </w:t>
      </w:r>
      <w:r>
        <w:t xml:space="preserve">środków łączności </w:t>
      </w:r>
      <w:r w:rsidRPr="009A2236">
        <w:t xml:space="preserve">oraz, w miarę możliwości, </w:t>
      </w:r>
      <w:r>
        <w:t>do oddzielnego</w:t>
      </w:r>
      <w:r w:rsidRPr="009A2236">
        <w:t xml:space="preserve"> pomieszczenia </w:t>
      </w:r>
      <w:r>
        <w:t>biurowego;</w:t>
      </w:r>
    </w:p>
    <w:p w:rsidR="00B25B64" w:rsidRPr="005A764A" w:rsidRDefault="00B25B64" w:rsidP="00B25B64">
      <w:pPr>
        <w:pStyle w:val="ZPKTzmpktartykuempunktem"/>
      </w:pPr>
      <w:r w:rsidRPr="00511E77">
        <w:t>3)</w:t>
      </w:r>
      <w:r>
        <w:tab/>
      </w:r>
      <w:r w:rsidRPr="00511E77">
        <w:t>żądania od kontrolowanego podmiotu lub</w:t>
      </w:r>
      <w:r>
        <w:t xml:space="preserve"> od</w:t>
      </w:r>
      <w:r w:rsidRPr="005A764A">
        <w:t xml:space="preserve"> osoby przez niego upoważnionej udzielenia ustnych lub pisemnych wyjaśnień związanych z przedmiotem kontroli;</w:t>
      </w:r>
    </w:p>
    <w:p w:rsidR="00B25B64" w:rsidRDefault="00B25B64" w:rsidP="00B25B64">
      <w:pPr>
        <w:pStyle w:val="ZPKTzmpktartykuempunktem"/>
      </w:pPr>
      <w:r>
        <w:t>4)</w:t>
      </w:r>
      <w:r>
        <w:tab/>
      </w:r>
      <w:r w:rsidRPr="00D8215D">
        <w:t xml:space="preserve">wglądu do dokumentów </w:t>
      </w:r>
      <w:r>
        <w:t>związanych z przedmiotem kontroli,</w:t>
      </w:r>
      <w:r w:rsidRPr="00530940">
        <w:t xml:space="preserve"> </w:t>
      </w:r>
      <w:r>
        <w:t>w szczególności</w:t>
      </w:r>
      <w:r w:rsidR="00977C40">
        <w:t xml:space="preserve"> </w:t>
      </w:r>
      <w:r w:rsidRPr="00530940">
        <w:t>dokument</w:t>
      </w:r>
      <w:r>
        <w:t>ów finansowych, księgowych, handlowych</w:t>
      </w:r>
      <w:r w:rsidRPr="00530940">
        <w:t>,</w:t>
      </w:r>
      <w:r>
        <w:t xml:space="preserve"> akt</w:t>
      </w:r>
      <w:r w:rsidRPr="00530940">
        <w:t xml:space="preserve"> postępowań prowadzonych na podstawie </w:t>
      </w:r>
      <w:r>
        <w:t>właściwych przepisów prawa, ksiąg</w:t>
      </w:r>
      <w:r w:rsidRPr="00530940">
        <w:t>, ewide</w:t>
      </w:r>
      <w:r>
        <w:t>ncji, dokumentów wewnętrznych, w tym regulaminów oraz</w:t>
      </w:r>
      <w:r w:rsidRPr="00530940">
        <w:t xml:space="preserve"> instrukcj</w:t>
      </w:r>
      <w:r>
        <w:t>i,</w:t>
      </w:r>
      <w:r w:rsidRPr="00725794">
        <w:t xml:space="preserve"> dotyczących działalności kontrolowanego podmiotu</w:t>
      </w:r>
      <w:r>
        <w:t xml:space="preserve">, </w:t>
      </w:r>
      <w:r w:rsidRPr="00D8215D">
        <w:t>oraz żądania sporządzenia</w:t>
      </w:r>
      <w:r>
        <w:t>, na koszt kontrolowanego podmiotu,</w:t>
      </w:r>
      <w:r w:rsidRPr="00D8215D">
        <w:t xml:space="preserve"> kopii i odpisów </w:t>
      </w:r>
      <w:r w:rsidR="00977C40">
        <w:t>tych dokumentów oraz wyciągów z </w:t>
      </w:r>
      <w:r w:rsidRPr="00D8215D">
        <w:t>nich</w:t>
      </w:r>
      <w:r>
        <w:t>, w zakresie niezbędnym do prawidłowego przeprowadzenia i zakończenia kontroli;</w:t>
      </w:r>
    </w:p>
    <w:p w:rsidR="00B25B64" w:rsidRPr="00326716" w:rsidRDefault="00B25B64" w:rsidP="00B25B64">
      <w:pPr>
        <w:pStyle w:val="ZPKTzmpktartykuempunktem"/>
      </w:pPr>
      <w:r>
        <w:t>5</w:t>
      </w:r>
      <w:r w:rsidRPr="00326716">
        <w:t>)</w:t>
      </w:r>
      <w:r>
        <w:tab/>
      </w:r>
      <w:r w:rsidRPr="00326716">
        <w:t xml:space="preserve">żądania od kontrolowanego </w:t>
      </w:r>
      <w:r w:rsidRPr="007C0FA9">
        <w:t xml:space="preserve">podmiotu </w:t>
      </w:r>
      <w:r w:rsidRPr="00326716">
        <w:t>poświadczenia za zgodność z oryginałem pozyskiwanych od niego dokumentów;</w:t>
      </w:r>
    </w:p>
    <w:p w:rsidR="00B25B64" w:rsidRDefault="00B25B64" w:rsidP="00B25B64">
      <w:pPr>
        <w:pStyle w:val="ZPKTzmpktartykuempunktem"/>
      </w:pPr>
      <w:r>
        <w:t>6</w:t>
      </w:r>
      <w:r w:rsidRPr="00D8215D">
        <w:t>)</w:t>
      </w:r>
      <w:r>
        <w:tab/>
      </w:r>
      <w:r w:rsidRPr="00D8215D">
        <w:t xml:space="preserve">wglądu do danych zawartych w systemie informatycznym </w:t>
      </w:r>
      <w:r w:rsidR="00977C40">
        <w:t>związanych z </w:t>
      </w:r>
      <w:r>
        <w:t xml:space="preserve">przedmiotem kontroli, </w:t>
      </w:r>
      <w:r w:rsidRPr="00C87303">
        <w:t>w szczególności dokumentów finansowych, księgowych, handlowych, akt postępowań prowadzonych na podstawie właściwych przepisów prawa, ksiąg, ewidencji, dokumentów wewnętrznych, w tym regulaminów oraz instrukcji, dotyczących działalności kontrolowanego podmiotu,</w:t>
      </w:r>
      <w:r>
        <w:t xml:space="preserve"> </w:t>
      </w:r>
      <w:r w:rsidRPr="00D8215D">
        <w:t>oraz żądania sporządzenia</w:t>
      </w:r>
      <w:r>
        <w:t xml:space="preserve">, </w:t>
      </w:r>
      <w:r w:rsidRPr="00DD0E83">
        <w:t>na koszt kontrolowanego podmiotu</w:t>
      </w:r>
      <w:r>
        <w:t>,</w:t>
      </w:r>
      <w:r w:rsidRPr="00D8215D">
        <w:t xml:space="preserve"> kopii tych danych lub wyciągów z nich, w tym w postaci dokumentów elektronicznych</w:t>
      </w:r>
      <w:r>
        <w:t xml:space="preserve"> </w:t>
      </w:r>
      <w:r w:rsidRPr="00D8215D">
        <w:t>w rozumieniu art. 3 pkt 2 ustawy z dnia 17 lutego 2005 r. o informatyzacji działalności podmiotów realizujących zadania publiczne (Dz. U. z 2017 r. poz. 570</w:t>
      </w:r>
      <w:r w:rsidR="002908BA">
        <w:t>,</w:t>
      </w:r>
      <w:r w:rsidR="00977C40">
        <w:t xml:space="preserve"> z 2018 r. poz. </w:t>
      </w:r>
      <w:r>
        <w:t>1000, 1544 i 1669</w:t>
      </w:r>
      <w:r w:rsidR="002908BA">
        <w:t xml:space="preserve"> oraz z 2019 r. poz. 60</w:t>
      </w:r>
      <w:r w:rsidRPr="00D8215D">
        <w:t>)</w:t>
      </w:r>
      <w:r>
        <w:t>, w zakresie niezbędnym do prawidłowego przeprowadzenia i zakończenia kontroli</w:t>
      </w:r>
      <w:r w:rsidRPr="00D8215D">
        <w:t>.</w:t>
      </w:r>
    </w:p>
    <w:p w:rsidR="00B25B64" w:rsidRPr="00D8215D" w:rsidRDefault="00B25B64" w:rsidP="00B25B64">
      <w:pPr>
        <w:pStyle w:val="ZARTzmartartykuempunktem"/>
      </w:pPr>
      <w:r>
        <w:t>Art. 3e. Do kontroli, o której mowa w art. 3d ust. 2, stosuje się przep</w:t>
      </w:r>
      <w:r w:rsidR="00977C40">
        <w:t>isy rozdziału 5 </w:t>
      </w:r>
      <w:r>
        <w:t>ustawy z dnia 6 marca 2018 r. – Prawo przedsiębiorców (Dz. U. poz. 646, 1479, 1629, 1633 i 2212).</w:t>
      </w:r>
    </w:p>
    <w:p w:rsidR="00B25B64" w:rsidRDefault="00B25B64" w:rsidP="00B25B64">
      <w:pPr>
        <w:pStyle w:val="ZARTzmartartykuempunktem"/>
      </w:pPr>
      <w:r w:rsidRPr="007721B4">
        <w:t>Art. 3</w:t>
      </w:r>
      <w:r>
        <w:t>f</w:t>
      </w:r>
      <w:r w:rsidRPr="007721B4">
        <w:t>.</w:t>
      </w:r>
      <w:r w:rsidRPr="00234FBF">
        <w:t xml:space="preserve"> </w:t>
      </w:r>
      <w:r w:rsidRPr="00AB31E8">
        <w:t>Komisja</w:t>
      </w:r>
      <w:r>
        <w:t>,</w:t>
      </w:r>
      <w:r w:rsidRPr="00AB31E8">
        <w:t xml:space="preserve"> </w:t>
      </w:r>
      <w:r>
        <w:t xml:space="preserve">w </w:t>
      </w:r>
      <w:r w:rsidRPr="00AB31E8">
        <w:t>z</w:t>
      </w:r>
      <w:r>
        <w:t xml:space="preserve">akresie niezbędnym do sprawowania nadzoru, o którym mowa w art. 1 ust. 2 pkt 10, </w:t>
      </w:r>
      <w:r w:rsidRPr="00AB31E8">
        <w:t>m</w:t>
      </w:r>
      <w:r>
        <w:t xml:space="preserve">oże żądać od jednostki specjalnego przeznaczenia do celów sekurytyzacji, jednostki inicjującej lub jednostki sponsorującej w rozumieniu </w:t>
      </w:r>
      <w:r>
        <w:lastRenderedPageBreak/>
        <w:t>odpowiednio art. 2 pkt 2,</w:t>
      </w:r>
      <w:r w:rsidRPr="00B01BB9">
        <w:t xml:space="preserve"> </w:t>
      </w:r>
      <w:r>
        <w:t xml:space="preserve">art. 2 pkt 3 i </w:t>
      </w:r>
      <w:r w:rsidRPr="00290586">
        <w:t>art. 2 pkt</w:t>
      </w:r>
      <w:r>
        <w:t xml:space="preserve"> 5 </w:t>
      </w:r>
      <w:r w:rsidRPr="00B01BB9">
        <w:t>rozporządzenia 2017/2402</w:t>
      </w:r>
      <w:r>
        <w:t>, udzielenia i</w:t>
      </w:r>
      <w:r w:rsidRPr="00234FBF">
        <w:t>nformacji poufnych, o których mowa w art. 7 ust. 1</w:t>
      </w:r>
      <w:r>
        <w:t xml:space="preserve"> </w:t>
      </w:r>
      <w:r w:rsidRPr="00234FBF">
        <w:t>rozporządzenia</w:t>
      </w:r>
      <w:r w:rsidR="00977C40">
        <w:t xml:space="preserve"> </w:t>
      </w:r>
      <w:r w:rsidRPr="00234FBF">
        <w:t>2017/2402</w:t>
      </w:r>
      <w:r>
        <w:t>, w tym informacji ustawowo chronionych.</w:t>
      </w:r>
    </w:p>
    <w:p w:rsidR="00B25B64" w:rsidRPr="00B25B64" w:rsidRDefault="00B25B64" w:rsidP="00977C40">
      <w:pPr>
        <w:pStyle w:val="ZARTzmartartykuempunktem"/>
        <w:keepNext/>
      </w:pPr>
      <w:r w:rsidRPr="007721B4">
        <w:t>Art. 3</w:t>
      </w:r>
      <w:r w:rsidRPr="00B25B64">
        <w:t>g. 1. W przypadku naruszenia obowiązków określonych w art. 6, art. 7, art. 9, art. 18 i art. 27 ust. 4 rozporządzenia</w:t>
      </w:r>
      <w:r w:rsidR="00977C40">
        <w:t xml:space="preserve"> </w:t>
      </w:r>
      <w:r w:rsidRPr="00B25B64">
        <w:t>2017/2402 lub dokonania wprowadzającego w błąd zgłoszenia na podstawie art. 27 ust. 1 tego rozporządzenia lub w przypadku naruszenia, o którym mowa w art. 32 ust. 1 lit. e rozporządzenia 2017/2402, a ta</w:t>
      </w:r>
      <w:r w:rsidR="00977C40">
        <w:t>kże w </w:t>
      </w:r>
      <w:r w:rsidRPr="00B25B64">
        <w:t xml:space="preserve">przypadku naruszenia, o którym mowa w art. 32 ust. 1 lit. h rozporządzenia 2017/2402, zwanych dalej </w:t>
      </w:r>
      <w:r>
        <w:t>„</w:t>
      </w:r>
      <w:r w:rsidRPr="00B25B64">
        <w:t>naruszeniem</w:t>
      </w:r>
      <w:r>
        <w:t>”</w:t>
      </w:r>
      <w:r w:rsidRPr="00B25B64">
        <w:t>, Komisja może, w drodze decyzji:</w:t>
      </w:r>
    </w:p>
    <w:p w:rsidR="00B25B64" w:rsidRDefault="00B25B64" w:rsidP="00B25B64">
      <w:pPr>
        <w:pStyle w:val="ZPKTzmpktartykuempunktem"/>
      </w:pPr>
      <w:r>
        <w:t>1</w:t>
      </w:r>
      <w:r w:rsidRPr="00D8215D">
        <w:t>)</w:t>
      </w:r>
      <w:r w:rsidR="00977C40">
        <w:tab/>
      </w:r>
      <w:r w:rsidRPr="00D8215D">
        <w:t>nakazać osobie fizycznej</w:t>
      </w:r>
      <w:r>
        <w:t xml:space="preserve">, osobie </w:t>
      </w:r>
      <w:r w:rsidRPr="00D8215D">
        <w:t xml:space="preserve">prawnej </w:t>
      </w:r>
      <w:r>
        <w:t xml:space="preserve">lub jednostce organizacyjnej nieposiadającej osobowości prawnej </w:t>
      </w:r>
      <w:r w:rsidRPr="00D8215D">
        <w:t>zaprzestani</w:t>
      </w:r>
      <w:r w:rsidR="00B943BC">
        <w:t>e</w:t>
      </w:r>
      <w:r w:rsidRPr="00D8215D">
        <w:t xml:space="preserve"> danego zachowania oraz powstrzymani</w:t>
      </w:r>
      <w:r w:rsidR="00B943BC">
        <w:t>e</w:t>
      </w:r>
      <w:r w:rsidRPr="00D8215D">
        <w:t xml:space="preserve"> się od t</w:t>
      </w:r>
      <w:r>
        <w:t>akiego</w:t>
      </w:r>
      <w:r w:rsidRPr="00D8215D">
        <w:t xml:space="preserve"> zachowania w przyszłości;</w:t>
      </w:r>
    </w:p>
    <w:p w:rsidR="00B25B64" w:rsidRPr="00D8215D" w:rsidRDefault="00B25B64" w:rsidP="00B25B64">
      <w:pPr>
        <w:pStyle w:val="ZPKTzmpktartykuempunktem"/>
      </w:pPr>
      <w:r>
        <w:t>2)</w:t>
      </w:r>
      <w:r w:rsidR="00977C40">
        <w:tab/>
      </w:r>
      <w:r>
        <w:t xml:space="preserve">wystąpić do właściwego organu </w:t>
      </w:r>
      <w:r w:rsidRPr="00077710">
        <w:t>jednostki inicjującej, jednostki sponsorującej lub jedno</w:t>
      </w:r>
      <w:r>
        <w:t xml:space="preserve">stki specjalnego przeznaczenia do celów sekurytyzacji </w:t>
      </w:r>
      <w:r w:rsidR="00977C40">
        <w:t>z wnioskiem o </w:t>
      </w:r>
      <w:r>
        <w:t>odwołanie członka zarządu tych jednostek odpowiedzialnego za naruszenie;</w:t>
      </w:r>
    </w:p>
    <w:p w:rsidR="00B25B64" w:rsidRDefault="00B25B64" w:rsidP="00B25B64">
      <w:pPr>
        <w:pStyle w:val="ZPKTzmpktartykuempunktem"/>
      </w:pPr>
      <w:r>
        <w:t>3</w:t>
      </w:r>
      <w:r w:rsidRPr="00D8215D">
        <w:t>)</w:t>
      </w:r>
      <w:r w:rsidR="00977C40">
        <w:tab/>
      </w:r>
      <w:r w:rsidRPr="00D8215D">
        <w:t>za</w:t>
      </w:r>
      <w:r>
        <w:t xml:space="preserve">wiesić w wykonywaniu </w:t>
      </w:r>
      <w:r w:rsidRPr="00D8215D">
        <w:t>czynności członk</w:t>
      </w:r>
      <w:r>
        <w:t>a</w:t>
      </w:r>
      <w:r w:rsidRPr="00D8215D">
        <w:t xml:space="preserve"> zarządu </w:t>
      </w:r>
      <w:r>
        <w:t xml:space="preserve">podmiotów, o których mowa w pkt 2, odpowiedzialnego </w:t>
      </w:r>
      <w:r w:rsidRPr="00A537A2">
        <w:t>za naruszeni</w:t>
      </w:r>
      <w:r>
        <w:t>e do czasu podjęcia uchwały w sprawie wniosku o jego odwołanie;</w:t>
      </w:r>
    </w:p>
    <w:p w:rsidR="00B25B64" w:rsidRPr="00D8215D" w:rsidRDefault="00B25B64" w:rsidP="00B25B64">
      <w:pPr>
        <w:pStyle w:val="ZPKTzmpktartykuempunktem"/>
      </w:pPr>
      <w:r>
        <w:t>4)</w:t>
      </w:r>
      <w:r>
        <w:tab/>
        <w:t xml:space="preserve">zakazać osobie odpowiedzialnej za </w:t>
      </w:r>
      <w:r w:rsidRPr="001C3538">
        <w:t>naruszeni</w:t>
      </w:r>
      <w:r>
        <w:t>e</w:t>
      </w:r>
      <w:r w:rsidRPr="001C3538">
        <w:t xml:space="preserve"> </w:t>
      </w:r>
      <w:r>
        <w:t xml:space="preserve">pełnienia funkcji członka zarządu lub funkcji kierowniczych w </w:t>
      </w:r>
      <w:r w:rsidRPr="00692BEA">
        <w:t>jednostk</w:t>
      </w:r>
      <w:r>
        <w:t>ach</w:t>
      </w:r>
      <w:r w:rsidRPr="00692BEA">
        <w:t xml:space="preserve"> inicjując</w:t>
      </w:r>
      <w:r>
        <w:t>ych</w:t>
      </w:r>
      <w:r w:rsidRPr="00692BEA">
        <w:t>, jednostk</w:t>
      </w:r>
      <w:r>
        <w:t>ach</w:t>
      </w:r>
      <w:r w:rsidRPr="00692BEA">
        <w:t xml:space="preserve"> sponsorując</w:t>
      </w:r>
      <w:r>
        <w:t>ych</w:t>
      </w:r>
      <w:r w:rsidRPr="00692BEA">
        <w:t xml:space="preserve"> lub jedno</w:t>
      </w:r>
      <w:r>
        <w:t>stkach</w:t>
      </w:r>
      <w:r w:rsidRPr="00692BEA">
        <w:t xml:space="preserve"> specjalnego przeznaczenia do celów sekurytyzacji</w:t>
      </w:r>
      <w:r>
        <w:t>, przez okres</w:t>
      </w:r>
      <w:r w:rsidRPr="009D66E3">
        <w:t xml:space="preserve"> nie krótszy niż </w:t>
      </w:r>
      <w:r>
        <w:t xml:space="preserve">miesiąc i nie dłuższy niż </w:t>
      </w:r>
      <w:r w:rsidRPr="009D66E3">
        <w:t>rok</w:t>
      </w:r>
      <w:r>
        <w:t>;</w:t>
      </w:r>
    </w:p>
    <w:p w:rsidR="00B25B64" w:rsidRDefault="00B25B64" w:rsidP="00B25B64">
      <w:pPr>
        <w:pStyle w:val="ZPKTzmpktartykuempunktem"/>
      </w:pPr>
      <w:r>
        <w:t>5</w:t>
      </w:r>
      <w:r w:rsidRPr="00D8215D">
        <w:t>)</w:t>
      </w:r>
      <w:r w:rsidR="00977C40">
        <w:tab/>
      </w:r>
      <w:r w:rsidRPr="00D8215D">
        <w:t>zakazać</w:t>
      </w:r>
      <w:r>
        <w:t xml:space="preserve"> </w:t>
      </w:r>
      <w:r w:rsidRPr="00D8215D">
        <w:t>dokonywania w trybie art. 27 ust. 1 rozporządzenia 2017/2402</w:t>
      </w:r>
      <w:r>
        <w:t xml:space="preserve"> </w:t>
      </w:r>
      <w:r w:rsidRPr="00D8215D">
        <w:t>zgłoszenia o spełnianiu określonych wymogów dotyczących sekurytyzacji</w:t>
      </w:r>
      <w:r>
        <w:t xml:space="preserve">, przez okres nie krótszy niż miesiąc i nie dłuższy niż rok </w:t>
      </w:r>
      <w:r w:rsidRPr="006D3D18">
        <w:t>–</w:t>
      </w:r>
      <w:r>
        <w:t xml:space="preserve"> </w:t>
      </w:r>
      <w:r w:rsidRPr="00D8215D">
        <w:t>w przypadku, o którym mowa w art. 32 ust. 1 lit. e i f rozporządzenia</w:t>
      </w:r>
      <w:r w:rsidR="00977C40">
        <w:t xml:space="preserve"> </w:t>
      </w:r>
      <w:r w:rsidRPr="00D8215D">
        <w:t>2017/2402;</w:t>
      </w:r>
    </w:p>
    <w:p w:rsidR="00B25B64" w:rsidRPr="00CB5575" w:rsidRDefault="00B25B64" w:rsidP="00B25B64">
      <w:pPr>
        <w:pStyle w:val="ZPKTzmpktartykuempunktem"/>
      </w:pPr>
      <w:r>
        <w:t>6</w:t>
      </w:r>
      <w:r w:rsidRPr="007055C2">
        <w:t>)</w:t>
      </w:r>
      <w:r w:rsidRPr="007055C2">
        <w:tab/>
      </w:r>
      <w:r w:rsidRPr="00CB5575">
        <w:t>cofnąć</w:t>
      </w:r>
      <w:r>
        <w:t xml:space="preserve"> o</w:t>
      </w:r>
      <w:r w:rsidRPr="00CB5575">
        <w:t>sobie trzeciej</w:t>
      </w:r>
      <w:r>
        <w:t>,</w:t>
      </w:r>
      <w:r w:rsidRPr="00CF4478">
        <w:t xml:space="preserve"> </w:t>
      </w:r>
      <w:r w:rsidRPr="00CB5575">
        <w:t>o której mowa w art. 27 ust. 2 rozporządzenia</w:t>
      </w:r>
      <w:r w:rsidR="00977C40">
        <w:t xml:space="preserve"> </w:t>
      </w:r>
      <w:r w:rsidRPr="00CB5575">
        <w:t>2017/2402</w:t>
      </w:r>
      <w:r>
        <w:t xml:space="preserve">, </w:t>
      </w:r>
      <w:r w:rsidRPr="00CB5575">
        <w:t xml:space="preserve">upoważnienie udzielone na podstawie art. 28 ust. 1 </w:t>
      </w:r>
      <w:r>
        <w:t xml:space="preserve">tego </w:t>
      </w:r>
      <w:r w:rsidRPr="00CB5575">
        <w:t>rozporządzenia,</w:t>
      </w:r>
      <w:r w:rsidRPr="00D8215D">
        <w:t xml:space="preserve"> </w:t>
      </w:r>
      <w:r>
        <w:t>na okres nie krótszy niż miesiąc i nie dłuższy niż rok –</w:t>
      </w:r>
      <w:r w:rsidRPr="00CB5575">
        <w:t xml:space="preserve"> w </w:t>
      </w:r>
      <w:r w:rsidR="00977C40">
        <w:t>przypadku, o którym mowa w art. </w:t>
      </w:r>
      <w:r w:rsidRPr="00CB5575">
        <w:t>32 ust. 1 lit. f rozporządzenia 2017/2402;</w:t>
      </w:r>
    </w:p>
    <w:p w:rsidR="00B25B64" w:rsidRPr="00D8215D" w:rsidRDefault="00B25B64" w:rsidP="00977C40">
      <w:pPr>
        <w:pStyle w:val="ZPKTzmpktartykuempunktem"/>
        <w:keepNext/>
      </w:pPr>
      <w:r>
        <w:lastRenderedPageBreak/>
        <w:t>7</w:t>
      </w:r>
      <w:r w:rsidRPr="00D8215D">
        <w:t>)</w:t>
      </w:r>
      <w:r>
        <w:tab/>
      </w:r>
      <w:r w:rsidRPr="00D8215D">
        <w:t>nałożyć karę pieniężną do wysokości nieprzekraczającej:</w:t>
      </w:r>
    </w:p>
    <w:p w:rsidR="00B25B64" w:rsidRPr="00234FBF" w:rsidRDefault="00B25B64" w:rsidP="00977C40">
      <w:pPr>
        <w:pStyle w:val="ZLITwPKTzmlitwpktartykuempunktem"/>
        <w:keepNext/>
      </w:pPr>
      <w:r>
        <w:t>a)</w:t>
      </w:r>
      <w:r>
        <w:tab/>
      </w:r>
      <w:r w:rsidRPr="00234FBF">
        <w:t>w przypadku osoby prawnej lub jednostki organizacyjnej nieposiadającej osobowości prawnej:</w:t>
      </w:r>
    </w:p>
    <w:p w:rsidR="00B25B64" w:rsidRPr="00234FBF" w:rsidRDefault="00B25B64" w:rsidP="00B25B64">
      <w:pPr>
        <w:pStyle w:val="ZTIRwPKTzmtirwpktartykuempunktem"/>
      </w:pPr>
      <w:r w:rsidRPr="00DC1646">
        <w:t>‒</w:t>
      </w:r>
      <w:r>
        <w:tab/>
      </w:r>
      <w:r w:rsidRPr="00234FBF">
        <w:t>kwoty 20</w:t>
      </w:r>
      <w:r w:rsidR="00977C40">
        <w:t xml:space="preserve"> </w:t>
      </w:r>
      <w:r w:rsidRPr="00234FBF">
        <w:t>869</w:t>
      </w:r>
      <w:r w:rsidR="00977C40">
        <w:t xml:space="preserve"> </w:t>
      </w:r>
      <w:r w:rsidRPr="00234FBF">
        <w:t>500 zł lub 10% przychodów</w:t>
      </w:r>
      <w:r w:rsidR="00977C40">
        <w:t xml:space="preserve"> netto ze sprzedaży towarów i </w:t>
      </w:r>
      <w:r w:rsidRPr="00234FBF">
        <w:t>usług oraz operacji finansowych, a w przypadku zakładu ubezpieczeń – 10% składki przypisanej brutto, wykazanych w ostatnim sprawozdaniu finansowym za rok obrotowy, zatwierdzonym przez organ zatwierdzający, lub</w:t>
      </w:r>
    </w:p>
    <w:p w:rsidR="00B25B64" w:rsidRDefault="00B25B64" w:rsidP="00B25B64">
      <w:pPr>
        <w:pStyle w:val="ZTIRwPKTzmtirwpktartykuempunktem"/>
      </w:pPr>
      <w:r w:rsidRPr="00DC1646">
        <w:t>‒</w:t>
      </w:r>
      <w:r>
        <w:tab/>
      </w:r>
      <w:r w:rsidRPr="00234FBF">
        <w:t>dwukrotności kwoty korzyści uzyskanych lub strat unikniętych w wyniku naruszenia – w przypadku gdy jest możliwe ich ustalenie</w:t>
      </w:r>
      <w:r>
        <w:t>,</w:t>
      </w:r>
    </w:p>
    <w:p w:rsidR="00B25B64" w:rsidRPr="00234FBF" w:rsidRDefault="00B25B64" w:rsidP="00977C40">
      <w:pPr>
        <w:pStyle w:val="ZLITwPKTzmlitwpktartykuempunktem"/>
        <w:keepNext/>
      </w:pPr>
      <w:r>
        <w:t>b)</w:t>
      </w:r>
      <w:r>
        <w:tab/>
      </w:r>
      <w:r w:rsidRPr="00234FBF">
        <w:t>w przypadku osoby fizycznej:</w:t>
      </w:r>
    </w:p>
    <w:p w:rsidR="00B25B64" w:rsidRPr="00234FBF" w:rsidRDefault="00B25B64" w:rsidP="00B25B64">
      <w:pPr>
        <w:pStyle w:val="ZTIRwPKTzmtirwpktartykuempunktem"/>
      </w:pPr>
      <w:r w:rsidRPr="00316C24">
        <w:t>‒</w:t>
      </w:r>
      <w:r w:rsidR="00977C40">
        <w:tab/>
      </w:r>
      <w:r w:rsidRPr="00234FBF">
        <w:t>kwoty 20</w:t>
      </w:r>
      <w:r w:rsidR="00977C40">
        <w:t xml:space="preserve"> </w:t>
      </w:r>
      <w:r w:rsidRPr="00234FBF">
        <w:t>869 500 zł, lub</w:t>
      </w:r>
    </w:p>
    <w:p w:rsidR="00B25B64" w:rsidRPr="00234F77" w:rsidRDefault="00B25B64" w:rsidP="00B25B64">
      <w:pPr>
        <w:pStyle w:val="ZTIRwPKTzmtirwpktartykuempunktem"/>
      </w:pPr>
      <w:r w:rsidRPr="00234F77">
        <w:t>‒</w:t>
      </w:r>
      <w:r w:rsidR="00977C40">
        <w:tab/>
      </w:r>
      <w:r w:rsidRPr="00234F77">
        <w:t>dwukrotności kwoty korzyści uzyskanych lub strat unikniętych w wyniku naruszenia – w przypadku gdy jest możliwe ich ustalenie.</w:t>
      </w:r>
    </w:p>
    <w:p w:rsidR="00B25B64" w:rsidRPr="00D8215D" w:rsidRDefault="00B25B64" w:rsidP="00B25B64">
      <w:pPr>
        <w:pStyle w:val="ZUSTzmustartykuempunktem"/>
      </w:pPr>
      <w:r>
        <w:t>2. W</w:t>
      </w:r>
      <w:r w:rsidRPr="00D8215D">
        <w:t xml:space="preserve"> przypadku gdy osoba prawna lub jednostka organizacyjna nieposiadająca osobowości prawnej, o której mowa w ust. 1 pkt </w:t>
      </w:r>
      <w:r>
        <w:t>7</w:t>
      </w:r>
      <w:r w:rsidRPr="00D8215D">
        <w:t xml:space="preserve"> lit. </w:t>
      </w:r>
      <w:r>
        <w:t>a</w:t>
      </w:r>
      <w:r w:rsidRPr="00D8215D">
        <w:t>, jest jednostką dominującą albo jednostką zależną jednostki dominującej, która ma obowiązek sporządzać skonsolidowane sprawozdania finansowe zgodnie z usta</w:t>
      </w:r>
      <w:r w:rsidR="00977C40">
        <w:t>wą z dnia 29 września 1994 r. o </w:t>
      </w:r>
      <w:r w:rsidRPr="00D8215D">
        <w:t>rachunkowości</w:t>
      </w:r>
      <w:r w:rsidRPr="00D8215D">
        <w:t xml:space="preserve">, karę pieniężną, o której mowa w ust. 1 pkt </w:t>
      </w:r>
      <w:r>
        <w:t>7</w:t>
      </w:r>
      <w:r w:rsidRPr="00D8215D">
        <w:t xml:space="preserve"> lit. </w:t>
      </w:r>
      <w:r>
        <w:t>a</w:t>
      </w:r>
      <w:r w:rsidRPr="00D8215D">
        <w:t xml:space="preserve">, ustala się na podstawie </w:t>
      </w:r>
      <w:r w:rsidRPr="00D8215D">
        <w:t>przychodów netto ze sprzedaży towarów i usług</w:t>
      </w:r>
      <w:r w:rsidR="006A613D">
        <w:t xml:space="preserve"> oraz operacji finansowych, a w </w:t>
      </w:r>
      <w:r w:rsidRPr="00D8215D">
        <w:t>przypadku zakładu ubezpieczeń – składki p</w:t>
      </w:r>
      <w:r w:rsidR="007774B1">
        <w:t>rzypisanej brutto, wykazanych w </w:t>
      </w:r>
      <w:r w:rsidRPr="00D8215D">
        <w:t>ostatnim rocznym skonsolidowanym sprawozdaniu finansowym zatwierdzonym przez organ zatwierdzający jednostki dominującej.</w:t>
      </w:r>
    </w:p>
    <w:p w:rsidR="00B25B64" w:rsidRPr="00234FBF" w:rsidRDefault="00B25B64" w:rsidP="00B25B64">
      <w:pPr>
        <w:pStyle w:val="ZUSTzmustartykuempunktem"/>
      </w:pPr>
      <w:r>
        <w:t>3</w:t>
      </w:r>
      <w:r w:rsidRPr="00234FBF">
        <w:t>.</w:t>
      </w:r>
      <w:r w:rsidR="00977C40">
        <w:t xml:space="preserve"> </w:t>
      </w:r>
      <w:r w:rsidRPr="00234FBF">
        <w:t>Decyzj</w:t>
      </w:r>
      <w:r>
        <w:t>e</w:t>
      </w:r>
      <w:r w:rsidRPr="00234FBF">
        <w:t>, o któr</w:t>
      </w:r>
      <w:r>
        <w:t>ych</w:t>
      </w:r>
      <w:r w:rsidRPr="00234FBF">
        <w:t xml:space="preserve"> mowa w ust. 1</w:t>
      </w:r>
      <w:r>
        <w:t xml:space="preserve"> pkt 1–6</w:t>
      </w:r>
      <w:r w:rsidRPr="00234FBF">
        <w:t xml:space="preserve">, </w:t>
      </w:r>
      <w:r>
        <w:t>są</w:t>
      </w:r>
      <w:r w:rsidRPr="00234FBF">
        <w:t xml:space="preserve"> natychmiast wykonaln</w:t>
      </w:r>
      <w:r>
        <w:t>e</w:t>
      </w:r>
      <w:r w:rsidRPr="00234FBF">
        <w:t>.</w:t>
      </w:r>
    </w:p>
    <w:p w:rsidR="00B25B64" w:rsidRPr="00234FBF" w:rsidRDefault="00B25B64" w:rsidP="00B25B64">
      <w:pPr>
        <w:pStyle w:val="ZUSTzmustartykuempunktem"/>
      </w:pPr>
      <w:r>
        <w:t>4</w:t>
      </w:r>
      <w:r w:rsidRPr="00234FBF">
        <w:t>.</w:t>
      </w:r>
      <w:r w:rsidR="00977C40">
        <w:t xml:space="preserve"> </w:t>
      </w:r>
      <w:r w:rsidRPr="00234FBF">
        <w:t>Komisja</w:t>
      </w:r>
      <w:r>
        <w:t>,</w:t>
      </w:r>
      <w:r w:rsidRPr="00234FBF">
        <w:t xml:space="preserve"> nakładając sankcje i środki naprawcze, o których mowa w ust. 1, uwzględnia okoliczności, o których mowa w art. 33</w:t>
      </w:r>
      <w:r>
        <w:t xml:space="preserve"> ust. 2</w:t>
      </w:r>
      <w:r w:rsidRPr="00234FBF">
        <w:t xml:space="preserve"> rozporządzenia </w:t>
      </w:r>
      <w:r>
        <w:t>2017/2402.</w:t>
      </w:r>
    </w:p>
    <w:p w:rsidR="00B25B64" w:rsidRPr="00234FBF" w:rsidRDefault="00B25B64" w:rsidP="00B25B64">
      <w:pPr>
        <w:pStyle w:val="ZUSTzmustartykuempunktem"/>
      </w:pPr>
      <w:r>
        <w:t>5</w:t>
      </w:r>
      <w:r w:rsidRPr="00234FBF">
        <w:t>.</w:t>
      </w:r>
      <w:r w:rsidR="00977C40">
        <w:t xml:space="preserve"> </w:t>
      </w:r>
      <w:r>
        <w:t>W przypadku wydania decyzji o nałożeniu sankcji w związku z naruszeniem</w:t>
      </w:r>
      <w:r w:rsidR="00977C40">
        <w:t xml:space="preserve"> </w:t>
      </w:r>
      <w:r w:rsidRPr="00234FBF">
        <w:t xml:space="preserve">obowiązków określonych w art. 6, </w:t>
      </w:r>
      <w:r>
        <w:t xml:space="preserve">art. </w:t>
      </w:r>
      <w:r w:rsidRPr="00234FBF">
        <w:t>7</w:t>
      </w:r>
      <w:r>
        <w:t xml:space="preserve"> i art.</w:t>
      </w:r>
      <w:r w:rsidRPr="00234FBF">
        <w:t xml:space="preserve"> 9 </w:t>
      </w:r>
      <w:r w:rsidRPr="00743D74">
        <w:t>rozporządzenia 2017/2402</w:t>
      </w:r>
      <w:r>
        <w:t xml:space="preserve"> </w:t>
      </w:r>
      <w:r w:rsidRPr="00234FBF">
        <w:t xml:space="preserve">lub </w:t>
      </w:r>
      <w:r>
        <w:t xml:space="preserve">dokonaniem wprowadzającego w błąd zgłoszenia na podstawie </w:t>
      </w:r>
      <w:r w:rsidRPr="00234FBF">
        <w:t>art. 27 ust. 1</w:t>
      </w:r>
      <w:r w:rsidRPr="000C2A2E">
        <w:t xml:space="preserve"> </w:t>
      </w:r>
      <w:r>
        <w:t xml:space="preserve">tego </w:t>
      </w:r>
      <w:r w:rsidRPr="00234FBF">
        <w:t>rozporządzeni</w:t>
      </w:r>
      <w:r w:rsidRPr="008A7BBE">
        <w:t>a</w:t>
      </w:r>
      <w:r>
        <w:t xml:space="preserve"> </w:t>
      </w:r>
      <w:r w:rsidRPr="00234FBF">
        <w:t>Komisja przekazuje do publicznej wiadomości informację o treści rozstrzygnięcia ostatecznej decyzji oraz rodzaju i charakterze naruszenia, imieniu i</w:t>
      </w:r>
      <w:r w:rsidR="00977C40">
        <w:t> </w:t>
      </w:r>
      <w:r w:rsidRPr="00234FBF">
        <w:t>nazwisku osoby fizycznej lub firmie (nazwie) podmiotu, na któr</w:t>
      </w:r>
      <w:r>
        <w:t>e</w:t>
      </w:r>
      <w:r w:rsidRPr="00234FBF">
        <w:t xml:space="preserve"> została nałożona sankcja, zgodnie z art. 37 rozporządzenia 2017/2402.</w:t>
      </w:r>
    </w:p>
    <w:p w:rsidR="00B25B64" w:rsidRPr="00234FBF" w:rsidRDefault="00B25B64" w:rsidP="00B25B64">
      <w:pPr>
        <w:pStyle w:val="ZUSTzmustartykuempunktem"/>
      </w:pPr>
      <w:r>
        <w:lastRenderedPageBreak/>
        <w:t>6</w:t>
      </w:r>
      <w:r w:rsidRPr="00234FBF">
        <w:t>.</w:t>
      </w:r>
      <w:r w:rsidR="00977C40">
        <w:t xml:space="preserve"> </w:t>
      </w:r>
      <w:r w:rsidRPr="00234FBF">
        <w:t xml:space="preserve">Przekazanie do publicznej wiadomości informacji określonych w ust. </w:t>
      </w:r>
      <w:r>
        <w:t>5</w:t>
      </w:r>
      <w:r w:rsidRPr="00234FBF">
        <w:t xml:space="preserve"> wymaga podjęcia p</w:t>
      </w:r>
      <w:r>
        <w:t>rzez Komisję uchwały.</w:t>
      </w:r>
    </w:p>
    <w:p w:rsidR="00B25B64" w:rsidRDefault="00B25B64" w:rsidP="00B25B64">
      <w:pPr>
        <w:pStyle w:val="ZUSTzmustartykuempunktem"/>
      </w:pPr>
      <w:r>
        <w:t>7</w:t>
      </w:r>
      <w:r w:rsidRPr="00234FBF">
        <w:t>.</w:t>
      </w:r>
      <w:r w:rsidR="00977C40">
        <w:t xml:space="preserve"> </w:t>
      </w:r>
      <w:r w:rsidRPr="00234FBF">
        <w:t xml:space="preserve">Informacje, o których mowa w ust. </w:t>
      </w:r>
      <w:r>
        <w:t>5</w:t>
      </w:r>
      <w:r w:rsidRPr="00234FBF">
        <w:t>, dotyczące imienia i nazwiska osoby, na którą została nałożona sankcja, Komisja udostępnia na swojej stronie internetowej przez okres roku, licząc od dnia ich udostępnienia</w:t>
      </w:r>
      <w:r>
        <w:t>.”;</w:t>
      </w:r>
    </w:p>
    <w:p w:rsidR="00B25B64" w:rsidRDefault="00B25B64" w:rsidP="00977C40">
      <w:pPr>
        <w:pStyle w:val="PKTpunkt"/>
        <w:keepNext/>
      </w:pPr>
      <w:r>
        <w:t>3)</w:t>
      </w:r>
      <w:r>
        <w:tab/>
        <w:t>w art. 19e:</w:t>
      </w:r>
    </w:p>
    <w:p w:rsidR="00B25B64" w:rsidRDefault="00B25B64" w:rsidP="00B25B64">
      <w:pPr>
        <w:pStyle w:val="LITlitera"/>
      </w:pPr>
      <w:r>
        <w:t>a)</w:t>
      </w:r>
      <w:r>
        <w:tab/>
        <w:t>w ust. 1 po wyrazach „</w:t>
      </w:r>
      <w:r w:rsidRPr="00D7233F">
        <w:t>na podstawie art. 3c ust. 1 pkt 5</w:t>
      </w:r>
      <w:r>
        <w:t>” dodaje się wyrazy „i art. 3g ust. 1 pkt 7”,</w:t>
      </w:r>
    </w:p>
    <w:p w:rsidR="00B25B64" w:rsidRDefault="00B25B64" w:rsidP="00B25B64">
      <w:pPr>
        <w:pStyle w:val="LITlitera"/>
      </w:pPr>
      <w:r>
        <w:t>b)</w:t>
      </w:r>
      <w:r>
        <w:tab/>
        <w:t>w ust. 2</w:t>
      </w:r>
      <w:r w:rsidR="00977C40">
        <w:t xml:space="preserve"> </w:t>
      </w:r>
      <w:r>
        <w:t>po wyrazach „</w:t>
      </w:r>
      <w:r w:rsidRPr="00D7233F">
        <w:t>na podstawie art. 3c ust. 1 pkt 5</w:t>
      </w:r>
      <w:r>
        <w:t>” dodaje się wyrazy „i art. 3g ust. 1 pkt 7”,</w:t>
      </w:r>
    </w:p>
    <w:p w:rsidR="00B25B64" w:rsidRDefault="00B25B64" w:rsidP="00977C40">
      <w:pPr>
        <w:pStyle w:val="LITlitera"/>
        <w:keepNext/>
      </w:pPr>
      <w:r>
        <w:t>c)</w:t>
      </w:r>
      <w:r>
        <w:tab/>
        <w:t>w ust. 3 pkt 1 otrzymuje brzmienie:</w:t>
      </w:r>
    </w:p>
    <w:p w:rsidR="00B25B64" w:rsidRDefault="00B25B64" w:rsidP="00B25B64">
      <w:pPr>
        <w:pStyle w:val="ZLITPKTzmpktliter"/>
      </w:pPr>
      <w:r>
        <w:t>„1)</w:t>
      </w:r>
      <w:r w:rsidR="00977C40">
        <w:tab/>
      </w:r>
      <w:r w:rsidRPr="00026789">
        <w:t>art. 138 ust. 3 pkt 3a i art. 141 ustawy – Prawo bankowe;</w:t>
      </w:r>
      <w:r>
        <w:t>”</w:t>
      </w:r>
      <w:r w:rsidRPr="00026789">
        <w:t>;</w:t>
      </w:r>
    </w:p>
    <w:p w:rsidR="00B25B64" w:rsidRDefault="00B25B64" w:rsidP="00977C40">
      <w:pPr>
        <w:pStyle w:val="PKTpunkt"/>
        <w:keepNext/>
      </w:pPr>
      <w:r>
        <w:t>4)</w:t>
      </w:r>
      <w:r>
        <w:tab/>
        <w:t>tytuł rozdziału 3a otrzymuje brzmienie:</w:t>
      </w:r>
    </w:p>
    <w:p w:rsidR="00B25B64" w:rsidRDefault="00B25B64" w:rsidP="00B25B64">
      <w:pPr>
        <w:pStyle w:val="ZROZDZODDZPRZEDMzmprzedmrozdzoddzartykuempunktem"/>
      </w:pPr>
      <w:r>
        <w:t>„Przepisy karne”;</w:t>
      </w:r>
    </w:p>
    <w:p w:rsidR="00B25B64" w:rsidRPr="00B25B64" w:rsidRDefault="00B25B64" w:rsidP="00977C40">
      <w:pPr>
        <w:pStyle w:val="PKTpunkt"/>
        <w:keepNext/>
      </w:pPr>
      <w:r>
        <w:t>5</w:t>
      </w:r>
      <w:r w:rsidRPr="00B25B64">
        <w:t>)</w:t>
      </w:r>
      <w:r w:rsidR="007E5949">
        <w:tab/>
      </w:r>
      <w:r w:rsidRPr="00B25B64">
        <w:t>po art. 20a dodaje się art. 20b w brzmieniu:</w:t>
      </w:r>
    </w:p>
    <w:p w:rsidR="00B25B64" w:rsidRPr="008440BE" w:rsidRDefault="00B25B64" w:rsidP="00B25B64">
      <w:pPr>
        <w:pStyle w:val="ZARTzmartartykuempunktem"/>
      </w:pPr>
      <w:r>
        <w:t>„</w:t>
      </w:r>
      <w:r w:rsidRPr="00187A56">
        <w:t>Art.</w:t>
      </w:r>
      <w:r w:rsidR="00977C40">
        <w:t xml:space="preserve"> </w:t>
      </w:r>
      <w:r w:rsidRPr="00187A56">
        <w:t>20b.</w:t>
      </w:r>
      <w:r w:rsidR="00977C40">
        <w:t xml:space="preserve"> </w:t>
      </w:r>
      <w:r w:rsidRPr="00187A56">
        <w:t>1.</w:t>
      </w:r>
      <w:r w:rsidR="00977C40">
        <w:t xml:space="preserve"> </w:t>
      </w:r>
      <w:r w:rsidRPr="00187A56">
        <w:t>Kto utrudnia lub udaremnia przeprowadz</w:t>
      </w:r>
      <w:r>
        <w:t>e</w:t>
      </w:r>
      <w:r w:rsidRPr="00187A56">
        <w:t>nie kontrol</w:t>
      </w:r>
      <w:r>
        <w:t>i</w:t>
      </w:r>
      <w:r w:rsidRPr="00187A56">
        <w:t xml:space="preserve">, </w:t>
      </w:r>
      <w:r w:rsidRPr="008440BE">
        <w:t>o któr</w:t>
      </w:r>
      <w:r>
        <w:t>ej</w:t>
      </w:r>
      <w:r w:rsidRPr="008440BE">
        <w:t xml:space="preserve"> mowa w art. 3d</w:t>
      </w:r>
      <w:r>
        <w:t xml:space="preserve"> ust. 2</w:t>
      </w:r>
      <w:r w:rsidRPr="008440BE">
        <w:t>, podlega grzyw</w:t>
      </w:r>
      <w:r w:rsidR="00F2796B">
        <w:t>n</w:t>
      </w:r>
      <w:r>
        <w:t>ie</w:t>
      </w:r>
      <w:r w:rsidRPr="008440BE">
        <w:t xml:space="preserve"> do 500 000 zł, karze ograniczenia wolności albo pozbawienia wolności do lat 2.</w:t>
      </w:r>
    </w:p>
    <w:p w:rsidR="00B25B64" w:rsidRDefault="00B25B64" w:rsidP="00B25B64">
      <w:pPr>
        <w:pStyle w:val="ZUSTzmustartykuempunktem"/>
      </w:pPr>
      <w:r w:rsidRPr="0056327C">
        <w:t>2.</w:t>
      </w:r>
      <w:r w:rsidR="00977C40">
        <w:t xml:space="preserve"> </w:t>
      </w:r>
      <w:r w:rsidRPr="0056327C">
        <w:t>Tej samej karze podlega, kto dopuszcza się czynu określonego w ust. 1, działając w imieniu lub w interesie osoby prawnej lub jednostki organizacyjnej nieposiadającej osobowości prawnej.</w:t>
      </w:r>
      <w:r>
        <w:t>”</w:t>
      </w:r>
      <w:r w:rsidRPr="0056327C">
        <w:t>.</w:t>
      </w:r>
    </w:p>
    <w:p w:rsidR="00B25B64" w:rsidRDefault="00B25B64" w:rsidP="00977C40">
      <w:pPr>
        <w:pStyle w:val="ARTartustawynprozporzdzenia"/>
        <w:keepNext/>
      </w:pPr>
      <w:r w:rsidRPr="00977C40">
        <w:rPr>
          <w:rStyle w:val="Ppogrubienie"/>
        </w:rPr>
        <w:t>Art.</w:t>
      </w:r>
      <w:r w:rsidR="00977C40" w:rsidRPr="00977C40">
        <w:rPr>
          <w:rStyle w:val="Ppogrubienie"/>
        </w:rPr>
        <w:t> </w:t>
      </w:r>
      <w:r w:rsidRPr="00977C40">
        <w:rPr>
          <w:rStyle w:val="Ppogrubienie"/>
        </w:rPr>
        <w:t>2.</w:t>
      </w:r>
      <w:r w:rsidR="00977C40">
        <w:rPr>
          <w:rStyle w:val="Ppogrubienie"/>
        </w:rPr>
        <w:t xml:space="preserve"> </w:t>
      </w:r>
      <w:r w:rsidRPr="007F0FA2">
        <w:t xml:space="preserve">W ustawie z dnia 27 </w:t>
      </w:r>
      <w:r w:rsidRPr="00B25B64">
        <w:t>maja</w:t>
      </w:r>
      <w:r w:rsidRPr="007F0FA2">
        <w:t xml:space="preserve"> 2004 r. o funduszach inwestycyjnych i zarządzaniu alternatywnymi funduszami</w:t>
      </w:r>
      <w:r>
        <w:t xml:space="preserve"> </w:t>
      </w:r>
      <w:r w:rsidRPr="007F0FA2">
        <w:t xml:space="preserve">inwestycyjnymi (Dz. U. z 2018 r. poz. </w:t>
      </w:r>
      <w:r>
        <w:t>1355, 2215, 2243 i 2244</w:t>
      </w:r>
      <w:r w:rsidRPr="007F0FA2">
        <w:t>) wprowadza się następujące</w:t>
      </w:r>
      <w:r>
        <w:t xml:space="preserve"> </w:t>
      </w:r>
      <w:r w:rsidRPr="007F0FA2">
        <w:t>zmiany:</w:t>
      </w:r>
    </w:p>
    <w:p w:rsidR="00B25B64" w:rsidRDefault="00B25B64" w:rsidP="00977C40">
      <w:pPr>
        <w:pStyle w:val="PKTpunkt"/>
        <w:keepNext/>
      </w:pPr>
      <w:r>
        <w:t>1)</w:t>
      </w:r>
      <w:r>
        <w:tab/>
        <w:t xml:space="preserve">w </w:t>
      </w:r>
      <w:r w:rsidRPr="004479A2">
        <w:t xml:space="preserve">art. 2 </w:t>
      </w:r>
      <w:r>
        <w:t xml:space="preserve">po pkt 2e dodaje się </w:t>
      </w:r>
      <w:r w:rsidRPr="004479A2">
        <w:t>pkt 2f w brzmieniu:</w:t>
      </w:r>
    </w:p>
    <w:p w:rsidR="00B25B64" w:rsidRDefault="00B25B64" w:rsidP="00B25B64">
      <w:pPr>
        <w:pStyle w:val="ZPKTzmpktartykuempunktem"/>
      </w:pPr>
      <w:r>
        <w:t>„</w:t>
      </w:r>
      <w:r w:rsidRPr="004479A2">
        <w:t>2f)</w:t>
      </w:r>
      <w:r>
        <w:tab/>
      </w:r>
      <w:r w:rsidRPr="004479A2">
        <w:t>rozporządze</w:t>
      </w:r>
      <w:bookmarkStart w:id="0" w:name="_GoBack"/>
      <w:bookmarkEnd w:id="0"/>
      <w:r w:rsidRPr="004479A2">
        <w:t xml:space="preserve">niu 2017/2402 </w:t>
      </w:r>
      <w:r>
        <w:t>–</w:t>
      </w:r>
      <w:r w:rsidRPr="004479A2">
        <w:t xml:space="preserve"> rozumie się przez to rozporządzenie Parlamentu Europejskiego i Rady (UE) 2017/2402 z dnia 12 grudnia 2017 r. w sprawie ustanowienia ogólnych ram dla sekurytyzacji oraz utworzenia szczególnych ram dla prostych, przejrzystych i standardowych sekurytyzacji, a także zmieniające dyrektywy 2009/65/WE, 2009/138/WE i 2011/61</w:t>
      </w:r>
      <w:r w:rsidR="00977C40">
        <w:t>/UE oraz rozporządzenia (WE) nr </w:t>
      </w:r>
      <w:r w:rsidRPr="004479A2">
        <w:t>1060/2009 i (UE) nr 648/2012 (Dz</w:t>
      </w:r>
      <w:r>
        <w:t>. Urz. UE L 347 z 28.12.2017, s. 35);”;</w:t>
      </w:r>
    </w:p>
    <w:p w:rsidR="00B25B64" w:rsidDel="000407F3" w:rsidRDefault="00B25B64" w:rsidP="00977C40">
      <w:pPr>
        <w:pStyle w:val="PKTpunkt"/>
        <w:keepNext/>
      </w:pPr>
      <w:r>
        <w:lastRenderedPageBreak/>
        <w:t>2</w:t>
      </w:r>
      <w:r w:rsidDel="000407F3">
        <w:t>)</w:t>
      </w:r>
      <w:r w:rsidDel="000407F3">
        <w:tab/>
        <w:t>w art. 70l dodaje się ust. 4 w brzmieniu:</w:t>
      </w:r>
    </w:p>
    <w:p w:rsidR="00B25B64" w:rsidDel="000407F3" w:rsidRDefault="00B25B64" w:rsidP="00B25B64">
      <w:pPr>
        <w:pStyle w:val="ZUSTzmustartykuempunktem"/>
      </w:pPr>
      <w:r>
        <w:t>„</w:t>
      </w:r>
      <w:r w:rsidDel="000407F3">
        <w:t>4.</w:t>
      </w:r>
      <w:r w:rsidR="00977C40">
        <w:t xml:space="preserve"> </w:t>
      </w:r>
      <w:r w:rsidRPr="007F0FA2" w:rsidDel="000407F3">
        <w:t xml:space="preserve">W przypadku gdy </w:t>
      </w:r>
      <w:r w:rsidDel="000407F3">
        <w:t xml:space="preserve">w skład lokat </w:t>
      </w:r>
      <w:r w:rsidRPr="003472C1" w:rsidDel="000407F3">
        <w:t xml:space="preserve">alternatywnej spółki inwestycyjnej </w:t>
      </w:r>
      <w:r w:rsidDel="000407F3">
        <w:t xml:space="preserve">lub </w:t>
      </w:r>
      <w:r w:rsidRPr="003472C1" w:rsidDel="000407F3">
        <w:t xml:space="preserve">unijnego AFI </w:t>
      </w:r>
      <w:r w:rsidDel="000407F3">
        <w:t xml:space="preserve">wchodzą papiery wartościowe wyemitowane w ramach sekurytyzacji, </w:t>
      </w:r>
      <w:r w:rsidRPr="007F0FA2" w:rsidDel="000407F3">
        <w:t xml:space="preserve">która </w:t>
      </w:r>
      <w:r w:rsidDel="000407F3">
        <w:t xml:space="preserve">przestała spełniać wymagania </w:t>
      </w:r>
      <w:r w:rsidRPr="007F0FA2" w:rsidDel="000407F3">
        <w:t>określon</w:t>
      </w:r>
      <w:r w:rsidDel="000407F3">
        <w:t>e</w:t>
      </w:r>
      <w:r w:rsidRPr="007F0FA2" w:rsidDel="000407F3">
        <w:t xml:space="preserve"> w </w:t>
      </w:r>
      <w:r w:rsidRPr="004479A2">
        <w:t>rozporządzeniu 2017/2402</w:t>
      </w:r>
      <w:r>
        <w:t>,</w:t>
      </w:r>
      <w:r w:rsidDel="000407F3">
        <w:t xml:space="preserve"> zarządzający ASI, </w:t>
      </w:r>
      <w:r w:rsidRPr="00E1605C" w:rsidDel="000407F3">
        <w:t>w przypadku gdy jest to konieczne</w:t>
      </w:r>
      <w:r w:rsidDel="000407F3">
        <w:t xml:space="preserve">, podejmuje stosowne działania </w:t>
      </w:r>
      <w:r w:rsidR="00977C40">
        <w:t>w </w:t>
      </w:r>
      <w:r w:rsidRPr="002E6D40" w:rsidDel="000407F3">
        <w:t xml:space="preserve">najlepiej pojętym interesie </w:t>
      </w:r>
      <w:r w:rsidDel="000407F3">
        <w:t>inwestorów takiej alternatywnej spółki inwestycyjnej lub unijnego A</w:t>
      </w:r>
      <w:r>
        <w:t>F</w:t>
      </w:r>
      <w:r w:rsidDel="000407F3">
        <w:t>I</w:t>
      </w:r>
      <w:r w:rsidRPr="007F0FA2" w:rsidDel="000407F3">
        <w:t>.</w:t>
      </w:r>
      <w:r>
        <w:t>”</w:t>
      </w:r>
      <w:r w:rsidDel="000407F3">
        <w:t>;</w:t>
      </w:r>
    </w:p>
    <w:p w:rsidR="00B25B64" w:rsidRDefault="00B25B64" w:rsidP="00977C40">
      <w:pPr>
        <w:pStyle w:val="PKTpunkt"/>
        <w:keepNext/>
      </w:pPr>
      <w:r>
        <w:t>3)</w:t>
      </w:r>
      <w:r>
        <w:tab/>
        <w:t>po art. 94a dodaje się art. 94b w brzmieniu:</w:t>
      </w:r>
    </w:p>
    <w:p w:rsidR="00B25B64" w:rsidRDefault="00B25B64" w:rsidP="00B25B64">
      <w:pPr>
        <w:pStyle w:val="ZARTzmartartykuempunktem"/>
      </w:pPr>
      <w:r>
        <w:t>„Art.</w:t>
      </w:r>
      <w:r w:rsidR="00977C40">
        <w:t xml:space="preserve"> </w:t>
      </w:r>
      <w:r>
        <w:t>94b.</w:t>
      </w:r>
      <w:r w:rsidR="00977C40">
        <w:t xml:space="preserve"> </w:t>
      </w:r>
      <w:r w:rsidRPr="007F0FA2">
        <w:t xml:space="preserve">W przypadku gdy </w:t>
      </w:r>
      <w:r>
        <w:t xml:space="preserve">w skład lokat funduszu inwestycyjnego otwartego wchodzą papiery wartościowe wyemitowane w ramach sekurytyzacji, </w:t>
      </w:r>
      <w:r w:rsidRPr="007F0FA2">
        <w:t xml:space="preserve">która </w:t>
      </w:r>
      <w:r>
        <w:t xml:space="preserve">przestała spełniać wymagania </w:t>
      </w:r>
      <w:r w:rsidRPr="007F0FA2">
        <w:t>określon</w:t>
      </w:r>
      <w:r>
        <w:t>e</w:t>
      </w:r>
      <w:r w:rsidRPr="007F0FA2">
        <w:t xml:space="preserve"> w </w:t>
      </w:r>
      <w:r>
        <w:t>r</w:t>
      </w:r>
      <w:r w:rsidRPr="00C81383">
        <w:t>ozporządzeni</w:t>
      </w:r>
      <w:r>
        <w:t xml:space="preserve">u </w:t>
      </w:r>
      <w:r w:rsidRPr="00C81383">
        <w:t>2017/2402</w:t>
      </w:r>
      <w:r>
        <w:t xml:space="preserve">, fundusz ten, </w:t>
      </w:r>
      <w:r w:rsidRPr="00E1605C">
        <w:t>w przypadku gdy jest to konieczne</w:t>
      </w:r>
      <w:r>
        <w:t xml:space="preserve">, podejmuje stosowne działania </w:t>
      </w:r>
      <w:r w:rsidRPr="002E6D40">
        <w:t>w najlepiej pojętym interesie uczestników funduszu inwestycyjnego</w:t>
      </w:r>
      <w:r w:rsidRPr="007F0FA2">
        <w:t>.</w:t>
      </w:r>
      <w:r>
        <w:t>”;</w:t>
      </w:r>
    </w:p>
    <w:p w:rsidR="00B25B64" w:rsidRDefault="00B25B64" w:rsidP="00977C40">
      <w:pPr>
        <w:pStyle w:val="PKTpunkt"/>
        <w:keepNext/>
      </w:pPr>
      <w:r>
        <w:t>4)</w:t>
      </w:r>
      <w:r>
        <w:tab/>
        <w:t>po art. 148 dodaje się art. 148a w brzmieniu:</w:t>
      </w:r>
    </w:p>
    <w:p w:rsidR="00B25B64" w:rsidRDefault="00B25B64" w:rsidP="00B25B64">
      <w:pPr>
        <w:pStyle w:val="ZARTzmartartykuempunktem"/>
      </w:pPr>
      <w:r>
        <w:t>„Art.</w:t>
      </w:r>
      <w:r w:rsidR="00977C40">
        <w:t xml:space="preserve"> </w:t>
      </w:r>
      <w:r>
        <w:t>148a.</w:t>
      </w:r>
      <w:r w:rsidR="00977C40">
        <w:t xml:space="preserve"> </w:t>
      </w:r>
      <w:r w:rsidRPr="007F0FA2">
        <w:t xml:space="preserve">W przypadku gdy </w:t>
      </w:r>
      <w:r>
        <w:t xml:space="preserve">w skład lokat funduszu inwestycyjnego zamkniętego wchodzą papiery wartościowe wyemitowane w ramach sekurytyzacji, </w:t>
      </w:r>
      <w:r w:rsidRPr="007F0FA2">
        <w:t xml:space="preserve">która </w:t>
      </w:r>
      <w:r>
        <w:t xml:space="preserve">przestała spełniać wymagania </w:t>
      </w:r>
      <w:r w:rsidRPr="007F0FA2">
        <w:t>określon</w:t>
      </w:r>
      <w:r>
        <w:t>e</w:t>
      </w:r>
      <w:r w:rsidRPr="007F0FA2">
        <w:t xml:space="preserve"> w </w:t>
      </w:r>
      <w:r>
        <w:t>r</w:t>
      </w:r>
      <w:r w:rsidRPr="00C81383">
        <w:t>ozporządzeni</w:t>
      </w:r>
      <w:r>
        <w:t>u</w:t>
      </w:r>
      <w:r w:rsidRPr="00C81383">
        <w:t xml:space="preserve"> 2017/2402</w:t>
      </w:r>
      <w:r>
        <w:t xml:space="preserve">, fundusz ten, </w:t>
      </w:r>
      <w:r w:rsidRPr="00E1605C">
        <w:t>w przypadku gdy jest to konieczne</w:t>
      </w:r>
      <w:r>
        <w:t xml:space="preserve">, podejmuje stosowne działania </w:t>
      </w:r>
      <w:r w:rsidRPr="002E6D40">
        <w:t>w najlepiej pojętym interesie uczestników funduszu inwestycyjnego</w:t>
      </w:r>
      <w:r w:rsidRPr="007F0FA2">
        <w:t>.</w:t>
      </w:r>
      <w:r>
        <w:t>”;</w:t>
      </w:r>
    </w:p>
    <w:p w:rsidR="00B25B64" w:rsidRDefault="00B25B64" w:rsidP="00977C40">
      <w:pPr>
        <w:pStyle w:val="PKTpunkt"/>
        <w:keepNext/>
      </w:pPr>
      <w:r>
        <w:t>5)</w:t>
      </w:r>
      <w:r>
        <w:tab/>
        <w:t>w art. 266a dodaje się ust. 6 w brzmieniu:</w:t>
      </w:r>
    </w:p>
    <w:p w:rsidR="00B25B64" w:rsidRDefault="00B25B64" w:rsidP="00B25B64">
      <w:pPr>
        <w:pStyle w:val="ZUSTzmustartykuempunktem"/>
      </w:pPr>
      <w:r>
        <w:t>„</w:t>
      </w:r>
      <w:r w:rsidRPr="00920974">
        <w:t>6.</w:t>
      </w:r>
      <w:r w:rsidR="00977C40">
        <w:t xml:space="preserve"> </w:t>
      </w:r>
      <w:r w:rsidRPr="00920974">
        <w:t>W przypadku gdy w skład lokat funduszu zagranicznego lub unijnego AFI, którym zarządza towarzystwo</w:t>
      </w:r>
      <w:r w:rsidR="00F2796B">
        <w:t>,</w:t>
      </w:r>
      <w:r w:rsidRPr="00920974">
        <w:t xml:space="preserve"> wchodzą papiery wartościowe wyemitowane w ramach sekurytyzacji, która przestała spełniać wymagania określone w rozporządzeniu 2017/2402, towarzystwo </w:t>
      </w:r>
      <w:r>
        <w:t xml:space="preserve">to, </w:t>
      </w:r>
      <w:r w:rsidRPr="00E1605C">
        <w:t>w przypadku gdy jest to konieczne</w:t>
      </w:r>
      <w:r>
        <w:t xml:space="preserve">, </w:t>
      </w:r>
      <w:r w:rsidRPr="00920974">
        <w:t xml:space="preserve">podejmuje </w:t>
      </w:r>
      <w:r>
        <w:t xml:space="preserve">stosowne </w:t>
      </w:r>
      <w:r w:rsidRPr="00920974">
        <w:t xml:space="preserve">działania w najlepiej pojętym interesie uczestników funduszu zagranicznego lub </w:t>
      </w:r>
      <w:r>
        <w:t xml:space="preserve">inwestorów </w:t>
      </w:r>
      <w:r w:rsidRPr="00920974">
        <w:t>unijnego AFI</w:t>
      </w:r>
      <w:r>
        <w:t>.”.</w:t>
      </w:r>
    </w:p>
    <w:p w:rsidR="00B25B64" w:rsidRDefault="00B25B64" w:rsidP="00977C40">
      <w:pPr>
        <w:pStyle w:val="ARTartustawynprozporzdzenia"/>
        <w:keepNext/>
      </w:pPr>
      <w:r w:rsidRPr="00977C40">
        <w:rPr>
          <w:rStyle w:val="Ppogrubienie"/>
        </w:rPr>
        <w:t>Art.</w:t>
      </w:r>
      <w:r w:rsidR="00977C40" w:rsidRPr="00977C40">
        <w:rPr>
          <w:rStyle w:val="Ppogrubienie"/>
        </w:rPr>
        <w:t> </w:t>
      </w:r>
      <w:r w:rsidRPr="00977C40">
        <w:rPr>
          <w:rStyle w:val="Ppogrubienie"/>
        </w:rPr>
        <w:t>3.</w:t>
      </w:r>
      <w:r w:rsidRPr="00234FBF">
        <w:t xml:space="preserve"> </w:t>
      </w:r>
      <w:r>
        <w:t xml:space="preserve">W ustawie z dnia 5 sierpnia 2015 r. </w:t>
      </w:r>
      <w:r w:rsidRPr="00026789">
        <w:t>o rozpatrywaniu reklamacji przez podmioty rynku finansowego i o Rzeczniku Finansowym</w:t>
      </w:r>
      <w:r>
        <w:t xml:space="preserve"> </w:t>
      </w:r>
      <w:r w:rsidRPr="00D7233F">
        <w:t>(Dz.</w:t>
      </w:r>
      <w:r w:rsidR="00AD74EE">
        <w:t xml:space="preserve"> </w:t>
      </w:r>
      <w:r w:rsidRPr="00D7233F">
        <w:t>U. z 2018 r. poz. 2038</w:t>
      </w:r>
      <w:r>
        <w:t>,</w:t>
      </w:r>
      <w:r w:rsidRPr="00D7233F">
        <w:t xml:space="preserve"> 2215</w:t>
      </w:r>
      <w:r>
        <w:t xml:space="preserve"> i 2243</w:t>
      </w:r>
      <w:r w:rsidRPr="00D7233F">
        <w:t>)</w:t>
      </w:r>
      <w:r w:rsidR="00977C40">
        <w:t xml:space="preserve"> w </w:t>
      </w:r>
      <w:r>
        <w:t>art. 43c w ust. 1 pkt 1 otrzymuje brzmienie:</w:t>
      </w:r>
    </w:p>
    <w:p w:rsidR="00B25B64" w:rsidRDefault="00B25B64" w:rsidP="00B25B64">
      <w:pPr>
        <w:pStyle w:val="ZPKTzmpktartykuempunktem"/>
      </w:pPr>
      <w:r>
        <w:t>„1)</w:t>
      </w:r>
      <w:r>
        <w:tab/>
      </w:r>
      <w:r w:rsidRPr="006B45D8">
        <w:t>wpływów z tytułu kar pieniężnych nakładanych przez Komisję Nadzoru Finansowego na podstawie ustaw, o których mowa w art. 1 ust. 2 ustawy z dnia 21</w:t>
      </w:r>
      <w:r w:rsidR="00977C40">
        <w:t> </w:t>
      </w:r>
      <w:r w:rsidRPr="006B45D8">
        <w:t>lipca 2006 r. o nadzorze nad rynkiem finansowym (Dz.</w:t>
      </w:r>
      <w:r w:rsidR="00AD74EE">
        <w:t xml:space="preserve"> </w:t>
      </w:r>
      <w:r w:rsidRPr="006B45D8">
        <w:t>U. z 2018 r. poz. 621, 650, 685, 1075, 2215 i 2243</w:t>
      </w:r>
      <w:r w:rsidR="00B943BC">
        <w:t xml:space="preserve"> oraz z 2019 r. poz. …</w:t>
      </w:r>
      <w:r w:rsidRPr="006B45D8">
        <w:t xml:space="preserve">), oraz art. 3c ust. 1 pkt 5 </w:t>
      </w:r>
      <w:r>
        <w:t xml:space="preserve">i art. </w:t>
      </w:r>
      <w:r>
        <w:lastRenderedPageBreak/>
        <w:t xml:space="preserve">3g ust. 1 pkt 7 </w:t>
      </w:r>
      <w:r w:rsidRPr="006B45D8">
        <w:t>tej ustawy, z wyjątkiem kar pieniężnych nakładanych przez Komisję Nadzoru Finansowego na podstawie</w:t>
      </w:r>
      <w:r>
        <w:t xml:space="preserve"> </w:t>
      </w:r>
      <w:r w:rsidRPr="006B45D8">
        <w:t xml:space="preserve">art. 138 ust. 3 pkt 3a </w:t>
      </w:r>
      <w:r>
        <w:t>i</w:t>
      </w:r>
      <w:r w:rsidR="00977C40">
        <w:t xml:space="preserve"> art. 141 ustawy z dnia 29 </w:t>
      </w:r>
      <w:r w:rsidRPr="006B45D8">
        <w:t xml:space="preserve">sierpnia 1997 r. </w:t>
      </w:r>
      <w:r w:rsidR="00977C40">
        <w:t>–</w:t>
      </w:r>
      <w:r w:rsidRPr="006B45D8">
        <w:t xml:space="preserve"> Prawo bankowe oraz art. 72 ustawy z dnia 5 listopada 2009 r. o spółdzielczych kasach oszczędnościowo-kredytowych;</w:t>
      </w:r>
      <w:r>
        <w:t>”.</w:t>
      </w:r>
    </w:p>
    <w:p w:rsidR="00B25B64" w:rsidRDefault="00B25B64" w:rsidP="00B25B64">
      <w:pPr>
        <w:pStyle w:val="ARTartustawynprozporzdzenia"/>
      </w:pPr>
      <w:r w:rsidRPr="00977C40">
        <w:rPr>
          <w:rStyle w:val="Ppogrubienie"/>
        </w:rPr>
        <w:t>Art.</w:t>
      </w:r>
      <w:r w:rsidR="00977C40">
        <w:rPr>
          <w:rStyle w:val="Ppogrubienie"/>
        </w:rPr>
        <w:t> </w:t>
      </w:r>
      <w:r w:rsidRPr="00977C40">
        <w:rPr>
          <w:rStyle w:val="Ppogrubienie"/>
        </w:rPr>
        <w:t>4.</w:t>
      </w:r>
      <w:r>
        <w:t xml:space="preserve"> W ustawie z dnia 9 listopada 2018 r. o </w:t>
      </w:r>
      <w:r w:rsidRPr="00711D50">
        <w:t>zmianie niektórych ustaw w związku ze wzmocnieniem nadzoru nad rynkiem finansowym oraz ochrony inwestorów na tym rynku</w:t>
      </w:r>
      <w:r>
        <w:t xml:space="preserve"> (Dz. U. poz. 2243) w art. 41 wyrazy „</w:t>
      </w:r>
      <w:r w:rsidRPr="00711D50">
        <w:t>w ustawie budżetowej na rok 2018 z dnia 11 stycznia 2018 r. (Dz.</w:t>
      </w:r>
      <w:r w:rsidR="00AD74EE">
        <w:t xml:space="preserve"> </w:t>
      </w:r>
      <w:r w:rsidRPr="00711D50">
        <w:t xml:space="preserve">U. </w:t>
      </w:r>
      <w:r>
        <w:t>poz. 291)” zastępuje się wyrazami „w ustawie budżetowej na rok 2019 z dnia 16 stycznia 2019 r. (Dz.</w:t>
      </w:r>
      <w:r w:rsidR="00AD74EE">
        <w:t xml:space="preserve"> </w:t>
      </w:r>
      <w:r>
        <w:t xml:space="preserve">U. poz. </w:t>
      </w:r>
      <w:r w:rsidR="00F2796B">
        <w:t>198</w:t>
      </w:r>
      <w:r>
        <w:t>)”.</w:t>
      </w:r>
    </w:p>
    <w:p w:rsidR="00977C40" w:rsidRDefault="00B25B64" w:rsidP="00B25B64">
      <w:pPr>
        <w:pStyle w:val="ARTartustawynprozporzdzenia"/>
      </w:pPr>
      <w:r w:rsidRPr="00977C40">
        <w:rPr>
          <w:rStyle w:val="Ppogrubienie"/>
        </w:rPr>
        <w:t>Art.</w:t>
      </w:r>
      <w:r w:rsidR="00977C40" w:rsidRPr="00977C40">
        <w:rPr>
          <w:rStyle w:val="Ppogrubienie"/>
        </w:rPr>
        <w:t> </w:t>
      </w:r>
      <w:r w:rsidRPr="00977C40">
        <w:rPr>
          <w:rStyle w:val="Ppogrubienie"/>
        </w:rPr>
        <w:t>5.</w:t>
      </w:r>
      <w:r w:rsidRPr="00234FBF">
        <w:t xml:space="preserve"> Ustawa wchodzi w życie </w:t>
      </w:r>
      <w:r>
        <w:t>po upływie 14 dni od dnia ogłoszenia.</w:t>
      </w:r>
    </w:p>
    <w:sectPr w:rsidR="00977C40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64" w:rsidRDefault="00B25B64">
      <w:r>
        <w:separator/>
      </w:r>
    </w:p>
  </w:endnote>
  <w:endnote w:type="continuationSeparator" w:id="0">
    <w:p w:rsidR="00B25B64" w:rsidRDefault="00B2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64" w:rsidRDefault="00B25B64">
      <w:r>
        <w:separator/>
      </w:r>
    </w:p>
  </w:footnote>
  <w:footnote w:type="continuationSeparator" w:id="0">
    <w:p w:rsidR="00B25B64" w:rsidRDefault="00B25B64">
      <w:r>
        <w:continuationSeparator/>
      </w:r>
    </w:p>
  </w:footnote>
  <w:footnote w:id="1">
    <w:p w:rsidR="00B25B64" w:rsidRDefault="00B25B64" w:rsidP="00B25B6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61993">
        <w:t>Niniejsza ustawa służy stosowaniu rozporządzenia Parlamentu Europejskiego i Rady (UE)</w:t>
      </w:r>
      <w:r w:rsidR="00977C40">
        <w:t xml:space="preserve"> </w:t>
      </w:r>
      <w:r w:rsidRPr="00E61993">
        <w:t>2017/2402 z</w:t>
      </w:r>
      <w:r w:rsidR="00977C40">
        <w:t xml:space="preserve"> </w:t>
      </w:r>
      <w:r w:rsidRPr="00E61993">
        <w:t>dnia 12 grudnia 2017 r. w sprawie ustanowienia ogólnych ram dla sekurytyzacji oraz utworzenia szczególnych ram dla prostych, przejrzystych i standardowych sekurytyzacji, a także zmieniające</w:t>
      </w:r>
      <w:r>
        <w:t>go</w:t>
      </w:r>
      <w:r w:rsidRPr="00E61993">
        <w:t xml:space="preserve"> dyrektywy 2009/65/WE, 2009/138/WE i 2011/61/UE oraz rozporządzenia (WE) nr 1060/2009 i (UE) nr 648/2012 (Dz.</w:t>
      </w:r>
      <w:r w:rsidR="00977C40">
        <w:t> </w:t>
      </w:r>
      <w:r w:rsidRPr="00E61993">
        <w:t>Urz. UE L 347 z</w:t>
      </w:r>
      <w:r w:rsidR="00977C40">
        <w:t xml:space="preserve"> </w:t>
      </w:r>
      <w:r w:rsidRPr="00E61993">
        <w:t>28.12.2017, str. 35).</w:t>
      </w:r>
    </w:p>
  </w:footnote>
  <w:footnote w:id="2">
    <w:p w:rsidR="00B25B64" w:rsidRDefault="00B25B64" w:rsidP="00B25B6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F2973">
        <w:t>Niniejszą ustawą zmienia się ustawy:</w:t>
      </w:r>
      <w:r>
        <w:t xml:space="preserve"> ustawę z dnia 27 maja 2004 r. </w:t>
      </w:r>
      <w:r w:rsidRPr="002F2973">
        <w:t xml:space="preserve">o funduszach inwestycyjnych </w:t>
      </w:r>
      <w:r w:rsidR="00F2796B">
        <w:t>i </w:t>
      </w:r>
      <w:r w:rsidRPr="002F2973">
        <w:t>zarządzaniu alternatywnymi funduszami inwestycyjnymi</w:t>
      </w:r>
      <w:r>
        <w:t xml:space="preserve">, ustawę z dnia 5 sierpnia 2015 r. </w:t>
      </w:r>
      <w:r w:rsidRPr="002F2973">
        <w:t>o rozpatrywaniu reklamacji przez podmioty rynku finansowego i o Rzeczniku Finansowym</w:t>
      </w:r>
      <w:r w:rsidR="00977C40">
        <w:t xml:space="preserve"> oraz ustawę z </w:t>
      </w:r>
      <w:r>
        <w:t xml:space="preserve">dnia 9 listopada 2018 r. </w:t>
      </w:r>
      <w:r w:rsidR="00740557">
        <w:t xml:space="preserve">o </w:t>
      </w:r>
      <w:r w:rsidRPr="00711D50">
        <w:t>zmianie niektórych ustaw w związku ze wzmocnieniem nadzoru nad rynkiem finansowym oraz ochrony inwestorów na tym rynku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0493A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6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08BA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781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13D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557"/>
    <w:rsid w:val="007410B6"/>
    <w:rsid w:val="00742AEB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4B1"/>
    <w:rsid w:val="00780122"/>
    <w:rsid w:val="007813F3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49"/>
    <w:rsid w:val="007E59C9"/>
    <w:rsid w:val="007F0072"/>
    <w:rsid w:val="007F2EB6"/>
    <w:rsid w:val="007F54C3"/>
    <w:rsid w:val="00802949"/>
    <w:rsid w:val="0080301E"/>
    <w:rsid w:val="0080365F"/>
    <w:rsid w:val="0080493A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FA5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C40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AB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4EE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B64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3BC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96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42AE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42AE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5AFE25-ACF9-4D94-9B4F-F1A2C381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105</TotalTime>
  <Pages>7</Pages>
  <Words>1936</Words>
  <Characters>11001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Wójcik Aleksandra</cp:lastModifiedBy>
  <cp:revision>14</cp:revision>
  <cp:lastPrinted>2012-04-23T06:39:00Z</cp:lastPrinted>
  <dcterms:created xsi:type="dcterms:W3CDTF">2019-02-04T09:03:00Z</dcterms:created>
  <dcterms:modified xsi:type="dcterms:W3CDTF">2019-02-06T09:42:00Z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