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CE" w:rsidRPr="009F0DB6" w:rsidRDefault="00C56BCE" w:rsidP="009F0DB6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Cs/>
          <w:caps/>
          <w:kern w:val="24"/>
          <w:sz w:val="24"/>
          <w:szCs w:val="24"/>
          <w:lang w:eastAsia="pl-PL"/>
        </w:rPr>
      </w:pPr>
      <w:r w:rsidRPr="009F0DB6">
        <w:rPr>
          <w:rFonts w:ascii="Times New Roman" w:eastAsia="Times New Roman" w:hAnsi="Times New Roman" w:cs="Times New Roman"/>
          <w:bCs/>
          <w:caps/>
          <w:kern w:val="24"/>
          <w:sz w:val="24"/>
          <w:szCs w:val="24"/>
          <w:lang w:eastAsia="pl-PL"/>
        </w:rPr>
        <w:t>uzasadnienie</w:t>
      </w:r>
    </w:p>
    <w:p w:rsidR="00CD55CD" w:rsidRPr="009F0DB6" w:rsidRDefault="00C56BCE" w:rsidP="009F0DB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ustaw</w:t>
      </w:r>
      <w:r w:rsidR="00512A82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zmianie ustawy o nadzorze nad rynkiem finansowym </w:t>
      </w:r>
      <w:r w:rsidR="00230559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</w:t>
      </w:r>
      <w:r w:rsidR="0008466B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niektórych innych ustaw</w:t>
      </w:r>
      <w:r w:rsidR="00230559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9397E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 na celu zapewnienie skutecznego wykonywania </w:t>
      </w:r>
      <w:r w:rsidR="009D02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D9397E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ozporządzenia Parlamentu</w:t>
      </w:r>
      <w:r w:rsidR="001C35B1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Europejskiego</w:t>
      </w:r>
      <w:r w:rsidR="00171447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C35B1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Rady (UE)</w:t>
      </w:r>
      <w:r w:rsidR="009F0DB6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C35B1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2017/2402 z dnia 12 grudnia 2017 r. w sprawie ustanowienia ogólnych ram dla sekurytyzacji oraz utworzenia szczególnych ram dla prostych, przejrzystych</w:t>
      </w:r>
      <w:r w:rsidR="009F0DB6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C35B1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standardowych sekurytyzacji, a także zmieniające dyrektywy 2009/65/WE, 2009/138/WE</w:t>
      </w:r>
      <w:r w:rsidR="009F0DB6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C35B1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2011/61/UE oraz roz</w:t>
      </w:r>
      <w:r w:rsidR="00A2270B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porządzenia (WE) nr 1060/2009 i </w:t>
      </w:r>
      <w:r w:rsidR="001C35B1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(UE) nr 648/2012 (Dz.</w:t>
      </w:r>
      <w:r w:rsidR="00D9397E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C35B1" w:rsidRPr="00FF5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Urz. UE L 347 z dnia 28.12.2017, str. 35)</w:t>
      </w:r>
      <w:r w:rsidR="00D9397E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zwanego </w:t>
      </w:r>
      <w:r w:rsidR="00D4470C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dalej „</w:t>
      </w:r>
      <w:r w:rsidR="00951414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D4470C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ozporządzeniem”.</w:t>
      </w:r>
      <w:r w:rsidR="00F60E0B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9397E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Rozporządzenie weszło w życie </w:t>
      </w:r>
      <w:r w:rsidR="00951414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DD3256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17 stycznia </w:t>
      </w:r>
      <w:r w:rsidR="008E4981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</w:t>
      </w:r>
      <w:r w:rsidR="00DD3256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DE04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71447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 w:rsidR="00CE39DD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a jego przepisy</w:t>
      </w:r>
      <w:r w:rsidR="00D9397E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21F54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powinny być </w:t>
      </w:r>
      <w:r w:rsidR="00D9397E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stosowane od </w:t>
      </w:r>
      <w:r w:rsidR="001E4BE1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</w:t>
      </w:r>
      <w:r w:rsidR="00D9397E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stycznia 2019 r. </w:t>
      </w:r>
    </w:p>
    <w:p w:rsidR="004F5326" w:rsidRPr="009F0DB6" w:rsidRDefault="00303FBC" w:rsidP="009F0DB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ustanawia ogólne ramy prawn</w:t>
      </w:r>
      <w:r w:rsidR="005C07DC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646DC6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rodzajów sekurytyzacji, w</w:t>
      </w:r>
      <w:r w:rsid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6DC6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definiuje </w:t>
      </w:r>
      <w:r w:rsidR="0073009D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 </w:t>
      </w:r>
      <w:r w:rsidR="00646DC6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pojęcie sekurytyzacji </w:t>
      </w:r>
      <w:r w:rsidR="006D1586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oznaczającej</w:t>
      </w:r>
      <w:r w:rsidR="0036457F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transakcję</w:t>
      </w:r>
      <w:r w:rsidR="00646DC6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program, w</w:t>
      </w:r>
      <w:r w:rsidR="00753A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46DC6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wyniku których ryzyko kredytowe związane z ekspozycją lub pulą ekspozycji ulega podziałowi na transze. </w:t>
      </w:r>
    </w:p>
    <w:p w:rsidR="001F284F" w:rsidRPr="009F0DB6" w:rsidRDefault="004F5326" w:rsidP="009F0DB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303FBC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</w:t>
      </w: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6457F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przede wszystkim określa wymogi</w:t>
      </w:r>
      <w:r w:rsidR="00303FBC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27A5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</w:t>
      </w:r>
      <w:r w:rsidR="00303FBC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DE044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303FBC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miotów uczestniczących w</w:t>
      </w:r>
      <w:r w:rsid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3FBC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procesach sekurytyzacji</w:t>
      </w: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3799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8C1AFE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</w:t>
      </w:r>
      <w:r w:rsidR="009827A5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obowiązku </w:t>
      </w:r>
      <w:r w:rsidR="008C1AFE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należytej staranności, zatrzy</w:t>
      </w:r>
      <w:r w:rsidR="00AE18F0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mania ryzyka i transparentności, czy dopuszczalne limity inwestycji w pozycje sekurytyzacyjne dla klientów detalicznych</w:t>
      </w:r>
      <w:r w:rsidR="002C0613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C115B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1365" w:rsidRPr="009F0DB6" w:rsidRDefault="001F284F" w:rsidP="009F0DB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rozporządzenia ustanawiają również szczególne ramy dla prostej, przejrzystej i</w:t>
      </w:r>
      <w:r w:rsidR="00753A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standardowej sekurytyzacji (simple, tr</w:t>
      </w:r>
      <w:r w:rsidR="00241DA3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ansparen</w:t>
      </w:r>
      <w:r w:rsidR="00825EF5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t, standarised – „STS”), która, </w:t>
      </w:r>
      <w:r w:rsidR="00FF7BF9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r w:rsid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7BF9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założeniem </w:t>
      </w:r>
      <w:r w:rsidR="00D51365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prawodawcy </w:t>
      </w:r>
      <w:r w:rsidR="00FF7BF9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unijnego</w:t>
      </w:r>
      <w:r w:rsidR="00D51365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F7BF9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0D4C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powinna </w:t>
      </w:r>
      <w:r w:rsidR="0018422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sprzyjać minimalizowaniu ryzyka występującego </w:t>
      </w:r>
      <w:r w:rsidR="00D51365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356CA9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bardziej złożonych niewystandaryzowanych rodzajach s</w:t>
      </w:r>
      <w:r w:rsidR="0018422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ekurytyzacj</w:t>
      </w:r>
      <w:r w:rsidR="00356CA9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51365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3E1C" w:rsidRPr="009F0DB6" w:rsidRDefault="00EC115B" w:rsidP="009F0DB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</w:t>
      </w:r>
      <w:r w:rsid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zwiększenia przejrzystości rynku sekurytyzacyjnego w rozporządzeniu określone zostały warunki i procedury dotyczące </w:t>
      </w:r>
      <w:r w:rsidR="00EF4D6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utworzenia systemu informacji</w:t>
      </w:r>
      <w:r w:rsid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3AC3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r w:rsidR="0080572D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transakcjach sekurytyzacji (</w:t>
      </w:r>
      <w:r w:rsidR="00EF4D6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repozytori</w:t>
      </w:r>
      <w:r w:rsidR="00873E1C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F4D6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sekurytyzacji</w:t>
      </w:r>
      <w:r w:rsidR="00873E1C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346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rejestrowane </w:t>
      </w:r>
      <w:r w:rsidR="00960805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2346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</w:t>
      </w:r>
      <w:r w:rsidR="00960805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A2346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</w:t>
      </w:r>
      <w:r w:rsidR="00960805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ędzie</w:t>
      </w:r>
      <w:r w:rsidR="00A2346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Nadzoru Giełd i Papierów Wartościowych</w:t>
      </w:r>
      <w:r w:rsidR="00960805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, ESMA</w:t>
      </w:r>
      <w:r w:rsidR="00873E1C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637998" w:rsidRPr="009F0DB6" w:rsidRDefault="00650494" w:rsidP="009F0DB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 faktu, iż rozporządzenia unijne</w:t>
      </w:r>
      <w:r w:rsidR="0063799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 art. 288 Traktatu o</w:t>
      </w:r>
      <w:r w:rsidR="00753A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3799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funkcjonowaniu Unii Europejskiej ma</w:t>
      </w: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63799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zasięg ogólny, wiąż</w:t>
      </w: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63799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 i </w:t>
      </w: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63799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bezpośrednio stosowane we wszystkich państwach członkowskich, </w:t>
      </w:r>
      <w:r w:rsidR="00C3274B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R</w:t>
      </w:r>
      <w:r w:rsidR="0063799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 wprowadza regulacje wymagające implementacji do krajowego </w:t>
      </w:r>
      <w:r w:rsidR="0063799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porządku prawnego, co zostanie dokonane w drodze </w:t>
      </w:r>
      <w:r w:rsidR="00ED0F3A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proponowanej </w:t>
      </w:r>
      <w:r w:rsidR="0063799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nowelizacji ustawy z dnia 21 lipca 2006 r. o nadzorze nad rynkiem finansowym (Dz.</w:t>
      </w:r>
      <w:r w:rsid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799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</w:t>
      </w:r>
      <w:r w:rsidR="006F643E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3799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6F643E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621,</w:t>
      </w:r>
      <w:r w:rsid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74B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63799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3274B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óźn. </w:t>
      </w:r>
      <w:r w:rsidR="00C232D6">
        <w:rPr>
          <w:rFonts w:ascii="Times New Roman" w:eastAsia="Times New Roman" w:hAnsi="Times New Roman" w:cs="Times New Roman"/>
          <w:sz w:val="24"/>
          <w:szCs w:val="24"/>
          <w:lang w:eastAsia="pl-PL"/>
        </w:rPr>
        <w:t>zm.), zwanej dalej „ustawą o nadzorze nad rynkiem finansowym”.</w:t>
      </w:r>
    </w:p>
    <w:p w:rsidR="006A0A28" w:rsidRPr="009F0DB6" w:rsidRDefault="00B91339" w:rsidP="009F0DB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projek</w:t>
      </w:r>
      <w:r w:rsidR="00526431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towanej </w:t>
      </w:r>
      <w:r w:rsidR="00A06283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</w:t>
      </w:r>
      <w:r w:rsidR="00526431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</w:t>
      </w:r>
      <w:r w:rsidR="00A06283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55CD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</w:t>
      </w:r>
      <w:r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ponuje się </w:t>
      </w:r>
      <w:r w:rsidR="00F6041C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przede wszystkim</w:t>
      </w:r>
      <w:r w:rsidR="00637998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wskazanie Komisji Nadzoru Finansowego (zwanej dalej „Komisją”</w:t>
      </w:r>
      <w:r w:rsidR="007D17FC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</w:t>
      </w:r>
      <w:r w:rsidR="00C91069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„KNF”</w:t>
      </w:r>
      <w:r w:rsidR="00637998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222445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637998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jako właściwego organu w zakresie nadzoru, przestrzegania i egzekwowania przepisów </w:t>
      </w:r>
      <w:r w:rsidR="00376309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</w:t>
      </w:r>
      <w:r w:rsidR="00526431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55028C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170DF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posiadającego </w:t>
      </w:r>
      <w:r w:rsidR="00637998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uprawnieni</w:t>
      </w:r>
      <w:r w:rsidR="00526431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637998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nakładania sankcji administracyjnych</w:t>
      </w:r>
      <w:r w:rsidR="00266B79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tym publikowania </w:t>
      </w:r>
      <w:r w:rsidR="00B170DF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</w:t>
      </w:r>
      <w:r w:rsid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53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 </w:t>
      </w:r>
      <w:r w:rsidR="00376309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nałożonych </w:t>
      </w:r>
      <w:r w:rsidR="0083799E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sankcjach w przypadkach określonych w projek</w:t>
      </w:r>
      <w:r w:rsidR="00A06283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</w:t>
      </w:r>
      <w:r w:rsidR="0083799E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39576E" w:rsidRPr="009F0DB6" w:rsidRDefault="0039576E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A148B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odniesien</w:t>
      </w:r>
      <w:r w:rsidR="00DF62E8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 do </w:t>
      </w:r>
      <w:r w:rsidR="00413D4F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rozwiązań </w:t>
      </w:r>
      <w:r w:rsidR="00B71521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szczegółowych nowelizowanej ustaw</w:t>
      </w:r>
      <w:r w:rsidR="00B21900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71521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nadzorze nad rynkiem finansowym</w:t>
      </w:r>
      <w:r w:rsidR="00B71521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24CE0" w:rsidRPr="009F0DB6">
        <w:rPr>
          <w:rFonts w:ascii="Times New Roman" w:hAnsi="Times New Roman" w:cs="Times New Roman"/>
          <w:sz w:val="24"/>
          <w:szCs w:val="24"/>
        </w:rPr>
        <w:t xml:space="preserve">zakłada </w:t>
      </w:r>
      <w:r w:rsidR="00B21900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dodanie </w:t>
      </w:r>
      <w:r w:rsidR="00663D4A" w:rsidRPr="009F0DB6">
        <w:rPr>
          <w:rFonts w:ascii="Times New Roman" w:hAnsi="Times New Roman" w:cs="Times New Roman"/>
          <w:sz w:val="24"/>
          <w:szCs w:val="24"/>
        </w:rPr>
        <w:t xml:space="preserve">pkt 10 </w:t>
      </w:r>
      <w:r w:rsidR="00B71521" w:rsidRPr="009F0DB6">
        <w:rPr>
          <w:rFonts w:ascii="Times New Roman" w:hAnsi="Times New Roman" w:cs="Times New Roman"/>
          <w:sz w:val="24"/>
          <w:szCs w:val="24"/>
        </w:rPr>
        <w:t xml:space="preserve">w </w:t>
      </w:r>
      <w:r w:rsidR="00872559" w:rsidRPr="009F0DB6">
        <w:rPr>
          <w:rFonts w:ascii="Times New Roman" w:hAnsi="Times New Roman" w:cs="Times New Roman"/>
          <w:sz w:val="24"/>
          <w:szCs w:val="24"/>
        </w:rPr>
        <w:t>art. 1 w ust.</w:t>
      </w:r>
      <w:r w:rsidR="00B71521" w:rsidRPr="009F0DB6">
        <w:rPr>
          <w:rFonts w:ascii="Times New Roman" w:hAnsi="Times New Roman" w:cs="Times New Roman"/>
          <w:sz w:val="24"/>
          <w:szCs w:val="24"/>
        </w:rPr>
        <w:t xml:space="preserve"> 2</w:t>
      </w:r>
      <w:r w:rsidR="00B07994" w:rsidRPr="009F0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C1D10" w:rsidRPr="009F0DB6">
        <w:rPr>
          <w:rFonts w:ascii="Times New Roman" w:hAnsi="Times New Roman" w:cs="Times New Roman"/>
          <w:sz w:val="24"/>
          <w:szCs w:val="24"/>
        </w:rPr>
        <w:t>a także</w:t>
      </w:r>
      <w:r w:rsidR="00B21900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4C3C84" w:rsidRPr="009F0DB6">
        <w:rPr>
          <w:rFonts w:ascii="Times New Roman" w:hAnsi="Times New Roman" w:cs="Times New Roman"/>
          <w:sz w:val="24"/>
          <w:szCs w:val="24"/>
        </w:rPr>
        <w:t>dodanie</w:t>
      </w:r>
      <w:r w:rsidR="004C3C84" w:rsidRPr="009F0DB6" w:rsidDel="000C1D10">
        <w:rPr>
          <w:rFonts w:ascii="Times New Roman" w:hAnsi="Times New Roman" w:cs="Times New Roman"/>
          <w:sz w:val="24"/>
          <w:szCs w:val="24"/>
        </w:rPr>
        <w:t xml:space="preserve"> </w:t>
      </w:r>
      <w:r w:rsidR="005C23D6" w:rsidRPr="009F0DB6">
        <w:rPr>
          <w:rFonts w:ascii="Times New Roman" w:hAnsi="Times New Roman" w:cs="Times New Roman"/>
          <w:sz w:val="24"/>
          <w:szCs w:val="24"/>
        </w:rPr>
        <w:t xml:space="preserve">nowych </w:t>
      </w:r>
      <w:r w:rsidR="00B21900" w:rsidRPr="009F0DB6">
        <w:rPr>
          <w:rFonts w:ascii="Times New Roman" w:hAnsi="Times New Roman" w:cs="Times New Roman"/>
          <w:sz w:val="24"/>
          <w:szCs w:val="24"/>
        </w:rPr>
        <w:t>art.</w:t>
      </w:r>
      <w:r w:rsidR="00D24CE0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3d</w:t>
      </w:r>
      <w:r w:rsidR="009F0DB6">
        <w:rPr>
          <w:rFonts w:ascii="Times New Roman" w:hAnsi="Times New Roman" w:cs="Times New Roman"/>
          <w:sz w:val="24"/>
          <w:szCs w:val="24"/>
        </w:rPr>
        <w:t>–</w:t>
      </w:r>
      <w:r w:rsidRPr="009F0DB6">
        <w:rPr>
          <w:rFonts w:ascii="Times New Roman" w:hAnsi="Times New Roman" w:cs="Times New Roman"/>
          <w:sz w:val="24"/>
          <w:szCs w:val="24"/>
        </w:rPr>
        <w:t>3</w:t>
      </w:r>
      <w:r w:rsidR="00C03F15" w:rsidRPr="009F0DB6">
        <w:rPr>
          <w:rFonts w:ascii="Times New Roman" w:hAnsi="Times New Roman" w:cs="Times New Roman"/>
          <w:sz w:val="24"/>
          <w:szCs w:val="24"/>
        </w:rPr>
        <w:t>g</w:t>
      </w:r>
      <w:r w:rsidR="000C1D10" w:rsidRPr="009F0DB6">
        <w:rPr>
          <w:rFonts w:ascii="Times New Roman" w:hAnsi="Times New Roman" w:cs="Times New Roman"/>
          <w:sz w:val="24"/>
          <w:szCs w:val="24"/>
        </w:rPr>
        <w:t>, które są bezpośrednio związane z</w:t>
      </w:r>
      <w:r w:rsidR="0067655F" w:rsidRPr="009F0DB6">
        <w:rPr>
          <w:rFonts w:ascii="Times New Roman" w:hAnsi="Times New Roman" w:cs="Times New Roman"/>
          <w:sz w:val="24"/>
          <w:szCs w:val="24"/>
        </w:rPr>
        <w:t xml:space="preserve"> zapewnieniem skuteczności </w:t>
      </w:r>
      <w:r w:rsidR="00F61045" w:rsidRPr="009F0DB6">
        <w:rPr>
          <w:rFonts w:ascii="Times New Roman" w:hAnsi="Times New Roman" w:cs="Times New Roman"/>
          <w:sz w:val="24"/>
          <w:szCs w:val="24"/>
        </w:rPr>
        <w:t>stosowania</w:t>
      </w:r>
      <w:r w:rsidR="0067655F" w:rsidRPr="009F0DB6">
        <w:rPr>
          <w:rFonts w:ascii="Times New Roman" w:hAnsi="Times New Roman" w:cs="Times New Roman"/>
          <w:sz w:val="24"/>
          <w:szCs w:val="24"/>
        </w:rPr>
        <w:t xml:space="preserve"> rozporządzenia 2017/2402.</w:t>
      </w:r>
      <w:r w:rsidR="000C1D10" w:rsidRPr="009F0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276" w:rsidRPr="009F0DB6" w:rsidRDefault="00D24CE0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Proponowany</w:t>
      </w:r>
      <w:r w:rsidR="00AC5C48" w:rsidRPr="009F0DB6">
        <w:rPr>
          <w:rFonts w:ascii="Times New Roman" w:hAnsi="Times New Roman" w:cs="Times New Roman"/>
          <w:sz w:val="24"/>
          <w:szCs w:val="24"/>
        </w:rPr>
        <w:t xml:space="preserve"> pkt 10 </w:t>
      </w:r>
      <w:r w:rsidR="001D08DD" w:rsidRPr="009F0DB6">
        <w:rPr>
          <w:rFonts w:ascii="Times New Roman" w:hAnsi="Times New Roman" w:cs="Times New Roman"/>
          <w:sz w:val="24"/>
          <w:szCs w:val="24"/>
        </w:rPr>
        <w:t>w art. 1 w</w:t>
      </w:r>
      <w:r w:rsidR="00F6041C" w:rsidRPr="009F0DB6">
        <w:rPr>
          <w:rFonts w:ascii="Times New Roman" w:hAnsi="Times New Roman" w:cs="Times New Roman"/>
          <w:sz w:val="24"/>
          <w:szCs w:val="24"/>
        </w:rPr>
        <w:t xml:space="preserve"> ust. 2 ma na celu rozszerzenie </w:t>
      </w:r>
      <w:r w:rsidR="00137268" w:rsidRPr="009F0DB6">
        <w:rPr>
          <w:rFonts w:ascii="Times New Roman" w:hAnsi="Times New Roman" w:cs="Times New Roman"/>
          <w:sz w:val="24"/>
          <w:szCs w:val="24"/>
        </w:rPr>
        <w:t xml:space="preserve">sprawowanego obecnie nadzoru Komisji </w:t>
      </w:r>
      <w:r w:rsidR="00F6041C" w:rsidRPr="009F0DB6">
        <w:rPr>
          <w:rFonts w:ascii="Times New Roman" w:hAnsi="Times New Roman" w:cs="Times New Roman"/>
          <w:sz w:val="24"/>
          <w:szCs w:val="24"/>
        </w:rPr>
        <w:t>nad rynkiem finansowym</w:t>
      </w:r>
      <w:r w:rsidR="00C838E3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F6041C" w:rsidRPr="009F0DB6">
        <w:rPr>
          <w:rFonts w:ascii="Times New Roman" w:hAnsi="Times New Roman" w:cs="Times New Roman"/>
          <w:sz w:val="24"/>
          <w:szCs w:val="24"/>
        </w:rPr>
        <w:t xml:space="preserve">o </w:t>
      </w:r>
      <w:r w:rsidR="00C838E3" w:rsidRPr="009F0DB6">
        <w:rPr>
          <w:rFonts w:ascii="Times New Roman" w:hAnsi="Times New Roman" w:cs="Times New Roman"/>
          <w:sz w:val="24"/>
          <w:szCs w:val="24"/>
        </w:rPr>
        <w:t xml:space="preserve">materię </w:t>
      </w:r>
      <w:r w:rsidR="00060826" w:rsidRPr="009F0DB6">
        <w:rPr>
          <w:rFonts w:ascii="Times New Roman" w:hAnsi="Times New Roman" w:cs="Times New Roman"/>
          <w:sz w:val="24"/>
          <w:szCs w:val="24"/>
        </w:rPr>
        <w:t xml:space="preserve">wynikającą z postanowień </w:t>
      </w:r>
      <w:r w:rsidR="00B45183" w:rsidRPr="009F0DB6">
        <w:rPr>
          <w:rFonts w:ascii="Times New Roman" w:hAnsi="Times New Roman" w:cs="Times New Roman"/>
          <w:sz w:val="24"/>
          <w:szCs w:val="24"/>
        </w:rPr>
        <w:t>R</w:t>
      </w:r>
      <w:r w:rsidR="00F6041C" w:rsidRPr="009F0DB6">
        <w:rPr>
          <w:rFonts w:ascii="Times New Roman" w:hAnsi="Times New Roman" w:cs="Times New Roman"/>
          <w:sz w:val="24"/>
          <w:szCs w:val="24"/>
        </w:rPr>
        <w:t>ozporządzeni</w:t>
      </w:r>
      <w:r w:rsidR="00060826" w:rsidRPr="009F0DB6">
        <w:rPr>
          <w:rFonts w:ascii="Times New Roman" w:hAnsi="Times New Roman" w:cs="Times New Roman"/>
          <w:sz w:val="24"/>
          <w:szCs w:val="24"/>
        </w:rPr>
        <w:t>a</w:t>
      </w:r>
      <w:r w:rsidR="00856672" w:rsidRPr="009F0DB6">
        <w:rPr>
          <w:rFonts w:ascii="Times New Roman" w:hAnsi="Times New Roman" w:cs="Times New Roman"/>
          <w:sz w:val="24"/>
          <w:szCs w:val="24"/>
        </w:rPr>
        <w:t xml:space="preserve">. </w:t>
      </w:r>
      <w:r w:rsidR="00456790" w:rsidRPr="009F0DB6">
        <w:rPr>
          <w:rFonts w:ascii="Times New Roman" w:hAnsi="Times New Roman" w:cs="Times New Roman"/>
          <w:sz w:val="24"/>
          <w:szCs w:val="24"/>
        </w:rPr>
        <w:t xml:space="preserve">Wprowadzenie tych zmian jest konieczne, </w:t>
      </w:r>
      <w:r w:rsidR="009157E3" w:rsidRPr="009F0DB6">
        <w:rPr>
          <w:rFonts w:ascii="Times New Roman" w:hAnsi="Times New Roman" w:cs="Times New Roman"/>
          <w:sz w:val="24"/>
          <w:szCs w:val="24"/>
        </w:rPr>
        <w:t xml:space="preserve">tak </w:t>
      </w:r>
      <w:r w:rsidR="00456790" w:rsidRPr="009F0DB6">
        <w:rPr>
          <w:rFonts w:ascii="Times New Roman" w:hAnsi="Times New Roman" w:cs="Times New Roman"/>
          <w:sz w:val="24"/>
          <w:szCs w:val="24"/>
        </w:rPr>
        <w:t xml:space="preserve">aby </w:t>
      </w:r>
      <w:r w:rsidR="00856672" w:rsidRPr="009F0DB6">
        <w:rPr>
          <w:rFonts w:ascii="Times New Roman" w:hAnsi="Times New Roman" w:cs="Times New Roman"/>
          <w:sz w:val="24"/>
          <w:szCs w:val="24"/>
        </w:rPr>
        <w:t xml:space="preserve">unormowania art. 1 </w:t>
      </w:r>
      <w:r w:rsidR="00A32214" w:rsidRPr="009F0DB6">
        <w:rPr>
          <w:rFonts w:ascii="Times New Roman" w:hAnsi="Times New Roman" w:cs="Times New Roman"/>
          <w:sz w:val="24"/>
          <w:szCs w:val="24"/>
        </w:rPr>
        <w:t xml:space="preserve">nowelizowanej ustawy </w:t>
      </w:r>
      <w:r w:rsidR="00856672" w:rsidRPr="009F0DB6">
        <w:rPr>
          <w:rFonts w:ascii="Times New Roman" w:hAnsi="Times New Roman" w:cs="Times New Roman"/>
          <w:sz w:val="24"/>
          <w:szCs w:val="24"/>
        </w:rPr>
        <w:t>odzwierciedlały faktyczny zakres nadzoru wykonywanego przez KNF</w:t>
      </w:r>
      <w:r w:rsidR="00FD07C2" w:rsidRPr="009F0DB6">
        <w:rPr>
          <w:rFonts w:ascii="Times New Roman" w:hAnsi="Times New Roman" w:cs="Times New Roman"/>
          <w:sz w:val="24"/>
          <w:szCs w:val="24"/>
        </w:rPr>
        <w:t xml:space="preserve">, </w:t>
      </w:r>
      <w:r w:rsidR="00472B6F" w:rsidRPr="009F0DB6">
        <w:rPr>
          <w:rFonts w:ascii="Times New Roman" w:hAnsi="Times New Roman" w:cs="Times New Roman"/>
          <w:sz w:val="24"/>
          <w:szCs w:val="24"/>
        </w:rPr>
        <w:t xml:space="preserve">który </w:t>
      </w:r>
      <w:r w:rsidR="00A32214" w:rsidRPr="009F0DB6">
        <w:rPr>
          <w:rFonts w:ascii="Times New Roman" w:hAnsi="Times New Roman" w:cs="Times New Roman"/>
          <w:sz w:val="24"/>
          <w:szCs w:val="24"/>
        </w:rPr>
        <w:t>w świetle</w:t>
      </w:r>
      <w:r w:rsidR="000607A7" w:rsidRPr="009F0DB6">
        <w:rPr>
          <w:rFonts w:ascii="Times New Roman" w:hAnsi="Times New Roman" w:cs="Times New Roman"/>
          <w:sz w:val="24"/>
          <w:szCs w:val="24"/>
        </w:rPr>
        <w:t xml:space="preserve"> regulacji</w:t>
      </w:r>
      <w:r w:rsidR="00A32214" w:rsidRPr="009F0DB6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="00472B6F" w:rsidRPr="009F0DB6">
        <w:rPr>
          <w:rFonts w:ascii="Times New Roman" w:hAnsi="Times New Roman" w:cs="Times New Roman"/>
          <w:sz w:val="24"/>
          <w:szCs w:val="24"/>
        </w:rPr>
        <w:t xml:space="preserve">wykracza </w:t>
      </w:r>
      <w:r w:rsidR="00FD07C2" w:rsidRPr="009F0DB6">
        <w:rPr>
          <w:rFonts w:ascii="Times New Roman" w:hAnsi="Times New Roman" w:cs="Times New Roman"/>
          <w:sz w:val="24"/>
          <w:szCs w:val="24"/>
        </w:rPr>
        <w:t xml:space="preserve">poza </w:t>
      </w:r>
      <w:r w:rsidR="00F14D44" w:rsidRPr="009F0DB6">
        <w:rPr>
          <w:rFonts w:ascii="Times New Roman" w:hAnsi="Times New Roman" w:cs="Times New Roman"/>
          <w:sz w:val="24"/>
          <w:szCs w:val="24"/>
        </w:rPr>
        <w:t xml:space="preserve">ramy określone </w:t>
      </w:r>
      <w:r w:rsidR="00E17276" w:rsidRPr="009F0DB6">
        <w:rPr>
          <w:rFonts w:ascii="Times New Roman" w:hAnsi="Times New Roman" w:cs="Times New Roman"/>
          <w:sz w:val="24"/>
          <w:szCs w:val="24"/>
        </w:rPr>
        <w:t>w</w:t>
      </w:r>
      <w:r w:rsidR="00753AC3">
        <w:rPr>
          <w:rFonts w:ascii="Times New Roman" w:hAnsi="Times New Roman" w:cs="Times New Roman"/>
          <w:sz w:val="24"/>
          <w:szCs w:val="24"/>
        </w:rPr>
        <w:t> </w:t>
      </w:r>
      <w:r w:rsidR="00A32214" w:rsidRPr="009F0DB6">
        <w:rPr>
          <w:rFonts w:ascii="Times New Roman" w:hAnsi="Times New Roman" w:cs="Times New Roman"/>
          <w:sz w:val="24"/>
          <w:szCs w:val="24"/>
        </w:rPr>
        <w:t>dotychczasow</w:t>
      </w:r>
      <w:r w:rsidR="00E17276" w:rsidRPr="009F0DB6">
        <w:rPr>
          <w:rFonts w:ascii="Times New Roman" w:hAnsi="Times New Roman" w:cs="Times New Roman"/>
          <w:sz w:val="24"/>
          <w:szCs w:val="24"/>
        </w:rPr>
        <w:t>ym</w:t>
      </w:r>
      <w:r w:rsidR="00F14D44" w:rsidRPr="009F0DB6">
        <w:rPr>
          <w:rFonts w:ascii="Times New Roman" w:hAnsi="Times New Roman" w:cs="Times New Roman"/>
          <w:sz w:val="24"/>
          <w:szCs w:val="24"/>
        </w:rPr>
        <w:t xml:space="preserve"> art. 1 ust. </w:t>
      </w:r>
      <w:r w:rsidR="00E17276" w:rsidRPr="009F0DB6">
        <w:rPr>
          <w:rFonts w:ascii="Times New Roman" w:hAnsi="Times New Roman" w:cs="Times New Roman"/>
          <w:sz w:val="24"/>
          <w:szCs w:val="24"/>
        </w:rPr>
        <w:t>2 ustawy.</w:t>
      </w:r>
    </w:p>
    <w:p w:rsidR="00A21C72" w:rsidRPr="009F0DB6" w:rsidRDefault="00F6041C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Dodawany art. 3d ust. 1 </w:t>
      </w:r>
      <w:r w:rsidR="00272AF1" w:rsidRPr="009F0DB6">
        <w:rPr>
          <w:rFonts w:ascii="Times New Roman" w:hAnsi="Times New Roman" w:cs="Times New Roman"/>
          <w:sz w:val="24"/>
          <w:szCs w:val="24"/>
        </w:rPr>
        <w:t xml:space="preserve">w </w:t>
      </w:r>
      <w:r w:rsidR="0054031C" w:rsidRPr="009F0DB6">
        <w:rPr>
          <w:rFonts w:ascii="Times New Roman" w:hAnsi="Times New Roman" w:cs="Times New Roman"/>
          <w:sz w:val="24"/>
          <w:szCs w:val="24"/>
        </w:rPr>
        <w:t>nowelizowanej ustaw</w:t>
      </w:r>
      <w:r w:rsidR="00272AF1" w:rsidRPr="009F0DB6">
        <w:rPr>
          <w:rFonts w:ascii="Times New Roman" w:hAnsi="Times New Roman" w:cs="Times New Roman"/>
          <w:sz w:val="24"/>
          <w:szCs w:val="24"/>
        </w:rPr>
        <w:t>ie</w:t>
      </w:r>
      <w:r w:rsidR="0054031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3E3017" w:rsidRPr="009F0DB6">
        <w:rPr>
          <w:rFonts w:ascii="Times New Roman" w:hAnsi="Times New Roman" w:cs="Times New Roman"/>
          <w:sz w:val="24"/>
          <w:szCs w:val="24"/>
        </w:rPr>
        <w:t xml:space="preserve">o nadzorze nad rynkiem finansowym </w:t>
      </w:r>
      <w:r w:rsidRPr="009F0DB6">
        <w:rPr>
          <w:rFonts w:ascii="Times New Roman" w:hAnsi="Times New Roman" w:cs="Times New Roman"/>
          <w:sz w:val="24"/>
          <w:szCs w:val="24"/>
        </w:rPr>
        <w:t xml:space="preserve">wskazuje Komisję jako właściwy </w:t>
      </w:r>
      <w:r w:rsidR="00217788" w:rsidRPr="009F0DB6">
        <w:rPr>
          <w:rFonts w:ascii="Times New Roman" w:hAnsi="Times New Roman" w:cs="Times New Roman"/>
          <w:sz w:val="24"/>
          <w:szCs w:val="24"/>
        </w:rPr>
        <w:t xml:space="preserve">organ </w:t>
      </w:r>
      <w:r w:rsidRPr="009F0DB6">
        <w:rPr>
          <w:rFonts w:ascii="Times New Roman" w:hAnsi="Times New Roman" w:cs="Times New Roman"/>
          <w:sz w:val="24"/>
          <w:szCs w:val="24"/>
        </w:rPr>
        <w:t xml:space="preserve">w rozumieniu art. 29 ust. 4 i 5 </w:t>
      </w:r>
      <w:r w:rsidR="00B868D3" w:rsidRPr="009F0DB6">
        <w:rPr>
          <w:rFonts w:ascii="Times New Roman" w:hAnsi="Times New Roman" w:cs="Times New Roman"/>
          <w:sz w:val="24"/>
          <w:szCs w:val="24"/>
        </w:rPr>
        <w:t>R</w:t>
      </w:r>
      <w:r w:rsidR="008A2E65" w:rsidRPr="009F0DB6">
        <w:rPr>
          <w:rFonts w:ascii="Times New Roman" w:hAnsi="Times New Roman" w:cs="Times New Roman"/>
          <w:sz w:val="24"/>
          <w:szCs w:val="24"/>
        </w:rPr>
        <w:t>ozporządzenia</w:t>
      </w:r>
      <w:r w:rsidRPr="009F0DB6">
        <w:rPr>
          <w:rFonts w:ascii="Times New Roman" w:hAnsi="Times New Roman" w:cs="Times New Roman"/>
          <w:sz w:val="24"/>
          <w:szCs w:val="24"/>
        </w:rPr>
        <w:t>.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A13F54" w:rsidRPr="009F0DB6">
        <w:rPr>
          <w:rFonts w:ascii="Times New Roman" w:hAnsi="Times New Roman" w:cs="Times New Roman"/>
          <w:sz w:val="24"/>
          <w:szCs w:val="24"/>
        </w:rPr>
        <w:t>M</w:t>
      </w:r>
      <w:r w:rsidR="00A21C72" w:rsidRPr="009F0DB6">
        <w:rPr>
          <w:rFonts w:ascii="Times New Roman" w:hAnsi="Times New Roman" w:cs="Times New Roman"/>
          <w:sz w:val="24"/>
          <w:szCs w:val="24"/>
        </w:rPr>
        <w:t>ając na uwadze</w:t>
      </w:r>
      <w:r w:rsidR="0060134A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17FD2" w:rsidRPr="009F0DB6">
        <w:rPr>
          <w:rFonts w:ascii="Times New Roman" w:hAnsi="Times New Roman" w:cs="Times New Roman"/>
          <w:sz w:val="24"/>
          <w:szCs w:val="24"/>
        </w:rPr>
        <w:t xml:space="preserve">istniejące </w:t>
      </w:r>
      <w:r w:rsidR="006D26CF" w:rsidRPr="009F0DB6">
        <w:rPr>
          <w:rFonts w:ascii="Times New Roman" w:hAnsi="Times New Roman" w:cs="Times New Roman"/>
          <w:sz w:val="24"/>
          <w:szCs w:val="24"/>
        </w:rPr>
        <w:t xml:space="preserve">krajowe </w:t>
      </w:r>
      <w:r w:rsidR="00A21C72" w:rsidRPr="009F0DB6">
        <w:rPr>
          <w:rFonts w:ascii="Times New Roman" w:hAnsi="Times New Roman" w:cs="Times New Roman"/>
          <w:sz w:val="24"/>
          <w:szCs w:val="24"/>
        </w:rPr>
        <w:t xml:space="preserve">systemowe rozwiązania </w:t>
      </w:r>
      <w:r w:rsidR="00A13F54" w:rsidRPr="009F0DB6">
        <w:rPr>
          <w:rFonts w:ascii="Times New Roman" w:hAnsi="Times New Roman" w:cs="Times New Roman"/>
          <w:sz w:val="24"/>
          <w:szCs w:val="24"/>
        </w:rPr>
        <w:t xml:space="preserve">w ocenie projektodawcy </w:t>
      </w:r>
      <w:r w:rsidR="00A21C72" w:rsidRPr="009F0DB6">
        <w:rPr>
          <w:rFonts w:ascii="Times New Roman" w:hAnsi="Times New Roman" w:cs="Times New Roman"/>
          <w:sz w:val="24"/>
          <w:szCs w:val="24"/>
        </w:rPr>
        <w:t xml:space="preserve">zasadnym jest wyznaczenie KNF jako właściwego organu w rozumieniu Rozporządzenia, ponieważ do kompetencji </w:t>
      </w:r>
      <w:r w:rsidR="00D17FD2" w:rsidRPr="009F0DB6">
        <w:rPr>
          <w:rFonts w:ascii="Times New Roman" w:hAnsi="Times New Roman" w:cs="Times New Roman"/>
          <w:sz w:val="24"/>
          <w:szCs w:val="24"/>
        </w:rPr>
        <w:t>KNF</w:t>
      </w:r>
      <w:r w:rsidR="00A21C72" w:rsidRPr="009F0DB6">
        <w:rPr>
          <w:rFonts w:ascii="Times New Roman" w:hAnsi="Times New Roman" w:cs="Times New Roman"/>
          <w:sz w:val="24"/>
          <w:szCs w:val="24"/>
        </w:rPr>
        <w:t xml:space="preserve"> należy ustawowo określony nadzór nad rynkiem finansowym i jego podmiotami. </w:t>
      </w:r>
      <w:r w:rsidR="00451F03" w:rsidRPr="009F0DB6">
        <w:rPr>
          <w:rFonts w:ascii="Times New Roman" w:hAnsi="Times New Roman" w:cs="Times New Roman"/>
          <w:sz w:val="24"/>
          <w:szCs w:val="24"/>
        </w:rPr>
        <w:t>Z</w:t>
      </w:r>
      <w:r w:rsidR="00A21C72" w:rsidRPr="009F0DB6">
        <w:rPr>
          <w:rFonts w:ascii="Times New Roman" w:hAnsi="Times New Roman" w:cs="Times New Roman"/>
          <w:sz w:val="24"/>
          <w:szCs w:val="24"/>
        </w:rPr>
        <w:t xml:space="preserve">auważenia wymaga, że </w:t>
      </w:r>
      <w:r w:rsidR="005922AC" w:rsidRPr="009F0DB6">
        <w:rPr>
          <w:rFonts w:ascii="Times New Roman" w:hAnsi="Times New Roman" w:cs="Times New Roman"/>
          <w:sz w:val="24"/>
          <w:szCs w:val="24"/>
        </w:rPr>
        <w:t>p</w:t>
      </w:r>
      <w:r w:rsidR="00CE1727" w:rsidRPr="009F0DB6">
        <w:rPr>
          <w:rFonts w:ascii="Times New Roman" w:hAnsi="Times New Roman" w:cs="Times New Roman"/>
          <w:sz w:val="24"/>
          <w:szCs w:val="24"/>
        </w:rPr>
        <w:t>rocesy sekurytyzac</w:t>
      </w:r>
      <w:r w:rsidR="00D17FD2" w:rsidRPr="009F0DB6">
        <w:rPr>
          <w:rFonts w:ascii="Times New Roman" w:hAnsi="Times New Roman" w:cs="Times New Roman"/>
          <w:sz w:val="24"/>
          <w:szCs w:val="24"/>
        </w:rPr>
        <w:t>ji</w:t>
      </w:r>
      <w:r w:rsidR="00A21C72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6D26CF" w:rsidRPr="009F0DB6">
        <w:rPr>
          <w:rFonts w:ascii="Times New Roman" w:hAnsi="Times New Roman" w:cs="Times New Roman"/>
          <w:sz w:val="24"/>
          <w:szCs w:val="24"/>
        </w:rPr>
        <w:t>wynikające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6D26CF" w:rsidRPr="009F0DB6">
        <w:rPr>
          <w:rFonts w:ascii="Times New Roman" w:hAnsi="Times New Roman" w:cs="Times New Roman"/>
          <w:sz w:val="24"/>
          <w:szCs w:val="24"/>
        </w:rPr>
        <w:t xml:space="preserve">z Rozporządzenia </w:t>
      </w:r>
      <w:r w:rsidR="00A21C72" w:rsidRPr="009F0DB6">
        <w:rPr>
          <w:rFonts w:ascii="Times New Roman" w:hAnsi="Times New Roman" w:cs="Times New Roman"/>
          <w:sz w:val="24"/>
          <w:szCs w:val="24"/>
        </w:rPr>
        <w:t>są przeprowadzane z udziałem podmiotów funkcjonujących na rynku finansowym.</w:t>
      </w:r>
    </w:p>
    <w:p w:rsidR="0055742B" w:rsidRPr="009F0DB6" w:rsidRDefault="007833C2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R</w:t>
      </w:r>
      <w:r w:rsidR="008B34BF" w:rsidRPr="009F0DB6">
        <w:rPr>
          <w:rFonts w:ascii="Times New Roman" w:hAnsi="Times New Roman" w:cs="Times New Roman"/>
          <w:sz w:val="24"/>
          <w:szCs w:val="24"/>
        </w:rPr>
        <w:t>egulacja w art. 3d ust. 1 ustawy</w:t>
      </w:r>
      <w:r w:rsidR="00ED75C3" w:rsidRPr="009F0DB6">
        <w:rPr>
          <w:rFonts w:ascii="Times New Roman" w:hAnsi="Times New Roman" w:cs="Times New Roman"/>
          <w:sz w:val="24"/>
          <w:szCs w:val="24"/>
        </w:rPr>
        <w:t xml:space="preserve"> o nadzorze nad rynkiem finansowym</w:t>
      </w:r>
      <w:r w:rsidR="008B34BF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D52C9" w:rsidRPr="009F0DB6">
        <w:rPr>
          <w:rFonts w:ascii="Times New Roman" w:hAnsi="Times New Roman" w:cs="Times New Roman"/>
          <w:sz w:val="24"/>
          <w:szCs w:val="24"/>
        </w:rPr>
        <w:t xml:space="preserve">stanowi </w:t>
      </w:r>
      <w:r w:rsidR="008B34BF" w:rsidRPr="009F0DB6">
        <w:rPr>
          <w:rFonts w:ascii="Times New Roman" w:hAnsi="Times New Roman" w:cs="Times New Roman"/>
          <w:sz w:val="24"/>
          <w:szCs w:val="24"/>
        </w:rPr>
        <w:t>wypełni</w:t>
      </w:r>
      <w:r w:rsidR="00DD52C9" w:rsidRPr="009F0DB6">
        <w:rPr>
          <w:rFonts w:ascii="Times New Roman" w:hAnsi="Times New Roman" w:cs="Times New Roman"/>
          <w:sz w:val="24"/>
          <w:szCs w:val="24"/>
        </w:rPr>
        <w:t xml:space="preserve">enie </w:t>
      </w:r>
      <w:r w:rsidR="008B34BF" w:rsidRPr="009F0DB6">
        <w:rPr>
          <w:rFonts w:ascii="Times New Roman" w:hAnsi="Times New Roman" w:cs="Times New Roman"/>
          <w:sz w:val="24"/>
          <w:szCs w:val="24"/>
        </w:rPr>
        <w:t>deleg</w:t>
      </w:r>
      <w:r w:rsidR="00DD52C9" w:rsidRPr="009F0DB6">
        <w:rPr>
          <w:rFonts w:ascii="Times New Roman" w:hAnsi="Times New Roman" w:cs="Times New Roman"/>
          <w:sz w:val="24"/>
          <w:szCs w:val="24"/>
        </w:rPr>
        <w:t>a</w:t>
      </w:r>
      <w:r w:rsidR="008B34BF" w:rsidRPr="009F0DB6">
        <w:rPr>
          <w:rFonts w:ascii="Times New Roman" w:hAnsi="Times New Roman" w:cs="Times New Roman"/>
          <w:sz w:val="24"/>
          <w:szCs w:val="24"/>
        </w:rPr>
        <w:t>cj</w:t>
      </w:r>
      <w:r w:rsidR="00DD52C9" w:rsidRPr="009F0DB6">
        <w:rPr>
          <w:rFonts w:ascii="Times New Roman" w:hAnsi="Times New Roman" w:cs="Times New Roman"/>
          <w:sz w:val="24"/>
          <w:szCs w:val="24"/>
        </w:rPr>
        <w:t>i</w:t>
      </w:r>
      <w:r w:rsidR="0060134A" w:rsidRPr="009F0DB6">
        <w:rPr>
          <w:rFonts w:ascii="Times New Roman" w:hAnsi="Times New Roman" w:cs="Times New Roman"/>
          <w:sz w:val="24"/>
          <w:szCs w:val="24"/>
        </w:rPr>
        <w:t xml:space="preserve"> przewidzianej </w:t>
      </w:r>
      <w:r w:rsidR="0064548A" w:rsidRPr="009F0DB6">
        <w:rPr>
          <w:rFonts w:ascii="Times New Roman" w:hAnsi="Times New Roman" w:cs="Times New Roman"/>
          <w:sz w:val="24"/>
          <w:szCs w:val="24"/>
        </w:rPr>
        <w:t xml:space="preserve">w Rozporządzeniu </w:t>
      </w:r>
      <w:r w:rsidR="0060134A" w:rsidRPr="009F0DB6">
        <w:rPr>
          <w:rFonts w:ascii="Times New Roman" w:hAnsi="Times New Roman" w:cs="Times New Roman"/>
          <w:sz w:val="24"/>
          <w:szCs w:val="24"/>
        </w:rPr>
        <w:t>dla krajów członkowskich. N</w:t>
      </w:r>
      <w:r w:rsidR="00FD7299" w:rsidRPr="009F0DB6">
        <w:rPr>
          <w:rFonts w:ascii="Times New Roman" w:hAnsi="Times New Roman" w:cs="Times New Roman"/>
          <w:sz w:val="24"/>
          <w:szCs w:val="24"/>
        </w:rPr>
        <w:t xml:space="preserve">a mocy </w:t>
      </w:r>
      <w:r w:rsidR="00034F83" w:rsidRPr="009F0DB6">
        <w:rPr>
          <w:rFonts w:ascii="Times New Roman" w:hAnsi="Times New Roman" w:cs="Times New Roman"/>
          <w:sz w:val="24"/>
          <w:szCs w:val="24"/>
        </w:rPr>
        <w:t xml:space="preserve">art. 29 ust. 4 </w:t>
      </w:r>
      <w:r w:rsidR="00FD7299" w:rsidRPr="009F0DB6">
        <w:rPr>
          <w:rFonts w:ascii="Times New Roman" w:hAnsi="Times New Roman" w:cs="Times New Roman"/>
          <w:sz w:val="24"/>
          <w:szCs w:val="24"/>
        </w:rPr>
        <w:t>Rozporządzenia państwa członkowskie zostały</w:t>
      </w:r>
      <w:r w:rsidR="0060134A" w:rsidRPr="009F0DB6">
        <w:rPr>
          <w:rFonts w:ascii="Times New Roman" w:hAnsi="Times New Roman" w:cs="Times New Roman"/>
          <w:sz w:val="24"/>
          <w:szCs w:val="24"/>
        </w:rPr>
        <w:t xml:space="preserve"> bowiem</w:t>
      </w:r>
      <w:r w:rsidR="00FD7299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2850FE" w:rsidRPr="009F0DB6">
        <w:rPr>
          <w:rFonts w:ascii="Times New Roman" w:hAnsi="Times New Roman" w:cs="Times New Roman"/>
          <w:sz w:val="24"/>
          <w:szCs w:val="24"/>
        </w:rPr>
        <w:t xml:space="preserve">zobowiązane </w:t>
      </w:r>
      <w:r w:rsidR="0054031C" w:rsidRPr="009F0DB6">
        <w:rPr>
          <w:rFonts w:ascii="Times New Roman" w:hAnsi="Times New Roman" w:cs="Times New Roman"/>
          <w:sz w:val="24"/>
          <w:szCs w:val="24"/>
        </w:rPr>
        <w:t>do wyznaczenia jednego lub większ</w:t>
      </w:r>
      <w:r w:rsidR="00523F54" w:rsidRPr="009F0DB6">
        <w:rPr>
          <w:rFonts w:ascii="Times New Roman" w:hAnsi="Times New Roman" w:cs="Times New Roman"/>
          <w:sz w:val="24"/>
          <w:szCs w:val="24"/>
        </w:rPr>
        <w:t>ej</w:t>
      </w:r>
      <w:r w:rsidR="00313F41" w:rsidRPr="009F0DB6">
        <w:rPr>
          <w:rFonts w:ascii="Times New Roman" w:hAnsi="Times New Roman" w:cs="Times New Roman"/>
          <w:sz w:val="24"/>
          <w:szCs w:val="24"/>
        </w:rPr>
        <w:t xml:space="preserve"> liczby</w:t>
      </w:r>
      <w:r w:rsidR="0054031C" w:rsidRPr="009F0DB6">
        <w:rPr>
          <w:rFonts w:ascii="Times New Roman" w:hAnsi="Times New Roman" w:cs="Times New Roman"/>
          <w:sz w:val="24"/>
          <w:szCs w:val="24"/>
        </w:rPr>
        <w:t xml:space="preserve"> właściwych organów do celów nadzorowania wypełniania obowiązków określonych w art. 6, 7, 8 i 9</w:t>
      </w:r>
      <w:r w:rsidR="00523F54" w:rsidRPr="009F0DB6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="00313F41" w:rsidRPr="009F0DB6">
        <w:rPr>
          <w:rFonts w:ascii="Times New Roman" w:hAnsi="Times New Roman" w:cs="Times New Roman"/>
          <w:sz w:val="24"/>
          <w:szCs w:val="24"/>
        </w:rPr>
        <w:t xml:space="preserve">przez </w:t>
      </w:r>
      <w:r w:rsidR="00057B6D" w:rsidRPr="009F0DB6">
        <w:rPr>
          <w:rFonts w:ascii="Times New Roman" w:hAnsi="Times New Roman" w:cs="Times New Roman"/>
          <w:sz w:val="24"/>
          <w:szCs w:val="24"/>
        </w:rPr>
        <w:t xml:space="preserve">wskazane </w:t>
      </w:r>
      <w:r w:rsidR="00012C39" w:rsidRPr="009F0DB6">
        <w:rPr>
          <w:rFonts w:ascii="Times New Roman" w:hAnsi="Times New Roman" w:cs="Times New Roman"/>
          <w:sz w:val="24"/>
          <w:szCs w:val="24"/>
        </w:rPr>
        <w:t>podmio</w:t>
      </w:r>
      <w:r w:rsidR="00F84D4F" w:rsidRPr="009F0DB6">
        <w:rPr>
          <w:rFonts w:ascii="Times New Roman" w:hAnsi="Times New Roman" w:cs="Times New Roman"/>
          <w:sz w:val="24"/>
          <w:szCs w:val="24"/>
        </w:rPr>
        <w:t>t</w:t>
      </w:r>
      <w:r w:rsidR="00426F81" w:rsidRPr="009F0DB6">
        <w:rPr>
          <w:rFonts w:ascii="Times New Roman" w:hAnsi="Times New Roman" w:cs="Times New Roman"/>
          <w:sz w:val="24"/>
          <w:szCs w:val="24"/>
        </w:rPr>
        <w:t>y będące uczestnikami sekurytyzacji</w:t>
      </w:r>
      <w:r w:rsidR="00F84D4F" w:rsidRPr="009F0DB6">
        <w:rPr>
          <w:rFonts w:ascii="Times New Roman" w:hAnsi="Times New Roman" w:cs="Times New Roman"/>
          <w:sz w:val="24"/>
          <w:szCs w:val="24"/>
        </w:rPr>
        <w:t xml:space="preserve">, </w:t>
      </w:r>
      <w:r w:rsidR="00426F81" w:rsidRPr="009F0DB6">
        <w:rPr>
          <w:rFonts w:ascii="Times New Roman" w:hAnsi="Times New Roman" w:cs="Times New Roman"/>
          <w:sz w:val="24"/>
          <w:szCs w:val="24"/>
        </w:rPr>
        <w:lastRenderedPageBreak/>
        <w:t>mają</w:t>
      </w:r>
      <w:r w:rsidR="00686E91" w:rsidRPr="009F0DB6">
        <w:rPr>
          <w:rFonts w:ascii="Times New Roman" w:hAnsi="Times New Roman" w:cs="Times New Roman"/>
          <w:sz w:val="24"/>
          <w:szCs w:val="24"/>
        </w:rPr>
        <w:t>c</w:t>
      </w:r>
      <w:r w:rsidR="00201AF5" w:rsidRPr="009F0DB6">
        <w:rPr>
          <w:rFonts w:ascii="Times New Roman" w:hAnsi="Times New Roman" w:cs="Times New Roman"/>
          <w:sz w:val="24"/>
          <w:szCs w:val="24"/>
        </w:rPr>
        <w:t>ymi</w:t>
      </w:r>
      <w:r w:rsidR="00426F81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F84D4F" w:rsidRPr="009F0DB6">
        <w:rPr>
          <w:rFonts w:ascii="Times New Roman" w:hAnsi="Times New Roman" w:cs="Times New Roman"/>
          <w:sz w:val="24"/>
          <w:szCs w:val="24"/>
        </w:rPr>
        <w:t xml:space="preserve">siedzibę na terenie UE i </w:t>
      </w:r>
      <w:r w:rsidR="00243A61" w:rsidRPr="009F0DB6">
        <w:rPr>
          <w:rFonts w:ascii="Times New Roman" w:hAnsi="Times New Roman" w:cs="Times New Roman"/>
          <w:sz w:val="24"/>
          <w:szCs w:val="24"/>
        </w:rPr>
        <w:t>nie</w:t>
      </w:r>
      <w:r w:rsidR="00426F81" w:rsidRPr="009F0DB6">
        <w:rPr>
          <w:rFonts w:ascii="Times New Roman" w:hAnsi="Times New Roman" w:cs="Times New Roman"/>
          <w:sz w:val="24"/>
          <w:szCs w:val="24"/>
        </w:rPr>
        <w:t>podlegają</w:t>
      </w:r>
      <w:r w:rsidR="00686E91" w:rsidRPr="009F0DB6">
        <w:rPr>
          <w:rFonts w:ascii="Times New Roman" w:hAnsi="Times New Roman" w:cs="Times New Roman"/>
          <w:sz w:val="24"/>
          <w:szCs w:val="24"/>
        </w:rPr>
        <w:t>c</w:t>
      </w:r>
      <w:r w:rsidR="0010242A" w:rsidRPr="009F0DB6">
        <w:rPr>
          <w:rFonts w:ascii="Times New Roman" w:hAnsi="Times New Roman" w:cs="Times New Roman"/>
          <w:sz w:val="24"/>
          <w:szCs w:val="24"/>
        </w:rPr>
        <w:t>ymi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012C39" w:rsidRPr="009F0DB6">
        <w:rPr>
          <w:rFonts w:ascii="Times New Roman" w:hAnsi="Times New Roman" w:cs="Times New Roman"/>
          <w:sz w:val="24"/>
          <w:szCs w:val="24"/>
        </w:rPr>
        <w:t>nad</w:t>
      </w:r>
      <w:r w:rsidR="00F84D4F" w:rsidRPr="009F0DB6">
        <w:rPr>
          <w:rFonts w:ascii="Times New Roman" w:hAnsi="Times New Roman" w:cs="Times New Roman"/>
          <w:sz w:val="24"/>
          <w:szCs w:val="24"/>
        </w:rPr>
        <w:t xml:space="preserve">zorowi zgodnie z właściwymi regulacjami </w:t>
      </w:r>
      <w:r w:rsidR="00426F81" w:rsidRPr="009F0DB6">
        <w:rPr>
          <w:rFonts w:ascii="Times New Roman" w:hAnsi="Times New Roman" w:cs="Times New Roman"/>
          <w:sz w:val="24"/>
          <w:szCs w:val="24"/>
        </w:rPr>
        <w:t>unijnymi</w:t>
      </w:r>
      <w:r w:rsidR="00A004E1" w:rsidRPr="009F0DB6">
        <w:rPr>
          <w:rFonts w:ascii="Times New Roman" w:hAnsi="Times New Roman" w:cs="Times New Roman"/>
          <w:sz w:val="24"/>
          <w:szCs w:val="24"/>
        </w:rPr>
        <w:t xml:space="preserve">. </w:t>
      </w:r>
      <w:r w:rsidR="0067655F" w:rsidRPr="009F0DB6">
        <w:rPr>
          <w:rFonts w:ascii="Times New Roman" w:hAnsi="Times New Roman" w:cs="Times New Roman"/>
          <w:sz w:val="24"/>
          <w:szCs w:val="24"/>
        </w:rPr>
        <w:t>Natomiast n</w:t>
      </w:r>
      <w:r w:rsidR="00A004E1" w:rsidRPr="009F0DB6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1A10EE" w:rsidRPr="009F0DB6">
        <w:rPr>
          <w:rFonts w:ascii="Times New Roman" w:hAnsi="Times New Roman" w:cs="Times New Roman"/>
          <w:sz w:val="24"/>
          <w:szCs w:val="24"/>
        </w:rPr>
        <w:t>art. 29 ust. 5</w:t>
      </w:r>
      <w:r w:rsidR="00426F81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B32C17" w:rsidRPr="009F0DB6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686E91" w:rsidRPr="009F0DB6">
        <w:rPr>
          <w:rFonts w:ascii="Times New Roman" w:hAnsi="Times New Roman" w:cs="Times New Roman"/>
          <w:sz w:val="24"/>
          <w:szCs w:val="24"/>
        </w:rPr>
        <w:t xml:space="preserve">państwa członkowskie </w:t>
      </w:r>
      <w:r w:rsidR="00D6367F" w:rsidRPr="009F0DB6">
        <w:rPr>
          <w:rFonts w:ascii="Times New Roman" w:hAnsi="Times New Roman" w:cs="Times New Roman"/>
          <w:sz w:val="24"/>
          <w:szCs w:val="24"/>
        </w:rPr>
        <w:t>wyznaczają jeden lub większą liczbę właściwych organów w celu nadzorowania przestrzegania przepisów art. 18</w:t>
      </w:r>
      <w:r w:rsidR="009F0DB6">
        <w:rPr>
          <w:rFonts w:ascii="Times New Roman" w:hAnsi="Times New Roman" w:cs="Times New Roman"/>
          <w:sz w:val="24"/>
          <w:szCs w:val="24"/>
        </w:rPr>
        <w:t>–</w:t>
      </w:r>
      <w:r w:rsidR="00D6367F" w:rsidRPr="009F0DB6">
        <w:rPr>
          <w:rFonts w:ascii="Times New Roman" w:hAnsi="Times New Roman" w:cs="Times New Roman"/>
          <w:sz w:val="24"/>
          <w:szCs w:val="24"/>
        </w:rPr>
        <w:t xml:space="preserve">27 przez jednostki inicjujące, jednostki sponsorujące </w:t>
      </w:r>
      <w:r w:rsidR="0025765D" w:rsidRPr="009F0DB6">
        <w:rPr>
          <w:rFonts w:ascii="Times New Roman" w:hAnsi="Times New Roman" w:cs="Times New Roman"/>
          <w:sz w:val="24"/>
          <w:szCs w:val="24"/>
        </w:rPr>
        <w:t xml:space="preserve">i jednostki specjalnego przeznaczenia dla celów sekurytyzacji </w:t>
      </w:r>
      <w:r w:rsidR="00864076" w:rsidRPr="009F0DB6">
        <w:rPr>
          <w:rFonts w:ascii="Times New Roman" w:hAnsi="Times New Roman" w:cs="Times New Roman"/>
          <w:sz w:val="24"/>
          <w:szCs w:val="24"/>
        </w:rPr>
        <w:t>(podmi</w:t>
      </w:r>
      <w:r w:rsidR="001D0901" w:rsidRPr="009F0DB6">
        <w:rPr>
          <w:rFonts w:ascii="Times New Roman" w:hAnsi="Times New Roman" w:cs="Times New Roman"/>
          <w:sz w:val="24"/>
          <w:szCs w:val="24"/>
        </w:rPr>
        <w:t>o</w:t>
      </w:r>
      <w:r w:rsidR="00864076" w:rsidRPr="009F0DB6">
        <w:rPr>
          <w:rFonts w:ascii="Times New Roman" w:hAnsi="Times New Roman" w:cs="Times New Roman"/>
          <w:sz w:val="24"/>
          <w:szCs w:val="24"/>
        </w:rPr>
        <w:t>ty</w:t>
      </w:r>
      <w:r w:rsidR="00DE20A2" w:rsidRPr="009F0DB6">
        <w:rPr>
          <w:rFonts w:ascii="Times New Roman" w:hAnsi="Times New Roman" w:cs="Times New Roman"/>
          <w:sz w:val="24"/>
          <w:szCs w:val="24"/>
        </w:rPr>
        <w:t xml:space="preserve"> zdefiniowane </w:t>
      </w:r>
      <w:r w:rsidR="00D15C09" w:rsidRPr="009F0DB6">
        <w:rPr>
          <w:rFonts w:ascii="Times New Roman" w:hAnsi="Times New Roman" w:cs="Times New Roman"/>
          <w:sz w:val="24"/>
          <w:szCs w:val="24"/>
        </w:rPr>
        <w:t>odpowiednio w art.</w:t>
      </w:r>
      <w:r w:rsidR="001B427F" w:rsidRPr="009F0DB6">
        <w:rPr>
          <w:rFonts w:ascii="Times New Roman" w:hAnsi="Times New Roman" w:cs="Times New Roman"/>
          <w:sz w:val="24"/>
          <w:szCs w:val="24"/>
        </w:rPr>
        <w:t xml:space="preserve"> 2</w:t>
      </w:r>
      <w:r w:rsidR="00D15C09" w:rsidRPr="009F0DB6">
        <w:rPr>
          <w:rFonts w:ascii="Times New Roman" w:hAnsi="Times New Roman" w:cs="Times New Roman"/>
          <w:sz w:val="24"/>
          <w:szCs w:val="24"/>
        </w:rPr>
        <w:t xml:space="preserve"> pkt </w:t>
      </w:r>
      <w:r w:rsidR="001B427F" w:rsidRPr="009F0DB6">
        <w:rPr>
          <w:rFonts w:ascii="Times New Roman" w:hAnsi="Times New Roman" w:cs="Times New Roman"/>
          <w:sz w:val="24"/>
          <w:szCs w:val="24"/>
        </w:rPr>
        <w:t xml:space="preserve">2, </w:t>
      </w:r>
      <w:r w:rsidR="00D15C09" w:rsidRPr="009F0DB6">
        <w:rPr>
          <w:rFonts w:ascii="Times New Roman" w:hAnsi="Times New Roman" w:cs="Times New Roman"/>
          <w:sz w:val="24"/>
          <w:szCs w:val="24"/>
        </w:rPr>
        <w:t>3</w:t>
      </w:r>
      <w:r w:rsidR="001B427F" w:rsidRPr="009F0DB6">
        <w:rPr>
          <w:rFonts w:ascii="Times New Roman" w:hAnsi="Times New Roman" w:cs="Times New Roman"/>
          <w:sz w:val="24"/>
          <w:szCs w:val="24"/>
        </w:rPr>
        <w:t xml:space="preserve"> i</w:t>
      </w:r>
      <w:r w:rsidR="002827C8" w:rsidRPr="009F0DB6">
        <w:rPr>
          <w:rFonts w:ascii="Times New Roman" w:hAnsi="Times New Roman" w:cs="Times New Roman"/>
          <w:sz w:val="24"/>
          <w:szCs w:val="24"/>
        </w:rPr>
        <w:t xml:space="preserve"> 5 Rozporządzenia</w:t>
      </w:r>
      <w:r w:rsidR="0025765D" w:rsidRPr="009F0DB6">
        <w:rPr>
          <w:rFonts w:ascii="Times New Roman" w:hAnsi="Times New Roman" w:cs="Times New Roman"/>
          <w:sz w:val="24"/>
          <w:szCs w:val="24"/>
        </w:rPr>
        <w:t>)</w:t>
      </w:r>
      <w:r w:rsidR="002827C8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6367F" w:rsidRPr="009F0DB6">
        <w:rPr>
          <w:rFonts w:ascii="Times New Roman" w:hAnsi="Times New Roman" w:cs="Times New Roman"/>
          <w:sz w:val="24"/>
          <w:szCs w:val="24"/>
        </w:rPr>
        <w:t>oraz przepisów art. 28 przez osoby trzecie</w:t>
      </w:r>
      <w:r w:rsidR="00733449" w:rsidRPr="009F0DB6">
        <w:rPr>
          <w:rFonts w:ascii="Times New Roman" w:hAnsi="Times New Roman" w:cs="Times New Roman"/>
          <w:sz w:val="24"/>
          <w:szCs w:val="24"/>
        </w:rPr>
        <w:t>, o których mowa w</w:t>
      </w:r>
      <w:r w:rsidR="001933FE" w:rsidRPr="009F0DB6">
        <w:rPr>
          <w:rFonts w:ascii="Times New Roman" w:hAnsi="Times New Roman" w:cs="Times New Roman"/>
          <w:sz w:val="24"/>
          <w:szCs w:val="24"/>
        </w:rPr>
        <w:t xml:space="preserve"> art. 27 </w:t>
      </w:r>
      <w:r w:rsidR="0055742B" w:rsidRPr="009F0DB6">
        <w:rPr>
          <w:rFonts w:ascii="Times New Roman" w:hAnsi="Times New Roman" w:cs="Times New Roman"/>
          <w:sz w:val="24"/>
          <w:szCs w:val="24"/>
        </w:rPr>
        <w:t>ust. 2 Rozporządzenia.</w:t>
      </w:r>
      <w:r w:rsidR="00E70D90" w:rsidRPr="009F0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B9E" w:rsidRPr="009F0DB6" w:rsidRDefault="004151D4" w:rsidP="009F0DB6">
      <w:pPr>
        <w:pStyle w:val="p"/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Projektowany a</w:t>
      </w:r>
      <w:r w:rsidR="003A148B" w:rsidRPr="009F0DB6">
        <w:rPr>
          <w:rFonts w:ascii="Times New Roman" w:hAnsi="Times New Roman" w:cs="Times New Roman"/>
          <w:sz w:val="24"/>
          <w:szCs w:val="24"/>
        </w:rPr>
        <w:t>rt. 3d ust. 2</w:t>
      </w:r>
      <w:r w:rsidR="00525968" w:rsidRPr="009F0DB6">
        <w:rPr>
          <w:rFonts w:ascii="Times New Roman" w:hAnsi="Times New Roman" w:cs="Times New Roman"/>
          <w:sz w:val="24"/>
          <w:szCs w:val="24"/>
        </w:rPr>
        <w:t xml:space="preserve"> k</w:t>
      </w:r>
      <w:r w:rsidR="00265E9C" w:rsidRPr="009F0DB6">
        <w:rPr>
          <w:rFonts w:ascii="Times New Roman" w:hAnsi="Times New Roman" w:cs="Times New Roman"/>
          <w:sz w:val="24"/>
          <w:szCs w:val="24"/>
        </w:rPr>
        <w:t>ształtuje</w:t>
      </w:r>
      <w:r w:rsidR="00525968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2022DC" w:rsidRPr="009F0DB6">
        <w:rPr>
          <w:rFonts w:ascii="Times New Roman" w:hAnsi="Times New Roman" w:cs="Times New Roman"/>
          <w:sz w:val="24"/>
          <w:szCs w:val="24"/>
        </w:rPr>
        <w:t xml:space="preserve">uprawnienie </w:t>
      </w:r>
      <w:r w:rsidR="003A148B" w:rsidRPr="009F0DB6">
        <w:rPr>
          <w:rFonts w:ascii="Times New Roman" w:hAnsi="Times New Roman" w:cs="Times New Roman"/>
          <w:sz w:val="24"/>
          <w:szCs w:val="24"/>
        </w:rPr>
        <w:t xml:space="preserve">Komisji </w:t>
      </w:r>
      <w:r w:rsidR="002022DC" w:rsidRPr="009F0DB6">
        <w:rPr>
          <w:rFonts w:ascii="Times New Roman" w:hAnsi="Times New Roman" w:cs="Times New Roman"/>
          <w:sz w:val="24"/>
          <w:szCs w:val="24"/>
        </w:rPr>
        <w:t>do przepr</w:t>
      </w:r>
      <w:r w:rsidR="00657CE4" w:rsidRPr="009F0DB6">
        <w:rPr>
          <w:rFonts w:ascii="Times New Roman" w:hAnsi="Times New Roman" w:cs="Times New Roman"/>
          <w:sz w:val="24"/>
          <w:szCs w:val="24"/>
        </w:rPr>
        <w:t>o</w:t>
      </w:r>
      <w:r w:rsidR="002022DC" w:rsidRPr="009F0DB6">
        <w:rPr>
          <w:rFonts w:ascii="Times New Roman" w:hAnsi="Times New Roman" w:cs="Times New Roman"/>
          <w:sz w:val="24"/>
          <w:szCs w:val="24"/>
        </w:rPr>
        <w:t xml:space="preserve">wadzania </w:t>
      </w:r>
      <w:r w:rsidR="00C234DD" w:rsidRPr="009F0DB6">
        <w:rPr>
          <w:rFonts w:ascii="Times New Roman" w:hAnsi="Times New Roman" w:cs="Times New Roman"/>
          <w:sz w:val="24"/>
          <w:szCs w:val="24"/>
        </w:rPr>
        <w:t>kontrol</w:t>
      </w:r>
      <w:r w:rsidR="00657CE4" w:rsidRPr="009F0DB6">
        <w:rPr>
          <w:rFonts w:ascii="Times New Roman" w:hAnsi="Times New Roman" w:cs="Times New Roman"/>
          <w:sz w:val="24"/>
          <w:szCs w:val="24"/>
        </w:rPr>
        <w:t>i</w:t>
      </w:r>
      <w:r w:rsidR="003A148B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F6041C" w:rsidRPr="009F0DB6">
        <w:rPr>
          <w:rFonts w:ascii="Times New Roman" w:hAnsi="Times New Roman" w:cs="Times New Roman"/>
          <w:sz w:val="24"/>
          <w:szCs w:val="24"/>
        </w:rPr>
        <w:t>działalności podmiotów</w:t>
      </w:r>
      <w:r w:rsidR="00E107B9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4D16DE" w:rsidRPr="009F0DB6">
        <w:rPr>
          <w:rFonts w:ascii="Times New Roman" w:hAnsi="Times New Roman" w:cs="Times New Roman"/>
          <w:sz w:val="24"/>
          <w:szCs w:val="24"/>
        </w:rPr>
        <w:t xml:space="preserve">uczestniczących w procesach sekurytyzacji </w:t>
      </w:r>
      <w:r w:rsidRPr="009F0DB6">
        <w:rPr>
          <w:rFonts w:ascii="Times New Roman" w:hAnsi="Times New Roman" w:cs="Times New Roman"/>
          <w:sz w:val="24"/>
          <w:szCs w:val="24"/>
        </w:rPr>
        <w:t xml:space="preserve">obowiązanych do przestrzegania </w:t>
      </w:r>
      <w:r w:rsidR="00E107B9" w:rsidRPr="009F0DB6">
        <w:rPr>
          <w:rFonts w:ascii="Times New Roman" w:hAnsi="Times New Roman" w:cs="Times New Roman"/>
          <w:sz w:val="24"/>
          <w:szCs w:val="24"/>
        </w:rPr>
        <w:t>p</w:t>
      </w:r>
      <w:r w:rsidR="00F6041C" w:rsidRPr="009F0DB6">
        <w:rPr>
          <w:rFonts w:ascii="Times New Roman" w:hAnsi="Times New Roman" w:cs="Times New Roman"/>
          <w:sz w:val="24"/>
          <w:szCs w:val="24"/>
        </w:rPr>
        <w:t>rzepis</w:t>
      </w:r>
      <w:r w:rsidRPr="009F0DB6">
        <w:rPr>
          <w:rFonts w:ascii="Times New Roman" w:hAnsi="Times New Roman" w:cs="Times New Roman"/>
          <w:sz w:val="24"/>
          <w:szCs w:val="24"/>
        </w:rPr>
        <w:t>ów</w:t>
      </w:r>
      <w:r w:rsidR="00F6041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7269D5" w:rsidRPr="009F0DB6">
        <w:rPr>
          <w:rFonts w:ascii="Times New Roman" w:hAnsi="Times New Roman" w:cs="Times New Roman"/>
          <w:sz w:val="24"/>
          <w:szCs w:val="24"/>
        </w:rPr>
        <w:t>R</w:t>
      </w:r>
      <w:r w:rsidR="00ED6CAD" w:rsidRPr="009F0DB6">
        <w:rPr>
          <w:rFonts w:ascii="Times New Roman" w:hAnsi="Times New Roman" w:cs="Times New Roman"/>
          <w:sz w:val="24"/>
          <w:szCs w:val="24"/>
        </w:rPr>
        <w:t>o</w:t>
      </w:r>
      <w:r w:rsidR="007269D5" w:rsidRPr="009F0DB6">
        <w:rPr>
          <w:rFonts w:ascii="Times New Roman" w:hAnsi="Times New Roman" w:cs="Times New Roman"/>
          <w:sz w:val="24"/>
          <w:szCs w:val="24"/>
        </w:rPr>
        <w:t>z</w:t>
      </w:r>
      <w:r w:rsidR="00ED6CAD" w:rsidRPr="009F0DB6">
        <w:rPr>
          <w:rFonts w:ascii="Times New Roman" w:hAnsi="Times New Roman" w:cs="Times New Roman"/>
          <w:sz w:val="24"/>
          <w:szCs w:val="24"/>
        </w:rPr>
        <w:t>p</w:t>
      </w:r>
      <w:r w:rsidR="007269D5" w:rsidRPr="009F0DB6">
        <w:rPr>
          <w:rFonts w:ascii="Times New Roman" w:hAnsi="Times New Roman" w:cs="Times New Roman"/>
          <w:sz w:val="24"/>
          <w:szCs w:val="24"/>
        </w:rPr>
        <w:t>o</w:t>
      </w:r>
      <w:r w:rsidR="00ED6CAD" w:rsidRPr="009F0DB6">
        <w:rPr>
          <w:rFonts w:ascii="Times New Roman" w:hAnsi="Times New Roman" w:cs="Times New Roman"/>
          <w:sz w:val="24"/>
          <w:szCs w:val="24"/>
        </w:rPr>
        <w:t>rządzenia.</w:t>
      </w:r>
      <w:r w:rsidR="003E0108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5546AC" w:rsidRPr="009F0DB6">
        <w:rPr>
          <w:rFonts w:ascii="Times New Roman" w:hAnsi="Times New Roman" w:cs="Times New Roman"/>
          <w:sz w:val="24"/>
          <w:szCs w:val="24"/>
        </w:rPr>
        <w:t>Zgodnie</w:t>
      </w:r>
      <w:r w:rsidR="00194236" w:rsidRPr="009F0DB6">
        <w:rPr>
          <w:rFonts w:ascii="Times New Roman" w:hAnsi="Times New Roman" w:cs="Times New Roman"/>
          <w:sz w:val="24"/>
          <w:szCs w:val="24"/>
        </w:rPr>
        <w:t xml:space="preserve"> z</w:t>
      </w:r>
      <w:r w:rsidR="005546A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012E71" w:rsidRPr="009F0DB6">
        <w:rPr>
          <w:rFonts w:ascii="Times New Roman" w:hAnsi="Times New Roman" w:cs="Times New Roman"/>
          <w:sz w:val="24"/>
          <w:szCs w:val="24"/>
        </w:rPr>
        <w:t xml:space="preserve">brzmieniem </w:t>
      </w:r>
      <w:r w:rsidR="003E0108" w:rsidRPr="009F0DB6">
        <w:rPr>
          <w:rFonts w:ascii="Times New Roman" w:hAnsi="Times New Roman" w:cs="Times New Roman"/>
          <w:sz w:val="24"/>
          <w:szCs w:val="24"/>
        </w:rPr>
        <w:t xml:space="preserve">ust. 3 </w:t>
      </w:r>
      <w:r w:rsidR="00C2130C" w:rsidRPr="009F0DB6">
        <w:rPr>
          <w:rFonts w:ascii="Times New Roman" w:hAnsi="Times New Roman" w:cs="Times New Roman"/>
          <w:sz w:val="24"/>
          <w:szCs w:val="24"/>
        </w:rPr>
        <w:t xml:space="preserve">ww. artykułu </w:t>
      </w:r>
      <w:r w:rsidR="005546AC" w:rsidRPr="009F0DB6">
        <w:rPr>
          <w:rFonts w:ascii="Times New Roman" w:hAnsi="Times New Roman" w:cs="Times New Roman"/>
          <w:sz w:val="24"/>
          <w:szCs w:val="24"/>
        </w:rPr>
        <w:t xml:space="preserve">celem </w:t>
      </w:r>
      <w:r w:rsidR="00DC0166" w:rsidRPr="009F0DB6">
        <w:rPr>
          <w:rFonts w:ascii="Times New Roman" w:hAnsi="Times New Roman" w:cs="Times New Roman"/>
          <w:sz w:val="24"/>
          <w:szCs w:val="24"/>
        </w:rPr>
        <w:t>przeprowadzan</w:t>
      </w:r>
      <w:r w:rsidR="005546AC" w:rsidRPr="009F0DB6">
        <w:rPr>
          <w:rFonts w:ascii="Times New Roman" w:hAnsi="Times New Roman" w:cs="Times New Roman"/>
          <w:sz w:val="24"/>
          <w:szCs w:val="24"/>
        </w:rPr>
        <w:t>ej</w:t>
      </w:r>
      <w:r w:rsidR="00DC0166" w:rsidRPr="009F0DB6">
        <w:rPr>
          <w:rFonts w:ascii="Times New Roman" w:hAnsi="Times New Roman" w:cs="Times New Roman"/>
          <w:sz w:val="24"/>
          <w:szCs w:val="24"/>
        </w:rPr>
        <w:t xml:space="preserve"> kontrol</w:t>
      </w:r>
      <w:r w:rsidR="005546AC" w:rsidRPr="009F0DB6">
        <w:rPr>
          <w:rFonts w:ascii="Times New Roman" w:hAnsi="Times New Roman" w:cs="Times New Roman"/>
          <w:sz w:val="24"/>
          <w:szCs w:val="24"/>
        </w:rPr>
        <w:t>i</w:t>
      </w:r>
      <w:r w:rsidR="00DC0166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5546AC" w:rsidRPr="009F0DB6">
        <w:rPr>
          <w:rFonts w:ascii="Times New Roman" w:hAnsi="Times New Roman" w:cs="Times New Roman"/>
          <w:sz w:val="24"/>
          <w:szCs w:val="24"/>
        </w:rPr>
        <w:t xml:space="preserve">jest ustalenie </w:t>
      </w:r>
      <w:r w:rsidR="0038457C" w:rsidRPr="009F0DB6">
        <w:rPr>
          <w:rFonts w:ascii="Times New Roman" w:hAnsi="Times New Roman" w:cs="Times New Roman"/>
          <w:sz w:val="24"/>
          <w:szCs w:val="24"/>
        </w:rPr>
        <w:t xml:space="preserve">zgodności działalności wskazanych </w:t>
      </w:r>
      <w:r w:rsidR="003E0108" w:rsidRPr="009F0DB6">
        <w:rPr>
          <w:rFonts w:ascii="Times New Roman" w:hAnsi="Times New Roman" w:cs="Times New Roman"/>
          <w:sz w:val="24"/>
          <w:szCs w:val="24"/>
        </w:rPr>
        <w:t>podmi</w:t>
      </w:r>
      <w:r w:rsidR="0038457C" w:rsidRPr="009F0DB6">
        <w:rPr>
          <w:rFonts w:ascii="Times New Roman" w:hAnsi="Times New Roman" w:cs="Times New Roman"/>
          <w:sz w:val="24"/>
          <w:szCs w:val="24"/>
        </w:rPr>
        <w:t>otów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38457C" w:rsidRPr="009F0DB6">
        <w:rPr>
          <w:rFonts w:ascii="Times New Roman" w:hAnsi="Times New Roman" w:cs="Times New Roman"/>
          <w:sz w:val="24"/>
          <w:szCs w:val="24"/>
        </w:rPr>
        <w:t xml:space="preserve">z </w:t>
      </w:r>
      <w:r w:rsidR="003E0108" w:rsidRPr="009F0DB6">
        <w:rPr>
          <w:rFonts w:ascii="Times New Roman" w:hAnsi="Times New Roman" w:cs="Times New Roman"/>
          <w:sz w:val="24"/>
          <w:szCs w:val="24"/>
        </w:rPr>
        <w:t>przepis</w:t>
      </w:r>
      <w:r w:rsidR="0038457C" w:rsidRPr="009F0DB6">
        <w:rPr>
          <w:rFonts w:ascii="Times New Roman" w:hAnsi="Times New Roman" w:cs="Times New Roman"/>
          <w:sz w:val="24"/>
          <w:szCs w:val="24"/>
        </w:rPr>
        <w:t>ami</w:t>
      </w:r>
      <w:r w:rsidR="005D4402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38457C" w:rsidRPr="009F0DB6">
        <w:rPr>
          <w:rFonts w:ascii="Times New Roman" w:hAnsi="Times New Roman" w:cs="Times New Roman"/>
          <w:sz w:val="24"/>
          <w:szCs w:val="24"/>
        </w:rPr>
        <w:t>Rozporządzenia</w:t>
      </w:r>
      <w:r w:rsidR="003E0108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8A086A" w:rsidRPr="009F0DB6">
        <w:rPr>
          <w:rFonts w:ascii="Times New Roman" w:hAnsi="Times New Roman" w:cs="Times New Roman"/>
          <w:sz w:val="24"/>
          <w:szCs w:val="24"/>
        </w:rPr>
        <w:t xml:space="preserve">nakładającymi określone wymogi </w:t>
      </w:r>
      <w:r w:rsidR="003E0108" w:rsidRPr="009F0DB6">
        <w:rPr>
          <w:rFonts w:ascii="Times New Roman" w:hAnsi="Times New Roman" w:cs="Times New Roman"/>
          <w:sz w:val="24"/>
          <w:szCs w:val="24"/>
        </w:rPr>
        <w:t>dotycząc</w:t>
      </w:r>
      <w:r w:rsidR="008A086A" w:rsidRPr="009F0DB6">
        <w:rPr>
          <w:rFonts w:ascii="Times New Roman" w:hAnsi="Times New Roman" w:cs="Times New Roman"/>
          <w:sz w:val="24"/>
          <w:szCs w:val="24"/>
        </w:rPr>
        <w:t>e procesów</w:t>
      </w:r>
      <w:r w:rsidR="003E0108" w:rsidRPr="009F0DB6">
        <w:rPr>
          <w:rFonts w:ascii="Times New Roman" w:hAnsi="Times New Roman" w:cs="Times New Roman"/>
          <w:sz w:val="24"/>
          <w:szCs w:val="24"/>
        </w:rPr>
        <w:t xml:space="preserve"> sekurytyzacyjnych.</w:t>
      </w:r>
      <w:r w:rsidR="0037431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643707" w:rsidRPr="009F0DB6">
        <w:rPr>
          <w:rFonts w:ascii="Times New Roman" w:hAnsi="Times New Roman" w:cs="Times New Roman"/>
          <w:sz w:val="24"/>
          <w:szCs w:val="24"/>
        </w:rPr>
        <w:t xml:space="preserve">Sformułowany </w:t>
      </w:r>
      <w:r w:rsidR="00A072DA" w:rsidRPr="009F0DB6">
        <w:rPr>
          <w:rFonts w:ascii="Times New Roman" w:hAnsi="Times New Roman" w:cs="Times New Roman"/>
          <w:sz w:val="24"/>
          <w:szCs w:val="24"/>
        </w:rPr>
        <w:t xml:space="preserve">w ten sposób </w:t>
      </w:r>
      <w:r w:rsidR="003248F2" w:rsidRPr="009F0DB6">
        <w:rPr>
          <w:rFonts w:ascii="Times New Roman" w:hAnsi="Times New Roman" w:cs="Times New Roman"/>
          <w:sz w:val="24"/>
          <w:szCs w:val="24"/>
        </w:rPr>
        <w:t>cel</w:t>
      </w:r>
      <w:r w:rsidR="004A00BE" w:rsidRPr="009F0DB6">
        <w:rPr>
          <w:rFonts w:ascii="Times New Roman" w:hAnsi="Times New Roman" w:cs="Times New Roman"/>
          <w:sz w:val="24"/>
          <w:szCs w:val="24"/>
        </w:rPr>
        <w:t xml:space="preserve"> kontroli w art. 3d ust. 3 projektu </w:t>
      </w:r>
      <w:r w:rsidR="00406B63" w:rsidRPr="009F0DB6">
        <w:rPr>
          <w:rFonts w:ascii="Times New Roman" w:hAnsi="Times New Roman" w:cs="Times New Roman"/>
          <w:sz w:val="24"/>
          <w:szCs w:val="24"/>
        </w:rPr>
        <w:t xml:space="preserve">jest równoznaczny z </w:t>
      </w:r>
      <w:r w:rsidR="001A4249" w:rsidRPr="009F0DB6">
        <w:rPr>
          <w:rFonts w:ascii="Times New Roman" w:hAnsi="Times New Roman" w:cs="Times New Roman"/>
          <w:sz w:val="24"/>
          <w:szCs w:val="24"/>
        </w:rPr>
        <w:t xml:space="preserve">dokonywaniem </w:t>
      </w:r>
      <w:r w:rsidR="00F5349D" w:rsidRPr="009F0DB6">
        <w:rPr>
          <w:rFonts w:ascii="Times New Roman" w:hAnsi="Times New Roman" w:cs="Times New Roman"/>
          <w:sz w:val="24"/>
          <w:szCs w:val="24"/>
        </w:rPr>
        <w:t>weryfikacji</w:t>
      </w:r>
      <w:r w:rsidR="00DE0447">
        <w:rPr>
          <w:rFonts w:ascii="Times New Roman" w:hAnsi="Times New Roman" w:cs="Times New Roman"/>
          <w:sz w:val="24"/>
          <w:szCs w:val="24"/>
        </w:rPr>
        <w:t>,</w:t>
      </w:r>
      <w:r w:rsidR="00A072DA" w:rsidRPr="009F0DB6">
        <w:rPr>
          <w:rFonts w:ascii="Times New Roman" w:hAnsi="Times New Roman" w:cs="Times New Roman"/>
          <w:sz w:val="24"/>
          <w:szCs w:val="24"/>
        </w:rPr>
        <w:t xml:space="preserve"> czy kontrolowane podmioty </w:t>
      </w:r>
      <w:r w:rsidR="00002573" w:rsidRPr="009F0DB6">
        <w:rPr>
          <w:rFonts w:ascii="Times New Roman" w:hAnsi="Times New Roman" w:cs="Times New Roman"/>
          <w:sz w:val="24"/>
          <w:szCs w:val="24"/>
        </w:rPr>
        <w:t xml:space="preserve">realizują </w:t>
      </w:r>
      <w:r w:rsidR="000D0000" w:rsidRPr="009F0DB6">
        <w:rPr>
          <w:rFonts w:ascii="Times New Roman" w:hAnsi="Times New Roman" w:cs="Times New Roman"/>
          <w:sz w:val="24"/>
          <w:szCs w:val="24"/>
        </w:rPr>
        <w:t>p</w:t>
      </w:r>
      <w:r w:rsidR="00012E71" w:rsidRPr="009F0DB6">
        <w:rPr>
          <w:rFonts w:ascii="Times New Roman" w:hAnsi="Times New Roman" w:cs="Times New Roman"/>
          <w:sz w:val="24"/>
          <w:szCs w:val="24"/>
        </w:rPr>
        <w:t>ostanowienia Rozporządzenia</w:t>
      </w:r>
      <w:r w:rsidR="000D0000" w:rsidRPr="009F0DB6">
        <w:rPr>
          <w:rFonts w:ascii="Times New Roman" w:hAnsi="Times New Roman" w:cs="Times New Roman"/>
          <w:sz w:val="24"/>
          <w:szCs w:val="24"/>
        </w:rPr>
        <w:t>.</w:t>
      </w:r>
      <w:r w:rsidR="00453A48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043B9E" w:rsidRPr="009F0DB6">
        <w:rPr>
          <w:rFonts w:ascii="Times New Roman" w:hAnsi="Times New Roman" w:cs="Times New Roman"/>
          <w:sz w:val="24"/>
          <w:szCs w:val="24"/>
        </w:rPr>
        <w:t xml:space="preserve">Czynności podejmowane przez pracowników Urzędu Komisji w toku kontroli mają na celu ustalenie stanu faktycznego </w:t>
      </w:r>
      <w:r w:rsidR="000C67FD" w:rsidRPr="009F0DB6">
        <w:rPr>
          <w:rFonts w:ascii="Times New Roman" w:hAnsi="Times New Roman" w:cs="Times New Roman"/>
          <w:sz w:val="24"/>
          <w:szCs w:val="24"/>
        </w:rPr>
        <w:t>w zakresie koniecznym dla oceny</w:t>
      </w:r>
      <w:r w:rsidR="00043B9E" w:rsidRPr="009F0DB6">
        <w:rPr>
          <w:rFonts w:ascii="Times New Roman" w:hAnsi="Times New Roman" w:cs="Times New Roman"/>
          <w:sz w:val="24"/>
          <w:szCs w:val="24"/>
        </w:rPr>
        <w:t xml:space="preserve"> czy kontrolowane podmioty nie naruszają norm prawnych wynikających z przepisów Rozporządzenia.</w:t>
      </w:r>
    </w:p>
    <w:p w:rsidR="006E12B7" w:rsidRPr="009F0DB6" w:rsidRDefault="0037431C" w:rsidP="009F0DB6">
      <w:pPr>
        <w:pStyle w:val="p"/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Z kolei p</w:t>
      </w:r>
      <w:r w:rsidR="005E7E35" w:rsidRPr="009F0DB6">
        <w:rPr>
          <w:rFonts w:ascii="Times New Roman" w:hAnsi="Times New Roman" w:cs="Times New Roman"/>
          <w:sz w:val="24"/>
          <w:szCs w:val="24"/>
        </w:rPr>
        <w:t xml:space="preserve">rzepisy art. 3d ust. </w:t>
      </w:r>
      <w:r w:rsidR="003E0108" w:rsidRPr="009F0DB6">
        <w:rPr>
          <w:rFonts w:ascii="Times New Roman" w:hAnsi="Times New Roman" w:cs="Times New Roman"/>
          <w:sz w:val="24"/>
          <w:szCs w:val="24"/>
        </w:rPr>
        <w:t>4</w:t>
      </w:r>
      <w:r w:rsidR="005E7E35" w:rsidRPr="009F0DB6">
        <w:rPr>
          <w:rFonts w:ascii="Times New Roman" w:hAnsi="Times New Roman" w:cs="Times New Roman"/>
          <w:sz w:val="24"/>
          <w:szCs w:val="24"/>
        </w:rPr>
        <w:t xml:space="preserve"> i </w:t>
      </w:r>
      <w:r w:rsidR="003E0108" w:rsidRPr="009F0DB6">
        <w:rPr>
          <w:rFonts w:ascii="Times New Roman" w:hAnsi="Times New Roman" w:cs="Times New Roman"/>
          <w:sz w:val="24"/>
          <w:szCs w:val="24"/>
        </w:rPr>
        <w:t>5</w:t>
      </w:r>
      <w:r w:rsidR="005E7E35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1579F0" w:rsidRPr="009F0DB6">
        <w:rPr>
          <w:rFonts w:ascii="Times New Roman" w:hAnsi="Times New Roman" w:cs="Times New Roman"/>
          <w:sz w:val="24"/>
          <w:szCs w:val="24"/>
        </w:rPr>
        <w:t>określa</w:t>
      </w:r>
      <w:r w:rsidR="005D4402" w:rsidRPr="009F0DB6">
        <w:rPr>
          <w:rFonts w:ascii="Times New Roman" w:hAnsi="Times New Roman" w:cs="Times New Roman"/>
          <w:sz w:val="24"/>
          <w:szCs w:val="24"/>
        </w:rPr>
        <w:t xml:space="preserve">ją </w:t>
      </w:r>
      <w:r w:rsidR="001579F0" w:rsidRPr="009F0DB6">
        <w:rPr>
          <w:rFonts w:ascii="Times New Roman" w:hAnsi="Times New Roman" w:cs="Times New Roman"/>
          <w:sz w:val="24"/>
          <w:szCs w:val="24"/>
        </w:rPr>
        <w:t>zasady wykonywania czynności kontrolnych</w:t>
      </w:r>
      <w:r w:rsidR="005D4402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1579F0" w:rsidRPr="009F0DB6">
        <w:rPr>
          <w:rFonts w:ascii="Times New Roman" w:hAnsi="Times New Roman" w:cs="Times New Roman"/>
          <w:sz w:val="24"/>
          <w:szCs w:val="24"/>
        </w:rPr>
        <w:t xml:space="preserve">w podmiotach nadzorowanych w </w:t>
      </w:r>
      <w:r w:rsidR="00FE42DC" w:rsidRPr="009F0DB6">
        <w:rPr>
          <w:rFonts w:ascii="Times New Roman" w:hAnsi="Times New Roman" w:cs="Times New Roman"/>
          <w:sz w:val="24"/>
          <w:szCs w:val="24"/>
        </w:rPr>
        <w:t xml:space="preserve">związku </w:t>
      </w:r>
      <w:r w:rsidR="008211AC" w:rsidRPr="009F0DB6">
        <w:rPr>
          <w:rFonts w:ascii="Times New Roman" w:hAnsi="Times New Roman" w:cs="Times New Roman"/>
          <w:sz w:val="24"/>
          <w:szCs w:val="24"/>
        </w:rPr>
        <w:t>przyz</w:t>
      </w:r>
      <w:r w:rsidR="00387854" w:rsidRPr="009F0DB6">
        <w:rPr>
          <w:rFonts w:ascii="Times New Roman" w:hAnsi="Times New Roman" w:cs="Times New Roman"/>
          <w:sz w:val="24"/>
          <w:szCs w:val="24"/>
        </w:rPr>
        <w:t>n</w:t>
      </w:r>
      <w:r w:rsidR="008211AC" w:rsidRPr="009F0DB6">
        <w:rPr>
          <w:rFonts w:ascii="Times New Roman" w:hAnsi="Times New Roman" w:cs="Times New Roman"/>
          <w:sz w:val="24"/>
          <w:szCs w:val="24"/>
        </w:rPr>
        <w:t>any</w:t>
      </w:r>
      <w:r w:rsidR="00FE42DC" w:rsidRPr="009F0DB6">
        <w:rPr>
          <w:rFonts w:ascii="Times New Roman" w:hAnsi="Times New Roman" w:cs="Times New Roman"/>
          <w:sz w:val="24"/>
          <w:szCs w:val="24"/>
        </w:rPr>
        <w:t>mi</w:t>
      </w:r>
      <w:r w:rsidR="00387854" w:rsidRPr="009F0DB6">
        <w:rPr>
          <w:rFonts w:ascii="Times New Roman" w:hAnsi="Times New Roman" w:cs="Times New Roman"/>
          <w:sz w:val="24"/>
          <w:szCs w:val="24"/>
        </w:rPr>
        <w:t xml:space="preserve"> Komisji</w:t>
      </w:r>
      <w:r w:rsidR="008211A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FE42DC" w:rsidRPr="009F0DB6">
        <w:rPr>
          <w:rFonts w:ascii="Times New Roman" w:hAnsi="Times New Roman" w:cs="Times New Roman"/>
          <w:sz w:val="24"/>
          <w:szCs w:val="24"/>
        </w:rPr>
        <w:t xml:space="preserve">kompetencjami do sprawowania nadzoru w zakresie wskazanym </w:t>
      </w:r>
      <w:r w:rsidR="00E96D82" w:rsidRPr="009F0DB6">
        <w:rPr>
          <w:rFonts w:ascii="Times New Roman" w:hAnsi="Times New Roman" w:cs="Times New Roman"/>
          <w:sz w:val="24"/>
          <w:szCs w:val="24"/>
        </w:rPr>
        <w:t xml:space="preserve">w </w:t>
      </w:r>
      <w:r w:rsidR="00387854" w:rsidRPr="009F0DB6">
        <w:rPr>
          <w:rFonts w:ascii="Times New Roman" w:hAnsi="Times New Roman" w:cs="Times New Roman"/>
          <w:sz w:val="24"/>
          <w:szCs w:val="24"/>
        </w:rPr>
        <w:t>nowelizowanej</w:t>
      </w:r>
      <w:r w:rsidR="00E96D82" w:rsidRPr="009F0DB6">
        <w:rPr>
          <w:rFonts w:ascii="Times New Roman" w:hAnsi="Times New Roman" w:cs="Times New Roman"/>
          <w:sz w:val="24"/>
          <w:szCs w:val="24"/>
        </w:rPr>
        <w:t xml:space="preserve"> ustawie o nadzorze nad rynkiem finansowym</w:t>
      </w:r>
      <w:r w:rsidR="00FE42DC" w:rsidRPr="009F0DB6">
        <w:rPr>
          <w:rFonts w:ascii="Times New Roman" w:hAnsi="Times New Roman" w:cs="Times New Roman"/>
          <w:sz w:val="24"/>
          <w:szCs w:val="24"/>
        </w:rPr>
        <w:t>.</w:t>
      </w:r>
      <w:r w:rsidR="00710639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2D3471" w:rsidRPr="009F0DB6">
        <w:rPr>
          <w:rFonts w:ascii="Times New Roman" w:hAnsi="Times New Roman" w:cs="Times New Roman"/>
          <w:sz w:val="24"/>
          <w:szCs w:val="24"/>
        </w:rPr>
        <w:t xml:space="preserve">W kontekście </w:t>
      </w:r>
      <w:r w:rsidR="00A84B02" w:rsidRPr="009F0DB6">
        <w:rPr>
          <w:rFonts w:ascii="Times New Roman" w:hAnsi="Times New Roman" w:cs="Times New Roman"/>
          <w:sz w:val="24"/>
          <w:szCs w:val="24"/>
        </w:rPr>
        <w:t xml:space="preserve">regulacji art. 3d </w:t>
      </w:r>
      <w:r w:rsidR="00C66952" w:rsidRPr="009F0DB6">
        <w:rPr>
          <w:rFonts w:ascii="Times New Roman" w:hAnsi="Times New Roman" w:cs="Times New Roman"/>
          <w:sz w:val="24"/>
          <w:szCs w:val="24"/>
        </w:rPr>
        <w:t xml:space="preserve">projektu </w:t>
      </w:r>
      <w:r w:rsidR="00A84B02" w:rsidRPr="009F0DB6">
        <w:rPr>
          <w:rFonts w:ascii="Times New Roman" w:hAnsi="Times New Roman" w:cs="Times New Roman"/>
          <w:sz w:val="24"/>
          <w:szCs w:val="24"/>
        </w:rPr>
        <w:t xml:space="preserve">określającego </w:t>
      </w:r>
      <w:r w:rsidR="00D82EDF" w:rsidRPr="009F0DB6">
        <w:rPr>
          <w:rFonts w:ascii="Times New Roman" w:hAnsi="Times New Roman" w:cs="Times New Roman"/>
          <w:sz w:val="24"/>
          <w:szCs w:val="24"/>
        </w:rPr>
        <w:t xml:space="preserve">zasady </w:t>
      </w:r>
      <w:r w:rsidR="00803852" w:rsidRPr="009F0DB6">
        <w:rPr>
          <w:rFonts w:ascii="Times New Roman" w:hAnsi="Times New Roman" w:cs="Times New Roman"/>
          <w:sz w:val="24"/>
          <w:szCs w:val="24"/>
        </w:rPr>
        <w:t>prze</w:t>
      </w:r>
      <w:r w:rsidR="00C66952" w:rsidRPr="009F0DB6">
        <w:rPr>
          <w:rFonts w:ascii="Times New Roman" w:hAnsi="Times New Roman" w:cs="Times New Roman"/>
          <w:sz w:val="24"/>
          <w:szCs w:val="24"/>
        </w:rPr>
        <w:t xml:space="preserve">prowadzania kontroli przez </w:t>
      </w:r>
      <w:r w:rsidR="00720885" w:rsidRPr="009F0DB6">
        <w:rPr>
          <w:rFonts w:ascii="Times New Roman" w:hAnsi="Times New Roman" w:cs="Times New Roman"/>
          <w:sz w:val="24"/>
          <w:szCs w:val="24"/>
        </w:rPr>
        <w:t>pracowników Urzędu Komisji</w:t>
      </w:r>
      <w:r w:rsidR="00D82EDF" w:rsidRPr="009F0DB6">
        <w:rPr>
          <w:rFonts w:ascii="Times New Roman" w:hAnsi="Times New Roman" w:cs="Times New Roman"/>
          <w:sz w:val="24"/>
          <w:szCs w:val="24"/>
        </w:rPr>
        <w:t xml:space="preserve">, </w:t>
      </w:r>
      <w:r w:rsidR="00D90EDC" w:rsidRPr="009F0DB6">
        <w:rPr>
          <w:rFonts w:ascii="Times New Roman" w:hAnsi="Times New Roman" w:cs="Times New Roman"/>
          <w:sz w:val="24"/>
          <w:szCs w:val="24"/>
        </w:rPr>
        <w:t xml:space="preserve">zasadnym jest jednoznaczne wskazanie, </w:t>
      </w:r>
      <w:r w:rsidR="00720885" w:rsidRPr="009F0DB6">
        <w:rPr>
          <w:rFonts w:ascii="Times New Roman" w:hAnsi="Times New Roman" w:cs="Times New Roman"/>
          <w:sz w:val="24"/>
          <w:szCs w:val="24"/>
        </w:rPr>
        <w:t>że</w:t>
      </w:r>
      <w:r w:rsidR="00EE292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3F761D" w:rsidRPr="009F0DB6">
        <w:rPr>
          <w:rFonts w:ascii="Times New Roman" w:hAnsi="Times New Roman" w:cs="Times New Roman"/>
          <w:sz w:val="24"/>
          <w:szCs w:val="24"/>
        </w:rPr>
        <w:t xml:space="preserve">wśród </w:t>
      </w:r>
      <w:r w:rsidR="00A80F49" w:rsidRPr="009F0DB6">
        <w:rPr>
          <w:rFonts w:ascii="Times New Roman" w:hAnsi="Times New Roman" w:cs="Times New Roman"/>
          <w:sz w:val="24"/>
          <w:szCs w:val="24"/>
        </w:rPr>
        <w:t xml:space="preserve">kategorii </w:t>
      </w:r>
      <w:r w:rsidR="00C33B7D" w:rsidRPr="009F0DB6">
        <w:rPr>
          <w:rFonts w:ascii="Times New Roman" w:hAnsi="Times New Roman" w:cs="Times New Roman"/>
          <w:sz w:val="24"/>
          <w:szCs w:val="24"/>
        </w:rPr>
        <w:t>dokument</w:t>
      </w:r>
      <w:r w:rsidR="003F761D" w:rsidRPr="009F0DB6">
        <w:rPr>
          <w:rFonts w:ascii="Times New Roman" w:hAnsi="Times New Roman" w:cs="Times New Roman"/>
          <w:sz w:val="24"/>
          <w:szCs w:val="24"/>
        </w:rPr>
        <w:t>ów</w:t>
      </w:r>
      <w:r w:rsidR="0081439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EE292C" w:rsidRPr="009F0DB6">
        <w:rPr>
          <w:rFonts w:ascii="Times New Roman" w:hAnsi="Times New Roman" w:cs="Times New Roman"/>
          <w:sz w:val="24"/>
          <w:szCs w:val="24"/>
        </w:rPr>
        <w:t>objęt</w:t>
      </w:r>
      <w:r w:rsidR="0081439C" w:rsidRPr="009F0DB6">
        <w:rPr>
          <w:rFonts w:ascii="Times New Roman" w:hAnsi="Times New Roman" w:cs="Times New Roman"/>
          <w:sz w:val="24"/>
          <w:szCs w:val="24"/>
        </w:rPr>
        <w:t>ych</w:t>
      </w:r>
      <w:r w:rsidR="00EE292C" w:rsidRPr="009F0DB6">
        <w:rPr>
          <w:rFonts w:ascii="Times New Roman" w:hAnsi="Times New Roman" w:cs="Times New Roman"/>
          <w:sz w:val="24"/>
          <w:szCs w:val="24"/>
        </w:rPr>
        <w:t xml:space="preserve"> przedmiotową kontrolą </w:t>
      </w:r>
      <w:r w:rsidR="004C4C6A" w:rsidRPr="009F0DB6">
        <w:rPr>
          <w:rFonts w:ascii="Times New Roman" w:hAnsi="Times New Roman" w:cs="Times New Roman"/>
          <w:sz w:val="24"/>
          <w:szCs w:val="24"/>
        </w:rPr>
        <w:t>mieszczą się</w:t>
      </w:r>
      <w:r w:rsidR="00C33B7D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2E42A4" w:rsidRPr="009F0DB6">
        <w:rPr>
          <w:rFonts w:ascii="Times New Roman" w:hAnsi="Times New Roman" w:cs="Times New Roman"/>
          <w:sz w:val="24"/>
          <w:szCs w:val="24"/>
        </w:rPr>
        <w:t>jedynie</w:t>
      </w:r>
      <w:r w:rsidR="003F761D" w:rsidRPr="009F0DB6">
        <w:rPr>
          <w:rFonts w:ascii="Times New Roman" w:hAnsi="Times New Roman" w:cs="Times New Roman"/>
          <w:sz w:val="24"/>
          <w:szCs w:val="24"/>
        </w:rPr>
        <w:t xml:space="preserve"> te dokumenty, które </w:t>
      </w:r>
      <w:r w:rsidR="0081439C" w:rsidRPr="009F0DB6">
        <w:rPr>
          <w:rFonts w:ascii="Times New Roman" w:hAnsi="Times New Roman" w:cs="Times New Roman"/>
          <w:sz w:val="24"/>
          <w:szCs w:val="24"/>
        </w:rPr>
        <w:t xml:space="preserve">są </w:t>
      </w:r>
      <w:r w:rsidR="002E42A4" w:rsidRPr="009F0DB6">
        <w:rPr>
          <w:rFonts w:ascii="Times New Roman" w:hAnsi="Times New Roman" w:cs="Times New Roman"/>
          <w:sz w:val="24"/>
          <w:szCs w:val="24"/>
        </w:rPr>
        <w:t>związane z działalnością podmiotu kontrolowanego</w:t>
      </w:r>
      <w:r w:rsidR="006E12B7" w:rsidRPr="009F0DB6">
        <w:rPr>
          <w:rFonts w:ascii="Times New Roman" w:hAnsi="Times New Roman" w:cs="Times New Roman"/>
          <w:sz w:val="24"/>
          <w:szCs w:val="24"/>
        </w:rPr>
        <w:t>.</w:t>
      </w:r>
    </w:p>
    <w:p w:rsidR="008F5F79" w:rsidRPr="009F0DB6" w:rsidRDefault="008F5F79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Należy </w:t>
      </w:r>
      <w:r w:rsidR="004C78EF" w:rsidRPr="009F0DB6">
        <w:rPr>
          <w:rFonts w:ascii="Times New Roman" w:hAnsi="Times New Roman" w:cs="Times New Roman"/>
          <w:sz w:val="24"/>
          <w:szCs w:val="24"/>
        </w:rPr>
        <w:t xml:space="preserve">podkreślić, </w:t>
      </w:r>
      <w:r w:rsidRPr="009F0DB6">
        <w:rPr>
          <w:rFonts w:ascii="Times New Roman" w:hAnsi="Times New Roman" w:cs="Times New Roman"/>
          <w:sz w:val="24"/>
          <w:szCs w:val="24"/>
        </w:rPr>
        <w:t>że przyznane w projekcie uprawnienie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szerokiego dostępu do dokument</w:t>
      </w:r>
      <w:r w:rsidR="00DE0447">
        <w:rPr>
          <w:rFonts w:ascii="Times New Roman" w:hAnsi="Times New Roman" w:cs="Times New Roman"/>
          <w:sz w:val="24"/>
          <w:szCs w:val="24"/>
        </w:rPr>
        <w:t>u</w:t>
      </w:r>
      <w:r w:rsidRPr="009F0DB6">
        <w:rPr>
          <w:rFonts w:ascii="Times New Roman" w:hAnsi="Times New Roman" w:cs="Times New Roman"/>
          <w:sz w:val="24"/>
          <w:szCs w:val="24"/>
        </w:rPr>
        <w:t xml:space="preserve"> kontrolowanego jest limitowane celem z</w:t>
      </w:r>
      <w:r w:rsidR="00753AC3">
        <w:rPr>
          <w:rFonts w:ascii="Times New Roman" w:hAnsi="Times New Roman" w:cs="Times New Roman"/>
          <w:sz w:val="24"/>
          <w:szCs w:val="24"/>
        </w:rPr>
        <w:t>bierania informacji wyłącznie o </w:t>
      </w:r>
      <w:r w:rsidRPr="009F0DB6">
        <w:rPr>
          <w:rFonts w:ascii="Times New Roman" w:hAnsi="Times New Roman" w:cs="Times New Roman"/>
          <w:sz w:val="24"/>
          <w:szCs w:val="24"/>
        </w:rPr>
        <w:t>podmiocie kontrolowanym. Wszelkie materiały, które nie dotyczą działalności kontrolowanego, objętej zakresem kontroli albo dotyczą wyłącznie podmiotów trzecich</w:t>
      </w:r>
      <w:r w:rsidR="00516661" w:rsidRPr="009F0DB6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nie mogą być objęte żądaniem </w:t>
      </w:r>
      <w:r w:rsidR="00516661" w:rsidRPr="009F0DB6">
        <w:rPr>
          <w:rFonts w:ascii="Times New Roman" w:hAnsi="Times New Roman" w:cs="Times New Roman"/>
          <w:sz w:val="24"/>
          <w:szCs w:val="24"/>
        </w:rPr>
        <w:t xml:space="preserve">ich </w:t>
      </w:r>
      <w:r w:rsidRPr="009F0DB6">
        <w:rPr>
          <w:rFonts w:ascii="Times New Roman" w:hAnsi="Times New Roman" w:cs="Times New Roman"/>
          <w:sz w:val="24"/>
          <w:szCs w:val="24"/>
        </w:rPr>
        <w:t xml:space="preserve">udostępnienia przez </w:t>
      </w:r>
      <w:r w:rsidR="00516661" w:rsidRPr="009F0DB6">
        <w:rPr>
          <w:rFonts w:ascii="Times New Roman" w:hAnsi="Times New Roman" w:cs="Times New Roman"/>
          <w:sz w:val="24"/>
          <w:szCs w:val="24"/>
        </w:rPr>
        <w:t xml:space="preserve">pracowników Urzędu Komisji </w:t>
      </w:r>
      <w:r w:rsidR="00ED1845" w:rsidRPr="009F0DB6">
        <w:rPr>
          <w:rFonts w:ascii="Times New Roman" w:hAnsi="Times New Roman" w:cs="Times New Roman"/>
          <w:sz w:val="24"/>
          <w:szCs w:val="24"/>
        </w:rPr>
        <w:t xml:space="preserve">podejmujących </w:t>
      </w:r>
      <w:r w:rsidR="000C5A6B" w:rsidRPr="009F0DB6">
        <w:rPr>
          <w:rFonts w:ascii="Times New Roman" w:hAnsi="Times New Roman" w:cs="Times New Roman"/>
          <w:sz w:val="24"/>
          <w:szCs w:val="24"/>
        </w:rPr>
        <w:t>czynności kontroln</w:t>
      </w:r>
      <w:r w:rsidR="00ED1845" w:rsidRPr="009F0DB6">
        <w:rPr>
          <w:rFonts w:ascii="Times New Roman" w:hAnsi="Times New Roman" w:cs="Times New Roman"/>
          <w:sz w:val="24"/>
          <w:szCs w:val="24"/>
        </w:rPr>
        <w:t>e</w:t>
      </w:r>
      <w:r w:rsidRPr="009F0D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4BC9" w:rsidRPr="009F0DB6" w:rsidRDefault="008B6795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lastRenderedPageBreak/>
        <w:t xml:space="preserve">Wśród </w:t>
      </w:r>
      <w:r w:rsidR="00507957" w:rsidRPr="009F0DB6">
        <w:rPr>
          <w:rFonts w:ascii="Times New Roman" w:hAnsi="Times New Roman" w:cs="Times New Roman"/>
          <w:sz w:val="24"/>
          <w:szCs w:val="24"/>
        </w:rPr>
        <w:t xml:space="preserve">kompetencji </w:t>
      </w:r>
      <w:r w:rsidRPr="009F0DB6">
        <w:rPr>
          <w:rFonts w:ascii="Times New Roman" w:hAnsi="Times New Roman" w:cs="Times New Roman"/>
          <w:sz w:val="24"/>
          <w:szCs w:val="24"/>
        </w:rPr>
        <w:t>kontrolnych K</w:t>
      </w:r>
      <w:r w:rsidR="004E053F" w:rsidRPr="009F0DB6">
        <w:rPr>
          <w:rFonts w:ascii="Times New Roman" w:hAnsi="Times New Roman" w:cs="Times New Roman"/>
          <w:sz w:val="24"/>
          <w:szCs w:val="24"/>
        </w:rPr>
        <w:t>om</w:t>
      </w:r>
      <w:r w:rsidR="005E4BC9" w:rsidRPr="009F0DB6">
        <w:rPr>
          <w:rFonts w:ascii="Times New Roman" w:hAnsi="Times New Roman" w:cs="Times New Roman"/>
          <w:sz w:val="24"/>
          <w:szCs w:val="24"/>
        </w:rPr>
        <w:t>isji</w:t>
      </w:r>
      <w:r w:rsidRPr="009F0DB6">
        <w:rPr>
          <w:rFonts w:ascii="Times New Roman" w:hAnsi="Times New Roman" w:cs="Times New Roman"/>
          <w:sz w:val="24"/>
          <w:szCs w:val="24"/>
        </w:rPr>
        <w:t xml:space="preserve"> między innymi wymieniona została możliwość żądania sporządzania kopii dokumentów, w tym kopii dokumentów elektronicznych (art. 3</w:t>
      </w:r>
      <w:r w:rsidR="00EE0C52" w:rsidRPr="009F0DB6">
        <w:rPr>
          <w:rFonts w:ascii="Times New Roman" w:hAnsi="Times New Roman" w:cs="Times New Roman"/>
          <w:sz w:val="24"/>
          <w:szCs w:val="24"/>
        </w:rPr>
        <w:t>d</w:t>
      </w:r>
      <w:r w:rsidRPr="009F0DB6">
        <w:rPr>
          <w:rFonts w:ascii="Times New Roman" w:hAnsi="Times New Roman" w:cs="Times New Roman"/>
          <w:sz w:val="24"/>
          <w:szCs w:val="24"/>
        </w:rPr>
        <w:t xml:space="preserve"> ust. </w:t>
      </w:r>
      <w:r w:rsidR="00EE0C52" w:rsidRPr="009F0DB6">
        <w:rPr>
          <w:rFonts w:ascii="Times New Roman" w:hAnsi="Times New Roman" w:cs="Times New Roman"/>
          <w:sz w:val="24"/>
          <w:szCs w:val="24"/>
        </w:rPr>
        <w:t>5</w:t>
      </w:r>
      <w:r w:rsidRPr="009F0DB6">
        <w:rPr>
          <w:rFonts w:ascii="Times New Roman" w:hAnsi="Times New Roman" w:cs="Times New Roman"/>
          <w:sz w:val="24"/>
          <w:szCs w:val="24"/>
        </w:rPr>
        <w:t xml:space="preserve"> pkt </w:t>
      </w:r>
      <w:r w:rsidR="009D4BFB" w:rsidRPr="009F0DB6">
        <w:rPr>
          <w:rFonts w:ascii="Times New Roman" w:hAnsi="Times New Roman" w:cs="Times New Roman"/>
          <w:sz w:val="24"/>
          <w:szCs w:val="24"/>
        </w:rPr>
        <w:t>4</w:t>
      </w:r>
      <w:r w:rsidRPr="009F0DB6">
        <w:rPr>
          <w:rFonts w:ascii="Times New Roman" w:hAnsi="Times New Roman" w:cs="Times New Roman"/>
          <w:sz w:val="24"/>
          <w:szCs w:val="24"/>
        </w:rPr>
        <w:t xml:space="preserve"> i 6) </w:t>
      </w:r>
      <w:r w:rsidR="009F0DB6">
        <w:rPr>
          <w:rFonts w:ascii="Times New Roman" w:hAnsi="Times New Roman" w:cs="Times New Roman"/>
          <w:sz w:val="24"/>
          <w:szCs w:val="24"/>
        </w:rPr>
        <w:t>–</w:t>
      </w:r>
      <w:r w:rsidRPr="009F0DB6">
        <w:rPr>
          <w:rFonts w:ascii="Times New Roman" w:hAnsi="Times New Roman" w:cs="Times New Roman"/>
          <w:sz w:val="24"/>
          <w:szCs w:val="24"/>
        </w:rPr>
        <w:t xml:space="preserve"> na koszt kontrolowanego podmiotu. Dodatkowo w regulacji doprecyzowano, iż możliwość żądania sporządzenia kopii na koszt kontrolowanego podmiotu jest ograniczona – o ile jest to niezbędne do prawidłowego przeprowadzenia i zakończenia kontroli. </w:t>
      </w:r>
    </w:p>
    <w:p w:rsidR="005E4BC9" w:rsidRPr="009F0DB6" w:rsidRDefault="005E4BC9" w:rsidP="009F0DB6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Zobowiązanie ustawowe do nieodpłatnego wykonania obowiązków w zakresie nieodpłatnego kopiowania lub odpisywania dokumentów przez kontrolowanego powinno zgodnie z wyrokiem Trybunału Konstytucyjnego (TK) z dnia 13 lutego 2001 r. (</w:t>
      </w:r>
      <w:r w:rsidRPr="009F0DB6">
        <w:rPr>
          <w:rFonts w:ascii="Times New Roman" w:hAnsi="Times New Roman" w:cs="Times New Roman"/>
          <w:bCs/>
          <w:sz w:val="24"/>
          <w:szCs w:val="24"/>
        </w:rPr>
        <w:t>K 19/99) spełnić test niezbędności, przydatności i proporcjonalności takiego rozwiązania prawnego.</w:t>
      </w:r>
    </w:p>
    <w:p w:rsidR="005E4BC9" w:rsidRPr="009F0DB6" w:rsidRDefault="005E4BC9" w:rsidP="009F0DB6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DB6">
        <w:rPr>
          <w:rFonts w:ascii="Times New Roman" w:hAnsi="Times New Roman" w:cs="Times New Roman"/>
          <w:bCs/>
          <w:sz w:val="24"/>
          <w:szCs w:val="24"/>
        </w:rPr>
        <w:t>W odniesieniu do niezbędności wskazać należy, że wprowadzenie obowiązku nieodpłatnego kopiowania lub odpisywania dokumentów podyktowane było względami praktyki, ponieważ kontroler prowadzący czynności kontrolne w siedzibie kontrolowanego pozbawiony jest urządzeń te</w:t>
      </w:r>
      <w:r w:rsidR="00753AC3">
        <w:rPr>
          <w:rFonts w:ascii="Times New Roman" w:hAnsi="Times New Roman" w:cs="Times New Roman"/>
          <w:bCs/>
          <w:sz w:val="24"/>
          <w:szCs w:val="24"/>
        </w:rPr>
        <w:t>chnicznych, umożliwiających np. </w:t>
      </w:r>
      <w:r w:rsidRPr="009F0DB6">
        <w:rPr>
          <w:rFonts w:ascii="Times New Roman" w:hAnsi="Times New Roman" w:cs="Times New Roman"/>
          <w:bCs/>
          <w:sz w:val="24"/>
          <w:szCs w:val="24"/>
        </w:rPr>
        <w:t>kopiowanie dokumentów w</w:t>
      </w:r>
      <w:r w:rsidR="009F0D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bCs/>
          <w:sz w:val="24"/>
          <w:szCs w:val="24"/>
        </w:rPr>
        <w:t>zakresie niezbędnym do udokumentowania wykrytych nieprawidłowości. W ramach alternatywnego rozwiązania można byłoby rozważyć wprowadzenie instytucji zabezpieczenia zebranych dokumentów, lecz jest to metoda stosowana wyjątkowo, ze względu na jej uciążliwość dla kontrolowanego, bowiem takie zabezpieczenie mogłoby spowodować dezorganizację w</w:t>
      </w:r>
      <w:r w:rsidR="009F0D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bCs/>
          <w:sz w:val="24"/>
          <w:szCs w:val="24"/>
        </w:rPr>
        <w:t xml:space="preserve">bieżącej działalności kontrolowanego i tym samym potencjalnie spowodować w jego majątku większe straty. Warto zauważyć, że byłoby to rozwiązanie nieproporcjonalne zważywszy na fakt, że celem zajęcia dokumentów byłoby wyłącznie ich skopiowanie czy odpisanie przez kontrolującego. </w:t>
      </w:r>
    </w:p>
    <w:p w:rsidR="005E4BC9" w:rsidRPr="009F0DB6" w:rsidRDefault="005E4BC9" w:rsidP="009F0DB6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DB6">
        <w:rPr>
          <w:rFonts w:ascii="Times New Roman" w:hAnsi="Times New Roman" w:cs="Times New Roman"/>
          <w:bCs/>
          <w:sz w:val="24"/>
          <w:szCs w:val="24"/>
        </w:rPr>
        <w:t>Na tle przydatności dla kontrolującego takiego rozwiązania podnieść trzeba, że brak możliwości nieodpłatnego kopiowania dokumentów oznaczałby konieczność ich bieżącej analizy na miejscu w siedzibie kon</w:t>
      </w:r>
      <w:r w:rsidR="00753AC3">
        <w:rPr>
          <w:rFonts w:ascii="Times New Roman" w:hAnsi="Times New Roman" w:cs="Times New Roman"/>
          <w:bCs/>
          <w:sz w:val="24"/>
          <w:szCs w:val="24"/>
        </w:rPr>
        <w:t>trolowanego, co wiązałoby się z </w:t>
      </w:r>
      <w:r w:rsidRPr="009F0DB6">
        <w:rPr>
          <w:rFonts w:ascii="Times New Roman" w:hAnsi="Times New Roman" w:cs="Times New Roman"/>
          <w:bCs/>
          <w:sz w:val="24"/>
          <w:szCs w:val="24"/>
        </w:rPr>
        <w:t>koniecznością zapewnienia przez kontrolowanego odpowiedniej przestrzeni dla kontrolującego (najczęściej jest to zespół kontrolujący, liczący kilka osób) umożliwiającej niezakłóconą pracę nad dokumentami. W konsekwencji uciążliwość takiego obowiązku byłaby niewątpliwie większa dla ko</w:t>
      </w:r>
      <w:r w:rsidR="00753AC3">
        <w:rPr>
          <w:rFonts w:ascii="Times New Roman" w:hAnsi="Times New Roman" w:cs="Times New Roman"/>
          <w:bCs/>
          <w:sz w:val="24"/>
          <w:szCs w:val="24"/>
        </w:rPr>
        <w:t>ntrolowanego, a zatem również z </w:t>
      </w:r>
      <w:r w:rsidRPr="009F0DB6">
        <w:rPr>
          <w:rFonts w:ascii="Times New Roman" w:hAnsi="Times New Roman" w:cs="Times New Roman"/>
          <w:bCs/>
          <w:sz w:val="24"/>
          <w:szCs w:val="24"/>
        </w:rPr>
        <w:t>jego punktu widzenia jest to rozwiązanie przydatne.</w:t>
      </w:r>
      <w:r w:rsidR="009F0D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4BC9" w:rsidRPr="009F0DB6" w:rsidRDefault="005E4BC9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lastRenderedPageBreak/>
        <w:t>W kontekście proporcjonalności proponowanego r</w:t>
      </w:r>
      <w:r w:rsidR="00753AC3">
        <w:rPr>
          <w:rFonts w:ascii="Times New Roman" w:hAnsi="Times New Roman" w:cs="Times New Roman"/>
          <w:sz w:val="24"/>
          <w:szCs w:val="24"/>
        </w:rPr>
        <w:t>ozwiązania dla kontrolowanego i </w:t>
      </w:r>
      <w:r w:rsidRPr="009F0DB6">
        <w:rPr>
          <w:rFonts w:ascii="Times New Roman" w:hAnsi="Times New Roman" w:cs="Times New Roman"/>
          <w:sz w:val="24"/>
          <w:szCs w:val="24"/>
        </w:rPr>
        <w:t xml:space="preserve">kontrolującego jako uczestników procesu kontroli rozważyć trzeba skutki wprowadzenia odpłatności </w:t>
      </w:r>
      <w:r w:rsidRPr="009F0DB6">
        <w:rPr>
          <w:rFonts w:ascii="Times New Roman" w:hAnsi="Times New Roman" w:cs="Times New Roman"/>
          <w:bCs/>
          <w:sz w:val="24"/>
          <w:szCs w:val="24"/>
        </w:rPr>
        <w:t>kopiowania lub odpisywania dokumentów na tle procesu kontroli podmiotów zaangażowanych w procesy sekurytyzacyjne</w:t>
      </w:r>
      <w:r w:rsidRPr="009F0DB6">
        <w:rPr>
          <w:rFonts w:ascii="Times New Roman" w:hAnsi="Times New Roman" w:cs="Times New Roman"/>
          <w:sz w:val="24"/>
          <w:szCs w:val="24"/>
        </w:rPr>
        <w:t>. Przede wszystkim wymagałoby to dookreślenia tytułu prawnego do wydatkowania środków publicznych po stronie kontrolującego (ogólna podstawa w postaci wydatków związanych kontrolą byłaby prawnie niewystarczająca) i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wypracowania określonych stawek opłat przez kontrolowanego w uzgodnieniu z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kontrolującym. Kwestia rozliczeń finansowych pomiędzy kontrolującym i kontrolowanym, rozstrzygnięcie</w:t>
      </w:r>
      <w:r w:rsidR="00ED1C02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czy opłaty mają być ponoszone na miejscu albo rozliczane ryczałtowo prowadziłoby do obciążenia procesu kontroli dodatkowym zagadnieniem niezwiązanym z jego przedmiotem. Taka swoista komercjalizacja kontroli zakłócał</w:t>
      </w:r>
      <w:r w:rsidR="00ED1C02">
        <w:rPr>
          <w:rFonts w:ascii="Times New Roman" w:hAnsi="Times New Roman" w:cs="Times New Roman"/>
          <w:sz w:val="24"/>
          <w:szCs w:val="24"/>
        </w:rPr>
        <w:t>a</w:t>
      </w:r>
      <w:r w:rsidRPr="009F0DB6">
        <w:rPr>
          <w:rFonts w:ascii="Times New Roman" w:hAnsi="Times New Roman" w:cs="Times New Roman"/>
          <w:sz w:val="24"/>
          <w:szCs w:val="24"/>
        </w:rPr>
        <w:t>by jej podstawy cel, a mianowicie zweryfikowanie przez organ administracji publicznej zgodności stanu faktycznego z prawem publicznym w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podmiocie kontrolowanym. Trudno również rozstrzygnąć</w:t>
      </w:r>
      <w:r w:rsidR="00ED1C02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jaki wpływ na ważność kontroli miał</w:t>
      </w:r>
      <w:r w:rsidR="00ED1C02">
        <w:rPr>
          <w:rFonts w:ascii="Times New Roman" w:hAnsi="Times New Roman" w:cs="Times New Roman"/>
          <w:sz w:val="24"/>
          <w:szCs w:val="24"/>
        </w:rPr>
        <w:t>y</w:t>
      </w:r>
      <w:r w:rsidRPr="009F0DB6">
        <w:rPr>
          <w:rFonts w:ascii="Times New Roman" w:hAnsi="Times New Roman" w:cs="Times New Roman"/>
          <w:sz w:val="24"/>
          <w:szCs w:val="24"/>
        </w:rPr>
        <w:t xml:space="preserve">by ewentualne niezgodności w rozliczeniach kosztów kontroli pomiędzy jej uczestnikami. Dlatego wydaje się, że proporcjonalnie adekwatne jest zachowanie dotychczasowego wzorca normatywnego, to jest nieodpłatności takich działań w procesie kontroli. </w:t>
      </w:r>
    </w:p>
    <w:p w:rsidR="005E4BC9" w:rsidRPr="009F0DB6" w:rsidRDefault="005E4BC9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Niemniej istotne pozostaje także zwrócenie uwagi, że rozwiązania w tym zakresie powinny być jednolite dla całego rynku finansowego, gdyż wszelkie zróżnicowanie stawek opłat za kopiowanie (odpisywanie) dokumentów wobec podmiotów nadzorowanych byłoby niezgodne z zasadą równości tychże podmiotów wobec prawa. </w:t>
      </w:r>
    </w:p>
    <w:p w:rsidR="005E4BC9" w:rsidRPr="009F0DB6" w:rsidRDefault="005E4BC9" w:rsidP="009F0DB6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Poza tym zaznaczyć trzeba, że w postępowaniu k</w:t>
      </w:r>
      <w:r w:rsidR="00753AC3">
        <w:rPr>
          <w:rFonts w:ascii="Times New Roman" w:hAnsi="Times New Roman" w:cs="Times New Roman"/>
          <w:sz w:val="24"/>
          <w:szCs w:val="24"/>
        </w:rPr>
        <w:t>ontrolnym uregulowanym ustawą z </w:t>
      </w:r>
      <w:r w:rsidRPr="009F0DB6">
        <w:rPr>
          <w:rFonts w:ascii="Times New Roman" w:hAnsi="Times New Roman" w:cs="Times New Roman"/>
          <w:sz w:val="24"/>
          <w:szCs w:val="24"/>
        </w:rPr>
        <w:t xml:space="preserve">dnia 29 lipca 2005 r. </w:t>
      </w:r>
      <w:r w:rsidRPr="009F0DB6">
        <w:rPr>
          <w:rFonts w:ascii="Times New Roman" w:hAnsi="Times New Roman" w:cs="Times New Roman"/>
          <w:bCs/>
          <w:sz w:val="24"/>
          <w:szCs w:val="24"/>
        </w:rPr>
        <w:t>o nadzorze nad rynkiem kapitałowym (art. 32 ust. 5), dotyczącym szerokiego zbioru podmiotó</w:t>
      </w:r>
      <w:r w:rsidR="009F0DB6">
        <w:rPr>
          <w:rFonts w:ascii="Times New Roman" w:hAnsi="Times New Roman" w:cs="Times New Roman"/>
          <w:bCs/>
          <w:sz w:val="24"/>
          <w:szCs w:val="24"/>
        </w:rPr>
        <w:t>w wymienionych w art. 26 ust. 1</w:t>
      </w:r>
      <w:r w:rsidR="00C232D6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Pr="009F0DB6">
        <w:rPr>
          <w:rFonts w:ascii="Times New Roman" w:hAnsi="Times New Roman" w:cs="Times New Roman"/>
          <w:bCs/>
          <w:sz w:val="24"/>
          <w:szCs w:val="24"/>
        </w:rPr>
        <w:t xml:space="preserve">2 przywołanej ustawy nieodpłatność </w:t>
      </w:r>
      <w:r w:rsidRPr="009F0DB6">
        <w:rPr>
          <w:rFonts w:ascii="Times New Roman" w:hAnsi="Times New Roman" w:cs="Times New Roman"/>
          <w:bCs/>
          <w:i/>
          <w:sz w:val="24"/>
          <w:szCs w:val="24"/>
        </w:rPr>
        <w:t xml:space="preserve">expressis verbis </w:t>
      </w:r>
      <w:r w:rsidRPr="009F0DB6">
        <w:rPr>
          <w:rFonts w:ascii="Times New Roman" w:hAnsi="Times New Roman" w:cs="Times New Roman"/>
          <w:bCs/>
          <w:sz w:val="24"/>
          <w:szCs w:val="24"/>
        </w:rPr>
        <w:t xml:space="preserve">już występuje, w konsekwencji niektóre podmioty na rynku były uprzywilejowane w tym zakresie. </w:t>
      </w:r>
    </w:p>
    <w:p w:rsidR="005E4BC9" w:rsidRPr="009F0DB6" w:rsidRDefault="005E4BC9" w:rsidP="009F0DB6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DB6">
        <w:rPr>
          <w:rFonts w:ascii="Times New Roman" w:hAnsi="Times New Roman" w:cs="Times New Roman"/>
          <w:bCs/>
          <w:sz w:val="24"/>
          <w:szCs w:val="24"/>
        </w:rPr>
        <w:t>W przywoływanym wyroku TK przeprowadził wywód w przedmiocie spełniania przez „nieodpłatne obowiązki” kontrolowanego w jednakowym stopniu postulatu niezbędności, przydatności i proporcjonalności wprowadzanych ograniczeń w zakresie</w:t>
      </w:r>
      <w:r w:rsidR="00ED1C02">
        <w:rPr>
          <w:rFonts w:ascii="Times New Roman" w:hAnsi="Times New Roman" w:cs="Times New Roman"/>
          <w:bCs/>
          <w:sz w:val="24"/>
          <w:szCs w:val="24"/>
        </w:rPr>
        <w:t>,</w:t>
      </w:r>
      <w:r w:rsidRPr="009F0DB6">
        <w:rPr>
          <w:rFonts w:ascii="Times New Roman" w:hAnsi="Times New Roman" w:cs="Times New Roman"/>
          <w:bCs/>
          <w:sz w:val="24"/>
          <w:szCs w:val="24"/>
        </w:rPr>
        <w:t xml:space="preserve"> w jakim podyktowane jest to koniecznością w demokratycznym państwie prawa dla jego bezpieczeństwa lub porządku publicznego. </w:t>
      </w:r>
    </w:p>
    <w:p w:rsidR="005E4BC9" w:rsidRPr="009F0DB6" w:rsidRDefault="005E4BC9" w:rsidP="009F0DB6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DB6">
        <w:rPr>
          <w:rFonts w:ascii="Times New Roman" w:hAnsi="Times New Roman" w:cs="Times New Roman"/>
          <w:bCs/>
          <w:sz w:val="24"/>
          <w:szCs w:val="24"/>
        </w:rPr>
        <w:lastRenderedPageBreak/>
        <w:t>W kontekście projektu przepisu określającego obowiązek nieodpłatnego kopiowania, odpisywania</w:t>
      </w:r>
      <w:r w:rsidR="009F0D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bCs/>
          <w:sz w:val="24"/>
          <w:szCs w:val="24"/>
        </w:rPr>
        <w:t>dokumentów należy rozstrzygnąć kwestię, czy nieodpłatne wykonanie kopii, odpisów dokumentów określonych przez kontro</w:t>
      </w:r>
      <w:r w:rsidR="00753AC3">
        <w:rPr>
          <w:rFonts w:ascii="Times New Roman" w:hAnsi="Times New Roman" w:cs="Times New Roman"/>
          <w:bCs/>
          <w:sz w:val="24"/>
          <w:szCs w:val="24"/>
        </w:rPr>
        <w:t>lującego mieści się wyłącznie w </w:t>
      </w:r>
      <w:r w:rsidRPr="009F0DB6">
        <w:rPr>
          <w:rFonts w:ascii="Times New Roman" w:hAnsi="Times New Roman" w:cs="Times New Roman"/>
          <w:bCs/>
          <w:sz w:val="24"/>
          <w:szCs w:val="24"/>
        </w:rPr>
        <w:t xml:space="preserve">ramach tych czynności kontrolnych, które są niezbędne do prawidłowego przeprowadzenia i zakończenia postępowania kontrolnego. </w:t>
      </w:r>
    </w:p>
    <w:p w:rsidR="00704D77" w:rsidRPr="009F0DB6" w:rsidRDefault="00501BB8" w:rsidP="009F0DB6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DB6">
        <w:rPr>
          <w:rFonts w:ascii="Times New Roman" w:hAnsi="Times New Roman" w:cs="Times New Roman"/>
          <w:bCs/>
          <w:sz w:val="24"/>
          <w:szCs w:val="24"/>
        </w:rPr>
        <w:t>Za</w:t>
      </w:r>
      <w:r w:rsidR="00974245" w:rsidRPr="009F0DB6">
        <w:rPr>
          <w:rFonts w:ascii="Times New Roman" w:hAnsi="Times New Roman" w:cs="Times New Roman"/>
          <w:bCs/>
          <w:sz w:val="24"/>
          <w:szCs w:val="24"/>
        </w:rPr>
        <w:t>uważ</w:t>
      </w:r>
      <w:r w:rsidRPr="009F0DB6">
        <w:rPr>
          <w:rFonts w:ascii="Times New Roman" w:hAnsi="Times New Roman" w:cs="Times New Roman"/>
          <w:bCs/>
          <w:sz w:val="24"/>
          <w:szCs w:val="24"/>
        </w:rPr>
        <w:t>yć</w:t>
      </w:r>
      <w:r w:rsidR="00514819" w:rsidRPr="009F0DB6">
        <w:rPr>
          <w:rFonts w:ascii="Times New Roman" w:hAnsi="Times New Roman" w:cs="Times New Roman"/>
          <w:bCs/>
          <w:sz w:val="24"/>
          <w:szCs w:val="24"/>
        </w:rPr>
        <w:t xml:space="preserve"> należy, że </w:t>
      </w:r>
      <w:r w:rsidR="00C232D6">
        <w:rPr>
          <w:rFonts w:ascii="Times New Roman" w:hAnsi="Times New Roman" w:cs="Times New Roman"/>
          <w:bCs/>
          <w:sz w:val="24"/>
          <w:szCs w:val="24"/>
        </w:rPr>
        <w:t xml:space="preserve">projektowane </w:t>
      </w:r>
      <w:r w:rsidR="00BB03E6" w:rsidRPr="009F0DB6">
        <w:rPr>
          <w:rFonts w:ascii="Times New Roman" w:hAnsi="Times New Roman" w:cs="Times New Roman"/>
          <w:bCs/>
          <w:sz w:val="24"/>
          <w:szCs w:val="24"/>
        </w:rPr>
        <w:t xml:space="preserve">przepisy </w:t>
      </w:r>
      <w:r w:rsidR="00741814" w:rsidRPr="009F0DB6">
        <w:rPr>
          <w:rFonts w:ascii="Times New Roman" w:hAnsi="Times New Roman" w:cs="Times New Roman"/>
          <w:bCs/>
          <w:sz w:val="24"/>
          <w:szCs w:val="24"/>
        </w:rPr>
        <w:t xml:space="preserve">pkt 4 i 6 w </w:t>
      </w:r>
      <w:r w:rsidR="00704D77" w:rsidRPr="009F0DB6">
        <w:rPr>
          <w:rFonts w:ascii="Times New Roman" w:hAnsi="Times New Roman" w:cs="Times New Roman"/>
          <w:bCs/>
          <w:sz w:val="24"/>
          <w:szCs w:val="24"/>
        </w:rPr>
        <w:t>art.</w:t>
      </w:r>
      <w:r w:rsidR="009A0263" w:rsidRPr="009F0DB6">
        <w:rPr>
          <w:rFonts w:ascii="Times New Roman" w:hAnsi="Times New Roman" w:cs="Times New Roman"/>
          <w:bCs/>
          <w:sz w:val="24"/>
          <w:szCs w:val="24"/>
        </w:rPr>
        <w:t xml:space="preserve"> 3d</w:t>
      </w:r>
      <w:r w:rsidR="00AA65B8" w:rsidRPr="009F0DB6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741814" w:rsidRPr="009F0DB6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514819" w:rsidRPr="009F0D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76D" w:rsidRPr="009F0DB6">
        <w:rPr>
          <w:rFonts w:ascii="Times New Roman" w:hAnsi="Times New Roman" w:cs="Times New Roman"/>
          <w:bCs/>
          <w:sz w:val="24"/>
          <w:szCs w:val="24"/>
        </w:rPr>
        <w:t>zawierają</w:t>
      </w:r>
      <w:r w:rsidR="009F0D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249" w:rsidRPr="009F0DB6">
        <w:rPr>
          <w:rFonts w:ascii="Times New Roman" w:hAnsi="Times New Roman" w:cs="Times New Roman"/>
          <w:bCs/>
          <w:sz w:val="24"/>
          <w:szCs w:val="24"/>
        </w:rPr>
        <w:t xml:space="preserve">jednoznaczne wskazanie, </w:t>
      </w:r>
      <w:r w:rsidR="00CC7AEF" w:rsidRPr="009F0DB6">
        <w:rPr>
          <w:rFonts w:ascii="Times New Roman" w:hAnsi="Times New Roman" w:cs="Times New Roman"/>
          <w:bCs/>
          <w:sz w:val="24"/>
          <w:szCs w:val="24"/>
        </w:rPr>
        <w:t xml:space="preserve">iż realizacja obowiązków wynikających z ww. przepisów jest ograniczona do zakresu niezbędnego </w:t>
      </w:r>
      <w:r w:rsidR="00BB03E6" w:rsidRPr="009F0DB6">
        <w:rPr>
          <w:rFonts w:ascii="Times New Roman" w:hAnsi="Times New Roman" w:cs="Times New Roman"/>
          <w:bCs/>
          <w:sz w:val="24"/>
          <w:szCs w:val="24"/>
        </w:rPr>
        <w:t>do</w:t>
      </w:r>
      <w:r w:rsidR="00704D77" w:rsidRPr="009F0DB6">
        <w:rPr>
          <w:rFonts w:ascii="Times New Roman" w:hAnsi="Times New Roman" w:cs="Times New Roman"/>
          <w:bCs/>
          <w:sz w:val="24"/>
          <w:szCs w:val="24"/>
        </w:rPr>
        <w:t xml:space="preserve"> prawidłowego</w:t>
      </w:r>
      <w:r w:rsidR="00BB03E6" w:rsidRPr="009F0DB6">
        <w:rPr>
          <w:rFonts w:ascii="Times New Roman" w:hAnsi="Times New Roman" w:cs="Times New Roman"/>
          <w:bCs/>
          <w:sz w:val="24"/>
          <w:szCs w:val="24"/>
        </w:rPr>
        <w:t xml:space="preserve"> przeprowadzenia i zakończenia kontroli.</w:t>
      </w:r>
      <w:r w:rsidR="00704D77" w:rsidRPr="009F0D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D0E72" w:rsidRPr="009F0DB6" w:rsidRDefault="005E4BC9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Zatem nieodpłatne wykonanie kopii, odpisów dokumentów określonych przez kontrolującego powinno mieścić się wyłącznie w ramach tych czynności kontrolnych, które są uzasadnione i niezbędne do prawidłowego przeprowadzenia i zakończenia postępowania kontrolnego. </w:t>
      </w:r>
    </w:p>
    <w:p w:rsidR="005E4BC9" w:rsidRPr="009F0DB6" w:rsidRDefault="005E4BC9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Kluczowy jest cel kopiowania lub odpisywania, a nie rodzaj dokumentów podlegających tym działaniom. W praktyce oznacza to, że żądanie kopiowania lub odpisywania dokumentów nie powinno być obarczone swoistym automatyzmem operacyjnym w trakcie kontroli, ale każdorazowo uzasadnione przesłanką niezbędności dla dokonania konkretnej czynności kontrolnej.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108" w:rsidRPr="009F0DB6" w:rsidRDefault="00D65C2C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W przywołanych regulacjach zostały unormowane </w:t>
      </w:r>
      <w:r w:rsidR="00814C45" w:rsidRPr="009F0DB6">
        <w:rPr>
          <w:rFonts w:ascii="Times New Roman" w:hAnsi="Times New Roman" w:cs="Times New Roman"/>
          <w:sz w:val="24"/>
          <w:szCs w:val="24"/>
        </w:rPr>
        <w:t xml:space="preserve">niezbędne kwestie dotyczące zasad przeprowadzania kontroli </w:t>
      </w:r>
      <w:r w:rsidR="00A6166B" w:rsidRPr="009F0DB6">
        <w:rPr>
          <w:rFonts w:ascii="Times New Roman" w:hAnsi="Times New Roman" w:cs="Times New Roman"/>
          <w:sz w:val="24"/>
          <w:szCs w:val="24"/>
        </w:rPr>
        <w:t xml:space="preserve">przez Komisję, gdyż jak stanowi </w:t>
      </w:r>
      <w:r w:rsidR="00E76659" w:rsidRPr="009F0DB6">
        <w:rPr>
          <w:rFonts w:ascii="Times New Roman" w:hAnsi="Times New Roman" w:cs="Times New Roman"/>
          <w:sz w:val="24"/>
          <w:szCs w:val="24"/>
        </w:rPr>
        <w:t>d</w:t>
      </w:r>
      <w:r w:rsidR="00A25317" w:rsidRPr="009F0DB6">
        <w:rPr>
          <w:rFonts w:ascii="Times New Roman" w:hAnsi="Times New Roman" w:cs="Times New Roman"/>
          <w:sz w:val="24"/>
          <w:szCs w:val="24"/>
        </w:rPr>
        <w:t>odawany a</w:t>
      </w:r>
      <w:r w:rsidR="003E0108" w:rsidRPr="009F0DB6">
        <w:rPr>
          <w:rFonts w:ascii="Times New Roman" w:hAnsi="Times New Roman" w:cs="Times New Roman"/>
          <w:sz w:val="24"/>
          <w:szCs w:val="24"/>
        </w:rPr>
        <w:t>rt. 3e do kontroli wykonywanej przez KNF stosowane będ</w:t>
      </w:r>
      <w:r w:rsidR="00ED1C02">
        <w:rPr>
          <w:rFonts w:ascii="Times New Roman" w:hAnsi="Times New Roman" w:cs="Times New Roman"/>
          <w:sz w:val="24"/>
          <w:szCs w:val="24"/>
        </w:rPr>
        <w:t xml:space="preserve">ą przepisy rozdziału 5 ustawy z </w:t>
      </w:r>
      <w:r w:rsidR="003E0108" w:rsidRPr="009F0DB6">
        <w:rPr>
          <w:rFonts w:ascii="Times New Roman" w:hAnsi="Times New Roman" w:cs="Times New Roman"/>
          <w:sz w:val="24"/>
          <w:szCs w:val="24"/>
        </w:rPr>
        <w:t xml:space="preserve">dnia 6 marca 2018 r. </w:t>
      </w:r>
      <w:r w:rsidR="009F0DB6">
        <w:rPr>
          <w:rFonts w:ascii="Times New Roman" w:hAnsi="Times New Roman" w:cs="Times New Roman"/>
          <w:sz w:val="24"/>
          <w:szCs w:val="24"/>
        </w:rPr>
        <w:t>–</w:t>
      </w:r>
      <w:r w:rsidR="003E0108" w:rsidRPr="009F0DB6">
        <w:rPr>
          <w:rFonts w:ascii="Times New Roman" w:hAnsi="Times New Roman" w:cs="Times New Roman"/>
          <w:sz w:val="24"/>
          <w:szCs w:val="24"/>
        </w:rPr>
        <w:t xml:space="preserve"> Prawo przedsiębiorców (Dz. U. poz. 646</w:t>
      </w:r>
      <w:r w:rsidR="005D41D1" w:rsidRPr="009F0DB6">
        <w:rPr>
          <w:rFonts w:ascii="Times New Roman" w:hAnsi="Times New Roman" w:cs="Times New Roman"/>
          <w:sz w:val="24"/>
          <w:szCs w:val="24"/>
        </w:rPr>
        <w:t>,</w:t>
      </w:r>
      <w:r w:rsidR="00DE778C" w:rsidRPr="009F0DB6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3E0108" w:rsidRPr="009F0DB6">
        <w:rPr>
          <w:rFonts w:ascii="Times New Roman" w:hAnsi="Times New Roman" w:cs="Times New Roman"/>
          <w:sz w:val="24"/>
          <w:szCs w:val="24"/>
        </w:rPr>
        <w:t>).</w:t>
      </w:r>
      <w:r w:rsidR="00D62CD1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1D5014" w:rsidRPr="009F0DB6">
        <w:rPr>
          <w:rFonts w:ascii="Times New Roman" w:hAnsi="Times New Roman" w:cs="Times New Roman"/>
          <w:sz w:val="24"/>
          <w:szCs w:val="24"/>
        </w:rPr>
        <w:t xml:space="preserve">Odesłanie </w:t>
      </w:r>
      <w:r w:rsidR="003E0FE9" w:rsidRPr="009F0DB6">
        <w:rPr>
          <w:rFonts w:ascii="Times New Roman" w:hAnsi="Times New Roman" w:cs="Times New Roman"/>
          <w:sz w:val="24"/>
          <w:szCs w:val="24"/>
        </w:rPr>
        <w:t>do wymienionej ustawy</w:t>
      </w:r>
      <w:r w:rsidR="001D5014" w:rsidRPr="009F0DB6">
        <w:rPr>
          <w:rFonts w:ascii="Times New Roman" w:hAnsi="Times New Roman" w:cs="Times New Roman"/>
          <w:sz w:val="24"/>
          <w:szCs w:val="24"/>
        </w:rPr>
        <w:t xml:space="preserve"> pozwala </w:t>
      </w:r>
      <w:r w:rsidR="00D62CD1" w:rsidRPr="009F0DB6">
        <w:rPr>
          <w:rFonts w:ascii="Times New Roman" w:hAnsi="Times New Roman" w:cs="Times New Roman"/>
          <w:sz w:val="24"/>
          <w:szCs w:val="24"/>
        </w:rPr>
        <w:t xml:space="preserve">na </w:t>
      </w:r>
      <w:r w:rsidR="00E76659" w:rsidRPr="009F0DB6">
        <w:rPr>
          <w:rFonts w:ascii="Times New Roman" w:hAnsi="Times New Roman" w:cs="Times New Roman"/>
          <w:sz w:val="24"/>
          <w:szCs w:val="24"/>
        </w:rPr>
        <w:t>doprecyzowanie</w:t>
      </w:r>
      <w:r w:rsidR="00D62CD1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E76659" w:rsidRPr="009F0DB6">
        <w:rPr>
          <w:rFonts w:ascii="Times New Roman" w:hAnsi="Times New Roman" w:cs="Times New Roman"/>
          <w:sz w:val="24"/>
          <w:szCs w:val="24"/>
        </w:rPr>
        <w:t>zasad</w:t>
      </w:r>
      <w:r w:rsidR="00D62CD1" w:rsidRPr="009F0DB6">
        <w:rPr>
          <w:rFonts w:ascii="Times New Roman" w:hAnsi="Times New Roman" w:cs="Times New Roman"/>
          <w:sz w:val="24"/>
          <w:szCs w:val="24"/>
        </w:rPr>
        <w:t xml:space="preserve"> kontroli przez wskazanie właściwych przepisów dotyczących m.in. wszczęcia kontroli, czynności kontrolnych, zakresu upoważnienia, a także </w:t>
      </w:r>
      <w:r w:rsidR="002231B9" w:rsidRPr="009F0DB6">
        <w:rPr>
          <w:rFonts w:ascii="Times New Roman" w:hAnsi="Times New Roman" w:cs="Times New Roman"/>
          <w:sz w:val="24"/>
          <w:szCs w:val="24"/>
        </w:rPr>
        <w:t>obowiązku sporządzenia po zakończeniu kontroli protokołu</w:t>
      </w:r>
      <w:r w:rsidR="00D62CD1" w:rsidRPr="009F0DB6">
        <w:rPr>
          <w:rFonts w:ascii="Times New Roman" w:hAnsi="Times New Roman" w:cs="Times New Roman"/>
          <w:sz w:val="24"/>
          <w:szCs w:val="24"/>
        </w:rPr>
        <w:t xml:space="preserve">. </w:t>
      </w:r>
      <w:r w:rsidR="00771183" w:rsidRPr="009F0DB6">
        <w:rPr>
          <w:rFonts w:ascii="Times New Roman" w:hAnsi="Times New Roman" w:cs="Times New Roman"/>
          <w:sz w:val="24"/>
          <w:szCs w:val="24"/>
        </w:rPr>
        <w:t>W konsekwencji p</w:t>
      </w:r>
      <w:r w:rsidR="00D62CD1" w:rsidRPr="009F0DB6">
        <w:rPr>
          <w:rFonts w:ascii="Times New Roman" w:hAnsi="Times New Roman" w:cs="Times New Roman"/>
          <w:sz w:val="24"/>
          <w:szCs w:val="24"/>
        </w:rPr>
        <w:t xml:space="preserve">rojektowana ustawa w </w:t>
      </w:r>
      <w:r w:rsidR="00771183" w:rsidRPr="009F0DB6">
        <w:rPr>
          <w:rFonts w:ascii="Times New Roman" w:hAnsi="Times New Roman" w:cs="Times New Roman"/>
          <w:sz w:val="24"/>
          <w:szCs w:val="24"/>
        </w:rPr>
        <w:t xml:space="preserve">ograniczonym </w:t>
      </w:r>
      <w:r w:rsidR="00D62CD1" w:rsidRPr="009F0DB6">
        <w:rPr>
          <w:rFonts w:ascii="Times New Roman" w:hAnsi="Times New Roman" w:cs="Times New Roman"/>
          <w:sz w:val="24"/>
          <w:szCs w:val="24"/>
        </w:rPr>
        <w:t xml:space="preserve">zakresie odnosi się do rzeczonych kwestii, co jest rozwiązaniem spójnym systemowo z innymi aktami prawnymi </w:t>
      </w:r>
      <w:r w:rsidR="008F61DC" w:rsidRPr="009F0DB6">
        <w:rPr>
          <w:rFonts w:ascii="Times New Roman" w:hAnsi="Times New Roman" w:cs="Times New Roman"/>
          <w:sz w:val="24"/>
          <w:szCs w:val="24"/>
        </w:rPr>
        <w:t>odnoszącymi się do sektora finansowego</w:t>
      </w:r>
      <w:r w:rsidR="00D62CD1" w:rsidRPr="009F0DB6">
        <w:rPr>
          <w:rFonts w:ascii="Times New Roman" w:hAnsi="Times New Roman" w:cs="Times New Roman"/>
          <w:sz w:val="24"/>
          <w:szCs w:val="24"/>
        </w:rPr>
        <w:t xml:space="preserve"> m.in. </w:t>
      </w:r>
      <w:r w:rsidR="009639DC" w:rsidRPr="009F0DB6">
        <w:rPr>
          <w:rFonts w:ascii="Times New Roman" w:hAnsi="Times New Roman" w:cs="Times New Roman"/>
          <w:sz w:val="24"/>
          <w:szCs w:val="24"/>
        </w:rPr>
        <w:t xml:space="preserve">ustawy </w:t>
      </w:r>
      <w:r w:rsidR="009F0DB6">
        <w:rPr>
          <w:rFonts w:ascii="Times New Roman" w:hAnsi="Times New Roman" w:cs="Times New Roman"/>
          <w:sz w:val="24"/>
          <w:szCs w:val="24"/>
        </w:rPr>
        <w:t>–</w:t>
      </w:r>
      <w:r w:rsidR="009639D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62CD1" w:rsidRPr="009F0DB6">
        <w:rPr>
          <w:rFonts w:ascii="Times New Roman" w:hAnsi="Times New Roman" w:cs="Times New Roman"/>
          <w:sz w:val="24"/>
          <w:szCs w:val="24"/>
        </w:rPr>
        <w:t>P</w:t>
      </w:r>
      <w:r w:rsidR="008F61DC" w:rsidRPr="009F0DB6">
        <w:rPr>
          <w:rFonts w:ascii="Times New Roman" w:hAnsi="Times New Roman" w:cs="Times New Roman"/>
          <w:sz w:val="24"/>
          <w:szCs w:val="24"/>
        </w:rPr>
        <w:t>raw</w:t>
      </w:r>
      <w:r w:rsidR="009639DC" w:rsidRPr="009F0DB6">
        <w:rPr>
          <w:rFonts w:ascii="Times New Roman" w:hAnsi="Times New Roman" w:cs="Times New Roman"/>
          <w:sz w:val="24"/>
          <w:szCs w:val="24"/>
        </w:rPr>
        <w:t>o</w:t>
      </w:r>
      <w:r w:rsidR="00D62CD1" w:rsidRPr="009F0DB6">
        <w:rPr>
          <w:rFonts w:ascii="Times New Roman" w:hAnsi="Times New Roman" w:cs="Times New Roman"/>
          <w:sz w:val="24"/>
          <w:szCs w:val="24"/>
        </w:rPr>
        <w:t xml:space="preserve"> bankowe</w:t>
      </w:r>
      <w:r w:rsidR="002B61BF" w:rsidRPr="009F0DB6">
        <w:rPr>
          <w:rFonts w:ascii="Times New Roman" w:hAnsi="Times New Roman" w:cs="Times New Roman"/>
          <w:sz w:val="24"/>
          <w:szCs w:val="24"/>
        </w:rPr>
        <w:t xml:space="preserve">, </w:t>
      </w:r>
      <w:r w:rsidR="00ED1C02">
        <w:rPr>
          <w:rFonts w:ascii="Times New Roman" w:hAnsi="Times New Roman" w:cs="Times New Roman"/>
          <w:sz w:val="24"/>
          <w:szCs w:val="24"/>
        </w:rPr>
        <w:t>w </w:t>
      </w:r>
      <w:r w:rsidR="002B61BF" w:rsidRPr="009F0DB6">
        <w:rPr>
          <w:rFonts w:ascii="Times New Roman" w:hAnsi="Times New Roman" w:cs="Times New Roman"/>
          <w:sz w:val="24"/>
          <w:szCs w:val="24"/>
        </w:rPr>
        <w:t>któr</w:t>
      </w:r>
      <w:r w:rsidR="006F2197" w:rsidRPr="009F0DB6">
        <w:rPr>
          <w:rFonts w:ascii="Times New Roman" w:hAnsi="Times New Roman" w:cs="Times New Roman"/>
          <w:sz w:val="24"/>
          <w:szCs w:val="24"/>
        </w:rPr>
        <w:t>ych</w:t>
      </w:r>
      <w:r w:rsidR="002B61BF" w:rsidRPr="009F0DB6">
        <w:rPr>
          <w:rFonts w:ascii="Times New Roman" w:hAnsi="Times New Roman" w:cs="Times New Roman"/>
          <w:sz w:val="24"/>
          <w:szCs w:val="24"/>
        </w:rPr>
        <w:t xml:space="preserve"> zaw</w:t>
      </w:r>
      <w:r w:rsidR="006F2197" w:rsidRPr="009F0DB6">
        <w:rPr>
          <w:rFonts w:ascii="Times New Roman" w:hAnsi="Times New Roman" w:cs="Times New Roman"/>
          <w:sz w:val="24"/>
          <w:szCs w:val="24"/>
        </w:rPr>
        <w:t xml:space="preserve">arto </w:t>
      </w:r>
      <w:r w:rsidR="00D22648" w:rsidRPr="009F0DB6">
        <w:rPr>
          <w:rFonts w:ascii="Times New Roman" w:hAnsi="Times New Roman" w:cs="Times New Roman"/>
          <w:sz w:val="24"/>
          <w:szCs w:val="24"/>
        </w:rPr>
        <w:t xml:space="preserve">również </w:t>
      </w:r>
      <w:r w:rsidR="002B61BF" w:rsidRPr="009F0DB6">
        <w:rPr>
          <w:rFonts w:ascii="Times New Roman" w:hAnsi="Times New Roman" w:cs="Times New Roman"/>
          <w:sz w:val="24"/>
          <w:szCs w:val="24"/>
        </w:rPr>
        <w:t>odwołani</w:t>
      </w:r>
      <w:r w:rsidR="006F2197" w:rsidRPr="009F0DB6">
        <w:rPr>
          <w:rFonts w:ascii="Times New Roman" w:hAnsi="Times New Roman" w:cs="Times New Roman"/>
          <w:sz w:val="24"/>
          <w:szCs w:val="24"/>
        </w:rPr>
        <w:t>a</w:t>
      </w:r>
      <w:r w:rsidR="00D22648" w:rsidRPr="009F0DB6">
        <w:rPr>
          <w:rFonts w:ascii="Times New Roman" w:hAnsi="Times New Roman" w:cs="Times New Roman"/>
          <w:sz w:val="24"/>
          <w:szCs w:val="24"/>
        </w:rPr>
        <w:t xml:space="preserve"> do</w:t>
      </w:r>
      <w:r w:rsidR="00D62CD1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9F0DB6">
        <w:rPr>
          <w:rFonts w:ascii="Times New Roman" w:hAnsi="Times New Roman" w:cs="Times New Roman"/>
          <w:sz w:val="24"/>
          <w:szCs w:val="24"/>
        </w:rPr>
        <w:t xml:space="preserve">odpowiednich </w:t>
      </w:r>
      <w:r w:rsidR="00D62CD1" w:rsidRPr="009F0DB6">
        <w:rPr>
          <w:rFonts w:ascii="Times New Roman" w:hAnsi="Times New Roman" w:cs="Times New Roman"/>
          <w:sz w:val="24"/>
          <w:szCs w:val="24"/>
        </w:rPr>
        <w:t>przepisów</w:t>
      </w:r>
      <w:r w:rsidR="008F61D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62CD1" w:rsidRPr="009F0DB6">
        <w:rPr>
          <w:rFonts w:ascii="Times New Roman" w:hAnsi="Times New Roman" w:cs="Times New Roman"/>
          <w:sz w:val="24"/>
          <w:szCs w:val="24"/>
        </w:rPr>
        <w:t xml:space="preserve">Prawa przedsiębiorców. </w:t>
      </w:r>
    </w:p>
    <w:p w:rsidR="00CD5AA0" w:rsidRPr="009F0DB6" w:rsidRDefault="00ED64AA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Ponadto, w myśl </w:t>
      </w:r>
      <w:r w:rsidR="00D572A6" w:rsidRPr="009F0DB6">
        <w:rPr>
          <w:rFonts w:ascii="Times New Roman" w:hAnsi="Times New Roman" w:cs="Times New Roman"/>
          <w:sz w:val="24"/>
          <w:szCs w:val="24"/>
        </w:rPr>
        <w:t>d</w:t>
      </w:r>
      <w:r w:rsidR="005E7E35" w:rsidRPr="009F0DB6">
        <w:rPr>
          <w:rFonts w:ascii="Times New Roman" w:hAnsi="Times New Roman" w:cs="Times New Roman"/>
          <w:sz w:val="24"/>
          <w:szCs w:val="24"/>
        </w:rPr>
        <w:t>oda</w:t>
      </w:r>
      <w:r w:rsidR="0018170D" w:rsidRPr="009F0DB6">
        <w:rPr>
          <w:rFonts w:ascii="Times New Roman" w:hAnsi="Times New Roman" w:cs="Times New Roman"/>
          <w:sz w:val="24"/>
          <w:szCs w:val="24"/>
        </w:rPr>
        <w:t>wa</w:t>
      </w:r>
      <w:r w:rsidR="005E7E35" w:rsidRPr="009F0DB6">
        <w:rPr>
          <w:rFonts w:ascii="Times New Roman" w:hAnsi="Times New Roman" w:cs="Times New Roman"/>
          <w:sz w:val="24"/>
          <w:szCs w:val="24"/>
        </w:rPr>
        <w:t>n</w:t>
      </w:r>
      <w:r w:rsidR="00D572A6" w:rsidRPr="009F0DB6">
        <w:rPr>
          <w:rFonts w:ascii="Times New Roman" w:hAnsi="Times New Roman" w:cs="Times New Roman"/>
          <w:sz w:val="24"/>
          <w:szCs w:val="24"/>
        </w:rPr>
        <w:t xml:space="preserve">ego </w:t>
      </w:r>
      <w:r w:rsidR="001C329F" w:rsidRPr="009F0DB6">
        <w:rPr>
          <w:rFonts w:ascii="Times New Roman" w:hAnsi="Times New Roman" w:cs="Times New Roman"/>
          <w:sz w:val="24"/>
          <w:szCs w:val="24"/>
        </w:rPr>
        <w:t>art. 3</w:t>
      </w:r>
      <w:r w:rsidR="003E0108" w:rsidRPr="009F0DB6">
        <w:rPr>
          <w:rFonts w:ascii="Times New Roman" w:hAnsi="Times New Roman" w:cs="Times New Roman"/>
          <w:sz w:val="24"/>
          <w:szCs w:val="24"/>
        </w:rPr>
        <w:t>f</w:t>
      </w:r>
      <w:r w:rsidR="001C329F" w:rsidRPr="009F0DB6">
        <w:rPr>
          <w:rFonts w:ascii="Times New Roman" w:hAnsi="Times New Roman" w:cs="Times New Roman"/>
          <w:sz w:val="24"/>
          <w:szCs w:val="24"/>
        </w:rPr>
        <w:t>,</w:t>
      </w:r>
      <w:r w:rsidR="005E7E35" w:rsidRPr="009F0DB6">
        <w:rPr>
          <w:rFonts w:ascii="Times New Roman" w:hAnsi="Times New Roman" w:cs="Times New Roman"/>
          <w:sz w:val="24"/>
          <w:szCs w:val="24"/>
        </w:rPr>
        <w:t xml:space="preserve"> KNF</w:t>
      </w:r>
      <w:r w:rsidR="003D2047" w:rsidRPr="009F0DB6">
        <w:rPr>
          <w:rFonts w:ascii="Times New Roman" w:hAnsi="Times New Roman" w:cs="Times New Roman"/>
          <w:sz w:val="24"/>
          <w:szCs w:val="24"/>
        </w:rPr>
        <w:t xml:space="preserve">, Przewodniczący Komisji </w:t>
      </w:r>
      <w:r w:rsidR="00B251A0" w:rsidRPr="009F0DB6">
        <w:rPr>
          <w:rFonts w:ascii="Times New Roman" w:hAnsi="Times New Roman" w:cs="Times New Roman"/>
          <w:sz w:val="24"/>
          <w:szCs w:val="24"/>
        </w:rPr>
        <w:t xml:space="preserve">oraz upoważnieni pracownicy </w:t>
      </w:r>
      <w:r w:rsidR="00C232D6">
        <w:rPr>
          <w:rFonts w:ascii="Times New Roman" w:hAnsi="Times New Roman" w:cs="Times New Roman"/>
          <w:sz w:val="24"/>
          <w:szCs w:val="24"/>
        </w:rPr>
        <w:t>U</w:t>
      </w:r>
      <w:r w:rsidR="00B251A0" w:rsidRPr="009F0DB6">
        <w:rPr>
          <w:rFonts w:ascii="Times New Roman" w:hAnsi="Times New Roman" w:cs="Times New Roman"/>
          <w:sz w:val="24"/>
          <w:szCs w:val="24"/>
        </w:rPr>
        <w:t xml:space="preserve">rzędu Komisji </w:t>
      </w:r>
      <w:r w:rsidR="002B2760" w:rsidRPr="009F0DB6">
        <w:rPr>
          <w:rFonts w:ascii="Times New Roman" w:hAnsi="Times New Roman" w:cs="Times New Roman"/>
          <w:sz w:val="24"/>
          <w:szCs w:val="24"/>
        </w:rPr>
        <w:t>m</w:t>
      </w:r>
      <w:r w:rsidR="00B251A0" w:rsidRPr="009F0DB6">
        <w:rPr>
          <w:rFonts w:ascii="Times New Roman" w:hAnsi="Times New Roman" w:cs="Times New Roman"/>
          <w:sz w:val="24"/>
          <w:szCs w:val="24"/>
        </w:rPr>
        <w:t>ają prawo dostępu</w:t>
      </w:r>
      <w:r w:rsidR="006579F5" w:rsidRPr="009F0DB6">
        <w:rPr>
          <w:rFonts w:ascii="Times New Roman" w:hAnsi="Times New Roman" w:cs="Times New Roman"/>
          <w:sz w:val="24"/>
          <w:szCs w:val="24"/>
        </w:rPr>
        <w:t>,</w:t>
      </w:r>
      <w:r w:rsidR="002B2760" w:rsidRPr="009F0DB6">
        <w:rPr>
          <w:rFonts w:ascii="Times New Roman" w:hAnsi="Times New Roman" w:cs="Times New Roman"/>
          <w:sz w:val="24"/>
          <w:szCs w:val="24"/>
        </w:rPr>
        <w:t xml:space="preserve"> w zakresie niezbędnym do </w:t>
      </w:r>
      <w:r w:rsidR="002B2760" w:rsidRPr="009F0DB6">
        <w:rPr>
          <w:rFonts w:ascii="Times New Roman" w:hAnsi="Times New Roman" w:cs="Times New Roman"/>
          <w:sz w:val="24"/>
          <w:szCs w:val="24"/>
        </w:rPr>
        <w:lastRenderedPageBreak/>
        <w:t xml:space="preserve">wypełniania obowiązków właściwego </w:t>
      </w:r>
      <w:r w:rsidR="005E7E35" w:rsidRPr="009F0DB6">
        <w:rPr>
          <w:rFonts w:ascii="Times New Roman" w:hAnsi="Times New Roman" w:cs="Times New Roman"/>
          <w:sz w:val="24"/>
          <w:szCs w:val="24"/>
        </w:rPr>
        <w:t>organ</w:t>
      </w:r>
      <w:r w:rsidR="002B2760" w:rsidRPr="009F0DB6">
        <w:rPr>
          <w:rFonts w:ascii="Times New Roman" w:hAnsi="Times New Roman" w:cs="Times New Roman"/>
          <w:sz w:val="24"/>
          <w:szCs w:val="24"/>
        </w:rPr>
        <w:t xml:space="preserve">u, </w:t>
      </w:r>
      <w:r w:rsidR="00B251A0" w:rsidRPr="009F0DB6">
        <w:rPr>
          <w:rFonts w:ascii="Times New Roman" w:hAnsi="Times New Roman" w:cs="Times New Roman"/>
          <w:sz w:val="24"/>
          <w:szCs w:val="24"/>
        </w:rPr>
        <w:t>do</w:t>
      </w:r>
      <w:r w:rsidR="005E7E35" w:rsidRPr="009F0DB6">
        <w:rPr>
          <w:rFonts w:ascii="Times New Roman" w:hAnsi="Times New Roman" w:cs="Times New Roman"/>
          <w:sz w:val="24"/>
          <w:szCs w:val="24"/>
        </w:rPr>
        <w:t xml:space="preserve"> informacji poufnych, o których mowa w art. 7 ust. 1 </w:t>
      </w:r>
      <w:r w:rsidR="006579F5" w:rsidRPr="009F0DB6">
        <w:rPr>
          <w:rFonts w:ascii="Times New Roman" w:hAnsi="Times New Roman" w:cs="Times New Roman"/>
          <w:sz w:val="24"/>
          <w:szCs w:val="24"/>
        </w:rPr>
        <w:t>R</w:t>
      </w:r>
      <w:r w:rsidR="005E7E35" w:rsidRPr="009F0DB6">
        <w:rPr>
          <w:rFonts w:ascii="Times New Roman" w:hAnsi="Times New Roman" w:cs="Times New Roman"/>
          <w:sz w:val="24"/>
          <w:szCs w:val="24"/>
        </w:rPr>
        <w:t>ozporządzenia, w tym informacji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5E7E35" w:rsidRPr="009F0DB6">
        <w:rPr>
          <w:rFonts w:ascii="Times New Roman" w:hAnsi="Times New Roman" w:cs="Times New Roman"/>
          <w:sz w:val="24"/>
          <w:szCs w:val="24"/>
        </w:rPr>
        <w:t>prawnie chronionych</w:t>
      </w:r>
      <w:r w:rsidR="003E0108" w:rsidRPr="009F0DB6">
        <w:rPr>
          <w:rFonts w:ascii="Times New Roman" w:hAnsi="Times New Roman" w:cs="Times New Roman"/>
          <w:sz w:val="24"/>
          <w:szCs w:val="24"/>
        </w:rPr>
        <w:t>,</w:t>
      </w:r>
      <w:r w:rsidR="005E7E35" w:rsidRPr="009F0DB6">
        <w:rPr>
          <w:rFonts w:ascii="Times New Roman" w:hAnsi="Times New Roman" w:cs="Times New Roman"/>
          <w:sz w:val="24"/>
          <w:szCs w:val="24"/>
        </w:rPr>
        <w:t xml:space="preserve"> od podmiotów obowiązanych do przestrzegania</w:t>
      </w:r>
      <w:r w:rsidR="006579F5" w:rsidRPr="009F0DB6">
        <w:rPr>
          <w:rFonts w:ascii="Times New Roman" w:hAnsi="Times New Roman" w:cs="Times New Roman"/>
          <w:sz w:val="24"/>
          <w:szCs w:val="24"/>
        </w:rPr>
        <w:t xml:space="preserve"> jego</w:t>
      </w:r>
      <w:r w:rsidR="005E7E35" w:rsidRPr="009F0DB6">
        <w:rPr>
          <w:rFonts w:ascii="Times New Roman" w:hAnsi="Times New Roman" w:cs="Times New Roman"/>
          <w:sz w:val="24"/>
          <w:szCs w:val="24"/>
        </w:rPr>
        <w:t xml:space="preserve"> przepisów. </w:t>
      </w:r>
      <w:r w:rsidR="0037431C" w:rsidRPr="009F0DB6">
        <w:rPr>
          <w:rFonts w:ascii="Times New Roman" w:hAnsi="Times New Roman" w:cs="Times New Roman"/>
          <w:sz w:val="24"/>
          <w:szCs w:val="24"/>
        </w:rPr>
        <w:t xml:space="preserve">Warto </w:t>
      </w:r>
      <w:r w:rsidR="00554449" w:rsidRPr="009F0DB6">
        <w:rPr>
          <w:rFonts w:ascii="Times New Roman" w:hAnsi="Times New Roman" w:cs="Times New Roman"/>
          <w:sz w:val="24"/>
          <w:szCs w:val="24"/>
        </w:rPr>
        <w:t>dodać</w:t>
      </w:r>
      <w:r w:rsidR="0037431C" w:rsidRPr="009F0DB6">
        <w:rPr>
          <w:rFonts w:ascii="Times New Roman" w:hAnsi="Times New Roman" w:cs="Times New Roman"/>
          <w:sz w:val="24"/>
          <w:szCs w:val="24"/>
        </w:rPr>
        <w:t xml:space="preserve">, że </w:t>
      </w:r>
      <w:r w:rsidR="002444ED" w:rsidRPr="009F0DB6">
        <w:rPr>
          <w:rFonts w:ascii="Times New Roman" w:hAnsi="Times New Roman" w:cs="Times New Roman"/>
          <w:sz w:val="24"/>
          <w:szCs w:val="24"/>
        </w:rPr>
        <w:t xml:space="preserve">wprowadzenie </w:t>
      </w:r>
      <w:r w:rsidR="009F755C" w:rsidRPr="009F0DB6">
        <w:rPr>
          <w:rFonts w:ascii="Times New Roman" w:hAnsi="Times New Roman" w:cs="Times New Roman"/>
          <w:sz w:val="24"/>
          <w:szCs w:val="24"/>
        </w:rPr>
        <w:t xml:space="preserve">przedmiotowej </w:t>
      </w:r>
      <w:r w:rsidR="001C329F" w:rsidRPr="009F0DB6">
        <w:rPr>
          <w:rFonts w:ascii="Times New Roman" w:hAnsi="Times New Roman" w:cs="Times New Roman"/>
          <w:sz w:val="24"/>
          <w:szCs w:val="24"/>
        </w:rPr>
        <w:t xml:space="preserve">regulacji </w:t>
      </w:r>
      <w:r w:rsidR="002444ED" w:rsidRPr="009F0DB6">
        <w:rPr>
          <w:rFonts w:ascii="Times New Roman" w:hAnsi="Times New Roman" w:cs="Times New Roman"/>
          <w:sz w:val="24"/>
          <w:szCs w:val="24"/>
        </w:rPr>
        <w:t>stanowi</w:t>
      </w:r>
      <w:r w:rsidR="00CD5AA0" w:rsidRPr="009F0DB6">
        <w:rPr>
          <w:rFonts w:ascii="Times New Roman" w:hAnsi="Times New Roman" w:cs="Times New Roman"/>
          <w:sz w:val="24"/>
          <w:szCs w:val="24"/>
        </w:rPr>
        <w:t xml:space="preserve"> wyko</w:t>
      </w:r>
      <w:r w:rsidR="002444ED" w:rsidRPr="009F0DB6">
        <w:rPr>
          <w:rFonts w:ascii="Times New Roman" w:hAnsi="Times New Roman" w:cs="Times New Roman"/>
          <w:sz w:val="24"/>
          <w:szCs w:val="24"/>
        </w:rPr>
        <w:t xml:space="preserve">nanie </w:t>
      </w:r>
      <w:r w:rsidR="00CD5AA0" w:rsidRPr="009F0DB6">
        <w:rPr>
          <w:rFonts w:ascii="Times New Roman" w:hAnsi="Times New Roman" w:cs="Times New Roman"/>
          <w:sz w:val="24"/>
          <w:szCs w:val="24"/>
        </w:rPr>
        <w:t>postanowie</w:t>
      </w:r>
      <w:r w:rsidR="002444ED" w:rsidRPr="009F0DB6">
        <w:rPr>
          <w:rFonts w:ascii="Times New Roman" w:hAnsi="Times New Roman" w:cs="Times New Roman"/>
          <w:sz w:val="24"/>
          <w:szCs w:val="24"/>
        </w:rPr>
        <w:t>ń</w:t>
      </w:r>
      <w:r w:rsidR="00CD5AA0" w:rsidRPr="009F0DB6">
        <w:rPr>
          <w:rFonts w:ascii="Times New Roman" w:hAnsi="Times New Roman" w:cs="Times New Roman"/>
          <w:sz w:val="24"/>
          <w:szCs w:val="24"/>
        </w:rPr>
        <w:t xml:space="preserve"> Rozporządzenia</w:t>
      </w:r>
      <w:r w:rsidR="00305E29" w:rsidRPr="009F0DB6">
        <w:rPr>
          <w:rFonts w:ascii="Times New Roman" w:hAnsi="Times New Roman" w:cs="Times New Roman"/>
          <w:sz w:val="24"/>
          <w:szCs w:val="24"/>
        </w:rPr>
        <w:t xml:space="preserve">, z których wynika konieczność zapewnienia </w:t>
      </w:r>
      <w:r w:rsidR="00D53B85" w:rsidRPr="009F0DB6">
        <w:rPr>
          <w:rFonts w:ascii="Times New Roman" w:hAnsi="Times New Roman" w:cs="Times New Roman"/>
          <w:sz w:val="24"/>
          <w:szCs w:val="24"/>
        </w:rPr>
        <w:t xml:space="preserve">właściwym organom </w:t>
      </w:r>
      <w:r w:rsidR="00305E29" w:rsidRPr="009F0DB6">
        <w:rPr>
          <w:rFonts w:ascii="Times New Roman" w:hAnsi="Times New Roman" w:cs="Times New Roman"/>
          <w:sz w:val="24"/>
          <w:szCs w:val="24"/>
        </w:rPr>
        <w:t xml:space="preserve">wyznaczonym przez państwa członkowskie </w:t>
      </w:r>
      <w:r w:rsidR="00CD5AA0" w:rsidRPr="009F0DB6">
        <w:rPr>
          <w:rFonts w:ascii="Times New Roman" w:hAnsi="Times New Roman" w:cs="Times New Roman"/>
          <w:sz w:val="24"/>
          <w:szCs w:val="24"/>
        </w:rPr>
        <w:t>uprawnień w zakresie dostępu do informacji.</w:t>
      </w:r>
      <w:r w:rsidR="00FE292A" w:rsidRPr="009F0DB6">
        <w:rPr>
          <w:rFonts w:ascii="Times New Roman" w:hAnsi="Times New Roman" w:cs="Times New Roman"/>
          <w:sz w:val="24"/>
          <w:szCs w:val="24"/>
        </w:rPr>
        <w:t xml:space="preserve"> Potrzeba zagwarantowania </w:t>
      </w:r>
      <w:r w:rsidR="00D70EFD" w:rsidRPr="009F0DB6">
        <w:rPr>
          <w:rFonts w:ascii="Times New Roman" w:hAnsi="Times New Roman" w:cs="Times New Roman"/>
          <w:sz w:val="24"/>
          <w:szCs w:val="24"/>
        </w:rPr>
        <w:t>dostępu Komisji do ww. informacji wynika</w:t>
      </w:r>
      <w:r w:rsidR="00A86CEE" w:rsidRPr="009F0DB6">
        <w:rPr>
          <w:rFonts w:ascii="Times New Roman" w:hAnsi="Times New Roman" w:cs="Times New Roman"/>
          <w:sz w:val="24"/>
          <w:szCs w:val="24"/>
        </w:rPr>
        <w:t xml:space="preserve"> ponadto</w:t>
      </w:r>
      <w:r w:rsidR="00D70EFD" w:rsidRPr="009F0DB6">
        <w:rPr>
          <w:rFonts w:ascii="Times New Roman" w:hAnsi="Times New Roman" w:cs="Times New Roman"/>
          <w:sz w:val="24"/>
          <w:szCs w:val="24"/>
        </w:rPr>
        <w:t xml:space="preserve"> z przepisu art. 30 ust. 1 </w:t>
      </w:r>
      <w:r w:rsidR="00A86CEE" w:rsidRPr="009F0DB6">
        <w:rPr>
          <w:rFonts w:ascii="Times New Roman" w:hAnsi="Times New Roman" w:cs="Times New Roman"/>
          <w:sz w:val="24"/>
          <w:szCs w:val="24"/>
        </w:rPr>
        <w:t>Rozporządzenia</w:t>
      </w:r>
      <w:r w:rsidR="00322C2C" w:rsidRPr="009F0DB6">
        <w:rPr>
          <w:rFonts w:ascii="Times New Roman" w:hAnsi="Times New Roman" w:cs="Times New Roman"/>
          <w:sz w:val="24"/>
          <w:szCs w:val="24"/>
        </w:rPr>
        <w:t>,</w:t>
      </w:r>
      <w:r w:rsidR="00A86CEE" w:rsidRPr="009F0DB6">
        <w:rPr>
          <w:rFonts w:ascii="Times New Roman" w:hAnsi="Times New Roman" w:cs="Times New Roman"/>
          <w:sz w:val="24"/>
          <w:szCs w:val="24"/>
        </w:rPr>
        <w:t xml:space="preserve"> zobowiązującego </w:t>
      </w:r>
      <w:r w:rsidR="00363841" w:rsidRPr="009F0DB6">
        <w:rPr>
          <w:rFonts w:ascii="Times New Roman" w:hAnsi="Times New Roman" w:cs="Times New Roman"/>
          <w:sz w:val="24"/>
          <w:szCs w:val="24"/>
        </w:rPr>
        <w:t xml:space="preserve">każde </w:t>
      </w:r>
      <w:r w:rsidR="00A86CEE" w:rsidRPr="009F0DB6">
        <w:rPr>
          <w:rFonts w:ascii="Times New Roman" w:hAnsi="Times New Roman" w:cs="Times New Roman"/>
          <w:sz w:val="24"/>
          <w:szCs w:val="24"/>
        </w:rPr>
        <w:t>państw</w:t>
      </w:r>
      <w:r w:rsidR="00363841" w:rsidRPr="009F0DB6">
        <w:rPr>
          <w:rFonts w:ascii="Times New Roman" w:hAnsi="Times New Roman" w:cs="Times New Roman"/>
          <w:sz w:val="24"/>
          <w:szCs w:val="24"/>
        </w:rPr>
        <w:t>o</w:t>
      </w:r>
      <w:r w:rsidR="00A86CEE" w:rsidRPr="009F0DB6">
        <w:rPr>
          <w:rFonts w:ascii="Times New Roman" w:hAnsi="Times New Roman" w:cs="Times New Roman"/>
          <w:sz w:val="24"/>
          <w:szCs w:val="24"/>
        </w:rPr>
        <w:t xml:space="preserve"> członkowskie </w:t>
      </w:r>
      <w:r w:rsidR="00363841" w:rsidRPr="009F0DB6">
        <w:rPr>
          <w:rFonts w:ascii="Times New Roman" w:hAnsi="Times New Roman" w:cs="Times New Roman"/>
          <w:sz w:val="24"/>
          <w:szCs w:val="24"/>
        </w:rPr>
        <w:t xml:space="preserve">do zapewnienia wyznaczonemu „właściwemu organowi” </w:t>
      </w:r>
      <w:r w:rsidR="00A15BCC" w:rsidRPr="009F0DB6">
        <w:rPr>
          <w:rFonts w:ascii="Times New Roman" w:hAnsi="Times New Roman" w:cs="Times New Roman"/>
          <w:sz w:val="24"/>
          <w:szCs w:val="24"/>
        </w:rPr>
        <w:t>uprawnień nadzorczych i dochodzeniow</w:t>
      </w:r>
      <w:r w:rsidR="00753AC3">
        <w:rPr>
          <w:rFonts w:ascii="Times New Roman" w:hAnsi="Times New Roman" w:cs="Times New Roman"/>
          <w:sz w:val="24"/>
          <w:szCs w:val="24"/>
        </w:rPr>
        <w:t>ych, a </w:t>
      </w:r>
      <w:r w:rsidR="0043493D" w:rsidRPr="009F0DB6">
        <w:rPr>
          <w:rFonts w:ascii="Times New Roman" w:hAnsi="Times New Roman" w:cs="Times New Roman"/>
          <w:sz w:val="24"/>
          <w:szCs w:val="24"/>
        </w:rPr>
        <w:t>także nakładania sankcji administracyjnych.</w:t>
      </w:r>
      <w:r w:rsidR="00A15BC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606D2C" w:rsidRPr="009F0DB6">
        <w:rPr>
          <w:rFonts w:ascii="Times New Roman" w:hAnsi="Times New Roman" w:cs="Times New Roman"/>
          <w:sz w:val="24"/>
          <w:szCs w:val="24"/>
        </w:rPr>
        <w:t>Dla realizacji ww. uprawnień</w:t>
      </w:r>
      <w:r w:rsidR="0043493D" w:rsidRPr="009F0DB6">
        <w:rPr>
          <w:rFonts w:ascii="Times New Roman" w:hAnsi="Times New Roman" w:cs="Times New Roman"/>
          <w:sz w:val="24"/>
          <w:szCs w:val="24"/>
        </w:rPr>
        <w:t xml:space="preserve"> niezbędne jest </w:t>
      </w:r>
      <w:r w:rsidR="00606D2C" w:rsidRPr="009F0DB6">
        <w:rPr>
          <w:rFonts w:ascii="Times New Roman" w:hAnsi="Times New Roman" w:cs="Times New Roman"/>
          <w:sz w:val="24"/>
          <w:szCs w:val="24"/>
        </w:rPr>
        <w:t>posiada</w:t>
      </w:r>
      <w:r w:rsidR="0043493D" w:rsidRPr="009F0DB6">
        <w:rPr>
          <w:rFonts w:ascii="Times New Roman" w:hAnsi="Times New Roman" w:cs="Times New Roman"/>
          <w:sz w:val="24"/>
          <w:szCs w:val="24"/>
        </w:rPr>
        <w:t>nie przez Komisję</w:t>
      </w:r>
      <w:r w:rsidR="00606D2C" w:rsidRPr="009F0DB6">
        <w:rPr>
          <w:rFonts w:ascii="Times New Roman" w:hAnsi="Times New Roman" w:cs="Times New Roman"/>
          <w:sz w:val="24"/>
          <w:szCs w:val="24"/>
        </w:rPr>
        <w:t xml:space="preserve"> dostęp</w:t>
      </w:r>
      <w:r w:rsidR="0043493D" w:rsidRPr="009F0DB6">
        <w:rPr>
          <w:rFonts w:ascii="Times New Roman" w:hAnsi="Times New Roman" w:cs="Times New Roman"/>
          <w:sz w:val="24"/>
          <w:szCs w:val="24"/>
        </w:rPr>
        <w:t>u</w:t>
      </w:r>
      <w:r w:rsidR="00606D2C" w:rsidRPr="009F0DB6">
        <w:rPr>
          <w:rFonts w:ascii="Times New Roman" w:hAnsi="Times New Roman" w:cs="Times New Roman"/>
          <w:sz w:val="24"/>
          <w:szCs w:val="24"/>
        </w:rPr>
        <w:t xml:space="preserve"> do informacji poufnych, o których mowa w art. 7 ust. 1 Rozporządzenia.</w:t>
      </w:r>
      <w:r w:rsidR="00FE292A" w:rsidRPr="009F0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4E1" w:rsidRPr="009F0DB6" w:rsidRDefault="000B404A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W</w:t>
      </w:r>
      <w:r w:rsidR="00E557B3" w:rsidRPr="009F0DB6">
        <w:rPr>
          <w:rFonts w:ascii="Times New Roman" w:hAnsi="Times New Roman" w:cs="Times New Roman"/>
          <w:sz w:val="24"/>
          <w:szCs w:val="24"/>
        </w:rPr>
        <w:t xml:space="preserve">arto wskazać, iż </w:t>
      </w:r>
      <w:r w:rsidR="00FB608A" w:rsidRPr="009F0DB6">
        <w:rPr>
          <w:rFonts w:ascii="Times New Roman" w:hAnsi="Times New Roman" w:cs="Times New Roman"/>
          <w:sz w:val="24"/>
          <w:szCs w:val="24"/>
        </w:rPr>
        <w:t xml:space="preserve">oprócz </w:t>
      </w:r>
      <w:r w:rsidR="00FB2F35" w:rsidRPr="009F0DB6">
        <w:rPr>
          <w:rFonts w:ascii="Times New Roman" w:hAnsi="Times New Roman" w:cs="Times New Roman"/>
          <w:sz w:val="24"/>
          <w:szCs w:val="24"/>
        </w:rPr>
        <w:t xml:space="preserve">uprawnienia </w:t>
      </w:r>
      <w:r w:rsidR="00793398" w:rsidRPr="009F0DB6">
        <w:rPr>
          <w:rFonts w:ascii="Times New Roman" w:hAnsi="Times New Roman" w:cs="Times New Roman"/>
          <w:sz w:val="24"/>
          <w:szCs w:val="24"/>
        </w:rPr>
        <w:t xml:space="preserve">KNF </w:t>
      </w:r>
      <w:r w:rsidR="00FB2F35" w:rsidRPr="009F0DB6">
        <w:rPr>
          <w:rFonts w:ascii="Times New Roman" w:hAnsi="Times New Roman" w:cs="Times New Roman"/>
          <w:sz w:val="24"/>
          <w:szCs w:val="24"/>
        </w:rPr>
        <w:t xml:space="preserve">do </w:t>
      </w:r>
      <w:r w:rsidR="00A55380" w:rsidRPr="009F0DB6">
        <w:rPr>
          <w:rFonts w:ascii="Times New Roman" w:hAnsi="Times New Roman" w:cs="Times New Roman"/>
          <w:sz w:val="24"/>
          <w:szCs w:val="24"/>
        </w:rPr>
        <w:t xml:space="preserve">przeprowadzania kontroli </w:t>
      </w:r>
      <w:r w:rsidR="00753AC3">
        <w:rPr>
          <w:rFonts w:ascii="Times New Roman" w:hAnsi="Times New Roman" w:cs="Times New Roman"/>
          <w:sz w:val="24"/>
          <w:szCs w:val="24"/>
        </w:rPr>
        <w:t>w </w:t>
      </w:r>
      <w:r w:rsidR="00FB2F35" w:rsidRPr="009F0DB6">
        <w:rPr>
          <w:rFonts w:ascii="Times New Roman" w:hAnsi="Times New Roman" w:cs="Times New Roman"/>
          <w:sz w:val="24"/>
          <w:szCs w:val="24"/>
        </w:rPr>
        <w:t>podmiotach nadzorowanych, na zasadach określonych w projek</w:t>
      </w:r>
      <w:r w:rsidR="00FB608A" w:rsidRPr="009F0DB6">
        <w:rPr>
          <w:rFonts w:ascii="Times New Roman" w:hAnsi="Times New Roman" w:cs="Times New Roman"/>
          <w:sz w:val="24"/>
          <w:szCs w:val="24"/>
        </w:rPr>
        <w:t xml:space="preserve">towanej </w:t>
      </w:r>
      <w:r w:rsidR="00FB2F35" w:rsidRPr="009F0DB6">
        <w:rPr>
          <w:rFonts w:ascii="Times New Roman" w:hAnsi="Times New Roman" w:cs="Times New Roman"/>
          <w:sz w:val="24"/>
          <w:szCs w:val="24"/>
        </w:rPr>
        <w:t>ustaw</w:t>
      </w:r>
      <w:r w:rsidR="00FB608A" w:rsidRPr="009F0DB6">
        <w:rPr>
          <w:rFonts w:ascii="Times New Roman" w:hAnsi="Times New Roman" w:cs="Times New Roman"/>
          <w:sz w:val="24"/>
          <w:szCs w:val="24"/>
        </w:rPr>
        <w:t>ie</w:t>
      </w:r>
      <w:r w:rsidR="00FB2F35" w:rsidRPr="009F0DB6">
        <w:rPr>
          <w:rFonts w:ascii="Times New Roman" w:hAnsi="Times New Roman" w:cs="Times New Roman"/>
          <w:sz w:val="24"/>
          <w:szCs w:val="24"/>
        </w:rPr>
        <w:t>, Komisj</w:t>
      </w:r>
      <w:r w:rsidR="00ED1C02">
        <w:rPr>
          <w:rFonts w:ascii="Times New Roman" w:hAnsi="Times New Roman" w:cs="Times New Roman"/>
          <w:sz w:val="24"/>
          <w:szCs w:val="24"/>
        </w:rPr>
        <w:t>a</w:t>
      </w:r>
      <w:r w:rsidR="00FB2F35" w:rsidRPr="009F0DB6">
        <w:rPr>
          <w:rFonts w:ascii="Times New Roman" w:hAnsi="Times New Roman" w:cs="Times New Roman"/>
          <w:sz w:val="24"/>
          <w:szCs w:val="24"/>
        </w:rPr>
        <w:t xml:space="preserve"> będzie </w:t>
      </w:r>
      <w:r w:rsidR="00C419F7" w:rsidRPr="009F0DB6">
        <w:rPr>
          <w:rFonts w:ascii="Times New Roman" w:hAnsi="Times New Roman" w:cs="Times New Roman"/>
          <w:sz w:val="24"/>
          <w:szCs w:val="24"/>
        </w:rPr>
        <w:t xml:space="preserve">uprawniona do przeprowadzania postępowania wyjaśniającego, na podstawie </w:t>
      </w:r>
      <w:r w:rsidR="00691EF4" w:rsidRPr="009F0DB6">
        <w:rPr>
          <w:rFonts w:ascii="Times New Roman" w:hAnsi="Times New Roman" w:cs="Times New Roman"/>
          <w:sz w:val="24"/>
          <w:szCs w:val="24"/>
        </w:rPr>
        <w:t xml:space="preserve">art. 18a </w:t>
      </w:r>
      <w:r w:rsidR="00EE0CA9" w:rsidRPr="009F0DB6">
        <w:rPr>
          <w:rFonts w:ascii="Times New Roman" w:hAnsi="Times New Roman" w:cs="Times New Roman"/>
          <w:sz w:val="24"/>
          <w:szCs w:val="24"/>
        </w:rPr>
        <w:t>obowiązu</w:t>
      </w:r>
      <w:r w:rsidR="00691EF4" w:rsidRPr="009F0DB6">
        <w:rPr>
          <w:rFonts w:ascii="Times New Roman" w:hAnsi="Times New Roman" w:cs="Times New Roman"/>
          <w:sz w:val="24"/>
          <w:szCs w:val="24"/>
        </w:rPr>
        <w:t xml:space="preserve">jącej ustawy o nadzorze nad rynkiem finansowym. Zgodnie z </w:t>
      </w:r>
      <w:r w:rsidR="002D3AC6" w:rsidRPr="009F0DB6">
        <w:rPr>
          <w:rFonts w:ascii="Times New Roman" w:hAnsi="Times New Roman" w:cs="Times New Roman"/>
          <w:sz w:val="24"/>
          <w:szCs w:val="24"/>
        </w:rPr>
        <w:t xml:space="preserve">regulacjami w </w:t>
      </w:r>
      <w:r w:rsidR="00691EF4" w:rsidRPr="009F0DB6">
        <w:rPr>
          <w:rFonts w:ascii="Times New Roman" w:hAnsi="Times New Roman" w:cs="Times New Roman"/>
          <w:sz w:val="24"/>
          <w:szCs w:val="24"/>
        </w:rPr>
        <w:t>art. 18a Przewodniczący Komisji może zarządzić przeprowadzenie postępowania wyjaśniającego, m.in. w celu ustalenia, czy istnieją podstawy do wszczęcia postępowania administracyjnego w spraw</w:t>
      </w:r>
      <w:r w:rsidR="00753AC3">
        <w:rPr>
          <w:rFonts w:ascii="Times New Roman" w:hAnsi="Times New Roman" w:cs="Times New Roman"/>
          <w:sz w:val="24"/>
          <w:szCs w:val="24"/>
        </w:rPr>
        <w:t>ie naruszenia przepisów prawa w </w:t>
      </w:r>
      <w:r w:rsidR="00691EF4" w:rsidRPr="009F0DB6">
        <w:rPr>
          <w:rFonts w:ascii="Times New Roman" w:hAnsi="Times New Roman" w:cs="Times New Roman"/>
          <w:sz w:val="24"/>
          <w:szCs w:val="24"/>
        </w:rPr>
        <w:t>zakresie podlegającym nadzorowi Komisji</w:t>
      </w:r>
      <w:r w:rsidR="00C95DB1" w:rsidRPr="009F0DB6">
        <w:rPr>
          <w:rFonts w:ascii="Times New Roman" w:hAnsi="Times New Roman" w:cs="Times New Roman"/>
          <w:sz w:val="24"/>
          <w:szCs w:val="24"/>
        </w:rPr>
        <w:t xml:space="preserve">. </w:t>
      </w:r>
      <w:r w:rsidR="002D3AC6" w:rsidRPr="009F0DB6">
        <w:rPr>
          <w:rFonts w:ascii="Times New Roman" w:hAnsi="Times New Roman" w:cs="Times New Roman"/>
          <w:sz w:val="24"/>
          <w:szCs w:val="24"/>
        </w:rPr>
        <w:t xml:space="preserve">Zauważyć należy, iż w </w:t>
      </w:r>
      <w:r w:rsidR="00DB78E7" w:rsidRPr="009F0DB6">
        <w:rPr>
          <w:rFonts w:ascii="Times New Roman" w:hAnsi="Times New Roman" w:cs="Times New Roman"/>
          <w:sz w:val="24"/>
          <w:szCs w:val="24"/>
        </w:rPr>
        <w:t xml:space="preserve">następstwie </w:t>
      </w:r>
      <w:r w:rsidR="002D3AC6" w:rsidRPr="009F0DB6">
        <w:rPr>
          <w:rFonts w:ascii="Times New Roman" w:hAnsi="Times New Roman" w:cs="Times New Roman"/>
          <w:sz w:val="24"/>
          <w:szCs w:val="24"/>
        </w:rPr>
        <w:t xml:space="preserve">zakładanej </w:t>
      </w:r>
      <w:r w:rsidR="00C95DB1" w:rsidRPr="009F0DB6">
        <w:rPr>
          <w:rFonts w:ascii="Times New Roman" w:hAnsi="Times New Roman" w:cs="Times New Roman"/>
          <w:sz w:val="24"/>
          <w:szCs w:val="24"/>
        </w:rPr>
        <w:t xml:space="preserve">w projekcie </w:t>
      </w:r>
      <w:r w:rsidR="0028212A" w:rsidRPr="009F0DB6">
        <w:rPr>
          <w:rFonts w:ascii="Times New Roman" w:hAnsi="Times New Roman" w:cs="Times New Roman"/>
          <w:sz w:val="24"/>
          <w:szCs w:val="24"/>
        </w:rPr>
        <w:t xml:space="preserve">nowelizacji </w:t>
      </w:r>
      <w:r w:rsidR="002D3AC6" w:rsidRPr="009F0DB6">
        <w:rPr>
          <w:rFonts w:ascii="Times New Roman" w:hAnsi="Times New Roman" w:cs="Times New Roman"/>
          <w:sz w:val="24"/>
          <w:szCs w:val="24"/>
        </w:rPr>
        <w:t xml:space="preserve">odpowiednich przepisów </w:t>
      </w:r>
      <w:r w:rsidR="00C95DB1" w:rsidRPr="009F0DB6">
        <w:rPr>
          <w:rFonts w:ascii="Times New Roman" w:hAnsi="Times New Roman" w:cs="Times New Roman"/>
          <w:sz w:val="24"/>
          <w:szCs w:val="24"/>
        </w:rPr>
        <w:t>ustawy</w:t>
      </w:r>
      <w:r w:rsidR="0028212A" w:rsidRPr="009F0DB6">
        <w:rPr>
          <w:rFonts w:ascii="Times New Roman" w:hAnsi="Times New Roman" w:cs="Times New Roman"/>
          <w:sz w:val="24"/>
          <w:szCs w:val="24"/>
        </w:rPr>
        <w:t xml:space="preserve"> o nadzorze nad rynkiem finansowym </w:t>
      </w:r>
      <w:r w:rsidR="00DB78E7" w:rsidRPr="009F0DB6">
        <w:rPr>
          <w:rFonts w:ascii="Times New Roman" w:hAnsi="Times New Roman" w:cs="Times New Roman"/>
          <w:sz w:val="24"/>
          <w:szCs w:val="24"/>
        </w:rPr>
        <w:t xml:space="preserve">dotychczasowy nadzór </w:t>
      </w:r>
      <w:r w:rsidR="00C95DB1" w:rsidRPr="009F0DB6">
        <w:rPr>
          <w:rFonts w:ascii="Times New Roman" w:hAnsi="Times New Roman" w:cs="Times New Roman"/>
          <w:sz w:val="24"/>
          <w:szCs w:val="24"/>
        </w:rPr>
        <w:t>Komisji został rozszerzony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C95DB1" w:rsidRPr="009F0DB6">
        <w:rPr>
          <w:rFonts w:ascii="Times New Roman" w:hAnsi="Times New Roman" w:cs="Times New Roman"/>
          <w:sz w:val="24"/>
          <w:szCs w:val="24"/>
        </w:rPr>
        <w:t xml:space="preserve">o </w:t>
      </w:r>
      <w:r w:rsidR="00A769B8" w:rsidRPr="009F0DB6">
        <w:rPr>
          <w:rFonts w:ascii="Times New Roman" w:hAnsi="Times New Roman" w:cs="Times New Roman"/>
          <w:sz w:val="24"/>
          <w:szCs w:val="24"/>
        </w:rPr>
        <w:t xml:space="preserve">materię wynikającą z </w:t>
      </w:r>
      <w:r w:rsidR="00C95DB1" w:rsidRPr="009F0DB6">
        <w:rPr>
          <w:rFonts w:ascii="Times New Roman" w:hAnsi="Times New Roman" w:cs="Times New Roman"/>
          <w:sz w:val="24"/>
          <w:szCs w:val="24"/>
        </w:rPr>
        <w:t>Rozporządzenia 2017/</w:t>
      </w:r>
      <w:r w:rsidR="008634E1" w:rsidRPr="009F0DB6">
        <w:rPr>
          <w:rFonts w:ascii="Times New Roman" w:hAnsi="Times New Roman" w:cs="Times New Roman"/>
          <w:sz w:val="24"/>
          <w:szCs w:val="24"/>
        </w:rPr>
        <w:t xml:space="preserve">2402 i w tym zakresie będzie zatem możliwe prowadzenie postępowania wyjaśniającego. </w:t>
      </w:r>
    </w:p>
    <w:p w:rsidR="00F83C47" w:rsidRPr="009F0DB6" w:rsidRDefault="005E7E35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Zgodnie z </w:t>
      </w:r>
      <w:r w:rsidR="00B11EDC" w:rsidRPr="009F0DB6">
        <w:rPr>
          <w:rFonts w:ascii="Times New Roman" w:hAnsi="Times New Roman" w:cs="Times New Roman"/>
          <w:sz w:val="24"/>
          <w:szCs w:val="24"/>
        </w:rPr>
        <w:t xml:space="preserve">projektowanym </w:t>
      </w:r>
      <w:r w:rsidRPr="009F0DB6">
        <w:rPr>
          <w:rFonts w:ascii="Times New Roman" w:hAnsi="Times New Roman" w:cs="Times New Roman"/>
          <w:sz w:val="24"/>
          <w:szCs w:val="24"/>
        </w:rPr>
        <w:t>przepisem art. 3</w:t>
      </w:r>
      <w:r w:rsidR="008F61DC" w:rsidRPr="009F0DB6">
        <w:rPr>
          <w:rFonts w:ascii="Times New Roman" w:hAnsi="Times New Roman" w:cs="Times New Roman"/>
          <w:sz w:val="24"/>
          <w:szCs w:val="24"/>
        </w:rPr>
        <w:t>g</w:t>
      </w:r>
      <w:r w:rsidRPr="009F0DB6">
        <w:rPr>
          <w:rFonts w:ascii="Times New Roman" w:hAnsi="Times New Roman" w:cs="Times New Roman"/>
          <w:sz w:val="24"/>
          <w:szCs w:val="24"/>
        </w:rPr>
        <w:t xml:space="preserve"> ust</w:t>
      </w:r>
      <w:r w:rsidR="00DB747C" w:rsidRPr="009F0DB6">
        <w:rPr>
          <w:rFonts w:ascii="Times New Roman" w:hAnsi="Times New Roman" w:cs="Times New Roman"/>
          <w:sz w:val="24"/>
          <w:szCs w:val="24"/>
        </w:rPr>
        <w:t>.</w:t>
      </w:r>
      <w:r w:rsidRPr="009F0DB6">
        <w:rPr>
          <w:rFonts w:ascii="Times New Roman" w:hAnsi="Times New Roman" w:cs="Times New Roman"/>
          <w:sz w:val="24"/>
          <w:szCs w:val="24"/>
        </w:rPr>
        <w:t xml:space="preserve"> 1</w:t>
      </w:r>
      <w:r w:rsidR="00C00D22" w:rsidRPr="009F0DB6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KNF będzie uprawniona do nakładania, w drodze decyzji, sankcji administracyjnych i środków napra</w:t>
      </w:r>
      <w:r w:rsidR="00004915" w:rsidRPr="009F0DB6">
        <w:rPr>
          <w:rFonts w:ascii="Times New Roman" w:hAnsi="Times New Roman" w:cs="Times New Roman"/>
          <w:sz w:val="24"/>
          <w:szCs w:val="24"/>
        </w:rPr>
        <w:t>wczych,</w:t>
      </w:r>
      <w:r w:rsidR="004E2BB7" w:rsidRPr="009F0DB6">
        <w:rPr>
          <w:rFonts w:ascii="Times New Roman" w:hAnsi="Times New Roman" w:cs="Times New Roman"/>
          <w:sz w:val="24"/>
          <w:szCs w:val="24"/>
        </w:rPr>
        <w:t xml:space="preserve"> zgodnie z postanowieniem </w:t>
      </w:r>
      <w:r w:rsidR="00385257" w:rsidRPr="009F0DB6">
        <w:rPr>
          <w:rFonts w:ascii="Times New Roman" w:hAnsi="Times New Roman" w:cs="Times New Roman"/>
          <w:sz w:val="24"/>
          <w:szCs w:val="24"/>
        </w:rPr>
        <w:t xml:space="preserve">w </w:t>
      </w:r>
      <w:r w:rsidR="00004915" w:rsidRPr="009F0DB6">
        <w:rPr>
          <w:rFonts w:ascii="Times New Roman" w:hAnsi="Times New Roman" w:cs="Times New Roman"/>
          <w:sz w:val="24"/>
          <w:szCs w:val="24"/>
        </w:rPr>
        <w:t>art. 32 R</w:t>
      </w:r>
      <w:r w:rsidRPr="009F0DB6">
        <w:rPr>
          <w:rFonts w:ascii="Times New Roman" w:hAnsi="Times New Roman" w:cs="Times New Roman"/>
          <w:sz w:val="24"/>
          <w:szCs w:val="24"/>
        </w:rPr>
        <w:t>ozporządzenia.</w:t>
      </w:r>
      <w:r w:rsidR="0093719E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F818C0" w:rsidRPr="009F0DB6">
        <w:rPr>
          <w:rFonts w:ascii="Times New Roman" w:hAnsi="Times New Roman" w:cs="Times New Roman"/>
          <w:sz w:val="24"/>
          <w:szCs w:val="24"/>
        </w:rPr>
        <w:t xml:space="preserve">Należy wskazać, że </w:t>
      </w:r>
      <w:r w:rsidR="0064750D" w:rsidRPr="009F0DB6">
        <w:rPr>
          <w:rFonts w:ascii="Times New Roman" w:hAnsi="Times New Roman" w:cs="Times New Roman"/>
          <w:sz w:val="24"/>
          <w:szCs w:val="24"/>
        </w:rPr>
        <w:t>w pol</w:t>
      </w:r>
      <w:r w:rsidR="007D5AC6" w:rsidRPr="009F0DB6">
        <w:rPr>
          <w:rFonts w:ascii="Times New Roman" w:hAnsi="Times New Roman" w:cs="Times New Roman"/>
          <w:sz w:val="24"/>
          <w:szCs w:val="24"/>
        </w:rPr>
        <w:t xml:space="preserve">skim porządku prawnym brak jest </w:t>
      </w:r>
      <w:r w:rsidR="0064750D" w:rsidRPr="009F0DB6">
        <w:rPr>
          <w:rFonts w:ascii="Times New Roman" w:hAnsi="Times New Roman" w:cs="Times New Roman"/>
          <w:sz w:val="24"/>
          <w:szCs w:val="24"/>
        </w:rPr>
        <w:t xml:space="preserve">przepisów nakładających </w:t>
      </w:r>
      <w:r w:rsidR="0093719E" w:rsidRPr="009F0DB6">
        <w:rPr>
          <w:rFonts w:ascii="Times New Roman" w:hAnsi="Times New Roman" w:cs="Times New Roman"/>
          <w:sz w:val="24"/>
          <w:szCs w:val="24"/>
        </w:rPr>
        <w:t>sankcj</w:t>
      </w:r>
      <w:r w:rsidR="0064750D" w:rsidRPr="009F0DB6">
        <w:rPr>
          <w:rFonts w:ascii="Times New Roman" w:hAnsi="Times New Roman" w:cs="Times New Roman"/>
          <w:sz w:val="24"/>
          <w:szCs w:val="24"/>
        </w:rPr>
        <w:t>e</w:t>
      </w:r>
      <w:r w:rsidR="0093719E" w:rsidRPr="009F0DB6">
        <w:rPr>
          <w:rFonts w:ascii="Times New Roman" w:hAnsi="Times New Roman" w:cs="Times New Roman"/>
          <w:sz w:val="24"/>
          <w:szCs w:val="24"/>
        </w:rPr>
        <w:t xml:space="preserve"> karn</w:t>
      </w:r>
      <w:r w:rsidR="0064750D" w:rsidRPr="009F0DB6">
        <w:rPr>
          <w:rFonts w:ascii="Times New Roman" w:hAnsi="Times New Roman" w:cs="Times New Roman"/>
          <w:sz w:val="24"/>
          <w:szCs w:val="24"/>
        </w:rPr>
        <w:t>e</w:t>
      </w:r>
      <w:r w:rsidR="0093719E" w:rsidRPr="009F0DB6">
        <w:rPr>
          <w:rFonts w:ascii="Times New Roman" w:hAnsi="Times New Roman" w:cs="Times New Roman"/>
          <w:sz w:val="24"/>
          <w:szCs w:val="24"/>
        </w:rPr>
        <w:t xml:space="preserve"> w zakresie</w:t>
      </w:r>
      <w:r w:rsidR="007B5C8A" w:rsidRPr="009F0DB6">
        <w:rPr>
          <w:rFonts w:ascii="Times New Roman" w:hAnsi="Times New Roman" w:cs="Times New Roman"/>
          <w:sz w:val="24"/>
          <w:szCs w:val="24"/>
        </w:rPr>
        <w:t xml:space="preserve"> naruszeń </w:t>
      </w:r>
      <w:r w:rsidR="005D4479" w:rsidRPr="009F0DB6">
        <w:rPr>
          <w:rFonts w:ascii="Times New Roman" w:hAnsi="Times New Roman" w:cs="Times New Roman"/>
          <w:sz w:val="24"/>
          <w:szCs w:val="24"/>
        </w:rPr>
        <w:t xml:space="preserve">konkretnych </w:t>
      </w:r>
      <w:r w:rsidR="0093719E" w:rsidRPr="009F0DB6">
        <w:rPr>
          <w:rFonts w:ascii="Times New Roman" w:hAnsi="Times New Roman" w:cs="Times New Roman"/>
          <w:sz w:val="24"/>
          <w:szCs w:val="24"/>
        </w:rPr>
        <w:t>obowiązków</w:t>
      </w:r>
      <w:r w:rsidR="007B5C8A" w:rsidRPr="009F0DB6">
        <w:rPr>
          <w:rFonts w:ascii="Times New Roman" w:hAnsi="Times New Roman" w:cs="Times New Roman"/>
          <w:sz w:val="24"/>
          <w:szCs w:val="24"/>
        </w:rPr>
        <w:t xml:space="preserve"> wskazanych</w:t>
      </w:r>
      <w:r w:rsidR="0093719E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7B5C8A" w:rsidRPr="009F0DB6">
        <w:rPr>
          <w:rFonts w:ascii="Times New Roman" w:hAnsi="Times New Roman" w:cs="Times New Roman"/>
          <w:sz w:val="24"/>
          <w:szCs w:val="24"/>
        </w:rPr>
        <w:t xml:space="preserve">w </w:t>
      </w:r>
      <w:r w:rsidR="0093719E" w:rsidRPr="009F0DB6">
        <w:rPr>
          <w:rFonts w:ascii="Times New Roman" w:hAnsi="Times New Roman" w:cs="Times New Roman"/>
          <w:sz w:val="24"/>
          <w:szCs w:val="24"/>
        </w:rPr>
        <w:t xml:space="preserve">art. 32 </w:t>
      </w:r>
      <w:r w:rsidR="007D5AC6" w:rsidRPr="009F0DB6">
        <w:rPr>
          <w:rFonts w:ascii="Times New Roman" w:hAnsi="Times New Roman" w:cs="Times New Roman"/>
          <w:sz w:val="24"/>
          <w:szCs w:val="24"/>
        </w:rPr>
        <w:t>ni</w:t>
      </w:r>
      <w:r w:rsidR="0093719E" w:rsidRPr="009F0DB6">
        <w:rPr>
          <w:rFonts w:ascii="Times New Roman" w:hAnsi="Times New Roman" w:cs="Times New Roman"/>
          <w:sz w:val="24"/>
          <w:szCs w:val="24"/>
        </w:rPr>
        <w:t xml:space="preserve">niejszego rozporządzenia. </w:t>
      </w:r>
      <w:r w:rsidR="00753AC3">
        <w:rPr>
          <w:rFonts w:ascii="Times New Roman" w:hAnsi="Times New Roman" w:cs="Times New Roman"/>
          <w:sz w:val="24"/>
          <w:szCs w:val="24"/>
        </w:rPr>
        <w:t>Z </w:t>
      </w:r>
      <w:r w:rsidR="004C1843" w:rsidRPr="009F0DB6">
        <w:rPr>
          <w:rFonts w:ascii="Times New Roman" w:hAnsi="Times New Roman" w:cs="Times New Roman"/>
          <w:sz w:val="24"/>
          <w:szCs w:val="24"/>
        </w:rPr>
        <w:t xml:space="preserve">tytułu </w:t>
      </w:r>
      <w:r w:rsidR="007D5AC6" w:rsidRPr="009F0DB6">
        <w:rPr>
          <w:rFonts w:ascii="Times New Roman" w:hAnsi="Times New Roman" w:cs="Times New Roman"/>
          <w:sz w:val="24"/>
          <w:szCs w:val="24"/>
        </w:rPr>
        <w:t>nieprzestrzegania przedmiotowych obowią</w:t>
      </w:r>
      <w:r w:rsidR="004C1843" w:rsidRPr="009F0DB6">
        <w:rPr>
          <w:rFonts w:ascii="Times New Roman" w:hAnsi="Times New Roman" w:cs="Times New Roman"/>
          <w:sz w:val="24"/>
          <w:szCs w:val="24"/>
        </w:rPr>
        <w:t xml:space="preserve">zków </w:t>
      </w:r>
      <w:r w:rsidR="0065162E" w:rsidRPr="009F0DB6">
        <w:rPr>
          <w:rFonts w:ascii="Times New Roman" w:hAnsi="Times New Roman" w:cs="Times New Roman"/>
          <w:sz w:val="24"/>
          <w:szCs w:val="24"/>
        </w:rPr>
        <w:t xml:space="preserve">w projekcie </w:t>
      </w:r>
      <w:r w:rsidR="007D5AC6" w:rsidRPr="009F0DB6">
        <w:rPr>
          <w:rFonts w:ascii="Times New Roman" w:hAnsi="Times New Roman" w:cs="Times New Roman"/>
          <w:sz w:val="24"/>
          <w:szCs w:val="24"/>
        </w:rPr>
        <w:t>wprowadzon</w:t>
      </w:r>
      <w:r w:rsidR="0065162E" w:rsidRPr="009F0DB6">
        <w:rPr>
          <w:rFonts w:ascii="Times New Roman" w:hAnsi="Times New Roman" w:cs="Times New Roman"/>
          <w:sz w:val="24"/>
          <w:szCs w:val="24"/>
        </w:rPr>
        <w:t>o</w:t>
      </w:r>
      <w:r w:rsidR="007D5AC6" w:rsidRPr="009F0DB6">
        <w:rPr>
          <w:rFonts w:ascii="Times New Roman" w:hAnsi="Times New Roman" w:cs="Times New Roman"/>
          <w:sz w:val="24"/>
          <w:szCs w:val="24"/>
        </w:rPr>
        <w:t xml:space="preserve"> sankcje administracyjne, które będą </w:t>
      </w:r>
      <w:r w:rsidR="00DE7794" w:rsidRPr="009F0DB6">
        <w:rPr>
          <w:rFonts w:ascii="Times New Roman" w:hAnsi="Times New Roman" w:cs="Times New Roman"/>
          <w:sz w:val="24"/>
          <w:szCs w:val="24"/>
        </w:rPr>
        <w:t>nakładane przez KNF</w:t>
      </w:r>
      <w:r w:rsidR="0093719E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E7794" w:rsidRPr="009F0DB6">
        <w:rPr>
          <w:rFonts w:ascii="Times New Roman" w:hAnsi="Times New Roman" w:cs="Times New Roman"/>
          <w:sz w:val="24"/>
          <w:szCs w:val="24"/>
        </w:rPr>
        <w:t xml:space="preserve">w drodze </w:t>
      </w:r>
      <w:r w:rsidR="0093719E" w:rsidRPr="009F0DB6">
        <w:rPr>
          <w:rFonts w:ascii="Times New Roman" w:hAnsi="Times New Roman" w:cs="Times New Roman"/>
          <w:sz w:val="24"/>
          <w:szCs w:val="24"/>
        </w:rPr>
        <w:t xml:space="preserve">decyzji administracyjnej. </w:t>
      </w:r>
      <w:r w:rsidR="00A505BF" w:rsidRPr="009F0DB6">
        <w:rPr>
          <w:rFonts w:ascii="Times New Roman" w:hAnsi="Times New Roman" w:cs="Times New Roman"/>
          <w:sz w:val="24"/>
          <w:szCs w:val="24"/>
        </w:rPr>
        <w:t xml:space="preserve">Zauważenia wymaga, że </w:t>
      </w:r>
      <w:r w:rsidR="00BE1DEC" w:rsidRPr="009F0DB6">
        <w:rPr>
          <w:rFonts w:ascii="Times New Roman" w:hAnsi="Times New Roman" w:cs="Times New Roman"/>
          <w:sz w:val="24"/>
          <w:szCs w:val="24"/>
        </w:rPr>
        <w:t>KNF</w:t>
      </w:r>
      <w:r w:rsidR="000E1E65" w:rsidRPr="009F0DB6">
        <w:rPr>
          <w:rFonts w:ascii="Times New Roman" w:hAnsi="Times New Roman" w:cs="Times New Roman"/>
          <w:sz w:val="24"/>
          <w:szCs w:val="24"/>
        </w:rPr>
        <w:t xml:space="preserve"> jest organem </w:t>
      </w:r>
      <w:r w:rsidR="00BE1DEC" w:rsidRPr="009F0DB6">
        <w:rPr>
          <w:rFonts w:ascii="Times New Roman" w:hAnsi="Times New Roman" w:cs="Times New Roman"/>
          <w:sz w:val="24"/>
          <w:szCs w:val="24"/>
        </w:rPr>
        <w:t>sprawuj</w:t>
      </w:r>
      <w:r w:rsidR="000E1E65" w:rsidRPr="009F0DB6">
        <w:rPr>
          <w:rFonts w:ascii="Times New Roman" w:hAnsi="Times New Roman" w:cs="Times New Roman"/>
          <w:sz w:val="24"/>
          <w:szCs w:val="24"/>
        </w:rPr>
        <w:t>ącym</w:t>
      </w:r>
      <w:r w:rsidR="00BE1DE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8A724B" w:rsidRPr="009F0DB6">
        <w:rPr>
          <w:rFonts w:ascii="Times New Roman" w:hAnsi="Times New Roman" w:cs="Times New Roman"/>
          <w:sz w:val="24"/>
          <w:szCs w:val="24"/>
        </w:rPr>
        <w:t>nadzór nad wypełnianiem wymogów Rozporządzenia</w:t>
      </w:r>
      <w:r w:rsidR="0067655F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8A724B" w:rsidRPr="009F0DB6">
        <w:rPr>
          <w:rFonts w:ascii="Times New Roman" w:hAnsi="Times New Roman" w:cs="Times New Roman"/>
          <w:sz w:val="24"/>
          <w:szCs w:val="24"/>
        </w:rPr>
        <w:t>przez podmioty uczestniczące w pro</w:t>
      </w:r>
      <w:r w:rsidR="00BE1DEC" w:rsidRPr="009F0DB6">
        <w:rPr>
          <w:rFonts w:ascii="Times New Roman" w:hAnsi="Times New Roman" w:cs="Times New Roman"/>
          <w:sz w:val="24"/>
          <w:szCs w:val="24"/>
        </w:rPr>
        <w:t xml:space="preserve">cesach </w:t>
      </w:r>
      <w:r w:rsidR="00BE1DEC" w:rsidRPr="009F0DB6">
        <w:rPr>
          <w:rFonts w:ascii="Times New Roman" w:hAnsi="Times New Roman" w:cs="Times New Roman"/>
          <w:sz w:val="24"/>
          <w:szCs w:val="24"/>
        </w:rPr>
        <w:lastRenderedPageBreak/>
        <w:t>sekurytyzacji</w:t>
      </w:r>
      <w:r w:rsidR="0094724E" w:rsidRPr="009F0DB6">
        <w:rPr>
          <w:rFonts w:ascii="Times New Roman" w:hAnsi="Times New Roman" w:cs="Times New Roman"/>
          <w:sz w:val="24"/>
          <w:szCs w:val="24"/>
        </w:rPr>
        <w:t>. P</w:t>
      </w:r>
      <w:r w:rsidR="008A093F" w:rsidRPr="009F0DB6">
        <w:rPr>
          <w:rFonts w:ascii="Times New Roman" w:hAnsi="Times New Roman" w:cs="Times New Roman"/>
          <w:sz w:val="24"/>
          <w:szCs w:val="24"/>
        </w:rPr>
        <w:t>onadto</w:t>
      </w:r>
      <w:r w:rsidR="00ED1C02">
        <w:rPr>
          <w:rFonts w:ascii="Times New Roman" w:hAnsi="Times New Roman" w:cs="Times New Roman"/>
          <w:sz w:val="24"/>
          <w:szCs w:val="24"/>
        </w:rPr>
        <w:t>,</w:t>
      </w:r>
      <w:r w:rsidR="008A093F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E14962" w:rsidRPr="009F0DB6">
        <w:rPr>
          <w:rFonts w:ascii="Times New Roman" w:hAnsi="Times New Roman" w:cs="Times New Roman"/>
          <w:sz w:val="24"/>
          <w:szCs w:val="24"/>
        </w:rPr>
        <w:t>mając na uwadze charakter</w:t>
      </w:r>
      <w:r w:rsidR="0036184F" w:rsidRPr="009F0DB6">
        <w:rPr>
          <w:rFonts w:ascii="Times New Roman" w:hAnsi="Times New Roman" w:cs="Times New Roman"/>
          <w:sz w:val="24"/>
          <w:szCs w:val="24"/>
        </w:rPr>
        <w:t xml:space="preserve"> rzeczonych </w:t>
      </w:r>
      <w:r w:rsidR="008A093F" w:rsidRPr="009F0DB6">
        <w:rPr>
          <w:rFonts w:ascii="Times New Roman" w:hAnsi="Times New Roman" w:cs="Times New Roman"/>
          <w:sz w:val="24"/>
          <w:szCs w:val="24"/>
        </w:rPr>
        <w:t>wymogów</w:t>
      </w:r>
      <w:r w:rsidR="0036184F" w:rsidRPr="009F0DB6">
        <w:rPr>
          <w:rFonts w:ascii="Times New Roman" w:hAnsi="Times New Roman" w:cs="Times New Roman"/>
          <w:sz w:val="24"/>
          <w:szCs w:val="24"/>
        </w:rPr>
        <w:t xml:space="preserve">, wydaje się, że ich naruszenie </w:t>
      </w:r>
      <w:r w:rsidR="001D4069" w:rsidRPr="009F0DB6">
        <w:rPr>
          <w:rFonts w:ascii="Times New Roman" w:hAnsi="Times New Roman" w:cs="Times New Roman"/>
          <w:sz w:val="24"/>
          <w:szCs w:val="24"/>
        </w:rPr>
        <w:t xml:space="preserve">powinno podlegać sankcjom o charakterze administracyjnym, </w:t>
      </w:r>
      <w:r w:rsidR="00040377" w:rsidRPr="009F0DB6">
        <w:rPr>
          <w:rFonts w:ascii="Times New Roman" w:hAnsi="Times New Roman" w:cs="Times New Roman"/>
          <w:sz w:val="24"/>
          <w:szCs w:val="24"/>
        </w:rPr>
        <w:t>które – jak</w:t>
      </w:r>
      <w:r w:rsidR="008A093F" w:rsidRPr="009F0DB6">
        <w:rPr>
          <w:rFonts w:ascii="Times New Roman" w:hAnsi="Times New Roman" w:cs="Times New Roman"/>
          <w:sz w:val="24"/>
          <w:szCs w:val="24"/>
        </w:rPr>
        <w:t>o</w:t>
      </w:r>
      <w:r w:rsidR="00040377" w:rsidRPr="009F0DB6">
        <w:rPr>
          <w:rFonts w:ascii="Times New Roman" w:hAnsi="Times New Roman" w:cs="Times New Roman"/>
          <w:sz w:val="24"/>
          <w:szCs w:val="24"/>
        </w:rPr>
        <w:t xml:space="preserve"> organ nadzoru nad rynkiem finansowym, będzie </w:t>
      </w:r>
      <w:r w:rsidR="008A093F" w:rsidRPr="009F0DB6">
        <w:rPr>
          <w:rFonts w:ascii="Times New Roman" w:hAnsi="Times New Roman" w:cs="Times New Roman"/>
          <w:sz w:val="24"/>
          <w:szCs w:val="24"/>
        </w:rPr>
        <w:t>stosować</w:t>
      </w:r>
      <w:r w:rsidR="00936D00" w:rsidRPr="009F0DB6">
        <w:rPr>
          <w:rFonts w:ascii="Times New Roman" w:hAnsi="Times New Roman" w:cs="Times New Roman"/>
          <w:sz w:val="24"/>
          <w:szCs w:val="24"/>
        </w:rPr>
        <w:t xml:space="preserve"> Komisja</w:t>
      </w:r>
      <w:r w:rsidR="0094076C" w:rsidRPr="009F0DB6">
        <w:rPr>
          <w:rFonts w:ascii="Times New Roman" w:hAnsi="Times New Roman" w:cs="Times New Roman"/>
          <w:sz w:val="24"/>
          <w:szCs w:val="24"/>
        </w:rPr>
        <w:t>.</w:t>
      </w:r>
      <w:r w:rsidR="004E5515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126938" w:rsidRPr="009F0DB6">
        <w:rPr>
          <w:rFonts w:ascii="Times New Roman" w:hAnsi="Times New Roman" w:cs="Times New Roman"/>
          <w:sz w:val="24"/>
          <w:szCs w:val="24"/>
        </w:rPr>
        <w:t>Dodatkowo procedura</w:t>
      </w:r>
      <w:r w:rsidR="00936D00" w:rsidRPr="009F0DB6">
        <w:rPr>
          <w:rFonts w:ascii="Times New Roman" w:hAnsi="Times New Roman" w:cs="Times New Roman"/>
          <w:sz w:val="24"/>
          <w:szCs w:val="24"/>
        </w:rPr>
        <w:t xml:space="preserve"> administracyjna</w:t>
      </w:r>
      <w:r w:rsidR="00F12146" w:rsidRPr="009F0DB6">
        <w:rPr>
          <w:rFonts w:ascii="Times New Roman" w:hAnsi="Times New Roman" w:cs="Times New Roman"/>
          <w:sz w:val="24"/>
          <w:szCs w:val="24"/>
        </w:rPr>
        <w:t xml:space="preserve"> (a nie droga sądowa)</w:t>
      </w:r>
      <w:r w:rsidR="00936D00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9D3E65" w:rsidRPr="009F0DB6">
        <w:rPr>
          <w:rFonts w:ascii="Times New Roman" w:hAnsi="Times New Roman" w:cs="Times New Roman"/>
          <w:sz w:val="24"/>
          <w:szCs w:val="24"/>
        </w:rPr>
        <w:t>pozwala</w:t>
      </w:r>
      <w:r w:rsidR="00181514" w:rsidRPr="009F0DB6">
        <w:rPr>
          <w:rFonts w:ascii="Times New Roman" w:hAnsi="Times New Roman" w:cs="Times New Roman"/>
          <w:sz w:val="24"/>
          <w:szCs w:val="24"/>
        </w:rPr>
        <w:t xml:space="preserve">, jak należałoby przyjąć, </w:t>
      </w:r>
      <w:r w:rsidR="009D3E65" w:rsidRPr="009F0DB6">
        <w:rPr>
          <w:rFonts w:ascii="Times New Roman" w:hAnsi="Times New Roman" w:cs="Times New Roman"/>
          <w:sz w:val="24"/>
          <w:szCs w:val="24"/>
        </w:rPr>
        <w:t xml:space="preserve">na odpowiednio szybką i skuteczną reakcję organu wymierzającego </w:t>
      </w:r>
      <w:r w:rsidR="00A231E2" w:rsidRPr="009F0DB6">
        <w:rPr>
          <w:rFonts w:ascii="Times New Roman" w:hAnsi="Times New Roman" w:cs="Times New Roman"/>
          <w:sz w:val="24"/>
          <w:szCs w:val="24"/>
        </w:rPr>
        <w:t>sankcje w tym trybie</w:t>
      </w:r>
      <w:r w:rsidR="004A5376" w:rsidRPr="009F0DB6">
        <w:rPr>
          <w:rFonts w:ascii="Times New Roman" w:hAnsi="Times New Roman" w:cs="Times New Roman"/>
          <w:sz w:val="24"/>
          <w:szCs w:val="24"/>
        </w:rPr>
        <w:t>.</w:t>
      </w:r>
      <w:r w:rsidR="00AE0875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F83C47" w:rsidRPr="009F0DB6">
        <w:rPr>
          <w:rFonts w:ascii="Times New Roman" w:hAnsi="Times New Roman" w:cs="Times New Roman"/>
          <w:sz w:val="24"/>
          <w:szCs w:val="24"/>
        </w:rPr>
        <w:t>Warto nadmienić, iż w ustawie z dnia 29 września 2017 r. o zmianie ustawy o nadzorze nad rynkiem finansowym oraz ustawy o działalności ubezpieczeniowej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753AC3">
        <w:rPr>
          <w:rFonts w:ascii="Times New Roman" w:hAnsi="Times New Roman" w:cs="Times New Roman"/>
          <w:sz w:val="24"/>
          <w:szCs w:val="24"/>
        </w:rPr>
        <w:t>i </w:t>
      </w:r>
      <w:r w:rsidR="00F83C47" w:rsidRPr="009F0DB6">
        <w:rPr>
          <w:rFonts w:ascii="Times New Roman" w:hAnsi="Times New Roman" w:cs="Times New Roman"/>
          <w:sz w:val="24"/>
          <w:szCs w:val="24"/>
        </w:rPr>
        <w:t xml:space="preserve">reasekuracyjnej naruszenie obowiązków wynikających z </w:t>
      </w:r>
      <w:r w:rsidR="00FC3F7F" w:rsidRPr="009F0DB6">
        <w:rPr>
          <w:rFonts w:ascii="Times New Roman" w:hAnsi="Times New Roman" w:cs="Times New Roman"/>
          <w:sz w:val="24"/>
          <w:szCs w:val="24"/>
        </w:rPr>
        <w:t>R</w:t>
      </w:r>
      <w:r w:rsidR="00F83C47" w:rsidRPr="009F0DB6">
        <w:rPr>
          <w:rFonts w:ascii="Times New Roman" w:hAnsi="Times New Roman" w:cs="Times New Roman"/>
          <w:sz w:val="24"/>
          <w:szCs w:val="24"/>
        </w:rPr>
        <w:t xml:space="preserve">ozporządzenia 1286/2014 zostało również objęte karami administracyjnymi. </w:t>
      </w:r>
    </w:p>
    <w:p w:rsidR="006862D3" w:rsidRPr="009F0DB6" w:rsidRDefault="00713DA3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Reasumując</w:t>
      </w:r>
      <w:r w:rsidR="0092456A" w:rsidRPr="009F0DB6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projektodawca w unormowaniach </w:t>
      </w:r>
      <w:r w:rsidR="00C232D6">
        <w:rPr>
          <w:rFonts w:ascii="Times New Roman" w:hAnsi="Times New Roman" w:cs="Times New Roman"/>
          <w:sz w:val="24"/>
          <w:szCs w:val="24"/>
        </w:rPr>
        <w:t xml:space="preserve">projektowanego </w:t>
      </w:r>
      <w:r w:rsidR="0094076C" w:rsidRPr="009F0DB6">
        <w:rPr>
          <w:rFonts w:ascii="Times New Roman" w:hAnsi="Times New Roman" w:cs="Times New Roman"/>
          <w:sz w:val="24"/>
          <w:szCs w:val="24"/>
        </w:rPr>
        <w:t>art. 3</w:t>
      </w:r>
      <w:r w:rsidR="00292554" w:rsidRPr="009F0DB6">
        <w:rPr>
          <w:rFonts w:ascii="Times New Roman" w:hAnsi="Times New Roman" w:cs="Times New Roman"/>
          <w:sz w:val="24"/>
          <w:szCs w:val="24"/>
        </w:rPr>
        <w:t>g</w:t>
      </w:r>
      <w:r w:rsidR="0094076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A4EBB" w:rsidRPr="009F0DB6">
        <w:rPr>
          <w:rFonts w:ascii="Times New Roman" w:hAnsi="Times New Roman" w:cs="Times New Roman"/>
          <w:sz w:val="24"/>
          <w:szCs w:val="24"/>
        </w:rPr>
        <w:t xml:space="preserve">przewidział </w:t>
      </w:r>
      <w:r w:rsidRPr="009F0DB6">
        <w:rPr>
          <w:rFonts w:ascii="Times New Roman" w:hAnsi="Times New Roman" w:cs="Times New Roman"/>
          <w:sz w:val="24"/>
          <w:szCs w:val="24"/>
        </w:rPr>
        <w:t xml:space="preserve">odpowiednie </w:t>
      </w:r>
      <w:r w:rsidR="00260BC8" w:rsidRPr="009F0DB6">
        <w:rPr>
          <w:rFonts w:ascii="Times New Roman" w:hAnsi="Times New Roman" w:cs="Times New Roman"/>
          <w:sz w:val="24"/>
          <w:szCs w:val="24"/>
        </w:rPr>
        <w:t>sankcje administracyjne z tytułu naruszenia wskazanych obowiązków</w:t>
      </w:r>
      <w:r w:rsidR="00352431" w:rsidRPr="009F0DB6">
        <w:rPr>
          <w:rFonts w:ascii="Times New Roman" w:hAnsi="Times New Roman" w:cs="Times New Roman"/>
          <w:sz w:val="24"/>
          <w:szCs w:val="24"/>
        </w:rPr>
        <w:t xml:space="preserve"> nakładane przez organ nadzoru nad rynkiem finansowym</w:t>
      </w:r>
      <w:r w:rsidR="006852DA" w:rsidRPr="009F0DB6">
        <w:rPr>
          <w:rFonts w:ascii="Times New Roman" w:hAnsi="Times New Roman" w:cs="Times New Roman"/>
          <w:sz w:val="24"/>
          <w:szCs w:val="24"/>
        </w:rPr>
        <w:t xml:space="preserve">. </w:t>
      </w:r>
      <w:r w:rsidR="0092456A" w:rsidRPr="009F0DB6">
        <w:rPr>
          <w:rFonts w:ascii="Times New Roman" w:hAnsi="Times New Roman" w:cs="Times New Roman"/>
          <w:sz w:val="24"/>
          <w:szCs w:val="24"/>
        </w:rPr>
        <w:t>T</w:t>
      </w:r>
      <w:r w:rsidR="00252BAD" w:rsidRPr="009F0DB6">
        <w:rPr>
          <w:rFonts w:ascii="Times New Roman" w:hAnsi="Times New Roman" w:cs="Times New Roman"/>
          <w:sz w:val="24"/>
          <w:szCs w:val="24"/>
        </w:rPr>
        <w:t xml:space="preserve">ym samym </w:t>
      </w:r>
      <w:r w:rsidR="005F4375" w:rsidRPr="009F0DB6">
        <w:rPr>
          <w:rFonts w:ascii="Times New Roman" w:hAnsi="Times New Roman" w:cs="Times New Roman"/>
          <w:sz w:val="24"/>
          <w:szCs w:val="24"/>
        </w:rPr>
        <w:t xml:space="preserve">opcja regulacyjna określona </w:t>
      </w:r>
      <w:r w:rsidR="00252BAD" w:rsidRPr="009F0DB6">
        <w:rPr>
          <w:rFonts w:ascii="Times New Roman" w:hAnsi="Times New Roman" w:cs="Times New Roman"/>
          <w:sz w:val="24"/>
          <w:szCs w:val="24"/>
        </w:rPr>
        <w:t>w art. 34</w:t>
      </w:r>
      <w:r w:rsidR="006852DA" w:rsidRPr="009F0DB6">
        <w:rPr>
          <w:rFonts w:ascii="Times New Roman" w:hAnsi="Times New Roman" w:cs="Times New Roman"/>
          <w:sz w:val="24"/>
          <w:szCs w:val="24"/>
        </w:rPr>
        <w:t xml:space="preserve"> ust. 1 Rozporządzenia</w:t>
      </w:r>
      <w:r w:rsidR="005F4375" w:rsidRPr="009F0DB6">
        <w:rPr>
          <w:rFonts w:ascii="Times New Roman" w:hAnsi="Times New Roman" w:cs="Times New Roman"/>
          <w:sz w:val="24"/>
          <w:szCs w:val="24"/>
        </w:rPr>
        <w:t xml:space="preserve"> nie będzie miała zastosowania.</w:t>
      </w:r>
      <w:r w:rsidR="005B0073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2658DC">
        <w:rPr>
          <w:rFonts w:ascii="Times New Roman" w:hAnsi="Times New Roman" w:cs="Times New Roman"/>
          <w:sz w:val="24"/>
          <w:szCs w:val="24"/>
        </w:rPr>
        <w:t>W </w:t>
      </w:r>
      <w:r w:rsidR="00A449C9" w:rsidRPr="009F0DB6">
        <w:rPr>
          <w:rFonts w:ascii="Times New Roman" w:hAnsi="Times New Roman" w:cs="Times New Roman"/>
          <w:sz w:val="24"/>
          <w:szCs w:val="24"/>
        </w:rPr>
        <w:t>przedmiotowym a</w:t>
      </w:r>
      <w:r w:rsidR="00C00D22" w:rsidRPr="009F0DB6">
        <w:rPr>
          <w:rFonts w:ascii="Times New Roman" w:hAnsi="Times New Roman" w:cs="Times New Roman"/>
          <w:sz w:val="24"/>
          <w:szCs w:val="24"/>
        </w:rPr>
        <w:t>rt</w:t>
      </w:r>
      <w:r w:rsidR="00ED1C02">
        <w:rPr>
          <w:rFonts w:ascii="Times New Roman" w:hAnsi="Times New Roman" w:cs="Times New Roman"/>
          <w:sz w:val="24"/>
          <w:szCs w:val="24"/>
        </w:rPr>
        <w:t>.</w:t>
      </w:r>
      <w:r w:rsidR="00C00D22" w:rsidRPr="009F0DB6">
        <w:rPr>
          <w:rFonts w:ascii="Times New Roman" w:hAnsi="Times New Roman" w:cs="Times New Roman"/>
          <w:sz w:val="24"/>
          <w:szCs w:val="24"/>
        </w:rPr>
        <w:t xml:space="preserve"> 3</w:t>
      </w:r>
      <w:r w:rsidR="00184A59" w:rsidRPr="009F0DB6">
        <w:rPr>
          <w:rFonts w:ascii="Times New Roman" w:hAnsi="Times New Roman" w:cs="Times New Roman"/>
          <w:sz w:val="24"/>
          <w:szCs w:val="24"/>
        </w:rPr>
        <w:t>g</w:t>
      </w:r>
      <w:r w:rsidR="00C00D22" w:rsidRPr="009F0DB6">
        <w:rPr>
          <w:rFonts w:ascii="Times New Roman" w:hAnsi="Times New Roman" w:cs="Times New Roman"/>
          <w:sz w:val="24"/>
          <w:szCs w:val="24"/>
        </w:rPr>
        <w:t xml:space="preserve"> ust. 1 </w:t>
      </w:r>
      <w:r w:rsidR="00A449C9" w:rsidRPr="009F0DB6">
        <w:rPr>
          <w:rFonts w:ascii="Times New Roman" w:hAnsi="Times New Roman" w:cs="Times New Roman"/>
          <w:sz w:val="24"/>
          <w:szCs w:val="24"/>
        </w:rPr>
        <w:t xml:space="preserve">wyspecyfikowano </w:t>
      </w:r>
      <w:r w:rsidR="0070746E" w:rsidRPr="009F0DB6">
        <w:rPr>
          <w:rFonts w:ascii="Times New Roman" w:hAnsi="Times New Roman" w:cs="Times New Roman"/>
          <w:sz w:val="24"/>
          <w:szCs w:val="24"/>
        </w:rPr>
        <w:t>obowiązki, których naruszenie skutkować będzie zastos</w:t>
      </w:r>
      <w:r w:rsidR="005265C7" w:rsidRPr="009F0DB6">
        <w:rPr>
          <w:rFonts w:ascii="Times New Roman" w:hAnsi="Times New Roman" w:cs="Times New Roman"/>
          <w:sz w:val="24"/>
          <w:szCs w:val="24"/>
        </w:rPr>
        <w:t>o</w:t>
      </w:r>
      <w:r w:rsidR="0070746E" w:rsidRPr="009F0DB6">
        <w:rPr>
          <w:rFonts w:ascii="Times New Roman" w:hAnsi="Times New Roman" w:cs="Times New Roman"/>
          <w:sz w:val="24"/>
          <w:szCs w:val="24"/>
        </w:rPr>
        <w:t>waniem</w:t>
      </w:r>
      <w:r w:rsidR="007A7B82" w:rsidRPr="009F0DB6">
        <w:rPr>
          <w:rFonts w:ascii="Times New Roman" w:hAnsi="Times New Roman" w:cs="Times New Roman"/>
          <w:sz w:val="24"/>
          <w:szCs w:val="24"/>
        </w:rPr>
        <w:t xml:space="preserve"> odpowiednich </w:t>
      </w:r>
      <w:r w:rsidR="0070746E" w:rsidRPr="009F0DB6">
        <w:rPr>
          <w:rFonts w:ascii="Times New Roman" w:hAnsi="Times New Roman" w:cs="Times New Roman"/>
          <w:sz w:val="24"/>
          <w:szCs w:val="24"/>
        </w:rPr>
        <w:t>sankcji admi</w:t>
      </w:r>
      <w:r w:rsidR="005265C7" w:rsidRPr="009F0DB6">
        <w:rPr>
          <w:rFonts w:ascii="Times New Roman" w:hAnsi="Times New Roman" w:cs="Times New Roman"/>
          <w:sz w:val="24"/>
          <w:szCs w:val="24"/>
        </w:rPr>
        <w:t>nistracyjn</w:t>
      </w:r>
      <w:r w:rsidR="00DF42B1" w:rsidRPr="009F0DB6">
        <w:rPr>
          <w:rFonts w:ascii="Times New Roman" w:hAnsi="Times New Roman" w:cs="Times New Roman"/>
          <w:sz w:val="24"/>
          <w:szCs w:val="24"/>
        </w:rPr>
        <w:t>ych</w:t>
      </w:r>
      <w:r w:rsidR="005265C7" w:rsidRPr="009F0DB6">
        <w:rPr>
          <w:rFonts w:ascii="Times New Roman" w:hAnsi="Times New Roman" w:cs="Times New Roman"/>
          <w:sz w:val="24"/>
          <w:szCs w:val="24"/>
        </w:rPr>
        <w:t xml:space="preserve"> KNF</w:t>
      </w:r>
      <w:r w:rsidR="00593AD8" w:rsidRPr="009F0DB6">
        <w:rPr>
          <w:rFonts w:ascii="Times New Roman" w:hAnsi="Times New Roman" w:cs="Times New Roman"/>
          <w:sz w:val="24"/>
          <w:szCs w:val="24"/>
        </w:rPr>
        <w:t xml:space="preserve">. </w:t>
      </w:r>
      <w:r w:rsidR="00FA6411" w:rsidRPr="009F0DB6">
        <w:rPr>
          <w:rFonts w:ascii="Times New Roman" w:hAnsi="Times New Roman" w:cs="Times New Roman"/>
          <w:sz w:val="24"/>
          <w:szCs w:val="24"/>
        </w:rPr>
        <w:t>Należy wskazać, że wymieniony w ww. artykule k</w:t>
      </w:r>
      <w:r w:rsidR="00593AD8" w:rsidRPr="009F0DB6">
        <w:rPr>
          <w:rFonts w:ascii="Times New Roman" w:hAnsi="Times New Roman" w:cs="Times New Roman"/>
          <w:sz w:val="24"/>
          <w:szCs w:val="24"/>
        </w:rPr>
        <w:t xml:space="preserve">atalog </w:t>
      </w:r>
      <w:r w:rsidR="00897D0A" w:rsidRPr="009F0DB6">
        <w:rPr>
          <w:rFonts w:ascii="Times New Roman" w:hAnsi="Times New Roman" w:cs="Times New Roman"/>
          <w:sz w:val="24"/>
          <w:szCs w:val="24"/>
        </w:rPr>
        <w:t xml:space="preserve">naruszeń </w:t>
      </w:r>
      <w:r w:rsidR="00593AD8" w:rsidRPr="009F0DB6">
        <w:rPr>
          <w:rFonts w:ascii="Times New Roman" w:hAnsi="Times New Roman" w:cs="Times New Roman"/>
          <w:sz w:val="24"/>
          <w:szCs w:val="24"/>
        </w:rPr>
        <w:t xml:space="preserve">obowiązków </w:t>
      </w:r>
      <w:r w:rsidR="00FA6411" w:rsidRPr="009F0DB6">
        <w:rPr>
          <w:rFonts w:ascii="Times New Roman" w:hAnsi="Times New Roman" w:cs="Times New Roman"/>
          <w:sz w:val="24"/>
          <w:szCs w:val="24"/>
        </w:rPr>
        <w:t>skutkujących nałożeniem sankcji administracyjnej</w:t>
      </w:r>
      <w:r w:rsidR="00753AC3">
        <w:rPr>
          <w:rFonts w:ascii="Times New Roman" w:hAnsi="Times New Roman" w:cs="Times New Roman"/>
          <w:sz w:val="24"/>
          <w:szCs w:val="24"/>
        </w:rPr>
        <w:t xml:space="preserve"> jest zgodny z </w:t>
      </w:r>
      <w:r w:rsidR="00E058A5" w:rsidRPr="009F0DB6">
        <w:rPr>
          <w:rFonts w:ascii="Times New Roman" w:hAnsi="Times New Roman" w:cs="Times New Roman"/>
          <w:sz w:val="24"/>
          <w:szCs w:val="24"/>
        </w:rPr>
        <w:t xml:space="preserve">treścią </w:t>
      </w:r>
      <w:r w:rsidR="00050149" w:rsidRPr="009F0DB6">
        <w:rPr>
          <w:rFonts w:ascii="Times New Roman" w:hAnsi="Times New Roman" w:cs="Times New Roman"/>
          <w:sz w:val="24"/>
          <w:szCs w:val="24"/>
        </w:rPr>
        <w:t>art. 3</w:t>
      </w:r>
      <w:r w:rsidR="00572614" w:rsidRPr="009F0DB6">
        <w:rPr>
          <w:rFonts w:ascii="Times New Roman" w:hAnsi="Times New Roman" w:cs="Times New Roman"/>
          <w:sz w:val="24"/>
          <w:szCs w:val="24"/>
        </w:rPr>
        <w:t xml:space="preserve">2 </w:t>
      </w:r>
      <w:r w:rsidR="00881C1F" w:rsidRPr="009F0DB6">
        <w:rPr>
          <w:rFonts w:ascii="Times New Roman" w:hAnsi="Times New Roman" w:cs="Times New Roman"/>
          <w:sz w:val="24"/>
          <w:szCs w:val="24"/>
        </w:rPr>
        <w:t xml:space="preserve">ust. 1 </w:t>
      </w:r>
      <w:r w:rsidR="00572614" w:rsidRPr="009F0DB6">
        <w:rPr>
          <w:rFonts w:ascii="Times New Roman" w:hAnsi="Times New Roman" w:cs="Times New Roman"/>
          <w:sz w:val="24"/>
          <w:szCs w:val="24"/>
        </w:rPr>
        <w:t>Rozporządzenia</w:t>
      </w:r>
      <w:r w:rsidR="00881C1F" w:rsidRPr="009F0DB6">
        <w:rPr>
          <w:rFonts w:ascii="Times New Roman" w:hAnsi="Times New Roman" w:cs="Times New Roman"/>
          <w:sz w:val="24"/>
          <w:szCs w:val="24"/>
        </w:rPr>
        <w:t>,</w:t>
      </w:r>
      <w:r w:rsidR="00C1740A" w:rsidRPr="009F0DB6">
        <w:rPr>
          <w:rFonts w:ascii="Times New Roman" w:hAnsi="Times New Roman" w:cs="Times New Roman"/>
          <w:sz w:val="24"/>
          <w:szCs w:val="24"/>
        </w:rPr>
        <w:t xml:space="preserve"> gdzie </w:t>
      </w:r>
      <w:r w:rsidR="00881C1F" w:rsidRPr="009F0DB6">
        <w:rPr>
          <w:rFonts w:ascii="Times New Roman" w:hAnsi="Times New Roman" w:cs="Times New Roman"/>
          <w:sz w:val="24"/>
          <w:szCs w:val="24"/>
        </w:rPr>
        <w:t>prawodawca unijny</w:t>
      </w:r>
      <w:r w:rsidR="00E058A5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C1740A" w:rsidRPr="009F0DB6">
        <w:rPr>
          <w:rFonts w:ascii="Times New Roman" w:hAnsi="Times New Roman" w:cs="Times New Roman"/>
          <w:sz w:val="24"/>
          <w:szCs w:val="24"/>
        </w:rPr>
        <w:t xml:space="preserve">wskazał przypadki </w:t>
      </w:r>
      <w:r w:rsidR="00172B98" w:rsidRPr="009F0DB6">
        <w:rPr>
          <w:rFonts w:ascii="Times New Roman" w:hAnsi="Times New Roman" w:cs="Times New Roman"/>
          <w:sz w:val="24"/>
          <w:szCs w:val="24"/>
        </w:rPr>
        <w:t xml:space="preserve">wymagające </w:t>
      </w:r>
      <w:r w:rsidR="00811BDD" w:rsidRPr="009F0DB6">
        <w:rPr>
          <w:rFonts w:ascii="Times New Roman" w:hAnsi="Times New Roman" w:cs="Times New Roman"/>
          <w:sz w:val="24"/>
          <w:szCs w:val="24"/>
        </w:rPr>
        <w:t xml:space="preserve">obligatoryjnego </w:t>
      </w:r>
      <w:r w:rsidR="00881C1F" w:rsidRPr="009F0DB6">
        <w:rPr>
          <w:rFonts w:ascii="Times New Roman" w:hAnsi="Times New Roman" w:cs="Times New Roman"/>
          <w:sz w:val="24"/>
          <w:szCs w:val="24"/>
        </w:rPr>
        <w:t>wprowadz</w:t>
      </w:r>
      <w:r w:rsidR="004C2D8D" w:rsidRPr="009F0DB6">
        <w:rPr>
          <w:rFonts w:ascii="Times New Roman" w:hAnsi="Times New Roman" w:cs="Times New Roman"/>
          <w:sz w:val="24"/>
          <w:szCs w:val="24"/>
        </w:rPr>
        <w:t>enia sankcji.</w:t>
      </w:r>
      <w:r w:rsidR="002712F4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753AC3">
        <w:rPr>
          <w:rFonts w:ascii="Times New Roman" w:hAnsi="Times New Roman" w:cs="Times New Roman"/>
          <w:sz w:val="24"/>
          <w:szCs w:val="24"/>
        </w:rPr>
        <w:t>Projektodawca zdecydował o </w:t>
      </w:r>
      <w:r w:rsidR="00087FE7" w:rsidRPr="009F0DB6">
        <w:rPr>
          <w:rFonts w:ascii="Times New Roman" w:hAnsi="Times New Roman" w:cs="Times New Roman"/>
          <w:sz w:val="24"/>
          <w:szCs w:val="24"/>
        </w:rPr>
        <w:t xml:space="preserve">nierozszerzaniu </w:t>
      </w:r>
      <w:r w:rsidR="004B3823" w:rsidRPr="009F0DB6">
        <w:rPr>
          <w:rFonts w:ascii="Times New Roman" w:hAnsi="Times New Roman" w:cs="Times New Roman"/>
          <w:sz w:val="24"/>
          <w:szCs w:val="24"/>
        </w:rPr>
        <w:t xml:space="preserve">katalogu </w:t>
      </w:r>
      <w:r w:rsidR="00087FE7" w:rsidRPr="009F0DB6">
        <w:rPr>
          <w:rFonts w:ascii="Times New Roman" w:hAnsi="Times New Roman" w:cs="Times New Roman"/>
          <w:sz w:val="24"/>
          <w:szCs w:val="24"/>
        </w:rPr>
        <w:t xml:space="preserve">sankcji i środków naprawczych ponad </w:t>
      </w:r>
      <w:r w:rsidR="00931AA7" w:rsidRPr="009F0DB6">
        <w:rPr>
          <w:rFonts w:ascii="Times New Roman" w:hAnsi="Times New Roman" w:cs="Times New Roman"/>
          <w:sz w:val="24"/>
          <w:szCs w:val="24"/>
        </w:rPr>
        <w:t xml:space="preserve">sytuacje </w:t>
      </w:r>
      <w:r w:rsidR="00C96276" w:rsidRPr="009F0DB6">
        <w:rPr>
          <w:rFonts w:ascii="Times New Roman" w:hAnsi="Times New Roman" w:cs="Times New Roman"/>
          <w:sz w:val="24"/>
          <w:szCs w:val="24"/>
        </w:rPr>
        <w:t xml:space="preserve">przewidziane </w:t>
      </w:r>
      <w:r w:rsidR="00337CBF" w:rsidRPr="009F0DB6">
        <w:rPr>
          <w:rFonts w:ascii="Times New Roman" w:hAnsi="Times New Roman" w:cs="Times New Roman"/>
          <w:sz w:val="24"/>
          <w:szCs w:val="24"/>
        </w:rPr>
        <w:t>przepisami Rozporządzenia</w:t>
      </w:r>
      <w:r w:rsidR="00931AA7" w:rsidRPr="009F0DB6">
        <w:rPr>
          <w:rFonts w:ascii="Times New Roman" w:hAnsi="Times New Roman" w:cs="Times New Roman"/>
          <w:sz w:val="24"/>
          <w:szCs w:val="24"/>
        </w:rPr>
        <w:t>. W</w:t>
      </w:r>
      <w:r w:rsidR="00337CBF" w:rsidRPr="009F0DB6">
        <w:rPr>
          <w:rFonts w:ascii="Times New Roman" w:hAnsi="Times New Roman" w:cs="Times New Roman"/>
          <w:sz w:val="24"/>
          <w:szCs w:val="24"/>
        </w:rPr>
        <w:t xml:space="preserve"> tym kontekście </w:t>
      </w:r>
      <w:r w:rsidR="00200CA0" w:rsidRPr="009F0DB6">
        <w:rPr>
          <w:rFonts w:ascii="Times New Roman" w:hAnsi="Times New Roman" w:cs="Times New Roman"/>
          <w:sz w:val="24"/>
          <w:szCs w:val="24"/>
        </w:rPr>
        <w:t xml:space="preserve">podkreślić </w:t>
      </w:r>
      <w:r w:rsidR="00337CBF" w:rsidRPr="009F0DB6">
        <w:rPr>
          <w:rFonts w:ascii="Times New Roman" w:hAnsi="Times New Roman" w:cs="Times New Roman"/>
          <w:sz w:val="24"/>
          <w:szCs w:val="24"/>
        </w:rPr>
        <w:t xml:space="preserve">należy, </w:t>
      </w:r>
      <w:r w:rsidR="00931AA7" w:rsidRPr="009F0DB6">
        <w:rPr>
          <w:rFonts w:ascii="Times New Roman" w:hAnsi="Times New Roman" w:cs="Times New Roman"/>
          <w:sz w:val="24"/>
          <w:szCs w:val="24"/>
        </w:rPr>
        <w:t>że</w:t>
      </w:r>
      <w:r w:rsidR="002C3CE4" w:rsidRPr="009F0DB6">
        <w:rPr>
          <w:rFonts w:ascii="Times New Roman" w:hAnsi="Times New Roman" w:cs="Times New Roman"/>
          <w:sz w:val="24"/>
          <w:szCs w:val="24"/>
        </w:rPr>
        <w:t xml:space="preserve"> art. 32 ust. 1 </w:t>
      </w:r>
      <w:r w:rsidR="00931AA7" w:rsidRPr="009F0DB6">
        <w:rPr>
          <w:rFonts w:ascii="Times New Roman" w:hAnsi="Times New Roman" w:cs="Times New Roman"/>
          <w:sz w:val="24"/>
          <w:szCs w:val="24"/>
        </w:rPr>
        <w:t>Ro</w:t>
      </w:r>
      <w:r w:rsidR="00C96276" w:rsidRPr="009F0DB6">
        <w:rPr>
          <w:rFonts w:ascii="Times New Roman" w:hAnsi="Times New Roman" w:cs="Times New Roman"/>
          <w:sz w:val="24"/>
          <w:szCs w:val="24"/>
        </w:rPr>
        <w:t>z</w:t>
      </w:r>
      <w:r w:rsidR="00931AA7" w:rsidRPr="009F0DB6">
        <w:rPr>
          <w:rFonts w:ascii="Times New Roman" w:hAnsi="Times New Roman" w:cs="Times New Roman"/>
          <w:sz w:val="24"/>
          <w:szCs w:val="24"/>
        </w:rPr>
        <w:t>p</w:t>
      </w:r>
      <w:r w:rsidR="00C96276" w:rsidRPr="009F0DB6">
        <w:rPr>
          <w:rFonts w:ascii="Times New Roman" w:hAnsi="Times New Roman" w:cs="Times New Roman"/>
          <w:sz w:val="24"/>
          <w:szCs w:val="24"/>
        </w:rPr>
        <w:t>o</w:t>
      </w:r>
      <w:r w:rsidR="00931AA7" w:rsidRPr="009F0DB6">
        <w:rPr>
          <w:rFonts w:ascii="Times New Roman" w:hAnsi="Times New Roman" w:cs="Times New Roman"/>
          <w:sz w:val="24"/>
          <w:szCs w:val="24"/>
        </w:rPr>
        <w:t>rządzeni</w:t>
      </w:r>
      <w:r w:rsidR="002C3CE4" w:rsidRPr="009F0DB6">
        <w:rPr>
          <w:rFonts w:ascii="Times New Roman" w:hAnsi="Times New Roman" w:cs="Times New Roman"/>
          <w:sz w:val="24"/>
          <w:szCs w:val="24"/>
        </w:rPr>
        <w:t>a</w:t>
      </w:r>
      <w:r w:rsidR="00931AA7" w:rsidRPr="009F0DB6">
        <w:rPr>
          <w:rFonts w:ascii="Times New Roman" w:hAnsi="Times New Roman" w:cs="Times New Roman"/>
          <w:sz w:val="24"/>
          <w:szCs w:val="24"/>
        </w:rPr>
        <w:t xml:space="preserve"> określa</w:t>
      </w:r>
      <w:r w:rsidR="004B3823" w:rsidRPr="009F0DB6">
        <w:rPr>
          <w:rFonts w:ascii="Times New Roman" w:hAnsi="Times New Roman" w:cs="Times New Roman"/>
          <w:sz w:val="24"/>
          <w:szCs w:val="24"/>
        </w:rPr>
        <w:t xml:space="preserve">, jak się wydaje, </w:t>
      </w:r>
      <w:r w:rsidR="00A57571" w:rsidRPr="009F0DB6">
        <w:rPr>
          <w:rFonts w:ascii="Times New Roman" w:hAnsi="Times New Roman" w:cs="Times New Roman"/>
          <w:sz w:val="24"/>
          <w:szCs w:val="24"/>
        </w:rPr>
        <w:t xml:space="preserve">przypadki </w:t>
      </w:r>
      <w:r w:rsidR="00C96276" w:rsidRPr="009F0DB6">
        <w:rPr>
          <w:rFonts w:ascii="Times New Roman" w:hAnsi="Times New Roman" w:cs="Times New Roman"/>
          <w:sz w:val="24"/>
          <w:szCs w:val="24"/>
        </w:rPr>
        <w:t>naruszeń</w:t>
      </w:r>
      <w:r w:rsidR="00337CBF" w:rsidRPr="009F0DB6">
        <w:rPr>
          <w:rFonts w:ascii="Times New Roman" w:hAnsi="Times New Roman" w:cs="Times New Roman"/>
          <w:sz w:val="24"/>
          <w:szCs w:val="24"/>
        </w:rPr>
        <w:t xml:space="preserve"> obowiązków</w:t>
      </w:r>
      <w:r w:rsidR="004B3823" w:rsidRPr="009F0DB6">
        <w:rPr>
          <w:rFonts w:ascii="Times New Roman" w:hAnsi="Times New Roman" w:cs="Times New Roman"/>
          <w:sz w:val="24"/>
          <w:szCs w:val="24"/>
        </w:rPr>
        <w:t xml:space="preserve"> adresowanych do</w:t>
      </w:r>
      <w:r w:rsidR="00A57571" w:rsidRPr="009F0DB6">
        <w:rPr>
          <w:rFonts w:ascii="Times New Roman" w:hAnsi="Times New Roman" w:cs="Times New Roman"/>
          <w:sz w:val="24"/>
          <w:szCs w:val="24"/>
        </w:rPr>
        <w:t xml:space="preserve"> uczestników </w:t>
      </w:r>
      <w:r w:rsidR="00200CA0" w:rsidRPr="009F0DB6">
        <w:rPr>
          <w:rFonts w:ascii="Times New Roman" w:hAnsi="Times New Roman" w:cs="Times New Roman"/>
          <w:sz w:val="24"/>
          <w:szCs w:val="24"/>
        </w:rPr>
        <w:t xml:space="preserve">transakcji </w:t>
      </w:r>
      <w:r w:rsidR="00A57571" w:rsidRPr="009F0DB6">
        <w:rPr>
          <w:rFonts w:ascii="Times New Roman" w:hAnsi="Times New Roman" w:cs="Times New Roman"/>
          <w:sz w:val="24"/>
          <w:szCs w:val="24"/>
        </w:rPr>
        <w:t xml:space="preserve">sekurytyzacyjnych </w:t>
      </w:r>
      <w:r w:rsidR="00230F55" w:rsidRPr="009F0DB6">
        <w:rPr>
          <w:rFonts w:ascii="Times New Roman" w:hAnsi="Times New Roman" w:cs="Times New Roman"/>
          <w:sz w:val="24"/>
          <w:szCs w:val="24"/>
        </w:rPr>
        <w:t>w</w:t>
      </w:r>
      <w:r w:rsidR="00C96276" w:rsidRPr="009F0DB6">
        <w:rPr>
          <w:rFonts w:ascii="Times New Roman" w:hAnsi="Times New Roman" w:cs="Times New Roman"/>
          <w:sz w:val="24"/>
          <w:szCs w:val="24"/>
        </w:rPr>
        <w:t xml:space="preserve"> sposób przekrojowy, wprowadzaj</w:t>
      </w:r>
      <w:r w:rsidR="00230F55" w:rsidRPr="009F0DB6">
        <w:rPr>
          <w:rFonts w:ascii="Times New Roman" w:hAnsi="Times New Roman" w:cs="Times New Roman"/>
          <w:sz w:val="24"/>
          <w:szCs w:val="24"/>
        </w:rPr>
        <w:t xml:space="preserve">ąc </w:t>
      </w:r>
      <w:r w:rsidR="002658DC">
        <w:rPr>
          <w:rFonts w:ascii="Times New Roman" w:hAnsi="Times New Roman" w:cs="Times New Roman"/>
          <w:sz w:val="24"/>
          <w:szCs w:val="24"/>
        </w:rPr>
        <w:t>w </w:t>
      </w:r>
      <w:r w:rsidR="002C3CE4" w:rsidRPr="009F0DB6">
        <w:rPr>
          <w:rFonts w:ascii="Times New Roman" w:hAnsi="Times New Roman" w:cs="Times New Roman"/>
          <w:sz w:val="24"/>
          <w:szCs w:val="24"/>
        </w:rPr>
        <w:t xml:space="preserve">ust. 2 ww. artykułu obligatoryjne </w:t>
      </w:r>
      <w:r w:rsidR="00230F55" w:rsidRPr="009F0DB6">
        <w:rPr>
          <w:rFonts w:ascii="Times New Roman" w:hAnsi="Times New Roman" w:cs="Times New Roman"/>
          <w:sz w:val="24"/>
          <w:szCs w:val="24"/>
        </w:rPr>
        <w:t>sankcje administr</w:t>
      </w:r>
      <w:r w:rsidR="00200CA0" w:rsidRPr="009F0DB6">
        <w:rPr>
          <w:rFonts w:ascii="Times New Roman" w:hAnsi="Times New Roman" w:cs="Times New Roman"/>
          <w:sz w:val="24"/>
          <w:szCs w:val="24"/>
        </w:rPr>
        <w:t>acyjne i wysokie kary pieniężne</w:t>
      </w:r>
      <w:r w:rsidR="002C3CE4" w:rsidRPr="009F0DB6">
        <w:rPr>
          <w:rFonts w:ascii="Times New Roman" w:hAnsi="Times New Roman" w:cs="Times New Roman"/>
          <w:sz w:val="24"/>
          <w:szCs w:val="24"/>
        </w:rPr>
        <w:t xml:space="preserve">. </w:t>
      </w:r>
      <w:r w:rsidR="003B7785" w:rsidRPr="009F0DB6">
        <w:rPr>
          <w:rFonts w:ascii="Times New Roman" w:hAnsi="Times New Roman" w:cs="Times New Roman"/>
          <w:sz w:val="24"/>
          <w:szCs w:val="24"/>
        </w:rPr>
        <w:t xml:space="preserve">Uwzględniając, że Rozporządzenie jest nowym aktem prawnym, a także mając na uwadze </w:t>
      </w:r>
      <w:r w:rsidR="001B2D03" w:rsidRPr="009F0DB6">
        <w:rPr>
          <w:rFonts w:ascii="Times New Roman" w:hAnsi="Times New Roman" w:cs="Times New Roman"/>
          <w:sz w:val="24"/>
          <w:szCs w:val="24"/>
        </w:rPr>
        <w:t xml:space="preserve">poziom </w:t>
      </w:r>
      <w:r w:rsidR="00EF2988" w:rsidRPr="009F0DB6">
        <w:rPr>
          <w:rFonts w:ascii="Times New Roman" w:hAnsi="Times New Roman" w:cs="Times New Roman"/>
          <w:sz w:val="24"/>
          <w:szCs w:val="24"/>
        </w:rPr>
        <w:t xml:space="preserve">rozwoju </w:t>
      </w:r>
      <w:r w:rsidR="00BE0431" w:rsidRPr="009F0DB6">
        <w:rPr>
          <w:rFonts w:ascii="Times New Roman" w:hAnsi="Times New Roman" w:cs="Times New Roman"/>
          <w:sz w:val="24"/>
          <w:szCs w:val="24"/>
        </w:rPr>
        <w:t xml:space="preserve">krajowego </w:t>
      </w:r>
      <w:r w:rsidR="003B7785" w:rsidRPr="009F0DB6">
        <w:rPr>
          <w:rFonts w:ascii="Times New Roman" w:hAnsi="Times New Roman" w:cs="Times New Roman"/>
          <w:sz w:val="24"/>
          <w:szCs w:val="24"/>
        </w:rPr>
        <w:t>rynku sekurytyzacyjnego</w:t>
      </w:r>
      <w:r w:rsidR="00ED1C02">
        <w:rPr>
          <w:rFonts w:ascii="Times New Roman" w:hAnsi="Times New Roman" w:cs="Times New Roman"/>
          <w:sz w:val="24"/>
          <w:szCs w:val="24"/>
        </w:rPr>
        <w:t>,</w:t>
      </w:r>
      <w:r w:rsidR="003B7785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6862D3" w:rsidRPr="009F0DB6">
        <w:rPr>
          <w:rFonts w:ascii="Times New Roman" w:hAnsi="Times New Roman" w:cs="Times New Roman"/>
          <w:sz w:val="24"/>
          <w:szCs w:val="24"/>
        </w:rPr>
        <w:t>rozwiązanie wydaje się adekwatne.</w:t>
      </w:r>
    </w:p>
    <w:p w:rsidR="00D96CFB" w:rsidRPr="009F0DB6" w:rsidRDefault="002878BA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Warto wskazać, iż naruszenie obowiązków </w:t>
      </w:r>
      <w:r w:rsidR="00216D09" w:rsidRPr="009F0DB6">
        <w:rPr>
          <w:rFonts w:ascii="Times New Roman" w:hAnsi="Times New Roman" w:cs="Times New Roman"/>
          <w:sz w:val="24"/>
          <w:szCs w:val="24"/>
        </w:rPr>
        <w:t>skutkujących nałożeniem sankcji</w:t>
      </w:r>
      <w:r w:rsidR="006C066B" w:rsidRPr="009F0DB6">
        <w:rPr>
          <w:rFonts w:ascii="Times New Roman" w:hAnsi="Times New Roman" w:cs="Times New Roman"/>
          <w:sz w:val="24"/>
          <w:szCs w:val="24"/>
        </w:rPr>
        <w:t xml:space="preserve"> KNF</w:t>
      </w:r>
      <w:r w:rsidR="00216D09" w:rsidRPr="009F0DB6">
        <w:rPr>
          <w:rFonts w:ascii="Times New Roman" w:hAnsi="Times New Roman" w:cs="Times New Roman"/>
          <w:sz w:val="24"/>
          <w:szCs w:val="24"/>
        </w:rPr>
        <w:t xml:space="preserve"> prze</w:t>
      </w:r>
      <w:r w:rsidR="00ED7C76" w:rsidRPr="009F0DB6">
        <w:rPr>
          <w:rFonts w:ascii="Times New Roman" w:hAnsi="Times New Roman" w:cs="Times New Roman"/>
          <w:sz w:val="24"/>
          <w:szCs w:val="24"/>
        </w:rPr>
        <w:t xml:space="preserve">widzianej w art. 32 ust. 2 lit. </w:t>
      </w:r>
      <w:r w:rsidR="00216D09" w:rsidRPr="009F0DB6">
        <w:rPr>
          <w:rFonts w:ascii="Times New Roman" w:hAnsi="Times New Roman" w:cs="Times New Roman"/>
          <w:sz w:val="24"/>
          <w:szCs w:val="24"/>
        </w:rPr>
        <w:t>a Rozporządzenia</w:t>
      </w:r>
      <w:r w:rsidR="00372158" w:rsidRPr="009F0DB6">
        <w:rPr>
          <w:rFonts w:ascii="Times New Roman" w:hAnsi="Times New Roman" w:cs="Times New Roman"/>
          <w:sz w:val="24"/>
          <w:szCs w:val="24"/>
        </w:rPr>
        <w:t xml:space="preserve">, tj. podanie do publicznej widomości tożsamości osoby fizycznej lub prawnej oraz charakter naruszenia, </w:t>
      </w:r>
      <w:r w:rsidR="006C066B" w:rsidRPr="009F0DB6">
        <w:rPr>
          <w:rFonts w:ascii="Times New Roman" w:hAnsi="Times New Roman" w:cs="Times New Roman"/>
          <w:sz w:val="24"/>
          <w:szCs w:val="24"/>
        </w:rPr>
        <w:t xml:space="preserve">znajduje odpowiednie odzwierciedlenie w </w:t>
      </w:r>
      <w:r w:rsidR="0046360B">
        <w:rPr>
          <w:rFonts w:ascii="Times New Roman" w:hAnsi="Times New Roman" w:cs="Times New Roman"/>
          <w:sz w:val="24"/>
          <w:szCs w:val="24"/>
        </w:rPr>
        <w:t xml:space="preserve">projektowanych </w:t>
      </w:r>
      <w:bookmarkStart w:id="0" w:name="_GoBack"/>
      <w:bookmarkEnd w:id="0"/>
      <w:r w:rsidR="006C066B" w:rsidRPr="009F0DB6">
        <w:rPr>
          <w:rFonts w:ascii="Times New Roman" w:hAnsi="Times New Roman" w:cs="Times New Roman"/>
          <w:sz w:val="24"/>
          <w:szCs w:val="24"/>
        </w:rPr>
        <w:t>przepisach art. 3g ust. 5</w:t>
      </w:r>
      <w:r w:rsidR="009F0DB6">
        <w:rPr>
          <w:rFonts w:ascii="Times New Roman" w:hAnsi="Times New Roman" w:cs="Times New Roman"/>
          <w:sz w:val="24"/>
          <w:szCs w:val="24"/>
        </w:rPr>
        <w:t>–</w:t>
      </w:r>
      <w:r w:rsidR="006C066B" w:rsidRPr="009F0DB6">
        <w:rPr>
          <w:rFonts w:ascii="Times New Roman" w:hAnsi="Times New Roman" w:cs="Times New Roman"/>
          <w:sz w:val="24"/>
          <w:szCs w:val="24"/>
        </w:rPr>
        <w:t>7.</w:t>
      </w:r>
    </w:p>
    <w:p w:rsidR="00C41989" w:rsidRPr="009F0DB6" w:rsidRDefault="00D96CFB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lastRenderedPageBreak/>
        <w:t xml:space="preserve">Podkreślenia wymaga, że w zakresie sankcji </w:t>
      </w:r>
      <w:r w:rsidR="00A367EA" w:rsidRPr="009F0DB6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ED7C76" w:rsidRPr="009F0DB6">
        <w:rPr>
          <w:rFonts w:ascii="Times New Roman" w:hAnsi="Times New Roman" w:cs="Times New Roman"/>
          <w:sz w:val="24"/>
          <w:szCs w:val="24"/>
        </w:rPr>
        <w:t>w art. 3</w:t>
      </w:r>
      <w:r w:rsidRPr="009F0DB6">
        <w:rPr>
          <w:rFonts w:ascii="Times New Roman" w:hAnsi="Times New Roman" w:cs="Times New Roman"/>
          <w:sz w:val="24"/>
          <w:szCs w:val="24"/>
        </w:rPr>
        <w:t>g ust. 1 pkt 2</w:t>
      </w:r>
      <w:r w:rsidR="009F0DB6">
        <w:rPr>
          <w:rFonts w:ascii="Times New Roman" w:hAnsi="Times New Roman" w:cs="Times New Roman"/>
          <w:sz w:val="24"/>
          <w:szCs w:val="24"/>
        </w:rPr>
        <w:t>–</w:t>
      </w:r>
      <w:r w:rsidRPr="009F0DB6">
        <w:rPr>
          <w:rFonts w:ascii="Times New Roman" w:hAnsi="Times New Roman" w:cs="Times New Roman"/>
          <w:sz w:val="24"/>
          <w:szCs w:val="24"/>
        </w:rPr>
        <w:t>4 projektodawca przewidział sankcje w postaci zakazu peł</w:t>
      </w:r>
      <w:r w:rsidR="00DB0F8C" w:rsidRPr="009F0DB6">
        <w:rPr>
          <w:rFonts w:ascii="Times New Roman" w:hAnsi="Times New Roman" w:cs="Times New Roman"/>
          <w:sz w:val="24"/>
          <w:szCs w:val="24"/>
        </w:rPr>
        <w:t>nienia funkcji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B0F8C" w:rsidRPr="009F0DB6">
        <w:rPr>
          <w:rFonts w:ascii="Times New Roman" w:hAnsi="Times New Roman" w:cs="Times New Roman"/>
          <w:sz w:val="24"/>
          <w:szCs w:val="24"/>
        </w:rPr>
        <w:t>członka zarządu</w:t>
      </w:r>
      <w:r w:rsidRPr="009F0DB6">
        <w:rPr>
          <w:rFonts w:ascii="Times New Roman" w:hAnsi="Times New Roman" w:cs="Times New Roman"/>
          <w:sz w:val="24"/>
          <w:szCs w:val="24"/>
        </w:rPr>
        <w:t xml:space="preserve"> przez osoby</w:t>
      </w:r>
      <w:r w:rsidR="00F45B82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które już wchodzą w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skład organów danego podmiotu (pkt 2 i 3)</w:t>
      </w:r>
      <w:r w:rsidR="000860B7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jak również sankcje w postaci zakazania pełnienia funkcji członka zarządu lub funkcji kierowniczych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„w przyszłości” w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odniesieniu do osób odpowiedzialnych za naruszenie w rodzajowo określonych podmiotach</w:t>
      </w:r>
      <w:r w:rsidR="000860B7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B0F8C" w:rsidRPr="009F0DB6">
        <w:rPr>
          <w:rFonts w:ascii="Times New Roman" w:hAnsi="Times New Roman" w:cs="Times New Roman"/>
          <w:sz w:val="24"/>
          <w:szCs w:val="24"/>
        </w:rPr>
        <w:t xml:space="preserve">tj. </w:t>
      </w:r>
      <w:r w:rsidRPr="009F0DB6">
        <w:rPr>
          <w:rFonts w:ascii="Times New Roman" w:hAnsi="Times New Roman" w:cs="Times New Roman"/>
          <w:sz w:val="24"/>
          <w:szCs w:val="24"/>
        </w:rPr>
        <w:t>jednostki inicjujące, jednostki sponsorujące</w:t>
      </w:r>
      <w:r w:rsidR="00DB0F8C" w:rsidRPr="009F0DB6">
        <w:rPr>
          <w:rFonts w:ascii="Times New Roman" w:hAnsi="Times New Roman" w:cs="Times New Roman"/>
          <w:sz w:val="24"/>
          <w:szCs w:val="24"/>
        </w:rPr>
        <w:t xml:space="preserve"> lub</w:t>
      </w:r>
      <w:r w:rsidRPr="009F0DB6">
        <w:rPr>
          <w:rFonts w:ascii="Times New Roman" w:hAnsi="Times New Roman" w:cs="Times New Roman"/>
          <w:sz w:val="24"/>
          <w:szCs w:val="24"/>
        </w:rPr>
        <w:t xml:space="preserve"> jednostki specjalnego przeznaczenia</w:t>
      </w:r>
      <w:r w:rsidR="00DB0F8C" w:rsidRPr="009F0DB6">
        <w:rPr>
          <w:rFonts w:ascii="Times New Roman" w:hAnsi="Times New Roman" w:cs="Times New Roman"/>
          <w:sz w:val="24"/>
          <w:szCs w:val="24"/>
        </w:rPr>
        <w:t xml:space="preserve"> do celów </w:t>
      </w:r>
      <w:r w:rsidR="00C24E70" w:rsidRPr="009F0DB6">
        <w:rPr>
          <w:rFonts w:ascii="Times New Roman" w:hAnsi="Times New Roman" w:cs="Times New Roman"/>
          <w:sz w:val="24"/>
          <w:szCs w:val="24"/>
        </w:rPr>
        <w:t>sekurytyzacji</w:t>
      </w:r>
      <w:r w:rsidRPr="009F0DB6">
        <w:rPr>
          <w:rFonts w:ascii="Times New Roman" w:hAnsi="Times New Roman" w:cs="Times New Roman"/>
          <w:sz w:val="24"/>
          <w:szCs w:val="24"/>
        </w:rPr>
        <w:t xml:space="preserve"> (pkt 4)</w:t>
      </w:r>
      <w:r w:rsidR="00ED7A33" w:rsidRPr="009F0DB6">
        <w:rPr>
          <w:rFonts w:ascii="Times New Roman" w:hAnsi="Times New Roman" w:cs="Times New Roman"/>
          <w:sz w:val="24"/>
          <w:szCs w:val="24"/>
        </w:rPr>
        <w:t>.</w:t>
      </w:r>
    </w:p>
    <w:p w:rsidR="00A367EA" w:rsidRPr="009F0DB6" w:rsidRDefault="00C41989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Należy zauważyć, iż sankcje określone w art</w:t>
      </w:r>
      <w:r w:rsidR="005E4F74">
        <w:rPr>
          <w:rFonts w:ascii="Times New Roman" w:hAnsi="Times New Roman" w:cs="Times New Roman"/>
          <w:sz w:val="24"/>
          <w:szCs w:val="24"/>
        </w:rPr>
        <w:t>.</w:t>
      </w:r>
      <w:r w:rsidRPr="009F0DB6">
        <w:rPr>
          <w:rFonts w:ascii="Times New Roman" w:hAnsi="Times New Roman" w:cs="Times New Roman"/>
          <w:sz w:val="24"/>
          <w:szCs w:val="24"/>
        </w:rPr>
        <w:t xml:space="preserve"> 3g ust. 1 pkt 4</w:t>
      </w:r>
      <w:r w:rsidR="009F0DB6">
        <w:rPr>
          <w:rFonts w:ascii="Times New Roman" w:hAnsi="Times New Roman" w:cs="Times New Roman"/>
          <w:sz w:val="24"/>
          <w:szCs w:val="24"/>
        </w:rPr>
        <w:t>–</w:t>
      </w:r>
      <w:r w:rsidRPr="009F0DB6">
        <w:rPr>
          <w:rFonts w:ascii="Times New Roman" w:hAnsi="Times New Roman" w:cs="Times New Roman"/>
          <w:sz w:val="24"/>
          <w:szCs w:val="24"/>
        </w:rPr>
        <w:t>6 mają charakter tymczasowy</w:t>
      </w:r>
      <w:r w:rsidR="000860B7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tj.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ED7C76" w:rsidRPr="009F0DB6">
        <w:rPr>
          <w:rFonts w:ascii="Times New Roman" w:hAnsi="Times New Roman" w:cs="Times New Roman"/>
          <w:sz w:val="24"/>
          <w:szCs w:val="24"/>
        </w:rPr>
        <w:t xml:space="preserve">zakaz </w:t>
      </w:r>
      <w:r w:rsidRPr="009F0DB6">
        <w:rPr>
          <w:rFonts w:ascii="Times New Roman" w:hAnsi="Times New Roman" w:cs="Times New Roman"/>
          <w:sz w:val="24"/>
          <w:szCs w:val="24"/>
        </w:rPr>
        <w:t>lub cofnięcie upoważnienia osobie trzeciej może nastąpić na okres nie krótszy niż miesiąc i nie dłuższy niż rok. W ocenie K</w:t>
      </w:r>
      <w:r w:rsidR="00ED7C76" w:rsidRPr="009F0DB6">
        <w:rPr>
          <w:rFonts w:ascii="Times New Roman" w:hAnsi="Times New Roman" w:cs="Times New Roman"/>
          <w:sz w:val="24"/>
          <w:szCs w:val="24"/>
        </w:rPr>
        <w:t>NF</w:t>
      </w:r>
      <w:r w:rsidR="00C232D6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będ</w:t>
      </w:r>
      <w:r w:rsidR="00DB0F8C" w:rsidRPr="009F0DB6">
        <w:rPr>
          <w:rFonts w:ascii="Times New Roman" w:hAnsi="Times New Roman" w:cs="Times New Roman"/>
          <w:sz w:val="24"/>
          <w:szCs w:val="24"/>
        </w:rPr>
        <w:t xml:space="preserve">ącej </w:t>
      </w:r>
      <w:r w:rsidRPr="009F0DB6">
        <w:rPr>
          <w:rFonts w:ascii="Times New Roman" w:hAnsi="Times New Roman" w:cs="Times New Roman"/>
          <w:sz w:val="24"/>
          <w:szCs w:val="24"/>
        </w:rPr>
        <w:t>organem odpowiedzialnym za sprawowanie nadzoru nad rynkiem finansowym</w:t>
      </w:r>
      <w:r w:rsidR="00C232D6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zaproponowany okres jest adekwatny</w:t>
      </w:r>
      <w:r w:rsidR="000860B7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mając na uwadze naruszenia, których dotyczy wydawana decyzja</w:t>
      </w:r>
      <w:r w:rsidR="00C24E70" w:rsidRPr="009F0DB6">
        <w:rPr>
          <w:rFonts w:ascii="Times New Roman" w:hAnsi="Times New Roman" w:cs="Times New Roman"/>
          <w:sz w:val="24"/>
          <w:szCs w:val="24"/>
        </w:rPr>
        <w:t>. Ponadto w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C24E70" w:rsidRPr="009F0DB6">
        <w:rPr>
          <w:rFonts w:ascii="Times New Roman" w:hAnsi="Times New Roman" w:cs="Times New Roman"/>
          <w:sz w:val="24"/>
          <w:szCs w:val="24"/>
        </w:rPr>
        <w:t>kontekście zaproponowanego okresu przedmiotowej sankcji należy wskazać, że nie stanowi ona jedynego środka, z któr</w:t>
      </w:r>
      <w:r w:rsidR="00ED7C76" w:rsidRPr="009F0DB6">
        <w:rPr>
          <w:rFonts w:ascii="Times New Roman" w:hAnsi="Times New Roman" w:cs="Times New Roman"/>
          <w:sz w:val="24"/>
          <w:szCs w:val="24"/>
        </w:rPr>
        <w:t xml:space="preserve">ego </w:t>
      </w:r>
      <w:r w:rsidR="00753AC3">
        <w:rPr>
          <w:rFonts w:ascii="Times New Roman" w:hAnsi="Times New Roman" w:cs="Times New Roman"/>
          <w:sz w:val="24"/>
          <w:szCs w:val="24"/>
        </w:rPr>
        <w:t>może skorzystać organ nadzoru w </w:t>
      </w:r>
      <w:r w:rsidR="00C24E70" w:rsidRPr="009F0DB6">
        <w:rPr>
          <w:rFonts w:ascii="Times New Roman" w:hAnsi="Times New Roman" w:cs="Times New Roman"/>
          <w:sz w:val="24"/>
          <w:szCs w:val="24"/>
        </w:rPr>
        <w:t>związku z naruszeniem (por. katalo</w:t>
      </w:r>
      <w:r w:rsidR="00ED7C76" w:rsidRPr="009F0DB6">
        <w:rPr>
          <w:rFonts w:ascii="Times New Roman" w:hAnsi="Times New Roman" w:cs="Times New Roman"/>
          <w:sz w:val="24"/>
          <w:szCs w:val="24"/>
        </w:rPr>
        <w:t>g środków wymienionych w art. 3</w:t>
      </w:r>
      <w:r w:rsidR="00C24E70" w:rsidRPr="009F0DB6">
        <w:rPr>
          <w:rFonts w:ascii="Times New Roman" w:hAnsi="Times New Roman" w:cs="Times New Roman"/>
          <w:sz w:val="24"/>
          <w:szCs w:val="24"/>
        </w:rPr>
        <w:t>g ust. 1).</w:t>
      </w:r>
    </w:p>
    <w:p w:rsidR="001F3F6B" w:rsidRPr="009F0DB6" w:rsidRDefault="005E7E35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W</w:t>
      </w:r>
      <w:r w:rsidR="009E6935" w:rsidRPr="009F0DB6">
        <w:rPr>
          <w:rFonts w:ascii="Times New Roman" w:hAnsi="Times New Roman" w:cs="Times New Roman"/>
          <w:sz w:val="24"/>
          <w:szCs w:val="24"/>
        </w:rPr>
        <w:t>śród sankcji</w:t>
      </w:r>
      <w:r w:rsidR="000860B7">
        <w:rPr>
          <w:rFonts w:ascii="Times New Roman" w:hAnsi="Times New Roman" w:cs="Times New Roman"/>
          <w:sz w:val="24"/>
          <w:szCs w:val="24"/>
        </w:rPr>
        <w:t>,</w:t>
      </w:r>
      <w:r w:rsidR="009E6935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E67146" w:rsidRPr="009F0DB6">
        <w:rPr>
          <w:rFonts w:ascii="Times New Roman" w:hAnsi="Times New Roman" w:cs="Times New Roman"/>
          <w:sz w:val="24"/>
          <w:szCs w:val="24"/>
        </w:rPr>
        <w:t>jakie może zastosować KNF</w:t>
      </w:r>
      <w:r w:rsidR="000860B7">
        <w:rPr>
          <w:rFonts w:ascii="Times New Roman" w:hAnsi="Times New Roman" w:cs="Times New Roman"/>
          <w:sz w:val="24"/>
          <w:szCs w:val="24"/>
        </w:rPr>
        <w:t>,</w:t>
      </w:r>
      <w:r w:rsidR="00E67146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9E6935" w:rsidRPr="009F0DB6">
        <w:rPr>
          <w:rFonts w:ascii="Times New Roman" w:hAnsi="Times New Roman" w:cs="Times New Roman"/>
          <w:sz w:val="24"/>
          <w:szCs w:val="24"/>
        </w:rPr>
        <w:t>przewidzian</w:t>
      </w:r>
      <w:r w:rsidR="00E67146" w:rsidRPr="009F0DB6">
        <w:rPr>
          <w:rFonts w:ascii="Times New Roman" w:hAnsi="Times New Roman" w:cs="Times New Roman"/>
          <w:sz w:val="24"/>
          <w:szCs w:val="24"/>
        </w:rPr>
        <w:t xml:space="preserve">o </w:t>
      </w:r>
      <w:r w:rsidR="007A4AA1" w:rsidRPr="009F0DB6">
        <w:rPr>
          <w:rFonts w:ascii="Times New Roman" w:hAnsi="Times New Roman" w:cs="Times New Roman"/>
          <w:sz w:val="24"/>
          <w:szCs w:val="24"/>
        </w:rPr>
        <w:t xml:space="preserve">również </w:t>
      </w:r>
      <w:r w:rsidR="00E67146" w:rsidRPr="009F0DB6">
        <w:rPr>
          <w:rFonts w:ascii="Times New Roman" w:hAnsi="Times New Roman" w:cs="Times New Roman"/>
          <w:sz w:val="24"/>
          <w:szCs w:val="24"/>
        </w:rPr>
        <w:t xml:space="preserve">kary pieniężne, </w:t>
      </w:r>
      <w:r w:rsidR="009577D4" w:rsidRPr="009F0DB6">
        <w:rPr>
          <w:rFonts w:ascii="Times New Roman" w:hAnsi="Times New Roman" w:cs="Times New Roman"/>
          <w:sz w:val="24"/>
          <w:szCs w:val="24"/>
        </w:rPr>
        <w:t xml:space="preserve">do których odnosi się </w:t>
      </w:r>
      <w:r w:rsidR="00E67146" w:rsidRPr="009F0DB6">
        <w:rPr>
          <w:rFonts w:ascii="Times New Roman" w:hAnsi="Times New Roman" w:cs="Times New Roman"/>
          <w:sz w:val="24"/>
          <w:szCs w:val="24"/>
        </w:rPr>
        <w:t>projektowany</w:t>
      </w:r>
      <w:r w:rsidRPr="009F0DB6">
        <w:rPr>
          <w:rFonts w:ascii="Times New Roman" w:hAnsi="Times New Roman" w:cs="Times New Roman"/>
          <w:sz w:val="24"/>
          <w:szCs w:val="24"/>
        </w:rPr>
        <w:t xml:space="preserve"> art. 3</w:t>
      </w:r>
      <w:r w:rsidR="00184A59" w:rsidRPr="009F0DB6">
        <w:rPr>
          <w:rFonts w:ascii="Times New Roman" w:hAnsi="Times New Roman" w:cs="Times New Roman"/>
          <w:sz w:val="24"/>
          <w:szCs w:val="24"/>
        </w:rPr>
        <w:t>g</w:t>
      </w:r>
      <w:r w:rsidRPr="009F0DB6">
        <w:rPr>
          <w:rFonts w:ascii="Times New Roman" w:hAnsi="Times New Roman" w:cs="Times New Roman"/>
          <w:sz w:val="24"/>
          <w:szCs w:val="24"/>
        </w:rPr>
        <w:t xml:space="preserve"> ust. 1</w:t>
      </w:r>
      <w:r w:rsidR="009E6935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 xml:space="preserve">pkt </w:t>
      </w:r>
      <w:r w:rsidR="00A25E7E" w:rsidRPr="009F0DB6">
        <w:rPr>
          <w:rFonts w:ascii="Times New Roman" w:hAnsi="Times New Roman" w:cs="Times New Roman"/>
          <w:sz w:val="24"/>
          <w:szCs w:val="24"/>
        </w:rPr>
        <w:t>7</w:t>
      </w:r>
      <w:r w:rsidR="00E67146" w:rsidRPr="009F0DB6">
        <w:rPr>
          <w:rFonts w:ascii="Times New Roman" w:hAnsi="Times New Roman" w:cs="Times New Roman"/>
          <w:sz w:val="24"/>
          <w:szCs w:val="24"/>
        </w:rPr>
        <w:t xml:space="preserve">. </w:t>
      </w:r>
      <w:r w:rsidR="00E46FC9" w:rsidRPr="009F0DB6">
        <w:rPr>
          <w:rFonts w:ascii="Times New Roman" w:hAnsi="Times New Roman" w:cs="Times New Roman"/>
          <w:sz w:val="24"/>
          <w:szCs w:val="24"/>
        </w:rPr>
        <w:t>Podkreślić należy</w:t>
      </w:r>
      <w:r w:rsidR="00F106F2" w:rsidRPr="009F0DB6">
        <w:rPr>
          <w:rFonts w:ascii="Times New Roman" w:hAnsi="Times New Roman" w:cs="Times New Roman"/>
          <w:sz w:val="24"/>
          <w:szCs w:val="24"/>
        </w:rPr>
        <w:t>,</w:t>
      </w:r>
      <w:r w:rsidR="006C066B" w:rsidRPr="009F0DB6">
        <w:rPr>
          <w:rFonts w:ascii="Times New Roman" w:hAnsi="Times New Roman" w:cs="Times New Roman"/>
          <w:sz w:val="24"/>
          <w:szCs w:val="24"/>
        </w:rPr>
        <w:t xml:space="preserve"> że </w:t>
      </w:r>
      <w:r w:rsidR="004B61A0" w:rsidRPr="009F0DB6">
        <w:rPr>
          <w:rFonts w:ascii="Times New Roman" w:hAnsi="Times New Roman" w:cs="Times New Roman"/>
          <w:sz w:val="24"/>
          <w:szCs w:val="24"/>
        </w:rPr>
        <w:t xml:space="preserve">maksymalna </w:t>
      </w:r>
      <w:r w:rsidR="006C066B" w:rsidRPr="009F0DB6">
        <w:rPr>
          <w:rFonts w:ascii="Times New Roman" w:hAnsi="Times New Roman" w:cs="Times New Roman"/>
          <w:sz w:val="24"/>
          <w:szCs w:val="24"/>
        </w:rPr>
        <w:t>w</w:t>
      </w:r>
      <w:r w:rsidR="00756AC2" w:rsidRPr="009F0DB6">
        <w:rPr>
          <w:rFonts w:ascii="Times New Roman" w:hAnsi="Times New Roman" w:cs="Times New Roman"/>
          <w:sz w:val="24"/>
          <w:szCs w:val="24"/>
        </w:rPr>
        <w:t xml:space="preserve">ysokość kary pieniężnej </w:t>
      </w:r>
      <w:r w:rsidR="004B61A0" w:rsidRPr="009F0DB6">
        <w:rPr>
          <w:rFonts w:ascii="Times New Roman" w:hAnsi="Times New Roman" w:cs="Times New Roman"/>
          <w:sz w:val="24"/>
          <w:szCs w:val="24"/>
        </w:rPr>
        <w:t xml:space="preserve">została </w:t>
      </w:r>
      <w:r w:rsidRPr="009F0DB6">
        <w:rPr>
          <w:rFonts w:ascii="Times New Roman" w:hAnsi="Times New Roman" w:cs="Times New Roman"/>
          <w:sz w:val="24"/>
          <w:szCs w:val="24"/>
        </w:rPr>
        <w:t>określon</w:t>
      </w:r>
      <w:r w:rsidR="004B61A0" w:rsidRPr="009F0DB6">
        <w:rPr>
          <w:rFonts w:ascii="Times New Roman" w:hAnsi="Times New Roman" w:cs="Times New Roman"/>
          <w:sz w:val="24"/>
          <w:szCs w:val="24"/>
        </w:rPr>
        <w:t>a</w:t>
      </w:r>
      <w:r w:rsidRPr="009F0DB6">
        <w:rPr>
          <w:rFonts w:ascii="Times New Roman" w:hAnsi="Times New Roman" w:cs="Times New Roman"/>
          <w:sz w:val="24"/>
          <w:szCs w:val="24"/>
        </w:rPr>
        <w:t xml:space="preserve"> stosownie do</w:t>
      </w:r>
      <w:r w:rsidR="00B537F3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 xml:space="preserve">art. 32 ust. 2 lit. f </w:t>
      </w:r>
      <w:r w:rsidR="00756AC2" w:rsidRPr="009F0DB6">
        <w:rPr>
          <w:rFonts w:ascii="Times New Roman" w:hAnsi="Times New Roman" w:cs="Times New Roman"/>
          <w:sz w:val="24"/>
          <w:szCs w:val="24"/>
        </w:rPr>
        <w:t>R</w:t>
      </w:r>
      <w:r w:rsidRPr="009F0DB6">
        <w:rPr>
          <w:rFonts w:ascii="Times New Roman" w:hAnsi="Times New Roman" w:cs="Times New Roman"/>
          <w:sz w:val="24"/>
          <w:szCs w:val="24"/>
        </w:rPr>
        <w:t>ozporządzenia</w:t>
      </w:r>
      <w:r w:rsidR="00B537F3" w:rsidRPr="009F0DB6">
        <w:rPr>
          <w:rFonts w:ascii="Times New Roman" w:hAnsi="Times New Roman" w:cs="Times New Roman"/>
          <w:sz w:val="24"/>
          <w:szCs w:val="24"/>
        </w:rPr>
        <w:t>, która wynosi</w:t>
      </w:r>
      <w:r w:rsidRPr="009F0DB6">
        <w:rPr>
          <w:rFonts w:ascii="Times New Roman" w:hAnsi="Times New Roman" w:cs="Times New Roman"/>
          <w:sz w:val="24"/>
          <w:szCs w:val="24"/>
        </w:rPr>
        <w:t xml:space="preserve"> 5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E46FC9" w:rsidRPr="009F0DB6">
        <w:rPr>
          <w:rFonts w:ascii="Times New Roman" w:hAnsi="Times New Roman" w:cs="Times New Roman"/>
          <w:sz w:val="24"/>
          <w:szCs w:val="24"/>
        </w:rPr>
        <w:t>mln</w:t>
      </w:r>
      <w:r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D724E" w:rsidRPr="009F0DB6">
        <w:rPr>
          <w:rFonts w:ascii="Times New Roman" w:hAnsi="Times New Roman" w:cs="Times New Roman"/>
          <w:sz w:val="24"/>
          <w:szCs w:val="24"/>
        </w:rPr>
        <w:t xml:space="preserve">euro </w:t>
      </w:r>
      <w:r w:rsidRPr="009F0DB6">
        <w:rPr>
          <w:rFonts w:ascii="Times New Roman" w:hAnsi="Times New Roman" w:cs="Times New Roman"/>
          <w:sz w:val="24"/>
          <w:szCs w:val="24"/>
        </w:rPr>
        <w:t xml:space="preserve">lub równowartość tej kwoty w walucie krajowej na dzień 17 stycznia 2018 r. </w:t>
      </w:r>
      <w:r w:rsidR="0072482F" w:rsidRPr="009F0DB6">
        <w:rPr>
          <w:rFonts w:ascii="Times New Roman" w:hAnsi="Times New Roman" w:cs="Times New Roman"/>
          <w:sz w:val="24"/>
          <w:szCs w:val="24"/>
        </w:rPr>
        <w:t>Wyjaśnić należy, że ś</w:t>
      </w:r>
      <w:r w:rsidR="000860B7">
        <w:rPr>
          <w:rFonts w:ascii="Times New Roman" w:hAnsi="Times New Roman" w:cs="Times New Roman"/>
          <w:sz w:val="24"/>
          <w:szCs w:val="24"/>
        </w:rPr>
        <w:t>redni kurs euro na dzień 17 </w:t>
      </w:r>
      <w:r w:rsidRPr="009F0DB6">
        <w:rPr>
          <w:rFonts w:ascii="Times New Roman" w:hAnsi="Times New Roman" w:cs="Times New Roman"/>
          <w:sz w:val="24"/>
          <w:szCs w:val="24"/>
        </w:rPr>
        <w:t>stycznia 2018 r</w:t>
      </w:r>
      <w:r w:rsidR="000860B7">
        <w:rPr>
          <w:rFonts w:ascii="Times New Roman" w:hAnsi="Times New Roman" w:cs="Times New Roman"/>
          <w:sz w:val="24"/>
          <w:szCs w:val="24"/>
        </w:rPr>
        <w:t>.</w:t>
      </w:r>
      <w:r w:rsidRPr="009F0DB6">
        <w:rPr>
          <w:rFonts w:ascii="Times New Roman" w:hAnsi="Times New Roman" w:cs="Times New Roman"/>
          <w:sz w:val="24"/>
          <w:szCs w:val="24"/>
        </w:rPr>
        <w:t>, według danych NBP</w:t>
      </w:r>
      <w:r w:rsidRPr="009F0DB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E4F7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9F0DB6">
        <w:rPr>
          <w:rFonts w:ascii="Times New Roman" w:hAnsi="Times New Roman" w:cs="Times New Roman"/>
          <w:sz w:val="24"/>
          <w:szCs w:val="24"/>
        </w:rPr>
        <w:t xml:space="preserve">, wynosił 4,1739 </w:t>
      </w:r>
      <w:r w:rsidR="000150C4">
        <w:rPr>
          <w:rFonts w:ascii="Times New Roman" w:hAnsi="Times New Roman" w:cs="Times New Roman"/>
          <w:sz w:val="24"/>
          <w:szCs w:val="24"/>
        </w:rPr>
        <w:t>zł</w:t>
      </w:r>
      <w:r w:rsidRPr="009F0DB6">
        <w:rPr>
          <w:rFonts w:ascii="Times New Roman" w:hAnsi="Times New Roman" w:cs="Times New Roman"/>
          <w:sz w:val="24"/>
          <w:szCs w:val="24"/>
        </w:rPr>
        <w:t xml:space="preserve">, co </w:t>
      </w:r>
      <w:r w:rsidR="00B1248E" w:rsidRPr="009F0DB6">
        <w:rPr>
          <w:rFonts w:ascii="Times New Roman" w:hAnsi="Times New Roman" w:cs="Times New Roman"/>
          <w:sz w:val="24"/>
          <w:szCs w:val="24"/>
        </w:rPr>
        <w:t xml:space="preserve">odpowiada </w:t>
      </w:r>
      <w:r w:rsidRPr="009F0DB6">
        <w:rPr>
          <w:rFonts w:ascii="Times New Roman" w:hAnsi="Times New Roman" w:cs="Times New Roman"/>
          <w:sz w:val="24"/>
          <w:szCs w:val="24"/>
        </w:rPr>
        <w:t>kwo</w:t>
      </w:r>
      <w:r w:rsidR="00B1248E" w:rsidRPr="009F0DB6">
        <w:rPr>
          <w:rFonts w:ascii="Times New Roman" w:hAnsi="Times New Roman" w:cs="Times New Roman"/>
          <w:sz w:val="24"/>
          <w:szCs w:val="24"/>
        </w:rPr>
        <w:t>cie</w:t>
      </w:r>
      <w:r w:rsidR="000150C4">
        <w:rPr>
          <w:rFonts w:ascii="Times New Roman" w:hAnsi="Times New Roman" w:cs="Times New Roman"/>
          <w:sz w:val="24"/>
          <w:szCs w:val="24"/>
        </w:rPr>
        <w:t xml:space="preserve"> 20 869 </w:t>
      </w:r>
      <w:r w:rsidR="00A601AB" w:rsidRPr="009F0DB6">
        <w:rPr>
          <w:rFonts w:ascii="Times New Roman" w:hAnsi="Times New Roman" w:cs="Times New Roman"/>
          <w:sz w:val="24"/>
          <w:szCs w:val="24"/>
        </w:rPr>
        <w:t xml:space="preserve">500 </w:t>
      </w:r>
      <w:r w:rsidR="00C232D6">
        <w:rPr>
          <w:rFonts w:ascii="Times New Roman" w:hAnsi="Times New Roman" w:cs="Times New Roman"/>
          <w:sz w:val="24"/>
          <w:szCs w:val="24"/>
        </w:rPr>
        <w:t>zł</w:t>
      </w:r>
      <w:r w:rsidR="00A601AB" w:rsidRPr="009F0DB6">
        <w:rPr>
          <w:rFonts w:ascii="Times New Roman" w:hAnsi="Times New Roman" w:cs="Times New Roman"/>
          <w:sz w:val="24"/>
          <w:szCs w:val="24"/>
        </w:rPr>
        <w:t xml:space="preserve">; zatem ta </w:t>
      </w:r>
      <w:r w:rsidRPr="009F0DB6">
        <w:rPr>
          <w:rFonts w:ascii="Times New Roman" w:hAnsi="Times New Roman" w:cs="Times New Roman"/>
          <w:sz w:val="24"/>
          <w:szCs w:val="24"/>
        </w:rPr>
        <w:t xml:space="preserve">kwota została </w:t>
      </w:r>
      <w:r w:rsidR="004910AB" w:rsidRPr="009F0DB6">
        <w:rPr>
          <w:rFonts w:ascii="Times New Roman" w:hAnsi="Times New Roman" w:cs="Times New Roman"/>
          <w:sz w:val="24"/>
          <w:szCs w:val="24"/>
        </w:rPr>
        <w:t xml:space="preserve">uwzględniona </w:t>
      </w:r>
      <w:r w:rsidRPr="009F0DB6">
        <w:rPr>
          <w:rFonts w:ascii="Times New Roman" w:hAnsi="Times New Roman" w:cs="Times New Roman"/>
          <w:sz w:val="24"/>
          <w:szCs w:val="24"/>
        </w:rPr>
        <w:t xml:space="preserve">w projektowanej ustawie. </w:t>
      </w:r>
      <w:r w:rsidR="0059551F" w:rsidRPr="009F0DB6">
        <w:rPr>
          <w:rFonts w:ascii="Times New Roman" w:hAnsi="Times New Roman" w:cs="Times New Roman"/>
          <w:sz w:val="24"/>
          <w:szCs w:val="24"/>
        </w:rPr>
        <w:t>Należy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 zaznaczyć, że </w:t>
      </w:r>
      <w:r w:rsidR="00B537F3" w:rsidRPr="009F0DB6">
        <w:rPr>
          <w:rFonts w:ascii="Times New Roman" w:hAnsi="Times New Roman" w:cs="Times New Roman"/>
          <w:sz w:val="24"/>
          <w:szCs w:val="24"/>
        </w:rPr>
        <w:t xml:space="preserve">przywołany 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przepis </w:t>
      </w:r>
      <w:r w:rsidR="00B537F3" w:rsidRPr="009F0DB6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801531" w:rsidRPr="009F0DB6">
        <w:rPr>
          <w:rFonts w:ascii="Times New Roman" w:hAnsi="Times New Roman" w:cs="Times New Roman"/>
          <w:sz w:val="24"/>
          <w:szCs w:val="24"/>
        </w:rPr>
        <w:t>po</w:t>
      </w:r>
      <w:r w:rsidR="00184A59" w:rsidRPr="009F0DB6">
        <w:rPr>
          <w:rFonts w:ascii="Times New Roman" w:hAnsi="Times New Roman" w:cs="Times New Roman"/>
          <w:sz w:val="24"/>
          <w:szCs w:val="24"/>
        </w:rPr>
        <w:t>przez swoj</w:t>
      </w:r>
      <w:r w:rsidR="00CF73CC" w:rsidRPr="009F0DB6">
        <w:rPr>
          <w:rFonts w:ascii="Times New Roman" w:hAnsi="Times New Roman" w:cs="Times New Roman"/>
          <w:sz w:val="24"/>
          <w:szCs w:val="24"/>
        </w:rPr>
        <w:t>ą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801531" w:rsidRPr="009F0DB6">
        <w:rPr>
          <w:rFonts w:ascii="Times New Roman" w:hAnsi="Times New Roman" w:cs="Times New Roman"/>
          <w:sz w:val="24"/>
          <w:szCs w:val="24"/>
        </w:rPr>
        <w:t>specyficzn</w:t>
      </w:r>
      <w:r w:rsidR="00CF73CC" w:rsidRPr="009F0DB6">
        <w:rPr>
          <w:rFonts w:ascii="Times New Roman" w:hAnsi="Times New Roman" w:cs="Times New Roman"/>
          <w:sz w:val="24"/>
          <w:szCs w:val="24"/>
        </w:rPr>
        <w:t>ą konstrukcję</w:t>
      </w:r>
      <w:r w:rsidR="00801531" w:rsidRPr="009F0DB6">
        <w:rPr>
          <w:rFonts w:ascii="Times New Roman" w:hAnsi="Times New Roman" w:cs="Times New Roman"/>
          <w:sz w:val="24"/>
          <w:szCs w:val="24"/>
        </w:rPr>
        <w:t xml:space="preserve"> może rodzić pewne wątpliwości interpretacyjne.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801531" w:rsidRPr="009F0DB6">
        <w:rPr>
          <w:rFonts w:ascii="Times New Roman" w:hAnsi="Times New Roman" w:cs="Times New Roman"/>
          <w:sz w:val="24"/>
          <w:szCs w:val="24"/>
        </w:rPr>
        <w:t xml:space="preserve">Art. 32 ust. 2 lit. f Rozporządzenia </w:t>
      </w:r>
      <w:r w:rsidR="00CF73CC" w:rsidRPr="00E64863">
        <w:rPr>
          <w:rFonts w:ascii="Times New Roman" w:hAnsi="Times New Roman" w:cs="Times New Roman"/>
          <w:i/>
          <w:sz w:val="24"/>
          <w:szCs w:val="24"/>
        </w:rPr>
        <w:t>in principio</w:t>
      </w:r>
      <w:r w:rsidR="00CF73C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801531" w:rsidRPr="009F0DB6">
        <w:rPr>
          <w:rFonts w:ascii="Times New Roman" w:hAnsi="Times New Roman" w:cs="Times New Roman"/>
          <w:sz w:val="24"/>
          <w:szCs w:val="24"/>
        </w:rPr>
        <w:t xml:space="preserve">stanowi bowiem 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„Maksymalna administracyjna sankcja pieniężna w wysokości co najmniej 5 mln euro”. </w:t>
      </w:r>
      <w:r w:rsidR="007A152C" w:rsidRPr="009F0DB6">
        <w:rPr>
          <w:rFonts w:ascii="Times New Roman" w:hAnsi="Times New Roman" w:cs="Times New Roman"/>
          <w:sz w:val="24"/>
          <w:szCs w:val="24"/>
        </w:rPr>
        <w:t>Ewentualne w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ątpliwości dotyczą </w:t>
      </w:r>
      <w:r w:rsidR="007A152C" w:rsidRPr="009F0DB6">
        <w:rPr>
          <w:rFonts w:ascii="Times New Roman" w:hAnsi="Times New Roman" w:cs="Times New Roman"/>
          <w:sz w:val="24"/>
          <w:szCs w:val="24"/>
        </w:rPr>
        <w:t>kwestii</w:t>
      </w:r>
      <w:r w:rsidR="00184A59" w:rsidRPr="009F0DB6">
        <w:rPr>
          <w:rFonts w:ascii="Times New Roman" w:hAnsi="Times New Roman" w:cs="Times New Roman"/>
          <w:sz w:val="24"/>
          <w:szCs w:val="24"/>
        </w:rPr>
        <w:t>, czy prawodawca unijny miał na myśli, że kwota 5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5E74C6" w:rsidRPr="009F0DB6">
        <w:rPr>
          <w:rFonts w:ascii="Times New Roman" w:hAnsi="Times New Roman" w:cs="Times New Roman"/>
          <w:sz w:val="24"/>
          <w:szCs w:val="24"/>
        </w:rPr>
        <w:t>mln</w:t>
      </w:r>
      <w:r w:rsidR="008A62EF" w:rsidRPr="009F0DB6">
        <w:rPr>
          <w:rFonts w:ascii="Times New Roman" w:hAnsi="Times New Roman" w:cs="Times New Roman"/>
          <w:sz w:val="24"/>
          <w:szCs w:val="24"/>
        </w:rPr>
        <w:t xml:space="preserve"> euro 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jest kwotą maksymalną czy minimalną. Projektodawca </w:t>
      </w:r>
      <w:r w:rsidR="00A50CF6" w:rsidRPr="009F0DB6">
        <w:rPr>
          <w:rFonts w:ascii="Times New Roman" w:hAnsi="Times New Roman" w:cs="Times New Roman"/>
          <w:sz w:val="24"/>
          <w:szCs w:val="24"/>
        </w:rPr>
        <w:t xml:space="preserve">w niniejszej ustawie 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przyjął, że </w:t>
      </w:r>
      <w:r w:rsidR="007A152C" w:rsidRPr="009F0DB6">
        <w:rPr>
          <w:rFonts w:ascii="Times New Roman" w:hAnsi="Times New Roman" w:cs="Times New Roman"/>
          <w:sz w:val="24"/>
          <w:szCs w:val="24"/>
        </w:rPr>
        <w:t>przedmi</w:t>
      </w:r>
      <w:r w:rsidR="00686A6B" w:rsidRPr="009F0DB6">
        <w:rPr>
          <w:rFonts w:ascii="Times New Roman" w:hAnsi="Times New Roman" w:cs="Times New Roman"/>
          <w:sz w:val="24"/>
          <w:szCs w:val="24"/>
        </w:rPr>
        <w:t>o</w:t>
      </w:r>
      <w:r w:rsidR="007A152C" w:rsidRPr="009F0DB6">
        <w:rPr>
          <w:rFonts w:ascii="Times New Roman" w:hAnsi="Times New Roman" w:cs="Times New Roman"/>
          <w:sz w:val="24"/>
          <w:szCs w:val="24"/>
        </w:rPr>
        <w:t xml:space="preserve">towa regulacja </w:t>
      </w:r>
      <w:r w:rsidR="00A50CF6" w:rsidRPr="009F0DB6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5242B2" w:rsidRPr="009F0DB6">
        <w:rPr>
          <w:rFonts w:ascii="Times New Roman" w:hAnsi="Times New Roman" w:cs="Times New Roman"/>
          <w:sz w:val="24"/>
          <w:szCs w:val="24"/>
        </w:rPr>
        <w:t xml:space="preserve">2017/2402 </w:t>
      </w:r>
      <w:r w:rsidR="007A152C" w:rsidRPr="009F0DB6">
        <w:rPr>
          <w:rFonts w:ascii="Times New Roman" w:hAnsi="Times New Roman" w:cs="Times New Roman"/>
          <w:sz w:val="24"/>
          <w:szCs w:val="24"/>
        </w:rPr>
        <w:t xml:space="preserve">odnosi się do </w:t>
      </w:r>
      <w:r w:rsidR="00184A59" w:rsidRPr="009F0DB6">
        <w:rPr>
          <w:rFonts w:ascii="Times New Roman" w:hAnsi="Times New Roman" w:cs="Times New Roman"/>
          <w:sz w:val="24"/>
          <w:szCs w:val="24"/>
        </w:rPr>
        <w:t>maksymalnej</w:t>
      </w:r>
      <w:r w:rsidR="007A152C" w:rsidRPr="009F0DB6">
        <w:rPr>
          <w:rFonts w:ascii="Times New Roman" w:hAnsi="Times New Roman" w:cs="Times New Roman"/>
          <w:sz w:val="24"/>
          <w:szCs w:val="24"/>
        </w:rPr>
        <w:t xml:space="preserve"> administracyjnej</w:t>
      </w:r>
      <w:r w:rsidR="00786F94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5E74C6" w:rsidRPr="009F0DB6">
        <w:rPr>
          <w:rFonts w:ascii="Times New Roman" w:hAnsi="Times New Roman" w:cs="Times New Roman"/>
          <w:sz w:val="24"/>
          <w:szCs w:val="24"/>
        </w:rPr>
        <w:t xml:space="preserve">kary </w:t>
      </w:r>
      <w:r w:rsidR="00786F94" w:rsidRPr="009F0DB6">
        <w:rPr>
          <w:rFonts w:ascii="Times New Roman" w:hAnsi="Times New Roman" w:cs="Times New Roman"/>
          <w:sz w:val="24"/>
          <w:szCs w:val="24"/>
        </w:rPr>
        <w:t>pieniężnej</w:t>
      </w:r>
      <w:r w:rsidR="00184A59" w:rsidRPr="009F0DB6">
        <w:rPr>
          <w:rFonts w:ascii="Times New Roman" w:hAnsi="Times New Roman" w:cs="Times New Roman"/>
          <w:sz w:val="24"/>
          <w:szCs w:val="24"/>
        </w:rPr>
        <w:t>. P</w:t>
      </w:r>
      <w:r w:rsidR="00786F94" w:rsidRPr="009F0DB6">
        <w:rPr>
          <w:rFonts w:ascii="Times New Roman" w:hAnsi="Times New Roman" w:cs="Times New Roman"/>
          <w:sz w:val="24"/>
          <w:szCs w:val="24"/>
        </w:rPr>
        <w:t xml:space="preserve">odobnie </w:t>
      </w:r>
      <w:r w:rsidR="00184A59" w:rsidRPr="009F0DB6">
        <w:rPr>
          <w:rFonts w:ascii="Times New Roman" w:hAnsi="Times New Roman" w:cs="Times New Roman"/>
          <w:sz w:val="24"/>
          <w:szCs w:val="24"/>
        </w:rPr>
        <w:t>niejasn</w:t>
      </w:r>
      <w:r w:rsidR="00012E40" w:rsidRPr="009F0DB6">
        <w:rPr>
          <w:rFonts w:ascii="Times New Roman" w:hAnsi="Times New Roman" w:cs="Times New Roman"/>
          <w:sz w:val="24"/>
          <w:szCs w:val="24"/>
        </w:rPr>
        <w:t>a</w:t>
      </w:r>
      <w:r w:rsidR="00990D44" w:rsidRPr="009F0DB6">
        <w:rPr>
          <w:rFonts w:ascii="Times New Roman" w:hAnsi="Times New Roman" w:cs="Times New Roman"/>
          <w:sz w:val="24"/>
          <w:szCs w:val="24"/>
        </w:rPr>
        <w:t>, w ocenie projektodawcy,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012E40" w:rsidRPr="009F0DB6">
        <w:rPr>
          <w:rFonts w:ascii="Times New Roman" w:hAnsi="Times New Roman" w:cs="Times New Roman"/>
          <w:sz w:val="24"/>
          <w:szCs w:val="24"/>
        </w:rPr>
        <w:t xml:space="preserve">wydaje się być konstrukcja analogicznego 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przepisu </w:t>
      </w:r>
      <w:r w:rsidR="0068633A" w:rsidRPr="009F0DB6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68633A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1286/2014</w:t>
      </w:r>
      <w:r w:rsidR="003161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8633A" w:rsidRPr="009F0DB6">
        <w:rPr>
          <w:rFonts w:ascii="Times New Roman" w:hAnsi="Times New Roman" w:cs="Times New Roman"/>
          <w:sz w:val="24"/>
          <w:szCs w:val="24"/>
        </w:rPr>
        <w:lastRenderedPageBreak/>
        <w:t>(tzw.</w:t>
      </w:r>
      <w:r w:rsidR="000150C4">
        <w:rPr>
          <w:rFonts w:ascii="Times New Roman" w:hAnsi="Times New Roman" w:cs="Times New Roman"/>
          <w:sz w:val="24"/>
          <w:szCs w:val="24"/>
        </w:rPr>
        <w:t> </w:t>
      </w:r>
      <w:r w:rsidR="0068633A" w:rsidRPr="009F0DB6">
        <w:rPr>
          <w:rFonts w:ascii="Times New Roman" w:hAnsi="Times New Roman" w:cs="Times New Roman"/>
          <w:sz w:val="24"/>
          <w:szCs w:val="24"/>
        </w:rPr>
        <w:t xml:space="preserve">„PRIIPS”), </w:t>
      </w:r>
      <w:r w:rsidR="00B35A63" w:rsidRPr="009F0DB6">
        <w:rPr>
          <w:rFonts w:ascii="Times New Roman" w:hAnsi="Times New Roman" w:cs="Times New Roman"/>
          <w:sz w:val="24"/>
          <w:szCs w:val="24"/>
        </w:rPr>
        <w:t>dotycząc</w:t>
      </w:r>
      <w:r w:rsidR="00522AD8" w:rsidRPr="009F0DB6">
        <w:rPr>
          <w:rFonts w:ascii="Times New Roman" w:hAnsi="Times New Roman" w:cs="Times New Roman"/>
          <w:sz w:val="24"/>
          <w:szCs w:val="24"/>
        </w:rPr>
        <w:t>e</w:t>
      </w:r>
      <w:r w:rsidR="00B35A63" w:rsidRPr="009F0DB6">
        <w:rPr>
          <w:rFonts w:ascii="Times New Roman" w:hAnsi="Times New Roman" w:cs="Times New Roman"/>
          <w:sz w:val="24"/>
          <w:szCs w:val="24"/>
        </w:rPr>
        <w:t xml:space="preserve">go maksymalnych wysokości sankcji pieniężnych. </w:t>
      </w:r>
      <w:r w:rsidR="00522AD8" w:rsidRPr="009F0DB6">
        <w:rPr>
          <w:rFonts w:ascii="Times New Roman" w:hAnsi="Times New Roman" w:cs="Times New Roman"/>
          <w:sz w:val="24"/>
          <w:szCs w:val="24"/>
        </w:rPr>
        <w:t>W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 ustawie implementującej </w:t>
      </w:r>
      <w:r w:rsidR="005242B2" w:rsidRPr="009F0DB6">
        <w:rPr>
          <w:rFonts w:ascii="Times New Roman" w:hAnsi="Times New Roman" w:cs="Times New Roman"/>
          <w:sz w:val="24"/>
          <w:szCs w:val="24"/>
        </w:rPr>
        <w:t>R</w:t>
      </w:r>
      <w:r w:rsidR="00184A59" w:rsidRPr="009F0DB6">
        <w:rPr>
          <w:rFonts w:ascii="Times New Roman" w:hAnsi="Times New Roman" w:cs="Times New Roman"/>
          <w:sz w:val="24"/>
          <w:szCs w:val="24"/>
        </w:rPr>
        <w:t>ozporządzenie PRIIPS</w:t>
      </w:r>
      <w:r w:rsidR="00F444AA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686A6B" w:rsidRPr="009F0DB6">
        <w:rPr>
          <w:rFonts w:ascii="Times New Roman" w:hAnsi="Times New Roman" w:cs="Times New Roman"/>
          <w:sz w:val="24"/>
          <w:szCs w:val="24"/>
        </w:rPr>
        <w:t xml:space="preserve">ustawodawca 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przyjął, że </w:t>
      </w:r>
      <w:r w:rsidR="00116C1F" w:rsidRPr="009F0DB6">
        <w:rPr>
          <w:rFonts w:ascii="Times New Roman" w:hAnsi="Times New Roman" w:cs="Times New Roman"/>
          <w:sz w:val="24"/>
          <w:szCs w:val="24"/>
        </w:rPr>
        <w:t>przewidziana t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am kara </w:t>
      </w:r>
      <w:r w:rsidR="008A62EF" w:rsidRPr="009F0DB6">
        <w:rPr>
          <w:rFonts w:ascii="Times New Roman" w:hAnsi="Times New Roman" w:cs="Times New Roman"/>
          <w:sz w:val="24"/>
          <w:szCs w:val="24"/>
        </w:rPr>
        <w:t xml:space="preserve">pieniężna </w:t>
      </w:r>
      <w:r w:rsidR="00116C1F" w:rsidRPr="009F0DB6">
        <w:rPr>
          <w:rFonts w:ascii="Times New Roman" w:hAnsi="Times New Roman" w:cs="Times New Roman"/>
          <w:sz w:val="24"/>
          <w:szCs w:val="24"/>
        </w:rPr>
        <w:t xml:space="preserve">w wys. 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5 mln euro za </w:t>
      </w:r>
      <w:r w:rsidR="00852390" w:rsidRPr="009F0DB6">
        <w:rPr>
          <w:rFonts w:ascii="Times New Roman" w:hAnsi="Times New Roman" w:cs="Times New Roman"/>
          <w:sz w:val="24"/>
          <w:szCs w:val="24"/>
        </w:rPr>
        <w:t xml:space="preserve">naruszenia </w:t>
      </w:r>
      <w:r w:rsidR="00116C1F" w:rsidRPr="009F0DB6">
        <w:rPr>
          <w:rFonts w:ascii="Times New Roman" w:hAnsi="Times New Roman" w:cs="Times New Roman"/>
          <w:sz w:val="24"/>
          <w:szCs w:val="24"/>
        </w:rPr>
        <w:t xml:space="preserve">wskazanych </w:t>
      </w:r>
      <w:r w:rsidR="00852390" w:rsidRPr="009F0DB6">
        <w:rPr>
          <w:rFonts w:ascii="Times New Roman" w:hAnsi="Times New Roman" w:cs="Times New Roman"/>
          <w:sz w:val="24"/>
          <w:szCs w:val="24"/>
        </w:rPr>
        <w:t xml:space="preserve">obowiązków </w:t>
      </w:r>
      <w:r w:rsidR="00184A59" w:rsidRPr="009F0DB6">
        <w:rPr>
          <w:rFonts w:ascii="Times New Roman" w:hAnsi="Times New Roman" w:cs="Times New Roman"/>
          <w:sz w:val="24"/>
          <w:szCs w:val="24"/>
        </w:rPr>
        <w:t>jest kwotą maksymalną</w:t>
      </w:r>
      <w:r w:rsidR="008A62EF" w:rsidRPr="009F0DB6">
        <w:rPr>
          <w:rFonts w:ascii="Times New Roman" w:hAnsi="Times New Roman" w:cs="Times New Roman"/>
          <w:sz w:val="24"/>
          <w:szCs w:val="24"/>
        </w:rPr>
        <w:t xml:space="preserve">. </w:t>
      </w:r>
      <w:r w:rsidR="00116C1F" w:rsidRPr="009F0DB6">
        <w:rPr>
          <w:rFonts w:ascii="Times New Roman" w:hAnsi="Times New Roman" w:cs="Times New Roman"/>
          <w:sz w:val="24"/>
          <w:szCs w:val="24"/>
        </w:rPr>
        <w:t>N</w:t>
      </w:r>
      <w:r w:rsidR="00184A59" w:rsidRPr="009F0DB6">
        <w:rPr>
          <w:rFonts w:ascii="Times New Roman" w:hAnsi="Times New Roman" w:cs="Times New Roman"/>
          <w:sz w:val="24"/>
          <w:szCs w:val="24"/>
        </w:rPr>
        <w:t>ie</w:t>
      </w:r>
      <w:r w:rsidR="00852390" w:rsidRPr="009F0DB6">
        <w:rPr>
          <w:rFonts w:ascii="Times New Roman" w:hAnsi="Times New Roman" w:cs="Times New Roman"/>
          <w:sz w:val="24"/>
          <w:szCs w:val="24"/>
        </w:rPr>
        <w:t xml:space="preserve">zasadne </w:t>
      </w:r>
      <w:r w:rsidR="00184A59" w:rsidRPr="009F0DB6">
        <w:rPr>
          <w:rFonts w:ascii="Times New Roman" w:hAnsi="Times New Roman" w:cs="Times New Roman"/>
          <w:sz w:val="24"/>
          <w:szCs w:val="24"/>
        </w:rPr>
        <w:t>byłoby</w:t>
      </w:r>
      <w:r w:rsidR="00116C1F" w:rsidRPr="009F0DB6">
        <w:rPr>
          <w:rFonts w:ascii="Times New Roman" w:hAnsi="Times New Roman" w:cs="Times New Roman"/>
          <w:sz w:val="24"/>
          <w:szCs w:val="24"/>
        </w:rPr>
        <w:t xml:space="preserve"> zatem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 zał</w:t>
      </w:r>
      <w:r w:rsidR="00852390" w:rsidRPr="009F0DB6">
        <w:rPr>
          <w:rFonts w:ascii="Times New Roman" w:hAnsi="Times New Roman" w:cs="Times New Roman"/>
          <w:sz w:val="24"/>
          <w:szCs w:val="24"/>
        </w:rPr>
        <w:t>ożenie</w:t>
      </w:r>
      <w:r w:rsidR="003161E9">
        <w:rPr>
          <w:rFonts w:ascii="Times New Roman" w:hAnsi="Times New Roman" w:cs="Times New Roman"/>
          <w:sz w:val="24"/>
          <w:szCs w:val="24"/>
        </w:rPr>
        <w:t xml:space="preserve">, że w 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Rozporządzeniu </w:t>
      </w:r>
      <w:r w:rsidR="002B38D9" w:rsidRPr="009F0DB6">
        <w:rPr>
          <w:rFonts w:ascii="Times New Roman" w:hAnsi="Times New Roman" w:cs="Times New Roman"/>
          <w:sz w:val="24"/>
          <w:szCs w:val="24"/>
        </w:rPr>
        <w:t xml:space="preserve">implementowanym niniejszym projektem </w:t>
      </w:r>
      <w:r w:rsidR="0067655F" w:rsidRPr="009F0DB6">
        <w:rPr>
          <w:rFonts w:ascii="Times New Roman" w:hAnsi="Times New Roman" w:cs="Times New Roman"/>
          <w:sz w:val="24"/>
          <w:szCs w:val="24"/>
        </w:rPr>
        <w:t xml:space="preserve">jest </w:t>
      </w:r>
      <w:r w:rsidR="00852390" w:rsidRPr="009F0DB6">
        <w:rPr>
          <w:rFonts w:ascii="Times New Roman" w:hAnsi="Times New Roman" w:cs="Times New Roman"/>
          <w:sz w:val="24"/>
          <w:szCs w:val="24"/>
        </w:rPr>
        <w:t>mowa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67655F" w:rsidRPr="009F0DB6">
        <w:rPr>
          <w:rFonts w:ascii="Times New Roman" w:hAnsi="Times New Roman" w:cs="Times New Roman"/>
          <w:sz w:val="24"/>
          <w:szCs w:val="24"/>
        </w:rPr>
        <w:t xml:space="preserve">o kwocie minimalnej. </w:t>
      </w:r>
      <w:r w:rsidR="00C24584" w:rsidRPr="009F0DB6">
        <w:rPr>
          <w:rFonts w:ascii="Times New Roman" w:hAnsi="Times New Roman" w:cs="Times New Roman"/>
          <w:sz w:val="24"/>
          <w:szCs w:val="24"/>
        </w:rPr>
        <w:t>Ponadto, p</w:t>
      </w:r>
      <w:r w:rsidR="0067655F" w:rsidRPr="009F0DB6">
        <w:rPr>
          <w:rFonts w:ascii="Times New Roman" w:hAnsi="Times New Roman" w:cs="Times New Roman"/>
          <w:sz w:val="24"/>
          <w:szCs w:val="24"/>
        </w:rPr>
        <w:t xml:space="preserve">rzy </w:t>
      </w:r>
      <w:r w:rsidR="00C24584" w:rsidRPr="009F0DB6">
        <w:rPr>
          <w:rFonts w:ascii="Times New Roman" w:hAnsi="Times New Roman" w:cs="Times New Roman"/>
          <w:sz w:val="24"/>
          <w:szCs w:val="24"/>
        </w:rPr>
        <w:t xml:space="preserve">innym </w:t>
      </w:r>
      <w:r w:rsidR="0067655F" w:rsidRPr="009F0DB6">
        <w:rPr>
          <w:rFonts w:ascii="Times New Roman" w:hAnsi="Times New Roman" w:cs="Times New Roman"/>
          <w:sz w:val="24"/>
          <w:szCs w:val="24"/>
        </w:rPr>
        <w:t>założeniu</w:t>
      </w:r>
      <w:r w:rsidR="00FD5EB2" w:rsidRPr="009F0DB6">
        <w:rPr>
          <w:rFonts w:ascii="Times New Roman" w:hAnsi="Times New Roman" w:cs="Times New Roman"/>
          <w:sz w:val="24"/>
          <w:szCs w:val="24"/>
        </w:rPr>
        <w:t>,</w:t>
      </w:r>
      <w:r w:rsidR="0067655F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C24584" w:rsidRPr="009F0DB6">
        <w:rPr>
          <w:rFonts w:ascii="Times New Roman" w:hAnsi="Times New Roman" w:cs="Times New Roman"/>
          <w:sz w:val="24"/>
          <w:szCs w:val="24"/>
        </w:rPr>
        <w:t xml:space="preserve">minimalna </w:t>
      </w:r>
      <w:r w:rsidR="0067655F" w:rsidRPr="009F0DB6">
        <w:rPr>
          <w:rFonts w:ascii="Times New Roman" w:hAnsi="Times New Roman" w:cs="Times New Roman"/>
          <w:sz w:val="24"/>
          <w:szCs w:val="24"/>
        </w:rPr>
        <w:t>sankcja pieniężna</w:t>
      </w:r>
      <w:r w:rsidR="00084DAE">
        <w:rPr>
          <w:rFonts w:ascii="Times New Roman" w:hAnsi="Times New Roman" w:cs="Times New Roman"/>
          <w:sz w:val="24"/>
          <w:szCs w:val="24"/>
        </w:rPr>
        <w:t xml:space="preserve"> w kwocie 5</w:t>
      </w:r>
      <w:r w:rsidR="003161E9">
        <w:rPr>
          <w:rFonts w:ascii="Times New Roman" w:hAnsi="Times New Roman" w:cs="Times New Roman"/>
          <w:sz w:val="24"/>
          <w:szCs w:val="24"/>
        </w:rPr>
        <w:t xml:space="preserve"> </w:t>
      </w:r>
      <w:r w:rsidR="00C24584" w:rsidRPr="009F0DB6">
        <w:rPr>
          <w:rFonts w:ascii="Times New Roman" w:hAnsi="Times New Roman" w:cs="Times New Roman"/>
          <w:sz w:val="24"/>
          <w:szCs w:val="24"/>
        </w:rPr>
        <w:t>mln euro</w:t>
      </w:r>
      <w:r w:rsidR="0067655F" w:rsidRPr="009F0DB6">
        <w:rPr>
          <w:rFonts w:ascii="Times New Roman" w:hAnsi="Times New Roman" w:cs="Times New Roman"/>
          <w:sz w:val="24"/>
          <w:szCs w:val="24"/>
        </w:rPr>
        <w:t xml:space="preserve"> byłaby niewspółmiernie wysoka i nie pozwalała</w:t>
      </w:r>
      <w:r w:rsidR="00E24F13" w:rsidRPr="009F0DB6">
        <w:rPr>
          <w:rFonts w:ascii="Times New Roman" w:hAnsi="Times New Roman" w:cs="Times New Roman"/>
          <w:sz w:val="24"/>
          <w:szCs w:val="24"/>
        </w:rPr>
        <w:t>by</w:t>
      </w:r>
      <w:r w:rsidR="00FD5EB2" w:rsidRPr="009F0DB6">
        <w:rPr>
          <w:rFonts w:ascii="Times New Roman" w:hAnsi="Times New Roman" w:cs="Times New Roman"/>
          <w:sz w:val="24"/>
          <w:szCs w:val="24"/>
        </w:rPr>
        <w:t>,</w:t>
      </w:r>
      <w:r w:rsidR="00E24F13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C24584" w:rsidRPr="009F0DB6">
        <w:rPr>
          <w:rFonts w:ascii="Times New Roman" w:hAnsi="Times New Roman" w:cs="Times New Roman"/>
          <w:sz w:val="24"/>
          <w:szCs w:val="24"/>
        </w:rPr>
        <w:t>jak się wydaje</w:t>
      </w:r>
      <w:r w:rsidR="00FD5EB2" w:rsidRPr="009F0DB6">
        <w:rPr>
          <w:rFonts w:ascii="Times New Roman" w:hAnsi="Times New Roman" w:cs="Times New Roman"/>
          <w:sz w:val="24"/>
          <w:szCs w:val="24"/>
        </w:rPr>
        <w:t>,</w:t>
      </w:r>
      <w:r w:rsidR="00C24584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67655F" w:rsidRPr="009F0DB6">
        <w:rPr>
          <w:rFonts w:ascii="Times New Roman" w:hAnsi="Times New Roman" w:cs="Times New Roman"/>
          <w:sz w:val="24"/>
          <w:szCs w:val="24"/>
        </w:rPr>
        <w:t>miarkować</w:t>
      </w:r>
      <w:r w:rsidR="00E24F13" w:rsidRPr="009F0DB6">
        <w:rPr>
          <w:rFonts w:ascii="Times New Roman" w:hAnsi="Times New Roman" w:cs="Times New Roman"/>
          <w:sz w:val="24"/>
          <w:szCs w:val="24"/>
        </w:rPr>
        <w:t xml:space="preserve"> (ustalać)</w:t>
      </w:r>
      <w:r w:rsidR="0067655F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FD5EB2" w:rsidRPr="009F0DB6">
        <w:rPr>
          <w:rFonts w:ascii="Times New Roman" w:hAnsi="Times New Roman" w:cs="Times New Roman"/>
          <w:sz w:val="24"/>
          <w:szCs w:val="24"/>
        </w:rPr>
        <w:t>nakładanej sankcji</w:t>
      </w:r>
      <w:r w:rsidR="0067655F" w:rsidRPr="009F0DB6">
        <w:rPr>
          <w:rFonts w:ascii="Times New Roman" w:hAnsi="Times New Roman" w:cs="Times New Roman"/>
          <w:sz w:val="24"/>
          <w:szCs w:val="24"/>
        </w:rPr>
        <w:t xml:space="preserve"> w zależności od </w:t>
      </w:r>
      <w:r w:rsidR="00593D6C" w:rsidRPr="009F0DB6">
        <w:rPr>
          <w:rFonts w:ascii="Times New Roman" w:hAnsi="Times New Roman" w:cs="Times New Roman"/>
          <w:sz w:val="24"/>
          <w:szCs w:val="24"/>
        </w:rPr>
        <w:t>char</w:t>
      </w:r>
      <w:r w:rsidR="00FB3A81" w:rsidRPr="009F0DB6">
        <w:rPr>
          <w:rFonts w:ascii="Times New Roman" w:hAnsi="Times New Roman" w:cs="Times New Roman"/>
          <w:sz w:val="24"/>
          <w:szCs w:val="24"/>
        </w:rPr>
        <w:t>a</w:t>
      </w:r>
      <w:r w:rsidR="00593D6C" w:rsidRPr="009F0DB6">
        <w:rPr>
          <w:rFonts w:ascii="Times New Roman" w:hAnsi="Times New Roman" w:cs="Times New Roman"/>
          <w:sz w:val="24"/>
          <w:szCs w:val="24"/>
        </w:rPr>
        <w:t>kteru i okolicznoś</w:t>
      </w:r>
      <w:r w:rsidR="00FB3A81" w:rsidRPr="009F0DB6">
        <w:rPr>
          <w:rFonts w:ascii="Times New Roman" w:hAnsi="Times New Roman" w:cs="Times New Roman"/>
          <w:sz w:val="24"/>
          <w:szCs w:val="24"/>
        </w:rPr>
        <w:t>c</w:t>
      </w:r>
      <w:r w:rsidR="00593D6C" w:rsidRPr="009F0DB6">
        <w:rPr>
          <w:rFonts w:ascii="Times New Roman" w:hAnsi="Times New Roman" w:cs="Times New Roman"/>
          <w:sz w:val="24"/>
          <w:szCs w:val="24"/>
        </w:rPr>
        <w:t>i naruszenia</w:t>
      </w:r>
      <w:r w:rsidR="00B71B2D" w:rsidRPr="009F0DB6">
        <w:rPr>
          <w:rFonts w:ascii="Times New Roman" w:hAnsi="Times New Roman" w:cs="Times New Roman"/>
          <w:sz w:val="24"/>
          <w:szCs w:val="24"/>
        </w:rPr>
        <w:t xml:space="preserve"> obowiązków</w:t>
      </w:r>
      <w:r w:rsidR="00A71CB6" w:rsidRPr="009F0DB6">
        <w:rPr>
          <w:rFonts w:ascii="Times New Roman" w:hAnsi="Times New Roman" w:cs="Times New Roman"/>
          <w:sz w:val="24"/>
          <w:szCs w:val="24"/>
        </w:rPr>
        <w:t>.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54148C" w:rsidRPr="009F0DB6">
        <w:rPr>
          <w:rFonts w:ascii="Times New Roman" w:hAnsi="Times New Roman" w:cs="Times New Roman"/>
          <w:sz w:val="24"/>
          <w:szCs w:val="24"/>
        </w:rPr>
        <w:t>Przywołać należ</w:t>
      </w:r>
      <w:r w:rsidR="00FB3A81" w:rsidRPr="009F0DB6">
        <w:rPr>
          <w:rFonts w:ascii="Times New Roman" w:hAnsi="Times New Roman" w:cs="Times New Roman"/>
          <w:sz w:val="24"/>
          <w:szCs w:val="24"/>
        </w:rPr>
        <w:t>ałoby</w:t>
      </w:r>
      <w:r w:rsidR="0054148C" w:rsidRPr="009F0DB6">
        <w:rPr>
          <w:rFonts w:ascii="Times New Roman" w:hAnsi="Times New Roman" w:cs="Times New Roman"/>
          <w:sz w:val="24"/>
          <w:szCs w:val="24"/>
        </w:rPr>
        <w:t xml:space="preserve"> również przepis </w:t>
      </w:r>
      <w:r w:rsidR="00184A59" w:rsidRPr="009F0DB6">
        <w:rPr>
          <w:rFonts w:ascii="Times New Roman" w:hAnsi="Times New Roman" w:cs="Times New Roman"/>
          <w:sz w:val="24"/>
          <w:szCs w:val="24"/>
        </w:rPr>
        <w:t>art. 32 ust. 2 lit</w:t>
      </w:r>
      <w:r w:rsidR="000F257E">
        <w:rPr>
          <w:rFonts w:ascii="Times New Roman" w:hAnsi="Times New Roman" w:cs="Times New Roman"/>
          <w:sz w:val="24"/>
          <w:szCs w:val="24"/>
        </w:rPr>
        <w:t>.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 g </w:t>
      </w:r>
      <w:r w:rsidR="00184A59" w:rsidRPr="00C232D6">
        <w:rPr>
          <w:rFonts w:ascii="Times New Roman" w:hAnsi="Times New Roman" w:cs="Times New Roman"/>
          <w:i/>
          <w:sz w:val="24"/>
          <w:szCs w:val="24"/>
        </w:rPr>
        <w:t>in fine</w:t>
      </w:r>
      <w:r w:rsidR="00184A59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54148C" w:rsidRPr="009F0DB6">
        <w:rPr>
          <w:rFonts w:ascii="Times New Roman" w:hAnsi="Times New Roman" w:cs="Times New Roman"/>
          <w:sz w:val="24"/>
          <w:szCs w:val="24"/>
        </w:rPr>
        <w:t>R</w:t>
      </w:r>
      <w:r w:rsidR="00184A59" w:rsidRPr="009F0DB6">
        <w:rPr>
          <w:rFonts w:ascii="Times New Roman" w:hAnsi="Times New Roman" w:cs="Times New Roman"/>
          <w:sz w:val="24"/>
          <w:szCs w:val="24"/>
        </w:rPr>
        <w:t>ozporządzenia</w:t>
      </w:r>
      <w:r w:rsidR="00FB3A81" w:rsidRPr="009F0DB6">
        <w:rPr>
          <w:rFonts w:ascii="Times New Roman" w:hAnsi="Times New Roman" w:cs="Times New Roman"/>
          <w:sz w:val="24"/>
          <w:szCs w:val="24"/>
        </w:rPr>
        <w:t>, który brzmi</w:t>
      </w:r>
      <w:r w:rsidR="00184A59" w:rsidRPr="009F0DB6">
        <w:rPr>
          <w:rFonts w:ascii="Times New Roman" w:hAnsi="Times New Roman" w:cs="Times New Roman"/>
          <w:sz w:val="24"/>
          <w:szCs w:val="24"/>
        </w:rPr>
        <w:t>: „nawet jeśli kwota ta przekracza kwoty m</w:t>
      </w:r>
      <w:r w:rsidR="0067655F" w:rsidRPr="009F0DB6">
        <w:rPr>
          <w:rFonts w:ascii="Times New Roman" w:hAnsi="Times New Roman" w:cs="Times New Roman"/>
          <w:sz w:val="24"/>
          <w:szCs w:val="24"/>
        </w:rPr>
        <w:t>aksymalne określone w lit</w:t>
      </w:r>
      <w:r w:rsidR="009D2122" w:rsidRPr="009F0DB6">
        <w:rPr>
          <w:rFonts w:ascii="Times New Roman" w:hAnsi="Times New Roman" w:cs="Times New Roman"/>
          <w:sz w:val="24"/>
          <w:szCs w:val="24"/>
        </w:rPr>
        <w:t>.</w:t>
      </w:r>
      <w:r w:rsidR="0067655F" w:rsidRPr="009F0DB6">
        <w:rPr>
          <w:rFonts w:ascii="Times New Roman" w:hAnsi="Times New Roman" w:cs="Times New Roman"/>
          <w:sz w:val="24"/>
          <w:szCs w:val="24"/>
        </w:rPr>
        <w:t xml:space="preserve"> e i f</w:t>
      </w:r>
      <w:r w:rsidR="00A123B4">
        <w:rPr>
          <w:rFonts w:ascii="Times New Roman" w:hAnsi="Times New Roman" w:cs="Times New Roman"/>
          <w:sz w:val="24"/>
          <w:szCs w:val="24"/>
        </w:rPr>
        <w:t>”</w:t>
      </w:r>
      <w:r w:rsidR="00B71B2D" w:rsidRPr="009F0DB6">
        <w:rPr>
          <w:rFonts w:ascii="Times New Roman" w:hAnsi="Times New Roman" w:cs="Times New Roman"/>
          <w:sz w:val="24"/>
          <w:szCs w:val="24"/>
        </w:rPr>
        <w:t>,</w:t>
      </w:r>
      <w:r w:rsidR="00081B9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A47A63" w:rsidRPr="009F0DB6">
        <w:rPr>
          <w:rFonts w:ascii="Times New Roman" w:hAnsi="Times New Roman" w:cs="Times New Roman"/>
          <w:sz w:val="24"/>
          <w:szCs w:val="24"/>
        </w:rPr>
        <w:t xml:space="preserve">co </w:t>
      </w:r>
      <w:r w:rsidR="0054148C" w:rsidRPr="009F0DB6">
        <w:rPr>
          <w:rFonts w:ascii="Times New Roman" w:hAnsi="Times New Roman" w:cs="Times New Roman"/>
          <w:sz w:val="24"/>
          <w:szCs w:val="24"/>
        </w:rPr>
        <w:t xml:space="preserve">dodatkowo </w:t>
      </w:r>
      <w:r w:rsidR="00081B9C" w:rsidRPr="009F0DB6">
        <w:rPr>
          <w:rFonts w:ascii="Times New Roman" w:hAnsi="Times New Roman" w:cs="Times New Roman"/>
          <w:sz w:val="24"/>
          <w:szCs w:val="24"/>
        </w:rPr>
        <w:t xml:space="preserve">zdaje się potwierdzać </w:t>
      </w:r>
      <w:r w:rsidR="006024D4" w:rsidRPr="009F0DB6">
        <w:rPr>
          <w:rFonts w:ascii="Times New Roman" w:hAnsi="Times New Roman" w:cs="Times New Roman"/>
          <w:sz w:val="24"/>
          <w:szCs w:val="24"/>
        </w:rPr>
        <w:t xml:space="preserve">prawidłowość </w:t>
      </w:r>
      <w:r w:rsidR="00DD724E" w:rsidRPr="009F0DB6">
        <w:rPr>
          <w:rFonts w:ascii="Times New Roman" w:hAnsi="Times New Roman" w:cs="Times New Roman"/>
          <w:sz w:val="24"/>
          <w:szCs w:val="24"/>
        </w:rPr>
        <w:t>przyjęt</w:t>
      </w:r>
      <w:r w:rsidR="006024D4" w:rsidRPr="009F0DB6">
        <w:rPr>
          <w:rFonts w:ascii="Times New Roman" w:hAnsi="Times New Roman" w:cs="Times New Roman"/>
          <w:sz w:val="24"/>
          <w:szCs w:val="24"/>
        </w:rPr>
        <w:t>ych</w:t>
      </w:r>
      <w:r w:rsidR="00DD724E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084DAE">
        <w:rPr>
          <w:rFonts w:ascii="Times New Roman" w:hAnsi="Times New Roman" w:cs="Times New Roman"/>
          <w:sz w:val="24"/>
          <w:szCs w:val="24"/>
        </w:rPr>
        <w:t>w</w:t>
      </w:r>
      <w:r w:rsidR="003161E9">
        <w:rPr>
          <w:rFonts w:ascii="Times New Roman" w:hAnsi="Times New Roman" w:cs="Times New Roman"/>
          <w:sz w:val="24"/>
          <w:szCs w:val="24"/>
        </w:rPr>
        <w:t xml:space="preserve"> </w:t>
      </w:r>
      <w:r w:rsidR="00A47A63" w:rsidRPr="009F0DB6">
        <w:rPr>
          <w:rFonts w:ascii="Times New Roman" w:hAnsi="Times New Roman" w:cs="Times New Roman"/>
          <w:sz w:val="24"/>
          <w:szCs w:val="24"/>
        </w:rPr>
        <w:t xml:space="preserve">projekcie </w:t>
      </w:r>
      <w:r w:rsidR="00DD724E" w:rsidRPr="009F0DB6">
        <w:rPr>
          <w:rFonts w:ascii="Times New Roman" w:hAnsi="Times New Roman" w:cs="Times New Roman"/>
          <w:sz w:val="24"/>
          <w:szCs w:val="24"/>
        </w:rPr>
        <w:t>rozwiąza</w:t>
      </w:r>
      <w:r w:rsidR="006024D4" w:rsidRPr="009F0DB6">
        <w:rPr>
          <w:rFonts w:ascii="Times New Roman" w:hAnsi="Times New Roman" w:cs="Times New Roman"/>
          <w:sz w:val="24"/>
          <w:szCs w:val="24"/>
        </w:rPr>
        <w:t>ń</w:t>
      </w:r>
      <w:r w:rsidR="00081B9C" w:rsidRPr="009F0D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12C" w:rsidRPr="009F0DB6" w:rsidRDefault="00C9112C" w:rsidP="009F0DB6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DB6">
        <w:rPr>
          <w:rFonts w:ascii="Times New Roman" w:eastAsia="Calibri" w:hAnsi="Times New Roman" w:cs="Times New Roman"/>
          <w:sz w:val="24"/>
          <w:szCs w:val="24"/>
        </w:rPr>
        <w:t xml:space="preserve">Ponadto wskazać należy, </w:t>
      </w:r>
      <w:r w:rsidR="00A123B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C232D6">
        <w:rPr>
          <w:rFonts w:ascii="Times New Roman" w:eastAsia="Calibri" w:hAnsi="Times New Roman" w:cs="Times New Roman"/>
          <w:sz w:val="24"/>
          <w:szCs w:val="24"/>
        </w:rPr>
        <w:t xml:space="preserve">projektowany </w:t>
      </w:r>
      <w:r w:rsidRPr="009F0DB6">
        <w:rPr>
          <w:rFonts w:ascii="Times New Roman" w:eastAsia="Calibri" w:hAnsi="Times New Roman" w:cs="Times New Roman"/>
          <w:sz w:val="24"/>
          <w:szCs w:val="24"/>
        </w:rPr>
        <w:t>art. 3g ust. 1 pkt 7 lit</w:t>
      </w:r>
      <w:r w:rsidR="00EA1A1E">
        <w:rPr>
          <w:rFonts w:ascii="Times New Roman" w:eastAsia="Calibri" w:hAnsi="Times New Roman" w:cs="Times New Roman"/>
          <w:sz w:val="24"/>
          <w:szCs w:val="24"/>
        </w:rPr>
        <w:t>.</w:t>
      </w:r>
      <w:r w:rsidRP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512" w:rsidRPr="009F0DB6">
        <w:rPr>
          <w:rFonts w:ascii="Times New Roman" w:eastAsia="Calibri" w:hAnsi="Times New Roman" w:cs="Times New Roman"/>
          <w:sz w:val="24"/>
          <w:szCs w:val="24"/>
        </w:rPr>
        <w:t>a</w:t>
      </w:r>
      <w:r w:rsidRPr="009F0DB6">
        <w:rPr>
          <w:rFonts w:ascii="Times New Roman" w:eastAsia="Calibri" w:hAnsi="Times New Roman" w:cs="Times New Roman"/>
          <w:sz w:val="24"/>
          <w:szCs w:val="24"/>
        </w:rPr>
        <w:t xml:space="preserve"> posługuje się pojęciem „przychodu netto”, natomiast przepis art. 32 ust. 2 lit. f Rozporządzenia </w:t>
      </w:r>
      <w:r w:rsidR="002C125F" w:rsidRPr="009F0DB6">
        <w:rPr>
          <w:rFonts w:ascii="Times New Roman" w:eastAsia="Calibri" w:hAnsi="Times New Roman" w:cs="Times New Roman"/>
          <w:sz w:val="24"/>
          <w:szCs w:val="24"/>
        </w:rPr>
        <w:t>2017/2402 określający maksymalną wysokość nakładanych kar pieniężnych posługuje się pojęciem „całkowity roczny obrót netto danej osoby prawnej, ustalony na podstawie ostatniego dostępnego sprawozdania finansowego zatwierdzonego przez organ zarządzający</w:t>
      </w:r>
      <w:r w:rsidR="00FE6310" w:rsidRPr="009F0DB6">
        <w:rPr>
          <w:rFonts w:ascii="Times New Roman" w:eastAsia="Calibri" w:hAnsi="Times New Roman" w:cs="Times New Roman"/>
          <w:sz w:val="24"/>
          <w:szCs w:val="24"/>
        </w:rPr>
        <w:t>”</w:t>
      </w:r>
      <w:r w:rsidR="009A2512" w:rsidRPr="009F0DB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5367F" w:rsidRPr="009F0DB6" w:rsidRDefault="00F5367F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F0DB6">
        <w:rPr>
          <w:rFonts w:ascii="Times New Roman" w:hAnsi="Times New Roman" w:cs="Times New Roman"/>
          <w:sz w:val="24"/>
          <w:szCs w:val="24"/>
        </w:rPr>
        <w:t>W kontekście terminologii cytowanego przepisu unijnego rozporządzenia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 xml:space="preserve">należy wskazać, iż </w:t>
      </w:r>
      <w:r w:rsidRPr="009F0DB6">
        <w:rPr>
          <w:rFonts w:ascii="Times New Roman" w:hAnsi="Times New Roman" w:cs="Times New Roman"/>
          <w:sz w:val="24"/>
          <w:szCs w:val="24"/>
          <w:lang w:eastAsia="pl-PL"/>
        </w:rPr>
        <w:t xml:space="preserve">w ustawie z dnia 29 września 1994 r. o rachunkowości </w:t>
      </w:r>
      <w:r w:rsidRPr="009F0DB6">
        <w:rPr>
          <w:rFonts w:ascii="Times New Roman" w:hAnsi="Times New Roman" w:cs="Times New Roman"/>
          <w:sz w:val="24"/>
          <w:szCs w:val="24"/>
        </w:rPr>
        <w:t>(Dz.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U. z 201</w:t>
      </w:r>
      <w:r w:rsidR="009277C8" w:rsidRPr="009F0DB6">
        <w:rPr>
          <w:rFonts w:ascii="Times New Roman" w:hAnsi="Times New Roman" w:cs="Times New Roman"/>
          <w:sz w:val="24"/>
          <w:szCs w:val="24"/>
        </w:rPr>
        <w:t>8</w:t>
      </w:r>
      <w:r w:rsidRPr="009F0D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9277C8" w:rsidRPr="009F0DB6">
        <w:rPr>
          <w:rFonts w:ascii="Times New Roman" w:hAnsi="Times New Roman" w:cs="Times New Roman"/>
          <w:sz w:val="24"/>
          <w:szCs w:val="24"/>
        </w:rPr>
        <w:t>395</w:t>
      </w:r>
      <w:r w:rsidR="001B1C20" w:rsidRPr="009F0DB6">
        <w:rPr>
          <w:rFonts w:ascii="Times New Roman" w:hAnsi="Times New Roman" w:cs="Times New Roman"/>
          <w:sz w:val="24"/>
          <w:szCs w:val="24"/>
        </w:rPr>
        <w:t>,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1B1C20" w:rsidRPr="009F0DB6">
        <w:rPr>
          <w:rFonts w:ascii="Times New Roman" w:hAnsi="Times New Roman" w:cs="Times New Roman"/>
          <w:sz w:val="24"/>
          <w:szCs w:val="24"/>
        </w:rPr>
        <w:t>z późn.</w:t>
      </w:r>
      <w:r w:rsidR="00A123B4">
        <w:rPr>
          <w:rFonts w:ascii="Times New Roman" w:hAnsi="Times New Roman" w:cs="Times New Roman"/>
          <w:sz w:val="24"/>
          <w:szCs w:val="24"/>
        </w:rPr>
        <w:t xml:space="preserve"> </w:t>
      </w:r>
      <w:r w:rsidR="001B1C20" w:rsidRPr="009F0DB6">
        <w:rPr>
          <w:rFonts w:ascii="Times New Roman" w:hAnsi="Times New Roman" w:cs="Times New Roman"/>
          <w:sz w:val="24"/>
          <w:szCs w:val="24"/>
        </w:rPr>
        <w:t>zm.</w:t>
      </w:r>
      <w:r w:rsidRPr="009F0DB6">
        <w:rPr>
          <w:rFonts w:ascii="Times New Roman" w:hAnsi="Times New Roman" w:cs="Times New Roman"/>
          <w:sz w:val="24"/>
          <w:szCs w:val="24"/>
        </w:rPr>
        <w:t>)</w:t>
      </w:r>
      <w:r w:rsidRPr="009F0DB6">
        <w:rPr>
          <w:rFonts w:ascii="Times New Roman" w:hAnsi="Times New Roman" w:cs="Times New Roman"/>
          <w:sz w:val="24"/>
          <w:szCs w:val="24"/>
          <w:lang w:eastAsia="pl-PL"/>
        </w:rPr>
        <w:t>, w której określono m.in. z</w:t>
      </w:r>
      <w:r w:rsidR="00753AC3">
        <w:rPr>
          <w:rFonts w:ascii="Times New Roman" w:hAnsi="Times New Roman" w:cs="Times New Roman"/>
          <w:sz w:val="24"/>
          <w:szCs w:val="24"/>
          <w:lang w:eastAsia="pl-PL"/>
        </w:rPr>
        <w:t>akres informacji wykazywanych w </w:t>
      </w:r>
      <w:r w:rsidRPr="009F0DB6">
        <w:rPr>
          <w:rFonts w:ascii="Times New Roman" w:hAnsi="Times New Roman" w:cs="Times New Roman"/>
          <w:sz w:val="24"/>
          <w:szCs w:val="24"/>
          <w:lang w:eastAsia="pl-PL"/>
        </w:rPr>
        <w:t>sprawozdaniach finansowych jednostek, nie występuje pojęcie „całkowitego rocznego obrotu netto”.</w:t>
      </w:r>
    </w:p>
    <w:p w:rsidR="00F5367F" w:rsidRPr="009F0DB6" w:rsidRDefault="00F5367F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  <w:lang w:eastAsia="pl-PL"/>
        </w:rPr>
        <w:t xml:space="preserve">W związku z powyższym proponuje się zastosowanie </w:t>
      </w:r>
      <w:r w:rsidRPr="009F0DB6">
        <w:rPr>
          <w:rFonts w:ascii="Times New Roman" w:hAnsi="Times New Roman" w:cs="Times New Roman"/>
          <w:sz w:val="24"/>
          <w:szCs w:val="24"/>
        </w:rPr>
        <w:t>polskich odpowiedników sformułowania użytego w rozporządzeniu 2017/2402 i wprowadzenie do projektu ustawy pojęcia „przychód netto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 xml:space="preserve">ze sprzedaży towarów i usług oraz operacji finansowych”, którym posługuje się ustawa </w:t>
      </w:r>
      <w:r w:rsidR="00C232D6">
        <w:rPr>
          <w:rFonts w:ascii="Times New Roman" w:hAnsi="Times New Roman" w:cs="Times New Roman"/>
          <w:sz w:val="24"/>
          <w:szCs w:val="24"/>
        </w:rPr>
        <w:t>z dnia 29 września 1994 r.</w:t>
      </w:r>
      <w:r w:rsidR="00F90C9A">
        <w:rPr>
          <w:rFonts w:ascii="Times New Roman" w:hAnsi="Times New Roman" w:cs="Times New Roman"/>
          <w:sz w:val="24"/>
          <w:szCs w:val="24"/>
        </w:rPr>
        <w:t xml:space="preserve"> o </w:t>
      </w:r>
      <w:r w:rsidRPr="009F0DB6">
        <w:rPr>
          <w:rFonts w:ascii="Times New Roman" w:hAnsi="Times New Roman" w:cs="Times New Roman"/>
          <w:sz w:val="24"/>
          <w:szCs w:val="24"/>
        </w:rPr>
        <w:t>rachunkowości.</w:t>
      </w:r>
    </w:p>
    <w:p w:rsidR="00F5367F" w:rsidRPr="009F0DB6" w:rsidRDefault="00F5367F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W zakresie dotycząc</w:t>
      </w:r>
      <w:r w:rsidR="000E31DA" w:rsidRPr="009F0DB6">
        <w:rPr>
          <w:rFonts w:ascii="Times New Roman" w:hAnsi="Times New Roman" w:cs="Times New Roman"/>
          <w:sz w:val="24"/>
          <w:szCs w:val="24"/>
        </w:rPr>
        <w:t xml:space="preserve">ym </w:t>
      </w:r>
      <w:r w:rsidRPr="009F0DB6">
        <w:rPr>
          <w:rFonts w:ascii="Times New Roman" w:hAnsi="Times New Roman" w:cs="Times New Roman"/>
          <w:sz w:val="24"/>
          <w:szCs w:val="24"/>
        </w:rPr>
        <w:t>zakładów ubezpieczeń i występującego w projekcie ustawy w</w:t>
      </w:r>
      <w:r w:rsidR="00753AC3">
        <w:rPr>
          <w:rFonts w:ascii="Times New Roman" w:hAnsi="Times New Roman" w:cs="Times New Roman"/>
          <w:sz w:val="24"/>
          <w:szCs w:val="24"/>
        </w:rPr>
        <w:t> </w:t>
      </w:r>
      <w:r w:rsidRPr="009F0DB6">
        <w:rPr>
          <w:rFonts w:ascii="Times New Roman" w:hAnsi="Times New Roman" w:cs="Times New Roman"/>
          <w:sz w:val="24"/>
          <w:szCs w:val="24"/>
        </w:rPr>
        <w:t>przypadku tych podmiotów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określenia „składka przypisana brutto” należy podnieść, że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 xml:space="preserve">w sprawozdaniach finansowych zakładów ubezpieczeń nie wykazuje się pozycji oznaczonej jako „całkowity roczny obrót netto danej osoby prawnej”, do którego to </w:t>
      </w:r>
      <w:r w:rsidRPr="009F0DB6">
        <w:rPr>
          <w:rFonts w:ascii="Times New Roman" w:hAnsi="Times New Roman" w:cs="Times New Roman"/>
          <w:sz w:val="24"/>
          <w:szCs w:val="24"/>
        </w:rPr>
        <w:lastRenderedPageBreak/>
        <w:t xml:space="preserve">pojęcia odwołuje się rozporządzenie 2017/2402. Pojęcie to nie </w:t>
      </w:r>
      <w:r w:rsidRPr="009F0DB6">
        <w:rPr>
          <w:rFonts w:ascii="Times New Roman" w:hAnsi="Times New Roman" w:cs="Times New Roman"/>
          <w:sz w:val="24"/>
          <w:szCs w:val="24"/>
          <w:lang w:eastAsia="pl-PL"/>
        </w:rPr>
        <w:t>zostało również zdefiniowane w rozporządzeniu Ministra Finans</w:t>
      </w:r>
      <w:r w:rsidR="00753AC3">
        <w:rPr>
          <w:rFonts w:ascii="Times New Roman" w:hAnsi="Times New Roman" w:cs="Times New Roman"/>
          <w:sz w:val="24"/>
          <w:szCs w:val="24"/>
          <w:lang w:eastAsia="pl-PL"/>
        </w:rPr>
        <w:t>ów z dnia 12 kwietnia 2016 r. w </w:t>
      </w:r>
      <w:r w:rsidRPr="009F0DB6">
        <w:rPr>
          <w:rFonts w:ascii="Times New Roman" w:hAnsi="Times New Roman" w:cs="Times New Roman"/>
          <w:sz w:val="24"/>
          <w:szCs w:val="24"/>
          <w:lang w:eastAsia="pl-PL"/>
        </w:rPr>
        <w:t xml:space="preserve">sprawie szczególnych zasad rachunkowości zakładów ubezpieczeń i zakładów reasekuracji (Dz. U. poz. 562) i nie stanowi ono informacji </w:t>
      </w:r>
      <w:r w:rsidRPr="009F0DB6">
        <w:rPr>
          <w:rFonts w:ascii="Times New Roman" w:hAnsi="Times New Roman" w:cs="Times New Roman"/>
          <w:sz w:val="24"/>
          <w:szCs w:val="24"/>
        </w:rPr>
        <w:t>sprawozdawczej wykazywanej przez zakłady ubezpieczeń. Dlatego też, w odniesieniu do zakładów ubezpieczeń, proponuje się użycie w projekcie ustawy krajowego odpowiednika terminu unijnego, którym jest „składka przypisana brutto”,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 xml:space="preserve">oznaczającego </w:t>
      </w:r>
      <w:r w:rsidRPr="00C232D6">
        <w:rPr>
          <w:rFonts w:ascii="Times New Roman" w:hAnsi="Times New Roman" w:cs="Times New Roman"/>
          <w:i/>
          <w:sz w:val="24"/>
          <w:szCs w:val="24"/>
        </w:rPr>
        <w:t>de facto</w:t>
      </w:r>
      <w:r w:rsidRPr="009F0DB6">
        <w:rPr>
          <w:rFonts w:ascii="Times New Roman" w:hAnsi="Times New Roman" w:cs="Times New Roman"/>
          <w:sz w:val="24"/>
          <w:szCs w:val="24"/>
        </w:rPr>
        <w:t xml:space="preserve"> kwoty pieniężne należne zakładowi ubezpieczeń od ubezpieczającego z tytułu zawartej umowy ubezpieczenia. </w:t>
      </w:r>
    </w:p>
    <w:p w:rsidR="001D6F1A" w:rsidRPr="009F0DB6" w:rsidRDefault="00D7579B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W odniesieniu do zakładów ubezpieczeń nakładane kary będą </w:t>
      </w:r>
      <w:r w:rsidR="00812818" w:rsidRPr="009F0DB6">
        <w:rPr>
          <w:rFonts w:ascii="Times New Roman" w:hAnsi="Times New Roman" w:cs="Times New Roman"/>
          <w:sz w:val="24"/>
          <w:szCs w:val="24"/>
        </w:rPr>
        <w:t xml:space="preserve">ustalane </w:t>
      </w:r>
      <w:r w:rsidR="00CD4FFA" w:rsidRPr="009F0DB6">
        <w:rPr>
          <w:rFonts w:ascii="Times New Roman" w:hAnsi="Times New Roman" w:cs="Times New Roman"/>
          <w:sz w:val="24"/>
          <w:szCs w:val="24"/>
        </w:rPr>
        <w:t>analogicznie</w:t>
      </w:r>
      <w:r w:rsidR="00862833" w:rsidRPr="009F0DB6">
        <w:rPr>
          <w:rFonts w:ascii="Times New Roman" w:hAnsi="Times New Roman" w:cs="Times New Roman"/>
          <w:sz w:val="24"/>
          <w:szCs w:val="24"/>
        </w:rPr>
        <w:t xml:space="preserve"> jak </w:t>
      </w:r>
      <w:r w:rsidR="00CD4FFA" w:rsidRPr="009F0DB6">
        <w:rPr>
          <w:rFonts w:ascii="Times New Roman" w:hAnsi="Times New Roman" w:cs="Times New Roman"/>
          <w:sz w:val="24"/>
          <w:szCs w:val="24"/>
        </w:rPr>
        <w:t>przyjęto w ustawie z dnia 11 września 2015 r. o działalności ubezpieczeniowej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753AC3">
        <w:rPr>
          <w:rFonts w:ascii="Times New Roman" w:hAnsi="Times New Roman" w:cs="Times New Roman"/>
          <w:sz w:val="24"/>
          <w:szCs w:val="24"/>
        </w:rPr>
        <w:t>i </w:t>
      </w:r>
      <w:r w:rsidR="00CD4FFA" w:rsidRPr="009F0DB6">
        <w:rPr>
          <w:rFonts w:ascii="Times New Roman" w:hAnsi="Times New Roman" w:cs="Times New Roman"/>
          <w:sz w:val="24"/>
          <w:szCs w:val="24"/>
        </w:rPr>
        <w:t>reasekuracyjnej</w:t>
      </w:r>
      <w:r w:rsidR="00CC7AEF" w:rsidRPr="009F0DB6">
        <w:rPr>
          <w:rFonts w:ascii="Times New Roman" w:hAnsi="Times New Roman" w:cs="Times New Roman"/>
          <w:sz w:val="24"/>
          <w:szCs w:val="24"/>
        </w:rPr>
        <w:t xml:space="preserve"> (</w:t>
      </w:r>
      <w:r w:rsidR="00CD4FFA" w:rsidRPr="009F0DB6">
        <w:rPr>
          <w:rFonts w:ascii="Times New Roman" w:hAnsi="Times New Roman" w:cs="Times New Roman"/>
          <w:sz w:val="24"/>
          <w:szCs w:val="24"/>
        </w:rPr>
        <w:t>Dz. U. z 201</w:t>
      </w:r>
      <w:r w:rsidR="00CC7AEF" w:rsidRPr="009F0DB6">
        <w:rPr>
          <w:rFonts w:ascii="Times New Roman" w:hAnsi="Times New Roman" w:cs="Times New Roman"/>
          <w:sz w:val="24"/>
          <w:szCs w:val="24"/>
        </w:rPr>
        <w:t>8</w:t>
      </w:r>
      <w:r w:rsidR="00CD4FFA" w:rsidRPr="009F0D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CC7AEF" w:rsidRPr="009F0DB6">
        <w:rPr>
          <w:rFonts w:ascii="Times New Roman" w:hAnsi="Times New Roman" w:cs="Times New Roman"/>
          <w:sz w:val="24"/>
          <w:szCs w:val="24"/>
        </w:rPr>
        <w:t>999, z późn.</w:t>
      </w:r>
      <w:r w:rsidR="00A123B4">
        <w:rPr>
          <w:rFonts w:ascii="Times New Roman" w:hAnsi="Times New Roman" w:cs="Times New Roman"/>
          <w:sz w:val="24"/>
          <w:szCs w:val="24"/>
        </w:rPr>
        <w:t xml:space="preserve"> </w:t>
      </w:r>
      <w:r w:rsidR="00CC7AEF" w:rsidRPr="009F0DB6">
        <w:rPr>
          <w:rFonts w:ascii="Times New Roman" w:hAnsi="Times New Roman" w:cs="Times New Roman"/>
          <w:sz w:val="24"/>
          <w:szCs w:val="24"/>
        </w:rPr>
        <w:t>zm.)</w:t>
      </w:r>
      <w:r w:rsidR="00AA786C" w:rsidRPr="009F0DB6">
        <w:rPr>
          <w:rFonts w:ascii="Times New Roman" w:hAnsi="Times New Roman" w:cs="Times New Roman"/>
          <w:sz w:val="24"/>
          <w:szCs w:val="24"/>
        </w:rPr>
        <w:t>.</w:t>
      </w:r>
    </w:p>
    <w:p w:rsidR="002F5DD0" w:rsidRPr="009F0DB6" w:rsidRDefault="002F5DD0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="00903123" w:rsidRPr="009F0DB6">
        <w:rPr>
          <w:rFonts w:ascii="Times New Roman" w:hAnsi="Times New Roman" w:cs="Times New Roman"/>
          <w:sz w:val="24"/>
          <w:szCs w:val="24"/>
        </w:rPr>
        <w:t>2017/2402</w:t>
      </w:r>
      <w:r w:rsidRPr="009F0DB6">
        <w:rPr>
          <w:rFonts w:ascii="Times New Roman" w:hAnsi="Times New Roman" w:cs="Times New Roman"/>
          <w:sz w:val="24"/>
          <w:szCs w:val="24"/>
        </w:rPr>
        <w:t xml:space="preserve"> przewiduje </w:t>
      </w:r>
      <w:r w:rsidR="008F72DA" w:rsidRPr="009F0DB6">
        <w:rPr>
          <w:rFonts w:ascii="Times New Roman" w:hAnsi="Times New Roman" w:cs="Times New Roman"/>
          <w:sz w:val="24"/>
          <w:szCs w:val="24"/>
        </w:rPr>
        <w:t xml:space="preserve">zgodnie z art. 28 ust. 3 </w:t>
      </w:r>
      <w:r w:rsidRPr="009F0DB6">
        <w:rPr>
          <w:rFonts w:ascii="Times New Roman" w:hAnsi="Times New Roman" w:cs="Times New Roman"/>
          <w:sz w:val="24"/>
          <w:szCs w:val="24"/>
        </w:rPr>
        <w:t xml:space="preserve">możliwość pobierania opłat od osób trzecich w rozumieniu art. 28 ust. </w:t>
      </w:r>
      <w:r w:rsidR="008F72DA" w:rsidRPr="009F0DB6">
        <w:rPr>
          <w:rFonts w:ascii="Times New Roman" w:hAnsi="Times New Roman" w:cs="Times New Roman"/>
          <w:sz w:val="24"/>
          <w:szCs w:val="24"/>
        </w:rPr>
        <w:t>1</w:t>
      </w:r>
      <w:r w:rsidRPr="009F0DB6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="00BB61F4" w:rsidRPr="009F0DB6">
        <w:rPr>
          <w:rFonts w:ascii="Times New Roman" w:hAnsi="Times New Roman" w:cs="Times New Roman"/>
          <w:sz w:val="24"/>
          <w:szCs w:val="24"/>
        </w:rPr>
        <w:t>przez wyznaczony organ nadzoru (KNF). Należy podkreślić, iż pobierani</w:t>
      </w:r>
      <w:r w:rsidR="00F478EF" w:rsidRPr="009F0DB6">
        <w:rPr>
          <w:rFonts w:ascii="Times New Roman" w:hAnsi="Times New Roman" w:cs="Times New Roman"/>
          <w:sz w:val="24"/>
          <w:szCs w:val="24"/>
        </w:rPr>
        <w:t>e</w:t>
      </w:r>
      <w:r w:rsidR="00BB61F4" w:rsidRPr="009F0DB6">
        <w:rPr>
          <w:rFonts w:ascii="Times New Roman" w:hAnsi="Times New Roman" w:cs="Times New Roman"/>
          <w:sz w:val="24"/>
          <w:szCs w:val="24"/>
        </w:rPr>
        <w:t xml:space="preserve"> opłat przez wyznaczony organ stanowi w świetle rozporządzenia </w:t>
      </w:r>
      <w:r w:rsidR="003C28E6" w:rsidRPr="009F0DB6">
        <w:rPr>
          <w:rFonts w:ascii="Times New Roman" w:hAnsi="Times New Roman" w:cs="Times New Roman"/>
          <w:sz w:val="24"/>
          <w:szCs w:val="24"/>
        </w:rPr>
        <w:t>uprawnienie</w:t>
      </w:r>
      <w:r w:rsidR="0066390D" w:rsidRPr="009F0DB6">
        <w:rPr>
          <w:rFonts w:ascii="Times New Roman" w:hAnsi="Times New Roman" w:cs="Times New Roman"/>
          <w:sz w:val="24"/>
          <w:szCs w:val="24"/>
        </w:rPr>
        <w:t>,</w:t>
      </w:r>
      <w:r w:rsidR="003C28E6" w:rsidRPr="009F0DB6">
        <w:rPr>
          <w:rFonts w:ascii="Times New Roman" w:hAnsi="Times New Roman" w:cs="Times New Roman"/>
          <w:sz w:val="24"/>
          <w:szCs w:val="24"/>
        </w:rPr>
        <w:t xml:space="preserve"> a nie obowiązek. Mając powyższe na uwadze</w:t>
      </w:r>
      <w:r w:rsidR="00A123B4">
        <w:rPr>
          <w:rFonts w:ascii="Times New Roman" w:hAnsi="Times New Roman" w:cs="Times New Roman"/>
          <w:sz w:val="24"/>
          <w:szCs w:val="24"/>
        </w:rPr>
        <w:t>,</w:t>
      </w:r>
      <w:r w:rsidR="003C28E6" w:rsidRPr="009F0DB6">
        <w:rPr>
          <w:rFonts w:ascii="Times New Roman" w:hAnsi="Times New Roman" w:cs="Times New Roman"/>
          <w:sz w:val="24"/>
          <w:szCs w:val="24"/>
        </w:rPr>
        <w:t xml:space="preserve"> w pro</w:t>
      </w:r>
      <w:r w:rsidR="00184759" w:rsidRPr="009F0DB6">
        <w:rPr>
          <w:rFonts w:ascii="Times New Roman" w:hAnsi="Times New Roman" w:cs="Times New Roman"/>
          <w:sz w:val="24"/>
          <w:szCs w:val="24"/>
        </w:rPr>
        <w:t>jektowane</w:t>
      </w:r>
      <w:r w:rsidR="003C28E6" w:rsidRPr="009F0DB6">
        <w:rPr>
          <w:rFonts w:ascii="Times New Roman" w:hAnsi="Times New Roman" w:cs="Times New Roman"/>
          <w:sz w:val="24"/>
          <w:szCs w:val="24"/>
        </w:rPr>
        <w:t xml:space="preserve">j ustawie nie wprowadzono przedmiotowego obowiązku pobierania opłat. </w:t>
      </w:r>
    </w:p>
    <w:p w:rsidR="008F2890" w:rsidRPr="009F0DB6" w:rsidRDefault="00F77B14" w:rsidP="009F0DB6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Regulacje w projektowanym </w:t>
      </w:r>
      <w:r w:rsidR="00DB0D63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</w:t>
      </w:r>
      <w:r w:rsidR="00FD6C9A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19e </w:t>
      </w:r>
      <w:r w:rsidR="006B3503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uwzględniają</w:t>
      </w:r>
      <w:r w:rsidR="007F7EE5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zmiany </w:t>
      </w:r>
      <w:r w:rsidR="00884B23" w:rsidRPr="009F0DB6">
        <w:rPr>
          <w:rFonts w:ascii="Times New Roman" w:eastAsia="Calibri" w:hAnsi="Times New Roman" w:cs="Times New Roman"/>
          <w:sz w:val="24"/>
          <w:szCs w:val="24"/>
        </w:rPr>
        <w:t>w zakresie określenia przeznaczenia środków pochodzących z kar pieniężnych nakładanych przez KNF</w:t>
      </w:r>
      <w:r w:rsidR="00884B23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F7EE5" w:rsidRPr="009F0D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wprowadzone </w:t>
      </w:r>
      <w:r w:rsidR="007F7EE5" w:rsidRPr="009F0DB6">
        <w:rPr>
          <w:rFonts w:ascii="Times New Roman" w:eastAsia="Calibri" w:hAnsi="Times New Roman" w:cs="Times New Roman"/>
          <w:sz w:val="24"/>
          <w:szCs w:val="24"/>
        </w:rPr>
        <w:t>ustawą z dnia 9 listopada 2018 r. o wzmocnieniu nadzoru nad rynkiem finansowym oraz ochrony inwestorów na tym rynku (Dz. U. poz. 2243)</w:t>
      </w:r>
      <w:r w:rsidR="000E1F5E" w:rsidRPr="009F0DB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>Zgodnie</w:t>
      </w:r>
      <w:r w:rsid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3AC3">
        <w:rPr>
          <w:rFonts w:ascii="Times New Roman" w:eastAsia="Calibri" w:hAnsi="Times New Roman" w:cs="Times New Roman"/>
          <w:sz w:val="24"/>
          <w:szCs w:val="24"/>
        </w:rPr>
        <w:t>z </w:t>
      </w:r>
      <w:r w:rsidR="000E1F5E" w:rsidRPr="009F0DB6">
        <w:rPr>
          <w:rFonts w:ascii="Times New Roman" w:eastAsia="Calibri" w:hAnsi="Times New Roman" w:cs="Times New Roman"/>
          <w:sz w:val="24"/>
          <w:szCs w:val="24"/>
        </w:rPr>
        <w:t xml:space="preserve">obowiązującymi przepisami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>art. 19e ust. 1 ustawy o nadzorze nad rynkiem finansowym oraz art. 43c ust. 1 pkt 1 ust</w:t>
      </w:r>
      <w:r w:rsidR="00753AC3">
        <w:rPr>
          <w:rFonts w:ascii="Times New Roman" w:eastAsia="Calibri" w:hAnsi="Times New Roman" w:cs="Times New Roman"/>
          <w:sz w:val="24"/>
          <w:szCs w:val="24"/>
        </w:rPr>
        <w:t>awy z dnia 5 sierpnia 2015 r. o 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 xml:space="preserve">rozpatrywaniu reklamacji przez podmioty rynku finansowego i o Rzeczniku Finansowym </w:t>
      </w:r>
      <w:r w:rsidR="00167AB1" w:rsidRPr="009F0DB6">
        <w:rPr>
          <w:rFonts w:ascii="Times New Roman" w:eastAsia="Calibri" w:hAnsi="Times New Roman" w:cs="Times New Roman"/>
          <w:sz w:val="24"/>
          <w:szCs w:val="24"/>
        </w:rPr>
        <w:t>(Dz.</w:t>
      </w:r>
      <w:r w:rsidR="00A123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7AB1" w:rsidRPr="009F0DB6">
        <w:rPr>
          <w:rFonts w:ascii="Times New Roman" w:eastAsia="Calibri" w:hAnsi="Times New Roman" w:cs="Times New Roman"/>
          <w:sz w:val="24"/>
          <w:szCs w:val="24"/>
        </w:rPr>
        <w:t>U</w:t>
      </w:r>
      <w:r w:rsidR="00A123B4">
        <w:rPr>
          <w:rFonts w:ascii="Times New Roman" w:eastAsia="Calibri" w:hAnsi="Times New Roman" w:cs="Times New Roman"/>
          <w:sz w:val="24"/>
          <w:szCs w:val="24"/>
        </w:rPr>
        <w:t>.</w:t>
      </w:r>
      <w:r w:rsidR="00167AB1" w:rsidRPr="009F0DB6">
        <w:rPr>
          <w:rFonts w:ascii="Times New Roman" w:eastAsia="Calibri" w:hAnsi="Times New Roman" w:cs="Times New Roman"/>
          <w:sz w:val="24"/>
          <w:szCs w:val="24"/>
        </w:rPr>
        <w:t xml:space="preserve"> z 2018 r. poz.</w:t>
      </w:r>
      <w:r w:rsidR="00753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7AB1" w:rsidRPr="009F0DB6">
        <w:rPr>
          <w:rFonts w:ascii="Times New Roman" w:eastAsia="Calibri" w:hAnsi="Times New Roman" w:cs="Times New Roman"/>
          <w:sz w:val="24"/>
          <w:szCs w:val="24"/>
        </w:rPr>
        <w:t>2038, z późn.</w:t>
      </w:r>
      <w:r w:rsidR="00A123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7AB1" w:rsidRPr="009F0DB6">
        <w:rPr>
          <w:rFonts w:ascii="Times New Roman" w:eastAsia="Calibri" w:hAnsi="Times New Roman" w:cs="Times New Roman"/>
          <w:sz w:val="24"/>
          <w:szCs w:val="24"/>
        </w:rPr>
        <w:t>zm.)</w:t>
      </w:r>
      <w:r w:rsidR="00A123B4">
        <w:rPr>
          <w:rFonts w:ascii="Times New Roman" w:eastAsia="Calibri" w:hAnsi="Times New Roman" w:cs="Times New Roman"/>
          <w:sz w:val="24"/>
          <w:szCs w:val="24"/>
        </w:rPr>
        <w:t>,</w:t>
      </w:r>
      <w:r w:rsidR="00167AB1" w:rsidRP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 xml:space="preserve">kary pieniężne nakładane przez KNF stanowią przychód Funduszu Edukacji Finansowej (z wyjątkiem dwóch </w:t>
      </w:r>
      <w:r w:rsidR="004A0D1D" w:rsidRPr="009F0DB6">
        <w:rPr>
          <w:rFonts w:ascii="Times New Roman" w:eastAsia="Calibri" w:hAnsi="Times New Roman" w:cs="Times New Roman"/>
          <w:sz w:val="24"/>
          <w:szCs w:val="24"/>
        </w:rPr>
        <w:t xml:space="preserve">kategorii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>kar pieniężnych</w:t>
      </w:r>
      <w:r w:rsidR="00736F60" w:rsidRPr="009F0DB6">
        <w:rPr>
          <w:rFonts w:ascii="Times New Roman" w:eastAsia="Calibri" w:hAnsi="Times New Roman" w:cs="Times New Roman"/>
          <w:sz w:val="24"/>
          <w:szCs w:val="24"/>
        </w:rPr>
        <w:t xml:space="preserve"> na gruncie ustawy – Prawo bankowe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>stanowiących przychód B</w:t>
      </w:r>
      <w:r w:rsidR="004A0D1D" w:rsidRPr="009F0DB6">
        <w:rPr>
          <w:rFonts w:ascii="Times New Roman" w:eastAsia="Calibri" w:hAnsi="Times New Roman" w:cs="Times New Roman"/>
          <w:sz w:val="24"/>
          <w:szCs w:val="24"/>
        </w:rPr>
        <w:t xml:space="preserve">ankowego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>F</w:t>
      </w:r>
      <w:r w:rsidR="004A0D1D" w:rsidRPr="009F0DB6">
        <w:rPr>
          <w:rFonts w:ascii="Times New Roman" w:eastAsia="Calibri" w:hAnsi="Times New Roman" w:cs="Times New Roman"/>
          <w:sz w:val="24"/>
          <w:szCs w:val="24"/>
        </w:rPr>
        <w:t>unduszu Gwarancyjnego</w:t>
      </w:r>
      <w:r w:rsidR="00167AB1" w:rsidRPr="009F0DB6">
        <w:rPr>
          <w:rFonts w:ascii="Times New Roman" w:eastAsia="Calibri" w:hAnsi="Times New Roman" w:cs="Times New Roman"/>
          <w:sz w:val="24"/>
          <w:szCs w:val="24"/>
        </w:rPr>
        <w:t>)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>.</w:t>
      </w:r>
      <w:r w:rsid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 xml:space="preserve">Dlatego </w:t>
      </w:r>
      <w:r w:rsidR="00AE56C2" w:rsidRPr="009F0DB6">
        <w:rPr>
          <w:rFonts w:ascii="Times New Roman" w:eastAsia="Calibri" w:hAnsi="Times New Roman" w:cs="Times New Roman"/>
          <w:sz w:val="24"/>
          <w:szCs w:val="24"/>
        </w:rPr>
        <w:t xml:space="preserve">też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>w projektowanej ustawie należy dokonać zmian przepisów, które określają przeznaczenie środków pochodzących z kar pieniężnych nakładanych przez KNF w przypadku naru</w:t>
      </w:r>
      <w:r w:rsidR="002B6290">
        <w:rPr>
          <w:rFonts w:ascii="Times New Roman" w:eastAsia="Calibri" w:hAnsi="Times New Roman" w:cs="Times New Roman"/>
          <w:sz w:val="24"/>
          <w:szCs w:val="24"/>
        </w:rPr>
        <w:t>szenia obowiązków określonych w </w:t>
      </w:r>
      <w:r w:rsidR="000C1A29">
        <w:rPr>
          <w:rFonts w:ascii="Times New Roman" w:eastAsia="Calibri" w:hAnsi="Times New Roman" w:cs="Times New Roman"/>
          <w:sz w:val="24"/>
          <w:szCs w:val="24"/>
        </w:rPr>
        <w:t xml:space="preserve">projektowanym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8F545D" w:rsidRPr="009F0DB6">
        <w:rPr>
          <w:rFonts w:ascii="Times New Roman" w:eastAsia="Calibri" w:hAnsi="Times New Roman" w:cs="Times New Roman"/>
          <w:sz w:val="24"/>
          <w:szCs w:val="24"/>
        </w:rPr>
        <w:t>3g.</w:t>
      </w:r>
      <w:r w:rsid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6290">
        <w:rPr>
          <w:rFonts w:ascii="Times New Roman" w:eastAsia="Calibri" w:hAnsi="Times New Roman" w:cs="Times New Roman"/>
          <w:sz w:val="24"/>
          <w:szCs w:val="24"/>
        </w:rPr>
        <w:t xml:space="preserve">Projektowana zmiana wiąże się z </w:t>
      </w:r>
      <w:r w:rsidR="008F545D" w:rsidRPr="009F0DB6">
        <w:rPr>
          <w:rFonts w:ascii="Times New Roman" w:eastAsia="Calibri" w:hAnsi="Times New Roman" w:cs="Times New Roman"/>
          <w:sz w:val="24"/>
          <w:szCs w:val="24"/>
        </w:rPr>
        <w:t>koniecznością</w:t>
      </w:r>
      <w:r w:rsid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6F60" w:rsidRPr="009F0DB6">
        <w:rPr>
          <w:rFonts w:ascii="Times New Roman" w:eastAsia="Calibri" w:hAnsi="Times New Roman" w:cs="Times New Roman"/>
          <w:sz w:val="24"/>
          <w:szCs w:val="24"/>
        </w:rPr>
        <w:t>modyfikacji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lastRenderedPageBreak/>
        <w:t>art. 19e ust. 1</w:t>
      </w:r>
      <w:r w:rsidR="00167AB1" w:rsidRP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587B" w:rsidRPr="009F0DB6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>2</w:t>
      </w:r>
      <w:r w:rsidR="00151635" w:rsidRP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>ustawy o nadzorze nad rynkiem finansowym oraz art. 43c ust. 1 pkt 1 ustawy z dnia 5 sierpnia 2015 r. o rozpatrywaniu reklamacji przez podmioty rynku finansowego i o Rzeczniku Finansowym</w:t>
      </w:r>
      <w:r w:rsidR="00794AF7" w:rsidRPr="009F0DB6">
        <w:rPr>
          <w:rFonts w:ascii="Times New Roman" w:eastAsia="Calibri" w:hAnsi="Times New Roman" w:cs="Times New Roman"/>
          <w:sz w:val="24"/>
          <w:szCs w:val="24"/>
        </w:rPr>
        <w:t xml:space="preserve">, tak aby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>uwzględnion</w:t>
      </w:r>
      <w:r w:rsidR="00794AF7" w:rsidRPr="009F0DB6">
        <w:rPr>
          <w:rFonts w:ascii="Times New Roman" w:eastAsia="Calibri" w:hAnsi="Times New Roman" w:cs="Times New Roman"/>
          <w:sz w:val="24"/>
          <w:szCs w:val="24"/>
        </w:rPr>
        <w:t xml:space="preserve">e zostały 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 xml:space="preserve">kary pieniężne nakładane na podstawie projektowanego art. 3g ust. 1 pkt 7 ustawy o nadzorze nad rynkiem finansowym. Powyższe zmiany </w:t>
      </w:r>
      <w:r w:rsidR="00167AB1" w:rsidRPr="009F0DB6">
        <w:rPr>
          <w:rFonts w:ascii="Times New Roman" w:eastAsia="Calibri" w:hAnsi="Times New Roman" w:cs="Times New Roman"/>
          <w:sz w:val="24"/>
          <w:szCs w:val="24"/>
        </w:rPr>
        <w:t>zapewniają</w:t>
      </w:r>
      <w:r w:rsidR="008F2890" w:rsidRPr="009F0DB6">
        <w:rPr>
          <w:rFonts w:ascii="Times New Roman" w:eastAsia="Calibri" w:hAnsi="Times New Roman" w:cs="Times New Roman"/>
          <w:sz w:val="24"/>
          <w:szCs w:val="24"/>
        </w:rPr>
        <w:t xml:space="preserve"> spójność z obowiązującym od dnia 1 stycznia 2019 r. mechanizmem zasilania Funduszu Edukacji Finansowej środkami pochodzącymi z kar pieniężnych nakładanych przez KNF.</w:t>
      </w:r>
    </w:p>
    <w:p w:rsidR="006A6283" w:rsidRPr="009F0DB6" w:rsidRDefault="008F2890" w:rsidP="009F0DB6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DB6">
        <w:rPr>
          <w:rFonts w:ascii="Times New Roman" w:eastAsia="Calibri" w:hAnsi="Times New Roman" w:cs="Times New Roman"/>
          <w:sz w:val="24"/>
          <w:szCs w:val="24"/>
        </w:rPr>
        <w:t>Zmiana w art. 19e w ust. 3 w pkt 1 ma charakter doprecyzowujący, wyłączający ze środk</w:t>
      </w:r>
      <w:r w:rsidR="000E587B" w:rsidRPr="009F0DB6">
        <w:rPr>
          <w:rFonts w:ascii="Times New Roman" w:eastAsia="Calibri" w:hAnsi="Times New Roman" w:cs="Times New Roman"/>
          <w:sz w:val="24"/>
          <w:szCs w:val="24"/>
        </w:rPr>
        <w:t>ów Funduszu Edukacji Finansowej</w:t>
      </w:r>
      <w:r w:rsidRPr="009F0DB6">
        <w:rPr>
          <w:rFonts w:ascii="Times New Roman" w:eastAsia="Calibri" w:hAnsi="Times New Roman" w:cs="Times New Roman"/>
          <w:sz w:val="24"/>
          <w:szCs w:val="24"/>
        </w:rPr>
        <w:t xml:space="preserve"> także kary nakładane </w:t>
      </w:r>
      <w:r w:rsidR="000E587B" w:rsidRPr="009F0DB6">
        <w:rPr>
          <w:rFonts w:ascii="Times New Roman" w:eastAsia="Calibri" w:hAnsi="Times New Roman" w:cs="Times New Roman"/>
          <w:sz w:val="24"/>
          <w:szCs w:val="24"/>
        </w:rPr>
        <w:t xml:space="preserve">przez KNF </w:t>
      </w:r>
      <w:r w:rsidRPr="009F0DB6">
        <w:rPr>
          <w:rFonts w:ascii="Times New Roman" w:eastAsia="Calibri" w:hAnsi="Times New Roman" w:cs="Times New Roman"/>
          <w:sz w:val="24"/>
          <w:szCs w:val="24"/>
        </w:rPr>
        <w:t xml:space="preserve">na podstawie art. 138 ust. 3 pkt 3a ustawy </w:t>
      </w:r>
      <w:r w:rsidR="000E587B" w:rsidRPr="009F0DB6">
        <w:rPr>
          <w:rFonts w:ascii="Times New Roman" w:eastAsia="Calibri" w:hAnsi="Times New Roman" w:cs="Times New Roman"/>
          <w:sz w:val="24"/>
          <w:szCs w:val="24"/>
        </w:rPr>
        <w:t xml:space="preserve">z dnia 29 sierpnia </w:t>
      </w:r>
      <w:r w:rsidR="00A123B4">
        <w:rPr>
          <w:rFonts w:ascii="Times New Roman" w:eastAsia="Calibri" w:hAnsi="Times New Roman" w:cs="Times New Roman"/>
          <w:sz w:val="24"/>
          <w:szCs w:val="24"/>
        </w:rPr>
        <w:t xml:space="preserve">1997 r. </w:t>
      </w:r>
      <w:r w:rsidRPr="009F0DB6">
        <w:rPr>
          <w:rFonts w:ascii="Times New Roman" w:eastAsia="Calibri" w:hAnsi="Times New Roman" w:cs="Times New Roman"/>
          <w:sz w:val="24"/>
          <w:szCs w:val="24"/>
        </w:rPr>
        <w:t xml:space="preserve">– Prawo bankowe, gdyż i te kary, podobnie jak kary nakładane na podstawie art. 141, </w:t>
      </w:r>
      <w:r w:rsidR="00F25559" w:rsidRPr="009F0DB6">
        <w:rPr>
          <w:rFonts w:ascii="Times New Roman" w:eastAsia="Calibri" w:hAnsi="Times New Roman" w:cs="Times New Roman"/>
          <w:sz w:val="24"/>
          <w:szCs w:val="24"/>
        </w:rPr>
        <w:t xml:space="preserve">stanowią </w:t>
      </w:r>
      <w:r w:rsidRPr="009F0DB6">
        <w:rPr>
          <w:rFonts w:ascii="Times New Roman" w:eastAsia="Calibri" w:hAnsi="Times New Roman" w:cs="Times New Roman"/>
          <w:sz w:val="24"/>
          <w:szCs w:val="24"/>
        </w:rPr>
        <w:t>przychód Bankowego Funduszu Gwarancyjnego.</w:t>
      </w:r>
      <w:r w:rsidR="00F106F2" w:rsidRPr="009F0DB6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9F3BD8" w:rsidRPr="009F0DB6">
        <w:rPr>
          <w:rFonts w:ascii="Times New Roman" w:eastAsia="Calibri" w:hAnsi="Times New Roman" w:cs="Times New Roman"/>
          <w:sz w:val="24"/>
          <w:szCs w:val="24"/>
        </w:rPr>
        <w:t xml:space="preserve">obecnym </w:t>
      </w:r>
      <w:r w:rsidR="00CF74FF" w:rsidRPr="009F0DB6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4E441D" w:rsidRPr="009F0DB6">
        <w:rPr>
          <w:rFonts w:ascii="Times New Roman" w:eastAsia="Calibri" w:hAnsi="Times New Roman" w:cs="Times New Roman"/>
          <w:sz w:val="24"/>
          <w:szCs w:val="24"/>
        </w:rPr>
        <w:t>19</w:t>
      </w:r>
      <w:r w:rsidR="00CF74FF" w:rsidRPr="009F0DB6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9F0DB6">
        <w:rPr>
          <w:rFonts w:ascii="Times New Roman" w:eastAsia="Calibri" w:hAnsi="Times New Roman" w:cs="Times New Roman"/>
          <w:sz w:val="24"/>
          <w:szCs w:val="24"/>
        </w:rPr>
        <w:t>ustaw</w:t>
      </w:r>
      <w:r w:rsidR="00CF74FF" w:rsidRPr="009F0DB6">
        <w:rPr>
          <w:rFonts w:ascii="Times New Roman" w:eastAsia="Calibri" w:hAnsi="Times New Roman" w:cs="Times New Roman"/>
          <w:sz w:val="24"/>
          <w:szCs w:val="24"/>
        </w:rPr>
        <w:t>y</w:t>
      </w:r>
      <w:r w:rsidRP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58DC">
        <w:rPr>
          <w:rFonts w:ascii="Times New Roman" w:eastAsia="Calibri" w:hAnsi="Times New Roman" w:cs="Times New Roman"/>
          <w:sz w:val="24"/>
          <w:szCs w:val="24"/>
        </w:rPr>
        <w:t>o </w:t>
      </w:r>
      <w:r w:rsidRPr="009F0DB6">
        <w:rPr>
          <w:rFonts w:ascii="Times New Roman" w:eastAsia="Calibri" w:hAnsi="Times New Roman" w:cs="Times New Roman"/>
          <w:sz w:val="24"/>
          <w:szCs w:val="24"/>
        </w:rPr>
        <w:t xml:space="preserve">nadzorze nad rynkiem finansowym i </w:t>
      </w:r>
      <w:r w:rsidR="004E441D" w:rsidRPr="009F0DB6">
        <w:rPr>
          <w:rFonts w:ascii="Times New Roman" w:eastAsia="Calibri" w:hAnsi="Times New Roman" w:cs="Times New Roman"/>
          <w:sz w:val="24"/>
          <w:szCs w:val="24"/>
        </w:rPr>
        <w:t xml:space="preserve">art. 43c </w:t>
      </w:r>
      <w:r w:rsidRPr="009F0DB6">
        <w:rPr>
          <w:rFonts w:ascii="Times New Roman" w:eastAsia="Calibri" w:hAnsi="Times New Roman" w:cs="Times New Roman"/>
          <w:sz w:val="24"/>
          <w:szCs w:val="24"/>
        </w:rPr>
        <w:t>ustaw</w:t>
      </w:r>
      <w:r w:rsidR="004E441D" w:rsidRPr="009F0DB6">
        <w:rPr>
          <w:rFonts w:ascii="Times New Roman" w:eastAsia="Calibri" w:hAnsi="Times New Roman" w:cs="Times New Roman"/>
          <w:sz w:val="24"/>
          <w:szCs w:val="24"/>
        </w:rPr>
        <w:t>y</w:t>
      </w:r>
      <w:r w:rsidRP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23B4">
        <w:rPr>
          <w:rFonts w:ascii="Times New Roman" w:eastAsia="Calibri" w:hAnsi="Times New Roman" w:cs="Times New Roman"/>
          <w:sz w:val="24"/>
          <w:szCs w:val="24"/>
        </w:rPr>
        <w:t xml:space="preserve">z dnia 5 sierpnia 2015 r. </w:t>
      </w:r>
      <w:r w:rsidR="002658DC">
        <w:rPr>
          <w:rFonts w:ascii="Times New Roman" w:eastAsia="Calibri" w:hAnsi="Times New Roman" w:cs="Times New Roman"/>
          <w:sz w:val="24"/>
          <w:szCs w:val="24"/>
        </w:rPr>
        <w:t>o </w:t>
      </w:r>
      <w:r w:rsidRPr="009F0DB6">
        <w:rPr>
          <w:rFonts w:ascii="Times New Roman" w:eastAsia="Calibri" w:hAnsi="Times New Roman" w:cs="Times New Roman"/>
          <w:sz w:val="24"/>
          <w:szCs w:val="24"/>
        </w:rPr>
        <w:t xml:space="preserve">rozpatrywaniu reklamacji przez podmioty rynku finansowego i o Rzeczniku Finansowym </w:t>
      </w:r>
      <w:r w:rsidR="00F25559" w:rsidRPr="009F0DB6">
        <w:rPr>
          <w:rFonts w:ascii="Times New Roman" w:eastAsia="Calibri" w:hAnsi="Times New Roman" w:cs="Times New Roman"/>
          <w:sz w:val="24"/>
          <w:szCs w:val="24"/>
        </w:rPr>
        <w:t xml:space="preserve">brak </w:t>
      </w:r>
      <w:r w:rsidR="009F3BD8" w:rsidRPr="009F0DB6">
        <w:rPr>
          <w:rFonts w:ascii="Times New Roman" w:eastAsia="Calibri" w:hAnsi="Times New Roman" w:cs="Times New Roman"/>
          <w:sz w:val="24"/>
          <w:szCs w:val="24"/>
        </w:rPr>
        <w:t xml:space="preserve">jest </w:t>
      </w:r>
      <w:r w:rsidR="002B6290">
        <w:rPr>
          <w:rFonts w:ascii="Times New Roman" w:eastAsia="Calibri" w:hAnsi="Times New Roman" w:cs="Times New Roman"/>
          <w:sz w:val="24"/>
          <w:szCs w:val="24"/>
        </w:rPr>
        <w:t>odpowiedniego odzwierciedle</w:t>
      </w:r>
      <w:r w:rsidR="00F25559" w:rsidRPr="009F0DB6">
        <w:rPr>
          <w:rFonts w:ascii="Times New Roman" w:eastAsia="Calibri" w:hAnsi="Times New Roman" w:cs="Times New Roman"/>
          <w:sz w:val="24"/>
          <w:szCs w:val="24"/>
        </w:rPr>
        <w:t xml:space="preserve">nia </w:t>
      </w:r>
      <w:r w:rsidR="00F106F2" w:rsidRPr="009F0DB6">
        <w:rPr>
          <w:rFonts w:ascii="Times New Roman" w:eastAsia="Calibri" w:hAnsi="Times New Roman" w:cs="Times New Roman"/>
          <w:sz w:val="24"/>
          <w:szCs w:val="24"/>
        </w:rPr>
        <w:t xml:space="preserve">ww. </w:t>
      </w:r>
      <w:r w:rsidR="00F25559" w:rsidRPr="009F0DB6">
        <w:rPr>
          <w:rFonts w:ascii="Times New Roman" w:eastAsia="Calibri" w:hAnsi="Times New Roman" w:cs="Times New Roman"/>
          <w:sz w:val="24"/>
          <w:szCs w:val="24"/>
        </w:rPr>
        <w:t>regulacji</w:t>
      </w:r>
      <w:r w:rsidRPr="009F0DB6">
        <w:rPr>
          <w:rFonts w:ascii="Times New Roman" w:eastAsia="Calibri" w:hAnsi="Times New Roman" w:cs="Times New Roman"/>
          <w:sz w:val="24"/>
          <w:szCs w:val="24"/>
        </w:rPr>
        <w:t>.</w:t>
      </w:r>
      <w:r w:rsidR="006A6283" w:rsidRPr="009F0DB6">
        <w:rPr>
          <w:rFonts w:ascii="Times New Roman" w:eastAsia="Calibri" w:hAnsi="Times New Roman" w:cs="Times New Roman"/>
          <w:sz w:val="24"/>
          <w:szCs w:val="24"/>
        </w:rPr>
        <w:t xml:space="preserve"> Proponowane zmiany usuwają tę niespójność.</w:t>
      </w:r>
    </w:p>
    <w:p w:rsidR="00977FFA" w:rsidRPr="009F0DB6" w:rsidRDefault="001D6F1A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W projekcie, w celu zapewnienia skuteczności przeprowadzonych kontroli przez Komisję, </w:t>
      </w:r>
      <w:r w:rsidR="00EF78C8" w:rsidRPr="009F0DB6">
        <w:rPr>
          <w:rFonts w:ascii="Times New Roman" w:hAnsi="Times New Roman" w:cs="Times New Roman"/>
          <w:sz w:val="24"/>
          <w:szCs w:val="24"/>
        </w:rPr>
        <w:t xml:space="preserve">wprowadzono </w:t>
      </w:r>
      <w:r w:rsidR="00202B7F" w:rsidRPr="009F0DB6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9F0DB6">
        <w:rPr>
          <w:rFonts w:ascii="Times New Roman" w:hAnsi="Times New Roman" w:cs="Times New Roman"/>
          <w:sz w:val="24"/>
          <w:szCs w:val="24"/>
        </w:rPr>
        <w:t>sankcje karne za utrudnianie lub udaremnianie czynności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w postępowaniu kontrolnym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(</w:t>
      </w:r>
      <w:r w:rsidR="00977FFA" w:rsidRPr="009F0DB6">
        <w:rPr>
          <w:rFonts w:ascii="Times New Roman" w:hAnsi="Times New Roman" w:cs="Times New Roman"/>
          <w:sz w:val="24"/>
          <w:szCs w:val="24"/>
        </w:rPr>
        <w:t xml:space="preserve">dodawany </w:t>
      </w:r>
      <w:r w:rsidR="00202B7F" w:rsidRPr="009F0DB6">
        <w:rPr>
          <w:rFonts w:ascii="Times New Roman" w:hAnsi="Times New Roman" w:cs="Times New Roman"/>
          <w:sz w:val="24"/>
          <w:szCs w:val="24"/>
        </w:rPr>
        <w:t>przepis art.</w:t>
      </w:r>
      <w:r w:rsidR="00977FFA" w:rsidRPr="009F0DB6">
        <w:rPr>
          <w:rFonts w:ascii="Times New Roman" w:hAnsi="Times New Roman" w:cs="Times New Roman"/>
          <w:sz w:val="24"/>
          <w:szCs w:val="24"/>
        </w:rPr>
        <w:t xml:space="preserve"> 20b w rozdziale 3a</w:t>
      </w:r>
      <w:r w:rsidR="00202B7F" w:rsidRPr="009F0DB6">
        <w:rPr>
          <w:rFonts w:ascii="Times New Roman" w:hAnsi="Times New Roman" w:cs="Times New Roman"/>
          <w:sz w:val="24"/>
          <w:szCs w:val="24"/>
        </w:rPr>
        <w:t xml:space="preserve"> „Przepisy karne”</w:t>
      </w:r>
      <w:r w:rsidR="00977FFA" w:rsidRPr="009F0DB6">
        <w:rPr>
          <w:rFonts w:ascii="Times New Roman" w:hAnsi="Times New Roman" w:cs="Times New Roman"/>
          <w:sz w:val="24"/>
          <w:szCs w:val="24"/>
        </w:rPr>
        <w:t xml:space="preserve"> nowelizowanej ustaw</w:t>
      </w:r>
      <w:r w:rsidR="00202B7F" w:rsidRPr="009F0DB6">
        <w:rPr>
          <w:rFonts w:ascii="Times New Roman" w:hAnsi="Times New Roman" w:cs="Times New Roman"/>
          <w:sz w:val="24"/>
          <w:szCs w:val="24"/>
        </w:rPr>
        <w:t>y</w:t>
      </w:r>
      <w:r w:rsidR="00977FFA" w:rsidRPr="009F0DB6">
        <w:rPr>
          <w:rFonts w:ascii="Times New Roman" w:hAnsi="Times New Roman" w:cs="Times New Roman"/>
          <w:sz w:val="24"/>
          <w:szCs w:val="24"/>
        </w:rPr>
        <w:t xml:space="preserve"> o nadzorze nad rynkiem finansowym).</w:t>
      </w:r>
      <w:r w:rsidR="009A3BA7" w:rsidRPr="009F0DB6">
        <w:rPr>
          <w:rFonts w:ascii="Times New Roman" w:hAnsi="Times New Roman" w:cs="Times New Roman"/>
          <w:sz w:val="24"/>
          <w:szCs w:val="24"/>
        </w:rPr>
        <w:t xml:space="preserve"> Norma sankcjonująca w tym zakresie skonstruowana została a</w:t>
      </w:r>
      <w:r w:rsidR="00753AC3">
        <w:rPr>
          <w:rFonts w:ascii="Times New Roman" w:hAnsi="Times New Roman" w:cs="Times New Roman"/>
          <w:sz w:val="24"/>
          <w:szCs w:val="24"/>
        </w:rPr>
        <w:t>nalogicznie do art. 46 ustawy z </w:t>
      </w:r>
      <w:r w:rsidR="009A3BA7" w:rsidRPr="009F0DB6">
        <w:rPr>
          <w:rFonts w:ascii="Times New Roman" w:hAnsi="Times New Roman" w:cs="Times New Roman"/>
          <w:sz w:val="24"/>
          <w:szCs w:val="24"/>
        </w:rPr>
        <w:t xml:space="preserve">dnia </w:t>
      </w:r>
      <w:r w:rsidR="00EF78C8" w:rsidRPr="009F0DB6">
        <w:rPr>
          <w:rFonts w:ascii="Times New Roman" w:hAnsi="Times New Roman" w:cs="Times New Roman"/>
          <w:sz w:val="24"/>
          <w:szCs w:val="24"/>
        </w:rPr>
        <w:t>29 lipca 2005 r. o nadzorze nad rynkiem kapitałowym.</w:t>
      </w:r>
    </w:p>
    <w:p w:rsidR="00697412" w:rsidRPr="009F0DB6" w:rsidRDefault="00697412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Zmiany ustawy w ustawie z dnia 27 maja 2004 r. o </w:t>
      </w:r>
      <w:r w:rsidR="00753AC3">
        <w:rPr>
          <w:rFonts w:ascii="Times New Roman" w:hAnsi="Times New Roman" w:cs="Times New Roman"/>
          <w:sz w:val="24"/>
          <w:szCs w:val="24"/>
        </w:rPr>
        <w:t>funduszach inwestycyjnych i </w:t>
      </w:r>
      <w:r w:rsidRPr="009F0DB6">
        <w:rPr>
          <w:rFonts w:ascii="Times New Roman" w:hAnsi="Times New Roman" w:cs="Times New Roman"/>
          <w:sz w:val="24"/>
          <w:szCs w:val="24"/>
        </w:rPr>
        <w:t>zarządzaniu alternatywnymi funduszami inwestycyjny</w:t>
      </w:r>
      <w:r w:rsidR="00753AC3">
        <w:rPr>
          <w:rFonts w:ascii="Times New Roman" w:hAnsi="Times New Roman" w:cs="Times New Roman"/>
          <w:sz w:val="24"/>
          <w:szCs w:val="24"/>
        </w:rPr>
        <w:t>mi (Dz. U. z 2018 r. poz. 56, z </w:t>
      </w:r>
      <w:r w:rsidRPr="009F0DB6">
        <w:rPr>
          <w:rFonts w:ascii="Times New Roman" w:hAnsi="Times New Roman" w:cs="Times New Roman"/>
          <w:sz w:val="24"/>
          <w:szCs w:val="24"/>
        </w:rPr>
        <w:t>późn. zm.)</w:t>
      </w:r>
      <w:r w:rsidR="00CF0014" w:rsidRPr="009F0DB6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CF0014" w:rsidRPr="009F0DB6">
        <w:rPr>
          <w:rFonts w:ascii="Times New Roman" w:hAnsi="Times New Roman" w:cs="Times New Roman"/>
          <w:sz w:val="24"/>
          <w:szCs w:val="24"/>
        </w:rPr>
        <w:t>przewidziane</w:t>
      </w:r>
      <w:r w:rsidR="00A123B4">
        <w:rPr>
          <w:rFonts w:ascii="Times New Roman" w:hAnsi="Times New Roman" w:cs="Times New Roman"/>
          <w:sz w:val="24"/>
          <w:szCs w:val="24"/>
        </w:rPr>
        <w:t xml:space="preserve"> w</w:t>
      </w:r>
      <w:r w:rsidR="00CF0014" w:rsidRPr="009F0DB6">
        <w:rPr>
          <w:rFonts w:ascii="Times New Roman" w:hAnsi="Times New Roman" w:cs="Times New Roman"/>
          <w:sz w:val="24"/>
          <w:szCs w:val="24"/>
        </w:rPr>
        <w:t xml:space="preserve"> art. 2 projektu, </w:t>
      </w:r>
      <w:r w:rsidRPr="009F0DB6">
        <w:rPr>
          <w:rFonts w:ascii="Times New Roman" w:hAnsi="Times New Roman" w:cs="Times New Roman"/>
          <w:sz w:val="24"/>
          <w:szCs w:val="24"/>
        </w:rPr>
        <w:t xml:space="preserve">mają na celu implementację przewidzianych w art. 38 i art. 41 </w:t>
      </w:r>
      <w:r w:rsidR="00C128D7" w:rsidRPr="009F0DB6">
        <w:rPr>
          <w:rFonts w:ascii="Times New Roman" w:hAnsi="Times New Roman" w:cs="Times New Roman"/>
          <w:sz w:val="24"/>
          <w:szCs w:val="24"/>
        </w:rPr>
        <w:t>R</w:t>
      </w:r>
      <w:r w:rsidRPr="009F0DB6">
        <w:rPr>
          <w:rFonts w:ascii="Times New Roman" w:hAnsi="Times New Roman" w:cs="Times New Roman"/>
          <w:sz w:val="24"/>
          <w:szCs w:val="24"/>
        </w:rPr>
        <w:t>ozporządzenia zmian odpowiednio w dyrektywie Parlamentu Europejskiego i Rady 2009/65/WE z dnia 13 lipca 2009 r. w sprawie koordynacji przepisów ustawowych, wykonawczych i administracyjnych odnoszących się do przedsiębiorstw zbiorowego inwestowania w zbywalne papiery wartościowe (UCITS) (Dz.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U</w:t>
      </w:r>
      <w:r w:rsidR="00FE6B18">
        <w:rPr>
          <w:rFonts w:ascii="Times New Roman" w:hAnsi="Times New Roman" w:cs="Times New Roman"/>
          <w:sz w:val="24"/>
          <w:szCs w:val="24"/>
        </w:rPr>
        <w:t>rz</w:t>
      </w:r>
      <w:r w:rsidRPr="009F0DB6">
        <w:rPr>
          <w:rFonts w:ascii="Times New Roman" w:hAnsi="Times New Roman" w:cs="Times New Roman"/>
          <w:sz w:val="24"/>
          <w:szCs w:val="24"/>
        </w:rPr>
        <w:t xml:space="preserve">. </w:t>
      </w:r>
      <w:r w:rsidR="00FE6B18">
        <w:rPr>
          <w:rFonts w:ascii="Times New Roman" w:hAnsi="Times New Roman" w:cs="Times New Roman"/>
          <w:sz w:val="24"/>
          <w:szCs w:val="24"/>
        </w:rPr>
        <w:t xml:space="preserve">UE </w:t>
      </w:r>
      <w:r w:rsidRPr="009F0DB6">
        <w:rPr>
          <w:rFonts w:ascii="Times New Roman" w:hAnsi="Times New Roman" w:cs="Times New Roman"/>
          <w:sz w:val="24"/>
          <w:szCs w:val="24"/>
        </w:rPr>
        <w:t>L 302 z 17.11.2009, s</w:t>
      </w:r>
      <w:r w:rsidR="008E343C">
        <w:rPr>
          <w:rFonts w:ascii="Times New Roman" w:hAnsi="Times New Roman" w:cs="Times New Roman"/>
          <w:sz w:val="24"/>
          <w:szCs w:val="24"/>
        </w:rPr>
        <w:t>tr</w:t>
      </w:r>
      <w:r w:rsidRPr="009F0DB6">
        <w:rPr>
          <w:rFonts w:ascii="Times New Roman" w:hAnsi="Times New Roman" w:cs="Times New Roman"/>
          <w:sz w:val="24"/>
          <w:szCs w:val="24"/>
        </w:rPr>
        <w:t>. 32, z późn. zm.) oraz dyrektywie Parlamentu Europejskiego i Rady 2011/61/UE z dnia 8 czerwca 2011 r. w sprawie zarządzających alternatywnymi funduszami inwestycyjnymi</w:t>
      </w:r>
      <w:r w:rsidR="00753AC3">
        <w:rPr>
          <w:rFonts w:ascii="Times New Roman" w:hAnsi="Times New Roman" w:cs="Times New Roman"/>
          <w:sz w:val="24"/>
          <w:szCs w:val="24"/>
        </w:rPr>
        <w:t xml:space="preserve"> i zmiany dyrektyw 2003/41/WE i</w:t>
      </w:r>
      <w:r w:rsidR="003161E9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 xml:space="preserve">2009/65/WE oraz rozporządzeń (WE) nr 1060/2009 i (UE) nr 1095/2010 </w:t>
      </w:r>
      <w:r w:rsidRPr="009F0DB6">
        <w:rPr>
          <w:rFonts w:ascii="Times New Roman" w:hAnsi="Times New Roman" w:cs="Times New Roman"/>
          <w:sz w:val="24"/>
          <w:szCs w:val="24"/>
        </w:rPr>
        <w:lastRenderedPageBreak/>
        <w:t>(AIFMD) (Dz.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U</w:t>
      </w:r>
      <w:r w:rsidR="00FE6B18">
        <w:rPr>
          <w:rFonts w:ascii="Times New Roman" w:hAnsi="Times New Roman" w:cs="Times New Roman"/>
          <w:sz w:val="24"/>
          <w:szCs w:val="24"/>
        </w:rPr>
        <w:t>rz</w:t>
      </w:r>
      <w:r w:rsidRPr="009F0DB6">
        <w:rPr>
          <w:rFonts w:ascii="Times New Roman" w:hAnsi="Times New Roman" w:cs="Times New Roman"/>
          <w:sz w:val="24"/>
          <w:szCs w:val="24"/>
        </w:rPr>
        <w:t xml:space="preserve">. </w:t>
      </w:r>
      <w:r w:rsidR="00FE6B18">
        <w:rPr>
          <w:rFonts w:ascii="Times New Roman" w:hAnsi="Times New Roman" w:cs="Times New Roman"/>
          <w:sz w:val="24"/>
          <w:szCs w:val="24"/>
        </w:rPr>
        <w:t xml:space="preserve">UE </w:t>
      </w:r>
      <w:r w:rsidRPr="009F0DB6">
        <w:rPr>
          <w:rFonts w:ascii="Times New Roman" w:hAnsi="Times New Roman" w:cs="Times New Roman"/>
          <w:sz w:val="24"/>
          <w:szCs w:val="24"/>
        </w:rPr>
        <w:t xml:space="preserve">L 174 z </w:t>
      </w:r>
      <w:r w:rsidR="00304ACE">
        <w:rPr>
          <w:rFonts w:ascii="Times New Roman" w:hAnsi="Times New Roman" w:cs="Times New Roman"/>
          <w:sz w:val="24"/>
          <w:szCs w:val="24"/>
        </w:rPr>
        <w:t>0</w:t>
      </w:r>
      <w:r w:rsidRPr="009F0DB6">
        <w:rPr>
          <w:rFonts w:ascii="Times New Roman" w:hAnsi="Times New Roman" w:cs="Times New Roman"/>
          <w:sz w:val="24"/>
          <w:szCs w:val="24"/>
        </w:rPr>
        <w:t>1.</w:t>
      </w:r>
      <w:r w:rsidR="00304ACE">
        <w:rPr>
          <w:rFonts w:ascii="Times New Roman" w:hAnsi="Times New Roman" w:cs="Times New Roman"/>
          <w:sz w:val="24"/>
          <w:szCs w:val="24"/>
        </w:rPr>
        <w:t>0</w:t>
      </w:r>
      <w:r w:rsidRPr="009F0DB6">
        <w:rPr>
          <w:rFonts w:ascii="Times New Roman" w:hAnsi="Times New Roman" w:cs="Times New Roman"/>
          <w:sz w:val="24"/>
          <w:szCs w:val="24"/>
        </w:rPr>
        <w:t>7.2011, s</w:t>
      </w:r>
      <w:r w:rsidR="008E343C">
        <w:rPr>
          <w:rFonts w:ascii="Times New Roman" w:hAnsi="Times New Roman" w:cs="Times New Roman"/>
          <w:sz w:val="24"/>
          <w:szCs w:val="24"/>
        </w:rPr>
        <w:t>tr</w:t>
      </w:r>
      <w:r w:rsidRPr="009F0DB6">
        <w:rPr>
          <w:rFonts w:ascii="Times New Roman" w:hAnsi="Times New Roman" w:cs="Times New Roman"/>
          <w:sz w:val="24"/>
          <w:szCs w:val="24"/>
        </w:rPr>
        <w:t>. 1, z pó</w:t>
      </w:r>
      <w:r w:rsidR="002658DC">
        <w:rPr>
          <w:rFonts w:ascii="Times New Roman" w:hAnsi="Times New Roman" w:cs="Times New Roman"/>
          <w:sz w:val="24"/>
          <w:szCs w:val="24"/>
        </w:rPr>
        <w:t>źn. zm.). Mając na uwadze, iż</w:t>
      </w:r>
      <w:r w:rsidR="00304ACE">
        <w:rPr>
          <w:rFonts w:ascii="Times New Roman" w:hAnsi="Times New Roman" w:cs="Times New Roman"/>
          <w:sz w:val="24"/>
          <w:szCs w:val="24"/>
        </w:rPr>
        <w:t> </w:t>
      </w:r>
      <w:r w:rsidR="002658DC">
        <w:rPr>
          <w:rFonts w:ascii="Times New Roman" w:hAnsi="Times New Roman" w:cs="Times New Roman"/>
          <w:sz w:val="24"/>
          <w:szCs w:val="24"/>
        </w:rPr>
        <w:t>w </w:t>
      </w:r>
      <w:r w:rsidRPr="009F0DB6">
        <w:rPr>
          <w:rFonts w:ascii="Times New Roman" w:hAnsi="Times New Roman" w:cs="Times New Roman"/>
          <w:sz w:val="24"/>
          <w:szCs w:val="24"/>
        </w:rPr>
        <w:t xml:space="preserve">prawodawstwie krajowym funduszami typu UCITS są </w:t>
      </w:r>
      <w:r w:rsidR="00C128D7" w:rsidRPr="009F0DB6">
        <w:rPr>
          <w:rFonts w:ascii="Times New Roman" w:hAnsi="Times New Roman" w:cs="Times New Roman"/>
          <w:sz w:val="24"/>
          <w:szCs w:val="24"/>
        </w:rPr>
        <w:t>wyłącznie</w:t>
      </w:r>
      <w:r w:rsidRPr="009F0DB6">
        <w:rPr>
          <w:rFonts w:ascii="Times New Roman" w:hAnsi="Times New Roman" w:cs="Times New Roman"/>
          <w:sz w:val="24"/>
          <w:szCs w:val="24"/>
        </w:rPr>
        <w:t xml:space="preserve"> fundusze inwestycyjne otwarte</w:t>
      </w:r>
      <w:r w:rsidR="00C128D7" w:rsidRPr="009F0DB6">
        <w:rPr>
          <w:rFonts w:ascii="Times New Roman" w:hAnsi="Times New Roman" w:cs="Times New Roman"/>
          <w:sz w:val="24"/>
          <w:szCs w:val="24"/>
        </w:rPr>
        <w:t>,</w:t>
      </w:r>
      <w:r w:rsidRPr="009F0DB6">
        <w:rPr>
          <w:rFonts w:ascii="Times New Roman" w:hAnsi="Times New Roman" w:cs="Times New Roman"/>
          <w:sz w:val="24"/>
          <w:szCs w:val="24"/>
        </w:rPr>
        <w:t xml:space="preserve"> wdrożenie zmienianego art. 50a dyrektywy UCITS wymaga dodania art. 94b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 xml:space="preserve">w ustawie </w:t>
      </w:r>
      <w:r w:rsidR="00FE6B18">
        <w:rPr>
          <w:rFonts w:ascii="Times New Roman" w:hAnsi="Times New Roman" w:cs="Times New Roman"/>
          <w:sz w:val="24"/>
          <w:szCs w:val="24"/>
        </w:rPr>
        <w:t xml:space="preserve">z dnia 27 maja 2004 r. </w:t>
      </w:r>
      <w:r w:rsidRPr="009F0DB6">
        <w:rPr>
          <w:rFonts w:ascii="Times New Roman" w:hAnsi="Times New Roman" w:cs="Times New Roman"/>
          <w:sz w:val="24"/>
          <w:szCs w:val="24"/>
        </w:rPr>
        <w:t xml:space="preserve">o </w:t>
      </w:r>
      <w:r w:rsidR="002658DC">
        <w:rPr>
          <w:rFonts w:ascii="Times New Roman" w:hAnsi="Times New Roman" w:cs="Times New Roman"/>
          <w:sz w:val="24"/>
          <w:szCs w:val="24"/>
        </w:rPr>
        <w:t>funduszach inwestycyjnych i </w:t>
      </w:r>
      <w:r w:rsidRPr="009F0DB6">
        <w:rPr>
          <w:rFonts w:ascii="Times New Roman" w:hAnsi="Times New Roman" w:cs="Times New Roman"/>
          <w:sz w:val="24"/>
          <w:szCs w:val="24"/>
        </w:rPr>
        <w:t>zarządzaniu alternatywnymi funduszami inwestycyjnymi. W przypadku wdrożenia zmienianego art. 17 dyrektywy AIFMD konieczne jest doda</w:t>
      </w:r>
      <w:r w:rsidR="002658DC">
        <w:rPr>
          <w:rFonts w:ascii="Times New Roman" w:hAnsi="Times New Roman" w:cs="Times New Roman"/>
          <w:sz w:val="24"/>
          <w:szCs w:val="24"/>
        </w:rPr>
        <w:t>nie w art. 70l ust. 4 oraz art. </w:t>
      </w:r>
      <w:r w:rsidRPr="009F0DB6">
        <w:rPr>
          <w:rFonts w:ascii="Times New Roman" w:hAnsi="Times New Roman" w:cs="Times New Roman"/>
          <w:sz w:val="24"/>
          <w:szCs w:val="24"/>
        </w:rPr>
        <w:t>148a ustawy o funduszach inwestycyjnych i zarządzaniu alternatywnymi funduszami inwestycyjnymi. Dyrektywa AIFMD ma bowiem zastosowanie zarówno do zarządzających ASI (alternatywnymi spółkami inwestycyjnymi) oraz towarzystw funduszy inwestycyjnych zarządzających zamkniętymi funduszami inwestycyjnymi.</w:t>
      </w:r>
      <w:r w:rsidR="002658DC">
        <w:rPr>
          <w:rFonts w:ascii="Times New Roman" w:hAnsi="Times New Roman" w:cs="Times New Roman"/>
          <w:sz w:val="24"/>
          <w:szCs w:val="24"/>
        </w:rPr>
        <w:t xml:space="preserve"> Z </w:t>
      </w:r>
      <w:r w:rsidR="00A37134" w:rsidRPr="009F0DB6">
        <w:rPr>
          <w:rFonts w:ascii="Times New Roman" w:hAnsi="Times New Roman" w:cs="Times New Roman"/>
          <w:sz w:val="24"/>
          <w:szCs w:val="24"/>
        </w:rPr>
        <w:t xml:space="preserve">kolei w odniesieniu do specjalistycznych funduszy inwestycyjnych otwartych zauważenia wymaga, że pomimo iż w krajowym porządku prawnym </w:t>
      </w:r>
      <w:r w:rsidR="00010485" w:rsidRPr="009F0DB6">
        <w:rPr>
          <w:rFonts w:ascii="Times New Roman" w:hAnsi="Times New Roman" w:cs="Times New Roman"/>
          <w:sz w:val="24"/>
          <w:szCs w:val="24"/>
        </w:rPr>
        <w:t>uznane są one za alternatywne fundusze inwestycyjne</w:t>
      </w:r>
      <w:r w:rsidR="00C33763">
        <w:rPr>
          <w:rFonts w:ascii="Times New Roman" w:hAnsi="Times New Roman" w:cs="Times New Roman"/>
          <w:sz w:val="24"/>
          <w:szCs w:val="24"/>
        </w:rPr>
        <w:t>,</w:t>
      </w:r>
      <w:r w:rsidR="00010485" w:rsidRPr="009F0DB6">
        <w:rPr>
          <w:rFonts w:ascii="Times New Roman" w:hAnsi="Times New Roman" w:cs="Times New Roman"/>
          <w:sz w:val="24"/>
          <w:szCs w:val="24"/>
        </w:rPr>
        <w:t xml:space="preserve"> nie ma potrzeby wprowadzenia dodatkowych zmian ze względu </w:t>
      </w:r>
      <w:r w:rsidR="00CD74B1" w:rsidRPr="009F0DB6">
        <w:rPr>
          <w:rFonts w:ascii="Times New Roman" w:hAnsi="Times New Roman" w:cs="Times New Roman"/>
          <w:sz w:val="24"/>
          <w:szCs w:val="24"/>
        </w:rPr>
        <w:t xml:space="preserve">na treść art. 112 </w:t>
      </w:r>
      <w:r w:rsidR="00753AC3">
        <w:rPr>
          <w:rFonts w:ascii="Times New Roman" w:hAnsi="Times New Roman" w:cs="Times New Roman"/>
          <w:sz w:val="24"/>
          <w:szCs w:val="24"/>
        </w:rPr>
        <w:t xml:space="preserve">ustawy </w:t>
      </w:r>
      <w:r w:rsidR="00FE6B18">
        <w:rPr>
          <w:rFonts w:ascii="Times New Roman" w:hAnsi="Times New Roman" w:cs="Times New Roman"/>
          <w:sz w:val="24"/>
          <w:szCs w:val="24"/>
        </w:rPr>
        <w:t xml:space="preserve">z dnia 27 maja 2004 r. </w:t>
      </w:r>
      <w:r w:rsidR="00753AC3">
        <w:rPr>
          <w:rFonts w:ascii="Times New Roman" w:hAnsi="Times New Roman" w:cs="Times New Roman"/>
          <w:sz w:val="24"/>
          <w:szCs w:val="24"/>
        </w:rPr>
        <w:t>o</w:t>
      </w:r>
      <w:r w:rsidR="003161E9">
        <w:rPr>
          <w:rFonts w:ascii="Times New Roman" w:hAnsi="Times New Roman" w:cs="Times New Roman"/>
          <w:sz w:val="24"/>
          <w:szCs w:val="24"/>
        </w:rPr>
        <w:t xml:space="preserve"> </w:t>
      </w:r>
      <w:r w:rsidR="009F0A8D" w:rsidRPr="009F0DB6">
        <w:rPr>
          <w:rFonts w:ascii="Times New Roman" w:hAnsi="Times New Roman" w:cs="Times New Roman"/>
          <w:sz w:val="24"/>
          <w:szCs w:val="24"/>
        </w:rPr>
        <w:t>funduszach inwestycyjnych i zarządzaniu alternatywnymi funduszami inwestycyjnymi. Art. 112</w:t>
      </w:r>
      <w:r w:rsidR="00682ABE" w:rsidRPr="009F0DB6">
        <w:rPr>
          <w:rFonts w:ascii="Times New Roman" w:hAnsi="Times New Roman" w:cs="Times New Roman"/>
          <w:sz w:val="24"/>
          <w:szCs w:val="24"/>
        </w:rPr>
        <w:t xml:space="preserve"> ww.</w:t>
      </w:r>
      <w:r w:rsidR="009F0A8D" w:rsidRPr="009F0DB6">
        <w:rPr>
          <w:rFonts w:ascii="Times New Roman" w:hAnsi="Times New Roman" w:cs="Times New Roman"/>
          <w:sz w:val="24"/>
          <w:szCs w:val="24"/>
        </w:rPr>
        <w:t xml:space="preserve"> ustawy o funduszach inwestycyjnych </w:t>
      </w:r>
      <w:r w:rsidR="00682ABE" w:rsidRPr="009F0DB6">
        <w:rPr>
          <w:rFonts w:ascii="Times New Roman" w:hAnsi="Times New Roman" w:cs="Times New Roman"/>
          <w:sz w:val="24"/>
          <w:szCs w:val="24"/>
        </w:rPr>
        <w:t>stanowi</w:t>
      </w:r>
      <w:r w:rsidR="00C90742" w:rsidRPr="009F0DB6">
        <w:rPr>
          <w:rFonts w:ascii="Times New Roman" w:hAnsi="Times New Roman" w:cs="Times New Roman"/>
          <w:sz w:val="24"/>
          <w:szCs w:val="24"/>
        </w:rPr>
        <w:t xml:space="preserve"> bowiem</w:t>
      </w:r>
      <w:r w:rsidR="009F0A8D" w:rsidRPr="009F0DB6">
        <w:rPr>
          <w:rFonts w:ascii="Times New Roman" w:hAnsi="Times New Roman" w:cs="Times New Roman"/>
          <w:sz w:val="24"/>
          <w:szCs w:val="24"/>
        </w:rPr>
        <w:t>, że do specjalistycznych funduszy inwestycyjnych o</w:t>
      </w:r>
      <w:r w:rsidR="00753AC3">
        <w:rPr>
          <w:rFonts w:ascii="Times New Roman" w:hAnsi="Times New Roman" w:cs="Times New Roman"/>
          <w:sz w:val="24"/>
          <w:szCs w:val="24"/>
        </w:rPr>
        <w:t>twartych stosuje się przepisy o</w:t>
      </w:r>
      <w:r w:rsidR="003161E9">
        <w:rPr>
          <w:rFonts w:ascii="Times New Roman" w:hAnsi="Times New Roman" w:cs="Times New Roman"/>
          <w:sz w:val="24"/>
          <w:szCs w:val="24"/>
        </w:rPr>
        <w:t xml:space="preserve"> </w:t>
      </w:r>
      <w:r w:rsidR="009F0A8D" w:rsidRPr="009F0DB6">
        <w:rPr>
          <w:rFonts w:ascii="Times New Roman" w:hAnsi="Times New Roman" w:cs="Times New Roman"/>
          <w:sz w:val="24"/>
          <w:szCs w:val="24"/>
        </w:rPr>
        <w:t>funduszach inwestycyjnych otwartych, o ile przepisy niniejszego rozdziału nie stanowią inaczej</w:t>
      </w:r>
      <w:r w:rsidR="00682ABE" w:rsidRPr="009F0DB6">
        <w:rPr>
          <w:rFonts w:ascii="Times New Roman" w:hAnsi="Times New Roman" w:cs="Times New Roman"/>
          <w:sz w:val="24"/>
          <w:szCs w:val="24"/>
        </w:rPr>
        <w:t xml:space="preserve">. </w:t>
      </w:r>
      <w:r w:rsidR="00A95D0E" w:rsidRPr="009F0DB6">
        <w:rPr>
          <w:rFonts w:ascii="Times New Roman" w:hAnsi="Times New Roman" w:cs="Times New Roman"/>
          <w:sz w:val="24"/>
          <w:szCs w:val="24"/>
        </w:rPr>
        <w:t>P</w:t>
      </w:r>
      <w:r w:rsidR="002658DC">
        <w:rPr>
          <w:rFonts w:ascii="Times New Roman" w:hAnsi="Times New Roman" w:cs="Times New Roman"/>
          <w:sz w:val="24"/>
          <w:szCs w:val="24"/>
        </w:rPr>
        <w:t>rojektowany art. </w:t>
      </w:r>
      <w:r w:rsidR="00682ABE" w:rsidRPr="009F0DB6">
        <w:rPr>
          <w:rFonts w:ascii="Times New Roman" w:hAnsi="Times New Roman" w:cs="Times New Roman"/>
          <w:sz w:val="24"/>
          <w:szCs w:val="24"/>
        </w:rPr>
        <w:t>94</w:t>
      </w:r>
      <w:r w:rsidR="00AD247A" w:rsidRPr="009F0DB6">
        <w:rPr>
          <w:rFonts w:ascii="Times New Roman" w:hAnsi="Times New Roman" w:cs="Times New Roman"/>
          <w:sz w:val="24"/>
          <w:szCs w:val="24"/>
        </w:rPr>
        <w:t>b</w:t>
      </w:r>
      <w:r w:rsidR="00682ABE" w:rsidRPr="009F0DB6">
        <w:rPr>
          <w:rFonts w:ascii="Times New Roman" w:hAnsi="Times New Roman" w:cs="Times New Roman"/>
          <w:sz w:val="24"/>
          <w:szCs w:val="24"/>
        </w:rPr>
        <w:t xml:space="preserve"> skierowany do funduszy inwestycyjnych otwartych znajdzie </w:t>
      </w:r>
      <w:r w:rsidR="00A95D0E" w:rsidRPr="009F0DB6">
        <w:rPr>
          <w:rFonts w:ascii="Times New Roman" w:hAnsi="Times New Roman" w:cs="Times New Roman"/>
          <w:sz w:val="24"/>
          <w:szCs w:val="24"/>
        </w:rPr>
        <w:t xml:space="preserve">zatem </w:t>
      </w:r>
      <w:r w:rsidR="00682ABE" w:rsidRPr="009F0DB6">
        <w:rPr>
          <w:rFonts w:ascii="Times New Roman" w:hAnsi="Times New Roman" w:cs="Times New Roman"/>
          <w:sz w:val="24"/>
          <w:szCs w:val="24"/>
        </w:rPr>
        <w:t xml:space="preserve">zastosowanie </w:t>
      </w:r>
      <w:r w:rsidR="00A95D0E" w:rsidRPr="009F0DB6">
        <w:rPr>
          <w:rFonts w:ascii="Times New Roman" w:hAnsi="Times New Roman" w:cs="Times New Roman"/>
          <w:sz w:val="24"/>
          <w:szCs w:val="24"/>
        </w:rPr>
        <w:t xml:space="preserve">również </w:t>
      </w:r>
      <w:r w:rsidR="00682ABE" w:rsidRPr="009F0DB6">
        <w:rPr>
          <w:rFonts w:ascii="Times New Roman" w:hAnsi="Times New Roman" w:cs="Times New Roman"/>
          <w:sz w:val="24"/>
          <w:szCs w:val="24"/>
        </w:rPr>
        <w:t>do specjalistycznych funduszy inwestycyjnych otwartych. Przepis ten jest tożsamy z projektowanym art. 148a mającym zastosowanie do funduszy inwestycyjnych</w:t>
      </w:r>
      <w:r w:rsidR="00AD247A" w:rsidRPr="009F0DB6">
        <w:rPr>
          <w:rFonts w:ascii="Times New Roman" w:hAnsi="Times New Roman" w:cs="Times New Roman"/>
          <w:sz w:val="24"/>
          <w:szCs w:val="24"/>
        </w:rPr>
        <w:t xml:space="preserve"> zamkniętych.</w:t>
      </w:r>
    </w:p>
    <w:p w:rsidR="00835D80" w:rsidRPr="009F0DB6" w:rsidRDefault="00085489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J</w:t>
      </w:r>
      <w:r w:rsidR="00835D80" w:rsidRPr="009F0DB6">
        <w:rPr>
          <w:rFonts w:ascii="Times New Roman" w:hAnsi="Times New Roman" w:cs="Times New Roman"/>
          <w:sz w:val="24"/>
          <w:szCs w:val="24"/>
        </w:rPr>
        <w:t>ak wskazan</w:t>
      </w:r>
      <w:r w:rsidR="00793398" w:rsidRPr="009F0DB6">
        <w:rPr>
          <w:rFonts w:ascii="Times New Roman" w:hAnsi="Times New Roman" w:cs="Times New Roman"/>
          <w:sz w:val="24"/>
          <w:szCs w:val="24"/>
        </w:rPr>
        <w:t>o</w:t>
      </w:r>
      <w:r w:rsidR="00835D80" w:rsidRPr="009F0DB6">
        <w:rPr>
          <w:rFonts w:ascii="Times New Roman" w:hAnsi="Times New Roman" w:cs="Times New Roman"/>
          <w:sz w:val="24"/>
          <w:szCs w:val="24"/>
        </w:rPr>
        <w:t xml:space="preserve"> wcześniej</w:t>
      </w:r>
      <w:r w:rsidR="00344D97" w:rsidRPr="009F0DB6">
        <w:rPr>
          <w:rFonts w:ascii="Times New Roman" w:hAnsi="Times New Roman" w:cs="Times New Roman"/>
          <w:sz w:val="24"/>
          <w:szCs w:val="24"/>
        </w:rPr>
        <w:t>,</w:t>
      </w:r>
      <w:r w:rsidR="00835D80" w:rsidRPr="009F0DB6">
        <w:rPr>
          <w:rFonts w:ascii="Times New Roman" w:hAnsi="Times New Roman" w:cs="Times New Roman"/>
          <w:sz w:val="24"/>
          <w:szCs w:val="24"/>
        </w:rPr>
        <w:t xml:space="preserve"> dodawany art. 94b dokonuje implementacji znowelizowanego art. 50a dyrektywy 2009/65/WE, zgodnie z którym w przypadku gdy spółki zarządzające UCITS lub wewnętrznie zarządzane UCITS posiadają ekspozycję z tytułu sekurytyzacji, która nie spełnia już wymogów określonych w rozporządzeniu 2017/2402, w stosownych przypadkach działają one i </w:t>
      </w:r>
      <w:r w:rsidR="00753AC3">
        <w:rPr>
          <w:rFonts w:ascii="Times New Roman" w:hAnsi="Times New Roman" w:cs="Times New Roman"/>
          <w:sz w:val="24"/>
          <w:szCs w:val="24"/>
        </w:rPr>
        <w:t>podejmują działania naprawcze w </w:t>
      </w:r>
      <w:r w:rsidR="00835D80" w:rsidRPr="009F0DB6">
        <w:rPr>
          <w:rFonts w:ascii="Times New Roman" w:hAnsi="Times New Roman" w:cs="Times New Roman"/>
          <w:sz w:val="24"/>
          <w:szCs w:val="24"/>
        </w:rPr>
        <w:t xml:space="preserve">najlepiej pojętym interesie inwestorów </w:t>
      </w:r>
      <w:r w:rsidR="001A710A" w:rsidRPr="009F0DB6">
        <w:rPr>
          <w:rFonts w:ascii="Times New Roman" w:hAnsi="Times New Roman" w:cs="Times New Roman"/>
          <w:sz w:val="24"/>
          <w:szCs w:val="24"/>
        </w:rPr>
        <w:t xml:space="preserve">danego </w:t>
      </w:r>
      <w:r w:rsidR="00835D80" w:rsidRPr="009F0DB6">
        <w:rPr>
          <w:rFonts w:ascii="Times New Roman" w:hAnsi="Times New Roman" w:cs="Times New Roman"/>
          <w:sz w:val="24"/>
          <w:szCs w:val="24"/>
        </w:rPr>
        <w:t>UCITS. Zauważenia zatem wymaga, iż przepisy unijne nie precyzują</w:t>
      </w:r>
      <w:r w:rsidR="00FE6B18">
        <w:rPr>
          <w:rFonts w:ascii="Times New Roman" w:hAnsi="Times New Roman" w:cs="Times New Roman"/>
          <w:sz w:val="24"/>
          <w:szCs w:val="24"/>
        </w:rPr>
        <w:t>,</w:t>
      </w:r>
      <w:r w:rsidR="00835D80" w:rsidRPr="009F0DB6">
        <w:rPr>
          <w:rFonts w:ascii="Times New Roman" w:hAnsi="Times New Roman" w:cs="Times New Roman"/>
          <w:sz w:val="24"/>
          <w:szCs w:val="24"/>
        </w:rPr>
        <w:t xml:space="preserve"> jakiego rodzaju mają to być działania, nie </w:t>
      </w:r>
      <w:r w:rsidR="00344D97" w:rsidRPr="009F0DB6">
        <w:rPr>
          <w:rFonts w:ascii="Times New Roman" w:hAnsi="Times New Roman" w:cs="Times New Roman"/>
          <w:sz w:val="24"/>
          <w:szCs w:val="24"/>
        </w:rPr>
        <w:t>wyjaśniają</w:t>
      </w:r>
      <w:r w:rsidR="00835D80" w:rsidRPr="009F0DB6">
        <w:rPr>
          <w:rFonts w:ascii="Times New Roman" w:hAnsi="Times New Roman" w:cs="Times New Roman"/>
          <w:sz w:val="24"/>
          <w:szCs w:val="24"/>
        </w:rPr>
        <w:t xml:space="preserve"> tego również motywy rozporządzenia. Prawodawca eu</w:t>
      </w:r>
      <w:r w:rsidR="00753AC3">
        <w:rPr>
          <w:rFonts w:ascii="Times New Roman" w:hAnsi="Times New Roman" w:cs="Times New Roman"/>
          <w:sz w:val="24"/>
          <w:szCs w:val="24"/>
        </w:rPr>
        <w:t>ropejski przewiduje zatem, że w </w:t>
      </w:r>
      <w:r w:rsidR="00835D80" w:rsidRPr="009F0DB6">
        <w:rPr>
          <w:rFonts w:ascii="Times New Roman" w:hAnsi="Times New Roman" w:cs="Times New Roman"/>
          <w:sz w:val="24"/>
          <w:szCs w:val="24"/>
        </w:rPr>
        <w:t>przedmiotowej sytuacji działania te mogą przyjmować różnoraki charakter</w:t>
      </w:r>
      <w:r w:rsidR="003B06A1" w:rsidRPr="009F0DB6">
        <w:rPr>
          <w:rFonts w:ascii="Times New Roman" w:hAnsi="Times New Roman" w:cs="Times New Roman"/>
          <w:sz w:val="24"/>
          <w:szCs w:val="24"/>
        </w:rPr>
        <w:t>, niemniej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835D80" w:rsidRPr="009F0DB6">
        <w:rPr>
          <w:rFonts w:ascii="Times New Roman" w:hAnsi="Times New Roman" w:cs="Times New Roman"/>
          <w:sz w:val="24"/>
          <w:szCs w:val="24"/>
        </w:rPr>
        <w:t xml:space="preserve">jednak </w:t>
      </w:r>
      <w:r w:rsidR="003B06A1" w:rsidRPr="009F0DB6">
        <w:rPr>
          <w:rFonts w:ascii="Times New Roman" w:hAnsi="Times New Roman" w:cs="Times New Roman"/>
          <w:sz w:val="24"/>
          <w:szCs w:val="24"/>
        </w:rPr>
        <w:t xml:space="preserve">powinny być </w:t>
      </w:r>
      <w:r w:rsidR="00835D80" w:rsidRPr="009F0DB6">
        <w:rPr>
          <w:rFonts w:ascii="Times New Roman" w:hAnsi="Times New Roman" w:cs="Times New Roman"/>
          <w:sz w:val="24"/>
          <w:szCs w:val="24"/>
        </w:rPr>
        <w:t>podejmowane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835D80" w:rsidRPr="009F0DB6">
        <w:rPr>
          <w:rFonts w:ascii="Times New Roman" w:hAnsi="Times New Roman" w:cs="Times New Roman"/>
          <w:sz w:val="24"/>
          <w:szCs w:val="24"/>
        </w:rPr>
        <w:t xml:space="preserve">w najlepiej pojętym interesie inwestorów danego UCITS, co zostało odzwierciedlone w projektowanej zmianie. Tożsame rozwiązanie </w:t>
      </w:r>
      <w:r w:rsidR="00835D80" w:rsidRPr="009F0DB6">
        <w:rPr>
          <w:rFonts w:ascii="Times New Roman" w:hAnsi="Times New Roman" w:cs="Times New Roman"/>
          <w:sz w:val="24"/>
          <w:szCs w:val="24"/>
        </w:rPr>
        <w:lastRenderedPageBreak/>
        <w:t>zostało przyjęte w związku z implementacją zmienionego brzmienia art. 17 dyrektywy 2011/61/UE.</w:t>
      </w:r>
    </w:p>
    <w:p w:rsidR="00304ACE" w:rsidRDefault="00DC62D2" w:rsidP="00304ACE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Zmiany </w:t>
      </w:r>
      <w:r w:rsidR="00F7591F" w:rsidRPr="009F0DB6">
        <w:rPr>
          <w:rFonts w:ascii="Times New Roman" w:hAnsi="Times New Roman" w:cs="Times New Roman"/>
          <w:sz w:val="24"/>
          <w:szCs w:val="24"/>
        </w:rPr>
        <w:t xml:space="preserve">w art. 3 </w:t>
      </w:r>
      <w:r w:rsidR="00047959" w:rsidRPr="009F0DB6">
        <w:rPr>
          <w:rFonts w:ascii="Times New Roman" w:hAnsi="Times New Roman" w:cs="Times New Roman"/>
          <w:sz w:val="24"/>
          <w:szCs w:val="24"/>
        </w:rPr>
        <w:t>projektu dotyczą nowelizacji</w:t>
      </w:r>
      <w:r w:rsidR="00047959" w:rsidRP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91F" w:rsidRPr="009F0DB6">
        <w:rPr>
          <w:rFonts w:ascii="Times New Roman" w:eastAsia="Calibri" w:hAnsi="Times New Roman" w:cs="Times New Roman"/>
          <w:sz w:val="24"/>
          <w:szCs w:val="24"/>
        </w:rPr>
        <w:t xml:space="preserve">art. 43c ustawy </w:t>
      </w:r>
      <w:r w:rsidR="007D5A04" w:rsidRPr="009F0DB6">
        <w:rPr>
          <w:rFonts w:ascii="Times New Roman" w:eastAsia="Calibri" w:hAnsi="Times New Roman" w:cs="Times New Roman"/>
          <w:sz w:val="24"/>
          <w:szCs w:val="24"/>
        </w:rPr>
        <w:t xml:space="preserve">z dnia 5 sierpnia 2015 r. </w:t>
      </w:r>
      <w:r w:rsidR="00753AC3">
        <w:rPr>
          <w:rFonts w:ascii="Times New Roman" w:eastAsia="Calibri" w:hAnsi="Times New Roman" w:cs="Times New Roman"/>
          <w:sz w:val="24"/>
          <w:szCs w:val="24"/>
        </w:rPr>
        <w:t>o </w:t>
      </w:r>
      <w:r w:rsidR="00F7591F" w:rsidRPr="009F0DB6">
        <w:rPr>
          <w:rFonts w:ascii="Times New Roman" w:eastAsia="Calibri" w:hAnsi="Times New Roman" w:cs="Times New Roman"/>
          <w:sz w:val="24"/>
          <w:szCs w:val="24"/>
        </w:rPr>
        <w:t>rozpatrywaniu reklamacji przez podmioty rynku finansowego i o Rzeczniku Finansowym</w:t>
      </w:r>
      <w:r w:rsidR="00047959" w:rsidRP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FCE" w:rsidRPr="009F0DB6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7D5A04" w:rsidRPr="009F0DB6">
        <w:rPr>
          <w:rFonts w:ascii="Times New Roman" w:eastAsia="Calibri" w:hAnsi="Times New Roman" w:cs="Times New Roman"/>
          <w:sz w:val="24"/>
          <w:szCs w:val="24"/>
        </w:rPr>
        <w:t>zos</w:t>
      </w:r>
      <w:r w:rsidR="000A606B" w:rsidRPr="009F0DB6">
        <w:rPr>
          <w:rFonts w:ascii="Times New Roman" w:eastAsia="Calibri" w:hAnsi="Times New Roman" w:cs="Times New Roman"/>
          <w:sz w:val="24"/>
          <w:szCs w:val="24"/>
        </w:rPr>
        <w:t>tały omówione wcześniej</w:t>
      </w:r>
      <w:r w:rsidR="00721324" w:rsidRPr="009F0DB6">
        <w:rPr>
          <w:rFonts w:ascii="Times New Roman" w:eastAsia="Calibri" w:hAnsi="Times New Roman" w:cs="Times New Roman"/>
          <w:sz w:val="24"/>
          <w:szCs w:val="24"/>
        </w:rPr>
        <w:t>. P</w:t>
      </w:r>
      <w:r w:rsidR="000A606B" w:rsidRPr="009F0DB6">
        <w:rPr>
          <w:rFonts w:ascii="Times New Roman" w:eastAsia="Calibri" w:hAnsi="Times New Roman" w:cs="Times New Roman"/>
          <w:sz w:val="24"/>
          <w:szCs w:val="24"/>
        </w:rPr>
        <w:t>olegają</w:t>
      </w:r>
      <w:r w:rsidR="00721324" w:rsidRPr="009F0DB6">
        <w:rPr>
          <w:rFonts w:ascii="Times New Roman" w:eastAsia="Calibri" w:hAnsi="Times New Roman" w:cs="Times New Roman"/>
          <w:sz w:val="24"/>
          <w:szCs w:val="24"/>
        </w:rPr>
        <w:t xml:space="preserve"> one</w:t>
      </w:r>
      <w:r w:rsidR="000A606B" w:rsidRPr="009F0DB6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833B89" w:rsidRPr="009F0DB6">
        <w:rPr>
          <w:rFonts w:ascii="Times New Roman" w:eastAsia="Calibri" w:hAnsi="Times New Roman" w:cs="Times New Roman"/>
          <w:sz w:val="24"/>
          <w:szCs w:val="24"/>
        </w:rPr>
        <w:t>uwzględnieni</w:t>
      </w:r>
      <w:r w:rsidR="000A606B" w:rsidRPr="009F0DB6">
        <w:rPr>
          <w:rFonts w:ascii="Times New Roman" w:eastAsia="Calibri" w:hAnsi="Times New Roman" w:cs="Times New Roman"/>
          <w:sz w:val="24"/>
          <w:szCs w:val="24"/>
        </w:rPr>
        <w:t>u</w:t>
      </w:r>
      <w:r w:rsidR="00833B89" w:rsidRPr="009F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A04" w:rsidRPr="009F0DB6">
        <w:rPr>
          <w:rFonts w:ascii="Times New Roman" w:eastAsia="Calibri" w:hAnsi="Times New Roman" w:cs="Times New Roman"/>
          <w:sz w:val="24"/>
          <w:szCs w:val="24"/>
        </w:rPr>
        <w:t>wśród środków Funduszu Edukacji Finansowej kar</w:t>
      </w:r>
      <w:r w:rsidR="000A606B" w:rsidRPr="009F0DB6">
        <w:rPr>
          <w:rFonts w:ascii="Times New Roman" w:eastAsia="Calibri" w:hAnsi="Times New Roman" w:cs="Times New Roman"/>
          <w:sz w:val="24"/>
          <w:szCs w:val="24"/>
        </w:rPr>
        <w:t xml:space="preserve"> pieniężnych nakładanych na podstawie projektowanego art. 3g ust. 1 pkt 7, a także na </w:t>
      </w:r>
      <w:r w:rsidR="000A0FCE" w:rsidRPr="009F0DB6">
        <w:rPr>
          <w:rFonts w:ascii="Times New Roman" w:eastAsia="Calibri" w:hAnsi="Times New Roman" w:cs="Times New Roman"/>
          <w:sz w:val="24"/>
          <w:szCs w:val="24"/>
        </w:rPr>
        <w:t xml:space="preserve">dodatkowym </w:t>
      </w:r>
      <w:r w:rsidR="000A606B" w:rsidRPr="009F0DB6">
        <w:rPr>
          <w:rFonts w:ascii="Times New Roman" w:eastAsia="Calibri" w:hAnsi="Times New Roman" w:cs="Times New Roman"/>
          <w:sz w:val="24"/>
          <w:szCs w:val="24"/>
        </w:rPr>
        <w:t xml:space="preserve">wyłączeniu </w:t>
      </w:r>
      <w:r w:rsidR="00721324" w:rsidRPr="009F0DB6">
        <w:rPr>
          <w:rFonts w:ascii="Times New Roman" w:eastAsia="Calibri" w:hAnsi="Times New Roman" w:cs="Times New Roman"/>
          <w:sz w:val="24"/>
          <w:szCs w:val="24"/>
        </w:rPr>
        <w:t xml:space="preserve">ze środków Funduszu </w:t>
      </w:r>
      <w:r w:rsidR="00711B21" w:rsidRPr="009F0DB6">
        <w:rPr>
          <w:rFonts w:ascii="Times New Roman" w:eastAsia="Calibri" w:hAnsi="Times New Roman" w:cs="Times New Roman"/>
          <w:sz w:val="24"/>
          <w:szCs w:val="24"/>
        </w:rPr>
        <w:t>kar nakładanych na pod</w:t>
      </w:r>
      <w:r w:rsidR="000A0FCE" w:rsidRPr="009F0DB6">
        <w:rPr>
          <w:rFonts w:ascii="Times New Roman" w:eastAsia="Calibri" w:hAnsi="Times New Roman" w:cs="Times New Roman"/>
          <w:sz w:val="24"/>
          <w:szCs w:val="24"/>
        </w:rPr>
        <w:t>s</w:t>
      </w:r>
      <w:r w:rsidR="00711B21" w:rsidRPr="009F0DB6">
        <w:rPr>
          <w:rFonts w:ascii="Times New Roman" w:eastAsia="Calibri" w:hAnsi="Times New Roman" w:cs="Times New Roman"/>
          <w:sz w:val="24"/>
          <w:szCs w:val="24"/>
        </w:rPr>
        <w:t xml:space="preserve">tawie art. </w:t>
      </w:r>
      <w:r w:rsidR="009D1E5F" w:rsidRPr="009F0DB6">
        <w:rPr>
          <w:rFonts w:ascii="Times New Roman" w:eastAsia="Calibri" w:hAnsi="Times New Roman" w:cs="Times New Roman"/>
          <w:sz w:val="24"/>
          <w:szCs w:val="24"/>
        </w:rPr>
        <w:t>138 ust. 3 pkt 3a ustawy – Prawo bankowe</w:t>
      </w:r>
      <w:r w:rsidR="00A25514" w:rsidRPr="009F0DB6">
        <w:rPr>
          <w:rFonts w:ascii="Times New Roman" w:eastAsia="Calibri" w:hAnsi="Times New Roman" w:cs="Times New Roman"/>
          <w:sz w:val="24"/>
          <w:szCs w:val="24"/>
        </w:rPr>
        <w:t>,</w:t>
      </w:r>
      <w:r w:rsidR="000A0FCE" w:rsidRPr="009F0DB6">
        <w:rPr>
          <w:rFonts w:ascii="Times New Roman" w:eastAsia="Calibri" w:hAnsi="Times New Roman" w:cs="Times New Roman"/>
          <w:sz w:val="24"/>
          <w:szCs w:val="24"/>
        </w:rPr>
        <w:t xml:space="preserve"> jako stanowiących przychód BFG. </w:t>
      </w:r>
    </w:p>
    <w:p w:rsidR="00304ACE" w:rsidRPr="009F0DB6" w:rsidRDefault="00304ACE" w:rsidP="00304ACE">
      <w:pPr>
        <w:spacing w:before="120" w:after="0"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Zmiana w art. 4 projektu dotyczy nowelizacji art. 41 ustawy</w:t>
      </w:r>
      <w:r>
        <w:rPr>
          <w:rFonts w:ascii="Times New Roman" w:hAnsi="Times New Roman" w:cs="Times New Roman"/>
          <w:sz w:val="24"/>
          <w:szCs w:val="24"/>
        </w:rPr>
        <w:t xml:space="preserve"> z dnia 9 listopada 2018 r. o </w:t>
      </w:r>
      <w:r w:rsidRPr="009F0DB6">
        <w:rPr>
          <w:rFonts w:ascii="Times New Roman" w:hAnsi="Times New Roman" w:cs="Times New Roman"/>
          <w:sz w:val="24"/>
          <w:szCs w:val="24"/>
        </w:rPr>
        <w:t>zmianie niektórych ustaw w związku ze wzmocnieniem nadzoru nad rynkiem finansowym oraz ochrony inwestorów na tym rynku (Dz. U. poz. 2243)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0DB6">
        <w:rPr>
          <w:rFonts w:ascii="Times New Roman" w:hAnsi="Times New Roman" w:cs="Times New Roman"/>
          <w:sz w:val="24"/>
          <w:szCs w:val="24"/>
        </w:rPr>
        <w:t xml:space="preserve"> Projektowana zmiana polega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zastąpieniu wyrazów „w ustawie b</w:t>
      </w:r>
      <w:r>
        <w:rPr>
          <w:rFonts w:ascii="Times New Roman" w:hAnsi="Times New Roman" w:cs="Times New Roman"/>
          <w:sz w:val="24"/>
          <w:szCs w:val="24"/>
        </w:rPr>
        <w:t>udżetowej na rok 2018 z dnia 11 </w:t>
      </w:r>
      <w:r w:rsidRPr="009F0DB6">
        <w:rPr>
          <w:rFonts w:ascii="Times New Roman" w:hAnsi="Times New Roman" w:cs="Times New Roman"/>
          <w:sz w:val="24"/>
          <w:szCs w:val="24"/>
        </w:rPr>
        <w:t xml:space="preserve">stycznia 2018 r. (Dz. U. </w:t>
      </w:r>
      <w:r w:rsidRPr="005E4F74">
        <w:rPr>
          <w:rFonts w:ascii="Times New Roman" w:hAnsi="Times New Roman" w:cs="Times New Roman"/>
          <w:sz w:val="24"/>
          <w:szCs w:val="24"/>
        </w:rPr>
        <w:t>poz. 291</w:t>
      </w:r>
      <w:r w:rsidRPr="009F0DB6">
        <w:rPr>
          <w:rFonts w:ascii="Times New Roman" w:hAnsi="Times New Roman" w:cs="Times New Roman"/>
          <w:sz w:val="24"/>
          <w:szCs w:val="24"/>
        </w:rPr>
        <w:t>)” wyrazami „w u</w:t>
      </w:r>
      <w:r>
        <w:rPr>
          <w:rFonts w:ascii="Times New Roman" w:hAnsi="Times New Roman" w:cs="Times New Roman"/>
          <w:sz w:val="24"/>
          <w:szCs w:val="24"/>
        </w:rPr>
        <w:t>stawie budżetowej na rok 2019 z </w:t>
      </w:r>
      <w:r w:rsidRPr="009F0DB6">
        <w:rPr>
          <w:rFonts w:ascii="Times New Roman" w:hAnsi="Times New Roman" w:cs="Times New Roman"/>
          <w:sz w:val="24"/>
          <w:szCs w:val="24"/>
        </w:rPr>
        <w:t>dnia 16 stycznia 2019 r.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 xml:space="preserve">U. poz. </w:t>
      </w:r>
      <w:r>
        <w:rPr>
          <w:rFonts w:ascii="Times New Roman" w:hAnsi="Times New Roman" w:cs="Times New Roman"/>
          <w:sz w:val="24"/>
          <w:szCs w:val="24"/>
        </w:rPr>
        <w:t>198</w:t>
      </w:r>
      <w:r w:rsidRPr="009F0DB6">
        <w:rPr>
          <w:rFonts w:ascii="Times New Roman" w:hAnsi="Times New Roman" w:cs="Times New Roman"/>
          <w:sz w:val="24"/>
          <w:szCs w:val="24"/>
        </w:rPr>
        <w:t xml:space="preserve">)” i ma na celu zapewnienie spójności </w:t>
      </w:r>
      <w:r>
        <w:rPr>
          <w:rFonts w:ascii="Times New Roman" w:hAnsi="Times New Roman" w:cs="Times New Roman"/>
          <w:sz w:val="24"/>
          <w:szCs w:val="24"/>
        </w:rPr>
        <w:t>ww. </w:t>
      </w:r>
      <w:r w:rsidRPr="009F0DB6">
        <w:rPr>
          <w:rFonts w:ascii="Times New Roman" w:hAnsi="Times New Roman" w:cs="Times New Roman"/>
          <w:sz w:val="24"/>
          <w:szCs w:val="24"/>
        </w:rPr>
        <w:t>regulacji z art. 112aa ustawy z dnia 27 sierpnia 2009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o finansach publicznych (Dz.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0DB6">
        <w:rPr>
          <w:rFonts w:ascii="Times New Roman" w:hAnsi="Times New Roman" w:cs="Times New Roman"/>
          <w:sz w:val="24"/>
          <w:szCs w:val="24"/>
        </w:rPr>
        <w:t xml:space="preserve"> z 2017 r. </w:t>
      </w:r>
      <w:r>
        <w:rPr>
          <w:rFonts w:ascii="Times New Roman" w:hAnsi="Times New Roman" w:cs="Times New Roman"/>
          <w:sz w:val="24"/>
          <w:szCs w:val="24"/>
        </w:rPr>
        <w:t xml:space="preserve">poz. 2077, </w:t>
      </w:r>
      <w:r w:rsidRPr="009F0DB6">
        <w:rPr>
          <w:rFonts w:ascii="Times New Roman" w:hAnsi="Times New Roman" w:cs="Times New Roman"/>
          <w:sz w:val="24"/>
          <w:szCs w:val="24"/>
        </w:rPr>
        <w:t>z późn.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zm.).</w:t>
      </w:r>
    </w:p>
    <w:p w:rsidR="00AC37E5" w:rsidRPr="009F0DB6" w:rsidRDefault="00AC37E5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A</w:t>
      </w:r>
      <w:r w:rsidR="007A685C" w:rsidRPr="009F0DB6">
        <w:rPr>
          <w:rFonts w:ascii="Times New Roman" w:hAnsi="Times New Roman" w:cs="Times New Roman"/>
          <w:sz w:val="24"/>
          <w:szCs w:val="24"/>
        </w:rPr>
        <w:t>rt.</w:t>
      </w:r>
      <w:r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304ACE">
        <w:rPr>
          <w:rFonts w:ascii="Times New Roman" w:hAnsi="Times New Roman" w:cs="Times New Roman"/>
          <w:sz w:val="24"/>
          <w:szCs w:val="24"/>
        </w:rPr>
        <w:t>5</w:t>
      </w:r>
      <w:r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14110E" w:rsidRPr="009F0DB6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9F0DB6">
        <w:rPr>
          <w:rFonts w:ascii="Times New Roman" w:hAnsi="Times New Roman" w:cs="Times New Roman"/>
          <w:sz w:val="24"/>
          <w:szCs w:val="24"/>
        </w:rPr>
        <w:t>prze</w:t>
      </w:r>
      <w:r w:rsidR="007A685C" w:rsidRPr="009F0DB6">
        <w:rPr>
          <w:rFonts w:ascii="Times New Roman" w:hAnsi="Times New Roman" w:cs="Times New Roman"/>
          <w:sz w:val="24"/>
          <w:szCs w:val="24"/>
        </w:rPr>
        <w:t>widuje</w:t>
      </w:r>
      <w:r w:rsidR="002F467F" w:rsidRPr="009F0DB6">
        <w:rPr>
          <w:rFonts w:ascii="Times New Roman" w:hAnsi="Times New Roman" w:cs="Times New Roman"/>
          <w:sz w:val="24"/>
          <w:szCs w:val="24"/>
        </w:rPr>
        <w:t>, że</w:t>
      </w:r>
      <w:r w:rsidR="007A685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231DED" w:rsidRPr="009F0DB6">
        <w:rPr>
          <w:rFonts w:ascii="Times New Roman" w:hAnsi="Times New Roman" w:cs="Times New Roman"/>
          <w:sz w:val="24"/>
          <w:szCs w:val="24"/>
        </w:rPr>
        <w:t>ustaw</w:t>
      </w:r>
      <w:r w:rsidR="00753AC3">
        <w:rPr>
          <w:rFonts w:ascii="Times New Roman" w:hAnsi="Times New Roman" w:cs="Times New Roman"/>
          <w:sz w:val="24"/>
          <w:szCs w:val="24"/>
        </w:rPr>
        <w:t>a wchodzi w </w:t>
      </w:r>
      <w:r w:rsidR="002F467F" w:rsidRPr="009F0DB6">
        <w:rPr>
          <w:rFonts w:ascii="Times New Roman" w:hAnsi="Times New Roman" w:cs="Times New Roman"/>
          <w:sz w:val="24"/>
          <w:szCs w:val="24"/>
        </w:rPr>
        <w:t xml:space="preserve">życie </w:t>
      </w:r>
      <w:r w:rsidR="003C06C9" w:rsidRPr="009F0DB6">
        <w:rPr>
          <w:rFonts w:ascii="Times New Roman" w:hAnsi="Times New Roman" w:cs="Times New Roman"/>
          <w:sz w:val="24"/>
          <w:szCs w:val="24"/>
        </w:rPr>
        <w:t xml:space="preserve">po upływie 14 dni od dnia ogłoszenia. </w:t>
      </w:r>
      <w:r w:rsidR="0049694B" w:rsidRPr="009F0DB6">
        <w:rPr>
          <w:rFonts w:ascii="Times New Roman" w:hAnsi="Times New Roman" w:cs="Times New Roman"/>
          <w:sz w:val="24"/>
          <w:szCs w:val="24"/>
        </w:rPr>
        <w:t>Należy w</w:t>
      </w:r>
      <w:r w:rsidR="00AD6F06" w:rsidRPr="009F0DB6">
        <w:rPr>
          <w:rFonts w:ascii="Times New Roman" w:hAnsi="Times New Roman" w:cs="Times New Roman"/>
          <w:sz w:val="24"/>
          <w:szCs w:val="24"/>
        </w:rPr>
        <w:t>skazać, że Ministerstwo Finansów</w:t>
      </w:r>
      <w:r w:rsidR="00A13EB1" w:rsidRPr="009F0DB6">
        <w:rPr>
          <w:rFonts w:ascii="Times New Roman" w:hAnsi="Times New Roman" w:cs="Times New Roman"/>
          <w:sz w:val="24"/>
          <w:szCs w:val="24"/>
        </w:rPr>
        <w:t>,</w:t>
      </w:r>
      <w:r w:rsidR="00DB7708" w:rsidRPr="009F0DB6">
        <w:rPr>
          <w:rFonts w:ascii="Times New Roman" w:hAnsi="Times New Roman" w:cs="Times New Roman"/>
          <w:sz w:val="24"/>
          <w:szCs w:val="24"/>
        </w:rPr>
        <w:t xml:space="preserve"> jako organ </w:t>
      </w:r>
      <w:r w:rsidR="00413D94" w:rsidRPr="009F0DB6">
        <w:rPr>
          <w:rFonts w:ascii="Times New Roman" w:hAnsi="Times New Roman" w:cs="Times New Roman"/>
          <w:sz w:val="24"/>
          <w:szCs w:val="24"/>
        </w:rPr>
        <w:t>odpowiedzialny</w:t>
      </w:r>
      <w:r w:rsidR="00DB7708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2F4737" w:rsidRPr="009F0DB6">
        <w:rPr>
          <w:rFonts w:ascii="Times New Roman" w:hAnsi="Times New Roman" w:cs="Times New Roman"/>
          <w:sz w:val="24"/>
          <w:szCs w:val="24"/>
        </w:rPr>
        <w:t xml:space="preserve">za </w:t>
      </w:r>
      <w:r w:rsidR="004218A7" w:rsidRPr="009F0DB6">
        <w:rPr>
          <w:rFonts w:ascii="Times New Roman" w:hAnsi="Times New Roman" w:cs="Times New Roman"/>
          <w:sz w:val="24"/>
          <w:szCs w:val="24"/>
        </w:rPr>
        <w:t>przygotowanie i</w:t>
      </w:r>
      <w:r w:rsidR="00413D94" w:rsidRPr="009F0DB6">
        <w:rPr>
          <w:rFonts w:ascii="Times New Roman" w:hAnsi="Times New Roman" w:cs="Times New Roman"/>
          <w:sz w:val="24"/>
          <w:szCs w:val="24"/>
        </w:rPr>
        <w:t xml:space="preserve"> transponowanie do prawa </w:t>
      </w:r>
      <w:r w:rsidR="00126C9D" w:rsidRPr="009F0DB6">
        <w:rPr>
          <w:rFonts w:ascii="Times New Roman" w:hAnsi="Times New Roman" w:cs="Times New Roman"/>
          <w:sz w:val="24"/>
          <w:szCs w:val="24"/>
        </w:rPr>
        <w:t>polskiego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721976" w:rsidRPr="009F0DB6">
        <w:rPr>
          <w:rFonts w:ascii="Times New Roman" w:hAnsi="Times New Roman" w:cs="Times New Roman"/>
          <w:sz w:val="24"/>
          <w:szCs w:val="24"/>
        </w:rPr>
        <w:t>regulacji</w:t>
      </w:r>
      <w:r w:rsidR="00DB7708" w:rsidRPr="009F0DB6">
        <w:rPr>
          <w:rFonts w:ascii="Times New Roman" w:hAnsi="Times New Roman" w:cs="Times New Roman"/>
          <w:sz w:val="24"/>
          <w:szCs w:val="24"/>
        </w:rPr>
        <w:t xml:space="preserve"> zapewniających skuteczne stosowanie Roz</w:t>
      </w:r>
      <w:r w:rsidR="005A67D1" w:rsidRPr="009F0DB6">
        <w:rPr>
          <w:rFonts w:ascii="Times New Roman" w:hAnsi="Times New Roman" w:cs="Times New Roman"/>
          <w:sz w:val="24"/>
          <w:szCs w:val="24"/>
        </w:rPr>
        <w:t xml:space="preserve">porządzenia, </w:t>
      </w:r>
      <w:r w:rsidR="00BC014F" w:rsidRPr="009F0DB6">
        <w:rPr>
          <w:rFonts w:ascii="Times New Roman" w:hAnsi="Times New Roman" w:cs="Times New Roman"/>
          <w:sz w:val="24"/>
          <w:szCs w:val="24"/>
        </w:rPr>
        <w:t>poinformuje</w:t>
      </w:r>
      <w:r w:rsidR="00A85FFC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04924" w:rsidRPr="009F0DB6">
        <w:rPr>
          <w:rFonts w:ascii="Times New Roman" w:hAnsi="Times New Roman" w:cs="Times New Roman"/>
          <w:sz w:val="24"/>
          <w:szCs w:val="24"/>
        </w:rPr>
        <w:t>Komisj</w:t>
      </w:r>
      <w:r w:rsidR="00BC014F" w:rsidRPr="009F0DB6">
        <w:rPr>
          <w:rFonts w:ascii="Times New Roman" w:hAnsi="Times New Roman" w:cs="Times New Roman"/>
          <w:sz w:val="24"/>
          <w:szCs w:val="24"/>
        </w:rPr>
        <w:t>ę</w:t>
      </w:r>
      <w:r w:rsidR="00D04924" w:rsidRPr="009F0DB6">
        <w:rPr>
          <w:rFonts w:ascii="Times New Roman" w:hAnsi="Times New Roman" w:cs="Times New Roman"/>
          <w:sz w:val="24"/>
          <w:szCs w:val="24"/>
        </w:rPr>
        <w:t xml:space="preserve"> Europejsk</w:t>
      </w:r>
      <w:r w:rsidR="00BC014F" w:rsidRPr="009F0DB6">
        <w:rPr>
          <w:rFonts w:ascii="Times New Roman" w:hAnsi="Times New Roman" w:cs="Times New Roman"/>
          <w:sz w:val="24"/>
          <w:szCs w:val="24"/>
        </w:rPr>
        <w:t>ą</w:t>
      </w:r>
      <w:r w:rsidR="00D04924" w:rsidRPr="009F0DB6">
        <w:rPr>
          <w:rFonts w:ascii="Times New Roman" w:hAnsi="Times New Roman" w:cs="Times New Roman"/>
          <w:sz w:val="24"/>
          <w:szCs w:val="24"/>
        </w:rPr>
        <w:t>, ESMA, EUNB</w:t>
      </w:r>
      <w:r w:rsidR="00AD6F06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D04924" w:rsidRPr="009F0DB6">
        <w:rPr>
          <w:rFonts w:ascii="Times New Roman" w:hAnsi="Times New Roman" w:cs="Times New Roman"/>
          <w:sz w:val="24"/>
          <w:szCs w:val="24"/>
        </w:rPr>
        <w:t>oraz EIOPA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375456" w:rsidRPr="009F0DB6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D04924" w:rsidRPr="009F0DB6">
        <w:rPr>
          <w:rFonts w:ascii="Times New Roman" w:hAnsi="Times New Roman" w:cs="Times New Roman"/>
          <w:sz w:val="24"/>
          <w:szCs w:val="24"/>
        </w:rPr>
        <w:t>przepis</w:t>
      </w:r>
      <w:r w:rsidR="007D7166" w:rsidRPr="009F0DB6">
        <w:rPr>
          <w:rFonts w:ascii="Times New Roman" w:hAnsi="Times New Roman" w:cs="Times New Roman"/>
          <w:sz w:val="24"/>
          <w:szCs w:val="24"/>
        </w:rPr>
        <w:t>ów</w:t>
      </w:r>
      <w:r w:rsidR="00D04924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5A67D1" w:rsidRPr="009F0DB6">
        <w:rPr>
          <w:rFonts w:ascii="Times New Roman" w:hAnsi="Times New Roman" w:cs="Times New Roman"/>
          <w:sz w:val="24"/>
          <w:szCs w:val="24"/>
        </w:rPr>
        <w:t xml:space="preserve">krajowych </w:t>
      </w:r>
      <w:r w:rsidR="001361D2" w:rsidRPr="009F0DB6">
        <w:rPr>
          <w:rFonts w:ascii="Times New Roman" w:hAnsi="Times New Roman" w:cs="Times New Roman"/>
          <w:sz w:val="24"/>
          <w:szCs w:val="24"/>
        </w:rPr>
        <w:t>wykonujących postanowi</w:t>
      </w:r>
      <w:r w:rsidR="0049694B" w:rsidRPr="009F0DB6">
        <w:rPr>
          <w:rFonts w:ascii="Times New Roman" w:hAnsi="Times New Roman" w:cs="Times New Roman"/>
          <w:sz w:val="24"/>
          <w:szCs w:val="24"/>
        </w:rPr>
        <w:t>e</w:t>
      </w:r>
      <w:r w:rsidR="001361D2" w:rsidRPr="009F0DB6">
        <w:rPr>
          <w:rFonts w:ascii="Times New Roman" w:hAnsi="Times New Roman" w:cs="Times New Roman"/>
          <w:sz w:val="24"/>
          <w:szCs w:val="24"/>
        </w:rPr>
        <w:t xml:space="preserve">nia rozdziału 5 </w:t>
      </w:r>
      <w:r w:rsidR="0049694B" w:rsidRPr="009F0DB6">
        <w:rPr>
          <w:rFonts w:ascii="Times New Roman" w:hAnsi="Times New Roman" w:cs="Times New Roman"/>
          <w:sz w:val="24"/>
          <w:szCs w:val="24"/>
        </w:rPr>
        <w:t>(Nadzór) Rozporządzenia</w:t>
      </w:r>
      <w:r w:rsidR="007D7166" w:rsidRPr="009F0DB6">
        <w:rPr>
          <w:rFonts w:ascii="Times New Roman" w:hAnsi="Times New Roman" w:cs="Times New Roman"/>
          <w:sz w:val="24"/>
          <w:szCs w:val="24"/>
        </w:rPr>
        <w:t xml:space="preserve">, </w:t>
      </w:r>
      <w:r w:rsidR="001361D2" w:rsidRPr="009F0DB6">
        <w:rPr>
          <w:rFonts w:ascii="Times New Roman" w:hAnsi="Times New Roman" w:cs="Times New Roman"/>
          <w:sz w:val="24"/>
          <w:szCs w:val="24"/>
        </w:rPr>
        <w:t>zgodnie z art. 35 Rozporządzenia</w:t>
      </w:r>
      <w:r w:rsidR="007D7166" w:rsidRPr="009F0DB6">
        <w:rPr>
          <w:rFonts w:ascii="Times New Roman" w:hAnsi="Times New Roman" w:cs="Times New Roman"/>
          <w:sz w:val="24"/>
          <w:szCs w:val="24"/>
        </w:rPr>
        <w:t>.</w:t>
      </w:r>
    </w:p>
    <w:p w:rsidR="007346D3" w:rsidRPr="009F0DB6" w:rsidRDefault="007346D3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Projekt ustawy nie wymaga przedstawiania organom i instytucjom Unii Europejskiej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753AC3">
        <w:rPr>
          <w:rFonts w:ascii="Times New Roman" w:hAnsi="Times New Roman" w:cs="Times New Roman"/>
          <w:sz w:val="24"/>
          <w:szCs w:val="24"/>
        </w:rPr>
        <w:t>w </w:t>
      </w:r>
      <w:r w:rsidRPr="009F0DB6">
        <w:rPr>
          <w:rFonts w:ascii="Times New Roman" w:hAnsi="Times New Roman" w:cs="Times New Roman"/>
          <w:sz w:val="24"/>
          <w:szCs w:val="24"/>
        </w:rPr>
        <w:t>celu uzyskania opinii, dokonania powiadomienia, konsultacji albo uzgodnienia.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753AC3">
        <w:rPr>
          <w:rFonts w:ascii="Times New Roman" w:hAnsi="Times New Roman" w:cs="Times New Roman"/>
          <w:sz w:val="24"/>
          <w:szCs w:val="24"/>
        </w:rPr>
        <w:t>W </w:t>
      </w:r>
      <w:r w:rsidRPr="009F0DB6">
        <w:rPr>
          <w:rFonts w:ascii="Times New Roman" w:hAnsi="Times New Roman" w:cs="Times New Roman"/>
          <w:sz w:val="24"/>
          <w:szCs w:val="24"/>
        </w:rPr>
        <w:t>szczególności regulacja nie mieści się w zakresie przedmiotowym zagadnień podlegających konsultacjom z Europejskim Bankiem Centralnym, zgodnie z art. 2 ust. 1 decyzji Rady nr 98/415/WE z dnia 29 czerwca 1998 r. w sprawie konsultacji Europejskiego Banku Centralnego udzielanych władzom krajowym w sprawie projektów przepisów prawnych (Dz. Urz. UE L 189 z 03.07.1998, str. 42).</w:t>
      </w:r>
    </w:p>
    <w:p w:rsidR="007346D3" w:rsidRPr="009F0DB6" w:rsidRDefault="007346D3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Zawarte w projekcie regulacje nie stanowią przepisów technicznych w rozumieniu rozporządzenia Rady Ministrów z dnia 23 grudnia 2002 r. w sprawie sposobu </w:t>
      </w:r>
      <w:r w:rsidRPr="009F0DB6">
        <w:rPr>
          <w:rFonts w:ascii="Times New Roman" w:hAnsi="Times New Roman" w:cs="Times New Roman"/>
          <w:sz w:val="24"/>
          <w:szCs w:val="24"/>
        </w:rPr>
        <w:lastRenderedPageBreak/>
        <w:t>funkcjonowania krajowego systemu notyfikacji norm i aktów prawnych (Dz. U. poz.</w:t>
      </w:r>
      <w:r w:rsidR="00753AC3">
        <w:rPr>
          <w:rFonts w:ascii="Times New Roman" w:hAnsi="Times New Roman" w:cs="Times New Roman"/>
          <w:sz w:val="24"/>
          <w:szCs w:val="24"/>
        </w:rPr>
        <w:t> </w:t>
      </w:r>
      <w:r w:rsidRPr="009F0DB6">
        <w:rPr>
          <w:rFonts w:ascii="Times New Roman" w:hAnsi="Times New Roman" w:cs="Times New Roman"/>
          <w:sz w:val="24"/>
          <w:szCs w:val="24"/>
        </w:rPr>
        <w:t>2039</w:t>
      </w:r>
      <w:r w:rsidR="00753AC3">
        <w:rPr>
          <w:rFonts w:ascii="Times New Roman" w:hAnsi="Times New Roman" w:cs="Times New Roman"/>
          <w:sz w:val="24"/>
          <w:szCs w:val="24"/>
        </w:rPr>
        <w:t>,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>z późn. zm.), w związku z czym nie podlegają notyfikacji zgodnie z trybem przewidzianym w tych przepisach.</w:t>
      </w:r>
    </w:p>
    <w:p w:rsidR="00FF6255" w:rsidRPr="009F0DB6" w:rsidRDefault="00735A84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Projekt nie wymaga rozpatrzenia przez Komisję Wspólną Rządu i Samorządu Terytorialnego.</w:t>
      </w:r>
      <w:r w:rsidR="00510867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FF6255" w:rsidRPr="009F0DB6">
        <w:rPr>
          <w:rFonts w:ascii="Times New Roman" w:hAnsi="Times New Roman" w:cs="Times New Roman"/>
          <w:sz w:val="24"/>
          <w:szCs w:val="24"/>
        </w:rPr>
        <w:t>Projektowana ustawa będzie miała nieznaczny wpływ na działalność mikro-,</w:t>
      </w:r>
      <w:r w:rsidR="00AB1A72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FF6255" w:rsidRPr="009F0DB6">
        <w:rPr>
          <w:rFonts w:ascii="Times New Roman" w:hAnsi="Times New Roman" w:cs="Times New Roman"/>
          <w:sz w:val="24"/>
          <w:szCs w:val="24"/>
        </w:rPr>
        <w:t>małych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FF6255" w:rsidRPr="009F0DB6">
        <w:rPr>
          <w:rFonts w:ascii="Times New Roman" w:hAnsi="Times New Roman" w:cs="Times New Roman"/>
          <w:sz w:val="24"/>
          <w:szCs w:val="24"/>
        </w:rPr>
        <w:t>i średnich przedsiębiorców w zakresie wynikającym z Rozporządzenia</w:t>
      </w:r>
      <w:r w:rsidR="00AB1A72" w:rsidRPr="009F0DB6">
        <w:rPr>
          <w:rFonts w:ascii="Times New Roman" w:hAnsi="Times New Roman" w:cs="Times New Roman"/>
          <w:sz w:val="24"/>
          <w:szCs w:val="24"/>
        </w:rPr>
        <w:t>. Dotyczy to możliwości nakładania przez KNF określonych kar administracyjnych na nieprze</w:t>
      </w:r>
      <w:r w:rsidR="0024235D" w:rsidRPr="009F0DB6">
        <w:rPr>
          <w:rFonts w:ascii="Times New Roman" w:hAnsi="Times New Roman" w:cs="Times New Roman"/>
          <w:sz w:val="24"/>
          <w:szCs w:val="24"/>
        </w:rPr>
        <w:t xml:space="preserve">strzeganie jego przepisów. </w:t>
      </w:r>
    </w:p>
    <w:p w:rsidR="00EB1049" w:rsidRPr="009F0DB6" w:rsidRDefault="00EB1049" w:rsidP="009F0DB6">
      <w:pPr>
        <w:pStyle w:val="Tekstpodstawowy"/>
        <w:spacing w:before="120" w:line="360" w:lineRule="auto"/>
      </w:pPr>
      <w:r w:rsidRPr="009F0DB6">
        <w:t xml:space="preserve">Stosownie do art. 4 ustawy z dnia 7 lipca 2005 r. o działalności lobbingowej w procesie stanowienia prawa (Dz. U. z 2017 r. poz. 248) </w:t>
      </w:r>
      <w:r w:rsidR="00646B6E" w:rsidRPr="009F0DB6">
        <w:t>p</w:t>
      </w:r>
      <w:r w:rsidRPr="009F0DB6">
        <w:t>rojekt</w:t>
      </w:r>
      <w:r w:rsidR="005253DA" w:rsidRPr="009F0DB6">
        <w:t xml:space="preserve"> ustawy </w:t>
      </w:r>
      <w:r w:rsidRPr="009F0DB6">
        <w:t>został zamieszczony</w:t>
      </w:r>
      <w:r w:rsidR="009F0DB6">
        <w:t xml:space="preserve"> </w:t>
      </w:r>
      <w:r w:rsidR="00753AC3">
        <w:t>w </w:t>
      </w:r>
      <w:r w:rsidR="000B327D">
        <w:t>W</w:t>
      </w:r>
      <w:r w:rsidRPr="009F0DB6">
        <w:t xml:space="preserve">ykazie prac legislacyjnych Rady Ministrów: </w:t>
      </w:r>
      <w:r w:rsidR="001A21A1" w:rsidRPr="009F0DB6">
        <w:t>UC</w:t>
      </w:r>
      <w:r w:rsidR="00FD0F6D" w:rsidRPr="009F0DB6">
        <w:t xml:space="preserve"> </w:t>
      </w:r>
      <w:r w:rsidR="001A21A1" w:rsidRPr="009F0DB6">
        <w:t>125.</w:t>
      </w:r>
    </w:p>
    <w:p w:rsidR="008E4BA4" w:rsidRPr="009F0DB6" w:rsidRDefault="00EB1049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>Zgodnie z art. 5 ustawy z dnia 7 lipca 2005 r. o działalności lobbingowej w procesie stanowienia prawa, w związku z § 52 uchwały nr 19</w:t>
      </w:r>
      <w:r w:rsidR="00753AC3">
        <w:rPr>
          <w:rFonts w:ascii="Times New Roman" w:hAnsi="Times New Roman" w:cs="Times New Roman"/>
          <w:sz w:val="24"/>
          <w:szCs w:val="24"/>
        </w:rPr>
        <w:t>0 Rady Ministrów z dnia 29 </w:t>
      </w:r>
      <w:r w:rsidRPr="009F0DB6">
        <w:rPr>
          <w:rFonts w:ascii="Times New Roman" w:hAnsi="Times New Roman" w:cs="Times New Roman"/>
          <w:sz w:val="24"/>
          <w:szCs w:val="24"/>
        </w:rPr>
        <w:t>października 2013 r. – Regulamin pracy Rady Ministrów (M.P. z 2016 r. poz. 1006, z późn. zm.), projekt został udostępniony w</w:t>
      </w:r>
      <w:r w:rsidR="009F0DB6">
        <w:rPr>
          <w:rFonts w:ascii="Times New Roman" w:hAnsi="Times New Roman" w:cs="Times New Roman"/>
          <w:sz w:val="24"/>
          <w:szCs w:val="24"/>
        </w:rPr>
        <w:t xml:space="preserve"> </w:t>
      </w:r>
      <w:r w:rsidRPr="009F0DB6">
        <w:rPr>
          <w:rFonts w:ascii="Times New Roman" w:hAnsi="Times New Roman" w:cs="Times New Roman"/>
          <w:sz w:val="24"/>
          <w:szCs w:val="24"/>
        </w:rPr>
        <w:t xml:space="preserve">Biuletynie Informacji Publicznej na stronie podmiotowej Rządowego Centrum Legislacji, w serwisie Rządowy Proces Legislacyjny. </w:t>
      </w:r>
    </w:p>
    <w:p w:rsidR="0094045C" w:rsidRPr="009F0DB6" w:rsidRDefault="000C5AA6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Żaden podmiot nie zgłosił zainteresowania pracami </w:t>
      </w:r>
      <w:r w:rsidR="00A77B65" w:rsidRPr="009F0DB6">
        <w:rPr>
          <w:rFonts w:ascii="Times New Roman" w:hAnsi="Times New Roman" w:cs="Times New Roman"/>
          <w:sz w:val="24"/>
          <w:szCs w:val="24"/>
        </w:rPr>
        <w:t>nad projektem w trybie przepisów</w:t>
      </w:r>
      <w:r w:rsidR="00253898" w:rsidRPr="009F0DB6">
        <w:rPr>
          <w:rFonts w:ascii="Times New Roman" w:hAnsi="Times New Roman" w:cs="Times New Roman"/>
          <w:sz w:val="24"/>
          <w:szCs w:val="24"/>
        </w:rPr>
        <w:t xml:space="preserve"> </w:t>
      </w:r>
      <w:r w:rsidR="00510867" w:rsidRPr="009F0DB6">
        <w:rPr>
          <w:rFonts w:ascii="Times New Roman" w:hAnsi="Times New Roman" w:cs="Times New Roman"/>
          <w:sz w:val="24"/>
          <w:szCs w:val="24"/>
        </w:rPr>
        <w:t>o</w:t>
      </w:r>
      <w:r w:rsidR="00753AC3">
        <w:rPr>
          <w:rFonts w:ascii="Times New Roman" w:hAnsi="Times New Roman" w:cs="Times New Roman"/>
          <w:sz w:val="24"/>
          <w:szCs w:val="24"/>
        </w:rPr>
        <w:t> </w:t>
      </w:r>
      <w:r w:rsidR="008E4BA4" w:rsidRPr="009F0DB6">
        <w:rPr>
          <w:rFonts w:ascii="Times New Roman" w:hAnsi="Times New Roman" w:cs="Times New Roman"/>
          <w:sz w:val="24"/>
          <w:szCs w:val="24"/>
        </w:rPr>
        <w:t>działalności lobbingowej.</w:t>
      </w:r>
    </w:p>
    <w:p w:rsidR="00084DAE" w:rsidRDefault="00EB1049" w:rsidP="009F0DB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B6">
        <w:rPr>
          <w:rFonts w:ascii="Times New Roman" w:hAnsi="Times New Roman" w:cs="Times New Roman"/>
          <w:sz w:val="24"/>
          <w:szCs w:val="24"/>
        </w:rPr>
        <w:t xml:space="preserve">Projekt jest zgodny z prawem Unii Europejskiej. </w:t>
      </w:r>
    </w:p>
    <w:sectPr w:rsidR="00084DAE" w:rsidSect="009F0DB6">
      <w:footerReference w:type="default" r:id="rId9"/>
      <w:pgSz w:w="11906" w:h="16838"/>
      <w:pgMar w:top="158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FA" w:rsidRDefault="007543FA" w:rsidP="00596710">
      <w:pPr>
        <w:spacing w:after="0" w:line="240" w:lineRule="auto"/>
      </w:pPr>
      <w:r>
        <w:separator/>
      </w:r>
    </w:p>
  </w:endnote>
  <w:endnote w:type="continuationSeparator" w:id="0">
    <w:p w:rsidR="007543FA" w:rsidRDefault="007543FA" w:rsidP="0059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369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0DB6" w:rsidRPr="009F0DB6" w:rsidRDefault="009F0DB6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0D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0D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0D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360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F0D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FA" w:rsidRDefault="007543FA" w:rsidP="00596710">
      <w:pPr>
        <w:spacing w:after="0" w:line="240" w:lineRule="auto"/>
      </w:pPr>
      <w:r>
        <w:separator/>
      </w:r>
    </w:p>
  </w:footnote>
  <w:footnote w:type="continuationSeparator" w:id="0">
    <w:p w:rsidR="007543FA" w:rsidRDefault="007543FA" w:rsidP="00596710">
      <w:pPr>
        <w:spacing w:after="0" w:line="240" w:lineRule="auto"/>
      </w:pPr>
      <w:r>
        <w:continuationSeparator/>
      </w:r>
    </w:p>
  </w:footnote>
  <w:footnote w:id="1">
    <w:p w:rsidR="005E7E35" w:rsidRPr="005E4F74" w:rsidRDefault="005E7E35" w:rsidP="005E4F74">
      <w:pPr>
        <w:pStyle w:val="Tekstprzypisudolnego"/>
        <w:tabs>
          <w:tab w:val="left" w:pos="284"/>
        </w:tabs>
        <w:rPr>
          <w:rFonts w:ascii="Times New Roman" w:hAnsi="Times New Roman" w:cs="Times New Roman"/>
        </w:rPr>
      </w:pPr>
      <w:r w:rsidRPr="005E4F74">
        <w:rPr>
          <w:rStyle w:val="Odwoanieprzypisudolnego"/>
          <w:rFonts w:ascii="Times New Roman" w:hAnsi="Times New Roman" w:cs="Times New Roman"/>
        </w:rPr>
        <w:footnoteRef/>
      </w:r>
      <w:r w:rsidR="005E4F74">
        <w:rPr>
          <w:rFonts w:ascii="Times New Roman" w:hAnsi="Times New Roman" w:cs="Times New Roman"/>
          <w:vertAlign w:val="superscript"/>
        </w:rPr>
        <w:t>)</w:t>
      </w:r>
      <w:r w:rsidR="005E4F74" w:rsidRPr="005E4F74">
        <w:rPr>
          <w:rFonts w:ascii="Times New Roman" w:hAnsi="Times New Roman" w:cs="Times New Roman"/>
          <w:vertAlign w:val="superscript"/>
        </w:rPr>
        <w:tab/>
      </w:r>
      <w:r w:rsidRPr="005E4F74">
        <w:rPr>
          <w:rFonts w:ascii="Times New Roman" w:hAnsi="Times New Roman" w:cs="Times New Roman"/>
        </w:rPr>
        <w:t>http://www.nbp.pl/home.aspx?navid=archa&amp;c=/ascx/tabarch.ascx&amp;n=a012z180117</w:t>
      </w:r>
      <w:r w:rsidR="009F0DB6" w:rsidRPr="005E4F74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011"/>
    <w:multiLevelType w:val="hybridMultilevel"/>
    <w:tmpl w:val="8DB61216"/>
    <w:lvl w:ilvl="0" w:tplc="96604EB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B15DC"/>
    <w:multiLevelType w:val="hybridMultilevel"/>
    <w:tmpl w:val="E02C9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53EA5"/>
    <w:multiLevelType w:val="hybridMultilevel"/>
    <w:tmpl w:val="FF0E6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FE4BDC"/>
    <w:multiLevelType w:val="hybridMultilevel"/>
    <w:tmpl w:val="F8F8F8D8"/>
    <w:lvl w:ilvl="0" w:tplc="96604EB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A69E5"/>
    <w:multiLevelType w:val="hybridMultilevel"/>
    <w:tmpl w:val="29840900"/>
    <w:lvl w:ilvl="0" w:tplc="96604EB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7B"/>
    <w:rsid w:val="000012CF"/>
    <w:rsid w:val="00002573"/>
    <w:rsid w:val="00004915"/>
    <w:rsid w:val="00006AFD"/>
    <w:rsid w:val="00010485"/>
    <w:rsid w:val="00011089"/>
    <w:rsid w:val="00012C39"/>
    <w:rsid w:val="00012E40"/>
    <w:rsid w:val="00012E71"/>
    <w:rsid w:val="000150C4"/>
    <w:rsid w:val="00021938"/>
    <w:rsid w:val="00023C14"/>
    <w:rsid w:val="000251B9"/>
    <w:rsid w:val="0002616A"/>
    <w:rsid w:val="00034F83"/>
    <w:rsid w:val="00035633"/>
    <w:rsid w:val="00035975"/>
    <w:rsid w:val="00036045"/>
    <w:rsid w:val="00040377"/>
    <w:rsid w:val="00040AE3"/>
    <w:rsid w:val="00043B9E"/>
    <w:rsid w:val="00047959"/>
    <w:rsid w:val="00050149"/>
    <w:rsid w:val="00055C7B"/>
    <w:rsid w:val="00057B6D"/>
    <w:rsid w:val="000607A7"/>
    <w:rsid w:val="00060826"/>
    <w:rsid w:val="00060F3B"/>
    <w:rsid w:val="00061B01"/>
    <w:rsid w:val="00063EE4"/>
    <w:rsid w:val="00065194"/>
    <w:rsid w:val="00071DB0"/>
    <w:rsid w:val="00080844"/>
    <w:rsid w:val="00081B9C"/>
    <w:rsid w:val="00083FE1"/>
    <w:rsid w:val="0008466B"/>
    <w:rsid w:val="00084DAE"/>
    <w:rsid w:val="00085489"/>
    <w:rsid w:val="000860B7"/>
    <w:rsid w:val="00087E9A"/>
    <w:rsid w:val="00087FE7"/>
    <w:rsid w:val="00092D42"/>
    <w:rsid w:val="00092F43"/>
    <w:rsid w:val="000A045A"/>
    <w:rsid w:val="000A0FCE"/>
    <w:rsid w:val="000A1BEB"/>
    <w:rsid w:val="000A606B"/>
    <w:rsid w:val="000A7BF1"/>
    <w:rsid w:val="000A7E00"/>
    <w:rsid w:val="000B327D"/>
    <w:rsid w:val="000B404A"/>
    <w:rsid w:val="000B7694"/>
    <w:rsid w:val="000C1A29"/>
    <w:rsid w:val="000C1D10"/>
    <w:rsid w:val="000C5A6B"/>
    <w:rsid w:val="000C5AA6"/>
    <w:rsid w:val="000C63CB"/>
    <w:rsid w:val="000C67FD"/>
    <w:rsid w:val="000D0000"/>
    <w:rsid w:val="000D0E72"/>
    <w:rsid w:val="000D4E71"/>
    <w:rsid w:val="000E1E65"/>
    <w:rsid w:val="000E1F5E"/>
    <w:rsid w:val="000E31DA"/>
    <w:rsid w:val="000E587B"/>
    <w:rsid w:val="000F257E"/>
    <w:rsid w:val="000F3BAC"/>
    <w:rsid w:val="000F77D9"/>
    <w:rsid w:val="0010119F"/>
    <w:rsid w:val="00102150"/>
    <w:rsid w:val="0010242A"/>
    <w:rsid w:val="00102A29"/>
    <w:rsid w:val="001059B9"/>
    <w:rsid w:val="00116C1F"/>
    <w:rsid w:val="0012094F"/>
    <w:rsid w:val="00126938"/>
    <w:rsid w:val="00126C9D"/>
    <w:rsid w:val="0013203B"/>
    <w:rsid w:val="0013619D"/>
    <w:rsid w:val="001361D2"/>
    <w:rsid w:val="00137268"/>
    <w:rsid w:val="00137E90"/>
    <w:rsid w:val="0014110E"/>
    <w:rsid w:val="00143EEB"/>
    <w:rsid w:val="00145B6F"/>
    <w:rsid w:val="00151635"/>
    <w:rsid w:val="001579F0"/>
    <w:rsid w:val="00165EC5"/>
    <w:rsid w:val="00167AB1"/>
    <w:rsid w:val="00171447"/>
    <w:rsid w:val="00171461"/>
    <w:rsid w:val="00172B98"/>
    <w:rsid w:val="00181514"/>
    <w:rsid w:val="0018170D"/>
    <w:rsid w:val="00184228"/>
    <w:rsid w:val="00184759"/>
    <w:rsid w:val="00184840"/>
    <w:rsid w:val="00184A59"/>
    <w:rsid w:val="00186392"/>
    <w:rsid w:val="00186BEA"/>
    <w:rsid w:val="001933FE"/>
    <w:rsid w:val="00194236"/>
    <w:rsid w:val="0019454E"/>
    <w:rsid w:val="001A10EE"/>
    <w:rsid w:val="001A21A1"/>
    <w:rsid w:val="001A4249"/>
    <w:rsid w:val="001A5600"/>
    <w:rsid w:val="001A679F"/>
    <w:rsid w:val="001A710A"/>
    <w:rsid w:val="001B1C20"/>
    <w:rsid w:val="001B2D03"/>
    <w:rsid w:val="001B4253"/>
    <w:rsid w:val="001B427F"/>
    <w:rsid w:val="001B6BEA"/>
    <w:rsid w:val="001C329F"/>
    <w:rsid w:val="001C35B1"/>
    <w:rsid w:val="001C5E4E"/>
    <w:rsid w:val="001C6E7B"/>
    <w:rsid w:val="001D08DD"/>
    <w:rsid w:val="001D0901"/>
    <w:rsid w:val="001D4069"/>
    <w:rsid w:val="001D5014"/>
    <w:rsid w:val="001D6F1A"/>
    <w:rsid w:val="001E03CE"/>
    <w:rsid w:val="001E4BE1"/>
    <w:rsid w:val="001E4F69"/>
    <w:rsid w:val="001E622B"/>
    <w:rsid w:val="001F284F"/>
    <w:rsid w:val="001F3F6B"/>
    <w:rsid w:val="00200CA0"/>
    <w:rsid w:val="00201AF5"/>
    <w:rsid w:val="002022DC"/>
    <w:rsid w:val="00202B7F"/>
    <w:rsid w:val="002041C3"/>
    <w:rsid w:val="0020494C"/>
    <w:rsid w:val="00206351"/>
    <w:rsid w:val="00212A5D"/>
    <w:rsid w:val="0021487F"/>
    <w:rsid w:val="00214AFB"/>
    <w:rsid w:val="00216D09"/>
    <w:rsid w:val="00217788"/>
    <w:rsid w:val="0022023A"/>
    <w:rsid w:val="002204BE"/>
    <w:rsid w:val="00222445"/>
    <w:rsid w:val="002231B9"/>
    <w:rsid w:val="00223D79"/>
    <w:rsid w:val="0022630F"/>
    <w:rsid w:val="002263AE"/>
    <w:rsid w:val="00230559"/>
    <w:rsid w:val="00230F55"/>
    <w:rsid w:val="00231DED"/>
    <w:rsid w:val="00233B48"/>
    <w:rsid w:val="00241DA3"/>
    <w:rsid w:val="0024235D"/>
    <w:rsid w:val="00243A61"/>
    <w:rsid w:val="002444ED"/>
    <w:rsid w:val="00244531"/>
    <w:rsid w:val="0024582B"/>
    <w:rsid w:val="00245E82"/>
    <w:rsid w:val="002466C1"/>
    <w:rsid w:val="00252BAD"/>
    <w:rsid w:val="00253898"/>
    <w:rsid w:val="0025765D"/>
    <w:rsid w:val="00260BC8"/>
    <w:rsid w:val="00260C78"/>
    <w:rsid w:val="0026111B"/>
    <w:rsid w:val="00262EC5"/>
    <w:rsid w:val="002658DC"/>
    <w:rsid w:val="00265E9C"/>
    <w:rsid w:val="00266561"/>
    <w:rsid w:val="00266B79"/>
    <w:rsid w:val="002712F4"/>
    <w:rsid w:val="00272AF1"/>
    <w:rsid w:val="00272D4B"/>
    <w:rsid w:val="002735D9"/>
    <w:rsid w:val="002762BB"/>
    <w:rsid w:val="00276A14"/>
    <w:rsid w:val="0028212A"/>
    <w:rsid w:val="002827C8"/>
    <w:rsid w:val="00282E57"/>
    <w:rsid w:val="00282E9F"/>
    <w:rsid w:val="002845B3"/>
    <w:rsid w:val="00284F60"/>
    <w:rsid w:val="002850FE"/>
    <w:rsid w:val="00285E43"/>
    <w:rsid w:val="002878BA"/>
    <w:rsid w:val="00292554"/>
    <w:rsid w:val="002B2760"/>
    <w:rsid w:val="002B2CD4"/>
    <w:rsid w:val="002B38D9"/>
    <w:rsid w:val="002B61BF"/>
    <w:rsid w:val="002B6290"/>
    <w:rsid w:val="002B70F3"/>
    <w:rsid w:val="002B7A72"/>
    <w:rsid w:val="002C0613"/>
    <w:rsid w:val="002C125F"/>
    <w:rsid w:val="002C2C52"/>
    <w:rsid w:val="002C3CE4"/>
    <w:rsid w:val="002D3471"/>
    <w:rsid w:val="002D3AC6"/>
    <w:rsid w:val="002D4BAF"/>
    <w:rsid w:val="002E1975"/>
    <w:rsid w:val="002E3DB5"/>
    <w:rsid w:val="002E42A4"/>
    <w:rsid w:val="002E6C5B"/>
    <w:rsid w:val="002F2D93"/>
    <w:rsid w:val="002F3571"/>
    <w:rsid w:val="002F3BFB"/>
    <w:rsid w:val="002F467F"/>
    <w:rsid w:val="002F4737"/>
    <w:rsid w:val="002F5DD0"/>
    <w:rsid w:val="002F6E97"/>
    <w:rsid w:val="00303E71"/>
    <w:rsid w:val="00303FBC"/>
    <w:rsid w:val="0030455D"/>
    <w:rsid w:val="00304ACE"/>
    <w:rsid w:val="00305E29"/>
    <w:rsid w:val="00312226"/>
    <w:rsid w:val="00313C79"/>
    <w:rsid w:val="00313F41"/>
    <w:rsid w:val="003161E9"/>
    <w:rsid w:val="00320352"/>
    <w:rsid w:val="003203E7"/>
    <w:rsid w:val="00321B20"/>
    <w:rsid w:val="003221EE"/>
    <w:rsid w:val="00322C2C"/>
    <w:rsid w:val="003248F2"/>
    <w:rsid w:val="00325E7F"/>
    <w:rsid w:val="00326EF8"/>
    <w:rsid w:val="00331EE6"/>
    <w:rsid w:val="00333A95"/>
    <w:rsid w:val="00337CBF"/>
    <w:rsid w:val="00342C36"/>
    <w:rsid w:val="00344537"/>
    <w:rsid w:val="00344D97"/>
    <w:rsid w:val="003451AC"/>
    <w:rsid w:val="00352431"/>
    <w:rsid w:val="00356CA9"/>
    <w:rsid w:val="0036184F"/>
    <w:rsid w:val="00363006"/>
    <w:rsid w:val="00363841"/>
    <w:rsid w:val="0036457F"/>
    <w:rsid w:val="00365C60"/>
    <w:rsid w:val="00372158"/>
    <w:rsid w:val="0037431C"/>
    <w:rsid w:val="00375129"/>
    <w:rsid w:val="00375456"/>
    <w:rsid w:val="00376309"/>
    <w:rsid w:val="00376465"/>
    <w:rsid w:val="0038457C"/>
    <w:rsid w:val="00385257"/>
    <w:rsid w:val="00387854"/>
    <w:rsid w:val="0039576E"/>
    <w:rsid w:val="003A148B"/>
    <w:rsid w:val="003A1B66"/>
    <w:rsid w:val="003A2F92"/>
    <w:rsid w:val="003A42BD"/>
    <w:rsid w:val="003B06A1"/>
    <w:rsid w:val="003B1E08"/>
    <w:rsid w:val="003B2377"/>
    <w:rsid w:val="003B7785"/>
    <w:rsid w:val="003C06C9"/>
    <w:rsid w:val="003C28E6"/>
    <w:rsid w:val="003C38FE"/>
    <w:rsid w:val="003D2047"/>
    <w:rsid w:val="003E0108"/>
    <w:rsid w:val="003E0FE9"/>
    <w:rsid w:val="003E3017"/>
    <w:rsid w:val="003E6045"/>
    <w:rsid w:val="003F4346"/>
    <w:rsid w:val="003F761D"/>
    <w:rsid w:val="00400AD6"/>
    <w:rsid w:val="00400B78"/>
    <w:rsid w:val="00402997"/>
    <w:rsid w:val="00403BEE"/>
    <w:rsid w:val="00406014"/>
    <w:rsid w:val="00406B63"/>
    <w:rsid w:val="00411F7F"/>
    <w:rsid w:val="00413D4F"/>
    <w:rsid w:val="00413D94"/>
    <w:rsid w:val="004151D4"/>
    <w:rsid w:val="00416DA2"/>
    <w:rsid w:val="00416FC7"/>
    <w:rsid w:val="00421512"/>
    <w:rsid w:val="004218A7"/>
    <w:rsid w:val="00422003"/>
    <w:rsid w:val="004250A0"/>
    <w:rsid w:val="00426F63"/>
    <w:rsid w:val="00426F81"/>
    <w:rsid w:val="0043493D"/>
    <w:rsid w:val="00434F29"/>
    <w:rsid w:val="00434FE3"/>
    <w:rsid w:val="00435D06"/>
    <w:rsid w:val="00436349"/>
    <w:rsid w:val="00441951"/>
    <w:rsid w:val="0045061C"/>
    <w:rsid w:val="00451F03"/>
    <w:rsid w:val="0045311E"/>
    <w:rsid w:val="004532ED"/>
    <w:rsid w:val="00453A48"/>
    <w:rsid w:val="00454ED6"/>
    <w:rsid w:val="00456790"/>
    <w:rsid w:val="00457B61"/>
    <w:rsid w:val="004612C6"/>
    <w:rsid w:val="00461957"/>
    <w:rsid w:val="00462816"/>
    <w:rsid w:val="004633C6"/>
    <w:rsid w:val="0046360B"/>
    <w:rsid w:val="0046612D"/>
    <w:rsid w:val="00466158"/>
    <w:rsid w:val="00466906"/>
    <w:rsid w:val="00472B6F"/>
    <w:rsid w:val="00486FE2"/>
    <w:rsid w:val="004910AB"/>
    <w:rsid w:val="00491995"/>
    <w:rsid w:val="0049694B"/>
    <w:rsid w:val="00496E6D"/>
    <w:rsid w:val="004A00BE"/>
    <w:rsid w:val="004A05EB"/>
    <w:rsid w:val="004A0D1D"/>
    <w:rsid w:val="004A5376"/>
    <w:rsid w:val="004A69A6"/>
    <w:rsid w:val="004B3110"/>
    <w:rsid w:val="004B3823"/>
    <w:rsid w:val="004B5F19"/>
    <w:rsid w:val="004B61A0"/>
    <w:rsid w:val="004C0553"/>
    <w:rsid w:val="004C1843"/>
    <w:rsid w:val="004C1C3D"/>
    <w:rsid w:val="004C24EE"/>
    <w:rsid w:val="004C26D0"/>
    <w:rsid w:val="004C2D8D"/>
    <w:rsid w:val="004C3C84"/>
    <w:rsid w:val="004C4C6A"/>
    <w:rsid w:val="004C5C6C"/>
    <w:rsid w:val="004C6CCE"/>
    <w:rsid w:val="004C78EF"/>
    <w:rsid w:val="004D1614"/>
    <w:rsid w:val="004D16DE"/>
    <w:rsid w:val="004D6750"/>
    <w:rsid w:val="004D6EC4"/>
    <w:rsid w:val="004D6F9A"/>
    <w:rsid w:val="004E053F"/>
    <w:rsid w:val="004E0A23"/>
    <w:rsid w:val="004E2BB7"/>
    <w:rsid w:val="004E3735"/>
    <w:rsid w:val="004E441D"/>
    <w:rsid w:val="004E5515"/>
    <w:rsid w:val="004F5326"/>
    <w:rsid w:val="004F5E6D"/>
    <w:rsid w:val="004F5F9F"/>
    <w:rsid w:val="00501B90"/>
    <w:rsid w:val="00501BB8"/>
    <w:rsid w:val="00505F3D"/>
    <w:rsid w:val="00507957"/>
    <w:rsid w:val="00510737"/>
    <w:rsid w:val="00510867"/>
    <w:rsid w:val="005113E3"/>
    <w:rsid w:val="00512A82"/>
    <w:rsid w:val="005134BC"/>
    <w:rsid w:val="00514819"/>
    <w:rsid w:val="00516613"/>
    <w:rsid w:val="00516661"/>
    <w:rsid w:val="005214C1"/>
    <w:rsid w:val="00522AD8"/>
    <w:rsid w:val="00523F54"/>
    <w:rsid w:val="005242B2"/>
    <w:rsid w:val="005242C9"/>
    <w:rsid w:val="005253DA"/>
    <w:rsid w:val="00525968"/>
    <w:rsid w:val="00526431"/>
    <w:rsid w:val="005265C7"/>
    <w:rsid w:val="005272EB"/>
    <w:rsid w:val="00532B1F"/>
    <w:rsid w:val="0054031C"/>
    <w:rsid w:val="0054087B"/>
    <w:rsid w:val="0054148C"/>
    <w:rsid w:val="00546DAD"/>
    <w:rsid w:val="0055028C"/>
    <w:rsid w:val="0055162E"/>
    <w:rsid w:val="00554449"/>
    <w:rsid w:val="005546AC"/>
    <w:rsid w:val="005551EC"/>
    <w:rsid w:val="0055742B"/>
    <w:rsid w:val="00562159"/>
    <w:rsid w:val="00562E4B"/>
    <w:rsid w:val="00563906"/>
    <w:rsid w:val="00563AE1"/>
    <w:rsid w:val="00563F42"/>
    <w:rsid w:val="00564526"/>
    <w:rsid w:val="005702E9"/>
    <w:rsid w:val="00572614"/>
    <w:rsid w:val="00576D7E"/>
    <w:rsid w:val="00577232"/>
    <w:rsid w:val="0058190A"/>
    <w:rsid w:val="00586342"/>
    <w:rsid w:val="00590237"/>
    <w:rsid w:val="005922AC"/>
    <w:rsid w:val="005926BC"/>
    <w:rsid w:val="00593AD8"/>
    <w:rsid w:val="00593D6C"/>
    <w:rsid w:val="00595020"/>
    <w:rsid w:val="0059551F"/>
    <w:rsid w:val="00596710"/>
    <w:rsid w:val="00597814"/>
    <w:rsid w:val="005A67D1"/>
    <w:rsid w:val="005B0073"/>
    <w:rsid w:val="005B0A93"/>
    <w:rsid w:val="005B3795"/>
    <w:rsid w:val="005B3C6F"/>
    <w:rsid w:val="005C07DC"/>
    <w:rsid w:val="005C23D6"/>
    <w:rsid w:val="005C2E60"/>
    <w:rsid w:val="005C3599"/>
    <w:rsid w:val="005C4C2D"/>
    <w:rsid w:val="005C5090"/>
    <w:rsid w:val="005D41D1"/>
    <w:rsid w:val="005D4402"/>
    <w:rsid w:val="005D4479"/>
    <w:rsid w:val="005D5F24"/>
    <w:rsid w:val="005D6FE3"/>
    <w:rsid w:val="005E1D07"/>
    <w:rsid w:val="005E22D4"/>
    <w:rsid w:val="005E2437"/>
    <w:rsid w:val="005E4BC9"/>
    <w:rsid w:val="005E4F74"/>
    <w:rsid w:val="005E721E"/>
    <w:rsid w:val="005E74C6"/>
    <w:rsid w:val="005E7E35"/>
    <w:rsid w:val="005F1B28"/>
    <w:rsid w:val="005F4375"/>
    <w:rsid w:val="005F70AC"/>
    <w:rsid w:val="0060134A"/>
    <w:rsid w:val="006024D4"/>
    <w:rsid w:val="00603D17"/>
    <w:rsid w:val="00606D2C"/>
    <w:rsid w:val="00606E6B"/>
    <w:rsid w:val="0060734A"/>
    <w:rsid w:val="00612889"/>
    <w:rsid w:val="00613D55"/>
    <w:rsid w:val="00621ADC"/>
    <w:rsid w:val="00624977"/>
    <w:rsid w:val="00625C58"/>
    <w:rsid w:val="0062717F"/>
    <w:rsid w:val="00631B80"/>
    <w:rsid w:val="0063394D"/>
    <w:rsid w:val="00634704"/>
    <w:rsid w:val="00637998"/>
    <w:rsid w:val="00640D96"/>
    <w:rsid w:val="006419F9"/>
    <w:rsid w:val="00643707"/>
    <w:rsid w:val="00643E00"/>
    <w:rsid w:val="0064548A"/>
    <w:rsid w:val="00646A45"/>
    <w:rsid w:val="00646B6E"/>
    <w:rsid w:val="00646DC6"/>
    <w:rsid w:val="0064750D"/>
    <w:rsid w:val="00647EB5"/>
    <w:rsid w:val="00650494"/>
    <w:rsid w:val="00650CF2"/>
    <w:rsid w:val="0065162E"/>
    <w:rsid w:val="006579F5"/>
    <w:rsid w:val="00657CE4"/>
    <w:rsid w:val="00660AAE"/>
    <w:rsid w:val="00660CD5"/>
    <w:rsid w:val="006623CE"/>
    <w:rsid w:val="0066390D"/>
    <w:rsid w:val="00663D4A"/>
    <w:rsid w:val="006666AD"/>
    <w:rsid w:val="00670579"/>
    <w:rsid w:val="006714EF"/>
    <w:rsid w:val="00675D81"/>
    <w:rsid w:val="0067655F"/>
    <w:rsid w:val="00682603"/>
    <w:rsid w:val="00682ABE"/>
    <w:rsid w:val="006852DA"/>
    <w:rsid w:val="006862D3"/>
    <w:rsid w:val="0068633A"/>
    <w:rsid w:val="00686A6B"/>
    <w:rsid w:val="00686E91"/>
    <w:rsid w:val="00691EF4"/>
    <w:rsid w:val="00693699"/>
    <w:rsid w:val="00694AC9"/>
    <w:rsid w:val="00694D63"/>
    <w:rsid w:val="00695EF2"/>
    <w:rsid w:val="00697412"/>
    <w:rsid w:val="006A0A28"/>
    <w:rsid w:val="006A12EF"/>
    <w:rsid w:val="006A1A38"/>
    <w:rsid w:val="006A4493"/>
    <w:rsid w:val="006A4D7F"/>
    <w:rsid w:val="006A5BB5"/>
    <w:rsid w:val="006A6283"/>
    <w:rsid w:val="006B3503"/>
    <w:rsid w:val="006B5593"/>
    <w:rsid w:val="006C066B"/>
    <w:rsid w:val="006C1DC4"/>
    <w:rsid w:val="006C6C29"/>
    <w:rsid w:val="006D1586"/>
    <w:rsid w:val="006D26CF"/>
    <w:rsid w:val="006D5B15"/>
    <w:rsid w:val="006E12B7"/>
    <w:rsid w:val="006E6C4B"/>
    <w:rsid w:val="006E7EC2"/>
    <w:rsid w:val="006F11F7"/>
    <w:rsid w:val="006F2046"/>
    <w:rsid w:val="006F2197"/>
    <w:rsid w:val="006F58CD"/>
    <w:rsid w:val="006F643E"/>
    <w:rsid w:val="00700211"/>
    <w:rsid w:val="00701EDC"/>
    <w:rsid w:val="00702690"/>
    <w:rsid w:val="00702F80"/>
    <w:rsid w:val="00704418"/>
    <w:rsid w:val="00704AD2"/>
    <w:rsid w:val="00704D77"/>
    <w:rsid w:val="0070746E"/>
    <w:rsid w:val="00707896"/>
    <w:rsid w:val="007102E4"/>
    <w:rsid w:val="00710639"/>
    <w:rsid w:val="00711B21"/>
    <w:rsid w:val="00713DA3"/>
    <w:rsid w:val="00720885"/>
    <w:rsid w:val="00721324"/>
    <w:rsid w:val="00721976"/>
    <w:rsid w:val="0072206F"/>
    <w:rsid w:val="0072482F"/>
    <w:rsid w:val="00725B59"/>
    <w:rsid w:val="007269D5"/>
    <w:rsid w:val="0073009D"/>
    <w:rsid w:val="00731A0A"/>
    <w:rsid w:val="00733449"/>
    <w:rsid w:val="007346D3"/>
    <w:rsid w:val="00735338"/>
    <w:rsid w:val="00735A84"/>
    <w:rsid w:val="00736F60"/>
    <w:rsid w:val="00741814"/>
    <w:rsid w:val="00742B87"/>
    <w:rsid w:val="007441E2"/>
    <w:rsid w:val="007445C3"/>
    <w:rsid w:val="0074721D"/>
    <w:rsid w:val="007506D4"/>
    <w:rsid w:val="00752BBB"/>
    <w:rsid w:val="00753AC3"/>
    <w:rsid w:val="007543FA"/>
    <w:rsid w:val="007556D2"/>
    <w:rsid w:val="00756AC2"/>
    <w:rsid w:val="00763598"/>
    <w:rsid w:val="0076476D"/>
    <w:rsid w:val="00771183"/>
    <w:rsid w:val="007734AD"/>
    <w:rsid w:val="00773C07"/>
    <w:rsid w:val="0077668B"/>
    <w:rsid w:val="00776CF5"/>
    <w:rsid w:val="00781D8A"/>
    <w:rsid w:val="007833C2"/>
    <w:rsid w:val="00783FD0"/>
    <w:rsid w:val="00786F94"/>
    <w:rsid w:val="00791C9D"/>
    <w:rsid w:val="00793398"/>
    <w:rsid w:val="00794AF7"/>
    <w:rsid w:val="007973D6"/>
    <w:rsid w:val="007A152C"/>
    <w:rsid w:val="007A2D96"/>
    <w:rsid w:val="007A38D7"/>
    <w:rsid w:val="007A4465"/>
    <w:rsid w:val="007A4AA1"/>
    <w:rsid w:val="007A5F5F"/>
    <w:rsid w:val="007A685C"/>
    <w:rsid w:val="007A68BC"/>
    <w:rsid w:val="007A77CA"/>
    <w:rsid w:val="007A7B82"/>
    <w:rsid w:val="007B4942"/>
    <w:rsid w:val="007B5C8A"/>
    <w:rsid w:val="007C288F"/>
    <w:rsid w:val="007C34F0"/>
    <w:rsid w:val="007D17FC"/>
    <w:rsid w:val="007D5A04"/>
    <w:rsid w:val="007D5AC6"/>
    <w:rsid w:val="007D70A5"/>
    <w:rsid w:val="007D7166"/>
    <w:rsid w:val="007E5492"/>
    <w:rsid w:val="007F130C"/>
    <w:rsid w:val="007F676C"/>
    <w:rsid w:val="007F7EE5"/>
    <w:rsid w:val="007F7FFA"/>
    <w:rsid w:val="00801531"/>
    <w:rsid w:val="00802AB6"/>
    <w:rsid w:val="00803852"/>
    <w:rsid w:val="00804C36"/>
    <w:rsid w:val="0080572D"/>
    <w:rsid w:val="00810836"/>
    <w:rsid w:val="00811BDD"/>
    <w:rsid w:val="00812818"/>
    <w:rsid w:val="0081439C"/>
    <w:rsid w:val="00814C45"/>
    <w:rsid w:val="00816FA9"/>
    <w:rsid w:val="008211AC"/>
    <w:rsid w:val="00822B53"/>
    <w:rsid w:val="00825EF5"/>
    <w:rsid w:val="008267FA"/>
    <w:rsid w:val="008317CA"/>
    <w:rsid w:val="008320BE"/>
    <w:rsid w:val="00832463"/>
    <w:rsid w:val="00833B89"/>
    <w:rsid w:val="00835D80"/>
    <w:rsid w:val="0083784E"/>
    <w:rsid w:val="0083799E"/>
    <w:rsid w:val="00837D2B"/>
    <w:rsid w:val="0084578D"/>
    <w:rsid w:val="00852390"/>
    <w:rsid w:val="008541C9"/>
    <w:rsid w:val="008550DD"/>
    <w:rsid w:val="0085624F"/>
    <w:rsid w:val="00856672"/>
    <w:rsid w:val="00857681"/>
    <w:rsid w:val="0086107A"/>
    <w:rsid w:val="00862833"/>
    <w:rsid w:val="0086328A"/>
    <w:rsid w:val="008634E1"/>
    <w:rsid w:val="00864076"/>
    <w:rsid w:val="00867AD2"/>
    <w:rsid w:val="00872559"/>
    <w:rsid w:val="00873E1C"/>
    <w:rsid w:val="00874189"/>
    <w:rsid w:val="00881C1F"/>
    <w:rsid w:val="0088389E"/>
    <w:rsid w:val="00883B8E"/>
    <w:rsid w:val="00884740"/>
    <w:rsid w:val="00884B23"/>
    <w:rsid w:val="00895DAD"/>
    <w:rsid w:val="0089708A"/>
    <w:rsid w:val="00897D0A"/>
    <w:rsid w:val="008A086A"/>
    <w:rsid w:val="008A093F"/>
    <w:rsid w:val="008A2E65"/>
    <w:rsid w:val="008A5D3F"/>
    <w:rsid w:val="008A62EF"/>
    <w:rsid w:val="008A724B"/>
    <w:rsid w:val="008A7DC1"/>
    <w:rsid w:val="008B1AB1"/>
    <w:rsid w:val="008B304F"/>
    <w:rsid w:val="008B34BF"/>
    <w:rsid w:val="008B6795"/>
    <w:rsid w:val="008B7327"/>
    <w:rsid w:val="008C1AFE"/>
    <w:rsid w:val="008C38E1"/>
    <w:rsid w:val="008C4618"/>
    <w:rsid w:val="008E026B"/>
    <w:rsid w:val="008E1985"/>
    <w:rsid w:val="008E1A8A"/>
    <w:rsid w:val="008E343C"/>
    <w:rsid w:val="008E4981"/>
    <w:rsid w:val="008E4BA4"/>
    <w:rsid w:val="008E5449"/>
    <w:rsid w:val="008F082F"/>
    <w:rsid w:val="008F1B67"/>
    <w:rsid w:val="008F2890"/>
    <w:rsid w:val="008F545D"/>
    <w:rsid w:val="008F5F79"/>
    <w:rsid w:val="008F61DC"/>
    <w:rsid w:val="008F634F"/>
    <w:rsid w:val="008F72DA"/>
    <w:rsid w:val="0090001F"/>
    <w:rsid w:val="009011F7"/>
    <w:rsid w:val="009027E0"/>
    <w:rsid w:val="00903123"/>
    <w:rsid w:val="009036B3"/>
    <w:rsid w:val="009061B7"/>
    <w:rsid w:val="009074E6"/>
    <w:rsid w:val="0091135F"/>
    <w:rsid w:val="009157E3"/>
    <w:rsid w:val="009229F6"/>
    <w:rsid w:val="00923989"/>
    <w:rsid w:val="00923FC4"/>
    <w:rsid w:val="0092456A"/>
    <w:rsid w:val="009261C4"/>
    <w:rsid w:val="009272C4"/>
    <w:rsid w:val="009277C8"/>
    <w:rsid w:val="00931AA7"/>
    <w:rsid w:val="00931EF7"/>
    <w:rsid w:val="00932076"/>
    <w:rsid w:val="00933A40"/>
    <w:rsid w:val="00936D00"/>
    <w:rsid w:val="0093719E"/>
    <w:rsid w:val="00937F8B"/>
    <w:rsid w:val="009402D5"/>
    <w:rsid w:val="0094045C"/>
    <w:rsid w:val="0094076C"/>
    <w:rsid w:val="00942D02"/>
    <w:rsid w:val="009433E7"/>
    <w:rsid w:val="009469A0"/>
    <w:rsid w:val="0094724E"/>
    <w:rsid w:val="009506C8"/>
    <w:rsid w:val="00951414"/>
    <w:rsid w:val="00953786"/>
    <w:rsid w:val="0095497C"/>
    <w:rsid w:val="009577D4"/>
    <w:rsid w:val="00960805"/>
    <w:rsid w:val="00960C9C"/>
    <w:rsid w:val="009610BA"/>
    <w:rsid w:val="00963373"/>
    <w:rsid w:val="009639DC"/>
    <w:rsid w:val="00964406"/>
    <w:rsid w:val="00974245"/>
    <w:rsid w:val="00977FFA"/>
    <w:rsid w:val="009827A5"/>
    <w:rsid w:val="00990D44"/>
    <w:rsid w:val="00997717"/>
    <w:rsid w:val="009A0263"/>
    <w:rsid w:val="009A094E"/>
    <w:rsid w:val="009A2512"/>
    <w:rsid w:val="009A3BA7"/>
    <w:rsid w:val="009A3C15"/>
    <w:rsid w:val="009A3C67"/>
    <w:rsid w:val="009A4508"/>
    <w:rsid w:val="009A5985"/>
    <w:rsid w:val="009B3E29"/>
    <w:rsid w:val="009B539B"/>
    <w:rsid w:val="009C4461"/>
    <w:rsid w:val="009C6C71"/>
    <w:rsid w:val="009C78DA"/>
    <w:rsid w:val="009D02DB"/>
    <w:rsid w:val="009D1E5F"/>
    <w:rsid w:val="009D2122"/>
    <w:rsid w:val="009D3E65"/>
    <w:rsid w:val="009D4BFB"/>
    <w:rsid w:val="009D6E2D"/>
    <w:rsid w:val="009E0FB4"/>
    <w:rsid w:val="009E45AC"/>
    <w:rsid w:val="009E6935"/>
    <w:rsid w:val="009F0A8D"/>
    <w:rsid w:val="009F0DB6"/>
    <w:rsid w:val="009F3BD8"/>
    <w:rsid w:val="009F41C2"/>
    <w:rsid w:val="009F755C"/>
    <w:rsid w:val="00A004E1"/>
    <w:rsid w:val="00A0106B"/>
    <w:rsid w:val="00A04CAA"/>
    <w:rsid w:val="00A06283"/>
    <w:rsid w:val="00A072DA"/>
    <w:rsid w:val="00A123B4"/>
    <w:rsid w:val="00A13EB1"/>
    <w:rsid w:val="00A13F54"/>
    <w:rsid w:val="00A15BCC"/>
    <w:rsid w:val="00A21C72"/>
    <w:rsid w:val="00A2270B"/>
    <w:rsid w:val="00A231E2"/>
    <w:rsid w:val="00A23468"/>
    <w:rsid w:val="00A25317"/>
    <w:rsid w:val="00A25514"/>
    <w:rsid w:val="00A25E7E"/>
    <w:rsid w:val="00A27316"/>
    <w:rsid w:val="00A32214"/>
    <w:rsid w:val="00A367EA"/>
    <w:rsid w:val="00A37134"/>
    <w:rsid w:val="00A37801"/>
    <w:rsid w:val="00A449C9"/>
    <w:rsid w:val="00A47A63"/>
    <w:rsid w:val="00A505BF"/>
    <w:rsid w:val="00A50CF6"/>
    <w:rsid w:val="00A52F6B"/>
    <w:rsid w:val="00A55380"/>
    <w:rsid w:val="00A57571"/>
    <w:rsid w:val="00A601AB"/>
    <w:rsid w:val="00A6166B"/>
    <w:rsid w:val="00A64679"/>
    <w:rsid w:val="00A71CB6"/>
    <w:rsid w:val="00A769B8"/>
    <w:rsid w:val="00A77B65"/>
    <w:rsid w:val="00A80F49"/>
    <w:rsid w:val="00A84B02"/>
    <w:rsid w:val="00A85FFC"/>
    <w:rsid w:val="00A86CEE"/>
    <w:rsid w:val="00A873A8"/>
    <w:rsid w:val="00A95D0E"/>
    <w:rsid w:val="00A969DB"/>
    <w:rsid w:val="00AA521B"/>
    <w:rsid w:val="00AA65B8"/>
    <w:rsid w:val="00AA786C"/>
    <w:rsid w:val="00AB1A72"/>
    <w:rsid w:val="00AB3F73"/>
    <w:rsid w:val="00AB7C7A"/>
    <w:rsid w:val="00AC0A6B"/>
    <w:rsid w:val="00AC287D"/>
    <w:rsid w:val="00AC37E5"/>
    <w:rsid w:val="00AC5C48"/>
    <w:rsid w:val="00AC5EB6"/>
    <w:rsid w:val="00AC66F7"/>
    <w:rsid w:val="00AD247A"/>
    <w:rsid w:val="00AD6F06"/>
    <w:rsid w:val="00AE0875"/>
    <w:rsid w:val="00AE18F0"/>
    <w:rsid w:val="00AE429A"/>
    <w:rsid w:val="00AE56C2"/>
    <w:rsid w:val="00AF1BF5"/>
    <w:rsid w:val="00AF598A"/>
    <w:rsid w:val="00AF6496"/>
    <w:rsid w:val="00B0116D"/>
    <w:rsid w:val="00B04B83"/>
    <w:rsid w:val="00B07994"/>
    <w:rsid w:val="00B11EDC"/>
    <w:rsid w:val="00B1248E"/>
    <w:rsid w:val="00B157E6"/>
    <w:rsid w:val="00B170DF"/>
    <w:rsid w:val="00B21900"/>
    <w:rsid w:val="00B251A0"/>
    <w:rsid w:val="00B26A85"/>
    <w:rsid w:val="00B32C17"/>
    <w:rsid w:val="00B32D3E"/>
    <w:rsid w:val="00B32DBE"/>
    <w:rsid w:val="00B342AC"/>
    <w:rsid w:val="00B35104"/>
    <w:rsid w:val="00B35A63"/>
    <w:rsid w:val="00B36022"/>
    <w:rsid w:val="00B366A2"/>
    <w:rsid w:val="00B45183"/>
    <w:rsid w:val="00B477B1"/>
    <w:rsid w:val="00B537F3"/>
    <w:rsid w:val="00B61E78"/>
    <w:rsid w:val="00B63D5F"/>
    <w:rsid w:val="00B67774"/>
    <w:rsid w:val="00B71521"/>
    <w:rsid w:val="00B71981"/>
    <w:rsid w:val="00B71B2D"/>
    <w:rsid w:val="00B73C6A"/>
    <w:rsid w:val="00B74320"/>
    <w:rsid w:val="00B82704"/>
    <w:rsid w:val="00B8507A"/>
    <w:rsid w:val="00B868D3"/>
    <w:rsid w:val="00B91339"/>
    <w:rsid w:val="00B91DD9"/>
    <w:rsid w:val="00B943ED"/>
    <w:rsid w:val="00BA6489"/>
    <w:rsid w:val="00BB03E6"/>
    <w:rsid w:val="00BB25AF"/>
    <w:rsid w:val="00BB2C0D"/>
    <w:rsid w:val="00BB61F4"/>
    <w:rsid w:val="00BB6750"/>
    <w:rsid w:val="00BC014F"/>
    <w:rsid w:val="00BD088F"/>
    <w:rsid w:val="00BE00AE"/>
    <w:rsid w:val="00BE0431"/>
    <w:rsid w:val="00BE1814"/>
    <w:rsid w:val="00BE1DEC"/>
    <w:rsid w:val="00BE6DAF"/>
    <w:rsid w:val="00BF4692"/>
    <w:rsid w:val="00BF66C6"/>
    <w:rsid w:val="00BF6A48"/>
    <w:rsid w:val="00BF79C5"/>
    <w:rsid w:val="00C00D22"/>
    <w:rsid w:val="00C0236A"/>
    <w:rsid w:val="00C02470"/>
    <w:rsid w:val="00C03F15"/>
    <w:rsid w:val="00C044EF"/>
    <w:rsid w:val="00C04BD1"/>
    <w:rsid w:val="00C128D7"/>
    <w:rsid w:val="00C1431B"/>
    <w:rsid w:val="00C1740A"/>
    <w:rsid w:val="00C2130C"/>
    <w:rsid w:val="00C232D6"/>
    <w:rsid w:val="00C234DD"/>
    <w:rsid w:val="00C24584"/>
    <w:rsid w:val="00C24B00"/>
    <w:rsid w:val="00C24E70"/>
    <w:rsid w:val="00C31CC5"/>
    <w:rsid w:val="00C3274B"/>
    <w:rsid w:val="00C33763"/>
    <w:rsid w:val="00C33B7D"/>
    <w:rsid w:val="00C36365"/>
    <w:rsid w:val="00C4055A"/>
    <w:rsid w:val="00C41989"/>
    <w:rsid w:val="00C419F7"/>
    <w:rsid w:val="00C43B6D"/>
    <w:rsid w:val="00C50B71"/>
    <w:rsid w:val="00C52254"/>
    <w:rsid w:val="00C5464C"/>
    <w:rsid w:val="00C54A89"/>
    <w:rsid w:val="00C56BCE"/>
    <w:rsid w:val="00C62D70"/>
    <w:rsid w:val="00C66811"/>
    <w:rsid w:val="00C66952"/>
    <w:rsid w:val="00C67CBA"/>
    <w:rsid w:val="00C73BA6"/>
    <w:rsid w:val="00C7437C"/>
    <w:rsid w:val="00C7529E"/>
    <w:rsid w:val="00C76F68"/>
    <w:rsid w:val="00C7710C"/>
    <w:rsid w:val="00C8039F"/>
    <w:rsid w:val="00C838E3"/>
    <w:rsid w:val="00C8463B"/>
    <w:rsid w:val="00C84767"/>
    <w:rsid w:val="00C87B79"/>
    <w:rsid w:val="00C90742"/>
    <w:rsid w:val="00C91069"/>
    <w:rsid w:val="00C9112C"/>
    <w:rsid w:val="00C91FE9"/>
    <w:rsid w:val="00C92C6D"/>
    <w:rsid w:val="00C95DB1"/>
    <w:rsid w:val="00C96276"/>
    <w:rsid w:val="00C97768"/>
    <w:rsid w:val="00CA1CC0"/>
    <w:rsid w:val="00CA555D"/>
    <w:rsid w:val="00CA607F"/>
    <w:rsid w:val="00CC38E1"/>
    <w:rsid w:val="00CC5D7B"/>
    <w:rsid w:val="00CC7AEF"/>
    <w:rsid w:val="00CC7DF7"/>
    <w:rsid w:val="00CD0181"/>
    <w:rsid w:val="00CD1BF1"/>
    <w:rsid w:val="00CD38E9"/>
    <w:rsid w:val="00CD46DB"/>
    <w:rsid w:val="00CD4FFA"/>
    <w:rsid w:val="00CD55CD"/>
    <w:rsid w:val="00CD5AA0"/>
    <w:rsid w:val="00CD74B1"/>
    <w:rsid w:val="00CD7899"/>
    <w:rsid w:val="00CE097D"/>
    <w:rsid w:val="00CE0F0C"/>
    <w:rsid w:val="00CE1727"/>
    <w:rsid w:val="00CE1D9D"/>
    <w:rsid w:val="00CE39DD"/>
    <w:rsid w:val="00CE6270"/>
    <w:rsid w:val="00CF0014"/>
    <w:rsid w:val="00CF051F"/>
    <w:rsid w:val="00CF3E2B"/>
    <w:rsid w:val="00CF73CC"/>
    <w:rsid w:val="00CF74FF"/>
    <w:rsid w:val="00D009E9"/>
    <w:rsid w:val="00D04924"/>
    <w:rsid w:val="00D0672F"/>
    <w:rsid w:val="00D12463"/>
    <w:rsid w:val="00D13BD6"/>
    <w:rsid w:val="00D14F58"/>
    <w:rsid w:val="00D15C09"/>
    <w:rsid w:val="00D17FD2"/>
    <w:rsid w:val="00D21F54"/>
    <w:rsid w:val="00D22377"/>
    <w:rsid w:val="00D22648"/>
    <w:rsid w:val="00D24CE0"/>
    <w:rsid w:val="00D273CC"/>
    <w:rsid w:val="00D30AD0"/>
    <w:rsid w:val="00D311F6"/>
    <w:rsid w:val="00D3278B"/>
    <w:rsid w:val="00D327C4"/>
    <w:rsid w:val="00D35EC7"/>
    <w:rsid w:val="00D368AB"/>
    <w:rsid w:val="00D3725E"/>
    <w:rsid w:val="00D42AED"/>
    <w:rsid w:val="00D4470C"/>
    <w:rsid w:val="00D44D42"/>
    <w:rsid w:val="00D51365"/>
    <w:rsid w:val="00D5186F"/>
    <w:rsid w:val="00D53B85"/>
    <w:rsid w:val="00D572A6"/>
    <w:rsid w:val="00D62CD1"/>
    <w:rsid w:val="00D6367F"/>
    <w:rsid w:val="00D65C2C"/>
    <w:rsid w:val="00D70EFD"/>
    <w:rsid w:val="00D7191B"/>
    <w:rsid w:val="00D73215"/>
    <w:rsid w:val="00D7579B"/>
    <w:rsid w:val="00D7637C"/>
    <w:rsid w:val="00D82EDF"/>
    <w:rsid w:val="00D85377"/>
    <w:rsid w:val="00D90EDC"/>
    <w:rsid w:val="00D9397E"/>
    <w:rsid w:val="00D9459A"/>
    <w:rsid w:val="00D94D4F"/>
    <w:rsid w:val="00D951A4"/>
    <w:rsid w:val="00D952AB"/>
    <w:rsid w:val="00D96CFB"/>
    <w:rsid w:val="00D97802"/>
    <w:rsid w:val="00DA16AB"/>
    <w:rsid w:val="00DA4EBB"/>
    <w:rsid w:val="00DA5B19"/>
    <w:rsid w:val="00DA7153"/>
    <w:rsid w:val="00DB0D63"/>
    <w:rsid w:val="00DB0F8C"/>
    <w:rsid w:val="00DB747C"/>
    <w:rsid w:val="00DB7708"/>
    <w:rsid w:val="00DB78E7"/>
    <w:rsid w:val="00DC0166"/>
    <w:rsid w:val="00DC30A6"/>
    <w:rsid w:val="00DC62D2"/>
    <w:rsid w:val="00DC6FA4"/>
    <w:rsid w:val="00DD3256"/>
    <w:rsid w:val="00DD3CD5"/>
    <w:rsid w:val="00DD52C9"/>
    <w:rsid w:val="00DD542D"/>
    <w:rsid w:val="00DD724E"/>
    <w:rsid w:val="00DD76F7"/>
    <w:rsid w:val="00DE0447"/>
    <w:rsid w:val="00DE14D8"/>
    <w:rsid w:val="00DE20A2"/>
    <w:rsid w:val="00DE4F1B"/>
    <w:rsid w:val="00DE778C"/>
    <w:rsid w:val="00DE7794"/>
    <w:rsid w:val="00DF42B1"/>
    <w:rsid w:val="00DF43FB"/>
    <w:rsid w:val="00DF62E8"/>
    <w:rsid w:val="00DF6E8D"/>
    <w:rsid w:val="00E033DB"/>
    <w:rsid w:val="00E037E1"/>
    <w:rsid w:val="00E04536"/>
    <w:rsid w:val="00E058A5"/>
    <w:rsid w:val="00E06B90"/>
    <w:rsid w:val="00E107B9"/>
    <w:rsid w:val="00E1180B"/>
    <w:rsid w:val="00E11C7A"/>
    <w:rsid w:val="00E14962"/>
    <w:rsid w:val="00E14D0C"/>
    <w:rsid w:val="00E17276"/>
    <w:rsid w:val="00E24F13"/>
    <w:rsid w:val="00E27A2A"/>
    <w:rsid w:val="00E348CE"/>
    <w:rsid w:val="00E36820"/>
    <w:rsid w:val="00E42393"/>
    <w:rsid w:val="00E43388"/>
    <w:rsid w:val="00E46FC9"/>
    <w:rsid w:val="00E50CA5"/>
    <w:rsid w:val="00E54062"/>
    <w:rsid w:val="00E557B3"/>
    <w:rsid w:val="00E57335"/>
    <w:rsid w:val="00E60168"/>
    <w:rsid w:val="00E61E7A"/>
    <w:rsid w:val="00E6229E"/>
    <w:rsid w:val="00E643AF"/>
    <w:rsid w:val="00E64863"/>
    <w:rsid w:val="00E67146"/>
    <w:rsid w:val="00E70D90"/>
    <w:rsid w:val="00E75434"/>
    <w:rsid w:val="00E7574A"/>
    <w:rsid w:val="00E76659"/>
    <w:rsid w:val="00E76A70"/>
    <w:rsid w:val="00E8184A"/>
    <w:rsid w:val="00E820DB"/>
    <w:rsid w:val="00E82640"/>
    <w:rsid w:val="00E83610"/>
    <w:rsid w:val="00E84522"/>
    <w:rsid w:val="00E87D12"/>
    <w:rsid w:val="00E9051D"/>
    <w:rsid w:val="00E92D47"/>
    <w:rsid w:val="00E94342"/>
    <w:rsid w:val="00E94A85"/>
    <w:rsid w:val="00E953AA"/>
    <w:rsid w:val="00E960B7"/>
    <w:rsid w:val="00E96281"/>
    <w:rsid w:val="00E96D5B"/>
    <w:rsid w:val="00E96D82"/>
    <w:rsid w:val="00EA1A1E"/>
    <w:rsid w:val="00EA367D"/>
    <w:rsid w:val="00EB1049"/>
    <w:rsid w:val="00EB1538"/>
    <w:rsid w:val="00EB6122"/>
    <w:rsid w:val="00EB7406"/>
    <w:rsid w:val="00EB79B2"/>
    <w:rsid w:val="00EC0E5B"/>
    <w:rsid w:val="00EC115B"/>
    <w:rsid w:val="00EC316B"/>
    <w:rsid w:val="00EC3FB9"/>
    <w:rsid w:val="00ED0F3A"/>
    <w:rsid w:val="00ED1845"/>
    <w:rsid w:val="00ED1C02"/>
    <w:rsid w:val="00ED64AA"/>
    <w:rsid w:val="00ED6CAD"/>
    <w:rsid w:val="00ED7596"/>
    <w:rsid w:val="00ED75C3"/>
    <w:rsid w:val="00ED7A33"/>
    <w:rsid w:val="00ED7C76"/>
    <w:rsid w:val="00EE0C52"/>
    <w:rsid w:val="00EE0CA9"/>
    <w:rsid w:val="00EE115A"/>
    <w:rsid w:val="00EE2431"/>
    <w:rsid w:val="00EE292C"/>
    <w:rsid w:val="00EE2C79"/>
    <w:rsid w:val="00EE5725"/>
    <w:rsid w:val="00EE5B11"/>
    <w:rsid w:val="00EE746F"/>
    <w:rsid w:val="00EF0A2F"/>
    <w:rsid w:val="00EF2988"/>
    <w:rsid w:val="00EF4D68"/>
    <w:rsid w:val="00EF78C8"/>
    <w:rsid w:val="00F03375"/>
    <w:rsid w:val="00F0373D"/>
    <w:rsid w:val="00F106F2"/>
    <w:rsid w:val="00F110BC"/>
    <w:rsid w:val="00F12146"/>
    <w:rsid w:val="00F1270C"/>
    <w:rsid w:val="00F14D44"/>
    <w:rsid w:val="00F15DB3"/>
    <w:rsid w:val="00F174F9"/>
    <w:rsid w:val="00F178F4"/>
    <w:rsid w:val="00F2006A"/>
    <w:rsid w:val="00F20817"/>
    <w:rsid w:val="00F20D4C"/>
    <w:rsid w:val="00F23C2B"/>
    <w:rsid w:val="00F25559"/>
    <w:rsid w:val="00F3061A"/>
    <w:rsid w:val="00F32939"/>
    <w:rsid w:val="00F32E03"/>
    <w:rsid w:val="00F346B8"/>
    <w:rsid w:val="00F37643"/>
    <w:rsid w:val="00F4185D"/>
    <w:rsid w:val="00F41986"/>
    <w:rsid w:val="00F41FF7"/>
    <w:rsid w:val="00F444AA"/>
    <w:rsid w:val="00F45B82"/>
    <w:rsid w:val="00F478EF"/>
    <w:rsid w:val="00F50A51"/>
    <w:rsid w:val="00F51AB1"/>
    <w:rsid w:val="00F51AF5"/>
    <w:rsid w:val="00F52DF1"/>
    <w:rsid w:val="00F5349D"/>
    <w:rsid w:val="00F5367F"/>
    <w:rsid w:val="00F55AE6"/>
    <w:rsid w:val="00F55FEB"/>
    <w:rsid w:val="00F6041C"/>
    <w:rsid w:val="00F60E0B"/>
    <w:rsid w:val="00F61045"/>
    <w:rsid w:val="00F637DD"/>
    <w:rsid w:val="00F7359A"/>
    <w:rsid w:val="00F74109"/>
    <w:rsid w:val="00F7591F"/>
    <w:rsid w:val="00F76650"/>
    <w:rsid w:val="00F772C1"/>
    <w:rsid w:val="00F77B14"/>
    <w:rsid w:val="00F818C0"/>
    <w:rsid w:val="00F83C47"/>
    <w:rsid w:val="00F840D1"/>
    <w:rsid w:val="00F849FE"/>
    <w:rsid w:val="00F84D4F"/>
    <w:rsid w:val="00F90C9A"/>
    <w:rsid w:val="00F92F1A"/>
    <w:rsid w:val="00F93720"/>
    <w:rsid w:val="00F952B7"/>
    <w:rsid w:val="00F96906"/>
    <w:rsid w:val="00FA53ED"/>
    <w:rsid w:val="00FA58C0"/>
    <w:rsid w:val="00FA6411"/>
    <w:rsid w:val="00FA7C82"/>
    <w:rsid w:val="00FB2F35"/>
    <w:rsid w:val="00FB3A81"/>
    <w:rsid w:val="00FB5607"/>
    <w:rsid w:val="00FB608A"/>
    <w:rsid w:val="00FC1BE7"/>
    <w:rsid w:val="00FC3F7F"/>
    <w:rsid w:val="00FD07C2"/>
    <w:rsid w:val="00FD0F6D"/>
    <w:rsid w:val="00FD1CBF"/>
    <w:rsid w:val="00FD5EB2"/>
    <w:rsid w:val="00FD65EE"/>
    <w:rsid w:val="00FD6BA6"/>
    <w:rsid w:val="00FD6C9A"/>
    <w:rsid w:val="00FD7299"/>
    <w:rsid w:val="00FE292A"/>
    <w:rsid w:val="00FE42DC"/>
    <w:rsid w:val="00FE5111"/>
    <w:rsid w:val="00FE6310"/>
    <w:rsid w:val="00FE6B18"/>
    <w:rsid w:val="00FF48CB"/>
    <w:rsid w:val="00FF5073"/>
    <w:rsid w:val="00FF5CFD"/>
    <w:rsid w:val="00FF6255"/>
    <w:rsid w:val="00FF675C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B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7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710"/>
    <w:rPr>
      <w:sz w:val="20"/>
      <w:szCs w:val="20"/>
    </w:rPr>
  </w:style>
  <w:style w:type="character" w:styleId="Odwoanieprzypisudolnego">
    <w:name w:val="footnote reference"/>
    <w:aliases w:val="Char1, Char1,Ref,de nota al pie,Footnote,Footnote Reference Number,Footnote Reference_LVL6,Footnote Reference_LVL61,Footnote Reference_LVL62,Footnote Reference_LVL63,Footnote Reference_LVL64,Footnote number,Z_Footnote Text,Not"/>
    <w:basedOn w:val="Domylnaczcionkaakapitu"/>
    <w:uiPriority w:val="99"/>
    <w:unhideWhenUsed/>
    <w:rsid w:val="0059671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67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4578D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F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F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FE3"/>
    <w:rPr>
      <w:vertAlign w:val="superscript"/>
    </w:rPr>
  </w:style>
  <w:style w:type="paragraph" w:styleId="Akapitzlist">
    <w:name w:val="List Paragraph"/>
    <w:aliases w:val="Listaszerű bekezdés1,List Paragraph à moi,Recommendation,List Paragraph11,Kolorowa lista — akcent 11,Numerowanie,Dot pt,F5 List Paragraph,Numbered Para 1,No Spacing1,Indicator Text,Bullet 1,List Paragraph Char Char Char,2,Akapit z list?"/>
    <w:basedOn w:val="Normalny"/>
    <w:link w:val="AkapitzlistZnak"/>
    <w:uiPriority w:val="34"/>
    <w:qFormat/>
    <w:rsid w:val="00646DC6"/>
    <w:pPr>
      <w:ind w:left="720"/>
      <w:contextualSpacing/>
    </w:pPr>
    <w:rPr>
      <w:lang w:val="en-GB"/>
    </w:rPr>
  </w:style>
  <w:style w:type="character" w:customStyle="1" w:styleId="AkapitzlistZnak">
    <w:name w:val="Akapit z listą Znak"/>
    <w:aliases w:val="Listaszerű bekezdés1 Znak,List Paragraph à moi Znak,Recommendation Znak,List Paragraph11 Znak,Kolorowa lista — akcent 11 Znak,Numerowanie Znak,Dot pt Znak,F5 List Paragraph Znak,Numbered Para 1 Znak,No Spacing1 Znak,Bullet 1 Znak"/>
    <w:link w:val="Akapitzlist"/>
    <w:uiPriority w:val="99"/>
    <w:locked/>
    <w:rsid w:val="00646DC6"/>
    <w:rPr>
      <w:lang w:val="en-GB"/>
    </w:rPr>
  </w:style>
  <w:style w:type="character" w:customStyle="1" w:styleId="luchili">
    <w:name w:val="luc_hili"/>
    <w:basedOn w:val="Domylnaczcionkaakapitu"/>
    <w:rsid w:val="00646DC6"/>
  </w:style>
  <w:style w:type="character" w:styleId="Odwoaniedokomentarza">
    <w:name w:val="annotation reference"/>
    <w:basedOn w:val="Domylnaczcionkaakapitu"/>
    <w:uiPriority w:val="99"/>
    <w:semiHidden/>
    <w:unhideWhenUsed/>
    <w:rsid w:val="003957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7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7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7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7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76E"/>
    <w:rPr>
      <w:rFonts w:ascii="Segoe UI" w:hAnsi="Segoe UI" w:cs="Segoe UI"/>
      <w:sz w:val="18"/>
      <w:szCs w:val="1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3A148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1049"/>
    <w:pPr>
      <w:spacing w:after="0" w:line="280" w:lineRule="atLeast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1049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840"/>
  </w:style>
  <w:style w:type="paragraph" w:styleId="Stopka">
    <w:name w:val="footer"/>
    <w:basedOn w:val="Normalny"/>
    <w:link w:val="StopkaZnak"/>
    <w:uiPriority w:val="99"/>
    <w:unhideWhenUsed/>
    <w:rsid w:val="0018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840"/>
  </w:style>
  <w:style w:type="paragraph" w:customStyle="1" w:styleId="p">
    <w:name w:val="p"/>
    <w:uiPriority w:val="99"/>
    <w:rsid w:val="001C5E4E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B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7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710"/>
    <w:rPr>
      <w:sz w:val="20"/>
      <w:szCs w:val="20"/>
    </w:rPr>
  </w:style>
  <w:style w:type="character" w:styleId="Odwoanieprzypisudolnego">
    <w:name w:val="footnote reference"/>
    <w:aliases w:val="Char1, Char1,Ref,de nota al pie,Footnote,Footnote Reference Number,Footnote Reference_LVL6,Footnote Reference_LVL61,Footnote Reference_LVL62,Footnote Reference_LVL63,Footnote Reference_LVL64,Footnote number,Z_Footnote Text,Not"/>
    <w:basedOn w:val="Domylnaczcionkaakapitu"/>
    <w:uiPriority w:val="99"/>
    <w:unhideWhenUsed/>
    <w:rsid w:val="0059671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67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4578D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F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F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FE3"/>
    <w:rPr>
      <w:vertAlign w:val="superscript"/>
    </w:rPr>
  </w:style>
  <w:style w:type="paragraph" w:styleId="Akapitzlist">
    <w:name w:val="List Paragraph"/>
    <w:aliases w:val="Listaszerű bekezdés1,List Paragraph à moi,Recommendation,List Paragraph11,Kolorowa lista — akcent 11,Numerowanie,Dot pt,F5 List Paragraph,Numbered Para 1,No Spacing1,Indicator Text,Bullet 1,List Paragraph Char Char Char,2,Akapit z list?"/>
    <w:basedOn w:val="Normalny"/>
    <w:link w:val="AkapitzlistZnak"/>
    <w:uiPriority w:val="34"/>
    <w:qFormat/>
    <w:rsid w:val="00646DC6"/>
    <w:pPr>
      <w:ind w:left="720"/>
      <w:contextualSpacing/>
    </w:pPr>
    <w:rPr>
      <w:lang w:val="en-GB"/>
    </w:rPr>
  </w:style>
  <w:style w:type="character" w:customStyle="1" w:styleId="AkapitzlistZnak">
    <w:name w:val="Akapit z listą Znak"/>
    <w:aliases w:val="Listaszerű bekezdés1 Znak,List Paragraph à moi Znak,Recommendation Znak,List Paragraph11 Znak,Kolorowa lista — akcent 11 Znak,Numerowanie Znak,Dot pt Znak,F5 List Paragraph Znak,Numbered Para 1 Znak,No Spacing1 Znak,Bullet 1 Znak"/>
    <w:link w:val="Akapitzlist"/>
    <w:uiPriority w:val="99"/>
    <w:locked/>
    <w:rsid w:val="00646DC6"/>
    <w:rPr>
      <w:lang w:val="en-GB"/>
    </w:rPr>
  </w:style>
  <w:style w:type="character" w:customStyle="1" w:styleId="luchili">
    <w:name w:val="luc_hili"/>
    <w:basedOn w:val="Domylnaczcionkaakapitu"/>
    <w:rsid w:val="00646DC6"/>
  </w:style>
  <w:style w:type="character" w:styleId="Odwoaniedokomentarza">
    <w:name w:val="annotation reference"/>
    <w:basedOn w:val="Domylnaczcionkaakapitu"/>
    <w:uiPriority w:val="99"/>
    <w:semiHidden/>
    <w:unhideWhenUsed/>
    <w:rsid w:val="003957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7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7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7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7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76E"/>
    <w:rPr>
      <w:rFonts w:ascii="Segoe UI" w:hAnsi="Segoe UI" w:cs="Segoe UI"/>
      <w:sz w:val="18"/>
      <w:szCs w:val="1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3A148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1049"/>
    <w:pPr>
      <w:spacing w:after="0" w:line="280" w:lineRule="atLeast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1049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840"/>
  </w:style>
  <w:style w:type="paragraph" w:styleId="Stopka">
    <w:name w:val="footer"/>
    <w:basedOn w:val="Normalny"/>
    <w:link w:val="StopkaZnak"/>
    <w:uiPriority w:val="99"/>
    <w:unhideWhenUsed/>
    <w:rsid w:val="0018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840"/>
  </w:style>
  <w:style w:type="paragraph" w:customStyle="1" w:styleId="p">
    <w:name w:val="p"/>
    <w:uiPriority w:val="99"/>
    <w:rsid w:val="001C5E4E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481D6-558C-4A9E-89F7-7B7F44F9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4952</Words>
  <Characters>29714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Budka Rafał</dc:creator>
  <cp:lastModifiedBy>Wójcik Aleksandra</cp:lastModifiedBy>
  <cp:revision>15</cp:revision>
  <cp:lastPrinted>2019-02-06T09:55:00Z</cp:lastPrinted>
  <dcterms:created xsi:type="dcterms:W3CDTF">2019-02-04T13:00:00Z</dcterms:created>
  <dcterms:modified xsi:type="dcterms:W3CDTF">2019-02-06T09:55:00Z</dcterms:modified>
</cp:coreProperties>
</file>