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9F5" w:rsidRDefault="00FE09F5" w:rsidP="00FE09F5">
      <w:pPr>
        <w:pStyle w:val="OZNPROJEKTUwskazaniedatylubwersjiprojektu"/>
      </w:pPr>
      <w:r>
        <w:t>Projekt</w:t>
      </w:r>
    </w:p>
    <w:p w:rsidR="00FE09F5" w:rsidRPr="00FE09F5" w:rsidRDefault="00FE09F5" w:rsidP="00FE09F5">
      <w:pPr>
        <w:pStyle w:val="OZNRODZAKTUtznustawalubrozporzdzenieiorganwydajcy"/>
      </w:pPr>
      <w:r w:rsidRPr="00FE09F5">
        <w:t>Ustawa</w:t>
      </w:r>
    </w:p>
    <w:p w:rsidR="00FE09F5" w:rsidRPr="00FE09F5" w:rsidRDefault="00FE09F5" w:rsidP="00FE09F5">
      <w:pPr>
        <w:pStyle w:val="DATAAKTUdatauchwalenialubwydaniaaktu"/>
      </w:pPr>
      <w:r w:rsidRPr="00FE09F5">
        <w:t>z dnia</w:t>
      </w:r>
    </w:p>
    <w:p w:rsidR="00FE09F5" w:rsidRPr="00FE09F5" w:rsidRDefault="00FE09F5" w:rsidP="00FE09F5">
      <w:pPr>
        <w:pStyle w:val="TYTUAKTUprzedmiotregulacjiustawylubrozporzdzenia"/>
      </w:pPr>
      <w:r w:rsidRPr="00FE09F5">
        <w:t>o ratyfikacji Protokołu do Traktatu Północnoatlantycki</w:t>
      </w:r>
      <w:r w:rsidR="00B34753">
        <w:t>ego w sprawie akcesji Republiki </w:t>
      </w:r>
      <w:bookmarkStart w:id="0" w:name="_GoBack"/>
      <w:bookmarkEnd w:id="0"/>
      <w:r w:rsidRPr="00FE09F5">
        <w:t>Macedonii Północnej, podpisanego w Brukseli dnia 6 lutego 2019 r.</w:t>
      </w:r>
    </w:p>
    <w:p w:rsidR="00FE09F5" w:rsidRPr="00FE09F5" w:rsidRDefault="00FE09F5" w:rsidP="00FE09F5">
      <w:pPr>
        <w:pStyle w:val="ARTartustawynprozporzdzenia"/>
      </w:pPr>
      <w:r w:rsidRPr="00FE09F5">
        <w:rPr>
          <w:rStyle w:val="Ppogrubienie"/>
        </w:rPr>
        <w:t>Art. 1.</w:t>
      </w:r>
      <w:r>
        <w:t> </w:t>
      </w:r>
      <w:r w:rsidRPr="00FE09F5">
        <w:t>Wyraża się zgodę na dokonanie przez Prezydenta Rzeczypospolitej Polskiej ratyfikacji Protokołu do Traktatu Północnoatlantyckiego w sprawie akcesji Republiki Macedonii Północnej, podpisanego w Brukseli dnia 6 lutego 2019 r.</w:t>
      </w:r>
    </w:p>
    <w:p w:rsidR="00261A16" w:rsidRPr="00737F6A" w:rsidRDefault="00FE09F5" w:rsidP="00FE09F5">
      <w:pPr>
        <w:pStyle w:val="ARTartustawynprozporzdzenia"/>
      </w:pPr>
      <w:r w:rsidRPr="00FE09F5">
        <w:rPr>
          <w:rStyle w:val="Ppogrubienie"/>
        </w:rPr>
        <w:t>Art. 2.</w:t>
      </w:r>
      <w:r>
        <w:t> </w:t>
      </w:r>
      <w:r w:rsidRPr="00FE09F5">
        <w:t>Ustawa wchodzi w życie po upływie 14 dni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9F5" w:rsidRDefault="00FE09F5">
      <w:r>
        <w:separator/>
      </w:r>
    </w:p>
  </w:endnote>
  <w:endnote w:type="continuationSeparator" w:id="0">
    <w:p w:rsidR="00FE09F5" w:rsidRDefault="00FE0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9F5" w:rsidRDefault="00FE09F5">
      <w:r>
        <w:separator/>
      </w:r>
    </w:p>
  </w:footnote>
  <w:footnote w:type="continuationSeparator" w:id="0">
    <w:p w:rsidR="00FE09F5" w:rsidRDefault="00FE0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F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4753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9F5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9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8F3ECA-D885-4AE9-BECE-3E040A8F7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</Pages>
  <Words>67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użytkownik</dc:creator>
  <cp:lastModifiedBy>użytkownik</cp:lastModifiedBy>
  <cp:revision>2</cp:revision>
  <cp:lastPrinted>2012-04-23T06:39:00Z</cp:lastPrinted>
  <dcterms:created xsi:type="dcterms:W3CDTF">2019-03-07T09:12:00Z</dcterms:created>
  <dcterms:modified xsi:type="dcterms:W3CDTF">2019-03-07T09:14:00Z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