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FB" w:rsidRPr="006D245C" w:rsidRDefault="00F21AFB" w:rsidP="006D245C">
      <w:pPr>
        <w:keepNext/>
        <w:spacing w:after="0" w:line="360" w:lineRule="auto"/>
        <w:jc w:val="center"/>
        <w:rPr>
          <w:rFonts w:ascii="Times New Roman" w:eastAsia="Times New Roman" w:hAnsi="Times New Roman" w:cs="Times New Roman"/>
          <w:caps/>
          <w:kern w:val="24"/>
          <w:sz w:val="24"/>
          <w:szCs w:val="24"/>
          <w:lang w:eastAsia="pl-PL"/>
        </w:rPr>
      </w:pPr>
      <w:r w:rsidRPr="006D245C">
        <w:rPr>
          <w:rFonts w:ascii="Times New Roman" w:eastAsia="Times New Roman" w:hAnsi="Times New Roman" w:cs="Times New Roman"/>
          <w:caps/>
          <w:kern w:val="24"/>
          <w:sz w:val="24"/>
          <w:szCs w:val="24"/>
          <w:lang w:eastAsia="pl-PL"/>
        </w:rPr>
        <w:t>Uzasadnienie</w:t>
      </w:r>
    </w:p>
    <w:p w:rsidR="00F21AFB" w:rsidRPr="00F21AFB" w:rsidRDefault="00F21AFB" w:rsidP="006D245C">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Zasadniczym celem proponowanej nowelizacji ustawy z dnia 6 września 2001 r. </w:t>
      </w:r>
      <w:r w:rsidR="00C25105">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Prawo farmaceutyczne (Dz. U. z 2017 r. poz. 2211, z późn. zm.)</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zwanej dalej „Prawo farmaceutyczne”</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jest gruntowna zmiana podejścia do sposobu penalizacji zachowań związanych z obrotem produktami leczniczymi, przede wszystkim w kontekście zdiagnozowanego, działającego na szeroką skalę, procederu tzw. „odwróconego łańcucha dystrybucji produktów leczniczyc</w:t>
      </w:r>
      <w:r w:rsidR="006D245C">
        <w:rPr>
          <w:rFonts w:ascii="Times New Roman" w:eastAsia="Times New Roman" w:hAnsi="Times New Roman" w:cs="Times New Roman"/>
          <w:sz w:val="24"/>
          <w:szCs w:val="24"/>
          <w:lang w:eastAsia="pl-PL"/>
        </w:rPr>
        <w:t>h”. Mechanizm ten, polegający w </w:t>
      </w:r>
      <w:r w:rsidRPr="00F21AFB">
        <w:rPr>
          <w:rFonts w:ascii="Times New Roman" w:eastAsia="Times New Roman" w:hAnsi="Times New Roman" w:cs="Times New Roman"/>
          <w:sz w:val="24"/>
          <w:szCs w:val="24"/>
          <w:lang w:eastAsia="pl-PL"/>
        </w:rPr>
        <w:t>uproszczeniu na pozyskiwaniu leków z rynku detalicznego w celu ich odsprzedaży za granicę za cenę wielokrotnie wyższą aniżeli dopuszczalna (w przypadku leków refundowanych) cena krajowa, powoduje daleko idące niedobory na rynku detalicznym oraz brak dostępności leków, w tym ratujących życie, które występują na terenie całego kraju i powodują poważne zagrożenie dla prawidłowo prowadzonych procesów leczniczych pacjentów stosujących leki stanowiące przedmiot „odwróconego łańcucha dystrybucji produktów leczniczych”, a nawet w skrajnych przypadkach zagrożenie dla ich życia i zdrowia. Proceder ten z biegiem lat ewoluował do form coraz bardziej skomplikowanych mających na celu obejście obowiązujących w danym czasie przepisów, za pomocą których ustawodawca zmierzał do ograniczenia tego zjawiska. Obecnie w mechanizmy te zaangażowane pozostają podmioty na wszystkich etapach obrotu związanego z odwróceniem dystrybucji ukierunkowanej na pacjenta, na obrót zmierzający do wywozu produktów leczniczych za granicę. W zakres ten wchodzą więc nie tylko apteki oraz hurtownie, przez które dochodzi do wywozu leków z kraju, ale wszystkie inne podmioty, które stanowią ogniwa pośrednie pomiędzy tymi dwoma kategoriami, w tym hurtownie pozyskujące leki z rynku detalicznego, hurtownie prowadzące dalszy nimi obrót, aż do hurtowni wywożących, a także wszelkie podmioty uprawnione do nabycia produktów leczniczych</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np. niepubliczne zakłady opieki zdrowotnej, szpitale itd., które są wykorzystywane do pozyskiwania leków z rynku detalicznego, na etapie pomiędzy zbyciem leku z apteki do hurtowni. Przy czym działanie każdego z podmiotów dokonujących obrotu produktami leczniczymi na poszczególnych etapach odwróconej dystrybucji pozostaje niezbędne do osiągnięcia celu organizatorów procederu</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jakim jest sprzedaż produktów leczniczych za granicę ze znacznym zyskiem, kosztem dostępności</w:t>
      </w:r>
      <w:r w:rsidR="006D245C">
        <w:rPr>
          <w:rFonts w:ascii="Times New Roman" w:eastAsia="Times New Roman" w:hAnsi="Times New Roman" w:cs="Times New Roman"/>
          <w:sz w:val="24"/>
          <w:szCs w:val="24"/>
          <w:lang w:eastAsia="pl-PL"/>
        </w:rPr>
        <w:t xml:space="preserve"> leków dla pacjentów w kraju. W </w:t>
      </w:r>
      <w:r w:rsidRPr="00F21AFB">
        <w:rPr>
          <w:rFonts w:ascii="Times New Roman" w:eastAsia="Times New Roman" w:hAnsi="Times New Roman" w:cs="Times New Roman"/>
          <w:sz w:val="24"/>
          <w:szCs w:val="24"/>
          <w:lang w:eastAsia="pl-PL"/>
        </w:rPr>
        <w:t xml:space="preserve">szczególności celem nowelizacji jest wprowadzenie instrumentów prawnych, dzięki </w:t>
      </w:r>
      <w:r w:rsidRPr="00F21AFB">
        <w:rPr>
          <w:rFonts w:ascii="Times New Roman" w:eastAsia="Times New Roman" w:hAnsi="Times New Roman" w:cs="Times New Roman"/>
          <w:sz w:val="24"/>
          <w:szCs w:val="24"/>
          <w:lang w:eastAsia="pl-PL"/>
        </w:rPr>
        <w:lastRenderedPageBreak/>
        <w:t>którym możliwe będzie skuteczne przeciwdziałanie procederowi „odwróconego łańcucha dystrybucji deficytowych produktów leczniczych”</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Projektuje się zatem usystematyzowanie i doprecyzowanie zakresu odpowiedzialności osób biorących udział w obrocie produktami leczniczymi. Proponowana nowelizacja prowadzi do penalizacji zachowań związanych</w:t>
      </w:r>
      <w:r w:rsidR="006D245C">
        <w:rPr>
          <w:rFonts w:ascii="Times New Roman" w:eastAsia="Times New Roman" w:hAnsi="Times New Roman" w:cs="Times New Roman"/>
          <w:sz w:val="24"/>
          <w:szCs w:val="24"/>
          <w:lang w:eastAsia="pl-PL"/>
        </w:rPr>
        <w:t xml:space="preserve"> zarówno z prowadzeniem aptek i </w:t>
      </w:r>
      <w:r w:rsidRPr="00F21AFB">
        <w:rPr>
          <w:rFonts w:ascii="Times New Roman" w:eastAsia="Times New Roman" w:hAnsi="Times New Roman" w:cs="Times New Roman"/>
          <w:sz w:val="24"/>
          <w:szCs w:val="24"/>
          <w:lang w:eastAsia="pl-PL"/>
        </w:rPr>
        <w:t>hurtowni, biorących udział w „odwróconym łańcuchu dystrybucji produktów leczniczych”, jak i działaniem podmiotów wykorzystujących produkty lecznicze pozyskane w ten sposób. Projektowane przepisy wprowadzają nadto odpowiedzialność karną za zachowania powiązane z nakazami i zakazami określonymi w Prawie farmaceutycznym</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co, mając na względzie reglamentowany charakter obrotu produktami leczniczymi, wydaje się szczególnie istotne.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Potrzeba wprowadzenia rozwiązań przewidzianych w projekcie wynika z konieczności stworzenia rozwiązań prawnych pozwalających na skuteczne przeciwdziałanie nieprawidłowościom występującym na rynku farmaceutycznym, w szczególności</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odwróconemu łańcuchowi </w:t>
      </w:r>
      <w:r w:rsidR="006D245C" w:rsidRPr="006D245C">
        <w:rPr>
          <w:rFonts w:ascii="Times New Roman" w:eastAsia="Times New Roman" w:hAnsi="Times New Roman" w:cs="Times New Roman"/>
          <w:sz w:val="24"/>
          <w:szCs w:val="24"/>
          <w:lang w:eastAsia="pl-PL"/>
        </w:rPr>
        <w:t>dystrybucji produktów leczniczy</w:t>
      </w:r>
      <w:r w:rsidR="001072AC">
        <w:rPr>
          <w:rFonts w:ascii="Times New Roman" w:eastAsia="Times New Roman" w:hAnsi="Times New Roman" w:cs="Times New Roman"/>
          <w:sz w:val="24"/>
          <w:szCs w:val="24"/>
          <w:lang w:eastAsia="pl-PL"/>
        </w:rPr>
        <w:t>ch</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oraz ich nielegalnemu wywozowi za granicę. W tym celu konieczna jest zmiana przepisów karnych oraz wprowadzenie uregulowań umożliwiających sprawne przeprowadzenie inspekcji albo kontroli działalności gospodarczej z zakresu dystrybucji produktów leczniczych przez zapewnienie przez jednostki Policji i Straży Granicznej pomocy osobie uprawnionej do przeprowadzenie</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kontroli lub inspekcji w celu zapewnienia niezakłóconego jej przebiegu.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 przewiduje ponadto doprecyzowanie uregulowań umożliwiających sprzedaż wysyłkową przez apteki ogólnodostępne i punkty apteczne oraz określa zasady dostarczania produktów leczniczych o</w:t>
      </w:r>
      <w:r w:rsidR="006D245C">
        <w:rPr>
          <w:rFonts w:ascii="Times New Roman" w:eastAsia="Times New Roman" w:hAnsi="Times New Roman" w:cs="Times New Roman"/>
          <w:sz w:val="24"/>
          <w:szCs w:val="24"/>
          <w:lang w:eastAsia="pl-PL"/>
        </w:rPr>
        <w:t>sobom posiadającym orzeczenie o </w:t>
      </w:r>
      <w:r w:rsidRPr="00F21AFB">
        <w:rPr>
          <w:rFonts w:ascii="Times New Roman" w:eastAsia="Times New Roman" w:hAnsi="Times New Roman" w:cs="Times New Roman"/>
          <w:sz w:val="24"/>
          <w:szCs w:val="24"/>
          <w:lang w:eastAsia="pl-PL"/>
        </w:rPr>
        <w:t>niepełnosprawności lub orzeczenie o stopniu niepełnosprawności czy też zasady dostarczania wyrobów medycznych przez apteki ogólnodostępne lub punkty apteczne.</w:t>
      </w:r>
      <w:r w:rsidR="006D245C"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W zakresie szczegółowych rozwiązań wyjaśnić należy, co następuje.</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2 pkt 37aa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Projektowana zmiana ma na celu dostosowanie definicji legalnej pojęcia sprzedaży wysyłkowej do rozszerzonego zakresu przedmiotowego tej instytucji, tj. uwzględnienie w niej sprzedaży wysyłkowej wyrobów medycznych objętych refundacją.</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lastRenderedPageBreak/>
        <w:t>Art. 37ao, art. 80 i art. 101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Zmiany wprowadzane w art. 37ao, art. 80 i art. 101 Prawa farmaceutycznego są konsekwencją zmiany reżimu odpowiedzialności</w:t>
      </w:r>
      <w:r w:rsidR="006D245C" w:rsidRPr="006D245C">
        <w:rPr>
          <w:rFonts w:ascii="Times New Roman" w:eastAsia="Times New Roman" w:hAnsi="Times New Roman" w:cs="Times New Roman"/>
          <w:sz w:val="24"/>
          <w:szCs w:val="24"/>
          <w:lang w:eastAsia="pl-PL"/>
        </w:rPr>
        <w:t xml:space="preserve"> za naruszenia związane z tzw. </w:t>
      </w:r>
      <w:r w:rsidRPr="00F21AFB">
        <w:rPr>
          <w:rFonts w:ascii="Times New Roman" w:eastAsia="Times New Roman" w:hAnsi="Times New Roman" w:cs="Times New Roman"/>
          <w:sz w:val="24"/>
          <w:szCs w:val="24"/>
          <w:lang w:eastAsia="pl-PL"/>
        </w:rPr>
        <w:t>o</w:t>
      </w:r>
      <w:r w:rsidR="006D245C" w:rsidRPr="006D245C">
        <w:rPr>
          <w:rFonts w:ascii="Times New Roman" w:eastAsia="Times New Roman" w:hAnsi="Times New Roman" w:cs="Times New Roman"/>
          <w:sz w:val="24"/>
          <w:szCs w:val="24"/>
          <w:lang w:eastAsia="pl-PL"/>
        </w:rPr>
        <w:t>dwróconym łańcuchem dystrybucji</w:t>
      </w:r>
      <w:r w:rsidRPr="00F21AFB">
        <w:rPr>
          <w:rFonts w:ascii="Times New Roman" w:eastAsia="Times New Roman" w:hAnsi="Times New Roman" w:cs="Times New Roman"/>
          <w:sz w:val="24"/>
          <w:szCs w:val="24"/>
          <w:lang w:eastAsia="pl-PL"/>
        </w:rPr>
        <w:t xml:space="preserve"> oraz nielegalnym wywozem produktów leczniczych poza terytorium Rzeczypospolitej Polskiej. Wprowadzenie odpowiedzialności karnej za tego typu naruszenia spowodowało konieczność modyfikacji przepisów regulujących kwestie postępowań administracyjnych w zakresie wydawania zezwoleń na prowadzenie działalności gospodarczej regulowanej przepisami Prawa farmaceutycznego. Przewidziane w projekcie zmiany pozwolą na stosowanie przepisów art. 37ao, art. 80 i art. 101 Prawa farmaceutycznego w ich dotychczasowym zakresie, mimo zmiany reżimu odpowiedzialności za wskazane powyżej naruszenia.</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Art. 37at ust. 3a Prawa farmaceutycznego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Projektowany przepis art. 37at ust. 3 Prawa farmaceutycznego przewiduje przyznanie osobom uprawnionym do dokonywania inspekcji lub kontroli reglamentowanej działalności gospodarczej uprawnienia do zarządzenia otwarcia obiektu, lokalu lub ich części oraz znajdujących się w nich schowków, a także ich oględzin. Przedmiotowa regulacja ma na celu uniknięcie spotykanych w praktyce organów Państwowej Inspekcji Farmaceutycznej sytuacji, w których prawidłowe przeprowadzenie czynności inspekcji lub kontroli jest niemożliwe przez wzgląd na nieudostępnienie inspektorom niezbędnych pomieszczeń lub obiektów przez kontrolowanego. Dotychczas takie działania skutkowały niemożnością prawidłowego ustalenia stanu faktycznego oraz zgromadzenia adekwatnego materiału dowodowego. Wobec tego, że czynności objęte projektowaną normą wkraczają w sferę dóbr osobi</w:t>
      </w:r>
      <w:r w:rsidR="006D245C">
        <w:rPr>
          <w:rFonts w:ascii="Times New Roman" w:eastAsia="Times New Roman" w:hAnsi="Times New Roman" w:cs="Times New Roman"/>
          <w:sz w:val="24"/>
          <w:szCs w:val="24"/>
          <w:lang w:eastAsia="pl-PL"/>
        </w:rPr>
        <w:t>stych chronionych przez prawo w </w:t>
      </w:r>
      <w:r w:rsidRPr="00F21AFB">
        <w:rPr>
          <w:rFonts w:ascii="Times New Roman" w:eastAsia="Times New Roman" w:hAnsi="Times New Roman" w:cs="Times New Roman"/>
          <w:sz w:val="24"/>
          <w:szCs w:val="24"/>
          <w:lang w:eastAsia="pl-PL"/>
        </w:rPr>
        <w:t>sposób szczególny, osoba uprawniona do przeprowadzenie inspekcji lub kontroli, dokonując ich, winna wezwać kontrolowanego do</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otwarcia pomieszczeń, w których prowadzona jest działalność gospodarcza podlegająca inspekcji lub kontroli. Dopiero niezastosowanie się kontrolowanego do wezwania powodować będzie zarządzenie otworzenia tego obiektu, lokalu lub ich części jak również schowków. Otwarcie obiektu, pomieszczeń i schowków z reguły będzie wy</w:t>
      </w:r>
      <w:r w:rsidR="006D245C">
        <w:rPr>
          <w:rFonts w:ascii="Times New Roman" w:eastAsia="Times New Roman" w:hAnsi="Times New Roman" w:cs="Times New Roman"/>
          <w:sz w:val="24"/>
          <w:szCs w:val="24"/>
          <w:lang w:eastAsia="pl-PL"/>
        </w:rPr>
        <w:t>magać udziału specjalistów (np. </w:t>
      </w:r>
      <w:r w:rsidRPr="00F21AFB">
        <w:rPr>
          <w:rFonts w:ascii="Times New Roman" w:eastAsia="Times New Roman" w:hAnsi="Times New Roman" w:cs="Times New Roman"/>
          <w:sz w:val="24"/>
          <w:szCs w:val="24"/>
          <w:lang w:eastAsia="pl-PL"/>
        </w:rPr>
        <w:t xml:space="preserve">ślusarza), których wezwie osoba upoważniona do dokonywania inspekcji lub kontroli. Dokonanie wskazanych czynności w sytuacji, gdy kontrolowany oddali się lub </w:t>
      </w:r>
      <w:r w:rsidRPr="00F21AFB">
        <w:rPr>
          <w:rFonts w:ascii="Times New Roman" w:eastAsia="Times New Roman" w:hAnsi="Times New Roman" w:cs="Times New Roman"/>
          <w:sz w:val="24"/>
          <w:szCs w:val="24"/>
          <w:lang w:eastAsia="pl-PL"/>
        </w:rPr>
        <w:lastRenderedPageBreak/>
        <w:t xml:space="preserve">jest nieobecny, powinno nastąpić tylko w obecności funkcjonariuszy Policji. Po zakończeniu czynności osoba upoważniona przez organ zezwalający do dokonywania inspekcji lub kontroli powinna zabezpieczyć obiekt przez jego zamknięcie.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37ata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Proponowane w art. 1 pkt 3 projektu rozwiązania zmierzają do zapewnienia skuteczności przeprowadzenia przez osobę upoważnioną do dokonywania inspekcji lub kontroli niezakłóconego jej przebiegu. Wielokrotnie zdarza się bowiem, że pomoc Policji jest niezbędna do przeprowadzenia czynności inspekcji lub kontroli, gdy kontrolowany odmawia chociażby wpuszczenia inspektora na teren podmiotu objętego kontrolą lub inspekcją bądź zachowuje się w sposób agresywny, zagrażający bezpieczeństwu inspektorów lub innych osób. W sytuacji gdy właściwy miejscowo komendant Policji otrzyma od organu zezwalającego lub osoby upoważnionej do dokonywania inspekcji lub kontroli stosowny wniosek o pomoc w trakcie przeprowadzanych czynności inspekcji lub kontroli, ma wówczas obowiązek takiej pomocy udzielić. Obowiązek wykonywania przez Policję czynności na polecenie organów administracji państwowej i samorządowej wynika również z art. 14 ust. 2 ustawy z 6 kwietnia 1990 r. o Policji (Dz. U. z 2019 r. poz. 161 i 125). W zależności od zaistniałych podczas kontroli okoliczności, Policja może korzystać z uprawnień określonych w art. 15 ustawy z 6 kwietnia 1990 r. o Policji. Projektowany art. 37ata Prawa farmaceutycznego reguluje zatem kwestie współpracy Policji, w tym Centralnego Biura Śledczego Policji i Straży Granicznej</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 organami Państwowej Inspekcji Farmaceutycznej. Proponowane rozwiązania zobowiązują ww. organy do pomocy pracownikom Państwowej Inspekcji Farmaceutycznej w sytuacji, gdy jest to konieczne do przeprowadzenia przez nich czynności inspekcji lub kontroli. Wprowadzenie takiego rozwiązania wynika z narastającego zjawiska blokowania inspekcji lub kontroli przez kontrolowanych, m.in. przez kierowanie gróźb wobec inspektorów, fizyczne uniemożliwianie wstępu do pomieszczeń, w których prowadzona jest kontrolowana działalność, ograniczanie swobody poruszania się po kontrolowanych obiektach oraz utrudnianie przeprowadzenia poszczególnych czynności. Ponadto coraz częstsze są przypadki ujawnienia podczas inspekcji lub kontroli działalności sankcjonowanej karnie, np. nielegalnej produkcji i dystrybucji produktów leczniczych, w tym zawierających substancje kontrolowane, fałs</w:t>
      </w:r>
      <w:r w:rsidR="006D245C">
        <w:rPr>
          <w:rFonts w:ascii="Times New Roman" w:eastAsia="Times New Roman" w:hAnsi="Times New Roman" w:cs="Times New Roman"/>
          <w:sz w:val="24"/>
          <w:szCs w:val="24"/>
          <w:lang w:eastAsia="pl-PL"/>
        </w:rPr>
        <w:t>zowania produktów leczniczych i </w:t>
      </w:r>
      <w:r w:rsidRPr="00F21AFB">
        <w:rPr>
          <w:rFonts w:ascii="Times New Roman" w:eastAsia="Times New Roman" w:hAnsi="Times New Roman" w:cs="Times New Roman"/>
          <w:sz w:val="24"/>
          <w:szCs w:val="24"/>
          <w:lang w:eastAsia="pl-PL"/>
        </w:rPr>
        <w:t xml:space="preserve">wyrobów medycznych oraz przestępstw skarbowych. Obecność funkcjonariuszy </w:t>
      </w:r>
      <w:r w:rsidRPr="00F21AFB">
        <w:rPr>
          <w:rFonts w:ascii="Times New Roman" w:eastAsia="Times New Roman" w:hAnsi="Times New Roman" w:cs="Times New Roman"/>
          <w:sz w:val="24"/>
          <w:szCs w:val="24"/>
          <w:lang w:eastAsia="pl-PL"/>
        </w:rPr>
        <w:lastRenderedPageBreak/>
        <w:t>organów ścigania w określonych przypadkach miałaby więc na celu zapewnienie bezpieczeństwa i swobody działania inspektorów, za</w:t>
      </w:r>
      <w:r w:rsidR="006D245C">
        <w:rPr>
          <w:rFonts w:ascii="Times New Roman" w:eastAsia="Times New Roman" w:hAnsi="Times New Roman" w:cs="Times New Roman"/>
          <w:sz w:val="24"/>
          <w:szCs w:val="24"/>
          <w:lang w:eastAsia="pl-PL"/>
        </w:rPr>
        <w:t>pewnienie dostępu do miejsca, w </w:t>
      </w:r>
      <w:r w:rsidRPr="00F21AFB">
        <w:rPr>
          <w:rFonts w:ascii="Times New Roman" w:eastAsia="Times New Roman" w:hAnsi="Times New Roman" w:cs="Times New Roman"/>
          <w:sz w:val="24"/>
          <w:szCs w:val="24"/>
          <w:lang w:eastAsia="pl-PL"/>
        </w:rPr>
        <w:t>którym czynności inspekcji lub kontroli mają być wykon</w:t>
      </w:r>
      <w:r w:rsidR="006D245C">
        <w:rPr>
          <w:rFonts w:ascii="Times New Roman" w:eastAsia="Times New Roman" w:hAnsi="Times New Roman" w:cs="Times New Roman"/>
          <w:sz w:val="24"/>
          <w:szCs w:val="24"/>
          <w:lang w:eastAsia="pl-PL"/>
        </w:rPr>
        <w:t>ywane</w:t>
      </w:r>
      <w:r w:rsidR="00C25105">
        <w:rPr>
          <w:rFonts w:ascii="Times New Roman" w:eastAsia="Times New Roman" w:hAnsi="Times New Roman" w:cs="Times New Roman"/>
          <w:sz w:val="24"/>
          <w:szCs w:val="24"/>
          <w:lang w:eastAsia="pl-PL"/>
        </w:rPr>
        <w:t>,</w:t>
      </w:r>
      <w:r w:rsidR="006D245C">
        <w:rPr>
          <w:rFonts w:ascii="Times New Roman" w:eastAsia="Times New Roman" w:hAnsi="Times New Roman" w:cs="Times New Roman"/>
          <w:sz w:val="24"/>
          <w:szCs w:val="24"/>
          <w:lang w:eastAsia="pl-PL"/>
        </w:rPr>
        <w:t xml:space="preserve"> czy porządku w </w:t>
      </w:r>
      <w:r w:rsidRPr="00F21AFB">
        <w:rPr>
          <w:rFonts w:ascii="Times New Roman" w:eastAsia="Times New Roman" w:hAnsi="Times New Roman" w:cs="Times New Roman"/>
          <w:sz w:val="24"/>
          <w:szCs w:val="24"/>
          <w:lang w:eastAsia="pl-PL"/>
        </w:rPr>
        <w:t>miejscu dokonywania inspekcji lub kontroli.</w:t>
      </w:r>
      <w:r w:rsidR="006D245C"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Proponowana regulacja przewiduje możliwość pisemnego wystąpienia o pomoc wymienionych organów przed inspekcją lub kontrolą, jak również wezwania Policji lub Straży Granicznej ad hoc, jeżeli wymagają tego okoliczności zastane w miejscu inspekcji lub kontroli.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Jednocześnie określono, iż z przebiegu udzielonej pomocy funkcjonariusz organu udzielającego pomocy będzie sporządzał notatkę urzędową, w której winien podać termin, miejsce, czas trwania udzielanej pomocy podczas inspekcji lub kontroli, oznaczenie organu zezwalającego lub osoby upoważnionej do dokonywania inspekcji lub kontroli,</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oznaczenie kontrolowanego</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a także zakres udzielonej pomocy, który to dokument będzie zobowiązany przekazać organowi zezwalającemu lub osobie upoważnionej do dokonywania inspekcji lub kontroli. W praktyce bowiem zdarzają się przypadki odmowy udostępnienia notatki tym podmiotom.</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Projektowany przepis ma za zadanie zapewnić możliwość zastosowania środków adekwatnych do każdej zaistniałej sytuacji, która tego wymaga, wobec czego określenie maksymalnej wysokości kosztów pomocy udzielonej przez organy Policji lub Straży Granicznej nie jest wskazane. Przyjęcie maksymalnej wysokości kosztów takiej pomocy mogłoby doprowadzić do nieudzielenia w wymaganych przypadkach tej pomocy, z powodów pozostających poza względami merytorycznymi jej udzielenia. Przyjmuje się, iż koszty udzielonej pomocy będzie ponosił podmiot kontrolowany, którego postawa i działania spowodują konieczność wezwania pomocy organów Policji lub Straży Granicznej. Tylko w przypadkach uznania, iż wezwanie pomocy było oczywiście bezzasadne, koszty pomocy ponosi organ zezwalający.</w:t>
      </w:r>
      <w:r w:rsidR="006D245C"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Projektowany przepis art. 37ata ust. 10 Prawa farmaceutycznego stanowi upoważnienie ustawowe do wydania przez ministra wła</w:t>
      </w:r>
      <w:r w:rsidR="006D245C">
        <w:rPr>
          <w:rFonts w:ascii="Times New Roman" w:eastAsia="Times New Roman" w:hAnsi="Times New Roman" w:cs="Times New Roman"/>
          <w:sz w:val="24"/>
          <w:szCs w:val="24"/>
          <w:lang w:eastAsia="pl-PL"/>
        </w:rPr>
        <w:t>ściwego do spraw wewnętrznych w </w:t>
      </w:r>
      <w:r w:rsidRPr="00F21AFB">
        <w:rPr>
          <w:rFonts w:ascii="Times New Roman" w:eastAsia="Times New Roman" w:hAnsi="Times New Roman" w:cs="Times New Roman"/>
          <w:sz w:val="24"/>
          <w:szCs w:val="24"/>
          <w:lang w:eastAsia="pl-PL"/>
        </w:rPr>
        <w:t>porozumieniu z ministrem właściwym do spraw zdrowia rozporządzenia określającego sposób i tryb rozliczania kosztów udzielonej przez Policję lub Straż Graniczną pomocy w umożliwieniu dokonania inspekcji lub kontroli organowi zezwalającemu lub osobie upoważnionej do dokonywan</w:t>
      </w:r>
      <w:r w:rsidR="006D245C">
        <w:rPr>
          <w:rFonts w:ascii="Times New Roman" w:eastAsia="Times New Roman" w:hAnsi="Times New Roman" w:cs="Times New Roman"/>
          <w:sz w:val="24"/>
          <w:szCs w:val="24"/>
          <w:lang w:eastAsia="pl-PL"/>
        </w:rPr>
        <w:t xml:space="preserve">ia tej inspekcji lub kontroli </w:t>
      </w:r>
      <w:r w:rsidR="006D245C">
        <w:rPr>
          <w:rFonts w:ascii="Times New Roman" w:eastAsia="Times New Roman" w:hAnsi="Times New Roman" w:cs="Times New Roman"/>
          <w:sz w:val="24"/>
          <w:szCs w:val="24"/>
          <w:lang w:eastAsia="pl-PL"/>
        </w:rPr>
        <w:lastRenderedPageBreak/>
        <w:t>z </w:t>
      </w:r>
      <w:r w:rsidRPr="00F21AFB">
        <w:rPr>
          <w:rFonts w:ascii="Times New Roman" w:eastAsia="Times New Roman" w:hAnsi="Times New Roman" w:cs="Times New Roman"/>
          <w:sz w:val="24"/>
          <w:szCs w:val="24"/>
          <w:lang w:eastAsia="pl-PL"/>
        </w:rPr>
        <w:t>uwzględnieniem nakładów niezbędnych do udzielenia pomocy i sprawnego ich rozliczenia.</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37atb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Projektowana regulacja art. 37atb Prawa farmaceutycznego ma na celu wprowadzenie ogólnego obowiązku współpracy, w szczególności przekazywania posiadanych informacji związanych z działalnością organów Państwowej Inspekcji Farmaceutycznej. Rozwiązanie to winno zapewnić dostęp do możliwie szerokiego zakresu informacji niezbędnych dla ustawowych zadań Państwowej Inspekcji Farmaceutycznej określonych w art. 108 Prawa farmaceutycznego.</w:t>
      </w:r>
    </w:p>
    <w:p w:rsidR="00F21AFB" w:rsidRPr="00F21AFB" w:rsidRDefault="006D245C"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6D245C">
        <w:rPr>
          <w:rFonts w:ascii="Times New Roman" w:eastAsia="Times New Roman" w:hAnsi="Times New Roman" w:cs="Times New Roman"/>
          <w:sz w:val="24"/>
          <w:szCs w:val="24"/>
          <w:lang w:eastAsia="pl-PL"/>
        </w:rPr>
        <w:t>Art. 68, art. 68a–</w:t>
      </w:r>
      <w:r w:rsidR="00F21AFB" w:rsidRPr="00F21AFB">
        <w:rPr>
          <w:rFonts w:ascii="Times New Roman" w:eastAsia="Times New Roman" w:hAnsi="Times New Roman" w:cs="Times New Roman"/>
          <w:sz w:val="24"/>
          <w:szCs w:val="24"/>
          <w:lang w:eastAsia="pl-PL"/>
        </w:rPr>
        <w:t xml:space="preserve">68c, art. 96a oraz art. 103 Prawa farmaceutycznego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Zmiany wprowadzane w art. 68 Prawa farmaceut</w:t>
      </w:r>
      <w:r w:rsidR="006D245C" w:rsidRPr="006D245C">
        <w:rPr>
          <w:rFonts w:ascii="Times New Roman" w:eastAsia="Times New Roman" w:hAnsi="Times New Roman" w:cs="Times New Roman"/>
          <w:sz w:val="24"/>
          <w:szCs w:val="24"/>
          <w:lang w:eastAsia="pl-PL"/>
        </w:rPr>
        <w:t>ycznego oraz dodanie art. 68a–</w:t>
      </w:r>
      <w:r w:rsidRPr="00F21AFB">
        <w:rPr>
          <w:rFonts w:ascii="Times New Roman" w:eastAsia="Times New Roman" w:hAnsi="Times New Roman" w:cs="Times New Roman"/>
          <w:sz w:val="24"/>
          <w:szCs w:val="24"/>
          <w:lang w:eastAsia="pl-PL"/>
        </w:rPr>
        <w:t>68c Prawa farmaceutycznego mają na celu rozbudowanie i uzupełnienie instytucji wysyłkowej sprzedaży produktów leczniczych prowadzonej przez apteki lub punkty apteczne w zakresie zaopatrywania osób niepełnosprawnych. Ustawa z dnia 20 lipca 2018 r. o zmianie ustawy o systemie informacji w ochronie zdrowia oraz niektórych innych ustaw (Dz. U. poz. 1515 i 2429) dopuściła sprzedaż wysyłkową produktów leczniczych wydawanych wyłącznie z przepisu lekarza, pod warunkiem że zostały one przepisane na rzecz osoby posiadającej orzeczenie o niepełnosprawności lub osobie posiadającej orzeczenie o stopniu niepełnospra</w:t>
      </w:r>
      <w:r w:rsidR="006D245C">
        <w:rPr>
          <w:rFonts w:ascii="Times New Roman" w:eastAsia="Times New Roman" w:hAnsi="Times New Roman" w:cs="Times New Roman"/>
          <w:sz w:val="24"/>
          <w:szCs w:val="24"/>
          <w:lang w:eastAsia="pl-PL"/>
        </w:rPr>
        <w:t>wności. Przepisy przewidziane w </w:t>
      </w:r>
      <w:r w:rsidRPr="00F21AFB">
        <w:rPr>
          <w:rFonts w:ascii="Times New Roman" w:eastAsia="Times New Roman" w:hAnsi="Times New Roman" w:cs="Times New Roman"/>
          <w:sz w:val="24"/>
          <w:szCs w:val="24"/>
          <w:lang w:eastAsia="pl-PL"/>
        </w:rPr>
        <w:t>projekcie stanowią naturalną kontynuację założeń przyjętych we wskazanej powyżej ustawie i stanowią ich uzupełnienie. Katalog produktów, które mogą być sprzedawane wysyłkowo</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poszerza się o wyroby medyczne objęte refundacją, przepisywane na receptę lub w ramach zlecenia, tj. te kategorie wyrobów medycznych, których sprzedaż wysyłkowa nie była dotychczas uregulowana w przepisach prawa powszechnie obowiązującego. Doprecyzowano również przepisy dotyczące podstawy wydawania produktów sprzedawanych wysyłkowo oraz upoważnienie ustawowe do wydania przepisów wykonawczych, określających wymogi techniczne tego typu działalności. Ponadto, wychodząc naprzeciw postulatom zgłaszanym przez środowisko aptekarskie, projektowane regulacje wprowadzają możliwość bezpośredniego dostarczania produktów leczniczych lub wyrobów medycznych osobie posi</w:t>
      </w:r>
      <w:r w:rsidR="006D245C">
        <w:rPr>
          <w:rFonts w:ascii="Times New Roman" w:eastAsia="Times New Roman" w:hAnsi="Times New Roman" w:cs="Times New Roman"/>
          <w:sz w:val="24"/>
          <w:szCs w:val="24"/>
          <w:lang w:eastAsia="pl-PL"/>
        </w:rPr>
        <w:t>adającej orzeczenie o </w:t>
      </w:r>
      <w:r w:rsidRPr="00F21AFB">
        <w:rPr>
          <w:rFonts w:ascii="Times New Roman" w:eastAsia="Times New Roman" w:hAnsi="Times New Roman" w:cs="Times New Roman"/>
          <w:sz w:val="24"/>
          <w:szCs w:val="24"/>
          <w:lang w:eastAsia="pl-PL"/>
        </w:rPr>
        <w:t xml:space="preserve">niepełnosprawności lub osobie posiadającej orzeczenie o stopniu niepełnosprawności przez farmaceutę zatrudnionego w aptece lub punkcie aptecznym. Projektowane </w:t>
      </w:r>
      <w:r w:rsidRPr="00F21AFB">
        <w:rPr>
          <w:rFonts w:ascii="Times New Roman" w:eastAsia="Times New Roman" w:hAnsi="Times New Roman" w:cs="Times New Roman"/>
          <w:sz w:val="24"/>
          <w:szCs w:val="24"/>
          <w:lang w:eastAsia="pl-PL"/>
        </w:rPr>
        <w:lastRenderedPageBreak/>
        <w:t>przepisy art. 68a Prawa farmaceutycznego pozwolą na dokonanie czynności wydania produktu leczniczego lub wyrobu medycznego o</w:t>
      </w:r>
      <w:r w:rsidR="006D245C">
        <w:rPr>
          <w:rFonts w:ascii="Times New Roman" w:eastAsia="Times New Roman" w:hAnsi="Times New Roman" w:cs="Times New Roman"/>
          <w:sz w:val="24"/>
          <w:szCs w:val="24"/>
          <w:lang w:eastAsia="pl-PL"/>
        </w:rPr>
        <w:t>sobie posiadającej orzeczenie o </w:t>
      </w:r>
      <w:r w:rsidRPr="00F21AFB">
        <w:rPr>
          <w:rFonts w:ascii="Times New Roman" w:eastAsia="Times New Roman" w:hAnsi="Times New Roman" w:cs="Times New Roman"/>
          <w:sz w:val="24"/>
          <w:szCs w:val="24"/>
          <w:lang w:eastAsia="pl-PL"/>
        </w:rPr>
        <w:t>niepełnosprawności lub osobie posiadającej orzeczenie o stopniu niepełnosprawności w miejscu zamieszkania/pobytu tej osoby. Analogicznie jak w przypadku sprzedaży wysyłkowej produktów leczniczych lub wyrobów medycznych, usługa bezpośredniego dostarczania tych produktów lub wyrobów pacjentowi nie będzie obowiązkiem apteki, ale jedynie jedną z fakultatywnych usług do</w:t>
      </w:r>
      <w:r w:rsidR="006D245C">
        <w:rPr>
          <w:rFonts w:ascii="Times New Roman" w:eastAsia="Times New Roman" w:hAnsi="Times New Roman" w:cs="Times New Roman"/>
          <w:sz w:val="24"/>
          <w:szCs w:val="24"/>
          <w:lang w:eastAsia="pl-PL"/>
        </w:rPr>
        <w:t>datkowych w niej oferowanych. W </w:t>
      </w:r>
      <w:r w:rsidRPr="00F21AFB">
        <w:rPr>
          <w:rFonts w:ascii="Times New Roman" w:eastAsia="Times New Roman" w:hAnsi="Times New Roman" w:cs="Times New Roman"/>
          <w:sz w:val="24"/>
          <w:szCs w:val="24"/>
          <w:lang w:eastAsia="pl-PL"/>
        </w:rPr>
        <w:t>odróżnieniu od sprzedaży wysyłkowej, usługa ta jest w swoim założeniu nakierowana na zaspokojenie potrzeb zdrowotnych miejscowej ludności i nie wykracza poza określony w art. 95 ust. 1 Prawa farmaceutycznego obowiązek posiadania produktów leczniczych i wyrobów medycznych w ilości i asortymencie niezbędnym do zaspokojenia potrzeb zdrowotnych miejscowej ludności (obowiązek „</w:t>
      </w:r>
      <w:proofErr w:type="spellStart"/>
      <w:r w:rsidRPr="00F21AFB">
        <w:rPr>
          <w:rFonts w:ascii="Times New Roman" w:eastAsia="Times New Roman" w:hAnsi="Times New Roman" w:cs="Times New Roman"/>
          <w:sz w:val="24"/>
          <w:szCs w:val="24"/>
          <w:lang w:eastAsia="pl-PL"/>
        </w:rPr>
        <w:t>zatowarowania</w:t>
      </w:r>
      <w:proofErr w:type="spellEnd"/>
      <w:r w:rsidRPr="00F21AFB">
        <w:rPr>
          <w:rFonts w:ascii="Times New Roman" w:eastAsia="Times New Roman" w:hAnsi="Times New Roman" w:cs="Times New Roman"/>
          <w:sz w:val="24"/>
          <w:szCs w:val="24"/>
          <w:lang w:eastAsia="pl-PL"/>
        </w:rPr>
        <w:t xml:space="preserve">” apteki).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Rozwiązania przyjęte w projekcie mają na celu ro</w:t>
      </w:r>
      <w:r w:rsidR="006D245C">
        <w:rPr>
          <w:rFonts w:ascii="Times New Roman" w:eastAsia="Times New Roman" w:hAnsi="Times New Roman" w:cs="Times New Roman"/>
          <w:sz w:val="24"/>
          <w:szCs w:val="24"/>
          <w:lang w:eastAsia="pl-PL"/>
        </w:rPr>
        <w:t>zszerzenie dostępu pacjentów, w </w:t>
      </w:r>
      <w:r w:rsidRPr="00F21AFB">
        <w:rPr>
          <w:rFonts w:ascii="Times New Roman" w:eastAsia="Times New Roman" w:hAnsi="Times New Roman" w:cs="Times New Roman"/>
          <w:sz w:val="24"/>
          <w:szCs w:val="24"/>
          <w:lang w:eastAsia="pl-PL"/>
        </w:rPr>
        <w:t>szczególności osób posiadających orzeczenie o niepełnosprawności</w:t>
      </w:r>
      <w:r w:rsidR="006D245C">
        <w:rPr>
          <w:rFonts w:ascii="Times New Roman" w:eastAsia="Times New Roman" w:hAnsi="Times New Roman" w:cs="Times New Roman"/>
          <w:sz w:val="24"/>
          <w:szCs w:val="24"/>
          <w:lang w:eastAsia="pl-PL"/>
        </w:rPr>
        <w:t xml:space="preserve"> lub orzeczenie o </w:t>
      </w:r>
      <w:r w:rsidRPr="00F21AFB">
        <w:rPr>
          <w:rFonts w:ascii="Times New Roman" w:eastAsia="Times New Roman" w:hAnsi="Times New Roman" w:cs="Times New Roman"/>
          <w:sz w:val="24"/>
          <w:szCs w:val="24"/>
          <w:lang w:eastAsia="pl-PL"/>
        </w:rPr>
        <w:t>stopniu niepełnosprawności</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 produktów leczniczych i wyrobów medycznych sprzedawanych wysyłkowo w ramach usług świadczonych przez apteki lub punkty apteczne. Doregulowane zostały również kwestie związane z technicznymi aspektami składania zamówień na produkty lecznicze wydawane wyłącznie na receptę oraz wyroby medyczne przepisywane na recepcie lub zamówieniu, jak również zagadnienia związane z minimalnym zakresem informacji zamieszczanych na stronach internetowych wykorzystywanych do oferowania usług w zakresie sprzedaży wysyłkowej oraz sposobu wydzielania przestrzeni służącej do przygotowania przesyłek zawierających produkty lecznicze lub wyroby medyczne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dotychczas uregulowane na poziomie aktu wykonawczego. Przepisy te są szczególnie istotne przez wzgląd na to, że umożliwią one skuteczne refundowanie tych produktów lub wyrobów oraz zabezpieczenie wykonania przez apteki ogólnodostępne i punkty apteczne obowiązku informacyjnego względem pacjentów. Na poziomie ustawy uregulowano ponadto kwestie związane z ewidencjonowaniem zarówno sprzedaży wysyłkowej, jak również bezpośredniego dostarczania produktów leczniczych i wyrobów medycznych przez farmaceutę, które również były dotychczas uregulowane na poziomie rozporządzenia.</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Zgodnie z projektowanym przepisem art. 68 ust. 3o Prawa farmaceutycznego zakazana będzie sprzedaż wysyłkowa produktów leczniczych objętych wykazem, o którym mowa </w:t>
      </w:r>
      <w:r w:rsidRPr="00F21AFB">
        <w:rPr>
          <w:rFonts w:ascii="Times New Roman" w:eastAsia="Times New Roman" w:hAnsi="Times New Roman" w:cs="Times New Roman"/>
          <w:sz w:val="24"/>
          <w:szCs w:val="24"/>
          <w:lang w:eastAsia="pl-PL"/>
        </w:rPr>
        <w:lastRenderedPageBreak/>
        <w:t>w art. 37av ust. 14 Prawa farmaceutycznego, tj. produktów leczniczych, których dostępność na terenie Rzeczypospolitej Polskiej jest zagrożona. Rozwiązanie te uzasadnione jest koniecznością ściślejszego nadzoru nad obrotem produktami leczniczymi szczególnie narażonymi na wywóz za granicę. W ocenie projektod</w:t>
      </w:r>
      <w:r w:rsidR="006D245C">
        <w:rPr>
          <w:rFonts w:ascii="Times New Roman" w:eastAsia="Times New Roman" w:hAnsi="Times New Roman" w:cs="Times New Roman"/>
          <w:sz w:val="24"/>
          <w:szCs w:val="24"/>
          <w:lang w:eastAsia="pl-PL"/>
        </w:rPr>
        <w:t>awc</w:t>
      </w:r>
      <w:r w:rsidR="001072AC">
        <w:rPr>
          <w:rFonts w:ascii="Times New Roman" w:eastAsia="Times New Roman" w:hAnsi="Times New Roman" w:cs="Times New Roman"/>
          <w:sz w:val="24"/>
          <w:szCs w:val="24"/>
          <w:lang w:eastAsia="pl-PL"/>
        </w:rPr>
        <w:t>y</w:t>
      </w:r>
      <w:r w:rsidR="006D245C">
        <w:rPr>
          <w:rFonts w:ascii="Times New Roman" w:eastAsia="Times New Roman" w:hAnsi="Times New Roman" w:cs="Times New Roman"/>
          <w:sz w:val="24"/>
          <w:szCs w:val="24"/>
          <w:lang w:eastAsia="pl-PL"/>
        </w:rPr>
        <w:t xml:space="preserve"> mechanizmy przewidziane w </w:t>
      </w:r>
      <w:r w:rsidRPr="00F21AFB">
        <w:rPr>
          <w:rFonts w:ascii="Times New Roman" w:eastAsia="Times New Roman" w:hAnsi="Times New Roman" w:cs="Times New Roman"/>
          <w:sz w:val="24"/>
          <w:szCs w:val="24"/>
          <w:lang w:eastAsia="pl-PL"/>
        </w:rPr>
        <w:t xml:space="preserve">ustawie są wystarczające dla zabezpieczenia prawidłowego obrotu produktami leczniczymi również w obszarze sprzedaży wysyłkowej. Niemniej jednak, właściwa ocena skuteczności przyjętych rozwiązań, w szczególności w kontekście zwalczania zjawiska tzw. odwróconego łańcucha dystrybucji i nielegalnego wywozu produktów leczniczych, będzie możliwa dopiero po ich wejściu w życie. Dlatego też, mając na uwadze potencjalne zagrożenia związane z ewentualnym wykorzystaniem tej instytucji do wywozu produktów leczniczych zagrożonych brakiem dostępności za granicę, uzasadnione jest wprowadzenie regulacji zakazującej sprzedaży wysyłkowej tych produktów.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W perspektywie długofalowej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zakładając znaczące zmniejszenie skali lub całkowite wyeliminowanie zjawiska tzw. odwróconego łańcucha dystrybucji i w konsekwencji zwiększenia dostępności produktów leczniczych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dopuszcza się zniesienie zakazu ustanowionego w projektowanym przepisie art. 68 ust. 3o Prawa farmaceutycznego. Jeżeli bowiem system nadzoru nad obrotem produktami leczniczymi będzie funkcjonował na tyle wydajnie, że ryzyko wykorzystania sprzedaży wysyłkowej produktów leczniczych dostępnych wyłącznie na receptę będzie zdecydowanie niższe niż potencjalna korzyść związana z dostarczaniem produktów leczniczych zagrożonych brakiem dostępności, </w:t>
      </w:r>
      <w:r w:rsidRPr="00004E7B">
        <w:rPr>
          <w:rFonts w:ascii="Times New Roman" w:eastAsia="Times New Roman" w:hAnsi="Times New Roman" w:cs="Times New Roman"/>
          <w:i/>
          <w:sz w:val="24"/>
          <w:szCs w:val="24"/>
          <w:lang w:eastAsia="pl-PL"/>
        </w:rPr>
        <w:t>ratio legis</w:t>
      </w:r>
      <w:r w:rsidRPr="00F21AFB">
        <w:rPr>
          <w:rFonts w:ascii="Times New Roman" w:eastAsia="Times New Roman" w:hAnsi="Times New Roman" w:cs="Times New Roman"/>
          <w:sz w:val="24"/>
          <w:szCs w:val="24"/>
          <w:lang w:eastAsia="pl-PL"/>
        </w:rPr>
        <w:t xml:space="preserve"> przedmiotowego przepisu zdezaktualizuje się i możliwe będzie jego uchylenie.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Projektowany przepis art. 68c Prawa farmaceutycznego stanowi upoważnienie ustawowe do wydania rozporządzenia wykonującego przepisy dotyczące sprzedaży wysyłkowej i bezpośredniego dostarczania produktów leczniczych osobom posiadającym orzeczenie o niepełnosprawności lub o</w:t>
      </w:r>
      <w:r w:rsidR="006D245C">
        <w:rPr>
          <w:rFonts w:ascii="Times New Roman" w:eastAsia="Times New Roman" w:hAnsi="Times New Roman" w:cs="Times New Roman"/>
          <w:sz w:val="24"/>
          <w:szCs w:val="24"/>
          <w:lang w:eastAsia="pl-PL"/>
        </w:rPr>
        <w:t>sobom posiadając</w:t>
      </w:r>
      <w:r w:rsidR="00C25105">
        <w:rPr>
          <w:rFonts w:ascii="Times New Roman" w:eastAsia="Times New Roman" w:hAnsi="Times New Roman" w:cs="Times New Roman"/>
          <w:sz w:val="24"/>
          <w:szCs w:val="24"/>
          <w:lang w:eastAsia="pl-PL"/>
        </w:rPr>
        <w:t>ym</w:t>
      </w:r>
      <w:r w:rsidR="006D245C">
        <w:rPr>
          <w:rFonts w:ascii="Times New Roman" w:eastAsia="Times New Roman" w:hAnsi="Times New Roman" w:cs="Times New Roman"/>
          <w:sz w:val="24"/>
          <w:szCs w:val="24"/>
          <w:lang w:eastAsia="pl-PL"/>
        </w:rPr>
        <w:t xml:space="preserve"> orzeczenie o </w:t>
      </w:r>
      <w:r w:rsidRPr="00F21AFB">
        <w:rPr>
          <w:rFonts w:ascii="Times New Roman" w:eastAsia="Times New Roman" w:hAnsi="Times New Roman" w:cs="Times New Roman"/>
          <w:sz w:val="24"/>
          <w:szCs w:val="24"/>
          <w:lang w:eastAsia="pl-PL"/>
        </w:rPr>
        <w:t xml:space="preserve">stopniu niepełnosprawności.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Projektowane upoważnienie ustawowe zostało ponadto ograniczone względem dotychczasowego o regulacje w zakresie informacji zamieszczanych na stronach internetowych aptek i punktów aptecznych oraz sposobu prowadzenia ewidencji </w:t>
      </w:r>
      <w:r w:rsidRPr="00F21AFB">
        <w:rPr>
          <w:rFonts w:ascii="Times New Roman" w:eastAsia="Times New Roman" w:hAnsi="Times New Roman" w:cs="Times New Roman"/>
          <w:sz w:val="24"/>
          <w:szCs w:val="24"/>
          <w:lang w:eastAsia="pl-PL"/>
        </w:rPr>
        <w:lastRenderedPageBreak/>
        <w:t>zamówień w ramach sprzedaży wysyłkowej oraz dosta</w:t>
      </w:r>
      <w:r w:rsidR="006D245C">
        <w:rPr>
          <w:rFonts w:ascii="Times New Roman" w:eastAsia="Times New Roman" w:hAnsi="Times New Roman" w:cs="Times New Roman"/>
          <w:sz w:val="24"/>
          <w:szCs w:val="24"/>
          <w:lang w:eastAsia="pl-PL"/>
        </w:rPr>
        <w:t>rczania produktów leczniczych i </w:t>
      </w:r>
      <w:r w:rsidRPr="00F21AFB">
        <w:rPr>
          <w:rFonts w:ascii="Times New Roman" w:eastAsia="Times New Roman" w:hAnsi="Times New Roman" w:cs="Times New Roman"/>
          <w:sz w:val="24"/>
          <w:szCs w:val="24"/>
          <w:lang w:eastAsia="pl-PL"/>
        </w:rPr>
        <w:t xml:space="preserve">wyrobów medycznych przez farmaceutę.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Przewidziane w projekcie zmiany w art. 96a ust. 1 pkt 1 Prawa farmaceutycznego są konsekwencją rozszerzenia zakresu przedmiotowego regulacji w zakresie sprzedaży wysyłkowej produktów leczniczych i wyrobów medycznych o możliwość sprzedaży produktów leczniczych przepisanych na recepcie oraz sprzedaż wyrobów medycznych objętych refundacją przepisanych na recepcie lub na zleceniu. Projektowane regulacje przewidują, że recepta będzie zawierać informację o tym, czy pacjent posiada orzeczenie o niepełnosprawności lub orzeczenie o stopniu niepełnosprawności. Rozwiązanie takie pozwoli na weryfikację uprawnień pacjenta do zamówienia produktu leczniczego wydawanego z przepisu lekarza i dostarczenia w ramach sprzedaży wysyłkowej lub przez farmaceutę.</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Zmiany wprowadzone w art. 103 ust. 2 pkt 7 i 8 Prawa farmaceutycznego, który określa przesłanki zastosowania przez wojewódzkiego inspektora farmaceutycznego sankcji administracyjnych za nieprawidłowe prowadzenie sprzedaży wysyłkowej produktów leczniczych, są konsekwencją rozszerzenia zakresu teg</w:t>
      </w:r>
      <w:r w:rsidR="006D245C">
        <w:rPr>
          <w:rFonts w:ascii="Times New Roman" w:eastAsia="Times New Roman" w:hAnsi="Times New Roman" w:cs="Times New Roman"/>
          <w:sz w:val="24"/>
          <w:szCs w:val="24"/>
          <w:lang w:eastAsia="pl-PL"/>
        </w:rPr>
        <w:t>o typu działalności w ustawie z </w:t>
      </w:r>
      <w:r w:rsidRPr="00F21AFB">
        <w:rPr>
          <w:rFonts w:ascii="Times New Roman" w:eastAsia="Times New Roman" w:hAnsi="Times New Roman" w:cs="Times New Roman"/>
          <w:sz w:val="24"/>
          <w:szCs w:val="24"/>
          <w:lang w:eastAsia="pl-PL"/>
        </w:rPr>
        <w:t>dnia 20 lipca 2018 r. o zmianie ustawy o systemie informacji w ochronie zdrowia oraz niektórych innych ustaw oraz przewidzianych w niniejszym projekcie. Dotychczasowa regulacja była sformułowana kazuistycznie, wskazując konkretne naruszenia, za które przewidziana była sankcja (prowadzenie sprzedaży wysyłkowej bez zgłoszenia lub sprzedaż wysyłkowa produktów leczniczych wydawanych wyłącznie z przepisu lekarza lub stosowanych w lecznictwie zamkniętym). Zmiany wprowadzane w projekcie stanowią więc naturalną konsekwencję zmian wprowadzonych wskazaną powyżej ustaw</w:t>
      </w:r>
      <w:r w:rsidR="00C25105">
        <w:rPr>
          <w:rFonts w:ascii="Times New Roman" w:eastAsia="Times New Roman" w:hAnsi="Times New Roman" w:cs="Times New Roman"/>
          <w:sz w:val="24"/>
          <w:szCs w:val="24"/>
          <w:lang w:eastAsia="pl-PL"/>
        </w:rPr>
        <w:t>ą</w:t>
      </w:r>
      <w:r w:rsidRPr="00F21AFB">
        <w:rPr>
          <w:rFonts w:ascii="Times New Roman" w:eastAsia="Times New Roman" w:hAnsi="Times New Roman" w:cs="Times New Roman"/>
          <w:sz w:val="24"/>
          <w:szCs w:val="24"/>
          <w:lang w:eastAsia="pl-PL"/>
        </w:rPr>
        <w:t xml:space="preserve"> i pozwolą na kompleksowe zabezpieczenie prawidłowego wykonywania działalności w zakresie sprzedaży wysyłkowej lub bezpośredniego dostarczania produktów leczniczych lub wyrobów medycznych pacjentom przez obwarowanie tego obowiązku stosowną sankcją.</w:t>
      </w:r>
    </w:p>
    <w:p w:rsidR="00F21AFB" w:rsidRPr="00F21AFB" w:rsidRDefault="00F21AFB" w:rsidP="006D245C">
      <w:pPr>
        <w:keepNext/>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78b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Projekt przewiduje dodanie przepisu </w:t>
      </w:r>
      <w:r w:rsidRPr="00004E7B">
        <w:rPr>
          <w:rFonts w:ascii="Times New Roman" w:eastAsia="Times New Roman" w:hAnsi="Times New Roman" w:cs="Times New Roman"/>
          <w:i/>
          <w:sz w:val="24"/>
          <w:szCs w:val="24"/>
          <w:lang w:eastAsia="pl-PL"/>
        </w:rPr>
        <w:t>explicite</w:t>
      </w:r>
      <w:r w:rsidRPr="00F21AFB">
        <w:rPr>
          <w:rFonts w:ascii="Times New Roman" w:eastAsia="Times New Roman" w:hAnsi="Times New Roman" w:cs="Times New Roman"/>
          <w:sz w:val="24"/>
          <w:szCs w:val="24"/>
          <w:lang w:eastAsia="pl-PL"/>
        </w:rPr>
        <w:t xml:space="preserve"> zakazującego zaopatrywania się przez hurtownie farmaceutyczne od podmiotów innych niż wskazane w przepisach ustawy. Rozwiązanie takie podyktowane jest koniecznością zakreślania zakazów i nakazów ustawowych na potrzeby stosowania znowelizowanego art. 126b Prawa </w:t>
      </w:r>
      <w:r w:rsidRPr="00F21AFB">
        <w:rPr>
          <w:rFonts w:ascii="Times New Roman" w:eastAsia="Times New Roman" w:hAnsi="Times New Roman" w:cs="Times New Roman"/>
          <w:sz w:val="24"/>
          <w:szCs w:val="24"/>
          <w:lang w:eastAsia="pl-PL"/>
        </w:rPr>
        <w:lastRenderedPageBreak/>
        <w:t>farmaceutycznego</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Dodanie art. 78b Prawa farmaceutycznego wprowadzi wyraźny zakaz zaopatrywania się przez hurtownie farmaceutyczne w produkty lecznicze od podmiotów prowadzących obrót detaliczny. W obecnym stanie prawnym brak jest takiego przepisu. Przepis art. 78 ust. 1 pkt 1 Prawa farmaceutycznego określa bowiem jedynie katalog podmiotów, u których hurtownia farmaceutyczna może zaopatrywać się w produkty lecznicze. Nie przewiduje on zatem wp</w:t>
      </w:r>
      <w:r w:rsidR="006D245C">
        <w:rPr>
          <w:rFonts w:ascii="Times New Roman" w:eastAsia="Times New Roman" w:hAnsi="Times New Roman" w:cs="Times New Roman"/>
          <w:sz w:val="24"/>
          <w:szCs w:val="24"/>
          <w:lang w:eastAsia="pl-PL"/>
        </w:rPr>
        <w:t>rost zakazu zaopatrywania się w </w:t>
      </w:r>
      <w:r w:rsidRPr="00F21AFB">
        <w:rPr>
          <w:rFonts w:ascii="Times New Roman" w:eastAsia="Times New Roman" w:hAnsi="Times New Roman" w:cs="Times New Roman"/>
          <w:sz w:val="24"/>
          <w:szCs w:val="24"/>
          <w:lang w:eastAsia="pl-PL"/>
        </w:rPr>
        <w:t xml:space="preserve">produkty lecznicze u podmiotów detalicznych, choć teoretycznie taki pośredni zakaz można wywieść z jego treści. Mając jednak na uwadze liczne przypadki próby „obejścia” tej zasady, głównie przez przesunięcia międzymagazynowe z podmiotów leczniczych do hurtowni farmaceutycznych działających w ramach tego samego przedsiębiorstwa, proponuje się wprowadzenie regulacji </w:t>
      </w:r>
      <w:r w:rsidRPr="00004E7B">
        <w:rPr>
          <w:rFonts w:ascii="Times New Roman" w:eastAsia="Times New Roman" w:hAnsi="Times New Roman" w:cs="Times New Roman"/>
          <w:i/>
          <w:sz w:val="24"/>
          <w:szCs w:val="24"/>
          <w:lang w:eastAsia="pl-PL"/>
        </w:rPr>
        <w:t>expressis verbis</w:t>
      </w:r>
      <w:r w:rsidRPr="00F21AFB">
        <w:rPr>
          <w:rFonts w:ascii="Times New Roman" w:eastAsia="Times New Roman" w:hAnsi="Times New Roman" w:cs="Times New Roman"/>
          <w:sz w:val="24"/>
          <w:szCs w:val="24"/>
          <w:lang w:eastAsia="pl-PL"/>
        </w:rPr>
        <w:t xml:space="preserve"> zakazującej zaopatrywanie się w leki u podmiotów detalicznych oraz podmiotów leczniczych, powiązanej z normą sankcjonującą z projektowanego art. 126b Prawa farmaceutycznego. Zakaz zaopatrywania się, o którym mowa w tym przepisie, ma być przy tym rozumiany również jako zakaz przesunięć międzymagazynowych między różnymi zorganizowanymi częściami przedsiębiorstwa. Zaopatrywanie się nie dotyczy bowiem tylko dokonania czynności cywilnoprawnej pomiędzy dwoma różnymi przedsiębiorstwami, ale dotyczy również przesunięć pomiędzy różnymi zorganizowanymi częściami tego samego przedsiębiorstwa. W tym kontekście działalność hurtowni farmaceutycznej powinna być rozumiana jako działalność niejako odrębnego zakładu. Proponowane brzmienie regulacji jest nadto analogiczne do obowiązującego art. 86a Prawa farmaceutycznego (z uwzględnieniem zmian przewidzianych niniejszym projektem) i ma na celu objęcie odpowiedzialnością, w tym karną, za tzw. odwrócony łańcuch dystrybucji, również podmioty prowadzące obrót hurtowy produktami leczniczymi. W obecnym stanie prawnym jedyną sankcją wobec podmiotu prowadzącego hurtownię farmaceutyczną, który dokonuje skupu produktów leczniczych z aptek, jest cofnięcie zezwolenia na prowadzenie hurtowni farmaceutycznej. Wobec proponowanego brzmienia art. 126b Prawa farmaceutycznego konieczne jest jednak jednoznaczne wskazanie, że dz</w:t>
      </w:r>
      <w:r w:rsidR="006D245C">
        <w:rPr>
          <w:rFonts w:ascii="Times New Roman" w:eastAsia="Times New Roman" w:hAnsi="Times New Roman" w:cs="Times New Roman"/>
          <w:sz w:val="24"/>
          <w:szCs w:val="24"/>
          <w:lang w:eastAsia="pl-PL"/>
        </w:rPr>
        <w:t xml:space="preserve">iałalność taka jest sprzeczna z Prawem farmaceutycznym.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86a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Projektowane zmiany w art. 86a Prawa farmaceutycznego dążą do jednoznacznego wskazania, że zasadniczym celem funkcjonowania apteki i punktu aptecznego jest </w:t>
      </w:r>
      <w:r w:rsidRPr="00F21AFB">
        <w:rPr>
          <w:rFonts w:ascii="Times New Roman" w:eastAsia="Times New Roman" w:hAnsi="Times New Roman" w:cs="Times New Roman"/>
          <w:sz w:val="24"/>
          <w:szCs w:val="24"/>
          <w:lang w:eastAsia="pl-PL"/>
        </w:rPr>
        <w:lastRenderedPageBreak/>
        <w:t>zbycie, na zasadach określonych w ustawie lub w przepisach odrębnych, produktu leczniczego wyłącznie:</w:t>
      </w:r>
    </w:p>
    <w:p w:rsidR="00F21AFB" w:rsidRPr="00F21AFB" w:rsidRDefault="00F21AFB"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1)</w:t>
      </w:r>
      <w:r w:rsidRPr="00F21AFB">
        <w:rPr>
          <w:rFonts w:ascii="Times New Roman" w:eastAsia="Times New Roman" w:hAnsi="Times New Roman" w:cs="Times New Roman"/>
          <w:sz w:val="24"/>
          <w:szCs w:val="24"/>
          <w:lang w:eastAsia="pl-PL"/>
        </w:rPr>
        <w:tab/>
        <w:t xml:space="preserve">w celu bezpośredniego zaopatrywania ludności, w tym nieodpłatnie pacjentowi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wyłącznie na potrzeby jego leczenia;</w:t>
      </w:r>
    </w:p>
    <w:p w:rsidR="00F21AFB" w:rsidRPr="00F21AFB" w:rsidRDefault="00F21AFB"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2)</w:t>
      </w:r>
      <w:r w:rsidRPr="00F21AFB">
        <w:rPr>
          <w:rFonts w:ascii="Times New Roman" w:eastAsia="Times New Roman" w:hAnsi="Times New Roman" w:cs="Times New Roman"/>
          <w:sz w:val="24"/>
          <w:szCs w:val="24"/>
          <w:lang w:eastAsia="pl-PL"/>
        </w:rPr>
        <w:tab/>
        <w:t>w celu zaopatrzenia podmiotu wykonującego działalność leczniczą – na podstawie zapotrzebowania, o którym mowa w art. 96 ust. 1;</w:t>
      </w:r>
    </w:p>
    <w:p w:rsidR="00F21AFB" w:rsidRPr="00F21AFB" w:rsidRDefault="006D245C"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00F21AFB" w:rsidRPr="00F21AFB">
        <w:rPr>
          <w:rFonts w:ascii="Times New Roman" w:eastAsia="Times New Roman" w:hAnsi="Times New Roman" w:cs="Times New Roman"/>
          <w:sz w:val="24"/>
          <w:szCs w:val="24"/>
          <w:lang w:eastAsia="pl-PL"/>
        </w:rPr>
        <w:t>nieodpłatnie, na zasadach określonych w ust. 3 i 4.</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Projektuje się także umożliwienie aptece lub punktowi aptecznemu przekazanie produktu leczniczego za zgodą właściwego wojewódzkiego inspektora farmaceutycznego:</w:t>
      </w:r>
    </w:p>
    <w:p w:rsidR="00F21AFB" w:rsidRPr="00F21AFB" w:rsidRDefault="00F21AFB"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1)</w:t>
      </w:r>
      <w:r w:rsidRPr="00F21AFB">
        <w:rPr>
          <w:rFonts w:ascii="Times New Roman" w:eastAsia="Times New Roman" w:hAnsi="Times New Roman" w:cs="Times New Roman"/>
          <w:sz w:val="24"/>
          <w:szCs w:val="24"/>
          <w:lang w:eastAsia="pl-PL"/>
        </w:rPr>
        <w:tab/>
        <w:t>domowi pomocy społecznej – wyłącznie w celu umożliwienia i organizowania pomocy, o której mowa w art. 58 ust. 2 ustawy z dnia 12 marca 2004 r. o pomocy społecznej (Dz. U. z 2018 r. poz. 1508</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 późn. zm.);</w:t>
      </w:r>
    </w:p>
    <w:p w:rsidR="00F21AFB" w:rsidRPr="00F21AFB" w:rsidRDefault="00F21AFB"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2)</w:t>
      </w:r>
      <w:r w:rsidRPr="00F21AFB">
        <w:rPr>
          <w:rFonts w:ascii="Times New Roman" w:eastAsia="Times New Roman" w:hAnsi="Times New Roman" w:cs="Times New Roman"/>
          <w:sz w:val="24"/>
          <w:szCs w:val="24"/>
          <w:lang w:eastAsia="pl-PL"/>
        </w:rPr>
        <w:tab/>
        <w:t>organowi władzy publicznej – wyłącznie w celu zaspokojenia potrzeb wynikających ze stanu wyjątkowego, stanu wojennego lub stanu klęski żywiołowej;</w:t>
      </w:r>
    </w:p>
    <w:p w:rsidR="00F21AFB" w:rsidRPr="00F21AFB" w:rsidRDefault="00F21AFB" w:rsidP="006D245C">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3)</w:t>
      </w:r>
      <w:r w:rsidRPr="00F21AFB">
        <w:rPr>
          <w:rFonts w:ascii="Times New Roman" w:eastAsia="Times New Roman" w:hAnsi="Times New Roman" w:cs="Times New Roman"/>
          <w:sz w:val="24"/>
          <w:szCs w:val="24"/>
          <w:lang w:eastAsia="pl-PL"/>
        </w:rPr>
        <w:tab/>
        <w:t>podmiotowi wykonującemu działalność leczniczą, na podstawie zapotrzebowania, o którym mowa w art. 96 ust. 1 – wyłącznie w celu jego zaopatrzenia.</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Dotychczasowe brzmienie przepisu było w znacznym stopniu niekompletne, ponieważ wprowadzało wyłącznie zakaz zbywania produktów leczniczych przez apteki ogólnodostępne i punkty apteczne do innych aptek ogólnodostępnych i punktów aptecznych oraz hurtowni farmaceutycznych. Regulacja nie obejmowała wielu sytuacji spotykanych w praktyce, takich jak np. zbywanie produktów leczniczych przez apteki ogólnodostępne do domów opieki społecznej albo do innych przedsiębiorców niebędących pacjentami oraz zbywania produktów leczniczych do hurtowni farmaceutycznych za pośrednictwem sklepów zielarskich i ogólnodostępnych.</w:t>
      </w:r>
      <w:r w:rsidR="006D245C">
        <w:rPr>
          <w:rFonts w:ascii="Times New Roman" w:eastAsia="Times New Roman" w:hAnsi="Times New Roman" w:cs="Times New Roman"/>
          <w:sz w:val="24"/>
          <w:szCs w:val="24"/>
          <w:lang w:eastAsia="pl-PL"/>
        </w:rPr>
        <w:t xml:space="preserve"> W </w:t>
      </w:r>
      <w:r w:rsidRPr="00F21AFB">
        <w:rPr>
          <w:rFonts w:ascii="Times New Roman" w:eastAsia="Times New Roman" w:hAnsi="Times New Roman" w:cs="Times New Roman"/>
          <w:sz w:val="24"/>
          <w:szCs w:val="24"/>
          <w:lang w:eastAsia="pl-PL"/>
        </w:rPr>
        <w:t xml:space="preserve">obecnym stanie prawnym jedynym wyjątkiem od zasady bezpośredniego zaopatrywania ludności jest właśnie zapotrzebowanie podmiotu wykonującego działalność leczniczą (art. 96 ust. 1 i następne Prawa farmaceutycznego). Prawo farmaceutyczne reguluje tę instytucję kompleksowo i precyzyjnie, nie przewidując innych przypadków, w których apteka mogłaby zbyć, w tym nieodpłatnie, produkty lecznicze do podmiotu innego niż pacjent. Zgodnie natomiast z art. 65 ust. 1 Prawa farmaceutycznego obrót produktami leczniczymi może być prowadzony wyłącznie na </w:t>
      </w:r>
      <w:r w:rsidRPr="00F21AFB">
        <w:rPr>
          <w:rFonts w:ascii="Times New Roman" w:eastAsia="Times New Roman" w:hAnsi="Times New Roman" w:cs="Times New Roman"/>
          <w:sz w:val="24"/>
          <w:szCs w:val="24"/>
          <w:lang w:eastAsia="pl-PL"/>
        </w:rPr>
        <w:lastRenderedPageBreak/>
        <w:t xml:space="preserve">zasadach opisanych w ustawie. Obecnie brak regulacji w art. 86a Prawa farmaceutycznego, która byłaby w pełni spójna ze wskazanymi powyżej zasadami prowadzenia obrotu produktami leczniczymi. Przepis ten był wykorzystywany przez przedsiębiorców, którzy ww. kanałami zbywali leki za granicę. Proponowane brzmienie przepisu wskazuje, że apteka lub punkt apteczny mogą zbyć produkty lecznicze wyłącznie w celu bezpośredniego zaopatrywania ludności, w tym nieodpłatnie pacjentowi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wyłącznie na potrzeby jego leczenia lub na podstawie zapotrzebowania wystawionego przez podmioty wykonujące działalność leczniczą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na zasadach określonych w relewantnych przepisach prawa powszechnie obowiązującego (przede wszystkim Prawa farmaceutycznego i regulacji dotyczących cen urzędowych produktów leczniczych objętych refundacją). Ponadto, zgodnie z projektowanym przepisem art. 86a ust. 1 pkt 3 Prawa farmaceutycznego, apteki lub punkty apteczne będą mogły nieodpłatnie przekazywać produkty lecznicze (nieobjęte refundacją) jedynie w trzech enumeratywnie wymienionych przypadkach, tj. na rzecz domów pomocy społecznej – w zakresie zadań ustawowych związanych z pomocą w organizowaniu farmakoterapii, organowi władzy publicznej – w przypadku wystąpienia konstytucyjnych stanów nadzwyczajnych</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oraz podmiotom wykonującym działalność leczniczą – wyłącznie w celu ich zaopatrzenia.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Nieodpłatne zbycie produktów leczniczych na rz</w:t>
      </w:r>
      <w:r w:rsidR="006D245C">
        <w:rPr>
          <w:rFonts w:ascii="Times New Roman" w:eastAsia="Times New Roman" w:hAnsi="Times New Roman" w:cs="Times New Roman"/>
          <w:sz w:val="24"/>
          <w:szCs w:val="24"/>
          <w:lang w:eastAsia="pl-PL"/>
        </w:rPr>
        <w:t>ecz tych podmiotów wskazanych w </w:t>
      </w:r>
      <w:r w:rsidRPr="00F21AFB">
        <w:rPr>
          <w:rFonts w:ascii="Times New Roman" w:eastAsia="Times New Roman" w:hAnsi="Times New Roman" w:cs="Times New Roman"/>
          <w:sz w:val="24"/>
          <w:szCs w:val="24"/>
          <w:lang w:eastAsia="pl-PL"/>
        </w:rPr>
        <w:t>projektowanym art. 86a ust. 3 pkt 1</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3 Prawa farmaceutycznego będzie musiało być poprzedzone zgodą właściwego miejscowo wojewódzkiego inspektora farmaceutycznego, udzielaną w drodze postanowienia, na wniosek składany przez podmiot prowadzący aptekę w określonym przez ustawę terminie. Jednocześnie wojewódzki inspektor farmaceutyczny będzie miał pr</w:t>
      </w:r>
      <w:r w:rsidR="006D245C">
        <w:rPr>
          <w:rFonts w:ascii="Times New Roman" w:eastAsia="Times New Roman" w:hAnsi="Times New Roman" w:cs="Times New Roman"/>
          <w:sz w:val="24"/>
          <w:szCs w:val="24"/>
          <w:lang w:eastAsia="pl-PL"/>
        </w:rPr>
        <w:t>awo odmówić udzielenia zgody, w </w:t>
      </w:r>
      <w:r w:rsidRPr="00F21AFB">
        <w:rPr>
          <w:rFonts w:ascii="Times New Roman" w:eastAsia="Times New Roman" w:hAnsi="Times New Roman" w:cs="Times New Roman"/>
          <w:sz w:val="24"/>
          <w:szCs w:val="24"/>
          <w:lang w:eastAsia="pl-PL"/>
        </w:rPr>
        <w:t>przypadku podejrzenia, że produkt leczniczy będzie wykorzystany w celu innym niż zadeklarowany. Udzielenie albo odmowa udzielenia zgody, w powołanych wypadkach, będzie następowała w formie postanowienia, na które przysługuje zażalenie.</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Tak skonstruowany przepis wyłączy przekazanie przez aptekę nieodpłatnie produktu leczniczego pacjentowi z konieczności uzyskania zgody wojewódzkiego inspektora farmaceutycznego (WIF). Powyższe nie spowoduje niebezpieczeństwa wykorzystania tej instytucji do gromadzenia leków wydawanych bez recepty w celu innym niż potrzeby leczenia obdarowanego pacjenta, gdyż apteka będzie obowiązana do każdorazowego przekazania informacji do WIF o imieniu, nazwisku, numerze </w:t>
      </w:r>
      <w:r w:rsidRPr="00F21AFB">
        <w:rPr>
          <w:rFonts w:ascii="Times New Roman" w:eastAsia="Times New Roman" w:hAnsi="Times New Roman" w:cs="Times New Roman"/>
          <w:sz w:val="24"/>
          <w:szCs w:val="24"/>
          <w:lang w:eastAsia="pl-PL"/>
        </w:rPr>
        <w:lastRenderedPageBreak/>
        <w:t xml:space="preserve">dokumentu potwierdzającego tożsamość pacjenta, nr PESEL i adresie pacjenta, któremu przekazano produkty lecznicze (art. 86a ust. 2 Prawa farmaceutycznego).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Podsumowując projektowane brzmienie art. 86a Prawa farmaceutycznego ma przede wszystkim na celu usunięcie luk prawnych, które są w obecnym stanie prawnym wykorzystywane do nielegalnego obrotu produktami leczniczymi. Potrzeba uzależnienia darowizn lub innych form nieodpłatnego przekazania produktów leczniczych od zgody właściwego miejscowo organu Państwowej Inspekcji Farmaceutycznej jest uzależniona koniecznością kontroli nad niestandardowymi przypadkami rozporządzenia produktem leczniczym. Należy bowiem podkreślić, że możliwość zbycia lub przekazania nieodpłatnie leków na rzecz podmiotów innych niż pacjenci lub podmioty prowadzące działalność leczniczą jest poszerzeniem obecnego katalogu potencjalnych odbiorców. Konieczne jest więc wyraźne wskazanie, w jakim celu zostaną wykorzystane przekazywane produkty lecznicze. W przypadku domów pomocy społecznej będzie to pomoc w korzystaniu ze świadczeń zdrowotnych przysługujących im na podstawie odrębnych przepisów. W przypadku instytucji państwowych będzie to natomiast przeciwdziałanie skutkom stanów nadzwyczajnych. Konieczne było również ograniczenie możliwości nieodpłatnego przekazywania leków na rzecz podmiotów, które mogą je nabywać odpłatnie, tj. pacjentów i podmiotów prowadzących działalność leczniczą. W przypadku pacjentów będzie im można przekazać produkty lecznicze pod tytułem </w:t>
      </w:r>
      <w:proofErr w:type="spellStart"/>
      <w:r w:rsidRPr="00F21AFB">
        <w:rPr>
          <w:rFonts w:ascii="Times New Roman" w:eastAsia="Times New Roman" w:hAnsi="Times New Roman" w:cs="Times New Roman"/>
          <w:sz w:val="24"/>
          <w:szCs w:val="24"/>
          <w:lang w:eastAsia="pl-PL"/>
        </w:rPr>
        <w:t>darmym</w:t>
      </w:r>
      <w:proofErr w:type="spellEnd"/>
      <w:r w:rsidRPr="00F21AFB">
        <w:rPr>
          <w:rFonts w:ascii="Times New Roman" w:eastAsia="Times New Roman" w:hAnsi="Times New Roman" w:cs="Times New Roman"/>
          <w:sz w:val="24"/>
          <w:szCs w:val="24"/>
          <w:lang w:eastAsia="pl-PL"/>
        </w:rPr>
        <w:t xml:space="preserve"> wyłącznie w celu zaspokojenia ich indywidualnych potrzeb zdrowotnych (jedynie na uzasadnione potrzeby leczenia danego pacjenta), co uniemożliwi wykorzystanie przedmiotowego uprawnienia do przekazywania irracjonalnie dużej liczby produktów leczniczych pod pretekstem działalności charytatywnej, w celu osiągnięcia korzyści majątkowej. W przypadku podmiotu prowadzącego działalność leczniczą konieczne będzie zaś wykazanie, że przekazywane produkty lecznicze posłużą zaopatrzeniu podmiotu składającego zamówienie – analogicznie, jak ma to miejsce w przypadku zapotrzebowania</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realizowanego odpłatnie.</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87 ust. 5</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6</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Zmiany w art. 87 ust. 5</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6 Prawa farmaceutycznego, tj. przepisach określających przeznaczenie produktów leczniczych nabywanych przez podmioty prowadzące działalność leczniczą oraz zasady współpracy między organami Państwowej Inspekcji </w:t>
      </w:r>
      <w:r w:rsidRPr="00F21AFB">
        <w:rPr>
          <w:rFonts w:ascii="Times New Roman" w:eastAsia="Times New Roman" w:hAnsi="Times New Roman" w:cs="Times New Roman"/>
          <w:sz w:val="24"/>
          <w:szCs w:val="24"/>
          <w:lang w:eastAsia="pl-PL"/>
        </w:rPr>
        <w:lastRenderedPageBreak/>
        <w:t xml:space="preserve">Farmaceutycznej i organem nadzorującym działalność tych podmiotów (wojewoda), mają na celu wyeliminowanie luk i nieścisłości dotychczasowych regulacji w tym zakresie.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Dotychczasowe brzmienie art. 87 ust. 5 Prawa farmaceutycznego przewiduje, że produkty lecznicze o kategorii dostępności innej niż wydawane bez przepisu lekarza (OTC) albo środki spożywcze specjalnego przeznaczenia żywieniowego lub wyroby medyczne objęte refundacją mogą zostać wykorzystane przez podmiot wykonujący działalność leczniczą wyłącznie w celu udzielenia świadczeń opieki zdrowotnej na terenie Rzeczypospolitej Polskiej i nie mogą być zbywane</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 wyjątkiem sytuacji przewidzianych w ustawie. Ograniczenie zakresu przedmiotowego obowiązku do produktów leczniczych innych niż produkty OTC spowodowało powstanie luki. Podmioty prowadzące działalność leczniczą nie mogą bowiem prowadzić obrotu produktami leczniczymi (niezależnie od ich kategorii dostępności). Jednocześnie nie mają obowiązku zużycia produktów OTC w celu udzielenia świadczenia opieki zdrowotnej na terenie kraju. Sytuacja taka nie znajduje uzasadnienia i projekt przewiduje jej wyeliminowanie. Ponadto dotychczasowe brzmienie przepisu przewidywało, że wynikający z niego obowiązek podmiotu prowadzącego działalność leczniczą aktualizuje się dopiero po nabyciu przez ten podmiot produktu leczniczego (wyrobu medycznego, środka spożywczego specjalnego przeznaczenia żywieniowego). Samo nabycie produktów leczniczych w ilości oczywiście przekraczającej realne potrzeby danego zakładu leczniczego nie stanowi obecnie naruszenia przepisów Prawa farmaceutycznego. Projektowane brzmienie przepisu art. 87 ust. 5 Prawa farmaceutycznego wprowadza wyraźny zakaz nabywania produktów leczniczych w celu innym niż udzielenie świadczenia opieki zdrowotnej. Takie rozwiązanie jest uzasadnione zarówno z punktu widzenia penalizacji określonych zachowań na podstawie przepisu art. 126b Prawa farmaceutycznego, jak również przez wzgląd na usprawnienie nadzoru nad działalnością podmiotów wykonujących działalność leczniczą przez powołane do tego organy.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Projektowana zmiana przepisu art. 87 ust. 6 Prawa farmaceutycznego stanowi doprecyzowanie jego brzmienia w celu zapewnienia skuteczności jego stosowania. Dotychczasowe brzmienie przedmiotowego przepisu zakładało, że organ Państwowej Inspekcji Farmaceutycznej przekazywał organowi rejestrowemu (wojewodzie) informację o zbywaniu przez podmiot wykonujący działalność leczniczą produktów </w:t>
      </w:r>
      <w:r w:rsidRPr="00F21AFB">
        <w:rPr>
          <w:rFonts w:ascii="Times New Roman" w:eastAsia="Times New Roman" w:hAnsi="Times New Roman" w:cs="Times New Roman"/>
          <w:sz w:val="24"/>
          <w:szCs w:val="24"/>
          <w:lang w:eastAsia="pl-PL"/>
        </w:rPr>
        <w:lastRenderedPageBreak/>
        <w:t>leczniczych wbrew zakazowi określonemu w ust. 5. Organy Państwowej Inspekcji Farmaceutycznej nie mają jednak kompetencji do prowadzenia kontroli podmiotów wykonujących działalność leczniczą i w konsekwencj</w:t>
      </w:r>
      <w:r w:rsidR="006D245C">
        <w:rPr>
          <w:rFonts w:ascii="Times New Roman" w:eastAsia="Times New Roman" w:hAnsi="Times New Roman" w:cs="Times New Roman"/>
          <w:sz w:val="24"/>
          <w:szCs w:val="24"/>
          <w:lang w:eastAsia="pl-PL"/>
        </w:rPr>
        <w:t>i nie mogą uzyskać informacji o </w:t>
      </w:r>
      <w:r w:rsidRPr="00F21AFB">
        <w:rPr>
          <w:rFonts w:ascii="Times New Roman" w:eastAsia="Times New Roman" w:hAnsi="Times New Roman" w:cs="Times New Roman"/>
          <w:sz w:val="24"/>
          <w:szCs w:val="24"/>
          <w:lang w:eastAsia="pl-PL"/>
        </w:rPr>
        <w:t xml:space="preserve">fakcie zbycia przez taki podmiot produktu leczniczego wbrew zasadom Prawa farmaceutycznego. Praktyka działań nadzorczych tych organów polegała na przekazywaniu wojewodom informacji uzyskanych w toku kontroli aptek ogólnodostępnych i dotyczących nabywania przez podmiot wykonujący działalność leczniczą produktów leczniczych w ilości nieuzasadnionej jego potrzebami. Literalna wykładnia przepisu art. 87 ust. 6 Prawa farmaceutycznego w jego obecnym brzmieniu prowadzi do wniosku, że przekazanie takiej informacji nie stanowi informacji o zbyciu przez podmiot wykonujący działalność leczniczą produktów leczniczych. Opierając się na takiej interpretacji przepisu, organy rejestrowe stawały na stanowisku, że nie są zobowiązane do przeprowadzenia kontroli na podstawie art. 111a ust. 1 ustawy z dnia 15 kwietnia 2011 r. o działalności leczniczej. Taki stan rzeczy w oczywisty sposób utrudnia wykrywanie </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odwróconego łańcucha dyst</w:t>
      </w:r>
      <w:r w:rsidR="006D245C">
        <w:rPr>
          <w:rFonts w:ascii="Times New Roman" w:eastAsia="Times New Roman" w:hAnsi="Times New Roman" w:cs="Times New Roman"/>
          <w:sz w:val="24"/>
          <w:szCs w:val="24"/>
          <w:lang w:eastAsia="pl-PL"/>
        </w:rPr>
        <w:t>rybucji produktów leczniczych</w:t>
      </w:r>
      <w:r w:rsidR="00C25105">
        <w:rPr>
          <w:rFonts w:ascii="Times New Roman" w:eastAsia="Times New Roman" w:hAnsi="Times New Roman" w:cs="Times New Roman"/>
          <w:sz w:val="24"/>
          <w:szCs w:val="24"/>
          <w:lang w:eastAsia="pl-PL"/>
        </w:rPr>
        <w:t>”</w:t>
      </w:r>
      <w:r w:rsidR="006D245C">
        <w:rPr>
          <w:rFonts w:ascii="Times New Roman" w:eastAsia="Times New Roman" w:hAnsi="Times New Roman" w:cs="Times New Roman"/>
          <w:sz w:val="24"/>
          <w:szCs w:val="24"/>
          <w:lang w:eastAsia="pl-PL"/>
        </w:rPr>
        <w:t xml:space="preserve"> i </w:t>
      </w:r>
      <w:r w:rsidRPr="00F21AFB">
        <w:rPr>
          <w:rFonts w:ascii="Times New Roman" w:eastAsia="Times New Roman" w:hAnsi="Times New Roman" w:cs="Times New Roman"/>
          <w:sz w:val="24"/>
          <w:szCs w:val="24"/>
          <w:lang w:eastAsia="pl-PL"/>
        </w:rPr>
        <w:t>skuteczne działania organów rejestrowych, organów Państwowej Inspekcji Farmaceutycznej, jak równie</w:t>
      </w:r>
      <w:r w:rsidR="00C25105">
        <w:rPr>
          <w:rFonts w:ascii="Times New Roman" w:eastAsia="Times New Roman" w:hAnsi="Times New Roman" w:cs="Times New Roman"/>
          <w:sz w:val="24"/>
          <w:szCs w:val="24"/>
          <w:lang w:eastAsia="pl-PL"/>
        </w:rPr>
        <w:t>ż</w:t>
      </w:r>
      <w:r w:rsidRPr="00F21AFB">
        <w:rPr>
          <w:rFonts w:ascii="Times New Roman" w:eastAsia="Times New Roman" w:hAnsi="Times New Roman" w:cs="Times New Roman"/>
          <w:sz w:val="24"/>
          <w:szCs w:val="24"/>
          <w:lang w:eastAsia="pl-PL"/>
        </w:rPr>
        <w:t xml:space="preserve"> organów ścigania. Projektowane brzmienie przedmiotowego przepisu ma na celu wyeliminowanie opisanego powyżej problemu.</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125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Przemodelowanie zakresu uprawnień organów Państwowej Inspekcji Farmaceutycznej, kompleksowe uregulowanie inspekcji przeprowadzanej przez te organy oraz wprowadzenie prawnych mechanizmów przec</w:t>
      </w:r>
      <w:r w:rsidR="006D245C">
        <w:rPr>
          <w:rFonts w:ascii="Times New Roman" w:eastAsia="Times New Roman" w:hAnsi="Times New Roman" w:cs="Times New Roman"/>
          <w:sz w:val="24"/>
          <w:szCs w:val="24"/>
          <w:lang w:eastAsia="pl-PL"/>
        </w:rPr>
        <w:t xml:space="preserve">iwdziałających tzw. </w:t>
      </w:r>
      <w:r w:rsidR="00C25105">
        <w:rPr>
          <w:rFonts w:ascii="Times New Roman" w:eastAsia="Times New Roman" w:hAnsi="Times New Roman" w:cs="Times New Roman"/>
          <w:sz w:val="24"/>
          <w:szCs w:val="24"/>
          <w:lang w:eastAsia="pl-PL"/>
        </w:rPr>
        <w:t>o</w:t>
      </w:r>
      <w:r w:rsidR="006D245C">
        <w:rPr>
          <w:rFonts w:ascii="Times New Roman" w:eastAsia="Times New Roman" w:hAnsi="Times New Roman" w:cs="Times New Roman"/>
          <w:sz w:val="24"/>
          <w:szCs w:val="24"/>
          <w:lang w:eastAsia="pl-PL"/>
        </w:rPr>
        <w:t xml:space="preserve">dwróconemu </w:t>
      </w:r>
      <w:r w:rsidRPr="00F21AFB">
        <w:rPr>
          <w:rFonts w:ascii="Times New Roman" w:eastAsia="Times New Roman" w:hAnsi="Times New Roman" w:cs="Times New Roman"/>
          <w:sz w:val="24"/>
          <w:szCs w:val="24"/>
          <w:lang w:eastAsia="pl-PL"/>
        </w:rPr>
        <w:t>łańcuchowi dystrybucji i kontroli skutkowało także,</w:t>
      </w:r>
      <w:r w:rsidR="006D245C">
        <w:rPr>
          <w:rFonts w:ascii="Times New Roman" w:eastAsia="Times New Roman" w:hAnsi="Times New Roman" w:cs="Times New Roman"/>
          <w:sz w:val="24"/>
          <w:szCs w:val="24"/>
          <w:lang w:eastAsia="pl-PL"/>
        </w:rPr>
        <w:t xml:space="preserve"> dla zapewnienia kompletności i </w:t>
      </w:r>
      <w:r w:rsidRPr="00F21AFB">
        <w:rPr>
          <w:rFonts w:ascii="Times New Roman" w:eastAsia="Times New Roman" w:hAnsi="Times New Roman" w:cs="Times New Roman"/>
          <w:sz w:val="24"/>
          <w:szCs w:val="24"/>
          <w:lang w:eastAsia="pl-PL"/>
        </w:rPr>
        <w:t xml:space="preserve">efektywności projektowanych zmian, ingerencją legislacyjną w zakresie przepisów karnych. W pierwszej kolejności, celem uporządkowania przepisów karnych, zachodzi konieczność doprecyzowania znamion art. 125 Prawa farmaceutycznego przez dookreślenie, iż karalnym jest zachowanie polegające na wykonywaniu bez wymaganego zezwolenia działalności gospodarczej w zakresie wytwarzania lub importu produktu leczniczego. Zaostrzenie sankcji karnej przewidzianej za te zachowania wynika z konieczności adekwatnej reakcji karnej w przypadku objęcia ściganiem wszystkich osób, które z uwagi na funkcje zezwoleń, umyślnie naruszają proces wytwarzania i importu produktu leczniczego. Przepis art. 125 Prawa farmaceutycznego chroni bowiem szerokorozumianą pewność i zaufanie, iż produkty </w:t>
      </w:r>
      <w:r w:rsidRPr="00F21AFB">
        <w:rPr>
          <w:rFonts w:ascii="Times New Roman" w:eastAsia="Times New Roman" w:hAnsi="Times New Roman" w:cs="Times New Roman"/>
          <w:sz w:val="24"/>
          <w:szCs w:val="24"/>
          <w:lang w:eastAsia="pl-PL"/>
        </w:rPr>
        <w:lastRenderedPageBreak/>
        <w:t>lecznicze są wytwarzane tylko przez wyspecjalizowane p</w:t>
      </w:r>
      <w:r w:rsidR="006D245C">
        <w:rPr>
          <w:rFonts w:ascii="Times New Roman" w:eastAsia="Times New Roman" w:hAnsi="Times New Roman" w:cs="Times New Roman"/>
          <w:sz w:val="24"/>
          <w:szCs w:val="24"/>
          <w:lang w:eastAsia="pl-PL"/>
        </w:rPr>
        <w:t>odmioty gospodarcze, co w </w:t>
      </w:r>
      <w:r w:rsidRPr="00F21AFB">
        <w:rPr>
          <w:rFonts w:ascii="Times New Roman" w:eastAsia="Times New Roman" w:hAnsi="Times New Roman" w:cs="Times New Roman"/>
          <w:sz w:val="24"/>
          <w:szCs w:val="24"/>
          <w:lang w:eastAsia="pl-PL"/>
        </w:rPr>
        <w:t xml:space="preserve">konsekwencji gwarantuje i chroni wymaganą jakość produktów leczniczych.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126b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Zmiana art. 126b Prawa farmaceutycznego, który wprowadza odpowiedzialność karną za naruszenie zakazu zbycia produktów leczniczych z naruszeniem warunków określonych w projektowanym art. 86a ust. 1</w:t>
      </w:r>
      <w:r w:rsidR="006D245C" w:rsidRPr="006D245C">
        <w:rPr>
          <w:rFonts w:ascii="Times New Roman" w:eastAsia="Times New Roman" w:hAnsi="Times New Roman" w:cs="Times New Roman"/>
          <w:sz w:val="24"/>
          <w:szCs w:val="24"/>
          <w:lang w:eastAsia="pl-PL"/>
        </w:rPr>
        <w:t>–</w:t>
      </w:r>
      <w:r w:rsidR="006D245C">
        <w:rPr>
          <w:rFonts w:ascii="Times New Roman" w:eastAsia="Times New Roman" w:hAnsi="Times New Roman" w:cs="Times New Roman"/>
          <w:sz w:val="24"/>
          <w:szCs w:val="24"/>
          <w:lang w:eastAsia="pl-PL"/>
        </w:rPr>
        <w:t>4 Prawa farmaceutycznego lub z </w:t>
      </w:r>
      <w:r w:rsidRPr="00F21AFB">
        <w:rPr>
          <w:rFonts w:ascii="Times New Roman" w:eastAsia="Times New Roman" w:hAnsi="Times New Roman" w:cs="Times New Roman"/>
          <w:sz w:val="24"/>
          <w:szCs w:val="24"/>
          <w:lang w:eastAsia="pl-PL"/>
        </w:rPr>
        <w:t xml:space="preserve">naruszeniem zakazu, o którym mowa w projektowanym art. 87 ust. 5a Prawa farmaceutycznego, uzasadnione jest przeciwdziałaniem procederowi niepożądanego, </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odwróconego łańcucha dystrybucji produktów leczniczych</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w szczególności ze względu na jego wieloetapową konstrukcję. Projektodawca uznał, iż dot</w:t>
      </w:r>
      <w:r w:rsidR="006D245C">
        <w:rPr>
          <w:rFonts w:ascii="Times New Roman" w:eastAsia="Times New Roman" w:hAnsi="Times New Roman" w:cs="Times New Roman"/>
          <w:sz w:val="24"/>
          <w:szCs w:val="24"/>
          <w:lang w:eastAsia="pl-PL"/>
        </w:rPr>
        <w:t>ychczasowe rozwiązania prawno-</w:t>
      </w:r>
      <w:r w:rsidRPr="00F21AFB">
        <w:rPr>
          <w:rFonts w:ascii="Times New Roman" w:eastAsia="Times New Roman" w:hAnsi="Times New Roman" w:cs="Times New Roman"/>
          <w:sz w:val="24"/>
          <w:szCs w:val="24"/>
          <w:lang w:eastAsia="pl-PL"/>
        </w:rPr>
        <w:t>karne (art. 126b Prawa farmaceutycznego w pow</w:t>
      </w:r>
      <w:r w:rsidR="006D245C">
        <w:rPr>
          <w:rFonts w:ascii="Times New Roman" w:eastAsia="Times New Roman" w:hAnsi="Times New Roman" w:cs="Times New Roman"/>
          <w:sz w:val="24"/>
          <w:szCs w:val="24"/>
          <w:lang w:eastAsia="pl-PL"/>
        </w:rPr>
        <w:t>iązaniu z aktualną treścią art. </w:t>
      </w:r>
      <w:r w:rsidRPr="00F21AFB">
        <w:rPr>
          <w:rFonts w:ascii="Times New Roman" w:eastAsia="Times New Roman" w:hAnsi="Times New Roman" w:cs="Times New Roman"/>
          <w:sz w:val="24"/>
          <w:szCs w:val="24"/>
          <w:lang w:eastAsia="pl-PL"/>
        </w:rPr>
        <w:t>86a Prawa farmaceutycznego) ukierunkowane jedynie na etap związany ze zbyciem produktu leczniczego przez podmiot, którego działalność polega na zaopatrywaniu pacjentów oraz podmiotów prowadzących działalność leczniczą (aptek ogólnodostępnych czy punktów aptecznych), na rzecz hurtowni lub innej apteki lub punktu aptecznego pozostaj</w:t>
      </w:r>
      <w:r w:rsidR="00C25105">
        <w:rPr>
          <w:rFonts w:ascii="Times New Roman" w:eastAsia="Times New Roman" w:hAnsi="Times New Roman" w:cs="Times New Roman"/>
          <w:sz w:val="24"/>
          <w:szCs w:val="24"/>
          <w:lang w:eastAsia="pl-PL"/>
        </w:rPr>
        <w:t>ą</w:t>
      </w:r>
      <w:r w:rsidRPr="00F21AFB">
        <w:rPr>
          <w:rFonts w:ascii="Times New Roman" w:eastAsia="Times New Roman" w:hAnsi="Times New Roman" w:cs="Times New Roman"/>
          <w:sz w:val="24"/>
          <w:szCs w:val="24"/>
          <w:lang w:eastAsia="pl-PL"/>
        </w:rPr>
        <w:t xml:space="preserve"> dalece niewystarczając</w:t>
      </w:r>
      <w:r w:rsidR="00C25105">
        <w:rPr>
          <w:rFonts w:ascii="Times New Roman" w:eastAsia="Times New Roman" w:hAnsi="Times New Roman" w:cs="Times New Roman"/>
          <w:sz w:val="24"/>
          <w:szCs w:val="24"/>
          <w:lang w:eastAsia="pl-PL"/>
        </w:rPr>
        <w:t>e</w:t>
      </w:r>
      <w:r w:rsidRPr="00F21AFB">
        <w:rPr>
          <w:rFonts w:ascii="Times New Roman" w:eastAsia="Times New Roman" w:hAnsi="Times New Roman" w:cs="Times New Roman"/>
          <w:sz w:val="24"/>
          <w:szCs w:val="24"/>
          <w:lang w:eastAsia="pl-PL"/>
        </w:rPr>
        <w:t>. Pomija</w:t>
      </w:r>
      <w:r w:rsidR="00C25105">
        <w:rPr>
          <w:rFonts w:ascii="Times New Roman" w:eastAsia="Times New Roman" w:hAnsi="Times New Roman" w:cs="Times New Roman"/>
          <w:sz w:val="24"/>
          <w:szCs w:val="24"/>
          <w:lang w:eastAsia="pl-PL"/>
        </w:rPr>
        <w:t>ją</w:t>
      </w:r>
      <w:r w:rsidRPr="00F21AFB">
        <w:rPr>
          <w:rFonts w:ascii="Times New Roman" w:eastAsia="Times New Roman" w:hAnsi="Times New Roman" w:cs="Times New Roman"/>
          <w:sz w:val="24"/>
          <w:szCs w:val="24"/>
          <w:lang w:eastAsia="pl-PL"/>
        </w:rPr>
        <w:t xml:space="preserve"> bowiem całą strukturę stworzoną dla osiągnięcia założonego celu</w:t>
      </w:r>
      <w:r w:rsidR="00C25105">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tj. osiągnięcia zysku ze sprzedaży produktów leczniczych za granicę ze zwiększoną marżą, z powodu którego to celu dochodzi do drenażu rynku detalicznego z produktów leczniczych przeznaczonych dla pacjentów. Objęcie penalizacją wszystkich podmiotów działających w ustalonej strukturze stało się więc jednym z priorytetów projektowanych rozwiązań.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Konstrukcja proponowanego przepisu art. 126b Prawa farmaceutycznego określającego znamiona czynu zabronionego co do zasady została oparta na dotychczas wypracowanej metodzie penalizacji nawiązującej do konkretnych nakazów i zakazów administracyjnych związanych z charakterystyką obrotu produktami leczniczymi, przy czym w sposób znaczący rozszerzono krąg nakazów i zakazów, których naruszenie będzie wyczerpywało znamiona przestępstwa. Z dr</w:t>
      </w:r>
      <w:r w:rsidR="006D245C">
        <w:rPr>
          <w:rFonts w:ascii="Times New Roman" w:eastAsia="Times New Roman" w:hAnsi="Times New Roman" w:cs="Times New Roman"/>
          <w:sz w:val="24"/>
          <w:szCs w:val="24"/>
          <w:lang w:eastAsia="pl-PL"/>
        </w:rPr>
        <w:t>ugiej strony uściślono nakazy i </w:t>
      </w:r>
      <w:r w:rsidRPr="00F21AFB">
        <w:rPr>
          <w:rFonts w:ascii="Times New Roman" w:eastAsia="Times New Roman" w:hAnsi="Times New Roman" w:cs="Times New Roman"/>
          <w:sz w:val="24"/>
          <w:szCs w:val="24"/>
          <w:lang w:eastAsia="pl-PL"/>
        </w:rPr>
        <w:t xml:space="preserve">zakazy, których naruszenie będzie podlegało penalizacji. W tym kontekście należy zwrócić uwagę, że produkty lecznicze, z uwagi na ich funkcję związaną przede wszystkim z zapewnieniem prawidłowych procesów leczniczych, podlegają daleko idącym normatywnym określeniem reguł związanych nie tylko z ich obrotem, ale również ich opracowaniem, badaniem, wytwarzaniem czy reklamowaniem, a podjęcie </w:t>
      </w:r>
      <w:r w:rsidRPr="00F21AFB">
        <w:rPr>
          <w:rFonts w:ascii="Times New Roman" w:eastAsia="Times New Roman" w:hAnsi="Times New Roman" w:cs="Times New Roman"/>
          <w:sz w:val="24"/>
          <w:szCs w:val="24"/>
          <w:lang w:eastAsia="pl-PL"/>
        </w:rPr>
        <w:lastRenderedPageBreak/>
        <w:t>większości tych czynności wymaga specjalnych zezwoleń wydawanych przez organy administracji publicznej. Powyższe reguły zostały określone w Praw</w:t>
      </w:r>
      <w:r w:rsidR="00AA3E4F">
        <w:rPr>
          <w:rFonts w:ascii="Times New Roman" w:eastAsia="Times New Roman" w:hAnsi="Times New Roman" w:cs="Times New Roman"/>
          <w:sz w:val="24"/>
          <w:szCs w:val="24"/>
          <w:lang w:eastAsia="pl-PL"/>
        </w:rPr>
        <w:t>ie</w:t>
      </w:r>
      <w:r w:rsidRPr="00F21AFB">
        <w:rPr>
          <w:rFonts w:ascii="Times New Roman" w:eastAsia="Times New Roman" w:hAnsi="Times New Roman" w:cs="Times New Roman"/>
          <w:sz w:val="24"/>
          <w:szCs w:val="24"/>
          <w:lang w:eastAsia="pl-PL"/>
        </w:rPr>
        <w:t xml:space="preserve"> farmaceutyczn</w:t>
      </w:r>
      <w:r w:rsidR="00AA3E4F">
        <w:rPr>
          <w:rFonts w:ascii="Times New Roman" w:eastAsia="Times New Roman" w:hAnsi="Times New Roman" w:cs="Times New Roman"/>
          <w:sz w:val="24"/>
          <w:szCs w:val="24"/>
          <w:lang w:eastAsia="pl-PL"/>
        </w:rPr>
        <w:t>ym</w:t>
      </w:r>
      <w:r w:rsidRPr="00F21AFB">
        <w:rPr>
          <w:rFonts w:ascii="Times New Roman" w:eastAsia="Times New Roman" w:hAnsi="Times New Roman" w:cs="Times New Roman"/>
          <w:sz w:val="24"/>
          <w:szCs w:val="24"/>
          <w:lang w:eastAsia="pl-PL"/>
        </w:rPr>
        <w:t xml:space="preserve"> w wyniku implementacji </w:t>
      </w:r>
      <w:r w:rsidR="00AA3E4F">
        <w:rPr>
          <w:rFonts w:ascii="Times New Roman" w:eastAsia="Times New Roman" w:hAnsi="Times New Roman" w:cs="Times New Roman"/>
          <w:sz w:val="24"/>
          <w:szCs w:val="24"/>
          <w:lang w:eastAsia="pl-PL"/>
        </w:rPr>
        <w:t>d</w:t>
      </w:r>
      <w:r w:rsidRPr="00F21AFB">
        <w:rPr>
          <w:rFonts w:ascii="Times New Roman" w:eastAsia="Times New Roman" w:hAnsi="Times New Roman" w:cs="Times New Roman"/>
          <w:sz w:val="24"/>
          <w:szCs w:val="24"/>
          <w:lang w:eastAsia="pl-PL"/>
        </w:rPr>
        <w:t>yrektywy 2001/83/WE Parlamentu Europejskiego i Rady z dnia 6 listopada 2001 r. w sprawie wspólnotowego kodeksu odnoszącego się do produktów leczniczych stosowany</w:t>
      </w:r>
      <w:r w:rsidR="006D245C">
        <w:rPr>
          <w:rFonts w:ascii="Times New Roman" w:eastAsia="Times New Roman" w:hAnsi="Times New Roman" w:cs="Times New Roman"/>
          <w:sz w:val="24"/>
          <w:szCs w:val="24"/>
          <w:lang w:eastAsia="pl-PL"/>
        </w:rPr>
        <w:t>ch u ludzi (Dz. Urz. UE L 311 z </w:t>
      </w:r>
      <w:r w:rsidRPr="00F21AFB">
        <w:rPr>
          <w:rFonts w:ascii="Times New Roman" w:eastAsia="Times New Roman" w:hAnsi="Times New Roman" w:cs="Times New Roman"/>
          <w:sz w:val="24"/>
          <w:szCs w:val="24"/>
          <w:lang w:eastAsia="pl-PL"/>
        </w:rPr>
        <w:t xml:space="preserve">28.11.2001, str. 67), której celem jest zsynchronizowanie zasad dopuszczenia do obrotu, wytwarzania, badania, przechowywania i transportowania produktów leczniczych na poziomie państw Unii Europejskiej, co z kolei zmierza do ułatwienia swobodnego przepływu produktów leczniczych w Unii Europejskiej przy uwzględnieniu nadrzędnej zasady ochrony zdrowia publicznego. Przestrzeganie reguł określonych w Prawie farmaceutycznym jest więc istotne nie tylko z punktu widzenia gwarancji zaopatrywania pacjentów poszczególnych </w:t>
      </w:r>
      <w:r w:rsidR="00AA3E4F">
        <w:rPr>
          <w:rFonts w:ascii="Times New Roman" w:eastAsia="Times New Roman" w:hAnsi="Times New Roman" w:cs="Times New Roman"/>
          <w:sz w:val="24"/>
          <w:szCs w:val="24"/>
          <w:lang w:eastAsia="pl-PL"/>
        </w:rPr>
        <w:t>p</w:t>
      </w:r>
      <w:r w:rsidRPr="00F21AFB">
        <w:rPr>
          <w:rFonts w:ascii="Times New Roman" w:eastAsia="Times New Roman" w:hAnsi="Times New Roman" w:cs="Times New Roman"/>
          <w:sz w:val="24"/>
          <w:szCs w:val="24"/>
          <w:lang w:eastAsia="pl-PL"/>
        </w:rPr>
        <w:t xml:space="preserve">aństw </w:t>
      </w:r>
      <w:r w:rsidR="00AA3E4F">
        <w:rPr>
          <w:rFonts w:ascii="Times New Roman" w:eastAsia="Times New Roman" w:hAnsi="Times New Roman" w:cs="Times New Roman"/>
          <w:sz w:val="24"/>
          <w:szCs w:val="24"/>
          <w:lang w:eastAsia="pl-PL"/>
        </w:rPr>
        <w:t>c</w:t>
      </w:r>
      <w:r w:rsidRPr="00F21AFB">
        <w:rPr>
          <w:rFonts w:ascii="Times New Roman" w:eastAsia="Times New Roman" w:hAnsi="Times New Roman" w:cs="Times New Roman"/>
          <w:sz w:val="24"/>
          <w:szCs w:val="24"/>
          <w:lang w:eastAsia="pl-PL"/>
        </w:rPr>
        <w:t>złonkows</w:t>
      </w:r>
      <w:r w:rsidR="006D245C">
        <w:rPr>
          <w:rFonts w:ascii="Times New Roman" w:eastAsia="Times New Roman" w:hAnsi="Times New Roman" w:cs="Times New Roman"/>
          <w:sz w:val="24"/>
          <w:szCs w:val="24"/>
          <w:lang w:eastAsia="pl-PL"/>
        </w:rPr>
        <w:t>kich w </w:t>
      </w:r>
      <w:r w:rsidRPr="00F21AFB">
        <w:rPr>
          <w:rFonts w:ascii="Times New Roman" w:eastAsia="Times New Roman" w:hAnsi="Times New Roman" w:cs="Times New Roman"/>
          <w:sz w:val="24"/>
          <w:szCs w:val="24"/>
          <w:lang w:eastAsia="pl-PL"/>
        </w:rPr>
        <w:t xml:space="preserve">produkty lecznicze o odpowiedniej jakości i w ilości niezbędnej dla zapewnienia prawidłowej ochrony zdrowia, ale również z uwagi na konieczność zapewnienia prawidłowego przepływu tego rodzaju towarów co najmniej w obrębie Unii Europejskiej.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W związku z tak daleko idącym uregulowaniem sposobu prowadzenia obrotu produktami leczniczymi przez Prawo farmaceutyczne uściślenie nakazów i zakazów administracyjnych związanych z dążeniem do zapewnienia klasycznej dystrybucji leków, której skutkiem jest zaopatrzenie rynku detalicznego w takim stopniu, który gwarantowałby pacjentom swobodny dostęp do produktów leczniczych, wychodzi naprzeciw założeniom wyżej wymienionej </w:t>
      </w:r>
      <w:r w:rsidR="00AA3E4F">
        <w:rPr>
          <w:rFonts w:ascii="Times New Roman" w:eastAsia="Times New Roman" w:hAnsi="Times New Roman" w:cs="Times New Roman"/>
          <w:sz w:val="24"/>
          <w:szCs w:val="24"/>
          <w:lang w:eastAsia="pl-PL"/>
        </w:rPr>
        <w:t>d</w:t>
      </w:r>
      <w:r w:rsidRPr="00F21AFB">
        <w:rPr>
          <w:rFonts w:ascii="Times New Roman" w:eastAsia="Times New Roman" w:hAnsi="Times New Roman" w:cs="Times New Roman"/>
          <w:sz w:val="24"/>
          <w:szCs w:val="24"/>
          <w:lang w:eastAsia="pl-PL"/>
        </w:rPr>
        <w:t>yrektywy. Przy czym ani przepis karny, ani też powiązane z nim przepisy administracyjne co do zasady nie tworzą nowych reguł zachowań w zakresie obrotu produktami lecz</w:t>
      </w:r>
      <w:r w:rsidR="006D245C">
        <w:rPr>
          <w:rFonts w:ascii="Times New Roman" w:eastAsia="Times New Roman" w:hAnsi="Times New Roman" w:cs="Times New Roman"/>
          <w:sz w:val="24"/>
          <w:szCs w:val="24"/>
          <w:lang w:eastAsia="pl-PL"/>
        </w:rPr>
        <w:t>niczymi, a jedynie zmierzają, z </w:t>
      </w:r>
      <w:r w:rsidRPr="00F21AFB">
        <w:rPr>
          <w:rFonts w:ascii="Times New Roman" w:eastAsia="Times New Roman" w:hAnsi="Times New Roman" w:cs="Times New Roman"/>
          <w:sz w:val="24"/>
          <w:szCs w:val="24"/>
          <w:lang w:eastAsia="pl-PL"/>
        </w:rPr>
        <w:t>jednej strony</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 wyeliminowania wątpliwości interpretacyjnych, które częstokroć były wykorzystywane do obejścia istniejących już zasad, a z drugiej</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rozszerzają</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penalizację na negatywne z punktu widzenia ochrony</w:t>
      </w:r>
      <w:r w:rsidR="006D245C">
        <w:rPr>
          <w:rFonts w:ascii="Times New Roman" w:eastAsia="Times New Roman" w:hAnsi="Times New Roman" w:cs="Times New Roman"/>
          <w:sz w:val="24"/>
          <w:szCs w:val="24"/>
          <w:lang w:eastAsia="pl-PL"/>
        </w:rPr>
        <w:t xml:space="preserve"> zdrowia publicznego obszary, w </w:t>
      </w:r>
      <w:r w:rsidRPr="00F21AFB">
        <w:rPr>
          <w:rFonts w:ascii="Times New Roman" w:eastAsia="Times New Roman" w:hAnsi="Times New Roman" w:cs="Times New Roman"/>
          <w:sz w:val="24"/>
          <w:szCs w:val="24"/>
          <w:lang w:eastAsia="pl-PL"/>
        </w:rPr>
        <w:t xml:space="preserve">których dotychczasowe uregulowania nie przyniosły spodziewanych efektów.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W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 xml:space="preserve">ust. 1 Prawa farmaceutycznego penalizowane pozostaje w dalszym ciągu zbycie produktów leczniczych z naruszeniem przepisu art. 86a Prawa farmaceutycznego, odnoszącego się do aptek lub punktów aptecznych, przy czym projektowany nakaz administracyjny nie wskazuje jak dotychczas katalogu podmiotów, którym apteki lub punkty apteczne nie mogą </w:t>
      </w:r>
      <w:r w:rsidR="006D245C">
        <w:rPr>
          <w:rFonts w:ascii="Times New Roman" w:eastAsia="Times New Roman" w:hAnsi="Times New Roman" w:cs="Times New Roman"/>
          <w:sz w:val="24"/>
          <w:szCs w:val="24"/>
          <w:lang w:eastAsia="pl-PL"/>
        </w:rPr>
        <w:t>zbywać produktów leczniczych, a </w:t>
      </w:r>
      <w:r w:rsidRPr="00F21AFB">
        <w:rPr>
          <w:rFonts w:ascii="Times New Roman" w:eastAsia="Times New Roman" w:hAnsi="Times New Roman" w:cs="Times New Roman"/>
          <w:sz w:val="24"/>
          <w:szCs w:val="24"/>
          <w:lang w:eastAsia="pl-PL"/>
        </w:rPr>
        <w:t>wskazuje wyłącznie</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komu i w jakim celu podmioty te mogą zbyć produkty lecznicze. </w:t>
      </w:r>
      <w:r w:rsidRPr="00F21AFB">
        <w:rPr>
          <w:rFonts w:ascii="Times New Roman" w:eastAsia="Times New Roman" w:hAnsi="Times New Roman" w:cs="Times New Roman"/>
          <w:sz w:val="24"/>
          <w:szCs w:val="24"/>
          <w:lang w:eastAsia="pl-PL"/>
        </w:rPr>
        <w:lastRenderedPageBreak/>
        <w:t>Takie rozwiązanie zmierza do klarownego określenia zasady, jaką powinny kierować się apteki biorące udział w obrocie detalicznym produkta</w:t>
      </w:r>
      <w:r w:rsidR="006D245C">
        <w:rPr>
          <w:rFonts w:ascii="Times New Roman" w:eastAsia="Times New Roman" w:hAnsi="Times New Roman" w:cs="Times New Roman"/>
          <w:sz w:val="24"/>
          <w:szCs w:val="24"/>
          <w:lang w:eastAsia="pl-PL"/>
        </w:rPr>
        <w:t>mi leczniczymi, tj. </w:t>
      </w:r>
      <w:r w:rsidRPr="00F21AFB">
        <w:rPr>
          <w:rFonts w:ascii="Times New Roman" w:eastAsia="Times New Roman" w:hAnsi="Times New Roman" w:cs="Times New Roman"/>
          <w:sz w:val="24"/>
          <w:szCs w:val="24"/>
          <w:lang w:eastAsia="pl-PL"/>
        </w:rPr>
        <w:t>ukierunkowania obrotu na bezpośrednie zaopatrywanie w produkty lecznicze ludności, a także podmiotów wykonujących działalność leczniczą na potrzeby związane z leczeniem pacjentów. Intencją projektodawc</w:t>
      </w:r>
      <w:r w:rsidR="00AA3E4F">
        <w:rPr>
          <w:rFonts w:ascii="Times New Roman" w:eastAsia="Times New Roman" w:hAnsi="Times New Roman" w:cs="Times New Roman"/>
          <w:sz w:val="24"/>
          <w:szCs w:val="24"/>
          <w:lang w:eastAsia="pl-PL"/>
        </w:rPr>
        <w:t>y</w:t>
      </w:r>
      <w:r w:rsidRPr="00F21AFB">
        <w:rPr>
          <w:rFonts w:ascii="Times New Roman" w:eastAsia="Times New Roman" w:hAnsi="Times New Roman" w:cs="Times New Roman"/>
          <w:sz w:val="24"/>
          <w:szCs w:val="24"/>
          <w:lang w:eastAsia="pl-PL"/>
        </w:rPr>
        <w:t xml:space="preserve"> jest ograniczenie możliwości obejścia tej zasady, jak to miało miejsce w przypadku dotychczasowego brzmienia art. 86a Prawa farmaceutycznego, które doprowadziło do nieuprawnionego wykorzystania podmiotów leczniczych do odwrócenia klasycznego łańcucha dystrybucji leków.</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Z tego też powodu w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 xml:space="preserve">ust. 1 Prawa farmaceutycznego ujęto również zakaz administracyjny skierowany wyłącznie do podmiotu leczniczego z art. 87 ust. 5a Prawa farmaceutycznego, zgodnie z którym podmiot wykonujący działalność leczniczą nie może zbywać produktów leczniczych poza przypadkiem określonym w art. 106 ust. 3 pkt 1 Prawa farmaceutycznego. Przepis </w:t>
      </w:r>
      <w:r w:rsidR="00AA3E4F" w:rsidRPr="00F21AFB">
        <w:rPr>
          <w:rFonts w:ascii="Times New Roman" w:eastAsia="Times New Roman" w:hAnsi="Times New Roman" w:cs="Times New Roman"/>
          <w:sz w:val="24"/>
          <w:szCs w:val="24"/>
          <w:lang w:eastAsia="pl-PL"/>
        </w:rPr>
        <w:t>art</w:t>
      </w:r>
      <w:r w:rsidR="00AA3E4F">
        <w:rPr>
          <w:rFonts w:ascii="Times New Roman" w:eastAsia="Times New Roman" w:hAnsi="Times New Roman" w:cs="Times New Roman"/>
          <w:sz w:val="24"/>
          <w:szCs w:val="24"/>
          <w:lang w:eastAsia="pl-PL"/>
        </w:rPr>
        <w:t xml:space="preserve">. 126b </w:t>
      </w:r>
      <w:r w:rsidRPr="00F21AFB">
        <w:rPr>
          <w:rFonts w:ascii="Times New Roman" w:eastAsia="Times New Roman" w:hAnsi="Times New Roman" w:cs="Times New Roman"/>
          <w:sz w:val="24"/>
          <w:szCs w:val="24"/>
          <w:lang w:eastAsia="pl-PL"/>
        </w:rPr>
        <w:t xml:space="preserve">ust. 1 </w:t>
      </w:r>
      <w:r w:rsidR="00825964">
        <w:rPr>
          <w:rFonts w:ascii="Times New Roman" w:eastAsia="Times New Roman" w:hAnsi="Times New Roman" w:cs="Times New Roman"/>
          <w:sz w:val="24"/>
          <w:szCs w:val="24"/>
          <w:lang w:eastAsia="pl-PL"/>
        </w:rPr>
        <w:t>Prawa farmaceutycznego w </w:t>
      </w:r>
      <w:r w:rsidRPr="00F21AFB">
        <w:rPr>
          <w:rFonts w:ascii="Times New Roman" w:eastAsia="Times New Roman" w:hAnsi="Times New Roman" w:cs="Times New Roman"/>
          <w:sz w:val="24"/>
          <w:szCs w:val="24"/>
          <w:lang w:eastAsia="pl-PL"/>
        </w:rPr>
        <w:t xml:space="preserve">swoim założeniu penalizuje więc niepożądane zachowania związane ze zbywaniem na rzecz innych podmiotów leków pozostających w obrocie detalicznym, które, zgodnie z zakładanym klasycznym łańcuchem dystrybucji, winny trafić do pacjenta, bądź to przez bezpośrednią sprzedaż na jego rzecz, bądź też zaaplikowanie leku pacjentowi w trakcie zabiegu leczniczego.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Projektowany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ust. 2 Prawa farmaceutycznego w swoim założeniu penalizuje nabywanie leku z naruszeniem zakazu określonego w projektowanym art. 78b Prawa farmaceutycznego (zakaz zaopatrywania się przez hurtownie w produkty lecznicze od podmiotów innych niż ściśle</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określone) oraz z naru</w:t>
      </w:r>
      <w:r w:rsidR="00825964">
        <w:rPr>
          <w:rFonts w:ascii="Times New Roman" w:eastAsia="Times New Roman" w:hAnsi="Times New Roman" w:cs="Times New Roman"/>
          <w:sz w:val="24"/>
          <w:szCs w:val="24"/>
          <w:lang w:eastAsia="pl-PL"/>
        </w:rPr>
        <w:t>szeniem zakazu, o którym mowa w </w:t>
      </w:r>
      <w:r w:rsidRPr="00F21AFB">
        <w:rPr>
          <w:rFonts w:ascii="Times New Roman" w:eastAsia="Times New Roman" w:hAnsi="Times New Roman" w:cs="Times New Roman"/>
          <w:sz w:val="24"/>
          <w:szCs w:val="24"/>
          <w:lang w:eastAsia="pl-PL"/>
        </w:rPr>
        <w:t xml:space="preserve">projektowanym art. 87 ust. 5 Prawa farmaceutycznego (zakaz nabywania przez podmiot wykonujący działalność leczniczą produktu leczniczego w innym celu niż udzielanie przez ten podmiot świadczenia opieki zdrowotnej). Powyższe stanowi rozszerzenie zakresu kryminalizacji zachowań związanych z </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odwróconym łańcuchem dystrybucji produktów leczniczych</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Do tej pory odpowiedzialności karnej podlegały bowiem osoby, których zachowania co do zasady polegały na naruszeniu skierowanego do aptek i punktów aptecznych zakazu zbycia produktów leczniczych. Te rozwiązania prawne nie uwzględniały adekwatnego zakazu, który dotyczyłby nabywcy, biorącego udział w tego rodzaju transakcji, co wydaje się nieuzasadnione z punktu widzenia konstrukcji mechanizmów związanych z </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odwróconym łańcuchem dystrybucji produktów leczniczych</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nastawionych w głównej mierze na pozyskiwanie produktów </w:t>
      </w:r>
      <w:r w:rsidRPr="00F21AFB">
        <w:rPr>
          <w:rFonts w:ascii="Times New Roman" w:eastAsia="Times New Roman" w:hAnsi="Times New Roman" w:cs="Times New Roman"/>
          <w:sz w:val="24"/>
          <w:szCs w:val="24"/>
          <w:lang w:eastAsia="pl-PL"/>
        </w:rPr>
        <w:lastRenderedPageBreak/>
        <w:t xml:space="preserve">leczniczych z rynku detalicznego właśnie przez podmioty biorące udział w hurtowym obrocie tymi produktami. Zgodnie z projektowanym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 xml:space="preserve">ust. 2 Prawa farmaceutycznego działanie osób naruszających zakaz nabywania produktów leczniczych od podmiotów prowadzących obrót detaliczny i podmiotów wykonujących działalność leczniczą stanowi samodzielną podstawę odpowiedzialności bez względu na możliwość przypisania naruszenia nakazów związanych ze zbywaniem produktów leczniczych przez osoby reprezentujące podmioty tego ostatniego rodzaju. To rozwiązanie winno spowodować możliwość ukierunkowania reakcji karnej na osoby organizujące i zarządzające niepożądanym procederem.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Podobną funkcję winien w założeniach projektodawcy spełnić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 xml:space="preserve">ust. 3 Prawa farmaceutycznego, w którym proponuje się penalizację nabycia, zbycia, wywozu poza terytorium Rzeczypospolitej Polskiej, przewozu oraz przechowania produktu leczniczego uzyskanego za pomocą czynu, o którym mowa w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ust. 1 lub 2 Prawa farmaceutycznego, co ma w sposób zupełny objąć kryminalizacją każdy etap procederu polegającego na nielegalnym obrocie produktami leczniczymi. Odpowiedzialności karnej na podstawie tego przepisu podlegałyby osoby uczestniczące w obrocie na etapie następującym po naruszeniu obowiązku związanego z nabywaniem lub zbywaniem produktu leczniczego, a więc po realizacji jednego z wymienionych działań dokonanego z naruszeniem konkre</w:t>
      </w:r>
      <w:r w:rsidR="00825964">
        <w:rPr>
          <w:rFonts w:ascii="Times New Roman" w:eastAsia="Times New Roman" w:hAnsi="Times New Roman" w:cs="Times New Roman"/>
          <w:sz w:val="24"/>
          <w:szCs w:val="24"/>
          <w:lang w:eastAsia="pl-PL"/>
        </w:rPr>
        <w:t>tnego obowiązku ustawowego, np. </w:t>
      </w:r>
      <w:r w:rsidRPr="00F21AFB">
        <w:rPr>
          <w:rFonts w:ascii="Times New Roman" w:eastAsia="Times New Roman" w:hAnsi="Times New Roman" w:cs="Times New Roman"/>
          <w:sz w:val="24"/>
          <w:szCs w:val="24"/>
          <w:lang w:eastAsia="pl-PL"/>
        </w:rPr>
        <w:t>odpowiedzialności podlegałoby działanie osoby w ramach podmiotu nabywającego produkt leczniczy od hurtowni, która z kolei nabyła go z apteki z naruszeniem art. 78b Prawa farmaceutycznego. Podkreślenia wymaga, iż dla przypisania odpowiedzialności karnej niezbędne jest, by osoba biorąca udział w obrocie takim produktem miała świadomość, iż został on uzyskany z naruszeniem ustawy, przy czym należy zwrócić uwagę, iż art. 126b ust. 3 Prawa farmaceutyczne</w:t>
      </w:r>
      <w:r w:rsidR="00825964">
        <w:rPr>
          <w:rFonts w:ascii="Times New Roman" w:eastAsia="Times New Roman" w:hAnsi="Times New Roman" w:cs="Times New Roman"/>
          <w:sz w:val="24"/>
          <w:szCs w:val="24"/>
          <w:lang w:eastAsia="pl-PL"/>
        </w:rPr>
        <w:t>go nie wprowadza ograniczenia w </w:t>
      </w:r>
      <w:r w:rsidRPr="00F21AFB">
        <w:rPr>
          <w:rFonts w:ascii="Times New Roman" w:eastAsia="Times New Roman" w:hAnsi="Times New Roman" w:cs="Times New Roman"/>
          <w:sz w:val="24"/>
          <w:szCs w:val="24"/>
          <w:lang w:eastAsia="pl-PL"/>
        </w:rPr>
        <w:t xml:space="preserve">zakresie etapu obrotu następującego po naruszeniu. Odpowiedzialności nie podlega jedynie osoba nabywająca produkt bezpośrednio od osoby naruszającej nakaz ustawowy, ale wszystkie podmioty – osoby, które mając świadomość naruszenia nakazu ustawowego przez jednego z uczestników obrotu, wzięły w nim udział na którymkolwiek późniejszym etapie. Z tego powodu penalizowana może być nawet transakcja pomiędzy podmiotami posiadającymi zezwolenia na odpowiedni rodzaj obrotu danym produktem leczniczym i spełniającymi wymogi prawne, pod warunkiem </w:t>
      </w:r>
      <w:r w:rsidRPr="00F21AFB">
        <w:rPr>
          <w:rFonts w:ascii="Times New Roman" w:eastAsia="Times New Roman" w:hAnsi="Times New Roman" w:cs="Times New Roman"/>
          <w:sz w:val="24"/>
          <w:szCs w:val="24"/>
          <w:lang w:eastAsia="pl-PL"/>
        </w:rPr>
        <w:lastRenderedPageBreak/>
        <w:t>ż</w:t>
      </w:r>
      <w:r w:rsidR="00AA3E4F">
        <w:rPr>
          <w:rFonts w:ascii="Times New Roman" w:eastAsia="Times New Roman" w:hAnsi="Times New Roman" w:cs="Times New Roman"/>
          <w:sz w:val="24"/>
          <w:szCs w:val="24"/>
          <w:lang w:eastAsia="pl-PL"/>
        </w:rPr>
        <w:t>e</w:t>
      </w:r>
      <w:r w:rsidRPr="00F21AFB">
        <w:rPr>
          <w:rFonts w:ascii="Times New Roman" w:eastAsia="Times New Roman" w:hAnsi="Times New Roman" w:cs="Times New Roman"/>
          <w:sz w:val="24"/>
          <w:szCs w:val="24"/>
          <w:lang w:eastAsia="pl-PL"/>
        </w:rPr>
        <w:t xml:space="preserve"> transakcja ta została dokonana ze świadomością, iż produkt leczniczy został na wcześniejszym etapie uzyskany z naruszeniem nakazu lub zakazu ustawowego.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Przedmiotem wykonawczym projektowanego przepisu pozostaje wyłącznie produkt leczniczy rozumiany zgodnie z definicją legalną określoną w art. 2 pkt 32 Prawa farmaceutycznego. Prawidłowość obrotu tego rodzaju produktami powinna bowiem zostać zapewniona w sposób szczególny z uwagi na ich kluczową rolę z punktu widzenia ochrony zdrowia publicznego. Znamiona c</w:t>
      </w:r>
      <w:r w:rsidR="006D245C" w:rsidRPr="006D245C">
        <w:rPr>
          <w:rFonts w:ascii="Times New Roman" w:eastAsia="Times New Roman" w:hAnsi="Times New Roman" w:cs="Times New Roman"/>
          <w:sz w:val="24"/>
          <w:szCs w:val="24"/>
          <w:lang w:eastAsia="pl-PL"/>
        </w:rPr>
        <w:t xml:space="preserve">zasownikowe określone w </w:t>
      </w:r>
      <w:r w:rsidR="00AA3E4F" w:rsidRPr="00F21AFB">
        <w:rPr>
          <w:rFonts w:ascii="Times New Roman" w:eastAsia="Times New Roman" w:hAnsi="Times New Roman" w:cs="Times New Roman"/>
          <w:sz w:val="24"/>
          <w:szCs w:val="24"/>
          <w:lang w:eastAsia="pl-PL"/>
        </w:rPr>
        <w:t xml:space="preserve">art. 126b </w:t>
      </w:r>
      <w:r w:rsidR="006D245C" w:rsidRPr="006D245C">
        <w:rPr>
          <w:rFonts w:ascii="Times New Roman" w:eastAsia="Times New Roman" w:hAnsi="Times New Roman" w:cs="Times New Roman"/>
          <w:sz w:val="24"/>
          <w:szCs w:val="24"/>
          <w:lang w:eastAsia="pl-PL"/>
        </w:rPr>
        <w:t>ust. 1–</w:t>
      </w:r>
      <w:r w:rsidRPr="00F21AFB">
        <w:rPr>
          <w:rFonts w:ascii="Times New Roman" w:eastAsia="Times New Roman" w:hAnsi="Times New Roman" w:cs="Times New Roman"/>
          <w:sz w:val="24"/>
          <w:szCs w:val="24"/>
          <w:lang w:eastAsia="pl-PL"/>
        </w:rPr>
        <w:t xml:space="preserve">3 Prawa farmaceutycznego winny być rozumiane zgodnie z zasadami określonym w Kodeksie cywilnym, z uwzględnieniem uregulowań szczegółowych wynikających z </w:t>
      </w:r>
      <w:r w:rsidR="00AA3E4F">
        <w:rPr>
          <w:rFonts w:ascii="Times New Roman" w:eastAsia="Times New Roman" w:hAnsi="Times New Roman" w:cs="Times New Roman"/>
          <w:sz w:val="24"/>
          <w:szCs w:val="24"/>
          <w:lang w:eastAsia="pl-PL"/>
        </w:rPr>
        <w:t>projektowanej</w:t>
      </w:r>
      <w:r w:rsidR="00AA3E4F" w:rsidRPr="00F21AFB">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ustawy.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Jednocześnie w projektowanym art. 126b ust. 4 i 5 Prawa farmaceutycznego proponuje się typy kwalifikowane nielegalnego obrotu produktami leczniczymi w przypadku, gdy przedmiotem takiego obrotu jest mienie o znacznej wartości (ust. 4), a także gdy przedmiotem obrotu jest produkt leczniczy zamieszc</w:t>
      </w:r>
      <w:r w:rsidR="00825964">
        <w:rPr>
          <w:rFonts w:ascii="Times New Roman" w:eastAsia="Times New Roman" w:hAnsi="Times New Roman" w:cs="Times New Roman"/>
          <w:sz w:val="24"/>
          <w:szCs w:val="24"/>
          <w:lang w:eastAsia="pl-PL"/>
        </w:rPr>
        <w:t>zony w wykazie, o którym mowa w </w:t>
      </w:r>
      <w:r w:rsidRPr="00F21AFB">
        <w:rPr>
          <w:rFonts w:ascii="Times New Roman" w:eastAsia="Times New Roman" w:hAnsi="Times New Roman" w:cs="Times New Roman"/>
          <w:sz w:val="24"/>
          <w:szCs w:val="24"/>
          <w:lang w:eastAsia="pl-PL"/>
        </w:rPr>
        <w:t xml:space="preserve">art. 37av ust. 14 Prawa farmaceutycznego (ust. 5).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Pojęcie mienia znacznej wartości powinno być rozumiane zgodnie z definicją określoną w art. 115 § 5 ustawy z dnia 6 czerwca 1997 r. – Kode</w:t>
      </w:r>
      <w:r w:rsidR="00825964">
        <w:rPr>
          <w:rFonts w:ascii="Times New Roman" w:eastAsia="Times New Roman" w:hAnsi="Times New Roman" w:cs="Times New Roman"/>
          <w:sz w:val="24"/>
          <w:szCs w:val="24"/>
          <w:lang w:eastAsia="pl-PL"/>
        </w:rPr>
        <w:t>ks karny (Dz. U. z 2018 r. poz. </w:t>
      </w:r>
      <w:r w:rsidRPr="00F21AFB">
        <w:rPr>
          <w:rFonts w:ascii="Times New Roman" w:eastAsia="Times New Roman" w:hAnsi="Times New Roman" w:cs="Times New Roman"/>
          <w:sz w:val="24"/>
          <w:szCs w:val="24"/>
          <w:lang w:eastAsia="pl-PL"/>
        </w:rPr>
        <w:t>1600 i 2077)</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zwan</w:t>
      </w:r>
      <w:r w:rsidR="00AA3E4F">
        <w:rPr>
          <w:rFonts w:ascii="Times New Roman" w:eastAsia="Times New Roman" w:hAnsi="Times New Roman" w:cs="Times New Roman"/>
          <w:sz w:val="24"/>
          <w:szCs w:val="24"/>
          <w:lang w:eastAsia="pl-PL"/>
        </w:rPr>
        <w:t>ej</w:t>
      </w:r>
      <w:r w:rsidRPr="00F21AFB">
        <w:rPr>
          <w:rFonts w:ascii="Times New Roman" w:eastAsia="Times New Roman" w:hAnsi="Times New Roman" w:cs="Times New Roman"/>
          <w:sz w:val="24"/>
          <w:szCs w:val="24"/>
          <w:lang w:eastAsia="pl-PL"/>
        </w:rPr>
        <w:t xml:space="preserve"> dalej „k.k.”, natomiast wykaz, o którym mowa w</w:t>
      </w:r>
      <w:r w:rsidR="00AA3E4F">
        <w:rPr>
          <w:rFonts w:ascii="Times New Roman" w:eastAsia="Times New Roman" w:hAnsi="Times New Roman" w:cs="Times New Roman"/>
          <w:sz w:val="24"/>
          <w:szCs w:val="24"/>
          <w:lang w:eastAsia="pl-PL"/>
        </w:rPr>
        <w:t> </w:t>
      </w:r>
      <w:r w:rsidRPr="00F21AFB">
        <w:rPr>
          <w:rFonts w:ascii="Times New Roman" w:eastAsia="Times New Roman" w:hAnsi="Times New Roman" w:cs="Times New Roman"/>
          <w:sz w:val="24"/>
          <w:szCs w:val="24"/>
          <w:lang w:eastAsia="pl-PL"/>
        </w:rPr>
        <w:t>projektowan</w:t>
      </w:r>
      <w:r w:rsidR="00AA3E4F">
        <w:rPr>
          <w:rFonts w:ascii="Times New Roman" w:eastAsia="Times New Roman" w:hAnsi="Times New Roman" w:cs="Times New Roman"/>
          <w:sz w:val="24"/>
          <w:szCs w:val="24"/>
          <w:lang w:eastAsia="pl-PL"/>
        </w:rPr>
        <w:t>ym</w:t>
      </w:r>
      <w:r w:rsidRPr="00F21AFB">
        <w:rPr>
          <w:rFonts w:ascii="Times New Roman" w:eastAsia="Times New Roman" w:hAnsi="Times New Roman" w:cs="Times New Roman"/>
          <w:sz w:val="24"/>
          <w:szCs w:val="24"/>
          <w:lang w:eastAsia="pl-PL"/>
        </w:rPr>
        <w:t xml:space="preserve"> art. 126b </w:t>
      </w:r>
      <w:r w:rsidR="00AA3E4F">
        <w:rPr>
          <w:rFonts w:ascii="Times New Roman" w:eastAsia="Times New Roman" w:hAnsi="Times New Roman" w:cs="Times New Roman"/>
          <w:sz w:val="24"/>
          <w:szCs w:val="24"/>
          <w:lang w:eastAsia="pl-PL"/>
        </w:rPr>
        <w:t xml:space="preserve">ust. 4, </w:t>
      </w:r>
      <w:r w:rsidRPr="00F21AFB">
        <w:rPr>
          <w:rFonts w:ascii="Times New Roman" w:eastAsia="Times New Roman" w:hAnsi="Times New Roman" w:cs="Times New Roman"/>
          <w:sz w:val="24"/>
          <w:szCs w:val="24"/>
          <w:lang w:eastAsia="pl-PL"/>
        </w:rPr>
        <w:t>obejmuje produkty lecznicze zagrożon</w:t>
      </w:r>
      <w:r w:rsidR="00AA3E4F">
        <w:rPr>
          <w:rFonts w:ascii="Times New Roman" w:eastAsia="Times New Roman" w:hAnsi="Times New Roman" w:cs="Times New Roman"/>
          <w:sz w:val="24"/>
          <w:szCs w:val="24"/>
          <w:lang w:eastAsia="pl-PL"/>
        </w:rPr>
        <w:t>e</w:t>
      </w:r>
      <w:r w:rsidRPr="00F21AFB">
        <w:rPr>
          <w:rFonts w:ascii="Times New Roman" w:eastAsia="Times New Roman" w:hAnsi="Times New Roman" w:cs="Times New Roman"/>
          <w:sz w:val="24"/>
          <w:szCs w:val="24"/>
          <w:lang w:eastAsia="pl-PL"/>
        </w:rPr>
        <w:t xml:space="preserve"> brakiem dostępności na terytorium Rzeczypospolitej Polskiej, które z tej przyczyny powinny zostać objęte wzmożoną ochroną.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 uwagi na znaczny stopień karygodności penalizowanych zachowań adekwatną sankcją, zdaniem projektodawc</w:t>
      </w:r>
      <w:r w:rsidR="00AA3E4F">
        <w:rPr>
          <w:rFonts w:ascii="Times New Roman" w:eastAsia="Times New Roman" w:hAnsi="Times New Roman" w:cs="Times New Roman"/>
          <w:sz w:val="24"/>
          <w:szCs w:val="24"/>
          <w:lang w:eastAsia="pl-PL"/>
        </w:rPr>
        <w:t>y</w:t>
      </w:r>
      <w:r w:rsidRPr="00F21AFB">
        <w:rPr>
          <w:rFonts w:ascii="Times New Roman" w:eastAsia="Times New Roman" w:hAnsi="Times New Roman" w:cs="Times New Roman"/>
          <w:sz w:val="24"/>
          <w:szCs w:val="24"/>
          <w:lang w:eastAsia="pl-PL"/>
        </w:rPr>
        <w:t xml:space="preserve">, pozostaje kara pozbawienia wolności od 3 miesięcy do 5 lat w zakresie czynów stypizowanych w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ust. 1</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3 Prawa farmaceutycznego. Należy przy tym zauważyć, że nie jest to sankcja sztywna, gdyż zgodnie z art. 37a k.k., jeżeli ustawa przewiduje zagrożenie karą pozbawienia wolności nieprzekraczającą 8 lat, sąd może zamiast tej kary orzec grzywnę albo karę ograniczenia wolności, o której mowa w art. 34 § 1a pkt 1 lub 4 k.k. Powyższe umożliwia sądowi szerokie możliwości dostosowania odpowiedniej sankcji karnej w poszczególnych przypadkach w zależności od ustalonego stanu faktycznego.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Natomiast w przypadku typów kwalifikowanych proponuje się zaostrzenie sankcji podstawowej. W odniesieniu do typu z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 xml:space="preserve">ust. 4 Prawa farmaceutycznego </w:t>
      </w:r>
      <w:r w:rsidRPr="00F21AFB">
        <w:rPr>
          <w:rFonts w:ascii="Times New Roman" w:eastAsia="Times New Roman" w:hAnsi="Times New Roman" w:cs="Times New Roman"/>
          <w:sz w:val="24"/>
          <w:szCs w:val="24"/>
          <w:lang w:eastAsia="pl-PL"/>
        </w:rPr>
        <w:lastRenderedPageBreak/>
        <w:t>proponuje się sankcję w postaci kary pozbawienia woln</w:t>
      </w:r>
      <w:r w:rsidR="00825964">
        <w:rPr>
          <w:rFonts w:ascii="Times New Roman" w:eastAsia="Times New Roman" w:hAnsi="Times New Roman" w:cs="Times New Roman"/>
          <w:sz w:val="24"/>
          <w:szCs w:val="24"/>
          <w:lang w:eastAsia="pl-PL"/>
        </w:rPr>
        <w:t>ości od 6 miesięcy do lat 8 (co </w:t>
      </w:r>
      <w:r w:rsidRPr="00F21AFB">
        <w:rPr>
          <w:rFonts w:ascii="Times New Roman" w:eastAsia="Times New Roman" w:hAnsi="Times New Roman" w:cs="Times New Roman"/>
          <w:sz w:val="24"/>
          <w:szCs w:val="24"/>
          <w:lang w:eastAsia="pl-PL"/>
        </w:rPr>
        <w:t xml:space="preserve">w dalszym ciągu, w szczególnych okolicznościach, uprawnia sąd do zastosowania normy z art. 37a k.k.), a w przypadku </w:t>
      </w:r>
      <w:r w:rsidR="00AA3E4F" w:rsidRPr="00F21AFB">
        <w:rPr>
          <w:rFonts w:ascii="Times New Roman" w:eastAsia="Times New Roman" w:hAnsi="Times New Roman" w:cs="Times New Roman"/>
          <w:sz w:val="24"/>
          <w:szCs w:val="24"/>
          <w:lang w:eastAsia="pl-PL"/>
        </w:rPr>
        <w:t xml:space="preserve">art. 126b </w:t>
      </w:r>
      <w:r w:rsidRPr="00F21AFB">
        <w:rPr>
          <w:rFonts w:ascii="Times New Roman" w:eastAsia="Times New Roman" w:hAnsi="Times New Roman" w:cs="Times New Roman"/>
          <w:sz w:val="24"/>
          <w:szCs w:val="24"/>
          <w:lang w:eastAsia="pl-PL"/>
        </w:rPr>
        <w:t>ust. 5 Prawa farmaceutycznego zagrożenie karą pozbawienia wolności od roku do lat 10, co wynika z faktu, iż obrót produktami leczniczymi zagrożonymi brakiem dostępności na terytorium Rzeczypospolitej Polskiej</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z uwagi na konieczność zapewnienia dostępności ze względów związanych z ochroną zdrowia pacjentów, powinien być, zdaniem projektodawc</w:t>
      </w:r>
      <w:r w:rsidR="00AA3E4F">
        <w:rPr>
          <w:rFonts w:ascii="Times New Roman" w:eastAsia="Times New Roman" w:hAnsi="Times New Roman" w:cs="Times New Roman"/>
          <w:sz w:val="24"/>
          <w:szCs w:val="24"/>
          <w:lang w:eastAsia="pl-PL"/>
        </w:rPr>
        <w:t>y</w:t>
      </w:r>
      <w:r w:rsidRPr="00F21AFB">
        <w:rPr>
          <w:rFonts w:ascii="Times New Roman" w:eastAsia="Times New Roman" w:hAnsi="Times New Roman" w:cs="Times New Roman"/>
          <w:sz w:val="24"/>
          <w:szCs w:val="24"/>
          <w:lang w:eastAsia="pl-PL"/>
        </w:rPr>
        <w:t>, szczególnie napiętnowany. Z drugiej strony</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w tym przypadku oddziaływanie proponowanego przepisu winno mieć również odpowiedni charakter prewencyjny.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Biorąc pod uwagę, że </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odwrócony łańcuch dystrybucji leków</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jest nieodłącznie związany z wywozem produktów leczniczych poza granice kraju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na tym bowiem etapie dochodzi do wielokrotnego zwiększenia ceny leków, na czym z kolei korzystają organizatorzy tego procederu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mając również na względzie, że dotychczasowe rozwiązania administracyjne określone w art. 37av ust. </w:t>
      </w:r>
      <w:r w:rsidR="00825964">
        <w:rPr>
          <w:rFonts w:ascii="Times New Roman" w:eastAsia="Times New Roman" w:hAnsi="Times New Roman" w:cs="Times New Roman"/>
          <w:sz w:val="24"/>
          <w:szCs w:val="24"/>
          <w:lang w:eastAsia="pl-PL"/>
        </w:rPr>
        <w:t>1 i 3 Prawa farmaceutycznego, a </w:t>
      </w:r>
      <w:r w:rsidRPr="00F21AFB">
        <w:rPr>
          <w:rFonts w:ascii="Times New Roman" w:eastAsia="Times New Roman" w:hAnsi="Times New Roman" w:cs="Times New Roman"/>
          <w:sz w:val="24"/>
          <w:szCs w:val="24"/>
          <w:lang w:eastAsia="pl-PL"/>
        </w:rPr>
        <w:t>związane z obowiązkiem zgłoszenia wywozu produktów leczniczych Głównemu Inspektorowi Farmaceutycznemu</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oraz uzależnienie wywozu od braku sprzeciwu tego organu okazały się nieefektywne – są one bowiem respektowane przez uczestników rynku w bardzo niskim stopniu – jako niezbędne uznano spenalizowanie naruszenia ww</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obowiązków w przypadku, gdy przedmiotem wywozu miałyby być produkty lecznicze zagrożone brakiem dostępności na terenie kraju. Wprowadzenie powyższych rozwiązań podyktowane jest koniecznością wzmożenia reakcji </w:t>
      </w:r>
      <w:r w:rsidR="00AA3E4F">
        <w:rPr>
          <w:rFonts w:ascii="Times New Roman" w:eastAsia="Times New Roman" w:hAnsi="Times New Roman" w:cs="Times New Roman"/>
          <w:sz w:val="24"/>
          <w:szCs w:val="24"/>
          <w:lang w:eastAsia="pl-PL"/>
        </w:rPr>
        <w:t>p</w:t>
      </w:r>
      <w:r w:rsidRPr="00F21AFB">
        <w:rPr>
          <w:rFonts w:ascii="Times New Roman" w:eastAsia="Times New Roman" w:hAnsi="Times New Roman" w:cs="Times New Roman"/>
          <w:sz w:val="24"/>
          <w:szCs w:val="24"/>
          <w:lang w:eastAsia="pl-PL"/>
        </w:rPr>
        <w:t xml:space="preserve">aństwa w tych obszarach, w których dotychczasowe uregulowania nie przyniosły jak dotąd spodziewanych efektów, przy czym proponowana sankcja karna została zróżnicowana w zależności od przedmiotu czynu wykonawczego przy uwzględnieniu szczególnego znaczenia produktów leczniczych w procesie ochrony zdrowia publicznego.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126c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Proponuje się dodanie w projekcie art. 126c Prawa farmaceutycznego, który penalizuje dwie sfery zachowań. Art. 126c ust. 1 Prawa farmaceutycznego penalizuje zachowanie polegające na wywozie poza terytorium Rzeczypospolitej Polskiej lub zbyciu produktu leczniczego, zawartego w wykazie, o którym mowa w art. 37av ust. 14 Prawa farmaceutycznego (objętego brakiem dostępności na terytorium Rzeczypospolitej </w:t>
      </w:r>
      <w:r w:rsidRPr="00F21AFB">
        <w:rPr>
          <w:rFonts w:ascii="Times New Roman" w:eastAsia="Times New Roman" w:hAnsi="Times New Roman" w:cs="Times New Roman"/>
          <w:sz w:val="24"/>
          <w:szCs w:val="24"/>
          <w:lang w:eastAsia="pl-PL"/>
        </w:rPr>
        <w:lastRenderedPageBreak/>
        <w:t>Polskiej), bez zgłoszenia, o którym mowa w art. 37av ust. 1 Prawa farmaceutycznego, wbrew sprzeciwowi, o którym mowa w art. 37av ust. 3 Prawa farmaceutycznego</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lub przed upływem terminu na zgłoszenie tego sprzeciwu. Projektowan</w:t>
      </w:r>
      <w:r w:rsidR="00AA3E4F">
        <w:rPr>
          <w:rFonts w:ascii="Times New Roman" w:eastAsia="Times New Roman" w:hAnsi="Times New Roman" w:cs="Times New Roman"/>
          <w:sz w:val="24"/>
          <w:szCs w:val="24"/>
          <w:lang w:eastAsia="pl-PL"/>
        </w:rPr>
        <w:t>ą</w:t>
      </w:r>
      <w:r w:rsidRPr="00F21AFB">
        <w:rPr>
          <w:rFonts w:ascii="Times New Roman" w:eastAsia="Times New Roman" w:hAnsi="Times New Roman" w:cs="Times New Roman"/>
          <w:sz w:val="24"/>
          <w:szCs w:val="24"/>
          <w:lang w:eastAsia="pl-PL"/>
        </w:rPr>
        <w:t xml:space="preserve"> za przestępstwo określone tym przepisem sankcj</w:t>
      </w:r>
      <w:r w:rsidR="00AA3E4F">
        <w:rPr>
          <w:rFonts w:ascii="Times New Roman" w:eastAsia="Times New Roman" w:hAnsi="Times New Roman" w:cs="Times New Roman"/>
          <w:sz w:val="24"/>
          <w:szCs w:val="24"/>
          <w:lang w:eastAsia="pl-PL"/>
        </w:rPr>
        <w:t>ę</w:t>
      </w:r>
      <w:r w:rsidRPr="00F21AFB">
        <w:rPr>
          <w:rFonts w:ascii="Times New Roman" w:eastAsia="Times New Roman" w:hAnsi="Times New Roman" w:cs="Times New Roman"/>
          <w:sz w:val="24"/>
          <w:szCs w:val="24"/>
          <w:lang w:eastAsia="pl-PL"/>
        </w:rPr>
        <w:t xml:space="preserve"> w postaci kary pozbawienia wolności od 3 miesięcy do lat 5 uznano za adekwatną, mając na względzie szczególny charakter produktów leczniczych i ochronę zdrowia publicznego. Z kolei </w:t>
      </w:r>
      <w:r w:rsidR="00AA3E4F" w:rsidRPr="00F21AFB">
        <w:rPr>
          <w:rFonts w:ascii="Times New Roman" w:eastAsia="Times New Roman" w:hAnsi="Times New Roman" w:cs="Times New Roman"/>
          <w:sz w:val="24"/>
          <w:szCs w:val="24"/>
          <w:lang w:eastAsia="pl-PL"/>
        </w:rPr>
        <w:t xml:space="preserve">art. 126c </w:t>
      </w:r>
      <w:r w:rsidRPr="00F21AFB">
        <w:rPr>
          <w:rFonts w:ascii="Times New Roman" w:eastAsia="Times New Roman" w:hAnsi="Times New Roman" w:cs="Times New Roman"/>
          <w:sz w:val="24"/>
          <w:szCs w:val="24"/>
          <w:lang w:eastAsia="pl-PL"/>
        </w:rPr>
        <w:t>ust. 2 Prawa farmaceutycznego penalizuje wywóz poza terytorium Rzeczypospolitej Polskiej lub zbycie bez zgłoszenia, o którym mowa w art. 37av ust.1 Prawa farmaceutycznego, wbrew sprzeciwowi, o którym mowa w art. 37av ust.</w:t>
      </w:r>
      <w:r w:rsidR="00AA3E4F">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3 Prawa farmaceutycznego</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lub przed upływem terminu na zgłoszenie tego sprzeciwu środek spożywczy specjalnego przeznaczenia żywieniowego lub wyrób medyczny, zawarte w wykazie, o którym mowa w art. 37av ust. 14 Prawa farmaceutycznego. Projektuje się, iż sprawca tego przestępstwa będzie podlegał karze pozbawienia wolności do lat 2. Projektodawca uznał, że odejście od reżimu odpowiedzialności administracyjnej za zachowania określone obecnie w art. 127b ust. 1 Prawa farmaceutycznego na rzecz odpowiedzialności karnej (projektowany art. 126c ust. 1 i 2 Prawa farmaceutycznego) jest niezbędne z uwagi na znaczny stopień społecznej szkodliwości tych czynów.</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127 ust. 1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Zmiana art. 127 ust. 1 Prawa farmaceutycznego jest powiązana z projektowaną zmianą art. 125 Prawa farmaceutycznego i wynika z konieczności jednoznacznego określenia reżimu odpowiedzialności. Prowadzenie reglamentowanej przez Prawo farmaceutyczne działalności gospodarczej bez stosownego zezwole</w:t>
      </w:r>
      <w:r w:rsidR="00825964">
        <w:rPr>
          <w:rFonts w:ascii="Times New Roman" w:eastAsia="Times New Roman" w:hAnsi="Times New Roman" w:cs="Times New Roman"/>
          <w:sz w:val="24"/>
          <w:szCs w:val="24"/>
          <w:lang w:eastAsia="pl-PL"/>
        </w:rPr>
        <w:t>nia będzie sankcjonowane prawno</w:t>
      </w:r>
      <w:r w:rsidR="00825964">
        <w:rPr>
          <w:rFonts w:ascii="Times New Roman" w:eastAsia="Times New Roman" w:hAnsi="Times New Roman" w:cs="Times New Roman"/>
          <w:sz w:val="24"/>
          <w:szCs w:val="24"/>
          <w:lang w:eastAsia="pl-PL"/>
        </w:rPr>
        <w:noBreakHyphen/>
      </w:r>
      <w:r w:rsidRPr="00F21AFB">
        <w:rPr>
          <w:rFonts w:ascii="Times New Roman" w:eastAsia="Times New Roman" w:hAnsi="Times New Roman" w:cs="Times New Roman"/>
          <w:sz w:val="24"/>
          <w:szCs w:val="24"/>
          <w:lang w:eastAsia="pl-PL"/>
        </w:rPr>
        <w:t>karnie na podstawie art. 125 Prawa farmaceutycznego. Posiadacz takiego zezwolenia, który prowadzi działalność wbrew jego warunkom</w:t>
      </w:r>
      <w:r w:rsidR="00AA3E4F">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będzie natomiast popełniał delikt administracyjny, sankcjonowany administracyjną karą pieniężną. </w:t>
      </w:r>
    </w:p>
    <w:p w:rsidR="00F21AFB" w:rsidRPr="00F21AFB" w:rsidRDefault="00F21AFB" w:rsidP="00AA3E4F">
      <w:pPr>
        <w:keepNext/>
        <w:keepLines/>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127b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W projekcie proponuje się uchylenie art. 127b ust. 1 pkt 1 Prawa farmaceutycznego. Spowodowane jest to zmianą kwalifikacji opisanych w nim czynów i odejściem od reżimu odpowiedzialności administracyjnej (administracyjnych kar pieniężnych) na rzecz odpowiedzialności karnej. W ocenie projektodawc</w:t>
      </w:r>
      <w:r w:rsidR="001072AC">
        <w:rPr>
          <w:rFonts w:ascii="Times New Roman" w:eastAsia="Times New Roman" w:hAnsi="Times New Roman" w:cs="Times New Roman"/>
          <w:sz w:val="24"/>
          <w:szCs w:val="24"/>
          <w:lang w:eastAsia="pl-PL"/>
        </w:rPr>
        <w:t>y</w:t>
      </w:r>
      <w:r w:rsidRPr="00F21AFB">
        <w:rPr>
          <w:rFonts w:ascii="Times New Roman" w:eastAsia="Times New Roman" w:hAnsi="Times New Roman" w:cs="Times New Roman"/>
          <w:sz w:val="24"/>
          <w:szCs w:val="24"/>
          <w:lang w:eastAsia="pl-PL"/>
        </w:rPr>
        <w:t xml:space="preserve"> wywóz produktów leczniczych zagrożonych brakiem dostępności na terenie Rzeczypospolitej Polskiej jest działaniem o najwyższym stopniu karygodności spośród nielegalnych działań </w:t>
      </w:r>
      <w:r w:rsidRPr="00F21AFB">
        <w:rPr>
          <w:rFonts w:ascii="Times New Roman" w:eastAsia="Times New Roman" w:hAnsi="Times New Roman" w:cs="Times New Roman"/>
          <w:sz w:val="24"/>
          <w:szCs w:val="24"/>
          <w:lang w:eastAsia="pl-PL"/>
        </w:rPr>
        <w:lastRenderedPageBreak/>
        <w:t>podejmowanych przez podmioty zajmujące się dystrybucją produktów leczniczych. Działania takie są przy tym największym – za</w:t>
      </w:r>
      <w:r w:rsidR="00825964">
        <w:rPr>
          <w:rFonts w:ascii="Times New Roman" w:eastAsia="Times New Roman" w:hAnsi="Times New Roman" w:cs="Times New Roman"/>
          <w:sz w:val="24"/>
          <w:szCs w:val="24"/>
          <w:lang w:eastAsia="pl-PL"/>
        </w:rPr>
        <w:t>równo w rozumieniu skali, jak i </w:t>
      </w:r>
      <w:r w:rsidRPr="00F21AFB">
        <w:rPr>
          <w:rFonts w:ascii="Times New Roman" w:eastAsia="Times New Roman" w:hAnsi="Times New Roman" w:cs="Times New Roman"/>
          <w:sz w:val="24"/>
          <w:szCs w:val="24"/>
          <w:lang w:eastAsia="pl-PL"/>
        </w:rPr>
        <w:t xml:space="preserve">doniosłości negatywnych następstw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problemem występującym obecnie na krajowym rynku farmaceutycznym. Co więcej, większość pozostałych nielegalnych działań podejmowanych przez podmioty uczestniczące w obrocie, a w szczególności „odwrócony łańcuch dystrybucji produktów leczniczych</w:t>
      </w:r>
      <w:r w:rsidR="00825964">
        <w:rPr>
          <w:rFonts w:ascii="Times New Roman" w:eastAsia="Times New Roman" w:hAnsi="Times New Roman" w:cs="Times New Roman"/>
          <w:sz w:val="24"/>
          <w:szCs w:val="24"/>
          <w:lang w:eastAsia="pl-PL"/>
        </w:rPr>
        <w:t>”, jest bezpośrednio związana z </w:t>
      </w:r>
      <w:r w:rsidRPr="00F21AFB">
        <w:rPr>
          <w:rFonts w:ascii="Times New Roman" w:eastAsia="Times New Roman" w:hAnsi="Times New Roman" w:cs="Times New Roman"/>
          <w:sz w:val="24"/>
          <w:szCs w:val="24"/>
          <w:lang w:eastAsia="pl-PL"/>
        </w:rPr>
        <w:t xml:space="preserve">akumulacją deficytowych produktów leczniczych w celu ich nielegalnego wywozu za granicę. Rozwiązaniem przewidzianym w niniejszym projekcie jest uchylenie przepisu art. 127b ust. 1 pkt 1 Prawa farmaceutycznego, który przewidywał karę pieniężną nakładaną w trybie administracyjnym oraz objęcie nielegalnego wywozu za granicę deficytowych produktów leczniczych odpowiedzialnością karną regulowaną projektowanym art. 126b Prawa farmaceutycznego. </w:t>
      </w:r>
    </w:p>
    <w:p w:rsidR="00F21AFB" w:rsidRPr="00F21AFB" w:rsidRDefault="006D245C"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6D245C">
        <w:rPr>
          <w:rFonts w:ascii="Times New Roman" w:eastAsia="Times New Roman" w:hAnsi="Times New Roman" w:cs="Times New Roman"/>
          <w:sz w:val="24"/>
          <w:szCs w:val="24"/>
          <w:lang w:eastAsia="pl-PL"/>
        </w:rPr>
        <w:t xml:space="preserve">Uchylenie </w:t>
      </w:r>
      <w:r w:rsidR="001072AC" w:rsidRPr="00F21AFB">
        <w:rPr>
          <w:rFonts w:ascii="Times New Roman" w:eastAsia="Times New Roman" w:hAnsi="Times New Roman" w:cs="Times New Roman"/>
          <w:sz w:val="24"/>
          <w:szCs w:val="24"/>
          <w:lang w:eastAsia="pl-PL"/>
        </w:rPr>
        <w:t xml:space="preserve">art. 127b </w:t>
      </w:r>
      <w:r w:rsidRPr="006D245C">
        <w:rPr>
          <w:rFonts w:ascii="Times New Roman" w:eastAsia="Times New Roman" w:hAnsi="Times New Roman" w:cs="Times New Roman"/>
          <w:sz w:val="24"/>
          <w:szCs w:val="24"/>
          <w:lang w:eastAsia="pl-PL"/>
        </w:rPr>
        <w:t>ust. 2 pkt</w:t>
      </w:r>
      <w:r w:rsidR="00F21AFB" w:rsidRPr="00F21AFB">
        <w:rPr>
          <w:rFonts w:ascii="Times New Roman" w:eastAsia="Times New Roman" w:hAnsi="Times New Roman" w:cs="Times New Roman"/>
          <w:sz w:val="24"/>
          <w:szCs w:val="24"/>
          <w:lang w:eastAsia="pl-PL"/>
        </w:rPr>
        <w:t xml:space="preserve"> 1 Prawa farmaceutycznego podyktowane jest dostosowaniem przepisów dotyczących zasad i wysokości wymierzanej kary pieniężnej, w związku z projektowanym uchyleniem art. 127b ust. 1 pkt 1 Prawa farmaceutycznego.</w:t>
      </w:r>
      <w:r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132 Prawa farmaceutycznego</w:t>
      </w:r>
      <w:r w:rsidR="006D245C"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Projektowane zmiany art. 132 Prawa farmaceutycznego wynikają z konieczności zagwarantowania prawidłowego przeprowadzenia kontroli albo inspekcji przez osoby do tego uprawnione. Inspektorzy</w:t>
      </w:r>
      <w:r w:rsidR="001072A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podejmując czyn</w:t>
      </w:r>
      <w:r w:rsidR="00825964">
        <w:rPr>
          <w:rFonts w:ascii="Times New Roman" w:eastAsia="Times New Roman" w:hAnsi="Times New Roman" w:cs="Times New Roman"/>
          <w:sz w:val="24"/>
          <w:szCs w:val="24"/>
          <w:lang w:eastAsia="pl-PL"/>
        </w:rPr>
        <w:t>ności kontrolne</w:t>
      </w:r>
      <w:r w:rsidR="001072AC">
        <w:rPr>
          <w:rFonts w:ascii="Times New Roman" w:eastAsia="Times New Roman" w:hAnsi="Times New Roman" w:cs="Times New Roman"/>
          <w:sz w:val="24"/>
          <w:szCs w:val="24"/>
          <w:lang w:eastAsia="pl-PL"/>
        </w:rPr>
        <w:t>,</w:t>
      </w:r>
      <w:r w:rsidR="00825964">
        <w:rPr>
          <w:rFonts w:ascii="Times New Roman" w:eastAsia="Times New Roman" w:hAnsi="Times New Roman" w:cs="Times New Roman"/>
          <w:sz w:val="24"/>
          <w:szCs w:val="24"/>
          <w:lang w:eastAsia="pl-PL"/>
        </w:rPr>
        <w:t xml:space="preserve"> spotykali się z </w:t>
      </w:r>
      <w:r w:rsidRPr="00F21AFB">
        <w:rPr>
          <w:rFonts w:ascii="Times New Roman" w:eastAsia="Times New Roman" w:hAnsi="Times New Roman" w:cs="Times New Roman"/>
          <w:sz w:val="24"/>
          <w:szCs w:val="24"/>
          <w:lang w:eastAsia="pl-PL"/>
        </w:rPr>
        <w:t xml:space="preserve">celowym działaniem przedsiębiorcy polegającym na stwarzaniu zamierzonych przeszkód opóźniających lub uniemożliwiających skuteczne przeprowadzenie inspekcji lub kontroli czy też realizację poszczególnych czynności kontrolnych. Dotychczas spotykane liczne przypadki udaremniania lub utrudniania wykonywania czynności kontrolnych przez m.in. odmowę ze strony kontrolowanego chociażby wpuszczenia inspektora na teren podmiotu objętego kontrolą czy też na tyle agresywne, zagrażające bezpieczeństwu inspektorów zachowanie kontrolowanego lub innych osób znajdujących się na terenie podmiotu objętego kontrolą doprowadzały do sytuacji, gdy inspektorzy nie mogli przeprowadzić inspekcji lub kontroli.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133 Prawa farmaceutycznego</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Zmiana art. 133 Prawa farmaceutycznego, uprawniającego do orzeczenia przez sąd przepadku przedmiotu przestępstwa, chociażby nie stanowiły własności sprawcy</w:t>
      </w:r>
      <w:r w:rsidR="001072A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lastRenderedPageBreak/>
        <w:t xml:space="preserve">wynika z konieczności rozszerzenia tego przepisu o projektowane w art. 126b Prawa farmaceutycznego i art. 126c Prawa farmaceutycznego przestępstwa penalizujące zachowania godzące w obrót produktami leczniczymi, wyrobami medycznymi lub środkami spożywczymi specjalnego przeznaczenia żywieniowego. W razie współwłasności sąd orzeka się przepadek udziału należącego do sprawcy lub przepadek równowartości tego udziału. Dodatkowo sąd może zarządzić zniszczenie tych przedmiotów.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111a ustawy z dnia 15 kwietnia 2011 r. o działalności leczniczej (art. 2 projektu)</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W art. 2 projektowanej ustawy wprowadza się zmianę w art. 111a ust. 2 ustawy z dnia 15 kwietnia 2011 r. o działalności leczniczej (Dz. U. z 2</w:t>
      </w:r>
      <w:r w:rsidR="00825964">
        <w:rPr>
          <w:rFonts w:ascii="Times New Roman" w:eastAsia="Times New Roman" w:hAnsi="Times New Roman" w:cs="Times New Roman"/>
          <w:sz w:val="24"/>
          <w:szCs w:val="24"/>
          <w:lang w:eastAsia="pl-PL"/>
        </w:rPr>
        <w:t>018 r. poz. 2190 i 2219</w:t>
      </w:r>
      <w:r w:rsidR="001072AC">
        <w:rPr>
          <w:rFonts w:ascii="Times New Roman" w:eastAsia="Times New Roman" w:hAnsi="Times New Roman" w:cs="Times New Roman"/>
          <w:sz w:val="24"/>
          <w:szCs w:val="24"/>
          <w:lang w:eastAsia="pl-PL"/>
        </w:rPr>
        <w:t>), tj. w </w:t>
      </w:r>
      <w:r w:rsidRPr="00F21AFB">
        <w:rPr>
          <w:rFonts w:ascii="Times New Roman" w:eastAsia="Times New Roman" w:hAnsi="Times New Roman" w:cs="Times New Roman"/>
          <w:sz w:val="24"/>
          <w:szCs w:val="24"/>
          <w:lang w:eastAsia="pl-PL"/>
        </w:rPr>
        <w:t>przepisie pozwalającym wojewodom na nakładanie kar finansowych za nielegalną sprzedaż produktów leczniczych przez podmioty prowadzące działalność leczniczą. Zmiana podyktowana jest koniecznością dostosowania przedmiotowego przepisu do nowego brzmienia art. 87 Prawa farmaceutycznego.</w:t>
      </w:r>
      <w:r w:rsidR="006D245C" w:rsidRPr="006D245C">
        <w:rPr>
          <w:rFonts w:ascii="Times New Roman" w:eastAsia="Times New Roman" w:hAnsi="Times New Roman" w:cs="Times New Roman"/>
          <w:sz w:val="24"/>
          <w:szCs w:val="24"/>
          <w:lang w:eastAsia="pl-PL"/>
        </w:rPr>
        <w:t xml:space="preserve">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W art. 3 projektu ustawy przewiduje się przepisy przejściowe w zakresie kontroli, inspekcji oraz postępowań administracyjnych prowadzonych na podstawie przepisów ustawy w dotychczasowym brzmieniu</w:t>
      </w:r>
      <w:r w:rsidR="001072A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przyjmując, że do kontroli, inspekcji lub postępowania administracyjnego wszczętych i niezakończonych przed dniem w</w:t>
      </w:r>
      <w:r w:rsidR="00825964">
        <w:rPr>
          <w:rFonts w:ascii="Times New Roman" w:eastAsia="Times New Roman" w:hAnsi="Times New Roman" w:cs="Times New Roman"/>
          <w:sz w:val="24"/>
          <w:szCs w:val="24"/>
          <w:lang w:eastAsia="pl-PL"/>
        </w:rPr>
        <w:t>ejścia w </w:t>
      </w:r>
      <w:r w:rsidRPr="00F21AFB">
        <w:rPr>
          <w:rFonts w:ascii="Times New Roman" w:eastAsia="Times New Roman" w:hAnsi="Times New Roman" w:cs="Times New Roman"/>
          <w:sz w:val="24"/>
          <w:szCs w:val="24"/>
          <w:lang w:eastAsia="pl-PL"/>
        </w:rPr>
        <w:t>życie projektowanej ustawy zastosowanie będą miały przepisy Prawa farmaceutycznego w brzmieniu dotychczasowym. Powyższe rozwiązanie ma zapewnić przeprowadzenie postępowań kontrolnych i administracyjnych w oparciu o zasady obowiązujące w chwili ich rozpoczęcia, co nie powinno negatywnie wpłynąć na ich przebieg oraz zapewni kontrolowanym oraz stronom postępowań administracyjnych skorzystanie z praw przysługujących im w chwili wszczęcia tych czynności lub postępowań.</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Art. 4 projektu ustawy zakłada zachowanie ważno</w:t>
      </w:r>
      <w:r w:rsidR="00825964">
        <w:rPr>
          <w:rFonts w:ascii="Times New Roman" w:eastAsia="Times New Roman" w:hAnsi="Times New Roman" w:cs="Times New Roman"/>
          <w:sz w:val="24"/>
          <w:szCs w:val="24"/>
          <w:lang w:eastAsia="pl-PL"/>
        </w:rPr>
        <w:t xml:space="preserve">ści recept wystawionych przed </w:t>
      </w:r>
      <w:r w:rsidR="004338E8">
        <w:rPr>
          <w:rFonts w:ascii="Times New Roman" w:eastAsia="Times New Roman" w:hAnsi="Times New Roman" w:cs="Times New Roman"/>
          <w:sz w:val="24"/>
          <w:szCs w:val="24"/>
          <w:lang w:eastAsia="pl-PL"/>
        </w:rPr>
        <w:t xml:space="preserve">dniem </w:t>
      </w:r>
      <w:r w:rsidR="00825964">
        <w:rPr>
          <w:rFonts w:ascii="Times New Roman" w:eastAsia="Times New Roman" w:hAnsi="Times New Roman" w:cs="Times New Roman"/>
          <w:sz w:val="24"/>
          <w:szCs w:val="24"/>
          <w:lang w:eastAsia="pl-PL"/>
        </w:rPr>
        <w:t>1 </w:t>
      </w:r>
      <w:r w:rsidRPr="00F21AFB">
        <w:rPr>
          <w:rFonts w:ascii="Times New Roman" w:eastAsia="Times New Roman" w:hAnsi="Times New Roman" w:cs="Times New Roman"/>
          <w:sz w:val="24"/>
          <w:szCs w:val="24"/>
          <w:lang w:eastAsia="pl-PL"/>
        </w:rPr>
        <w:t>lipca 2019 r.</w:t>
      </w:r>
      <w:r w:rsidR="001072A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tj. wejściem w życie zawartych w art. 1 pkt 11</w:t>
      </w:r>
      <w:r w:rsidR="001072A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projektu ustawy przepisów. Rozwiązanie takie jest niezbędne przez wzgląd na zmianę zakresu danych zamieszczanych na tych receptach.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Art. 5 projektu ustawy przewiduje, że sprzedaż wysyłkowa lub dostarczanie produktów leczniczych lub wyrobów medycznych przepisanych na recepcie lub zleceniu na </w:t>
      </w:r>
      <w:r w:rsidRPr="00F21AFB">
        <w:rPr>
          <w:rFonts w:ascii="Times New Roman" w:eastAsia="Times New Roman" w:hAnsi="Times New Roman" w:cs="Times New Roman"/>
          <w:sz w:val="24"/>
          <w:szCs w:val="24"/>
          <w:lang w:eastAsia="pl-PL"/>
        </w:rPr>
        <w:lastRenderedPageBreak/>
        <w:t xml:space="preserve">zaopatrzenie w wyroby medyczne będzie możliwa </w:t>
      </w:r>
      <w:r w:rsidR="00825964">
        <w:rPr>
          <w:rFonts w:ascii="Times New Roman" w:eastAsia="Times New Roman" w:hAnsi="Times New Roman" w:cs="Times New Roman"/>
          <w:sz w:val="24"/>
          <w:szCs w:val="24"/>
          <w:lang w:eastAsia="pl-PL"/>
        </w:rPr>
        <w:t>wyłącznie na podstawie recept i </w:t>
      </w:r>
      <w:r w:rsidRPr="00F21AFB">
        <w:rPr>
          <w:rFonts w:ascii="Times New Roman" w:eastAsia="Times New Roman" w:hAnsi="Times New Roman" w:cs="Times New Roman"/>
          <w:sz w:val="24"/>
          <w:szCs w:val="24"/>
          <w:lang w:eastAsia="pl-PL"/>
        </w:rPr>
        <w:t xml:space="preserve">zleceń, które zostały wystawione po wejściu w życie relewantnych przepisów ustawy.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 ustawy nie dotyczy majątkowych praw i obowiązków przedsiębiorców lub praw i obowiązków przedsiębiorców wobec organów administracji publicznej i nie wpływa na działalność mikroprzedsiębiorców oraz małych i średnich przedsiębiorców.</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Planuje się, że zasadnicza część przepisów projektowanej ustawy wejdzie w życie po upływie 14 dni od dnia ogłoszenia. Przyjęte </w:t>
      </w:r>
      <w:r w:rsidRPr="00004E7B">
        <w:rPr>
          <w:rFonts w:ascii="Times New Roman" w:eastAsia="Times New Roman" w:hAnsi="Times New Roman" w:cs="Times New Roman"/>
          <w:i/>
          <w:sz w:val="24"/>
          <w:szCs w:val="24"/>
          <w:lang w:eastAsia="pl-PL"/>
        </w:rPr>
        <w:t>vacatio legis</w:t>
      </w:r>
      <w:r w:rsidRPr="00F21AFB">
        <w:rPr>
          <w:rFonts w:ascii="Times New Roman" w:eastAsia="Times New Roman" w:hAnsi="Times New Roman" w:cs="Times New Roman"/>
          <w:sz w:val="24"/>
          <w:szCs w:val="24"/>
          <w:lang w:eastAsia="pl-PL"/>
        </w:rPr>
        <w:t xml:space="preserve"> podyktowane jest koniecznością niezwłocznego zahamowania procederu tzw. odwróconego łańcucha dystrybucji.</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 xml:space="preserve">Przewidziane w art. 6 projektu ustawy wyjątki od wskazanego powyżej terminu wejścia w życie przepisów uwzględniają przede wszystkim konieczność dostosowania się adresatów poszczególnych norm do nowych wymagań. </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 ustawy nie jest sprzeczny z prawem Unii Europejskiej.</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Jednocześnie należy wskazać, że nie ma możli</w:t>
      </w:r>
      <w:r w:rsidR="00825964">
        <w:rPr>
          <w:rFonts w:ascii="Times New Roman" w:eastAsia="Times New Roman" w:hAnsi="Times New Roman" w:cs="Times New Roman"/>
          <w:sz w:val="24"/>
          <w:szCs w:val="24"/>
          <w:lang w:eastAsia="pl-PL"/>
        </w:rPr>
        <w:t>wości podjęcia alternatywnych w </w:t>
      </w:r>
      <w:r w:rsidRPr="00F21AFB">
        <w:rPr>
          <w:rFonts w:ascii="Times New Roman" w:eastAsia="Times New Roman" w:hAnsi="Times New Roman" w:cs="Times New Roman"/>
          <w:sz w:val="24"/>
          <w:szCs w:val="24"/>
          <w:lang w:eastAsia="pl-PL"/>
        </w:rPr>
        <w:t>stosunku do interwencji legislacyjnej środków umożliwiających osiągnięcie zamierzonego celu.</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 zawiera przepisy techniczne i podlega notyfikacji Komisji Europejskiej zgodnie z trybem przewidzianym w rozporządzeniu Rady Minist</w:t>
      </w:r>
      <w:r w:rsidR="00825964">
        <w:rPr>
          <w:rFonts w:ascii="Times New Roman" w:eastAsia="Times New Roman" w:hAnsi="Times New Roman" w:cs="Times New Roman"/>
          <w:sz w:val="24"/>
          <w:szCs w:val="24"/>
          <w:lang w:eastAsia="pl-PL"/>
        </w:rPr>
        <w:t>rów z dnia 23 grudnia 2002 r. w </w:t>
      </w:r>
      <w:r w:rsidRPr="00F21AFB">
        <w:rPr>
          <w:rFonts w:ascii="Times New Roman" w:eastAsia="Times New Roman" w:hAnsi="Times New Roman" w:cs="Times New Roman"/>
          <w:sz w:val="24"/>
          <w:szCs w:val="24"/>
          <w:lang w:eastAsia="pl-PL"/>
        </w:rPr>
        <w:t>sprawie sposobu funkcjonowania krajowego systemu notyfikacji norm i aktów prawnych (Dz. U. poz. 2039 oraz z 2004 r. poz. 597).</w:t>
      </w:r>
    </w:p>
    <w:p w:rsidR="00F21AFB" w:rsidRPr="00F21AFB" w:rsidRDefault="00F21AFB" w:rsidP="006D245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F21AFB">
        <w:rPr>
          <w:rFonts w:ascii="Times New Roman" w:eastAsia="Times New Roman" w:hAnsi="Times New Roman" w:cs="Times New Roman"/>
          <w:sz w:val="24"/>
          <w:szCs w:val="24"/>
          <w:lang w:eastAsia="pl-PL"/>
        </w:rPr>
        <w:t>Projekt nie był przedstawiany właściwym organom i i</w:t>
      </w:r>
      <w:r w:rsidR="00825964">
        <w:rPr>
          <w:rFonts w:ascii="Times New Roman" w:eastAsia="Times New Roman" w:hAnsi="Times New Roman" w:cs="Times New Roman"/>
          <w:sz w:val="24"/>
          <w:szCs w:val="24"/>
          <w:lang w:eastAsia="pl-PL"/>
        </w:rPr>
        <w:t>nstytucjom Unii Europejskiej, w </w:t>
      </w:r>
      <w:r w:rsidRPr="00F21AFB">
        <w:rPr>
          <w:rFonts w:ascii="Times New Roman" w:eastAsia="Times New Roman" w:hAnsi="Times New Roman" w:cs="Times New Roman"/>
          <w:sz w:val="24"/>
          <w:szCs w:val="24"/>
          <w:lang w:eastAsia="pl-PL"/>
        </w:rPr>
        <w:t>tym Europejskiemu Bankowi Centralne</w:t>
      </w:r>
      <w:r w:rsidR="001072AC">
        <w:rPr>
          <w:rFonts w:ascii="Times New Roman" w:eastAsia="Times New Roman" w:hAnsi="Times New Roman" w:cs="Times New Roman"/>
          <w:sz w:val="24"/>
          <w:szCs w:val="24"/>
          <w:lang w:eastAsia="pl-PL"/>
        </w:rPr>
        <w:t>mu</w:t>
      </w:r>
      <w:r w:rsidRPr="00F21AFB">
        <w:rPr>
          <w:rFonts w:ascii="Times New Roman" w:eastAsia="Times New Roman" w:hAnsi="Times New Roman" w:cs="Times New Roman"/>
          <w:sz w:val="24"/>
          <w:szCs w:val="24"/>
          <w:lang w:eastAsia="pl-PL"/>
        </w:rPr>
        <w:t>, w celu uzyskania opinii, dokonania powiadomienia, konsultacji albo uzgodnień.</w:t>
      </w:r>
    </w:p>
    <w:p w:rsidR="00825964" w:rsidRPr="00825964" w:rsidRDefault="00F21AFB" w:rsidP="00120B05">
      <w:pPr>
        <w:suppressAutoHyphens/>
        <w:autoSpaceDE w:val="0"/>
        <w:autoSpaceDN w:val="0"/>
        <w:adjustRightInd w:val="0"/>
        <w:spacing w:before="120" w:after="0" w:line="360" w:lineRule="auto"/>
        <w:jc w:val="both"/>
        <w:rPr>
          <w:rFonts w:ascii="Times New Roman" w:hAnsi="Times New Roman" w:cs="Times New Roman"/>
          <w:sz w:val="20"/>
          <w:szCs w:val="24"/>
        </w:rPr>
      </w:pPr>
      <w:r w:rsidRPr="00F21AFB">
        <w:rPr>
          <w:rFonts w:ascii="Times New Roman" w:eastAsia="Times New Roman" w:hAnsi="Times New Roman" w:cs="Times New Roman"/>
          <w:sz w:val="24"/>
          <w:szCs w:val="24"/>
          <w:lang w:eastAsia="pl-PL"/>
        </w:rPr>
        <w:t>Zgodnie z art. 5 ustawy z dnia 7 lipca 2005 r. o działalności lobbingowej w procesie stanowienia prawa (Dz. U. z 2017 r. poz. 248) oraz §</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52 ust. 1 uchwały nr 190 Rady Ministrów z dnia 29 października 2013 r. </w:t>
      </w:r>
      <w:r w:rsidR="006D245C" w:rsidRPr="006D245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Reg</w:t>
      </w:r>
      <w:r w:rsidR="006D245C" w:rsidRPr="006D245C">
        <w:rPr>
          <w:rFonts w:ascii="Times New Roman" w:eastAsia="Times New Roman" w:hAnsi="Times New Roman" w:cs="Times New Roman"/>
          <w:sz w:val="24"/>
          <w:szCs w:val="24"/>
          <w:lang w:eastAsia="pl-PL"/>
        </w:rPr>
        <w:t>ulamin pracy Rady Ministrów (M.</w:t>
      </w:r>
      <w:r w:rsidR="00825964">
        <w:rPr>
          <w:rFonts w:ascii="Times New Roman" w:eastAsia="Times New Roman" w:hAnsi="Times New Roman" w:cs="Times New Roman"/>
          <w:sz w:val="24"/>
          <w:szCs w:val="24"/>
          <w:lang w:eastAsia="pl-PL"/>
        </w:rPr>
        <w:t>P. z </w:t>
      </w:r>
      <w:r w:rsidRPr="00F21AFB">
        <w:rPr>
          <w:rFonts w:ascii="Times New Roman" w:eastAsia="Times New Roman" w:hAnsi="Times New Roman" w:cs="Times New Roman"/>
          <w:sz w:val="24"/>
          <w:szCs w:val="24"/>
          <w:lang w:eastAsia="pl-PL"/>
        </w:rPr>
        <w:t>2016 r. poz. 1006</w:t>
      </w:r>
      <w:r w:rsidR="001072AC">
        <w:rPr>
          <w:rFonts w:ascii="Times New Roman" w:eastAsia="Times New Roman" w:hAnsi="Times New Roman" w:cs="Times New Roman"/>
          <w:sz w:val="24"/>
          <w:szCs w:val="24"/>
          <w:lang w:eastAsia="pl-PL"/>
        </w:rPr>
        <w:t>,</w:t>
      </w:r>
      <w:r w:rsidR="00004E7B">
        <w:rPr>
          <w:rFonts w:ascii="Times New Roman" w:eastAsia="Times New Roman" w:hAnsi="Times New Roman" w:cs="Times New Roman"/>
          <w:sz w:val="24"/>
          <w:szCs w:val="24"/>
          <w:lang w:eastAsia="pl-PL"/>
        </w:rPr>
        <w:t xml:space="preserve"> z późn. zm.)</w:t>
      </w:r>
      <w:r w:rsidR="006D245C" w:rsidRPr="006D245C">
        <w:rPr>
          <w:rFonts w:ascii="Times New Roman" w:eastAsia="Times New Roman" w:hAnsi="Times New Roman" w:cs="Times New Roman"/>
          <w:sz w:val="24"/>
          <w:szCs w:val="24"/>
          <w:lang w:eastAsia="pl-PL"/>
        </w:rPr>
        <w:t xml:space="preserve"> </w:t>
      </w:r>
      <w:r w:rsidRPr="00F21AFB">
        <w:rPr>
          <w:rFonts w:ascii="Times New Roman" w:eastAsia="Times New Roman" w:hAnsi="Times New Roman" w:cs="Times New Roman"/>
          <w:sz w:val="24"/>
          <w:szCs w:val="24"/>
          <w:lang w:eastAsia="pl-PL"/>
        </w:rPr>
        <w:t xml:space="preserve">projekt został udostępniony w Biuletynie Informacji Publicznej na stronie podmiotowej </w:t>
      </w:r>
      <w:r w:rsidR="00825964">
        <w:rPr>
          <w:rFonts w:ascii="Times New Roman" w:eastAsia="Times New Roman" w:hAnsi="Times New Roman" w:cs="Times New Roman"/>
          <w:sz w:val="24"/>
          <w:szCs w:val="24"/>
          <w:lang w:eastAsia="pl-PL"/>
        </w:rPr>
        <w:t>Rządowego Centrum Legislacji, w </w:t>
      </w:r>
      <w:r w:rsidRPr="00F21AFB">
        <w:rPr>
          <w:rFonts w:ascii="Times New Roman" w:eastAsia="Times New Roman" w:hAnsi="Times New Roman" w:cs="Times New Roman"/>
          <w:sz w:val="24"/>
          <w:szCs w:val="24"/>
          <w:lang w:eastAsia="pl-PL"/>
        </w:rPr>
        <w:t>serwisie Rządowy Proces Legislacyjny</w:t>
      </w:r>
      <w:r w:rsidR="001072AC">
        <w:rPr>
          <w:rFonts w:ascii="Times New Roman" w:eastAsia="Times New Roman" w:hAnsi="Times New Roman" w:cs="Times New Roman"/>
          <w:sz w:val="24"/>
          <w:szCs w:val="24"/>
          <w:lang w:eastAsia="pl-PL"/>
        </w:rPr>
        <w:t>,</w:t>
      </w:r>
      <w:r w:rsidRPr="00F21AFB">
        <w:rPr>
          <w:rFonts w:ascii="Times New Roman" w:eastAsia="Times New Roman" w:hAnsi="Times New Roman" w:cs="Times New Roman"/>
          <w:sz w:val="24"/>
          <w:szCs w:val="24"/>
          <w:lang w:eastAsia="pl-PL"/>
        </w:rPr>
        <w:t xml:space="preserve"> oraz na stronach internetowych Ministerstwa Sprawiedliwości w zakładce „Projekty aktów prawnych – prawo karne”. Żaden podmiot </w:t>
      </w:r>
      <w:r w:rsidRPr="00F21AFB">
        <w:rPr>
          <w:rFonts w:ascii="Times New Roman" w:eastAsia="Times New Roman" w:hAnsi="Times New Roman" w:cs="Times New Roman"/>
          <w:sz w:val="24"/>
          <w:szCs w:val="24"/>
          <w:lang w:eastAsia="pl-PL"/>
        </w:rPr>
        <w:lastRenderedPageBreak/>
        <w:t xml:space="preserve">nie zgłosił zainteresowania pracami nad projektem </w:t>
      </w:r>
      <w:r w:rsidR="00825964">
        <w:rPr>
          <w:rFonts w:ascii="Times New Roman" w:eastAsia="Times New Roman" w:hAnsi="Times New Roman" w:cs="Times New Roman"/>
          <w:sz w:val="24"/>
          <w:szCs w:val="24"/>
          <w:lang w:eastAsia="pl-PL"/>
        </w:rPr>
        <w:t>ustawy w trybie ustawy z dnia 7 </w:t>
      </w:r>
      <w:r w:rsidRPr="00F21AFB">
        <w:rPr>
          <w:rFonts w:ascii="Times New Roman" w:eastAsia="Times New Roman" w:hAnsi="Times New Roman" w:cs="Times New Roman"/>
          <w:sz w:val="24"/>
          <w:szCs w:val="24"/>
          <w:lang w:eastAsia="pl-PL"/>
        </w:rPr>
        <w:t xml:space="preserve">lipca 2005 r. o działalności lobbingowej w procesie stanowienia </w:t>
      </w:r>
      <w:proofErr w:type="spellStart"/>
      <w:r w:rsidRPr="00F21AFB">
        <w:rPr>
          <w:rFonts w:ascii="Times New Roman" w:eastAsia="Times New Roman" w:hAnsi="Times New Roman" w:cs="Times New Roman"/>
          <w:sz w:val="24"/>
          <w:szCs w:val="24"/>
          <w:lang w:eastAsia="pl-PL"/>
        </w:rPr>
        <w:t>prawa.</w:t>
      </w:r>
      <w:bookmarkStart w:id="0" w:name="_GoBack"/>
      <w:bookmarkEnd w:id="0"/>
      <w:proofErr w:type="spellEnd"/>
    </w:p>
    <w:sectPr w:rsidR="00825964" w:rsidRPr="00825964" w:rsidSect="006D245C">
      <w:footerReference w:type="default" r:id="rId7"/>
      <w:pgSz w:w="11906" w:h="16838"/>
      <w:pgMar w:top="1588" w:right="1418" w:bottom="1418"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45C" w:rsidRDefault="006D245C" w:rsidP="006D245C">
      <w:pPr>
        <w:spacing w:after="0" w:line="240" w:lineRule="auto"/>
      </w:pPr>
      <w:r>
        <w:separator/>
      </w:r>
    </w:p>
  </w:endnote>
  <w:endnote w:type="continuationSeparator" w:id="0">
    <w:p w:rsidR="006D245C" w:rsidRDefault="006D245C" w:rsidP="006D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265352"/>
      <w:docPartObj>
        <w:docPartGallery w:val="Page Numbers (Bottom of Page)"/>
        <w:docPartUnique/>
      </w:docPartObj>
    </w:sdtPr>
    <w:sdtEndPr/>
    <w:sdtContent>
      <w:p w:rsidR="006D245C" w:rsidRDefault="006D245C" w:rsidP="006D245C">
        <w:pPr>
          <w:pStyle w:val="Stopka"/>
          <w:jc w:val="center"/>
        </w:pPr>
        <w:r w:rsidRPr="006D245C">
          <w:rPr>
            <w:rFonts w:ascii="Times New Roman" w:hAnsi="Times New Roman" w:cs="Times New Roman"/>
            <w:sz w:val="24"/>
          </w:rPr>
          <w:fldChar w:fldCharType="begin"/>
        </w:r>
        <w:r w:rsidRPr="006D245C">
          <w:rPr>
            <w:rFonts w:ascii="Times New Roman" w:hAnsi="Times New Roman" w:cs="Times New Roman"/>
            <w:sz w:val="24"/>
          </w:rPr>
          <w:instrText>PAGE   \* MERGEFORMAT</w:instrText>
        </w:r>
        <w:r w:rsidRPr="006D245C">
          <w:rPr>
            <w:rFonts w:ascii="Times New Roman" w:hAnsi="Times New Roman" w:cs="Times New Roman"/>
            <w:sz w:val="24"/>
          </w:rPr>
          <w:fldChar w:fldCharType="separate"/>
        </w:r>
        <w:r w:rsidR="00120B05">
          <w:rPr>
            <w:rFonts w:ascii="Times New Roman" w:hAnsi="Times New Roman" w:cs="Times New Roman"/>
            <w:noProof/>
            <w:sz w:val="24"/>
          </w:rPr>
          <w:t>26</w:t>
        </w:r>
        <w:r w:rsidRPr="006D245C">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45C" w:rsidRDefault="006D245C" w:rsidP="006D245C">
      <w:pPr>
        <w:spacing w:after="0" w:line="240" w:lineRule="auto"/>
      </w:pPr>
      <w:r>
        <w:separator/>
      </w:r>
    </w:p>
  </w:footnote>
  <w:footnote w:type="continuationSeparator" w:id="0">
    <w:p w:rsidR="006D245C" w:rsidRDefault="006D245C" w:rsidP="006D24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FB"/>
    <w:rsid w:val="00004E7B"/>
    <w:rsid w:val="000942F5"/>
    <w:rsid w:val="001072AC"/>
    <w:rsid w:val="00120B05"/>
    <w:rsid w:val="00395888"/>
    <w:rsid w:val="004338E8"/>
    <w:rsid w:val="006D245C"/>
    <w:rsid w:val="00825964"/>
    <w:rsid w:val="00A46FE9"/>
    <w:rsid w:val="00AA3E4F"/>
    <w:rsid w:val="00C25105"/>
    <w:rsid w:val="00D00E08"/>
    <w:rsid w:val="00D957E3"/>
    <w:rsid w:val="00F21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45C"/>
  </w:style>
  <w:style w:type="paragraph" w:styleId="Stopka">
    <w:name w:val="footer"/>
    <w:basedOn w:val="Normalny"/>
    <w:link w:val="StopkaZnak"/>
    <w:uiPriority w:val="99"/>
    <w:unhideWhenUsed/>
    <w:rsid w:val="006D24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45C"/>
  </w:style>
  <w:style w:type="paragraph" w:styleId="Tekstdymka">
    <w:name w:val="Balloon Text"/>
    <w:basedOn w:val="Normalny"/>
    <w:link w:val="TekstdymkaZnak"/>
    <w:uiPriority w:val="99"/>
    <w:semiHidden/>
    <w:unhideWhenUsed/>
    <w:rsid w:val="00D957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5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45C"/>
  </w:style>
  <w:style w:type="paragraph" w:styleId="Stopka">
    <w:name w:val="footer"/>
    <w:basedOn w:val="Normalny"/>
    <w:link w:val="StopkaZnak"/>
    <w:uiPriority w:val="99"/>
    <w:unhideWhenUsed/>
    <w:rsid w:val="006D24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45C"/>
  </w:style>
  <w:style w:type="paragraph" w:styleId="Tekstdymka">
    <w:name w:val="Balloon Text"/>
    <w:basedOn w:val="Normalny"/>
    <w:link w:val="TekstdymkaZnak"/>
    <w:uiPriority w:val="99"/>
    <w:semiHidden/>
    <w:unhideWhenUsed/>
    <w:rsid w:val="00D957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5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Pages>
  <Words>8617</Words>
  <Characters>51708</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60205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Ewa</dc:creator>
  <cp:lastModifiedBy>użytkownik</cp:lastModifiedBy>
  <cp:revision>6</cp:revision>
  <dcterms:created xsi:type="dcterms:W3CDTF">2019-02-14T07:43:00Z</dcterms:created>
  <dcterms:modified xsi:type="dcterms:W3CDTF">2019-02-18T14:46:00Z</dcterms:modified>
</cp:coreProperties>
</file>