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72" w:rsidRPr="007B325D" w:rsidRDefault="00084E72" w:rsidP="007B325D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>PROJEKT</w:t>
      </w:r>
    </w:p>
    <w:p w:rsidR="00084E72" w:rsidRPr="007B325D" w:rsidRDefault="00084E72" w:rsidP="007B325D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7B325D" w:rsidRDefault="00084E72" w:rsidP="007B325D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7B325D">
        <w:rPr>
          <w:rFonts w:ascii="Arial" w:hAnsi="Arial" w:cs="Arial"/>
          <w:b w:val="0"/>
          <w:bCs/>
          <w:szCs w:val="24"/>
        </w:rPr>
        <w:t>USTAWA</w:t>
      </w:r>
    </w:p>
    <w:p w:rsidR="00084E72" w:rsidRPr="007B325D" w:rsidRDefault="00084E72" w:rsidP="007B325D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7B325D">
        <w:rPr>
          <w:rFonts w:ascii="Arial" w:hAnsi="Arial" w:cs="Arial"/>
          <w:b w:val="0"/>
          <w:bCs/>
          <w:szCs w:val="24"/>
        </w:rPr>
        <w:t>z dnia                         201</w:t>
      </w:r>
      <w:r w:rsidR="009C639C" w:rsidRPr="007B325D">
        <w:rPr>
          <w:rFonts w:ascii="Arial" w:hAnsi="Arial" w:cs="Arial"/>
          <w:b w:val="0"/>
          <w:bCs/>
          <w:szCs w:val="24"/>
        </w:rPr>
        <w:t>9</w:t>
      </w:r>
      <w:r w:rsidRPr="007B325D">
        <w:rPr>
          <w:rFonts w:ascii="Arial" w:hAnsi="Arial" w:cs="Arial"/>
          <w:b w:val="0"/>
          <w:bCs/>
          <w:szCs w:val="24"/>
        </w:rPr>
        <w:t xml:space="preserve"> r.</w:t>
      </w:r>
    </w:p>
    <w:p w:rsidR="00084E72" w:rsidRPr="007B325D" w:rsidRDefault="00084E72" w:rsidP="007B325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7B325D">
        <w:rPr>
          <w:rFonts w:ascii="Arial" w:hAnsi="Arial" w:cs="Arial"/>
          <w:color w:val="auto"/>
          <w:lang w:val="pl-PL"/>
        </w:rPr>
        <w:t>o zmianie ustaw</w:t>
      </w:r>
      <w:r w:rsidR="00E71486" w:rsidRPr="007B325D">
        <w:rPr>
          <w:rFonts w:ascii="Arial" w:hAnsi="Arial" w:cs="Arial"/>
          <w:color w:val="auto"/>
          <w:lang w:val="pl-PL"/>
        </w:rPr>
        <w:t>y</w:t>
      </w:r>
      <w:r w:rsidRPr="007B325D">
        <w:rPr>
          <w:rFonts w:ascii="Arial" w:hAnsi="Arial" w:cs="Arial"/>
          <w:color w:val="auto"/>
          <w:lang w:val="pl-PL"/>
        </w:rPr>
        <w:t xml:space="preserve"> </w:t>
      </w:r>
      <w:r w:rsidR="002369D5">
        <w:rPr>
          <w:rFonts w:ascii="Arial" w:hAnsi="Arial" w:cs="Arial"/>
          <w:color w:val="auto"/>
          <w:lang w:val="pl-PL"/>
        </w:rPr>
        <w:t xml:space="preserve">- </w:t>
      </w:r>
      <w:r w:rsidR="00F22505" w:rsidRPr="007B325D">
        <w:rPr>
          <w:rFonts w:ascii="Arial" w:hAnsi="Arial" w:cs="Arial"/>
          <w:color w:val="auto"/>
          <w:lang w:val="pl-PL"/>
        </w:rPr>
        <w:t xml:space="preserve">Prawo </w:t>
      </w:r>
      <w:r w:rsidR="002369D5">
        <w:rPr>
          <w:rFonts w:ascii="Arial" w:hAnsi="Arial" w:cs="Arial"/>
          <w:color w:val="auto"/>
          <w:lang w:val="pl-PL"/>
        </w:rPr>
        <w:t>p</w:t>
      </w:r>
      <w:r w:rsidR="00F22505" w:rsidRPr="007B325D">
        <w:rPr>
          <w:rFonts w:ascii="Arial" w:hAnsi="Arial" w:cs="Arial"/>
          <w:color w:val="auto"/>
          <w:lang w:val="pl-PL"/>
        </w:rPr>
        <w:t>ocztowe</w:t>
      </w:r>
    </w:p>
    <w:p w:rsidR="00084E72" w:rsidRPr="007B325D" w:rsidRDefault="00084E72" w:rsidP="007B325D">
      <w:pPr>
        <w:spacing w:after="120" w:line="360" w:lineRule="auto"/>
        <w:rPr>
          <w:sz w:val="24"/>
          <w:szCs w:val="24"/>
        </w:rPr>
      </w:pPr>
    </w:p>
    <w:p w:rsidR="00FA4679" w:rsidRPr="007B325D" w:rsidRDefault="00FA4679" w:rsidP="007B325D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:rsidR="00FA4679" w:rsidRPr="007B325D" w:rsidRDefault="00FA4679" w:rsidP="007B325D">
      <w:pPr>
        <w:pStyle w:val="tyt"/>
        <w:spacing w:before="0" w:after="120" w:line="360" w:lineRule="auto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>Art. 1</w:t>
      </w:r>
      <w:r w:rsidR="002369D5">
        <w:rPr>
          <w:rFonts w:ascii="Arial" w:hAnsi="Arial" w:cs="Arial"/>
          <w:szCs w:val="24"/>
        </w:rPr>
        <w:t>.</w:t>
      </w:r>
    </w:p>
    <w:p w:rsidR="00F22505" w:rsidRPr="007B325D" w:rsidRDefault="00E73097" w:rsidP="007B325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B325D">
        <w:rPr>
          <w:rFonts w:ascii="Arial" w:hAnsi="Arial" w:cs="Arial"/>
          <w:sz w:val="24"/>
          <w:szCs w:val="24"/>
        </w:rPr>
        <w:t xml:space="preserve">W ustawie z dnia </w:t>
      </w:r>
      <w:r w:rsidR="00F22505" w:rsidRPr="007B325D">
        <w:rPr>
          <w:rFonts w:ascii="Arial" w:hAnsi="Arial" w:cs="Arial"/>
          <w:sz w:val="24"/>
          <w:szCs w:val="24"/>
        </w:rPr>
        <w:t>23</w:t>
      </w:r>
      <w:r w:rsidRPr="007B325D">
        <w:rPr>
          <w:rFonts w:ascii="Arial" w:hAnsi="Arial" w:cs="Arial"/>
          <w:sz w:val="24"/>
          <w:szCs w:val="24"/>
        </w:rPr>
        <w:t xml:space="preserve"> </w:t>
      </w:r>
      <w:r w:rsidR="00F22505" w:rsidRPr="007B325D">
        <w:rPr>
          <w:rFonts w:ascii="Arial" w:hAnsi="Arial" w:cs="Arial"/>
          <w:sz w:val="24"/>
          <w:szCs w:val="24"/>
        </w:rPr>
        <w:t>listopada 2012</w:t>
      </w:r>
      <w:r w:rsidRPr="007B325D">
        <w:rPr>
          <w:rFonts w:ascii="Arial" w:hAnsi="Arial" w:cs="Arial"/>
          <w:sz w:val="24"/>
          <w:szCs w:val="24"/>
        </w:rPr>
        <w:t xml:space="preserve"> r. </w:t>
      </w:r>
      <w:r w:rsidR="002369D5">
        <w:rPr>
          <w:rFonts w:ascii="Arial" w:hAnsi="Arial" w:cs="Arial"/>
          <w:sz w:val="24"/>
          <w:szCs w:val="24"/>
        </w:rPr>
        <w:t xml:space="preserve">- </w:t>
      </w:r>
      <w:r w:rsidR="00F22505" w:rsidRPr="007B325D">
        <w:rPr>
          <w:rFonts w:ascii="Arial" w:hAnsi="Arial" w:cs="Arial"/>
          <w:sz w:val="24"/>
          <w:szCs w:val="24"/>
        </w:rPr>
        <w:t xml:space="preserve">Prawo </w:t>
      </w:r>
      <w:r w:rsidR="002369D5">
        <w:rPr>
          <w:rFonts w:ascii="Arial" w:hAnsi="Arial" w:cs="Arial"/>
          <w:sz w:val="24"/>
          <w:szCs w:val="24"/>
        </w:rPr>
        <w:t>p</w:t>
      </w:r>
      <w:r w:rsidR="00F22505" w:rsidRPr="007B325D">
        <w:rPr>
          <w:rFonts w:ascii="Arial" w:hAnsi="Arial" w:cs="Arial"/>
          <w:sz w:val="24"/>
          <w:szCs w:val="24"/>
        </w:rPr>
        <w:t>ocztowe</w:t>
      </w:r>
      <w:r w:rsidRPr="007B325D">
        <w:rPr>
          <w:rFonts w:ascii="Arial" w:hAnsi="Arial" w:cs="Arial"/>
          <w:sz w:val="24"/>
          <w:szCs w:val="24"/>
        </w:rPr>
        <w:t xml:space="preserve"> (Dz. U. z 2018 r. poz. </w:t>
      </w:r>
      <w:r w:rsidR="00F22505" w:rsidRPr="007B325D">
        <w:rPr>
          <w:rFonts w:ascii="Arial" w:hAnsi="Arial" w:cs="Arial"/>
          <w:sz w:val="24"/>
          <w:szCs w:val="24"/>
        </w:rPr>
        <w:t>2188</w:t>
      </w:r>
      <w:r w:rsidRPr="007B325D">
        <w:rPr>
          <w:rFonts w:ascii="Arial" w:hAnsi="Arial" w:cs="Arial"/>
          <w:sz w:val="24"/>
          <w:szCs w:val="24"/>
        </w:rPr>
        <w:t>)</w:t>
      </w:r>
      <w:r w:rsidR="00F22505" w:rsidRPr="007B325D">
        <w:rPr>
          <w:rFonts w:ascii="Arial" w:hAnsi="Arial" w:cs="Arial"/>
          <w:sz w:val="24"/>
          <w:szCs w:val="24"/>
        </w:rPr>
        <w:t xml:space="preserve"> wprowadza się następujące zmiany:</w:t>
      </w:r>
    </w:p>
    <w:p w:rsidR="00E73097" w:rsidRPr="007B325D" w:rsidRDefault="00F22505" w:rsidP="007B325D">
      <w:pPr>
        <w:pStyle w:val="Akapitzlist"/>
        <w:numPr>
          <w:ilvl w:val="0"/>
          <w:numId w:val="13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B325D">
        <w:rPr>
          <w:rFonts w:ascii="Arial" w:hAnsi="Arial" w:cs="Arial"/>
          <w:sz w:val="24"/>
          <w:szCs w:val="24"/>
        </w:rPr>
        <w:t xml:space="preserve">w art. 33 </w:t>
      </w:r>
      <w:r w:rsidR="00430954" w:rsidRPr="007B325D">
        <w:rPr>
          <w:rFonts w:ascii="Arial" w:hAnsi="Arial" w:cs="Arial"/>
          <w:sz w:val="24"/>
          <w:szCs w:val="24"/>
        </w:rPr>
        <w:t xml:space="preserve">w </w:t>
      </w:r>
      <w:r w:rsidRPr="007B325D">
        <w:rPr>
          <w:rFonts w:ascii="Arial" w:hAnsi="Arial" w:cs="Arial"/>
          <w:sz w:val="24"/>
          <w:szCs w:val="24"/>
        </w:rPr>
        <w:t>ust. 9 pkt 2 otrzymuje brzmienie:</w:t>
      </w:r>
    </w:p>
    <w:p w:rsidR="00F22505" w:rsidRPr="007B325D" w:rsidRDefault="00F22505" w:rsidP="007B325D">
      <w:p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B325D">
        <w:rPr>
          <w:rFonts w:ascii="Arial" w:hAnsi="Arial" w:cs="Arial"/>
          <w:sz w:val="24"/>
          <w:szCs w:val="24"/>
        </w:rPr>
        <w:t xml:space="preserve">„2) do zawartości przesyłki innej niż korespondencja stosuje się </w:t>
      </w:r>
      <w:r w:rsidR="00D02BE2">
        <w:rPr>
          <w:rFonts w:ascii="Arial" w:hAnsi="Arial" w:cs="Arial"/>
          <w:sz w:val="24"/>
          <w:szCs w:val="24"/>
        </w:rPr>
        <w:t xml:space="preserve">art. 4, art. 5 ust. 1 i 3-5, art. 6 oraz art. 8-11 </w:t>
      </w:r>
      <w:r w:rsidRPr="007B325D">
        <w:rPr>
          <w:rFonts w:ascii="Arial" w:hAnsi="Arial" w:cs="Arial"/>
          <w:sz w:val="24"/>
          <w:szCs w:val="24"/>
        </w:rPr>
        <w:t xml:space="preserve">ustawy z dnia 20 lutego 2015 r. o rzeczach znalezionych (Dz. U. </w:t>
      </w:r>
      <w:r w:rsidR="00CD4B91" w:rsidRPr="007B325D">
        <w:rPr>
          <w:rFonts w:ascii="Arial" w:hAnsi="Arial" w:cs="Arial"/>
          <w:sz w:val="24"/>
          <w:szCs w:val="24"/>
        </w:rPr>
        <w:t xml:space="preserve">z 2015 r. </w:t>
      </w:r>
      <w:r w:rsidRPr="007B325D">
        <w:rPr>
          <w:rFonts w:ascii="Arial" w:hAnsi="Arial" w:cs="Arial"/>
          <w:sz w:val="24"/>
          <w:szCs w:val="24"/>
        </w:rPr>
        <w:t>poz. 397</w:t>
      </w:r>
      <w:r w:rsidR="00CD4B91" w:rsidRPr="007B325D">
        <w:rPr>
          <w:rFonts w:ascii="Arial" w:hAnsi="Arial" w:cs="Arial"/>
          <w:sz w:val="24"/>
          <w:szCs w:val="24"/>
        </w:rPr>
        <w:t xml:space="preserve"> i z 2018 r. poz. 1599</w:t>
      </w:r>
      <w:r w:rsidRPr="007B325D">
        <w:rPr>
          <w:rFonts w:ascii="Arial" w:hAnsi="Arial" w:cs="Arial"/>
          <w:sz w:val="24"/>
          <w:szCs w:val="24"/>
        </w:rPr>
        <w:t>) i art. 187 ustawy z dnia 23 kwietnia 1964 r. – Kodeks cywilny (Dz. U. z 2018 r. poz. 1025</w:t>
      </w:r>
      <w:r w:rsidR="00430954" w:rsidRPr="007B325D">
        <w:rPr>
          <w:rFonts w:ascii="Arial" w:hAnsi="Arial" w:cs="Arial"/>
          <w:sz w:val="24"/>
          <w:szCs w:val="24"/>
        </w:rPr>
        <w:t>, 1104, 1629</w:t>
      </w:r>
      <w:r w:rsidR="00491517">
        <w:rPr>
          <w:rFonts w:ascii="Arial" w:hAnsi="Arial" w:cs="Arial"/>
          <w:sz w:val="24"/>
          <w:szCs w:val="24"/>
        </w:rPr>
        <w:t>,</w:t>
      </w:r>
      <w:r w:rsidR="00430954" w:rsidRPr="007B325D">
        <w:rPr>
          <w:rFonts w:ascii="Arial" w:hAnsi="Arial" w:cs="Arial"/>
          <w:sz w:val="24"/>
          <w:szCs w:val="24"/>
        </w:rPr>
        <w:t xml:space="preserve"> 2073</w:t>
      </w:r>
      <w:r w:rsidR="00491517">
        <w:rPr>
          <w:rFonts w:ascii="Arial" w:hAnsi="Arial" w:cs="Arial"/>
          <w:sz w:val="24"/>
          <w:szCs w:val="24"/>
        </w:rPr>
        <w:t xml:space="preserve"> i 2244 oraz z 2019 r. poz. 80</w:t>
      </w:r>
      <w:r w:rsidRPr="007B325D">
        <w:rPr>
          <w:rFonts w:ascii="Arial" w:hAnsi="Arial" w:cs="Arial"/>
          <w:sz w:val="24"/>
          <w:szCs w:val="24"/>
        </w:rPr>
        <w:t>)</w:t>
      </w:r>
      <w:r w:rsidR="00F211D3" w:rsidRPr="007B325D">
        <w:rPr>
          <w:rFonts w:ascii="Arial" w:hAnsi="Arial" w:cs="Arial"/>
          <w:sz w:val="24"/>
          <w:szCs w:val="24"/>
        </w:rPr>
        <w:t>.”;</w:t>
      </w:r>
    </w:p>
    <w:p w:rsidR="00F22505" w:rsidRPr="007B325D" w:rsidRDefault="00430954" w:rsidP="007B325D">
      <w:pPr>
        <w:pStyle w:val="Akapitzlist"/>
        <w:numPr>
          <w:ilvl w:val="0"/>
          <w:numId w:val="13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B325D">
        <w:rPr>
          <w:rFonts w:ascii="Arial" w:hAnsi="Arial" w:cs="Arial"/>
          <w:sz w:val="24"/>
          <w:szCs w:val="24"/>
        </w:rPr>
        <w:t>art. 34 otrzymuje brzmienie:</w:t>
      </w:r>
    </w:p>
    <w:p w:rsidR="00430954" w:rsidRPr="007B325D" w:rsidRDefault="00430954" w:rsidP="007B325D">
      <w:pPr>
        <w:pStyle w:val="Akapitzlist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B325D">
        <w:rPr>
          <w:rFonts w:ascii="Arial" w:hAnsi="Arial" w:cs="Arial"/>
          <w:sz w:val="24"/>
          <w:szCs w:val="24"/>
        </w:rPr>
        <w:t xml:space="preserve">„Art. 34. Kwotę pieniężną określoną w przekazie pocztowym, której nie można doręczyć adresatowi, zwraca się nadawcy, a w przypadku gdy jest to niemożliwe z powodu braku lub błędnego adresu nadawcy, stosuje </w:t>
      </w:r>
      <w:r w:rsidR="002369D5">
        <w:rPr>
          <w:rFonts w:ascii="Arial" w:hAnsi="Arial" w:cs="Arial"/>
          <w:sz w:val="24"/>
          <w:szCs w:val="24"/>
        </w:rPr>
        <w:t xml:space="preserve">się </w:t>
      </w:r>
      <w:r w:rsidR="00031134">
        <w:rPr>
          <w:rFonts w:ascii="Arial" w:hAnsi="Arial" w:cs="Arial"/>
          <w:sz w:val="24"/>
          <w:szCs w:val="24"/>
        </w:rPr>
        <w:t>art. 5 ust. 3</w:t>
      </w:r>
      <w:r w:rsidR="00B93400">
        <w:rPr>
          <w:rFonts w:ascii="Arial" w:hAnsi="Arial" w:cs="Arial"/>
          <w:sz w:val="24"/>
          <w:szCs w:val="24"/>
        </w:rPr>
        <w:t xml:space="preserve"> ustawy z </w:t>
      </w:r>
      <w:r w:rsidRPr="007B325D">
        <w:rPr>
          <w:rFonts w:ascii="Arial" w:hAnsi="Arial" w:cs="Arial"/>
          <w:sz w:val="24"/>
          <w:szCs w:val="24"/>
        </w:rPr>
        <w:t>dnia 20 lutego 2015 r. o rzeczach znalezionych i art. 187 ustawy z dnia 23 kwietnia 1964 r. – Kodeks cywilny</w:t>
      </w:r>
      <w:r w:rsidR="002369D5">
        <w:rPr>
          <w:rFonts w:ascii="Arial" w:hAnsi="Arial" w:cs="Arial"/>
          <w:sz w:val="24"/>
          <w:szCs w:val="24"/>
        </w:rPr>
        <w:t>.</w:t>
      </w:r>
      <w:r w:rsidRPr="007B325D">
        <w:rPr>
          <w:rFonts w:ascii="Arial" w:hAnsi="Arial" w:cs="Arial"/>
          <w:sz w:val="24"/>
          <w:szCs w:val="24"/>
        </w:rPr>
        <w:t>"</w:t>
      </w:r>
      <w:r w:rsidR="002369D5">
        <w:rPr>
          <w:rFonts w:ascii="Arial" w:hAnsi="Arial" w:cs="Arial"/>
          <w:sz w:val="24"/>
          <w:szCs w:val="24"/>
        </w:rPr>
        <w:t>.</w:t>
      </w:r>
    </w:p>
    <w:p w:rsidR="00E73097" w:rsidRPr="007B325D" w:rsidRDefault="00E73097" w:rsidP="007B325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52762" w:rsidRPr="007B325D" w:rsidRDefault="00152762" w:rsidP="007B325D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</w:p>
    <w:p w:rsidR="00084E72" w:rsidRPr="007B325D" w:rsidRDefault="00084E72" w:rsidP="007B325D">
      <w:pPr>
        <w:pStyle w:val="tyt"/>
        <w:spacing w:before="0" w:after="120" w:line="360" w:lineRule="auto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 xml:space="preserve">Art. </w:t>
      </w:r>
      <w:r w:rsidR="00FA4679" w:rsidRPr="007B325D">
        <w:rPr>
          <w:rFonts w:ascii="Arial" w:hAnsi="Arial" w:cs="Arial"/>
          <w:szCs w:val="24"/>
        </w:rPr>
        <w:t>2</w:t>
      </w:r>
      <w:r w:rsidR="002369D5">
        <w:rPr>
          <w:rFonts w:ascii="Arial" w:hAnsi="Arial" w:cs="Arial"/>
          <w:szCs w:val="24"/>
        </w:rPr>
        <w:t>.</w:t>
      </w:r>
    </w:p>
    <w:p w:rsidR="00804120" w:rsidRPr="007B325D" w:rsidRDefault="00084E72" w:rsidP="007B325D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7B325D">
        <w:rPr>
          <w:rFonts w:ascii="Arial" w:hAnsi="Arial" w:cs="Arial"/>
          <w:color w:val="auto"/>
          <w:lang w:val="pl-PL"/>
        </w:rPr>
        <w:t xml:space="preserve">Ustawa wchodzi w życie </w:t>
      </w:r>
      <w:r w:rsidR="00A25A13" w:rsidRPr="007B325D">
        <w:rPr>
          <w:rFonts w:ascii="Arial" w:hAnsi="Arial" w:cs="Arial"/>
          <w:color w:val="auto"/>
          <w:lang w:val="pl-PL"/>
        </w:rPr>
        <w:t xml:space="preserve">po upływie </w:t>
      </w:r>
      <w:r w:rsidR="001C3E8C" w:rsidRPr="007B325D">
        <w:rPr>
          <w:rFonts w:ascii="Arial" w:hAnsi="Arial" w:cs="Arial"/>
          <w:color w:val="auto"/>
          <w:lang w:val="pl-PL"/>
        </w:rPr>
        <w:t>14</w:t>
      </w:r>
      <w:r w:rsidR="00A25A13" w:rsidRPr="007B325D">
        <w:rPr>
          <w:rFonts w:ascii="Arial" w:hAnsi="Arial" w:cs="Arial"/>
          <w:color w:val="auto"/>
          <w:lang w:val="pl-PL"/>
        </w:rPr>
        <w:t xml:space="preserve"> dni od dnia ogłoszenia.</w:t>
      </w:r>
      <w:r w:rsidRPr="007B325D">
        <w:rPr>
          <w:rFonts w:ascii="Arial" w:hAnsi="Arial" w:cs="Arial"/>
          <w:color w:val="auto"/>
          <w:lang w:val="pl-PL"/>
        </w:rPr>
        <w:t xml:space="preserve"> </w:t>
      </w:r>
    </w:p>
    <w:p w:rsidR="0038317E" w:rsidRDefault="0038317E" w:rsidP="0038317E">
      <w:pPr>
        <w:spacing w:after="120" w:line="360" w:lineRule="auto"/>
        <w:jc w:val="center"/>
        <w:rPr>
          <w:rFonts w:ascii="Arial" w:hAnsi="Arial"/>
          <w:szCs w:val="24"/>
        </w:rPr>
      </w:pPr>
      <w:bookmarkStart w:id="0" w:name="_GoBack"/>
      <w:bookmarkEnd w:id="0"/>
    </w:p>
    <w:sectPr w:rsidR="0038317E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48" w:rsidRDefault="000F3A48">
      <w:r>
        <w:separator/>
      </w:r>
    </w:p>
  </w:endnote>
  <w:endnote w:type="continuationSeparator" w:id="0">
    <w:p w:rsidR="000F3A48" w:rsidRDefault="000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48" w:rsidRDefault="000F3A48">
      <w:r>
        <w:separator/>
      </w:r>
    </w:p>
  </w:footnote>
  <w:footnote w:type="continuationSeparator" w:id="0">
    <w:p w:rsidR="000F3A48" w:rsidRDefault="000F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10099"/>
    <w:multiLevelType w:val="hybridMultilevel"/>
    <w:tmpl w:val="AA18EB24"/>
    <w:lvl w:ilvl="0" w:tplc="5BF40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626F5C">
      <w:start w:val="2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8F"/>
    <w:rsid w:val="00003E8E"/>
    <w:rsid w:val="00007C8F"/>
    <w:rsid w:val="000154E2"/>
    <w:rsid w:val="00022E70"/>
    <w:rsid w:val="00024B86"/>
    <w:rsid w:val="00031134"/>
    <w:rsid w:val="000345E4"/>
    <w:rsid w:val="00057234"/>
    <w:rsid w:val="000621D8"/>
    <w:rsid w:val="00071599"/>
    <w:rsid w:val="00084E72"/>
    <w:rsid w:val="000F3A48"/>
    <w:rsid w:val="00102575"/>
    <w:rsid w:val="00107E5E"/>
    <w:rsid w:val="00124393"/>
    <w:rsid w:val="001349F8"/>
    <w:rsid w:val="00135443"/>
    <w:rsid w:val="00135EA2"/>
    <w:rsid w:val="001456ED"/>
    <w:rsid w:val="00152762"/>
    <w:rsid w:val="00162ADB"/>
    <w:rsid w:val="00173A47"/>
    <w:rsid w:val="001827AB"/>
    <w:rsid w:val="001902E8"/>
    <w:rsid w:val="0019518A"/>
    <w:rsid w:val="00195BF0"/>
    <w:rsid w:val="00197593"/>
    <w:rsid w:val="00197868"/>
    <w:rsid w:val="001C3E8C"/>
    <w:rsid w:val="001D0690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369D5"/>
    <w:rsid w:val="00241424"/>
    <w:rsid w:val="00262506"/>
    <w:rsid w:val="00282B0A"/>
    <w:rsid w:val="002E488E"/>
    <w:rsid w:val="002F06C5"/>
    <w:rsid w:val="002F0F13"/>
    <w:rsid w:val="002F5C5F"/>
    <w:rsid w:val="003031C3"/>
    <w:rsid w:val="00304911"/>
    <w:rsid w:val="0030711F"/>
    <w:rsid w:val="00314D3C"/>
    <w:rsid w:val="00360277"/>
    <w:rsid w:val="00374EC0"/>
    <w:rsid w:val="0038317E"/>
    <w:rsid w:val="00392D86"/>
    <w:rsid w:val="0039424C"/>
    <w:rsid w:val="0039704C"/>
    <w:rsid w:val="003B2B6C"/>
    <w:rsid w:val="003E1257"/>
    <w:rsid w:val="003E76C0"/>
    <w:rsid w:val="003F1CF4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86CDE"/>
    <w:rsid w:val="00491517"/>
    <w:rsid w:val="004A285E"/>
    <w:rsid w:val="004B1E7F"/>
    <w:rsid w:val="004C1728"/>
    <w:rsid w:val="004D348B"/>
    <w:rsid w:val="004E7720"/>
    <w:rsid w:val="005003B9"/>
    <w:rsid w:val="00510D43"/>
    <w:rsid w:val="00521B93"/>
    <w:rsid w:val="00532AAA"/>
    <w:rsid w:val="00535A03"/>
    <w:rsid w:val="005420EE"/>
    <w:rsid w:val="005539E7"/>
    <w:rsid w:val="00590C55"/>
    <w:rsid w:val="00593C22"/>
    <w:rsid w:val="005A4819"/>
    <w:rsid w:val="005A725C"/>
    <w:rsid w:val="005C6209"/>
    <w:rsid w:val="006158D5"/>
    <w:rsid w:val="00620EA8"/>
    <w:rsid w:val="0062216D"/>
    <w:rsid w:val="006248D8"/>
    <w:rsid w:val="00640AF8"/>
    <w:rsid w:val="0066364B"/>
    <w:rsid w:val="00686D04"/>
    <w:rsid w:val="00694686"/>
    <w:rsid w:val="006B555C"/>
    <w:rsid w:val="006C19FE"/>
    <w:rsid w:val="006C630F"/>
    <w:rsid w:val="006E2F2C"/>
    <w:rsid w:val="006F2E11"/>
    <w:rsid w:val="00733780"/>
    <w:rsid w:val="00753BA1"/>
    <w:rsid w:val="00755D4D"/>
    <w:rsid w:val="00755F4E"/>
    <w:rsid w:val="00777AD6"/>
    <w:rsid w:val="00793351"/>
    <w:rsid w:val="00797802"/>
    <w:rsid w:val="007B325D"/>
    <w:rsid w:val="007D694A"/>
    <w:rsid w:val="007E58E2"/>
    <w:rsid w:val="007F197F"/>
    <w:rsid w:val="007F28E7"/>
    <w:rsid w:val="007F54DC"/>
    <w:rsid w:val="00803D94"/>
    <w:rsid w:val="00804120"/>
    <w:rsid w:val="008144C3"/>
    <w:rsid w:val="00816E97"/>
    <w:rsid w:val="00820AE5"/>
    <w:rsid w:val="0084532E"/>
    <w:rsid w:val="008611E4"/>
    <w:rsid w:val="00862400"/>
    <w:rsid w:val="00873B2E"/>
    <w:rsid w:val="00880849"/>
    <w:rsid w:val="008959C1"/>
    <w:rsid w:val="00896840"/>
    <w:rsid w:val="00897B1B"/>
    <w:rsid w:val="008A5969"/>
    <w:rsid w:val="008A5DAB"/>
    <w:rsid w:val="008A7E2F"/>
    <w:rsid w:val="008C5328"/>
    <w:rsid w:val="008D4FB4"/>
    <w:rsid w:val="008E32BC"/>
    <w:rsid w:val="008E78DB"/>
    <w:rsid w:val="00905C44"/>
    <w:rsid w:val="009075D3"/>
    <w:rsid w:val="00910A19"/>
    <w:rsid w:val="00910BEF"/>
    <w:rsid w:val="009135B7"/>
    <w:rsid w:val="009251D6"/>
    <w:rsid w:val="00931143"/>
    <w:rsid w:val="009412FA"/>
    <w:rsid w:val="0096308B"/>
    <w:rsid w:val="009745F5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F4035"/>
    <w:rsid w:val="009F7F6E"/>
    <w:rsid w:val="00A25A13"/>
    <w:rsid w:val="00A31423"/>
    <w:rsid w:val="00A451DD"/>
    <w:rsid w:val="00A64140"/>
    <w:rsid w:val="00A70833"/>
    <w:rsid w:val="00A9423E"/>
    <w:rsid w:val="00A948F3"/>
    <w:rsid w:val="00AC4D9F"/>
    <w:rsid w:val="00AD0A94"/>
    <w:rsid w:val="00AE07E2"/>
    <w:rsid w:val="00AE0E0E"/>
    <w:rsid w:val="00B01DF0"/>
    <w:rsid w:val="00B30EB8"/>
    <w:rsid w:val="00B57EE0"/>
    <w:rsid w:val="00B93400"/>
    <w:rsid w:val="00B97804"/>
    <w:rsid w:val="00BA67E2"/>
    <w:rsid w:val="00BB153E"/>
    <w:rsid w:val="00BB1FEB"/>
    <w:rsid w:val="00BC1E17"/>
    <w:rsid w:val="00BC331B"/>
    <w:rsid w:val="00BC6C4B"/>
    <w:rsid w:val="00C04C2C"/>
    <w:rsid w:val="00C0654B"/>
    <w:rsid w:val="00C067B2"/>
    <w:rsid w:val="00C075B0"/>
    <w:rsid w:val="00C159D6"/>
    <w:rsid w:val="00C31AA7"/>
    <w:rsid w:val="00C43853"/>
    <w:rsid w:val="00C5379D"/>
    <w:rsid w:val="00C64C39"/>
    <w:rsid w:val="00C8077E"/>
    <w:rsid w:val="00C85019"/>
    <w:rsid w:val="00CA2184"/>
    <w:rsid w:val="00CA28B2"/>
    <w:rsid w:val="00CC0606"/>
    <w:rsid w:val="00CC6403"/>
    <w:rsid w:val="00CD4B91"/>
    <w:rsid w:val="00CD6986"/>
    <w:rsid w:val="00CD6DEE"/>
    <w:rsid w:val="00CE4EF5"/>
    <w:rsid w:val="00D02BE2"/>
    <w:rsid w:val="00D17565"/>
    <w:rsid w:val="00D2038A"/>
    <w:rsid w:val="00D26946"/>
    <w:rsid w:val="00D50509"/>
    <w:rsid w:val="00D8381F"/>
    <w:rsid w:val="00D869C9"/>
    <w:rsid w:val="00D87431"/>
    <w:rsid w:val="00D9730C"/>
    <w:rsid w:val="00DA4622"/>
    <w:rsid w:val="00DB590B"/>
    <w:rsid w:val="00DC0016"/>
    <w:rsid w:val="00DC135C"/>
    <w:rsid w:val="00DD72D1"/>
    <w:rsid w:val="00DE33AD"/>
    <w:rsid w:val="00DF5157"/>
    <w:rsid w:val="00DF7342"/>
    <w:rsid w:val="00E04B83"/>
    <w:rsid w:val="00E464D2"/>
    <w:rsid w:val="00E61F66"/>
    <w:rsid w:val="00E6283C"/>
    <w:rsid w:val="00E71486"/>
    <w:rsid w:val="00E73097"/>
    <w:rsid w:val="00E8164A"/>
    <w:rsid w:val="00E834D6"/>
    <w:rsid w:val="00E8733D"/>
    <w:rsid w:val="00EA2FEC"/>
    <w:rsid w:val="00EB5121"/>
    <w:rsid w:val="00EC04EF"/>
    <w:rsid w:val="00EC28B2"/>
    <w:rsid w:val="00EC4F74"/>
    <w:rsid w:val="00EE112B"/>
    <w:rsid w:val="00F11E72"/>
    <w:rsid w:val="00F211D3"/>
    <w:rsid w:val="00F22505"/>
    <w:rsid w:val="00F25FFC"/>
    <w:rsid w:val="00F402D6"/>
    <w:rsid w:val="00F41D2E"/>
    <w:rsid w:val="00F635DD"/>
    <w:rsid w:val="00F64EF2"/>
    <w:rsid w:val="00F870C0"/>
    <w:rsid w:val="00F91262"/>
    <w:rsid w:val="00F95AFC"/>
    <w:rsid w:val="00FA4679"/>
    <w:rsid w:val="00FB5180"/>
    <w:rsid w:val="00FC183C"/>
    <w:rsid w:val="00FC3AE1"/>
    <w:rsid w:val="00FC41FB"/>
    <w:rsid w:val="00FD70F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281CA-CF93-4C95-AE7C-C2B7A0A2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913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akapit">
    <w:name w:val="akapit"/>
    <w:rsid w:val="002369D5"/>
    <w:pPr>
      <w:overflowPunct w:val="0"/>
      <w:autoSpaceDE w:val="0"/>
      <w:autoSpaceDN w:val="0"/>
      <w:adjustRightInd w:val="0"/>
      <w:spacing w:before="60" w:after="60"/>
      <w:ind w:firstLine="851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35B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2044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5041-DFAF-41B7-9269-B921A022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5</cp:revision>
  <cp:lastPrinted>2019-03-13T10:48:00Z</cp:lastPrinted>
  <dcterms:created xsi:type="dcterms:W3CDTF">2019-03-07T12:54:00Z</dcterms:created>
  <dcterms:modified xsi:type="dcterms:W3CDTF">2019-03-19T07:42:00Z</dcterms:modified>
</cp:coreProperties>
</file>