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FF2" w:rsidRPr="009C42C9" w:rsidRDefault="00A47FF2" w:rsidP="002E5248">
      <w:pPr>
        <w:pStyle w:val="OZNPROJEKTUwskazaniedatylubwersjiprojektu"/>
        <w:keepNext/>
      </w:pPr>
      <w:r>
        <w:t>Projekt</w:t>
      </w:r>
    </w:p>
    <w:p w:rsidR="00A47FF2" w:rsidRPr="009C42C9" w:rsidRDefault="00A47FF2" w:rsidP="00A47FF2">
      <w:pPr>
        <w:pStyle w:val="OZNRODZAKTUtznustawalubrozporzdzenieiorganwydajcy"/>
      </w:pPr>
      <w:r w:rsidRPr="009C42C9">
        <w:t>Ustawa</w:t>
      </w:r>
    </w:p>
    <w:p w:rsidR="00A47FF2" w:rsidRPr="009C42C9" w:rsidRDefault="00A47FF2" w:rsidP="00A47FF2">
      <w:pPr>
        <w:pStyle w:val="DATAAKTUdatauchwalenialubwydaniaaktu"/>
      </w:pPr>
      <w:r w:rsidRPr="009C42C9">
        <w:t xml:space="preserve">z dnia </w:t>
      </w:r>
    </w:p>
    <w:p w:rsidR="00A47FF2" w:rsidRPr="009C42C9" w:rsidRDefault="00A47FF2" w:rsidP="002E5248">
      <w:pPr>
        <w:pStyle w:val="TYTUAKTUprzedmiotregulacjiustawylubrozporzdzenia"/>
      </w:pPr>
      <w:r w:rsidRPr="009C42C9">
        <w:t>o zmianie ustawy o</w:t>
      </w:r>
      <w:r>
        <w:t xml:space="preserve"> </w:t>
      </w:r>
      <w:r w:rsidRPr="009C42C9">
        <w:t>promocji zatrudnienia i</w:t>
      </w:r>
      <w:r>
        <w:t xml:space="preserve"> </w:t>
      </w:r>
      <w:r w:rsidRPr="009C42C9">
        <w:t xml:space="preserve">instytucjach rynku pracy </w:t>
      </w:r>
    </w:p>
    <w:p w:rsidR="00A47FF2" w:rsidRPr="009C42C9" w:rsidRDefault="00A47FF2" w:rsidP="002E5248">
      <w:pPr>
        <w:pStyle w:val="ARTartustawynprozporzdzenia"/>
        <w:keepNext/>
      </w:pPr>
      <w:r w:rsidRPr="002E5248">
        <w:rPr>
          <w:rStyle w:val="Ppogrubienie"/>
        </w:rPr>
        <w:t>Art. 1.</w:t>
      </w:r>
      <w:r>
        <w:t xml:space="preserve"> </w:t>
      </w:r>
      <w:r w:rsidRPr="009C42C9">
        <w:t>W</w:t>
      </w:r>
      <w:r>
        <w:t xml:space="preserve"> </w:t>
      </w:r>
      <w:r w:rsidRPr="009C42C9">
        <w:t>ustawie z</w:t>
      </w:r>
      <w:r>
        <w:t xml:space="preserve"> </w:t>
      </w:r>
      <w:r w:rsidRPr="009C42C9">
        <w:t>dnia 20</w:t>
      </w:r>
      <w:r>
        <w:t xml:space="preserve"> </w:t>
      </w:r>
      <w:r w:rsidRPr="009C42C9">
        <w:t>kwietnia 2004</w:t>
      </w:r>
      <w:r>
        <w:t xml:space="preserve"> </w:t>
      </w:r>
      <w:r w:rsidRPr="009C42C9">
        <w:t>r. o</w:t>
      </w:r>
      <w:r>
        <w:t xml:space="preserve"> </w:t>
      </w:r>
      <w:r w:rsidRPr="009C42C9">
        <w:t>promocji zatrudnienia i</w:t>
      </w:r>
      <w:r>
        <w:t xml:space="preserve"> </w:t>
      </w:r>
      <w:r w:rsidRPr="009C42C9">
        <w:t>instytucjach rynku pracy (Dz.</w:t>
      </w:r>
      <w:r>
        <w:t xml:space="preserve"> </w:t>
      </w:r>
      <w:r w:rsidRPr="009C42C9">
        <w:t>U. z</w:t>
      </w:r>
      <w:r>
        <w:t xml:space="preserve"> </w:t>
      </w:r>
      <w:r w:rsidRPr="009C42C9">
        <w:t>2018</w:t>
      </w:r>
      <w:r>
        <w:t xml:space="preserve"> </w:t>
      </w:r>
      <w:r w:rsidRPr="009C42C9">
        <w:t>r. poz.</w:t>
      </w:r>
      <w:r>
        <w:t xml:space="preserve"> </w:t>
      </w:r>
      <w:r w:rsidRPr="009C42C9">
        <w:t>1265, z</w:t>
      </w:r>
      <w:r>
        <w:t xml:space="preserve"> </w:t>
      </w:r>
      <w:proofErr w:type="spellStart"/>
      <w:r w:rsidRPr="009C42C9">
        <w:t>późn</w:t>
      </w:r>
      <w:proofErr w:type="spellEnd"/>
      <w:r w:rsidRPr="009C42C9">
        <w:t>. zm.</w:t>
      </w:r>
      <w:r w:rsidRPr="00BD6B1E">
        <w:rPr>
          <w:rStyle w:val="IGindeksgrny"/>
        </w:rPr>
        <w:footnoteReference w:id="1"/>
      </w:r>
      <w:r w:rsidRPr="00BD6B1E">
        <w:rPr>
          <w:rStyle w:val="IGindeksgrny"/>
        </w:rPr>
        <w:t>)</w:t>
      </w:r>
      <w:r w:rsidRPr="009C42C9">
        <w:t>) wprowadza się następujące zmiany:</w:t>
      </w:r>
    </w:p>
    <w:p w:rsidR="00A47FF2" w:rsidRPr="009C42C9" w:rsidRDefault="00A47FF2" w:rsidP="00A47FF2">
      <w:pPr>
        <w:pStyle w:val="PKTpunkt"/>
      </w:pPr>
      <w:r>
        <w:t>1)</w:t>
      </w:r>
      <w:r>
        <w:tab/>
      </w:r>
      <w:r w:rsidRPr="009C42C9">
        <w:t>w art. 9 w ust. 1 uchyla się pkt 4a;</w:t>
      </w:r>
    </w:p>
    <w:p w:rsidR="00A47FF2" w:rsidRPr="009C42C9" w:rsidRDefault="00A47FF2" w:rsidP="002E5248">
      <w:pPr>
        <w:pStyle w:val="PKTpunkt"/>
        <w:keepNext/>
      </w:pPr>
      <w:r>
        <w:t>2)</w:t>
      </w:r>
      <w:r>
        <w:tab/>
      </w:r>
      <w:r w:rsidRPr="009C42C9">
        <w:t>w art. 33:</w:t>
      </w:r>
    </w:p>
    <w:p w:rsidR="00A47FF2" w:rsidRPr="009C42C9" w:rsidRDefault="00A47FF2" w:rsidP="00A47FF2">
      <w:pPr>
        <w:pStyle w:val="LITlitera"/>
      </w:pPr>
      <w:r>
        <w:t>a)</w:t>
      </w:r>
      <w:r>
        <w:tab/>
      </w:r>
      <w:r w:rsidRPr="009C42C9">
        <w:t>uchyla się ust. 2b i 2c,</w:t>
      </w:r>
    </w:p>
    <w:p w:rsidR="00A47FF2" w:rsidRPr="009C42C9" w:rsidRDefault="00A47FF2" w:rsidP="00A47FF2">
      <w:pPr>
        <w:pStyle w:val="LITlitera"/>
      </w:pPr>
      <w:r>
        <w:t>b)</w:t>
      </w:r>
      <w:r>
        <w:tab/>
      </w:r>
      <w:r w:rsidRPr="009C42C9">
        <w:t>w ust. 4 uchyla się pkt 1a,</w:t>
      </w:r>
    </w:p>
    <w:p w:rsidR="00A47FF2" w:rsidRPr="009C42C9" w:rsidRDefault="00A47FF2" w:rsidP="002E5248">
      <w:pPr>
        <w:pStyle w:val="LITlitera"/>
        <w:keepNext/>
      </w:pPr>
      <w:r>
        <w:t>c)</w:t>
      </w:r>
      <w:r>
        <w:tab/>
      </w:r>
      <w:r w:rsidRPr="009C42C9">
        <w:t>ust. 4h otrzymuje brzmienie:</w:t>
      </w:r>
    </w:p>
    <w:p w:rsidR="00A47FF2" w:rsidRPr="009C42C9" w:rsidRDefault="00A47FF2" w:rsidP="00A47FF2">
      <w:pPr>
        <w:pStyle w:val="ZLITUSTzmustliter"/>
      </w:pPr>
      <w:r w:rsidRPr="009C42C9">
        <w:t>„4h. Dla ustalenia okresu, na który następuje pozbawienie statusu bezrobotnego, uwzględniane są łącznie wszystkie odmowy, niepodjęcia oraz przerwania form aktywizacji, o których mowa w ust. 4 pkt 3, 3a, 7, 8, 11 i 12.”;</w:t>
      </w:r>
    </w:p>
    <w:p w:rsidR="00A47FF2" w:rsidRPr="009C42C9" w:rsidRDefault="00A47FF2" w:rsidP="002E5248">
      <w:pPr>
        <w:pStyle w:val="PKTpunkt"/>
        <w:keepNext/>
      </w:pPr>
      <w:r>
        <w:t>3)</w:t>
      </w:r>
      <w:r>
        <w:tab/>
      </w:r>
      <w:r w:rsidRPr="009C42C9">
        <w:t>w art. 34a:</w:t>
      </w:r>
    </w:p>
    <w:p w:rsidR="00A47FF2" w:rsidRPr="009C42C9" w:rsidRDefault="00A47FF2" w:rsidP="002E5248">
      <w:pPr>
        <w:pStyle w:val="LITlitera"/>
        <w:keepNext/>
      </w:pPr>
      <w:r>
        <w:t>a)</w:t>
      </w:r>
      <w:r>
        <w:tab/>
      </w:r>
      <w:r w:rsidRPr="009C42C9">
        <w:t>ust. 1 otrzymuje brzmienie:</w:t>
      </w:r>
    </w:p>
    <w:p w:rsidR="00A47FF2" w:rsidRPr="009C42C9" w:rsidRDefault="00A47FF2" w:rsidP="00A47FF2">
      <w:pPr>
        <w:pStyle w:val="ZLITUSTzmustliter"/>
      </w:pPr>
      <w:r w:rsidRPr="009C42C9">
        <w:t xml:space="preserve">„1. Powiatowy urząd pracy, udzielając bezrobotnemu pomocy określonej </w:t>
      </w:r>
      <w:r>
        <w:t>w </w:t>
      </w:r>
      <w:r w:rsidRPr="009C42C9">
        <w:t>ustawie, przygotowuje indywidualny plan działania. Indywidualny plan działania może być przygotowany również dla poszukującego pracy.”,</w:t>
      </w:r>
    </w:p>
    <w:p w:rsidR="00A47FF2" w:rsidRPr="009C42C9" w:rsidRDefault="00A47FF2" w:rsidP="002E5248">
      <w:pPr>
        <w:pStyle w:val="LITlitera"/>
        <w:keepNext/>
      </w:pPr>
      <w:r w:rsidRPr="009C42C9">
        <w:t>b)</w:t>
      </w:r>
      <w:r>
        <w:tab/>
      </w:r>
      <w:r w:rsidRPr="009C42C9">
        <w:t>po ust. 1 dodaje się ust. 1a w brzmieniu:</w:t>
      </w:r>
    </w:p>
    <w:p w:rsidR="00A47FF2" w:rsidRPr="009C42C9" w:rsidRDefault="00A47FF2" w:rsidP="00A47FF2">
      <w:pPr>
        <w:pStyle w:val="ZLITUSTzmustliter"/>
      </w:pPr>
      <w:r w:rsidRPr="009C42C9">
        <w:t>„1a. Pomoc udzielana przez powiatowy urząd pracy w ramach indywidualnego planu działania jest dostosow</w:t>
      </w:r>
      <w:r>
        <w:t>ana do indywidualnych potrzeb i </w:t>
      </w:r>
      <w:r w:rsidRPr="009C42C9">
        <w:t>możliwości bezrobotnego lub poszukującego pracy, z uwzględnieniem jego wykształcenia, doświadczenia zawodowego oraz możliwości podjęcia pracy lub działalności gospodarczej.”,</w:t>
      </w:r>
    </w:p>
    <w:p w:rsidR="00A47FF2" w:rsidRPr="009C42C9" w:rsidRDefault="00A47FF2" w:rsidP="002E5248">
      <w:pPr>
        <w:pStyle w:val="LITlitera"/>
        <w:keepNext/>
      </w:pPr>
      <w:r w:rsidRPr="009C42C9">
        <w:t>c</w:t>
      </w:r>
      <w:r>
        <w:t>)</w:t>
      </w:r>
      <w:r>
        <w:tab/>
      </w:r>
      <w:r w:rsidRPr="009C42C9">
        <w:t>ust. 3 i 3a otrzymują brzmienie:</w:t>
      </w:r>
    </w:p>
    <w:p w:rsidR="00A47FF2" w:rsidRPr="009C42C9" w:rsidRDefault="00A47FF2" w:rsidP="00A47FF2">
      <w:pPr>
        <w:pStyle w:val="ZLITUSTzmustliter"/>
      </w:pPr>
      <w:r w:rsidRPr="009C42C9">
        <w:t>„3. Przygotowanie indywidualnego planu działania następuje nie później niż w</w:t>
      </w:r>
      <w:r>
        <w:t xml:space="preserve"> </w:t>
      </w:r>
      <w:r w:rsidRPr="009C42C9">
        <w:t>terminie 60 dni od dnia rejestracji.</w:t>
      </w:r>
    </w:p>
    <w:p w:rsidR="00A47FF2" w:rsidRPr="0029634C" w:rsidRDefault="00A47FF2" w:rsidP="00A47FF2">
      <w:pPr>
        <w:pStyle w:val="ZLITUSTzmustliter"/>
      </w:pPr>
      <w:r w:rsidRPr="009C42C9">
        <w:lastRenderedPageBreak/>
        <w:t xml:space="preserve">3a. Indywidualny plan działania podlega modyfikacji stosownie </w:t>
      </w:r>
      <w:r w:rsidRPr="0029634C">
        <w:t>do zmieniającej się sytuacji bezrobotnego lub poszukującego pracy.”,</w:t>
      </w:r>
    </w:p>
    <w:p w:rsidR="00A47FF2" w:rsidRPr="0029634C" w:rsidRDefault="00A47FF2" w:rsidP="002E5248">
      <w:pPr>
        <w:pStyle w:val="LITlitera"/>
        <w:keepNext/>
      </w:pPr>
      <w:r w:rsidRPr="0029634C">
        <w:t>d)</w:t>
      </w:r>
      <w:r>
        <w:tab/>
      </w:r>
      <w:r w:rsidRPr="0029634C">
        <w:t>po ust. 3a dodaje się ust. 3aa i 3ab w brzmieniu:</w:t>
      </w:r>
    </w:p>
    <w:p w:rsidR="00A47FF2" w:rsidRPr="0029634C" w:rsidRDefault="00A47FF2" w:rsidP="00A47FF2">
      <w:pPr>
        <w:pStyle w:val="ZLITUSTzmustliter"/>
      </w:pPr>
      <w:r w:rsidRPr="0029634C">
        <w:t>„3aa. Powiatowy urząd pracy w okresie realizacji indywidualnego planu działania kontaktuje się z bezrobotnym lub poszukującym pracy co najmniej raz na 60 dni w celu monitorowania sytuacji i postępów w realizacji działań przewidzianych w indywidualnym planie działania.</w:t>
      </w:r>
    </w:p>
    <w:p w:rsidR="00A47FF2" w:rsidRPr="0029634C" w:rsidRDefault="00A47FF2" w:rsidP="00A47FF2">
      <w:pPr>
        <w:pStyle w:val="ZLITUSTzmustliter"/>
      </w:pPr>
      <w:r w:rsidRPr="0029634C">
        <w:t>3ab. Kontakt, o</w:t>
      </w:r>
      <w:r>
        <w:t xml:space="preserve"> </w:t>
      </w:r>
      <w:r w:rsidRPr="0029634C">
        <w:t>którym mowa w</w:t>
      </w:r>
      <w:r>
        <w:t xml:space="preserve"> </w:t>
      </w:r>
      <w:r w:rsidRPr="0029634C">
        <w:t>ust.</w:t>
      </w:r>
      <w:r>
        <w:t xml:space="preserve"> </w:t>
      </w:r>
      <w:r w:rsidRPr="0029634C">
        <w:t>3aa, może być realizowany przez powiatowy urząd pracy w formie spotkania, rozmowy telefonicznej lub wymiany informacji drogą elektroniczną lub pocztową.”,</w:t>
      </w:r>
    </w:p>
    <w:p w:rsidR="00A47FF2" w:rsidRPr="0029634C" w:rsidRDefault="00A47FF2" w:rsidP="00A47FF2">
      <w:pPr>
        <w:pStyle w:val="LITlitera"/>
      </w:pPr>
      <w:r w:rsidRPr="0029634C">
        <w:t>e</w:t>
      </w:r>
      <w:r>
        <w:t>)</w:t>
      </w:r>
      <w:r>
        <w:tab/>
      </w:r>
      <w:r w:rsidRPr="0029634C">
        <w:t>uchyla się ust. 3c;</w:t>
      </w:r>
    </w:p>
    <w:p w:rsidR="00A47FF2" w:rsidRPr="009C42C9" w:rsidRDefault="00A47FF2" w:rsidP="002E5248">
      <w:pPr>
        <w:pStyle w:val="PKTpunkt"/>
        <w:keepNext/>
      </w:pPr>
      <w:r w:rsidRPr="009C42C9">
        <w:t>4)</w:t>
      </w:r>
      <w:r>
        <w:tab/>
      </w:r>
      <w:r w:rsidRPr="009C42C9">
        <w:t>w art. 62a ust. 2 otrzymuje brzmienie:</w:t>
      </w:r>
    </w:p>
    <w:p w:rsidR="00A47FF2" w:rsidRPr="009C42C9" w:rsidRDefault="00A47FF2" w:rsidP="00A47FF2">
      <w:pPr>
        <w:pStyle w:val="ZUSTzmustartykuempunktem"/>
      </w:pPr>
      <w:r w:rsidRPr="009C42C9">
        <w:t>„2. Do udziału w Programie Aktywizacja i Integracja są kierowani bezrobotni, korzystający ze świadczeń pomocy społecznej, w</w:t>
      </w:r>
      <w:r>
        <w:t xml:space="preserve"> </w:t>
      </w:r>
      <w:r w:rsidRPr="009C42C9">
        <w:t>szczególności realizujący kontrakt socjalny, o którym mowa w przepisach o pomocy społecznej.”;</w:t>
      </w:r>
    </w:p>
    <w:p w:rsidR="00A47FF2" w:rsidRPr="009C42C9" w:rsidRDefault="00A47FF2" w:rsidP="002E5248">
      <w:pPr>
        <w:pStyle w:val="PKTpunkt"/>
        <w:keepNext/>
      </w:pPr>
      <w:r w:rsidRPr="009C42C9">
        <w:t>5)</w:t>
      </w:r>
      <w:r>
        <w:tab/>
      </w:r>
      <w:r w:rsidRPr="009C42C9">
        <w:t>w art. 62b w ust. 2:</w:t>
      </w:r>
    </w:p>
    <w:p w:rsidR="00A47FF2" w:rsidRPr="009C42C9" w:rsidRDefault="00A47FF2" w:rsidP="002E5248">
      <w:pPr>
        <w:pStyle w:val="LITlitera"/>
        <w:keepNext/>
      </w:pPr>
      <w:r w:rsidRPr="009C42C9">
        <w:t>a)</w:t>
      </w:r>
      <w:r>
        <w:tab/>
      </w:r>
      <w:r w:rsidRPr="009C42C9">
        <w:t>pkt 2 otrzymuje brzmienie:</w:t>
      </w:r>
    </w:p>
    <w:p w:rsidR="00A47FF2" w:rsidRPr="009C42C9" w:rsidRDefault="00A47FF2" w:rsidP="00A47FF2">
      <w:pPr>
        <w:pStyle w:val="ZLITPKTzmpktliter"/>
      </w:pPr>
      <w:r>
        <w:t>„2)</w:t>
      </w:r>
      <w:r>
        <w:tab/>
      </w:r>
      <w:r w:rsidRPr="009C42C9">
        <w:t>skierować bezrobotnego, w porozumieniu z ośrodkiem pomocy społecznej, do zatrudnienia wspieranego u pracodawcy na zasadach określonych w</w:t>
      </w:r>
      <w:r>
        <w:t> </w:t>
      </w:r>
      <w:r w:rsidRPr="009C42C9">
        <w:t>przepisach o</w:t>
      </w:r>
      <w:r>
        <w:t xml:space="preserve"> </w:t>
      </w:r>
      <w:r w:rsidRPr="009C42C9">
        <w:t xml:space="preserve">zatrudnieniu socjalnym lub podjęcia pracy w spółdzielni socjalnej zakładanej przez osoby prawne, o której mowa w przepisach </w:t>
      </w:r>
      <w:r>
        <w:t>o </w:t>
      </w:r>
      <w:r w:rsidRPr="009C42C9">
        <w:t>spółdzielniach socjalnych.”,</w:t>
      </w:r>
    </w:p>
    <w:p w:rsidR="00A47FF2" w:rsidRPr="009C42C9" w:rsidRDefault="00A47FF2" w:rsidP="00A47FF2">
      <w:pPr>
        <w:pStyle w:val="LITlitera"/>
      </w:pPr>
      <w:r w:rsidRPr="009C42C9">
        <w:t>b)</w:t>
      </w:r>
      <w:r>
        <w:tab/>
      </w:r>
      <w:r w:rsidRPr="009C42C9">
        <w:t>uchyla się pkt 3;</w:t>
      </w:r>
    </w:p>
    <w:p w:rsidR="00A47FF2" w:rsidRPr="009C42C9" w:rsidRDefault="00A47FF2" w:rsidP="002E5248">
      <w:pPr>
        <w:pStyle w:val="PKTpunkt"/>
        <w:keepNext/>
      </w:pPr>
      <w:r w:rsidRPr="009C42C9">
        <w:t>6)</w:t>
      </w:r>
      <w:r>
        <w:tab/>
      </w:r>
      <w:r w:rsidRPr="009C42C9">
        <w:t>w art. 66d ust. 3 otrzymuje brzmienie:</w:t>
      </w:r>
    </w:p>
    <w:p w:rsidR="00A47FF2" w:rsidRPr="009C42C9" w:rsidRDefault="00A47FF2" w:rsidP="00A47FF2">
      <w:pPr>
        <w:pStyle w:val="ZUSTzmustartykuempunktem"/>
      </w:pPr>
      <w:r w:rsidRPr="009C42C9">
        <w:t>„3. Działaniami aktywizacyjnymi obejmuje się długotrwale bezrobotnych.”;</w:t>
      </w:r>
    </w:p>
    <w:p w:rsidR="00A47FF2" w:rsidRPr="009C42C9" w:rsidRDefault="00A47FF2" w:rsidP="002E5248">
      <w:pPr>
        <w:pStyle w:val="PKTpunkt"/>
        <w:keepNext/>
      </w:pPr>
      <w:r>
        <w:t>7)</w:t>
      </w:r>
      <w:r>
        <w:tab/>
      </w:r>
      <w:r w:rsidRPr="009C42C9">
        <w:t>w art. 91 w ust. 3 pkt 1 otrzymuje brzmienie:</w:t>
      </w:r>
    </w:p>
    <w:p w:rsidR="00A47FF2" w:rsidRPr="009C42C9" w:rsidRDefault="00A47FF2" w:rsidP="00A47FF2">
      <w:pPr>
        <w:pStyle w:val="ZPKTzmpktartykuempunktem"/>
      </w:pPr>
      <w:r>
        <w:t>„1)</w:t>
      </w:r>
      <w:r>
        <w:tab/>
      </w:r>
      <w:r w:rsidRPr="009C42C9">
        <w:t>stała opieka nad bezrobotnym lub poszukującym pracy, w szczególności przygotowanie i nadzór nad realizacją indywidualnego planu działania, świadczenie podstawowych usług rynku pracy</w:t>
      </w:r>
      <w:r w:rsidRPr="009C42C9" w:rsidDel="0066195A">
        <w:t xml:space="preserve"> </w:t>
      </w:r>
      <w:r w:rsidRPr="009C42C9">
        <w:t>w formie indywidualnej oraz ułatwianie dostępu do innych form pomocy określonych w ustawie lub”.</w:t>
      </w:r>
    </w:p>
    <w:p w:rsidR="00A47FF2" w:rsidRPr="009C42C9" w:rsidRDefault="00A47FF2" w:rsidP="00A47FF2">
      <w:pPr>
        <w:pStyle w:val="ARTartustawynprozporzdzenia"/>
      </w:pPr>
      <w:r w:rsidRPr="002E5248">
        <w:rPr>
          <w:rStyle w:val="Ppogrubienie"/>
        </w:rPr>
        <w:t>Art. 2.</w:t>
      </w:r>
      <w:r w:rsidRPr="009C42C9">
        <w:t xml:space="preserve"> Indywidualne plany działania, o których mowa w</w:t>
      </w:r>
      <w:r>
        <w:t xml:space="preserve"> </w:t>
      </w:r>
      <w:r w:rsidRPr="009C42C9">
        <w:t>art.</w:t>
      </w:r>
      <w:r>
        <w:t xml:space="preserve"> </w:t>
      </w:r>
      <w:r w:rsidRPr="009C42C9">
        <w:t xml:space="preserve">34a ustawy zmienianej </w:t>
      </w:r>
      <w:r>
        <w:t>w </w:t>
      </w:r>
      <w:r w:rsidRPr="009C42C9">
        <w:t>art. 1, których realizacja rozpoczęła się przed dniem wejścia w</w:t>
      </w:r>
      <w:r>
        <w:t xml:space="preserve"> </w:t>
      </w:r>
      <w:r w:rsidRPr="009C42C9">
        <w:t xml:space="preserve">życie ustawy i nadal trwa, mogą zostać zmodyfikowane w zakresie zaplanowanych do realizacji działań, zaplanowanych </w:t>
      </w:r>
      <w:r w:rsidRPr="009C42C9">
        <w:lastRenderedPageBreak/>
        <w:t>terminów realizacji poszczególnych działań oraz terminu i warunków zakończenia realizacji indywidualnych planów działania, w celu uwzględnienia form pomocy, które nie były możliwe do zastosowania ze względu na profil pomocy ustalony dla bezrobotnego przed dniem wejścia w życie ustawy.</w:t>
      </w:r>
    </w:p>
    <w:p w:rsidR="00A47FF2" w:rsidRPr="009C42C9" w:rsidRDefault="00A47FF2" w:rsidP="00A47FF2">
      <w:pPr>
        <w:pStyle w:val="ARTartustawynprozporzdzenia"/>
      </w:pPr>
      <w:r w:rsidRPr="002E5248">
        <w:rPr>
          <w:rStyle w:val="Ppogrubienie"/>
        </w:rPr>
        <w:t>Art. 3.</w:t>
      </w:r>
      <w:r w:rsidRPr="009C42C9">
        <w:rPr>
          <w:rStyle w:val="Ppogrubienie"/>
        </w:rPr>
        <w:t xml:space="preserve"> </w:t>
      </w:r>
      <w:r w:rsidRPr="00A47FF2">
        <w:rPr>
          <w:rStyle w:val="Ppogrubienie"/>
        </w:rPr>
        <w:t xml:space="preserve">1. </w:t>
      </w:r>
      <w:r w:rsidRPr="009C42C9">
        <w:t xml:space="preserve">Dla ustalenia okresu, na który następuje pozbawienie statusu bezrobotnego, </w:t>
      </w:r>
      <w:r>
        <w:t>o </w:t>
      </w:r>
      <w:r w:rsidRPr="009C42C9">
        <w:t>którym mowa w art. 33 ust. 4h ustawy zmienianej w art. 1, uwzględnia się także niewyrażenie zgody na ustalenie profilu pomocy, o którym mowa w art. 33</w:t>
      </w:r>
      <w:r>
        <w:t xml:space="preserve"> </w:t>
      </w:r>
      <w:r w:rsidRPr="009C42C9">
        <w:t>ust. 4 pkt 1a ustawy zmienianej w art. 1, w brzmieniu dotychczasowym, które miało miejsce przed dniem wejścia w życie ustawy.</w:t>
      </w:r>
    </w:p>
    <w:p w:rsidR="00A47FF2" w:rsidRPr="00A47FF2" w:rsidRDefault="00A47FF2" w:rsidP="00A47FF2">
      <w:pPr>
        <w:pStyle w:val="USTustnpkodeksu"/>
        <w:rPr>
          <w:rStyle w:val="Ppogrubienie"/>
        </w:rPr>
      </w:pPr>
      <w:r w:rsidRPr="009C42C9">
        <w:t xml:space="preserve">2. Okres, na który przed dniem wejścia w życie ustawy pozbawiono osobę statusu bezrobotnego z powodu niewyrażenia zgody na ustalenie profilu pomocy, o którym mowa </w:t>
      </w:r>
      <w:r>
        <w:t>w </w:t>
      </w:r>
      <w:r w:rsidRPr="009C42C9">
        <w:t xml:space="preserve">art. 33 ust. 4 pkt 1a ustawy zmienianej w art. 1, </w:t>
      </w:r>
      <w:r>
        <w:t>w brzmieniu</w:t>
      </w:r>
      <w:r w:rsidRPr="009C42C9">
        <w:t xml:space="preserve"> dotychczasowym, nie ulega zmianie.</w:t>
      </w:r>
    </w:p>
    <w:p w:rsidR="00A47FF2" w:rsidRPr="009C42C9" w:rsidRDefault="00A47FF2" w:rsidP="00A47FF2">
      <w:pPr>
        <w:pStyle w:val="ARTartustawynprozporzdzenia"/>
      </w:pPr>
      <w:r w:rsidRPr="002E5248">
        <w:rPr>
          <w:rStyle w:val="Ppogrubienie"/>
        </w:rPr>
        <w:t>Art. 4.</w:t>
      </w:r>
      <w:r w:rsidRPr="009C42C9">
        <w:t xml:space="preserve"> Ustawa wchodzi w życie z dniem 14 czerwca 2019 r.</w:t>
      </w:r>
    </w:p>
    <w:p w:rsidR="00A47FF2" w:rsidRDefault="00A47FF2" w:rsidP="00A47FF2">
      <w:pPr>
        <w:pStyle w:val="OZNPARAFYADNOTACJE"/>
      </w:pPr>
    </w:p>
    <w:p w:rsidR="00A47FF2" w:rsidRDefault="00A47FF2" w:rsidP="00A47FF2">
      <w:pPr>
        <w:pStyle w:val="OZNPARAFYADNOTACJE"/>
      </w:pPr>
      <w:bookmarkStart w:id="0" w:name="_GoBack"/>
      <w:bookmarkEnd w:id="0"/>
    </w:p>
    <w:sectPr w:rsidR="00A47FF2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FF2" w:rsidRDefault="00A47FF2">
      <w:r>
        <w:separator/>
      </w:r>
    </w:p>
  </w:endnote>
  <w:endnote w:type="continuationSeparator" w:id="0">
    <w:p w:rsidR="00A47FF2" w:rsidRDefault="00A4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FF2" w:rsidRDefault="00A47FF2">
      <w:r>
        <w:separator/>
      </w:r>
    </w:p>
  </w:footnote>
  <w:footnote w:type="continuationSeparator" w:id="0">
    <w:p w:rsidR="00A47FF2" w:rsidRDefault="00A47FF2">
      <w:r>
        <w:continuationSeparator/>
      </w:r>
    </w:p>
  </w:footnote>
  <w:footnote w:id="1">
    <w:p w:rsidR="00A47FF2" w:rsidRPr="00472B58" w:rsidRDefault="00A47FF2" w:rsidP="00A47FF2">
      <w:pPr>
        <w:pStyle w:val="ODNONIKtreodnonika"/>
      </w:pPr>
      <w:r w:rsidRPr="00916858">
        <w:rPr>
          <w:rStyle w:val="IGindeksgrny"/>
        </w:rPr>
        <w:footnoteRef/>
      </w:r>
      <w:r w:rsidRPr="00916858">
        <w:rPr>
          <w:rStyle w:val="IGindeksgrny"/>
        </w:rPr>
        <w:t>)</w:t>
      </w:r>
      <w:r>
        <w:tab/>
      </w:r>
      <w:r w:rsidRPr="00472B58">
        <w:t>Zmiany tekstu jednolitego wymienionej ustawy zostały ogłoszone w Dz. U. z 2018 r. poz. 1149, 1544, 1629, 1669, 2077, 2192, 2215, 2245, 2432 i 2435</w:t>
      </w:r>
      <w:r>
        <w:t xml:space="preserve"> oraz z 2019 r. poz. 60 i 577</w:t>
      </w:r>
      <w:r w:rsidRPr="00472B58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87145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F2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248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47042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47FF2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145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47FF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47FF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rafisz\Desktop\Szablon%20RCL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39B10C-ED04-47E0-BDF2-CE3A4C46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21</TotalTime>
  <Pages>3</Pages>
  <Words>663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Trafisz Kinga</dc:creator>
  <cp:lastModifiedBy>Czarnecka Grażyna</cp:lastModifiedBy>
  <cp:revision>4</cp:revision>
  <cp:lastPrinted>2012-04-23T06:39:00Z</cp:lastPrinted>
  <dcterms:created xsi:type="dcterms:W3CDTF">2019-04-01T13:00:00Z</dcterms:created>
  <dcterms:modified xsi:type="dcterms:W3CDTF">2019-04-02T07:54:00Z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