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DE" w:rsidRPr="00012739" w:rsidRDefault="00453FDE" w:rsidP="00AF1500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500">
        <w:rPr>
          <w:rFonts w:ascii="Times New Roman" w:hAnsi="Times New Roman" w:cs="Times New Roman"/>
          <w:sz w:val="24"/>
          <w:szCs w:val="24"/>
        </w:rPr>
        <w:t>UZASADNIENIE</w:t>
      </w:r>
    </w:p>
    <w:p w:rsidR="001015EE" w:rsidRPr="00012739" w:rsidRDefault="001015EE" w:rsidP="00AF1500">
      <w:pPr>
        <w:suppressAutoHyphens/>
        <w:spacing w:before="60" w:after="60" w:line="36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9A7A24" w:rsidRPr="00012739" w:rsidRDefault="009A7A24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739">
        <w:rPr>
          <w:rFonts w:ascii="Times New Roman" w:hAnsi="Times New Roman" w:cs="Times New Roman"/>
          <w:sz w:val="24"/>
          <w:szCs w:val="24"/>
          <w:u w:val="single"/>
        </w:rPr>
        <w:t>Obecny stan prawny</w:t>
      </w:r>
    </w:p>
    <w:p w:rsidR="003F6AB2" w:rsidRPr="00012739" w:rsidRDefault="00D835BA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Przepisami ustawy z dnia 14 marca 2014 r. o zmianie ustawy o promocji zatrudnienia i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>instytucjach rynku pracy oraz niekt</w:t>
      </w:r>
      <w:r w:rsidR="003F6AB2" w:rsidRPr="00012739">
        <w:rPr>
          <w:rFonts w:ascii="Times New Roman" w:hAnsi="Times New Roman" w:cs="Times New Roman"/>
          <w:sz w:val="24"/>
          <w:szCs w:val="24"/>
        </w:rPr>
        <w:t>órych innych ustaw (Dz. U.</w:t>
      </w:r>
      <w:r w:rsidRPr="00012739">
        <w:rPr>
          <w:rFonts w:ascii="Times New Roman" w:hAnsi="Times New Roman" w:cs="Times New Roman"/>
          <w:sz w:val="24"/>
          <w:szCs w:val="24"/>
        </w:rPr>
        <w:t xml:space="preserve"> poz. 598</w:t>
      </w:r>
      <w:r w:rsidR="003F6AB2" w:rsidRPr="00012739">
        <w:rPr>
          <w:rFonts w:ascii="Times New Roman" w:hAnsi="Times New Roman" w:cs="Times New Roman"/>
          <w:sz w:val="24"/>
          <w:szCs w:val="24"/>
        </w:rPr>
        <w:t xml:space="preserve"> i 1662</w:t>
      </w:r>
      <w:r w:rsidRPr="00012739">
        <w:rPr>
          <w:rFonts w:ascii="Times New Roman" w:hAnsi="Times New Roman" w:cs="Times New Roman"/>
          <w:sz w:val="24"/>
          <w:szCs w:val="24"/>
        </w:rPr>
        <w:t xml:space="preserve">) </w:t>
      </w:r>
      <w:r w:rsidR="003F6AB2" w:rsidRPr="00012739">
        <w:rPr>
          <w:rFonts w:ascii="Times New Roman" w:hAnsi="Times New Roman" w:cs="Times New Roman"/>
          <w:sz w:val="24"/>
          <w:szCs w:val="24"/>
        </w:rPr>
        <w:t>do ustawy z dnia 20 kwietnia 2004 r. o promocji zatrudnienia i instytucjach rynku pracy (Dz.</w:t>
      </w:r>
      <w:r w:rsidR="0032603D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3F6AB2" w:rsidRPr="00012739">
        <w:rPr>
          <w:rFonts w:ascii="Times New Roman" w:hAnsi="Times New Roman" w:cs="Times New Roman"/>
          <w:sz w:val="24"/>
          <w:szCs w:val="24"/>
        </w:rPr>
        <w:t xml:space="preserve">U. z 2018 r. poz. 1265, z </w:t>
      </w:r>
      <w:proofErr w:type="spellStart"/>
      <w:r w:rsidR="003F6AB2" w:rsidRPr="0001273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F6AB2" w:rsidRPr="00012739">
        <w:rPr>
          <w:rFonts w:ascii="Times New Roman" w:hAnsi="Times New Roman" w:cs="Times New Roman"/>
          <w:sz w:val="24"/>
          <w:szCs w:val="24"/>
        </w:rPr>
        <w:t>. zm.)</w:t>
      </w:r>
      <w:r w:rsidR="00384487" w:rsidRPr="00012739">
        <w:rPr>
          <w:rFonts w:ascii="Times New Roman" w:hAnsi="Times New Roman" w:cs="Times New Roman"/>
          <w:sz w:val="24"/>
          <w:szCs w:val="24"/>
        </w:rPr>
        <w:t>, zwanej dalej „us</w:t>
      </w:r>
      <w:r w:rsidR="00B93EC4" w:rsidRPr="00012739">
        <w:rPr>
          <w:rFonts w:ascii="Times New Roman" w:hAnsi="Times New Roman" w:cs="Times New Roman"/>
          <w:sz w:val="24"/>
          <w:szCs w:val="24"/>
        </w:rPr>
        <w:t>tawą o promocji zatrudnienia</w:t>
      </w:r>
      <w:r w:rsidR="00384487" w:rsidRPr="00012739">
        <w:rPr>
          <w:rFonts w:ascii="Times New Roman" w:hAnsi="Times New Roman" w:cs="Times New Roman"/>
          <w:sz w:val="24"/>
          <w:szCs w:val="24"/>
        </w:rPr>
        <w:t>”,</w:t>
      </w:r>
      <w:r w:rsidR="003F6AB2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 xml:space="preserve">wprowadzone zostało rozwiązanie polegające na profilowaniu pomocy dla </w:t>
      </w:r>
      <w:r w:rsidR="00A57C1D" w:rsidRPr="00012739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012739">
        <w:rPr>
          <w:rFonts w:ascii="Times New Roman" w:hAnsi="Times New Roman" w:cs="Times New Roman"/>
          <w:sz w:val="24"/>
          <w:szCs w:val="24"/>
        </w:rPr>
        <w:t xml:space="preserve">bezrobotnego. </w:t>
      </w:r>
    </w:p>
    <w:p w:rsidR="003F6AB2" w:rsidRPr="00012739" w:rsidRDefault="00D835BA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Ustalenie profilu pomocy odbywa się na podstawie przepisów ustawy o promocji zatrudnienia oraz</w:t>
      </w:r>
      <w:r w:rsidR="003F6AB2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w sposób szczegółowo określony w przepisach rozporządzenia Ministra Pracy i Polityki Społecznej z dnia 14 maja 2014 r. w sprawie profilowania pomocy dla bezrobotnego (Dz.</w:t>
      </w:r>
      <w:r w:rsidR="003F6AB2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U.</w:t>
      </w:r>
      <w:r w:rsidR="00524CF9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 xml:space="preserve">poz. 631). </w:t>
      </w:r>
    </w:p>
    <w:p w:rsidR="00D835BA" w:rsidRPr="00012739" w:rsidRDefault="00D835BA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 xml:space="preserve">Celem </w:t>
      </w:r>
      <w:r w:rsidR="007A51E7" w:rsidRPr="00012739">
        <w:rPr>
          <w:rFonts w:ascii="Times New Roman" w:hAnsi="Times New Roman" w:cs="Times New Roman"/>
          <w:sz w:val="24"/>
          <w:szCs w:val="24"/>
        </w:rPr>
        <w:t xml:space="preserve">wprowadzenia </w:t>
      </w:r>
      <w:r w:rsidRPr="00012739">
        <w:rPr>
          <w:rFonts w:ascii="Times New Roman" w:hAnsi="Times New Roman" w:cs="Times New Roman"/>
          <w:sz w:val="24"/>
          <w:szCs w:val="24"/>
        </w:rPr>
        <w:t xml:space="preserve">profilowania pomocy dla osób bezrobotnych </w:t>
      </w:r>
      <w:r w:rsidR="007A51E7" w:rsidRPr="00012739">
        <w:rPr>
          <w:rFonts w:ascii="Times New Roman" w:hAnsi="Times New Roman" w:cs="Times New Roman"/>
          <w:sz w:val="24"/>
          <w:szCs w:val="24"/>
        </w:rPr>
        <w:t>było</w:t>
      </w:r>
      <w:r w:rsidRPr="00012739">
        <w:rPr>
          <w:rFonts w:ascii="Times New Roman" w:hAnsi="Times New Roman" w:cs="Times New Roman"/>
          <w:sz w:val="24"/>
          <w:szCs w:val="24"/>
        </w:rPr>
        <w:t xml:space="preserve"> stosowanie przez urząd pracy takich form pomocy, które najlepiej odpowiadają potrzebom bezrobotnego</w:t>
      </w:r>
      <w:r w:rsidR="00203211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i jego sytuacji na rynku pracy, a tym samym w realny sposób zwiększ</w:t>
      </w:r>
      <w:r w:rsidR="007A51E7" w:rsidRPr="00012739">
        <w:rPr>
          <w:rFonts w:ascii="Times New Roman" w:hAnsi="Times New Roman" w:cs="Times New Roman"/>
          <w:sz w:val="24"/>
          <w:szCs w:val="24"/>
        </w:rPr>
        <w:t xml:space="preserve">ają </w:t>
      </w:r>
      <w:r w:rsidRPr="00012739">
        <w:rPr>
          <w:rFonts w:ascii="Times New Roman" w:hAnsi="Times New Roman" w:cs="Times New Roman"/>
          <w:sz w:val="24"/>
          <w:szCs w:val="24"/>
        </w:rPr>
        <w:t>jego szanse na aktywizację zawodową. W przepisach</w:t>
      </w:r>
      <w:r w:rsidR="003C3EAD" w:rsidRPr="00012739">
        <w:rPr>
          <w:rFonts w:ascii="Times New Roman" w:hAnsi="Times New Roman" w:cs="Times New Roman"/>
          <w:sz w:val="24"/>
          <w:szCs w:val="24"/>
        </w:rPr>
        <w:t xml:space="preserve"> ustawy o promocji zatrudnienia</w:t>
      </w:r>
      <w:r w:rsidR="00384487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ustanowiono trzy profile pomocy oraz zakres form pomocy w ramach tych profili. Każdy profil pomocy dostosowany jest</w:t>
      </w:r>
      <w:r w:rsidR="003F6AB2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 xml:space="preserve">do sytuacji, potrzeb i możliwości trzech różnych grup bezrobotnych: </w:t>
      </w:r>
    </w:p>
    <w:p w:rsidR="00D835BA" w:rsidRPr="00012739" w:rsidRDefault="00D835BA" w:rsidP="00AF1500">
      <w:pPr>
        <w:pStyle w:val="Akapitzlist"/>
        <w:numPr>
          <w:ilvl w:val="0"/>
          <w:numId w:val="2"/>
        </w:num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profilem pomocy I obejmowani są bezrobotni samodzielni i aktywni, dla których podstawowym wsparciem jest pośrednictwo pracy</w:t>
      </w:r>
      <w:r w:rsidR="003F6AB2" w:rsidRPr="00012739">
        <w:rPr>
          <w:rFonts w:ascii="Times New Roman" w:hAnsi="Times New Roman" w:cs="Times New Roman"/>
          <w:sz w:val="24"/>
          <w:szCs w:val="24"/>
        </w:rPr>
        <w:t>,</w:t>
      </w:r>
      <w:r w:rsidRPr="00012739">
        <w:rPr>
          <w:rFonts w:ascii="Times New Roman" w:hAnsi="Times New Roman" w:cs="Times New Roman"/>
          <w:sz w:val="24"/>
          <w:szCs w:val="24"/>
        </w:rPr>
        <w:t xml:space="preserve"> tj. propozycja odpowiedniej pracy,</w:t>
      </w:r>
      <w:r w:rsidR="00524CF9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a w uzasadnionych przypadkach poradnictwo zawodowe oraz wybrane instrumenty rynku pracy (m.in.</w:t>
      </w:r>
      <w:r w:rsidR="00461F86">
        <w:rPr>
          <w:rFonts w:ascii="Times New Roman" w:hAnsi="Times New Roman" w:cs="Times New Roman"/>
          <w:sz w:val="24"/>
          <w:szCs w:val="24"/>
        </w:rPr>
        <w:t>:</w:t>
      </w:r>
      <w:r w:rsidRPr="00012739">
        <w:rPr>
          <w:rFonts w:ascii="Times New Roman" w:hAnsi="Times New Roman" w:cs="Times New Roman"/>
          <w:sz w:val="24"/>
          <w:szCs w:val="24"/>
        </w:rPr>
        <w:t xml:space="preserve"> bon stażowy, bon zatrudnieniowy, szkolenia, środki na rozpoczęcie dz</w:t>
      </w:r>
      <w:r w:rsidR="003F6AB2" w:rsidRPr="00012739">
        <w:rPr>
          <w:rFonts w:ascii="Times New Roman" w:hAnsi="Times New Roman" w:cs="Times New Roman"/>
          <w:sz w:val="24"/>
          <w:szCs w:val="24"/>
        </w:rPr>
        <w:t>iałalności gospodarczej);</w:t>
      </w:r>
    </w:p>
    <w:p w:rsidR="00D835BA" w:rsidRPr="00012739" w:rsidRDefault="00D835BA" w:rsidP="00AF1500">
      <w:pPr>
        <w:pStyle w:val="Akapitzlist"/>
        <w:numPr>
          <w:ilvl w:val="0"/>
          <w:numId w:val="2"/>
        </w:num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profilem pomocy II obejmowani są bezrobotni wymagający intensywnego wsparcia, którzy korzystać mogą ze wszystkich usług i instrumentów rynku pracy</w:t>
      </w:r>
      <w:r w:rsidR="0032603D" w:rsidRPr="00012739">
        <w:rPr>
          <w:rFonts w:ascii="Times New Roman" w:hAnsi="Times New Roman" w:cs="Times New Roman"/>
          <w:sz w:val="24"/>
          <w:szCs w:val="24"/>
        </w:rPr>
        <w:t>,</w:t>
      </w:r>
      <w:r w:rsidRPr="00012739">
        <w:rPr>
          <w:rFonts w:ascii="Times New Roman" w:hAnsi="Times New Roman" w:cs="Times New Roman"/>
          <w:sz w:val="24"/>
          <w:szCs w:val="24"/>
        </w:rPr>
        <w:t xml:space="preserve"> jakie oferuje powiatowy urząd pracy (z wyłączeniem Programu Aktywizacja i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>Integracja), a także</w:t>
      </w:r>
      <w:r w:rsidR="00524CF9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z działań aktywizacyjn</w:t>
      </w:r>
      <w:r w:rsidR="003F6AB2" w:rsidRPr="00012739">
        <w:rPr>
          <w:rFonts w:ascii="Times New Roman" w:hAnsi="Times New Roman" w:cs="Times New Roman"/>
          <w:sz w:val="24"/>
          <w:szCs w:val="24"/>
        </w:rPr>
        <w:t>ych zlecanych przez urząd pracy;</w:t>
      </w:r>
      <w:r w:rsidRPr="0001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5BA" w:rsidRPr="00012739" w:rsidRDefault="00D835BA" w:rsidP="00AF1500">
      <w:pPr>
        <w:pStyle w:val="Akapitzlist"/>
        <w:numPr>
          <w:ilvl w:val="0"/>
          <w:numId w:val="2"/>
        </w:num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profilem pomocy III obejmowani są bezrobotni najbardziej oddaleni od rynku pracy, którzy z różnych powodów zagrożeni są wykluczeniem s</w:t>
      </w:r>
      <w:r w:rsidR="003F6AB2" w:rsidRPr="00012739">
        <w:rPr>
          <w:rFonts w:ascii="Times New Roman" w:hAnsi="Times New Roman" w:cs="Times New Roman"/>
          <w:sz w:val="24"/>
          <w:szCs w:val="24"/>
        </w:rPr>
        <w:t>połecznym. Wobec tej grupy osób</w:t>
      </w:r>
      <w:r w:rsidRPr="00012739">
        <w:rPr>
          <w:rFonts w:ascii="Times New Roman" w:hAnsi="Times New Roman" w:cs="Times New Roman"/>
          <w:sz w:val="24"/>
          <w:szCs w:val="24"/>
        </w:rPr>
        <w:t xml:space="preserve"> urząd pracy może stosować programy specjalne (w ramach których </w:t>
      </w:r>
      <w:r w:rsidRPr="00012739">
        <w:rPr>
          <w:rFonts w:ascii="Times New Roman" w:hAnsi="Times New Roman" w:cs="Times New Roman"/>
          <w:sz w:val="24"/>
          <w:szCs w:val="24"/>
        </w:rPr>
        <w:lastRenderedPageBreak/>
        <w:t>mogą być wykorzystywane rozmaite formy wsparcia określone w ustawie o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>promocji zatrudnienia), Program Aktywizacja i Integracja, działania aktywizacyjne zlecone przez urząd pracy, skierowanie do zatrudnienia wspieranego u pracodawcy lub podjęcia pracy</w:t>
      </w:r>
      <w:r w:rsidR="0055346C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w spółdzielni socjalnej oraz w uzasadnionych przypadkach poradnictwo zawodowe.</w:t>
      </w:r>
    </w:p>
    <w:p w:rsidR="00D835BA" w:rsidRPr="00012739" w:rsidRDefault="00D835BA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 xml:space="preserve">Ustalenie profilu pomocy odbywa się na podstawie standaryzowanego wywiadu prowadzonego przez doradcę klienta z bezrobotnym, podczas którego doradca klienta wykorzystuje pomocnicze narzędzie pn. </w:t>
      </w:r>
      <w:r w:rsidRPr="00012739">
        <w:rPr>
          <w:rFonts w:ascii="Times New Roman" w:hAnsi="Times New Roman" w:cs="Times New Roman"/>
          <w:i/>
          <w:sz w:val="24"/>
          <w:szCs w:val="24"/>
        </w:rPr>
        <w:t>Kwestionariusz do profilowania po</w:t>
      </w:r>
      <w:r w:rsidR="00A57C1D" w:rsidRPr="00012739">
        <w:rPr>
          <w:rFonts w:ascii="Times New Roman" w:hAnsi="Times New Roman" w:cs="Times New Roman"/>
          <w:i/>
          <w:sz w:val="24"/>
          <w:szCs w:val="24"/>
        </w:rPr>
        <w:t>mocy dla osób bezrobotnych</w:t>
      </w:r>
      <w:r w:rsidRPr="00012739">
        <w:rPr>
          <w:rFonts w:ascii="Times New Roman" w:hAnsi="Times New Roman" w:cs="Times New Roman"/>
          <w:sz w:val="24"/>
          <w:szCs w:val="24"/>
        </w:rPr>
        <w:t>. Celem tego wywiadu jest analiza sytuacji bezrobotnego oraz jego szans na rynku pracy</w:t>
      </w:r>
      <w:r w:rsidR="00A57C1D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z uwzględnieniem dwóch zmiennych: oddalenia bezrobotnego od rynku pracy i jego gotowości do wejścia lub powrotu</w:t>
      </w:r>
      <w:r w:rsidR="003F6AB2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na rynek pracy. Ostateczną decyzję o profilu pomocy podejmuje doradca klienta, który przeprowadza rozmowę</w:t>
      </w:r>
      <w:r w:rsidR="00764A83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z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 xml:space="preserve">bezrobotnym. </w:t>
      </w:r>
    </w:p>
    <w:p w:rsidR="009A7A24" w:rsidRPr="00012739" w:rsidRDefault="009A7A24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739">
        <w:rPr>
          <w:rFonts w:ascii="Times New Roman" w:hAnsi="Times New Roman" w:cs="Times New Roman"/>
          <w:sz w:val="24"/>
          <w:szCs w:val="24"/>
          <w:u w:val="single"/>
        </w:rPr>
        <w:t>Przyczyny proponowanych zmian</w:t>
      </w:r>
    </w:p>
    <w:p w:rsidR="003F6AB2" w:rsidRPr="00012739" w:rsidRDefault="00A57C1D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 xml:space="preserve">Konieczność wprowadzenia zmian wynika z </w:t>
      </w:r>
      <w:r w:rsidR="00BB7808" w:rsidRPr="00012739">
        <w:rPr>
          <w:rFonts w:ascii="Times New Roman" w:hAnsi="Times New Roman" w:cs="Times New Roman"/>
          <w:sz w:val="24"/>
          <w:szCs w:val="24"/>
        </w:rPr>
        <w:t xml:space="preserve">wyroku Trybunału Konstytucyjnego 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>z dnia 6 czerwca 2018 r.</w:t>
      </w:r>
      <w:r w:rsidR="00461F86">
        <w:rPr>
          <w:rFonts w:ascii="Times New Roman" w:hAnsi="Times New Roman" w:cs="Times New Roman"/>
          <w:iCs/>
          <w:sz w:val="24"/>
          <w:szCs w:val="24"/>
        </w:rPr>
        <w:t>,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 xml:space="preserve"> sygn. akt K 53/16</w:t>
      </w:r>
      <w:r w:rsidR="003445E9" w:rsidRPr="00012739">
        <w:rPr>
          <w:rFonts w:ascii="Times New Roman" w:hAnsi="Times New Roman" w:cs="Times New Roman"/>
          <w:iCs/>
          <w:sz w:val="24"/>
          <w:szCs w:val="24"/>
        </w:rPr>
        <w:t>,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 xml:space="preserve"> ogłoszonego w Dzienniku Ustaw</w:t>
      </w:r>
      <w:r w:rsidR="00461F86">
        <w:rPr>
          <w:rFonts w:ascii="Times New Roman" w:hAnsi="Times New Roman" w:cs="Times New Roman"/>
          <w:iCs/>
          <w:sz w:val="24"/>
          <w:szCs w:val="24"/>
        </w:rPr>
        <w:t xml:space="preserve"> Rzeczypospolitej Polskiej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 xml:space="preserve"> w dniu 14</w:t>
      </w:r>
      <w:r w:rsidR="00AF1500">
        <w:rPr>
          <w:rFonts w:ascii="Times New Roman" w:hAnsi="Times New Roman" w:cs="Times New Roman"/>
          <w:iCs/>
          <w:sz w:val="24"/>
          <w:szCs w:val="24"/>
        </w:rPr>
        <w:t> 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>czerwca 2018 r. (Dz.</w:t>
      </w:r>
      <w:r w:rsidR="003F6AB2" w:rsidRPr="000127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>U. poz. 1149)</w:t>
      </w:r>
      <w:r w:rsidR="00BB7808" w:rsidRPr="00012739">
        <w:rPr>
          <w:rFonts w:ascii="Times New Roman" w:hAnsi="Times New Roman" w:cs="Times New Roman"/>
          <w:sz w:val="24"/>
          <w:szCs w:val="24"/>
        </w:rPr>
        <w:t xml:space="preserve">. 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>Trybunał Konstytucyjny w ww. wyroku orzekł, że art. 34a ust. 3c</w:t>
      </w:r>
      <w:r w:rsidR="00384487" w:rsidRPr="00012739">
        <w:rPr>
          <w:rFonts w:ascii="Times New Roman" w:hAnsi="Times New Roman" w:cs="Times New Roman"/>
          <w:iCs/>
          <w:sz w:val="24"/>
          <w:szCs w:val="24"/>
        </w:rPr>
        <w:t xml:space="preserve"> ustawy 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>o promocji zatrudni</w:t>
      </w:r>
      <w:r w:rsidR="003C3EAD" w:rsidRPr="00012739">
        <w:rPr>
          <w:rFonts w:ascii="Times New Roman" w:hAnsi="Times New Roman" w:cs="Times New Roman"/>
          <w:iCs/>
          <w:sz w:val="24"/>
          <w:szCs w:val="24"/>
        </w:rPr>
        <w:t>enia</w:t>
      </w:r>
      <w:r w:rsidR="00384487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>jest niezgodny z art. 51 ust. 1 i 5 w</w:t>
      </w:r>
      <w:r w:rsidR="00AF1500">
        <w:rPr>
          <w:rFonts w:ascii="Times New Roman" w:hAnsi="Times New Roman" w:cs="Times New Roman"/>
          <w:iCs/>
          <w:sz w:val="24"/>
          <w:szCs w:val="24"/>
        </w:rPr>
        <w:t> </w:t>
      </w:r>
      <w:r w:rsidR="003C3EAD" w:rsidRPr="00012739">
        <w:rPr>
          <w:rFonts w:ascii="Times New Roman" w:hAnsi="Times New Roman" w:cs="Times New Roman"/>
          <w:iCs/>
          <w:sz w:val="24"/>
          <w:szCs w:val="24"/>
        </w:rPr>
        <w:t xml:space="preserve">związku z art. 31 ust. 3 oraz z </w:t>
      </w:r>
      <w:r w:rsidR="00BB7808" w:rsidRPr="00012739">
        <w:rPr>
          <w:rFonts w:ascii="Times New Roman" w:hAnsi="Times New Roman" w:cs="Times New Roman"/>
          <w:iCs/>
          <w:sz w:val="24"/>
          <w:szCs w:val="24"/>
        </w:rPr>
        <w:t xml:space="preserve">art. 92 ust. 1 Konstytucji Rzeczypospolitej Polskiej. Przedmiotowy przepis traci moc obowiązującą z upływem 12 miesięcy od dnia ogłoszenia w Dzienniku Ustaw Rzeczypospolitej Polskiej. </w:t>
      </w:r>
    </w:p>
    <w:p w:rsidR="00BB7808" w:rsidRPr="00012739" w:rsidRDefault="00BB7808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12739">
        <w:rPr>
          <w:rFonts w:ascii="Times New Roman" w:hAnsi="Times New Roman" w:cs="Times New Roman"/>
          <w:iCs/>
          <w:sz w:val="24"/>
          <w:szCs w:val="24"/>
        </w:rPr>
        <w:t xml:space="preserve">Rozstrzygnięcie Trybunału Konstytucyjnego oznacza, że od </w:t>
      </w:r>
      <w:r w:rsidR="00555B29" w:rsidRPr="00012739">
        <w:rPr>
          <w:rFonts w:ascii="Times New Roman" w:hAnsi="Times New Roman" w:cs="Times New Roman"/>
          <w:iCs/>
          <w:sz w:val="24"/>
          <w:szCs w:val="24"/>
        </w:rPr>
        <w:t xml:space="preserve">dnia </w:t>
      </w:r>
      <w:r w:rsidRPr="00012739">
        <w:rPr>
          <w:rFonts w:ascii="Times New Roman" w:hAnsi="Times New Roman" w:cs="Times New Roman"/>
          <w:iCs/>
          <w:sz w:val="24"/>
          <w:szCs w:val="24"/>
        </w:rPr>
        <w:t>15 czerwca 2019 r. przestaną obowiązywać przepisy rozporządzenia Ministra Pracy i Polityki Społecznej z</w:t>
      </w:r>
      <w:r w:rsidR="00AF1500">
        <w:rPr>
          <w:rFonts w:ascii="Times New Roman" w:hAnsi="Times New Roman" w:cs="Times New Roman"/>
          <w:iCs/>
          <w:sz w:val="24"/>
          <w:szCs w:val="24"/>
        </w:rPr>
        <w:t> </w:t>
      </w:r>
      <w:r w:rsidRPr="00012739">
        <w:rPr>
          <w:rFonts w:ascii="Times New Roman" w:hAnsi="Times New Roman" w:cs="Times New Roman"/>
          <w:iCs/>
          <w:sz w:val="24"/>
          <w:szCs w:val="24"/>
        </w:rPr>
        <w:t>dnia 14 maja 2014 r. w sprawie profi</w:t>
      </w:r>
      <w:r w:rsidR="003F6AB2" w:rsidRPr="00012739">
        <w:rPr>
          <w:rFonts w:ascii="Times New Roman" w:hAnsi="Times New Roman" w:cs="Times New Roman"/>
          <w:iCs/>
          <w:sz w:val="24"/>
          <w:szCs w:val="24"/>
        </w:rPr>
        <w:t xml:space="preserve">lowania pomocy dla bezrobotnego, </w:t>
      </w:r>
      <w:r w:rsidRPr="00012739">
        <w:rPr>
          <w:rFonts w:ascii="Times New Roman" w:hAnsi="Times New Roman" w:cs="Times New Roman"/>
          <w:iCs/>
          <w:sz w:val="24"/>
          <w:szCs w:val="24"/>
        </w:rPr>
        <w:t>wydane</w:t>
      </w:r>
      <w:r w:rsidR="003F6AB2" w:rsidRPr="00012739">
        <w:rPr>
          <w:rFonts w:ascii="Times New Roman" w:hAnsi="Times New Roman" w:cs="Times New Roman"/>
          <w:iCs/>
          <w:sz w:val="24"/>
          <w:szCs w:val="24"/>
        </w:rPr>
        <w:t>go</w:t>
      </w:r>
      <w:r w:rsidRPr="00012739">
        <w:rPr>
          <w:rFonts w:ascii="Times New Roman" w:hAnsi="Times New Roman" w:cs="Times New Roman"/>
          <w:iCs/>
          <w:sz w:val="24"/>
          <w:szCs w:val="24"/>
        </w:rPr>
        <w:t xml:space="preserve"> na podstawie art. 34a ust. 3c ustawy o promocji zatrudnienia. </w:t>
      </w:r>
      <w:r w:rsidR="00772214" w:rsidRPr="00012739">
        <w:rPr>
          <w:rFonts w:ascii="Times New Roman" w:hAnsi="Times New Roman" w:cs="Times New Roman"/>
          <w:iCs/>
          <w:sz w:val="24"/>
          <w:szCs w:val="24"/>
        </w:rPr>
        <w:t>Brak przepisów rozporządzenia w sprawie profilowania pomocy dla bezrobotnego określających sposób ustalania profilu pomocy oraz postępowanie</w:t>
      </w:r>
      <w:r w:rsidR="005F3261" w:rsidRPr="000127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2214" w:rsidRPr="00012739">
        <w:rPr>
          <w:rFonts w:ascii="Times New Roman" w:hAnsi="Times New Roman" w:cs="Times New Roman"/>
          <w:iCs/>
          <w:sz w:val="24"/>
          <w:szCs w:val="24"/>
        </w:rPr>
        <w:t>w ramach profili pomocy w praktyce uniemożliwi stosowanie przepisu art. 33 ust. 2b ustawy</w:t>
      </w:r>
      <w:r w:rsidR="005F3261" w:rsidRPr="000127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2214" w:rsidRPr="00012739">
        <w:rPr>
          <w:rFonts w:ascii="Times New Roman" w:hAnsi="Times New Roman" w:cs="Times New Roman"/>
          <w:iCs/>
          <w:sz w:val="24"/>
          <w:szCs w:val="24"/>
        </w:rPr>
        <w:t>o promocji zatrudnienia. W</w:t>
      </w:r>
      <w:r w:rsidR="00AF1500">
        <w:rPr>
          <w:rFonts w:ascii="Times New Roman" w:hAnsi="Times New Roman" w:cs="Times New Roman"/>
          <w:iCs/>
          <w:sz w:val="24"/>
          <w:szCs w:val="24"/>
        </w:rPr>
        <w:t> </w:t>
      </w:r>
      <w:r w:rsidR="00772214" w:rsidRPr="00012739">
        <w:rPr>
          <w:rFonts w:ascii="Times New Roman" w:hAnsi="Times New Roman" w:cs="Times New Roman"/>
          <w:iCs/>
          <w:sz w:val="24"/>
          <w:szCs w:val="24"/>
        </w:rPr>
        <w:t xml:space="preserve">związku z powyższym została podjęta decyzja o </w:t>
      </w:r>
      <w:r w:rsidR="003F6AB2" w:rsidRPr="00012739">
        <w:rPr>
          <w:rFonts w:ascii="Times New Roman" w:hAnsi="Times New Roman" w:cs="Times New Roman"/>
          <w:iCs/>
          <w:sz w:val="24"/>
          <w:szCs w:val="24"/>
        </w:rPr>
        <w:t>rezygnacji</w:t>
      </w:r>
      <w:r w:rsidR="005F3261" w:rsidRPr="000127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2214" w:rsidRPr="00012739">
        <w:rPr>
          <w:rFonts w:ascii="Times New Roman" w:hAnsi="Times New Roman" w:cs="Times New Roman"/>
          <w:iCs/>
          <w:sz w:val="24"/>
          <w:szCs w:val="24"/>
        </w:rPr>
        <w:t xml:space="preserve">w całości </w:t>
      </w:r>
      <w:r w:rsidR="003F6AB2" w:rsidRPr="00012739">
        <w:rPr>
          <w:rFonts w:ascii="Times New Roman" w:hAnsi="Times New Roman" w:cs="Times New Roman"/>
          <w:iCs/>
          <w:sz w:val="24"/>
          <w:szCs w:val="24"/>
        </w:rPr>
        <w:t xml:space="preserve">z </w:t>
      </w:r>
      <w:r w:rsidR="00772214" w:rsidRPr="00012739">
        <w:rPr>
          <w:rFonts w:ascii="Times New Roman" w:hAnsi="Times New Roman" w:cs="Times New Roman"/>
          <w:iCs/>
          <w:sz w:val="24"/>
          <w:szCs w:val="24"/>
        </w:rPr>
        <w:t>przepisów dotyczących profilo</w:t>
      </w:r>
      <w:r w:rsidR="003F6AB2" w:rsidRPr="00012739">
        <w:rPr>
          <w:rFonts w:ascii="Times New Roman" w:hAnsi="Times New Roman" w:cs="Times New Roman"/>
          <w:iCs/>
          <w:sz w:val="24"/>
          <w:szCs w:val="24"/>
        </w:rPr>
        <w:t xml:space="preserve">wania pomocy </w:t>
      </w:r>
      <w:r w:rsidR="00B03F3E" w:rsidRPr="00012739">
        <w:rPr>
          <w:rFonts w:ascii="Times New Roman" w:hAnsi="Times New Roman" w:cs="Times New Roman"/>
          <w:iCs/>
          <w:sz w:val="24"/>
          <w:szCs w:val="24"/>
        </w:rPr>
        <w:t>w ustawie</w:t>
      </w:r>
      <w:r w:rsidR="003F6AB2" w:rsidRPr="000127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2214" w:rsidRPr="00012739">
        <w:rPr>
          <w:rFonts w:ascii="Times New Roman" w:hAnsi="Times New Roman" w:cs="Times New Roman"/>
          <w:iCs/>
          <w:sz w:val="24"/>
          <w:szCs w:val="24"/>
        </w:rPr>
        <w:t>o promocji zatrudnienia.</w:t>
      </w:r>
    </w:p>
    <w:p w:rsidR="003445E9" w:rsidRPr="00012739" w:rsidRDefault="00772214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Na przedmiotową decyzję, poza wyrokiem Trybunału Konstytucyjnego</w:t>
      </w:r>
      <w:r w:rsidR="003F6AB2" w:rsidRPr="00012739">
        <w:rPr>
          <w:rFonts w:ascii="Times New Roman" w:hAnsi="Times New Roman" w:cs="Times New Roman"/>
          <w:sz w:val="24"/>
          <w:szCs w:val="24"/>
        </w:rPr>
        <w:t>,</w:t>
      </w:r>
      <w:r w:rsidRPr="00012739">
        <w:rPr>
          <w:rFonts w:ascii="Times New Roman" w:hAnsi="Times New Roman" w:cs="Times New Roman"/>
          <w:sz w:val="24"/>
          <w:szCs w:val="24"/>
        </w:rPr>
        <w:t xml:space="preserve"> wpływ miały również wyniki e</w:t>
      </w:r>
      <w:r w:rsidR="00A57C1D" w:rsidRPr="00012739">
        <w:rPr>
          <w:rFonts w:ascii="Times New Roman" w:hAnsi="Times New Roman" w:cs="Times New Roman"/>
          <w:sz w:val="24"/>
          <w:szCs w:val="24"/>
        </w:rPr>
        <w:t>waluacj</w:t>
      </w:r>
      <w:r w:rsidRPr="00012739">
        <w:rPr>
          <w:rFonts w:ascii="Times New Roman" w:hAnsi="Times New Roman" w:cs="Times New Roman"/>
          <w:sz w:val="24"/>
          <w:szCs w:val="24"/>
        </w:rPr>
        <w:t xml:space="preserve">i profilowania pomocy wykonanej na podstawie </w:t>
      </w:r>
      <w:r w:rsidR="007C2475" w:rsidRPr="00012739">
        <w:rPr>
          <w:rFonts w:ascii="Times New Roman" w:hAnsi="Times New Roman" w:cs="Times New Roman"/>
          <w:sz w:val="24"/>
          <w:szCs w:val="24"/>
        </w:rPr>
        <w:t xml:space="preserve">art. 29 ust. 1 </w:t>
      </w:r>
      <w:r w:rsidR="00A57C1D" w:rsidRPr="00012739">
        <w:rPr>
          <w:rFonts w:ascii="Times New Roman" w:hAnsi="Times New Roman" w:cs="Times New Roman"/>
          <w:sz w:val="24"/>
          <w:szCs w:val="24"/>
        </w:rPr>
        <w:lastRenderedPageBreak/>
        <w:t>ustaw</w:t>
      </w:r>
      <w:r w:rsidRPr="00012739">
        <w:rPr>
          <w:rFonts w:ascii="Times New Roman" w:hAnsi="Times New Roman" w:cs="Times New Roman"/>
          <w:sz w:val="24"/>
          <w:szCs w:val="24"/>
        </w:rPr>
        <w:t>y</w:t>
      </w:r>
      <w:r w:rsidR="00A57C1D" w:rsidRPr="00012739">
        <w:rPr>
          <w:rFonts w:ascii="Times New Roman" w:hAnsi="Times New Roman" w:cs="Times New Roman"/>
          <w:sz w:val="24"/>
          <w:szCs w:val="24"/>
        </w:rPr>
        <w:t xml:space="preserve"> z dnia 14 marca 2014 r. o zmianie ustawy o promocji zatrudnienia i instytucjach rynku pracy oraz niektórych innych ustaw.</w:t>
      </w:r>
      <w:r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W ramach ww. </w:t>
      </w:r>
      <w:r w:rsidR="00846AC5" w:rsidRPr="00012739">
        <w:rPr>
          <w:rFonts w:ascii="Times New Roman" w:hAnsi="Times New Roman" w:cs="Times New Roman"/>
          <w:sz w:val="24"/>
          <w:szCs w:val="24"/>
        </w:rPr>
        <w:t xml:space="preserve">ewaluacji 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przeprowadzono wśród powiatowych urzędów pracy </w:t>
      </w:r>
      <w:r w:rsidR="00A57C1D" w:rsidRPr="00012739">
        <w:rPr>
          <w:rFonts w:ascii="Times New Roman" w:hAnsi="Times New Roman" w:cs="Times New Roman"/>
          <w:sz w:val="24"/>
          <w:szCs w:val="24"/>
        </w:rPr>
        <w:t>badanie ankietowe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 dotycząc</w:t>
      </w:r>
      <w:r w:rsidR="00A57C1D" w:rsidRPr="00012739">
        <w:rPr>
          <w:rFonts w:ascii="Times New Roman" w:hAnsi="Times New Roman" w:cs="Times New Roman"/>
          <w:sz w:val="24"/>
          <w:szCs w:val="24"/>
        </w:rPr>
        <w:t>e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 profilowania pomocy. Ankietę wypełniło 327 powiatowych urzędów pracy w okresie od </w:t>
      </w:r>
      <w:r w:rsidR="00555B29" w:rsidRPr="00012739">
        <w:rPr>
          <w:rFonts w:ascii="Times New Roman" w:hAnsi="Times New Roman" w:cs="Times New Roman"/>
          <w:sz w:val="24"/>
          <w:szCs w:val="24"/>
        </w:rPr>
        <w:t xml:space="preserve">dnia 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21 marca 2016 r. do </w:t>
      </w:r>
      <w:r w:rsidR="00555B29" w:rsidRPr="00012739">
        <w:rPr>
          <w:rFonts w:ascii="Times New Roman" w:hAnsi="Times New Roman" w:cs="Times New Roman"/>
          <w:sz w:val="24"/>
          <w:szCs w:val="24"/>
        </w:rPr>
        <w:t xml:space="preserve">dnia </w:t>
      </w:r>
      <w:r w:rsidR="0012657F" w:rsidRPr="00012739">
        <w:rPr>
          <w:rFonts w:ascii="Times New Roman" w:hAnsi="Times New Roman" w:cs="Times New Roman"/>
          <w:sz w:val="24"/>
          <w:szCs w:val="24"/>
        </w:rPr>
        <w:t>11 kwietnia 2016 r.</w:t>
      </w:r>
      <w:r w:rsidR="00A57C1D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12657F" w:rsidRPr="00012739">
        <w:rPr>
          <w:rFonts w:ascii="Times New Roman" w:hAnsi="Times New Roman" w:cs="Times New Roman"/>
          <w:sz w:val="24"/>
          <w:szCs w:val="24"/>
        </w:rPr>
        <w:t>Opinie powiatowych urzędów pracy</w:t>
      </w:r>
      <w:r w:rsidR="00846AC5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12657F" w:rsidRPr="00012739">
        <w:rPr>
          <w:rFonts w:ascii="Times New Roman" w:hAnsi="Times New Roman" w:cs="Times New Roman"/>
          <w:sz w:val="24"/>
          <w:szCs w:val="24"/>
        </w:rPr>
        <w:t>na temat profilowania pomocy wyrażone w badaniu ankietowym pokaz</w:t>
      </w:r>
      <w:r w:rsidR="001A5563" w:rsidRPr="00012739">
        <w:rPr>
          <w:rFonts w:ascii="Times New Roman" w:hAnsi="Times New Roman" w:cs="Times New Roman"/>
          <w:sz w:val="24"/>
          <w:szCs w:val="24"/>
        </w:rPr>
        <w:t>ały</w:t>
      </w:r>
      <w:r w:rsidR="0012657F" w:rsidRPr="00012739">
        <w:rPr>
          <w:rFonts w:ascii="Times New Roman" w:hAnsi="Times New Roman" w:cs="Times New Roman"/>
          <w:sz w:val="24"/>
          <w:szCs w:val="24"/>
        </w:rPr>
        <w:t>, że 44,6% ankietowanych powiatowych urzędów pracy uznało, że profilowanie pomocy dla osób bezrobotnych</w:t>
      </w:r>
      <w:r w:rsidR="00846AC5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12657F" w:rsidRPr="00012739">
        <w:rPr>
          <w:rFonts w:ascii="Times New Roman" w:hAnsi="Times New Roman" w:cs="Times New Roman"/>
          <w:sz w:val="24"/>
          <w:szCs w:val="24"/>
        </w:rPr>
        <w:t>nie umożliwi</w:t>
      </w:r>
      <w:r w:rsidR="001A5563" w:rsidRPr="00012739">
        <w:rPr>
          <w:rFonts w:ascii="Times New Roman" w:hAnsi="Times New Roman" w:cs="Times New Roman"/>
          <w:sz w:val="24"/>
          <w:szCs w:val="24"/>
        </w:rPr>
        <w:t xml:space="preserve">a im </w:t>
      </w:r>
      <w:r w:rsidR="0012657F" w:rsidRPr="00012739">
        <w:rPr>
          <w:rFonts w:ascii="Times New Roman" w:hAnsi="Times New Roman" w:cs="Times New Roman"/>
          <w:sz w:val="24"/>
          <w:szCs w:val="24"/>
        </w:rPr>
        <w:t>lepszego kierowania pomocy do bezrobotnych. Dużą grupę stanowiły również urzędy, którym trudno było wskazać na przydatność profilowania pomocy (21,4%). Urzędy pracy wskazywały jednocześnie, że niezbędne jest wprowadzenie zmian w przepisach dotyczących profilowania pomocy dla osób bezrobotnych</w:t>
      </w:r>
      <w:r w:rsidR="007C2475" w:rsidRPr="00012739">
        <w:rPr>
          <w:rFonts w:ascii="Times New Roman" w:hAnsi="Times New Roman" w:cs="Times New Roman"/>
          <w:sz w:val="24"/>
          <w:szCs w:val="24"/>
        </w:rPr>
        <w:t xml:space="preserve"> (</w:t>
      </w:r>
      <w:r w:rsidR="0012657F" w:rsidRPr="00012739">
        <w:rPr>
          <w:rFonts w:ascii="Times New Roman" w:hAnsi="Times New Roman" w:cs="Times New Roman"/>
          <w:sz w:val="24"/>
          <w:szCs w:val="24"/>
        </w:rPr>
        <w:t>80,1%</w:t>
      </w:r>
      <w:r w:rsidR="00F903AD" w:rsidRPr="0001273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445E9" w:rsidRPr="00012739" w:rsidRDefault="001A5563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 xml:space="preserve">Urzędom pracy zadano również </w:t>
      </w:r>
      <w:r w:rsidR="0012657F" w:rsidRPr="00012739">
        <w:rPr>
          <w:rFonts w:ascii="Times New Roman" w:hAnsi="Times New Roman" w:cs="Times New Roman"/>
          <w:sz w:val="24"/>
          <w:szCs w:val="24"/>
        </w:rPr>
        <w:t>pytanie dotyczące potrzeby modyfikacji katalogu form pomocy przewidzianych dla poszczególnych profili pomocy</w:t>
      </w:r>
      <w:r w:rsidRPr="00012739">
        <w:rPr>
          <w:rFonts w:ascii="Times New Roman" w:hAnsi="Times New Roman" w:cs="Times New Roman"/>
          <w:sz w:val="24"/>
          <w:szCs w:val="24"/>
        </w:rPr>
        <w:t xml:space="preserve">. </w:t>
      </w:r>
      <w:r w:rsidR="00846AC5" w:rsidRPr="00012739">
        <w:rPr>
          <w:rFonts w:ascii="Times New Roman" w:hAnsi="Times New Roman" w:cs="Times New Roman"/>
          <w:sz w:val="24"/>
          <w:szCs w:val="24"/>
        </w:rPr>
        <w:t xml:space="preserve">W odpowiedzi na to pytanie 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287 </w:t>
      </w:r>
      <w:r w:rsidRPr="00012739">
        <w:rPr>
          <w:rFonts w:ascii="Times New Roman" w:hAnsi="Times New Roman" w:cs="Times New Roman"/>
          <w:sz w:val="24"/>
          <w:szCs w:val="24"/>
        </w:rPr>
        <w:t xml:space="preserve">urzędów 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(87,8%) </w:t>
      </w:r>
      <w:r w:rsidRPr="00012739">
        <w:rPr>
          <w:rFonts w:ascii="Times New Roman" w:hAnsi="Times New Roman" w:cs="Times New Roman"/>
          <w:sz w:val="24"/>
          <w:szCs w:val="24"/>
        </w:rPr>
        <w:t xml:space="preserve">wyraziło opinię, że taka potrzeba istnieje. </w:t>
      </w:r>
      <w:r w:rsidR="00F903AD" w:rsidRPr="00012739">
        <w:rPr>
          <w:rFonts w:ascii="Times New Roman" w:hAnsi="Times New Roman" w:cs="Times New Roman"/>
          <w:sz w:val="24"/>
          <w:szCs w:val="24"/>
        </w:rPr>
        <w:t>W</w:t>
      </w:r>
      <w:r w:rsidRPr="00012739">
        <w:rPr>
          <w:rFonts w:ascii="Times New Roman" w:hAnsi="Times New Roman" w:cs="Times New Roman"/>
          <w:sz w:val="24"/>
          <w:szCs w:val="24"/>
        </w:rPr>
        <w:t>iększość urzędów pracy uznała</w:t>
      </w:r>
      <w:r w:rsidR="00F903AD" w:rsidRPr="00012739">
        <w:rPr>
          <w:rFonts w:ascii="Times New Roman" w:hAnsi="Times New Roman" w:cs="Times New Roman"/>
          <w:sz w:val="24"/>
          <w:szCs w:val="24"/>
        </w:rPr>
        <w:t xml:space="preserve"> także</w:t>
      </w:r>
      <w:r w:rsidRPr="00012739">
        <w:rPr>
          <w:rFonts w:ascii="Times New Roman" w:hAnsi="Times New Roman" w:cs="Times New Roman"/>
          <w:sz w:val="24"/>
          <w:szCs w:val="24"/>
        </w:rPr>
        <w:t>, że określony w u</w:t>
      </w:r>
      <w:r w:rsidR="00384487" w:rsidRPr="00012739">
        <w:rPr>
          <w:rFonts w:ascii="Times New Roman" w:hAnsi="Times New Roman" w:cs="Times New Roman"/>
          <w:sz w:val="24"/>
          <w:szCs w:val="24"/>
        </w:rPr>
        <w:t>st</w:t>
      </w:r>
      <w:r w:rsidR="003C3EAD" w:rsidRPr="00012739">
        <w:rPr>
          <w:rFonts w:ascii="Times New Roman" w:hAnsi="Times New Roman" w:cs="Times New Roman"/>
          <w:sz w:val="24"/>
          <w:szCs w:val="24"/>
        </w:rPr>
        <w:t>awie o promocji zatrudnienia</w:t>
      </w:r>
      <w:r w:rsidR="00384487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 xml:space="preserve">katalog form pomocy możliwych do zastosowania w ramach poszczególnych profili pomocy jest nieodpowiedni. </w:t>
      </w:r>
    </w:p>
    <w:p w:rsidR="0012657F" w:rsidRPr="00012739" w:rsidRDefault="001A5563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D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la większości urzędów pracy (54,1%) aktualny system profilowania pomocy wydaje się za mało elastyczny </w:t>
      </w:r>
      <w:r w:rsidR="003445E9" w:rsidRPr="00012739">
        <w:rPr>
          <w:rFonts w:ascii="Times New Roman" w:hAnsi="Times New Roman" w:cs="Times New Roman"/>
          <w:sz w:val="24"/>
          <w:szCs w:val="24"/>
        </w:rPr>
        <w:t>i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F903AD" w:rsidRPr="00012739">
        <w:rPr>
          <w:rFonts w:ascii="Times New Roman" w:hAnsi="Times New Roman" w:cs="Times New Roman"/>
          <w:sz w:val="24"/>
          <w:szCs w:val="24"/>
        </w:rPr>
        <w:t>u</w:t>
      </w:r>
      <w:r w:rsidR="0012657F" w:rsidRPr="00012739">
        <w:rPr>
          <w:rFonts w:ascii="Times New Roman" w:hAnsi="Times New Roman" w:cs="Times New Roman"/>
          <w:sz w:val="24"/>
          <w:szCs w:val="24"/>
        </w:rPr>
        <w:t xml:space="preserve">niemożliwia im skuteczne działanie z powodu zamkniętego zakresu form pomocy możliwych do stosowania w ustalonym profilu pomocy. </w:t>
      </w:r>
    </w:p>
    <w:p w:rsidR="002424F8" w:rsidRPr="00012739" w:rsidRDefault="00772214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Kolejnym czynnikiem przemawiającym za podjęciem decyzji o wycofaniu profilowania pomocy dla bezrobotnego było s</w:t>
      </w:r>
      <w:r w:rsidR="001B4133" w:rsidRPr="00012739">
        <w:rPr>
          <w:rFonts w:ascii="Times New Roman" w:hAnsi="Times New Roman" w:cs="Times New Roman"/>
          <w:sz w:val="24"/>
          <w:szCs w:val="24"/>
        </w:rPr>
        <w:t>tanowisko Rzecznika Praw Obywatelskich, Generalnego Inspektora Ochrony Danych Osobowych</w:t>
      </w:r>
      <w:r w:rsidR="001869E5" w:rsidRPr="00012739">
        <w:rPr>
          <w:rFonts w:ascii="Times New Roman" w:hAnsi="Times New Roman" w:cs="Times New Roman"/>
          <w:sz w:val="24"/>
          <w:szCs w:val="24"/>
        </w:rPr>
        <w:t>, Najwyższej Izby Kontroli</w:t>
      </w:r>
      <w:r w:rsidR="001B4133" w:rsidRPr="00012739">
        <w:rPr>
          <w:rFonts w:ascii="Times New Roman" w:hAnsi="Times New Roman" w:cs="Times New Roman"/>
          <w:sz w:val="24"/>
          <w:szCs w:val="24"/>
        </w:rPr>
        <w:t xml:space="preserve"> oraz organizacji pozarządowych.</w:t>
      </w:r>
    </w:p>
    <w:p w:rsidR="001869E5" w:rsidRPr="00012739" w:rsidRDefault="00A93211" w:rsidP="00AF1500">
      <w:pPr>
        <w:pStyle w:val="Akapitzlist"/>
        <w:suppressAutoHyphens/>
        <w:spacing w:before="60" w:after="6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Rzecznik Praw Obywatelskich</w:t>
      </w:r>
      <w:r w:rsidR="00D3630D" w:rsidRPr="00012739">
        <w:rPr>
          <w:rFonts w:ascii="Times New Roman" w:hAnsi="Times New Roman" w:cs="Times New Roman"/>
          <w:sz w:val="24"/>
          <w:szCs w:val="24"/>
        </w:rPr>
        <w:t xml:space="preserve"> (RPO), Generalny Inspektor Ochrony Danych Osobowych</w:t>
      </w:r>
      <w:r w:rsidR="001B4133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276725" w:rsidRPr="00012739">
        <w:rPr>
          <w:rFonts w:ascii="Times New Roman" w:hAnsi="Times New Roman" w:cs="Times New Roman"/>
          <w:sz w:val="24"/>
          <w:szCs w:val="24"/>
        </w:rPr>
        <w:t>(</w:t>
      </w:r>
      <w:r w:rsidR="00D3630D" w:rsidRPr="00012739">
        <w:rPr>
          <w:rFonts w:ascii="Times New Roman" w:hAnsi="Times New Roman" w:cs="Times New Roman"/>
          <w:sz w:val="24"/>
          <w:szCs w:val="24"/>
        </w:rPr>
        <w:t xml:space="preserve">GIODO) </w:t>
      </w:r>
      <w:r w:rsidR="001B4133" w:rsidRPr="00012739">
        <w:rPr>
          <w:rFonts w:ascii="Times New Roman" w:hAnsi="Times New Roman" w:cs="Times New Roman"/>
          <w:sz w:val="24"/>
          <w:szCs w:val="24"/>
        </w:rPr>
        <w:t xml:space="preserve">oraz organizacje pozarządowe </w:t>
      </w:r>
      <w:r w:rsidR="00D3630D" w:rsidRPr="00012739">
        <w:rPr>
          <w:rFonts w:ascii="Times New Roman" w:hAnsi="Times New Roman" w:cs="Times New Roman"/>
          <w:sz w:val="24"/>
          <w:szCs w:val="24"/>
        </w:rPr>
        <w:t xml:space="preserve">wyrażały krytyczne opinie na temat </w:t>
      </w:r>
      <w:r w:rsidRPr="00012739">
        <w:rPr>
          <w:rFonts w:ascii="Times New Roman" w:hAnsi="Times New Roman" w:cs="Times New Roman"/>
          <w:sz w:val="24"/>
          <w:szCs w:val="24"/>
        </w:rPr>
        <w:t>profilowania pomocy</w:t>
      </w:r>
      <w:r w:rsidR="00D3630D" w:rsidRPr="00012739">
        <w:rPr>
          <w:rFonts w:ascii="Times New Roman" w:hAnsi="Times New Roman" w:cs="Times New Roman"/>
          <w:sz w:val="24"/>
          <w:szCs w:val="24"/>
        </w:rPr>
        <w:t xml:space="preserve"> w zakresie niezgodności tego rozwiązania z Konstytucją. RPO stwierdził, że rozwiązanie polegające na profilowaniu pomocy nie zawiera </w:t>
      </w:r>
      <w:r w:rsidR="00332FE8" w:rsidRPr="00012739">
        <w:rPr>
          <w:rFonts w:ascii="Times New Roman" w:hAnsi="Times New Roman" w:cs="Times New Roman"/>
          <w:sz w:val="24"/>
          <w:szCs w:val="24"/>
        </w:rPr>
        <w:t>adekwatnych środków zaskarżenia. W jego opinii przypisanie do określonego profilu ma fundamentalne znaczenie dla uzyskania pomocy przez osobę bezrobotną, ponieważ przynależność do danego profilu pomocy może zamknąć osobie bezrobotnej możliwość skorzystania</w:t>
      </w:r>
      <w:r w:rsidR="00A177D3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332FE8" w:rsidRPr="00012739">
        <w:rPr>
          <w:rFonts w:ascii="Times New Roman" w:hAnsi="Times New Roman" w:cs="Times New Roman"/>
          <w:sz w:val="24"/>
          <w:szCs w:val="24"/>
        </w:rPr>
        <w:t>z określonej formy pomocy mimo oferowania danej formy przez urząd.</w:t>
      </w:r>
      <w:r w:rsidR="00A177D3" w:rsidRPr="0001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E5" w:rsidRPr="00012739" w:rsidRDefault="00A177D3" w:rsidP="00AF1500">
      <w:pPr>
        <w:pStyle w:val="Akapitzlist"/>
        <w:suppressAutoHyphens/>
        <w:spacing w:before="60" w:after="6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lastRenderedPageBreak/>
        <w:t xml:space="preserve">GIODO </w:t>
      </w:r>
      <w:r w:rsidR="0079498D" w:rsidRPr="00012739">
        <w:rPr>
          <w:rFonts w:ascii="Times New Roman" w:hAnsi="Times New Roman" w:cs="Times New Roman"/>
          <w:sz w:val="24"/>
          <w:szCs w:val="24"/>
        </w:rPr>
        <w:t>prezentował</w:t>
      </w:r>
      <w:r w:rsidRPr="00012739">
        <w:rPr>
          <w:rFonts w:ascii="Times New Roman" w:hAnsi="Times New Roman" w:cs="Times New Roman"/>
          <w:sz w:val="24"/>
          <w:szCs w:val="24"/>
        </w:rPr>
        <w:t xml:space="preserve"> stanowisko, że przepisy dotyczące profilowania pomocy „dotknięte są wadą polegającą na uregulowaniu zasadniczych kwestii dotyczących profilowania bezrobotnych w rozporządzeniu, nie zaś w ustawie”,</w:t>
      </w:r>
      <w:r w:rsidR="001869E5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 xml:space="preserve">co narusza art. 47 oraz art. 51 ust. 1 i 5 w związku z art. 31 ust. 3 oraz z art. 92 ust. </w:t>
      </w:r>
      <w:r w:rsidR="00461F86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Pr="00012739">
        <w:rPr>
          <w:rFonts w:ascii="Times New Roman" w:hAnsi="Times New Roman" w:cs="Times New Roman"/>
          <w:sz w:val="24"/>
          <w:szCs w:val="24"/>
        </w:rPr>
        <w:t>Konstytucji</w:t>
      </w:r>
      <w:r w:rsidR="003445E9" w:rsidRPr="00012739">
        <w:rPr>
          <w:rFonts w:ascii="Times New Roman" w:hAnsi="Times New Roman" w:cs="Times New Roman"/>
          <w:sz w:val="24"/>
          <w:szCs w:val="24"/>
        </w:rPr>
        <w:t xml:space="preserve"> RP</w:t>
      </w:r>
      <w:r w:rsidRPr="00012739">
        <w:rPr>
          <w:rFonts w:ascii="Times New Roman" w:hAnsi="Times New Roman" w:cs="Times New Roman"/>
          <w:sz w:val="24"/>
          <w:szCs w:val="24"/>
        </w:rPr>
        <w:t xml:space="preserve">. GIODO sformułował także zastrzeżenia do procedury profilowania, która – jego zdaniem – jest unormowana w sposób nieprzejrzysty i w dokumentach wewnętrznych, pozbawionych charakteru aktu powszechnie obowiązującego prawa. </w:t>
      </w:r>
      <w:r w:rsidR="003445E9" w:rsidRPr="00012739">
        <w:rPr>
          <w:rFonts w:ascii="Times New Roman" w:hAnsi="Times New Roman" w:cs="Times New Roman"/>
          <w:sz w:val="24"/>
          <w:szCs w:val="24"/>
        </w:rPr>
        <w:t xml:space="preserve">W </w:t>
      </w:r>
      <w:r w:rsidRPr="00012739">
        <w:rPr>
          <w:rFonts w:ascii="Times New Roman" w:hAnsi="Times New Roman" w:cs="Times New Roman"/>
          <w:sz w:val="24"/>
          <w:szCs w:val="24"/>
        </w:rPr>
        <w:t xml:space="preserve">opinii GIODO </w:t>
      </w:r>
      <w:r w:rsidR="003445E9" w:rsidRPr="00012739">
        <w:rPr>
          <w:rFonts w:ascii="Times New Roman" w:hAnsi="Times New Roman" w:cs="Times New Roman"/>
          <w:sz w:val="24"/>
          <w:szCs w:val="24"/>
        </w:rPr>
        <w:t xml:space="preserve">może to </w:t>
      </w:r>
      <w:r w:rsidRPr="00012739">
        <w:rPr>
          <w:rFonts w:ascii="Times New Roman" w:hAnsi="Times New Roman" w:cs="Times New Roman"/>
          <w:sz w:val="24"/>
          <w:szCs w:val="24"/>
        </w:rPr>
        <w:t>prowadzić do naruszenia zasady zaufania obywateli do państwa i stanowionego przez nie prawa, wynikającej z art. 2 Konstytucji</w:t>
      </w:r>
      <w:r w:rsidR="003445E9" w:rsidRPr="00012739">
        <w:rPr>
          <w:rFonts w:ascii="Times New Roman" w:hAnsi="Times New Roman" w:cs="Times New Roman"/>
          <w:sz w:val="24"/>
          <w:szCs w:val="24"/>
        </w:rPr>
        <w:t xml:space="preserve"> RP</w:t>
      </w:r>
      <w:r w:rsidRPr="00012739">
        <w:rPr>
          <w:rFonts w:ascii="Times New Roman" w:hAnsi="Times New Roman" w:cs="Times New Roman"/>
          <w:sz w:val="24"/>
          <w:szCs w:val="24"/>
        </w:rPr>
        <w:t>.</w:t>
      </w:r>
      <w:r w:rsidR="00181BBD" w:rsidRPr="0001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A5" w:rsidRPr="00012739" w:rsidRDefault="001869E5" w:rsidP="00AF1500">
      <w:pPr>
        <w:pStyle w:val="Akapitzlist"/>
        <w:suppressAutoHyphens/>
        <w:spacing w:before="60" w:after="6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 xml:space="preserve">Wątpliwości dotyczące funkcjonowania profilowania pomocy wyraziła także Najwyższa Izba Kontroli (NIK) w informacji o wynikach kontroli </w:t>
      </w:r>
      <w:r w:rsidR="0004239C" w:rsidRPr="00012739">
        <w:rPr>
          <w:rFonts w:ascii="Times New Roman" w:hAnsi="Times New Roman" w:cs="Times New Roman"/>
          <w:sz w:val="24"/>
          <w:szCs w:val="24"/>
        </w:rPr>
        <w:t xml:space="preserve">nr P/18/079 </w:t>
      </w:r>
      <w:r w:rsidRPr="00012739">
        <w:rPr>
          <w:rFonts w:ascii="Times New Roman" w:hAnsi="Times New Roman" w:cs="Times New Roman"/>
          <w:sz w:val="24"/>
          <w:szCs w:val="24"/>
        </w:rPr>
        <w:t xml:space="preserve">„Efektywność świadczenia </w:t>
      </w:r>
      <w:r w:rsidR="00846AC5" w:rsidRPr="00012739">
        <w:rPr>
          <w:rFonts w:ascii="Times New Roman" w:hAnsi="Times New Roman" w:cs="Times New Roman"/>
          <w:sz w:val="24"/>
          <w:szCs w:val="24"/>
        </w:rPr>
        <w:t>usług rynku pracy”</w:t>
      </w:r>
      <w:r w:rsidR="00555B29" w:rsidRPr="00012739">
        <w:rPr>
          <w:rFonts w:ascii="Times New Roman" w:hAnsi="Times New Roman" w:cs="Times New Roman"/>
          <w:sz w:val="24"/>
          <w:szCs w:val="24"/>
        </w:rPr>
        <w:t>.</w:t>
      </w:r>
      <w:r w:rsidRPr="00012739">
        <w:rPr>
          <w:rFonts w:ascii="Times New Roman" w:hAnsi="Times New Roman" w:cs="Times New Roman"/>
          <w:sz w:val="24"/>
          <w:szCs w:val="24"/>
        </w:rPr>
        <w:t xml:space="preserve"> NIK na podstawie przeprowadzonej kontroli stwierdził</w:t>
      </w:r>
      <w:r w:rsidR="004C1D33" w:rsidRPr="00012739">
        <w:rPr>
          <w:rFonts w:ascii="Times New Roman" w:hAnsi="Times New Roman" w:cs="Times New Roman"/>
          <w:sz w:val="24"/>
          <w:szCs w:val="24"/>
        </w:rPr>
        <w:t>a</w:t>
      </w:r>
      <w:r w:rsidRPr="00012739">
        <w:rPr>
          <w:rFonts w:ascii="Times New Roman" w:hAnsi="Times New Roman" w:cs="Times New Roman"/>
          <w:sz w:val="24"/>
          <w:szCs w:val="24"/>
        </w:rPr>
        <w:t xml:space="preserve">, że w większości skontrolowanych powiatowych urzędów pracy wystąpiły problemy ze zrozumieniem przez bezrobotnych niektórych pytań zawartych w </w:t>
      </w:r>
      <w:r w:rsidRPr="00012739">
        <w:rPr>
          <w:rFonts w:ascii="Times New Roman" w:hAnsi="Times New Roman" w:cs="Times New Roman"/>
          <w:i/>
          <w:sz w:val="24"/>
          <w:szCs w:val="24"/>
        </w:rPr>
        <w:t xml:space="preserve">Kwestionariuszu do profilowania pomocy dla </w:t>
      </w:r>
      <w:r w:rsidR="00384487" w:rsidRPr="00012739">
        <w:rPr>
          <w:rFonts w:ascii="Times New Roman" w:hAnsi="Times New Roman" w:cs="Times New Roman"/>
          <w:i/>
          <w:sz w:val="24"/>
          <w:szCs w:val="24"/>
        </w:rPr>
        <w:t xml:space="preserve">osób </w:t>
      </w:r>
      <w:r w:rsidRPr="00012739">
        <w:rPr>
          <w:rFonts w:ascii="Times New Roman" w:hAnsi="Times New Roman" w:cs="Times New Roman"/>
          <w:i/>
          <w:sz w:val="24"/>
          <w:szCs w:val="24"/>
        </w:rPr>
        <w:t>bezrobotnych</w:t>
      </w:r>
      <w:r w:rsidRPr="00012739">
        <w:rPr>
          <w:rFonts w:ascii="Times New Roman" w:hAnsi="Times New Roman" w:cs="Times New Roman"/>
          <w:sz w:val="24"/>
          <w:szCs w:val="24"/>
        </w:rPr>
        <w:t xml:space="preserve"> oraz wątpliwości interpretacyjne związane z sugerowanymi odpowiedziami, co utrudniało rozpoznanie rzeczywistej sytuacji bezrobotnego i mogło skutkować ustaleniem nieodpowiedniego profilu pomocy. W ocenie NIK </w:t>
      </w:r>
      <w:r w:rsidR="000900A5" w:rsidRPr="00012739">
        <w:rPr>
          <w:rFonts w:ascii="Times New Roman" w:hAnsi="Times New Roman" w:cs="Times New Roman"/>
          <w:sz w:val="24"/>
          <w:szCs w:val="24"/>
        </w:rPr>
        <w:t>aktywizację bezrobotnych utrudniało m.in. obligatoryjne profilowanie pomocy dla konkretnych grup bezrobotnych, które w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="000900A5" w:rsidRPr="00012739">
        <w:rPr>
          <w:rFonts w:ascii="Times New Roman" w:hAnsi="Times New Roman" w:cs="Times New Roman"/>
          <w:sz w:val="24"/>
          <w:szCs w:val="24"/>
        </w:rPr>
        <w:t>znacznej mierze eliminowało indywidualne</w:t>
      </w:r>
      <w:r w:rsidR="00846AC5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0900A5" w:rsidRPr="00012739">
        <w:rPr>
          <w:rFonts w:ascii="Times New Roman" w:hAnsi="Times New Roman" w:cs="Times New Roman"/>
          <w:sz w:val="24"/>
          <w:szCs w:val="24"/>
        </w:rPr>
        <w:t>i zarazem podmiotowe traktowanie osób poszukujących pracy. Tym samym nie miały one równego dostępu do różnych form pomocy. Przypisany do każdego z trzech profili zamknięty katalog możliwych do zastosowania form wsparcia miał wpływ na małą skuteczność działania urzędów pracy. Dotyczyło to szczególnie osób z ustalonym III profilem. Ograniczony dostęp tej grupy bezrobotnych do podstawowych usług rynku pracy, jakimi są poradnictwo zawodowe i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="000900A5" w:rsidRPr="00012739">
        <w:rPr>
          <w:rFonts w:ascii="Times New Roman" w:hAnsi="Times New Roman" w:cs="Times New Roman"/>
          <w:sz w:val="24"/>
          <w:szCs w:val="24"/>
        </w:rPr>
        <w:t>pośrednictwo pracy, jak również brak realnych możliwości wykorzystania dedykowanych dla tych osób form pomocy</w:t>
      </w:r>
      <w:r w:rsidR="00555B29" w:rsidRPr="00012739">
        <w:rPr>
          <w:rFonts w:ascii="Times New Roman" w:hAnsi="Times New Roman" w:cs="Times New Roman"/>
          <w:sz w:val="24"/>
          <w:szCs w:val="24"/>
        </w:rPr>
        <w:t>,</w:t>
      </w:r>
      <w:r w:rsidR="000900A5" w:rsidRPr="00012739">
        <w:rPr>
          <w:rFonts w:ascii="Times New Roman" w:hAnsi="Times New Roman" w:cs="Times New Roman"/>
          <w:sz w:val="24"/>
          <w:szCs w:val="24"/>
        </w:rPr>
        <w:t xml:space="preserve"> takich jak: programy specjalne, Program Aktywizacja i Integracja, zatrudnienie wspierane czy praca w spółdzielniach socjalnych, z powodu braku zainteresowania gmin współpracą</w:t>
      </w:r>
      <w:r w:rsidR="00846AC5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0900A5" w:rsidRPr="00012739">
        <w:rPr>
          <w:rFonts w:ascii="Times New Roman" w:hAnsi="Times New Roman" w:cs="Times New Roman"/>
          <w:sz w:val="24"/>
          <w:szCs w:val="24"/>
        </w:rPr>
        <w:t>w realizacji tych działań, zmniejszał znacząco szanse na aktywizację tej grupy bezrobotnych.</w:t>
      </w:r>
    </w:p>
    <w:p w:rsidR="000D2089" w:rsidRPr="00012739" w:rsidRDefault="000D2089" w:rsidP="00AF1500">
      <w:pPr>
        <w:pStyle w:val="Akapitzlist"/>
        <w:suppressAutoHyphens/>
        <w:spacing w:before="60" w:after="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 xml:space="preserve">Mając na uwadze powyższe, zostało uznane za zasadne dokonanie zmiany normy prawnej aktualnie nakładającej obowiązek profilowania pomocy dla każdego bezrobotnego i rezygnacji w całości z przepisów w zakresie profilowania pomocy dla </w:t>
      </w:r>
      <w:r w:rsidRPr="00012739">
        <w:rPr>
          <w:rFonts w:ascii="Times New Roman" w:hAnsi="Times New Roman" w:cs="Times New Roman"/>
          <w:sz w:val="24"/>
          <w:szCs w:val="24"/>
        </w:rPr>
        <w:lastRenderedPageBreak/>
        <w:t>osób bezrobotnych. Tym samym starosta będzie mógł zastosować wobec bezrobotnego wszystkie formy pomocy przewidziane w ust</w:t>
      </w:r>
      <w:r w:rsidR="003C3EAD" w:rsidRPr="00012739">
        <w:rPr>
          <w:rFonts w:ascii="Times New Roman" w:hAnsi="Times New Roman" w:cs="Times New Roman"/>
          <w:sz w:val="24"/>
          <w:szCs w:val="24"/>
        </w:rPr>
        <w:t>awie o promocji zatrudnienia</w:t>
      </w:r>
      <w:r w:rsidRPr="00012739">
        <w:rPr>
          <w:rFonts w:ascii="Times New Roman" w:hAnsi="Times New Roman" w:cs="Times New Roman"/>
          <w:sz w:val="24"/>
          <w:szCs w:val="24"/>
        </w:rPr>
        <w:t xml:space="preserve">, bez ograniczeń wynikających z ustalonego dla niego profilu pomocy. </w:t>
      </w:r>
    </w:p>
    <w:p w:rsidR="00030480" w:rsidRPr="00012739" w:rsidRDefault="000D2089" w:rsidP="00AF1500">
      <w:pPr>
        <w:pStyle w:val="Akapitzlist"/>
        <w:suppressAutoHyphens/>
        <w:spacing w:before="60" w:after="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Jednocześnie w celu zapewnienia możliwości korzystania przez Polskę z funduszy europejskich w perspektywie finansowej na lata 2021</w:t>
      </w:r>
      <w:r w:rsidR="00AF1500">
        <w:rPr>
          <w:rFonts w:ascii="Times New Roman" w:hAnsi="Times New Roman" w:cs="Times New Roman"/>
          <w:sz w:val="24"/>
          <w:szCs w:val="24"/>
        </w:rPr>
        <w:t>–</w:t>
      </w:r>
      <w:r w:rsidRPr="00012739">
        <w:rPr>
          <w:rFonts w:ascii="Times New Roman" w:hAnsi="Times New Roman" w:cs="Times New Roman"/>
          <w:sz w:val="24"/>
          <w:szCs w:val="24"/>
        </w:rPr>
        <w:t>2027 i spełniania warunków określonych w projekcie rozporządzenia Parlamentu Eur</w:t>
      </w:r>
      <w:r w:rsidR="00840BD9" w:rsidRPr="00012739">
        <w:rPr>
          <w:rFonts w:ascii="Times New Roman" w:hAnsi="Times New Roman" w:cs="Times New Roman"/>
          <w:sz w:val="24"/>
          <w:szCs w:val="24"/>
        </w:rPr>
        <w:t>opejskiego i Rady ustanawiającego</w:t>
      </w:r>
      <w:r w:rsidRPr="00012739">
        <w:rPr>
          <w:rFonts w:ascii="Times New Roman" w:hAnsi="Times New Roman" w:cs="Times New Roman"/>
          <w:sz w:val="24"/>
          <w:szCs w:val="24"/>
        </w:rPr>
        <w:t xml:space="preserve"> wspólne przepisy dotyczące Europejskiego Funduszu Rozwoju Regionalnego, Europejskiego Funduszu Społecznego Plus, Funduszu Spójności i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>Europejskiego Funduszu Morskiego i Rybacki</w:t>
      </w:r>
      <w:r w:rsidR="00D36C7C" w:rsidRPr="00012739">
        <w:rPr>
          <w:rFonts w:ascii="Times New Roman" w:hAnsi="Times New Roman" w:cs="Times New Roman"/>
          <w:sz w:val="24"/>
          <w:szCs w:val="24"/>
        </w:rPr>
        <w:t>ego, w tym określonych w ww. projekcie</w:t>
      </w:r>
      <w:r w:rsidRPr="00012739">
        <w:rPr>
          <w:rFonts w:ascii="Times New Roman" w:hAnsi="Times New Roman" w:cs="Times New Roman"/>
          <w:sz w:val="24"/>
          <w:szCs w:val="24"/>
        </w:rPr>
        <w:t xml:space="preserve"> tzw. warunków podstawowych, z których jednym jest „profilowanie poszukujących pracy i ocena ich potrzeb”</w:t>
      </w:r>
      <w:r w:rsidR="009B5AF7">
        <w:rPr>
          <w:rFonts w:ascii="Times New Roman" w:hAnsi="Times New Roman" w:cs="Times New Roman"/>
          <w:sz w:val="24"/>
          <w:szCs w:val="24"/>
        </w:rPr>
        <w:t>,</w:t>
      </w:r>
      <w:r w:rsidRPr="00012739">
        <w:rPr>
          <w:rFonts w:ascii="Times New Roman" w:hAnsi="Times New Roman" w:cs="Times New Roman"/>
          <w:sz w:val="24"/>
          <w:szCs w:val="24"/>
        </w:rPr>
        <w:t xml:space="preserve"> doprecyzowano dotychczasowe przepisy dotyczące przygotowywania i realizacji Indywidualnego Planu Działania (IPD). </w:t>
      </w:r>
    </w:p>
    <w:p w:rsidR="00474755" w:rsidRPr="0083740B" w:rsidRDefault="00B07A5B" w:rsidP="00AF1500">
      <w:pPr>
        <w:pStyle w:val="Akapitzlist"/>
        <w:suppressAutoHyphens/>
        <w:spacing w:before="60" w:after="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 xml:space="preserve">W przepisach tych wskazano, że pomoc udzielana przez urzędy pracy w ramach IPD dostosowana jest do indywidualnych potrzeb i możliwości bezrobotnego lub poszukującego pracy, z uwzględnieniem jego wykształcenia, doświadczenia zawodowego oraz możliwości podjęcia pracy lub działalności gospodarczej. Określono również, że IDP podlega modyfikacji stosownie </w:t>
      </w:r>
      <w:r w:rsidRPr="0083740B">
        <w:rPr>
          <w:rFonts w:ascii="Times New Roman" w:hAnsi="Times New Roman" w:cs="Times New Roman"/>
          <w:sz w:val="24"/>
          <w:szCs w:val="24"/>
        </w:rPr>
        <w:t xml:space="preserve">do zmieniającej się sytuacji bezrobotnego lub poszukującego pracy. </w:t>
      </w:r>
    </w:p>
    <w:p w:rsidR="00D36C7C" w:rsidRPr="0083740B" w:rsidRDefault="00D36C7C" w:rsidP="00AF1500">
      <w:pPr>
        <w:pStyle w:val="Akapitzlist"/>
        <w:suppressAutoHyphens/>
        <w:spacing w:before="60" w:after="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40B">
        <w:rPr>
          <w:rFonts w:ascii="Times New Roman" w:hAnsi="Times New Roman" w:cs="Times New Roman"/>
          <w:sz w:val="24"/>
          <w:szCs w:val="24"/>
        </w:rPr>
        <w:t>Biorąc pod uwagę, że ww. projekt rozporządzenia nie wprowadza definicji profilowania, można będzie przyjąć, że zmodyfikowane przepisy w zakresie IDP pozwolą spełnić warunek w zakresie profilowania poszukujących pracy i oceny ich potrzeb.</w:t>
      </w:r>
    </w:p>
    <w:p w:rsidR="001926ED" w:rsidRDefault="001926ED" w:rsidP="00AF1500">
      <w:pPr>
        <w:pStyle w:val="Akapitzlist"/>
        <w:suppressAutoHyphens/>
        <w:spacing w:before="60" w:after="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40B">
        <w:rPr>
          <w:rFonts w:ascii="Times New Roman" w:hAnsi="Times New Roman" w:cs="Times New Roman"/>
          <w:sz w:val="24"/>
          <w:szCs w:val="24"/>
        </w:rPr>
        <w:t>Jednocześnie, w związku z koniecznością prowadzenia przez urząd pracy ewaluacji działań podjętych na rzecz bezrobotnego lub poszukującego pracy, zobowiązano powiatowe urzędy pracy do stałego monitorowania sytuacji i postępów w realizacji działań przewidzianych w IPD przez kontakt z bezrobotnym lub poszukującym pracy co najmniej raz na 60 dni. W celu ułatwienia urzędom pracy realizacji ww. obowiązku wskazano w projekcie, że kontakt może być realizowany w formie spotkania, rozmowy telefonicznej lub wymiany informacji drogą elektroniczną lub pocztową.</w:t>
      </w:r>
    </w:p>
    <w:p w:rsidR="004553A4" w:rsidRPr="00012739" w:rsidRDefault="004553A4" w:rsidP="00AF1500">
      <w:pPr>
        <w:pStyle w:val="Akapitzlist"/>
        <w:suppressAutoHyphens/>
        <w:spacing w:before="60" w:after="6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739">
        <w:rPr>
          <w:rFonts w:ascii="Times New Roman" w:hAnsi="Times New Roman" w:cs="Times New Roman"/>
          <w:sz w:val="24"/>
          <w:szCs w:val="24"/>
          <w:u w:val="single"/>
        </w:rPr>
        <w:t>Przepisy przejściowe</w:t>
      </w:r>
    </w:p>
    <w:p w:rsidR="004553A4" w:rsidRPr="00012739" w:rsidRDefault="004553A4" w:rsidP="00AF1500">
      <w:pPr>
        <w:pStyle w:val="ARTartustawynprozporzdzenia"/>
        <w:spacing w:before="60" w:after="60"/>
        <w:ind w:firstLine="0"/>
        <w:rPr>
          <w:rFonts w:ascii="Times New Roman" w:hAnsi="Times New Roman" w:cs="Times New Roman"/>
          <w:szCs w:val="24"/>
        </w:rPr>
      </w:pPr>
      <w:r w:rsidRPr="00012739">
        <w:rPr>
          <w:rFonts w:ascii="Times New Roman" w:hAnsi="Times New Roman" w:cs="Times New Roman"/>
          <w:szCs w:val="24"/>
        </w:rPr>
        <w:t>W związku z proponowan</w:t>
      </w:r>
      <w:r w:rsidR="00846AC5" w:rsidRPr="00012739">
        <w:rPr>
          <w:rFonts w:ascii="Times New Roman" w:hAnsi="Times New Roman" w:cs="Times New Roman"/>
          <w:szCs w:val="24"/>
        </w:rPr>
        <w:t>ą rezygnacją z</w:t>
      </w:r>
      <w:r w:rsidRPr="00012739">
        <w:rPr>
          <w:rFonts w:ascii="Times New Roman" w:hAnsi="Times New Roman" w:cs="Times New Roman"/>
          <w:szCs w:val="24"/>
        </w:rPr>
        <w:t xml:space="preserve"> profilowania pomocy</w:t>
      </w:r>
      <w:r w:rsidR="00846AC5" w:rsidRPr="00012739">
        <w:rPr>
          <w:rFonts w:ascii="Times New Roman" w:hAnsi="Times New Roman" w:cs="Times New Roman"/>
          <w:szCs w:val="24"/>
        </w:rPr>
        <w:t xml:space="preserve"> dla bezrobotnych</w:t>
      </w:r>
      <w:r w:rsidRPr="00012739">
        <w:rPr>
          <w:rFonts w:ascii="Times New Roman" w:hAnsi="Times New Roman" w:cs="Times New Roman"/>
          <w:szCs w:val="24"/>
        </w:rPr>
        <w:t xml:space="preserve">, a tym samym obowiązku stosowania form pomocy przypisanych do poszczególnych profili pomocy, w art. 2 projektu ustawy </w:t>
      </w:r>
      <w:r w:rsidR="00C35B8C" w:rsidRPr="00012739">
        <w:rPr>
          <w:rFonts w:ascii="Times New Roman" w:hAnsi="Times New Roman" w:cs="Times New Roman"/>
          <w:szCs w:val="24"/>
        </w:rPr>
        <w:t xml:space="preserve">uregulowana została </w:t>
      </w:r>
      <w:r w:rsidR="00757CD2" w:rsidRPr="00012739">
        <w:rPr>
          <w:rFonts w:ascii="Times New Roman" w:hAnsi="Times New Roman" w:cs="Times New Roman"/>
          <w:szCs w:val="24"/>
        </w:rPr>
        <w:t>kwe</w:t>
      </w:r>
      <w:r w:rsidR="00C35B8C" w:rsidRPr="00012739">
        <w:rPr>
          <w:rFonts w:ascii="Times New Roman" w:hAnsi="Times New Roman" w:cs="Times New Roman"/>
          <w:szCs w:val="24"/>
        </w:rPr>
        <w:t>stia</w:t>
      </w:r>
      <w:r w:rsidR="00846AC5" w:rsidRPr="00012739">
        <w:rPr>
          <w:rFonts w:ascii="Times New Roman" w:hAnsi="Times New Roman" w:cs="Times New Roman"/>
          <w:szCs w:val="24"/>
        </w:rPr>
        <w:t xml:space="preserve"> </w:t>
      </w:r>
      <w:r w:rsidR="00384487" w:rsidRPr="00012739">
        <w:rPr>
          <w:rFonts w:ascii="Times New Roman" w:hAnsi="Times New Roman" w:cs="Times New Roman"/>
          <w:szCs w:val="24"/>
        </w:rPr>
        <w:t>IPD</w:t>
      </w:r>
      <w:r w:rsidR="00C35B8C" w:rsidRPr="00012739">
        <w:rPr>
          <w:rFonts w:ascii="Times New Roman" w:hAnsi="Times New Roman" w:cs="Times New Roman"/>
          <w:szCs w:val="24"/>
        </w:rPr>
        <w:t xml:space="preserve">, których realizacja </w:t>
      </w:r>
      <w:r w:rsidR="00C35B8C" w:rsidRPr="00012739">
        <w:rPr>
          <w:rFonts w:ascii="Times New Roman" w:hAnsi="Times New Roman" w:cs="Times New Roman"/>
          <w:szCs w:val="24"/>
        </w:rPr>
        <w:lastRenderedPageBreak/>
        <w:t>rozpoczęła się przed dniem wejścia w życie ustawy</w:t>
      </w:r>
      <w:r w:rsidR="00757CD2" w:rsidRPr="00012739">
        <w:rPr>
          <w:rFonts w:ascii="Times New Roman" w:hAnsi="Times New Roman" w:cs="Times New Roman"/>
          <w:szCs w:val="24"/>
        </w:rPr>
        <w:t xml:space="preserve">. </w:t>
      </w:r>
      <w:r w:rsidR="00C35B8C" w:rsidRPr="00012739">
        <w:rPr>
          <w:rFonts w:ascii="Times New Roman" w:hAnsi="Times New Roman" w:cs="Times New Roman"/>
          <w:szCs w:val="24"/>
        </w:rPr>
        <w:t xml:space="preserve">W przepisie tym wskazane zostało, że </w:t>
      </w:r>
      <w:r w:rsidR="00835CC2" w:rsidRPr="00012739">
        <w:rPr>
          <w:rFonts w:ascii="Times New Roman" w:hAnsi="Times New Roman" w:cs="Times New Roman"/>
          <w:szCs w:val="24"/>
        </w:rPr>
        <w:t xml:space="preserve">mogą one zostać zmodyfikowane w zakresie zaplanowanych do realizacji działań, zaplanowanych terminów realizacji poszczególnych działań oraz terminu i warunków zakończenia ich realizacji. Przepis ten daje zatem </w:t>
      </w:r>
      <w:r w:rsidRPr="00012739">
        <w:rPr>
          <w:rFonts w:ascii="Times New Roman" w:hAnsi="Times New Roman" w:cs="Times New Roman"/>
          <w:szCs w:val="24"/>
        </w:rPr>
        <w:t>możliwość modyfikacji przez powiatowy urząd pracy IPD przygotowanego przed wej</w:t>
      </w:r>
      <w:r w:rsidR="00C35B8C" w:rsidRPr="00012739">
        <w:rPr>
          <w:rFonts w:ascii="Times New Roman" w:hAnsi="Times New Roman" w:cs="Times New Roman"/>
          <w:szCs w:val="24"/>
        </w:rPr>
        <w:t>ściem w życie przepisów projektowanej</w:t>
      </w:r>
      <w:r w:rsidRPr="00012739">
        <w:rPr>
          <w:rFonts w:ascii="Times New Roman" w:hAnsi="Times New Roman" w:cs="Times New Roman"/>
          <w:szCs w:val="24"/>
        </w:rPr>
        <w:t xml:space="preserve"> </w:t>
      </w:r>
      <w:r w:rsidR="00C35B8C" w:rsidRPr="00012739">
        <w:rPr>
          <w:rFonts w:ascii="Times New Roman" w:hAnsi="Times New Roman" w:cs="Times New Roman"/>
          <w:szCs w:val="24"/>
        </w:rPr>
        <w:t>ustawy. Ponadto u</w:t>
      </w:r>
      <w:r w:rsidRPr="00012739">
        <w:rPr>
          <w:rFonts w:ascii="Times New Roman" w:hAnsi="Times New Roman" w:cs="Times New Roman"/>
          <w:szCs w:val="24"/>
        </w:rPr>
        <w:t>rząd pracy będzie m</w:t>
      </w:r>
      <w:r w:rsidR="00C35B8C" w:rsidRPr="00012739">
        <w:rPr>
          <w:rFonts w:ascii="Times New Roman" w:hAnsi="Times New Roman" w:cs="Times New Roman"/>
          <w:szCs w:val="24"/>
        </w:rPr>
        <w:t xml:space="preserve">ógł na podstawie </w:t>
      </w:r>
      <w:r w:rsidR="00835CC2" w:rsidRPr="00012739">
        <w:rPr>
          <w:rFonts w:ascii="Times New Roman" w:hAnsi="Times New Roman" w:cs="Times New Roman"/>
          <w:szCs w:val="24"/>
        </w:rPr>
        <w:t xml:space="preserve">tego przepisu </w:t>
      </w:r>
      <w:r w:rsidRPr="00012739">
        <w:rPr>
          <w:rFonts w:ascii="Times New Roman" w:hAnsi="Times New Roman" w:cs="Times New Roman"/>
          <w:szCs w:val="24"/>
        </w:rPr>
        <w:t>dostosować IPD do sytuacji i potrzeb bezrobotnego</w:t>
      </w:r>
      <w:r w:rsidR="00C35B8C" w:rsidRPr="00012739">
        <w:rPr>
          <w:rFonts w:ascii="Times New Roman" w:hAnsi="Times New Roman" w:cs="Times New Roman"/>
          <w:szCs w:val="24"/>
        </w:rPr>
        <w:t>,</w:t>
      </w:r>
      <w:r w:rsidRPr="00012739">
        <w:rPr>
          <w:rFonts w:ascii="Times New Roman" w:hAnsi="Times New Roman" w:cs="Times New Roman"/>
          <w:szCs w:val="24"/>
        </w:rPr>
        <w:t xml:space="preserve"> uwzględniając w IPD także te formy pomocy, które nie były możliwe do zastosowania</w:t>
      </w:r>
      <w:r w:rsidR="00757CD2" w:rsidRPr="00012739">
        <w:rPr>
          <w:rFonts w:ascii="Times New Roman" w:hAnsi="Times New Roman" w:cs="Times New Roman"/>
          <w:szCs w:val="24"/>
        </w:rPr>
        <w:t xml:space="preserve"> </w:t>
      </w:r>
      <w:r w:rsidRPr="00012739">
        <w:rPr>
          <w:rFonts w:ascii="Times New Roman" w:hAnsi="Times New Roman" w:cs="Times New Roman"/>
          <w:szCs w:val="24"/>
        </w:rPr>
        <w:t xml:space="preserve">ze względu na ustalony dla bezrobotnego profil pomocy. </w:t>
      </w:r>
    </w:p>
    <w:p w:rsidR="00A27F9C" w:rsidRPr="00012739" w:rsidRDefault="00384487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511823363"/>
      <w:r w:rsidRPr="00012739">
        <w:rPr>
          <w:rFonts w:ascii="Times New Roman" w:hAnsi="Times New Roman" w:cs="Times New Roman"/>
          <w:sz w:val="24"/>
          <w:szCs w:val="24"/>
        </w:rPr>
        <w:t xml:space="preserve">W art. 3 </w:t>
      </w:r>
      <w:r w:rsidR="00840BD9" w:rsidRPr="00012739">
        <w:rPr>
          <w:rFonts w:ascii="Times New Roman" w:hAnsi="Times New Roman" w:cs="Times New Roman"/>
          <w:sz w:val="24"/>
          <w:szCs w:val="24"/>
        </w:rPr>
        <w:t>projektu</w:t>
      </w:r>
      <w:r w:rsidR="003C3EAD" w:rsidRPr="00012739">
        <w:rPr>
          <w:rFonts w:ascii="Times New Roman" w:hAnsi="Times New Roman" w:cs="Times New Roman"/>
          <w:sz w:val="24"/>
          <w:szCs w:val="24"/>
        </w:rPr>
        <w:t xml:space="preserve"> ustawy</w:t>
      </w:r>
      <w:r w:rsidR="00840BD9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uregulowana została natomiast kwestia konsekwencji w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>zakresie pozbawienia statusu bezrobotnego w przypadku odmowy wyrażenia zgody na ustalenie profilu pomocy</w:t>
      </w:r>
      <w:r w:rsidR="00CA5F13" w:rsidRPr="00012739">
        <w:rPr>
          <w:rFonts w:ascii="Times New Roman" w:hAnsi="Times New Roman" w:cs="Times New Roman"/>
          <w:sz w:val="24"/>
          <w:szCs w:val="24"/>
        </w:rPr>
        <w:t xml:space="preserve">, która nastąpiła przed </w:t>
      </w:r>
      <w:r w:rsidR="00840BD9" w:rsidRPr="00012739">
        <w:rPr>
          <w:rFonts w:ascii="Times New Roman" w:hAnsi="Times New Roman" w:cs="Times New Roman"/>
          <w:sz w:val="24"/>
          <w:szCs w:val="24"/>
        </w:rPr>
        <w:t>dniem wejścia</w:t>
      </w:r>
      <w:r w:rsidR="00CA5F13" w:rsidRPr="00012739">
        <w:rPr>
          <w:rFonts w:ascii="Times New Roman" w:hAnsi="Times New Roman" w:cs="Times New Roman"/>
          <w:sz w:val="24"/>
          <w:szCs w:val="24"/>
        </w:rPr>
        <w:t xml:space="preserve"> w życie ustawy</w:t>
      </w:r>
      <w:r w:rsidRPr="00012739">
        <w:rPr>
          <w:rFonts w:ascii="Times New Roman" w:hAnsi="Times New Roman" w:cs="Times New Roman"/>
          <w:sz w:val="24"/>
          <w:szCs w:val="24"/>
        </w:rPr>
        <w:t>. W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 xml:space="preserve">przepisie tym wskazane zostało, że pozbawienie statusu, które nastąpiło przed </w:t>
      </w:r>
      <w:r w:rsidR="005E103F" w:rsidRPr="00012739">
        <w:rPr>
          <w:rFonts w:ascii="Times New Roman" w:hAnsi="Times New Roman" w:cs="Times New Roman"/>
          <w:sz w:val="24"/>
          <w:szCs w:val="24"/>
        </w:rPr>
        <w:t>dniem wejścia</w:t>
      </w:r>
      <w:r w:rsidRPr="00012739">
        <w:rPr>
          <w:rFonts w:ascii="Times New Roman" w:hAnsi="Times New Roman" w:cs="Times New Roman"/>
          <w:sz w:val="24"/>
          <w:szCs w:val="24"/>
        </w:rPr>
        <w:t xml:space="preserve"> w życie ustawy</w:t>
      </w:r>
      <w:r w:rsidR="00840BD9" w:rsidRPr="00012739">
        <w:rPr>
          <w:rFonts w:ascii="Times New Roman" w:hAnsi="Times New Roman" w:cs="Times New Roman"/>
          <w:sz w:val="24"/>
          <w:szCs w:val="24"/>
        </w:rPr>
        <w:t>,</w:t>
      </w:r>
      <w:r w:rsidRPr="00012739">
        <w:rPr>
          <w:rFonts w:ascii="Times New Roman" w:hAnsi="Times New Roman" w:cs="Times New Roman"/>
          <w:sz w:val="24"/>
          <w:szCs w:val="24"/>
        </w:rPr>
        <w:t xml:space="preserve"> będzie brane pod uwagę przy ustalaniu</w:t>
      </w:r>
      <w:r w:rsidR="00840BD9" w:rsidRPr="00012739">
        <w:rPr>
          <w:rFonts w:ascii="Times New Roman" w:hAnsi="Times New Roman" w:cs="Times New Roman"/>
          <w:sz w:val="24"/>
          <w:szCs w:val="24"/>
        </w:rPr>
        <w:t>,</w:t>
      </w:r>
      <w:r w:rsidRPr="00012739">
        <w:rPr>
          <w:rFonts w:ascii="Times New Roman" w:hAnsi="Times New Roman" w:cs="Times New Roman"/>
          <w:sz w:val="24"/>
          <w:szCs w:val="24"/>
        </w:rPr>
        <w:t xml:space="preserve"> na jaki okres następuje pozbawienie statusu bezrobotnego</w:t>
      </w:r>
      <w:r w:rsidR="00CA5F13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 xml:space="preserve">również po </w:t>
      </w:r>
      <w:r w:rsidR="005E103F" w:rsidRPr="00012739">
        <w:rPr>
          <w:rFonts w:ascii="Times New Roman" w:hAnsi="Times New Roman" w:cs="Times New Roman"/>
          <w:sz w:val="24"/>
          <w:szCs w:val="24"/>
        </w:rPr>
        <w:t>dniu wejścia</w:t>
      </w:r>
      <w:r w:rsidRPr="00012739">
        <w:rPr>
          <w:rFonts w:ascii="Times New Roman" w:hAnsi="Times New Roman" w:cs="Times New Roman"/>
          <w:sz w:val="24"/>
          <w:szCs w:val="24"/>
        </w:rPr>
        <w:t xml:space="preserve"> w życie ustawy</w:t>
      </w:r>
      <w:r w:rsidR="00CA5F13" w:rsidRPr="00012739">
        <w:rPr>
          <w:rFonts w:ascii="Times New Roman" w:hAnsi="Times New Roman" w:cs="Times New Roman"/>
          <w:sz w:val="24"/>
          <w:szCs w:val="24"/>
        </w:rPr>
        <w:t xml:space="preserve">. </w:t>
      </w:r>
      <w:r w:rsidR="00840BD9" w:rsidRPr="00012739">
        <w:rPr>
          <w:rFonts w:ascii="Times New Roman" w:hAnsi="Times New Roman" w:cs="Times New Roman"/>
          <w:sz w:val="24"/>
          <w:szCs w:val="24"/>
        </w:rPr>
        <w:t xml:space="preserve">Ponadto </w:t>
      </w:r>
      <w:r w:rsidR="00CA5F13" w:rsidRPr="00012739">
        <w:rPr>
          <w:rFonts w:ascii="Times New Roman" w:hAnsi="Times New Roman" w:cs="Times New Roman"/>
          <w:sz w:val="24"/>
          <w:szCs w:val="24"/>
        </w:rPr>
        <w:t>osoby będące</w:t>
      </w:r>
      <w:r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CA5F13" w:rsidRPr="00012739">
        <w:rPr>
          <w:rFonts w:ascii="Times New Roman" w:hAnsi="Times New Roman" w:cs="Times New Roman"/>
          <w:sz w:val="24"/>
          <w:szCs w:val="24"/>
        </w:rPr>
        <w:t xml:space="preserve">w dniu wejścia w życie ustawy w okresie niemożności uzyskania statusu bezrobotnego </w:t>
      </w:r>
      <w:r w:rsidR="00BB72FC" w:rsidRPr="00012739">
        <w:rPr>
          <w:rFonts w:ascii="Times New Roman" w:hAnsi="Times New Roman" w:cs="Times New Roman"/>
          <w:sz w:val="24"/>
          <w:szCs w:val="24"/>
        </w:rPr>
        <w:t xml:space="preserve">(karencji) </w:t>
      </w:r>
      <w:r w:rsidR="00CA5F13" w:rsidRPr="00012739">
        <w:rPr>
          <w:rFonts w:ascii="Times New Roman" w:hAnsi="Times New Roman" w:cs="Times New Roman"/>
          <w:sz w:val="24"/>
          <w:szCs w:val="24"/>
        </w:rPr>
        <w:t>w związku z odmową wyrażenia zgody na ustalenie profilu pomocy nie będą mogły zarejestrować się jako bezro</w:t>
      </w:r>
      <w:r w:rsidR="005E103F" w:rsidRPr="00012739">
        <w:rPr>
          <w:rFonts w:ascii="Times New Roman" w:hAnsi="Times New Roman" w:cs="Times New Roman"/>
          <w:sz w:val="24"/>
          <w:szCs w:val="24"/>
        </w:rPr>
        <w:t>botne do momentu upływu okresu</w:t>
      </w:r>
      <w:r w:rsidR="00840BD9" w:rsidRPr="00012739">
        <w:rPr>
          <w:rFonts w:ascii="Times New Roman" w:hAnsi="Times New Roman" w:cs="Times New Roman"/>
          <w:sz w:val="24"/>
          <w:szCs w:val="24"/>
        </w:rPr>
        <w:t>,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CA5F13" w:rsidRPr="00012739">
        <w:rPr>
          <w:rFonts w:ascii="Times New Roman" w:hAnsi="Times New Roman" w:cs="Times New Roman"/>
          <w:sz w:val="24"/>
          <w:szCs w:val="24"/>
        </w:rPr>
        <w:t>na jaki zostały pozbawione statusu.</w:t>
      </w:r>
      <w:r w:rsidR="00BB72FC" w:rsidRPr="0001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03F" w:rsidRPr="00012739" w:rsidRDefault="00BB72FC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Takie r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ozwiązanie </w:t>
      </w:r>
      <w:r w:rsidR="00650991" w:rsidRPr="00012739">
        <w:rPr>
          <w:rFonts w:ascii="Times New Roman" w:hAnsi="Times New Roman" w:cs="Times New Roman"/>
          <w:sz w:val="24"/>
          <w:szCs w:val="24"/>
        </w:rPr>
        <w:t xml:space="preserve">– mimo </w:t>
      </w:r>
      <w:r w:rsidRPr="00012739">
        <w:rPr>
          <w:rFonts w:ascii="Times New Roman" w:hAnsi="Times New Roman" w:cs="Times New Roman"/>
          <w:sz w:val="24"/>
          <w:szCs w:val="24"/>
        </w:rPr>
        <w:t>rezygnacji z</w:t>
      </w:r>
      <w:r w:rsidR="00650991" w:rsidRPr="00012739">
        <w:rPr>
          <w:rFonts w:ascii="Times New Roman" w:hAnsi="Times New Roman" w:cs="Times New Roman"/>
          <w:sz w:val="24"/>
          <w:szCs w:val="24"/>
        </w:rPr>
        <w:t xml:space="preserve"> profilowania pomocy, a w związku z tym również </w:t>
      </w:r>
      <w:r w:rsidRPr="00012739">
        <w:rPr>
          <w:rFonts w:ascii="Times New Roman" w:hAnsi="Times New Roman" w:cs="Times New Roman"/>
          <w:sz w:val="24"/>
          <w:szCs w:val="24"/>
        </w:rPr>
        <w:t xml:space="preserve">rezygnacji z </w:t>
      </w:r>
      <w:r w:rsidR="00650991" w:rsidRPr="00012739">
        <w:rPr>
          <w:rFonts w:ascii="Times New Roman" w:hAnsi="Times New Roman" w:cs="Times New Roman"/>
          <w:sz w:val="24"/>
          <w:szCs w:val="24"/>
        </w:rPr>
        <w:t>uwzględniania odmowy wyrażenia zgody na ustalenie profilu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 w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="005E103F" w:rsidRPr="00012739">
        <w:rPr>
          <w:rFonts w:ascii="Times New Roman" w:hAnsi="Times New Roman" w:cs="Times New Roman"/>
          <w:sz w:val="24"/>
          <w:szCs w:val="24"/>
        </w:rPr>
        <w:t>zakresie karencji w możliwości ponownego uzyskania statusu bezrobotnego (pozbawienie statusu bezrobotnego następuje bowiem odpowiednio na okres 120 dni przy pierwszej odmowie, 180 dni przy drugiej odmowie i 270 dni w przypadku trzeciej i każdej kolejnej odmowy)</w:t>
      </w:r>
      <w:r w:rsidR="006D690D" w:rsidRPr="00012739">
        <w:rPr>
          <w:rFonts w:ascii="Times New Roman" w:hAnsi="Times New Roman" w:cs="Times New Roman"/>
          <w:sz w:val="24"/>
          <w:szCs w:val="24"/>
        </w:rPr>
        <w:t xml:space="preserve"> – jest zasadne.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6D690D" w:rsidRPr="00012739">
        <w:rPr>
          <w:rFonts w:ascii="Times New Roman" w:hAnsi="Times New Roman" w:cs="Times New Roman"/>
          <w:sz w:val="24"/>
          <w:szCs w:val="24"/>
        </w:rPr>
        <w:t>M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a </w:t>
      </w:r>
      <w:r w:rsidR="006D690D" w:rsidRPr="00012739">
        <w:rPr>
          <w:rFonts w:ascii="Times New Roman" w:hAnsi="Times New Roman" w:cs="Times New Roman"/>
          <w:sz w:val="24"/>
          <w:szCs w:val="24"/>
        </w:rPr>
        <w:t xml:space="preserve">bowiem </w:t>
      </w:r>
      <w:r w:rsidR="005E103F" w:rsidRPr="00012739">
        <w:rPr>
          <w:rFonts w:ascii="Times New Roman" w:hAnsi="Times New Roman" w:cs="Times New Roman"/>
          <w:sz w:val="24"/>
          <w:szCs w:val="24"/>
        </w:rPr>
        <w:t>na celu uniknięcie sytuacji, w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="005E103F" w:rsidRPr="00012739">
        <w:rPr>
          <w:rFonts w:ascii="Times New Roman" w:hAnsi="Times New Roman" w:cs="Times New Roman"/>
          <w:sz w:val="24"/>
          <w:szCs w:val="24"/>
        </w:rPr>
        <w:t>której konieczne byłoby ponowne uregulowani</w:t>
      </w:r>
      <w:r w:rsidRPr="00012739">
        <w:rPr>
          <w:rFonts w:ascii="Times New Roman" w:hAnsi="Times New Roman" w:cs="Times New Roman"/>
          <w:sz w:val="24"/>
          <w:szCs w:val="24"/>
        </w:rPr>
        <w:t>e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 sytuacji osoby w zakresie statusu bezrobotnego w odniesieniu do stanów, które już się zrealizowały, bo osoba np. już odczekała karencję</w:t>
      </w:r>
      <w:r w:rsidR="00C11BE1" w:rsidRPr="00012739">
        <w:rPr>
          <w:rFonts w:ascii="Times New Roman" w:hAnsi="Times New Roman" w:cs="Times New Roman"/>
          <w:sz w:val="24"/>
          <w:szCs w:val="24"/>
        </w:rPr>
        <w:t xml:space="preserve"> z tego powodu</w:t>
      </w:r>
      <w:r w:rsidR="00E55524" w:rsidRPr="00012739">
        <w:rPr>
          <w:rFonts w:ascii="Times New Roman" w:hAnsi="Times New Roman" w:cs="Times New Roman"/>
          <w:sz w:val="24"/>
          <w:szCs w:val="24"/>
        </w:rPr>
        <w:t>,</w:t>
      </w:r>
      <w:r w:rsidR="00C11BE1" w:rsidRPr="00012739">
        <w:rPr>
          <w:rFonts w:ascii="Times New Roman" w:hAnsi="Times New Roman" w:cs="Times New Roman"/>
          <w:sz w:val="24"/>
          <w:szCs w:val="24"/>
        </w:rPr>
        <w:t xml:space="preserve"> przed wejściem w życie ustawy</w:t>
      </w:r>
      <w:r w:rsidR="00E55524" w:rsidRPr="00012739">
        <w:rPr>
          <w:rFonts w:ascii="Times New Roman" w:hAnsi="Times New Roman" w:cs="Times New Roman"/>
          <w:sz w:val="24"/>
          <w:szCs w:val="24"/>
        </w:rPr>
        <w:t>, a</w:t>
      </w:r>
      <w:r w:rsidR="00840BD9" w:rsidRPr="00012739">
        <w:rPr>
          <w:rFonts w:ascii="Times New Roman" w:hAnsi="Times New Roman" w:cs="Times New Roman"/>
          <w:sz w:val="24"/>
          <w:szCs w:val="24"/>
        </w:rPr>
        <w:t xml:space="preserve"> odmowa ta była już uwzględnian</w:t>
      </w:r>
      <w:r w:rsidR="00E55524" w:rsidRPr="00012739">
        <w:rPr>
          <w:rFonts w:ascii="Times New Roman" w:hAnsi="Times New Roman" w:cs="Times New Roman"/>
          <w:sz w:val="24"/>
          <w:szCs w:val="24"/>
        </w:rPr>
        <w:t>a przy ustalaniu długości karencji przy kolejnych odmowach</w:t>
      </w:r>
      <w:r w:rsidR="005E103F" w:rsidRPr="00012739">
        <w:rPr>
          <w:rFonts w:ascii="Times New Roman" w:hAnsi="Times New Roman" w:cs="Times New Roman"/>
          <w:sz w:val="24"/>
          <w:szCs w:val="24"/>
        </w:rPr>
        <w:t>. W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sytuacji braku możliwości wzruszenia decyzji </w:t>
      </w:r>
      <w:r w:rsidR="00A27F9C" w:rsidRPr="00012739">
        <w:rPr>
          <w:rFonts w:ascii="Times New Roman" w:hAnsi="Times New Roman" w:cs="Times New Roman"/>
          <w:sz w:val="24"/>
          <w:szCs w:val="24"/>
        </w:rPr>
        <w:t>o pozbawieniu statusu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 bezrobotnego z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="005E103F" w:rsidRPr="00012739">
        <w:rPr>
          <w:rFonts w:ascii="Times New Roman" w:hAnsi="Times New Roman" w:cs="Times New Roman"/>
          <w:sz w:val="24"/>
          <w:szCs w:val="24"/>
        </w:rPr>
        <w:t>powodu odmowy wyrażenia zgody na ustalenie profilu pomocy</w:t>
      </w:r>
      <w:r w:rsidR="00E55524" w:rsidRPr="00012739">
        <w:rPr>
          <w:rFonts w:ascii="Times New Roman" w:hAnsi="Times New Roman" w:cs="Times New Roman"/>
          <w:sz w:val="24"/>
          <w:szCs w:val="24"/>
        </w:rPr>
        <w:t>, uregulowanie takich sytuacji byłoby co najmniej problematyczne.</w:t>
      </w:r>
    </w:p>
    <w:p w:rsidR="00E55524" w:rsidRPr="00012739" w:rsidRDefault="00E55524" w:rsidP="00AF150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lastRenderedPageBreak/>
        <w:t xml:space="preserve">Ponadto </w:t>
      </w:r>
      <w:r w:rsidR="005E103F" w:rsidRPr="00012739">
        <w:rPr>
          <w:rFonts w:ascii="Times New Roman" w:hAnsi="Times New Roman" w:cs="Times New Roman"/>
          <w:sz w:val="24"/>
          <w:szCs w:val="24"/>
        </w:rPr>
        <w:t>wprowadzanie rozwiązania</w:t>
      </w:r>
      <w:r w:rsidRPr="00012739">
        <w:rPr>
          <w:rFonts w:ascii="Times New Roman" w:hAnsi="Times New Roman" w:cs="Times New Roman"/>
          <w:sz w:val="24"/>
          <w:szCs w:val="24"/>
        </w:rPr>
        <w:t xml:space="preserve"> zaproponowanego w art. 3 projektu ustawy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 </w:t>
      </w:r>
      <w:r w:rsidRPr="00012739">
        <w:rPr>
          <w:rFonts w:ascii="Times New Roman" w:hAnsi="Times New Roman" w:cs="Times New Roman"/>
          <w:sz w:val="24"/>
          <w:szCs w:val="24"/>
        </w:rPr>
        <w:t>p</w:t>
      </w:r>
      <w:r w:rsidR="00AF1500">
        <w:rPr>
          <w:rFonts w:ascii="Times New Roman" w:hAnsi="Times New Roman" w:cs="Times New Roman"/>
          <w:sz w:val="24"/>
          <w:szCs w:val="24"/>
        </w:rPr>
        <w:t>o</w:t>
      </w:r>
      <w:r w:rsidRPr="00012739">
        <w:rPr>
          <w:rFonts w:ascii="Times New Roman" w:hAnsi="Times New Roman" w:cs="Times New Roman"/>
          <w:sz w:val="24"/>
          <w:szCs w:val="24"/>
        </w:rPr>
        <w:t>zwala uniknąć wątpliwości w odniesieniu do sytuacji osób, które w dniu wejścia w</w:t>
      </w:r>
      <w:r w:rsidR="00AF1500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>życie ustawy są w okresie karencji. Wprowadzenie odmiennej regulacji</w:t>
      </w:r>
      <w:r w:rsidR="006D690D" w:rsidRPr="00012739">
        <w:rPr>
          <w:rFonts w:ascii="Times New Roman" w:hAnsi="Times New Roman" w:cs="Times New Roman"/>
          <w:sz w:val="24"/>
          <w:szCs w:val="24"/>
        </w:rPr>
        <w:t xml:space="preserve"> niż zaproponowana w przepisie</w:t>
      </w:r>
      <w:r w:rsidRPr="00012739">
        <w:rPr>
          <w:rFonts w:ascii="Times New Roman" w:hAnsi="Times New Roman" w:cs="Times New Roman"/>
          <w:sz w:val="24"/>
          <w:szCs w:val="24"/>
        </w:rPr>
        <w:t>, tj. przerwanie</w:t>
      </w:r>
      <w:r w:rsidR="00A27F9C" w:rsidRPr="00012739">
        <w:rPr>
          <w:rFonts w:ascii="Times New Roman" w:hAnsi="Times New Roman" w:cs="Times New Roman"/>
          <w:sz w:val="24"/>
          <w:szCs w:val="24"/>
        </w:rPr>
        <w:t xml:space="preserve"> karencji i umożliwienie uzyskania</w:t>
      </w:r>
      <w:r w:rsidRPr="00012739">
        <w:rPr>
          <w:rFonts w:ascii="Times New Roman" w:hAnsi="Times New Roman" w:cs="Times New Roman"/>
          <w:sz w:val="24"/>
          <w:szCs w:val="24"/>
        </w:rPr>
        <w:t xml:space="preserve"> statusu bezrobotnego, również rodziłoby </w:t>
      </w:r>
      <w:r w:rsidR="00650991" w:rsidRPr="00012739">
        <w:rPr>
          <w:rFonts w:ascii="Times New Roman" w:hAnsi="Times New Roman" w:cs="Times New Roman"/>
          <w:sz w:val="24"/>
          <w:szCs w:val="24"/>
        </w:rPr>
        <w:t xml:space="preserve">duże </w:t>
      </w:r>
      <w:r w:rsidRPr="00012739">
        <w:rPr>
          <w:rFonts w:ascii="Times New Roman" w:hAnsi="Times New Roman" w:cs="Times New Roman"/>
          <w:sz w:val="24"/>
          <w:szCs w:val="24"/>
        </w:rPr>
        <w:t>wątpliwości. Je</w:t>
      </w:r>
      <w:r w:rsidR="009B5AF7">
        <w:rPr>
          <w:rFonts w:ascii="Times New Roman" w:hAnsi="Times New Roman" w:cs="Times New Roman"/>
          <w:sz w:val="24"/>
          <w:szCs w:val="24"/>
        </w:rPr>
        <w:t>że</w:t>
      </w:r>
      <w:r w:rsidRPr="00012739">
        <w:rPr>
          <w:rFonts w:ascii="Times New Roman" w:hAnsi="Times New Roman" w:cs="Times New Roman"/>
          <w:sz w:val="24"/>
          <w:szCs w:val="24"/>
        </w:rPr>
        <w:t xml:space="preserve">li </w:t>
      </w:r>
      <w:r w:rsidR="00BB72FC" w:rsidRPr="00012739">
        <w:rPr>
          <w:rFonts w:ascii="Times New Roman" w:hAnsi="Times New Roman" w:cs="Times New Roman"/>
          <w:sz w:val="24"/>
          <w:szCs w:val="24"/>
        </w:rPr>
        <w:t>zostałoby przyj</w:t>
      </w:r>
      <w:r w:rsidR="006D690D" w:rsidRPr="00012739">
        <w:rPr>
          <w:rFonts w:ascii="Times New Roman" w:hAnsi="Times New Roman" w:cs="Times New Roman"/>
          <w:sz w:val="24"/>
          <w:szCs w:val="24"/>
        </w:rPr>
        <w:t>ę</w:t>
      </w:r>
      <w:r w:rsidR="00BB72FC" w:rsidRPr="00012739">
        <w:rPr>
          <w:rFonts w:ascii="Times New Roman" w:hAnsi="Times New Roman" w:cs="Times New Roman"/>
          <w:sz w:val="24"/>
          <w:szCs w:val="24"/>
        </w:rPr>
        <w:t>te</w:t>
      </w:r>
      <w:r w:rsidRPr="00012739">
        <w:rPr>
          <w:rFonts w:ascii="Times New Roman" w:hAnsi="Times New Roman" w:cs="Times New Roman"/>
          <w:sz w:val="24"/>
          <w:szCs w:val="24"/>
        </w:rPr>
        <w:t>, że w</w:t>
      </w:r>
      <w:r w:rsidR="009B5AF7">
        <w:rPr>
          <w:rFonts w:ascii="Times New Roman" w:hAnsi="Times New Roman" w:cs="Times New Roman"/>
          <w:sz w:val="24"/>
          <w:szCs w:val="24"/>
        </w:rPr>
        <w:t> </w:t>
      </w:r>
      <w:r w:rsidRPr="00012739">
        <w:rPr>
          <w:rFonts w:ascii="Times New Roman" w:hAnsi="Times New Roman" w:cs="Times New Roman"/>
          <w:sz w:val="24"/>
          <w:szCs w:val="24"/>
        </w:rPr>
        <w:t>takiej sytuacji osobie status bezrobotnego przyznawany byłby</w:t>
      </w:r>
      <w:r w:rsidR="00650991" w:rsidRPr="00012739">
        <w:rPr>
          <w:rFonts w:ascii="Times New Roman" w:hAnsi="Times New Roman" w:cs="Times New Roman"/>
          <w:sz w:val="24"/>
          <w:szCs w:val="24"/>
        </w:rPr>
        <w:t>:</w:t>
      </w:r>
    </w:p>
    <w:p w:rsidR="005E103F" w:rsidRPr="00012739" w:rsidRDefault="00AF1500" w:rsidP="00AF1500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5E103F" w:rsidRPr="00012739">
        <w:rPr>
          <w:rFonts w:ascii="Times New Roman" w:hAnsi="Times New Roman" w:cs="Times New Roman"/>
          <w:sz w:val="24"/>
          <w:szCs w:val="24"/>
        </w:rPr>
        <w:t>z urzędu –</w:t>
      </w:r>
      <w:r w:rsidR="00E55524" w:rsidRPr="00012739">
        <w:rPr>
          <w:rFonts w:ascii="Times New Roman" w:hAnsi="Times New Roman" w:cs="Times New Roman"/>
          <w:sz w:val="24"/>
          <w:szCs w:val="24"/>
        </w:rPr>
        <w:t xml:space="preserve"> problemem byłoby to, że 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nie posiadając statusu bezrobotnego, </w:t>
      </w:r>
      <w:r w:rsidR="00E55524" w:rsidRPr="00012739">
        <w:rPr>
          <w:rFonts w:ascii="Times New Roman" w:hAnsi="Times New Roman" w:cs="Times New Roman"/>
          <w:sz w:val="24"/>
          <w:szCs w:val="24"/>
        </w:rPr>
        <w:t>osoba może aktualnie</w:t>
      </w:r>
      <w:r w:rsidR="005E103F" w:rsidRPr="00012739">
        <w:rPr>
          <w:rFonts w:ascii="Times New Roman" w:hAnsi="Times New Roman" w:cs="Times New Roman"/>
          <w:sz w:val="24"/>
          <w:szCs w:val="24"/>
        </w:rPr>
        <w:t xml:space="preserve"> nie spełniać warunków do jego nabycia;</w:t>
      </w:r>
    </w:p>
    <w:p w:rsidR="005E103F" w:rsidRPr="00012739" w:rsidRDefault="00AF1500" w:rsidP="00AF1500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E103F" w:rsidRPr="00012739">
        <w:rPr>
          <w:rFonts w:ascii="Times New Roman" w:hAnsi="Times New Roman" w:cs="Times New Roman"/>
          <w:bCs/>
          <w:sz w:val="24"/>
          <w:szCs w:val="24"/>
        </w:rPr>
        <w:t>na wniosek –</w:t>
      </w:r>
      <w:r w:rsidR="00650991" w:rsidRPr="00012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03F" w:rsidRPr="00012739">
        <w:rPr>
          <w:rFonts w:ascii="Times New Roman" w:hAnsi="Times New Roman" w:cs="Times New Roman"/>
          <w:bCs/>
          <w:sz w:val="24"/>
          <w:szCs w:val="24"/>
        </w:rPr>
        <w:t>prowadziłoby to do korzystniejszego traktowania osób, którym okres</w:t>
      </w:r>
      <w:r w:rsidR="00203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03F" w:rsidRPr="00012739">
        <w:rPr>
          <w:rFonts w:ascii="Times New Roman" w:hAnsi="Times New Roman" w:cs="Times New Roman"/>
          <w:bCs/>
          <w:sz w:val="24"/>
          <w:szCs w:val="24"/>
        </w:rPr>
        <w:t>karencji z powodu odmowy wyrażenia zgody na ustalenie profilu pomocy do dnia wejścia w życie ustawy jeszcze nie upłynął</w:t>
      </w:r>
      <w:r w:rsidR="00D33B2E">
        <w:rPr>
          <w:rFonts w:ascii="Times New Roman" w:hAnsi="Times New Roman" w:cs="Times New Roman"/>
          <w:bCs/>
          <w:sz w:val="24"/>
          <w:szCs w:val="24"/>
        </w:rPr>
        <w:t>,</w:t>
      </w:r>
      <w:r w:rsidR="005E103F" w:rsidRPr="00012739">
        <w:rPr>
          <w:rFonts w:ascii="Times New Roman" w:hAnsi="Times New Roman" w:cs="Times New Roman"/>
          <w:bCs/>
          <w:sz w:val="24"/>
          <w:szCs w:val="24"/>
        </w:rPr>
        <w:t xml:space="preserve"> w stosunku do osób, które musiały odczekać cały okres karencji.</w:t>
      </w:r>
    </w:p>
    <w:p w:rsidR="005E103F" w:rsidRPr="00012739" w:rsidRDefault="005E103F" w:rsidP="00AF1500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Dlatego też</w:t>
      </w:r>
      <w:r w:rsidR="00650991" w:rsidRPr="00012739">
        <w:rPr>
          <w:rFonts w:ascii="Times New Roman" w:hAnsi="Times New Roman" w:cs="Times New Roman"/>
          <w:sz w:val="24"/>
          <w:szCs w:val="24"/>
        </w:rPr>
        <w:t xml:space="preserve"> zasadne </w:t>
      </w:r>
      <w:r w:rsidR="00C3452B" w:rsidRPr="00012739">
        <w:rPr>
          <w:rFonts w:ascii="Times New Roman" w:hAnsi="Times New Roman" w:cs="Times New Roman"/>
          <w:sz w:val="24"/>
          <w:szCs w:val="24"/>
        </w:rPr>
        <w:t xml:space="preserve">jest </w:t>
      </w:r>
      <w:r w:rsidR="00650991" w:rsidRPr="00012739">
        <w:rPr>
          <w:rFonts w:ascii="Times New Roman" w:hAnsi="Times New Roman" w:cs="Times New Roman"/>
          <w:sz w:val="24"/>
          <w:szCs w:val="24"/>
        </w:rPr>
        <w:t>uwzględnianie</w:t>
      </w:r>
      <w:r w:rsidR="00A27F9C" w:rsidRPr="00012739">
        <w:rPr>
          <w:rFonts w:ascii="Times New Roman" w:hAnsi="Times New Roman" w:cs="Times New Roman"/>
          <w:sz w:val="24"/>
          <w:szCs w:val="24"/>
        </w:rPr>
        <w:t xml:space="preserve"> po dniu wejścia w życie ustawy, </w:t>
      </w:r>
      <w:r w:rsidR="006D690D" w:rsidRPr="00012739">
        <w:rPr>
          <w:rFonts w:ascii="Times New Roman" w:hAnsi="Times New Roman" w:cs="Times New Roman"/>
          <w:sz w:val="24"/>
          <w:szCs w:val="24"/>
        </w:rPr>
        <w:t>w zakresie karencji w możliwości uzyskania statusu bezrobotnego</w:t>
      </w:r>
      <w:r w:rsidR="00A27F9C" w:rsidRPr="00012739">
        <w:rPr>
          <w:rFonts w:ascii="Times New Roman" w:hAnsi="Times New Roman" w:cs="Times New Roman"/>
          <w:sz w:val="24"/>
          <w:szCs w:val="24"/>
        </w:rPr>
        <w:t>,</w:t>
      </w:r>
      <w:r w:rsidR="00650991" w:rsidRPr="00012739">
        <w:rPr>
          <w:rFonts w:ascii="Times New Roman" w:hAnsi="Times New Roman" w:cs="Times New Roman"/>
          <w:sz w:val="24"/>
          <w:szCs w:val="24"/>
        </w:rPr>
        <w:t xml:space="preserve"> odmów wyrażenia zgody na ustalenie profilu pomocy, które miały miejsce prz</w:t>
      </w:r>
      <w:r w:rsidR="00A27F9C" w:rsidRPr="00012739">
        <w:rPr>
          <w:rFonts w:ascii="Times New Roman" w:hAnsi="Times New Roman" w:cs="Times New Roman"/>
          <w:sz w:val="24"/>
          <w:szCs w:val="24"/>
        </w:rPr>
        <w:t>ed tym dniem</w:t>
      </w:r>
      <w:r w:rsidR="00C3452B" w:rsidRPr="00012739">
        <w:rPr>
          <w:rFonts w:ascii="Times New Roman" w:hAnsi="Times New Roman" w:cs="Times New Roman"/>
          <w:iCs/>
          <w:sz w:val="24"/>
          <w:szCs w:val="24"/>
        </w:rPr>
        <w:t>.</w:t>
      </w:r>
    </w:p>
    <w:p w:rsidR="00CA5F13" w:rsidRPr="00012739" w:rsidRDefault="00CA5F13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9">
        <w:rPr>
          <w:rFonts w:ascii="Times New Roman" w:hAnsi="Times New Roman" w:cs="Times New Roman"/>
          <w:sz w:val="24"/>
          <w:szCs w:val="24"/>
        </w:rPr>
        <w:t>Brak jest konieczności regulowania w projekcie ustawy innych kwestii intertemporalnych.</w:t>
      </w:r>
    </w:p>
    <w:bookmarkEnd w:id="1"/>
    <w:p w:rsidR="00D9613B" w:rsidRPr="00012739" w:rsidRDefault="001015EE" w:rsidP="00AF1500">
      <w:pPr>
        <w:suppressAutoHyphens/>
        <w:spacing w:before="60"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Proponuje się, aby projektowana ustawa weszła w życie z dniem </w:t>
      </w:r>
      <w:r w:rsidR="00835CC2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14</w:t>
      </w:r>
      <w:r w:rsidR="00764A83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czerwca 2019 r.</w:t>
      </w:r>
      <w:r w:rsidR="00CA5F13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8346A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00AF1500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="00C8346A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uwagi na fakt</w:t>
      </w:r>
      <w:r w:rsidR="00CA5F13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, że z dniem 15 czerwca 2019 r. w związku z wyrokiem Trybunału Konstytucyjnego straci moc obowiązującą wskazany w nim przepis art. 34a ust. 3c ust</w:t>
      </w:r>
      <w:r w:rsidR="003C3EAD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awy o promocji zatrudnienia</w:t>
      </w:r>
      <w:r w:rsidR="00CA5F13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14 czerwca </w:t>
      </w:r>
      <w:r w:rsidR="00E8372D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2019 r. </w:t>
      </w:r>
      <w:r w:rsidR="00CA5F13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jest ostatnim dniem, w którym możliwe jest dokonanie zmian ust</w:t>
      </w:r>
      <w:r w:rsidR="003C3EAD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awy o promocji zatrudnienia </w:t>
      </w:r>
      <w:r w:rsidR="00CA5F13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w tym zakresie.</w:t>
      </w:r>
    </w:p>
    <w:p w:rsidR="00D9613B" w:rsidRPr="00012739" w:rsidRDefault="00A27F9C" w:rsidP="00AF1500">
      <w:pPr>
        <w:suppressAutoHyphens/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739">
        <w:rPr>
          <w:rFonts w:ascii="Times New Roman" w:hAnsi="Times New Roman" w:cs="Times New Roman"/>
          <w:bCs/>
          <w:sz w:val="24"/>
          <w:szCs w:val="24"/>
        </w:rPr>
        <w:t>Projekt ustawy nie jest sprzeczny z prawem Unii Europejskiej.</w:t>
      </w:r>
    </w:p>
    <w:p w:rsidR="001015EE" w:rsidRPr="00012739" w:rsidRDefault="001015EE" w:rsidP="00AF1500">
      <w:pPr>
        <w:suppressAutoHyphens/>
        <w:spacing w:before="60"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 ustawy nie podlega obowiązkowi przedstawienia właściwym organom i</w:t>
      </w:r>
      <w:r w:rsidR="00AF1500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instytucjom Unii</w:t>
      </w:r>
      <w:r w:rsidR="00C35B8C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Europejskiej, w tym Europejskiemu Bankowi Centralnemu, w celu uzyskania opinii, dokonania</w:t>
      </w:r>
      <w:r w:rsidR="00C35B8C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powiadomienia, konsultacji albo uzgodnienia.</w:t>
      </w:r>
    </w:p>
    <w:p w:rsidR="001015EE" w:rsidRPr="00012739" w:rsidRDefault="003D4418" w:rsidP="00AF1500">
      <w:pPr>
        <w:suppressAutoHyphens/>
        <w:spacing w:before="60"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 ustawy</w:t>
      </w:r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nie zawiera przepisów tech</w:t>
      </w: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nicznych w rozumieniu przepisów </w:t>
      </w:r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rozporządzenia Rady Ministrów z dnia 23 grudnia 2002 r. w sprawie sposobu funkcjonowania krajowego systemu notyfikacji norm i aktów prawnych (Dz. U. poz.</w:t>
      </w:r>
      <w:r w:rsidR="00AF1500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2039, z </w:t>
      </w:r>
      <w:proofErr w:type="spellStart"/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. zm.)</w:t>
      </w:r>
      <w:r w:rsidR="00186DD8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i w związku z tym nie podlega notyfikacji.</w:t>
      </w:r>
    </w:p>
    <w:p w:rsidR="00927A7F" w:rsidRPr="00012739" w:rsidRDefault="00C35B8C" w:rsidP="00AF1500">
      <w:pPr>
        <w:suppressAutoHyphens/>
        <w:spacing w:before="60"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Rozwiązania przewidziane w projektowanej ustawie </w:t>
      </w:r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stwarza</w:t>
      </w:r>
      <w:r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>ją</w:t>
      </w:r>
      <w:r w:rsidR="001015EE" w:rsidRPr="000127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zagrożeń korupcyjnych.</w:t>
      </w:r>
    </w:p>
    <w:p w:rsidR="00975FD9" w:rsidRPr="00012739" w:rsidRDefault="00975FD9" w:rsidP="00AF1500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Projekt ustawy zgodnie z art. 5 ustawy z dnia 7 lipca 2005 r. o działalności lobbingowej w procesie stanowienia prawa (Dz. U. z 2017 r. poz. 248) został udostępniony w</w:t>
      </w:r>
      <w:r w:rsidR="00AF150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Biuletynie Informacji Publicznej Ministerstwa Rodziny, Pracy i Polityki Społecznej oraz zgodnie z § 52 ust. 1 uchwały </w:t>
      </w:r>
      <w:r w:rsidR="00505B0D"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</w:t>
      </w:r>
      <w:r w:rsidR="00473819"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r </w:t>
      </w:r>
      <w:r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190 Rady Ministrów z dnia 29 października 2013</w:t>
      </w:r>
      <w:r w:rsidR="00AF150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r. – Regulamin pracy Rady Ministrów </w:t>
      </w:r>
      <w:r w:rsidR="00555B29"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(M.P. z 2016 r. poz. 1006, z </w:t>
      </w:r>
      <w:proofErr w:type="spellStart"/>
      <w:r w:rsidR="00555B29"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555B29"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zm.) </w:t>
      </w:r>
      <w:r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na stronie podmiotowej</w:t>
      </w:r>
      <w:r w:rsidR="00555B29"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Rządowego Centrum Legislacji, </w:t>
      </w:r>
      <w:r w:rsidRPr="000127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serwisie Rządowy Proces Legislacyjny.</w:t>
      </w:r>
    </w:p>
    <w:p w:rsidR="008A35B2" w:rsidRDefault="008A35B2" w:rsidP="00AF1500">
      <w:pPr>
        <w:suppressAutoHyphens/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</w:p>
    <w:sectPr w:rsidR="008A35B2" w:rsidSect="00122C89">
      <w:footerReference w:type="default" r:id="rId9"/>
      <w:pgSz w:w="11906" w:h="16838"/>
      <w:pgMar w:top="1588" w:right="143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8B" w:rsidRDefault="0066738B" w:rsidP="003857AF">
      <w:pPr>
        <w:spacing w:after="0" w:line="240" w:lineRule="auto"/>
      </w:pPr>
      <w:r>
        <w:separator/>
      </w:r>
    </w:p>
  </w:endnote>
  <w:endnote w:type="continuationSeparator" w:id="0">
    <w:p w:rsidR="0066738B" w:rsidRDefault="0066738B" w:rsidP="0038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97788726"/>
      <w:docPartObj>
        <w:docPartGallery w:val="Page Numbers (Bottom of Page)"/>
        <w:docPartUnique/>
      </w:docPartObj>
    </w:sdtPr>
    <w:sdtEndPr/>
    <w:sdtContent>
      <w:p w:rsidR="00A71F48" w:rsidRPr="00AF1500" w:rsidRDefault="00AB7DF5" w:rsidP="00AF150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15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15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15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78C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F15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8B" w:rsidRDefault="0066738B" w:rsidP="003857AF">
      <w:pPr>
        <w:spacing w:after="0" w:line="240" w:lineRule="auto"/>
      </w:pPr>
      <w:r>
        <w:separator/>
      </w:r>
    </w:p>
  </w:footnote>
  <w:footnote w:type="continuationSeparator" w:id="0">
    <w:p w:rsidR="0066738B" w:rsidRDefault="0066738B" w:rsidP="00385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1E0C"/>
    <w:multiLevelType w:val="hybridMultilevel"/>
    <w:tmpl w:val="AE80E7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C551A6"/>
    <w:multiLevelType w:val="hybridMultilevel"/>
    <w:tmpl w:val="E6E69830"/>
    <w:lvl w:ilvl="0" w:tplc="F6944BF8">
      <w:start w:val="1"/>
      <w:numFmt w:val="upperRoman"/>
      <w:pStyle w:val="Nagwek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vanish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4F"/>
    <w:rsid w:val="00001139"/>
    <w:rsid w:val="00004FC2"/>
    <w:rsid w:val="000062A6"/>
    <w:rsid w:val="00012739"/>
    <w:rsid w:val="00012BA7"/>
    <w:rsid w:val="00013036"/>
    <w:rsid w:val="00013C38"/>
    <w:rsid w:val="00015249"/>
    <w:rsid w:val="000160AF"/>
    <w:rsid w:val="00017879"/>
    <w:rsid w:val="000251D6"/>
    <w:rsid w:val="00030480"/>
    <w:rsid w:val="000307F6"/>
    <w:rsid w:val="00034215"/>
    <w:rsid w:val="00034D2D"/>
    <w:rsid w:val="0003588B"/>
    <w:rsid w:val="0004080E"/>
    <w:rsid w:val="00041B16"/>
    <w:rsid w:val="0004239C"/>
    <w:rsid w:val="00045453"/>
    <w:rsid w:val="000478C1"/>
    <w:rsid w:val="0005305F"/>
    <w:rsid w:val="00055FF6"/>
    <w:rsid w:val="00064745"/>
    <w:rsid w:val="00067C18"/>
    <w:rsid w:val="00070CFA"/>
    <w:rsid w:val="00071636"/>
    <w:rsid w:val="00071FC3"/>
    <w:rsid w:val="0007245E"/>
    <w:rsid w:val="00077DCC"/>
    <w:rsid w:val="00080089"/>
    <w:rsid w:val="00084416"/>
    <w:rsid w:val="00085B9C"/>
    <w:rsid w:val="000875B3"/>
    <w:rsid w:val="000900A5"/>
    <w:rsid w:val="00090146"/>
    <w:rsid w:val="00091794"/>
    <w:rsid w:val="000922B2"/>
    <w:rsid w:val="00092A9C"/>
    <w:rsid w:val="00092E1B"/>
    <w:rsid w:val="00093C44"/>
    <w:rsid w:val="00094CAA"/>
    <w:rsid w:val="000A1261"/>
    <w:rsid w:val="000A3F3A"/>
    <w:rsid w:val="000A4394"/>
    <w:rsid w:val="000B03B3"/>
    <w:rsid w:val="000B182C"/>
    <w:rsid w:val="000B23CC"/>
    <w:rsid w:val="000B2559"/>
    <w:rsid w:val="000B2DAA"/>
    <w:rsid w:val="000B40BD"/>
    <w:rsid w:val="000B59CE"/>
    <w:rsid w:val="000B62D0"/>
    <w:rsid w:val="000C2B7A"/>
    <w:rsid w:val="000C3BEF"/>
    <w:rsid w:val="000C505D"/>
    <w:rsid w:val="000C5BC5"/>
    <w:rsid w:val="000C69B4"/>
    <w:rsid w:val="000D1EF1"/>
    <w:rsid w:val="000D2089"/>
    <w:rsid w:val="000D2AA5"/>
    <w:rsid w:val="000D4A88"/>
    <w:rsid w:val="000D799F"/>
    <w:rsid w:val="000E2B2E"/>
    <w:rsid w:val="000E5DC1"/>
    <w:rsid w:val="000E70B7"/>
    <w:rsid w:val="000F03D1"/>
    <w:rsid w:val="000F044E"/>
    <w:rsid w:val="000F09E6"/>
    <w:rsid w:val="000F0E33"/>
    <w:rsid w:val="000F1AD7"/>
    <w:rsid w:val="000F21AF"/>
    <w:rsid w:val="000F3589"/>
    <w:rsid w:val="000F7B3F"/>
    <w:rsid w:val="001015EE"/>
    <w:rsid w:val="00101737"/>
    <w:rsid w:val="00101B82"/>
    <w:rsid w:val="00101D61"/>
    <w:rsid w:val="001044D0"/>
    <w:rsid w:val="00104766"/>
    <w:rsid w:val="00104AE5"/>
    <w:rsid w:val="00107F04"/>
    <w:rsid w:val="0011267B"/>
    <w:rsid w:val="001136D8"/>
    <w:rsid w:val="00115954"/>
    <w:rsid w:val="0012031C"/>
    <w:rsid w:val="00121DD2"/>
    <w:rsid w:val="00122C89"/>
    <w:rsid w:val="001242B8"/>
    <w:rsid w:val="0012657F"/>
    <w:rsid w:val="00130E63"/>
    <w:rsid w:val="00131168"/>
    <w:rsid w:val="00133110"/>
    <w:rsid w:val="0013513E"/>
    <w:rsid w:val="00142FFD"/>
    <w:rsid w:val="00143136"/>
    <w:rsid w:val="00144EEF"/>
    <w:rsid w:val="001467C3"/>
    <w:rsid w:val="001474A9"/>
    <w:rsid w:val="00147833"/>
    <w:rsid w:val="001479D7"/>
    <w:rsid w:val="001523CA"/>
    <w:rsid w:val="00155AE8"/>
    <w:rsid w:val="001568B5"/>
    <w:rsid w:val="0016006A"/>
    <w:rsid w:val="0016218D"/>
    <w:rsid w:val="00166EC8"/>
    <w:rsid w:val="0017079F"/>
    <w:rsid w:val="00171028"/>
    <w:rsid w:val="0017268F"/>
    <w:rsid w:val="001731A7"/>
    <w:rsid w:val="00176C0E"/>
    <w:rsid w:val="00176F10"/>
    <w:rsid w:val="001812ED"/>
    <w:rsid w:val="00181BBD"/>
    <w:rsid w:val="00182F5B"/>
    <w:rsid w:val="0018314A"/>
    <w:rsid w:val="001849D0"/>
    <w:rsid w:val="001858F4"/>
    <w:rsid w:val="00185EFC"/>
    <w:rsid w:val="001869E5"/>
    <w:rsid w:val="00186DD8"/>
    <w:rsid w:val="001926ED"/>
    <w:rsid w:val="0019343C"/>
    <w:rsid w:val="0019748B"/>
    <w:rsid w:val="001A013C"/>
    <w:rsid w:val="001A0A82"/>
    <w:rsid w:val="001A5563"/>
    <w:rsid w:val="001B0F02"/>
    <w:rsid w:val="001B2EE6"/>
    <w:rsid w:val="001B3E04"/>
    <w:rsid w:val="001B40A8"/>
    <w:rsid w:val="001B4133"/>
    <w:rsid w:val="001B66FF"/>
    <w:rsid w:val="001C1F7B"/>
    <w:rsid w:val="001D0441"/>
    <w:rsid w:val="001D0AD7"/>
    <w:rsid w:val="001D1180"/>
    <w:rsid w:val="001D161F"/>
    <w:rsid w:val="001D1CD6"/>
    <w:rsid w:val="001D2CEE"/>
    <w:rsid w:val="001D4695"/>
    <w:rsid w:val="001D7AF3"/>
    <w:rsid w:val="001E24C1"/>
    <w:rsid w:val="001E2C71"/>
    <w:rsid w:val="001E31F6"/>
    <w:rsid w:val="001E40FA"/>
    <w:rsid w:val="001E6745"/>
    <w:rsid w:val="001F0004"/>
    <w:rsid w:val="001F184D"/>
    <w:rsid w:val="001F1D22"/>
    <w:rsid w:val="001F3C20"/>
    <w:rsid w:val="001F4FEC"/>
    <w:rsid w:val="001F559B"/>
    <w:rsid w:val="001F744F"/>
    <w:rsid w:val="0020139B"/>
    <w:rsid w:val="00203211"/>
    <w:rsid w:val="0021026F"/>
    <w:rsid w:val="00213F66"/>
    <w:rsid w:val="002161C7"/>
    <w:rsid w:val="002167DA"/>
    <w:rsid w:val="002214F0"/>
    <w:rsid w:val="002227FB"/>
    <w:rsid w:val="00225797"/>
    <w:rsid w:val="00232546"/>
    <w:rsid w:val="00232A80"/>
    <w:rsid w:val="00234FBD"/>
    <w:rsid w:val="002364AB"/>
    <w:rsid w:val="00237C3E"/>
    <w:rsid w:val="00240F6C"/>
    <w:rsid w:val="00241D14"/>
    <w:rsid w:val="002424F8"/>
    <w:rsid w:val="00244318"/>
    <w:rsid w:val="0025070C"/>
    <w:rsid w:val="00250D66"/>
    <w:rsid w:val="00251550"/>
    <w:rsid w:val="002524D8"/>
    <w:rsid w:val="002530EC"/>
    <w:rsid w:val="00260EFD"/>
    <w:rsid w:val="00262BB6"/>
    <w:rsid w:val="00262C3F"/>
    <w:rsid w:val="00263FD2"/>
    <w:rsid w:val="00264052"/>
    <w:rsid w:val="00265884"/>
    <w:rsid w:val="00267018"/>
    <w:rsid w:val="00273D0E"/>
    <w:rsid w:val="00274D1A"/>
    <w:rsid w:val="002753FD"/>
    <w:rsid w:val="00276233"/>
    <w:rsid w:val="00276725"/>
    <w:rsid w:val="00276E78"/>
    <w:rsid w:val="00277762"/>
    <w:rsid w:val="0027782C"/>
    <w:rsid w:val="0028141E"/>
    <w:rsid w:val="002816FE"/>
    <w:rsid w:val="002817E3"/>
    <w:rsid w:val="0028265C"/>
    <w:rsid w:val="00282CE8"/>
    <w:rsid w:val="0028309C"/>
    <w:rsid w:val="00284027"/>
    <w:rsid w:val="00286599"/>
    <w:rsid w:val="00293365"/>
    <w:rsid w:val="002966A6"/>
    <w:rsid w:val="002A4BEF"/>
    <w:rsid w:val="002A6965"/>
    <w:rsid w:val="002A76A8"/>
    <w:rsid w:val="002B0885"/>
    <w:rsid w:val="002C0CD3"/>
    <w:rsid w:val="002C1B48"/>
    <w:rsid w:val="002C1F21"/>
    <w:rsid w:val="002C303B"/>
    <w:rsid w:val="002C511B"/>
    <w:rsid w:val="002C6383"/>
    <w:rsid w:val="002C7FE3"/>
    <w:rsid w:val="002D0045"/>
    <w:rsid w:val="002D0481"/>
    <w:rsid w:val="002D252F"/>
    <w:rsid w:val="002D2609"/>
    <w:rsid w:val="002D7096"/>
    <w:rsid w:val="002E151E"/>
    <w:rsid w:val="002E3E7D"/>
    <w:rsid w:val="002E4DBF"/>
    <w:rsid w:val="002E5817"/>
    <w:rsid w:val="002F7400"/>
    <w:rsid w:val="003016AF"/>
    <w:rsid w:val="003030B4"/>
    <w:rsid w:val="00306567"/>
    <w:rsid w:val="00307DBF"/>
    <w:rsid w:val="00311AA6"/>
    <w:rsid w:val="00317AA2"/>
    <w:rsid w:val="003219AA"/>
    <w:rsid w:val="0032603D"/>
    <w:rsid w:val="00326054"/>
    <w:rsid w:val="003308E2"/>
    <w:rsid w:val="003328FA"/>
    <w:rsid w:val="00332FE8"/>
    <w:rsid w:val="003335DA"/>
    <w:rsid w:val="00333830"/>
    <w:rsid w:val="003375BE"/>
    <w:rsid w:val="00340D8A"/>
    <w:rsid w:val="0034221B"/>
    <w:rsid w:val="003428E7"/>
    <w:rsid w:val="003445E9"/>
    <w:rsid w:val="003458D1"/>
    <w:rsid w:val="003508DD"/>
    <w:rsid w:val="00351268"/>
    <w:rsid w:val="003536FC"/>
    <w:rsid w:val="003549DC"/>
    <w:rsid w:val="0035773B"/>
    <w:rsid w:val="00362627"/>
    <w:rsid w:val="00367A60"/>
    <w:rsid w:val="00375780"/>
    <w:rsid w:val="003770BC"/>
    <w:rsid w:val="00380CBD"/>
    <w:rsid w:val="003821F3"/>
    <w:rsid w:val="00384487"/>
    <w:rsid w:val="0038502C"/>
    <w:rsid w:val="003857AF"/>
    <w:rsid w:val="00385860"/>
    <w:rsid w:val="00385FCE"/>
    <w:rsid w:val="003879BE"/>
    <w:rsid w:val="00391C00"/>
    <w:rsid w:val="00393A34"/>
    <w:rsid w:val="0039458C"/>
    <w:rsid w:val="00397445"/>
    <w:rsid w:val="00397BEF"/>
    <w:rsid w:val="003A1079"/>
    <w:rsid w:val="003A214C"/>
    <w:rsid w:val="003A3501"/>
    <w:rsid w:val="003A35B2"/>
    <w:rsid w:val="003A5705"/>
    <w:rsid w:val="003A7C96"/>
    <w:rsid w:val="003B11BA"/>
    <w:rsid w:val="003B1FD2"/>
    <w:rsid w:val="003B207F"/>
    <w:rsid w:val="003B20F4"/>
    <w:rsid w:val="003B2A15"/>
    <w:rsid w:val="003B371E"/>
    <w:rsid w:val="003C1036"/>
    <w:rsid w:val="003C2251"/>
    <w:rsid w:val="003C35D9"/>
    <w:rsid w:val="003C3EAD"/>
    <w:rsid w:val="003C4CF5"/>
    <w:rsid w:val="003C6A74"/>
    <w:rsid w:val="003D06DB"/>
    <w:rsid w:val="003D0FC9"/>
    <w:rsid w:val="003D4418"/>
    <w:rsid w:val="003D4701"/>
    <w:rsid w:val="003E05E8"/>
    <w:rsid w:val="003E1E4C"/>
    <w:rsid w:val="003E3C7C"/>
    <w:rsid w:val="003F4654"/>
    <w:rsid w:val="003F5457"/>
    <w:rsid w:val="003F6AB2"/>
    <w:rsid w:val="003F7357"/>
    <w:rsid w:val="00400579"/>
    <w:rsid w:val="00401224"/>
    <w:rsid w:val="0040243E"/>
    <w:rsid w:val="00403AAF"/>
    <w:rsid w:val="00403FA5"/>
    <w:rsid w:val="004100CC"/>
    <w:rsid w:val="0041165E"/>
    <w:rsid w:val="0041462F"/>
    <w:rsid w:val="004207FD"/>
    <w:rsid w:val="00423C2E"/>
    <w:rsid w:val="00424D8A"/>
    <w:rsid w:val="00426919"/>
    <w:rsid w:val="004279D5"/>
    <w:rsid w:val="00427D8A"/>
    <w:rsid w:val="00430838"/>
    <w:rsid w:val="00431245"/>
    <w:rsid w:val="00431D49"/>
    <w:rsid w:val="0043256A"/>
    <w:rsid w:val="00432DF5"/>
    <w:rsid w:val="004331FF"/>
    <w:rsid w:val="004332DA"/>
    <w:rsid w:val="004345B6"/>
    <w:rsid w:val="004362EF"/>
    <w:rsid w:val="004368B0"/>
    <w:rsid w:val="0044101A"/>
    <w:rsid w:val="0044104E"/>
    <w:rsid w:val="00441492"/>
    <w:rsid w:val="00441CDA"/>
    <w:rsid w:val="00443958"/>
    <w:rsid w:val="00444635"/>
    <w:rsid w:val="00445183"/>
    <w:rsid w:val="004469F4"/>
    <w:rsid w:val="00450B9F"/>
    <w:rsid w:val="00453FDE"/>
    <w:rsid w:val="00454B20"/>
    <w:rsid w:val="004553A4"/>
    <w:rsid w:val="00456DDB"/>
    <w:rsid w:val="00460B2F"/>
    <w:rsid w:val="00461F86"/>
    <w:rsid w:val="0046500C"/>
    <w:rsid w:val="004656E3"/>
    <w:rsid w:val="00470736"/>
    <w:rsid w:val="00473464"/>
    <w:rsid w:val="00473819"/>
    <w:rsid w:val="00473C36"/>
    <w:rsid w:val="004740A2"/>
    <w:rsid w:val="00474755"/>
    <w:rsid w:val="004768C0"/>
    <w:rsid w:val="0048066B"/>
    <w:rsid w:val="004812B5"/>
    <w:rsid w:val="00483EB8"/>
    <w:rsid w:val="004848D7"/>
    <w:rsid w:val="00484F33"/>
    <w:rsid w:val="004856E4"/>
    <w:rsid w:val="00486EFB"/>
    <w:rsid w:val="0048728C"/>
    <w:rsid w:val="004935D1"/>
    <w:rsid w:val="00494B7B"/>
    <w:rsid w:val="00496075"/>
    <w:rsid w:val="004963F6"/>
    <w:rsid w:val="004A2F24"/>
    <w:rsid w:val="004A4510"/>
    <w:rsid w:val="004A5B5B"/>
    <w:rsid w:val="004A71DC"/>
    <w:rsid w:val="004B302D"/>
    <w:rsid w:val="004B65B4"/>
    <w:rsid w:val="004B6874"/>
    <w:rsid w:val="004B78C8"/>
    <w:rsid w:val="004B78DF"/>
    <w:rsid w:val="004C1D33"/>
    <w:rsid w:val="004C3B7E"/>
    <w:rsid w:val="004C4C49"/>
    <w:rsid w:val="004C6F1C"/>
    <w:rsid w:val="004D1745"/>
    <w:rsid w:val="004D21D9"/>
    <w:rsid w:val="004D413A"/>
    <w:rsid w:val="004E0880"/>
    <w:rsid w:val="004E14DA"/>
    <w:rsid w:val="004E36FE"/>
    <w:rsid w:val="004E7594"/>
    <w:rsid w:val="004F191A"/>
    <w:rsid w:val="004F26D7"/>
    <w:rsid w:val="004F28B0"/>
    <w:rsid w:val="004F2BEB"/>
    <w:rsid w:val="004F47E1"/>
    <w:rsid w:val="005010A4"/>
    <w:rsid w:val="00505A43"/>
    <w:rsid w:val="00505B0D"/>
    <w:rsid w:val="0050749C"/>
    <w:rsid w:val="00507CDC"/>
    <w:rsid w:val="005150FD"/>
    <w:rsid w:val="005156A5"/>
    <w:rsid w:val="0051634E"/>
    <w:rsid w:val="00517CFB"/>
    <w:rsid w:val="0052100B"/>
    <w:rsid w:val="00524625"/>
    <w:rsid w:val="00524CBD"/>
    <w:rsid w:val="00524CF9"/>
    <w:rsid w:val="0053066B"/>
    <w:rsid w:val="00532AAA"/>
    <w:rsid w:val="005332C5"/>
    <w:rsid w:val="00535314"/>
    <w:rsid w:val="00547B7E"/>
    <w:rsid w:val="00551F2D"/>
    <w:rsid w:val="0055346C"/>
    <w:rsid w:val="00555B29"/>
    <w:rsid w:val="005560C8"/>
    <w:rsid w:val="00556FB6"/>
    <w:rsid w:val="005602E1"/>
    <w:rsid w:val="00560995"/>
    <w:rsid w:val="00561CC2"/>
    <w:rsid w:val="005626E7"/>
    <w:rsid w:val="005632D7"/>
    <w:rsid w:val="00564813"/>
    <w:rsid w:val="00564A9A"/>
    <w:rsid w:val="0056520B"/>
    <w:rsid w:val="00566CCB"/>
    <w:rsid w:val="00570042"/>
    <w:rsid w:val="00570C19"/>
    <w:rsid w:val="00571DD1"/>
    <w:rsid w:val="005724B3"/>
    <w:rsid w:val="005729C9"/>
    <w:rsid w:val="00573AB9"/>
    <w:rsid w:val="00573DAC"/>
    <w:rsid w:val="00575830"/>
    <w:rsid w:val="00576C0A"/>
    <w:rsid w:val="00581D1C"/>
    <w:rsid w:val="005826E4"/>
    <w:rsid w:val="00582DD0"/>
    <w:rsid w:val="005876C3"/>
    <w:rsid w:val="00590E90"/>
    <w:rsid w:val="00592657"/>
    <w:rsid w:val="00594345"/>
    <w:rsid w:val="00595DAC"/>
    <w:rsid w:val="00597200"/>
    <w:rsid w:val="0059746D"/>
    <w:rsid w:val="005A065E"/>
    <w:rsid w:val="005A08DF"/>
    <w:rsid w:val="005A1C1B"/>
    <w:rsid w:val="005A4C3C"/>
    <w:rsid w:val="005A500E"/>
    <w:rsid w:val="005A69A4"/>
    <w:rsid w:val="005A6ACA"/>
    <w:rsid w:val="005B0C0F"/>
    <w:rsid w:val="005B6ED0"/>
    <w:rsid w:val="005C09B6"/>
    <w:rsid w:val="005C389F"/>
    <w:rsid w:val="005C4D9D"/>
    <w:rsid w:val="005C5A97"/>
    <w:rsid w:val="005D027C"/>
    <w:rsid w:val="005D1387"/>
    <w:rsid w:val="005D259C"/>
    <w:rsid w:val="005D2E47"/>
    <w:rsid w:val="005D7E0B"/>
    <w:rsid w:val="005E00ED"/>
    <w:rsid w:val="005E103F"/>
    <w:rsid w:val="005E2339"/>
    <w:rsid w:val="005E6440"/>
    <w:rsid w:val="005E6B32"/>
    <w:rsid w:val="005E7499"/>
    <w:rsid w:val="005F1826"/>
    <w:rsid w:val="005F1DF1"/>
    <w:rsid w:val="005F2C7A"/>
    <w:rsid w:val="005F3261"/>
    <w:rsid w:val="005F4C6F"/>
    <w:rsid w:val="005F5C9E"/>
    <w:rsid w:val="005F5E16"/>
    <w:rsid w:val="005F686C"/>
    <w:rsid w:val="00600FE2"/>
    <w:rsid w:val="00604412"/>
    <w:rsid w:val="00606AA5"/>
    <w:rsid w:val="006071F6"/>
    <w:rsid w:val="00610ECA"/>
    <w:rsid w:val="00611ACF"/>
    <w:rsid w:val="0061215C"/>
    <w:rsid w:val="00612CA9"/>
    <w:rsid w:val="006209FE"/>
    <w:rsid w:val="00622345"/>
    <w:rsid w:val="00624B6C"/>
    <w:rsid w:val="00625476"/>
    <w:rsid w:val="00627784"/>
    <w:rsid w:val="00630171"/>
    <w:rsid w:val="0063084F"/>
    <w:rsid w:val="006357B8"/>
    <w:rsid w:val="00637EE7"/>
    <w:rsid w:val="00641633"/>
    <w:rsid w:val="00642578"/>
    <w:rsid w:val="0064260C"/>
    <w:rsid w:val="0064621E"/>
    <w:rsid w:val="00646FB8"/>
    <w:rsid w:val="0064769B"/>
    <w:rsid w:val="0065007E"/>
    <w:rsid w:val="0065015B"/>
    <w:rsid w:val="00650991"/>
    <w:rsid w:val="00650CF5"/>
    <w:rsid w:val="00650EB8"/>
    <w:rsid w:val="0065591A"/>
    <w:rsid w:val="00657FEF"/>
    <w:rsid w:val="006606ED"/>
    <w:rsid w:val="00662FAA"/>
    <w:rsid w:val="0066738B"/>
    <w:rsid w:val="006705D2"/>
    <w:rsid w:val="006709CC"/>
    <w:rsid w:val="00672A30"/>
    <w:rsid w:val="00676084"/>
    <w:rsid w:val="006826CB"/>
    <w:rsid w:val="00682C46"/>
    <w:rsid w:val="006830B6"/>
    <w:rsid w:val="006836AF"/>
    <w:rsid w:val="00684580"/>
    <w:rsid w:val="00684AE0"/>
    <w:rsid w:val="00687438"/>
    <w:rsid w:val="006901CE"/>
    <w:rsid w:val="006948AE"/>
    <w:rsid w:val="00696B88"/>
    <w:rsid w:val="00697B36"/>
    <w:rsid w:val="006A0EDB"/>
    <w:rsid w:val="006A0F4E"/>
    <w:rsid w:val="006A206B"/>
    <w:rsid w:val="006A4FE7"/>
    <w:rsid w:val="006A5290"/>
    <w:rsid w:val="006A6232"/>
    <w:rsid w:val="006B1900"/>
    <w:rsid w:val="006B240D"/>
    <w:rsid w:val="006B4394"/>
    <w:rsid w:val="006B6C83"/>
    <w:rsid w:val="006C456D"/>
    <w:rsid w:val="006C525A"/>
    <w:rsid w:val="006C620A"/>
    <w:rsid w:val="006C6954"/>
    <w:rsid w:val="006D113A"/>
    <w:rsid w:val="006D4C1A"/>
    <w:rsid w:val="006D5126"/>
    <w:rsid w:val="006D6547"/>
    <w:rsid w:val="006D690D"/>
    <w:rsid w:val="006E04C9"/>
    <w:rsid w:val="006E06E9"/>
    <w:rsid w:val="006E7C70"/>
    <w:rsid w:val="006F0997"/>
    <w:rsid w:val="006F23FE"/>
    <w:rsid w:val="007008E7"/>
    <w:rsid w:val="00701EA7"/>
    <w:rsid w:val="0070205E"/>
    <w:rsid w:val="00703817"/>
    <w:rsid w:val="00704890"/>
    <w:rsid w:val="00707A84"/>
    <w:rsid w:val="007115C9"/>
    <w:rsid w:val="007121A7"/>
    <w:rsid w:val="00715E5B"/>
    <w:rsid w:val="007177D5"/>
    <w:rsid w:val="007200B9"/>
    <w:rsid w:val="007218B3"/>
    <w:rsid w:val="00722AB4"/>
    <w:rsid w:val="00723CFD"/>
    <w:rsid w:val="00724A25"/>
    <w:rsid w:val="0072603C"/>
    <w:rsid w:val="00731F23"/>
    <w:rsid w:val="00732F2A"/>
    <w:rsid w:val="007333AA"/>
    <w:rsid w:val="00734339"/>
    <w:rsid w:val="00737D74"/>
    <w:rsid w:val="00741E00"/>
    <w:rsid w:val="00746C67"/>
    <w:rsid w:val="007474AB"/>
    <w:rsid w:val="00747863"/>
    <w:rsid w:val="007479DE"/>
    <w:rsid w:val="00747A68"/>
    <w:rsid w:val="0075260A"/>
    <w:rsid w:val="007529B0"/>
    <w:rsid w:val="007549B9"/>
    <w:rsid w:val="00757CD2"/>
    <w:rsid w:val="00761F8D"/>
    <w:rsid w:val="007622BA"/>
    <w:rsid w:val="007626B5"/>
    <w:rsid w:val="00763F64"/>
    <w:rsid w:val="00764A83"/>
    <w:rsid w:val="00767B77"/>
    <w:rsid w:val="00770A44"/>
    <w:rsid w:val="00770F48"/>
    <w:rsid w:val="00772214"/>
    <w:rsid w:val="00772EF1"/>
    <w:rsid w:val="007760CA"/>
    <w:rsid w:val="007775BF"/>
    <w:rsid w:val="00782FA3"/>
    <w:rsid w:val="007864C4"/>
    <w:rsid w:val="00790E94"/>
    <w:rsid w:val="007921DF"/>
    <w:rsid w:val="00793561"/>
    <w:rsid w:val="00794042"/>
    <w:rsid w:val="0079498D"/>
    <w:rsid w:val="00794C28"/>
    <w:rsid w:val="007A3CF1"/>
    <w:rsid w:val="007A495F"/>
    <w:rsid w:val="007A51E7"/>
    <w:rsid w:val="007A5A2D"/>
    <w:rsid w:val="007A5DCF"/>
    <w:rsid w:val="007A7F3C"/>
    <w:rsid w:val="007B2A8D"/>
    <w:rsid w:val="007B48E8"/>
    <w:rsid w:val="007B5948"/>
    <w:rsid w:val="007B6215"/>
    <w:rsid w:val="007C08FF"/>
    <w:rsid w:val="007C0954"/>
    <w:rsid w:val="007C2475"/>
    <w:rsid w:val="007C32E9"/>
    <w:rsid w:val="007C35FB"/>
    <w:rsid w:val="007C78C8"/>
    <w:rsid w:val="007D3321"/>
    <w:rsid w:val="007D5FCD"/>
    <w:rsid w:val="007D6A98"/>
    <w:rsid w:val="007E02B6"/>
    <w:rsid w:val="007E143B"/>
    <w:rsid w:val="007E5C00"/>
    <w:rsid w:val="007E6DFF"/>
    <w:rsid w:val="007F0EBC"/>
    <w:rsid w:val="007F2332"/>
    <w:rsid w:val="007F2CB2"/>
    <w:rsid w:val="007F728B"/>
    <w:rsid w:val="0080360C"/>
    <w:rsid w:val="008037CA"/>
    <w:rsid w:val="00804637"/>
    <w:rsid w:val="00805265"/>
    <w:rsid w:val="00805471"/>
    <w:rsid w:val="008113D7"/>
    <w:rsid w:val="00812BB9"/>
    <w:rsid w:val="00814253"/>
    <w:rsid w:val="0081589A"/>
    <w:rsid w:val="00821587"/>
    <w:rsid w:val="008223A4"/>
    <w:rsid w:val="00823553"/>
    <w:rsid w:val="0082534E"/>
    <w:rsid w:val="00827E81"/>
    <w:rsid w:val="008302BC"/>
    <w:rsid w:val="00830A34"/>
    <w:rsid w:val="0083493A"/>
    <w:rsid w:val="00835CC2"/>
    <w:rsid w:val="0083740B"/>
    <w:rsid w:val="00840764"/>
    <w:rsid w:val="00840BD9"/>
    <w:rsid w:val="008419A6"/>
    <w:rsid w:val="00841BCA"/>
    <w:rsid w:val="0084213A"/>
    <w:rsid w:val="00843296"/>
    <w:rsid w:val="008432C8"/>
    <w:rsid w:val="00846738"/>
    <w:rsid w:val="00846AC5"/>
    <w:rsid w:val="008470A9"/>
    <w:rsid w:val="0085274F"/>
    <w:rsid w:val="00854562"/>
    <w:rsid w:val="00855E1E"/>
    <w:rsid w:val="00857C1C"/>
    <w:rsid w:val="00862CB3"/>
    <w:rsid w:val="00862D79"/>
    <w:rsid w:val="00865496"/>
    <w:rsid w:val="00865A22"/>
    <w:rsid w:val="00866F2F"/>
    <w:rsid w:val="00870421"/>
    <w:rsid w:val="008704E1"/>
    <w:rsid w:val="00872A44"/>
    <w:rsid w:val="0088092B"/>
    <w:rsid w:val="0088454C"/>
    <w:rsid w:val="00886955"/>
    <w:rsid w:val="008953E5"/>
    <w:rsid w:val="00896F61"/>
    <w:rsid w:val="008A1E42"/>
    <w:rsid w:val="008A29E2"/>
    <w:rsid w:val="008A35B2"/>
    <w:rsid w:val="008A3961"/>
    <w:rsid w:val="008A5D60"/>
    <w:rsid w:val="008A6BBD"/>
    <w:rsid w:val="008B2B0B"/>
    <w:rsid w:val="008B34D1"/>
    <w:rsid w:val="008B3E49"/>
    <w:rsid w:val="008B73DE"/>
    <w:rsid w:val="008C04DF"/>
    <w:rsid w:val="008C1841"/>
    <w:rsid w:val="008C1998"/>
    <w:rsid w:val="008D21D1"/>
    <w:rsid w:val="008D6948"/>
    <w:rsid w:val="008E2ECD"/>
    <w:rsid w:val="008E354A"/>
    <w:rsid w:val="008E365E"/>
    <w:rsid w:val="008E51EC"/>
    <w:rsid w:val="008E5981"/>
    <w:rsid w:val="008E7BAC"/>
    <w:rsid w:val="008F224E"/>
    <w:rsid w:val="008F2E62"/>
    <w:rsid w:val="008F477D"/>
    <w:rsid w:val="008F50C6"/>
    <w:rsid w:val="008F6CD9"/>
    <w:rsid w:val="008F7C23"/>
    <w:rsid w:val="00900981"/>
    <w:rsid w:val="0090208F"/>
    <w:rsid w:val="00903148"/>
    <w:rsid w:val="00904164"/>
    <w:rsid w:val="0090692C"/>
    <w:rsid w:val="0091098E"/>
    <w:rsid w:val="00911369"/>
    <w:rsid w:val="00912D84"/>
    <w:rsid w:val="00915111"/>
    <w:rsid w:val="009151DE"/>
    <w:rsid w:val="009168A8"/>
    <w:rsid w:val="00920F93"/>
    <w:rsid w:val="009225BB"/>
    <w:rsid w:val="009250A7"/>
    <w:rsid w:val="00926E80"/>
    <w:rsid w:val="00927A7F"/>
    <w:rsid w:val="00937DCF"/>
    <w:rsid w:val="00940598"/>
    <w:rsid w:val="009419B3"/>
    <w:rsid w:val="009425DE"/>
    <w:rsid w:val="00946A94"/>
    <w:rsid w:val="00946E16"/>
    <w:rsid w:val="00956ED5"/>
    <w:rsid w:val="00960B95"/>
    <w:rsid w:val="00960DE4"/>
    <w:rsid w:val="009658D9"/>
    <w:rsid w:val="00965B81"/>
    <w:rsid w:val="0097133D"/>
    <w:rsid w:val="0097189D"/>
    <w:rsid w:val="009756EB"/>
    <w:rsid w:val="00975FD9"/>
    <w:rsid w:val="009760A1"/>
    <w:rsid w:val="00977810"/>
    <w:rsid w:val="009807D0"/>
    <w:rsid w:val="009812FB"/>
    <w:rsid w:val="00982F58"/>
    <w:rsid w:val="009831EF"/>
    <w:rsid w:val="009842C5"/>
    <w:rsid w:val="0099064D"/>
    <w:rsid w:val="00991075"/>
    <w:rsid w:val="009920F0"/>
    <w:rsid w:val="0099213A"/>
    <w:rsid w:val="00993419"/>
    <w:rsid w:val="00993876"/>
    <w:rsid w:val="0099563E"/>
    <w:rsid w:val="009A0FB2"/>
    <w:rsid w:val="009A2843"/>
    <w:rsid w:val="009A6DAD"/>
    <w:rsid w:val="009A7945"/>
    <w:rsid w:val="009A799E"/>
    <w:rsid w:val="009A7A24"/>
    <w:rsid w:val="009B0D15"/>
    <w:rsid w:val="009B187D"/>
    <w:rsid w:val="009B1F6A"/>
    <w:rsid w:val="009B2491"/>
    <w:rsid w:val="009B5258"/>
    <w:rsid w:val="009B5AF7"/>
    <w:rsid w:val="009B7A61"/>
    <w:rsid w:val="009C0F4C"/>
    <w:rsid w:val="009C4532"/>
    <w:rsid w:val="009C496D"/>
    <w:rsid w:val="009D10D5"/>
    <w:rsid w:val="009D37AA"/>
    <w:rsid w:val="009D4200"/>
    <w:rsid w:val="009D50ED"/>
    <w:rsid w:val="009E2F1A"/>
    <w:rsid w:val="009E32E0"/>
    <w:rsid w:val="009E7777"/>
    <w:rsid w:val="009F11B2"/>
    <w:rsid w:val="009F1800"/>
    <w:rsid w:val="009F7C0A"/>
    <w:rsid w:val="00A0009D"/>
    <w:rsid w:val="00A01D92"/>
    <w:rsid w:val="00A021B9"/>
    <w:rsid w:val="00A0660D"/>
    <w:rsid w:val="00A06E96"/>
    <w:rsid w:val="00A10EFD"/>
    <w:rsid w:val="00A1441D"/>
    <w:rsid w:val="00A148A6"/>
    <w:rsid w:val="00A16AB3"/>
    <w:rsid w:val="00A177D3"/>
    <w:rsid w:val="00A25605"/>
    <w:rsid w:val="00A25BAC"/>
    <w:rsid w:val="00A25E76"/>
    <w:rsid w:val="00A261C4"/>
    <w:rsid w:val="00A262FC"/>
    <w:rsid w:val="00A27C6E"/>
    <w:rsid w:val="00A27F9C"/>
    <w:rsid w:val="00A3347E"/>
    <w:rsid w:val="00A3713A"/>
    <w:rsid w:val="00A419AD"/>
    <w:rsid w:val="00A42B14"/>
    <w:rsid w:val="00A43661"/>
    <w:rsid w:val="00A44FF0"/>
    <w:rsid w:val="00A45A85"/>
    <w:rsid w:val="00A45B60"/>
    <w:rsid w:val="00A46241"/>
    <w:rsid w:val="00A512BD"/>
    <w:rsid w:val="00A52DF7"/>
    <w:rsid w:val="00A538F2"/>
    <w:rsid w:val="00A53C50"/>
    <w:rsid w:val="00A563CA"/>
    <w:rsid w:val="00A57C1D"/>
    <w:rsid w:val="00A67E7C"/>
    <w:rsid w:val="00A71019"/>
    <w:rsid w:val="00A71179"/>
    <w:rsid w:val="00A71F48"/>
    <w:rsid w:val="00A750C5"/>
    <w:rsid w:val="00A81871"/>
    <w:rsid w:val="00A82FEC"/>
    <w:rsid w:val="00A901F5"/>
    <w:rsid w:val="00A92046"/>
    <w:rsid w:val="00A93211"/>
    <w:rsid w:val="00A96726"/>
    <w:rsid w:val="00A96F91"/>
    <w:rsid w:val="00A96FB4"/>
    <w:rsid w:val="00A97D61"/>
    <w:rsid w:val="00AA3382"/>
    <w:rsid w:val="00AB1BC3"/>
    <w:rsid w:val="00AB7DF5"/>
    <w:rsid w:val="00AC184A"/>
    <w:rsid w:val="00AC5307"/>
    <w:rsid w:val="00AD0E7A"/>
    <w:rsid w:val="00AD67DB"/>
    <w:rsid w:val="00AD6BD5"/>
    <w:rsid w:val="00AD7B93"/>
    <w:rsid w:val="00AE04C6"/>
    <w:rsid w:val="00AE1097"/>
    <w:rsid w:val="00AE4B9A"/>
    <w:rsid w:val="00AE6A58"/>
    <w:rsid w:val="00AF10AB"/>
    <w:rsid w:val="00AF1500"/>
    <w:rsid w:val="00AF27CA"/>
    <w:rsid w:val="00AF3508"/>
    <w:rsid w:val="00AF3968"/>
    <w:rsid w:val="00AF6D5E"/>
    <w:rsid w:val="00AF74E2"/>
    <w:rsid w:val="00B03CB0"/>
    <w:rsid w:val="00B03F3E"/>
    <w:rsid w:val="00B053F8"/>
    <w:rsid w:val="00B05722"/>
    <w:rsid w:val="00B05F6E"/>
    <w:rsid w:val="00B0625A"/>
    <w:rsid w:val="00B074BC"/>
    <w:rsid w:val="00B07A5B"/>
    <w:rsid w:val="00B105FF"/>
    <w:rsid w:val="00B10EED"/>
    <w:rsid w:val="00B141FA"/>
    <w:rsid w:val="00B17A6A"/>
    <w:rsid w:val="00B2123C"/>
    <w:rsid w:val="00B24D5D"/>
    <w:rsid w:val="00B375B0"/>
    <w:rsid w:val="00B4018B"/>
    <w:rsid w:val="00B405D9"/>
    <w:rsid w:val="00B43EF8"/>
    <w:rsid w:val="00B55131"/>
    <w:rsid w:val="00B55DB2"/>
    <w:rsid w:val="00B608C2"/>
    <w:rsid w:val="00B62B5A"/>
    <w:rsid w:val="00B63A7B"/>
    <w:rsid w:val="00B65AC0"/>
    <w:rsid w:val="00B67F5D"/>
    <w:rsid w:val="00B67F6E"/>
    <w:rsid w:val="00B73AD1"/>
    <w:rsid w:val="00B74111"/>
    <w:rsid w:val="00B7629B"/>
    <w:rsid w:val="00B77150"/>
    <w:rsid w:val="00B90462"/>
    <w:rsid w:val="00B909BD"/>
    <w:rsid w:val="00B93EC4"/>
    <w:rsid w:val="00B941CB"/>
    <w:rsid w:val="00B94F2E"/>
    <w:rsid w:val="00BA10A3"/>
    <w:rsid w:val="00BA1F01"/>
    <w:rsid w:val="00BA1F0C"/>
    <w:rsid w:val="00BA253E"/>
    <w:rsid w:val="00BA2653"/>
    <w:rsid w:val="00BA3C27"/>
    <w:rsid w:val="00BA7D2E"/>
    <w:rsid w:val="00BB26B8"/>
    <w:rsid w:val="00BB6855"/>
    <w:rsid w:val="00BB7141"/>
    <w:rsid w:val="00BB72FC"/>
    <w:rsid w:val="00BB7808"/>
    <w:rsid w:val="00BC317E"/>
    <w:rsid w:val="00BC3C4C"/>
    <w:rsid w:val="00BC493F"/>
    <w:rsid w:val="00BC64E6"/>
    <w:rsid w:val="00BD1A32"/>
    <w:rsid w:val="00BD2B16"/>
    <w:rsid w:val="00BD3E69"/>
    <w:rsid w:val="00BD42FB"/>
    <w:rsid w:val="00BD548D"/>
    <w:rsid w:val="00BD634D"/>
    <w:rsid w:val="00BD75D8"/>
    <w:rsid w:val="00BE3654"/>
    <w:rsid w:val="00BE38B4"/>
    <w:rsid w:val="00BE4B5C"/>
    <w:rsid w:val="00BE5126"/>
    <w:rsid w:val="00BE583C"/>
    <w:rsid w:val="00BE6393"/>
    <w:rsid w:val="00BE75BC"/>
    <w:rsid w:val="00BF6A6F"/>
    <w:rsid w:val="00BF6EA2"/>
    <w:rsid w:val="00C06870"/>
    <w:rsid w:val="00C068F3"/>
    <w:rsid w:val="00C078CF"/>
    <w:rsid w:val="00C11BE1"/>
    <w:rsid w:val="00C13D27"/>
    <w:rsid w:val="00C13E40"/>
    <w:rsid w:val="00C1560A"/>
    <w:rsid w:val="00C16BCD"/>
    <w:rsid w:val="00C178F7"/>
    <w:rsid w:val="00C239F9"/>
    <w:rsid w:val="00C2401D"/>
    <w:rsid w:val="00C2474C"/>
    <w:rsid w:val="00C25DDA"/>
    <w:rsid w:val="00C25EB6"/>
    <w:rsid w:val="00C27A62"/>
    <w:rsid w:val="00C34355"/>
    <w:rsid w:val="00C3452B"/>
    <w:rsid w:val="00C35B8C"/>
    <w:rsid w:val="00C41800"/>
    <w:rsid w:val="00C42DCF"/>
    <w:rsid w:val="00C505B6"/>
    <w:rsid w:val="00C51F0B"/>
    <w:rsid w:val="00C53C87"/>
    <w:rsid w:val="00C6271A"/>
    <w:rsid w:val="00C63F38"/>
    <w:rsid w:val="00C73BA4"/>
    <w:rsid w:val="00C7479E"/>
    <w:rsid w:val="00C75B40"/>
    <w:rsid w:val="00C77440"/>
    <w:rsid w:val="00C80D3D"/>
    <w:rsid w:val="00C824FD"/>
    <w:rsid w:val="00C82BEA"/>
    <w:rsid w:val="00C8346A"/>
    <w:rsid w:val="00C870BE"/>
    <w:rsid w:val="00C878FC"/>
    <w:rsid w:val="00C91411"/>
    <w:rsid w:val="00C919A9"/>
    <w:rsid w:val="00C93546"/>
    <w:rsid w:val="00C935B9"/>
    <w:rsid w:val="00C93FF6"/>
    <w:rsid w:val="00C95782"/>
    <w:rsid w:val="00C9655E"/>
    <w:rsid w:val="00C97189"/>
    <w:rsid w:val="00CA3728"/>
    <w:rsid w:val="00CA3D9C"/>
    <w:rsid w:val="00CA3DDC"/>
    <w:rsid w:val="00CA5C8F"/>
    <w:rsid w:val="00CA5F13"/>
    <w:rsid w:val="00CB294D"/>
    <w:rsid w:val="00CB3758"/>
    <w:rsid w:val="00CB376A"/>
    <w:rsid w:val="00CB4DB8"/>
    <w:rsid w:val="00CB5F56"/>
    <w:rsid w:val="00CC02A2"/>
    <w:rsid w:val="00CC0D46"/>
    <w:rsid w:val="00CC25FF"/>
    <w:rsid w:val="00CC2CDF"/>
    <w:rsid w:val="00CC345D"/>
    <w:rsid w:val="00CC3975"/>
    <w:rsid w:val="00CC3D1F"/>
    <w:rsid w:val="00CC7274"/>
    <w:rsid w:val="00CD0E48"/>
    <w:rsid w:val="00CD108D"/>
    <w:rsid w:val="00CD23E6"/>
    <w:rsid w:val="00CD2A3B"/>
    <w:rsid w:val="00CD3A4C"/>
    <w:rsid w:val="00CD6958"/>
    <w:rsid w:val="00CD6B6E"/>
    <w:rsid w:val="00CE19BA"/>
    <w:rsid w:val="00CE2520"/>
    <w:rsid w:val="00CE2FB2"/>
    <w:rsid w:val="00CE303A"/>
    <w:rsid w:val="00CE4204"/>
    <w:rsid w:val="00CE43A6"/>
    <w:rsid w:val="00CE6CB9"/>
    <w:rsid w:val="00CF0ABD"/>
    <w:rsid w:val="00CF100E"/>
    <w:rsid w:val="00CF3769"/>
    <w:rsid w:val="00CF4187"/>
    <w:rsid w:val="00D00829"/>
    <w:rsid w:val="00D01BCC"/>
    <w:rsid w:val="00D01C29"/>
    <w:rsid w:val="00D03FFF"/>
    <w:rsid w:val="00D04172"/>
    <w:rsid w:val="00D067A8"/>
    <w:rsid w:val="00D073C2"/>
    <w:rsid w:val="00D102D0"/>
    <w:rsid w:val="00D10668"/>
    <w:rsid w:val="00D10EF3"/>
    <w:rsid w:val="00D158A4"/>
    <w:rsid w:val="00D16F8D"/>
    <w:rsid w:val="00D20161"/>
    <w:rsid w:val="00D23DA0"/>
    <w:rsid w:val="00D32369"/>
    <w:rsid w:val="00D33B2E"/>
    <w:rsid w:val="00D3630D"/>
    <w:rsid w:val="00D36C7C"/>
    <w:rsid w:val="00D40722"/>
    <w:rsid w:val="00D40C4B"/>
    <w:rsid w:val="00D41F4F"/>
    <w:rsid w:val="00D43DFC"/>
    <w:rsid w:val="00D4498B"/>
    <w:rsid w:val="00D457C2"/>
    <w:rsid w:val="00D5319B"/>
    <w:rsid w:val="00D56108"/>
    <w:rsid w:val="00D60365"/>
    <w:rsid w:val="00D62612"/>
    <w:rsid w:val="00D65AF3"/>
    <w:rsid w:val="00D65D4E"/>
    <w:rsid w:val="00D6689A"/>
    <w:rsid w:val="00D66F76"/>
    <w:rsid w:val="00D71856"/>
    <w:rsid w:val="00D76C43"/>
    <w:rsid w:val="00D76D8D"/>
    <w:rsid w:val="00D77A2F"/>
    <w:rsid w:val="00D835BA"/>
    <w:rsid w:val="00D85A20"/>
    <w:rsid w:val="00D90537"/>
    <w:rsid w:val="00D91150"/>
    <w:rsid w:val="00D93394"/>
    <w:rsid w:val="00D9613B"/>
    <w:rsid w:val="00DA0661"/>
    <w:rsid w:val="00DA0704"/>
    <w:rsid w:val="00DA10D5"/>
    <w:rsid w:val="00DA3F53"/>
    <w:rsid w:val="00DB08B8"/>
    <w:rsid w:val="00DB2AB8"/>
    <w:rsid w:val="00DB2B7C"/>
    <w:rsid w:val="00DB314C"/>
    <w:rsid w:val="00DB32C7"/>
    <w:rsid w:val="00DB5A1A"/>
    <w:rsid w:val="00DB6405"/>
    <w:rsid w:val="00DC2D6D"/>
    <w:rsid w:val="00DC324A"/>
    <w:rsid w:val="00DC4911"/>
    <w:rsid w:val="00DC6206"/>
    <w:rsid w:val="00DC7D6B"/>
    <w:rsid w:val="00DC7F9B"/>
    <w:rsid w:val="00DD10D4"/>
    <w:rsid w:val="00DD183C"/>
    <w:rsid w:val="00DD6FAD"/>
    <w:rsid w:val="00DE1373"/>
    <w:rsid w:val="00DE1CC4"/>
    <w:rsid w:val="00DE2914"/>
    <w:rsid w:val="00DE717E"/>
    <w:rsid w:val="00DF29AA"/>
    <w:rsid w:val="00DF5697"/>
    <w:rsid w:val="00DF69E0"/>
    <w:rsid w:val="00E013CF"/>
    <w:rsid w:val="00E0189A"/>
    <w:rsid w:val="00E04DD1"/>
    <w:rsid w:val="00E07A21"/>
    <w:rsid w:val="00E12A19"/>
    <w:rsid w:val="00E12F06"/>
    <w:rsid w:val="00E1651E"/>
    <w:rsid w:val="00E17B64"/>
    <w:rsid w:val="00E22E8D"/>
    <w:rsid w:val="00E237CE"/>
    <w:rsid w:val="00E266AB"/>
    <w:rsid w:val="00E26B03"/>
    <w:rsid w:val="00E2720B"/>
    <w:rsid w:val="00E30979"/>
    <w:rsid w:val="00E31FC2"/>
    <w:rsid w:val="00E3373C"/>
    <w:rsid w:val="00E3487D"/>
    <w:rsid w:val="00E35BE3"/>
    <w:rsid w:val="00E36D05"/>
    <w:rsid w:val="00E43163"/>
    <w:rsid w:val="00E45889"/>
    <w:rsid w:val="00E47193"/>
    <w:rsid w:val="00E50741"/>
    <w:rsid w:val="00E53283"/>
    <w:rsid w:val="00E53B53"/>
    <w:rsid w:val="00E542A2"/>
    <w:rsid w:val="00E55524"/>
    <w:rsid w:val="00E61C2F"/>
    <w:rsid w:val="00E6706D"/>
    <w:rsid w:val="00E67469"/>
    <w:rsid w:val="00E73A5E"/>
    <w:rsid w:val="00E7451E"/>
    <w:rsid w:val="00E765D5"/>
    <w:rsid w:val="00E772FF"/>
    <w:rsid w:val="00E80BA3"/>
    <w:rsid w:val="00E8345D"/>
    <w:rsid w:val="00E83533"/>
    <w:rsid w:val="00E8372D"/>
    <w:rsid w:val="00E837EC"/>
    <w:rsid w:val="00E840D5"/>
    <w:rsid w:val="00E85F8E"/>
    <w:rsid w:val="00E868AA"/>
    <w:rsid w:val="00E9070B"/>
    <w:rsid w:val="00E923FF"/>
    <w:rsid w:val="00EA06EC"/>
    <w:rsid w:val="00EA2229"/>
    <w:rsid w:val="00EA77F5"/>
    <w:rsid w:val="00EB1777"/>
    <w:rsid w:val="00EB1CDA"/>
    <w:rsid w:val="00EB2859"/>
    <w:rsid w:val="00EB31C6"/>
    <w:rsid w:val="00EB53E2"/>
    <w:rsid w:val="00EC0B9B"/>
    <w:rsid w:val="00EC6B92"/>
    <w:rsid w:val="00EC6BD0"/>
    <w:rsid w:val="00ED22B5"/>
    <w:rsid w:val="00EE09B0"/>
    <w:rsid w:val="00EE12C4"/>
    <w:rsid w:val="00EE1EE9"/>
    <w:rsid w:val="00EE3AB1"/>
    <w:rsid w:val="00EE4CBB"/>
    <w:rsid w:val="00EE4E01"/>
    <w:rsid w:val="00EF2678"/>
    <w:rsid w:val="00EF7FEA"/>
    <w:rsid w:val="00F02D46"/>
    <w:rsid w:val="00F032F1"/>
    <w:rsid w:val="00F03438"/>
    <w:rsid w:val="00F12E0C"/>
    <w:rsid w:val="00F1309C"/>
    <w:rsid w:val="00F13780"/>
    <w:rsid w:val="00F139C1"/>
    <w:rsid w:val="00F16377"/>
    <w:rsid w:val="00F21190"/>
    <w:rsid w:val="00F22E1B"/>
    <w:rsid w:val="00F27E96"/>
    <w:rsid w:val="00F328C5"/>
    <w:rsid w:val="00F340D1"/>
    <w:rsid w:val="00F35879"/>
    <w:rsid w:val="00F35D35"/>
    <w:rsid w:val="00F42924"/>
    <w:rsid w:val="00F43567"/>
    <w:rsid w:val="00F43ED9"/>
    <w:rsid w:val="00F45E41"/>
    <w:rsid w:val="00F4665A"/>
    <w:rsid w:val="00F51E08"/>
    <w:rsid w:val="00F5268C"/>
    <w:rsid w:val="00F537DC"/>
    <w:rsid w:val="00F56580"/>
    <w:rsid w:val="00F56CAC"/>
    <w:rsid w:val="00F57382"/>
    <w:rsid w:val="00F57800"/>
    <w:rsid w:val="00F6517C"/>
    <w:rsid w:val="00F65396"/>
    <w:rsid w:val="00F658BA"/>
    <w:rsid w:val="00F67494"/>
    <w:rsid w:val="00F71BDF"/>
    <w:rsid w:val="00F72B16"/>
    <w:rsid w:val="00F731D3"/>
    <w:rsid w:val="00F731D6"/>
    <w:rsid w:val="00F75A7F"/>
    <w:rsid w:val="00F75CD1"/>
    <w:rsid w:val="00F76554"/>
    <w:rsid w:val="00F77121"/>
    <w:rsid w:val="00F8523B"/>
    <w:rsid w:val="00F8623B"/>
    <w:rsid w:val="00F86AA4"/>
    <w:rsid w:val="00F903AD"/>
    <w:rsid w:val="00F914EF"/>
    <w:rsid w:val="00F94281"/>
    <w:rsid w:val="00F9454F"/>
    <w:rsid w:val="00F94CA8"/>
    <w:rsid w:val="00F9612B"/>
    <w:rsid w:val="00F968DE"/>
    <w:rsid w:val="00FA03AC"/>
    <w:rsid w:val="00FA04C5"/>
    <w:rsid w:val="00FA0DF2"/>
    <w:rsid w:val="00FA11FF"/>
    <w:rsid w:val="00FA194E"/>
    <w:rsid w:val="00FA4E24"/>
    <w:rsid w:val="00FB016D"/>
    <w:rsid w:val="00FB0285"/>
    <w:rsid w:val="00FB17AA"/>
    <w:rsid w:val="00FB1B8F"/>
    <w:rsid w:val="00FB22B4"/>
    <w:rsid w:val="00FB3930"/>
    <w:rsid w:val="00FB454D"/>
    <w:rsid w:val="00FB5961"/>
    <w:rsid w:val="00FB6917"/>
    <w:rsid w:val="00FC2979"/>
    <w:rsid w:val="00FC3C1F"/>
    <w:rsid w:val="00FC4CCB"/>
    <w:rsid w:val="00FC55BC"/>
    <w:rsid w:val="00FC7D45"/>
    <w:rsid w:val="00FD10AA"/>
    <w:rsid w:val="00FD1814"/>
    <w:rsid w:val="00FD22EE"/>
    <w:rsid w:val="00FD3D9C"/>
    <w:rsid w:val="00FD56E4"/>
    <w:rsid w:val="00FD77C2"/>
    <w:rsid w:val="00FE3BA7"/>
    <w:rsid w:val="00FE448E"/>
    <w:rsid w:val="00FE5F8C"/>
    <w:rsid w:val="00FE6650"/>
    <w:rsid w:val="00FF0368"/>
    <w:rsid w:val="00FF54D0"/>
    <w:rsid w:val="00FF5C31"/>
    <w:rsid w:val="00FF628B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21AF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1814"/>
    <w:pPr>
      <w:keepNext/>
      <w:keepLines/>
      <w:spacing w:after="24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1425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247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74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74C"/>
  </w:style>
  <w:style w:type="table" w:styleId="Tabela-Siatka">
    <w:name w:val="Table Grid"/>
    <w:basedOn w:val="Standardowy"/>
    <w:uiPriority w:val="39"/>
    <w:rsid w:val="00C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8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7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54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54D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54D0"/>
    <w:rPr>
      <w:vertAlign w:val="superscript"/>
    </w:rPr>
  </w:style>
  <w:style w:type="paragraph" w:customStyle="1" w:styleId="w2zmart">
    <w:name w:val="w2_zm_art"/>
    <w:qFormat/>
    <w:rsid w:val="00F76554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w5pktart">
    <w:name w:val="w5_pkt_art"/>
    <w:qFormat/>
    <w:rsid w:val="00F76554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4ustart">
    <w:name w:val="w4_ust_art"/>
    <w:basedOn w:val="Normalny"/>
    <w:qFormat/>
    <w:rsid w:val="00F76554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BC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BCA"/>
    <w:rPr>
      <w:rFonts w:ascii="Segoe UI" w:hAnsi="Segoe UI" w:cs="Segoe UI"/>
      <w:sz w:val="18"/>
      <w:szCs w:val="18"/>
    </w:rPr>
  </w:style>
  <w:style w:type="paragraph" w:customStyle="1" w:styleId="Tekstpodstawowyb">
    <w:name w:val="Tekst podstawowy.b"/>
    <w:basedOn w:val="Normalny"/>
    <w:rsid w:val="00B405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734339"/>
  </w:style>
  <w:style w:type="paragraph" w:customStyle="1" w:styleId="menfont">
    <w:name w:val="men font"/>
    <w:basedOn w:val="Normalny"/>
    <w:rsid w:val="0025155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B59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D21D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F21A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D1814"/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612B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B2859"/>
    <w:pPr>
      <w:spacing w:before="120" w:after="0"/>
      <w:ind w:left="284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2CE8"/>
    <w:pPr>
      <w:tabs>
        <w:tab w:val="left" w:pos="567"/>
        <w:tab w:val="right" w:leader="dot" w:pos="9346"/>
      </w:tabs>
      <w:spacing w:after="100"/>
    </w:pPr>
    <w:rPr>
      <w:rFonts w:eastAsiaTheme="minorEastAsia" w:cs="Times New Roman"/>
      <w:b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9612B"/>
    <w:pPr>
      <w:spacing w:after="100"/>
      <w:ind w:left="440"/>
    </w:pPr>
    <w:rPr>
      <w:rFonts w:eastAsiaTheme="minorEastAsia" w:cs="Times New Roman"/>
      <w:lang w:eastAsia="pl-PL"/>
    </w:rPr>
  </w:style>
  <w:style w:type="paragraph" w:customStyle="1" w:styleId="Default">
    <w:name w:val="Default"/>
    <w:rsid w:val="00560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14DA"/>
    <w:rPr>
      <w:b/>
      <w:bCs/>
    </w:rPr>
  </w:style>
  <w:style w:type="paragraph" w:styleId="Poprawka">
    <w:name w:val="Revision"/>
    <w:hidden/>
    <w:uiPriority w:val="99"/>
    <w:semiHidden/>
    <w:rsid w:val="00084416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F6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F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F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FB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F03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treciPogrubienie">
    <w:name w:val="Tekst treści + Pogrubienie"/>
    <w:basedOn w:val="Domylnaczcionkaakapitu"/>
    <w:rsid w:val="00D03F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CZWSPLITczwsplnaliter">
    <w:name w:val="CZ_WSP_LIT – część wspólna liter"/>
    <w:basedOn w:val="Normalny"/>
    <w:next w:val="Normalny"/>
    <w:uiPriority w:val="17"/>
    <w:qFormat/>
    <w:rsid w:val="0097133D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7B48E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701EA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7F0EBC"/>
    <w:pPr>
      <w:ind w:left="14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3588B"/>
    <w:pPr>
      <w:spacing w:before="0"/>
    </w:pPr>
    <w:rPr>
      <w:bCs/>
    </w:rPr>
  </w:style>
  <w:style w:type="character" w:customStyle="1" w:styleId="IGindeksgrny">
    <w:name w:val="_IG_ – indeks górny"/>
    <w:basedOn w:val="Domylnaczcionkaakapitu"/>
    <w:uiPriority w:val="99"/>
    <w:qFormat/>
    <w:rsid w:val="001C1F7B"/>
    <w:rPr>
      <w:b w:val="0"/>
      <w:i w:val="0"/>
      <w:vanish w:val="0"/>
      <w:spacing w:val="0"/>
      <w:vertAlign w:val="superscript"/>
    </w:rPr>
  </w:style>
  <w:style w:type="paragraph" w:customStyle="1" w:styleId="TIRtiret">
    <w:name w:val="TIR – tiret"/>
    <w:basedOn w:val="LITlitera"/>
    <w:uiPriority w:val="15"/>
    <w:qFormat/>
    <w:rsid w:val="00D71856"/>
    <w:pPr>
      <w:ind w:left="1384" w:hanging="397"/>
    </w:pPr>
  </w:style>
  <w:style w:type="character" w:customStyle="1" w:styleId="Kkursywa">
    <w:name w:val="_K_ – kursywa"/>
    <w:basedOn w:val="Domylnaczcionkaakapitu"/>
    <w:uiPriority w:val="1"/>
    <w:qFormat/>
    <w:rsid w:val="00D71856"/>
    <w:rPr>
      <w:i/>
    </w:rPr>
  </w:style>
  <w:style w:type="paragraph" w:styleId="Tekstpodstawowy">
    <w:name w:val="Body Text"/>
    <w:basedOn w:val="Normalny"/>
    <w:link w:val="TekstpodstawowyZnak"/>
    <w:rsid w:val="002424F8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24F8"/>
    <w:rPr>
      <w:rFonts w:ascii="Arial" w:eastAsia="Times New Roman" w:hAnsi="Arial" w:cs="Times New Roman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21AF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1814"/>
    <w:pPr>
      <w:keepNext/>
      <w:keepLines/>
      <w:spacing w:after="24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1425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247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74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74C"/>
  </w:style>
  <w:style w:type="table" w:styleId="Tabela-Siatka">
    <w:name w:val="Table Grid"/>
    <w:basedOn w:val="Standardowy"/>
    <w:uiPriority w:val="39"/>
    <w:rsid w:val="00C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8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7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54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54D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54D0"/>
    <w:rPr>
      <w:vertAlign w:val="superscript"/>
    </w:rPr>
  </w:style>
  <w:style w:type="paragraph" w:customStyle="1" w:styleId="w2zmart">
    <w:name w:val="w2_zm_art"/>
    <w:qFormat/>
    <w:rsid w:val="00F76554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w5pktart">
    <w:name w:val="w5_pkt_art"/>
    <w:qFormat/>
    <w:rsid w:val="00F76554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4ustart">
    <w:name w:val="w4_ust_art"/>
    <w:basedOn w:val="Normalny"/>
    <w:qFormat/>
    <w:rsid w:val="00F76554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BC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BCA"/>
    <w:rPr>
      <w:rFonts w:ascii="Segoe UI" w:hAnsi="Segoe UI" w:cs="Segoe UI"/>
      <w:sz w:val="18"/>
      <w:szCs w:val="18"/>
    </w:rPr>
  </w:style>
  <w:style w:type="paragraph" w:customStyle="1" w:styleId="Tekstpodstawowyb">
    <w:name w:val="Tekst podstawowy.b"/>
    <w:basedOn w:val="Normalny"/>
    <w:rsid w:val="00B405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734339"/>
  </w:style>
  <w:style w:type="paragraph" w:customStyle="1" w:styleId="menfont">
    <w:name w:val="men font"/>
    <w:basedOn w:val="Normalny"/>
    <w:rsid w:val="0025155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B59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D21D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F21A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D1814"/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612B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B2859"/>
    <w:pPr>
      <w:spacing w:before="120" w:after="0"/>
      <w:ind w:left="284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2CE8"/>
    <w:pPr>
      <w:tabs>
        <w:tab w:val="left" w:pos="567"/>
        <w:tab w:val="right" w:leader="dot" w:pos="9346"/>
      </w:tabs>
      <w:spacing w:after="100"/>
    </w:pPr>
    <w:rPr>
      <w:rFonts w:eastAsiaTheme="minorEastAsia" w:cs="Times New Roman"/>
      <w:b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9612B"/>
    <w:pPr>
      <w:spacing w:after="100"/>
      <w:ind w:left="440"/>
    </w:pPr>
    <w:rPr>
      <w:rFonts w:eastAsiaTheme="minorEastAsia" w:cs="Times New Roman"/>
      <w:lang w:eastAsia="pl-PL"/>
    </w:rPr>
  </w:style>
  <w:style w:type="paragraph" w:customStyle="1" w:styleId="Default">
    <w:name w:val="Default"/>
    <w:rsid w:val="00560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14DA"/>
    <w:rPr>
      <w:b/>
      <w:bCs/>
    </w:rPr>
  </w:style>
  <w:style w:type="paragraph" w:styleId="Poprawka">
    <w:name w:val="Revision"/>
    <w:hidden/>
    <w:uiPriority w:val="99"/>
    <w:semiHidden/>
    <w:rsid w:val="00084416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F6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F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F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FB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F03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treciPogrubienie">
    <w:name w:val="Tekst treści + Pogrubienie"/>
    <w:basedOn w:val="Domylnaczcionkaakapitu"/>
    <w:rsid w:val="00D03F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CZWSPLITczwsplnaliter">
    <w:name w:val="CZ_WSP_LIT – część wspólna liter"/>
    <w:basedOn w:val="Normalny"/>
    <w:next w:val="Normalny"/>
    <w:uiPriority w:val="17"/>
    <w:qFormat/>
    <w:rsid w:val="0097133D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7B48E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701EA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7F0EBC"/>
    <w:pPr>
      <w:ind w:left="14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3588B"/>
    <w:pPr>
      <w:spacing w:before="0"/>
    </w:pPr>
    <w:rPr>
      <w:bCs/>
    </w:rPr>
  </w:style>
  <w:style w:type="character" w:customStyle="1" w:styleId="IGindeksgrny">
    <w:name w:val="_IG_ – indeks górny"/>
    <w:basedOn w:val="Domylnaczcionkaakapitu"/>
    <w:uiPriority w:val="99"/>
    <w:qFormat/>
    <w:rsid w:val="001C1F7B"/>
    <w:rPr>
      <w:b w:val="0"/>
      <w:i w:val="0"/>
      <w:vanish w:val="0"/>
      <w:spacing w:val="0"/>
      <w:vertAlign w:val="superscript"/>
    </w:rPr>
  </w:style>
  <w:style w:type="paragraph" w:customStyle="1" w:styleId="TIRtiret">
    <w:name w:val="TIR – tiret"/>
    <w:basedOn w:val="LITlitera"/>
    <w:uiPriority w:val="15"/>
    <w:qFormat/>
    <w:rsid w:val="00D71856"/>
    <w:pPr>
      <w:ind w:left="1384" w:hanging="397"/>
    </w:pPr>
  </w:style>
  <w:style w:type="character" w:customStyle="1" w:styleId="Kkursywa">
    <w:name w:val="_K_ – kursywa"/>
    <w:basedOn w:val="Domylnaczcionkaakapitu"/>
    <w:uiPriority w:val="1"/>
    <w:qFormat/>
    <w:rsid w:val="00D71856"/>
    <w:rPr>
      <w:i/>
    </w:rPr>
  </w:style>
  <w:style w:type="paragraph" w:styleId="Tekstpodstawowy">
    <w:name w:val="Body Text"/>
    <w:basedOn w:val="Normalny"/>
    <w:link w:val="TekstpodstawowyZnak"/>
    <w:rsid w:val="002424F8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24F8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9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8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1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AB83-8014-454A-8A34-50ECD8E1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2437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Siek</dc:creator>
  <cp:lastModifiedBy>Czarnecka Grażyna</cp:lastModifiedBy>
  <cp:revision>11</cp:revision>
  <cp:lastPrinted>2019-01-18T09:28:00Z</cp:lastPrinted>
  <dcterms:created xsi:type="dcterms:W3CDTF">2019-04-01T13:11:00Z</dcterms:created>
  <dcterms:modified xsi:type="dcterms:W3CDTF">2019-04-02T14:41:00Z</dcterms:modified>
</cp:coreProperties>
</file>