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8B5" w:rsidRPr="008C30BE" w:rsidRDefault="003D38B5" w:rsidP="003D38B5">
      <w:pPr>
        <w:keepNext/>
        <w:jc w:val="right"/>
        <w:rPr>
          <w:rFonts w:ascii="Times New Roman" w:hAnsi="Times New Roman" w:cs="Times New Roman"/>
          <w:u w:val="single"/>
        </w:rPr>
      </w:pPr>
      <w:bookmarkStart w:id="0" w:name="_GoBack"/>
      <w:bookmarkEnd w:id="0"/>
      <w:r w:rsidRPr="008C30BE">
        <w:rPr>
          <w:rFonts w:ascii="Times New Roman" w:hAnsi="Times New Roman" w:cs="Times New Roman"/>
          <w:u w:val="single"/>
        </w:rPr>
        <w:t>Projekt</w:t>
      </w:r>
    </w:p>
    <w:p w:rsidR="003D38B5" w:rsidRPr="006E2A28" w:rsidRDefault="003D38B5" w:rsidP="003D38B5">
      <w:pPr>
        <w:pStyle w:val="OZNRODZAKTUtznustawalubrozporzdzenieiorganwydajcy"/>
      </w:pPr>
      <w:r w:rsidRPr="006E2A28">
        <w:t>USTAWA</w:t>
      </w:r>
    </w:p>
    <w:p w:rsidR="003D38B5" w:rsidRPr="006E2A28" w:rsidRDefault="003D38B5" w:rsidP="003D38B5">
      <w:pPr>
        <w:pStyle w:val="DATAAKTUdatauchwalenialubwydaniaaktu"/>
      </w:pPr>
      <w:r>
        <w:t>z dnia</w:t>
      </w:r>
    </w:p>
    <w:p w:rsidR="003D38B5" w:rsidRPr="003F204A" w:rsidRDefault="003D38B5" w:rsidP="003D38B5">
      <w:pPr>
        <w:pStyle w:val="TYTUAKTUprzedmiotregulacjiustawylubrozporzdzenia"/>
        <w:rPr>
          <w:rFonts w:eastAsia="Times New Roman"/>
          <w:i/>
        </w:rPr>
      </w:pPr>
      <w:r w:rsidRPr="00C870EC">
        <w:rPr>
          <w:rFonts w:asciiTheme="majorBidi" w:hAnsiTheme="majorBidi" w:cstheme="majorBidi"/>
        </w:rPr>
        <w:t xml:space="preserve">o ratyfikacji </w:t>
      </w:r>
      <w:r>
        <w:t xml:space="preserve">Porozumienia o zabezpieczeniu społecznym między Rządem Rzeczypospolitej Polskiej a Rządem </w:t>
      </w:r>
      <w:proofErr w:type="spellStart"/>
      <w:r>
        <w:t>Quebecu</w:t>
      </w:r>
      <w:proofErr w:type="spellEnd"/>
      <w:r>
        <w:t xml:space="preserve">, podpisanego w </w:t>
      </w:r>
      <w:proofErr w:type="spellStart"/>
      <w:r>
        <w:t>Quebecu</w:t>
      </w:r>
      <w:proofErr w:type="spellEnd"/>
      <w:r>
        <w:t xml:space="preserve"> dnia 3 czerwca 2015 r.</w:t>
      </w:r>
    </w:p>
    <w:p w:rsidR="003D38B5" w:rsidRPr="001B7688" w:rsidRDefault="003D38B5" w:rsidP="003D38B5">
      <w:pPr>
        <w:pStyle w:val="ARTartustawynprozporzdzenia"/>
        <w:rPr>
          <w:rFonts w:asciiTheme="majorBidi" w:hAnsiTheme="majorBidi" w:cstheme="majorBidi"/>
        </w:rPr>
      </w:pPr>
      <w:r w:rsidRPr="003D38B5">
        <w:rPr>
          <w:rStyle w:val="Ppogrubienie"/>
        </w:rPr>
        <w:t>Art. 1.</w:t>
      </w:r>
      <w:r w:rsidR="008E65DC">
        <w:t> </w:t>
      </w:r>
      <w:r w:rsidRPr="00C870EC">
        <w:rPr>
          <w:rFonts w:asciiTheme="majorBidi" w:hAnsiTheme="majorBidi" w:cstheme="majorBidi"/>
        </w:rPr>
        <w:t xml:space="preserve">Wyraża się zgodę na dokonanie przez Prezydenta Rzeczypospolitej Polskiej ratyfikacji </w:t>
      </w:r>
      <w:r>
        <w:t xml:space="preserve">Porozumienia o zabezpieczeniu społecznym między Rządem Rzeczypospolitej Polskiej a Rządem </w:t>
      </w:r>
      <w:proofErr w:type="spellStart"/>
      <w:r>
        <w:t>Quebecu</w:t>
      </w:r>
      <w:proofErr w:type="spellEnd"/>
      <w:r>
        <w:t xml:space="preserve">, podpisanego w </w:t>
      </w:r>
      <w:proofErr w:type="spellStart"/>
      <w:r>
        <w:t>Quebecu</w:t>
      </w:r>
      <w:proofErr w:type="spellEnd"/>
      <w:r>
        <w:t xml:space="preserve"> dnia 3 czerwca 2015 r.</w:t>
      </w:r>
    </w:p>
    <w:p w:rsidR="003D38B5" w:rsidRPr="00C870EC" w:rsidRDefault="003D38B5" w:rsidP="003D38B5">
      <w:pPr>
        <w:pStyle w:val="ARTartustawynprozporzdzenia"/>
      </w:pPr>
      <w:r w:rsidRPr="003D38B5">
        <w:rPr>
          <w:rStyle w:val="Ppogrubienie"/>
        </w:rPr>
        <w:t>Art. 2.</w:t>
      </w:r>
      <w:r w:rsidR="008E65DC">
        <w:t> </w:t>
      </w:r>
      <w:r w:rsidRPr="00C870EC">
        <w:t>Ustawa wchodzi w życie po upływie 14 dni od dnia ogłoszenia.</w:t>
      </w:r>
    </w:p>
    <w:sectPr w:rsidR="003D38B5" w:rsidRPr="00C870EC" w:rsidSect="00F401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type w:val="continuous"/>
      <w:pgSz w:w="11906" w:h="16838"/>
      <w:pgMar w:top="1559" w:right="1435" w:bottom="1559" w:left="1418" w:header="709" w:footer="17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8B5" w:rsidRDefault="003D38B5">
      <w:r>
        <w:separator/>
      </w:r>
    </w:p>
  </w:endnote>
  <w:endnote w:type="continuationSeparator" w:id="0">
    <w:p w:rsidR="003D38B5" w:rsidRDefault="003D3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3F" w:rsidRDefault="00F4013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3F" w:rsidRDefault="00F4013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FF5" w:rsidRPr="00F4013F" w:rsidRDefault="00922FF5" w:rsidP="00F401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8B5" w:rsidRDefault="003D38B5">
      <w:r>
        <w:separator/>
      </w:r>
    </w:p>
  </w:footnote>
  <w:footnote w:type="continuationSeparator" w:id="0">
    <w:p w:rsidR="003D38B5" w:rsidRDefault="003D3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3F" w:rsidRDefault="00F4013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FF5" w:rsidRDefault="00922FF5" w:rsidP="00B371CC">
    <w:pPr>
      <w:pStyle w:val="Nagwek"/>
      <w:jc w:val="center"/>
    </w:pPr>
  </w:p>
  <w:p w:rsidR="00922FF5" w:rsidRPr="00B371CC" w:rsidRDefault="00CC3E3D" w:rsidP="00922FF5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8615A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3F" w:rsidRDefault="00F4013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8B5"/>
    <w:rsid w:val="000012DA"/>
    <w:rsid w:val="0000246E"/>
    <w:rsid w:val="00003862"/>
    <w:rsid w:val="00012A35"/>
    <w:rsid w:val="00013FE7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336A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5C3E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6746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38B5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395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3A60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65DC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2FF5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481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3E1"/>
    <w:rsid w:val="00C8259F"/>
    <w:rsid w:val="00C82746"/>
    <w:rsid w:val="00C8312F"/>
    <w:rsid w:val="00C84C47"/>
    <w:rsid w:val="00C858A4"/>
    <w:rsid w:val="00C86AFA"/>
    <w:rsid w:val="00CA6AA1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4C63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615A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61F"/>
    <w:rsid w:val="00E84F38"/>
    <w:rsid w:val="00E85623"/>
    <w:rsid w:val="00E87441"/>
    <w:rsid w:val="00E91FAE"/>
    <w:rsid w:val="00E96E3F"/>
    <w:rsid w:val="00EA270C"/>
    <w:rsid w:val="00EA4780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13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3D38B5"/>
    <w:pPr>
      <w:spacing w:line="276" w:lineRule="auto"/>
    </w:pPr>
    <w:rPr>
      <w:rFonts w:ascii="Calibri" w:eastAsiaTheme="minorHAnsi" w:hAnsi="Calibri" w:cs="Calibri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 w:cs="Times New Roman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 w:cs="Times New Roman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99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99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99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 w:cs="Times New Roman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 w:cs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9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3D38B5"/>
    <w:pPr>
      <w:spacing w:line="276" w:lineRule="auto"/>
    </w:pPr>
    <w:rPr>
      <w:rFonts w:ascii="Calibri" w:eastAsiaTheme="minorHAnsi" w:hAnsi="Calibri" w:cs="Calibri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 w:cs="Times New Roman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 w:cs="Times New Roman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99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99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99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 w:cs="Times New Roman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 w:cs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9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67DF529-7A07-40E4-8A80-FC533E53D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69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Roza Chmielewska</dc:creator>
  <cp:lastModifiedBy>Ewa A. Genert</cp:lastModifiedBy>
  <cp:revision>2</cp:revision>
  <cp:lastPrinted>2012-04-23T06:39:00Z</cp:lastPrinted>
  <dcterms:created xsi:type="dcterms:W3CDTF">2016-03-16T11:43:00Z</dcterms:created>
  <dcterms:modified xsi:type="dcterms:W3CDTF">2016-03-16T11:43:00Z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