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0FF" w:rsidRPr="003630FF" w:rsidRDefault="003630FF" w:rsidP="00E20019">
      <w:pPr>
        <w:pStyle w:val="OZNPROJEKTUwskazaniedatylubwersjiprojektu"/>
        <w:keepNext/>
      </w:pPr>
      <w:r>
        <w:t>Projekt</w:t>
      </w:r>
    </w:p>
    <w:p w:rsidR="003630FF" w:rsidRDefault="003630FF" w:rsidP="003630FF">
      <w:pPr>
        <w:pStyle w:val="OZNRODZAKTUtznustawalubrozporzdzenieiorganwydajcy"/>
      </w:pPr>
      <w:r>
        <w:t>USTAWA</w:t>
      </w:r>
    </w:p>
    <w:p w:rsidR="003630FF" w:rsidRDefault="003630FF" w:rsidP="003630FF">
      <w:pPr>
        <w:pStyle w:val="DATAAKTUdatauchwalenialubwydaniaaktu"/>
      </w:pPr>
      <w:r>
        <w:t>z dnia</w:t>
      </w:r>
    </w:p>
    <w:p w:rsidR="003630FF" w:rsidRDefault="003630FF" w:rsidP="00E20019">
      <w:pPr>
        <w:pStyle w:val="TYTUAKTUprzedmiotregulacjiustawylubrozporzdzenia"/>
      </w:pPr>
      <w:r>
        <w:t>o zmianie ustawy – Prawo o ruchu drogowym</w:t>
      </w:r>
      <w:r w:rsidR="00BD1C76">
        <w:t xml:space="preserve"> </w:t>
      </w:r>
      <w:r>
        <w:t>oraz ustawy o transporcie drogowym</w:t>
      </w:r>
      <w:r w:rsidRPr="0056736B">
        <w:rPr>
          <w:rStyle w:val="IGPindeksgrnyipogrubienie"/>
        </w:rPr>
        <w:footnoteReference w:id="1"/>
      </w:r>
      <w:r w:rsidRPr="0056736B">
        <w:rPr>
          <w:rStyle w:val="IGPindeksgrnyipogrubienie"/>
        </w:rPr>
        <w:t>)</w:t>
      </w:r>
    </w:p>
    <w:p w:rsidR="003630FF" w:rsidRPr="003630FF" w:rsidRDefault="003630FF" w:rsidP="00E20019">
      <w:pPr>
        <w:pStyle w:val="ARTartustawynprozporzdzenia"/>
        <w:keepNext/>
      </w:pPr>
      <w:r w:rsidRPr="00E20019">
        <w:rPr>
          <w:rStyle w:val="Ppogrubienie"/>
        </w:rPr>
        <w:t>Art. 1.</w:t>
      </w:r>
      <w:r w:rsidRPr="003630FF">
        <w:t xml:space="preserve"> W ustawie z dnia 20 czerwca 1997 r. – Prawo </w:t>
      </w:r>
      <w:r w:rsidR="000E2C7D">
        <w:t xml:space="preserve">o ruchu drogowym </w:t>
      </w:r>
      <w:r w:rsidR="000E2C7D">
        <w:br/>
      </w:r>
      <w:r w:rsidR="00265679">
        <w:t>(Dz. U. z 2018 </w:t>
      </w:r>
      <w:r w:rsidRPr="003630FF">
        <w:t>r. poz. 1990, 2244 i 2322 oraz z 2019 r. poz. 53</w:t>
      </w:r>
      <w:r w:rsidR="00996DC3">
        <w:t>,</w:t>
      </w:r>
      <w:r w:rsidRPr="003630FF">
        <w:t xml:space="preserve"> 60</w:t>
      </w:r>
      <w:r w:rsidR="00996DC3">
        <w:t>, 730 i 752</w:t>
      </w:r>
      <w:r w:rsidRPr="003630FF">
        <w:t>) wprowadza się następujące zmiany:</w:t>
      </w:r>
    </w:p>
    <w:p w:rsidR="003630FF" w:rsidRPr="003630FF" w:rsidRDefault="003630FF" w:rsidP="00E20019">
      <w:pPr>
        <w:pStyle w:val="PKTpunkt"/>
        <w:keepNext/>
      </w:pPr>
      <w:r>
        <w:t>1)</w:t>
      </w:r>
      <w:r>
        <w:tab/>
      </w:r>
      <w:r w:rsidRPr="003630FF">
        <w:t>w odnośniku nr 1:</w:t>
      </w:r>
    </w:p>
    <w:p w:rsidR="003630FF" w:rsidRPr="003630FF" w:rsidRDefault="003630FF" w:rsidP="003630FF">
      <w:pPr>
        <w:pStyle w:val="LITlitera"/>
      </w:pPr>
      <w:r>
        <w:t>a)</w:t>
      </w:r>
      <w:r>
        <w:tab/>
      </w:r>
      <w:r w:rsidRPr="003630FF">
        <w:t>uchyla się pkt 6,</w:t>
      </w:r>
    </w:p>
    <w:p w:rsidR="003630FF" w:rsidRPr="003630FF" w:rsidRDefault="003630FF" w:rsidP="00E20019">
      <w:pPr>
        <w:pStyle w:val="LITlitera"/>
        <w:keepNext/>
      </w:pPr>
      <w:r>
        <w:t>b)</w:t>
      </w:r>
      <w:r>
        <w:tab/>
      </w:r>
      <w:r w:rsidRPr="003630FF">
        <w:t>w pkt 12 kropkę zastępuje się średnikiem i dodaje się pkt 13 w brzmieniu:</w:t>
      </w:r>
    </w:p>
    <w:p w:rsidR="003630FF" w:rsidRDefault="00BD1C76" w:rsidP="0056736B">
      <w:pPr>
        <w:pStyle w:val="ZLITPKTzmpktliter"/>
      </w:pPr>
      <w:r>
        <w:t>„</w:t>
      </w:r>
      <w:r w:rsidR="003630FF">
        <w:t>13</w:t>
      </w:r>
      <w:r w:rsidR="0056736B">
        <w:t>)</w:t>
      </w:r>
      <w:r w:rsidR="0056736B">
        <w:tab/>
      </w:r>
      <w:r w:rsidR="003630FF">
        <w:t>dyrektywy Parlamentu Europejskiego i Rady 2014/47/UE z dnia 3 kwietnia 2014 r. w sprawie drogowej kontroli technicznej dotyczącej zdatności do ruchu drogowego pojazdów użytkowych poruszających się w Unii oraz uchylającej dyrektywę 2000/30/WE (Dz. U</w:t>
      </w:r>
      <w:r w:rsidR="00265679">
        <w:t>rz. UE L 127 z 29.04.2014, str. </w:t>
      </w:r>
      <w:r w:rsidR="003630FF">
        <w:t>134 oraz Dz. Urz. UE L 197 z 04.07.2014, str. 87).</w:t>
      </w:r>
      <w:r>
        <w:t>”</w:t>
      </w:r>
      <w:r w:rsidR="003630FF">
        <w:t>;</w:t>
      </w:r>
    </w:p>
    <w:p w:rsidR="003630FF" w:rsidRPr="003630FF" w:rsidRDefault="003630FF" w:rsidP="00E20019">
      <w:pPr>
        <w:pStyle w:val="PKTpunkt"/>
        <w:keepNext/>
      </w:pPr>
      <w:r>
        <w:t>2)</w:t>
      </w:r>
      <w:r>
        <w:tab/>
        <w:t>w art. 38</w:t>
      </w:r>
      <w:r w:rsidRPr="003630FF">
        <w:t>:</w:t>
      </w:r>
    </w:p>
    <w:p w:rsidR="003630FF" w:rsidRDefault="003630FF" w:rsidP="00E20019">
      <w:pPr>
        <w:pStyle w:val="LITlitera"/>
        <w:keepNext/>
      </w:pPr>
      <w:r>
        <w:t>a)</w:t>
      </w:r>
      <w:r w:rsidR="0056736B">
        <w:tab/>
      </w:r>
      <w:r>
        <w:t>w ust. 1 po pkt 3a dodaje się pkt 3b w brzmieniu:</w:t>
      </w:r>
    </w:p>
    <w:p w:rsidR="003630FF" w:rsidRDefault="00BD1C76" w:rsidP="0056736B">
      <w:pPr>
        <w:pStyle w:val="ZLITPKTzmpktliter"/>
      </w:pPr>
      <w:r>
        <w:t>„</w:t>
      </w:r>
      <w:r w:rsidR="003630FF">
        <w:t>3b</w:t>
      </w:r>
      <w:r>
        <w:t>)</w:t>
      </w:r>
      <w:r>
        <w:tab/>
      </w:r>
      <w:r w:rsidR="003630FF">
        <w:t xml:space="preserve">protokół z ostatniej drogowej kontroli technicznej, jeżeli taka była przeprowadzona </w:t>
      </w:r>
      <w:r>
        <w:t>–</w:t>
      </w:r>
      <w:r w:rsidR="003630FF">
        <w:t xml:space="preserve"> w przypadku pojazdu kategorii M</w:t>
      </w:r>
      <w:r w:rsidR="003630FF" w:rsidRPr="009A42C0">
        <w:rPr>
          <w:rStyle w:val="IDindeksdolny"/>
        </w:rPr>
        <w:t>2</w:t>
      </w:r>
      <w:r w:rsidR="003630FF">
        <w:t>, M</w:t>
      </w:r>
      <w:r w:rsidR="003630FF" w:rsidRPr="009A42C0">
        <w:rPr>
          <w:rStyle w:val="IDindeksdolny"/>
        </w:rPr>
        <w:t>3</w:t>
      </w:r>
      <w:r w:rsidR="003630FF">
        <w:t>, N</w:t>
      </w:r>
      <w:r w:rsidR="003630FF" w:rsidRPr="009A42C0">
        <w:rPr>
          <w:rStyle w:val="IDindeksdolny"/>
        </w:rPr>
        <w:t>2</w:t>
      </w:r>
      <w:r w:rsidR="003630FF">
        <w:t xml:space="preserve"> i N</w:t>
      </w:r>
      <w:r w:rsidR="003630FF" w:rsidRPr="009A42C0">
        <w:rPr>
          <w:rStyle w:val="IDindeksdolny"/>
        </w:rPr>
        <w:t>3</w:t>
      </w:r>
      <w:r w:rsidR="003630FF">
        <w:t>, przyczepy kategorii O</w:t>
      </w:r>
      <w:r w:rsidR="003630FF" w:rsidRPr="009A42C0">
        <w:rPr>
          <w:rStyle w:val="IDindeksdolny"/>
        </w:rPr>
        <w:t>3</w:t>
      </w:r>
      <w:r w:rsidR="003630FF">
        <w:t xml:space="preserve"> i O</w:t>
      </w:r>
      <w:r w:rsidR="003630FF" w:rsidRPr="009A42C0">
        <w:rPr>
          <w:rStyle w:val="IDindeksdolny"/>
        </w:rPr>
        <w:t>4</w:t>
      </w:r>
      <w:r w:rsidR="003630FF">
        <w:t xml:space="preserve"> i ciągnika kołowego kategorii T</w:t>
      </w:r>
      <w:r w:rsidR="003630FF" w:rsidRPr="009A42C0">
        <w:rPr>
          <w:rStyle w:val="IDindeksdolny"/>
        </w:rPr>
        <w:t>5</w:t>
      </w:r>
      <w:r w:rsidR="003630FF">
        <w:t xml:space="preserve"> użytkowanego na drodze publicznej do wykonywania zarobkowego przewozu rzeczy;</w:t>
      </w:r>
      <w:r>
        <w:t>”</w:t>
      </w:r>
      <w:r w:rsidR="003630FF">
        <w:t>,</w:t>
      </w:r>
    </w:p>
    <w:p w:rsidR="003630FF" w:rsidRDefault="003630FF" w:rsidP="00E20019">
      <w:pPr>
        <w:pStyle w:val="LITlitera"/>
        <w:keepNext/>
      </w:pPr>
      <w:r>
        <w:t>b)</w:t>
      </w:r>
      <w:r w:rsidR="0056736B">
        <w:tab/>
      </w:r>
      <w:r>
        <w:t>po ust. 2 dodaje się ust. 2a i 2b w brzmieniu:</w:t>
      </w:r>
    </w:p>
    <w:p w:rsidR="003630FF" w:rsidRDefault="00BD1C76" w:rsidP="00E20019">
      <w:pPr>
        <w:pStyle w:val="ZLITUSTzmustliter"/>
        <w:keepNext/>
      </w:pPr>
      <w:r>
        <w:t>„</w:t>
      </w:r>
      <w:r w:rsidR="003630FF">
        <w:t>2a. W przypadku, o którym mowa w ust. 2, w odniesieniu do pojazdu kategorii M</w:t>
      </w:r>
      <w:r w:rsidR="003630FF" w:rsidRPr="009A42C0">
        <w:rPr>
          <w:rStyle w:val="IDindeksdolny"/>
        </w:rPr>
        <w:t>2</w:t>
      </w:r>
      <w:r w:rsidR="003630FF">
        <w:t>, M</w:t>
      </w:r>
      <w:r w:rsidR="003630FF" w:rsidRPr="009A42C0">
        <w:rPr>
          <w:rStyle w:val="IDindeksdolny"/>
        </w:rPr>
        <w:t>3</w:t>
      </w:r>
      <w:r w:rsidR="003630FF">
        <w:t>, N</w:t>
      </w:r>
      <w:r w:rsidR="003630FF" w:rsidRPr="009A42C0">
        <w:rPr>
          <w:rStyle w:val="IDindeksdolny"/>
        </w:rPr>
        <w:t>2</w:t>
      </w:r>
      <w:r w:rsidR="003630FF">
        <w:t xml:space="preserve"> i N</w:t>
      </w:r>
      <w:r w:rsidR="003630FF" w:rsidRPr="009A42C0">
        <w:rPr>
          <w:rStyle w:val="IDindeksdolny"/>
        </w:rPr>
        <w:t>3</w:t>
      </w:r>
      <w:r w:rsidR="003630FF">
        <w:t>, przyczepy kategorii O</w:t>
      </w:r>
      <w:r w:rsidR="003630FF" w:rsidRPr="009A42C0">
        <w:rPr>
          <w:rStyle w:val="IDindeksdolny"/>
        </w:rPr>
        <w:t>3</w:t>
      </w:r>
      <w:r w:rsidR="003630FF">
        <w:t xml:space="preserve"> i O</w:t>
      </w:r>
      <w:r w:rsidR="003630FF" w:rsidRPr="009A42C0">
        <w:rPr>
          <w:rStyle w:val="IDindeksdolny"/>
        </w:rPr>
        <w:t>4</w:t>
      </w:r>
      <w:r w:rsidR="003630FF">
        <w:t xml:space="preserve"> i ciągnika kołowego kategorii T</w:t>
      </w:r>
      <w:r w:rsidR="003630FF" w:rsidRPr="009A42C0">
        <w:rPr>
          <w:rStyle w:val="IDindeksdolny"/>
        </w:rPr>
        <w:t>5</w:t>
      </w:r>
      <w:r w:rsidR="003630FF">
        <w:t xml:space="preserve"> </w:t>
      </w:r>
      <w:r w:rsidR="003630FF" w:rsidRPr="001631D6">
        <w:t xml:space="preserve">użytkowanego na drodze publicznej do wykonywania zarobkowego przewozu rzeczy </w:t>
      </w:r>
      <w:r w:rsidR="003630FF">
        <w:t>kierujący pojazdem jest obowiązany mieć przy sobie i okazywać na żądanie uprawnionego organu również dokument potwierdzający przeprowadzenie badania technicznego zawierający co najmniej:</w:t>
      </w:r>
    </w:p>
    <w:p w:rsidR="003630FF" w:rsidRDefault="003630FF" w:rsidP="003E0E03">
      <w:pPr>
        <w:pStyle w:val="ZLITPKTzmpktliter"/>
      </w:pPr>
      <w:r>
        <w:t>1</w:t>
      </w:r>
      <w:r w:rsidR="003E0E03">
        <w:t>)</w:t>
      </w:r>
      <w:r w:rsidR="003E0E03">
        <w:tab/>
      </w:r>
      <w:r>
        <w:t>VIN albo numer nadwozia, podwozia lub ramy pojazdu;</w:t>
      </w:r>
    </w:p>
    <w:p w:rsidR="003630FF" w:rsidRDefault="003630FF" w:rsidP="003E0E03">
      <w:pPr>
        <w:pStyle w:val="ZLITPKTzmpktliter"/>
      </w:pPr>
      <w:r>
        <w:lastRenderedPageBreak/>
        <w:t>2</w:t>
      </w:r>
      <w:r w:rsidR="003E0E03">
        <w:t>)</w:t>
      </w:r>
      <w:r w:rsidR="003E0E03">
        <w:tab/>
      </w:r>
      <w:r>
        <w:t>numer rejestracyjny pojazdu i kraj rejestracji pojazdu;</w:t>
      </w:r>
    </w:p>
    <w:p w:rsidR="003630FF" w:rsidRDefault="003630FF" w:rsidP="003E0E03">
      <w:pPr>
        <w:pStyle w:val="ZLITPKTzmpktliter"/>
      </w:pPr>
      <w:r>
        <w:t>3)</w:t>
      </w:r>
      <w:r w:rsidR="003E0E03">
        <w:tab/>
      </w:r>
      <w:r>
        <w:t>miejsce i datę przeprowadzonego badania;</w:t>
      </w:r>
    </w:p>
    <w:p w:rsidR="003630FF" w:rsidRDefault="003630FF" w:rsidP="003E0E03">
      <w:pPr>
        <w:pStyle w:val="ZLITPKTzmpktliter"/>
      </w:pPr>
      <w:r>
        <w:t>4</w:t>
      </w:r>
      <w:r w:rsidR="003E0E03">
        <w:t>)</w:t>
      </w:r>
      <w:r w:rsidR="003E0E03">
        <w:tab/>
      </w:r>
      <w:r>
        <w:t>stwierdzone usterki i ich kategorie;</w:t>
      </w:r>
    </w:p>
    <w:p w:rsidR="003630FF" w:rsidRDefault="003630FF" w:rsidP="003E0E03">
      <w:pPr>
        <w:pStyle w:val="ZLITPKTzmpktliter"/>
      </w:pPr>
      <w:r>
        <w:t>5</w:t>
      </w:r>
      <w:r w:rsidR="003E0E03">
        <w:t>)</w:t>
      </w:r>
      <w:r w:rsidR="003E0E03">
        <w:tab/>
      </w:r>
      <w:r>
        <w:t>wynik badania technicznego;</w:t>
      </w:r>
    </w:p>
    <w:p w:rsidR="003630FF" w:rsidRDefault="003630FF" w:rsidP="003E0E03">
      <w:pPr>
        <w:pStyle w:val="ZLITPKTzmpktliter"/>
      </w:pPr>
      <w:r>
        <w:t>6</w:t>
      </w:r>
      <w:r w:rsidR="003E0E03">
        <w:t>)</w:t>
      </w:r>
      <w:r w:rsidR="003E0E03">
        <w:tab/>
      </w:r>
      <w:r>
        <w:t>aktualny termin ważności badania technicznego;</w:t>
      </w:r>
    </w:p>
    <w:p w:rsidR="003630FF" w:rsidRDefault="003630FF" w:rsidP="003E0E03">
      <w:pPr>
        <w:pStyle w:val="ZLITPKTzmpktliter"/>
      </w:pPr>
      <w:r>
        <w:t>7</w:t>
      </w:r>
      <w:r w:rsidR="003E0E03">
        <w:t>)</w:t>
      </w:r>
      <w:r w:rsidR="003E0E03">
        <w:tab/>
      </w:r>
      <w:r>
        <w:t>nazwę organu kontrolnego lub stacji kontroli pojazdów oraz podpis lub numer ewidencyjny diagnosty, który przeprowadził badanie techniczne.</w:t>
      </w:r>
    </w:p>
    <w:p w:rsidR="003630FF" w:rsidRDefault="003630FF" w:rsidP="003E0E03">
      <w:pPr>
        <w:pStyle w:val="ZLITUSTzmustliter"/>
      </w:pPr>
      <w:r>
        <w:t xml:space="preserve">2b. Obowiązek, o którym mowa w ust. 2a, nie dotyczy kierującego nowym pojazdem </w:t>
      </w:r>
      <w:r w:rsidRPr="00CD4468">
        <w:t xml:space="preserve">w okresie od dnia </w:t>
      </w:r>
      <w:r>
        <w:t xml:space="preserve">jego </w:t>
      </w:r>
      <w:r w:rsidRPr="00CD4468">
        <w:t xml:space="preserve">pierwszej rejestracji za granicą do dnia terminu </w:t>
      </w:r>
      <w:r>
        <w:t>pierwszego okresowego badania technicznego.</w:t>
      </w:r>
      <w:r w:rsidR="00BD1C76">
        <w:t>”</w:t>
      </w:r>
      <w:r>
        <w:t>;</w:t>
      </w:r>
    </w:p>
    <w:p w:rsidR="003630FF" w:rsidRPr="003630FF" w:rsidRDefault="003630FF" w:rsidP="00E20019">
      <w:pPr>
        <w:pStyle w:val="PKTpunkt"/>
        <w:keepNext/>
      </w:pPr>
      <w:r>
        <w:t>3</w:t>
      </w:r>
      <w:r w:rsidRPr="003630FF">
        <w:t>)</w:t>
      </w:r>
      <w:r w:rsidRPr="003630FF">
        <w:tab/>
        <w:t>w art. 81 w ust. 11 po pkt 2 dodaje się pkt 2a w brzmieniu:</w:t>
      </w:r>
    </w:p>
    <w:p w:rsidR="003630FF" w:rsidRDefault="00BD1C76" w:rsidP="00E20019">
      <w:pPr>
        <w:pStyle w:val="ZPKTzmpktartykuempunktem"/>
        <w:keepNext/>
      </w:pPr>
      <w:r>
        <w:t>„</w:t>
      </w:r>
      <w:r w:rsidR="003630FF">
        <w:t>2a)</w:t>
      </w:r>
      <w:r w:rsidR="003E0E03">
        <w:tab/>
      </w:r>
      <w:r w:rsidR="003630FF">
        <w:t>skierowany przez starostę po otrzymaniu:</w:t>
      </w:r>
    </w:p>
    <w:p w:rsidR="003630FF" w:rsidRDefault="003630FF" w:rsidP="0056736B">
      <w:pPr>
        <w:pStyle w:val="ZLITwPKTzmlitwpktartykuempunktem"/>
      </w:pPr>
      <w:r>
        <w:t>a</w:t>
      </w:r>
      <w:r w:rsidR="003E0E03">
        <w:t>)</w:t>
      </w:r>
      <w:r w:rsidR="003E0E03">
        <w:tab/>
      </w:r>
      <w:r>
        <w:t>informacji, o której mowa w art. 54f ust</w:t>
      </w:r>
      <w:r w:rsidR="005F2665">
        <w:t>awy z dnia 6 września 2001 r. o </w:t>
      </w:r>
      <w:r>
        <w:t xml:space="preserve">transporcie drogowym, </w:t>
      </w:r>
    </w:p>
    <w:p w:rsidR="003630FF" w:rsidRPr="003630FF" w:rsidRDefault="003630FF" w:rsidP="0056736B">
      <w:pPr>
        <w:pStyle w:val="ZLITwPKTzmlitwpktartykuempunktem"/>
      </w:pPr>
      <w:r>
        <w:t>b</w:t>
      </w:r>
      <w:r w:rsidR="003E0E03">
        <w:t>)</w:t>
      </w:r>
      <w:r w:rsidR="003E0E03">
        <w:tab/>
      </w:r>
      <w:r w:rsidRPr="003630FF">
        <w:t>wniosku od organu kontroli ruchu drogowego o konieczności przeprowadzenia dodatkowego badania technicznego pojazdu kategorii M</w:t>
      </w:r>
      <w:r w:rsidRPr="003630FF">
        <w:rPr>
          <w:rStyle w:val="IDindeksdolny"/>
        </w:rPr>
        <w:t>2</w:t>
      </w:r>
      <w:r w:rsidRPr="003630FF">
        <w:t>, M</w:t>
      </w:r>
      <w:r w:rsidRPr="003630FF">
        <w:rPr>
          <w:rStyle w:val="IDindeksdolny"/>
        </w:rPr>
        <w:t>3</w:t>
      </w:r>
      <w:r w:rsidRPr="003630FF">
        <w:t>, N</w:t>
      </w:r>
      <w:r w:rsidRPr="003630FF">
        <w:rPr>
          <w:rStyle w:val="IDindeksdolny"/>
        </w:rPr>
        <w:t>2</w:t>
      </w:r>
      <w:r w:rsidRPr="003630FF">
        <w:t xml:space="preserve"> i N</w:t>
      </w:r>
      <w:r w:rsidRPr="003630FF">
        <w:rPr>
          <w:rStyle w:val="IDindeksdolny"/>
        </w:rPr>
        <w:t>3</w:t>
      </w:r>
      <w:r w:rsidRPr="003630FF">
        <w:t>, przyczepy kategorii O</w:t>
      </w:r>
      <w:r w:rsidRPr="003630FF">
        <w:rPr>
          <w:rStyle w:val="IDindeksdolny"/>
        </w:rPr>
        <w:t>3</w:t>
      </w:r>
      <w:r w:rsidRPr="003630FF">
        <w:t xml:space="preserve"> i O</w:t>
      </w:r>
      <w:r w:rsidRPr="003630FF">
        <w:rPr>
          <w:rStyle w:val="IDindeksdolny"/>
        </w:rPr>
        <w:t>4</w:t>
      </w:r>
      <w:r w:rsidRPr="003630FF">
        <w:t xml:space="preserve"> i ciągnika kołowego kategorii T</w:t>
      </w:r>
      <w:r w:rsidRPr="003630FF">
        <w:rPr>
          <w:rStyle w:val="IDindeksdolny"/>
        </w:rPr>
        <w:t xml:space="preserve">5 </w:t>
      </w:r>
      <w:r w:rsidRPr="003630FF">
        <w:t>użytkowanego na drodze publicznej do wykonywania zarobkowego przewozu rzeczy;</w:t>
      </w:r>
      <w:r w:rsidR="00BD1C76">
        <w:t>”</w:t>
      </w:r>
      <w:r w:rsidRPr="003630FF">
        <w:t>;</w:t>
      </w:r>
    </w:p>
    <w:p w:rsidR="003630FF" w:rsidRDefault="003630FF" w:rsidP="00E20019">
      <w:pPr>
        <w:pStyle w:val="PKTpunkt"/>
        <w:keepNext/>
      </w:pPr>
      <w:r>
        <w:t>4)</w:t>
      </w:r>
      <w:r>
        <w:tab/>
        <w:t>po art. 129f dodaje się art. 129fa</w:t>
      </w:r>
      <w:r w:rsidR="00BD1C76">
        <w:t>–</w:t>
      </w:r>
      <w:r>
        <w:t>129fc w brzmieniu:</w:t>
      </w:r>
    </w:p>
    <w:p w:rsidR="003630FF" w:rsidRDefault="00BD1C76" w:rsidP="003E0E03">
      <w:pPr>
        <w:pStyle w:val="ZARTzmartartykuempunktem"/>
      </w:pPr>
      <w:r>
        <w:t>„</w:t>
      </w:r>
      <w:r w:rsidR="003630FF">
        <w:t xml:space="preserve">Art. 129fa. 1. Pojazd wytypowany przez kontrolującego do sprawdzenia stanu technicznego w </w:t>
      </w:r>
      <w:r w:rsidR="003630FF" w:rsidRPr="00521A4A">
        <w:t>ramach kontroli ruchu drogowego</w:t>
      </w:r>
      <w:r w:rsidR="003630FF">
        <w:t xml:space="preserve"> podlega wstępnej drogowej kontroli technicznej, która jest przeprowadzana zgodnie z przepisami wydanymi na podstawie art. 131 ust. 1.</w:t>
      </w:r>
    </w:p>
    <w:p w:rsidR="003630FF" w:rsidRDefault="003630FF" w:rsidP="003E0E03">
      <w:pPr>
        <w:pStyle w:val="ZUSTzmustartykuempunktem"/>
      </w:pPr>
      <w:r>
        <w:t>2</w:t>
      </w:r>
      <w:r w:rsidR="003E0E03">
        <w:t xml:space="preserve">. </w:t>
      </w:r>
      <w:r>
        <w:t>Główny Inspektor Transportu Drogowego w porozumieniu z Komendantem Głównym Policji planują i organizują wstępne drogowe kontrole techniczne pojazdów kategorii M</w:t>
      </w:r>
      <w:r w:rsidRPr="009A42C0">
        <w:rPr>
          <w:rStyle w:val="IDindeksdolny"/>
        </w:rPr>
        <w:t>2</w:t>
      </w:r>
      <w:r>
        <w:t>, M</w:t>
      </w:r>
      <w:r w:rsidRPr="009A42C0">
        <w:rPr>
          <w:rStyle w:val="IDindeksdolny"/>
        </w:rPr>
        <w:t>3</w:t>
      </w:r>
      <w:r>
        <w:t>, N</w:t>
      </w:r>
      <w:r w:rsidRPr="009A42C0">
        <w:rPr>
          <w:rStyle w:val="IDindeksdolny"/>
        </w:rPr>
        <w:t>2</w:t>
      </w:r>
      <w:r>
        <w:t xml:space="preserve"> i N</w:t>
      </w:r>
      <w:r w:rsidRPr="009A42C0">
        <w:rPr>
          <w:rStyle w:val="IDindeksdolny"/>
        </w:rPr>
        <w:t>3</w:t>
      </w:r>
      <w:r>
        <w:t xml:space="preserve"> i przyczep kategorii O</w:t>
      </w:r>
      <w:r w:rsidRPr="009A42C0">
        <w:rPr>
          <w:rStyle w:val="IDindeksdolny"/>
        </w:rPr>
        <w:t>3</w:t>
      </w:r>
      <w:r>
        <w:t xml:space="preserve"> i O</w:t>
      </w:r>
      <w:r w:rsidRPr="009A42C0">
        <w:rPr>
          <w:rStyle w:val="IDindeksdolny"/>
        </w:rPr>
        <w:t>4</w:t>
      </w:r>
      <w:r>
        <w:t xml:space="preserve"> w taki sposób, aby łączna liczba tych kontroli obejmowała w każdym roku kalendarzowym co najmniej 5% łącznej liczby takich pojazdów zarejestrowanych na terytorium Rzeczypospolitej Polskiej.</w:t>
      </w:r>
      <w:bookmarkStart w:id="0" w:name="highlightHit_603"/>
      <w:bookmarkStart w:id="1" w:name="highlightHit_604"/>
      <w:bookmarkStart w:id="2" w:name="highlightHit_605"/>
      <w:bookmarkEnd w:id="0"/>
      <w:bookmarkEnd w:id="1"/>
      <w:bookmarkEnd w:id="2"/>
    </w:p>
    <w:p w:rsidR="003630FF" w:rsidRDefault="003630FF" w:rsidP="00265679">
      <w:pPr>
        <w:pStyle w:val="ZARTzmartartykuempunktem"/>
      </w:pPr>
      <w:r w:rsidRPr="00265679">
        <w:t>Art. 129fb. 1. W przypadku pojazdu kategorii</w:t>
      </w:r>
      <w:r w:rsidR="003E7B77">
        <w:t xml:space="preserve"> </w:t>
      </w:r>
      <w:r w:rsidR="003E7B77">
        <w:t>M</w:t>
      </w:r>
      <w:r w:rsidR="003E7B77" w:rsidRPr="009A42C0">
        <w:rPr>
          <w:rStyle w:val="IDindeksdolny"/>
        </w:rPr>
        <w:t>2</w:t>
      </w:r>
      <w:r w:rsidR="003E7B77">
        <w:t>, M</w:t>
      </w:r>
      <w:r w:rsidR="003E7B77" w:rsidRPr="009A42C0">
        <w:rPr>
          <w:rStyle w:val="IDindeksdolny"/>
        </w:rPr>
        <w:t>3</w:t>
      </w:r>
      <w:r w:rsidR="003E7B77">
        <w:t>, N</w:t>
      </w:r>
      <w:r w:rsidR="003E7B77" w:rsidRPr="009A42C0">
        <w:rPr>
          <w:rStyle w:val="IDindeksdolny"/>
        </w:rPr>
        <w:t>2</w:t>
      </w:r>
      <w:r w:rsidR="003E7B77">
        <w:t xml:space="preserve"> i N</w:t>
      </w:r>
      <w:r w:rsidR="003E7B77" w:rsidRPr="009A42C0">
        <w:rPr>
          <w:rStyle w:val="IDindeksdolny"/>
        </w:rPr>
        <w:t>3</w:t>
      </w:r>
      <w:r w:rsidRPr="00265679">
        <w:t xml:space="preserve">, przyczepy kategorii </w:t>
      </w:r>
      <w:r w:rsidR="003E7B77">
        <w:t>O</w:t>
      </w:r>
      <w:r w:rsidR="003E7B77" w:rsidRPr="009A42C0">
        <w:rPr>
          <w:rStyle w:val="IDindeksdolny"/>
        </w:rPr>
        <w:t>3</w:t>
      </w:r>
      <w:r w:rsidR="003E7B77">
        <w:t xml:space="preserve"> i O</w:t>
      </w:r>
      <w:r w:rsidR="003E7B77" w:rsidRPr="009A42C0">
        <w:rPr>
          <w:rStyle w:val="IDindeksdolny"/>
        </w:rPr>
        <w:t>4</w:t>
      </w:r>
      <w:r w:rsidRPr="00265679">
        <w:t xml:space="preserve"> </w:t>
      </w:r>
      <w:r w:rsidR="003E7B77">
        <w:t xml:space="preserve">i </w:t>
      </w:r>
      <w:r w:rsidRPr="00265679">
        <w:t xml:space="preserve">ciągnika kołowego kategorii </w:t>
      </w:r>
      <w:r w:rsidR="003E7B77" w:rsidRPr="003630FF">
        <w:t>T</w:t>
      </w:r>
      <w:r w:rsidR="003E7B77" w:rsidRPr="003630FF">
        <w:rPr>
          <w:rStyle w:val="IDindeksdolny"/>
        </w:rPr>
        <w:t>5</w:t>
      </w:r>
      <w:bookmarkStart w:id="3" w:name="_GoBack"/>
      <w:bookmarkEnd w:id="3"/>
      <w:r w:rsidRPr="00265679">
        <w:t xml:space="preserve"> użytkowanego na drodze publicznej do wykonywania zarobkowego przewozu rzeczy, na podstawie wyników wstępnej drogowej kontroli technicznej, kontrolujący może skierować ten pojazd na szczegółową drogową kontrolę techniczną. Kierując pojazd na szczegółową</w:t>
      </w:r>
      <w:r>
        <w:t xml:space="preserve"> drogową kontrolę </w:t>
      </w:r>
      <w:r>
        <w:lastRenderedPageBreak/>
        <w:t>techniczną</w:t>
      </w:r>
      <w:r w:rsidR="000E2C7D">
        <w:t>,</w:t>
      </w:r>
      <w:r>
        <w:t xml:space="preserve"> uwzględnia się w szczególności potrzebę ustalenia, czy pojazd ten zagraża bezpieczeństwu ruchu drogowego lub narusza wymagania ochrony środowiska.</w:t>
      </w:r>
    </w:p>
    <w:p w:rsidR="003630FF" w:rsidRDefault="003630FF" w:rsidP="00265679">
      <w:pPr>
        <w:pStyle w:val="ZUSTzmustartykuempunktem"/>
      </w:pPr>
      <w:r>
        <w:t>2</w:t>
      </w:r>
      <w:r w:rsidRPr="000E3C01">
        <w:t>. Zakres szczegółowej drogowej kontroli technicznej</w:t>
      </w:r>
      <w:r>
        <w:t>,</w:t>
      </w:r>
      <w:r w:rsidRPr="000E3C01">
        <w:t xml:space="preserve"> </w:t>
      </w:r>
      <w:r>
        <w:t>która ma być przeprowadzona</w:t>
      </w:r>
      <w:r w:rsidRPr="000E3C01">
        <w:t>, określa się w protokole drogowej kontroli technicznej.</w:t>
      </w:r>
    </w:p>
    <w:p w:rsidR="003630FF" w:rsidRPr="003630FF" w:rsidRDefault="003630FF" w:rsidP="00E20019">
      <w:pPr>
        <w:pStyle w:val="ZUSTzmustartykuempunktem"/>
        <w:keepNext/>
      </w:pPr>
      <w:r>
        <w:t>3</w:t>
      </w:r>
      <w:r w:rsidRPr="003630FF">
        <w:t xml:space="preserve">. </w:t>
      </w:r>
      <w:r w:rsidRPr="003E0E03">
        <w:t>Szczegółowa</w:t>
      </w:r>
      <w:r w:rsidRPr="003630FF">
        <w:t xml:space="preserve"> drogowa kontrola techniczn</w:t>
      </w:r>
      <w:r w:rsidR="005F2665">
        <w:t>a jest przeprowadzana zgodnie z </w:t>
      </w:r>
      <w:r w:rsidRPr="003630FF">
        <w:t>przepisami wydanymi na podstawie art. 131 ust. 1 w:</w:t>
      </w:r>
    </w:p>
    <w:p w:rsidR="003630FF" w:rsidRDefault="003630FF" w:rsidP="00265679">
      <w:pPr>
        <w:pStyle w:val="ZPKTzmpktartykuempunktem"/>
      </w:pPr>
      <w:r>
        <w:t>1</w:t>
      </w:r>
      <w:r w:rsidR="00BD1C76">
        <w:t>)</w:t>
      </w:r>
      <w:r w:rsidR="00BD1C76">
        <w:tab/>
      </w:r>
      <w:r>
        <w:t>mobilnej stacji kontroli drogowej,</w:t>
      </w:r>
    </w:p>
    <w:p w:rsidR="003630FF" w:rsidRDefault="00BD1C76" w:rsidP="00E20019">
      <w:pPr>
        <w:pStyle w:val="ZPKTzmpktartykuempunktem"/>
        <w:keepNext/>
      </w:pPr>
      <w:r>
        <w:t>2)</w:t>
      </w:r>
      <w:r w:rsidR="003630FF">
        <w:tab/>
        <w:t>wyznaczonym punkcie przeprowadzania kontrol</w:t>
      </w:r>
      <w:r w:rsidR="005F2665">
        <w:t>i drogowej obejmującym obszar o </w:t>
      </w:r>
      <w:r w:rsidR="003630FF">
        <w:t>odpowiedniej powierzchni, na którym jest możliwa kontrola techniczna głównych układów w pojeździe</w:t>
      </w:r>
      <w:r>
        <w:t xml:space="preserve"> </w:t>
      </w:r>
      <w:r w:rsidR="003630FF">
        <w:t>odpowiedzialnych za bezpieczeństwo</w:t>
      </w:r>
    </w:p>
    <w:p w:rsidR="003630FF" w:rsidRDefault="003630FF" w:rsidP="00265679">
      <w:pPr>
        <w:pStyle w:val="ZCZWSPPKTzmczciwsppktartykuempunktem"/>
      </w:pPr>
      <w:r>
        <w:t>– przy użyciu przyrządów kontrolno-pomiarowych</w:t>
      </w:r>
      <w:r w:rsidRPr="009931FC">
        <w:t xml:space="preserve"> </w:t>
      </w:r>
      <w:r>
        <w:t>niezbędnych do przeprowadzenia takiej kontroli, w szczególności przyrządów niezbędnych do ocen</w:t>
      </w:r>
      <w:r w:rsidR="005F2665">
        <w:t>y stanu hamulców i </w:t>
      </w:r>
      <w:r>
        <w:t>skuteczności ich działania, układu kierowniczego, zawieszenia oraz uciążliwości pojazdu.</w:t>
      </w:r>
    </w:p>
    <w:p w:rsidR="003630FF" w:rsidRDefault="003630FF" w:rsidP="00265679">
      <w:pPr>
        <w:pStyle w:val="ZUSTzmustartykuempunktem"/>
      </w:pPr>
      <w:r>
        <w:t>4. W przypadku skierowania pojazdu, o którym mowa w ust. 1, na</w:t>
      </w:r>
      <w:r w:rsidR="00BD1C76">
        <w:t xml:space="preserve"> </w:t>
      </w:r>
      <w:r>
        <w:t xml:space="preserve">szczegółową drogową kontrolę techniczną w wyznaczonym punkcie przeprowadzania kontroli drogowej, kontrola ta jest przeprowadzana w </w:t>
      </w:r>
      <w:r w:rsidR="005F2665">
        <w:t>możliwie najkrótszym czasie i w </w:t>
      </w:r>
      <w:r>
        <w:t>najbliższym wyznaczonym punkcie przeprowadzania kontroli drogowej.</w:t>
      </w:r>
    </w:p>
    <w:p w:rsidR="003630FF" w:rsidRDefault="003630FF" w:rsidP="00265679">
      <w:pPr>
        <w:pStyle w:val="ZUSTzmustartykuempunktem"/>
      </w:pPr>
      <w:r>
        <w:t xml:space="preserve">5. </w:t>
      </w:r>
      <w:r w:rsidRPr="00881F45">
        <w:t>Wyniki szczegółowej drogowej kontroli technicznej zamieszcza się w protokole drogowej kontroli technicznej.</w:t>
      </w:r>
    </w:p>
    <w:p w:rsidR="003630FF" w:rsidRDefault="003630FF" w:rsidP="00265679">
      <w:pPr>
        <w:pStyle w:val="ZUSTzmustartykuempunktem"/>
      </w:pPr>
      <w:r>
        <w:t>6</w:t>
      </w:r>
      <w:r w:rsidRPr="000E3C01">
        <w:t>. Minister właściwy do spraw transportu określi, w drodze rozporządzenia, minimalne wymagania w zakresie wyposażenia i przyrządów kontrolno-pomiarowych stosowanych w mobilnej stacji kontroli drogowej oraz w wyznaczonym punkcie przeprowadzania kontroli drogowej, uwzględniając zakres szczegółowej drogowej</w:t>
      </w:r>
      <w:r w:rsidR="00BD1C76">
        <w:t xml:space="preserve"> </w:t>
      </w:r>
      <w:r w:rsidRPr="000E3C01">
        <w:t>kontroli technicznej oraz potrzebę zapewnienia prawidłowej oceny stanu technicznego pojazdów poddawanych tej kontroli.</w:t>
      </w:r>
    </w:p>
    <w:p w:rsidR="003630FF" w:rsidRPr="00265679" w:rsidRDefault="003630FF" w:rsidP="00E20019">
      <w:pPr>
        <w:pStyle w:val="ZARTzmartartykuempunktem"/>
        <w:keepNext/>
      </w:pPr>
      <w:r w:rsidRPr="00265679">
        <w:rPr>
          <w:rStyle w:val="Ppogrubienie"/>
          <w:b w:val="0"/>
        </w:rPr>
        <w:t>Art. 129fc.</w:t>
      </w:r>
      <w:r w:rsidRPr="00265679">
        <w:t xml:space="preserve"> 1.</w:t>
      </w:r>
      <w:r w:rsidR="00BD1C76" w:rsidRPr="00265679">
        <w:t xml:space="preserve"> </w:t>
      </w:r>
      <w:r w:rsidRPr="00265679">
        <w:t>Szczegółową drogową kontrolę techniczną przeprowadza kontrolujący,</w:t>
      </w:r>
      <w:r w:rsidR="00BD1C76" w:rsidRPr="00265679">
        <w:t xml:space="preserve"> </w:t>
      </w:r>
      <w:r w:rsidRPr="00265679">
        <w:t>który posiada:</w:t>
      </w:r>
    </w:p>
    <w:p w:rsidR="003630FF" w:rsidRDefault="003E0E03" w:rsidP="00265679">
      <w:pPr>
        <w:pStyle w:val="ZPKTzmpktartykuempunktem"/>
      </w:pPr>
      <w:r>
        <w:t>1)</w:t>
      </w:r>
      <w:r>
        <w:tab/>
      </w:r>
      <w:r w:rsidR="003630FF">
        <w:t>uprawnienia diagnosty, o których mowa w art. 84, albo</w:t>
      </w:r>
    </w:p>
    <w:p w:rsidR="003630FF" w:rsidRPr="003630FF" w:rsidRDefault="0004383F" w:rsidP="00E20019">
      <w:pPr>
        <w:pStyle w:val="ZPKTzmpktartykuempunktem"/>
        <w:keepNext/>
      </w:pPr>
      <w:r>
        <w:t>2)</w:t>
      </w:r>
      <w:r>
        <w:tab/>
      </w:r>
      <w:r w:rsidR="003630FF">
        <w:t>wykształcenie</w:t>
      </w:r>
      <w:r w:rsidR="003630FF" w:rsidRPr="003630FF">
        <w:t xml:space="preserve"> i praktykę, o których mowa w art. 84 ust. 2b, oraz odbył szkolenie dla kontrolujących w zakresie przeprowadzania szczegółowych drogowych kontroli technicznych</w:t>
      </w:r>
    </w:p>
    <w:p w:rsidR="003630FF" w:rsidRDefault="003630FF" w:rsidP="00265679">
      <w:pPr>
        <w:pStyle w:val="ZCZWSPPKTzmczciwsppktartykuempunktem"/>
      </w:pPr>
      <w:r w:rsidRPr="003630FF">
        <w:t>–</w:t>
      </w:r>
      <w:r>
        <w:t xml:space="preserve"> oraz nie rzadziej niż raz w ciągu dwóch kolejnych lat uczestniczy w warsztatach dla kontrolujących przeprowadzających szczegółowe drogowe kontrole techniczne.</w:t>
      </w:r>
    </w:p>
    <w:p w:rsidR="003630FF" w:rsidRDefault="003630FF" w:rsidP="00E20019">
      <w:pPr>
        <w:pStyle w:val="ZUSTzmustartykuempunktem"/>
        <w:keepNext/>
      </w:pPr>
      <w:r>
        <w:lastRenderedPageBreak/>
        <w:t>2. Wojewódzki inspektor transportu drogowego, wojewódzki komendant Policji, Komendant Stołeczny Policji, Komendant-Rektor Wyższej Szkoły Policji w Szczytnie, komendant szkoły policyjnej, komendant oddziału Straży Granicznej i dyrektor Krajowej Szkoły Skarbowości, każdy w zakresie swojej właściwości:</w:t>
      </w:r>
    </w:p>
    <w:p w:rsidR="003630FF" w:rsidRDefault="003630FF" w:rsidP="00265679">
      <w:pPr>
        <w:pStyle w:val="ZPKTzmpktartykuempunktem"/>
      </w:pPr>
      <w:r>
        <w:t>1)</w:t>
      </w:r>
      <w:r w:rsidR="0004383F">
        <w:tab/>
      </w:r>
      <w:r>
        <w:t>mogą organizować szkolenia dla kontrolujących w zakresie przeprowadzania szczegółowych drogowych kontroli technicznych i warsztaty dla kontrolujących przeprowadzających szczegółowe drogowe</w:t>
      </w:r>
      <w:r w:rsidR="005F2665">
        <w:t xml:space="preserve"> kontrole techniczne, zgodnie z </w:t>
      </w:r>
      <w:r>
        <w:t>programem określonym w przepisach wydanych na podstawie ust. 3</w:t>
      </w:r>
      <w:r w:rsidR="000E2C7D">
        <w:t>;</w:t>
      </w:r>
    </w:p>
    <w:p w:rsidR="003630FF" w:rsidRDefault="003630FF" w:rsidP="00265679">
      <w:pPr>
        <w:pStyle w:val="ZPKTzmpktartykuempunktem"/>
      </w:pPr>
      <w:r>
        <w:t>2)</w:t>
      </w:r>
      <w:r w:rsidR="0004383F">
        <w:tab/>
      </w:r>
      <w:r>
        <w:t xml:space="preserve">wydają zaświadczenia o ukończeniu szkolenia dla kontrolujących w zakresie przeprowadzania szczegółowych drogowych kontroli technicznych oraz zaświadczenia o ukończeniu warsztatów dla kontrolujących </w:t>
      </w:r>
      <w:r w:rsidRPr="00512551">
        <w:t>przeprowadzających szczegółowe drogowe kontrole techniczne</w:t>
      </w:r>
      <w:r>
        <w:t>, pod warunkiem uczestnictwa we wszystkich przewidzianych w programie zajęciach.</w:t>
      </w:r>
    </w:p>
    <w:p w:rsidR="003630FF" w:rsidRDefault="003630FF" w:rsidP="00E20019">
      <w:pPr>
        <w:pStyle w:val="ZUSTzmustartykuempunktem"/>
        <w:keepNext/>
      </w:pPr>
      <w:r>
        <w:t>3. Minister właściwy do spraw transportu w porozumieniu z ministrem właściwym do spraw wewnętrznych i ministrem właściwym do spraw finansów publicznych określi, w drodze rozporządzenia:</w:t>
      </w:r>
    </w:p>
    <w:p w:rsidR="003630FF" w:rsidRDefault="003630FF" w:rsidP="00265679">
      <w:pPr>
        <w:pStyle w:val="ZPKTzmpktartykuempunktem"/>
      </w:pPr>
      <w:r>
        <w:t>1)</w:t>
      </w:r>
      <w:r w:rsidR="0004383F">
        <w:tab/>
      </w:r>
      <w:r>
        <w:t>program szkolenia dla kontrolujących w zakresie przeprowadzania szczegółowych drogowych kontroli technicznych,</w:t>
      </w:r>
    </w:p>
    <w:p w:rsidR="003630FF" w:rsidRDefault="003630FF" w:rsidP="00265679">
      <w:pPr>
        <w:pStyle w:val="ZPKTzmpktartykuempunktem"/>
      </w:pPr>
      <w:r>
        <w:t>2)</w:t>
      </w:r>
      <w:r w:rsidR="0004383F">
        <w:tab/>
      </w:r>
      <w:r>
        <w:t>program warsztatów dla kontrolujących przeprowadzających szczegółowe drogowe kontrole techniczne,</w:t>
      </w:r>
    </w:p>
    <w:p w:rsidR="003630FF" w:rsidRDefault="003630FF" w:rsidP="00265679">
      <w:pPr>
        <w:pStyle w:val="ZPKTzmpktartykuempunktem"/>
      </w:pPr>
      <w:r>
        <w:t>3)</w:t>
      </w:r>
      <w:r w:rsidR="0004383F">
        <w:tab/>
      </w:r>
      <w:r>
        <w:t>wzór zaświadczenia o ukończeniu szkolenia dla kontrolujących</w:t>
      </w:r>
      <w:r w:rsidRPr="00C05E74">
        <w:t xml:space="preserve"> </w:t>
      </w:r>
      <w:r>
        <w:t>w zakresie przeprowadzania szczegółowych drogowych kontroli technicznych,</w:t>
      </w:r>
    </w:p>
    <w:p w:rsidR="003630FF" w:rsidRDefault="003630FF" w:rsidP="00E20019">
      <w:pPr>
        <w:pStyle w:val="ZPKTzmpktartykuempunktem"/>
        <w:keepNext/>
      </w:pPr>
      <w:r>
        <w:t>4)</w:t>
      </w:r>
      <w:r w:rsidR="0004383F">
        <w:tab/>
      </w:r>
      <w:r>
        <w:t>wzór zaświadczenia o ukończeni</w:t>
      </w:r>
      <w:r w:rsidR="003E7B77">
        <w:t>u</w:t>
      </w:r>
      <w:r>
        <w:t xml:space="preserve"> warsztatów dla kontrolujących</w:t>
      </w:r>
      <w:r w:rsidRPr="00C05E74">
        <w:t xml:space="preserve"> </w:t>
      </w:r>
      <w:r>
        <w:t>przeprowadzających szczegółowe drogowe kontrole techniczne</w:t>
      </w:r>
    </w:p>
    <w:p w:rsidR="003630FF" w:rsidRDefault="003630FF" w:rsidP="00265679">
      <w:pPr>
        <w:pStyle w:val="ZCZWSPPKTzmczciwsppktartykuempunktem"/>
      </w:pPr>
      <w:r w:rsidRPr="003630FF">
        <w:t xml:space="preserve">– </w:t>
      </w:r>
      <w:r>
        <w:t>uwzględniając potrzebę zapewnienia równoważnoś</w:t>
      </w:r>
      <w:r w:rsidR="005F2665">
        <w:t>ci tych szkoleń i warsztatów ze </w:t>
      </w:r>
      <w:r>
        <w:t>szkoleniami i warsztatami dla diagnostów, potrzebę osiągnięcia właściwego poziomu wiedzy i umiejętności niezbędnych do przeprowadzania szczegółowych drogowych kontroli technicznych oraz konieczność ujednolicenia wydawanych zaświadczeń.</w:t>
      </w:r>
      <w:r w:rsidR="00BD1C76">
        <w:t>”</w:t>
      </w:r>
      <w:r>
        <w:t>;</w:t>
      </w:r>
    </w:p>
    <w:p w:rsidR="003630FF" w:rsidRPr="003630FF" w:rsidRDefault="003630FF" w:rsidP="00E20019">
      <w:pPr>
        <w:pStyle w:val="PKTpunkt"/>
        <w:keepNext/>
      </w:pPr>
      <w:r>
        <w:t>5</w:t>
      </w:r>
      <w:r w:rsidRPr="003630FF">
        <w:t>)</w:t>
      </w:r>
      <w:r w:rsidRPr="003630FF">
        <w:tab/>
        <w:t>w art. 131 w ust. 1:</w:t>
      </w:r>
    </w:p>
    <w:p w:rsidR="003630FF" w:rsidRPr="003630FF" w:rsidRDefault="003630FF" w:rsidP="00E20019">
      <w:pPr>
        <w:pStyle w:val="LITlitera"/>
        <w:keepNext/>
      </w:pPr>
      <w:r>
        <w:t>a)</w:t>
      </w:r>
      <w:r>
        <w:tab/>
        <w:t>wprowadzenie do wyliczenia otrzymuje brzmienie:</w:t>
      </w:r>
    </w:p>
    <w:p w:rsidR="003630FF" w:rsidRDefault="00BD1C76" w:rsidP="0004383F">
      <w:pPr>
        <w:pStyle w:val="ZLITFRAGzmlitfragmentunpzdanialiter"/>
      </w:pPr>
      <w:r>
        <w:t>„</w:t>
      </w:r>
      <w:r w:rsidR="003630FF">
        <w:t xml:space="preserve">Minister właściwy do spraw wewnętrznych w porozumieniu z ministrem właściwym do spraw transportu, uwzględniając potrzebę zapewnienia bezpieczeństwa i porządku podczas wykonywania kontroli ruchu drogowego oraz sprawnego jej przebiegu, a także konieczność należytej ochrony sposobu realizacji </w:t>
      </w:r>
      <w:r w:rsidR="003630FF">
        <w:lastRenderedPageBreak/>
        <w:t>zadań związanych z bezpieczeństwem państwa i ujednolicenia sporządzanych dokumentów, określi, w drodze rozporządzenia:</w:t>
      </w:r>
      <w:r>
        <w:t>”</w:t>
      </w:r>
      <w:r w:rsidR="003630FF">
        <w:t>,</w:t>
      </w:r>
    </w:p>
    <w:p w:rsidR="003630FF" w:rsidRDefault="003630FF" w:rsidP="00E20019">
      <w:pPr>
        <w:pStyle w:val="LITlitera"/>
        <w:keepNext/>
      </w:pPr>
      <w:r>
        <w:t>b)</w:t>
      </w:r>
      <w:r w:rsidR="0004383F">
        <w:tab/>
      </w:r>
      <w:r>
        <w:t xml:space="preserve">po pkt 3 dodaje się </w:t>
      </w:r>
      <w:r w:rsidRPr="0004383F">
        <w:t>pkt</w:t>
      </w:r>
      <w:r>
        <w:t xml:space="preserve"> 3a w brzmieniu:</w:t>
      </w:r>
    </w:p>
    <w:p w:rsidR="003630FF" w:rsidRDefault="00BD1C76" w:rsidP="0004383F">
      <w:pPr>
        <w:pStyle w:val="ZLITPKTzmpktliter"/>
      </w:pPr>
      <w:r>
        <w:t>„</w:t>
      </w:r>
      <w:r w:rsidR="0004383F">
        <w:t>3a)</w:t>
      </w:r>
      <w:r w:rsidR="0004383F">
        <w:tab/>
      </w:r>
      <w:r w:rsidR="003630FF">
        <w:t>szczególne warunki wykonywania kontr</w:t>
      </w:r>
      <w:r w:rsidR="005F2665">
        <w:t>oli ruchu drogowego pojazdów, o </w:t>
      </w:r>
      <w:r w:rsidR="003630FF">
        <w:t>których mowa w art. 73 ust. 3, z wyłączeniem pojazdów Sił Zbrojnych Rzeczypospolitej Polskiej;</w:t>
      </w:r>
      <w:r>
        <w:t>”</w:t>
      </w:r>
      <w:r w:rsidR="003630FF">
        <w:t>,</w:t>
      </w:r>
    </w:p>
    <w:p w:rsidR="003630FF" w:rsidRDefault="003630FF" w:rsidP="00E20019">
      <w:pPr>
        <w:pStyle w:val="LITlitera"/>
        <w:keepNext/>
      </w:pPr>
      <w:r>
        <w:t>c)</w:t>
      </w:r>
      <w:r>
        <w:tab/>
        <w:t>pkt 4 otrzymuje brzmienie:</w:t>
      </w:r>
    </w:p>
    <w:p w:rsidR="003630FF" w:rsidRDefault="00BD1C76" w:rsidP="0004383F">
      <w:pPr>
        <w:pStyle w:val="ZLITPKTzmpktliter"/>
      </w:pPr>
      <w:r>
        <w:t>„</w:t>
      </w:r>
      <w:r w:rsidR="0004383F">
        <w:t>4)</w:t>
      </w:r>
      <w:r w:rsidR="0004383F">
        <w:tab/>
      </w:r>
      <w:r w:rsidR="003630FF">
        <w:t>szczegółowe warunki udzielania upoważnień do wykonywania kontroli ruchu drogowego;</w:t>
      </w:r>
      <w:r>
        <w:t>”</w:t>
      </w:r>
      <w:r w:rsidR="003630FF">
        <w:t>,</w:t>
      </w:r>
    </w:p>
    <w:p w:rsidR="003630FF" w:rsidRPr="003630FF" w:rsidRDefault="003630FF" w:rsidP="00E20019">
      <w:pPr>
        <w:pStyle w:val="LITlitera"/>
        <w:keepNext/>
      </w:pPr>
      <w:r>
        <w:t>d)</w:t>
      </w:r>
      <w:r>
        <w:tab/>
      </w:r>
      <w:r w:rsidRPr="003630FF">
        <w:t>dodaje się pkt 5 w brzmieniu:</w:t>
      </w:r>
    </w:p>
    <w:p w:rsidR="003630FF" w:rsidRDefault="00BD1C76" w:rsidP="0004383F">
      <w:pPr>
        <w:pStyle w:val="ZLITPKTzmpktliter"/>
      </w:pPr>
      <w:r>
        <w:t>„</w:t>
      </w:r>
      <w:r w:rsidR="0004383F">
        <w:t>5)</w:t>
      </w:r>
      <w:r w:rsidR="0004383F">
        <w:tab/>
      </w:r>
      <w:r w:rsidR="003630FF">
        <w:t>wzory dokumentów stosowanych przy wykonywaniu kontroli ruchu drogowego.</w:t>
      </w:r>
      <w:r>
        <w:t>”</w:t>
      </w:r>
      <w:r w:rsidR="003630FF">
        <w:t>.</w:t>
      </w:r>
    </w:p>
    <w:p w:rsidR="003630FF" w:rsidRPr="003630FF" w:rsidRDefault="003630FF" w:rsidP="00E20019">
      <w:pPr>
        <w:pStyle w:val="ARTartustawynprozporzdzenia"/>
        <w:keepNext/>
      </w:pPr>
      <w:r w:rsidRPr="00E20019">
        <w:rPr>
          <w:rStyle w:val="Ppogrubienie"/>
        </w:rPr>
        <w:t>Art. 2.</w:t>
      </w:r>
      <w:r w:rsidRPr="003630FF">
        <w:t xml:space="preserve"> W ustawie z dnia 6 września 2001 r. o transporcie drogowym (Dz. U. z 2019 r. poz. 58, 60</w:t>
      </w:r>
      <w:r w:rsidR="00996DC3">
        <w:t>,</w:t>
      </w:r>
      <w:r w:rsidRPr="003630FF">
        <w:t xml:space="preserve"> 125</w:t>
      </w:r>
      <w:r w:rsidR="00996DC3">
        <w:t>, 690 i 730</w:t>
      </w:r>
      <w:r w:rsidRPr="003630FF">
        <w:t>) wprowadza się następujące zmiany:</w:t>
      </w:r>
    </w:p>
    <w:p w:rsidR="003630FF" w:rsidRDefault="0004383F" w:rsidP="00E20019">
      <w:pPr>
        <w:pStyle w:val="PKTpunkt"/>
        <w:keepNext/>
      </w:pPr>
      <w:r>
        <w:t>1)</w:t>
      </w:r>
      <w:r>
        <w:tab/>
      </w:r>
      <w:r w:rsidR="003630FF">
        <w:t>w odnośniku nr 1:</w:t>
      </w:r>
    </w:p>
    <w:p w:rsidR="003630FF" w:rsidRPr="003630FF" w:rsidRDefault="003630FF" w:rsidP="003630FF">
      <w:pPr>
        <w:pStyle w:val="LITlitera"/>
      </w:pPr>
      <w:r>
        <w:t>a)</w:t>
      </w:r>
      <w:r>
        <w:tab/>
      </w:r>
      <w:r w:rsidRPr="003630FF">
        <w:t>uchyla się</w:t>
      </w:r>
      <w:r w:rsidR="00BD1C76">
        <w:t xml:space="preserve"> </w:t>
      </w:r>
      <w:r w:rsidRPr="003630FF">
        <w:t>pkt 8,</w:t>
      </w:r>
    </w:p>
    <w:p w:rsidR="003630FF" w:rsidRPr="003630FF" w:rsidRDefault="003630FF" w:rsidP="00E20019">
      <w:pPr>
        <w:pStyle w:val="LITlitera"/>
        <w:keepNext/>
      </w:pPr>
      <w:r>
        <w:t>b)</w:t>
      </w:r>
      <w:r>
        <w:tab/>
      </w:r>
      <w:r w:rsidRPr="003630FF">
        <w:t>dodaje się pkt 9 w brzmieniu:</w:t>
      </w:r>
    </w:p>
    <w:p w:rsidR="003630FF" w:rsidRDefault="00BD1C76" w:rsidP="0004383F">
      <w:pPr>
        <w:pStyle w:val="ZLITPKTzmpktliter"/>
      </w:pPr>
      <w:r>
        <w:t>„</w:t>
      </w:r>
      <w:r w:rsidR="003630FF">
        <w:t>9</w:t>
      </w:r>
      <w:r w:rsidR="0004383F">
        <w:t>)</w:t>
      </w:r>
      <w:r w:rsidR="0004383F">
        <w:tab/>
      </w:r>
      <w:r w:rsidR="003630FF">
        <w:t>dyrektywy Parlamentu Europejskiego i Rady 2014/47/UE z dnia 3 kwietnia 2014 r. w sprawie drogowej kontroli technicznej dotyczącej zdatności do ruchu drogowego pojazdów użytkowych poruszających się w Unii oraz uchylającej dyrektywę 2000/30/WE (Dz. U</w:t>
      </w:r>
      <w:r w:rsidR="005F2665">
        <w:t>rz. UE L 127 z 29.04.2014, str. </w:t>
      </w:r>
      <w:r w:rsidR="003630FF">
        <w:t>134 oraz Dz. Urz. UE L 197 z 04.07.2014, str. 87).</w:t>
      </w:r>
      <w:r>
        <w:t>”</w:t>
      </w:r>
      <w:r w:rsidR="003630FF">
        <w:t>;</w:t>
      </w:r>
    </w:p>
    <w:p w:rsidR="003630FF" w:rsidRPr="003630FF" w:rsidRDefault="003630FF" w:rsidP="00E20019">
      <w:pPr>
        <w:pStyle w:val="PKTpunkt"/>
        <w:keepNext/>
      </w:pPr>
      <w:r>
        <w:t>2)</w:t>
      </w:r>
      <w:r>
        <w:tab/>
        <w:t>w art. 54 w ust. 2 po pkt 6 dodaje się pkt 6a w brzmieniu:</w:t>
      </w:r>
    </w:p>
    <w:p w:rsidR="003630FF" w:rsidRDefault="00BD1C76" w:rsidP="0004383F">
      <w:pPr>
        <w:pStyle w:val="ZPKTzmpktartykuempunktem"/>
      </w:pPr>
      <w:r>
        <w:t>„</w:t>
      </w:r>
      <w:r w:rsidR="0004383F">
        <w:t>6a)</w:t>
      </w:r>
      <w:r w:rsidR="0004383F">
        <w:tab/>
      </w:r>
      <w:r w:rsidR="003630FF">
        <w:t xml:space="preserve">zapewnia uczestnictwo Inspekcji, co najmniej </w:t>
      </w:r>
      <w:r w:rsidR="005F2665">
        <w:t>raz w roku, w skoordynowanych z </w:t>
      </w:r>
      <w:r w:rsidR="003630FF">
        <w:t xml:space="preserve">właściwymi organami kontrolnymi innego państwa członkowskiego lub innych państw członkowskich Unii Europejskiej lub państw członkowskich Europejskiego Porozumienia o Wolnym Handlu (EFTA) </w:t>
      </w:r>
      <w:r>
        <w:t>–</w:t>
      </w:r>
      <w:r w:rsidR="003630FF">
        <w:t xml:space="preserve"> stron umowy o Europejskim Obszarze Gospodarczym, wstępnych lub szczegółowych drogowych kontrolach technicznych</w:t>
      </w:r>
      <w:r>
        <w:t xml:space="preserve"> </w:t>
      </w:r>
      <w:r w:rsidR="003630FF">
        <w:t>pojazdów kategorii M</w:t>
      </w:r>
      <w:r w:rsidR="003630FF" w:rsidRPr="009A42C0">
        <w:rPr>
          <w:rStyle w:val="IDindeksdolny"/>
        </w:rPr>
        <w:t>2</w:t>
      </w:r>
      <w:r w:rsidR="003630FF">
        <w:t>, M</w:t>
      </w:r>
      <w:r w:rsidR="003630FF" w:rsidRPr="009A42C0">
        <w:rPr>
          <w:rStyle w:val="IDindeksdolny"/>
        </w:rPr>
        <w:t>3</w:t>
      </w:r>
      <w:r w:rsidR="003630FF">
        <w:t>, N</w:t>
      </w:r>
      <w:r w:rsidR="003630FF" w:rsidRPr="009A42C0">
        <w:rPr>
          <w:rStyle w:val="IDindeksdolny"/>
        </w:rPr>
        <w:t>2</w:t>
      </w:r>
      <w:r w:rsidR="003630FF">
        <w:t xml:space="preserve"> i N</w:t>
      </w:r>
      <w:r w:rsidR="003630FF" w:rsidRPr="009A42C0">
        <w:rPr>
          <w:rStyle w:val="IDindeksdolny"/>
        </w:rPr>
        <w:t>3</w:t>
      </w:r>
      <w:r w:rsidR="003630FF">
        <w:t>, przyczep kategorii O</w:t>
      </w:r>
      <w:r w:rsidR="003630FF" w:rsidRPr="009A42C0">
        <w:rPr>
          <w:rStyle w:val="IDindeksdolny"/>
        </w:rPr>
        <w:t>3</w:t>
      </w:r>
      <w:r w:rsidR="003630FF">
        <w:t xml:space="preserve"> i O</w:t>
      </w:r>
      <w:r w:rsidR="003630FF" w:rsidRPr="009A42C0">
        <w:rPr>
          <w:rStyle w:val="IDindeksdolny"/>
        </w:rPr>
        <w:t>4</w:t>
      </w:r>
      <w:r w:rsidR="005F2665">
        <w:t xml:space="preserve"> i </w:t>
      </w:r>
      <w:r w:rsidR="003630FF">
        <w:t>ciągników kołowych kategorii T</w:t>
      </w:r>
      <w:r w:rsidR="003630FF" w:rsidRPr="009A42C0">
        <w:rPr>
          <w:rStyle w:val="IDindeksdolny"/>
        </w:rPr>
        <w:t>5</w:t>
      </w:r>
      <w:r w:rsidR="003630FF">
        <w:t xml:space="preserve"> użytkowanych na drodze publicznej do wykonywania zarobkowego przewozu rzeczy;</w:t>
      </w:r>
      <w:r>
        <w:t>”</w:t>
      </w:r>
      <w:r w:rsidR="003630FF">
        <w:t>;</w:t>
      </w:r>
    </w:p>
    <w:p w:rsidR="003630FF" w:rsidRPr="003630FF" w:rsidRDefault="0004383F" w:rsidP="00E20019">
      <w:pPr>
        <w:pStyle w:val="PKTpunkt"/>
        <w:keepNext/>
      </w:pPr>
      <w:r>
        <w:lastRenderedPageBreak/>
        <w:t>3)</w:t>
      </w:r>
      <w:r>
        <w:tab/>
      </w:r>
      <w:r w:rsidR="003630FF">
        <w:t>po art. 54c dodaje się art. 54d</w:t>
      </w:r>
      <w:r w:rsidR="00BD1C76">
        <w:t>–</w:t>
      </w:r>
      <w:r w:rsidR="003630FF">
        <w:t>54f w brzmieniu:</w:t>
      </w:r>
    </w:p>
    <w:p w:rsidR="003630FF" w:rsidRDefault="00BD1C76" w:rsidP="0004383F">
      <w:pPr>
        <w:pStyle w:val="ZARTzmartartykuempunktem"/>
      </w:pPr>
      <w:r>
        <w:t>„</w:t>
      </w:r>
      <w:r w:rsidR="003630FF">
        <w:t xml:space="preserve">Art. 54d. 1. Główny Inspektor Transportu Drogowego </w:t>
      </w:r>
      <w:bookmarkStart w:id="4" w:name="highlightHit_356"/>
      <w:bookmarkEnd w:id="4"/>
      <w:r w:rsidR="003630FF">
        <w:t>wykonuje zadania punktu kontaktowego w</w:t>
      </w:r>
      <w:r>
        <w:t xml:space="preserve"> </w:t>
      </w:r>
      <w:r w:rsidR="003630FF">
        <w:t>zakresie wstępnych i szczegółowych drogowych kontroli technicznych pojazdów kategorii M</w:t>
      </w:r>
      <w:r w:rsidR="003630FF" w:rsidRPr="009A42C0">
        <w:rPr>
          <w:rStyle w:val="IDindeksdolny"/>
        </w:rPr>
        <w:t>2</w:t>
      </w:r>
      <w:r w:rsidR="003630FF">
        <w:t>, M</w:t>
      </w:r>
      <w:r w:rsidR="003630FF" w:rsidRPr="009A42C0">
        <w:rPr>
          <w:rStyle w:val="IDindeksdolny"/>
        </w:rPr>
        <w:t>3</w:t>
      </w:r>
      <w:r w:rsidR="003630FF">
        <w:t>, N</w:t>
      </w:r>
      <w:r w:rsidR="003630FF" w:rsidRPr="009A42C0">
        <w:rPr>
          <w:rStyle w:val="IDindeksdolny"/>
        </w:rPr>
        <w:t>2</w:t>
      </w:r>
      <w:r w:rsidR="003630FF">
        <w:t xml:space="preserve"> i N</w:t>
      </w:r>
      <w:r w:rsidR="003630FF" w:rsidRPr="009A42C0">
        <w:rPr>
          <w:rStyle w:val="IDindeksdolny"/>
        </w:rPr>
        <w:t>3</w:t>
      </w:r>
      <w:r w:rsidR="003630FF">
        <w:t>, przyczep kategorii O</w:t>
      </w:r>
      <w:r w:rsidR="003630FF" w:rsidRPr="009A42C0">
        <w:rPr>
          <w:rStyle w:val="IDindeksdolny"/>
        </w:rPr>
        <w:t>3</w:t>
      </w:r>
      <w:r w:rsidR="003630FF">
        <w:t xml:space="preserve"> i O</w:t>
      </w:r>
      <w:r w:rsidR="003630FF" w:rsidRPr="009A42C0">
        <w:rPr>
          <w:rStyle w:val="IDindeksdolny"/>
        </w:rPr>
        <w:t>4</w:t>
      </w:r>
      <w:r w:rsidR="003630FF">
        <w:t xml:space="preserve"> i ciągników kołowych kategorii T</w:t>
      </w:r>
      <w:r w:rsidR="003630FF" w:rsidRPr="009A42C0">
        <w:rPr>
          <w:rStyle w:val="IDindeksdolny"/>
        </w:rPr>
        <w:t>5</w:t>
      </w:r>
      <w:r w:rsidR="003630FF">
        <w:t xml:space="preserve"> użytkowanych na drodze publicznej do wykonywania zarobkowego przewozu rzeczy dotyczące zapewnienia koordynacji z punktami kontaktowymi innych państw członkowskich Unii Europejskiej lub</w:t>
      </w:r>
      <w:r>
        <w:t xml:space="preserve"> </w:t>
      </w:r>
      <w:r w:rsidR="003630FF">
        <w:t xml:space="preserve">państw członkowskich Europejskiego Porozumienia o Wolnym Handlu (EFTA) </w:t>
      </w:r>
      <w:r>
        <w:t>–</w:t>
      </w:r>
      <w:r w:rsidR="003630FF">
        <w:t xml:space="preserve"> stron umowy o Europejskim Obszarze Gospodarczym w odniesieniu do działań, o których mowa w art. 54e, oraz umożliwienia wymiany innych informacji z właściwymi punktami kontaktowymi w tym zakresie oraz udzielania im pomocy.</w:t>
      </w:r>
    </w:p>
    <w:p w:rsidR="003630FF" w:rsidRDefault="003630FF" w:rsidP="0004383F">
      <w:pPr>
        <w:pStyle w:val="ZUSTzmustartykuempunktem"/>
      </w:pPr>
      <w:r>
        <w:t>2. Wojewódzcy inspektorzy transportu drogowego, wojewódzcy komendanci Policji, Komendant Stołeczny Policji, komendanci oddziałów Straży Granicznej, dyrektorzy Izb Administracji Skarbowej oraz zarządcy dróg przekazują Głównemu Inspektorowi Transportu Drogowego informacje, o których mowa w art. 54e, przy użyciu formularzy elektronicznych udostępnionych na stronie internetowej Głównego Inspektoratu Transportu Drogowego lub za pośrednictwem elektronicznej platformy usług administracji publicznej.</w:t>
      </w:r>
    </w:p>
    <w:p w:rsidR="003630FF" w:rsidRPr="00B17886" w:rsidRDefault="003630FF" w:rsidP="0099761E">
      <w:pPr>
        <w:pStyle w:val="ZUSTzmustartykuempunktem"/>
      </w:pPr>
      <w:r>
        <w:t>3.</w:t>
      </w:r>
      <w:r w:rsidR="00BD1C76">
        <w:t xml:space="preserve"> </w:t>
      </w:r>
      <w:r w:rsidRPr="00B17886">
        <w:t xml:space="preserve">Przekazywanie </w:t>
      </w:r>
      <w:r>
        <w:t>informacji, o których mowa w art. 54e,</w:t>
      </w:r>
      <w:r w:rsidR="005F2665">
        <w:t xml:space="preserve"> odbywa się za </w:t>
      </w:r>
      <w:r w:rsidRPr="00B17886">
        <w:t>pośrednictwem elektronicznej skrzynki podawczej Głównego Inspektora Transportu Drogowego.</w:t>
      </w:r>
      <w:bookmarkStart w:id="5" w:name="mip46788366"/>
      <w:bookmarkEnd w:id="5"/>
      <w:r>
        <w:t xml:space="preserve"> Przekazywane informacje</w:t>
      </w:r>
      <w:r w:rsidRPr="00B17886">
        <w:t xml:space="preserve"> powinny być podpisane przy użyciu kwalifikowanego podpisu elektronicznego</w:t>
      </w:r>
      <w:r w:rsidR="002B2652">
        <w:t xml:space="preserve">, podpisu osobistego </w:t>
      </w:r>
      <w:r w:rsidRPr="00B17886">
        <w:t>albo podpisu zaufanego.</w:t>
      </w:r>
    </w:p>
    <w:p w:rsidR="003630FF" w:rsidRDefault="003630FF" w:rsidP="0099761E">
      <w:pPr>
        <w:pStyle w:val="ZUSTzmustartykuempunktem"/>
      </w:pPr>
      <w:bookmarkStart w:id="6" w:name="mip46788367"/>
      <w:bookmarkStart w:id="7" w:name="mip46788368"/>
      <w:bookmarkEnd w:id="6"/>
      <w:bookmarkEnd w:id="7"/>
      <w:r>
        <w:t>4</w:t>
      </w:r>
      <w:r w:rsidRPr="00B17886">
        <w:t xml:space="preserve">. Główny Inspektor Transportu Drogowego określi wzory </w:t>
      </w:r>
      <w:r w:rsidR="002B2652">
        <w:t xml:space="preserve">informacji, o których mowa w art. 54e, w formie dokumentów </w:t>
      </w:r>
      <w:r w:rsidRPr="00B17886">
        <w:t>elektron</w:t>
      </w:r>
      <w:r>
        <w:t>icznych</w:t>
      </w:r>
      <w:r w:rsidRPr="00B17886">
        <w:t>.</w:t>
      </w:r>
    </w:p>
    <w:p w:rsidR="003630FF" w:rsidRDefault="003630FF" w:rsidP="00E20019">
      <w:pPr>
        <w:pStyle w:val="ZARTzmartartykuempunktem"/>
        <w:keepNext/>
      </w:pPr>
      <w:r w:rsidRPr="0004383F">
        <w:t>Art.</w:t>
      </w:r>
      <w:r w:rsidR="00BD1C76">
        <w:t xml:space="preserve"> </w:t>
      </w:r>
      <w:r w:rsidRPr="0004383F">
        <w:t>54e. W przypadku</w:t>
      </w:r>
      <w:r>
        <w:t xml:space="preserve"> stwierdzenia podczas wstępnej lub szczegółowej drogowej kontroli technicznej, że pojazd, o którym mowa w art. 54d ust. 1, niezarejestrowany na terytorium Rzeczypospolitej Polskiej zagraża bezpieczeństwu ruchu drogowego lub narusza wymagania ochrony środowiska Główny Inspektor Transportu Drogowego powiadamia o wynikach kontroli:</w:t>
      </w:r>
    </w:p>
    <w:p w:rsidR="003630FF" w:rsidRDefault="0004383F" w:rsidP="0004383F">
      <w:pPr>
        <w:pStyle w:val="ZPKTzmpktartykuempunktem"/>
      </w:pPr>
      <w:r>
        <w:t>1)</w:t>
      </w:r>
      <w:r>
        <w:tab/>
      </w:r>
      <w:r w:rsidR="003630FF">
        <w:t xml:space="preserve">państwo członkowskie Unii Europejskiej albo państwo członkowskie Europejskiego Porozumienia o Wolnym Handlu (EFTA) </w:t>
      </w:r>
      <w:r w:rsidR="00BD1C76">
        <w:t>–</w:t>
      </w:r>
      <w:r w:rsidR="005F2665">
        <w:t xml:space="preserve"> stronę umowy o </w:t>
      </w:r>
      <w:r w:rsidR="003630FF">
        <w:t xml:space="preserve">Europejskim Obszarze Gospodarczym, w którym pojazd ten jest zarejestrowany, oraz może zwrócić się do właściwego organu tego państwa o podjęcie działań </w:t>
      </w:r>
      <w:r w:rsidR="003630FF">
        <w:lastRenderedPageBreak/>
        <w:t>zmierzających do przeprowadzenia dodatkowego badania technicznego tego pojazdu;</w:t>
      </w:r>
    </w:p>
    <w:p w:rsidR="003630FF" w:rsidRDefault="0004383F" w:rsidP="0004383F">
      <w:pPr>
        <w:pStyle w:val="ZPKTzmpktartykuempunktem"/>
      </w:pPr>
      <w:r>
        <w:t>2)</w:t>
      </w:r>
      <w:r>
        <w:tab/>
      </w:r>
      <w:r w:rsidR="003630FF">
        <w:t>państwo inne niż wymienione w pkt 1, w którym pojazd jest zarejestrowany.</w:t>
      </w:r>
    </w:p>
    <w:p w:rsidR="003630FF" w:rsidRDefault="003630FF" w:rsidP="0004383F">
      <w:pPr>
        <w:pStyle w:val="ZARTzmartartykuempunktem"/>
      </w:pPr>
      <w:r w:rsidRPr="0004383F">
        <w:t>Art.</w:t>
      </w:r>
      <w:r w:rsidR="00BD1C76">
        <w:t xml:space="preserve"> </w:t>
      </w:r>
      <w:r w:rsidRPr="0004383F">
        <w:t>54f. W przypadku</w:t>
      </w:r>
      <w:r>
        <w:t xml:space="preserve"> otrzymania od innego państwa członkowskiego Unii Europejskiej albo państwa członkowskiego Europejskiego Porozumienia o Wolnym Handlu (EFTA) </w:t>
      </w:r>
      <w:r w:rsidR="00BD1C76">
        <w:t>–</w:t>
      </w:r>
      <w:r>
        <w:t xml:space="preserve"> strony umowy o Europejskim Obszarze Gospodarczym informacji</w:t>
      </w:r>
      <w:r w:rsidR="00BD1C76">
        <w:t xml:space="preserve"> </w:t>
      </w:r>
      <w:r w:rsidR="005F2665">
        <w:t>o </w:t>
      </w:r>
      <w:r>
        <w:t>konieczności podjęcia działań zmierzających do przeprowadzenia badania technicznego pojazdu, o którym mowa w art. 54d ust. 1, zarejestrowanego na terytorium Rzeczypospolitej Polskiej</w:t>
      </w:r>
      <w:r w:rsidR="000E6333">
        <w:t>,</w:t>
      </w:r>
      <w:r>
        <w:t xml:space="preserve"> Główny Inspektor Transportu Drogowego przekazuje tę informację staroście właściwemu ze względu na miejsce rejestracji tego pojazdu.</w:t>
      </w:r>
      <w:r w:rsidR="00BD1C76">
        <w:t>”</w:t>
      </w:r>
      <w:r>
        <w:t>;</w:t>
      </w:r>
    </w:p>
    <w:p w:rsidR="003630FF" w:rsidRPr="003630FF" w:rsidRDefault="003630FF" w:rsidP="00E20019">
      <w:pPr>
        <w:pStyle w:val="PKTpunkt"/>
        <w:keepNext/>
      </w:pPr>
      <w:r>
        <w:t>4)</w:t>
      </w:r>
      <w:r w:rsidR="0099761E">
        <w:tab/>
      </w:r>
      <w:r>
        <w:t>w art. 78 dotychczasową treść oznacza się jako ust. 1 i dodaje się ust. 2 w brzmieniu:</w:t>
      </w:r>
    </w:p>
    <w:p w:rsidR="003630FF" w:rsidRPr="003630FF" w:rsidRDefault="00BD1C76" w:rsidP="0004383F">
      <w:pPr>
        <w:pStyle w:val="ZUSTzmustartykuempunktem"/>
        <w:keepNext/>
      </w:pPr>
      <w:r>
        <w:t>„</w:t>
      </w:r>
      <w:r w:rsidR="003630FF">
        <w:t>2.</w:t>
      </w:r>
      <w:r w:rsidR="003630FF" w:rsidRPr="003630FF">
        <w:t xml:space="preserve"> Wysokość miesięcznego dodatku inspekcyjnego nie może zależeć od wyników wstępnych lub szczegółowych drogowych kontroli technicznych.</w:t>
      </w:r>
      <w:r>
        <w:t>”</w:t>
      </w:r>
      <w:r w:rsidR="003630FF" w:rsidRPr="003630FF">
        <w:t>;</w:t>
      </w:r>
    </w:p>
    <w:p w:rsidR="003630FF" w:rsidRPr="003630FF" w:rsidRDefault="003630FF" w:rsidP="00E20019">
      <w:pPr>
        <w:pStyle w:val="PKTpunkt"/>
        <w:keepNext/>
      </w:pPr>
      <w:r>
        <w:t>5</w:t>
      </w:r>
      <w:r w:rsidRPr="003630FF">
        <w:t>)</w:t>
      </w:r>
      <w:r w:rsidR="0099761E">
        <w:tab/>
      </w:r>
      <w:r w:rsidRPr="003630FF">
        <w:t>w art. 80 w ust. 2 w pkt 3 w lit. e średnik zastępuje się pr</w:t>
      </w:r>
      <w:r w:rsidR="005F2665">
        <w:t>zecinkiem i dodaje się lit. f w </w:t>
      </w:r>
      <w:r w:rsidRPr="003630FF">
        <w:t>brzmieniu:</w:t>
      </w:r>
    </w:p>
    <w:p w:rsidR="003630FF" w:rsidRDefault="00BD1C76" w:rsidP="003630FF">
      <w:pPr>
        <w:pStyle w:val="ZLITzmlitartykuempunktem"/>
      </w:pPr>
      <w:r>
        <w:t>„</w:t>
      </w:r>
      <w:r w:rsidR="003630FF">
        <w:t>f)</w:t>
      </w:r>
      <w:r w:rsidR="0099761E">
        <w:tab/>
      </w:r>
      <w:r w:rsidR="003630FF">
        <w:t>liczbę i kategorię usterek stwierdzonych w pojazdach kategorii M</w:t>
      </w:r>
      <w:r w:rsidR="003630FF" w:rsidRPr="009A42C0">
        <w:rPr>
          <w:rStyle w:val="IDindeksdolny"/>
        </w:rPr>
        <w:t>2</w:t>
      </w:r>
      <w:r w:rsidR="003630FF">
        <w:t>, M</w:t>
      </w:r>
      <w:r w:rsidR="003630FF" w:rsidRPr="009A42C0">
        <w:rPr>
          <w:rStyle w:val="IDindeksdolny"/>
        </w:rPr>
        <w:t>3</w:t>
      </w:r>
      <w:r w:rsidR="003630FF">
        <w:t>, N</w:t>
      </w:r>
      <w:r w:rsidR="003630FF" w:rsidRPr="009A42C0">
        <w:rPr>
          <w:rStyle w:val="IDindeksdolny"/>
        </w:rPr>
        <w:t>2</w:t>
      </w:r>
      <w:r w:rsidR="003630FF">
        <w:t xml:space="preserve"> i N</w:t>
      </w:r>
      <w:r w:rsidR="003630FF" w:rsidRPr="009A42C0">
        <w:rPr>
          <w:rStyle w:val="IDindeksdolny"/>
        </w:rPr>
        <w:t>3</w:t>
      </w:r>
      <w:r w:rsidR="003630FF">
        <w:t>, przyczepach kategorii O</w:t>
      </w:r>
      <w:r w:rsidR="003630FF" w:rsidRPr="009A42C0">
        <w:rPr>
          <w:rStyle w:val="IDindeksdolny"/>
        </w:rPr>
        <w:t>3</w:t>
      </w:r>
      <w:r w:rsidR="003630FF">
        <w:t xml:space="preserve"> i O</w:t>
      </w:r>
      <w:r w:rsidR="003630FF" w:rsidRPr="009A42C0">
        <w:rPr>
          <w:rStyle w:val="IDindeksdolny"/>
        </w:rPr>
        <w:t>4</w:t>
      </w:r>
      <w:r w:rsidR="003630FF">
        <w:t xml:space="preserve"> i ciągnikach kołowych kategorii T</w:t>
      </w:r>
      <w:r w:rsidR="003630FF" w:rsidRPr="009A42C0">
        <w:rPr>
          <w:rStyle w:val="IDindeksdolny"/>
        </w:rPr>
        <w:t>5</w:t>
      </w:r>
      <w:r w:rsidR="003630FF">
        <w:t xml:space="preserve"> użytkowanych na drodze publicznej do wykonywania zarobkowego przewozu rzeczy podczas wstępnej lub szczegółowej drogowej kontroli technicznej;</w:t>
      </w:r>
      <w:r>
        <w:t>”</w:t>
      </w:r>
      <w:r w:rsidR="003630FF">
        <w:t>;</w:t>
      </w:r>
    </w:p>
    <w:p w:rsidR="002B2652" w:rsidRDefault="0016484D" w:rsidP="00E20019">
      <w:pPr>
        <w:pStyle w:val="PKTpunkt"/>
        <w:keepNext/>
      </w:pPr>
      <w:r>
        <w:t>6</w:t>
      </w:r>
      <w:r w:rsidR="002B2652">
        <w:t>)</w:t>
      </w:r>
      <w:r w:rsidR="002B2652">
        <w:tab/>
        <w:t>w art. 82i ust. 5 otrzymuje brzmienie:</w:t>
      </w:r>
    </w:p>
    <w:p w:rsidR="002B2652" w:rsidRDefault="00BD1C76" w:rsidP="0099761E">
      <w:pPr>
        <w:pStyle w:val="ZUSTzmustartykuempunktem"/>
      </w:pPr>
      <w:r>
        <w:t>„</w:t>
      </w:r>
      <w:r w:rsidR="002B2652">
        <w:t>5.</w:t>
      </w:r>
      <w:r w:rsidR="0056736B">
        <w:t xml:space="preserve"> Główny Inspektor Transportu Drogowego określi wzory danych przekazywanych do Rejestru w formie dokumentów elektronicznych.</w:t>
      </w:r>
      <w:r>
        <w:t>”</w:t>
      </w:r>
      <w:r w:rsidR="0056736B">
        <w:t>;</w:t>
      </w:r>
    </w:p>
    <w:p w:rsidR="003630FF" w:rsidRPr="003630FF" w:rsidRDefault="00CB7E9D" w:rsidP="00E20019">
      <w:pPr>
        <w:pStyle w:val="PKTpunkt"/>
        <w:keepNext/>
      </w:pPr>
      <w:r>
        <w:t>7</w:t>
      </w:r>
      <w:r w:rsidR="003630FF" w:rsidRPr="003630FF">
        <w:t>)</w:t>
      </w:r>
      <w:r w:rsidR="003630FF" w:rsidRPr="003630FF">
        <w:tab/>
        <w:t>w art. 89:</w:t>
      </w:r>
    </w:p>
    <w:p w:rsidR="003630FF" w:rsidRDefault="0099761E" w:rsidP="00E20019">
      <w:pPr>
        <w:pStyle w:val="LITlitera"/>
        <w:keepNext/>
      </w:pPr>
      <w:r>
        <w:t>a)</w:t>
      </w:r>
      <w:r>
        <w:tab/>
      </w:r>
      <w:r w:rsidR="003630FF">
        <w:t>po ust. 4 dodaje się ust. 4a w brzmieniu:</w:t>
      </w:r>
    </w:p>
    <w:p w:rsidR="003630FF" w:rsidRDefault="00BD1C76" w:rsidP="0099761E">
      <w:pPr>
        <w:pStyle w:val="ZLITUSTzmustliter"/>
      </w:pPr>
      <w:r>
        <w:t>„</w:t>
      </w:r>
      <w:r w:rsidR="003630FF">
        <w:t xml:space="preserve">4a. </w:t>
      </w:r>
      <w:r w:rsidR="003630FF" w:rsidRPr="00A41CFE">
        <w:t>Główny Inspektor Transportu Drogowego identyfikuje podmioty wykonujące przewóz drogowy o wysokim współczynniku ryzyka występowania naruszeń dotyczących czasu prowadzenia pojazdu, obowiązkowych przerw i czasu odpoczynku kierowców oraz stanu technicznego pojazdów kategorii M</w:t>
      </w:r>
      <w:r w:rsidR="003630FF" w:rsidRPr="009A42C0">
        <w:rPr>
          <w:rStyle w:val="IDindeksdolny"/>
        </w:rPr>
        <w:t>2</w:t>
      </w:r>
      <w:r w:rsidR="003630FF" w:rsidRPr="00A41CFE">
        <w:t>, M</w:t>
      </w:r>
      <w:r w:rsidR="003630FF" w:rsidRPr="009A42C0">
        <w:rPr>
          <w:rStyle w:val="IDindeksdolny"/>
        </w:rPr>
        <w:t>3</w:t>
      </w:r>
      <w:r w:rsidR="003630FF" w:rsidRPr="00A41CFE">
        <w:t>, N</w:t>
      </w:r>
      <w:r w:rsidR="003630FF" w:rsidRPr="009A42C0">
        <w:rPr>
          <w:rStyle w:val="IDindeksdolny"/>
        </w:rPr>
        <w:t>2</w:t>
      </w:r>
      <w:r w:rsidR="005F2665">
        <w:t xml:space="preserve"> i </w:t>
      </w:r>
      <w:r w:rsidR="003630FF" w:rsidRPr="00A41CFE">
        <w:t>N</w:t>
      </w:r>
      <w:r w:rsidR="003630FF" w:rsidRPr="009A42C0">
        <w:rPr>
          <w:rStyle w:val="IDindeksdolny"/>
        </w:rPr>
        <w:t>3</w:t>
      </w:r>
      <w:r w:rsidR="003630FF" w:rsidRPr="00A41CFE">
        <w:t xml:space="preserve"> i przyczep kategorii O</w:t>
      </w:r>
      <w:r w:rsidR="003630FF" w:rsidRPr="009A42C0">
        <w:rPr>
          <w:rStyle w:val="IDindeksdolny"/>
        </w:rPr>
        <w:t>3</w:t>
      </w:r>
      <w:r w:rsidR="003630FF" w:rsidRPr="00A41CFE">
        <w:t xml:space="preserve"> i O</w:t>
      </w:r>
      <w:r w:rsidR="003630FF" w:rsidRPr="009A42C0">
        <w:rPr>
          <w:rStyle w:val="IDindeksdolny"/>
        </w:rPr>
        <w:t>4</w:t>
      </w:r>
      <w:r w:rsidR="003630FF" w:rsidRPr="00A41CFE">
        <w:t xml:space="preserve"> na podstawie systemu oceny ryzyka podmiotów wykonujących przewóz drogowy</w:t>
      </w:r>
      <w:r w:rsidR="003630FF">
        <w:t>.</w:t>
      </w:r>
      <w:r>
        <w:t>”</w:t>
      </w:r>
      <w:r w:rsidR="003630FF">
        <w:t>,</w:t>
      </w:r>
    </w:p>
    <w:p w:rsidR="003630FF" w:rsidRDefault="003630FF" w:rsidP="00E20019">
      <w:pPr>
        <w:pStyle w:val="LITlitera"/>
        <w:keepNext/>
      </w:pPr>
      <w:r>
        <w:lastRenderedPageBreak/>
        <w:t>b</w:t>
      </w:r>
      <w:r w:rsidR="0099761E">
        <w:t>)</w:t>
      </w:r>
      <w:r w:rsidR="0099761E">
        <w:tab/>
      </w:r>
      <w:r>
        <w:t>w ust. 5 pkt 5 i część wspólna otrzymują brzmienie:</w:t>
      </w:r>
    </w:p>
    <w:p w:rsidR="003630FF" w:rsidRDefault="00BD1C76" w:rsidP="00E20019">
      <w:pPr>
        <w:pStyle w:val="ZLITPKTzmpktliter"/>
        <w:keepNext/>
      </w:pPr>
      <w:r>
        <w:t>„</w:t>
      </w:r>
      <w:r w:rsidR="003630FF">
        <w:t>5)</w:t>
      </w:r>
      <w:r w:rsidR="003630FF">
        <w:tab/>
        <w:t>system oceny ryzyka podmiotów wykonujących przewóz drogowy w zakresie</w:t>
      </w:r>
      <w:r w:rsidR="003630FF" w:rsidRPr="00650AD8">
        <w:t xml:space="preserve"> </w:t>
      </w:r>
      <w:r w:rsidR="003630FF">
        <w:t>występowania naruszeń dotyczących:</w:t>
      </w:r>
    </w:p>
    <w:p w:rsidR="003630FF" w:rsidRDefault="003630FF" w:rsidP="0056736B">
      <w:pPr>
        <w:pStyle w:val="ZLITLITwPKTzmlitwpktliter"/>
      </w:pPr>
      <w:r>
        <w:t>a)</w:t>
      </w:r>
      <w:r>
        <w:tab/>
        <w:t>czasu prowadzenia pojazdu, obowiązkowych przerw i czasu odpoczynku kierowców oraz</w:t>
      </w:r>
    </w:p>
    <w:p w:rsidR="003630FF" w:rsidRDefault="003630FF" w:rsidP="00E20019">
      <w:pPr>
        <w:pStyle w:val="ZLITLITwPKTzmlitwpktliter"/>
        <w:keepNext/>
      </w:pPr>
      <w:r>
        <w:t>b)</w:t>
      </w:r>
      <w:r>
        <w:tab/>
        <w:t>stanu technicznego pojazdów kategorii M</w:t>
      </w:r>
      <w:r w:rsidRPr="009A42C0">
        <w:rPr>
          <w:rStyle w:val="IDindeksdolny"/>
        </w:rPr>
        <w:t>2</w:t>
      </w:r>
      <w:r>
        <w:t>, M</w:t>
      </w:r>
      <w:r w:rsidRPr="009A42C0">
        <w:rPr>
          <w:rStyle w:val="IDindeksdolny"/>
        </w:rPr>
        <w:t>3</w:t>
      </w:r>
      <w:r>
        <w:t>, N</w:t>
      </w:r>
      <w:r w:rsidRPr="009A42C0">
        <w:rPr>
          <w:rStyle w:val="IDindeksdolny"/>
        </w:rPr>
        <w:t>2</w:t>
      </w:r>
      <w:r>
        <w:t xml:space="preserve"> i N</w:t>
      </w:r>
      <w:r w:rsidRPr="009A42C0">
        <w:rPr>
          <w:rStyle w:val="IDindeksdolny"/>
        </w:rPr>
        <w:t xml:space="preserve">3 </w:t>
      </w:r>
      <w:r>
        <w:t>i przyczep kategorii O</w:t>
      </w:r>
      <w:r w:rsidRPr="009A42C0">
        <w:rPr>
          <w:rStyle w:val="IDindeksdolny"/>
        </w:rPr>
        <w:t>3</w:t>
      </w:r>
      <w:r>
        <w:t xml:space="preserve"> i O</w:t>
      </w:r>
      <w:r w:rsidRPr="009A42C0">
        <w:rPr>
          <w:rStyle w:val="IDindeksdolny"/>
        </w:rPr>
        <w:t>4</w:t>
      </w:r>
    </w:p>
    <w:p w:rsidR="003630FF" w:rsidRDefault="003630FF" w:rsidP="003630FF">
      <w:pPr>
        <w:pStyle w:val="CZWSPLITczwsplnaliter"/>
      </w:pPr>
      <w:r>
        <w:t>– uwzględniając względną liczbę i wagę popełnianych naruszeń przepisów rozporządzenia (WE) nr 561/2006 i rozporządzenia (UE) nr 165/2014 oraz stwierdzanych podczas kontroli stanu technicznego usterek, a także potrzebę zapewnienia efektywności i skuteczności kontroli przewozów drogowych.</w:t>
      </w:r>
      <w:r w:rsidR="00BD1C76">
        <w:t>”</w:t>
      </w:r>
      <w:r>
        <w:t>.</w:t>
      </w:r>
    </w:p>
    <w:p w:rsidR="003630FF" w:rsidRPr="00CF12FE" w:rsidRDefault="003630FF" w:rsidP="0099761E">
      <w:pPr>
        <w:pStyle w:val="ARTartustawynprozporzdzenia"/>
      </w:pPr>
      <w:r w:rsidRPr="00E20019">
        <w:rPr>
          <w:rStyle w:val="Ppogrubienie"/>
        </w:rPr>
        <w:t>Art.</w:t>
      </w:r>
      <w:r w:rsidR="00BD1C76" w:rsidRPr="00E20019">
        <w:rPr>
          <w:rStyle w:val="Ppogrubienie"/>
        </w:rPr>
        <w:t> </w:t>
      </w:r>
      <w:r w:rsidRPr="00E20019">
        <w:rPr>
          <w:rStyle w:val="Ppogrubienie"/>
        </w:rPr>
        <w:t>3.</w:t>
      </w:r>
      <w:r w:rsidR="00BD1C76">
        <w:t xml:space="preserve"> </w:t>
      </w:r>
      <w:r>
        <w:t>Kontrolujący, o których mowa w art. 129fc ust. 1 ustawy zmienianej w art. 1,</w:t>
      </w:r>
      <w:r w:rsidRPr="00CF12FE" w:rsidDel="00D1062F">
        <w:t xml:space="preserve"> </w:t>
      </w:r>
      <w:r w:rsidRPr="00CF12FE">
        <w:t xml:space="preserve">są obowiązani do odbycia pierwszych warsztatów </w:t>
      </w:r>
      <w:r>
        <w:t xml:space="preserve">dla kontrolujących </w:t>
      </w:r>
      <w:r w:rsidRPr="0099244D">
        <w:t>przeprowadzających szczegółowe drogowe kontrole techniczne</w:t>
      </w:r>
      <w:r w:rsidRPr="00CF12FE">
        <w:t xml:space="preserve"> w okresie 24 miesięcy od dnia w</w:t>
      </w:r>
      <w:r>
        <w:t>ejścia w życie niniejszej ustawy</w:t>
      </w:r>
      <w:r w:rsidRPr="00CF12FE">
        <w:t>.</w:t>
      </w:r>
    </w:p>
    <w:p w:rsidR="003630FF" w:rsidRPr="003630FF" w:rsidRDefault="003630FF" w:rsidP="00E20019">
      <w:pPr>
        <w:pStyle w:val="ARTartustawynprozporzdzenia"/>
        <w:keepNext/>
      </w:pPr>
      <w:r w:rsidRPr="00E20019">
        <w:rPr>
          <w:rStyle w:val="Ppogrubienie"/>
        </w:rPr>
        <w:t>Art.</w:t>
      </w:r>
      <w:r w:rsidR="00BD1C76" w:rsidRPr="00E20019">
        <w:rPr>
          <w:rStyle w:val="Ppogrubienie"/>
        </w:rPr>
        <w:t> </w:t>
      </w:r>
      <w:r w:rsidRPr="00E20019">
        <w:rPr>
          <w:rStyle w:val="Ppogrubienie"/>
        </w:rPr>
        <w:t>4.</w:t>
      </w:r>
      <w:r w:rsidRPr="003630FF">
        <w:t xml:space="preserve"> 1. W latach 2019–2028 maksymalny limit wydatków budżetu państwa będący skutkiem finansowym ustawy wynosi:</w:t>
      </w:r>
    </w:p>
    <w:p w:rsidR="003630FF" w:rsidRPr="003630FF" w:rsidRDefault="0099761E" w:rsidP="00E20019">
      <w:pPr>
        <w:pStyle w:val="PKTpunkt"/>
        <w:keepNext/>
      </w:pPr>
      <w:r>
        <w:t>1)</w:t>
      </w:r>
      <w:r>
        <w:tab/>
      </w:r>
      <w:r w:rsidR="003630FF">
        <w:t>dla Głównego Inspektor</w:t>
      </w:r>
      <w:r w:rsidR="003630FF" w:rsidRPr="003630FF">
        <w:t>atu Transportu Drogowego – 2</w:t>
      </w:r>
      <w:r w:rsidR="00C87477">
        <w:t> 776 </w:t>
      </w:r>
      <w:r w:rsidR="003630FF" w:rsidRPr="003630FF">
        <w:t>400,00 zł, z czego:</w:t>
      </w:r>
    </w:p>
    <w:p w:rsidR="003630FF" w:rsidRDefault="003630FF" w:rsidP="003630FF">
      <w:pPr>
        <w:pStyle w:val="LITlitera"/>
      </w:pPr>
      <w:r>
        <w:t>a</w:t>
      </w:r>
      <w:r w:rsidR="00BD1C76">
        <w:t>)</w:t>
      </w:r>
      <w:r w:rsidR="00BD1C76">
        <w:tab/>
      </w:r>
      <w:r>
        <w:t>w 2019 r. – 0 zł,</w:t>
      </w:r>
    </w:p>
    <w:p w:rsidR="003630FF" w:rsidRDefault="003630FF" w:rsidP="003630FF">
      <w:pPr>
        <w:pStyle w:val="LITlitera"/>
      </w:pPr>
      <w:r>
        <w:t>b</w:t>
      </w:r>
      <w:r w:rsidR="00BD1C76">
        <w:t>)</w:t>
      </w:r>
      <w:r w:rsidR="00BD1C76">
        <w:tab/>
      </w:r>
      <w:r w:rsidR="00C87477">
        <w:t>w 2020 r. – 303 </w:t>
      </w:r>
      <w:r>
        <w:t>000,00 zł,</w:t>
      </w:r>
    </w:p>
    <w:p w:rsidR="003630FF" w:rsidRDefault="003630FF" w:rsidP="003630FF">
      <w:pPr>
        <w:pStyle w:val="LITlitera"/>
      </w:pPr>
      <w:r>
        <w:t>c</w:t>
      </w:r>
      <w:r w:rsidR="00BD1C76">
        <w:t>)</w:t>
      </w:r>
      <w:r w:rsidR="00BD1C76">
        <w:tab/>
      </w:r>
      <w:r w:rsidR="00C87477">
        <w:t>w 2021 r. – 302 </w:t>
      </w:r>
      <w:r>
        <w:t>700,00 zł,</w:t>
      </w:r>
    </w:p>
    <w:p w:rsidR="003630FF" w:rsidRDefault="003630FF" w:rsidP="003630FF">
      <w:pPr>
        <w:pStyle w:val="LITlitera"/>
      </w:pPr>
      <w:r>
        <w:t>d</w:t>
      </w:r>
      <w:r w:rsidR="00BD1C76">
        <w:t>)</w:t>
      </w:r>
      <w:r w:rsidR="00BD1C76">
        <w:tab/>
      </w:r>
      <w:r w:rsidR="00C87477">
        <w:t>w 2022 r. – 304 </w:t>
      </w:r>
      <w:r>
        <w:t>700,00 zł,</w:t>
      </w:r>
    </w:p>
    <w:p w:rsidR="003630FF" w:rsidRDefault="003630FF" w:rsidP="003630FF">
      <w:pPr>
        <w:pStyle w:val="LITlitera"/>
      </w:pPr>
      <w:r>
        <w:t>e</w:t>
      </w:r>
      <w:r w:rsidR="00BD1C76">
        <w:t>)</w:t>
      </w:r>
      <w:r w:rsidR="00BD1C76">
        <w:tab/>
      </w:r>
      <w:r w:rsidR="00C87477">
        <w:t>w 2023 r. – 306 </w:t>
      </w:r>
      <w:r>
        <w:t>800,00 zł,</w:t>
      </w:r>
    </w:p>
    <w:p w:rsidR="003630FF" w:rsidRDefault="003630FF" w:rsidP="003630FF">
      <w:pPr>
        <w:pStyle w:val="LITlitera"/>
      </w:pPr>
      <w:r>
        <w:t>f</w:t>
      </w:r>
      <w:r w:rsidR="00BD1C76">
        <w:t>)</w:t>
      </w:r>
      <w:r w:rsidR="00BD1C76">
        <w:tab/>
      </w:r>
      <w:r w:rsidR="00C87477">
        <w:t>w 2024 r. – 308 </w:t>
      </w:r>
      <w:r>
        <w:t>900,00 zł,</w:t>
      </w:r>
    </w:p>
    <w:p w:rsidR="003630FF" w:rsidRDefault="003630FF" w:rsidP="003630FF">
      <w:pPr>
        <w:pStyle w:val="LITlitera"/>
      </w:pPr>
      <w:r>
        <w:t>g</w:t>
      </w:r>
      <w:r w:rsidR="00BD1C76">
        <w:t>)</w:t>
      </w:r>
      <w:r w:rsidR="00BD1C76">
        <w:tab/>
      </w:r>
      <w:r w:rsidR="00C87477">
        <w:t>w 2025 r. – 311 </w:t>
      </w:r>
      <w:r>
        <w:t>000,00 zł,</w:t>
      </w:r>
    </w:p>
    <w:p w:rsidR="003630FF" w:rsidRDefault="003630FF" w:rsidP="003630FF">
      <w:pPr>
        <w:pStyle w:val="LITlitera"/>
      </w:pPr>
      <w:r>
        <w:t>h</w:t>
      </w:r>
      <w:r w:rsidR="00BD1C76">
        <w:t>)</w:t>
      </w:r>
      <w:r w:rsidR="00BD1C76">
        <w:tab/>
      </w:r>
      <w:r w:rsidR="00C87477">
        <w:t>w 2026 r. – 312 </w:t>
      </w:r>
      <w:r>
        <w:t>900,00 zł,</w:t>
      </w:r>
    </w:p>
    <w:p w:rsidR="003630FF" w:rsidRDefault="003630FF" w:rsidP="003630FF">
      <w:pPr>
        <w:pStyle w:val="LITlitera"/>
      </w:pPr>
      <w:r>
        <w:t>i</w:t>
      </w:r>
      <w:r w:rsidR="00BD1C76">
        <w:t>)</w:t>
      </w:r>
      <w:r w:rsidR="00BD1C76">
        <w:tab/>
      </w:r>
      <w:r w:rsidR="00C87477">
        <w:t>w 2027 r. – 313 </w:t>
      </w:r>
      <w:r>
        <w:t>200,00 zł,</w:t>
      </w:r>
    </w:p>
    <w:p w:rsidR="003630FF" w:rsidRDefault="003630FF" w:rsidP="003630FF">
      <w:pPr>
        <w:pStyle w:val="LITlitera"/>
      </w:pPr>
      <w:r>
        <w:t>j</w:t>
      </w:r>
      <w:r w:rsidR="00BD1C76">
        <w:t>)</w:t>
      </w:r>
      <w:r w:rsidR="00BD1C76">
        <w:tab/>
      </w:r>
      <w:r w:rsidR="00C87477">
        <w:t>w 2028 r. – 313 </w:t>
      </w:r>
      <w:r>
        <w:t>200,00 zł;</w:t>
      </w:r>
    </w:p>
    <w:p w:rsidR="003630FF" w:rsidRPr="003630FF" w:rsidRDefault="0099761E" w:rsidP="00E20019">
      <w:pPr>
        <w:pStyle w:val="PKTpunkt"/>
        <w:keepNext/>
      </w:pPr>
      <w:r>
        <w:t>2)</w:t>
      </w:r>
      <w:r>
        <w:tab/>
      </w:r>
      <w:r w:rsidR="003630FF">
        <w:t xml:space="preserve">dla wojewódzkich inspektoratów transportu drogowego – </w:t>
      </w:r>
      <w:r w:rsidR="003630FF" w:rsidRPr="003630FF">
        <w:t>łącznie 53</w:t>
      </w:r>
      <w:r w:rsidR="00C87477">
        <w:t> </w:t>
      </w:r>
      <w:r w:rsidR="003630FF" w:rsidRPr="003630FF">
        <w:t>535</w:t>
      </w:r>
      <w:r w:rsidR="00C87477">
        <w:t> </w:t>
      </w:r>
      <w:r w:rsidR="005F2665">
        <w:t>100,00 zł, z </w:t>
      </w:r>
      <w:r w:rsidR="003630FF" w:rsidRPr="003630FF">
        <w:t>czego:</w:t>
      </w:r>
    </w:p>
    <w:p w:rsidR="003630FF" w:rsidRDefault="003630FF" w:rsidP="003630FF">
      <w:pPr>
        <w:pStyle w:val="LITlitera"/>
      </w:pPr>
      <w:r>
        <w:t>a</w:t>
      </w:r>
      <w:r w:rsidR="00BD1C76">
        <w:t>)</w:t>
      </w:r>
      <w:r w:rsidR="00BD1C76">
        <w:tab/>
      </w:r>
      <w:r>
        <w:t>w 2019 r. – 0 zł,</w:t>
      </w:r>
    </w:p>
    <w:p w:rsidR="003630FF" w:rsidRDefault="003630FF" w:rsidP="003630FF">
      <w:pPr>
        <w:pStyle w:val="LITlitera"/>
      </w:pPr>
      <w:r>
        <w:t>b</w:t>
      </w:r>
      <w:r w:rsidR="00BD1C76">
        <w:t>)</w:t>
      </w:r>
      <w:r w:rsidR="00BD1C76">
        <w:tab/>
      </w:r>
      <w:r w:rsidR="00C87477">
        <w:t>w 2020 r. – 5 804 </w:t>
      </w:r>
      <w:r>
        <w:t>600,00 zł,</w:t>
      </w:r>
    </w:p>
    <w:p w:rsidR="003630FF" w:rsidRDefault="003630FF" w:rsidP="003630FF">
      <w:pPr>
        <w:pStyle w:val="LITlitera"/>
      </w:pPr>
      <w:r>
        <w:t>c</w:t>
      </w:r>
      <w:r w:rsidR="00BD1C76">
        <w:t>)</w:t>
      </w:r>
      <w:r w:rsidR="00BD1C76">
        <w:tab/>
      </w:r>
      <w:r w:rsidR="00C87477">
        <w:t>w 2021 r. – 5 840 </w:t>
      </w:r>
      <w:r>
        <w:t>400,00 zł,</w:t>
      </w:r>
    </w:p>
    <w:p w:rsidR="003630FF" w:rsidRDefault="003630FF" w:rsidP="003630FF">
      <w:pPr>
        <w:pStyle w:val="LITlitera"/>
      </w:pPr>
      <w:r>
        <w:lastRenderedPageBreak/>
        <w:t>d</w:t>
      </w:r>
      <w:r w:rsidR="00BD1C76">
        <w:t>)</w:t>
      </w:r>
      <w:r w:rsidR="00BD1C76">
        <w:tab/>
      </w:r>
      <w:r w:rsidR="00C87477">
        <w:t>w 2022 r. – 5 877 </w:t>
      </w:r>
      <w:r>
        <w:t>500,00 zł,</w:t>
      </w:r>
    </w:p>
    <w:p w:rsidR="003630FF" w:rsidRDefault="003630FF" w:rsidP="003630FF">
      <w:pPr>
        <w:pStyle w:val="LITlitera"/>
      </w:pPr>
      <w:r>
        <w:t>e</w:t>
      </w:r>
      <w:r w:rsidR="00BD1C76">
        <w:t>)</w:t>
      </w:r>
      <w:r w:rsidR="00BD1C76">
        <w:tab/>
      </w:r>
      <w:r w:rsidR="00C87477">
        <w:t>w 2023 r. – 5 914 </w:t>
      </w:r>
      <w:r>
        <w:t>900,00 zł,</w:t>
      </w:r>
    </w:p>
    <w:p w:rsidR="003630FF" w:rsidRDefault="003630FF" w:rsidP="003630FF">
      <w:pPr>
        <w:pStyle w:val="LITlitera"/>
      </w:pPr>
      <w:r>
        <w:t>f</w:t>
      </w:r>
      <w:r w:rsidR="00BD1C76">
        <w:t>)</w:t>
      </w:r>
      <w:r w:rsidR="00BD1C76">
        <w:tab/>
      </w:r>
      <w:r w:rsidR="00C87477">
        <w:t>w 2024 r. – 5 952 </w:t>
      </w:r>
      <w:r>
        <w:t>000,00 zł,</w:t>
      </w:r>
    </w:p>
    <w:p w:rsidR="003630FF" w:rsidRDefault="003630FF" w:rsidP="003630FF">
      <w:pPr>
        <w:pStyle w:val="LITlitera"/>
      </w:pPr>
      <w:r>
        <w:t>g</w:t>
      </w:r>
      <w:r w:rsidR="00BD1C76">
        <w:t>)</w:t>
      </w:r>
      <w:r w:rsidR="00BD1C76">
        <w:tab/>
      </w:r>
      <w:r w:rsidR="00C87477">
        <w:t>w 2025 r. – 5 989 </w:t>
      </w:r>
      <w:r>
        <w:t>200,00 zł,</w:t>
      </w:r>
    </w:p>
    <w:p w:rsidR="003630FF" w:rsidRDefault="003630FF" w:rsidP="003630FF">
      <w:pPr>
        <w:pStyle w:val="LITlitera"/>
      </w:pPr>
      <w:r>
        <w:t>h</w:t>
      </w:r>
      <w:r w:rsidR="00BD1C76">
        <w:t>)</w:t>
      </w:r>
      <w:r w:rsidR="00BD1C76">
        <w:tab/>
      </w:r>
      <w:r w:rsidR="00C87477">
        <w:t>w 2026 r. – 6 026 </w:t>
      </w:r>
      <w:r>
        <w:t>500,00 zł,</w:t>
      </w:r>
    </w:p>
    <w:p w:rsidR="003630FF" w:rsidRDefault="003630FF" w:rsidP="003630FF">
      <w:pPr>
        <w:pStyle w:val="LITlitera"/>
      </w:pPr>
      <w:r>
        <w:t>i</w:t>
      </w:r>
      <w:r w:rsidR="00BD1C76">
        <w:t>)</w:t>
      </w:r>
      <w:r w:rsidR="00BD1C76">
        <w:tab/>
      </w:r>
      <w:r w:rsidR="00C87477">
        <w:t>w 2027 r. – 6 063 </w:t>
      </w:r>
      <w:r>
        <w:t>600,00 zł,</w:t>
      </w:r>
    </w:p>
    <w:p w:rsidR="003630FF" w:rsidRDefault="003630FF" w:rsidP="003630FF">
      <w:pPr>
        <w:pStyle w:val="LITlitera"/>
      </w:pPr>
      <w:r>
        <w:t>j</w:t>
      </w:r>
      <w:r w:rsidR="00BD1C76">
        <w:t>)</w:t>
      </w:r>
      <w:r w:rsidR="00BD1C76">
        <w:tab/>
      </w:r>
      <w:r w:rsidR="00C87477">
        <w:t>w 2028 r. – 6 066 </w:t>
      </w:r>
      <w:r>
        <w:t>400,00 zł.</w:t>
      </w:r>
    </w:p>
    <w:p w:rsidR="003630FF" w:rsidRDefault="003630FF" w:rsidP="003630FF">
      <w:pPr>
        <w:pStyle w:val="USTustnpkodeksu"/>
      </w:pPr>
      <w:r>
        <w:t>2.</w:t>
      </w:r>
      <w:r w:rsidR="00BD1C76">
        <w:t xml:space="preserve"> </w:t>
      </w:r>
      <w:r>
        <w:t>Maksymalny limit wydatków każdego z wojewódzkich inspektoratów transportu drogowego na dany rok budżetowy wynosi 1/16 kwot, o których mowa w ust. 1 pkt 2.</w:t>
      </w:r>
    </w:p>
    <w:p w:rsidR="003630FF" w:rsidRPr="003630FF" w:rsidRDefault="003630FF" w:rsidP="003630FF">
      <w:pPr>
        <w:pStyle w:val="USTustnpkodeksu"/>
      </w:pPr>
      <w:r>
        <w:t>3</w:t>
      </w:r>
      <w:r w:rsidRPr="003630FF">
        <w:t>. Minister właściwy do spraw transportu monitoruje w</w:t>
      </w:r>
      <w:r w:rsidR="005F2665">
        <w:t>ykorzystanie limitu wydatków, o </w:t>
      </w:r>
      <w:r w:rsidRPr="003630FF">
        <w:t>których mowa w ust. 1 pkt 1, oraz wdraża mechanizm korygujący, o którym mowa w ust. 5.</w:t>
      </w:r>
    </w:p>
    <w:p w:rsidR="003630FF" w:rsidRDefault="003630FF" w:rsidP="003630FF">
      <w:pPr>
        <w:pStyle w:val="USTustnpkodeksu"/>
      </w:pPr>
      <w:r>
        <w:t>4. Właściwy dla wojewódzkiego inspektoratu transportu drogowego wojewoda monitoruje wykorzystanie limitu wydatków określonego na podstawie ust. 2 oraz wdraża mechanizm korygujący, o którym mowa w ust. 6.</w:t>
      </w:r>
    </w:p>
    <w:p w:rsidR="003630FF" w:rsidRDefault="003630FF" w:rsidP="003630FF">
      <w:pPr>
        <w:pStyle w:val="USTustnpkodeksu"/>
      </w:pPr>
      <w:r>
        <w:t>5. W przypadku zagrożenia lub przekroczenia przyjętego na dany rok budżetowy maksymalnego limitu wydatków określonego w ust. 1 pkt 1, stosuje się mechanizm korygujący polegający na zmniejszeniu wydatków budżetu państwa będących skutkiem finansowym ustawy.</w:t>
      </w:r>
    </w:p>
    <w:p w:rsidR="003630FF" w:rsidRDefault="003630FF" w:rsidP="003630FF">
      <w:pPr>
        <w:pStyle w:val="USTustnpkodeksu"/>
      </w:pPr>
      <w:r>
        <w:t>6. W przypadku zagrożenia lub przekroczenia przyjętego na dany rok budżetowy maksymalnego limitu wydatków określonego na podstawie ust. 2</w:t>
      </w:r>
      <w:r w:rsidR="00996DC3">
        <w:t>,</w:t>
      </w:r>
      <w:r>
        <w:t xml:space="preserve"> stosuje się mechanizm korygujący polegający na zmniejszeniu wydatków budżetu państwa będących skutkiem finansowym ustawy.</w:t>
      </w:r>
    </w:p>
    <w:p w:rsidR="003630FF" w:rsidRDefault="003630FF" w:rsidP="003630FF">
      <w:pPr>
        <w:pStyle w:val="ARTartustawynprozporzdzenia"/>
      </w:pPr>
      <w:r w:rsidRPr="00E20019">
        <w:rPr>
          <w:rStyle w:val="Ppogrubienie"/>
        </w:rPr>
        <w:t>Art.</w:t>
      </w:r>
      <w:r w:rsidR="00BD1C76" w:rsidRPr="00E20019">
        <w:rPr>
          <w:rStyle w:val="Ppogrubienie"/>
        </w:rPr>
        <w:t> </w:t>
      </w:r>
      <w:r w:rsidRPr="00E20019">
        <w:rPr>
          <w:rStyle w:val="Ppogrubienie"/>
        </w:rPr>
        <w:t>5.</w:t>
      </w:r>
      <w:r>
        <w:t xml:space="preserve"> Ustawa wchodzi w życie po upływie 3 miesięcy od dnia ogłoszenia.</w:t>
      </w:r>
    </w:p>
    <w:sectPr w:rsidR="003630FF" w:rsidSect="00265679">
      <w:headerReference w:type="default" r:id="rId9"/>
      <w:footnotePr>
        <w:numRestart w:val="eachSect"/>
      </w:footnotePr>
      <w:pgSz w:w="11906" w:h="16838"/>
      <w:pgMar w:top="1418" w:right="1435" w:bottom="1418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83F" w:rsidRDefault="0004383F">
      <w:r>
        <w:separator/>
      </w:r>
    </w:p>
  </w:endnote>
  <w:endnote w:type="continuationSeparator" w:id="0">
    <w:p w:rsidR="0004383F" w:rsidRDefault="00043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83F" w:rsidRDefault="0004383F">
      <w:r>
        <w:separator/>
      </w:r>
    </w:p>
  </w:footnote>
  <w:footnote w:type="continuationSeparator" w:id="0">
    <w:p w:rsidR="0004383F" w:rsidRDefault="0004383F">
      <w:r>
        <w:continuationSeparator/>
      </w:r>
    </w:p>
  </w:footnote>
  <w:footnote w:id="1">
    <w:p w:rsidR="0004383F" w:rsidRDefault="0004383F" w:rsidP="003630F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Niniejsza ustawa w zakresie swojej regulacji wdraża dyrektywę Parlamentu Europejskiego i Rady 2014/47/UE z dnia 3 kwietnia 2014 r. w sprawie drogowej kontroli technicznej dotyczącej zdatności do ruchu drogowego pojazdów użytkowych poruszających się w Unii oraz uchylającą dyrektywę 2000/30/WE (Dz. Urz. UE L 127 z 29.04.2014, str. 134 oraz Dz. Urz. UE L 197 z 04.07.2014, str. 87).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383F" w:rsidRPr="00B371CC" w:rsidRDefault="0004383F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E7B77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linkStyles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0FF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383F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2C7D"/>
    <w:rsid w:val="000E3694"/>
    <w:rsid w:val="000E490F"/>
    <w:rsid w:val="000E6241"/>
    <w:rsid w:val="000E6333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84D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65679"/>
    <w:rsid w:val="00266A7B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2652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30FF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0E03"/>
    <w:rsid w:val="003E2DA3"/>
    <w:rsid w:val="003E7B77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1270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6736B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665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0F9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6DC3"/>
    <w:rsid w:val="0099761E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1C76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87477"/>
    <w:rsid w:val="00CB18D0"/>
    <w:rsid w:val="00CB1C8A"/>
    <w:rsid w:val="00CB24F5"/>
    <w:rsid w:val="00CB2663"/>
    <w:rsid w:val="00CB3BBE"/>
    <w:rsid w:val="00CB59E9"/>
    <w:rsid w:val="00CB7E9D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5EA0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019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3740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EB09EA"/>
  <w15:docId w15:val="{F0723246-73CF-4D12-B8F4-257E198FF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E7B7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3E7B77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  <w:rsid w:val="003E7B77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3E7B77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3E7B77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3E7B77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3E7B77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3E7B77"/>
    <w:pPr>
      <w:ind w:left="1780"/>
    </w:pPr>
  </w:style>
  <w:style w:type="character" w:styleId="Odwoanieprzypisudolnego">
    <w:name w:val="footnote reference"/>
    <w:uiPriority w:val="99"/>
    <w:rsid w:val="003E7B7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3E7B7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3E7B77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3E7B7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3E7B77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3E7B7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3E7B77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3E7B77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3E7B77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3E7B77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3E7B77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3E7B77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3E7B7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3E7B77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3E7B77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3E7B77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3E7B77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3E7B77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E7B77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3E7B77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3E7B77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3E7B77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3E7B77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3E7B77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3E7B77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3E7B77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3E7B77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3E7B77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3E7B77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3E7B77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3E7B77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3E7B77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3E7B77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3E7B77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3E7B77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3E7B77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3E7B77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3E7B77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3E7B77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3E7B77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3E7B77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3E7B77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3E7B77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3E7B77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3E7B77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3E7B77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3E7B77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3E7B77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3E7B77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3E7B77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3E7B77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3E7B77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3E7B77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E7B77"/>
  </w:style>
  <w:style w:type="paragraph" w:customStyle="1" w:styleId="ZTIRLITzmlittiret">
    <w:name w:val="Z_TIR/LIT – zm. lit. tiret"/>
    <w:basedOn w:val="LITlitera"/>
    <w:uiPriority w:val="57"/>
    <w:qFormat/>
    <w:rsid w:val="003E7B77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3E7B77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3E7B77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3E7B77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3E7B77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3E7B77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3E7B77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3E7B77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3E7B77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3E7B77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3E7B77"/>
  </w:style>
  <w:style w:type="paragraph" w:customStyle="1" w:styleId="ZTIR2TIRzmpodwtirtiret">
    <w:name w:val="Z_TIR/2TIR – zm. podw. tir. tiret"/>
    <w:basedOn w:val="TIRtiret"/>
    <w:uiPriority w:val="78"/>
    <w:qFormat/>
    <w:rsid w:val="003E7B77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3E7B77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3E7B77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3E7B77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3E7B77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3E7B77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3E7B77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3E7B77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3E7B77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3E7B77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3E7B77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3E7B77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3E7B77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3E7B77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3E7B77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3E7B77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3E7B77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3E7B77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3E7B77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3E7B77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3E7B77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3E7B77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3E7B77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3E7B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E7B77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7B77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E7B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7B77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3E7B77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3E7B77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3E7B77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3E7B77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3E7B77"/>
    <w:pPr>
      <w:ind w:left="2404"/>
    </w:pPr>
  </w:style>
  <w:style w:type="paragraph" w:customStyle="1" w:styleId="ODNONIKtreodnonika">
    <w:name w:val="ODNOŚNIK – treść odnośnika"/>
    <w:uiPriority w:val="19"/>
    <w:qFormat/>
    <w:rsid w:val="003E7B77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3E7B77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3E7B77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3E7B77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3E7B77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3E7B77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3E7B77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3E7B77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3E7B77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3E7B77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3E7B77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3E7B77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3E7B77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3E7B77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3E7B77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3E7B77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3E7B77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3E7B77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3E7B77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3E7B77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3E7B77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3E7B77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3E7B77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3E7B77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3E7B77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3E7B77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3E7B77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3E7B77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3E7B77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3E7B77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3E7B77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3E7B77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3E7B77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3E7B77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3E7B77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3E7B77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3E7B77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3E7B77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3E7B77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3E7B77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3E7B77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3E7B77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3E7B77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3E7B77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3E7B77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3E7B77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3E7B77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3E7B77"/>
  </w:style>
  <w:style w:type="paragraph" w:customStyle="1" w:styleId="ZZUSTzmianazmust">
    <w:name w:val="ZZ/UST(§) – zmiana zm. ust. (§)"/>
    <w:basedOn w:val="ZZARTzmianazmart"/>
    <w:uiPriority w:val="65"/>
    <w:qFormat/>
    <w:rsid w:val="003E7B77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3E7B77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3E7B77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3E7B77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3E7B77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3E7B77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3E7B77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3E7B77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3E7B77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3E7B77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3E7B77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3E7B77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3E7B77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3E7B77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3E7B77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3E7B77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3E7B77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3E7B77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3E7B77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3E7B77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3E7B77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3E7B77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3E7B77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3E7B77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3E7B77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3E7B77"/>
  </w:style>
  <w:style w:type="paragraph" w:customStyle="1" w:styleId="TEKSTZacznikido">
    <w:name w:val="TEKST&quot;Załącznik(i) do ...&quot;"/>
    <w:uiPriority w:val="28"/>
    <w:qFormat/>
    <w:rsid w:val="003E7B7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3E7B77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3E7B77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3E7B77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3E7B77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3E7B77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3E7B77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3E7B77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3E7B77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3E7B77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3E7B77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3E7B77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3E7B77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3E7B77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3E7B77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3E7B77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3E7B77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3E7B77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3E7B77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3E7B77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3E7B77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3E7B77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3E7B77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3E7B77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3E7B77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3E7B77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3E7B77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3E7B77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3E7B77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3E7B77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3E7B77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3E7B77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3E7B77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3E7B77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3E7B77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3E7B77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3E7B77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3E7B77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3E7B77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3E7B77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3E7B77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3E7B77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3E7B77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3E7B77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3E7B77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3E7B77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3E7B77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3E7B77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3E7B77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3E7B77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3E7B77"/>
    <w:rPr>
      <w:b/>
    </w:rPr>
  </w:style>
  <w:style w:type="character" w:customStyle="1" w:styleId="Kkursywa">
    <w:name w:val="_K_ – kursywa"/>
    <w:basedOn w:val="Domylnaczcionkaakapitu"/>
    <w:uiPriority w:val="1"/>
    <w:qFormat/>
    <w:rsid w:val="003E7B77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3E7B77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3E7B77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E7B77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3E7B77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E7B77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3E7B77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3E7B77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3E7B77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3E7B77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3E7B77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3E7B77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3E7B77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3E7B77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3E7B77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3E7B77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3E7B77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3E7B77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3E7B77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3E7B77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3E7B77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3E7B77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3E7B77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3E7B77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3E7B77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3E7B77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3E7B77"/>
    <w:pPr>
      <w:ind w:left="1780"/>
    </w:pPr>
  </w:style>
  <w:style w:type="table" w:styleId="Tabela-Siatka">
    <w:name w:val="Table Grid"/>
    <w:basedOn w:val="Standardowy"/>
    <w:locked/>
    <w:rsid w:val="003E7B7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3E7B77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3E7B77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3E7B77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3E7B77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E7B7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sin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62F4986-149D-4421-862D-5A93A7245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79</TotalTime>
  <Pages>9</Pages>
  <Words>2464</Words>
  <Characters>14790</Characters>
  <Application>Microsoft Office Word</Application>
  <DocSecurity>0</DocSecurity>
  <Lines>123</Lines>
  <Paragraphs>34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Jasiński Dariusz</cp:lastModifiedBy>
  <cp:revision>18</cp:revision>
  <cp:lastPrinted>2019-05-07T09:59:00Z</cp:lastPrinted>
  <dcterms:created xsi:type="dcterms:W3CDTF">2019-04-25T13:06:00Z</dcterms:created>
  <dcterms:modified xsi:type="dcterms:W3CDTF">2019-05-07T09:59:00Z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