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5C61" w:rsidRDefault="00C95C61" w:rsidP="00E400EA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95C61" w:rsidRPr="00C95C61" w:rsidRDefault="00C95C61" w:rsidP="00C95C61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61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C95C61" w:rsidRPr="00C95C61" w:rsidRDefault="009A1061" w:rsidP="00C95C6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C95C61" w:rsidRPr="00C95C6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C95C61" w:rsidRPr="00C95C61">
        <w:rPr>
          <w:rFonts w:ascii="Times New Roman" w:hAnsi="Times New Roman" w:cs="Times New Roman"/>
          <w:sz w:val="24"/>
          <w:szCs w:val="24"/>
        </w:rPr>
        <w:t xml:space="preserve">  201</w:t>
      </w:r>
      <w:r w:rsidR="00C95C61">
        <w:rPr>
          <w:rFonts w:ascii="Times New Roman" w:hAnsi="Times New Roman" w:cs="Times New Roman"/>
          <w:sz w:val="24"/>
          <w:szCs w:val="24"/>
        </w:rPr>
        <w:t>9</w:t>
      </w:r>
      <w:r w:rsidR="00C95C61" w:rsidRPr="00C95C61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C95C61" w:rsidRPr="00C95C61" w:rsidRDefault="00C95C61" w:rsidP="00C95C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61">
        <w:rPr>
          <w:rFonts w:ascii="Times New Roman" w:hAnsi="Times New Roman" w:cs="Times New Roman"/>
          <w:b/>
          <w:sz w:val="24"/>
          <w:szCs w:val="24"/>
        </w:rPr>
        <w:t>o zmianie ustawy o Narodowych Obchodach Setnej Rocznicy</w:t>
      </w:r>
    </w:p>
    <w:p w:rsidR="00C95C61" w:rsidRPr="00C95C61" w:rsidRDefault="00C95C61" w:rsidP="00C95C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61">
        <w:rPr>
          <w:rFonts w:ascii="Times New Roman" w:hAnsi="Times New Roman" w:cs="Times New Roman"/>
          <w:b/>
          <w:sz w:val="24"/>
          <w:szCs w:val="24"/>
        </w:rPr>
        <w:t>Odzyskania Niepodległości Rzeczypospolitej Polskiej</w:t>
      </w:r>
    </w:p>
    <w:p w:rsidR="00C95C61" w:rsidRPr="00C95C61" w:rsidRDefault="00C95C61" w:rsidP="00C95C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C61">
        <w:rPr>
          <w:rFonts w:ascii="Times New Roman" w:hAnsi="Times New Roman" w:cs="Times New Roman"/>
          <w:b/>
          <w:sz w:val="24"/>
          <w:szCs w:val="24"/>
        </w:rPr>
        <w:t>oraz ustawy o ustanowieniu Medalu Stulecia Odzyskanej Niepodległości</w:t>
      </w:r>
    </w:p>
    <w:p w:rsidR="00C95C61" w:rsidRDefault="00C95C61" w:rsidP="00C95C6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5C61" w:rsidRPr="00C95C61" w:rsidRDefault="00C95C61" w:rsidP="00C95C61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5C61" w:rsidRPr="00C95C61" w:rsidRDefault="00C95C61" w:rsidP="00D87B31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C61">
        <w:rPr>
          <w:rFonts w:ascii="Times New Roman" w:hAnsi="Times New Roman" w:cs="Times New Roman"/>
          <w:b/>
          <w:sz w:val="24"/>
          <w:szCs w:val="24"/>
        </w:rPr>
        <w:t>Art. 1.</w:t>
      </w:r>
      <w:r w:rsidRPr="00C95C61">
        <w:rPr>
          <w:rFonts w:ascii="Times New Roman" w:hAnsi="Times New Roman" w:cs="Times New Roman"/>
          <w:sz w:val="24"/>
          <w:szCs w:val="24"/>
        </w:rPr>
        <w:t xml:space="preserve"> W ustawie z dnia 7 kwietnia 2017 r. o Narodowych Obchodach Setnej Rocznicy Odzyskania Niepodległości Rzeczypospolitej Polski</w:t>
      </w:r>
      <w:r>
        <w:rPr>
          <w:rFonts w:ascii="Times New Roman" w:hAnsi="Times New Roman" w:cs="Times New Roman"/>
          <w:sz w:val="24"/>
          <w:szCs w:val="24"/>
        </w:rPr>
        <w:t xml:space="preserve">ej (Dz. U. </w:t>
      </w:r>
      <w:r w:rsidR="00E400EA">
        <w:rPr>
          <w:rFonts w:ascii="Times New Roman" w:hAnsi="Times New Roman" w:cs="Times New Roman"/>
          <w:sz w:val="24"/>
          <w:szCs w:val="24"/>
        </w:rPr>
        <w:t xml:space="preserve">z 2019 r. </w:t>
      </w:r>
      <w:r>
        <w:rPr>
          <w:rFonts w:ascii="Times New Roman" w:hAnsi="Times New Roman" w:cs="Times New Roman"/>
          <w:sz w:val="24"/>
          <w:szCs w:val="24"/>
        </w:rPr>
        <w:t xml:space="preserve">poz. </w:t>
      </w:r>
      <w:r w:rsidR="00E400EA">
        <w:rPr>
          <w:rFonts w:ascii="Times New Roman" w:hAnsi="Times New Roman" w:cs="Times New Roman"/>
          <w:sz w:val="24"/>
          <w:szCs w:val="24"/>
        </w:rPr>
        <w:t>881) w </w:t>
      </w:r>
      <w:r w:rsidRPr="00C95C61">
        <w:rPr>
          <w:rFonts w:ascii="Times New Roman" w:hAnsi="Times New Roman" w:cs="Times New Roman"/>
          <w:sz w:val="24"/>
          <w:szCs w:val="24"/>
        </w:rPr>
        <w:t>art. 2:</w:t>
      </w:r>
    </w:p>
    <w:p w:rsidR="00C95C61" w:rsidRPr="00C95C61" w:rsidRDefault="00C95C61" w:rsidP="00E400EA">
      <w:pPr>
        <w:tabs>
          <w:tab w:val="left" w:pos="709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95C61">
        <w:rPr>
          <w:rFonts w:ascii="Times New Roman" w:hAnsi="Times New Roman" w:cs="Times New Roman"/>
          <w:sz w:val="24"/>
          <w:szCs w:val="24"/>
        </w:rPr>
        <w:t>1)</w:t>
      </w:r>
      <w:r w:rsidRPr="00C95C61">
        <w:rPr>
          <w:rFonts w:ascii="Times New Roman" w:hAnsi="Times New Roman" w:cs="Times New Roman"/>
          <w:sz w:val="24"/>
          <w:szCs w:val="24"/>
        </w:rPr>
        <w:tab/>
        <w:t>ust. 2 otrzymuje brzmienie:</w:t>
      </w:r>
    </w:p>
    <w:p w:rsidR="00C95C61" w:rsidRPr="00C95C61" w:rsidRDefault="00C95C61" w:rsidP="00E400EA">
      <w:pPr>
        <w:spacing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„2. </w:t>
      </w:r>
      <w:r w:rsidRPr="00C95C61">
        <w:rPr>
          <w:rFonts w:ascii="Times New Roman" w:hAnsi="Times New Roman" w:cs="Times New Roman"/>
          <w:sz w:val="24"/>
          <w:szCs w:val="24"/>
        </w:rPr>
        <w:t xml:space="preserve">Komitet, w latach 2017-2022, realizuje zadania mające na celu upamiętnienie i uroczyste uczczenie wydarzeń oraz </w:t>
      </w:r>
      <w:r w:rsidR="00E400EA">
        <w:rPr>
          <w:rFonts w:ascii="Times New Roman" w:hAnsi="Times New Roman" w:cs="Times New Roman"/>
          <w:sz w:val="24"/>
          <w:szCs w:val="24"/>
        </w:rPr>
        <w:t>osób związanych z odzyskaniem i </w:t>
      </w:r>
      <w:r w:rsidRPr="00C95C61">
        <w:rPr>
          <w:rFonts w:ascii="Times New Roman" w:hAnsi="Times New Roman" w:cs="Times New Roman"/>
          <w:sz w:val="24"/>
          <w:szCs w:val="24"/>
        </w:rPr>
        <w:t>utrwaleniem niepodległości przez Rzeczpospolitą Polską.”;</w:t>
      </w:r>
    </w:p>
    <w:p w:rsidR="00C95C61" w:rsidRPr="00C95C61" w:rsidRDefault="00C95C61" w:rsidP="00E400EA">
      <w:pPr>
        <w:tabs>
          <w:tab w:val="left" w:pos="709"/>
        </w:tabs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95C61">
        <w:rPr>
          <w:rFonts w:ascii="Times New Roman" w:hAnsi="Times New Roman" w:cs="Times New Roman"/>
          <w:sz w:val="24"/>
          <w:szCs w:val="24"/>
        </w:rPr>
        <w:t>2)</w:t>
      </w:r>
      <w:r w:rsidRPr="00C95C61">
        <w:rPr>
          <w:rFonts w:ascii="Times New Roman" w:hAnsi="Times New Roman" w:cs="Times New Roman"/>
          <w:sz w:val="24"/>
          <w:szCs w:val="24"/>
        </w:rPr>
        <w:tab/>
        <w:t>ust. 4 otrzymuje brzmienie:</w:t>
      </w:r>
    </w:p>
    <w:p w:rsidR="00C95C61" w:rsidRDefault="00C95C61" w:rsidP="00CC4BDE">
      <w:p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C61">
        <w:rPr>
          <w:rFonts w:ascii="Times New Roman" w:hAnsi="Times New Roman" w:cs="Times New Roman"/>
          <w:sz w:val="24"/>
          <w:szCs w:val="24"/>
        </w:rPr>
        <w:t>„4. Komitet po zakończeniu realizacji zadań, nie później niż w 2023 r., przyjmuje sprawozdanie z działalności Komitetu.”.</w:t>
      </w:r>
    </w:p>
    <w:p w:rsidR="00CC4BDE" w:rsidRPr="00C95C61" w:rsidRDefault="00CC4BDE" w:rsidP="00CC4BDE">
      <w:pPr>
        <w:spacing w:after="0" w:line="36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5C61" w:rsidRPr="00C95C61" w:rsidRDefault="00C95C61" w:rsidP="00E400EA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7B31">
        <w:rPr>
          <w:rFonts w:ascii="Times New Roman" w:hAnsi="Times New Roman" w:cs="Times New Roman"/>
          <w:b/>
          <w:sz w:val="24"/>
          <w:szCs w:val="24"/>
        </w:rPr>
        <w:t>Art.</w:t>
      </w:r>
      <w:r w:rsidR="00D87B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7B31">
        <w:rPr>
          <w:rFonts w:ascii="Times New Roman" w:hAnsi="Times New Roman" w:cs="Times New Roman"/>
          <w:b/>
          <w:sz w:val="24"/>
          <w:szCs w:val="24"/>
        </w:rPr>
        <w:t>2.</w:t>
      </w:r>
      <w:r w:rsidRPr="00C95C61">
        <w:rPr>
          <w:rFonts w:ascii="Times New Roman" w:hAnsi="Times New Roman" w:cs="Times New Roman"/>
          <w:sz w:val="24"/>
          <w:szCs w:val="24"/>
        </w:rPr>
        <w:t xml:space="preserve"> W ustawie z dnia 15 czerwca 2018 r. o ustanowieniu Medalu Stulecia Odzyskanej Niepodległości (Dz. U. poz. 1546) w art. 2 ust. 1 otrzymuje brzmienie:</w:t>
      </w:r>
    </w:p>
    <w:p w:rsidR="00C95C61" w:rsidRDefault="00C95C61" w:rsidP="00CC4B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C61">
        <w:rPr>
          <w:rFonts w:ascii="Times New Roman" w:hAnsi="Times New Roman" w:cs="Times New Roman"/>
          <w:sz w:val="24"/>
          <w:szCs w:val="24"/>
        </w:rPr>
        <w:t>„1. Medal jest odznaczeniem o charakterze pamiątkowym, nadawanym obywatelom polskim w okresie trwania Narodowych Obchodów Setnej Rocznicy Odzyskania Niepodległości Rzeczypospolite</w:t>
      </w:r>
      <w:r w:rsidR="00CC07C0">
        <w:rPr>
          <w:rFonts w:ascii="Times New Roman" w:hAnsi="Times New Roman" w:cs="Times New Roman"/>
          <w:sz w:val="24"/>
          <w:szCs w:val="24"/>
        </w:rPr>
        <w:t>j Polskiej w latach 2018-2022.”.</w:t>
      </w:r>
    </w:p>
    <w:p w:rsidR="00CC4BDE" w:rsidRPr="00C95C61" w:rsidRDefault="00CC4BDE" w:rsidP="00CC4BD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95C61" w:rsidRPr="00C95C61" w:rsidRDefault="00C95C61" w:rsidP="00D87B31">
      <w:pPr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D87B31">
        <w:rPr>
          <w:rFonts w:ascii="Times New Roman" w:hAnsi="Times New Roman" w:cs="Times New Roman"/>
          <w:b/>
          <w:sz w:val="24"/>
          <w:szCs w:val="24"/>
        </w:rPr>
        <w:t>Art. 3.</w:t>
      </w:r>
      <w:r w:rsidRPr="00C95C61">
        <w:rPr>
          <w:rFonts w:ascii="Times New Roman" w:hAnsi="Times New Roman" w:cs="Times New Roman"/>
          <w:sz w:val="24"/>
          <w:szCs w:val="24"/>
        </w:rPr>
        <w:t xml:space="preserve"> Ustawa wchodzi w życie po upływie 14 dni od dnia ogłoszenia.</w:t>
      </w:r>
    </w:p>
    <w:p w:rsidR="00C95C61" w:rsidRPr="00C95C61" w:rsidRDefault="00C95C61" w:rsidP="00C95C6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95C61" w:rsidRPr="00C95C61" w:rsidRDefault="00C95C61" w:rsidP="00C95C61">
      <w:pPr>
        <w:rPr>
          <w:rFonts w:ascii="Times New Roman" w:hAnsi="Times New Roman" w:cs="Times New Roman"/>
          <w:sz w:val="24"/>
          <w:szCs w:val="24"/>
        </w:rPr>
      </w:pPr>
    </w:p>
    <w:p w:rsidR="004D7DD7" w:rsidRPr="00C95C61" w:rsidRDefault="004D7DD7">
      <w:pPr>
        <w:rPr>
          <w:rFonts w:ascii="Times New Roman" w:hAnsi="Times New Roman" w:cs="Times New Roman"/>
          <w:sz w:val="24"/>
          <w:szCs w:val="24"/>
        </w:rPr>
      </w:pPr>
    </w:p>
    <w:sectPr w:rsidR="004D7DD7" w:rsidRPr="00C95C6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5D9" w:rsidRDefault="008A15D9" w:rsidP="00502CF0">
      <w:pPr>
        <w:spacing w:after="0" w:line="240" w:lineRule="auto"/>
      </w:pPr>
      <w:r>
        <w:separator/>
      </w:r>
    </w:p>
  </w:endnote>
  <w:endnote w:type="continuationSeparator" w:id="0">
    <w:p w:rsidR="008A15D9" w:rsidRDefault="008A15D9" w:rsidP="00502C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CF0" w:rsidRDefault="00502CF0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CF0" w:rsidRDefault="00502CF0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CF0" w:rsidRDefault="00502CF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5D9" w:rsidRDefault="008A15D9" w:rsidP="00502CF0">
      <w:pPr>
        <w:spacing w:after="0" w:line="240" w:lineRule="auto"/>
      </w:pPr>
      <w:r>
        <w:separator/>
      </w:r>
    </w:p>
  </w:footnote>
  <w:footnote w:type="continuationSeparator" w:id="0">
    <w:p w:rsidR="008A15D9" w:rsidRDefault="008A15D9" w:rsidP="00502C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CF0" w:rsidRDefault="00502CF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CF0" w:rsidRDefault="00502CF0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2CF0" w:rsidRDefault="00502CF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C5F"/>
    <w:rsid w:val="00471C5F"/>
    <w:rsid w:val="004D7DD7"/>
    <w:rsid w:val="00502CF0"/>
    <w:rsid w:val="008A15D9"/>
    <w:rsid w:val="009A1061"/>
    <w:rsid w:val="00C95C61"/>
    <w:rsid w:val="00CC07C0"/>
    <w:rsid w:val="00CC4BDE"/>
    <w:rsid w:val="00D87B31"/>
    <w:rsid w:val="00E400EA"/>
    <w:rsid w:val="00E6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2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2CF0"/>
  </w:style>
  <w:style w:type="paragraph" w:styleId="Stopka">
    <w:name w:val="footer"/>
    <w:basedOn w:val="Normalny"/>
    <w:link w:val="StopkaZnak"/>
    <w:uiPriority w:val="99"/>
    <w:unhideWhenUsed/>
    <w:rsid w:val="00502C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2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2019-05-20T07:05:00Z</dcterms:created>
  <dcterms:modified xsi:type="dcterms:W3CDTF">2019-05-20T07:05:00Z</dcterms:modified>
</cp:coreProperties>
</file>