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638" w:rsidRPr="00CD5B60" w:rsidRDefault="00E61638" w:rsidP="00BB011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B60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DE4D8C" w:rsidRPr="00CD5B60" w:rsidRDefault="00DE4D8C" w:rsidP="00BB011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525" w:rsidRPr="00124525" w:rsidRDefault="00E61638" w:rsidP="0012452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5B60">
        <w:rPr>
          <w:rFonts w:ascii="Times New Roman" w:hAnsi="Times New Roman" w:cs="Times New Roman"/>
          <w:sz w:val="24"/>
          <w:szCs w:val="24"/>
        </w:rPr>
        <w:t xml:space="preserve">Celem </w:t>
      </w:r>
      <w:r w:rsidR="00124525" w:rsidRPr="00124525">
        <w:rPr>
          <w:rFonts w:ascii="Times New Roman" w:hAnsi="Times New Roman" w:cs="Times New Roman"/>
          <w:sz w:val="24"/>
          <w:szCs w:val="24"/>
        </w:rPr>
        <w:t>projektu ustawy o zmianie ustawy o Narod</w:t>
      </w:r>
      <w:r w:rsidR="00124525">
        <w:rPr>
          <w:rFonts w:ascii="Times New Roman" w:hAnsi="Times New Roman" w:cs="Times New Roman"/>
          <w:sz w:val="24"/>
          <w:szCs w:val="24"/>
        </w:rPr>
        <w:t xml:space="preserve">owych Obchodach Setnej Rocznicy </w:t>
      </w:r>
      <w:r w:rsidR="00124525" w:rsidRPr="00124525">
        <w:rPr>
          <w:rFonts w:ascii="Times New Roman" w:hAnsi="Times New Roman" w:cs="Times New Roman"/>
          <w:sz w:val="24"/>
          <w:szCs w:val="24"/>
        </w:rPr>
        <w:t>Odzyskania Niepodległości Rzeczypospolitej Polskiej oraz ustawy o ustanowieniu Medalu</w:t>
      </w:r>
      <w:r w:rsidR="00124525">
        <w:rPr>
          <w:rFonts w:ascii="Times New Roman" w:hAnsi="Times New Roman" w:cs="Times New Roman"/>
          <w:sz w:val="24"/>
          <w:szCs w:val="24"/>
        </w:rPr>
        <w:t xml:space="preserve"> </w:t>
      </w:r>
      <w:r w:rsidR="00124525" w:rsidRPr="00124525">
        <w:rPr>
          <w:rFonts w:ascii="Times New Roman" w:hAnsi="Times New Roman" w:cs="Times New Roman"/>
          <w:sz w:val="24"/>
          <w:szCs w:val="24"/>
        </w:rPr>
        <w:t>Stulecia Odzyskanej Niepodległości jest rozszerzenie ram czasowych działania Komitetu</w:t>
      </w:r>
      <w:r w:rsidR="00124525">
        <w:rPr>
          <w:rFonts w:ascii="Times New Roman" w:hAnsi="Times New Roman" w:cs="Times New Roman"/>
          <w:sz w:val="24"/>
          <w:szCs w:val="24"/>
        </w:rPr>
        <w:t xml:space="preserve"> </w:t>
      </w:r>
      <w:r w:rsidR="00124525" w:rsidRPr="00124525">
        <w:rPr>
          <w:rFonts w:ascii="Times New Roman" w:hAnsi="Times New Roman" w:cs="Times New Roman"/>
          <w:sz w:val="24"/>
          <w:szCs w:val="24"/>
        </w:rPr>
        <w:t>Narodowych Obchodów Setnej Rocznicy Odzyskania Niepodległości Rzeczypospolitej</w:t>
      </w:r>
      <w:r w:rsidR="00124525">
        <w:rPr>
          <w:rFonts w:ascii="Times New Roman" w:hAnsi="Times New Roman" w:cs="Times New Roman"/>
          <w:sz w:val="24"/>
          <w:szCs w:val="24"/>
        </w:rPr>
        <w:t xml:space="preserve"> </w:t>
      </w:r>
      <w:r w:rsidR="00124525" w:rsidRPr="00124525">
        <w:rPr>
          <w:rFonts w:ascii="Times New Roman" w:hAnsi="Times New Roman" w:cs="Times New Roman"/>
          <w:sz w:val="24"/>
          <w:szCs w:val="24"/>
        </w:rPr>
        <w:t>Polskiej oraz wydłużenie okresu nadawania Medalu Stulecia Odzyskanej Niepodległości do</w:t>
      </w:r>
      <w:r w:rsidR="00124525">
        <w:rPr>
          <w:rFonts w:ascii="Times New Roman" w:hAnsi="Times New Roman" w:cs="Times New Roman"/>
          <w:sz w:val="24"/>
          <w:szCs w:val="24"/>
        </w:rPr>
        <w:t xml:space="preserve"> </w:t>
      </w:r>
      <w:r w:rsidR="00124525" w:rsidRPr="00124525">
        <w:rPr>
          <w:rFonts w:ascii="Times New Roman" w:hAnsi="Times New Roman" w:cs="Times New Roman"/>
          <w:sz w:val="24"/>
          <w:szCs w:val="24"/>
        </w:rPr>
        <w:t>2022 r.</w:t>
      </w:r>
    </w:p>
    <w:p w:rsidR="00124525" w:rsidRPr="00124525" w:rsidRDefault="00124525" w:rsidP="0012452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525">
        <w:rPr>
          <w:rFonts w:ascii="Times New Roman" w:hAnsi="Times New Roman" w:cs="Times New Roman"/>
          <w:sz w:val="24"/>
          <w:szCs w:val="24"/>
        </w:rPr>
        <w:t>Ustawa z dnia 7 kwietnia 2017 r. o Narodowych Obchodach Setnej Rocznicy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 xml:space="preserve">Odzyskania Niepodległości Rzeczypospolitej Polskiej (Dz. U. z 2019 r. poz. 881), </w:t>
      </w:r>
      <w:r w:rsidR="00946ECE">
        <w:rPr>
          <w:rFonts w:ascii="Times New Roman" w:hAnsi="Times New Roman" w:cs="Times New Roman"/>
          <w:sz w:val="24"/>
          <w:szCs w:val="24"/>
        </w:rPr>
        <w:t>regulująca</w:t>
      </w:r>
      <w:r w:rsidR="005C59A2"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zasady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przygotowania jubileuszu, w art. 2 ust. 2 określiła na lata 2017-2021 ramy czasowe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funkcjonowania Komitetu Narodowych Obchodów Setnej Rocznicy Odzyskania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Niepodległości Rzeczypospolitej Polskiej, złożonego z najwyższych organów władzy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Rzeczypospolitej Polskiej, a także przedstawicieli partii politycznych i ugrupowań, kościołów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i innych związków wyznaniowych, środowisk kultury i nauki, samorządu terytorialnego,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związków zawodowych, organizacji kombatanckich i innych organizacji społecznych.</w:t>
      </w:r>
    </w:p>
    <w:p w:rsidR="00124525" w:rsidRPr="00124525" w:rsidRDefault="00124525" w:rsidP="0012452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525">
        <w:rPr>
          <w:rFonts w:ascii="Times New Roman" w:hAnsi="Times New Roman" w:cs="Times New Roman"/>
          <w:sz w:val="24"/>
          <w:szCs w:val="24"/>
        </w:rPr>
        <w:t>Jedną z istotnych form uczczenia jubileuszu stało się ustanowienie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24525">
        <w:rPr>
          <w:rFonts w:ascii="Times New Roman" w:hAnsi="Times New Roman" w:cs="Times New Roman"/>
          <w:sz w:val="24"/>
          <w:szCs w:val="24"/>
        </w:rPr>
        <w:t xml:space="preserve"> z inicjatywy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 xml:space="preserve">Prezydenta </w:t>
      </w:r>
      <w:r>
        <w:rPr>
          <w:rFonts w:ascii="Times New Roman" w:hAnsi="Times New Roman" w:cs="Times New Roman"/>
          <w:sz w:val="24"/>
          <w:szCs w:val="24"/>
        </w:rPr>
        <w:t xml:space="preserve">Rzeczypospolitej Polskiej, </w:t>
      </w:r>
      <w:r w:rsidRPr="00124525">
        <w:rPr>
          <w:rFonts w:ascii="Times New Roman" w:hAnsi="Times New Roman" w:cs="Times New Roman"/>
          <w:sz w:val="24"/>
          <w:szCs w:val="24"/>
        </w:rPr>
        <w:t>nowego odznaczenia, nawiązującego do Medalu Dziesięciolecia Odzyskanej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 xml:space="preserve">Niepodległości. Odznaczenie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124525">
        <w:rPr>
          <w:rFonts w:ascii="Times New Roman" w:hAnsi="Times New Roman" w:cs="Times New Roman"/>
          <w:sz w:val="24"/>
          <w:szCs w:val="24"/>
        </w:rPr>
        <w:t>zostało ustanowione na mocy ustawy z dnia 15 czerwca 2018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o ustanowieniu Medalu Stulecia Odzyskanej Niepodległości</w:t>
      </w:r>
      <w:r>
        <w:rPr>
          <w:rFonts w:ascii="Times New Roman" w:hAnsi="Times New Roman" w:cs="Times New Roman"/>
          <w:sz w:val="24"/>
          <w:szCs w:val="24"/>
        </w:rPr>
        <w:t xml:space="preserve"> (Dz. U. poz. 1546)</w:t>
      </w:r>
      <w:r w:rsidRPr="00124525">
        <w:rPr>
          <w:rFonts w:ascii="Times New Roman" w:hAnsi="Times New Roman" w:cs="Times New Roman"/>
          <w:sz w:val="24"/>
          <w:szCs w:val="24"/>
        </w:rPr>
        <w:t xml:space="preserve">. W art. 2 ust. 1 </w:t>
      </w:r>
      <w:r w:rsidR="00946ECE">
        <w:rPr>
          <w:rFonts w:ascii="Times New Roman" w:hAnsi="Times New Roman" w:cs="Times New Roman"/>
          <w:sz w:val="24"/>
          <w:szCs w:val="24"/>
        </w:rPr>
        <w:t>tej ustawy wskazano</w:t>
      </w:r>
      <w:r w:rsidRPr="00124525">
        <w:rPr>
          <w:rFonts w:ascii="Times New Roman" w:hAnsi="Times New Roman" w:cs="Times New Roman"/>
          <w:sz w:val="24"/>
          <w:szCs w:val="24"/>
        </w:rPr>
        <w:t>,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 xml:space="preserve">Medal </w:t>
      </w:r>
      <w:r w:rsidR="006E355C">
        <w:rPr>
          <w:rFonts w:ascii="Times New Roman" w:hAnsi="Times New Roman" w:cs="Times New Roman"/>
          <w:sz w:val="24"/>
          <w:szCs w:val="24"/>
        </w:rPr>
        <w:t>będzie odznaczeniem o </w:t>
      </w:r>
      <w:r w:rsidRPr="00124525">
        <w:rPr>
          <w:rFonts w:ascii="Times New Roman" w:hAnsi="Times New Roman" w:cs="Times New Roman"/>
          <w:sz w:val="24"/>
          <w:szCs w:val="24"/>
        </w:rPr>
        <w:t>charakterze pamiątkowym, nadawanym obywatelom polskim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w okresie trwania Narodowych Obchodów Setnej Rocznicy Odzyskania Niepodległości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Rzeczypospolitej Polskiej, tj. w latach 2018-2021. Dla zachowania spójności ustawy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ustanowieniu Medalu Stulecia Odzyskanej Niepodległości z ustawą o Narodowych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Obchodach Setnej Rocznicy Odzyskania Niepodległości Rzeczypospolitej Polskiej, uznano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za zasadne, aby okres nadawania medalu pokrywał się z ramami czasowymi jubileuszu, określonymi na lata 2017-</w:t>
      </w:r>
      <w:r w:rsidR="006E355C">
        <w:rPr>
          <w:rFonts w:ascii="Times New Roman" w:hAnsi="Times New Roman" w:cs="Times New Roman"/>
          <w:sz w:val="24"/>
          <w:szCs w:val="24"/>
        </w:rPr>
        <w:t>2021.</w:t>
      </w:r>
    </w:p>
    <w:p w:rsidR="00124525" w:rsidRPr="00124525" w:rsidRDefault="00124525" w:rsidP="0012452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525">
        <w:rPr>
          <w:rFonts w:ascii="Times New Roman" w:hAnsi="Times New Roman" w:cs="Times New Roman"/>
          <w:sz w:val="24"/>
          <w:szCs w:val="24"/>
        </w:rPr>
        <w:t>Z uwagi jednak na fakt, że Górny Śląsk został przyłączony do Polski dopiero rok 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zwycięskim III powstaniu śląskim, kiedy to 20 czerwca 1922 r. na jego teren wkroczyło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Wojsko Polskie i od kiedy też datuje się tworzenie tam struktur państwowych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Rzeczypospolitej, dla podkreślenia znaczenia historycznego momentu w procesie odradzania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się Niepodległej, w którym Śląsk powrócił do macierzy, zasadne jest znowelizowanie obu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ww. ustaw w zakresie ich ram czasowych</w:t>
      </w:r>
      <w:r w:rsidR="005C59A2">
        <w:rPr>
          <w:rFonts w:ascii="Times New Roman" w:hAnsi="Times New Roman" w:cs="Times New Roman"/>
          <w:sz w:val="24"/>
          <w:szCs w:val="24"/>
        </w:rPr>
        <w:t>.</w:t>
      </w:r>
      <w:r w:rsidRPr="00124525">
        <w:rPr>
          <w:rFonts w:ascii="Times New Roman" w:hAnsi="Times New Roman" w:cs="Times New Roman"/>
          <w:sz w:val="24"/>
          <w:szCs w:val="24"/>
        </w:rPr>
        <w:t xml:space="preserve"> </w:t>
      </w:r>
      <w:r w:rsidR="005C59A2">
        <w:rPr>
          <w:rFonts w:ascii="Times New Roman" w:hAnsi="Times New Roman" w:cs="Times New Roman"/>
          <w:sz w:val="24"/>
          <w:szCs w:val="24"/>
        </w:rPr>
        <w:t xml:space="preserve">W związku z powyższym, w projekcie ustawy </w:t>
      </w:r>
      <w:r w:rsidRPr="00124525">
        <w:rPr>
          <w:rFonts w:ascii="Times New Roman" w:hAnsi="Times New Roman" w:cs="Times New Roman"/>
          <w:sz w:val="24"/>
          <w:szCs w:val="24"/>
        </w:rPr>
        <w:t>wydłuż</w:t>
      </w:r>
      <w:r w:rsidR="005C59A2">
        <w:rPr>
          <w:rFonts w:ascii="Times New Roman" w:hAnsi="Times New Roman" w:cs="Times New Roman"/>
          <w:sz w:val="24"/>
          <w:szCs w:val="24"/>
        </w:rPr>
        <w:t>ono</w:t>
      </w:r>
      <w:r w:rsidRPr="00124525">
        <w:rPr>
          <w:rFonts w:ascii="Times New Roman" w:hAnsi="Times New Roman" w:cs="Times New Roman"/>
          <w:sz w:val="24"/>
          <w:szCs w:val="24"/>
        </w:rPr>
        <w:t xml:space="preserve"> okres działania </w:t>
      </w:r>
      <w:r w:rsidRPr="00124525">
        <w:rPr>
          <w:rFonts w:ascii="Times New Roman" w:hAnsi="Times New Roman" w:cs="Times New Roman"/>
          <w:sz w:val="24"/>
          <w:szCs w:val="24"/>
        </w:rPr>
        <w:lastRenderedPageBreak/>
        <w:t>Komitetu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Narodowych Obchodów Setnej Rocznicy Odzyskania Niepodległości Rzeczypospolitej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Polskiej oraz okres nadawania Medalu Stulecia Odzyskanej Niepodległości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2022 r.</w:t>
      </w:r>
    </w:p>
    <w:p w:rsidR="00124525" w:rsidRPr="00124525" w:rsidRDefault="00124525" w:rsidP="0012452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525">
        <w:rPr>
          <w:rFonts w:ascii="Times New Roman" w:hAnsi="Times New Roman" w:cs="Times New Roman"/>
          <w:sz w:val="24"/>
          <w:szCs w:val="24"/>
        </w:rPr>
        <w:t>Proponuje się, aby ustawa weszła w życie po upływie 14 dni od dnia ogłoszenia.</w:t>
      </w:r>
    </w:p>
    <w:p w:rsidR="00A52F1B" w:rsidRDefault="00124525" w:rsidP="0012452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525">
        <w:rPr>
          <w:rFonts w:ascii="Times New Roman" w:hAnsi="Times New Roman" w:cs="Times New Roman"/>
          <w:sz w:val="24"/>
          <w:szCs w:val="24"/>
        </w:rPr>
        <w:t xml:space="preserve">Projektowana </w:t>
      </w:r>
      <w:r w:rsidR="005C59A2">
        <w:rPr>
          <w:rFonts w:ascii="Times New Roman" w:hAnsi="Times New Roman" w:cs="Times New Roman"/>
          <w:sz w:val="24"/>
          <w:szCs w:val="24"/>
        </w:rPr>
        <w:t xml:space="preserve">regulacja </w:t>
      </w:r>
      <w:r w:rsidRPr="00124525">
        <w:rPr>
          <w:rFonts w:ascii="Times New Roman" w:hAnsi="Times New Roman" w:cs="Times New Roman"/>
          <w:sz w:val="24"/>
          <w:szCs w:val="24"/>
        </w:rPr>
        <w:t>nie będzie miała wpływu na działalność mikroprzedsiębiorców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525">
        <w:rPr>
          <w:rFonts w:ascii="Times New Roman" w:hAnsi="Times New Roman" w:cs="Times New Roman"/>
          <w:sz w:val="24"/>
          <w:szCs w:val="24"/>
        </w:rPr>
        <w:t>oraz małych i średnich przedsiębiorców.</w:t>
      </w:r>
      <w:r w:rsidR="00EA6A7E">
        <w:rPr>
          <w:rFonts w:ascii="Times New Roman" w:hAnsi="Times New Roman" w:cs="Times New Roman"/>
          <w:sz w:val="24"/>
          <w:szCs w:val="24"/>
        </w:rPr>
        <w:t xml:space="preserve"> Nie wywoła również skutków gospodarczych, </w:t>
      </w:r>
      <w:r w:rsidR="005C59A2">
        <w:rPr>
          <w:rFonts w:ascii="Times New Roman" w:hAnsi="Times New Roman" w:cs="Times New Roman"/>
          <w:sz w:val="24"/>
          <w:szCs w:val="24"/>
        </w:rPr>
        <w:t xml:space="preserve">spowoduje </w:t>
      </w:r>
      <w:r w:rsidR="00EA6A7E">
        <w:rPr>
          <w:rFonts w:ascii="Times New Roman" w:hAnsi="Times New Roman" w:cs="Times New Roman"/>
          <w:sz w:val="24"/>
          <w:szCs w:val="24"/>
        </w:rPr>
        <w:t xml:space="preserve">natomiast </w:t>
      </w:r>
      <w:r w:rsidR="00EA6A7E" w:rsidRPr="00EA6A7E">
        <w:rPr>
          <w:rFonts w:ascii="Times New Roman" w:hAnsi="Times New Roman" w:cs="Times New Roman"/>
          <w:sz w:val="24"/>
          <w:szCs w:val="24"/>
        </w:rPr>
        <w:t>pozytywne skutki społeczne</w:t>
      </w:r>
      <w:r w:rsidR="00EA6A7E">
        <w:rPr>
          <w:rFonts w:ascii="Times New Roman" w:hAnsi="Times New Roman" w:cs="Times New Roman"/>
          <w:sz w:val="24"/>
          <w:szCs w:val="24"/>
        </w:rPr>
        <w:t xml:space="preserve">. </w:t>
      </w:r>
      <w:r w:rsidR="00EA6A7E" w:rsidRPr="00EA6A7E">
        <w:rPr>
          <w:rFonts w:ascii="Times New Roman" w:hAnsi="Times New Roman" w:cs="Times New Roman"/>
          <w:sz w:val="24"/>
          <w:szCs w:val="24"/>
        </w:rPr>
        <w:t xml:space="preserve">Projektowana </w:t>
      </w:r>
      <w:r w:rsidR="005C59A2">
        <w:rPr>
          <w:rFonts w:ascii="Times New Roman" w:hAnsi="Times New Roman" w:cs="Times New Roman"/>
          <w:sz w:val="24"/>
          <w:szCs w:val="24"/>
        </w:rPr>
        <w:t xml:space="preserve">ustawa </w:t>
      </w:r>
      <w:r w:rsidR="00EA6A7E" w:rsidRPr="00EA6A7E">
        <w:rPr>
          <w:rFonts w:ascii="Times New Roman" w:hAnsi="Times New Roman" w:cs="Times New Roman"/>
          <w:sz w:val="24"/>
          <w:szCs w:val="24"/>
        </w:rPr>
        <w:t>nie będzie miała znaczącego wpływu na sektor finansów publicznych. Wydatki</w:t>
      </w:r>
      <w:r w:rsidR="00EA6A7E">
        <w:rPr>
          <w:rFonts w:ascii="Times New Roman" w:hAnsi="Times New Roman" w:cs="Times New Roman"/>
          <w:sz w:val="24"/>
          <w:szCs w:val="24"/>
        </w:rPr>
        <w:t xml:space="preserve"> związane</w:t>
      </w:r>
      <w:r w:rsidR="00EA6A7E" w:rsidRPr="00EA6A7E">
        <w:rPr>
          <w:rFonts w:ascii="Times New Roman" w:hAnsi="Times New Roman" w:cs="Times New Roman"/>
          <w:sz w:val="24"/>
          <w:szCs w:val="24"/>
        </w:rPr>
        <w:t xml:space="preserve"> z realizacją </w:t>
      </w:r>
      <w:r w:rsidR="00A52F1B">
        <w:rPr>
          <w:rFonts w:ascii="Times New Roman" w:hAnsi="Times New Roman" w:cs="Times New Roman"/>
          <w:sz w:val="24"/>
          <w:szCs w:val="24"/>
        </w:rPr>
        <w:t xml:space="preserve">ustawy </w:t>
      </w:r>
      <w:r w:rsidR="00EA6A7E" w:rsidRPr="00EA6A7E">
        <w:rPr>
          <w:rFonts w:ascii="Times New Roman" w:hAnsi="Times New Roman" w:cs="Times New Roman"/>
          <w:sz w:val="24"/>
          <w:szCs w:val="24"/>
        </w:rPr>
        <w:t>zostaną zaplanowane</w:t>
      </w:r>
      <w:r w:rsidR="00A52F1B" w:rsidRPr="00A52F1B">
        <w:t xml:space="preserve"> </w:t>
      </w:r>
      <w:r w:rsidR="00A52F1B" w:rsidRPr="00A52F1B">
        <w:rPr>
          <w:rFonts w:ascii="Times New Roman" w:hAnsi="Times New Roman" w:cs="Times New Roman"/>
          <w:sz w:val="24"/>
          <w:szCs w:val="24"/>
        </w:rPr>
        <w:t>w budżecie Kancelarii Prezydenta Rzeczypospolitej Polskiej na rok 2022.</w:t>
      </w:r>
    </w:p>
    <w:p w:rsidR="00124525" w:rsidRPr="00124525" w:rsidRDefault="00124525" w:rsidP="0012452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525">
        <w:rPr>
          <w:rFonts w:ascii="Times New Roman" w:hAnsi="Times New Roman" w:cs="Times New Roman"/>
          <w:sz w:val="24"/>
          <w:szCs w:val="24"/>
        </w:rPr>
        <w:t>Projektowana regulacja nie jest objęta prawem Unii Europejskiej.</w:t>
      </w:r>
      <w:bookmarkStart w:id="0" w:name="_GoBack"/>
      <w:bookmarkEnd w:id="0"/>
    </w:p>
    <w:p w:rsidR="00124525" w:rsidRDefault="00124525" w:rsidP="0012452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4525" w:rsidRDefault="00124525" w:rsidP="00124525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4525" w:rsidRPr="00CD5B60" w:rsidRDefault="00124525">
      <w:pPr>
        <w:spacing w:after="120"/>
        <w:rPr>
          <w:rFonts w:ascii="Times New Roman" w:hAnsi="Times New Roman" w:cs="Times New Roman"/>
          <w:sz w:val="24"/>
          <w:szCs w:val="24"/>
        </w:rPr>
      </w:pPr>
    </w:p>
    <w:sectPr w:rsidR="00124525" w:rsidRPr="00CD5B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3FE" w:rsidRDefault="005E53FE" w:rsidP="00392E50">
      <w:pPr>
        <w:spacing w:after="0" w:line="240" w:lineRule="auto"/>
      </w:pPr>
      <w:r>
        <w:separator/>
      </w:r>
    </w:p>
  </w:endnote>
  <w:endnote w:type="continuationSeparator" w:id="0">
    <w:p w:rsidR="005E53FE" w:rsidRDefault="005E53FE" w:rsidP="00392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E50" w:rsidRDefault="00392E5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E50" w:rsidRDefault="00392E5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E50" w:rsidRDefault="00392E5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3FE" w:rsidRDefault="005E53FE" w:rsidP="00392E50">
      <w:pPr>
        <w:spacing w:after="0" w:line="240" w:lineRule="auto"/>
      </w:pPr>
      <w:r>
        <w:separator/>
      </w:r>
    </w:p>
  </w:footnote>
  <w:footnote w:type="continuationSeparator" w:id="0">
    <w:p w:rsidR="005E53FE" w:rsidRDefault="005E53FE" w:rsidP="00392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E50" w:rsidRDefault="00392E5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E50" w:rsidRDefault="00392E5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E50" w:rsidRDefault="00392E5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38"/>
    <w:rsid w:val="00124525"/>
    <w:rsid w:val="0022043A"/>
    <w:rsid w:val="00392E50"/>
    <w:rsid w:val="0056130C"/>
    <w:rsid w:val="005A1852"/>
    <w:rsid w:val="005C59A2"/>
    <w:rsid w:val="005E53FE"/>
    <w:rsid w:val="0069698D"/>
    <w:rsid w:val="006E355C"/>
    <w:rsid w:val="007F29D2"/>
    <w:rsid w:val="00830468"/>
    <w:rsid w:val="00883D56"/>
    <w:rsid w:val="00926626"/>
    <w:rsid w:val="00946ECE"/>
    <w:rsid w:val="009878ED"/>
    <w:rsid w:val="00A52F1B"/>
    <w:rsid w:val="00B229DE"/>
    <w:rsid w:val="00BB0111"/>
    <w:rsid w:val="00BC1879"/>
    <w:rsid w:val="00CD5B60"/>
    <w:rsid w:val="00D011F1"/>
    <w:rsid w:val="00D01815"/>
    <w:rsid w:val="00D072BB"/>
    <w:rsid w:val="00D177AC"/>
    <w:rsid w:val="00D40968"/>
    <w:rsid w:val="00D44E9B"/>
    <w:rsid w:val="00DE4D8C"/>
    <w:rsid w:val="00E52AF7"/>
    <w:rsid w:val="00E61638"/>
    <w:rsid w:val="00EA6A7E"/>
    <w:rsid w:val="00ED1B1D"/>
    <w:rsid w:val="00FF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16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5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5B6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92E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2E50"/>
  </w:style>
  <w:style w:type="paragraph" w:styleId="Stopka">
    <w:name w:val="footer"/>
    <w:basedOn w:val="Normalny"/>
    <w:link w:val="StopkaZnak"/>
    <w:uiPriority w:val="99"/>
    <w:unhideWhenUsed/>
    <w:rsid w:val="00392E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2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82E68-0251-4350-A193-B80DDF0D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2019-05-20T07:04:00Z</dcterms:created>
  <dcterms:modified xsi:type="dcterms:W3CDTF">2019-05-20T07:04:00Z</dcterms:modified>
</cp:coreProperties>
</file>