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483DE7" w14:textId="01BD9EEE" w:rsidR="00642A1D" w:rsidRPr="007F46EF" w:rsidRDefault="000F1B03" w:rsidP="00642A1D">
      <w:pPr>
        <w:pStyle w:val="OZNRODZAKTUtznustawalubrozporzdzenieiorganwydajcy"/>
        <w:jc w:val="right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Projekt</w:t>
      </w:r>
      <w:bookmarkStart w:id="0" w:name="_GoBack"/>
      <w:bookmarkEnd w:id="0"/>
    </w:p>
    <w:p w14:paraId="10FBE9EB" w14:textId="77777777" w:rsidR="000D1649" w:rsidRDefault="000D1649" w:rsidP="00642A1D">
      <w:pPr>
        <w:pStyle w:val="OZNRODZAKTUtznustawalubrozporzdzenieiorganwydajcy"/>
      </w:pPr>
    </w:p>
    <w:p w14:paraId="6A353968" w14:textId="77777777" w:rsidR="00086801" w:rsidRPr="00086801" w:rsidRDefault="00086801" w:rsidP="00086801">
      <w:pPr>
        <w:pStyle w:val="DATAAKTUdatauchwalenialubwydaniaaktu"/>
      </w:pPr>
    </w:p>
    <w:p w14:paraId="6C03E1F3" w14:textId="77777777" w:rsidR="00642A1D" w:rsidRPr="007F46EF" w:rsidRDefault="00642A1D" w:rsidP="00642A1D">
      <w:pPr>
        <w:pStyle w:val="OZNRODZAKTUtznustawalubrozporzdzenieiorganwydajcy"/>
      </w:pPr>
      <w:r w:rsidRPr="007F46EF">
        <w:t>Ustawa</w:t>
      </w:r>
    </w:p>
    <w:p w14:paraId="6C000755" w14:textId="77777777" w:rsidR="00642A1D" w:rsidRPr="007F46EF" w:rsidRDefault="00642A1D" w:rsidP="00642A1D">
      <w:pPr>
        <w:pStyle w:val="DATAAKTUdatauchwalenialubwydaniaaktu"/>
      </w:pPr>
      <w:r w:rsidRPr="007F46EF">
        <w:t>z dnia</w:t>
      </w:r>
    </w:p>
    <w:p w14:paraId="582642FC" w14:textId="0B1EFEEC" w:rsidR="00642A1D" w:rsidRPr="007F46EF" w:rsidRDefault="00642A1D" w:rsidP="00642A1D">
      <w:pPr>
        <w:pStyle w:val="TYTUAKTUprzedmiotregulacjiustawylubrozporzdzenia"/>
      </w:pPr>
      <w:r w:rsidRPr="007F46EF">
        <w:t>zmieniająca ustawę o zmianie ustawy o podatku akcyzowym oraz niektórych innych ustaw</w:t>
      </w:r>
      <w:r w:rsidR="0043689F">
        <w:t>,</w:t>
      </w:r>
      <w:r w:rsidR="00EA6FA6">
        <w:t xml:space="preserve"> </w:t>
      </w:r>
      <w:r w:rsidR="00D202C7">
        <w:t>ustawę o efektywności energetycznej</w:t>
      </w:r>
      <w:r w:rsidR="00EA6FA6">
        <w:t xml:space="preserve"> </w:t>
      </w:r>
      <w:r w:rsidR="0043689F">
        <w:t xml:space="preserve">oraz ustawę o </w:t>
      </w:r>
      <w:r w:rsidR="0043689F" w:rsidRPr="0043689F">
        <w:t>biokomponentach i biopaliwach ciekłych</w:t>
      </w:r>
    </w:p>
    <w:p w14:paraId="4EE4A82B" w14:textId="07BAF4B8" w:rsidR="00642A1D" w:rsidRPr="007F46EF" w:rsidRDefault="00642A1D" w:rsidP="00642A1D">
      <w:pPr>
        <w:pStyle w:val="ARTartustawynprozporzdzenia"/>
      </w:pPr>
      <w:r w:rsidRPr="007F46EF">
        <w:rPr>
          <w:rStyle w:val="Ppogrubienie"/>
        </w:rPr>
        <w:t>Art. 1.</w:t>
      </w:r>
      <w:r w:rsidRPr="007F46EF">
        <w:t xml:space="preserve"> W ustawie z dnia 28 grudnia 2018 r. o zmianie ustawy o podatku akcyzowym oraz niektórych innych ustaw (Dz. U. poz. 2538 oraz z 2019 r. poz. 412) wprowadza się następujące zmiany:</w:t>
      </w:r>
    </w:p>
    <w:p w14:paraId="351465AB" w14:textId="77777777" w:rsidR="00642A1D" w:rsidRPr="007F46EF" w:rsidRDefault="00642A1D" w:rsidP="00642A1D">
      <w:pPr>
        <w:pStyle w:val="PKTpunkt"/>
        <w:keepNext/>
      </w:pPr>
      <w:r w:rsidRPr="007F46EF">
        <w:t xml:space="preserve">1) </w:t>
      </w:r>
      <w:r w:rsidRPr="007F46EF">
        <w:tab/>
        <w:t>w art. 5:</w:t>
      </w:r>
    </w:p>
    <w:p w14:paraId="6A8D281C" w14:textId="3E789494" w:rsidR="00642A1D" w:rsidRPr="007F46EF" w:rsidRDefault="00642A1D" w:rsidP="00FC64E6">
      <w:pPr>
        <w:pStyle w:val="LITlitera"/>
        <w:ind w:left="1134" w:hanging="567"/>
      </w:pPr>
      <w:r w:rsidRPr="007F46EF">
        <w:t xml:space="preserve">a) </w:t>
      </w:r>
      <w:r w:rsidR="00FC64E6">
        <w:tab/>
      </w:r>
      <w:r w:rsidRPr="007F46EF">
        <w:t>ust. 1 otrzymuje brzmienie:</w:t>
      </w:r>
    </w:p>
    <w:p w14:paraId="4448B5F4" w14:textId="77777777" w:rsidR="00642A1D" w:rsidRPr="007F46EF" w:rsidRDefault="00642A1D" w:rsidP="00252246">
      <w:pPr>
        <w:widowControl/>
        <w:suppressAutoHyphens/>
        <w:spacing w:line="360" w:lineRule="auto"/>
        <w:ind w:left="1134" w:firstLine="567"/>
        <w:rPr>
          <w:rFonts w:ascii="Times" w:eastAsia="Times New Roman" w:hAnsi="Times" w:cs="Arial"/>
          <w:color w:val="auto"/>
          <w:sz w:val="24"/>
          <w:szCs w:val="20"/>
        </w:rPr>
      </w:pPr>
      <w:r w:rsidRPr="007F46EF">
        <w:rPr>
          <w:rFonts w:ascii="Times" w:eastAsia="Times New Roman" w:hAnsi="Times" w:cs="Arial"/>
          <w:color w:val="auto"/>
          <w:sz w:val="24"/>
          <w:szCs w:val="20"/>
        </w:rPr>
        <w:t xml:space="preserve">„1. Przedsiębiorstwo energetyczne wykonujące działalność gospodarczą w zakresie obrotu energią elektryczną określa ceny i stawki opłat za energię elektryczną w wysokości: </w:t>
      </w:r>
    </w:p>
    <w:p w14:paraId="34792E2E" w14:textId="4546FBCE" w:rsidR="00642A1D" w:rsidRPr="007F46EF" w:rsidRDefault="00642A1D" w:rsidP="00252246">
      <w:pPr>
        <w:widowControl/>
        <w:suppressAutoHyphens/>
        <w:spacing w:line="360" w:lineRule="auto"/>
        <w:ind w:left="1701" w:hanging="567"/>
        <w:rPr>
          <w:rFonts w:ascii="Times" w:eastAsia="Times New Roman" w:hAnsi="Times" w:cs="Arial"/>
          <w:color w:val="auto"/>
          <w:sz w:val="24"/>
          <w:szCs w:val="20"/>
        </w:rPr>
      </w:pPr>
      <w:r w:rsidRPr="007F46EF">
        <w:rPr>
          <w:rFonts w:ascii="Times" w:eastAsia="Times New Roman" w:hAnsi="Times" w:cs="Arial"/>
          <w:bCs/>
          <w:color w:val="auto"/>
          <w:sz w:val="24"/>
          <w:szCs w:val="20"/>
        </w:rPr>
        <w:t xml:space="preserve"> 1) </w:t>
      </w:r>
      <w:r w:rsidRPr="007F46EF">
        <w:rPr>
          <w:rFonts w:ascii="Times" w:eastAsia="Times New Roman" w:hAnsi="Times" w:cs="Arial"/>
          <w:color w:val="auto"/>
          <w:sz w:val="24"/>
          <w:szCs w:val="20"/>
        </w:rPr>
        <w:t xml:space="preserve"> </w:t>
      </w:r>
      <w:r w:rsidR="00FC64E6">
        <w:rPr>
          <w:rFonts w:ascii="Times" w:eastAsia="Times New Roman" w:hAnsi="Times" w:cs="Arial"/>
          <w:color w:val="auto"/>
          <w:sz w:val="24"/>
          <w:szCs w:val="20"/>
        </w:rPr>
        <w:tab/>
      </w:r>
      <w:r w:rsidRPr="007F46EF">
        <w:rPr>
          <w:rFonts w:ascii="Times" w:eastAsia="Times New Roman" w:hAnsi="Times" w:cs="Arial"/>
          <w:color w:val="auto"/>
          <w:sz w:val="24"/>
          <w:szCs w:val="20"/>
        </w:rPr>
        <w:t xml:space="preserve">cen stosowanych w dniu 31 grudnia 2018 r. ustalonych w taryfie w rozumieniu art. 3 pkt 17 ustawy z dnia 10 kwietnia 1997 r. </w:t>
      </w:r>
      <w:r w:rsidR="00FC64E6">
        <w:rPr>
          <w:rFonts w:ascii="Times" w:eastAsia="Times New Roman" w:hAnsi="Times" w:cs="Arial"/>
          <w:color w:val="auto"/>
          <w:sz w:val="24"/>
          <w:szCs w:val="20"/>
        </w:rPr>
        <w:t>–</w:t>
      </w:r>
      <w:r w:rsidRPr="007F46EF">
        <w:rPr>
          <w:rFonts w:ascii="Times" w:eastAsia="Times New Roman" w:hAnsi="Times" w:cs="Arial"/>
          <w:color w:val="auto"/>
          <w:sz w:val="24"/>
          <w:szCs w:val="20"/>
        </w:rPr>
        <w:t xml:space="preserve"> Prawo energetyczne (Dz. U. z 2019 r. poz. 755 i 730), zatwierdzonej przez Prezesa Urzędu Regulacji Energetyki, zwanego dalej „Prezesem URE”</w:t>
      </w:r>
      <w:r w:rsidR="00A63498">
        <w:rPr>
          <w:rFonts w:ascii="Times" w:eastAsia="Times New Roman" w:hAnsi="Times" w:cs="Arial"/>
          <w:color w:val="auto"/>
          <w:sz w:val="24"/>
          <w:szCs w:val="20"/>
        </w:rPr>
        <w:t>;</w:t>
      </w:r>
      <w:r w:rsidRPr="007F46EF">
        <w:rPr>
          <w:rFonts w:ascii="Times" w:eastAsia="Times New Roman" w:hAnsi="Times" w:cs="Arial"/>
          <w:color w:val="auto"/>
          <w:sz w:val="24"/>
          <w:szCs w:val="20"/>
        </w:rPr>
        <w:t xml:space="preserve"> </w:t>
      </w:r>
    </w:p>
    <w:p w14:paraId="27ED5AB4" w14:textId="189E8B5C" w:rsidR="00642A1D" w:rsidRPr="007F46EF" w:rsidRDefault="00642A1D" w:rsidP="00252246">
      <w:pPr>
        <w:widowControl/>
        <w:suppressAutoHyphens/>
        <w:spacing w:line="360" w:lineRule="auto"/>
        <w:ind w:left="1701" w:hanging="567"/>
        <w:rPr>
          <w:rFonts w:ascii="Times" w:eastAsia="Times New Roman" w:hAnsi="Times" w:cs="Arial"/>
          <w:color w:val="auto"/>
          <w:sz w:val="24"/>
          <w:szCs w:val="20"/>
        </w:rPr>
      </w:pPr>
      <w:r w:rsidRPr="007F46EF">
        <w:rPr>
          <w:rFonts w:ascii="Times" w:eastAsia="Times New Roman" w:hAnsi="Times" w:cs="Arial"/>
          <w:bCs/>
          <w:color w:val="auto"/>
          <w:sz w:val="24"/>
          <w:szCs w:val="20"/>
        </w:rPr>
        <w:t xml:space="preserve"> 2) </w:t>
      </w:r>
      <w:r w:rsidRPr="007F46EF">
        <w:rPr>
          <w:rFonts w:ascii="Times" w:eastAsia="Times New Roman" w:hAnsi="Times" w:cs="Arial"/>
          <w:color w:val="auto"/>
          <w:sz w:val="24"/>
          <w:szCs w:val="20"/>
        </w:rPr>
        <w:t xml:space="preserve"> </w:t>
      </w:r>
      <w:r w:rsidR="00FC64E6">
        <w:rPr>
          <w:rFonts w:ascii="Times" w:eastAsia="Times New Roman" w:hAnsi="Times" w:cs="Arial"/>
          <w:color w:val="auto"/>
          <w:sz w:val="24"/>
          <w:szCs w:val="20"/>
        </w:rPr>
        <w:tab/>
      </w:r>
      <w:r w:rsidRPr="007F46EF">
        <w:rPr>
          <w:rFonts w:ascii="Times" w:eastAsia="Times New Roman" w:hAnsi="Times" w:cs="Arial"/>
          <w:color w:val="auto"/>
          <w:sz w:val="24"/>
          <w:szCs w:val="20"/>
        </w:rPr>
        <w:t xml:space="preserve">nie wyższej niż ceny i stawki opłat za energię elektryczną stosowane </w:t>
      </w:r>
      <w:r w:rsidR="00FC64E6">
        <w:rPr>
          <w:rFonts w:ascii="Times" w:eastAsia="Times New Roman" w:hAnsi="Times" w:cs="Arial"/>
          <w:color w:val="auto"/>
          <w:sz w:val="24"/>
          <w:szCs w:val="20"/>
        </w:rPr>
        <w:t>w dniu 30 czerwca 2018 r.</w:t>
      </w:r>
      <w:r w:rsidR="00FC64E6" w:rsidRPr="007F46EF">
        <w:rPr>
          <w:rFonts w:ascii="Times" w:eastAsia="Times New Roman" w:hAnsi="Times" w:cs="Arial"/>
          <w:color w:val="auto"/>
          <w:sz w:val="24"/>
          <w:szCs w:val="20"/>
        </w:rPr>
        <w:t xml:space="preserve"> </w:t>
      </w:r>
      <w:r w:rsidRPr="007F46EF">
        <w:rPr>
          <w:rFonts w:ascii="Times" w:eastAsia="Times New Roman" w:hAnsi="Times" w:cs="Arial"/>
          <w:color w:val="auto"/>
          <w:sz w:val="24"/>
          <w:szCs w:val="20"/>
        </w:rPr>
        <w:t xml:space="preserve">dla odbiorcy końcowego </w:t>
      </w:r>
      <w:r w:rsidR="00FC64E6" w:rsidRPr="007F46EF">
        <w:rPr>
          <w:rFonts w:ascii="Times" w:eastAsia="Times New Roman" w:hAnsi="Times" w:cs="Arial"/>
          <w:color w:val="auto"/>
          <w:sz w:val="24"/>
          <w:szCs w:val="20"/>
        </w:rPr>
        <w:t xml:space="preserve">w rozumieniu art. 3 pkt 13a ustawy z dnia 10 kwietnia 1997 r. </w:t>
      </w:r>
      <w:r w:rsidR="00FC64E6">
        <w:rPr>
          <w:rFonts w:ascii="Times" w:eastAsia="Times New Roman" w:hAnsi="Times" w:cs="Arial"/>
          <w:color w:val="auto"/>
          <w:sz w:val="24"/>
          <w:szCs w:val="20"/>
        </w:rPr>
        <w:t>–</w:t>
      </w:r>
      <w:r w:rsidR="00FC64E6" w:rsidRPr="007F46EF">
        <w:rPr>
          <w:rFonts w:ascii="Times" w:eastAsia="Times New Roman" w:hAnsi="Times" w:cs="Arial"/>
          <w:color w:val="auto"/>
          <w:sz w:val="24"/>
          <w:szCs w:val="20"/>
        </w:rPr>
        <w:t xml:space="preserve"> Prawo energetyczne, zwanego dalej „odbiorcą końcowym”,</w:t>
      </w:r>
      <w:r w:rsidRPr="007F46EF">
        <w:rPr>
          <w:rFonts w:ascii="Times" w:eastAsia="Times New Roman" w:hAnsi="Times" w:cs="Arial"/>
          <w:color w:val="auto"/>
          <w:sz w:val="24"/>
          <w:szCs w:val="20"/>
        </w:rPr>
        <w:t xml:space="preserve"> ustalone przez to przedsiębiorstwo w inny sposób, niż wskazany w pkt 1, w tym w formie umów wynegocjowanych indywidualnie lub w trybie przewidzianym w ustawie z dnia 29 stycznia 2004 r. </w:t>
      </w:r>
      <w:r w:rsidR="00FC64E6">
        <w:rPr>
          <w:rFonts w:ascii="Times" w:eastAsia="Times New Roman" w:hAnsi="Times" w:cs="Arial"/>
          <w:color w:val="auto"/>
          <w:sz w:val="24"/>
          <w:szCs w:val="20"/>
        </w:rPr>
        <w:t>–</w:t>
      </w:r>
      <w:r w:rsidRPr="007F46EF">
        <w:rPr>
          <w:rFonts w:ascii="Times" w:eastAsia="Times New Roman" w:hAnsi="Times" w:cs="Arial"/>
          <w:color w:val="auto"/>
          <w:sz w:val="24"/>
          <w:szCs w:val="20"/>
        </w:rPr>
        <w:t xml:space="preserve"> Prawo zamówień publicznych (Dz.U. z 2018 r. poz. 1986 i 2215 oraz z 2019 r. poz. 53 i 730), zwane dalej „cennikiem energii elektrycznej</w:t>
      </w:r>
      <w:r w:rsidR="00907A10">
        <w:rPr>
          <w:rFonts w:ascii="Times" w:eastAsia="Times New Roman" w:hAnsi="Times" w:cs="Arial"/>
          <w:color w:val="auto"/>
          <w:sz w:val="24"/>
          <w:szCs w:val="20"/>
        </w:rPr>
        <w:t>”</w:t>
      </w:r>
    </w:p>
    <w:p w14:paraId="57BD6383" w14:textId="0D5BDECD" w:rsidR="00642A1D" w:rsidRPr="007F46EF" w:rsidRDefault="00FC64E6" w:rsidP="00252246">
      <w:pPr>
        <w:widowControl/>
        <w:suppressAutoHyphens/>
        <w:spacing w:line="360" w:lineRule="auto"/>
        <w:ind w:left="1134"/>
        <w:rPr>
          <w:rFonts w:ascii="Times" w:eastAsia="Times New Roman" w:hAnsi="Times" w:cs="Arial"/>
          <w:color w:val="auto"/>
          <w:sz w:val="24"/>
          <w:szCs w:val="20"/>
        </w:rPr>
      </w:pPr>
      <w:r>
        <w:rPr>
          <w:rFonts w:ascii="Times" w:eastAsia="Times New Roman" w:hAnsi="Times" w:cs="Arial"/>
          <w:color w:val="auto"/>
          <w:sz w:val="24"/>
          <w:szCs w:val="20"/>
        </w:rPr>
        <w:t>–</w:t>
      </w:r>
      <w:r w:rsidR="00642A1D" w:rsidRPr="007F46EF">
        <w:rPr>
          <w:rFonts w:ascii="Times" w:eastAsia="Times New Roman" w:hAnsi="Times" w:cs="Arial"/>
          <w:color w:val="auto"/>
          <w:sz w:val="24"/>
          <w:szCs w:val="20"/>
        </w:rPr>
        <w:t xml:space="preserve"> na okres od dnia 1 stycznia 2019 r. do dnia 30 czerwca 2019 r. dla odbiorcy końcowego</w:t>
      </w:r>
      <w:r>
        <w:rPr>
          <w:rFonts w:ascii="Times" w:eastAsia="Times New Roman" w:hAnsi="Times" w:cs="Arial"/>
          <w:color w:val="auto"/>
          <w:sz w:val="24"/>
          <w:szCs w:val="20"/>
        </w:rPr>
        <w:t>,</w:t>
      </w:r>
      <w:r w:rsidR="00642A1D" w:rsidRPr="007F46EF">
        <w:rPr>
          <w:rFonts w:ascii="Times" w:eastAsia="Times New Roman" w:hAnsi="Times" w:cs="Arial"/>
          <w:color w:val="auto"/>
          <w:sz w:val="24"/>
          <w:szCs w:val="20"/>
        </w:rPr>
        <w:t xml:space="preserve">  innego niż określony w ust. 1a, oraz na okres od dnia 1 stycznia 2019 r. do dnia 31 grudnia  2019 r. dla odbiorcy końcowego określonego w ust. 1a.”, </w:t>
      </w:r>
    </w:p>
    <w:p w14:paraId="179F744E" w14:textId="0A4593CC" w:rsidR="00642A1D" w:rsidRPr="007F46EF" w:rsidRDefault="00642A1D" w:rsidP="00FC64E6">
      <w:pPr>
        <w:pStyle w:val="LITlitera"/>
        <w:ind w:left="1134" w:hanging="567"/>
      </w:pPr>
      <w:r w:rsidRPr="007F46EF">
        <w:t>b)</w:t>
      </w:r>
      <w:r w:rsidRPr="007F46EF">
        <w:tab/>
        <w:t xml:space="preserve">po ust. 1 dodaje się ust. 1a </w:t>
      </w:r>
      <w:r w:rsidR="006C645B">
        <w:t xml:space="preserve"> – 1</w:t>
      </w:r>
      <w:r w:rsidR="00F107CD">
        <w:t>e</w:t>
      </w:r>
      <w:r w:rsidRPr="007F46EF">
        <w:t xml:space="preserve"> w brzmieniu:</w:t>
      </w:r>
    </w:p>
    <w:p w14:paraId="5B3D9466" w14:textId="60C60E12" w:rsidR="00642A1D" w:rsidRPr="007F46EF" w:rsidRDefault="006C645B" w:rsidP="00884E5D">
      <w:pPr>
        <w:pStyle w:val="ARTartustawynprozporzdzenia"/>
        <w:spacing w:before="0"/>
        <w:ind w:left="1134" w:firstLine="567"/>
        <w:rPr>
          <w:bCs/>
        </w:rPr>
      </w:pPr>
      <w:r>
        <w:rPr>
          <w:bCs/>
        </w:rPr>
        <w:t>„</w:t>
      </w:r>
      <w:r w:rsidR="00642A1D" w:rsidRPr="007F46EF">
        <w:rPr>
          <w:bCs/>
        </w:rPr>
        <w:t>1a. Obowiązek, o którym mowa w ust. 1, na okres od dnia 1 stycznia 2019 r. do dnia 31 grudnia 2019 r. stosuje się do odbiorców końcowych:</w:t>
      </w:r>
    </w:p>
    <w:p w14:paraId="6472F281" w14:textId="77777777" w:rsidR="00642A1D" w:rsidRPr="007F46EF" w:rsidRDefault="00642A1D" w:rsidP="00D350A8">
      <w:pPr>
        <w:pStyle w:val="PKTpunkt"/>
        <w:ind w:left="1701" w:hanging="567"/>
      </w:pPr>
      <w:r w:rsidRPr="007F46EF">
        <w:lastRenderedPageBreak/>
        <w:t xml:space="preserve">1) </w:t>
      </w:r>
      <w:r w:rsidRPr="007F46EF">
        <w:tab/>
        <w:t>pobierających energię elektryczną w punktach poboru energii o napięciu znamionowym nie wyższym niż 1 kV, zużywających energię elektryczną na potrzeby:</w:t>
      </w:r>
    </w:p>
    <w:p w14:paraId="28CE3CD2" w14:textId="77777777" w:rsidR="00642A1D" w:rsidRPr="007F46EF" w:rsidRDefault="00642A1D" w:rsidP="00D350A8">
      <w:pPr>
        <w:pStyle w:val="LITlitera"/>
        <w:ind w:left="2268" w:hanging="567"/>
      </w:pPr>
      <w:r w:rsidRPr="007F46EF">
        <w:t>a)</w:t>
      </w:r>
      <w:r w:rsidRPr="007F46EF">
        <w:tab/>
        <w:t>gospodarstw domowych,</w:t>
      </w:r>
    </w:p>
    <w:p w14:paraId="0B0004BB" w14:textId="187F0E94" w:rsidR="00642A1D" w:rsidRPr="007F46EF" w:rsidRDefault="00642A1D" w:rsidP="00D350A8">
      <w:pPr>
        <w:pStyle w:val="LITlitera"/>
        <w:ind w:left="2268" w:hanging="567"/>
      </w:pPr>
      <w:r w:rsidRPr="007F46EF">
        <w:t>b)</w:t>
      </w:r>
      <w:r w:rsidRPr="007F46EF">
        <w:tab/>
        <w:t xml:space="preserve">pomieszczeń gospodarczych związanych z prowadzeniem gospodarstw domowych, o ile nie jest w nich </w:t>
      </w:r>
      <w:r w:rsidR="00FC64E6" w:rsidRPr="00FC64E6">
        <w:t>wykonywana</w:t>
      </w:r>
      <w:r w:rsidRPr="007F46EF">
        <w:t xml:space="preserve"> działalność gospodarcza,</w:t>
      </w:r>
    </w:p>
    <w:p w14:paraId="1AC23581" w14:textId="5D5F0EC4" w:rsidR="00642A1D" w:rsidRPr="007F46EF" w:rsidRDefault="00642A1D" w:rsidP="00D350A8">
      <w:pPr>
        <w:pStyle w:val="LITlitera"/>
        <w:ind w:left="2268" w:hanging="567"/>
      </w:pPr>
      <w:r w:rsidRPr="007F46EF">
        <w:t>c)</w:t>
      </w:r>
      <w:r w:rsidRPr="007F46EF">
        <w:tab/>
        <w:t xml:space="preserve">lokali o charakterze zbiorowego mieszkania, o ile nie jest w nich </w:t>
      </w:r>
      <w:r w:rsidR="00FC64E6" w:rsidRPr="00FC64E6">
        <w:t>wykonywana</w:t>
      </w:r>
      <w:r w:rsidRPr="007F46EF">
        <w:t xml:space="preserve"> działalność gospodarcza,</w:t>
      </w:r>
    </w:p>
    <w:p w14:paraId="278B58DA" w14:textId="77777777" w:rsidR="00642A1D" w:rsidRPr="007F46EF" w:rsidRDefault="00642A1D" w:rsidP="00D350A8">
      <w:pPr>
        <w:pStyle w:val="LITlitera"/>
        <w:ind w:left="2268" w:hanging="567"/>
      </w:pPr>
      <w:r w:rsidRPr="007F46EF">
        <w:t>d)</w:t>
      </w:r>
      <w:r w:rsidRPr="007F46EF">
        <w:tab/>
        <w:t>mieszkań rotacyjnych, mieszkań pracowników placówek dyplomatycznych i pracowników zagranicznych przedstawicielstw,</w:t>
      </w:r>
    </w:p>
    <w:p w14:paraId="27DC6582" w14:textId="22C66E97" w:rsidR="00642A1D" w:rsidRPr="007F46EF" w:rsidRDefault="00642A1D" w:rsidP="00D350A8">
      <w:pPr>
        <w:pStyle w:val="LITlitera"/>
        <w:ind w:left="2268" w:hanging="567"/>
      </w:pPr>
      <w:r w:rsidRPr="007F46EF">
        <w:t>e)</w:t>
      </w:r>
      <w:r w:rsidRPr="007F46EF">
        <w:tab/>
        <w:t xml:space="preserve">domów letniskowych, domów kempingowych i altan w ogródkach działkowych, w których nie jest </w:t>
      </w:r>
      <w:r w:rsidR="00FC64E6" w:rsidRPr="00FC64E6">
        <w:t>wykonywana</w:t>
      </w:r>
      <w:r w:rsidRPr="007F46EF">
        <w:t xml:space="preserve"> działalność gospodarcza oraz w przypadkach wspólnego pomiaru - administracji ogródków działkowych,</w:t>
      </w:r>
    </w:p>
    <w:p w14:paraId="4D2EFC8D" w14:textId="77777777" w:rsidR="00642A1D" w:rsidRPr="007F46EF" w:rsidRDefault="00642A1D" w:rsidP="00D350A8">
      <w:pPr>
        <w:pStyle w:val="LITlitera"/>
        <w:ind w:left="2268" w:hanging="567"/>
      </w:pPr>
      <w:r w:rsidRPr="007F46EF">
        <w:t>f)</w:t>
      </w:r>
      <w:r w:rsidRPr="007F46EF">
        <w:tab/>
        <w:t>oświetlenia w budynkach mieszkalnych,</w:t>
      </w:r>
    </w:p>
    <w:p w14:paraId="1E9B7C46" w14:textId="77777777" w:rsidR="00642A1D" w:rsidRPr="007F46EF" w:rsidRDefault="00642A1D" w:rsidP="00D350A8">
      <w:pPr>
        <w:pStyle w:val="LITlitera"/>
        <w:ind w:left="2268" w:hanging="567"/>
      </w:pPr>
      <w:r w:rsidRPr="007F46EF">
        <w:t>g)</w:t>
      </w:r>
      <w:r w:rsidRPr="007F46EF">
        <w:tab/>
        <w:t xml:space="preserve">zasilania dźwigów w budynkach mieszkalnych, </w:t>
      </w:r>
    </w:p>
    <w:p w14:paraId="4DFB551B" w14:textId="77777777" w:rsidR="00642A1D" w:rsidRPr="007F46EF" w:rsidRDefault="00642A1D" w:rsidP="00D350A8">
      <w:pPr>
        <w:pStyle w:val="LITlitera"/>
        <w:ind w:left="2268" w:hanging="567"/>
      </w:pPr>
      <w:r w:rsidRPr="007F46EF">
        <w:t>h)</w:t>
      </w:r>
      <w:r w:rsidRPr="007F46EF">
        <w:tab/>
        <w:t>węzłów cieplnych i hydroforni, będących w zarządzie administracji domów mieszkalnych,</w:t>
      </w:r>
    </w:p>
    <w:p w14:paraId="3DFCD82E" w14:textId="318D5439" w:rsidR="00642A1D" w:rsidRPr="007F46EF" w:rsidRDefault="00642A1D" w:rsidP="00D350A8">
      <w:pPr>
        <w:pStyle w:val="LITlitera"/>
        <w:ind w:left="2268" w:hanging="567"/>
      </w:pPr>
      <w:r w:rsidRPr="007F46EF">
        <w:t>i)</w:t>
      </w:r>
      <w:r w:rsidRPr="007F46EF">
        <w:tab/>
        <w:t xml:space="preserve">garaży, w których nie jest </w:t>
      </w:r>
      <w:r w:rsidR="00FC64E6">
        <w:t>wykonywana</w:t>
      </w:r>
      <w:r w:rsidR="00FC64E6" w:rsidRPr="007F46EF">
        <w:t xml:space="preserve"> </w:t>
      </w:r>
      <w:r w:rsidRPr="007F46EF">
        <w:t>działalność gospodarcza;</w:t>
      </w:r>
    </w:p>
    <w:p w14:paraId="27FE41B7" w14:textId="7805BB96" w:rsidR="00642A1D" w:rsidRPr="007F46EF" w:rsidRDefault="00642A1D" w:rsidP="00D350A8">
      <w:pPr>
        <w:pStyle w:val="PKTpunkt"/>
        <w:ind w:left="1701" w:hanging="567"/>
      </w:pPr>
      <w:r w:rsidRPr="007F46EF">
        <w:t>2)</w:t>
      </w:r>
      <w:r w:rsidRPr="007F46EF">
        <w:tab/>
        <w:t>będących mikro</w:t>
      </w:r>
      <w:r w:rsidR="00907A10" w:rsidRPr="00907A10">
        <w:t>przedsiębiorcami</w:t>
      </w:r>
      <w:r w:rsidRPr="007F46EF">
        <w:t xml:space="preserve"> albo małymi przedsiębiorcami w rozumieniu art. 7 ust. 1 pkt 1 i 2 ustawy z dnia 6 marca 2018 r. – Prawo przedsiębiorców (Dz. U. z 2018 r. poz. 646, 1479, 1629, 1633 i 2212);</w:t>
      </w:r>
    </w:p>
    <w:p w14:paraId="602BDDA0" w14:textId="085E442F" w:rsidR="00642A1D" w:rsidRPr="007F46EF" w:rsidRDefault="00642A1D" w:rsidP="00D350A8">
      <w:pPr>
        <w:pStyle w:val="PKTpunkt"/>
        <w:ind w:left="1701" w:hanging="567"/>
        <w:rPr>
          <w:color w:val="000000"/>
        </w:rPr>
      </w:pPr>
      <w:r w:rsidRPr="007F46EF">
        <w:rPr>
          <w:color w:val="000000"/>
        </w:rPr>
        <w:t xml:space="preserve">3) </w:t>
      </w:r>
      <w:r w:rsidRPr="007F46EF">
        <w:rPr>
          <w:color w:val="000000"/>
        </w:rPr>
        <w:tab/>
        <w:t xml:space="preserve">będących szpitalami, o których mowa w art. 2 ust. 1 pkt 9 ustawy z dnia 15 kwietnia 2011 r. o działalności leczniczej (Dz. U. z 2018 r. poz. 2190 i 2219 oraz z 2019 r. poz. </w:t>
      </w:r>
      <w:r w:rsidR="00E21BA5" w:rsidRPr="00E21BA5">
        <w:rPr>
          <w:color w:val="000000"/>
        </w:rPr>
        <w:t>492, 730 i 959</w:t>
      </w:r>
      <w:r w:rsidRPr="007F46EF">
        <w:rPr>
          <w:color w:val="000000"/>
        </w:rPr>
        <w:t>);</w:t>
      </w:r>
    </w:p>
    <w:p w14:paraId="0DE21C4B" w14:textId="2A351AB6" w:rsidR="00642A1D" w:rsidRPr="007F46EF" w:rsidRDefault="00642A1D" w:rsidP="00D350A8">
      <w:pPr>
        <w:pStyle w:val="PKTpunkt"/>
        <w:ind w:left="1701" w:hanging="567"/>
      </w:pPr>
      <w:r w:rsidRPr="007F46EF">
        <w:t xml:space="preserve">4)  </w:t>
      </w:r>
      <w:r w:rsidRPr="007F46EF">
        <w:tab/>
        <w:t>będących jednostkami sektora finansów publicznych w rozumieniu przepisów ustawy z dnia 27 sierpnia 2009 r. o finansach publicznych</w:t>
      </w:r>
      <w:r w:rsidR="00E21BA5">
        <w:t xml:space="preserve"> (Dz. U. z </w:t>
      </w:r>
      <w:r w:rsidR="00E21BA5" w:rsidRPr="00E21BA5">
        <w:t>2019 r. poz. 869</w:t>
      </w:r>
      <w:r w:rsidR="00E21BA5">
        <w:t>)</w:t>
      </w:r>
      <w:r w:rsidRPr="007F46EF">
        <w:t>;</w:t>
      </w:r>
    </w:p>
    <w:p w14:paraId="36642291" w14:textId="77777777" w:rsidR="00642A1D" w:rsidRPr="007F46EF" w:rsidRDefault="00642A1D" w:rsidP="00D350A8">
      <w:pPr>
        <w:pStyle w:val="PKTpunkt"/>
        <w:ind w:left="1701" w:hanging="567"/>
      </w:pPr>
      <w:r w:rsidRPr="007F46EF">
        <w:t xml:space="preserve">5) </w:t>
      </w:r>
      <w:r w:rsidRPr="007F46EF">
        <w:tab/>
        <w:t>będących innymi, niż określone w pkt 4, państwowymi jednostkami organizacyjnymi nieposiadającymi osobowości prawnej.</w:t>
      </w:r>
    </w:p>
    <w:p w14:paraId="55CB6F69" w14:textId="00EA8C0C" w:rsidR="001717EE" w:rsidRPr="007F46EF" w:rsidRDefault="00642A1D" w:rsidP="00252246">
      <w:pPr>
        <w:pStyle w:val="ARTartustawynprozporzdzenia"/>
        <w:spacing w:before="0"/>
        <w:ind w:left="1134" w:firstLine="567"/>
        <w:rPr>
          <w:rFonts w:eastAsia="Times New Roman"/>
        </w:rPr>
      </w:pPr>
      <w:r w:rsidRPr="00686A92">
        <w:rPr>
          <w:rFonts w:ascii="Times New Roman" w:hAnsi="Times New Roman" w:cs="Times New Roman"/>
          <w:szCs w:val="24"/>
        </w:rPr>
        <w:t xml:space="preserve">1b. </w:t>
      </w:r>
      <w:r w:rsidRPr="00686A92">
        <w:rPr>
          <w:rFonts w:ascii="Times New Roman" w:eastAsia="Times New Roman" w:hAnsi="Times New Roman" w:cs="Times New Roman"/>
          <w:szCs w:val="24"/>
        </w:rPr>
        <w:t>Odbiorca końcowy, o którym mowa w ust. 1a pkt 2</w:t>
      </w:r>
      <w:r w:rsidR="003C773B" w:rsidRPr="00686A92">
        <w:rPr>
          <w:rFonts w:ascii="Times New Roman" w:eastAsia="Times New Roman" w:hAnsi="Times New Roman" w:cs="Times New Roman"/>
          <w:szCs w:val="24"/>
        </w:rPr>
        <w:t>–</w:t>
      </w:r>
      <w:r w:rsidRPr="00686A92">
        <w:rPr>
          <w:rFonts w:ascii="Times New Roman" w:eastAsia="Times New Roman" w:hAnsi="Times New Roman" w:cs="Times New Roman"/>
          <w:szCs w:val="24"/>
        </w:rPr>
        <w:t>5, jest obowiązany w terminie:</w:t>
      </w:r>
    </w:p>
    <w:p w14:paraId="181EF29A" w14:textId="410B63ED" w:rsidR="00642A1D" w:rsidRPr="007F46EF" w:rsidRDefault="00642A1D" w:rsidP="00D350A8">
      <w:pPr>
        <w:widowControl/>
        <w:autoSpaceDE/>
        <w:autoSpaceDN/>
        <w:adjustRightInd/>
        <w:spacing w:line="360" w:lineRule="auto"/>
        <w:ind w:left="1701" w:hanging="567"/>
        <w:rPr>
          <w:rFonts w:ascii="Times" w:eastAsia="Times New Roman" w:hAnsi="Times" w:cs="Arial"/>
          <w:bCs/>
          <w:color w:val="auto"/>
          <w:sz w:val="24"/>
          <w:szCs w:val="20"/>
        </w:rPr>
      </w:pPr>
      <w:r w:rsidRPr="007F46EF">
        <w:rPr>
          <w:rFonts w:ascii="Times" w:eastAsia="Times New Roman" w:hAnsi="Times" w:cs="Arial"/>
          <w:bCs/>
          <w:color w:val="auto"/>
          <w:sz w:val="24"/>
          <w:szCs w:val="20"/>
        </w:rPr>
        <w:t xml:space="preserve">1) </w:t>
      </w:r>
      <w:r w:rsidRPr="007F46EF">
        <w:rPr>
          <w:rFonts w:ascii="Times" w:eastAsia="Times New Roman" w:hAnsi="Times" w:cs="Arial"/>
          <w:bCs/>
          <w:color w:val="auto"/>
          <w:sz w:val="24"/>
          <w:szCs w:val="20"/>
        </w:rPr>
        <w:tab/>
        <w:t xml:space="preserve">28 dni od dnia </w:t>
      </w:r>
      <w:r w:rsidR="0039129E">
        <w:rPr>
          <w:rFonts w:ascii="Times" w:eastAsia="Times New Roman" w:hAnsi="Times" w:cs="Arial"/>
          <w:bCs/>
          <w:color w:val="auto"/>
          <w:sz w:val="24"/>
          <w:szCs w:val="20"/>
        </w:rPr>
        <w:t>wejścia w życie ustawy</w:t>
      </w:r>
      <w:r w:rsidR="001717EE">
        <w:rPr>
          <w:rFonts w:ascii="Times" w:eastAsia="Times New Roman" w:hAnsi="Times" w:cs="Arial"/>
          <w:bCs/>
          <w:color w:val="auto"/>
          <w:sz w:val="24"/>
          <w:szCs w:val="20"/>
        </w:rPr>
        <w:t xml:space="preserve"> </w:t>
      </w:r>
      <w:r w:rsidR="001717EE" w:rsidRPr="001717EE">
        <w:rPr>
          <w:rFonts w:ascii="Times" w:eastAsia="Times New Roman" w:hAnsi="Times" w:cs="Arial"/>
          <w:bCs/>
          <w:color w:val="auto"/>
          <w:sz w:val="24"/>
          <w:szCs w:val="20"/>
        </w:rPr>
        <w:t>z dnia … zmieniającej ustawę o zmianie ustawy o podatku akcyzowym oraz niektórych innych ustaw, ustawę o efektywności energetycznej oraz ustawę o biokomponentach i biopaliwach ciekłych</w:t>
      </w:r>
      <w:r w:rsidR="0039129E">
        <w:rPr>
          <w:rFonts w:ascii="Times" w:eastAsia="Times New Roman" w:hAnsi="Times" w:cs="Arial"/>
          <w:bCs/>
          <w:color w:val="auto"/>
          <w:sz w:val="24"/>
          <w:szCs w:val="20"/>
        </w:rPr>
        <w:t xml:space="preserve"> </w:t>
      </w:r>
      <w:r w:rsidR="001717EE">
        <w:rPr>
          <w:rFonts w:ascii="Times" w:eastAsia="Times New Roman" w:hAnsi="Times" w:cs="Arial"/>
          <w:bCs/>
          <w:color w:val="auto"/>
          <w:sz w:val="24"/>
          <w:szCs w:val="20"/>
        </w:rPr>
        <w:t>(Dz. U. .. poz. …);</w:t>
      </w:r>
    </w:p>
    <w:p w14:paraId="11C198D3" w14:textId="1A70D90B" w:rsidR="001717EE" w:rsidRPr="007F46EF" w:rsidRDefault="00642A1D" w:rsidP="00704420">
      <w:pPr>
        <w:pStyle w:val="ARTartustawynprozporzdzenia"/>
        <w:spacing w:before="0"/>
        <w:ind w:left="1134" w:firstLine="567"/>
        <w:rPr>
          <w:rFonts w:eastAsia="Times New Roman"/>
        </w:rPr>
      </w:pPr>
      <w:r w:rsidRPr="007F46EF">
        <w:rPr>
          <w:rFonts w:eastAsia="Times New Roman"/>
        </w:rPr>
        <w:t xml:space="preserve">2) </w:t>
      </w:r>
      <w:r w:rsidRPr="007F46EF">
        <w:rPr>
          <w:rFonts w:eastAsia="Times New Roman"/>
        </w:rPr>
        <w:tab/>
        <w:t>14 dni od dnia wystąpienia zdarzenia powodującego zmianę statusu odbiorcy końcowego, o którym mowa w ust. 1a pkt 2</w:t>
      </w:r>
      <w:r w:rsidR="003C773B">
        <w:rPr>
          <w:rFonts w:eastAsia="Times New Roman"/>
        </w:rPr>
        <w:t>–</w:t>
      </w:r>
      <w:r w:rsidRPr="007F46EF">
        <w:rPr>
          <w:rFonts w:eastAsia="Times New Roman"/>
        </w:rPr>
        <w:t>5, mając</w:t>
      </w:r>
      <w:r w:rsidR="001A36FB">
        <w:rPr>
          <w:rFonts w:eastAsia="Times New Roman"/>
        </w:rPr>
        <w:t>ą</w:t>
      </w:r>
      <w:r w:rsidRPr="007F46EF">
        <w:rPr>
          <w:rFonts w:eastAsia="Times New Roman"/>
        </w:rPr>
        <w:t xml:space="preserve"> wpływ na przyznanie mu uprawnienia, o którym  mowa w ust. 1</w:t>
      </w:r>
      <w:r w:rsidR="00B8239D">
        <w:rPr>
          <w:rFonts w:eastAsia="Times New Roman"/>
          <w:bCs/>
          <w:color w:val="000000" w:themeColor="text1"/>
        </w:rPr>
        <w:t xml:space="preserve">, </w:t>
      </w:r>
    </w:p>
    <w:p w14:paraId="117918AC" w14:textId="0E1235D4" w:rsidR="002B05E3" w:rsidRDefault="00E21BA5" w:rsidP="002B05E3">
      <w:pPr>
        <w:pStyle w:val="ARTartustawynprozporzdzenia"/>
        <w:spacing w:before="0"/>
        <w:ind w:left="1134" w:firstLine="567"/>
        <w:rPr>
          <w:rFonts w:ascii="Times New Roman" w:eastAsia="Times New Roman" w:hAnsi="Times New Roman" w:cs="Times New Roman"/>
          <w:color w:val="000000" w:themeColor="text1"/>
          <w:szCs w:val="24"/>
        </w:rPr>
      </w:pPr>
      <w:r>
        <w:rPr>
          <w:rFonts w:eastAsia="Times New Roman"/>
          <w:bCs/>
          <w:color w:val="000000" w:themeColor="text1"/>
        </w:rPr>
        <w:t>–</w:t>
      </w:r>
      <w:r w:rsidR="00642A1D" w:rsidRPr="007F46EF">
        <w:rPr>
          <w:rFonts w:eastAsia="Times New Roman"/>
          <w:bCs/>
          <w:color w:val="000000" w:themeColor="text1"/>
        </w:rPr>
        <w:t xml:space="preserve"> złożyć przedsiębiorstwu energetycznemu wykonującemu działalność gospodarczą w zakresie obrotu energią elektryczną, będącemu stroną umowy sprzedaży energii elektrycznej albo umowy kompleksowej z tym odbiorcą, oświadczenie o spełnieniu przesłanek, o </w:t>
      </w:r>
      <w:r w:rsidR="00642A1D" w:rsidRPr="007F46EF">
        <w:rPr>
          <w:rFonts w:ascii="Times New Roman" w:eastAsia="Times New Roman" w:hAnsi="Times New Roman" w:cs="Times New Roman"/>
          <w:bCs/>
          <w:color w:val="000000" w:themeColor="text1"/>
          <w:szCs w:val="24"/>
        </w:rPr>
        <w:t>których mowa</w:t>
      </w:r>
      <w:r w:rsidR="00B8239D">
        <w:rPr>
          <w:rFonts w:ascii="Times New Roman" w:eastAsia="Times New Roman" w:hAnsi="Times New Roman" w:cs="Times New Roman"/>
          <w:bCs/>
          <w:color w:val="000000" w:themeColor="text1"/>
          <w:szCs w:val="24"/>
        </w:rPr>
        <w:t xml:space="preserve"> w</w:t>
      </w:r>
      <w:r w:rsidR="00257085">
        <w:rPr>
          <w:rFonts w:ascii="Times New Roman" w:eastAsia="Times New Roman" w:hAnsi="Times New Roman" w:cs="Times New Roman"/>
          <w:bCs/>
          <w:color w:val="000000" w:themeColor="text1"/>
          <w:szCs w:val="24"/>
        </w:rPr>
        <w:t xml:space="preserve"> </w:t>
      </w:r>
      <w:r w:rsidR="00257085" w:rsidRPr="00637542">
        <w:rPr>
          <w:rFonts w:ascii="Times New Roman" w:eastAsia="Times New Roman" w:hAnsi="Times New Roman" w:cs="Times New Roman"/>
          <w:bCs/>
          <w:color w:val="000000" w:themeColor="text1"/>
          <w:szCs w:val="24"/>
        </w:rPr>
        <w:t>ust. 1a pkt 2-5</w:t>
      </w:r>
      <w:r w:rsidR="00642A1D" w:rsidRPr="007F46EF">
        <w:rPr>
          <w:rFonts w:ascii="Times New Roman" w:eastAsia="Times New Roman" w:hAnsi="Times New Roman" w:cs="Times New Roman"/>
          <w:bCs/>
          <w:color w:val="000000" w:themeColor="text1"/>
          <w:szCs w:val="24"/>
        </w:rPr>
        <w:t>, którego wzór określa załącznik nr 1 do ustawy; o</w:t>
      </w:r>
      <w:r w:rsidR="00642A1D" w:rsidRPr="007F46EF">
        <w:rPr>
          <w:rFonts w:ascii="Times New Roman" w:eastAsia="Times New Roman" w:hAnsi="Times New Roman" w:cs="Times New Roman"/>
          <w:color w:val="000000" w:themeColor="text1"/>
          <w:szCs w:val="24"/>
        </w:rPr>
        <w:t>świadczenie to składa się pod rygorem odpowiedzialności karnej za złożenie fałszywego oświadczenia wynikającej z art. 233 § 6 ustawy z dnia 5 czerwca 1997 r. – Kodeks karny;</w:t>
      </w:r>
      <w:r w:rsidR="00642A1D" w:rsidRPr="007F46EF">
        <w:rPr>
          <w:rStyle w:val="luchili"/>
        </w:rPr>
        <w:t xml:space="preserve"> klauzula</w:t>
      </w:r>
      <w:r w:rsidR="00642A1D" w:rsidRPr="007F46EF">
        <w:t xml:space="preserve"> ta zastępuje pouczenie organu o odpowiedzialności karnej za składanie fałszywych oświadczeń</w:t>
      </w:r>
      <w:r w:rsidR="00642A1D" w:rsidRPr="007F46EF">
        <w:rPr>
          <w:rFonts w:ascii="Times New Roman" w:eastAsia="Times New Roman" w:hAnsi="Times New Roman" w:cs="Times New Roman"/>
          <w:color w:val="000000" w:themeColor="text1"/>
          <w:szCs w:val="24"/>
        </w:rPr>
        <w:t>.</w:t>
      </w:r>
    </w:p>
    <w:p w14:paraId="6295A3DD" w14:textId="6BA7C0FB" w:rsidR="002B05E3" w:rsidRDefault="00D0063E" w:rsidP="002B05E3">
      <w:pPr>
        <w:pStyle w:val="ARTartustawynprozporzdzenia"/>
        <w:spacing w:before="0"/>
        <w:ind w:left="1134" w:firstLine="567"/>
        <w:rPr>
          <w:rFonts w:ascii="Times New Roman" w:eastAsia="Times New Roman" w:hAnsi="Times New Roman" w:cs="Times New Roman"/>
          <w:color w:val="000000" w:themeColor="text1"/>
          <w:szCs w:val="24"/>
        </w:rPr>
      </w:pPr>
      <w:r w:rsidRPr="002B05E3">
        <w:t xml:space="preserve">1c. Odbiorca końcowy, o którym mowa w ust. 1a pkt 2-5, zawierający z przedsiębiorstwem energetycznym wykonującym działalność gospodarczą w zakresie obrotu energią elektryczną umowę sprzedaży energii elektrycznej </w:t>
      </w:r>
      <w:r w:rsidR="00B8239D" w:rsidRPr="002B05E3">
        <w:t xml:space="preserve">albo </w:t>
      </w:r>
      <w:r w:rsidRPr="002B05E3">
        <w:t xml:space="preserve">umowę kompleksową obowiązany jest </w:t>
      </w:r>
      <w:r w:rsidR="00873DC5" w:rsidRPr="002B05E3">
        <w:t>przy zawieraniu tej umowy</w:t>
      </w:r>
      <w:r w:rsidR="00B8239D" w:rsidRPr="002B05E3">
        <w:t>,</w:t>
      </w:r>
      <w:r w:rsidR="00873DC5" w:rsidRPr="002B05E3">
        <w:t xml:space="preserve"> </w:t>
      </w:r>
      <w:r w:rsidRPr="002B05E3">
        <w:t xml:space="preserve">do złożenia </w:t>
      </w:r>
      <w:r w:rsidR="00873DC5" w:rsidRPr="002B05E3">
        <w:t xml:space="preserve">temu przedsiębiorstwu </w:t>
      </w:r>
      <w:r w:rsidRPr="002B05E3">
        <w:t>oświadczenia, o którym mowa w ust. 1</w:t>
      </w:r>
      <w:r w:rsidR="00DF3AB4" w:rsidRPr="002B05E3">
        <w:t>b.</w:t>
      </w:r>
      <w:r w:rsidRPr="002B05E3">
        <w:t xml:space="preserve">  </w:t>
      </w:r>
    </w:p>
    <w:p w14:paraId="52B0122E" w14:textId="7F50F170" w:rsidR="002B05E3" w:rsidRDefault="006C645B" w:rsidP="002B05E3">
      <w:pPr>
        <w:pStyle w:val="ARTartustawynprozporzdzenia"/>
        <w:spacing w:before="0"/>
        <w:ind w:left="1134" w:firstLine="567"/>
        <w:rPr>
          <w:rFonts w:eastAsia="Times New Roman"/>
          <w:color w:val="000000" w:themeColor="text1"/>
        </w:rPr>
      </w:pPr>
      <w:r w:rsidRPr="00B8239D">
        <w:t>1</w:t>
      </w:r>
      <w:r w:rsidR="00873DC5" w:rsidRPr="00B8239D">
        <w:t>d</w:t>
      </w:r>
      <w:r w:rsidRPr="002B05E3">
        <w:t xml:space="preserve">. </w:t>
      </w:r>
      <w:r w:rsidR="00417FB6" w:rsidRPr="003511F2">
        <w:rPr>
          <w:rFonts w:eastAsia="Times New Roman"/>
          <w:color w:val="000000" w:themeColor="text1"/>
        </w:rPr>
        <w:t xml:space="preserve">W przypadku </w:t>
      </w:r>
      <w:r w:rsidR="00B8239D" w:rsidRPr="00D07688">
        <w:rPr>
          <w:rFonts w:eastAsia="Times New Roman"/>
        </w:rPr>
        <w:t>wystąpienia zdarzenia powodującego zmianę statusu odbiorcy końcowego, o którym mowa w ust. 1a pkt</w:t>
      </w:r>
      <w:r w:rsidR="00B8239D" w:rsidRPr="0095466F">
        <w:rPr>
          <w:rFonts w:eastAsia="Times New Roman"/>
        </w:rPr>
        <w:t xml:space="preserve"> 2–5, mającą</w:t>
      </w:r>
      <w:r w:rsidR="00540493" w:rsidRPr="0095466F">
        <w:rPr>
          <w:rFonts w:eastAsia="Times New Roman"/>
        </w:rPr>
        <w:t xml:space="preserve"> wpływ </w:t>
      </w:r>
      <w:r w:rsidR="00B8239D" w:rsidRPr="0095466F">
        <w:rPr>
          <w:rFonts w:eastAsia="Times New Roman"/>
        </w:rPr>
        <w:t>na utratę uprawnienia, o którym mowa w ust. 1</w:t>
      </w:r>
      <w:r w:rsidR="00B8239D" w:rsidRPr="0095466F">
        <w:rPr>
          <w:rFonts w:eastAsia="Times New Roman"/>
          <w:bCs/>
          <w:color w:val="000000" w:themeColor="text1"/>
        </w:rPr>
        <w:t xml:space="preserve">, </w:t>
      </w:r>
      <w:r w:rsidR="00476BEB" w:rsidRPr="0095466F">
        <w:rPr>
          <w:rFonts w:eastAsia="Times New Roman"/>
          <w:color w:val="000000" w:themeColor="text1"/>
        </w:rPr>
        <w:t xml:space="preserve">odbiorca ten obowiązany jest do </w:t>
      </w:r>
      <w:r w:rsidR="00476BEB" w:rsidRPr="00B8239D">
        <w:rPr>
          <w:rFonts w:eastAsia="Times New Roman"/>
          <w:color w:val="000000" w:themeColor="text1"/>
        </w:rPr>
        <w:t>poinformowania</w:t>
      </w:r>
      <w:r w:rsidR="00476BEB" w:rsidRPr="002B05E3">
        <w:rPr>
          <w:rFonts w:eastAsia="Times New Roman"/>
          <w:color w:val="000000" w:themeColor="text1"/>
        </w:rPr>
        <w:t xml:space="preserve"> </w:t>
      </w:r>
      <w:r w:rsidR="00B8239D">
        <w:rPr>
          <w:rFonts w:eastAsia="Times New Roman"/>
          <w:color w:val="000000" w:themeColor="text1"/>
        </w:rPr>
        <w:t>o tym zdarzeni</w:t>
      </w:r>
      <w:r w:rsidR="00540493">
        <w:rPr>
          <w:rFonts w:eastAsia="Times New Roman"/>
          <w:color w:val="000000" w:themeColor="text1"/>
        </w:rPr>
        <w:t>u</w:t>
      </w:r>
      <w:r w:rsidR="00B8239D">
        <w:rPr>
          <w:rFonts w:eastAsia="Times New Roman"/>
          <w:color w:val="000000" w:themeColor="text1"/>
        </w:rPr>
        <w:t xml:space="preserve"> </w:t>
      </w:r>
      <w:r w:rsidR="00476BEB" w:rsidRPr="002B05E3">
        <w:rPr>
          <w:rFonts w:eastAsia="Times New Roman"/>
          <w:color w:val="000000" w:themeColor="text1"/>
        </w:rPr>
        <w:t>przedsiębiorstwa energetycznego</w:t>
      </w:r>
      <w:r w:rsidR="00B8239D" w:rsidRPr="00704420">
        <w:rPr>
          <w:rFonts w:eastAsia="Times New Roman"/>
          <w:color w:val="000000" w:themeColor="text1"/>
        </w:rPr>
        <w:t xml:space="preserve"> </w:t>
      </w:r>
      <w:r w:rsidR="00B8239D" w:rsidRPr="00B8239D">
        <w:rPr>
          <w:rFonts w:eastAsia="Times New Roman"/>
          <w:bCs/>
          <w:color w:val="000000" w:themeColor="text1"/>
        </w:rPr>
        <w:t xml:space="preserve">wykonującego </w:t>
      </w:r>
      <w:r w:rsidR="00B8239D" w:rsidRPr="002B05E3">
        <w:rPr>
          <w:rFonts w:eastAsia="Times New Roman"/>
          <w:bCs/>
          <w:color w:val="000000" w:themeColor="text1"/>
        </w:rPr>
        <w:t xml:space="preserve">działalność gospodarczą w zakresie obrotu energią elektryczną, będącego stroną umowy sprzedaży energii elektrycznej albo umowy kompleksowej z tym odbiorcą </w:t>
      </w:r>
      <w:r w:rsidR="00B8239D" w:rsidRPr="00704420">
        <w:rPr>
          <w:rFonts w:eastAsia="Times New Roman"/>
          <w:color w:val="000000" w:themeColor="text1"/>
        </w:rPr>
        <w:t xml:space="preserve"> niezwłocznie,</w:t>
      </w:r>
      <w:r w:rsidR="00476BEB" w:rsidRPr="00B8239D">
        <w:rPr>
          <w:rFonts w:eastAsia="Times New Roman"/>
          <w:color w:val="000000" w:themeColor="text1"/>
        </w:rPr>
        <w:t xml:space="preserve"> nie później niż </w:t>
      </w:r>
      <w:r w:rsidR="00476BEB" w:rsidRPr="002B05E3">
        <w:rPr>
          <w:rFonts w:eastAsia="Times New Roman"/>
          <w:color w:val="000000" w:themeColor="text1"/>
        </w:rPr>
        <w:t xml:space="preserve">w terminie 14 dni od dnia wystąpienia </w:t>
      </w:r>
      <w:r w:rsidR="00B8239D">
        <w:rPr>
          <w:rFonts w:eastAsia="Times New Roman"/>
          <w:color w:val="000000" w:themeColor="text1"/>
        </w:rPr>
        <w:t xml:space="preserve">tego </w:t>
      </w:r>
      <w:r w:rsidR="00476BEB" w:rsidRPr="002B05E3">
        <w:rPr>
          <w:rFonts w:eastAsia="Times New Roman"/>
          <w:color w:val="000000" w:themeColor="text1"/>
        </w:rPr>
        <w:t>zdarzenia. Obowiązek przedsiębiorstwa energetycznego</w:t>
      </w:r>
      <w:r w:rsidR="00B8239D">
        <w:rPr>
          <w:rFonts w:eastAsia="Times New Roman"/>
          <w:color w:val="000000" w:themeColor="text1"/>
        </w:rPr>
        <w:t>,</w:t>
      </w:r>
      <w:r w:rsidR="00476BEB" w:rsidRPr="002B05E3">
        <w:rPr>
          <w:rFonts w:eastAsia="Times New Roman"/>
          <w:color w:val="000000" w:themeColor="text1"/>
        </w:rPr>
        <w:t xml:space="preserve"> o którym mowa w ust. 1</w:t>
      </w:r>
      <w:r w:rsidR="00B8239D">
        <w:rPr>
          <w:rFonts w:eastAsia="Times New Roman"/>
          <w:color w:val="000000" w:themeColor="text1"/>
        </w:rPr>
        <w:t>,</w:t>
      </w:r>
      <w:r w:rsidR="00476BEB" w:rsidRPr="002B05E3">
        <w:rPr>
          <w:rFonts w:eastAsia="Times New Roman"/>
          <w:color w:val="000000" w:themeColor="text1"/>
        </w:rPr>
        <w:t xml:space="preserve"> traci moc od dnia wystąpienia </w:t>
      </w:r>
      <w:r w:rsidR="00B8239D">
        <w:rPr>
          <w:rFonts w:eastAsia="Times New Roman"/>
          <w:color w:val="000000" w:themeColor="text1"/>
        </w:rPr>
        <w:t xml:space="preserve">tego </w:t>
      </w:r>
      <w:r w:rsidR="00476BEB" w:rsidRPr="002B05E3">
        <w:rPr>
          <w:rFonts w:eastAsia="Times New Roman"/>
          <w:color w:val="000000" w:themeColor="text1"/>
        </w:rPr>
        <w:t xml:space="preserve">zdarzenia. </w:t>
      </w:r>
    </w:p>
    <w:p w14:paraId="3C5BAD19" w14:textId="6A6964F3" w:rsidR="00F107CD" w:rsidRPr="00DF3AB4" w:rsidRDefault="00F107CD" w:rsidP="003E6391">
      <w:pPr>
        <w:pStyle w:val="ARTartustawynprozporzdzenia"/>
        <w:spacing w:before="0"/>
        <w:ind w:left="1134" w:firstLine="567"/>
        <w:rPr>
          <w:rFonts w:ascii="Times New Roman" w:eastAsia="Times New Roman" w:hAnsi="Times New Roman" w:cs="Times New Roman"/>
          <w:color w:val="000000" w:themeColor="text1"/>
          <w:szCs w:val="24"/>
        </w:rPr>
      </w:pPr>
      <w:r>
        <w:rPr>
          <w:rFonts w:eastAsia="Times New Roman"/>
          <w:bCs/>
          <w:color w:val="000000" w:themeColor="text1"/>
        </w:rPr>
        <w:t xml:space="preserve">1e. </w:t>
      </w:r>
      <w:r w:rsidRPr="00F107CD">
        <w:rPr>
          <w:rFonts w:eastAsia="Times New Roman"/>
          <w:bCs/>
          <w:color w:val="000000" w:themeColor="text1"/>
        </w:rPr>
        <w:t>Przedsiębiorstwo energetyczne wykonujące działalność gospodarczą w zakresie obrotu i dystrybucji energii elektrycznej, któremu Prezes URE udzielił koncesji na prowadzenie działalności w zakresie obrotu energią elektryc</w:t>
      </w:r>
      <w:r>
        <w:rPr>
          <w:rFonts w:eastAsia="Times New Roman"/>
          <w:bCs/>
          <w:color w:val="000000" w:themeColor="text1"/>
        </w:rPr>
        <w:t>zną po dniu 31 grudnia 2018 r.</w:t>
      </w:r>
      <w:r w:rsidR="00A63498">
        <w:rPr>
          <w:rFonts w:eastAsia="Times New Roman"/>
          <w:bCs/>
          <w:color w:val="000000" w:themeColor="text1"/>
        </w:rPr>
        <w:t xml:space="preserve"> </w:t>
      </w:r>
      <w:r w:rsidR="00244900" w:rsidRPr="00B93695">
        <w:rPr>
          <w:rFonts w:eastAsia="Times New Roman"/>
          <w:bCs/>
          <w:color w:val="000000" w:themeColor="text1"/>
        </w:rPr>
        <w:t>określa</w:t>
      </w:r>
      <w:r>
        <w:rPr>
          <w:rFonts w:eastAsia="Times New Roman"/>
          <w:bCs/>
          <w:color w:val="000000" w:themeColor="text1"/>
        </w:rPr>
        <w:t xml:space="preserve"> </w:t>
      </w:r>
      <w:r w:rsidRPr="00F107CD">
        <w:rPr>
          <w:rFonts w:eastAsia="Times New Roman"/>
          <w:bCs/>
          <w:color w:val="000000" w:themeColor="text1"/>
        </w:rPr>
        <w:t xml:space="preserve">do dnia 31 grudnia 2019 </w:t>
      </w:r>
      <w:r>
        <w:rPr>
          <w:rFonts w:eastAsia="Times New Roman"/>
          <w:bCs/>
          <w:color w:val="000000" w:themeColor="text1"/>
        </w:rPr>
        <w:t xml:space="preserve">r., </w:t>
      </w:r>
      <w:r w:rsidRPr="00F107CD">
        <w:rPr>
          <w:rFonts w:eastAsia="Times New Roman"/>
          <w:bCs/>
          <w:color w:val="000000" w:themeColor="text1"/>
        </w:rPr>
        <w:t>dla odbiorcy końcowego</w:t>
      </w:r>
      <w:r>
        <w:rPr>
          <w:rFonts w:eastAsia="Times New Roman"/>
          <w:bCs/>
          <w:color w:val="000000" w:themeColor="text1"/>
        </w:rPr>
        <w:t>, o którym mowa w ust. 1a pkt 1,</w:t>
      </w:r>
      <w:r w:rsidRPr="00F107CD">
        <w:rPr>
          <w:rFonts w:eastAsia="Times New Roman"/>
          <w:bCs/>
          <w:color w:val="000000" w:themeColor="text1"/>
        </w:rPr>
        <w:t xml:space="preserve"> przyłączonego do jego sieci, ceny za energię elektryczną w wysokości cen stosowanych w dniu 31 grudnia 2018 r. przez sprzedawcę z urzędu, na którego obszarze działania zlokalizowane są jego sieci, ustalonych w taryfie zatwierdzonej przez Prezesa URE.”;</w:t>
      </w:r>
    </w:p>
    <w:p w14:paraId="4B08CB0D" w14:textId="5F4B5570" w:rsidR="00642A1D" w:rsidRPr="007F46EF" w:rsidRDefault="00642A1D" w:rsidP="00C416E5">
      <w:pPr>
        <w:suppressAutoHyphens/>
        <w:spacing w:line="36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C416E5">
        <w:rPr>
          <w:rFonts w:ascii="Times New Roman" w:hAnsi="Times New Roman" w:cs="Times New Roman"/>
          <w:sz w:val="24"/>
          <w:szCs w:val="24"/>
        </w:rPr>
        <w:t xml:space="preserve">2) </w:t>
      </w:r>
      <w:r w:rsidR="00C416E5" w:rsidRPr="00C416E5">
        <w:rPr>
          <w:rFonts w:ascii="Times New Roman" w:hAnsi="Times New Roman" w:cs="Times New Roman"/>
          <w:sz w:val="24"/>
          <w:szCs w:val="24"/>
        </w:rPr>
        <w:tab/>
      </w:r>
      <w:r w:rsidRPr="007F46EF">
        <w:rPr>
          <w:rFonts w:ascii="Times New Roman" w:hAnsi="Times New Roman" w:cs="Times New Roman"/>
          <w:sz w:val="24"/>
          <w:szCs w:val="24"/>
        </w:rPr>
        <w:t>w art. 6:</w:t>
      </w:r>
    </w:p>
    <w:p w14:paraId="7F90B979" w14:textId="68199E59" w:rsidR="00642A1D" w:rsidRPr="007F46EF" w:rsidRDefault="00642A1D" w:rsidP="004F2C49">
      <w:pPr>
        <w:pStyle w:val="LITlitera"/>
      </w:pPr>
      <w:r w:rsidRPr="007F46EF">
        <w:rPr>
          <w:rFonts w:ascii="Times New Roman" w:hAnsi="Times New Roman" w:cs="Times New Roman"/>
          <w:szCs w:val="24"/>
        </w:rPr>
        <w:t xml:space="preserve">a) </w:t>
      </w:r>
      <w:r w:rsidR="00E21BA5">
        <w:rPr>
          <w:rFonts w:ascii="Times New Roman" w:hAnsi="Times New Roman" w:cs="Times New Roman"/>
          <w:szCs w:val="24"/>
        </w:rPr>
        <w:tab/>
      </w:r>
      <w:r w:rsidRPr="007F46EF">
        <w:rPr>
          <w:rFonts w:ascii="Times New Roman" w:hAnsi="Times New Roman" w:cs="Times New Roman"/>
          <w:szCs w:val="24"/>
        </w:rPr>
        <w:t xml:space="preserve">w ust. 1 część wspólna otrzymuje brzmienie: </w:t>
      </w:r>
      <w:r w:rsidRPr="007F46EF">
        <w:t>„</w:t>
      </w:r>
      <w:r w:rsidR="003C773B">
        <w:t>–</w:t>
      </w:r>
      <w:r w:rsidRPr="007F46EF">
        <w:t xml:space="preserve"> jest obowiązane do zmiany warunków tej umowy nie później niż w terminie </w:t>
      </w:r>
      <w:r w:rsidR="00412D9B" w:rsidRPr="00412D9B">
        <w:t>21 dni od dnia wejścia w życie ustawy z dnia …. zmieniającej ustawę o zmianie ustawy o podatku akcyzowym oraz niektórych innych ustaw, ustawę o efektywności energetycznej oraz ustawę o biokomponentach i biopaliwach ciekłych (Dz. U. z … poz. ), a w przypadku braku możliwości określenia ceny</w:t>
      </w:r>
      <w:r w:rsidR="00412D9B">
        <w:t xml:space="preserve"> </w:t>
      </w:r>
      <w:r w:rsidR="00412D9B" w:rsidRPr="007F46EF">
        <w:rPr>
          <w:rFonts w:eastAsia="Times New Roman"/>
        </w:rPr>
        <w:t>i stawki opłat za energię elektryczną stosowan</w:t>
      </w:r>
      <w:r w:rsidR="00412D9B">
        <w:rPr>
          <w:rFonts w:eastAsia="Times New Roman"/>
        </w:rPr>
        <w:t>ej</w:t>
      </w:r>
      <w:r w:rsidR="00412D9B" w:rsidRPr="007F46EF">
        <w:rPr>
          <w:rFonts w:eastAsia="Times New Roman"/>
        </w:rPr>
        <w:t xml:space="preserve"> </w:t>
      </w:r>
      <w:r w:rsidR="00412D9B">
        <w:rPr>
          <w:rFonts w:eastAsia="Times New Roman"/>
        </w:rPr>
        <w:t xml:space="preserve">w dniu 30 czerwca 2018 r., </w:t>
      </w:r>
      <w:r w:rsidR="00412D9B" w:rsidRPr="00412D9B">
        <w:t xml:space="preserve">nie później niż w terminie </w:t>
      </w:r>
      <w:r w:rsidRPr="007F46EF">
        <w:t xml:space="preserve">30 dni od dnia wejścia w życie przepisów wydanych na podstawie art. 7 ust. 2, ze skutkiem obejmującym </w:t>
      </w:r>
      <w:r w:rsidR="00E21BA5" w:rsidRPr="007F46EF">
        <w:t>w przypadku odbiorców końcowych innych, niż wskazani w art. 5 ust. 1a</w:t>
      </w:r>
      <w:r w:rsidR="00B9220D">
        <w:t>,</w:t>
      </w:r>
      <w:r w:rsidR="00AA1BF2">
        <w:t xml:space="preserve"> </w:t>
      </w:r>
      <w:r w:rsidRPr="007F46EF">
        <w:t>okres</w:t>
      </w:r>
      <w:r w:rsidR="00E21BA5">
        <w:t xml:space="preserve"> </w:t>
      </w:r>
      <w:r w:rsidR="00E21BA5" w:rsidRPr="007F46EF">
        <w:t>od dnia 1 stycznia 2019 r. do dnia 30 czerwca 2019 r.</w:t>
      </w:r>
      <w:r w:rsidR="00E21BA5">
        <w:t xml:space="preserve">, a </w:t>
      </w:r>
      <w:r w:rsidR="00E21BA5" w:rsidRPr="007F46EF">
        <w:t>w przypadku odbiorców końcowych,</w:t>
      </w:r>
      <w:r w:rsidR="00846D5C">
        <w:t xml:space="preserve"> o których mowa w art. 5 ust. 1</w:t>
      </w:r>
      <w:r w:rsidR="00E21BA5" w:rsidRPr="007F46EF">
        <w:t>a</w:t>
      </w:r>
      <w:r w:rsidR="00846D5C">
        <w:t>,</w:t>
      </w:r>
      <w:r w:rsidR="00AA1BF2">
        <w:t xml:space="preserve"> </w:t>
      </w:r>
      <w:r w:rsidR="00B9220D">
        <w:t xml:space="preserve">okres </w:t>
      </w:r>
      <w:r w:rsidR="00AA1BF2" w:rsidRPr="007F46EF">
        <w:t>od dnia 1 stycznia 2019 r. do dnia 31 grudnia 2019 r.</w:t>
      </w:r>
      <w:r w:rsidR="00AA1BF2" w:rsidRPr="00AA1BF2">
        <w:t xml:space="preserve"> </w:t>
      </w:r>
      <w:r w:rsidR="00AA1BF2" w:rsidRPr="007F46EF">
        <w:t>”</w:t>
      </w:r>
      <w:r w:rsidR="00AA1BF2">
        <w:t>,</w:t>
      </w:r>
      <w:r w:rsidR="00412D9B">
        <w:t xml:space="preserve"> </w:t>
      </w:r>
    </w:p>
    <w:p w14:paraId="39DFCEEB" w14:textId="632891BA" w:rsidR="00642A1D" w:rsidRPr="007F46EF" w:rsidRDefault="00642A1D" w:rsidP="00AA1BF2">
      <w:pPr>
        <w:pStyle w:val="LITlitera"/>
        <w:ind w:left="1134" w:hanging="567"/>
        <w:rPr>
          <w:rFonts w:eastAsia="Times New Roman"/>
          <w:bCs w:val="0"/>
        </w:rPr>
      </w:pPr>
      <w:r w:rsidRPr="007F46EF">
        <w:rPr>
          <w:rFonts w:eastAsia="Times New Roman"/>
          <w:bCs w:val="0"/>
        </w:rPr>
        <w:t xml:space="preserve">b) </w:t>
      </w:r>
      <w:r w:rsidR="00AA1BF2">
        <w:rPr>
          <w:rFonts w:eastAsia="Times New Roman"/>
          <w:bCs w:val="0"/>
        </w:rPr>
        <w:tab/>
      </w:r>
      <w:r w:rsidRPr="007F46EF">
        <w:rPr>
          <w:rFonts w:eastAsia="Times New Roman"/>
          <w:bCs w:val="0"/>
        </w:rPr>
        <w:t xml:space="preserve">dodaje się ust. 3 </w:t>
      </w:r>
      <w:r w:rsidR="00C416E5">
        <w:rPr>
          <w:rFonts w:eastAsia="Times New Roman"/>
          <w:bCs w:val="0"/>
        </w:rPr>
        <w:t>-5</w:t>
      </w:r>
      <w:r w:rsidR="00E6042D">
        <w:rPr>
          <w:rFonts w:eastAsia="Times New Roman"/>
          <w:bCs w:val="0"/>
        </w:rPr>
        <w:t xml:space="preserve"> </w:t>
      </w:r>
      <w:r w:rsidRPr="007F46EF">
        <w:rPr>
          <w:rFonts w:eastAsia="Times New Roman"/>
          <w:bCs w:val="0"/>
        </w:rPr>
        <w:t>w brzmieniu:</w:t>
      </w:r>
    </w:p>
    <w:p w14:paraId="5A11DFA4" w14:textId="77777777" w:rsidR="00642A1D" w:rsidRPr="007F46EF" w:rsidRDefault="00642A1D" w:rsidP="00884E5D">
      <w:pPr>
        <w:suppressAutoHyphens/>
        <w:spacing w:line="360" w:lineRule="auto"/>
        <w:ind w:left="1134" w:firstLine="567"/>
        <w:rPr>
          <w:rFonts w:ascii="Times New Roman" w:eastAsia="Times New Roman" w:hAnsi="Times New Roman" w:cs="Times New Roman"/>
          <w:sz w:val="24"/>
          <w:szCs w:val="24"/>
        </w:rPr>
      </w:pPr>
      <w:r w:rsidRPr="007F46EF">
        <w:rPr>
          <w:rFonts w:ascii="Times New Roman" w:eastAsia="Times New Roman" w:hAnsi="Times New Roman" w:cs="Times New Roman"/>
          <w:sz w:val="24"/>
          <w:szCs w:val="24"/>
        </w:rPr>
        <w:t>„3. Obowiązek, o którym mowa w ust. 1, uznaje się za wykonany w przypadku:</w:t>
      </w:r>
    </w:p>
    <w:p w14:paraId="7ABD8159" w14:textId="77777777" w:rsidR="00642A1D" w:rsidRPr="007F46EF" w:rsidRDefault="00642A1D" w:rsidP="00AA1BF2">
      <w:pPr>
        <w:pStyle w:val="pkt"/>
        <w:ind w:left="1701" w:hanging="567"/>
      </w:pPr>
      <w:r w:rsidRPr="007F46EF">
        <w:t xml:space="preserve">1) </w:t>
      </w:r>
      <w:r w:rsidRPr="007F46EF">
        <w:tab/>
        <w:t>dostosowania cen i stawek opłat za energię elektryczną dla odbiorcy końcowego zgodnie z art. 5 ust. 1, lub</w:t>
      </w:r>
    </w:p>
    <w:p w14:paraId="53182D50" w14:textId="1E0A89F5" w:rsidR="00642A1D" w:rsidRPr="007F46EF" w:rsidRDefault="00642A1D" w:rsidP="00AA1BF2">
      <w:pPr>
        <w:pStyle w:val="pkt"/>
        <w:ind w:left="1701" w:hanging="567"/>
      </w:pPr>
      <w:r w:rsidRPr="007F46EF">
        <w:t xml:space="preserve">2) </w:t>
      </w:r>
      <w:r w:rsidRPr="007F46EF">
        <w:tab/>
        <w:t xml:space="preserve">dostarczenia odbiorcy końcowemu cennika energii elektrycznej, w przypadku gdy odbiorca końcowy nie zaakceptował </w:t>
      </w:r>
      <w:r w:rsidR="00D96A83">
        <w:t>wprowadzenia</w:t>
      </w:r>
      <w:r w:rsidR="00D96A83" w:rsidRPr="007F46EF">
        <w:t xml:space="preserve"> </w:t>
      </w:r>
      <w:r w:rsidRPr="007F46EF">
        <w:t>zmian</w:t>
      </w:r>
      <w:r w:rsidR="00D96A83">
        <w:t xml:space="preserve"> w zakresie cen i stawek opłat za energię elektryczną, zgodnie z art. 5 ust. 1 ustawy, w zawartej</w:t>
      </w:r>
      <w:r w:rsidRPr="007F46EF">
        <w:t xml:space="preserve"> </w:t>
      </w:r>
      <w:r w:rsidR="00D96A83" w:rsidRPr="007F46EF">
        <w:t>umow</w:t>
      </w:r>
      <w:r w:rsidR="00D96A83">
        <w:t>ie</w:t>
      </w:r>
      <w:r w:rsidR="00D96A83" w:rsidRPr="007F46EF">
        <w:t xml:space="preserve"> </w:t>
      </w:r>
      <w:r w:rsidRPr="007F46EF">
        <w:t xml:space="preserve">sprzedaży energii elektrycznej albo </w:t>
      </w:r>
      <w:r w:rsidR="00D96A83" w:rsidRPr="007F46EF">
        <w:t>umow</w:t>
      </w:r>
      <w:r w:rsidR="00D96A83">
        <w:t>ie</w:t>
      </w:r>
      <w:r w:rsidR="00D96A83" w:rsidRPr="007F46EF">
        <w:t xml:space="preserve"> </w:t>
      </w:r>
      <w:r w:rsidRPr="007F46EF">
        <w:t>kompleksowej w terminie wskazanym przez przedsiębiorstwo energetyczne wykonujące działalność gospodarczą w zakresie obrotu energią elektryczną, nie krótszym niż 7 dni od dnia otrzymania cennika energii elektrycznej, lub</w:t>
      </w:r>
    </w:p>
    <w:p w14:paraId="234DB25A" w14:textId="77777777" w:rsidR="00996D52" w:rsidRDefault="00642A1D" w:rsidP="003E6391">
      <w:pPr>
        <w:pStyle w:val="pkt"/>
        <w:ind w:left="1701" w:hanging="567"/>
      </w:pPr>
      <w:r w:rsidRPr="007F46EF">
        <w:t xml:space="preserve">3) </w:t>
      </w:r>
      <w:r w:rsidRPr="007F46EF">
        <w:tab/>
        <w:t xml:space="preserve">nieprzekazania przez odbiorcę końcowego informacji, </w:t>
      </w:r>
      <w:r w:rsidR="0041601C">
        <w:t>niezbędnych</w:t>
      </w:r>
      <w:r w:rsidR="00725420">
        <w:t xml:space="preserve"> przedsiębiorstwu energetycznemu wykonującemu działalność gospodarczą w zakresie obrotu energią elektryczną do wykonania obowiązku, o którym mowa w art. 5 ust. 1, </w:t>
      </w:r>
      <w:r w:rsidRPr="007F46EF">
        <w:t xml:space="preserve"> w zakresie</w:t>
      </w:r>
      <w:r w:rsidR="00D96A83">
        <w:t>, trybie</w:t>
      </w:r>
      <w:r w:rsidRPr="007F46EF">
        <w:t xml:space="preserve"> i w terminie wskazanym </w:t>
      </w:r>
      <w:r w:rsidR="00725420">
        <w:t>w przepisach wydanych na podstawie art. 7 ust. 2</w:t>
      </w:r>
      <w:r w:rsidR="00996D52">
        <w:t>, lub</w:t>
      </w:r>
    </w:p>
    <w:p w14:paraId="54D9105D" w14:textId="266E08A8" w:rsidR="00E6042D" w:rsidRDefault="00F55E1D" w:rsidP="00996D52">
      <w:pPr>
        <w:pStyle w:val="pkt"/>
        <w:ind w:left="1701" w:hanging="567"/>
      </w:pPr>
      <w:r>
        <w:t xml:space="preserve">4) </w:t>
      </w:r>
      <w:r w:rsidR="008C008A">
        <w:tab/>
      </w:r>
      <w:r>
        <w:t>n</w:t>
      </w:r>
      <w:r w:rsidRPr="006C645B">
        <w:t>iezłożeni</w:t>
      </w:r>
      <w:r>
        <w:t>a przez odbiorcę końcowego, o którym mowa w art. 5 ust. 1a pkt 2-5</w:t>
      </w:r>
      <w:r w:rsidRPr="006C645B">
        <w:t xml:space="preserve"> oświadczenia, </w:t>
      </w:r>
      <w:r w:rsidR="008C008A">
        <w:t>zgodnie z</w:t>
      </w:r>
      <w:r>
        <w:t xml:space="preserve"> art. 5</w:t>
      </w:r>
      <w:r w:rsidRPr="006C645B">
        <w:t xml:space="preserve"> ust. 1b</w:t>
      </w:r>
      <w:r>
        <w:t xml:space="preserve"> </w:t>
      </w:r>
      <w:r w:rsidR="008C008A">
        <w:t>lub</w:t>
      </w:r>
      <w:r>
        <w:t xml:space="preserve"> 1c</w:t>
      </w:r>
      <w:r w:rsidR="00645774">
        <w:t>, lub</w:t>
      </w:r>
    </w:p>
    <w:p w14:paraId="7B87E61A" w14:textId="7C42FD49" w:rsidR="003E6391" w:rsidRDefault="00996D52" w:rsidP="00D07688">
      <w:pPr>
        <w:pStyle w:val="pkt"/>
        <w:ind w:left="1701" w:hanging="567"/>
      </w:pPr>
      <w:r>
        <w:t xml:space="preserve">5) </w:t>
      </w:r>
      <w:r>
        <w:tab/>
      </w:r>
      <w:r w:rsidR="00261556" w:rsidRPr="007F46EF">
        <w:t xml:space="preserve">dostarczenia odbiorcy końcowemu </w:t>
      </w:r>
      <w:r w:rsidR="00261556">
        <w:rPr>
          <w:rFonts w:ascii="Times New Roman" w:eastAsiaTheme="minorHAnsi" w:hAnsi="Times New Roman" w:cs="Times New Roman"/>
          <w:szCs w:val="24"/>
          <w:lang w:eastAsia="en-US"/>
        </w:rPr>
        <w:t>propozycji</w:t>
      </w:r>
      <w:r w:rsidR="00261556"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 </w:t>
      </w:r>
      <w:r w:rsidR="00261556">
        <w:rPr>
          <w:rFonts w:ascii="Times New Roman" w:eastAsiaTheme="minorHAnsi" w:hAnsi="Times New Roman" w:cs="Times New Roman"/>
          <w:szCs w:val="24"/>
          <w:lang w:eastAsia="en-US"/>
        </w:rPr>
        <w:t xml:space="preserve">wprowadzenia </w:t>
      </w:r>
      <w:r w:rsidR="00261556" w:rsidRPr="003E6391">
        <w:rPr>
          <w:rFonts w:ascii="Times New Roman" w:eastAsiaTheme="minorHAnsi" w:hAnsi="Times New Roman" w:cs="Times New Roman"/>
          <w:szCs w:val="24"/>
          <w:lang w:eastAsia="en-US"/>
        </w:rPr>
        <w:t>zmiany</w:t>
      </w:r>
      <w:r w:rsidR="00261556">
        <w:rPr>
          <w:rFonts w:ascii="Times New Roman" w:eastAsiaTheme="minorHAnsi" w:hAnsi="Times New Roman" w:cs="Times New Roman"/>
          <w:szCs w:val="24"/>
          <w:lang w:eastAsia="en-US"/>
        </w:rPr>
        <w:t xml:space="preserve"> do</w:t>
      </w:r>
      <w:r w:rsidR="00261556"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 umowy</w:t>
      </w:r>
      <w:r w:rsidR="00261556">
        <w:rPr>
          <w:rFonts w:ascii="Times New Roman" w:eastAsiaTheme="minorHAnsi" w:hAnsi="Times New Roman" w:cs="Times New Roman"/>
          <w:szCs w:val="24"/>
          <w:lang w:eastAsia="en-US"/>
        </w:rPr>
        <w:t xml:space="preserve">, zgodnie z ust. 5, w </w:t>
      </w:r>
      <w:r w:rsidR="00261556" w:rsidRPr="007F46EF">
        <w:t xml:space="preserve">przypadku gdy odbiorca końcowy nie zaakceptował </w:t>
      </w:r>
      <w:r w:rsidR="00261556">
        <w:t>wprowadzenia</w:t>
      </w:r>
      <w:r w:rsidR="00261556" w:rsidRPr="007F46EF">
        <w:t xml:space="preserve"> </w:t>
      </w:r>
      <w:r w:rsidR="00261556">
        <w:t xml:space="preserve">tej </w:t>
      </w:r>
      <w:r w:rsidR="00261556" w:rsidRPr="007F46EF">
        <w:t>zmian</w:t>
      </w:r>
      <w:r w:rsidR="00261556">
        <w:t xml:space="preserve">y </w:t>
      </w:r>
      <w:r w:rsidR="00261556" w:rsidRPr="007F46EF">
        <w:t xml:space="preserve">w terminie wskazanym przez przedsiębiorstwo energetyczne wykonujące działalność gospodarczą w zakresie obrotu energią elektryczną, nie krótszym niż 7 dni od dnia otrzymania </w:t>
      </w:r>
      <w:r w:rsidR="00261556">
        <w:t>propozycji zmiany umowy.</w:t>
      </w:r>
    </w:p>
    <w:p w14:paraId="381DC4D7" w14:textId="30FBD1EE" w:rsidR="00C416E5" w:rsidRDefault="00E6042D" w:rsidP="003511F2">
      <w:pPr>
        <w:pStyle w:val="ZUSTzmustartykuempunktem"/>
      </w:pPr>
      <w:r>
        <w:t>4.  W przypadku, gdy obiorca końcowy, o którym mowa w art. 5 ust. 1a pkt 2- 5, nie złoży oświadczenia, o którym mowa w art. 5 ust. 1b</w:t>
      </w:r>
      <w:r w:rsidR="00B536CC">
        <w:t xml:space="preserve"> </w:t>
      </w:r>
      <w:r w:rsidR="00B536CC" w:rsidRPr="00B93695">
        <w:t>pkt 1</w:t>
      </w:r>
      <w:r w:rsidRPr="00B93695">
        <w:t>,</w:t>
      </w:r>
      <w:r>
        <w:t xml:space="preserve"> zmiana umowy przez przedsiębiorstwo energetyczne wykonujące działalność gospodarczą w zakresie obrotu energią elektryczną obejmuje okres od dnia 1 stycznia 2019 r. do dnia 30 czerwca 2019 r.</w:t>
      </w:r>
    </w:p>
    <w:p w14:paraId="12AF95F4" w14:textId="7753CB3A" w:rsidR="001712A1" w:rsidRPr="003511F2" w:rsidRDefault="00C416E5" w:rsidP="00E429C3">
      <w:pPr>
        <w:pStyle w:val="ZUSTzmustartykuempunktem"/>
        <w:rPr>
          <w:rFonts w:ascii="Times New Roman" w:eastAsiaTheme="minorHAnsi" w:hAnsi="Times New Roman" w:cs="Times New Roman"/>
          <w:szCs w:val="24"/>
          <w:lang w:eastAsia="en-US"/>
        </w:rPr>
      </w:pPr>
      <w:r w:rsidRPr="00305BC5">
        <w:t>5</w:t>
      </w:r>
      <w:r w:rsidR="00996D52">
        <w:t>.</w:t>
      </w:r>
      <w:r w:rsidRPr="003E6391">
        <w:rPr>
          <w:rFonts w:ascii="Times New Roman" w:eastAsiaTheme="minorHAnsi" w:hAnsi="Times New Roman" w:cs="Times New Roman"/>
          <w:szCs w:val="24"/>
          <w:lang w:eastAsia="en-US"/>
        </w:rPr>
        <w:tab/>
        <w:t>W przypadku, gdy umowa</w:t>
      </w:r>
      <w:r w:rsidR="004F161B"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 sprzedaży energii elektrycznej lub umowa kompleksowa zawarta</w:t>
      </w:r>
      <w:r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 pomiędzy przedsiębiorstwem energetycznym </w:t>
      </w:r>
      <w:r w:rsidR="004F161B" w:rsidRPr="003E6391">
        <w:rPr>
          <w:rFonts w:ascii="Times New Roman" w:eastAsiaTheme="minorHAnsi" w:hAnsi="Times New Roman" w:cs="Times New Roman"/>
          <w:szCs w:val="24"/>
          <w:lang w:eastAsia="en-US"/>
        </w:rPr>
        <w:t>wykonującym</w:t>
      </w:r>
      <w:r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 działalność</w:t>
      </w:r>
      <w:r w:rsidR="004F161B"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 gospodarczą</w:t>
      </w:r>
      <w:r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 w zakresie obrotu</w:t>
      </w:r>
      <w:r w:rsidR="00012333"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 energią elektryczną</w:t>
      </w:r>
      <w:r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 </w:t>
      </w:r>
      <w:r w:rsidR="00012333" w:rsidRPr="003E6391">
        <w:rPr>
          <w:rFonts w:ascii="Times New Roman" w:eastAsiaTheme="minorHAnsi" w:hAnsi="Times New Roman" w:cs="Times New Roman"/>
          <w:szCs w:val="24"/>
          <w:lang w:eastAsia="en-US"/>
        </w:rPr>
        <w:t>i</w:t>
      </w:r>
      <w:r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 odbiorc</w:t>
      </w:r>
      <w:r w:rsidR="00012333" w:rsidRPr="003E6391">
        <w:rPr>
          <w:rFonts w:ascii="Times New Roman" w:eastAsiaTheme="minorHAnsi" w:hAnsi="Times New Roman" w:cs="Times New Roman"/>
          <w:szCs w:val="24"/>
          <w:lang w:eastAsia="en-US"/>
        </w:rPr>
        <w:t>ą</w:t>
      </w:r>
      <w:r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 końcowym przewiduje </w:t>
      </w:r>
      <w:r w:rsidR="00D54A5E">
        <w:rPr>
          <w:rFonts w:ascii="Times New Roman" w:eastAsiaTheme="minorHAnsi" w:hAnsi="Times New Roman" w:cs="Times New Roman"/>
          <w:szCs w:val="24"/>
          <w:lang w:eastAsia="en-US"/>
        </w:rPr>
        <w:t>określanie</w:t>
      </w:r>
      <w:r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 obowiązującej w 2019 r. lub</w:t>
      </w:r>
      <w:r w:rsidR="003511F2">
        <w:rPr>
          <w:rFonts w:ascii="Times New Roman" w:eastAsiaTheme="minorHAnsi" w:hAnsi="Times New Roman" w:cs="Times New Roman"/>
          <w:szCs w:val="24"/>
          <w:lang w:eastAsia="en-US"/>
        </w:rPr>
        <w:t xml:space="preserve"> w</w:t>
      </w:r>
      <w:r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 części 2019 </w:t>
      </w:r>
      <w:r w:rsidR="004F161B"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r. </w:t>
      </w:r>
      <w:r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ceny energii elektrycznej na podstawie </w:t>
      </w:r>
      <w:r w:rsidR="00305BC5">
        <w:rPr>
          <w:rFonts w:ascii="Times New Roman" w:eastAsiaTheme="minorHAnsi" w:hAnsi="Times New Roman" w:cs="Times New Roman"/>
          <w:szCs w:val="24"/>
          <w:lang w:eastAsia="en-US"/>
        </w:rPr>
        <w:t xml:space="preserve">wyboru </w:t>
      </w:r>
      <w:r w:rsidR="00305BC5" w:rsidRPr="00305BC5">
        <w:rPr>
          <w:rFonts w:ascii="Times New Roman" w:eastAsiaTheme="minorHAnsi" w:hAnsi="Times New Roman" w:cs="Times New Roman"/>
          <w:szCs w:val="24"/>
          <w:lang w:eastAsia="en-US"/>
        </w:rPr>
        <w:t xml:space="preserve">przez odbiorcę końcowego </w:t>
      </w:r>
      <w:r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terminu zakupu energii elektrycznej na </w:t>
      </w:r>
      <w:r w:rsidRPr="003511F2">
        <w:rPr>
          <w:rFonts w:ascii="Times New Roman" w:eastAsiaTheme="minorHAnsi" w:hAnsi="Times New Roman" w:cs="Times New Roman"/>
          <w:szCs w:val="24"/>
          <w:lang w:eastAsia="en-US"/>
        </w:rPr>
        <w:t>giełdzie towarowej</w:t>
      </w:r>
      <w:r w:rsidR="003511F2" w:rsidRPr="003511F2">
        <w:rPr>
          <w:rFonts w:ascii="Times New Roman" w:eastAsiaTheme="minorHAnsi" w:hAnsi="Times New Roman" w:cs="Times New Roman"/>
          <w:szCs w:val="24"/>
          <w:lang w:eastAsia="en-US"/>
        </w:rPr>
        <w:t xml:space="preserve"> w rozumieniu </w:t>
      </w:r>
      <w:r w:rsidR="003511F2">
        <w:rPr>
          <w:rFonts w:ascii="Times New Roman" w:eastAsiaTheme="minorHAnsi" w:hAnsi="Times New Roman" w:cs="Times New Roman"/>
          <w:szCs w:val="24"/>
          <w:lang w:eastAsia="en-US"/>
        </w:rPr>
        <w:t xml:space="preserve">przepisów ustawy </w:t>
      </w:r>
      <w:r w:rsidR="003511F2" w:rsidRPr="003511F2">
        <w:rPr>
          <w:rFonts w:ascii="Times New Roman" w:eastAsiaTheme="minorHAnsi" w:hAnsi="Times New Roman" w:cs="Times New Roman"/>
          <w:szCs w:val="24"/>
          <w:lang w:eastAsia="en-US"/>
        </w:rPr>
        <w:t>z dnia 26 października 2000 r. o giełdach towarowych (Dz</w:t>
      </w:r>
      <w:r w:rsidR="003511F2">
        <w:rPr>
          <w:rFonts w:ascii="Times New Roman" w:eastAsiaTheme="minorHAnsi" w:hAnsi="Times New Roman" w:cs="Times New Roman"/>
          <w:szCs w:val="24"/>
          <w:lang w:eastAsia="en-US"/>
        </w:rPr>
        <w:t>. U. z 2019 r. poz. 31</w:t>
      </w:r>
      <w:r w:rsidR="003511F2" w:rsidRPr="003511F2">
        <w:rPr>
          <w:rFonts w:ascii="Times New Roman" w:eastAsiaTheme="minorHAnsi" w:hAnsi="Times New Roman" w:cs="Times New Roman"/>
          <w:szCs w:val="24"/>
          <w:lang w:eastAsia="en-US"/>
        </w:rPr>
        <w:t>2)</w:t>
      </w:r>
      <w:r w:rsidR="00305BC5" w:rsidRPr="003511F2">
        <w:rPr>
          <w:rFonts w:ascii="Times New Roman" w:eastAsiaTheme="minorHAnsi" w:hAnsi="Times New Roman" w:cs="Times New Roman"/>
          <w:szCs w:val="24"/>
          <w:lang w:eastAsia="en-US"/>
        </w:rPr>
        <w:t>,</w:t>
      </w:r>
      <w:r w:rsidRPr="003511F2">
        <w:rPr>
          <w:rFonts w:ascii="Times New Roman" w:eastAsiaTheme="minorHAnsi" w:hAnsi="Times New Roman" w:cs="Times New Roman"/>
          <w:szCs w:val="24"/>
          <w:lang w:eastAsia="en-US"/>
        </w:rPr>
        <w:t xml:space="preserve"> </w:t>
      </w:r>
      <w:r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przedsiębiorstwo to dostarcza odbiorcy końcowemu propozycję </w:t>
      </w:r>
      <w:r w:rsidR="003511F2">
        <w:rPr>
          <w:rFonts w:ascii="Times New Roman" w:eastAsiaTheme="minorHAnsi" w:hAnsi="Times New Roman" w:cs="Times New Roman"/>
          <w:szCs w:val="24"/>
          <w:lang w:eastAsia="en-US"/>
        </w:rPr>
        <w:t xml:space="preserve">wprowadzenia </w:t>
      </w:r>
      <w:r w:rsidRPr="003E6391">
        <w:rPr>
          <w:rFonts w:ascii="Times New Roman" w:eastAsiaTheme="minorHAnsi" w:hAnsi="Times New Roman" w:cs="Times New Roman"/>
          <w:szCs w:val="24"/>
          <w:lang w:eastAsia="en-US"/>
        </w:rPr>
        <w:t>zmiany</w:t>
      </w:r>
      <w:r w:rsidR="00261556">
        <w:rPr>
          <w:rFonts w:ascii="Times New Roman" w:eastAsiaTheme="minorHAnsi" w:hAnsi="Times New Roman" w:cs="Times New Roman"/>
          <w:szCs w:val="24"/>
          <w:lang w:eastAsia="en-US"/>
        </w:rPr>
        <w:t xml:space="preserve"> do</w:t>
      </w:r>
      <w:r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 umow</w:t>
      </w:r>
      <w:r w:rsidR="00931306" w:rsidRPr="003E6391">
        <w:rPr>
          <w:rFonts w:ascii="Times New Roman" w:eastAsiaTheme="minorHAnsi" w:hAnsi="Times New Roman" w:cs="Times New Roman"/>
          <w:szCs w:val="24"/>
          <w:lang w:eastAsia="en-US"/>
        </w:rPr>
        <w:t>y</w:t>
      </w:r>
      <w:r w:rsidR="003511F2">
        <w:rPr>
          <w:rFonts w:ascii="Times New Roman" w:eastAsiaTheme="minorHAnsi" w:hAnsi="Times New Roman" w:cs="Times New Roman"/>
          <w:szCs w:val="24"/>
          <w:lang w:eastAsia="en-US"/>
        </w:rPr>
        <w:t xml:space="preserve"> w zakresie ceny energii elektrycznej</w:t>
      </w:r>
      <w:r w:rsidR="00931306"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, w której na pozostałą część </w:t>
      </w:r>
      <w:r w:rsidRPr="003E6391">
        <w:rPr>
          <w:rFonts w:ascii="Times New Roman" w:eastAsiaTheme="minorHAnsi" w:hAnsi="Times New Roman" w:cs="Times New Roman"/>
          <w:szCs w:val="24"/>
          <w:lang w:eastAsia="en-US"/>
        </w:rPr>
        <w:t>2019</w:t>
      </w:r>
      <w:r w:rsidR="00931306"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 r.</w:t>
      </w:r>
      <w:r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 oferuje stałą cenę </w:t>
      </w:r>
      <w:r w:rsidR="00DA420E" w:rsidRPr="003E6391">
        <w:rPr>
          <w:rFonts w:ascii="Times New Roman" w:eastAsiaTheme="minorHAnsi" w:hAnsi="Times New Roman" w:cs="Times New Roman"/>
          <w:szCs w:val="24"/>
          <w:lang w:eastAsia="en-US"/>
        </w:rPr>
        <w:t>energii</w:t>
      </w:r>
      <w:r w:rsidR="00931306"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 elektrycznej</w:t>
      </w:r>
      <w:r w:rsidR="00305BC5">
        <w:rPr>
          <w:rFonts w:ascii="Times New Roman" w:eastAsiaTheme="minorHAnsi" w:hAnsi="Times New Roman" w:cs="Times New Roman"/>
          <w:szCs w:val="24"/>
          <w:lang w:eastAsia="en-US"/>
        </w:rPr>
        <w:t>,</w:t>
      </w:r>
      <w:r w:rsidR="00DA420E"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 </w:t>
      </w:r>
      <w:r w:rsidR="003511F2">
        <w:rPr>
          <w:rFonts w:ascii="Times New Roman" w:eastAsiaTheme="minorHAnsi" w:hAnsi="Times New Roman" w:cs="Times New Roman"/>
          <w:szCs w:val="24"/>
          <w:lang w:eastAsia="en-US"/>
        </w:rPr>
        <w:t xml:space="preserve">określoną </w:t>
      </w:r>
      <w:r w:rsidRPr="003E6391">
        <w:rPr>
          <w:rFonts w:ascii="Times New Roman" w:eastAsiaTheme="minorHAnsi" w:hAnsi="Times New Roman" w:cs="Times New Roman"/>
          <w:szCs w:val="24"/>
          <w:lang w:eastAsia="en-US"/>
        </w:rPr>
        <w:t>zgodnie z art. 5 ust. 1</w:t>
      </w:r>
      <w:r w:rsidR="00931306" w:rsidRPr="003E6391">
        <w:rPr>
          <w:rFonts w:ascii="Times New Roman" w:eastAsiaTheme="minorHAnsi" w:hAnsi="Times New Roman" w:cs="Times New Roman"/>
          <w:szCs w:val="24"/>
          <w:lang w:eastAsia="en-US"/>
        </w:rPr>
        <w:t xml:space="preserve"> pkt 2</w:t>
      </w:r>
      <w:r w:rsidR="00305BC5">
        <w:rPr>
          <w:rFonts w:ascii="Times New Roman" w:eastAsiaTheme="minorHAnsi" w:hAnsi="Times New Roman" w:cs="Times New Roman"/>
          <w:szCs w:val="24"/>
          <w:lang w:eastAsia="en-US"/>
        </w:rPr>
        <w:t>,</w:t>
      </w:r>
      <w:r w:rsidR="00E429C3" w:rsidRPr="007F46EF">
        <w:t xml:space="preserve"> </w:t>
      </w:r>
      <w:r w:rsidR="00E429C3">
        <w:t xml:space="preserve">w </w:t>
      </w:r>
      <w:r w:rsidR="00E429C3" w:rsidRPr="007F46EF">
        <w:t xml:space="preserve">terminie </w:t>
      </w:r>
      <w:r w:rsidR="00E429C3" w:rsidRPr="00412D9B">
        <w:t>21 dni od dnia wejścia w życie ustawy z dnia …. zmieniającej ustawę o zmianie ustawy o podatku akcyzowym oraz niektórych innych ustaw, ustawę o efektywności energetycznej oraz ustawę o biokomponentach i biopaliwach ciekłych (Dz. U. z … poz. ), a w przypadku braku możliwości określenia ceny</w:t>
      </w:r>
      <w:r w:rsidR="00E429C3">
        <w:t xml:space="preserve"> </w:t>
      </w:r>
      <w:r w:rsidR="00E429C3" w:rsidRPr="007F46EF">
        <w:rPr>
          <w:rFonts w:eastAsia="Times New Roman"/>
        </w:rPr>
        <w:t>i stawki opłat za energię elektryczną stosowan</w:t>
      </w:r>
      <w:r w:rsidR="00E429C3">
        <w:rPr>
          <w:rFonts w:eastAsia="Times New Roman"/>
        </w:rPr>
        <w:t>ej</w:t>
      </w:r>
      <w:r w:rsidR="00E429C3" w:rsidRPr="007F46EF">
        <w:rPr>
          <w:rFonts w:eastAsia="Times New Roman"/>
        </w:rPr>
        <w:t xml:space="preserve"> </w:t>
      </w:r>
      <w:r w:rsidR="00E429C3">
        <w:rPr>
          <w:rFonts w:eastAsia="Times New Roman"/>
        </w:rPr>
        <w:t xml:space="preserve">w dniu 30 czerwca 2018 r., </w:t>
      </w:r>
      <w:r w:rsidR="00E429C3" w:rsidRPr="00412D9B">
        <w:t>nie później niż w terminie</w:t>
      </w:r>
      <w:r w:rsidR="00E429C3">
        <w:t xml:space="preserve"> </w:t>
      </w:r>
      <w:r w:rsidR="00E429C3" w:rsidRPr="007F46EF">
        <w:t>30 dni od dnia wejścia w życie przepisów wydanych na podstawie art. 7 ust. 2</w:t>
      </w:r>
      <w:r w:rsidR="00157E1B">
        <w:t>.”;</w:t>
      </w:r>
    </w:p>
    <w:p w14:paraId="7AF9995F" w14:textId="1496AD53" w:rsidR="00A80114" w:rsidRDefault="00DA420E" w:rsidP="00A80114">
      <w:pPr>
        <w:pStyle w:val="PKTpunkt"/>
      </w:pPr>
      <w:r>
        <w:t>3</w:t>
      </w:r>
      <w:r w:rsidR="00A80114">
        <w:t xml:space="preserve">) </w:t>
      </w:r>
      <w:r w:rsidR="001F6A66">
        <w:tab/>
      </w:r>
      <w:r w:rsidR="00A80114">
        <w:t>po art. 6 dodaje się art. 6a w brzmieniu:</w:t>
      </w:r>
    </w:p>
    <w:p w14:paraId="10287412" w14:textId="7384137A" w:rsidR="00A80114" w:rsidRPr="00A80114" w:rsidRDefault="00A80114" w:rsidP="00A80114">
      <w:pPr>
        <w:pStyle w:val="ARTartustawynprozporzdzenia"/>
      </w:pPr>
      <w:r w:rsidRPr="00A80114">
        <w:t xml:space="preserve">„Art. 6a. W przypadku wystąpienia przez odbiorcę końcowego o ponowne wystawienie faktury za energię elektryczną, </w:t>
      </w:r>
      <w:r>
        <w:t>w celu wykonania przez</w:t>
      </w:r>
      <w:r w:rsidRPr="00A80114">
        <w:t xml:space="preserve"> przedsiębiorstwo energetyczne wykonujące działalność gospodarczą w zakresie obrotu energią elektryczną </w:t>
      </w:r>
      <w:r>
        <w:t xml:space="preserve">obowiązku, o którym mowa w art. 6 ust. 1, przedsiębiorstwo to </w:t>
      </w:r>
      <w:r w:rsidRPr="00A80114">
        <w:t xml:space="preserve">obowiązane jest do jej wystawienia, w terminie </w:t>
      </w:r>
      <w:r w:rsidR="007D1872">
        <w:t>7</w:t>
      </w:r>
      <w:r w:rsidRPr="00A80114">
        <w:t xml:space="preserve"> dni od dnia wystąpienia o wystawienie faktury, na zasadach określonych w ustawie z dnia 11 marca 2004 r. o podatku od towarów i usług (Dz. U. z 2018 r. poz. 2174, z późn. zm.</w:t>
      </w:r>
      <w:r w:rsidRPr="008523D4">
        <w:rPr>
          <w:rStyle w:val="Odwoanieprzypisudolnego"/>
        </w:rPr>
        <w:footnoteReference w:id="1"/>
      </w:r>
      <w:r w:rsidR="001F6A66" w:rsidRPr="001F6A66">
        <w:rPr>
          <w:vertAlign w:val="superscript"/>
        </w:rPr>
        <w:t>)</w:t>
      </w:r>
      <w:r w:rsidRPr="00A80114">
        <w:t>).”;</w:t>
      </w:r>
    </w:p>
    <w:p w14:paraId="5143D384" w14:textId="18CFE0E7" w:rsidR="00642A1D" w:rsidRPr="007F46EF" w:rsidRDefault="00A80114" w:rsidP="00AA1BF2">
      <w:pPr>
        <w:pStyle w:val="PKTpunkt"/>
        <w:ind w:left="567" w:hanging="567"/>
      </w:pPr>
      <w:r>
        <w:t>4</w:t>
      </w:r>
      <w:r w:rsidR="00642A1D" w:rsidRPr="007F46EF">
        <w:t>)</w:t>
      </w:r>
      <w:r w:rsidR="00642A1D" w:rsidRPr="007F46EF">
        <w:tab/>
        <w:t>w art. 7:</w:t>
      </w:r>
    </w:p>
    <w:p w14:paraId="08052E39" w14:textId="6444D66B" w:rsidR="003435ED" w:rsidRPr="0080061B" w:rsidRDefault="00642A1D" w:rsidP="00AA1BF2">
      <w:pPr>
        <w:pStyle w:val="LITlitera"/>
        <w:ind w:left="1134" w:hanging="567"/>
      </w:pPr>
      <w:r w:rsidRPr="007F46EF">
        <w:t xml:space="preserve">a) </w:t>
      </w:r>
      <w:r w:rsidR="00AA1BF2">
        <w:tab/>
      </w:r>
      <w:r w:rsidR="003C773B">
        <w:t xml:space="preserve">w </w:t>
      </w:r>
      <w:r w:rsidRPr="007F46EF">
        <w:t>ust. 1:</w:t>
      </w:r>
    </w:p>
    <w:p w14:paraId="1B4CACEC" w14:textId="645644DB" w:rsidR="00642A1D" w:rsidRPr="007F46EF" w:rsidRDefault="00AA1BF2" w:rsidP="00AA1BF2">
      <w:pPr>
        <w:pStyle w:val="LITlitera"/>
        <w:ind w:left="1701" w:hanging="567"/>
      </w:pPr>
      <w:r>
        <w:t>–</w:t>
      </w:r>
      <w:r w:rsidR="00642A1D" w:rsidRPr="007F46EF">
        <w:t xml:space="preserve"> </w:t>
      </w:r>
      <w:r>
        <w:tab/>
      </w:r>
      <w:r w:rsidR="00642A1D" w:rsidRPr="007F46EF">
        <w:t xml:space="preserve">pkt 1 i 2 otrzymują brzmienie: </w:t>
      </w:r>
    </w:p>
    <w:p w14:paraId="6792959A" w14:textId="08A4109B" w:rsidR="00642A1D" w:rsidRPr="007F46EF" w:rsidRDefault="00642A1D" w:rsidP="00A63316">
      <w:pPr>
        <w:pStyle w:val="PKTpunkt"/>
        <w:ind w:left="2268" w:hanging="567"/>
      </w:pPr>
      <w:r w:rsidRPr="007F46EF">
        <w:t>„1)</w:t>
      </w:r>
      <w:r w:rsidRPr="007F46EF">
        <w:rPr>
          <w:b/>
        </w:rPr>
        <w:tab/>
      </w:r>
      <w:r w:rsidRPr="007F46EF">
        <w:t>kwoty na pokrycie różnicy między wielkością przychodów za obrót energią elektryczną na rzecz odbiorców końcow</w:t>
      </w:r>
      <w:r w:rsidRPr="0041601C">
        <w:t>ych, o których mowa w art. 5 ust. 1,</w:t>
      </w:r>
      <w:r w:rsidRPr="007F46EF">
        <w:t xml:space="preserve"> określoną na podstawie średnioważonej wolumenem ceny energii elektrycznej na rynku hurtowym powiększonej o pozostałe koszty jednostkowe, o których mowa w ust. 4 pkt 1, a wielkością przychodów wynikających z zastosowania cen energii elektrycznej, o których mowa w art. 5 ust. 1 pkt 1, lub cen i stawek opłat za energię elektryczną stosowanych w dniu 30 czerwca 2018 r., o których mowa w art. 5 ust. 1 pkt 2, obliczonej zgodnie ze wzorem określonym w przepisach wydanych na podstawie ust. 2, za okres od dnia 1 stycznia 2019 r. do dnia 30 czerwca 2019 r., lub </w:t>
      </w:r>
    </w:p>
    <w:p w14:paraId="7D8213CD" w14:textId="6D137053" w:rsidR="00642A1D" w:rsidRPr="007F46EF" w:rsidRDefault="00642A1D" w:rsidP="00A63316">
      <w:pPr>
        <w:pStyle w:val="PKTpunkt"/>
        <w:ind w:left="2268" w:hanging="567"/>
      </w:pPr>
      <w:r w:rsidRPr="007F46EF">
        <w:t xml:space="preserve"> 2)</w:t>
      </w:r>
      <w:r w:rsidRPr="007F46EF">
        <w:rPr>
          <w:b/>
        </w:rPr>
        <w:t xml:space="preserve"> </w:t>
      </w:r>
      <w:r w:rsidRPr="007F46EF">
        <w:t xml:space="preserve"> </w:t>
      </w:r>
      <w:r w:rsidRPr="007F46EF">
        <w:tab/>
      </w:r>
      <w:r w:rsidRPr="007F46EF" w:rsidDel="00E415A3">
        <w:t>kwoty na pokrycie różnicy między wielkością kosztów nabycia energii elektrycznej na własne potrzeby</w:t>
      </w:r>
      <w:r w:rsidR="0018258C">
        <w:t xml:space="preserve"> przez tego odbiorcę końcowego</w:t>
      </w:r>
      <w:r w:rsidRPr="007F46EF" w:rsidDel="00E415A3">
        <w:t>, zużytej w</w:t>
      </w:r>
      <w:r w:rsidRPr="007F46EF">
        <w:t xml:space="preserve"> okresie od dnia 1 stycznia 2019 r. do dnia 30 czerwca 2019 r., </w:t>
      </w:r>
      <w:r w:rsidRPr="007F46EF" w:rsidDel="00E415A3">
        <w:t>określon</w:t>
      </w:r>
      <w:r w:rsidRPr="007F46EF">
        <w:t>ych</w:t>
      </w:r>
      <w:r w:rsidRPr="007F46EF" w:rsidDel="00E415A3">
        <w:t xml:space="preserve"> na podstawie</w:t>
      </w:r>
      <w:r w:rsidRPr="007F46EF">
        <w:t xml:space="preserve"> </w:t>
      </w:r>
      <w:r w:rsidRPr="007F46EF" w:rsidDel="00E415A3">
        <w:t>średnioważon</w:t>
      </w:r>
      <w:r w:rsidRPr="007F46EF">
        <w:t>ej</w:t>
      </w:r>
      <w:r w:rsidRPr="007F46EF" w:rsidDel="00E415A3">
        <w:t xml:space="preserve"> wolumenem cen</w:t>
      </w:r>
      <w:r w:rsidRPr="007F46EF">
        <w:t>y</w:t>
      </w:r>
      <w:r w:rsidRPr="007F46EF" w:rsidDel="00E415A3">
        <w:t xml:space="preserve"> energii elektrycznej na rynku hurtowym a</w:t>
      </w:r>
      <w:r w:rsidRPr="007F46EF">
        <w:t xml:space="preserve"> wielkością </w:t>
      </w:r>
      <w:r w:rsidRPr="007F46EF" w:rsidDel="00E415A3">
        <w:t xml:space="preserve">kosztów nabycia energii elektrycznej </w:t>
      </w:r>
      <w:r w:rsidRPr="007F46EF">
        <w:t>w</w:t>
      </w:r>
      <w:r w:rsidRPr="007F46EF" w:rsidDel="00E415A3">
        <w:t xml:space="preserve"> czerwc</w:t>
      </w:r>
      <w:r w:rsidRPr="007F46EF">
        <w:t>u</w:t>
      </w:r>
      <w:r w:rsidRPr="007F46EF" w:rsidDel="00E415A3">
        <w:t xml:space="preserve"> 2018 r.,</w:t>
      </w:r>
      <w:r w:rsidRPr="007F46EF">
        <w:t xml:space="preserve"> określonych </w:t>
      </w:r>
      <w:r w:rsidRPr="007F46EF" w:rsidDel="00E415A3">
        <w:t>na podstawie</w:t>
      </w:r>
      <w:r w:rsidRPr="007F46EF">
        <w:t xml:space="preserve"> </w:t>
      </w:r>
      <w:r w:rsidRPr="007F46EF" w:rsidDel="00E415A3">
        <w:t>średnioważon</w:t>
      </w:r>
      <w:r w:rsidRPr="007F46EF">
        <w:t>ej</w:t>
      </w:r>
      <w:r w:rsidRPr="007F46EF" w:rsidDel="00E415A3">
        <w:t xml:space="preserve"> wolumenem cen</w:t>
      </w:r>
      <w:r w:rsidRPr="007F46EF">
        <w:t>y</w:t>
      </w:r>
      <w:r w:rsidRPr="007F46EF" w:rsidDel="00E415A3">
        <w:t xml:space="preserve"> energii elektrycznej na rynku hurtowym</w:t>
      </w:r>
      <w:r w:rsidRPr="007F46EF">
        <w:t>,</w:t>
      </w:r>
      <w:r w:rsidRPr="007F46EF" w:rsidDel="00E415A3">
        <w:t xml:space="preserve"> obliczonej zgodnie ze wzorem, określonym w przepisach wydanych na podstawie ust. 2</w:t>
      </w:r>
      <w:r w:rsidR="00D350A8">
        <w:t>”,</w:t>
      </w:r>
      <w:r w:rsidRPr="007F46EF" w:rsidDel="00E415A3">
        <w:t xml:space="preserve"> </w:t>
      </w:r>
    </w:p>
    <w:p w14:paraId="023E9E08" w14:textId="0FB695A3" w:rsidR="00642A1D" w:rsidRPr="007F46EF" w:rsidDel="00E415A3" w:rsidRDefault="002C6F03" w:rsidP="00D350A8">
      <w:pPr>
        <w:pStyle w:val="PKTpunkt"/>
        <w:ind w:left="1701" w:hanging="567"/>
      </w:pPr>
      <w:r>
        <w:t>–</w:t>
      </w:r>
      <w:r w:rsidR="00642A1D" w:rsidRPr="007F46EF">
        <w:t xml:space="preserve"> </w:t>
      </w:r>
      <w:r w:rsidR="00D350A8">
        <w:tab/>
      </w:r>
      <w:r w:rsidR="00642A1D" w:rsidRPr="007F46EF">
        <w:t xml:space="preserve">część wspólna otrzymuje brzmienie: </w:t>
      </w:r>
    </w:p>
    <w:p w14:paraId="37414471" w14:textId="79F3C925" w:rsidR="00642A1D" w:rsidRPr="007F46EF" w:rsidRDefault="00642A1D" w:rsidP="00D350A8">
      <w:pPr>
        <w:pStyle w:val="PKTpunkt"/>
        <w:ind w:left="1701" w:firstLine="0"/>
      </w:pPr>
      <w:r w:rsidRPr="007F46EF">
        <w:t>„</w:t>
      </w:r>
      <w:r w:rsidR="002C6F03">
        <w:t>–</w:t>
      </w:r>
      <w:r w:rsidRPr="007F46EF" w:rsidDel="00E415A3">
        <w:t xml:space="preserve"> </w:t>
      </w:r>
      <w:r w:rsidR="0080061B">
        <w:t xml:space="preserve">jako rekompensaty </w:t>
      </w:r>
      <w:r w:rsidR="00D96A83">
        <w:t>odpowiednio</w:t>
      </w:r>
      <w:r w:rsidR="00A216E6">
        <w:t xml:space="preserve"> </w:t>
      </w:r>
      <w:r w:rsidR="00A216E6" w:rsidRPr="0080061B">
        <w:t>z tytułu</w:t>
      </w:r>
      <w:r w:rsidR="00D96A83">
        <w:t xml:space="preserve"> </w:t>
      </w:r>
      <w:r w:rsidR="001712A1">
        <w:t xml:space="preserve">obowiązku </w:t>
      </w:r>
      <w:r w:rsidR="0080061B" w:rsidRPr="0080061B">
        <w:t>sprzedaży</w:t>
      </w:r>
      <w:r w:rsidR="003C5D3C">
        <w:t xml:space="preserve"> energii elektrycznej po cenach</w:t>
      </w:r>
      <w:r w:rsidR="00D96A83">
        <w:t xml:space="preserve"> lub stawkach opłat za energię elektryczną</w:t>
      </w:r>
      <w:r w:rsidR="0080061B" w:rsidRPr="0080061B">
        <w:t xml:space="preserve"> określonych w art. 5 ust.</w:t>
      </w:r>
      <w:r w:rsidR="008A4FC9">
        <w:t xml:space="preserve"> </w:t>
      </w:r>
      <w:r w:rsidR="0080061B" w:rsidRPr="0080061B">
        <w:t>1</w:t>
      </w:r>
      <w:r w:rsidR="00D96A83">
        <w:t xml:space="preserve"> albo nabycia energii elektrycznej po cenach wyższych niż ceny nabycia w dniu 30 czerwca 2018 r.</w:t>
      </w:r>
      <w:r w:rsidR="0080061B" w:rsidRPr="0080061B">
        <w:t xml:space="preserve">, </w:t>
      </w:r>
      <w:r w:rsidRPr="007F46EF" w:rsidDel="00E415A3">
        <w:t>zwanej dalej „</w:t>
      </w:r>
      <w:r w:rsidR="00956EEE">
        <w:t>kwotą różnicy ceny</w:t>
      </w:r>
      <w:r w:rsidRPr="007F46EF" w:rsidDel="00E415A3">
        <w:t>”.</w:t>
      </w:r>
      <w:r w:rsidRPr="007F46EF">
        <w:t>”</w:t>
      </w:r>
      <w:r w:rsidR="00015DF0">
        <w:t>,</w:t>
      </w:r>
    </w:p>
    <w:p w14:paraId="5DEB6AFC" w14:textId="77777777" w:rsidR="00642A1D" w:rsidRPr="007F46EF" w:rsidRDefault="00642A1D" w:rsidP="00D350A8">
      <w:pPr>
        <w:pStyle w:val="LITlitera"/>
        <w:ind w:left="1134" w:hanging="567"/>
      </w:pPr>
      <w:r w:rsidRPr="007F46EF">
        <w:t xml:space="preserve">b) </w:t>
      </w:r>
      <w:r w:rsidRPr="007F46EF">
        <w:tab/>
        <w:t>po ust. 1a dodaje się ust. 1b w brzmieniu:</w:t>
      </w:r>
    </w:p>
    <w:p w14:paraId="2B741E6A" w14:textId="53C8C6ED" w:rsidR="00642A1D" w:rsidRPr="007F46EF" w:rsidRDefault="00642A1D" w:rsidP="00D350A8">
      <w:pPr>
        <w:pStyle w:val="USTustnpkodeksu"/>
        <w:ind w:left="1134" w:firstLine="567"/>
      </w:pPr>
      <w:r w:rsidRPr="007F46EF">
        <w:t xml:space="preserve">„1b. Przedsiębiorstwo energetyczne wykonujące działalność gospodarczą w zakresie obrotu energią elektryczną może zwrócić się do zarządcy rozliczeń cen z wnioskiem o wypłatę kwoty na pokrycie różnicy między wielkością przychodów za obrót energią elektryczną na rzecz odbiorców końcowych, o których mowa w art. 5 ust. 1a, </w:t>
      </w:r>
      <w:r w:rsidR="0018258C" w:rsidRPr="007F46EF">
        <w:t>określon</w:t>
      </w:r>
      <w:r w:rsidR="0018258C">
        <w:t>ej</w:t>
      </w:r>
      <w:r w:rsidR="0018258C" w:rsidRPr="007F46EF">
        <w:t xml:space="preserve"> </w:t>
      </w:r>
      <w:r w:rsidRPr="007F46EF">
        <w:t>na podstawie średnioważonej wolumenem ceny energii elektrycznej na rynku hurtowym powiększonej o pozostałe koszty jednostkowe, o których mowa w ust. 4 pkt 1, a wielkością przychodów wynikających z zastosowania cen energii elektrycznej, o których mowa w art. 5 ust. 1 pkt 1, lub cen i stawek opłat za energię elektryczną stosowanych w dniu 30 czerwca 2018 r., o których mowa w art. 5 ust. 1 pkt 2, za okres od dnia 1 lipca 2019 r. do dnia 31 grudnia 2019 r., obliczonej zgodnie ze wzorem określonym w przepisach wydanych na podstawie ust. 2, zwanej dalej „rekompensatą finansową”.”</w:t>
      </w:r>
      <w:r w:rsidR="00015DF0">
        <w:t>,</w:t>
      </w:r>
    </w:p>
    <w:p w14:paraId="20BF8C52" w14:textId="77777777" w:rsidR="00642A1D" w:rsidRPr="007F46EF" w:rsidRDefault="00642A1D" w:rsidP="00D350A8">
      <w:pPr>
        <w:pStyle w:val="LITlitera"/>
        <w:ind w:left="1134" w:hanging="567"/>
      </w:pPr>
      <w:r w:rsidRPr="007F46EF">
        <w:t xml:space="preserve">c) </w:t>
      </w:r>
      <w:r w:rsidRPr="007F46EF">
        <w:tab/>
        <w:t>w ust. 2:</w:t>
      </w:r>
    </w:p>
    <w:p w14:paraId="6F76E806" w14:textId="1C591CF9" w:rsidR="00642A1D" w:rsidRPr="007F46EF" w:rsidRDefault="00A63316" w:rsidP="00A63316">
      <w:pPr>
        <w:pStyle w:val="LITlitera"/>
        <w:ind w:left="1701" w:hanging="567"/>
      </w:pPr>
      <w:r>
        <w:t>–</w:t>
      </w:r>
      <w:r>
        <w:tab/>
      </w:r>
      <w:r w:rsidR="00642A1D" w:rsidRPr="007F46EF">
        <w:t>w pkt 1:</w:t>
      </w:r>
    </w:p>
    <w:p w14:paraId="6277D3CC" w14:textId="7A21D91E" w:rsidR="00642A1D" w:rsidRPr="007F46EF" w:rsidRDefault="00A63316" w:rsidP="00A63316">
      <w:pPr>
        <w:pStyle w:val="LITlitera"/>
        <w:ind w:left="2268" w:hanging="567"/>
      </w:pPr>
      <w:r>
        <w:t>–</w:t>
      </w:r>
      <w:r w:rsidR="00F32E2B">
        <w:t xml:space="preserve"> </w:t>
      </w:r>
      <w:r>
        <w:t>–</w:t>
      </w:r>
      <w:r>
        <w:tab/>
      </w:r>
      <w:r w:rsidR="00642A1D" w:rsidRPr="007F46EF">
        <w:t>po lit. a dodaje się lit. aa w brzmieniu:</w:t>
      </w:r>
    </w:p>
    <w:p w14:paraId="2A0531BF" w14:textId="7F9343C3" w:rsidR="00642A1D" w:rsidRPr="007F46EF" w:rsidRDefault="00642A1D" w:rsidP="00A63316">
      <w:pPr>
        <w:pStyle w:val="LITlitera"/>
        <w:ind w:left="2835" w:hanging="567"/>
      </w:pPr>
      <w:r w:rsidRPr="007F46EF">
        <w:t xml:space="preserve">„aa) </w:t>
      </w:r>
      <w:r w:rsidR="00A63316">
        <w:tab/>
      </w:r>
      <w:r w:rsidRPr="007F46EF">
        <w:t>rekompensaty finansowej przez przedsiębiorstwo energetyczne wykonujące działalność gospodarczą w zakresie obrotu energią elektryczną</w:t>
      </w:r>
      <w:r w:rsidR="00D36E25">
        <w:t>,</w:t>
      </w:r>
      <w:r w:rsidRPr="007F46EF">
        <w:t>”</w:t>
      </w:r>
      <w:r w:rsidR="002C6F03">
        <w:t>,</w:t>
      </w:r>
    </w:p>
    <w:p w14:paraId="245230CC" w14:textId="5B4DC193" w:rsidR="00642A1D" w:rsidRDefault="00A63316" w:rsidP="00A63316">
      <w:pPr>
        <w:pStyle w:val="LITlitera"/>
        <w:ind w:left="2268" w:hanging="567"/>
      </w:pPr>
      <w:r>
        <w:t>– –</w:t>
      </w:r>
      <w:r>
        <w:tab/>
      </w:r>
      <w:r w:rsidR="00642A1D" w:rsidRPr="007F46EF">
        <w:t>w lit. b wyrazy „w lit. a” zastępuje się wyrazami „w lit. a i aa”</w:t>
      </w:r>
      <w:r w:rsidR="002C6F03">
        <w:t>,</w:t>
      </w:r>
    </w:p>
    <w:p w14:paraId="7583487B" w14:textId="1878785F" w:rsidR="00722081" w:rsidRDefault="00B536CC" w:rsidP="00A63316">
      <w:pPr>
        <w:pStyle w:val="LITlitera"/>
        <w:ind w:left="1701" w:hanging="567"/>
      </w:pPr>
      <w:r>
        <w:t xml:space="preserve">– </w:t>
      </w:r>
      <w:r w:rsidR="00722081">
        <w:tab/>
        <w:t>w pkt 2 w lit. g wyraz „układu” zastępuje się wyrazem „urządzenia”,</w:t>
      </w:r>
    </w:p>
    <w:p w14:paraId="37BC919B" w14:textId="3E68D764" w:rsidR="008B1A65" w:rsidRPr="007F46EF" w:rsidRDefault="00A63316" w:rsidP="00A63316">
      <w:pPr>
        <w:pStyle w:val="LITlitera"/>
        <w:ind w:left="1701" w:hanging="567"/>
      </w:pPr>
      <w:r>
        <w:t>–</w:t>
      </w:r>
      <w:r w:rsidR="008B1A65">
        <w:t xml:space="preserve"> </w:t>
      </w:r>
      <w:r>
        <w:tab/>
      </w:r>
      <w:r w:rsidR="008B1A65">
        <w:t>w pkt 3 po wyrazach „kwoty różnicy ceny” dodaje się wyrazy „,rekompensaty finansowej</w:t>
      </w:r>
      <w:r w:rsidR="002C6F03">
        <w:t>”,</w:t>
      </w:r>
    </w:p>
    <w:p w14:paraId="0026D5BC" w14:textId="62BB55ED" w:rsidR="00642A1D" w:rsidRPr="007F46EF" w:rsidRDefault="00A63316" w:rsidP="00A63316">
      <w:pPr>
        <w:pStyle w:val="LITlitera"/>
        <w:ind w:left="1701" w:hanging="567"/>
      </w:pPr>
      <w:r>
        <w:t>–</w:t>
      </w:r>
      <w:r>
        <w:tab/>
      </w:r>
      <w:r w:rsidR="00642A1D" w:rsidRPr="007F46EF">
        <w:t>pkt 4 otrzymuj</w:t>
      </w:r>
      <w:r>
        <w:t>e</w:t>
      </w:r>
      <w:r w:rsidR="00642A1D" w:rsidRPr="007F46EF">
        <w:t xml:space="preserve"> brzmienie:</w:t>
      </w:r>
    </w:p>
    <w:p w14:paraId="3D3250BE" w14:textId="08411880" w:rsidR="00642A1D" w:rsidRPr="007F46EF" w:rsidRDefault="00642A1D" w:rsidP="00A63316">
      <w:pPr>
        <w:pStyle w:val="ARTartustawynprozporzdzenia"/>
        <w:spacing w:before="0"/>
        <w:ind w:left="2268" w:hanging="567"/>
        <w:rPr>
          <w:color w:val="000000" w:themeColor="text1"/>
        </w:rPr>
      </w:pPr>
      <w:r w:rsidRPr="007F46EF">
        <w:rPr>
          <w:bCs/>
          <w:color w:val="000000" w:themeColor="text1"/>
        </w:rPr>
        <w:t xml:space="preserve">„4) </w:t>
      </w:r>
      <w:r w:rsidR="00A63316">
        <w:rPr>
          <w:color w:val="000000" w:themeColor="text1"/>
        </w:rPr>
        <w:tab/>
      </w:r>
      <w:r w:rsidRPr="007F46EF">
        <w:rPr>
          <w:color w:val="000000" w:themeColor="text1"/>
        </w:rPr>
        <w:t xml:space="preserve">zakres informacji ogłaszanych przez Prezesa URE w Biuletynie Informacji Publicznej Urzędu Regulacji Energetyki, stanowiących części składowe służące do obliczenia </w:t>
      </w:r>
      <w:r w:rsidR="00F32E2B">
        <w:rPr>
          <w:color w:val="000000" w:themeColor="text1"/>
        </w:rPr>
        <w:t>kwoty różnicy ceny</w:t>
      </w:r>
      <w:r w:rsidRPr="007F46EF">
        <w:rPr>
          <w:color w:val="000000" w:themeColor="text1"/>
        </w:rPr>
        <w:t xml:space="preserve"> i rekompensaty finansowej</w:t>
      </w:r>
      <w:r w:rsidR="008B1A65">
        <w:rPr>
          <w:color w:val="000000" w:themeColor="text1"/>
        </w:rPr>
        <w:t>;”</w:t>
      </w:r>
      <w:r w:rsidR="002C6F03">
        <w:rPr>
          <w:color w:val="000000" w:themeColor="text1"/>
        </w:rPr>
        <w:t>,</w:t>
      </w:r>
    </w:p>
    <w:p w14:paraId="4E506CE7" w14:textId="3637AF6D" w:rsidR="00642A1D" w:rsidRPr="007F46EF" w:rsidRDefault="00A63316" w:rsidP="00884E5D">
      <w:pPr>
        <w:pStyle w:val="ARTartustawynprozporzdzenia"/>
        <w:spacing w:before="0"/>
        <w:ind w:left="1701" w:hanging="567"/>
        <w:rPr>
          <w:color w:val="000000" w:themeColor="text1"/>
        </w:rPr>
      </w:pPr>
      <w:r>
        <w:t>–</w:t>
      </w:r>
      <w:r>
        <w:tab/>
      </w:r>
      <w:r w:rsidR="00642A1D" w:rsidRPr="007F46EF">
        <w:t>dodaje się pkt 5 w brzmieniu:</w:t>
      </w:r>
    </w:p>
    <w:p w14:paraId="7E6EB8A0" w14:textId="4B41FBA1" w:rsidR="00642A1D" w:rsidRPr="007F46EF" w:rsidRDefault="00642A1D" w:rsidP="00A63316">
      <w:pPr>
        <w:pStyle w:val="ARTartustawynprozporzdzenia"/>
        <w:spacing w:before="0"/>
        <w:ind w:left="2268" w:hanging="567"/>
        <w:rPr>
          <w:color w:val="000000" w:themeColor="text1"/>
        </w:rPr>
      </w:pPr>
      <w:r w:rsidRPr="007F46EF">
        <w:rPr>
          <w:color w:val="000000" w:themeColor="text1"/>
        </w:rPr>
        <w:t xml:space="preserve">„5) zakres informacji przedstawianych przez odbiorcę końcowego </w:t>
      </w:r>
      <w:r w:rsidRPr="007F46EF">
        <w:t xml:space="preserve">przedsiębiorstwu energetycznemu wykonującemu działalność gospodarczą w zakresie obrotu energią elektryczną </w:t>
      </w:r>
      <w:r w:rsidRPr="007F46EF">
        <w:rPr>
          <w:color w:val="000000" w:themeColor="text1"/>
        </w:rPr>
        <w:t xml:space="preserve"> w celu wykonania przez to przedsiębiorstwo obowiązku, o którym mowa w art. 5 ust.1</w:t>
      </w:r>
      <w:r w:rsidR="00824CCD">
        <w:rPr>
          <w:color w:val="000000" w:themeColor="text1"/>
        </w:rPr>
        <w:t>, oraz tryb i termin ich przekazania</w:t>
      </w:r>
      <w:r w:rsidR="0064033F">
        <w:rPr>
          <w:color w:val="000000" w:themeColor="text1"/>
        </w:rPr>
        <w:t>”</w:t>
      </w:r>
      <w:r w:rsidR="002C6F03">
        <w:rPr>
          <w:color w:val="000000" w:themeColor="text1"/>
        </w:rPr>
        <w:t>,</w:t>
      </w:r>
    </w:p>
    <w:p w14:paraId="620F8B83" w14:textId="3677BC14" w:rsidR="00642A1D" w:rsidRPr="007F46EF" w:rsidRDefault="00642A1D" w:rsidP="00A63316">
      <w:pPr>
        <w:pStyle w:val="LITlitera"/>
        <w:ind w:left="1134" w:hanging="567"/>
      </w:pPr>
      <w:r w:rsidRPr="007F46EF">
        <w:t xml:space="preserve">d) </w:t>
      </w:r>
      <w:r w:rsidRPr="007F46EF">
        <w:tab/>
        <w:t xml:space="preserve">w ust. 3 </w:t>
      </w:r>
      <w:r w:rsidR="008B1A65">
        <w:t xml:space="preserve">po </w:t>
      </w:r>
      <w:r w:rsidR="008B1A65" w:rsidRPr="007F46EF">
        <w:t>wyraz</w:t>
      </w:r>
      <w:r w:rsidR="008B1A65">
        <w:t>ach</w:t>
      </w:r>
      <w:r w:rsidR="008B1A65" w:rsidRPr="007F46EF">
        <w:t xml:space="preserve"> </w:t>
      </w:r>
      <w:r w:rsidRPr="007F46EF">
        <w:t xml:space="preserve">„kwoty różnicy ceny” </w:t>
      </w:r>
      <w:r w:rsidR="008B1A65">
        <w:t>dodaje się</w:t>
      </w:r>
      <w:r w:rsidRPr="007F46EF">
        <w:t xml:space="preserve"> </w:t>
      </w:r>
      <w:r w:rsidR="008B1A65" w:rsidRPr="007F46EF">
        <w:t>wyraz</w:t>
      </w:r>
      <w:r w:rsidR="008B1A65">
        <w:t>y</w:t>
      </w:r>
      <w:r w:rsidR="008B1A65" w:rsidRPr="007F46EF">
        <w:t xml:space="preserve"> </w:t>
      </w:r>
      <w:r w:rsidRPr="007F46EF">
        <w:t>„oraz rekompensaty finansowej”</w:t>
      </w:r>
      <w:r w:rsidR="00015DF0">
        <w:t>,</w:t>
      </w:r>
    </w:p>
    <w:p w14:paraId="096816D5" w14:textId="5CE40901" w:rsidR="00642A1D" w:rsidRPr="007F46EF" w:rsidRDefault="00642A1D" w:rsidP="00A63316">
      <w:pPr>
        <w:pStyle w:val="LITlitera"/>
        <w:ind w:left="1134" w:hanging="567"/>
        <w:rPr>
          <w:rFonts w:eastAsia="Times New Roman"/>
        </w:rPr>
      </w:pPr>
      <w:r w:rsidRPr="007F46EF">
        <w:t xml:space="preserve">e) </w:t>
      </w:r>
      <w:r w:rsidRPr="007F46EF">
        <w:tab/>
      </w:r>
      <w:r w:rsidRPr="007F46EF">
        <w:rPr>
          <w:rFonts w:eastAsia="Times New Roman"/>
        </w:rPr>
        <w:t xml:space="preserve">po ust. 4 dodaje </w:t>
      </w:r>
      <w:r w:rsidRPr="007F46EF">
        <w:rPr>
          <w:rFonts w:eastAsia="Times New Roman" w:hint="eastAsia"/>
        </w:rPr>
        <w:t>się</w:t>
      </w:r>
      <w:r w:rsidRPr="007F46EF">
        <w:rPr>
          <w:rFonts w:eastAsia="Times New Roman"/>
        </w:rPr>
        <w:t xml:space="preserve"> ust. 4a</w:t>
      </w:r>
      <w:r w:rsidR="002C6F03">
        <w:rPr>
          <w:rFonts w:eastAsia="Times New Roman"/>
        </w:rPr>
        <w:t>–</w:t>
      </w:r>
      <w:r w:rsidRPr="007F46EF">
        <w:rPr>
          <w:rFonts w:eastAsia="Times New Roman"/>
        </w:rPr>
        <w:t>4d w brzmieniu:</w:t>
      </w:r>
    </w:p>
    <w:p w14:paraId="79408E9D" w14:textId="1927279D" w:rsidR="00642A1D" w:rsidRPr="007F46EF" w:rsidRDefault="00642A1D" w:rsidP="00A63316">
      <w:pPr>
        <w:widowControl/>
        <w:suppressAutoHyphens/>
        <w:spacing w:line="360" w:lineRule="auto"/>
        <w:ind w:left="1134" w:firstLine="567"/>
        <w:rPr>
          <w:rFonts w:ascii="Times" w:eastAsia="Times New Roman" w:hAnsi="Times" w:cs="Arial"/>
          <w:sz w:val="24"/>
          <w:szCs w:val="20"/>
        </w:rPr>
      </w:pPr>
      <w:r w:rsidRPr="007F46EF">
        <w:rPr>
          <w:rFonts w:ascii="Times" w:eastAsia="Times New Roman" w:hAnsi="Times" w:cs="Arial"/>
          <w:color w:val="auto"/>
          <w:sz w:val="24"/>
          <w:szCs w:val="20"/>
        </w:rPr>
        <w:t>„4a</w:t>
      </w:r>
      <w:r w:rsidRPr="007F46EF">
        <w:rPr>
          <w:rFonts w:ascii="Times" w:eastAsia="Times New Roman" w:hAnsi="Times" w:cs="Arial"/>
          <w:sz w:val="24"/>
          <w:szCs w:val="20"/>
        </w:rPr>
        <w:t>.</w:t>
      </w:r>
      <w:r w:rsidR="00D90466">
        <w:rPr>
          <w:rFonts w:ascii="Times" w:eastAsia="Times New Roman" w:hAnsi="Times" w:cs="Arial"/>
          <w:sz w:val="24"/>
          <w:szCs w:val="20"/>
        </w:rPr>
        <w:t xml:space="preserve"> Przedsię</w:t>
      </w:r>
      <w:r w:rsidR="00707C47">
        <w:rPr>
          <w:rFonts w:ascii="Times" w:eastAsia="Times New Roman" w:hAnsi="Times" w:cs="Arial"/>
          <w:sz w:val="24"/>
          <w:szCs w:val="20"/>
        </w:rPr>
        <w:t>biorca będący odbiorcą końcowym</w:t>
      </w:r>
      <w:r w:rsidR="00D90466">
        <w:rPr>
          <w:rFonts w:ascii="Times" w:eastAsia="Times New Roman" w:hAnsi="Times" w:cs="Arial"/>
          <w:sz w:val="24"/>
          <w:szCs w:val="20"/>
        </w:rPr>
        <w:t xml:space="preserve"> </w:t>
      </w:r>
      <w:r w:rsidR="00B3649B">
        <w:rPr>
          <w:rFonts w:ascii="Times" w:eastAsia="Times New Roman" w:hAnsi="Times" w:cs="Arial"/>
          <w:sz w:val="24"/>
          <w:szCs w:val="20"/>
        </w:rPr>
        <w:t>innym</w:t>
      </w:r>
      <w:r w:rsidR="00D90466">
        <w:rPr>
          <w:rFonts w:ascii="Times" w:eastAsia="Times New Roman" w:hAnsi="Times" w:cs="Arial"/>
          <w:sz w:val="24"/>
          <w:szCs w:val="20"/>
        </w:rPr>
        <w:t xml:space="preserve"> </w:t>
      </w:r>
      <w:r w:rsidR="00D90466" w:rsidRPr="000B1EF8">
        <w:rPr>
          <w:rFonts w:ascii="Times" w:eastAsia="Times New Roman" w:hAnsi="Times" w:cs="Arial"/>
          <w:sz w:val="24"/>
          <w:szCs w:val="20"/>
        </w:rPr>
        <w:t>niż wskazany w art. 5 ust. 1a</w:t>
      </w:r>
      <w:r w:rsidRPr="007F46EF">
        <w:rPr>
          <w:rFonts w:ascii="Times" w:eastAsia="Times New Roman" w:hAnsi="Times" w:cs="Arial"/>
          <w:sz w:val="24"/>
          <w:szCs w:val="20"/>
        </w:rPr>
        <w:t>, może zwrócić się do zarządcy rozliczeń cen z wnioskiem o wypłatę dofinansowania z tytułu wzrostu cen energii elektrycznej, zwanego dalej „dofinansowaniem”, za okres od dnia 1 lipca 2019 r. do dnia 31 grudnia 2019 r.</w:t>
      </w:r>
    </w:p>
    <w:p w14:paraId="299328D9" w14:textId="484D190A" w:rsidR="00A041FE" w:rsidRDefault="007670E3" w:rsidP="00A63316">
      <w:pPr>
        <w:widowControl/>
        <w:suppressAutoHyphens/>
        <w:spacing w:line="360" w:lineRule="auto"/>
        <w:ind w:left="1134" w:firstLine="567"/>
        <w:rPr>
          <w:rFonts w:ascii="Times" w:eastAsia="Times New Roman" w:hAnsi="Times" w:cs="Arial"/>
          <w:sz w:val="24"/>
          <w:szCs w:val="20"/>
        </w:rPr>
      </w:pPr>
      <w:r w:rsidRPr="007F46EF">
        <w:rPr>
          <w:rFonts w:ascii="Times" w:eastAsia="Times New Roman" w:hAnsi="Times" w:cs="Arial"/>
          <w:sz w:val="24"/>
          <w:szCs w:val="20"/>
        </w:rPr>
        <w:t>4</w:t>
      </w:r>
      <w:r>
        <w:rPr>
          <w:rFonts w:ascii="Times" w:eastAsia="Times New Roman" w:hAnsi="Times" w:cs="Arial"/>
          <w:sz w:val="24"/>
          <w:szCs w:val="20"/>
        </w:rPr>
        <w:t>b</w:t>
      </w:r>
      <w:r w:rsidR="00642A1D" w:rsidRPr="007F46EF">
        <w:rPr>
          <w:rFonts w:ascii="Times" w:eastAsia="Times New Roman" w:hAnsi="Times" w:cs="Arial"/>
          <w:sz w:val="24"/>
          <w:szCs w:val="20"/>
        </w:rPr>
        <w:t>. Do ubiegania się o dofinansowanie nie są uprawnieni odbiorcy końcowi wykonujący działalność gospodarczą określoną w Polskiej Klasyfikacji Działalności (PKD)</w:t>
      </w:r>
      <w:r w:rsidR="000B1EF8">
        <w:rPr>
          <w:rFonts w:ascii="Times" w:eastAsia="Times New Roman" w:hAnsi="Times" w:cs="Arial"/>
          <w:sz w:val="24"/>
          <w:szCs w:val="20"/>
        </w:rPr>
        <w:t xml:space="preserve"> </w:t>
      </w:r>
      <w:r w:rsidR="00824CCD">
        <w:rPr>
          <w:rFonts w:ascii="Times" w:eastAsia="Times New Roman" w:hAnsi="Times" w:cs="Arial"/>
          <w:sz w:val="24"/>
          <w:szCs w:val="20"/>
        </w:rPr>
        <w:t xml:space="preserve">2007 </w:t>
      </w:r>
      <w:r w:rsidR="00642A1D" w:rsidRPr="007F46EF">
        <w:rPr>
          <w:rFonts w:ascii="Times" w:eastAsia="Times New Roman" w:hAnsi="Times" w:cs="Arial"/>
          <w:sz w:val="24"/>
          <w:szCs w:val="20"/>
        </w:rPr>
        <w:t>lub w Polskiej Klasyfikacji Wyrobów i Usług (PKWiU)</w:t>
      </w:r>
      <w:r w:rsidR="00824CCD">
        <w:rPr>
          <w:rFonts w:ascii="Times" w:eastAsia="Times New Roman" w:hAnsi="Times" w:cs="Arial"/>
          <w:sz w:val="24"/>
          <w:szCs w:val="20"/>
        </w:rPr>
        <w:t xml:space="preserve"> 2015</w:t>
      </w:r>
      <w:r w:rsidR="00642A1D" w:rsidRPr="007F46EF">
        <w:rPr>
          <w:rFonts w:ascii="Times" w:eastAsia="Times New Roman" w:hAnsi="Times" w:cs="Arial"/>
          <w:sz w:val="24"/>
          <w:szCs w:val="20"/>
        </w:rPr>
        <w:t xml:space="preserve"> i oznaczoną odpowiednio następującymi kodami: 24.42; 08.91; 20.13; 24.43;</w:t>
      </w:r>
      <w:r w:rsidR="00FB3729">
        <w:rPr>
          <w:rFonts w:ascii="Times" w:eastAsia="Times New Roman" w:hAnsi="Times" w:cs="Arial"/>
          <w:sz w:val="24"/>
          <w:szCs w:val="20"/>
        </w:rPr>
        <w:t xml:space="preserve"> </w:t>
      </w:r>
      <w:r w:rsidR="00642A1D" w:rsidRPr="007F46EF">
        <w:rPr>
          <w:rFonts w:ascii="Times" w:eastAsia="Times New Roman" w:hAnsi="Times" w:cs="Arial"/>
          <w:sz w:val="24"/>
          <w:szCs w:val="20"/>
        </w:rPr>
        <w:t>14.11 (ex. 32.99); 24.10; 24.20.1;</w:t>
      </w:r>
      <w:r w:rsidR="00FB3729">
        <w:rPr>
          <w:rFonts w:ascii="Times" w:eastAsia="Times New Roman" w:hAnsi="Times" w:cs="Arial"/>
          <w:sz w:val="24"/>
          <w:szCs w:val="20"/>
        </w:rPr>
        <w:t xml:space="preserve"> </w:t>
      </w:r>
      <w:r w:rsidR="00642A1D" w:rsidRPr="007F46EF">
        <w:rPr>
          <w:rFonts w:ascii="Times" w:eastAsia="Times New Roman" w:hAnsi="Times" w:cs="Arial"/>
          <w:sz w:val="24"/>
          <w:szCs w:val="20"/>
        </w:rPr>
        <w:t>17.12; 20.15 (ex 38.21); 24.44; (ex.19.10) 20.14;</w:t>
      </w:r>
      <w:r w:rsidR="00FB3729">
        <w:rPr>
          <w:rFonts w:ascii="Times" w:eastAsia="Times New Roman" w:hAnsi="Times" w:cs="Arial"/>
          <w:sz w:val="24"/>
          <w:szCs w:val="20"/>
        </w:rPr>
        <w:t xml:space="preserve"> </w:t>
      </w:r>
      <w:r w:rsidR="00642A1D" w:rsidRPr="007F46EF">
        <w:rPr>
          <w:rFonts w:ascii="Times" w:eastAsia="Times New Roman" w:hAnsi="Times" w:cs="Arial"/>
          <w:sz w:val="24"/>
          <w:szCs w:val="20"/>
        </w:rPr>
        <w:t>13.10; 20.60; 07.10 (ex 09.90); 20.16.10; (ex 20.16.51.0); (ex 20.16.30.0); (ex 20.16.40.0); 17.11.14.0</w:t>
      </w:r>
      <w:r w:rsidR="008C5BD3">
        <w:rPr>
          <w:rFonts w:ascii="Times" w:eastAsia="Times New Roman" w:hAnsi="Times" w:cs="Arial"/>
          <w:sz w:val="24"/>
          <w:szCs w:val="20"/>
        </w:rPr>
        <w:t xml:space="preserve">, </w:t>
      </w:r>
      <w:r w:rsidR="008C5BD3" w:rsidRPr="00A041FE">
        <w:rPr>
          <w:rFonts w:ascii="Times" w:eastAsia="Times New Roman" w:hAnsi="Times" w:cs="Arial"/>
          <w:sz w:val="24"/>
          <w:szCs w:val="20"/>
        </w:rPr>
        <w:t>wytwarzając</w:t>
      </w:r>
      <w:r w:rsidR="008C5BD3">
        <w:rPr>
          <w:rFonts w:ascii="Times" w:eastAsia="Times New Roman" w:hAnsi="Times" w:cs="Arial"/>
          <w:sz w:val="24"/>
          <w:szCs w:val="20"/>
        </w:rPr>
        <w:t>y</w:t>
      </w:r>
      <w:r w:rsidR="008C5BD3" w:rsidRPr="00A041FE">
        <w:rPr>
          <w:rFonts w:ascii="Times" w:eastAsia="Times New Roman" w:hAnsi="Times" w:cs="Arial"/>
          <w:sz w:val="24"/>
          <w:szCs w:val="20"/>
        </w:rPr>
        <w:t xml:space="preserve"> co najmniej jeden produkt z </w:t>
      </w:r>
      <w:r w:rsidR="008C5BD3">
        <w:rPr>
          <w:rFonts w:ascii="Times" w:eastAsia="Times New Roman" w:hAnsi="Times" w:cs="Arial"/>
          <w:sz w:val="24"/>
          <w:szCs w:val="20"/>
        </w:rPr>
        <w:t xml:space="preserve">wyżej wymienionego </w:t>
      </w:r>
      <w:r w:rsidR="008C5BD3" w:rsidRPr="00A041FE">
        <w:rPr>
          <w:rFonts w:ascii="Times" w:eastAsia="Times New Roman" w:hAnsi="Times" w:cs="Arial"/>
          <w:sz w:val="24"/>
          <w:szCs w:val="20"/>
        </w:rPr>
        <w:t xml:space="preserve">sektora oraz </w:t>
      </w:r>
      <w:r w:rsidR="008C5BD3">
        <w:rPr>
          <w:rFonts w:ascii="Times" w:eastAsia="Times New Roman" w:hAnsi="Times" w:cs="Arial"/>
          <w:sz w:val="24"/>
          <w:szCs w:val="20"/>
        </w:rPr>
        <w:t>podsektora,</w:t>
      </w:r>
      <w:r w:rsidR="00A041FE">
        <w:rPr>
          <w:rFonts w:ascii="Times" w:eastAsia="Times New Roman" w:hAnsi="Times" w:cs="Arial"/>
          <w:sz w:val="24"/>
          <w:szCs w:val="20"/>
        </w:rPr>
        <w:t xml:space="preserve"> posiadający tytuł prawny do instalacji </w:t>
      </w:r>
      <w:r w:rsidR="00A041FE" w:rsidRPr="00A041FE">
        <w:rPr>
          <w:rFonts w:ascii="Times" w:eastAsia="Times New Roman" w:hAnsi="Times" w:cs="Arial"/>
          <w:sz w:val="24"/>
          <w:szCs w:val="20"/>
        </w:rPr>
        <w:t>w rozumieni</w:t>
      </w:r>
      <w:r w:rsidR="00A041FE">
        <w:rPr>
          <w:rFonts w:ascii="Times" w:eastAsia="Times New Roman" w:hAnsi="Times" w:cs="Arial"/>
          <w:sz w:val="24"/>
          <w:szCs w:val="20"/>
        </w:rPr>
        <w:t xml:space="preserve">u art. 3 pkt 6 ustawy z dnia 27 </w:t>
      </w:r>
      <w:r w:rsidR="00A041FE" w:rsidRPr="00A041FE">
        <w:rPr>
          <w:rFonts w:ascii="Times" w:eastAsia="Times New Roman" w:hAnsi="Times" w:cs="Arial"/>
          <w:sz w:val="24"/>
          <w:szCs w:val="20"/>
        </w:rPr>
        <w:t xml:space="preserve">kwietnia 2001 r. – Prawo ochrony środowiska (Dz. U. z </w:t>
      </w:r>
      <w:r w:rsidR="00A041FE">
        <w:rPr>
          <w:rFonts w:ascii="Times" w:eastAsia="Times New Roman" w:hAnsi="Times" w:cs="Arial"/>
          <w:sz w:val="24"/>
          <w:szCs w:val="20"/>
        </w:rPr>
        <w:t xml:space="preserve">2018 </w:t>
      </w:r>
      <w:r w:rsidR="00A041FE" w:rsidRPr="00A041FE">
        <w:rPr>
          <w:rFonts w:ascii="Times" w:eastAsia="Times New Roman" w:hAnsi="Times" w:cs="Arial"/>
          <w:sz w:val="24"/>
          <w:szCs w:val="20"/>
        </w:rPr>
        <w:t xml:space="preserve">r. poz. </w:t>
      </w:r>
      <w:r w:rsidR="008C5BD3">
        <w:rPr>
          <w:rFonts w:ascii="Times" w:eastAsia="Times New Roman" w:hAnsi="Times" w:cs="Arial"/>
          <w:sz w:val="24"/>
          <w:szCs w:val="20"/>
        </w:rPr>
        <w:t>799</w:t>
      </w:r>
      <w:r w:rsidR="002C4C66">
        <w:rPr>
          <w:rFonts w:ascii="Times" w:eastAsia="Times New Roman" w:hAnsi="Times" w:cs="Arial"/>
          <w:sz w:val="24"/>
          <w:szCs w:val="20"/>
        </w:rPr>
        <w:t>,</w:t>
      </w:r>
      <w:r w:rsidR="008C5BD3">
        <w:rPr>
          <w:rFonts w:ascii="Times" w:eastAsia="Times New Roman" w:hAnsi="Times" w:cs="Arial"/>
          <w:sz w:val="24"/>
          <w:szCs w:val="20"/>
        </w:rPr>
        <w:t xml:space="preserve"> z późn.</w:t>
      </w:r>
      <w:r w:rsidR="00A041FE">
        <w:rPr>
          <w:rFonts w:ascii="Times" w:eastAsia="Times New Roman" w:hAnsi="Times" w:cs="Arial"/>
          <w:sz w:val="24"/>
          <w:szCs w:val="20"/>
        </w:rPr>
        <w:t xml:space="preserve"> zm.</w:t>
      </w:r>
      <w:r w:rsidR="00A041FE">
        <w:rPr>
          <w:rStyle w:val="Odwoanieprzypisudolnego"/>
          <w:rFonts w:ascii="Times" w:eastAsia="Times New Roman" w:hAnsi="Times" w:cs="Arial"/>
          <w:sz w:val="24"/>
          <w:szCs w:val="20"/>
        </w:rPr>
        <w:footnoteReference w:id="2"/>
      </w:r>
      <w:r w:rsidR="002C6F03">
        <w:rPr>
          <w:rFonts w:ascii="Times" w:eastAsia="Times New Roman" w:hAnsi="Times" w:cs="Arial"/>
          <w:sz w:val="24"/>
          <w:szCs w:val="20"/>
          <w:vertAlign w:val="superscript"/>
        </w:rPr>
        <w:t>)</w:t>
      </w:r>
      <w:r w:rsidR="008C5BD3">
        <w:rPr>
          <w:rFonts w:ascii="Times" w:eastAsia="Times New Roman" w:hAnsi="Times" w:cs="Arial"/>
          <w:sz w:val="24"/>
          <w:szCs w:val="20"/>
        </w:rPr>
        <w:t xml:space="preserve">) </w:t>
      </w:r>
      <w:r w:rsidR="00A041FE">
        <w:rPr>
          <w:rFonts w:ascii="Times" w:eastAsia="Times New Roman" w:hAnsi="Times" w:cs="Arial"/>
          <w:sz w:val="24"/>
          <w:szCs w:val="20"/>
        </w:rPr>
        <w:t>oraz eksploa</w:t>
      </w:r>
      <w:r w:rsidR="008C5BD3">
        <w:rPr>
          <w:rFonts w:ascii="Times" w:eastAsia="Times New Roman" w:hAnsi="Times" w:cs="Arial"/>
          <w:sz w:val="24"/>
          <w:szCs w:val="20"/>
        </w:rPr>
        <w:t>tujący tę instalację.</w:t>
      </w:r>
    </w:p>
    <w:p w14:paraId="6CD682BC" w14:textId="1C5C53A6" w:rsidR="007670E3" w:rsidRPr="00A041FE" w:rsidRDefault="007670E3" w:rsidP="00A63316">
      <w:pPr>
        <w:widowControl/>
        <w:suppressAutoHyphens/>
        <w:spacing w:line="360" w:lineRule="auto"/>
        <w:ind w:left="1134" w:firstLine="567"/>
        <w:rPr>
          <w:rFonts w:ascii="Times" w:eastAsia="Times New Roman" w:hAnsi="Times" w:cs="Arial"/>
          <w:sz w:val="24"/>
          <w:szCs w:val="20"/>
        </w:rPr>
      </w:pPr>
      <w:r w:rsidRPr="007F46EF">
        <w:rPr>
          <w:rFonts w:ascii="Times" w:eastAsia="Times New Roman" w:hAnsi="Times" w:cs="Arial"/>
          <w:sz w:val="24"/>
          <w:szCs w:val="20"/>
        </w:rPr>
        <w:t>4</w:t>
      </w:r>
      <w:r>
        <w:rPr>
          <w:rFonts w:ascii="Times" w:eastAsia="Times New Roman" w:hAnsi="Times" w:cs="Arial"/>
          <w:sz w:val="24"/>
          <w:szCs w:val="20"/>
        </w:rPr>
        <w:t>c</w:t>
      </w:r>
      <w:r w:rsidRPr="007F46EF">
        <w:rPr>
          <w:rFonts w:ascii="Times" w:eastAsia="Times New Roman" w:hAnsi="Times" w:cs="Arial"/>
          <w:sz w:val="24"/>
          <w:szCs w:val="20"/>
        </w:rPr>
        <w:t>. Dofinansowanie oblicza się jako iloczyn jednostkowej stawki dofinansowania, określonej zgodnie z ust. 5</w:t>
      </w:r>
      <w:r>
        <w:rPr>
          <w:rFonts w:ascii="Times" w:eastAsia="Times New Roman" w:hAnsi="Times" w:cs="Arial"/>
          <w:sz w:val="24"/>
          <w:szCs w:val="20"/>
        </w:rPr>
        <w:t>,</w:t>
      </w:r>
      <w:r w:rsidRPr="007F46EF">
        <w:rPr>
          <w:rFonts w:ascii="Times" w:eastAsia="Times New Roman" w:hAnsi="Times" w:cs="Arial"/>
          <w:sz w:val="24"/>
          <w:szCs w:val="20"/>
        </w:rPr>
        <w:t xml:space="preserve"> i wolumenu energii elektrycznej zakupionej przez odbiorcę końcowego w okresie do dnia 31 grudnia 2019 r. i zużytej w okresie od dnia 1 lipca 2019 r. do dnia 31 grudnia 2019 r.</w:t>
      </w:r>
    </w:p>
    <w:p w14:paraId="48D8DD5A" w14:textId="575E7397" w:rsidR="00642A1D" w:rsidRPr="007F46EF" w:rsidRDefault="00642A1D" w:rsidP="00A63316">
      <w:pPr>
        <w:pStyle w:val="USTustnpkodeksu"/>
        <w:ind w:left="1134" w:firstLine="567"/>
        <w:rPr>
          <w:rFonts w:eastAsia="Times New Roman"/>
        </w:rPr>
      </w:pPr>
      <w:r w:rsidRPr="007F46EF">
        <w:rPr>
          <w:rFonts w:eastAsia="Times New Roman"/>
        </w:rPr>
        <w:t>4d. Dofinansowanie, o którym mowa w ust. 4a, stanowi pomoc de minimis w rozumieniu rozporządzenia Komisji (UE) nr 1407/2013 z dnia 18 grudnia 2013 r. w sprawie stosowania art. 107 i 108 Traktatu o funkcjonowaniu Unii Europejskiej do pomocy de minimis (Dz. Urz. UE L 352 z 24.12.2013, str. 1), albo rozporządzenia Komisji (UE) nr 1408/2013 z dnia 18 grudnia 2013 r. w sprawie stosowania art. 107 i 108 Traktatu o funkcjonowaniu Unii Europejskiej do pomocy de minimis w sektorze rolnym (Dz. Urz. UE L 352 z 24.12.2013, str. 9)</w:t>
      </w:r>
      <w:r w:rsidR="00E309F9">
        <w:rPr>
          <w:rFonts w:eastAsia="Times New Roman"/>
        </w:rPr>
        <w:t xml:space="preserve"> </w:t>
      </w:r>
      <w:r w:rsidRPr="007F46EF">
        <w:rPr>
          <w:rFonts w:eastAsia="Times New Roman"/>
        </w:rPr>
        <w:t xml:space="preserve">albo rozporządzenia Komisji (UE) nr 717/2014 z dnia 27 czerwca 2014 r. w sprawie stosowania art. 107 i 108 Traktatu o funkcjonowaniu Unii Europejskiej do pomocy de minimis w sektorze rybołówstwa i akwakultury (Dz. Urz. </w:t>
      </w:r>
      <w:r w:rsidR="00996869">
        <w:rPr>
          <w:rFonts w:eastAsia="Times New Roman"/>
        </w:rPr>
        <w:t xml:space="preserve">UE </w:t>
      </w:r>
      <w:r w:rsidRPr="007F46EF">
        <w:rPr>
          <w:rFonts w:eastAsia="Times New Roman"/>
        </w:rPr>
        <w:t>L 190 z 28.06.2014, str. 45)</w:t>
      </w:r>
      <w:r w:rsidR="00E309F9">
        <w:rPr>
          <w:rFonts w:eastAsia="Times New Roman"/>
        </w:rPr>
        <w:t>.</w:t>
      </w:r>
      <w:r w:rsidR="00015DF0">
        <w:rPr>
          <w:rFonts w:eastAsia="Times New Roman"/>
        </w:rPr>
        <w:t>”,</w:t>
      </w:r>
    </w:p>
    <w:p w14:paraId="42B0A262" w14:textId="77777777" w:rsidR="00642A1D" w:rsidRPr="007F46EF" w:rsidRDefault="00642A1D" w:rsidP="002C4C66">
      <w:pPr>
        <w:pStyle w:val="LITlitera"/>
        <w:ind w:left="1134" w:hanging="567"/>
      </w:pPr>
      <w:r w:rsidRPr="007F46EF">
        <w:t xml:space="preserve">f) </w:t>
      </w:r>
      <w:r w:rsidRPr="007F46EF">
        <w:tab/>
        <w:t>ust. 5 i 6 otrzymują brzmienie:</w:t>
      </w:r>
    </w:p>
    <w:p w14:paraId="0D525788" w14:textId="50C65D8A" w:rsidR="00642A1D" w:rsidRPr="007F46EF" w:rsidRDefault="00642A1D" w:rsidP="002C4C66">
      <w:pPr>
        <w:pStyle w:val="USTustnpkodeksu"/>
        <w:ind w:left="1134" w:firstLine="567"/>
      </w:pPr>
      <w:r w:rsidRPr="007F46EF">
        <w:t>„5. Minister właściwy do spraw energii ogłasza w terminie</w:t>
      </w:r>
      <w:r w:rsidR="00B8753B">
        <w:t xml:space="preserve"> </w:t>
      </w:r>
      <w:r w:rsidRPr="007F46EF">
        <w:t xml:space="preserve">14 dni od dnia wejścia w życie przepisów wydanych na podstawie ust. 2, w drodze obwieszczenia, w Dzienniku Urzędowym Rzeczypospolitej Polskiej „Monitor Polski”, </w:t>
      </w:r>
      <w:r w:rsidR="00590CA1" w:rsidRPr="00B93695">
        <w:t>pozostałe</w:t>
      </w:r>
      <w:r w:rsidR="00590CA1">
        <w:t xml:space="preserve"> </w:t>
      </w:r>
      <w:r w:rsidRPr="007F46EF">
        <w:t xml:space="preserve">koszty jednostkowe, o których mowa w ust. 4 pkt 1 lit. a, b oraz d, dla grup odbiorców końcowych określonych w odniesieniu do wysokości napięcia sieci elektroenergetycznej oraz stawkę dofinansowania, wyrażonego w zł/MWh, uwzględniając ceny sprzedaży energii elektrycznej za lata 2017 lub 2018, a przy ogłaszaniu </w:t>
      </w:r>
      <w:r w:rsidR="00590CA1" w:rsidRPr="00B93695">
        <w:t>pozostałych</w:t>
      </w:r>
      <w:r w:rsidR="00590CA1">
        <w:t xml:space="preserve"> </w:t>
      </w:r>
      <w:r w:rsidRPr="007F46EF">
        <w:t>kosztów jednostkowych także koszty jednostkowe za lata 2017 lub 2018.</w:t>
      </w:r>
    </w:p>
    <w:p w14:paraId="2AF4AC49" w14:textId="49495037" w:rsidR="00642A1D" w:rsidRPr="007F46EF" w:rsidRDefault="00642A1D" w:rsidP="002C4C66">
      <w:pPr>
        <w:pStyle w:val="USTustnpkodeksu"/>
        <w:ind w:left="1134" w:firstLine="567"/>
      </w:pPr>
      <w:r w:rsidRPr="007F46EF">
        <w:t xml:space="preserve">6. Giełda towarowa energii elektrycznej w rozumieniu ustawy z dnia 26 października 2000 r. o giełdach towarowych publikuje na swojej stronie internetowej części składowe służące do obliczenia </w:t>
      </w:r>
      <w:r w:rsidR="004F2235">
        <w:t>kwoty różnicy ceny</w:t>
      </w:r>
      <w:r w:rsidRPr="007F46EF">
        <w:t>, rekompensaty finansowej i średnioważonych cen energii elektrycznej, o których mowa w przepisach wydanych na podstawie ust. 2, w sposób i w terminie określonych w tych przepisach.”;</w:t>
      </w:r>
    </w:p>
    <w:p w14:paraId="078248FC" w14:textId="3DF15702" w:rsidR="00642A1D" w:rsidRPr="007F46EF" w:rsidRDefault="00DA420E" w:rsidP="002C4C66">
      <w:pPr>
        <w:pStyle w:val="LITlitera"/>
        <w:ind w:left="567" w:hanging="567"/>
      </w:pPr>
      <w:r>
        <w:t>5</w:t>
      </w:r>
      <w:r w:rsidR="00642A1D" w:rsidRPr="007F46EF">
        <w:t xml:space="preserve">) </w:t>
      </w:r>
      <w:r w:rsidR="00642A1D" w:rsidRPr="007F46EF">
        <w:tab/>
        <w:t xml:space="preserve">po art. 7 dodaje się art. 7a </w:t>
      </w:r>
      <w:r w:rsidR="002C6F03">
        <w:t xml:space="preserve">i </w:t>
      </w:r>
      <w:r w:rsidR="00642A1D" w:rsidRPr="007F46EF">
        <w:t>7b w brzmieniu:</w:t>
      </w:r>
    </w:p>
    <w:p w14:paraId="2C36A492" w14:textId="40B81E23" w:rsidR="00642A1D" w:rsidRPr="007F46EF" w:rsidRDefault="00642A1D" w:rsidP="002C4C66">
      <w:pPr>
        <w:pStyle w:val="USTustnpkodeksu"/>
        <w:ind w:left="567" w:firstLine="567"/>
      </w:pPr>
      <w:r w:rsidRPr="007F46EF">
        <w:t>„Art. 7a.</w:t>
      </w:r>
      <w:r w:rsidRPr="007F46EF">
        <w:rPr>
          <w:b/>
        </w:rPr>
        <w:t xml:space="preserve"> </w:t>
      </w:r>
      <w:r w:rsidRPr="007F46EF">
        <w:t xml:space="preserve">1. Przedsiębiorstwo energetyczne wykonujące działalność gospodarczą w zakresie obrotu energią elektryczną może zwrócić się do Prezesa URE z wnioskiem o określenie indywidualnych </w:t>
      </w:r>
      <w:r w:rsidR="002C4C66">
        <w:t xml:space="preserve">pozostałych </w:t>
      </w:r>
      <w:r w:rsidRPr="007F46EF">
        <w:t xml:space="preserve">kosztów jednostkowych, o których mowa w </w:t>
      </w:r>
      <w:r w:rsidRPr="007F46EF">
        <w:rPr>
          <w:color w:val="000000" w:themeColor="text1"/>
        </w:rPr>
        <w:t xml:space="preserve">art. 7 </w:t>
      </w:r>
      <w:r w:rsidRPr="007F46EF">
        <w:t>ust. 4 pkt 1 lit. a</w:t>
      </w:r>
      <w:r w:rsidR="002C4C66">
        <w:t>–</w:t>
      </w:r>
      <w:r w:rsidRPr="007F46EF">
        <w:t xml:space="preserve">c, dla grup odbiorców końcowych określonych w odniesieniu do wysokości napięcia sieci elektroenergetycznej, zgodnie z obwieszczeniem wydanym na podstawie art. 7 ust. 5,  za okres od dnia 1 stycznia 2019 r. do dnia 30 czerwca 2019 r., będących podstawą do obliczenia </w:t>
      </w:r>
      <w:r w:rsidR="00F7242C">
        <w:t>kwoty różnicy ceny</w:t>
      </w:r>
      <w:r w:rsidRPr="007F46EF">
        <w:t>, w terminie od dnia 1 stycznia 2020 r. do dnia 30 kwietnia 2020 r., przedkładając:</w:t>
      </w:r>
    </w:p>
    <w:p w14:paraId="47543148" w14:textId="72690D16" w:rsidR="00642A1D" w:rsidRPr="007F46EF" w:rsidRDefault="00642A1D" w:rsidP="002C4C66">
      <w:pPr>
        <w:pStyle w:val="USTustnpkodeksu"/>
        <w:ind w:left="1134" w:hanging="567"/>
      </w:pPr>
      <w:r w:rsidRPr="007F46EF">
        <w:t xml:space="preserve">1) </w:t>
      </w:r>
      <w:r w:rsidR="002C4C66">
        <w:tab/>
      </w:r>
      <w:r w:rsidRPr="007F46EF">
        <w:t>dokumenty umożliwiające określenie tych indywidualnych</w:t>
      </w:r>
      <w:r w:rsidR="00590CA1">
        <w:t xml:space="preserve"> </w:t>
      </w:r>
      <w:r w:rsidR="00590CA1" w:rsidRPr="00B93695">
        <w:t>pozostałych</w:t>
      </w:r>
      <w:r w:rsidRPr="007F46EF">
        <w:t xml:space="preserve"> kosztów jednostkowych, </w:t>
      </w:r>
      <w:r w:rsidRPr="001309DC">
        <w:t>w tym</w:t>
      </w:r>
      <w:r w:rsidRPr="007F46EF">
        <w:t xml:space="preserve"> odpis sprawozdania finansowego za rok obrotowy 2019, sporządzonego na zasadach i w trybie określonym w ustawie z dnia 29 września 1994 r. o rachunkowości (Dz. U. z 2019 r. poz. 351) i ustawie z dnia 11 maja 2017 r. o biegłych rewidentach, firmach audytorskich oraz nadzorze publicznym (Dz. U. poz. </w:t>
      </w:r>
      <w:r w:rsidR="002C4C66" w:rsidRPr="002C4C66">
        <w:t>1089, z 2018 r. poz. 398, 1669, 2193 i 2243 oraz z 2019 r. poz. 730</w:t>
      </w:r>
      <w:r w:rsidRPr="007F46EF">
        <w:t>), zbadanego przez biegłego rewidenta, zawierającego w ramach ujawnień w informacji dodatkowej tego sprawozdania przedstawienie odpowiednich pozycji bilansu oraz rachunku zysków i strat za okres od dnia 1 stycznia 2019 r. do dnia 30 czerwca 2019 r., odrębnie dla wykonywanej działalności gospodarczej w zakresie obrotu energią elektryczną dla każdej z grup odbiorców końcowych, określonych w odniesieniu do wysokości napięcia sieci elektroenergetycznej, zgodnie z obwieszczeniem wydanym na podstawie art. 7 ust. 5</w:t>
      </w:r>
      <w:r w:rsidR="002C4C66">
        <w:t>;</w:t>
      </w:r>
      <w:r w:rsidRPr="007F46EF">
        <w:t xml:space="preserve">  </w:t>
      </w:r>
    </w:p>
    <w:p w14:paraId="03F3727F" w14:textId="2BA75717" w:rsidR="00642A1D" w:rsidRPr="007F46EF" w:rsidRDefault="00642A1D" w:rsidP="002C4C66">
      <w:pPr>
        <w:pStyle w:val="USTustnpkodeksu"/>
        <w:ind w:left="1134" w:hanging="567"/>
      </w:pPr>
      <w:r w:rsidRPr="007F46EF">
        <w:t>2)</w:t>
      </w:r>
      <w:r w:rsidR="002C4C66">
        <w:tab/>
      </w:r>
      <w:r w:rsidRPr="007F46EF">
        <w:t xml:space="preserve">obliczenia indywidualnych </w:t>
      </w:r>
      <w:r w:rsidR="002C4C66" w:rsidRPr="002C4C66">
        <w:t xml:space="preserve">pozostałych </w:t>
      </w:r>
      <w:r w:rsidRPr="007F46EF">
        <w:t xml:space="preserve">kosztów jednostkowych, o których mowa w art. 7 ust. 4 pkt 1 lit. a–c, dla danego przedsiębiorstwa energetycznego wykonującego działalność gospodarczą w zakresie obrotu energią </w:t>
      </w:r>
      <w:r w:rsidRPr="007F46EF">
        <w:rPr>
          <w:color w:val="000000" w:themeColor="text1"/>
        </w:rPr>
        <w:t xml:space="preserve">elektryczną poniesionych w okresie od dnia 1 stycznia </w:t>
      </w:r>
      <w:r w:rsidR="00C743E1">
        <w:rPr>
          <w:color w:val="000000" w:themeColor="text1"/>
        </w:rPr>
        <w:t xml:space="preserve">2019 r. </w:t>
      </w:r>
      <w:r w:rsidRPr="007F46EF">
        <w:rPr>
          <w:color w:val="000000" w:themeColor="text1"/>
        </w:rPr>
        <w:t xml:space="preserve">do dnia 30 czerwca 2019 r., </w:t>
      </w:r>
      <w:r w:rsidRPr="007F46EF">
        <w:t xml:space="preserve">na podstawie dokumentów, wskazanych w pkt 1. </w:t>
      </w:r>
    </w:p>
    <w:p w14:paraId="2D7C35B9" w14:textId="4328062B" w:rsidR="00642A1D" w:rsidRPr="007F46EF" w:rsidRDefault="00642A1D" w:rsidP="002C4C66">
      <w:pPr>
        <w:pStyle w:val="USTustnpkodeksu"/>
        <w:ind w:left="567" w:firstLine="567"/>
      </w:pPr>
      <w:r w:rsidRPr="007F46EF">
        <w:t xml:space="preserve">2. Prezes URE </w:t>
      </w:r>
      <w:r w:rsidR="00E25CB3">
        <w:t>ocenia</w:t>
      </w:r>
      <w:r w:rsidR="00E25CB3" w:rsidRPr="007F46EF">
        <w:t xml:space="preserve"> </w:t>
      </w:r>
      <w:r w:rsidRPr="007F46EF">
        <w:t>wniosek, o którym mowa w ust. 1, pod względem:</w:t>
      </w:r>
    </w:p>
    <w:p w14:paraId="1125CDE8" w14:textId="136841CF" w:rsidR="00642A1D" w:rsidRPr="007F46EF" w:rsidRDefault="00642A1D" w:rsidP="002C4C66">
      <w:pPr>
        <w:pStyle w:val="USTustnpkodeksu"/>
        <w:ind w:left="1134" w:hanging="567"/>
      </w:pPr>
      <w:r w:rsidRPr="007F46EF">
        <w:t>1)</w:t>
      </w:r>
      <w:r w:rsidR="002C4C66">
        <w:tab/>
      </w:r>
      <w:r w:rsidRPr="007F46EF">
        <w:t>zasadności zakwalifikowania danych kosztów do rodzaju kosztów, o których mowa w art. 7 ust. 4 pkt 1 lit a</w:t>
      </w:r>
      <w:r w:rsidR="002C6F03">
        <w:t>–</w:t>
      </w:r>
      <w:r w:rsidRPr="007F46EF">
        <w:t>c</w:t>
      </w:r>
      <w:r w:rsidR="00C743E1">
        <w:t>;</w:t>
      </w:r>
    </w:p>
    <w:p w14:paraId="7258ECA2" w14:textId="21B16A6F" w:rsidR="00642A1D" w:rsidRPr="007F46EF" w:rsidRDefault="00642A1D" w:rsidP="002C4C66">
      <w:pPr>
        <w:pStyle w:val="USTustnpkodeksu"/>
        <w:ind w:left="1134" w:hanging="567"/>
      </w:pPr>
      <w:r w:rsidRPr="007F46EF">
        <w:t>2)</w:t>
      </w:r>
      <w:r w:rsidR="002C4C66">
        <w:tab/>
      </w:r>
      <w:r w:rsidRPr="007F46EF">
        <w:t xml:space="preserve">prawidłowości dokonanych przez przedsiębiorstwo energetyczne wykonujące działalność gospodarczą w zakresie obrotu energią elektryczną obliczeń, o których mowa w ust. 1 </w:t>
      </w:r>
      <w:r w:rsidR="002C0B52">
        <w:t>pkt 2</w:t>
      </w:r>
      <w:r w:rsidR="00C743E1">
        <w:t>;</w:t>
      </w:r>
    </w:p>
    <w:p w14:paraId="587AFB43" w14:textId="2E4CDBB3" w:rsidR="00642A1D" w:rsidRPr="007F46EF" w:rsidRDefault="00642A1D" w:rsidP="002C4C66">
      <w:pPr>
        <w:pStyle w:val="USTustnpkodeksu"/>
        <w:ind w:left="1134" w:hanging="567"/>
      </w:pPr>
      <w:r w:rsidRPr="007F46EF">
        <w:t>3)</w:t>
      </w:r>
      <w:r w:rsidR="002C4C66">
        <w:tab/>
      </w:r>
      <w:r w:rsidRPr="007F46EF">
        <w:t>kompletności złożonych dokumentów.</w:t>
      </w:r>
    </w:p>
    <w:p w14:paraId="01060F49" w14:textId="0E482E2B" w:rsidR="00642A1D" w:rsidRPr="007F46EF" w:rsidRDefault="00642A1D" w:rsidP="002C4C66">
      <w:pPr>
        <w:pStyle w:val="USTustnpkodeksu"/>
        <w:ind w:left="567" w:firstLine="567"/>
      </w:pPr>
      <w:r w:rsidRPr="007F46EF">
        <w:t>3.   Prezes URE w terminie 90 dni od dnia otrzymania wniosku</w:t>
      </w:r>
      <w:r w:rsidR="002C4C66" w:rsidRPr="002C4C66">
        <w:t>, o którym mowa w ust. 1,</w:t>
      </w:r>
      <w:r w:rsidRPr="007F46EF">
        <w:t xml:space="preserve"> określa, w drodze decyzji, wysokość indywidualnych </w:t>
      </w:r>
      <w:r w:rsidR="002C4C66" w:rsidRPr="002C4C66">
        <w:t xml:space="preserve">pozostałych </w:t>
      </w:r>
      <w:r w:rsidRPr="007F46EF">
        <w:t>kosztów jednostkowych dla grup odbiorców końcowych, określonych w odniesieniu do wysokości napięcia sieci elektroenergetycznej</w:t>
      </w:r>
      <w:r w:rsidR="00C459B1">
        <w:t xml:space="preserve"> </w:t>
      </w:r>
      <w:r w:rsidRPr="007F46EF">
        <w:t xml:space="preserve">zgodnie z obwieszczeniem wydanym na podstawie art. 7 ust. 5, </w:t>
      </w:r>
      <w:r w:rsidRPr="007F46EF">
        <w:rPr>
          <w:color w:val="000000" w:themeColor="text1"/>
        </w:rPr>
        <w:t xml:space="preserve">poniesionych w okresie od dnia 1 stycznia </w:t>
      </w:r>
      <w:r w:rsidR="00E83537">
        <w:rPr>
          <w:color w:val="000000" w:themeColor="text1"/>
        </w:rPr>
        <w:t xml:space="preserve">2019 r. </w:t>
      </w:r>
      <w:r w:rsidRPr="007F46EF">
        <w:rPr>
          <w:color w:val="000000" w:themeColor="text1"/>
        </w:rPr>
        <w:t>do dnia 30 czerwca 2019 r.</w:t>
      </w:r>
      <w:r w:rsidRPr="007F46EF">
        <w:t>, albo odmawia</w:t>
      </w:r>
      <w:r w:rsidR="002C4C66">
        <w:t>,</w:t>
      </w:r>
      <w:r w:rsidRPr="007F46EF">
        <w:t xml:space="preserve"> w drodze decyzji</w:t>
      </w:r>
      <w:r w:rsidR="002C4C66">
        <w:t>,</w:t>
      </w:r>
      <w:r w:rsidRPr="007F46EF">
        <w:t xml:space="preserve"> określenia tych kosztów w przypadku niespełnienia warunków wskazanych w ust. 2, informując przedsiębiorstwo energetyczne wykonujące działalność gospodarczą w zakresie obrotu energią elektryczną o przyczynie tej odmowy. Odpis decyzji doręcza </w:t>
      </w:r>
      <w:r w:rsidRPr="007F46EF">
        <w:rPr>
          <w:rFonts w:hint="eastAsia"/>
        </w:rPr>
        <w:t>się</w:t>
      </w:r>
      <w:r w:rsidRPr="007F46EF">
        <w:t xml:space="preserve"> zarządcy rozliczeń cen.</w:t>
      </w:r>
    </w:p>
    <w:p w14:paraId="6085241B" w14:textId="0FF7EBB7" w:rsidR="00642A1D" w:rsidRPr="007F46EF" w:rsidRDefault="00642A1D" w:rsidP="002C4C66">
      <w:pPr>
        <w:pStyle w:val="USTustnpkodeksu"/>
        <w:ind w:left="567" w:firstLine="567"/>
        <w:rPr>
          <w:color w:val="000000" w:themeColor="text1"/>
        </w:rPr>
      </w:pPr>
      <w:r w:rsidRPr="007F46EF">
        <w:t xml:space="preserve">4. Wniosek, o którym mowa w ust. 1, oraz </w:t>
      </w:r>
      <w:r w:rsidR="00E25CB3">
        <w:t>ocena</w:t>
      </w:r>
      <w:r w:rsidRPr="007F46EF">
        <w:t xml:space="preserve"> przez Prezesa URE, o której mowa w ust. 2, obejmuj</w:t>
      </w:r>
      <w:r w:rsidR="00E83537">
        <w:t>ą</w:t>
      </w:r>
      <w:r w:rsidRPr="007F46EF">
        <w:t xml:space="preserve"> wszystkie </w:t>
      </w:r>
      <w:r w:rsidR="00CF48C1">
        <w:t xml:space="preserve">pozostałe </w:t>
      </w:r>
      <w:r w:rsidRPr="007F46EF">
        <w:t>koszty</w:t>
      </w:r>
      <w:r w:rsidR="00CF48C1">
        <w:t xml:space="preserve"> jednostkowe</w:t>
      </w:r>
      <w:r w:rsidRPr="007F46EF">
        <w:t xml:space="preserve">, o których mowa w </w:t>
      </w:r>
      <w:r w:rsidR="00CF48C1">
        <w:t xml:space="preserve">art. 7 </w:t>
      </w:r>
      <w:r w:rsidRPr="007F46EF">
        <w:t>ust. 4 pkt 1 lit. a</w:t>
      </w:r>
      <w:r w:rsidR="002C6F03">
        <w:t>–</w:t>
      </w:r>
      <w:r w:rsidRPr="007F46EF">
        <w:t xml:space="preserve">c, </w:t>
      </w:r>
      <w:r w:rsidRPr="007F46EF">
        <w:rPr>
          <w:color w:val="000000" w:themeColor="text1"/>
        </w:rPr>
        <w:t xml:space="preserve">poniesione w okresie od dnia 1 stycznia </w:t>
      </w:r>
      <w:r w:rsidR="00E83537">
        <w:rPr>
          <w:color w:val="000000" w:themeColor="text1"/>
        </w:rPr>
        <w:t xml:space="preserve">2019 r. </w:t>
      </w:r>
      <w:r w:rsidRPr="007F46EF">
        <w:rPr>
          <w:color w:val="000000" w:themeColor="text1"/>
        </w:rPr>
        <w:t>do dnia 30 czerwca 2019 r.</w:t>
      </w:r>
    </w:p>
    <w:p w14:paraId="6EC70FAD" w14:textId="4409E593" w:rsidR="00642A1D" w:rsidRPr="007F46EF" w:rsidRDefault="00642A1D" w:rsidP="00CB1339">
      <w:pPr>
        <w:pStyle w:val="USTustnpkodeksu"/>
        <w:ind w:left="567" w:firstLine="567"/>
        <w:rPr>
          <w:color w:val="000000" w:themeColor="text1"/>
        </w:rPr>
      </w:pPr>
      <w:r w:rsidRPr="007F46EF">
        <w:t>5. Prezes URE w toku postępowania, o którym mowa w ust.</w:t>
      </w:r>
      <w:r w:rsidR="00A464A6">
        <w:t>2 i</w:t>
      </w:r>
      <w:r w:rsidRPr="007F46EF">
        <w:t xml:space="preserve"> 3, ma prawo wglądu do ksiąg </w:t>
      </w:r>
      <w:r w:rsidRPr="007F46EF">
        <w:rPr>
          <w:color w:val="000000" w:themeColor="text1"/>
        </w:rPr>
        <w:t xml:space="preserve">rachunkowych oraz żądania od </w:t>
      </w:r>
      <w:r w:rsidRPr="007F46EF">
        <w:t xml:space="preserve">przedsiębiorstwa energetycznego wykonującego działalność gospodarczą w zakresie obrotu energią elektryczną </w:t>
      </w:r>
      <w:r w:rsidRPr="007F46EF">
        <w:rPr>
          <w:color w:val="000000" w:themeColor="text1"/>
        </w:rPr>
        <w:t>przedstawienia informacji i innych dokumentów niezbędnych do weryfikacji danych przedstawionych we wniosku</w:t>
      </w:r>
      <w:r w:rsidR="00CB1339" w:rsidRPr="00CB1339">
        <w:rPr>
          <w:color w:val="000000" w:themeColor="text1"/>
        </w:rPr>
        <w:t>, o którym mowa w ust. 1,</w:t>
      </w:r>
      <w:r w:rsidRPr="007F46EF">
        <w:rPr>
          <w:color w:val="000000" w:themeColor="text1"/>
        </w:rPr>
        <w:t xml:space="preserve"> oraz może żądać przedstawienia takich informacji lub dokumentów od innych niż </w:t>
      </w:r>
      <w:r w:rsidR="00C459B1">
        <w:rPr>
          <w:color w:val="000000" w:themeColor="text1"/>
        </w:rPr>
        <w:t xml:space="preserve">to przedsiębiorstwo </w:t>
      </w:r>
      <w:r w:rsidRPr="007F46EF">
        <w:rPr>
          <w:color w:val="000000" w:themeColor="text1"/>
        </w:rPr>
        <w:t>podmiotów, które są w ich w posiadaniu, z zachowaniem przepisów o ochronie informacji niejawnych i innych informacji prawnie chronionych.</w:t>
      </w:r>
    </w:p>
    <w:p w14:paraId="65B14C6B" w14:textId="222088B4" w:rsidR="00642A1D" w:rsidRPr="007F46EF" w:rsidRDefault="00642A1D" w:rsidP="00CB1339">
      <w:pPr>
        <w:pStyle w:val="USTustnpkodeksu"/>
        <w:ind w:left="567" w:firstLine="567"/>
        <w:rPr>
          <w:color w:val="000000" w:themeColor="text1"/>
        </w:rPr>
      </w:pPr>
      <w:r w:rsidRPr="007F46EF">
        <w:rPr>
          <w:color w:val="000000" w:themeColor="text1"/>
        </w:rPr>
        <w:t xml:space="preserve">6. W przypadku gdy </w:t>
      </w:r>
      <w:r w:rsidR="005E2701" w:rsidRPr="007F46EF">
        <w:rPr>
          <w:color w:val="000000" w:themeColor="text1"/>
        </w:rPr>
        <w:t>wypłacon</w:t>
      </w:r>
      <w:r w:rsidR="005E2701">
        <w:rPr>
          <w:color w:val="000000" w:themeColor="text1"/>
        </w:rPr>
        <w:t>a</w:t>
      </w:r>
      <w:r w:rsidR="005E2701" w:rsidRPr="007F46EF">
        <w:rPr>
          <w:color w:val="000000" w:themeColor="text1"/>
        </w:rPr>
        <w:t xml:space="preserve"> </w:t>
      </w:r>
      <w:r w:rsidRPr="007F46EF">
        <w:rPr>
          <w:color w:val="000000" w:themeColor="text1"/>
        </w:rPr>
        <w:t xml:space="preserve">przedsiębiorstwu energetycznemu wykonującemu działalność gospodarczą w zakresie obrotu energią elektryczną </w:t>
      </w:r>
      <w:r w:rsidR="005E2701">
        <w:rPr>
          <w:color w:val="000000" w:themeColor="text1"/>
        </w:rPr>
        <w:t>kwota różnicy ceny</w:t>
      </w:r>
      <w:r w:rsidRPr="007F46EF">
        <w:rPr>
          <w:color w:val="000000" w:themeColor="text1"/>
        </w:rPr>
        <w:t xml:space="preserve"> jest </w:t>
      </w:r>
      <w:r w:rsidR="005E2701" w:rsidRPr="007F46EF">
        <w:rPr>
          <w:color w:val="000000" w:themeColor="text1"/>
        </w:rPr>
        <w:t>wyższ</w:t>
      </w:r>
      <w:r w:rsidR="005E2701">
        <w:rPr>
          <w:color w:val="000000" w:themeColor="text1"/>
        </w:rPr>
        <w:t>a</w:t>
      </w:r>
      <w:r w:rsidR="005E2701" w:rsidRPr="007F46EF">
        <w:rPr>
          <w:color w:val="000000" w:themeColor="text1"/>
        </w:rPr>
        <w:t xml:space="preserve"> </w:t>
      </w:r>
      <w:r w:rsidRPr="007F46EF">
        <w:rPr>
          <w:color w:val="000000" w:themeColor="text1"/>
        </w:rPr>
        <w:t xml:space="preserve">albo </w:t>
      </w:r>
      <w:r w:rsidR="005E2701" w:rsidRPr="007F46EF">
        <w:rPr>
          <w:color w:val="000000" w:themeColor="text1"/>
        </w:rPr>
        <w:t>niższ</w:t>
      </w:r>
      <w:r w:rsidR="005E2701">
        <w:rPr>
          <w:color w:val="000000" w:themeColor="text1"/>
        </w:rPr>
        <w:t>a</w:t>
      </w:r>
      <w:r w:rsidR="005E2701" w:rsidRPr="007F46EF">
        <w:rPr>
          <w:color w:val="000000" w:themeColor="text1"/>
        </w:rPr>
        <w:t xml:space="preserve"> </w:t>
      </w:r>
      <w:r w:rsidRPr="007F46EF">
        <w:rPr>
          <w:color w:val="000000" w:themeColor="text1"/>
        </w:rPr>
        <w:t xml:space="preserve">niż kwota </w:t>
      </w:r>
      <w:r w:rsidR="005E2701">
        <w:rPr>
          <w:color w:val="000000" w:themeColor="text1"/>
        </w:rPr>
        <w:t>różnicy ceny</w:t>
      </w:r>
      <w:r w:rsidRPr="007F46EF">
        <w:rPr>
          <w:color w:val="000000" w:themeColor="text1"/>
        </w:rPr>
        <w:t xml:space="preserve"> ustalona na podstawie zastosowania indywidualnych </w:t>
      </w:r>
      <w:r w:rsidR="00CB1339" w:rsidRPr="00CB1339">
        <w:rPr>
          <w:color w:val="000000" w:themeColor="text1"/>
        </w:rPr>
        <w:t xml:space="preserve">pozostałych </w:t>
      </w:r>
      <w:r w:rsidRPr="007F46EF">
        <w:rPr>
          <w:color w:val="000000" w:themeColor="text1"/>
        </w:rPr>
        <w:t>kosztów jednostkowych</w:t>
      </w:r>
      <w:r w:rsidR="00E83537">
        <w:rPr>
          <w:color w:val="000000" w:themeColor="text1"/>
        </w:rPr>
        <w:t xml:space="preserve"> </w:t>
      </w:r>
      <w:r w:rsidRPr="007F46EF">
        <w:rPr>
          <w:color w:val="000000" w:themeColor="text1"/>
        </w:rPr>
        <w:t>określonych w decyzji, o której mowa w ust. 3, przedsiębiorstwo to dokonując korekty, o której mowa w art. 9, stosuje koszty jednostkowe ustalone w tej decyzji.</w:t>
      </w:r>
    </w:p>
    <w:p w14:paraId="3562182F" w14:textId="77777777" w:rsidR="00722081" w:rsidRDefault="00642A1D" w:rsidP="00CB1339">
      <w:pPr>
        <w:pStyle w:val="ARTartustawynprozporzdzenia"/>
        <w:spacing w:before="0"/>
        <w:ind w:left="567" w:firstLine="567"/>
        <w:rPr>
          <w:color w:val="000000" w:themeColor="text1"/>
        </w:rPr>
      </w:pPr>
      <w:r w:rsidRPr="007F46EF">
        <w:rPr>
          <w:bCs/>
          <w:color w:val="000000" w:themeColor="text1"/>
        </w:rPr>
        <w:t>Art. 7b. 1.</w:t>
      </w:r>
      <w:r w:rsidR="00CB1339">
        <w:rPr>
          <w:bCs/>
          <w:color w:val="000000" w:themeColor="text1"/>
        </w:rPr>
        <w:t xml:space="preserve"> </w:t>
      </w:r>
      <w:r w:rsidRPr="007F46EF">
        <w:rPr>
          <w:color w:val="000000" w:themeColor="text1"/>
        </w:rPr>
        <w:t xml:space="preserve">Wniosek, o którym mowa w art. 7 ust. 4a, składa się za okres kwartału kalendarzowego, przy użyciu formularza udostępnionego na platformie elektronicznej utworzonej w tym celu przez zarządcę rozliczeń cen. Wniosek opatruje się kwalifikowanym podpisem elektronicznym. </w:t>
      </w:r>
    </w:p>
    <w:p w14:paraId="5DCD865A" w14:textId="7D96EF7D" w:rsidR="00642A1D" w:rsidRPr="007F46EF" w:rsidRDefault="00722081" w:rsidP="00CB1339">
      <w:pPr>
        <w:pStyle w:val="ARTartustawynprozporzdzenia"/>
        <w:spacing w:before="0"/>
        <w:ind w:left="567" w:firstLine="567"/>
        <w:rPr>
          <w:rFonts w:eastAsia="Times New Roman"/>
        </w:rPr>
      </w:pPr>
      <w:r>
        <w:rPr>
          <w:color w:val="000000" w:themeColor="text1"/>
        </w:rPr>
        <w:t xml:space="preserve">2. </w:t>
      </w:r>
      <w:r w:rsidR="00642A1D" w:rsidRPr="007F46EF">
        <w:rPr>
          <w:color w:val="000000" w:themeColor="text1"/>
        </w:rPr>
        <w:t xml:space="preserve">Do wniosku dołącza się oświadczenie, którego wzór określa załącznik nr 2 do ustawy. </w:t>
      </w:r>
      <w:r w:rsidR="00642A1D" w:rsidRPr="007F46EF">
        <w:rPr>
          <w:rFonts w:eastAsia="Times New Roman"/>
        </w:rPr>
        <w:t xml:space="preserve">Oświadczenie to </w:t>
      </w:r>
      <w:r w:rsidR="00642A1D" w:rsidRPr="007F46EF">
        <w:rPr>
          <w:rFonts w:ascii="Times New Roman" w:eastAsia="Times New Roman" w:hAnsi="Times New Roman" w:cs="Times New Roman"/>
          <w:szCs w:val="24"/>
        </w:rPr>
        <w:t>składa się pod rygorem odpowiedzialności karnej za złożenie fałszywego oświadczenia wynikającej z art. 233 § 6 ustawy z dnia 5 czerwca 1997 r. – Kodeks karny</w:t>
      </w:r>
      <w:r w:rsidR="00642A1D" w:rsidRPr="007F46EF">
        <w:rPr>
          <w:rFonts w:eastAsia="Times New Roman"/>
        </w:rPr>
        <w:t xml:space="preserve">; </w:t>
      </w:r>
      <w:r w:rsidR="00642A1D" w:rsidRPr="007F46EF">
        <w:rPr>
          <w:rStyle w:val="luchili"/>
        </w:rPr>
        <w:t>klauzula</w:t>
      </w:r>
      <w:r w:rsidR="00642A1D" w:rsidRPr="007F46EF">
        <w:t xml:space="preserve"> ta zastępuje pouczenie organu o odpowiedzialności karnej za składanie fałszywych oświadczeń</w:t>
      </w:r>
      <w:r w:rsidR="00642A1D" w:rsidRPr="007F46EF">
        <w:rPr>
          <w:rFonts w:ascii="Times New Roman" w:eastAsia="Times New Roman" w:hAnsi="Times New Roman" w:cs="Times New Roman"/>
          <w:szCs w:val="24"/>
        </w:rPr>
        <w:t>.</w:t>
      </w:r>
      <w:r w:rsidR="00642A1D" w:rsidRPr="007F46EF">
        <w:rPr>
          <w:rFonts w:eastAsia="Times New Roman"/>
        </w:rPr>
        <w:t xml:space="preserve">  </w:t>
      </w:r>
    </w:p>
    <w:p w14:paraId="30A81099" w14:textId="54BCD825" w:rsidR="00642A1D" w:rsidRPr="007F46EF" w:rsidRDefault="00722081" w:rsidP="00CB1339">
      <w:pPr>
        <w:pStyle w:val="USTustnpkodeksu"/>
        <w:ind w:left="567" w:firstLine="567"/>
        <w:rPr>
          <w:color w:val="000000" w:themeColor="text1"/>
        </w:rPr>
      </w:pPr>
      <w:r>
        <w:rPr>
          <w:color w:val="000000" w:themeColor="text1"/>
        </w:rPr>
        <w:t>3</w:t>
      </w:r>
      <w:r w:rsidR="00642A1D" w:rsidRPr="007F46EF">
        <w:rPr>
          <w:color w:val="000000" w:themeColor="text1"/>
        </w:rPr>
        <w:t>. Wniosek, o którym mowa w art. 7 ust. 4a, zawiera w szczególności:</w:t>
      </w:r>
    </w:p>
    <w:p w14:paraId="3A91989F" w14:textId="6B14A071" w:rsidR="00642A1D" w:rsidRPr="007F46EF" w:rsidRDefault="00642A1D" w:rsidP="00CB1339">
      <w:pPr>
        <w:pStyle w:val="PKTpunkt"/>
        <w:ind w:left="1134" w:hanging="567"/>
        <w:rPr>
          <w:color w:val="000000" w:themeColor="text1"/>
        </w:rPr>
      </w:pPr>
      <w:r w:rsidRPr="007F46EF">
        <w:rPr>
          <w:color w:val="000000" w:themeColor="text1"/>
        </w:rPr>
        <w:t>1)</w:t>
      </w:r>
      <w:r w:rsidRPr="007F46EF">
        <w:rPr>
          <w:color w:val="000000" w:themeColor="text1"/>
        </w:rPr>
        <w:tab/>
        <w:t xml:space="preserve">oznaczenie wnioskodawcy </w:t>
      </w:r>
      <w:r w:rsidR="002C6F03">
        <w:rPr>
          <w:color w:val="000000" w:themeColor="text1"/>
        </w:rPr>
        <w:t>–</w:t>
      </w:r>
      <w:r w:rsidRPr="007F46EF">
        <w:rPr>
          <w:color w:val="000000" w:themeColor="text1"/>
        </w:rPr>
        <w:t xml:space="preserve"> jego firmę, siedzibę i adres poczty elektronicznej;</w:t>
      </w:r>
    </w:p>
    <w:p w14:paraId="7E98D9D5" w14:textId="115C03DE" w:rsidR="00642A1D" w:rsidRPr="007F46EF" w:rsidRDefault="00642A1D" w:rsidP="00CB1339">
      <w:pPr>
        <w:pStyle w:val="PKTpunkt"/>
        <w:ind w:left="1134" w:hanging="567"/>
        <w:rPr>
          <w:color w:val="000000" w:themeColor="text1"/>
        </w:rPr>
      </w:pPr>
      <w:r w:rsidRPr="007F46EF">
        <w:rPr>
          <w:color w:val="000000" w:themeColor="text1"/>
        </w:rPr>
        <w:t>2)</w:t>
      </w:r>
      <w:r w:rsidRPr="007F46EF">
        <w:rPr>
          <w:color w:val="000000" w:themeColor="text1"/>
        </w:rPr>
        <w:tab/>
        <w:t xml:space="preserve">numer w rejestrze przedsiębiorców w Krajowym Rejestrze Sądowym, o ile wnioskodawca taki numer posiada, albo numer równoważnego rejestru państw członkowskich Unii Europejskiej, Konfederacji Szwajcarskiej, państwa członkowskiego Europejskiego Porozumienia o Wolnym Handlu (EFTA) </w:t>
      </w:r>
      <w:r w:rsidR="002C6F03">
        <w:rPr>
          <w:color w:val="000000" w:themeColor="text1"/>
        </w:rPr>
        <w:t>–</w:t>
      </w:r>
      <w:r w:rsidRPr="007F46EF">
        <w:rPr>
          <w:color w:val="000000" w:themeColor="text1"/>
        </w:rPr>
        <w:t xml:space="preserve"> strony umowy o Europejskim Obszarze Gospodarczym lub Turcji;</w:t>
      </w:r>
    </w:p>
    <w:p w14:paraId="48E9CAEC" w14:textId="77777777" w:rsidR="00642A1D" w:rsidRPr="007F46EF" w:rsidRDefault="00642A1D" w:rsidP="00CB1339">
      <w:pPr>
        <w:pStyle w:val="PKTpunkt"/>
        <w:ind w:left="1134" w:hanging="567"/>
        <w:rPr>
          <w:color w:val="000000" w:themeColor="text1"/>
        </w:rPr>
      </w:pPr>
      <w:r w:rsidRPr="007F46EF">
        <w:rPr>
          <w:color w:val="000000" w:themeColor="text1"/>
        </w:rPr>
        <w:t xml:space="preserve">3) </w:t>
      </w:r>
      <w:r w:rsidRPr="007F46EF">
        <w:rPr>
          <w:color w:val="000000" w:themeColor="text1"/>
        </w:rPr>
        <w:tab/>
        <w:t>numer identyfikacji podatkowej (NIP);</w:t>
      </w:r>
    </w:p>
    <w:p w14:paraId="4C1A9407" w14:textId="77777777" w:rsidR="00642A1D" w:rsidRPr="007F46EF" w:rsidRDefault="00642A1D" w:rsidP="00CB1339">
      <w:pPr>
        <w:pStyle w:val="PKTpunkt"/>
        <w:ind w:left="1134" w:hanging="567"/>
        <w:rPr>
          <w:color w:val="000000" w:themeColor="text1"/>
        </w:rPr>
      </w:pPr>
      <w:r w:rsidRPr="007F46EF">
        <w:rPr>
          <w:color w:val="000000" w:themeColor="text1"/>
        </w:rPr>
        <w:t xml:space="preserve">4)  </w:t>
      </w:r>
      <w:r w:rsidRPr="007F46EF">
        <w:rPr>
          <w:color w:val="000000" w:themeColor="text1"/>
        </w:rPr>
        <w:tab/>
        <w:t xml:space="preserve">wolumen zakupionej energii elektrycznej, określony na podstawie rzeczywistych odczytów urządzeń pomiarowo-rozliczeniowych, za którą w okresie objętym wnioskiem przysługuje temu odbiorcy dofinansowanie, wyrażony w MWh, z dokładnością do czterech miejsc po przecinku; </w:t>
      </w:r>
    </w:p>
    <w:p w14:paraId="32ADB7A5" w14:textId="351A785D" w:rsidR="00642A1D" w:rsidRPr="007F46EF" w:rsidRDefault="00642A1D" w:rsidP="00CB1339">
      <w:pPr>
        <w:pStyle w:val="PKTpunkt"/>
        <w:ind w:left="1134" w:hanging="567"/>
        <w:rPr>
          <w:color w:val="000000" w:themeColor="text1"/>
        </w:rPr>
      </w:pPr>
      <w:r w:rsidRPr="007F46EF">
        <w:rPr>
          <w:color w:val="000000" w:themeColor="text1"/>
        </w:rPr>
        <w:t>5)</w:t>
      </w:r>
      <w:r w:rsidRPr="007F46EF">
        <w:rPr>
          <w:color w:val="000000" w:themeColor="text1"/>
        </w:rPr>
        <w:tab/>
        <w:t xml:space="preserve">wnioskowaną wysokość dofinansowania obliczoną zgodnie z art. 7 ust. </w:t>
      </w:r>
      <w:r w:rsidR="00BD134E" w:rsidRPr="00B93695">
        <w:rPr>
          <w:color w:val="000000" w:themeColor="text1"/>
        </w:rPr>
        <w:t>4c</w:t>
      </w:r>
      <w:r w:rsidRPr="00B93695">
        <w:rPr>
          <w:color w:val="000000" w:themeColor="text1"/>
        </w:rPr>
        <w:t>;</w:t>
      </w:r>
    </w:p>
    <w:p w14:paraId="4D6B0C62" w14:textId="77777777" w:rsidR="00642A1D" w:rsidRPr="007F46EF" w:rsidRDefault="00642A1D" w:rsidP="00CB1339">
      <w:pPr>
        <w:pStyle w:val="PKTpunkt"/>
        <w:ind w:left="1134" w:hanging="567"/>
        <w:rPr>
          <w:color w:val="000000" w:themeColor="text1"/>
        </w:rPr>
      </w:pPr>
      <w:r w:rsidRPr="007F46EF">
        <w:rPr>
          <w:color w:val="000000" w:themeColor="text1"/>
        </w:rPr>
        <w:t>6)</w:t>
      </w:r>
      <w:r w:rsidRPr="007F46EF">
        <w:rPr>
          <w:color w:val="000000" w:themeColor="text1"/>
        </w:rPr>
        <w:tab/>
        <w:t>oznaczenie okresu, którego wniosek dotyczy;</w:t>
      </w:r>
    </w:p>
    <w:p w14:paraId="1EC6E478" w14:textId="77777777" w:rsidR="00642A1D" w:rsidRPr="007F46EF" w:rsidRDefault="00642A1D" w:rsidP="00CB1339">
      <w:pPr>
        <w:pStyle w:val="PKTpunkt"/>
        <w:ind w:left="1134" w:hanging="567"/>
        <w:rPr>
          <w:color w:val="000000" w:themeColor="text1"/>
        </w:rPr>
      </w:pPr>
      <w:r w:rsidRPr="007F46EF">
        <w:rPr>
          <w:color w:val="000000" w:themeColor="text1"/>
        </w:rPr>
        <w:t>7)</w:t>
      </w:r>
      <w:r w:rsidRPr="007F46EF">
        <w:rPr>
          <w:color w:val="000000" w:themeColor="text1"/>
        </w:rPr>
        <w:tab/>
        <w:t>numery faktur, numery punktów poboru energii oraz wolumen energii elektrycznej, o którym mowa w pkt 4, odrębnie dla każdej faktury, punktu poboru energii i dla każdego przedsiębiorstwa energetycznego wykonującego działalność gospodarczą w zakresie obrotu energią elektryczną ze wskazaniem nazwy tego przedsiębiorstwa;</w:t>
      </w:r>
    </w:p>
    <w:p w14:paraId="4F379367" w14:textId="6BBCE525" w:rsidR="00642A1D" w:rsidRPr="007F46EF" w:rsidRDefault="00642A1D" w:rsidP="00CB1339">
      <w:pPr>
        <w:pStyle w:val="PKTpunkt"/>
        <w:ind w:left="1134" w:hanging="567"/>
        <w:rPr>
          <w:color w:val="000000" w:themeColor="text1"/>
        </w:rPr>
      </w:pPr>
      <w:r w:rsidRPr="007F46EF">
        <w:rPr>
          <w:color w:val="000000" w:themeColor="text1"/>
        </w:rPr>
        <w:t>8)</w:t>
      </w:r>
      <w:r w:rsidR="00B9550B">
        <w:rPr>
          <w:color w:val="000000" w:themeColor="text1"/>
        </w:rPr>
        <w:tab/>
      </w:r>
      <w:r w:rsidRPr="007F46EF">
        <w:rPr>
          <w:color w:val="000000" w:themeColor="text1"/>
        </w:rPr>
        <w:t>numer rachunku bankowego, na który ma zostać dokonana wypłata dofinansowania.</w:t>
      </w:r>
    </w:p>
    <w:p w14:paraId="221EBF05" w14:textId="53885A0E" w:rsidR="00642A1D" w:rsidRPr="007F46EF" w:rsidRDefault="008E3680" w:rsidP="00CB1339">
      <w:pPr>
        <w:pStyle w:val="ARTartustawynprozporzdzenia"/>
        <w:spacing w:before="0"/>
        <w:ind w:left="567" w:firstLine="567"/>
      </w:pPr>
      <w:r>
        <w:rPr>
          <w:color w:val="000000" w:themeColor="text1"/>
        </w:rPr>
        <w:t>4</w:t>
      </w:r>
      <w:r w:rsidR="00642A1D" w:rsidRPr="007F46EF">
        <w:rPr>
          <w:color w:val="000000" w:themeColor="text1"/>
        </w:rPr>
        <w:t xml:space="preserve">. Wniosek, o którym mowa w art. 7 ust. 4a, może zostać złożony </w:t>
      </w:r>
      <w:r w:rsidR="00CB1339">
        <w:rPr>
          <w:color w:val="000000" w:themeColor="text1"/>
        </w:rPr>
        <w:t xml:space="preserve">w terminie </w:t>
      </w:r>
      <w:r w:rsidR="00642A1D" w:rsidRPr="007F46EF">
        <w:rPr>
          <w:color w:val="000000" w:themeColor="text1"/>
        </w:rPr>
        <w:t>do dnia 30 czerwca 2020 r. pod rygorem utraty prawa do otrzymania dofinansowania. Wnios</w:t>
      </w:r>
      <w:r w:rsidR="00B9550B">
        <w:rPr>
          <w:color w:val="000000" w:themeColor="text1"/>
        </w:rPr>
        <w:t>ek</w:t>
      </w:r>
      <w:r w:rsidR="00642A1D" w:rsidRPr="007F46EF">
        <w:rPr>
          <w:color w:val="000000" w:themeColor="text1"/>
        </w:rPr>
        <w:t xml:space="preserve"> złożon</w:t>
      </w:r>
      <w:r w:rsidR="00B9550B">
        <w:rPr>
          <w:color w:val="000000" w:themeColor="text1"/>
        </w:rPr>
        <w:t>y</w:t>
      </w:r>
      <w:r w:rsidR="00642A1D" w:rsidRPr="007F46EF">
        <w:rPr>
          <w:color w:val="000000" w:themeColor="text1"/>
        </w:rPr>
        <w:t xml:space="preserve"> po upływie tego terminu pozostawia się bez rozpoznania. </w:t>
      </w:r>
    </w:p>
    <w:p w14:paraId="1092EC2D" w14:textId="30F3B5DC" w:rsidR="00642A1D" w:rsidRPr="007F46EF" w:rsidRDefault="008E3680" w:rsidP="00CB1339">
      <w:pPr>
        <w:pStyle w:val="USTustnpkodeksu"/>
        <w:ind w:left="567" w:firstLine="567"/>
        <w:rPr>
          <w:color w:val="000000" w:themeColor="text1"/>
        </w:rPr>
      </w:pPr>
      <w:r>
        <w:rPr>
          <w:color w:val="000000" w:themeColor="text1"/>
        </w:rPr>
        <w:t>5</w:t>
      </w:r>
      <w:r w:rsidR="00642A1D" w:rsidRPr="007F46EF">
        <w:rPr>
          <w:color w:val="000000" w:themeColor="text1"/>
        </w:rPr>
        <w:t xml:space="preserve">. Zarządca rozliczeń cen, w terminie 7 dni od dnia otrzymania wniosku, </w:t>
      </w:r>
      <w:r w:rsidR="00CB1339" w:rsidRPr="00CB1339">
        <w:rPr>
          <w:color w:val="000000" w:themeColor="text1"/>
        </w:rPr>
        <w:t>o którym mowa w art. 7 ust. 4a,</w:t>
      </w:r>
      <w:r w:rsidR="00CB1339">
        <w:rPr>
          <w:color w:val="000000" w:themeColor="text1"/>
        </w:rPr>
        <w:t xml:space="preserve"> </w:t>
      </w:r>
      <w:r w:rsidR="00642A1D" w:rsidRPr="007F46EF">
        <w:rPr>
          <w:color w:val="000000" w:themeColor="text1"/>
        </w:rPr>
        <w:t>występuje  za pomocą środków komunikacji elektronicznej do przedsiębiorstwa energetycznego wykonującego działalność gospodarczą w zakresie obrotu energią elektryczną</w:t>
      </w:r>
      <w:r w:rsidR="00616088">
        <w:rPr>
          <w:color w:val="000000" w:themeColor="text1"/>
        </w:rPr>
        <w:t xml:space="preserve">, </w:t>
      </w:r>
      <w:r w:rsidR="00616088" w:rsidRPr="00E850A3">
        <w:rPr>
          <w:color w:val="000000" w:themeColor="text1"/>
        </w:rPr>
        <w:t>wskazanego we wniosku,</w:t>
      </w:r>
      <w:r w:rsidR="00642A1D" w:rsidRPr="007F46EF">
        <w:rPr>
          <w:color w:val="000000" w:themeColor="text1"/>
        </w:rPr>
        <w:t xml:space="preserve"> o potwierdzenie danych dotyczących wolumenu sprzedanej energii elektrycznej wskazanego we wniosku.</w:t>
      </w:r>
    </w:p>
    <w:p w14:paraId="6F7B2727" w14:textId="10948C8C" w:rsidR="00642A1D" w:rsidRPr="007F46EF" w:rsidRDefault="008E3680" w:rsidP="00CB1339">
      <w:pPr>
        <w:pStyle w:val="USTustnpkodeksu"/>
        <w:ind w:left="567" w:firstLine="567"/>
        <w:rPr>
          <w:color w:val="000000" w:themeColor="text1"/>
        </w:rPr>
      </w:pPr>
      <w:r>
        <w:rPr>
          <w:color w:val="000000" w:themeColor="text1"/>
        </w:rPr>
        <w:t>6</w:t>
      </w:r>
      <w:r w:rsidR="00642A1D" w:rsidRPr="007F46EF">
        <w:rPr>
          <w:color w:val="000000" w:themeColor="text1"/>
        </w:rPr>
        <w:t>. Przedsiębiorstwo energetyczne wykonujące działalność gospodarczą w zakresie obrotu energią elektryczną potwierdza za pomocą środków komunikacji elektronicznej dane dotyczące wolumenu sprzedanej energii elektrycznej za wskazany we wniosku</w:t>
      </w:r>
      <w:r w:rsidR="00B9550B" w:rsidRPr="00B9550B">
        <w:rPr>
          <w:color w:val="000000" w:themeColor="text1"/>
        </w:rPr>
        <w:t>, o którym mowa w art. 7 ust. 4a,</w:t>
      </w:r>
      <w:r w:rsidR="00642A1D" w:rsidRPr="007F46EF">
        <w:rPr>
          <w:color w:val="000000" w:themeColor="text1"/>
        </w:rPr>
        <w:t xml:space="preserve"> okres w terminie 14 dni od dnia wystąpienia o potwierdzenie danych przez zarządcę rozliczeń cen. </w:t>
      </w:r>
    </w:p>
    <w:p w14:paraId="6299F4D5" w14:textId="3D288078" w:rsidR="00642A1D" w:rsidRDefault="008E3680" w:rsidP="00CB1339">
      <w:pPr>
        <w:pStyle w:val="ARTartustawynprozporzdzenia"/>
        <w:spacing w:before="0"/>
        <w:ind w:left="567" w:firstLine="567"/>
        <w:rPr>
          <w:color w:val="000000" w:themeColor="text1"/>
        </w:rPr>
      </w:pPr>
      <w:r>
        <w:rPr>
          <w:color w:val="000000" w:themeColor="text1"/>
        </w:rPr>
        <w:t>7</w:t>
      </w:r>
      <w:r w:rsidR="00642A1D" w:rsidRPr="007F46EF">
        <w:rPr>
          <w:color w:val="000000" w:themeColor="text1"/>
        </w:rPr>
        <w:t>. Zarządca rozliczeń cen dokonuje weryfikacji wniosku</w:t>
      </w:r>
      <w:r w:rsidR="00B9550B" w:rsidRPr="00B9550B">
        <w:rPr>
          <w:color w:val="000000" w:themeColor="text1"/>
        </w:rPr>
        <w:t>, o którym mowa w art. 7 ust. 4a,</w:t>
      </w:r>
      <w:r w:rsidR="00642A1D" w:rsidRPr="007F46EF">
        <w:rPr>
          <w:color w:val="000000" w:themeColor="text1"/>
        </w:rPr>
        <w:t xml:space="preserve"> pod względem poprawności dokonanych obliczeń, kompletności wymaganych danych oraz prawidłowości złożonego oświadczenia. </w:t>
      </w:r>
    </w:p>
    <w:p w14:paraId="4AC47CFA" w14:textId="4C6EBD4F" w:rsidR="009C0EF7" w:rsidRPr="007F46EF" w:rsidRDefault="009C0EF7" w:rsidP="00CB1339">
      <w:pPr>
        <w:pStyle w:val="ARTartustawynprozporzdzenia"/>
        <w:spacing w:before="0"/>
        <w:ind w:left="567" w:firstLine="567"/>
        <w:rPr>
          <w:color w:val="000000" w:themeColor="text1"/>
        </w:rPr>
      </w:pPr>
      <w:r>
        <w:rPr>
          <w:color w:val="000000" w:themeColor="text1"/>
        </w:rPr>
        <w:t>8</w:t>
      </w:r>
      <w:r w:rsidRPr="009C0EF7">
        <w:rPr>
          <w:color w:val="000000" w:themeColor="text1"/>
        </w:rPr>
        <w:t>. W przypadku pozytywnej weryfikacji wniosku</w:t>
      </w:r>
      <w:r>
        <w:rPr>
          <w:color w:val="000000" w:themeColor="text1"/>
        </w:rPr>
        <w:t xml:space="preserve">, </w:t>
      </w:r>
      <w:r w:rsidRPr="00B9550B">
        <w:rPr>
          <w:color w:val="000000" w:themeColor="text1"/>
        </w:rPr>
        <w:t>o którym mowa w art. 7 ust. 4a,</w:t>
      </w:r>
      <w:r w:rsidRPr="007F46EF">
        <w:rPr>
          <w:color w:val="000000" w:themeColor="text1"/>
        </w:rPr>
        <w:t xml:space="preserve"> </w:t>
      </w:r>
      <w:r w:rsidRPr="009C0EF7">
        <w:rPr>
          <w:color w:val="000000" w:themeColor="text1"/>
        </w:rPr>
        <w:t xml:space="preserve"> zarządca rozliczeń cen zatwierdza wniosek i dokonuje wypłaty dofinansowania w terminie 40 dni od dnia otrzymania prawidłowo sporządzonego wniosku. Zatwierdzenie wni</w:t>
      </w:r>
      <w:r>
        <w:rPr>
          <w:color w:val="000000" w:themeColor="text1"/>
        </w:rPr>
        <w:t>osku nie wymaga wydania decyzji</w:t>
      </w:r>
      <w:r w:rsidRPr="009C0EF7">
        <w:rPr>
          <w:color w:val="000000" w:themeColor="text1"/>
        </w:rPr>
        <w:t xml:space="preserve"> administracyjnej. Przepisy art. 8 ust. </w:t>
      </w:r>
      <w:r>
        <w:rPr>
          <w:color w:val="000000" w:themeColor="text1"/>
        </w:rPr>
        <w:t>6</w:t>
      </w:r>
      <w:r w:rsidRPr="009C0EF7">
        <w:rPr>
          <w:color w:val="000000" w:themeColor="text1"/>
        </w:rPr>
        <w:t xml:space="preserve"> – 8a stosuje się odpowiednio.</w:t>
      </w:r>
    </w:p>
    <w:p w14:paraId="47527E59" w14:textId="55D553C9" w:rsidR="00642A1D" w:rsidRPr="007F46EF" w:rsidRDefault="009C0EF7" w:rsidP="00CB1339">
      <w:pPr>
        <w:pStyle w:val="USTustnpkodeksu"/>
        <w:ind w:left="567" w:firstLine="567"/>
        <w:rPr>
          <w:color w:val="000000" w:themeColor="text1"/>
        </w:rPr>
      </w:pPr>
      <w:r>
        <w:rPr>
          <w:color w:val="000000" w:themeColor="text1"/>
        </w:rPr>
        <w:t>9</w:t>
      </w:r>
      <w:r w:rsidR="00642A1D" w:rsidRPr="007F46EF">
        <w:rPr>
          <w:color w:val="000000" w:themeColor="text1"/>
        </w:rPr>
        <w:t>. Za dzień udzielenia pomocy publicznej uznaje się dzień zatwierdzenia wniosku</w:t>
      </w:r>
      <w:r w:rsidR="00B9550B" w:rsidRPr="00B9550B">
        <w:rPr>
          <w:color w:val="000000" w:themeColor="text1"/>
        </w:rPr>
        <w:t>, o którym mowa w art. 7 ust. 4a,</w:t>
      </w:r>
      <w:r w:rsidR="00642A1D" w:rsidRPr="007F46EF">
        <w:rPr>
          <w:color w:val="000000" w:themeColor="text1"/>
        </w:rPr>
        <w:t xml:space="preserve"> przez zarządcę rozliczeń cen.</w:t>
      </w:r>
    </w:p>
    <w:p w14:paraId="42C5F68C" w14:textId="73FC17D7" w:rsidR="00642A1D" w:rsidRPr="007F46EF" w:rsidRDefault="009C0EF7" w:rsidP="00CB1339">
      <w:pPr>
        <w:pStyle w:val="USTustnpkodeksu"/>
        <w:ind w:left="567" w:firstLine="567"/>
      </w:pPr>
      <w:r>
        <w:rPr>
          <w:color w:val="000000" w:themeColor="text1"/>
        </w:rPr>
        <w:t>10</w:t>
      </w:r>
      <w:r w:rsidR="00642A1D" w:rsidRPr="007F46EF">
        <w:rPr>
          <w:color w:val="000000" w:themeColor="text1"/>
        </w:rPr>
        <w:t>. Zarządca rozliczeń cen w dniu udzielenia pomocy publicznej wydaje i doręcza odbiorcy końcowemu, za pomocą środków komunikacji elektronicznej, zaświadczenie o udzielonej pomocy de minimis.”;</w:t>
      </w:r>
    </w:p>
    <w:p w14:paraId="3F902703" w14:textId="0404BA63" w:rsidR="00642A1D" w:rsidRPr="007F46EF" w:rsidRDefault="00DA420E" w:rsidP="00B9550B">
      <w:pPr>
        <w:pStyle w:val="PKTpunkt"/>
        <w:ind w:left="567" w:hanging="567"/>
      </w:pPr>
      <w:r>
        <w:t>6</w:t>
      </w:r>
      <w:r w:rsidR="00642A1D" w:rsidRPr="007F46EF">
        <w:t xml:space="preserve">) </w:t>
      </w:r>
      <w:r w:rsidR="00642A1D" w:rsidRPr="007F46EF">
        <w:tab/>
        <w:t>w art. 8:</w:t>
      </w:r>
    </w:p>
    <w:p w14:paraId="183562E0" w14:textId="120D1605" w:rsidR="00642A1D" w:rsidRPr="007F46EF" w:rsidRDefault="00642A1D" w:rsidP="00B9550B">
      <w:pPr>
        <w:pStyle w:val="LITlitera"/>
        <w:ind w:left="1134" w:hanging="567"/>
      </w:pPr>
      <w:r w:rsidRPr="007F46EF">
        <w:t>a)</w:t>
      </w:r>
      <w:r w:rsidR="00B9550B">
        <w:tab/>
      </w:r>
      <w:r w:rsidRPr="007F46EF">
        <w:t>ust. 1 otrzymuje brzmienie:</w:t>
      </w:r>
    </w:p>
    <w:p w14:paraId="531EFB79" w14:textId="493EBDE7" w:rsidR="00642A1D" w:rsidRPr="007F46EF" w:rsidRDefault="00642A1D" w:rsidP="00884E5D">
      <w:pPr>
        <w:pStyle w:val="ARTartustawynprozporzdzenia"/>
        <w:spacing w:before="0"/>
        <w:ind w:left="1134" w:firstLine="567"/>
      </w:pPr>
      <w:r w:rsidRPr="007F46EF">
        <w:t xml:space="preserve">„1. Wniosek, o którym mowa w art. 7 ust. </w:t>
      </w:r>
      <w:r w:rsidRPr="00EA59AB">
        <w:t>1 i 1b,</w:t>
      </w:r>
      <w:r w:rsidRPr="007F46EF">
        <w:t xml:space="preserve"> składa się do zarządcy rozliczeń cen przy użyciu formularza udostępnionego na platformie elektronicznej utworzonej w tym celu przez zarządcę rozliczeń cen i opatruje się kwalifikowanym podpisem elektronicznym.”</w:t>
      </w:r>
      <w:r w:rsidR="00015DF0">
        <w:t>,</w:t>
      </w:r>
    </w:p>
    <w:p w14:paraId="66A23176" w14:textId="2A83DBA5" w:rsidR="00642A1D" w:rsidRPr="007F46EF" w:rsidRDefault="00642A1D" w:rsidP="00B9550B">
      <w:pPr>
        <w:pStyle w:val="LITlitera"/>
        <w:ind w:left="1134" w:hanging="567"/>
      </w:pPr>
      <w:r w:rsidRPr="007F46EF">
        <w:t xml:space="preserve">b) </w:t>
      </w:r>
      <w:r w:rsidRPr="007F46EF">
        <w:tab/>
        <w:t>w ust. 2</w:t>
      </w:r>
      <w:r w:rsidR="00216DA6">
        <w:t xml:space="preserve"> w </w:t>
      </w:r>
      <w:r w:rsidRPr="007F46EF">
        <w:t>pkt 7</w:t>
      </w:r>
      <w:r w:rsidR="00216DA6">
        <w:t xml:space="preserve"> po wyrazach „kwoty różnicy ceny” dodaje się wyrazy „lub rekompensaty finansowej”</w:t>
      </w:r>
      <w:r w:rsidR="00015DF0">
        <w:t>,</w:t>
      </w:r>
    </w:p>
    <w:p w14:paraId="656F9350" w14:textId="77777777" w:rsidR="00642A1D" w:rsidRPr="007F46EF" w:rsidRDefault="00642A1D" w:rsidP="00B9550B">
      <w:pPr>
        <w:pStyle w:val="LITlitera"/>
        <w:ind w:left="1134" w:hanging="567"/>
      </w:pPr>
      <w:r w:rsidRPr="007F46EF">
        <w:t xml:space="preserve">c) </w:t>
      </w:r>
      <w:r w:rsidRPr="007F46EF">
        <w:tab/>
        <w:t>w ust. 2a pkt 1 i 2 otrzymują brzmienie:</w:t>
      </w:r>
    </w:p>
    <w:p w14:paraId="047353C9" w14:textId="1A00BB47" w:rsidR="00642A1D" w:rsidRPr="007F46EF" w:rsidRDefault="00642A1D" w:rsidP="00B9550B">
      <w:pPr>
        <w:pStyle w:val="ZLITPKTzmpktliter"/>
        <w:ind w:left="1701" w:hanging="567"/>
      </w:pPr>
      <w:r w:rsidRPr="007F46EF">
        <w:t xml:space="preserve">„1) </w:t>
      </w:r>
      <w:r w:rsidRPr="007F46EF">
        <w:tab/>
        <w:t xml:space="preserve">wolumen energii elektrycznej zakupionej i zużytej przez odbiorców końcowych </w:t>
      </w:r>
      <w:r w:rsidRPr="00E850A3">
        <w:t>w 2019 r.,</w:t>
      </w:r>
      <w:r w:rsidRPr="007F46EF">
        <w:t xml:space="preserve"> za którą w okresie objętym wnioskiem przysługuje temu przedsiębiorstwu </w:t>
      </w:r>
      <w:r w:rsidR="00A225B6">
        <w:t>kwota różnicy ceny</w:t>
      </w:r>
      <w:r w:rsidRPr="007F46EF">
        <w:t xml:space="preserve"> lub rekompensata finansowa, wyrażony w MWh, z dokładnością do czterech miejsc po przecinku</w:t>
      </w:r>
      <w:r w:rsidR="000D1D9E">
        <w:t>,</w:t>
      </w:r>
      <w:r w:rsidRPr="007F46EF">
        <w:t xml:space="preserve"> z podziałem na poszczególne ceny i stawki opłat za energię elektryczną i z wyodrębnieniem odbiorców końcowych lub grup tych odbiorców i ich liczby, przypisanych poszczególnym cenom i stawkom opłat za energię elektryczną;</w:t>
      </w:r>
    </w:p>
    <w:p w14:paraId="5761F2D3" w14:textId="549FE0F1" w:rsidR="00642A1D" w:rsidRPr="007F46EF" w:rsidRDefault="00642A1D" w:rsidP="00B9550B">
      <w:pPr>
        <w:pStyle w:val="ZLITPKTzmpktliter"/>
        <w:ind w:left="1701" w:hanging="567"/>
      </w:pPr>
      <w:r w:rsidRPr="007F46EF">
        <w:t xml:space="preserve">2) </w:t>
      </w:r>
      <w:r w:rsidRPr="007F46EF">
        <w:tab/>
        <w:t xml:space="preserve">wnioskowaną wysokość </w:t>
      </w:r>
      <w:r w:rsidR="00A225B6">
        <w:t>kwoty różnicy ceny</w:t>
      </w:r>
      <w:r w:rsidRPr="007F46EF">
        <w:t xml:space="preserve"> albo rekompensaty finansowej, obliczoną odpowiednio zgodnie z art. 7 ust. 1 pkt 1 i </w:t>
      </w:r>
      <w:r w:rsidR="00EA59AB">
        <w:t xml:space="preserve">art. 7 </w:t>
      </w:r>
      <w:r w:rsidRPr="00EA59AB">
        <w:t>ust. 1b,</w:t>
      </w:r>
      <w:r w:rsidRPr="007F46EF">
        <w:t xml:space="preserve"> z zaokrągleniem w górę do pełnego złotego.”</w:t>
      </w:r>
      <w:r w:rsidR="00015DF0">
        <w:t>,</w:t>
      </w:r>
    </w:p>
    <w:p w14:paraId="113A6453" w14:textId="170E8106" w:rsidR="00642A1D" w:rsidRPr="007F46EF" w:rsidRDefault="00564E9F" w:rsidP="00884E5D">
      <w:pPr>
        <w:pStyle w:val="LITlitera"/>
        <w:ind w:left="1134" w:hanging="567"/>
      </w:pPr>
      <w:r>
        <w:t xml:space="preserve">d) </w:t>
      </w:r>
      <w:r>
        <w:tab/>
        <w:t>w ust. 2b</w:t>
      </w:r>
      <w:r w:rsidR="001915B8">
        <w:t xml:space="preserve"> </w:t>
      </w:r>
      <w:r w:rsidR="00642A1D" w:rsidRPr="007F46EF">
        <w:t>pkt 1 otrzymuje brzmienie:</w:t>
      </w:r>
    </w:p>
    <w:p w14:paraId="0827710A" w14:textId="1B128467" w:rsidR="00642A1D" w:rsidRPr="007F46EF" w:rsidRDefault="00642A1D" w:rsidP="001915B8">
      <w:pPr>
        <w:pStyle w:val="PKTpunkt"/>
        <w:ind w:left="1701" w:hanging="567"/>
      </w:pPr>
      <w:r w:rsidRPr="007F46EF">
        <w:t xml:space="preserve">„1) </w:t>
      </w:r>
      <w:r w:rsidRPr="007F46EF">
        <w:tab/>
        <w:t xml:space="preserve">wolumen energii elektrycznej zakupionej i zużytej przez tego odbiorcę końcowego w okresie od dnia 1 stycznia 2019 r. do dnia 30 czerwca 2019 r., za którą w okresie objętym wnioskiem przysługuje temu odbiorcy końcowemu </w:t>
      </w:r>
      <w:r w:rsidR="00564E9F">
        <w:t>kwota różnicy ceny</w:t>
      </w:r>
      <w:r w:rsidRPr="007F46EF">
        <w:t>, wyrażony w MWh, określony na podstawie rzeczywistych odczytów urządzeń pomiarowo-rozliczeniowych, z dokładnością do czterech miejsc po przecinku z podziałem na poszczególne ceny;”</w:t>
      </w:r>
      <w:r w:rsidR="002C6F03">
        <w:t>,</w:t>
      </w:r>
    </w:p>
    <w:p w14:paraId="50E8955E" w14:textId="476FD372" w:rsidR="00015DF0" w:rsidRDefault="00B9550B" w:rsidP="00B9550B">
      <w:pPr>
        <w:pStyle w:val="ARTartustawynprozporzdzenia"/>
        <w:spacing w:before="0"/>
        <w:ind w:left="1134" w:hanging="567"/>
      </w:pPr>
      <w:r>
        <w:t>e)</w:t>
      </w:r>
      <w:r>
        <w:tab/>
      </w:r>
      <w:r w:rsidR="00642A1D" w:rsidRPr="007F46EF">
        <w:t xml:space="preserve">w </w:t>
      </w:r>
      <w:r>
        <w:t>us</w:t>
      </w:r>
      <w:r w:rsidR="00642A1D" w:rsidRPr="007F46EF">
        <w:t xml:space="preserve">t </w:t>
      </w:r>
      <w:r w:rsidR="00E61F87">
        <w:t>3</w:t>
      </w:r>
      <w:r w:rsidR="00E61F87" w:rsidRPr="007F46EF">
        <w:t xml:space="preserve"> </w:t>
      </w:r>
      <w:r w:rsidR="00642A1D" w:rsidRPr="007F46EF">
        <w:t>wyrazy „</w:t>
      </w:r>
      <w:r w:rsidR="00E61F87">
        <w:t>pomiarowo rozliczeniowych</w:t>
      </w:r>
      <w:r w:rsidR="00642A1D" w:rsidRPr="007F46EF">
        <w:t>” zastępuje się wyrazami „</w:t>
      </w:r>
      <w:r w:rsidR="00E61F87">
        <w:t>pomiarowo-rozliczeniowych</w:t>
      </w:r>
      <w:r w:rsidR="00642A1D" w:rsidRPr="007F46EF">
        <w:t>”</w:t>
      </w:r>
      <w:r w:rsidR="00015DF0">
        <w:t>,</w:t>
      </w:r>
    </w:p>
    <w:p w14:paraId="5E0DF0E7" w14:textId="773821F9" w:rsidR="00642A1D" w:rsidRPr="007F46EF" w:rsidRDefault="00015DF0" w:rsidP="00B9550B">
      <w:pPr>
        <w:pStyle w:val="ARTartustawynprozporzdzenia"/>
        <w:spacing w:before="0"/>
        <w:ind w:left="1134" w:hanging="567"/>
      </w:pPr>
      <w:r w:rsidRPr="007F46EF" w:rsidDel="00015DF0">
        <w:t xml:space="preserve"> </w:t>
      </w:r>
      <w:r w:rsidR="00B9550B">
        <w:t>f</w:t>
      </w:r>
      <w:r w:rsidR="00642A1D" w:rsidRPr="007F46EF">
        <w:t>)</w:t>
      </w:r>
      <w:r w:rsidR="00B9550B">
        <w:tab/>
      </w:r>
      <w:r w:rsidR="00642A1D" w:rsidRPr="007F46EF">
        <w:t>ust. 4a otrzymuje brzmienie:</w:t>
      </w:r>
    </w:p>
    <w:p w14:paraId="57DFC7FA" w14:textId="5465E3D6" w:rsidR="00642A1D" w:rsidRPr="007F46EF" w:rsidRDefault="00642A1D" w:rsidP="00B9550B">
      <w:pPr>
        <w:pStyle w:val="USTustnpkodeksu"/>
        <w:ind w:left="1134" w:firstLine="567"/>
      </w:pPr>
      <w:r w:rsidRPr="007F46EF">
        <w:t>„</w:t>
      </w:r>
      <w:r w:rsidRPr="007F46EF">
        <w:rPr>
          <w:rFonts w:eastAsia="Times New Roman"/>
        </w:rPr>
        <w:t>4a. W przypadku powzięcia uzasadnionych wątpliwości co do wysokości wskazanego we wniosku wolumenu energii elektrycznej, zarządca rozliczeń cen dokonuje szczegółowej weryfikacji tego wolumenu, poprzez żądanie od przedsiębiorstwa energetycznego wykonującego działalność gospodarczą w zakresie obrotu energią elektryczną lub odbiorcy końcowego, o którym mowa w art. 7 ust. 1, przedstawienia dokumentów lub informacji mających znaczenie dla oceny jego prawidłowości, a przedsiębiorstwo to zobowiązane jest do ich przekazania zarządcy rozliczeń cen w terminie wskazanym w żądaniu, nie krótszym niż 14 dni</w:t>
      </w:r>
      <w:r w:rsidR="006B2CB1">
        <w:rPr>
          <w:rFonts w:eastAsia="Times New Roman"/>
        </w:rPr>
        <w:t xml:space="preserve"> od dnia otrzymania żądania</w:t>
      </w:r>
      <w:r w:rsidR="00015DF0" w:rsidRPr="007F46EF">
        <w:rPr>
          <w:rFonts w:eastAsia="Times New Roman"/>
        </w:rPr>
        <w:t>.”</w:t>
      </w:r>
      <w:r w:rsidR="00015DF0">
        <w:rPr>
          <w:rFonts w:eastAsia="Times New Roman"/>
        </w:rPr>
        <w:t>,</w:t>
      </w:r>
    </w:p>
    <w:p w14:paraId="2D276BE8" w14:textId="0FEEC6C2" w:rsidR="008E4F00" w:rsidRPr="005671FD" w:rsidRDefault="00B9550B" w:rsidP="00AE4CF1">
      <w:pPr>
        <w:pStyle w:val="LITlitera"/>
        <w:ind w:left="1134" w:hanging="567"/>
      </w:pPr>
      <w:r>
        <w:t>g</w:t>
      </w:r>
      <w:r w:rsidR="00642A1D" w:rsidRPr="007F46EF">
        <w:t xml:space="preserve">) </w:t>
      </w:r>
      <w:r w:rsidR="00642A1D" w:rsidRPr="007F46EF">
        <w:tab/>
        <w:t>w ust. 5</w:t>
      </w:r>
      <w:r w:rsidR="00AA5514">
        <w:t xml:space="preserve"> po</w:t>
      </w:r>
      <w:r w:rsidR="00642A1D" w:rsidRPr="007F46EF">
        <w:t xml:space="preserve"> </w:t>
      </w:r>
      <w:r w:rsidR="00AA5514" w:rsidRPr="007F46EF">
        <w:t>wyra</w:t>
      </w:r>
      <w:r w:rsidR="00AA5514">
        <w:t>zach</w:t>
      </w:r>
      <w:r w:rsidR="00AA5514" w:rsidRPr="007F46EF">
        <w:t xml:space="preserve"> </w:t>
      </w:r>
      <w:r w:rsidR="00642A1D" w:rsidRPr="007F46EF">
        <w:t xml:space="preserve">„kwoty różnicy ceny” </w:t>
      </w:r>
      <w:r w:rsidR="00AA5514">
        <w:t>dodaje się</w:t>
      </w:r>
      <w:r w:rsidR="00642A1D" w:rsidRPr="007F46EF">
        <w:t xml:space="preserve"> </w:t>
      </w:r>
      <w:r w:rsidR="00AA5514" w:rsidRPr="007F46EF">
        <w:t>wyraz</w:t>
      </w:r>
      <w:r w:rsidR="00AA5514">
        <w:t xml:space="preserve">y </w:t>
      </w:r>
      <w:r w:rsidR="00642A1D" w:rsidRPr="007F46EF">
        <w:t>„lub rekompensaty finansowej</w:t>
      </w:r>
      <w:r w:rsidR="00015DF0" w:rsidRPr="007F46EF">
        <w:t>”</w:t>
      </w:r>
      <w:r w:rsidR="00015DF0">
        <w:t>,</w:t>
      </w:r>
    </w:p>
    <w:p w14:paraId="214D5B2E" w14:textId="70BFFA35" w:rsidR="00642A1D" w:rsidRPr="007F46EF" w:rsidRDefault="00B9550B" w:rsidP="00B9550B">
      <w:pPr>
        <w:pStyle w:val="LITlitera"/>
        <w:ind w:left="1134" w:hanging="567"/>
      </w:pPr>
      <w:r>
        <w:t>h</w:t>
      </w:r>
      <w:r w:rsidR="00642A1D" w:rsidRPr="007F46EF">
        <w:t>)</w:t>
      </w:r>
      <w:r w:rsidR="00642A1D" w:rsidRPr="007F46EF">
        <w:tab/>
        <w:t>ust. 8a</w:t>
      </w:r>
      <w:r>
        <w:t xml:space="preserve"> i </w:t>
      </w:r>
      <w:r w:rsidR="00742797">
        <w:t>9</w:t>
      </w:r>
      <w:r w:rsidR="00742797" w:rsidRPr="007F46EF">
        <w:t xml:space="preserve"> </w:t>
      </w:r>
      <w:r w:rsidR="00642A1D" w:rsidRPr="007F46EF">
        <w:t>otrzymują brzmienie:</w:t>
      </w:r>
    </w:p>
    <w:p w14:paraId="2FAFC995" w14:textId="74883AB6" w:rsidR="00642A1D" w:rsidRPr="007F46EF" w:rsidRDefault="00642A1D" w:rsidP="006620C9">
      <w:pPr>
        <w:pStyle w:val="ARTartustawynprozporzdzenia"/>
        <w:spacing w:before="0"/>
        <w:ind w:left="1134" w:firstLine="567"/>
      </w:pPr>
      <w:r w:rsidRPr="007F46EF" w:rsidDel="00FF33FF">
        <w:t xml:space="preserve"> </w:t>
      </w:r>
      <w:r w:rsidRPr="007F46EF">
        <w:t xml:space="preserve">„8a.  Zarządca rozliczeń cen może w terminie </w:t>
      </w:r>
      <w:r w:rsidR="006B2CB1">
        <w:t>7</w:t>
      </w:r>
      <w:r w:rsidR="006B2CB1" w:rsidRPr="007F46EF">
        <w:t xml:space="preserve"> </w:t>
      </w:r>
      <w:r w:rsidRPr="007F46EF">
        <w:t xml:space="preserve">miesięcy od dnia wypłaty </w:t>
      </w:r>
      <w:r w:rsidR="00540515">
        <w:t>kwoty różnicy ceny</w:t>
      </w:r>
      <w:r w:rsidRPr="007F46EF">
        <w:t xml:space="preserve"> lub rekompensaty finansowej żądać od podmiotów, o których mowa w art. 7 ust. 1 </w:t>
      </w:r>
      <w:r w:rsidRPr="00EA59AB">
        <w:t>i 1b,</w:t>
      </w:r>
      <w:r w:rsidRPr="007F46EF">
        <w:t xml:space="preserve"> przedłożenia dokumentów lub informacji uzasadniających wysokość </w:t>
      </w:r>
      <w:r w:rsidR="00540515" w:rsidRPr="007F46EF">
        <w:t>wypłacon</w:t>
      </w:r>
      <w:r w:rsidR="00540515">
        <w:t>ej</w:t>
      </w:r>
      <w:r w:rsidR="00540515" w:rsidRPr="007F46EF">
        <w:t xml:space="preserve"> </w:t>
      </w:r>
      <w:r w:rsidR="00540515">
        <w:t xml:space="preserve">kwoty różnicy ceny </w:t>
      </w:r>
      <w:r w:rsidRPr="007F46EF">
        <w:t>lub rekompensaty finansowej. Przepisy ust. 4a i 4b stosuje się odpowiednio.</w:t>
      </w:r>
    </w:p>
    <w:p w14:paraId="05D512C1" w14:textId="77777777" w:rsidR="00642A1D" w:rsidRPr="007F46EF" w:rsidRDefault="00642A1D" w:rsidP="006620C9">
      <w:pPr>
        <w:pStyle w:val="ARTartustawynprozporzdzenia"/>
        <w:spacing w:before="0"/>
        <w:ind w:left="1134" w:firstLine="567"/>
      </w:pPr>
      <w:r w:rsidRPr="007F46EF">
        <w:t>9.  Wniosek, o którym mowa w art. 7:</w:t>
      </w:r>
    </w:p>
    <w:p w14:paraId="5A3D1D60" w14:textId="29415CE4" w:rsidR="00642A1D" w:rsidRPr="007F46EF" w:rsidRDefault="00642A1D" w:rsidP="006620C9">
      <w:pPr>
        <w:pStyle w:val="ARTartustawynprozporzdzenia"/>
        <w:spacing w:before="0"/>
        <w:ind w:left="1701" w:hanging="567"/>
      </w:pPr>
      <w:r w:rsidRPr="007F46EF">
        <w:t>1)</w:t>
      </w:r>
      <w:r w:rsidR="00B9550B">
        <w:tab/>
      </w:r>
      <w:r w:rsidRPr="007F46EF">
        <w:t xml:space="preserve">ust. 1 – składa się do zarządcy rozliczeń cen jednorazowo, w terminie </w:t>
      </w:r>
      <w:r w:rsidR="006B2CB1">
        <w:t>4</w:t>
      </w:r>
      <w:r w:rsidR="006B2CB1" w:rsidRPr="007F46EF">
        <w:t xml:space="preserve">0 </w:t>
      </w:r>
      <w:r w:rsidRPr="007F46EF">
        <w:t>dni od dnia wejścia w życie obwieszczenia wydanego na podstawie art. 7 ust. 5,</w:t>
      </w:r>
    </w:p>
    <w:p w14:paraId="759CCC9B" w14:textId="4B956B92" w:rsidR="00642A1D" w:rsidRPr="007F46EF" w:rsidRDefault="00642A1D" w:rsidP="006620C9">
      <w:pPr>
        <w:pStyle w:val="ARTartustawynprozporzdzenia"/>
        <w:spacing w:before="0"/>
        <w:ind w:left="1701" w:hanging="567"/>
      </w:pPr>
      <w:r w:rsidRPr="007F46EF">
        <w:t>2)</w:t>
      </w:r>
      <w:r w:rsidR="00B9550B">
        <w:tab/>
      </w:r>
      <w:r w:rsidRPr="007F46EF">
        <w:t xml:space="preserve">ust. 1b </w:t>
      </w:r>
      <w:r w:rsidR="00B9550B">
        <w:t>–</w:t>
      </w:r>
      <w:r w:rsidRPr="007F46EF">
        <w:t xml:space="preserve"> składa się do zarządcy rozliczeń cen, za okres pełnego miesiąca kalendarzowego, najpóźniej do dnia </w:t>
      </w:r>
      <w:r w:rsidR="006B2CB1">
        <w:t xml:space="preserve">31 </w:t>
      </w:r>
      <w:r w:rsidRPr="007F46EF">
        <w:t xml:space="preserve">stycznia 2020 r. </w:t>
      </w:r>
    </w:p>
    <w:p w14:paraId="1B624342" w14:textId="327D8EB5" w:rsidR="00642A1D" w:rsidRDefault="00B9550B" w:rsidP="006620C9">
      <w:pPr>
        <w:pStyle w:val="ARTartustawynprozporzdzenia"/>
        <w:spacing w:before="0"/>
        <w:ind w:left="1134" w:firstLine="0"/>
      </w:pPr>
      <w:r>
        <w:t>–</w:t>
      </w:r>
      <w:r w:rsidR="00642A1D" w:rsidRPr="007F46EF">
        <w:t xml:space="preserve"> pod rygorem pozostawienia tego wniosku bez rozpoznania.</w:t>
      </w:r>
      <w:r w:rsidR="00742797">
        <w:t>”</w:t>
      </w:r>
      <w:r w:rsidR="006620C9">
        <w:t>,</w:t>
      </w:r>
    </w:p>
    <w:p w14:paraId="5690D3D8" w14:textId="36AC6756" w:rsidR="00742797" w:rsidRPr="007F46EF" w:rsidRDefault="00B9550B" w:rsidP="006620C9">
      <w:pPr>
        <w:pStyle w:val="ARTartustawynprozporzdzenia"/>
        <w:spacing w:before="0"/>
        <w:ind w:left="1134" w:hanging="567"/>
      </w:pPr>
      <w:r>
        <w:t>i</w:t>
      </w:r>
      <w:r w:rsidR="00742797">
        <w:t>)</w:t>
      </w:r>
      <w:r>
        <w:tab/>
      </w:r>
      <w:r w:rsidR="00742797">
        <w:t>w ust. 10 po wyrazach „kwoty różnicy ceny” dodaje się wyrazy „lub rekompensaty finansowej”</w:t>
      </w:r>
      <w:r w:rsidR="00015DF0">
        <w:t>,</w:t>
      </w:r>
    </w:p>
    <w:p w14:paraId="55FBA292" w14:textId="0F052443" w:rsidR="00642A1D" w:rsidRPr="007F46EF" w:rsidRDefault="00B9550B" w:rsidP="00B9550B">
      <w:pPr>
        <w:pStyle w:val="LITlitera"/>
        <w:ind w:left="1134" w:hanging="567"/>
      </w:pPr>
      <w:r>
        <w:t>j</w:t>
      </w:r>
      <w:r w:rsidR="00642A1D" w:rsidRPr="007F46EF">
        <w:t>)</w:t>
      </w:r>
      <w:r w:rsidR="00642A1D" w:rsidRPr="007F46EF">
        <w:tab/>
        <w:t>dodaje się ust. 11 w brzmieniu:</w:t>
      </w:r>
    </w:p>
    <w:p w14:paraId="319893D5" w14:textId="1E392193" w:rsidR="00642A1D" w:rsidRPr="007F46EF" w:rsidRDefault="00642A1D" w:rsidP="006620C9">
      <w:pPr>
        <w:pStyle w:val="ARTartustawynprozporzdzenia"/>
        <w:spacing w:before="0"/>
        <w:ind w:left="1134" w:firstLine="567"/>
      </w:pPr>
      <w:r w:rsidRPr="00DA420E">
        <w:t xml:space="preserve">„11. </w:t>
      </w:r>
      <w:r w:rsidR="001B172C" w:rsidRPr="00DA420E">
        <w:t>Kwota różnicy ceny</w:t>
      </w:r>
      <w:r w:rsidRPr="004B0D0D">
        <w:t>, rekompensata finansowa oraz dofinansowanie nie stanowią dotacji, subwencji i innych dopłat o</w:t>
      </w:r>
      <w:r w:rsidRPr="00012333">
        <w:t xml:space="preserve"> podobnym charakterze</w:t>
      </w:r>
      <w:r w:rsidR="00623040" w:rsidRPr="00012333">
        <w:t>, o których mowa w</w:t>
      </w:r>
      <w:r w:rsidRPr="00012333">
        <w:t>art. 29a ust. 1 ustawy z dnia 11 marca 2004 r. o podatku od towarów i usług (Dz. U. z 2018 r. poz. 2174</w:t>
      </w:r>
      <w:r w:rsidR="006620C9" w:rsidRPr="00012333">
        <w:t>,</w:t>
      </w:r>
      <w:r w:rsidRPr="00931306">
        <w:t xml:space="preserve"> z późn. zm.</w:t>
      </w:r>
      <w:r w:rsidRPr="004B0D0D">
        <w:rPr>
          <w:rStyle w:val="Odwoanieprzypisudolnego"/>
        </w:rPr>
        <w:footnoteReference w:id="3"/>
      </w:r>
      <w:r w:rsidR="002C6F03" w:rsidRPr="004B0D0D">
        <w:rPr>
          <w:vertAlign w:val="superscript"/>
        </w:rPr>
        <w:t>)</w:t>
      </w:r>
      <w:r w:rsidRPr="004B0D0D">
        <w:t>).”;</w:t>
      </w:r>
      <w:r w:rsidRPr="007F46EF">
        <w:t xml:space="preserve"> </w:t>
      </w:r>
    </w:p>
    <w:p w14:paraId="456C0F38" w14:textId="25D0E237" w:rsidR="00642A1D" w:rsidRPr="007F46EF" w:rsidRDefault="00DA420E" w:rsidP="006620C9">
      <w:pPr>
        <w:pStyle w:val="PKTpunkt"/>
        <w:ind w:left="567" w:hanging="567"/>
      </w:pPr>
      <w:r>
        <w:t>7</w:t>
      </w:r>
      <w:r w:rsidR="00642A1D" w:rsidRPr="007F46EF">
        <w:t xml:space="preserve">) </w:t>
      </w:r>
      <w:r w:rsidR="00642A1D" w:rsidRPr="007F46EF">
        <w:tab/>
        <w:t>w art. 9:</w:t>
      </w:r>
    </w:p>
    <w:p w14:paraId="5D90C410" w14:textId="77777777" w:rsidR="00642A1D" w:rsidRPr="007F46EF" w:rsidRDefault="00642A1D" w:rsidP="006620C9">
      <w:pPr>
        <w:pStyle w:val="LITlitera"/>
        <w:ind w:left="1134" w:hanging="567"/>
      </w:pPr>
      <w:r w:rsidRPr="007F46EF">
        <w:t xml:space="preserve">a) </w:t>
      </w:r>
      <w:r w:rsidRPr="007F46EF">
        <w:tab/>
        <w:t>ust. 1 otrzymuje brzmienie:</w:t>
      </w:r>
    </w:p>
    <w:p w14:paraId="15BE8929" w14:textId="64F05B7B" w:rsidR="00642A1D" w:rsidRPr="007F46EF" w:rsidRDefault="00642A1D" w:rsidP="006620C9">
      <w:pPr>
        <w:pStyle w:val="USTustnpkodeksu"/>
        <w:ind w:left="1134" w:firstLine="567"/>
      </w:pPr>
      <w:r w:rsidRPr="007F46EF">
        <w:t xml:space="preserve">„1. Przedsiębiorstwo energetyczne wykonujące działalność gospodarczą w zakresie obrotu energią elektryczną dokonuje korekty </w:t>
      </w:r>
      <w:r w:rsidR="001B172C" w:rsidRPr="007F46EF">
        <w:t>otrzymane</w:t>
      </w:r>
      <w:r w:rsidR="001B172C">
        <w:t>j kwoty różnicy ceny</w:t>
      </w:r>
      <w:r w:rsidRPr="007F46EF">
        <w:t xml:space="preserve"> oraz rekompensaty finansowej po uzyskaniu potwierdzenia danych od operatora lub operatorów systemów dystrybucyjnych o wolumenie </w:t>
      </w:r>
      <w:r w:rsidRPr="00B20826">
        <w:t>sprzedanej</w:t>
      </w:r>
      <w:r w:rsidRPr="007F46EF">
        <w:t xml:space="preserve"> i zużytej energii elektrycznej za okres od dnia 1 stycznia 2019 r. do dnia 31 grudnia 2019 r., oraz składa wniosek do zarządcy rozliczeń cen o korektę </w:t>
      </w:r>
      <w:r w:rsidR="001B172C" w:rsidRPr="007F46EF">
        <w:t>otrzymane</w:t>
      </w:r>
      <w:r w:rsidR="001B172C">
        <w:t>j</w:t>
      </w:r>
      <w:r w:rsidR="001B172C" w:rsidRPr="007F46EF">
        <w:t xml:space="preserve"> </w:t>
      </w:r>
      <w:r w:rsidR="001B172C">
        <w:t>kwoty różnicy ceny</w:t>
      </w:r>
      <w:r w:rsidRPr="007F46EF">
        <w:t xml:space="preserve"> oraz rekompensaty finansowej</w:t>
      </w:r>
      <w:r w:rsidR="00015DF0" w:rsidRPr="007F46EF">
        <w:t>.”</w:t>
      </w:r>
      <w:r w:rsidR="00015DF0">
        <w:t>,</w:t>
      </w:r>
    </w:p>
    <w:p w14:paraId="49A09A39" w14:textId="77777777" w:rsidR="00642A1D" w:rsidRPr="007F46EF" w:rsidRDefault="00642A1D" w:rsidP="006620C9">
      <w:pPr>
        <w:pStyle w:val="LITlitera"/>
        <w:ind w:left="1134" w:hanging="567"/>
      </w:pPr>
      <w:r w:rsidRPr="007F46EF">
        <w:t xml:space="preserve">b) </w:t>
      </w:r>
      <w:r w:rsidRPr="007F46EF">
        <w:tab/>
        <w:t>po ust. 1 dodaje się ust. 1a i 1b w brzmieniu:</w:t>
      </w:r>
    </w:p>
    <w:p w14:paraId="31495C9E" w14:textId="05FEC527" w:rsidR="00642A1D" w:rsidRPr="007F46EF" w:rsidRDefault="00642A1D" w:rsidP="006620C9">
      <w:pPr>
        <w:pStyle w:val="ARTartustawynprozporzdzenia"/>
        <w:spacing w:before="0"/>
        <w:ind w:left="1134" w:firstLine="567"/>
      </w:pPr>
      <w:r w:rsidRPr="007F46EF">
        <w:t xml:space="preserve">„1a. W przypadku gdy Prezes URE w decyzji, o której mowa w art. 7a ust. 3, ustalił indywidualne </w:t>
      </w:r>
      <w:r w:rsidR="00FF16A2">
        <w:t xml:space="preserve">pozostałe </w:t>
      </w:r>
      <w:r w:rsidRPr="007F46EF">
        <w:t xml:space="preserve">koszty jednostkowe, korekty </w:t>
      </w:r>
      <w:r w:rsidR="002F5017">
        <w:t>kwoty różnicy ceny</w:t>
      </w:r>
      <w:r w:rsidRPr="007F46EF">
        <w:t xml:space="preserve">, o </w:t>
      </w:r>
      <w:r w:rsidR="002F5017" w:rsidRPr="007F46EF">
        <w:t>któr</w:t>
      </w:r>
      <w:r w:rsidR="002F5017">
        <w:t>ej</w:t>
      </w:r>
      <w:r w:rsidR="002F5017" w:rsidRPr="007F46EF">
        <w:t xml:space="preserve"> </w:t>
      </w:r>
      <w:r w:rsidRPr="007F46EF">
        <w:t xml:space="preserve">mowa w ust. 1, dokonuje się uwzględniając </w:t>
      </w:r>
      <w:r w:rsidR="00FF16A2">
        <w:t xml:space="preserve">pozostałe </w:t>
      </w:r>
      <w:r w:rsidRPr="007F46EF">
        <w:t>koszty jednostkowe wynikające z tej decyzji.</w:t>
      </w:r>
    </w:p>
    <w:p w14:paraId="6672E00E" w14:textId="4079063C" w:rsidR="00642A1D" w:rsidRPr="007F46EF" w:rsidRDefault="00642A1D" w:rsidP="006620C9">
      <w:pPr>
        <w:pStyle w:val="ARTartustawynprozporzdzenia"/>
        <w:spacing w:before="0"/>
        <w:ind w:left="1134" w:firstLine="567"/>
        <w:rPr>
          <w:color w:val="000000" w:themeColor="text1"/>
        </w:rPr>
      </w:pPr>
      <w:r w:rsidRPr="007F46EF">
        <w:rPr>
          <w:color w:val="000000" w:themeColor="text1"/>
        </w:rPr>
        <w:t>1b. Złożenie wniosku, o którym mowa w art. 7a ust. 1, wstrzymuje prawo do wystąpienia z wnioskiem, o którym mowa w art. 9 ust.</w:t>
      </w:r>
      <w:r w:rsidR="006620C9">
        <w:rPr>
          <w:color w:val="000000" w:themeColor="text1"/>
        </w:rPr>
        <w:t xml:space="preserve"> </w:t>
      </w:r>
      <w:r w:rsidRPr="007F46EF">
        <w:rPr>
          <w:color w:val="000000" w:themeColor="text1"/>
        </w:rPr>
        <w:t>1, do czasu wydania przez Prezesa URE decyzji, o której mowa w art. 7a ust. 3.”,</w:t>
      </w:r>
    </w:p>
    <w:p w14:paraId="600A5DF0" w14:textId="3CB75F2C" w:rsidR="00642A1D" w:rsidRPr="007F46EF" w:rsidRDefault="00642A1D" w:rsidP="006620C9">
      <w:pPr>
        <w:pStyle w:val="ARTartustawynprozporzdzenia"/>
        <w:spacing w:before="0"/>
        <w:ind w:left="1134" w:hanging="567"/>
        <w:rPr>
          <w:color w:val="000000" w:themeColor="text1"/>
        </w:rPr>
      </w:pPr>
      <w:r w:rsidRPr="007F46EF">
        <w:rPr>
          <w:color w:val="000000" w:themeColor="text1"/>
        </w:rPr>
        <w:t>c)</w:t>
      </w:r>
      <w:r w:rsidR="006620C9">
        <w:rPr>
          <w:color w:val="000000" w:themeColor="text1"/>
        </w:rPr>
        <w:tab/>
      </w:r>
      <w:r w:rsidRPr="007F46EF">
        <w:rPr>
          <w:color w:val="000000" w:themeColor="text1"/>
        </w:rPr>
        <w:t xml:space="preserve">w ust. 2 po wyrazach „art. 7 ust. 1” dodaje się wyrazy „pkt 1 </w:t>
      </w:r>
      <w:r w:rsidRPr="00476BEB">
        <w:rPr>
          <w:color w:val="000000" w:themeColor="text1"/>
        </w:rPr>
        <w:t xml:space="preserve">i </w:t>
      </w:r>
      <w:r w:rsidR="00476BEB" w:rsidRPr="00704420">
        <w:rPr>
          <w:color w:val="000000" w:themeColor="text1"/>
        </w:rPr>
        <w:t xml:space="preserve">art. 7 </w:t>
      </w:r>
      <w:r w:rsidRPr="00476BEB">
        <w:rPr>
          <w:color w:val="000000" w:themeColor="text1"/>
        </w:rPr>
        <w:t>ust. 1b”,</w:t>
      </w:r>
    </w:p>
    <w:p w14:paraId="08C2ACC3" w14:textId="63BCCED8" w:rsidR="00642A1D" w:rsidRPr="007F46EF" w:rsidRDefault="00642A1D" w:rsidP="006620C9">
      <w:pPr>
        <w:pStyle w:val="LITlitera"/>
        <w:ind w:left="1134" w:hanging="567"/>
      </w:pPr>
      <w:r w:rsidRPr="007F46EF">
        <w:t xml:space="preserve">d)  </w:t>
      </w:r>
      <w:r w:rsidRPr="007F46EF">
        <w:tab/>
      </w:r>
      <w:r w:rsidR="00891970">
        <w:t xml:space="preserve">po </w:t>
      </w:r>
      <w:r w:rsidR="00891970" w:rsidRPr="007F46EF">
        <w:t>użyt</w:t>
      </w:r>
      <w:r w:rsidR="00891970">
        <w:t>ych</w:t>
      </w:r>
      <w:r w:rsidR="00891970" w:rsidRPr="007F46EF">
        <w:t xml:space="preserve"> </w:t>
      </w:r>
      <w:r w:rsidRPr="007F46EF">
        <w:t xml:space="preserve">w ust. 3 i 4 w różnej liczbie i różnym przypadku </w:t>
      </w:r>
      <w:r w:rsidR="00891970" w:rsidRPr="007F46EF">
        <w:t>wyraz</w:t>
      </w:r>
      <w:r w:rsidR="00891970">
        <w:t>ach</w:t>
      </w:r>
      <w:r w:rsidR="00891970" w:rsidRPr="007F46EF">
        <w:t xml:space="preserve"> </w:t>
      </w:r>
      <w:r w:rsidRPr="007F46EF">
        <w:t xml:space="preserve">„kwota różnicy ceny” </w:t>
      </w:r>
      <w:r w:rsidR="00891970">
        <w:t xml:space="preserve">dodaje </w:t>
      </w:r>
      <w:r w:rsidRPr="007F46EF">
        <w:t xml:space="preserve">się </w:t>
      </w:r>
      <w:r w:rsidR="00891970" w:rsidRPr="007F46EF">
        <w:t>użyt</w:t>
      </w:r>
      <w:r w:rsidR="00891970">
        <w:t>e</w:t>
      </w:r>
      <w:r w:rsidR="00891970" w:rsidRPr="007F46EF">
        <w:t xml:space="preserve"> </w:t>
      </w:r>
      <w:r w:rsidRPr="007F46EF">
        <w:t xml:space="preserve">w </w:t>
      </w:r>
      <w:r w:rsidR="006620C9">
        <w:t>odpowiedniej</w:t>
      </w:r>
      <w:r w:rsidR="006620C9" w:rsidRPr="007F46EF">
        <w:t xml:space="preserve"> </w:t>
      </w:r>
      <w:r w:rsidRPr="007F46EF">
        <w:t xml:space="preserve">liczbie i </w:t>
      </w:r>
      <w:r w:rsidR="006620C9">
        <w:t xml:space="preserve">odpowiednim </w:t>
      </w:r>
      <w:r w:rsidRPr="007F46EF">
        <w:t xml:space="preserve">przypadku </w:t>
      </w:r>
      <w:r w:rsidR="00891970" w:rsidRPr="007F46EF">
        <w:t>wyraz</w:t>
      </w:r>
      <w:r w:rsidR="00891970">
        <w:t>y</w:t>
      </w:r>
      <w:r w:rsidR="00891970" w:rsidRPr="007F46EF">
        <w:t xml:space="preserve"> </w:t>
      </w:r>
      <w:r w:rsidR="00891970">
        <w:t>„</w:t>
      </w:r>
      <w:r w:rsidRPr="007F46EF">
        <w:t>lub rekompensaty finansowej”;</w:t>
      </w:r>
    </w:p>
    <w:p w14:paraId="2F6A6FE2" w14:textId="1449EE72" w:rsidR="00642A1D" w:rsidRPr="007F46EF" w:rsidRDefault="00DA420E" w:rsidP="006620C9">
      <w:pPr>
        <w:pStyle w:val="PKTpunkt"/>
        <w:ind w:left="567" w:hanging="567"/>
      </w:pPr>
      <w:r>
        <w:t>8</w:t>
      </w:r>
      <w:r w:rsidR="00642A1D" w:rsidRPr="007F46EF">
        <w:t xml:space="preserve">) </w:t>
      </w:r>
      <w:r w:rsidR="00642A1D" w:rsidRPr="007F46EF">
        <w:tab/>
        <w:t>w art. 10:</w:t>
      </w:r>
    </w:p>
    <w:p w14:paraId="2153100A" w14:textId="734D41A9" w:rsidR="00642A1D" w:rsidRPr="007F46EF" w:rsidRDefault="00642A1D" w:rsidP="006620C9">
      <w:pPr>
        <w:pStyle w:val="LITlitera"/>
        <w:ind w:left="1134" w:hanging="567"/>
      </w:pPr>
      <w:r w:rsidRPr="007F46EF">
        <w:t xml:space="preserve">a) </w:t>
      </w:r>
      <w:r w:rsidRPr="007F46EF">
        <w:tab/>
        <w:t>ust. 1–</w:t>
      </w:r>
      <w:r w:rsidR="007B1076" w:rsidRPr="007F46EF">
        <w:t>1</w:t>
      </w:r>
      <w:r w:rsidR="007B1076">
        <w:t>a</w:t>
      </w:r>
      <w:r w:rsidR="007B1076" w:rsidRPr="007F46EF">
        <w:t xml:space="preserve"> </w:t>
      </w:r>
      <w:r w:rsidRPr="007F46EF">
        <w:t>otrzymują brzmienie:</w:t>
      </w:r>
    </w:p>
    <w:p w14:paraId="0A9B086F" w14:textId="7256ACEA" w:rsidR="00642A1D" w:rsidRPr="007F46EF" w:rsidRDefault="00642A1D" w:rsidP="006620C9">
      <w:pPr>
        <w:pStyle w:val="ARTartustawynprozporzdzenia"/>
        <w:spacing w:before="0"/>
        <w:ind w:left="1134" w:firstLine="567"/>
      </w:pPr>
      <w:r w:rsidRPr="007F46EF">
        <w:t>„1. Przedsiębiorstwo energetyczne wykonujące działalność gospodarczą w zakresie obrotu energią elektryczną lub odbiorca końcowy, o którym mowa w art. 7 ust. 1</w:t>
      </w:r>
      <w:r w:rsidR="00B76164">
        <w:t xml:space="preserve"> i 4a</w:t>
      </w:r>
      <w:r w:rsidRPr="007F46EF">
        <w:t>, którzy na podstawie wniosków, o których mowa w art. 7 ust. 1</w:t>
      </w:r>
      <w:r w:rsidR="00B76164">
        <w:t>,</w:t>
      </w:r>
      <w:r w:rsidR="002C6F03">
        <w:t xml:space="preserve"> </w:t>
      </w:r>
      <w:r w:rsidRPr="007F46EF">
        <w:t>1b</w:t>
      </w:r>
      <w:r w:rsidR="00B76164">
        <w:t xml:space="preserve"> i 4a</w:t>
      </w:r>
      <w:r w:rsidR="006620C9">
        <w:t>,</w:t>
      </w:r>
      <w:r w:rsidRPr="007F46EF">
        <w:t xml:space="preserve"> otrzymali </w:t>
      </w:r>
      <w:r w:rsidR="00AE0933">
        <w:t>kwotę różnicy ceny</w:t>
      </w:r>
      <w:r w:rsidR="00B76164">
        <w:t xml:space="preserve">, </w:t>
      </w:r>
      <w:r w:rsidRPr="007F46EF">
        <w:t>rekompensatę finansową</w:t>
      </w:r>
      <w:r w:rsidR="00B76164">
        <w:t xml:space="preserve"> lub dofinansowanie</w:t>
      </w:r>
      <w:r w:rsidRPr="007F46EF">
        <w:t xml:space="preserve"> nienależnie, obowiązani są do </w:t>
      </w:r>
      <w:r w:rsidR="00AE0933">
        <w:t>ich</w:t>
      </w:r>
      <w:r w:rsidR="00AE0933" w:rsidRPr="007F46EF">
        <w:t xml:space="preserve"> </w:t>
      </w:r>
      <w:r w:rsidRPr="007F46EF">
        <w:t xml:space="preserve">zwrotu. </w:t>
      </w:r>
    </w:p>
    <w:p w14:paraId="789F31A9" w14:textId="3E227361" w:rsidR="00642A1D" w:rsidRPr="007F46EF" w:rsidRDefault="00642A1D" w:rsidP="006620C9">
      <w:pPr>
        <w:pStyle w:val="ARTartustawynprozporzdzenia"/>
        <w:spacing w:before="0"/>
        <w:ind w:left="1134" w:firstLine="567"/>
        <w:rPr>
          <w:rFonts w:ascii="Times New Roman" w:hAnsi="Times New Roman" w:cs="Times New Roman"/>
          <w:szCs w:val="24"/>
        </w:rPr>
      </w:pPr>
      <w:r w:rsidRPr="007F46EF">
        <w:rPr>
          <w:rFonts w:ascii="Times New Roman" w:hAnsi="Times New Roman" w:cs="Times New Roman"/>
          <w:szCs w:val="24"/>
        </w:rPr>
        <w:t xml:space="preserve">1a. Zarządca rozliczeń cen wydaje </w:t>
      </w:r>
      <w:r w:rsidRPr="003E0488">
        <w:rPr>
          <w:rFonts w:ascii="Times New Roman" w:hAnsi="Times New Roman" w:cs="Times New Roman"/>
          <w:szCs w:val="24"/>
        </w:rPr>
        <w:t>decyzję</w:t>
      </w:r>
      <w:r w:rsidRPr="007F46EF">
        <w:rPr>
          <w:rFonts w:ascii="Times New Roman" w:hAnsi="Times New Roman" w:cs="Times New Roman"/>
          <w:szCs w:val="24"/>
        </w:rPr>
        <w:t xml:space="preserve"> określającą wysokość nienależnie </w:t>
      </w:r>
      <w:r w:rsidR="00AE0933" w:rsidRPr="007F46EF">
        <w:rPr>
          <w:rFonts w:ascii="Times New Roman" w:hAnsi="Times New Roman" w:cs="Times New Roman"/>
          <w:szCs w:val="24"/>
        </w:rPr>
        <w:t>pobrane</w:t>
      </w:r>
      <w:r w:rsidR="00AE0933">
        <w:rPr>
          <w:rFonts w:ascii="Times New Roman" w:hAnsi="Times New Roman" w:cs="Times New Roman"/>
          <w:szCs w:val="24"/>
        </w:rPr>
        <w:t>j</w:t>
      </w:r>
      <w:r w:rsidR="00AE0933" w:rsidRPr="007F46EF">
        <w:rPr>
          <w:rFonts w:ascii="Times New Roman" w:hAnsi="Times New Roman" w:cs="Times New Roman"/>
          <w:szCs w:val="24"/>
        </w:rPr>
        <w:t xml:space="preserve"> </w:t>
      </w:r>
      <w:r w:rsidR="00AE0933">
        <w:rPr>
          <w:rFonts w:ascii="Times New Roman" w:hAnsi="Times New Roman" w:cs="Times New Roman"/>
          <w:szCs w:val="24"/>
        </w:rPr>
        <w:t>kwoty różnicy ceny</w:t>
      </w:r>
      <w:r w:rsidR="00B76164">
        <w:rPr>
          <w:rFonts w:ascii="Times New Roman" w:hAnsi="Times New Roman" w:cs="Times New Roman"/>
          <w:szCs w:val="24"/>
        </w:rPr>
        <w:t xml:space="preserve">, </w:t>
      </w:r>
      <w:r w:rsidRPr="007F46EF">
        <w:rPr>
          <w:rFonts w:ascii="Times New Roman" w:hAnsi="Times New Roman" w:cs="Times New Roman"/>
          <w:szCs w:val="24"/>
        </w:rPr>
        <w:t xml:space="preserve">rekompensaty finansowej </w:t>
      </w:r>
      <w:r w:rsidR="00B76164">
        <w:rPr>
          <w:rFonts w:ascii="Times New Roman" w:hAnsi="Times New Roman" w:cs="Times New Roman"/>
          <w:szCs w:val="24"/>
        </w:rPr>
        <w:t xml:space="preserve">lub dofinansowania </w:t>
      </w:r>
      <w:r w:rsidR="00B76164" w:rsidRPr="007F46EF">
        <w:rPr>
          <w:rFonts w:ascii="Times New Roman" w:hAnsi="Times New Roman" w:cs="Times New Roman"/>
          <w:szCs w:val="24"/>
        </w:rPr>
        <w:t>podlegając</w:t>
      </w:r>
      <w:r w:rsidR="00B76164">
        <w:rPr>
          <w:rFonts w:ascii="Times New Roman" w:hAnsi="Times New Roman" w:cs="Times New Roman"/>
          <w:szCs w:val="24"/>
        </w:rPr>
        <w:t>ych</w:t>
      </w:r>
      <w:r w:rsidR="00B76164" w:rsidRPr="007F46EF">
        <w:rPr>
          <w:rFonts w:ascii="Times New Roman" w:hAnsi="Times New Roman" w:cs="Times New Roman"/>
          <w:szCs w:val="24"/>
        </w:rPr>
        <w:t xml:space="preserve"> </w:t>
      </w:r>
      <w:r w:rsidRPr="007F46EF">
        <w:rPr>
          <w:rFonts w:ascii="Times New Roman" w:hAnsi="Times New Roman" w:cs="Times New Roman"/>
          <w:szCs w:val="24"/>
        </w:rPr>
        <w:t>zwrotowi oraz termin dokonania tego zwrotu.</w:t>
      </w:r>
      <w:r w:rsidR="007B1076">
        <w:rPr>
          <w:rFonts w:ascii="Times New Roman" w:hAnsi="Times New Roman" w:cs="Times New Roman"/>
          <w:szCs w:val="24"/>
        </w:rPr>
        <w:t>”,</w:t>
      </w:r>
    </w:p>
    <w:p w14:paraId="6FE0698A" w14:textId="09D10A33" w:rsidR="00642A1D" w:rsidRPr="007F46EF" w:rsidRDefault="00642A1D" w:rsidP="006620C9">
      <w:pPr>
        <w:pStyle w:val="LITlitera"/>
        <w:ind w:left="1134" w:hanging="567"/>
        <w:rPr>
          <w:rFonts w:ascii="Times New Roman" w:hAnsi="Times New Roman" w:cs="Times New Roman"/>
          <w:bCs w:val="0"/>
          <w:szCs w:val="24"/>
        </w:rPr>
      </w:pPr>
      <w:r w:rsidRPr="007F46EF">
        <w:rPr>
          <w:rFonts w:ascii="Times New Roman" w:hAnsi="Times New Roman" w:cs="Times New Roman"/>
          <w:bCs w:val="0"/>
          <w:szCs w:val="24"/>
        </w:rPr>
        <w:t xml:space="preserve">b) </w:t>
      </w:r>
      <w:r w:rsidRPr="007F46EF">
        <w:rPr>
          <w:rFonts w:ascii="Times New Roman" w:hAnsi="Times New Roman" w:cs="Times New Roman"/>
          <w:bCs w:val="0"/>
          <w:szCs w:val="24"/>
        </w:rPr>
        <w:tab/>
        <w:t xml:space="preserve">uchyla się ust. </w:t>
      </w:r>
      <w:r w:rsidR="003E0488">
        <w:rPr>
          <w:rFonts w:ascii="Times New Roman" w:hAnsi="Times New Roman" w:cs="Times New Roman"/>
          <w:bCs w:val="0"/>
          <w:szCs w:val="24"/>
        </w:rPr>
        <w:t>1b</w:t>
      </w:r>
      <w:r w:rsidR="00AE4CF1">
        <w:rPr>
          <w:rFonts w:ascii="Times New Roman" w:hAnsi="Times New Roman" w:cs="Times New Roman"/>
          <w:bCs w:val="0"/>
          <w:szCs w:val="24"/>
        </w:rPr>
        <w:t>-</w:t>
      </w:r>
      <w:r w:rsidRPr="007F46EF">
        <w:rPr>
          <w:rFonts w:ascii="Times New Roman" w:hAnsi="Times New Roman" w:cs="Times New Roman"/>
          <w:bCs w:val="0"/>
          <w:szCs w:val="24"/>
        </w:rPr>
        <w:t xml:space="preserve">2, </w:t>
      </w:r>
    </w:p>
    <w:p w14:paraId="0F3DD7C2" w14:textId="77777777" w:rsidR="00642A1D" w:rsidRPr="007F46EF" w:rsidRDefault="00642A1D" w:rsidP="006620C9">
      <w:pPr>
        <w:pStyle w:val="LITlitera"/>
        <w:ind w:left="1134" w:hanging="567"/>
        <w:rPr>
          <w:rFonts w:ascii="Times New Roman" w:hAnsi="Times New Roman" w:cs="Times New Roman"/>
          <w:bCs w:val="0"/>
          <w:szCs w:val="24"/>
        </w:rPr>
      </w:pPr>
      <w:r w:rsidRPr="007F46EF">
        <w:rPr>
          <w:rFonts w:ascii="Times New Roman" w:hAnsi="Times New Roman" w:cs="Times New Roman"/>
          <w:bCs w:val="0"/>
          <w:szCs w:val="24"/>
        </w:rPr>
        <w:t>c)</w:t>
      </w:r>
      <w:r w:rsidRPr="007F46EF">
        <w:rPr>
          <w:rFonts w:ascii="Times New Roman" w:hAnsi="Times New Roman" w:cs="Times New Roman"/>
          <w:bCs w:val="0"/>
          <w:szCs w:val="24"/>
        </w:rPr>
        <w:tab/>
        <w:t>ust. 3 otrzymuje brzmienie:</w:t>
      </w:r>
    </w:p>
    <w:p w14:paraId="528AF46F" w14:textId="35782838" w:rsidR="00642A1D" w:rsidRDefault="00642A1D" w:rsidP="006620C9">
      <w:pPr>
        <w:pStyle w:val="USTustnpkodeksu"/>
        <w:ind w:left="1134" w:firstLine="567"/>
      </w:pPr>
      <w:r w:rsidRPr="007F46EF">
        <w:t xml:space="preserve">„3. Od nienależnie </w:t>
      </w:r>
      <w:r w:rsidR="00AE0933" w:rsidRPr="007F46EF">
        <w:t>pobrane</w:t>
      </w:r>
      <w:r w:rsidR="00AE0933">
        <w:t>j</w:t>
      </w:r>
      <w:r w:rsidR="00AE0933" w:rsidRPr="007F46EF">
        <w:t xml:space="preserve"> </w:t>
      </w:r>
      <w:r w:rsidR="00AE0933">
        <w:rPr>
          <w:rFonts w:ascii="Times New Roman" w:hAnsi="Times New Roman" w:cs="Times New Roman"/>
          <w:szCs w:val="24"/>
        </w:rPr>
        <w:t>kwoty różnicy ceny</w:t>
      </w:r>
      <w:r w:rsidR="00B76164">
        <w:rPr>
          <w:rFonts w:ascii="Times New Roman" w:hAnsi="Times New Roman" w:cs="Times New Roman"/>
          <w:szCs w:val="24"/>
        </w:rPr>
        <w:t xml:space="preserve">, </w:t>
      </w:r>
      <w:r w:rsidRPr="007F46EF">
        <w:rPr>
          <w:rFonts w:ascii="Times New Roman" w:hAnsi="Times New Roman" w:cs="Times New Roman"/>
          <w:szCs w:val="24"/>
        </w:rPr>
        <w:t xml:space="preserve">rekompensaty finansowej </w:t>
      </w:r>
      <w:r w:rsidR="00B76164">
        <w:rPr>
          <w:rFonts w:ascii="Times New Roman" w:hAnsi="Times New Roman" w:cs="Times New Roman"/>
          <w:szCs w:val="24"/>
        </w:rPr>
        <w:t xml:space="preserve">i dofinansowania </w:t>
      </w:r>
      <w:r w:rsidRPr="007F46EF">
        <w:t>naliczane są odsetki ustawowe za opóźnienie od dnia ich otrzymania.”;</w:t>
      </w:r>
    </w:p>
    <w:p w14:paraId="5F3E3436" w14:textId="114C8F9B" w:rsidR="007B1076" w:rsidRDefault="007B1076" w:rsidP="007B1076">
      <w:pPr>
        <w:pStyle w:val="PKTpunkt"/>
      </w:pPr>
      <w:r>
        <w:t xml:space="preserve">9) </w:t>
      </w:r>
      <w:r>
        <w:tab/>
        <w:t>dodaje się art. 10a w brzmieniu:</w:t>
      </w:r>
    </w:p>
    <w:p w14:paraId="1DCD1227" w14:textId="58970D92" w:rsidR="007B1076" w:rsidRPr="007F46EF" w:rsidRDefault="007B1076" w:rsidP="00AE4CF1">
      <w:pPr>
        <w:pStyle w:val="ARTartustawynprozporzdzenia"/>
        <w:spacing w:before="0"/>
        <w:ind w:left="1134" w:firstLine="567"/>
      </w:pPr>
      <w:r>
        <w:t>„</w:t>
      </w:r>
      <w:r>
        <w:rPr>
          <w:rFonts w:ascii="Times New Roman" w:hAnsi="Times New Roman" w:cs="Times New Roman"/>
          <w:szCs w:val="24"/>
        </w:rPr>
        <w:t>art. 10a</w:t>
      </w:r>
      <w:r w:rsidRPr="007F46EF">
        <w:rPr>
          <w:rFonts w:ascii="Times New Roman" w:hAnsi="Times New Roman" w:cs="Times New Roman"/>
          <w:szCs w:val="24"/>
        </w:rPr>
        <w:t xml:space="preserve">. W sprawach decyzji, </w:t>
      </w:r>
      <w:r>
        <w:rPr>
          <w:rFonts w:ascii="Times New Roman" w:hAnsi="Times New Roman" w:cs="Times New Roman"/>
          <w:szCs w:val="24"/>
        </w:rPr>
        <w:t xml:space="preserve">wydawanych  </w:t>
      </w:r>
      <w:r w:rsidR="007C20CD">
        <w:rPr>
          <w:rFonts w:ascii="Times New Roman" w:hAnsi="Times New Roman" w:cs="Times New Roman"/>
          <w:szCs w:val="24"/>
        </w:rPr>
        <w:t xml:space="preserve">zgodnie z przepisami </w:t>
      </w:r>
      <w:r>
        <w:rPr>
          <w:rFonts w:ascii="Times New Roman" w:hAnsi="Times New Roman" w:cs="Times New Roman"/>
          <w:szCs w:val="24"/>
        </w:rPr>
        <w:t>niniejszej ustawy przez zarządcę rozliczeń cen,</w:t>
      </w:r>
      <w:r w:rsidRPr="007F46EF">
        <w:rPr>
          <w:rFonts w:ascii="Times New Roman" w:hAnsi="Times New Roman" w:cs="Times New Roman"/>
          <w:szCs w:val="24"/>
        </w:rPr>
        <w:t xml:space="preserve"> organem wyższego stopnia w rozumieniu przepisów ustawy z dnia 14 czerwca 1960 r. </w:t>
      </w:r>
      <w:r>
        <w:rPr>
          <w:rFonts w:ascii="Times New Roman" w:hAnsi="Times New Roman" w:cs="Times New Roman"/>
          <w:szCs w:val="24"/>
        </w:rPr>
        <w:t>–</w:t>
      </w:r>
      <w:r w:rsidRPr="007F46EF">
        <w:rPr>
          <w:rFonts w:ascii="Times New Roman" w:hAnsi="Times New Roman" w:cs="Times New Roman"/>
          <w:szCs w:val="24"/>
        </w:rPr>
        <w:t xml:space="preserve"> Kodeks postępowania administracyjnego, </w:t>
      </w:r>
      <w:r w:rsidRPr="00AE3AED">
        <w:rPr>
          <w:rFonts w:ascii="Times New Roman" w:hAnsi="Times New Roman" w:cs="Times New Roman"/>
          <w:szCs w:val="24"/>
        </w:rPr>
        <w:t>w stosunku do zarządcy rozliczeń cen,</w:t>
      </w:r>
      <w:r w:rsidRPr="007F46EF">
        <w:rPr>
          <w:rFonts w:ascii="Times New Roman" w:hAnsi="Times New Roman" w:cs="Times New Roman"/>
          <w:szCs w:val="24"/>
        </w:rPr>
        <w:t xml:space="preserve"> jest dysponent Funduszu</w:t>
      </w:r>
      <w:r w:rsidRPr="002C6F03">
        <w:t xml:space="preserve"> </w:t>
      </w:r>
      <w:r w:rsidRPr="002C6F03">
        <w:rPr>
          <w:rFonts w:ascii="Times New Roman" w:hAnsi="Times New Roman" w:cs="Times New Roman"/>
          <w:szCs w:val="24"/>
        </w:rPr>
        <w:t>Wypłaty Różnicy Ceny</w:t>
      </w:r>
      <w:r>
        <w:rPr>
          <w:rFonts w:ascii="Times New Roman" w:hAnsi="Times New Roman" w:cs="Times New Roman"/>
          <w:szCs w:val="24"/>
        </w:rPr>
        <w:t>, zwanego dalej „Funduszem”</w:t>
      </w:r>
      <w:r w:rsidRPr="007F46EF">
        <w:rPr>
          <w:rFonts w:ascii="Times New Roman" w:hAnsi="Times New Roman" w:cs="Times New Roman"/>
          <w:szCs w:val="24"/>
        </w:rPr>
        <w:t>.”</w:t>
      </w:r>
      <w:r>
        <w:rPr>
          <w:rFonts w:ascii="Times New Roman" w:hAnsi="Times New Roman" w:cs="Times New Roman"/>
          <w:szCs w:val="24"/>
        </w:rPr>
        <w:t>,</w:t>
      </w:r>
    </w:p>
    <w:p w14:paraId="29E27D04" w14:textId="38A9A4B7" w:rsidR="006620C9" w:rsidRDefault="007B1076" w:rsidP="006620C9">
      <w:pPr>
        <w:pStyle w:val="USTustnpkodeksu"/>
        <w:ind w:left="567" w:hanging="567"/>
      </w:pPr>
      <w:r>
        <w:t>10</w:t>
      </w:r>
      <w:r w:rsidR="00642A1D" w:rsidRPr="007F46EF">
        <w:t>)</w:t>
      </w:r>
      <w:r w:rsidR="00642A1D" w:rsidRPr="007F46EF">
        <w:tab/>
        <w:t>w art. 11</w:t>
      </w:r>
      <w:r w:rsidR="006620C9">
        <w:t>:</w:t>
      </w:r>
    </w:p>
    <w:p w14:paraId="7A1D0189" w14:textId="5D582CF4" w:rsidR="006620C9" w:rsidRDefault="006620C9" w:rsidP="006620C9">
      <w:pPr>
        <w:pStyle w:val="USTustnpkodeksu"/>
        <w:ind w:left="1134" w:hanging="567"/>
      </w:pPr>
      <w:r>
        <w:t>a)</w:t>
      </w:r>
      <w:r>
        <w:tab/>
      </w:r>
      <w:r w:rsidR="00061E48">
        <w:t>w ust. 1 skreśla się wyrazy „Wypłaty</w:t>
      </w:r>
      <w:r w:rsidR="00061E48" w:rsidRPr="00061E48">
        <w:t xml:space="preserve"> </w:t>
      </w:r>
      <w:r w:rsidR="00061E48">
        <w:t>Różnicy Ceny, zwany</w:t>
      </w:r>
      <w:r w:rsidR="00061E48" w:rsidRPr="00061E48">
        <w:t xml:space="preserve"> dalej „Funduszem”</w:t>
      </w:r>
      <w:r w:rsidR="00061E48">
        <w:t>”,</w:t>
      </w:r>
    </w:p>
    <w:p w14:paraId="37D020B0" w14:textId="1B104CC7" w:rsidR="00642A1D" w:rsidRPr="007F46EF" w:rsidRDefault="006620C9" w:rsidP="006620C9">
      <w:pPr>
        <w:pStyle w:val="USTustnpkodeksu"/>
        <w:ind w:left="1134" w:hanging="567"/>
      </w:pPr>
      <w:r>
        <w:t>b)</w:t>
      </w:r>
      <w:r>
        <w:tab/>
      </w:r>
      <w:r w:rsidR="00642A1D" w:rsidRPr="007F46EF">
        <w:t>ust. 2 otrzymuje brzmienie:</w:t>
      </w:r>
    </w:p>
    <w:p w14:paraId="4682DC06" w14:textId="29A9871C" w:rsidR="00642A1D" w:rsidRPr="007F46EF" w:rsidRDefault="00642A1D" w:rsidP="006620C9">
      <w:pPr>
        <w:pStyle w:val="USTustnpkodeksu"/>
        <w:ind w:left="1134" w:firstLine="567"/>
      </w:pPr>
      <w:r w:rsidRPr="007F46EF">
        <w:t xml:space="preserve">„2. </w:t>
      </w:r>
      <w:r w:rsidR="00AA709B">
        <w:t>Kwoty różnic</w:t>
      </w:r>
      <w:r w:rsidR="003A0B48">
        <w:t>y</w:t>
      </w:r>
      <w:r w:rsidR="00AA709B">
        <w:t xml:space="preserve"> cen</w:t>
      </w:r>
      <w:r w:rsidR="003A0B48">
        <w:t>y</w:t>
      </w:r>
      <w:r w:rsidRPr="007F46EF">
        <w:t>, rekompensaty finansowe oraz dofinansowania finansowane są z Funduszu.”;</w:t>
      </w:r>
    </w:p>
    <w:p w14:paraId="253FB516" w14:textId="5F20C8DC" w:rsidR="00642A1D" w:rsidRPr="007F46EF" w:rsidRDefault="00285E9F" w:rsidP="00061E48">
      <w:pPr>
        <w:pStyle w:val="ARTartustawynprozporzdzenia"/>
        <w:spacing w:before="0"/>
        <w:ind w:left="567" w:hanging="567"/>
      </w:pPr>
      <w:r>
        <w:t>1</w:t>
      </w:r>
      <w:r w:rsidR="007B1076">
        <w:t>1</w:t>
      </w:r>
      <w:r w:rsidR="00642A1D" w:rsidRPr="007F46EF">
        <w:t>)</w:t>
      </w:r>
      <w:r w:rsidR="00642A1D" w:rsidRPr="007F46EF">
        <w:tab/>
        <w:t>w art. 12 pkt 2 otrzymuje brzmienie:</w:t>
      </w:r>
    </w:p>
    <w:p w14:paraId="1812DDD8" w14:textId="0C31E947" w:rsidR="00642A1D" w:rsidRPr="007F46EF" w:rsidRDefault="00642A1D" w:rsidP="00061E48">
      <w:pPr>
        <w:pStyle w:val="ARTartustawynprozporzdzenia"/>
        <w:spacing w:before="0"/>
        <w:ind w:left="1134" w:hanging="567"/>
      </w:pPr>
      <w:r w:rsidRPr="007F46EF">
        <w:rPr>
          <w:bCs/>
        </w:rPr>
        <w:t>„2</w:t>
      </w:r>
      <w:r w:rsidRPr="00061E48">
        <w:rPr>
          <w:bCs/>
        </w:rPr>
        <w:t>)</w:t>
      </w:r>
      <w:r w:rsidRPr="007F46EF">
        <w:rPr>
          <w:b/>
          <w:bCs/>
        </w:rPr>
        <w:t xml:space="preserve"> </w:t>
      </w:r>
      <w:r w:rsidRPr="007F46EF">
        <w:t xml:space="preserve"> środki stanowiące zwrot </w:t>
      </w:r>
      <w:r w:rsidR="00AA709B">
        <w:rPr>
          <w:rFonts w:ascii="Times New Roman" w:hAnsi="Times New Roman" w:cs="Times New Roman"/>
          <w:szCs w:val="24"/>
        </w:rPr>
        <w:t>kwot różnic</w:t>
      </w:r>
      <w:r w:rsidR="003A0B48">
        <w:rPr>
          <w:rFonts w:ascii="Times New Roman" w:hAnsi="Times New Roman" w:cs="Times New Roman"/>
          <w:szCs w:val="24"/>
        </w:rPr>
        <w:t>y</w:t>
      </w:r>
      <w:r w:rsidR="00AA709B">
        <w:rPr>
          <w:rFonts w:ascii="Times New Roman" w:hAnsi="Times New Roman" w:cs="Times New Roman"/>
          <w:szCs w:val="24"/>
        </w:rPr>
        <w:t xml:space="preserve"> cen</w:t>
      </w:r>
      <w:r w:rsidR="003A0B48">
        <w:rPr>
          <w:rFonts w:ascii="Times New Roman" w:hAnsi="Times New Roman" w:cs="Times New Roman"/>
          <w:szCs w:val="24"/>
        </w:rPr>
        <w:t>y</w:t>
      </w:r>
      <w:r w:rsidRPr="007F46EF">
        <w:rPr>
          <w:rFonts w:ascii="Times New Roman" w:hAnsi="Times New Roman" w:cs="Times New Roman"/>
          <w:szCs w:val="24"/>
        </w:rPr>
        <w:t xml:space="preserve">, rekompensat finansowych </w:t>
      </w:r>
      <w:r w:rsidRPr="007F46EF">
        <w:t>oraz dofinansowań;”;</w:t>
      </w:r>
    </w:p>
    <w:p w14:paraId="26D55A92" w14:textId="07C68B99" w:rsidR="00642A1D" w:rsidRPr="007F46EF" w:rsidRDefault="00285E9F" w:rsidP="00061E48">
      <w:pPr>
        <w:pStyle w:val="ARTartustawynprozporzdzenia"/>
        <w:spacing w:before="0"/>
        <w:ind w:left="567" w:hanging="567"/>
        <w:rPr>
          <w:color w:val="000000" w:themeColor="text1"/>
        </w:rPr>
      </w:pPr>
      <w:r>
        <w:rPr>
          <w:color w:val="000000" w:themeColor="text1"/>
        </w:rPr>
        <w:t>1</w:t>
      </w:r>
      <w:r w:rsidR="007B1076">
        <w:rPr>
          <w:color w:val="000000" w:themeColor="text1"/>
        </w:rPr>
        <w:t>2</w:t>
      </w:r>
      <w:r w:rsidR="00642A1D" w:rsidRPr="007F46EF">
        <w:rPr>
          <w:color w:val="000000" w:themeColor="text1"/>
        </w:rPr>
        <w:t>)</w:t>
      </w:r>
      <w:r w:rsidR="00642A1D" w:rsidRPr="007F46EF">
        <w:rPr>
          <w:color w:val="000000" w:themeColor="text1"/>
        </w:rPr>
        <w:tab/>
        <w:t xml:space="preserve"> w art. 13 </w:t>
      </w:r>
      <w:r w:rsidR="00642A1D" w:rsidRPr="007F46EF">
        <w:rPr>
          <w:bCs/>
          <w:color w:val="000000" w:themeColor="text1"/>
        </w:rPr>
        <w:t>pkt 1 otrzymuje brzmienie:</w:t>
      </w:r>
    </w:p>
    <w:p w14:paraId="6200683B" w14:textId="71CF0E53" w:rsidR="00642A1D" w:rsidRPr="007F46EF" w:rsidRDefault="00642A1D" w:rsidP="00061E48">
      <w:pPr>
        <w:pStyle w:val="PKTpunkt"/>
        <w:ind w:left="1134" w:hanging="567"/>
      </w:pPr>
      <w:r w:rsidRPr="007F46EF">
        <w:rPr>
          <w:color w:val="000000" w:themeColor="text1"/>
        </w:rPr>
        <w:t>„1</w:t>
      </w:r>
      <w:r w:rsidRPr="007F46EF">
        <w:t xml:space="preserve">) </w:t>
      </w:r>
      <w:r w:rsidR="002725B4">
        <w:tab/>
      </w:r>
      <w:r w:rsidRPr="007F46EF">
        <w:t xml:space="preserve">wypłatę </w:t>
      </w:r>
      <w:r w:rsidR="002725B4">
        <w:t>kwot różnic</w:t>
      </w:r>
      <w:r w:rsidR="003A0B48">
        <w:t>y</w:t>
      </w:r>
      <w:r w:rsidR="002725B4">
        <w:t xml:space="preserve"> cen</w:t>
      </w:r>
      <w:r w:rsidR="003A0B48">
        <w:t>y</w:t>
      </w:r>
      <w:r w:rsidRPr="007F46EF">
        <w:t>, rekompensat finansowych oraz dofinansowań;”;</w:t>
      </w:r>
    </w:p>
    <w:p w14:paraId="44AB8D6E" w14:textId="66E620BB" w:rsidR="00642A1D" w:rsidRPr="007F46EF" w:rsidRDefault="00285E9F" w:rsidP="00061E48">
      <w:pPr>
        <w:pStyle w:val="LITlitera"/>
        <w:ind w:left="567" w:hanging="567"/>
      </w:pPr>
      <w:r w:rsidRPr="007F46EF">
        <w:rPr>
          <w:color w:val="000000" w:themeColor="text1"/>
        </w:rPr>
        <w:t>1</w:t>
      </w:r>
      <w:r w:rsidR="007B1076">
        <w:rPr>
          <w:color w:val="000000" w:themeColor="text1"/>
        </w:rPr>
        <w:t>3</w:t>
      </w:r>
      <w:r w:rsidR="00642A1D" w:rsidRPr="007F46EF">
        <w:rPr>
          <w:color w:val="000000" w:themeColor="text1"/>
        </w:rPr>
        <w:t>)</w:t>
      </w:r>
      <w:r w:rsidR="00642A1D" w:rsidRPr="007F46EF">
        <w:rPr>
          <w:color w:val="000000" w:themeColor="text1"/>
        </w:rPr>
        <w:tab/>
        <w:t xml:space="preserve"> w art. 14 w ust. 1 </w:t>
      </w:r>
      <w:r w:rsidR="000D5AF6">
        <w:rPr>
          <w:color w:val="000000" w:themeColor="text1"/>
        </w:rPr>
        <w:t xml:space="preserve">we wprowadzeniu do wyliczenia </w:t>
      </w:r>
      <w:r w:rsidR="00642A1D" w:rsidRPr="007F46EF">
        <w:rPr>
          <w:color w:val="000000" w:themeColor="text1"/>
        </w:rPr>
        <w:t>wyrazy „kwot różnic cen” zastępuje się wyrazami „</w:t>
      </w:r>
      <w:r w:rsidR="00642A1D" w:rsidRPr="007F46EF">
        <w:t>kwot, o których mowa w art. 13 pkt 1”;</w:t>
      </w:r>
    </w:p>
    <w:p w14:paraId="045D8151" w14:textId="25828FF6" w:rsidR="00642A1D" w:rsidRPr="007F46EF" w:rsidRDefault="00285E9F" w:rsidP="00061E48">
      <w:pPr>
        <w:pStyle w:val="LITlitera"/>
        <w:ind w:left="567" w:hanging="567"/>
      </w:pPr>
      <w:r w:rsidRPr="007F46EF">
        <w:t>1</w:t>
      </w:r>
      <w:r w:rsidR="007B1076">
        <w:t>4</w:t>
      </w:r>
      <w:r w:rsidR="00642A1D" w:rsidRPr="007F46EF">
        <w:t>)</w:t>
      </w:r>
      <w:r w:rsidR="00642A1D" w:rsidRPr="007F46EF">
        <w:tab/>
        <w:t>w art. 15 w pkt 1 wyrazy „pkt 1 i 2” zastępuje się wyrazami „pkt 1–2a;”;</w:t>
      </w:r>
    </w:p>
    <w:p w14:paraId="1236B76D" w14:textId="1CD984AB" w:rsidR="00642A1D" w:rsidRPr="007F46EF" w:rsidRDefault="00285E9F" w:rsidP="00061E48">
      <w:pPr>
        <w:pStyle w:val="LITlitera"/>
        <w:ind w:left="567" w:hanging="567"/>
      </w:pPr>
      <w:r w:rsidRPr="007F46EF">
        <w:t>1</w:t>
      </w:r>
      <w:r w:rsidR="007B1076">
        <w:t>5</w:t>
      </w:r>
      <w:r w:rsidR="00642A1D" w:rsidRPr="007F46EF">
        <w:t xml:space="preserve">) </w:t>
      </w:r>
      <w:r w:rsidR="00642A1D" w:rsidRPr="007F46EF">
        <w:tab/>
        <w:t>w art. 16 w ust. 1:</w:t>
      </w:r>
    </w:p>
    <w:p w14:paraId="58279083" w14:textId="59E5E9F1" w:rsidR="00642A1D" w:rsidRPr="007F46EF" w:rsidRDefault="00642A1D" w:rsidP="00061E48">
      <w:pPr>
        <w:pStyle w:val="LITlitera"/>
        <w:ind w:left="1134" w:hanging="567"/>
      </w:pPr>
      <w:r w:rsidRPr="007F46EF">
        <w:t>a)</w:t>
      </w:r>
      <w:r w:rsidR="00061E48">
        <w:tab/>
      </w:r>
      <w:r w:rsidRPr="007F46EF">
        <w:t>pkt 1 i 2 otrzymują brzmienie:</w:t>
      </w:r>
    </w:p>
    <w:p w14:paraId="00DFC91C" w14:textId="644CA2AF" w:rsidR="00642A1D" w:rsidRPr="007F46EF" w:rsidRDefault="00642A1D" w:rsidP="00061E48">
      <w:pPr>
        <w:pStyle w:val="PKTpunkt"/>
        <w:ind w:left="1701" w:hanging="567"/>
      </w:pPr>
      <w:r w:rsidRPr="007F46EF">
        <w:t xml:space="preserve">„1) </w:t>
      </w:r>
      <w:r w:rsidR="00061E48">
        <w:tab/>
      </w:r>
      <w:r w:rsidRPr="007F46EF">
        <w:t>weryfikacja wniosków, o których mowa w art. 7 ust. 1, 1b, 4a oraz art. 9 ust. 1;</w:t>
      </w:r>
    </w:p>
    <w:p w14:paraId="2432F0A5" w14:textId="6B09EF22" w:rsidR="00642A1D" w:rsidRPr="007F46EF" w:rsidRDefault="00642A1D" w:rsidP="00061E48">
      <w:pPr>
        <w:pStyle w:val="PKTpunkt"/>
        <w:ind w:left="1701" w:hanging="567"/>
      </w:pPr>
      <w:r w:rsidRPr="007F46EF">
        <w:t xml:space="preserve">2) </w:t>
      </w:r>
      <w:r w:rsidR="00061E48">
        <w:tab/>
      </w:r>
      <w:r w:rsidRPr="007F46EF">
        <w:t xml:space="preserve">dokonywanie wypłat </w:t>
      </w:r>
      <w:r w:rsidR="002725B4">
        <w:t>kwot różnic</w:t>
      </w:r>
      <w:r w:rsidR="003A0B48">
        <w:t>y</w:t>
      </w:r>
      <w:r w:rsidR="002725B4">
        <w:t xml:space="preserve"> cen</w:t>
      </w:r>
      <w:r w:rsidR="003A0B48">
        <w:t>y</w:t>
      </w:r>
      <w:r w:rsidRPr="007F46EF">
        <w:t xml:space="preserve"> i rekompensat finansowych</w:t>
      </w:r>
      <w:r w:rsidR="000D5AF6">
        <w:t>,</w:t>
      </w:r>
      <w:r w:rsidRPr="007F46EF">
        <w:t xml:space="preserve"> a także korekt tych wypłat;”</w:t>
      </w:r>
      <w:r w:rsidR="00015DF0">
        <w:t>,</w:t>
      </w:r>
    </w:p>
    <w:p w14:paraId="5146A9A2" w14:textId="7727EA34" w:rsidR="00642A1D" w:rsidRPr="007F46EF" w:rsidRDefault="00642A1D" w:rsidP="00061E48">
      <w:pPr>
        <w:pStyle w:val="LITlitera"/>
        <w:ind w:left="1134" w:hanging="567"/>
      </w:pPr>
      <w:r w:rsidRPr="007F46EF">
        <w:t>b)</w:t>
      </w:r>
      <w:r w:rsidR="00061E48">
        <w:tab/>
      </w:r>
      <w:r w:rsidRPr="007F46EF">
        <w:t>po pkt 2 dodaje się pkt 2a w brzmieniu:</w:t>
      </w:r>
    </w:p>
    <w:p w14:paraId="1EE679F7" w14:textId="080771B0" w:rsidR="00642A1D" w:rsidRDefault="00642A1D" w:rsidP="00061E48">
      <w:pPr>
        <w:pStyle w:val="PKTpunkt"/>
        <w:ind w:left="1701" w:hanging="567"/>
      </w:pPr>
      <w:r w:rsidRPr="007F46EF">
        <w:t>„2a)</w:t>
      </w:r>
      <w:r w:rsidRPr="007F46EF">
        <w:tab/>
        <w:t>dokonywanie wypłat dofinansowania oraz wydawanie zaświadczeń o udzielonej pomocy de minimis;”</w:t>
      </w:r>
      <w:r w:rsidR="00015DF0">
        <w:t>,</w:t>
      </w:r>
    </w:p>
    <w:p w14:paraId="4E6A5649" w14:textId="4EBC4823" w:rsidR="00AF7E2A" w:rsidRDefault="00AF7E2A" w:rsidP="00061E48">
      <w:pPr>
        <w:pStyle w:val="LITlitera"/>
        <w:ind w:left="1134" w:hanging="567"/>
      </w:pPr>
      <w:r>
        <w:t>c</w:t>
      </w:r>
      <w:r w:rsidRPr="00FA7955">
        <w:t>)</w:t>
      </w:r>
      <w:r w:rsidRPr="00FA7955">
        <w:tab/>
        <w:t xml:space="preserve">uchyla się pkt </w:t>
      </w:r>
      <w:r w:rsidR="00015DF0">
        <w:t>6 i 8,</w:t>
      </w:r>
    </w:p>
    <w:p w14:paraId="607D1AF0" w14:textId="25F21AB2" w:rsidR="00AF7E2A" w:rsidRDefault="00AF7E2A" w:rsidP="00061E48">
      <w:pPr>
        <w:pStyle w:val="LITlitera"/>
        <w:ind w:left="1134" w:hanging="567"/>
      </w:pPr>
      <w:r>
        <w:t xml:space="preserve">d) </w:t>
      </w:r>
      <w:r>
        <w:tab/>
        <w:t>pkt 7 otrzymuje brzmienie:</w:t>
      </w:r>
    </w:p>
    <w:p w14:paraId="3A7F6306" w14:textId="381C5E13" w:rsidR="00AF7E2A" w:rsidRPr="00FA7955" w:rsidRDefault="00AF7E2A" w:rsidP="00061E48">
      <w:pPr>
        <w:pStyle w:val="PKTpunkt"/>
        <w:ind w:left="1701" w:hanging="567"/>
      </w:pPr>
      <w:r>
        <w:t xml:space="preserve"> „7) </w:t>
      </w:r>
      <w:r w:rsidR="00061E48">
        <w:tab/>
      </w:r>
      <w:r>
        <w:t xml:space="preserve">prowadzenie ewidencji finansowo - księgowej </w:t>
      </w:r>
      <w:r w:rsidR="002622BE">
        <w:t>środków Funduszu</w:t>
      </w:r>
      <w:r w:rsidR="00015DF0">
        <w:t>;</w:t>
      </w:r>
      <w:r w:rsidR="00061E48">
        <w:t>”</w:t>
      </w:r>
      <w:r w:rsidR="00015DF0">
        <w:t>,</w:t>
      </w:r>
    </w:p>
    <w:p w14:paraId="44069DFE" w14:textId="5FC365B7" w:rsidR="00AF7E2A" w:rsidRPr="00FA7955" w:rsidRDefault="00AF7E2A" w:rsidP="00061E48">
      <w:pPr>
        <w:pStyle w:val="LITlitera"/>
        <w:ind w:left="1134" w:hanging="567"/>
      </w:pPr>
      <w:r>
        <w:t>e</w:t>
      </w:r>
      <w:r w:rsidRPr="00FA7955">
        <w:t>)</w:t>
      </w:r>
      <w:r w:rsidRPr="00FA7955">
        <w:tab/>
        <w:t xml:space="preserve">dodaje się pkt </w:t>
      </w:r>
      <w:r>
        <w:t>9</w:t>
      </w:r>
      <w:r w:rsidRPr="00FA7955">
        <w:t xml:space="preserve"> w brzmieniu:</w:t>
      </w:r>
    </w:p>
    <w:p w14:paraId="5C1394D5" w14:textId="5150BAA9" w:rsidR="00AF7E2A" w:rsidRDefault="00AF7E2A" w:rsidP="00061E48">
      <w:pPr>
        <w:pStyle w:val="ZPKTODNONIKAzmpktodnonikaartykuempunktem"/>
        <w:ind w:left="1701" w:hanging="567"/>
      </w:pPr>
      <w:r w:rsidRPr="00C61C20">
        <w:t>„</w:t>
      </w:r>
      <w:r>
        <w:t>9)</w:t>
      </w:r>
      <w:r>
        <w:tab/>
      </w:r>
      <w:r w:rsidRPr="00C61C20">
        <w:t>dokonywanie zapłaty wynagrodzenia BGK za prowadzenie obsługi bankowej Funduszu</w:t>
      </w:r>
      <w:r w:rsidR="00FD5102">
        <w:t>.</w:t>
      </w:r>
      <w:r w:rsidR="00061E48">
        <w:t>”</w:t>
      </w:r>
      <w:r w:rsidR="00FD5102">
        <w:t>;</w:t>
      </w:r>
    </w:p>
    <w:p w14:paraId="21DA408D" w14:textId="66221643" w:rsidR="002033BC" w:rsidRDefault="00285E9F" w:rsidP="00061E48">
      <w:pPr>
        <w:pStyle w:val="PKTpunkt"/>
        <w:ind w:left="567" w:hanging="567"/>
      </w:pPr>
      <w:r>
        <w:t>1</w:t>
      </w:r>
      <w:r w:rsidR="007B1076">
        <w:t>6</w:t>
      </w:r>
      <w:r w:rsidR="0078310A">
        <w:t xml:space="preserve">) </w:t>
      </w:r>
      <w:r w:rsidR="0078310A">
        <w:tab/>
        <w:t>w art. 18</w:t>
      </w:r>
      <w:r w:rsidR="002033BC">
        <w:t>:</w:t>
      </w:r>
      <w:r w:rsidR="0078310A">
        <w:t xml:space="preserve"> </w:t>
      </w:r>
    </w:p>
    <w:p w14:paraId="24304B26" w14:textId="1141516F" w:rsidR="00FD2780" w:rsidRDefault="002033BC" w:rsidP="00710ED4">
      <w:pPr>
        <w:pStyle w:val="LITlitera"/>
      </w:pPr>
      <w:r>
        <w:t xml:space="preserve">a) </w:t>
      </w:r>
      <w:r w:rsidR="0078310A">
        <w:t>w ust. 1</w:t>
      </w:r>
      <w:r w:rsidR="00FD2780">
        <w:t>:</w:t>
      </w:r>
    </w:p>
    <w:p w14:paraId="5B6DE5D7" w14:textId="44BD010D" w:rsidR="00FD2780" w:rsidRPr="004A2ECA" w:rsidRDefault="00710ED4" w:rsidP="00710ED4">
      <w:pPr>
        <w:pStyle w:val="LITlitera"/>
      </w:pPr>
      <w:r w:rsidRPr="00710ED4">
        <w:t xml:space="preserve">– </w:t>
      </w:r>
      <w:r w:rsidR="00FD2780" w:rsidRPr="00710ED4">
        <w:t xml:space="preserve"> </w:t>
      </w:r>
      <w:r w:rsidR="00FD2780" w:rsidRPr="00710ED4">
        <w:tab/>
        <w:t>w pkt 1 po wyrazach „w art. 5” dodaje się wyrazy „ust. 1 i 1a”</w:t>
      </w:r>
      <w:r w:rsidR="00015DF0" w:rsidRPr="004A2ECA">
        <w:t>,</w:t>
      </w:r>
    </w:p>
    <w:p w14:paraId="77C76A6F" w14:textId="21DE1B1A" w:rsidR="00632A82" w:rsidRPr="004A2ECA" w:rsidRDefault="00710ED4" w:rsidP="00710ED4">
      <w:pPr>
        <w:pStyle w:val="LITlitera"/>
      </w:pPr>
      <w:r w:rsidRPr="004A2ECA">
        <w:t>–</w:t>
      </w:r>
      <w:r w:rsidR="002033BC" w:rsidRPr="004A2ECA">
        <w:tab/>
      </w:r>
      <w:r w:rsidR="00632A82" w:rsidRPr="004A2ECA">
        <w:t xml:space="preserve">w pkt 2 po wyrazach „w art. 6” dodaje się wyrazy „ust. </w:t>
      </w:r>
      <w:r w:rsidR="00310053" w:rsidRPr="004A2ECA">
        <w:t>1 i 2</w:t>
      </w:r>
      <w:r w:rsidR="00632A82" w:rsidRPr="004A2ECA">
        <w:t>”</w:t>
      </w:r>
      <w:r w:rsidR="00015DF0" w:rsidRPr="004A2ECA">
        <w:t>,</w:t>
      </w:r>
    </w:p>
    <w:p w14:paraId="5898B1DE" w14:textId="242ACF0C" w:rsidR="002713BB" w:rsidRDefault="00710ED4" w:rsidP="00710ED4">
      <w:pPr>
        <w:pStyle w:val="LITlitera"/>
      </w:pPr>
      <w:r w:rsidRPr="004A2ECA">
        <w:t xml:space="preserve">– </w:t>
      </w:r>
      <w:r w:rsidR="00FD2780" w:rsidRPr="00D90466">
        <w:tab/>
      </w:r>
      <w:r w:rsidR="0078310A" w:rsidRPr="00D90466">
        <w:t>w pkt 3 po wyrazach „o której mowa w art. 9 ust. 1” dodaje się wyrazy „,a w przypadku wydania decyzji, o której mowa w art. 7a ust. 3, nie dokonuje korekty zgodnie z treścią tej decyzji</w:t>
      </w:r>
      <w:r w:rsidR="002713BB">
        <w:t>;</w:t>
      </w:r>
      <w:r w:rsidR="002713BB" w:rsidRPr="00D90466">
        <w:t>”</w:t>
      </w:r>
      <w:r w:rsidR="002713BB">
        <w:t xml:space="preserve">, </w:t>
      </w:r>
    </w:p>
    <w:p w14:paraId="1B9DC0BD" w14:textId="77777777" w:rsidR="002713BB" w:rsidRDefault="002713BB" w:rsidP="00710ED4">
      <w:pPr>
        <w:pStyle w:val="LITlitera"/>
      </w:pPr>
      <w:r w:rsidRPr="004A2ECA">
        <w:t>–</w:t>
      </w:r>
      <w:r>
        <w:t xml:space="preserve"> </w:t>
      </w:r>
      <w:r>
        <w:tab/>
        <w:t>dodaje się pkt 4 w brzmieniu:</w:t>
      </w:r>
    </w:p>
    <w:p w14:paraId="0D47B18A" w14:textId="1955BE60" w:rsidR="00E80DD8" w:rsidRDefault="002713BB" w:rsidP="00710ED4">
      <w:pPr>
        <w:pStyle w:val="LITlitera"/>
      </w:pPr>
      <w:r>
        <w:t>„</w:t>
      </w:r>
      <w:r w:rsidR="00E80DD8">
        <w:t xml:space="preserve">4) </w:t>
      </w:r>
      <w:r w:rsidR="0046292F">
        <w:t xml:space="preserve">nie </w:t>
      </w:r>
      <w:r w:rsidR="009C1707">
        <w:t>wypełnia obowiązku, o którym mowa w</w:t>
      </w:r>
      <w:r w:rsidR="0046292F">
        <w:t xml:space="preserve"> art. 6a.”,</w:t>
      </w:r>
    </w:p>
    <w:p w14:paraId="021C667E" w14:textId="77777777" w:rsidR="00E80DD8" w:rsidRDefault="00E80DD8" w:rsidP="00710ED4">
      <w:pPr>
        <w:pStyle w:val="LITlitera"/>
      </w:pPr>
      <w:r>
        <w:t>b) ust. 4 otrzymuje brzmienie:</w:t>
      </w:r>
    </w:p>
    <w:p w14:paraId="596B3E06" w14:textId="77777777" w:rsidR="00807BAD" w:rsidRDefault="00E80DD8" w:rsidP="00807BAD">
      <w:pPr>
        <w:pStyle w:val="ZUSTzmustartykuempunktem"/>
      </w:pPr>
      <w:r>
        <w:t>„</w:t>
      </w:r>
      <w:r w:rsidR="00807BAD" w:rsidRPr="0017022F">
        <w:t>4.</w:t>
      </w:r>
      <w:r w:rsidR="00807BAD" w:rsidRPr="0017022F">
        <w:tab/>
        <w:t>Wysokość kary pieniężnej, o której mowa w ust. 1</w:t>
      </w:r>
      <w:r w:rsidR="00807BAD">
        <w:t>:</w:t>
      </w:r>
    </w:p>
    <w:p w14:paraId="536649EB" w14:textId="7E0F35F5" w:rsidR="00807BAD" w:rsidRDefault="00B76070" w:rsidP="00807BAD">
      <w:pPr>
        <w:pStyle w:val="ZUSTzmustartykuempunktem"/>
      </w:pPr>
      <w:r>
        <w:t>1) pkt 1-</w:t>
      </w:r>
      <w:r w:rsidR="00807BAD">
        <w:t xml:space="preserve">3 - </w:t>
      </w:r>
      <w:r w:rsidR="00807BAD" w:rsidRPr="0017022F">
        <w:t>nie może być niższa niż 0,5 % i wyższa niż 5% przychodu ukaranego przedsiębiorcy, wynikającego z działalności koncesjonowanej, osiągniętego w poprzednim roku podatkowym, a jeżeli przedsiębiorca nie uzyskał przychodu w poprzednim roku podatkowym, wysokość kary nie może być niższa od 100 000 zł i wyższa od 500 000 zł.</w:t>
      </w:r>
      <w:r w:rsidR="00807BAD">
        <w:t>;</w:t>
      </w:r>
    </w:p>
    <w:p w14:paraId="505F9572" w14:textId="09753980" w:rsidR="0078310A" w:rsidRPr="00D90466" w:rsidRDefault="00807BAD" w:rsidP="00704420">
      <w:pPr>
        <w:pStyle w:val="ZUSTzmustartykuempunktem"/>
      </w:pPr>
      <w:r>
        <w:t xml:space="preserve">2) pkt 4 - </w:t>
      </w:r>
      <w:r w:rsidR="00013B97">
        <w:t>wynosi 500 zł oddzielnie od każdej niewystawionej faktury.”,</w:t>
      </w:r>
    </w:p>
    <w:p w14:paraId="0F73606F" w14:textId="5F821860" w:rsidR="002033BC" w:rsidRPr="007F46EF" w:rsidRDefault="00E80DD8" w:rsidP="00061E48">
      <w:pPr>
        <w:pStyle w:val="PKTpunkt"/>
        <w:ind w:left="1134" w:hanging="567"/>
      </w:pPr>
      <w:r>
        <w:t>c</w:t>
      </w:r>
      <w:r w:rsidR="002033BC">
        <w:t>) w ust. 5a wyrazy „</w:t>
      </w:r>
      <w:r w:rsidR="002033BC" w:rsidRPr="002033BC">
        <w:t>art. 5 lub art. 6</w:t>
      </w:r>
      <w:r w:rsidR="002033BC">
        <w:t xml:space="preserve">” zastępuje się wyrazami” art. 5 ust. </w:t>
      </w:r>
      <w:r w:rsidR="002033BC" w:rsidRPr="00476BEB">
        <w:t>1 i 1a lub art. 6 ust. 1 i 2”;</w:t>
      </w:r>
    </w:p>
    <w:p w14:paraId="6E7A4A19" w14:textId="32DB2902" w:rsidR="002146EF" w:rsidRDefault="00285E9F" w:rsidP="00061E48">
      <w:pPr>
        <w:pStyle w:val="PKTpunkt"/>
        <w:ind w:left="567" w:hanging="567"/>
        <w:rPr>
          <w:rFonts w:eastAsia="Times New Roman"/>
        </w:rPr>
      </w:pPr>
      <w:r w:rsidRPr="007F46EF">
        <w:t>1</w:t>
      </w:r>
      <w:r w:rsidR="007B1076">
        <w:t>7</w:t>
      </w:r>
      <w:r w:rsidR="00642A1D" w:rsidRPr="007F46EF">
        <w:t xml:space="preserve">) </w:t>
      </w:r>
      <w:r w:rsidR="00642A1D" w:rsidRPr="007F46EF">
        <w:tab/>
      </w:r>
      <w:r w:rsidR="00642A1D" w:rsidRPr="007F46EF">
        <w:rPr>
          <w:rFonts w:eastAsia="Times New Roman"/>
        </w:rPr>
        <w:t xml:space="preserve">dodaje </w:t>
      </w:r>
      <w:r w:rsidR="00642A1D" w:rsidRPr="007F46EF">
        <w:rPr>
          <w:rFonts w:eastAsia="Times New Roman" w:hint="eastAsia"/>
        </w:rPr>
        <w:t>się</w:t>
      </w:r>
      <w:r w:rsidR="00642A1D" w:rsidRPr="007F46EF">
        <w:rPr>
          <w:rFonts w:eastAsia="Times New Roman"/>
        </w:rPr>
        <w:t xml:space="preserve"> </w:t>
      </w:r>
      <w:r w:rsidR="00642A1D" w:rsidRPr="007F46EF">
        <w:rPr>
          <w:rFonts w:eastAsia="Times New Roman" w:hint="eastAsia"/>
        </w:rPr>
        <w:t>załącznik</w:t>
      </w:r>
      <w:r w:rsidR="00642A1D" w:rsidRPr="007F46EF">
        <w:rPr>
          <w:rFonts w:eastAsia="Times New Roman"/>
        </w:rPr>
        <w:t xml:space="preserve">i nr 1 i 2 do ustawy w brzmieniu określonym w </w:t>
      </w:r>
      <w:r w:rsidR="00642A1D" w:rsidRPr="007F46EF">
        <w:rPr>
          <w:rFonts w:eastAsia="Times New Roman" w:hint="eastAsia"/>
        </w:rPr>
        <w:t>załącznik</w:t>
      </w:r>
      <w:r w:rsidR="00642A1D" w:rsidRPr="007F46EF">
        <w:rPr>
          <w:rFonts w:eastAsia="Times New Roman"/>
        </w:rPr>
        <w:t>ach nr 1 i  2 do niniejszej ustawy.</w:t>
      </w:r>
    </w:p>
    <w:p w14:paraId="221C2AFD" w14:textId="1743B70F" w:rsidR="00E2154C" w:rsidRPr="00E2154C" w:rsidRDefault="00E2154C" w:rsidP="00061E48">
      <w:pPr>
        <w:pStyle w:val="ARTartustawynprozporzdzenia"/>
        <w:ind w:firstLine="567"/>
        <w:rPr>
          <w:rFonts w:eastAsia="Times New Roman"/>
        </w:rPr>
      </w:pPr>
      <w:r w:rsidRPr="00CD4978">
        <w:rPr>
          <w:rFonts w:eastAsia="Times New Roman"/>
          <w:b/>
        </w:rPr>
        <w:t>Art. 2.</w:t>
      </w:r>
      <w:r w:rsidRPr="00E2154C">
        <w:rPr>
          <w:rFonts w:eastAsia="Times New Roman"/>
        </w:rPr>
        <w:t xml:space="preserve"> W ustawie z dnia 20 maja 2016 r. o efektywności energetycznej (Dz. U. z 2019 r. poz. 545</w:t>
      </w:r>
      <w:r w:rsidR="00061E48" w:rsidRPr="00061E48">
        <w:t xml:space="preserve"> </w:t>
      </w:r>
      <w:r w:rsidR="00061E48" w:rsidRPr="00061E48">
        <w:rPr>
          <w:rFonts w:eastAsia="Times New Roman"/>
        </w:rPr>
        <w:t>i 1030</w:t>
      </w:r>
      <w:r w:rsidRPr="00E2154C">
        <w:rPr>
          <w:rFonts w:eastAsia="Times New Roman"/>
        </w:rPr>
        <w:t>) wprowadza się następujące zmiany:</w:t>
      </w:r>
    </w:p>
    <w:p w14:paraId="6D133AC9" w14:textId="471B0EF5" w:rsidR="00E2154C" w:rsidRPr="00E2154C" w:rsidRDefault="00E2154C" w:rsidP="00061E48">
      <w:pPr>
        <w:pStyle w:val="PKTpunkt"/>
        <w:ind w:left="567" w:hanging="567"/>
        <w:rPr>
          <w:rFonts w:eastAsia="Times New Roman"/>
        </w:rPr>
      </w:pPr>
      <w:r>
        <w:rPr>
          <w:rFonts w:eastAsia="Times New Roman"/>
        </w:rPr>
        <w:t xml:space="preserve">1) </w:t>
      </w:r>
      <w:r>
        <w:rPr>
          <w:rFonts w:eastAsia="Times New Roman"/>
        </w:rPr>
        <w:tab/>
        <w:t>uchyla się rozdział 2;</w:t>
      </w:r>
    </w:p>
    <w:p w14:paraId="77E8DBA1" w14:textId="23E27F3E" w:rsidR="00E2154C" w:rsidRPr="00E2154C" w:rsidRDefault="00E2154C" w:rsidP="00061E48">
      <w:pPr>
        <w:pStyle w:val="PKTpunkt"/>
        <w:ind w:left="567" w:hanging="567"/>
        <w:rPr>
          <w:rFonts w:eastAsia="Times New Roman"/>
        </w:rPr>
      </w:pPr>
      <w:r>
        <w:rPr>
          <w:rFonts w:eastAsia="Times New Roman"/>
        </w:rPr>
        <w:t>2)</w:t>
      </w:r>
      <w:r>
        <w:rPr>
          <w:rFonts w:eastAsia="Times New Roman"/>
        </w:rPr>
        <w:tab/>
      </w:r>
      <w:r w:rsidRPr="00E2154C">
        <w:rPr>
          <w:rFonts w:eastAsia="Times New Roman"/>
        </w:rPr>
        <w:t>w art.</w:t>
      </w:r>
      <w:r>
        <w:rPr>
          <w:rFonts w:eastAsia="Times New Roman"/>
        </w:rPr>
        <w:t xml:space="preserve"> 8 uchyla się ust. 9 i 10;</w:t>
      </w:r>
    </w:p>
    <w:p w14:paraId="6E099514" w14:textId="037D3F33" w:rsidR="00E2154C" w:rsidRDefault="00E2154C" w:rsidP="00061E48">
      <w:pPr>
        <w:pStyle w:val="PKTpunkt"/>
        <w:ind w:left="567" w:hanging="567"/>
        <w:rPr>
          <w:rFonts w:eastAsia="Times New Roman"/>
        </w:rPr>
      </w:pPr>
      <w:r>
        <w:rPr>
          <w:rFonts w:eastAsia="Times New Roman"/>
        </w:rPr>
        <w:t>3)</w:t>
      </w:r>
      <w:r w:rsidRPr="00E2154C">
        <w:rPr>
          <w:rFonts w:eastAsia="Times New Roman"/>
        </w:rPr>
        <w:t xml:space="preserve"> </w:t>
      </w:r>
      <w:r>
        <w:rPr>
          <w:rFonts w:eastAsia="Times New Roman"/>
        </w:rPr>
        <w:tab/>
      </w:r>
      <w:r w:rsidR="007E7F26">
        <w:rPr>
          <w:rFonts w:eastAsia="Times New Roman"/>
        </w:rPr>
        <w:t xml:space="preserve">w </w:t>
      </w:r>
      <w:r w:rsidRPr="00E2154C">
        <w:rPr>
          <w:rFonts w:eastAsia="Times New Roman"/>
        </w:rPr>
        <w:t xml:space="preserve">art. </w:t>
      </w:r>
      <w:r>
        <w:rPr>
          <w:rFonts w:eastAsia="Times New Roman"/>
        </w:rPr>
        <w:t xml:space="preserve">55 ust. 1 otrzymuje brzmienie: </w:t>
      </w:r>
    </w:p>
    <w:p w14:paraId="035E4A72" w14:textId="0BEF2040" w:rsidR="003E2F11" w:rsidRPr="003E2F11" w:rsidRDefault="003E2F11" w:rsidP="003E2F11">
      <w:pPr>
        <w:pStyle w:val="ARTartustawynprozporzdzenia"/>
        <w:ind w:left="1080" w:firstLine="0"/>
        <w:rPr>
          <w:rFonts w:ascii="Times New Roman" w:eastAsia="Times New Roman" w:hAnsi="Times New Roman" w:cs="Times New Roman"/>
          <w:szCs w:val="24"/>
        </w:rPr>
      </w:pPr>
      <w:r w:rsidRPr="00A826AD">
        <w:rPr>
          <w:rFonts w:ascii="Times New Roman" w:eastAsia="Times New Roman" w:hAnsi="Times New Roman" w:cs="Times New Roman"/>
          <w:szCs w:val="24"/>
        </w:rPr>
        <w:t>„1. Do dnia 30 czerwca 2021 r. świadectwa efektywności energetycznej wydane na podstawie ustawy uchylanej w art. 59 uwzględnia się w realizacji obowiązku określonego w art. 10 ust. 1.”.</w:t>
      </w:r>
    </w:p>
    <w:p w14:paraId="3F801566" w14:textId="77F6F000" w:rsidR="002146EF" w:rsidRPr="00B46AB8" w:rsidRDefault="002146EF" w:rsidP="007E7F26">
      <w:pPr>
        <w:pStyle w:val="ARTartustawynprozporzdzenia"/>
        <w:ind w:firstLine="567"/>
      </w:pPr>
      <w:r w:rsidRPr="003C5D3C">
        <w:rPr>
          <w:rStyle w:val="Ppogrubienie"/>
        </w:rPr>
        <w:t>Art.</w:t>
      </w:r>
      <w:r w:rsidRPr="003C5D3C">
        <w:t xml:space="preserve"> </w:t>
      </w:r>
      <w:r w:rsidR="0043689F" w:rsidRPr="003C5D3C">
        <w:rPr>
          <w:b/>
        </w:rPr>
        <w:t>3.</w:t>
      </w:r>
      <w:r w:rsidR="0043689F">
        <w:t xml:space="preserve"> </w:t>
      </w:r>
      <w:r w:rsidRPr="00B46AB8">
        <w:t>W ustawie z dnia 25 sierpnia 2006 r. o biokomponentach i biopaliwach ciekłych (Dz. U. z 2018 r. poz. 1344, 1356 i 1629 oraz z 2019 r. poz. 730) wprowadza się następujące zmiany:</w:t>
      </w:r>
    </w:p>
    <w:p w14:paraId="2FC1B85B" w14:textId="2CDE892F" w:rsidR="002146EF" w:rsidRPr="0043689F" w:rsidRDefault="002146EF" w:rsidP="007E7F26">
      <w:pPr>
        <w:pStyle w:val="PKTpunkt"/>
        <w:ind w:left="567" w:hanging="567"/>
      </w:pPr>
      <w:r w:rsidRPr="0043689F">
        <w:t>1)</w:t>
      </w:r>
      <w:r w:rsidR="007E7F26">
        <w:tab/>
      </w:r>
      <w:r w:rsidRPr="0043689F">
        <w:t>w art. 28ze w ust. 1 po pkt 11 dodaje się pkt 11a w brzmieniu:</w:t>
      </w:r>
    </w:p>
    <w:p w14:paraId="35CA4DC8" w14:textId="2170EF92" w:rsidR="002146EF" w:rsidRPr="0043689F" w:rsidRDefault="002146EF" w:rsidP="007E7F26">
      <w:pPr>
        <w:pStyle w:val="PKTpunkt"/>
        <w:ind w:left="1134" w:hanging="567"/>
      </w:pPr>
      <w:r w:rsidRPr="0003753B">
        <w:t>„</w:t>
      </w:r>
      <w:r w:rsidRPr="0043689F">
        <w:t>11a) wsparcie zakupu nowych pojazdów kategorii M</w:t>
      </w:r>
      <w:r w:rsidRPr="003C5D3C">
        <w:rPr>
          <w:vertAlign w:val="subscript"/>
        </w:rPr>
        <w:t>1</w:t>
      </w:r>
      <w:r w:rsidRPr="0043689F">
        <w:t xml:space="preserve">, o której mowa w załączniku nr 2 do ustawy z dnia 20 czerwca 1997 r. </w:t>
      </w:r>
      <w:r w:rsidR="001915B8">
        <w:t>–</w:t>
      </w:r>
      <w:r w:rsidRPr="0043689F">
        <w:t xml:space="preserve"> Prawo o ruchu drogowym (Dz. U. z 2018 r. poz. 1990, z późn. zm.</w:t>
      </w:r>
      <w:r w:rsidRPr="0043689F">
        <w:rPr>
          <w:vertAlign w:val="superscript"/>
        </w:rPr>
        <w:footnoteReference w:id="4"/>
      </w:r>
      <w:r w:rsidR="002C6F03">
        <w:rPr>
          <w:vertAlign w:val="superscript"/>
        </w:rPr>
        <w:t>)</w:t>
      </w:r>
      <w:r w:rsidRPr="0043689F">
        <w:t>), wykorzystujących do napędu energię elektryczną wytworzoną z wodoru w zainstalowanych w nim ogniwach paliwowych lub wykorzystujących do napędu wyłącznie energię elektryczną;</w:t>
      </w:r>
      <w:r w:rsidR="007E7F26">
        <w:t>”</w:t>
      </w:r>
      <w:r w:rsidRPr="0043689F">
        <w:t>;</w:t>
      </w:r>
    </w:p>
    <w:p w14:paraId="2D16B984" w14:textId="04A37C59" w:rsidR="002146EF" w:rsidRDefault="002146EF" w:rsidP="007E7F26">
      <w:pPr>
        <w:pStyle w:val="PKTpunkt"/>
        <w:ind w:left="567" w:hanging="567"/>
      </w:pPr>
      <w:r>
        <w:t>2)</w:t>
      </w:r>
      <w:r w:rsidR="007E7F26">
        <w:tab/>
      </w:r>
      <w:r>
        <w:t>w art. 28zf:</w:t>
      </w:r>
    </w:p>
    <w:p w14:paraId="5BD7B7D8" w14:textId="0EE620AD" w:rsidR="002146EF" w:rsidRDefault="002146EF" w:rsidP="007E7F26">
      <w:pPr>
        <w:pStyle w:val="LITlitera"/>
        <w:ind w:left="1134" w:hanging="567"/>
      </w:pPr>
      <w:r>
        <w:t xml:space="preserve">a) </w:t>
      </w:r>
      <w:r w:rsidR="007E7F26">
        <w:tab/>
      </w:r>
      <w:r>
        <w:t>w ust. 2 w pkt 9 kropkę zastępuje się średnikiem i dodaje się pkt 10 w brzmieniu:</w:t>
      </w:r>
    </w:p>
    <w:p w14:paraId="7DB4D0D3" w14:textId="00C8300C" w:rsidR="002146EF" w:rsidRDefault="002146EF" w:rsidP="007E7F26">
      <w:pPr>
        <w:pStyle w:val="LITlitera"/>
        <w:ind w:left="1701" w:hanging="567"/>
      </w:pPr>
      <w:r>
        <w:t xml:space="preserve">„10) pkt 11a  </w:t>
      </w:r>
      <w:r w:rsidR="002C6F03">
        <w:t xml:space="preserve">– </w:t>
      </w:r>
      <w:r>
        <w:t xml:space="preserve">osobom fizycznym </w:t>
      </w:r>
      <w:r w:rsidR="00CB1339">
        <w:t xml:space="preserve">niewykonującym </w:t>
      </w:r>
      <w:r>
        <w:t>działalności gospodarczej.”,</w:t>
      </w:r>
    </w:p>
    <w:p w14:paraId="1CBC3C6B" w14:textId="2D80451F" w:rsidR="002146EF" w:rsidRDefault="002146EF" w:rsidP="005B62F7">
      <w:pPr>
        <w:pStyle w:val="LITlitera"/>
        <w:ind w:left="1134" w:hanging="567"/>
      </w:pPr>
      <w:r>
        <w:t>b)</w:t>
      </w:r>
      <w:r w:rsidR="005B62F7">
        <w:tab/>
      </w:r>
      <w:r>
        <w:t>ust. 5 otrzymuje brzmienie:</w:t>
      </w:r>
    </w:p>
    <w:p w14:paraId="7C66A1D2" w14:textId="77777777" w:rsidR="002146EF" w:rsidRPr="002727AC" w:rsidRDefault="002146EF" w:rsidP="005B62F7">
      <w:pPr>
        <w:pStyle w:val="USTustnpkodeksu"/>
        <w:ind w:left="1134" w:firstLine="567"/>
      </w:pPr>
      <w:r>
        <w:t xml:space="preserve">„5. </w:t>
      </w:r>
      <w:r w:rsidRPr="002727AC">
        <w:t>Minister właściwy do spraw energii w porozumieniu z ministrem właściwym do spraw finansów publicznych, ministrem właściwym do spraw gospodarki, ministrem właściwym do spraw środowiska, ministrem właściwym do spraw gospodarki morskiej oraz ministrem właściwym do spraw żeglugi śródlądowej określi, w drodze rozporządzenia:</w:t>
      </w:r>
    </w:p>
    <w:p w14:paraId="085AE409" w14:textId="276C6233" w:rsidR="002146EF" w:rsidRPr="002727AC" w:rsidRDefault="002146EF" w:rsidP="005B62F7">
      <w:pPr>
        <w:pStyle w:val="PKTpunkt"/>
        <w:ind w:left="1701" w:hanging="567"/>
      </w:pPr>
      <w:r w:rsidRPr="002727AC">
        <w:t>1)</w:t>
      </w:r>
      <w:r w:rsidR="005B62F7">
        <w:tab/>
      </w:r>
      <w:r w:rsidRPr="002727AC">
        <w:t>szczegółowe warunki udzielania wsparcia, o którym mowa w art. 28ze ust. 1 pkt 1</w:t>
      </w:r>
      <w:r w:rsidR="002C6F03">
        <w:t>–</w:t>
      </w:r>
      <w:r w:rsidRPr="002727AC">
        <w:t>11,  ze środków Funduszu</w:t>
      </w:r>
      <w:r w:rsidR="001915B8">
        <w:t>,</w:t>
      </w:r>
    </w:p>
    <w:p w14:paraId="21EAF2BB" w14:textId="25EBCA3D" w:rsidR="002146EF" w:rsidRPr="002727AC" w:rsidRDefault="002146EF" w:rsidP="005B62F7">
      <w:pPr>
        <w:pStyle w:val="PKTpunkt"/>
        <w:ind w:left="1701" w:hanging="567"/>
      </w:pPr>
      <w:r w:rsidRPr="002727AC">
        <w:t>2)</w:t>
      </w:r>
      <w:r w:rsidR="005B62F7">
        <w:tab/>
      </w:r>
      <w:r w:rsidRPr="002727AC">
        <w:t>szczegółowy sposób rozliczania wsparcia, o którym mowa w art. 28ze ust. 1 pkt 1</w:t>
      </w:r>
      <w:r w:rsidR="002C6F03">
        <w:t>–</w:t>
      </w:r>
      <w:r w:rsidRPr="002727AC">
        <w:t xml:space="preserve">11,  udzielonego ze środków Funduszu </w:t>
      </w:r>
    </w:p>
    <w:p w14:paraId="4D6EB205" w14:textId="430DB3AF" w:rsidR="002146EF" w:rsidRDefault="005B62F7" w:rsidP="005B62F7">
      <w:pPr>
        <w:pStyle w:val="PKTpunkt"/>
        <w:ind w:left="1134" w:firstLine="0"/>
      </w:pPr>
      <w:r>
        <w:t>–</w:t>
      </w:r>
      <w:r w:rsidR="002146EF" w:rsidRPr="002727AC">
        <w:t xml:space="preserve"> mając na względzie skuteczność wsparcia niskoemisyjnego transportu, rynku biokomponentów i biopaliw ciekłych oraz prawidłowe wykorzystanie udzielonego wsparcia.</w:t>
      </w:r>
      <w:r>
        <w:t>”</w:t>
      </w:r>
      <w:r w:rsidR="002146EF">
        <w:t>;</w:t>
      </w:r>
    </w:p>
    <w:p w14:paraId="2AB04B99" w14:textId="7FB323A0" w:rsidR="002146EF" w:rsidRDefault="002146EF" w:rsidP="005B62F7">
      <w:pPr>
        <w:pStyle w:val="ZPKTzmpktartykuempunktem"/>
        <w:ind w:left="567" w:hanging="567"/>
      </w:pPr>
      <w:r>
        <w:t>3)</w:t>
      </w:r>
      <w:r w:rsidR="005B62F7">
        <w:tab/>
      </w:r>
      <w:r>
        <w:t>w art. 28zg:</w:t>
      </w:r>
    </w:p>
    <w:p w14:paraId="485107FF" w14:textId="166AB647" w:rsidR="002146EF" w:rsidRPr="0043689F" w:rsidRDefault="002146EF" w:rsidP="005B62F7">
      <w:pPr>
        <w:pStyle w:val="LITlitera"/>
        <w:ind w:left="1134" w:hanging="567"/>
      </w:pPr>
      <w:r w:rsidRPr="0043689F">
        <w:t>a)</w:t>
      </w:r>
      <w:r w:rsidR="005B62F7">
        <w:tab/>
      </w:r>
      <w:r w:rsidRPr="0043689F">
        <w:t>ust. 1 otrzymuje brzmienie:</w:t>
      </w:r>
    </w:p>
    <w:p w14:paraId="67AC8C30" w14:textId="2E374DB8" w:rsidR="002146EF" w:rsidRPr="00AD527D" w:rsidRDefault="002146EF" w:rsidP="005B62F7">
      <w:pPr>
        <w:pStyle w:val="USTustnpkodeksu"/>
        <w:ind w:left="1134" w:firstLine="567"/>
      </w:pPr>
      <w:r>
        <w:t>„</w:t>
      </w:r>
      <w:r w:rsidRPr="00AD527D">
        <w:t>1. Wybór projektów do wsparcia ze środków Funduszu</w:t>
      </w:r>
      <w:r>
        <w:t>,</w:t>
      </w:r>
      <w:r w:rsidRPr="00AD527D">
        <w:t xml:space="preserve"> z wyłączeniem wsparcia</w:t>
      </w:r>
      <w:r>
        <w:t xml:space="preserve">, o którym mowa w art. 28ze ust. 1 pkt 11a, </w:t>
      </w:r>
      <w:r w:rsidRPr="00AD527D">
        <w:t xml:space="preserve"> jest dokonywany w trybie:</w:t>
      </w:r>
    </w:p>
    <w:p w14:paraId="618B035F" w14:textId="16DF6CBB" w:rsidR="002146EF" w:rsidRPr="00AD527D" w:rsidRDefault="002146EF" w:rsidP="005B62F7">
      <w:pPr>
        <w:pStyle w:val="USTustnpkodeksu"/>
        <w:ind w:left="1701" w:hanging="567"/>
      </w:pPr>
      <w:r w:rsidRPr="00AD527D">
        <w:t>1)</w:t>
      </w:r>
      <w:r w:rsidR="005B62F7">
        <w:tab/>
      </w:r>
      <w:r w:rsidRPr="00AD527D">
        <w:t>konkursowym;</w:t>
      </w:r>
    </w:p>
    <w:p w14:paraId="72C1AB9E" w14:textId="00FB6985" w:rsidR="002146EF" w:rsidRDefault="002146EF" w:rsidP="005B62F7">
      <w:pPr>
        <w:pStyle w:val="USTustnpkodeksu"/>
        <w:ind w:left="1701" w:hanging="567"/>
      </w:pPr>
      <w:r w:rsidRPr="00AD527D">
        <w:t>2)</w:t>
      </w:r>
      <w:r w:rsidR="005B62F7">
        <w:tab/>
      </w:r>
      <w:r w:rsidRPr="00AD527D">
        <w:t>pozakonkursowym</w:t>
      </w:r>
      <w:r>
        <w:t>.</w:t>
      </w:r>
      <w:r w:rsidR="005B62F7">
        <w:t>”</w:t>
      </w:r>
      <w:r>
        <w:t>,</w:t>
      </w:r>
    </w:p>
    <w:p w14:paraId="0AE1B407" w14:textId="480BB6D5" w:rsidR="002146EF" w:rsidRPr="003C5D3C" w:rsidRDefault="002146EF" w:rsidP="005B62F7">
      <w:pPr>
        <w:pStyle w:val="LITlitera"/>
        <w:ind w:left="1134" w:hanging="567"/>
      </w:pPr>
      <w:r w:rsidRPr="003C5D3C">
        <w:t>b)</w:t>
      </w:r>
      <w:r w:rsidR="005B62F7">
        <w:tab/>
      </w:r>
      <w:r w:rsidRPr="003C5D3C">
        <w:t>w ust. 3 wprowadzenie do wyliczenia otrzymuje brzmienie:</w:t>
      </w:r>
    </w:p>
    <w:p w14:paraId="0FC42C1D" w14:textId="20B67204" w:rsidR="002146EF" w:rsidRDefault="002C6F03" w:rsidP="005B62F7">
      <w:pPr>
        <w:pStyle w:val="USTustnpkodeksu"/>
        <w:ind w:left="1134" w:firstLine="0"/>
      </w:pPr>
      <w:r>
        <w:t>„</w:t>
      </w:r>
      <w:r w:rsidR="002146EF" w:rsidRPr="00713BFC">
        <w:t xml:space="preserve">Ze środków Funduszu może być udzielone wsparcie </w:t>
      </w:r>
      <w:r w:rsidR="002146EF">
        <w:t xml:space="preserve">w trybie konkursowym oraz  pozakonkursowym </w:t>
      </w:r>
      <w:r w:rsidR="002146EF" w:rsidRPr="00713BFC">
        <w:t>wnioskodawcy, który:</w:t>
      </w:r>
      <w:r w:rsidR="005B62F7">
        <w:t>”</w:t>
      </w:r>
      <w:r w:rsidR="002146EF">
        <w:t>,</w:t>
      </w:r>
    </w:p>
    <w:p w14:paraId="73DD1785" w14:textId="1240C698" w:rsidR="002146EF" w:rsidRDefault="002146EF" w:rsidP="005B62F7">
      <w:pPr>
        <w:pStyle w:val="LITlitera"/>
        <w:ind w:left="1134" w:hanging="567"/>
      </w:pPr>
      <w:r>
        <w:t>c)</w:t>
      </w:r>
      <w:r w:rsidR="005B62F7">
        <w:tab/>
      </w:r>
      <w:r>
        <w:t>ust. 5 i 6 otrzymują brzmienie:</w:t>
      </w:r>
    </w:p>
    <w:p w14:paraId="03DC31FF" w14:textId="5A0F5F1A" w:rsidR="002146EF" w:rsidRPr="00713BFC" w:rsidRDefault="002C6F03" w:rsidP="00E41BCE">
      <w:pPr>
        <w:pStyle w:val="USTustnpkodeksu"/>
        <w:ind w:left="1134" w:firstLine="567"/>
      </w:pPr>
      <w:r>
        <w:t>„</w:t>
      </w:r>
      <w:r w:rsidR="002146EF">
        <w:t xml:space="preserve">5. </w:t>
      </w:r>
      <w:r w:rsidR="002146EF" w:rsidRPr="00713BFC">
        <w:t xml:space="preserve">Wsparcia </w:t>
      </w:r>
      <w:r w:rsidR="002146EF">
        <w:t xml:space="preserve">w trybie konkursowym oraz pozakonkursowym </w:t>
      </w:r>
      <w:r w:rsidR="002146EF" w:rsidRPr="00713BFC">
        <w:t xml:space="preserve">udziela się projektom, które uzyskały najwyższą ocenę w postępowaniu w zakresie wyboru projektów do wsparcia, aż do wyczerpania środków finansowych przeznaczonych na wsparcie w tym postępowaniu. </w:t>
      </w:r>
    </w:p>
    <w:p w14:paraId="3176ADAC" w14:textId="1ED33D20" w:rsidR="002146EF" w:rsidRPr="00BC56D3" w:rsidRDefault="002146EF" w:rsidP="00E41BCE">
      <w:pPr>
        <w:pStyle w:val="USTustnpkodeksu"/>
        <w:ind w:left="1134" w:firstLine="567"/>
      </w:pPr>
      <w:r w:rsidRPr="00BC56D3">
        <w:t>6. Minister właściwy do spraw energii w porozumieniu z ministrem właściwym do spraw finansów publicznych, ministrem właściwym do spraw gospodarki, ministrem właściwym do spraw środowiska, ministrem właściwym do spraw gospodarki morskiej oraz ministrem właściwym do spraw żeglugi śródlądowej określi, w drodze rozporządzenia, szczegółowe kryteria wyboru projektów do wsparcia, o którym mowa w art. 28ze ust. 1 pkt 1</w:t>
      </w:r>
      <w:r w:rsidR="002C6F03">
        <w:t>–</w:t>
      </w:r>
      <w:r w:rsidRPr="00BC56D3">
        <w:t>11, kierując się koniecznością zapewnienia efektywnej realizacji celów wspieranych ze środków Funduszu oraz prawidłowego przebiegu wyboru projektów w</w:t>
      </w:r>
      <w:r>
        <w:t xml:space="preserve"> </w:t>
      </w:r>
      <w:r w:rsidRPr="00BC56D3">
        <w:t>toku postępowania w zakresie wyboru projektów do wsparcia.</w:t>
      </w:r>
      <w:r w:rsidR="00E41BCE">
        <w:t>”</w:t>
      </w:r>
      <w:r>
        <w:t>;</w:t>
      </w:r>
    </w:p>
    <w:p w14:paraId="30F17581" w14:textId="28DCB6CA" w:rsidR="002146EF" w:rsidRDefault="002146EF" w:rsidP="00E41BCE">
      <w:pPr>
        <w:pStyle w:val="PKTpunkt"/>
        <w:ind w:left="567" w:hanging="567"/>
      </w:pPr>
      <w:r>
        <w:t>4)</w:t>
      </w:r>
      <w:r w:rsidR="00E41BCE">
        <w:tab/>
      </w:r>
      <w:r>
        <w:t>po art. 28zg dodaje się art. 28zga w brzmieniu:</w:t>
      </w:r>
    </w:p>
    <w:p w14:paraId="3A359D6C" w14:textId="77777777" w:rsidR="002146EF" w:rsidRPr="00AD527D" w:rsidRDefault="002146EF" w:rsidP="00E41BCE">
      <w:pPr>
        <w:pStyle w:val="ARTartustawynprozporzdzenia"/>
        <w:spacing w:before="0"/>
        <w:ind w:left="567" w:firstLine="567"/>
      </w:pPr>
      <w:r>
        <w:t>„</w:t>
      </w:r>
      <w:r w:rsidRPr="003C5D3C">
        <w:rPr>
          <w:rStyle w:val="Ppogrubienie"/>
          <w:b w:val="0"/>
        </w:rPr>
        <w:t>Art. 28zga</w:t>
      </w:r>
      <w:r w:rsidRPr="003C5D3C">
        <w:t>. 1</w:t>
      </w:r>
      <w:r w:rsidRPr="00872F8D">
        <w:t>.</w:t>
      </w:r>
      <w:r>
        <w:t xml:space="preserve"> Wsparcia, o którym mowa w art. 28ze ust. 1 pkt 11a, udziela się</w:t>
      </w:r>
      <w:r w:rsidRPr="00AD527D">
        <w:t xml:space="preserve"> na wniosek. </w:t>
      </w:r>
    </w:p>
    <w:p w14:paraId="35E4FD9E" w14:textId="77777777" w:rsidR="002146EF" w:rsidRPr="00AD527D" w:rsidRDefault="002146EF" w:rsidP="00E41BCE">
      <w:pPr>
        <w:pStyle w:val="USTustnpkodeksu"/>
        <w:ind w:left="567" w:firstLine="567"/>
      </w:pPr>
      <w:r>
        <w:t>2</w:t>
      </w:r>
      <w:r w:rsidRPr="00AD527D">
        <w:t xml:space="preserve">. Nabór wniosków o </w:t>
      </w:r>
      <w:r>
        <w:t xml:space="preserve"> udzielenie wsparcia,</w:t>
      </w:r>
      <w:r w:rsidRPr="00713BFC">
        <w:t xml:space="preserve"> o którym mowa w art. 28ze ust. 1 pkt 11a, </w:t>
      </w:r>
      <w:r w:rsidRPr="00AD527D">
        <w:t xml:space="preserve">jest prowadzony w trybie ciągłym do </w:t>
      </w:r>
      <w:r>
        <w:t>czasu</w:t>
      </w:r>
      <w:r w:rsidRPr="00AD527D">
        <w:t xml:space="preserve"> wyczerpania środków finansowych przeznaczonych na </w:t>
      </w:r>
      <w:r>
        <w:t>wsparcie</w:t>
      </w:r>
      <w:r w:rsidRPr="00AD527D">
        <w:t xml:space="preserve"> w danym roku.</w:t>
      </w:r>
    </w:p>
    <w:p w14:paraId="2CE277E2" w14:textId="77777777" w:rsidR="002146EF" w:rsidRDefault="002146EF" w:rsidP="00E41BCE">
      <w:pPr>
        <w:pStyle w:val="USTustnpkodeksu"/>
        <w:ind w:left="567" w:firstLine="567"/>
      </w:pPr>
      <w:r>
        <w:t xml:space="preserve">3. </w:t>
      </w:r>
      <w:r w:rsidRPr="00AD527D">
        <w:t>Wnioski</w:t>
      </w:r>
      <w:r>
        <w:t xml:space="preserve"> o udzielenie wsparcia,</w:t>
      </w:r>
      <w:r w:rsidRPr="00AD527D">
        <w:t xml:space="preserve"> </w:t>
      </w:r>
      <w:r w:rsidRPr="00713BFC">
        <w:t xml:space="preserve">o którym mowa w art. 28ze ust. 1 pkt 11a, </w:t>
      </w:r>
      <w:r w:rsidRPr="00AD527D">
        <w:t>są rozpatrywane przez Zarządzającego, który rekomenduje Dysponentowi wnioski do wsparcia</w:t>
      </w:r>
      <w:r>
        <w:t>.</w:t>
      </w:r>
    </w:p>
    <w:p w14:paraId="071DD8A5" w14:textId="365D25C5" w:rsidR="002146EF" w:rsidRDefault="002146EF" w:rsidP="00E41BCE">
      <w:pPr>
        <w:pStyle w:val="USTustnpkodeksu"/>
        <w:ind w:left="567" w:firstLine="567"/>
      </w:pPr>
      <w:r>
        <w:t>4. W przypadku wsparcia</w:t>
      </w:r>
      <w:r w:rsidR="00252246">
        <w:t>,</w:t>
      </w:r>
      <w:r>
        <w:t xml:space="preserve"> o </w:t>
      </w:r>
      <w:r w:rsidRPr="002727AC">
        <w:t>którym mowa w art. 28ze ust. 1 pkt 11a</w:t>
      </w:r>
      <w:r w:rsidR="00252246">
        <w:t>,</w:t>
      </w:r>
      <w:r>
        <w:t xml:space="preserve"> nie stosuje się przepisów art. 28zk</w:t>
      </w:r>
      <w:r w:rsidR="002C6F03">
        <w:t>–</w:t>
      </w:r>
      <w:r>
        <w:t xml:space="preserve">28zp. </w:t>
      </w:r>
    </w:p>
    <w:p w14:paraId="640218D8" w14:textId="1AE7EC17" w:rsidR="002146EF" w:rsidRPr="0043689F" w:rsidRDefault="002146EF" w:rsidP="00E41BCE">
      <w:pPr>
        <w:pStyle w:val="USTustnpkodeksu"/>
        <w:ind w:left="567" w:firstLine="567"/>
      </w:pPr>
      <w:r>
        <w:t xml:space="preserve">5. Minister właściwy do spraw energii </w:t>
      </w:r>
      <w:r w:rsidRPr="0070374C">
        <w:t xml:space="preserve">w porozumieniu z </w:t>
      </w:r>
      <w:r>
        <w:t>m</w:t>
      </w:r>
      <w:r w:rsidRPr="0070374C">
        <w:t xml:space="preserve">inistrem </w:t>
      </w:r>
      <w:r>
        <w:t xml:space="preserve">właściwym do spraw finansów publicznych określi, w drodze rozporządzenia, </w:t>
      </w:r>
      <w:r w:rsidRPr="00332395">
        <w:t>szczegółowe warunki u</w:t>
      </w:r>
      <w:r>
        <w:t xml:space="preserve">dzielania i rozliczania wsparcia osobom  fizycznym </w:t>
      </w:r>
      <w:r w:rsidR="00CB1339">
        <w:t xml:space="preserve">niewykonującym </w:t>
      </w:r>
      <w:r>
        <w:t xml:space="preserve">działalności gospodarczej, w tym wysokość wsparcia, </w:t>
      </w:r>
      <w:r w:rsidRPr="00AD527D">
        <w:t>biorąc pod uwagę sytuacje finansową Funduszu oraz rozwój rynku pojazdów elektrycznych.</w:t>
      </w:r>
      <w:r>
        <w:t>”.</w:t>
      </w:r>
    </w:p>
    <w:p w14:paraId="78FF4D44" w14:textId="272FBA81" w:rsidR="00642A1D" w:rsidRPr="007F46EF" w:rsidRDefault="00642A1D" w:rsidP="00642A1D">
      <w:pPr>
        <w:pStyle w:val="ARTartustawynprozporzdzenia"/>
      </w:pPr>
      <w:r w:rsidRPr="007F46EF">
        <w:rPr>
          <w:b/>
        </w:rPr>
        <w:t xml:space="preserve">Art. </w:t>
      </w:r>
      <w:r w:rsidR="00A63498">
        <w:rPr>
          <w:b/>
        </w:rPr>
        <w:t>4</w:t>
      </w:r>
      <w:r w:rsidRPr="007F46EF">
        <w:rPr>
          <w:b/>
        </w:rPr>
        <w:t>.</w:t>
      </w:r>
      <w:r w:rsidRPr="007F46EF">
        <w:t xml:space="preserve"> Korektę planu finansowego Funduszu</w:t>
      </w:r>
      <w:r w:rsidR="003E26E8" w:rsidRPr="003E26E8">
        <w:t xml:space="preserve"> Wypłaty Różnicy Ceny</w:t>
      </w:r>
      <w:r w:rsidRPr="007F46EF">
        <w:t xml:space="preserve"> na rok 2019 dysponent Funduszu sporządza w terminie 30 dni od dnia wejścia w życie niniejszej ustawy. </w:t>
      </w:r>
    </w:p>
    <w:p w14:paraId="75442A0D" w14:textId="6D12AA99" w:rsidR="00642A1D" w:rsidRPr="007F46EF" w:rsidRDefault="00642A1D" w:rsidP="00642A1D">
      <w:pPr>
        <w:pStyle w:val="ARTartustawynprozporzdzenia"/>
      </w:pPr>
      <w:r w:rsidRPr="007F46EF">
        <w:rPr>
          <w:b/>
        </w:rPr>
        <w:t xml:space="preserve">Art. </w:t>
      </w:r>
      <w:r w:rsidR="00A63498">
        <w:rPr>
          <w:b/>
        </w:rPr>
        <w:t>5</w:t>
      </w:r>
      <w:r w:rsidRPr="007F46EF">
        <w:t>. 1. Minister właściwy do spraw energii monitoruje wykorzystanie środków finansowych zgromadzonych na rachunku bankowym Funduszu</w:t>
      </w:r>
      <w:r w:rsidR="003E26E8" w:rsidRPr="003E26E8">
        <w:t xml:space="preserve"> Wypłaty Różnicy Ceny</w:t>
      </w:r>
      <w:r w:rsidRPr="007F46EF">
        <w:t xml:space="preserve">. </w:t>
      </w:r>
    </w:p>
    <w:p w14:paraId="530E3AC5" w14:textId="0A3E8D56" w:rsidR="00642A1D" w:rsidRPr="007F46EF" w:rsidRDefault="00642A1D" w:rsidP="00E41BCE">
      <w:pPr>
        <w:pStyle w:val="ARTartustawynprozporzdzenia"/>
        <w:spacing w:before="0"/>
      </w:pPr>
      <w:r w:rsidRPr="007F46EF">
        <w:rPr>
          <w:rFonts w:ascii="Tms Rmn" w:eastAsiaTheme="minorHAnsi" w:hAnsi="Tms Rmn" w:cs="Tms Rmn"/>
          <w:szCs w:val="24"/>
          <w:lang w:eastAsia="en-US"/>
        </w:rPr>
        <w:t xml:space="preserve">2. W przypadku gdy wykorzystanie środków finansowych </w:t>
      </w:r>
      <w:r w:rsidRPr="007F46EF">
        <w:rPr>
          <w:rFonts w:ascii="Tms Rmn" w:eastAsiaTheme="minorHAnsi" w:hAnsi="Tms Rmn" w:cs="Tms Rmn"/>
          <w:bCs/>
          <w:szCs w:val="24"/>
          <w:lang w:eastAsia="en-US"/>
        </w:rPr>
        <w:t>Funduszu</w:t>
      </w:r>
      <w:r w:rsidR="003E26E8" w:rsidRPr="003E26E8">
        <w:t xml:space="preserve"> </w:t>
      </w:r>
      <w:r w:rsidR="003E26E8" w:rsidRPr="003E26E8">
        <w:rPr>
          <w:rFonts w:ascii="Tms Rmn" w:eastAsiaTheme="minorHAnsi" w:hAnsi="Tms Rmn" w:cs="Tms Rmn"/>
          <w:bCs/>
          <w:szCs w:val="24"/>
          <w:lang w:eastAsia="en-US"/>
        </w:rPr>
        <w:t>Wypłaty Różnicy Ceny</w:t>
      </w:r>
      <w:r w:rsidRPr="007F46EF">
        <w:rPr>
          <w:rFonts w:ascii="Tms Rmn" w:eastAsiaTheme="minorHAnsi" w:hAnsi="Tms Rmn" w:cs="Tms Rmn"/>
          <w:szCs w:val="24"/>
          <w:lang w:eastAsia="en-US"/>
        </w:rPr>
        <w:t xml:space="preserve"> w pierwszych 9 miesiącach 2019 r. wyniesie więcej niż 70 % środków finansowych wskazanych w planie finansowym Funduszu </w:t>
      </w:r>
      <w:r w:rsidR="003E26E8" w:rsidRPr="003E26E8">
        <w:rPr>
          <w:rFonts w:ascii="Tms Rmn" w:eastAsiaTheme="minorHAnsi" w:hAnsi="Tms Rmn" w:cs="Tms Rmn"/>
          <w:szCs w:val="24"/>
          <w:lang w:eastAsia="en-US"/>
        </w:rPr>
        <w:t xml:space="preserve">Wypłaty Różnicy Ceny </w:t>
      </w:r>
      <w:r w:rsidRPr="007F46EF">
        <w:rPr>
          <w:rFonts w:ascii="Tms Rmn" w:eastAsiaTheme="minorHAnsi" w:hAnsi="Tms Rmn" w:cs="Tms Rmn"/>
          <w:szCs w:val="24"/>
          <w:lang w:eastAsia="en-US"/>
        </w:rPr>
        <w:t>na 2019 r. minister właściwy do spraw energii może wydać obwieszczenie, o którym mowa w art. 7 ust. 5, obejmujące pozostałą część roku, uwzględniając sytuację na rynku energii elektrycznej w 2019 r.</w:t>
      </w:r>
    </w:p>
    <w:p w14:paraId="4059374C" w14:textId="524A3F7B" w:rsidR="00642A1D" w:rsidRPr="007F46EF" w:rsidRDefault="00642A1D" w:rsidP="00642A1D">
      <w:pPr>
        <w:pStyle w:val="ARTartustawynprozporzdzenia"/>
      </w:pPr>
      <w:r w:rsidRPr="007F46EF">
        <w:rPr>
          <w:b/>
        </w:rPr>
        <w:t>Art.</w:t>
      </w:r>
      <w:r w:rsidR="003E0488">
        <w:rPr>
          <w:b/>
        </w:rPr>
        <w:t xml:space="preserve"> </w:t>
      </w:r>
      <w:r w:rsidR="00A63498">
        <w:rPr>
          <w:b/>
        </w:rPr>
        <w:t>6</w:t>
      </w:r>
      <w:r w:rsidRPr="007F46EF">
        <w:rPr>
          <w:b/>
        </w:rPr>
        <w:t>.</w:t>
      </w:r>
      <w:r w:rsidRPr="007F46EF">
        <w:t xml:space="preserve"> Minister właściwy do spraw energii wyda przepisy wykonawcze na podstawie art. 7 ust. 2 ustawy zmienianej w art. 1, w brzmieniu nadanym niniejszą ustawą, w terminie 21 dni od dnia wejścia w życie niniejszej ustawy.</w:t>
      </w:r>
    </w:p>
    <w:p w14:paraId="1D098F50" w14:textId="7E910636" w:rsidR="003B4D31" w:rsidRDefault="003B4D31" w:rsidP="00642A1D">
      <w:pPr>
        <w:pStyle w:val="ARTartustawynprozporzdzenia"/>
      </w:pPr>
      <w:r w:rsidRPr="00704420">
        <w:rPr>
          <w:b/>
        </w:rPr>
        <w:t xml:space="preserve">Art. </w:t>
      </w:r>
      <w:r>
        <w:rPr>
          <w:b/>
        </w:rPr>
        <w:t>7</w:t>
      </w:r>
      <w:r w:rsidR="00A133FF">
        <w:t>. Przepis</w:t>
      </w:r>
      <w:r>
        <w:t xml:space="preserve"> art. 55 ust. 1 ustawy zmienianej w art. 2 </w:t>
      </w:r>
      <w:r w:rsidRPr="003B4D31">
        <w:rPr>
          <w:color w:val="000000" w:themeColor="text1"/>
        </w:rPr>
        <w:t xml:space="preserve">w brzmieniu nadanym niniejszą ustawą </w:t>
      </w:r>
      <w:r>
        <w:t xml:space="preserve">stosuje się </w:t>
      </w:r>
      <w:r w:rsidRPr="00293BAE">
        <w:t>od dnia 30 czerwca 2019 r</w:t>
      </w:r>
      <w:r>
        <w:t xml:space="preserve">. </w:t>
      </w:r>
    </w:p>
    <w:p w14:paraId="32D852A2" w14:textId="49A68FE3" w:rsidR="003B4D31" w:rsidRDefault="003B4D31" w:rsidP="003B4D31">
      <w:pPr>
        <w:pStyle w:val="ARTartustawynprozporzdzenia"/>
      </w:pPr>
      <w:r w:rsidRPr="007F46EF">
        <w:rPr>
          <w:b/>
        </w:rPr>
        <w:t xml:space="preserve">Art. </w:t>
      </w:r>
      <w:r>
        <w:rPr>
          <w:b/>
        </w:rPr>
        <w:t>8</w:t>
      </w:r>
      <w:r w:rsidRPr="007F46EF">
        <w:rPr>
          <w:b/>
        </w:rPr>
        <w:t>.</w:t>
      </w:r>
      <w:r w:rsidRPr="007F46EF">
        <w:t xml:space="preserve"> Ustawa wchodzi z życie z dniem następującym po dniu ogłoszenia</w:t>
      </w:r>
      <w:r>
        <w:t>.</w:t>
      </w:r>
    </w:p>
    <w:p w14:paraId="180FD7D9" w14:textId="77777777" w:rsidR="003B4D31" w:rsidRDefault="003B4D31" w:rsidP="00642A1D">
      <w:pPr>
        <w:pStyle w:val="ARTartustawynprozporzdzenia"/>
      </w:pPr>
    </w:p>
    <w:p w14:paraId="28E39800" w14:textId="77777777" w:rsidR="00767ED8" w:rsidRPr="00310C15" w:rsidRDefault="00767ED8" w:rsidP="00642A1D">
      <w:pPr>
        <w:pStyle w:val="ARTartustawynprozporzdzenia"/>
      </w:pPr>
    </w:p>
    <w:p w14:paraId="070A857D" w14:textId="2A6DE160" w:rsidR="001309DC" w:rsidRDefault="001309DC">
      <w:pPr>
        <w:widowControl/>
        <w:autoSpaceDE/>
        <w:autoSpaceDN/>
        <w:adjustRightInd/>
        <w:spacing w:after="160" w:line="259" w:lineRule="auto"/>
        <w:jc w:val="left"/>
      </w:pPr>
      <w:r>
        <w:br w:type="page"/>
      </w:r>
    </w:p>
    <w:p w14:paraId="208FDFAA" w14:textId="3F56B1FF" w:rsidR="00F9628C" w:rsidRPr="0087249A" w:rsidRDefault="001309DC" w:rsidP="00884E5D">
      <w:pPr>
        <w:ind w:left="3540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87249A">
        <w:rPr>
          <w:rFonts w:ascii="Times New Roman" w:hAnsi="Times New Roman" w:cs="Times New Roman"/>
          <w:b/>
          <w:sz w:val="22"/>
          <w:szCs w:val="22"/>
        </w:rPr>
        <w:t>Załącznik</w:t>
      </w:r>
      <w:r w:rsidR="003E26E8">
        <w:rPr>
          <w:rFonts w:ascii="Times New Roman" w:hAnsi="Times New Roman" w:cs="Times New Roman"/>
          <w:b/>
          <w:sz w:val="22"/>
          <w:szCs w:val="22"/>
        </w:rPr>
        <w:t xml:space="preserve"> nr 1</w:t>
      </w:r>
      <w:r w:rsidRPr="0087249A">
        <w:rPr>
          <w:rFonts w:ascii="Times New Roman" w:hAnsi="Times New Roman" w:cs="Times New Roman"/>
          <w:b/>
          <w:sz w:val="22"/>
          <w:szCs w:val="22"/>
        </w:rPr>
        <w:t xml:space="preserve"> do ustawy z dnia </w:t>
      </w:r>
      <w:r w:rsidR="005C46F0" w:rsidRPr="0087249A">
        <w:rPr>
          <w:rFonts w:ascii="Times New Roman" w:hAnsi="Times New Roman" w:cs="Times New Roman"/>
          <w:b/>
          <w:sz w:val="22"/>
          <w:szCs w:val="22"/>
        </w:rPr>
        <w:t xml:space="preserve">… 2019 r. </w:t>
      </w:r>
    </w:p>
    <w:p w14:paraId="08846CFE" w14:textId="6AD7C972" w:rsidR="001309DC" w:rsidRPr="0087249A" w:rsidRDefault="001309DC" w:rsidP="00884E5D">
      <w:pPr>
        <w:ind w:left="3540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87249A">
        <w:rPr>
          <w:rFonts w:ascii="Times New Roman" w:hAnsi="Times New Roman" w:cs="Times New Roman"/>
          <w:b/>
          <w:sz w:val="22"/>
          <w:szCs w:val="22"/>
        </w:rPr>
        <w:t>(Dz. U. poz.</w:t>
      </w:r>
      <w:r w:rsidR="002B5717" w:rsidRPr="0087249A">
        <w:rPr>
          <w:rFonts w:ascii="Times New Roman" w:hAnsi="Times New Roman" w:cs="Times New Roman"/>
          <w:b/>
          <w:sz w:val="22"/>
          <w:szCs w:val="22"/>
        </w:rPr>
        <w:t xml:space="preserve"> …</w:t>
      </w:r>
      <w:r w:rsidRPr="0087249A">
        <w:rPr>
          <w:rFonts w:ascii="Times New Roman" w:hAnsi="Times New Roman" w:cs="Times New Roman"/>
          <w:b/>
          <w:sz w:val="22"/>
          <w:szCs w:val="22"/>
        </w:rPr>
        <w:t xml:space="preserve"> ) </w:t>
      </w:r>
    </w:p>
    <w:p w14:paraId="0DCD5912" w14:textId="77777777" w:rsidR="00560F11" w:rsidRPr="00BF3A94" w:rsidRDefault="00560F11" w:rsidP="00884E5D">
      <w:pPr>
        <w:ind w:left="3540"/>
        <w:jc w:val="right"/>
        <w:rPr>
          <w:rFonts w:ascii="Times New Roman" w:hAnsi="Times New Roman" w:cs="Times New Roman"/>
          <w:b/>
          <w:sz w:val="22"/>
          <w:szCs w:val="22"/>
        </w:rPr>
      </w:pPr>
    </w:p>
    <w:p w14:paraId="7CE4BCCC" w14:textId="3B5FF9E8" w:rsidR="00560F11" w:rsidRPr="00BF3A94" w:rsidRDefault="003E26E8" w:rsidP="00BF3A94">
      <w:pPr>
        <w:ind w:left="3540"/>
        <w:jc w:val="right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„</w:t>
      </w:r>
      <w:r w:rsidR="00560F11" w:rsidRPr="00BF3A94">
        <w:rPr>
          <w:rFonts w:ascii="Times New Roman" w:hAnsi="Times New Roman" w:cs="Times New Roman"/>
          <w:b/>
          <w:sz w:val="22"/>
          <w:szCs w:val="22"/>
        </w:rPr>
        <w:t>Załącznik nr 1</w:t>
      </w:r>
      <w:r>
        <w:rPr>
          <w:rFonts w:ascii="Times New Roman" w:hAnsi="Times New Roman" w:cs="Times New Roman"/>
          <w:b/>
          <w:sz w:val="22"/>
          <w:szCs w:val="22"/>
        </w:rPr>
        <w:t xml:space="preserve"> do ustawy z dnia </w:t>
      </w:r>
      <w:r w:rsidRPr="003E26E8">
        <w:rPr>
          <w:rFonts w:ascii="Times New Roman" w:hAnsi="Times New Roman" w:cs="Times New Roman"/>
          <w:b/>
          <w:sz w:val="22"/>
          <w:szCs w:val="22"/>
        </w:rPr>
        <w:t>28 grudnia 2018 r.</w:t>
      </w: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E26E8">
        <w:rPr>
          <w:rFonts w:ascii="Times New Roman" w:hAnsi="Times New Roman" w:cs="Times New Roman"/>
          <w:b/>
          <w:sz w:val="22"/>
          <w:szCs w:val="22"/>
        </w:rPr>
        <w:t>(Dz. U. poz. 2538)</w:t>
      </w:r>
    </w:p>
    <w:p w14:paraId="4656EF49" w14:textId="77777777" w:rsidR="001309DC" w:rsidRPr="00BF3A94" w:rsidRDefault="001309DC" w:rsidP="00BF3A94">
      <w:pPr>
        <w:ind w:left="3540"/>
        <w:jc w:val="right"/>
        <w:rPr>
          <w:rFonts w:ascii="Times New Roman" w:hAnsi="Times New Roman" w:cs="Times New Roman"/>
        </w:rPr>
      </w:pPr>
    </w:p>
    <w:p w14:paraId="346CC439" w14:textId="77777777" w:rsidR="001309DC" w:rsidRDefault="001309DC" w:rsidP="001309DC">
      <w:pPr>
        <w:ind w:left="3540"/>
        <w:jc w:val="center"/>
      </w:pPr>
    </w:p>
    <w:p w14:paraId="5165DE32" w14:textId="77777777" w:rsidR="001309DC" w:rsidRPr="00BA251C" w:rsidRDefault="001309DC" w:rsidP="001309DC">
      <w:pPr>
        <w:pStyle w:val="OZNZACZNIKAwskazanienrzacznika"/>
        <w:jc w:val="center"/>
      </w:pPr>
      <w:r>
        <w:t>WZÓR</w:t>
      </w:r>
    </w:p>
    <w:p w14:paraId="4BB09C38" w14:textId="77777777" w:rsidR="001309DC" w:rsidRDefault="001309DC" w:rsidP="001309DC">
      <w:pPr>
        <w:ind w:left="3540"/>
        <w:jc w:val="center"/>
      </w:pPr>
    </w:p>
    <w:p w14:paraId="5B560E6F" w14:textId="2E3C2F8F" w:rsidR="001309DC" w:rsidRDefault="0029369A" w:rsidP="001309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369A">
        <w:rPr>
          <w:rFonts w:ascii="Times New Roman" w:hAnsi="Times New Roman" w:cs="Times New Roman"/>
          <w:b/>
          <w:sz w:val="24"/>
          <w:szCs w:val="24"/>
        </w:rPr>
        <w:t>OŚWIADCZENIE</w:t>
      </w:r>
      <w:r w:rsidRPr="0029369A">
        <w:rPr>
          <w:rFonts w:ascii="Times New Roman" w:hAnsi="Times New Roman" w:cs="Times New Roman"/>
          <w:sz w:val="24"/>
          <w:szCs w:val="24"/>
        </w:rPr>
        <w:t xml:space="preserve"> </w:t>
      </w:r>
      <w:r w:rsidRPr="0029369A">
        <w:rPr>
          <w:rFonts w:ascii="Times New Roman" w:hAnsi="Times New Roman" w:cs="Times New Roman"/>
          <w:b/>
          <w:sz w:val="24"/>
          <w:szCs w:val="24"/>
        </w:rPr>
        <w:t>ODBIORCY KOŃCOWEGO ENERGII ELEKTRYCZNEJ</w:t>
      </w:r>
    </w:p>
    <w:p w14:paraId="1C0D6F6D" w14:textId="77777777" w:rsidR="0029369A" w:rsidRPr="0029369A" w:rsidRDefault="0029369A" w:rsidP="001309DC">
      <w:pPr>
        <w:jc w:val="center"/>
        <w:rPr>
          <w:rFonts w:ascii="Times New Roman" w:hAnsi="Times New Roman" w:cs="Times New Roman"/>
          <w:b/>
        </w:rPr>
      </w:pPr>
    </w:p>
    <w:p w14:paraId="0F74A114" w14:textId="77777777" w:rsidR="001309DC" w:rsidRPr="0029369A" w:rsidRDefault="001309DC" w:rsidP="001309DC">
      <w:pPr>
        <w:pBdr>
          <w:bottom w:val="single" w:sz="12" w:space="1" w:color="auto"/>
        </w:pBdr>
        <w:rPr>
          <w:rFonts w:ascii="Times New Roman" w:hAnsi="Times New Roman" w:cs="Times New Roman"/>
          <w:b/>
        </w:rPr>
      </w:pPr>
      <w:r w:rsidRPr="0029369A">
        <w:rPr>
          <w:rFonts w:ascii="Times New Roman" w:hAnsi="Times New Roman" w:cs="Times New Roman"/>
          <w:b/>
        </w:rPr>
        <w:t>Instrukcja wypełniania</w:t>
      </w:r>
    </w:p>
    <w:p w14:paraId="08542D33" w14:textId="77777777" w:rsidR="001309DC" w:rsidRPr="0029369A" w:rsidRDefault="001309DC" w:rsidP="001309DC">
      <w:pPr>
        <w:widowControl/>
        <w:autoSpaceDE/>
        <w:autoSpaceDN/>
        <w:adjustRightInd/>
        <w:spacing w:line="240" w:lineRule="auto"/>
        <w:rPr>
          <w:rFonts w:ascii="Times New Roman" w:eastAsia="Times New Roman" w:hAnsi="Times New Roman" w:cs="Times New Roman"/>
        </w:rPr>
      </w:pPr>
      <w:r w:rsidRPr="0029369A">
        <w:rPr>
          <w:rFonts w:ascii="Times New Roman" w:eastAsia="Times New Roman" w:hAnsi="Times New Roman" w:cs="Times New Roman"/>
        </w:rPr>
        <w:t xml:space="preserve">1. </w:t>
      </w:r>
      <w:r w:rsidRPr="0029369A">
        <w:rPr>
          <w:rFonts w:ascii="Times New Roman" w:hAnsi="Times New Roman" w:cs="Times New Roman"/>
        </w:rPr>
        <w:t>Wypełnić WIELKIMI LITERAMI.</w:t>
      </w:r>
      <w:r w:rsidRPr="0029369A">
        <w:rPr>
          <w:rFonts w:ascii="Times New Roman" w:eastAsia="Times New Roman" w:hAnsi="Times New Roman" w:cs="Times New Roman"/>
        </w:rPr>
        <w:t xml:space="preserve">  </w:t>
      </w:r>
    </w:p>
    <w:p w14:paraId="2056A218" w14:textId="3CD44179" w:rsidR="001309DC" w:rsidRPr="0029369A" w:rsidRDefault="001309DC" w:rsidP="001309DC">
      <w:pPr>
        <w:widowControl/>
        <w:autoSpaceDE/>
        <w:autoSpaceDN/>
        <w:adjustRightInd/>
        <w:spacing w:line="240" w:lineRule="auto"/>
        <w:rPr>
          <w:rFonts w:ascii="Times New Roman" w:eastAsia="Times New Roman" w:hAnsi="Times New Roman" w:cs="Times New Roman"/>
        </w:rPr>
      </w:pPr>
      <w:r w:rsidRPr="0029369A">
        <w:rPr>
          <w:rFonts w:ascii="Times New Roman" w:eastAsia="Times New Roman" w:hAnsi="Times New Roman" w:cs="Times New Roman"/>
        </w:rPr>
        <w:t xml:space="preserve">2. Pola oznaczone </w:t>
      </w:r>
      <w:r w:rsidR="0029369A">
        <w:rPr>
          <w:rFonts w:ascii="Times New Roman" w:eastAsia="Times New Roman" w:hAnsi="Times New Roman" w:cs="Times New Roman"/>
        </w:rPr>
        <w:t>symbolem</w:t>
      </w:r>
      <w:r w:rsidRPr="0029369A">
        <w:rPr>
          <w:rFonts w:ascii="Times New Roman" w:eastAsia="Times New Roman" w:hAnsi="Times New Roman" w:cs="Times New Roman"/>
        </w:rPr>
        <w:t xml:space="preserve"> (*) są obowiązkowe.</w:t>
      </w:r>
    </w:p>
    <w:p w14:paraId="36953EC6" w14:textId="5F560F2F" w:rsidR="001309DC" w:rsidRPr="0029369A" w:rsidRDefault="001309DC" w:rsidP="001309DC">
      <w:pPr>
        <w:widowControl/>
        <w:autoSpaceDE/>
        <w:autoSpaceDN/>
        <w:adjustRightInd/>
        <w:spacing w:after="120" w:line="240" w:lineRule="auto"/>
        <w:rPr>
          <w:rFonts w:ascii="Times New Roman" w:eastAsia="Times New Roman" w:hAnsi="Times New Roman" w:cs="Times New Roman"/>
        </w:rPr>
      </w:pPr>
      <w:r w:rsidRPr="0029369A">
        <w:rPr>
          <w:rFonts w:ascii="Times New Roman" w:eastAsia="Times New Roman" w:hAnsi="Times New Roman" w:cs="Times New Roman"/>
        </w:rPr>
        <w:t xml:space="preserve">3. W </w:t>
      </w:r>
      <w:r w:rsidR="002B5717">
        <w:rPr>
          <w:rFonts w:ascii="Times New Roman" w:eastAsia="Times New Roman" w:hAnsi="Times New Roman" w:cs="Times New Roman"/>
        </w:rPr>
        <w:t xml:space="preserve">informacji </w:t>
      </w:r>
      <w:r w:rsidR="002B5717" w:rsidRPr="002B5717">
        <w:rPr>
          <w:rFonts w:ascii="Times New Roman" w:eastAsia="Times New Roman" w:hAnsi="Times New Roman" w:cs="Times New Roman"/>
        </w:rPr>
        <w:t>o punktach poboru energii elektrycznej (PPE) albo liczniku energii elektrycznej</w:t>
      </w:r>
      <w:r w:rsidR="002B5717" w:rsidRPr="002B5717" w:rsidDel="002B5717">
        <w:rPr>
          <w:rFonts w:ascii="Times New Roman" w:eastAsia="Times New Roman" w:hAnsi="Times New Roman" w:cs="Times New Roman"/>
        </w:rPr>
        <w:t xml:space="preserve"> </w:t>
      </w:r>
      <w:r w:rsidRPr="0029369A">
        <w:rPr>
          <w:rFonts w:ascii="Times New Roman" w:eastAsia="Times New Roman" w:hAnsi="Times New Roman" w:cs="Times New Roman"/>
        </w:rPr>
        <w:t xml:space="preserve">należy wpisać numer </w:t>
      </w:r>
      <w:r w:rsidR="00560F11">
        <w:rPr>
          <w:rFonts w:ascii="Times New Roman" w:eastAsia="Times New Roman" w:hAnsi="Times New Roman" w:cs="Times New Roman"/>
        </w:rPr>
        <w:t>lub numery PPE</w:t>
      </w:r>
      <w:r w:rsidR="002B5717">
        <w:rPr>
          <w:rFonts w:ascii="Times New Roman" w:eastAsia="Times New Roman" w:hAnsi="Times New Roman" w:cs="Times New Roman"/>
        </w:rPr>
        <w:t xml:space="preserve"> </w:t>
      </w:r>
      <w:r w:rsidRPr="0029369A">
        <w:rPr>
          <w:rFonts w:ascii="Times New Roman" w:eastAsia="Times New Roman" w:hAnsi="Times New Roman" w:cs="Times New Roman"/>
        </w:rPr>
        <w:t xml:space="preserve">z ostatnio otrzymanej faktury, a </w:t>
      </w:r>
      <w:r w:rsidR="0029369A">
        <w:rPr>
          <w:rFonts w:ascii="Times New Roman" w:eastAsia="Times New Roman" w:hAnsi="Times New Roman" w:cs="Times New Roman"/>
        </w:rPr>
        <w:t xml:space="preserve">w </w:t>
      </w:r>
      <w:r w:rsidRPr="0029369A">
        <w:rPr>
          <w:rFonts w:ascii="Times New Roman" w:eastAsia="Times New Roman" w:hAnsi="Times New Roman" w:cs="Times New Roman"/>
        </w:rPr>
        <w:t>przypadku braku PPE numer licznika energii elektrycznej</w:t>
      </w:r>
      <w:r w:rsidR="0029369A">
        <w:rPr>
          <w:rFonts w:ascii="Times New Roman" w:eastAsia="Times New Roman" w:hAnsi="Times New Roman" w:cs="Times New Roman"/>
        </w:rPr>
        <w:t>.</w:t>
      </w:r>
    </w:p>
    <w:p w14:paraId="1695F36B" w14:textId="77777777" w:rsidR="001309DC" w:rsidRPr="0029369A" w:rsidRDefault="001309DC" w:rsidP="001309DC">
      <w:pPr>
        <w:pBdr>
          <w:bottom w:val="single" w:sz="12" w:space="1" w:color="auto"/>
        </w:pBdr>
        <w:rPr>
          <w:rFonts w:ascii="Times New Roman" w:hAnsi="Times New Roman" w:cs="Times New Roman"/>
          <w:b/>
        </w:rPr>
      </w:pPr>
      <w:r w:rsidRPr="0029369A">
        <w:rPr>
          <w:rFonts w:ascii="Times New Roman" w:hAnsi="Times New Roman" w:cs="Times New Roman"/>
          <w:b/>
        </w:rPr>
        <w:t>Dane identyfikacyjne odbiorcy końcowego</w:t>
      </w:r>
    </w:p>
    <w:tbl>
      <w:tblPr>
        <w:tblStyle w:val="Tabela-Siatka"/>
        <w:tblpPr w:leftFromText="141" w:rightFromText="141" w:vertAnchor="text" w:horzAnchor="margin" w:tblpXSpec="right" w:tblpY="72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309DC" w:rsidRPr="0029369A" w14:paraId="69902A6C" w14:textId="77777777" w:rsidTr="001309DC">
        <w:tc>
          <w:tcPr>
            <w:tcW w:w="397" w:type="dxa"/>
          </w:tcPr>
          <w:p w14:paraId="11A82046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9EACD15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3FCA8C8D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587EC2AE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1FF75AA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051B62E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29C6B7C3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7847E65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0F1B844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436DECC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80E06A3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D215C7A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33E5962E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09BF1EE2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0410721D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05F663E2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5862820F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562452B0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A851097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DDA44D9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</w:tr>
    </w:tbl>
    <w:p w14:paraId="5AB85929" w14:textId="77777777" w:rsidR="001309DC" w:rsidRPr="0029369A" w:rsidRDefault="001309DC" w:rsidP="001309DC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right" w:pos="9054"/>
        </w:tabs>
        <w:spacing w:before="120" w:after="120"/>
        <w:rPr>
          <w:rFonts w:ascii="Times New Roman" w:hAnsi="Times New Roman" w:cs="Times New Roman"/>
          <w:b/>
        </w:rPr>
      </w:pPr>
      <w:r w:rsidRPr="0029369A">
        <w:rPr>
          <w:rFonts w:ascii="Times New Roman" w:hAnsi="Times New Roman" w:cs="Times New Roman"/>
          <w:b/>
        </w:rPr>
        <w:t>NAZWA*</w:t>
      </w:r>
      <w:r w:rsidRPr="0029369A">
        <w:rPr>
          <w:rFonts w:ascii="Times New Roman" w:hAnsi="Times New Roman" w:cs="Times New Roman"/>
          <w:b/>
        </w:rPr>
        <w:tab/>
      </w:r>
    </w:p>
    <w:tbl>
      <w:tblPr>
        <w:tblStyle w:val="Tabela-Siatka"/>
        <w:tblpPr w:leftFromText="141" w:rightFromText="141" w:vertAnchor="text" w:horzAnchor="margin" w:tblpXSpec="right" w:tblpY="109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309DC" w:rsidRPr="0029369A" w14:paraId="57C84DAE" w14:textId="77777777" w:rsidTr="001309DC">
        <w:tc>
          <w:tcPr>
            <w:tcW w:w="397" w:type="dxa"/>
          </w:tcPr>
          <w:p w14:paraId="6D415142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DD7493C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721712B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8FF4786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2467D5C5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3E80A43C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8295814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524DFA5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2A47164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399EE8DD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20583077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2481853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52DA12D9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31201DA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34DDB4B4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386A332F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5D3A6B16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252B231B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02EE7CCF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236B4F1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</w:tr>
    </w:tbl>
    <w:p w14:paraId="3A58EBAC" w14:textId="77777777" w:rsidR="001309DC" w:rsidRPr="0029369A" w:rsidRDefault="001309DC" w:rsidP="001309DC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right" w:pos="9054"/>
        </w:tabs>
        <w:spacing w:before="120" w:line="240" w:lineRule="auto"/>
        <w:rPr>
          <w:rFonts w:ascii="Times New Roman" w:hAnsi="Times New Roman" w:cs="Times New Roman"/>
          <w:b/>
        </w:rPr>
      </w:pPr>
      <w:r w:rsidRPr="0029369A">
        <w:rPr>
          <w:rFonts w:ascii="Times New Roman" w:hAnsi="Times New Roman" w:cs="Times New Roman"/>
          <w:b/>
        </w:rPr>
        <w:t xml:space="preserve">ADRES* </w:t>
      </w:r>
    </w:p>
    <w:p w14:paraId="0055E8B3" w14:textId="77777777" w:rsidR="001309DC" w:rsidRPr="0029369A" w:rsidRDefault="001309DC" w:rsidP="001309DC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right" w:pos="9054"/>
        </w:tabs>
        <w:spacing w:after="120" w:line="240" w:lineRule="auto"/>
        <w:rPr>
          <w:rFonts w:ascii="Times New Roman" w:hAnsi="Times New Roman" w:cs="Times New Roman"/>
          <w:b/>
        </w:rPr>
      </w:pPr>
      <w:r w:rsidRPr="0029369A">
        <w:rPr>
          <w:rFonts w:ascii="Times New Roman" w:hAnsi="Times New Roman" w:cs="Times New Roman"/>
          <w:b/>
        </w:rPr>
        <w:t>(ULICA I NUMER DOMU LUB LOKALU)</w:t>
      </w:r>
      <w:r w:rsidRPr="0029369A">
        <w:rPr>
          <w:rFonts w:ascii="Times New Roman" w:hAnsi="Times New Roman" w:cs="Times New Roman"/>
          <w:b/>
        </w:rPr>
        <w:tab/>
      </w:r>
    </w:p>
    <w:tbl>
      <w:tblPr>
        <w:tblStyle w:val="Tabela-Siatka"/>
        <w:tblpPr w:leftFromText="141" w:rightFromText="141" w:vertAnchor="text" w:horzAnchor="margin" w:tblpXSpec="right" w:tblpY="54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309DC" w:rsidRPr="0029369A" w14:paraId="2E8027A8" w14:textId="77777777" w:rsidTr="001309DC">
        <w:tc>
          <w:tcPr>
            <w:tcW w:w="397" w:type="dxa"/>
          </w:tcPr>
          <w:p w14:paraId="7ACCCBE1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DB66111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8B68172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0C90DC11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2C573026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27DEEF95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2E99EF70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2835A07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4219D2D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897B0FE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E6E04D2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0DBBD292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989DC44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38D40381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38974DCC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F904E19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E10D764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7240E03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D3A7E80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813E68A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</w:tr>
    </w:tbl>
    <w:p w14:paraId="057E24B0" w14:textId="77777777" w:rsidR="001309DC" w:rsidRPr="0029369A" w:rsidRDefault="001309DC" w:rsidP="001309DC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right" w:pos="9054"/>
        </w:tabs>
        <w:spacing w:before="120" w:line="240" w:lineRule="auto"/>
        <w:rPr>
          <w:rFonts w:ascii="Times New Roman" w:hAnsi="Times New Roman" w:cs="Times New Roman"/>
          <w:b/>
        </w:rPr>
      </w:pPr>
      <w:r w:rsidRPr="0029369A">
        <w:rPr>
          <w:rFonts w:ascii="Times New Roman" w:hAnsi="Times New Roman" w:cs="Times New Roman"/>
          <w:b/>
        </w:rPr>
        <w:t>ADRES*</w:t>
      </w:r>
    </w:p>
    <w:p w14:paraId="53522072" w14:textId="77777777" w:rsidR="001309DC" w:rsidRPr="0029369A" w:rsidRDefault="001309DC" w:rsidP="001309DC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right" w:pos="9054"/>
        </w:tabs>
        <w:spacing w:line="240" w:lineRule="auto"/>
        <w:rPr>
          <w:rFonts w:ascii="Times New Roman" w:hAnsi="Times New Roman" w:cs="Times New Roman"/>
          <w:b/>
        </w:rPr>
      </w:pPr>
      <w:r w:rsidRPr="0029369A">
        <w:rPr>
          <w:rFonts w:ascii="Times New Roman" w:hAnsi="Times New Roman" w:cs="Times New Roman"/>
          <w:b/>
        </w:rPr>
        <w:t>(MIASTO ORAZ KOD POCZTOWY)</w:t>
      </w:r>
    </w:p>
    <w:p w14:paraId="10B38B36" w14:textId="77777777" w:rsidR="001309DC" w:rsidRPr="0029369A" w:rsidRDefault="001309DC" w:rsidP="001309DC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right" w:pos="9054"/>
        </w:tabs>
        <w:rPr>
          <w:rFonts w:ascii="Times New Roman" w:hAnsi="Times New Roman" w:cs="Times New Roman"/>
          <w:b/>
        </w:rPr>
      </w:pPr>
    </w:p>
    <w:tbl>
      <w:tblPr>
        <w:tblStyle w:val="Tabela-Siatka"/>
        <w:tblpPr w:leftFromText="141" w:rightFromText="141" w:vertAnchor="text" w:horzAnchor="margin" w:tblpXSpec="right" w:tblpY="33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309DC" w:rsidRPr="0029369A" w14:paraId="4D84F6F2" w14:textId="77777777" w:rsidTr="001309DC">
        <w:tc>
          <w:tcPr>
            <w:tcW w:w="397" w:type="dxa"/>
          </w:tcPr>
          <w:p w14:paraId="52F04945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737ADD0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5E13E4EB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3C41FBD7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A67333B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4254D40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561182E4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8D73B5E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40D7D7B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493CD19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53003D5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E0FF4B8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552C17E0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79CCED5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5B78EC7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DED5A7C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35B519FE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FB30208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161E82B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4146574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</w:tr>
    </w:tbl>
    <w:p w14:paraId="010279A9" w14:textId="77777777" w:rsidR="001309DC" w:rsidRPr="0029369A" w:rsidRDefault="001309DC" w:rsidP="001309DC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left" w:pos="1190"/>
          <w:tab w:val="left" w:pos="1360"/>
          <w:tab w:val="left" w:pos="1530"/>
          <w:tab w:val="left" w:pos="1700"/>
          <w:tab w:val="left" w:pos="1870"/>
          <w:tab w:val="left" w:pos="2040"/>
          <w:tab w:val="left" w:pos="2210"/>
          <w:tab w:val="left" w:pos="6915"/>
        </w:tabs>
        <w:spacing w:line="240" w:lineRule="auto"/>
        <w:rPr>
          <w:rFonts w:ascii="Times New Roman" w:hAnsi="Times New Roman" w:cs="Times New Roman"/>
          <w:b/>
        </w:rPr>
      </w:pPr>
      <w:r w:rsidRPr="0029369A">
        <w:rPr>
          <w:rFonts w:ascii="Times New Roman" w:hAnsi="Times New Roman" w:cs="Times New Roman"/>
          <w:b/>
        </w:rPr>
        <w:t>NIP LUB PESEL</w:t>
      </w:r>
    </w:p>
    <w:p w14:paraId="5701F068" w14:textId="56CB13B0" w:rsidR="001309DC" w:rsidRPr="0029369A" w:rsidRDefault="001309DC" w:rsidP="001309DC">
      <w:pPr>
        <w:pBdr>
          <w:bottom w:val="single" w:sz="12" w:space="1" w:color="auto"/>
        </w:pBdr>
        <w:spacing w:before="240" w:line="240" w:lineRule="auto"/>
        <w:rPr>
          <w:rFonts w:ascii="Times New Roman" w:hAnsi="Times New Roman" w:cs="Times New Roman"/>
          <w:b/>
        </w:rPr>
      </w:pPr>
      <w:r w:rsidRPr="0029369A">
        <w:rPr>
          <w:rFonts w:ascii="Times New Roman" w:hAnsi="Times New Roman" w:cs="Times New Roman"/>
          <w:b/>
        </w:rPr>
        <w:t>Dane identyfikacyjne</w:t>
      </w:r>
      <w:r w:rsidR="00A476A6">
        <w:rPr>
          <w:rFonts w:ascii="Times New Roman" w:hAnsi="Times New Roman" w:cs="Times New Roman"/>
          <w:b/>
        </w:rPr>
        <w:t xml:space="preserve"> i kontaktowe</w:t>
      </w:r>
      <w:r w:rsidRPr="0029369A">
        <w:rPr>
          <w:rFonts w:ascii="Times New Roman" w:hAnsi="Times New Roman" w:cs="Times New Roman"/>
          <w:b/>
        </w:rPr>
        <w:t xml:space="preserve"> odbiorcy końcowego albo osoby uprawnionej do reprezentowania tego odbiorcy  końcowego                       </w:t>
      </w:r>
    </w:p>
    <w:tbl>
      <w:tblPr>
        <w:tblStyle w:val="Tabela-Siatka"/>
        <w:tblpPr w:leftFromText="141" w:rightFromText="141" w:vertAnchor="text" w:horzAnchor="margin" w:tblpXSpec="right" w:tblpY="232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309DC" w:rsidRPr="0029369A" w14:paraId="0D5F2EB1" w14:textId="77777777" w:rsidTr="001309DC">
        <w:tc>
          <w:tcPr>
            <w:tcW w:w="397" w:type="dxa"/>
          </w:tcPr>
          <w:p w14:paraId="00709F7A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BA2B427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2BE63C26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3A9E461C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4F484E0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39A6403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24FB8A61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0F8630F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33FD1CA7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0410338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292538F0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4060E81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76730FF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5CCF8113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F9798F6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5D3CDCB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98A8F9A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53B40340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3BED9547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24849545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</w:tr>
    </w:tbl>
    <w:p w14:paraId="178EFFBD" w14:textId="77777777" w:rsidR="001309DC" w:rsidRPr="0029369A" w:rsidRDefault="001309DC" w:rsidP="001309DC">
      <w:pPr>
        <w:tabs>
          <w:tab w:val="right" w:pos="9054"/>
        </w:tabs>
        <w:spacing w:before="360"/>
        <w:rPr>
          <w:rFonts w:ascii="Times New Roman" w:hAnsi="Times New Roman" w:cs="Times New Roman"/>
          <w:b/>
        </w:rPr>
      </w:pPr>
      <w:r w:rsidRPr="0029369A">
        <w:rPr>
          <w:rFonts w:ascii="Times New Roman" w:hAnsi="Times New Roman" w:cs="Times New Roman"/>
          <w:b/>
        </w:rPr>
        <w:t xml:space="preserve">IMIĘ* </w:t>
      </w:r>
    </w:p>
    <w:tbl>
      <w:tblPr>
        <w:tblStyle w:val="Tabela-Siatka"/>
        <w:tblpPr w:leftFromText="141" w:rightFromText="141" w:vertAnchor="text" w:horzAnchor="page" w:tblpX="2896" w:tblpY="214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8E1BA9" w:rsidRPr="0029369A" w14:paraId="1D32E595" w14:textId="2322ADED" w:rsidTr="00C40DAF">
        <w:tc>
          <w:tcPr>
            <w:tcW w:w="397" w:type="dxa"/>
          </w:tcPr>
          <w:p w14:paraId="3470279E" w14:textId="77777777" w:rsidR="008E1BA9" w:rsidRPr="0029369A" w:rsidRDefault="008E1BA9" w:rsidP="0029369A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DACA2CD" w14:textId="77777777" w:rsidR="008E1BA9" w:rsidRPr="0029369A" w:rsidRDefault="008E1BA9" w:rsidP="0029369A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2EE7A78" w14:textId="77777777" w:rsidR="008E1BA9" w:rsidRPr="0029369A" w:rsidRDefault="008E1BA9" w:rsidP="0029369A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1DD524B" w14:textId="60374726" w:rsidR="008E1BA9" w:rsidRPr="0029369A" w:rsidRDefault="008E1BA9" w:rsidP="0029369A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2AAD518" w14:textId="77777777" w:rsidR="008E1BA9" w:rsidRPr="0029369A" w:rsidRDefault="008E1BA9" w:rsidP="0029369A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EBDEF5B" w14:textId="77777777" w:rsidR="008E1BA9" w:rsidRPr="0029369A" w:rsidRDefault="008E1BA9" w:rsidP="0029369A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79456A4" w14:textId="77777777" w:rsidR="008E1BA9" w:rsidRPr="0029369A" w:rsidRDefault="008E1BA9" w:rsidP="0029369A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0CCB096" w14:textId="065971DA" w:rsidR="008E1BA9" w:rsidRPr="0029369A" w:rsidRDefault="008E1BA9" w:rsidP="0029369A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079F50A0" w14:textId="77777777" w:rsidR="008E1BA9" w:rsidRPr="0029369A" w:rsidRDefault="008E1BA9" w:rsidP="0029369A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05E4AD58" w14:textId="77777777" w:rsidR="008E1BA9" w:rsidRPr="0029369A" w:rsidRDefault="008E1BA9" w:rsidP="0029369A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30DACAAF" w14:textId="77777777" w:rsidR="008E1BA9" w:rsidRPr="0029369A" w:rsidRDefault="008E1BA9" w:rsidP="0029369A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549E5A83" w14:textId="77777777" w:rsidR="008E1BA9" w:rsidRPr="0029369A" w:rsidRDefault="008E1BA9" w:rsidP="0029369A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5A03439B" w14:textId="77777777" w:rsidR="008E1BA9" w:rsidRPr="0029369A" w:rsidRDefault="008E1BA9" w:rsidP="0029369A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A45805A" w14:textId="353999B6" w:rsidR="008E1BA9" w:rsidRPr="0029369A" w:rsidRDefault="008E1BA9" w:rsidP="0029369A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759DDE0" w14:textId="77777777" w:rsidR="008E1BA9" w:rsidRPr="0029369A" w:rsidRDefault="008E1BA9" w:rsidP="0029369A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DA1CAC4" w14:textId="77777777" w:rsidR="008E1BA9" w:rsidRPr="0029369A" w:rsidRDefault="008E1BA9" w:rsidP="0029369A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2ECACBA" w14:textId="432BAD79" w:rsidR="008E1BA9" w:rsidRPr="0029369A" w:rsidRDefault="008E1BA9" w:rsidP="0029369A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0CAB283A" w14:textId="4A315419" w:rsidR="008E1BA9" w:rsidRPr="0029369A" w:rsidRDefault="008E1BA9" w:rsidP="0029369A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04771C31" w14:textId="77777777" w:rsidR="008E1BA9" w:rsidRPr="0029369A" w:rsidRDefault="008E1BA9" w:rsidP="0029369A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</w:tr>
    </w:tbl>
    <w:p w14:paraId="1624952D" w14:textId="53E809BE" w:rsidR="001309DC" w:rsidRPr="0029369A" w:rsidRDefault="001309DC" w:rsidP="001309DC">
      <w:pPr>
        <w:tabs>
          <w:tab w:val="right" w:pos="9054"/>
        </w:tabs>
        <w:spacing w:after="120"/>
        <w:rPr>
          <w:rFonts w:ascii="Times New Roman" w:hAnsi="Times New Roman" w:cs="Times New Roman"/>
          <w:b/>
        </w:rPr>
      </w:pPr>
    </w:p>
    <w:p w14:paraId="147BABDA" w14:textId="653EB343" w:rsidR="001309DC" w:rsidRPr="0029369A" w:rsidRDefault="001309DC" w:rsidP="001309DC">
      <w:pPr>
        <w:tabs>
          <w:tab w:val="left" w:pos="567"/>
          <w:tab w:val="right" w:pos="9054"/>
        </w:tabs>
        <w:rPr>
          <w:rFonts w:ascii="Times New Roman" w:hAnsi="Times New Roman" w:cs="Times New Roman"/>
        </w:rPr>
      </w:pPr>
      <w:r w:rsidRPr="0029369A">
        <w:rPr>
          <w:rFonts w:ascii="Times New Roman" w:hAnsi="Times New Roman" w:cs="Times New Roman"/>
          <w:b/>
        </w:rPr>
        <w:t xml:space="preserve">NAZWISKO*  </w:t>
      </w:r>
    </w:p>
    <w:p w14:paraId="677C8F21" w14:textId="7CA6BDFE" w:rsidR="001309DC" w:rsidRPr="0029369A" w:rsidRDefault="001309DC" w:rsidP="00214D27">
      <w:pPr>
        <w:tabs>
          <w:tab w:val="left" w:pos="1365"/>
          <w:tab w:val="left" w:pos="5400"/>
        </w:tabs>
        <w:spacing w:before="240" w:after="120"/>
        <w:jc w:val="left"/>
        <w:rPr>
          <w:rFonts w:ascii="Times New Roman" w:hAnsi="Times New Roman" w:cs="Times New Roman"/>
          <w:b/>
        </w:rPr>
      </w:pPr>
      <w:r w:rsidRPr="0029369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1D26B" wp14:editId="462EB308">
                <wp:simplePos x="0" y="0"/>
                <wp:positionH relativeFrom="column">
                  <wp:posOffset>2107484</wp:posOffset>
                </wp:positionH>
                <wp:positionV relativeFrom="paragraph">
                  <wp:posOffset>196161</wp:posOffset>
                </wp:positionV>
                <wp:extent cx="285750" cy="209550"/>
                <wp:effectExtent l="0" t="0" r="19050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39B6673D" id="Prostokąt 1" o:spid="_x0000_s1026" style="position:absolute;margin-left:165.95pt;margin-top:15.45pt;width:22.5pt;height:1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" fillcolor="white [3201]" strokecolor="black [3213]" strokeweight="1pt"/>
            </w:pict>
          </mc:Fallback>
        </mc:AlternateContent>
      </w:r>
      <w:r w:rsidRPr="0029369A">
        <w:rPr>
          <w:rFonts w:ascii="Times New Roman" w:hAnsi="Times New Roman" w:cs="Times New Roman"/>
          <w:b/>
        </w:rPr>
        <w:t xml:space="preserve">RODZAJ DOKUMENTU </w:t>
      </w:r>
      <w:r w:rsidR="002B5717" w:rsidRPr="002B5717">
        <w:rPr>
          <w:rFonts w:ascii="Times New Roman" w:hAnsi="Times New Roman" w:cs="Times New Roman"/>
          <w:b/>
        </w:rPr>
        <w:t>TOŻSAMOŚCI</w:t>
      </w:r>
      <w:r w:rsidRPr="0029369A">
        <w:rPr>
          <w:rFonts w:ascii="Times New Roman" w:hAnsi="Times New Roman" w:cs="Times New Roman"/>
          <w:b/>
        </w:rPr>
        <w:t>*</w:t>
      </w:r>
      <w:r w:rsidR="00214D27">
        <w:rPr>
          <w:rFonts w:ascii="Times New Roman" w:hAnsi="Times New Roman" w:cs="Times New Roman"/>
          <w:b/>
        </w:rPr>
        <w:t xml:space="preserve">                                              </w:t>
      </w:r>
      <w:r w:rsidRPr="0029369A">
        <w:rPr>
          <w:rFonts w:ascii="Times New Roman" w:hAnsi="Times New Roman" w:cs="Times New Roman"/>
        </w:rPr>
        <w:t xml:space="preserve">Wpisz „1” jeśli dowód osobisty </w:t>
      </w:r>
      <w:r w:rsidR="00214D27">
        <w:rPr>
          <w:rFonts w:ascii="Times New Roman" w:hAnsi="Times New Roman" w:cs="Times New Roman"/>
        </w:rPr>
        <w:t>albo</w:t>
      </w:r>
      <w:r w:rsidR="00214D27" w:rsidRPr="0029369A">
        <w:rPr>
          <w:rFonts w:ascii="Times New Roman" w:hAnsi="Times New Roman" w:cs="Times New Roman"/>
        </w:rPr>
        <w:t xml:space="preserve"> </w:t>
      </w:r>
      <w:r w:rsidRPr="0029369A">
        <w:rPr>
          <w:rFonts w:ascii="Times New Roman" w:hAnsi="Times New Roman" w:cs="Times New Roman"/>
        </w:rPr>
        <w:t>„2” jeśli paszport</w:t>
      </w:r>
    </w:p>
    <w:tbl>
      <w:tblPr>
        <w:tblStyle w:val="Tabela-Siatka"/>
        <w:tblpPr w:leftFromText="141" w:rightFromText="141" w:vertAnchor="text" w:horzAnchor="margin" w:tblpXSpec="right" w:tblpY="142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76"/>
      </w:tblGrid>
      <w:tr w:rsidR="001309DC" w:rsidRPr="0029369A" w14:paraId="265121B6" w14:textId="77777777" w:rsidTr="00A476A6">
        <w:tc>
          <w:tcPr>
            <w:tcW w:w="397" w:type="dxa"/>
          </w:tcPr>
          <w:p w14:paraId="308BC306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CC59571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3030F34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76B212B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3E46250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3B9C5BEC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87F43CC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558EBDC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F5D2F69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34F0BCD7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2895AF3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3A72E3C2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4986E41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6CA9937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564B882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40731C9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030DCEB4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6" w:type="dxa"/>
          </w:tcPr>
          <w:p w14:paraId="43BF8B55" w14:textId="77777777" w:rsidR="001309DC" w:rsidRPr="0029369A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</w:tr>
    </w:tbl>
    <w:p w14:paraId="118707D4" w14:textId="77777777" w:rsidR="001309DC" w:rsidRPr="0029369A" w:rsidRDefault="001309DC" w:rsidP="003B4D31">
      <w:pPr>
        <w:spacing w:before="120" w:line="240" w:lineRule="auto"/>
        <w:rPr>
          <w:rFonts w:ascii="Times New Roman" w:hAnsi="Times New Roman" w:cs="Times New Roman"/>
          <w:b/>
        </w:rPr>
      </w:pPr>
      <w:r w:rsidRPr="0029369A">
        <w:rPr>
          <w:rFonts w:ascii="Times New Roman" w:hAnsi="Times New Roman" w:cs="Times New Roman"/>
          <w:b/>
        </w:rPr>
        <w:t xml:space="preserve">SERIA I NUMER </w:t>
      </w:r>
    </w:p>
    <w:p w14:paraId="59F87D2A" w14:textId="6B896BD3" w:rsidR="003B4D31" w:rsidRPr="00EA395A" w:rsidRDefault="001309DC" w:rsidP="008E1BA9">
      <w:pPr>
        <w:spacing w:line="240" w:lineRule="auto"/>
        <w:rPr>
          <w:rFonts w:ascii="Times New Roman" w:hAnsi="Times New Roman" w:cs="Times New Roman"/>
          <w:b/>
        </w:rPr>
      </w:pPr>
      <w:r w:rsidRPr="0029369A">
        <w:rPr>
          <w:rFonts w:ascii="Times New Roman" w:hAnsi="Times New Roman" w:cs="Times New Roman"/>
          <w:b/>
        </w:rPr>
        <w:t>DOKUMENTU*</w:t>
      </w:r>
      <w:r w:rsidRPr="0029369A">
        <w:rPr>
          <w:rFonts w:ascii="Times New Roman" w:hAnsi="Times New Roman" w:cs="Times New Roman"/>
          <w:b/>
        </w:rPr>
        <w:tab/>
      </w:r>
    </w:p>
    <w:tbl>
      <w:tblPr>
        <w:tblStyle w:val="Tabela-Siatka"/>
        <w:tblpPr w:leftFromText="141" w:rightFromText="141" w:vertAnchor="text" w:horzAnchor="margin" w:tblpXSpec="right" w:tblpY="142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76"/>
      </w:tblGrid>
      <w:tr w:rsidR="003B4D31" w:rsidRPr="0029369A" w14:paraId="4C3D8E64" w14:textId="77777777" w:rsidTr="00E16745">
        <w:tc>
          <w:tcPr>
            <w:tcW w:w="397" w:type="dxa"/>
          </w:tcPr>
          <w:p w14:paraId="2CE69F1B" w14:textId="77777777" w:rsidR="003B4D31" w:rsidRPr="0029369A" w:rsidRDefault="003B4D31" w:rsidP="00E16745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2672A966" w14:textId="77777777" w:rsidR="003B4D31" w:rsidRPr="0029369A" w:rsidRDefault="003B4D31" w:rsidP="00E16745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7D978B0" w14:textId="77777777" w:rsidR="003B4D31" w:rsidRPr="0029369A" w:rsidRDefault="003B4D31" w:rsidP="00E16745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0CF7A81F" w14:textId="77777777" w:rsidR="003B4D31" w:rsidRPr="0029369A" w:rsidRDefault="003B4D31" w:rsidP="00E16745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3F958DF" w14:textId="77777777" w:rsidR="003B4D31" w:rsidRPr="0029369A" w:rsidRDefault="003B4D31" w:rsidP="00E16745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5FD331E9" w14:textId="77777777" w:rsidR="003B4D31" w:rsidRPr="0029369A" w:rsidRDefault="003B4D31" w:rsidP="00E16745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42E9BC0" w14:textId="77777777" w:rsidR="003B4D31" w:rsidRPr="0029369A" w:rsidRDefault="003B4D31" w:rsidP="00E16745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B19E200" w14:textId="77777777" w:rsidR="003B4D31" w:rsidRPr="0029369A" w:rsidRDefault="003B4D31" w:rsidP="00E16745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3AFFFE41" w14:textId="77777777" w:rsidR="003B4D31" w:rsidRPr="0029369A" w:rsidRDefault="003B4D31" w:rsidP="00E16745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09C9DECE" w14:textId="77777777" w:rsidR="003B4D31" w:rsidRPr="0029369A" w:rsidRDefault="003B4D31" w:rsidP="00E16745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20753A7D" w14:textId="77777777" w:rsidR="003B4D31" w:rsidRPr="0029369A" w:rsidRDefault="003B4D31" w:rsidP="00E16745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C5182FC" w14:textId="77777777" w:rsidR="003B4D31" w:rsidRPr="0029369A" w:rsidRDefault="003B4D31" w:rsidP="00E16745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6E1AD283" w14:textId="77777777" w:rsidR="003B4D31" w:rsidRPr="0029369A" w:rsidRDefault="003B4D31" w:rsidP="00E16745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160AEB0C" w14:textId="77777777" w:rsidR="003B4D31" w:rsidRPr="0029369A" w:rsidRDefault="003B4D31" w:rsidP="00E16745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3BE7DDC9" w14:textId="77777777" w:rsidR="003B4D31" w:rsidRPr="0029369A" w:rsidRDefault="003B4D31" w:rsidP="00E16745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49344B39" w14:textId="77777777" w:rsidR="003B4D31" w:rsidRPr="0029369A" w:rsidRDefault="003B4D31" w:rsidP="00E16745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97" w:type="dxa"/>
          </w:tcPr>
          <w:p w14:paraId="7636B66D" w14:textId="77777777" w:rsidR="003B4D31" w:rsidRPr="0029369A" w:rsidRDefault="003B4D31" w:rsidP="00E16745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6" w:type="dxa"/>
          </w:tcPr>
          <w:p w14:paraId="2C0162F1" w14:textId="77777777" w:rsidR="003B4D31" w:rsidRPr="0029369A" w:rsidRDefault="003B4D31" w:rsidP="00E16745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</w:rPr>
            </w:pPr>
          </w:p>
        </w:tc>
      </w:tr>
    </w:tbl>
    <w:p w14:paraId="591DFCC3" w14:textId="6E76AA84" w:rsidR="003B4D31" w:rsidRPr="0029369A" w:rsidRDefault="003B4D31" w:rsidP="003B4D31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b/>
        </w:rPr>
      </w:pPr>
      <w:r w:rsidRPr="0029369A">
        <w:rPr>
          <w:rFonts w:ascii="Times New Roman" w:hAnsi="Times New Roman" w:cs="Times New Roman"/>
          <w:b/>
        </w:rPr>
        <w:tab/>
      </w:r>
    </w:p>
    <w:p w14:paraId="3FADD64C" w14:textId="68D50731" w:rsidR="00A476A6" w:rsidRPr="001825B6" w:rsidRDefault="003B4D31" w:rsidP="001309DC">
      <w:pPr>
        <w:pBdr>
          <w:bottom w:val="single" w:sz="12" w:space="1" w:color="auto"/>
        </w:pBd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TELEFON LUB E-MAIL</w:t>
      </w:r>
      <w:r w:rsidR="005C565E">
        <w:rPr>
          <w:rFonts w:ascii="Times New Roman" w:hAnsi="Times New Roman" w:cs="Times New Roman"/>
          <w:b/>
        </w:rPr>
        <w:br w:type="textWrapping" w:clear="all"/>
      </w:r>
    </w:p>
    <w:p w14:paraId="32BF3638" w14:textId="6BE415D8" w:rsidR="001309DC" w:rsidRPr="003C5D3C" w:rsidRDefault="001309DC" w:rsidP="001309DC">
      <w:pPr>
        <w:pBdr>
          <w:bottom w:val="single" w:sz="12" w:space="1" w:color="auto"/>
        </w:pBdr>
        <w:rPr>
          <w:rFonts w:ascii="Times New Roman" w:hAnsi="Times New Roman" w:cs="Times New Roman"/>
          <w:b/>
          <w:szCs w:val="24"/>
        </w:rPr>
      </w:pPr>
      <w:r w:rsidRPr="003C5D3C">
        <w:rPr>
          <w:rFonts w:ascii="Times New Roman" w:hAnsi="Times New Roman" w:cs="Times New Roman"/>
          <w:b/>
          <w:szCs w:val="24"/>
        </w:rPr>
        <w:t>Informacja o punktach poboru energii elektrycznej (PPE) albo</w:t>
      </w:r>
      <w:r w:rsidR="00560F11">
        <w:rPr>
          <w:rFonts w:ascii="Times New Roman" w:hAnsi="Times New Roman" w:cs="Times New Roman"/>
          <w:b/>
          <w:szCs w:val="24"/>
        </w:rPr>
        <w:t xml:space="preserve"> numerze </w:t>
      </w:r>
      <w:r w:rsidR="002B5717" w:rsidRPr="003C5D3C">
        <w:rPr>
          <w:rFonts w:ascii="Times New Roman" w:hAnsi="Times New Roman" w:cs="Times New Roman"/>
          <w:b/>
          <w:szCs w:val="24"/>
        </w:rPr>
        <w:t>licznik</w:t>
      </w:r>
      <w:r w:rsidR="00A5452D">
        <w:rPr>
          <w:rFonts w:ascii="Times New Roman" w:hAnsi="Times New Roman" w:cs="Times New Roman"/>
          <w:b/>
          <w:szCs w:val="24"/>
        </w:rPr>
        <w:t>a</w:t>
      </w:r>
      <w:r w:rsidR="002B5717" w:rsidRPr="003C5D3C">
        <w:rPr>
          <w:rFonts w:ascii="Times New Roman" w:hAnsi="Times New Roman" w:cs="Times New Roman"/>
          <w:b/>
          <w:szCs w:val="24"/>
        </w:rPr>
        <w:t xml:space="preserve"> </w:t>
      </w:r>
      <w:r w:rsidRPr="003C5D3C">
        <w:rPr>
          <w:rFonts w:ascii="Times New Roman" w:hAnsi="Times New Roman" w:cs="Times New Roman"/>
          <w:b/>
          <w:szCs w:val="24"/>
        </w:rPr>
        <w:t>energii elektrycznej*</w:t>
      </w:r>
    </w:p>
    <w:p w14:paraId="6C8FD271" w14:textId="77777777" w:rsidR="001309DC" w:rsidRDefault="001309DC" w:rsidP="001309DC">
      <w:pPr>
        <w:pStyle w:val="PKTpunkt"/>
        <w:ind w:left="0" w:firstLine="0"/>
        <w:rPr>
          <w:b/>
          <w:sz w:val="20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18"/>
        <w:gridCol w:w="280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  <w:gridCol w:w="254"/>
      </w:tblGrid>
      <w:tr w:rsidR="00EA1850" w14:paraId="4B109C40" w14:textId="57D1292C" w:rsidTr="008E507C">
        <w:tc>
          <w:tcPr>
            <w:tcW w:w="518" w:type="dxa"/>
          </w:tcPr>
          <w:p w14:paraId="6489198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280" w:type="dxa"/>
            <w:vMerge w:val="restart"/>
          </w:tcPr>
          <w:p w14:paraId="7AA65AF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8138" w:type="dxa"/>
            <w:gridSpan w:val="32"/>
          </w:tcPr>
          <w:p w14:paraId="63915E0C" w14:textId="674AD99F" w:rsidR="00EA1850" w:rsidRDefault="00EA1850" w:rsidP="001309DC">
            <w:pPr>
              <w:pStyle w:val="PKTpunkt"/>
              <w:ind w:left="0" w:firstLine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NUMER PPE ALBO NUMER LICZNIKA ENERGII ELEKTRYCZNEJ</w:t>
            </w:r>
          </w:p>
        </w:tc>
      </w:tr>
      <w:tr w:rsidR="00EA1850" w14:paraId="4C321928" w14:textId="5AD1D94F" w:rsidTr="003B4D31">
        <w:tc>
          <w:tcPr>
            <w:tcW w:w="518" w:type="dxa"/>
          </w:tcPr>
          <w:p w14:paraId="5747166B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5D33F88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DD28EA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1B7E30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68C6FA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4A384A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023D8B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A3EA76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0A9AF2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8B0571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00AAA0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428EA9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0BC70D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8425EC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53A83E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0E3468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A1499E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3621BD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5D32C4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155539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175890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5158C1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6ACD01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EB8960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A5FFB1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F312AF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C4A8F8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370748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F8A9B9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37EEAC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701E41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E97C2E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F1D30F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DED83F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  <w:tr w:rsidR="00EA1850" w14:paraId="0E43ACC0" w14:textId="7BEDB3E9" w:rsidTr="003B4D31">
        <w:tc>
          <w:tcPr>
            <w:tcW w:w="518" w:type="dxa"/>
          </w:tcPr>
          <w:p w14:paraId="38FBF863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3574B42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930DD6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2AA244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43DFD8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932E53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08FBD3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55B42E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922297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E9D0DF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A2CEFB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8F4B0B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E2C650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82B88E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92F6F2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BC7898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0F3C48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2C749A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260967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E79C33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0435A0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2E226E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8FB034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0BA47D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563A72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B11448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07F234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8793DC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91BEF8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FC0C78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1B2D2A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447C6B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09EBB2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47EF09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  <w:tr w:rsidR="00EA1850" w14:paraId="3F34348F" w14:textId="54E0520E" w:rsidTr="003B4D31">
        <w:tc>
          <w:tcPr>
            <w:tcW w:w="518" w:type="dxa"/>
          </w:tcPr>
          <w:p w14:paraId="5546F0BB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1D8E0B8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D5C17F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110899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27A5EE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B97E55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D451D2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F7D55D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653C55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6C6947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B3973D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61EC3B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546586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6BA785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AA7139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6A7895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44C56E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FAF7BC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A2CEF5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8E6B94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65F402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F2DAE3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681C39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B39F7A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9DEECE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8324F7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D1ED53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2E6115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CB8B95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5AAA7F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EFB013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E6A0A8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521857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20A5CE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  <w:tr w:rsidR="00EA1850" w14:paraId="52093ABB" w14:textId="229B03FA" w:rsidTr="003B4D31">
        <w:tc>
          <w:tcPr>
            <w:tcW w:w="518" w:type="dxa"/>
          </w:tcPr>
          <w:p w14:paraId="50D138C0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057AFFA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AAF9F8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E8919A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CA8DF7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5910DD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8CC49B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033F6A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48B097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4F7D48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2A2332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390A09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E6E1A8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0FC53B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B24161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270CAF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C28738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6E4C24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0FD2B1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B6A749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E075B8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B50583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454F2B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9F16F3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E44650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0E575E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DE99C2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619421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FF4638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D9B772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037F59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DD50EB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1A3A96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EA5A89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  <w:tr w:rsidR="00EA1850" w14:paraId="70A8312A" w14:textId="04422F42" w:rsidTr="003B4D31">
        <w:tc>
          <w:tcPr>
            <w:tcW w:w="518" w:type="dxa"/>
          </w:tcPr>
          <w:p w14:paraId="471EF19F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09284AD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9CCBB8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E44040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25CAC9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856AB9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000E42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D3D2CB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EE8668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4B330C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962F7F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4CEB47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8EEF47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224E63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CA0071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23E0CE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180B45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192FB3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EBD559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08A249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EAA129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D98EA8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E6905B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E0C454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7CB40F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B87FAB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AAA97D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D90375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A1BAE7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3022ED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5CB5C0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5971AD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0EC915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E900F6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  <w:tr w:rsidR="00EA1850" w14:paraId="2DA9B678" w14:textId="07AC55CA" w:rsidTr="003B4D31">
        <w:tc>
          <w:tcPr>
            <w:tcW w:w="518" w:type="dxa"/>
          </w:tcPr>
          <w:p w14:paraId="7F72FE4E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799305D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853438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D5142D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17F0F6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27F74B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EAE034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4BF758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00BCC1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FA1CD0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D4429C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B0306F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E2F059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CF5BC0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A3C556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7A5350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7F0E50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F8F04F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CBDBC1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5E581B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0AE2EA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53FDEE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E5847B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BC54AD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AD42B5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89056C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45E729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65E608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963D8A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67BA0A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FCF688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2E9196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3800D3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286A79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  <w:tr w:rsidR="00EA1850" w14:paraId="3BA211FA" w14:textId="02D7BB00" w:rsidTr="003B4D31">
        <w:tc>
          <w:tcPr>
            <w:tcW w:w="518" w:type="dxa"/>
          </w:tcPr>
          <w:p w14:paraId="62C9DF80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75901D6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4C49B1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57F5EE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268CD0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98EBBB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3C364F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A04644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587622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5CCC5F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BD341C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28EB60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7EACCE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5C31B3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8F73B6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FADFFD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13D6BE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C61FDC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65161E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B24E38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13AB13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3ADD49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EC25D0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176E4A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92DB23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91B4EB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7A673D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7B6673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92DA78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77FA25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68331A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213C16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AEF9D6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576647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  <w:tr w:rsidR="00EA1850" w14:paraId="6A017467" w14:textId="09F9173B" w:rsidTr="003B4D31">
        <w:tc>
          <w:tcPr>
            <w:tcW w:w="518" w:type="dxa"/>
          </w:tcPr>
          <w:p w14:paraId="539886BA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1D755E6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AB4085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7B0A07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E07B05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804062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D6C707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4225EF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5A2013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316ADB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81351E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839A72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6CEE27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9D2611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6E2BCB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36E95C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4745F9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F83E02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13BDA5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0350E9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E7D3A1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529E3D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316690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DC7F4A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B02877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B1398F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9DF8F5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08C1B5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3FCD86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607849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976A17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71E5CA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2D5528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CCADE8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  <w:tr w:rsidR="00EA1850" w14:paraId="67E77534" w14:textId="4DC8B032" w:rsidTr="003B4D31">
        <w:tc>
          <w:tcPr>
            <w:tcW w:w="518" w:type="dxa"/>
          </w:tcPr>
          <w:p w14:paraId="54DB7C2B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033754E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CC15FE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18A463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0B5910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0890DC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4E2AED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75B1BC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D4512F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DF60CC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355608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D65B97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28A006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33F0D6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4F2A81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C26B17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3726CC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7C5077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CBCE20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539344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E96CDD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A64D48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93B1ED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C1AA3B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507E1F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A73F6C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DCEFF6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9297E8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71C5A5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5C3605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35429D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ED72D4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FF19BE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2F7620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  <w:tr w:rsidR="00EA1850" w14:paraId="22B40E65" w14:textId="7777C62F" w:rsidTr="003B4D31">
        <w:tc>
          <w:tcPr>
            <w:tcW w:w="518" w:type="dxa"/>
          </w:tcPr>
          <w:p w14:paraId="35883145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44D6F4B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575EED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8594F7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54AE83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5BA76B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D693F4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9AE00E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36583E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881CA3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636D07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FE8E33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4626BD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ED0A28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4F7D31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269B5C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C6E80E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6533AC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203254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DBB1DF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E78830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046E97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B77A9A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8B3B48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121382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273B78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C53EEC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AFC78D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8FAE2A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BD5D19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4D6A58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9985EA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573A16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004C95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  <w:tr w:rsidR="00EA1850" w14:paraId="4C556A40" w14:textId="62ADA470" w:rsidTr="003B4D31">
        <w:tc>
          <w:tcPr>
            <w:tcW w:w="518" w:type="dxa"/>
          </w:tcPr>
          <w:p w14:paraId="70990710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39B0F0D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415387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D23C91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0E6DA2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34C506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1B6576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B4453F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75668D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90050A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C23D78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60F8E3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DCE99D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9F15F4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BE0A58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43AB5C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B5CAB0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D19D83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388004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37EB4D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EEBDC1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968401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F6FA05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867690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235CEC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54B2F1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059798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3987F3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A8A4A9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65D080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A0AE29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EA2BA9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3DC9AC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12B9EE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  <w:tr w:rsidR="00EA1850" w14:paraId="46B71947" w14:textId="717C34D2" w:rsidTr="003B4D31">
        <w:tc>
          <w:tcPr>
            <w:tcW w:w="518" w:type="dxa"/>
          </w:tcPr>
          <w:p w14:paraId="03D9EA1A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59F69A8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493C20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3885AB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10D113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D59888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ED7631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801E84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C3829E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1AD765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6A1AA3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30BEC2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B705F4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103F3F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FB34E6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CD2BE8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BE4DC7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5EBD39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32157C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131DDF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11D10B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316267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3CED76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12B913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F6FE22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243917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5313F6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D5A27D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50356D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C28892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A222C0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BFEFAD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FEA6AE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F1383A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  <w:tr w:rsidR="00EA1850" w14:paraId="74332452" w14:textId="0AAF250B" w:rsidTr="003B4D31">
        <w:tc>
          <w:tcPr>
            <w:tcW w:w="518" w:type="dxa"/>
          </w:tcPr>
          <w:p w14:paraId="79519F24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4B532CE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0EF5BE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9A4DA8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45F1B7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FADA29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3422B3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C8143C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61154B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1EB2E2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6570AF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44CED1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63158A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E223CA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27DD1E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FEA285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51B606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64D7F5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61A3FF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8148BA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73F0E0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90982B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CE7DF4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66E516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134F03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6F0897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4D623A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62352F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C2CDC6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00F56B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77EB6D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338784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86BC59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98709D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  <w:tr w:rsidR="00EA1850" w14:paraId="107BD760" w14:textId="3C925A59" w:rsidTr="003B4D31">
        <w:tc>
          <w:tcPr>
            <w:tcW w:w="518" w:type="dxa"/>
          </w:tcPr>
          <w:p w14:paraId="69056662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0F359C8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6C312E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4BA022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EF1C69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C5C9E0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827EA5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E558CA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301D15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7C8B4F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9D2868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C80928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B81636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DCF995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03ABBE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8468AB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5438DF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BAA9C5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B3BA9D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AF0665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392F68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808EB4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93769F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DE8509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4697FD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E5AF92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31646E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8AA188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5A0D3D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5EC7C5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C6B9C4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7582FB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D2BF92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B01BC9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  <w:tr w:rsidR="00EA1850" w14:paraId="116D3F13" w14:textId="7CAD810A" w:rsidTr="003B4D31">
        <w:tc>
          <w:tcPr>
            <w:tcW w:w="518" w:type="dxa"/>
          </w:tcPr>
          <w:p w14:paraId="7A0239AA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426B2D0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4AAA87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20E28B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43D9B0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A71102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E85228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48B3D2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CB621B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239336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775541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B283BF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19065D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BA0BCE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07BE02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B532A2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0843EC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C685B3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A81070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2F6950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8BFAA9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C016C7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DAA7E2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0B55F5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916DAD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CD6C60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6778C1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345A23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73C4AB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F0AAEC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7E0353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F66D49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6F6EC5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9D4A72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  <w:tr w:rsidR="00EA1850" w14:paraId="0C0EE8AB" w14:textId="3E1C96AC" w:rsidTr="003B4D31">
        <w:tc>
          <w:tcPr>
            <w:tcW w:w="518" w:type="dxa"/>
          </w:tcPr>
          <w:p w14:paraId="271971A1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1628EA0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AA705C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494969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36180F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E9D250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DA13D5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DBB830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D9F965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E58455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B6A5AA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A2580C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BCA3BA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85EEB4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C73ED0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658621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7B893B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F08325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87F2EE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237603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171C61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4CA149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785890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8E5A72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D4A816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E53E88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40D144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4D0DF2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9CD1DB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CFA28D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3FE53E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EE629A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ED99A6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D044E7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  <w:tr w:rsidR="00EA1850" w14:paraId="3025E924" w14:textId="3943BD52" w:rsidTr="003B4D31">
        <w:tc>
          <w:tcPr>
            <w:tcW w:w="518" w:type="dxa"/>
          </w:tcPr>
          <w:p w14:paraId="33008C76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3719686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4C61F1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FA384A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F23F51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17D928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96BEAF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C22B57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A996FF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B689A9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6FE65A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88D606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2B8088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92B732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2EDE97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C22B14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9F7E75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67268F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E32AC3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904BE6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60A214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DAB9E2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BDEED3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23F803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927B0D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2B95FD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C9F56B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7CE4B2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6C2B73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6FAF32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44EC78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D4A68C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AA1899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228E2D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  <w:tr w:rsidR="00EA1850" w14:paraId="5F8760BF" w14:textId="259227CC" w:rsidTr="003B4D31">
        <w:tc>
          <w:tcPr>
            <w:tcW w:w="518" w:type="dxa"/>
          </w:tcPr>
          <w:p w14:paraId="396DD8FA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4629D2E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D8D9B5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C8D899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CE41AA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5E0613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BFEA3A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2D8C5E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12D54B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318890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F4D145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B11A4F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EF3933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1648BB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9519FD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B6CB35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4292D6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AC0B58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E01748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8DF5EF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C4BFFD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AA3364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265DA5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877382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0B2924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DA3752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2D2498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85CE9F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30D75A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668735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01ED15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952AC0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39F9C0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D31BDE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  <w:tr w:rsidR="00EA1850" w14:paraId="4FC81402" w14:textId="184FA023" w:rsidTr="003B4D31">
        <w:tc>
          <w:tcPr>
            <w:tcW w:w="518" w:type="dxa"/>
          </w:tcPr>
          <w:p w14:paraId="679760F1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356EEA6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B24082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0598E9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76C1242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A93F2E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8DB98D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B84083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33AF23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76B7E4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1D8302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DBC282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65CD1C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1E8C44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9BF348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74F239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2153E1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3FA95F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F593B9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D4FF58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F8B4EE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E5ECE5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61F5C3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C20833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2655BBE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216633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FE9D83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919045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1BF284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D79AD52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FFB081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C724A5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79C0D8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8C0E1E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  <w:tr w:rsidR="00EA1850" w14:paraId="17F35293" w14:textId="2AA7CC57" w:rsidTr="003B4D31">
        <w:tc>
          <w:tcPr>
            <w:tcW w:w="518" w:type="dxa"/>
          </w:tcPr>
          <w:p w14:paraId="49B4768E" w14:textId="77777777" w:rsidR="00EA1850" w:rsidRDefault="00EA1850" w:rsidP="001309DC">
            <w:pPr>
              <w:pStyle w:val="PKTpunkt"/>
              <w:numPr>
                <w:ilvl w:val="0"/>
                <w:numId w:val="3"/>
              </w:numPr>
              <w:rPr>
                <w:b/>
                <w:sz w:val="20"/>
              </w:rPr>
            </w:pPr>
          </w:p>
        </w:tc>
        <w:tc>
          <w:tcPr>
            <w:tcW w:w="280" w:type="dxa"/>
            <w:vMerge/>
          </w:tcPr>
          <w:p w14:paraId="2B34F9A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A5A743B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B29B8D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3AA6411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171CEA5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4B5738F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6C3227E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5B311178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47818E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0E608734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5" w:type="dxa"/>
          </w:tcPr>
          <w:p w14:paraId="282F803A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156FC99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125570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08821B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181A36D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3567467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6063F9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8C20B7F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73FF53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BAEC593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ADE71A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2BA873C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8E2B66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C7D653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19FCA5E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A23292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1EE8F1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0256E28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5A3CFC01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709C9D96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43567190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664F74B5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  <w:tc>
          <w:tcPr>
            <w:tcW w:w="254" w:type="dxa"/>
          </w:tcPr>
          <w:p w14:paraId="113D23F7" w14:textId="77777777" w:rsidR="00EA1850" w:rsidRDefault="00EA1850" w:rsidP="001309DC">
            <w:pPr>
              <w:pStyle w:val="PKTpunkt"/>
              <w:ind w:left="0" w:firstLine="0"/>
              <w:rPr>
                <w:b/>
                <w:sz w:val="20"/>
              </w:rPr>
            </w:pPr>
          </w:p>
        </w:tc>
      </w:tr>
    </w:tbl>
    <w:p w14:paraId="6CB38B3F" w14:textId="201FF674" w:rsidR="001309DC" w:rsidRDefault="00560F11" w:rsidP="001309DC">
      <w:pPr>
        <w:pStyle w:val="PKTpunkt"/>
        <w:rPr>
          <w:b/>
          <w:sz w:val="20"/>
        </w:rPr>
      </w:pPr>
      <w:r>
        <w:rPr>
          <w:b/>
          <w:sz w:val="20"/>
        </w:rPr>
        <w:t xml:space="preserve">  * W przypadku większej </w:t>
      </w:r>
      <w:r w:rsidR="001309DC">
        <w:rPr>
          <w:b/>
          <w:sz w:val="20"/>
        </w:rPr>
        <w:t>niż 20</w:t>
      </w:r>
      <w:r>
        <w:rPr>
          <w:b/>
          <w:sz w:val="20"/>
        </w:rPr>
        <w:t xml:space="preserve"> liczby</w:t>
      </w:r>
      <w:r w:rsidR="001309DC">
        <w:rPr>
          <w:b/>
          <w:sz w:val="20"/>
        </w:rPr>
        <w:t xml:space="preserve"> PPE należy dołączyć dodatkową tabelę.</w:t>
      </w:r>
    </w:p>
    <w:p w14:paraId="5BCF0E4F" w14:textId="77777777" w:rsidR="002B5717" w:rsidRPr="0029369A" w:rsidRDefault="002B5717" w:rsidP="002B5717">
      <w:pPr>
        <w:pBdr>
          <w:bottom w:val="single" w:sz="12" w:space="1" w:color="auto"/>
        </w:pBdr>
        <w:spacing w:before="120"/>
        <w:rPr>
          <w:rFonts w:ascii="Times New Roman" w:hAnsi="Times New Roman" w:cs="Times New Roman"/>
          <w:b/>
        </w:rPr>
      </w:pPr>
      <w:r w:rsidRPr="0029369A">
        <w:rPr>
          <w:rFonts w:ascii="Times New Roman" w:hAnsi="Times New Roman" w:cs="Times New Roman"/>
          <w:b/>
        </w:rPr>
        <w:t>Oświadczenia</w:t>
      </w:r>
    </w:p>
    <w:p w14:paraId="3164DFEE" w14:textId="77777777" w:rsidR="002B5717" w:rsidRPr="0029369A" w:rsidRDefault="002B5717" w:rsidP="002B5717">
      <w:pPr>
        <w:pStyle w:val="PKTpunkt"/>
        <w:rPr>
          <w:rFonts w:ascii="Times New Roman" w:hAnsi="Times New Roman" w:cs="Times New Roman"/>
          <w:sz w:val="18"/>
          <w:szCs w:val="18"/>
        </w:rPr>
      </w:pPr>
      <w:r w:rsidRPr="0029369A">
        <w:rPr>
          <w:rFonts w:ascii="Times New Roman" w:hAnsi="Times New Roman" w:cs="Times New Roman"/>
          <w:sz w:val="18"/>
          <w:szCs w:val="18"/>
        </w:rPr>
        <w:t>1)</w:t>
      </w:r>
      <w:r w:rsidRPr="0029369A">
        <w:rPr>
          <w:rFonts w:ascii="Times New Roman" w:hAnsi="Times New Roman" w:cs="Times New Roman"/>
          <w:sz w:val="18"/>
          <w:szCs w:val="18"/>
        </w:rPr>
        <w:tab/>
        <w:t>Oświadczam, że wskazany wyżej odbiorca końcowy jest:</w:t>
      </w:r>
    </w:p>
    <w:p w14:paraId="05EF85F5" w14:textId="507266A2" w:rsidR="002B5717" w:rsidRPr="0029369A" w:rsidRDefault="002C0B52" w:rsidP="002B5717">
      <w:pPr>
        <w:pStyle w:val="PKTpunk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m</w:t>
      </w:r>
      <w:r w:rsidR="002B5717" w:rsidRPr="0029369A">
        <w:rPr>
          <w:rFonts w:ascii="Times New Roman" w:hAnsi="Times New Roman" w:cs="Times New Roman"/>
          <w:sz w:val="18"/>
          <w:szCs w:val="18"/>
        </w:rPr>
        <w:t>ikro</w:t>
      </w:r>
      <w:r>
        <w:rPr>
          <w:rFonts w:ascii="Times New Roman" w:hAnsi="Times New Roman" w:cs="Times New Roman"/>
          <w:sz w:val="18"/>
          <w:szCs w:val="18"/>
        </w:rPr>
        <w:t xml:space="preserve"> przedsiębiorcą</w:t>
      </w:r>
      <w:r w:rsidR="002B5717" w:rsidRPr="0029369A">
        <w:rPr>
          <w:rFonts w:ascii="Times New Roman" w:hAnsi="Times New Roman" w:cs="Times New Roman"/>
          <w:sz w:val="18"/>
          <w:szCs w:val="18"/>
        </w:rPr>
        <w:t xml:space="preserve"> albo małym przedsiębiorcą, w rozumieniu art. 7 ust. 1 pkt 1 i 2 ustawy z dnia 6 marca 2018 r. – Prawo przedsiębiorców, albo</w:t>
      </w:r>
    </w:p>
    <w:p w14:paraId="50F2A8F9" w14:textId="77777777" w:rsidR="002B5717" w:rsidRPr="0029369A" w:rsidRDefault="002B5717" w:rsidP="002B5717">
      <w:pPr>
        <w:pStyle w:val="PKTpunk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29369A">
        <w:rPr>
          <w:rFonts w:ascii="Times New Roman" w:hAnsi="Times New Roman" w:cs="Times New Roman"/>
          <w:sz w:val="18"/>
          <w:szCs w:val="18"/>
        </w:rPr>
        <w:t>szpitalem w rozumieniu art. 2 ust. 1 pkt 9 ustawy z dnia 15 kwietnia 2011 r. o działalności leczniczej, albo</w:t>
      </w:r>
    </w:p>
    <w:p w14:paraId="08492F4D" w14:textId="77777777" w:rsidR="002B5717" w:rsidRPr="0029369A" w:rsidRDefault="002B5717" w:rsidP="002B5717">
      <w:pPr>
        <w:pStyle w:val="PKTpunk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29369A">
        <w:rPr>
          <w:rFonts w:ascii="Times New Roman" w:hAnsi="Times New Roman" w:cs="Times New Roman"/>
          <w:sz w:val="18"/>
          <w:szCs w:val="18"/>
        </w:rPr>
        <w:t>jednostką sektora finansów publicznych w rozumieniu przepisów ustawy z dnia 27 sierpnia 2009 r. o finansach publicznych, albo</w:t>
      </w:r>
    </w:p>
    <w:p w14:paraId="7AA86473" w14:textId="77777777" w:rsidR="002B5717" w:rsidRPr="0029369A" w:rsidRDefault="002B5717" w:rsidP="002B5717">
      <w:pPr>
        <w:pStyle w:val="PKTpunkt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</w:rPr>
      </w:pPr>
      <w:r w:rsidRPr="0029369A">
        <w:rPr>
          <w:rFonts w:ascii="Times New Roman" w:hAnsi="Times New Roman" w:cs="Times New Roman"/>
          <w:sz w:val="18"/>
          <w:szCs w:val="18"/>
        </w:rPr>
        <w:t>inną, niż określona w lit. c, państwową jednostką organizacyjną nieposiadającą osobowości prawnej.</w:t>
      </w:r>
    </w:p>
    <w:p w14:paraId="29229AEC" w14:textId="748D649F" w:rsidR="002B5717" w:rsidRDefault="002B5717" w:rsidP="002B5717">
      <w:pPr>
        <w:pStyle w:val="PKTpunk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</w:t>
      </w:r>
      <w:r w:rsidRPr="0029369A">
        <w:rPr>
          <w:rFonts w:ascii="Times New Roman" w:hAnsi="Times New Roman" w:cs="Times New Roman"/>
          <w:sz w:val="18"/>
          <w:szCs w:val="18"/>
        </w:rPr>
        <w:t>)</w:t>
      </w:r>
      <w:r w:rsidRPr="0029369A">
        <w:rPr>
          <w:rFonts w:ascii="Times New Roman" w:hAnsi="Times New Roman" w:cs="Times New Roman"/>
          <w:sz w:val="18"/>
          <w:szCs w:val="18"/>
        </w:rPr>
        <w:tab/>
        <w:t>Jestem świadomy odpowiedzialności karnej za złożenie fałszywego oświadczenia, wynikającej z art. 233 § 6 ustawy z dnia 5 czerwca 1997 r. – Kodeks karny.</w:t>
      </w:r>
    </w:p>
    <w:p w14:paraId="3DB73EA7" w14:textId="77777777" w:rsidR="00560F11" w:rsidRDefault="00560F11" w:rsidP="002B5717">
      <w:pPr>
        <w:pStyle w:val="PKTpunkt"/>
        <w:rPr>
          <w:rFonts w:ascii="Times New Roman" w:hAnsi="Times New Roman" w:cs="Times New Roman"/>
          <w:sz w:val="18"/>
          <w:szCs w:val="18"/>
        </w:rPr>
      </w:pPr>
    </w:p>
    <w:p w14:paraId="756DA42E" w14:textId="77777777" w:rsidR="00560F11" w:rsidRPr="0029369A" w:rsidRDefault="00560F11" w:rsidP="002B5717">
      <w:pPr>
        <w:pStyle w:val="PKTpunkt"/>
        <w:rPr>
          <w:rFonts w:ascii="Times New Roman" w:hAnsi="Times New Roman" w:cs="Times New Roman"/>
          <w:sz w:val="18"/>
          <w:szCs w:val="18"/>
        </w:rPr>
      </w:pPr>
    </w:p>
    <w:p w14:paraId="2F9E0F0D" w14:textId="77777777" w:rsidR="002B5717" w:rsidRPr="0029369A" w:rsidRDefault="002B5717" w:rsidP="002B5717">
      <w:pPr>
        <w:tabs>
          <w:tab w:val="left" w:pos="3675"/>
        </w:tabs>
        <w:jc w:val="right"/>
        <w:rPr>
          <w:rFonts w:ascii="Times New Roman" w:hAnsi="Times New Roman" w:cs="Times New Roman"/>
        </w:rPr>
      </w:pPr>
      <w:r w:rsidRPr="0029369A">
        <w:rPr>
          <w:rFonts w:ascii="Times New Roman" w:hAnsi="Times New Roman" w:cs="Times New Roman"/>
        </w:rPr>
        <w:t>………………………………………………………….</w:t>
      </w:r>
    </w:p>
    <w:p w14:paraId="12887A64" w14:textId="77777777" w:rsidR="008F00CB" w:rsidRDefault="002B5717" w:rsidP="002B5717">
      <w:pPr>
        <w:tabs>
          <w:tab w:val="left" w:pos="3675"/>
        </w:tabs>
        <w:jc w:val="right"/>
        <w:rPr>
          <w:rFonts w:ascii="Times New Roman" w:hAnsi="Times New Roman" w:cs="Times New Roman"/>
        </w:rPr>
      </w:pPr>
      <w:r w:rsidRPr="0029369A">
        <w:rPr>
          <w:rFonts w:ascii="Times New Roman" w:hAnsi="Times New Roman" w:cs="Times New Roman"/>
        </w:rPr>
        <w:t xml:space="preserve">                                                                                                (PODPIS</w:t>
      </w:r>
      <w:r w:rsidR="00560F11">
        <w:rPr>
          <w:rFonts w:ascii="Times New Roman" w:hAnsi="Times New Roman" w:cs="Times New Roman"/>
        </w:rPr>
        <w:t>)</w:t>
      </w:r>
    </w:p>
    <w:p w14:paraId="5DB42BDB" w14:textId="00DF533A" w:rsidR="002B5717" w:rsidRPr="0029369A" w:rsidRDefault="003E26E8" w:rsidP="002B5717">
      <w:pPr>
        <w:tabs>
          <w:tab w:val="left" w:pos="3675"/>
        </w:tabs>
        <w:jc w:val="right"/>
        <w:rPr>
          <w:rFonts w:ascii="Times New Roman" w:hAnsi="Times New Roman" w:cs="Times New Roman"/>
        </w:rPr>
        <w:sectPr w:rsidR="002B5717" w:rsidRPr="0029369A" w:rsidSect="001309DC">
          <w:headerReference w:type="default" r:id="rId8"/>
          <w:footnotePr>
            <w:numRestart w:val="eachSect"/>
          </w:footnotePr>
          <w:pgSz w:w="11906" w:h="16838"/>
          <w:pgMar w:top="284" w:right="1434" w:bottom="1276" w:left="1418" w:header="709" w:footer="709" w:gutter="0"/>
          <w:cols w:space="708"/>
          <w:titlePg/>
          <w:docGrid w:linePitch="254"/>
        </w:sectPr>
      </w:pPr>
      <w:r>
        <w:rPr>
          <w:rFonts w:ascii="Times New Roman" w:hAnsi="Times New Roman" w:cs="Times New Roman"/>
        </w:rPr>
        <w:t>”</w:t>
      </w:r>
    </w:p>
    <w:p w14:paraId="217657C0" w14:textId="5DF49AD7" w:rsidR="003E26E8" w:rsidRPr="0087249A" w:rsidRDefault="003E26E8" w:rsidP="003E26E8">
      <w:pPr>
        <w:ind w:left="3540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87249A">
        <w:rPr>
          <w:rFonts w:ascii="Times New Roman" w:hAnsi="Times New Roman" w:cs="Times New Roman"/>
          <w:b/>
          <w:sz w:val="22"/>
          <w:szCs w:val="22"/>
        </w:rPr>
        <w:t>Załącznik</w:t>
      </w:r>
      <w:r>
        <w:rPr>
          <w:rFonts w:ascii="Times New Roman" w:hAnsi="Times New Roman" w:cs="Times New Roman"/>
          <w:b/>
          <w:sz w:val="22"/>
          <w:szCs w:val="22"/>
        </w:rPr>
        <w:t xml:space="preserve"> nr 2</w:t>
      </w:r>
      <w:r w:rsidRPr="0087249A">
        <w:rPr>
          <w:rFonts w:ascii="Times New Roman" w:hAnsi="Times New Roman" w:cs="Times New Roman"/>
          <w:b/>
          <w:sz w:val="22"/>
          <w:szCs w:val="22"/>
        </w:rPr>
        <w:t xml:space="preserve"> do ustawy z dnia … 2019 r. </w:t>
      </w:r>
    </w:p>
    <w:p w14:paraId="0913D407" w14:textId="5411175F" w:rsidR="001309DC" w:rsidRDefault="003E26E8" w:rsidP="00884E5D">
      <w:pPr>
        <w:widowControl/>
        <w:autoSpaceDE/>
        <w:autoSpaceDN/>
        <w:adjustRightInd/>
        <w:spacing w:after="160" w:line="259" w:lineRule="auto"/>
        <w:jc w:val="right"/>
      </w:pPr>
      <w:r w:rsidRPr="0087249A">
        <w:rPr>
          <w:rFonts w:ascii="Times New Roman" w:hAnsi="Times New Roman" w:cs="Times New Roman"/>
          <w:b/>
          <w:sz w:val="22"/>
          <w:szCs w:val="22"/>
        </w:rPr>
        <w:t>(Dz. U. poz. … )</w:t>
      </w:r>
    </w:p>
    <w:p w14:paraId="0ED44ADC" w14:textId="02F30FEB" w:rsidR="001309DC" w:rsidRDefault="003E26E8" w:rsidP="004A2ECA">
      <w:pPr>
        <w:spacing w:before="120"/>
        <w:ind w:left="3544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</w:t>
      </w:r>
      <w:r w:rsidR="001309DC" w:rsidRPr="003C5D3C">
        <w:rPr>
          <w:rFonts w:ascii="Times New Roman" w:hAnsi="Times New Roman" w:cs="Times New Roman"/>
          <w:b/>
          <w:sz w:val="24"/>
          <w:szCs w:val="24"/>
        </w:rPr>
        <w:t xml:space="preserve">Załącznik nr 2 </w:t>
      </w:r>
      <w:r w:rsidRPr="003E26E8">
        <w:rPr>
          <w:rFonts w:ascii="Times New Roman" w:hAnsi="Times New Roman" w:cs="Times New Roman"/>
          <w:b/>
          <w:sz w:val="24"/>
          <w:szCs w:val="24"/>
        </w:rPr>
        <w:t>do ustawy z dnia 28 grudnia 2018 r. (Dz. U. poz. 2538)</w:t>
      </w:r>
    </w:p>
    <w:p w14:paraId="363E8F30" w14:textId="77777777" w:rsidR="00560F11" w:rsidRDefault="00560F11" w:rsidP="001309DC">
      <w:pPr>
        <w:spacing w:before="120"/>
        <w:ind w:left="7080"/>
        <w:rPr>
          <w:rFonts w:ascii="Times New Roman" w:hAnsi="Times New Roman" w:cs="Times New Roman"/>
          <w:b/>
          <w:sz w:val="24"/>
          <w:szCs w:val="24"/>
        </w:rPr>
      </w:pPr>
    </w:p>
    <w:p w14:paraId="0F278685" w14:textId="77777777" w:rsidR="00560F11" w:rsidRDefault="00560F11" w:rsidP="001309DC">
      <w:pPr>
        <w:spacing w:before="120"/>
        <w:ind w:left="7080"/>
        <w:rPr>
          <w:rFonts w:ascii="Times New Roman" w:hAnsi="Times New Roman" w:cs="Times New Roman"/>
          <w:b/>
          <w:sz w:val="24"/>
          <w:szCs w:val="24"/>
        </w:rPr>
      </w:pPr>
    </w:p>
    <w:p w14:paraId="1744757C" w14:textId="77777777" w:rsidR="00560F11" w:rsidRDefault="00560F11" w:rsidP="001309DC">
      <w:pPr>
        <w:spacing w:before="120"/>
        <w:ind w:left="7080"/>
        <w:rPr>
          <w:rFonts w:ascii="Times New Roman" w:hAnsi="Times New Roman" w:cs="Times New Roman"/>
          <w:b/>
          <w:sz w:val="24"/>
          <w:szCs w:val="24"/>
        </w:rPr>
      </w:pPr>
    </w:p>
    <w:p w14:paraId="0148933F" w14:textId="78C4C886" w:rsidR="001309DC" w:rsidRPr="00560F11" w:rsidRDefault="00560F11" w:rsidP="00560F11">
      <w:pPr>
        <w:pStyle w:val="OZNZACZNIKAwskazanienrzacznika"/>
        <w:jc w:val="center"/>
      </w:pPr>
      <w:r>
        <w:t>WZÓR</w:t>
      </w:r>
    </w:p>
    <w:p w14:paraId="584589A3" w14:textId="185ACD62" w:rsidR="001309DC" w:rsidRDefault="00560F11" w:rsidP="001309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0F11">
        <w:rPr>
          <w:rFonts w:ascii="Times New Roman" w:hAnsi="Times New Roman" w:cs="Times New Roman"/>
          <w:b/>
          <w:sz w:val="24"/>
          <w:szCs w:val="24"/>
        </w:rPr>
        <w:t>OŚWIADCZENIE</w:t>
      </w:r>
      <w:r w:rsidRPr="00560F11">
        <w:rPr>
          <w:rFonts w:ascii="Times New Roman" w:hAnsi="Times New Roman" w:cs="Times New Roman"/>
          <w:sz w:val="24"/>
          <w:szCs w:val="24"/>
        </w:rPr>
        <w:t xml:space="preserve"> </w:t>
      </w:r>
      <w:r w:rsidRPr="00560F11">
        <w:rPr>
          <w:rFonts w:ascii="Times New Roman" w:hAnsi="Times New Roman" w:cs="Times New Roman"/>
          <w:b/>
          <w:sz w:val="24"/>
          <w:szCs w:val="24"/>
        </w:rPr>
        <w:t>O OTRZYMANEJ POMOCY DE MINIMIS</w:t>
      </w:r>
    </w:p>
    <w:p w14:paraId="08418AEC" w14:textId="77777777" w:rsidR="00560F11" w:rsidRPr="003C5D3C" w:rsidRDefault="00560F11" w:rsidP="001309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BE236E" w14:textId="77777777" w:rsidR="001309DC" w:rsidRPr="00560F11" w:rsidRDefault="001309DC" w:rsidP="001309DC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0"/>
          <w:szCs w:val="20"/>
        </w:rPr>
      </w:pPr>
      <w:r w:rsidRPr="00560F11">
        <w:rPr>
          <w:rFonts w:ascii="Times New Roman" w:hAnsi="Times New Roman" w:cs="Times New Roman"/>
          <w:b/>
          <w:sz w:val="20"/>
          <w:szCs w:val="20"/>
        </w:rPr>
        <w:t>Instrukcja wypełniania</w:t>
      </w:r>
    </w:p>
    <w:p w14:paraId="5F6229DF" w14:textId="77777777" w:rsidR="001309DC" w:rsidRPr="00560F11" w:rsidRDefault="001309DC" w:rsidP="001309DC">
      <w:pPr>
        <w:widowControl/>
        <w:autoSpaceDE/>
        <w:autoSpaceDN/>
        <w:adjustRightInd/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560F11">
        <w:rPr>
          <w:rFonts w:ascii="Times New Roman" w:eastAsia="Times New Roman" w:hAnsi="Times New Roman" w:cs="Times New Roman"/>
          <w:sz w:val="20"/>
          <w:szCs w:val="20"/>
        </w:rPr>
        <w:t xml:space="preserve">1. </w:t>
      </w:r>
      <w:r w:rsidRPr="00560F11">
        <w:rPr>
          <w:rFonts w:ascii="Times New Roman" w:hAnsi="Times New Roman" w:cs="Times New Roman"/>
          <w:sz w:val="20"/>
          <w:szCs w:val="20"/>
        </w:rPr>
        <w:t>Wypełnić WIELKIMI LITERAMI.</w:t>
      </w:r>
    </w:p>
    <w:p w14:paraId="53ED340A" w14:textId="2D1AF06E" w:rsidR="001309DC" w:rsidRPr="00560F11" w:rsidRDefault="001309DC" w:rsidP="001309DC">
      <w:pPr>
        <w:widowControl/>
        <w:autoSpaceDE/>
        <w:autoSpaceDN/>
        <w:adjustRightInd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60F11">
        <w:rPr>
          <w:rFonts w:ascii="Times New Roman" w:hAnsi="Times New Roman" w:cs="Times New Roman"/>
          <w:sz w:val="20"/>
          <w:szCs w:val="20"/>
        </w:rPr>
        <w:t>2. W oświadczeniu należy podać wyrażon</w:t>
      </w:r>
      <w:r w:rsidR="00560F11">
        <w:rPr>
          <w:rFonts w:ascii="Times New Roman" w:hAnsi="Times New Roman" w:cs="Times New Roman"/>
          <w:sz w:val="20"/>
          <w:szCs w:val="20"/>
        </w:rPr>
        <w:t>ą</w:t>
      </w:r>
      <w:r w:rsidRPr="00560F11">
        <w:rPr>
          <w:rFonts w:ascii="Times New Roman" w:hAnsi="Times New Roman" w:cs="Times New Roman"/>
          <w:sz w:val="20"/>
          <w:szCs w:val="20"/>
        </w:rPr>
        <w:t xml:space="preserve"> w walucie euro</w:t>
      </w:r>
      <w:r w:rsidR="00560F11">
        <w:rPr>
          <w:rFonts w:ascii="Times New Roman" w:hAnsi="Times New Roman" w:cs="Times New Roman"/>
          <w:sz w:val="20"/>
          <w:szCs w:val="20"/>
        </w:rPr>
        <w:t xml:space="preserve"> </w:t>
      </w:r>
      <w:r w:rsidRPr="00560F11">
        <w:rPr>
          <w:rFonts w:ascii="Times New Roman" w:hAnsi="Times New Roman" w:cs="Times New Roman"/>
          <w:sz w:val="20"/>
          <w:szCs w:val="20"/>
        </w:rPr>
        <w:t>kwotę pomocy de minimis</w:t>
      </w:r>
      <w:r w:rsidR="00560F11">
        <w:rPr>
          <w:rFonts w:ascii="Times New Roman" w:hAnsi="Times New Roman" w:cs="Times New Roman"/>
          <w:sz w:val="20"/>
          <w:szCs w:val="20"/>
        </w:rPr>
        <w:t xml:space="preserve"> </w:t>
      </w:r>
      <w:r w:rsidR="00560F11" w:rsidRPr="003C5D3C">
        <w:rPr>
          <w:rFonts w:ascii="Times New Roman" w:hAnsi="Times New Roman" w:cs="Times New Roman"/>
          <w:sz w:val="20"/>
          <w:szCs w:val="20"/>
        </w:rPr>
        <w:t>w tym</w:t>
      </w:r>
      <w:r w:rsidRPr="003C5D3C">
        <w:rPr>
          <w:rFonts w:ascii="Times New Roman" w:hAnsi="Times New Roman" w:cs="Times New Roman"/>
          <w:sz w:val="20"/>
          <w:szCs w:val="20"/>
        </w:rPr>
        <w:t xml:space="preserve"> pomocy</w:t>
      </w:r>
      <w:r w:rsidRPr="00560F11">
        <w:rPr>
          <w:rFonts w:ascii="Times New Roman" w:hAnsi="Times New Roman" w:cs="Times New Roman"/>
          <w:sz w:val="20"/>
          <w:szCs w:val="20"/>
        </w:rPr>
        <w:t xml:space="preserve"> de minimis w rolnictwie lub rybołówstwie, otrzymanej </w:t>
      </w:r>
      <w:r w:rsidRPr="00560F11">
        <w:rPr>
          <w:rFonts w:ascii="Times New Roman" w:eastAsia="Times New Roman" w:hAnsi="Times New Roman" w:cs="Times New Roman"/>
          <w:sz w:val="20"/>
          <w:szCs w:val="20"/>
        </w:rPr>
        <w:t>w bieżącym roku podatkowym oraz w dwóch poprzedzających go latach podatkowych, z wyodrębnieniem pomocy uzyskanej w rolnictwie i w rybołówstwie.</w:t>
      </w:r>
    </w:p>
    <w:p w14:paraId="4DF25047" w14:textId="62B44D9C" w:rsidR="001309DC" w:rsidRPr="00560F11" w:rsidRDefault="001309DC" w:rsidP="001309DC">
      <w:pPr>
        <w:widowControl/>
        <w:autoSpaceDE/>
        <w:autoSpaceDN/>
        <w:adjustRightInd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560F11">
        <w:rPr>
          <w:rFonts w:ascii="Times New Roman" w:eastAsia="Times New Roman" w:hAnsi="Times New Roman" w:cs="Times New Roman"/>
          <w:sz w:val="20"/>
          <w:szCs w:val="20"/>
        </w:rPr>
        <w:t>3. W przypadku braku otrzymanej pomocy w ww. okresie</w:t>
      </w:r>
      <w:r w:rsidR="00560F11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560F11">
        <w:rPr>
          <w:rFonts w:ascii="Times New Roman" w:eastAsia="Times New Roman" w:hAnsi="Times New Roman" w:cs="Times New Roman"/>
          <w:sz w:val="20"/>
          <w:szCs w:val="20"/>
        </w:rPr>
        <w:t xml:space="preserve"> należy wpisać</w:t>
      </w:r>
      <w:r w:rsidR="00560F11">
        <w:rPr>
          <w:rFonts w:ascii="Times New Roman" w:eastAsia="Times New Roman" w:hAnsi="Times New Roman" w:cs="Times New Roman"/>
          <w:sz w:val="20"/>
          <w:szCs w:val="20"/>
        </w:rPr>
        <w:t xml:space="preserve"> cyfrę</w:t>
      </w:r>
      <w:r w:rsidRPr="00560F11">
        <w:rPr>
          <w:rFonts w:ascii="Times New Roman" w:eastAsia="Times New Roman" w:hAnsi="Times New Roman" w:cs="Times New Roman"/>
          <w:sz w:val="20"/>
          <w:szCs w:val="20"/>
        </w:rPr>
        <w:t xml:space="preserve"> zero.</w:t>
      </w:r>
    </w:p>
    <w:p w14:paraId="63FE9C2B" w14:textId="77777777" w:rsidR="001309DC" w:rsidRPr="00560F11" w:rsidRDefault="001309DC" w:rsidP="001309DC">
      <w:pPr>
        <w:widowControl/>
        <w:autoSpaceDE/>
        <w:autoSpaceDN/>
        <w:adjustRightInd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9B9F86F" w14:textId="77777777" w:rsidR="001309DC" w:rsidRPr="00560F11" w:rsidRDefault="001309DC" w:rsidP="001309DC">
      <w:pPr>
        <w:pBdr>
          <w:bottom w:val="single" w:sz="12" w:space="1" w:color="auto"/>
        </w:pBdr>
        <w:rPr>
          <w:rFonts w:ascii="Times New Roman" w:hAnsi="Times New Roman" w:cs="Times New Roman"/>
          <w:b/>
          <w:sz w:val="20"/>
          <w:szCs w:val="20"/>
        </w:rPr>
      </w:pPr>
      <w:r w:rsidRPr="00560F11">
        <w:rPr>
          <w:rFonts w:ascii="Times New Roman" w:hAnsi="Times New Roman" w:cs="Times New Roman"/>
          <w:b/>
          <w:sz w:val="20"/>
          <w:szCs w:val="20"/>
        </w:rPr>
        <w:t>Dane identyfikacyjne wnioskodawcy</w:t>
      </w:r>
    </w:p>
    <w:tbl>
      <w:tblPr>
        <w:tblStyle w:val="Tabela-Siatka"/>
        <w:tblpPr w:leftFromText="141" w:rightFromText="141" w:vertAnchor="text" w:horzAnchor="margin" w:tblpXSpec="right" w:tblpY="72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309DC" w:rsidRPr="00560F11" w14:paraId="5A29CBD1" w14:textId="77777777" w:rsidTr="001309DC">
        <w:tc>
          <w:tcPr>
            <w:tcW w:w="397" w:type="dxa"/>
          </w:tcPr>
          <w:p w14:paraId="2E7C99DC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7D275719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6945538A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23A2BFE8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35A8FAE7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2EAE3EAB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6DA6FC49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3A297860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63FBDE74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5091F157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9E47159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BDD1589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B8FF713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2D064043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63DC1232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CB2E96D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46B1A53B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281CAFD6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6F9271B1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6020820B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07CF961" w14:textId="77777777" w:rsidR="001309DC" w:rsidRPr="00560F11" w:rsidRDefault="001309DC" w:rsidP="001309DC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right" w:pos="9054"/>
        </w:tabs>
        <w:spacing w:before="240" w:after="120"/>
        <w:ind w:hanging="142"/>
        <w:rPr>
          <w:rFonts w:ascii="Times New Roman" w:hAnsi="Times New Roman" w:cs="Times New Roman"/>
          <w:b/>
          <w:sz w:val="20"/>
          <w:szCs w:val="20"/>
        </w:rPr>
      </w:pPr>
      <w:r w:rsidRPr="00560F11">
        <w:rPr>
          <w:rFonts w:ascii="Times New Roman" w:hAnsi="Times New Roman" w:cs="Times New Roman"/>
          <w:b/>
          <w:sz w:val="20"/>
          <w:szCs w:val="20"/>
        </w:rPr>
        <w:tab/>
        <w:t>NAZWA</w:t>
      </w:r>
    </w:p>
    <w:tbl>
      <w:tblPr>
        <w:tblStyle w:val="Tabela-Siatka"/>
        <w:tblpPr w:leftFromText="141" w:rightFromText="141" w:vertAnchor="text" w:horzAnchor="margin" w:tblpXSpec="right" w:tblpY="109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309DC" w:rsidRPr="00560F11" w14:paraId="539EBF90" w14:textId="77777777" w:rsidTr="001309DC">
        <w:tc>
          <w:tcPr>
            <w:tcW w:w="397" w:type="dxa"/>
          </w:tcPr>
          <w:p w14:paraId="2577B9A9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7D1A3D71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72B408F7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7FC8E1BD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58891328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DB0DD58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25283D75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3CA65BB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56AD8190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595047DA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77E16E87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E5A264F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37C6285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55DC362C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7C17161D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CB85877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67267F81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4AF6737F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6BB99DBC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4AE523E4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C27DA12" w14:textId="77777777" w:rsidR="001309DC" w:rsidRPr="00560F11" w:rsidRDefault="001309DC" w:rsidP="001309DC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right" w:pos="9054"/>
        </w:tabs>
        <w:spacing w:before="1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60F11">
        <w:rPr>
          <w:rFonts w:ascii="Times New Roman" w:hAnsi="Times New Roman" w:cs="Times New Roman"/>
          <w:b/>
          <w:sz w:val="20"/>
          <w:szCs w:val="20"/>
        </w:rPr>
        <w:t xml:space="preserve">ADRES </w:t>
      </w:r>
    </w:p>
    <w:p w14:paraId="6FE5A773" w14:textId="77777777" w:rsidR="001309DC" w:rsidRPr="00560F11" w:rsidRDefault="001309DC" w:rsidP="001309DC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right" w:pos="9054"/>
        </w:tabs>
        <w:spacing w:after="1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60F11">
        <w:rPr>
          <w:rFonts w:ascii="Times New Roman" w:hAnsi="Times New Roman" w:cs="Times New Roman"/>
          <w:b/>
          <w:sz w:val="20"/>
          <w:szCs w:val="20"/>
        </w:rPr>
        <w:t>(ULICA I NUMER DOMU LUB LOKALU)</w:t>
      </w:r>
      <w:r w:rsidRPr="00560F11">
        <w:rPr>
          <w:rFonts w:ascii="Times New Roman" w:hAnsi="Times New Roman" w:cs="Times New Roman"/>
          <w:b/>
          <w:sz w:val="20"/>
          <w:szCs w:val="20"/>
        </w:rPr>
        <w:tab/>
      </w:r>
    </w:p>
    <w:tbl>
      <w:tblPr>
        <w:tblStyle w:val="Tabela-Siatka"/>
        <w:tblpPr w:leftFromText="141" w:rightFromText="141" w:vertAnchor="text" w:horzAnchor="margin" w:tblpXSpec="right" w:tblpY="54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309DC" w:rsidRPr="00560F11" w14:paraId="07B299FD" w14:textId="77777777" w:rsidTr="001309DC">
        <w:tc>
          <w:tcPr>
            <w:tcW w:w="397" w:type="dxa"/>
          </w:tcPr>
          <w:p w14:paraId="5855C87C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6DF9117D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720DD74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2DC5421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2994372D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3615943D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74E4A84C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3195809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7E52FE73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50F86FEC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65EAA219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75599277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854C2F7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36C82837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37BB9F72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33E0AD9C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4D71014E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34BD9B1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FEB124D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4829D3E3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9CA2F50" w14:textId="77777777" w:rsidR="001309DC" w:rsidRPr="00560F11" w:rsidRDefault="001309DC" w:rsidP="001309DC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right" w:pos="9054"/>
        </w:tabs>
        <w:spacing w:before="1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60F11">
        <w:rPr>
          <w:rFonts w:ascii="Times New Roman" w:hAnsi="Times New Roman" w:cs="Times New Roman"/>
          <w:b/>
          <w:sz w:val="20"/>
          <w:szCs w:val="20"/>
        </w:rPr>
        <w:t>ADRES</w:t>
      </w:r>
    </w:p>
    <w:p w14:paraId="0C85F6F1" w14:textId="77777777" w:rsidR="001309DC" w:rsidRPr="00560F11" w:rsidRDefault="001309DC" w:rsidP="001309DC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right" w:pos="9054"/>
        </w:tabs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60F11">
        <w:rPr>
          <w:rFonts w:ascii="Times New Roman" w:hAnsi="Times New Roman" w:cs="Times New Roman"/>
          <w:b/>
          <w:sz w:val="20"/>
          <w:szCs w:val="20"/>
        </w:rPr>
        <w:t>(MIASTO ORAZ KOD POCZTOWY)</w:t>
      </w:r>
    </w:p>
    <w:p w14:paraId="0A5F3E17" w14:textId="77777777" w:rsidR="001309DC" w:rsidRPr="00560F11" w:rsidRDefault="001309DC" w:rsidP="001309DC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right" w:pos="9054"/>
        </w:tabs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Spec="right" w:tblpY="33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309DC" w:rsidRPr="00560F11" w14:paraId="4424DC20" w14:textId="77777777" w:rsidTr="001309DC">
        <w:tc>
          <w:tcPr>
            <w:tcW w:w="397" w:type="dxa"/>
          </w:tcPr>
          <w:p w14:paraId="02DDB739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ECAC866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4769780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249EB496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7782A2F9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69B32B68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99525DA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9D9D359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48DA4D3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48F8DB90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E0C03E6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7DFE4732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EFE55A8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E28D7B0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FE7439F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619E596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2A894F29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70AE9D0D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75CBEEA9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2B8FBBD0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51D8EFE" w14:textId="77777777" w:rsidR="001309DC" w:rsidRPr="00560F11" w:rsidRDefault="001309DC" w:rsidP="001309DC">
      <w:pPr>
        <w:tabs>
          <w:tab w:val="left" w:pos="170"/>
          <w:tab w:val="left" w:pos="340"/>
          <w:tab w:val="left" w:pos="510"/>
          <w:tab w:val="left" w:pos="680"/>
          <w:tab w:val="left" w:pos="850"/>
          <w:tab w:val="left" w:pos="1020"/>
          <w:tab w:val="left" w:pos="1190"/>
          <w:tab w:val="left" w:pos="1360"/>
          <w:tab w:val="left" w:pos="1530"/>
          <w:tab w:val="left" w:pos="1700"/>
          <w:tab w:val="left" w:pos="1870"/>
          <w:tab w:val="left" w:pos="2040"/>
          <w:tab w:val="left" w:pos="2210"/>
          <w:tab w:val="left" w:pos="6915"/>
        </w:tabs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60F11">
        <w:rPr>
          <w:rFonts w:ascii="Times New Roman" w:hAnsi="Times New Roman" w:cs="Times New Roman"/>
          <w:b/>
          <w:sz w:val="20"/>
          <w:szCs w:val="20"/>
        </w:rPr>
        <w:t xml:space="preserve">NIP </w:t>
      </w:r>
    </w:p>
    <w:p w14:paraId="6A03782B" w14:textId="5A2AF72C" w:rsidR="001309DC" w:rsidRPr="00560F11" w:rsidRDefault="007D54C3" w:rsidP="007D54C3">
      <w:pPr>
        <w:keepLines/>
        <w:pBdr>
          <w:bottom w:val="single" w:sz="12" w:space="1" w:color="auto"/>
        </w:pBdr>
        <w:spacing w:before="360" w:line="240" w:lineRule="auto"/>
        <w:ind w:firstLine="567"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Dane i</w:t>
      </w:r>
      <w:r w:rsidR="001309DC" w:rsidRPr="00560F11">
        <w:rPr>
          <w:rFonts w:ascii="Times New Roman" w:hAnsi="Times New Roman" w:cs="Times New Roman"/>
          <w:b/>
          <w:sz w:val="20"/>
          <w:szCs w:val="20"/>
        </w:rPr>
        <w:t>dentyfikacyjne osoby uprawnionej do reprezentowania wnioskodawcy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tbl>
      <w:tblPr>
        <w:tblStyle w:val="Tabela-Siatka"/>
        <w:tblpPr w:leftFromText="141" w:rightFromText="141" w:vertAnchor="text" w:horzAnchor="margin" w:tblpXSpec="right" w:tblpY="232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309DC" w:rsidRPr="00560F11" w14:paraId="44C8EB32" w14:textId="77777777" w:rsidTr="001309DC">
        <w:tc>
          <w:tcPr>
            <w:tcW w:w="397" w:type="dxa"/>
          </w:tcPr>
          <w:p w14:paraId="2225F7EB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25A4B43C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3AA32EAD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21426443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B0D27C6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2BB8AB5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3FC508F0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4F4A819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38E17071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3BA38315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AE882EA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4F30D06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4B4753A1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A602707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25C5DB5C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327D2B85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6FB51A8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72784051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A485CAA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5179557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AF3A6AB" w14:textId="77777777" w:rsidR="001309DC" w:rsidRPr="00560F11" w:rsidRDefault="001309DC" w:rsidP="001309DC">
      <w:pPr>
        <w:tabs>
          <w:tab w:val="right" w:pos="9054"/>
        </w:tabs>
        <w:spacing w:before="360"/>
        <w:rPr>
          <w:rFonts w:ascii="Times New Roman" w:hAnsi="Times New Roman" w:cs="Times New Roman"/>
          <w:b/>
          <w:sz w:val="20"/>
          <w:szCs w:val="20"/>
        </w:rPr>
      </w:pPr>
      <w:r w:rsidRPr="00560F11">
        <w:rPr>
          <w:rFonts w:ascii="Times New Roman" w:hAnsi="Times New Roman" w:cs="Times New Roman"/>
          <w:b/>
          <w:sz w:val="20"/>
          <w:szCs w:val="20"/>
        </w:rPr>
        <w:t xml:space="preserve">IMIĘ </w:t>
      </w:r>
    </w:p>
    <w:tbl>
      <w:tblPr>
        <w:tblStyle w:val="Tabela-Siatka"/>
        <w:tblpPr w:leftFromText="141" w:rightFromText="141" w:vertAnchor="text" w:horzAnchor="page" w:tblpX="3448" w:tblpY="433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309DC" w:rsidRPr="00560F11" w14:paraId="78A893E0" w14:textId="77777777" w:rsidTr="001309DC">
        <w:tc>
          <w:tcPr>
            <w:tcW w:w="397" w:type="dxa"/>
          </w:tcPr>
          <w:p w14:paraId="204DCF3B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6413CD7E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66BF4A6A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5396B713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57FA2353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322A15AC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38E3E41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52F70420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69662886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F2D81E9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5FDD8A54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5110ABAE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7971306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49C1745E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D9A13EA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3AFAC2B6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410C9DA1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C07F757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763DFF51" w14:textId="77777777" w:rsidR="001309DC" w:rsidRPr="00560F11" w:rsidRDefault="001309DC" w:rsidP="001309DC">
      <w:pPr>
        <w:tabs>
          <w:tab w:val="right" w:pos="9054"/>
        </w:tabs>
        <w:spacing w:after="120"/>
        <w:rPr>
          <w:rFonts w:ascii="Times New Roman" w:hAnsi="Times New Roman" w:cs="Times New Roman"/>
          <w:b/>
          <w:sz w:val="20"/>
          <w:szCs w:val="20"/>
        </w:rPr>
      </w:pPr>
    </w:p>
    <w:p w14:paraId="4378CBE0" w14:textId="77777777" w:rsidR="001309DC" w:rsidRPr="00560F11" w:rsidRDefault="001309DC" w:rsidP="001309DC">
      <w:pPr>
        <w:tabs>
          <w:tab w:val="left" w:pos="567"/>
          <w:tab w:val="right" w:pos="9054"/>
        </w:tabs>
        <w:rPr>
          <w:rFonts w:ascii="Times New Roman" w:hAnsi="Times New Roman" w:cs="Times New Roman"/>
          <w:sz w:val="20"/>
          <w:szCs w:val="20"/>
        </w:rPr>
      </w:pPr>
      <w:r w:rsidRPr="00560F11">
        <w:rPr>
          <w:rFonts w:ascii="Times New Roman" w:hAnsi="Times New Roman" w:cs="Times New Roman"/>
          <w:b/>
          <w:sz w:val="20"/>
          <w:szCs w:val="20"/>
        </w:rPr>
        <w:t xml:space="preserve">NAZWISKO  </w:t>
      </w:r>
    </w:p>
    <w:p w14:paraId="0C321730" w14:textId="4D3003DD" w:rsidR="001309DC" w:rsidRPr="00560F11" w:rsidRDefault="001309DC" w:rsidP="001309DC">
      <w:pPr>
        <w:tabs>
          <w:tab w:val="left" w:pos="1365"/>
          <w:tab w:val="left" w:pos="5400"/>
        </w:tabs>
        <w:spacing w:before="240" w:after="120"/>
        <w:rPr>
          <w:rFonts w:ascii="Times New Roman" w:hAnsi="Times New Roman" w:cs="Times New Roman"/>
          <w:b/>
          <w:sz w:val="20"/>
          <w:szCs w:val="20"/>
        </w:rPr>
      </w:pPr>
      <w:r w:rsidRPr="00560F11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40674A" wp14:editId="2B887DFD">
                <wp:simplePos x="0" y="0"/>
                <wp:positionH relativeFrom="column">
                  <wp:posOffset>1893476</wp:posOffset>
                </wp:positionH>
                <wp:positionV relativeFrom="paragraph">
                  <wp:posOffset>225344</wp:posOffset>
                </wp:positionV>
                <wp:extent cx="285750" cy="209550"/>
                <wp:effectExtent l="0" t="0" r="19050" b="19050"/>
                <wp:wrapNone/>
                <wp:docPr id="93" name="Prostokąt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7FE71B51" id="Prostokąt 93" o:spid="_x0000_s1026" style="position:absolute;margin-left:149.1pt;margin-top:17.75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" fillcolor="white [3201]" strokecolor="black [3213]" strokeweight="1pt"/>
            </w:pict>
          </mc:Fallback>
        </mc:AlternateContent>
      </w:r>
      <w:r w:rsidR="007D54C3">
        <w:rPr>
          <w:rFonts w:ascii="Times New Roman" w:hAnsi="Times New Roman" w:cs="Times New Roman"/>
          <w:b/>
          <w:sz w:val="20"/>
          <w:szCs w:val="20"/>
        </w:rPr>
        <w:t xml:space="preserve">RODZAJ DOKUMENTU TOŻSAMOŚCI                                        </w:t>
      </w:r>
      <w:r w:rsidRPr="00560F11">
        <w:rPr>
          <w:rFonts w:ascii="Times New Roman" w:hAnsi="Times New Roman" w:cs="Times New Roman"/>
          <w:sz w:val="20"/>
          <w:szCs w:val="20"/>
        </w:rPr>
        <w:t>Wpisz „1” jeśli dowód osobisty lub „2” jeśli paszport</w:t>
      </w:r>
    </w:p>
    <w:tbl>
      <w:tblPr>
        <w:tblStyle w:val="Tabela-Siatka"/>
        <w:tblpPr w:leftFromText="141" w:rightFromText="141" w:vertAnchor="text" w:horzAnchor="margin" w:tblpXSpec="right" w:tblpY="142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1309DC" w:rsidRPr="00560F11" w14:paraId="777EB323" w14:textId="77777777" w:rsidTr="001309DC">
        <w:tc>
          <w:tcPr>
            <w:tcW w:w="397" w:type="dxa"/>
          </w:tcPr>
          <w:p w14:paraId="78B0327F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A8E3CD5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5DC0733F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3B1216BF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3FFF7594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464E8096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4CA7E1D1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5F8EFB45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B4A78EF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430E2DC2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1FE4984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6356FEDB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B7BF05A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7CC06989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7C9D997D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45163FD4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19B85C1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4666F981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52AB32E2" w14:textId="77777777" w:rsidR="001309DC" w:rsidRPr="00560F11" w:rsidRDefault="001309DC" w:rsidP="001309DC">
      <w:pPr>
        <w:pBdr>
          <w:bottom w:val="single" w:sz="12" w:space="1" w:color="auto"/>
        </w:pBdr>
        <w:spacing w:before="12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60F11">
        <w:rPr>
          <w:rFonts w:ascii="Times New Roman" w:hAnsi="Times New Roman" w:cs="Times New Roman"/>
          <w:b/>
          <w:sz w:val="20"/>
          <w:szCs w:val="20"/>
        </w:rPr>
        <w:t xml:space="preserve">SERIA I NUMER </w:t>
      </w:r>
    </w:p>
    <w:p w14:paraId="0867C108" w14:textId="7D866B46" w:rsidR="001309DC" w:rsidRPr="00560F11" w:rsidRDefault="001309DC" w:rsidP="003C5D3C">
      <w:pPr>
        <w:pBdr>
          <w:bottom w:val="single" w:sz="12" w:space="1" w:color="auto"/>
        </w:pBd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60F11">
        <w:rPr>
          <w:rFonts w:ascii="Times New Roman" w:hAnsi="Times New Roman" w:cs="Times New Roman"/>
          <w:b/>
          <w:sz w:val="20"/>
          <w:szCs w:val="20"/>
        </w:rPr>
        <w:t>DOKUMENTU</w:t>
      </w:r>
    </w:p>
    <w:p w14:paraId="0F650795" w14:textId="28CE48ED" w:rsidR="001309DC" w:rsidRPr="00560F11" w:rsidRDefault="001309DC" w:rsidP="001309DC">
      <w:pPr>
        <w:pBdr>
          <w:bottom w:val="single" w:sz="12" w:space="1" w:color="auto"/>
        </w:pBdr>
        <w:spacing w:before="24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60F11">
        <w:rPr>
          <w:rFonts w:ascii="Times New Roman" w:hAnsi="Times New Roman" w:cs="Times New Roman"/>
          <w:b/>
          <w:sz w:val="20"/>
          <w:szCs w:val="20"/>
        </w:rPr>
        <w:t xml:space="preserve">Wielkość otrzymanej dotychczas pomocy de </w:t>
      </w:r>
      <w:r w:rsidRPr="003C5D3C">
        <w:rPr>
          <w:rFonts w:ascii="Times New Roman" w:hAnsi="Times New Roman" w:cs="Times New Roman"/>
          <w:b/>
          <w:sz w:val="20"/>
          <w:szCs w:val="20"/>
        </w:rPr>
        <w:t>minimis</w:t>
      </w:r>
      <w:r w:rsidR="007D54C3" w:rsidRPr="003C5D3C">
        <w:rPr>
          <w:rFonts w:ascii="Times New Roman" w:hAnsi="Times New Roman" w:cs="Times New Roman"/>
          <w:b/>
          <w:sz w:val="20"/>
          <w:szCs w:val="20"/>
        </w:rPr>
        <w:t xml:space="preserve"> w tym</w:t>
      </w:r>
      <w:r w:rsidRPr="00560F11">
        <w:rPr>
          <w:rFonts w:ascii="Times New Roman" w:hAnsi="Times New Roman" w:cs="Times New Roman"/>
          <w:b/>
          <w:sz w:val="20"/>
          <w:szCs w:val="20"/>
        </w:rPr>
        <w:t xml:space="preserve"> pomocy de minimis w rolnictwie lub rybołówstwie.</w:t>
      </w:r>
    </w:p>
    <w:tbl>
      <w:tblPr>
        <w:tblStyle w:val="Tabela-Siatka"/>
        <w:tblpPr w:leftFromText="141" w:rightFromText="141" w:vertAnchor="text" w:horzAnchor="margin" w:tblpXSpec="right" w:tblpY="368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239"/>
        <w:gridCol w:w="397"/>
        <w:gridCol w:w="397"/>
        <w:gridCol w:w="397"/>
      </w:tblGrid>
      <w:tr w:rsidR="001309DC" w:rsidRPr="00560F11" w14:paraId="25233FFA" w14:textId="77777777" w:rsidTr="001309DC">
        <w:tc>
          <w:tcPr>
            <w:tcW w:w="397" w:type="dxa"/>
          </w:tcPr>
          <w:p w14:paraId="31E09108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F28B8B3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284267DF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6979C5F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5156B17E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05E40578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7B28624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36D0D9BD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053DE627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32B32C60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BA4049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40E917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ind w:left="-574" w:firstLine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573AF683" w14:textId="77777777" w:rsidR="001309DC" w:rsidRPr="003C5D3C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C5D3C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397" w:type="dxa"/>
          </w:tcPr>
          <w:p w14:paraId="0C0FF3A8" w14:textId="77777777" w:rsidR="001309DC" w:rsidRPr="003C5D3C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C5D3C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397" w:type="dxa"/>
          </w:tcPr>
          <w:p w14:paraId="5B03355E" w14:textId="77777777" w:rsidR="001309DC" w:rsidRPr="003C5D3C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3C5D3C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</w:tr>
    </w:tbl>
    <w:p w14:paraId="545A11B7" w14:textId="0CD0868A" w:rsidR="001309DC" w:rsidRPr="00560F11" w:rsidRDefault="001309DC" w:rsidP="001309DC">
      <w:pPr>
        <w:tabs>
          <w:tab w:val="right" w:pos="9054"/>
        </w:tabs>
        <w:spacing w:before="48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60F11">
        <w:rPr>
          <w:rFonts w:ascii="Times New Roman" w:hAnsi="Times New Roman" w:cs="Times New Roman"/>
          <w:b/>
          <w:noProof/>
          <w:sz w:val="20"/>
          <w:szCs w:val="20"/>
        </w:rPr>
        <w:t xml:space="preserve">KWOTA </w:t>
      </w:r>
      <w:r w:rsidRPr="00560F11">
        <w:rPr>
          <w:rFonts w:ascii="Times New Roman" w:hAnsi="Times New Roman" w:cs="Times New Roman"/>
          <w:b/>
          <w:sz w:val="20"/>
          <w:szCs w:val="20"/>
        </w:rPr>
        <w:t xml:space="preserve">CAŁKOWITA </w:t>
      </w:r>
      <w:r w:rsidR="007D54C3">
        <w:rPr>
          <w:rFonts w:ascii="Times New Roman" w:hAnsi="Times New Roman" w:cs="Times New Roman"/>
          <w:b/>
          <w:sz w:val="20"/>
          <w:szCs w:val="20"/>
        </w:rPr>
        <w:t>POMOCY</w:t>
      </w:r>
    </w:p>
    <w:tbl>
      <w:tblPr>
        <w:tblStyle w:val="Tabela-Siatka"/>
        <w:tblpPr w:leftFromText="141" w:rightFromText="141" w:vertAnchor="text" w:horzAnchor="margin" w:tblpXSpec="right" w:tblpY="377"/>
        <w:tblW w:w="0" w:type="auto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239"/>
        <w:gridCol w:w="397"/>
        <w:gridCol w:w="397"/>
        <w:gridCol w:w="397"/>
      </w:tblGrid>
      <w:tr w:rsidR="001309DC" w:rsidRPr="00560F11" w14:paraId="5A2B3471" w14:textId="77777777" w:rsidTr="001309DC">
        <w:tc>
          <w:tcPr>
            <w:tcW w:w="397" w:type="dxa"/>
          </w:tcPr>
          <w:p w14:paraId="1E6686A7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5E488118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E8D5A0D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2FC46084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1BB77FD9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69B05DC7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</w:tcPr>
          <w:p w14:paraId="2E0A931B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66BA374B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10E812D6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right w:val="single" w:sz="4" w:space="0" w:color="auto"/>
            </w:tcBorders>
          </w:tcPr>
          <w:p w14:paraId="3227665F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8F210E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9F3E810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ind w:left="-574" w:firstLine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7" w:type="dxa"/>
            <w:tcBorders>
              <w:left w:val="single" w:sz="4" w:space="0" w:color="auto"/>
            </w:tcBorders>
          </w:tcPr>
          <w:p w14:paraId="6D1A5659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560F11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</w:tc>
        <w:tc>
          <w:tcPr>
            <w:tcW w:w="397" w:type="dxa"/>
          </w:tcPr>
          <w:p w14:paraId="266F7870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560F11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</w:tc>
        <w:tc>
          <w:tcPr>
            <w:tcW w:w="397" w:type="dxa"/>
          </w:tcPr>
          <w:p w14:paraId="1D6C2DF1" w14:textId="77777777" w:rsidR="001309DC" w:rsidRPr="00560F11" w:rsidRDefault="001309DC" w:rsidP="001309DC">
            <w:pPr>
              <w:tabs>
                <w:tab w:val="left" w:pos="170"/>
                <w:tab w:val="left" w:pos="340"/>
                <w:tab w:val="left" w:pos="510"/>
                <w:tab w:val="left" w:pos="680"/>
                <w:tab w:val="left" w:pos="850"/>
                <w:tab w:val="left" w:pos="1020"/>
                <w:tab w:val="right" w:pos="9054"/>
              </w:tabs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560F11">
              <w:rPr>
                <w:rFonts w:ascii="Times New Roman" w:hAnsi="Times New Roman" w:cs="Times New Roman"/>
                <w:sz w:val="20"/>
                <w:szCs w:val="20"/>
              </w:rPr>
              <w:t>R</w:t>
            </w:r>
          </w:p>
        </w:tc>
      </w:tr>
    </w:tbl>
    <w:p w14:paraId="4687AE3D" w14:textId="1D35AFDD" w:rsidR="001309DC" w:rsidRPr="00560F11" w:rsidRDefault="001309DC" w:rsidP="001309DC">
      <w:pPr>
        <w:tabs>
          <w:tab w:val="right" w:pos="9054"/>
        </w:tabs>
        <w:spacing w:before="240" w:line="240" w:lineRule="auto"/>
        <w:rPr>
          <w:rFonts w:ascii="Times New Roman" w:hAnsi="Times New Roman" w:cs="Times New Roman"/>
          <w:noProof/>
          <w:sz w:val="20"/>
          <w:szCs w:val="20"/>
        </w:rPr>
      </w:pPr>
      <w:r w:rsidRPr="00560F11">
        <w:rPr>
          <w:rFonts w:ascii="Times New Roman" w:hAnsi="Times New Roman" w:cs="Times New Roman"/>
          <w:sz w:val="20"/>
          <w:szCs w:val="20"/>
        </w:rPr>
        <w:t>w tym</w:t>
      </w:r>
      <w:r w:rsidR="007D54C3">
        <w:rPr>
          <w:rFonts w:ascii="Times New Roman" w:hAnsi="Times New Roman" w:cs="Times New Roman"/>
          <w:sz w:val="20"/>
          <w:szCs w:val="20"/>
        </w:rPr>
        <w:t xml:space="preserve"> kwota</w:t>
      </w:r>
      <w:r w:rsidRPr="00560F11">
        <w:rPr>
          <w:rFonts w:ascii="Times New Roman" w:hAnsi="Times New Roman" w:cs="Times New Roman"/>
          <w:sz w:val="20"/>
          <w:szCs w:val="20"/>
        </w:rPr>
        <w:t xml:space="preserve"> pomocy de minimis w rolnictwie i w rybołówstwie </w:t>
      </w:r>
    </w:p>
    <w:p w14:paraId="5E34362C" w14:textId="77777777" w:rsidR="001309DC" w:rsidRPr="00560F11" w:rsidRDefault="001309DC" w:rsidP="001309DC">
      <w:pPr>
        <w:tabs>
          <w:tab w:val="right" w:pos="9054"/>
        </w:tabs>
        <w:spacing w:before="240" w:line="240" w:lineRule="auto"/>
        <w:rPr>
          <w:rFonts w:ascii="Times New Roman" w:hAnsi="Times New Roman" w:cs="Times New Roman"/>
          <w:noProof/>
          <w:sz w:val="20"/>
          <w:szCs w:val="20"/>
        </w:rPr>
      </w:pPr>
    </w:p>
    <w:p w14:paraId="140F11ED" w14:textId="77777777" w:rsidR="001309DC" w:rsidRPr="00560F11" w:rsidRDefault="001309DC" w:rsidP="001309DC">
      <w:pPr>
        <w:tabs>
          <w:tab w:val="right" w:pos="9054"/>
        </w:tabs>
        <w:spacing w:before="240" w:line="240" w:lineRule="auto"/>
        <w:rPr>
          <w:rFonts w:ascii="Times New Roman" w:hAnsi="Times New Roman" w:cs="Times New Roman"/>
          <w:noProof/>
          <w:sz w:val="20"/>
          <w:szCs w:val="20"/>
        </w:rPr>
      </w:pPr>
    </w:p>
    <w:p w14:paraId="212F5FB5" w14:textId="77777777" w:rsidR="001309DC" w:rsidRPr="00560F11" w:rsidRDefault="001309DC" w:rsidP="001309DC">
      <w:pPr>
        <w:tabs>
          <w:tab w:val="right" w:pos="9054"/>
        </w:tabs>
        <w:spacing w:before="120"/>
        <w:rPr>
          <w:rFonts w:ascii="Times New Roman" w:hAnsi="Times New Roman" w:cs="Times New Roman"/>
          <w:b/>
          <w:sz w:val="20"/>
          <w:szCs w:val="20"/>
        </w:rPr>
      </w:pPr>
      <w:r w:rsidRPr="00560F11">
        <w:rPr>
          <w:rFonts w:ascii="Times New Roman" w:hAnsi="Times New Roman" w:cs="Times New Roman"/>
          <w:b/>
          <w:sz w:val="20"/>
          <w:szCs w:val="20"/>
        </w:rPr>
        <w:t xml:space="preserve">                              </w:t>
      </w:r>
    </w:p>
    <w:p w14:paraId="3177557B" w14:textId="77777777" w:rsidR="001309DC" w:rsidRPr="00560F11" w:rsidRDefault="001309DC" w:rsidP="001309DC">
      <w:pPr>
        <w:pBdr>
          <w:bottom w:val="single" w:sz="12" w:space="1" w:color="auto"/>
        </w:pBdr>
        <w:spacing w:before="240"/>
        <w:rPr>
          <w:rFonts w:ascii="Times New Roman" w:hAnsi="Times New Roman" w:cs="Times New Roman"/>
          <w:b/>
          <w:sz w:val="20"/>
          <w:szCs w:val="20"/>
        </w:rPr>
      </w:pPr>
      <w:r w:rsidRPr="00560F11">
        <w:rPr>
          <w:rFonts w:ascii="Times New Roman" w:hAnsi="Times New Roman" w:cs="Times New Roman"/>
          <w:b/>
          <w:sz w:val="20"/>
          <w:szCs w:val="20"/>
        </w:rPr>
        <w:t>Oświadczenia</w:t>
      </w:r>
    </w:p>
    <w:p w14:paraId="4A172866" w14:textId="3E15DAE9" w:rsidR="001309DC" w:rsidRPr="00560F11" w:rsidRDefault="001309DC" w:rsidP="001309DC">
      <w:pPr>
        <w:pStyle w:val="PKTpunkt"/>
        <w:rPr>
          <w:rFonts w:ascii="Times New Roman" w:hAnsi="Times New Roman" w:cs="Times New Roman"/>
          <w:sz w:val="20"/>
        </w:rPr>
      </w:pPr>
      <w:r w:rsidRPr="00560F11">
        <w:rPr>
          <w:rFonts w:ascii="Times New Roman" w:hAnsi="Times New Roman" w:cs="Times New Roman"/>
          <w:sz w:val="20"/>
        </w:rPr>
        <w:t>1)</w:t>
      </w:r>
      <w:r w:rsidRPr="00560F11">
        <w:rPr>
          <w:rFonts w:ascii="Times New Roman" w:hAnsi="Times New Roman" w:cs="Times New Roman"/>
          <w:sz w:val="20"/>
        </w:rPr>
        <w:tab/>
        <w:t>Oświadczam, że przyznanie dofinansowania w wielkości o którą wnioskuję, biorąc pod uwagę</w:t>
      </w:r>
      <w:r w:rsidRPr="00560F11" w:rsidDel="006D003F">
        <w:rPr>
          <w:rFonts w:ascii="Times New Roman" w:hAnsi="Times New Roman" w:cs="Times New Roman"/>
          <w:sz w:val="20"/>
        </w:rPr>
        <w:t xml:space="preserve"> </w:t>
      </w:r>
      <w:r w:rsidRPr="00560F11">
        <w:rPr>
          <w:rFonts w:ascii="Times New Roman" w:hAnsi="Times New Roman" w:cs="Times New Roman"/>
          <w:sz w:val="20"/>
        </w:rPr>
        <w:t>wielkość pomocy de minimis, pomocy de minimis w rolnictwie lub rybołówstwie otrzymanej w roku podatkowym, w którym ubiegam się o pomoc, oraz w ciągu 2 poprzedzających go latach podatkowych, nie spowoduje przekroczenia dozwolonej kwoty, o której mowa w rozporządzeniu  Komisji  Europejskiej (UE):</w:t>
      </w:r>
    </w:p>
    <w:p w14:paraId="4FF37295" w14:textId="677BF296" w:rsidR="007D54C3" w:rsidRDefault="007D54C3" w:rsidP="007D54C3">
      <w:pPr>
        <w:pStyle w:val="PKTpunkt"/>
        <w:ind w:left="774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a) </w:t>
      </w:r>
      <w:r w:rsidR="001309DC" w:rsidRPr="00560F11">
        <w:rPr>
          <w:rFonts w:ascii="Times New Roman" w:hAnsi="Times New Roman" w:cs="Times New Roman"/>
          <w:sz w:val="20"/>
        </w:rPr>
        <w:t>nr 1407/2013</w:t>
      </w:r>
      <w:r w:rsidR="001309DC" w:rsidRPr="00560F11">
        <w:rPr>
          <w:rFonts w:ascii="Times New Roman" w:eastAsia="Times New Roman" w:hAnsi="Times New Roman" w:cs="Times New Roman"/>
          <w:bCs w:val="0"/>
          <w:color w:val="000000"/>
          <w:sz w:val="20"/>
        </w:rPr>
        <w:t xml:space="preserve"> z dnia 18 grudnia 2013 r. w sprawie stosowania art. 107 i 108 Traktatu o funkcjonowaniu Unii Europejskiej do pomocy de minimis</w:t>
      </w:r>
      <w:r w:rsidR="001309DC" w:rsidRPr="00560F11">
        <w:rPr>
          <w:rFonts w:ascii="Times New Roman" w:hAnsi="Times New Roman" w:cs="Times New Roman"/>
          <w:sz w:val="20"/>
        </w:rPr>
        <w:t>;</w:t>
      </w:r>
    </w:p>
    <w:p w14:paraId="3E85E0BA" w14:textId="3F7588E4" w:rsidR="001309DC" w:rsidRPr="00560F11" w:rsidRDefault="007D54C3" w:rsidP="007D54C3">
      <w:pPr>
        <w:pStyle w:val="PKTpunkt"/>
        <w:ind w:left="774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b) </w:t>
      </w:r>
      <w:r w:rsidR="001309DC" w:rsidRPr="00560F11">
        <w:rPr>
          <w:rFonts w:ascii="Times New Roman" w:hAnsi="Times New Roman" w:cs="Times New Roman"/>
          <w:sz w:val="20"/>
        </w:rPr>
        <w:t>nr 1408/2013 z dnia 18 grudnia 2013 r. w sprawie stosowania art. 107 i 108 Traktatu o funkcjonowaniu Unii Europejskiej do pomocy de minimis w sektorze rolnym;</w:t>
      </w:r>
    </w:p>
    <w:p w14:paraId="179840CF" w14:textId="77777777" w:rsidR="00FE113C" w:rsidRDefault="007D54C3" w:rsidP="00FE113C">
      <w:pPr>
        <w:pStyle w:val="PKTpunkt"/>
        <w:ind w:left="774" w:firstLine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c) </w:t>
      </w:r>
      <w:r w:rsidR="001309DC" w:rsidRPr="00560F11">
        <w:rPr>
          <w:rFonts w:ascii="Times New Roman" w:hAnsi="Times New Roman" w:cs="Times New Roman"/>
          <w:sz w:val="20"/>
        </w:rPr>
        <w:t>nr 717/2014 z dnia 27 czerwca 2014 r. w sprawie stosowania art. 107 i 108 Traktatu o funkcjonowaniu Unii Europejskiej do pomocy de minimis w sektorze rybołówstwa i akwakultury.</w:t>
      </w:r>
    </w:p>
    <w:p w14:paraId="0F4B404E" w14:textId="52DF9CAF" w:rsidR="001309DC" w:rsidRPr="00560F11" w:rsidRDefault="001309DC" w:rsidP="00FE113C">
      <w:pPr>
        <w:pStyle w:val="PKTpunkt"/>
        <w:ind w:left="567" w:hanging="567"/>
        <w:rPr>
          <w:rFonts w:ascii="Times New Roman" w:hAnsi="Times New Roman" w:cs="Times New Roman"/>
          <w:sz w:val="20"/>
        </w:rPr>
      </w:pPr>
      <w:r w:rsidRPr="00560F11">
        <w:rPr>
          <w:rFonts w:ascii="Times New Roman" w:hAnsi="Times New Roman" w:cs="Times New Roman"/>
          <w:sz w:val="20"/>
        </w:rPr>
        <w:t xml:space="preserve">2) </w:t>
      </w:r>
      <w:r w:rsidRPr="00560F11">
        <w:rPr>
          <w:rFonts w:ascii="Times New Roman" w:hAnsi="Times New Roman" w:cs="Times New Roman"/>
          <w:sz w:val="20"/>
        </w:rPr>
        <w:tab/>
      </w:r>
      <w:r w:rsidRPr="00FE113C">
        <w:rPr>
          <w:rFonts w:ascii="Times New Roman" w:hAnsi="Times New Roman" w:cs="Times New Roman"/>
          <w:sz w:val="20"/>
        </w:rPr>
        <w:t xml:space="preserve">Oświadczam, że </w:t>
      </w:r>
      <w:bookmarkStart w:id="1" w:name="_Hlk8988051"/>
      <w:r w:rsidR="00FE113C" w:rsidRPr="00FE113C">
        <w:rPr>
          <w:rFonts w:ascii="Times New Roman" w:hAnsi="Times New Roman" w:cs="Times New Roman"/>
          <w:sz w:val="20"/>
        </w:rPr>
        <w:t xml:space="preserve">wskazany </w:t>
      </w:r>
      <w:r w:rsidRPr="00FE113C">
        <w:rPr>
          <w:rFonts w:ascii="Times New Roman" w:hAnsi="Times New Roman" w:cs="Times New Roman"/>
          <w:sz w:val="20"/>
        </w:rPr>
        <w:t xml:space="preserve">wyżej </w:t>
      </w:r>
      <w:bookmarkEnd w:id="1"/>
      <w:r w:rsidR="00FE113C" w:rsidRPr="00FE113C">
        <w:rPr>
          <w:rFonts w:ascii="Times New Roman" w:hAnsi="Times New Roman" w:cs="Times New Roman"/>
          <w:sz w:val="20"/>
        </w:rPr>
        <w:t xml:space="preserve">przedsiębiorca </w:t>
      </w:r>
      <w:r w:rsidRPr="00FE113C">
        <w:rPr>
          <w:rFonts w:ascii="Times New Roman" w:hAnsi="Times New Roman" w:cs="Times New Roman"/>
          <w:sz w:val="20"/>
        </w:rPr>
        <w:t>jest</w:t>
      </w:r>
      <w:r w:rsidR="00FE113C" w:rsidRPr="00FE113C">
        <w:rPr>
          <w:rFonts w:ascii="Times New Roman" w:hAnsi="Times New Roman" w:cs="Times New Roman"/>
          <w:sz w:val="20"/>
        </w:rPr>
        <w:t xml:space="preserve"> odbiorcą końcowym</w:t>
      </w:r>
      <w:r w:rsidR="005F4545">
        <w:rPr>
          <w:rFonts w:ascii="Times New Roman" w:hAnsi="Times New Roman" w:cs="Times New Roman"/>
          <w:sz w:val="20"/>
        </w:rPr>
        <w:t xml:space="preserve"> innym niż określony w art.</w:t>
      </w:r>
      <w:r w:rsidR="00FE113C" w:rsidRPr="00FE113C">
        <w:rPr>
          <w:rFonts w:ascii="Times New Roman" w:hAnsi="Times New Roman" w:cs="Times New Roman"/>
          <w:sz w:val="20"/>
        </w:rPr>
        <w:t xml:space="preserve"> </w:t>
      </w:r>
      <w:r w:rsidR="005F4545">
        <w:rPr>
          <w:rFonts w:ascii="Times New Roman" w:hAnsi="Times New Roman" w:cs="Times New Roman"/>
          <w:sz w:val="20"/>
        </w:rPr>
        <w:t xml:space="preserve">5 ust. 1a. </w:t>
      </w:r>
    </w:p>
    <w:p w14:paraId="64D2546B" w14:textId="10FDA725" w:rsidR="001309DC" w:rsidRDefault="00FE113C" w:rsidP="001309DC">
      <w:pPr>
        <w:pStyle w:val="PKTpunk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3</w:t>
      </w:r>
      <w:r w:rsidR="001309DC" w:rsidRPr="00560F11">
        <w:rPr>
          <w:rFonts w:ascii="Times New Roman" w:hAnsi="Times New Roman" w:cs="Times New Roman"/>
          <w:sz w:val="20"/>
        </w:rPr>
        <w:t>)</w:t>
      </w:r>
      <w:r w:rsidR="001309DC" w:rsidRPr="00560F11">
        <w:rPr>
          <w:rFonts w:ascii="Times New Roman" w:hAnsi="Times New Roman" w:cs="Times New Roman"/>
          <w:sz w:val="20"/>
        </w:rPr>
        <w:tab/>
      </w:r>
      <w:r w:rsidR="001309DC" w:rsidRPr="0016770C">
        <w:rPr>
          <w:rFonts w:ascii="Times New Roman" w:hAnsi="Times New Roman" w:cs="Times New Roman"/>
          <w:sz w:val="20"/>
        </w:rPr>
        <w:t>Oświadczam, że wskazan</w:t>
      </w:r>
      <w:r>
        <w:rPr>
          <w:rFonts w:ascii="Times New Roman" w:hAnsi="Times New Roman" w:cs="Times New Roman"/>
          <w:sz w:val="20"/>
        </w:rPr>
        <w:t>y</w:t>
      </w:r>
      <w:r w:rsidR="001309DC" w:rsidRPr="0016770C">
        <w:rPr>
          <w:rFonts w:ascii="Times New Roman" w:hAnsi="Times New Roman" w:cs="Times New Roman"/>
          <w:sz w:val="20"/>
        </w:rPr>
        <w:t xml:space="preserve"> wyżej przedsiębior</w:t>
      </w:r>
      <w:r>
        <w:rPr>
          <w:rFonts w:ascii="Times New Roman" w:hAnsi="Times New Roman" w:cs="Times New Roman"/>
          <w:sz w:val="20"/>
        </w:rPr>
        <w:t>ca</w:t>
      </w:r>
      <w:r w:rsidR="001309DC" w:rsidRPr="0016770C">
        <w:rPr>
          <w:rFonts w:ascii="Times New Roman" w:hAnsi="Times New Roman" w:cs="Times New Roman"/>
          <w:sz w:val="20"/>
        </w:rPr>
        <w:t xml:space="preserve"> nie jest odbiorcą końcowym, o którym mowa w art. 7 ust 4</w:t>
      </w:r>
      <w:r w:rsidR="004A715A">
        <w:rPr>
          <w:rFonts w:ascii="Times New Roman" w:hAnsi="Times New Roman" w:cs="Times New Roman"/>
          <w:sz w:val="20"/>
        </w:rPr>
        <w:t>b</w:t>
      </w:r>
      <w:r w:rsidR="001309DC" w:rsidRPr="0016770C">
        <w:rPr>
          <w:rFonts w:ascii="Times New Roman" w:hAnsi="Times New Roman" w:cs="Times New Roman"/>
          <w:sz w:val="20"/>
        </w:rPr>
        <w:t xml:space="preserve"> ustawy. </w:t>
      </w:r>
    </w:p>
    <w:p w14:paraId="5E5E47A2" w14:textId="01C6700C" w:rsidR="00FE113C" w:rsidRPr="00560F11" w:rsidRDefault="00FE113C" w:rsidP="00FE113C">
      <w:pPr>
        <w:pStyle w:val="PKTpunkt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4</w:t>
      </w:r>
      <w:r w:rsidRPr="00560F11">
        <w:rPr>
          <w:rFonts w:ascii="Times New Roman" w:hAnsi="Times New Roman" w:cs="Times New Roman"/>
          <w:sz w:val="20"/>
        </w:rPr>
        <w:t>)</w:t>
      </w:r>
      <w:r w:rsidRPr="00560F11">
        <w:rPr>
          <w:rFonts w:ascii="Times New Roman" w:hAnsi="Times New Roman" w:cs="Times New Roman"/>
          <w:sz w:val="20"/>
        </w:rPr>
        <w:tab/>
        <w:t>Jestem świadomy odpowiedzialności karnej za złożenie fałszywego oświadczenia, wynikającej z art. 233 § 6 ustawy z dnia 5 czerwca 1997 r. – Kodeks karny.</w:t>
      </w:r>
    </w:p>
    <w:p w14:paraId="2BD67BF6" w14:textId="77777777" w:rsidR="00FE113C" w:rsidRPr="00560F11" w:rsidRDefault="00FE113C" w:rsidP="001309DC">
      <w:pPr>
        <w:pStyle w:val="PKTpunkt"/>
        <w:rPr>
          <w:rFonts w:ascii="Times New Roman" w:hAnsi="Times New Roman" w:cs="Times New Roman"/>
          <w:sz w:val="20"/>
        </w:rPr>
      </w:pPr>
    </w:p>
    <w:p w14:paraId="73FD7C49" w14:textId="77777777" w:rsidR="001309DC" w:rsidRDefault="001309DC" w:rsidP="001309DC">
      <w:pPr>
        <w:pStyle w:val="PKTpunkt"/>
        <w:rPr>
          <w:rFonts w:ascii="Times New Roman" w:hAnsi="Times New Roman" w:cs="Times New Roman"/>
          <w:sz w:val="20"/>
        </w:rPr>
      </w:pPr>
    </w:p>
    <w:p w14:paraId="29E33229" w14:textId="77777777" w:rsidR="0016770C" w:rsidRPr="00560F11" w:rsidRDefault="0016770C" w:rsidP="001309DC">
      <w:pPr>
        <w:pStyle w:val="PKTpunkt"/>
        <w:rPr>
          <w:rFonts w:ascii="Times New Roman" w:hAnsi="Times New Roman" w:cs="Times New Roman"/>
          <w:sz w:val="20"/>
        </w:rPr>
      </w:pPr>
    </w:p>
    <w:p w14:paraId="5E96008B" w14:textId="77777777" w:rsidR="001309DC" w:rsidRPr="00BF3A94" w:rsidRDefault="001309DC" w:rsidP="00BF3A94">
      <w:pPr>
        <w:tabs>
          <w:tab w:val="left" w:pos="3675"/>
        </w:tabs>
        <w:jc w:val="right"/>
        <w:rPr>
          <w:rFonts w:ascii="Times New Roman" w:hAnsi="Times New Roman" w:cs="Times New Roman"/>
        </w:rPr>
      </w:pPr>
      <w:r w:rsidRPr="00583AD7">
        <w:tab/>
        <w:t>………………………………………………………….</w:t>
      </w:r>
    </w:p>
    <w:p w14:paraId="7C7C787F" w14:textId="77777777" w:rsidR="00792B1D" w:rsidRDefault="00BF3A94" w:rsidP="00BF3A94">
      <w:pPr>
        <w:tabs>
          <w:tab w:val="left" w:pos="3675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309DC" w:rsidRPr="00BF3A94">
        <w:rPr>
          <w:rFonts w:ascii="Times New Roman" w:hAnsi="Times New Roman" w:cs="Times New Roman"/>
        </w:rPr>
        <w:t>(PODPIS)</w:t>
      </w:r>
    </w:p>
    <w:p w14:paraId="3B9FB06F" w14:textId="2571093F" w:rsidR="001309DC" w:rsidRPr="00BF3A94" w:rsidRDefault="003E26E8" w:rsidP="004A2ECA">
      <w:pPr>
        <w:tabs>
          <w:tab w:val="left" w:pos="3675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”</w:t>
      </w:r>
    </w:p>
    <w:p w14:paraId="546BE52F" w14:textId="77777777" w:rsidR="00137335" w:rsidRPr="00BF3A94" w:rsidRDefault="00137335" w:rsidP="00BF3A94">
      <w:pPr>
        <w:jc w:val="right"/>
        <w:rPr>
          <w:rFonts w:ascii="Times New Roman" w:hAnsi="Times New Roman" w:cs="Times New Roman"/>
        </w:rPr>
      </w:pPr>
    </w:p>
    <w:sectPr w:rsidR="00137335" w:rsidRPr="00BF3A94" w:rsidSect="001309DC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00EE52" w14:textId="77777777" w:rsidR="00913E2F" w:rsidRDefault="00913E2F" w:rsidP="00642A1D">
      <w:pPr>
        <w:spacing w:line="240" w:lineRule="auto"/>
      </w:pPr>
      <w:r>
        <w:separator/>
      </w:r>
    </w:p>
  </w:endnote>
  <w:endnote w:type="continuationSeparator" w:id="0">
    <w:p w14:paraId="08B51B87" w14:textId="77777777" w:rsidR="00913E2F" w:rsidRDefault="00913E2F" w:rsidP="00642A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9954747"/>
      <w:docPartObj>
        <w:docPartGallery w:val="Page Numbers (Bottom of Page)"/>
        <w:docPartUnique/>
      </w:docPartObj>
    </w:sdtPr>
    <w:sdtEndPr/>
    <w:sdtContent>
      <w:p w14:paraId="2A9659D8" w14:textId="6841C02A" w:rsidR="003511F2" w:rsidRDefault="003511F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B33">
          <w:rPr>
            <w:noProof/>
          </w:rPr>
          <w:t>23</w:t>
        </w:r>
        <w:r>
          <w:fldChar w:fldCharType="end"/>
        </w:r>
      </w:p>
    </w:sdtContent>
  </w:sdt>
  <w:p w14:paraId="65018BCF" w14:textId="77777777" w:rsidR="003511F2" w:rsidRDefault="003511F2">
    <w:pPr>
      <w:pStyle w:val="Stopka"/>
    </w:pPr>
  </w:p>
  <w:p w14:paraId="037C9A40" w14:textId="77777777" w:rsidR="003511F2" w:rsidRDefault="003511F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1F8FDD" w14:textId="77777777" w:rsidR="00913E2F" w:rsidRDefault="00913E2F" w:rsidP="00642A1D">
      <w:pPr>
        <w:spacing w:line="240" w:lineRule="auto"/>
      </w:pPr>
      <w:r>
        <w:separator/>
      </w:r>
    </w:p>
  </w:footnote>
  <w:footnote w:type="continuationSeparator" w:id="0">
    <w:p w14:paraId="6C8D152E" w14:textId="77777777" w:rsidR="00913E2F" w:rsidRDefault="00913E2F" w:rsidP="00642A1D">
      <w:pPr>
        <w:spacing w:line="240" w:lineRule="auto"/>
      </w:pPr>
      <w:r>
        <w:continuationSeparator/>
      </w:r>
    </w:p>
  </w:footnote>
  <w:footnote w:id="1">
    <w:p w14:paraId="2DBDCAFA" w14:textId="77777777" w:rsidR="003511F2" w:rsidRPr="003732BE" w:rsidRDefault="003511F2" w:rsidP="00A80114">
      <w:pPr>
        <w:pStyle w:val="ARTartustawynprozporzdzenia"/>
        <w:jc w:val="left"/>
        <w:rPr>
          <w:rFonts w:ascii="Times New Roman" w:hAnsi="Times New Roman" w:cs="Times New Roman"/>
          <w:sz w:val="20"/>
        </w:rPr>
      </w:pPr>
      <w:r w:rsidRPr="003732BE">
        <w:rPr>
          <w:rStyle w:val="Odwoanieprzypisudolnego"/>
          <w:rFonts w:ascii="Times New Roman" w:hAnsi="Times New Roman" w:cs="Times New Roman"/>
          <w:sz w:val="20"/>
        </w:rPr>
        <w:footnoteRef/>
      </w:r>
      <w:r w:rsidRPr="003732BE">
        <w:rPr>
          <w:rFonts w:ascii="Times New Roman" w:hAnsi="Times New Roman" w:cs="Times New Roman"/>
          <w:sz w:val="20"/>
        </w:rPr>
        <w:t xml:space="preserve"> Dz. U. z 2018 r. poz. 2193, 2215, 2244, 2354, 2392 2433 oraz z 2019 r. poz. 675.</w:t>
      </w:r>
    </w:p>
    <w:p w14:paraId="65209E94" w14:textId="77777777" w:rsidR="003511F2" w:rsidRDefault="003511F2" w:rsidP="00A80114">
      <w:pPr>
        <w:pStyle w:val="Tekstprzypisudolnego"/>
      </w:pPr>
    </w:p>
  </w:footnote>
  <w:footnote w:id="2">
    <w:p w14:paraId="1F48A373" w14:textId="5719BF01" w:rsidR="003511F2" w:rsidRPr="00A041FE" w:rsidRDefault="003511F2" w:rsidP="002C4C66">
      <w:pPr>
        <w:pStyle w:val="Tekstprzypisudolnego"/>
        <w:ind w:left="284" w:hanging="284"/>
        <w:rPr>
          <w:rFonts w:ascii="Times New Roman" w:hAnsi="Times New Roman" w:cs="Times New Roman"/>
        </w:rPr>
      </w:pPr>
      <w:r w:rsidRPr="00A041FE"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vertAlign w:val="superscript"/>
        </w:rPr>
        <w:t>)</w:t>
      </w:r>
      <w:r w:rsidRPr="00A041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A041FE">
        <w:rPr>
          <w:rFonts w:ascii="Times New Roman" w:hAnsi="Times New Roman" w:cs="Times New Roman"/>
        </w:rPr>
        <w:t xml:space="preserve">Zmiany tekstu jednolitego wymienionej ustawy zostały ogłoszone w Dz. U. z 2018 r. poz. 1356, 1479, 1564,1590, 1592, 1648, 1722, 2161 i 2533 oraz z 2019 r. poz. 42, </w:t>
      </w:r>
      <w:r>
        <w:rPr>
          <w:rFonts w:ascii="Times New Roman" w:hAnsi="Times New Roman" w:cs="Times New Roman"/>
        </w:rPr>
        <w:t>4</w:t>
      </w:r>
      <w:r w:rsidRPr="00A041FE">
        <w:rPr>
          <w:rFonts w:ascii="Times New Roman" w:hAnsi="Times New Roman" w:cs="Times New Roman"/>
        </w:rPr>
        <w:t>12 i 452.</w:t>
      </w:r>
    </w:p>
  </w:footnote>
  <w:footnote w:id="3">
    <w:p w14:paraId="76469116" w14:textId="4CD7500C" w:rsidR="003511F2" w:rsidRPr="00657E41" w:rsidRDefault="003511F2" w:rsidP="006620C9">
      <w:pPr>
        <w:pStyle w:val="Tekstkomentarza"/>
        <w:ind w:left="284" w:hanging="284"/>
        <w:jc w:val="both"/>
      </w:pPr>
      <w:r w:rsidRPr="006424B6">
        <w:rPr>
          <w:rStyle w:val="Odwoanieprzypisudolnego"/>
        </w:rPr>
        <w:footnoteRef/>
      </w:r>
      <w:r>
        <w:rPr>
          <w:vertAlign w:val="superscript"/>
        </w:rPr>
        <w:t>)</w:t>
      </w:r>
      <w:r w:rsidRPr="00657E41">
        <w:t xml:space="preserve"> </w:t>
      </w:r>
      <w:r>
        <w:tab/>
      </w:r>
      <w:r w:rsidRPr="00657E41">
        <w:rPr>
          <w:rFonts w:ascii="Times New Roman" w:hAnsi="Times New Roman"/>
        </w:rPr>
        <w:t>Zmiany tekstu jednolitego wymienionej ustawy zostały ogłoszone w Dz. U. z 2018 r. poz. 2193, 2215, 2244, 2354, 2392 i 2433 oraz z 2019 r. poz. 675</w:t>
      </w:r>
      <w:r w:rsidRPr="006620C9">
        <w:t xml:space="preserve"> </w:t>
      </w:r>
      <w:r w:rsidRPr="006620C9">
        <w:rPr>
          <w:rFonts w:ascii="Times New Roman" w:hAnsi="Times New Roman"/>
        </w:rPr>
        <w:t>i 1018</w:t>
      </w:r>
      <w:r w:rsidRPr="00657E41">
        <w:rPr>
          <w:rFonts w:ascii="Times New Roman" w:hAnsi="Times New Roman"/>
        </w:rPr>
        <w:t>.</w:t>
      </w:r>
    </w:p>
  </w:footnote>
  <w:footnote w:id="4">
    <w:p w14:paraId="7F171DF4" w14:textId="3EF0A89B" w:rsidR="003511F2" w:rsidRPr="007E7F26" w:rsidRDefault="003511F2" w:rsidP="007E7F26">
      <w:pPr>
        <w:ind w:left="284" w:hanging="284"/>
        <w:rPr>
          <w:rStyle w:val="IDindeksdolny"/>
          <w:rFonts w:ascii="Times New Roman" w:hAnsi="Times New Roman" w:cs="Times New Roman"/>
          <w:sz w:val="20"/>
          <w:szCs w:val="20"/>
          <w:vertAlign w:val="baseline"/>
        </w:rPr>
      </w:pPr>
      <w:r w:rsidRPr="007E7F26">
        <w:rPr>
          <w:rStyle w:val="IDindeksdolny"/>
          <w:rFonts w:ascii="Times New Roman" w:hAnsi="Times New Roman" w:cs="Times New Roman"/>
          <w:sz w:val="24"/>
          <w:szCs w:val="24"/>
          <w:vertAlign w:val="superscript"/>
        </w:rPr>
        <w:footnoteRef/>
      </w:r>
      <w:r w:rsidRPr="007E7F26">
        <w:rPr>
          <w:rStyle w:val="IDindeksdolny"/>
          <w:rFonts w:ascii="Times New Roman" w:hAnsi="Times New Roman" w:cs="Times New Roman"/>
          <w:sz w:val="24"/>
          <w:szCs w:val="24"/>
          <w:vertAlign w:val="superscript"/>
        </w:rPr>
        <w:t>)</w:t>
      </w:r>
      <w:r w:rsidRPr="007E7F26">
        <w:rPr>
          <w:rStyle w:val="IDindeksdolny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IDindeksdolny"/>
          <w:rFonts w:ascii="Times New Roman" w:hAnsi="Times New Roman" w:cs="Times New Roman"/>
          <w:sz w:val="24"/>
          <w:szCs w:val="24"/>
        </w:rPr>
        <w:tab/>
      </w:r>
      <w:r w:rsidRPr="007E7F26">
        <w:rPr>
          <w:rStyle w:val="IDindeksdolny"/>
          <w:rFonts w:ascii="Times New Roman" w:hAnsi="Times New Roman" w:cs="Times New Roman"/>
          <w:sz w:val="20"/>
          <w:szCs w:val="20"/>
          <w:vertAlign w:val="baseline"/>
        </w:rPr>
        <w:t>Zmiany tekstu jednolitego wymienionej ustawy zostały ogłoszone w Dz. U. z 2018 r. poz. 2244 i 2322 oraz z 2019 r. poz. 53, 60, 730, 752 i 870.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034AFF" w14:textId="51BF326D" w:rsidR="003511F2" w:rsidRPr="00B371CC" w:rsidRDefault="003511F2" w:rsidP="001309D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F1B03">
      <w:rPr>
        <w:noProof/>
      </w:rPr>
      <w:t>21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C5C09"/>
    <w:multiLevelType w:val="hybridMultilevel"/>
    <w:tmpl w:val="927AD1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B8369D"/>
    <w:multiLevelType w:val="hybridMultilevel"/>
    <w:tmpl w:val="E062C752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654B38C0"/>
    <w:multiLevelType w:val="hybridMultilevel"/>
    <w:tmpl w:val="B9DA6A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9F5"/>
    <w:rsid w:val="00000B97"/>
    <w:rsid w:val="00012333"/>
    <w:rsid w:val="00013B97"/>
    <w:rsid w:val="00015DF0"/>
    <w:rsid w:val="0003747C"/>
    <w:rsid w:val="000478A5"/>
    <w:rsid w:val="000513EF"/>
    <w:rsid w:val="00061E48"/>
    <w:rsid w:val="0008163F"/>
    <w:rsid w:val="00086801"/>
    <w:rsid w:val="0009750A"/>
    <w:rsid w:val="000B1EF8"/>
    <w:rsid w:val="000C34D4"/>
    <w:rsid w:val="000D0B66"/>
    <w:rsid w:val="000D1649"/>
    <w:rsid w:val="000D1D9E"/>
    <w:rsid w:val="000D56AE"/>
    <w:rsid w:val="000D5AF6"/>
    <w:rsid w:val="000F1B03"/>
    <w:rsid w:val="00105BD8"/>
    <w:rsid w:val="0011757F"/>
    <w:rsid w:val="001232FD"/>
    <w:rsid w:val="00126191"/>
    <w:rsid w:val="001309DC"/>
    <w:rsid w:val="00137335"/>
    <w:rsid w:val="00153369"/>
    <w:rsid w:val="00157E1B"/>
    <w:rsid w:val="0016770C"/>
    <w:rsid w:val="00167D4D"/>
    <w:rsid w:val="001712A1"/>
    <w:rsid w:val="001717EE"/>
    <w:rsid w:val="0018258C"/>
    <w:rsid w:val="001825B6"/>
    <w:rsid w:val="0019119B"/>
    <w:rsid w:val="001915B8"/>
    <w:rsid w:val="001A16AF"/>
    <w:rsid w:val="001A36FB"/>
    <w:rsid w:val="001B172C"/>
    <w:rsid w:val="001D2B73"/>
    <w:rsid w:val="001D5975"/>
    <w:rsid w:val="001E1703"/>
    <w:rsid w:val="001E3987"/>
    <w:rsid w:val="001E572E"/>
    <w:rsid w:val="001F6A66"/>
    <w:rsid w:val="002033BC"/>
    <w:rsid w:val="00203917"/>
    <w:rsid w:val="002146EF"/>
    <w:rsid w:val="00214D27"/>
    <w:rsid w:val="00216DA6"/>
    <w:rsid w:val="00227267"/>
    <w:rsid w:val="002352B9"/>
    <w:rsid w:val="00244900"/>
    <w:rsid w:val="00252246"/>
    <w:rsid w:val="00257085"/>
    <w:rsid w:val="00261556"/>
    <w:rsid w:val="002622BE"/>
    <w:rsid w:val="002713BB"/>
    <w:rsid w:val="002725B4"/>
    <w:rsid w:val="00285E9F"/>
    <w:rsid w:val="0029369A"/>
    <w:rsid w:val="00293BAE"/>
    <w:rsid w:val="002A7C70"/>
    <w:rsid w:val="002B05E3"/>
    <w:rsid w:val="002B5717"/>
    <w:rsid w:val="002C0B52"/>
    <w:rsid w:val="002C4C66"/>
    <w:rsid w:val="002C6F03"/>
    <w:rsid w:val="002D21E0"/>
    <w:rsid w:val="002E3344"/>
    <w:rsid w:val="002F5017"/>
    <w:rsid w:val="00305BC5"/>
    <w:rsid w:val="00310053"/>
    <w:rsid w:val="00316480"/>
    <w:rsid w:val="00335C99"/>
    <w:rsid w:val="00337B51"/>
    <w:rsid w:val="003435ED"/>
    <w:rsid w:val="003511F2"/>
    <w:rsid w:val="00353D5F"/>
    <w:rsid w:val="003732BE"/>
    <w:rsid w:val="00375314"/>
    <w:rsid w:val="0038033A"/>
    <w:rsid w:val="0039129E"/>
    <w:rsid w:val="003A0B48"/>
    <w:rsid w:val="003A176E"/>
    <w:rsid w:val="003A3D02"/>
    <w:rsid w:val="003B4D31"/>
    <w:rsid w:val="003C5D3C"/>
    <w:rsid w:val="003C773B"/>
    <w:rsid w:val="003E0488"/>
    <w:rsid w:val="003E26E8"/>
    <w:rsid w:val="003E2F11"/>
    <w:rsid w:val="003E6391"/>
    <w:rsid w:val="003E7B0E"/>
    <w:rsid w:val="00412D9B"/>
    <w:rsid w:val="0041601C"/>
    <w:rsid w:val="00417FB6"/>
    <w:rsid w:val="0042204E"/>
    <w:rsid w:val="004322E6"/>
    <w:rsid w:val="00433EA6"/>
    <w:rsid w:val="0043689F"/>
    <w:rsid w:val="0044097B"/>
    <w:rsid w:val="004433A4"/>
    <w:rsid w:val="00450FD4"/>
    <w:rsid w:val="0046292F"/>
    <w:rsid w:val="00465017"/>
    <w:rsid w:val="00476BEB"/>
    <w:rsid w:val="004A2ECA"/>
    <w:rsid w:val="004A715A"/>
    <w:rsid w:val="004B0D0D"/>
    <w:rsid w:val="004D0F6C"/>
    <w:rsid w:val="004E689D"/>
    <w:rsid w:val="004F161B"/>
    <w:rsid w:val="004F1CF5"/>
    <w:rsid w:val="004F2235"/>
    <w:rsid w:val="004F2C49"/>
    <w:rsid w:val="004F5BEC"/>
    <w:rsid w:val="00511B33"/>
    <w:rsid w:val="00540493"/>
    <w:rsid w:val="00540515"/>
    <w:rsid w:val="00560F11"/>
    <w:rsid w:val="00563CCE"/>
    <w:rsid w:val="00564E9F"/>
    <w:rsid w:val="005671FD"/>
    <w:rsid w:val="00590CA1"/>
    <w:rsid w:val="005A7FE0"/>
    <w:rsid w:val="005B62F7"/>
    <w:rsid w:val="005C1FC3"/>
    <w:rsid w:val="005C46F0"/>
    <w:rsid w:val="005C565E"/>
    <w:rsid w:val="005E2701"/>
    <w:rsid w:val="005F4545"/>
    <w:rsid w:val="00616088"/>
    <w:rsid w:val="00620270"/>
    <w:rsid w:val="00623040"/>
    <w:rsid w:val="0063161A"/>
    <w:rsid w:val="00632A82"/>
    <w:rsid w:val="0064033F"/>
    <w:rsid w:val="00642A1D"/>
    <w:rsid w:val="00644D91"/>
    <w:rsid w:val="00645774"/>
    <w:rsid w:val="006620C9"/>
    <w:rsid w:val="00686A92"/>
    <w:rsid w:val="0069793F"/>
    <w:rsid w:val="006A0AA9"/>
    <w:rsid w:val="006A60F4"/>
    <w:rsid w:val="006B159E"/>
    <w:rsid w:val="006B2CB1"/>
    <w:rsid w:val="006C30C9"/>
    <w:rsid w:val="006C645B"/>
    <w:rsid w:val="006D7706"/>
    <w:rsid w:val="00700A07"/>
    <w:rsid w:val="00704420"/>
    <w:rsid w:val="00707C47"/>
    <w:rsid w:val="0071080D"/>
    <w:rsid w:val="00710ED4"/>
    <w:rsid w:val="0071320F"/>
    <w:rsid w:val="00722081"/>
    <w:rsid w:val="00725420"/>
    <w:rsid w:val="00742797"/>
    <w:rsid w:val="007461A1"/>
    <w:rsid w:val="007648F6"/>
    <w:rsid w:val="007670E3"/>
    <w:rsid w:val="00767ED8"/>
    <w:rsid w:val="0078310A"/>
    <w:rsid w:val="0078348A"/>
    <w:rsid w:val="00787E66"/>
    <w:rsid w:val="00792B1D"/>
    <w:rsid w:val="007930E5"/>
    <w:rsid w:val="007B1076"/>
    <w:rsid w:val="007C09B3"/>
    <w:rsid w:val="007C20CD"/>
    <w:rsid w:val="007D1872"/>
    <w:rsid w:val="007D1E62"/>
    <w:rsid w:val="007D44C6"/>
    <w:rsid w:val="007D54C3"/>
    <w:rsid w:val="007E7F26"/>
    <w:rsid w:val="0080034E"/>
    <w:rsid w:val="0080061B"/>
    <w:rsid w:val="00807BAD"/>
    <w:rsid w:val="0082307F"/>
    <w:rsid w:val="00824CCD"/>
    <w:rsid w:val="0083174C"/>
    <w:rsid w:val="008437D2"/>
    <w:rsid w:val="008457A3"/>
    <w:rsid w:val="00846D5C"/>
    <w:rsid w:val="008523D4"/>
    <w:rsid w:val="00865740"/>
    <w:rsid w:val="00866D78"/>
    <w:rsid w:val="0087249A"/>
    <w:rsid w:val="00873DC5"/>
    <w:rsid w:val="00884E5D"/>
    <w:rsid w:val="00891970"/>
    <w:rsid w:val="008A4FC9"/>
    <w:rsid w:val="008B1A65"/>
    <w:rsid w:val="008C008A"/>
    <w:rsid w:val="008C5BD3"/>
    <w:rsid w:val="008E1BA9"/>
    <w:rsid w:val="008E3680"/>
    <w:rsid w:val="008E4F00"/>
    <w:rsid w:val="008F00CB"/>
    <w:rsid w:val="00904CA9"/>
    <w:rsid w:val="00907A10"/>
    <w:rsid w:val="00913E2F"/>
    <w:rsid w:val="00917A2F"/>
    <w:rsid w:val="009204F3"/>
    <w:rsid w:val="00926BA5"/>
    <w:rsid w:val="00931306"/>
    <w:rsid w:val="00936BDA"/>
    <w:rsid w:val="0095466F"/>
    <w:rsid w:val="00956EEE"/>
    <w:rsid w:val="00966863"/>
    <w:rsid w:val="0098110C"/>
    <w:rsid w:val="00983B38"/>
    <w:rsid w:val="00984905"/>
    <w:rsid w:val="00992D4E"/>
    <w:rsid w:val="00996869"/>
    <w:rsid w:val="00996D52"/>
    <w:rsid w:val="00997E01"/>
    <w:rsid w:val="009C0EF7"/>
    <w:rsid w:val="009C1707"/>
    <w:rsid w:val="009D157B"/>
    <w:rsid w:val="009E1BC3"/>
    <w:rsid w:val="00A041FE"/>
    <w:rsid w:val="00A133FF"/>
    <w:rsid w:val="00A216E6"/>
    <w:rsid w:val="00A225B6"/>
    <w:rsid w:val="00A42972"/>
    <w:rsid w:val="00A464A6"/>
    <w:rsid w:val="00A4703A"/>
    <w:rsid w:val="00A476A6"/>
    <w:rsid w:val="00A5452D"/>
    <w:rsid w:val="00A63316"/>
    <w:rsid w:val="00A63498"/>
    <w:rsid w:val="00A729DF"/>
    <w:rsid w:val="00A72A73"/>
    <w:rsid w:val="00A76033"/>
    <w:rsid w:val="00A80114"/>
    <w:rsid w:val="00AA1BF2"/>
    <w:rsid w:val="00AA5514"/>
    <w:rsid w:val="00AA6A2A"/>
    <w:rsid w:val="00AA709B"/>
    <w:rsid w:val="00AE0933"/>
    <w:rsid w:val="00AE3AED"/>
    <w:rsid w:val="00AE4CF1"/>
    <w:rsid w:val="00AE7504"/>
    <w:rsid w:val="00AF7E2A"/>
    <w:rsid w:val="00B01929"/>
    <w:rsid w:val="00B02C85"/>
    <w:rsid w:val="00B20826"/>
    <w:rsid w:val="00B3649B"/>
    <w:rsid w:val="00B536CC"/>
    <w:rsid w:val="00B62142"/>
    <w:rsid w:val="00B716FF"/>
    <w:rsid w:val="00B76070"/>
    <w:rsid w:val="00B76164"/>
    <w:rsid w:val="00B8239D"/>
    <w:rsid w:val="00B8753B"/>
    <w:rsid w:val="00B904E3"/>
    <w:rsid w:val="00B9220D"/>
    <w:rsid w:val="00B93695"/>
    <w:rsid w:val="00B9550B"/>
    <w:rsid w:val="00BC6810"/>
    <w:rsid w:val="00BD134E"/>
    <w:rsid w:val="00BD5CED"/>
    <w:rsid w:val="00BF3A94"/>
    <w:rsid w:val="00C1150D"/>
    <w:rsid w:val="00C416E5"/>
    <w:rsid w:val="00C443C7"/>
    <w:rsid w:val="00C459B1"/>
    <w:rsid w:val="00C61E66"/>
    <w:rsid w:val="00C6205D"/>
    <w:rsid w:val="00C743E1"/>
    <w:rsid w:val="00CB03CC"/>
    <w:rsid w:val="00CB1339"/>
    <w:rsid w:val="00CD4978"/>
    <w:rsid w:val="00CE690E"/>
    <w:rsid w:val="00CE780C"/>
    <w:rsid w:val="00CF18A6"/>
    <w:rsid w:val="00CF2074"/>
    <w:rsid w:val="00CF48C1"/>
    <w:rsid w:val="00D0063E"/>
    <w:rsid w:val="00D07688"/>
    <w:rsid w:val="00D162E9"/>
    <w:rsid w:val="00D202C7"/>
    <w:rsid w:val="00D350A8"/>
    <w:rsid w:val="00D36E25"/>
    <w:rsid w:val="00D43D23"/>
    <w:rsid w:val="00D54A5E"/>
    <w:rsid w:val="00D76AEF"/>
    <w:rsid w:val="00D879F5"/>
    <w:rsid w:val="00D90466"/>
    <w:rsid w:val="00D96A83"/>
    <w:rsid w:val="00DA3C15"/>
    <w:rsid w:val="00DA420E"/>
    <w:rsid w:val="00DD7C66"/>
    <w:rsid w:val="00DF3AB4"/>
    <w:rsid w:val="00E00308"/>
    <w:rsid w:val="00E07C81"/>
    <w:rsid w:val="00E20F3E"/>
    <w:rsid w:val="00E2154C"/>
    <w:rsid w:val="00E21BA5"/>
    <w:rsid w:val="00E25CB3"/>
    <w:rsid w:val="00E25EE5"/>
    <w:rsid w:val="00E309F9"/>
    <w:rsid w:val="00E41BCE"/>
    <w:rsid w:val="00E42404"/>
    <w:rsid w:val="00E429C3"/>
    <w:rsid w:val="00E6042D"/>
    <w:rsid w:val="00E61F87"/>
    <w:rsid w:val="00E67B62"/>
    <w:rsid w:val="00E7509F"/>
    <w:rsid w:val="00E75C20"/>
    <w:rsid w:val="00E80DD8"/>
    <w:rsid w:val="00E83537"/>
    <w:rsid w:val="00E850A3"/>
    <w:rsid w:val="00EA0AC8"/>
    <w:rsid w:val="00EA1850"/>
    <w:rsid w:val="00EA289B"/>
    <w:rsid w:val="00EA395A"/>
    <w:rsid w:val="00EA59AB"/>
    <w:rsid w:val="00EA6FA6"/>
    <w:rsid w:val="00EB046B"/>
    <w:rsid w:val="00EF17A1"/>
    <w:rsid w:val="00EF1E40"/>
    <w:rsid w:val="00F107CD"/>
    <w:rsid w:val="00F32E2B"/>
    <w:rsid w:val="00F33F7C"/>
    <w:rsid w:val="00F357CA"/>
    <w:rsid w:val="00F43EFB"/>
    <w:rsid w:val="00F54421"/>
    <w:rsid w:val="00F55E1D"/>
    <w:rsid w:val="00F562CF"/>
    <w:rsid w:val="00F7242C"/>
    <w:rsid w:val="00F921ED"/>
    <w:rsid w:val="00F9628C"/>
    <w:rsid w:val="00FA74F2"/>
    <w:rsid w:val="00FB0624"/>
    <w:rsid w:val="00FB3729"/>
    <w:rsid w:val="00FC358E"/>
    <w:rsid w:val="00FC4D5C"/>
    <w:rsid w:val="00FC64E6"/>
    <w:rsid w:val="00FD2780"/>
    <w:rsid w:val="00FD5102"/>
    <w:rsid w:val="00FE113C"/>
    <w:rsid w:val="00FF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8A60E"/>
  <w15:chartTrackingRefBased/>
  <w15:docId w15:val="{20BE67AA-F9D0-4E30-8512-EC60B73A6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42A1D"/>
    <w:pPr>
      <w:widowControl w:val="0"/>
      <w:autoSpaceDE w:val="0"/>
      <w:autoSpaceDN w:val="0"/>
      <w:adjustRightInd w:val="0"/>
      <w:spacing w:after="0" w:line="40" w:lineRule="atLeast"/>
      <w:jc w:val="both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642A1D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42A1D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42A1D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42A1D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PKTpunkt">
    <w:name w:val="PKT – punkt"/>
    <w:uiPriority w:val="13"/>
    <w:qFormat/>
    <w:rsid w:val="00642A1D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642A1D"/>
    <w:rPr>
      <w:b/>
    </w:rPr>
  </w:style>
  <w:style w:type="paragraph" w:styleId="Tekstkomentarza">
    <w:name w:val="annotation text"/>
    <w:basedOn w:val="Normalny"/>
    <w:link w:val="TekstkomentarzaZnak"/>
    <w:uiPriority w:val="99"/>
    <w:unhideWhenUsed/>
    <w:rsid w:val="00642A1D"/>
    <w:pPr>
      <w:widowControl/>
      <w:autoSpaceDE/>
      <w:autoSpaceDN/>
      <w:adjustRightInd/>
      <w:spacing w:after="160" w:line="240" w:lineRule="auto"/>
      <w:jc w:val="left"/>
    </w:pPr>
    <w:rPr>
      <w:rFonts w:ascii="Calibri" w:hAnsi="Calibri" w:cs="Times New Roman"/>
      <w:color w:val="auto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42A1D"/>
    <w:rPr>
      <w:rFonts w:ascii="Calibri" w:eastAsiaTheme="minorEastAsia" w:hAnsi="Calibri" w:cs="Times New Roman"/>
      <w:sz w:val="20"/>
      <w:szCs w:val="20"/>
    </w:rPr>
  </w:style>
  <w:style w:type="paragraph" w:customStyle="1" w:styleId="LITlitera">
    <w:name w:val="LIT – litera"/>
    <w:basedOn w:val="PKTpunkt"/>
    <w:uiPriority w:val="14"/>
    <w:qFormat/>
    <w:rsid w:val="00642A1D"/>
    <w:pPr>
      <w:ind w:left="986" w:hanging="476"/>
    </w:pPr>
  </w:style>
  <w:style w:type="paragraph" w:customStyle="1" w:styleId="USTustnpkodeksu">
    <w:name w:val="UST(§) – ust. (§ np. kodeksu)"/>
    <w:basedOn w:val="ARTartustawynprozporzdzenia"/>
    <w:uiPriority w:val="12"/>
    <w:qFormat/>
    <w:rsid w:val="00642A1D"/>
    <w:pPr>
      <w:spacing w:before="0"/>
    </w:pPr>
    <w:rPr>
      <w:bCs/>
    </w:rPr>
  </w:style>
  <w:style w:type="paragraph" w:customStyle="1" w:styleId="ZLITPKTzmpktliter">
    <w:name w:val="Z_LIT/PKT – zm. pkt literą"/>
    <w:basedOn w:val="PKTpunkt"/>
    <w:uiPriority w:val="47"/>
    <w:qFormat/>
    <w:rsid w:val="00642A1D"/>
    <w:pPr>
      <w:ind w:left="1497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642A1D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42A1D"/>
    <w:rPr>
      <w:rFonts w:ascii="Helvetica" w:eastAsiaTheme="minorEastAsia" w:hAnsi="Helvetica" w:cs="Helvetica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42A1D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642A1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2A1D"/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character" w:customStyle="1" w:styleId="luchili">
    <w:name w:val="luc_hili"/>
    <w:basedOn w:val="Domylnaczcionkaakapitu"/>
    <w:rsid w:val="00642A1D"/>
  </w:style>
  <w:style w:type="paragraph" w:customStyle="1" w:styleId="pkt">
    <w:name w:val="pkt"/>
    <w:basedOn w:val="Normalny"/>
    <w:link w:val="pktZnak"/>
    <w:qFormat/>
    <w:rsid w:val="00725420"/>
    <w:pPr>
      <w:widowControl/>
      <w:autoSpaceDE/>
      <w:autoSpaceDN/>
      <w:adjustRightInd/>
      <w:spacing w:line="360" w:lineRule="auto"/>
      <w:ind w:left="510" w:hanging="510"/>
    </w:pPr>
    <w:rPr>
      <w:rFonts w:ascii="Times" w:eastAsia="Times New Roman" w:hAnsi="Times" w:cs="Arial"/>
      <w:bCs/>
      <w:color w:val="auto"/>
      <w:sz w:val="24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25420"/>
    <w:pPr>
      <w:spacing w:line="240" w:lineRule="auto"/>
    </w:pPr>
    <w:rPr>
      <w:rFonts w:ascii="Segoe UI" w:hAnsi="Segoe UI" w:cs="Segoe UI"/>
    </w:rPr>
  </w:style>
  <w:style w:type="character" w:customStyle="1" w:styleId="pktZnak">
    <w:name w:val="pkt Znak"/>
    <w:basedOn w:val="Domylnaczcionkaakapitu"/>
    <w:link w:val="pkt"/>
    <w:rsid w:val="00725420"/>
    <w:rPr>
      <w:rFonts w:ascii="Times" w:eastAsia="Times New Roman" w:hAnsi="Times" w:cs="Arial"/>
      <w:bCs/>
      <w:sz w:val="24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25420"/>
    <w:rPr>
      <w:rFonts w:ascii="Segoe UI" w:eastAsiaTheme="minorEastAsia" w:hAnsi="Segoe UI" w:cs="Segoe UI"/>
      <w:color w:val="000000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07C81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7C81"/>
    <w:pPr>
      <w:widowControl w:val="0"/>
      <w:autoSpaceDE w:val="0"/>
      <w:autoSpaceDN w:val="0"/>
      <w:adjustRightInd w:val="0"/>
      <w:spacing w:after="0"/>
      <w:jc w:val="both"/>
    </w:pPr>
    <w:rPr>
      <w:rFonts w:ascii="Helvetica" w:hAnsi="Helvetica" w:cs="Helvetica"/>
      <w:b/>
      <w:bCs/>
      <w:color w:val="00000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7C81"/>
    <w:rPr>
      <w:rFonts w:ascii="Helvetica" w:eastAsiaTheme="minorEastAsia" w:hAnsi="Helvetica" w:cs="Helvetica"/>
      <w:b/>
      <w:bCs/>
      <w:color w:val="000000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30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rsid w:val="001309DC"/>
    <w:pPr>
      <w:tabs>
        <w:tab w:val="center" w:pos="4536"/>
        <w:tab w:val="right" w:pos="9072"/>
      </w:tabs>
      <w:suppressAutoHyphens/>
      <w:autoSpaceDE/>
      <w:autoSpaceDN/>
      <w:adjustRightInd/>
      <w:spacing w:line="360" w:lineRule="auto"/>
      <w:jc w:val="left"/>
    </w:pPr>
    <w:rPr>
      <w:rFonts w:ascii="Times" w:eastAsia="Times New Roman" w:hAnsi="Times" w:cs="Times New Roman"/>
      <w:color w:val="auto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1309DC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1309DC"/>
    <w:pPr>
      <w:keepNext/>
      <w:widowControl/>
      <w:autoSpaceDE/>
      <w:autoSpaceDN/>
      <w:adjustRightInd/>
      <w:spacing w:line="360" w:lineRule="auto"/>
      <w:jc w:val="right"/>
    </w:pPr>
    <w:rPr>
      <w:rFonts w:ascii="Times New Roman" w:hAnsi="Times New Roman" w:cs="Arial"/>
      <w:b/>
      <w:color w:val="auto"/>
      <w:sz w:val="24"/>
      <w:szCs w:val="20"/>
    </w:rPr>
  </w:style>
  <w:style w:type="paragraph" w:styleId="Poprawka">
    <w:name w:val="Revision"/>
    <w:hidden/>
    <w:uiPriority w:val="99"/>
    <w:semiHidden/>
    <w:rsid w:val="00560F11"/>
    <w:pPr>
      <w:spacing w:after="0" w:line="240" w:lineRule="auto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customStyle="1" w:styleId="ZPKTODNONIKAzmpktodnonikaartykuempunktem">
    <w:name w:val="Z/PKT_ODNOŚNIKA – zm. pkt odnośnika artykułem (punktem)"/>
    <w:basedOn w:val="Normalny"/>
    <w:uiPriority w:val="39"/>
    <w:qFormat/>
    <w:rsid w:val="00AF7E2A"/>
    <w:pPr>
      <w:widowControl/>
      <w:autoSpaceDE/>
      <w:autoSpaceDN/>
      <w:adjustRightInd/>
      <w:spacing w:line="360" w:lineRule="auto"/>
      <w:ind w:left="907" w:hanging="397"/>
    </w:pPr>
    <w:rPr>
      <w:rFonts w:ascii="Times New Roman" w:hAnsi="Times New Roman" w:cs="Arial"/>
      <w:color w:val="auto"/>
      <w:sz w:val="24"/>
      <w:szCs w:val="20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2146EF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46EF"/>
    <w:pPr>
      <w:spacing w:before="0"/>
      <w:ind w:left="510"/>
    </w:pPr>
  </w:style>
  <w:style w:type="character" w:customStyle="1" w:styleId="IDindeksdolny">
    <w:name w:val="_ID_ – indeks dolny"/>
    <w:basedOn w:val="Domylnaczcionkaakapitu"/>
    <w:uiPriority w:val="3"/>
    <w:qFormat/>
    <w:rsid w:val="002146EF"/>
    <w:rPr>
      <w:b w:val="0"/>
      <w:i w:val="0"/>
      <w:vanish w:val="0"/>
      <w:spacing w:val="0"/>
      <w:vertAlign w:val="subscript"/>
    </w:rPr>
  </w:style>
  <w:style w:type="character" w:customStyle="1" w:styleId="highlight">
    <w:name w:val="highlight"/>
    <w:basedOn w:val="Domylnaczcionkaakapitu"/>
    <w:rsid w:val="000D5AF6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807B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EF8B0-782A-479D-9958-3BFD69C1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6558</Words>
  <Characters>39351</Characters>
  <Application>Microsoft Office Word</Application>
  <DocSecurity>0</DocSecurity>
  <Lines>327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Emilia Celińska</cp:lastModifiedBy>
  <cp:revision>3</cp:revision>
  <cp:lastPrinted>2019-06-07T12:12:00Z</cp:lastPrinted>
  <dcterms:created xsi:type="dcterms:W3CDTF">2019-06-07T13:03:00Z</dcterms:created>
  <dcterms:modified xsi:type="dcterms:W3CDTF">2019-06-07T13:03:00Z</dcterms:modified>
</cp:coreProperties>
</file>