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6AC" w:rsidRDefault="007E26CA" w:rsidP="00DF5F5A">
      <w:pPr>
        <w:spacing w:after="24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8C2102" w:rsidRDefault="008C2102" w:rsidP="008C2102">
      <w:pPr>
        <w:pStyle w:val="ARTartustawynprozporzdzenia"/>
      </w:pPr>
      <w:r>
        <w:t xml:space="preserve">Projektowana regulacja wprowadza zmianę polegającą na umożliwieniu osobom </w:t>
      </w:r>
      <w:r w:rsidRPr="00CE576B">
        <w:t xml:space="preserve">podjęcie kształcenia na kierunkach pielęgniarstwo i położnictwo </w:t>
      </w:r>
      <w:r>
        <w:t xml:space="preserve">również </w:t>
      </w:r>
      <w:r w:rsidRPr="00CE576B">
        <w:t>na studiach pierwszego stopnia prowadzo</w:t>
      </w:r>
      <w:r>
        <w:t>nych w formie niestacjonarnej. Jednocześnie pr</w:t>
      </w:r>
      <w:r w:rsidRPr="006267B6">
        <w:t xml:space="preserve">ojekt ustawy wprowadza regulację dotyczącą możliwości skorzystania z </w:t>
      </w:r>
      <w:r>
        <w:t xml:space="preserve">płatnego </w:t>
      </w:r>
      <w:r w:rsidRPr="006267B6">
        <w:t xml:space="preserve">urlopu szkoleniowego </w:t>
      </w:r>
      <w:r>
        <w:t xml:space="preserve">dla pielęgniarek i położnych w wymiarze do 6 dni rocznie </w:t>
      </w:r>
      <w:r w:rsidRPr="006267B6">
        <w:t xml:space="preserve">(np. </w:t>
      </w:r>
      <w:r>
        <w:t xml:space="preserve">celem </w:t>
      </w:r>
      <w:r w:rsidRPr="006267B6">
        <w:t>uczestniczenia w szkoleniach, konferencjach naukowych i kursach naukowych)</w:t>
      </w:r>
      <w:r>
        <w:t>.</w:t>
      </w:r>
    </w:p>
    <w:p w:rsidR="008C2102" w:rsidRPr="00CE576B" w:rsidRDefault="008C2102" w:rsidP="008C2102">
      <w:pPr>
        <w:pStyle w:val="ARTartustawynprozporzdzenia"/>
      </w:pPr>
      <w:r w:rsidRPr="00CE576B">
        <w:t>Zgodnie z art. 54 ust. 4 ustawy z dnia 15 lipca 2011 r. o zawodach pielęgniarki i poło</w:t>
      </w:r>
      <w:r>
        <w:t>żnej (Dz. U. z 2019 r. poz. 576 i 577)</w:t>
      </w:r>
      <w:r w:rsidRPr="00CE576B">
        <w:t>, zwanej dalej „ustawą”, nie jest możliwe prowadzenie kształcenia na studiach pierwszego stopnia na kierunkach pielęgniarstwo i położnictwo w formie niestacjonarnej. Natomiast w przypadku kształcenia na jednolitych studiach magisterskich na kierunkach lekarskim i lekarsko-dentystycznym jest możliwość prowadzenia stu</w:t>
      </w:r>
      <w:r>
        <w:t>diów w formie niestacjonarnej.</w:t>
      </w:r>
    </w:p>
    <w:p w:rsidR="008C2102" w:rsidRPr="001537D5" w:rsidRDefault="008C2102" w:rsidP="008C2102">
      <w:pPr>
        <w:pStyle w:val="ARTartustawynprozporzdzenia"/>
      </w:pPr>
      <w:r>
        <w:t>M</w:t>
      </w:r>
      <w:r w:rsidRPr="00241936">
        <w:t xml:space="preserve">inimalny czas trwania studiów pierwszego stopnia (niezależnie od ich formy) wynika z art. </w:t>
      </w:r>
      <w:r>
        <w:t xml:space="preserve">65 ust. 1 i 4 ustawy z dnia 20 lipca 2018 r. – </w:t>
      </w:r>
      <w:r w:rsidRPr="001537D5">
        <w:t>Prawo o szkolnictwie wyższym</w:t>
      </w:r>
      <w:r>
        <w:t xml:space="preserve"> i nauce (Dz. U. poz. 1668, z późn. zm.)</w:t>
      </w:r>
      <w:r w:rsidRPr="00241936">
        <w:t>, przy czym studia niestacjonarne mogą trwać dłużej niż odpowiednie studia stacjonarne.</w:t>
      </w:r>
    </w:p>
    <w:p w:rsidR="008C2102" w:rsidRPr="008F562D" w:rsidRDefault="008C2102" w:rsidP="008C2102">
      <w:pPr>
        <w:pStyle w:val="ARTartustawynprozporzdzenia"/>
      </w:pPr>
      <w:r>
        <w:t xml:space="preserve">Ponadto </w:t>
      </w:r>
      <w:r w:rsidRPr="008F562D">
        <w:t>kształcenie na kierunkach pielęgniarstwo i położnictwo</w:t>
      </w:r>
      <w:r>
        <w:t xml:space="preserve"> (niezależnie od formy) </w:t>
      </w:r>
      <w:r w:rsidRPr="008F562D">
        <w:t>musi być prowadzone zgodnie z rozporządzeniem Ministra Nauki i Szkolnictwa Wyższego z dnia 9 maja 2012 r. w sprawie standardów kształcenia dla kierunków studiów: lekarskiego, lekarsko-dentystycznego, farmacji, pielęgniarstwa i położnict</w:t>
      </w:r>
      <w:r>
        <w:t>wa (Dz. U. z 2018 r. poz. 345)</w:t>
      </w:r>
      <w:r w:rsidRPr="008F562D">
        <w:t>. Standardy kształcenia dla kierunków pielęgniarstwo i położnictwo określają</w:t>
      </w:r>
      <w:r>
        <w:t>,</w:t>
      </w:r>
      <w:r w:rsidRPr="008F562D">
        <w:t xml:space="preserve"> m.in. czas trwania studiów, minimalną liczbę godzin zajęć i praktyk, a także szczegółowe e</w:t>
      </w:r>
      <w:r>
        <w:t xml:space="preserve">fekty kształcenia </w:t>
      </w:r>
      <w:r w:rsidR="002813C1">
        <w:t>–</w:t>
      </w:r>
      <w:r>
        <w:t xml:space="preserve"> niezależnie </w:t>
      </w:r>
      <w:r w:rsidRPr="008F562D">
        <w:t>od formy studiów.</w:t>
      </w:r>
    </w:p>
    <w:p w:rsidR="008C2102" w:rsidRDefault="008C2102" w:rsidP="008C2102">
      <w:pPr>
        <w:pStyle w:val="ARTartustawynprozporzdzenia"/>
      </w:pPr>
      <w:r>
        <w:t>W związku z tym p</w:t>
      </w:r>
      <w:r w:rsidRPr="00CE576B">
        <w:t>rojektowana zmiana gwarantuje,</w:t>
      </w:r>
      <w:r>
        <w:t xml:space="preserve"> że </w:t>
      </w:r>
      <w:r w:rsidRPr="00CE576B">
        <w:t>treści programowe studiów pierwszego stopnia na kierunkach pielęgniarstwo i położnictwo prowadzonych</w:t>
      </w:r>
      <w:r>
        <w:t xml:space="preserve"> w formie niestacjonarnej oraz </w:t>
      </w:r>
      <w:r w:rsidRPr="00CE576B">
        <w:t>liczba godzin na tych studiach będą takie same jak dla studiów prowadzonych w formie stacjonarnej.</w:t>
      </w:r>
      <w:r w:rsidRPr="00AA7351">
        <w:t xml:space="preserve"> </w:t>
      </w:r>
    </w:p>
    <w:p w:rsidR="008C2102" w:rsidRPr="00CE576B" w:rsidRDefault="008C2102" w:rsidP="008C2102">
      <w:pPr>
        <w:pStyle w:val="ARTartustawynprozporzdzenia"/>
      </w:pPr>
      <w:r w:rsidRPr="00CE576B">
        <w:t xml:space="preserve">Kształcenie na studiach pierwszego stopnia na kierunkach pielęgniarstwo i położnictwo prowadzonych w formie niestacjonarnej będą mogły podejmować przede wszystkim osoby pracujące, które chcą uzyskać nowe kwalifikacje zawodowe i podjąć pracę w zawodzie pielęgniarki i położnej. Obecnie odnotowuje się zainteresowanie kształceniem na kierunku </w:t>
      </w:r>
      <w:r w:rsidRPr="00CE576B">
        <w:lastRenderedPageBreak/>
        <w:t>pielęgniarstwo, w tym również przez osoby wykonujące inne zawody medyczne, np. ratowników medycznych, opiekunów medycznych.</w:t>
      </w:r>
    </w:p>
    <w:p w:rsidR="008C2102" w:rsidRPr="00CE576B" w:rsidRDefault="008C2102" w:rsidP="008C2102">
      <w:pPr>
        <w:pStyle w:val="ARTartustawynprozporzdzenia"/>
      </w:pPr>
      <w:r w:rsidRPr="00CE576B">
        <w:t xml:space="preserve">Powyższa zmiana wpłynie na realizację jednego z priorytetów przyjętych w dokumencie </w:t>
      </w:r>
      <w:r w:rsidRPr="00CE576B">
        <w:br/>
        <w:t>o charakterze strategiczno-wdrożeniowym</w:t>
      </w:r>
      <w:r>
        <w:t>,</w:t>
      </w:r>
      <w:r w:rsidRPr="00CE576B">
        <w:t xml:space="preserve"> pn. „Krajowe ramy strategiczne. Policy </w:t>
      </w:r>
      <w:proofErr w:type="spellStart"/>
      <w:r w:rsidRPr="00CE576B">
        <w:t>paper</w:t>
      </w:r>
      <w:proofErr w:type="spellEnd"/>
      <w:r w:rsidRPr="00CE576B">
        <w:t xml:space="preserve"> dla ochrony zdrowia na lata 2014-2020”, w tym celu operacyjnego</w:t>
      </w:r>
      <w:r>
        <w:t>,</w:t>
      </w:r>
      <w:r w:rsidRPr="00CE576B">
        <w:t xml:space="preserve"> jakim jest Wspieranie systemu kształcenia kadr medycznych w kontekście dostosowania zasobów do zmieniających się potrzeb społecznych. W 2015 r. wskaźnik pielęgniarek zatrudnionych na 1 tys. mieszkańców w Rzeczypospolitej Polskiej wynosił 5,2, natomiast średni wskaźnik pielęgniarek na 1 tys. mieszkańców w krajach OECD wynosił 9,0 (wg OECD). Zwiększenie liczby studentów na kierunkach pielęgniarstwo i położnictwo wpisuje się </w:t>
      </w:r>
      <w:r>
        <w:t xml:space="preserve">także </w:t>
      </w:r>
      <w:r w:rsidRPr="00CE576B">
        <w:t xml:space="preserve">w działania zawarte w dokumencie pn. „Strategia na rzecz rozwoju pielęgniarstwa </w:t>
      </w:r>
      <w:r>
        <w:t>i położnictwa w Polsce” (</w:t>
      </w:r>
      <w:r w:rsidRPr="00CE576B">
        <w:t>opracowanym</w:t>
      </w:r>
      <w:r>
        <w:t xml:space="preserve"> </w:t>
      </w:r>
      <w:r w:rsidRPr="00CE576B">
        <w:t>w grudniu 2017 r. przez Zespół powołany przez Ministra Zdrowia</w:t>
      </w:r>
      <w:r>
        <w:t xml:space="preserve">), który został wpisany pod nr ID 230 do Wykazu prac legislacyjnych i programowych Rady Ministrów pn. </w:t>
      </w:r>
      <w:r w:rsidRPr="00294FB8">
        <w:t>„Polityka wieloletnia państwa na rzecz  pielęgniarstwa i położnictwa w Polsce</w:t>
      </w:r>
      <w:r>
        <w:t xml:space="preserve"> (z uwzględnieniem etapów prac zainicjowanych w roku 2018)</w:t>
      </w:r>
      <w:r w:rsidRPr="00294FB8">
        <w:t>”</w:t>
      </w:r>
      <w:r>
        <w:t>.</w:t>
      </w:r>
      <w:r w:rsidRPr="00294FB8">
        <w:t xml:space="preserve"> </w:t>
      </w:r>
      <w:r>
        <w:t xml:space="preserve">Zgodnie z tym dokumentem </w:t>
      </w:r>
      <w:r w:rsidRPr="00CE576B">
        <w:t>jednym z priorytetów będzie podjęcie działań na rzecz zwiększenia liczby przyjmowanych kandydatów na kierunk</w:t>
      </w:r>
      <w:r>
        <w:t xml:space="preserve">ach </w:t>
      </w:r>
      <w:r w:rsidRPr="00CE576B">
        <w:t>pielęgniarstwo i położnictwo przy uwzględnieniu jakości kształcenia oraz dążenie do osiągnięcia wskaźnika liczby pielęgniarek w Rzeczypospolitej Polskiej na poziomie średniego wskaźnika OECD (9,4 dla 2016 r.) w okresie 15 lat.</w:t>
      </w:r>
      <w:r>
        <w:t xml:space="preserve"> Ponadto powyższy dokument </w:t>
      </w:r>
      <w:r w:rsidRPr="00CE576B">
        <w:t>będzie jednym z ważnych narzędzi w realizacji polityki zdrowotnej ministra właściwego do spraw zdrowia w najbliższej perspektywie czasowej w odniesieniu do obszar</w:t>
      </w:r>
      <w:r>
        <w:t xml:space="preserve">ów </w:t>
      </w:r>
      <w:r w:rsidRPr="00CE576B">
        <w:t>pielęgniarstw</w:t>
      </w:r>
      <w:r>
        <w:t>a</w:t>
      </w:r>
      <w:r w:rsidRPr="00CE576B">
        <w:t xml:space="preserve"> i położnictw</w:t>
      </w:r>
      <w:r>
        <w:t xml:space="preserve">a, w zakresie zabezpieczenia </w:t>
      </w:r>
      <w:r w:rsidRPr="00CE576B">
        <w:t xml:space="preserve">potrzeb systemu ochrony zdrowia przez wzrost liczby kształconych pielęgniarek i położnych w związku z luką pokoleniową, jaka ma miejsce obecnie. </w:t>
      </w:r>
    </w:p>
    <w:p w:rsidR="008C2102" w:rsidRDefault="008C2102" w:rsidP="008C2102">
      <w:pPr>
        <w:pStyle w:val="ARTartustawynprozporzdzenia"/>
      </w:pPr>
      <w:r w:rsidRPr="00CE576B">
        <w:t>Jednocześnie w projektowanej ustawie dokonano ujednolicenia nazewnictwa, o którym mowa w art. 54 ust. 4 i art. 55 ust. 1 ustawy</w:t>
      </w:r>
      <w:r>
        <w:t>,</w:t>
      </w:r>
      <w:r w:rsidRPr="00CE576B">
        <w:t xml:space="preserve"> odnoszącego się do form prowadzenia studiów na kierunkach pielęgniarstwo i położnictwo, zastępując sformułowania: „system stacjonarny i niestacjonarny” sformułowaniem: „forma stacjonarna i niestacjonarna”, zgodnie z </w:t>
      </w:r>
      <w:r>
        <w:t>art. 63 ust.</w:t>
      </w:r>
      <w:r w:rsidR="002813C1">
        <w:t> </w:t>
      </w:r>
      <w:r>
        <w:t xml:space="preserve">1 ustawy z dnia 20 lipca 2018 r. </w:t>
      </w:r>
      <w:r w:rsidR="002813C1">
        <w:t>–</w:t>
      </w:r>
      <w:r>
        <w:t xml:space="preserve"> </w:t>
      </w:r>
      <w:r w:rsidRPr="001537D5">
        <w:t>Prawo o szkolnictwie wyższym</w:t>
      </w:r>
      <w:r>
        <w:t xml:space="preserve"> i nauce</w:t>
      </w:r>
      <w:r w:rsidRPr="00CE576B">
        <w:t>.</w:t>
      </w:r>
    </w:p>
    <w:p w:rsidR="008C2102" w:rsidRDefault="008C2102" w:rsidP="008C2102">
      <w:pPr>
        <w:pStyle w:val="ARTartustawynprozporzdzenia"/>
      </w:pPr>
      <w:r w:rsidRPr="00FD353F">
        <w:t xml:space="preserve">Projekt </w:t>
      </w:r>
      <w:r>
        <w:t xml:space="preserve">ustawy dotyczący zmiany w zakresie kształcenia na studiach pierwszego stopnia prowadzonych w formie niestacjonarnej będzie </w:t>
      </w:r>
      <w:r w:rsidRPr="00FD353F">
        <w:t xml:space="preserve">miał </w:t>
      </w:r>
      <w:r>
        <w:t>pozytywny wpływ</w:t>
      </w:r>
      <w:r w:rsidRPr="00FD353F">
        <w:t xml:space="preserve"> na działalność mikroprzedsiębiorców oraz małych i</w:t>
      </w:r>
      <w:r w:rsidRPr="00A54644">
        <w:t> średnich przedsiębiorców.</w:t>
      </w:r>
      <w:r>
        <w:t xml:space="preserve"> </w:t>
      </w:r>
      <w:r w:rsidRPr="00D15BDA">
        <w:t>Projekt</w:t>
      </w:r>
      <w:r>
        <w:t>owana</w:t>
      </w:r>
      <w:r w:rsidRPr="00D15BDA">
        <w:t xml:space="preserve"> </w:t>
      </w:r>
      <w:r>
        <w:t xml:space="preserve">zmiana stworzy możliwość uczelniom zwiększenia rekrutacji na te studia, a tym samym może wpłynąć na poprawę kondycji finansowej uczelni. </w:t>
      </w:r>
    </w:p>
    <w:p w:rsidR="008C2102" w:rsidRDefault="008C2102" w:rsidP="008C2102">
      <w:pPr>
        <w:pStyle w:val="ARTartustawynprozporzdzenia"/>
      </w:pPr>
      <w:r>
        <w:lastRenderedPageBreak/>
        <w:t xml:space="preserve">Jednocześnie powyższa zmiana, która </w:t>
      </w:r>
      <w:r w:rsidRPr="00750863">
        <w:t>umożliwi większej liczbie osób podejmowanie kształcenia na kierunkach pielęgniarstwo i położnictwo na studiach pierwszego stopnia w formie niestacjonarnej</w:t>
      </w:r>
      <w:r>
        <w:t>,</w:t>
      </w:r>
      <w:r w:rsidRPr="00750863">
        <w:t xml:space="preserve"> będzie stanowić dla pacjentów ułatwienie w dostępności do świadczeń zdrowotnych, w szczególności przez zwiększoną liczbę pielęgniarek i położnych w systemie ochrony zdrowia (szpitale, przychodnie itp.), jak również może przyczynić się do skrócenia okresu rozpoczęcia lub kontynuacji terapii przez pacjentów. </w:t>
      </w:r>
      <w:r w:rsidRPr="00CE576B">
        <w:t>Przewiduje się, że wprowadzenie powyższej zmiany do ustawy wpłynie na realne zwiększenie liczby studentów na kierunkach pielęgniarstwo i położnictwo</w:t>
      </w:r>
      <w:r>
        <w:t xml:space="preserve">. Powyższa zmiana nie będzie miała wpływu na sytuację ekonomiczną i społeczną rodziny. </w:t>
      </w:r>
    </w:p>
    <w:p w:rsidR="008C2102" w:rsidRDefault="008C2102" w:rsidP="008C2102">
      <w:pPr>
        <w:pStyle w:val="ARTartustawynprozporzdzenia"/>
      </w:pPr>
      <w:r>
        <w:t xml:space="preserve">W przypadku osób niepełnosprawnych i osób starszych projektowana zmiana </w:t>
      </w:r>
      <w:r w:rsidRPr="003E583C">
        <w:t>zwiększy dostępność do świadczeń zdrowotnych udzielanych przez pielęgniarki i położne stale aktualizujących swoją wiedzę</w:t>
      </w:r>
      <w:r>
        <w:t xml:space="preserve"> i podnoszących kwalifikacje zawodowe</w:t>
      </w:r>
      <w:r w:rsidRPr="003E583C">
        <w:t>, co podniesie jakość wykonywanych przez nie świadczeń zdrowotnych.</w:t>
      </w:r>
    </w:p>
    <w:p w:rsidR="008C2102" w:rsidRPr="0075533D" w:rsidRDefault="008C2102" w:rsidP="008C2102">
      <w:pPr>
        <w:pStyle w:val="ARTartustawynprozporzdzenia"/>
      </w:pPr>
      <w:r>
        <w:t>Ponadto p</w:t>
      </w:r>
      <w:r w:rsidRPr="006267B6">
        <w:t>rojekt ustawy wprowadza regulację dotyczącą możliwości skorzystania z urlopu szkoleniowego przez pielęgniarkę i położną celem stałego aktualiz</w:t>
      </w:r>
      <w:r>
        <w:t>owania swojej wiedzy i podnoszenia kwalifikacji zawodowych</w:t>
      </w:r>
      <w:r w:rsidRPr="006267B6">
        <w:t xml:space="preserve"> w formach innych niż okr</w:t>
      </w:r>
      <w:r w:rsidR="002813C1">
        <w:t xml:space="preserve">eślone w art. 66 ust. 1 ustawy </w:t>
      </w:r>
      <w:r w:rsidRPr="006267B6">
        <w:t xml:space="preserve">(tj. szkolenia specjalizacyjnego, kursu kwalifikacyjnego, kursu specjalistycznego i kursu dokształcającego), zgodnie z zakresem obowiązków wykonywanych na danym stanowisku pracy przez pielęgniarkę i położną </w:t>
      </w:r>
      <w:r w:rsidR="002813C1">
        <w:t>–</w:t>
      </w:r>
      <w:r w:rsidRPr="006267B6">
        <w:t xml:space="preserve"> na jej wniosek i za zgodą pracodawcy </w:t>
      </w:r>
      <w:r w:rsidR="002813C1">
        <w:t>–</w:t>
      </w:r>
      <w:r w:rsidRPr="006267B6">
        <w:t xml:space="preserve"> w wymiarze do 6 dni roboczych rocznie, płatnego według zasad obowiązujących przy obliczaniu wynagrodzenia za urlop wypoczynkowy. Wymiar urlopu szkoleniowego dla pielęgniarki i położnej </w:t>
      </w:r>
      <w:r>
        <w:t xml:space="preserve">będzie </w:t>
      </w:r>
      <w:r w:rsidRPr="006267B6">
        <w:t>ustalany</w:t>
      </w:r>
      <w:r>
        <w:t xml:space="preserve"> </w:t>
      </w:r>
      <w:r w:rsidRPr="006267B6">
        <w:t>przez pracodawcę w zależności od czasu trwania poszczególnych</w:t>
      </w:r>
      <w:r w:rsidR="002813C1">
        <w:t xml:space="preserve"> form podnoszenia kwalifikacji </w:t>
      </w:r>
      <w:r w:rsidRPr="006267B6">
        <w:t>zawodowych.</w:t>
      </w:r>
      <w:r>
        <w:t xml:space="preserve"> </w:t>
      </w:r>
    </w:p>
    <w:p w:rsidR="008C2102" w:rsidRPr="002E1051" w:rsidRDefault="008C2102" w:rsidP="008C2102">
      <w:pPr>
        <w:pStyle w:val="ARTartustawynprozporzdzenia"/>
      </w:pPr>
      <w:r w:rsidRPr="006267B6">
        <w:t xml:space="preserve">Pielęgniarka i położna ma obowiązek przedstawić pracodawcy dokument poświadczający jej udział w formach podnoszenia kwalifikacji zawodowych innych niż określone w art. 66 </w:t>
      </w:r>
      <w:r w:rsidR="002813C1">
        <w:t>ust. </w:t>
      </w:r>
      <w:r w:rsidRPr="006267B6">
        <w:t>1</w:t>
      </w:r>
      <w:r w:rsidRPr="002E1051">
        <w:t xml:space="preserve"> ustawy. Zmiana dotycząca płatnego urlopu szkoleniowego jest realizacją ustaleń, o których mowa w § 1 ust. 7 Porozumienia zawartego w dniu 9 lipca 2018 r. pomiędzy Ogólnopolskim Związkiem Zawodowym Pielęgniar</w:t>
      </w:r>
      <w:r w:rsidR="002813C1">
        <w:t xml:space="preserve">ek i Położnych i Naczelną Izbą </w:t>
      </w:r>
      <w:r w:rsidRPr="002E1051">
        <w:t xml:space="preserve">Pielęgniarek i Położnych a Ministrem Zdrowia i Narodowym Funduszem Zdrowia. </w:t>
      </w:r>
    </w:p>
    <w:p w:rsidR="008C2102" w:rsidRDefault="008C2102" w:rsidP="008C2102">
      <w:pPr>
        <w:pStyle w:val="ARTartustawynprozporzdzenia"/>
      </w:pPr>
      <w:r>
        <w:t>W projekcie ustawy wprowadzono również przepis przejściowy mający na celu zagwarantowanie pielęgniarkom i położnym do 6 dni urlopu szkoleniowego w 2019 r. niezależnie od dnia wejścia w życie przedmiotowej ustawy.</w:t>
      </w:r>
    </w:p>
    <w:p w:rsidR="008C2102" w:rsidRDefault="008C2102" w:rsidP="008C2102">
      <w:pPr>
        <w:pStyle w:val="ARTartustawynprozporzdzenia"/>
      </w:pPr>
      <w:r w:rsidRPr="006267B6">
        <w:lastRenderedPageBreak/>
        <w:t>Z</w:t>
      </w:r>
      <w:r w:rsidRPr="002E1051">
        <w:t>miana przepisów dotyczących płatnego urlopu szkoleniowego dla pielęgniarek i położnych</w:t>
      </w:r>
      <w:r w:rsidRPr="00FD353F">
        <w:t xml:space="preserve"> będzie miał</w:t>
      </w:r>
      <w:r>
        <w:t>a</w:t>
      </w:r>
      <w:r w:rsidRPr="00FD353F">
        <w:t xml:space="preserve"> </w:t>
      </w:r>
      <w:r>
        <w:t>pozytywny wpływ</w:t>
      </w:r>
      <w:r w:rsidRPr="00FD353F">
        <w:t xml:space="preserve"> na działalność</w:t>
      </w:r>
      <w:r>
        <w:t xml:space="preserve"> dużych przedsiębiorstw, gdyż wpłynie na wzrost zainteresowania podjęciem pracy w tych przedsiębiorstwach oraz poprawę warunków pracy pielęgniarek i położnych. Jednocześnie powyższa zmiana będzie miała wpływ na koszty pracodawców poniesione z tytułu nieobecności pracownika w pracy. </w:t>
      </w:r>
    </w:p>
    <w:p w:rsidR="008C2102" w:rsidRDefault="008C2102" w:rsidP="008C2102">
      <w:pPr>
        <w:pStyle w:val="ARTartustawynprozporzdzenia"/>
      </w:pPr>
      <w:r w:rsidRPr="006267B6">
        <w:t>Z</w:t>
      </w:r>
      <w:r w:rsidRPr="002E1051">
        <w:t>miana przepisów dotyczących płatnego urlopu szkoleniowego dla pielęgniarek i położnych</w:t>
      </w:r>
      <w:r w:rsidRPr="00FD353F">
        <w:t xml:space="preserve"> będzie miał</w:t>
      </w:r>
      <w:r>
        <w:t>a</w:t>
      </w:r>
      <w:r w:rsidRPr="00FD353F">
        <w:t xml:space="preserve"> </w:t>
      </w:r>
      <w:r>
        <w:t>również pozytywny wpływ</w:t>
      </w:r>
      <w:r w:rsidRPr="00FD353F">
        <w:t xml:space="preserve"> na działalność mikroprzedsiębiorców oraz małych i</w:t>
      </w:r>
      <w:r w:rsidRPr="00A54644">
        <w:t> średnich przedsiębiorców.</w:t>
      </w:r>
      <w:r>
        <w:t xml:space="preserve"> </w:t>
      </w:r>
      <w:r w:rsidRPr="00C65B8B">
        <w:t>Zmiana</w:t>
      </w:r>
      <w:r>
        <w:t xml:space="preserve"> ta </w:t>
      </w:r>
      <w:r w:rsidRPr="00C65B8B">
        <w:t>wpłynie na wzrost zainteresowania podjęciem pracy w tych przedsiębiorstwach oraz poprawę warunków pracy pielęgniarek i poł</w:t>
      </w:r>
      <w:r>
        <w:t>ożnych. Ponadto</w:t>
      </w:r>
      <w:r w:rsidRPr="00C65B8B">
        <w:t xml:space="preserve"> zmiana wprowadzająca urlop szkoleniowy dla pielęgniarki i położnej może wpłynąć na większe zainteresowanie przedsiębiorstwami </w:t>
      </w:r>
      <w:r>
        <w:t>prowadzącymi usługi szkoleniowe</w:t>
      </w:r>
      <w:r w:rsidRPr="00C65B8B">
        <w:t xml:space="preserve"> i tym samym może zwiększyć ich przychody.</w:t>
      </w:r>
      <w:r>
        <w:t xml:space="preserve"> Powyższa zmiana będzie miała wpływ na koszty pracodawców poniesione z tytułu nieobecności pracownika w pracy.</w:t>
      </w:r>
    </w:p>
    <w:p w:rsidR="008C2102" w:rsidRPr="008B6D3F" w:rsidRDefault="008C2102" w:rsidP="008C2102">
      <w:pPr>
        <w:pStyle w:val="ARTartustawynprozporzdzenia"/>
      </w:pPr>
      <w:r>
        <w:t xml:space="preserve">Szczegółowe informacje o wysokościach kosztów poniesionych przez przedsiębiorców w związku ze zmianą dotyczącą urlopu szkoleniowego zostały przedstawione w pkt 6 Oceny Skutków Regulacji. </w:t>
      </w:r>
      <w:r w:rsidRPr="008B6D3F">
        <w:t xml:space="preserve"> </w:t>
      </w:r>
    </w:p>
    <w:p w:rsidR="008C2102" w:rsidRPr="002E1051" w:rsidRDefault="008C2102" w:rsidP="008C2102">
      <w:pPr>
        <w:pStyle w:val="ARTartustawynprozporzdzenia"/>
      </w:pPr>
      <w:r w:rsidRPr="006267B6">
        <w:t xml:space="preserve">Zakłada się, że projektowana ustawa wejdzie w życie </w:t>
      </w:r>
      <w:r w:rsidRPr="002E1051">
        <w:t xml:space="preserve">po upływie </w:t>
      </w:r>
      <w:r w:rsidR="002813C1">
        <w:t xml:space="preserve">14 dni od dnia jej ogłoszenia. </w:t>
      </w:r>
    </w:p>
    <w:p w:rsidR="008C2102" w:rsidRPr="002E1051" w:rsidRDefault="008C2102" w:rsidP="008C2102">
      <w:pPr>
        <w:pStyle w:val="ARTartustawynprozporzdzenia"/>
      </w:pPr>
      <w:r w:rsidRPr="006267B6">
        <w:t>Projekt ustawy nie zawiera przepisów technicznych i w związku z tym nie podlega procedurze notyfikacji w rozumieniu przepisów rozporządzenia Rady Ministrów z dnia 23 grudnia 2002 r. w sprawie sposobu funkcjonowania krajowego systemu notyfikacji norm i aktów prawnych (Dz. U. poz. 2039 oraz z 2004 r. poz. 597).</w:t>
      </w:r>
    </w:p>
    <w:p w:rsidR="008C2102" w:rsidRPr="006267B6" w:rsidRDefault="008C2102" w:rsidP="008C2102">
      <w:pPr>
        <w:pStyle w:val="ARTartustawynprozporzdzenia"/>
      </w:pPr>
      <w:r w:rsidRPr="006267B6">
        <w:t xml:space="preserve">Projektowana regulacja nie jest </w:t>
      </w:r>
      <w:r>
        <w:t xml:space="preserve">sprzeczna z </w:t>
      </w:r>
      <w:r w:rsidRPr="006267B6">
        <w:t>prawem Unii Europejskiej.</w:t>
      </w:r>
    </w:p>
    <w:p w:rsidR="008C2102" w:rsidRPr="006267B6" w:rsidRDefault="008C2102" w:rsidP="008C2102">
      <w:pPr>
        <w:pStyle w:val="ARTartustawynprozporzdzenia"/>
      </w:pPr>
      <w:r w:rsidRPr="006267B6">
        <w:t xml:space="preserve">Projekt nie wymagał przedstawienia właściwym organom i instytucjom Unii Europejskiej, w tym Europejskiemu Bankowi Centralnemu, w celu uzyskania opinii, dokonania powiadomienia, konsultacji albo uzgodnienia. </w:t>
      </w:r>
    </w:p>
    <w:p w:rsidR="008C2102" w:rsidRDefault="008C2102" w:rsidP="008C2102">
      <w:pPr>
        <w:pStyle w:val="ARTartustawynprozporzdzenia"/>
      </w:pPr>
      <w:r w:rsidRPr="006267B6">
        <w:t xml:space="preserve">Nie istnieją alternatywne środki w stosunku do projektowanej ustawy umożliwiające osiągniecie zamierzonego celu. </w:t>
      </w:r>
    </w:p>
    <w:sectPr w:rsidR="008C2102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90C" w:rsidRDefault="0073790C" w:rsidP="009D78F9">
      <w:pPr>
        <w:spacing w:after="0" w:line="240" w:lineRule="auto"/>
      </w:pPr>
      <w:r>
        <w:separator/>
      </w:r>
    </w:p>
  </w:endnote>
  <w:endnote w:type="continuationSeparator" w:id="0">
    <w:p w:rsidR="0073790C" w:rsidRDefault="0073790C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016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90C" w:rsidRDefault="0073790C" w:rsidP="009D78F9">
      <w:pPr>
        <w:spacing w:after="0" w:line="240" w:lineRule="auto"/>
      </w:pPr>
      <w:r>
        <w:separator/>
      </w:r>
    </w:p>
  </w:footnote>
  <w:footnote w:type="continuationSeparator" w:id="0">
    <w:p w:rsidR="0073790C" w:rsidRDefault="0073790C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56E79"/>
    <w:rsid w:val="001B3166"/>
    <w:rsid w:val="001B3447"/>
    <w:rsid w:val="00236955"/>
    <w:rsid w:val="002813C1"/>
    <w:rsid w:val="002D3299"/>
    <w:rsid w:val="00392C21"/>
    <w:rsid w:val="003938F7"/>
    <w:rsid w:val="003F6C95"/>
    <w:rsid w:val="00424EE9"/>
    <w:rsid w:val="00445210"/>
    <w:rsid w:val="00453BA3"/>
    <w:rsid w:val="004A2B6D"/>
    <w:rsid w:val="004A37A6"/>
    <w:rsid w:val="004E0A95"/>
    <w:rsid w:val="004F3862"/>
    <w:rsid w:val="005F249D"/>
    <w:rsid w:val="005F4005"/>
    <w:rsid w:val="006466AC"/>
    <w:rsid w:val="00725B90"/>
    <w:rsid w:val="00726F0A"/>
    <w:rsid w:val="00727934"/>
    <w:rsid w:val="0073790C"/>
    <w:rsid w:val="007455B5"/>
    <w:rsid w:val="007A3A37"/>
    <w:rsid w:val="007E26CA"/>
    <w:rsid w:val="007F1521"/>
    <w:rsid w:val="00867028"/>
    <w:rsid w:val="00874676"/>
    <w:rsid w:val="00877B10"/>
    <w:rsid w:val="00882207"/>
    <w:rsid w:val="00887DB4"/>
    <w:rsid w:val="008C2102"/>
    <w:rsid w:val="008D1573"/>
    <w:rsid w:val="008F6235"/>
    <w:rsid w:val="009D78F9"/>
    <w:rsid w:val="009E788D"/>
    <w:rsid w:val="009F03C5"/>
    <w:rsid w:val="00A110E0"/>
    <w:rsid w:val="00AB053F"/>
    <w:rsid w:val="00AD453B"/>
    <w:rsid w:val="00C04DCD"/>
    <w:rsid w:val="00CF08F2"/>
    <w:rsid w:val="00D033A0"/>
    <w:rsid w:val="00D03895"/>
    <w:rsid w:val="00DF4048"/>
    <w:rsid w:val="00DF5F5A"/>
    <w:rsid w:val="00E60161"/>
    <w:rsid w:val="00EA3917"/>
    <w:rsid w:val="00EE2731"/>
    <w:rsid w:val="00F736BD"/>
    <w:rsid w:val="00FA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0DDC6-003A-4A2D-81C7-42C1BCCC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8C2102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F1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1406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Binkowska Joanna</cp:lastModifiedBy>
  <cp:revision>3</cp:revision>
  <cp:lastPrinted>2018-10-02T13:01:00Z</cp:lastPrinted>
  <dcterms:created xsi:type="dcterms:W3CDTF">2019-06-06T15:05:00Z</dcterms:created>
  <dcterms:modified xsi:type="dcterms:W3CDTF">2019-06-06T15:05:00Z</dcterms:modified>
</cp:coreProperties>
</file>