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EB836" w14:textId="77777777" w:rsidR="00A835F4" w:rsidRPr="00947814" w:rsidRDefault="00EC5695" w:rsidP="00EC5695">
      <w:pPr>
        <w:autoSpaceDE w:val="0"/>
        <w:autoSpaceDN w:val="0"/>
        <w:adjustRightInd w:val="0"/>
        <w:spacing w:after="120" w:line="240" w:lineRule="auto"/>
        <w:jc w:val="center"/>
        <w:rPr>
          <w:rFonts w:ascii="Times New Roman" w:hAnsi="Times New Roman"/>
          <w:color w:val="1B1B1F"/>
          <w:sz w:val="24"/>
          <w:szCs w:val="24"/>
          <w:lang w:eastAsia="pl-PL"/>
        </w:rPr>
      </w:pPr>
      <w:r w:rsidRPr="00947814">
        <w:rPr>
          <w:rFonts w:ascii="Times New Roman" w:hAnsi="Times New Roman"/>
          <w:color w:val="1B1B1F"/>
          <w:sz w:val="24"/>
          <w:szCs w:val="24"/>
          <w:lang w:eastAsia="pl-PL"/>
        </w:rPr>
        <w:t>UZASADNIENIE</w:t>
      </w:r>
    </w:p>
    <w:p w14:paraId="5CFDDF8F" w14:textId="77777777" w:rsidR="00101162" w:rsidRPr="002E0BDC" w:rsidRDefault="00101162" w:rsidP="005B12B0">
      <w:pPr>
        <w:autoSpaceDE w:val="0"/>
        <w:autoSpaceDN w:val="0"/>
        <w:adjustRightInd w:val="0"/>
        <w:spacing w:after="120" w:line="240" w:lineRule="auto"/>
        <w:rPr>
          <w:rFonts w:ascii="Times New Roman" w:hAnsi="Times New Roman"/>
          <w:b/>
          <w:color w:val="1B1B1F"/>
          <w:sz w:val="24"/>
          <w:szCs w:val="24"/>
          <w:lang w:eastAsia="pl-PL"/>
        </w:rPr>
      </w:pPr>
    </w:p>
    <w:p w14:paraId="1276592D" w14:textId="77777777" w:rsidR="009D0AD9" w:rsidRPr="002E0BDC" w:rsidRDefault="00494A63" w:rsidP="009D0AD9">
      <w:pPr>
        <w:numPr>
          <w:ilvl w:val="0"/>
          <w:numId w:val="3"/>
        </w:numPr>
        <w:shd w:val="clear" w:color="auto" w:fill="FFFFFF"/>
        <w:spacing w:after="120" w:line="240" w:lineRule="auto"/>
        <w:rPr>
          <w:rFonts w:ascii="Times New Roman" w:eastAsia="Times New Roman" w:hAnsi="Times New Roman"/>
          <w:b/>
          <w:color w:val="00201F"/>
          <w:sz w:val="24"/>
          <w:szCs w:val="24"/>
          <w:lang w:eastAsia="pl-PL"/>
        </w:rPr>
      </w:pPr>
      <w:r w:rsidRPr="002E0BDC">
        <w:rPr>
          <w:rFonts w:ascii="Times New Roman" w:eastAsia="Times New Roman" w:hAnsi="Times New Roman"/>
          <w:b/>
          <w:color w:val="00201F"/>
          <w:sz w:val="24"/>
          <w:szCs w:val="24"/>
          <w:lang w:eastAsia="pl-PL"/>
        </w:rPr>
        <w:t>Potrzeba</w:t>
      </w:r>
      <w:r w:rsidR="00407EB0" w:rsidRPr="002E0BDC">
        <w:rPr>
          <w:rFonts w:ascii="Times New Roman" w:eastAsia="Times New Roman" w:hAnsi="Times New Roman"/>
          <w:b/>
          <w:color w:val="00201F"/>
          <w:sz w:val="24"/>
          <w:szCs w:val="24"/>
          <w:lang w:eastAsia="pl-PL"/>
        </w:rPr>
        <w:t xml:space="preserve"> nowej </w:t>
      </w:r>
      <w:r w:rsidR="002349A4" w:rsidRPr="002E0BDC">
        <w:rPr>
          <w:rFonts w:ascii="Times New Roman" w:eastAsia="Times New Roman" w:hAnsi="Times New Roman"/>
          <w:b/>
          <w:color w:val="00201F"/>
          <w:sz w:val="24"/>
          <w:szCs w:val="24"/>
          <w:lang w:eastAsia="pl-PL"/>
        </w:rPr>
        <w:t>regulacji prawnej</w:t>
      </w:r>
    </w:p>
    <w:p w14:paraId="6147E039" w14:textId="77777777" w:rsidR="009D0AD9" w:rsidRPr="002E0BDC" w:rsidRDefault="009D0AD9" w:rsidP="006E145E">
      <w:pPr>
        <w:shd w:val="clear" w:color="auto" w:fill="FFFFFF"/>
        <w:spacing w:after="120" w:line="240" w:lineRule="auto"/>
        <w:rPr>
          <w:rFonts w:ascii="Times New Roman" w:eastAsia="Times New Roman" w:hAnsi="Times New Roman"/>
          <w:b/>
          <w:color w:val="00201F"/>
          <w:sz w:val="24"/>
          <w:szCs w:val="24"/>
          <w:lang w:eastAsia="pl-PL"/>
        </w:rPr>
      </w:pPr>
    </w:p>
    <w:p w14:paraId="1D71D27C" w14:textId="15D65572" w:rsidR="00811780" w:rsidRPr="002E0BDC" w:rsidRDefault="009F6791"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Usuwanie barier i zapewnienie dostępności dla wszystkich obywateli, w tym przede wszystkich osób doświadczających trudności w mobilności</w:t>
      </w:r>
      <w:r w:rsidR="009C1EEB">
        <w:rPr>
          <w:rFonts w:ascii="Times New Roman" w:eastAsia="Times New Roman" w:hAnsi="Times New Roman"/>
          <w:color w:val="00201F"/>
          <w:sz w:val="24"/>
          <w:szCs w:val="24"/>
          <w:lang w:eastAsia="pl-PL"/>
        </w:rPr>
        <w:t xml:space="preserve"> czy percepcji, stanowi jedno z </w:t>
      </w:r>
      <w:r w:rsidRPr="002E0BDC">
        <w:rPr>
          <w:rFonts w:ascii="Times New Roman" w:eastAsia="Times New Roman" w:hAnsi="Times New Roman"/>
          <w:color w:val="00201F"/>
          <w:sz w:val="24"/>
          <w:szCs w:val="24"/>
          <w:lang w:eastAsia="pl-PL"/>
        </w:rPr>
        <w:t>kluczowych zadań państwa urzeczywistniającego zasady sprawiedliwości społecznej. Tymczasem izolacja społeczna, wykluczenie i dyskryminacja osób niepełnosprawnych, osób starszych oraz innych</w:t>
      </w:r>
      <w:r w:rsidR="000A2667" w:rsidRPr="002E0BDC">
        <w:rPr>
          <w:rFonts w:ascii="Times New Roman" w:eastAsia="Times New Roman" w:hAnsi="Times New Roman"/>
          <w:color w:val="00201F"/>
          <w:sz w:val="24"/>
          <w:szCs w:val="24"/>
          <w:lang w:eastAsia="pl-PL"/>
        </w:rPr>
        <w:t xml:space="preserve"> grup</w:t>
      </w:r>
      <w:r w:rsidRPr="002E0BDC">
        <w:rPr>
          <w:rFonts w:ascii="Times New Roman" w:eastAsia="Times New Roman" w:hAnsi="Times New Roman"/>
          <w:color w:val="00201F"/>
          <w:sz w:val="24"/>
          <w:szCs w:val="24"/>
          <w:lang w:eastAsia="pl-PL"/>
        </w:rPr>
        <w:t xml:space="preserve">, które </w:t>
      </w:r>
      <w:r w:rsidR="008B739F" w:rsidRPr="002E0BDC">
        <w:rPr>
          <w:rFonts w:ascii="Times New Roman" w:eastAsia="Times New Roman" w:hAnsi="Times New Roman"/>
          <w:color w:val="00201F"/>
          <w:sz w:val="24"/>
          <w:szCs w:val="24"/>
          <w:lang w:eastAsia="pl-PL"/>
        </w:rPr>
        <w:t xml:space="preserve">ze względu na swoje cechy </w:t>
      </w:r>
      <w:r w:rsidR="00F23347" w:rsidRPr="002E0BDC">
        <w:rPr>
          <w:rFonts w:ascii="Times New Roman" w:eastAsia="Times New Roman" w:hAnsi="Times New Roman"/>
          <w:color w:val="00201F"/>
          <w:sz w:val="24"/>
          <w:szCs w:val="24"/>
          <w:lang w:eastAsia="pl-PL"/>
        </w:rPr>
        <w:t>mają trwał</w:t>
      </w:r>
      <w:r w:rsidRPr="002E0BDC">
        <w:rPr>
          <w:rFonts w:ascii="Times New Roman" w:eastAsia="Times New Roman" w:hAnsi="Times New Roman"/>
          <w:color w:val="00201F"/>
          <w:sz w:val="24"/>
          <w:szCs w:val="24"/>
          <w:lang w:eastAsia="pl-PL"/>
        </w:rPr>
        <w:t xml:space="preserve">e bądź </w:t>
      </w:r>
      <w:r w:rsidR="00F23347" w:rsidRPr="002E0BDC">
        <w:rPr>
          <w:rFonts w:ascii="Times New Roman" w:eastAsia="Times New Roman" w:hAnsi="Times New Roman"/>
          <w:color w:val="00201F"/>
          <w:sz w:val="24"/>
          <w:szCs w:val="24"/>
          <w:lang w:eastAsia="pl-PL"/>
        </w:rPr>
        <w:t xml:space="preserve">czasowe </w:t>
      </w:r>
      <w:r w:rsidR="00480E8B" w:rsidRPr="002E0BDC">
        <w:rPr>
          <w:rFonts w:ascii="Times New Roman" w:eastAsia="Times New Roman" w:hAnsi="Times New Roman"/>
          <w:color w:val="00201F"/>
          <w:sz w:val="24"/>
          <w:szCs w:val="24"/>
          <w:lang w:eastAsia="pl-PL"/>
        </w:rPr>
        <w:t>obniżenie sprawności</w:t>
      </w:r>
      <w:r w:rsidR="00A9429C"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pozostaje problemem polskiego społeczeństwa. Dzieje się tak pomimo podejmowanych od lat </w:t>
      </w:r>
      <w:r w:rsidR="00A9429C" w:rsidRPr="002E0BDC">
        <w:rPr>
          <w:rFonts w:ascii="Times New Roman" w:eastAsia="Times New Roman" w:hAnsi="Times New Roman"/>
          <w:color w:val="00201F"/>
          <w:sz w:val="24"/>
          <w:szCs w:val="24"/>
          <w:lang w:eastAsia="pl-PL"/>
        </w:rPr>
        <w:t xml:space="preserve">działań </w:t>
      </w:r>
      <w:r w:rsidRPr="002E0BDC">
        <w:rPr>
          <w:rFonts w:ascii="Times New Roman" w:eastAsia="Times New Roman" w:hAnsi="Times New Roman"/>
          <w:color w:val="00201F"/>
          <w:sz w:val="24"/>
          <w:szCs w:val="24"/>
          <w:lang w:eastAsia="pl-PL"/>
        </w:rPr>
        <w:t xml:space="preserve">służących przełamywaniu barier </w:t>
      </w:r>
      <w:r w:rsidR="007F208D" w:rsidRPr="002E0BDC">
        <w:rPr>
          <w:rFonts w:ascii="Times New Roman" w:eastAsia="Times New Roman" w:hAnsi="Times New Roman"/>
          <w:color w:val="00201F"/>
          <w:sz w:val="24"/>
          <w:szCs w:val="24"/>
          <w:lang w:eastAsia="pl-PL"/>
        </w:rPr>
        <w:t>pomiędzy niepełnosprawnymi a pełnosprawnymi obywatelami</w:t>
      </w:r>
      <w:r w:rsidRPr="002E0BDC">
        <w:rPr>
          <w:rFonts w:ascii="Times New Roman" w:eastAsia="Times New Roman" w:hAnsi="Times New Roman"/>
          <w:color w:val="00201F"/>
          <w:sz w:val="24"/>
          <w:szCs w:val="24"/>
          <w:lang w:eastAsia="pl-PL"/>
        </w:rPr>
        <w:t>. Pomimo wielu wysiłków i znaczących nakładów poniesionych</w:t>
      </w:r>
      <w:r w:rsidR="00F23347" w:rsidRPr="002E0BDC">
        <w:rPr>
          <w:rFonts w:ascii="Times New Roman" w:eastAsia="Times New Roman" w:hAnsi="Times New Roman"/>
          <w:color w:val="00201F"/>
          <w:sz w:val="24"/>
          <w:szCs w:val="24"/>
          <w:lang w:eastAsia="pl-PL"/>
        </w:rPr>
        <w:t xml:space="preserve"> na poprawę warunków życia</w:t>
      </w:r>
      <w:r w:rsidR="00A9429C" w:rsidRPr="002E0BDC">
        <w:rPr>
          <w:rFonts w:ascii="Times New Roman" w:eastAsia="Times New Roman" w:hAnsi="Times New Roman"/>
          <w:color w:val="00201F"/>
          <w:sz w:val="24"/>
          <w:szCs w:val="24"/>
          <w:lang w:eastAsia="pl-PL"/>
        </w:rPr>
        <w:t xml:space="preserve"> </w:t>
      </w:r>
      <w:r w:rsidR="008B739F" w:rsidRPr="002E0BDC">
        <w:rPr>
          <w:rFonts w:ascii="Times New Roman" w:eastAsia="Times New Roman" w:hAnsi="Times New Roman"/>
          <w:color w:val="00201F"/>
          <w:sz w:val="24"/>
          <w:szCs w:val="24"/>
          <w:lang w:eastAsia="pl-PL"/>
        </w:rPr>
        <w:t>(</w:t>
      </w:r>
      <w:r w:rsidR="00A9429C" w:rsidRPr="002E0BDC">
        <w:rPr>
          <w:rFonts w:ascii="Times New Roman" w:eastAsia="Times New Roman" w:hAnsi="Times New Roman"/>
          <w:color w:val="00201F"/>
          <w:sz w:val="24"/>
          <w:szCs w:val="24"/>
          <w:lang w:eastAsia="pl-PL"/>
        </w:rPr>
        <w:t xml:space="preserve">między </w:t>
      </w:r>
      <w:r w:rsidR="009C1EEB">
        <w:rPr>
          <w:rFonts w:ascii="Times New Roman" w:eastAsia="Times New Roman" w:hAnsi="Times New Roman"/>
          <w:color w:val="00201F"/>
          <w:sz w:val="24"/>
          <w:szCs w:val="24"/>
          <w:lang w:eastAsia="pl-PL"/>
        </w:rPr>
        <w:t>innymi osób niepełnosprawnych i </w:t>
      </w:r>
      <w:r w:rsidR="00A9429C" w:rsidRPr="002E0BDC">
        <w:rPr>
          <w:rFonts w:ascii="Times New Roman" w:eastAsia="Times New Roman" w:hAnsi="Times New Roman"/>
          <w:color w:val="00201F"/>
          <w:sz w:val="24"/>
          <w:szCs w:val="24"/>
          <w:lang w:eastAsia="pl-PL"/>
        </w:rPr>
        <w:t>starszych</w:t>
      </w:r>
      <w:r w:rsidR="008B739F" w:rsidRPr="002E0BDC">
        <w:rPr>
          <w:rFonts w:ascii="Times New Roman" w:eastAsia="Times New Roman" w:hAnsi="Times New Roman"/>
          <w:color w:val="00201F"/>
          <w:sz w:val="24"/>
          <w:szCs w:val="24"/>
          <w:lang w:eastAsia="pl-PL"/>
        </w:rPr>
        <w:t>)</w:t>
      </w:r>
      <w:r w:rsidR="00F23347" w:rsidRPr="002E0BDC">
        <w:rPr>
          <w:rFonts w:ascii="Times New Roman" w:eastAsia="Times New Roman" w:hAnsi="Times New Roman"/>
          <w:color w:val="00201F"/>
          <w:sz w:val="24"/>
          <w:szCs w:val="24"/>
          <w:lang w:eastAsia="pl-PL"/>
        </w:rPr>
        <w:t xml:space="preserve">, </w:t>
      </w:r>
      <w:r w:rsidR="00A9429C" w:rsidRPr="002E0BDC">
        <w:rPr>
          <w:rFonts w:ascii="Times New Roman" w:eastAsia="Times New Roman" w:hAnsi="Times New Roman"/>
          <w:color w:val="00201F"/>
          <w:sz w:val="24"/>
          <w:szCs w:val="24"/>
          <w:lang w:eastAsia="pl-PL"/>
        </w:rPr>
        <w:t xml:space="preserve">w zakresie </w:t>
      </w:r>
      <w:r w:rsidRPr="002E0BDC">
        <w:rPr>
          <w:rFonts w:ascii="Times New Roman" w:eastAsia="Times New Roman" w:hAnsi="Times New Roman"/>
          <w:color w:val="00201F"/>
          <w:sz w:val="24"/>
          <w:szCs w:val="24"/>
          <w:lang w:eastAsia="pl-PL"/>
        </w:rPr>
        <w:t xml:space="preserve">pracy </w:t>
      </w:r>
      <w:r w:rsidR="007F208D" w:rsidRPr="002E0BDC">
        <w:rPr>
          <w:rFonts w:ascii="Times New Roman" w:eastAsia="Times New Roman" w:hAnsi="Times New Roman"/>
          <w:color w:val="00201F"/>
          <w:sz w:val="24"/>
          <w:szCs w:val="24"/>
          <w:lang w:eastAsia="pl-PL"/>
        </w:rPr>
        <w:t>czy korzystania</w:t>
      </w:r>
      <w:r w:rsidR="00F23347" w:rsidRPr="002E0BDC">
        <w:rPr>
          <w:rFonts w:ascii="Times New Roman" w:eastAsia="Times New Roman" w:hAnsi="Times New Roman"/>
          <w:color w:val="00201F"/>
          <w:sz w:val="24"/>
          <w:szCs w:val="24"/>
          <w:lang w:eastAsia="pl-PL"/>
        </w:rPr>
        <w:t xml:space="preserve"> z podstawowych praw i </w:t>
      </w:r>
      <w:r w:rsidR="008B739F" w:rsidRPr="002E0BDC">
        <w:rPr>
          <w:rFonts w:ascii="Times New Roman" w:eastAsia="Times New Roman" w:hAnsi="Times New Roman"/>
          <w:color w:val="00201F"/>
          <w:sz w:val="24"/>
          <w:szCs w:val="24"/>
          <w:lang w:eastAsia="pl-PL"/>
        </w:rPr>
        <w:t>swobód</w:t>
      </w:r>
      <w:r w:rsidR="00F23347" w:rsidRPr="002E0BDC">
        <w:rPr>
          <w:rFonts w:ascii="Times New Roman" w:eastAsia="Times New Roman" w:hAnsi="Times New Roman"/>
          <w:color w:val="00201F"/>
          <w:sz w:val="24"/>
          <w:szCs w:val="24"/>
          <w:lang w:eastAsia="pl-PL"/>
        </w:rPr>
        <w:t xml:space="preserve"> obywatelskich</w:t>
      </w:r>
      <w:r w:rsidR="007F208D"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nadal znaczna część z nich doświadcza szeregu </w:t>
      </w:r>
      <w:r w:rsidR="00F23347" w:rsidRPr="002E0BDC">
        <w:rPr>
          <w:rFonts w:ascii="Times New Roman" w:eastAsia="Times New Roman" w:hAnsi="Times New Roman"/>
          <w:color w:val="00201F"/>
          <w:sz w:val="24"/>
          <w:szCs w:val="24"/>
          <w:lang w:eastAsia="pl-PL"/>
        </w:rPr>
        <w:t>barier</w:t>
      </w:r>
      <w:r w:rsidRPr="002E0BDC">
        <w:rPr>
          <w:rFonts w:ascii="Times New Roman" w:eastAsia="Times New Roman" w:hAnsi="Times New Roman"/>
          <w:color w:val="00201F"/>
          <w:sz w:val="24"/>
          <w:szCs w:val="24"/>
          <w:lang w:eastAsia="pl-PL"/>
        </w:rPr>
        <w:t xml:space="preserve">, utrudniających </w:t>
      </w:r>
      <w:r w:rsidR="007F208D" w:rsidRPr="002E0BDC">
        <w:rPr>
          <w:rFonts w:ascii="Times New Roman" w:eastAsia="Times New Roman" w:hAnsi="Times New Roman"/>
          <w:color w:val="00201F"/>
          <w:sz w:val="24"/>
          <w:szCs w:val="24"/>
          <w:lang w:eastAsia="pl-PL"/>
        </w:rPr>
        <w:t xml:space="preserve">lub uniemożliwiających </w:t>
      </w:r>
      <w:r w:rsidRPr="002E0BDC">
        <w:rPr>
          <w:rFonts w:ascii="Times New Roman" w:eastAsia="Times New Roman" w:hAnsi="Times New Roman"/>
          <w:color w:val="00201F"/>
          <w:sz w:val="24"/>
          <w:szCs w:val="24"/>
          <w:lang w:eastAsia="pl-PL"/>
        </w:rPr>
        <w:t>im pełne f</w:t>
      </w:r>
      <w:r w:rsidR="00811780" w:rsidRPr="002E0BDC">
        <w:rPr>
          <w:rFonts w:ascii="Times New Roman" w:eastAsia="Times New Roman" w:hAnsi="Times New Roman"/>
          <w:color w:val="00201F"/>
          <w:sz w:val="24"/>
          <w:szCs w:val="24"/>
          <w:lang w:eastAsia="pl-PL"/>
        </w:rPr>
        <w:t xml:space="preserve">unkcjonowanie w społeczeństwie. </w:t>
      </w:r>
      <w:r w:rsidR="000A2667" w:rsidRPr="002E0BDC">
        <w:rPr>
          <w:rFonts w:ascii="Times New Roman" w:eastAsia="Times New Roman" w:hAnsi="Times New Roman"/>
          <w:color w:val="00201F"/>
          <w:sz w:val="24"/>
          <w:szCs w:val="24"/>
          <w:lang w:eastAsia="pl-PL"/>
        </w:rPr>
        <w:t xml:space="preserve">Dotychczasowe </w:t>
      </w:r>
      <w:r w:rsidR="00A9429C" w:rsidRPr="002E0BDC">
        <w:rPr>
          <w:rFonts w:ascii="Times New Roman" w:eastAsia="Times New Roman" w:hAnsi="Times New Roman"/>
          <w:color w:val="00201F"/>
          <w:sz w:val="24"/>
          <w:szCs w:val="24"/>
          <w:lang w:eastAsia="pl-PL"/>
        </w:rPr>
        <w:t>doświadczenia</w:t>
      </w:r>
      <w:r w:rsidR="000A2667" w:rsidRPr="002E0BDC">
        <w:rPr>
          <w:rFonts w:ascii="Times New Roman" w:eastAsia="Times New Roman" w:hAnsi="Times New Roman"/>
          <w:color w:val="00201F"/>
          <w:sz w:val="24"/>
          <w:szCs w:val="24"/>
          <w:lang w:eastAsia="pl-PL"/>
        </w:rPr>
        <w:t xml:space="preserve"> pokaz</w:t>
      </w:r>
      <w:r w:rsidR="003B11E2" w:rsidRPr="002E0BDC">
        <w:rPr>
          <w:rFonts w:ascii="Times New Roman" w:eastAsia="Times New Roman" w:hAnsi="Times New Roman"/>
          <w:color w:val="00201F"/>
          <w:sz w:val="24"/>
          <w:szCs w:val="24"/>
          <w:lang w:eastAsia="pl-PL"/>
        </w:rPr>
        <w:t>ały</w:t>
      </w:r>
      <w:r w:rsidR="000A2667" w:rsidRPr="002E0BDC">
        <w:rPr>
          <w:rFonts w:ascii="Times New Roman" w:eastAsia="Times New Roman" w:hAnsi="Times New Roman"/>
          <w:color w:val="00201F"/>
          <w:sz w:val="24"/>
          <w:szCs w:val="24"/>
          <w:lang w:eastAsia="pl-PL"/>
        </w:rPr>
        <w:t xml:space="preserve">, że idea dostępności przestrzeni publicznej nie została </w:t>
      </w:r>
      <w:r w:rsidR="008B739F" w:rsidRPr="002E0BDC">
        <w:rPr>
          <w:rFonts w:ascii="Times New Roman" w:eastAsia="Times New Roman" w:hAnsi="Times New Roman"/>
          <w:color w:val="00201F"/>
          <w:sz w:val="24"/>
          <w:szCs w:val="24"/>
          <w:lang w:eastAsia="pl-PL"/>
        </w:rPr>
        <w:t xml:space="preserve">jeszcze </w:t>
      </w:r>
      <w:r w:rsidR="000A2667" w:rsidRPr="002E0BDC">
        <w:rPr>
          <w:rFonts w:ascii="Times New Roman" w:eastAsia="Times New Roman" w:hAnsi="Times New Roman"/>
          <w:color w:val="00201F"/>
          <w:sz w:val="24"/>
          <w:szCs w:val="24"/>
          <w:lang w:eastAsia="pl-PL"/>
        </w:rPr>
        <w:t xml:space="preserve">zinternalizowana zarówno w wymiarze </w:t>
      </w:r>
      <w:r w:rsidR="006D791A" w:rsidRPr="002E0BDC">
        <w:rPr>
          <w:rFonts w:ascii="Times New Roman" w:eastAsia="Times New Roman" w:hAnsi="Times New Roman"/>
          <w:color w:val="00201F"/>
          <w:sz w:val="24"/>
          <w:szCs w:val="24"/>
          <w:lang w:eastAsia="pl-PL"/>
        </w:rPr>
        <w:t>społecznej świadomości</w:t>
      </w:r>
      <w:r w:rsidR="000A2667" w:rsidRPr="002E0BDC">
        <w:rPr>
          <w:rFonts w:ascii="Times New Roman" w:eastAsia="Times New Roman" w:hAnsi="Times New Roman"/>
          <w:color w:val="00201F"/>
          <w:sz w:val="24"/>
          <w:szCs w:val="24"/>
          <w:lang w:eastAsia="pl-PL"/>
        </w:rPr>
        <w:t xml:space="preserve">, jak i w sferze politycznych zobowiązań i realnych działań decydentów. </w:t>
      </w:r>
      <w:r w:rsidR="008B739F" w:rsidRPr="002E0BDC">
        <w:rPr>
          <w:rFonts w:ascii="Times New Roman" w:eastAsia="Times New Roman" w:hAnsi="Times New Roman"/>
          <w:color w:val="00201F"/>
          <w:sz w:val="24"/>
          <w:szCs w:val="24"/>
          <w:lang w:eastAsia="pl-PL"/>
        </w:rPr>
        <w:t>O</w:t>
      </w:r>
      <w:r w:rsidR="000A2667" w:rsidRPr="002E0BDC">
        <w:rPr>
          <w:rFonts w:ascii="Times New Roman" w:eastAsia="Times New Roman" w:hAnsi="Times New Roman"/>
          <w:color w:val="00201F"/>
          <w:sz w:val="24"/>
          <w:szCs w:val="24"/>
          <w:lang w:eastAsia="pl-PL"/>
        </w:rPr>
        <w:t>statnia dekada, przyniosła zdecydowany wzrost zainteresowania tym obszarem, głównie ze względu na tendencje demograf</w:t>
      </w:r>
      <w:r w:rsidR="009C1EEB">
        <w:rPr>
          <w:rFonts w:ascii="Times New Roman" w:eastAsia="Times New Roman" w:hAnsi="Times New Roman"/>
          <w:color w:val="00201F"/>
          <w:sz w:val="24"/>
          <w:szCs w:val="24"/>
          <w:lang w:eastAsia="pl-PL"/>
        </w:rPr>
        <w:t>iczne oraz ratyfikowanie w 2012 </w:t>
      </w:r>
      <w:r w:rsidR="000A2667" w:rsidRPr="002E0BDC">
        <w:rPr>
          <w:rFonts w:ascii="Times New Roman" w:eastAsia="Times New Roman" w:hAnsi="Times New Roman"/>
          <w:color w:val="00201F"/>
          <w:sz w:val="24"/>
          <w:szCs w:val="24"/>
          <w:lang w:eastAsia="pl-PL"/>
        </w:rPr>
        <w:t xml:space="preserve">r. przez Polskę Konwencji </w:t>
      </w:r>
      <w:r w:rsidR="00775EAC" w:rsidRPr="002E0BDC">
        <w:rPr>
          <w:rFonts w:ascii="Times New Roman" w:eastAsia="Times New Roman" w:hAnsi="Times New Roman"/>
          <w:color w:val="00201F"/>
          <w:sz w:val="24"/>
          <w:szCs w:val="24"/>
          <w:lang w:eastAsia="pl-PL"/>
        </w:rPr>
        <w:t xml:space="preserve">ONZ </w:t>
      </w:r>
      <w:r w:rsidR="000A2667" w:rsidRPr="002E0BDC">
        <w:rPr>
          <w:rFonts w:ascii="Times New Roman" w:eastAsia="Times New Roman" w:hAnsi="Times New Roman"/>
          <w:color w:val="00201F"/>
          <w:sz w:val="24"/>
          <w:szCs w:val="24"/>
          <w:lang w:eastAsia="pl-PL"/>
        </w:rPr>
        <w:t>o prawach osób niepełnosprawnych</w:t>
      </w:r>
      <w:r w:rsidR="00A731F0" w:rsidRPr="002E0BDC">
        <w:rPr>
          <w:rFonts w:ascii="Times New Roman" w:eastAsia="Times New Roman" w:hAnsi="Times New Roman"/>
          <w:i/>
          <w:color w:val="00201F"/>
          <w:sz w:val="24"/>
          <w:szCs w:val="24"/>
          <w:lang w:eastAsia="pl-PL"/>
        </w:rPr>
        <w:t xml:space="preserve"> </w:t>
      </w:r>
      <w:r w:rsidR="006944DD">
        <w:rPr>
          <w:rFonts w:ascii="Times New Roman" w:eastAsia="Times New Roman" w:hAnsi="Times New Roman"/>
          <w:color w:val="00201F"/>
          <w:sz w:val="24"/>
          <w:szCs w:val="24"/>
          <w:lang w:eastAsia="pl-PL"/>
        </w:rPr>
        <w:t>(KPON), sporządzonej w </w:t>
      </w:r>
      <w:r w:rsidR="00A731F0" w:rsidRPr="002E0BDC">
        <w:rPr>
          <w:rFonts w:ascii="Times New Roman" w:eastAsia="Times New Roman" w:hAnsi="Times New Roman"/>
          <w:color w:val="00201F"/>
          <w:sz w:val="24"/>
          <w:szCs w:val="24"/>
          <w:lang w:eastAsia="pl-PL"/>
        </w:rPr>
        <w:t>Nowym Jorku dnia 13 gr</w:t>
      </w:r>
      <w:r w:rsidR="00947814">
        <w:rPr>
          <w:rFonts w:ascii="Times New Roman" w:eastAsia="Times New Roman" w:hAnsi="Times New Roman"/>
          <w:color w:val="00201F"/>
          <w:sz w:val="24"/>
          <w:szCs w:val="24"/>
          <w:lang w:eastAsia="pl-PL"/>
        </w:rPr>
        <w:t>udnia 2006 r. (Dz. </w:t>
      </w:r>
      <w:r w:rsidR="00A731F0" w:rsidRPr="002E0BDC">
        <w:rPr>
          <w:rFonts w:ascii="Times New Roman" w:eastAsia="Times New Roman" w:hAnsi="Times New Roman"/>
          <w:color w:val="00201F"/>
          <w:sz w:val="24"/>
          <w:szCs w:val="24"/>
          <w:lang w:eastAsia="pl-PL"/>
        </w:rPr>
        <w:t>U. z 2012 r. poz. 1169, z późn. zm.)</w:t>
      </w:r>
      <w:r w:rsidR="006944DD">
        <w:rPr>
          <w:rFonts w:ascii="Times New Roman" w:eastAsia="Times New Roman" w:hAnsi="Times New Roman"/>
          <w:color w:val="00201F"/>
          <w:sz w:val="24"/>
          <w:szCs w:val="24"/>
          <w:lang w:eastAsia="pl-PL"/>
        </w:rPr>
        <w:t>, która w </w:t>
      </w:r>
      <w:r w:rsidR="009C1EEB">
        <w:rPr>
          <w:rFonts w:ascii="Times New Roman" w:eastAsia="Times New Roman" w:hAnsi="Times New Roman"/>
          <w:color w:val="00201F"/>
          <w:sz w:val="24"/>
          <w:szCs w:val="24"/>
          <w:lang w:eastAsia="pl-PL"/>
        </w:rPr>
        <w:t>art. </w:t>
      </w:r>
      <w:r w:rsidR="000A2667" w:rsidRPr="002E0BDC">
        <w:rPr>
          <w:rFonts w:ascii="Times New Roman" w:eastAsia="Times New Roman" w:hAnsi="Times New Roman"/>
          <w:color w:val="00201F"/>
          <w:sz w:val="24"/>
          <w:szCs w:val="24"/>
          <w:lang w:eastAsia="pl-PL"/>
        </w:rPr>
        <w:t>9 stwierdza</w:t>
      </w:r>
      <w:r w:rsidR="004D0F9A" w:rsidRPr="002E0BDC">
        <w:rPr>
          <w:rFonts w:ascii="Times New Roman" w:eastAsia="Times New Roman" w:hAnsi="Times New Roman"/>
          <w:color w:val="00201F"/>
          <w:sz w:val="24"/>
          <w:szCs w:val="24"/>
          <w:lang w:eastAsia="pl-PL"/>
        </w:rPr>
        <w:t>, że</w:t>
      </w:r>
      <w:r w:rsidR="000A2667" w:rsidRPr="002E0BDC">
        <w:rPr>
          <w:rFonts w:ascii="Times New Roman" w:eastAsia="Times New Roman" w:hAnsi="Times New Roman"/>
          <w:color w:val="00201F"/>
          <w:sz w:val="24"/>
          <w:szCs w:val="24"/>
          <w:lang w:eastAsia="pl-PL"/>
        </w:rPr>
        <w:t xml:space="preserve"> </w:t>
      </w:r>
      <w:r w:rsidR="008B739F" w:rsidRPr="002E0BDC">
        <w:rPr>
          <w:rFonts w:ascii="Times New Roman" w:eastAsia="Times New Roman" w:hAnsi="Times New Roman"/>
          <w:color w:val="00201F"/>
          <w:sz w:val="24"/>
          <w:szCs w:val="24"/>
          <w:lang w:eastAsia="pl-PL"/>
        </w:rPr>
        <w:t>„</w:t>
      </w:r>
      <w:r w:rsidR="000A2667" w:rsidRPr="002E0BDC">
        <w:rPr>
          <w:rFonts w:ascii="Times New Roman" w:eastAsia="Times New Roman" w:hAnsi="Times New Roman"/>
          <w:color w:val="00201F"/>
          <w:sz w:val="24"/>
          <w:szCs w:val="24"/>
          <w:lang w:eastAsia="pl-PL"/>
        </w:rPr>
        <w:t>dostępność odnosi się do zapewnienia oso</w:t>
      </w:r>
      <w:r w:rsidR="009C1EEB">
        <w:rPr>
          <w:rFonts w:ascii="Times New Roman" w:eastAsia="Times New Roman" w:hAnsi="Times New Roman"/>
          <w:color w:val="00201F"/>
          <w:sz w:val="24"/>
          <w:szCs w:val="24"/>
          <w:lang w:eastAsia="pl-PL"/>
        </w:rPr>
        <w:t>bom niepełnosprawnym na równi z </w:t>
      </w:r>
      <w:r w:rsidR="000A2667" w:rsidRPr="002E0BDC">
        <w:rPr>
          <w:rFonts w:ascii="Times New Roman" w:eastAsia="Times New Roman" w:hAnsi="Times New Roman"/>
          <w:color w:val="00201F"/>
          <w:sz w:val="24"/>
          <w:szCs w:val="24"/>
          <w:lang w:eastAsia="pl-PL"/>
        </w:rPr>
        <w:t>innymi obywatelami uczestnictwa w</w:t>
      </w:r>
      <w:r w:rsidR="00DD4F50">
        <w:rPr>
          <w:rFonts w:ascii="Times New Roman" w:eastAsia="Times New Roman" w:hAnsi="Times New Roman"/>
          <w:color w:val="00201F"/>
          <w:sz w:val="24"/>
          <w:szCs w:val="24"/>
          <w:lang w:eastAsia="pl-PL"/>
        </w:rPr>
        <w:t> </w:t>
      </w:r>
      <w:r w:rsidR="000A2667" w:rsidRPr="002E0BDC">
        <w:rPr>
          <w:rFonts w:ascii="Times New Roman" w:eastAsia="Times New Roman" w:hAnsi="Times New Roman"/>
          <w:color w:val="00201F"/>
          <w:sz w:val="24"/>
          <w:szCs w:val="24"/>
          <w:lang w:eastAsia="pl-PL"/>
        </w:rPr>
        <w:t>każdej sferze społecznej</w:t>
      </w:r>
      <w:r w:rsidR="008B739F" w:rsidRPr="002E0BDC">
        <w:rPr>
          <w:rFonts w:ascii="Times New Roman" w:eastAsia="Times New Roman" w:hAnsi="Times New Roman"/>
          <w:color w:val="00201F"/>
          <w:sz w:val="24"/>
          <w:szCs w:val="24"/>
          <w:lang w:eastAsia="pl-PL"/>
        </w:rPr>
        <w:t>”</w:t>
      </w:r>
      <w:r w:rsidR="000A2667" w:rsidRPr="002E0BDC">
        <w:rPr>
          <w:rFonts w:ascii="Times New Roman" w:eastAsia="Times New Roman" w:hAnsi="Times New Roman"/>
          <w:color w:val="00201F"/>
          <w:sz w:val="24"/>
          <w:szCs w:val="24"/>
          <w:lang w:eastAsia="pl-PL"/>
        </w:rPr>
        <w:t xml:space="preserve">. </w:t>
      </w:r>
      <w:r w:rsidR="008B739F" w:rsidRPr="002E0BDC">
        <w:rPr>
          <w:rFonts w:ascii="Times New Roman" w:eastAsia="Times New Roman" w:hAnsi="Times New Roman"/>
          <w:color w:val="00201F"/>
          <w:sz w:val="24"/>
          <w:szCs w:val="24"/>
          <w:lang w:eastAsia="pl-PL"/>
        </w:rPr>
        <w:t>Jednak p</w:t>
      </w:r>
      <w:r w:rsidR="00811780" w:rsidRPr="002E0BDC">
        <w:rPr>
          <w:rFonts w:ascii="Times New Roman" w:eastAsia="Times New Roman" w:hAnsi="Times New Roman"/>
          <w:color w:val="00201F"/>
          <w:sz w:val="24"/>
          <w:szCs w:val="24"/>
          <w:lang w:eastAsia="pl-PL"/>
        </w:rPr>
        <w:t>odejmowane w tym obszarze dotychczas działania miały chara</w:t>
      </w:r>
      <w:r w:rsidR="000A2667" w:rsidRPr="002E0BDC">
        <w:rPr>
          <w:rFonts w:ascii="Times New Roman" w:eastAsia="Times New Roman" w:hAnsi="Times New Roman"/>
          <w:color w:val="00201F"/>
          <w:sz w:val="24"/>
          <w:szCs w:val="24"/>
          <w:lang w:eastAsia="pl-PL"/>
        </w:rPr>
        <w:t>kter najczę</w:t>
      </w:r>
      <w:r w:rsidR="006944DD">
        <w:rPr>
          <w:rFonts w:ascii="Times New Roman" w:eastAsia="Times New Roman" w:hAnsi="Times New Roman"/>
          <w:color w:val="00201F"/>
          <w:sz w:val="24"/>
          <w:szCs w:val="24"/>
          <w:lang w:eastAsia="pl-PL"/>
        </w:rPr>
        <w:t>ściej interwencyjny, doraźny, a </w:t>
      </w:r>
      <w:r w:rsidR="000A2667" w:rsidRPr="002E0BDC">
        <w:rPr>
          <w:rFonts w:ascii="Times New Roman" w:eastAsia="Times New Roman" w:hAnsi="Times New Roman"/>
          <w:color w:val="00201F"/>
          <w:sz w:val="24"/>
          <w:szCs w:val="24"/>
          <w:lang w:eastAsia="pl-PL"/>
        </w:rPr>
        <w:t>nawet niespójny</w:t>
      </w:r>
      <w:r w:rsidR="00811780" w:rsidRPr="002E0BDC">
        <w:rPr>
          <w:rFonts w:ascii="Times New Roman" w:eastAsia="Times New Roman" w:hAnsi="Times New Roman"/>
          <w:color w:val="00201F"/>
          <w:sz w:val="24"/>
          <w:szCs w:val="24"/>
          <w:lang w:eastAsia="pl-PL"/>
        </w:rPr>
        <w:t xml:space="preserve"> </w:t>
      </w:r>
      <w:r w:rsidR="000A2667" w:rsidRPr="002E0BDC">
        <w:rPr>
          <w:rFonts w:ascii="Times New Roman" w:eastAsia="Times New Roman" w:hAnsi="Times New Roman"/>
          <w:color w:val="00201F"/>
          <w:sz w:val="24"/>
          <w:szCs w:val="24"/>
          <w:lang w:eastAsia="pl-PL"/>
        </w:rPr>
        <w:t>i</w:t>
      </w:r>
      <w:r w:rsidR="00811780" w:rsidRPr="002E0BDC">
        <w:rPr>
          <w:rFonts w:ascii="Times New Roman" w:eastAsia="Times New Roman" w:hAnsi="Times New Roman"/>
          <w:color w:val="00201F"/>
          <w:sz w:val="24"/>
          <w:szCs w:val="24"/>
          <w:lang w:eastAsia="pl-PL"/>
        </w:rPr>
        <w:t xml:space="preserve"> pomimo </w:t>
      </w:r>
      <w:r w:rsidR="000A2667" w:rsidRPr="002E0BDC">
        <w:rPr>
          <w:rFonts w:ascii="Times New Roman" w:eastAsia="Times New Roman" w:hAnsi="Times New Roman"/>
          <w:color w:val="00201F"/>
          <w:sz w:val="24"/>
          <w:szCs w:val="24"/>
          <w:lang w:eastAsia="pl-PL"/>
        </w:rPr>
        <w:t xml:space="preserve">często </w:t>
      </w:r>
      <w:r w:rsidR="00811780" w:rsidRPr="002E0BDC">
        <w:rPr>
          <w:rFonts w:ascii="Times New Roman" w:eastAsia="Times New Roman" w:hAnsi="Times New Roman"/>
          <w:color w:val="00201F"/>
          <w:sz w:val="24"/>
          <w:szCs w:val="24"/>
          <w:lang w:eastAsia="pl-PL"/>
        </w:rPr>
        <w:t>istotnych nakładów finansowych</w:t>
      </w:r>
      <w:r w:rsidR="000A2667" w:rsidRPr="002E0BDC">
        <w:rPr>
          <w:rFonts w:ascii="Times New Roman" w:eastAsia="Times New Roman" w:hAnsi="Times New Roman"/>
          <w:color w:val="00201F"/>
          <w:sz w:val="24"/>
          <w:szCs w:val="24"/>
          <w:lang w:eastAsia="pl-PL"/>
        </w:rPr>
        <w:t xml:space="preserve"> docelowo nie przyniosły</w:t>
      </w:r>
      <w:r w:rsidR="00811780" w:rsidRPr="002E0BDC">
        <w:rPr>
          <w:rFonts w:ascii="Times New Roman" w:eastAsia="Times New Roman" w:hAnsi="Times New Roman"/>
          <w:color w:val="00201F"/>
          <w:sz w:val="24"/>
          <w:szCs w:val="24"/>
          <w:lang w:eastAsia="pl-PL"/>
        </w:rPr>
        <w:t xml:space="preserve"> oczekiwanych społecznie efektów. Dla przykładu można wymienić liczne działania edukacyjne lub aktywizujące zawodowo osoby z niepełnosprawnością, które pomimo zainwestowania </w:t>
      </w:r>
      <w:r w:rsidR="008B739F" w:rsidRPr="002E0BDC">
        <w:rPr>
          <w:rFonts w:ascii="Times New Roman" w:eastAsia="Times New Roman" w:hAnsi="Times New Roman"/>
          <w:color w:val="00201F"/>
          <w:sz w:val="24"/>
          <w:szCs w:val="24"/>
          <w:lang w:eastAsia="pl-PL"/>
        </w:rPr>
        <w:t xml:space="preserve">dużych </w:t>
      </w:r>
      <w:r w:rsidR="00811780" w:rsidRPr="002E0BDC">
        <w:rPr>
          <w:rFonts w:ascii="Times New Roman" w:eastAsia="Times New Roman" w:hAnsi="Times New Roman"/>
          <w:color w:val="00201F"/>
          <w:sz w:val="24"/>
          <w:szCs w:val="24"/>
          <w:lang w:eastAsia="pl-PL"/>
        </w:rPr>
        <w:t>nakładów</w:t>
      </w:r>
      <w:r w:rsidR="001E29BC" w:rsidRPr="002E0BDC">
        <w:rPr>
          <w:rFonts w:ascii="Times New Roman" w:eastAsia="Times New Roman" w:hAnsi="Times New Roman"/>
          <w:color w:val="00201F"/>
          <w:sz w:val="24"/>
          <w:szCs w:val="24"/>
          <w:lang w:eastAsia="pl-PL"/>
        </w:rPr>
        <w:t xml:space="preserve"> finansowych</w:t>
      </w:r>
      <w:r w:rsidR="00947814">
        <w:rPr>
          <w:rFonts w:ascii="Times New Roman" w:eastAsia="Times New Roman" w:hAnsi="Times New Roman"/>
          <w:color w:val="00201F"/>
          <w:sz w:val="24"/>
          <w:szCs w:val="24"/>
          <w:lang w:eastAsia="pl-PL"/>
        </w:rPr>
        <w:t xml:space="preserve"> i </w:t>
      </w:r>
      <w:r w:rsidR="001E29BC" w:rsidRPr="002E0BDC">
        <w:rPr>
          <w:rFonts w:ascii="Times New Roman" w:eastAsia="Times New Roman" w:hAnsi="Times New Roman"/>
          <w:color w:val="00201F"/>
          <w:sz w:val="24"/>
          <w:szCs w:val="24"/>
          <w:lang w:eastAsia="pl-PL"/>
        </w:rPr>
        <w:t xml:space="preserve">organizacyjnych </w:t>
      </w:r>
      <w:r w:rsidR="00811780" w:rsidRPr="002E0BDC">
        <w:rPr>
          <w:rFonts w:ascii="Times New Roman" w:eastAsia="Times New Roman" w:hAnsi="Times New Roman"/>
          <w:color w:val="00201F"/>
          <w:sz w:val="24"/>
          <w:szCs w:val="24"/>
          <w:lang w:eastAsia="pl-PL"/>
        </w:rPr>
        <w:t>nie przełożyły się na zmian</w:t>
      </w:r>
      <w:r w:rsidR="00947814">
        <w:rPr>
          <w:rFonts w:ascii="Times New Roman" w:eastAsia="Times New Roman" w:hAnsi="Times New Roman"/>
          <w:color w:val="00201F"/>
          <w:sz w:val="24"/>
          <w:szCs w:val="24"/>
          <w:lang w:eastAsia="pl-PL"/>
        </w:rPr>
        <w:t>ę wskaźnika zatrudnienia osób z </w:t>
      </w:r>
      <w:r w:rsidR="00811780" w:rsidRPr="002E0BDC">
        <w:rPr>
          <w:rFonts w:ascii="Times New Roman" w:eastAsia="Times New Roman" w:hAnsi="Times New Roman"/>
          <w:color w:val="00201F"/>
          <w:sz w:val="24"/>
          <w:szCs w:val="24"/>
          <w:lang w:eastAsia="pl-PL"/>
        </w:rPr>
        <w:t>niepełnosprawnością (w latach 2008</w:t>
      </w:r>
      <w:r w:rsidR="00ED1909">
        <w:rPr>
          <w:rFonts w:ascii="Times New Roman" w:eastAsia="Times New Roman" w:hAnsi="Times New Roman"/>
          <w:color w:val="00201F"/>
          <w:sz w:val="24"/>
          <w:szCs w:val="24"/>
          <w:lang w:eastAsia="pl-PL"/>
        </w:rPr>
        <w:t>–</w:t>
      </w:r>
      <w:r w:rsidR="00811780" w:rsidRPr="002E0BDC">
        <w:rPr>
          <w:rFonts w:ascii="Times New Roman" w:eastAsia="Times New Roman" w:hAnsi="Times New Roman"/>
          <w:color w:val="00201F"/>
          <w:sz w:val="24"/>
          <w:szCs w:val="24"/>
          <w:lang w:eastAsia="pl-PL"/>
        </w:rPr>
        <w:t xml:space="preserve">2013 wzrósł on zaledwie o 0,2%). </w:t>
      </w:r>
      <w:r w:rsidR="001E29BC" w:rsidRPr="002E0BDC">
        <w:rPr>
          <w:rFonts w:ascii="Times New Roman" w:eastAsia="Times New Roman" w:hAnsi="Times New Roman"/>
          <w:color w:val="00201F"/>
          <w:sz w:val="24"/>
          <w:szCs w:val="24"/>
          <w:lang w:eastAsia="pl-PL"/>
        </w:rPr>
        <w:t>Jak wskazują sami obywatele z niepełnosprawnością b</w:t>
      </w:r>
      <w:r w:rsidR="000A2667" w:rsidRPr="002E0BDC">
        <w:rPr>
          <w:rFonts w:ascii="Times New Roman" w:eastAsia="Times New Roman" w:hAnsi="Times New Roman"/>
          <w:color w:val="00201F"/>
          <w:sz w:val="24"/>
          <w:szCs w:val="24"/>
          <w:lang w:eastAsia="pl-PL"/>
        </w:rPr>
        <w:t xml:space="preserve">ariery środowiska zurbanizowanego w istotny sposób </w:t>
      </w:r>
      <w:r w:rsidR="00940AD9" w:rsidRPr="002E0BDC">
        <w:rPr>
          <w:rFonts w:ascii="Times New Roman" w:eastAsia="Times New Roman" w:hAnsi="Times New Roman"/>
          <w:color w:val="00201F"/>
          <w:sz w:val="24"/>
          <w:szCs w:val="24"/>
          <w:lang w:eastAsia="pl-PL"/>
        </w:rPr>
        <w:t xml:space="preserve">wpływają na zwiększenie </w:t>
      </w:r>
      <w:r w:rsidR="000A2667" w:rsidRPr="002E0BDC">
        <w:rPr>
          <w:rFonts w:ascii="Times New Roman" w:eastAsia="Times New Roman" w:hAnsi="Times New Roman"/>
          <w:color w:val="00201F"/>
          <w:sz w:val="24"/>
          <w:szCs w:val="24"/>
          <w:lang w:eastAsia="pl-PL"/>
        </w:rPr>
        <w:t>zakres</w:t>
      </w:r>
      <w:r w:rsidR="00940AD9" w:rsidRPr="002E0BDC">
        <w:rPr>
          <w:rFonts w:ascii="Times New Roman" w:eastAsia="Times New Roman" w:hAnsi="Times New Roman"/>
          <w:color w:val="00201F"/>
          <w:sz w:val="24"/>
          <w:szCs w:val="24"/>
          <w:lang w:eastAsia="pl-PL"/>
        </w:rPr>
        <w:t>u</w:t>
      </w:r>
      <w:r w:rsidR="000A2667" w:rsidRPr="002E0BDC">
        <w:rPr>
          <w:rFonts w:ascii="Times New Roman" w:eastAsia="Times New Roman" w:hAnsi="Times New Roman"/>
          <w:color w:val="00201F"/>
          <w:sz w:val="24"/>
          <w:szCs w:val="24"/>
          <w:lang w:eastAsia="pl-PL"/>
        </w:rPr>
        <w:t xml:space="preserve"> wsparcia niezbędnego danej osobie</w:t>
      </w:r>
      <w:r w:rsidR="001E29BC" w:rsidRPr="002E0BDC">
        <w:rPr>
          <w:rFonts w:ascii="Times New Roman" w:eastAsia="Times New Roman" w:hAnsi="Times New Roman"/>
          <w:color w:val="00201F"/>
          <w:sz w:val="24"/>
          <w:szCs w:val="24"/>
          <w:lang w:eastAsia="pl-PL"/>
        </w:rPr>
        <w:t xml:space="preserve"> (potrzeb</w:t>
      </w:r>
      <w:r w:rsidR="00C87CA9" w:rsidRPr="002E0BDC">
        <w:rPr>
          <w:rFonts w:ascii="Times New Roman" w:eastAsia="Times New Roman" w:hAnsi="Times New Roman"/>
          <w:color w:val="00201F"/>
          <w:sz w:val="24"/>
          <w:szCs w:val="24"/>
          <w:lang w:eastAsia="pl-PL"/>
        </w:rPr>
        <w:t>a</w:t>
      </w:r>
      <w:r w:rsidR="001E29BC" w:rsidRPr="002E0BDC">
        <w:rPr>
          <w:rFonts w:ascii="Times New Roman" w:eastAsia="Times New Roman" w:hAnsi="Times New Roman"/>
          <w:color w:val="00201F"/>
          <w:sz w:val="24"/>
          <w:szCs w:val="24"/>
          <w:lang w:eastAsia="pl-PL"/>
        </w:rPr>
        <w:t xml:space="preserve"> asystenta)</w:t>
      </w:r>
      <w:r w:rsidR="000A2667" w:rsidRPr="002E0BDC">
        <w:rPr>
          <w:rFonts w:ascii="Times New Roman" w:eastAsia="Times New Roman" w:hAnsi="Times New Roman"/>
          <w:color w:val="00201F"/>
          <w:sz w:val="24"/>
          <w:szCs w:val="24"/>
          <w:lang w:eastAsia="pl-PL"/>
        </w:rPr>
        <w:t>, skutkują kosztami dla budżetu państwa</w:t>
      </w:r>
      <w:r w:rsidR="001E29BC" w:rsidRPr="002E0BDC">
        <w:rPr>
          <w:rFonts w:ascii="Times New Roman" w:eastAsia="Times New Roman" w:hAnsi="Times New Roman"/>
          <w:color w:val="00201F"/>
          <w:sz w:val="24"/>
          <w:szCs w:val="24"/>
          <w:lang w:eastAsia="pl-PL"/>
        </w:rPr>
        <w:t xml:space="preserve"> (np. transport </w:t>
      </w:r>
      <w:r w:rsidR="001E29BC" w:rsidRPr="002E0BDC">
        <w:rPr>
          <w:rFonts w:ascii="Times New Roman" w:eastAsia="Times New Roman" w:hAnsi="Times New Roman"/>
          <w:color w:val="00201F"/>
          <w:sz w:val="24"/>
          <w:szCs w:val="24"/>
          <w:lang w:eastAsia="pl-PL"/>
        </w:rPr>
        <w:lastRenderedPageBreak/>
        <w:t>indywidualny)</w:t>
      </w:r>
      <w:r w:rsidR="000A2667" w:rsidRPr="002E0BDC">
        <w:rPr>
          <w:rFonts w:ascii="Times New Roman" w:eastAsia="Times New Roman" w:hAnsi="Times New Roman"/>
          <w:color w:val="00201F"/>
          <w:sz w:val="24"/>
          <w:szCs w:val="24"/>
          <w:lang w:eastAsia="pl-PL"/>
        </w:rPr>
        <w:t xml:space="preserve">, wliczając w to choćby większą liczbę godzin usług opiekuńczych czy zamianę wsparcia w miejscu zamieszkania na placówkę całodobową. </w:t>
      </w:r>
      <w:r w:rsidR="009C1EEB">
        <w:rPr>
          <w:rFonts w:ascii="Times New Roman" w:eastAsia="Times New Roman" w:hAnsi="Times New Roman"/>
          <w:color w:val="00201F"/>
          <w:sz w:val="24"/>
          <w:szCs w:val="24"/>
          <w:lang w:eastAsia="pl-PL"/>
        </w:rPr>
        <w:t>Poprawa integracji społecznej i </w:t>
      </w:r>
      <w:r w:rsidR="000A2667" w:rsidRPr="002E0BDC">
        <w:rPr>
          <w:rFonts w:ascii="Times New Roman" w:eastAsia="Times New Roman" w:hAnsi="Times New Roman"/>
          <w:color w:val="00201F"/>
          <w:sz w:val="24"/>
          <w:szCs w:val="24"/>
          <w:lang w:eastAsia="pl-PL"/>
        </w:rPr>
        <w:t xml:space="preserve">stworzenie społeczeństwa równych szans zależne jest </w:t>
      </w:r>
      <w:r w:rsidR="00940AD9" w:rsidRPr="002E0BDC">
        <w:rPr>
          <w:rFonts w:ascii="Times New Roman" w:eastAsia="Times New Roman" w:hAnsi="Times New Roman"/>
          <w:color w:val="00201F"/>
          <w:sz w:val="24"/>
          <w:szCs w:val="24"/>
          <w:lang w:eastAsia="pl-PL"/>
        </w:rPr>
        <w:t xml:space="preserve">zatem </w:t>
      </w:r>
      <w:r w:rsidR="000A2667" w:rsidRPr="002E0BDC">
        <w:rPr>
          <w:rFonts w:ascii="Times New Roman" w:eastAsia="Times New Roman" w:hAnsi="Times New Roman"/>
          <w:color w:val="00201F"/>
          <w:sz w:val="24"/>
          <w:szCs w:val="24"/>
          <w:lang w:eastAsia="pl-PL"/>
        </w:rPr>
        <w:t>w znacznym stopniu od wdrożenia dostępnośc</w:t>
      </w:r>
      <w:r w:rsidR="001E29BC" w:rsidRPr="002E0BDC">
        <w:rPr>
          <w:rFonts w:ascii="Times New Roman" w:eastAsia="Times New Roman" w:hAnsi="Times New Roman"/>
          <w:color w:val="00201F"/>
          <w:sz w:val="24"/>
          <w:szCs w:val="24"/>
          <w:lang w:eastAsia="pl-PL"/>
        </w:rPr>
        <w:t xml:space="preserve">i, która jako cecha </w:t>
      </w:r>
      <w:r w:rsidR="00672D43" w:rsidRPr="002E0BDC">
        <w:rPr>
          <w:rFonts w:ascii="Times New Roman" w:eastAsia="Times New Roman" w:hAnsi="Times New Roman"/>
          <w:color w:val="00201F"/>
          <w:sz w:val="24"/>
          <w:szCs w:val="24"/>
          <w:lang w:eastAsia="pl-PL"/>
        </w:rPr>
        <w:t xml:space="preserve">infrastruktury i </w:t>
      </w:r>
      <w:r w:rsidR="001E29BC" w:rsidRPr="002E0BDC">
        <w:rPr>
          <w:rFonts w:ascii="Times New Roman" w:eastAsia="Times New Roman" w:hAnsi="Times New Roman"/>
          <w:color w:val="00201F"/>
          <w:sz w:val="24"/>
          <w:szCs w:val="24"/>
          <w:lang w:eastAsia="pl-PL"/>
        </w:rPr>
        <w:t>usług</w:t>
      </w:r>
      <w:r w:rsidR="00672D43" w:rsidRPr="002E0BDC">
        <w:rPr>
          <w:rFonts w:ascii="Times New Roman" w:eastAsia="Times New Roman" w:hAnsi="Times New Roman"/>
          <w:color w:val="00201F"/>
          <w:sz w:val="24"/>
          <w:szCs w:val="24"/>
          <w:lang w:eastAsia="pl-PL"/>
        </w:rPr>
        <w:t xml:space="preserve"> zapewnia ich łatwiejsze użytkowanie i wykorzystanie </w:t>
      </w:r>
    </w:p>
    <w:p w14:paraId="32A4A87A" w14:textId="2E52DF43" w:rsidR="00B413B0" w:rsidRPr="002E0BDC" w:rsidRDefault="009F6791"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Także efekty obecnie funkcjonującego systemu regulacyjnego</w:t>
      </w:r>
      <w:r w:rsidR="007F208D" w:rsidRPr="002E0BDC">
        <w:rPr>
          <w:rFonts w:ascii="Times New Roman" w:eastAsia="Times New Roman" w:hAnsi="Times New Roman"/>
          <w:color w:val="00201F"/>
          <w:sz w:val="24"/>
          <w:szCs w:val="24"/>
          <w:lang w:eastAsia="pl-PL"/>
        </w:rPr>
        <w:t>,</w:t>
      </w:r>
      <w:r w:rsidR="00672D43" w:rsidRPr="002E0BDC">
        <w:rPr>
          <w:rFonts w:ascii="Times New Roman" w:eastAsia="Times New Roman" w:hAnsi="Times New Roman"/>
          <w:color w:val="00201F"/>
          <w:sz w:val="24"/>
          <w:szCs w:val="24"/>
          <w:lang w:eastAsia="pl-PL"/>
        </w:rPr>
        <w:t xml:space="preserve"> </w:t>
      </w:r>
      <w:r w:rsidR="007F208D" w:rsidRPr="002E0BDC">
        <w:rPr>
          <w:rFonts w:ascii="Times New Roman" w:eastAsia="Times New Roman" w:hAnsi="Times New Roman"/>
          <w:color w:val="00201F"/>
          <w:sz w:val="24"/>
          <w:szCs w:val="24"/>
          <w:lang w:eastAsia="pl-PL"/>
        </w:rPr>
        <w:t>zarówno na poziomie ustawowym, jak i wykonawczym, nie są zadawalające. P</w:t>
      </w:r>
      <w:r w:rsidRPr="002E0BDC">
        <w:rPr>
          <w:rFonts w:ascii="Times New Roman" w:eastAsia="Times New Roman" w:hAnsi="Times New Roman"/>
          <w:color w:val="00201F"/>
          <w:sz w:val="24"/>
          <w:szCs w:val="24"/>
          <w:lang w:eastAsia="pl-PL"/>
        </w:rPr>
        <w:t xml:space="preserve">rzepisy prawa w zakresie </w:t>
      </w:r>
      <w:r w:rsidR="00811780" w:rsidRPr="002E0BDC">
        <w:rPr>
          <w:rFonts w:ascii="Times New Roman" w:eastAsia="Times New Roman" w:hAnsi="Times New Roman"/>
          <w:color w:val="00201F"/>
          <w:sz w:val="24"/>
          <w:szCs w:val="24"/>
          <w:lang w:eastAsia="pl-PL"/>
        </w:rPr>
        <w:t xml:space="preserve">dostępności </w:t>
      </w:r>
      <w:r w:rsidRPr="002E0BDC">
        <w:rPr>
          <w:rFonts w:ascii="Times New Roman" w:eastAsia="Times New Roman" w:hAnsi="Times New Roman"/>
          <w:color w:val="00201F"/>
          <w:sz w:val="24"/>
          <w:szCs w:val="24"/>
          <w:lang w:eastAsia="pl-PL"/>
        </w:rPr>
        <w:t xml:space="preserve">są </w:t>
      </w:r>
      <w:r w:rsidR="00811780" w:rsidRPr="002E0BDC">
        <w:rPr>
          <w:rFonts w:ascii="Times New Roman" w:eastAsia="Times New Roman" w:hAnsi="Times New Roman"/>
          <w:color w:val="00201F"/>
          <w:sz w:val="24"/>
          <w:szCs w:val="24"/>
          <w:lang w:eastAsia="pl-PL"/>
        </w:rPr>
        <w:t xml:space="preserve">bowiem </w:t>
      </w:r>
      <w:r w:rsidRPr="002E0BDC">
        <w:rPr>
          <w:rFonts w:ascii="Times New Roman" w:eastAsia="Times New Roman" w:hAnsi="Times New Roman"/>
          <w:color w:val="00201F"/>
          <w:sz w:val="24"/>
          <w:szCs w:val="24"/>
          <w:lang w:eastAsia="pl-PL"/>
        </w:rPr>
        <w:t>rozproszone i niewystarczająco skuteczne</w:t>
      </w:r>
      <w:r w:rsidR="00672D43" w:rsidRPr="002E0BDC">
        <w:rPr>
          <w:rFonts w:ascii="Times New Roman" w:eastAsia="Times New Roman" w:hAnsi="Times New Roman"/>
          <w:color w:val="00201F"/>
          <w:sz w:val="24"/>
          <w:szCs w:val="24"/>
          <w:lang w:eastAsia="pl-PL"/>
        </w:rPr>
        <w:t>.</w:t>
      </w:r>
      <w:r w:rsidR="00811780" w:rsidRPr="002E0BDC">
        <w:rPr>
          <w:rFonts w:ascii="Times New Roman" w:eastAsia="Times New Roman" w:hAnsi="Times New Roman"/>
          <w:color w:val="00201F"/>
          <w:sz w:val="24"/>
          <w:szCs w:val="24"/>
          <w:lang w:eastAsia="pl-PL"/>
        </w:rPr>
        <w:t xml:space="preserve"> </w:t>
      </w:r>
      <w:r w:rsidR="00672D43" w:rsidRPr="002E0BDC">
        <w:rPr>
          <w:rFonts w:ascii="Times New Roman" w:eastAsia="Times New Roman" w:hAnsi="Times New Roman"/>
          <w:color w:val="00201F"/>
          <w:sz w:val="24"/>
          <w:szCs w:val="24"/>
          <w:lang w:eastAsia="pl-PL"/>
        </w:rPr>
        <w:t>N</w:t>
      </w:r>
      <w:r w:rsidR="00811780" w:rsidRPr="002E0BDC">
        <w:rPr>
          <w:rFonts w:ascii="Times New Roman" w:eastAsia="Times New Roman" w:hAnsi="Times New Roman"/>
          <w:color w:val="00201F"/>
          <w:sz w:val="24"/>
          <w:szCs w:val="24"/>
          <w:lang w:eastAsia="pl-PL"/>
        </w:rPr>
        <w:t>ie są w stanie tym samym faktycznie zapobiec wykluczeniu i dyskryminacji ze względu na szczególne potrzeby jednostki, wynikające z wieku, choroby, niepełnosprawności czy innych przesłanek</w:t>
      </w:r>
      <w:r w:rsidRPr="002E0BDC">
        <w:rPr>
          <w:rFonts w:ascii="Times New Roman" w:eastAsia="Times New Roman" w:hAnsi="Times New Roman"/>
          <w:color w:val="00201F"/>
          <w:sz w:val="24"/>
          <w:szCs w:val="24"/>
          <w:lang w:eastAsia="pl-PL"/>
        </w:rPr>
        <w:t xml:space="preserve">. </w:t>
      </w:r>
      <w:r w:rsidR="00672D43" w:rsidRPr="002E0BDC">
        <w:rPr>
          <w:rFonts w:ascii="Times New Roman" w:eastAsia="Times New Roman" w:hAnsi="Times New Roman"/>
          <w:color w:val="00201F"/>
          <w:sz w:val="24"/>
          <w:szCs w:val="24"/>
          <w:lang w:eastAsia="pl-PL"/>
        </w:rPr>
        <w:t>W</w:t>
      </w:r>
      <w:r w:rsidRPr="002E0BDC">
        <w:rPr>
          <w:rFonts w:ascii="Times New Roman" w:eastAsia="Times New Roman" w:hAnsi="Times New Roman"/>
          <w:color w:val="00201F"/>
          <w:sz w:val="24"/>
          <w:szCs w:val="24"/>
          <w:lang w:eastAsia="pl-PL"/>
        </w:rPr>
        <w:t xml:space="preserve">ystępują luki prawne, które przy dalszym utrzymywaniu </w:t>
      </w:r>
      <w:r w:rsidRPr="00A23AFD">
        <w:rPr>
          <w:rFonts w:ascii="Times New Roman" w:eastAsia="Times New Roman" w:hAnsi="Times New Roman"/>
          <w:i/>
          <w:color w:val="00201F"/>
          <w:sz w:val="24"/>
          <w:szCs w:val="24"/>
          <w:lang w:eastAsia="pl-PL"/>
        </w:rPr>
        <w:t>status quo</w:t>
      </w:r>
      <w:r w:rsidRPr="002E0BDC">
        <w:rPr>
          <w:rFonts w:ascii="Times New Roman" w:eastAsia="Times New Roman" w:hAnsi="Times New Roman"/>
          <w:color w:val="00201F"/>
          <w:sz w:val="24"/>
          <w:szCs w:val="24"/>
          <w:lang w:eastAsia="pl-PL"/>
        </w:rPr>
        <w:t xml:space="preserve"> mogą prowadzić do wzrostu ko</w:t>
      </w:r>
      <w:r w:rsidR="00811780" w:rsidRPr="002E0BDC">
        <w:rPr>
          <w:rFonts w:ascii="Times New Roman" w:eastAsia="Times New Roman" w:hAnsi="Times New Roman"/>
          <w:color w:val="00201F"/>
          <w:sz w:val="24"/>
          <w:szCs w:val="24"/>
          <w:lang w:eastAsia="pl-PL"/>
        </w:rPr>
        <w:t>sztów zaniechania i postępującego różnicowania</w:t>
      </w:r>
      <w:r w:rsidR="000A2667" w:rsidRPr="002E0BDC">
        <w:rPr>
          <w:rFonts w:ascii="Times New Roman" w:eastAsia="Times New Roman" w:hAnsi="Times New Roman"/>
          <w:color w:val="00201F"/>
          <w:sz w:val="24"/>
          <w:szCs w:val="24"/>
          <w:lang w:eastAsia="pl-PL"/>
        </w:rPr>
        <w:t xml:space="preserve"> sytuacji społecznej</w:t>
      </w:r>
      <w:r w:rsidR="009C1EEB">
        <w:rPr>
          <w:rFonts w:ascii="Times New Roman" w:eastAsia="Times New Roman" w:hAnsi="Times New Roman"/>
          <w:color w:val="00201F"/>
          <w:sz w:val="24"/>
          <w:szCs w:val="24"/>
          <w:lang w:eastAsia="pl-PL"/>
        </w:rPr>
        <w:t>, a w </w:t>
      </w:r>
      <w:r w:rsidR="00947814">
        <w:rPr>
          <w:rFonts w:ascii="Times New Roman" w:eastAsia="Times New Roman" w:hAnsi="Times New Roman"/>
          <w:color w:val="00201F"/>
          <w:sz w:val="24"/>
          <w:szCs w:val="24"/>
          <w:lang w:eastAsia="pl-PL"/>
        </w:rPr>
        <w:t>konsekwencji deprywacji i </w:t>
      </w:r>
      <w:r w:rsidR="000A2667" w:rsidRPr="002E0BDC">
        <w:rPr>
          <w:rFonts w:ascii="Times New Roman" w:eastAsia="Times New Roman" w:hAnsi="Times New Roman"/>
          <w:color w:val="00201F"/>
          <w:sz w:val="24"/>
          <w:szCs w:val="24"/>
          <w:lang w:eastAsia="pl-PL"/>
        </w:rPr>
        <w:t xml:space="preserve">nieuczestniczenia </w:t>
      </w:r>
      <w:r w:rsidRPr="002E0BDC">
        <w:rPr>
          <w:rFonts w:ascii="Times New Roman" w:eastAsia="Times New Roman" w:hAnsi="Times New Roman"/>
          <w:color w:val="00201F"/>
          <w:sz w:val="24"/>
          <w:szCs w:val="24"/>
          <w:lang w:eastAsia="pl-PL"/>
        </w:rPr>
        <w:t xml:space="preserve">osób niepełnosprawnych i </w:t>
      </w:r>
      <w:r w:rsidR="00672D43" w:rsidRPr="002E0BDC">
        <w:rPr>
          <w:rFonts w:ascii="Times New Roman" w:eastAsia="Times New Roman" w:hAnsi="Times New Roman"/>
          <w:color w:val="00201F"/>
          <w:sz w:val="24"/>
          <w:szCs w:val="24"/>
          <w:lang w:eastAsia="pl-PL"/>
        </w:rPr>
        <w:t xml:space="preserve">seniorów </w:t>
      </w:r>
      <w:r w:rsidR="000A2667" w:rsidRPr="002E0BDC">
        <w:rPr>
          <w:rFonts w:ascii="Times New Roman" w:eastAsia="Times New Roman" w:hAnsi="Times New Roman"/>
          <w:color w:val="00201F"/>
          <w:sz w:val="24"/>
          <w:szCs w:val="24"/>
          <w:lang w:eastAsia="pl-PL"/>
        </w:rPr>
        <w:t>w życiu publicznym</w:t>
      </w:r>
      <w:r w:rsidR="00811780" w:rsidRPr="002E0BDC">
        <w:rPr>
          <w:rFonts w:ascii="Times New Roman" w:eastAsia="Times New Roman" w:hAnsi="Times New Roman"/>
          <w:color w:val="00201F"/>
          <w:sz w:val="24"/>
          <w:szCs w:val="24"/>
          <w:lang w:eastAsia="pl-PL"/>
        </w:rPr>
        <w:t xml:space="preserve">. </w:t>
      </w:r>
      <w:r w:rsidR="00B413B0" w:rsidRPr="002E0BDC">
        <w:rPr>
          <w:rFonts w:ascii="Times New Roman" w:eastAsia="Times New Roman" w:hAnsi="Times New Roman"/>
          <w:color w:val="00201F"/>
          <w:sz w:val="24"/>
          <w:szCs w:val="24"/>
          <w:lang w:eastAsia="pl-PL"/>
        </w:rPr>
        <w:t>To</w:t>
      </w:r>
      <w:r w:rsidR="00672D43" w:rsidRPr="002E0BDC">
        <w:rPr>
          <w:rFonts w:ascii="Times New Roman" w:eastAsia="Times New Roman" w:hAnsi="Times New Roman"/>
          <w:color w:val="00201F"/>
          <w:sz w:val="24"/>
          <w:szCs w:val="24"/>
          <w:lang w:eastAsia="pl-PL"/>
        </w:rPr>
        <w:t>,</w:t>
      </w:r>
      <w:r w:rsidR="00B413B0" w:rsidRPr="002E0BDC">
        <w:rPr>
          <w:rFonts w:ascii="Times New Roman" w:eastAsia="Times New Roman" w:hAnsi="Times New Roman"/>
          <w:color w:val="00201F"/>
          <w:sz w:val="24"/>
          <w:szCs w:val="24"/>
          <w:lang w:eastAsia="pl-PL"/>
        </w:rPr>
        <w:t xml:space="preserve"> co w krajach Europy </w:t>
      </w:r>
      <w:r w:rsidR="009535BC" w:rsidRPr="002E0BDC">
        <w:rPr>
          <w:rFonts w:ascii="Times New Roman" w:eastAsia="Times New Roman" w:hAnsi="Times New Roman"/>
          <w:color w:val="00201F"/>
          <w:sz w:val="24"/>
          <w:szCs w:val="24"/>
          <w:lang w:eastAsia="pl-PL"/>
        </w:rPr>
        <w:t>z</w:t>
      </w:r>
      <w:r w:rsidR="00B413B0" w:rsidRPr="002E0BDC">
        <w:rPr>
          <w:rFonts w:ascii="Times New Roman" w:eastAsia="Times New Roman" w:hAnsi="Times New Roman"/>
          <w:color w:val="00201F"/>
          <w:sz w:val="24"/>
          <w:szCs w:val="24"/>
          <w:lang w:eastAsia="pl-PL"/>
        </w:rPr>
        <w:t xml:space="preserve">achodniej czy </w:t>
      </w:r>
      <w:r w:rsidR="009535BC" w:rsidRPr="002E0BDC">
        <w:rPr>
          <w:rFonts w:ascii="Times New Roman" w:eastAsia="Times New Roman" w:hAnsi="Times New Roman"/>
          <w:color w:val="00201F"/>
          <w:sz w:val="24"/>
          <w:szCs w:val="24"/>
          <w:lang w:eastAsia="pl-PL"/>
        </w:rPr>
        <w:t>p</w:t>
      </w:r>
      <w:r w:rsidR="00B413B0" w:rsidRPr="002E0BDC">
        <w:rPr>
          <w:rFonts w:ascii="Times New Roman" w:eastAsia="Times New Roman" w:hAnsi="Times New Roman"/>
          <w:color w:val="00201F"/>
          <w:sz w:val="24"/>
          <w:szCs w:val="24"/>
          <w:lang w:eastAsia="pl-PL"/>
        </w:rPr>
        <w:t xml:space="preserve">ółnocnej stało się już standardem przy realizacji inwestycji infrastrukturalnych, w Polsce wciąż jest </w:t>
      </w:r>
      <w:r w:rsidR="00672D43" w:rsidRPr="002E0BDC">
        <w:rPr>
          <w:rFonts w:ascii="Times New Roman" w:eastAsia="Times New Roman" w:hAnsi="Times New Roman"/>
          <w:color w:val="00201F"/>
          <w:sz w:val="24"/>
          <w:szCs w:val="24"/>
          <w:lang w:eastAsia="pl-PL"/>
        </w:rPr>
        <w:t xml:space="preserve">tylko </w:t>
      </w:r>
      <w:r w:rsidR="00B413B0" w:rsidRPr="002E0BDC">
        <w:rPr>
          <w:rFonts w:ascii="Times New Roman" w:eastAsia="Times New Roman" w:hAnsi="Times New Roman"/>
          <w:color w:val="00201F"/>
          <w:sz w:val="24"/>
          <w:szCs w:val="24"/>
          <w:lang w:eastAsia="pl-PL"/>
        </w:rPr>
        <w:t xml:space="preserve">przykładem dobrej woli inwestorów czy władz lokalnych, zainteresowanych poprawą wybranych aspektów budynków czy ich otoczenia, które jednak w większości różnią się między sobą pod względem jakościowym i technicznym. Natomiast ogólnie obowiązujące przepisy prawa są pod tym względem dość elastyczne i nie ingerują w kreatywność czy pomysły samych inwestorów. </w:t>
      </w:r>
      <w:r w:rsidR="00775EAC" w:rsidRPr="002E0BDC">
        <w:rPr>
          <w:rFonts w:ascii="Times New Roman" w:eastAsia="Times New Roman" w:hAnsi="Times New Roman"/>
          <w:color w:val="00201F"/>
          <w:sz w:val="24"/>
          <w:szCs w:val="24"/>
          <w:lang w:eastAsia="pl-PL"/>
        </w:rPr>
        <w:t xml:space="preserve">Zauważyć należy także, że aktualnie w polskim porządku prawnym brakuje rozwiązań określających minimalne wymogi zapewnienia dostępności dla </w:t>
      </w:r>
      <w:r w:rsidR="00FB12B7" w:rsidRPr="002E0BDC">
        <w:rPr>
          <w:rFonts w:ascii="Times New Roman" w:eastAsia="Times New Roman" w:hAnsi="Times New Roman"/>
          <w:color w:val="00201F"/>
          <w:sz w:val="24"/>
          <w:szCs w:val="24"/>
          <w:lang w:eastAsia="pl-PL"/>
        </w:rPr>
        <w:t>budynków użyteczności</w:t>
      </w:r>
      <w:r w:rsidR="00775EAC" w:rsidRPr="002E0BDC">
        <w:rPr>
          <w:rFonts w:ascii="Times New Roman" w:eastAsia="Times New Roman" w:hAnsi="Times New Roman"/>
          <w:color w:val="00201F"/>
          <w:sz w:val="24"/>
          <w:szCs w:val="24"/>
          <w:lang w:eastAsia="pl-PL"/>
        </w:rPr>
        <w:t xml:space="preserve"> </w:t>
      </w:r>
      <w:r w:rsidR="006E5286" w:rsidRPr="002E0BDC">
        <w:rPr>
          <w:rFonts w:ascii="Times New Roman" w:eastAsia="Times New Roman" w:hAnsi="Times New Roman"/>
          <w:color w:val="00201F"/>
          <w:sz w:val="24"/>
          <w:szCs w:val="24"/>
          <w:lang w:eastAsia="pl-PL"/>
        </w:rPr>
        <w:t xml:space="preserve">publicznych. Powyższe sprawia, że </w:t>
      </w:r>
      <w:r w:rsidR="00947814">
        <w:rPr>
          <w:rFonts w:ascii="Times New Roman" w:eastAsia="Times New Roman" w:hAnsi="Times New Roman"/>
          <w:color w:val="00201F"/>
          <w:sz w:val="24"/>
          <w:szCs w:val="24"/>
          <w:lang w:eastAsia="pl-PL"/>
        </w:rPr>
        <w:t>w </w:t>
      </w:r>
      <w:r w:rsidR="00940AD9" w:rsidRPr="002E0BDC">
        <w:rPr>
          <w:rFonts w:ascii="Times New Roman" w:eastAsia="Times New Roman" w:hAnsi="Times New Roman"/>
          <w:color w:val="00201F"/>
          <w:sz w:val="24"/>
          <w:szCs w:val="24"/>
          <w:lang w:eastAsia="pl-PL"/>
        </w:rPr>
        <w:t xml:space="preserve">praktyce </w:t>
      </w:r>
      <w:r w:rsidR="00FB12B7" w:rsidRPr="002E0BDC">
        <w:rPr>
          <w:rFonts w:ascii="Times New Roman" w:eastAsia="Times New Roman" w:hAnsi="Times New Roman"/>
          <w:color w:val="00201F"/>
          <w:sz w:val="24"/>
          <w:szCs w:val="24"/>
          <w:lang w:eastAsia="pl-PL"/>
        </w:rPr>
        <w:t>budowana wcześniej</w:t>
      </w:r>
      <w:r w:rsidR="00672D43" w:rsidRPr="002E0BDC">
        <w:rPr>
          <w:rFonts w:ascii="Times New Roman" w:eastAsia="Times New Roman" w:hAnsi="Times New Roman"/>
          <w:color w:val="00201F"/>
          <w:sz w:val="24"/>
          <w:szCs w:val="24"/>
          <w:lang w:eastAsia="pl-PL"/>
        </w:rPr>
        <w:t xml:space="preserve"> infrastruktura</w:t>
      </w:r>
      <w:r w:rsidR="00FB12B7" w:rsidRPr="002E0BDC">
        <w:rPr>
          <w:rFonts w:ascii="Times New Roman" w:eastAsia="Times New Roman" w:hAnsi="Times New Roman"/>
          <w:color w:val="00201F"/>
          <w:sz w:val="24"/>
          <w:szCs w:val="24"/>
          <w:lang w:eastAsia="pl-PL"/>
        </w:rPr>
        <w:t xml:space="preserve">, </w:t>
      </w:r>
      <w:r w:rsidR="006E5286" w:rsidRPr="002E0BDC">
        <w:rPr>
          <w:rFonts w:ascii="Times New Roman" w:eastAsia="Times New Roman" w:hAnsi="Times New Roman"/>
          <w:color w:val="00201F"/>
          <w:sz w:val="24"/>
          <w:szCs w:val="24"/>
          <w:lang w:eastAsia="pl-PL"/>
        </w:rPr>
        <w:t xml:space="preserve">nawet gdy </w:t>
      </w:r>
      <w:r w:rsidR="00FB12B7" w:rsidRPr="002E0BDC">
        <w:rPr>
          <w:rFonts w:ascii="Times New Roman" w:eastAsia="Times New Roman" w:hAnsi="Times New Roman"/>
          <w:color w:val="00201F"/>
          <w:sz w:val="24"/>
          <w:szCs w:val="24"/>
          <w:lang w:eastAsia="pl-PL"/>
        </w:rPr>
        <w:t xml:space="preserve">jest remontowana czy modernizowana, </w:t>
      </w:r>
      <w:r w:rsidR="006E5286" w:rsidRPr="002E0BDC">
        <w:rPr>
          <w:rFonts w:ascii="Times New Roman" w:eastAsia="Times New Roman" w:hAnsi="Times New Roman"/>
          <w:color w:val="00201F"/>
          <w:sz w:val="24"/>
          <w:szCs w:val="24"/>
          <w:lang w:eastAsia="pl-PL"/>
        </w:rPr>
        <w:t xml:space="preserve">nie </w:t>
      </w:r>
      <w:r w:rsidR="00FB12B7" w:rsidRPr="002E0BDC">
        <w:rPr>
          <w:rFonts w:ascii="Times New Roman" w:eastAsia="Times New Roman" w:hAnsi="Times New Roman"/>
          <w:color w:val="00201F"/>
          <w:sz w:val="24"/>
          <w:szCs w:val="24"/>
          <w:lang w:eastAsia="pl-PL"/>
        </w:rPr>
        <w:t xml:space="preserve">uwzględnia </w:t>
      </w:r>
      <w:r w:rsidR="00940AD9" w:rsidRPr="002E0BDC">
        <w:rPr>
          <w:rFonts w:ascii="Times New Roman" w:eastAsia="Times New Roman" w:hAnsi="Times New Roman"/>
          <w:color w:val="00201F"/>
          <w:sz w:val="24"/>
          <w:szCs w:val="24"/>
          <w:lang w:eastAsia="pl-PL"/>
        </w:rPr>
        <w:t xml:space="preserve">na ogół </w:t>
      </w:r>
      <w:r w:rsidR="00672D43" w:rsidRPr="002E0BDC">
        <w:rPr>
          <w:rFonts w:ascii="Times New Roman" w:eastAsia="Times New Roman" w:hAnsi="Times New Roman"/>
          <w:color w:val="00201F"/>
          <w:sz w:val="24"/>
          <w:szCs w:val="24"/>
          <w:lang w:eastAsia="pl-PL"/>
        </w:rPr>
        <w:t xml:space="preserve">kryteriów </w:t>
      </w:r>
      <w:r w:rsidR="00FB12B7" w:rsidRPr="002E0BDC">
        <w:rPr>
          <w:rFonts w:ascii="Times New Roman" w:eastAsia="Times New Roman" w:hAnsi="Times New Roman"/>
          <w:color w:val="00201F"/>
          <w:sz w:val="24"/>
          <w:szCs w:val="24"/>
          <w:lang w:eastAsia="pl-PL"/>
        </w:rPr>
        <w:t>dostępności</w:t>
      </w:r>
      <w:r w:rsidR="00672D43" w:rsidRPr="002E0BDC">
        <w:rPr>
          <w:rFonts w:ascii="Times New Roman" w:eastAsia="Times New Roman" w:hAnsi="Times New Roman"/>
          <w:color w:val="00201F"/>
          <w:sz w:val="24"/>
          <w:szCs w:val="24"/>
          <w:lang w:eastAsia="pl-PL"/>
        </w:rPr>
        <w:t xml:space="preserve">. </w:t>
      </w:r>
      <w:r w:rsidR="009C1EEB">
        <w:rPr>
          <w:rFonts w:ascii="Times New Roman" w:eastAsia="Times New Roman" w:hAnsi="Times New Roman"/>
          <w:color w:val="00201F"/>
          <w:sz w:val="24"/>
          <w:szCs w:val="24"/>
          <w:lang w:eastAsia="pl-PL"/>
        </w:rPr>
        <w:t>W </w:t>
      </w:r>
      <w:r w:rsidR="00FB12B7" w:rsidRPr="002E0BDC">
        <w:rPr>
          <w:rFonts w:ascii="Times New Roman" w:eastAsia="Times New Roman" w:hAnsi="Times New Roman"/>
          <w:color w:val="00201F"/>
          <w:sz w:val="24"/>
          <w:szCs w:val="24"/>
          <w:lang w:eastAsia="pl-PL"/>
        </w:rPr>
        <w:t xml:space="preserve">przypadku nowych inwestycji obowiązujące wymogi techniczne nie są dostatecznie precyzyjne i skuteczne. </w:t>
      </w:r>
      <w:r w:rsidR="00B413B0" w:rsidRPr="002E0BDC">
        <w:rPr>
          <w:rFonts w:ascii="Times New Roman" w:eastAsia="Times New Roman" w:hAnsi="Times New Roman"/>
          <w:color w:val="00201F"/>
          <w:sz w:val="24"/>
          <w:szCs w:val="24"/>
          <w:lang w:eastAsia="pl-PL"/>
        </w:rPr>
        <w:t>Niestety dzieje się to często ze szkodą dla jakości powstającej przestrzeni publicznej, gdy priorytetowym aspektem inwestycji staje się optymalizacja kosztów, termin jej realizacji lub wyłącznie aspekty estetyczne a nie komfort</w:t>
      </w:r>
      <w:r w:rsidR="009C1EEB">
        <w:rPr>
          <w:rFonts w:ascii="Times New Roman" w:eastAsia="Times New Roman" w:hAnsi="Times New Roman"/>
          <w:color w:val="00201F"/>
          <w:sz w:val="24"/>
          <w:szCs w:val="24"/>
          <w:lang w:eastAsia="pl-PL"/>
        </w:rPr>
        <w:t xml:space="preserve"> i </w:t>
      </w:r>
      <w:r w:rsidR="00B413B0" w:rsidRPr="002E0BDC">
        <w:rPr>
          <w:rFonts w:ascii="Times New Roman" w:eastAsia="Times New Roman" w:hAnsi="Times New Roman"/>
          <w:color w:val="00201F"/>
          <w:sz w:val="24"/>
          <w:szCs w:val="24"/>
          <w:lang w:eastAsia="pl-PL"/>
        </w:rPr>
        <w:t xml:space="preserve">bezpieczeństwo przyszłych użytkowników. Podobnie </w:t>
      </w:r>
      <w:r w:rsidR="009535BC" w:rsidRPr="002E0BDC">
        <w:rPr>
          <w:rFonts w:ascii="Times New Roman" w:eastAsia="Times New Roman" w:hAnsi="Times New Roman"/>
          <w:color w:val="00201F"/>
          <w:sz w:val="24"/>
          <w:szCs w:val="24"/>
          <w:lang w:eastAsia="pl-PL"/>
        </w:rPr>
        <w:t xml:space="preserve">jest </w:t>
      </w:r>
      <w:r w:rsidR="009C1EEB">
        <w:rPr>
          <w:rFonts w:ascii="Times New Roman" w:eastAsia="Times New Roman" w:hAnsi="Times New Roman"/>
          <w:color w:val="00201F"/>
          <w:sz w:val="24"/>
          <w:szCs w:val="24"/>
          <w:lang w:eastAsia="pl-PL"/>
        </w:rPr>
        <w:t>w zakresie usług publicznych i </w:t>
      </w:r>
      <w:r w:rsidR="00B413B0" w:rsidRPr="002E0BDC">
        <w:rPr>
          <w:rFonts w:ascii="Times New Roman" w:eastAsia="Times New Roman" w:hAnsi="Times New Roman"/>
          <w:color w:val="00201F"/>
          <w:sz w:val="24"/>
          <w:szCs w:val="24"/>
          <w:lang w:eastAsia="pl-PL"/>
        </w:rPr>
        <w:t xml:space="preserve">komunikacji – w tym tej świadczonej za pomocą środków </w:t>
      </w:r>
      <w:r w:rsidR="00672D43" w:rsidRPr="002E0BDC">
        <w:rPr>
          <w:rFonts w:ascii="Times New Roman" w:eastAsia="Times New Roman" w:hAnsi="Times New Roman"/>
          <w:color w:val="00201F"/>
          <w:sz w:val="24"/>
          <w:szCs w:val="24"/>
          <w:lang w:eastAsia="pl-PL"/>
        </w:rPr>
        <w:t xml:space="preserve">komunikacji </w:t>
      </w:r>
      <w:r w:rsidR="00B413B0" w:rsidRPr="002E0BDC">
        <w:rPr>
          <w:rFonts w:ascii="Times New Roman" w:eastAsia="Times New Roman" w:hAnsi="Times New Roman"/>
          <w:color w:val="00201F"/>
          <w:sz w:val="24"/>
          <w:szCs w:val="24"/>
          <w:lang w:eastAsia="pl-PL"/>
        </w:rPr>
        <w:t>elektroniczn</w:t>
      </w:r>
      <w:r w:rsidR="00672D43" w:rsidRPr="002E0BDC">
        <w:rPr>
          <w:rFonts w:ascii="Times New Roman" w:eastAsia="Times New Roman" w:hAnsi="Times New Roman"/>
          <w:color w:val="00201F"/>
          <w:sz w:val="24"/>
          <w:szCs w:val="24"/>
          <w:lang w:eastAsia="pl-PL"/>
        </w:rPr>
        <w:t>ej</w:t>
      </w:r>
      <w:r w:rsidR="00B413B0" w:rsidRPr="002E0BDC">
        <w:rPr>
          <w:rFonts w:ascii="Times New Roman" w:eastAsia="Times New Roman" w:hAnsi="Times New Roman"/>
          <w:color w:val="00201F"/>
          <w:sz w:val="24"/>
          <w:szCs w:val="24"/>
          <w:lang w:eastAsia="pl-PL"/>
        </w:rPr>
        <w:t>.</w:t>
      </w:r>
      <w:r w:rsidR="008902AF" w:rsidRPr="002E0BDC">
        <w:rPr>
          <w:rFonts w:ascii="Times New Roman" w:eastAsia="Times New Roman" w:hAnsi="Times New Roman"/>
          <w:color w:val="00201F"/>
          <w:sz w:val="24"/>
          <w:szCs w:val="24"/>
          <w:lang w:eastAsia="pl-PL"/>
        </w:rPr>
        <w:t xml:space="preserve"> </w:t>
      </w:r>
      <w:r w:rsidR="00B413B0" w:rsidRPr="002E0BDC">
        <w:rPr>
          <w:rFonts w:ascii="Times New Roman" w:eastAsia="Times New Roman" w:hAnsi="Times New Roman"/>
          <w:color w:val="00201F"/>
          <w:sz w:val="24"/>
          <w:szCs w:val="24"/>
          <w:lang w:eastAsia="pl-PL"/>
        </w:rPr>
        <w:t xml:space="preserve">Niedostrzeganie lub brak świadomości na temat </w:t>
      </w:r>
      <w:r w:rsidR="00672D43" w:rsidRPr="002E0BDC">
        <w:rPr>
          <w:rFonts w:ascii="Times New Roman" w:eastAsia="Times New Roman" w:hAnsi="Times New Roman"/>
          <w:color w:val="00201F"/>
          <w:sz w:val="24"/>
          <w:szCs w:val="24"/>
          <w:lang w:eastAsia="pl-PL"/>
        </w:rPr>
        <w:t xml:space="preserve">szczególnych </w:t>
      </w:r>
      <w:r w:rsidR="00B413B0" w:rsidRPr="002E0BDC">
        <w:rPr>
          <w:rFonts w:ascii="Times New Roman" w:eastAsia="Times New Roman" w:hAnsi="Times New Roman"/>
          <w:color w:val="00201F"/>
          <w:sz w:val="24"/>
          <w:szCs w:val="24"/>
          <w:lang w:eastAsia="pl-PL"/>
        </w:rPr>
        <w:t xml:space="preserve">potrzeb </w:t>
      </w:r>
      <w:r w:rsidR="00672D43" w:rsidRPr="002E0BDC">
        <w:rPr>
          <w:rFonts w:ascii="Times New Roman" w:eastAsia="Times New Roman" w:hAnsi="Times New Roman"/>
          <w:color w:val="00201F"/>
          <w:sz w:val="24"/>
          <w:szCs w:val="24"/>
          <w:lang w:eastAsia="pl-PL"/>
        </w:rPr>
        <w:t>niektórych obywateli n</w:t>
      </w:r>
      <w:r w:rsidR="00B413B0" w:rsidRPr="002E0BDC">
        <w:rPr>
          <w:rFonts w:ascii="Times New Roman" w:eastAsia="Times New Roman" w:hAnsi="Times New Roman"/>
          <w:color w:val="00201F"/>
          <w:sz w:val="24"/>
          <w:szCs w:val="24"/>
          <w:lang w:eastAsia="pl-PL"/>
        </w:rPr>
        <w:t>apotykających</w:t>
      </w:r>
      <w:r w:rsidR="00672D43" w:rsidRPr="002E0BDC">
        <w:rPr>
          <w:rFonts w:ascii="Times New Roman" w:eastAsia="Times New Roman" w:hAnsi="Times New Roman"/>
          <w:color w:val="00201F"/>
          <w:sz w:val="24"/>
          <w:szCs w:val="24"/>
          <w:lang w:eastAsia="pl-PL"/>
        </w:rPr>
        <w:t xml:space="preserve"> na </w:t>
      </w:r>
      <w:r w:rsidR="00B413B0" w:rsidRPr="002E0BDC">
        <w:rPr>
          <w:rFonts w:ascii="Times New Roman" w:eastAsia="Times New Roman" w:hAnsi="Times New Roman"/>
          <w:color w:val="00201F"/>
          <w:sz w:val="24"/>
          <w:szCs w:val="24"/>
          <w:lang w:eastAsia="pl-PL"/>
        </w:rPr>
        <w:t xml:space="preserve">różnego rodzaju bariery, </w:t>
      </w:r>
      <w:r w:rsidR="003B11E2" w:rsidRPr="002E0BDC">
        <w:rPr>
          <w:rFonts w:ascii="Times New Roman" w:eastAsia="Times New Roman" w:hAnsi="Times New Roman"/>
          <w:color w:val="00201F"/>
          <w:sz w:val="24"/>
          <w:szCs w:val="24"/>
          <w:lang w:eastAsia="pl-PL"/>
        </w:rPr>
        <w:t xml:space="preserve">występujących w roli </w:t>
      </w:r>
      <w:r w:rsidR="00B413B0" w:rsidRPr="002E0BDC">
        <w:rPr>
          <w:rFonts w:ascii="Times New Roman" w:eastAsia="Times New Roman" w:hAnsi="Times New Roman"/>
          <w:color w:val="00201F"/>
          <w:sz w:val="24"/>
          <w:szCs w:val="24"/>
          <w:lang w:eastAsia="pl-PL"/>
        </w:rPr>
        <w:t>klientów czy u</w:t>
      </w:r>
      <w:r w:rsidR="00672D43" w:rsidRPr="002E0BDC">
        <w:rPr>
          <w:rFonts w:ascii="Times New Roman" w:eastAsia="Times New Roman" w:hAnsi="Times New Roman"/>
          <w:color w:val="00201F"/>
          <w:sz w:val="24"/>
          <w:szCs w:val="24"/>
          <w:lang w:eastAsia="pl-PL"/>
        </w:rPr>
        <w:t>czestników życia publicznego</w:t>
      </w:r>
      <w:r w:rsidR="009535BC" w:rsidRPr="002E0BDC">
        <w:rPr>
          <w:rFonts w:ascii="Times New Roman" w:eastAsia="Times New Roman" w:hAnsi="Times New Roman"/>
          <w:color w:val="00201F"/>
          <w:sz w:val="24"/>
          <w:szCs w:val="24"/>
          <w:lang w:eastAsia="pl-PL"/>
        </w:rPr>
        <w:t>,</w:t>
      </w:r>
      <w:r w:rsidR="00672D43" w:rsidRPr="002E0BDC">
        <w:rPr>
          <w:rFonts w:ascii="Times New Roman" w:eastAsia="Times New Roman" w:hAnsi="Times New Roman"/>
          <w:color w:val="00201F"/>
          <w:sz w:val="24"/>
          <w:szCs w:val="24"/>
          <w:lang w:eastAsia="pl-PL"/>
        </w:rPr>
        <w:t xml:space="preserve"> jest</w:t>
      </w:r>
      <w:r w:rsidR="00B413B0" w:rsidRPr="002E0BDC">
        <w:rPr>
          <w:rFonts w:ascii="Times New Roman" w:eastAsia="Times New Roman" w:hAnsi="Times New Roman"/>
          <w:color w:val="00201F"/>
          <w:sz w:val="24"/>
          <w:szCs w:val="24"/>
          <w:lang w:eastAsia="pl-PL"/>
        </w:rPr>
        <w:t xml:space="preserve"> podstawową przyczyną braku rozwiązań projektowanych w sposób uniwersalny, służący wszystkim. </w:t>
      </w:r>
    </w:p>
    <w:p w14:paraId="71E02A75" w14:textId="75017192" w:rsidR="00F427A8" w:rsidRPr="002E0BDC" w:rsidRDefault="009F6791"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O problemie i skali zjawiska świadczy </w:t>
      </w:r>
      <w:r w:rsidR="00672D43" w:rsidRPr="002E0BDC">
        <w:rPr>
          <w:rFonts w:ascii="Times New Roman" w:eastAsia="Times New Roman" w:hAnsi="Times New Roman"/>
          <w:color w:val="00201F"/>
          <w:sz w:val="24"/>
          <w:szCs w:val="24"/>
          <w:lang w:eastAsia="pl-PL"/>
        </w:rPr>
        <w:t xml:space="preserve">m.in. </w:t>
      </w:r>
      <w:r w:rsidRPr="002E0BDC">
        <w:rPr>
          <w:rFonts w:ascii="Times New Roman" w:eastAsia="Times New Roman" w:hAnsi="Times New Roman"/>
          <w:color w:val="00201F"/>
          <w:sz w:val="24"/>
          <w:szCs w:val="24"/>
          <w:lang w:eastAsia="pl-PL"/>
        </w:rPr>
        <w:t>szereg obserwacji i wyników ba</w:t>
      </w:r>
      <w:r w:rsidR="00811780" w:rsidRPr="002E0BDC">
        <w:rPr>
          <w:rFonts w:ascii="Times New Roman" w:eastAsia="Times New Roman" w:hAnsi="Times New Roman"/>
          <w:color w:val="00201F"/>
          <w:sz w:val="24"/>
          <w:szCs w:val="24"/>
          <w:lang w:eastAsia="pl-PL"/>
        </w:rPr>
        <w:t>dań przytoczonych</w:t>
      </w:r>
      <w:r w:rsidR="00672D43" w:rsidRPr="002E0BDC">
        <w:rPr>
          <w:rFonts w:ascii="Times New Roman" w:eastAsia="Times New Roman" w:hAnsi="Times New Roman"/>
          <w:color w:val="00201F"/>
          <w:sz w:val="24"/>
          <w:szCs w:val="24"/>
          <w:lang w:eastAsia="pl-PL"/>
        </w:rPr>
        <w:t xml:space="preserve"> </w:t>
      </w:r>
      <w:r w:rsidR="00581C70" w:rsidRPr="002E0BDC">
        <w:rPr>
          <w:rFonts w:ascii="Times New Roman" w:eastAsia="Times New Roman" w:hAnsi="Times New Roman"/>
          <w:color w:val="00201F"/>
          <w:sz w:val="24"/>
          <w:szCs w:val="24"/>
          <w:lang w:eastAsia="pl-PL"/>
        </w:rPr>
        <w:t xml:space="preserve">w ramach diagnozy </w:t>
      </w:r>
      <w:r w:rsidRPr="002E0BDC">
        <w:rPr>
          <w:rFonts w:ascii="Times New Roman" w:eastAsia="Times New Roman" w:hAnsi="Times New Roman"/>
          <w:color w:val="00201F"/>
          <w:sz w:val="24"/>
          <w:szCs w:val="24"/>
          <w:lang w:eastAsia="pl-PL"/>
        </w:rPr>
        <w:t>rządowego Programu Dostępność Plus</w:t>
      </w:r>
      <w:r w:rsidR="00581C70" w:rsidRPr="002E0BDC">
        <w:rPr>
          <w:rFonts w:ascii="Times New Roman" w:eastAsia="Times New Roman" w:hAnsi="Times New Roman"/>
          <w:color w:val="00201F"/>
          <w:sz w:val="24"/>
          <w:szCs w:val="24"/>
          <w:lang w:eastAsia="pl-PL"/>
        </w:rPr>
        <w:t>, ustanowionego uchwałą Rady Ministrów z 17 lipca 2018 r</w:t>
      </w:r>
      <w:r w:rsidRPr="002E0BDC">
        <w:rPr>
          <w:rFonts w:ascii="Times New Roman" w:eastAsia="Times New Roman" w:hAnsi="Times New Roman"/>
          <w:color w:val="00201F"/>
          <w:sz w:val="24"/>
          <w:szCs w:val="24"/>
          <w:lang w:eastAsia="pl-PL"/>
        </w:rPr>
        <w:t xml:space="preserve">. </w:t>
      </w:r>
      <w:r w:rsidR="00F843DB" w:rsidRPr="002E0BDC">
        <w:rPr>
          <w:rFonts w:ascii="Times New Roman" w:eastAsia="Times New Roman" w:hAnsi="Times New Roman"/>
          <w:color w:val="00201F"/>
          <w:sz w:val="24"/>
          <w:szCs w:val="24"/>
          <w:lang w:eastAsia="pl-PL"/>
        </w:rPr>
        <w:t xml:space="preserve">Program to pierwszy w </w:t>
      </w:r>
      <w:r w:rsidR="00672D43" w:rsidRPr="002E0BDC">
        <w:rPr>
          <w:rFonts w:ascii="Times New Roman" w:eastAsia="Times New Roman" w:hAnsi="Times New Roman"/>
          <w:color w:val="00201F"/>
          <w:sz w:val="24"/>
          <w:szCs w:val="24"/>
          <w:lang w:eastAsia="pl-PL"/>
        </w:rPr>
        <w:t xml:space="preserve">Polsce </w:t>
      </w:r>
      <w:r w:rsidR="00494A63" w:rsidRPr="002E0BDC">
        <w:rPr>
          <w:rFonts w:ascii="Times New Roman" w:eastAsia="Times New Roman" w:hAnsi="Times New Roman"/>
          <w:color w:val="00201F"/>
          <w:sz w:val="24"/>
          <w:szCs w:val="24"/>
          <w:lang w:eastAsia="pl-PL"/>
        </w:rPr>
        <w:t>koncept poprawy dostępności przestrzeni publicznej oraz produktów i usług, orientujący działania państwa na prawnych, instytucjonalnych i finansowych rozwiązaniach na rzecz p</w:t>
      </w:r>
      <w:r w:rsidR="00947814">
        <w:rPr>
          <w:rFonts w:ascii="Times New Roman" w:eastAsia="Times New Roman" w:hAnsi="Times New Roman"/>
          <w:color w:val="00201F"/>
          <w:sz w:val="24"/>
          <w:szCs w:val="24"/>
          <w:lang w:eastAsia="pl-PL"/>
        </w:rPr>
        <w:t>oprawy dostępności. Określony w </w:t>
      </w:r>
      <w:r w:rsidR="00494A63" w:rsidRPr="002E0BDC">
        <w:rPr>
          <w:rFonts w:ascii="Times New Roman" w:eastAsia="Times New Roman" w:hAnsi="Times New Roman"/>
          <w:color w:val="00201F"/>
          <w:sz w:val="24"/>
          <w:szCs w:val="24"/>
          <w:lang w:eastAsia="pl-PL"/>
        </w:rPr>
        <w:t xml:space="preserve">nim nowy paradygmat zakłada, że dostępność powinna być horyzontalną zasadą realizacji wszystkich polityk publicznych. Jednym z najistotniejszych instrumentów realizacji </w:t>
      </w:r>
      <w:r w:rsidR="009535BC" w:rsidRPr="002E0BDC">
        <w:rPr>
          <w:rFonts w:ascii="Times New Roman" w:eastAsia="Times New Roman" w:hAnsi="Times New Roman"/>
          <w:color w:val="00201F"/>
          <w:sz w:val="24"/>
          <w:szCs w:val="24"/>
          <w:lang w:eastAsia="pl-PL"/>
        </w:rPr>
        <w:t>p</w:t>
      </w:r>
      <w:r w:rsidR="00494A63" w:rsidRPr="002E0BDC">
        <w:rPr>
          <w:rFonts w:ascii="Times New Roman" w:eastAsia="Times New Roman" w:hAnsi="Times New Roman"/>
          <w:color w:val="00201F"/>
          <w:sz w:val="24"/>
          <w:szCs w:val="24"/>
          <w:lang w:eastAsia="pl-PL"/>
        </w:rPr>
        <w:t>rogramu, obok inwestycji publicznych</w:t>
      </w:r>
      <w:r w:rsidR="009535BC" w:rsidRPr="002E0BDC">
        <w:rPr>
          <w:rFonts w:ascii="Times New Roman" w:eastAsia="Times New Roman" w:hAnsi="Times New Roman"/>
          <w:color w:val="00201F"/>
          <w:sz w:val="24"/>
          <w:szCs w:val="24"/>
          <w:lang w:eastAsia="pl-PL"/>
        </w:rPr>
        <w:t>,</w:t>
      </w:r>
      <w:r w:rsidR="00494A63" w:rsidRPr="002E0BDC">
        <w:rPr>
          <w:rFonts w:ascii="Times New Roman" w:eastAsia="Times New Roman" w:hAnsi="Times New Roman"/>
          <w:color w:val="00201F"/>
          <w:sz w:val="24"/>
          <w:szCs w:val="24"/>
          <w:lang w:eastAsia="pl-PL"/>
        </w:rPr>
        <w:t xml:space="preserve"> jest ustawa o </w:t>
      </w:r>
      <w:r w:rsidR="00F427A8" w:rsidRPr="002E0BDC">
        <w:rPr>
          <w:rFonts w:ascii="Times New Roman" w:eastAsia="Times New Roman" w:hAnsi="Times New Roman"/>
          <w:color w:val="00201F"/>
          <w:sz w:val="24"/>
          <w:szCs w:val="24"/>
          <w:lang w:eastAsia="pl-PL"/>
        </w:rPr>
        <w:t>zape</w:t>
      </w:r>
      <w:r w:rsidR="00D0448C" w:rsidRPr="002E0BDC">
        <w:rPr>
          <w:rFonts w:ascii="Times New Roman" w:eastAsia="Times New Roman" w:hAnsi="Times New Roman"/>
          <w:color w:val="00201F"/>
          <w:sz w:val="24"/>
          <w:szCs w:val="24"/>
          <w:lang w:eastAsia="pl-PL"/>
        </w:rPr>
        <w:t>wnia</w:t>
      </w:r>
      <w:r w:rsidR="00F427A8" w:rsidRPr="002E0BDC">
        <w:rPr>
          <w:rFonts w:ascii="Times New Roman" w:eastAsia="Times New Roman" w:hAnsi="Times New Roman"/>
          <w:color w:val="00201F"/>
          <w:sz w:val="24"/>
          <w:szCs w:val="24"/>
          <w:lang w:eastAsia="pl-PL"/>
        </w:rPr>
        <w:t xml:space="preserve">niu </w:t>
      </w:r>
      <w:r w:rsidR="00494A63" w:rsidRPr="002E0BDC">
        <w:rPr>
          <w:rFonts w:ascii="Times New Roman" w:eastAsia="Times New Roman" w:hAnsi="Times New Roman"/>
          <w:color w:val="00201F"/>
          <w:sz w:val="24"/>
          <w:szCs w:val="24"/>
          <w:lang w:eastAsia="pl-PL"/>
        </w:rPr>
        <w:t>dostępności</w:t>
      </w:r>
      <w:r w:rsidR="00D0448C" w:rsidRPr="002E0BDC">
        <w:rPr>
          <w:rFonts w:ascii="Times New Roman" w:eastAsia="Times New Roman" w:hAnsi="Times New Roman"/>
          <w:color w:val="00201F"/>
          <w:sz w:val="24"/>
          <w:szCs w:val="24"/>
          <w:lang w:eastAsia="pl-PL"/>
        </w:rPr>
        <w:t xml:space="preserve"> osobom ze szczególnymi potrzebami</w:t>
      </w:r>
      <w:r w:rsidR="00494A63" w:rsidRPr="002E0BDC">
        <w:rPr>
          <w:rFonts w:ascii="Times New Roman" w:eastAsia="Times New Roman" w:hAnsi="Times New Roman"/>
          <w:color w:val="00201F"/>
          <w:sz w:val="24"/>
          <w:szCs w:val="24"/>
          <w:lang w:eastAsia="pl-PL"/>
        </w:rPr>
        <w:t xml:space="preserve">, która nałoży na </w:t>
      </w:r>
      <w:r w:rsidR="00F427A8" w:rsidRPr="002E0BDC">
        <w:rPr>
          <w:rFonts w:ascii="Times New Roman" w:eastAsia="Times New Roman" w:hAnsi="Times New Roman"/>
          <w:color w:val="00201F"/>
          <w:sz w:val="24"/>
          <w:szCs w:val="24"/>
          <w:lang w:eastAsia="pl-PL"/>
        </w:rPr>
        <w:t>podmioty publiczne</w:t>
      </w:r>
      <w:r w:rsidR="00494A63" w:rsidRPr="002E0BDC">
        <w:rPr>
          <w:rFonts w:ascii="Times New Roman" w:eastAsia="Times New Roman" w:hAnsi="Times New Roman"/>
          <w:color w:val="00201F"/>
          <w:sz w:val="24"/>
          <w:szCs w:val="24"/>
          <w:lang w:eastAsia="pl-PL"/>
        </w:rPr>
        <w:t xml:space="preserve"> obowiązek zapewnienia dostępności</w:t>
      </w:r>
      <w:r w:rsidR="004D0F9A" w:rsidRPr="002E0BDC">
        <w:rPr>
          <w:rFonts w:ascii="Times New Roman" w:eastAsia="Times New Roman" w:hAnsi="Times New Roman"/>
          <w:color w:val="00201F"/>
          <w:sz w:val="24"/>
          <w:szCs w:val="24"/>
          <w:lang w:eastAsia="pl-PL"/>
        </w:rPr>
        <w:t xml:space="preserve"> do tych podmiotów</w:t>
      </w:r>
      <w:r w:rsidR="00494A63" w:rsidRPr="002E0BDC">
        <w:rPr>
          <w:rFonts w:ascii="Times New Roman" w:eastAsia="Times New Roman" w:hAnsi="Times New Roman"/>
          <w:color w:val="00201F"/>
          <w:sz w:val="24"/>
          <w:szCs w:val="24"/>
          <w:lang w:eastAsia="pl-PL"/>
        </w:rPr>
        <w:t xml:space="preserve">. </w:t>
      </w:r>
    </w:p>
    <w:p w14:paraId="3FC9B80D" w14:textId="42AAD4FC" w:rsidR="00763361" w:rsidRPr="002E0BDC" w:rsidRDefault="00494A6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Jak wskazano w informacji</w:t>
      </w:r>
      <w:r w:rsidR="009F6791" w:rsidRPr="002E0BDC">
        <w:rPr>
          <w:rFonts w:ascii="Times New Roman" w:eastAsia="Times New Roman" w:hAnsi="Times New Roman"/>
          <w:color w:val="00201F"/>
          <w:sz w:val="24"/>
          <w:szCs w:val="24"/>
          <w:lang w:eastAsia="pl-PL"/>
        </w:rPr>
        <w:t xml:space="preserve"> o wynikach kontroli Najwyższej Izby Kontroli</w:t>
      </w:r>
      <w:r w:rsidR="009535BC" w:rsidRPr="002E0BDC">
        <w:rPr>
          <w:rFonts w:ascii="Times New Roman" w:eastAsia="Times New Roman" w:hAnsi="Times New Roman"/>
          <w:color w:val="00201F"/>
          <w:sz w:val="24"/>
          <w:szCs w:val="24"/>
          <w:lang w:eastAsia="pl-PL"/>
        </w:rPr>
        <w:t xml:space="preserve"> (NIK)</w:t>
      </w:r>
      <w:r w:rsidR="009F6791" w:rsidRPr="002E0BDC">
        <w:rPr>
          <w:rFonts w:ascii="Times New Roman" w:eastAsia="Times New Roman" w:hAnsi="Times New Roman"/>
          <w:color w:val="00201F"/>
          <w:sz w:val="24"/>
          <w:szCs w:val="24"/>
          <w:lang w:eastAsia="pl-PL"/>
        </w:rPr>
        <w:t xml:space="preserve"> z </w:t>
      </w:r>
      <w:r w:rsidR="004D0F9A" w:rsidRPr="002E0BDC">
        <w:rPr>
          <w:rFonts w:ascii="Times New Roman" w:eastAsia="Times New Roman" w:hAnsi="Times New Roman"/>
          <w:color w:val="00201F"/>
          <w:sz w:val="24"/>
          <w:szCs w:val="24"/>
          <w:lang w:eastAsia="pl-PL"/>
        </w:rPr>
        <w:t xml:space="preserve">dnia </w:t>
      </w:r>
      <w:r w:rsidR="009F6791" w:rsidRPr="002E0BDC">
        <w:rPr>
          <w:rFonts w:ascii="Times New Roman" w:eastAsia="Times New Roman" w:hAnsi="Times New Roman"/>
          <w:color w:val="00201F"/>
          <w:sz w:val="24"/>
          <w:szCs w:val="24"/>
          <w:lang w:eastAsia="pl-PL"/>
        </w:rPr>
        <w:t xml:space="preserve">30 października 2018 r. </w:t>
      </w:r>
      <w:r w:rsidR="004D0F9A" w:rsidRPr="002E0BDC">
        <w:rPr>
          <w:rFonts w:ascii="Times New Roman" w:eastAsia="Times New Roman" w:hAnsi="Times New Roman"/>
          <w:color w:val="00201F"/>
          <w:sz w:val="24"/>
          <w:szCs w:val="24"/>
          <w:lang w:eastAsia="pl-PL"/>
        </w:rPr>
        <w:t xml:space="preserve">pn. </w:t>
      </w:r>
      <w:r w:rsidR="009F6791" w:rsidRPr="002E0BDC">
        <w:rPr>
          <w:rFonts w:ascii="Times New Roman" w:eastAsia="Times New Roman" w:hAnsi="Times New Roman"/>
          <w:color w:val="00201F"/>
          <w:sz w:val="24"/>
          <w:szCs w:val="24"/>
          <w:lang w:eastAsia="pl-PL"/>
        </w:rPr>
        <w:t xml:space="preserve">„Dostępność przestrzeni </w:t>
      </w:r>
      <w:r w:rsidR="003A2FD9">
        <w:rPr>
          <w:rFonts w:ascii="Times New Roman" w:eastAsia="Times New Roman" w:hAnsi="Times New Roman"/>
          <w:color w:val="00201F"/>
          <w:sz w:val="24"/>
          <w:szCs w:val="24"/>
          <w:lang w:eastAsia="pl-PL"/>
        </w:rPr>
        <w:t>publicznej dla osób starszych i </w:t>
      </w:r>
      <w:r w:rsidR="009F6791" w:rsidRPr="002E0BDC">
        <w:rPr>
          <w:rFonts w:ascii="Times New Roman" w:eastAsia="Times New Roman" w:hAnsi="Times New Roman"/>
          <w:color w:val="00201F"/>
          <w:sz w:val="24"/>
          <w:szCs w:val="24"/>
          <w:lang w:eastAsia="pl-PL"/>
        </w:rPr>
        <w:t>niepełnosprawnych”</w:t>
      </w:r>
      <w:r w:rsidR="004D0F9A" w:rsidRPr="002E0BDC">
        <w:rPr>
          <w:rFonts w:ascii="Times New Roman" w:eastAsia="Times New Roman" w:hAnsi="Times New Roman"/>
          <w:color w:val="00201F"/>
          <w:sz w:val="24"/>
          <w:szCs w:val="24"/>
          <w:lang w:eastAsia="pl-PL"/>
        </w:rPr>
        <w:t>,</w:t>
      </w:r>
      <w:r w:rsidR="009F6791" w:rsidRPr="002E0BDC">
        <w:rPr>
          <w:rFonts w:ascii="Times New Roman" w:eastAsia="Times New Roman" w:hAnsi="Times New Roman"/>
          <w:color w:val="00201F"/>
          <w:sz w:val="24"/>
          <w:szCs w:val="24"/>
          <w:lang w:eastAsia="pl-PL"/>
        </w:rPr>
        <w:t xml:space="preserve"> </w:t>
      </w:r>
      <w:r w:rsidR="004D0F9A" w:rsidRPr="002E0BDC">
        <w:rPr>
          <w:rFonts w:ascii="Times New Roman" w:eastAsia="Times New Roman" w:hAnsi="Times New Roman"/>
          <w:color w:val="00201F"/>
          <w:sz w:val="24"/>
          <w:szCs w:val="24"/>
          <w:lang w:eastAsia="pl-PL"/>
        </w:rPr>
        <w:t xml:space="preserve">generalnie </w:t>
      </w:r>
      <w:r w:rsidR="009F6791" w:rsidRPr="002E0BDC">
        <w:rPr>
          <w:rFonts w:ascii="Times New Roman" w:eastAsia="Times New Roman" w:hAnsi="Times New Roman"/>
          <w:color w:val="00201F"/>
          <w:sz w:val="24"/>
          <w:szCs w:val="24"/>
          <w:lang w:eastAsia="pl-PL"/>
        </w:rPr>
        <w:t xml:space="preserve">stan dostępności </w:t>
      </w:r>
      <w:r w:rsidR="004D0F9A" w:rsidRPr="002E0BDC">
        <w:rPr>
          <w:rFonts w:ascii="Times New Roman" w:eastAsia="Times New Roman" w:hAnsi="Times New Roman"/>
          <w:color w:val="00201F"/>
          <w:sz w:val="24"/>
          <w:szCs w:val="24"/>
          <w:lang w:eastAsia="pl-PL"/>
        </w:rPr>
        <w:t xml:space="preserve">przestrzeni publicznej </w:t>
      </w:r>
      <w:r w:rsidR="009F6791" w:rsidRPr="002E0BDC">
        <w:rPr>
          <w:rFonts w:ascii="Times New Roman" w:eastAsia="Times New Roman" w:hAnsi="Times New Roman"/>
          <w:color w:val="00201F"/>
          <w:sz w:val="24"/>
          <w:szCs w:val="24"/>
          <w:lang w:eastAsia="pl-PL"/>
        </w:rPr>
        <w:t>w Polsce</w:t>
      </w:r>
      <w:r w:rsidR="004D0F9A" w:rsidRPr="002E0BDC">
        <w:rPr>
          <w:rFonts w:ascii="Times New Roman" w:eastAsia="Times New Roman" w:hAnsi="Times New Roman"/>
          <w:color w:val="00201F"/>
          <w:sz w:val="24"/>
          <w:szCs w:val="24"/>
          <w:lang w:eastAsia="pl-PL"/>
        </w:rPr>
        <w:t xml:space="preserve"> jest zdecydowanie niezadowalający</w:t>
      </w:r>
      <w:r w:rsidR="009F6791" w:rsidRPr="002E0BDC">
        <w:rPr>
          <w:rFonts w:ascii="Times New Roman" w:eastAsia="Times New Roman" w:hAnsi="Times New Roman"/>
          <w:color w:val="00201F"/>
          <w:sz w:val="24"/>
          <w:szCs w:val="24"/>
          <w:lang w:eastAsia="pl-PL"/>
        </w:rPr>
        <w:t xml:space="preserve">. </w:t>
      </w:r>
      <w:r w:rsidR="008902AF" w:rsidRPr="002E0BDC">
        <w:rPr>
          <w:rFonts w:ascii="Times New Roman" w:eastAsia="Times New Roman" w:hAnsi="Times New Roman"/>
          <w:color w:val="00201F"/>
          <w:sz w:val="24"/>
          <w:szCs w:val="24"/>
          <w:lang w:eastAsia="pl-PL"/>
        </w:rPr>
        <w:t>Z</w:t>
      </w:r>
      <w:r w:rsidR="009F6791" w:rsidRPr="002E0BDC">
        <w:rPr>
          <w:rFonts w:ascii="Times New Roman" w:eastAsia="Times New Roman" w:hAnsi="Times New Roman"/>
          <w:color w:val="00201F"/>
          <w:sz w:val="24"/>
          <w:szCs w:val="24"/>
          <w:lang w:eastAsia="pl-PL"/>
        </w:rPr>
        <w:t xml:space="preserve"> raportu</w:t>
      </w:r>
      <w:r w:rsidR="008902AF" w:rsidRPr="002E0BDC">
        <w:rPr>
          <w:rFonts w:ascii="Times New Roman" w:eastAsia="Times New Roman" w:hAnsi="Times New Roman"/>
          <w:color w:val="00201F"/>
          <w:sz w:val="24"/>
          <w:szCs w:val="24"/>
          <w:lang w:eastAsia="pl-PL"/>
        </w:rPr>
        <w:t xml:space="preserve"> wynika</w:t>
      </w:r>
      <w:r w:rsidR="004D0F9A" w:rsidRPr="002E0BDC">
        <w:rPr>
          <w:rFonts w:ascii="Times New Roman" w:eastAsia="Times New Roman" w:hAnsi="Times New Roman"/>
          <w:color w:val="00201F"/>
          <w:sz w:val="24"/>
          <w:szCs w:val="24"/>
          <w:lang w:eastAsia="pl-PL"/>
        </w:rPr>
        <w:t>,</w:t>
      </w:r>
      <w:r w:rsidR="009F6791" w:rsidRPr="002E0BDC">
        <w:rPr>
          <w:rFonts w:ascii="Times New Roman" w:eastAsia="Times New Roman" w:hAnsi="Times New Roman"/>
          <w:color w:val="00201F"/>
          <w:sz w:val="24"/>
          <w:szCs w:val="24"/>
          <w:lang w:eastAsia="pl-PL"/>
        </w:rPr>
        <w:t xml:space="preserve"> </w:t>
      </w:r>
      <w:r w:rsidR="008902AF" w:rsidRPr="002E0BDC">
        <w:rPr>
          <w:rFonts w:ascii="Times New Roman" w:eastAsia="Times New Roman" w:hAnsi="Times New Roman"/>
          <w:color w:val="00201F"/>
          <w:sz w:val="24"/>
          <w:szCs w:val="24"/>
          <w:lang w:eastAsia="pl-PL"/>
        </w:rPr>
        <w:t xml:space="preserve">że </w:t>
      </w:r>
      <w:r w:rsidR="009F6791" w:rsidRPr="002E0BDC">
        <w:rPr>
          <w:rFonts w:ascii="Times New Roman" w:eastAsia="Times New Roman" w:hAnsi="Times New Roman"/>
          <w:color w:val="00201F"/>
          <w:sz w:val="24"/>
          <w:szCs w:val="24"/>
          <w:lang w:eastAsia="pl-PL"/>
        </w:rPr>
        <w:t>„</w:t>
      </w:r>
      <w:r w:rsidR="004D0F9A" w:rsidRPr="002E0BDC">
        <w:rPr>
          <w:rFonts w:ascii="Times New Roman" w:eastAsia="Times New Roman" w:hAnsi="Times New Roman"/>
          <w:color w:val="00201F"/>
          <w:sz w:val="24"/>
          <w:szCs w:val="24"/>
          <w:lang w:eastAsia="pl-PL"/>
        </w:rPr>
        <w:t xml:space="preserve">żaden </w:t>
      </w:r>
      <w:r w:rsidR="009F6791" w:rsidRPr="002E0BDC">
        <w:rPr>
          <w:rFonts w:ascii="Times New Roman" w:eastAsia="Times New Roman" w:hAnsi="Times New Roman"/>
          <w:color w:val="00201F"/>
          <w:sz w:val="24"/>
          <w:szCs w:val="24"/>
          <w:lang w:eastAsia="pl-PL"/>
        </w:rPr>
        <w:t xml:space="preserve">z 94 obiektów w 24 skontrolowanych gminach nie był wolny od barier lub niefunkcjonalnych rozwiązań, które uniemożliwiały osobom niepełnosprawnym swobodne korzystanie z tych obiektów. Co ważne, miejsca te były testowane także przez specjalistów z zakresu dostępności przestrzeni publicznej, w tym osoby z różnymi niepełnosprawnościami. NIK zwróciła uwagę, że już na etapie przygotowania i projektowania części działań i inwestycji brakowało rozwiązań mających poprawić dostępność przestrzeni </w:t>
      </w:r>
      <w:r w:rsidR="009C1EEB">
        <w:rPr>
          <w:rFonts w:ascii="Times New Roman" w:eastAsia="Times New Roman" w:hAnsi="Times New Roman"/>
          <w:color w:val="00201F"/>
          <w:sz w:val="24"/>
          <w:szCs w:val="24"/>
          <w:lang w:eastAsia="pl-PL"/>
        </w:rPr>
        <w:t>publicznej. Ponadto w prawie 40 </w:t>
      </w:r>
      <w:r w:rsidR="009F6791" w:rsidRPr="002E0BDC">
        <w:rPr>
          <w:rFonts w:ascii="Times New Roman" w:eastAsia="Times New Roman" w:hAnsi="Times New Roman"/>
          <w:color w:val="00201F"/>
          <w:sz w:val="24"/>
          <w:szCs w:val="24"/>
          <w:lang w:eastAsia="pl-PL"/>
        </w:rPr>
        <w:t>proc. przypadków dokumentacja projektowa, techniczna czy przetargowa nie uw</w:t>
      </w:r>
      <w:r w:rsidR="003A2FD9">
        <w:rPr>
          <w:rFonts w:ascii="Times New Roman" w:eastAsia="Times New Roman" w:hAnsi="Times New Roman"/>
          <w:color w:val="00201F"/>
          <w:sz w:val="24"/>
          <w:szCs w:val="24"/>
          <w:lang w:eastAsia="pl-PL"/>
        </w:rPr>
        <w:t>zględniała rozwiązań dla osób z </w:t>
      </w:r>
      <w:r w:rsidR="009F6791" w:rsidRPr="002E0BDC">
        <w:rPr>
          <w:rFonts w:ascii="Times New Roman" w:eastAsia="Times New Roman" w:hAnsi="Times New Roman"/>
          <w:color w:val="00201F"/>
          <w:sz w:val="24"/>
          <w:szCs w:val="24"/>
          <w:lang w:eastAsia="pl-PL"/>
        </w:rPr>
        <w:t>różnymi niepełnosprawnościami</w:t>
      </w:r>
      <w:r w:rsidR="00ED1909">
        <w:rPr>
          <w:rFonts w:ascii="Times New Roman" w:eastAsia="Times New Roman" w:hAnsi="Times New Roman"/>
          <w:color w:val="00201F"/>
          <w:sz w:val="24"/>
          <w:szCs w:val="24"/>
          <w:lang w:eastAsia="pl-PL"/>
        </w:rPr>
        <w:t>,</w:t>
      </w:r>
      <w:r w:rsidR="009F6791" w:rsidRPr="002E0BDC">
        <w:rPr>
          <w:rFonts w:ascii="Times New Roman" w:eastAsia="Times New Roman" w:hAnsi="Times New Roman"/>
          <w:color w:val="00201F"/>
          <w:sz w:val="24"/>
          <w:szCs w:val="24"/>
          <w:lang w:eastAsia="pl-PL"/>
        </w:rPr>
        <w:t xml:space="preserve"> </w:t>
      </w:r>
      <w:r w:rsidR="004D0F9A" w:rsidRPr="002E0BDC">
        <w:rPr>
          <w:rFonts w:ascii="Times New Roman" w:eastAsia="Times New Roman" w:hAnsi="Times New Roman"/>
          <w:color w:val="00201F"/>
          <w:sz w:val="24"/>
          <w:szCs w:val="24"/>
          <w:lang w:eastAsia="pl-PL"/>
        </w:rPr>
        <w:t xml:space="preserve">a </w:t>
      </w:r>
      <w:r w:rsidR="009F6791" w:rsidRPr="002E0BDC">
        <w:rPr>
          <w:rFonts w:ascii="Times New Roman" w:eastAsia="Times New Roman" w:hAnsi="Times New Roman"/>
          <w:color w:val="00201F"/>
          <w:sz w:val="24"/>
          <w:szCs w:val="24"/>
          <w:lang w:eastAsia="pl-PL"/>
        </w:rPr>
        <w:t>koncepcje uspr</w:t>
      </w:r>
      <w:r w:rsidR="003A2FD9">
        <w:rPr>
          <w:rFonts w:ascii="Times New Roman" w:eastAsia="Times New Roman" w:hAnsi="Times New Roman"/>
          <w:color w:val="00201F"/>
          <w:sz w:val="24"/>
          <w:szCs w:val="24"/>
          <w:lang w:eastAsia="pl-PL"/>
        </w:rPr>
        <w:t>awnień dotyczyły głównie osób z </w:t>
      </w:r>
      <w:r w:rsidR="009F6791" w:rsidRPr="002E0BDC">
        <w:rPr>
          <w:rFonts w:ascii="Times New Roman" w:eastAsia="Times New Roman" w:hAnsi="Times New Roman"/>
          <w:color w:val="00201F"/>
          <w:sz w:val="24"/>
          <w:szCs w:val="24"/>
          <w:lang w:eastAsia="pl-PL"/>
        </w:rPr>
        <w:t>niepełnosprawnością ruchową</w:t>
      </w:r>
      <w:r w:rsidR="004D0F9A" w:rsidRPr="002E0BDC">
        <w:rPr>
          <w:rFonts w:ascii="Times New Roman" w:eastAsia="Times New Roman" w:hAnsi="Times New Roman"/>
          <w:color w:val="00201F"/>
          <w:sz w:val="24"/>
          <w:szCs w:val="24"/>
          <w:lang w:eastAsia="pl-PL"/>
        </w:rPr>
        <w:t xml:space="preserve">, pomijając pozostałe rodzaje niepełnosprawności czy też potrzeby osób starszych. </w:t>
      </w:r>
      <w:r w:rsidR="00811780" w:rsidRPr="002E0BDC">
        <w:rPr>
          <w:rFonts w:ascii="Times New Roman" w:eastAsia="Times New Roman" w:hAnsi="Times New Roman"/>
          <w:color w:val="00201F"/>
          <w:sz w:val="24"/>
          <w:szCs w:val="24"/>
          <w:lang w:eastAsia="pl-PL"/>
        </w:rPr>
        <w:t xml:space="preserve">Powyższe potwierdza jak </w:t>
      </w:r>
      <w:r w:rsidR="00763361" w:rsidRPr="002E0BDC">
        <w:rPr>
          <w:rFonts w:ascii="Times New Roman" w:eastAsia="Times New Roman" w:hAnsi="Times New Roman"/>
          <w:color w:val="00201F"/>
          <w:sz w:val="24"/>
          <w:szCs w:val="24"/>
          <w:lang w:eastAsia="pl-PL"/>
        </w:rPr>
        <w:t>znikomy procent infrastruktury w Polsce spełnia warunki dostępności i jest rzeczywiście dostępny dla osób ze szczególnymi potrzebami.</w:t>
      </w:r>
      <w:r w:rsidR="00ED702B" w:rsidRPr="002E0BDC">
        <w:rPr>
          <w:rFonts w:ascii="Times New Roman" w:eastAsia="Times New Roman" w:hAnsi="Times New Roman"/>
          <w:color w:val="00201F"/>
          <w:sz w:val="24"/>
          <w:szCs w:val="24"/>
          <w:lang w:eastAsia="pl-PL"/>
        </w:rPr>
        <w:t xml:space="preserve"> Cytując badania podmiotów publicznych</w:t>
      </w:r>
      <w:r w:rsidR="008902AF" w:rsidRPr="002E0BDC">
        <w:rPr>
          <w:rFonts w:ascii="Times New Roman" w:eastAsia="Times New Roman" w:hAnsi="Times New Roman"/>
          <w:color w:val="00201F"/>
          <w:sz w:val="24"/>
          <w:szCs w:val="24"/>
          <w:lang w:eastAsia="pl-PL"/>
        </w:rPr>
        <w:t>,</w:t>
      </w:r>
      <w:r w:rsidR="00AE20EF" w:rsidRPr="002E0BDC">
        <w:rPr>
          <w:rFonts w:ascii="Times New Roman" w:eastAsia="Times New Roman" w:hAnsi="Times New Roman"/>
          <w:color w:val="00201F"/>
          <w:sz w:val="24"/>
          <w:szCs w:val="24"/>
          <w:lang w:eastAsia="pl-PL"/>
        </w:rPr>
        <w:t xml:space="preserve"> monitorujących sytuację w zakresie dostępności</w:t>
      </w:r>
      <w:r w:rsidR="004D0F9A" w:rsidRPr="002E0BDC">
        <w:rPr>
          <w:rFonts w:ascii="Times New Roman" w:eastAsia="Times New Roman" w:hAnsi="Times New Roman"/>
          <w:color w:val="00201F"/>
          <w:sz w:val="24"/>
          <w:szCs w:val="24"/>
          <w:lang w:eastAsia="pl-PL"/>
        </w:rPr>
        <w:t xml:space="preserve"> (NIK)</w:t>
      </w:r>
      <w:r w:rsidR="00ED702B" w:rsidRPr="002E0BDC">
        <w:rPr>
          <w:rFonts w:ascii="Times New Roman" w:eastAsia="Times New Roman" w:hAnsi="Times New Roman"/>
          <w:color w:val="00201F"/>
          <w:sz w:val="24"/>
          <w:szCs w:val="24"/>
          <w:lang w:eastAsia="pl-PL"/>
        </w:rPr>
        <w:t>, osoby niepełnosprawne napotykają</w:t>
      </w:r>
      <w:r w:rsidR="008902AF" w:rsidRPr="002E0BDC">
        <w:rPr>
          <w:rFonts w:ascii="Times New Roman" w:eastAsia="Times New Roman" w:hAnsi="Times New Roman"/>
          <w:color w:val="00201F"/>
          <w:sz w:val="24"/>
          <w:szCs w:val="24"/>
          <w:lang w:eastAsia="pl-PL"/>
        </w:rPr>
        <w:t xml:space="preserve"> na </w:t>
      </w:r>
      <w:r w:rsidR="00ED702B" w:rsidRPr="002E0BDC">
        <w:rPr>
          <w:rFonts w:ascii="Times New Roman" w:eastAsia="Times New Roman" w:hAnsi="Times New Roman"/>
          <w:color w:val="00201F"/>
          <w:sz w:val="24"/>
          <w:szCs w:val="24"/>
          <w:lang w:eastAsia="pl-PL"/>
        </w:rPr>
        <w:t>szereg barier</w:t>
      </w:r>
      <w:r w:rsidR="00772742" w:rsidRPr="002E0BDC">
        <w:rPr>
          <w:rFonts w:ascii="Times New Roman" w:eastAsia="Times New Roman" w:hAnsi="Times New Roman"/>
          <w:color w:val="00201F"/>
          <w:sz w:val="24"/>
          <w:szCs w:val="24"/>
          <w:lang w:eastAsia="pl-PL"/>
        </w:rPr>
        <w:t xml:space="preserve"> </w:t>
      </w:r>
      <w:r w:rsidR="00ED702B" w:rsidRPr="002E0BDC">
        <w:rPr>
          <w:rFonts w:ascii="Times New Roman" w:eastAsia="Times New Roman" w:hAnsi="Times New Roman"/>
          <w:color w:val="00201F"/>
          <w:sz w:val="24"/>
          <w:szCs w:val="24"/>
          <w:lang w:eastAsia="pl-PL"/>
        </w:rPr>
        <w:t>także</w:t>
      </w:r>
      <w:r w:rsidR="00772742" w:rsidRPr="002E0BDC">
        <w:rPr>
          <w:rFonts w:ascii="Times New Roman" w:eastAsia="Times New Roman" w:hAnsi="Times New Roman"/>
          <w:color w:val="00201F"/>
          <w:sz w:val="24"/>
          <w:szCs w:val="24"/>
          <w:lang w:eastAsia="pl-PL"/>
        </w:rPr>
        <w:t xml:space="preserve"> </w:t>
      </w:r>
      <w:r w:rsidR="00ED702B" w:rsidRPr="002E0BDC">
        <w:rPr>
          <w:rFonts w:ascii="Times New Roman" w:eastAsia="Times New Roman" w:hAnsi="Times New Roman"/>
          <w:color w:val="00201F"/>
          <w:sz w:val="24"/>
          <w:szCs w:val="24"/>
          <w:lang w:eastAsia="pl-PL"/>
        </w:rPr>
        <w:t>w</w:t>
      </w:r>
      <w:r w:rsidR="00772742" w:rsidRPr="002E0BDC">
        <w:rPr>
          <w:rFonts w:ascii="Times New Roman" w:eastAsia="Times New Roman" w:hAnsi="Times New Roman"/>
          <w:color w:val="00201F"/>
          <w:sz w:val="24"/>
          <w:szCs w:val="24"/>
          <w:lang w:eastAsia="pl-PL"/>
        </w:rPr>
        <w:t xml:space="preserve"> </w:t>
      </w:r>
      <w:r w:rsidR="00ED702B" w:rsidRPr="002E0BDC">
        <w:rPr>
          <w:rFonts w:ascii="Times New Roman" w:eastAsia="Times New Roman" w:hAnsi="Times New Roman"/>
          <w:color w:val="00201F"/>
          <w:sz w:val="24"/>
          <w:szCs w:val="24"/>
          <w:lang w:eastAsia="pl-PL"/>
        </w:rPr>
        <w:t>instytucjach</w:t>
      </w:r>
      <w:r w:rsidR="00772742" w:rsidRPr="002E0BDC">
        <w:rPr>
          <w:rFonts w:ascii="Times New Roman" w:eastAsia="Times New Roman" w:hAnsi="Times New Roman"/>
          <w:color w:val="00201F"/>
          <w:sz w:val="24"/>
          <w:szCs w:val="24"/>
          <w:lang w:eastAsia="pl-PL"/>
        </w:rPr>
        <w:t xml:space="preserve"> </w:t>
      </w:r>
      <w:r w:rsidR="00ED702B" w:rsidRPr="002E0BDC">
        <w:rPr>
          <w:rFonts w:ascii="Times New Roman" w:eastAsia="Times New Roman" w:hAnsi="Times New Roman"/>
          <w:color w:val="00201F"/>
          <w:sz w:val="24"/>
          <w:szCs w:val="24"/>
          <w:lang w:eastAsia="pl-PL"/>
        </w:rPr>
        <w:t>publicznych</w:t>
      </w:r>
      <w:r w:rsidR="00772742" w:rsidRPr="002E0BDC">
        <w:rPr>
          <w:rFonts w:ascii="Times New Roman" w:eastAsia="Times New Roman" w:hAnsi="Times New Roman"/>
          <w:color w:val="00201F"/>
          <w:sz w:val="24"/>
          <w:szCs w:val="24"/>
          <w:lang w:eastAsia="pl-PL"/>
        </w:rPr>
        <w:t xml:space="preserve"> </w:t>
      </w:r>
      <w:r w:rsidR="00ED702B" w:rsidRPr="002E0BDC">
        <w:rPr>
          <w:rFonts w:ascii="Times New Roman" w:eastAsia="Times New Roman" w:hAnsi="Times New Roman"/>
          <w:color w:val="00201F"/>
          <w:sz w:val="24"/>
          <w:szCs w:val="24"/>
          <w:lang w:eastAsia="pl-PL"/>
        </w:rPr>
        <w:t>i miejscach, które statutowo powinny wspierać grupy zagrożone ryzkiem społecznej marginalizacji. Dla przykład</w:t>
      </w:r>
      <w:r w:rsidR="009C1EEB">
        <w:rPr>
          <w:rFonts w:ascii="Times New Roman" w:eastAsia="Times New Roman" w:hAnsi="Times New Roman"/>
          <w:color w:val="00201F"/>
          <w:sz w:val="24"/>
          <w:szCs w:val="24"/>
          <w:lang w:eastAsia="pl-PL"/>
        </w:rPr>
        <w:t>u dla osoby mającej trudności z </w:t>
      </w:r>
      <w:r w:rsidR="00ED702B" w:rsidRPr="002E0BDC">
        <w:rPr>
          <w:rFonts w:ascii="Times New Roman" w:eastAsia="Times New Roman" w:hAnsi="Times New Roman"/>
          <w:color w:val="00201F"/>
          <w:sz w:val="24"/>
          <w:szCs w:val="24"/>
          <w:lang w:eastAsia="pl-PL"/>
        </w:rPr>
        <w:t xml:space="preserve">poruszaniem się z racji zaawansowanego wieku, </w:t>
      </w:r>
      <w:r w:rsidR="00AE20EF" w:rsidRPr="002E0BDC">
        <w:rPr>
          <w:rFonts w:ascii="Times New Roman" w:eastAsia="Times New Roman" w:hAnsi="Times New Roman"/>
          <w:color w:val="00201F"/>
          <w:sz w:val="24"/>
          <w:szCs w:val="24"/>
          <w:lang w:eastAsia="pl-PL"/>
        </w:rPr>
        <w:t xml:space="preserve">osoby z niepełnosprawnością ruchową </w:t>
      </w:r>
      <w:r w:rsidR="00ED702B" w:rsidRPr="002E0BDC">
        <w:rPr>
          <w:rFonts w:ascii="Times New Roman" w:eastAsia="Times New Roman" w:hAnsi="Times New Roman"/>
          <w:color w:val="00201F"/>
          <w:sz w:val="24"/>
          <w:szCs w:val="24"/>
          <w:lang w:eastAsia="pl-PL"/>
        </w:rPr>
        <w:t xml:space="preserve">czy też </w:t>
      </w:r>
      <w:r w:rsidR="004D0F9A" w:rsidRPr="002E0BDC">
        <w:rPr>
          <w:rFonts w:ascii="Times New Roman" w:eastAsia="Times New Roman" w:hAnsi="Times New Roman"/>
          <w:color w:val="00201F"/>
          <w:sz w:val="24"/>
          <w:szCs w:val="24"/>
          <w:lang w:eastAsia="pl-PL"/>
        </w:rPr>
        <w:t xml:space="preserve">dla </w:t>
      </w:r>
      <w:r w:rsidR="00ED702B" w:rsidRPr="002E0BDC">
        <w:rPr>
          <w:rFonts w:ascii="Times New Roman" w:eastAsia="Times New Roman" w:hAnsi="Times New Roman"/>
          <w:color w:val="00201F"/>
          <w:sz w:val="24"/>
          <w:szCs w:val="24"/>
          <w:lang w:eastAsia="pl-PL"/>
        </w:rPr>
        <w:t>rodzica z wózkiem dziecięcym, przemieszczanie się po urzędzie lub załatwienie sprawy urzędowej stanowi na ogół wyzwanie</w:t>
      </w:r>
      <w:r w:rsidR="00AE20EF" w:rsidRPr="002E0BDC">
        <w:rPr>
          <w:rFonts w:ascii="Times New Roman" w:eastAsia="Times New Roman" w:hAnsi="Times New Roman"/>
          <w:color w:val="00201F"/>
          <w:sz w:val="24"/>
          <w:szCs w:val="24"/>
          <w:lang w:eastAsia="pl-PL"/>
        </w:rPr>
        <w:t xml:space="preserve"> ze względu na szereg barier w postaci schodów i usytuowania miejsc obsługi klienta bez uwzględnienia aspektu dostępności</w:t>
      </w:r>
      <w:r w:rsidR="00ED702B" w:rsidRPr="002E0BDC">
        <w:rPr>
          <w:rFonts w:ascii="Times New Roman" w:eastAsia="Times New Roman" w:hAnsi="Times New Roman"/>
          <w:color w:val="00201F"/>
          <w:sz w:val="24"/>
          <w:szCs w:val="24"/>
          <w:lang w:eastAsia="pl-PL"/>
        </w:rPr>
        <w:t>. Podobnie w</w:t>
      </w:r>
      <w:r w:rsidR="009C1EEB">
        <w:rPr>
          <w:rFonts w:ascii="Times New Roman" w:eastAsia="Times New Roman" w:hAnsi="Times New Roman"/>
          <w:color w:val="00201F"/>
          <w:sz w:val="24"/>
          <w:szCs w:val="24"/>
          <w:lang w:eastAsia="pl-PL"/>
        </w:rPr>
        <w:t> </w:t>
      </w:r>
      <w:r w:rsidR="00ED702B" w:rsidRPr="002E0BDC">
        <w:rPr>
          <w:rFonts w:ascii="Times New Roman" w:eastAsia="Times New Roman" w:hAnsi="Times New Roman"/>
          <w:color w:val="00201F"/>
          <w:sz w:val="24"/>
          <w:szCs w:val="24"/>
          <w:lang w:eastAsia="pl-PL"/>
        </w:rPr>
        <w:t>przypadku osób mających problemy z</w:t>
      </w:r>
      <w:r w:rsidR="003A2FD9">
        <w:rPr>
          <w:rFonts w:ascii="Times New Roman" w:eastAsia="Times New Roman" w:hAnsi="Times New Roman"/>
          <w:color w:val="00201F"/>
          <w:sz w:val="24"/>
          <w:szCs w:val="24"/>
          <w:lang w:eastAsia="pl-PL"/>
        </w:rPr>
        <w:t> </w:t>
      </w:r>
      <w:r w:rsidR="00ED702B" w:rsidRPr="002E0BDC">
        <w:rPr>
          <w:rFonts w:ascii="Times New Roman" w:eastAsia="Times New Roman" w:hAnsi="Times New Roman"/>
          <w:color w:val="00201F"/>
          <w:sz w:val="24"/>
          <w:szCs w:val="24"/>
          <w:lang w:eastAsia="pl-PL"/>
        </w:rPr>
        <w:t xml:space="preserve">informacją czy komunikacją, korzystanie z </w:t>
      </w:r>
      <w:r w:rsidR="00AE20EF" w:rsidRPr="002E0BDC">
        <w:rPr>
          <w:rFonts w:ascii="Times New Roman" w:eastAsia="Times New Roman" w:hAnsi="Times New Roman"/>
          <w:color w:val="00201F"/>
          <w:sz w:val="24"/>
          <w:szCs w:val="24"/>
          <w:lang w:eastAsia="pl-PL"/>
        </w:rPr>
        <w:t>usług tłumaczy języka migowego przez urzędy publiczne wciąż należy do wyjątków. Dokumenty są sporządzane na ogół bardzo małą czcionk</w:t>
      </w:r>
      <w:r w:rsidR="009535BC" w:rsidRPr="002E0BDC">
        <w:rPr>
          <w:rFonts w:ascii="Times New Roman" w:eastAsia="Times New Roman" w:hAnsi="Times New Roman"/>
          <w:color w:val="00201F"/>
          <w:sz w:val="24"/>
          <w:szCs w:val="24"/>
          <w:lang w:eastAsia="pl-PL"/>
        </w:rPr>
        <w:t>ą,</w:t>
      </w:r>
      <w:r w:rsidR="008902AF" w:rsidRPr="002E0BDC">
        <w:rPr>
          <w:rFonts w:ascii="Times New Roman" w:eastAsia="Times New Roman" w:hAnsi="Times New Roman"/>
          <w:color w:val="00201F"/>
          <w:sz w:val="24"/>
          <w:szCs w:val="24"/>
          <w:lang w:eastAsia="pl-PL"/>
        </w:rPr>
        <w:t xml:space="preserve"> która dla wielu osób w podeszłym wieku jest</w:t>
      </w:r>
      <w:r w:rsidR="00AE20EF" w:rsidRPr="002E0BDC">
        <w:rPr>
          <w:rFonts w:ascii="Times New Roman" w:eastAsia="Times New Roman" w:hAnsi="Times New Roman"/>
          <w:color w:val="00201F"/>
          <w:sz w:val="24"/>
          <w:szCs w:val="24"/>
          <w:lang w:eastAsia="pl-PL"/>
        </w:rPr>
        <w:t xml:space="preserve"> jeszcze bardziej nieczytelna. </w:t>
      </w:r>
      <w:r w:rsidR="009535BC" w:rsidRPr="002E0BDC">
        <w:rPr>
          <w:rFonts w:ascii="Times New Roman" w:eastAsia="Times New Roman" w:hAnsi="Times New Roman"/>
          <w:color w:val="00201F"/>
          <w:sz w:val="24"/>
          <w:szCs w:val="24"/>
          <w:lang w:eastAsia="pl-PL"/>
        </w:rPr>
        <w:t>Na poziomie danej instytucji b</w:t>
      </w:r>
      <w:r w:rsidR="00AE20EF" w:rsidRPr="002E0BDC">
        <w:rPr>
          <w:rFonts w:ascii="Times New Roman" w:eastAsia="Times New Roman" w:hAnsi="Times New Roman"/>
          <w:color w:val="00201F"/>
          <w:sz w:val="24"/>
          <w:szCs w:val="24"/>
          <w:lang w:eastAsia="pl-PL"/>
        </w:rPr>
        <w:t xml:space="preserve">rakuje także </w:t>
      </w:r>
      <w:r w:rsidR="009C1EEB">
        <w:rPr>
          <w:rFonts w:ascii="Times New Roman" w:eastAsia="Times New Roman" w:hAnsi="Times New Roman"/>
          <w:color w:val="00201F"/>
          <w:sz w:val="24"/>
          <w:szCs w:val="24"/>
          <w:lang w:eastAsia="pl-PL"/>
        </w:rPr>
        <w:t>spójnego i </w:t>
      </w:r>
      <w:r w:rsidR="00407EB0" w:rsidRPr="002E0BDC">
        <w:rPr>
          <w:rFonts w:ascii="Times New Roman" w:eastAsia="Times New Roman" w:hAnsi="Times New Roman"/>
          <w:color w:val="00201F"/>
          <w:sz w:val="24"/>
          <w:szCs w:val="24"/>
          <w:lang w:eastAsia="pl-PL"/>
        </w:rPr>
        <w:t xml:space="preserve">logicznego systemu oznaczeń pokoi </w:t>
      </w:r>
      <w:r w:rsidR="008902AF" w:rsidRPr="002E0BDC">
        <w:rPr>
          <w:rFonts w:ascii="Times New Roman" w:eastAsia="Times New Roman" w:hAnsi="Times New Roman"/>
          <w:color w:val="00201F"/>
          <w:sz w:val="24"/>
          <w:szCs w:val="24"/>
          <w:lang w:eastAsia="pl-PL"/>
        </w:rPr>
        <w:t xml:space="preserve">czy </w:t>
      </w:r>
      <w:r w:rsidR="00407EB0" w:rsidRPr="002E0BDC">
        <w:rPr>
          <w:rFonts w:ascii="Times New Roman" w:eastAsia="Times New Roman" w:hAnsi="Times New Roman"/>
          <w:color w:val="00201F"/>
          <w:sz w:val="24"/>
          <w:szCs w:val="24"/>
          <w:lang w:eastAsia="pl-PL"/>
        </w:rPr>
        <w:t xml:space="preserve">pomieszczeń, który pozwala na łatwe i w miarę intuicyjne poruszanie się po obiekcie i szybkie znalezienie właściwych </w:t>
      </w:r>
      <w:r w:rsidR="008902AF" w:rsidRPr="002E0BDC">
        <w:rPr>
          <w:rFonts w:ascii="Times New Roman" w:eastAsia="Times New Roman" w:hAnsi="Times New Roman"/>
          <w:color w:val="00201F"/>
          <w:sz w:val="24"/>
          <w:szCs w:val="24"/>
          <w:lang w:eastAsia="pl-PL"/>
        </w:rPr>
        <w:t>miejsc</w:t>
      </w:r>
      <w:r w:rsidR="00407EB0" w:rsidRPr="002E0BDC">
        <w:rPr>
          <w:rFonts w:ascii="Times New Roman" w:eastAsia="Times New Roman" w:hAnsi="Times New Roman"/>
          <w:color w:val="00201F"/>
          <w:sz w:val="24"/>
          <w:szCs w:val="24"/>
          <w:lang w:eastAsia="pl-PL"/>
        </w:rPr>
        <w:t xml:space="preserve">. Opisane przeszkody mogą być oczywiście efektem generalnego problemu niskiego poziomu dostępności infrastruktury publicznej, ale często zależą także od braku świadomości </w:t>
      </w:r>
      <w:r w:rsidR="008902AF" w:rsidRPr="002E0BDC">
        <w:rPr>
          <w:rFonts w:ascii="Times New Roman" w:eastAsia="Times New Roman" w:hAnsi="Times New Roman"/>
          <w:color w:val="00201F"/>
          <w:sz w:val="24"/>
          <w:szCs w:val="24"/>
          <w:lang w:eastAsia="pl-PL"/>
        </w:rPr>
        <w:t>zarządców infrastruktury</w:t>
      </w:r>
      <w:r w:rsidR="00407EB0" w:rsidRPr="002E0BDC">
        <w:rPr>
          <w:rFonts w:ascii="Times New Roman" w:eastAsia="Times New Roman" w:hAnsi="Times New Roman"/>
          <w:color w:val="00201F"/>
          <w:sz w:val="24"/>
          <w:szCs w:val="24"/>
          <w:lang w:eastAsia="pl-PL"/>
        </w:rPr>
        <w:t xml:space="preserve"> </w:t>
      </w:r>
      <w:r w:rsidR="004E74DD" w:rsidRPr="002E0BDC">
        <w:rPr>
          <w:rFonts w:ascii="Times New Roman" w:eastAsia="Times New Roman" w:hAnsi="Times New Roman"/>
          <w:color w:val="00201F"/>
          <w:sz w:val="24"/>
          <w:szCs w:val="24"/>
          <w:lang w:eastAsia="pl-PL"/>
        </w:rPr>
        <w:t xml:space="preserve">na temat potrzeb klientów, </w:t>
      </w:r>
      <w:r w:rsidR="00407EB0" w:rsidRPr="002E0BDC">
        <w:rPr>
          <w:rFonts w:ascii="Times New Roman" w:eastAsia="Times New Roman" w:hAnsi="Times New Roman"/>
          <w:color w:val="00201F"/>
          <w:sz w:val="24"/>
          <w:szCs w:val="24"/>
          <w:lang w:eastAsia="pl-PL"/>
        </w:rPr>
        <w:t>niskiej empatii</w:t>
      </w:r>
      <w:r w:rsidR="008902AF" w:rsidRPr="002E0BDC">
        <w:rPr>
          <w:rFonts w:ascii="Times New Roman" w:eastAsia="Times New Roman" w:hAnsi="Times New Roman"/>
          <w:color w:val="00201F"/>
          <w:sz w:val="24"/>
          <w:szCs w:val="24"/>
          <w:lang w:eastAsia="pl-PL"/>
        </w:rPr>
        <w:t xml:space="preserve"> czy </w:t>
      </w:r>
      <w:r w:rsidR="004E74DD" w:rsidRPr="002E0BDC">
        <w:rPr>
          <w:rFonts w:ascii="Times New Roman" w:eastAsia="Times New Roman" w:hAnsi="Times New Roman"/>
          <w:color w:val="00201F"/>
          <w:sz w:val="24"/>
          <w:szCs w:val="24"/>
          <w:lang w:eastAsia="pl-PL"/>
        </w:rPr>
        <w:t>braku koordynacji działań na rzecz poprawy dostępności w ramach podmiotu publicznego</w:t>
      </w:r>
      <w:r w:rsidR="00407EB0" w:rsidRPr="002E0BDC">
        <w:rPr>
          <w:rFonts w:ascii="Times New Roman" w:eastAsia="Times New Roman" w:hAnsi="Times New Roman"/>
          <w:color w:val="00201F"/>
          <w:sz w:val="24"/>
          <w:szCs w:val="24"/>
          <w:lang w:eastAsia="pl-PL"/>
        </w:rPr>
        <w:t>.</w:t>
      </w:r>
      <w:r w:rsidR="009C1EEB">
        <w:rPr>
          <w:rFonts w:ascii="Times New Roman" w:eastAsia="Times New Roman" w:hAnsi="Times New Roman"/>
          <w:color w:val="00201F"/>
          <w:sz w:val="24"/>
          <w:szCs w:val="24"/>
          <w:lang w:eastAsia="pl-PL"/>
        </w:rPr>
        <w:t xml:space="preserve"> W świetle art. </w:t>
      </w:r>
      <w:r w:rsidR="004E74DD" w:rsidRPr="002E0BDC">
        <w:rPr>
          <w:rFonts w:ascii="Times New Roman" w:eastAsia="Times New Roman" w:hAnsi="Times New Roman"/>
          <w:color w:val="00201F"/>
          <w:sz w:val="24"/>
          <w:szCs w:val="24"/>
          <w:lang w:eastAsia="pl-PL"/>
        </w:rPr>
        <w:t xml:space="preserve">69 Konstytucji RP, który zobowiązuje władze publiczne do udzielania osobom niepełnosprawnym pomocy </w:t>
      </w:r>
      <w:r w:rsidR="003A2FD9">
        <w:rPr>
          <w:rFonts w:ascii="Times New Roman" w:eastAsia="Times New Roman" w:hAnsi="Times New Roman"/>
          <w:color w:val="00201F"/>
          <w:sz w:val="24"/>
          <w:szCs w:val="24"/>
          <w:lang w:eastAsia="pl-PL"/>
        </w:rPr>
        <w:t>w zabezpieczeniu, egzystencji i </w:t>
      </w:r>
      <w:r w:rsidR="004E74DD" w:rsidRPr="002E0BDC">
        <w:rPr>
          <w:rFonts w:ascii="Times New Roman" w:eastAsia="Times New Roman" w:hAnsi="Times New Roman"/>
          <w:color w:val="00201F"/>
          <w:sz w:val="24"/>
          <w:szCs w:val="24"/>
          <w:lang w:eastAsia="pl-PL"/>
        </w:rPr>
        <w:t xml:space="preserve">przysposobieniu do pracy oraz komunikacji społecznej, na podmiotach publicznych spoczywa szczególny obowiązek likwidowania </w:t>
      </w:r>
      <w:r w:rsidR="00CF4C61" w:rsidRPr="002E0BDC">
        <w:rPr>
          <w:rFonts w:ascii="Times New Roman" w:eastAsia="Times New Roman" w:hAnsi="Times New Roman"/>
          <w:color w:val="00201F"/>
          <w:sz w:val="24"/>
          <w:szCs w:val="24"/>
          <w:lang w:eastAsia="pl-PL"/>
        </w:rPr>
        <w:t>barier i tworzenia warunkó</w:t>
      </w:r>
      <w:r w:rsidR="00154A00" w:rsidRPr="002E0BDC">
        <w:rPr>
          <w:rFonts w:ascii="Times New Roman" w:eastAsia="Times New Roman" w:hAnsi="Times New Roman"/>
          <w:color w:val="00201F"/>
          <w:sz w:val="24"/>
          <w:szCs w:val="24"/>
          <w:lang w:eastAsia="pl-PL"/>
        </w:rPr>
        <w:t>w sprzyjających inkluzji osób z</w:t>
      </w:r>
      <w:r w:rsidR="00F427A8" w:rsidRPr="002E0BDC">
        <w:rPr>
          <w:rFonts w:ascii="Times New Roman" w:eastAsia="Times New Roman" w:hAnsi="Times New Roman"/>
          <w:color w:val="00201F"/>
          <w:sz w:val="24"/>
          <w:szCs w:val="24"/>
          <w:lang w:eastAsia="pl-PL"/>
        </w:rPr>
        <w:t>e szczególnymi potrzebami w zakresie mobilności lub percepcji</w:t>
      </w:r>
      <w:r w:rsidR="00154A00" w:rsidRPr="002E0BDC">
        <w:rPr>
          <w:rFonts w:ascii="Times New Roman" w:eastAsia="Times New Roman" w:hAnsi="Times New Roman"/>
          <w:color w:val="00201F"/>
          <w:sz w:val="24"/>
          <w:szCs w:val="24"/>
          <w:lang w:eastAsia="pl-PL"/>
        </w:rPr>
        <w:t xml:space="preserve">. </w:t>
      </w:r>
    </w:p>
    <w:p w14:paraId="38A693C7" w14:textId="6D8D6FE2" w:rsidR="001F6995" w:rsidRPr="002E0BDC" w:rsidRDefault="009F6791"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Proponowane w projektowanej ustawie rozwiązania wynikają </w:t>
      </w:r>
      <w:r w:rsidR="00494A63" w:rsidRPr="002E0BDC">
        <w:rPr>
          <w:rFonts w:ascii="Times New Roman" w:eastAsia="Times New Roman" w:hAnsi="Times New Roman"/>
          <w:color w:val="00201F"/>
          <w:sz w:val="24"/>
          <w:szCs w:val="24"/>
          <w:lang w:eastAsia="pl-PL"/>
        </w:rPr>
        <w:t>t</w:t>
      </w:r>
      <w:r w:rsidR="008902AF" w:rsidRPr="002E0BDC">
        <w:rPr>
          <w:rFonts w:ascii="Times New Roman" w:eastAsia="Times New Roman" w:hAnsi="Times New Roman"/>
          <w:color w:val="00201F"/>
          <w:sz w:val="24"/>
          <w:szCs w:val="24"/>
          <w:lang w:eastAsia="pl-PL"/>
        </w:rPr>
        <w:t>akże</w:t>
      </w:r>
      <w:r w:rsidR="00494A63"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z obserwacji sytuacji osób </w:t>
      </w:r>
      <w:r w:rsidR="00494A63" w:rsidRPr="002E0BDC">
        <w:rPr>
          <w:rFonts w:ascii="Times New Roman" w:eastAsia="Times New Roman" w:hAnsi="Times New Roman"/>
          <w:color w:val="00201F"/>
          <w:sz w:val="24"/>
          <w:szCs w:val="24"/>
          <w:lang w:eastAsia="pl-PL"/>
        </w:rPr>
        <w:t xml:space="preserve">niepełnosprawnych </w:t>
      </w:r>
      <w:r w:rsidR="00F427A8" w:rsidRPr="002E0BDC">
        <w:rPr>
          <w:rFonts w:ascii="Times New Roman" w:eastAsia="Times New Roman" w:hAnsi="Times New Roman"/>
          <w:color w:val="00201F"/>
          <w:sz w:val="24"/>
          <w:szCs w:val="24"/>
          <w:lang w:eastAsia="pl-PL"/>
        </w:rPr>
        <w:t xml:space="preserve">i starszych </w:t>
      </w:r>
      <w:r w:rsidRPr="002E0BDC">
        <w:rPr>
          <w:rFonts w:ascii="Times New Roman" w:eastAsia="Times New Roman" w:hAnsi="Times New Roman"/>
          <w:color w:val="00201F"/>
          <w:sz w:val="24"/>
          <w:szCs w:val="24"/>
          <w:lang w:eastAsia="pl-PL"/>
        </w:rPr>
        <w:t>w Polsce, porównań z doświadczeniami zagranicznymi oraz bieżącej oceny skute</w:t>
      </w:r>
      <w:r w:rsidR="00B413B0" w:rsidRPr="002E0BDC">
        <w:rPr>
          <w:rFonts w:ascii="Times New Roman" w:eastAsia="Times New Roman" w:hAnsi="Times New Roman"/>
          <w:color w:val="00201F"/>
          <w:sz w:val="24"/>
          <w:szCs w:val="24"/>
          <w:lang w:eastAsia="pl-PL"/>
        </w:rPr>
        <w:t xml:space="preserve">czności funkcjonujących </w:t>
      </w:r>
      <w:r w:rsidRPr="002E0BDC">
        <w:rPr>
          <w:rFonts w:ascii="Times New Roman" w:eastAsia="Times New Roman" w:hAnsi="Times New Roman"/>
          <w:color w:val="00201F"/>
          <w:sz w:val="24"/>
          <w:szCs w:val="24"/>
          <w:lang w:eastAsia="pl-PL"/>
        </w:rPr>
        <w:t>instrume</w:t>
      </w:r>
      <w:r w:rsidR="009C1EEB">
        <w:rPr>
          <w:rFonts w:ascii="Times New Roman" w:eastAsia="Times New Roman" w:hAnsi="Times New Roman"/>
          <w:color w:val="00201F"/>
          <w:sz w:val="24"/>
          <w:szCs w:val="24"/>
          <w:lang w:eastAsia="pl-PL"/>
        </w:rPr>
        <w:t>ntów zapewnienia dostępności. O </w:t>
      </w:r>
      <w:r w:rsidRPr="002E0BDC">
        <w:rPr>
          <w:rFonts w:ascii="Times New Roman" w:eastAsia="Times New Roman" w:hAnsi="Times New Roman"/>
          <w:color w:val="00201F"/>
          <w:sz w:val="24"/>
          <w:szCs w:val="24"/>
          <w:lang w:eastAsia="pl-PL"/>
        </w:rPr>
        <w:t xml:space="preserve">ile te ostatnie w miarę pozytywnie są oceniane w wymiarze indywidualnym (poza </w:t>
      </w:r>
      <w:r w:rsidR="008902AF" w:rsidRPr="002E0BDC">
        <w:rPr>
          <w:rFonts w:ascii="Times New Roman" w:eastAsia="Times New Roman" w:hAnsi="Times New Roman"/>
          <w:color w:val="00201F"/>
          <w:sz w:val="24"/>
          <w:szCs w:val="24"/>
          <w:lang w:eastAsia="pl-PL"/>
        </w:rPr>
        <w:t>w</w:t>
      </w:r>
      <w:r w:rsidR="00C87CA9" w:rsidRPr="002E0BDC">
        <w:rPr>
          <w:rFonts w:ascii="Times New Roman" w:eastAsia="Times New Roman" w:hAnsi="Times New Roman"/>
          <w:color w:val="00201F"/>
          <w:sz w:val="24"/>
          <w:szCs w:val="24"/>
          <w:lang w:eastAsia="pl-PL"/>
        </w:rPr>
        <w:t>ymiarem</w:t>
      </w:r>
      <w:r w:rsidR="008902AF"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finansowym możliwych do uzyskania </w:t>
      </w:r>
      <w:r w:rsidR="008902AF" w:rsidRPr="002E0BDC">
        <w:rPr>
          <w:rFonts w:ascii="Times New Roman" w:eastAsia="Times New Roman" w:hAnsi="Times New Roman"/>
          <w:color w:val="00201F"/>
          <w:sz w:val="24"/>
          <w:szCs w:val="24"/>
          <w:lang w:eastAsia="pl-PL"/>
        </w:rPr>
        <w:t>świadczeń</w:t>
      </w:r>
      <w:r w:rsidR="00494A63" w:rsidRPr="002E0BDC">
        <w:rPr>
          <w:rFonts w:ascii="Times New Roman" w:eastAsia="Times New Roman" w:hAnsi="Times New Roman"/>
          <w:color w:val="00201F"/>
          <w:sz w:val="24"/>
          <w:szCs w:val="24"/>
          <w:lang w:eastAsia="pl-PL"/>
        </w:rPr>
        <w:t xml:space="preserve"> socjalnych</w:t>
      </w:r>
      <w:r w:rsidRPr="002E0BDC">
        <w:rPr>
          <w:rFonts w:ascii="Times New Roman" w:eastAsia="Times New Roman" w:hAnsi="Times New Roman"/>
          <w:color w:val="00201F"/>
          <w:sz w:val="24"/>
          <w:szCs w:val="24"/>
          <w:lang w:eastAsia="pl-PL"/>
        </w:rPr>
        <w:t xml:space="preserve">), o tyle rozwiązania </w:t>
      </w:r>
      <w:r w:rsidR="00494A63" w:rsidRPr="002E0BDC">
        <w:rPr>
          <w:rFonts w:ascii="Times New Roman" w:eastAsia="Times New Roman" w:hAnsi="Times New Roman"/>
          <w:color w:val="00201F"/>
          <w:sz w:val="24"/>
          <w:szCs w:val="24"/>
          <w:lang w:eastAsia="pl-PL"/>
        </w:rPr>
        <w:t xml:space="preserve">systemowe </w:t>
      </w:r>
      <w:r w:rsidR="003A2FD9">
        <w:rPr>
          <w:rFonts w:ascii="Times New Roman" w:eastAsia="Times New Roman" w:hAnsi="Times New Roman"/>
          <w:color w:val="00201F"/>
          <w:sz w:val="24"/>
          <w:szCs w:val="24"/>
          <w:lang w:eastAsia="pl-PL"/>
        </w:rPr>
        <w:t>w </w:t>
      </w:r>
      <w:r w:rsidRPr="002E0BDC">
        <w:rPr>
          <w:rFonts w:ascii="Times New Roman" w:eastAsia="Times New Roman" w:hAnsi="Times New Roman"/>
          <w:color w:val="00201F"/>
          <w:sz w:val="24"/>
          <w:szCs w:val="24"/>
          <w:lang w:eastAsia="pl-PL"/>
        </w:rPr>
        <w:t xml:space="preserve">sferze </w:t>
      </w:r>
      <w:r w:rsidR="00494A63" w:rsidRPr="002E0BDC">
        <w:rPr>
          <w:rFonts w:ascii="Times New Roman" w:eastAsia="Times New Roman" w:hAnsi="Times New Roman"/>
          <w:color w:val="00201F"/>
          <w:sz w:val="24"/>
          <w:szCs w:val="24"/>
          <w:lang w:eastAsia="pl-PL"/>
        </w:rPr>
        <w:t xml:space="preserve">dostępności przestrzeni </w:t>
      </w:r>
      <w:r w:rsidRPr="002E0BDC">
        <w:rPr>
          <w:rFonts w:ascii="Times New Roman" w:eastAsia="Times New Roman" w:hAnsi="Times New Roman"/>
          <w:color w:val="00201F"/>
          <w:sz w:val="24"/>
          <w:szCs w:val="24"/>
          <w:lang w:eastAsia="pl-PL"/>
        </w:rPr>
        <w:t>publicznej są wciąż dalekie od oczekiwań społecznych</w:t>
      </w:r>
      <w:r w:rsidR="00494A63" w:rsidRPr="002E0BDC">
        <w:rPr>
          <w:rFonts w:ascii="Times New Roman" w:eastAsia="Times New Roman" w:hAnsi="Times New Roman"/>
          <w:color w:val="00201F"/>
          <w:sz w:val="24"/>
          <w:szCs w:val="24"/>
          <w:lang w:eastAsia="pl-PL"/>
        </w:rPr>
        <w:t>. Z</w:t>
      </w:r>
      <w:r w:rsidRPr="002E0BDC">
        <w:rPr>
          <w:rFonts w:ascii="Times New Roman" w:eastAsia="Times New Roman" w:hAnsi="Times New Roman"/>
          <w:color w:val="00201F"/>
          <w:sz w:val="24"/>
          <w:szCs w:val="24"/>
          <w:lang w:eastAsia="pl-PL"/>
        </w:rPr>
        <w:t xml:space="preserve">miana podejścia </w:t>
      </w:r>
      <w:r w:rsidR="00B413B0" w:rsidRPr="002E0BDC">
        <w:rPr>
          <w:rFonts w:ascii="Times New Roman" w:eastAsia="Times New Roman" w:hAnsi="Times New Roman"/>
          <w:color w:val="00201F"/>
          <w:sz w:val="24"/>
          <w:szCs w:val="24"/>
          <w:lang w:eastAsia="pl-PL"/>
        </w:rPr>
        <w:t xml:space="preserve">podmiotów publicznych </w:t>
      </w:r>
      <w:r w:rsidRPr="002E0BDC">
        <w:rPr>
          <w:rFonts w:ascii="Times New Roman" w:eastAsia="Times New Roman" w:hAnsi="Times New Roman"/>
          <w:color w:val="00201F"/>
          <w:sz w:val="24"/>
          <w:szCs w:val="24"/>
          <w:lang w:eastAsia="pl-PL"/>
        </w:rPr>
        <w:t xml:space="preserve">do </w:t>
      </w:r>
      <w:r w:rsidR="00B413B0" w:rsidRPr="002E0BDC">
        <w:rPr>
          <w:rFonts w:ascii="Times New Roman" w:eastAsia="Times New Roman" w:hAnsi="Times New Roman"/>
          <w:color w:val="00201F"/>
          <w:sz w:val="24"/>
          <w:szCs w:val="24"/>
          <w:lang w:eastAsia="pl-PL"/>
        </w:rPr>
        <w:t xml:space="preserve">kwestii </w:t>
      </w:r>
      <w:r w:rsidRPr="002E0BDC">
        <w:rPr>
          <w:rFonts w:ascii="Times New Roman" w:eastAsia="Times New Roman" w:hAnsi="Times New Roman"/>
          <w:color w:val="00201F"/>
          <w:sz w:val="24"/>
          <w:szCs w:val="24"/>
          <w:lang w:eastAsia="pl-PL"/>
        </w:rPr>
        <w:t xml:space="preserve">dostępności </w:t>
      </w:r>
      <w:r w:rsidR="00B413B0" w:rsidRPr="002E0BDC">
        <w:rPr>
          <w:rFonts w:ascii="Times New Roman" w:eastAsia="Times New Roman" w:hAnsi="Times New Roman"/>
          <w:color w:val="00201F"/>
          <w:sz w:val="24"/>
          <w:szCs w:val="24"/>
          <w:lang w:eastAsia="pl-PL"/>
        </w:rPr>
        <w:t>stanowi zatem pilne wyzwanie</w:t>
      </w:r>
      <w:r w:rsidRPr="002E0BDC">
        <w:rPr>
          <w:rFonts w:ascii="Times New Roman" w:eastAsia="Times New Roman" w:hAnsi="Times New Roman"/>
          <w:color w:val="00201F"/>
          <w:sz w:val="24"/>
          <w:szCs w:val="24"/>
          <w:lang w:eastAsia="pl-PL"/>
        </w:rPr>
        <w:t xml:space="preserve">. </w:t>
      </w:r>
      <w:r w:rsidR="00B413B0" w:rsidRPr="002E0BDC">
        <w:rPr>
          <w:rFonts w:ascii="Times New Roman" w:eastAsia="Times New Roman" w:hAnsi="Times New Roman"/>
          <w:color w:val="00201F"/>
          <w:sz w:val="24"/>
          <w:szCs w:val="24"/>
          <w:lang w:eastAsia="pl-PL"/>
        </w:rPr>
        <w:t>Wprowadzenie do ustawodawstwa normy prawnej</w:t>
      </w:r>
      <w:r w:rsidR="00761583" w:rsidRPr="002E0BDC">
        <w:rPr>
          <w:rFonts w:ascii="Times New Roman" w:eastAsia="Times New Roman" w:hAnsi="Times New Roman"/>
          <w:color w:val="00201F"/>
          <w:sz w:val="24"/>
          <w:szCs w:val="24"/>
          <w:lang w:eastAsia="pl-PL"/>
        </w:rPr>
        <w:t>,</w:t>
      </w:r>
      <w:r w:rsidR="00B413B0" w:rsidRPr="002E0BDC">
        <w:rPr>
          <w:rFonts w:ascii="Times New Roman" w:eastAsia="Times New Roman" w:hAnsi="Times New Roman"/>
          <w:color w:val="00201F"/>
          <w:sz w:val="24"/>
          <w:szCs w:val="24"/>
          <w:lang w:eastAsia="pl-PL"/>
        </w:rPr>
        <w:t xml:space="preserve"> określającej obowiązki prawne </w:t>
      </w:r>
      <w:r w:rsidR="001F6995" w:rsidRPr="002E0BDC">
        <w:rPr>
          <w:rFonts w:ascii="Times New Roman" w:eastAsia="Times New Roman" w:hAnsi="Times New Roman"/>
          <w:color w:val="00201F"/>
          <w:sz w:val="24"/>
          <w:szCs w:val="24"/>
          <w:lang w:eastAsia="pl-PL"/>
        </w:rPr>
        <w:t>podmiotów publicznych na rzecz dostępności,</w:t>
      </w:r>
      <w:r w:rsidR="00B413B0" w:rsidRPr="002E0BDC">
        <w:rPr>
          <w:rFonts w:ascii="Times New Roman" w:eastAsia="Times New Roman" w:hAnsi="Times New Roman"/>
          <w:color w:val="00201F"/>
          <w:sz w:val="24"/>
          <w:szCs w:val="24"/>
          <w:lang w:eastAsia="pl-PL"/>
        </w:rPr>
        <w:t xml:space="preserve"> </w:t>
      </w:r>
      <w:r w:rsidR="00761583" w:rsidRPr="002E0BDC">
        <w:rPr>
          <w:rFonts w:ascii="Times New Roman" w:eastAsia="Times New Roman" w:hAnsi="Times New Roman"/>
          <w:color w:val="00201F"/>
          <w:sz w:val="24"/>
          <w:szCs w:val="24"/>
          <w:lang w:eastAsia="pl-PL"/>
        </w:rPr>
        <w:t>sposób</w:t>
      </w:r>
      <w:r w:rsidR="00B413B0" w:rsidRPr="002E0BDC">
        <w:rPr>
          <w:rFonts w:ascii="Times New Roman" w:eastAsia="Times New Roman" w:hAnsi="Times New Roman"/>
          <w:color w:val="00201F"/>
          <w:sz w:val="24"/>
          <w:szCs w:val="24"/>
          <w:lang w:eastAsia="pl-PL"/>
        </w:rPr>
        <w:t xml:space="preserve"> ich</w:t>
      </w:r>
      <w:r w:rsidR="001F6995" w:rsidRPr="002E0BDC">
        <w:rPr>
          <w:rFonts w:ascii="Times New Roman" w:eastAsia="Times New Roman" w:hAnsi="Times New Roman"/>
          <w:color w:val="00201F"/>
          <w:sz w:val="24"/>
          <w:szCs w:val="24"/>
          <w:lang w:eastAsia="pl-PL"/>
        </w:rPr>
        <w:t xml:space="preserve"> realizacji oraz mechanizmy </w:t>
      </w:r>
      <w:r w:rsidR="00B413B0" w:rsidRPr="002E0BDC">
        <w:rPr>
          <w:rFonts w:ascii="Times New Roman" w:eastAsia="Times New Roman" w:hAnsi="Times New Roman"/>
          <w:color w:val="00201F"/>
          <w:sz w:val="24"/>
          <w:szCs w:val="24"/>
          <w:lang w:eastAsia="pl-PL"/>
        </w:rPr>
        <w:t>egzekwowan</w:t>
      </w:r>
      <w:r w:rsidR="001F6995" w:rsidRPr="002E0BDC">
        <w:rPr>
          <w:rFonts w:ascii="Times New Roman" w:eastAsia="Times New Roman" w:hAnsi="Times New Roman"/>
          <w:color w:val="00201F"/>
          <w:sz w:val="24"/>
          <w:szCs w:val="24"/>
          <w:lang w:eastAsia="pl-PL"/>
        </w:rPr>
        <w:t>i</w:t>
      </w:r>
      <w:r w:rsidR="00B413B0" w:rsidRPr="002E0BDC">
        <w:rPr>
          <w:rFonts w:ascii="Times New Roman" w:eastAsia="Times New Roman" w:hAnsi="Times New Roman"/>
          <w:color w:val="00201F"/>
          <w:sz w:val="24"/>
          <w:szCs w:val="24"/>
          <w:lang w:eastAsia="pl-PL"/>
        </w:rPr>
        <w:t xml:space="preserve">a </w:t>
      </w:r>
      <w:r w:rsidR="001F6995" w:rsidRPr="002E0BDC">
        <w:rPr>
          <w:rFonts w:ascii="Times New Roman" w:eastAsia="Times New Roman" w:hAnsi="Times New Roman"/>
          <w:color w:val="00201F"/>
          <w:sz w:val="24"/>
          <w:szCs w:val="24"/>
          <w:lang w:eastAsia="pl-PL"/>
        </w:rPr>
        <w:t>ma co do zasady zapewnić w większym stopniu uwzględnienie różnych potrzeb użytkowników przestrzeni publicznej</w:t>
      </w:r>
      <w:r w:rsidR="00761583" w:rsidRPr="002E0BDC">
        <w:rPr>
          <w:rFonts w:ascii="Times New Roman" w:eastAsia="Times New Roman" w:hAnsi="Times New Roman"/>
          <w:color w:val="00201F"/>
          <w:sz w:val="24"/>
          <w:szCs w:val="24"/>
          <w:lang w:eastAsia="pl-PL"/>
        </w:rPr>
        <w:t>, a tym samym wi</w:t>
      </w:r>
      <w:r w:rsidR="003A2FD9">
        <w:rPr>
          <w:rFonts w:ascii="Times New Roman" w:eastAsia="Times New Roman" w:hAnsi="Times New Roman"/>
          <w:color w:val="00201F"/>
          <w:sz w:val="24"/>
          <w:szCs w:val="24"/>
          <w:lang w:eastAsia="pl-PL"/>
        </w:rPr>
        <w:t>ększy komfort jej użytkowania i </w:t>
      </w:r>
      <w:r w:rsidR="00761583" w:rsidRPr="002E0BDC">
        <w:rPr>
          <w:rFonts w:ascii="Times New Roman" w:eastAsia="Times New Roman" w:hAnsi="Times New Roman"/>
          <w:color w:val="00201F"/>
          <w:sz w:val="24"/>
          <w:szCs w:val="24"/>
          <w:lang w:eastAsia="pl-PL"/>
        </w:rPr>
        <w:t xml:space="preserve">pełniejszy dostęp do niej dla wszystkich obywateli. </w:t>
      </w:r>
    </w:p>
    <w:p w14:paraId="698016F3" w14:textId="77777777" w:rsidR="001F6995" w:rsidRPr="002E0BDC" w:rsidRDefault="001F6995" w:rsidP="009535BC">
      <w:pPr>
        <w:numPr>
          <w:ilvl w:val="0"/>
          <w:numId w:val="3"/>
        </w:numPr>
        <w:autoSpaceDE w:val="0"/>
        <w:autoSpaceDN w:val="0"/>
        <w:adjustRightInd w:val="0"/>
        <w:spacing w:after="120" w:line="360" w:lineRule="auto"/>
        <w:jc w:val="both"/>
        <w:rPr>
          <w:rFonts w:ascii="Times New Roman" w:hAnsi="Times New Roman"/>
          <w:b/>
          <w:color w:val="1B1B1F"/>
          <w:sz w:val="24"/>
          <w:szCs w:val="24"/>
          <w:lang w:eastAsia="pl-PL"/>
        </w:rPr>
      </w:pPr>
      <w:r w:rsidRPr="002E0BDC">
        <w:rPr>
          <w:rFonts w:ascii="Times New Roman" w:hAnsi="Times New Roman"/>
          <w:b/>
          <w:color w:val="1B1B1F"/>
          <w:sz w:val="24"/>
          <w:szCs w:val="24"/>
          <w:lang w:eastAsia="pl-PL"/>
        </w:rPr>
        <w:t>Cel ustawy</w:t>
      </w:r>
    </w:p>
    <w:p w14:paraId="71FD6A6D" w14:textId="77777777" w:rsidR="0027548D" w:rsidRPr="002E0BDC" w:rsidRDefault="001F6995"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Projekt ustawy o </w:t>
      </w:r>
      <w:r w:rsidR="00597D20" w:rsidRPr="002E0BDC">
        <w:rPr>
          <w:rFonts w:ascii="Times New Roman" w:eastAsia="Times New Roman" w:hAnsi="Times New Roman"/>
          <w:color w:val="00201F"/>
          <w:sz w:val="24"/>
          <w:szCs w:val="24"/>
          <w:lang w:eastAsia="pl-PL"/>
        </w:rPr>
        <w:t>zapewnia</w:t>
      </w:r>
      <w:r w:rsidR="00A731F0" w:rsidRPr="002E0BDC">
        <w:rPr>
          <w:rFonts w:ascii="Times New Roman" w:eastAsia="Times New Roman" w:hAnsi="Times New Roman"/>
          <w:color w:val="00201F"/>
          <w:sz w:val="24"/>
          <w:szCs w:val="24"/>
          <w:lang w:eastAsia="pl-PL"/>
        </w:rPr>
        <w:t xml:space="preserve">niu </w:t>
      </w:r>
      <w:r w:rsidRPr="002E0BDC">
        <w:rPr>
          <w:rFonts w:ascii="Times New Roman" w:eastAsia="Times New Roman" w:hAnsi="Times New Roman"/>
          <w:color w:val="00201F"/>
          <w:sz w:val="24"/>
          <w:szCs w:val="24"/>
          <w:lang w:eastAsia="pl-PL"/>
        </w:rPr>
        <w:t xml:space="preserve">dostępności </w:t>
      </w:r>
      <w:r w:rsidR="00597D20" w:rsidRPr="002E0BDC">
        <w:rPr>
          <w:rFonts w:ascii="Times New Roman" w:eastAsia="Times New Roman" w:hAnsi="Times New Roman"/>
          <w:color w:val="00201F"/>
          <w:sz w:val="24"/>
          <w:szCs w:val="24"/>
          <w:lang w:eastAsia="pl-PL"/>
        </w:rPr>
        <w:t xml:space="preserve">osobom ze szczególnymi potrzebami </w:t>
      </w:r>
      <w:r w:rsidRPr="002E0BDC">
        <w:rPr>
          <w:rFonts w:ascii="Times New Roman" w:eastAsia="Times New Roman" w:hAnsi="Times New Roman"/>
          <w:color w:val="00201F"/>
          <w:sz w:val="24"/>
          <w:szCs w:val="24"/>
          <w:lang w:eastAsia="pl-PL"/>
        </w:rPr>
        <w:t xml:space="preserve">jest pierwszym w Polsce rozwiązaniem o charakterze systemowym, określającym </w:t>
      </w:r>
      <w:r w:rsidR="003B11E2" w:rsidRPr="002E0BDC">
        <w:rPr>
          <w:rFonts w:ascii="Times New Roman" w:eastAsia="Times New Roman" w:hAnsi="Times New Roman"/>
          <w:color w:val="00201F"/>
          <w:sz w:val="24"/>
          <w:szCs w:val="24"/>
          <w:lang w:eastAsia="pl-PL"/>
        </w:rPr>
        <w:t>tak szerok</w:t>
      </w:r>
      <w:r w:rsidR="00761583" w:rsidRPr="002E0BDC">
        <w:rPr>
          <w:rFonts w:ascii="Times New Roman" w:eastAsia="Times New Roman" w:hAnsi="Times New Roman"/>
          <w:color w:val="00201F"/>
          <w:sz w:val="24"/>
          <w:szCs w:val="24"/>
          <w:lang w:eastAsia="pl-PL"/>
        </w:rPr>
        <w:t>o</w:t>
      </w:r>
      <w:r w:rsidR="003B11E2"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środki służące zapewnieniu </w:t>
      </w:r>
      <w:r w:rsidR="00B70E85" w:rsidRPr="002E0BDC">
        <w:rPr>
          <w:rFonts w:ascii="Times New Roman" w:eastAsia="Times New Roman" w:hAnsi="Times New Roman"/>
          <w:color w:val="00201F"/>
          <w:sz w:val="24"/>
          <w:szCs w:val="24"/>
          <w:lang w:eastAsia="pl-PL"/>
        </w:rPr>
        <w:t xml:space="preserve">różnych aspektów </w:t>
      </w:r>
      <w:r w:rsidRPr="002E0BDC">
        <w:rPr>
          <w:rFonts w:ascii="Times New Roman" w:eastAsia="Times New Roman" w:hAnsi="Times New Roman"/>
          <w:color w:val="00201F"/>
          <w:sz w:val="24"/>
          <w:szCs w:val="24"/>
          <w:lang w:eastAsia="pl-PL"/>
        </w:rPr>
        <w:t>dostępności dla osób z</w:t>
      </w:r>
      <w:r w:rsidR="0027548D" w:rsidRPr="002E0BDC">
        <w:rPr>
          <w:rFonts w:ascii="Times New Roman" w:eastAsia="Times New Roman" w:hAnsi="Times New Roman"/>
          <w:color w:val="00201F"/>
          <w:sz w:val="24"/>
          <w:szCs w:val="24"/>
          <w:lang w:eastAsia="pl-PL"/>
        </w:rPr>
        <w:t>e szczególnymi potrzebami oraz obowiązki podmiotów publicznych w tym zakresie</w:t>
      </w:r>
      <w:r w:rsidRPr="002E0BDC">
        <w:rPr>
          <w:rFonts w:ascii="Times New Roman" w:eastAsia="Times New Roman" w:hAnsi="Times New Roman"/>
          <w:color w:val="00201F"/>
          <w:sz w:val="24"/>
          <w:szCs w:val="24"/>
          <w:lang w:eastAsia="pl-PL"/>
        </w:rPr>
        <w:t>. Realizacja tego celu nastąpi w drodze wdrożenia rozwiązań proponowanych w projektowanej ustawie.</w:t>
      </w:r>
      <w:r w:rsidR="00A731F0" w:rsidRPr="002E0BDC">
        <w:rPr>
          <w:rFonts w:ascii="Times New Roman" w:eastAsia="Times New Roman" w:hAnsi="Times New Roman"/>
          <w:color w:val="00201F"/>
          <w:sz w:val="24"/>
          <w:szCs w:val="24"/>
          <w:lang w:eastAsia="pl-PL"/>
        </w:rPr>
        <w:t xml:space="preserve"> </w:t>
      </w:r>
    </w:p>
    <w:p w14:paraId="21E8C4FF" w14:textId="77777777" w:rsidR="00C265B1" w:rsidRPr="002E0BDC" w:rsidRDefault="00C265B1" w:rsidP="009535BC">
      <w:pPr>
        <w:numPr>
          <w:ilvl w:val="0"/>
          <w:numId w:val="3"/>
        </w:numPr>
        <w:shd w:val="clear" w:color="auto" w:fill="FFFFFF"/>
        <w:spacing w:after="120" w:line="360" w:lineRule="auto"/>
        <w:jc w:val="both"/>
        <w:rPr>
          <w:rFonts w:ascii="Times New Roman" w:eastAsia="Times New Roman" w:hAnsi="Times New Roman"/>
          <w:b/>
          <w:color w:val="00201F"/>
          <w:sz w:val="24"/>
          <w:szCs w:val="24"/>
          <w:lang w:eastAsia="pl-PL"/>
        </w:rPr>
      </w:pPr>
      <w:r w:rsidRPr="002E0BDC">
        <w:rPr>
          <w:rFonts w:ascii="Times New Roman" w:eastAsia="Times New Roman" w:hAnsi="Times New Roman"/>
          <w:b/>
          <w:color w:val="00201F"/>
          <w:sz w:val="24"/>
          <w:szCs w:val="24"/>
          <w:lang w:eastAsia="pl-PL"/>
        </w:rPr>
        <w:t>Istota ustawy</w:t>
      </w:r>
    </w:p>
    <w:p w14:paraId="79DA259A" w14:textId="77777777" w:rsidR="00C265B1" w:rsidRPr="002E0BDC" w:rsidRDefault="00C265B1"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Celem projektowanej ustawy jest </w:t>
      </w:r>
      <w:r w:rsidR="00E66DEB" w:rsidRPr="002E0BDC">
        <w:rPr>
          <w:rFonts w:ascii="Times New Roman" w:eastAsia="Times New Roman" w:hAnsi="Times New Roman"/>
          <w:color w:val="00201F"/>
          <w:sz w:val="24"/>
          <w:szCs w:val="24"/>
          <w:lang w:eastAsia="pl-PL"/>
        </w:rPr>
        <w:t xml:space="preserve">stopniowa </w:t>
      </w:r>
      <w:r w:rsidR="00CE1EF0" w:rsidRPr="002E0BDC">
        <w:rPr>
          <w:rFonts w:ascii="Times New Roman" w:eastAsia="Times New Roman" w:hAnsi="Times New Roman"/>
          <w:color w:val="00201F"/>
          <w:sz w:val="24"/>
          <w:szCs w:val="24"/>
          <w:lang w:eastAsia="pl-PL"/>
        </w:rPr>
        <w:t>poprawa</w:t>
      </w:r>
      <w:r w:rsidRPr="002E0BDC">
        <w:rPr>
          <w:rFonts w:ascii="Times New Roman" w:eastAsia="Times New Roman" w:hAnsi="Times New Roman"/>
          <w:color w:val="00201F"/>
          <w:sz w:val="24"/>
          <w:szCs w:val="24"/>
          <w:lang w:eastAsia="pl-PL"/>
        </w:rPr>
        <w:t xml:space="preserve"> </w:t>
      </w:r>
      <w:r w:rsidR="00E66DEB"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dostępności podmiotów publicznych, dzięki której osoby ze szczególnymi potrzebami, w sposób możliwie samodzielny będą mogły korzystać z usług</w:t>
      </w:r>
      <w:r w:rsidR="00DC052A" w:rsidRPr="002E0BDC">
        <w:rPr>
          <w:rFonts w:ascii="Times New Roman" w:eastAsia="Times New Roman" w:hAnsi="Times New Roman"/>
          <w:color w:val="00201F"/>
          <w:sz w:val="24"/>
          <w:szCs w:val="24"/>
          <w:lang w:eastAsia="pl-PL"/>
        </w:rPr>
        <w:t xml:space="preserve"> publicznych</w:t>
      </w:r>
      <w:r w:rsidRPr="002E0BDC">
        <w:rPr>
          <w:rFonts w:ascii="Times New Roman" w:eastAsia="Times New Roman" w:hAnsi="Times New Roman"/>
          <w:color w:val="00201F"/>
          <w:sz w:val="24"/>
          <w:szCs w:val="24"/>
          <w:lang w:eastAsia="pl-PL"/>
        </w:rPr>
        <w:t xml:space="preserve">. </w:t>
      </w:r>
    </w:p>
    <w:p w14:paraId="40E18346" w14:textId="77777777" w:rsidR="001D46EF" w:rsidRPr="002E0BDC" w:rsidRDefault="001D46EF" w:rsidP="009535BC">
      <w:pPr>
        <w:autoSpaceDE w:val="0"/>
        <w:autoSpaceDN w:val="0"/>
        <w:adjustRightInd w:val="0"/>
        <w:spacing w:after="120" w:line="360" w:lineRule="auto"/>
        <w:jc w:val="both"/>
        <w:rPr>
          <w:rFonts w:ascii="Times New Roman" w:hAnsi="Times New Roman"/>
          <w:b/>
          <w:color w:val="1B1B1F"/>
          <w:sz w:val="24"/>
          <w:szCs w:val="24"/>
          <w:lang w:eastAsia="pl-PL"/>
        </w:rPr>
      </w:pPr>
      <w:r w:rsidRPr="002E0BDC">
        <w:rPr>
          <w:rFonts w:ascii="Times New Roman" w:hAnsi="Times New Roman"/>
          <w:b/>
          <w:color w:val="1B1B1F"/>
          <w:sz w:val="24"/>
          <w:szCs w:val="24"/>
          <w:lang w:eastAsia="pl-PL"/>
        </w:rPr>
        <w:t>Definicje</w:t>
      </w:r>
    </w:p>
    <w:p w14:paraId="2675F7DD" w14:textId="538E27CC" w:rsidR="0046249D" w:rsidRPr="002E0BDC" w:rsidRDefault="001D46EF" w:rsidP="009535BC">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color w:val="1B1B1F"/>
          <w:sz w:val="24"/>
          <w:szCs w:val="24"/>
          <w:lang w:eastAsia="pl-PL"/>
        </w:rPr>
        <w:t>Istotną zmianę w stosunku do dotychczas przyjętych w Polsce rozwiązań legislacyjnych stanowi już sam słowniczek zawarty w ustawie, w którym sformułowano nowatorskie definicje z wykorzystaniem p</w:t>
      </w:r>
      <w:r w:rsidR="00761583" w:rsidRPr="002E0BDC">
        <w:rPr>
          <w:rFonts w:ascii="Times New Roman" w:hAnsi="Times New Roman"/>
          <w:color w:val="1B1B1F"/>
          <w:sz w:val="24"/>
          <w:szCs w:val="24"/>
          <w:lang w:eastAsia="pl-PL"/>
        </w:rPr>
        <w:t xml:space="preserve">erspektywy </w:t>
      </w:r>
      <w:r w:rsidRPr="002E0BDC">
        <w:rPr>
          <w:rFonts w:ascii="Times New Roman" w:hAnsi="Times New Roman"/>
          <w:color w:val="1B1B1F"/>
          <w:sz w:val="24"/>
          <w:szCs w:val="24"/>
          <w:lang w:eastAsia="pl-PL"/>
        </w:rPr>
        <w:t xml:space="preserve">Konwencji </w:t>
      </w:r>
      <w:r w:rsidR="00DC052A" w:rsidRPr="002E0BDC">
        <w:rPr>
          <w:rFonts w:ascii="Times New Roman" w:hAnsi="Times New Roman"/>
          <w:color w:val="1B1B1F"/>
          <w:sz w:val="24"/>
          <w:szCs w:val="24"/>
          <w:lang w:eastAsia="pl-PL"/>
        </w:rPr>
        <w:t xml:space="preserve">ONZ </w:t>
      </w:r>
      <w:r w:rsidRPr="002E0BDC">
        <w:rPr>
          <w:rFonts w:ascii="Times New Roman" w:hAnsi="Times New Roman"/>
          <w:color w:val="1B1B1F"/>
          <w:sz w:val="24"/>
          <w:szCs w:val="24"/>
          <w:lang w:eastAsia="pl-PL"/>
        </w:rPr>
        <w:t>o prawach osób niepełnosprawnych</w:t>
      </w:r>
      <w:r w:rsidR="00A731F0" w:rsidRPr="002E0BDC">
        <w:rPr>
          <w:rFonts w:ascii="Times New Roman" w:hAnsi="Times New Roman"/>
          <w:i/>
          <w:color w:val="1B1B1F"/>
          <w:sz w:val="24"/>
          <w:szCs w:val="24"/>
          <w:lang w:eastAsia="pl-PL"/>
        </w:rPr>
        <w:t xml:space="preserve">. </w:t>
      </w:r>
      <w:r w:rsidR="00940AD9" w:rsidRPr="002E0BDC">
        <w:rPr>
          <w:rFonts w:ascii="Times New Roman" w:hAnsi="Times New Roman"/>
          <w:color w:val="1B1B1F"/>
          <w:sz w:val="24"/>
          <w:szCs w:val="24"/>
          <w:lang w:eastAsia="pl-PL"/>
        </w:rPr>
        <w:t xml:space="preserve">Polska </w:t>
      </w:r>
      <w:r w:rsidR="00F63022" w:rsidRPr="002E0BDC">
        <w:rPr>
          <w:rFonts w:ascii="Times New Roman" w:hAnsi="Times New Roman"/>
          <w:color w:val="1B1B1F"/>
          <w:sz w:val="24"/>
          <w:szCs w:val="24"/>
          <w:lang w:eastAsia="pl-PL"/>
        </w:rPr>
        <w:t xml:space="preserve">ratyfikowała </w:t>
      </w:r>
      <w:r w:rsidR="00761583" w:rsidRPr="002E0BDC">
        <w:rPr>
          <w:rFonts w:ascii="Times New Roman" w:hAnsi="Times New Roman"/>
          <w:color w:val="1B1B1F"/>
          <w:sz w:val="24"/>
          <w:szCs w:val="24"/>
          <w:lang w:eastAsia="pl-PL"/>
        </w:rPr>
        <w:t xml:space="preserve">ją </w:t>
      </w:r>
      <w:r w:rsidR="00F63022" w:rsidRPr="002E0BDC">
        <w:rPr>
          <w:rFonts w:ascii="Times New Roman" w:hAnsi="Times New Roman"/>
          <w:color w:val="1B1B1F"/>
          <w:sz w:val="24"/>
          <w:szCs w:val="24"/>
          <w:lang w:eastAsia="pl-PL"/>
        </w:rPr>
        <w:t>w 2012 r. i związana jest nią podwójnie jako państwo członkowie Unii Europejskiej.</w:t>
      </w:r>
      <w:r w:rsidR="00A731F0" w:rsidRPr="002E0BDC">
        <w:rPr>
          <w:rFonts w:ascii="Times New Roman" w:hAnsi="Times New Roman"/>
          <w:color w:val="1B1B1F"/>
          <w:sz w:val="24"/>
          <w:szCs w:val="24"/>
          <w:lang w:eastAsia="pl-PL"/>
        </w:rPr>
        <w:t xml:space="preserve"> </w:t>
      </w:r>
      <w:r w:rsidRPr="002E0BDC">
        <w:rPr>
          <w:rFonts w:ascii="Times New Roman" w:hAnsi="Times New Roman"/>
          <w:color w:val="1B1B1F"/>
          <w:sz w:val="24"/>
          <w:szCs w:val="24"/>
          <w:lang w:eastAsia="pl-PL"/>
        </w:rPr>
        <w:t xml:space="preserve">Użyte w projekcie ustawy pojęcia urzeczywistniają konwencyjny paradygmat niepełnosprawności, która nie koncentruje się na indywidualnych, medycznych ograniczeniach, ale na interakcji </w:t>
      </w:r>
      <w:r w:rsidR="00761583" w:rsidRPr="002E0BDC">
        <w:rPr>
          <w:rFonts w:ascii="Times New Roman" w:hAnsi="Times New Roman"/>
          <w:color w:val="1B1B1F"/>
          <w:sz w:val="24"/>
          <w:szCs w:val="24"/>
          <w:lang w:eastAsia="pl-PL"/>
        </w:rPr>
        <w:t xml:space="preserve">cech lub sytuacji indywidualnych danej osoby </w:t>
      </w:r>
      <w:r w:rsidR="009C1EEB">
        <w:rPr>
          <w:rFonts w:ascii="Times New Roman" w:hAnsi="Times New Roman"/>
          <w:color w:val="1B1B1F"/>
          <w:sz w:val="24"/>
          <w:szCs w:val="24"/>
          <w:lang w:eastAsia="pl-PL"/>
        </w:rPr>
        <w:t>z </w:t>
      </w:r>
      <w:r w:rsidRPr="002E0BDC">
        <w:rPr>
          <w:rFonts w:ascii="Times New Roman" w:hAnsi="Times New Roman"/>
          <w:color w:val="1B1B1F"/>
          <w:sz w:val="24"/>
          <w:szCs w:val="24"/>
          <w:lang w:eastAsia="pl-PL"/>
        </w:rPr>
        <w:t>barierami znajdującymi się w środowisku</w:t>
      </w:r>
      <w:r w:rsidR="00761583" w:rsidRPr="002E0BDC">
        <w:rPr>
          <w:rFonts w:ascii="Times New Roman" w:hAnsi="Times New Roman"/>
          <w:color w:val="1B1B1F"/>
          <w:sz w:val="24"/>
          <w:szCs w:val="24"/>
          <w:lang w:eastAsia="pl-PL"/>
        </w:rPr>
        <w:t xml:space="preserve"> zewnętrznym</w:t>
      </w:r>
      <w:r w:rsidRPr="002E0BDC">
        <w:rPr>
          <w:rFonts w:ascii="Times New Roman" w:hAnsi="Times New Roman"/>
          <w:color w:val="1B1B1F"/>
          <w:sz w:val="24"/>
          <w:szCs w:val="24"/>
          <w:lang w:eastAsia="pl-PL"/>
        </w:rPr>
        <w:t xml:space="preserve">. Daje także szerokie możliwości dla działań podejmowanych </w:t>
      </w:r>
      <w:r w:rsidR="00EA7474" w:rsidRPr="002E0BDC">
        <w:rPr>
          <w:rFonts w:ascii="Times New Roman" w:hAnsi="Times New Roman"/>
          <w:color w:val="1B1B1F"/>
          <w:sz w:val="24"/>
          <w:szCs w:val="24"/>
          <w:lang w:eastAsia="pl-PL"/>
        </w:rPr>
        <w:t xml:space="preserve">nie tylko </w:t>
      </w:r>
      <w:r w:rsidR="009535BC" w:rsidRPr="002E0BDC">
        <w:rPr>
          <w:rFonts w:ascii="Times New Roman" w:hAnsi="Times New Roman"/>
          <w:color w:val="1B1B1F"/>
          <w:sz w:val="24"/>
          <w:szCs w:val="24"/>
          <w:lang w:eastAsia="pl-PL"/>
        </w:rPr>
        <w:t xml:space="preserve">wobec </w:t>
      </w:r>
      <w:r w:rsidR="00EA7474" w:rsidRPr="002E0BDC">
        <w:rPr>
          <w:rFonts w:ascii="Times New Roman" w:hAnsi="Times New Roman"/>
          <w:color w:val="1B1B1F"/>
          <w:sz w:val="24"/>
          <w:szCs w:val="24"/>
          <w:lang w:eastAsia="pl-PL"/>
        </w:rPr>
        <w:t xml:space="preserve">osób niepełnosprawnych legitymujących się </w:t>
      </w:r>
      <w:r w:rsidR="006944DD">
        <w:rPr>
          <w:rFonts w:ascii="Times New Roman" w:hAnsi="Times New Roman"/>
          <w:color w:val="1B1B1F"/>
          <w:sz w:val="24"/>
          <w:szCs w:val="24"/>
          <w:lang w:eastAsia="pl-PL"/>
        </w:rPr>
        <w:t xml:space="preserve">odpowiednim orzeczeniem o </w:t>
      </w:r>
      <w:r w:rsidR="00EA7474" w:rsidRPr="002E0BDC">
        <w:rPr>
          <w:rFonts w:ascii="Times New Roman" w:hAnsi="Times New Roman"/>
          <w:color w:val="1B1B1F"/>
          <w:sz w:val="24"/>
          <w:szCs w:val="24"/>
          <w:lang w:eastAsia="pl-PL"/>
        </w:rPr>
        <w:t>niepełnosprawności</w:t>
      </w:r>
      <w:r w:rsidR="00761583" w:rsidRPr="002E0BDC">
        <w:rPr>
          <w:rFonts w:ascii="Times New Roman" w:hAnsi="Times New Roman"/>
          <w:color w:val="1B1B1F"/>
          <w:sz w:val="24"/>
          <w:szCs w:val="24"/>
          <w:lang w:eastAsia="pl-PL"/>
        </w:rPr>
        <w:t>,</w:t>
      </w:r>
      <w:r w:rsidR="00EA7474" w:rsidRPr="002E0BDC">
        <w:rPr>
          <w:rFonts w:ascii="Times New Roman" w:hAnsi="Times New Roman"/>
          <w:color w:val="1B1B1F"/>
          <w:sz w:val="24"/>
          <w:szCs w:val="24"/>
          <w:lang w:eastAsia="pl-PL"/>
        </w:rPr>
        <w:t xml:space="preserve"> ale także innych grup, jak na przykład os</w:t>
      </w:r>
      <w:r w:rsidR="003075BB" w:rsidRPr="002E0BDC">
        <w:rPr>
          <w:rFonts w:ascii="Times New Roman" w:hAnsi="Times New Roman"/>
          <w:color w:val="1B1B1F"/>
          <w:sz w:val="24"/>
          <w:szCs w:val="24"/>
          <w:lang w:eastAsia="pl-PL"/>
        </w:rPr>
        <w:t>ó</w:t>
      </w:r>
      <w:r w:rsidR="00EA7474" w:rsidRPr="002E0BDC">
        <w:rPr>
          <w:rFonts w:ascii="Times New Roman" w:hAnsi="Times New Roman"/>
          <w:color w:val="1B1B1F"/>
          <w:sz w:val="24"/>
          <w:szCs w:val="24"/>
          <w:lang w:eastAsia="pl-PL"/>
        </w:rPr>
        <w:t>b starsz</w:t>
      </w:r>
      <w:r w:rsidR="003075BB" w:rsidRPr="002E0BDC">
        <w:rPr>
          <w:rFonts w:ascii="Times New Roman" w:hAnsi="Times New Roman"/>
          <w:color w:val="1B1B1F"/>
          <w:sz w:val="24"/>
          <w:szCs w:val="24"/>
          <w:lang w:eastAsia="pl-PL"/>
        </w:rPr>
        <w:t>ych</w:t>
      </w:r>
      <w:r w:rsidRPr="002E0BDC">
        <w:rPr>
          <w:rFonts w:ascii="Times New Roman" w:hAnsi="Times New Roman"/>
          <w:color w:val="1B1B1F"/>
          <w:sz w:val="24"/>
          <w:szCs w:val="24"/>
          <w:lang w:eastAsia="pl-PL"/>
        </w:rPr>
        <w:t>, któr</w:t>
      </w:r>
      <w:r w:rsidR="00761583" w:rsidRPr="002E0BDC">
        <w:rPr>
          <w:rFonts w:ascii="Times New Roman" w:hAnsi="Times New Roman"/>
          <w:color w:val="1B1B1F"/>
          <w:sz w:val="24"/>
          <w:szCs w:val="24"/>
          <w:lang w:eastAsia="pl-PL"/>
        </w:rPr>
        <w:t>e</w:t>
      </w:r>
      <w:r w:rsidR="006944DD">
        <w:rPr>
          <w:rFonts w:ascii="Times New Roman" w:hAnsi="Times New Roman"/>
          <w:color w:val="1B1B1F"/>
          <w:sz w:val="24"/>
          <w:szCs w:val="24"/>
          <w:lang w:eastAsia="pl-PL"/>
        </w:rPr>
        <w:t xml:space="preserve"> często z </w:t>
      </w:r>
      <w:r w:rsidRPr="002E0BDC">
        <w:rPr>
          <w:rFonts w:ascii="Times New Roman" w:hAnsi="Times New Roman"/>
          <w:color w:val="1B1B1F"/>
          <w:sz w:val="24"/>
          <w:szCs w:val="24"/>
          <w:lang w:eastAsia="pl-PL"/>
        </w:rPr>
        <w:t>racji wieku mają ograniczenia w sprawności fizycznej lub psychicznej</w:t>
      </w:r>
      <w:r w:rsidR="00FE00BD" w:rsidRPr="002E0BDC">
        <w:rPr>
          <w:rFonts w:ascii="Times New Roman" w:hAnsi="Times New Roman"/>
          <w:color w:val="1B1B1F"/>
          <w:sz w:val="24"/>
          <w:szCs w:val="24"/>
          <w:lang w:eastAsia="pl-PL"/>
        </w:rPr>
        <w:t>, os</w:t>
      </w:r>
      <w:r w:rsidR="003075BB" w:rsidRPr="002E0BDC">
        <w:rPr>
          <w:rFonts w:ascii="Times New Roman" w:hAnsi="Times New Roman"/>
          <w:color w:val="1B1B1F"/>
          <w:sz w:val="24"/>
          <w:szCs w:val="24"/>
          <w:lang w:eastAsia="pl-PL"/>
        </w:rPr>
        <w:t>ó</w:t>
      </w:r>
      <w:r w:rsidR="00FE00BD" w:rsidRPr="002E0BDC">
        <w:rPr>
          <w:rFonts w:ascii="Times New Roman" w:hAnsi="Times New Roman"/>
          <w:color w:val="1B1B1F"/>
          <w:sz w:val="24"/>
          <w:szCs w:val="24"/>
          <w:lang w:eastAsia="pl-PL"/>
        </w:rPr>
        <w:t>b o nietypowym wzroście</w:t>
      </w:r>
      <w:r w:rsidRPr="002E0BDC">
        <w:rPr>
          <w:rFonts w:ascii="Times New Roman" w:hAnsi="Times New Roman"/>
          <w:color w:val="1B1B1F"/>
          <w:sz w:val="24"/>
          <w:szCs w:val="24"/>
          <w:lang w:eastAsia="pl-PL"/>
        </w:rPr>
        <w:t>,</w:t>
      </w:r>
      <w:r w:rsidR="00FE00BD" w:rsidRPr="002E0BDC">
        <w:rPr>
          <w:rFonts w:ascii="Times New Roman" w:hAnsi="Times New Roman"/>
          <w:color w:val="1B1B1F"/>
          <w:sz w:val="24"/>
          <w:szCs w:val="24"/>
          <w:lang w:eastAsia="pl-PL"/>
        </w:rPr>
        <w:t xml:space="preserve"> os</w:t>
      </w:r>
      <w:r w:rsidR="003075BB" w:rsidRPr="002E0BDC">
        <w:rPr>
          <w:rFonts w:ascii="Times New Roman" w:hAnsi="Times New Roman"/>
          <w:color w:val="1B1B1F"/>
          <w:sz w:val="24"/>
          <w:szCs w:val="24"/>
          <w:lang w:eastAsia="pl-PL"/>
        </w:rPr>
        <w:t>ó</w:t>
      </w:r>
      <w:r w:rsidR="00FE00BD" w:rsidRPr="002E0BDC">
        <w:rPr>
          <w:rFonts w:ascii="Times New Roman" w:hAnsi="Times New Roman"/>
          <w:color w:val="1B1B1F"/>
          <w:sz w:val="24"/>
          <w:szCs w:val="24"/>
          <w:lang w:eastAsia="pl-PL"/>
        </w:rPr>
        <w:t>b z częściową niepełnosprawnością fizyczną lub z uwagi na okoliczności</w:t>
      </w:r>
      <w:r w:rsidR="003075BB" w:rsidRPr="002E0BDC">
        <w:rPr>
          <w:rFonts w:ascii="Times New Roman" w:hAnsi="Times New Roman"/>
          <w:color w:val="1B1B1F"/>
          <w:sz w:val="24"/>
          <w:szCs w:val="24"/>
          <w:lang w:eastAsia="pl-PL"/>
        </w:rPr>
        <w:t>,</w:t>
      </w:r>
      <w:r w:rsidR="003A2FD9">
        <w:rPr>
          <w:rFonts w:ascii="Times New Roman" w:hAnsi="Times New Roman"/>
          <w:color w:val="1B1B1F"/>
          <w:sz w:val="24"/>
          <w:szCs w:val="24"/>
          <w:lang w:eastAsia="pl-PL"/>
        </w:rPr>
        <w:t xml:space="preserve"> w </w:t>
      </w:r>
      <w:r w:rsidR="00FE00BD" w:rsidRPr="002E0BDC">
        <w:rPr>
          <w:rFonts w:ascii="Times New Roman" w:hAnsi="Times New Roman"/>
          <w:color w:val="1B1B1F"/>
          <w:sz w:val="24"/>
          <w:szCs w:val="24"/>
          <w:lang w:eastAsia="pl-PL"/>
        </w:rPr>
        <w:t>jakich się znajdują</w:t>
      </w:r>
      <w:r w:rsidR="00ED1909">
        <w:rPr>
          <w:rFonts w:ascii="Times New Roman" w:hAnsi="Times New Roman"/>
          <w:color w:val="1B1B1F"/>
          <w:sz w:val="24"/>
          <w:szCs w:val="24"/>
          <w:lang w:eastAsia="pl-PL"/>
        </w:rPr>
        <w:t xml:space="preserve"> </w:t>
      </w:r>
      <w:r w:rsidR="00FE00BD" w:rsidRPr="002E0BDC">
        <w:rPr>
          <w:rFonts w:ascii="Times New Roman" w:hAnsi="Times New Roman"/>
          <w:color w:val="1B1B1F"/>
          <w:sz w:val="24"/>
          <w:szCs w:val="24"/>
          <w:lang w:eastAsia="pl-PL"/>
        </w:rPr>
        <w:t xml:space="preserve">(np. bagaż, wózek itp.) </w:t>
      </w:r>
      <w:r w:rsidRPr="002E0BDC">
        <w:rPr>
          <w:rFonts w:ascii="Times New Roman" w:hAnsi="Times New Roman"/>
          <w:color w:val="1B1B1F"/>
          <w:sz w:val="24"/>
          <w:szCs w:val="24"/>
          <w:lang w:eastAsia="pl-PL"/>
        </w:rPr>
        <w:t xml:space="preserve">niekoniecznie dysponując prawnym orzeczeniem wydanym przez odpowiednie organy. Projektowana ustawa </w:t>
      </w:r>
      <w:r w:rsidR="00FE00BD" w:rsidRPr="002E0BDC">
        <w:rPr>
          <w:rFonts w:ascii="Times New Roman" w:hAnsi="Times New Roman"/>
          <w:color w:val="1B1B1F"/>
          <w:sz w:val="24"/>
          <w:szCs w:val="24"/>
          <w:lang w:eastAsia="pl-PL"/>
        </w:rPr>
        <w:t>i przyjęte w niej rozwiązania służą</w:t>
      </w:r>
      <w:r w:rsidRPr="002E0BDC">
        <w:rPr>
          <w:rFonts w:ascii="Times New Roman" w:hAnsi="Times New Roman"/>
          <w:color w:val="1B1B1F"/>
          <w:sz w:val="24"/>
          <w:szCs w:val="24"/>
          <w:lang w:eastAsia="pl-PL"/>
        </w:rPr>
        <w:t xml:space="preserve"> </w:t>
      </w:r>
      <w:r w:rsidR="00FE00BD" w:rsidRPr="002E0BDC">
        <w:rPr>
          <w:rFonts w:ascii="Times New Roman" w:hAnsi="Times New Roman"/>
          <w:color w:val="1B1B1F"/>
          <w:sz w:val="24"/>
          <w:szCs w:val="24"/>
          <w:lang w:eastAsia="pl-PL"/>
        </w:rPr>
        <w:t xml:space="preserve">zatem </w:t>
      </w:r>
      <w:r w:rsidRPr="002E0BDC">
        <w:rPr>
          <w:rFonts w:ascii="Times New Roman" w:hAnsi="Times New Roman"/>
          <w:color w:val="1B1B1F"/>
          <w:sz w:val="24"/>
          <w:szCs w:val="24"/>
          <w:lang w:eastAsia="pl-PL"/>
        </w:rPr>
        <w:t>szerokiej grupie potencjalnych beneficjentów i nakłada</w:t>
      </w:r>
      <w:r w:rsidR="00FE00BD" w:rsidRPr="002E0BDC">
        <w:rPr>
          <w:rFonts w:ascii="Times New Roman" w:hAnsi="Times New Roman"/>
          <w:color w:val="1B1B1F"/>
          <w:sz w:val="24"/>
          <w:szCs w:val="24"/>
          <w:lang w:eastAsia="pl-PL"/>
        </w:rPr>
        <w:t xml:space="preserve">ją </w:t>
      </w:r>
      <w:r w:rsidRPr="002E0BDC">
        <w:rPr>
          <w:rFonts w:ascii="Times New Roman" w:hAnsi="Times New Roman"/>
          <w:color w:val="1B1B1F"/>
          <w:sz w:val="24"/>
          <w:szCs w:val="24"/>
          <w:lang w:eastAsia="pl-PL"/>
        </w:rPr>
        <w:t>obowiązki wynikające z różnorodnych potrzeb, dążąc do zapewnienia dostępności w</w:t>
      </w:r>
      <w:r w:rsidR="003A2FD9">
        <w:rPr>
          <w:rFonts w:ascii="Times New Roman" w:hAnsi="Times New Roman"/>
          <w:color w:val="1B1B1F"/>
          <w:sz w:val="24"/>
          <w:szCs w:val="24"/>
          <w:lang w:eastAsia="pl-PL"/>
        </w:rPr>
        <w:t xml:space="preserve"> możliwie najszerszym stopniu i </w:t>
      </w:r>
      <w:r w:rsidRPr="002E0BDC">
        <w:rPr>
          <w:rFonts w:ascii="Times New Roman" w:hAnsi="Times New Roman"/>
          <w:color w:val="1B1B1F"/>
          <w:sz w:val="24"/>
          <w:szCs w:val="24"/>
          <w:lang w:eastAsia="pl-PL"/>
        </w:rPr>
        <w:t xml:space="preserve">w sposób uniwersalny, nie ograniczając katalogu możliwych rozwiązań i ich grup docelowych. </w:t>
      </w:r>
    </w:p>
    <w:p w14:paraId="16B28E30" w14:textId="77777777" w:rsidR="001D46EF" w:rsidRPr="002E0BDC" w:rsidRDefault="003A7830" w:rsidP="009535BC">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b/>
          <w:color w:val="1B1B1F"/>
          <w:sz w:val="24"/>
          <w:szCs w:val="24"/>
          <w:lang w:eastAsia="pl-PL"/>
        </w:rPr>
        <w:t xml:space="preserve">Art. </w:t>
      </w:r>
      <w:r w:rsidR="00EA7474" w:rsidRPr="002E0BDC">
        <w:rPr>
          <w:rFonts w:ascii="Times New Roman" w:hAnsi="Times New Roman"/>
          <w:b/>
          <w:color w:val="1B1B1F"/>
          <w:sz w:val="24"/>
          <w:szCs w:val="24"/>
          <w:lang w:eastAsia="pl-PL"/>
        </w:rPr>
        <w:t>2</w:t>
      </w:r>
      <w:r w:rsidR="00EA7474" w:rsidRPr="002E0BDC">
        <w:rPr>
          <w:rFonts w:ascii="Times New Roman" w:hAnsi="Times New Roman"/>
          <w:color w:val="1B1B1F"/>
          <w:sz w:val="24"/>
          <w:szCs w:val="24"/>
          <w:lang w:eastAsia="pl-PL"/>
        </w:rPr>
        <w:t xml:space="preserve"> wprowadza </w:t>
      </w:r>
      <w:r w:rsidR="001D46EF" w:rsidRPr="002E0BDC">
        <w:rPr>
          <w:rFonts w:ascii="Times New Roman" w:hAnsi="Times New Roman"/>
          <w:color w:val="1B1B1F"/>
          <w:sz w:val="24"/>
          <w:szCs w:val="24"/>
          <w:lang w:eastAsia="pl-PL"/>
        </w:rPr>
        <w:t>następujące definicje:</w:t>
      </w:r>
    </w:p>
    <w:p w14:paraId="5B05840E" w14:textId="761261FE" w:rsidR="001C309B" w:rsidRPr="002E0BDC" w:rsidRDefault="001D46EF" w:rsidP="009535BC">
      <w:pPr>
        <w:numPr>
          <w:ilvl w:val="0"/>
          <w:numId w:val="4"/>
        </w:num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b/>
          <w:color w:val="1B1B1F"/>
          <w:sz w:val="24"/>
          <w:szCs w:val="24"/>
          <w:lang w:eastAsia="pl-PL"/>
        </w:rPr>
        <w:t>bariera</w:t>
      </w:r>
      <w:r w:rsidRPr="002E0BDC">
        <w:rPr>
          <w:rFonts w:ascii="Times New Roman" w:hAnsi="Times New Roman"/>
          <w:color w:val="1B1B1F"/>
          <w:sz w:val="24"/>
          <w:szCs w:val="24"/>
          <w:lang w:eastAsia="pl-PL"/>
        </w:rPr>
        <w:t xml:space="preserve"> – </w:t>
      </w:r>
      <w:r w:rsidR="00636FCF" w:rsidRPr="002E0BDC">
        <w:rPr>
          <w:rFonts w:ascii="Times New Roman" w:hAnsi="Times New Roman"/>
          <w:color w:val="1B1B1F"/>
          <w:sz w:val="24"/>
          <w:szCs w:val="24"/>
          <w:lang w:eastAsia="pl-PL"/>
        </w:rPr>
        <w:t xml:space="preserve">projektowana regulacja po raz pierwszy wprowadza do </w:t>
      </w:r>
      <w:r w:rsidR="00E72175" w:rsidRPr="002E0BDC">
        <w:rPr>
          <w:rFonts w:ascii="Times New Roman" w:hAnsi="Times New Roman"/>
          <w:color w:val="1B1B1F"/>
          <w:sz w:val="24"/>
          <w:szCs w:val="24"/>
          <w:lang w:eastAsia="pl-PL"/>
        </w:rPr>
        <w:t xml:space="preserve">porządku prawnego pojęcie „bariery” jako </w:t>
      </w:r>
      <w:r w:rsidR="00C87CA9" w:rsidRPr="002E0BDC">
        <w:rPr>
          <w:rFonts w:ascii="Times New Roman" w:hAnsi="Times New Roman"/>
          <w:color w:val="1B1B1F"/>
          <w:sz w:val="24"/>
          <w:szCs w:val="24"/>
          <w:lang w:eastAsia="pl-PL"/>
        </w:rPr>
        <w:t xml:space="preserve">przeszkodę </w:t>
      </w:r>
      <w:r w:rsidR="00FE00BD" w:rsidRPr="002E0BDC">
        <w:rPr>
          <w:rFonts w:ascii="Times New Roman" w:hAnsi="Times New Roman"/>
          <w:color w:val="1B1B1F"/>
          <w:sz w:val="24"/>
          <w:szCs w:val="24"/>
          <w:lang w:eastAsia="pl-PL"/>
        </w:rPr>
        <w:t xml:space="preserve">lub </w:t>
      </w:r>
      <w:r w:rsidRPr="002E0BDC">
        <w:rPr>
          <w:rFonts w:ascii="Times New Roman" w:hAnsi="Times New Roman"/>
          <w:color w:val="1B1B1F"/>
          <w:sz w:val="24"/>
          <w:szCs w:val="24"/>
          <w:lang w:eastAsia="pl-PL"/>
        </w:rPr>
        <w:t>ograniczeni</w:t>
      </w:r>
      <w:r w:rsidR="001C309B" w:rsidRPr="002E0BDC">
        <w:rPr>
          <w:rFonts w:ascii="Times New Roman" w:hAnsi="Times New Roman"/>
          <w:color w:val="1B1B1F"/>
          <w:sz w:val="24"/>
          <w:szCs w:val="24"/>
          <w:lang w:eastAsia="pl-PL"/>
        </w:rPr>
        <w:t>e</w:t>
      </w:r>
      <w:r w:rsidRPr="002E0BDC">
        <w:rPr>
          <w:rFonts w:ascii="Times New Roman" w:hAnsi="Times New Roman"/>
          <w:color w:val="1B1B1F"/>
          <w:sz w:val="24"/>
          <w:szCs w:val="24"/>
          <w:lang w:eastAsia="pl-PL"/>
        </w:rPr>
        <w:t xml:space="preserve"> architektoniczne, cyfrowe</w:t>
      </w:r>
      <w:r w:rsidR="001C309B" w:rsidRPr="002E0BDC">
        <w:rPr>
          <w:rFonts w:ascii="Times New Roman" w:hAnsi="Times New Roman"/>
          <w:color w:val="1B1B1F"/>
          <w:sz w:val="24"/>
          <w:szCs w:val="24"/>
          <w:lang w:eastAsia="pl-PL"/>
        </w:rPr>
        <w:t xml:space="preserve"> lub informacyjno-komunikacyjne</w:t>
      </w:r>
      <w:r w:rsidR="0046249D" w:rsidRPr="002E0BDC">
        <w:rPr>
          <w:rFonts w:ascii="Times New Roman" w:hAnsi="Times New Roman"/>
          <w:color w:val="1B1B1F"/>
          <w:sz w:val="24"/>
          <w:szCs w:val="24"/>
          <w:lang w:eastAsia="pl-PL"/>
        </w:rPr>
        <w:t xml:space="preserve">, </w:t>
      </w:r>
      <w:r w:rsidRPr="002E0BDC">
        <w:rPr>
          <w:rFonts w:ascii="Times New Roman" w:hAnsi="Times New Roman"/>
          <w:color w:val="1B1B1F"/>
          <w:sz w:val="24"/>
          <w:szCs w:val="24"/>
          <w:lang w:eastAsia="pl-PL"/>
        </w:rPr>
        <w:t>które uniemożliwia lub utrudnia osobom ze szczególnymi potrzebami udział w życiu społecznym</w:t>
      </w:r>
      <w:r w:rsidR="00A34906" w:rsidRPr="002E0BDC">
        <w:rPr>
          <w:rFonts w:ascii="Times New Roman" w:hAnsi="Times New Roman"/>
          <w:color w:val="1B1B1F"/>
          <w:sz w:val="24"/>
          <w:szCs w:val="24"/>
          <w:lang w:eastAsia="pl-PL"/>
        </w:rPr>
        <w:t xml:space="preserve"> na zasadzie równości z innymi </w:t>
      </w:r>
      <w:r w:rsidR="00881A1D" w:rsidRPr="002E0BDC">
        <w:rPr>
          <w:rFonts w:ascii="Times New Roman" w:hAnsi="Times New Roman"/>
          <w:color w:val="1B1B1F"/>
          <w:sz w:val="24"/>
          <w:szCs w:val="24"/>
          <w:lang w:eastAsia="pl-PL"/>
        </w:rPr>
        <w:t>osobami</w:t>
      </w:r>
      <w:r w:rsidR="001C309B" w:rsidRPr="002E0BDC">
        <w:rPr>
          <w:rFonts w:ascii="Times New Roman" w:hAnsi="Times New Roman"/>
          <w:color w:val="1B1B1F"/>
          <w:sz w:val="24"/>
          <w:szCs w:val="24"/>
          <w:lang w:eastAsia="pl-PL"/>
        </w:rPr>
        <w:t>.</w:t>
      </w:r>
      <w:r w:rsidRPr="002E0BDC">
        <w:rPr>
          <w:rFonts w:ascii="Times New Roman" w:hAnsi="Times New Roman"/>
          <w:color w:val="1B1B1F"/>
          <w:sz w:val="24"/>
          <w:szCs w:val="24"/>
          <w:lang w:eastAsia="pl-PL"/>
        </w:rPr>
        <w:t xml:space="preserve"> </w:t>
      </w:r>
      <w:r w:rsidR="001C309B" w:rsidRPr="002E0BDC">
        <w:rPr>
          <w:rFonts w:ascii="Times New Roman" w:hAnsi="Times New Roman"/>
          <w:color w:val="1B1B1F"/>
          <w:sz w:val="24"/>
          <w:szCs w:val="24"/>
          <w:lang w:eastAsia="pl-PL"/>
        </w:rPr>
        <w:t>M</w:t>
      </w:r>
      <w:r w:rsidRPr="002E0BDC">
        <w:rPr>
          <w:rFonts w:ascii="Times New Roman" w:hAnsi="Times New Roman"/>
          <w:color w:val="1B1B1F"/>
          <w:sz w:val="24"/>
          <w:szCs w:val="24"/>
          <w:lang w:eastAsia="pl-PL"/>
        </w:rPr>
        <w:t>imo</w:t>
      </w:r>
      <w:r w:rsidR="001C309B" w:rsidRPr="002E0BDC">
        <w:rPr>
          <w:rFonts w:ascii="Times New Roman" w:hAnsi="Times New Roman"/>
          <w:color w:val="1B1B1F"/>
          <w:sz w:val="24"/>
          <w:szCs w:val="24"/>
          <w:lang w:eastAsia="pl-PL"/>
        </w:rPr>
        <w:t xml:space="preserve"> tak </w:t>
      </w:r>
      <w:r w:rsidRPr="002E0BDC">
        <w:rPr>
          <w:rFonts w:ascii="Times New Roman" w:hAnsi="Times New Roman"/>
          <w:color w:val="1B1B1F"/>
          <w:sz w:val="24"/>
          <w:szCs w:val="24"/>
          <w:lang w:eastAsia="pl-PL"/>
        </w:rPr>
        <w:t>szerokiej definicji bariery, ustawa określa środki znoszące lub niwelujące bariery wyłącznie w odniesieniu do jednostek sektora finansów publicznych i podmiotów finansowanych ze środków publicznych</w:t>
      </w:r>
      <w:r w:rsidR="004364BC" w:rsidRPr="002E0BDC">
        <w:rPr>
          <w:rFonts w:ascii="Times New Roman" w:hAnsi="Times New Roman"/>
          <w:color w:val="1B1B1F"/>
          <w:sz w:val="24"/>
          <w:szCs w:val="24"/>
          <w:lang w:eastAsia="pl-PL"/>
        </w:rPr>
        <w:t>.</w:t>
      </w:r>
      <w:r w:rsidR="004364BC" w:rsidRPr="002E0BDC">
        <w:rPr>
          <w:rFonts w:ascii="Times New Roman" w:hAnsi="Times New Roman"/>
          <w:sz w:val="24"/>
          <w:szCs w:val="24"/>
        </w:rPr>
        <w:t xml:space="preserve"> </w:t>
      </w:r>
      <w:r w:rsidR="004364BC" w:rsidRPr="002E0BDC">
        <w:rPr>
          <w:rFonts w:ascii="Times New Roman" w:hAnsi="Times New Roman"/>
          <w:color w:val="1B1B1F"/>
          <w:sz w:val="24"/>
          <w:szCs w:val="24"/>
          <w:lang w:eastAsia="pl-PL"/>
        </w:rPr>
        <w:t xml:space="preserve">Bariery w dostępie do podmiotów publicznych realizujących usługi dla społeczeństwa powinny być stopniowo usuwane </w:t>
      </w:r>
      <w:r w:rsidR="001C309B" w:rsidRPr="002E0BDC">
        <w:rPr>
          <w:rFonts w:ascii="Times New Roman" w:hAnsi="Times New Roman"/>
          <w:color w:val="1B1B1F"/>
          <w:sz w:val="24"/>
          <w:szCs w:val="24"/>
          <w:lang w:eastAsia="pl-PL"/>
        </w:rPr>
        <w:t>za pomocą uniwersalnego projektowania i racjonalnych usprawnień;</w:t>
      </w:r>
      <w:r w:rsidR="004364BC" w:rsidRPr="002E0BDC">
        <w:rPr>
          <w:rFonts w:ascii="Times New Roman" w:hAnsi="Times New Roman"/>
          <w:color w:val="1B1B1F"/>
          <w:sz w:val="24"/>
          <w:szCs w:val="24"/>
          <w:lang w:eastAsia="pl-PL"/>
        </w:rPr>
        <w:t xml:space="preserve"> </w:t>
      </w:r>
    </w:p>
    <w:p w14:paraId="7DA7E4E6" w14:textId="5C608676" w:rsidR="001D46EF" w:rsidRPr="002E0BDC" w:rsidRDefault="001D46EF" w:rsidP="009535BC">
      <w:pPr>
        <w:numPr>
          <w:ilvl w:val="0"/>
          <w:numId w:val="4"/>
        </w:num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b/>
          <w:color w:val="1B1B1F"/>
          <w:sz w:val="24"/>
          <w:szCs w:val="24"/>
          <w:lang w:eastAsia="pl-PL"/>
        </w:rPr>
        <w:t>dostępność</w:t>
      </w:r>
      <w:r w:rsidRPr="002E0BDC">
        <w:rPr>
          <w:rFonts w:ascii="Times New Roman" w:hAnsi="Times New Roman"/>
          <w:color w:val="1B1B1F"/>
          <w:sz w:val="24"/>
          <w:szCs w:val="24"/>
          <w:lang w:eastAsia="pl-PL"/>
        </w:rPr>
        <w:t xml:space="preserve"> – </w:t>
      </w:r>
      <w:r w:rsidR="00E72175" w:rsidRPr="002E0BDC">
        <w:rPr>
          <w:rFonts w:ascii="Times New Roman" w:hAnsi="Times New Roman"/>
          <w:color w:val="1B1B1F"/>
          <w:sz w:val="24"/>
          <w:szCs w:val="24"/>
          <w:lang w:eastAsia="pl-PL"/>
        </w:rPr>
        <w:t>również</w:t>
      </w:r>
      <w:r w:rsidR="001C309B" w:rsidRPr="002E0BDC">
        <w:rPr>
          <w:rFonts w:ascii="Times New Roman" w:hAnsi="Times New Roman"/>
          <w:color w:val="1B1B1F"/>
          <w:sz w:val="24"/>
          <w:szCs w:val="24"/>
          <w:lang w:eastAsia="pl-PL"/>
        </w:rPr>
        <w:t xml:space="preserve"> pojęcie </w:t>
      </w:r>
      <w:r w:rsidR="00E72175" w:rsidRPr="002E0BDC">
        <w:rPr>
          <w:rFonts w:ascii="Times New Roman" w:hAnsi="Times New Roman"/>
          <w:color w:val="1B1B1F"/>
          <w:sz w:val="24"/>
          <w:szCs w:val="24"/>
          <w:lang w:eastAsia="pl-PL"/>
        </w:rPr>
        <w:t xml:space="preserve">po raz pierwszy </w:t>
      </w:r>
      <w:r w:rsidR="001C309B" w:rsidRPr="002E0BDC">
        <w:rPr>
          <w:rFonts w:ascii="Times New Roman" w:hAnsi="Times New Roman"/>
          <w:color w:val="1B1B1F"/>
          <w:sz w:val="24"/>
          <w:szCs w:val="24"/>
          <w:lang w:eastAsia="pl-PL"/>
        </w:rPr>
        <w:t>z</w:t>
      </w:r>
      <w:r w:rsidR="00E72175" w:rsidRPr="002E0BDC">
        <w:rPr>
          <w:rFonts w:ascii="Times New Roman" w:hAnsi="Times New Roman"/>
          <w:color w:val="1B1B1F"/>
          <w:sz w:val="24"/>
          <w:szCs w:val="24"/>
          <w:lang w:eastAsia="pl-PL"/>
        </w:rPr>
        <w:t>definiowane na poziomie ustawowym</w:t>
      </w:r>
      <w:r w:rsidR="003A2FD9">
        <w:rPr>
          <w:rFonts w:ascii="Times New Roman" w:hAnsi="Times New Roman"/>
          <w:color w:val="1B1B1F"/>
          <w:sz w:val="24"/>
          <w:szCs w:val="24"/>
          <w:lang w:eastAsia="pl-PL"/>
        </w:rPr>
        <w:t xml:space="preserve"> w </w:t>
      </w:r>
      <w:r w:rsidR="00A34906" w:rsidRPr="002E0BDC">
        <w:rPr>
          <w:rFonts w:ascii="Times New Roman" w:hAnsi="Times New Roman"/>
          <w:color w:val="1B1B1F"/>
          <w:sz w:val="24"/>
          <w:szCs w:val="24"/>
          <w:lang w:eastAsia="pl-PL"/>
        </w:rPr>
        <w:t>kontekście architektonicznym, cyfrowym oraz informacyjno-komunikacyjnym</w:t>
      </w:r>
      <w:r w:rsidR="001C309B" w:rsidRPr="002E0BDC">
        <w:rPr>
          <w:rFonts w:ascii="Times New Roman" w:hAnsi="Times New Roman"/>
          <w:color w:val="1B1B1F"/>
          <w:sz w:val="24"/>
          <w:szCs w:val="24"/>
          <w:lang w:eastAsia="pl-PL"/>
        </w:rPr>
        <w:t>.</w:t>
      </w:r>
      <w:r w:rsidR="00E72175" w:rsidRPr="002E0BDC">
        <w:rPr>
          <w:rFonts w:ascii="Times New Roman" w:hAnsi="Times New Roman"/>
          <w:color w:val="1B1B1F"/>
          <w:sz w:val="24"/>
          <w:szCs w:val="24"/>
          <w:lang w:eastAsia="pl-PL"/>
        </w:rPr>
        <w:t xml:space="preserve"> </w:t>
      </w:r>
      <w:r w:rsidR="001C309B" w:rsidRPr="002E0BDC">
        <w:rPr>
          <w:rFonts w:ascii="Times New Roman" w:hAnsi="Times New Roman"/>
          <w:color w:val="1B1B1F"/>
          <w:sz w:val="24"/>
          <w:szCs w:val="24"/>
          <w:lang w:eastAsia="pl-PL"/>
        </w:rPr>
        <w:t>P</w:t>
      </w:r>
      <w:r w:rsidR="00E72175" w:rsidRPr="002E0BDC">
        <w:rPr>
          <w:rFonts w:ascii="Times New Roman" w:hAnsi="Times New Roman"/>
          <w:color w:val="1B1B1F"/>
          <w:sz w:val="24"/>
          <w:szCs w:val="24"/>
          <w:lang w:eastAsia="pl-PL"/>
        </w:rPr>
        <w:t>ojęcie rozumiane</w:t>
      </w:r>
      <w:r w:rsidRPr="002E0BDC">
        <w:rPr>
          <w:rFonts w:ascii="Times New Roman" w:hAnsi="Times New Roman"/>
          <w:color w:val="1B1B1F"/>
          <w:sz w:val="24"/>
          <w:szCs w:val="24"/>
          <w:lang w:eastAsia="pl-PL"/>
        </w:rPr>
        <w:t xml:space="preserve"> jako </w:t>
      </w:r>
      <w:r w:rsidR="00A34906" w:rsidRPr="002E0BDC">
        <w:rPr>
          <w:rFonts w:ascii="Times New Roman" w:hAnsi="Times New Roman"/>
          <w:color w:val="1B1B1F"/>
          <w:sz w:val="24"/>
          <w:szCs w:val="24"/>
          <w:lang w:eastAsia="pl-PL"/>
        </w:rPr>
        <w:t>wynik</w:t>
      </w:r>
      <w:r w:rsidR="001C309B" w:rsidRPr="002E0BDC">
        <w:rPr>
          <w:rFonts w:ascii="Times New Roman" w:hAnsi="Times New Roman"/>
          <w:color w:val="1B1B1F"/>
          <w:sz w:val="24"/>
          <w:szCs w:val="24"/>
          <w:lang w:eastAsia="pl-PL"/>
        </w:rPr>
        <w:t>, efekt</w:t>
      </w:r>
      <w:r w:rsidR="00A34906" w:rsidRPr="002E0BDC">
        <w:rPr>
          <w:rFonts w:ascii="Times New Roman" w:hAnsi="Times New Roman"/>
          <w:color w:val="1B1B1F"/>
          <w:sz w:val="24"/>
          <w:szCs w:val="24"/>
          <w:lang w:eastAsia="pl-PL"/>
        </w:rPr>
        <w:t xml:space="preserve"> zastosowania uniwersalnego projektowania albo racjonalnych usprawnień</w:t>
      </w:r>
      <w:r w:rsidR="003075BB" w:rsidRPr="002E0BDC">
        <w:rPr>
          <w:rFonts w:ascii="Times New Roman" w:hAnsi="Times New Roman"/>
          <w:color w:val="1B1B1F"/>
          <w:sz w:val="24"/>
          <w:szCs w:val="24"/>
          <w:lang w:eastAsia="pl-PL"/>
        </w:rPr>
        <w:t>,</w:t>
      </w:r>
      <w:r w:rsidR="001C309B" w:rsidRPr="002E0BDC">
        <w:rPr>
          <w:rFonts w:ascii="Times New Roman" w:hAnsi="Times New Roman"/>
          <w:color w:val="1B1B1F"/>
          <w:sz w:val="24"/>
          <w:szCs w:val="24"/>
          <w:lang w:eastAsia="pl-PL"/>
        </w:rPr>
        <w:t xml:space="preserve"> aby uniknąć barier lub je zlikwidować</w:t>
      </w:r>
      <w:r w:rsidR="00A34906" w:rsidRPr="002E0BDC">
        <w:rPr>
          <w:rFonts w:ascii="Times New Roman" w:hAnsi="Times New Roman"/>
          <w:color w:val="1B1B1F"/>
          <w:sz w:val="24"/>
          <w:szCs w:val="24"/>
          <w:lang w:eastAsia="pl-PL"/>
        </w:rPr>
        <w:t>. W ujęciu konwencyjnym oraz projektowanej regulacji dostępność pojawia się w kontekście prawa dostępu osób ze szczególnymi potrzebami i powinn</w:t>
      </w:r>
      <w:r w:rsidR="001C309B" w:rsidRPr="002E0BDC">
        <w:rPr>
          <w:rFonts w:ascii="Times New Roman" w:hAnsi="Times New Roman"/>
          <w:color w:val="1B1B1F"/>
          <w:sz w:val="24"/>
          <w:szCs w:val="24"/>
          <w:lang w:eastAsia="pl-PL"/>
        </w:rPr>
        <w:t>a</w:t>
      </w:r>
      <w:r w:rsidR="00A34906" w:rsidRPr="002E0BDC">
        <w:rPr>
          <w:rFonts w:ascii="Times New Roman" w:hAnsi="Times New Roman"/>
          <w:color w:val="1B1B1F"/>
          <w:sz w:val="24"/>
          <w:szCs w:val="24"/>
          <w:lang w:eastAsia="pl-PL"/>
        </w:rPr>
        <w:t xml:space="preserve"> być zapewnion</w:t>
      </w:r>
      <w:r w:rsidR="001C309B" w:rsidRPr="002E0BDC">
        <w:rPr>
          <w:rFonts w:ascii="Times New Roman" w:hAnsi="Times New Roman"/>
          <w:color w:val="1B1B1F"/>
          <w:sz w:val="24"/>
          <w:szCs w:val="24"/>
          <w:lang w:eastAsia="pl-PL"/>
        </w:rPr>
        <w:t>a</w:t>
      </w:r>
      <w:r w:rsidR="00A34906" w:rsidRPr="002E0BDC">
        <w:rPr>
          <w:rFonts w:ascii="Times New Roman" w:hAnsi="Times New Roman"/>
          <w:color w:val="1B1B1F"/>
          <w:sz w:val="24"/>
          <w:szCs w:val="24"/>
          <w:lang w:eastAsia="pl-PL"/>
        </w:rPr>
        <w:t xml:space="preserve"> dzięki spełnieniu minimalnych wymagań</w:t>
      </w:r>
      <w:r w:rsidR="001C309B" w:rsidRPr="002E0BDC">
        <w:rPr>
          <w:rFonts w:ascii="Times New Roman" w:hAnsi="Times New Roman"/>
          <w:color w:val="1B1B1F"/>
          <w:sz w:val="24"/>
          <w:szCs w:val="24"/>
          <w:lang w:eastAsia="pl-PL"/>
        </w:rPr>
        <w:t xml:space="preserve"> </w:t>
      </w:r>
      <w:r w:rsidR="00A34906" w:rsidRPr="002E0BDC">
        <w:rPr>
          <w:rFonts w:ascii="Times New Roman" w:hAnsi="Times New Roman"/>
          <w:color w:val="1B1B1F"/>
          <w:sz w:val="24"/>
          <w:szCs w:val="24"/>
          <w:lang w:eastAsia="pl-PL"/>
        </w:rPr>
        <w:t>gwarantujących dostępność podmiotu publicznego</w:t>
      </w:r>
      <w:r w:rsidR="001C309B" w:rsidRPr="002E0BDC">
        <w:rPr>
          <w:rFonts w:ascii="Times New Roman" w:hAnsi="Times New Roman"/>
          <w:color w:val="1B1B1F"/>
          <w:sz w:val="24"/>
          <w:szCs w:val="24"/>
          <w:lang w:eastAsia="pl-PL"/>
        </w:rPr>
        <w:t xml:space="preserve"> (określonych w  art. </w:t>
      </w:r>
      <w:r w:rsidR="001E2420" w:rsidRPr="002E0BDC">
        <w:rPr>
          <w:rFonts w:ascii="Times New Roman" w:hAnsi="Times New Roman"/>
          <w:color w:val="1B1B1F"/>
          <w:sz w:val="24"/>
          <w:szCs w:val="24"/>
          <w:lang w:eastAsia="pl-PL"/>
        </w:rPr>
        <w:t>6</w:t>
      </w:r>
      <w:r w:rsidR="001C309B" w:rsidRPr="002E0BDC">
        <w:rPr>
          <w:rFonts w:ascii="Times New Roman" w:hAnsi="Times New Roman"/>
          <w:color w:val="1B1B1F"/>
          <w:sz w:val="24"/>
          <w:szCs w:val="24"/>
          <w:lang w:eastAsia="pl-PL"/>
        </w:rPr>
        <w:t>)</w:t>
      </w:r>
      <w:r w:rsidR="00A34906" w:rsidRPr="002E0BDC">
        <w:rPr>
          <w:rFonts w:ascii="Times New Roman" w:hAnsi="Times New Roman"/>
          <w:color w:val="1B1B1F"/>
          <w:sz w:val="24"/>
          <w:szCs w:val="24"/>
          <w:lang w:eastAsia="pl-PL"/>
        </w:rPr>
        <w:t xml:space="preserve">. Ich spełnienie ma zapewnić osobom ze szczególnymi potrzebami możliwość </w:t>
      </w:r>
      <w:r w:rsidR="00B04BE0" w:rsidRPr="002E0BDC">
        <w:rPr>
          <w:rFonts w:ascii="Times New Roman" w:hAnsi="Times New Roman"/>
          <w:color w:val="1B1B1F"/>
          <w:sz w:val="24"/>
          <w:szCs w:val="24"/>
          <w:lang w:eastAsia="pl-PL"/>
        </w:rPr>
        <w:t xml:space="preserve">dostępu do podmiotów publicznych </w:t>
      </w:r>
      <w:r w:rsidR="00A34906" w:rsidRPr="002E0BDC">
        <w:rPr>
          <w:rFonts w:ascii="Times New Roman" w:hAnsi="Times New Roman"/>
          <w:color w:val="1B1B1F"/>
          <w:sz w:val="24"/>
          <w:szCs w:val="24"/>
          <w:lang w:eastAsia="pl-PL"/>
        </w:rPr>
        <w:t xml:space="preserve">w sposób </w:t>
      </w:r>
      <w:r w:rsidRPr="002E0BDC">
        <w:rPr>
          <w:rFonts w:ascii="Times New Roman" w:hAnsi="Times New Roman"/>
          <w:color w:val="1B1B1F"/>
          <w:sz w:val="24"/>
          <w:szCs w:val="24"/>
          <w:lang w:eastAsia="pl-PL"/>
        </w:rPr>
        <w:t>możliwie samodzielny</w:t>
      </w:r>
      <w:r w:rsidR="00C87CA9" w:rsidRPr="002E0BDC">
        <w:rPr>
          <w:rFonts w:ascii="Times New Roman" w:hAnsi="Times New Roman"/>
          <w:color w:val="1B1B1F"/>
          <w:sz w:val="24"/>
          <w:szCs w:val="24"/>
          <w:lang w:eastAsia="pl-PL"/>
        </w:rPr>
        <w:t xml:space="preserve"> i niezależny od pomocy innych osób</w:t>
      </w:r>
      <w:r w:rsidR="00A34906" w:rsidRPr="002E0BDC">
        <w:rPr>
          <w:rFonts w:ascii="Times New Roman" w:hAnsi="Times New Roman"/>
          <w:color w:val="1B1B1F"/>
          <w:sz w:val="24"/>
          <w:szCs w:val="24"/>
          <w:lang w:eastAsia="pl-PL"/>
        </w:rPr>
        <w:t xml:space="preserve">. </w:t>
      </w:r>
      <w:r w:rsidR="00F85176" w:rsidRPr="002E0BDC">
        <w:rPr>
          <w:rFonts w:ascii="Times New Roman" w:hAnsi="Times New Roman"/>
          <w:color w:val="1B1B1F"/>
          <w:sz w:val="24"/>
          <w:szCs w:val="24"/>
          <w:lang w:eastAsia="pl-PL"/>
        </w:rPr>
        <w:t>Dostępność d</w:t>
      </w:r>
      <w:r w:rsidRPr="002E0BDC">
        <w:rPr>
          <w:rFonts w:ascii="Times New Roman" w:hAnsi="Times New Roman"/>
          <w:color w:val="1B1B1F"/>
          <w:sz w:val="24"/>
          <w:szCs w:val="24"/>
          <w:lang w:eastAsia="pl-PL"/>
        </w:rPr>
        <w:t xml:space="preserve">otyczy </w:t>
      </w:r>
      <w:r w:rsidR="00C87CA9" w:rsidRPr="002E0BDC">
        <w:rPr>
          <w:rFonts w:ascii="Times New Roman" w:hAnsi="Times New Roman"/>
          <w:color w:val="1B1B1F"/>
          <w:sz w:val="24"/>
          <w:szCs w:val="24"/>
          <w:lang w:eastAsia="pl-PL"/>
        </w:rPr>
        <w:t>wymiaru</w:t>
      </w:r>
      <w:r w:rsidRPr="002E0BDC">
        <w:rPr>
          <w:rFonts w:ascii="Times New Roman" w:hAnsi="Times New Roman"/>
          <w:color w:val="1B1B1F"/>
          <w:sz w:val="24"/>
          <w:szCs w:val="24"/>
          <w:lang w:eastAsia="pl-PL"/>
        </w:rPr>
        <w:t xml:space="preserve"> architektoniczn</w:t>
      </w:r>
      <w:r w:rsidR="00C87CA9" w:rsidRPr="002E0BDC">
        <w:rPr>
          <w:rFonts w:ascii="Times New Roman" w:hAnsi="Times New Roman"/>
          <w:color w:val="1B1B1F"/>
          <w:sz w:val="24"/>
          <w:szCs w:val="24"/>
          <w:lang w:eastAsia="pl-PL"/>
        </w:rPr>
        <w:t>ego</w:t>
      </w:r>
      <w:r w:rsidRPr="002E0BDC">
        <w:rPr>
          <w:rFonts w:ascii="Times New Roman" w:hAnsi="Times New Roman"/>
          <w:color w:val="1B1B1F"/>
          <w:sz w:val="24"/>
          <w:szCs w:val="24"/>
          <w:lang w:eastAsia="pl-PL"/>
        </w:rPr>
        <w:t xml:space="preserve"> w budynkach, dostępności stron internetowych i aplikacji mobilnych</w:t>
      </w:r>
      <w:r w:rsidR="00DC052A" w:rsidRPr="002E0BDC">
        <w:rPr>
          <w:rFonts w:ascii="Times New Roman" w:hAnsi="Times New Roman"/>
          <w:color w:val="1B1B1F"/>
          <w:sz w:val="24"/>
          <w:szCs w:val="24"/>
          <w:lang w:eastAsia="pl-PL"/>
        </w:rPr>
        <w:t xml:space="preserve"> (w zakresie dostępności </w:t>
      </w:r>
      <w:r w:rsidR="00D81140" w:rsidRPr="002E0BDC">
        <w:rPr>
          <w:rFonts w:ascii="Times New Roman" w:hAnsi="Times New Roman"/>
          <w:color w:val="1B1B1F"/>
          <w:sz w:val="24"/>
          <w:szCs w:val="24"/>
          <w:lang w:eastAsia="pl-PL"/>
        </w:rPr>
        <w:t xml:space="preserve">cyfrowej ustawa odsyła do przepisów ustawy </w:t>
      </w:r>
      <w:r w:rsidR="003A2FD9">
        <w:rPr>
          <w:rFonts w:ascii="Times New Roman" w:hAnsi="Times New Roman"/>
          <w:color w:val="1B1B1F"/>
          <w:sz w:val="24"/>
          <w:szCs w:val="24"/>
          <w:lang w:eastAsia="pl-PL"/>
        </w:rPr>
        <w:t>z dnia 4 kwietnia 2019 </w:t>
      </w:r>
      <w:r w:rsidR="00881A1D" w:rsidRPr="002E0BDC">
        <w:rPr>
          <w:rFonts w:ascii="Times New Roman" w:hAnsi="Times New Roman"/>
          <w:color w:val="1B1B1F"/>
          <w:sz w:val="24"/>
          <w:szCs w:val="24"/>
          <w:lang w:eastAsia="pl-PL"/>
        </w:rPr>
        <w:t xml:space="preserve">r. </w:t>
      </w:r>
      <w:r w:rsidR="003A2FD9">
        <w:rPr>
          <w:rFonts w:ascii="Times New Roman" w:hAnsi="Times New Roman"/>
          <w:color w:val="1B1B1F"/>
          <w:sz w:val="24"/>
          <w:szCs w:val="24"/>
          <w:lang w:eastAsia="pl-PL"/>
        </w:rPr>
        <w:t>o </w:t>
      </w:r>
      <w:r w:rsidR="00D81140" w:rsidRPr="002E0BDC">
        <w:rPr>
          <w:rFonts w:ascii="Times New Roman" w:hAnsi="Times New Roman"/>
          <w:color w:val="1B1B1F"/>
          <w:sz w:val="24"/>
          <w:szCs w:val="24"/>
          <w:lang w:eastAsia="pl-PL"/>
        </w:rPr>
        <w:t>dostępności cyfrowej stron internetowych i aplikacji mobilnych podmiotów publicznych</w:t>
      </w:r>
      <w:r w:rsidR="003075BB" w:rsidRPr="002E0BDC">
        <w:rPr>
          <w:rFonts w:ascii="Times New Roman" w:hAnsi="Times New Roman"/>
          <w:color w:val="1B1B1F"/>
          <w:sz w:val="24"/>
          <w:szCs w:val="24"/>
          <w:lang w:eastAsia="pl-PL"/>
        </w:rPr>
        <w:t xml:space="preserve"> – Dz.</w:t>
      </w:r>
      <w:r w:rsidR="00ED1909">
        <w:rPr>
          <w:rFonts w:ascii="Times New Roman" w:hAnsi="Times New Roman"/>
          <w:color w:val="1B1B1F"/>
          <w:sz w:val="24"/>
          <w:szCs w:val="24"/>
          <w:lang w:eastAsia="pl-PL"/>
        </w:rPr>
        <w:t xml:space="preserve"> </w:t>
      </w:r>
      <w:r w:rsidR="009C1EEB">
        <w:rPr>
          <w:rFonts w:ascii="Times New Roman" w:hAnsi="Times New Roman"/>
          <w:color w:val="1B1B1F"/>
          <w:sz w:val="24"/>
          <w:szCs w:val="24"/>
          <w:lang w:eastAsia="pl-PL"/>
        </w:rPr>
        <w:t>U. poz. </w:t>
      </w:r>
      <w:r w:rsidR="003075BB" w:rsidRPr="002E0BDC">
        <w:rPr>
          <w:rFonts w:ascii="Times New Roman" w:hAnsi="Times New Roman"/>
          <w:color w:val="1B1B1F"/>
          <w:sz w:val="24"/>
          <w:szCs w:val="24"/>
          <w:lang w:eastAsia="pl-PL"/>
        </w:rPr>
        <w:t>848</w:t>
      </w:r>
      <w:r w:rsidR="00D81140" w:rsidRPr="002E0BDC">
        <w:rPr>
          <w:rFonts w:ascii="Times New Roman" w:hAnsi="Times New Roman"/>
          <w:color w:val="1B1B1F"/>
          <w:sz w:val="24"/>
          <w:szCs w:val="24"/>
          <w:lang w:eastAsia="pl-PL"/>
        </w:rPr>
        <w:t>) oraz</w:t>
      </w:r>
      <w:r w:rsidRPr="002E0BDC">
        <w:rPr>
          <w:rFonts w:ascii="Times New Roman" w:hAnsi="Times New Roman"/>
          <w:color w:val="1B1B1F"/>
          <w:sz w:val="24"/>
          <w:szCs w:val="24"/>
          <w:lang w:eastAsia="pl-PL"/>
        </w:rPr>
        <w:t xml:space="preserve"> informacji </w:t>
      </w:r>
      <w:r w:rsidR="00EA7474" w:rsidRPr="002E0BDC">
        <w:rPr>
          <w:rFonts w:ascii="Times New Roman" w:hAnsi="Times New Roman"/>
          <w:color w:val="1B1B1F"/>
          <w:sz w:val="24"/>
          <w:szCs w:val="24"/>
          <w:lang w:eastAsia="pl-PL"/>
        </w:rPr>
        <w:t xml:space="preserve">i komunikacji </w:t>
      </w:r>
      <w:r w:rsidR="00C87CA9" w:rsidRPr="002E0BDC">
        <w:rPr>
          <w:rFonts w:ascii="Times New Roman" w:hAnsi="Times New Roman"/>
          <w:color w:val="1B1B1F"/>
          <w:sz w:val="24"/>
          <w:szCs w:val="24"/>
          <w:lang w:eastAsia="pl-PL"/>
        </w:rPr>
        <w:t xml:space="preserve">z </w:t>
      </w:r>
      <w:r w:rsidRPr="002E0BDC">
        <w:rPr>
          <w:rFonts w:ascii="Times New Roman" w:hAnsi="Times New Roman"/>
          <w:color w:val="1B1B1F"/>
          <w:sz w:val="24"/>
          <w:szCs w:val="24"/>
          <w:lang w:eastAsia="pl-PL"/>
        </w:rPr>
        <w:t xml:space="preserve"> podmiot</w:t>
      </w:r>
      <w:r w:rsidR="00C87CA9" w:rsidRPr="002E0BDC">
        <w:rPr>
          <w:rFonts w:ascii="Times New Roman" w:hAnsi="Times New Roman"/>
          <w:color w:val="1B1B1F"/>
          <w:sz w:val="24"/>
          <w:szCs w:val="24"/>
          <w:lang w:eastAsia="pl-PL"/>
        </w:rPr>
        <w:t>em</w:t>
      </w:r>
      <w:r w:rsidRPr="002E0BDC">
        <w:rPr>
          <w:rFonts w:ascii="Times New Roman" w:hAnsi="Times New Roman"/>
          <w:color w:val="1B1B1F"/>
          <w:sz w:val="24"/>
          <w:szCs w:val="24"/>
          <w:lang w:eastAsia="pl-PL"/>
        </w:rPr>
        <w:t xml:space="preserve"> publiczn</w:t>
      </w:r>
      <w:r w:rsidR="00C87CA9" w:rsidRPr="002E0BDC">
        <w:rPr>
          <w:rFonts w:ascii="Times New Roman" w:hAnsi="Times New Roman"/>
          <w:color w:val="1B1B1F"/>
          <w:sz w:val="24"/>
          <w:szCs w:val="24"/>
          <w:lang w:eastAsia="pl-PL"/>
        </w:rPr>
        <w:t>ym</w:t>
      </w:r>
      <w:r w:rsidR="00A34906" w:rsidRPr="002E0BDC">
        <w:rPr>
          <w:rFonts w:ascii="Times New Roman" w:hAnsi="Times New Roman"/>
          <w:color w:val="1B1B1F"/>
          <w:sz w:val="24"/>
          <w:szCs w:val="24"/>
          <w:lang w:eastAsia="pl-PL"/>
        </w:rPr>
        <w:t>;</w:t>
      </w:r>
      <w:r w:rsidR="00A94F9A" w:rsidRPr="002E0BDC">
        <w:rPr>
          <w:rFonts w:ascii="Times New Roman" w:hAnsi="Times New Roman"/>
          <w:color w:val="1B1B1F"/>
          <w:sz w:val="24"/>
          <w:szCs w:val="24"/>
          <w:lang w:eastAsia="pl-PL"/>
        </w:rPr>
        <w:t xml:space="preserve"> </w:t>
      </w:r>
    </w:p>
    <w:p w14:paraId="2D054743" w14:textId="06AFAE4D" w:rsidR="004D2E29" w:rsidRPr="002E0BDC" w:rsidRDefault="001D46EF" w:rsidP="009535BC">
      <w:pPr>
        <w:numPr>
          <w:ilvl w:val="0"/>
          <w:numId w:val="4"/>
        </w:num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b/>
          <w:color w:val="1B1B1F"/>
          <w:sz w:val="24"/>
          <w:szCs w:val="24"/>
          <w:lang w:eastAsia="pl-PL"/>
        </w:rPr>
        <w:t>osoba ze szczególnymi potrzebami</w:t>
      </w:r>
      <w:r w:rsidRPr="002E0BDC">
        <w:rPr>
          <w:rFonts w:ascii="Times New Roman" w:hAnsi="Times New Roman"/>
          <w:color w:val="1B1B1F"/>
          <w:sz w:val="24"/>
          <w:szCs w:val="24"/>
          <w:lang w:eastAsia="pl-PL"/>
        </w:rPr>
        <w:t xml:space="preserve"> – </w:t>
      </w:r>
      <w:r w:rsidR="00782695" w:rsidRPr="002E0BDC">
        <w:rPr>
          <w:rFonts w:ascii="Times New Roman" w:hAnsi="Times New Roman"/>
          <w:color w:val="1B1B1F"/>
          <w:sz w:val="24"/>
          <w:szCs w:val="24"/>
          <w:lang w:eastAsia="pl-PL"/>
        </w:rPr>
        <w:t xml:space="preserve">w ramach obowiązującego porządku prawnego nie istnieje </w:t>
      </w:r>
      <w:r w:rsidR="00DF1598" w:rsidRPr="002E0BDC">
        <w:rPr>
          <w:rFonts w:ascii="Times New Roman" w:hAnsi="Times New Roman"/>
          <w:color w:val="1B1B1F"/>
          <w:sz w:val="24"/>
          <w:szCs w:val="24"/>
          <w:lang w:eastAsia="pl-PL"/>
        </w:rPr>
        <w:t xml:space="preserve">jedna kategoria określająca </w:t>
      </w:r>
      <w:r w:rsidR="00221115" w:rsidRPr="002E0BDC">
        <w:rPr>
          <w:rFonts w:ascii="Times New Roman" w:hAnsi="Times New Roman"/>
          <w:color w:val="1B1B1F"/>
          <w:sz w:val="24"/>
          <w:szCs w:val="24"/>
          <w:lang w:eastAsia="pl-PL"/>
        </w:rPr>
        <w:t>różne potrzeby i możliwości osób doświadczających</w:t>
      </w:r>
      <w:r w:rsidR="00F85176" w:rsidRPr="002E0BDC">
        <w:rPr>
          <w:rFonts w:ascii="Times New Roman" w:hAnsi="Times New Roman"/>
          <w:color w:val="1B1B1F"/>
          <w:sz w:val="24"/>
          <w:szCs w:val="24"/>
          <w:lang w:eastAsia="pl-PL"/>
        </w:rPr>
        <w:t xml:space="preserve"> różnych barier w przestrzeni publicznej.</w:t>
      </w:r>
      <w:r w:rsidR="00221115" w:rsidRPr="002E0BDC">
        <w:rPr>
          <w:rFonts w:ascii="Times New Roman" w:hAnsi="Times New Roman"/>
          <w:color w:val="1B1B1F"/>
          <w:sz w:val="24"/>
          <w:szCs w:val="24"/>
          <w:lang w:eastAsia="pl-PL"/>
        </w:rPr>
        <w:t xml:space="preserve"> </w:t>
      </w:r>
      <w:r w:rsidR="00A34906" w:rsidRPr="002E0BDC">
        <w:rPr>
          <w:rFonts w:ascii="Times New Roman" w:hAnsi="Times New Roman"/>
          <w:color w:val="1B1B1F"/>
          <w:sz w:val="24"/>
          <w:szCs w:val="24"/>
          <w:lang w:eastAsia="pl-PL"/>
        </w:rPr>
        <w:t xml:space="preserve">Tym samym wprowadzone na gruncie ustawy pojęcie </w:t>
      </w:r>
      <w:r w:rsidRPr="002E0BDC">
        <w:rPr>
          <w:rFonts w:ascii="Times New Roman" w:hAnsi="Times New Roman"/>
          <w:color w:val="1B1B1F"/>
          <w:sz w:val="24"/>
          <w:szCs w:val="24"/>
          <w:lang w:eastAsia="pl-PL"/>
        </w:rPr>
        <w:t xml:space="preserve">oznacza każdą osobę, która ze względu na cechy zewnętrzne </w:t>
      </w:r>
      <w:r w:rsidR="00996861" w:rsidRPr="002E0BDC">
        <w:rPr>
          <w:rFonts w:ascii="Times New Roman" w:hAnsi="Times New Roman"/>
          <w:color w:val="1B1B1F"/>
          <w:sz w:val="24"/>
          <w:szCs w:val="24"/>
          <w:lang w:eastAsia="pl-PL"/>
        </w:rPr>
        <w:t>lub</w:t>
      </w:r>
      <w:r w:rsidRPr="002E0BDC">
        <w:rPr>
          <w:rFonts w:ascii="Times New Roman" w:hAnsi="Times New Roman"/>
          <w:color w:val="1B1B1F"/>
          <w:sz w:val="24"/>
          <w:szCs w:val="24"/>
          <w:lang w:eastAsia="pl-PL"/>
        </w:rPr>
        <w:t xml:space="preserve"> wewnętrzne </w:t>
      </w:r>
      <w:r w:rsidR="00A34906" w:rsidRPr="002E0BDC">
        <w:rPr>
          <w:rFonts w:ascii="Times New Roman" w:hAnsi="Times New Roman"/>
          <w:color w:val="1B1B1F"/>
          <w:sz w:val="24"/>
          <w:szCs w:val="24"/>
          <w:lang w:eastAsia="pl-PL"/>
        </w:rPr>
        <w:t xml:space="preserve">albo ze względu na okoliczności, w których się znajduje </w:t>
      </w:r>
      <w:r w:rsidRPr="002E0BDC">
        <w:rPr>
          <w:rFonts w:ascii="Times New Roman" w:hAnsi="Times New Roman"/>
          <w:color w:val="1B1B1F"/>
          <w:sz w:val="24"/>
          <w:szCs w:val="24"/>
          <w:lang w:eastAsia="pl-PL"/>
        </w:rPr>
        <w:t>musi podejmować dodatkowe działania lub stosować dodatkowe środki</w:t>
      </w:r>
      <w:r w:rsidR="00A34906" w:rsidRPr="002E0BDC">
        <w:rPr>
          <w:rFonts w:ascii="Times New Roman" w:hAnsi="Times New Roman"/>
          <w:color w:val="1B1B1F"/>
          <w:sz w:val="24"/>
          <w:szCs w:val="24"/>
          <w:lang w:eastAsia="pl-PL"/>
        </w:rPr>
        <w:t xml:space="preserve"> w celu </w:t>
      </w:r>
      <w:r w:rsidR="004D2E29" w:rsidRPr="002E0BDC">
        <w:rPr>
          <w:rFonts w:ascii="Times New Roman" w:hAnsi="Times New Roman"/>
          <w:color w:val="1B1B1F"/>
          <w:sz w:val="24"/>
          <w:szCs w:val="24"/>
          <w:lang w:eastAsia="pl-PL"/>
        </w:rPr>
        <w:t>przezwyciężenia</w:t>
      </w:r>
      <w:r w:rsidR="00A34906" w:rsidRPr="002E0BDC">
        <w:rPr>
          <w:rFonts w:ascii="Times New Roman" w:hAnsi="Times New Roman"/>
          <w:color w:val="1B1B1F"/>
          <w:sz w:val="24"/>
          <w:szCs w:val="24"/>
          <w:lang w:eastAsia="pl-PL"/>
        </w:rPr>
        <w:t xml:space="preserve"> bariery</w:t>
      </w:r>
      <w:r w:rsidRPr="002E0BDC">
        <w:rPr>
          <w:rFonts w:ascii="Times New Roman" w:hAnsi="Times New Roman"/>
          <w:color w:val="1B1B1F"/>
          <w:sz w:val="24"/>
          <w:szCs w:val="24"/>
          <w:lang w:eastAsia="pl-PL"/>
        </w:rPr>
        <w:t>, aby uczestniczyć w życiu społecznym na równi z innymi osobami</w:t>
      </w:r>
      <w:r w:rsidR="00A34906" w:rsidRPr="002E0BDC">
        <w:rPr>
          <w:rFonts w:ascii="Times New Roman" w:hAnsi="Times New Roman"/>
          <w:color w:val="1B1B1F"/>
          <w:sz w:val="24"/>
          <w:szCs w:val="24"/>
          <w:lang w:eastAsia="pl-PL"/>
        </w:rPr>
        <w:t>.</w:t>
      </w:r>
      <w:r w:rsidRPr="002E0BDC">
        <w:rPr>
          <w:rFonts w:ascii="Times New Roman" w:hAnsi="Times New Roman"/>
          <w:color w:val="1B1B1F"/>
          <w:sz w:val="24"/>
          <w:szCs w:val="24"/>
          <w:lang w:eastAsia="pl-PL"/>
        </w:rPr>
        <w:t xml:space="preserve"> </w:t>
      </w:r>
      <w:r w:rsidR="00A34906" w:rsidRPr="002E0BDC">
        <w:rPr>
          <w:rFonts w:ascii="Times New Roman" w:hAnsi="Times New Roman"/>
          <w:color w:val="1B1B1F"/>
          <w:sz w:val="24"/>
          <w:szCs w:val="24"/>
          <w:lang w:eastAsia="pl-PL"/>
        </w:rPr>
        <w:t>P</w:t>
      </w:r>
      <w:r w:rsidRPr="002E0BDC">
        <w:rPr>
          <w:rFonts w:ascii="Times New Roman" w:hAnsi="Times New Roman"/>
          <w:color w:val="1B1B1F"/>
          <w:sz w:val="24"/>
          <w:szCs w:val="24"/>
          <w:lang w:eastAsia="pl-PL"/>
        </w:rPr>
        <w:t xml:space="preserve">ojęcie to </w:t>
      </w:r>
      <w:r w:rsidR="00A34906" w:rsidRPr="002E0BDC">
        <w:rPr>
          <w:rFonts w:ascii="Times New Roman" w:hAnsi="Times New Roman"/>
          <w:color w:val="1B1B1F"/>
          <w:sz w:val="24"/>
          <w:szCs w:val="24"/>
          <w:lang w:eastAsia="pl-PL"/>
        </w:rPr>
        <w:t xml:space="preserve">zatem nie tylko </w:t>
      </w:r>
      <w:r w:rsidR="0026312D" w:rsidRPr="002E0BDC">
        <w:rPr>
          <w:rFonts w:ascii="Times New Roman" w:hAnsi="Times New Roman"/>
          <w:color w:val="1B1B1F"/>
          <w:sz w:val="24"/>
          <w:szCs w:val="24"/>
          <w:lang w:eastAsia="pl-PL"/>
        </w:rPr>
        <w:t xml:space="preserve">obejmuje swym zasięgiem </w:t>
      </w:r>
      <w:r w:rsidRPr="002E0BDC">
        <w:rPr>
          <w:rFonts w:ascii="Times New Roman" w:hAnsi="Times New Roman"/>
          <w:color w:val="1B1B1F"/>
          <w:sz w:val="24"/>
          <w:szCs w:val="24"/>
          <w:lang w:eastAsia="pl-PL"/>
        </w:rPr>
        <w:t xml:space="preserve">definicję osoby niepełnosprawnej w rozumieniu z </w:t>
      </w:r>
      <w:r w:rsidR="003A2FD9">
        <w:rPr>
          <w:rFonts w:ascii="Times New Roman" w:hAnsi="Times New Roman"/>
          <w:color w:val="1B1B1F"/>
          <w:sz w:val="24"/>
          <w:szCs w:val="24"/>
          <w:lang w:eastAsia="pl-PL"/>
        </w:rPr>
        <w:t>ustawy z </w:t>
      </w:r>
      <w:r w:rsidRPr="002E0BDC">
        <w:rPr>
          <w:rFonts w:ascii="Times New Roman" w:hAnsi="Times New Roman"/>
          <w:color w:val="1B1B1F"/>
          <w:sz w:val="24"/>
          <w:szCs w:val="24"/>
          <w:lang w:eastAsia="pl-PL"/>
        </w:rPr>
        <w:t>dnia 27 sierpnia 1997 r. o rehabilitacji zawodowej i społecznej oraz o zatrudnianiu osób niepełnosprawnych (Dz.</w:t>
      </w:r>
      <w:r w:rsidR="00ED1909">
        <w:rPr>
          <w:rFonts w:ascii="Times New Roman" w:hAnsi="Times New Roman"/>
          <w:color w:val="1B1B1F"/>
          <w:sz w:val="24"/>
          <w:szCs w:val="24"/>
          <w:lang w:eastAsia="pl-PL"/>
        </w:rPr>
        <w:t xml:space="preserve"> </w:t>
      </w:r>
      <w:r w:rsidRPr="002E0BDC">
        <w:rPr>
          <w:rFonts w:ascii="Times New Roman" w:hAnsi="Times New Roman"/>
          <w:color w:val="1B1B1F"/>
          <w:sz w:val="24"/>
          <w:szCs w:val="24"/>
          <w:lang w:eastAsia="pl-PL"/>
        </w:rPr>
        <w:t>U.</w:t>
      </w:r>
      <w:r w:rsidR="009C1EEB">
        <w:rPr>
          <w:rFonts w:ascii="Times New Roman" w:hAnsi="Times New Roman"/>
          <w:color w:val="1B1B1F"/>
          <w:sz w:val="24"/>
          <w:szCs w:val="24"/>
          <w:lang w:eastAsia="pl-PL"/>
        </w:rPr>
        <w:t xml:space="preserve"> z 2018 </w:t>
      </w:r>
      <w:r w:rsidRPr="002E0BDC">
        <w:rPr>
          <w:rFonts w:ascii="Times New Roman" w:hAnsi="Times New Roman"/>
          <w:color w:val="1B1B1F"/>
          <w:sz w:val="24"/>
          <w:szCs w:val="24"/>
          <w:lang w:eastAsia="pl-PL"/>
        </w:rPr>
        <w:t>r. poz. 511</w:t>
      </w:r>
      <w:r w:rsidR="00996861" w:rsidRPr="002E0BDC">
        <w:rPr>
          <w:rFonts w:ascii="Times New Roman" w:hAnsi="Times New Roman"/>
          <w:color w:val="1B1B1F"/>
          <w:sz w:val="24"/>
          <w:szCs w:val="24"/>
          <w:lang w:eastAsia="pl-PL"/>
        </w:rPr>
        <w:t>, z późn. zm.</w:t>
      </w:r>
      <w:r w:rsidRPr="002E0BDC">
        <w:rPr>
          <w:rFonts w:ascii="Times New Roman" w:hAnsi="Times New Roman"/>
          <w:color w:val="1B1B1F"/>
          <w:sz w:val="24"/>
          <w:szCs w:val="24"/>
          <w:lang w:eastAsia="pl-PL"/>
        </w:rPr>
        <w:t>)</w:t>
      </w:r>
      <w:r w:rsidR="003075BB" w:rsidRPr="002E0BDC">
        <w:rPr>
          <w:rFonts w:ascii="Times New Roman" w:hAnsi="Times New Roman"/>
          <w:color w:val="1B1B1F"/>
          <w:sz w:val="24"/>
          <w:szCs w:val="24"/>
          <w:lang w:eastAsia="pl-PL"/>
        </w:rPr>
        <w:t>,</w:t>
      </w:r>
      <w:r w:rsidRPr="002E0BDC">
        <w:rPr>
          <w:rFonts w:ascii="Times New Roman" w:hAnsi="Times New Roman"/>
          <w:i/>
          <w:color w:val="1B1B1F"/>
          <w:sz w:val="24"/>
          <w:szCs w:val="24"/>
          <w:lang w:eastAsia="pl-PL"/>
        </w:rPr>
        <w:t xml:space="preserve"> </w:t>
      </w:r>
      <w:r w:rsidR="00A34906" w:rsidRPr="002E0BDC">
        <w:rPr>
          <w:rFonts w:ascii="Times New Roman" w:hAnsi="Times New Roman"/>
          <w:color w:val="1B1B1F"/>
          <w:sz w:val="24"/>
          <w:szCs w:val="24"/>
          <w:lang w:eastAsia="pl-PL"/>
        </w:rPr>
        <w:t>ale także</w:t>
      </w:r>
      <w:r w:rsidRPr="002E0BDC">
        <w:rPr>
          <w:rFonts w:ascii="Times New Roman" w:hAnsi="Times New Roman"/>
          <w:color w:val="1B1B1F"/>
          <w:sz w:val="24"/>
          <w:szCs w:val="24"/>
          <w:lang w:eastAsia="pl-PL"/>
        </w:rPr>
        <w:t xml:space="preserve"> osoby, których niepełnosprawność nie została potwierdzona </w:t>
      </w:r>
      <w:r w:rsidR="002F7787" w:rsidRPr="002E0BDC">
        <w:rPr>
          <w:rFonts w:ascii="Times New Roman" w:hAnsi="Times New Roman"/>
          <w:color w:val="1B1B1F"/>
          <w:sz w:val="24"/>
          <w:szCs w:val="24"/>
          <w:lang w:eastAsia="pl-PL"/>
        </w:rPr>
        <w:t xml:space="preserve">medycznym czy administracyjnym </w:t>
      </w:r>
      <w:r w:rsidRPr="002E0BDC">
        <w:rPr>
          <w:rFonts w:ascii="Times New Roman" w:hAnsi="Times New Roman"/>
          <w:color w:val="1B1B1F"/>
          <w:sz w:val="24"/>
          <w:szCs w:val="24"/>
          <w:lang w:eastAsia="pl-PL"/>
        </w:rPr>
        <w:t>o</w:t>
      </w:r>
      <w:r w:rsidR="009C1EEB">
        <w:rPr>
          <w:rFonts w:ascii="Times New Roman" w:hAnsi="Times New Roman"/>
          <w:color w:val="1B1B1F"/>
          <w:sz w:val="24"/>
          <w:szCs w:val="24"/>
          <w:lang w:eastAsia="pl-PL"/>
        </w:rPr>
        <w:t>rzeczeniem, ale których cechy w </w:t>
      </w:r>
      <w:r w:rsidRPr="002E0BDC">
        <w:rPr>
          <w:rFonts w:ascii="Times New Roman" w:hAnsi="Times New Roman"/>
          <w:color w:val="1B1B1F"/>
          <w:sz w:val="24"/>
          <w:szCs w:val="24"/>
          <w:lang w:eastAsia="pl-PL"/>
        </w:rPr>
        <w:t xml:space="preserve">zderzeniu z różnego rodzaju barierami, na które napotykają utrudniają lub uniemożliwiają im udział w </w:t>
      </w:r>
      <w:r w:rsidR="00531768" w:rsidRPr="002E0BDC">
        <w:rPr>
          <w:rFonts w:ascii="Times New Roman" w:hAnsi="Times New Roman"/>
          <w:color w:val="1B1B1F"/>
          <w:sz w:val="24"/>
          <w:szCs w:val="24"/>
          <w:lang w:eastAsia="pl-PL"/>
        </w:rPr>
        <w:t xml:space="preserve">różnych sferach </w:t>
      </w:r>
      <w:r w:rsidR="004D2E29" w:rsidRPr="002E0BDC">
        <w:rPr>
          <w:rFonts w:ascii="Times New Roman" w:hAnsi="Times New Roman"/>
          <w:color w:val="1B1B1F"/>
          <w:sz w:val="24"/>
          <w:szCs w:val="24"/>
          <w:lang w:eastAsia="pl-PL"/>
        </w:rPr>
        <w:t>życia</w:t>
      </w:r>
      <w:r w:rsidR="00531768" w:rsidRPr="002E0BDC">
        <w:rPr>
          <w:rFonts w:ascii="Times New Roman" w:hAnsi="Times New Roman"/>
          <w:color w:val="1B1B1F"/>
          <w:sz w:val="24"/>
          <w:szCs w:val="24"/>
          <w:lang w:eastAsia="pl-PL"/>
        </w:rPr>
        <w:t xml:space="preserve"> społecznego</w:t>
      </w:r>
      <w:r w:rsidR="002F7787" w:rsidRPr="002E0BDC">
        <w:rPr>
          <w:rFonts w:ascii="Times New Roman" w:hAnsi="Times New Roman"/>
          <w:color w:val="1B1B1F"/>
          <w:sz w:val="24"/>
          <w:szCs w:val="24"/>
          <w:lang w:eastAsia="pl-PL"/>
        </w:rPr>
        <w:t xml:space="preserve">. Beneficjentami ustawy będą zatem osoby starsze, osoby niepełnosprawne lub inne </w:t>
      </w:r>
      <w:r w:rsidR="003075BB" w:rsidRPr="002E0BDC">
        <w:rPr>
          <w:rFonts w:ascii="Times New Roman" w:hAnsi="Times New Roman"/>
          <w:color w:val="1B1B1F"/>
          <w:sz w:val="24"/>
          <w:szCs w:val="24"/>
          <w:lang w:eastAsia="pl-PL"/>
        </w:rPr>
        <w:t xml:space="preserve">osoby </w:t>
      </w:r>
      <w:r w:rsidR="002F7787" w:rsidRPr="002E0BDC">
        <w:rPr>
          <w:rFonts w:ascii="Times New Roman" w:hAnsi="Times New Roman"/>
          <w:color w:val="1B1B1F"/>
          <w:sz w:val="24"/>
          <w:szCs w:val="24"/>
          <w:lang w:eastAsia="pl-PL"/>
        </w:rPr>
        <w:t>mające trwałe lub czasowo naruszon</w:t>
      </w:r>
      <w:r w:rsidR="00531768" w:rsidRPr="002E0BDC">
        <w:rPr>
          <w:rFonts w:ascii="Times New Roman" w:hAnsi="Times New Roman"/>
          <w:color w:val="1B1B1F"/>
          <w:sz w:val="24"/>
          <w:szCs w:val="24"/>
          <w:lang w:eastAsia="pl-PL"/>
        </w:rPr>
        <w:t>ą</w:t>
      </w:r>
      <w:r w:rsidR="002F7787" w:rsidRPr="002E0BDC">
        <w:rPr>
          <w:rFonts w:ascii="Times New Roman" w:hAnsi="Times New Roman"/>
          <w:color w:val="1B1B1F"/>
          <w:sz w:val="24"/>
          <w:szCs w:val="24"/>
          <w:lang w:eastAsia="pl-PL"/>
        </w:rPr>
        <w:t xml:space="preserve"> sprawność w zakresi</w:t>
      </w:r>
      <w:r w:rsidR="003A2FD9">
        <w:rPr>
          <w:rFonts w:ascii="Times New Roman" w:hAnsi="Times New Roman"/>
          <w:color w:val="1B1B1F"/>
          <w:sz w:val="24"/>
          <w:szCs w:val="24"/>
          <w:lang w:eastAsia="pl-PL"/>
        </w:rPr>
        <w:t>e mobilności czy percepcji (np. </w:t>
      </w:r>
      <w:r w:rsidR="002F7787" w:rsidRPr="002E0BDC">
        <w:rPr>
          <w:rFonts w:ascii="Times New Roman" w:hAnsi="Times New Roman"/>
          <w:color w:val="1B1B1F"/>
          <w:sz w:val="24"/>
          <w:szCs w:val="24"/>
          <w:lang w:eastAsia="pl-PL"/>
        </w:rPr>
        <w:t xml:space="preserve">ludzie poruszający się przy pomocy kul, protez, wózków inwalidzkich, </w:t>
      </w:r>
      <w:r w:rsidR="00986424" w:rsidRPr="002E0BDC">
        <w:rPr>
          <w:rFonts w:ascii="Times New Roman" w:hAnsi="Times New Roman"/>
          <w:color w:val="1B1B1F"/>
          <w:sz w:val="24"/>
          <w:szCs w:val="24"/>
          <w:lang w:eastAsia="pl-PL"/>
        </w:rPr>
        <w:t xml:space="preserve">słabi, chorujący, </w:t>
      </w:r>
      <w:r w:rsidR="002F7787" w:rsidRPr="002E0BDC">
        <w:rPr>
          <w:rFonts w:ascii="Times New Roman" w:hAnsi="Times New Roman"/>
          <w:color w:val="1B1B1F"/>
          <w:sz w:val="24"/>
          <w:szCs w:val="24"/>
          <w:lang w:eastAsia="pl-PL"/>
        </w:rPr>
        <w:t>niesłyszący, niedowidzący, z trudnościami ma</w:t>
      </w:r>
      <w:r w:rsidR="009C1EEB">
        <w:rPr>
          <w:rFonts w:ascii="Times New Roman" w:hAnsi="Times New Roman"/>
          <w:color w:val="1B1B1F"/>
          <w:sz w:val="24"/>
          <w:szCs w:val="24"/>
          <w:lang w:eastAsia="pl-PL"/>
        </w:rPr>
        <w:t>nualnymi i poznawczymi, osoby z </w:t>
      </w:r>
      <w:r w:rsidR="002F7787" w:rsidRPr="002E0BDC">
        <w:rPr>
          <w:rFonts w:ascii="Times New Roman" w:hAnsi="Times New Roman"/>
          <w:color w:val="1B1B1F"/>
          <w:sz w:val="24"/>
          <w:szCs w:val="24"/>
          <w:lang w:eastAsia="pl-PL"/>
        </w:rPr>
        <w:t>wózkiem dziecięcym, z ciężkim bagażem itp.</w:t>
      </w:r>
      <w:r w:rsidR="00531768" w:rsidRPr="002E0BDC">
        <w:rPr>
          <w:rFonts w:ascii="Times New Roman" w:hAnsi="Times New Roman"/>
          <w:color w:val="1B1B1F"/>
          <w:sz w:val="24"/>
          <w:szCs w:val="24"/>
          <w:lang w:eastAsia="pl-PL"/>
        </w:rPr>
        <w:t>)</w:t>
      </w:r>
      <w:r w:rsidR="00996861" w:rsidRPr="002E0BDC">
        <w:rPr>
          <w:rFonts w:ascii="Times New Roman" w:hAnsi="Times New Roman"/>
          <w:color w:val="1B1B1F"/>
          <w:sz w:val="24"/>
          <w:szCs w:val="24"/>
          <w:lang w:eastAsia="pl-PL"/>
        </w:rPr>
        <w:t>.</w:t>
      </w:r>
      <w:r w:rsidR="002F7787" w:rsidRPr="002E0BDC">
        <w:rPr>
          <w:rFonts w:ascii="Times New Roman" w:hAnsi="Times New Roman"/>
          <w:color w:val="1B1B1F"/>
          <w:sz w:val="24"/>
          <w:szCs w:val="24"/>
          <w:lang w:eastAsia="pl-PL"/>
        </w:rPr>
        <w:t xml:space="preserve"> Tak zdefiniowane </w:t>
      </w:r>
      <w:r w:rsidR="00531768" w:rsidRPr="002E0BDC">
        <w:rPr>
          <w:rFonts w:ascii="Times New Roman" w:hAnsi="Times New Roman"/>
          <w:color w:val="1B1B1F"/>
          <w:sz w:val="24"/>
          <w:szCs w:val="24"/>
          <w:lang w:eastAsia="pl-PL"/>
        </w:rPr>
        <w:t xml:space="preserve">w ustawie </w:t>
      </w:r>
      <w:r w:rsidR="002F7787" w:rsidRPr="002E0BDC">
        <w:rPr>
          <w:rFonts w:ascii="Times New Roman" w:hAnsi="Times New Roman"/>
          <w:color w:val="1B1B1F"/>
          <w:sz w:val="24"/>
          <w:szCs w:val="24"/>
          <w:lang w:eastAsia="pl-PL"/>
        </w:rPr>
        <w:t xml:space="preserve">pojęcie </w:t>
      </w:r>
      <w:r w:rsidR="00531768" w:rsidRPr="002E0BDC">
        <w:rPr>
          <w:rFonts w:ascii="Times New Roman" w:hAnsi="Times New Roman"/>
          <w:color w:val="1B1B1F"/>
          <w:sz w:val="24"/>
          <w:szCs w:val="24"/>
          <w:lang w:eastAsia="pl-PL"/>
        </w:rPr>
        <w:t>stanowi próbę połączenia dwóch różnych porządków normatywnych: definicji prawnej (medyczna) i biologicznej (interaktywna).</w:t>
      </w:r>
      <w:r w:rsidR="00531768" w:rsidRPr="002E0BDC">
        <w:rPr>
          <w:rFonts w:ascii="Times New Roman" w:hAnsi="Times New Roman"/>
          <w:sz w:val="24"/>
          <w:szCs w:val="24"/>
        </w:rPr>
        <w:t xml:space="preserve"> </w:t>
      </w:r>
      <w:r w:rsidR="00531768" w:rsidRPr="002E0BDC">
        <w:rPr>
          <w:rFonts w:ascii="Times New Roman" w:hAnsi="Times New Roman"/>
          <w:color w:val="1B1B1F"/>
          <w:sz w:val="24"/>
          <w:szCs w:val="24"/>
          <w:lang w:eastAsia="pl-PL"/>
        </w:rPr>
        <w:t>Z jednej bowi</w:t>
      </w:r>
      <w:r w:rsidR="003A2FD9">
        <w:rPr>
          <w:rFonts w:ascii="Times New Roman" w:hAnsi="Times New Roman"/>
          <w:color w:val="1B1B1F"/>
          <w:sz w:val="24"/>
          <w:szCs w:val="24"/>
          <w:lang w:eastAsia="pl-PL"/>
        </w:rPr>
        <w:t>em strony należy pamiętać, że w </w:t>
      </w:r>
      <w:r w:rsidR="00531768" w:rsidRPr="002E0BDC">
        <w:rPr>
          <w:rFonts w:ascii="Times New Roman" w:hAnsi="Times New Roman"/>
          <w:color w:val="1B1B1F"/>
          <w:sz w:val="24"/>
          <w:szCs w:val="24"/>
          <w:lang w:eastAsia="pl-PL"/>
        </w:rPr>
        <w:t xml:space="preserve">świetle definicji z </w:t>
      </w:r>
      <w:r w:rsidR="00173618" w:rsidRPr="002E0BDC">
        <w:rPr>
          <w:rFonts w:ascii="Times New Roman" w:hAnsi="Times New Roman"/>
          <w:color w:val="1B1B1F"/>
          <w:sz w:val="24"/>
          <w:szCs w:val="24"/>
          <w:lang w:eastAsia="pl-PL"/>
        </w:rPr>
        <w:t>u</w:t>
      </w:r>
      <w:r w:rsidR="00531768" w:rsidRPr="002E0BDC">
        <w:rPr>
          <w:rFonts w:ascii="Times New Roman" w:hAnsi="Times New Roman"/>
          <w:color w:val="1B1B1F"/>
          <w:sz w:val="24"/>
          <w:szCs w:val="24"/>
          <w:lang w:eastAsia="pl-PL"/>
        </w:rPr>
        <w:t>staw</w:t>
      </w:r>
      <w:r w:rsidR="00996861" w:rsidRPr="002E0BDC">
        <w:rPr>
          <w:rFonts w:ascii="Times New Roman" w:hAnsi="Times New Roman"/>
          <w:color w:val="1B1B1F"/>
          <w:sz w:val="24"/>
          <w:szCs w:val="24"/>
          <w:lang w:eastAsia="pl-PL"/>
        </w:rPr>
        <w:t>y</w:t>
      </w:r>
      <w:r w:rsidR="003075BB" w:rsidRPr="002E0BDC">
        <w:rPr>
          <w:rFonts w:ascii="Times New Roman" w:hAnsi="Times New Roman"/>
          <w:color w:val="1B1B1F"/>
          <w:sz w:val="24"/>
          <w:szCs w:val="24"/>
          <w:lang w:eastAsia="pl-PL"/>
        </w:rPr>
        <w:t xml:space="preserve"> z dnia 27 sierpnia 1997 r.</w:t>
      </w:r>
      <w:r w:rsidR="00531768" w:rsidRPr="002E0BDC">
        <w:rPr>
          <w:rFonts w:ascii="Times New Roman" w:hAnsi="Times New Roman"/>
          <w:color w:val="1B1B1F"/>
          <w:sz w:val="24"/>
          <w:szCs w:val="24"/>
          <w:lang w:eastAsia="pl-PL"/>
        </w:rPr>
        <w:t xml:space="preserve"> </w:t>
      </w:r>
      <w:r w:rsidR="0026312D" w:rsidRPr="002E0BDC">
        <w:rPr>
          <w:rFonts w:ascii="Times New Roman" w:hAnsi="Times New Roman"/>
          <w:color w:val="1B1B1F"/>
          <w:sz w:val="24"/>
          <w:szCs w:val="24"/>
          <w:lang w:eastAsia="pl-PL"/>
        </w:rPr>
        <w:t xml:space="preserve">o </w:t>
      </w:r>
      <w:r w:rsidR="00173618" w:rsidRPr="002E0BDC">
        <w:rPr>
          <w:rFonts w:ascii="Times New Roman" w:hAnsi="Times New Roman"/>
          <w:color w:val="1B1B1F"/>
          <w:sz w:val="24"/>
          <w:szCs w:val="24"/>
          <w:lang w:eastAsia="pl-PL"/>
        </w:rPr>
        <w:t>r</w:t>
      </w:r>
      <w:r w:rsidR="003A2FD9">
        <w:rPr>
          <w:rFonts w:ascii="Times New Roman" w:hAnsi="Times New Roman"/>
          <w:color w:val="1B1B1F"/>
          <w:sz w:val="24"/>
          <w:szCs w:val="24"/>
          <w:lang w:eastAsia="pl-PL"/>
        </w:rPr>
        <w:t>ehabilitacji zawodowej i </w:t>
      </w:r>
      <w:r w:rsidR="00173618" w:rsidRPr="002E0BDC">
        <w:rPr>
          <w:rFonts w:ascii="Times New Roman" w:hAnsi="Times New Roman"/>
          <w:color w:val="1B1B1F"/>
          <w:sz w:val="24"/>
          <w:szCs w:val="24"/>
          <w:lang w:eastAsia="pl-PL"/>
        </w:rPr>
        <w:t>społecznej oraz zatrudnianiu osób niepełnosprawnych</w:t>
      </w:r>
      <w:r w:rsidR="0026312D" w:rsidRPr="002E0BDC">
        <w:rPr>
          <w:rFonts w:ascii="Times New Roman" w:hAnsi="Times New Roman"/>
          <w:color w:val="1B1B1F"/>
          <w:sz w:val="24"/>
          <w:szCs w:val="24"/>
          <w:lang w:eastAsia="pl-PL"/>
        </w:rPr>
        <w:t xml:space="preserve"> </w:t>
      </w:r>
      <w:r w:rsidR="00531768" w:rsidRPr="002E0BDC">
        <w:rPr>
          <w:rFonts w:ascii="Times New Roman" w:hAnsi="Times New Roman"/>
          <w:color w:val="1B1B1F"/>
          <w:sz w:val="24"/>
          <w:szCs w:val="24"/>
          <w:lang w:eastAsia="pl-PL"/>
        </w:rPr>
        <w:t xml:space="preserve">osobą z niepełnosprawnością jest osoba posiadająca orzeczenie o niepełnosprawności, z drugiej jednak strony koncepcja uniwersalnego projektowania </w:t>
      </w:r>
      <w:r w:rsidR="000362F1" w:rsidRPr="002E0BDC">
        <w:rPr>
          <w:rFonts w:ascii="Times New Roman" w:hAnsi="Times New Roman"/>
          <w:color w:val="1B1B1F"/>
          <w:sz w:val="24"/>
          <w:szCs w:val="24"/>
          <w:lang w:eastAsia="pl-PL"/>
        </w:rPr>
        <w:t>nakazuje</w:t>
      </w:r>
      <w:r w:rsidR="00531768" w:rsidRPr="002E0BDC">
        <w:rPr>
          <w:rFonts w:ascii="Times New Roman" w:hAnsi="Times New Roman"/>
          <w:color w:val="1B1B1F"/>
          <w:sz w:val="24"/>
          <w:szCs w:val="24"/>
          <w:lang w:eastAsia="pl-PL"/>
        </w:rPr>
        <w:t xml:space="preserve"> uwzględniać wszystkie potencjalne wymagania osób, które mogą chcieć lub potrzebować </w:t>
      </w:r>
      <w:r w:rsidR="000362F1" w:rsidRPr="002E0BDC">
        <w:rPr>
          <w:rFonts w:ascii="Times New Roman" w:hAnsi="Times New Roman"/>
          <w:color w:val="1B1B1F"/>
          <w:sz w:val="24"/>
          <w:szCs w:val="24"/>
          <w:lang w:eastAsia="pl-PL"/>
        </w:rPr>
        <w:t>s</w:t>
      </w:r>
      <w:r w:rsidR="00531768" w:rsidRPr="002E0BDC">
        <w:rPr>
          <w:rFonts w:ascii="Times New Roman" w:hAnsi="Times New Roman"/>
          <w:color w:val="1B1B1F"/>
          <w:sz w:val="24"/>
          <w:szCs w:val="24"/>
          <w:lang w:eastAsia="pl-PL"/>
        </w:rPr>
        <w:t>korzystać</w:t>
      </w:r>
      <w:r w:rsidR="000362F1" w:rsidRPr="002E0BDC">
        <w:rPr>
          <w:rFonts w:ascii="Times New Roman" w:hAnsi="Times New Roman"/>
          <w:color w:val="1B1B1F"/>
          <w:sz w:val="24"/>
          <w:szCs w:val="24"/>
          <w:lang w:eastAsia="pl-PL"/>
        </w:rPr>
        <w:t xml:space="preserve"> z działalności podmiotów publicznych, </w:t>
      </w:r>
      <w:r w:rsidR="00531768" w:rsidRPr="002E0BDC">
        <w:rPr>
          <w:rFonts w:ascii="Times New Roman" w:hAnsi="Times New Roman"/>
          <w:color w:val="1B1B1F"/>
          <w:sz w:val="24"/>
          <w:szCs w:val="24"/>
          <w:lang w:eastAsia="pl-PL"/>
        </w:rPr>
        <w:t xml:space="preserve">bez względu na to, czy ich potrzeba jest potwierdzona stosownym orzeczeniem (jest konsekwencją uznania prawnego za osobę </w:t>
      </w:r>
      <w:r w:rsidR="000362F1" w:rsidRPr="002E0BDC">
        <w:rPr>
          <w:rFonts w:ascii="Times New Roman" w:hAnsi="Times New Roman"/>
          <w:color w:val="1B1B1F"/>
          <w:sz w:val="24"/>
          <w:szCs w:val="24"/>
          <w:lang w:eastAsia="pl-PL"/>
        </w:rPr>
        <w:t>niepełnosprawną)</w:t>
      </w:r>
      <w:r w:rsidR="00173618" w:rsidRPr="002E0BDC">
        <w:rPr>
          <w:rFonts w:ascii="Times New Roman" w:hAnsi="Times New Roman"/>
          <w:color w:val="1B1B1F"/>
          <w:sz w:val="24"/>
          <w:szCs w:val="24"/>
          <w:lang w:eastAsia="pl-PL"/>
        </w:rPr>
        <w:t xml:space="preserve">. Takie podejście jest też w pełni zgodne </w:t>
      </w:r>
      <w:r w:rsidR="003075BB" w:rsidRPr="002E0BDC">
        <w:rPr>
          <w:rFonts w:ascii="Times New Roman" w:hAnsi="Times New Roman"/>
          <w:color w:val="1B1B1F"/>
          <w:sz w:val="24"/>
          <w:szCs w:val="24"/>
          <w:lang w:eastAsia="pl-PL"/>
        </w:rPr>
        <w:t xml:space="preserve">z </w:t>
      </w:r>
      <w:r w:rsidR="00173618" w:rsidRPr="002E0BDC">
        <w:rPr>
          <w:rFonts w:ascii="Times New Roman" w:hAnsi="Times New Roman"/>
          <w:color w:val="1B1B1F"/>
          <w:sz w:val="24"/>
          <w:szCs w:val="24"/>
          <w:lang w:eastAsia="pl-PL"/>
        </w:rPr>
        <w:t xml:space="preserve">ideą i  celami Programu Dostępność Plus, którego realizacji ma służyć </w:t>
      </w:r>
      <w:r w:rsidR="003075BB" w:rsidRPr="002E0BDC">
        <w:rPr>
          <w:rFonts w:ascii="Times New Roman" w:hAnsi="Times New Roman"/>
          <w:color w:val="1B1B1F"/>
          <w:sz w:val="24"/>
          <w:szCs w:val="24"/>
          <w:lang w:eastAsia="pl-PL"/>
        </w:rPr>
        <w:t xml:space="preserve">projektowana </w:t>
      </w:r>
      <w:r w:rsidR="00173618" w:rsidRPr="002E0BDC">
        <w:rPr>
          <w:rFonts w:ascii="Times New Roman" w:hAnsi="Times New Roman"/>
          <w:color w:val="1B1B1F"/>
          <w:sz w:val="24"/>
          <w:szCs w:val="24"/>
          <w:lang w:eastAsia="pl-PL"/>
        </w:rPr>
        <w:t>ustawa.</w:t>
      </w:r>
    </w:p>
    <w:p w14:paraId="3E8BAAFC" w14:textId="21CA783A" w:rsidR="004D2E29" w:rsidRPr="002E0BDC" w:rsidRDefault="001D46EF" w:rsidP="009535BC">
      <w:pPr>
        <w:numPr>
          <w:ilvl w:val="0"/>
          <w:numId w:val="4"/>
        </w:num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b/>
          <w:color w:val="1B1B1F"/>
          <w:sz w:val="24"/>
          <w:szCs w:val="24"/>
          <w:lang w:eastAsia="pl-PL"/>
        </w:rPr>
        <w:t>uniwersalne projektowanie</w:t>
      </w:r>
      <w:r w:rsidRPr="002E0BDC">
        <w:rPr>
          <w:rFonts w:ascii="Times New Roman" w:hAnsi="Times New Roman"/>
          <w:color w:val="1B1B1F"/>
          <w:sz w:val="24"/>
          <w:szCs w:val="24"/>
          <w:lang w:eastAsia="pl-PL"/>
        </w:rPr>
        <w:t xml:space="preserve"> – mimo, że pojęcie to zostało już wprowadzone do krajowych przepisów w ustawie z dnia 9 października 2</w:t>
      </w:r>
      <w:r w:rsidR="003A2FD9">
        <w:rPr>
          <w:rFonts w:ascii="Times New Roman" w:hAnsi="Times New Roman"/>
          <w:color w:val="1B1B1F"/>
          <w:sz w:val="24"/>
          <w:szCs w:val="24"/>
          <w:lang w:eastAsia="pl-PL"/>
        </w:rPr>
        <w:t>015 r. o rewitalizacji (Dz. U. z </w:t>
      </w:r>
      <w:r w:rsidRPr="002E0BDC">
        <w:rPr>
          <w:rFonts w:ascii="Times New Roman" w:hAnsi="Times New Roman"/>
          <w:color w:val="1B1B1F"/>
          <w:sz w:val="24"/>
          <w:szCs w:val="24"/>
          <w:lang w:eastAsia="pl-PL"/>
        </w:rPr>
        <w:t>2018 r. poz. 1398</w:t>
      </w:r>
      <w:r w:rsidR="008A0CA0" w:rsidRPr="002E0BDC">
        <w:rPr>
          <w:rFonts w:ascii="Times New Roman" w:hAnsi="Times New Roman"/>
          <w:color w:val="1B1B1F"/>
          <w:sz w:val="24"/>
          <w:szCs w:val="24"/>
          <w:lang w:eastAsia="pl-PL"/>
        </w:rPr>
        <w:t>, z późn. zm.</w:t>
      </w:r>
      <w:r w:rsidRPr="002E0BDC">
        <w:rPr>
          <w:rFonts w:ascii="Times New Roman" w:hAnsi="Times New Roman"/>
          <w:color w:val="1B1B1F"/>
          <w:sz w:val="24"/>
          <w:szCs w:val="24"/>
          <w:lang w:eastAsia="pl-PL"/>
        </w:rPr>
        <w:t>)</w:t>
      </w:r>
      <w:r w:rsidR="00131F7C" w:rsidRPr="002E0BDC">
        <w:rPr>
          <w:rFonts w:ascii="Times New Roman" w:hAnsi="Times New Roman"/>
          <w:color w:val="1B1B1F"/>
          <w:sz w:val="24"/>
          <w:szCs w:val="24"/>
          <w:lang w:eastAsia="pl-PL"/>
        </w:rPr>
        <w:t xml:space="preserve">, </w:t>
      </w:r>
      <w:r w:rsidR="00863305" w:rsidRPr="002E0BDC">
        <w:rPr>
          <w:rFonts w:ascii="Times New Roman" w:hAnsi="Times New Roman"/>
          <w:color w:val="1B1B1F"/>
          <w:sz w:val="24"/>
          <w:szCs w:val="24"/>
          <w:lang w:eastAsia="pl-PL"/>
        </w:rPr>
        <w:t xml:space="preserve">jak i w ustawie </w:t>
      </w:r>
      <w:r w:rsidR="009C1EEB">
        <w:rPr>
          <w:rFonts w:ascii="Times New Roman" w:hAnsi="Times New Roman"/>
          <w:color w:val="1B1B1F"/>
          <w:sz w:val="24"/>
          <w:szCs w:val="24"/>
          <w:lang w:eastAsia="pl-PL"/>
        </w:rPr>
        <w:t>z dnia 7 lipca 1994 r. –</w:t>
      </w:r>
      <w:r w:rsidR="008A0CA0" w:rsidRPr="002E0BDC">
        <w:rPr>
          <w:rFonts w:ascii="Times New Roman" w:hAnsi="Times New Roman"/>
          <w:color w:val="1B1B1F"/>
          <w:sz w:val="24"/>
          <w:szCs w:val="24"/>
          <w:lang w:eastAsia="pl-PL"/>
        </w:rPr>
        <w:t xml:space="preserve"> </w:t>
      </w:r>
      <w:r w:rsidR="00863305" w:rsidRPr="002E0BDC">
        <w:rPr>
          <w:rFonts w:ascii="Times New Roman" w:hAnsi="Times New Roman"/>
          <w:color w:val="1B1B1F"/>
          <w:sz w:val="24"/>
          <w:szCs w:val="24"/>
          <w:lang w:eastAsia="pl-PL"/>
        </w:rPr>
        <w:t xml:space="preserve">Prawo budowlane </w:t>
      </w:r>
      <w:r w:rsidR="00480E8B" w:rsidRPr="002E0BDC">
        <w:rPr>
          <w:rFonts w:ascii="Times New Roman" w:hAnsi="Times New Roman"/>
          <w:color w:val="1B1B1F"/>
          <w:sz w:val="24"/>
          <w:szCs w:val="24"/>
          <w:lang w:eastAsia="pl-PL"/>
        </w:rPr>
        <w:t>(</w:t>
      </w:r>
      <w:r w:rsidR="00863305" w:rsidRPr="002E0BDC">
        <w:rPr>
          <w:rFonts w:ascii="Times New Roman" w:hAnsi="Times New Roman"/>
          <w:color w:val="1B1B1F"/>
          <w:sz w:val="24"/>
          <w:szCs w:val="24"/>
          <w:lang w:eastAsia="pl-PL"/>
        </w:rPr>
        <w:t>Dz.</w:t>
      </w:r>
      <w:r w:rsidR="00F4787B" w:rsidRPr="002E0BDC">
        <w:rPr>
          <w:rFonts w:ascii="Times New Roman" w:hAnsi="Times New Roman"/>
          <w:color w:val="1B1B1F"/>
          <w:sz w:val="24"/>
          <w:szCs w:val="24"/>
          <w:lang w:eastAsia="pl-PL"/>
        </w:rPr>
        <w:t xml:space="preserve"> </w:t>
      </w:r>
      <w:r w:rsidR="00863305" w:rsidRPr="002E0BDC">
        <w:rPr>
          <w:rFonts w:ascii="Times New Roman" w:hAnsi="Times New Roman"/>
          <w:color w:val="1B1B1F"/>
          <w:sz w:val="24"/>
          <w:szCs w:val="24"/>
          <w:lang w:eastAsia="pl-PL"/>
        </w:rPr>
        <w:t>U</w:t>
      </w:r>
      <w:r w:rsidR="00480E8B" w:rsidRPr="002E0BDC">
        <w:rPr>
          <w:rFonts w:ascii="Times New Roman" w:hAnsi="Times New Roman"/>
          <w:color w:val="1B1B1F"/>
          <w:sz w:val="24"/>
          <w:szCs w:val="24"/>
          <w:lang w:eastAsia="pl-PL"/>
        </w:rPr>
        <w:t>. z 2018 r. poz</w:t>
      </w:r>
      <w:r w:rsidR="008A0CA0" w:rsidRPr="002E0BDC">
        <w:rPr>
          <w:rFonts w:ascii="Times New Roman" w:hAnsi="Times New Roman"/>
          <w:color w:val="1B1B1F"/>
          <w:sz w:val="24"/>
          <w:szCs w:val="24"/>
          <w:lang w:eastAsia="pl-PL"/>
        </w:rPr>
        <w:t xml:space="preserve">. </w:t>
      </w:r>
      <w:r w:rsidR="00480E8B" w:rsidRPr="002E0BDC">
        <w:rPr>
          <w:rFonts w:ascii="Times New Roman" w:hAnsi="Times New Roman"/>
          <w:color w:val="1B1B1F"/>
          <w:sz w:val="24"/>
          <w:szCs w:val="24"/>
          <w:lang w:eastAsia="pl-PL"/>
        </w:rPr>
        <w:t xml:space="preserve">1202, </w:t>
      </w:r>
      <w:r w:rsidR="008A0CA0" w:rsidRPr="002E0BDC">
        <w:rPr>
          <w:rFonts w:ascii="Times New Roman" w:hAnsi="Times New Roman"/>
          <w:color w:val="1B1B1F"/>
          <w:sz w:val="24"/>
          <w:szCs w:val="24"/>
          <w:lang w:eastAsia="pl-PL"/>
        </w:rPr>
        <w:t>z późn. zm.)</w:t>
      </w:r>
      <w:r w:rsidRPr="002E0BDC">
        <w:rPr>
          <w:rFonts w:ascii="Times New Roman" w:hAnsi="Times New Roman"/>
          <w:i/>
          <w:color w:val="1B1B1F"/>
          <w:sz w:val="24"/>
          <w:szCs w:val="24"/>
          <w:lang w:eastAsia="pl-PL"/>
        </w:rPr>
        <w:t>,</w:t>
      </w:r>
      <w:r w:rsidRPr="002E0BDC">
        <w:rPr>
          <w:rFonts w:ascii="Times New Roman" w:hAnsi="Times New Roman"/>
          <w:color w:val="1B1B1F"/>
          <w:sz w:val="24"/>
          <w:szCs w:val="24"/>
          <w:lang w:eastAsia="pl-PL"/>
        </w:rPr>
        <w:t xml:space="preserve"> to </w:t>
      </w:r>
      <w:r w:rsidR="006A7C65" w:rsidRPr="002E0BDC">
        <w:rPr>
          <w:rFonts w:ascii="Times New Roman" w:hAnsi="Times New Roman"/>
          <w:color w:val="1B1B1F"/>
          <w:sz w:val="24"/>
          <w:szCs w:val="24"/>
          <w:lang w:eastAsia="pl-PL"/>
        </w:rPr>
        <w:t xml:space="preserve">projektowana </w:t>
      </w:r>
      <w:r w:rsidRPr="002E0BDC">
        <w:rPr>
          <w:rFonts w:ascii="Times New Roman" w:hAnsi="Times New Roman"/>
          <w:color w:val="1B1B1F"/>
          <w:sz w:val="24"/>
          <w:szCs w:val="24"/>
          <w:lang w:eastAsia="pl-PL"/>
        </w:rPr>
        <w:t xml:space="preserve">ustawa </w:t>
      </w:r>
      <w:r w:rsidR="000362F1" w:rsidRPr="002E0BDC">
        <w:rPr>
          <w:rFonts w:ascii="Times New Roman" w:hAnsi="Times New Roman"/>
          <w:color w:val="1B1B1F"/>
          <w:sz w:val="24"/>
          <w:szCs w:val="24"/>
          <w:lang w:eastAsia="pl-PL"/>
        </w:rPr>
        <w:t xml:space="preserve">jako pierwsza </w:t>
      </w:r>
      <w:r w:rsidR="004D2E29" w:rsidRPr="002E0BDC">
        <w:rPr>
          <w:rFonts w:ascii="Times New Roman" w:hAnsi="Times New Roman"/>
          <w:color w:val="1B1B1F"/>
          <w:sz w:val="24"/>
          <w:szCs w:val="24"/>
          <w:lang w:eastAsia="pl-PL"/>
        </w:rPr>
        <w:t>odwołuje się do k</w:t>
      </w:r>
      <w:r w:rsidR="000362F1" w:rsidRPr="002E0BDC">
        <w:rPr>
          <w:rFonts w:ascii="Times New Roman" w:hAnsi="Times New Roman"/>
          <w:color w:val="1B1B1F"/>
          <w:sz w:val="24"/>
          <w:szCs w:val="24"/>
          <w:lang w:eastAsia="pl-PL"/>
        </w:rPr>
        <w:t>onwencyjnej definicji</w:t>
      </w:r>
      <w:r w:rsidR="00173618" w:rsidRPr="002E0BDC">
        <w:rPr>
          <w:rFonts w:ascii="Times New Roman" w:hAnsi="Times New Roman"/>
          <w:color w:val="1B1B1F"/>
          <w:sz w:val="24"/>
          <w:szCs w:val="24"/>
          <w:lang w:eastAsia="pl-PL"/>
        </w:rPr>
        <w:t xml:space="preserve"> tego pojęcia</w:t>
      </w:r>
      <w:r w:rsidR="000362F1" w:rsidRPr="002E0BDC">
        <w:rPr>
          <w:rFonts w:ascii="Times New Roman" w:hAnsi="Times New Roman"/>
          <w:color w:val="1B1B1F"/>
          <w:sz w:val="24"/>
          <w:szCs w:val="24"/>
          <w:lang w:eastAsia="pl-PL"/>
        </w:rPr>
        <w:t xml:space="preserve"> oraz ustanawia</w:t>
      </w:r>
      <w:r w:rsidRPr="002E0BDC">
        <w:rPr>
          <w:rFonts w:ascii="Times New Roman" w:hAnsi="Times New Roman"/>
          <w:color w:val="1B1B1F"/>
          <w:sz w:val="24"/>
          <w:szCs w:val="24"/>
          <w:lang w:eastAsia="pl-PL"/>
        </w:rPr>
        <w:t xml:space="preserve"> obowiązek stosowania uniwersalnego projektowania </w:t>
      </w:r>
      <w:r w:rsidR="00863305" w:rsidRPr="002E0BDC">
        <w:rPr>
          <w:rFonts w:ascii="Times New Roman" w:hAnsi="Times New Roman"/>
          <w:color w:val="1B1B1F"/>
          <w:sz w:val="24"/>
          <w:szCs w:val="24"/>
          <w:lang w:eastAsia="pl-PL"/>
        </w:rPr>
        <w:t>przez podmioty publiczne objęte regulacj</w:t>
      </w:r>
      <w:r w:rsidR="00173618" w:rsidRPr="002E0BDC">
        <w:rPr>
          <w:rFonts w:ascii="Times New Roman" w:hAnsi="Times New Roman"/>
          <w:color w:val="1B1B1F"/>
          <w:sz w:val="24"/>
          <w:szCs w:val="24"/>
          <w:lang w:eastAsia="pl-PL"/>
        </w:rPr>
        <w:t>ą</w:t>
      </w:r>
      <w:r w:rsidR="00B63AA1" w:rsidRPr="002E0BDC">
        <w:rPr>
          <w:rFonts w:ascii="Times New Roman" w:hAnsi="Times New Roman"/>
          <w:color w:val="1B1B1F"/>
          <w:sz w:val="24"/>
          <w:szCs w:val="24"/>
          <w:lang w:eastAsia="pl-PL"/>
        </w:rPr>
        <w:t>,</w:t>
      </w:r>
      <w:r w:rsidR="009C1EEB">
        <w:rPr>
          <w:rFonts w:ascii="Times New Roman" w:hAnsi="Times New Roman"/>
          <w:color w:val="1B1B1F"/>
          <w:sz w:val="24"/>
          <w:szCs w:val="24"/>
          <w:lang w:eastAsia="pl-PL"/>
        </w:rPr>
        <w:t xml:space="preserve"> w </w:t>
      </w:r>
      <w:r w:rsidR="000362F1" w:rsidRPr="002E0BDC">
        <w:rPr>
          <w:rFonts w:ascii="Times New Roman" w:hAnsi="Times New Roman"/>
          <w:color w:val="1B1B1F"/>
          <w:sz w:val="24"/>
          <w:szCs w:val="24"/>
          <w:lang w:eastAsia="pl-PL"/>
        </w:rPr>
        <w:t xml:space="preserve">celu spełnienia </w:t>
      </w:r>
      <w:r w:rsidR="004D2E29" w:rsidRPr="002E0BDC">
        <w:rPr>
          <w:rFonts w:ascii="Times New Roman" w:hAnsi="Times New Roman"/>
          <w:color w:val="1B1B1F"/>
          <w:sz w:val="24"/>
          <w:szCs w:val="24"/>
          <w:lang w:eastAsia="pl-PL"/>
        </w:rPr>
        <w:t>minimalnych</w:t>
      </w:r>
      <w:r w:rsidR="000362F1" w:rsidRPr="002E0BDC">
        <w:rPr>
          <w:rFonts w:ascii="Times New Roman" w:hAnsi="Times New Roman"/>
          <w:color w:val="1B1B1F"/>
          <w:sz w:val="24"/>
          <w:szCs w:val="24"/>
          <w:lang w:eastAsia="pl-PL"/>
        </w:rPr>
        <w:t xml:space="preserve"> wymagań</w:t>
      </w:r>
      <w:r w:rsidR="00173618" w:rsidRPr="002E0BDC">
        <w:rPr>
          <w:rFonts w:ascii="Times New Roman" w:hAnsi="Times New Roman"/>
          <w:color w:val="1B1B1F"/>
          <w:sz w:val="24"/>
          <w:szCs w:val="24"/>
          <w:lang w:eastAsia="pl-PL"/>
        </w:rPr>
        <w:t xml:space="preserve"> w tym zakresie</w:t>
      </w:r>
      <w:r w:rsidR="000362F1" w:rsidRPr="002E0BDC">
        <w:rPr>
          <w:rFonts w:ascii="Times New Roman" w:hAnsi="Times New Roman"/>
          <w:color w:val="1B1B1F"/>
          <w:sz w:val="24"/>
          <w:szCs w:val="24"/>
          <w:lang w:eastAsia="pl-PL"/>
        </w:rPr>
        <w:t xml:space="preserve">. </w:t>
      </w:r>
      <w:r w:rsidR="00173618" w:rsidRPr="002E0BDC">
        <w:rPr>
          <w:rFonts w:ascii="Times New Roman" w:hAnsi="Times New Roman"/>
          <w:color w:val="1B1B1F"/>
          <w:sz w:val="24"/>
          <w:szCs w:val="24"/>
          <w:lang w:eastAsia="pl-PL"/>
        </w:rPr>
        <w:t xml:space="preserve">Określone </w:t>
      </w:r>
      <w:r w:rsidR="000362F1" w:rsidRPr="002E0BDC">
        <w:rPr>
          <w:rFonts w:ascii="Times New Roman" w:hAnsi="Times New Roman"/>
          <w:color w:val="1B1B1F"/>
          <w:sz w:val="24"/>
          <w:szCs w:val="24"/>
          <w:lang w:eastAsia="pl-PL"/>
        </w:rPr>
        <w:t xml:space="preserve">w </w:t>
      </w:r>
      <w:r w:rsidR="003A2FD9">
        <w:rPr>
          <w:rFonts w:ascii="Times New Roman" w:hAnsi="Times New Roman"/>
          <w:color w:val="1B1B1F"/>
          <w:sz w:val="24"/>
          <w:szCs w:val="24"/>
          <w:lang w:eastAsia="pl-PL"/>
        </w:rPr>
        <w:t>Konwencji ONZ o </w:t>
      </w:r>
      <w:r w:rsidRPr="002E0BDC">
        <w:rPr>
          <w:rFonts w:ascii="Times New Roman" w:hAnsi="Times New Roman"/>
          <w:color w:val="1B1B1F"/>
          <w:sz w:val="24"/>
          <w:szCs w:val="24"/>
          <w:lang w:eastAsia="pl-PL"/>
        </w:rPr>
        <w:t>prawach osób niepełnosprawnyc</w:t>
      </w:r>
      <w:r w:rsidR="000362F1" w:rsidRPr="002E0BDC">
        <w:rPr>
          <w:rFonts w:ascii="Times New Roman" w:hAnsi="Times New Roman"/>
          <w:color w:val="1B1B1F"/>
          <w:sz w:val="24"/>
          <w:szCs w:val="24"/>
          <w:lang w:eastAsia="pl-PL"/>
        </w:rPr>
        <w:t xml:space="preserve">h uniwersalne projektowanie </w:t>
      </w:r>
      <w:r w:rsidRPr="002E0BDC">
        <w:rPr>
          <w:rFonts w:ascii="Times New Roman" w:hAnsi="Times New Roman"/>
          <w:color w:val="1B1B1F"/>
          <w:sz w:val="24"/>
          <w:szCs w:val="24"/>
          <w:lang w:eastAsia="pl-PL"/>
        </w:rPr>
        <w:t>jest podstawowym, domyślnym instrumentem realizacji dostępności</w:t>
      </w:r>
      <w:r w:rsidR="000362F1" w:rsidRPr="002E0BDC">
        <w:rPr>
          <w:rFonts w:ascii="Times New Roman" w:hAnsi="Times New Roman"/>
          <w:color w:val="1B1B1F"/>
          <w:sz w:val="24"/>
          <w:szCs w:val="24"/>
          <w:lang w:eastAsia="pl-PL"/>
        </w:rPr>
        <w:t>.</w:t>
      </w:r>
      <w:r w:rsidR="00173618" w:rsidRPr="002E0BDC">
        <w:rPr>
          <w:rFonts w:ascii="Times New Roman" w:hAnsi="Times New Roman"/>
          <w:color w:val="1B1B1F"/>
          <w:sz w:val="24"/>
          <w:szCs w:val="24"/>
          <w:lang w:eastAsia="pl-PL"/>
        </w:rPr>
        <w:t xml:space="preserve"> T</w:t>
      </w:r>
      <w:r w:rsidR="000362F1" w:rsidRPr="002E0BDC">
        <w:rPr>
          <w:rFonts w:ascii="Times New Roman" w:hAnsi="Times New Roman"/>
          <w:color w:val="1B1B1F"/>
          <w:sz w:val="24"/>
          <w:szCs w:val="24"/>
          <w:lang w:eastAsia="pl-PL"/>
        </w:rPr>
        <w:t xml:space="preserve">ermin </w:t>
      </w:r>
      <w:r w:rsidR="00173618" w:rsidRPr="002E0BDC">
        <w:rPr>
          <w:rFonts w:ascii="Times New Roman" w:hAnsi="Times New Roman"/>
          <w:color w:val="1B1B1F"/>
          <w:sz w:val="24"/>
          <w:szCs w:val="24"/>
          <w:lang w:eastAsia="pl-PL"/>
        </w:rPr>
        <w:t xml:space="preserve">ten </w:t>
      </w:r>
      <w:r w:rsidR="000362F1" w:rsidRPr="002E0BDC">
        <w:rPr>
          <w:rFonts w:ascii="Times New Roman" w:hAnsi="Times New Roman"/>
          <w:color w:val="1B1B1F"/>
          <w:sz w:val="24"/>
          <w:szCs w:val="24"/>
          <w:lang w:eastAsia="pl-PL"/>
        </w:rPr>
        <w:t>odnosi się</w:t>
      </w:r>
      <w:r w:rsidR="004D2E29" w:rsidRPr="002E0BDC">
        <w:rPr>
          <w:rFonts w:ascii="Times New Roman" w:hAnsi="Times New Roman"/>
          <w:color w:val="1B1B1F"/>
          <w:sz w:val="24"/>
          <w:szCs w:val="24"/>
          <w:lang w:eastAsia="pl-PL"/>
        </w:rPr>
        <w:t xml:space="preserve"> do</w:t>
      </w:r>
      <w:r w:rsidR="000362F1" w:rsidRPr="002E0BDC">
        <w:rPr>
          <w:rFonts w:ascii="Times New Roman" w:hAnsi="Times New Roman"/>
          <w:color w:val="1B1B1F"/>
          <w:sz w:val="24"/>
          <w:szCs w:val="24"/>
          <w:lang w:eastAsia="pl-PL"/>
        </w:rPr>
        <w:t xml:space="preserve"> rozwiązań, które są użyteczne dla wszystkich ludzi w jak największym zakresie, bez potrzeby adaptacji lub specjalistycznych zmian</w:t>
      </w:r>
      <w:r w:rsidR="004D2E29" w:rsidRPr="002E0BDC">
        <w:rPr>
          <w:rFonts w:ascii="Times New Roman" w:hAnsi="Times New Roman"/>
          <w:color w:val="1B1B1F"/>
          <w:sz w:val="24"/>
          <w:szCs w:val="24"/>
          <w:lang w:eastAsia="pl-PL"/>
        </w:rPr>
        <w:t xml:space="preserve">. </w:t>
      </w:r>
      <w:r w:rsidR="004D2E29" w:rsidRPr="002E0BDC">
        <w:rPr>
          <w:rFonts w:ascii="Times New Roman" w:hAnsi="Times New Roman"/>
          <w:sz w:val="24"/>
          <w:szCs w:val="24"/>
          <w:lang w:eastAsia="pl-PL"/>
        </w:rPr>
        <w:t>Istotę koncepcji projektowania uniwersalnego wyjaśnia siedem zasad</w:t>
      </w:r>
      <w:r w:rsidR="00173618" w:rsidRPr="002E0BDC">
        <w:rPr>
          <w:rFonts w:ascii="Times New Roman" w:hAnsi="Times New Roman"/>
          <w:sz w:val="24"/>
          <w:szCs w:val="24"/>
          <w:lang w:eastAsia="pl-PL"/>
        </w:rPr>
        <w:t xml:space="preserve"> wskazanych poniżej</w:t>
      </w:r>
      <w:r w:rsidR="004D2E29" w:rsidRPr="002E0BDC">
        <w:rPr>
          <w:rFonts w:ascii="Times New Roman" w:hAnsi="Times New Roman"/>
          <w:sz w:val="24"/>
          <w:szCs w:val="24"/>
          <w:lang w:eastAsia="pl-PL"/>
        </w:rPr>
        <w:t>:</w:t>
      </w:r>
    </w:p>
    <w:p w14:paraId="0F2B50A1" w14:textId="77777777" w:rsidR="004D2E29" w:rsidRPr="002E0BDC" w:rsidRDefault="004D2E29" w:rsidP="009535BC">
      <w:pPr>
        <w:numPr>
          <w:ilvl w:val="0"/>
          <w:numId w:val="6"/>
        </w:numPr>
        <w:spacing w:after="120" w:line="360" w:lineRule="auto"/>
        <w:jc w:val="both"/>
        <w:rPr>
          <w:rFonts w:ascii="Times New Roman" w:hAnsi="Times New Roman"/>
          <w:sz w:val="24"/>
          <w:szCs w:val="24"/>
          <w:lang w:eastAsia="pl-PL"/>
        </w:rPr>
      </w:pPr>
      <w:r w:rsidRPr="002E0BDC">
        <w:rPr>
          <w:rFonts w:ascii="Times New Roman" w:hAnsi="Times New Roman"/>
          <w:sz w:val="24"/>
          <w:szCs w:val="24"/>
          <w:lang w:eastAsia="pl-PL"/>
        </w:rPr>
        <w:t xml:space="preserve">Elastyczność użycia </w:t>
      </w:r>
      <w:r w:rsidRPr="002E0BDC">
        <w:rPr>
          <w:rFonts w:ascii="Times New Roman" w:hAnsi="Times New Roman"/>
          <w:sz w:val="24"/>
          <w:szCs w:val="24"/>
        </w:rPr>
        <w:t>(</w:t>
      </w:r>
      <w:r w:rsidRPr="002E0BDC">
        <w:rPr>
          <w:rFonts w:ascii="Times New Roman" w:hAnsi="Times New Roman"/>
          <w:i/>
          <w:iCs/>
          <w:sz w:val="24"/>
          <w:szCs w:val="24"/>
        </w:rPr>
        <w:t>flexibility in use</w:t>
      </w:r>
      <w:r w:rsidRPr="002E0BDC">
        <w:rPr>
          <w:rFonts w:ascii="Times New Roman" w:hAnsi="Times New Roman"/>
          <w:sz w:val="24"/>
          <w:szCs w:val="24"/>
        </w:rPr>
        <w:t xml:space="preserve">) </w:t>
      </w:r>
      <w:r w:rsidRPr="002E0BDC">
        <w:rPr>
          <w:rFonts w:ascii="Times New Roman" w:hAnsi="Times New Roman"/>
          <w:sz w:val="24"/>
          <w:szCs w:val="24"/>
          <w:lang w:eastAsia="pl-PL"/>
        </w:rPr>
        <w:t xml:space="preserve">– projektując działanie lub produkt należy uwzględnić w jak największym stopniu preferencje i możliwości różnych grup użytkowników, a także zapewnić możliwość personalizacji efektów i zastosowań, m.in. możliwość wyboru metody użycia oraz zróżnicowanie tempa interakcji. </w:t>
      </w:r>
    </w:p>
    <w:p w14:paraId="0BC0E41E" w14:textId="77777777" w:rsidR="004D2E29" w:rsidRPr="002E0BDC" w:rsidRDefault="004D2E29" w:rsidP="009535BC">
      <w:pPr>
        <w:numPr>
          <w:ilvl w:val="0"/>
          <w:numId w:val="6"/>
        </w:numPr>
        <w:spacing w:after="120" w:line="360" w:lineRule="auto"/>
        <w:jc w:val="both"/>
        <w:rPr>
          <w:rFonts w:ascii="Times New Roman" w:hAnsi="Times New Roman"/>
          <w:sz w:val="24"/>
          <w:szCs w:val="24"/>
          <w:lang w:eastAsia="pl-PL"/>
        </w:rPr>
      </w:pPr>
      <w:r w:rsidRPr="002E0BDC">
        <w:rPr>
          <w:rFonts w:ascii="Times New Roman" w:hAnsi="Times New Roman"/>
          <w:sz w:val="24"/>
          <w:szCs w:val="24"/>
          <w:lang w:eastAsia="pl-PL"/>
        </w:rPr>
        <w:t xml:space="preserve">Dostępność i czytelność informacji </w:t>
      </w:r>
      <w:r w:rsidRPr="002E0BDC">
        <w:rPr>
          <w:rFonts w:ascii="Times New Roman" w:hAnsi="Times New Roman"/>
          <w:sz w:val="24"/>
          <w:szCs w:val="24"/>
        </w:rPr>
        <w:t>(</w:t>
      </w:r>
      <w:r w:rsidRPr="002E0BDC">
        <w:rPr>
          <w:rFonts w:ascii="Times New Roman" w:hAnsi="Times New Roman"/>
          <w:i/>
          <w:iCs/>
          <w:sz w:val="24"/>
          <w:szCs w:val="24"/>
        </w:rPr>
        <w:t>perceptible information</w:t>
      </w:r>
      <w:r w:rsidRPr="002E0BDC">
        <w:rPr>
          <w:rFonts w:ascii="Times New Roman" w:hAnsi="Times New Roman"/>
          <w:sz w:val="24"/>
          <w:szCs w:val="24"/>
        </w:rPr>
        <w:t xml:space="preserve">) </w:t>
      </w:r>
      <w:r w:rsidRPr="002E0BDC">
        <w:rPr>
          <w:rFonts w:ascii="Times New Roman" w:hAnsi="Times New Roman"/>
          <w:sz w:val="24"/>
          <w:szCs w:val="24"/>
          <w:lang w:eastAsia="pl-PL"/>
        </w:rPr>
        <w:t>– należy zapewnić skuteczny przepływ informacji o przedsięwzięciu lub produkcie do każdego potencjalnego użytkownika, niezależnie od jego możliwości percepcyjnych, a zatem przewidzieć różne metody prezentacji istotnych informacji.</w:t>
      </w:r>
    </w:p>
    <w:p w14:paraId="01FC0C26" w14:textId="77777777" w:rsidR="004D2E29" w:rsidRPr="002E0BDC" w:rsidRDefault="004D2E29" w:rsidP="009535BC">
      <w:pPr>
        <w:numPr>
          <w:ilvl w:val="0"/>
          <w:numId w:val="6"/>
        </w:numPr>
        <w:spacing w:after="120" w:line="360" w:lineRule="auto"/>
        <w:jc w:val="both"/>
        <w:rPr>
          <w:rFonts w:ascii="Times New Roman" w:hAnsi="Times New Roman"/>
          <w:sz w:val="24"/>
          <w:szCs w:val="24"/>
          <w:lang w:eastAsia="pl-PL"/>
        </w:rPr>
      </w:pPr>
      <w:r w:rsidRPr="002E0BDC">
        <w:rPr>
          <w:rFonts w:ascii="Times New Roman" w:hAnsi="Times New Roman"/>
          <w:sz w:val="24"/>
          <w:szCs w:val="24"/>
          <w:lang w:eastAsia="pl-PL"/>
        </w:rPr>
        <w:t xml:space="preserve">Niski poziom wysiłku fizycznego </w:t>
      </w:r>
      <w:r w:rsidRPr="002E0BDC">
        <w:rPr>
          <w:rFonts w:ascii="Times New Roman" w:hAnsi="Times New Roman"/>
          <w:sz w:val="24"/>
          <w:szCs w:val="24"/>
        </w:rPr>
        <w:t>(</w:t>
      </w:r>
      <w:r w:rsidRPr="002E0BDC">
        <w:rPr>
          <w:rFonts w:ascii="Times New Roman" w:hAnsi="Times New Roman"/>
          <w:i/>
          <w:iCs/>
          <w:sz w:val="24"/>
          <w:szCs w:val="24"/>
        </w:rPr>
        <w:t>low physical effort</w:t>
      </w:r>
      <w:r w:rsidRPr="002E0BDC">
        <w:rPr>
          <w:rFonts w:ascii="Times New Roman" w:hAnsi="Times New Roman"/>
          <w:sz w:val="24"/>
          <w:szCs w:val="24"/>
        </w:rPr>
        <w:t xml:space="preserve">) </w:t>
      </w:r>
      <w:r w:rsidRPr="002E0BDC">
        <w:rPr>
          <w:rFonts w:ascii="Times New Roman" w:hAnsi="Times New Roman"/>
          <w:sz w:val="24"/>
          <w:szCs w:val="24"/>
          <w:lang w:eastAsia="pl-PL"/>
        </w:rPr>
        <w:t xml:space="preserve">– podejmowane przez użytkowników działania mające na celu wejście w interakcje nie mogą prowadzić do znacznego wysiłku fizycznego. Należy minimalizować koszty wykorzystania efektów projektu lub produktu. </w:t>
      </w:r>
    </w:p>
    <w:p w14:paraId="3D6AB897" w14:textId="2F912A0D" w:rsidR="004D2E29" w:rsidRPr="002E0BDC" w:rsidRDefault="004D2E29" w:rsidP="009535BC">
      <w:pPr>
        <w:numPr>
          <w:ilvl w:val="0"/>
          <w:numId w:val="6"/>
        </w:numPr>
        <w:spacing w:after="120" w:line="360" w:lineRule="auto"/>
        <w:jc w:val="both"/>
        <w:rPr>
          <w:rFonts w:ascii="Times New Roman" w:hAnsi="Times New Roman"/>
          <w:sz w:val="24"/>
          <w:szCs w:val="24"/>
          <w:lang w:eastAsia="pl-PL"/>
        </w:rPr>
      </w:pPr>
      <w:r w:rsidRPr="002E0BDC">
        <w:rPr>
          <w:rFonts w:ascii="Times New Roman" w:hAnsi="Times New Roman"/>
          <w:sz w:val="24"/>
          <w:szCs w:val="24"/>
        </w:rPr>
        <w:t>Odpowiednie wymiary i przestrzeń (</w:t>
      </w:r>
      <w:r w:rsidRPr="002E0BDC">
        <w:rPr>
          <w:rFonts w:ascii="Times New Roman" w:hAnsi="Times New Roman"/>
          <w:i/>
          <w:iCs/>
          <w:sz w:val="24"/>
          <w:szCs w:val="24"/>
        </w:rPr>
        <w:t>size and space for approach and use</w:t>
      </w:r>
      <w:r w:rsidR="004756CA">
        <w:rPr>
          <w:rFonts w:ascii="Times New Roman" w:hAnsi="Times New Roman"/>
          <w:sz w:val="24"/>
          <w:szCs w:val="24"/>
        </w:rPr>
        <w:t>) –</w:t>
      </w:r>
      <w:r w:rsidRPr="002E0BDC">
        <w:rPr>
          <w:rFonts w:ascii="Times New Roman" w:hAnsi="Times New Roman"/>
          <w:sz w:val="24"/>
          <w:szCs w:val="24"/>
        </w:rPr>
        <w:t xml:space="preserve">projektowany produkt lub przestrzeń interakcji ma mieć odpowiednie rozmiary (należy zagwarantować przestrzeń potrzebną </w:t>
      </w:r>
      <w:r w:rsidR="00ED1909">
        <w:rPr>
          <w:rFonts w:ascii="Times New Roman" w:hAnsi="Times New Roman"/>
          <w:sz w:val="24"/>
          <w:szCs w:val="24"/>
        </w:rPr>
        <w:t xml:space="preserve">do </w:t>
      </w:r>
      <w:r w:rsidRPr="002E0BDC">
        <w:rPr>
          <w:rFonts w:ascii="Times New Roman" w:hAnsi="Times New Roman"/>
          <w:sz w:val="24"/>
          <w:szCs w:val="24"/>
        </w:rPr>
        <w:t>nawiązania kontaktu i obsługi, niezależnie od postury, mobilności czy innych cech użytkownika.</w:t>
      </w:r>
    </w:p>
    <w:p w14:paraId="423847D5" w14:textId="3F86E477" w:rsidR="004D2E29" w:rsidRPr="002E0BDC" w:rsidRDefault="004D2E29" w:rsidP="009535BC">
      <w:pPr>
        <w:numPr>
          <w:ilvl w:val="0"/>
          <w:numId w:val="6"/>
        </w:numPr>
        <w:autoSpaceDE w:val="0"/>
        <w:autoSpaceDN w:val="0"/>
        <w:adjustRightInd w:val="0"/>
        <w:spacing w:after="120" w:line="360" w:lineRule="auto"/>
        <w:jc w:val="both"/>
        <w:rPr>
          <w:rFonts w:ascii="Times New Roman" w:hAnsi="Times New Roman"/>
          <w:color w:val="272627"/>
          <w:sz w:val="24"/>
          <w:szCs w:val="24"/>
          <w:lang w:eastAsia="pl-PL"/>
        </w:rPr>
      </w:pPr>
      <w:r w:rsidRPr="002E0BDC">
        <w:rPr>
          <w:rFonts w:ascii="Times New Roman" w:hAnsi="Times New Roman"/>
          <w:sz w:val="24"/>
          <w:szCs w:val="24"/>
          <w:lang w:eastAsia="pl-PL"/>
        </w:rPr>
        <w:t xml:space="preserve">Prosta i intuicyjna obsługa </w:t>
      </w:r>
      <w:r w:rsidRPr="002E0BDC">
        <w:rPr>
          <w:rFonts w:ascii="Times New Roman" w:hAnsi="Times New Roman"/>
          <w:sz w:val="24"/>
          <w:szCs w:val="24"/>
        </w:rPr>
        <w:t>(</w:t>
      </w:r>
      <w:r w:rsidRPr="002E0BDC">
        <w:rPr>
          <w:rFonts w:ascii="Times New Roman" w:hAnsi="Times New Roman"/>
          <w:i/>
          <w:iCs/>
          <w:sz w:val="24"/>
          <w:szCs w:val="24"/>
        </w:rPr>
        <w:t>simple and intuitive</w:t>
      </w:r>
      <w:r w:rsidRPr="002E0BDC">
        <w:rPr>
          <w:rFonts w:ascii="Times New Roman" w:hAnsi="Times New Roman"/>
          <w:sz w:val="24"/>
          <w:szCs w:val="24"/>
        </w:rPr>
        <w:t xml:space="preserve">) </w:t>
      </w:r>
      <w:r w:rsidRPr="002E0BDC">
        <w:rPr>
          <w:rFonts w:ascii="Times New Roman" w:hAnsi="Times New Roman"/>
          <w:sz w:val="24"/>
          <w:szCs w:val="24"/>
          <w:lang w:eastAsia="pl-PL"/>
        </w:rPr>
        <w:t xml:space="preserve">– należy tak zaprojektować produkt, aby korzystanie z niego nie nastręczało dużych trudności, tzn. zasady użytkowania powinny być zrozumiałe niezależnie od doświadczenia i zakresu umiejętności użytkownika. </w:t>
      </w:r>
      <w:r w:rsidRPr="002E0BDC">
        <w:rPr>
          <w:rFonts w:ascii="Times New Roman" w:hAnsi="Times New Roman"/>
          <w:color w:val="272627"/>
          <w:sz w:val="24"/>
          <w:szCs w:val="24"/>
          <w:lang w:eastAsia="pl-PL"/>
        </w:rPr>
        <w:t xml:space="preserve">Według tej zasady nie powinno już być potrzeby dodatkowej adaptacji produktu do potrzeb poszczególnych grup osób z niepełnosprawnościami. Ale uwaga! Nie należy ustanawiać rozwiązań przeznaczonych specjalnie dla tych grup, nie powinno się też podkreślać w żaden sposób, iż produkt został zaprojektowany specjalnie na potrzeby osób z niepełnosprawnością </w:t>
      </w:r>
      <w:r w:rsidR="009C1EEB">
        <w:rPr>
          <w:rFonts w:ascii="Times New Roman" w:hAnsi="Times New Roman"/>
          <w:color w:val="272627"/>
          <w:sz w:val="24"/>
          <w:szCs w:val="24"/>
          <w:lang w:eastAsia="pl-PL"/>
        </w:rPr>
        <w:t>(to może być naprawdę istotne z </w:t>
      </w:r>
      <w:r w:rsidRPr="002E0BDC">
        <w:rPr>
          <w:rFonts w:ascii="Times New Roman" w:hAnsi="Times New Roman"/>
          <w:color w:val="272627"/>
          <w:sz w:val="24"/>
          <w:szCs w:val="24"/>
          <w:lang w:eastAsia="pl-PL"/>
        </w:rPr>
        <w:t>punktu widzenia oceny wniosku).</w:t>
      </w:r>
    </w:p>
    <w:p w14:paraId="04289218" w14:textId="2C6F2C06" w:rsidR="004D2E29" w:rsidRPr="002E0BDC" w:rsidRDefault="004D2E29" w:rsidP="009535BC">
      <w:pPr>
        <w:numPr>
          <w:ilvl w:val="0"/>
          <w:numId w:val="6"/>
        </w:numPr>
        <w:spacing w:after="120" w:line="360" w:lineRule="auto"/>
        <w:jc w:val="both"/>
        <w:rPr>
          <w:rFonts w:ascii="Times New Roman" w:hAnsi="Times New Roman"/>
          <w:sz w:val="24"/>
          <w:szCs w:val="24"/>
          <w:lang w:eastAsia="pl-PL"/>
        </w:rPr>
      </w:pPr>
      <w:r w:rsidRPr="002E0BDC">
        <w:rPr>
          <w:rFonts w:ascii="Times New Roman" w:hAnsi="Times New Roman"/>
          <w:sz w:val="24"/>
          <w:szCs w:val="24"/>
          <w:lang w:eastAsia="pl-PL"/>
        </w:rPr>
        <w:t xml:space="preserve">Tolerancja dla błędów </w:t>
      </w:r>
      <w:r w:rsidRPr="002E0BDC">
        <w:rPr>
          <w:rFonts w:ascii="Times New Roman" w:hAnsi="Times New Roman"/>
          <w:sz w:val="24"/>
          <w:szCs w:val="24"/>
        </w:rPr>
        <w:t>(</w:t>
      </w:r>
      <w:r w:rsidRPr="002E0BDC">
        <w:rPr>
          <w:rFonts w:ascii="Times New Roman" w:hAnsi="Times New Roman"/>
          <w:i/>
          <w:iCs/>
          <w:sz w:val="24"/>
          <w:szCs w:val="24"/>
        </w:rPr>
        <w:t>tolerance for error</w:t>
      </w:r>
      <w:r w:rsidRPr="002E0BDC">
        <w:rPr>
          <w:rFonts w:ascii="Times New Roman" w:hAnsi="Times New Roman"/>
          <w:sz w:val="24"/>
          <w:szCs w:val="24"/>
        </w:rPr>
        <w:t xml:space="preserve">) </w:t>
      </w:r>
      <w:r w:rsidRPr="002E0BDC">
        <w:rPr>
          <w:rFonts w:ascii="Times New Roman" w:hAnsi="Times New Roman"/>
          <w:sz w:val="24"/>
          <w:szCs w:val="24"/>
          <w:lang w:eastAsia="pl-PL"/>
        </w:rPr>
        <w:t xml:space="preserve">– należy tak projektować produkty </w:t>
      </w:r>
      <w:r w:rsidR="00173618" w:rsidRPr="002E0BDC">
        <w:rPr>
          <w:rFonts w:ascii="Times New Roman" w:hAnsi="Times New Roman"/>
          <w:sz w:val="24"/>
          <w:szCs w:val="24"/>
          <w:lang w:eastAsia="pl-PL"/>
        </w:rPr>
        <w:br/>
      </w:r>
      <w:r w:rsidRPr="002E0BDC">
        <w:rPr>
          <w:rFonts w:ascii="Times New Roman" w:hAnsi="Times New Roman"/>
          <w:sz w:val="24"/>
          <w:szCs w:val="24"/>
          <w:lang w:eastAsia="pl-PL"/>
        </w:rPr>
        <w:t>i przedsięwzięcia, aby minimalizować skutki przypadkowych i nieprawidłowych działań (np. ostrzegać przed błędami, zabezpiecza</w:t>
      </w:r>
      <w:r w:rsidR="003A2FD9">
        <w:rPr>
          <w:rFonts w:ascii="Times New Roman" w:hAnsi="Times New Roman"/>
          <w:sz w:val="24"/>
          <w:szCs w:val="24"/>
          <w:lang w:eastAsia="pl-PL"/>
        </w:rPr>
        <w:t>ć efekty dotychczasowej pracy w </w:t>
      </w:r>
      <w:r w:rsidRPr="002E0BDC">
        <w:rPr>
          <w:rFonts w:ascii="Times New Roman" w:hAnsi="Times New Roman"/>
          <w:sz w:val="24"/>
          <w:szCs w:val="24"/>
          <w:lang w:eastAsia="pl-PL"/>
        </w:rPr>
        <w:t xml:space="preserve">razie awarii). </w:t>
      </w:r>
    </w:p>
    <w:p w14:paraId="237962C9" w14:textId="505B5AF2" w:rsidR="005F5726" w:rsidRPr="002E0BDC" w:rsidRDefault="00555468" w:rsidP="009535BC">
      <w:pPr>
        <w:spacing w:after="120" w:line="360" w:lineRule="auto"/>
        <w:jc w:val="both"/>
        <w:rPr>
          <w:rFonts w:ascii="Times New Roman" w:hAnsi="Times New Roman"/>
          <w:sz w:val="24"/>
          <w:szCs w:val="24"/>
          <w:lang w:eastAsia="pl-PL"/>
        </w:rPr>
      </w:pPr>
      <w:r w:rsidRPr="002E0BDC">
        <w:rPr>
          <w:rFonts w:ascii="Times New Roman" w:hAnsi="Times New Roman"/>
          <w:sz w:val="24"/>
          <w:szCs w:val="24"/>
          <w:lang w:eastAsia="pl-PL"/>
        </w:rPr>
        <w:t>Projektowanie uniwersalne jest więc filozofią projektowania otoczenia w taki sposób</w:t>
      </w:r>
      <w:r w:rsidR="003075BB" w:rsidRPr="002E0BDC">
        <w:rPr>
          <w:rFonts w:ascii="Times New Roman" w:hAnsi="Times New Roman"/>
          <w:sz w:val="24"/>
          <w:szCs w:val="24"/>
          <w:lang w:eastAsia="pl-PL"/>
        </w:rPr>
        <w:t>,</w:t>
      </w:r>
      <w:r w:rsidRPr="002E0BDC">
        <w:rPr>
          <w:rFonts w:ascii="Times New Roman" w:hAnsi="Times New Roman"/>
          <w:sz w:val="24"/>
          <w:szCs w:val="24"/>
          <w:lang w:eastAsia="pl-PL"/>
        </w:rPr>
        <w:t xml:space="preserve"> </w:t>
      </w:r>
      <w:r w:rsidR="003075BB" w:rsidRPr="002E0BDC">
        <w:rPr>
          <w:rFonts w:ascii="Times New Roman" w:hAnsi="Times New Roman"/>
          <w:sz w:val="24"/>
          <w:szCs w:val="24"/>
          <w:lang w:eastAsia="pl-PL"/>
        </w:rPr>
        <w:t>a</w:t>
      </w:r>
      <w:r w:rsidRPr="002E0BDC">
        <w:rPr>
          <w:rFonts w:ascii="Times New Roman" w:hAnsi="Times New Roman"/>
          <w:sz w:val="24"/>
          <w:szCs w:val="24"/>
          <w:lang w:eastAsia="pl-PL"/>
        </w:rPr>
        <w:t>by mogła być ona użytkowana przez wszystkich ludzi w możliwie szerokim zakresie, bez potrzeby adaptacji lub specjalnego dostosowywania. W kontekście projektowanej regulacji projektowanie uniwersalne powinno być traktowane raczej jako kierunek i sposób myślenia</w:t>
      </w:r>
      <w:r w:rsidR="00173618" w:rsidRPr="002E0BDC">
        <w:rPr>
          <w:rFonts w:ascii="Times New Roman" w:hAnsi="Times New Roman"/>
          <w:sz w:val="24"/>
          <w:szCs w:val="24"/>
          <w:lang w:eastAsia="pl-PL"/>
        </w:rPr>
        <w:t xml:space="preserve"> </w:t>
      </w:r>
      <w:r w:rsidRPr="002E0BDC">
        <w:rPr>
          <w:rFonts w:ascii="Times New Roman" w:hAnsi="Times New Roman"/>
          <w:sz w:val="24"/>
          <w:szCs w:val="24"/>
          <w:lang w:eastAsia="pl-PL"/>
        </w:rPr>
        <w:t xml:space="preserve">niż ścisła metoda, nie można bowiem oczekiwać, że zastosowane rozwiązania zawsze spełnią oczekiwania i potrzeby wszystkich osób ze szczególnymi potrzebami, można jedynie dążyć do rozszerzenia grupy potencjalnych użytkowników. Typowym przykładem uniwersalizacji rozwiązań są </w:t>
      </w:r>
      <w:r w:rsidR="00C87CA9" w:rsidRPr="002E0BDC">
        <w:rPr>
          <w:rFonts w:ascii="Times New Roman" w:hAnsi="Times New Roman"/>
          <w:sz w:val="24"/>
          <w:szCs w:val="24"/>
          <w:lang w:eastAsia="pl-PL"/>
        </w:rPr>
        <w:t xml:space="preserve">wystarczająco </w:t>
      </w:r>
      <w:r w:rsidR="00CA3CFE" w:rsidRPr="002E0BDC">
        <w:rPr>
          <w:rFonts w:ascii="Times New Roman" w:hAnsi="Times New Roman"/>
          <w:sz w:val="24"/>
          <w:szCs w:val="24"/>
          <w:lang w:eastAsia="pl-PL"/>
        </w:rPr>
        <w:t>szerokie</w:t>
      </w:r>
      <w:r w:rsidR="00341498" w:rsidRPr="002E0BDC">
        <w:rPr>
          <w:rFonts w:ascii="Times New Roman" w:hAnsi="Times New Roman"/>
          <w:sz w:val="24"/>
          <w:szCs w:val="24"/>
          <w:lang w:eastAsia="pl-PL"/>
        </w:rPr>
        <w:t xml:space="preserve"> przestrzenie wewnątrz </w:t>
      </w:r>
      <w:r w:rsidR="00CA3CFE" w:rsidRPr="002E0BDC">
        <w:rPr>
          <w:rFonts w:ascii="Times New Roman" w:hAnsi="Times New Roman"/>
          <w:sz w:val="24"/>
          <w:szCs w:val="24"/>
          <w:lang w:eastAsia="pl-PL"/>
        </w:rPr>
        <w:t>toalety, zaprojektowane z myślą o</w:t>
      </w:r>
      <w:r w:rsidR="003A2FD9">
        <w:rPr>
          <w:rFonts w:ascii="Times New Roman" w:hAnsi="Times New Roman"/>
          <w:sz w:val="24"/>
          <w:szCs w:val="24"/>
          <w:lang w:eastAsia="pl-PL"/>
        </w:rPr>
        <w:t> </w:t>
      </w:r>
      <w:r w:rsidR="00CA3CFE" w:rsidRPr="002E0BDC">
        <w:rPr>
          <w:rFonts w:ascii="Times New Roman" w:hAnsi="Times New Roman"/>
          <w:sz w:val="24"/>
          <w:szCs w:val="24"/>
          <w:lang w:eastAsia="pl-PL"/>
        </w:rPr>
        <w:t>osobach niepełnosprawnych</w:t>
      </w:r>
      <w:r w:rsidR="00C87CA9" w:rsidRPr="002E0BDC">
        <w:rPr>
          <w:rFonts w:ascii="Times New Roman" w:hAnsi="Times New Roman"/>
          <w:sz w:val="24"/>
          <w:szCs w:val="24"/>
          <w:lang w:eastAsia="pl-PL"/>
        </w:rPr>
        <w:t xml:space="preserve"> poruszających się na wózku inwalidzkim</w:t>
      </w:r>
      <w:r w:rsidR="00CA3CFE" w:rsidRPr="002E0BDC">
        <w:rPr>
          <w:rFonts w:ascii="Times New Roman" w:hAnsi="Times New Roman"/>
          <w:sz w:val="24"/>
          <w:szCs w:val="24"/>
          <w:lang w:eastAsia="pl-PL"/>
        </w:rPr>
        <w:t xml:space="preserve">. </w:t>
      </w:r>
      <w:r w:rsidR="00C87CA9" w:rsidRPr="002E0BDC">
        <w:rPr>
          <w:rFonts w:ascii="Times New Roman" w:hAnsi="Times New Roman"/>
          <w:sz w:val="24"/>
          <w:szCs w:val="24"/>
          <w:lang w:eastAsia="pl-PL"/>
        </w:rPr>
        <w:t>Jednakże l</w:t>
      </w:r>
      <w:r w:rsidR="00CA3CFE" w:rsidRPr="002E0BDC">
        <w:rPr>
          <w:rFonts w:ascii="Times New Roman" w:hAnsi="Times New Roman"/>
          <w:sz w:val="24"/>
          <w:szCs w:val="24"/>
          <w:lang w:eastAsia="pl-PL"/>
        </w:rPr>
        <w:t xml:space="preserve">iczba osób, które z nich chętnie korzystają jest jednak o wiele </w:t>
      </w:r>
      <w:r w:rsidR="00341498" w:rsidRPr="002E0BDC">
        <w:rPr>
          <w:rFonts w:ascii="Times New Roman" w:hAnsi="Times New Roman"/>
          <w:sz w:val="24"/>
          <w:szCs w:val="24"/>
          <w:lang w:eastAsia="pl-PL"/>
        </w:rPr>
        <w:t>większa</w:t>
      </w:r>
      <w:r w:rsidR="00CA3CFE" w:rsidRPr="002E0BDC">
        <w:rPr>
          <w:rFonts w:ascii="Times New Roman" w:hAnsi="Times New Roman"/>
          <w:sz w:val="24"/>
          <w:szCs w:val="24"/>
          <w:lang w:eastAsia="pl-PL"/>
        </w:rPr>
        <w:t xml:space="preserve"> (np. rodzice z wózkami dziecięcymi, bagażem itd.).</w:t>
      </w:r>
    </w:p>
    <w:p w14:paraId="02CF781D" w14:textId="5B657EF8" w:rsidR="00892A46" w:rsidRDefault="00E46A09" w:rsidP="009535BC">
      <w:pPr>
        <w:numPr>
          <w:ilvl w:val="0"/>
          <w:numId w:val="11"/>
        </w:numPr>
        <w:spacing w:after="120" w:line="360" w:lineRule="auto"/>
        <w:jc w:val="both"/>
        <w:rPr>
          <w:rFonts w:ascii="Times New Roman" w:hAnsi="Times New Roman"/>
          <w:sz w:val="24"/>
          <w:szCs w:val="24"/>
          <w:lang w:eastAsia="pl-PL"/>
        </w:rPr>
      </w:pPr>
      <w:r w:rsidRPr="002E0BDC">
        <w:rPr>
          <w:rFonts w:ascii="Times New Roman" w:hAnsi="Times New Roman"/>
          <w:b/>
          <w:sz w:val="24"/>
          <w:szCs w:val="24"/>
          <w:lang w:eastAsia="pl-PL"/>
        </w:rPr>
        <w:t>racjonalne usprawnienie</w:t>
      </w:r>
      <w:r w:rsidR="005F5726" w:rsidRPr="002E0BDC">
        <w:rPr>
          <w:rFonts w:ascii="Times New Roman" w:hAnsi="Times New Roman"/>
          <w:sz w:val="24"/>
          <w:szCs w:val="24"/>
          <w:lang w:eastAsia="pl-PL"/>
        </w:rPr>
        <w:t xml:space="preserve"> – </w:t>
      </w:r>
      <w:r w:rsidR="00CA3CFE" w:rsidRPr="002E0BDC">
        <w:rPr>
          <w:rFonts w:ascii="Times New Roman" w:hAnsi="Times New Roman"/>
          <w:sz w:val="24"/>
          <w:szCs w:val="24"/>
          <w:lang w:eastAsia="pl-PL"/>
        </w:rPr>
        <w:t xml:space="preserve">Konwencja ONZ o prawach osób niepełnosprawnych mówi </w:t>
      </w:r>
      <w:r w:rsidR="00341498" w:rsidRPr="002E0BDC">
        <w:rPr>
          <w:rFonts w:ascii="Times New Roman" w:hAnsi="Times New Roman"/>
          <w:sz w:val="24"/>
          <w:szCs w:val="24"/>
          <w:lang w:eastAsia="pl-PL"/>
        </w:rPr>
        <w:t xml:space="preserve">także </w:t>
      </w:r>
      <w:r w:rsidR="00CA3CFE" w:rsidRPr="002E0BDC">
        <w:rPr>
          <w:rFonts w:ascii="Times New Roman" w:hAnsi="Times New Roman"/>
          <w:sz w:val="24"/>
          <w:szCs w:val="24"/>
          <w:lang w:eastAsia="pl-PL"/>
        </w:rPr>
        <w:t>o racjonalnych dostosowaniach</w:t>
      </w:r>
      <w:r w:rsidR="00341498" w:rsidRPr="002E0BDC">
        <w:rPr>
          <w:rFonts w:ascii="Times New Roman" w:hAnsi="Times New Roman"/>
          <w:sz w:val="24"/>
          <w:szCs w:val="24"/>
          <w:lang w:eastAsia="pl-PL"/>
        </w:rPr>
        <w:t xml:space="preserve"> jako sposobie zapewnieni</w:t>
      </w:r>
      <w:r w:rsidR="003075BB" w:rsidRPr="002E0BDC">
        <w:rPr>
          <w:rFonts w:ascii="Times New Roman" w:hAnsi="Times New Roman"/>
          <w:sz w:val="24"/>
          <w:szCs w:val="24"/>
          <w:lang w:eastAsia="pl-PL"/>
        </w:rPr>
        <w:t>a</w:t>
      </w:r>
      <w:r w:rsidR="00341498" w:rsidRPr="002E0BDC">
        <w:rPr>
          <w:rFonts w:ascii="Times New Roman" w:hAnsi="Times New Roman"/>
          <w:sz w:val="24"/>
          <w:szCs w:val="24"/>
          <w:lang w:eastAsia="pl-PL"/>
        </w:rPr>
        <w:t xml:space="preserve"> dostępności</w:t>
      </w:r>
      <w:r w:rsidR="00CA3CFE" w:rsidRPr="002E0BDC">
        <w:rPr>
          <w:rFonts w:ascii="Times New Roman" w:hAnsi="Times New Roman"/>
          <w:sz w:val="24"/>
          <w:szCs w:val="24"/>
          <w:lang w:eastAsia="pl-PL"/>
        </w:rPr>
        <w:t xml:space="preserve">. </w:t>
      </w:r>
      <w:r w:rsidR="00BE320E" w:rsidRPr="002E0BDC">
        <w:rPr>
          <w:rFonts w:ascii="Times New Roman" w:hAnsi="Times New Roman"/>
          <w:sz w:val="24"/>
          <w:szCs w:val="24"/>
          <w:lang w:eastAsia="pl-PL"/>
        </w:rPr>
        <w:t xml:space="preserve">Oznacza ono konieczne i stosowne modyfikacje </w:t>
      </w:r>
      <w:r w:rsidR="00341498" w:rsidRPr="002E0BDC">
        <w:rPr>
          <w:rFonts w:ascii="Times New Roman" w:hAnsi="Times New Roman"/>
          <w:sz w:val="24"/>
          <w:szCs w:val="24"/>
          <w:lang w:eastAsia="pl-PL"/>
        </w:rPr>
        <w:t xml:space="preserve">lub </w:t>
      </w:r>
      <w:r w:rsidR="00BE320E" w:rsidRPr="002E0BDC">
        <w:rPr>
          <w:rFonts w:ascii="Times New Roman" w:hAnsi="Times New Roman"/>
          <w:sz w:val="24"/>
          <w:szCs w:val="24"/>
          <w:lang w:eastAsia="pl-PL"/>
        </w:rPr>
        <w:t>adaptacje</w:t>
      </w:r>
      <w:r w:rsidR="00341498" w:rsidRPr="002E0BDC">
        <w:rPr>
          <w:rFonts w:ascii="Times New Roman" w:hAnsi="Times New Roman"/>
          <w:sz w:val="24"/>
          <w:szCs w:val="24"/>
          <w:lang w:eastAsia="pl-PL"/>
        </w:rPr>
        <w:t>,</w:t>
      </w:r>
      <w:r w:rsidR="00BE320E" w:rsidRPr="002E0BDC">
        <w:rPr>
          <w:rFonts w:ascii="Times New Roman" w:hAnsi="Times New Roman"/>
          <w:sz w:val="24"/>
          <w:szCs w:val="24"/>
          <w:lang w:eastAsia="pl-PL"/>
        </w:rPr>
        <w:t xml:space="preserve"> niepociągające za sobą nieproporcjonalnych i niepotrzebnych utrudnień, które </w:t>
      </w:r>
      <w:r w:rsidR="00C87CA9" w:rsidRPr="002E0BDC">
        <w:rPr>
          <w:rFonts w:ascii="Times New Roman" w:hAnsi="Times New Roman"/>
          <w:sz w:val="24"/>
          <w:szCs w:val="24"/>
          <w:lang w:eastAsia="pl-PL"/>
        </w:rPr>
        <w:t xml:space="preserve">są </w:t>
      </w:r>
      <w:r w:rsidR="00BE320E" w:rsidRPr="002E0BDC">
        <w:rPr>
          <w:rFonts w:ascii="Times New Roman" w:hAnsi="Times New Roman"/>
          <w:sz w:val="24"/>
          <w:szCs w:val="24"/>
          <w:lang w:eastAsia="pl-PL"/>
        </w:rPr>
        <w:t xml:space="preserve">niezbędne w określonych przypadkach dla zapewnienia osobom </w:t>
      </w:r>
      <w:r w:rsidR="00341498" w:rsidRPr="002E0BDC">
        <w:rPr>
          <w:rFonts w:ascii="Times New Roman" w:hAnsi="Times New Roman"/>
          <w:sz w:val="24"/>
          <w:szCs w:val="24"/>
          <w:lang w:eastAsia="pl-PL"/>
        </w:rPr>
        <w:t xml:space="preserve">o szczególnych potrzebach </w:t>
      </w:r>
      <w:r w:rsidR="00BE320E" w:rsidRPr="002E0BDC">
        <w:rPr>
          <w:rFonts w:ascii="Times New Roman" w:hAnsi="Times New Roman"/>
          <w:sz w:val="24"/>
          <w:szCs w:val="24"/>
          <w:lang w:eastAsia="pl-PL"/>
        </w:rPr>
        <w:t xml:space="preserve">możliwości </w:t>
      </w:r>
      <w:r w:rsidR="00C87CA9" w:rsidRPr="002E0BDC">
        <w:rPr>
          <w:rFonts w:ascii="Times New Roman" w:hAnsi="Times New Roman"/>
          <w:sz w:val="24"/>
          <w:szCs w:val="24"/>
          <w:lang w:eastAsia="pl-PL"/>
        </w:rPr>
        <w:t>korzystania z dóbr i usług</w:t>
      </w:r>
      <w:r w:rsidR="00BE320E" w:rsidRPr="002E0BDC">
        <w:rPr>
          <w:rFonts w:ascii="Times New Roman" w:hAnsi="Times New Roman"/>
          <w:sz w:val="24"/>
          <w:szCs w:val="24"/>
          <w:lang w:eastAsia="pl-PL"/>
        </w:rPr>
        <w:t xml:space="preserve">. </w:t>
      </w:r>
      <w:r w:rsidR="00CA3CFE" w:rsidRPr="002E0BDC">
        <w:rPr>
          <w:rFonts w:ascii="Times New Roman" w:hAnsi="Times New Roman"/>
          <w:sz w:val="24"/>
          <w:szCs w:val="24"/>
          <w:lang w:eastAsia="pl-PL"/>
        </w:rPr>
        <w:t xml:space="preserve">W polskich warunkach może to budzić </w:t>
      </w:r>
      <w:r w:rsidR="00C87CA9" w:rsidRPr="002E0BDC">
        <w:rPr>
          <w:rFonts w:ascii="Times New Roman" w:hAnsi="Times New Roman"/>
          <w:sz w:val="24"/>
          <w:szCs w:val="24"/>
          <w:lang w:eastAsia="pl-PL"/>
        </w:rPr>
        <w:t xml:space="preserve">pewne </w:t>
      </w:r>
      <w:r w:rsidR="00CA3CFE" w:rsidRPr="002E0BDC">
        <w:rPr>
          <w:rFonts w:ascii="Times New Roman" w:hAnsi="Times New Roman"/>
          <w:sz w:val="24"/>
          <w:szCs w:val="24"/>
          <w:lang w:eastAsia="pl-PL"/>
        </w:rPr>
        <w:t>kontrowersje, jako że racjonalne usprawnienia to termin wprowadza</w:t>
      </w:r>
      <w:r w:rsidR="003A2FD9">
        <w:rPr>
          <w:rFonts w:ascii="Times New Roman" w:hAnsi="Times New Roman"/>
          <w:sz w:val="24"/>
          <w:szCs w:val="24"/>
          <w:lang w:eastAsia="pl-PL"/>
        </w:rPr>
        <w:t>ny przez dyrektywę 2000/78/WE i </w:t>
      </w:r>
      <w:r w:rsidR="00CA3CFE" w:rsidRPr="002E0BDC">
        <w:rPr>
          <w:rFonts w:ascii="Times New Roman" w:hAnsi="Times New Roman"/>
          <w:sz w:val="24"/>
          <w:szCs w:val="24"/>
          <w:lang w:eastAsia="pl-PL"/>
        </w:rPr>
        <w:t xml:space="preserve">powtórzony w </w:t>
      </w:r>
      <w:r w:rsidR="00C9154D" w:rsidRPr="002E0BDC">
        <w:rPr>
          <w:rFonts w:ascii="Times New Roman" w:hAnsi="Times New Roman"/>
          <w:sz w:val="24"/>
          <w:szCs w:val="24"/>
          <w:lang w:eastAsia="pl-PL"/>
        </w:rPr>
        <w:t>u</w:t>
      </w:r>
      <w:r w:rsidR="00CA3CFE" w:rsidRPr="002E0BDC">
        <w:rPr>
          <w:rFonts w:ascii="Times New Roman" w:hAnsi="Times New Roman"/>
          <w:sz w:val="24"/>
          <w:szCs w:val="24"/>
          <w:lang w:eastAsia="pl-PL"/>
        </w:rPr>
        <w:t>stawie</w:t>
      </w:r>
      <w:r w:rsidR="00FC4A8A" w:rsidRPr="002E0BDC">
        <w:rPr>
          <w:rFonts w:ascii="Times New Roman" w:hAnsi="Times New Roman"/>
          <w:sz w:val="24"/>
          <w:szCs w:val="24"/>
          <w:lang w:eastAsia="pl-PL"/>
        </w:rPr>
        <w:t xml:space="preserve"> z dnia 27 sierpnia 1997 r.</w:t>
      </w:r>
      <w:r w:rsidR="00CA3CFE" w:rsidRPr="002E0BDC">
        <w:rPr>
          <w:rFonts w:ascii="Times New Roman" w:hAnsi="Times New Roman"/>
          <w:sz w:val="24"/>
          <w:szCs w:val="24"/>
          <w:lang w:eastAsia="pl-PL"/>
        </w:rPr>
        <w:t xml:space="preserve"> o rehabilitacji zawodowej i społecznej </w:t>
      </w:r>
      <w:r w:rsidR="00341498" w:rsidRPr="002E0BDC">
        <w:rPr>
          <w:rFonts w:ascii="Times New Roman" w:hAnsi="Times New Roman"/>
          <w:bCs/>
          <w:sz w:val="24"/>
          <w:szCs w:val="24"/>
          <w:lang w:eastAsia="pl-PL"/>
        </w:rPr>
        <w:t>oraz zatrudnianiu osób niepełnosprawnych</w:t>
      </w:r>
      <w:r w:rsidR="00341498" w:rsidRPr="002E0BDC">
        <w:rPr>
          <w:rFonts w:ascii="Times New Roman" w:hAnsi="Times New Roman"/>
          <w:sz w:val="24"/>
          <w:szCs w:val="24"/>
          <w:lang w:eastAsia="pl-PL"/>
        </w:rPr>
        <w:t>,</w:t>
      </w:r>
      <w:r w:rsidR="00CA3CFE" w:rsidRPr="002E0BDC">
        <w:rPr>
          <w:rFonts w:ascii="Times New Roman" w:hAnsi="Times New Roman"/>
          <w:sz w:val="24"/>
          <w:szCs w:val="24"/>
          <w:lang w:eastAsia="pl-PL"/>
        </w:rPr>
        <w:t xml:space="preserve"> funkcjonujący dotychczas wyłącznie </w:t>
      </w:r>
      <w:r w:rsidR="003A2FD9">
        <w:rPr>
          <w:rFonts w:ascii="Times New Roman" w:hAnsi="Times New Roman"/>
          <w:sz w:val="24"/>
          <w:szCs w:val="24"/>
          <w:lang w:eastAsia="pl-PL"/>
        </w:rPr>
        <w:t>w </w:t>
      </w:r>
      <w:r w:rsidR="00CA3CFE" w:rsidRPr="002E0BDC">
        <w:rPr>
          <w:rFonts w:ascii="Times New Roman" w:hAnsi="Times New Roman"/>
          <w:sz w:val="24"/>
          <w:szCs w:val="24"/>
          <w:lang w:eastAsia="pl-PL"/>
        </w:rPr>
        <w:t xml:space="preserve">dziedzinie prawa pracy oraz </w:t>
      </w:r>
      <w:r w:rsidR="00BE320E" w:rsidRPr="002E0BDC">
        <w:rPr>
          <w:rFonts w:ascii="Times New Roman" w:hAnsi="Times New Roman"/>
          <w:sz w:val="24"/>
          <w:szCs w:val="24"/>
          <w:lang w:eastAsia="pl-PL"/>
        </w:rPr>
        <w:t>w ramach</w:t>
      </w:r>
      <w:r w:rsidR="00CA3CFE" w:rsidRPr="002E0BDC">
        <w:rPr>
          <w:rFonts w:ascii="Times New Roman" w:hAnsi="Times New Roman"/>
          <w:sz w:val="24"/>
          <w:szCs w:val="24"/>
          <w:lang w:eastAsia="pl-PL"/>
        </w:rPr>
        <w:t xml:space="preserve"> rozwiązań współfinasowanych ze środków polityki spójności. </w:t>
      </w:r>
      <w:r w:rsidR="00892A46" w:rsidRPr="002E0BDC">
        <w:rPr>
          <w:rFonts w:ascii="Times New Roman" w:hAnsi="Times New Roman"/>
          <w:sz w:val="24"/>
          <w:szCs w:val="24"/>
          <w:lang w:eastAsia="pl-PL"/>
        </w:rPr>
        <w:t>Na gruncie projektowanej regulacji, racjonalne usprawnienie powinno być zastosowane</w:t>
      </w:r>
      <w:r w:rsidR="00502099" w:rsidRPr="002E0BDC">
        <w:rPr>
          <w:rFonts w:ascii="Times New Roman" w:hAnsi="Times New Roman"/>
          <w:sz w:val="24"/>
          <w:szCs w:val="24"/>
          <w:lang w:eastAsia="pl-PL"/>
        </w:rPr>
        <w:t xml:space="preserve"> zawsze wtedy, </w:t>
      </w:r>
      <w:r w:rsidR="00892A46" w:rsidRPr="002E0BDC">
        <w:rPr>
          <w:rFonts w:ascii="Times New Roman" w:hAnsi="Times New Roman"/>
          <w:sz w:val="24"/>
          <w:szCs w:val="24"/>
          <w:lang w:eastAsia="pl-PL"/>
        </w:rPr>
        <w:t>gdy zastosowanie uniwersalnego projektowania nie jest możliwe. R</w:t>
      </w:r>
      <w:r w:rsidRPr="002E0BDC">
        <w:rPr>
          <w:rFonts w:ascii="Times New Roman" w:hAnsi="Times New Roman"/>
          <w:sz w:val="24"/>
          <w:szCs w:val="24"/>
          <w:lang w:eastAsia="pl-PL"/>
        </w:rPr>
        <w:t>acjonalne usprawnienia nie powinny być regułą w zapewnianiu dostępności</w:t>
      </w:r>
      <w:r w:rsidR="00502099" w:rsidRPr="002E0BDC">
        <w:rPr>
          <w:rFonts w:ascii="Times New Roman" w:hAnsi="Times New Roman"/>
          <w:sz w:val="24"/>
          <w:szCs w:val="24"/>
          <w:lang w:eastAsia="pl-PL"/>
        </w:rPr>
        <w:t xml:space="preserve"> przez </w:t>
      </w:r>
      <w:r w:rsidR="00892A46" w:rsidRPr="002E0BDC">
        <w:rPr>
          <w:rFonts w:ascii="Times New Roman" w:hAnsi="Times New Roman"/>
          <w:sz w:val="24"/>
          <w:szCs w:val="24"/>
          <w:lang w:eastAsia="pl-PL"/>
        </w:rPr>
        <w:t xml:space="preserve"> podmiot</w:t>
      </w:r>
      <w:r w:rsidR="00502099" w:rsidRPr="002E0BDC">
        <w:rPr>
          <w:rFonts w:ascii="Times New Roman" w:hAnsi="Times New Roman"/>
          <w:sz w:val="24"/>
          <w:szCs w:val="24"/>
          <w:lang w:eastAsia="pl-PL"/>
        </w:rPr>
        <w:t>y</w:t>
      </w:r>
      <w:r w:rsidR="00892A46" w:rsidRPr="002E0BDC">
        <w:rPr>
          <w:rFonts w:ascii="Times New Roman" w:hAnsi="Times New Roman"/>
          <w:sz w:val="24"/>
          <w:szCs w:val="24"/>
          <w:lang w:eastAsia="pl-PL"/>
        </w:rPr>
        <w:t xml:space="preserve"> publiczn</w:t>
      </w:r>
      <w:r w:rsidR="00502099" w:rsidRPr="002E0BDC">
        <w:rPr>
          <w:rFonts w:ascii="Times New Roman" w:hAnsi="Times New Roman"/>
          <w:sz w:val="24"/>
          <w:szCs w:val="24"/>
          <w:lang w:eastAsia="pl-PL"/>
        </w:rPr>
        <w:t>e</w:t>
      </w:r>
      <w:r w:rsidRPr="002E0BDC">
        <w:rPr>
          <w:rFonts w:ascii="Times New Roman" w:hAnsi="Times New Roman"/>
          <w:sz w:val="24"/>
          <w:szCs w:val="24"/>
          <w:lang w:eastAsia="pl-PL"/>
        </w:rPr>
        <w:t>, jednak biorąc pod uwagę</w:t>
      </w:r>
      <w:r w:rsidR="00502099" w:rsidRPr="002E0BDC">
        <w:rPr>
          <w:rFonts w:ascii="Times New Roman" w:hAnsi="Times New Roman"/>
          <w:sz w:val="24"/>
          <w:szCs w:val="24"/>
          <w:lang w:eastAsia="pl-PL"/>
        </w:rPr>
        <w:t xml:space="preserve"> aktualny </w:t>
      </w:r>
      <w:r w:rsidRPr="002E0BDC">
        <w:rPr>
          <w:rFonts w:ascii="Times New Roman" w:hAnsi="Times New Roman"/>
          <w:sz w:val="24"/>
          <w:szCs w:val="24"/>
          <w:lang w:eastAsia="pl-PL"/>
        </w:rPr>
        <w:t>stan dostępności w Polsce</w:t>
      </w:r>
      <w:r w:rsidR="00502099" w:rsidRPr="002E0BDC">
        <w:rPr>
          <w:rFonts w:ascii="Times New Roman" w:hAnsi="Times New Roman"/>
          <w:sz w:val="24"/>
          <w:szCs w:val="24"/>
          <w:lang w:eastAsia="pl-PL"/>
        </w:rPr>
        <w:t xml:space="preserve"> </w:t>
      </w:r>
      <w:r w:rsidRPr="002E0BDC">
        <w:rPr>
          <w:rFonts w:ascii="Times New Roman" w:hAnsi="Times New Roman"/>
          <w:sz w:val="24"/>
          <w:szCs w:val="24"/>
          <w:lang w:eastAsia="pl-PL"/>
        </w:rPr>
        <w:t>opisany powyżej, ustawodawca jest zobligowany do zaprojektowania przepisó</w:t>
      </w:r>
      <w:r w:rsidR="00892A46" w:rsidRPr="002E0BDC">
        <w:rPr>
          <w:rFonts w:ascii="Times New Roman" w:hAnsi="Times New Roman"/>
          <w:sz w:val="24"/>
          <w:szCs w:val="24"/>
          <w:lang w:eastAsia="pl-PL"/>
        </w:rPr>
        <w:t>w adekwatnych do rzeczywistości</w:t>
      </w:r>
      <w:r w:rsidR="00502099" w:rsidRPr="002E0BDC">
        <w:rPr>
          <w:rFonts w:ascii="Times New Roman" w:hAnsi="Times New Roman"/>
          <w:sz w:val="24"/>
          <w:szCs w:val="24"/>
          <w:lang w:eastAsia="pl-PL"/>
        </w:rPr>
        <w:t xml:space="preserve"> i możliwych do zapewnienia w różnych warunkach</w:t>
      </w:r>
      <w:r w:rsidR="00F25942" w:rsidRPr="002E0BDC">
        <w:rPr>
          <w:rFonts w:ascii="Times New Roman" w:hAnsi="Times New Roman"/>
          <w:sz w:val="24"/>
          <w:szCs w:val="24"/>
          <w:lang w:eastAsia="pl-PL"/>
        </w:rPr>
        <w:t xml:space="preserve"> </w:t>
      </w:r>
      <w:r w:rsidR="003A2FD9">
        <w:rPr>
          <w:rFonts w:ascii="Times New Roman" w:hAnsi="Times New Roman"/>
          <w:sz w:val="24"/>
          <w:szCs w:val="24"/>
          <w:lang w:eastAsia="pl-PL"/>
        </w:rPr>
        <w:t>–</w:t>
      </w:r>
      <w:r w:rsidR="00502099" w:rsidRPr="002E0BDC">
        <w:rPr>
          <w:rFonts w:ascii="Times New Roman" w:hAnsi="Times New Roman"/>
          <w:sz w:val="24"/>
          <w:szCs w:val="24"/>
          <w:lang w:eastAsia="pl-PL"/>
        </w:rPr>
        <w:t xml:space="preserve"> uwzględniając</w:t>
      </w:r>
      <w:r w:rsidR="00F25942" w:rsidRPr="002E0BDC">
        <w:rPr>
          <w:rFonts w:ascii="Times New Roman" w:hAnsi="Times New Roman"/>
          <w:sz w:val="24"/>
          <w:szCs w:val="24"/>
          <w:lang w:eastAsia="pl-PL"/>
        </w:rPr>
        <w:t xml:space="preserve"> </w:t>
      </w:r>
      <w:r w:rsidR="00502099" w:rsidRPr="002E0BDC">
        <w:rPr>
          <w:rFonts w:ascii="Times New Roman" w:hAnsi="Times New Roman"/>
          <w:sz w:val="24"/>
          <w:szCs w:val="24"/>
          <w:lang w:eastAsia="pl-PL"/>
        </w:rPr>
        <w:t>potrzeby</w:t>
      </w:r>
      <w:r w:rsidR="00F25942" w:rsidRPr="002E0BDC">
        <w:rPr>
          <w:rFonts w:ascii="Times New Roman" w:hAnsi="Times New Roman"/>
          <w:sz w:val="24"/>
          <w:szCs w:val="24"/>
          <w:lang w:eastAsia="pl-PL"/>
        </w:rPr>
        <w:t xml:space="preserve"> </w:t>
      </w:r>
      <w:r w:rsidR="00502099" w:rsidRPr="002E0BDC">
        <w:rPr>
          <w:rFonts w:ascii="Times New Roman" w:hAnsi="Times New Roman"/>
          <w:sz w:val="24"/>
          <w:szCs w:val="24"/>
          <w:lang w:eastAsia="pl-PL"/>
        </w:rPr>
        <w:t>zarówno podmiotów dysponujących potencjał</w:t>
      </w:r>
      <w:r w:rsidR="00F25942" w:rsidRPr="002E0BDC">
        <w:rPr>
          <w:rFonts w:ascii="Times New Roman" w:hAnsi="Times New Roman"/>
          <w:sz w:val="24"/>
          <w:szCs w:val="24"/>
          <w:lang w:eastAsia="pl-PL"/>
        </w:rPr>
        <w:t>e</w:t>
      </w:r>
      <w:r w:rsidR="00502099" w:rsidRPr="002E0BDC">
        <w:rPr>
          <w:rFonts w:ascii="Times New Roman" w:hAnsi="Times New Roman"/>
          <w:sz w:val="24"/>
          <w:szCs w:val="24"/>
          <w:lang w:eastAsia="pl-PL"/>
        </w:rPr>
        <w:t xml:space="preserve">m </w:t>
      </w:r>
      <w:r w:rsidR="00F25942" w:rsidRPr="002E0BDC">
        <w:rPr>
          <w:rFonts w:ascii="Times New Roman" w:hAnsi="Times New Roman"/>
          <w:sz w:val="24"/>
          <w:szCs w:val="24"/>
          <w:lang w:eastAsia="pl-PL"/>
        </w:rPr>
        <w:t>i zasobami do realizacji znaczących inwestycji</w:t>
      </w:r>
      <w:r w:rsidR="00FC4A8A" w:rsidRPr="002E0BDC">
        <w:rPr>
          <w:rFonts w:ascii="Times New Roman" w:hAnsi="Times New Roman"/>
          <w:sz w:val="24"/>
          <w:szCs w:val="24"/>
          <w:lang w:eastAsia="pl-PL"/>
        </w:rPr>
        <w:t>,</w:t>
      </w:r>
      <w:r w:rsidR="00F25942" w:rsidRPr="002E0BDC">
        <w:rPr>
          <w:rFonts w:ascii="Times New Roman" w:hAnsi="Times New Roman"/>
          <w:sz w:val="24"/>
          <w:szCs w:val="24"/>
          <w:lang w:eastAsia="pl-PL"/>
        </w:rPr>
        <w:t xml:space="preserve"> jak i podmiotów, które takiego zaplecza nie posiadają</w:t>
      </w:r>
      <w:r w:rsidR="00892A46" w:rsidRPr="002E0BDC">
        <w:rPr>
          <w:rFonts w:ascii="Times New Roman" w:hAnsi="Times New Roman"/>
          <w:sz w:val="24"/>
          <w:szCs w:val="24"/>
          <w:lang w:eastAsia="pl-PL"/>
        </w:rPr>
        <w:t>. Z</w:t>
      </w:r>
      <w:r w:rsidRPr="002E0BDC">
        <w:rPr>
          <w:rFonts w:ascii="Times New Roman" w:hAnsi="Times New Roman"/>
          <w:sz w:val="24"/>
          <w:szCs w:val="24"/>
          <w:lang w:eastAsia="pl-PL"/>
        </w:rPr>
        <w:t>godnie z filozofią ustawy</w:t>
      </w:r>
      <w:r w:rsidR="00892A46" w:rsidRPr="002E0BDC">
        <w:rPr>
          <w:rFonts w:ascii="Times New Roman" w:hAnsi="Times New Roman"/>
          <w:sz w:val="24"/>
          <w:szCs w:val="24"/>
          <w:lang w:eastAsia="pl-PL"/>
        </w:rPr>
        <w:t>,</w:t>
      </w:r>
      <w:r w:rsidRPr="002E0BDC">
        <w:rPr>
          <w:rFonts w:ascii="Times New Roman" w:hAnsi="Times New Roman"/>
          <w:sz w:val="24"/>
          <w:szCs w:val="24"/>
          <w:lang w:eastAsia="pl-PL"/>
        </w:rPr>
        <w:t xml:space="preserve"> </w:t>
      </w:r>
      <w:r w:rsidR="003E02F4" w:rsidRPr="002E0BDC">
        <w:rPr>
          <w:rFonts w:ascii="Times New Roman" w:hAnsi="Times New Roman"/>
          <w:sz w:val="24"/>
          <w:szCs w:val="24"/>
          <w:lang w:eastAsia="pl-PL"/>
        </w:rPr>
        <w:t xml:space="preserve">podmioty publiczne </w:t>
      </w:r>
      <w:r w:rsidRPr="002E0BDC">
        <w:rPr>
          <w:rFonts w:ascii="Times New Roman" w:hAnsi="Times New Roman"/>
          <w:sz w:val="24"/>
          <w:szCs w:val="24"/>
          <w:lang w:eastAsia="pl-PL"/>
        </w:rPr>
        <w:t xml:space="preserve">powinny </w:t>
      </w:r>
      <w:r w:rsidR="00892A46" w:rsidRPr="002E0BDC">
        <w:rPr>
          <w:rFonts w:ascii="Times New Roman" w:hAnsi="Times New Roman"/>
          <w:sz w:val="24"/>
          <w:szCs w:val="24"/>
          <w:lang w:eastAsia="pl-PL"/>
        </w:rPr>
        <w:t>zapewniać</w:t>
      </w:r>
      <w:r w:rsidRPr="002E0BDC">
        <w:rPr>
          <w:rFonts w:ascii="Times New Roman" w:hAnsi="Times New Roman"/>
          <w:sz w:val="24"/>
          <w:szCs w:val="24"/>
          <w:lang w:eastAsia="pl-PL"/>
        </w:rPr>
        <w:t xml:space="preserve"> </w:t>
      </w:r>
      <w:r w:rsidR="00892A46" w:rsidRPr="002E0BDC">
        <w:rPr>
          <w:rFonts w:ascii="Times New Roman" w:hAnsi="Times New Roman"/>
          <w:sz w:val="24"/>
          <w:szCs w:val="24"/>
          <w:lang w:eastAsia="pl-PL"/>
        </w:rPr>
        <w:t xml:space="preserve">spełnienie minimalnych wymagań </w:t>
      </w:r>
      <w:r w:rsidRPr="002E0BDC">
        <w:rPr>
          <w:rFonts w:ascii="Times New Roman" w:hAnsi="Times New Roman"/>
          <w:sz w:val="24"/>
          <w:szCs w:val="24"/>
          <w:lang w:eastAsia="pl-PL"/>
        </w:rPr>
        <w:t xml:space="preserve">poprzez </w:t>
      </w:r>
      <w:r w:rsidR="003E02F4" w:rsidRPr="002E0BDC">
        <w:rPr>
          <w:rFonts w:ascii="Times New Roman" w:hAnsi="Times New Roman"/>
          <w:sz w:val="24"/>
          <w:szCs w:val="24"/>
          <w:lang w:eastAsia="pl-PL"/>
        </w:rPr>
        <w:t xml:space="preserve">uniwersalne </w:t>
      </w:r>
      <w:r w:rsidRPr="002E0BDC">
        <w:rPr>
          <w:rFonts w:ascii="Times New Roman" w:hAnsi="Times New Roman"/>
          <w:sz w:val="24"/>
          <w:szCs w:val="24"/>
          <w:lang w:eastAsia="pl-PL"/>
        </w:rPr>
        <w:t xml:space="preserve">projektowanie </w:t>
      </w:r>
      <w:r w:rsidR="008647AA" w:rsidRPr="002E0BDC">
        <w:rPr>
          <w:rFonts w:ascii="Times New Roman" w:hAnsi="Times New Roman"/>
          <w:sz w:val="24"/>
          <w:szCs w:val="24"/>
          <w:lang w:eastAsia="pl-PL"/>
        </w:rPr>
        <w:t xml:space="preserve"> lub</w:t>
      </w:r>
      <w:r w:rsidRPr="002E0BDC">
        <w:rPr>
          <w:rFonts w:ascii="Times New Roman" w:hAnsi="Times New Roman"/>
          <w:sz w:val="24"/>
          <w:szCs w:val="24"/>
          <w:lang w:eastAsia="pl-PL"/>
        </w:rPr>
        <w:t xml:space="preserve"> stosować racjonalne usprawnienia.</w:t>
      </w:r>
      <w:r w:rsidR="00892A46" w:rsidRPr="002E0BDC">
        <w:rPr>
          <w:rFonts w:ascii="Times New Roman" w:hAnsi="Times New Roman"/>
          <w:sz w:val="24"/>
          <w:szCs w:val="24"/>
          <w:lang w:eastAsia="pl-PL"/>
        </w:rPr>
        <w:t xml:space="preserve"> Mechanizm ten na gruncie ustawy będzie odnosił </w:t>
      </w:r>
      <w:r w:rsidR="005F5726" w:rsidRPr="002E0BDC">
        <w:rPr>
          <w:rFonts w:ascii="Times New Roman" w:hAnsi="Times New Roman"/>
          <w:sz w:val="24"/>
          <w:szCs w:val="24"/>
          <w:lang w:eastAsia="pl-PL"/>
        </w:rPr>
        <w:t xml:space="preserve">się między innymi </w:t>
      </w:r>
      <w:r w:rsidR="00892A46" w:rsidRPr="002E0BDC">
        <w:rPr>
          <w:rFonts w:ascii="Times New Roman" w:hAnsi="Times New Roman"/>
          <w:sz w:val="24"/>
          <w:szCs w:val="24"/>
          <w:lang w:eastAsia="pl-PL"/>
        </w:rPr>
        <w:t>do dostosowania architektury</w:t>
      </w:r>
      <w:r w:rsidR="005F5726" w:rsidRPr="002E0BDC">
        <w:rPr>
          <w:rFonts w:ascii="Times New Roman" w:hAnsi="Times New Roman"/>
          <w:sz w:val="24"/>
          <w:szCs w:val="24"/>
          <w:lang w:eastAsia="pl-PL"/>
        </w:rPr>
        <w:t xml:space="preserve"> (np. montaż pochylni i ramp dojazdowych)</w:t>
      </w:r>
      <w:r w:rsidR="00892A46" w:rsidRPr="002E0BDC">
        <w:rPr>
          <w:rFonts w:ascii="Times New Roman" w:hAnsi="Times New Roman"/>
          <w:sz w:val="24"/>
          <w:szCs w:val="24"/>
          <w:lang w:eastAsia="pl-PL"/>
        </w:rPr>
        <w:t>, wyposażenia wnętrz</w:t>
      </w:r>
      <w:r w:rsidR="005F5726" w:rsidRPr="002E0BDC">
        <w:rPr>
          <w:rFonts w:ascii="Times New Roman" w:hAnsi="Times New Roman"/>
          <w:sz w:val="24"/>
          <w:szCs w:val="24"/>
          <w:lang w:eastAsia="pl-PL"/>
        </w:rPr>
        <w:t xml:space="preserve"> (np. pętla induktofoniczna, videotłumacz)</w:t>
      </w:r>
      <w:r w:rsidR="00892A46" w:rsidRPr="002E0BDC">
        <w:rPr>
          <w:rFonts w:ascii="Times New Roman" w:hAnsi="Times New Roman"/>
          <w:sz w:val="24"/>
          <w:szCs w:val="24"/>
          <w:lang w:eastAsia="pl-PL"/>
        </w:rPr>
        <w:t>, aranżacji przestrzeni</w:t>
      </w:r>
      <w:r w:rsidR="005F5726" w:rsidRPr="002E0BDC">
        <w:rPr>
          <w:rFonts w:ascii="Times New Roman" w:hAnsi="Times New Roman"/>
          <w:sz w:val="24"/>
          <w:szCs w:val="24"/>
          <w:lang w:eastAsia="pl-PL"/>
        </w:rPr>
        <w:t xml:space="preserve"> (np. </w:t>
      </w:r>
      <w:r w:rsidR="005F5726" w:rsidRPr="002E0BDC">
        <w:rPr>
          <w:rFonts w:ascii="Times New Roman" w:hAnsi="Times New Roman"/>
          <w:sz w:val="24"/>
          <w:szCs w:val="24"/>
        </w:rPr>
        <w:t xml:space="preserve">zainstalowanie specjalnego oznakowania w postaci </w:t>
      </w:r>
      <w:r w:rsidR="009C1EEB">
        <w:rPr>
          <w:rFonts w:ascii="Times New Roman" w:hAnsi="Times New Roman"/>
          <w:sz w:val="24"/>
          <w:szCs w:val="24"/>
          <w:lang w:eastAsia="pl-PL"/>
        </w:rPr>
        <w:t>elementów kontrastowych i </w:t>
      </w:r>
      <w:r w:rsidR="005F5726" w:rsidRPr="002E0BDC">
        <w:rPr>
          <w:rFonts w:ascii="Times New Roman" w:hAnsi="Times New Roman"/>
          <w:sz w:val="24"/>
          <w:szCs w:val="24"/>
          <w:lang w:eastAsia="pl-PL"/>
        </w:rPr>
        <w:t>wypukłych),</w:t>
      </w:r>
      <w:r w:rsidR="005F5726" w:rsidRPr="002E0BDC">
        <w:rPr>
          <w:rFonts w:ascii="Times New Roman" w:hAnsi="Times New Roman"/>
          <w:sz w:val="24"/>
          <w:szCs w:val="24"/>
        </w:rPr>
        <w:t xml:space="preserve"> </w:t>
      </w:r>
      <w:r w:rsidR="00892A46" w:rsidRPr="002E0BDC">
        <w:rPr>
          <w:rFonts w:ascii="Times New Roman" w:hAnsi="Times New Roman"/>
          <w:sz w:val="24"/>
          <w:szCs w:val="24"/>
          <w:lang w:eastAsia="pl-PL"/>
        </w:rPr>
        <w:t xml:space="preserve">możliwości </w:t>
      </w:r>
      <w:r w:rsidR="005F5726" w:rsidRPr="002E0BDC">
        <w:rPr>
          <w:rFonts w:ascii="Times New Roman" w:hAnsi="Times New Roman"/>
          <w:sz w:val="24"/>
          <w:szCs w:val="24"/>
          <w:lang w:eastAsia="pl-PL"/>
        </w:rPr>
        <w:t xml:space="preserve">skorzystania z </w:t>
      </w:r>
      <w:r w:rsidR="00892A46" w:rsidRPr="002E0BDC">
        <w:rPr>
          <w:rFonts w:ascii="Times New Roman" w:hAnsi="Times New Roman"/>
          <w:sz w:val="24"/>
          <w:szCs w:val="24"/>
          <w:lang w:eastAsia="pl-PL"/>
        </w:rPr>
        <w:t>treści pu</w:t>
      </w:r>
      <w:r w:rsidR="009C1EEB">
        <w:rPr>
          <w:rFonts w:ascii="Times New Roman" w:hAnsi="Times New Roman"/>
          <w:sz w:val="24"/>
          <w:szCs w:val="24"/>
          <w:lang w:eastAsia="pl-PL"/>
        </w:rPr>
        <w:t>blikowanych w dowolnej formie i </w:t>
      </w:r>
      <w:r w:rsidR="00FC4A8A" w:rsidRPr="002E0BDC">
        <w:rPr>
          <w:rFonts w:ascii="Times New Roman" w:hAnsi="Times New Roman"/>
          <w:sz w:val="24"/>
          <w:szCs w:val="24"/>
          <w:lang w:eastAsia="pl-PL"/>
        </w:rPr>
        <w:t xml:space="preserve">dowolnym </w:t>
      </w:r>
      <w:r w:rsidR="00892A46" w:rsidRPr="002E0BDC">
        <w:rPr>
          <w:rFonts w:ascii="Times New Roman" w:hAnsi="Times New Roman"/>
          <w:sz w:val="24"/>
          <w:szCs w:val="24"/>
          <w:lang w:eastAsia="pl-PL"/>
        </w:rPr>
        <w:t>formacie.</w:t>
      </w:r>
    </w:p>
    <w:p w14:paraId="5FC4CFC7" w14:textId="77777777" w:rsidR="009C1EEB" w:rsidRPr="002E0BDC" w:rsidRDefault="009C1EEB" w:rsidP="009535BC">
      <w:pPr>
        <w:numPr>
          <w:ilvl w:val="0"/>
          <w:numId w:val="11"/>
        </w:numPr>
        <w:spacing w:after="120" w:line="360" w:lineRule="auto"/>
        <w:jc w:val="both"/>
        <w:rPr>
          <w:rFonts w:ascii="Times New Roman" w:hAnsi="Times New Roman"/>
          <w:sz w:val="24"/>
          <w:szCs w:val="24"/>
          <w:lang w:eastAsia="pl-PL"/>
        </w:rPr>
      </w:pPr>
    </w:p>
    <w:p w14:paraId="6C3FA1C3" w14:textId="77777777" w:rsidR="00E46A09" w:rsidRPr="002E0BDC" w:rsidRDefault="00E46A09" w:rsidP="009535BC">
      <w:pPr>
        <w:shd w:val="clear" w:color="auto" w:fill="FFFFFF"/>
        <w:spacing w:after="120" w:line="360" w:lineRule="auto"/>
        <w:jc w:val="both"/>
        <w:rPr>
          <w:rFonts w:ascii="Times New Roman" w:eastAsia="Times New Roman" w:hAnsi="Times New Roman"/>
          <w:b/>
          <w:color w:val="00201F"/>
          <w:sz w:val="24"/>
          <w:szCs w:val="24"/>
          <w:lang w:eastAsia="pl-PL"/>
        </w:rPr>
      </w:pPr>
      <w:r w:rsidRPr="002E0BDC">
        <w:rPr>
          <w:rFonts w:ascii="Times New Roman" w:hAnsi="Times New Roman"/>
          <w:b/>
          <w:color w:val="1B1B1F"/>
          <w:sz w:val="24"/>
          <w:szCs w:val="24"/>
          <w:lang w:eastAsia="pl-PL"/>
        </w:rPr>
        <w:t>Zakres podmiotowy ustawy</w:t>
      </w:r>
    </w:p>
    <w:p w14:paraId="602D9CA4" w14:textId="77777777" w:rsidR="007A2A1E" w:rsidRPr="002E0BDC" w:rsidRDefault="005F5726"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W </w:t>
      </w:r>
      <w:r w:rsidR="0094553C" w:rsidRPr="002E0BDC">
        <w:rPr>
          <w:rFonts w:ascii="Times New Roman" w:eastAsia="Times New Roman" w:hAnsi="Times New Roman"/>
          <w:b/>
          <w:color w:val="00201F"/>
          <w:sz w:val="24"/>
          <w:szCs w:val="24"/>
          <w:lang w:eastAsia="pl-PL"/>
        </w:rPr>
        <w:t>art.</w:t>
      </w:r>
      <w:r w:rsidRPr="002E0BDC">
        <w:rPr>
          <w:rFonts w:ascii="Times New Roman" w:eastAsia="Times New Roman" w:hAnsi="Times New Roman"/>
          <w:b/>
          <w:color w:val="00201F"/>
          <w:sz w:val="24"/>
          <w:szCs w:val="24"/>
          <w:lang w:eastAsia="pl-PL"/>
        </w:rPr>
        <w:t xml:space="preserve"> 3</w:t>
      </w:r>
      <w:r w:rsidRPr="002E0BDC">
        <w:rPr>
          <w:rFonts w:ascii="Times New Roman" w:eastAsia="Times New Roman" w:hAnsi="Times New Roman"/>
          <w:color w:val="00201F"/>
          <w:sz w:val="24"/>
          <w:szCs w:val="24"/>
          <w:lang w:eastAsia="pl-PL"/>
        </w:rPr>
        <w:t xml:space="preserve"> </w:t>
      </w:r>
      <w:r w:rsidR="007A2A1E" w:rsidRPr="002E0BDC">
        <w:rPr>
          <w:rFonts w:ascii="Times New Roman" w:eastAsia="Times New Roman" w:hAnsi="Times New Roman"/>
          <w:color w:val="00201F"/>
          <w:sz w:val="24"/>
          <w:szCs w:val="24"/>
          <w:lang w:eastAsia="pl-PL"/>
        </w:rPr>
        <w:t>ustawa</w:t>
      </w:r>
      <w:r w:rsidR="001D46EF" w:rsidRPr="002E0BDC">
        <w:rPr>
          <w:rFonts w:ascii="Times New Roman" w:eastAsia="Times New Roman" w:hAnsi="Times New Roman"/>
          <w:color w:val="00201F"/>
          <w:sz w:val="24"/>
          <w:szCs w:val="24"/>
          <w:lang w:eastAsia="pl-PL"/>
        </w:rPr>
        <w:t xml:space="preserve"> </w:t>
      </w:r>
      <w:r w:rsidR="007A2A1E" w:rsidRPr="002E0BDC">
        <w:rPr>
          <w:rFonts w:ascii="Times New Roman" w:eastAsia="Times New Roman" w:hAnsi="Times New Roman"/>
          <w:color w:val="00201F"/>
          <w:sz w:val="24"/>
          <w:szCs w:val="24"/>
          <w:lang w:eastAsia="pl-PL"/>
        </w:rPr>
        <w:t xml:space="preserve">wskazuje katalog podmiotów, nazwanych zbiorczo podmiotami publicznymi, zobowiązanych do zapewnienia dostępności </w:t>
      </w:r>
      <w:r w:rsidRPr="002E0BDC">
        <w:rPr>
          <w:rFonts w:ascii="Times New Roman" w:eastAsia="Times New Roman" w:hAnsi="Times New Roman"/>
          <w:color w:val="00201F"/>
          <w:sz w:val="24"/>
          <w:szCs w:val="24"/>
          <w:lang w:eastAsia="pl-PL"/>
        </w:rPr>
        <w:t>w zakresie określonym</w:t>
      </w:r>
      <w:r w:rsidR="00F25942" w:rsidRPr="002E0BDC">
        <w:rPr>
          <w:rFonts w:ascii="Times New Roman" w:eastAsia="Times New Roman" w:hAnsi="Times New Roman"/>
          <w:color w:val="00201F"/>
          <w:sz w:val="24"/>
          <w:szCs w:val="24"/>
          <w:lang w:eastAsia="pl-PL"/>
        </w:rPr>
        <w:t xml:space="preserve"> ustawą</w:t>
      </w:r>
      <w:r w:rsidR="001D46EF" w:rsidRPr="002E0BDC">
        <w:rPr>
          <w:rFonts w:ascii="Times New Roman" w:eastAsia="Times New Roman" w:hAnsi="Times New Roman"/>
          <w:color w:val="00201F"/>
          <w:sz w:val="24"/>
          <w:szCs w:val="24"/>
          <w:lang w:eastAsia="pl-PL"/>
        </w:rPr>
        <w:t>.</w:t>
      </w:r>
      <w:r w:rsidR="00F25942" w:rsidRPr="002E0BDC">
        <w:rPr>
          <w:rFonts w:ascii="Times New Roman" w:eastAsia="Times New Roman" w:hAnsi="Times New Roman"/>
          <w:color w:val="00201F"/>
          <w:sz w:val="24"/>
          <w:szCs w:val="24"/>
          <w:lang w:eastAsia="pl-PL"/>
        </w:rPr>
        <w:t xml:space="preserve"> Katalog ten jest</w:t>
      </w:r>
      <w:r w:rsidR="00F73C8E" w:rsidRPr="002E0BDC">
        <w:rPr>
          <w:rFonts w:ascii="Times New Roman" w:eastAsia="Times New Roman" w:hAnsi="Times New Roman"/>
          <w:color w:val="00201F"/>
          <w:sz w:val="24"/>
          <w:szCs w:val="24"/>
          <w:lang w:eastAsia="pl-PL"/>
        </w:rPr>
        <w:t xml:space="preserve"> prawie identyczny</w:t>
      </w:r>
      <w:r w:rsidR="007A1E8C" w:rsidRPr="002E0BDC">
        <w:rPr>
          <w:rFonts w:ascii="Times New Roman" w:eastAsia="Times New Roman" w:hAnsi="Times New Roman"/>
          <w:color w:val="00201F"/>
          <w:sz w:val="24"/>
          <w:szCs w:val="24"/>
          <w:lang w:eastAsia="pl-PL"/>
        </w:rPr>
        <w:t xml:space="preserve"> </w:t>
      </w:r>
      <w:r w:rsidR="00F25942" w:rsidRPr="002E0BDC">
        <w:rPr>
          <w:rFonts w:ascii="Times New Roman" w:eastAsia="Times New Roman" w:hAnsi="Times New Roman"/>
          <w:color w:val="00201F"/>
          <w:sz w:val="24"/>
          <w:szCs w:val="24"/>
          <w:lang w:eastAsia="pl-PL"/>
        </w:rPr>
        <w:t xml:space="preserve">jak </w:t>
      </w:r>
      <w:r w:rsidR="00ED1909">
        <w:rPr>
          <w:rFonts w:ascii="Times New Roman" w:eastAsia="Times New Roman" w:hAnsi="Times New Roman"/>
          <w:color w:val="00201F"/>
          <w:sz w:val="24"/>
          <w:szCs w:val="24"/>
          <w:lang w:eastAsia="pl-PL"/>
        </w:rPr>
        <w:t xml:space="preserve">w </w:t>
      </w:r>
      <w:r w:rsidR="00F25942" w:rsidRPr="002E0BDC">
        <w:rPr>
          <w:rFonts w:ascii="Times New Roman" w:eastAsia="Times New Roman" w:hAnsi="Times New Roman"/>
          <w:color w:val="00201F"/>
          <w:sz w:val="24"/>
          <w:szCs w:val="24"/>
          <w:lang w:eastAsia="pl-PL"/>
        </w:rPr>
        <w:t xml:space="preserve">przypadku </w:t>
      </w:r>
      <w:r w:rsidR="00F25942" w:rsidRPr="002E0BDC">
        <w:rPr>
          <w:rFonts w:ascii="Times New Roman" w:eastAsia="Times New Roman" w:hAnsi="Times New Roman"/>
          <w:i/>
          <w:color w:val="00201F"/>
          <w:sz w:val="24"/>
          <w:szCs w:val="24"/>
          <w:lang w:eastAsia="pl-PL"/>
        </w:rPr>
        <w:t xml:space="preserve">ustawy </w:t>
      </w:r>
      <w:r w:rsidR="00000057" w:rsidRPr="002E0BDC">
        <w:rPr>
          <w:rFonts w:ascii="Times New Roman" w:eastAsia="Times New Roman" w:hAnsi="Times New Roman"/>
          <w:i/>
          <w:color w:val="00201F"/>
          <w:sz w:val="24"/>
          <w:szCs w:val="24"/>
          <w:lang w:eastAsia="pl-PL"/>
        </w:rPr>
        <w:t xml:space="preserve">z dnia 4 kwietnia 2019 r. </w:t>
      </w:r>
      <w:r w:rsidR="00F25942" w:rsidRPr="002E0BDC">
        <w:rPr>
          <w:rFonts w:ascii="Times New Roman" w:eastAsia="Times New Roman" w:hAnsi="Times New Roman"/>
          <w:i/>
          <w:color w:val="00201F"/>
          <w:sz w:val="24"/>
          <w:szCs w:val="24"/>
          <w:lang w:eastAsia="pl-PL"/>
        </w:rPr>
        <w:t>o dostępności cyfrowej stron internetowych i aplikacji mobilnych podmiotów publicznych</w:t>
      </w:r>
      <w:r w:rsidR="00F25942" w:rsidRPr="002E0BDC">
        <w:rPr>
          <w:rFonts w:ascii="Times New Roman" w:eastAsia="Times New Roman" w:hAnsi="Times New Roman"/>
          <w:color w:val="00201F"/>
          <w:sz w:val="24"/>
          <w:szCs w:val="24"/>
          <w:lang w:eastAsia="pl-PL"/>
        </w:rPr>
        <w:t xml:space="preserve"> i obejmuje kilka</w:t>
      </w:r>
      <w:r w:rsidR="00F73C8E" w:rsidRPr="002E0BDC">
        <w:rPr>
          <w:rFonts w:ascii="Times New Roman" w:eastAsia="Times New Roman" w:hAnsi="Times New Roman"/>
          <w:color w:val="00201F"/>
          <w:sz w:val="24"/>
          <w:szCs w:val="24"/>
          <w:lang w:eastAsia="pl-PL"/>
        </w:rPr>
        <w:t>dziesiąt</w:t>
      </w:r>
      <w:r w:rsidR="00F25942" w:rsidRPr="002E0BDC">
        <w:rPr>
          <w:rFonts w:ascii="Times New Roman" w:eastAsia="Times New Roman" w:hAnsi="Times New Roman"/>
          <w:color w:val="00201F"/>
          <w:sz w:val="24"/>
          <w:szCs w:val="24"/>
          <w:lang w:eastAsia="pl-PL"/>
        </w:rPr>
        <w:t xml:space="preserve"> tysięcy podmiotów w całym kraju. Wdrożenie ustawy przez te podmioty stanowić będzie </w:t>
      </w:r>
      <w:r w:rsidR="00F73C8E" w:rsidRPr="002E0BDC">
        <w:rPr>
          <w:rFonts w:ascii="Times New Roman" w:eastAsia="Times New Roman" w:hAnsi="Times New Roman"/>
          <w:color w:val="00201F"/>
          <w:sz w:val="24"/>
          <w:szCs w:val="24"/>
          <w:lang w:eastAsia="pl-PL"/>
        </w:rPr>
        <w:t xml:space="preserve">istotny </w:t>
      </w:r>
      <w:r w:rsidR="00F25942" w:rsidRPr="002E0BDC">
        <w:rPr>
          <w:rFonts w:ascii="Times New Roman" w:eastAsia="Times New Roman" w:hAnsi="Times New Roman"/>
          <w:color w:val="00201F"/>
          <w:sz w:val="24"/>
          <w:szCs w:val="24"/>
          <w:lang w:eastAsia="pl-PL"/>
        </w:rPr>
        <w:t xml:space="preserve">wzrost dostępności w sferze publicznej.  </w:t>
      </w:r>
      <w:r w:rsidR="001D46EF" w:rsidRPr="002E0BDC">
        <w:rPr>
          <w:rFonts w:ascii="Times New Roman" w:eastAsia="Times New Roman" w:hAnsi="Times New Roman"/>
          <w:color w:val="00201F"/>
          <w:sz w:val="24"/>
          <w:szCs w:val="24"/>
          <w:lang w:eastAsia="pl-PL"/>
        </w:rPr>
        <w:t xml:space="preserve"> </w:t>
      </w:r>
    </w:p>
    <w:p w14:paraId="50DF3896" w14:textId="1CFA039B" w:rsidR="00BE0ED1" w:rsidRPr="002E0BDC" w:rsidRDefault="00E9476F"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Zgodnie z treścią </w:t>
      </w:r>
      <w:r w:rsidR="007A2A1E" w:rsidRPr="002E0BDC">
        <w:rPr>
          <w:rFonts w:ascii="Times New Roman" w:eastAsia="Times New Roman" w:hAnsi="Times New Roman"/>
          <w:color w:val="00201F"/>
          <w:sz w:val="24"/>
          <w:szCs w:val="24"/>
          <w:lang w:eastAsia="pl-PL"/>
        </w:rPr>
        <w:t xml:space="preserve">z </w:t>
      </w:r>
      <w:r w:rsidR="003A7830" w:rsidRPr="002E0BDC">
        <w:rPr>
          <w:rFonts w:ascii="Times New Roman" w:eastAsia="Times New Roman" w:hAnsi="Times New Roman"/>
          <w:b/>
          <w:color w:val="00201F"/>
          <w:sz w:val="24"/>
          <w:szCs w:val="24"/>
          <w:lang w:eastAsia="pl-PL"/>
        </w:rPr>
        <w:t xml:space="preserve">art. </w:t>
      </w:r>
      <w:r w:rsidR="00BF459F" w:rsidRPr="002E0BDC">
        <w:rPr>
          <w:rFonts w:ascii="Times New Roman" w:eastAsia="Times New Roman" w:hAnsi="Times New Roman"/>
          <w:b/>
          <w:color w:val="00201F"/>
          <w:sz w:val="24"/>
          <w:szCs w:val="24"/>
          <w:lang w:eastAsia="pl-PL"/>
        </w:rPr>
        <w:t>5</w:t>
      </w:r>
      <w:r w:rsidR="00BE0ED1" w:rsidRPr="002E0BDC">
        <w:rPr>
          <w:rFonts w:ascii="Times New Roman" w:eastAsia="Times New Roman" w:hAnsi="Times New Roman"/>
          <w:color w:val="00201F"/>
          <w:sz w:val="24"/>
          <w:szCs w:val="24"/>
          <w:lang w:eastAsia="pl-PL"/>
        </w:rPr>
        <w:t xml:space="preserve"> </w:t>
      </w:r>
      <w:r w:rsidR="00B30839" w:rsidRPr="002E0BDC">
        <w:rPr>
          <w:rFonts w:ascii="Times New Roman" w:eastAsia="Times New Roman" w:hAnsi="Times New Roman"/>
          <w:color w:val="00201F"/>
          <w:sz w:val="24"/>
          <w:szCs w:val="24"/>
          <w:lang w:eastAsia="pl-PL"/>
        </w:rPr>
        <w:t xml:space="preserve">ust. 1 </w:t>
      </w:r>
      <w:r w:rsidR="00E558AA" w:rsidRPr="002E0BDC">
        <w:rPr>
          <w:rFonts w:ascii="Times New Roman" w:eastAsia="Times New Roman" w:hAnsi="Times New Roman"/>
          <w:color w:val="00201F"/>
          <w:sz w:val="24"/>
          <w:szCs w:val="24"/>
          <w:lang w:eastAsia="pl-PL"/>
        </w:rPr>
        <w:t xml:space="preserve">ustawy </w:t>
      </w:r>
      <w:r w:rsidR="00BE0ED1" w:rsidRPr="002E0BDC">
        <w:rPr>
          <w:rFonts w:ascii="Times New Roman" w:eastAsia="Times New Roman" w:hAnsi="Times New Roman"/>
          <w:color w:val="00201F"/>
          <w:sz w:val="24"/>
          <w:szCs w:val="24"/>
          <w:lang w:eastAsia="pl-PL"/>
        </w:rPr>
        <w:t xml:space="preserve">podmioty prywatne </w:t>
      </w:r>
      <w:r w:rsidR="007A2A1E" w:rsidRPr="002E0BDC">
        <w:rPr>
          <w:rFonts w:ascii="Times New Roman" w:eastAsia="Times New Roman" w:hAnsi="Times New Roman"/>
          <w:color w:val="00201F"/>
          <w:sz w:val="24"/>
          <w:szCs w:val="24"/>
          <w:lang w:eastAsia="pl-PL"/>
        </w:rPr>
        <w:t xml:space="preserve">oraz organizacje pozarządowe </w:t>
      </w:r>
      <w:r w:rsidR="00BE0ED1" w:rsidRPr="002E0BDC">
        <w:rPr>
          <w:rFonts w:ascii="Times New Roman" w:eastAsia="Times New Roman" w:hAnsi="Times New Roman"/>
          <w:color w:val="00201F"/>
          <w:sz w:val="24"/>
          <w:szCs w:val="24"/>
          <w:lang w:eastAsia="pl-PL"/>
        </w:rPr>
        <w:t xml:space="preserve">powinny </w:t>
      </w:r>
      <w:r w:rsidR="00BE0ED1" w:rsidRPr="002E0BDC">
        <w:rPr>
          <w:rFonts w:ascii="Times New Roman" w:eastAsia="Times New Roman" w:hAnsi="Times New Roman"/>
          <w:color w:val="00201F"/>
          <w:sz w:val="24"/>
          <w:szCs w:val="24"/>
          <w:u w:val="single"/>
          <w:lang w:eastAsia="pl-PL"/>
        </w:rPr>
        <w:t>dążyć do</w:t>
      </w:r>
      <w:r w:rsidR="00BE0ED1" w:rsidRPr="002E0BDC">
        <w:rPr>
          <w:rFonts w:ascii="Times New Roman" w:eastAsia="Times New Roman" w:hAnsi="Times New Roman"/>
          <w:color w:val="00201F"/>
          <w:sz w:val="24"/>
          <w:szCs w:val="24"/>
          <w:lang w:eastAsia="pl-PL"/>
        </w:rPr>
        <w:t xml:space="preserve"> zapewnienia  dostępności, ale nie ponoszą na podstawie ustawy </w:t>
      </w:r>
      <w:r w:rsidR="0006283C" w:rsidRPr="002E0BDC">
        <w:rPr>
          <w:rFonts w:ascii="Times New Roman" w:eastAsia="Times New Roman" w:hAnsi="Times New Roman"/>
          <w:color w:val="00201F"/>
          <w:sz w:val="24"/>
          <w:szCs w:val="24"/>
          <w:lang w:eastAsia="pl-PL"/>
        </w:rPr>
        <w:t xml:space="preserve">żadnych </w:t>
      </w:r>
      <w:r w:rsidR="00BE0ED1" w:rsidRPr="002E0BDC">
        <w:rPr>
          <w:rFonts w:ascii="Times New Roman" w:eastAsia="Times New Roman" w:hAnsi="Times New Roman"/>
          <w:color w:val="00201F"/>
          <w:sz w:val="24"/>
          <w:szCs w:val="24"/>
          <w:lang w:eastAsia="pl-PL"/>
        </w:rPr>
        <w:t xml:space="preserve">sankcji z tytułu jej braku. </w:t>
      </w:r>
      <w:r w:rsidR="0006283C" w:rsidRPr="002E0BDC">
        <w:rPr>
          <w:rFonts w:ascii="Times New Roman" w:eastAsia="Times New Roman" w:hAnsi="Times New Roman"/>
          <w:color w:val="00201F"/>
          <w:sz w:val="24"/>
          <w:szCs w:val="24"/>
          <w:lang w:eastAsia="pl-PL"/>
        </w:rPr>
        <w:t xml:space="preserve">Należy wyraźnie podkreślić, że założeniem ustawy jest przede wszystkim zobowiązanie podmiotów publicznych do zapewniania dostępności, jako instytucji funkcjonujących w ramach struktur państwowych i korzystających ze środków publicznych. Państwo jako podmiot odpowiedzialny za wdrożenie przepisów Konwencji ONZ o prawach osób niepełnosprawnych ma największe obowiązki w tym zakresie i w związku z tym niniejsza ustawa jednoznacznie wskazuje odpowiedzialność za ich realizację po stronie podmiotów publicznych.  </w:t>
      </w:r>
      <w:r w:rsidR="00BE0ED1" w:rsidRPr="002E0BDC">
        <w:rPr>
          <w:rFonts w:ascii="Times New Roman" w:eastAsia="Times New Roman" w:hAnsi="Times New Roman"/>
          <w:color w:val="00201F"/>
          <w:sz w:val="24"/>
          <w:szCs w:val="24"/>
          <w:lang w:eastAsia="pl-PL"/>
        </w:rPr>
        <w:t xml:space="preserve">Rozwiązanie takie zostało </w:t>
      </w:r>
      <w:r w:rsidRPr="002E0BDC">
        <w:rPr>
          <w:rFonts w:ascii="Times New Roman" w:eastAsia="Times New Roman" w:hAnsi="Times New Roman"/>
          <w:color w:val="00201F"/>
          <w:sz w:val="24"/>
          <w:szCs w:val="24"/>
          <w:lang w:eastAsia="pl-PL"/>
        </w:rPr>
        <w:t xml:space="preserve">przyjęte </w:t>
      </w:r>
      <w:r w:rsidR="00BE0ED1" w:rsidRPr="002E0BDC">
        <w:rPr>
          <w:rFonts w:ascii="Times New Roman" w:eastAsia="Times New Roman" w:hAnsi="Times New Roman"/>
          <w:color w:val="00201F"/>
          <w:sz w:val="24"/>
          <w:szCs w:val="24"/>
          <w:lang w:eastAsia="pl-PL"/>
        </w:rPr>
        <w:t>celowo</w:t>
      </w:r>
      <w:r w:rsidR="0006283C" w:rsidRPr="002E0BDC">
        <w:rPr>
          <w:rFonts w:ascii="Times New Roman" w:eastAsia="Times New Roman" w:hAnsi="Times New Roman"/>
          <w:color w:val="00201F"/>
          <w:sz w:val="24"/>
          <w:szCs w:val="24"/>
          <w:lang w:eastAsia="pl-PL"/>
        </w:rPr>
        <w:t xml:space="preserve"> również</w:t>
      </w:r>
      <w:r w:rsidR="00BE0ED1" w:rsidRPr="002E0BDC">
        <w:rPr>
          <w:rFonts w:ascii="Times New Roman" w:eastAsia="Times New Roman" w:hAnsi="Times New Roman"/>
          <w:color w:val="00201F"/>
          <w:sz w:val="24"/>
          <w:szCs w:val="24"/>
          <w:lang w:eastAsia="pl-PL"/>
        </w:rPr>
        <w:t xml:space="preserve"> z uwagi na </w:t>
      </w:r>
      <w:r w:rsidR="009D0AD9" w:rsidRPr="002E0BDC">
        <w:rPr>
          <w:rFonts w:ascii="Times New Roman" w:eastAsia="Times New Roman" w:hAnsi="Times New Roman"/>
          <w:color w:val="00201F"/>
          <w:sz w:val="24"/>
          <w:szCs w:val="24"/>
          <w:lang w:eastAsia="pl-PL"/>
        </w:rPr>
        <w:t>trwające</w:t>
      </w:r>
      <w:r w:rsidR="00BE0ED1" w:rsidRPr="002E0BDC">
        <w:rPr>
          <w:rFonts w:ascii="Times New Roman" w:eastAsia="Times New Roman" w:hAnsi="Times New Roman"/>
          <w:color w:val="00201F"/>
          <w:sz w:val="24"/>
          <w:szCs w:val="24"/>
          <w:lang w:eastAsia="pl-PL"/>
        </w:rPr>
        <w:t xml:space="preserve"> na poziomie Parlamentu Europejskiego prace nad dyrektywą </w:t>
      </w:r>
      <w:r w:rsidR="006334F1" w:rsidRPr="002E0BDC">
        <w:rPr>
          <w:rFonts w:ascii="Times New Roman" w:eastAsia="Times New Roman" w:hAnsi="Times New Roman"/>
          <w:color w:val="00201F"/>
          <w:sz w:val="24"/>
          <w:szCs w:val="24"/>
          <w:lang w:eastAsia="pl-PL"/>
        </w:rPr>
        <w:t xml:space="preserve">Parlamentu Europejskiego i Rady </w:t>
      </w:r>
      <w:r w:rsidR="003A2FD9">
        <w:rPr>
          <w:rFonts w:ascii="Times New Roman" w:eastAsia="Times New Roman" w:hAnsi="Times New Roman"/>
          <w:color w:val="00201F"/>
          <w:sz w:val="24"/>
          <w:szCs w:val="24"/>
          <w:lang w:eastAsia="pl-PL"/>
        </w:rPr>
        <w:t>w </w:t>
      </w:r>
      <w:r w:rsidR="006334F1" w:rsidRPr="002E0BDC">
        <w:rPr>
          <w:rFonts w:ascii="Times New Roman" w:eastAsia="Times New Roman" w:hAnsi="Times New Roman"/>
          <w:color w:val="00201F"/>
          <w:sz w:val="24"/>
          <w:szCs w:val="24"/>
          <w:lang w:eastAsia="pl-PL"/>
        </w:rPr>
        <w:t>sprawie wymogów dostępności produktów i usług</w:t>
      </w:r>
      <w:r w:rsidR="006334F1" w:rsidRPr="002E0BDC" w:rsidDel="006334F1">
        <w:rPr>
          <w:rFonts w:ascii="Times New Roman" w:eastAsia="Times New Roman" w:hAnsi="Times New Roman"/>
          <w:color w:val="00201F"/>
          <w:sz w:val="24"/>
          <w:szCs w:val="24"/>
          <w:lang w:eastAsia="pl-PL"/>
        </w:rPr>
        <w:t xml:space="preserve"> </w:t>
      </w:r>
      <w:r w:rsidR="00BE0ED1" w:rsidRPr="002E0BDC">
        <w:rPr>
          <w:rFonts w:ascii="Times New Roman" w:eastAsia="Times New Roman" w:hAnsi="Times New Roman"/>
          <w:color w:val="00201F"/>
          <w:sz w:val="24"/>
          <w:szCs w:val="24"/>
          <w:lang w:eastAsia="pl-PL"/>
        </w:rPr>
        <w:t>(European Accessibility Act/Europejski Akt o Dostępności)</w:t>
      </w:r>
      <w:r w:rsidR="00E74E30" w:rsidRPr="002E0BDC">
        <w:rPr>
          <w:rFonts w:ascii="Times New Roman" w:eastAsia="Times New Roman" w:hAnsi="Times New Roman"/>
          <w:color w:val="00201F"/>
          <w:sz w:val="24"/>
          <w:szCs w:val="24"/>
          <w:lang w:eastAsia="pl-PL"/>
        </w:rPr>
        <w:t xml:space="preserve">, która </w:t>
      </w:r>
      <w:r w:rsidR="009D0AD9" w:rsidRPr="002E0BDC">
        <w:rPr>
          <w:rFonts w:ascii="Times New Roman" w:eastAsia="Times New Roman" w:hAnsi="Times New Roman"/>
          <w:color w:val="00201F"/>
          <w:sz w:val="24"/>
          <w:szCs w:val="24"/>
          <w:lang w:eastAsia="pl-PL"/>
        </w:rPr>
        <w:t>została przyjęta</w:t>
      </w:r>
      <w:r w:rsidR="00E74E30" w:rsidRPr="002E0BDC">
        <w:rPr>
          <w:rFonts w:ascii="Times New Roman" w:eastAsia="Times New Roman" w:hAnsi="Times New Roman"/>
          <w:color w:val="00201F"/>
          <w:sz w:val="24"/>
          <w:szCs w:val="24"/>
          <w:lang w:eastAsia="pl-PL"/>
        </w:rPr>
        <w:t xml:space="preserve"> </w:t>
      </w:r>
      <w:r w:rsidR="003725A5" w:rsidRPr="002E0BDC">
        <w:rPr>
          <w:rFonts w:ascii="Times New Roman" w:eastAsia="Times New Roman" w:hAnsi="Times New Roman"/>
          <w:color w:val="00201F"/>
          <w:sz w:val="24"/>
          <w:szCs w:val="24"/>
          <w:lang w:eastAsia="pl-PL"/>
        </w:rPr>
        <w:t xml:space="preserve">w </w:t>
      </w:r>
      <w:r w:rsidR="009D0AD9" w:rsidRPr="002E0BDC">
        <w:rPr>
          <w:rFonts w:ascii="Times New Roman" w:eastAsia="Times New Roman" w:hAnsi="Times New Roman"/>
          <w:color w:val="00201F"/>
          <w:sz w:val="24"/>
          <w:szCs w:val="24"/>
          <w:lang w:eastAsia="pl-PL"/>
        </w:rPr>
        <w:t>czerwcu</w:t>
      </w:r>
      <w:r w:rsidR="00E74E30" w:rsidRPr="002E0BDC">
        <w:rPr>
          <w:rFonts w:ascii="Times New Roman" w:eastAsia="Times New Roman" w:hAnsi="Times New Roman"/>
          <w:color w:val="00201F"/>
          <w:sz w:val="24"/>
          <w:szCs w:val="24"/>
          <w:lang w:eastAsia="pl-PL"/>
        </w:rPr>
        <w:t xml:space="preserve"> </w:t>
      </w:r>
      <w:r w:rsidR="009C1EEB">
        <w:rPr>
          <w:rFonts w:ascii="Times New Roman" w:eastAsia="Times New Roman" w:hAnsi="Times New Roman"/>
          <w:color w:val="00201F"/>
          <w:sz w:val="24"/>
          <w:szCs w:val="24"/>
          <w:lang w:eastAsia="pl-PL"/>
        </w:rPr>
        <w:t>2019 </w:t>
      </w:r>
      <w:r w:rsidR="003725A5" w:rsidRPr="002E0BDC">
        <w:rPr>
          <w:rFonts w:ascii="Times New Roman" w:eastAsia="Times New Roman" w:hAnsi="Times New Roman"/>
          <w:color w:val="00201F"/>
          <w:sz w:val="24"/>
          <w:szCs w:val="24"/>
          <w:lang w:eastAsia="pl-PL"/>
        </w:rPr>
        <w:t xml:space="preserve">r. Dyrektywa w ciągu 3 najbliższych lat będzie musiała być implementowana przez państwa członkowskie. </w:t>
      </w:r>
      <w:r w:rsidR="00E74E30" w:rsidRPr="002E0BDC">
        <w:rPr>
          <w:rFonts w:ascii="Times New Roman" w:eastAsia="Times New Roman" w:hAnsi="Times New Roman"/>
          <w:color w:val="00201F"/>
          <w:sz w:val="24"/>
          <w:szCs w:val="24"/>
          <w:lang w:eastAsia="pl-PL"/>
        </w:rPr>
        <w:t>Akt ten</w:t>
      </w:r>
      <w:r w:rsidR="003725A5" w:rsidRPr="002E0BDC">
        <w:rPr>
          <w:rFonts w:ascii="Times New Roman" w:eastAsia="Times New Roman" w:hAnsi="Times New Roman"/>
          <w:color w:val="00201F"/>
          <w:sz w:val="24"/>
          <w:szCs w:val="24"/>
          <w:lang w:eastAsia="pl-PL"/>
        </w:rPr>
        <w:t xml:space="preserve"> przewiduje obowiązek zapewnienia dostępności przez podmioty prow</w:t>
      </w:r>
      <w:r w:rsidR="003A2FD9">
        <w:rPr>
          <w:rFonts w:ascii="Times New Roman" w:eastAsia="Times New Roman" w:hAnsi="Times New Roman"/>
          <w:color w:val="00201F"/>
          <w:sz w:val="24"/>
          <w:szCs w:val="24"/>
          <w:lang w:eastAsia="pl-PL"/>
        </w:rPr>
        <w:t>adzące działalność komercyjną w </w:t>
      </w:r>
      <w:r w:rsidR="003725A5" w:rsidRPr="002E0BDC">
        <w:rPr>
          <w:rFonts w:ascii="Times New Roman" w:eastAsia="Times New Roman" w:hAnsi="Times New Roman"/>
          <w:color w:val="00201F"/>
          <w:sz w:val="24"/>
          <w:szCs w:val="24"/>
          <w:lang w:eastAsia="pl-PL"/>
        </w:rPr>
        <w:t xml:space="preserve">określonych sektorach gospodarki i wprowadza również obowiązek </w:t>
      </w:r>
      <w:r w:rsidR="00834C95" w:rsidRPr="002E0BDC">
        <w:rPr>
          <w:rFonts w:ascii="Times New Roman" w:eastAsia="Times New Roman" w:hAnsi="Times New Roman"/>
          <w:color w:val="00201F"/>
          <w:sz w:val="24"/>
          <w:szCs w:val="24"/>
          <w:lang w:eastAsia="pl-PL"/>
        </w:rPr>
        <w:t xml:space="preserve">wyznaczenia organów nadzoru rynku, które będą monitorowały zapewnianie dostępności przez producentów towarów i usług objętych dyrektywą. </w:t>
      </w:r>
      <w:r w:rsidR="003725A5" w:rsidRPr="002E0BDC">
        <w:rPr>
          <w:rFonts w:ascii="Times New Roman" w:eastAsia="Times New Roman" w:hAnsi="Times New Roman"/>
          <w:color w:val="00201F"/>
          <w:sz w:val="24"/>
          <w:szCs w:val="24"/>
          <w:lang w:eastAsia="pl-PL"/>
        </w:rPr>
        <w:t xml:space="preserve">W tym kontekście wprowadzenie „twardego” obowiązku dla podmiotów innych niż publiczne przed implementacją </w:t>
      </w:r>
      <w:r w:rsidR="00FC4A8A" w:rsidRPr="002E0BDC">
        <w:rPr>
          <w:rFonts w:ascii="Times New Roman" w:eastAsia="Times New Roman" w:hAnsi="Times New Roman"/>
          <w:color w:val="00201F"/>
          <w:sz w:val="24"/>
          <w:szCs w:val="24"/>
          <w:lang w:eastAsia="pl-PL"/>
        </w:rPr>
        <w:t xml:space="preserve">dyrektywy </w:t>
      </w:r>
      <w:r w:rsidR="003725A5" w:rsidRPr="002E0BDC">
        <w:rPr>
          <w:rFonts w:ascii="Times New Roman" w:eastAsia="Times New Roman" w:hAnsi="Times New Roman"/>
          <w:color w:val="00201F"/>
          <w:sz w:val="24"/>
          <w:szCs w:val="24"/>
          <w:lang w:eastAsia="pl-PL"/>
        </w:rPr>
        <w:t>spowodowałoby niepotrzebne komplikacje prawne i koszty administracyjne wynikające z rozwiązania przejściowego.</w:t>
      </w:r>
      <w:r w:rsidR="0006283C" w:rsidRPr="002E0BDC">
        <w:rPr>
          <w:rFonts w:ascii="Times New Roman" w:eastAsia="Times New Roman" w:hAnsi="Times New Roman"/>
          <w:color w:val="00201F"/>
          <w:sz w:val="24"/>
          <w:szCs w:val="24"/>
          <w:lang w:eastAsia="pl-PL"/>
        </w:rPr>
        <w:t xml:space="preserve"> </w:t>
      </w:r>
      <w:r w:rsidR="009C1EEB">
        <w:rPr>
          <w:rFonts w:ascii="Times New Roman" w:eastAsia="Times New Roman" w:hAnsi="Times New Roman"/>
          <w:color w:val="00201F"/>
          <w:sz w:val="24"/>
          <w:szCs w:val="24"/>
          <w:lang w:eastAsia="pl-PL"/>
        </w:rPr>
        <w:t>Dyrektywa ta ma pomóc w </w:t>
      </w:r>
      <w:r w:rsidR="00BE0ED1" w:rsidRPr="002E0BDC">
        <w:rPr>
          <w:rFonts w:ascii="Times New Roman" w:eastAsia="Times New Roman" w:hAnsi="Times New Roman"/>
          <w:color w:val="00201F"/>
          <w:sz w:val="24"/>
          <w:szCs w:val="24"/>
          <w:lang w:eastAsia="pl-PL"/>
        </w:rPr>
        <w:t>unikaniu wykluczenia społecznego spowodowanego niedo</w:t>
      </w:r>
      <w:r w:rsidR="009C1EEB">
        <w:rPr>
          <w:rFonts w:ascii="Times New Roman" w:eastAsia="Times New Roman" w:hAnsi="Times New Roman"/>
          <w:color w:val="00201F"/>
          <w:sz w:val="24"/>
          <w:szCs w:val="24"/>
          <w:lang w:eastAsia="pl-PL"/>
        </w:rPr>
        <w:t>stępnością produktów i usług, a </w:t>
      </w:r>
      <w:r w:rsidR="00BE0ED1" w:rsidRPr="002E0BDC">
        <w:rPr>
          <w:rFonts w:ascii="Times New Roman" w:eastAsia="Times New Roman" w:hAnsi="Times New Roman"/>
          <w:color w:val="00201F"/>
          <w:sz w:val="24"/>
          <w:szCs w:val="24"/>
          <w:lang w:eastAsia="pl-PL"/>
        </w:rPr>
        <w:t xml:space="preserve">także pomóc osobom z niepełnosprawnościami prowadzić samodzielne i godne funkcjonowanie w społeczeństwie. Podstawowym celem dyrektywy jest wspieranie właściwych mechanizmów rynku wewnętrznego, a także usunięcie barier </w:t>
      </w:r>
      <w:r w:rsidR="003A2FD9">
        <w:rPr>
          <w:rFonts w:ascii="Times New Roman" w:eastAsia="Times New Roman" w:hAnsi="Times New Roman"/>
          <w:color w:val="00201F"/>
          <w:sz w:val="24"/>
          <w:szCs w:val="24"/>
          <w:lang w:eastAsia="pl-PL"/>
        </w:rPr>
        <w:t>w </w:t>
      </w:r>
      <w:r w:rsidRPr="002E0BDC">
        <w:rPr>
          <w:rFonts w:ascii="Times New Roman" w:eastAsia="Times New Roman" w:hAnsi="Times New Roman"/>
          <w:color w:val="00201F"/>
          <w:sz w:val="24"/>
          <w:szCs w:val="24"/>
          <w:lang w:eastAsia="pl-PL"/>
        </w:rPr>
        <w:t>korzystaniu z</w:t>
      </w:r>
      <w:r w:rsidR="009C1EEB">
        <w:rPr>
          <w:rFonts w:ascii="Times New Roman" w:eastAsia="Times New Roman" w:hAnsi="Times New Roman"/>
          <w:color w:val="00201F"/>
          <w:sz w:val="24"/>
          <w:szCs w:val="24"/>
          <w:lang w:eastAsia="pl-PL"/>
        </w:rPr>
        <w:t> </w:t>
      </w:r>
      <w:r w:rsidR="00BE0ED1" w:rsidRPr="002E0BDC">
        <w:rPr>
          <w:rFonts w:ascii="Times New Roman" w:eastAsia="Times New Roman" w:hAnsi="Times New Roman"/>
          <w:color w:val="00201F"/>
          <w:sz w:val="24"/>
          <w:szCs w:val="24"/>
          <w:lang w:eastAsia="pl-PL"/>
        </w:rPr>
        <w:t>produktów i usług oraz zapobieganie powstawaniu takich barier, które wynikają z</w:t>
      </w:r>
      <w:r w:rsidR="009C1EEB">
        <w:rPr>
          <w:rFonts w:ascii="Times New Roman" w:eastAsia="Times New Roman" w:hAnsi="Times New Roman"/>
          <w:color w:val="00201F"/>
          <w:sz w:val="24"/>
          <w:szCs w:val="24"/>
          <w:lang w:eastAsia="pl-PL"/>
        </w:rPr>
        <w:t> </w:t>
      </w:r>
      <w:r w:rsidR="00BE0ED1" w:rsidRPr="002E0BDC">
        <w:rPr>
          <w:rFonts w:ascii="Times New Roman" w:eastAsia="Times New Roman" w:hAnsi="Times New Roman"/>
          <w:color w:val="00201F"/>
          <w:sz w:val="24"/>
          <w:szCs w:val="24"/>
          <w:lang w:eastAsia="pl-PL"/>
        </w:rPr>
        <w:t>rozbieżnych przepisów krajowych w zakresie dostępności. Wejście w życie dyrektywy nałoży obowiązki na wszystkich producentów i świadczeniodawców us</w:t>
      </w:r>
      <w:r w:rsidR="003A2FD9">
        <w:rPr>
          <w:rFonts w:ascii="Times New Roman" w:eastAsia="Times New Roman" w:hAnsi="Times New Roman"/>
          <w:color w:val="00201F"/>
          <w:sz w:val="24"/>
          <w:szCs w:val="24"/>
          <w:lang w:eastAsia="pl-PL"/>
        </w:rPr>
        <w:t>ług (w </w:t>
      </w:r>
      <w:r w:rsidR="00BE0ED1" w:rsidRPr="002E0BDC">
        <w:rPr>
          <w:rFonts w:ascii="Times New Roman" w:eastAsia="Times New Roman" w:hAnsi="Times New Roman"/>
          <w:color w:val="00201F"/>
          <w:sz w:val="24"/>
          <w:szCs w:val="24"/>
          <w:lang w:eastAsia="pl-PL"/>
        </w:rPr>
        <w:t xml:space="preserve">szczególności tych z branży IT i </w:t>
      </w:r>
      <w:r w:rsidR="00C71DCD" w:rsidRPr="002E0BDC">
        <w:rPr>
          <w:rFonts w:ascii="Times New Roman" w:eastAsia="Times New Roman" w:hAnsi="Times New Roman"/>
          <w:color w:val="00201F"/>
          <w:sz w:val="24"/>
          <w:szCs w:val="24"/>
          <w:lang w:eastAsia="pl-PL"/>
        </w:rPr>
        <w:t xml:space="preserve">komunikacji </w:t>
      </w:r>
      <w:r w:rsidR="00BE0ED1" w:rsidRPr="002E0BDC">
        <w:rPr>
          <w:rFonts w:ascii="Times New Roman" w:eastAsia="Times New Roman" w:hAnsi="Times New Roman"/>
          <w:color w:val="00201F"/>
          <w:sz w:val="24"/>
          <w:szCs w:val="24"/>
          <w:lang w:eastAsia="pl-PL"/>
        </w:rPr>
        <w:t>elektronicznej) do świadczenia ich w sposób dostępny. Podmioty te zostaną zobowiązane do tego za pomocą dyrektywy w sposób jednolity na obszarze całej Unii Europejskiej. Dlatego niniejsz</w:t>
      </w:r>
      <w:r w:rsidR="00C71DCD" w:rsidRPr="002E0BDC">
        <w:rPr>
          <w:rFonts w:ascii="Times New Roman" w:eastAsia="Times New Roman" w:hAnsi="Times New Roman"/>
          <w:color w:val="00201F"/>
          <w:sz w:val="24"/>
          <w:szCs w:val="24"/>
          <w:lang w:eastAsia="pl-PL"/>
        </w:rPr>
        <w:t>y</w:t>
      </w:r>
      <w:r w:rsidR="00BE0ED1" w:rsidRPr="002E0BDC">
        <w:rPr>
          <w:rFonts w:ascii="Times New Roman" w:eastAsia="Times New Roman" w:hAnsi="Times New Roman"/>
          <w:color w:val="00201F"/>
          <w:sz w:val="24"/>
          <w:szCs w:val="24"/>
          <w:lang w:eastAsia="pl-PL"/>
        </w:rPr>
        <w:t xml:space="preserve"> projekt ustawy stanowi z jednej strony kierunkową zapowiedź rozwiązań prawnych gwarantujących, że podmioty gospodarcze będą zobowiązane do stosowania wspólnych zasad dostępności, z drugiej</w:t>
      </w:r>
      <w:r w:rsidR="00C71DCD" w:rsidRPr="002E0BDC">
        <w:rPr>
          <w:rFonts w:ascii="Times New Roman" w:eastAsia="Times New Roman" w:hAnsi="Times New Roman"/>
          <w:color w:val="00201F"/>
          <w:sz w:val="24"/>
          <w:szCs w:val="24"/>
          <w:lang w:eastAsia="pl-PL"/>
        </w:rPr>
        <w:t xml:space="preserve"> zaś</w:t>
      </w:r>
      <w:r w:rsidR="00BE0ED1" w:rsidRPr="002E0BDC">
        <w:rPr>
          <w:rFonts w:ascii="Times New Roman" w:eastAsia="Times New Roman" w:hAnsi="Times New Roman"/>
          <w:color w:val="00201F"/>
          <w:sz w:val="24"/>
          <w:szCs w:val="24"/>
          <w:lang w:eastAsia="pl-PL"/>
        </w:rPr>
        <w:t xml:space="preserve"> pozostawia przestrzeń na nadchodząc</w:t>
      </w:r>
      <w:r w:rsidR="00C71DCD" w:rsidRPr="002E0BDC">
        <w:rPr>
          <w:rFonts w:ascii="Times New Roman" w:eastAsia="Times New Roman" w:hAnsi="Times New Roman"/>
          <w:color w:val="00201F"/>
          <w:sz w:val="24"/>
          <w:szCs w:val="24"/>
          <w:lang w:eastAsia="pl-PL"/>
        </w:rPr>
        <w:t>e</w:t>
      </w:r>
      <w:r w:rsidR="00BE0ED1" w:rsidRPr="002E0BDC">
        <w:rPr>
          <w:rFonts w:ascii="Times New Roman" w:eastAsia="Times New Roman" w:hAnsi="Times New Roman"/>
          <w:color w:val="00201F"/>
          <w:sz w:val="24"/>
          <w:szCs w:val="24"/>
          <w:lang w:eastAsia="pl-PL"/>
        </w:rPr>
        <w:t xml:space="preserve"> regulacj</w:t>
      </w:r>
      <w:r w:rsidR="00C71DCD" w:rsidRPr="002E0BDC">
        <w:rPr>
          <w:rFonts w:ascii="Times New Roman" w:eastAsia="Times New Roman" w:hAnsi="Times New Roman"/>
          <w:color w:val="00201F"/>
          <w:sz w:val="24"/>
          <w:szCs w:val="24"/>
          <w:lang w:eastAsia="pl-PL"/>
        </w:rPr>
        <w:t>e</w:t>
      </w:r>
      <w:r w:rsidR="00BE0ED1" w:rsidRPr="002E0BDC">
        <w:rPr>
          <w:rFonts w:ascii="Times New Roman" w:eastAsia="Times New Roman" w:hAnsi="Times New Roman"/>
          <w:color w:val="00201F"/>
          <w:sz w:val="24"/>
          <w:szCs w:val="24"/>
          <w:lang w:eastAsia="pl-PL"/>
        </w:rPr>
        <w:t xml:space="preserve">. </w:t>
      </w:r>
    </w:p>
    <w:p w14:paraId="1E8AB9BF" w14:textId="2B5760EB" w:rsidR="00426FC3" w:rsidRPr="002E0BDC" w:rsidRDefault="004146AC"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Jednocześnie w</w:t>
      </w:r>
      <w:r w:rsidR="00B30839" w:rsidRPr="002E0BDC">
        <w:rPr>
          <w:rFonts w:ascii="Times New Roman" w:eastAsia="Times New Roman" w:hAnsi="Times New Roman"/>
          <w:color w:val="00201F"/>
          <w:sz w:val="24"/>
          <w:szCs w:val="24"/>
          <w:lang w:eastAsia="pl-PL"/>
        </w:rPr>
        <w:t xml:space="preserve"> art. 4</w:t>
      </w:r>
      <w:r w:rsidR="00E46194" w:rsidRPr="002E0BDC">
        <w:rPr>
          <w:rFonts w:ascii="Times New Roman" w:eastAsia="Times New Roman" w:hAnsi="Times New Roman"/>
          <w:color w:val="00201F"/>
          <w:sz w:val="24"/>
          <w:szCs w:val="24"/>
          <w:lang w:eastAsia="pl-PL"/>
        </w:rPr>
        <w:t xml:space="preserve"> </w:t>
      </w:r>
      <w:r w:rsidR="0032778D" w:rsidRPr="002E0BDC">
        <w:rPr>
          <w:rFonts w:ascii="Times New Roman" w:eastAsia="Times New Roman" w:hAnsi="Times New Roman"/>
          <w:color w:val="00201F"/>
          <w:sz w:val="24"/>
          <w:szCs w:val="24"/>
          <w:lang w:eastAsia="pl-PL"/>
        </w:rPr>
        <w:t xml:space="preserve">ust. </w:t>
      </w:r>
      <w:r w:rsidR="00BF459F" w:rsidRPr="002E0BDC">
        <w:rPr>
          <w:rFonts w:ascii="Times New Roman" w:eastAsia="Times New Roman" w:hAnsi="Times New Roman"/>
          <w:color w:val="00201F"/>
          <w:sz w:val="24"/>
          <w:szCs w:val="24"/>
          <w:lang w:eastAsia="pl-PL"/>
        </w:rPr>
        <w:t xml:space="preserve">3 </w:t>
      </w:r>
      <w:r w:rsidR="00E46194" w:rsidRPr="002E0BDC">
        <w:rPr>
          <w:rFonts w:ascii="Times New Roman" w:eastAsia="Times New Roman" w:hAnsi="Times New Roman"/>
          <w:color w:val="00201F"/>
          <w:sz w:val="24"/>
          <w:szCs w:val="24"/>
          <w:lang w:eastAsia="pl-PL"/>
        </w:rPr>
        <w:t>projektu ustawy uregulowana została sytuacja, w której podmiot niepubliczny realizując zadania finansowane z udziałem środków publicznych na podstawie zawartej umowy, jest zobowiązany do zapewnienia dostępności w zakresie określonym w tej umowie. Należy podkreślić, iż intencją ustawodawcy jest zapewnienie, aby wszelkie działania realizowane ze środków publicznych objęte były reżimem dostępności</w:t>
      </w:r>
      <w:r w:rsidR="00FC4A8A" w:rsidRPr="002E0BDC">
        <w:rPr>
          <w:rFonts w:ascii="Times New Roman" w:eastAsia="Times New Roman" w:hAnsi="Times New Roman"/>
          <w:color w:val="00201F"/>
          <w:sz w:val="24"/>
          <w:szCs w:val="24"/>
          <w:lang w:eastAsia="pl-PL"/>
        </w:rPr>
        <w:t>,</w:t>
      </w:r>
      <w:r w:rsidR="00857CF1" w:rsidRPr="002E0BDC">
        <w:rPr>
          <w:rFonts w:ascii="Times New Roman" w:eastAsia="Times New Roman" w:hAnsi="Times New Roman"/>
          <w:color w:val="00201F"/>
          <w:sz w:val="24"/>
          <w:szCs w:val="24"/>
          <w:lang w:eastAsia="pl-PL"/>
        </w:rPr>
        <w:t xml:space="preserve"> ale tylko w takim zakresie, jaki jest możliwy</w:t>
      </w:r>
      <w:r w:rsidRPr="002E0BDC">
        <w:rPr>
          <w:rFonts w:ascii="Times New Roman" w:eastAsia="Times New Roman" w:hAnsi="Times New Roman"/>
          <w:color w:val="00201F"/>
          <w:sz w:val="24"/>
          <w:szCs w:val="24"/>
          <w:lang w:eastAsia="pl-PL"/>
        </w:rPr>
        <w:t>, wykonalny i uzasadniony</w:t>
      </w:r>
      <w:r w:rsidR="00857CF1" w:rsidRPr="002E0BDC">
        <w:rPr>
          <w:rFonts w:ascii="Times New Roman" w:eastAsia="Times New Roman" w:hAnsi="Times New Roman"/>
          <w:color w:val="00201F"/>
          <w:sz w:val="24"/>
          <w:szCs w:val="24"/>
          <w:lang w:eastAsia="pl-PL"/>
        </w:rPr>
        <w:t xml:space="preserve"> w tych działaniach</w:t>
      </w:r>
      <w:r w:rsidR="00C231E3" w:rsidRPr="002E0BDC">
        <w:rPr>
          <w:rFonts w:ascii="Times New Roman" w:eastAsia="Times New Roman" w:hAnsi="Times New Roman"/>
          <w:color w:val="00201F"/>
          <w:sz w:val="24"/>
          <w:szCs w:val="24"/>
          <w:lang w:eastAsia="pl-PL"/>
        </w:rPr>
        <w:t xml:space="preserve">. </w:t>
      </w:r>
      <w:r w:rsidR="00857CF1" w:rsidRPr="002E0BDC">
        <w:rPr>
          <w:rFonts w:ascii="Times New Roman" w:eastAsia="Times New Roman" w:hAnsi="Times New Roman"/>
          <w:color w:val="00201F"/>
          <w:sz w:val="24"/>
          <w:szCs w:val="24"/>
          <w:lang w:eastAsia="pl-PL"/>
        </w:rPr>
        <w:t>Przykładowo</w:t>
      </w:r>
      <w:r w:rsidRPr="002E0BDC">
        <w:rPr>
          <w:rFonts w:ascii="Times New Roman" w:eastAsia="Times New Roman" w:hAnsi="Times New Roman"/>
          <w:color w:val="00201F"/>
          <w:sz w:val="24"/>
          <w:szCs w:val="24"/>
          <w:lang w:eastAsia="pl-PL"/>
        </w:rPr>
        <w:t>,</w:t>
      </w:r>
      <w:r w:rsidR="00857CF1" w:rsidRPr="002E0BDC">
        <w:rPr>
          <w:rFonts w:ascii="Times New Roman" w:eastAsia="Times New Roman" w:hAnsi="Times New Roman"/>
          <w:color w:val="00201F"/>
          <w:sz w:val="24"/>
          <w:szCs w:val="24"/>
          <w:lang w:eastAsia="pl-PL"/>
        </w:rPr>
        <w:t xml:space="preserve"> jeśli </w:t>
      </w:r>
      <w:r w:rsidR="003E1948" w:rsidRPr="002E0BDC">
        <w:rPr>
          <w:rFonts w:ascii="Times New Roman" w:eastAsia="Times New Roman" w:hAnsi="Times New Roman"/>
          <w:color w:val="00201F"/>
          <w:sz w:val="24"/>
          <w:szCs w:val="24"/>
          <w:lang w:eastAsia="pl-PL"/>
        </w:rPr>
        <w:t>organizacja</w:t>
      </w:r>
      <w:r w:rsidR="00857CF1" w:rsidRPr="002E0BDC">
        <w:rPr>
          <w:rFonts w:ascii="Times New Roman" w:eastAsia="Times New Roman" w:hAnsi="Times New Roman"/>
          <w:color w:val="00201F"/>
          <w:sz w:val="24"/>
          <w:szCs w:val="24"/>
          <w:lang w:eastAsia="pl-PL"/>
        </w:rPr>
        <w:t xml:space="preserve"> pozarządowa </w:t>
      </w:r>
      <w:r w:rsidRPr="002E0BDC">
        <w:rPr>
          <w:rFonts w:ascii="Times New Roman" w:eastAsia="Times New Roman" w:hAnsi="Times New Roman"/>
          <w:color w:val="00201F"/>
          <w:sz w:val="24"/>
          <w:szCs w:val="24"/>
          <w:lang w:eastAsia="pl-PL"/>
        </w:rPr>
        <w:t xml:space="preserve">(lub inny podmiot prywatny) </w:t>
      </w:r>
      <w:r w:rsidR="00857CF1" w:rsidRPr="002E0BDC">
        <w:rPr>
          <w:rFonts w:ascii="Times New Roman" w:eastAsia="Times New Roman" w:hAnsi="Times New Roman"/>
          <w:color w:val="00201F"/>
          <w:sz w:val="24"/>
          <w:szCs w:val="24"/>
          <w:lang w:eastAsia="pl-PL"/>
        </w:rPr>
        <w:t xml:space="preserve">otrzymuje środki z budżetu samorządu terytorialnego na prowadzenie dodatkowych zajęć edukacyjnych z dziećmi w wieku szkolnym, to </w:t>
      </w:r>
      <w:r w:rsidR="003E1948" w:rsidRPr="002E0BDC">
        <w:rPr>
          <w:rFonts w:ascii="Times New Roman" w:eastAsia="Times New Roman" w:hAnsi="Times New Roman"/>
          <w:color w:val="00201F"/>
          <w:sz w:val="24"/>
          <w:szCs w:val="24"/>
          <w:lang w:eastAsia="pl-PL"/>
        </w:rPr>
        <w:t>obowiązana</w:t>
      </w:r>
      <w:r w:rsidR="00857CF1" w:rsidRPr="002E0BDC">
        <w:rPr>
          <w:rFonts w:ascii="Times New Roman" w:eastAsia="Times New Roman" w:hAnsi="Times New Roman"/>
          <w:color w:val="00201F"/>
          <w:sz w:val="24"/>
          <w:szCs w:val="24"/>
          <w:lang w:eastAsia="pl-PL"/>
        </w:rPr>
        <w:t xml:space="preserve"> jest zapewnić </w:t>
      </w:r>
      <w:r w:rsidR="003E1948" w:rsidRPr="002E0BDC">
        <w:rPr>
          <w:rFonts w:ascii="Times New Roman" w:eastAsia="Times New Roman" w:hAnsi="Times New Roman"/>
          <w:color w:val="00201F"/>
          <w:sz w:val="24"/>
          <w:szCs w:val="24"/>
          <w:lang w:eastAsia="pl-PL"/>
        </w:rPr>
        <w:t>dostępność</w:t>
      </w:r>
      <w:r w:rsidR="00857CF1" w:rsidRPr="002E0BDC">
        <w:rPr>
          <w:rFonts w:ascii="Times New Roman" w:eastAsia="Times New Roman" w:hAnsi="Times New Roman"/>
          <w:color w:val="00201F"/>
          <w:sz w:val="24"/>
          <w:szCs w:val="24"/>
          <w:lang w:eastAsia="pl-PL"/>
        </w:rPr>
        <w:t xml:space="preserve"> tych </w:t>
      </w:r>
      <w:r w:rsidR="003E1948" w:rsidRPr="002E0BDC">
        <w:rPr>
          <w:rFonts w:ascii="Times New Roman" w:eastAsia="Times New Roman" w:hAnsi="Times New Roman"/>
          <w:color w:val="00201F"/>
          <w:sz w:val="24"/>
          <w:szCs w:val="24"/>
          <w:lang w:eastAsia="pl-PL"/>
        </w:rPr>
        <w:t>z</w:t>
      </w:r>
      <w:r w:rsidR="00857CF1" w:rsidRPr="002E0BDC">
        <w:rPr>
          <w:rFonts w:ascii="Times New Roman" w:eastAsia="Times New Roman" w:hAnsi="Times New Roman"/>
          <w:color w:val="00201F"/>
          <w:sz w:val="24"/>
          <w:szCs w:val="24"/>
          <w:lang w:eastAsia="pl-PL"/>
        </w:rPr>
        <w:t xml:space="preserve">ajęć dla dzieci o specjalnych potrzebach. </w:t>
      </w:r>
      <w:r w:rsidR="003E1948" w:rsidRPr="002E0BDC">
        <w:rPr>
          <w:rFonts w:ascii="Times New Roman" w:eastAsia="Times New Roman" w:hAnsi="Times New Roman"/>
          <w:color w:val="00201F"/>
          <w:sz w:val="24"/>
          <w:szCs w:val="24"/>
          <w:lang w:eastAsia="pl-PL"/>
        </w:rPr>
        <w:t xml:space="preserve">Sposób zapewnienia dostępności </w:t>
      </w:r>
      <w:r w:rsidR="00867998" w:rsidRPr="002E0BDC">
        <w:rPr>
          <w:rFonts w:ascii="Times New Roman" w:eastAsia="Times New Roman" w:hAnsi="Times New Roman"/>
          <w:color w:val="00201F"/>
          <w:sz w:val="24"/>
          <w:szCs w:val="24"/>
          <w:lang w:eastAsia="pl-PL"/>
        </w:rPr>
        <w:t xml:space="preserve">generalnie </w:t>
      </w:r>
      <w:r w:rsidR="003E1948" w:rsidRPr="002E0BDC">
        <w:rPr>
          <w:rFonts w:ascii="Times New Roman" w:eastAsia="Times New Roman" w:hAnsi="Times New Roman"/>
          <w:color w:val="00201F"/>
          <w:sz w:val="24"/>
          <w:szCs w:val="24"/>
          <w:lang w:eastAsia="pl-PL"/>
        </w:rPr>
        <w:t xml:space="preserve">określa art. </w:t>
      </w:r>
      <w:r w:rsidR="001E2420" w:rsidRPr="002E0BDC">
        <w:rPr>
          <w:rFonts w:ascii="Times New Roman" w:eastAsia="Times New Roman" w:hAnsi="Times New Roman"/>
          <w:color w:val="00201F"/>
          <w:sz w:val="24"/>
          <w:szCs w:val="24"/>
          <w:lang w:eastAsia="pl-PL"/>
        </w:rPr>
        <w:t xml:space="preserve">6 </w:t>
      </w:r>
      <w:r w:rsidR="003E1948" w:rsidRPr="002E0BDC">
        <w:rPr>
          <w:rFonts w:ascii="Times New Roman" w:eastAsia="Times New Roman" w:hAnsi="Times New Roman"/>
          <w:color w:val="00201F"/>
          <w:sz w:val="24"/>
          <w:szCs w:val="24"/>
          <w:lang w:eastAsia="pl-PL"/>
        </w:rPr>
        <w:t>ustawy</w:t>
      </w:r>
      <w:r w:rsidR="00ED1909">
        <w:rPr>
          <w:rFonts w:ascii="Times New Roman" w:eastAsia="Times New Roman" w:hAnsi="Times New Roman"/>
          <w:color w:val="00201F"/>
          <w:sz w:val="24"/>
          <w:szCs w:val="24"/>
          <w:lang w:eastAsia="pl-PL"/>
        </w:rPr>
        <w:t>,</w:t>
      </w:r>
      <w:r w:rsidR="003E1948" w:rsidRPr="002E0BDC">
        <w:rPr>
          <w:rFonts w:ascii="Times New Roman" w:eastAsia="Times New Roman" w:hAnsi="Times New Roman"/>
          <w:color w:val="00201F"/>
          <w:sz w:val="24"/>
          <w:szCs w:val="24"/>
          <w:lang w:eastAsia="pl-PL"/>
        </w:rPr>
        <w:t xml:space="preserve"> ale </w:t>
      </w:r>
      <w:r w:rsidR="00867998" w:rsidRPr="002E0BDC">
        <w:rPr>
          <w:rFonts w:ascii="Times New Roman" w:eastAsia="Times New Roman" w:hAnsi="Times New Roman"/>
          <w:color w:val="00201F"/>
          <w:sz w:val="24"/>
          <w:szCs w:val="24"/>
          <w:lang w:eastAsia="pl-PL"/>
        </w:rPr>
        <w:t>to podmiot przekazujący środki publiczne powinien określić w umowie warunki, które musi spełnić organizacja</w:t>
      </w:r>
      <w:r w:rsidR="00FC4A8A" w:rsidRPr="002E0BDC">
        <w:rPr>
          <w:rFonts w:ascii="Times New Roman" w:eastAsia="Times New Roman" w:hAnsi="Times New Roman"/>
          <w:color w:val="00201F"/>
          <w:sz w:val="24"/>
          <w:szCs w:val="24"/>
          <w:lang w:eastAsia="pl-PL"/>
        </w:rPr>
        <w:t>,</w:t>
      </w:r>
      <w:r w:rsidR="00867998" w:rsidRPr="002E0BDC">
        <w:rPr>
          <w:rFonts w:ascii="Times New Roman" w:eastAsia="Times New Roman" w:hAnsi="Times New Roman"/>
          <w:color w:val="00201F"/>
          <w:sz w:val="24"/>
          <w:szCs w:val="24"/>
          <w:lang w:eastAsia="pl-PL"/>
        </w:rPr>
        <w:t xml:space="preserve"> aby dane zadanie było realizowane w sposób dostępny i organizacja jest zobowiązana wyłącznie do spełnienia tych warunków</w:t>
      </w:r>
      <w:r w:rsidRPr="002E0BDC">
        <w:rPr>
          <w:rFonts w:ascii="Times New Roman" w:eastAsia="Times New Roman" w:hAnsi="Times New Roman"/>
          <w:color w:val="00201F"/>
          <w:sz w:val="24"/>
          <w:szCs w:val="24"/>
          <w:lang w:eastAsia="pl-PL"/>
        </w:rPr>
        <w:t xml:space="preserve"> wynikających z umowy</w:t>
      </w:r>
      <w:r w:rsidR="00867998" w:rsidRPr="002E0BDC">
        <w:rPr>
          <w:rFonts w:ascii="Times New Roman" w:eastAsia="Times New Roman" w:hAnsi="Times New Roman"/>
          <w:color w:val="00201F"/>
          <w:sz w:val="24"/>
          <w:szCs w:val="24"/>
          <w:lang w:eastAsia="pl-PL"/>
        </w:rPr>
        <w:t xml:space="preserve">. </w:t>
      </w:r>
      <w:r w:rsidR="00857CF1" w:rsidRPr="002E0BDC">
        <w:rPr>
          <w:rFonts w:ascii="Times New Roman" w:eastAsia="Times New Roman" w:hAnsi="Times New Roman"/>
          <w:color w:val="00201F"/>
          <w:sz w:val="24"/>
          <w:szCs w:val="24"/>
          <w:lang w:eastAsia="pl-PL"/>
        </w:rPr>
        <w:t xml:space="preserve">Chodzi </w:t>
      </w:r>
      <w:r w:rsidR="009C1EEB">
        <w:rPr>
          <w:rFonts w:ascii="Times New Roman" w:eastAsia="Times New Roman" w:hAnsi="Times New Roman"/>
          <w:color w:val="00201F"/>
          <w:sz w:val="24"/>
          <w:szCs w:val="24"/>
          <w:lang w:eastAsia="pl-PL"/>
        </w:rPr>
        <w:t>np. o </w:t>
      </w:r>
      <w:r w:rsidR="00857CF1" w:rsidRPr="002E0BDC">
        <w:rPr>
          <w:rFonts w:ascii="Times New Roman" w:eastAsia="Times New Roman" w:hAnsi="Times New Roman"/>
          <w:color w:val="00201F"/>
          <w:sz w:val="24"/>
          <w:szCs w:val="24"/>
          <w:lang w:eastAsia="pl-PL"/>
        </w:rPr>
        <w:t>to</w:t>
      </w:r>
      <w:r w:rsidR="00FC4A8A" w:rsidRPr="002E0BDC">
        <w:rPr>
          <w:rFonts w:ascii="Times New Roman" w:eastAsia="Times New Roman" w:hAnsi="Times New Roman"/>
          <w:color w:val="00201F"/>
          <w:sz w:val="24"/>
          <w:szCs w:val="24"/>
          <w:lang w:eastAsia="pl-PL"/>
        </w:rPr>
        <w:t>,</w:t>
      </w:r>
      <w:r w:rsidR="00857CF1" w:rsidRPr="002E0BDC">
        <w:rPr>
          <w:rFonts w:ascii="Times New Roman" w:eastAsia="Times New Roman" w:hAnsi="Times New Roman"/>
          <w:color w:val="00201F"/>
          <w:sz w:val="24"/>
          <w:szCs w:val="24"/>
          <w:lang w:eastAsia="pl-PL"/>
        </w:rPr>
        <w:t xml:space="preserve"> </w:t>
      </w:r>
      <w:r w:rsidR="00FC4A8A" w:rsidRPr="002E0BDC">
        <w:rPr>
          <w:rFonts w:ascii="Times New Roman" w:eastAsia="Times New Roman" w:hAnsi="Times New Roman"/>
          <w:color w:val="00201F"/>
          <w:sz w:val="24"/>
          <w:szCs w:val="24"/>
          <w:lang w:eastAsia="pl-PL"/>
        </w:rPr>
        <w:t>a</w:t>
      </w:r>
      <w:r w:rsidR="003A2FD9">
        <w:rPr>
          <w:rFonts w:ascii="Times New Roman" w:eastAsia="Times New Roman" w:hAnsi="Times New Roman"/>
          <w:color w:val="00201F"/>
          <w:sz w:val="24"/>
          <w:szCs w:val="24"/>
          <w:lang w:eastAsia="pl-PL"/>
        </w:rPr>
        <w:t>by uniknąć sytuacji, w </w:t>
      </w:r>
      <w:r w:rsidR="00857CF1" w:rsidRPr="002E0BDC">
        <w:rPr>
          <w:rFonts w:ascii="Times New Roman" w:eastAsia="Times New Roman" w:hAnsi="Times New Roman"/>
          <w:color w:val="00201F"/>
          <w:sz w:val="24"/>
          <w:szCs w:val="24"/>
          <w:lang w:eastAsia="pl-PL"/>
        </w:rPr>
        <w:t>której dziecko głuche</w:t>
      </w:r>
      <w:r w:rsidR="00867998" w:rsidRPr="002E0BDC">
        <w:rPr>
          <w:rFonts w:ascii="Times New Roman" w:eastAsia="Times New Roman" w:hAnsi="Times New Roman"/>
          <w:color w:val="00201F"/>
          <w:sz w:val="24"/>
          <w:szCs w:val="24"/>
          <w:lang w:eastAsia="pl-PL"/>
        </w:rPr>
        <w:t>, niedowidzące</w:t>
      </w:r>
      <w:r w:rsidR="00857CF1" w:rsidRPr="002E0BDC">
        <w:rPr>
          <w:rFonts w:ascii="Times New Roman" w:eastAsia="Times New Roman" w:hAnsi="Times New Roman"/>
          <w:color w:val="00201F"/>
          <w:sz w:val="24"/>
          <w:szCs w:val="24"/>
          <w:lang w:eastAsia="pl-PL"/>
        </w:rPr>
        <w:t xml:space="preserve"> lub poruszające się na wózku nie będzie mogło wziąć udziału w tych zajęciach z powodu niedostępności miejsca czy sposobu prowadzenia </w:t>
      </w:r>
      <w:r w:rsidR="003E1948" w:rsidRPr="002E0BDC">
        <w:rPr>
          <w:rFonts w:ascii="Times New Roman" w:eastAsia="Times New Roman" w:hAnsi="Times New Roman"/>
          <w:color w:val="00201F"/>
          <w:sz w:val="24"/>
          <w:szCs w:val="24"/>
          <w:lang w:eastAsia="pl-PL"/>
        </w:rPr>
        <w:t xml:space="preserve">takich </w:t>
      </w:r>
      <w:r w:rsidR="00857CF1" w:rsidRPr="002E0BDC">
        <w:rPr>
          <w:rFonts w:ascii="Times New Roman" w:eastAsia="Times New Roman" w:hAnsi="Times New Roman"/>
          <w:color w:val="00201F"/>
          <w:sz w:val="24"/>
          <w:szCs w:val="24"/>
          <w:lang w:eastAsia="pl-PL"/>
        </w:rPr>
        <w:t xml:space="preserve">zajęć. </w:t>
      </w:r>
      <w:r w:rsidRPr="002E0BDC">
        <w:rPr>
          <w:rFonts w:ascii="Times New Roman" w:eastAsia="Times New Roman" w:hAnsi="Times New Roman"/>
          <w:color w:val="00201F"/>
          <w:sz w:val="24"/>
          <w:szCs w:val="24"/>
          <w:lang w:eastAsia="pl-PL"/>
        </w:rPr>
        <w:t>Należy jednak bardzo wyraźnie podkreślić, że nie dotyczy to całokształtu działalności takiej organizacji</w:t>
      </w:r>
      <w:r w:rsidR="00FC4A8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 jedynie tych zadań, na które przeznaczone zostały środki publiczne. Wysokość </w:t>
      </w:r>
      <w:r w:rsidR="006E2F87" w:rsidRPr="002E0BDC">
        <w:rPr>
          <w:rFonts w:ascii="Times New Roman" w:eastAsia="Times New Roman" w:hAnsi="Times New Roman"/>
          <w:color w:val="00201F"/>
          <w:sz w:val="24"/>
          <w:szCs w:val="24"/>
          <w:lang w:eastAsia="pl-PL"/>
        </w:rPr>
        <w:t xml:space="preserve">przekazanych </w:t>
      </w:r>
      <w:r w:rsidRPr="002E0BDC">
        <w:rPr>
          <w:rFonts w:ascii="Times New Roman" w:eastAsia="Times New Roman" w:hAnsi="Times New Roman"/>
          <w:color w:val="00201F"/>
          <w:sz w:val="24"/>
          <w:szCs w:val="24"/>
          <w:lang w:eastAsia="pl-PL"/>
        </w:rPr>
        <w:t>środków powinna uwzględniać realizację zadań zapewniających dostępność</w:t>
      </w:r>
      <w:r w:rsidR="006E2F87"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tak aby podmiot związany zapisami umowy nie musiał angażować dodatkowych zasobów finansowych na ten cel. Jest to odpowiedzialność podmiotu publicznego przekazującego środki publiczne, aby zagwarantować </w:t>
      </w:r>
      <w:r w:rsidR="009C1EEB">
        <w:rPr>
          <w:rFonts w:ascii="Times New Roman" w:eastAsia="Times New Roman" w:hAnsi="Times New Roman"/>
          <w:sz w:val="24"/>
          <w:szCs w:val="24"/>
          <w:lang w:eastAsia="pl-PL"/>
        </w:rPr>
        <w:t>właściwe i </w:t>
      </w:r>
      <w:r w:rsidR="00426FC3" w:rsidRPr="002E0BDC">
        <w:rPr>
          <w:rFonts w:ascii="Times New Roman" w:eastAsia="Times New Roman" w:hAnsi="Times New Roman"/>
          <w:sz w:val="24"/>
          <w:szCs w:val="24"/>
          <w:lang w:eastAsia="pl-PL"/>
        </w:rPr>
        <w:t>racjonalne określenie obowiązków związanych z dostępnością w treści</w:t>
      </w:r>
      <w:r w:rsidRPr="002E0BDC">
        <w:rPr>
          <w:rFonts w:ascii="Times New Roman" w:eastAsia="Times New Roman" w:hAnsi="Times New Roman"/>
          <w:sz w:val="24"/>
          <w:szCs w:val="24"/>
          <w:lang w:eastAsia="pl-PL"/>
        </w:rPr>
        <w:t xml:space="preserve"> konkretnej</w:t>
      </w:r>
      <w:r w:rsidR="00426FC3" w:rsidRPr="002E0BDC">
        <w:rPr>
          <w:rFonts w:ascii="Times New Roman" w:eastAsia="Times New Roman" w:hAnsi="Times New Roman"/>
          <w:sz w:val="24"/>
          <w:szCs w:val="24"/>
          <w:lang w:eastAsia="pl-PL"/>
        </w:rPr>
        <w:t xml:space="preserve"> umowy. Warto zauważyć</w:t>
      </w:r>
      <w:r w:rsidRPr="002E0BDC">
        <w:rPr>
          <w:rFonts w:ascii="Times New Roman" w:eastAsia="Times New Roman" w:hAnsi="Times New Roman"/>
          <w:sz w:val="24"/>
          <w:szCs w:val="24"/>
          <w:lang w:eastAsia="pl-PL"/>
        </w:rPr>
        <w:t>,</w:t>
      </w:r>
      <w:r w:rsidR="00426FC3" w:rsidRPr="002E0BDC">
        <w:rPr>
          <w:rFonts w:ascii="Times New Roman" w:eastAsia="Times New Roman" w:hAnsi="Times New Roman"/>
          <w:sz w:val="24"/>
          <w:szCs w:val="24"/>
          <w:lang w:eastAsia="pl-PL"/>
        </w:rPr>
        <w:t xml:space="preserve"> że wprowadzenie takiego mechanizmu ustawowego znacząco rozszerza zakres możliwości stosowania ustawy – także na podmioty nienależące do katalogu instytucji publicznych, ale jednocześnie nie obciąża ich obowiązkami</w:t>
      </w:r>
      <w:r w:rsidR="00426FC3" w:rsidRPr="002E0BDC">
        <w:rPr>
          <w:rFonts w:ascii="Times New Roman" w:eastAsia="Times New Roman" w:hAnsi="Times New Roman"/>
          <w:color w:val="00201F"/>
          <w:sz w:val="24"/>
          <w:szCs w:val="24"/>
          <w:lang w:eastAsia="pl-PL"/>
        </w:rPr>
        <w:t xml:space="preserve"> innymi niż wynikające z umowy, na której realizację otrzymują środki finansowe. Rozwiązanie to stanowi rozsądny kompromis, ponieważ zakres zapewnienia dostępności do jakiego zobowiązany zostaje dany podmiot </w:t>
      </w:r>
      <w:r w:rsidRPr="002E0BDC">
        <w:rPr>
          <w:rFonts w:ascii="Times New Roman" w:eastAsia="Times New Roman" w:hAnsi="Times New Roman"/>
          <w:color w:val="00201F"/>
          <w:sz w:val="24"/>
          <w:szCs w:val="24"/>
          <w:lang w:eastAsia="pl-PL"/>
        </w:rPr>
        <w:t xml:space="preserve">niepubliczny </w:t>
      </w:r>
      <w:r w:rsidR="00426FC3" w:rsidRPr="002E0BDC">
        <w:rPr>
          <w:rFonts w:ascii="Times New Roman" w:eastAsia="Times New Roman" w:hAnsi="Times New Roman"/>
          <w:color w:val="00201F"/>
          <w:sz w:val="24"/>
          <w:szCs w:val="24"/>
          <w:lang w:eastAsia="pl-PL"/>
        </w:rPr>
        <w:t xml:space="preserve">wynika </w:t>
      </w:r>
      <w:r w:rsidR="006858A0" w:rsidRPr="002E0BDC">
        <w:rPr>
          <w:rFonts w:ascii="Times New Roman" w:eastAsia="Times New Roman" w:hAnsi="Times New Roman"/>
          <w:color w:val="00201F"/>
          <w:sz w:val="24"/>
          <w:szCs w:val="24"/>
          <w:lang w:eastAsia="pl-PL"/>
        </w:rPr>
        <w:t xml:space="preserve">wyłącznie z warunków określonych w umowie przekazującej środki na dane zadanie. </w:t>
      </w:r>
      <w:r w:rsidR="006E2F87" w:rsidRPr="002E0BDC">
        <w:rPr>
          <w:rFonts w:ascii="Times New Roman" w:eastAsia="Times New Roman" w:hAnsi="Times New Roman"/>
          <w:color w:val="00201F"/>
          <w:sz w:val="24"/>
          <w:szCs w:val="24"/>
          <w:lang w:eastAsia="pl-PL"/>
        </w:rPr>
        <w:t>Jednocześnie</w:t>
      </w:r>
      <w:r w:rsidR="00FC4A8A" w:rsidRPr="002E0BDC">
        <w:rPr>
          <w:rFonts w:ascii="Times New Roman" w:eastAsia="Times New Roman" w:hAnsi="Times New Roman"/>
          <w:color w:val="00201F"/>
          <w:sz w:val="24"/>
          <w:szCs w:val="24"/>
          <w:lang w:eastAsia="pl-PL"/>
        </w:rPr>
        <w:t>,</w:t>
      </w:r>
      <w:r w:rsidR="006E2F87" w:rsidRPr="002E0BDC">
        <w:rPr>
          <w:rFonts w:ascii="Times New Roman" w:eastAsia="Times New Roman" w:hAnsi="Times New Roman"/>
          <w:color w:val="00201F"/>
          <w:sz w:val="24"/>
          <w:szCs w:val="24"/>
          <w:lang w:eastAsia="pl-PL"/>
        </w:rPr>
        <w:t xml:space="preserve"> aby przygotować wszystkie strony realizujące działania z wykorzystaniem środków publicznych do tych nowych wymagań, przewidziano w ustawie 24 miesięczny okres </w:t>
      </w:r>
      <w:r w:rsidR="006E2F87" w:rsidRPr="00A23AFD">
        <w:rPr>
          <w:rFonts w:ascii="Times New Roman" w:eastAsia="Times New Roman" w:hAnsi="Times New Roman"/>
          <w:i/>
          <w:color w:val="00201F"/>
          <w:sz w:val="24"/>
          <w:szCs w:val="24"/>
          <w:lang w:eastAsia="pl-PL"/>
        </w:rPr>
        <w:t>vacatio legis</w:t>
      </w:r>
      <w:r w:rsidR="006E2F87" w:rsidRPr="002E0BDC">
        <w:rPr>
          <w:rFonts w:ascii="Times New Roman" w:eastAsia="Times New Roman" w:hAnsi="Times New Roman"/>
          <w:color w:val="00201F"/>
          <w:sz w:val="24"/>
          <w:szCs w:val="24"/>
          <w:lang w:eastAsia="pl-PL"/>
        </w:rPr>
        <w:t xml:space="preserve"> na te przepisy. Wchodzą one w życie po upływie </w:t>
      </w:r>
      <w:r w:rsidR="00F73C8E" w:rsidRPr="002E0BDC">
        <w:rPr>
          <w:rFonts w:ascii="Times New Roman" w:eastAsia="Times New Roman" w:hAnsi="Times New Roman"/>
          <w:color w:val="00201F"/>
          <w:sz w:val="24"/>
          <w:szCs w:val="24"/>
          <w:lang w:eastAsia="pl-PL"/>
        </w:rPr>
        <w:t>24 miesięcy</w:t>
      </w:r>
      <w:r w:rsidR="006E2F87" w:rsidRPr="002E0BDC">
        <w:rPr>
          <w:rFonts w:ascii="Times New Roman" w:eastAsia="Times New Roman" w:hAnsi="Times New Roman"/>
          <w:color w:val="00201F"/>
          <w:sz w:val="24"/>
          <w:szCs w:val="24"/>
          <w:lang w:eastAsia="pl-PL"/>
        </w:rPr>
        <w:t xml:space="preserve"> od </w:t>
      </w:r>
      <w:r w:rsidR="00FC4A8A" w:rsidRPr="002E0BDC">
        <w:rPr>
          <w:rFonts w:ascii="Times New Roman" w:eastAsia="Times New Roman" w:hAnsi="Times New Roman"/>
          <w:color w:val="00201F"/>
          <w:sz w:val="24"/>
          <w:szCs w:val="24"/>
          <w:lang w:eastAsia="pl-PL"/>
        </w:rPr>
        <w:t xml:space="preserve">dnia </w:t>
      </w:r>
      <w:r w:rsidR="006E2F87" w:rsidRPr="002E0BDC">
        <w:rPr>
          <w:rFonts w:ascii="Times New Roman" w:eastAsia="Times New Roman" w:hAnsi="Times New Roman"/>
          <w:color w:val="00201F"/>
          <w:sz w:val="24"/>
          <w:szCs w:val="24"/>
          <w:lang w:eastAsia="pl-PL"/>
        </w:rPr>
        <w:t xml:space="preserve">ogłoszenia ustawy. </w:t>
      </w:r>
    </w:p>
    <w:p w14:paraId="4B049367" w14:textId="2D7F3904" w:rsidR="00D75087" w:rsidRPr="002E0BDC" w:rsidRDefault="006E2F87" w:rsidP="009535BC">
      <w:pPr>
        <w:shd w:val="clear" w:color="auto" w:fill="FFFFFF"/>
        <w:spacing w:after="120" w:line="360" w:lineRule="auto"/>
        <w:jc w:val="both"/>
        <w:rPr>
          <w:rFonts w:ascii="Times New Roman" w:hAnsi="Times New Roman"/>
          <w:sz w:val="24"/>
          <w:szCs w:val="24"/>
        </w:rPr>
      </w:pPr>
      <w:r w:rsidRPr="002E0BDC">
        <w:rPr>
          <w:rFonts w:ascii="Times New Roman" w:eastAsia="Times New Roman" w:hAnsi="Times New Roman"/>
          <w:color w:val="00201F"/>
          <w:sz w:val="24"/>
          <w:szCs w:val="24"/>
          <w:lang w:eastAsia="pl-PL"/>
        </w:rPr>
        <w:t xml:space="preserve">Zgodnie z ideą ustawy, projektowane </w:t>
      </w:r>
      <w:r w:rsidR="004146AC" w:rsidRPr="002E0BDC">
        <w:rPr>
          <w:rFonts w:ascii="Times New Roman" w:eastAsia="Times New Roman" w:hAnsi="Times New Roman"/>
          <w:color w:val="00201F"/>
          <w:sz w:val="24"/>
          <w:szCs w:val="24"/>
          <w:lang w:eastAsia="pl-PL"/>
        </w:rPr>
        <w:t xml:space="preserve">w </w:t>
      </w:r>
      <w:r w:rsidRPr="002E0BDC">
        <w:rPr>
          <w:rFonts w:ascii="Times New Roman" w:eastAsia="Times New Roman" w:hAnsi="Times New Roman"/>
          <w:color w:val="00201F"/>
          <w:sz w:val="24"/>
          <w:szCs w:val="24"/>
          <w:lang w:eastAsia="pl-PL"/>
        </w:rPr>
        <w:t>niej</w:t>
      </w:r>
      <w:r w:rsidR="004146AC" w:rsidRPr="002E0BDC">
        <w:rPr>
          <w:rFonts w:ascii="Times New Roman" w:eastAsia="Times New Roman" w:hAnsi="Times New Roman"/>
          <w:color w:val="00201F"/>
          <w:sz w:val="24"/>
          <w:szCs w:val="24"/>
          <w:lang w:eastAsia="pl-PL"/>
        </w:rPr>
        <w:t xml:space="preserve"> </w:t>
      </w:r>
      <w:r w:rsidR="00426FC3" w:rsidRPr="002E0BDC">
        <w:rPr>
          <w:rFonts w:ascii="Times New Roman" w:eastAsia="Times New Roman" w:hAnsi="Times New Roman"/>
          <w:color w:val="00201F"/>
          <w:sz w:val="24"/>
          <w:szCs w:val="24"/>
          <w:lang w:eastAsia="pl-PL"/>
        </w:rPr>
        <w:t xml:space="preserve"> rozwiązania </w:t>
      </w:r>
      <w:r w:rsidRPr="002E0BDC">
        <w:rPr>
          <w:rFonts w:ascii="Times New Roman" w:eastAsia="Times New Roman" w:hAnsi="Times New Roman"/>
          <w:color w:val="00201F"/>
          <w:sz w:val="24"/>
          <w:szCs w:val="24"/>
          <w:lang w:eastAsia="pl-PL"/>
        </w:rPr>
        <w:t xml:space="preserve">i mechanizmy </w:t>
      </w:r>
      <w:r w:rsidR="00426FC3" w:rsidRPr="002E0BDC">
        <w:rPr>
          <w:rFonts w:ascii="Times New Roman" w:eastAsia="Times New Roman" w:hAnsi="Times New Roman"/>
          <w:color w:val="00201F"/>
          <w:sz w:val="24"/>
          <w:szCs w:val="24"/>
          <w:lang w:eastAsia="pl-PL"/>
        </w:rPr>
        <w:t>mają służyć określeniu środków służących wyrównywaniu szans osób ze szczególnymi potrzebami</w:t>
      </w:r>
      <w:r w:rsidR="004146AC" w:rsidRPr="002E0BDC">
        <w:rPr>
          <w:rFonts w:ascii="Times New Roman" w:eastAsia="Times New Roman" w:hAnsi="Times New Roman"/>
          <w:color w:val="00201F"/>
          <w:sz w:val="24"/>
          <w:szCs w:val="24"/>
          <w:lang w:eastAsia="pl-PL"/>
        </w:rPr>
        <w:t>.</w:t>
      </w:r>
      <w:r w:rsidR="00426FC3" w:rsidRPr="002E0BDC">
        <w:rPr>
          <w:rFonts w:ascii="Times New Roman" w:eastAsia="Times New Roman" w:hAnsi="Times New Roman"/>
          <w:color w:val="00201F"/>
          <w:sz w:val="24"/>
          <w:szCs w:val="24"/>
          <w:lang w:eastAsia="pl-PL"/>
        </w:rPr>
        <w:t xml:space="preserve"> </w:t>
      </w:r>
      <w:r w:rsidR="004146AC" w:rsidRPr="002E0BDC">
        <w:rPr>
          <w:rFonts w:ascii="Times New Roman" w:eastAsia="Times New Roman" w:hAnsi="Times New Roman"/>
          <w:color w:val="00201F"/>
          <w:sz w:val="24"/>
          <w:szCs w:val="24"/>
          <w:lang w:eastAsia="pl-PL"/>
        </w:rPr>
        <w:t xml:space="preserve">Wyrównywanie szans odbywa się m.in. poprzez zapewnianie dostępności. </w:t>
      </w:r>
      <w:r w:rsidR="001E2420" w:rsidRPr="002E0BDC">
        <w:rPr>
          <w:rFonts w:ascii="Times New Roman" w:eastAsia="Times New Roman" w:hAnsi="Times New Roman"/>
          <w:color w:val="00201F"/>
          <w:sz w:val="24"/>
          <w:szCs w:val="24"/>
          <w:lang w:eastAsia="pl-PL"/>
        </w:rPr>
        <w:t xml:space="preserve">Zapewnianie dostępności może odbywać się </w:t>
      </w:r>
      <w:r w:rsidR="00426FC3" w:rsidRPr="002E0BDC">
        <w:rPr>
          <w:rFonts w:ascii="Times New Roman" w:eastAsia="Times New Roman" w:hAnsi="Times New Roman"/>
          <w:color w:val="00201F"/>
          <w:sz w:val="24"/>
          <w:szCs w:val="24"/>
          <w:lang w:eastAsia="pl-PL"/>
        </w:rPr>
        <w:t xml:space="preserve"> zarówno </w:t>
      </w:r>
      <w:r w:rsidR="001E2420" w:rsidRPr="002E0BDC">
        <w:rPr>
          <w:rFonts w:ascii="Times New Roman" w:eastAsia="Times New Roman" w:hAnsi="Times New Roman"/>
          <w:color w:val="00201F"/>
          <w:sz w:val="24"/>
          <w:szCs w:val="24"/>
          <w:lang w:eastAsia="pl-PL"/>
        </w:rPr>
        <w:t xml:space="preserve">poprzez </w:t>
      </w:r>
      <w:r w:rsidR="00426FC3" w:rsidRPr="002E0BDC">
        <w:rPr>
          <w:rFonts w:ascii="Times New Roman" w:eastAsia="Times New Roman" w:hAnsi="Times New Roman"/>
          <w:color w:val="00201F"/>
          <w:sz w:val="24"/>
          <w:szCs w:val="24"/>
          <w:lang w:eastAsia="pl-PL"/>
        </w:rPr>
        <w:t>uniwersalne projektowanie nowych działań i rozwiązań,</w:t>
      </w:r>
      <w:r w:rsidR="003A2FD9">
        <w:rPr>
          <w:rFonts w:ascii="Times New Roman" w:eastAsia="Times New Roman" w:hAnsi="Times New Roman"/>
          <w:color w:val="00201F"/>
          <w:sz w:val="24"/>
          <w:szCs w:val="24"/>
          <w:lang w:eastAsia="pl-PL"/>
        </w:rPr>
        <w:t xml:space="preserve"> z </w:t>
      </w:r>
      <w:r w:rsidR="001E2420" w:rsidRPr="002E0BDC">
        <w:rPr>
          <w:rFonts w:ascii="Times New Roman" w:eastAsia="Times New Roman" w:hAnsi="Times New Roman"/>
          <w:color w:val="00201F"/>
          <w:sz w:val="24"/>
          <w:szCs w:val="24"/>
          <w:lang w:eastAsia="pl-PL"/>
        </w:rPr>
        <w:t>których korzystają obywatele</w:t>
      </w:r>
      <w:r w:rsidR="00FC4A8A" w:rsidRPr="002E0BDC">
        <w:rPr>
          <w:rFonts w:ascii="Times New Roman" w:eastAsia="Times New Roman" w:hAnsi="Times New Roman"/>
          <w:color w:val="00201F"/>
          <w:sz w:val="24"/>
          <w:szCs w:val="24"/>
          <w:lang w:eastAsia="pl-PL"/>
        </w:rPr>
        <w:t>,</w:t>
      </w:r>
      <w:r w:rsidR="00426FC3" w:rsidRPr="002E0BDC">
        <w:rPr>
          <w:rFonts w:ascii="Times New Roman" w:eastAsia="Times New Roman" w:hAnsi="Times New Roman"/>
          <w:color w:val="00201F"/>
          <w:sz w:val="24"/>
          <w:szCs w:val="24"/>
          <w:lang w:eastAsia="pl-PL"/>
        </w:rPr>
        <w:t xml:space="preserve"> jak i stosowanie racjonalnych usprawnień w</w:t>
      </w:r>
      <w:r w:rsidR="009C1EEB">
        <w:rPr>
          <w:rFonts w:ascii="Times New Roman" w:eastAsia="Times New Roman" w:hAnsi="Times New Roman"/>
          <w:color w:val="00201F"/>
          <w:sz w:val="24"/>
          <w:szCs w:val="24"/>
          <w:lang w:eastAsia="pl-PL"/>
        </w:rPr>
        <w:t> </w:t>
      </w:r>
      <w:r w:rsidR="00426FC3" w:rsidRPr="002E0BDC">
        <w:rPr>
          <w:rFonts w:ascii="Times New Roman" w:eastAsia="Times New Roman" w:hAnsi="Times New Roman"/>
          <w:color w:val="00201F"/>
          <w:sz w:val="24"/>
          <w:szCs w:val="24"/>
          <w:lang w:eastAsia="pl-PL"/>
        </w:rPr>
        <w:t>usuwaniu istniejących barier</w:t>
      </w:r>
      <w:r w:rsidR="001E2420" w:rsidRPr="002E0BDC">
        <w:rPr>
          <w:rFonts w:ascii="Times New Roman" w:eastAsia="Times New Roman" w:hAnsi="Times New Roman"/>
          <w:color w:val="00201F"/>
          <w:sz w:val="24"/>
          <w:szCs w:val="24"/>
          <w:lang w:eastAsia="pl-PL"/>
        </w:rPr>
        <w:t xml:space="preserve"> w dostępie do dóbr, usług czy instytucji</w:t>
      </w:r>
      <w:r w:rsidR="00426FC3" w:rsidRPr="002E0BDC">
        <w:rPr>
          <w:rFonts w:ascii="Times New Roman" w:eastAsia="Times New Roman" w:hAnsi="Times New Roman"/>
          <w:color w:val="00201F"/>
          <w:sz w:val="24"/>
          <w:szCs w:val="24"/>
          <w:lang w:eastAsia="pl-PL"/>
        </w:rPr>
        <w:t xml:space="preserve">. </w:t>
      </w:r>
      <w:r w:rsidR="003C377C" w:rsidRPr="002E0BDC">
        <w:rPr>
          <w:rFonts w:ascii="Times New Roman" w:eastAsia="Times New Roman" w:hAnsi="Times New Roman"/>
          <w:color w:val="00201F"/>
          <w:sz w:val="24"/>
          <w:szCs w:val="24"/>
          <w:lang w:eastAsia="pl-PL"/>
        </w:rPr>
        <w:t xml:space="preserve">Minimalne wymagania w zakresie </w:t>
      </w:r>
      <w:r w:rsidR="001E2420" w:rsidRPr="002E0BDC">
        <w:rPr>
          <w:rFonts w:ascii="Times New Roman" w:eastAsia="Times New Roman" w:hAnsi="Times New Roman"/>
          <w:color w:val="00201F"/>
          <w:sz w:val="24"/>
          <w:szCs w:val="24"/>
          <w:lang w:eastAsia="pl-PL"/>
        </w:rPr>
        <w:t xml:space="preserve">zapewniania dostępności przez podmioty publiczne </w:t>
      </w:r>
      <w:r w:rsidR="009C1EEB">
        <w:rPr>
          <w:rFonts w:ascii="Times New Roman" w:eastAsia="Times New Roman" w:hAnsi="Times New Roman"/>
          <w:color w:val="00201F"/>
          <w:sz w:val="24"/>
          <w:szCs w:val="24"/>
          <w:lang w:eastAsia="pl-PL"/>
        </w:rPr>
        <w:t>wskazano w art. </w:t>
      </w:r>
      <w:r w:rsidR="001E2420" w:rsidRPr="002E0BDC">
        <w:rPr>
          <w:rFonts w:ascii="Times New Roman" w:eastAsia="Times New Roman" w:hAnsi="Times New Roman"/>
          <w:color w:val="00201F"/>
          <w:sz w:val="24"/>
          <w:szCs w:val="24"/>
          <w:lang w:eastAsia="pl-PL"/>
        </w:rPr>
        <w:t>6 ustawy</w:t>
      </w:r>
      <w:r w:rsidR="003C377C" w:rsidRPr="002E0BDC">
        <w:rPr>
          <w:rFonts w:ascii="Times New Roman" w:eastAsia="Times New Roman" w:hAnsi="Times New Roman"/>
          <w:color w:val="00201F"/>
          <w:sz w:val="24"/>
          <w:szCs w:val="24"/>
          <w:lang w:eastAsia="pl-PL"/>
        </w:rPr>
        <w:t>.</w:t>
      </w:r>
      <w:r w:rsidR="00DB4269" w:rsidRPr="002E0BDC">
        <w:rPr>
          <w:rFonts w:ascii="Times New Roman" w:eastAsia="Times New Roman" w:hAnsi="Times New Roman"/>
          <w:color w:val="00201F"/>
          <w:sz w:val="24"/>
          <w:szCs w:val="24"/>
          <w:lang w:eastAsia="pl-PL"/>
        </w:rPr>
        <w:t xml:space="preserve"> Warto </w:t>
      </w:r>
      <w:r w:rsidR="004146AC" w:rsidRPr="002E0BDC">
        <w:rPr>
          <w:rFonts w:ascii="Times New Roman" w:eastAsia="Times New Roman" w:hAnsi="Times New Roman"/>
          <w:color w:val="00201F"/>
          <w:sz w:val="24"/>
          <w:szCs w:val="24"/>
          <w:lang w:eastAsia="pl-PL"/>
        </w:rPr>
        <w:t xml:space="preserve">przy tym </w:t>
      </w:r>
      <w:r w:rsidR="00DB4269" w:rsidRPr="002E0BDC">
        <w:rPr>
          <w:rFonts w:ascii="Times New Roman" w:eastAsia="Times New Roman" w:hAnsi="Times New Roman"/>
          <w:color w:val="00201F"/>
          <w:sz w:val="24"/>
          <w:szCs w:val="24"/>
          <w:lang w:eastAsia="pl-PL"/>
        </w:rPr>
        <w:t xml:space="preserve">zauważyć, że poszczególne </w:t>
      </w:r>
      <w:r w:rsidR="001E2420" w:rsidRPr="002E0BDC">
        <w:rPr>
          <w:rFonts w:ascii="Times New Roman" w:eastAsia="Times New Roman" w:hAnsi="Times New Roman"/>
          <w:color w:val="00201F"/>
          <w:sz w:val="24"/>
          <w:szCs w:val="24"/>
          <w:lang w:eastAsia="pl-PL"/>
        </w:rPr>
        <w:t>wymiary</w:t>
      </w:r>
      <w:r w:rsidR="00DB4269" w:rsidRPr="002E0BDC">
        <w:rPr>
          <w:rFonts w:ascii="Times New Roman" w:eastAsia="Times New Roman" w:hAnsi="Times New Roman"/>
          <w:color w:val="00201F"/>
          <w:sz w:val="24"/>
          <w:szCs w:val="24"/>
          <w:lang w:eastAsia="pl-PL"/>
        </w:rPr>
        <w:t xml:space="preserve"> dostępności</w:t>
      </w:r>
      <w:r w:rsidR="006B20ED">
        <w:rPr>
          <w:rFonts w:ascii="Times New Roman" w:eastAsia="Times New Roman" w:hAnsi="Times New Roman"/>
          <w:color w:val="00201F"/>
          <w:sz w:val="24"/>
          <w:szCs w:val="24"/>
          <w:lang w:eastAsia="pl-PL"/>
        </w:rPr>
        <w:t>,</w:t>
      </w:r>
      <w:r w:rsidR="009C1EEB">
        <w:rPr>
          <w:rFonts w:ascii="Times New Roman" w:eastAsia="Times New Roman" w:hAnsi="Times New Roman"/>
          <w:color w:val="00201F"/>
          <w:sz w:val="24"/>
          <w:szCs w:val="24"/>
          <w:lang w:eastAsia="pl-PL"/>
        </w:rPr>
        <w:t xml:space="preserve"> tj. </w:t>
      </w:r>
      <w:r w:rsidR="001E2420" w:rsidRPr="002E0BDC">
        <w:rPr>
          <w:rFonts w:ascii="Times New Roman" w:eastAsia="Times New Roman" w:hAnsi="Times New Roman"/>
          <w:color w:val="00201F"/>
          <w:sz w:val="24"/>
          <w:szCs w:val="24"/>
          <w:lang w:eastAsia="pl-PL"/>
        </w:rPr>
        <w:t>architekt</w:t>
      </w:r>
      <w:r w:rsidR="003A2FD9">
        <w:rPr>
          <w:rFonts w:ascii="Times New Roman" w:eastAsia="Times New Roman" w:hAnsi="Times New Roman"/>
          <w:color w:val="00201F"/>
          <w:sz w:val="24"/>
          <w:szCs w:val="24"/>
          <w:lang w:eastAsia="pl-PL"/>
        </w:rPr>
        <w:t>oniczna, cyfrowa i informacyjno</w:t>
      </w:r>
      <w:r w:rsidR="003A2FD9">
        <w:rPr>
          <w:rFonts w:ascii="Times New Roman" w:eastAsia="Times New Roman" w:hAnsi="Times New Roman"/>
          <w:color w:val="00201F"/>
          <w:sz w:val="24"/>
          <w:szCs w:val="24"/>
          <w:lang w:eastAsia="pl-PL"/>
        </w:rPr>
        <w:noBreakHyphen/>
      </w:r>
      <w:r w:rsidR="001E2420" w:rsidRPr="002E0BDC">
        <w:rPr>
          <w:rFonts w:ascii="Times New Roman" w:eastAsia="Times New Roman" w:hAnsi="Times New Roman"/>
          <w:color w:val="00201F"/>
          <w:sz w:val="24"/>
          <w:szCs w:val="24"/>
          <w:lang w:eastAsia="pl-PL"/>
        </w:rPr>
        <w:t>komunikacyjna</w:t>
      </w:r>
      <w:r w:rsidR="00DB4269" w:rsidRPr="002E0BDC">
        <w:rPr>
          <w:rFonts w:ascii="Times New Roman" w:eastAsia="Times New Roman" w:hAnsi="Times New Roman"/>
          <w:color w:val="00201F"/>
          <w:sz w:val="24"/>
          <w:szCs w:val="24"/>
          <w:lang w:eastAsia="pl-PL"/>
        </w:rPr>
        <w:t xml:space="preserve"> zostały rozdzielone, biorąc pod uwagę ich zakres</w:t>
      </w:r>
      <w:r w:rsidR="001E2420" w:rsidRPr="002E0BDC">
        <w:rPr>
          <w:rFonts w:ascii="Times New Roman" w:eastAsia="Times New Roman" w:hAnsi="Times New Roman"/>
          <w:color w:val="00201F"/>
          <w:sz w:val="24"/>
          <w:szCs w:val="24"/>
          <w:lang w:eastAsia="pl-PL"/>
        </w:rPr>
        <w:t xml:space="preserve"> i przedmiot</w:t>
      </w:r>
      <w:r w:rsidR="00DB4269" w:rsidRPr="002E0BDC">
        <w:rPr>
          <w:rFonts w:ascii="Times New Roman" w:eastAsia="Times New Roman" w:hAnsi="Times New Roman"/>
          <w:color w:val="00201F"/>
          <w:sz w:val="24"/>
          <w:szCs w:val="24"/>
          <w:lang w:eastAsia="pl-PL"/>
        </w:rPr>
        <w:t>. Są one co do zasady nieza</w:t>
      </w:r>
      <w:r w:rsidR="006944DD">
        <w:rPr>
          <w:rFonts w:ascii="Times New Roman" w:eastAsia="Times New Roman" w:hAnsi="Times New Roman"/>
          <w:color w:val="00201F"/>
          <w:sz w:val="24"/>
          <w:szCs w:val="24"/>
          <w:lang w:eastAsia="pl-PL"/>
        </w:rPr>
        <w:t>leżne od siebie, mimo że mogą w </w:t>
      </w:r>
      <w:r w:rsidR="00DB4269" w:rsidRPr="002E0BDC">
        <w:rPr>
          <w:rFonts w:ascii="Times New Roman" w:eastAsia="Times New Roman" w:hAnsi="Times New Roman"/>
          <w:color w:val="00201F"/>
          <w:sz w:val="24"/>
          <w:szCs w:val="24"/>
          <w:lang w:eastAsia="pl-PL"/>
        </w:rPr>
        <w:t xml:space="preserve">praktyce mieć pewne punkty styczne. Warto jednak również zauważyć, że </w:t>
      </w:r>
      <w:r w:rsidR="00D75087" w:rsidRPr="002E0BDC">
        <w:rPr>
          <w:rFonts w:ascii="Times New Roman" w:eastAsia="Times New Roman" w:hAnsi="Times New Roman"/>
          <w:color w:val="00201F"/>
          <w:sz w:val="24"/>
          <w:szCs w:val="24"/>
          <w:lang w:eastAsia="pl-PL"/>
        </w:rPr>
        <w:t xml:space="preserve">np. </w:t>
      </w:r>
      <w:r w:rsidR="00DB4269" w:rsidRPr="002E0BDC">
        <w:rPr>
          <w:rFonts w:ascii="Times New Roman" w:eastAsia="Times New Roman" w:hAnsi="Times New Roman"/>
          <w:color w:val="00201F"/>
          <w:sz w:val="24"/>
          <w:szCs w:val="24"/>
          <w:lang w:eastAsia="pl-PL"/>
        </w:rPr>
        <w:t xml:space="preserve">zakres dostępności cyfrowej uregulowany już został kompleksowo w ustawie </w:t>
      </w:r>
      <w:r w:rsidR="009C1EEB">
        <w:rPr>
          <w:rFonts w:ascii="Times New Roman" w:eastAsia="Times New Roman" w:hAnsi="Times New Roman"/>
          <w:color w:val="00201F"/>
          <w:sz w:val="24"/>
          <w:szCs w:val="24"/>
          <w:lang w:eastAsia="pl-PL"/>
        </w:rPr>
        <w:t>z dnia 4 kwietnia 2019 </w:t>
      </w:r>
      <w:r w:rsidR="00FC4A8A" w:rsidRPr="002E0BDC">
        <w:rPr>
          <w:rFonts w:ascii="Times New Roman" w:eastAsia="Times New Roman" w:hAnsi="Times New Roman"/>
          <w:color w:val="00201F"/>
          <w:sz w:val="24"/>
          <w:szCs w:val="24"/>
          <w:lang w:eastAsia="pl-PL"/>
        </w:rPr>
        <w:t xml:space="preserve">r. </w:t>
      </w:r>
      <w:r w:rsidR="00DB4269" w:rsidRPr="002E0BDC">
        <w:rPr>
          <w:rFonts w:ascii="Times New Roman" w:eastAsia="Times New Roman" w:hAnsi="Times New Roman"/>
          <w:color w:val="00201F"/>
          <w:sz w:val="24"/>
          <w:szCs w:val="24"/>
          <w:lang w:eastAsia="pl-PL"/>
        </w:rPr>
        <w:t>o dostępności cyfrowej stron inter</w:t>
      </w:r>
      <w:r w:rsidR="009C1EEB">
        <w:rPr>
          <w:rFonts w:ascii="Times New Roman" w:eastAsia="Times New Roman" w:hAnsi="Times New Roman"/>
          <w:color w:val="00201F"/>
          <w:sz w:val="24"/>
          <w:szCs w:val="24"/>
          <w:lang w:eastAsia="pl-PL"/>
        </w:rPr>
        <w:t xml:space="preserve">netowych i aplikacji mobilnych </w:t>
      </w:r>
      <w:r w:rsidR="00DB4269" w:rsidRPr="002E0BDC">
        <w:rPr>
          <w:rFonts w:ascii="Times New Roman" w:eastAsia="Times New Roman" w:hAnsi="Times New Roman"/>
          <w:color w:val="00201F"/>
          <w:sz w:val="24"/>
          <w:szCs w:val="24"/>
          <w:lang w:eastAsia="pl-PL"/>
        </w:rPr>
        <w:t>podmiotów publicznych, przez co w niniejszej ustawie jest jedynie</w:t>
      </w:r>
      <w:r w:rsidR="00FC4A8A" w:rsidRPr="002E0BDC">
        <w:rPr>
          <w:rFonts w:ascii="Times New Roman" w:eastAsia="Times New Roman" w:hAnsi="Times New Roman"/>
          <w:color w:val="00201F"/>
          <w:sz w:val="24"/>
          <w:szCs w:val="24"/>
          <w:lang w:eastAsia="pl-PL"/>
        </w:rPr>
        <w:t xml:space="preserve"> przewidziane</w:t>
      </w:r>
      <w:r w:rsidR="00DB4269" w:rsidRPr="002E0BDC">
        <w:rPr>
          <w:rFonts w:ascii="Times New Roman" w:eastAsia="Times New Roman" w:hAnsi="Times New Roman"/>
          <w:color w:val="00201F"/>
          <w:sz w:val="24"/>
          <w:szCs w:val="24"/>
          <w:lang w:eastAsia="pl-PL"/>
        </w:rPr>
        <w:t xml:space="preserve"> odwołanie </w:t>
      </w:r>
      <w:r w:rsidR="00C84A75" w:rsidRPr="002E0BDC">
        <w:rPr>
          <w:rFonts w:ascii="Times New Roman" w:eastAsia="Times New Roman" w:hAnsi="Times New Roman"/>
          <w:color w:val="00201F"/>
          <w:sz w:val="24"/>
          <w:szCs w:val="24"/>
          <w:lang w:eastAsia="pl-PL"/>
        </w:rPr>
        <w:t>d</w:t>
      </w:r>
      <w:r w:rsidR="00DB4269" w:rsidRPr="002E0BDC">
        <w:rPr>
          <w:rFonts w:ascii="Times New Roman" w:eastAsia="Times New Roman" w:hAnsi="Times New Roman"/>
          <w:color w:val="00201F"/>
          <w:sz w:val="24"/>
          <w:szCs w:val="24"/>
          <w:lang w:eastAsia="pl-PL"/>
        </w:rPr>
        <w:t>o zawartych tam rozwiązań</w:t>
      </w:r>
      <w:r w:rsidR="00FC4A8A" w:rsidRPr="002E0BDC">
        <w:rPr>
          <w:rFonts w:ascii="Times New Roman" w:eastAsia="Times New Roman" w:hAnsi="Times New Roman"/>
          <w:color w:val="00201F"/>
          <w:sz w:val="24"/>
          <w:szCs w:val="24"/>
          <w:lang w:eastAsia="pl-PL"/>
        </w:rPr>
        <w:t>,</w:t>
      </w:r>
      <w:r w:rsidR="00DB4269" w:rsidRPr="002E0BDC">
        <w:rPr>
          <w:rFonts w:ascii="Times New Roman" w:eastAsia="Times New Roman" w:hAnsi="Times New Roman"/>
          <w:color w:val="00201F"/>
          <w:sz w:val="24"/>
          <w:szCs w:val="24"/>
          <w:lang w:eastAsia="pl-PL"/>
        </w:rPr>
        <w:t xml:space="preserve"> aby ich nie powielać i nie tworzyć rozwiązań alternatywnych.</w:t>
      </w:r>
      <w:r w:rsidR="00DB4269" w:rsidRPr="002E0BDC">
        <w:rPr>
          <w:rFonts w:ascii="Times New Roman" w:hAnsi="Times New Roman"/>
          <w:sz w:val="24"/>
          <w:szCs w:val="24"/>
        </w:rPr>
        <w:t xml:space="preserve"> </w:t>
      </w:r>
    </w:p>
    <w:p w14:paraId="0997A70B" w14:textId="406310DC" w:rsidR="00426FC3" w:rsidRPr="002E0BDC" w:rsidRDefault="00D75087"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W zakresie dostępności architektonicznej zaprojektowane zostały m.in. </w:t>
      </w:r>
      <w:r w:rsidR="00C14698" w:rsidRPr="002E0BDC">
        <w:rPr>
          <w:rFonts w:ascii="Times New Roman" w:eastAsia="Times New Roman" w:hAnsi="Times New Roman"/>
          <w:color w:val="00201F"/>
          <w:sz w:val="24"/>
          <w:szCs w:val="24"/>
          <w:lang w:eastAsia="pl-PL"/>
        </w:rPr>
        <w:t xml:space="preserve">przepisy </w:t>
      </w:r>
      <w:r w:rsidRPr="002E0BDC">
        <w:rPr>
          <w:rFonts w:ascii="Times New Roman" w:eastAsia="Times New Roman" w:hAnsi="Times New Roman"/>
          <w:color w:val="00201F"/>
          <w:sz w:val="24"/>
          <w:szCs w:val="24"/>
          <w:lang w:eastAsia="pl-PL"/>
        </w:rPr>
        <w:t xml:space="preserve">określone </w:t>
      </w:r>
      <w:r w:rsidR="003A2FD9">
        <w:rPr>
          <w:rFonts w:ascii="Times New Roman" w:eastAsia="Times New Roman" w:hAnsi="Times New Roman"/>
          <w:color w:val="00201F"/>
          <w:sz w:val="24"/>
          <w:szCs w:val="24"/>
          <w:lang w:eastAsia="pl-PL"/>
        </w:rPr>
        <w:t>w </w:t>
      </w:r>
      <w:r w:rsidR="00C14698" w:rsidRPr="002E0BDC">
        <w:rPr>
          <w:rFonts w:ascii="Times New Roman" w:eastAsia="Times New Roman" w:hAnsi="Times New Roman"/>
          <w:color w:val="00201F"/>
          <w:sz w:val="24"/>
          <w:szCs w:val="24"/>
          <w:lang w:eastAsia="pl-PL"/>
        </w:rPr>
        <w:t xml:space="preserve">art. </w:t>
      </w:r>
      <w:r w:rsidRPr="002E0BDC">
        <w:rPr>
          <w:rFonts w:ascii="Times New Roman" w:eastAsia="Times New Roman" w:hAnsi="Times New Roman"/>
          <w:color w:val="00201F"/>
          <w:sz w:val="24"/>
          <w:szCs w:val="24"/>
          <w:lang w:eastAsia="pl-PL"/>
        </w:rPr>
        <w:t xml:space="preserve">6 </w:t>
      </w:r>
      <w:r w:rsidR="00426FC3" w:rsidRPr="002E0BDC">
        <w:rPr>
          <w:rFonts w:ascii="Times New Roman" w:eastAsia="Times New Roman" w:hAnsi="Times New Roman"/>
          <w:color w:val="00201F"/>
          <w:sz w:val="24"/>
          <w:szCs w:val="24"/>
          <w:lang w:eastAsia="pl-PL"/>
        </w:rPr>
        <w:t>pkt 1 lit. a i b</w:t>
      </w:r>
      <w:r w:rsidRPr="002E0BDC">
        <w:rPr>
          <w:rFonts w:ascii="Times New Roman" w:eastAsia="Times New Roman" w:hAnsi="Times New Roman"/>
          <w:color w:val="00201F"/>
          <w:sz w:val="24"/>
          <w:szCs w:val="24"/>
          <w:lang w:eastAsia="pl-PL"/>
        </w:rPr>
        <w:t>, które</w:t>
      </w:r>
      <w:r w:rsidR="00426FC3" w:rsidRPr="002E0BDC">
        <w:rPr>
          <w:rFonts w:ascii="Times New Roman" w:eastAsia="Times New Roman" w:hAnsi="Times New Roman"/>
          <w:color w:val="00201F"/>
          <w:sz w:val="24"/>
          <w:szCs w:val="24"/>
          <w:lang w:eastAsia="pl-PL"/>
        </w:rPr>
        <w:t xml:space="preserve"> dotyczą obowiązku zapewnienia przez podmioty publiczne wolnych od barier przestrzeni komunikacyjnych pionowych i poziomych (windy, schody, korytarze, ciągi piesze w budynku) dla osób z ograniczon</w:t>
      </w:r>
      <w:r w:rsidR="00ED572C">
        <w:rPr>
          <w:rFonts w:ascii="Times New Roman" w:eastAsia="Times New Roman" w:hAnsi="Times New Roman"/>
          <w:color w:val="00201F"/>
          <w:sz w:val="24"/>
          <w:szCs w:val="24"/>
          <w:lang w:eastAsia="pl-PL"/>
        </w:rPr>
        <w:t>ą możliwością poruszania się, a </w:t>
      </w:r>
      <w:r w:rsidR="00426FC3" w:rsidRPr="002E0BDC">
        <w:rPr>
          <w:rFonts w:ascii="Times New Roman" w:eastAsia="Times New Roman" w:hAnsi="Times New Roman"/>
          <w:color w:val="00201F"/>
          <w:sz w:val="24"/>
          <w:szCs w:val="24"/>
          <w:lang w:eastAsia="pl-PL"/>
        </w:rPr>
        <w:t xml:space="preserve">także dla osób z niepełnosprawnością wzroku. Oznacza </w:t>
      </w:r>
      <w:r w:rsidR="00ED572C">
        <w:rPr>
          <w:rFonts w:ascii="Times New Roman" w:eastAsia="Times New Roman" w:hAnsi="Times New Roman"/>
          <w:color w:val="00201F"/>
          <w:sz w:val="24"/>
          <w:szCs w:val="24"/>
          <w:lang w:eastAsia="pl-PL"/>
        </w:rPr>
        <w:t>to, że zarówno korytarze, jak i </w:t>
      </w:r>
      <w:r w:rsidR="00426FC3" w:rsidRPr="002E0BDC">
        <w:rPr>
          <w:rFonts w:ascii="Times New Roman" w:eastAsia="Times New Roman" w:hAnsi="Times New Roman"/>
          <w:color w:val="00201F"/>
          <w:sz w:val="24"/>
          <w:szCs w:val="24"/>
          <w:lang w:eastAsia="pl-PL"/>
        </w:rPr>
        <w:t xml:space="preserve">klatki schodowe powinny być wolne od barier i zapewniać możliwość poruszania się po nich między innymi osób na wózku, osób korzystających z kul, lasek i innych pomocy ortopedycznych, osób starszych, a także osób z wózkami dziecięcymi, mających różne problemy z poruszaniem się. Mała architektura oraz inne wyposażenie przestrzeni wewnętrznej (np. urządzenia biurowe, elementy dekoracyjne, stojaki z materiałami informacyjnymi) również nie powinny utrudniać przemieszczania się osobom ze szczególnymi potrzebami. </w:t>
      </w:r>
    </w:p>
    <w:p w14:paraId="19F0158F" w14:textId="11A8B146"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Ponadto podmiot publiczny jest zobowiązany do zapewnienia informacji na temat rozkładu pomieszczeń w budynku, co najmniej w sposób wizualny (np. plan, schemat, oznaczenia kierunkowe) i dotykowy (np. tyflomapa, makieta,</w:t>
      </w:r>
      <w:r w:rsidR="0032551B">
        <w:rPr>
          <w:rFonts w:ascii="Times New Roman" w:eastAsia="Times New Roman" w:hAnsi="Times New Roman"/>
          <w:color w:val="00201F"/>
          <w:sz w:val="24"/>
          <w:szCs w:val="24"/>
          <w:lang w:eastAsia="pl-PL"/>
        </w:rPr>
        <w:t xml:space="preserve"> fakturowe ścieżki prowadzące) </w:t>
      </w:r>
      <w:r w:rsidRPr="002E0BDC">
        <w:rPr>
          <w:rFonts w:ascii="Times New Roman" w:eastAsia="Times New Roman" w:hAnsi="Times New Roman"/>
          <w:color w:val="00201F"/>
          <w:sz w:val="24"/>
          <w:szCs w:val="24"/>
          <w:lang w:eastAsia="pl-PL"/>
        </w:rPr>
        <w:t>lub głosowy (informacja w urządzeniu typu infokiosk, infomat, nagranie audio na stronie internetowej), który umożliwi np. osobie niewidomej samodzielne zorientowanie się w zakresie możliwości dotarcia do danego pomieszczenia. Informacja ta powinna być przygotowana w sposób możliwie spójny dla całego budynku lub siedziby podmiotu. Optymalnym sposobem zapewnienia informacji o rozkładzie pomieszczeń są wszystkie 3 kanały komunikacji (wzrokowy, słuchowy i dotykowy), jednakże z uwagi na kosztochłonność tego typu rozwiązań ustawodawca zdecydował o możliwości wyboru jednego z dwóch (dotyk, słuch)</w:t>
      </w:r>
      <w:r w:rsidR="00FC4A8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jako dodatkowego wobec sposobu wizualnego. </w:t>
      </w:r>
    </w:p>
    <w:p w14:paraId="2A77CA25" w14:textId="7C9B4C6C" w:rsidR="0074575F" w:rsidRPr="002E0BDC" w:rsidRDefault="0074575F"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Dodatkowo w art. </w:t>
      </w:r>
      <w:r w:rsidR="00D75087" w:rsidRPr="002E0BDC">
        <w:rPr>
          <w:rFonts w:ascii="Times New Roman" w:eastAsia="Times New Roman" w:hAnsi="Times New Roman"/>
          <w:color w:val="00201F"/>
          <w:sz w:val="24"/>
          <w:szCs w:val="24"/>
          <w:lang w:eastAsia="pl-PL"/>
        </w:rPr>
        <w:t>6</w:t>
      </w:r>
      <w:r w:rsidRPr="002E0BDC">
        <w:rPr>
          <w:rFonts w:ascii="Times New Roman" w:eastAsia="Times New Roman" w:hAnsi="Times New Roman"/>
          <w:color w:val="00201F"/>
          <w:sz w:val="24"/>
          <w:szCs w:val="24"/>
          <w:lang w:eastAsia="pl-PL"/>
        </w:rPr>
        <w:t xml:space="preserve"> pkt </w:t>
      </w:r>
      <w:r w:rsidR="00FC4A8A" w:rsidRPr="002E0BDC">
        <w:rPr>
          <w:rFonts w:ascii="Times New Roman" w:eastAsia="Times New Roman" w:hAnsi="Times New Roman"/>
          <w:color w:val="00201F"/>
          <w:sz w:val="24"/>
          <w:szCs w:val="24"/>
          <w:lang w:eastAsia="pl-PL"/>
        </w:rPr>
        <w:t xml:space="preserve">1 lit. </w:t>
      </w:r>
      <w:r w:rsidRPr="002E0BDC">
        <w:rPr>
          <w:rFonts w:ascii="Times New Roman" w:eastAsia="Times New Roman" w:hAnsi="Times New Roman"/>
          <w:color w:val="00201F"/>
          <w:sz w:val="24"/>
          <w:szCs w:val="24"/>
          <w:lang w:eastAsia="pl-PL"/>
        </w:rPr>
        <w:t xml:space="preserve">e </w:t>
      </w:r>
      <w:r w:rsidR="00D75087" w:rsidRPr="002E0BDC">
        <w:rPr>
          <w:rFonts w:ascii="Times New Roman" w:eastAsia="Times New Roman" w:hAnsi="Times New Roman"/>
          <w:color w:val="00201F"/>
          <w:sz w:val="24"/>
          <w:szCs w:val="24"/>
          <w:lang w:eastAsia="pl-PL"/>
        </w:rPr>
        <w:t xml:space="preserve">wskazano na </w:t>
      </w:r>
      <w:r w:rsidRPr="002E0BDC">
        <w:rPr>
          <w:rFonts w:ascii="Times New Roman" w:eastAsia="Times New Roman" w:hAnsi="Times New Roman"/>
          <w:color w:val="00201F"/>
          <w:sz w:val="24"/>
          <w:szCs w:val="24"/>
          <w:lang w:eastAsia="pl-PL"/>
        </w:rPr>
        <w:t>wyraźny obowiązek zapewnienia osobom ze szczególnymi potrzebami możliwości ewakuacji lub ratowania</w:t>
      </w:r>
      <w:r w:rsidR="00D75087" w:rsidRPr="002E0BDC">
        <w:rPr>
          <w:rFonts w:ascii="Times New Roman" w:eastAsia="Times New Roman" w:hAnsi="Times New Roman"/>
          <w:color w:val="00201F"/>
          <w:sz w:val="24"/>
          <w:szCs w:val="24"/>
          <w:lang w:eastAsia="pl-PL"/>
        </w:rPr>
        <w:t xml:space="preserve"> w inny sposób (np. poprzez umieszczenie t</w:t>
      </w:r>
      <w:r w:rsidR="006944DD">
        <w:rPr>
          <w:rFonts w:ascii="Times New Roman" w:eastAsia="Times New Roman" w:hAnsi="Times New Roman"/>
          <w:color w:val="00201F"/>
          <w:sz w:val="24"/>
          <w:szCs w:val="24"/>
          <w:lang w:eastAsia="pl-PL"/>
        </w:rPr>
        <w:t xml:space="preserve">ych osób w sytuacji zagrożenia </w:t>
      </w:r>
      <w:r w:rsidR="00D75087" w:rsidRPr="002E0BDC">
        <w:rPr>
          <w:rFonts w:ascii="Times New Roman" w:eastAsia="Times New Roman" w:hAnsi="Times New Roman"/>
          <w:color w:val="00201F"/>
          <w:sz w:val="24"/>
          <w:szCs w:val="24"/>
          <w:lang w:eastAsia="pl-PL"/>
        </w:rPr>
        <w:t>w bezpiecznej części budynku)</w:t>
      </w:r>
      <w:r w:rsidR="0032551B">
        <w:rPr>
          <w:rFonts w:ascii="Times New Roman" w:eastAsia="Times New Roman" w:hAnsi="Times New Roman"/>
          <w:color w:val="00201F"/>
          <w:sz w:val="24"/>
          <w:szCs w:val="24"/>
          <w:lang w:eastAsia="pl-PL"/>
        </w:rPr>
        <w:t>, ponieważ z </w:t>
      </w:r>
      <w:r w:rsidRPr="002E0BDC">
        <w:rPr>
          <w:rFonts w:ascii="Times New Roman" w:eastAsia="Times New Roman" w:hAnsi="Times New Roman"/>
          <w:color w:val="00201F"/>
          <w:sz w:val="24"/>
          <w:szCs w:val="24"/>
          <w:lang w:eastAsia="pl-PL"/>
        </w:rPr>
        <w:t>praktyki stosowania przepisów dotyczących bezpieczeństwa przeciwpożarow</w:t>
      </w:r>
      <w:r w:rsidR="0032551B">
        <w:rPr>
          <w:rFonts w:ascii="Times New Roman" w:eastAsia="Times New Roman" w:hAnsi="Times New Roman"/>
          <w:color w:val="00201F"/>
          <w:sz w:val="24"/>
          <w:szCs w:val="24"/>
          <w:lang w:eastAsia="pl-PL"/>
        </w:rPr>
        <w:t>ego w </w:t>
      </w:r>
      <w:r w:rsidRPr="002E0BDC">
        <w:rPr>
          <w:rFonts w:ascii="Times New Roman" w:eastAsia="Times New Roman" w:hAnsi="Times New Roman"/>
          <w:color w:val="00201F"/>
          <w:sz w:val="24"/>
          <w:szCs w:val="24"/>
          <w:lang w:eastAsia="pl-PL"/>
        </w:rPr>
        <w:t>budynkach publicznych wynika, iż tylko niewielka c</w:t>
      </w:r>
      <w:r w:rsidR="0032551B">
        <w:rPr>
          <w:rFonts w:ascii="Times New Roman" w:eastAsia="Times New Roman" w:hAnsi="Times New Roman"/>
          <w:color w:val="00201F"/>
          <w:sz w:val="24"/>
          <w:szCs w:val="24"/>
          <w:lang w:eastAsia="pl-PL"/>
        </w:rPr>
        <w:t>zęść z nich jest przygotowana i </w:t>
      </w:r>
      <w:r w:rsidRPr="002E0BDC">
        <w:rPr>
          <w:rFonts w:ascii="Times New Roman" w:eastAsia="Times New Roman" w:hAnsi="Times New Roman"/>
          <w:color w:val="00201F"/>
          <w:sz w:val="24"/>
          <w:szCs w:val="24"/>
          <w:lang w:eastAsia="pl-PL"/>
        </w:rPr>
        <w:t xml:space="preserve">dostosowana do ratowania osób o szczególnych potrzebach w sytuacjach kryzysowych. Potwierdziły to wyniki kontroli </w:t>
      </w:r>
      <w:r w:rsidR="00D75087" w:rsidRPr="002E0BDC">
        <w:rPr>
          <w:rFonts w:ascii="Times New Roman" w:eastAsia="Times New Roman" w:hAnsi="Times New Roman"/>
          <w:color w:val="00201F"/>
          <w:sz w:val="24"/>
          <w:szCs w:val="24"/>
          <w:lang w:eastAsia="pl-PL"/>
        </w:rPr>
        <w:t xml:space="preserve">przeprowadzonej przez Najwyższą Izbę </w:t>
      </w:r>
      <w:r w:rsidRPr="002E0BDC">
        <w:rPr>
          <w:rFonts w:ascii="Times New Roman" w:eastAsia="Times New Roman" w:hAnsi="Times New Roman"/>
          <w:color w:val="00201F"/>
          <w:sz w:val="24"/>
          <w:szCs w:val="24"/>
          <w:lang w:eastAsia="pl-PL"/>
        </w:rPr>
        <w:t xml:space="preserve">Kontroli </w:t>
      </w:r>
      <w:r w:rsidR="00D75087" w:rsidRPr="002E0BDC">
        <w:rPr>
          <w:rFonts w:ascii="Times New Roman" w:eastAsia="Times New Roman" w:hAnsi="Times New Roman"/>
          <w:color w:val="00201F"/>
          <w:sz w:val="24"/>
          <w:szCs w:val="24"/>
          <w:lang w:eastAsia="pl-PL"/>
        </w:rPr>
        <w:t xml:space="preserve">w </w:t>
      </w:r>
      <w:r w:rsidR="0032551B">
        <w:rPr>
          <w:rFonts w:ascii="Times New Roman" w:eastAsia="Times New Roman" w:hAnsi="Times New Roman"/>
          <w:color w:val="00201F"/>
          <w:sz w:val="24"/>
          <w:szCs w:val="24"/>
          <w:lang w:eastAsia="pl-PL"/>
        </w:rPr>
        <w:t>2018 </w:t>
      </w:r>
      <w:r w:rsidRPr="002E0BDC">
        <w:rPr>
          <w:rFonts w:ascii="Times New Roman" w:eastAsia="Times New Roman" w:hAnsi="Times New Roman"/>
          <w:color w:val="00201F"/>
          <w:sz w:val="24"/>
          <w:szCs w:val="24"/>
          <w:lang w:eastAsia="pl-PL"/>
        </w:rPr>
        <w:t>r.</w:t>
      </w:r>
      <w:r w:rsidR="00AD30AE" w:rsidRPr="002E0BDC">
        <w:rPr>
          <w:rFonts w:ascii="Times New Roman" w:eastAsia="Times New Roman" w:hAnsi="Times New Roman"/>
          <w:color w:val="00201F"/>
          <w:sz w:val="24"/>
          <w:szCs w:val="24"/>
          <w:lang w:eastAsia="pl-PL"/>
        </w:rPr>
        <w:t xml:space="preserve"> </w:t>
      </w:r>
      <w:r w:rsidR="0032551B">
        <w:rPr>
          <w:rFonts w:ascii="Times New Roman" w:eastAsia="Times New Roman" w:hAnsi="Times New Roman"/>
          <w:color w:val="00201F"/>
          <w:sz w:val="24"/>
          <w:szCs w:val="24"/>
          <w:lang w:eastAsia="pl-PL"/>
        </w:rPr>
        <w:t>(nr </w:t>
      </w:r>
      <w:r w:rsidRPr="002E0BDC">
        <w:rPr>
          <w:rFonts w:ascii="Times New Roman" w:eastAsia="Times New Roman" w:hAnsi="Times New Roman"/>
          <w:color w:val="00201F"/>
          <w:sz w:val="24"/>
          <w:szCs w:val="24"/>
          <w:lang w:eastAsia="pl-PL"/>
        </w:rPr>
        <w:t xml:space="preserve">P/17/094) i przygotowany </w:t>
      </w:r>
      <w:r w:rsidR="0073752F" w:rsidRPr="002E0BDC">
        <w:rPr>
          <w:rFonts w:ascii="Times New Roman" w:eastAsia="Times New Roman" w:hAnsi="Times New Roman"/>
          <w:color w:val="00201F"/>
          <w:sz w:val="24"/>
          <w:szCs w:val="24"/>
          <w:lang w:eastAsia="pl-PL"/>
        </w:rPr>
        <w:t xml:space="preserve">na </w:t>
      </w:r>
      <w:r w:rsidR="00D75087" w:rsidRPr="002E0BDC">
        <w:rPr>
          <w:rFonts w:ascii="Times New Roman" w:eastAsia="Times New Roman" w:hAnsi="Times New Roman"/>
          <w:color w:val="00201F"/>
          <w:sz w:val="24"/>
          <w:szCs w:val="24"/>
          <w:lang w:eastAsia="pl-PL"/>
        </w:rPr>
        <w:t xml:space="preserve">jej </w:t>
      </w:r>
      <w:r w:rsidR="0073752F" w:rsidRPr="002E0BDC">
        <w:rPr>
          <w:rFonts w:ascii="Times New Roman" w:eastAsia="Times New Roman" w:hAnsi="Times New Roman"/>
          <w:color w:val="00201F"/>
          <w:sz w:val="24"/>
          <w:szCs w:val="24"/>
          <w:lang w:eastAsia="pl-PL"/>
        </w:rPr>
        <w:t>podstawie</w:t>
      </w:r>
      <w:r w:rsidRPr="002E0BDC">
        <w:rPr>
          <w:rFonts w:ascii="Times New Roman" w:eastAsia="Times New Roman" w:hAnsi="Times New Roman"/>
          <w:color w:val="00201F"/>
          <w:sz w:val="24"/>
          <w:szCs w:val="24"/>
          <w:lang w:eastAsia="pl-PL"/>
        </w:rPr>
        <w:t xml:space="preserve"> dezyderat sejm</w:t>
      </w:r>
      <w:r w:rsidR="0032551B">
        <w:rPr>
          <w:rFonts w:ascii="Times New Roman" w:eastAsia="Times New Roman" w:hAnsi="Times New Roman"/>
          <w:color w:val="00201F"/>
          <w:sz w:val="24"/>
          <w:szCs w:val="24"/>
          <w:lang w:eastAsia="pl-PL"/>
        </w:rPr>
        <w:t>owej Komisji Infrastruktury (nr </w:t>
      </w:r>
      <w:r w:rsidRPr="002E0BDC">
        <w:rPr>
          <w:rFonts w:ascii="Times New Roman" w:eastAsia="Times New Roman" w:hAnsi="Times New Roman"/>
          <w:color w:val="00201F"/>
          <w:sz w:val="24"/>
          <w:szCs w:val="24"/>
          <w:lang w:eastAsia="pl-PL"/>
        </w:rPr>
        <w:t>10 z 2019 r.)</w:t>
      </w:r>
      <w:r w:rsidR="00D75087" w:rsidRPr="002E0BDC">
        <w:rPr>
          <w:rFonts w:ascii="Times New Roman" w:eastAsia="Times New Roman" w:hAnsi="Times New Roman"/>
          <w:color w:val="00201F"/>
          <w:sz w:val="24"/>
          <w:szCs w:val="24"/>
          <w:lang w:eastAsia="pl-PL"/>
        </w:rPr>
        <w:t>, w którym wyrażono apel o jak najszybsze prawne uregulowanie tych kwestii</w:t>
      </w:r>
      <w:r w:rsidR="0073752F"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 </w:t>
      </w:r>
    </w:p>
    <w:p w14:paraId="5092B3F3" w14:textId="29FE64E2"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Ustawa nakłada </w:t>
      </w:r>
      <w:r w:rsidR="00AD30AE" w:rsidRPr="002E0BDC">
        <w:rPr>
          <w:rFonts w:ascii="Times New Roman" w:eastAsia="Times New Roman" w:hAnsi="Times New Roman"/>
          <w:color w:val="00201F"/>
          <w:sz w:val="24"/>
          <w:szCs w:val="24"/>
          <w:lang w:eastAsia="pl-PL"/>
        </w:rPr>
        <w:t xml:space="preserve">także </w:t>
      </w:r>
      <w:r w:rsidRPr="002E0BDC">
        <w:rPr>
          <w:rFonts w:ascii="Times New Roman" w:eastAsia="Times New Roman" w:hAnsi="Times New Roman"/>
          <w:color w:val="00201F"/>
          <w:sz w:val="24"/>
          <w:szCs w:val="24"/>
          <w:lang w:eastAsia="pl-PL"/>
        </w:rPr>
        <w:t>na podmioty publiczne także obowiązek publikacji informacji na stronie internetowej podmiotu o zakresie prowadzonej przez siebie działalności w postaci dostępnego pliku elektronicznego, nagrania treści w polsk</w:t>
      </w:r>
      <w:r w:rsidR="00ED572C">
        <w:rPr>
          <w:rFonts w:ascii="Times New Roman" w:eastAsia="Times New Roman" w:hAnsi="Times New Roman"/>
          <w:color w:val="00201F"/>
          <w:sz w:val="24"/>
          <w:szCs w:val="24"/>
          <w:lang w:eastAsia="pl-PL"/>
        </w:rPr>
        <w:t>im języku migowym, informacji w </w:t>
      </w:r>
      <w:r w:rsidRPr="002E0BDC">
        <w:rPr>
          <w:rFonts w:ascii="Times New Roman" w:eastAsia="Times New Roman" w:hAnsi="Times New Roman"/>
          <w:color w:val="00201F"/>
          <w:sz w:val="24"/>
          <w:szCs w:val="24"/>
          <w:lang w:eastAsia="pl-PL"/>
        </w:rPr>
        <w:t>tekście łatwym do czytania. Element ten jest ważny z perspektywy osób ze szczególnymi potrzebami, gdyż pozwala wielu osobom zorientować się czym i w jakim zakresie zajmuje się określony podmiot, a więc wypełnia dyspozycję sk</w:t>
      </w:r>
      <w:r w:rsidR="00ED572C">
        <w:rPr>
          <w:rFonts w:ascii="Times New Roman" w:eastAsia="Times New Roman" w:hAnsi="Times New Roman"/>
          <w:color w:val="00201F"/>
          <w:sz w:val="24"/>
          <w:szCs w:val="24"/>
          <w:lang w:eastAsia="pl-PL"/>
        </w:rPr>
        <w:t>utecznej komunikacji podmiotu z </w:t>
      </w:r>
      <w:r w:rsidRPr="002E0BDC">
        <w:rPr>
          <w:rFonts w:ascii="Times New Roman" w:eastAsia="Times New Roman" w:hAnsi="Times New Roman"/>
          <w:color w:val="00201F"/>
          <w:sz w:val="24"/>
          <w:szCs w:val="24"/>
          <w:lang w:eastAsia="pl-PL"/>
        </w:rPr>
        <w:t xml:space="preserve">obywatelem. Podobne rozwiązania przyjmowane są już w innych regulacjach np. w ustawie z dnia </w:t>
      </w:r>
      <w:r w:rsidR="00102C16" w:rsidRPr="002E0BDC">
        <w:rPr>
          <w:rFonts w:ascii="Times New Roman" w:eastAsia="Times New Roman" w:hAnsi="Times New Roman"/>
          <w:color w:val="00201F"/>
          <w:sz w:val="24"/>
          <w:szCs w:val="24"/>
          <w:lang w:eastAsia="pl-PL"/>
        </w:rPr>
        <w:t>4 kwietnia 2019 r.</w:t>
      </w:r>
      <w:r w:rsidRPr="002E0BDC">
        <w:rPr>
          <w:rFonts w:ascii="Times New Roman" w:eastAsia="Times New Roman" w:hAnsi="Times New Roman"/>
          <w:color w:val="00201F"/>
          <w:sz w:val="24"/>
          <w:szCs w:val="24"/>
          <w:lang w:eastAsia="pl-PL"/>
        </w:rPr>
        <w:t xml:space="preserve"> o dostępności cyfrowej stron internetowych i aplikacji mobilnych podmiotów publicznych. Wprowadzone rozwiązania to także istotny krok w kierunku budowania nowego wizerunku podmiotów z sektora finansów publicznych, jako nowoczesnych instytucji wykraczających poza podejście intencjonalne, otwartych na</w:t>
      </w:r>
      <w:r w:rsidR="00ED572C">
        <w:rPr>
          <w:rFonts w:ascii="Times New Roman" w:eastAsia="Times New Roman" w:hAnsi="Times New Roman"/>
          <w:color w:val="00201F"/>
          <w:sz w:val="24"/>
          <w:szCs w:val="24"/>
          <w:lang w:eastAsia="pl-PL"/>
        </w:rPr>
        <w:t xml:space="preserve"> klienta z </w:t>
      </w:r>
      <w:r w:rsidR="0032551B">
        <w:rPr>
          <w:rFonts w:ascii="Times New Roman" w:eastAsia="Times New Roman" w:hAnsi="Times New Roman"/>
          <w:color w:val="00201F"/>
          <w:sz w:val="24"/>
          <w:szCs w:val="24"/>
          <w:lang w:eastAsia="pl-PL"/>
        </w:rPr>
        <w:t>różnymi potrzebami i </w:t>
      </w:r>
      <w:r w:rsidRPr="002E0BDC">
        <w:rPr>
          <w:rFonts w:ascii="Times New Roman" w:eastAsia="Times New Roman" w:hAnsi="Times New Roman"/>
          <w:color w:val="00201F"/>
          <w:sz w:val="24"/>
          <w:szCs w:val="24"/>
          <w:lang w:eastAsia="pl-PL"/>
        </w:rPr>
        <w:t>skutecznie realizujących usług</w:t>
      </w:r>
      <w:r w:rsidR="007E6383" w:rsidRPr="002E0BDC">
        <w:rPr>
          <w:rFonts w:ascii="Times New Roman" w:eastAsia="Times New Roman" w:hAnsi="Times New Roman"/>
          <w:color w:val="00201F"/>
          <w:sz w:val="24"/>
          <w:szCs w:val="24"/>
          <w:lang w:eastAsia="pl-PL"/>
        </w:rPr>
        <w:t xml:space="preserve">i publiczne. Określony projektowanym w art. </w:t>
      </w:r>
      <w:r w:rsidR="0032551B">
        <w:rPr>
          <w:rFonts w:ascii="Times New Roman" w:eastAsia="Times New Roman" w:hAnsi="Times New Roman"/>
          <w:color w:val="00201F"/>
          <w:sz w:val="24"/>
          <w:szCs w:val="24"/>
          <w:lang w:eastAsia="pl-PL"/>
        </w:rPr>
        <w:t>6 pkt 3 lit. </w:t>
      </w:r>
      <w:r w:rsidRPr="002E0BDC">
        <w:rPr>
          <w:rFonts w:ascii="Times New Roman" w:eastAsia="Times New Roman" w:hAnsi="Times New Roman"/>
          <w:color w:val="00201F"/>
          <w:sz w:val="24"/>
          <w:szCs w:val="24"/>
          <w:lang w:eastAsia="pl-PL"/>
        </w:rPr>
        <w:t>d obowiązek zapewnienia, na wniosek osoby ze szczególnymi potrzebami</w:t>
      </w:r>
      <w:r w:rsidR="00FC4A8A" w:rsidRPr="002E0BDC">
        <w:rPr>
          <w:rFonts w:ascii="Times New Roman" w:eastAsia="Times New Roman" w:hAnsi="Times New Roman"/>
          <w:color w:val="00201F"/>
          <w:sz w:val="24"/>
          <w:szCs w:val="24"/>
          <w:lang w:eastAsia="pl-PL"/>
        </w:rPr>
        <w:t>,</w:t>
      </w:r>
      <w:r w:rsidR="0032551B">
        <w:rPr>
          <w:rFonts w:ascii="Times New Roman" w:eastAsia="Times New Roman" w:hAnsi="Times New Roman"/>
          <w:color w:val="00201F"/>
          <w:sz w:val="24"/>
          <w:szCs w:val="24"/>
          <w:lang w:eastAsia="pl-PL"/>
        </w:rPr>
        <w:t xml:space="preserve"> komunikacji z podmiotem </w:t>
      </w:r>
      <w:r w:rsidRPr="002E0BDC">
        <w:rPr>
          <w:rFonts w:ascii="Times New Roman" w:eastAsia="Times New Roman" w:hAnsi="Times New Roman"/>
          <w:color w:val="00201F"/>
          <w:sz w:val="24"/>
          <w:szCs w:val="24"/>
          <w:lang w:eastAsia="pl-PL"/>
        </w:rPr>
        <w:t>publicznym w formie przez nią określonej, oznacza możliwość zapewnienia alternatywnych formatów komunikacji (np. wydruk w alfabecie Brai</w:t>
      </w:r>
      <w:r w:rsidR="003C377C" w:rsidRPr="002E0BDC">
        <w:rPr>
          <w:rFonts w:ascii="Times New Roman" w:eastAsia="Times New Roman" w:hAnsi="Times New Roman"/>
          <w:color w:val="00201F"/>
          <w:sz w:val="24"/>
          <w:szCs w:val="24"/>
          <w:lang w:eastAsia="pl-PL"/>
        </w:rPr>
        <w:t>lle’</w:t>
      </w:r>
      <w:r w:rsidRPr="002E0BDC">
        <w:rPr>
          <w:rFonts w:ascii="Times New Roman" w:eastAsia="Times New Roman" w:hAnsi="Times New Roman"/>
          <w:color w:val="00201F"/>
          <w:sz w:val="24"/>
          <w:szCs w:val="24"/>
          <w:lang w:eastAsia="pl-PL"/>
        </w:rPr>
        <w:t>a, komunikacja SMS itp.).</w:t>
      </w:r>
    </w:p>
    <w:p w14:paraId="270E4832" w14:textId="77777777" w:rsidR="003A5770" w:rsidRPr="002E0BDC" w:rsidRDefault="003C377C"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Jednocześnie projektowana ustawa</w:t>
      </w:r>
      <w:r w:rsidR="00AD30AE" w:rsidRPr="002E0BDC">
        <w:rPr>
          <w:rFonts w:ascii="Times New Roman" w:eastAsia="Times New Roman" w:hAnsi="Times New Roman"/>
          <w:color w:val="00201F"/>
          <w:sz w:val="24"/>
          <w:szCs w:val="24"/>
          <w:lang w:eastAsia="pl-PL"/>
        </w:rPr>
        <w:t xml:space="preserve"> </w:t>
      </w:r>
      <w:r w:rsidR="00B0534E" w:rsidRPr="002E0BDC">
        <w:rPr>
          <w:rFonts w:ascii="Times New Roman" w:eastAsia="Times New Roman" w:hAnsi="Times New Roman"/>
          <w:color w:val="00201F"/>
          <w:sz w:val="24"/>
          <w:szCs w:val="24"/>
          <w:lang w:eastAsia="pl-PL"/>
        </w:rPr>
        <w:t>określa, że w sytuacji gdy</w:t>
      </w:r>
      <w:r w:rsidR="00FC4A8A" w:rsidRPr="002E0BDC">
        <w:rPr>
          <w:rFonts w:ascii="Times New Roman" w:eastAsia="Times New Roman" w:hAnsi="Times New Roman"/>
          <w:color w:val="00201F"/>
          <w:sz w:val="24"/>
          <w:szCs w:val="24"/>
          <w:lang w:eastAsia="pl-PL"/>
        </w:rPr>
        <w:t>,</w:t>
      </w:r>
      <w:r w:rsidR="00426FC3" w:rsidRPr="002E0BDC">
        <w:rPr>
          <w:rFonts w:ascii="Times New Roman" w:eastAsia="Times New Roman" w:hAnsi="Times New Roman"/>
          <w:color w:val="00201F"/>
          <w:sz w:val="24"/>
          <w:szCs w:val="24"/>
          <w:lang w:eastAsia="pl-PL"/>
        </w:rPr>
        <w:t xml:space="preserve"> </w:t>
      </w:r>
      <w:r w:rsidR="00AD30AE" w:rsidRPr="002E0BDC">
        <w:rPr>
          <w:rFonts w:ascii="Times New Roman" w:eastAsia="Times New Roman" w:hAnsi="Times New Roman"/>
          <w:color w:val="00201F"/>
          <w:sz w:val="24"/>
          <w:szCs w:val="24"/>
          <w:lang w:eastAsia="pl-PL"/>
        </w:rPr>
        <w:t xml:space="preserve">w szczególności </w:t>
      </w:r>
      <w:r w:rsidR="00426FC3" w:rsidRPr="002E0BDC">
        <w:rPr>
          <w:rFonts w:ascii="Times New Roman" w:eastAsia="Times New Roman" w:hAnsi="Times New Roman"/>
          <w:color w:val="00201F"/>
          <w:sz w:val="24"/>
          <w:szCs w:val="24"/>
          <w:lang w:eastAsia="pl-PL"/>
        </w:rPr>
        <w:t>z</w:t>
      </w:r>
      <w:r w:rsidR="00AD30AE" w:rsidRPr="002E0BDC">
        <w:rPr>
          <w:rFonts w:ascii="Times New Roman" w:eastAsia="Times New Roman" w:hAnsi="Times New Roman"/>
          <w:color w:val="00201F"/>
          <w:sz w:val="24"/>
          <w:szCs w:val="24"/>
          <w:lang w:eastAsia="pl-PL"/>
        </w:rPr>
        <w:t xml:space="preserve">e względów technicznych </w:t>
      </w:r>
      <w:r w:rsidR="00FC55EA" w:rsidRPr="002E0BDC">
        <w:rPr>
          <w:rFonts w:ascii="Times New Roman" w:eastAsia="Times New Roman" w:hAnsi="Times New Roman"/>
          <w:color w:val="00201F"/>
          <w:sz w:val="24"/>
          <w:szCs w:val="24"/>
          <w:lang w:eastAsia="pl-PL"/>
        </w:rPr>
        <w:t>(</w:t>
      </w:r>
      <w:r w:rsidR="00186712" w:rsidRPr="002E0BDC">
        <w:rPr>
          <w:rFonts w:ascii="Times New Roman" w:eastAsia="Times New Roman" w:hAnsi="Times New Roman"/>
          <w:color w:val="00201F"/>
          <w:sz w:val="24"/>
          <w:szCs w:val="24"/>
          <w:lang w:eastAsia="pl-PL"/>
        </w:rPr>
        <w:t xml:space="preserve">np. </w:t>
      </w:r>
      <w:r w:rsidR="00FC55EA" w:rsidRPr="002E0BDC">
        <w:rPr>
          <w:rFonts w:ascii="Times New Roman" w:eastAsia="Times New Roman" w:hAnsi="Times New Roman"/>
          <w:color w:val="00201F"/>
          <w:sz w:val="24"/>
          <w:szCs w:val="24"/>
          <w:lang w:eastAsia="pl-PL"/>
        </w:rPr>
        <w:t xml:space="preserve">brak możliwości instalacji windy lub </w:t>
      </w:r>
      <w:r w:rsidR="00186712" w:rsidRPr="002E0BDC">
        <w:rPr>
          <w:rFonts w:ascii="Times New Roman" w:eastAsia="Times New Roman" w:hAnsi="Times New Roman"/>
          <w:color w:val="00201F"/>
          <w:sz w:val="24"/>
          <w:szCs w:val="24"/>
          <w:lang w:eastAsia="pl-PL"/>
        </w:rPr>
        <w:t xml:space="preserve">zamontowania </w:t>
      </w:r>
      <w:r w:rsidR="00FC55EA" w:rsidRPr="002E0BDC">
        <w:rPr>
          <w:rFonts w:ascii="Times New Roman" w:eastAsia="Times New Roman" w:hAnsi="Times New Roman"/>
          <w:color w:val="00201F"/>
          <w:sz w:val="24"/>
          <w:szCs w:val="24"/>
          <w:lang w:eastAsia="pl-PL"/>
        </w:rPr>
        <w:t xml:space="preserve">podjazdu) </w:t>
      </w:r>
      <w:r w:rsidR="00AD30AE" w:rsidRPr="002E0BDC">
        <w:rPr>
          <w:rFonts w:ascii="Times New Roman" w:eastAsia="Times New Roman" w:hAnsi="Times New Roman"/>
          <w:color w:val="00201F"/>
          <w:sz w:val="24"/>
          <w:szCs w:val="24"/>
          <w:lang w:eastAsia="pl-PL"/>
        </w:rPr>
        <w:t>lub prawnych (np. wykluczające dane rozwiązanie przepisy przeciwpożarowe, konserwatorskie czy prawo miejscowe innego kraju – patrz placówki dyplomatyczne)</w:t>
      </w:r>
      <w:r w:rsidR="00FC4A8A" w:rsidRPr="002E0BDC">
        <w:rPr>
          <w:rFonts w:ascii="Times New Roman" w:eastAsia="Times New Roman" w:hAnsi="Times New Roman"/>
          <w:color w:val="00201F"/>
          <w:sz w:val="24"/>
          <w:szCs w:val="24"/>
          <w:lang w:eastAsia="pl-PL"/>
        </w:rPr>
        <w:t>,</w:t>
      </w:r>
      <w:r w:rsidR="00AD30AE" w:rsidRPr="002E0BDC">
        <w:rPr>
          <w:rFonts w:ascii="Times New Roman" w:eastAsia="Times New Roman" w:hAnsi="Times New Roman"/>
          <w:color w:val="00201F"/>
          <w:sz w:val="24"/>
          <w:szCs w:val="24"/>
          <w:lang w:eastAsia="pl-PL"/>
        </w:rPr>
        <w:t xml:space="preserve"> </w:t>
      </w:r>
      <w:r w:rsidR="00426FC3" w:rsidRPr="002E0BDC">
        <w:rPr>
          <w:rFonts w:ascii="Times New Roman" w:eastAsia="Times New Roman" w:hAnsi="Times New Roman"/>
          <w:color w:val="00201F"/>
          <w:sz w:val="24"/>
          <w:szCs w:val="24"/>
          <w:lang w:eastAsia="pl-PL"/>
        </w:rPr>
        <w:t xml:space="preserve">nie jest możliwe zastosowanie przez podmiot publiczny </w:t>
      </w:r>
      <w:r w:rsidRPr="002E0BDC">
        <w:rPr>
          <w:rFonts w:ascii="Times New Roman" w:eastAsia="Times New Roman" w:hAnsi="Times New Roman"/>
          <w:color w:val="00201F"/>
          <w:sz w:val="24"/>
          <w:szCs w:val="24"/>
          <w:lang w:eastAsia="pl-PL"/>
        </w:rPr>
        <w:t xml:space="preserve">ani </w:t>
      </w:r>
      <w:r w:rsidR="00426FC3" w:rsidRPr="002E0BDC">
        <w:rPr>
          <w:rFonts w:ascii="Times New Roman" w:eastAsia="Times New Roman" w:hAnsi="Times New Roman"/>
          <w:color w:val="00201F"/>
          <w:sz w:val="24"/>
          <w:szCs w:val="24"/>
          <w:lang w:eastAsia="pl-PL"/>
        </w:rPr>
        <w:t xml:space="preserve">uniwersalnego projektowania </w:t>
      </w:r>
      <w:r w:rsidRPr="002E0BDC">
        <w:rPr>
          <w:rFonts w:ascii="Times New Roman" w:eastAsia="Times New Roman" w:hAnsi="Times New Roman"/>
          <w:color w:val="00201F"/>
          <w:sz w:val="24"/>
          <w:szCs w:val="24"/>
          <w:lang w:eastAsia="pl-PL"/>
        </w:rPr>
        <w:t xml:space="preserve">ani </w:t>
      </w:r>
      <w:r w:rsidR="00426FC3" w:rsidRPr="002E0BDC">
        <w:rPr>
          <w:rFonts w:ascii="Times New Roman" w:eastAsia="Times New Roman" w:hAnsi="Times New Roman"/>
          <w:color w:val="00201F"/>
          <w:sz w:val="24"/>
          <w:szCs w:val="24"/>
          <w:lang w:eastAsia="pl-PL"/>
        </w:rPr>
        <w:t xml:space="preserve">też racjonalnych usprawnień </w:t>
      </w:r>
      <w:r w:rsidRPr="002E0BDC">
        <w:rPr>
          <w:rFonts w:ascii="Times New Roman" w:eastAsia="Times New Roman" w:hAnsi="Times New Roman"/>
          <w:color w:val="00201F"/>
          <w:sz w:val="24"/>
          <w:szCs w:val="24"/>
          <w:lang w:eastAsia="pl-PL"/>
        </w:rPr>
        <w:t>(</w:t>
      </w:r>
      <w:r w:rsidR="00426FC3" w:rsidRPr="002E0BDC">
        <w:rPr>
          <w:rFonts w:ascii="Times New Roman" w:eastAsia="Times New Roman" w:hAnsi="Times New Roman"/>
          <w:color w:val="00201F"/>
          <w:sz w:val="24"/>
          <w:szCs w:val="24"/>
          <w:lang w:eastAsia="pl-PL"/>
        </w:rPr>
        <w:t>i tym samym zapewnienie dostępności</w:t>
      </w:r>
      <w:r w:rsidRPr="002E0BDC">
        <w:rPr>
          <w:rFonts w:ascii="Times New Roman" w:eastAsia="Times New Roman" w:hAnsi="Times New Roman"/>
          <w:color w:val="00201F"/>
          <w:sz w:val="24"/>
          <w:szCs w:val="24"/>
          <w:lang w:eastAsia="pl-PL"/>
        </w:rPr>
        <w:t>)</w:t>
      </w:r>
      <w:r w:rsidR="00426FC3" w:rsidRPr="002E0BDC">
        <w:rPr>
          <w:rFonts w:ascii="Times New Roman" w:eastAsia="Times New Roman" w:hAnsi="Times New Roman"/>
          <w:color w:val="00201F"/>
          <w:sz w:val="24"/>
          <w:szCs w:val="24"/>
          <w:lang w:eastAsia="pl-PL"/>
        </w:rPr>
        <w:t xml:space="preserve">, </w:t>
      </w:r>
      <w:r w:rsidR="00FC55EA" w:rsidRPr="002E0BDC">
        <w:rPr>
          <w:rFonts w:ascii="Times New Roman" w:eastAsia="Times New Roman" w:hAnsi="Times New Roman"/>
          <w:color w:val="00201F"/>
          <w:sz w:val="24"/>
          <w:szCs w:val="24"/>
          <w:lang w:eastAsia="pl-PL"/>
        </w:rPr>
        <w:t>na</w:t>
      </w:r>
      <w:r w:rsidRPr="002E0BDC">
        <w:rPr>
          <w:rFonts w:ascii="Times New Roman" w:eastAsia="Times New Roman" w:hAnsi="Times New Roman"/>
          <w:color w:val="00201F"/>
          <w:sz w:val="24"/>
          <w:szCs w:val="24"/>
          <w:lang w:eastAsia="pl-PL"/>
        </w:rPr>
        <w:t xml:space="preserve"> podstawie </w:t>
      </w:r>
      <w:r w:rsidR="00426FC3" w:rsidRPr="002E0BDC">
        <w:rPr>
          <w:rFonts w:ascii="Times New Roman" w:eastAsia="Times New Roman" w:hAnsi="Times New Roman"/>
          <w:color w:val="00201F"/>
          <w:sz w:val="24"/>
          <w:szCs w:val="24"/>
          <w:lang w:eastAsia="pl-PL"/>
        </w:rPr>
        <w:t xml:space="preserve">art. </w:t>
      </w:r>
      <w:r w:rsidR="00D75087" w:rsidRPr="002E0BDC">
        <w:rPr>
          <w:rFonts w:ascii="Times New Roman" w:eastAsia="Times New Roman" w:hAnsi="Times New Roman"/>
          <w:color w:val="00201F"/>
          <w:sz w:val="24"/>
          <w:szCs w:val="24"/>
          <w:lang w:eastAsia="pl-PL"/>
        </w:rPr>
        <w:t xml:space="preserve">7 </w:t>
      </w:r>
      <w:r w:rsidR="00426FC3" w:rsidRPr="002E0BDC">
        <w:rPr>
          <w:rFonts w:ascii="Times New Roman" w:eastAsia="Times New Roman" w:hAnsi="Times New Roman"/>
          <w:color w:val="00201F"/>
          <w:sz w:val="24"/>
          <w:szCs w:val="24"/>
          <w:lang w:eastAsia="pl-PL"/>
        </w:rPr>
        <w:t>projektu ustawy</w:t>
      </w:r>
      <w:r w:rsidR="00BF459F" w:rsidRPr="002E0BDC">
        <w:rPr>
          <w:rFonts w:ascii="Times New Roman" w:eastAsia="Times New Roman" w:hAnsi="Times New Roman"/>
          <w:color w:val="00201F"/>
          <w:sz w:val="24"/>
          <w:szCs w:val="24"/>
          <w:lang w:eastAsia="pl-PL"/>
        </w:rPr>
        <w:t>,</w:t>
      </w:r>
      <w:r w:rsidR="00426FC3" w:rsidRPr="002E0BDC">
        <w:rPr>
          <w:rFonts w:ascii="Times New Roman" w:eastAsia="Times New Roman" w:hAnsi="Times New Roman"/>
          <w:color w:val="00201F"/>
          <w:sz w:val="24"/>
          <w:szCs w:val="24"/>
          <w:lang w:eastAsia="pl-PL"/>
        </w:rPr>
        <w:t xml:space="preserve"> </w:t>
      </w:r>
      <w:r w:rsidR="00FC55EA" w:rsidRPr="002E0BDC">
        <w:rPr>
          <w:rFonts w:ascii="Times New Roman" w:eastAsia="Times New Roman" w:hAnsi="Times New Roman"/>
          <w:color w:val="00201F"/>
          <w:sz w:val="24"/>
          <w:szCs w:val="24"/>
          <w:lang w:eastAsia="pl-PL"/>
        </w:rPr>
        <w:t>zapewni</w:t>
      </w:r>
      <w:r w:rsidR="00B0534E" w:rsidRPr="002E0BDC">
        <w:rPr>
          <w:rFonts w:ascii="Times New Roman" w:eastAsia="Times New Roman" w:hAnsi="Times New Roman"/>
          <w:color w:val="00201F"/>
          <w:sz w:val="24"/>
          <w:szCs w:val="24"/>
          <w:lang w:eastAsia="pl-PL"/>
        </w:rPr>
        <w:t xml:space="preserve">a się </w:t>
      </w:r>
      <w:r w:rsidR="000A2885" w:rsidRPr="002E0BDC">
        <w:rPr>
          <w:rFonts w:ascii="Times New Roman" w:eastAsia="Times New Roman" w:hAnsi="Times New Roman"/>
          <w:color w:val="00201F"/>
          <w:sz w:val="24"/>
          <w:szCs w:val="24"/>
          <w:lang w:eastAsia="pl-PL"/>
        </w:rPr>
        <w:t>dostęp</w:t>
      </w:r>
      <w:r w:rsidR="000A2885" w:rsidRPr="002E0BDC">
        <w:rPr>
          <w:rFonts w:ascii="Times New Roman" w:eastAsia="Times New Roman" w:hAnsi="Times New Roman"/>
          <w:b/>
          <w:color w:val="00201F"/>
          <w:sz w:val="24"/>
          <w:szCs w:val="24"/>
          <w:lang w:eastAsia="pl-PL"/>
        </w:rPr>
        <w:t xml:space="preserve"> </w:t>
      </w:r>
      <w:r w:rsidR="00B0534E" w:rsidRPr="002E0BDC">
        <w:rPr>
          <w:rFonts w:ascii="Times New Roman" w:eastAsia="Times New Roman" w:hAnsi="Times New Roman"/>
          <w:color w:val="00201F"/>
          <w:sz w:val="24"/>
          <w:szCs w:val="24"/>
          <w:lang w:eastAsia="pl-PL"/>
        </w:rPr>
        <w:t xml:space="preserve">alternatywny </w:t>
      </w:r>
      <w:r w:rsidR="00426FC3" w:rsidRPr="002E0BDC">
        <w:rPr>
          <w:rFonts w:ascii="Times New Roman" w:eastAsia="Times New Roman" w:hAnsi="Times New Roman"/>
          <w:color w:val="00201F"/>
          <w:sz w:val="24"/>
          <w:szCs w:val="24"/>
          <w:lang w:eastAsia="pl-PL"/>
        </w:rPr>
        <w:t xml:space="preserve">do podmiotu publicznego. </w:t>
      </w:r>
    </w:p>
    <w:p w14:paraId="69F4749D" w14:textId="20D28B30" w:rsidR="00426FC3" w:rsidRPr="002E0BDC" w:rsidRDefault="003C377C"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Dostęp alternatywny obejmuje </w:t>
      </w:r>
      <w:r w:rsidR="00426FC3" w:rsidRPr="002E0BDC">
        <w:rPr>
          <w:rFonts w:ascii="Times New Roman" w:eastAsia="Times New Roman" w:hAnsi="Times New Roman"/>
          <w:color w:val="00201F"/>
          <w:sz w:val="24"/>
          <w:szCs w:val="24"/>
          <w:lang w:eastAsia="pl-PL"/>
        </w:rPr>
        <w:t>przede wszystkim zapewn</w:t>
      </w:r>
      <w:r w:rsidR="0032551B">
        <w:rPr>
          <w:rFonts w:ascii="Times New Roman" w:eastAsia="Times New Roman" w:hAnsi="Times New Roman"/>
          <w:color w:val="00201F"/>
          <w:sz w:val="24"/>
          <w:szCs w:val="24"/>
          <w:lang w:eastAsia="pl-PL"/>
        </w:rPr>
        <w:t>ienie wsparcia innej osoby (np. </w:t>
      </w:r>
      <w:r w:rsidR="00426FC3" w:rsidRPr="002E0BDC">
        <w:rPr>
          <w:rFonts w:ascii="Times New Roman" w:eastAsia="Times New Roman" w:hAnsi="Times New Roman"/>
          <w:color w:val="00201F"/>
          <w:sz w:val="24"/>
          <w:szCs w:val="24"/>
          <w:lang w:eastAsia="pl-PL"/>
        </w:rPr>
        <w:t>kontakt telefoniczny, zorganizowanie spotkania w innym dostępnym miejscu, pomoc innej osoby</w:t>
      </w:r>
      <w:r w:rsidR="00FC4A8A" w:rsidRPr="002E0BDC">
        <w:rPr>
          <w:rFonts w:ascii="Times New Roman" w:eastAsia="Times New Roman" w:hAnsi="Times New Roman"/>
          <w:color w:val="00201F"/>
          <w:sz w:val="24"/>
          <w:szCs w:val="24"/>
          <w:lang w:eastAsia="pl-PL"/>
        </w:rPr>
        <w:t>,</w:t>
      </w:r>
      <w:r w:rsidR="00426FC3" w:rsidRPr="002E0BDC">
        <w:rPr>
          <w:rFonts w:ascii="Times New Roman" w:eastAsia="Times New Roman" w:hAnsi="Times New Roman"/>
          <w:color w:val="00201F"/>
          <w:sz w:val="24"/>
          <w:szCs w:val="24"/>
          <w:lang w:eastAsia="pl-PL"/>
        </w:rPr>
        <w:t xml:space="preserve"> np. pracownika</w:t>
      </w:r>
      <w:r w:rsidR="00834C95" w:rsidRPr="002E0BDC">
        <w:rPr>
          <w:rFonts w:ascii="Times New Roman" w:eastAsia="Times New Roman" w:hAnsi="Times New Roman"/>
          <w:color w:val="00201F"/>
          <w:sz w:val="24"/>
          <w:szCs w:val="24"/>
          <w:lang w:eastAsia="pl-PL"/>
        </w:rPr>
        <w:t xml:space="preserve"> lub  </w:t>
      </w:r>
      <w:r w:rsidR="00426FC3" w:rsidRPr="002E0BDC">
        <w:rPr>
          <w:rFonts w:ascii="Times New Roman" w:eastAsia="Times New Roman" w:hAnsi="Times New Roman"/>
          <w:color w:val="00201F"/>
          <w:sz w:val="24"/>
          <w:szCs w:val="24"/>
          <w:lang w:eastAsia="pl-PL"/>
        </w:rPr>
        <w:t>wolontariusza w poruszaniu się po budynku)</w:t>
      </w:r>
      <w:r w:rsidR="003A5770" w:rsidRPr="002E0BDC">
        <w:rPr>
          <w:rFonts w:ascii="Times New Roman" w:eastAsia="Times New Roman" w:hAnsi="Times New Roman"/>
          <w:color w:val="00201F"/>
          <w:sz w:val="24"/>
          <w:szCs w:val="24"/>
          <w:lang w:eastAsia="pl-PL"/>
        </w:rPr>
        <w:t xml:space="preserve"> lub takie rozwiązania techniczne, które nie gwarantują</w:t>
      </w:r>
      <w:r w:rsidR="00834C95" w:rsidRPr="002E0BDC">
        <w:rPr>
          <w:rFonts w:ascii="Times New Roman" w:eastAsia="Times New Roman" w:hAnsi="Times New Roman"/>
          <w:color w:val="00201F"/>
          <w:sz w:val="24"/>
          <w:szCs w:val="24"/>
          <w:lang w:eastAsia="pl-PL"/>
        </w:rPr>
        <w:t>c</w:t>
      </w:r>
      <w:r w:rsidR="003A5770" w:rsidRPr="002E0BDC">
        <w:rPr>
          <w:rFonts w:ascii="Times New Roman" w:eastAsia="Times New Roman" w:hAnsi="Times New Roman"/>
          <w:color w:val="00201F"/>
          <w:sz w:val="24"/>
          <w:szCs w:val="24"/>
          <w:lang w:eastAsia="pl-PL"/>
        </w:rPr>
        <w:t xml:space="preserve"> samodzielnego dostępu do danego budynku czy komunikacji </w:t>
      </w:r>
      <w:r w:rsidR="00834C95" w:rsidRPr="002E0BDC">
        <w:rPr>
          <w:rFonts w:ascii="Times New Roman" w:eastAsia="Times New Roman" w:hAnsi="Times New Roman"/>
          <w:color w:val="00201F"/>
          <w:sz w:val="24"/>
          <w:szCs w:val="24"/>
          <w:lang w:eastAsia="pl-PL"/>
        </w:rPr>
        <w:t xml:space="preserve">dają możliwość skorzystania z podmiotu publicznego </w:t>
      </w:r>
      <w:r w:rsidR="003A5770" w:rsidRPr="002E0BDC">
        <w:rPr>
          <w:rFonts w:ascii="Times New Roman" w:eastAsia="Times New Roman" w:hAnsi="Times New Roman"/>
          <w:color w:val="00201F"/>
          <w:sz w:val="24"/>
          <w:szCs w:val="24"/>
          <w:lang w:eastAsia="pl-PL"/>
        </w:rPr>
        <w:t>(np. okulary VR</w:t>
      </w:r>
      <w:r w:rsidR="006944DD">
        <w:rPr>
          <w:rFonts w:ascii="Times New Roman" w:eastAsia="Times New Roman" w:hAnsi="Times New Roman"/>
          <w:color w:val="00201F"/>
          <w:sz w:val="24"/>
          <w:szCs w:val="24"/>
          <w:lang w:eastAsia="pl-PL"/>
        </w:rPr>
        <w:t xml:space="preserve">, film czy nagranie z </w:t>
      </w:r>
      <w:r w:rsidR="00D46A9C" w:rsidRPr="002E0BDC">
        <w:rPr>
          <w:rFonts w:ascii="Times New Roman" w:eastAsia="Times New Roman" w:hAnsi="Times New Roman"/>
          <w:color w:val="00201F"/>
          <w:sz w:val="24"/>
          <w:szCs w:val="24"/>
          <w:lang w:eastAsia="pl-PL"/>
        </w:rPr>
        <w:t xml:space="preserve">drona, na </w:t>
      </w:r>
      <w:r w:rsidR="003A5770" w:rsidRPr="002E0BDC">
        <w:rPr>
          <w:rFonts w:ascii="Times New Roman" w:eastAsia="Times New Roman" w:hAnsi="Times New Roman"/>
          <w:color w:val="00201F"/>
          <w:sz w:val="24"/>
          <w:szCs w:val="24"/>
          <w:lang w:eastAsia="pl-PL"/>
        </w:rPr>
        <w:t xml:space="preserve">których można zobaczyć </w:t>
      </w:r>
      <w:r w:rsidR="00834C95" w:rsidRPr="002E0BDC">
        <w:rPr>
          <w:rFonts w:ascii="Times New Roman" w:eastAsia="Times New Roman" w:hAnsi="Times New Roman"/>
          <w:color w:val="00201F"/>
          <w:sz w:val="24"/>
          <w:szCs w:val="24"/>
          <w:lang w:eastAsia="pl-PL"/>
        </w:rPr>
        <w:t>wnętrza niedostępnych pomieszczeń</w:t>
      </w:r>
      <w:r w:rsidR="003A5770" w:rsidRPr="002E0BDC">
        <w:rPr>
          <w:rFonts w:ascii="Times New Roman" w:eastAsia="Times New Roman" w:hAnsi="Times New Roman"/>
          <w:color w:val="00201F"/>
          <w:sz w:val="24"/>
          <w:szCs w:val="24"/>
          <w:lang w:eastAsia="pl-PL"/>
        </w:rPr>
        <w:t xml:space="preserve"> </w:t>
      </w:r>
      <w:r w:rsidR="00D46A9C" w:rsidRPr="002E0BDC">
        <w:rPr>
          <w:rFonts w:ascii="Times New Roman" w:eastAsia="Times New Roman" w:hAnsi="Times New Roman"/>
          <w:color w:val="00201F"/>
          <w:sz w:val="24"/>
          <w:szCs w:val="24"/>
          <w:lang w:eastAsia="pl-PL"/>
        </w:rPr>
        <w:t>czy też obraz z miejsc niedostępnych architektonicznie, do których mają dostęp osoby w pełni sprawne</w:t>
      </w:r>
      <w:r w:rsidR="00834C95" w:rsidRPr="002E0BDC">
        <w:rPr>
          <w:rFonts w:ascii="Times New Roman" w:eastAsia="Times New Roman" w:hAnsi="Times New Roman"/>
          <w:color w:val="00201F"/>
          <w:sz w:val="24"/>
          <w:szCs w:val="24"/>
          <w:lang w:eastAsia="pl-PL"/>
        </w:rPr>
        <w:t>)</w:t>
      </w:r>
      <w:r w:rsidR="00426FC3" w:rsidRPr="002E0BDC">
        <w:rPr>
          <w:rFonts w:ascii="Times New Roman" w:eastAsia="Times New Roman" w:hAnsi="Times New Roman"/>
          <w:color w:val="00201F"/>
          <w:sz w:val="24"/>
          <w:szCs w:val="24"/>
          <w:lang w:eastAsia="pl-PL"/>
        </w:rPr>
        <w:t xml:space="preserve">. Należy jednak podkreślić, że </w:t>
      </w:r>
      <w:r w:rsidR="00834C95" w:rsidRPr="002E0BDC">
        <w:rPr>
          <w:rFonts w:ascii="Times New Roman" w:eastAsia="Times New Roman" w:hAnsi="Times New Roman"/>
          <w:color w:val="00201F"/>
          <w:sz w:val="24"/>
          <w:szCs w:val="24"/>
          <w:lang w:eastAsia="pl-PL"/>
        </w:rPr>
        <w:t xml:space="preserve">co do zasady, </w:t>
      </w:r>
      <w:r w:rsidR="00426FC3" w:rsidRPr="002E0BDC">
        <w:rPr>
          <w:rFonts w:ascii="Times New Roman" w:eastAsia="Times New Roman" w:hAnsi="Times New Roman"/>
          <w:color w:val="00201F"/>
          <w:sz w:val="24"/>
          <w:szCs w:val="24"/>
          <w:lang w:eastAsia="pl-PL"/>
        </w:rPr>
        <w:t>ro</w:t>
      </w:r>
      <w:r w:rsidR="00ED572C">
        <w:rPr>
          <w:rFonts w:ascii="Times New Roman" w:eastAsia="Times New Roman" w:hAnsi="Times New Roman"/>
          <w:color w:val="00201F"/>
          <w:sz w:val="24"/>
          <w:szCs w:val="24"/>
          <w:lang w:eastAsia="pl-PL"/>
        </w:rPr>
        <w:t>związanie to nie jest tożsame z </w:t>
      </w:r>
      <w:r w:rsidR="00426FC3" w:rsidRPr="002E0BDC">
        <w:rPr>
          <w:rFonts w:ascii="Times New Roman" w:eastAsia="Times New Roman" w:hAnsi="Times New Roman"/>
          <w:color w:val="00201F"/>
          <w:sz w:val="24"/>
          <w:szCs w:val="24"/>
          <w:lang w:eastAsia="pl-PL"/>
        </w:rPr>
        <w:t>zapewnieniem dostępności</w:t>
      </w:r>
      <w:r w:rsidR="0004600F" w:rsidRPr="002E0BDC">
        <w:rPr>
          <w:rFonts w:ascii="Times New Roman" w:eastAsia="Times New Roman" w:hAnsi="Times New Roman"/>
          <w:color w:val="00201F"/>
          <w:sz w:val="24"/>
          <w:szCs w:val="24"/>
          <w:lang w:eastAsia="pl-PL"/>
        </w:rPr>
        <w:t xml:space="preserve"> jako takiej</w:t>
      </w:r>
      <w:r w:rsidR="00834C95" w:rsidRPr="002E0BDC">
        <w:rPr>
          <w:rFonts w:ascii="Times New Roman" w:eastAsia="Times New Roman" w:hAnsi="Times New Roman"/>
          <w:color w:val="00201F"/>
          <w:sz w:val="24"/>
          <w:szCs w:val="24"/>
          <w:lang w:eastAsia="pl-PL"/>
        </w:rPr>
        <w:t xml:space="preserve"> (z wyłączeniem </w:t>
      </w:r>
      <w:r w:rsidR="004146AC" w:rsidRPr="002E0BDC">
        <w:rPr>
          <w:rFonts w:ascii="Times New Roman" w:eastAsia="Times New Roman" w:hAnsi="Times New Roman"/>
          <w:color w:val="00201F"/>
          <w:sz w:val="24"/>
          <w:szCs w:val="24"/>
          <w:lang w:eastAsia="pl-PL"/>
        </w:rPr>
        <w:t>24</w:t>
      </w:r>
      <w:r w:rsidR="00834C95" w:rsidRPr="002E0BDC">
        <w:rPr>
          <w:rFonts w:ascii="Times New Roman" w:eastAsia="Times New Roman" w:hAnsi="Times New Roman"/>
          <w:color w:val="00201F"/>
          <w:sz w:val="24"/>
          <w:szCs w:val="24"/>
          <w:lang w:eastAsia="pl-PL"/>
        </w:rPr>
        <w:t xml:space="preserve"> miesięcznego okresu </w:t>
      </w:r>
      <w:r w:rsidR="00D75087" w:rsidRPr="002E0BDC">
        <w:rPr>
          <w:rFonts w:ascii="Times New Roman" w:eastAsia="Times New Roman" w:hAnsi="Times New Roman"/>
          <w:color w:val="00201F"/>
          <w:sz w:val="24"/>
          <w:szCs w:val="24"/>
          <w:lang w:eastAsia="pl-PL"/>
        </w:rPr>
        <w:t>przejściowego zapisanego w ustawie</w:t>
      </w:r>
      <w:r w:rsidR="00834C95" w:rsidRPr="002E0BDC">
        <w:rPr>
          <w:rFonts w:ascii="Times New Roman" w:eastAsia="Times New Roman" w:hAnsi="Times New Roman"/>
          <w:color w:val="00201F"/>
          <w:sz w:val="24"/>
          <w:szCs w:val="24"/>
          <w:lang w:eastAsia="pl-PL"/>
        </w:rPr>
        <w:t>)</w:t>
      </w:r>
      <w:r w:rsidR="0032551B">
        <w:rPr>
          <w:rFonts w:ascii="Times New Roman" w:eastAsia="Times New Roman" w:hAnsi="Times New Roman"/>
          <w:color w:val="00201F"/>
          <w:sz w:val="24"/>
          <w:szCs w:val="24"/>
          <w:lang w:eastAsia="pl-PL"/>
        </w:rPr>
        <w:t>, a </w:t>
      </w:r>
      <w:r w:rsidR="00426FC3" w:rsidRPr="002E0BDC">
        <w:rPr>
          <w:rFonts w:ascii="Times New Roman" w:eastAsia="Times New Roman" w:hAnsi="Times New Roman"/>
          <w:color w:val="00201F"/>
          <w:sz w:val="24"/>
          <w:szCs w:val="24"/>
          <w:lang w:eastAsia="pl-PL"/>
        </w:rPr>
        <w:t xml:space="preserve">tym samym możliwe jest </w:t>
      </w:r>
      <w:r w:rsidR="00ED572C">
        <w:rPr>
          <w:rFonts w:ascii="Times New Roman" w:eastAsia="Times New Roman" w:hAnsi="Times New Roman"/>
          <w:color w:val="00201F"/>
          <w:sz w:val="24"/>
          <w:szCs w:val="24"/>
          <w:lang w:eastAsia="pl-PL"/>
        </w:rPr>
        <w:t>–</w:t>
      </w:r>
      <w:r w:rsidR="0004600F" w:rsidRPr="002E0BDC">
        <w:rPr>
          <w:rFonts w:ascii="Times New Roman" w:eastAsia="Times New Roman" w:hAnsi="Times New Roman"/>
          <w:color w:val="00201F"/>
          <w:sz w:val="24"/>
          <w:szCs w:val="24"/>
          <w:lang w:eastAsia="pl-PL"/>
        </w:rPr>
        <w:t xml:space="preserve"> </w:t>
      </w:r>
      <w:r w:rsidR="00426FC3" w:rsidRPr="002E0BDC">
        <w:rPr>
          <w:rFonts w:ascii="Times New Roman" w:eastAsia="Times New Roman" w:hAnsi="Times New Roman"/>
          <w:color w:val="00201F"/>
          <w:sz w:val="24"/>
          <w:szCs w:val="24"/>
          <w:lang w:eastAsia="pl-PL"/>
        </w:rPr>
        <w:t xml:space="preserve">pomimo jego zastosowania </w:t>
      </w:r>
      <w:r w:rsidR="006944DD">
        <w:rPr>
          <w:rFonts w:ascii="Times New Roman" w:eastAsia="Times New Roman" w:hAnsi="Times New Roman"/>
          <w:color w:val="00201F"/>
          <w:sz w:val="24"/>
          <w:szCs w:val="24"/>
          <w:lang w:eastAsia="pl-PL"/>
        </w:rPr>
        <w:t>–</w:t>
      </w:r>
      <w:r w:rsidR="0004600F" w:rsidRPr="002E0BDC">
        <w:rPr>
          <w:rFonts w:ascii="Times New Roman" w:eastAsia="Times New Roman" w:hAnsi="Times New Roman"/>
          <w:color w:val="00201F"/>
          <w:sz w:val="24"/>
          <w:szCs w:val="24"/>
          <w:lang w:eastAsia="pl-PL"/>
        </w:rPr>
        <w:t xml:space="preserve"> </w:t>
      </w:r>
      <w:r w:rsidR="00426FC3" w:rsidRPr="002E0BDC">
        <w:rPr>
          <w:rFonts w:ascii="Times New Roman" w:eastAsia="Times New Roman" w:hAnsi="Times New Roman"/>
          <w:color w:val="00201F"/>
          <w:sz w:val="24"/>
          <w:szCs w:val="24"/>
          <w:lang w:eastAsia="pl-PL"/>
        </w:rPr>
        <w:t>np. złożenie przez osobę skargi na brak zapewnienia dostępności</w:t>
      </w:r>
      <w:r w:rsidR="00D75087" w:rsidRPr="002E0BDC">
        <w:rPr>
          <w:rFonts w:ascii="Times New Roman" w:eastAsia="Times New Roman" w:hAnsi="Times New Roman"/>
          <w:color w:val="00201F"/>
          <w:sz w:val="24"/>
          <w:szCs w:val="24"/>
          <w:lang w:eastAsia="pl-PL"/>
        </w:rPr>
        <w:t>. Należy jednak pamiętać, że złożenie skargi</w:t>
      </w:r>
      <w:r w:rsidR="00426FC3" w:rsidRPr="002E0BDC">
        <w:rPr>
          <w:rFonts w:ascii="Times New Roman" w:eastAsia="Times New Roman" w:hAnsi="Times New Roman"/>
          <w:color w:val="00201F"/>
          <w:sz w:val="24"/>
          <w:szCs w:val="24"/>
          <w:lang w:eastAsia="pl-PL"/>
        </w:rPr>
        <w:t xml:space="preserve"> </w:t>
      </w:r>
      <w:r w:rsidR="00D75087" w:rsidRPr="002E0BDC">
        <w:rPr>
          <w:rFonts w:ascii="Times New Roman" w:eastAsia="Times New Roman" w:hAnsi="Times New Roman"/>
          <w:color w:val="00201F"/>
          <w:sz w:val="24"/>
          <w:szCs w:val="24"/>
          <w:lang w:eastAsia="pl-PL"/>
        </w:rPr>
        <w:t>także</w:t>
      </w:r>
      <w:r w:rsidR="00426FC3" w:rsidRPr="002E0BDC">
        <w:rPr>
          <w:rFonts w:ascii="Times New Roman" w:eastAsia="Times New Roman" w:hAnsi="Times New Roman"/>
          <w:color w:val="00201F"/>
          <w:sz w:val="24"/>
          <w:szCs w:val="24"/>
          <w:lang w:eastAsia="pl-PL"/>
        </w:rPr>
        <w:t xml:space="preserve"> nie oznacza je</w:t>
      </w:r>
      <w:r w:rsidR="00ED572C">
        <w:rPr>
          <w:rFonts w:ascii="Times New Roman" w:eastAsia="Times New Roman" w:hAnsi="Times New Roman"/>
          <w:color w:val="00201F"/>
          <w:sz w:val="24"/>
          <w:szCs w:val="24"/>
          <w:lang w:eastAsia="pl-PL"/>
        </w:rPr>
        <w:t>j automatycznego uwzględnienia –</w:t>
      </w:r>
      <w:r w:rsidR="00426FC3" w:rsidRPr="002E0BDC">
        <w:rPr>
          <w:rFonts w:ascii="Times New Roman" w:eastAsia="Times New Roman" w:hAnsi="Times New Roman"/>
          <w:color w:val="00201F"/>
          <w:sz w:val="24"/>
          <w:szCs w:val="24"/>
          <w:lang w:eastAsia="pl-PL"/>
        </w:rPr>
        <w:t xml:space="preserve"> kwestie te są b</w:t>
      </w:r>
      <w:r w:rsidR="0032551B">
        <w:rPr>
          <w:rFonts w:ascii="Times New Roman" w:eastAsia="Times New Roman" w:hAnsi="Times New Roman"/>
          <w:color w:val="00201F"/>
          <w:sz w:val="24"/>
          <w:szCs w:val="24"/>
          <w:lang w:eastAsia="pl-PL"/>
        </w:rPr>
        <w:t>owiem każdorazowo analizowane w </w:t>
      </w:r>
      <w:r w:rsidR="00426FC3" w:rsidRPr="002E0BDC">
        <w:rPr>
          <w:rFonts w:ascii="Times New Roman" w:eastAsia="Times New Roman" w:hAnsi="Times New Roman"/>
          <w:color w:val="00201F"/>
          <w:sz w:val="24"/>
          <w:szCs w:val="24"/>
          <w:lang w:eastAsia="pl-PL"/>
        </w:rPr>
        <w:t>odniesieniu do konkretnych przypadków</w:t>
      </w:r>
      <w:r w:rsidR="006944DD">
        <w:rPr>
          <w:rFonts w:ascii="Times New Roman" w:eastAsia="Times New Roman" w:hAnsi="Times New Roman"/>
          <w:color w:val="00201F"/>
          <w:sz w:val="24"/>
          <w:szCs w:val="24"/>
          <w:lang w:eastAsia="pl-PL"/>
        </w:rPr>
        <w:t xml:space="preserve"> i </w:t>
      </w:r>
      <w:r w:rsidR="00D75087" w:rsidRPr="002E0BDC">
        <w:rPr>
          <w:rFonts w:ascii="Times New Roman" w:eastAsia="Times New Roman" w:hAnsi="Times New Roman"/>
          <w:color w:val="00201F"/>
          <w:sz w:val="24"/>
          <w:szCs w:val="24"/>
          <w:lang w:eastAsia="pl-PL"/>
        </w:rPr>
        <w:t>odpowiednio rozstrzygane przez Prezesa P</w:t>
      </w:r>
      <w:r w:rsidR="00FC4A8A" w:rsidRPr="002E0BDC">
        <w:rPr>
          <w:rFonts w:ascii="Times New Roman" w:eastAsia="Times New Roman" w:hAnsi="Times New Roman"/>
          <w:color w:val="00201F"/>
          <w:sz w:val="24"/>
          <w:szCs w:val="24"/>
          <w:lang w:eastAsia="pl-PL"/>
        </w:rPr>
        <w:t xml:space="preserve">aństwowego </w:t>
      </w:r>
      <w:r w:rsidR="00D75087" w:rsidRPr="002E0BDC">
        <w:rPr>
          <w:rFonts w:ascii="Times New Roman" w:eastAsia="Times New Roman" w:hAnsi="Times New Roman"/>
          <w:color w:val="00201F"/>
          <w:sz w:val="24"/>
          <w:szCs w:val="24"/>
          <w:lang w:eastAsia="pl-PL"/>
        </w:rPr>
        <w:t>F</w:t>
      </w:r>
      <w:r w:rsidR="00FC4A8A" w:rsidRPr="002E0BDC">
        <w:rPr>
          <w:rFonts w:ascii="Times New Roman" w:eastAsia="Times New Roman" w:hAnsi="Times New Roman"/>
          <w:color w:val="00201F"/>
          <w:sz w:val="24"/>
          <w:szCs w:val="24"/>
          <w:lang w:eastAsia="pl-PL"/>
        </w:rPr>
        <w:t xml:space="preserve">unduszu </w:t>
      </w:r>
      <w:r w:rsidR="00D75087" w:rsidRPr="002E0BDC">
        <w:rPr>
          <w:rFonts w:ascii="Times New Roman" w:eastAsia="Times New Roman" w:hAnsi="Times New Roman"/>
          <w:color w:val="00201F"/>
          <w:sz w:val="24"/>
          <w:szCs w:val="24"/>
          <w:lang w:eastAsia="pl-PL"/>
        </w:rPr>
        <w:t>R</w:t>
      </w:r>
      <w:r w:rsidR="001432C1" w:rsidRPr="002E0BDC">
        <w:rPr>
          <w:rFonts w:ascii="Times New Roman" w:eastAsia="Times New Roman" w:hAnsi="Times New Roman"/>
          <w:color w:val="00201F"/>
          <w:sz w:val="24"/>
          <w:szCs w:val="24"/>
          <w:lang w:eastAsia="pl-PL"/>
        </w:rPr>
        <w:t xml:space="preserve">ehabilitacji </w:t>
      </w:r>
      <w:r w:rsidR="00D75087" w:rsidRPr="002E0BDC">
        <w:rPr>
          <w:rFonts w:ascii="Times New Roman" w:eastAsia="Times New Roman" w:hAnsi="Times New Roman"/>
          <w:color w:val="00201F"/>
          <w:sz w:val="24"/>
          <w:szCs w:val="24"/>
          <w:lang w:eastAsia="pl-PL"/>
        </w:rPr>
        <w:t>O</w:t>
      </w:r>
      <w:r w:rsidR="001432C1" w:rsidRPr="002E0BDC">
        <w:rPr>
          <w:rFonts w:ascii="Times New Roman" w:eastAsia="Times New Roman" w:hAnsi="Times New Roman"/>
          <w:color w:val="00201F"/>
          <w:sz w:val="24"/>
          <w:szCs w:val="24"/>
          <w:lang w:eastAsia="pl-PL"/>
        </w:rPr>
        <w:t xml:space="preserve">sób </w:t>
      </w:r>
      <w:r w:rsidR="00D75087" w:rsidRPr="002E0BDC">
        <w:rPr>
          <w:rFonts w:ascii="Times New Roman" w:eastAsia="Times New Roman" w:hAnsi="Times New Roman"/>
          <w:color w:val="00201F"/>
          <w:sz w:val="24"/>
          <w:szCs w:val="24"/>
          <w:lang w:eastAsia="pl-PL"/>
        </w:rPr>
        <w:t>N</w:t>
      </w:r>
      <w:r w:rsidR="001432C1" w:rsidRPr="002E0BDC">
        <w:rPr>
          <w:rFonts w:ascii="Times New Roman" w:eastAsia="Times New Roman" w:hAnsi="Times New Roman"/>
          <w:color w:val="00201F"/>
          <w:sz w:val="24"/>
          <w:szCs w:val="24"/>
          <w:lang w:eastAsia="pl-PL"/>
        </w:rPr>
        <w:t>iepełnosprawnych (PFRON)</w:t>
      </w:r>
      <w:r w:rsidR="00426FC3" w:rsidRPr="002E0BDC">
        <w:rPr>
          <w:rFonts w:ascii="Times New Roman" w:eastAsia="Times New Roman" w:hAnsi="Times New Roman"/>
          <w:color w:val="00201F"/>
          <w:sz w:val="24"/>
          <w:szCs w:val="24"/>
          <w:lang w:eastAsia="pl-PL"/>
        </w:rPr>
        <w:t>. Projektowane przepisy odróżniają zatem sytuację zapewnienia dostępności od zapewnienia dostępu</w:t>
      </w:r>
      <w:r w:rsidR="009F773C" w:rsidRPr="002E0BDC">
        <w:rPr>
          <w:rFonts w:ascii="Times New Roman" w:eastAsia="Times New Roman" w:hAnsi="Times New Roman"/>
          <w:color w:val="00201F"/>
          <w:sz w:val="24"/>
          <w:szCs w:val="24"/>
          <w:lang w:eastAsia="pl-PL"/>
        </w:rPr>
        <w:t xml:space="preserve"> alternatywnego</w:t>
      </w:r>
      <w:r w:rsidR="00426FC3" w:rsidRPr="002E0BDC">
        <w:rPr>
          <w:rFonts w:ascii="Times New Roman" w:eastAsia="Times New Roman" w:hAnsi="Times New Roman"/>
          <w:color w:val="00201F"/>
          <w:sz w:val="24"/>
          <w:szCs w:val="24"/>
          <w:lang w:eastAsia="pl-PL"/>
        </w:rPr>
        <w:t>.  Celem takiego sformułowania przepisów jest doprowadzenie do stopniowej poprawy dostępności podmiotów publicznych, przy jednoczesnym zapewnieniu każdemu indywidualnemu użytkownikowi bieżącego dostępu do podmiotu publicznego. Należy jednak podkreślić,</w:t>
      </w:r>
      <w:r w:rsidR="00ED572C">
        <w:rPr>
          <w:rFonts w:ascii="Times New Roman" w:eastAsia="Times New Roman" w:hAnsi="Times New Roman"/>
          <w:color w:val="00201F"/>
          <w:sz w:val="24"/>
          <w:szCs w:val="24"/>
          <w:lang w:eastAsia="pl-PL"/>
        </w:rPr>
        <w:t xml:space="preserve"> że intencją ustawodawcy jest w </w:t>
      </w:r>
      <w:r w:rsidR="00426FC3" w:rsidRPr="002E0BDC">
        <w:rPr>
          <w:rFonts w:ascii="Times New Roman" w:eastAsia="Times New Roman" w:hAnsi="Times New Roman"/>
          <w:color w:val="00201F"/>
          <w:sz w:val="24"/>
          <w:szCs w:val="24"/>
          <w:lang w:eastAsia="pl-PL"/>
        </w:rPr>
        <w:t xml:space="preserve">każdym przypadku zapewnienie dostępności co najmniej na poziomie minimalnych wymagań, a dopiero po stwierdzeniu braku takiej możliwości (np. gdy warunki techniczne lub inne przepisy prawa wykluczają zapewnienie dostępności architektonicznej w postaci montażu windy czy podnośnika), zaproponowanie </w:t>
      </w:r>
      <w:r w:rsidR="009F773C" w:rsidRPr="002E0BDC">
        <w:rPr>
          <w:rFonts w:ascii="Times New Roman" w:eastAsia="Times New Roman" w:hAnsi="Times New Roman"/>
          <w:color w:val="00201F"/>
          <w:sz w:val="24"/>
          <w:szCs w:val="24"/>
          <w:lang w:eastAsia="pl-PL"/>
        </w:rPr>
        <w:t>dostępu alternatywnego</w:t>
      </w:r>
      <w:r w:rsidR="00426FC3" w:rsidRPr="002E0BDC">
        <w:rPr>
          <w:rFonts w:ascii="Times New Roman" w:eastAsia="Times New Roman" w:hAnsi="Times New Roman"/>
          <w:color w:val="00201F"/>
          <w:sz w:val="24"/>
          <w:szCs w:val="24"/>
          <w:lang w:eastAsia="pl-PL"/>
        </w:rPr>
        <w:t xml:space="preserve">. Tak sformułowane przepisy stanowią kompromis pomiędzy celami ustawy </w:t>
      </w:r>
      <w:r w:rsidR="006B20ED">
        <w:rPr>
          <w:rFonts w:ascii="Times New Roman" w:eastAsia="Times New Roman" w:hAnsi="Times New Roman"/>
          <w:color w:val="00201F"/>
          <w:sz w:val="24"/>
          <w:szCs w:val="24"/>
          <w:lang w:eastAsia="pl-PL"/>
        </w:rPr>
        <w:t>a</w:t>
      </w:r>
      <w:r w:rsidR="00426FC3" w:rsidRPr="002E0BDC">
        <w:rPr>
          <w:rFonts w:ascii="Times New Roman" w:eastAsia="Times New Roman" w:hAnsi="Times New Roman"/>
          <w:color w:val="00201F"/>
          <w:sz w:val="24"/>
          <w:szCs w:val="24"/>
          <w:lang w:eastAsia="pl-PL"/>
        </w:rPr>
        <w:t xml:space="preserve"> postulatami środowisk osób z niepełnosprawnościami, a zgłaszanymi w konsultacjach publicznych zastrzeżeniami na temat kosztochłonności proponowanych rozwiązań. Wprowadzenie tego rodzaju rozwiązania nie może być jednak sygnałem o odstąpieniu od zapewnienia minimalnych wymagań, o których mowa w art. </w:t>
      </w:r>
      <w:r w:rsidR="00D75087" w:rsidRPr="002E0BDC">
        <w:rPr>
          <w:rFonts w:ascii="Times New Roman" w:eastAsia="Times New Roman" w:hAnsi="Times New Roman"/>
          <w:color w:val="00201F"/>
          <w:sz w:val="24"/>
          <w:szCs w:val="24"/>
          <w:lang w:eastAsia="pl-PL"/>
        </w:rPr>
        <w:t>6</w:t>
      </w:r>
      <w:r w:rsidR="00426FC3" w:rsidRPr="002E0BDC">
        <w:rPr>
          <w:rFonts w:ascii="Times New Roman" w:eastAsia="Times New Roman" w:hAnsi="Times New Roman"/>
          <w:color w:val="00201F"/>
          <w:sz w:val="24"/>
          <w:szCs w:val="24"/>
          <w:lang w:eastAsia="pl-PL"/>
        </w:rPr>
        <w:t xml:space="preserve">. </w:t>
      </w:r>
    </w:p>
    <w:p w14:paraId="622A8BB1" w14:textId="77777777" w:rsidR="00426FC3" w:rsidRPr="002E0BDC" w:rsidRDefault="00426FC3" w:rsidP="009535BC">
      <w:pPr>
        <w:shd w:val="clear" w:color="auto" w:fill="FFFFFF"/>
        <w:spacing w:after="120" w:line="360" w:lineRule="auto"/>
        <w:jc w:val="both"/>
        <w:rPr>
          <w:rFonts w:ascii="Times New Roman" w:eastAsia="Times New Roman" w:hAnsi="Times New Roman"/>
          <w:b/>
          <w:color w:val="00201F"/>
          <w:sz w:val="24"/>
          <w:szCs w:val="24"/>
          <w:lang w:eastAsia="pl-PL"/>
        </w:rPr>
      </w:pPr>
    </w:p>
    <w:p w14:paraId="153DEB48" w14:textId="77777777" w:rsidR="00426FC3" w:rsidRPr="002E0BDC" w:rsidRDefault="00426FC3" w:rsidP="009535BC">
      <w:pPr>
        <w:shd w:val="clear" w:color="auto" w:fill="FFFFFF"/>
        <w:spacing w:after="120" w:line="360" w:lineRule="auto"/>
        <w:jc w:val="both"/>
        <w:rPr>
          <w:rFonts w:ascii="Times New Roman" w:eastAsia="Times New Roman" w:hAnsi="Times New Roman"/>
          <w:b/>
          <w:color w:val="00201F"/>
          <w:sz w:val="24"/>
          <w:szCs w:val="24"/>
          <w:lang w:eastAsia="pl-PL"/>
        </w:rPr>
      </w:pPr>
      <w:r w:rsidRPr="002E0BDC">
        <w:rPr>
          <w:rFonts w:ascii="Times New Roman" w:eastAsia="Times New Roman" w:hAnsi="Times New Roman"/>
          <w:b/>
          <w:color w:val="00201F"/>
          <w:sz w:val="24"/>
          <w:szCs w:val="24"/>
          <w:lang w:eastAsia="pl-PL"/>
        </w:rPr>
        <w:t>Koordynacja zapewniania dostępności</w:t>
      </w:r>
    </w:p>
    <w:p w14:paraId="0377E4CE" w14:textId="77777777"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Rolą projektowanej ustawy jest nie tylko wskazanie obowiązków dla podmiotów publicznych</w:t>
      </w:r>
      <w:r w:rsidR="001432C1"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ale także dostarczenie narzędzi do realizacji celów przedmiotowej regulacji i stworzenie ram systemowych dla zapewnienia dostępności we wszystkich politykach publicznych, co </w:t>
      </w:r>
      <w:r w:rsidRPr="00A23AFD">
        <w:rPr>
          <w:rFonts w:ascii="Times New Roman" w:eastAsia="Times New Roman" w:hAnsi="Times New Roman"/>
          <w:i/>
          <w:color w:val="00201F"/>
          <w:sz w:val="24"/>
          <w:szCs w:val="24"/>
          <w:lang w:eastAsia="pl-PL"/>
        </w:rPr>
        <w:t>de facto</w:t>
      </w:r>
      <w:r w:rsidRPr="002E0BDC">
        <w:rPr>
          <w:rFonts w:ascii="Times New Roman" w:eastAsia="Times New Roman" w:hAnsi="Times New Roman"/>
          <w:color w:val="00201F"/>
          <w:sz w:val="24"/>
          <w:szCs w:val="24"/>
          <w:lang w:eastAsia="pl-PL"/>
        </w:rPr>
        <w:t xml:space="preserve"> przełoży się na jeszcze szerszy wymiar oddziaływania projektowanej regulacji. </w:t>
      </w:r>
    </w:p>
    <w:p w14:paraId="2991566E" w14:textId="77777777"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D75087" w:rsidRPr="002E0BDC">
        <w:rPr>
          <w:rFonts w:ascii="Times New Roman" w:eastAsia="Times New Roman" w:hAnsi="Times New Roman"/>
          <w:color w:val="00201F"/>
          <w:sz w:val="24"/>
          <w:szCs w:val="24"/>
          <w:lang w:eastAsia="pl-PL"/>
        </w:rPr>
        <w:t xml:space="preserve">8 </w:t>
      </w:r>
      <w:r w:rsidRPr="002E0BDC">
        <w:rPr>
          <w:rFonts w:ascii="Times New Roman" w:eastAsia="Times New Roman" w:hAnsi="Times New Roman"/>
          <w:color w:val="00201F"/>
          <w:sz w:val="24"/>
          <w:szCs w:val="24"/>
          <w:lang w:eastAsia="pl-PL"/>
        </w:rPr>
        <w:t xml:space="preserve">projektu ustawy wskazuje, że instrumentem realizacji procesu koordynacji są działania ministra właściwego do spraw rozwoju regionalnego, który jako formalno-prawny koordynator procesu dostępności </w:t>
      </w:r>
      <w:r w:rsidR="00F73C8E" w:rsidRPr="002E0BDC">
        <w:rPr>
          <w:rFonts w:ascii="Times New Roman" w:eastAsia="Times New Roman" w:hAnsi="Times New Roman"/>
          <w:color w:val="00201F"/>
          <w:sz w:val="24"/>
          <w:szCs w:val="24"/>
          <w:lang w:eastAsia="pl-PL"/>
        </w:rPr>
        <w:t xml:space="preserve">(z uwzględnieniem roli ministra właściwego ds. cyfryzacji w zakresie koordynacji dostępności cyfrowej) </w:t>
      </w:r>
      <w:r w:rsidRPr="002E0BDC">
        <w:rPr>
          <w:rFonts w:ascii="Times New Roman" w:eastAsia="Times New Roman" w:hAnsi="Times New Roman"/>
          <w:color w:val="00201F"/>
          <w:sz w:val="24"/>
          <w:szCs w:val="24"/>
          <w:lang w:eastAsia="pl-PL"/>
        </w:rPr>
        <w:t xml:space="preserve">inicjuje i monitoruje zapewnienie dostępności w różnych politykach publicznych na poziomie rządowym. </w:t>
      </w:r>
      <w:r w:rsidR="00D75087" w:rsidRPr="002E0BDC">
        <w:rPr>
          <w:rFonts w:ascii="Times New Roman" w:eastAsia="Times New Roman" w:hAnsi="Times New Roman"/>
          <w:color w:val="00201F"/>
          <w:sz w:val="24"/>
          <w:szCs w:val="24"/>
          <w:lang w:eastAsia="pl-PL"/>
        </w:rPr>
        <w:t xml:space="preserve">Wprowadzenie </w:t>
      </w:r>
      <w:r w:rsidRPr="002E0BDC">
        <w:rPr>
          <w:rFonts w:ascii="Times New Roman" w:eastAsia="Times New Roman" w:hAnsi="Times New Roman"/>
          <w:color w:val="00201F"/>
          <w:sz w:val="24"/>
          <w:szCs w:val="24"/>
          <w:lang w:eastAsia="pl-PL"/>
        </w:rPr>
        <w:t>mechanizmu koordynacji</w:t>
      </w:r>
      <w:r w:rsidR="00D75087"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planowania i wykonywania działań związanych z dostępnością w ramach rządu ma na celu zintensyfikowanie całego procesu oraz zapewnienie, że będą one wzajemnie spójne. </w:t>
      </w:r>
    </w:p>
    <w:p w14:paraId="47AD7827" w14:textId="1DADA428" w:rsidR="00426FC3" w:rsidRPr="002E0BDC" w:rsidRDefault="0022161F"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Zgodnie z art. </w:t>
      </w:r>
      <w:r w:rsidR="00F73C8E" w:rsidRPr="002E0BDC">
        <w:rPr>
          <w:rFonts w:ascii="Times New Roman" w:eastAsia="Times New Roman" w:hAnsi="Times New Roman"/>
          <w:color w:val="00201F"/>
          <w:sz w:val="24"/>
          <w:szCs w:val="24"/>
          <w:lang w:eastAsia="pl-PL"/>
        </w:rPr>
        <w:t>56</w:t>
      </w:r>
      <w:r w:rsidR="00426FC3" w:rsidRPr="002E0BDC">
        <w:rPr>
          <w:rFonts w:ascii="Times New Roman" w:eastAsia="Times New Roman" w:hAnsi="Times New Roman"/>
          <w:color w:val="00201F"/>
          <w:sz w:val="24"/>
          <w:szCs w:val="24"/>
          <w:lang w:eastAsia="pl-PL"/>
        </w:rPr>
        <w:t xml:space="preserve">, kluczowe znaczenie dla zapewnienia koordynacji wdrażania dostępności ma </w:t>
      </w:r>
      <w:r w:rsidR="00F73C8E" w:rsidRPr="002E0BDC">
        <w:rPr>
          <w:rFonts w:ascii="Times New Roman" w:eastAsia="Times New Roman" w:hAnsi="Times New Roman"/>
          <w:color w:val="00201F"/>
          <w:sz w:val="24"/>
          <w:szCs w:val="24"/>
          <w:lang w:eastAsia="pl-PL"/>
        </w:rPr>
        <w:t xml:space="preserve">także </w:t>
      </w:r>
      <w:r w:rsidR="00426FC3" w:rsidRPr="002E0BDC">
        <w:rPr>
          <w:rFonts w:ascii="Times New Roman" w:eastAsia="Times New Roman" w:hAnsi="Times New Roman"/>
          <w:color w:val="00201F"/>
          <w:sz w:val="24"/>
          <w:szCs w:val="24"/>
          <w:lang w:eastAsia="pl-PL"/>
        </w:rPr>
        <w:t>mechanizm związany z nałożeniem na ministrów kierujących poszczególnymi działami administracji rządowej obowiązku przeprowadzenia w terminie 12 miesięcy od dnia wejścia w życie ustawy przeglądu obowiązującego prawa pod kątem zapewnienia dostępności</w:t>
      </w:r>
      <w:r w:rsidRPr="002E0BDC">
        <w:rPr>
          <w:rFonts w:ascii="Times New Roman" w:eastAsia="Times New Roman" w:hAnsi="Times New Roman"/>
          <w:color w:val="00201F"/>
          <w:sz w:val="24"/>
          <w:szCs w:val="24"/>
          <w:lang w:eastAsia="pl-PL"/>
        </w:rPr>
        <w:t xml:space="preserve"> osobom ze szczególnymi potrzebami</w:t>
      </w:r>
      <w:r w:rsidR="00426FC3" w:rsidRPr="002E0BDC">
        <w:rPr>
          <w:rFonts w:ascii="Times New Roman" w:eastAsia="Times New Roman" w:hAnsi="Times New Roman"/>
          <w:color w:val="00201F"/>
          <w:sz w:val="24"/>
          <w:szCs w:val="24"/>
          <w:lang w:eastAsia="pl-PL"/>
        </w:rPr>
        <w:t>. Sporządzone na podstawie przeglądu raporty będą następnie opiniowane przez Radę Dostępności</w:t>
      </w:r>
      <w:r w:rsidR="00F73C8E" w:rsidRPr="002E0BDC">
        <w:rPr>
          <w:rFonts w:ascii="Times New Roman" w:eastAsia="Times New Roman" w:hAnsi="Times New Roman"/>
          <w:color w:val="00201F"/>
          <w:sz w:val="24"/>
          <w:szCs w:val="24"/>
          <w:lang w:eastAsia="pl-PL"/>
        </w:rPr>
        <w:t xml:space="preserve">, </w:t>
      </w:r>
      <w:r w:rsidR="00AD080B" w:rsidRPr="002E0BDC">
        <w:rPr>
          <w:rFonts w:ascii="Times New Roman" w:eastAsia="Times New Roman" w:hAnsi="Times New Roman"/>
          <w:color w:val="00201F"/>
          <w:sz w:val="24"/>
          <w:szCs w:val="24"/>
          <w:lang w:eastAsia="pl-PL"/>
        </w:rPr>
        <w:t>a</w:t>
      </w:r>
      <w:r w:rsidR="00E0335F" w:rsidRPr="002E0BDC">
        <w:rPr>
          <w:rFonts w:ascii="Times New Roman" w:eastAsia="Times New Roman" w:hAnsi="Times New Roman"/>
          <w:color w:val="00201F"/>
          <w:sz w:val="24"/>
          <w:szCs w:val="24"/>
          <w:lang w:eastAsia="pl-PL"/>
        </w:rPr>
        <w:t xml:space="preserve"> </w:t>
      </w:r>
      <w:r w:rsidR="00F73C8E" w:rsidRPr="002E0BDC">
        <w:rPr>
          <w:rFonts w:ascii="Times New Roman" w:eastAsia="Times New Roman" w:hAnsi="Times New Roman"/>
          <w:color w:val="00201F"/>
          <w:sz w:val="24"/>
          <w:szCs w:val="24"/>
          <w:lang w:eastAsia="pl-PL"/>
        </w:rPr>
        <w:t xml:space="preserve">na </w:t>
      </w:r>
      <w:r w:rsidR="00E0335F" w:rsidRPr="002E0BDC">
        <w:rPr>
          <w:rFonts w:ascii="Times New Roman" w:eastAsia="Times New Roman" w:hAnsi="Times New Roman"/>
          <w:color w:val="00201F"/>
          <w:sz w:val="24"/>
          <w:szCs w:val="24"/>
          <w:lang w:eastAsia="pl-PL"/>
        </w:rPr>
        <w:t xml:space="preserve">podstawie tych opinii, minister </w:t>
      </w:r>
      <w:r w:rsidR="001432C1" w:rsidRPr="002E0BDC">
        <w:rPr>
          <w:rFonts w:ascii="Times New Roman" w:eastAsia="Times New Roman" w:hAnsi="Times New Roman"/>
          <w:color w:val="00201F"/>
          <w:sz w:val="24"/>
          <w:szCs w:val="24"/>
          <w:lang w:eastAsia="pl-PL"/>
        </w:rPr>
        <w:t xml:space="preserve">właściwy </w:t>
      </w:r>
      <w:r w:rsidR="00E0335F" w:rsidRPr="002E0BDC">
        <w:rPr>
          <w:rFonts w:ascii="Times New Roman" w:eastAsia="Times New Roman" w:hAnsi="Times New Roman"/>
          <w:color w:val="00201F"/>
          <w:sz w:val="24"/>
          <w:szCs w:val="24"/>
          <w:lang w:eastAsia="pl-PL"/>
        </w:rPr>
        <w:t>d</w:t>
      </w:r>
      <w:r w:rsidR="001432C1" w:rsidRPr="002E0BDC">
        <w:rPr>
          <w:rFonts w:ascii="Times New Roman" w:eastAsia="Times New Roman" w:hAnsi="Times New Roman"/>
          <w:color w:val="00201F"/>
          <w:sz w:val="24"/>
          <w:szCs w:val="24"/>
          <w:lang w:eastAsia="pl-PL"/>
        </w:rPr>
        <w:t xml:space="preserve">o </w:t>
      </w:r>
      <w:r w:rsidR="00E0335F" w:rsidRPr="002E0BDC">
        <w:rPr>
          <w:rFonts w:ascii="Times New Roman" w:eastAsia="Times New Roman" w:hAnsi="Times New Roman"/>
          <w:color w:val="00201F"/>
          <w:sz w:val="24"/>
          <w:szCs w:val="24"/>
          <w:lang w:eastAsia="pl-PL"/>
        </w:rPr>
        <w:t>s</w:t>
      </w:r>
      <w:r w:rsidR="001432C1" w:rsidRPr="002E0BDC">
        <w:rPr>
          <w:rFonts w:ascii="Times New Roman" w:eastAsia="Times New Roman" w:hAnsi="Times New Roman"/>
          <w:color w:val="00201F"/>
          <w:sz w:val="24"/>
          <w:szCs w:val="24"/>
          <w:lang w:eastAsia="pl-PL"/>
        </w:rPr>
        <w:t>praw</w:t>
      </w:r>
      <w:r w:rsidR="00E0335F" w:rsidRPr="002E0BDC">
        <w:rPr>
          <w:rFonts w:ascii="Times New Roman" w:eastAsia="Times New Roman" w:hAnsi="Times New Roman"/>
          <w:color w:val="00201F"/>
          <w:sz w:val="24"/>
          <w:szCs w:val="24"/>
          <w:lang w:eastAsia="pl-PL"/>
        </w:rPr>
        <w:t xml:space="preserve"> rozwoju regionalnego może wnioskować do każdego innego ministra </w:t>
      </w:r>
      <w:r w:rsidR="00F73C8E" w:rsidRPr="002E0BDC">
        <w:rPr>
          <w:rFonts w:ascii="Times New Roman" w:eastAsia="Times New Roman" w:hAnsi="Times New Roman"/>
          <w:color w:val="00201F"/>
          <w:sz w:val="24"/>
          <w:szCs w:val="24"/>
          <w:lang w:eastAsia="pl-PL"/>
        </w:rPr>
        <w:t>o</w:t>
      </w:r>
      <w:r w:rsidR="00ED572C">
        <w:rPr>
          <w:rFonts w:ascii="Times New Roman" w:eastAsia="Times New Roman" w:hAnsi="Times New Roman"/>
          <w:color w:val="00201F"/>
          <w:sz w:val="24"/>
          <w:szCs w:val="24"/>
          <w:lang w:eastAsia="pl-PL"/>
        </w:rPr>
        <w:t> </w:t>
      </w:r>
      <w:r w:rsidR="00F73C8E" w:rsidRPr="002E0BDC">
        <w:rPr>
          <w:rFonts w:ascii="Times New Roman" w:eastAsia="Times New Roman" w:hAnsi="Times New Roman"/>
          <w:color w:val="00201F"/>
          <w:sz w:val="24"/>
          <w:szCs w:val="24"/>
          <w:lang w:eastAsia="pl-PL"/>
        </w:rPr>
        <w:t xml:space="preserve">przeprowadzenie niezbędnych </w:t>
      </w:r>
      <w:r w:rsidR="00E0335F" w:rsidRPr="002E0BDC">
        <w:rPr>
          <w:rFonts w:ascii="Times New Roman" w:eastAsia="Times New Roman" w:hAnsi="Times New Roman"/>
          <w:color w:val="00201F"/>
          <w:sz w:val="24"/>
          <w:szCs w:val="24"/>
          <w:lang w:eastAsia="pl-PL"/>
        </w:rPr>
        <w:t xml:space="preserve">zmian prawnych, co pozwoli na </w:t>
      </w:r>
      <w:r w:rsidR="00426FC3" w:rsidRPr="002E0BDC">
        <w:rPr>
          <w:rFonts w:ascii="Times New Roman" w:eastAsia="Times New Roman" w:hAnsi="Times New Roman"/>
          <w:color w:val="00201F"/>
          <w:sz w:val="24"/>
          <w:szCs w:val="24"/>
          <w:lang w:eastAsia="pl-PL"/>
        </w:rPr>
        <w:t>lepsze uwzg</w:t>
      </w:r>
      <w:r w:rsidR="0032551B">
        <w:rPr>
          <w:rFonts w:ascii="Times New Roman" w:eastAsia="Times New Roman" w:hAnsi="Times New Roman"/>
          <w:color w:val="00201F"/>
          <w:sz w:val="24"/>
          <w:szCs w:val="24"/>
          <w:lang w:eastAsia="pl-PL"/>
        </w:rPr>
        <w:t>lędnianie kwestii dostępności w </w:t>
      </w:r>
      <w:r w:rsidR="00426FC3" w:rsidRPr="002E0BDC">
        <w:rPr>
          <w:rFonts w:ascii="Times New Roman" w:eastAsia="Times New Roman" w:hAnsi="Times New Roman"/>
          <w:color w:val="00201F"/>
          <w:sz w:val="24"/>
          <w:szCs w:val="24"/>
          <w:lang w:eastAsia="pl-PL"/>
        </w:rPr>
        <w:t xml:space="preserve">różnych politykach publicznych (np. </w:t>
      </w:r>
      <w:r w:rsidR="00AD080B" w:rsidRPr="002E0BDC">
        <w:rPr>
          <w:rFonts w:ascii="Times New Roman" w:eastAsia="Times New Roman" w:hAnsi="Times New Roman"/>
          <w:color w:val="00201F"/>
          <w:sz w:val="24"/>
          <w:szCs w:val="24"/>
          <w:lang w:eastAsia="pl-PL"/>
        </w:rPr>
        <w:t xml:space="preserve">w </w:t>
      </w:r>
      <w:r w:rsidR="00426FC3" w:rsidRPr="002E0BDC">
        <w:rPr>
          <w:rFonts w:ascii="Times New Roman" w:eastAsia="Times New Roman" w:hAnsi="Times New Roman"/>
          <w:color w:val="00201F"/>
          <w:sz w:val="24"/>
          <w:szCs w:val="24"/>
          <w:lang w:eastAsia="pl-PL"/>
        </w:rPr>
        <w:t xml:space="preserve">oświacie, zdrowiu, infrastrukturze). </w:t>
      </w:r>
      <w:r w:rsidR="00E0335F" w:rsidRPr="002E0BDC">
        <w:rPr>
          <w:rFonts w:ascii="Times New Roman" w:eastAsia="Times New Roman" w:hAnsi="Times New Roman"/>
          <w:color w:val="00201F"/>
          <w:sz w:val="24"/>
          <w:szCs w:val="24"/>
          <w:lang w:eastAsia="pl-PL"/>
        </w:rPr>
        <w:t xml:space="preserve">Zapewni </w:t>
      </w:r>
      <w:r w:rsidR="00426FC3" w:rsidRPr="002E0BDC">
        <w:rPr>
          <w:rFonts w:ascii="Times New Roman" w:eastAsia="Times New Roman" w:hAnsi="Times New Roman"/>
          <w:color w:val="00201F"/>
          <w:sz w:val="24"/>
          <w:szCs w:val="24"/>
          <w:lang w:eastAsia="pl-PL"/>
        </w:rPr>
        <w:t>to szersze i bardziej spójne włączenie dostępności do przepisów obowiązującego prawa.</w:t>
      </w:r>
    </w:p>
    <w:p w14:paraId="64E740DD" w14:textId="12E00FD0" w:rsidR="00BE50D5" w:rsidRPr="002E0BDC" w:rsidRDefault="0091253B"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Zgodnie z art</w:t>
      </w:r>
      <w:r w:rsidR="00426FC3" w:rsidRPr="002E0BDC">
        <w:rPr>
          <w:rFonts w:ascii="Times New Roman" w:eastAsia="Times New Roman" w:hAnsi="Times New Roman"/>
          <w:color w:val="00201F"/>
          <w:sz w:val="24"/>
          <w:szCs w:val="24"/>
          <w:lang w:eastAsia="pl-PL"/>
        </w:rPr>
        <w:t xml:space="preserve">. </w:t>
      </w:r>
      <w:r w:rsidR="00F73C8E" w:rsidRPr="002E0BDC">
        <w:rPr>
          <w:rFonts w:ascii="Times New Roman" w:eastAsia="Times New Roman" w:hAnsi="Times New Roman"/>
          <w:color w:val="00201F"/>
          <w:sz w:val="24"/>
          <w:szCs w:val="24"/>
          <w:lang w:eastAsia="pl-PL"/>
        </w:rPr>
        <w:t xml:space="preserve">9 </w:t>
      </w:r>
      <w:r w:rsidR="0022161F" w:rsidRPr="002E0BDC">
        <w:rPr>
          <w:rFonts w:ascii="Times New Roman" w:eastAsia="Times New Roman" w:hAnsi="Times New Roman"/>
          <w:color w:val="00201F"/>
          <w:sz w:val="24"/>
          <w:szCs w:val="24"/>
          <w:lang w:eastAsia="pl-PL"/>
        </w:rPr>
        <w:t>projektu ustawy</w:t>
      </w:r>
      <w:r w:rsidRPr="002E0BDC">
        <w:rPr>
          <w:rFonts w:ascii="Times New Roman" w:eastAsia="Times New Roman" w:hAnsi="Times New Roman"/>
          <w:color w:val="00201F"/>
          <w:sz w:val="24"/>
          <w:szCs w:val="24"/>
          <w:lang w:eastAsia="pl-PL"/>
        </w:rPr>
        <w:t>,</w:t>
      </w:r>
      <w:r w:rsidR="0022161F"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jednym z instrumentów koordynacji </w:t>
      </w:r>
      <w:r w:rsidR="00D75087" w:rsidRPr="002E0BDC">
        <w:rPr>
          <w:rFonts w:ascii="Times New Roman" w:eastAsia="Times New Roman" w:hAnsi="Times New Roman"/>
          <w:color w:val="00201F"/>
          <w:sz w:val="24"/>
          <w:szCs w:val="24"/>
          <w:lang w:eastAsia="pl-PL"/>
        </w:rPr>
        <w:t xml:space="preserve">zapewniania </w:t>
      </w:r>
      <w:r w:rsidRPr="002E0BDC">
        <w:rPr>
          <w:rFonts w:ascii="Times New Roman" w:eastAsia="Times New Roman" w:hAnsi="Times New Roman"/>
          <w:color w:val="00201F"/>
          <w:sz w:val="24"/>
          <w:szCs w:val="24"/>
          <w:lang w:eastAsia="pl-PL"/>
        </w:rPr>
        <w:t xml:space="preserve">dostępności jest </w:t>
      </w:r>
      <w:r w:rsidR="00F73C8E" w:rsidRPr="002E0BDC">
        <w:rPr>
          <w:rFonts w:ascii="Times New Roman" w:eastAsia="Times New Roman" w:hAnsi="Times New Roman"/>
          <w:color w:val="00201F"/>
          <w:sz w:val="24"/>
          <w:szCs w:val="24"/>
          <w:lang w:eastAsia="pl-PL"/>
        </w:rPr>
        <w:t xml:space="preserve">także </w:t>
      </w:r>
      <w:r w:rsidRPr="002E0BDC">
        <w:rPr>
          <w:rFonts w:ascii="Times New Roman" w:eastAsia="Times New Roman" w:hAnsi="Times New Roman"/>
          <w:color w:val="00201F"/>
          <w:sz w:val="24"/>
          <w:szCs w:val="24"/>
          <w:lang w:eastAsia="pl-PL"/>
        </w:rPr>
        <w:t>weryfikacja pod tym kątem przez ministra właściwego d</w:t>
      </w:r>
      <w:r w:rsidR="001432C1" w:rsidRPr="002E0BDC">
        <w:rPr>
          <w:rFonts w:ascii="Times New Roman" w:eastAsia="Times New Roman" w:hAnsi="Times New Roman"/>
          <w:color w:val="00201F"/>
          <w:sz w:val="24"/>
          <w:szCs w:val="24"/>
          <w:lang w:eastAsia="pl-PL"/>
        </w:rPr>
        <w:t xml:space="preserve">o </w:t>
      </w:r>
      <w:r w:rsidRPr="002E0BDC">
        <w:rPr>
          <w:rFonts w:ascii="Times New Roman" w:eastAsia="Times New Roman" w:hAnsi="Times New Roman"/>
          <w:color w:val="00201F"/>
          <w:sz w:val="24"/>
          <w:szCs w:val="24"/>
          <w:lang w:eastAsia="pl-PL"/>
        </w:rPr>
        <w:t>s</w:t>
      </w:r>
      <w:r w:rsidR="001432C1" w:rsidRPr="002E0BDC">
        <w:rPr>
          <w:rFonts w:ascii="Times New Roman" w:eastAsia="Times New Roman" w:hAnsi="Times New Roman"/>
          <w:color w:val="00201F"/>
          <w:sz w:val="24"/>
          <w:szCs w:val="24"/>
          <w:lang w:eastAsia="pl-PL"/>
        </w:rPr>
        <w:t>praw</w:t>
      </w:r>
      <w:r w:rsidRPr="002E0BDC">
        <w:rPr>
          <w:rFonts w:ascii="Times New Roman" w:eastAsia="Times New Roman" w:hAnsi="Times New Roman"/>
          <w:color w:val="00201F"/>
          <w:sz w:val="24"/>
          <w:szCs w:val="24"/>
          <w:lang w:eastAsia="pl-PL"/>
        </w:rPr>
        <w:t xml:space="preserve"> rozwoju regionalnego projektów </w:t>
      </w:r>
      <w:r w:rsidR="00426FC3" w:rsidRPr="002E0BDC">
        <w:rPr>
          <w:rFonts w:ascii="Times New Roman" w:eastAsia="Times New Roman" w:hAnsi="Times New Roman"/>
          <w:color w:val="00201F"/>
          <w:sz w:val="24"/>
          <w:szCs w:val="24"/>
          <w:lang w:eastAsia="pl-PL"/>
        </w:rPr>
        <w:t>programów przyjmowanych przez Radę Ministrów</w:t>
      </w:r>
      <w:r w:rsidRPr="002E0BDC">
        <w:rPr>
          <w:rFonts w:ascii="Times New Roman" w:eastAsia="Times New Roman" w:hAnsi="Times New Roman"/>
          <w:color w:val="00201F"/>
          <w:sz w:val="24"/>
          <w:szCs w:val="24"/>
          <w:lang w:eastAsia="pl-PL"/>
        </w:rPr>
        <w:t xml:space="preserve">. </w:t>
      </w:r>
      <w:r w:rsidR="00426FC3" w:rsidRPr="002E0BDC">
        <w:rPr>
          <w:rFonts w:ascii="Times New Roman" w:eastAsia="Times New Roman" w:hAnsi="Times New Roman"/>
          <w:color w:val="00201F"/>
          <w:sz w:val="24"/>
          <w:szCs w:val="24"/>
          <w:lang w:eastAsia="pl-PL"/>
        </w:rPr>
        <w:t xml:space="preserve">Rozwiązanie to pozwoli zachować spójność podejmowanych na poziomie Rady Ministrów działań i zapewni ich </w:t>
      </w:r>
      <w:r w:rsidR="001432C1" w:rsidRPr="002E0BDC">
        <w:rPr>
          <w:rFonts w:ascii="Times New Roman" w:eastAsia="Times New Roman" w:hAnsi="Times New Roman"/>
          <w:color w:val="00201F"/>
          <w:sz w:val="24"/>
          <w:szCs w:val="24"/>
          <w:lang w:eastAsia="pl-PL"/>
        </w:rPr>
        <w:t>„</w:t>
      </w:r>
      <w:r w:rsidR="00D75087" w:rsidRPr="002E0BDC">
        <w:rPr>
          <w:rFonts w:ascii="Times New Roman" w:eastAsia="Times New Roman" w:hAnsi="Times New Roman"/>
          <w:color w:val="00201F"/>
          <w:sz w:val="24"/>
          <w:szCs w:val="24"/>
          <w:lang w:eastAsia="pl-PL"/>
        </w:rPr>
        <w:t>wrażliwość” na kwestie dostępności dla osób o różnych potrzebach. Dotych</w:t>
      </w:r>
      <w:r w:rsidR="0032551B">
        <w:rPr>
          <w:rFonts w:ascii="Times New Roman" w:eastAsia="Times New Roman" w:hAnsi="Times New Roman"/>
          <w:color w:val="00201F"/>
          <w:sz w:val="24"/>
          <w:szCs w:val="24"/>
          <w:lang w:eastAsia="pl-PL"/>
        </w:rPr>
        <w:t>czas w </w:t>
      </w:r>
      <w:r w:rsidR="00D75087" w:rsidRPr="002E0BDC">
        <w:rPr>
          <w:rFonts w:ascii="Times New Roman" w:eastAsia="Times New Roman" w:hAnsi="Times New Roman"/>
          <w:color w:val="00201F"/>
          <w:sz w:val="24"/>
          <w:szCs w:val="24"/>
          <w:lang w:eastAsia="pl-PL"/>
        </w:rPr>
        <w:t>procesie tworzenia różnego rodz</w:t>
      </w:r>
      <w:r w:rsidR="00ED572C">
        <w:rPr>
          <w:rFonts w:ascii="Times New Roman" w:eastAsia="Times New Roman" w:hAnsi="Times New Roman"/>
          <w:color w:val="00201F"/>
          <w:sz w:val="24"/>
          <w:szCs w:val="24"/>
          <w:lang w:eastAsia="pl-PL"/>
        </w:rPr>
        <w:t>aju dokumentów strategicznych i </w:t>
      </w:r>
      <w:r w:rsidR="00D75087" w:rsidRPr="002E0BDC">
        <w:rPr>
          <w:rFonts w:ascii="Times New Roman" w:eastAsia="Times New Roman" w:hAnsi="Times New Roman"/>
          <w:color w:val="00201F"/>
          <w:sz w:val="24"/>
          <w:szCs w:val="24"/>
          <w:lang w:eastAsia="pl-PL"/>
        </w:rPr>
        <w:t xml:space="preserve">programowych brakowało spojrzenia ukierunkowanego </w:t>
      </w:r>
      <w:r w:rsidR="00D84558" w:rsidRPr="002E0BDC">
        <w:rPr>
          <w:rFonts w:ascii="Times New Roman" w:eastAsia="Times New Roman" w:hAnsi="Times New Roman"/>
          <w:color w:val="00201F"/>
          <w:sz w:val="24"/>
          <w:szCs w:val="24"/>
          <w:lang w:eastAsia="pl-PL"/>
        </w:rPr>
        <w:t xml:space="preserve">szczególnie </w:t>
      </w:r>
      <w:r w:rsidR="00D75087" w:rsidRPr="002E0BDC">
        <w:rPr>
          <w:rFonts w:ascii="Times New Roman" w:eastAsia="Times New Roman" w:hAnsi="Times New Roman"/>
          <w:color w:val="00201F"/>
          <w:sz w:val="24"/>
          <w:szCs w:val="24"/>
          <w:lang w:eastAsia="pl-PL"/>
        </w:rPr>
        <w:t xml:space="preserve">na te kwestie i tym samym były one </w:t>
      </w:r>
      <w:r w:rsidR="00101AAA" w:rsidRPr="002E0BDC">
        <w:rPr>
          <w:rFonts w:ascii="Times New Roman" w:eastAsia="Times New Roman" w:hAnsi="Times New Roman"/>
          <w:color w:val="00201F"/>
          <w:sz w:val="24"/>
          <w:szCs w:val="24"/>
          <w:lang w:eastAsia="pl-PL"/>
        </w:rPr>
        <w:t>uwzględniane tylko w nielicznych przypadkach.</w:t>
      </w:r>
      <w:r w:rsidR="00426FC3" w:rsidRPr="002E0BDC">
        <w:rPr>
          <w:rFonts w:ascii="Times New Roman" w:eastAsia="Times New Roman" w:hAnsi="Times New Roman"/>
          <w:color w:val="00201F"/>
          <w:sz w:val="24"/>
          <w:szCs w:val="24"/>
          <w:lang w:eastAsia="pl-PL"/>
        </w:rPr>
        <w:t xml:space="preserve"> Dzięki </w:t>
      </w:r>
      <w:r w:rsidR="00101AAA" w:rsidRPr="002E0BDC">
        <w:rPr>
          <w:rFonts w:ascii="Times New Roman" w:eastAsia="Times New Roman" w:hAnsi="Times New Roman"/>
          <w:color w:val="00201F"/>
          <w:sz w:val="24"/>
          <w:szCs w:val="24"/>
          <w:lang w:eastAsia="pl-PL"/>
        </w:rPr>
        <w:t xml:space="preserve">zapewnieniu koordynacji poprawi </w:t>
      </w:r>
      <w:r w:rsidR="00426FC3" w:rsidRPr="002E0BDC">
        <w:rPr>
          <w:rFonts w:ascii="Times New Roman" w:eastAsia="Times New Roman" w:hAnsi="Times New Roman"/>
          <w:color w:val="00201F"/>
          <w:sz w:val="24"/>
          <w:szCs w:val="24"/>
          <w:lang w:eastAsia="pl-PL"/>
        </w:rPr>
        <w:t xml:space="preserve">się </w:t>
      </w:r>
      <w:r w:rsidR="00D84558" w:rsidRPr="002E0BDC">
        <w:rPr>
          <w:rFonts w:ascii="Times New Roman" w:eastAsia="Times New Roman" w:hAnsi="Times New Roman"/>
          <w:color w:val="00201F"/>
          <w:sz w:val="24"/>
          <w:szCs w:val="24"/>
          <w:lang w:eastAsia="pl-PL"/>
        </w:rPr>
        <w:t xml:space="preserve">zatem </w:t>
      </w:r>
      <w:r w:rsidR="00426FC3" w:rsidRPr="002E0BDC">
        <w:rPr>
          <w:rFonts w:ascii="Times New Roman" w:eastAsia="Times New Roman" w:hAnsi="Times New Roman"/>
          <w:color w:val="00201F"/>
          <w:sz w:val="24"/>
          <w:szCs w:val="24"/>
          <w:lang w:eastAsia="pl-PL"/>
        </w:rPr>
        <w:t xml:space="preserve">efektywność realizacji polityk publicznych, </w:t>
      </w:r>
      <w:r w:rsidRPr="002E0BDC">
        <w:rPr>
          <w:rFonts w:ascii="Times New Roman" w:eastAsia="Times New Roman" w:hAnsi="Times New Roman"/>
          <w:color w:val="00201F"/>
          <w:sz w:val="24"/>
          <w:szCs w:val="24"/>
          <w:lang w:eastAsia="pl-PL"/>
        </w:rPr>
        <w:t xml:space="preserve">usprawni </w:t>
      </w:r>
      <w:r w:rsidR="00426FC3" w:rsidRPr="002E0BDC">
        <w:rPr>
          <w:rFonts w:ascii="Times New Roman" w:eastAsia="Times New Roman" w:hAnsi="Times New Roman"/>
          <w:color w:val="00201F"/>
          <w:sz w:val="24"/>
          <w:szCs w:val="24"/>
          <w:lang w:eastAsia="pl-PL"/>
        </w:rPr>
        <w:t xml:space="preserve">przepływ informacji, lepiej adresowane </w:t>
      </w:r>
      <w:r w:rsidR="00D84558" w:rsidRPr="002E0BDC">
        <w:rPr>
          <w:rFonts w:ascii="Times New Roman" w:eastAsia="Times New Roman" w:hAnsi="Times New Roman"/>
          <w:color w:val="00201F"/>
          <w:sz w:val="24"/>
          <w:szCs w:val="24"/>
          <w:lang w:eastAsia="pl-PL"/>
        </w:rPr>
        <w:t xml:space="preserve">będą </w:t>
      </w:r>
      <w:r w:rsidR="00426FC3" w:rsidRPr="002E0BDC">
        <w:rPr>
          <w:rFonts w:ascii="Times New Roman" w:eastAsia="Times New Roman" w:hAnsi="Times New Roman"/>
          <w:color w:val="00201F"/>
          <w:sz w:val="24"/>
          <w:szCs w:val="24"/>
          <w:lang w:eastAsia="pl-PL"/>
        </w:rPr>
        <w:t xml:space="preserve">planowane rozwiązania, co w świecie globalnego nagromadzenia danych i rosnących wymagań kompetencyjnych związanych z ich obsługą jest korzyścią samą w sobie. </w:t>
      </w:r>
      <w:r w:rsidR="0032551B">
        <w:rPr>
          <w:rFonts w:ascii="Times New Roman" w:eastAsia="Times New Roman" w:hAnsi="Times New Roman"/>
          <w:color w:val="00201F"/>
          <w:sz w:val="24"/>
          <w:szCs w:val="24"/>
          <w:lang w:eastAsia="pl-PL"/>
        </w:rPr>
        <w:t>W art. </w:t>
      </w:r>
      <w:r w:rsidR="00D84558" w:rsidRPr="002E0BDC">
        <w:rPr>
          <w:rFonts w:ascii="Times New Roman" w:eastAsia="Times New Roman" w:hAnsi="Times New Roman"/>
          <w:color w:val="00201F"/>
          <w:sz w:val="24"/>
          <w:szCs w:val="24"/>
          <w:lang w:eastAsia="pl-PL"/>
        </w:rPr>
        <w:t xml:space="preserve">11 </w:t>
      </w:r>
      <w:r w:rsidR="00C00AA1" w:rsidRPr="002E0BDC">
        <w:rPr>
          <w:rFonts w:ascii="Times New Roman" w:eastAsia="Times New Roman" w:hAnsi="Times New Roman"/>
          <w:color w:val="00201F"/>
          <w:sz w:val="24"/>
          <w:szCs w:val="24"/>
          <w:lang w:eastAsia="pl-PL"/>
        </w:rPr>
        <w:t xml:space="preserve">projektu ustawy </w:t>
      </w:r>
      <w:r w:rsidR="00ED572C">
        <w:rPr>
          <w:rFonts w:ascii="Times New Roman" w:eastAsia="Times New Roman" w:hAnsi="Times New Roman"/>
          <w:color w:val="00201F"/>
          <w:sz w:val="24"/>
          <w:szCs w:val="24"/>
          <w:lang w:eastAsia="pl-PL"/>
        </w:rPr>
        <w:t>określono, że jednym z </w:t>
      </w:r>
      <w:r w:rsidR="00426FC3" w:rsidRPr="002E0BDC">
        <w:rPr>
          <w:rFonts w:ascii="Times New Roman" w:eastAsia="Times New Roman" w:hAnsi="Times New Roman"/>
          <w:color w:val="00201F"/>
          <w:sz w:val="24"/>
          <w:szCs w:val="24"/>
          <w:lang w:eastAsia="pl-PL"/>
        </w:rPr>
        <w:t>istotnych elem</w:t>
      </w:r>
      <w:r w:rsidR="0032551B">
        <w:rPr>
          <w:rFonts w:ascii="Times New Roman" w:eastAsia="Times New Roman" w:hAnsi="Times New Roman"/>
          <w:color w:val="00201F"/>
          <w:sz w:val="24"/>
          <w:szCs w:val="24"/>
          <w:lang w:eastAsia="pl-PL"/>
        </w:rPr>
        <w:t>entów zapewnienia koordynacji i </w:t>
      </w:r>
      <w:r w:rsidR="00426FC3" w:rsidRPr="002E0BDC">
        <w:rPr>
          <w:rFonts w:ascii="Times New Roman" w:eastAsia="Times New Roman" w:hAnsi="Times New Roman"/>
          <w:color w:val="00201F"/>
          <w:sz w:val="24"/>
          <w:szCs w:val="24"/>
          <w:lang w:eastAsia="pl-PL"/>
        </w:rPr>
        <w:t>bie</w:t>
      </w:r>
      <w:r w:rsidR="00ED572C">
        <w:rPr>
          <w:rFonts w:ascii="Times New Roman" w:eastAsia="Times New Roman" w:hAnsi="Times New Roman"/>
          <w:color w:val="00201F"/>
          <w:sz w:val="24"/>
          <w:szCs w:val="24"/>
          <w:lang w:eastAsia="pl-PL"/>
        </w:rPr>
        <w:t>żącego monitoringu postępów w </w:t>
      </w:r>
      <w:r w:rsidR="00426FC3" w:rsidRPr="002E0BDC">
        <w:rPr>
          <w:rFonts w:ascii="Times New Roman" w:eastAsia="Times New Roman" w:hAnsi="Times New Roman"/>
          <w:color w:val="00201F"/>
          <w:sz w:val="24"/>
          <w:szCs w:val="24"/>
          <w:lang w:eastAsia="pl-PL"/>
        </w:rPr>
        <w:t>zapewnianiu dostępności jest kilkustopniow</w:t>
      </w:r>
      <w:r w:rsidR="00ED572C">
        <w:rPr>
          <w:rFonts w:ascii="Times New Roman" w:eastAsia="Times New Roman" w:hAnsi="Times New Roman"/>
          <w:color w:val="00201F"/>
          <w:sz w:val="24"/>
          <w:szCs w:val="24"/>
          <w:lang w:eastAsia="pl-PL"/>
        </w:rPr>
        <w:t>y system raportowania, oparty o </w:t>
      </w:r>
      <w:r w:rsidR="00426FC3" w:rsidRPr="002E0BDC">
        <w:rPr>
          <w:rFonts w:ascii="Times New Roman" w:eastAsia="Times New Roman" w:hAnsi="Times New Roman"/>
          <w:color w:val="00201F"/>
          <w:sz w:val="24"/>
          <w:szCs w:val="24"/>
          <w:lang w:eastAsia="pl-PL"/>
        </w:rPr>
        <w:t xml:space="preserve">zaangażowanie administracji szczebla samorządowego i rządowego. Zgodnie z nim podmioty zobowiązane do zapewnienia dostępności (podmioty publiczne) przekazują co 4 lata, najpóźniej do </w:t>
      </w:r>
      <w:r w:rsidR="00A3395C" w:rsidRPr="002E0BDC">
        <w:rPr>
          <w:rFonts w:ascii="Times New Roman" w:eastAsia="Times New Roman" w:hAnsi="Times New Roman"/>
          <w:color w:val="00201F"/>
          <w:sz w:val="24"/>
          <w:szCs w:val="24"/>
          <w:lang w:eastAsia="pl-PL"/>
        </w:rPr>
        <w:t xml:space="preserve">dnia </w:t>
      </w:r>
      <w:r w:rsidR="00426FC3" w:rsidRPr="002E0BDC">
        <w:rPr>
          <w:rFonts w:ascii="Times New Roman" w:eastAsia="Times New Roman" w:hAnsi="Times New Roman"/>
          <w:color w:val="00201F"/>
          <w:sz w:val="24"/>
          <w:szCs w:val="24"/>
          <w:lang w:eastAsia="pl-PL"/>
        </w:rPr>
        <w:t>31 marca danego roku</w:t>
      </w:r>
      <w:r w:rsidR="006B20ED">
        <w:rPr>
          <w:rFonts w:ascii="Times New Roman" w:eastAsia="Times New Roman" w:hAnsi="Times New Roman"/>
          <w:color w:val="00201F"/>
          <w:sz w:val="24"/>
          <w:szCs w:val="24"/>
          <w:lang w:eastAsia="pl-PL"/>
        </w:rPr>
        <w:t>,</w:t>
      </w:r>
      <w:r w:rsidR="0032551B">
        <w:rPr>
          <w:rFonts w:ascii="Times New Roman" w:eastAsia="Times New Roman" w:hAnsi="Times New Roman"/>
          <w:color w:val="00201F"/>
          <w:sz w:val="24"/>
          <w:szCs w:val="24"/>
          <w:lang w:eastAsia="pl-PL"/>
        </w:rPr>
        <w:t xml:space="preserve"> raport o stanie dostępności w </w:t>
      </w:r>
      <w:r w:rsidR="00426FC3" w:rsidRPr="002E0BDC">
        <w:rPr>
          <w:rFonts w:ascii="Times New Roman" w:eastAsia="Times New Roman" w:hAnsi="Times New Roman"/>
          <w:color w:val="00201F"/>
          <w:sz w:val="24"/>
          <w:szCs w:val="24"/>
          <w:lang w:eastAsia="pl-PL"/>
        </w:rPr>
        <w:t>zakresie swojej działalności i publikują go na stronie Biuletynu Informacji Publicznej (jeśli dotyczy) lub na swojej stronie internetowej. Raport jest przekazywany do ministra właściwego do spraw rozwoju regionalnego (</w:t>
      </w:r>
      <w:r w:rsidR="00BE50D5" w:rsidRPr="002E0BDC">
        <w:rPr>
          <w:rFonts w:ascii="Times New Roman" w:eastAsia="Times New Roman" w:hAnsi="Times New Roman"/>
          <w:color w:val="00201F"/>
          <w:sz w:val="24"/>
          <w:szCs w:val="24"/>
          <w:lang w:eastAsia="pl-PL"/>
        </w:rPr>
        <w:t xml:space="preserve">tylko </w:t>
      </w:r>
      <w:r w:rsidR="00426FC3" w:rsidRPr="002E0BDC">
        <w:rPr>
          <w:rFonts w:ascii="Times New Roman" w:eastAsia="Times New Roman" w:hAnsi="Times New Roman"/>
          <w:color w:val="00201F"/>
          <w:sz w:val="24"/>
          <w:szCs w:val="24"/>
          <w:lang w:eastAsia="pl-PL"/>
        </w:rPr>
        <w:t>w przypadku podmiotów dział</w:t>
      </w:r>
      <w:r w:rsidR="00ED572C">
        <w:rPr>
          <w:rFonts w:ascii="Times New Roman" w:eastAsia="Times New Roman" w:hAnsi="Times New Roman"/>
          <w:color w:val="00201F"/>
          <w:sz w:val="24"/>
          <w:szCs w:val="24"/>
          <w:lang w:eastAsia="pl-PL"/>
        </w:rPr>
        <w:t xml:space="preserve">ających na skalę ogólnopolską) </w:t>
      </w:r>
      <w:r w:rsidR="00426FC3" w:rsidRPr="002E0BDC">
        <w:rPr>
          <w:rFonts w:ascii="Times New Roman" w:eastAsia="Times New Roman" w:hAnsi="Times New Roman"/>
          <w:color w:val="00201F"/>
          <w:sz w:val="24"/>
          <w:szCs w:val="24"/>
          <w:lang w:eastAsia="pl-PL"/>
        </w:rPr>
        <w:t xml:space="preserve">lub właściwego miejscowo wojewody, który przygotowuje zbiorczy raport </w:t>
      </w:r>
      <w:r w:rsidR="0032551B">
        <w:rPr>
          <w:rFonts w:ascii="Times New Roman" w:eastAsia="Times New Roman" w:hAnsi="Times New Roman"/>
          <w:color w:val="00201F"/>
          <w:sz w:val="24"/>
          <w:szCs w:val="24"/>
          <w:lang w:eastAsia="pl-PL"/>
        </w:rPr>
        <w:t>o </w:t>
      </w:r>
      <w:r w:rsidR="00426FC3" w:rsidRPr="002E0BDC">
        <w:rPr>
          <w:rFonts w:ascii="Times New Roman" w:eastAsia="Times New Roman" w:hAnsi="Times New Roman"/>
          <w:color w:val="00201F"/>
          <w:sz w:val="24"/>
          <w:szCs w:val="24"/>
          <w:lang w:eastAsia="pl-PL"/>
        </w:rPr>
        <w:t xml:space="preserve">stanie dostępności na terenie danego województwa i przekazuje go ministrowi właściwemu do spraw rozwoju regionalnego. </w:t>
      </w:r>
      <w:r w:rsidR="00BE50D5" w:rsidRPr="002E0BDC">
        <w:rPr>
          <w:rFonts w:ascii="Times New Roman" w:eastAsia="Times New Roman" w:hAnsi="Times New Roman"/>
          <w:color w:val="00201F"/>
          <w:sz w:val="24"/>
          <w:szCs w:val="24"/>
          <w:lang w:eastAsia="pl-PL"/>
        </w:rPr>
        <w:t xml:space="preserve">Zakłada się, że do przekazywania raportów o dostępności danego podmiotu publicznego </w:t>
      </w:r>
      <w:r w:rsidR="00101AAA" w:rsidRPr="002E0BDC">
        <w:rPr>
          <w:rFonts w:ascii="Times New Roman" w:eastAsia="Times New Roman" w:hAnsi="Times New Roman"/>
          <w:color w:val="00201F"/>
          <w:sz w:val="24"/>
          <w:szCs w:val="24"/>
          <w:lang w:eastAsia="pl-PL"/>
        </w:rPr>
        <w:t xml:space="preserve">na wyższy poziom agregacji, </w:t>
      </w:r>
      <w:r w:rsidR="00BE50D5" w:rsidRPr="002E0BDC">
        <w:rPr>
          <w:rFonts w:ascii="Times New Roman" w:eastAsia="Times New Roman" w:hAnsi="Times New Roman"/>
          <w:color w:val="00201F"/>
          <w:sz w:val="24"/>
          <w:szCs w:val="24"/>
          <w:lang w:eastAsia="pl-PL"/>
        </w:rPr>
        <w:t xml:space="preserve">wykorzystywana </w:t>
      </w:r>
      <w:r w:rsidR="00101AAA" w:rsidRPr="002E0BDC">
        <w:rPr>
          <w:rFonts w:ascii="Times New Roman" w:eastAsia="Times New Roman" w:hAnsi="Times New Roman"/>
          <w:color w:val="00201F"/>
          <w:sz w:val="24"/>
          <w:szCs w:val="24"/>
          <w:lang w:eastAsia="pl-PL"/>
        </w:rPr>
        <w:t xml:space="preserve">będzie „tradycyjnie” przyjęta </w:t>
      </w:r>
      <w:r w:rsidR="00BE50D5" w:rsidRPr="002E0BDC">
        <w:rPr>
          <w:rFonts w:ascii="Times New Roman" w:eastAsia="Times New Roman" w:hAnsi="Times New Roman"/>
          <w:color w:val="00201F"/>
          <w:sz w:val="24"/>
          <w:szCs w:val="24"/>
          <w:lang w:eastAsia="pl-PL"/>
        </w:rPr>
        <w:t xml:space="preserve">droga służbowa </w:t>
      </w:r>
      <w:r w:rsidR="00101AAA" w:rsidRPr="002E0BDC">
        <w:rPr>
          <w:rFonts w:ascii="Times New Roman" w:eastAsia="Times New Roman" w:hAnsi="Times New Roman"/>
          <w:color w:val="00201F"/>
          <w:sz w:val="24"/>
          <w:szCs w:val="24"/>
          <w:lang w:eastAsia="pl-PL"/>
        </w:rPr>
        <w:t xml:space="preserve">czy też ścieżki sprawozdawczości obowiązujące </w:t>
      </w:r>
      <w:r w:rsidR="0032551B">
        <w:rPr>
          <w:rFonts w:ascii="Times New Roman" w:eastAsia="Times New Roman" w:hAnsi="Times New Roman"/>
          <w:color w:val="00201F"/>
          <w:sz w:val="24"/>
          <w:szCs w:val="24"/>
          <w:lang w:eastAsia="pl-PL"/>
        </w:rPr>
        <w:t>w </w:t>
      </w:r>
      <w:r w:rsidR="00BE50D5" w:rsidRPr="002E0BDC">
        <w:rPr>
          <w:rFonts w:ascii="Times New Roman" w:eastAsia="Times New Roman" w:hAnsi="Times New Roman"/>
          <w:color w:val="00201F"/>
          <w:sz w:val="24"/>
          <w:szCs w:val="24"/>
          <w:lang w:eastAsia="pl-PL"/>
        </w:rPr>
        <w:t>danym sektorze</w:t>
      </w:r>
      <w:r w:rsidR="00101AAA" w:rsidRPr="002E0BDC">
        <w:rPr>
          <w:rFonts w:ascii="Times New Roman" w:eastAsia="Times New Roman" w:hAnsi="Times New Roman"/>
          <w:color w:val="00201F"/>
          <w:sz w:val="24"/>
          <w:szCs w:val="24"/>
          <w:lang w:eastAsia="pl-PL"/>
        </w:rPr>
        <w:t xml:space="preserve">, tak aby podmioty działające na skalę ogólnopolską mogły również zebrać informacje na temat dostępności swoich </w:t>
      </w:r>
      <w:r w:rsidR="00BE50D5" w:rsidRPr="002E0BDC">
        <w:rPr>
          <w:rFonts w:ascii="Times New Roman" w:eastAsia="Times New Roman" w:hAnsi="Times New Roman"/>
          <w:color w:val="00201F"/>
          <w:sz w:val="24"/>
          <w:szCs w:val="24"/>
          <w:lang w:eastAsia="pl-PL"/>
        </w:rPr>
        <w:t>jednostek</w:t>
      </w:r>
      <w:r w:rsidR="00101AAA" w:rsidRPr="002E0BDC">
        <w:rPr>
          <w:rFonts w:ascii="Times New Roman" w:eastAsia="Times New Roman" w:hAnsi="Times New Roman"/>
          <w:color w:val="00201F"/>
          <w:sz w:val="24"/>
          <w:szCs w:val="24"/>
          <w:lang w:eastAsia="pl-PL"/>
        </w:rPr>
        <w:t xml:space="preserve"> (czy oddziałów)</w:t>
      </w:r>
      <w:r w:rsidR="00BE50D5" w:rsidRPr="002E0BDC">
        <w:rPr>
          <w:rFonts w:ascii="Times New Roman" w:eastAsia="Times New Roman" w:hAnsi="Times New Roman"/>
          <w:color w:val="00201F"/>
          <w:sz w:val="24"/>
          <w:szCs w:val="24"/>
          <w:lang w:eastAsia="pl-PL"/>
        </w:rPr>
        <w:t xml:space="preserve"> podległych</w:t>
      </w:r>
      <w:r w:rsidR="00101094" w:rsidRPr="002E0BDC">
        <w:rPr>
          <w:rFonts w:ascii="Times New Roman" w:eastAsia="Times New Roman" w:hAnsi="Times New Roman"/>
          <w:color w:val="00201F"/>
          <w:sz w:val="24"/>
          <w:szCs w:val="24"/>
          <w:lang w:eastAsia="pl-PL"/>
        </w:rPr>
        <w:t xml:space="preserve">, </w:t>
      </w:r>
      <w:r w:rsidR="00101AAA" w:rsidRPr="002E0BDC">
        <w:rPr>
          <w:rFonts w:ascii="Times New Roman" w:eastAsia="Times New Roman" w:hAnsi="Times New Roman"/>
          <w:color w:val="00201F"/>
          <w:sz w:val="24"/>
          <w:szCs w:val="24"/>
          <w:lang w:eastAsia="pl-PL"/>
        </w:rPr>
        <w:t>i aby</w:t>
      </w:r>
      <w:r w:rsidR="00101094" w:rsidRPr="002E0BDC">
        <w:rPr>
          <w:rFonts w:ascii="Times New Roman" w:eastAsia="Times New Roman" w:hAnsi="Times New Roman"/>
          <w:color w:val="00201F"/>
          <w:sz w:val="24"/>
          <w:szCs w:val="24"/>
          <w:lang w:eastAsia="pl-PL"/>
        </w:rPr>
        <w:t xml:space="preserve"> móc agregować </w:t>
      </w:r>
      <w:r w:rsidR="00101AAA" w:rsidRPr="002E0BDC">
        <w:rPr>
          <w:rFonts w:ascii="Times New Roman" w:eastAsia="Times New Roman" w:hAnsi="Times New Roman"/>
          <w:color w:val="00201F"/>
          <w:sz w:val="24"/>
          <w:szCs w:val="24"/>
          <w:lang w:eastAsia="pl-PL"/>
        </w:rPr>
        <w:t xml:space="preserve">te </w:t>
      </w:r>
      <w:r w:rsidR="00101094" w:rsidRPr="002E0BDC">
        <w:rPr>
          <w:rFonts w:ascii="Times New Roman" w:eastAsia="Times New Roman" w:hAnsi="Times New Roman"/>
          <w:color w:val="00201F"/>
          <w:sz w:val="24"/>
          <w:szCs w:val="24"/>
          <w:lang w:eastAsia="pl-PL"/>
        </w:rPr>
        <w:t xml:space="preserve">informacje w możliwie jak największym stopniu. </w:t>
      </w:r>
    </w:p>
    <w:p w14:paraId="16B0502E" w14:textId="275DDD4D"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Następnie </w:t>
      </w:r>
      <w:r w:rsidR="00101AAA" w:rsidRPr="002E0BDC">
        <w:rPr>
          <w:rFonts w:ascii="Times New Roman" w:eastAsia="Times New Roman" w:hAnsi="Times New Roman"/>
          <w:color w:val="00201F"/>
          <w:sz w:val="24"/>
          <w:szCs w:val="24"/>
          <w:lang w:eastAsia="pl-PL"/>
        </w:rPr>
        <w:t xml:space="preserve">na podstawie zebranych i otrzymanych informacji </w:t>
      </w:r>
      <w:r w:rsidRPr="002E0BDC">
        <w:rPr>
          <w:rFonts w:ascii="Times New Roman" w:eastAsia="Times New Roman" w:hAnsi="Times New Roman"/>
          <w:color w:val="00201F"/>
          <w:sz w:val="24"/>
          <w:szCs w:val="24"/>
          <w:lang w:eastAsia="pl-PL"/>
        </w:rPr>
        <w:t xml:space="preserve">minister </w:t>
      </w:r>
      <w:r w:rsidR="001432C1" w:rsidRPr="002E0BDC">
        <w:rPr>
          <w:rFonts w:ascii="Times New Roman" w:eastAsia="Times New Roman" w:hAnsi="Times New Roman"/>
          <w:color w:val="00201F"/>
          <w:sz w:val="24"/>
          <w:szCs w:val="24"/>
          <w:lang w:eastAsia="pl-PL"/>
        </w:rPr>
        <w:t xml:space="preserve">właściwy do spraw rozwoju regionalnego </w:t>
      </w:r>
      <w:r w:rsidRPr="002E0BDC">
        <w:rPr>
          <w:rFonts w:ascii="Times New Roman" w:eastAsia="Times New Roman" w:hAnsi="Times New Roman"/>
          <w:color w:val="00201F"/>
          <w:sz w:val="24"/>
          <w:szCs w:val="24"/>
          <w:lang w:eastAsia="pl-PL"/>
        </w:rPr>
        <w:t xml:space="preserve">przygotowuje zbiorczy raport o stanie dostępności w kraju i przekazuje go do zaopiniowania Radzie Dostępności, a </w:t>
      </w:r>
      <w:r w:rsidR="00101AAA" w:rsidRPr="002E0BDC">
        <w:rPr>
          <w:rFonts w:ascii="Times New Roman" w:eastAsia="Times New Roman" w:hAnsi="Times New Roman"/>
          <w:color w:val="00201F"/>
          <w:sz w:val="24"/>
          <w:szCs w:val="24"/>
          <w:lang w:eastAsia="pl-PL"/>
        </w:rPr>
        <w:t>po uzyskaniu opi</w:t>
      </w:r>
      <w:r w:rsidR="0032551B">
        <w:rPr>
          <w:rFonts w:ascii="Times New Roman" w:eastAsia="Times New Roman" w:hAnsi="Times New Roman"/>
          <w:color w:val="00201F"/>
          <w:sz w:val="24"/>
          <w:szCs w:val="24"/>
          <w:lang w:eastAsia="pl-PL"/>
        </w:rPr>
        <w:t>nii i dołączeniu własnej oceny –</w:t>
      </w:r>
      <w:r w:rsidR="00101AAA"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przekazuje </w:t>
      </w:r>
      <w:r w:rsidR="00101AAA" w:rsidRPr="002E0BDC">
        <w:rPr>
          <w:rFonts w:ascii="Times New Roman" w:eastAsia="Times New Roman" w:hAnsi="Times New Roman"/>
          <w:color w:val="00201F"/>
          <w:sz w:val="24"/>
          <w:szCs w:val="24"/>
          <w:lang w:eastAsia="pl-PL"/>
        </w:rPr>
        <w:t xml:space="preserve">go </w:t>
      </w:r>
      <w:r w:rsidRPr="002E0BDC">
        <w:rPr>
          <w:rFonts w:ascii="Times New Roman" w:eastAsia="Times New Roman" w:hAnsi="Times New Roman"/>
          <w:color w:val="00201F"/>
          <w:sz w:val="24"/>
          <w:szCs w:val="24"/>
          <w:lang w:eastAsia="pl-PL"/>
        </w:rPr>
        <w:t>do wiadomości Rady Ministrów. Taka konstrukcja – w przeciwieństwie np. do wyrywkowych badań społecznych czy monitoringowych – pozwala na zebranie kompleksowej informacji od wszystkich zobowiązanych stron i ujmowanie jej w syntetyczny sposób dla poziomu zarówno regionalnego</w:t>
      </w:r>
      <w:r w:rsidR="001432C1"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jak i ogólnopolskiego. Dzięki tej konstrukcji zarówno obywatele, jak i władze samorządowe czy rządowe mogą do</w:t>
      </w:r>
      <w:r w:rsidR="006B20ED">
        <w:rPr>
          <w:rFonts w:ascii="Times New Roman" w:eastAsia="Times New Roman" w:hAnsi="Times New Roman"/>
          <w:color w:val="00201F"/>
          <w:sz w:val="24"/>
          <w:szCs w:val="24"/>
          <w:lang w:eastAsia="pl-PL"/>
        </w:rPr>
        <w:t>w</w:t>
      </w:r>
      <w:r w:rsidRPr="002E0BDC">
        <w:rPr>
          <w:rFonts w:ascii="Times New Roman" w:eastAsia="Times New Roman" w:hAnsi="Times New Roman"/>
          <w:color w:val="00201F"/>
          <w:sz w:val="24"/>
          <w:szCs w:val="24"/>
          <w:lang w:eastAsia="pl-PL"/>
        </w:rPr>
        <w:t>iedzieć się nie tylko na ile dany podmiot jest dostępny, ale także jakie postępy w zakresie po</w:t>
      </w:r>
      <w:r w:rsidR="0032551B">
        <w:rPr>
          <w:rFonts w:ascii="Times New Roman" w:eastAsia="Times New Roman" w:hAnsi="Times New Roman"/>
          <w:color w:val="00201F"/>
          <w:sz w:val="24"/>
          <w:szCs w:val="24"/>
          <w:lang w:eastAsia="pl-PL"/>
        </w:rPr>
        <w:t>prawy dostępności czynione są w </w:t>
      </w:r>
      <w:r w:rsidRPr="002E0BDC">
        <w:rPr>
          <w:rFonts w:ascii="Times New Roman" w:eastAsia="Times New Roman" w:hAnsi="Times New Roman"/>
          <w:color w:val="00201F"/>
          <w:sz w:val="24"/>
          <w:szCs w:val="24"/>
          <w:lang w:eastAsia="pl-PL"/>
        </w:rPr>
        <w:t xml:space="preserve">poszczególnych regionach czy też sektorach. Bardzo istotnym elementem zapewnienia koordynacji działań będą prace </w:t>
      </w:r>
      <w:r w:rsidR="00B101B7" w:rsidRPr="002E0BDC">
        <w:rPr>
          <w:rFonts w:ascii="Times New Roman" w:eastAsia="Times New Roman" w:hAnsi="Times New Roman"/>
          <w:color w:val="00201F"/>
          <w:sz w:val="24"/>
          <w:szCs w:val="24"/>
          <w:lang w:eastAsia="pl-PL"/>
        </w:rPr>
        <w:t>organu opiniodawczo-doradczego ministra właściwego do spraw rozwoju regionalnego</w:t>
      </w:r>
      <w:r w:rsidR="006F52DA" w:rsidRPr="002E0BDC">
        <w:rPr>
          <w:rFonts w:ascii="Times New Roman" w:eastAsia="Times New Roman" w:hAnsi="Times New Roman"/>
          <w:color w:val="00201F"/>
          <w:sz w:val="24"/>
          <w:szCs w:val="24"/>
          <w:lang w:eastAsia="pl-PL"/>
        </w:rPr>
        <w:t xml:space="preserve"> </w:t>
      </w:r>
      <w:r w:rsidR="006B20ED">
        <w:rPr>
          <w:rFonts w:ascii="Times New Roman" w:eastAsia="Times New Roman" w:hAnsi="Times New Roman"/>
          <w:color w:val="00201F"/>
          <w:sz w:val="24"/>
          <w:szCs w:val="24"/>
          <w:lang w:eastAsia="pl-PL"/>
        </w:rPr>
        <w:t>–</w:t>
      </w:r>
      <w:r w:rsidR="00B101B7"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Rady Dostępności</w:t>
      </w:r>
      <w:r w:rsidR="006F52DA" w:rsidRPr="002E0BDC">
        <w:rPr>
          <w:rFonts w:ascii="Times New Roman" w:eastAsia="Times New Roman" w:hAnsi="Times New Roman"/>
          <w:color w:val="00201F"/>
          <w:sz w:val="24"/>
          <w:szCs w:val="24"/>
          <w:lang w:eastAsia="pl-PL"/>
        </w:rPr>
        <w:t>, zwanej dalej „Radą”</w:t>
      </w:r>
      <w:r w:rsidRPr="002E0BDC">
        <w:rPr>
          <w:rFonts w:ascii="Times New Roman" w:eastAsia="Times New Roman" w:hAnsi="Times New Roman"/>
          <w:color w:val="00201F"/>
          <w:sz w:val="24"/>
          <w:szCs w:val="24"/>
          <w:lang w:eastAsia="pl-PL"/>
        </w:rPr>
        <w:t>. Działalność Rady</w:t>
      </w:r>
      <w:r w:rsidR="006F52DA" w:rsidRPr="002E0BDC">
        <w:rPr>
          <w:rFonts w:ascii="Times New Roman" w:eastAsia="Times New Roman" w:hAnsi="Times New Roman"/>
          <w:color w:val="00201F"/>
          <w:sz w:val="24"/>
          <w:szCs w:val="24"/>
          <w:lang w:eastAsia="pl-PL"/>
        </w:rPr>
        <w:t xml:space="preserve"> będzie</w:t>
      </w:r>
      <w:r w:rsidRPr="002E0BDC">
        <w:rPr>
          <w:rFonts w:ascii="Times New Roman" w:eastAsia="Times New Roman" w:hAnsi="Times New Roman"/>
          <w:color w:val="00201F"/>
          <w:sz w:val="24"/>
          <w:szCs w:val="24"/>
          <w:lang w:eastAsia="pl-PL"/>
        </w:rPr>
        <w:t xml:space="preserve"> uzupełnieniem działań </w:t>
      </w:r>
      <w:r w:rsidR="001432C1" w:rsidRPr="002E0BDC">
        <w:rPr>
          <w:rFonts w:ascii="Times New Roman" w:eastAsia="Times New Roman" w:hAnsi="Times New Roman"/>
          <w:color w:val="00201F"/>
          <w:sz w:val="24"/>
          <w:szCs w:val="24"/>
          <w:lang w:eastAsia="pl-PL"/>
        </w:rPr>
        <w:t xml:space="preserve">tego </w:t>
      </w:r>
      <w:r w:rsidRPr="002E0BDC">
        <w:rPr>
          <w:rFonts w:ascii="Times New Roman" w:eastAsia="Times New Roman" w:hAnsi="Times New Roman"/>
          <w:color w:val="00201F"/>
          <w:sz w:val="24"/>
          <w:szCs w:val="24"/>
          <w:lang w:eastAsia="pl-PL"/>
        </w:rPr>
        <w:t xml:space="preserve">ministra jako centrum zarządzania dostępnością. </w:t>
      </w:r>
      <w:r w:rsidR="0032551B">
        <w:rPr>
          <w:rFonts w:ascii="Times New Roman" w:eastAsia="Times New Roman" w:hAnsi="Times New Roman"/>
          <w:color w:val="00201F"/>
          <w:sz w:val="24"/>
          <w:szCs w:val="24"/>
          <w:lang w:eastAsia="pl-PL"/>
        </w:rPr>
        <w:t>Rada w </w:t>
      </w:r>
      <w:r w:rsidRPr="002E0BDC">
        <w:rPr>
          <w:rFonts w:ascii="Times New Roman" w:eastAsia="Times New Roman" w:hAnsi="Times New Roman"/>
          <w:color w:val="00201F"/>
          <w:sz w:val="24"/>
          <w:szCs w:val="24"/>
          <w:lang w:eastAsia="pl-PL"/>
        </w:rPr>
        <w:t>sposób kolegialny wypracowuje i rekomenduje do wd</w:t>
      </w:r>
      <w:r w:rsidR="0032551B">
        <w:rPr>
          <w:rFonts w:ascii="Times New Roman" w:eastAsia="Times New Roman" w:hAnsi="Times New Roman"/>
          <w:color w:val="00201F"/>
          <w:sz w:val="24"/>
          <w:szCs w:val="24"/>
          <w:lang w:eastAsia="pl-PL"/>
        </w:rPr>
        <w:t>rożenia najlepsze rozwiązania i </w:t>
      </w:r>
      <w:r w:rsidRPr="002E0BDC">
        <w:rPr>
          <w:rFonts w:ascii="Times New Roman" w:eastAsia="Times New Roman" w:hAnsi="Times New Roman"/>
          <w:color w:val="00201F"/>
          <w:sz w:val="24"/>
          <w:szCs w:val="24"/>
          <w:lang w:eastAsia="pl-PL"/>
        </w:rPr>
        <w:t>rekomendacje dla różnych sektorów i polityk publiczn</w:t>
      </w:r>
      <w:r w:rsidR="0032551B">
        <w:rPr>
          <w:rFonts w:ascii="Times New Roman" w:eastAsia="Times New Roman" w:hAnsi="Times New Roman"/>
          <w:color w:val="00201F"/>
          <w:sz w:val="24"/>
          <w:szCs w:val="24"/>
          <w:lang w:eastAsia="pl-PL"/>
        </w:rPr>
        <w:t>ych. Wspólna działalność Rady i </w:t>
      </w:r>
      <w:r w:rsidRPr="002E0BDC">
        <w:rPr>
          <w:rFonts w:ascii="Times New Roman" w:eastAsia="Times New Roman" w:hAnsi="Times New Roman"/>
          <w:color w:val="00201F"/>
          <w:sz w:val="24"/>
          <w:szCs w:val="24"/>
          <w:lang w:eastAsia="pl-PL"/>
        </w:rPr>
        <w:t xml:space="preserve">ministra </w:t>
      </w:r>
      <w:r w:rsidR="001432C1" w:rsidRPr="002E0BDC">
        <w:rPr>
          <w:rFonts w:ascii="Times New Roman" w:eastAsia="Times New Roman" w:hAnsi="Times New Roman"/>
          <w:color w:val="00201F"/>
          <w:sz w:val="24"/>
          <w:szCs w:val="24"/>
          <w:lang w:eastAsia="pl-PL"/>
        </w:rPr>
        <w:t xml:space="preserve">właściwego do spraw rozwoju regionalnego </w:t>
      </w:r>
      <w:r w:rsidRPr="002E0BDC">
        <w:rPr>
          <w:rFonts w:ascii="Times New Roman" w:eastAsia="Times New Roman" w:hAnsi="Times New Roman"/>
          <w:color w:val="00201F"/>
          <w:sz w:val="24"/>
          <w:szCs w:val="24"/>
          <w:lang w:eastAsia="pl-PL"/>
        </w:rPr>
        <w:t xml:space="preserve">oparta jest na przykładzie amerykańskiego </w:t>
      </w:r>
      <w:r w:rsidRPr="002E0BDC">
        <w:rPr>
          <w:rFonts w:ascii="Times New Roman" w:eastAsia="Times New Roman" w:hAnsi="Times New Roman"/>
          <w:i/>
          <w:color w:val="00201F"/>
          <w:sz w:val="24"/>
          <w:szCs w:val="24"/>
          <w:lang w:eastAsia="pl-PL"/>
        </w:rPr>
        <w:t>Access Board</w:t>
      </w:r>
      <w:r w:rsidRPr="002E0BDC">
        <w:rPr>
          <w:rFonts w:ascii="Times New Roman" w:eastAsia="Times New Roman" w:hAnsi="Times New Roman"/>
          <w:color w:val="00201F"/>
          <w:sz w:val="24"/>
          <w:szCs w:val="24"/>
          <w:lang w:eastAsia="pl-PL"/>
        </w:rPr>
        <w:t xml:space="preserve">, który jest instytucją horyzontalnie działającą na rzecz dostępności w całych Stanach Zjednoczonych. O ile jednak Access Board nie jest wprost ulokowany w strukturach administracji rządowej </w:t>
      </w:r>
      <w:r w:rsidR="0032551B">
        <w:rPr>
          <w:rFonts w:ascii="Times New Roman" w:eastAsia="Times New Roman" w:hAnsi="Times New Roman"/>
          <w:color w:val="00201F"/>
          <w:sz w:val="24"/>
          <w:szCs w:val="24"/>
          <w:lang w:eastAsia="pl-PL"/>
        </w:rPr>
        <w:t>(pomimo że składa się również z </w:t>
      </w:r>
      <w:r w:rsidRPr="002E0BDC">
        <w:rPr>
          <w:rFonts w:ascii="Times New Roman" w:eastAsia="Times New Roman" w:hAnsi="Times New Roman"/>
          <w:color w:val="00201F"/>
          <w:sz w:val="24"/>
          <w:szCs w:val="24"/>
          <w:lang w:eastAsia="pl-PL"/>
        </w:rPr>
        <w:t>przedstawicieli rządu federalnego), o tyle niniejszy projekt ustawy łączy realne możliwości decyzyjne</w:t>
      </w:r>
      <w:r w:rsidR="001432C1"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jakie daje bezpośrednie uczestnictwo w s</w:t>
      </w:r>
      <w:r w:rsidR="0032551B">
        <w:rPr>
          <w:rFonts w:ascii="Times New Roman" w:eastAsia="Times New Roman" w:hAnsi="Times New Roman"/>
          <w:color w:val="00201F"/>
          <w:sz w:val="24"/>
          <w:szCs w:val="24"/>
          <w:lang w:eastAsia="pl-PL"/>
        </w:rPr>
        <w:t>trukturach rządowych z wiedzą i </w:t>
      </w:r>
      <w:r w:rsidRPr="002E0BDC">
        <w:rPr>
          <w:rFonts w:ascii="Times New Roman" w:eastAsia="Times New Roman" w:hAnsi="Times New Roman"/>
          <w:color w:val="00201F"/>
          <w:sz w:val="24"/>
          <w:szCs w:val="24"/>
          <w:lang w:eastAsia="pl-PL"/>
        </w:rPr>
        <w:t>doświadczeniem e</w:t>
      </w:r>
      <w:r w:rsidR="006F52DA" w:rsidRPr="002E0BDC">
        <w:rPr>
          <w:rFonts w:ascii="Times New Roman" w:eastAsia="Times New Roman" w:hAnsi="Times New Roman"/>
          <w:color w:val="00201F"/>
          <w:sz w:val="24"/>
          <w:szCs w:val="24"/>
          <w:lang w:eastAsia="pl-PL"/>
        </w:rPr>
        <w:t>kspertów zgromadzonych w Radzie</w:t>
      </w:r>
      <w:r w:rsidRPr="002E0BDC">
        <w:rPr>
          <w:rFonts w:ascii="Times New Roman" w:eastAsia="Times New Roman" w:hAnsi="Times New Roman"/>
          <w:color w:val="00201F"/>
          <w:sz w:val="24"/>
          <w:szCs w:val="24"/>
          <w:lang w:eastAsia="pl-PL"/>
        </w:rPr>
        <w:t>. Projektowana ustawa wskazuje katalog podmiotów, które proponują kandydatów na członków Rady</w:t>
      </w:r>
      <w:r w:rsidR="00111BB9">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oraz daje ministrowi </w:t>
      </w:r>
      <w:r w:rsidR="001432C1" w:rsidRPr="002E0BDC">
        <w:rPr>
          <w:rFonts w:ascii="Times New Roman" w:eastAsia="Times New Roman" w:hAnsi="Times New Roman"/>
          <w:color w:val="00201F"/>
          <w:sz w:val="24"/>
          <w:szCs w:val="24"/>
          <w:lang w:eastAsia="pl-PL"/>
        </w:rPr>
        <w:t xml:space="preserve">właściwemu do spraw rozwoju regionalnego </w:t>
      </w:r>
      <w:r w:rsidRPr="002E0BDC">
        <w:rPr>
          <w:rFonts w:ascii="Times New Roman" w:eastAsia="Times New Roman" w:hAnsi="Times New Roman"/>
          <w:color w:val="00201F"/>
          <w:sz w:val="24"/>
          <w:szCs w:val="24"/>
          <w:lang w:eastAsia="pl-PL"/>
        </w:rPr>
        <w:t xml:space="preserve">możliwość powoływania osób spoza tej listy, dysponujących odpowiednią wiedzą czy doświadczeniem. Minister właściwy do spraw rozwoju regionalnego zapewnia obsługę Rady i umożliwia jej funkcjonowanie, w tym także tworzenie </w:t>
      </w:r>
      <w:r w:rsidR="00CD4D44" w:rsidRPr="002E0BDC">
        <w:rPr>
          <w:rFonts w:ascii="Times New Roman" w:eastAsia="Times New Roman" w:hAnsi="Times New Roman"/>
          <w:color w:val="00201F"/>
          <w:sz w:val="24"/>
          <w:szCs w:val="24"/>
          <w:lang w:eastAsia="pl-PL"/>
        </w:rPr>
        <w:t>grup roboczych</w:t>
      </w:r>
      <w:r w:rsidRPr="002E0BDC">
        <w:rPr>
          <w:rFonts w:ascii="Times New Roman" w:eastAsia="Times New Roman" w:hAnsi="Times New Roman"/>
          <w:color w:val="00201F"/>
          <w:sz w:val="24"/>
          <w:szCs w:val="24"/>
          <w:lang w:eastAsia="pl-PL"/>
        </w:rPr>
        <w:t xml:space="preserve"> i prowadzenie prac analitycznych. Dzięki temu Rada uzyskuje możliwość i zasoby do realnego działania i tworzenia merytorycznych wkładów do decyzji podejmowanych następnie na szczeblu politycznym.</w:t>
      </w:r>
    </w:p>
    <w:p w14:paraId="0500ABCA" w14:textId="5982CF9B" w:rsidR="00C87CA9"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Aby uzupełnić koordynację dostępności na różnych poziomach, podstawowy element zapewniania tej koordynacji umiejscowiony został na poziomie pojedynczego organu</w:t>
      </w:r>
      <w:r w:rsidR="0032551B">
        <w:rPr>
          <w:rFonts w:ascii="Times New Roman" w:eastAsia="Times New Roman" w:hAnsi="Times New Roman"/>
          <w:color w:val="00201F"/>
          <w:sz w:val="24"/>
          <w:szCs w:val="24"/>
          <w:lang w:eastAsia="pl-PL"/>
        </w:rPr>
        <w:t xml:space="preserve"> (z </w:t>
      </w:r>
      <w:r w:rsidR="00186712" w:rsidRPr="002E0BDC">
        <w:rPr>
          <w:rFonts w:ascii="Times New Roman" w:eastAsia="Times New Roman" w:hAnsi="Times New Roman"/>
          <w:color w:val="00201F"/>
          <w:sz w:val="24"/>
          <w:szCs w:val="24"/>
          <w:lang w:eastAsia="pl-PL"/>
        </w:rPr>
        <w:t>wyjątkiem sądów</w:t>
      </w:r>
      <w:r w:rsidR="0071597E" w:rsidRPr="002E0BDC">
        <w:rPr>
          <w:rFonts w:ascii="Times New Roman" w:eastAsia="Times New Roman" w:hAnsi="Times New Roman"/>
          <w:color w:val="00201F"/>
          <w:sz w:val="24"/>
          <w:szCs w:val="24"/>
          <w:lang w:eastAsia="pl-PL"/>
        </w:rPr>
        <w:t xml:space="preserve"> i prokuratur</w:t>
      </w:r>
      <w:r w:rsidR="00186712" w:rsidRPr="002E0BDC">
        <w:rPr>
          <w:rFonts w:ascii="Times New Roman" w:eastAsia="Times New Roman" w:hAnsi="Times New Roman"/>
          <w:color w:val="00201F"/>
          <w:sz w:val="24"/>
          <w:szCs w:val="24"/>
          <w:lang w:eastAsia="pl-PL"/>
        </w:rPr>
        <w:t>, które mogą ze względu na swoją strukturę organizacyjną łączyć rolę jednego koordynatora dla kilku podmiotów)</w:t>
      </w:r>
      <w:r w:rsidRPr="002E0BDC">
        <w:rPr>
          <w:rFonts w:ascii="Times New Roman" w:eastAsia="Times New Roman" w:hAnsi="Times New Roman"/>
          <w:color w:val="00201F"/>
          <w:sz w:val="24"/>
          <w:szCs w:val="24"/>
          <w:lang w:eastAsia="pl-PL"/>
        </w:rPr>
        <w:t xml:space="preserve">, zobowiązanego ustawą do zapewniania dostępności. Jest to rola koordynatora dostępności, którego na mocy </w:t>
      </w:r>
      <w:r w:rsidR="0032551B">
        <w:rPr>
          <w:rFonts w:ascii="Times New Roman" w:eastAsia="Times New Roman" w:hAnsi="Times New Roman"/>
          <w:color w:val="00201F"/>
          <w:sz w:val="24"/>
          <w:szCs w:val="24"/>
          <w:lang w:eastAsia="pl-PL"/>
        </w:rPr>
        <w:t>art. </w:t>
      </w:r>
      <w:r w:rsidR="00755FC6" w:rsidRPr="002E0BDC">
        <w:rPr>
          <w:rFonts w:ascii="Times New Roman" w:eastAsia="Times New Roman" w:hAnsi="Times New Roman"/>
          <w:color w:val="00201F"/>
          <w:sz w:val="24"/>
          <w:szCs w:val="24"/>
          <w:lang w:eastAsia="pl-PL"/>
        </w:rPr>
        <w:t xml:space="preserve">14 </w:t>
      </w:r>
      <w:r w:rsidRPr="002E0BDC">
        <w:rPr>
          <w:rFonts w:ascii="Times New Roman" w:eastAsia="Times New Roman" w:hAnsi="Times New Roman"/>
          <w:color w:val="00201F"/>
          <w:sz w:val="24"/>
          <w:szCs w:val="24"/>
          <w:lang w:eastAsia="pl-PL"/>
        </w:rPr>
        <w:t>zobowiązany jest wyznaczyć każdy organ władzy publicznej, w tym organ administracji rządowej i samorządowej, organ kontroli państwowej i ochrony prawa oraz sądy i trybunały. Warto zwrócić uwagę, że wymaganie to dotyczy wyłączni</w:t>
      </w:r>
      <w:r w:rsidR="0032551B">
        <w:rPr>
          <w:rFonts w:ascii="Times New Roman" w:eastAsia="Times New Roman" w:hAnsi="Times New Roman"/>
          <w:color w:val="00201F"/>
          <w:sz w:val="24"/>
          <w:szCs w:val="24"/>
          <w:lang w:eastAsia="pl-PL"/>
        </w:rPr>
        <w:t>e wskazanych powyżej organów, a </w:t>
      </w:r>
      <w:r w:rsidRPr="002E0BDC">
        <w:rPr>
          <w:rFonts w:ascii="Times New Roman" w:eastAsia="Times New Roman" w:hAnsi="Times New Roman"/>
          <w:color w:val="00201F"/>
          <w:sz w:val="24"/>
          <w:szCs w:val="24"/>
          <w:lang w:eastAsia="pl-PL"/>
        </w:rPr>
        <w:t>nie wszystkich podmiotów zobowiązanych do zapewniania dostępności. Jest to również kompromis polegający na tym, że nie wszystkie spośród kilkudziesięciu tysięcy podmiotów publicznych zobowiązanych niniejszą ustawą muszą dedykować wsparcie koordynatora dostępności</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ale jedynie organy władzy i kontroli, jako te</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które mają najwyższy wpływ na życie każdego obywatela i jednocześnie dysponują zasobami i potencjałem do utworzenia takiej funkcji. Nie będzie więc konieczności wyznaczania takiej osoby np. w jednostce policji, instytucji kultury czy szpitalu</w:t>
      </w:r>
      <w:r w:rsidR="00101AAA" w:rsidRPr="002E0BDC">
        <w:rPr>
          <w:rFonts w:ascii="Times New Roman" w:eastAsia="Times New Roman" w:hAnsi="Times New Roman"/>
          <w:color w:val="00201F"/>
          <w:sz w:val="24"/>
          <w:szCs w:val="24"/>
          <w:lang w:eastAsia="pl-PL"/>
        </w:rPr>
        <w:t>, lecz na poziomie urzędów obsługujących właściwych ministrów, w samorządach regionalnych i lokalnych czy w organach władzy sądowniczej.</w:t>
      </w:r>
      <w:r w:rsidRPr="002E0BDC">
        <w:rPr>
          <w:rFonts w:ascii="Times New Roman" w:eastAsia="Times New Roman" w:hAnsi="Times New Roman"/>
          <w:color w:val="00201F"/>
          <w:sz w:val="24"/>
          <w:szCs w:val="24"/>
          <w:lang w:eastAsia="pl-PL"/>
        </w:rPr>
        <w:t xml:space="preserve"> Obowiązek wyznaczenia koordynatora </w:t>
      </w:r>
      <w:r w:rsidR="00101AAA" w:rsidRPr="002E0BDC">
        <w:rPr>
          <w:rFonts w:ascii="Times New Roman" w:eastAsia="Times New Roman" w:hAnsi="Times New Roman"/>
          <w:color w:val="00201F"/>
          <w:sz w:val="24"/>
          <w:szCs w:val="24"/>
          <w:lang w:eastAsia="pl-PL"/>
        </w:rPr>
        <w:t>należy spełnić</w:t>
      </w:r>
      <w:r w:rsidRPr="002E0BDC">
        <w:rPr>
          <w:rFonts w:ascii="Times New Roman" w:eastAsia="Times New Roman" w:hAnsi="Times New Roman"/>
          <w:color w:val="00201F"/>
          <w:sz w:val="24"/>
          <w:szCs w:val="24"/>
          <w:lang w:eastAsia="pl-PL"/>
        </w:rPr>
        <w:t xml:space="preserve"> w terminie do </w:t>
      </w:r>
      <w:r w:rsidR="00CD4D44" w:rsidRPr="002E0BDC">
        <w:rPr>
          <w:rFonts w:ascii="Times New Roman" w:eastAsia="Times New Roman" w:hAnsi="Times New Roman"/>
          <w:color w:val="00201F"/>
          <w:sz w:val="24"/>
          <w:szCs w:val="24"/>
          <w:lang w:eastAsia="pl-PL"/>
        </w:rPr>
        <w:t xml:space="preserve">dnia </w:t>
      </w:r>
      <w:r w:rsidR="00ED572C">
        <w:rPr>
          <w:rFonts w:ascii="Times New Roman" w:eastAsia="Times New Roman" w:hAnsi="Times New Roman"/>
          <w:color w:val="00201F"/>
          <w:sz w:val="24"/>
          <w:szCs w:val="24"/>
          <w:lang w:eastAsia="pl-PL"/>
        </w:rPr>
        <w:t>30 września 2020 </w:t>
      </w:r>
      <w:r w:rsidRPr="002E0BDC">
        <w:rPr>
          <w:rFonts w:ascii="Times New Roman" w:eastAsia="Times New Roman" w:hAnsi="Times New Roman"/>
          <w:color w:val="00201F"/>
          <w:sz w:val="24"/>
          <w:szCs w:val="24"/>
          <w:lang w:eastAsia="pl-PL"/>
        </w:rPr>
        <w:t>r. i co ważne decyzja o sposobie wypełnienia tego obowiązku zależy od możliwoś</w:t>
      </w:r>
      <w:r w:rsidR="00A60DAA" w:rsidRPr="002E0BDC">
        <w:rPr>
          <w:rFonts w:ascii="Times New Roman" w:eastAsia="Times New Roman" w:hAnsi="Times New Roman"/>
          <w:color w:val="00201F"/>
          <w:sz w:val="24"/>
          <w:szCs w:val="24"/>
          <w:lang w:eastAsia="pl-PL"/>
        </w:rPr>
        <w:t>ci</w:t>
      </w:r>
      <w:r w:rsidRPr="002E0BDC">
        <w:rPr>
          <w:rFonts w:ascii="Times New Roman" w:eastAsia="Times New Roman" w:hAnsi="Times New Roman"/>
          <w:color w:val="00201F"/>
          <w:sz w:val="24"/>
          <w:szCs w:val="24"/>
          <w:lang w:eastAsia="pl-PL"/>
        </w:rPr>
        <w:t xml:space="preserve"> danego podmiotu. Może być to zarówno osoba zatrudniona na nowo</w:t>
      </w:r>
      <w:r w:rsidR="00111BB9">
        <w:rPr>
          <w:rFonts w:ascii="Times New Roman" w:eastAsia="Times New Roman" w:hAnsi="Times New Roman"/>
          <w:color w:val="00201F"/>
          <w:sz w:val="24"/>
          <w:szCs w:val="24"/>
          <w:lang w:eastAsia="pl-PL"/>
        </w:rPr>
        <w:t xml:space="preserve"> </w:t>
      </w:r>
      <w:r w:rsidR="00ED572C">
        <w:rPr>
          <w:rFonts w:ascii="Times New Roman" w:eastAsia="Times New Roman" w:hAnsi="Times New Roman"/>
          <w:color w:val="00201F"/>
          <w:sz w:val="24"/>
          <w:szCs w:val="24"/>
          <w:lang w:eastAsia="pl-PL"/>
        </w:rPr>
        <w:t>utworzonym stanowisku, jak i </w:t>
      </w:r>
      <w:r w:rsidRPr="002E0BDC">
        <w:rPr>
          <w:rFonts w:ascii="Times New Roman" w:eastAsia="Times New Roman" w:hAnsi="Times New Roman"/>
          <w:color w:val="00201F"/>
          <w:sz w:val="24"/>
          <w:szCs w:val="24"/>
          <w:lang w:eastAsia="pl-PL"/>
        </w:rPr>
        <w:t>wyznaczona jedna lub kilka osób spośród już zatrudnionych</w:t>
      </w:r>
      <w:r w:rsidR="00ED572C">
        <w:rPr>
          <w:rFonts w:ascii="Times New Roman" w:eastAsia="Times New Roman" w:hAnsi="Times New Roman"/>
          <w:color w:val="00201F"/>
          <w:sz w:val="24"/>
          <w:szCs w:val="24"/>
          <w:lang w:eastAsia="pl-PL"/>
        </w:rPr>
        <w:t xml:space="preserve"> (np. zapewnienie dostępności w </w:t>
      </w:r>
      <w:r w:rsidRPr="002E0BDC">
        <w:rPr>
          <w:rFonts w:ascii="Times New Roman" w:eastAsia="Times New Roman" w:hAnsi="Times New Roman"/>
          <w:color w:val="00201F"/>
          <w:sz w:val="24"/>
          <w:szCs w:val="24"/>
          <w:lang w:eastAsia="pl-PL"/>
        </w:rPr>
        <w:t>ra</w:t>
      </w:r>
      <w:r w:rsidR="0032551B">
        <w:rPr>
          <w:rFonts w:ascii="Times New Roman" w:eastAsia="Times New Roman" w:hAnsi="Times New Roman"/>
          <w:color w:val="00201F"/>
          <w:sz w:val="24"/>
          <w:szCs w:val="24"/>
          <w:lang w:eastAsia="pl-PL"/>
        </w:rPr>
        <w:t xml:space="preserve">mach istniejących obowiązków). </w:t>
      </w:r>
      <w:r w:rsidRPr="002E0BDC">
        <w:rPr>
          <w:rFonts w:ascii="Times New Roman" w:eastAsia="Times New Roman" w:hAnsi="Times New Roman"/>
          <w:color w:val="00201F"/>
          <w:sz w:val="24"/>
          <w:szCs w:val="24"/>
          <w:lang w:eastAsia="pl-PL"/>
        </w:rPr>
        <w:t>Do zakresu zadań koordynatora należeć będzie wsparcie osób ze szczególnymi potrzebami w dostępie do usług d</w:t>
      </w:r>
      <w:r w:rsidR="00ED572C">
        <w:rPr>
          <w:rFonts w:ascii="Times New Roman" w:eastAsia="Times New Roman" w:hAnsi="Times New Roman"/>
          <w:color w:val="00201F"/>
          <w:sz w:val="24"/>
          <w:szCs w:val="24"/>
          <w:lang w:eastAsia="pl-PL"/>
        </w:rPr>
        <w:t>anego podmiotu, przygotowanie i </w:t>
      </w:r>
      <w:r w:rsidRPr="002E0BDC">
        <w:rPr>
          <w:rFonts w:ascii="Times New Roman" w:eastAsia="Times New Roman" w:hAnsi="Times New Roman"/>
          <w:color w:val="00201F"/>
          <w:sz w:val="24"/>
          <w:szCs w:val="24"/>
          <w:lang w:eastAsia="pl-PL"/>
        </w:rPr>
        <w:t xml:space="preserve">koordynacja wdrożenia planu działania na rzecz poprawy dostępności oraz monitorowanie działalności podmiotu pod kątem zapewnienia dostępności. Powołanie osoby pełniącej funkcję koordynatora do spraw dostępności nie musi skutkować zwiększeniem poziomu etatyzacji i kosztów z tym związanych. Opisana regulacja zapewnia jednak właścicielstwo dla kwestii dostępności, co zwiększa szanse poprawnego jej implementowania w ramach ww. organów oraz buduje systemowe zaplecze kompetencyjne dla jej realizacji w przyszłości. </w:t>
      </w:r>
      <w:r w:rsidR="00101AAA" w:rsidRPr="002E0BDC">
        <w:rPr>
          <w:rFonts w:ascii="Times New Roman" w:eastAsia="Times New Roman" w:hAnsi="Times New Roman"/>
          <w:color w:val="00201F"/>
          <w:sz w:val="24"/>
          <w:szCs w:val="24"/>
          <w:lang w:eastAsia="pl-PL"/>
        </w:rPr>
        <w:t>Jednocześnie minister właściwy d</w:t>
      </w:r>
      <w:r w:rsidR="00A60DAA" w:rsidRPr="002E0BDC">
        <w:rPr>
          <w:rFonts w:ascii="Times New Roman" w:eastAsia="Times New Roman" w:hAnsi="Times New Roman"/>
          <w:color w:val="00201F"/>
          <w:sz w:val="24"/>
          <w:szCs w:val="24"/>
          <w:lang w:eastAsia="pl-PL"/>
        </w:rPr>
        <w:t xml:space="preserve">o </w:t>
      </w:r>
      <w:r w:rsidR="00101AAA" w:rsidRPr="002E0BDC">
        <w:rPr>
          <w:rFonts w:ascii="Times New Roman" w:eastAsia="Times New Roman" w:hAnsi="Times New Roman"/>
          <w:color w:val="00201F"/>
          <w:sz w:val="24"/>
          <w:szCs w:val="24"/>
          <w:lang w:eastAsia="pl-PL"/>
        </w:rPr>
        <w:t>s</w:t>
      </w:r>
      <w:r w:rsidR="00A60DAA" w:rsidRPr="002E0BDC">
        <w:rPr>
          <w:rFonts w:ascii="Times New Roman" w:eastAsia="Times New Roman" w:hAnsi="Times New Roman"/>
          <w:color w:val="00201F"/>
          <w:sz w:val="24"/>
          <w:szCs w:val="24"/>
          <w:lang w:eastAsia="pl-PL"/>
        </w:rPr>
        <w:t>praw</w:t>
      </w:r>
      <w:r w:rsidR="00101AAA" w:rsidRPr="002E0BDC">
        <w:rPr>
          <w:rFonts w:ascii="Times New Roman" w:eastAsia="Times New Roman" w:hAnsi="Times New Roman"/>
          <w:color w:val="00201F"/>
          <w:sz w:val="24"/>
          <w:szCs w:val="24"/>
          <w:lang w:eastAsia="pl-PL"/>
        </w:rPr>
        <w:t xml:space="preserve"> rozwoju regionalnego jako koordynator Programu Dostępność Plus zaplanował odpowiednie wsparcie merytoryczne i szkoleniowe dla osób pełniących funkcję koordynatorów dostępności – poprzez dofinansowanie ze środków europejskich projekt</w:t>
      </w:r>
      <w:r w:rsidR="0032551B">
        <w:rPr>
          <w:rFonts w:ascii="Times New Roman" w:eastAsia="Times New Roman" w:hAnsi="Times New Roman"/>
          <w:color w:val="00201F"/>
          <w:sz w:val="24"/>
          <w:szCs w:val="24"/>
          <w:lang w:eastAsia="pl-PL"/>
        </w:rPr>
        <w:t>ów ukierunkowanych na ten cel.</w:t>
      </w:r>
    </w:p>
    <w:p w14:paraId="05CB04E8" w14:textId="77777777" w:rsidR="00C87CA9" w:rsidRPr="002E0BDC" w:rsidRDefault="00C87CA9" w:rsidP="009535BC">
      <w:pPr>
        <w:shd w:val="clear" w:color="auto" w:fill="FFFFFF"/>
        <w:spacing w:after="120" w:line="360" w:lineRule="auto"/>
        <w:jc w:val="both"/>
        <w:rPr>
          <w:rFonts w:ascii="Times New Roman" w:eastAsia="Times New Roman" w:hAnsi="Times New Roman"/>
          <w:color w:val="00201F"/>
          <w:sz w:val="24"/>
          <w:szCs w:val="24"/>
          <w:lang w:eastAsia="pl-PL"/>
        </w:rPr>
      </w:pPr>
    </w:p>
    <w:p w14:paraId="5887E550" w14:textId="77777777" w:rsidR="00426FC3" w:rsidRPr="002E0BDC" w:rsidRDefault="00426FC3" w:rsidP="009535BC">
      <w:pPr>
        <w:shd w:val="clear" w:color="auto" w:fill="FFFFFF"/>
        <w:spacing w:after="120" w:line="360" w:lineRule="auto"/>
        <w:jc w:val="both"/>
        <w:rPr>
          <w:rFonts w:ascii="Times New Roman" w:eastAsia="Times New Roman" w:hAnsi="Times New Roman"/>
          <w:b/>
          <w:color w:val="00201F"/>
          <w:sz w:val="24"/>
          <w:szCs w:val="24"/>
          <w:lang w:eastAsia="pl-PL"/>
        </w:rPr>
      </w:pPr>
      <w:r w:rsidRPr="002E0BDC">
        <w:rPr>
          <w:rFonts w:ascii="Times New Roman" w:eastAsia="Times New Roman" w:hAnsi="Times New Roman"/>
          <w:b/>
          <w:color w:val="00201F"/>
          <w:sz w:val="24"/>
          <w:szCs w:val="24"/>
          <w:lang w:eastAsia="pl-PL"/>
        </w:rPr>
        <w:t>Certyfikacja dostępności</w:t>
      </w:r>
    </w:p>
    <w:p w14:paraId="70750E45" w14:textId="03422093" w:rsidR="009F773C"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Projekt ustawy wprowadza przepisy </w:t>
      </w:r>
      <w:r w:rsidR="00755FC6" w:rsidRPr="002E0BDC">
        <w:rPr>
          <w:rFonts w:ascii="Times New Roman" w:eastAsia="Times New Roman" w:hAnsi="Times New Roman"/>
          <w:color w:val="00201F"/>
          <w:sz w:val="24"/>
          <w:szCs w:val="24"/>
          <w:lang w:eastAsia="pl-PL"/>
        </w:rPr>
        <w:t>(art. 15</w:t>
      </w:r>
      <w:r w:rsidR="00A60DAA" w:rsidRPr="002E0BDC">
        <w:rPr>
          <w:rFonts w:ascii="Times New Roman" w:eastAsia="Times New Roman" w:hAnsi="Times New Roman"/>
          <w:color w:val="00201F"/>
          <w:sz w:val="24"/>
          <w:szCs w:val="24"/>
          <w:lang w:eastAsia="pl-PL"/>
        </w:rPr>
        <w:t>–</w:t>
      </w:r>
      <w:r w:rsidR="00755FC6" w:rsidRPr="002E0BDC">
        <w:rPr>
          <w:rFonts w:ascii="Times New Roman" w:eastAsia="Times New Roman" w:hAnsi="Times New Roman"/>
          <w:color w:val="00201F"/>
          <w:sz w:val="24"/>
          <w:szCs w:val="24"/>
          <w:lang w:eastAsia="pl-PL"/>
        </w:rPr>
        <w:t>28) formalizujące</w:t>
      </w:r>
      <w:r w:rsidRPr="002E0BDC">
        <w:rPr>
          <w:rFonts w:ascii="Times New Roman" w:eastAsia="Times New Roman" w:hAnsi="Times New Roman"/>
          <w:color w:val="00201F"/>
          <w:sz w:val="24"/>
          <w:szCs w:val="24"/>
          <w:lang w:eastAsia="pl-PL"/>
        </w:rPr>
        <w:t xml:space="preserve"> </w:t>
      </w:r>
      <w:r w:rsidR="00755FC6" w:rsidRPr="002E0BDC">
        <w:rPr>
          <w:rFonts w:ascii="Times New Roman" w:eastAsia="Times New Roman" w:hAnsi="Times New Roman"/>
          <w:color w:val="00201F"/>
          <w:sz w:val="24"/>
          <w:szCs w:val="24"/>
          <w:lang w:eastAsia="pl-PL"/>
        </w:rPr>
        <w:t xml:space="preserve">proces </w:t>
      </w:r>
      <w:r w:rsidRPr="002E0BDC">
        <w:rPr>
          <w:rFonts w:ascii="Times New Roman" w:eastAsia="Times New Roman" w:hAnsi="Times New Roman"/>
          <w:color w:val="00201F"/>
          <w:sz w:val="24"/>
          <w:szCs w:val="24"/>
          <w:lang w:eastAsia="pl-PL"/>
        </w:rPr>
        <w:t xml:space="preserve">certyfikacji dostępności. Zgodnie z treścią </w:t>
      </w:r>
      <w:r w:rsidR="00326FFB" w:rsidRPr="002E0BDC">
        <w:rPr>
          <w:rFonts w:ascii="Times New Roman" w:eastAsia="Times New Roman" w:hAnsi="Times New Roman"/>
          <w:color w:val="00201F"/>
          <w:sz w:val="24"/>
          <w:szCs w:val="24"/>
          <w:lang w:eastAsia="pl-PL"/>
        </w:rPr>
        <w:t xml:space="preserve">projektowanego </w:t>
      </w:r>
      <w:r w:rsidRPr="002E0BDC">
        <w:rPr>
          <w:rFonts w:ascii="Times New Roman" w:eastAsia="Times New Roman" w:hAnsi="Times New Roman"/>
          <w:color w:val="00201F"/>
          <w:sz w:val="24"/>
          <w:szCs w:val="24"/>
          <w:lang w:eastAsia="pl-PL"/>
        </w:rPr>
        <w:t xml:space="preserve">art. </w:t>
      </w:r>
      <w:r w:rsidR="00755FC6" w:rsidRPr="002E0BDC">
        <w:rPr>
          <w:rFonts w:ascii="Times New Roman" w:eastAsia="Times New Roman" w:hAnsi="Times New Roman"/>
          <w:color w:val="00201F"/>
          <w:sz w:val="24"/>
          <w:szCs w:val="24"/>
          <w:lang w:eastAsia="pl-PL"/>
        </w:rPr>
        <w:t>15</w:t>
      </w:r>
      <w:r w:rsidRPr="002E0BDC">
        <w:rPr>
          <w:rFonts w:ascii="Times New Roman" w:eastAsia="Times New Roman" w:hAnsi="Times New Roman"/>
          <w:color w:val="00201F"/>
          <w:sz w:val="24"/>
          <w:szCs w:val="24"/>
          <w:lang w:eastAsia="pl-PL"/>
        </w:rPr>
        <w:t>, zaplanowany na podstawie ustawy instrument jest fakultatywny</w:t>
      </w:r>
      <w:r w:rsidR="00DB4269" w:rsidRPr="002E0BDC">
        <w:rPr>
          <w:rFonts w:ascii="Times New Roman" w:eastAsia="Times New Roman" w:hAnsi="Times New Roman"/>
          <w:color w:val="00201F"/>
          <w:sz w:val="24"/>
          <w:szCs w:val="24"/>
          <w:lang w:eastAsia="pl-PL"/>
        </w:rPr>
        <w:t xml:space="preserve"> i </w:t>
      </w:r>
      <w:r w:rsidRPr="002E0BDC">
        <w:rPr>
          <w:rFonts w:ascii="Times New Roman" w:eastAsia="Times New Roman" w:hAnsi="Times New Roman"/>
          <w:color w:val="00201F"/>
          <w:sz w:val="24"/>
          <w:szCs w:val="24"/>
          <w:lang w:eastAsia="pl-PL"/>
        </w:rPr>
        <w:t xml:space="preserve">skierowany wyłącznie do podmiotów prywatnych i organizacji pozarządowych (podmioty publiczne nie </w:t>
      </w:r>
      <w:r w:rsidR="00DB4269" w:rsidRPr="002E0BDC">
        <w:rPr>
          <w:rFonts w:ascii="Times New Roman" w:eastAsia="Times New Roman" w:hAnsi="Times New Roman"/>
          <w:color w:val="00201F"/>
          <w:sz w:val="24"/>
          <w:szCs w:val="24"/>
          <w:lang w:eastAsia="pl-PL"/>
        </w:rPr>
        <w:t xml:space="preserve">potrzebują </w:t>
      </w:r>
      <w:r w:rsidRPr="002E0BDC">
        <w:rPr>
          <w:rFonts w:ascii="Times New Roman" w:eastAsia="Times New Roman" w:hAnsi="Times New Roman"/>
          <w:color w:val="00201F"/>
          <w:sz w:val="24"/>
          <w:szCs w:val="24"/>
          <w:lang w:eastAsia="pl-PL"/>
        </w:rPr>
        <w:t>certyfik</w:t>
      </w:r>
      <w:r w:rsidR="00ED572C">
        <w:rPr>
          <w:rFonts w:ascii="Times New Roman" w:eastAsia="Times New Roman" w:hAnsi="Times New Roman"/>
          <w:color w:val="00201F"/>
          <w:sz w:val="24"/>
          <w:szCs w:val="24"/>
          <w:lang w:eastAsia="pl-PL"/>
        </w:rPr>
        <w:t>atu – ponieważ są zobowiązane w </w:t>
      </w:r>
      <w:r w:rsidRPr="002E0BDC">
        <w:rPr>
          <w:rFonts w:ascii="Times New Roman" w:eastAsia="Times New Roman" w:hAnsi="Times New Roman"/>
          <w:color w:val="00201F"/>
          <w:sz w:val="24"/>
          <w:szCs w:val="24"/>
          <w:lang w:eastAsia="pl-PL"/>
        </w:rPr>
        <w:t>całości niniejszą ustawą)</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i ma na celu potwierdzenie na podstawie przeprowadzonego audytu</w:t>
      </w:r>
      <w:r w:rsidR="009F773C" w:rsidRPr="002E0BDC">
        <w:rPr>
          <w:rFonts w:ascii="Times New Roman" w:eastAsia="Times New Roman" w:hAnsi="Times New Roman"/>
          <w:color w:val="00201F"/>
          <w:sz w:val="24"/>
          <w:szCs w:val="24"/>
          <w:lang w:eastAsia="pl-PL"/>
        </w:rPr>
        <w:t xml:space="preserve"> dostępności</w:t>
      </w:r>
      <w:r w:rsidRPr="002E0BDC">
        <w:rPr>
          <w:rFonts w:ascii="Times New Roman" w:eastAsia="Times New Roman" w:hAnsi="Times New Roman"/>
          <w:color w:val="00201F"/>
          <w:sz w:val="24"/>
          <w:szCs w:val="24"/>
          <w:lang w:eastAsia="pl-PL"/>
        </w:rPr>
        <w:t xml:space="preserve">, czy dany podmiot </w:t>
      </w:r>
      <w:r w:rsidR="009F773C" w:rsidRPr="002E0BDC">
        <w:rPr>
          <w:rFonts w:ascii="Times New Roman" w:eastAsia="Times New Roman" w:hAnsi="Times New Roman"/>
          <w:color w:val="00201F"/>
          <w:sz w:val="24"/>
          <w:szCs w:val="24"/>
          <w:lang w:eastAsia="pl-PL"/>
        </w:rPr>
        <w:t>spełnia minimalne w</w:t>
      </w:r>
      <w:r w:rsidR="00A55EC4">
        <w:rPr>
          <w:rFonts w:ascii="Times New Roman" w:eastAsia="Times New Roman" w:hAnsi="Times New Roman"/>
          <w:color w:val="00201F"/>
          <w:sz w:val="24"/>
          <w:szCs w:val="24"/>
          <w:lang w:eastAsia="pl-PL"/>
        </w:rPr>
        <w:t>ymagania, o których mowa w </w:t>
      </w:r>
      <w:r w:rsidR="00ED572C">
        <w:rPr>
          <w:rFonts w:ascii="Times New Roman" w:eastAsia="Times New Roman" w:hAnsi="Times New Roman"/>
          <w:color w:val="00201F"/>
          <w:sz w:val="24"/>
          <w:szCs w:val="24"/>
          <w:lang w:eastAsia="pl-PL"/>
        </w:rPr>
        <w:t>art. </w:t>
      </w:r>
      <w:r w:rsidR="00101AAA" w:rsidRPr="002E0BDC">
        <w:rPr>
          <w:rFonts w:ascii="Times New Roman" w:eastAsia="Times New Roman" w:hAnsi="Times New Roman"/>
          <w:color w:val="00201F"/>
          <w:sz w:val="24"/>
          <w:szCs w:val="24"/>
          <w:lang w:eastAsia="pl-PL"/>
        </w:rPr>
        <w:t>6</w:t>
      </w:r>
      <w:r w:rsidR="009F773C" w:rsidRPr="002E0BDC">
        <w:rPr>
          <w:rFonts w:ascii="Times New Roman" w:eastAsia="Times New Roman" w:hAnsi="Times New Roman"/>
          <w:color w:val="00201F"/>
          <w:sz w:val="24"/>
          <w:szCs w:val="24"/>
          <w:lang w:eastAsia="pl-PL"/>
        </w:rPr>
        <w:t xml:space="preserve"> niniejszej ustawy. </w:t>
      </w:r>
      <w:r w:rsidRPr="002E0BDC">
        <w:rPr>
          <w:rFonts w:ascii="Times New Roman" w:eastAsia="Times New Roman" w:hAnsi="Times New Roman"/>
          <w:color w:val="00201F"/>
          <w:sz w:val="24"/>
          <w:szCs w:val="24"/>
          <w:lang w:eastAsia="pl-PL"/>
        </w:rPr>
        <w:t>Przyjęte w ustawie rozwiązania wychodzą naprzeciw głównym problemom</w:t>
      </w:r>
      <w:r w:rsidR="00111BB9">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jakie zostały zidentyfikowane w toku przygotowywania rządowego Programu Dostępność Plus i analizy bieżącej sytuacji osób o </w:t>
      </w:r>
      <w:r w:rsidR="00755FC6" w:rsidRPr="002E0BDC">
        <w:rPr>
          <w:rFonts w:ascii="Times New Roman" w:eastAsia="Times New Roman" w:hAnsi="Times New Roman"/>
          <w:color w:val="00201F"/>
          <w:sz w:val="24"/>
          <w:szCs w:val="24"/>
          <w:lang w:eastAsia="pl-PL"/>
        </w:rPr>
        <w:t xml:space="preserve">szczególnych potrzebach </w:t>
      </w:r>
      <w:r w:rsidRPr="002E0BDC">
        <w:rPr>
          <w:rFonts w:ascii="Times New Roman" w:eastAsia="Times New Roman" w:hAnsi="Times New Roman"/>
          <w:color w:val="00201F"/>
          <w:sz w:val="24"/>
          <w:szCs w:val="24"/>
          <w:lang w:eastAsia="pl-PL"/>
        </w:rPr>
        <w:t>w Polsce. Jednym z takich problemów jest nie tylko brak podejmowania prób zapewniania dostępności</w:t>
      </w:r>
      <w:r w:rsidR="00111BB9">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ale także brak spójnego systemu stosowania jednakowych </w:t>
      </w:r>
      <w:r w:rsidR="009F773C"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lub przynajmniej podobnych</w:t>
      </w:r>
      <w:r w:rsidR="009F773C"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rozwiązań </w:t>
      </w:r>
      <w:r w:rsidR="009F773C" w:rsidRPr="002E0BDC">
        <w:rPr>
          <w:rFonts w:ascii="Times New Roman" w:eastAsia="Times New Roman" w:hAnsi="Times New Roman"/>
          <w:color w:val="00201F"/>
          <w:sz w:val="24"/>
          <w:szCs w:val="24"/>
          <w:lang w:eastAsia="pl-PL"/>
        </w:rPr>
        <w:t xml:space="preserve">stosowanych </w:t>
      </w:r>
      <w:r w:rsidRPr="002E0BDC">
        <w:rPr>
          <w:rFonts w:ascii="Times New Roman" w:eastAsia="Times New Roman" w:hAnsi="Times New Roman"/>
          <w:color w:val="00201F"/>
          <w:sz w:val="24"/>
          <w:szCs w:val="24"/>
          <w:lang w:eastAsia="pl-PL"/>
        </w:rPr>
        <w:t xml:space="preserve">dla zapewnienia dostępności. Dodatkowo, pomijając fakt, że w skali kraju wciąż bardzo nieliczne podmioty </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głównie organizacje pozarządowe </w:t>
      </w:r>
      <w:r w:rsidR="00A60DAA" w:rsidRPr="002E0BDC">
        <w:rPr>
          <w:rFonts w:ascii="Times New Roman" w:eastAsia="Times New Roman" w:hAnsi="Times New Roman"/>
          <w:color w:val="00201F"/>
          <w:sz w:val="24"/>
          <w:szCs w:val="24"/>
          <w:lang w:eastAsia="pl-PL"/>
        </w:rPr>
        <w:t>–</w:t>
      </w:r>
      <w:r w:rsidR="00A12540">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zajmują się certyfikowaniem dostępności, to każda z nich robi to na podstawie własnych wypracowanych </w:t>
      </w:r>
      <w:r w:rsidR="009F773C" w:rsidRPr="002E0BDC">
        <w:rPr>
          <w:rFonts w:ascii="Times New Roman" w:eastAsia="Times New Roman" w:hAnsi="Times New Roman"/>
          <w:color w:val="00201F"/>
          <w:sz w:val="24"/>
          <w:szCs w:val="24"/>
          <w:lang w:eastAsia="pl-PL"/>
        </w:rPr>
        <w:t xml:space="preserve">sposobów </w:t>
      </w:r>
      <w:r w:rsidRPr="002E0BDC">
        <w:rPr>
          <w:rFonts w:ascii="Times New Roman" w:eastAsia="Times New Roman" w:hAnsi="Times New Roman"/>
          <w:color w:val="00201F"/>
          <w:sz w:val="24"/>
          <w:szCs w:val="24"/>
          <w:lang w:eastAsia="pl-PL"/>
        </w:rPr>
        <w:t>i procedur, co skutkuje brakiem porównywalności i spójności tak potrzebnej dla osób ze szczególnymi potrzebami, które nie wiedzą czego mogą się spodziewać nawet po budynku czy obiekcie posiadającym certyfikat dostępnoś</w:t>
      </w:r>
      <w:r w:rsidR="00A55EC4">
        <w:rPr>
          <w:rFonts w:ascii="Times New Roman" w:eastAsia="Times New Roman" w:hAnsi="Times New Roman"/>
          <w:color w:val="00201F"/>
          <w:sz w:val="24"/>
          <w:szCs w:val="24"/>
          <w:lang w:eastAsia="pl-PL"/>
        </w:rPr>
        <w:t>ci. Stąd rozwiązania przyjęte w </w:t>
      </w:r>
      <w:r w:rsidRPr="002E0BDC">
        <w:rPr>
          <w:rFonts w:ascii="Times New Roman" w:eastAsia="Times New Roman" w:hAnsi="Times New Roman"/>
          <w:color w:val="00201F"/>
          <w:sz w:val="24"/>
          <w:szCs w:val="24"/>
          <w:lang w:eastAsia="pl-PL"/>
        </w:rPr>
        <w:t>ustawie wychodzą naprzeciw tym problemom i proponują określenie szczegółowych warunków, które muszą spełnić podmioty dokonujące certyfikacji</w:t>
      </w:r>
      <w:r w:rsidR="009F773C" w:rsidRPr="002E0BDC">
        <w:rPr>
          <w:rFonts w:ascii="Times New Roman" w:eastAsia="Times New Roman" w:hAnsi="Times New Roman"/>
          <w:color w:val="00201F"/>
          <w:sz w:val="24"/>
          <w:szCs w:val="24"/>
          <w:lang w:eastAsia="pl-PL"/>
        </w:rPr>
        <w:t xml:space="preserve"> dostępności</w:t>
      </w:r>
      <w:r w:rsidRPr="002E0BDC">
        <w:rPr>
          <w:rFonts w:ascii="Times New Roman" w:eastAsia="Times New Roman" w:hAnsi="Times New Roman"/>
          <w:color w:val="00201F"/>
          <w:sz w:val="24"/>
          <w:szCs w:val="24"/>
          <w:lang w:eastAsia="pl-PL"/>
        </w:rPr>
        <w:t xml:space="preserve">. </w:t>
      </w:r>
    </w:p>
    <w:p w14:paraId="55B14F99" w14:textId="0C8B8DB9" w:rsidR="00C0504A" w:rsidRPr="002E0BDC" w:rsidRDefault="003446F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W związku z powyższym zaplanowano, że certyfikacji dostępności będą mogły dokonywać wyłącznie podmioty posiadające zasoby organizacyjne, kadrowe oraz narzędzia pozwalające na należyte przeprowadzenie certyfikacji. Podmioty te zostaną  wyłonione przez ministra właściwego do spraw rozwoju regionalnego w drodze otwartego naboru, w którym wskazane zostaną szczegółowe wymogi oraz tryb ich weryfikacji. </w:t>
      </w:r>
      <w:r w:rsidR="00C0504A" w:rsidRPr="002E0BDC">
        <w:rPr>
          <w:rFonts w:ascii="Times New Roman" w:eastAsia="Times New Roman" w:hAnsi="Times New Roman"/>
          <w:color w:val="00201F"/>
          <w:sz w:val="24"/>
          <w:szCs w:val="24"/>
          <w:lang w:eastAsia="pl-PL"/>
        </w:rPr>
        <w:t>Proces certyfikacji podlega opłacie, której wysokość regulowana jest cenami ustalanymi przez podmioty certyfikujące</w:t>
      </w:r>
      <w:r w:rsidR="00A60DAA" w:rsidRPr="002E0BDC">
        <w:rPr>
          <w:rFonts w:ascii="Times New Roman" w:eastAsia="Times New Roman" w:hAnsi="Times New Roman"/>
          <w:color w:val="00201F"/>
          <w:sz w:val="24"/>
          <w:szCs w:val="24"/>
          <w:lang w:eastAsia="pl-PL"/>
        </w:rPr>
        <w:t>,</w:t>
      </w:r>
      <w:r w:rsidR="00A12540">
        <w:rPr>
          <w:rFonts w:ascii="Times New Roman" w:eastAsia="Times New Roman" w:hAnsi="Times New Roman"/>
          <w:color w:val="00201F"/>
          <w:sz w:val="24"/>
          <w:szCs w:val="24"/>
          <w:lang w:eastAsia="pl-PL"/>
        </w:rPr>
        <w:t xml:space="preserve"> ale z </w:t>
      </w:r>
      <w:r w:rsidR="00C0504A" w:rsidRPr="002E0BDC">
        <w:rPr>
          <w:rFonts w:ascii="Times New Roman" w:eastAsia="Times New Roman" w:hAnsi="Times New Roman"/>
          <w:color w:val="00201F"/>
          <w:sz w:val="24"/>
          <w:szCs w:val="24"/>
          <w:lang w:eastAsia="pl-PL"/>
        </w:rPr>
        <w:t xml:space="preserve">zastrzeżeniem, że nie mogą one przekroczyć </w:t>
      </w:r>
      <w:r w:rsidR="00A12540">
        <w:rPr>
          <w:rFonts w:ascii="Times New Roman" w:eastAsia="Times New Roman" w:hAnsi="Times New Roman"/>
          <w:color w:val="00201F"/>
          <w:sz w:val="24"/>
          <w:szCs w:val="24"/>
          <w:lang w:eastAsia="pl-PL"/>
        </w:rPr>
        <w:t xml:space="preserve">limitów określonych w ustawie. </w:t>
      </w:r>
      <w:r w:rsidR="00CC4973" w:rsidRPr="002E0BDC">
        <w:rPr>
          <w:rFonts w:ascii="Times New Roman" w:eastAsia="Times New Roman" w:hAnsi="Times New Roman"/>
          <w:color w:val="00201F"/>
          <w:sz w:val="24"/>
          <w:szCs w:val="24"/>
          <w:lang w:eastAsia="pl-PL"/>
        </w:rPr>
        <w:t>Limity te zostały określone w sposób „schodkowy”</w:t>
      </w:r>
      <w:r w:rsidR="00A60DAA" w:rsidRPr="002E0BDC">
        <w:rPr>
          <w:rFonts w:ascii="Times New Roman" w:eastAsia="Times New Roman" w:hAnsi="Times New Roman"/>
          <w:color w:val="00201F"/>
          <w:sz w:val="24"/>
          <w:szCs w:val="24"/>
          <w:lang w:eastAsia="pl-PL"/>
        </w:rPr>
        <w:t>,</w:t>
      </w:r>
      <w:r w:rsidR="00CC4973" w:rsidRPr="002E0BDC">
        <w:rPr>
          <w:rFonts w:ascii="Times New Roman" w:eastAsia="Times New Roman" w:hAnsi="Times New Roman"/>
          <w:color w:val="00201F"/>
          <w:sz w:val="24"/>
          <w:szCs w:val="24"/>
          <w:lang w:eastAsia="pl-PL"/>
        </w:rPr>
        <w:t xml:space="preserve"> aby zapewni</w:t>
      </w:r>
      <w:r w:rsidR="00ED572C">
        <w:rPr>
          <w:rFonts w:ascii="Times New Roman" w:eastAsia="Times New Roman" w:hAnsi="Times New Roman"/>
          <w:color w:val="00201F"/>
          <w:sz w:val="24"/>
          <w:szCs w:val="24"/>
          <w:lang w:eastAsia="pl-PL"/>
        </w:rPr>
        <w:t>ć, że kwoty będą kształtowane w </w:t>
      </w:r>
      <w:r w:rsidR="00CC4973" w:rsidRPr="002E0BDC">
        <w:rPr>
          <w:rFonts w:ascii="Times New Roman" w:eastAsia="Times New Roman" w:hAnsi="Times New Roman"/>
          <w:color w:val="00201F"/>
          <w:sz w:val="24"/>
          <w:szCs w:val="24"/>
          <w:lang w:eastAsia="pl-PL"/>
        </w:rPr>
        <w:t>sposób rynkowy pomiędzy podmiotem dokonującym certyfikacji a podmiotem podlegającym certyfikacji. Ich wysokość może być kształtowana dowolnie z zastrzeżeniem wskazanych limitów i w zależności od zakresu procesu certyfikacji, tj. np. li</w:t>
      </w:r>
      <w:r w:rsidR="00A12540">
        <w:rPr>
          <w:rFonts w:ascii="Times New Roman" w:eastAsia="Times New Roman" w:hAnsi="Times New Roman"/>
          <w:color w:val="00201F"/>
          <w:sz w:val="24"/>
          <w:szCs w:val="24"/>
          <w:lang w:eastAsia="pl-PL"/>
        </w:rPr>
        <w:t xml:space="preserve">czby obiektów podlegających </w:t>
      </w:r>
      <w:r w:rsidR="00CC4973" w:rsidRPr="002E0BDC">
        <w:rPr>
          <w:rFonts w:ascii="Times New Roman" w:eastAsia="Times New Roman" w:hAnsi="Times New Roman"/>
          <w:color w:val="00201F"/>
          <w:sz w:val="24"/>
          <w:szCs w:val="24"/>
          <w:lang w:eastAsia="pl-PL"/>
        </w:rPr>
        <w:t xml:space="preserve">audytowi certyfikacyjnemu czy liczby stron internetowych poddanych audytowaniu. Maksymalna kwota to </w:t>
      </w:r>
      <w:r w:rsidR="00C0504A" w:rsidRPr="002E0BDC">
        <w:rPr>
          <w:rFonts w:ascii="Times New Roman" w:eastAsia="Times New Roman" w:hAnsi="Times New Roman"/>
          <w:color w:val="00201F"/>
          <w:sz w:val="24"/>
          <w:szCs w:val="24"/>
          <w:lang w:eastAsia="pl-PL"/>
        </w:rPr>
        <w:t xml:space="preserve">30 </w:t>
      </w:r>
      <w:r w:rsidR="00CC4973" w:rsidRPr="002E0BDC">
        <w:rPr>
          <w:rFonts w:ascii="Times New Roman" w:eastAsia="Times New Roman" w:hAnsi="Times New Roman"/>
          <w:color w:val="00201F"/>
          <w:sz w:val="24"/>
          <w:szCs w:val="24"/>
          <w:lang w:eastAsia="pl-PL"/>
        </w:rPr>
        <w:t>krot</w:t>
      </w:r>
      <w:r w:rsidR="00A55EC4">
        <w:rPr>
          <w:rFonts w:ascii="Times New Roman" w:eastAsia="Times New Roman" w:hAnsi="Times New Roman"/>
          <w:color w:val="00201F"/>
          <w:sz w:val="24"/>
          <w:szCs w:val="24"/>
          <w:lang w:eastAsia="pl-PL"/>
        </w:rPr>
        <w:t xml:space="preserve">ność przeciętnego miesięcznego </w:t>
      </w:r>
      <w:r w:rsidR="00CC4973" w:rsidRPr="002E0BDC">
        <w:rPr>
          <w:rFonts w:ascii="Times New Roman" w:eastAsia="Times New Roman" w:hAnsi="Times New Roman"/>
          <w:color w:val="00201F"/>
          <w:sz w:val="24"/>
          <w:szCs w:val="24"/>
          <w:lang w:eastAsia="pl-PL"/>
        </w:rPr>
        <w:t xml:space="preserve">wynagrodzenia w gospodarce narodowej </w:t>
      </w:r>
      <w:r w:rsidR="00111BB9">
        <w:rPr>
          <w:rFonts w:ascii="Times New Roman" w:eastAsia="Times New Roman" w:hAnsi="Times New Roman"/>
          <w:color w:val="00201F"/>
          <w:sz w:val="24"/>
          <w:szCs w:val="24"/>
          <w:lang w:eastAsia="pl-PL"/>
        </w:rPr>
        <w:t>–</w:t>
      </w:r>
      <w:r w:rsidR="00CC4973" w:rsidRPr="002E0BDC">
        <w:rPr>
          <w:rFonts w:ascii="Times New Roman" w:eastAsia="Times New Roman" w:hAnsi="Times New Roman"/>
          <w:color w:val="00201F"/>
          <w:sz w:val="24"/>
          <w:szCs w:val="24"/>
          <w:lang w:eastAsia="pl-PL"/>
        </w:rPr>
        <w:t xml:space="preserve"> </w:t>
      </w:r>
      <w:r w:rsidR="00C0504A" w:rsidRPr="002E0BDC">
        <w:rPr>
          <w:rFonts w:ascii="Times New Roman" w:eastAsia="Times New Roman" w:hAnsi="Times New Roman"/>
          <w:color w:val="00201F"/>
          <w:sz w:val="24"/>
          <w:szCs w:val="24"/>
          <w:lang w:eastAsia="pl-PL"/>
        </w:rPr>
        <w:t xml:space="preserve">w przypadku certyfikacji prowadzonej w </w:t>
      </w:r>
      <w:r w:rsidR="00CC4973" w:rsidRPr="002E0BDC">
        <w:rPr>
          <w:rFonts w:ascii="Times New Roman" w:eastAsia="Times New Roman" w:hAnsi="Times New Roman"/>
          <w:color w:val="00201F"/>
          <w:sz w:val="24"/>
          <w:szCs w:val="24"/>
          <w:lang w:eastAsia="pl-PL"/>
        </w:rPr>
        <w:t xml:space="preserve">więcej niż 20 </w:t>
      </w:r>
      <w:r w:rsidR="00C0504A" w:rsidRPr="002E0BDC">
        <w:rPr>
          <w:rFonts w:ascii="Times New Roman" w:eastAsia="Times New Roman" w:hAnsi="Times New Roman"/>
          <w:color w:val="00201F"/>
          <w:sz w:val="24"/>
          <w:szCs w:val="24"/>
          <w:lang w:eastAsia="pl-PL"/>
        </w:rPr>
        <w:t>obiektach. Takie zróżnicowanie jest konieczne ze względu na zróżnicowany zasób architektoniczny</w:t>
      </w:r>
      <w:r w:rsidR="00A60DAA" w:rsidRPr="002E0BDC">
        <w:rPr>
          <w:rFonts w:ascii="Times New Roman" w:eastAsia="Times New Roman" w:hAnsi="Times New Roman"/>
          <w:color w:val="00201F"/>
          <w:sz w:val="24"/>
          <w:szCs w:val="24"/>
          <w:lang w:eastAsia="pl-PL"/>
        </w:rPr>
        <w:t>,</w:t>
      </w:r>
      <w:r w:rsidR="00C0504A" w:rsidRPr="002E0BDC">
        <w:rPr>
          <w:rFonts w:ascii="Times New Roman" w:eastAsia="Times New Roman" w:hAnsi="Times New Roman"/>
          <w:color w:val="00201F"/>
          <w:sz w:val="24"/>
          <w:szCs w:val="24"/>
          <w:lang w:eastAsia="pl-PL"/>
        </w:rPr>
        <w:t xml:space="preserve"> który może być przedmiotem audytu i certyfikacji (np. wynajem </w:t>
      </w:r>
      <w:r w:rsidR="00CC4973" w:rsidRPr="002E0BDC">
        <w:rPr>
          <w:rFonts w:ascii="Times New Roman" w:eastAsia="Times New Roman" w:hAnsi="Times New Roman"/>
          <w:color w:val="00201F"/>
          <w:sz w:val="24"/>
          <w:szCs w:val="24"/>
          <w:lang w:eastAsia="pl-PL"/>
        </w:rPr>
        <w:t xml:space="preserve">kilku </w:t>
      </w:r>
      <w:r w:rsidR="00ED572C">
        <w:rPr>
          <w:rFonts w:ascii="Times New Roman" w:eastAsia="Times New Roman" w:hAnsi="Times New Roman"/>
          <w:color w:val="00201F"/>
          <w:sz w:val="24"/>
          <w:szCs w:val="24"/>
          <w:lang w:eastAsia="pl-PL"/>
        </w:rPr>
        <w:t>pomieszczeń w </w:t>
      </w:r>
      <w:r w:rsidR="00C0504A" w:rsidRPr="002E0BDC">
        <w:rPr>
          <w:rFonts w:ascii="Times New Roman" w:eastAsia="Times New Roman" w:hAnsi="Times New Roman"/>
          <w:color w:val="00201F"/>
          <w:sz w:val="24"/>
          <w:szCs w:val="24"/>
          <w:lang w:eastAsia="pl-PL"/>
        </w:rPr>
        <w:t xml:space="preserve">budynku vs. wiele obiektów, placówek czy oddziałów danej firmy). </w:t>
      </w:r>
    </w:p>
    <w:p w14:paraId="0E477508" w14:textId="1A727ED9" w:rsidR="009F773C" w:rsidRPr="002E0BDC" w:rsidRDefault="00CC497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Zaplanowane w ustawie przepisy dotyczące certyfikacji</w:t>
      </w:r>
      <w:r w:rsidR="003446F3" w:rsidRPr="002E0BDC">
        <w:rPr>
          <w:rFonts w:ascii="Times New Roman" w:eastAsia="Times New Roman" w:hAnsi="Times New Roman"/>
          <w:color w:val="00201F"/>
          <w:sz w:val="24"/>
          <w:szCs w:val="24"/>
          <w:lang w:eastAsia="pl-PL"/>
        </w:rPr>
        <w:t xml:space="preserve"> zapewni</w:t>
      </w:r>
      <w:r w:rsidRPr="002E0BDC">
        <w:rPr>
          <w:rFonts w:ascii="Times New Roman" w:eastAsia="Times New Roman" w:hAnsi="Times New Roman"/>
          <w:color w:val="00201F"/>
          <w:sz w:val="24"/>
          <w:szCs w:val="24"/>
          <w:lang w:eastAsia="pl-PL"/>
        </w:rPr>
        <w:t>ają</w:t>
      </w:r>
      <w:r w:rsidR="003446F3" w:rsidRPr="002E0BDC">
        <w:rPr>
          <w:rFonts w:ascii="Times New Roman" w:eastAsia="Times New Roman" w:hAnsi="Times New Roman"/>
          <w:color w:val="00201F"/>
          <w:sz w:val="24"/>
          <w:szCs w:val="24"/>
          <w:lang w:eastAsia="pl-PL"/>
        </w:rPr>
        <w:t xml:space="preserve"> z jednej strony transparentny system wyboru podmiotów certyfikujących, z drugiej za</w:t>
      </w:r>
      <w:r w:rsidR="00F84AFE" w:rsidRPr="002E0BDC">
        <w:rPr>
          <w:rFonts w:ascii="Times New Roman" w:eastAsia="Times New Roman" w:hAnsi="Times New Roman"/>
          <w:color w:val="00201F"/>
          <w:sz w:val="24"/>
          <w:szCs w:val="24"/>
          <w:lang w:eastAsia="pl-PL"/>
        </w:rPr>
        <w:t>ś</w:t>
      </w:r>
      <w:r w:rsidR="003446F3"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ograniczają usługę </w:t>
      </w:r>
      <w:r w:rsidR="003446F3" w:rsidRPr="002E0BDC">
        <w:rPr>
          <w:rFonts w:ascii="Times New Roman" w:eastAsia="Times New Roman" w:hAnsi="Times New Roman"/>
          <w:color w:val="00201F"/>
          <w:sz w:val="24"/>
          <w:szCs w:val="24"/>
          <w:lang w:eastAsia="pl-PL"/>
        </w:rPr>
        <w:t xml:space="preserve">audytowania i certyfikacji wyłącznie do podmiotów dysponujących potencjałem w tym zakresie, co zostanie zweryfikowane przez </w:t>
      </w:r>
      <w:r w:rsidRPr="002E0BDC">
        <w:rPr>
          <w:rFonts w:ascii="Times New Roman" w:eastAsia="Times New Roman" w:hAnsi="Times New Roman"/>
          <w:color w:val="00201F"/>
          <w:sz w:val="24"/>
          <w:szCs w:val="24"/>
          <w:lang w:eastAsia="pl-PL"/>
        </w:rPr>
        <w:t xml:space="preserve">odpowiednie grono </w:t>
      </w:r>
      <w:r w:rsidR="003446F3" w:rsidRPr="002E0BDC">
        <w:rPr>
          <w:rFonts w:ascii="Times New Roman" w:eastAsia="Times New Roman" w:hAnsi="Times New Roman"/>
          <w:color w:val="00201F"/>
          <w:sz w:val="24"/>
          <w:szCs w:val="24"/>
          <w:lang w:eastAsia="pl-PL"/>
        </w:rPr>
        <w:t xml:space="preserve">ekspertów. Powyższe służyć będzie profesjonalizacji tego typu usług, które świadczone będą nadal na zasadach komercyjnych </w:t>
      </w:r>
      <w:r w:rsidR="00945F0D" w:rsidRPr="002E0BDC">
        <w:rPr>
          <w:rFonts w:ascii="Times New Roman" w:eastAsia="Times New Roman" w:hAnsi="Times New Roman"/>
          <w:color w:val="00201F"/>
          <w:sz w:val="24"/>
          <w:szCs w:val="24"/>
          <w:lang w:eastAsia="pl-PL"/>
        </w:rPr>
        <w:t>(z uwzględnieniem maksymalnego kosztu określonego w ustawie)</w:t>
      </w:r>
      <w:r w:rsidR="00723D0C">
        <w:rPr>
          <w:rFonts w:ascii="Times New Roman" w:eastAsia="Times New Roman" w:hAnsi="Times New Roman"/>
          <w:color w:val="00201F"/>
          <w:sz w:val="24"/>
          <w:szCs w:val="24"/>
          <w:lang w:eastAsia="pl-PL"/>
        </w:rPr>
        <w:t>,</w:t>
      </w:r>
      <w:r w:rsidR="00945F0D" w:rsidRPr="002E0BDC">
        <w:rPr>
          <w:rFonts w:ascii="Times New Roman" w:eastAsia="Times New Roman" w:hAnsi="Times New Roman"/>
          <w:color w:val="00201F"/>
          <w:sz w:val="24"/>
          <w:szCs w:val="24"/>
          <w:lang w:eastAsia="pl-PL"/>
        </w:rPr>
        <w:t xml:space="preserve"> </w:t>
      </w:r>
      <w:r w:rsidR="00ED572C">
        <w:rPr>
          <w:rFonts w:ascii="Times New Roman" w:eastAsia="Times New Roman" w:hAnsi="Times New Roman"/>
          <w:color w:val="00201F"/>
          <w:sz w:val="24"/>
          <w:szCs w:val="24"/>
          <w:lang w:eastAsia="pl-PL"/>
        </w:rPr>
        <w:t>ale w </w:t>
      </w:r>
      <w:r w:rsidR="003446F3" w:rsidRPr="002E0BDC">
        <w:rPr>
          <w:rFonts w:ascii="Times New Roman" w:eastAsia="Times New Roman" w:hAnsi="Times New Roman"/>
          <w:color w:val="00201F"/>
          <w:sz w:val="24"/>
          <w:szCs w:val="24"/>
          <w:lang w:eastAsia="pl-PL"/>
        </w:rPr>
        <w:t xml:space="preserve">sposób ujednolicony i zgodny z wymaganiami określonymi przez ustawodawcę. </w:t>
      </w:r>
    </w:p>
    <w:p w14:paraId="66615C37" w14:textId="06086398" w:rsidR="0006283C"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Zaplanowana w ustawie delegacja do</w:t>
      </w:r>
      <w:r w:rsidR="00A60DAA" w:rsidRPr="002E0BDC">
        <w:rPr>
          <w:rFonts w:ascii="Times New Roman" w:eastAsia="Times New Roman" w:hAnsi="Times New Roman"/>
          <w:color w:val="00201F"/>
          <w:sz w:val="24"/>
          <w:szCs w:val="24"/>
          <w:lang w:eastAsia="pl-PL"/>
        </w:rPr>
        <w:t xml:space="preserve"> wydania</w:t>
      </w:r>
      <w:r w:rsidRPr="002E0BDC">
        <w:rPr>
          <w:rFonts w:ascii="Times New Roman" w:eastAsia="Times New Roman" w:hAnsi="Times New Roman"/>
          <w:color w:val="00201F"/>
          <w:sz w:val="24"/>
          <w:szCs w:val="24"/>
          <w:lang w:eastAsia="pl-PL"/>
        </w:rPr>
        <w:t xml:space="preserve"> rozporządzenia</w:t>
      </w:r>
      <w:r w:rsidR="00A60DAA" w:rsidRPr="002E0BDC">
        <w:rPr>
          <w:rFonts w:ascii="Times New Roman" w:eastAsia="Times New Roman" w:hAnsi="Times New Roman"/>
          <w:color w:val="00201F"/>
          <w:sz w:val="24"/>
          <w:szCs w:val="24"/>
          <w:lang w:eastAsia="pl-PL"/>
        </w:rPr>
        <w:t xml:space="preserve"> przez</w:t>
      </w:r>
      <w:r w:rsidRPr="002E0BDC">
        <w:rPr>
          <w:rFonts w:ascii="Times New Roman" w:eastAsia="Times New Roman" w:hAnsi="Times New Roman"/>
          <w:color w:val="00201F"/>
          <w:sz w:val="24"/>
          <w:szCs w:val="24"/>
          <w:lang w:eastAsia="pl-PL"/>
        </w:rPr>
        <w:t xml:space="preserve"> ministra właściwego d</w:t>
      </w:r>
      <w:r w:rsidR="00B15171" w:rsidRPr="002E0BDC">
        <w:rPr>
          <w:rFonts w:ascii="Times New Roman" w:eastAsia="Times New Roman" w:hAnsi="Times New Roman"/>
          <w:color w:val="00201F"/>
          <w:sz w:val="24"/>
          <w:szCs w:val="24"/>
          <w:lang w:eastAsia="pl-PL"/>
        </w:rPr>
        <w:t>o spraw</w:t>
      </w:r>
      <w:r w:rsidRPr="002E0BDC">
        <w:rPr>
          <w:rFonts w:ascii="Times New Roman" w:eastAsia="Times New Roman" w:hAnsi="Times New Roman"/>
          <w:color w:val="00201F"/>
          <w:sz w:val="24"/>
          <w:szCs w:val="24"/>
          <w:lang w:eastAsia="pl-PL"/>
        </w:rPr>
        <w:t xml:space="preserve"> rozwoju regionalnego jest konieczna, aby </w:t>
      </w:r>
      <w:r w:rsidR="00945F0D" w:rsidRPr="002E0BDC">
        <w:rPr>
          <w:rFonts w:ascii="Times New Roman" w:eastAsia="Times New Roman" w:hAnsi="Times New Roman"/>
          <w:color w:val="00201F"/>
          <w:sz w:val="24"/>
          <w:szCs w:val="24"/>
          <w:lang w:eastAsia="pl-PL"/>
        </w:rPr>
        <w:t xml:space="preserve">opracować szczegółowe kryteria </w:t>
      </w:r>
      <w:r w:rsidRPr="002E0BDC">
        <w:rPr>
          <w:rFonts w:ascii="Times New Roman" w:eastAsia="Times New Roman" w:hAnsi="Times New Roman"/>
          <w:color w:val="00201F"/>
          <w:sz w:val="24"/>
          <w:szCs w:val="24"/>
          <w:lang w:eastAsia="pl-PL"/>
        </w:rPr>
        <w:t>wyboru tych podmiotów, jak i wzór wniosku o wydanie certyfikatu</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czy też wzór samego certyfikatu dostępności. </w:t>
      </w:r>
      <w:r w:rsidR="00945F0D" w:rsidRPr="002E0BDC">
        <w:rPr>
          <w:rFonts w:ascii="Times New Roman" w:eastAsia="Times New Roman" w:hAnsi="Times New Roman"/>
          <w:color w:val="00201F"/>
          <w:sz w:val="24"/>
          <w:szCs w:val="24"/>
          <w:lang w:eastAsia="pl-PL"/>
        </w:rPr>
        <w:t>D</w:t>
      </w:r>
      <w:r w:rsidRPr="002E0BDC">
        <w:rPr>
          <w:rFonts w:ascii="Times New Roman" w:eastAsia="Times New Roman" w:hAnsi="Times New Roman"/>
          <w:color w:val="00201F"/>
          <w:sz w:val="24"/>
          <w:szCs w:val="24"/>
          <w:lang w:eastAsia="pl-PL"/>
        </w:rPr>
        <w:t xml:space="preserve">ziałania </w:t>
      </w:r>
      <w:r w:rsidR="00945F0D" w:rsidRPr="002E0BDC">
        <w:rPr>
          <w:rFonts w:ascii="Times New Roman" w:eastAsia="Times New Roman" w:hAnsi="Times New Roman"/>
          <w:color w:val="00201F"/>
          <w:sz w:val="24"/>
          <w:szCs w:val="24"/>
          <w:lang w:eastAsia="pl-PL"/>
        </w:rPr>
        <w:t xml:space="preserve">te </w:t>
      </w:r>
      <w:r w:rsidRPr="002E0BDC">
        <w:rPr>
          <w:rFonts w:ascii="Times New Roman" w:eastAsia="Times New Roman" w:hAnsi="Times New Roman"/>
          <w:color w:val="00201F"/>
          <w:sz w:val="24"/>
          <w:szCs w:val="24"/>
          <w:lang w:eastAsia="pl-PL"/>
        </w:rPr>
        <w:t xml:space="preserve">zostaną </w:t>
      </w:r>
      <w:r w:rsidR="00945F0D" w:rsidRPr="002E0BDC">
        <w:rPr>
          <w:rFonts w:ascii="Times New Roman" w:eastAsia="Times New Roman" w:hAnsi="Times New Roman"/>
          <w:color w:val="00201F"/>
          <w:sz w:val="24"/>
          <w:szCs w:val="24"/>
          <w:lang w:eastAsia="pl-PL"/>
        </w:rPr>
        <w:t xml:space="preserve">przeprowadzone w oparciu o konsultacje z </w:t>
      </w:r>
      <w:r w:rsidRPr="002E0BDC">
        <w:rPr>
          <w:rFonts w:ascii="Times New Roman" w:eastAsia="Times New Roman" w:hAnsi="Times New Roman"/>
          <w:color w:val="00201F"/>
          <w:sz w:val="24"/>
          <w:szCs w:val="24"/>
          <w:lang w:eastAsia="pl-PL"/>
        </w:rPr>
        <w:t xml:space="preserve">ekspertami reprezentowanymi w Radzie. Minister właściwy do spraw rozwoju regionalnego będzie także prowadził </w:t>
      </w:r>
      <w:r w:rsidR="00945F0D" w:rsidRPr="002E0BDC">
        <w:rPr>
          <w:rFonts w:ascii="Times New Roman" w:eastAsia="Times New Roman" w:hAnsi="Times New Roman"/>
          <w:color w:val="00201F"/>
          <w:sz w:val="24"/>
          <w:szCs w:val="24"/>
          <w:lang w:eastAsia="pl-PL"/>
        </w:rPr>
        <w:t xml:space="preserve">wykaz </w:t>
      </w:r>
      <w:r w:rsidRPr="002E0BDC">
        <w:rPr>
          <w:rFonts w:ascii="Times New Roman" w:eastAsia="Times New Roman" w:hAnsi="Times New Roman"/>
          <w:color w:val="00201F"/>
          <w:sz w:val="24"/>
          <w:szCs w:val="24"/>
          <w:lang w:eastAsia="pl-PL"/>
        </w:rPr>
        <w:t>podmiotów dokonujących certyfikacji i publikował wykaz tych podmiotów na stronie internetowej swojego urzędu. Należy pokreślić, iż intencją ustawodawcy jest harmonizacja certyfikacji dostępności, co nie tylko poprawi jakość tego rodzaju usług</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ale także sprawi, że podmioty, które uzyskają certyfikat dadz</w:t>
      </w:r>
      <w:r w:rsidR="00175AB2">
        <w:rPr>
          <w:rFonts w:ascii="Times New Roman" w:eastAsia="Times New Roman" w:hAnsi="Times New Roman"/>
          <w:color w:val="00201F"/>
          <w:sz w:val="24"/>
          <w:szCs w:val="24"/>
          <w:lang w:eastAsia="pl-PL"/>
        </w:rPr>
        <w:t>ą wyraźny sygnał dla klientów i </w:t>
      </w:r>
      <w:r w:rsidRPr="002E0BDC">
        <w:rPr>
          <w:rFonts w:ascii="Times New Roman" w:eastAsia="Times New Roman" w:hAnsi="Times New Roman"/>
          <w:color w:val="00201F"/>
          <w:sz w:val="24"/>
          <w:szCs w:val="24"/>
          <w:lang w:eastAsia="pl-PL"/>
        </w:rPr>
        <w:t xml:space="preserve">użytkowników ze szczególnymi potrzebami, że społeczna odpowiedzialność i zasady zrównoważonego rozwoju stanowią istotny element ich funkcjonowania i budowania prestiżu </w:t>
      </w:r>
      <w:r w:rsidR="00F95073" w:rsidRPr="002E0BDC">
        <w:rPr>
          <w:rFonts w:ascii="Times New Roman" w:eastAsia="Times New Roman" w:hAnsi="Times New Roman"/>
          <w:color w:val="00201F"/>
          <w:sz w:val="24"/>
          <w:szCs w:val="24"/>
          <w:lang w:eastAsia="pl-PL"/>
        </w:rPr>
        <w:t xml:space="preserve">czy </w:t>
      </w:r>
      <w:r w:rsidRPr="002E0BDC">
        <w:rPr>
          <w:rFonts w:ascii="Times New Roman" w:eastAsia="Times New Roman" w:hAnsi="Times New Roman"/>
          <w:color w:val="00201F"/>
          <w:sz w:val="24"/>
          <w:szCs w:val="24"/>
          <w:lang w:eastAsia="pl-PL"/>
        </w:rPr>
        <w:t xml:space="preserve">wizerunku </w:t>
      </w:r>
      <w:r w:rsidR="00F95073" w:rsidRPr="002E0BDC">
        <w:rPr>
          <w:rFonts w:ascii="Times New Roman" w:eastAsia="Times New Roman" w:hAnsi="Times New Roman"/>
          <w:color w:val="00201F"/>
          <w:sz w:val="24"/>
          <w:szCs w:val="24"/>
          <w:lang w:eastAsia="pl-PL"/>
        </w:rPr>
        <w:t xml:space="preserve">danego </w:t>
      </w:r>
      <w:r w:rsidRPr="002E0BDC">
        <w:rPr>
          <w:rFonts w:ascii="Times New Roman" w:eastAsia="Times New Roman" w:hAnsi="Times New Roman"/>
          <w:color w:val="00201F"/>
          <w:sz w:val="24"/>
          <w:szCs w:val="24"/>
          <w:lang w:eastAsia="pl-PL"/>
        </w:rPr>
        <w:t xml:space="preserve">podmiotu. </w:t>
      </w:r>
      <w:r w:rsidR="0006283C" w:rsidRPr="002E0BDC">
        <w:rPr>
          <w:rFonts w:ascii="Times New Roman" w:eastAsia="Times New Roman" w:hAnsi="Times New Roman"/>
          <w:color w:val="00201F"/>
          <w:sz w:val="24"/>
          <w:szCs w:val="24"/>
          <w:lang w:eastAsia="pl-PL"/>
        </w:rPr>
        <w:t>Jednocześnie</w:t>
      </w:r>
      <w:r w:rsidR="00A60DAA" w:rsidRPr="002E0BDC">
        <w:rPr>
          <w:rFonts w:ascii="Times New Roman" w:eastAsia="Times New Roman" w:hAnsi="Times New Roman"/>
          <w:color w:val="00201F"/>
          <w:sz w:val="24"/>
          <w:szCs w:val="24"/>
          <w:lang w:eastAsia="pl-PL"/>
        </w:rPr>
        <w:t>,</w:t>
      </w:r>
      <w:r w:rsidR="0006283C" w:rsidRPr="002E0BDC">
        <w:rPr>
          <w:rFonts w:ascii="Times New Roman" w:eastAsia="Times New Roman" w:hAnsi="Times New Roman"/>
          <w:color w:val="00201F"/>
          <w:sz w:val="24"/>
          <w:szCs w:val="24"/>
          <w:lang w:eastAsia="pl-PL"/>
        </w:rPr>
        <w:t xml:space="preserve"> w sytuacji zapewniania dostępności na warunkach określonych w ustawie, podmioty, które uzyskają certyfikat dostępności</w:t>
      </w:r>
      <w:r w:rsidR="00723D0C">
        <w:rPr>
          <w:rFonts w:ascii="Times New Roman" w:eastAsia="Times New Roman" w:hAnsi="Times New Roman"/>
          <w:color w:val="00201F"/>
          <w:sz w:val="24"/>
          <w:szCs w:val="24"/>
          <w:lang w:eastAsia="pl-PL"/>
        </w:rPr>
        <w:t>,</w:t>
      </w:r>
      <w:r w:rsidR="0006283C" w:rsidRPr="002E0BDC">
        <w:rPr>
          <w:rFonts w:ascii="Times New Roman" w:eastAsia="Times New Roman" w:hAnsi="Times New Roman"/>
          <w:color w:val="00201F"/>
          <w:sz w:val="24"/>
          <w:szCs w:val="24"/>
          <w:lang w:eastAsia="pl-PL"/>
        </w:rPr>
        <w:t xml:space="preserve"> mogą uzyskać z tego tytułu także wyraźne  korzyści finansowe w postaci  zmniejszenia poziomu składek wpłacanych do </w:t>
      </w:r>
      <w:r w:rsidR="00A60DAA" w:rsidRPr="002E0BDC">
        <w:rPr>
          <w:rFonts w:ascii="Times New Roman" w:eastAsia="Times New Roman" w:hAnsi="Times New Roman"/>
          <w:color w:val="00201F"/>
          <w:sz w:val="24"/>
          <w:szCs w:val="24"/>
          <w:lang w:eastAsia="pl-PL"/>
        </w:rPr>
        <w:t xml:space="preserve">PFRON </w:t>
      </w:r>
      <w:r w:rsidR="0006283C" w:rsidRPr="002E0BDC">
        <w:rPr>
          <w:rFonts w:ascii="Times New Roman" w:eastAsia="Times New Roman" w:hAnsi="Times New Roman"/>
          <w:color w:val="00201F"/>
          <w:sz w:val="24"/>
          <w:szCs w:val="24"/>
          <w:lang w:eastAsia="pl-PL"/>
        </w:rPr>
        <w:t>(o ile podmiot takie składki jest zobowiązany płacić). Rozwiązanie to jest oparte o założenie, że skoro cały podmiot prywatny zapewnia dostępność swojej działalności i uzyskał certyfikat, to w dużym stopniu staje się miejscem dostępnym także dla potencjalnych pracowników z niepełnosprawnością, a więc przyczynia się do likwidacji barier architektonicznych</w:t>
      </w:r>
      <w:r w:rsidR="00CC4973" w:rsidRPr="002E0BDC">
        <w:rPr>
          <w:rFonts w:ascii="Times New Roman" w:eastAsia="Times New Roman" w:hAnsi="Times New Roman"/>
          <w:color w:val="00201F"/>
          <w:sz w:val="24"/>
          <w:szCs w:val="24"/>
          <w:lang w:eastAsia="pl-PL"/>
        </w:rPr>
        <w:t>, cyfrowych</w:t>
      </w:r>
      <w:r w:rsidR="0006283C" w:rsidRPr="002E0BDC">
        <w:rPr>
          <w:rFonts w:ascii="Times New Roman" w:eastAsia="Times New Roman" w:hAnsi="Times New Roman"/>
          <w:color w:val="00201F"/>
          <w:sz w:val="24"/>
          <w:szCs w:val="24"/>
          <w:lang w:eastAsia="pl-PL"/>
        </w:rPr>
        <w:t xml:space="preserve"> czy komunikacyjnych i zwiększa szansę na aktywizację zawodową osób niepełnosprawnych (co jest jednym z głównych celów działalności PFRON. </w:t>
      </w:r>
    </w:p>
    <w:p w14:paraId="401B9F8B" w14:textId="69DD558A" w:rsidR="00426FC3" w:rsidRDefault="00426FC3" w:rsidP="009535BC">
      <w:pPr>
        <w:shd w:val="clear" w:color="auto" w:fill="FFFFFF"/>
        <w:spacing w:after="120" w:line="360" w:lineRule="auto"/>
        <w:jc w:val="both"/>
        <w:rPr>
          <w:rFonts w:ascii="Times New Roman" w:eastAsia="Times New Roman" w:hAnsi="Times New Roman"/>
          <w:b/>
          <w:color w:val="00201F"/>
          <w:sz w:val="24"/>
          <w:szCs w:val="24"/>
          <w:lang w:eastAsia="pl-PL"/>
        </w:rPr>
      </w:pPr>
    </w:p>
    <w:p w14:paraId="6B276DFD" w14:textId="77777777" w:rsidR="00ED572C" w:rsidRPr="002E0BDC" w:rsidRDefault="00ED572C" w:rsidP="009535BC">
      <w:pPr>
        <w:shd w:val="clear" w:color="auto" w:fill="FFFFFF"/>
        <w:spacing w:after="120" w:line="360" w:lineRule="auto"/>
        <w:jc w:val="both"/>
        <w:rPr>
          <w:rFonts w:ascii="Times New Roman" w:eastAsia="Times New Roman" w:hAnsi="Times New Roman"/>
          <w:b/>
          <w:color w:val="00201F"/>
          <w:sz w:val="24"/>
          <w:szCs w:val="24"/>
          <w:lang w:eastAsia="pl-PL"/>
        </w:rPr>
      </w:pPr>
    </w:p>
    <w:p w14:paraId="7EC4711B" w14:textId="77777777" w:rsidR="00426FC3" w:rsidRPr="002E0BDC" w:rsidRDefault="00426FC3" w:rsidP="009535BC">
      <w:pPr>
        <w:shd w:val="clear" w:color="auto" w:fill="FFFFFF"/>
        <w:spacing w:after="120" w:line="360" w:lineRule="auto"/>
        <w:jc w:val="both"/>
        <w:rPr>
          <w:rFonts w:ascii="Times New Roman" w:eastAsia="Times New Roman" w:hAnsi="Times New Roman"/>
          <w:b/>
          <w:color w:val="00201F"/>
          <w:sz w:val="24"/>
          <w:szCs w:val="24"/>
          <w:lang w:eastAsia="pl-PL"/>
        </w:rPr>
      </w:pPr>
      <w:r w:rsidRPr="002E0BDC">
        <w:rPr>
          <w:rFonts w:ascii="Times New Roman" w:eastAsia="Times New Roman" w:hAnsi="Times New Roman"/>
          <w:b/>
          <w:color w:val="00201F"/>
          <w:sz w:val="24"/>
          <w:szCs w:val="24"/>
          <w:lang w:eastAsia="pl-PL"/>
        </w:rPr>
        <w:t>Postępowanie skargowe</w:t>
      </w:r>
    </w:p>
    <w:p w14:paraId="5134224D" w14:textId="37037DEF" w:rsidR="00426FC3" w:rsidRPr="002E0BDC" w:rsidRDefault="00755FC6"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Kolejnym, istotnym mechanizmem ustawy jest wprowadzenie możliwości egzekwowania przepisów o dostępności, poprzez indywidualne wnioskowanie o jej zapewnienie, a także możliwość złożenia skargi indywidualnej  w sytuacji braku realizacji przepisów ustawy przez konkretny podmiot publiczny, w odniesieniu do konkretnych osób o szczególnych potrzebach. Mechanizm ten jest rozłożony na poszczególne etapy. </w:t>
      </w:r>
      <w:r w:rsidR="00BF459F" w:rsidRPr="002E0BDC">
        <w:rPr>
          <w:rFonts w:ascii="Times New Roman" w:eastAsia="Times New Roman" w:hAnsi="Times New Roman"/>
          <w:color w:val="00201F"/>
          <w:sz w:val="24"/>
          <w:szCs w:val="24"/>
          <w:lang w:eastAsia="pl-PL"/>
        </w:rPr>
        <w:t>Niezależnie</w:t>
      </w:r>
      <w:r w:rsidRPr="002E0BDC">
        <w:rPr>
          <w:rFonts w:ascii="Times New Roman" w:eastAsia="Times New Roman" w:hAnsi="Times New Roman"/>
          <w:color w:val="00201F"/>
          <w:sz w:val="24"/>
          <w:szCs w:val="24"/>
          <w:lang w:eastAsia="pl-PL"/>
        </w:rPr>
        <w:t xml:space="preserve"> od tego jednak w </w:t>
      </w:r>
      <w:r w:rsidR="00175AB2">
        <w:rPr>
          <w:rFonts w:ascii="Times New Roman" w:eastAsia="Times New Roman" w:hAnsi="Times New Roman"/>
          <w:color w:val="00201F"/>
          <w:sz w:val="24"/>
          <w:szCs w:val="24"/>
          <w:lang w:eastAsia="pl-PL"/>
        </w:rPr>
        <w:t>art. </w:t>
      </w:r>
      <w:r w:rsidRPr="002E0BDC">
        <w:rPr>
          <w:rFonts w:ascii="Times New Roman" w:eastAsia="Times New Roman" w:hAnsi="Times New Roman"/>
          <w:color w:val="00201F"/>
          <w:sz w:val="24"/>
          <w:szCs w:val="24"/>
          <w:lang w:eastAsia="pl-PL"/>
        </w:rPr>
        <w:t xml:space="preserve">29 </w:t>
      </w:r>
      <w:r w:rsidR="00426FC3" w:rsidRPr="002E0BDC">
        <w:rPr>
          <w:rFonts w:ascii="Times New Roman" w:eastAsia="Times New Roman" w:hAnsi="Times New Roman"/>
          <w:color w:val="00201F"/>
          <w:sz w:val="24"/>
          <w:szCs w:val="24"/>
          <w:lang w:eastAsia="pl-PL"/>
        </w:rPr>
        <w:t>projektu ustawy uregulowana została sytuacja umożliwiająca każdemu, bez względu na jego interes prawny lub faktyczny, poinformowanie podmiotu publicznego o braku jego dostępności architektonicznej lub informacyjno-komunikacyjnej. Nie jest to obowiązek informacyjny</w:t>
      </w:r>
      <w:r w:rsidR="00A60DAA" w:rsidRPr="002E0BDC">
        <w:rPr>
          <w:rFonts w:ascii="Times New Roman" w:eastAsia="Times New Roman" w:hAnsi="Times New Roman"/>
          <w:color w:val="00201F"/>
          <w:sz w:val="24"/>
          <w:szCs w:val="24"/>
          <w:lang w:eastAsia="pl-PL"/>
        </w:rPr>
        <w:t>,</w:t>
      </w:r>
      <w:r w:rsidR="00426FC3" w:rsidRPr="002E0BDC">
        <w:rPr>
          <w:rFonts w:ascii="Times New Roman" w:eastAsia="Times New Roman" w:hAnsi="Times New Roman"/>
          <w:color w:val="00201F"/>
          <w:sz w:val="24"/>
          <w:szCs w:val="24"/>
          <w:lang w:eastAsia="pl-PL"/>
        </w:rPr>
        <w:t xml:space="preserve"> ale jedynie możliwość sygnalizacji tych kwestii, </w:t>
      </w:r>
      <w:r w:rsidR="007A3FE0" w:rsidRPr="002E0BDC">
        <w:rPr>
          <w:rFonts w:ascii="Times New Roman" w:eastAsia="Times New Roman" w:hAnsi="Times New Roman"/>
          <w:color w:val="00201F"/>
          <w:sz w:val="24"/>
          <w:szCs w:val="24"/>
          <w:lang w:eastAsia="pl-PL"/>
        </w:rPr>
        <w:t xml:space="preserve">mająca </w:t>
      </w:r>
      <w:r w:rsidR="00426FC3" w:rsidRPr="002E0BDC">
        <w:rPr>
          <w:rFonts w:ascii="Times New Roman" w:eastAsia="Times New Roman" w:hAnsi="Times New Roman"/>
          <w:color w:val="00201F"/>
          <w:sz w:val="24"/>
          <w:szCs w:val="24"/>
          <w:lang w:eastAsia="pl-PL"/>
        </w:rPr>
        <w:t>na celu zwrócenie uwagi podmiotu publicznego na obowiązki wynikające z niniejszej ustawy. Instrument taki pełni funkcję ogólnospołeczną, poprawiając przepływ informacji i będąc jednocześnie narzędziem społecznej kontroli nad realizacją przepisów ustawy</w:t>
      </w:r>
      <w:r w:rsidR="007A3FE0" w:rsidRPr="002E0BDC">
        <w:rPr>
          <w:rFonts w:ascii="Times New Roman" w:eastAsia="Times New Roman" w:hAnsi="Times New Roman"/>
          <w:color w:val="00201F"/>
          <w:sz w:val="24"/>
          <w:szCs w:val="24"/>
          <w:lang w:eastAsia="pl-PL"/>
        </w:rPr>
        <w:t>, choć nie jest  elementem procesu skargowego</w:t>
      </w:r>
      <w:r w:rsidR="00426FC3" w:rsidRPr="002E0BDC">
        <w:rPr>
          <w:rFonts w:ascii="Times New Roman" w:eastAsia="Times New Roman" w:hAnsi="Times New Roman"/>
          <w:color w:val="00201F"/>
          <w:sz w:val="24"/>
          <w:szCs w:val="24"/>
          <w:lang w:eastAsia="pl-PL"/>
        </w:rPr>
        <w:t>.</w:t>
      </w:r>
    </w:p>
    <w:p w14:paraId="5814C9CD" w14:textId="06A122E9"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Jednocześnie, każda osoba ze szczególnymi potrzebami lub </w:t>
      </w:r>
      <w:r w:rsidR="00175AB2">
        <w:rPr>
          <w:rFonts w:ascii="Times New Roman" w:eastAsia="Times New Roman" w:hAnsi="Times New Roman"/>
          <w:color w:val="00201F"/>
          <w:sz w:val="24"/>
          <w:szCs w:val="24"/>
          <w:lang w:eastAsia="pl-PL"/>
        </w:rPr>
        <w:t>jej przedstawiciel ustawowy (co </w:t>
      </w:r>
      <w:r w:rsidRPr="002E0BDC">
        <w:rPr>
          <w:rFonts w:ascii="Times New Roman" w:eastAsia="Times New Roman" w:hAnsi="Times New Roman"/>
          <w:color w:val="00201F"/>
          <w:sz w:val="24"/>
          <w:szCs w:val="24"/>
          <w:lang w:eastAsia="pl-PL"/>
        </w:rPr>
        <w:t xml:space="preserve">jest szczególnie istotne w przypadku osób małoletnich lub ubezwłasnowolnionych) – po wykazaniu interesu faktycznego, a więc wskazaniu realnej potrzeby skorzystania z usług danego podmiotu - ma prawo wystąpić do podmiotu publicznego z wnioskiem o zapewnienie dostępności architektonicznej lub informacyjno-komunikacyjnej. Takie rozwiązanie pozwala osobie ze szczególnymi potrzebami na aktywny udział w zapewnianiu jakości usług publicznych. Zapewnienie dostępności w zakresie określonym we wniosku, powinno nastąpić nie później niż w terminie 14 dni od dnia złożenia wniosku. Warto zauważyć, że możliwość złożenia wniosku przez osobę o szczególnych potrzebach jest niezależna od obowiązku określonego w art. </w:t>
      </w:r>
      <w:r w:rsidR="00EC2D79" w:rsidRPr="002E0BDC">
        <w:rPr>
          <w:rFonts w:ascii="Times New Roman" w:eastAsia="Times New Roman" w:hAnsi="Times New Roman"/>
          <w:color w:val="00201F"/>
          <w:sz w:val="24"/>
          <w:szCs w:val="24"/>
          <w:lang w:eastAsia="pl-PL"/>
        </w:rPr>
        <w:t>6</w:t>
      </w:r>
      <w:r w:rsidRPr="002E0BDC">
        <w:rPr>
          <w:rFonts w:ascii="Times New Roman" w:eastAsia="Times New Roman" w:hAnsi="Times New Roman"/>
          <w:color w:val="00201F"/>
          <w:sz w:val="24"/>
          <w:szCs w:val="24"/>
          <w:lang w:eastAsia="pl-PL"/>
        </w:rPr>
        <w:t>, co oznacza, że podmiot publiczny nie powinien czekać na taki wniosek</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ale jest zobowiązany zapewniać dostępność niezależnie, z własnej inicjatywy. Możliwość złożenia wniosku przez obywatela</w:t>
      </w:r>
      <w:r w:rsidR="00A60DAA" w:rsidRPr="002E0BDC">
        <w:rPr>
          <w:rFonts w:ascii="Times New Roman" w:eastAsia="Times New Roman" w:hAnsi="Times New Roman"/>
          <w:color w:val="00201F"/>
          <w:sz w:val="24"/>
          <w:szCs w:val="24"/>
          <w:lang w:eastAsia="pl-PL"/>
        </w:rPr>
        <w:t xml:space="preserve"> lub </w:t>
      </w:r>
      <w:r w:rsidRPr="002E0BDC">
        <w:rPr>
          <w:rFonts w:ascii="Times New Roman" w:eastAsia="Times New Roman" w:hAnsi="Times New Roman"/>
          <w:color w:val="00201F"/>
          <w:sz w:val="24"/>
          <w:szCs w:val="24"/>
          <w:lang w:eastAsia="pl-PL"/>
        </w:rPr>
        <w:t>klienta jest jedynie dopełnieniem procesu zapewniania dostępności i służy w s</w:t>
      </w:r>
      <w:r w:rsidR="00AC4068" w:rsidRPr="002E0BDC">
        <w:rPr>
          <w:rFonts w:ascii="Times New Roman" w:eastAsia="Times New Roman" w:hAnsi="Times New Roman"/>
          <w:color w:val="00201F"/>
          <w:sz w:val="24"/>
          <w:szCs w:val="24"/>
          <w:lang w:eastAsia="pl-PL"/>
        </w:rPr>
        <w:t xml:space="preserve">zczególności zapewnianiu jej w </w:t>
      </w:r>
      <w:r w:rsidRPr="002E0BDC">
        <w:rPr>
          <w:rFonts w:ascii="Times New Roman" w:eastAsia="Times New Roman" w:hAnsi="Times New Roman"/>
          <w:color w:val="00201F"/>
          <w:sz w:val="24"/>
          <w:szCs w:val="24"/>
          <w:lang w:eastAsia="pl-PL"/>
        </w:rPr>
        <w:t>określony sposób lub w określonym czasie, zwłaszcza gdy rozwiązania architektoniczne i informacyjno-</w:t>
      </w:r>
      <w:r w:rsidR="00175AB2">
        <w:rPr>
          <w:rFonts w:ascii="Times New Roman" w:eastAsia="Times New Roman" w:hAnsi="Times New Roman"/>
          <w:color w:val="00201F"/>
          <w:sz w:val="24"/>
          <w:szCs w:val="24"/>
          <w:lang w:eastAsia="pl-PL"/>
        </w:rPr>
        <w:t xml:space="preserve">komunikacyjne </w:t>
      </w:r>
      <w:r w:rsidRPr="002E0BDC">
        <w:rPr>
          <w:rFonts w:ascii="Times New Roman" w:eastAsia="Times New Roman" w:hAnsi="Times New Roman"/>
          <w:color w:val="00201F"/>
          <w:sz w:val="24"/>
          <w:szCs w:val="24"/>
          <w:lang w:eastAsia="pl-PL"/>
        </w:rPr>
        <w:t>przyjęte przez podmiot publiczny nie mają charakteru uniwersalnego i nie służą w</w:t>
      </w:r>
      <w:r w:rsidR="00ED572C">
        <w:rPr>
          <w:rFonts w:ascii="Times New Roman" w:eastAsia="Times New Roman" w:hAnsi="Times New Roman"/>
          <w:color w:val="00201F"/>
          <w:sz w:val="24"/>
          <w:szCs w:val="24"/>
          <w:lang w:eastAsia="pl-PL"/>
        </w:rPr>
        <w:t xml:space="preserve">szystkim na zasadzie równości. </w:t>
      </w:r>
      <w:r w:rsidRPr="002E0BDC">
        <w:rPr>
          <w:rFonts w:ascii="Times New Roman" w:eastAsia="Times New Roman" w:hAnsi="Times New Roman"/>
          <w:color w:val="00201F"/>
          <w:sz w:val="24"/>
          <w:szCs w:val="24"/>
          <w:lang w:eastAsia="pl-PL"/>
        </w:rPr>
        <w:t>W dłuższej perspektywie wniosek o zapewnienie dostępności jest więc narzędziem, które ma motywować do jej faktycz</w:t>
      </w:r>
      <w:r w:rsidR="00ED572C">
        <w:rPr>
          <w:rFonts w:ascii="Times New Roman" w:eastAsia="Times New Roman" w:hAnsi="Times New Roman"/>
          <w:color w:val="00201F"/>
          <w:sz w:val="24"/>
          <w:szCs w:val="24"/>
          <w:lang w:eastAsia="pl-PL"/>
        </w:rPr>
        <w:t xml:space="preserve">nej realizacji i uwzględniania </w:t>
      </w:r>
      <w:r w:rsidRPr="002E0BDC">
        <w:rPr>
          <w:rFonts w:ascii="Times New Roman" w:eastAsia="Times New Roman" w:hAnsi="Times New Roman"/>
          <w:color w:val="00201F"/>
          <w:sz w:val="24"/>
          <w:szCs w:val="24"/>
          <w:lang w:eastAsia="pl-PL"/>
        </w:rPr>
        <w:t>zasad projektowania uniwersalnego podczas realizacji zadań publicznych, w planowaniu remontów i zakupów sprzętu czy wyposażenia.</w:t>
      </w:r>
    </w:p>
    <w:p w14:paraId="308E918B" w14:textId="686551BB"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Wniosek </w:t>
      </w:r>
      <w:r w:rsidR="00AA4B60" w:rsidRPr="002E0BDC">
        <w:rPr>
          <w:rFonts w:ascii="Times New Roman" w:eastAsia="Times New Roman" w:hAnsi="Times New Roman"/>
          <w:color w:val="00201F"/>
          <w:sz w:val="24"/>
          <w:szCs w:val="24"/>
          <w:lang w:eastAsia="pl-PL"/>
        </w:rPr>
        <w:t xml:space="preserve">o zapewnienie dostępności </w:t>
      </w:r>
      <w:r w:rsidRPr="002E0BDC">
        <w:rPr>
          <w:rFonts w:ascii="Times New Roman" w:eastAsia="Times New Roman" w:hAnsi="Times New Roman"/>
          <w:color w:val="00201F"/>
          <w:sz w:val="24"/>
          <w:szCs w:val="24"/>
          <w:lang w:eastAsia="pl-PL"/>
        </w:rPr>
        <w:t>powinien zawierać nie tylko dane kontaktowe osoby występującej</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ale także wskazanie bariery utrudniającej lub uniemożliwiającej dostęp</w:t>
      </w:r>
      <w:r w:rsidR="00175AB2">
        <w:rPr>
          <w:rFonts w:ascii="Times New Roman" w:eastAsia="Times New Roman" w:hAnsi="Times New Roman"/>
          <w:color w:val="00201F"/>
          <w:sz w:val="24"/>
          <w:szCs w:val="24"/>
          <w:lang w:eastAsia="pl-PL"/>
        </w:rPr>
        <w:t>ność w </w:t>
      </w:r>
      <w:r w:rsidRPr="002E0BDC">
        <w:rPr>
          <w:rFonts w:ascii="Times New Roman" w:eastAsia="Times New Roman" w:hAnsi="Times New Roman"/>
          <w:color w:val="00201F"/>
          <w:sz w:val="24"/>
          <w:szCs w:val="24"/>
          <w:lang w:eastAsia="pl-PL"/>
        </w:rPr>
        <w:t>zakresie architektonicznym lub informacyjno-komunikacyjnym, wskazanie sposobu kontaktu z wnioskodawcą oraz może zawierać preferowany sposób zapewnienia dostępności, gdyż w niektórych sytuacjach niezbędne będzie dostosowanie uwzględniające indywidualne potrzeby wnioskującego (np. w przypadku niepełnosprawności sprzężonej).</w:t>
      </w:r>
    </w:p>
    <w:p w14:paraId="687253B1" w14:textId="77777777"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Uwzględniając czas i zasoby niezbędne do zapewnienia dostępności, podmiot publiczny może wydłużyć termin realizacji działań na które złożono wniosek, maksymalnie do 2 miesięcy od dnia jego złożenia. Warunkiem jest powiadomienie o tym wnioskodawcy i wskazanie przyczyn opóźnienia. Taki okres na zapewnienie dostępności jest wystarczający, </w:t>
      </w:r>
      <w:r w:rsidR="00723D0C">
        <w:rPr>
          <w:rFonts w:ascii="Times New Roman" w:eastAsia="Times New Roman" w:hAnsi="Times New Roman"/>
          <w:color w:val="00201F"/>
          <w:sz w:val="24"/>
          <w:szCs w:val="24"/>
          <w:lang w:eastAsia="pl-PL"/>
        </w:rPr>
        <w:t>a</w:t>
      </w:r>
      <w:r w:rsidRPr="002E0BDC">
        <w:rPr>
          <w:rFonts w:ascii="Times New Roman" w:eastAsia="Times New Roman" w:hAnsi="Times New Roman"/>
          <w:color w:val="00201F"/>
          <w:sz w:val="24"/>
          <w:szCs w:val="24"/>
          <w:lang w:eastAsia="pl-PL"/>
        </w:rPr>
        <w:t xml:space="preserve">by zapewnić osobie ze szczególnymi potrzebami skorzystanie z usług podmiotu publicznego, przy czym niekoniecznie musi to oznaczać istotną ingerencję w architekturę czy wyposażenie jego siedziby. </w:t>
      </w:r>
    </w:p>
    <w:p w14:paraId="0501911C" w14:textId="5BDB014E"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Zgodnie z </w:t>
      </w:r>
      <w:r w:rsidR="005965E7" w:rsidRPr="002E0BDC">
        <w:rPr>
          <w:rFonts w:ascii="Times New Roman" w:eastAsia="Times New Roman" w:hAnsi="Times New Roman"/>
          <w:color w:val="00201F"/>
          <w:sz w:val="24"/>
          <w:szCs w:val="24"/>
          <w:lang w:eastAsia="pl-PL"/>
        </w:rPr>
        <w:t xml:space="preserve">projektowanym art. </w:t>
      </w:r>
      <w:r w:rsidR="007A3FE0" w:rsidRPr="002E0BDC">
        <w:rPr>
          <w:rFonts w:ascii="Times New Roman" w:eastAsia="Times New Roman" w:hAnsi="Times New Roman"/>
          <w:color w:val="00201F"/>
          <w:sz w:val="24"/>
          <w:szCs w:val="24"/>
          <w:lang w:eastAsia="pl-PL"/>
        </w:rPr>
        <w:t>31 ust. 3</w:t>
      </w:r>
      <w:r w:rsidRPr="002E0BDC">
        <w:rPr>
          <w:rFonts w:ascii="Times New Roman" w:eastAsia="Times New Roman" w:hAnsi="Times New Roman"/>
          <w:color w:val="00201F"/>
          <w:sz w:val="24"/>
          <w:szCs w:val="24"/>
          <w:lang w:eastAsia="pl-PL"/>
        </w:rPr>
        <w:t xml:space="preserve">, podmiot publiczny może także w szczególnie uzasadnionych przypadkach, podyktowanych </w:t>
      </w:r>
      <w:r w:rsidR="001E2420" w:rsidRPr="002E0BDC">
        <w:rPr>
          <w:rFonts w:ascii="Times New Roman" w:eastAsia="Times New Roman" w:hAnsi="Times New Roman"/>
          <w:color w:val="00201F"/>
          <w:sz w:val="24"/>
          <w:szCs w:val="24"/>
          <w:lang w:eastAsia="pl-PL"/>
        </w:rPr>
        <w:t xml:space="preserve">w szczególności </w:t>
      </w:r>
      <w:r w:rsidRPr="002E0BDC">
        <w:rPr>
          <w:rFonts w:ascii="Times New Roman" w:eastAsia="Times New Roman" w:hAnsi="Times New Roman"/>
          <w:color w:val="00201F"/>
          <w:sz w:val="24"/>
          <w:szCs w:val="24"/>
          <w:lang w:eastAsia="pl-PL"/>
        </w:rPr>
        <w:t>względami prawnymi</w:t>
      </w:r>
      <w:r w:rsidR="00E66DEB" w:rsidRPr="002E0BDC">
        <w:rPr>
          <w:rFonts w:ascii="Times New Roman" w:eastAsia="Times New Roman" w:hAnsi="Times New Roman"/>
          <w:color w:val="00201F"/>
          <w:sz w:val="24"/>
          <w:szCs w:val="24"/>
          <w:lang w:eastAsia="pl-PL"/>
        </w:rPr>
        <w:t xml:space="preserve"> lub </w:t>
      </w:r>
      <w:r w:rsidRPr="002E0BDC">
        <w:rPr>
          <w:rFonts w:ascii="Times New Roman" w:eastAsia="Times New Roman" w:hAnsi="Times New Roman"/>
          <w:color w:val="00201F"/>
          <w:sz w:val="24"/>
          <w:szCs w:val="24"/>
          <w:lang w:eastAsia="pl-PL"/>
        </w:rPr>
        <w:t>technicznymi</w:t>
      </w:r>
      <w:r w:rsidR="001E2420"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odmówić zapewnienia dostępności w zakresie</w:t>
      </w:r>
      <w:r w:rsidR="00E66DEB" w:rsidRPr="002E0BDC">
        <w:rPr>
          <w:rFonts w:ascii="Times New Roman" w:eastAsia="Times New Roman" w:hAnsi="Times New Roman"/>
          <w:color w:val="00201F"/>
          <w:sz w:val="24"/>
          <w:szCs w:val="24"/>
          <w:lang w:eastAsia="pl-PL"/>
        </w:rPr>
        <w:t xml:space="preserve"> lub w sposób</w:t>
      </w:r>
      <w:r w:rsidRPr="002E0BDC">
        <w:rPr>
          <w:rFonts w:ascii="Times New Roman" w:eastAsia="Times New Roman" w:hAnsi="Times New Roman"/>
          <w:color w:val="00201F"/>
          <w:sz w:val="24"/>
          <w:szCs w:val="24"/>
          <w:lang w:eastAsia="pl-PL"/>
        </w:rPr>
        <w:t xml:space="preserve"> </w:t>
      </w:r>
      <w:r w:rsidR="00E66DEB" w:rsidRPr="002E0BDC">
        <w:rPr>
          <w:rFonts w:ascii="Times New Roman" w:eastAsia="Times New Roman" w:hAnsi="Times New Roman"/>
          <w:color w:val="00201F"/>
          <w:sz w:val="24"/>
          <w:szCs w:val="24"/>
          <w:lang w:eastAsia="pl-PL"/>
        </w:rPr>
        <w:t xml:space="preserve">określony </w:t>
      </w:r>
      <w:r w:rsidRPr="002E0BDC">
        <w:rPr>
          <w:rFonts w:ascii="Times New Roman" w:eastAsia="Times New Roman" w:hAnsi="Times New Roman"/>
          <w:color w:val="00201F"/>
          <w:sz w:val="24"/>
          <w:szCs w:val="24"/>
          <w:lang w:eastAsia="pl-PL"/>
        </w:rPr>
        <w:t>we wniosku o zapewnienie dostępności i niezwłocznie zawiadamia o tym fakcie wnioskodawcę, uzasadniając swoje stanowisko. Należy jednak podkreślić, że zgodnie z intencją ustawodawcy, nie zwalnia to podmiotu publicznego z obowiązku zapewnienia dostępu</w:t>
      </w:r>
      <w:r w:rsidR="00C56C83" w:rsidRPr="002E0BDC">
        <w:rPr>
          <w:rFonts w:ascii="Times New Roman" w:eastAsia="Times New Roman" w:hAnsi="Times New Roman"/>
          <w:color w:val="00201F"/>
          <w:sz w:val="24"/>
          <w:szCs w:val="24"/>
          <w:lang w:eastAsia="pl-PL"/>
        </w:rPr>
        <w:t xml:space="preserve"> alternatywnego</w:t>
      </w:r>
      <w:r w:rsidR="00175AB2">
        <w:rPr>
          <w:rFonts w:ascii="Times New Roman" w:eastAsia="Times New Roman" w:hAnsi="Times New Roman"/>
          <w:color w:val="00201F"/>
          <w:sz w:val="24"/>
          <w:szCs w:val="24"/>
          <w:lang w:eastAsia="pl-PL"/>
        </w:rPr>
        <w:t>, o </w:t>
      </w:r>
      <w:r w:rsidR="00F95073" w:rsidRPr="002E0BDC">
        <w:rPr>
          <w:rFonts w:ascii="Times New Roman" w:eastAsia="Times New Roman" w:hAnsi="Times New Roman"/>
          <w:color w:val="00201F"/>
          <w:sz w:val="24"/>
          <w:szCs w:val="24"/>
          <w:lang w:eastAsia="pl-PL"/>
        </w:rPr>
        <w:t xml:space="preserve">którym mowa w </w:t>
      </w:r>
      <w:r w:rsidRPr="002E0BDC">
        <w:rPr>
          <w:rFonts w:ascii="Times New Roman" w:eastAsia="Times New Roman" w:hAnsi="Times New Roman"/>
          <w:color w:val="00201F"/>
          <w:sz w:val="24"/>
          <w:szCs w:val="24"/>
          <w:lang w:eastAsia="pl-PL"/>
        </w:rPr>
        <w:t xml:space="preserve">art. </w:t>
      </w:r>
      <w:r w:rsidR="00EC2D79" w:rsidRPr="002E0BDC">
        <w:rPr>
          <w:rFonts w:ascii="Times New Roman" w:eastAsia="Times New Roman" w:hAnsi="Times New Roman"/>
          <w:color w:val="00201F"/>
          <w:sz w:val="24"/>
          <w:szCs w:val="24"/>
          <w:lang w:eastAsia="pl-PL"/>
        </w:rPr>
        <w:t>7</w:t>
      </w:r>
      <w:r w:rsidRPr="002E0BDC">
        <w:rPr>
          <w:rFonts w:ascii="Times New Roman" w:eastAsia="Times New Roman" w:hAnsi="Times New Roman"/>
          <w:color w:val="00201F"/>
          <w:sz w:val="24"/>
          <w:szCs w:val="24"/>
          <w:lang w:eastAsia="pl-PL"/>
        </w:rPr>
        <w:t xml:space="preserve">. </w:t>
      </w:r>
    </w:p>
    <w:p w14:paraId="2828908D" w14:textId="32727709"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Nałożenie na podmioty </w:t>
      </w:r>
      <w:r w:rsidR="007A3FE0" w:rsidRPr="002E0BDC">
        <w:rPr>
          <w:rFonts w:ascii="Times New Roman" w:eastAsia="Times New Roman" w:hAnsi="Times New Roman"/>
          <w:color w:val="00201F"/>
          <w:sz w:val="24"/>
          <w:szCs w:val="24"/>
          <w:lang w:eastAsia="pl-PL"/>
        </w:rPr>
        <w:t xml:space="preserve">z </w:t>
      </w:r>
      <w:r w:rsidRPr="002E0BDC">
        <w:rPr>
          <w:rFonts w:ascii="Times New Roman" w:eastAsia="Times New Roman" w:hAnsi="Times New Roman"/>
          <w:color w:val="00201F"/>
          <w:sz w:val="24"/>
          <w:szCs w:val="24"/>
          <w:lang w:eastAsia="pl-PL"/>
        </w:rPr>
        <w:t xml:space="preserve">sektora publicznego obowiązków w zakresie </w:t>
      </w:r>
      <w:r w:rsidR="007A3FE0" w:rsidRPr="002E0BDC">
        <w:rPr>
          <w:rFonts w:ascii="Times New Roman" w:eastAsia="Times New Roman" w:hAnsi="Times New Roman"/>
          <w:color w:val="00201F"/>
          <w:sz w:val="24"/>
          <w:szCs w:val="24"/>
          <w:lang w:eastAsia="pl-PL"/>
        </w:rPr>
        <w:t xml:space="preserve">zapewnienia </w:t>
      </w:r>
      <w:r w:rsidRPr="002E0BDC">
        <w:rPr>
          <w:rFonts w:ascii="Times New Roman" w:eastAsia="Times New Roman" w:hAnsi="Times New Roman"/>
          <w:color w:val="00201F"/>
          <w:sz w:val="24"/>
          <w:szCs w:val="24"/>
          <w:lang w:eastAsia="pl-PL"/>
        </w:rPr>
        <w:t xml:space="preserve">dostępności, </w:t>
      </w:r>
      <w:r w:rsidR="007A3FE0" w:rsidRPr="002E0BDC">
        <w:rPr>
          <w:rFonts w:ascii="Times New Roman" w:eastAsia="Times New Roman" w:hAnsi="Times New Roman"/>
          <w:color w:val="00201F"/>
          <w:sz w:val="24"/>
          <w:szCs w:val="24"/>
          <w:lang w:eastAsia="pl-PL"/>
        </w:rPr>
        <w:t xml:space="preserve">uzupełnione mechanizmem w postaci możliwości złożenia skargi na brak dostępności, która może docelowo skutkować sankcją za brak jej realizacji (grzywna w celu przymuszenia </w:t>
      </w:r>
      <w:r w:rsidR="00723D0C">
        <w:rPr>
          <w:rFonts w:ascii="Times New Roman" w:eastAsia="Times New Roman" w:hAnsi="Times New Roman"/>
          <w:color w:val="00201F"/>
          <w:sz w:val="24"/>
          <w:szCs w:val="24"/>
          <w:lang w:eastAsia="pl-PL"/>
        </w:rPr>
        <w:t>–</w:t>
      </w:r>
      <w:r w:rsidR="007A3FE0" w:rsidRPr="002E0BDC">
        <w:rPr>
          <w:rFonts w:ascii="Times New Roman" w:eastAsia="Times New Roman" w:hAnsi="Times New Roman"/>
          <w:color w:val="00201F"/>
          <w:sz w:val="24"/>
          <w:szCs w:val="24"/>
          <w:lang w:eastAsia="pl-PL"/>
        </w:rPr>
        <w:t xml:space="preserve"> art. 34)</w:t>
      </w:r>
      <w:r w:rsidR="00723D0C">
        <w:rPr>
          <w:rFonts w:ascii="Times New Roman" w:eastAsia="Times New Roman" w:hAnsi="Times New Roman"/>
          <w:color w:val="00201F"/>
          <w:sz w:val="24"/>
          <w:szCs w:val="24"/>
          <w:lang w:eastAsia="pl-PL"/>
        </w:rPr>
        <w:t>,</w:t>
      </w:r>
      <w:r w:rsidR="00BF459F"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powinno wpłynąć motywująco </w:t>
      </w:r>
      <w:r w:rsidR="007A3FE0" w:rsidRPr="002E0BDC">
        <w:rPr>
          <w:rFonts w:ascii="Times New Roman" w:eastAsia="Times New Roman" w:hAnsi="Times New Roman"/>
          <w:color w:val="00201F"/>
          <w:sz w:val="24"/>
          <w:szCs w:val="24"/>
          <w:lang w:eastAsia="pl-PL"/>
        </w:rPr>
        <w:t xml:space="preserve">na </w:t>
      </w:r>
      <w:r w:rsidRPr="002E0BDC">
        <w:rPr>
          <w:rFonts w:ascii="Times New Roman" w:eastAsia="Times New Roman" w:hAnsi="Times New Roman"/>
          <w:color w:val="00201F"/>
          <w:sz w:val="24"/>
          <w:szCs w:val="24"/>
          <w:lang w:eastAsia="pl-PL"/>
        </w:rPr>
        <w:t>działania podmiotów publicznych</w:t>
      </w:r>
      <w:r w:rsidR="007A3FE0" w:rsidRPr="002E0BDC">
        <w:rPr>
          <w:rFonts w:ascii="Times New Roman" w:eastAsia="Times New Roman" w:hAnsi="Times New Roman"/>
          <w:color w:val="00201F"/>
          <w:sz w:val="24"/>
          <w:szCs w:val="24"/>
          <w:lang w:eastAsia="pl-PL"/>
        </w:rPr>
        <w:t xml:space="preserve"> w tym zakresie</w:t>
      </w:r>
      <w:r w:rsidRPr="002E0BDC">
        <w:rPr>
          <w:rFonts w:ascii="Times New Roman" w:eastAsia="Times New Roman" w:hAnsi="Times New Roman"/>
          <w:color w:val="00201F"/>
          <w:sz w:val="24"/>
          <w:szCs w:val="24"/>
          <w:lang w:eastAsia="pl-PL"/>
        </w:rPr>
        <w:t>.</w:t>
      </w:r>
      <w:r w:rsidR="00C56C83"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Zdecydowano o przyjęciu takiego rozwiązania ze względu na fakt, że dotychczas przyjmowane rozwiązania legislacyjne</w:t>
      </w:r>
      <w:r w:rsidR="00F95073" w:rsidRPr="002E0BDC">
        <w:rPr>
          <w:rFonts w:ascii="Times New Roman" w:eastAsia="Times New Roman" w:hAnsi="Times New Roman"/>
          <w:color w:val="00201F"/>
          <w:sz w:val="24"/>
          <w:szCs w:val="24"/>
          <w:lang w:eastAsia="pl-PL"/>
        </w:rPr>
        <w:t xml:space="preserve"> (jak również</w:t>
      </w:r>
      <w:r w:rsidRPr="002E0BDC">
        <w:rPr>
          <w:rFonts w:ascii="Times New Roman" w:eastAsia="Times New Roman" w:hAnsi="Times New Roman"/>
          <w:color w:val="00201F"/>
          <w:sz w:val="24"/>
          <w:szCs w:val="24"/>
          <w:lang w:eastAsia="pl-PL"/>
        </w:rPr>
        <w:t xml:space="preserve"> praktyka ich stosowania</w:t>
      </w:r>
      <w:r w:rsidR="00F95073"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wyraźnie pokazują słabość przepisów prawny</w:t>
      </w:r>
      <w:r w:rsidR="00ED572C">
        <w:rPr>
          <w:rFonts w:ascii="Times New Roman" w:eastAsia="Times New Roman" w:hAnsi="Times New Roman"/>
          <w:color w:val="00201F"/>
          <w:sz w:val="24"/>
          <w:szCs w:val="24"/>
          <w:lang w:eastAsia="pl-PL"/>
        </w:rPr>
        <w:t>ch pozbawionych rzeczywistych i </w:t>
      </w:r>
      <w:r w:rsidRPr="002E0BDC">
        <w:rPr>
          <w:rFonts w:ascii="Times New Roman" w:eastAsia="Times New Roman" w:hAnsi="Times New Roman"/>
          <w:color w:val="00201F"/>
          <w:sz w:val="24"/>
          <w:szCs w:val="24"/>
          <w:lang w:eastAsia="pl-PL"/>
        </w:rPr>
        <w:t>bezpośrednich sankcji za ich nieprzestrzeganie. Jest to również postulat wielokrotnie podnoszony przez środowisko samych osób z niepełnosprawnościami, wielokrotnie wskazujące</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że bez realnej konsekwencji w postaci kar finansowych zapewnianie dostępności nie będzie traktowane priorytetowo. Stąd w projektowanej ustawie zaproponowano</w:t>
      </w:r>
      <w:r w:rsidR="00F95073" w:rsidRPr="002E0BDC">
        <w:rPr>
          <w:rFonts w:ascii="Times New Roman" w:eastAsia="Times New Roman" w:hAnsi="Times New Roman"/>
          <w:color w:val="00201F"/>
          <w:sz w:val="24"/>
          <w:szCs w:val="24"/>
          <w:lang w:eastAsia="pl-PL"/>
        </w:rPr>
        <w:t xml:space="preserve"> konkretną</w:t>
      </w:r>
      <w:r w:rsidRPr="002E0BDC">
        <w:rPr>
          <w:rFonts w:ascii="Times New Roman" w:eastAsia="Times New Roman" w:hAnsi="Times New Roman"/>
          <w:color w:val="00201F"/>
          <w:sz w:val="24"/>
          <w:szCs w:val="24"/>
          <w:lang w:eastAsia="pl-PL"/>
        </w:rPr>
        <w:t xml:space="preserve"> sankcję w postaci grzywny w celu przymuszenia – rozwiązania stosowanego w </w:t>
      </w:r>
      <w:r w:rsidR="00175AB2">
        <w:rPr>
          <w:rFonts w:ascii="Times New Roman" w:eastAsia="Times New Roman" w:hAnsi="Times New Roman"/>
          <w:color w:val="00201F"/>
          <w:sz w:val="24"/>
          <w:szCs w:val="24"/>
          <w:lang w:eastAsia="pl-PL"/>
        </w:rPr>
        <w:t>postępowaniu egzekucyjnym w </w:t>
      </w:r>
      <w:r w:rsidR="00F95073" w:rsidRPr="002E0BDC">
        <w:rPr>
          <w:rFonts w:ascii="Times New Roman" w:eastAsia="Times New Roman" w:hAnsi="Times New Roman"/>
          <w:color w:val="00201F"/>
          <w:sz w:val="24"/>
          <w:szCs w:val="24"/>
          <w:lang w:eastAsia="pl-PL"/>
        </w:rPr>
        <w:t>administracji publicznej</w:t>
      </w:r>
      <w:r w:rsidRPr="002E0BDC">
        <w:rPr>
          <w:rFonts w:ascii="Times New Roman" w:eastAsia="Times New Roman" w:hAnsi="Times New Roman"/>
          <w:color w:val="00201F"/>
          <w:sz w:val="24"/>
          <w:szCs w:val="24"/>
          <w:lang w:eastAsia="pl-PL"/>
        </w:rPr>
        <w:t xml:space="preserve">. Możliwość nałożenia takiej grzywny została poprzedzona wydaniem nakazu zapewnienia dostępności na podstawie złożonej </w:t>
      </w:r>
      <w:r w:rsidR="001E2420" w:rsidRPr="002E0BDC">
        <w:rPr>
          <w:rFonts w:ascii="Times New Roman" w:eastAsia="Times New Roman" w:hAnsi="Times New Roman"/>
          <w:color w:val="00201F"/>
          <w:sz w:val="24"/>
          <w:szCs w:val="24"/>
          <w:lang w:eastAsia="pl-PL"/>
        </w:rPr>
        <w:t xml:space="preserve">do Prezesa </w:t>
      </w:r>
      <w:r w:rsidR="002B6E38" w:rsidRPr="002E0BDC">
        <w:rPr>
          <w:rFonts w:ascii="Times New Roman" w:eastAsia="Times New Roman" w:hAnsi="Times New Roman"/>
          <w:color w:val="00201F"/>
          <w:sz w:val="24"/>
          <w:szCs w:val="24"/>
          <w:lang w:eastAsia="pl-PL"/>
        </w:rPr>
        <w:t>PFRON</w:t>
      </w:r>
      <w:r w:rsidR="00E66DEB"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skargi, a </w:t>
      </w:r>
      <w:r w:rsidR="00E66DEB" w:rsidRPr="002E0BDC">
        <w:rPr>
          <w:rFonts w:ascii="Times New Roman" w:eastAsia="Times New Roman" w:hAnsi="Times New Roman"/>
          <w:color w:val="00201F"/>
          <w:sz w:val="24"/>
          <w:szCs w:val="24"/>
          <w:lang w:eastAsia="pl-PL"/>
        </w:rPr>
        <w:t xml:space="preserve">nakaz </w:t>
      </w:r>
      <w:r w:rsidRPr="002E0BDC">
        <w:rPr>
          <w:rFonts w:ascii="Times New Roman" w:eastAsia="Times New Roman" w:hAnsi="Times New Roman"/>
          <w:color w:val="00201F"/>
          <w:sz w:val="24"/>
          <w:szCs w:val="24"/>
          <w:lang w:eastAsia="pl-PL"/>
        </w:rPr>
        <w:t xml:space="preserve">ten z kolei </w:t>
      </w:r>
      <w:r w:rsidR="00E66DEB" w:rsidRPr="002E0BDC">
        <w:rPr>
          <w:rFonts w:ascii="Times New Roman" w:eastAsia="Times New Roman" w:hAnsi="Times New Roman"/>
          <w:color w:val="00201F"/>
          <w:sz w:val="24"/>
          <w:szCs w:val="24"/>
          <w:lang w:eastAsia="pl-PL"/>
        </w:rPr>
        <w:t xml:space="preserve">jest poprzedzony </w:t>
      </w:r>
      <w:r w:rsidRPr="002E0BDC">
        <w:rPr>
          <w:rFonts w:ascii="Times New Roman" w:eastAsia="Times New Roman" w:hAnsi="Times New Roman"/>
          <w:color w:val="00201F"/>
          <w:sz w:val="24"/>
          <w:szCs w:val="24"/>
          <w:lang w:eastAsia="pl-PL"/>
        </w:rPr>
        <w:t xml:space="preserve">wnioskiem o zapewnienie dostępności. Dopiero negatywny skutek </w:t>
      </w:r>
      <w:r w:rsidR="00E66DEB" w:rsidRPr="002E0BDC">
        <w:rPr>
          <w:rFonts w:ascii="Times New Roman" w:eastAsia="Times New Roman" w:hAnsi="Times New Roman"/>
          <w:color w:val="00201F"/>
          <w:sz w:val="24"/>
          <w:szCs w:val="24"/>
          <w:lang w:eastAsia="pl-PL"/>
        </w:rPr>
        <w:t xml:space="preserve">tych </w:t>
      </w:r>
      <w:r w:rsidRPr="002E0BDC">
        <w:rPr>
          <w:rFonts w:ascii="Times New Roman" w:eastAsia="Times New Roman" w:hAnsi="Times New Roman"/>
          <w:color w:val="00201F"/>
          <w:sz w:val="24"/>
          <w:szCs w:val="24"/>
          <w:lang w:eastAsia="pl-PL"/>
        </w:rPr>
        <w:t>poszczególnych instrumentów umożliwia uruchomienie kolejnego instrumentu, stopniowo coraz bardziej dotkliwego dla podmiotu zobowiązanego przepisami ustawy. Jest to konstrukcja optymalna, oparta o założenie</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że większość podmiotów nie będzie musiała odczuwać skutków sankcji, ze względu na fakt</w:t>
      </w:r>
      <w:r w:rsidR="00A60DAA"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iż zastosuje rozwiązania służące zapewnianiu dostępności od razu lub na wniosek osoby uprawnionej. Celem projektowanej regulacji nie jest bowiem stosowanie sankcji, ale osiągnięcie </w:t>
      </w:r>
      <w:r w:rsidR="00E66DEB" w:rsidRPr="002E0BDC">
        <w:rPr>
          <w:rFonts w:ascii="Times New Roman" w:eastAsia="Times New Roman" w:hAnsi="Times New Roman"/>
          <w:color w:val="00201F"/>
          <w:sz w:val="24"/>
          <w:szCs w:val="24"/>
          <w:lang w:eastAsia="pl-PL"/>
        </w:rPr>
        <w:t xml:space="preserve">takiego </w:t>
      </w:r>
      <w:r w:rsidRPr="002E0BDC">
        <w:rPr>
          <w:rFonts w:ascii="Times New Roman" w:eastAsia="Times New Roman" w:hAnsi="Times New Roman"/>
          <w:color w:val="00201F"/>
          <w:sz w:val="24"/>
          <w:szCs w:val="24"/>
          <w:lang w:eastAsia="pl-PL"/>
        </w:rPr>
        <w:t xml:space="preserve">stanu, w którym budynki </w:t>
      </w:r>
      <w:r w:rsidR="001E2420" w:rsidRPr="002E0BDC">
        <w:rPr>
          <w:rFonts w:ascii="Times New Roman" w:eastAsia="Times New Roman" w:hAnsi="Times New Roman"/>
          <w:color w:val="00201F"/>
          <w:sz w:val="24"/>
          <w:szCs w:val="24"/>
          <w:lang w:eastAsia="pl-PL"/>
        </w:rPr>
        <w:t>podmiotów</w:t>
      </w:r>
      <w:r w:rsidRPr="002E0BDC">
        <w:rPr>
          <w:rFonts w:ascii="Times New Roman" w:eastAsia="Times New Roman" w:hAnsi="Times New Roman"/>
          <w:color w:val="00201F"/>
          <w:sz w:val="24"/>
          <w:szCs w:val="24"/>
          <w:lang w:eastAsia="pl-PL"/>
        </w:rPr>
        <w:t xml:space="preserve"> publicznych, strony internetowe czy oferowane przez nie środki i sposoby komunikacji są prowadzone w sposób zapewniający dostępność i służą wszystkim obywatelom na zasadzie równego traktowania i korzystania. Pozwoli to zdyscyplinować podmioty, które nie dopełnią obowiązków ustawowych, a ewentualne wpływy z </w:t>
      </w:r>
      <w:r w:rsidR="001E2420" w:rsidRPr="002E0BDC">
        <w:rPr>
          <w:rFonts w:ascii="Times New Roman" w:eastAsia="Times New Roman" w:hAnsi="Times New Roman"/>
          <w:color w:val="00201F"/>
          <w:sz w:val="24"/>
          <w:szCs w:val="24"/>
          <w:lang w:eastAsia="pl-PL"/>
        </w:rPr>
        <w:t xml:space="preserve">zastosowanych w ostateczności </w:t>
      </w:r>
      <w:r w:rsidRPr="002E0BDC">
        <w:rPr>
          <w:rFonts w:ascii="Times New Roman" w:eastAsia="Times New Roman" w:hAnsi="Times New Roman"/>
          <w:color w:val="00201F"/>
          <w:sz w:val="24"/>
          <w:szCs w:val="24"/>
          <w:lang w:eastAsia="pl-PL"/>
        </w:rPr>
        <w:t>grzywien w</w:t>
      </w:r>
      <w:r w:rsidR="00175AB2">
        <w:rPr>
          <w:rFonts w:ascii="Times New Roman" w:eastAsia="Times New Roman" w:hAnsi="Times New Roman"/>
          <w:color w:val="00201F"/>
          <w:sz w:val="24"/>
          <w:szCs w:val="24"/>
          <w:lang w:eastAsia="pl-PL"/>
        </w:rPr>
        <w:t> </w:t>
      </w:r>
      <w:r w:rsidRPr="002E0BDC">
        <w:rPr>
          <w:rFonts w:ascii="Times New Roman" w:eastAsia="Times New Roman" w:hAnsi="Times New Roman"/>
          <w:color w:val="00201F"/>
          <w:sz w:val="24"/>
          <w:szCs w:val="24"/>
          <w:lang w:eastAsia="pl-PL"/>
        </w:rPr>
        <w:t xml:space="preserve">celu przymuszenia będą stanowiły dochód </w:t>
      </w:r>
      <w:r w:rsidR="00F95073" w:rsidRPr="002E0BDC">
        <w:rPr>
          <w:rFonts w:ascii="Times New Roman" w:eastAsia="Times New Roman" w:hAnsi="Times New Roman"/>
          <w:color w:val="00201F"/>
          <w:sz w:val="24"/>
          <w:szCs w:val="24"/>
          <w:lang w:eastAsia="pl-PL"/>
        </w:rPr>
        <w:t>Funduszu Dostępności, który został uregulowany w rozdziale 5</w:t>
      </w:r>
      <w:r w:rsidRPr="002E0BDC">
        <w:rPr>
          <w:rFonts w:ascii="Times New Roman" w:eastAsia="Times New Roman" w:hAnsi="Times New Roman"/>
          <w:color w:val="00201F"/>
          <w:sz w:val="24"/>
          <w:szCs w:val="24"/>
          <w:lang w:eastAsia="pl-PL"/>
        </w:rPr>
        <w:t xml:space="preserve">. </w:t>
      </w:r>
    </w:p>
    <w:p w14:paraId="373E3F99" w14:textId="77777777"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p>
    <w:p w14:paraId="6A1AAA45" w14:textId="77777777" w:rsidR="00426FC3" w:rsidRPr="002E0BDC" w:rsidRDefault="00426FC3" w:rsidP="009535BC">
      <w:pPr>
        <w:shd w:val="clear" w:color="auto" w:fill="FFFFFF"/>
        <w:spacing w:after="120" w:line="360" w:lineRule="auto"/>
        <w:jc w:val="both"/>
        <w:rPr>
          <w:rFonts w:ascii="Times New Roman" w:eastAsia="Times New Roman" w:hAnsi="Times New Roman"/>
          <w:b/>
          <w:color w:val="00201F"/>
          <w:sz w:val="24"/>
          <w:szCs w:val="24"/>
          <w:lang w:eastAsia="pl-PL"/>
        </w:rPr>
      </w:pPr>
      <w:r w:rsidRPr="002E0BDC">
        <w:rPr>
          <w:rFonts w:ascii="Times New Roman" w:eastAsia="Times New Roman" w:hAnsi="Times New Roman"/>
          <w:b/>
          <w:color w:val="00201F"/>
          <w:sz w:val="24"/>
          <w:szCs w:val="24"/>
          <w:lang w:eastAsia="pl-PL"/>
        </w:rPr>
        <w:t>Fundusz Dostępności</w:t>
      </w:r>
    </w:p>
    <w:p w14:paraId="1C03032B" w14:textId="4D1AA120" w:rsidR="009E2B4E"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Uzupełnieniem przepisów materialnych i procesowych w zakresie zapewniania dostępności jest </w:t>
      </w:r>
      <w:r w:rsidR="002E13E6" w:rsidRPr="002E0BDC">
        <w:rPr>
          <w:rFonts w:ascii="Times New Roman" w:eastAsia="Times New Roman" w:hAnsi="Times New Roman"/>
          <w:color w:val="00201F"/>
          <w:sz w:val="24"/>
          <w:szCs w:val="24"/>
          <w:lang w:eastAsia="pl-PL"/>
        </w:rPr>
        <w:t xml:space="preserve">utworzenie nowego instrumentu </w:t>
      </w:r>
      <w:r w:rsidRPr="002E0BDC">
        <w:rPr>
          <w:rFonts w:ascii="Times New Roman" w:eastAsia="Times New Roman" w:hAnsi="Times New Roman"/>
          <w:color w:val="00201F"/>
          <w:sz w:val="24"/>
          <w:szCs w:val="24"/>
          <w:lang w:eastAsia="pl-PL"/>
        </w:rPr>
        <w:t>finansowego, które</w:t>
      </w:r>
      <w:r w:rsidR="002E13E6" w:rsidRPr="002E0BDC">
        <w:rPr>
          <w:rFonts w:ascii="Times New Roman" w:eastAsia="Times New Roman" w:hAnsi="Times New Roman"/>
          <w:color w:val="00201F"/>
          <w:sz w:val="24"/>
          <w:szCs w:val="24"/>
          <w:lang w:eastAsia="pl-PL"/>
        </w:rPr>
        <w:t>go środki</w:t>
      </w:r>
      <w:r w:rsidRPr="002E0BDC">
        <w:rPr>
          <w:rFonts w:ascii="Times New Roman" w:eastAsia="Times New Roman" w:hAnsi="Times New Roman"/>
          <w:color w:val="00201F"/>
          <w:sz w:val="24"/>
          <w:szCs w:val="24"/>
          <w:lang w:eastAsia="pl-PL"/>
        </w:rPr>
        <w:t xml:space="preserve"> mo</w:t>
      </w:r>
      <w:r w:rsidR="002E13E6" w:rsidRPr="002E0BDC">
        <w:rPr>
          <w:rFonts w:ascii="Times New Roman" w:eastAsia="Times New Roman" w:hAnsi="Times New Roman"/>
          <w:color w:val="00201F"/>
          <w:sz w:val="24"/>
          <w:szCs w:val="24"/>
          <w:lang w:eastAsia="pl-PL"/>
        </w:rPr>
        <w:t>gą</w:t>
      </w:r>
      <w:r w:rsidRPr="002E0BDC">
        <w:rPr>
          <w:rFonts w:ascii="Times New Roman" w:eastAsia="Times New Roman" w:hAnsi="Times New Roman"/>
          <w:color w:val="00201F"/>
          <w:sz w:val="24"/>
          <w:szCs w:val="24"/>
          <w:lang w:eastAsia="pl-PL"/>
        </w:rPr>
        <w:t xml:space="preserve"> być przeznaczane </w:t>
      </w:r>
      <w:r w:rsidR="00976230" w:rsidRPr="002E0BDC">
        <w:rPr>
          <w:rFonts w:ascii="Times New Roman" w:eastAsia="Times New Roman" w:hAnsi="Times New Roman"/>
          <w:color w:val="00201F"/>
          <w:sz w:val="24"/>
          <w:szCs w:val="24"/>
          <w:lang w:eastAsia="pl-PL"/>
        </w:rPr>
        <w:t xml:space="preserve">na zapewnienie lub poprawę </w:t>
      </w:r>
      <w:r w:rsidRPr="002E0BDC">
        <w:rPr>
          <w:rFonts w:ascii="Times New Roman" w:eastAsia="Times New Roman" w:hAnsi="Times New Roman"/>
          <w:color w:val="00201F"/>
          <w:sz w:val="24"/>
          <w:szCs w:val="24"/>
          <w:lang w:eastAsia="pl-PL"/>
        </w:rPr>
        <w:t>dostępności</w:t>
      </w:r>
      <w:r w:rsidR="00976230" w:rsidRPr="002E0BDC">
        <w:rPr>
          <w:rFonts w:ascii="Times New Roman" w:eastAsia="Times New Roman" w:hAnsi="Times New Roman"/>
          <w:color w:val="00201F"/>
          <w:sz w:val="24"/>
          <w:szCs w:val="24"/>
          <w:lang w:eastAsia="pl-PL"/>
        </w:rPr>
        <w:t xml:space="preserve">, w tym w szczególności </w:t>
      </w:r>
      <w:r w:rsidRPr="002E0BDC">
        <w:rPr>
          <w:rFonts w:ascii="Times New Roman" w:eastAsia="Times New Roman" w:hAnsi="Times New Roman"/>
          <w:color w:val="00201F"/>
          <w:sz w:val="24"/>
          <w:szCs w:val="24"/>
          <w:lang w:eastAsia="pl-PL"/>
        </w:rPr>
        <w:t xml:space="preserve"> budynków użyteczności publicznej. Zgodnie z </w:t>
      </w:r>
      <w:r w:rsidR="00524ED0" w:rsidRPr="002E0BDC">
        <w:rPr>
          <w:rFonts w:ascii="Times New Roman" w:eastAsia="Times New Roman" w:hAnsi="Times New Roman"/>
          <w:color w:val="00201F"/>
          <w:sz w:val="24"/>
          <w:szCs w:val="24"/>
          <w:lang w:eastAsia="pl-PL"/>
        </w:rPr>
        <w:t>rozdziałem 5</w:t>
      </w:r>
      <w:r w:rsidRPr="002E0BDC">
        <w:rPr>
          <w:rFonts w:ascii="Times New Roman" w:eastAsia="Times New Roman" w:hAnsi="Times New Roman"/>
          <w:color w:val="00201F"/>
          <w:sz w:val="24"/>
          <w:szCs w:val="24"/>
          <w:lang w:eastAsia="pl-PL"/>
        </w:rPr>
        <w:t xml:space="preserve"> projektu ustawy, </w:t>
      </w:r>
      <w:r w:rsidR="002B6E38" w:rsidRPr="002E0BDC">
        <w:rPr>
          <w:rFonts w:ascii="Times New Roman" w:eastAsia="Times New Roman" w:hAnsi="Times New Roman"/>
          <w:color w:val="00201F"/>
          <w:sz w:val="24"/>
          <w:szCs w:val="24"/>
          <w:lang w:eastAsia="pl-PL"/>
        </w:rPr>
        <w:t xml:space="preserve">tworzy się bowiem nowy fundusz celowy </w:t>
      </w:r>
      <w:r w:rsidR="00AC3B72"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Fundusz Dostępności. Głównym przeznaczeniem </w:t>
      </w:r>
      <w:r w:rsidR="002B6E38" w:rsidRPr="002E0BDC">
        <w:rPr>
          <w:rFonts w:ascii="Times New Roman" w:eastAsia="Times New Roman" w:hAnsi="Times New Roman"/>
          <w:color w:val="00201F"/>
          <w:sz w:val="24"/>
          <w:szCs w:val="24"/>
          <w:lang w:eastAsia="pl-PL"/>
        </w:rPr>
        <w:t xml:space="preserve">tego funduszu </w:t>
      </w:r>
      <w:r w:rsidRPr="002E0BDC">
        <w:rPr>
          <w:rFonts w:ascii="Times New Roman" w:eastAsia="Times New Roman" w:hAnsi="Times New Roman"/>
          <w:color w:val="00201F"/>
          <w:sz w:val="24"/>
          <w:szCs w:val="24"/>
          <w:lang w:eastAsia="pl-PL"/>
        </w:rPr>
        <w:t xml:space="preserve">będzie </w:t>
      </w:r>
      <w:r w:rsidR="002E13E6" w:rsidRPr="002E0BDC">
        <w:rPr>
          <w:rFonts w:ascii="Times New Roman" w:eastAsia="Times New Roman" w:hAnsi="Times New Roman"/>
          <w:color w:val="00201F"/>
          <w:sz w:val="24"/>
          <w:szCs w:val="24"/>
          <w:lang w:eastAsia="pl-PL"/>
        </w:rPr>
        <w:t xml:space="preserve">udzielanie atrakcyjnych finansowo pożyczek z przeznaczeniem na </w:t>
      </w:r>
      <w:r w:rsidRPr="002E0BDC">
        <w:rPr>
          <w:rFonts w:ascii="Times New Roman" w:eastAsia="Times New Roman" w:hAnsi="Times New Roman"/>
          <w:color w:val="00201F"/>
          <w:sz w:val="24"/>
          <w:szCs w:val="24"/>
          <w:lang w:eastAsia="pl-PL"/>
        </w:rPr>
        <w:t xml:space="preserve">dostosowanie budynków użyteczności publicznej oraz budynków mieszkalnictwa wielorodzinnego do potrzeb osób ze szczególnymi potrzebami. Wsparcie ze środków Funduszu udzielane </w:t>
      </w:r>
      <w:r w:rsidR="00524ED0" w:rsidRPr="002E0BDC">
        <w:rPr>
          <w:rFonts w:ascii="Times New Roman" w:eastAsia="Times New Roman" w:hAnsi="Times New Roman"/>
          <w:color w:val="00201F"/>
          <w:sz w:val="24"/>
          <w:szCs w:val="24"/>
          <w:lang w:eastAsia="pl-PL"/>
        </w:rPr>
        <w:t xml:space="preserve">będzie </w:t>
      </w:r>
      <w:r w:rsidRPr="002E0BDC">
        <w:rPr>
          <w:rFonts w:ascii="Times New Roman" w:eastAsia="Times New Roman" w:hAnsi="Times New Roman"/>
          <w:color w:val="00201F"/>
          <w:sz w:val="24"/>
          <w:szCs w:val="24"/>
          <w:lang w:eastAsia="pl-PL"/>
        </w:rPr>
        <w:t>w formie pożyczki lub kredytu bankowego (z możliwością częściowego umorzenia) lub dotacji</w:t>
      </w:r>
      <w:r w:rsidR="00175AB2">
        <w:rPr>
          <w:rFonts w:ascii="Times New Roman" w:eastAsia="Times New Roman" w:hAnsi="Times New Roman"/>
          <w:color w:val="00201F"/>
          <w:sz w:val="24"/>
          <w:szCs w:val="24"/>
          <w:lang w:eastAsia="pl-PL"/>
        </w:rPr>
        <w:t xml:space="preserve"> na częściową spłatę kapitału i </w:t>
      </w:r>
      <w:r w:rsidRPr="002E0BDC">
        <w:rPr>
          <w:rFonts w:ascii="Times New Roman" w:eastAsia="Times New Roman" w:hAnsi="Times New Roman"/>
          <w:color w:val="00201F"/>
          <w:sz w:val="24"/>
          <w:szCs w:val="24"/>
          <w:lang w:eastAsia="pl-PL"/>
        </w:rPr>
        <w:t xml:space="preserve">odsetek od pożyczek i kredytów bankowych udzielanych ze środków innych niż środki Funduszu. </w:t>
      </w:r>
      <w:r w:rsidR="00524ED0" w:rsidRPr="002E0BDC">
        <w:rPr>
          <w:rFonts w:ascii="Times New Roman" w:eastAsia="Times New Roman" w:hAnsi="Times New Roman"/>
          <w:color w:val="00201F"/>
          <w:sz w:val="24"/>
          <w:szCs w:val="24"/>
          <w:lang w:eastAsia="pl-PL"/>
        </w:rPr>
        <w:t>Aby zapewnić atrakcyjne warunki finansowe planowanego wsparcia</w:t>
      </w:r>
      <w:r w:rsidR="0035635B" w:rsidRPr="002E0BDC">
        <w:rPr>
          <w:rFonts w:ascii="Times New Roman" w:eastAsia="Times New Roman" w:hAnsi="Times New Roman"/>
          <w:color w:val="00201F"/>
          <w:sz w:val="24"/>
          <w:szCs w:val="24"/>
          <w:lang w:eastAsia="pl-PL"/>
        </w:rPr>
        <w:t>,</w:t>
      </w:r>
      <w:r w:rsidR="00524ED0" w:rsidRPr="002E0BDC">
        <w:rPr>
          <w:rFonts w:ascii="Times New Roman" w:eastAsia="Times New Roman" w:hAnsi="Times New Roman"/>
          <w:color w:val="00201F"/>
          <w:sz w:val="24"/>
          <w:szCs w:val="24"/>
          <w:lang w:eastAsia="pl-PL"/>
        </w:rPr>
        <w:t xml:space="preserve"> projektowane przepisy zakładają nie tylko preferencyjne warunki udzielenia pożyczki</w:t>
      </w:r>
      <w:r w:rsidR="00AC3B72" w:rsidRPr="002E0BDC">
        <w:rPr>
          <w:rFonts w:ascii="Times New Roman" w:eastAsia="Times New Roman" w:hAnsi="Times New Roman"/>
          <w:color w:val="00201F"/>
          <w:sz w:val="24"/>
          <w:szCs w:val="24"/>
          <w:lang w:eastAsia="pl-PL"/>
        </w:rPr>
        <w:t>,</w:t>
      </w:r>
      <w:r w:rsidR="00524ED0" w:rsidRPr="002E0BDC">
        <w:rPr>
          <w:rFonts w:ascii="Times New Roman" w:eastAsia="Times New Roman" w:hAnsi="Times New Roman"/>
          <w:color w:val="00201F"/>
          <w:sz w:val="24"/>
          <w:szCs w:val="24"/>
          <w:lang w:eastAsia="pl-PL"/>
        </w:rPr>
        <w:t xml:space="preserve"> ale również </w:t>
      </w:r>
      <w:r w:rsidRPr="002E0BDC">
        <w:rPr>
          <w:rFonts w:ascii="Times New Roman" w:eastAsia="Times New Roman" w:hAnsi="Times New Roman"/>
          <w:color w:val="00201F"/>
          <w:sz w:val="24"/>
          <w:szCs w:val="24"/>
          <w:lang w:eastAsia="pl-PL"/>
        </w:rPr>
        <w:t>dopuszcza się możliwość częściowego umarzania ww. pożyczek lub kredytów udzielonych ze środków Funduszu</w:t>
      </w:r>
      <w:r w:rsidR="00524ED0" w:rsidRPr="002E0BDC">
        <w:rPr>
          <w:rFonts w:ascii="Times New Roman" w:eastAsia="Times New Roman" w:hAnsi="Times New Roman"/>
          <w:color w:val="00201F"/>
          <w:sz w:val="24"/>
          <w:szCs w:val="24"/>
          <w:lang w:eastAsia="pl-PL"/>
        </w:rPr>
        <w:t>. W przypadku podmiotów prowadzących działalność gospodarczą wsparcie</w:t>
      </w:r>
      <w:r w:rsidRPr="002E0BDC">
        <w:rPr>
          <w:rFonts w:ascii="Times New Roman" w:eastAsia="Times New Roman" w:hAnsi="Times New Roman"/>
          <w:color w:val="00201F"/>
          <w:sz w:val="24"/>
          <w:szCs w:val="24"/>
          <w:lang w:eastAsia="pl-PL"/>
        </w:rPr>
        <w:t xml:space="preserve"> może stanowić pomoc publiczną lub pomoc </w:t>
      </w:r>
      <w:r w:rsidRPr="00DC4DBB">
        <w:rPr>
          <w:rFonts w:ascii="Times New Roman" w:eastAsia="Times New Roman" w:hAnsi="Times New Roman"/>
          <w:i/>
          <w:color w:val="00201F"/>
          <w:sz w:val="24"/>
          <w:szCs w:val="24"/>
          <w:lang w:eastAsia="pl-PL"/>
        </w:rPr>
        <w:t>de minimis</w:t>
      </w:r>
      <w:r w:rsidRPr="002E0BDC">
        <w:rPr>
          <w:rFonts w:ascii="Times New Roman" w:eastAsia="Times New Roman" w:hAnsi="Times New Roman"/>
          <w:color w:val="00201F"/>
          <w:sz w:val="24"/>
          <w:szCs w:val="24"/>
          <w:lang w:eastAsia="pl-PL"/>
        </w:rPr>
        <w:t>. Środkami Funduszu zarządza</w:t>
      </w:r>
      <w:r w:rsidR="002E13E6" w:rsidRPr="002E0BDC">
        <w:rPr>
          <w:rFonts w:ascii="Times New Roman" w:eastAsia="Times New Roman" w:hAnsi="Times New Roman"/>
          <w:color w:val="00201F"/>
          <w:sz w:val="24"/>
          <w:szCs w:val="24"/>
          <w:lang w:eastAsia="pl-PL"/>
        </w:rPr>
        <w:t>ł będzie</w:t>
      </w:r>
      <w:r w:rsidRPr="002E0BDC">
        <w:rPr>
          <w:rFonts w:ascii="Times New Roman" w:eastAsia="Times New Roman" w:hAnsi="Times New Roman"/>
          <w:color w:val="00201F"/>
          <w:sz w:val="24"/>
          <w:szCs w:val="24"/>
          <w:lang w:eastAsia="pl-PL"/>
        </w:rPr>
        <w:t xml:space="preserve"> Bank Gospodarstwa Krajowego, którego działalność w tym zakresie podlega nadzorowi ministra właściwego do spraw rozwoju regionalnego.</w:t>
      </w:r>
      <w:r w:rsidR="00524ED0" w:rsidRPr="002E0BDC">
        <w:rPr>
          <w:rFonts w:ascii="Times New Roman" w:eastAsia="Times New Roman" w:hAnsi="Times New Roman"/>
          <w:color w:val="00201F"/>
          <w:sz w:val="24"/>
          <w:szCs w:val="24"/>
          <w:lang w:eastAsia="pl-PL"/>
        </w:rPr>
        <w:t xml:space="preserve"> </w:t>
      </w:r>
      <w:r w:rsidR="00867BC2" w:rsidRPr="002E0BDC">
        <w:rPr>
          <w:rFonts w:ascii="Times New Roman" w:eastAsia="Times New Roman" w:hAnsi="Times New Roman"/>
          <w:color w:val="00201F"/>
          <w:sz w:val="24"/>
          <w:szCs w:val="24"/>
          <w:lang w:eastAsia="pl-PL"/>
        </w:rPr>
        <w:t>Źródłami funduszu są zarówno środki pochodzące ze zwrotów w ramach pożyczek udzielanych ze środkó</w:t>
      </w:r>
      <w:r w:rsidR="0035635B" w:rsidRPr="002E0BDC">
        <w:rPr>
          <w:rFonts w:ascii="Times New Roman" w:eastAsia="Times New Roman" w:hAnsi="Times New Roman"/>
          <w:color w:val="00201F"/>
          <w:sz w:val="24"/>
          <w:szCs w:val="24"/>
          <w:lang w:eastAsia="pl-PL"/>
        </w:rPr>
        <w:t xml:space="preserve">w </w:t>
      </w:r>
      <w:r w:rsidR="00867BC2" w:rsidRPr="002E0BDC">
        <w:rPr>
          <w:rFonts w:ascii="Times New Roman" w:eastAsia="Times New Roman" w:hAnsi="Times New Roman"/>
          <w:color w:val="00201F"/>
          <w:sz w:val="24"/>
          <w:szCs w:val="24"/>
          <w:lang w:eastAsia="pl-PL"/>
        </w:rPr>
        <w:t>funduszy europejskich</w:t>
      </w:r>
      <w:r w:rsidR="00AC3B72" w:rsidRPr="002E0BDC">
        <w:rPr>
          <w:rFonts w:ascii="Times New Roman" w:eastAsia="Times New Roman" w:hAnsi="Times New Roman"/>
          <w:color w:val="00201F"/>
          <w:sz w:val="24"/>
          <w:szCs w:val="24"/>
          <w:lang w:eastAsia="pl-PL"/>
        </w:rPr>
        <w:t>,</w:t>
      </w:r>
      <w:r w:rsidR="00867BC2" w:rsidRPr="002E0BDC">
        <w:rPr>
          <w:rFonts w:ascii="Times New Roman" w:eastAsia="Times New Roman" w:hAnsi="Times New Roman"/>
          <w:color w:val="00201F"/>
          <w:sz w:val="24"/>
          <w:szCs w:val="24"/>
          <w:lang w:eastAsia="pl-PL"/>
        </w:rPr>
        <w:t xml:space="preserve"> jak i dotacje z budżetu państwa</w:t>
      </w:r>
      <w:r w:rsidR="0035635B" w:rsidRPr="002E0BDC">
        <w:rPr>
          <w:rFonts w:ascii="Times New Roman" w:eastAsia="Times New Roman" w:hAnsi="Times New Roman"/>
          <w:color w:val="00201F"/>
          <w:sz w:val="24"/>
          <w:szCs w:val="24"/>
          <w:lang w:eastAsia="pl-PL"/>
        </w:rPr>
        <w:t>,</w:t>
      </w:r>
      <w:r w:rsidR="00ED572C">
        <w:rPr>
          <w:rFonts w:ascii="Times New Roman" w:eastAsia="Times New Roman" w:hAnsi="Times New Roman"/>
          <w:color w:val="00201F"/>
          <w:sz w:val="24"/>
          <w:szCs w:val="24"/>
          <w:lang w:eastAsia="pl-PL"/>
        </w:rPr>
        <w:t xml:space="preserve"> wpływy z nałożonych grzywien w </w:t>
      </w:r>
      <w:r w:rsidR="0035635B" w:rsidRPr="002E0BDC">
        <w:rPr>
          <w:rFonts w:ascii="Times New Roman" w:eastAsia="Times New Roman" w:hAnsi="Times New Roman"/>
          <w:color w:val="00201F"/>
          <w:sz w:val="24"/>
          <w:szCs w:val="24"/>
          <w:lang w:eastAsia="pl-PL"/>
        </w:rPr>
        <w:t xml:space="preserve">celu przymuszenia </w:t>
      </w:r>
      <w:r w:rsidR="00867BC2" w:rsidRPr="002E0BDC">
        <w:rPr>
          <w:rFonts w:ascii="Times New Roman" w:eastAsia="Times New Roman" w:hAnsi="Times New Roman"/>
          <w:color w:val="00201F"/>
          <w:sz w:val="24"/>
          <w:szCs w:val="24"/>
          <w:lang w:eastAsia="pl-PL"/>
        </w:rPr>
        <w:t>czy środki Solidarnościowego Funduszu Wsparcia Osób Niepełnosprawnych</w:t>
      </w:r>
      <w:r w:rsidR="009E2B4E" w:rsidRPr="002E0BDC">
        <w:rPr>
          <w:rFonts w:ascii="Times New Roman" w:eastAsia="Times New Roman" w:hAnsi="Times New Roman"/>
          <w:color w:val="00201F"/>
          <w:sz w:val="24"/>
          <w:szCs w:val="24"/>
          <w:lang w:eastAsia="pl-PL"/>
        </w:rPr>
        <w:t xml:space="preserve"> (SFWON)</w:t>
      </w:r>
      <w:r w:rsidR="00867BC2" w:rsidRPr="002E0BDC">
        <w:rPr>
          <w:rFonts w:ascii="Times New Roman" w:eastAsia="Times New Roman" w:hAnsi="Times New Roman"/>
          <w:color w:val="00201F"/>
          <w:sz w:val="24"/>
          <w:szCs w:val="24"/>
          <w:lang w:eastAsia="pl-PL"/>
        </w:rPr>
        <w:t xml:space="preserve">, o którym mowa w ustawie z dnia 23 października </w:t>
      </w:r>
      <w:r w:rsidR="00ED572C">
        <w:rPr>
          <w:rFonts w:ascii="Times New Roman" w:eastAsia="Times New Roman" w:hAnsi="Times New Roman"/>
          <w:color w:val="00201F"/>
          <w:sz w:val="24"/>
          <w:szCs w:val="24"/>
          <w:lang w:eastAsia="pl-PL"/>
        </w:rPr>
        <w:t>2018 r. o </w:t>
      </w:r>
      <w:r w:rsidR="00867BC2" w:rsidRPr="002E0BDC">
        <w:rPr>
          <w:rFonts w:ascii="Times New Roman" w:eastAsia="Times New Roman" w:hAnsi="Times New Roman"/>
          <w:color w:val="00201F"/>
          <w:sz w:val="24"/>
          <w:szCs w:val="24"/>
          <w:lang w:eastAsia="pl-PL"/>
        </w:rPr>
        <w:t>Solidarnościowym Funduszu Wsparcia Osób Niepełnosprawnych (Dz. U. poz. 2192).</w:t>
      </w:r>
      <w:r w:rsidR="002B6E38" w:rsidRPr="002E0BDC">
        <w:rPr>
          <w:rFonts w:ascii="Times New Roman" w:eastAsia="Times New Roman" w:hAnsi="Times New Roman"/>
          <w:i/>
          <w:color w:val="00201F"/>
          <w:sz w:val="24"/>
          <w:szCs w:val="24"/>
          <w:lang w:eastAsia="pl-PL"/>
        </w:rPr>
        <w:t xml:space="preserve"> </w:t>
      </w:r>
      <w:r w:rsidR="00ED572C">
        <w:rPr>
          <w:rFonts w:ascii="Times New Roman" w:eastAsia="Times New Roman" w:hAnsi="Times New Roman"/>
          <w:color w:val="00201F"/>
          <w:sz w:val="24"/>
          <w:szCs w:val="24"/>
          <w:lang w:eastAsia="pl-PL"/>
        </w:rPr>
        <w:t>W </w:t>
      </w:r>
      <w:r w:rsidR="009E2B4E" w:rsidRPr="002E0BDC">
        <w:rPr>
          <w:rFonts w:ascii="Times New Roman" w:eastAsia="Times New Roman" w:hAnsi="Times New Roman"/>
          <w:color w:val="00201F"/>
          <w:sz w:val="24"/>
          <w:szCs w:val="24"/>
          <w:lang w:eastAsia="pl-PL"/>
        </w:rPr>
        <w:t>odniesieniu do tego ostatniego, w celu utrzymania wpływu na konkretny kierun</w:t>
      </w:r>
      <w:r w:rsidR="00ED572C">
        <w:rPr>
          <w:rFonts w:ascii="Times New Roman" w:eastAsia="Times New Roman" w:hAnsi="Times New Roman"/>
          <w:color w:val="00201F"/>
          <w:sz w:val="24"/>
          <w:szCs w:val="24"/>
          <w:lang w:eastAsia="pl-PL"/>
        </w:rPr>
        <w:t xml:space="preserve">ek wykorzystania tych środków, </w:t>
      </w:r>
      <w:r w:rsidR="009E2B4E" w:rsidRPr="002E0BDC">
        <w:rPr>
          <w:rFonts w:ascii="Times New Roman" w:eastAsia="Times New Roman" w:hAnsi="Times New Roman"/>
          <w:color w:val="00201F"/>
          <w:sz w:val="24"/>
          <w:szCs w:val="24"/>
          <w:lang w:eastAsia="pl-PL"/>
        </w:rPr>
        <w:t>w ustawie zaprojekt</w:t>
      </w:r>
      <w:r w:rsidR="00ED572C">
        <w:rPr>
          <w:rFonts w:ascii="Times New Roman" w:eastAsia="Times New Roman" w:hAnsi="Times New Roman"/>
          <w:color w:val="00201F"/>
          <w:sz w:val="24"/>
          <w:szCs w:val="24"/>
          <w:lang w:eastAsia="pl-PL"/>
        </w:rPr>
        <w:t xml:space="preserve">owano mechanizm porozumienia, w </w:t>
      </w:r>
      <w:r w:rsidR="009E2B4E" w:rsidRPr="002E0BDC">
        <w:rPr>
          <w:rFonts w:ascii="Times New Roman" w:eastAsia="Times New Roman" w:hAnsi="Times New Roman"/>
          <w:color w:val="00201F"/>
          <w:sz w:val="24"/>
          <w:szCs w:val="24"/>
          <w:lang w:eastAsia="pl-PL"/>
        </w:rPr>
        <w:t xml:space="preserve">którym minister </w:t>
      </w:r>
      <w:r w:rsidR="00AC3B72" w:rsidRPr="002E0BDC">
        <w:rPr>
          <w:rFonts w:ascii="Times New Roman" w:eastAsia="Times New Roman" w:hAnsi="Times New Roman"/>
          <w:color w:val="00201F"/>
          <w:sz w:val="24"/>
          <w:szCs w:val="24"/>
          <w:lang w:eastAsia="pl-PL"/>
        </w:rPr>
        <w:t xml:space="preserve">właściwy </w:t>
      </w:r>
      <w:r w:rsidR="009E2B4E" w:rsidRPr="002E0BDC">
        <w:rPr>
          <w:rFonts w:ascii="Times New Roman" w:eastAsia="Times New Roman" w:hAnsi="Times New Roman"/>
          <w:color w:val="00201F"/>
          <w:sz w:val="24"/>
          <w:szCs w:val="24"/>
          <w:lang w:eastAsia="pl-PL"/>
        </w:rPr>
        <w:t>d</w:t>
      </w:r>
      <w:r w:rsidR="00AC3B72" w:rsidRPr="002E0BDC">
        <w:rPr>
          <w:rFonts w:ascii="Times New Roman" w:eastAsia="Times New Roman" w:hAnsi="Times New Roman"/>
          <w:color w:val="00201F"/>
          <w:sz w:val="24"/>
          <w:szCs w:val="24"/>
          <w:lang w:eastAsia="pl-PL"/>
        </w:rPr>
        <w:t xml:space="preserve">o </w:t>
      </w:r>
      <w:r w:rsidR="009E2B4E" w:rsidRPr="002E0BDC">
        <w:rPr>
          <w:rFonts w:ascii="Times New Roman" w:eastAsia="Times New Roman" w:hAnsi="Times New Roman"/>
          <w:color w:val="00201F"/>
          <w:sz w:val="24"/>
          <w:szCs w:val="24"/>
          <w:lang w:eastAsia="pl-PL"/>
        </w:rPr>
        <w:t>s</w:t>
      </w:r>
      <w:r w:rsidR="00AC3B72" w:rsidRPr="002E0BDC">
        <w:rPr>
          <w:rFonts w:ascii="Times New Roman" w:eastAsia="Times New Roman" w:hAnsi="Times New Roman"/>
          <w:color w:val="00201F"/>
          <w:sz w:val="24"/>
          <w:szCs w:val="24"/>
          <w:lang w:eastAsia="pl-PL"/>
        </w:rPr>
        <w:t>praw</w:t>
      </w:r>
      <w:r w:rsidR="009E2B4E" w:rsidRPr="002E0BDC">
        <w:rPr>
          <w:rFonts w:ascii="Times New Roman" w:eastAsia="Times New Roman" w:hAnsi="Times New Roman"/>
          <w:color w:val="00201F"/>
          <w:sz w:val="24"/>
          <w:szCs w:val="24"/>
          <w:lang w:eastAsia="pl-PL"/>
        </w:rPr>
        <w:t xml:space="preserve"> rozwoju regionalnego może wspólnie z ministrem</w:t>
      </w:r>
      <w:r w:rsidR="00AC3B72" w:rsidRPr="002E0BDC">
        <w:rPr>
          <w:rFonts w:ascii="Times New Roman" w:eastAsia="Times New Roman" w:hAnsi="Times New Roman"/>
          <w:color w:val="00201F"/>
          <w:sz w:val="24"/>
          <w:szCs w:val="24"/>
          <w:lang w:eastAsia="pl-PL"/>
        </w:rPr>
        <w:t xml:space="preserve"> właściwym</w:t>
      </w:r>
      <w:r w:rsidR="009E2B4E" w:rsidRPr="002E0BDC">
        <w:rPr>
          <w:rFonts w:ascii="Times New Roman" w:eastAsia="Times New Roman" w:hAnsi="Times New Roman"/>
          <w:color w:val="00201F"/>
          <w:sz w:val="24"/>
          <w:szCs w:val="24"/>
          <w:lang w:eastAsia="pl-PL"/>
        </w:rPr>
        <w:t xml:space="preserve"> d</w:t>
      </w:r>
      <w:r w:rsidR="00AC3B72" w:rsidRPr="002E0BDC">
        <w:rPr>
          <w:rFonts w:ascii="Times New Roman" w:eastAsia="Times New Roman" w:hAnsi="Times New Roman"/>
          <w:color w:val="00201F"/>
          <w:sz w:val="24"/>
          <w:szCs w:val="24"/>
          <w:lang w:eastAsia="pl-PL"/>
        </w:rPr>
        <w:t xml:space="preserve">o </w:t>
      </w:r>
      <w:r w:rsidR="009E2B4E" w:rsidRPr="002E0BDC">
        <w:rPr>
          <w:rFonts w:ascii="Times New Roman" w:eastAsia="Times New Roman" w:hAnsi="Times New Roman"/>
          <w:color w:val="00201F"/>
          <w:sz w:val="24"/>
          <w:szCs w:val="24"/>
          <w:lang w:eastAsia="pl-PL"/>
        </w:rPr>
        <w:t>s</w:t>
      </w:r>
      <w:r w:rsidR="00AC3B72" w:rsidRPr="002E0BDC">
        <w:rPr>
          <w:rFonts w:ascii="Times New Roman" w:eastAsia="Times New Roman" w:hAnsi="Times New Roman"/>
          <w:color w:val="00201F"/>
          <w:sz w:val="24"/>
          <w:szCs w:val="24"/>
          <w:lang w:eastAsia="pl-PL"/>
        </w:rPr>
        <w:t>praw</w:t>
      </w:r>
      <w:r w:rsidR="009E2B4E" w:rsidRPr="002E0BDC">
        <w:rPr>
          <w:rFonts w:ascii="Times New Roman" w:eastAsia="Times New Roman" w:hAnsi="Times New Roman"/>
          <w:color w:val="00201F"/>
          <w:sz w:val="24"/>
          <w:szCs w:val="24"/>
          <w:lang w:eastAsia="pl-PL"/>
        </w:rPr>
        <w:t xml:space="preserve"> zabezpieczenia społecznego określić na dany rok bardziej szczegółowo zadania, które będą finansowane ze</w:t>
      </w:r>
      <w:r w:rsidR="00175AB2">
        <w:rPr>
          <w:rFonts w:ascii="Times New Roman" w:eastAsia="Times New Roman" w:hAnsi="Times New Roman"/>
          <w:color w:val="00201F"/>
          <w:sz w:val="24"/>
          <w:szCs w:val="24"/>
          <w:lang w:eastAsia="pl-PL"/>
        </w:rPr>
        <w:t xml:space="preserve"> środków Funduszu Dostępności w </w:t>
      </w:r>
      <w:r w:rsidR="009E2B4E" w:rsidRPr="002E0BDC">
        <w:rPr>
          <w:rFonts w:ascii="Times New Roman" w:eastAsia="Times New Roman" w:hAnsi="Times New Roman"/>
          <w:color w:val="00201F"/>
          <w:sz w:val="24"/>
          <w:szCs w:val="24"/>
          <w:lang w:eastAsia="pl-PL"/>
        </w:rPr>
        <w:t>tym zakresie (np. preferencj</w:t>
      </w:r>
      <w:r w:rsidR="00ED572C">
        <w:rPr>
          <w:rFonts w:ascii="Times New Roman" w:eastAsia="Times New Roman" w:hAnsi="Times New Roman"/>
          <w:color w:val="00201F"/>
          <w:sz w:val="24"/>
          <w:szCs w:val="24"/>
          <w:lang w:eastAsia="pl-PL"/>
        </w:rPr>
        <w:t xml:space="preserve">e </w:t>
      </w:r>
      <w:r w:rsidR="009E2B4E" w:rsidRPr="002E0BDC">
        <w:rPr>
          <w:rFonts w:ascii="Times New Roman" w:eastAsia="Times New Roman" w:hAnsi="Times New Roman"/>
          <w:color w:val="00201F"/>
          <w:sz w:val="24"/>
          <w:szCs w:val="24"/>
          <w:lang w:eastAsia="pl-PL"/>
        </w:rPr>
        <w:t>dla określonego typu budynków użyteczności publicznej</w:t>
      </w:r>
      <w:r w:rsidR="007A3FE0" w:rsidRPr="002E0BDC">
        <w:rPr>
          <w:rFonts w:ascii="Times New Roman" w:eastAsia="Times New Roman" w:hAnsi="Times New Roman"/>
          <w:color w:val="00201F"/>
          <w:sz w:val="24"/>
          <w:szCs w:val="24"/>
          <w:lang w:eastAsia="pl-PL"/>
        </w:rPr>
        <w:t xml:space="preserve"> przy ubieganiu się o wsparcie</w:t>
      </w:r>
      <w:r w:rsidR="009E2B4E" w:rsidRPr="002E0BDC">
        <w:rPr>
          <w:rFonts w:ascii="Times New Roman" w:eastAsia="Times New Roman" w:hAnsi="Times New Roman"/>
          <w:color w:val="00201F"/>
          <w:sz w:val="24"/>
          <w:szCs w:val="24"/>
          <w:lang w:eastAsia="pl-PL"/>
        </w:rPr>
        <w:t xml:space="preserve">). </w:t>
      </w:r>
    </w:p>
    <w:p w14:paraId="3A9D43E4" w14:textId="383EEA8E" w:rsidR="00524ED0" w:rsidRPr="002E0BDC" w:rsidRDefault="002B6E38"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Utworzenie funduszu powoduje, że dla  podmiotów publicznych pojawia się dodatkowe źró</w:t>
      </w:r>
      <w:r w:rsidR="00ED572C">
        <w:rPr>
          <w:rFonts w:ascii="Times New Roman" w:eastAsia="Times New Roman" w:hAnsi="Times New Roman"/>
          <w:color w:val="00201F"/>
          <w:sz w:val="24"/>
          <w:szCs w:val="24"/>
          <w:lang w:eastAsia="pl-PL"/>
        </w:rPr>
        <w:t>dło i możliwość</w:t>
      </w:r>
      <w:r w:rsidR="00175AB2">
        <w:rPr>
          <w:rFonts w:ascii="Times New Roman" w:eastAsia="Times New Roman" w:hAnsi="Times New Roman"/>
          <w:color w:val="00201F"/>
          <w:sz w:val="24"/>
          <w:szCs w:val="24"/>
          <w:lang w:eastAsia="pl-PL"/>
        </w:rPr>
        <w:t xml:space="preserve"> finansowania </w:t>
      </w:r>
      <w:r w:rsidRPr="002E0BDC">
        <w:rPr>
          <w:rFonts w:ascii="Times New Roman" w:eastAsia="Times New Roman" w:hAnsi="Times New Roman"/>
          <w:color w:val="00201F"/>
          <w:sz w:val="24"/>
          <w:szCs w:val="24"/>
          <w:lang w:eastAsia="pl-PL"/>
        </w:rPr>
        <w:t>inwestycji zapewniając</w:t>
      </w:r>
      <w:r w:rsidR="00ED572C">
        <w:rPr>
          <w:rFonts w:ascii="Times New Roman" w:eastAsia="Times New Roman" w:hAnsi="Times New Roman"/>
          <w:color w:val="00201F"/>
          <w:sz w:val="24"/>
          <w:szCs w:val="24"/>
          <w:lang w:eastAsia="pl-PL"/>
        </w:rPr>
        <w:t>ych dostępność, o której mowa w </w:t>
      </w:r>
      <w:r w:rsidRPr="002E0BDC">
        <w:rPr>
          <w:rFonts w:ascii="Times New Roman" w:eastAsia="Times New Roman" w:hAnsi="Times New Roman"/>
          <w:color w:val="00201F"/>
          <w:sz w:val="24"/>
          <w:szCs w:val="24"/>
          <w:lang w:eastAsia="pl-PL"/>
        </w:rPr>
        <w:t>przepisach ustawy. Jednocześnie, ze względu na duże oczekiwania i potrzeby społeczne z</w:t>
      </w:r>
      <w:r w:rsidR="00175AB2">
        <w:rPr>
          <w:rFonts w:ascii="Times New Roman" w:eastAsia="Times New Roman" w:hAnsi="Times New Roman"/>
          <w:color w:val="00201F"/>
          <w:sz w:val="24"/>
          <w:szCs w:val="24"/>
          <w:lang w:eastAsia="pl-PL"/>
        </w:rPr>
        <w:t>wiązane z </w:t>
      </w:r>
      <w:r w:rsidRPr="002E0BDC">
        <w:rPr>
          <w:rFonts w:ascii="Times New Roman" w:eastAsia="Times New Roman" w:hAnsi="Times New Roman"/>
          <w:color w:val="00201F"/>
          <w:sz w:val="24"/>
          <w:szCs w:val="24"/>
          <w:lang w:eastAsia="pl-PL"/>
        </w:rPr>
        <w:t>możliwością dofinansowywania instalacji</w:t>
      </w:r>
      <w:r w:rsidR="00AC3B72"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np. dźwigów osobowych w budynkach wielorodzinnych, utworzenie tego funduszu stanowi realną ofertę i możliwość finansowania tego typu usprawnień w istniejących już obiektach, co ma szczególne znaczenie w obliczu postępuj</w:t>
      </w:r>
      <w:r w:rsidR="00A55EC4">
        <w:rPr>
          <w:rFonts w:ascii="Times New Roman" w:eastAsia="Times New Roman" w:hAnsi="Times New Roman"/>
          <w:color w:val="00201F"/>
          <w:sz w:val="24"/>
          <w:szCs w:val="24"/>
          <w:lang w:eastAsia="pl-PL"/>
        </w:rPr>
        <w:t>ących zmian demograficznych.</w:t>
      </w:r>
    </w:p>
    <w:p w14:paraId="3E424F4E" w14:textId="77777777" w:rsidR="00426FC3" w:rsidRPr="002E0BDC" w:rsidRDefault="00426FC3" w:rsidP="009535BC">
      <w:pPr>
        <w:shd w:val="clear" w:color="auto" w:fill="FFFFFF"/>
        <w:spacing w:after="120" w:line="360" w:lineRule="auto"/>
        <w:jc w:val="both"/>
        <w:rPr>
          <w:rFonts w:ascii="Times New Roman" w:eastAsia="Times New Roman" w:hAnsi="Times New Roman"/>
          <w:color w:val="00201F"/>
          <w:sz w:val="24"/>
          <w:szCs w:val="24"/>
          <w:lang w:eastAsia="pl-PL"/>
        </w:rPr>
      </w:pPr>
    </w:p>
    <w:p w14:paraId="10E93623" w14:textId="77777777" w:rsidR="005C65E9" w:rsidRPr="002E0BDC" w:rsidRDefault="005C65E9" w:rsidP="009535BC">
      <w:pPr>
        <w:shd w:val="clear" w:color="auto" w:fill="FFFFFF"/>
        <w:spacing w:after="120" w:line="360" w:lineRule="auto"/>
        <w:jc w:val="both"/>
        <w:rPr>
          <w:rFonts w:ascii="Times New Roman" w:eastAsia="Times New Roman" w:hAnsi="Times New Roman"/>
          <w:b/>
          <w:color w:val="00201F"/>
          <w:sz w:val="24"/>
          <w:szCs w:val="24"/>
          <w:lang w:eastAsia="pl-PL"/>
        </w:rPr>
      </w:pPr>
      <w:r w:rsidRPr="002E0BDC">
        <w:rPr>
          <w:rFonts w:ascii="Times New Roman" w:eastAsia="Times New Roman" w:hAnsi="Times New Roman"/>
          <w:b/>
          <w:color w:val="00201F"/>
          <w:sz w:val="24"/>
          <w:szCs w:val="24"/>
          <w:lang w:eastAsia="pl-PL"/>
        </w:rPr>
        <w:t xml:space="preserve">Zmiany w przepisach </w:t>
      </w:r>
    </w:p>
    <w:p w14:paraId="5DCE852D" w14:textId="6AB81D36" w:rsidR="007A3FE0" w:rsidRPr="002E0BDC" w:rsidRDefault="00426FC3" w:rsidP="009535BC">
      <w:pPr>
        <w:shd w:val="clear" w:color="auto" w:fill="FFFFFF"/>
        <w:spacing w:after="120" w:line="360" w:lineRule="auto"/>
        <w:jc w:val="both"/>
        <w:rPr>
          <w:rFonts w:ascii="Times New Roman" w:hAnsi="Times New Roman"/>
          <w:color w:val="1B1B1F"/>
          <w:sz w:val="24"/>
          <w:szCs w:val="24"/>
          <w:lang w:eastAsia="pl-PL"/>
        </w:rPr>
      </w:pPr>
      <w:r w:rsidRPr="002E0BDC">
        <w:rPr>
          <w:rFonts w:ascii="Times New Roman" w:eastAsia="Times New Roman" w:hAnsi="Times New Roman"/>
          <w:color w:val="00201F"/>
          <w:sz w:val="24"/>
          <w:szCs w:val="24"/>
          <w:lang w:eastAsia="pl-PL"/>
        </w:rPr>
        <w:t xml:space="preserve">Ustawa o zapewnianiu dostępności osobom ze szczególnymi potrzebami zakłada nie tylko </w:t>
      </w:r>
      <w:r w:rsidR="004B123A" w:rsidRPr="002E0BDC">
        <w:rPr>
          <w:rFonts w:ascii="Times New Roman" w:eastAsia="Times New Roman" w:hAnsi="Times New Roman"/>
          <w:color w:val="00201F"/>
          <w:sz w:val="24"/>
          <w:szCs w:val="24"/>
          <w:lang w:eastAsia="pl-PL"/>
        </w:rPr>
        <w:t>horyzontalnie zaprojektowane</w:t>
      </w:r>
      <w:r w:rsidRPr="002E0BDC">
        <w:rPr>
          <w:rFonts w:ascii="Times New Roman" w:eastAsia="Times New Roman" w:hAnsi="Times New Roman"/>
          <w:color w:val="00201F"/>
          <w:sz w:val="24"/>
          <w:szCs w:val="24"/>
          <w:lang w:eastAsia="pl-PL"/>
        </w:rPr>
        <w:t xml:space="preserve"> instrumenty, obowiązki czy narzędzia dla realizacji procesu poprawy dostępności podmiotów publicznych</w:t>
      </w:r>
      <w:r w:rsidR="00AC3B72"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ale także szereg  przepisów szczegółowych zmierzających do korekty obowiązujących ustaw sektorowych czy tematycznych. Dzięki temu </w:t>
      </w:r>
      <w:r w:rsidR="004B123A" w:rsidRPr="002E0BDC">
        <w:rPr>
          <w:rFonts w:ascii="Times New Roman" w:eastAsia="Times New Roman" w:hAnsi="Times New Roman"/>
          <w:color w:val="00201F"/>
          <w:sz w:val="24"/>
          <w:szCs w:val="24"/>
          <w:lang w:eastAsia="pl-PL"/>
        </w:rPr>
        <w:t xml:space="preserve">będzie stosowane </w:t>
      </w:r>
      <w:r w:rsidRPr="002E0BDC">
        <w:rPr>
          <w:rFonts w:ascii="Times New Roman" w:eastAsia="Times New Roman" w:hAnsi="Times New Roman"/>
          <w:color w:val="00201F"/>
          <w:sz w:val="24"/>
          <w:szCs w:val="24"/>
          <w:lang w:eastAsia="pl-PL"/>
        </w:rPr>
        <w:t xml:space="preserve"> nie tylko podejście horyzontalne</w:t>
      </w:r>
      <w:r w:rsidR="00AC3B72"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ale również indywidualne</w:t>
      </w:r>
      <w:r w:rsidR="004B123A" w:rsidRPr="002E0BDC">
        <w:rPr>
          <w:rFonts w:ascii="Times New Roman" w:eastAsia="Times New Roman" w:hAnsi="Times New Roman"/>
          <w:color w:val="00201F"/>
          <w:sz w:val="24"/>
          <w:szCs w:val="24"/>
          <w:lang w:eastAsia="pl-PL"/>
        </w:rPr>
        <w:t xml:space="preserve"> (punktowe)</w:t>
      </w:r>
      <w:r w:rsidRPr="002E0BDC">
        <w:rPr>
          <w:rFonts w:ascii="Times New Roman" w:eastAsia="Times New Roman" w:hAnsi="Times New Roman"/>
          <w:color w:val="00201F"/>
          <w:sz w:val="24"/>
          <w:szCs w:val="24"/>
          <w:lang w:eastAsia="pl-PL"/>
        </w:rPr>
        <w:t xml:space="preserve"> do procesu uzupełniania polityk publicznych o kwestie dostępności. Zaproponowane w projekcie ustawy zmiany dotyczą tylko wybranych ustaw. </w:t>
      </w:r>
      <w:r w:rsidR="005B12B0" w:rsidRPr="002E0BDC">
        <w:rPr>
          <w:rFonts w:ascii="Times New Roman" w:hAnsi="Times New Roman"/>
          <w:color w:val="1B1B1F"/>
          <w:sz w:val="24"/>
          <w:szCs w:val="24"/>
          <w:lang w:eastAsia="pl-PL"/>
        </w:rPr>
        <w:t xml:space="preserve">Wybór tych aktów prawnych i podyktowane nim propozycje zmian zostały oparte o kilka źródeł danych. Przede wszystkim były to informacje przekazywane przez samo środowisko </w:t>
      </w:r>
      <w:r w:rsidR="00175AB2">
        <w:rPr>
          <w:rFonts w:ascii="Times New Roman" w:hAnsi="Times New Roman"/>
          <w:color w:val="1B1B1F"/>
          <w:sz w:val="24"/>
          <w:szCs w:val="24"/>
          <w:lang w:eastAsia="pl-PL"/>
        </w:rPr>
        <w:t xml:space="preserve">osób niepełnosprawnych – osoby </w:t>
      </w:r>
      <w:r w:rsidR="005B12B0" w:rsidRPr="002E0BDC">
        <w:rPr>
          <w:rFonts w:ascii="Times New Roman" w:hAnsi="Times New Roman"/>
          <w:color w:val="1B1B1F"/>
          <w:sz w:val="24"/>
          <w:szCs w:val="24"/>
          <w:lang w:eastAsia="pl-PL"/>
        </w:rPr>
        <w:t>niepełnosprawne, ich rodziny, opiekunów, pracow</w:t>
      </w:r>
      <w:r w:rsidR="00175AB2">
        <w:rPr>
          <w:rFonts w:ascii="Times New Roman" w:hAnsi="Times New Roman"/>
          <w:color w:val="1B1B1F"/>
          <w:sz w:val="24"/>
          <w:szCs w:val="24"/>
          <w:lang w:eastAsia="pl-PL"/>
        </w:rPr>
        <w:t>ników instytucji opiekuńczych i </w:t>
      </w:r>
      <w:r w:rsidR="005B12B0" w:rsidRPr="002E0BDC">
        <w:rPr>
          <w:rFonts w:ascii="Times New Roman" w:hAnsi="Times New Roman"/>
          <w:color w:val="1B1B1F"/>
          <w:sz w:val="24"/>
          <w:szCs w:val="24"/>
          <w:lang w:eastAsia="pl-PL"/>
        </w:rPr>
        <w:t>pomocowych. Osoby te zarówno w toku prac nad rządowym Programem Dostępność Plus, jak i w licznych konsultacjach i bieżącej współpra</w:t>
      </w:r>
      <w:r w:rsidR="00ED572C">
        <w:rPr>
          <w:rFonts w:ascii="Times New Roman" w:hAnsi="Times New Roman"/>
          <w:color w:val="1B1B1F"/>
          <w:sz w:val="24"/>
          <w:szCs w:val="24"/>
          <w:lang w:eastAsia="pl-PL"/>
        </w:rPr>
        <w:t>cy z </w:t>
      </w:r>
      <w:r w:rsidR="005B12B0" w:rsidRPr="002E0BDC">
        <w:rPr>
          <w:rFonts w:ascii="Times New Roman" w:hAnsi="Times New Roman"/>
          <w:color w:val="1B1B1F"/>
          <w:sz w:val="24"/>
          <w:szCs w:val="24"/>
          <w:lang w:eastAsia="pl-PL"/>
        </w:rPr>
        <w:t xml:space="preserve">ministrem właściwym do spraw rozwoju regionalnego wskazywały na potrzebę konkretnych zmian w istniejących przepisach, które utrudniają dostęp do dóbr i usług ogólnodostępnych na zasadach jednakowych jak dla osób pełnosprawnych. </w:t>
      </w:r>
    </w:p>
    <w:p w14:paraId="56D7EC7C" w14:textId="0275BBF3" w:rsidR="00426FC3" w:rsidRPr="002E0BDC" w:rsidRDefault="005B12B0"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hAnsi="Times New Roman"/>
          <w:color w:val="1B1B1F"/>
          <w:sz w:val="24"/>
          <w:szCs w:val="24"/>
          <w:lang w:eastAsia="pl-PL"/>
        </w:rPr>
        <w:t>Drugim źródłem pomysłów do zmiany przepisów były efekty ogólnopolskiego badania zrealizowanego w ramach projektu finansowanego ze środków europejskich pn. „Wdrażanie Konwencji o prawach osób niepełnosprawnych – wspólna sprawa”. Projekt realizowany przez Polskie Forum Osób Niepełnosprawnych wraz z czterema partnerami polegał m.in. na rozmowach z kilkoma tysiącami osób z niepełnosprawnościami, które wskazywały największe problemy i bariery prawne z jakimi się borykają. Efektem tego projektu był zestaw rekomendacji do zmiany przepisów, które stanowiły in</w:t>
      </w:r>
      <w:r w:rsidR="00175AB2">
        <w:rPr>
          <w:rFonts w:ascii="Times New Roman" w:hAnsi="Times New Roman"/>
          <w:color w:val="1B1B1F"/>
          <w:sz w:val="24"/>
          <w:szCs w:val="24"/>
          <w:lang w:eastAsia="pl-PL"/>
        </w:rPr>
        <w:t>spirację dla propozycji zmian w </w:t>
      </w:r>
      <w:r w:rsidRPr="002E0BDC">
        <w:rPr>
          <w:rFonts w:ascii="Times New Roman" w:hAnsi="Times New Roman"/>
          <w:color w:val="1B1B1F"/>
          <w:sz w:val="24"/>
          <w:szCs w:val="24"/>
          <w:lang w:eastAsia="pl-PL"/>
        </w:rPr>
        <w:t>niniejszej ustawie. Kolejnym źródłem propozycji zmian były przekazywane na prośbę ministra właściwego d</w:t>
      </w:r>
      <w:r w:rsidR="00AC3B72" w:rsidRPr="002E0BDC">
        <w:rPr>
          <w:rFonts w:ascii="Times New Roman" w:hAnsi="Times New Roman"/>
          <w:color w:val="1B1B1F"/>
          <w:sz w:val="24"/>
          <w:szCs w:val="24"/>
          <w:lang w:eastAsia="pl-PL"/>
        </w:rPr>
        <w:t xml:space="preserve">o </w:t>
      </w:r>
      <w:r w:rsidRPr="002E0BDC">
        <w:rPr>
          <w:rFonts w:ascii="Times New Roman" w:hAnsi="Times New Roman"/>
          <w:color w:val="1B1B1F"/>
          <w:sz w:val="24"/>
          <w:szCs w:val="24"/>
          <w:lang w:eastAsia="pl-PL"/>
        </w:rPr>
        <w:t>s</w:t>
      </w:r>
      <w:r w:rsidR="00AC3B72" w:rsidRPr="002E0BDC">
        <w:rPr>
          <w:rFonts w:ascii="Times New Roman" w:hAnsi="Times New Roman"/>
          <w:color w:val="1B1B1F"/>
          <w:sz w:val="24"/>
          <w:szCs w:val="24"/>
          <w:lang w:eastAsia="pl-PL"/>
        </w:rPr>
        <w:t>praw</w:t>
      </w:r>
      <w:r w:rsidRPr="002E0BDC">
        <w:rPr>
          <w:rFonts w:ascii="Times New Roman" w:hAnsi="Times New Roman"/>
          <w:color w:val="1B1B1F"/>
          <w:sz w:val="24"/>
          <w:szCs w:val="24"/>
          <w:lang w:eastAsia="pl-PL"/>
        </w:rPr>
        <w:t xml:space="preserve"> rozwoju regionalnego propozycje zmian ustawowych ze strony innych resortów i podmiotów współpracujących. Zawarte w projekcie ustawy propozycje zmian są zatem efektem analizy wszystkich tych źródeł i stanowią punkt wyjścia dla dalszych prac nad poprawą dostępności wszystkich polityk publicznych.</w:t>
      </w:r>
      <w:r w:rsidRPr="002E0BDC">
        <w:rPr>
          <w:rFonts w:ascii="Times New Roman" w:hAnsi="Times New Roman"/>
          <w:sz w:val="24"/>
          <w:szCs w:val="24"/>
        </w:rPr>
        <w:t xml:space="preserve"> </w:t>
      </w:r>
      <w:r w:rsidRPr="002E0BDC">
        <w:rPr>
          <w:rFonts w:ascii="Times New Roman" w:eastAsia="Times New Roman" w:hAnsi="Times New Roman"/>
          <w:color w:val="00201F"/>
          <w:sz w:val="24"/>
          <w:szCs w:val="24"/>
          <w:lang w:eastAsia="pl-PL"/>
        </w:rPr>
        <w:t>W toku konsultacji publicznych i uzgodnień międzyresortowych proponowane</w:t>
      </w:r>
      <w:r w:rsidR="00ED572C">
        <w:rPr>
          <w:rFonts w:ascii="Times New Roman" w:eastAsia="Times New Roman" w:hAnsi="Times New Roman"/>
          <w:color w:val="00201F"/>
          <w:sz w:val="24"/>
          <w:szCs w:val="24"/>
          <w:lang w:eastAsia="pl-PL"/>
        </w:rPr>
        <w:t xml:space="preserve"> zmiany zostały skonsultowane i </w:t>
      </w:r>
      <w:r w:rsidRPr="002E0BDC">
        <w:rPr>
          <w:rFonts w:ascii="Times New Roman" w:eastAsia="Times New Roman" w:hAnsi="Times New Roman"/>
          <w:color w:val="00201F"/>
          <w:sz w:val="24"/>
          <w:szCs w:val="24"/>
          <w:lang w:eastAsia="pl-PL"/>
        </w:rPr>
        <w:t xml:space="preserve">uzupełnione. </w:t>
      </w:r>
      <w:r w:rsidRPr="002E0BDC">
        <w:rPr>
          <w:rFonts w:ascii="Times New Roman" w:hAnsi="Times New Roman"/>
          <w:color w:val="1B1B1F"/>
          <w:sz w:val="24"/>
          <w:szCs w:val="24"/>
          <w:lang w:eastAsia="pl-PL"/>
        </w:rPr>
        <w:t xml:space="preserve">Kolejny przegląd powinien nastąpić </w:t>
      </w:r>
      <w:r w:rsidR="007A3FE0" w:rsidRPr="002E0BDC">
        <w:rPr>
          <w:rFonts w:ascii="Times New Roman" w:hAnsi="Times New Roman"/>
          <w:color w:val="1B1B1F"/>
          <w:sz w:val="24"/>
          <w:szCs w:val="24"/>
          <w:lang w:eastAsia="pl-PL"/>
        </w:rPr>
        <w:t xml:space="preserve">najpóźniej w </w:t>
      </w:r>
      <w:r w:rsidRPr="002E0BDC">
        <w:rPr>
          <w:rFonts w:ascii="Times New Roman" w:hAnsi="Times New Roman"/>
          <w:color w:val="1B1B1F"/>
          <w:sz w:val="24"/>
          <w:szCs w:val="24"/>
          <w:lang w:eastAsia="pl-PL"/>
        </w:rPr>
        <w:t xml:space="preserve">rok po wejściu w życie projektowanej ustawy. Na jego podstawie poszczególni ministrowie zidentyfikują obszary wymagające podjęcia działań legislacyjnych i </w:t>
      </w:r>
      <w:r w:rsidR="007A3FE0" w:rsidRPr="002E0BDC">
        <w:rPr>
          <w:rFonts w:ascii="Times New Roman" w:hAnsi="Times New Roman"/>
          <w:color w:val="1B1B1F"/>
          <w:sz w:val="24"/>
          <w:szCs w:val="24"/>
          <w:lang w:eastAsia="pl-PL"/>
        </w:rPr>
        <w:t xml:space="preserve">mogą zaproponować </w:t>
      </w:r>
      <w:r w:rsidRPr="002E0BDC">
        <w:rPr>
          <w:rFonts w:ascii="Times New Roman" w:hAnsi="Times New Roman"/>
          <w:color w:val="1B1B1F"/>
          <w:sz w:val="24"/>
          <w:szCs w:val="24"/>
          <w:lang w:eastAsia="pl-PL"/>
        </w:rPr>
        <w:t xml:space="preserve">konkretne rozwiązania </w:t>
      </w:r>
      <w:r w:rsidR="00175AB2">
        <w:rPr>
          <w:rFonts w:ascii="Times New Roman" w:eastAsia="Times New Roman" w:hAnsi="Times New Roman"/>
          <w:color w:val="00201F"/>
          <w:sz w:val="24"/>
          <w:szCs w:val="24"/>
          <w:lang w:eastAsia="pl-PL"/>
        </w:rPr>
        <w:t xml:space="preserve">legislacyjne. </w:t>
      </w:r>
      <w:r w:rsidR="00426FC3" w:rsidRPr="002E0BDC">
        <w:rPr>
          <w:rFonts w:ascii="Times New Roman" w:eastAsia="Times New Roman" w:hAnsi="Times New Roman"/>
          <w:color w:val="00201F"/>
          <w:sz w:val="24"/>
          <w:szCs w:val="24"/>
          <w:lang w:eastAsia="pl-PL"/>
        </w:rPr>
        <w:t xml:space="preserve">Poniżej przedstawiono </w:t>
      </w:r>
      <w:r w:rsidRPr="002E0BDC">
        <w:rPr>
          <w:rFonts w:ascii="Times New Roman" w:eastAsia="Times New Roman" w:hAnsi="Times New Roman"/>
          <w:color w:val="00201F"/>
          <w:sz w:val="24"/>
          <w:szCs w:val="24"/>
          <w:lang w:eastAsia="pl-PL"/>
        </w:rPr>
        <w:t xml:space="preserve"> </w:t>
      </w:r>
      <w:r w:rsidR="00426FC3" w:rsidRPr="002E0BDC">
        <w:rPr>
          <w:rFonts w:ascii="Times New Roman" w:eastAsia="Times New Roman" w:hAnsi="Times New Roman"/>
          <w:color w:val="00201F"/>
          <w:sz w:val="24"/>
          <w:szCs w:val="24"/>
          <w:lang w:eastAsia="pl-PL"/>
        </w:rPr>
        <w:t>uzasadnienie dla poszczególnych propozycji zmian</w:t>
      </w:r>
      <w:r w:rsidRPr="002E0BDC">
        <w:rPr>
          <w:rFonts w:ascii="Times New Roman" w:eastAsia="Times New Roman" w:hAnsi="Times New Roman"/>
          <w:color w:val="00201F"/>
          <w:sz w:val="24"/>
          <w:szCs w:val="24"/>
          <w:lang w:eastAsia="pl-PL"/>
        </w:rPr>
        <w:t>.</w:t>
      </w:r>
    </w:p>
    <w:p w14:paraId="3498226C" w14:textId="4D60D628" w:rsidR="005C65E9" w:rsidRPr="002E0BDC" w:rsidRDefault="005C65E9"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7A3FE0" w:rsidRPr="002E0BDC">
        <w:rPr>
          <w:rFonts w:ascii="Times New Roman" w:eastAsia="Times New Roman" w:hAnsi="Times New Roman"/>
          <w:color w:val="00201F"/>
          <w:sz w:val="24"/>
          <w:szCs w:val="24"/>
          <w:lang w:eastAsia="pl-PL"/>
        </w:rPr>
        <w:t xml:space="preserve">42 </w:t>
      </w:r>
      <w:r w:rsidR="00834C95" w:rsidRPr="002E0BDC">
        <w:rPr>
          <w:rFonts w:ascii="Times New Roman" w:eastAsia="Times New Roman" w:hAnsi="Times New Roman"/>
          <w:color w:val="00201F"/>
          <w:sz w:val="24"/>
          <w:szCs w:val="24"/>
          <w:lang w:eastAsia="pl-PL"/>
        </w:rPr>
        <w:t>projektu</w:t>
      </w:r>
      <w:r w:rsidRPr="002E0BDC">
        <w:rPr>
          <w:rFonts w:ascii="Times New Roman" w:eastAsia="Times New Roman" w:hAnsi="Times New Roman"/>
          <w:color w:val="00201F"/>
          <w:sz w:val="24"/>
          <w:szCs w:val="24"/>
          <w:lang w:eastAsia="pl-PL"/>
        </w:rPr>
        <w:t xml:space="preserve"> wprowadza zmiany w ustawie z dnia 8 marca 1990 r. o samorządzie gminnym (Dz. U. z 2019 r. poz. 506)</w:t>
      </w:r>
      <w:r w:rsidRPr="002E0BDC">
        <w:rPr>
          <w:rFonts w:ascii="Times New Roman" w:eastAsia="Times New Roman" w:hAnsi="Times New Roman"/>
          <w:i/>
          <w:color w:val="00201F"/>
          <w:sz w:val="24"/>
          <w:szCs w:val="24"/>
          <w:lang w:eastAsia="pl-PL"/>
        </w:rPr>
        <w:t>.</w:t>
      </w:r>
      <w:r w:rsidRPr="002E0BDC">
        <w:rPr>
          <w:rFonts w:ascii="Times New Roman" w:eastAsia="Times New Roman" w:hAnsi="Times New Roman"/>
          <w:color w:val="00201F"/>
          <w:sz w:val="24"/>
          <w:szCs w:val="24"/>
          <w:lang w:eastAsia="pl-PL"/>
        </w:rPr>
        <w:t xml:space="preserve"> W art. 5a ust. 7 pkt 1 </w:t>
      </w:r>
      <w:r w:rsidR="007A3FE0" w:rsidRPr="002E0BDC">
        <w:rPr>
          <w:rFonts w:ascii="Times New Roman" w:eastAsia="Times New Roman" w:hAnsi="Times New Roman"/>
          <w:color w:val="00201F"/>
          <w:sz w:val="24"/>
          <w:szCs w:val="24"/>
          <w:lang w:eastAsia="pl-PL"/>
        </w:rPr>
        <w:t xml:space="preserve">zmienianej ustawy </w:t>
      </w:r>
      <w:r w:rsidRPr="002E0BDC">
        <w:rPr>
          <w:rFonts w:ascii="Times New Roman" w:eastAsia="Times New Roman" w:hAnsi="Times New Roman"/>
          <w:color w:val="00201F"/>
          <w:sz w:val="24"/>
          <w:szCs w:val="24"/>
          <w:lang w:eastAsia="pl-PL"/>
        </w:rPr>
        <w:t xml:space="preserve">wprowadza się dostępność do wymogów formalnych, jakim powinny </w:t>
      </w:r>
      <w:r w:rsidR="00ED572C">
        <w:rPr>
          <w:rFonts w:ascii="Times New Roman" w:eastAsia="Times New Roman" w:hAnsi="Times New Roman"/>
          <w:color w:val="00201F"/>
          <w:sz w:val="24"/>
          <w:szCs w:val="24"/>
          <w:lang w:eastAsia="pl-PL"/>
        </w:rPr>
        <w:t>odpowiadać zgłaszane projekty w </w:t>
      </w:r>
      <w:r w:rsidRPr="002E0BDC">
        <w:rPr>
          <w:rFonts w:ascii="Times New Roman" w:eastAsia="Times New Roman" w:hAnsi="Times New Roman"/>
          <w:color w:val="00201F"/>
          <w:sz w:val="24"/>
          <w:szCs w:val="24"/>
          <w:lang w:eastAsia="pl-PL"/>
        </w:rPr>
        <w:t>ramach budżetu obywatelskiego. Budżet obywatelski</w:t>
      </w:r>
      <w:r w:rsidR="00AC3B72"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zwany także partycypacyjnym</w:t>
      </w:r>
      <w:r w:rsidR="00AC3B72"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jest instrumentem włączania mieszkańców w procesy </w:t>
      </w:r>
      <w:r w:rsidR="00BF459F" w:rsidRPr="002E0BDC">
        <w:rPr>
          <w:rFonts w:ascii="Times New Roman" w:eastAsia="Times New Roman" w:hAnsi="Times New Roman"/>
          <w:color w:val="00201F"/>
          <w:sz w:val="24"/>
          <w:szCs w:val="24"/>
          <w:lang w:eastAsia="pl-PL"/>
        </w:rPr>
        <w:t xml:space="preserve">decyzyjne </w:t>
      </w:r>
      <w:r w:rsidRPr="002E0BDC">
        <w:rPr>
          <w:rFonts w:ascii="Times New Roman" w:eastAsia="Times New Roman" w:hAnsi="Times New Roman"/>
          <w:color w:val="00201F"/>
          <w:sz w:val="24"/>
          <w:szCs w:val="24"/>
          <w:lang w:eastAsia="pl-PL"/>
        </w:rPr>
        <w:t>gmin. Rada gminy</w:t>
      </w:r>
      <w:r w:rsidR="006B47B0">
        <w:rPr>
          <w:rFonts w:ascii="Times New Roman" w:eastAsia="Times New Roman" w:hAnsi="Times New Roman"/>
          <w:color w:val="00201F"/>
          <w:sz w:val="24"/>
          <w:szCs w:val="24"/>
          <w:lang w:eastAsia="pl-PL"/>
        </w:rPr>
        <w:t>,</w:t>
      </w:r>
      <w:r w:rsidR="00ED572C">
        <w:rPr>
          <w:rFonts w:ascii="Times New Roman" w:eastAsia="Times New Roman" w:hAnsi="Times New Roman"/>
          <w:color w:val="00201F"/>
          <w:sz w:val="24"/>
          <w:szCs w:val="24"/>
          <w:lang w:eastAsia="pl-PL"/>
        </w:rPr>
        <w:t xml:space="preserve"> określając w </w:t>
      </w:r>
      <w:r w:rsidRPr="002E0BDC">
        <w:rPr>
          <w:rFonts w:ascii="Times New Roman" w:eastAsia="Times New Roman" w:hAnsi="Times New Roman"/>
          <w:color w:val="00201F"/>
          <w:sz w:val="24"/>
          <w:szCs w:val="24"/>
          <w:lang w:eastAsia="pl-PL"/>
        </w:rPr>
        <w:t>drodze uchwały wymagania, jakie powinien spełniać projekt budżetu obywatelskiego, powinna w wymogach formalnych uwzględnić o ile jest to możliwe uniwersalne projektowanie. Intencją nowelizacji jest</w:t>
      </w:r>
      <w:r w:rsidR="006B47B0">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z jednej strony zapewnienie dostępności realizowanych inwestycji tak</w:t>
      </w:r>
      <w:r w:rsidR="00AC3B72"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aby służyły wszystkim mieszkańcom, z drugiej strony zwiększenie p</w:t>
      </w:r>
      <w:r w:rsidR="00175AB2">
        <w:rPr>
          <w:rFonts w:ascii="Times New Roman" w:eastAsia="Times New Roman" w:hAnsi="Times New Roman"/>
          <w:color w:val="00201F"/>
          <w:sz w:val="24"/>
          <w:szCs w:val="24"/>
          <w:lang w:eastAsia="pl-PL"/>
        </w:rPr>
        <w:t>oziomu świadomości społecznej w </w:t>
      </w:r>
      <w:r w:rsidRPr="002E0BDC">
        <w:rPr>
          <w:rFonts w:ascii="Times New Roman" w:eastAsia="Times New Roman" w:hAnsi="Times New Roman"/>
          <w:color w:val="00201F"/>
          <w:sz w:val="24"/>
          <w:szCs w:val="24"/>
          <w:lang w:eastAsia="pl-PL"/>
        </w:rPr>
        <w:t>zakresie różnych potrzeb społeczności lokalnych w aspekcie dostępności i możliwych rozwiązań.</w:t>
      </w:r>
    </w:p>
    <w:p w14:paraId="4B6D46C0" w14:textId="244F72CE" w:rsidR="002006ED" w:rsidRPr="002E0BDC" w:rsidRDefault="005C65E9"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7A3FE0" w:rsidRPr="002E0BDC">
        <w:rPr>
          <w:rFonts w:ascii="Times New Roman" w:eastAsia="Times New Roman" w:hAnsi="Times New Roman"/>
          <w:color w:val="00201F"/>
          <w:sz w:val="24"/>
          <w:szCs w:val="24"/>
          <w:lang w:eastAsia="pl-PL"/>
        </w:rPr>
        <w:t xml:space="preserve">43 </w:t>
      </w:r>
      <w:r w:rsidR="005D7125" w:rsidRPr="002E0BDC">
        <w:rPr>
          <w:rFonts w:ascii="Times New Roman" w:eastAsia="Times New Roman" w:hAnsi="Times New Roman"/>
          <w:color w:val="00201F"/>
          <w:sz w:val="24"/>
          <w:szCs w:val="24"/>
          <w:lang w:eastAsia="pl-PL"/>
        </w:rPr>
        <w:t xml:space="preserve">projektu </w:t>
      </w:r>
      <w:r w:rsidRPr="002E0BDC">
        <w:rPr>
          <w:rFonts w:ascii="Times New Roman" w:eastAsia="Times New Roman" w:hAnsi="Times New Roman"/>
          <w:color w:val="00201F"/>
          <w:sz w:val="24"/>
          <w:szCs w:val="24"/>
          <w:lang w:eastAsia="pl-PL"/>
        </w:rPr>
        <w:t>wprowadza zmiany w ustawie z</w:t>
      </w:r>
      <w:r w:rsidR="00ED572C">
        <w:rPr>
          <w:rFonts w:ascii="Times New Roman" w:eastAsia="Times New Roman" w:hAnsi="Times New Roman"/>
          <w:color w:val="00201F"/>
          <w:sz w:val="24"/>
          <w:szCs w:val="24"/>
          <w:lang w:eastAsia="pl-PL"/>
        </w:rPr>
        <w:t xml:space="preserve"> dnia 25 października 1991 r. o </w:t>
      </w:r>
      <w:r w:rsidRPr="002E0BDC">
        <w:rPr>
          <w:rFonts w:ascii="Times New Roman" w:eastAsia="Times New Roman" w:hAnsi="Times New Roman"/>
          <w:color w:val="00201F"/>
          <w:sz w:val="24"/>
          <w:szCs w:val="24"/>
          <w:lang w:eastAsia="pl-PL"/>
        </w:rPr>
        <w:t>organizowaniu i prowadzeniu działalności kul</w:t>
      </w:r>
      <w:r w:rsidR="00ED572C">
        <w:rPr>
          <w:rFonts w:ascii="Times New Roman" w:eastAsia="Times New Roman" w:hAnsi="Times New Roman"/>
          <w:color w:val="00201F"/>
          <w:sz w:val="24"/>
          <w:szCs w:val="24"/>
          <w:lang w:eastAsia="pl-PL"/>
        </w:rPr>
        <w:t>turalnej (Dz. U. z 2018 r. poz. </w:t>
      </w:r>
      <w:r w:rsidRPr="002E0BDC">
        <w:rPr>
          <w:rFonts w:ascii="Times New Roman" w:eastAsia="Times New Roman" w:hAnsi="Times New Roman"/>
          <w:color w:val="00201F"/>
          <w:sz w:val="24"/>
          <w:szCs w:val="24"/>
          <w:lang w:eastAsia="pl-PL"/>
        </w:rPr>
        <w:t>1983</w:t>
      </w:r>
      <w:r w:rsidR="00ED572C">
        <w:rPr>
          <w:rFonts w:ascii="Times New Roman" w:eastAsia="Times New Roman" w:hAnsi="Times New Roman"/>
          <w:color w:val="00201F"/>
          <w:sz w:val="24"/>
          <w:szCs w:val="24"/>
          <w:lang w:eastAsia="pl-PL"/>
        </w:rPr>
        <w:t>, z późn. </w:t>
      </w:r>
      <w:r w:rsidR="005D7125" w:rsidRPr="002E0BDC">
        <w:rPr>
          <w:rFonts w:ascii="Times New Roman" w:eastAsia="Times New Roman" w:hAnsi="Times New Roman"/>
          <w:color w:val="00201F"/>
          <w:sz w:val="24"/>
          <w:szCs w:val="24"/>
          <w:lang w:eastAsia="pl-PL"/>
        </w:rPr>
        <w:t>zm.</w:t>
      </w:r>
      <w:r w:rsidRPr="002E0BDC">
        <w:rPr>
          <w:rFonts w:ascii="Times New Roman" w:eastAsia="Times New Roman" w:hAnsi="Times New Roman"/>
          <w:color w:val="00201F"/>
          <w:sz w:val="24"/>
          <w:szCs w:val="24"/>
          <w:lang w:eastAsia="pl-PL"/>
        </w:rPr>
        <w:t xml:space="preserve">). Po pierwsze zmiany </w:t>
      </w:r>
      <w:r w:rsidR="00C87CA9" w:rsidRPr="002E0BDC">
        <w:rPr>
          <w:rFonts w:ascii="Times New Roman" w:eastAsia="Times New Roman" w:hAnsi="Times New Roman"/>
          <w:color w:val="00201F"/>
          <w:sz w:val="24"/>
          <w:szCs w:val="24"/>
          <w:lang w:eastAsia="pl-PL"/>
        </w:rPr>
        <w:t xml:space="preserve">te </w:t>
      </w:r>
      <w:r w:rsidRPr="002E0BDC">
        <w:rPr>
          <w:rFonts w:ascii="Times New Roman" w:eastAsia="Times New Roman" w:hAnsi="Times New Roman"/>
          <w:color w:val="00201F"/>
          <w:sz w:val="24"/>
          <w:szCs w:val="24"/>
          <w:lang w:eastAsia="pl-PL"/>
        </w:rPr>
        <w:t>obejmują ustanowienie obowiązku wskazywania przez instytucje kultury</w:t>
      </w:r>
      <w:r w:rsidR="002E13E6" w:rsidRPr="002E0BDC">
        <w:rPr>
          <w:rFonts w:ascii="Times New Roman" w:eastAsia="Times New Roman" w:hAnsi="Times New Roman"/>
          <w:color w:val="00201F"/>
          <w:sz w:val="24"/>
          <w:szCs w:val="24"/>
          <w:lang w:eastAsia="pl-PL"/>
        </w:rPr>
        <w:t xml:space="preserve"> (te</w:t>
      </w:r>
      <w:r w:rsidR="00AC3B72" w:rsidRPr="002E0BDC">
        <w:rPr>
          <w:rFonts w:ascii="Times New Roman" w:eastAsia="Times New Roman" w:hAnsi="Times New Roman"/>
          <w:color w:val="00201F"/>
          <w:sz w:val="24"/>
          <w:szCs w:val="24"/>
          <w:lang w:eastAsia="pl-PL"/>
        </w:rPr>
        <w:t>,</w:t>
      </w:r>
      <w:r w:rsidR="002E13E6"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dla których organizatorami są jednostki samorządu terytorialnego</w:t>
      </w:r>
      <w:r w:rsidR="002E13E6"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przy występowani</w:t>
      </w:r>
      <w:r w:rsidR="009B3602" w:rsidRPr="002E0BDC">
        <w:rPr>
          <w:rFonts w:ascii="Times New Roman" w:eastAsia="Times New Roman" w:hAnsi="Times New Roman"/>
          <w:color w:val="00201F"/>
          <w:sz w:val="24"/>
          <w:szCs w:val="24"/>
          <w:lang w:eastAsia="pl-PL"/>
        </w:rPr>
        <w:t>u</w:t>
      </w:r>
      <w:r w:rsidRPr="002E0BDC">
        <w:rPr>
          <w:rFonts w:ascii="Times New Roman" w:eastAsia="Times New Roman" w:hAnsi="Times New Roman"/>
          <w:color w:val="00201F"/>
          <w:sz w:val="24"/>
          <w:szCs w:val="24"/>
          <w:lang w:eastAsia="pl-PL"/>
        </w:rPr>
        <w:t xml:space="preserve"> o dotację celową </w:t>
      </w:r>
      <w:r w:rsidR="002E13E6"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na zadania objęte mecenatem państwa oraz ważne z punktu widzenia regionalnej polityki rozwoju w zakresie rozwoju kultury</w:t>
      </w:r>
      <w:r w:rsidR="002E13E6"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w jaki wykorzystanie środków z </w:t>
      </w:r>
      <w:r w:rsidR="002E13E6" w:rsidRPr="002E0BDC">
        <w:rPr>
          <w:rFonts w:ascii="Times New Roman" w:eastAsia="Times New Roman" w:hAnsi="Times New Roman"/>
          <w:color w:val="00201F"/>
          <w:sz w:val="24"/>
          <w:szCs w:val="24"/>
          <w:lang w:eastAsia="pl-PL"/>
        </w:rPr>
        <w:t xml:space="preserve">tej </w:t>
      </w:r>
      <w:r w:rsidRPr="002E0BDC">
        <w:rPr>
          <w:rFonts w:ascii="Times New Roman" w:eastAsia="Times New Roman" w:hAnsi="Times New Roman"/>
          <w:color w:val="00201F"/>
          <w:sz w:val="24"/>
          <w:szCs w:val="24"/>
          <w:lang w:eastAsia="pl-PL"/>
        </w:rPr>
        <w:t xml:space="preserve">dotacji celowej uwzględni potrzeby osób ze szczególnymi potrzebami. Należy podkreślić, że intencją ustawodawcy jest </w:t>
      </w:r>
      <w:r w:rsidR="002E13E6" w:rsidRPr="002E0BDC">
        <w:rPr>
          <w:rFonts w:ascii="Times New Roman" w:eastAsia="Times New Roman" w:hAnsi="Times New Roman"/>
          <w:color w:val="00201F"/>
          <w:sz w:val="24"/>
          <w:szCs w:val="24"/>
          <w:lang w:eastAsia="pl-PL"/>
        </w:rPr>
        <w:t>zobligowanie</w:t>
      </w:r>
      <w:r w:rsidRPr="002E0BDC">
        <w:rPr>
          <w:rFonts w:ascii="Times New Roman" w:eastAsia="Times New Roman" w:hAnsi="Times New Roman"/>
          <w:color w:val="00201F"/>
          <w:sz w:val="24"/>
          <w:szCs w:val="24"/>
          <w:lang w:eastAsia="pl-PL"/>
        </w:rPr>
        <w:t xml:space="preserve"> in</w:t>
      </w:r>
      <w:r w:rsidR="00ED572C">
        <w:rPr>
          <w:rFonts w:ascii="Times New Roman" w:eastAsia="Times New Roman" w:hAnsi="Times New Roman"/>
          <w:color w:val="00201F"/>
          <w:sz w:val="24"/>
          <w:szCs w:val="24"/>
          <w:lang w:eastAsia="pl-PL"/>
        </w:rPr>
        <w:t>stytucji kultury do refleksji w </w:t>
      </w:r>
      <w:r w:rsidRPr="002E0BDC">
        <w:rPr>
          <w:rFonts w:ascii="Times New Roman" w:eastAsia="Times New Roman" w:hAnsi="Times New Roman"/>
          <w:color w:val="00201F"/>
          <w:sz w:val="24"/>
          <w:szCs w:val="24"/>
          <w:lang w:eastAsia="pl-PL"/>
        </w:rPr>
        <w:t>zakresie uwzględnienia potrzeb tej grupy obywateli</w:t>
      </w:r>
      <w:r w:rsidR="002E13E6" w:rsidRPr="002E0BDC">
        <w:rPr>
          <w:rFonts w:ascii="Times New Roman" w:eastAsia="Times New Roman" w:hAnsi="Times New Roman"/>
          <w:color w:val="00201F"/>
          <w:sz w:val="24"/>
          <w:szCs w:val="24"/>
          <w:lang w:eastAsia="pl-PL"/>
        </w:rPr>
        <w:t>. Korzyst</w:t>
      </w:r>
      <w:r w:rsidR="00ED572C">
        <w:rPr>
          <w:rFonts w:ascii="Times New Roman" w:eastAsia="Times New Roman" w:hAnsi="Times New Roman"/>
          <w:color w:val="00201F"/>
          <w:sz w:val="24"/>
          <w:szCs w:val="24"/>
          <w:lang w:eastAsia="pl-PL"/>
        </w:rPr>
        <w:t>anie z dóbr kultury jest dziś w </w:t>
      </w:r>
      <w:r w:rsidR="002E13E6" w:rsidRPr="002E0BDC">
        <w:rPr>
          <w:rFonts w:ascii="Times New Roman" w:eastAsia="Times New Roman" w:hAnsi="Times New Roman"/>
          <w:color w:val="00201F"/>
          <w:sz w:val="24"/>
          <w:szCs w:val="24"/>
          <w:lang w:eastAsia="pl-PL"/>
        </w:rPr>
        <w:t>dużym</w:t>
      </w:r>
      <w:r w:rsidR="00175AB2">
        <w:rPr>
          <w:rFonts w:ascii="Times New Roman" w:eastAsia="Times New Roman" w:hAnsi="Times New Roman"/>
          <w:color w:val="00201F"/>
          <w:sz w:val="24"/>
          <w:szCs w:val="24"/>
          <w:lang w:eastAsia="pl-PL"/>
        </w:rPr>
        <w:t xml:space="preserve"> stopniu utrudnione dla osób z </w:t>
      </w:r>
      <w:r w:rsidR="002E13E6" w:rsidRPr="002E0BDC">
        <w:rPr>
          <w:rFonts w:ascii="Times New Roman" w:eastAsia="Times New Roman" w:hAnsi="Times New Roman"/>
          <w:color w:val="00201F"/>
          <w:sz w:val="24"/>
          <w:szCs w:val="24"/>
          <w:lang w:eastAsia="pl-PL"/>
        </w:rPr>
        <w:t xml:space="preserve">dysfunkcjami mobilności, wzroku czy słuchu – na co wskazują organizacje zajmujące się tą tematyką. </w:t>
      </w:r>
      <w:r w:rsidRPr="002E0BDC">
        <w:rPr>
          <w:rFonts w:ascii="Times New Roman" w:eastAsia="Times New Roman" w:hAnsi="Times New Roman"/>
          <w:color w:val="00201F"/>
          <w:sz w:val="24"/>
          <w:szCs w:val="24"/>
          <w:lang w:eastAsia="pl-PL"/>
        </w:rPr>
        <w:t xml:space="preserve"> </w:t>
      </w:r>
      <w:r w:rsidR="002E13E6" w:rsidRPr="002E0BDC">
        <w:rPr>
          <w:rFonts w:ascii="Times New Roman" w:eastAsia="Times New Roman" w:hAnsi="Times New Roman"/>
          <w:color w:val="00201F"/>
          <w:sz w:val="24"/>
          <w:szCs w:val="24"/>
          <w:lang w:eastAsia="pl-PL"/>
        </w:rPr>
        <w:t xml:space="preserve">Domy kultury, muzea czy galerie niejednokrotnie zlokalizowane </w:t>
      </w:r>
      <w:r w:rsidR="00175AB2">
        <w:rPr>
          <w:rFonts w:ascii="Times New Roman" w:eastAsia="Times New Roman" w:hAnsi="Times New Roman"/>
          <w:color w:val="00201F"/>
          <w:sz w:val="24"/>
          <w:szCs w:val="24"/>
          <w:lang w:eastAsia="pl-PL"/>
        </w:rPr>
        <w:t>w </w:t>
      </w:r>
      <w:r w:rsidR="002E13E6" w:rsidRPr="002E0BDC">
        <w:rPr>
          <w:rFonts w:ascii="Times New Roman" w:eastAsia="Times New Roman" w:hAnsi="Times New Roman"/>
          <w:color w:val="00201F"/>
          <w:sz w:val="24"/>
          <w:szCs w:val="24"/>
          <w:lang w:eastAsia="pl-PL"/>
        </w:rPr>
        <w:t xml:space="preserve">budynkach zabytkowych pozostają miejscami niedostępnymi dla wielu osób, nie dając możliwości poznania ich zasobów. </w:t>
      </w:r>
      <w:r w:rsidR="008B3512" w:rsidRPr="002E0BDC">
        <w:rPr>
          <w:rFonts w:ascii="Times New Roman" w:eastAsia="Times New Roman" w:hAnsi="Times New Roman"/>
          <w:color w:val="00201F"/>
          <w:sz w:val="24"/>
          <w:szCs w:val="24"/>
          <w:lang w:eastAsia="pl-PL"/>
        </w:rPr>
        <w:t>Dlatego wprowadzenie obowiązku udostępniania zasobów kultury, na które wykorzystywana jest dotacja ze środków publicznych</w:t>
      </w:r>
      <w:r w:rsidRPr="002E0BDC">
        <w:rPr>
          <w:rFonts w:ascii="Times New Roman" w:eastAsia="Times New Roman" w:hAnsi="Times New Roman"/>
          <w:color w:val="00201F"/>
          <w:sz w:val="24"/>
          <w:szCs w:val="24"/>
          <w:lang w:eastAsia="pl-PL"/>
        </w:rPr>
        <w:t xml:space="preserve"> </w:t>
      </w:r>
      <w:r w:rsidR="008B3512" w:rsidRPr="002E0BDC">
        <w:rPr>
          <w:rFonts w:ascii="Times New Roman" w:eastAsia="Times New Roman" w:hAnsi="Times New Roman"/>
          <w:color w:val="00201F"/>
          <w:sz w:val="24"/>
          <w:szCs w:val="24"/>
          <w:lang w:eastAsia="pl-PL"/>
        </w:rPr>
        <w:t xml:space="preserve">(np. </w:t>
      </w:r>
      <w:r w:rsidRPr="002E0BDC">
        <w:rPr>
          <w:rFonts w:ascii="Times New Roman" w:eastAsia="Times New Roman" w:hAnsi="Times New Roman"/>
          <w:color w:val="00201F"/>
          <w:sz w:val="24"/>
          <w:szCs w:val="24"/>
          <w:lang w:eastAsia="pl-PL"/>
        </w:rPr>
        <w:t xml:space="preserve">poprzez zapewnienie tłumacza języka migowego czy </w:t>
      </w:r>
      <w:r w:rsidR="008B3512" w:rsidRPr="002E0BDC">
        <w:rPr>
          <w:rFonts w:ascii="Times New Roman" w:eastAsia="Times New Roman" w:hAnsi="Times New Roman"/>
          <w:color w:val="00201F"/>
          <w:sz w:val="24"/>
          <w:szCs w:val="24"/>
          <w:lang w:eastAsia="pl-PL"/>
        </w:rPr>
        <w:t>audio deskrypcji lub opatrzenie wystawy opisem alternatywnym) powinno przyczynić się do szerszego udostępniania dóbr kultury również wśród os</w:t>
      </w:r>
      <w:r w:rsidR="00ED572C">
        <w:rPr>
          <w:rFonts w:ascii="Times New Roman" w:eastAsia="Times New Roman" w:hAnsi="Times New Roman"/>
          <w:color w:val="00201F"/>
          <w:sz w:val="24"/>
          <w:szCs w:val="24"/>
          <w:lang w:eastAsia="pl-PL"/>
        </w:rPr>
        <w:t>ób o szczególnych potrzebach. W </w:t>
      </w:r>
      <w:r w:rsidR="008B3512" w:rsidRPr="002E0BDC">
        <w:rPr>
          <w:rFonts w:ascii="Times New Roman" w:eastAsia="Times New Roman" w:hAnsi="Times New Roman"/>
          <w:color w:val="00201F"/>
          <w:sz w:val="24"/>
          <w:szCs w:val="24"/>
          <w:lang w:eastAsia="pl-PL"/>
        </w:rPr>
        <w:t>przepisie tym w</w:t>
      </w:r>
      <w:r w:rsidRPr="002E0BDC">
        <w:rPr>
          <w:rFonts w:ascii="Times New Roman" w:eastAsia="Times New Roman" w:hAnsi="Times New Roman"/>
          <w:color w:val="00201F"/>
          <w:sz w:val="24"/>
          <w:szCs w:val="24"/>
          <w:lang w:eastAsia="pl-PL"/>
        </w:rPr>
        <w:t xml:space="preserve">prowadza się </w:t>
      </w:r>
      <w:r w:rsidR="008B3512" w:rsidRPr="002E0BDC">
        <w:rPr>
          <w:rFonts w:ascii="Times New Roman" w:eastAsia="Times New Roman" w:hAnsi="Times New Roman"/>
          <w:color w:val="00201F"/>
          <w:sz w:val="24"/>
          <w:szCs w:val="24"/>
          <w:lang w:eastAsia="pl-PL"/>
        </w:rPr>
        <w:t>także obowiązek</w:t>
      </w:r>
      <w:r w:rsidRPr="002E0BDC">
        <w:rPr>
          <w:rFonts w:ascii="Times New Roman" w:eastAsia="Times New Roman" w:hAnsi="Times New Roman"/>
          <w:color w:val="00201F"/>
          <w:sz w:val="24"/>
          <w:szCs w:val="24"/>
          <w:lang w:eastAsia="pl-PL"/>
        </w:rPr>
        <w:t xml:space="preserve"> dostosowania </w:t>
      </w:r>
      <w:r w:rsidR="008B3512" w:rsidRPr="002E0BDC">
        <w:rPr>
          <w:rFonts w:ascii="Times New Roman" w:eastAsia="Times New Roman" w:hAnsi="Times New Roman"/>
          <w:color w:val="00201F"/>
          <w:sz w:val="24"/>
          <w:szCs w:val="24"/>
          <w:lang w:eastAsia="pl-PL"/>
        </w:rPr>
        <w:t xml:space="preserve">dla osób ze szczególnymi potrzebami </w:t>
      </w:r>
      <w:r w:rsidRPr="002E0BDC">
        <w:rPr>
          <w:rFonts w:ascii="Times New Roman" w:eastAsia="Times New Roman" w:hAnsi="Times New Roman"/>
          <w:color w:val="00201F"/>
          <w:sz w:val="24"/>
          <w:szCs w:val="24"/>
          <w:lang w:eastAsia="pl-PL"/>
        </w:rPr>
        <w:t>imprez artystycznych lub rozrywkowych</w:t>
      </w:r>
      <w:r w:rsidR="008B3512"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organizowanych w ramach działalności kulturalnej</w:t>
      </w:r>
      <w:r w:rsidR="008B3512" w:rsidRPr="002E0BDC">
        <w:rPr>
          <w:rFonts w:ascii="Times New Roman" w:eastAsia="Times New Roman" w:hAnsi="Times New Roman"/>
          <w:color w:val="00201F"/>
          <w:sz w:val="24"/>
          <w:szCs w:val="24"/>
          <w:lang w:eastAsia="pl-PL"/>
        </w:rPr>
        <w:t xml:space="preserve">. Warto zwrócić uwagę, że w tym przypadku, ze względu na możliwe koszty związane z potencjalnie dużą liczbą uczestników takich imprez, obowiązek ten dotyczy przede wszystkim </w:t>
      </w:r>
      <w:r w:rsidRPr="002E0BDC">
        <w:rPr>
          <w:rFonts w:ascii="Times New Roman" w:eastAsia="Times New Roman" w:hAnsi="Times New Roman"/>
          <w:color w:val="00201F"/>
          <w:sz w:val="24"/>
          <w:szCs w:val="24"/>
          <w:lang w:eastAsia="pl-PL"/>
        </w:rPr>
        <w:t>racjonalnych usprawnień</w:t>
      </w:r>
      <w:r w:rsidR="008B3512" w:rsidRPr="002E0BDC">
        <w:rPr>
          <w:rFonts w:ascii="Times New Roman" w:eastAsia="Times New Roman" w:hAnsi="Times New Roman"/>
          <w:color w:val="00201F"/>
          <w:sz w:val="24"/>
          <w:szCs w:val="24"/>
          <w:lang w:eastAsia="pl-PL"/>
        </w:rPr>
        <w:t xml:space="preserve">, które podejmowane są głównie </w:t>
      </w:r>
      <w:r w:rsidR="00AC3B72" w:rsidRPr="002E0BDC">
        <w:rPr>
          <w:rFonts w:ascii="Times New Roman" w:eastAsia="Times New Roman" w:hAnsi="Times New Roman"/>
          <w:color w:val="00201F"/>
          <w:sz w:val="24"/>
          <w:szCs w:val="24"/>
          <w:lang w:eastAsia="pl-PL"/>
        </w:rPr>
        <w:t xml:space="preserve">w </w:t>
      </w:r>
      <w:r w:rsidR="008B3512" w:rsidRPr="002E0BDC">
        <w:rPr>
          <w:rFonts w:ascii="Times New Roman" w:eastAsia="Times New Roman" w:hAnsi="Times New Roman"/>
          <w:color w:val="00201F"/>
          <w:sz w:val="24"/>
          <w:szCs w:val="24"/>
          <w:lang w:eastAsia="pl-PL"/>
        </w:rPr>
        <w:t>przypadku wystąpienia konkretnej potrzeby, ze strony konkretnego obywatela</w:t>
      </w:r>
      <w:r w:rsidRPr="002E0BDC">
        <w:rPr>
          <w:rFonts w:ascii="Times New Roman" w:eastAsia="Times New Roman" w:hAnsi="Times New Roman"/>
          <w:color w:val="00201F"/>
          <w:sz w:val="24"/>
          <w:szCs w:val="24"/>
          <w:lang w:eastAsia="pl-PL"/>
        </w:rPr>
        <w:t xml:space="preserve">. </w:t>
      </w:r>
      <w:r w:rsidR="008B3512" w:rsidRPr="002E0BDC">
        <w:rPr>
          <w:rFonts w:ascii="Times New Roman" w:eastAsia="Times New Roman" w:hAnsi="Times New Roman"/>
          <w:color w:val="00201F"/>
          <w:sz w:val="24"/>
          <w:szCs w:val="24"/>
          <w:lang w:eastAsia="pl-PL"/>
        </w:rPr>
        <w:t>Nie nakłada to zatem na organizatorów obowiązku uwzględniania niejako „z góry” różnych rozwiązań uniwersalnych (choć oczywiście tego nie wyklucza).</w:t>
      </w:r>
      <w:r w:rsidR="002006ED" w:rsidRPr="002E0BDC">
        <w:rPr>
          <w:rFonts w:ascii="Times New Roman" w:eastAsia="Times New Roman" w:hAnsi="Times New Roman"/>
          <w:color w:val="00201F"/>
          <w:sz w:val="24"/>
          <w:szCs w:val="24"/>
          <w:lang w:eastAsia="pl-PL"/>
        </w:rPr>
        <w:t xml:space="preserve"> </w:t>
      </w:r>
    </w:p>
    <w:p w14:paraId="3A401276" w14:textId="747929B5" w:rsidR="005C65E9" w:rsidRPr="002E0BDC" w:rsidRDefault="002006ED"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Po drugie wprowadza się obowiązek wskaz</w:t>
      </w:r>
      <w:r w:rsidR="00B62637" w:rsidRPr="002E0BDC">
        <w:rPr>
          <w:rFonts w:ascii="Times New Roman" w:eastAsia="Times New Roman" w:hAnsi="Times New Roman"/>
          <w:color w:val="00201F"/>
          <w:sz w:val="24"/>
          <w:szCs w:val="24"/>
          <w:lang w:eastAsia="pl-PL"/>
        </w:rPr>
        <w:t>yw</w:t>
      </w:r>
      <w:r w:rsidRPr="002E0BDC">
        <w:rPr>
          <w:rFonts w:ascii="Times New Roman" w:eastAsia="Times New Roman" w:hAnsi="Times New Roman"/>
          <w:color w:val="00201F"/>
          <w:sz w:val="24"/>
          <w:szCs w:val="24"/>
          <w:lang w:eastAsia="pl-PL"/>
        </w:rPr>
        <w:t>ania przez ministra właściwego d</w:t>
      </w:r>
      <w:r w:rsidR="00AC3B72" w:rsidRPr="002E0BDC">
        <w:rPr>
          <w:rFonts w:ascii="Times New Roman" w:eastAsia="Times New Roman" w:hAnsi="Times New Roman"/>
          <w:color w:val="00201F"/>
          <w:sz w:val="24"/>
          <w:szCs w:val="24"/>
          <w:lang w:eastAsia="pl-PL"/>
        </w:rPr>
        <w:t xml:space="preserve">o </w:t>
      </w:r>
      <w:r w:rsidRPr="002E0BDC">
        <w:rPr>
          <w:rFonts w:ascii="Times New Roman" w:eastAsia="Times New Roman" w:hAnsi="Times New Roman"/>
          <w:color w:val="00201F"/>
          <w:sz w:val="24"/>
          <w:szCs w:val="24"/>
          <w:lang w:eastAsia="pl-PL"/>
        </w:rPr>
        <w:t>s</w:t>
      </w:r>
      <w:r w:rsidR="00AC3B72" w:rsidRPr="002E0BDC">
        <w:rPr>
          <w:rFonts w:ascii="Times New Roman" w:eastAsia="Times New Roman" w:hAnsi="Times New Roman"/>
          <w:color w:val="00201F"/>
          <w:sz w:val="24"/>
          <w:szCs w:val="24"/>
          <w:lang w:eastAsia="pl-PL"/>
        </w:rPr>
        <w:t>praw</w:t>
      </w:r>
      <w:r w:rsidRPr="002E0BDC">
        <w:rPr>
          <w:rFonts w:ascii="Times New Roman" w:eastAsia="Times New Roman" w:hAnsi="Times New Roman"/>
          <w:color w:val="00201F"/>
          <w:sz w:val="24"/>
          <w:szCs w:val="24"/>
          <w:lang w:eastAsia="pl-PL"/>
        </w:rPr>
        <w:t xml:space="preserve"> kultury</w:t>
      </w:r>
      <w:r w:rsidR="00B62637" w:rsidRPr="002E0BDC">
        <w:rPr>
          <w:rFonts w:ascii="Times New Roman" w:eastAsia="Times New Roman" w:hAnsi="Times New Roman"/>
          <w:color w:val="00201F"/>
          <w:sz w:val="24"/>
          <w:szCs w:val="24"/>
          <w:lang w:eastAsia="pl-PL"/>
        </w:rPr>
        <w:t xml:space="preserve"> </w:t>
      </w:r>
      <w:r w:rsidR="00AC3B72" w:rsidRPr="002E0BDC">
        <w:rPr>
          <w:rFonts w:ascii="Times New Roman" w:eastAsia="Times New Roman" w:hAnsi="Times New Roman"/>
          <w:color w:val="00201F"/>
          <w:sz w:val="24"/>
          <w:szCs w:val="24"/>
          <w:lang w:eastAsia="pl-PL"/>
        </w:rPr>
        <w:t xml:space="preserve">i ochrony dziedzictwa narodowego </w:t>
      </w:r>
      <w:r w:rsidR="00B62637" w:rsidRPr="002E0BDC">
        <w:rPr>
          <w:rFonts w:ascii="Times New Roman" w:eastAsia="Times New Roman" w:hAnsi="Times New Roman"/>
          <w:color w:val="00201F"/>
          <w:sz w:val="24"/>
          <w:szCs w:val="24"/>
          <w:lang w:eastAsia="pl-PL"/>
        </w:rPr>
        <w:t>tych</w:t>
      </w:r>
      <w:r w:rsidRPr="002E0BDC">
        <w:rPr>
          <w:rFonts w:ascii="Times New Roman" w:eastAsia="Times New Roman" w:hAnsi="Times New Roman"/>
          <w:color w:val="00201F"/>
          <w:sz w:val="24"/>
          <w:szCs w:val="24"/>
          <w:lang w:eastAsia="pl-PL"/>
        </w:rPr>
        <w:t xml:space="preserve"> programów fin</w:t>
      </w:r>
      <w:r w:rsidR="00175AB2">
        <w:rPr>
          <w:rFonts w:ascii="Times New Roman" w:eastAsia="Times New Roman" w:hAnsi="Times New Roman"/>
          <w:color w:val="00201F"/>
          <w:sz w:val="24"/>
          <w:szCs w:val="24"/>
          <w:lang w:eastAsia="pl-PL"/>
        </w:rPr>
        <w:t>ansowanych z budżetu państwa, w </w:t>
      </w:r>
      <w:r w:rsidRPr="002E0BDC">
        <w:rPr>
          <w:rFonts w:ascii="Times New Roman" w:eastAsia="Times New Roman" w:hAnsi="Times New Roman"/>
          <w:color w:val="00201F"/>
          <w:sz w:val="24"/>
          <w:szCs w:val="24"/>
          <w:lang w:eastAsia="pl-PL"/>
        </w:rPr>
        <w:t>których udzielenie dotacji będzie warunkowane zapewnieniem dostępnoś</w:t>
      </w:r>
      <w:r w:rsidR="00B62637" w:rsidRPr="002E0BDC">
        <w:rPr>
          <w:rFonts w:ascii="Times New Roman" w:eastAsia="Times New Roman" w:hAnsi="Times New Roman"/>
          <w:color w:val="00201F"/>
          <w:sz w:val="24"/>
          <w:szCs w:val="24"/>
          <w:lang w:eastAsia="pl-PL"/>
        </w:rPr>
        <w:t xml:space="preserve">ci </w:t>
      </w:r>
      <w:r w:rsidR="00175AB2">
        <w:rPr>
          <w:rFonts w:ascii="Times New Roman" w:eastAsia="Times New Roman" w:hAnsi="Times New Roman"/>
          <w:color w:val="00201F"/>
          <w:sz w:val="24"/>
          <w:szCs w:val="24"/>
          <w:lang w:eastAsia="pl-PL"/>
        </w:rPr>
        <w:t>dla osób o </w:t>
      </w:r>
      <w:r w:rsidRPr="002E0BDC">
        <w:rPr>
          <w:rFonts w:ascii="Times New Roman" w:eastAsia="Times New Roman" w:hAnsi="Times New Roman"/>
          <w:color w:val="00201F"/>
          <w:sz w:val="24"/>
          <w:szCs w:val="24"/>
          <w:lang w:eastAsia="pl-PL"/>
        </w:rPr>
        <w:t xml:space="preserve">szczególnych potrzebach. </w:t>
      </w:r>
      <w:r w:rsidR="00B62637" w:rsidRPr="002E0BDC">
        <w:rPr>
          <w:rFonts w:ascii="Times New Roman" w:eastAsia="Times New Roman" w:hAnsi="Times New Roman"/>
          <w:color w:val="00201F"/>
          <w:sz w:val="24"/>
          <w:szCs w:val="24"/>
          <w:lang w:eastAsia="pl-PL"/>
        </w:rPr>
        <w:t>Pozwoli to na jeszcze lepsze uwzględnienie tych potrzeb w</w:t>
      </w:r>
      <w:r w:rsidR="00ED572C">
        <w:rPr>
          <w:rFonts w:ascii="Times New Roman" w:eastAsia="Times New Roman" w:hAnsi="Times New Roman"/>
          <w:color w:val="00201F"/>
          <w:sz w:val="24"/>
          <w:szCs w:val="24"/>
          <w:lang w:eastAsia="pl-PL"/>
        </w:rPr>
        <w:t> </w:t>
      </w:r>
      <w:r w:rsidR="00B62637" w:rsidRPr="002E0BDC">
        <w:rPr>
          <w:rFonts w:ascii="Times New Roman" w:eastAsia="Times New Roman" w:hAnsi="Times New Roman"/>
          <w:color w:val="00201F"/>
          <w:sz w:val="24"/>
          <w:szCs w:val="24"/>
          <w:lang w:eastAsia="pl-PL"/>
        </w:rPr>
        <w:t xml:space="preserve">takich programach, które są szczególnie istotne z </w:t>
      </w:r>
      <w:r w:rsidR="00AC3B72" w:rsidRPr="002E0BDC">
        <w:rPr>
          <w:rFonts w:ascii="Times New Roman" w:eastAsia="Times New Roman" w:hAnsi="Times New Roman"/>
          <w:color w:val="00201F"/>
          <w:sz w:val="24"/>
          <w:szCs w:val="24"/>
          <w:lang w:eastAsia="pl-PL"/>
        </w:rPr>
        <w:t xml:space="preserve">punktu </w:t>
      </w:r>
      <w:r w:rsidR="00B62637" w:rsidRPr="002E0BDC">
        <w:rPr>
          <w:rFonts w:ascii="Times New Roman" w:eastAsia="Times New Roman" w:hAnsi="Times New Roman"/>
          <w:color w:val="00201F"/>
          <w:sz w:val="24"/>
          <w:szCs w:val="24"/>
          <w:lang w:eastAsia="pl-PL"/>
        </w:rPr>
        <w:t xml:space="preserve">widzenia obywateli czy udostępniania różnych zasobów kultury. </w:t>
      </w:r>
    </w:p>
    <w:p w14:paraId="4711031F" w14:textId="48F15890" w:rsidR="00044F65" w:rsidRPr="002E0BDC" w:rsidRDefault="005C65E9"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7A3FE0" w:rsidRPr="002E0BDC">
        <w:rPr>
          <w:rFonts w:ascii="Times New Roman" w:eastAsia="Times New Roman" w:hAnsi="Times New Roman"/>
          <w:color w:val="00201F"/>
          <w:sz w:val="24"/>
          <w:szCs w:val="24"/>
          <w:lang w:eastAsia="pl-PL"/>
        </w:rPr>
        <w:t>44</w:t>
      </w:r>
      <w:r w:rsidR="007A3FE0" w:rsidRPr="002E0BDC">
        <w:rPr>
          <w:rFonts w:ascii="Times New Roman" w:eastAsia="Times New Roman" w:hAnsi="Times New Roman"/>
          <w:b/>
          <w:color w:val="00201F"/>
          <w:sz w:val="24"/>
          <w:szCs w:val="24"/>
          <w:lang w:eastAsia="pl-PL"/>
        </w:rPr>
        <w:t xml:space="preserve"> </w:t>
      </w:r>
      <w:r w:rsidR="005D7125" w:rsidRPr="002E0BDC">
        <w:rPr>
          <w:rFonts w:ascii="Times New Roman" w:eastAsia="Times New Roman" w:hAnsi="Times New Roman"/>
          <w:color w:val="00201F"/>
          <w:sz w:val="24"/>
          <w:szCs w:val="24"/>
          <w:lang w:eastAsia="pl-PL"/>
        </w:rPr>
        <w:t xml:space="preserve">projektu </w:t>
      </w:r>
      <w:r w:rsidRPr="002E0BDC">
        <w:rPr>
          <w:rFonts w:ascii="Times New Roman" w:eastAsia="Times New Roman" w:hAnsi="Times New Roman"/>
          <w:color w:val="00201F"/>
          <w:sz w:val="24"/>
          <w:szCs w:val="24"/>
          <w:lang w:eastAsia="pl-PL"/>
        </w:rPr>
        <w:t xml:space="preserve">wprowadza zmiany w ustawie z dnia 7 lipca 1994 r. </w:t>
      </w:r>
      <w:r w:rsidR="006B47B0">
        <w:rPr>
          <w:rFonts w:ascii="Times New Roman" w:eastAsia="Times New Roman" w:hAnsi="Times New Roman"/>
          <w:color w:val="00201F"/>
          <w:sz w:val="24"/>
          <w:szCs w:val="24"/>
          <w:lang w:eastAsia="pl-PL"/>
        </w:rPr>
        <w:t>–</w:t>
      </w:r>
      <w:r w:rsidR="005D7125"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Prawo budowlane</w:t>
      </w:r>
      <w:r w:rsidR="00175AB2">
        <w:rPr>
          <w:rFonts w:ascii="Times New Roman" w:eastAsia="Times New Roman" w:hAnsi="Times New Roman"/>
          <w:color w:val="00201F"/>
          <w:sz w:val="24"/>
          <w:szCs w:val="24"/>
          <w:lang w:eastAsia="pl-PL"/>
        </w:rPr>
        <w:t xml:space="preserve"> (Dz. </w:t>
      </w:r>
      <w:r w:rsidR="00C0438F" w:rsidRPr="002E0BDC">
        <w:rPr>
          <w:rFonts w:ascii="Times New Roman" w:eastAsia="Times New Roman" w:hAnsi="Times New Roman"/>
          <w:color w:val="00201F"/>
          <w:sz w:val="24"/>
          <w:szCs w:val="24"/>
          <w:lang w:eastAsia="pl-PL"/>
        </w:rPr>
        <w:t>U. z 2018 r. poz.</w:t>
      </w:r>
      <w:r w:rsidR="00AC3B72" w:rsidRPr="002E0BDC">
        <w:rPr>
          <w:rFonts w:ascii="Times New Roman" w:eastAsia="Times New Roman" w:hAnsi="Times New Roman"/>
          <w:color w:val="00201F"/>
          <w:sz w:val="24"/>
          <w:szCs w:val="24"/>
          <w:lang w:eastAsia="pl-PL"/>
        </w:rPr>
        <w:t>1202, z późn. zm.</w:t>
      </w:r>
      <w:r w:rsidR="00C0438F" w:rsidRPr="002E0BDC">
        <w:rPr>
          <w:rFonts w:ascii="Times New Roman" w:eastAsia="Times New Roman" w:hAnsi="Times New Roman"/>
          <w:color w:val="00201F"/>
          <w:sz w:val="24"/>
          <w:szCs w:val="24"/>
          <w:lang w:eastAsia="pl-PL"/>
        </w:rPr>
        <w:t>)</w:t>
      </w:r>
      <w:r w:rsidR="00AC3B72" w:rsidRPr="002E0BDC">
        <w:rPr>
          <w:rFonts w:ascii="Times New Roman" w:eastAsia="Times New Roman" w:hAnsi="Times New Roman"/>
          <w:color w:val="00201F"/>
          <w:sz w:val="24"/>
          <w:szCs w:val="24"/>
          <w:lang w:eastAsia="pl-PL"/>
        </w:rPr>
        <w:t>,</w:t>
      </w:r>
      <w:r w:rsidR="00C0438F" w:rsidRPr="002E0BDC">
        <w:rPr>
          <w:rFonts w:ascii="Times New Roman" w:eastAsia="Times New Roman" w:hAnsi="Times New Roman"/>
          <w:color w:val="00201F"/>
          <w:sz w:val="24"/>
          <w:szCs w:val="24"/>
          <w:lang w:eastAsia="pl-PL"/>
        </w:rPr>
        <w:t xml:space="preserve"> </w:t>
      </w:r>
      <w:r w:rsidR="00867BC2" w:rsidRPr="002E0BDC">
        <w:rPr>
          <w:rFonts w:ascii="Times New Roman" w:eastAsia="Times New Roman" w:hAnsi="Times New Roman"/>
          <w:color w:val="00201F"/>
          <w:sz w:val="24"/>
          <w:szCs w:val="24"/>
          <w:lang w:eastAsia="pl-PL"/>
        </w:rPr>
        <w:t>dodaj</w:t>
      </w:r>
      <w:r w:rsidR="00C0438F" w:rsidRPr="002E0BDC">
        <w:rPr>
          <w:rFonts w:ascii="Times New Roman" w:eastAsia="Times New Roman" w:hAnsi="Times New Roman"/>
          <w:color w:val="00201F"/>
          <w:sz w:val="24"/>
          <w:szCs w:val="24"/>
          <w:lang w:eastAsia="pl-PL"/>
        </w:rPr>
        <w:t>ąc</w:t>
      </w:r>
      <w:r w:rsidR="00044F65" w:rsidRPr="002E0BDC">
        <w:rPr>
          <w:rFonts w:ascii="Times New Roman" w:eastAsia="Times New Roman" w:hAnsi="Times New Roman"/>
          <w:color w:val="00201F"/>
          <w:sz w:val="24"/>
          <w:szCs w:val="24"/>
          <w:lang w:eastAsia="pl-PL"/>
        </w:rPr>
        <w:t xml:space="preserve"> </w:t>
      </w:r>
      <w:r w:rsidR="00867BC2" w:rsidRPr="002E0BDC">
        <w:rPr>
          <w:rFonts w:ascii="Times New Roman" w:eastAsia="Times New Roman" w:hAnsi="Times New Roman"/>
          <w:color w:val="00201F"/>
          <w:sz w:val="24"/>
          <w:szCs w:val="24"/>
          <w:lang w:eastAsia="pl-PL"/>
        </w:rPr>
        <w:t>osoby ze szczególnymi potrzebami jako te, których potrzeby należy brać pod uwagę</w:t>
      </w:r>
      <w:r w:rsidR="006B47B0">
        <w:rPr>
          <w:rFonts w:ascii="Times New Roman" w:eastAsia="Times New Roman" w:hAnsi="Times New Roman"/>
          <w:color w:val="00201F"/>
          <w:sz w:val="24"/>
          <w:szCs w:val="24"/>
          <w:lang w:eastAsia="pl-PL"/>
        </w:rPr>
        <w:t>,</w:t>
      </w:r>
      <w:r w:rsidR="00867BC2" w:rsidRPr="002E0BDC">
        <w:rPr>
          <w:rFonts w:ascii="Times New Roman" w:eastAsia="Times New Roman" w:hAnsi="Times New Roman"/>
          <w:color w:val="00201F"/>
          <w:sz w:val="24"/>
          <w:szCs w:val="24"/>
          <w:lang w:eastAsia="pl-PL"/>
        </w:rPr>
        <w:t xml:space="preserve"> </w:t>
      </w:r>
      <w:r w:rsidR="007D6A2C" w:rsidRPr="002E0BDC">
        <w:rPr>
          <w:rFonts w:ascii="Times New Roman" w:eastAsia="Times New Roman" w:hAnsi="Times New Roman"/>
          <w:color w:val="00201F"/>
          <w:sz w:val="24"/>
          <w:szCs w:val="24"/>
          <w:lang w:eastAsia="pl-PL"/>
        </w:rPr>
        <w:t xml:space="preserve">określając warunki techniczne, jakim powinny odpowiadać obiekty budowlane i ich usytuowanie oraz warunki techniczne użytkowania obiektów budowlanych (budynki mieszkalne i inne obiekty budowlane). Oznacza to dyspozycję dla właściwych ministrów do uwzględnienia tych potrzeb w toku tworzenia aktów wykonawczych do przepisów prawa budowlanego i stanowi podstawę do wydawania </w:t>
      </w:r>
      <w:r w:rsidR="007D6A2C" w:rsidRPr="00DC4DBB">
        <w:rPr>
          <w:rFonts w:ascii="Times New Roman" w:eastAsia="Times New Roman" w:hAnsi="Times New Roman"/>
          <w:i/>
          <w:color w:val="00201F"/>
          <w:sz w:val="24"/>
          <w:szCs w:val="24"/>
          <w:lang w:eastAsia="pl-PL"/>
        </w:rPr>
        <w:t>de facto</w:t>
      </w:r>
      <w:r w:rsidR="007D6A2C" w:rsidRPr="002E0BDC">
        <w:rPr>
          <w:rFonts w:ascii="Times New Roman" w:eastAsia="Times New Roman" w:hAnsi="Times New Roman"/>
          <w:color w:val="00201F"/>
          <w:sz w:val="24"/>
          <w:szCs w:val="24"/>
          <w:lang w:eastAsia="pl-PL"/>
        </w:rPr>
        <w:t xml:space="preserve"> standardów dostępności w ramach tych przepisów. Dodatkowo w projektowanej zmianie wprowadza się obowiązek określenia </w:t>
      </w:r>
      <w:r w:rsidR="00845C6E" w:rsidRPr="002E0BDC">
        <w:rPr>
          <w:rFonts w:ascii="Times New Roman" w:eastAsia="Times New Roman" w:hAnsi="Times New Roman"/>
          <w:color w:val="00201F"/>
          <w:sz w:val="24"/>
          <w:szCs w:val="24"/>
          <w:lang w:eastAsia="pl-PL"/>
        </w:rPr>
        <w:t xml:space="preserve">w </w:t>
      </w:r>
      <w:r w:rsidR="007D6A2C" w:rsidRPr="002E0BDC">
        <w:rPr>
          <w:rFonts w:ascii="Times New Roman" w:eastAsia="Times New Roman" w:hAnsi="Times New Roman"/>
          <w:color w:val="00201F"/>
          <w:sz w:val="24"/>
          <w:szCs w:val="24"/>
          <w:lang w:eastAsia="pl-PL"/>
        </w:rPr>
        <w:t xml:space="preserve">treści projektu budowlanego niezbędnych warunków do korzystania z obiektu przez osoby ze szczególnymi potrzebami, co ma być wyraźną wskazówką dla architektów i projektantów do uwzględniania tych potrzeb na etapie projektowania obiektów budowlanych. </w:t>
      </w:r>
      <w:r w:rsidR="00A952E0" w:rsidRPr="002E0BDC">
        <w:rPr>
          <w:rFonts w:ascii="Times New Roman" w:eastAsia="Times New Roman" w:hAnsi="Times New Roman"/>
          <w:color w:val="00201F"/>
          <w:sz w:val="24"/>
          <w:szCs w:val="24"/>
          <w:lang w:eastAsia="pl-PL"/>
        </w:rPr>
        <w:t xml:space="preserve">W ocenie projektodawcy należy przyjąć, że dotychczasowy akt wykonawczy wydany na podstawie art. 34 ust. </w:t>
      </w:r>
      <w:r w:rsidR="00044F65" w:rsidRPr="002E0BDC">
        <w:rPr>
          <w:rFonts w:ascii="Times New Roman" w:eastAsia="Times New Roman" w:hAnsi="Times New Roman"/>
          <w:color w:val="00201F"/>
          <w:sz w:val="24"/>
          <w:szCs w:val="24"/>
          <w:lang w:eastAsia="pl-PL"/>
        </w:rPr>
        <w:t xml:space="preserve">6 </w:t>
      </w:r>
      <w:r w:rsidR="00A952E0" w:rsidRPr="002E0BDC">
        <w:rPr>
          <w:rFonts w:ascii="Times New Roman" w:eastAsia="Times New Roman" w:hAnsi="Times New Roman"/>
          <w:color w:val="00201F"/>
          <w:sz w:val="24"/>
          <w:szCs w:val="24"/>
          <w:lang w:eastAsia="pl-PL"/>
        </w:rPr>
        <w:t xml:space="preserve">pkt </w:t>
      </w:r>
      <w:r w:rsidR="00044F65" w:rsidRPr="002E0BDC">
        <w:rPr>
          <w:rFonts w:ascii="Times New Roman" w:eastAsia="Times New Roman" w:hAnsi="Times New Roman"/>
          <w:color w:val="00201F"/>
          <w:sz w:val="24"/>
          <w:szCs w:val="24"/>
          <w:lang w:eastAsia="pl-PL"/>
        </w:rPr>
        <w:t xml:space="preserve">1 </w:t>
      </w:r>
      <w:r w:rsidR="00A952E0" w:rsidRPr="002E0BDC">
        <w:rPr>
          <w:rFonts w:ascii="Times New Roman" w:eastAsia="Times New Roman" w:hAnsi="Times New Roman"/>
          <w:color w:val="00201F"/>
          <w:sz w:val="24"/>
          <w:szCs w:val="24"/>
          <w:lang w:eastAsia="pl-PL"/>
        </w:rPr>
        <w:t xml:space="preserve">ustawy </w:t>
      </w:r>
      <w:r w:rsidR="00AC3B72" w:rsidRPr="002E0BDC">
        <w:rPr>
          <w:rFonts w:ascii="Times New Roman" w:eastAsia="Times New Roman" w:hAnsi="Times New Roman"/>
          <w:color w:val="00201F"/>
          <w:sz w:val="24"/>
          <w:szCs w:val="24"/>
          <w:lang w:eastAsia="pl-PL"/>
        </w:rPr>
        <w:t xml:space="preserve">z dnia 7 lipca 1994 r. – </w:t>
      </w:r>
      <w:r w:rsidR="00A952E0" w:rsidRPr="002E0BDC">
        <w:rPr>
          <w:rFonts w:ascii="Times New Roman" w:eastAsia="Times New Roman" w:hAnsi="Times New Roman"/>
          <w:color w:val="00201F"/>
          <w:sz w:val="24"/>
          <w:szCs w:val="24"/>
          <w:lang w:eastAsia="pl-PL"/>
        </w:rPr>
        <w:t xml:space="preserve">Prawo budowlane będzie zgodny z przepisami </w:t>
      </w:r>
      <w:r w:rsidR="00AC3B72" w:rsidRPr="002E0BDC">
        <w:rPr>
          <w:rFonts w:ascii="Times New Roman" w:eastAsia="Times New Roman" w:hAnsi="Times New Roman"/>
          <w:color w:val="00201F"/>
          <w:sz w:val="24"/>
          <w:szCs w:val="24"/>
          <w:lang w:eastAsia="pl-PL"/>
        </w:rPr>
        <w:t xml:space="preserve">tej </w:t>
      </w:r>
      <w:r w:rsidR="00A952E0" w:rsidRPr="002E0BDC">
        <w:rPr>
          <w:rFonts w:ascii="Times New Roman" w:eastAsia="Times New Roman" w:hAnsi="Times New Roman"/>
          <w:color w:val="00201F"/>
          <w:sz w:val="24"/>
          <w:szCs w:val="24"/>
          <w:lang w:eastAsia="pl-PL"/>
        </w:rPr>
        <w:t>ustawy po zmianach w niej dokonanych niniejszą ustawą</w:t>
      </w:r>
      <w:r w:rsidR="00555CF0" w:rsidRPr="002E0BDC">
        <w:rPr>
          <w:rFonts w:ascii="Times New Roman" w:eastAsia="Times New Roman" w:hAnsi="Times New Roman"/>
          <w:color w:val="00201F"/>
          <w:sz w:val="24"/>
          <w:szCs w:val="24"/>
          <w:lang w:eastAsia="pl-PL"/>
        </w:rPr>
        <w:t xml:space="preserve">, ponieważ zawiera wyraźne wskazanie, że w stosunku do obiektu budowlanego użyteczności publicznej i budynku mieszkalnego wielorodzinnego projekt budowlany wskazuje sposób zapewnienia warunków niezbędnych do korzystania z tego obiektu przez osoby niepełnosprawne, w szczególności poruszające się na wózkach inwalidzkich. </w:t>
      </w:r>
      <w:r w:rsidR="005A6380" w:rsidRPr="002E0BDC">
        <w:rPr>
          <w:rFonts w:ascii="Times New Roman" w:eastAsia="Times New Roman" w:hAnsi="Times New Roman"/>
          <w:color w:val="00201F"/>
          <w:sz w:val="24"/>
          <w:szCs w:val="24"/>
          <w:lang w:eastAsia="pl-PL"/>
        </w:rPr>
        <w:t>Osoby te są więc niewątpliwie osoba</w:t>
      </w:r>
      <w:r w:rsidR="00175AB2">
        <w:rPr>
          <w:rFonts w:ascii="Times New Roman" w:eastAsia="Times New Roman" w:hAnsi="Times New Roman"/>
          <w:color w:val="00201F"/>
          <w:sz w:val="24"/>
          <w:szCs w:val="24"/>
          <w:lang w:eastAsia="pl-PL"/>
        </w:rPr>
        <w:t>mi ze szczególnymi potrzebami w </w:t>
      </w:r>
      <w:r w:rsidR="005A6380" w:rsidRPr="002E0BDC">
        <w:rPr>
          <w:rFonts w:ascii="Times New Roman" w:eastAsia="Times New Roman" w:hAnsi="Times New Roman"/>
          <w:color w:val="00201F"/>
          <w:sz w:val="24"/>
          <w:szCs w:val="24"/>
          <w:lang w:eastAsia="pl-PL"/>
        </w:rPr>
        <w:t xml:space="preserve">rozumieniu niniejszej ustawy. </w:t>
      </w:r>
      <w:r w:rsidR="00555CF0" w:rsidRPr="002E0BDC">
        <w:rPr>
          <w:rFonts w:ascii="Times New Roman" w:eastAsia="Times New Roman" w:hAnsi="Times New Roman"/>
          <w:color w:val="00201F"/>
          <w:sz w:val="24"/>
          <w:szCs w:val="24"/>
          <w:lang w:eastAsia="pl-PL"/>
        </w:rPr>
        <w:t>Dodatkowo</w:t>
      </w:r>
      <w:r w:rsidR="007A1E8C" w:rsidRPr="002E0BDC">
        <w:rPr>
          <w:rFonts w:ascii="Times New Roman" w:eastAsia="Times New Roman" w:hAnsi="Times New Roman"/>
          <w:color w:val="00201F"/>
          <w:sz w:val="24"/>
          <w:szCs w:val="24"/>
          <w:lang w:eastAsia="pl-PL"/>
        </w:rPr>
        <w:t>,</w:t>
      </w:r>
      <w:r w:rsidR="00555CF0" w:rsidRPr="002E0BDC">
        <w:rPr>
          <w:rFonts w:ascii="Times New Roman" w:eastAsia="Times New Roman" w:hAnsi="Times New Roman"/>
          <w:color w:val="00201F"/>
          <w:sz w:val="24"/>
          <w:szCs w:val="24"/>
          <w:lang w:eastAsia="pl-PL"/>
        </w:rPr>
        <w:t xml:space="preserve"> część opisowa projektu budowlanego powinna zawierać inne, konieczne dane, wynikające ze specyfiki, charakteru i stopnia skomplikowania obiektu budowlanego lub robót budowlanych, co wskazuje na otwarty katalog, mogący obejmować </w:t>
      </w:r>
      <w:r w:rsidR="006B47B0">
        <w:rPr>
          <w:rFonts w:ascii="Times New Roman" w:eastAsia="Times New Roman" w:hAnsi="Times New Roman"/>
          <w:color w:val="00201F"/>
          <w:sz w:val="24"/>
          <w:szCs w:val="24"/>
          <w:lang w:eastAsia="pl-PL"/>
        </w:rPr>
        <w:t>–</w:t>
      </w:r>
      <w:r w:rsidR="00555CF0" w:rsidRPr="002E0BDC">
        <w:rPr>
          <w:rFonts w:ascii="Times New Roman" w:eastAsia="Times New Roman" w:hAnsi="Times New Roman"/>
          <w:color w:val="00201F"/>
          <w:sz w:val="24"/>
          <w:szCs w:val="24"/>
          <w:lang w:eastAsia="pl-PL"/>
        </w:rPr>
        <w:t xml:space="preserve"> w zależności od przeznaczenia budynku </w:t>
      </w:r>
      <w:r w:rsidR="006B47B0">
        <w:rPr>
          <w:rFonts w:ascii="Times New Roman" w:eastAsia="Times New Roman" w:hAnsi="Times New Roman"/>
          <w:color w:val="00201F"/>
          <w:sz w:val="24"/>
          <w:szCs w:val="24"/>
          <w:lang w:eastAsia="pl-PL"/>
        </w:rPr>
        <w:t>–</w:t>
      </w:r>
      <w:r w:rsidR="00555CF0" w:rsidRPr="002E0BDC">
        <w:rPr>
          <w:rFonts w:ascii="Times New Roman" w:eastAsia="Times New Roman" w:hAnsi="Times New Roman"/>
          <w:color w:val="00201F"/>
          <w:sz w:val="24"/>
          <w:szCs w:val="24"/>
          <w:lang w:eastAsia="pl-PL"/>
        </w:rPr>
        <w:t xml:space="preserve"> również inne warunki </w:t>
      </w:r>
      <w:r w:rsidR="00555CF0" w:rsidRPr="002E0BDC">
        <w:rPr>
          <w:rFonts w:ascii="Times New Roman" w:hAnsi="Times New Roman"/>
          <w:sz w:val="24"/>
          <w:szCs w:val="24"/>
        </w:rPr>
        <w:t xml:space="preserve"> </w:t>
      </w:r>
      <w:r w:rsidR="00555CF0" w:rsidRPr="002E0BDC">
        <w:rPr>
          <w:rFonts w:ascii="Times New Roman" w:eastAsia="Times New Roman" w:hAnsi="Times New Roman"/>
          <w:color w:val="00201F"/>
          <w:sz w:val="24"/>
          <w:szCs w:val="24"/>
          <w:lang w:eastAsia="pl-PL"/>
        </w:rPr>
        <w:t xml:space="preserve">do korzystania z obiektu przez osoby ze szczególnymi potrzebami. W związku z tym nie ma potrzeby wskazywania regulacji przejściowej w tym zakresie dla zmienianego art. 34 ustawy </w:t>
      </w:r>
      <w:r w:rsidR="00175AB2">
        <w:rPr>
          <w:rFonts w:ascii="Times New Roman" w:eastAsia="Times New Roman" w:hAnsi="Times New Roman"/>
          <w:color w:val="00201F"/>
          <w:sz w:val="24"/>
          <w:szCs w:val="24"/>
          <w:lang w:eastAsia="pl-PL"/>
        </w:rPr>
        <w:t>z dnia 7 </w:t>
      </w:r>
      <w:r w:rsidR="00F22236" w:rsidRPr="002E0BDC">
        <w:rPr>
          <w:rFonts w:ascii="Times New Roman" w:eastAsia="Times New Roman" w:hAnsi="Times New Roman"/>
          <w:color w:val="00201F"/>
          <w:sz w:val="24"/>
          <w:szCs w:val="24"/>
          <w:lang w:eastAsia="pl-PL"/>
        </w:rPr>
        <w:t xml:space="preserve">lipca 1994 r. – </w:t>
      </w:r>
      <w:r w:rsidR="00555CF0" w:rsidRPr="002E0BDC">
        <w:rPr>
          <w:rFonts w:ascii="Times New Roman" w:eastAsia="Times New Roman" w:hAnsi="Times New Roman"/>
          <w:color w:val="00201F"/>
          <w:sz w:val="24"/>
          <w:szCs w:val="24"/>
          <w:lang w:eastAsia="pl-PL"/>
        </w:rPr>
        <w:t xml:space="preserve">Prawo budowlane. </w:t>
      </w:r>
    </w:p>
    <w:p w14:paraId="72B19653" w14:textId="166B3B2A" w:rsidR="00A60D6B" w:rsidRPr="002E0BDC" w:rsidRDefault="005C65E9"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082AC0" w:rsidRPr="002E0BDC">
        <w:rPr>
          <w:rFonts w:ascii="Times New Roman" w:eastAsia="Times New Roman" w:hAnsi="Times New Roman"/>
          <w:color w:val="00201F"/>
          <w:sz w:val="24"/>
          <w:szCs w:val="24"/>
          <w:lang w:eastAsia="pl-PL"/>
        </w:rPr>
        <w:t>45</w:t>
      </w:r>
      <w:r w:rsidR="00082AC0" w:rsidRPr="002E0BDC">
        <w:rPr>
          <w:rFonts w:ascii="Times New Roman" w:eastAsia="Times New Roman" w:hAnsi="Times New Roman"/>
          <w:b/>
          <w:color w:val="00201F"/>
          <w:sz w:val="24"/>
          <w:szCs w:val="24"/>
          <w:lang w:eastAsia="pl-PL"/>
        </w:rPr>
        <w:t xml:space="preserve"> </w:t>
      </w:r>
      <w:r w:rsidR="001B201A" w:rsidRPr="002E0BDC">
        <w:rPr>
          <w:rFonts w:ascii="Times New Roman" w:eastAsia="Times New Roman" w:hAnsi="Times New Roman"/>
          <w:color w:val="00201F"/>
          <w:sz w:val="24"/>
          <w:szCs w:val="24"/>
          <w:lang w:eastAsia="pl-PL"/>
        </w:rPr>
        <w:t xml:space="preserve">projektu </w:t>
      </w:r>
      <w:r w:rsidRPr="002E0BDC">
        <w:rPr>
          <w:rFonts w:ascii="Times New Roman" w:eastAsia="Times New Roman" w:hAnsi="Times New Roman"/>
          <w:color w:val="00201F"/>
          <w:sz w:val="24"/>
          <w:szCs w:val="24"/>
          <w:lang w:eastAsia="pl-PL"/>
        </w:rPr>
        <w:t>dodaje w ustawie z dnia 27 sierpnia 1997</w:t>
      </w:r>
      <w:r w:rsidR="00175AB2">
        <w:rPr>
          <w:rFonts w:ascii="Times New Roman" w:eastAsia="Times New Roman" w:hAnsi="Times New Roman"/>
          <w:color w:val="00201F"/>
          <w:sz w:val="24"/>
          <w:szCs w:val="24"/>
          <w:lang w:eastAsia="pl-PL"/>
        </w:rPr>
        <w:t xml:space="preserve"> r. o rehabilitacji zawodowej i </w:t>
      </w:r>
      <w:r w:rsidRPr="002E0BDC">
        <w:rPr>
          <w:rFonts w:ascii="Times New Roman" w:eastAsia="Times New Roman" w:hAnsi="Times New Roman"/>
          <w:color w:val="00201F"/>
          <w:sz w:val="24"/>
          <w:szCs w:val="24"/>
          <w:lang w:eastAsia="pl-PL"/>
        </w:rPr>
        <w:t xml:space="preserve">społecznej oraz zatrudnianiu osób niepełnosprawnych  przepis stanowiący, że w przypadku pracodawców innych niż podmiot publiczny i zatrudniających co najmniej 25 pracowników oraz posiadających certyfikat dostępności, miesięczne wpłaty na </w:t>
      </w:r>
      <w:r w:rsidR="00F22236" w:rsidRPr="002E0BDC">
        <w:rPr>
          <w:rFonts w:ascii="Times New Roman" w:eastAsia="Times New Roman" w:hAnsi="Times New Roman"/>
          <w:color w:val="00201F"/>
          <w:sz w:val="24"/>
          <w:szCs w:val="24"/>
          <w:lang w:eastAsia="pl-PL"/>
        </w:rPr>
        <w:t xml:space="preserve">PFRON </w:t>
      </w:r>
      <w:r w:rsidRPr="002E0BDC">
        <w:rPr>
          <w:rFonts w:ascii="Times New Roman" w:eastAsia="Times New Roman" w:hAnsi="Times New Roman"/>
          <w:color w:val="00201F"/>
          <w:sz w:val="24"/>
          <w:szCs w:val="24"/>
          <w:lang w:eastAsia="pl-PL"/>
        </w:rPr>
        <w:t>ulegają o</w:t>
      </w:r>
      <w:r w:rsidR="00175AB2">
        <w:rPr>
          <w:rFonts w:ascii="Times New Roman" w:eastAsia="Times New Roman" w:hAnsi="Times New Roman"/>
          <w:color w:val="00201F"/>
          <w:sz w:val="24"/>
          <w:szCs w:val="24"/>
          <w:lang w:eastAsia="pl-PL"/>
        </w:rPr>
        <w:t>bniżeniu o 5 </w:t>
      </w:r>
      <w:r w:rsidRPr="002E0BDC">
        <w:rPr>
          <w:rFonts w:ascii="Times New Roman" w:eastAsia="Times New Roman" w:hAnsi="Times New Roman"/>
          <w:color w:val="00201F"/>
          <w:sz w:val="24"/>
          <w:szCs w:val="24"/>
          <w:lang w:eastAsia="pl-PL"/>
        </w:rPr>
        <w:t xml:space="preserve">proc. </w:t>
      </w:r>
      <w:r w:rsidR="00A60D6B" w:rsidRPr="002E0BDC">
        <w:rPr>
          <w:rFonts w:ascii="Times New Roman" w:eastAsia="Times New Roman" w:hAnsi="Times New Roman"/>
          <w:color w:val="00201F"/>
          <w:sz w:val="24"/>
          <w:szCs w:val="24"/>
          <w:lang w:eastAsia="pl-PL"/>
        </w:rPr>
        <w:t>Jest to wprowadzenie elementu zachęty dla podmiotów innych niż publiczne (głównie przedsiębiorstw) do zapewniania dostępności i zdobywania certyfikatu w tym zakresie. Przepis ten stanowi dopełnienie mechanizmu określonego w</w:t>
      </w:r>
      <w:r w:rsidR="001B201A" w:rsidRPr="002E0BDC">
        <w:rPr>
          <w:rFonts w:ascii="Times New Roman" w:eastAsia="Times New Roman" w:hAnsi="Times New Roman"/>
          <w:color w:val="00201F"/>
          <w:sz w:val="24"/>
          <w:szCs w:val="24"/>
          <w:lang w:eastAsia="pl-PL"/>
        </w:rPr>
        <w:t xml:space="preserve"> </w:t>
      </w:r>
      <w:r w:rsidR="00A60D6B" w:rsidRPr="002E0BDC">
        <w:rPr>
          <w:rFonts w:ascii="Times New Roman" w:eastAsia="Times New Roman" w:hAnsi="Times New Roman"/>
          <w:color w:val="00201F"/>
          <w:sz w:val="24"/>
          <w:szCs w:val="24"/>
          <w:lang w:eastAsia="pl-PL"/>
        </w:rPr>
        <w:t>art. 4, wskazując korzyść z zapewniania dostępności przez podmiot, który nie ma takiego obowiązku na podstawie niniejszej ustawy. Warto zauważyć, że obniżenie wpływów do PFRON z  tytułu tej bonifikaty jest rekompensowane poprawą dostępności danego podmiotu</w:t>
      </w:r>
      <w:r w:rsidR="006B47B0">
        <w:rPr>
          <w:rFonts w:ascii="Times New Roman" w:eastAsia="Times New Roman" w:hAnsi="Times New Roman"/>
          <w:color w:val="00201F"/>
          <w:sz w:val="24"/>
          <w:szCs w:val="24"/>
          <w:lang w:eastAsia="pl-PL"/>
        </w:rPr>
        <w:t>,</w:t>
      </w:r>
      <w:r w:rsidR="00A60D6B" w:rsidRPr="002E0BDC">
        <w:rPr>
          <w:rFonts w:ascii="Times New Roman" w:eastAsia="Times New Roman" w:hAnsi="Times New Roman"/>
          <w:color w:val="00201F"/>
          <w:sz w:val="24"/>
          <w:szCs w:val="24"/>
          <w:lang w:eastAsia="pl-PL"/>
        </w:rPr>
        <w:t xml:space="preserve"> więc sytuacją korzystną w sensie społecznym. </w:t>
      </w:r>
    </w:p>
    <w:p w14:paraId="21E0D4BB" w14:textId="1DAA950A" w:rsidR="005C65E9" w:rsidRPr="002E0BDC" w:rsidRDefault="005C65E9"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Ponadto</w:t>
      </w:r>
      <w:r w:rsidR="00A60D6B" w:rsidRPr="002E0BDC">
        <w:rPr>
          <w:rFonts w:ascii="Times New Roman" w:eastAsia="Times New Roman" w:hAnsi="Times New Roman"/>
          <w:color w:val="00201F"/>
          <w:sz w:val="24"/>
          <w:szCs w:val="24"/>
          <w:lang w:eastAsia="pl-PL"/>
        </w:rPr>
        <w:t xml:space="preserve"> w niniejszym artykule</w:t>
      </w:r>
      <w:r w:rsidRPr="002E0BDC">
        <w:rPr>
          <w:rFonts w:ascii="Times New Roman" w:eastAsia="Times New Roman" w:hAnsi="Times New Roman"/>
          <w:color w:val="00201F"/>
          <w:sz w:val="24"/>
          <w:szCs w:val="24"/>
          <w:lang w:eastAsia="pl-PL"/>
        </w:rPr>
        <w:t xml:space="preserve"> dodaje się przepis </w:t>
      </w:r>
      <w:r w:rsidR="00A60D6B" w:rsidRPr="002E0BDC">
        <w:rPr>
          <w:rFonts w:ascii="Times New Roman" w:eastAsia="Times New Roman" w:hAnsi="Times New Roman"/>
          <w:color w:val="00201F"/>
          <w:sz w:val="24"/>
          <w:szCs w:val="24"/>
          <w:lang w:eastAsia="pl-PL"/>
        </w:rPr>
        <w:t xml:space="preserve">umożliwiający zastosowanie zupełnie nowego instrumentu wsparcia osób niepełnosprawnych, </w:t>
      </w:r>
      <w:r w:rsidR="00A12273" w:rsidRPr="002E0BDC">
        <w:rPr>
          <w:rFonts w:ascii="Times New Roman" w:eastAsia="Times New Roman" w:hAnsi="Times New Roman"/>
          <w:color w:val="00201F"/>
          <w:sz w:val="24"/>
          <w:szCs w:val="24"/>
          <w:lang w:eastAsia="pl-PL"/>
        </w:rPr>
        <w:t xml:space="preserve">jakim jest </w:t>
      </w:r>
      <w:r w:rsidR="00A60D6B" w:rsidRPr="002E0BDC">
        <w:rPr>
          <w:rFonts w:ascii="Times New Roman" w:eastAsia="Times New Roman" w:hAnsi="Times New Roman"/>
          <w:color w:val="00201F"/>
          <w:sz w:val="24"/>
          <w:szCs w:val="24"/>
          <w:lang w:eastAsia="pl-PL"/>
        </w:rPr>
        <w:t xml:space="preserve">umożliwienie częściowego </w:t>
      </w:r>
      <w:r w:rsidRPr="002E0BDC">
        <w:rPr>
          <w:rFonts w:ascii="Times New Roman" w:eastAsia="Times New Roman" w:hAnsi="Times New Roman"/>
          <w:color w:val="00201F"/>
          <w:sz w:val="24"/>
          <w:szCs w:val="24"/>
          <w:lang w:eastAsia="pl-PL"/>
        </w:rPr>
        <w:t xml:space="preserve">dofinansowania </w:t>
      </w:r>
      <w:r w:rsidR="00A12273" w:rsidRPr="002E0BDC">
        <w:rPr>
          <w:rFonts w:ascii="Times New Roman" w:eastAsia="Times New Roman" w:hAnsi="Times New Roman"/>
          <w:color w:val="00201F"/>
          <w:sz w:val="24"/>
          <w:szCs w:val="24"/>
          <w:lang w:eastAsia="pl-PL"/>
        </w:rPr>
        <w:t xml:space="preserve">ze środków PFRON  </w:t>
      </w:r>
      <w:r w:rsidR="00A60D6B" w:rsidRPr="002E0BDC">
        <w:rPr>
          <w:rFonts w:ascii="Times New Roman" w:eastAsia="Times New Roman" w:hAnsi="Times New Roman"/>
          <w:color w:val="00201F"/>
          <w:sz w:val="24"/>
          <w:szCs w:val="24"/>
          <w:lang w:eastAsia="pl-PL"/>
        </w:rPr>
        <w:t xml:space="preserve">do </w:t>
      </w:r>
      <w:r w:rsidRPr="002E0BDC">
        <w:rPr>
          <w:rFonts w:ascii="Times New Roman" w:eastAsia="Times New Roman" w:hAnsi="Times New Roman"/>
          <w:color w:val="00201F"/>
          <w:sz w:val="24"/>
          <w:szCs w:val="24"/>
          <w:lang w:eastAsia="pl-PL"/>
        </w:rPr>
        <w:t xml:space="preserve">zamiany mieszkania, w sytuacji braku możliwości dostosowania </w:t>
      </w:r>
      <w:r w:rsidR="00A60D6B" w:rsidRPr="002E0BDC">
        <w:rPr>
          <w:rFonts w:ascii="Times New Roman" w:eastAsia="Times New Roman" w:hAnsi="Times New Roman"/>
          <w:color w:val="00201F"/>
          <w:sz w:val="24"/>
          <w:szCs w:val="24"/>
          <w:lang w:eastAsia="pl-PL"/>
        </w:rPr>
        <w:t xml:space="preserve">lokalu </w:t>
      </w:r>
      <w:r w:rsidRPr="002E0BDC">
        <w:rPr>
          <w:rFonts w:ascii="Times New Roman" w:eastAsia="Times New Roman" w:hAnsi="Times New Roman"/>
          <w:color w:val="00201F"/>
          <w:sz w:val="24"/>
          <w:szCs w:val="24"/>
          <w:lang w:eastAsia="pl-PL"/>
        </w:rPr>
        <w:t xml:space="preserve">dotychczas zajmowanego </w:t>
      </w:r>
      <w:r w:rsidR="00A12273"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lub jeżeli </w:t>
      </w:r>
      <w:r w:rsidR="00A60D6B" w:rsidRPr="002E0BDC">
        <w:rPr>
          <w:rFonts w:ascii="Times New Roman" w:eastAsia="Times New Roman" w:hAnsi="Times New Roman"/>
          <w:color w:val="00201F"/>
          <w:sz w:val="24"/>
          <w:szCs w:val="24"/>
          <w:lang w:eastAsia="pl-PL"/>
        </w:rPr>
        <w:t xml:space="preserve">jego </w:t>
      </w:r>
      <w:r w:rsidRPr="002E0BDC">
        <w:rPr>
          <w:rFonts w:ascii="Times New Roman" w:eastAsia="Times New Roman" w:hAnsi="Times New Roman"/>
          <w:color w:val="00201F"/>
          <w:sz w:val="24"/>
          <w:szCs w:val="24"/>
          <w:lang w:eastAsia="pl-PL"/>
        </w:rPr>
        <w:t>dostosowanie jest nieracjonalne ekonomicznie</w:t>
      </w:r>
      <w:r w:rsidR="00A12273"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w:t>
      </w:r>
      <w:r w:rsidR="00A12273" w:rsidRPr="002E0BDC">
        <w:rPr>
          <w:rFonts w:ascii="Times New Roman" w:eastAsia="Times New Roman" w:hAnsi="Times New Roman"/>
          <w:color w:val="00201F"/>
          <w:sz w:val="24"/>
          <w:szCs w:val="24"/>
          <w:lang w:eastAsia="pl-PL"/>
        </w:rPr>
        <w:t xml:space="preserve">Instrument ten został przewidziany w </w:t>
      </w:r>
      <w:r w:rsidR="00F22236" w:rsidRPr="002E0BDC">
        <w:rPr>
          <w:rFonts w:ascii="Times New Roman" w:eastAsia="Times New Roman" w:hAnsi="Times New Roman"/>
          <w:color w:val="00201F"/>
          <w:sz w:val="24"/>
          <w:szCs w:val="24"/>
          <w:lang w:eastAsia="pl-PL"/>
        </w:rPr>
        <w:t>P</w:t>
      </w:r>
      <w:r w:rsidR="00A12273" w:rsidRPr="002E0BDC">
        <w:rPr>
          <w:rFonts w:ascii="Times New Roman" w:eastAsia="Times New Roman" w:hAnsi="Times New Roman"/>
          <w:color w:val="00201F"/>
          <w:sz w:val="24"/>
          <w:szCs w:val="24"/>
          <w:lang w:eastAsia="pl-PL"/>
        </w:rPr>
        <w:t xml:space="preserve">rogramie Dostępność Plus, jako narzędzie poprawy dostępności w budynkach mieszkalnych wielorodzinnych.  </w:t>
      </w:r>
      <w:r w:rsidR="00A60D6B" w:rsidRPr="002E0BDC">
        <w:rPr>
          <w:rFonts w:ascii="Times New Roman" w:eastAsia="Times New Roman" w:hAnsi="Times New Roman"/>
          <w:color w:val="00201F"/>
          <w:sz w:val="24"/>
          <w:szCs w:val="24"/>
          <w:lang w:eastAsia="pl-PL"/>
        </w:rPr>
        <w:t>Ten dodatkowy instrument wymagał będzie dodatkowo zmiany przepisów wykonawczych</w:t>
      </w:r>
      <w:r w:rsidR="00A12273" w:rsidRPr="002E0BDC">
        <w:rPr>
          <w:rFonts w:ascii="Times New Roman" w:eastAsia="Times New Roman" w:hAnsi="Times New Roman"/>
          <w:color w:val="00201F"/>
          <w:sz w:val="24"/>
          <w:szCs w:val="24"/>
          <w:lang w:eastAsia="pl-PL"/>
        </w:rPr>
        <w:t>,</w:t>
      </w:r>
      <w:r w:rsidR="00A60D6B" w:rsidRPr="002E0BDC">
        <w:rPr>
          <w:rFonts w:ascii="Times New Roman" w:eastAsia="Times New Roman" w:hAnsi="Times New Roman"/>
          <w:color w:val="00201F"/>
          <w:sz w:val="24"/>
          <w:szCs w:val="24"/>
          <w:lang w:eastAsia="pl-PL"/>
        </w:rPr>
        <w:t xml:space="preserve"> wydanych na podstawie ustawy z dnia 27 sierpnia 1997</w:t>
      </w:r>
      <w:r w:rsidR="00ED572C">
        <w:rPr>
          <w:rFonts w:ascii="Times New Roman" w:eastAsia="Times New Roman" w:hAnsi="Times New Roman"/>
          <w:color w:val="00201F"/>
          <w:sz w:val="24"/>
          <w:szCs w:val="24"/>
          <w:lang w:eastAsia="pl-PL"/>
        </w:rPr>
        <w:t xml:space="preserve"> r. o rehabilitacji zawodowej i </w:t>
      </w:r>
      <w:r w:rsidR="00A60D6B" w:rsidRPr="002E0BDC">
        <w:rPr>
          <w:rFonts w:ascii="Times New Roman" w:eastAsia="Times New Roman" w:hAnsi="Times New Roman"/>
          <w:color w:val="00201F"/>
          <w:sz w:val="24"/>
          <w:szCs w:val="24"/>
          <w:lang w:eastAsia="pl-PL"/>
        </w:rPr>
        <w:t>społecznej oraz zatrudnianiu osób niepełnosprawnych.</w:t>
      </w:r>
      <w:r w:rsidR="0091253B" w:rsidRPr="002E0BDC">
        <w:rPr>
          <w:rFonts w:ascii="Times New Roman" w:eastAsia="Times New Roman" w:hAnsi="Times New Roman"/>
          <w:color w:val="00201F"/>
          <w:sz w:val="24"/>
          <w:szCs w:val="24"/>
          <w:lang w:eastAsia="pl-PL"/>
        </w:rPr>
        <w:t xml:space="preserve"> </w:t>
      </w:r>
      <w:r w:rsidR="00A12273" w:rsidRPr="002E0BDC">
        <w:rPr>
          <w:rFonts w:ascii="Times New Roman" w:eastAsia="Times New Roman" w:hAnsi="Times New Roman"/>
          <w:color w:val="00201F"/>
          <w:sz w:val="24"/>
          <w:szCs w:val="24"/>
          <w:lang w:eastAsia="pl-PL"/>
        </w:rPr>
        <w:t xml:space="preserve">W związku z powierzeniem PFRON nowej roli, wynikającej z rozpatrywania skarg na brak dostępności, skład Rady Nadzorczej PFRON </w:t>
      </w:r>
      <w:r w:rsidR="0091253B" w:rsidRPr="002E0BDC">
        <w:rPr>
          <w:rFonts w:ascii="Times New Roman" w:eastAsia="Times New Roman" w:hAnsi="Times New Roman"/>
          <w:color w:val="00201F"/>
          <w:sz w:val="24"/>
          <w:szCs w:val="24"/>
          <w:lang w:eastAsia="pl-PL"/>
        </w:rPr>
        <w:t xml:space="preserve">zostanie </w:t>
      </w:r>
      <w:r w:rsidR="00A12273" w:rsidRPr="002E0BDC">
        <w:rPr>
          <w:rFonts w:ascii="Times New Roman" w:eastAsia="Times New Roman" w:hAnsi="Times New Roman"/>
          <w:color w:val="00201F"/>
          <w:sz w:val="24"/>
          <w:szCs w:val="24"/>
          <w:lang w:eastAsia="pl-PL"/>
        </w:rPr>
        <w:t>uzupełniony o przedstawiciela ministra właściwego do spraw rozwoju regionalnego, który pełni koordynacyjną rolę w zakresie dostępności.</w:t>
      </w:r>
    </w:p>
    <w:p w14:paraId="494DD709" w14:textId="29D20810" w:rsidR="00893F9B" w:rsidRPr="002E0BDC" w:rsidRDefault="005C65E9"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082AC0" w:rsidRPr="002E0BDC">
        <w:rPr>
          <w:rFonts w:ascii="Times New Roman" w:eastAsia="Times New Roman" w:hAnsi="Times New Roman"/>
          <w:color w:val="00201F"/>
          <w:sz w:val="24"/>
          <w:szCs w:val="24"/>
          <w:lang w:eastAsia="pl-PL"/>
        </w:rPr>
        <w:t>46</w:t>
      </w:r>
      <w:r w:rsidR="00082AC0" w:rsidRPr="002E0BDC">
        <w:rPr>
          <w:rFonts w:ascii="Times New Roman" w:eastAsia="Times New Roman" w:hAnsi="Times New Roman"/>
          <w:b/>
          <w:color w:val="00201F"/>
          <w:sz w:val="24"/>
          <w:szCs w:val="24"/>
          <w:lang w:eastAsia="pl-PL"/>
        </w:rPr>
        <w:t xml:space="preserve"> </w:t>
      </w:r>
      <w:r w:rsidR="007C2390" w:rsidRPr="002E0BDC">
        <w:rPr>
          <w:rFonts w:ascii="Times New Roman" w:eastAsia="Times New Roman" w:hAnsi="Times New Roman"/>
          <w:color w:val="00201F"/>
          <w:sz w:val="24"/>
          <w:szCs w:val="24"/>
          <w:lang w:eastAsia="pl-PL"/>
        </w:rPr>
        <w:t xml:space="preserve">projektu </w:t>
      </w:r>
      <w:r w:rsidR="00A12273" w:rsidRPr="002E0BDC">
        <w:rPr>
          <w:rFonts w:ascii="Times New Roman" w:eastAsia="Times New Roman" w:hAnsi="Times New Roman"/>
          <w:color w:val="00201F"/>
          <w:sz w:val="24"/>
          <w:szCs w:val="24"/>
          <w:lang w:eastAsia="pl-PL"/>
        </w:rPr>
        <w:t xml:space="preserve">wprowadza </w:t>
      </w:r>
      <w:r w:rsidRPr="002E0BDC">
        <w:rPr>
          <w:rFonts w:ascii="Times New Roman" w:eastAsia="Times New Roman" w:hAnsi="Times New Roman"/>
          <w:color w:val="00201F"/>
          <w:sz w:val="24"/>
          <w:szCs w:val="24"/>
          <w:lang w:eastAsia="pl-PL"/>
        </w:rPr>
        <w:t xml:space="preserve">w ustawie z dnia 29 sierpnia 1997 r. </w:t>
      </w:r>
      <w:r w:rsidR="00F22236" w:rsidRPr="002E0BDC">
        <w:rPr>
          <w:rFonts w:ascii="Times New Roman" w:eastAsia="Times New Roman" w:hAnsi="Times New Roman"/>
          <w:color w:val="00201F"/>
          <w:sz w:val="24"/>
          <w:szCs w:val="24"/>
          <w:lang w:eastAsia="pl-PL"/>
        </w:rPr>
        <w:t>–</w:t>
      </w:r>
      <w:r w:rsidR="00175AB2">
        <w:rPr>
          <w:rFonts w:ascii="Times New Roman" w:eastAsia="Times New Roman" w:hAnsi="Times New Roman"/>
          <w:color w:val="00201F"/>
          <w:sz w:val="24"/>
          <w:szCs w:val="24"/>
          <w:lang w:eastAsia="pl-PL"/>
        </w:rPr>
        <w:t xml:space="preserve"> Prawo bankowe (Dz. U. z </w:t>
      </w:r>
      <w:r w:rsidRPr="002E0BDC">
        <w:rPr>
          <w:rFonts w:ascii="Times New Roman" w:eastAsia="Times New Roman" w:hAnsi="Times New Roman"/>
          <w:color w:val="00201F"/>
          <w:sz w:val="24"/>
          <w:szCs w:val="24"/>
          <w:lang w:eastAsia="pl-PL"/>
        </w:rPr>
        <w:t xml:space="preserve">2018 r. poz. 2187, </w:t>
      </w:r>
      <w:r w:rsidR="007C2390" w:rsidRPr="002E0BDC">
        <w:rPr>
          <w:rFonts w:ascii="Times New Roman" w:eastAsia="Times New Roman" w:hAnsi="Times New Roman"/>
          <w:color w:val="00201F"/>
          <w:sz w:val="24"/>
          <w:szCs w:val="24"/>
          <w:lang w:eastAsia="pl-PL"/>
        </w:rPr>
        <w:t>z późn. zm.</w:t>
      </w:r>
      <w:r w:rsidRPr="002E0BDC">
        <w:rPr>
          <w:rFonts w:ascii="Times New Roman" w:eastAsia="Times New Roman" w:hAnsi="Times New Roman"/>
          <w:color w:val="00201F"/>
          <w:sz w:val="24"/>
          <w:szCs w:val="24"/>
          <w:lang w:eastAsia="pl-PL"/>
        </w:rPr>
        <w:t xml:space="preserve">) prawo </w:t>
      </w:r>
      <w:r w:rsidR="00A12273" w:rsidRPr="002E0BDC">
        <w:rPr>
          <w:rFonts w:ascii="Times New Roman" w:eastAsia="Times New Roman" w:hAnsi="Times New Roman"/>
          <w:color w:val="00201F"/>
          <w:sz w:val="24"/>
          <w:szCs w:val="24"/>
          <w:lang w:eastAsia="pl-PL"/>
        </w:rPr>
        <w:t xml:space="preserve">dla </w:t>
      </w:r>
      <w:r w:rsidRPr="002E0BDC">
        <w:rPr>
          <w:rFonts w:ascii="Times New Roman" w:eastAsia="Times New Roman" w:hAnsi="Times New Roman"/>
          <w:color w:val="00201F"/>
          <w:sz w:val="24"/>
          <w:szCs w:val="24"/>
          <w:lang w:eastAsia="pl-PL"/>
        </w:rPr>
        <w:t xml:space="preserve">osób ze szczególnymi potrzebami do otrzymywania ogólnych warunków umów oraz regulaminów w formach </w:t>
      </w:r>
      <w:r w:rsidR="00A12273" w:rsidRPr="002E0BDC">
        <w:rPr>
          <w:rFonts w:ascii="Times New Roman" w:eastAsia="Times New Roman" w:hAnsi="Times New Roman"/>
          <w:color w:val="00201F"/>
          <w:sz w:val="24"/>
          <w:szCs w:val="24"/>
          <w:lang w:eastAsia="pl-PL"/>
        </w:rPr>
        <w:t xml:space="preserve">dla nich dostępnych. Dotyczy to </w:t>
      </w:r>
      <w:r w:rsidRPr="002E0BDC">
        <w:rPr>
          <w:rFonts w:ascii="Times New Roman" w:eastAsia="Times New Roman" w:hAnsi="Times New Roman"/>
          <w:color w:val="00201F"/>
          <w:sz w:val="24"/>
          <w:szCs w:val="24"/>
          <w:lang w:eastAsia="pl-PL"/>
        </w:rPr>
        <w:t xml:space="preserve">takich </w:t>
      </w:r>
      <w:r w:rsidR="00A12273" w:rsidRPr="002E0BDC">
        <w:rPr>
          <w:rFonts w:ascii="Times New Roman" w:eastAsia="Times New Roman" w:hAnsi="Times New Roman"/>
          <w:color w:val="00201F"/>
          <w:sz w:val="24"/>
          <w:szCs w:val="24"/>
          <w:lang w:eastAsia="pl-PL"/>
        </w:rPr>
        <w:t>form</w:t>
      </w:r>
      <w:r w:rsidR="006B47B0">
        <w:rPr>
          <w:rFonts w:ascii="Times New Roman" w:eastAsia="Times New Roman" w:hAnsi="Times New Roman"/>
          <w:color w:val="00201F"/>
          <w:sz w:val="24"/>
          <w:szCs w:val="24"/>
          <w:lang w:eastAsia="pl-PL"/>
        </w:rPr>
        <w:t>,</w:t>
      </w:r>
      <w:r w:rsidR="00A12273"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jak: nagranie audio, nagranie treści w P</w:t>
      </w:r>
      <w:r w:rsidR="00175AB2">
        <w:rPr>
          <w:rFonts w:ascii="Times New Roman" w:eastAsia="Times New Roman" w:hAnsi="Times New Roman"/>
          <w:color w:val="00201F"/>
          <w:sz w:val="24"/>
          <w:szCs w:val="24"/>
          <w:lang w:eastAsia="pl-PL"/>
        </w:rPr>
        <w:t>olskim Języku Migowym, wydruk w </w:t>
      </w:r>
      <w:r w:rsidRPr="002E0BDC">
        <w:rPr>
          <w:rFonts w:ascii="Times New Roman" w:eastAsia="Times New Roman" w:hAnsi="Times New Roman"/>
          <w:color w:val="00201F"/>
          <w:sz w:val="24"/>
          <w:szCs w:val="24"/>
          <w:lang w:eastAsia="pl-PL"/>
        </w:rPr>
        <w:t xml:space="preserve">systemie Braille’a lub wydruk z wielkością czcionki wygodną do czytania. </w:t>
      </w:r>
      <w:r w:rsidR="00F22236" w:rsidRPr="002E0BDC">
        <w:rPr>
          <w:rFonts w:ascii="Times New Roman" w:eastAsia="Times New Roman" w:hAnsi="Times New Roman"/>
          <w:color w:val="00201F"/>
          <w:sz w:val="24"/>
          <w:szCs w:val="24"/>
          <w:lang w:eastAsia="pl-PL"/>
        </w:rPr>
        <w:t>Z</w:t>
      </w:r>
      <w:r w:rsidR="00175AB2">
        <w:rPr>
          <w:rFonts w:ascii="Times New Roman" w:eastAsia="Times New Roman" w:hAnsi="Times New Roman"/>
          <w:color w:val="00201F"/>
          <w:sz w:val="24"/>
          <w:szCs w:val="24"/>
          <w:lang w:eastAsia="pl-PL"/>
        </w:rPr>
        <w:t>godnie z </w:t>
      </w:r>
      <w:r w:rsidR="00893F9B" w:rsidRPr="002E0BDC">
        <w:rPr>
          <w:rFonts w:ascii="Times New Roman" w:eastAsia="Times New Roman" w:hAnsi="Times New Roman"/>
          <w:color w:val="00201F"/>
          <w:sz w:val="24"/>
          <w:szCs w:val="24"/>
          <w:lang w:eastAsia="pl-PL"/>
        </w:rPr>
        <w:t>dyspozycją placówka bankowa ma 7 dni na realizację takiego uprawnienia. Brak możliwości samodzielnego zapoznania się z treścią warunków umowy czy regulaminu instytucji finansowej jest często jedną z głównych przyczyn niskie</w:t>
      </w:r>
      <w:r w:rsidR="00175AB2">
        <w:rPr>
          <w:rFonts w:ascii="Times New Roman" w:eastAsia="Times New Roman" w:hAnsi="Times New Roman"/>
          <w:color w:val="00201F"/>
          <w:sz w:val="24"/>
          <w:szCs w:val="24"/>
          <w:lang w:eastAsia="pl-PL"/>
        </w:rPr>
        <w:t>go korzystania przez te osoby z </w:t>
      </w:r>
      <w:r w:rsidR="00893F9B" w:rsidRPr="002E0BDC">
        <w:rPr>
          <w:rFonts w:ascii="Times New Roman" w:eastAsia="Times New Roman" w:hAnsi="Times New Roman"/>
          <w:color w:val="00201F"/>
          <w:sz w:val="24"/>
          <w:szCs w:val="24"/>
          <w:lang w:eastAsia="pl-PL"/>
        </w:rPr>
        <w:t>produktów finansowych i brak</w:t>
      </w:r>
      <w:r w:rsidR="00F22236" w:rsidRPr="002E0BDC">
        <w:rPr>
          <w:rFonts w:ascii="Times New Roman" w:eastAsia="Times New Roman" w:hAnsi="Times New Roman"/>
          <w:color w:val="00201F"/>
          <w:sz w:val="24"/>
          <w:szCs w:val="24"/>
          <w:lang w:eastAsia="pl-PL"/>
        </w:rPr>
        <w:t>iem</w:t>
      </w:r>
      <w:r w:rsidR="00893F9B" w:rsidRPr="002E0BDC">
        <w:rPr>
          <w:rFonts w:ascii="Times New Roman" w:eastAsia="Times New Roman" w:hAnsi="Times New Roman"/>
          <w:color w:val="00201F"/>
          <w:sz w:val="24"/>
          <w:szCs w:val="24"/>
          <w:lang w:eastAsia="pl-PL"/>
        </w:rPr>
        <w:t xml:space="preserve"> zaufania do instytucji bankowych. Seniorzy niejednokrotnie wskazują</w:t>
      </w:r>
      <w:r w:rsidR="00F22236" w:rsidRPr="002E0BDC">
        <w:rPr>
          <w:rFonts w:ascii="Times New Roman" w:eastAsia="Times New Roman" w:hAnsi="Times New Roman"/>
          <w:color w:val="00201F"/>
          <w:sz w:val="24"/>
          <w:szCs w:val="24"/>
          <w:lang w:eastAsia="pl-PL"/>
        </w:rPr>
        <w:t>,</w:t>
      </w:r>
      <w:r w:rsidR="00893F9B" w:rsidRPr="002E0BDC">
        <w:rPr>
          <w:rFonts w:ascii="Times New Roman" w:eastAsia="Times New Roman" w:hAnsi="Times New Roman"/>
          <w:color w:val="00201F"/>
          <w:sz w:val="24"/>
          <w:szCs w:val="24"/>
          <w:lang w:eastAsia="pl-PL"/>
        </w:rPr>
        <w:t xml:space="preserve"> że pisane drobnym drukiem i skomplikowanym językiem regulaminy bankowe są dla nich nie tylko niejasne</w:t>
      </w:r>
      <w:r w:rsidR="00F22236" w:rsidRPr="002E0BDC">
        <w:rPr>
          <w:rFonts w:ascii="Times New Roman" w:eastAsia="Times New Roman" w:hAnsi="Times New Roman"/>
          <w:color w:val="00201F"/>
          <w:sz w:val="24"/>
          <w:szCs w:val="24"/>
          <w:lang w:eastAsia="pl-PL"/>
        </w:rPr>
        <w:t>,</w:t>
      </w:r>
      <w:r w:rsidR="00893F9B" w:rsidRPr="002E0BDC">
        <w:rPr>
          <w:rFonts w:ascii="Times New Roman" w:eastAsia="Times New Roman" w:hAnsi="Times New Roman"/>
          <w:color w:val="00201F"/>
          <w:sz w:val="24"/>
          <w:szCs w:val="24"/>
          <w:lang w:eastAsia="pl-PL"/>
        </w:rPr>
        <w:t xml:space="preserve"> ale często nawet nieczytelne. Wprowadzona zmiana ma zatem na celu poprawę możliwo</w:t>
      </w:r>
      <w:r w:rsidR="00ED572C">
        <w:rPr>
          <w:rFonts w:ascii="Times New Roman" w:eastAsia="Times New Roman" w:hAnsi="Times New Roman"/>
          <w:color w:val="00201F"/>
          <w:sz w:val="24"/>
          <w:szCs w:val="24"/>
          <w:lang w:eastAsia="pl-PL"/>
        </w:rPr>
        <w:t>ści samodzielnego korzystania z </w:t>
      </w:r>
      <w:r w:rsidR="00893F9B" w:rsidRPr="002E0BDC">
        <w:rPr>
          <w:rFonts w:ascii="Times New Roman" w:eastAsia="Times New Roman" w:hAnsi="Times New Roman"/>
          <w:color w:val="00201F"/>
          <w:sz w:val="24"/>
          <w:szCs w:val="24"/>
          <w:lang w:eastAsia="pl-PL"/>
        </w:rPr>
        <w:t>produktów rynku finansowego i jednocześnie może przyczynić się do wzrostu liczby klientów korzystających tych instytucji. Równocześnie proponowana zmiana dotyczy wyłącznie sytuacji</w:t>
      </w:r>
      <w:r w:rsidR="00F22236" w:rsidRPr="002E0BDC">
        <w:rPr>
          <w:rFonts w:ascii="Times New Roman" w:eastAsia="Times New Roman" w:hAnsi="Times New Roman"/>
          <w:color w:val="00201F"/>
          <w:sz w:val="24"/>
          <w:szCs w:val="24"/>
          <w:lang w:eastAsia="pl-PL"/>
        </w:rPr>
        <w:t>,</w:t>
      </w:r>
      <w:r w:rsidR="00893F9B" w:rsidRPr="002E0BDC">
        <w:rPr>
          <w:rFonts w:ascii="Times New Roman" w:eastAsia="Times New Roman" w:hAnsi="Times New Roman"/>
          <w:color w:val="00201F"/>
          <w:sz w:val="24"/>
          <w:szCs w:val="24"/>
          <w:lang w:eastAsia="pl-PL"/>
        </w:rPr>
        <w:t xml:space="preserve"> w której dokumenty </w:t>
      </w:r>
      <w:r w:rsidR="00F22236" w:rsidRPr="002E0BDC">
        <w:rPr>
          <w:rFonts w:ascii="Times New Roman" w:eastAsia="Times New Roman" w:hAnsi="Times New Roman"/>
          <w:color w:val="00201F"/>
          <w:sz w:val="24"/>
          <w:szCs w:val="24"/>
          <w:lang w:eastAsia="pl-PL"/>
        </w:rPr>
        <w:t xml:space="preserve">w </w:t>
      </w:r>
      <w:r w:rsidR="00893F9B" w:rsidRPr="002E0BDC">
        <w:rPr>
          <w:rFonts w:ascii="Times New Roman" w:eastAsia="Times New Roman" w:hAnsi="Times New Roman"/>
          <w:color w:val="00201F"/>
          <w:sz w:val="24"/>
          <w:szCs w:val="24"/>
          <w:lang w:eastAsia="pl-PL"/>
        </w:rPr>
        <w:t xml:space="preserve">takich formatach </w:t>
      </w:r>
      <w:r w:rsidR="00ED572C">
        <w:rPr>
          <w:rFonts w:ascii="Times New Roman" w:eastAsia="Times New Roman" w:hAnsi="Times New Roman"/>
          <w:color w:val="00201F"/>
          <w:sz w:val="24"/>
          <w:szCs w:val="24"/>
          <w:lang w:eastAsia="pl-PL"/>
        </w:rPr>
        <w:t>są udostępniane „na żądanie”, a </w:t>
      </w:r>
      <w:r w:rsidR="00893F9B" w:rsidRPr="002E0BDC">
        <w:rPr>
          <w:rFonts w:ascii="Times New Roman" w:eastAsia="Times New Roman" w:hAnsi="Times New Roman"/>
          <w:color w:val="00201F"/>
          <w:sz w:val="24"/>
          <w:szCs w:val="24"/>
          <w:lang w:eastAsia="pl-PL"/>
        </w:rPr>
        <w:t xml:space="preserve">więc nie jest to rozwiązanie generujące zasadniczo zwiększone koszty. </w:t>
      </w:r>
    </w:p>
    <w:p w14:paraId="4A3F4A96" w14:textId="6E4F48A8" w:rsidR="005C65E9" w:rsidRPr="002E0BDC" w:rsidRDefault="005C65E9" w:rsidP="009535BC">
      <w:pPr>
        <w:shd w:val="clear" w:color="auto" w:fill="FFFFFF"/>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082AC0" w:rsidRPr="002E0BDC">
        <w:rPr>
          <w:rFonts w:ascii="Times New Roman" w:eastAsia="Times New Roman" w:hAnsi="Times New Roman"/>
          <w:color w:val="00201F"/>
          <w:sz w:val="24"/>
          <w:szCs w:val="24"/>
          <w:lang w:eastAsia="pl-PL"/>
        </w:rPr>
        <w:t>47</w:t>
      </w:r>
      <w:r w:rsidR="00082AC0" w:rsidRPr="002E0BDC">
        <w:rPr>
          <w:rFonts w:ascii="Times New Roman" w:eastAsia="Times New Roman" w:hAnsi="Times New Roman"/>
          <w:b/>
          <w:color w:val="00201F"/>
          <w:sz w:val="24"/>
          <w:szCs w:val="24"/>
          <w:lang w:eastAsia="pl-PL"/>
        </w:rPr>
        <w:t xml:space="preserve"> </w:t>
      </w:r>
      <w:r w:rsidR="007C2390" w:rsidRPr="002E0BDC">
        <w:rPr>
          <w:rFonts w:ascii="Times New Roman" w:eastAsia="Times New Roman" w:hAnsi="Times New Roman"/>
          <w:color w:val="00201F"/>
          <w:sz w:val="24"/>
          <w:szCs w:val="24"/>
          <w:lang w:eastAsia="pl-PL"/>
        </w:rPr>
        <w:t xml:space="preserve">projektu </w:t>
      </w:r>
      <w:r w:rsidR="009254C8" w:rsidRPr="002E0BDC">
        <w:rPr>
          <w:rFonts w:ascii="Times New Roman" w:eastAsia="Times New Roman" w:hAnsi="Times New Roman"/>
          <w:color w:val="00201F"/>
          <w:sz w:val="24"/>
          <w:szCs w:val="24"/>
          <w:lang w:eastAsia="pl-PL"/>
        </w:rPr>
        <w:t xml:space="preserve">uzupełnia dział rozwój regionalny </w:t>
      </w:r>
      <w:r w:rsidRPr="002E0BDC">
        <w:rPr>
          <w:rFonts w:ascii="Times New Roman" w:eastAsia="Times New Roman" w:hAnsi="Times New Roman"/>
          <w:color w:val="00201F"/>
          <w:sz w:val="24"/>
          <w:szCs w:val="24"/>
          <w:lang w:eastAsia="pl-PL"/>
        </w:rPr>
        <w:t>w usta</w:t>
      </w:r>
      <w:r w:rsidR="00175AB2">
        <w:rPr>
          <w:rFonts w:ascii="Times New Roman" w:eastAsia="Times New Roman" w:hAnsi="Times New Roman"/>
          <w:color w:val="00201F"/>
          <w:sz w:val="24"/>
          <w:szCs w:val="24"/>
          <w:lang w:eastAsia="pl-PL"/>
        </w:rPr>
        <w:t>wie z dnia 4 września 1997 r. o </w:t>
      </w:r>
      <w:r w:rsidRPr="002E0BDC">
        <w:rPr>
          <w:rFonts w:ascii="Times New Roman" w:eastAsia="Times New Roman" w:hAnsi="Times New Roman"/>
          <w:color w:val="00201F"/>
          <w:sz w:val="24"/>
          <w:szCs w:val="24"/>
          <w:lang w:eastAsia="pl-PL"/>
        </w:rPr>
        <w:t>działach administracji rządowej (Dz. U. z 2018 r. poz. 762, z późn. zm</w:t>
      </w:r>
      <w:r w:rsidR="007C2390"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w:t>
      </w:r>
      <w:r w:rsidR="00E067AD" w:rsidRPr="002E0BDC">
        <w:rPr>
          <w:rFonts w:ascii="Times New Roman" w:eastAsia="Times New Roman" w:hAnsi="Times New Roman"/>
          <w:color w:val="00201F"/>
          <w:sz w:val="24"/>
          <w:szCs w:val="24"/>
          <w:lang w:eastAsia="pl-PL"/>
        </w:rPr>
        <w:br/>
      </w:r>
      <w:r w:rsidR="007C2390" w:rsidRPr="002E0BDC">
        <w:rPr>
          <w:rFonts w:ascii="Times New Roman" w:eastAsia="Times New Roman" w:hAnsi="Times New Roman"/>
          <w:color w:val="00201F"/>
          <w:sz w:val="24"/>
          <w:szCs w:val="24"/>
          <w:lang w:eastAsia="pl-PL"/>
        </w:rPr>
        <w:t>o koordynację zapewnia</w:t>
      </w:r>
      <w:r w:rsidRPr="002E0BDC">
        <w:rPr>
          <w:rFonts w:ascii="Times New Roman" w:eastAsia="Times New Roman" w:hAnsi="Times New Roman"/>
          <w:color w:val="00201F"/>
          <w:sz w:val="24"/>
          <w:szCs w:val="24"/>
          <w:lang w:eastAsia="pl-PL"/>
        </w:rPr>
        <w:t>nia dostępności osobom ze szczególnymi potrzebam</w:t>
      </w:r>
      <w:r w:rsidR="00A5745E" w:rsidRPr="002E0BDC">
        <w:rPr>
          <w:rFonts w:ascii="Times New Roman" w:eastAsia="Times New Roman" w:hAnsi="Times New Roman"/>
          <w:color w:val="00201F"/>
          <w:sz w:val="24"/>
          <w:szCs w:val="24"/>
          <w:lang w:eastAsia="pl-PL"/>
        </w:rPr>
        <w:t>i. Powyższa zmiana</w:t>
      </w:r>
      <w:r w:rsidRPr="002E0BDC">
        <w:rPr>
          <w:rFonts w:ascii="Times New Roman" w:eastAsia="Times New Roman" w:hAnsi="Times New Roman"/>
          <w:color w:val="00201F"/>
          <w:sz w:val="24"/>
          <w:szCs w:val="24"/>
          <w:lang w:eastAsia="pl-PL"/>
        </w:rPr>
        <w:t xml:space="preserve"> wynika z uchwały Rady Ministrów z 17 lipca 2018 r., zgodnie </w:t>
      </w:r>
      <w:r w:rsidR="00E067AD" w:rsidRPr="002E0BDC">
        <w:rPr>
          <w:rFonts w:ascii="Times New Roman" w:eastAsia="Times New Roman" w:hAnsi="Times New Roman"/>
          <w:color w:val="00201F"/>
          <w:sz w:val="24"/>
          <w:szCs w:val="24"/>
          <w:lang w:eastAsia="pl-PL"/>
        </w:rPr>
        <w:br/>
      </w:r>
      <w:r w:rsidRPr="002E0BDC">
        <w:rPr>
          <w:rFonts w:ascii="Times New Roman" w:eastAsia="Times New Roman" w:hAnsi="Times New Roman"/>
          <w:color w:val="00201F"/>
          <w:sz w:val="24"/>
          <w:szCs w:val="24"/>
          <w:lang w:eastAsia="pl-PL"/>
        </w:rPr>
        <w:t xml:space="preserve">z którą minister </w:t>
      </w:r>
      <w:r w:rsidR="00F22236" w:rsidRPr="002E0BDC">
        <w:rPr>
          <w:rFonts w:ascii="Times New Roman" w:eastAsia="Times New Roman" w:hAnsi="Times New Roman"/>
          <w:color w:val="00201F"/>
          <w:sz w:val="24"/>
          <w:szCs w:val="24"/>
          <w:lang w:eastAsia="pl-PL"/>
        </w:rPr>
        <w:t xml:space="preserve">właściwy </w:t>
      </w:r>
      <w:r w:rsidRPr="002E0BDC">
        <w:rPr>
          <w:rFonts w:ascii="Times New Roman" w:eastAsia="Times New Roman" w:hAnsi="Times New Roman"/>
          <w:color w:val="00201F"/>
          <w:sz w:val="24"/>
          <w:szCs w:val="24"/>
          <w:lang w:eastAsia="pl-PL"/>
        </w:rPr>
        <w:t>d</w:t>
      </w:r>
      <w:r w:rsidR="00A5745E" w:rsidRPr="002E0BDC">
        <w:rPr>
          <w:rFonts w:ascii="Times New Roman" w:eastAsia="Times New Roman" w:hAnsi="Times New Roman"/>
          <w:color w:val="00201F"/>
          <w:sz w:val="24"/>
          <w:szCs w:val="24"/>
          <w:lang w:eastAsia="pl-PL"/>
        </w:rPr>
        <w:t>o spraw</w:t>
      </w:r>
      <w:r w:rsidRPr="002E0BDC">
        <w:rPr>
          <w:rFonts w:ascii="Times New Roman" w:eastAsia="Times New Roman" w:hAnsi="Times New Roman"/>
          <w:color w:val="00201F"/>
          <w:sz w:val="24"/>
          <w:szCs w:val="24"/>
          <w:lang w:eastAsia="pl-PL"/>
        </w:rPr>
        <w:t xml:space="preserve"> rozwoju regionalnego jest koordynatorem dostępności. </w:t>
      </w:r>
      <w:r w:rsidR="00D13A98" w:rsidRPr="002E0BDC">
        <w:rPr>
          <w:rFonts w:ascii="Times New Roman" w:eastAsia="Times New Roman" w:hAnsi="Times New Roman"/>
          <w:color w:val="00201F"/>
          <w:sz w:val="24"/>
          <w:szCs w:val="24"/>
          <w:lang w:eastAsia="pl-PL"/>
        </w:rPr>
        <w:t>Zmiana ma charakter porządkujący</w:t>
      </w:r>
      <w:r w:rsidR="00A5745E" w:rsidRPr="002E0BDC">
        <w:rPr>
          <w:rFonts w:ascii="Times New Roman" w:eastAsia="Times New Roman" w:hAnsi="Times New Roman"/>
          <w:color w:val="00201F"/>
          <w:sz w:val="24"/>
          <w:szCs w:val="24"/>
          <w:lang w:eastAsia="pl-PL"/>
        </w:rPr>
        <w:t xml:space="preserve"> i </w:t>
      </w:r>
      <w:r w:rsidR="00773947" w:rsidRPr="002E0BDC">
        <w:rPr>
          <w:rFonts w:ascii="Times New Roman" w:eastAsia="Times New Roman" w:hAnsi="Times New Roman"/>
          <w:color w:val="00201F"/>
          <w:sz w:val="24"/>
          <w:szCs w:val="24"/>
          <w:lang w:eastAsia="pl-PL"/>
        </w:rPr>
        <w:t>dostosowujący do projektowanego stanu prawnego</w:t>
      </w:r>
      <w:r w:rsidR="00D13A98" w:rsidRPr="002E0BDC">
        <w:rPr>
          <w:rFonts w:ascii="Times New Roman" w:eastAsia="Times New Roman" w:hAnsi="Times New Roman"/>
          <w:color w:val="00201F"/>
          <w:sz w:val="24"/>
          <w:szCs w:val="24"/>
          <w:lang w:eastAsia="pl-PL"/>
        </w:rPr>
        <w:t xml:space="preserve">. </w:t>
      </w:r>
    </w:p>
    <w:p w14:paraId="791D3FEB" w14:textId="342AAD6C" w:rsidR="00362C83" w:rsidRPr="002E0BDC" w:rsidRDefault="005C65E9"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082AC0" w:rsidRPr="002E0BDC">
        <w:rPr>
          <w:rFonts w:ascii="Times New Roman" w:eastAsia="Times New Roman" w:hAnsi="Times New Roman"/>
          <w:color w:val="00201F"/>
          <w:sz w:val="24"/>
          <w:szCs w:val="24"/>
          <w:lang w:eastAsia="pl-PL"/>
        </w:rPr>
        <w:t>48</w:t>
      </w:r>
      <w:r w:rsidR="00082AC0" w:rsidRPr="002E0BDC">
        <w:rPr>
          <w:rFonts w:ascii="Times New Roman" w:eastAsia="Times New Roman" w:hAnsi="Times New Roman"/>
          <w:b/>
          <w:color w:val="00201F"/>
          <w:sz w:val="24"/>
          <w:szCs w:val="24"/>
          <w:lang w:eastAsia="pl-PL"/>
        </w:rPr>
        <w:t xml:space="preserve"> </w:t>
      </w:r>
      <w:r w:rsidR="00773947" w:rsidRPr="002E0BDC">
        <w:rPr>
          <w:rFonts w:ascii="Times New Roman" w:eastAsia="Times New Roman" w:hAnsi="Times New Roman"/>
          <w:color w:val="00201F"/>
          <w:sz w:val="24"/>
          <w:szCs w:val="24"/>
          <w:lang w:eastAsia="pl-PL"/>
        </w:rPr>
        <w:t xml:space="preserve">projektu </w:t>
      </w:r>
      <w:r w:rsidR="00D13A98" w:rsidRPr="002E0BDC">
        <w:rPr>
          <w:rFonts w:ascii="Times New Roman" w:eastAsia="Times New Roman" w:hAnsi="Times New Roman"/>
          <w:color w:val="00201F"/>
          <w:sz w:val="24"/>
          <w:szCs w:val="24"/>
          <w:lang w:eastAsia="pl-PL"/>
        </w:rPr>
        <w:t>wprowadza</w:t>
      </w:r>
      <w:r w:rsidR="00D13A98" w:rsidRPr="002E0BDC" w:rsidDel="00D13A98">
        <w:rPr>
          <w:rFonts w:ascii="Times New Roman" w:eastAsia="Times New Roman" w:hAnsi="Times New Roman"/>
          <w:color w:val="00201F"/>
          <w:sz w:val="24"/>
          <w:szCs w:val="24"/>
          <w:lang w:eastAsia="pl-PL"/>
        </w:rPr>
        <w:t xml:space="preserve"> </w:t>
      </w:r>
      <w:r w:rsidR="00EF1D4F" w:rsidRPr="002E0BDC">
        <w:rPr>
          <w:rFonts w:ascii="Times New Roman" w:eastAsia="Times New Roman" w:hAnsi="Times New Roman"/>
          <w:color w:val="00201F"/>
          <w:sz w:val="24"/>
          <w:szCs w:val="24"/>
          <w:lang w:eastAsia="pl-PL"/>
        </w:rPr>
        <w:t>w</w:t>
      </w:r>
      <w:r w:rsidR="00C9426C" w:rsidRPr="002E0BDC">
        <w:rPr>
          <w:rFonts w:ascii="Times New Roman" w:eastAsia="Times New Roman" w:hAnsi="Times New Roman"/>
          <w:color w:val="00201F"/>
          <w:sz w:val="24"/>
          <w:szCs w:val="24"/>
          <w:lang w:eastAsia="pl-PL"/>
        </w:rPr>
        <w:t xml:space="preserve"> ustawie z dnia </w:t>
      </w:r>
      <w:r w:rsidR="00175AB2">
        <w:rPr>
          <w:rFonts w:ascii="Times New Roman" w:eastAsia="Times New Roman" w:hAnsi="Times New Roman"/>
          <w:color w:val="00201F"/>
          <w:sz w:val="24"/>
          <w:szCs w:val="24"/>
          <w:lang w:eastAsia="pl-PL"/>
        </w:rPr>
        <w:t>27 marca 2003 r. o planowaniu i </w:t>
      </w:r>
      <w:r w:rsidR="00C9426C" w:rsidRPr="002E0BDC">
        <w:rPr>
          <w:rFonts w:ascii="Times New Roman" w:eastAsia="Times New Roman" w:hAnsi="Times New Roman"/>
          <w:color w:val="00201F"/>
          <w:sz w:val="24"/>
          <w:szCs w:val="24"/>
          <w:lang w:eastAsia="pl-PL"/>
        </w:rPr>
        <w:t>zagospodarowaniu przestrzennym (Dz. U. z 2018 r. poz. 1945</w:t>
      </w:r>
      <w:r w:rsidR="00773947" w:rsidRPr="002E0BDC">
        <w:rPr>
          <w:rFonts w:ascii="Times New Roman" w:eastAsia="Times New Roman" w:hAnsi="Times New Roman"/>
          <w:color w:val="00201F"/>
          <w:sz w:val="24"/>
          <w:szCs w:val="24"/>
          <w:lang w:eastAsia="pl-PL"/>
        </w:rPr>
        <w:t>, z późn. zm.</w:t>
      </w:r>
      <w:r w:rsidR="00FB65C2" w:rsidRPr="002E0BDC">
        <w:rPr>
          <w:rFonts w:ascii="Times New Roman" w:eastAsia="Times New Roman" w:hAnsi="Times New Roman"/>
          <w:color w:val="00201F"/>
          <w:sz w:val="24"/>
          <w:szCs w:val="24"/>
          <w:lang w:eastAsia="pl-PL"/>
        </w:rPr>
        <w:t xml:space="preserve">) pojęcie osoby ze szczególnymi potrzebami oraz </w:t>
      </w:r>
      <w:r w:rsidR="00D13A98" w:rsidRPr="002E0BDC">
        <w:rPr>
          <w:rFonts w:ascii="Times New Roman" w:eastAsia="Times New Roman" w:hAnsi="Times New Roman"/>
          <w:color w:val="00201F"/>
          <w:sz w:val="24"/>
          <w:szCs w:val="24"/>
          <w:lang w:eastAsia="pl-PL"/>
        </w:rPr>
        <w:t xml:space="preserve">pojęcie </w:t>
      </w:r>
      <w:r w:rsidR="00FB65C2" w:rsidRPr="002E0BDC">
        <w:rPr>
          <w:rFonts w:ascii="Times New Roman" w:eastAsia="Times New Roman" w:hAnsi="Times New Roman"/>
          <w:color w:val="00201F"/>
          <w:sz w:val="24"/>
          <w:szCs w:val="24"/>
          <w:lang w:eastAsia="pl-PL"/>
        </w:rPr>
        <w:t>uniwersalnego projektowania</w:t>
      </w:r>
      <w:r w:rsidR="00D13A98" w:rsidRPr="002E0BDC">
        <w:rPr>
          <w:rFonts w:ascii="Times New Roman" w:eastAsia="Times New Roman" w:hAnsi="Times New Roman"/>
          <w:color w:val="00201F"/>
          <w:sz w:val="24"/>
          <w:szCs w:val="24"/>
          <w:lang w:eastAsia="pl-PL"/>
        </w:rPr>
        <w:t>,</w:t>
      </w:r>
      <w:r w:rsidR="00EF1D4F" w:rsidRPr="002E0BDC">
        <w:rPr>
          <w:rFonts w:ascii="Times New Roman" w:eastAsia="Times New Roman" w:hAnsi="Times New Roman"/>
          <w:color w:val="00201F"/>
          <w:sz w:val="24"/>
          <w:szCs w:val="24"/>
          <w:lang w:eastAsia="pl-PL"/>
        </w:rPr>
        <w:t xml:space="preserve"> a także </w:t>
      </w:r>
      <w:r w:rsidR="003940F0" w:rsidRPr="002E0BDC">
        <w:rPr>
          <w:rFonts w:ascii="Times New Roman" w:eastAsia="Times New Roman" w:hAnsi="Times New Roman"/>
          <w:color w:val="00201F"/>
          <w:sz w:val="24"/>
          <w:szCs w:val="24"/>
          <w:lang w:eastAsia="pl-PL"/>
        </w:rPr>
        <w:t xml:space="preserve">wprowadza konieczność uwzględnienia uniwersalnego projektowania </w:t>
      </w:r>
      <w:r w:rsidR="00175AB2">
        <w:rPr>
          <w:rFonts w:ascii="Times New Roman" w:eastAsia="Times New Roman" w:hAnsi="Times New Roman"/>
          <w:color w:val="00201F"/>
          <w:sz w:val="24"/>
          <w:szCs w:val="24"/>
          <w:lang w:eastAsia="pl-PL"/>
        </w:rPr>
        <w:t>w ramach aktualizacji studium i </w:t>
      </w:r>
      <w:r w:rsidR="003940F0" w:rsidRPr="002E0BDC">
        <w:rPr>
          <w:rFonts w:ascii="Times New Roman" w:eastAsia="Times New Roman" w:hAnsi="Times New Roman"/>
          <w:color w:val="00201F"/>
          <w:sz w:val="24"/>
          <w:szCs w:val="24"/>
          <w:lang w:eastAsia="pl-PL"/>
        </w:rPr>
        <w:t>planu miejscowego</w:t>
      </w:r>
      <w:r w:rsidR="00FB65C2" w:rsidRPr="002E0BDC">
        <w:rPr>
          <w:rFonts w:ascii="Times New Roman" w:eastAsia="Times New Roman" w:hAnsi="Times New Roman"/>
          <w:color w:val="00201F"/>
          <w:sz w:val="24"/>
          <w:szCs w:val="24"/>
          <w:lang w:eastAsia="pl-PL"/>
        </w:rPr>
        <w:t>.</w:t>
      </w:r>
      <w:r w:rsidR="00E067AD" w:rsidRPr="002E0BDC">
        <w:rPr>
          <w:rFonts w:ascii="Times New Roman" w:eastAsia="Times New Roman" w:hAnsi="Times New Roman"/>
          <w:color w:val="00201F"/>
          <w:sz w:val="24"/>
          <w:szCs w:val="24"/>
          <w:lang w:eastAsia="pl-PL"/>
        </w:rPr>
        <w:t xml:space="preserve"> Ponadto</w:t>
      </w:r>
      <w:r w:rsidR="00FB65C2" w:rsidRPr="002E0BDC">
        <w:rPr>
          <w:rFonts w:ascii="Times New Roman" w:eastAsia="Times New Roman" w:hAnsi="Times New Roman"/>
          <w:color w:val="00201F"/>
          <w:sz w:val="24"/>
          <w:szCs w:val="24"/>
          <w:lang w:eastAsia="pl-PL"/>
        </w:rPr>
        <w:t xml:space="preserve"> urzeczywistniania ide</w:t>
      </w:r>
      <w:r w:rsidR="00E067AD" w:rsidRPr="002E0BDC">
        <w:rPr>
          <w:rFonts w:ascii="Times New Roman" w:eastAsia="Times New Roman" w:hAnsi="Times New Roman"/>
          <w:color w:val="00201F"/>
          <w:sz w:val="24"/>
          <w:szCs w:val="24"/>
          <w:lang w:eastAsia="pl-PL"/>
        </w:rPr>
        <w:t>ę</w:t>
      </w:r>
      <w:r w:rsidR="00FB65C2" w:rsidRPr="002E0BDC">
        <w:rPr>
          <w:rFonts w:ascii="Times New Roman" w:eastAsia="Times New Roman" w:hAnsi="Times New Roman"/>
          <w:color w:val="00201F"/>
          <w:sz w:val="24"/>
          <w:szCs w:val="24"/>
          <w:lang w:eastAsia="pl-PL"/>
        </w:rPr>
        <w:t xml:space="preserve"> </w:t>
      </w:r>
      <w:r w:rsidR="00E067AD" w:rsidRPr="002E0BDC">
        <w:rPr>
          <w:rFonts w:ascii="Times New Roman" w:eastAsia="Times New Roman" w:hAnsi="Times New Roman"/>
          <w:color w:val="00201F"/>
          <w:sz w:val="24"/>
          <w:szCs w:val="24"/>
          <w:lang w:eastAsia="pl-PL"/>
        </w:rPr>
        <w:t>partycypacji osób ze szczególnymi potrzebami w procesach decyzyjnych w obszarze planowania i zagospodarowania przestrzennego</w:t>
      </w:r>
      <w:r w:rsidR="009760EE" w:rsidRPr="002E0BDC">
        <w:rPr>
          <w:rFonts w:ascii="Times New Roman" w:eastAsia="Times New Roman" w:hAnsi="Times New Roman"/>
          <w:color w:val="00201F"/>
          <w:sz w:val="24"/>
          <w:szCs w:val="24"/>
          <w:lang w:eastAsia="pl-PL"/>
        </w:rPr>
        <w:t>,</w:t>
      </w:r>
      <w:r w:rsidR="00E067AD" w:rsidRPr="002E0BDC">
        <w:rPr>
          <w:rFonts w:ascii="Times New Roman" w:eastAsia="Times New Roman" w:hAnsi="Times New Roman"/>
          <w:color w:val="00201F"/>
          <w:sz w:val="24"/>
          <w:szCs w:val="24"/>
          <w:lang w:eastAsia="pl-PL"/>
        </w:rPr>
        <w:t xml:space="preserve"> poprzez przyznanie im prawa do udostępnienia treści studium i planu miejscowego w sposób umożliwiający zapoznanie się z nim</w:t>
      </w:r>
      <w:r w:rsidR="00362C83" w:rsidRPr="002E0BDC">
        <w:rPr>
          <w:rFonts w:ascii="Times New Roman" w:eastAsia="Times New Roman" w:hAnsi="Times New Roman"/>
          <w:color w:val="00201F"/>
          <w:sz w:val="24"/>
          <w:szCs w:val="24"/>
          <w:lang w:eastAsia="pl-PL"/>
        </w:rPr>
        <w:t>.</w:t>
      </w:r>
      <w:r w:rsidR="003940F0" w:rsidRPr="002E0BDC">
        <w:rPr>
          <w:rFonts w:ascii="Times New Roman" w:eastAsia="Times New Roman" w:hAnsi="Times New Roman"/>
          <w:color w:val="00201F"/>
          <w:sz w:val="24"/>
          <w:szCs w:val="24"/>
          <w:lang w:eastAsia="pl-PL"/>
        </w:rPr>
        <w:t xml:space="preserve"> </w:t>
      </w:r>
      <w:r w:rsidR="009760EE" w:rsidRPr="002E0BDC">
        <w:rPr>
          <w:rFonts w:ascii="Times New Roman" w:eastAsia="Times New Roman" w:hAnsi="Times New Roman"/>
          <w:color w:val="00201F"/>
          <w:sz w:val="24"/>
          <w:szCs w:val="24"/>
          <w:lang w:eastAsia="pl-PL"/>
        </w:rPr>
        <w:t>Zmiana ta ma</w:t>
      </w:r>
      <w:r w:rsidR="0035635B" w:rsidRPr="002E0BDC">
        <w:rPr>
          <w:rFonts w:ascii="Times New Roman" w:eastAsia="Times New Roman" w:hAnsi="Times New Roman"/>
          <w:color w:val="00201F"/>
          <w:sz w:val="24"/>
          <w:szCs w:val="24"/>
          <w:lang w:eastAsia="pl-PL"/>
        </w:rPr>
        <w:t xml:space="preserve"> </w:t>
      </w:r>
      <w:r w:rsidR="009760EE" w:rsidRPr="002E0BDC">
        <w:rPr>
          <w:rFonts w:ascii="Times New Roman" w:eastAsia="Times New Roman" w:hAnsi="Times New Roman"/>
          <w:color w:val="00201F"/>
          <w:sz w:val="24"/>
          <w:szCs w:val="24"/>
          <w:lang w:eastAsia="pl-PL"/>
        </w:rPr>
        <w:t>na celu zapewnienie realnej możliwości osobom z dysfu</w:t>
      </w:r>
      <w:r w:rsidR="00ED572C">
        <w:rPr>
          <w:rFonts w:ascii="Times New Roman" w:eastAsia="Times New Roman" w:hAnsi="Times New Roman"/>
          <w:color w:val="00201F"/>
          <w:sz w:val="24"/>
          <w:szCs w:val="24"/>
          <w:lang w:eastAsia="pl-PL"/>
        </w:rPr>
        <w:t>nkcjami wzroku zapoznania się z </w:t>
      </w:r>
      <w:r w:rsidR="009760EE" w:rsidRPr="002E0BDC">
        <w:rPr>
          <w:rFonts w:ascii="Times New Roman" w:eastAsia="Times New Roman" w:hAnsi="Times New Roman"/>
          <w:color w:val="00201F"/>
          <w:sz w:val="24"/>
          <w:szCs w:val="24"/>
          <w:lang w:eastAsia="pl-PL"/>
        </w:rPr>
        <w:t xml:space="preserve">planowanymi zmianami w przestrzeni  publicznej, co ma szczególne znaczenie dla osób całkowicie niewidomych lub niedowidzących, które w ten sposób mogą mieć możliwość zgłoszenia swoich uwag, oczekiwań i sugestii co do poprawy swego najbliższego otoczenia pod względem zapewnienia własnego bezpieczeństwa czy komfortu korzystania z niego. </w:t>
      </w:r>
    </w:p>
    <w:p w14:paraId="722A1BFF" w14:textId="60542026" w:rsidR="00C9426C" w:rsidRPr="002E0BDC" w:rsidRDefault="003940F0"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082AC0" w:rsidRPr="002E0BDC">
        <w:rPr>
          <w:rFonts w:ascii="Times New Roman" w:eastAsia="Times New Roman" w:hAnsi="Times New Roman"/>
          <w:color w:val="00201F"/>
          <w:sz w:val="24"/>
          <w:szCs w:val="24"/>
          <w:lang w:eastAsia="pl-PL"/>
        </w:rPr>
        <w:t>49</w:t>
      </w:r>
      <w:r w:rsidR="00082AC0" w:rsidRPr="002E0BDC">
        <w:rPr>
          <w:rFonts w:ascii="Times New Roman" w:eastAsia="Times New Roman" w:hAnsi="Times New Roman"/>
          <w:b/>
          <w:color w:val="00201F"/>
          <w:sz w:val="24"/>
          <w:szCs w:val="24"/>
          <w:lang w:eastAsia="pl-PL"/>
        </w:rPr>
        <w:t xml:space="preserve"> </w:t>
      </w:r>
      <w:r w:rsidR="00773947" w:rsidRPr="002E0BDC">
        <w:rPr>
          <w:rFonts w:ascii="Times New Roman" w:eastAsia="Times New Roman" w:hAnsi="Times New Roman"/>
          <w:color w:val="00201F"/>
          <w:sz w:val="24"/>
          <w:szCs w:val="24"/>
          <w:lang w:eastAsia="pl-PL"/>
        </w:rPr>
        <w:t xml:space="preserve">projektu </w:t>
      </w:r>
      <w:r w:rsidRPr="002E0BDC">
        <w:rPr>
          <w:rFonts w:ascii="Times New Roman" w:eastAsia="Times New Roman" w:hAnsi="Times New Roman"/>
          <w:color w:val="00201F"/>
          <w:sz w:val="24"/>
          <w:szCs w:val="24"/>
          <w:lang w:eastAsia="pl-PL"/>
        </w:rPr>
        <w:t xml:space="preserve">w ustawie </w:t>
      </w:r>
      <w:r w:rsidR="00C9426C" w:rsidRPr="002E0BDC">
        <w:rPr>
          <w:rFonts w:ascii="Times New Roman" w:eastAsia="Times New Roman" w:hAnsi="Times New Roman"/>
          <w:color w:val="00201F"/>
          <w:sz w:val="24"/>
          <w:szCs w:val="24"/>
          <w:lang w:eastAsia="pl-PL"/>
        </w:rPr>
        <w:t>z dnia 23 lipca 2003 r. o ochronie zabytków i opiece nad zabytkami (Dz. U. z 2018 r. poz. 2067</w:t>
      </w:r>
      <w:r w:rsidR="00773947" w:rsidRPr="002E0BDC">
        <w:rPr>
          <w:rFonts w:ascii="Times New Roman" w:eastAsia="Times New Roman" w:hAnsi="Times New Roman"/>
          <w:color w:val="00201F"/>
          <w:sz w:val="24"/>
          <w:szCs w:val="24"/>
          <w:lang w:eastAsia="pl-PL"/>
        </w:rPr>
        <w:t>, z późn. zm.</w:t>
      </w:r>
      <w:r w:rsidR="00C9426C" w:rsidRPr="002E0BDC">
        <w:rPr>
          <w:rFonts w:ascii="Times New Roman" w:eastAsia="Times New Roman" w:hAnsi="Times New Roman"/>
          <w:color w:val="00201F"/>
          <w:sz w:val="24"/>
          <w:szCs w:val="24"/>
          <w:lang w:eastAsia="pl-PL"/>
        </w:rPr>
        <w:t xml:space="preserve">) </w:t>
      </w:r>
      <w:r w:rsidR="00DB07DB" w:rsidRPr="002E0BDC">
        <w:rPr>
          <w:rFonts w:ascii="Times New Roman" w:eastAsia="Times New Roman" w:hAnsi="Times New Roman"/>
          <w:color w:val="00201F"/>
          <w:sz w:val="24"/>
          <w:szCs w:val="24"/>
          <w:lang w:eastAsia="pl-PL"/>
        </w:rPr>
        <w:t xml:space="preserve">wprowadza obowiązek </w:t>
      </w:r>
      <w:r w:rsidR="00D73856" w:rsidRPr="002E0BDC">
        <w:rPr>
          <w:rFonts w:ascii="Times New Roman" w:eastAsia="Times New Roman" w:hAnsi="Times New Roman"/>
          <w:color w:val="00201F"/>
          <w:sz w:val="24"/>
          <w:szCs w:val="24"/>
          <w:lang w:eastAsia="pl-PL"/>
        </w:rPr>
        <w:t xml:space="preserve"> uwzględnieni</w:t>
      </w:r>
      <w:r w:rsidR="00DB07DB" w:rsidRPr="002E0BDC">
        <w:rPr>
          <w:rFonts w:ascii="Times New Roman" w:eastAsia="Times New Roman" w:hAnsi="Times New Roman"/>
          <w:color w:val="00201F"/>
          <w:sz w:val="24"/>
          <w:szCs w:val="24"/>
          <w:lang w:eastAsia="pl-PL"/>
        </w:rPr>
        <w:t>a</w:t>
      </w:r>
      <w:r w:rsidR="00D73856" w:rsidRPr="002E0BDC">
        <w:rPr>
          <w:rFonts w:ascii="Times New Roman" w:eastAsia="Times New Roman" w:hAnsi="Times New Roman"/>
          <w:color w:val="00201F"/>
          <w:sz w:val="24"/>
          <w:szCs w:val="24"/>
          <w:lang w:eastAsia="pl-PL"/>
        </w:rPr>
        <w:t xml:space="preserve"> </w:t>
      </w:r>
      <w:r w:rsidR="005D7B0F" w:rsidRPr="002E0BDC">
        <w:rPr>
          <w:rFonts w:ascii="Times New Roman" w:eastAsia="Times New Roman" w:hAnsi="Times New Roman"/>
          <w:color w:val="00201F"/>
          <w:sz w:val="24"/>
          <w:szCs w:val="24"/>
          <w:lang w:eastAsia="pl-PL"/>
        </w:rPr>
        <w:t>analizy możliwości adaptacji obiektu zabytkowego</w:t>
      </w:r>
      <w:r w:rsidR="00DB07DB" w:rsidRPr="002E0BDC">
        <w:rPr>
          <w:rFonts w:ascii="Times New Roman" w:eastAsia="Times New Roman" w:hAnsi="Times New Roman"/>
          <w:color w:val="00201F"/>
          <w:sz w:val="24"/>
          <w:szCs w:val="24"/>
          <w:lang w:eastAsia="pl-PL"/>
        </w:rPr>
        <w:t>,</w:t>
      </w:r>
      <w:r w:rsidR="005D7B0F" w:rsidRPr="002E0BDC">
        <w:rPr>
          <w:rFonts w:ascii="Times New Roman" w:eastAsia="Times New Roman" w:hAnsi="Times New Roman"/>
          <w:color w:val="00201F"/>
          <w:sz w:val="24"/>
          <w:szCs w:val="24"/>
          <w:lang w:eastAsia="pl-PL"/>
        </w:rPr>
        <w:t xml:space="preserve"> także pod kątem dostosowania </w:t>
      </w:r>
      <w:r w:rsidR="00DB07DB" w:rsidRPr="002E0BDC">
        <w:rPr>
          <w:rFonts w:ascii="Times New Roman" w:eastAsia="Times New Roman" w:hAnsi="Times New Roman"/>
          <w:color w:val="00201F"/>
          <w:sz w:val="24"/>
          <w:szCs w:val="24"/>
          <w:lang w:eastAsia="pl-PL"/>
        </w:rPr>
        <w:t xml:space="preserve">go </w:t>
      </w:r>
      <w:r w:rsidR="005D7B0F" w:rsidRPr="002E0BDC">
        <w:rPr>
          <w:rFonts w:ascii="Times New Roman" w:eastAsia="Times New Roman" w:hAnsi="Times New Roman"/>
          <w:color w:val="00201F"/>
          <w:sz w:val="24"/>
          <w:szCs w:val="24"/>
          <w:lang w:eastAsia="pl-PL"/>
        </w:rPr>
        <w:t>do potrzeb osób ze szczególnymi potrzebami i uwzględnieni</w:t>
      </w:r>
      <w:r w:rsidR="00DB07DB" w:rsidRPr="002E0BDC">
        <w:rPr>
          <w:rFonts w:ascii="Times New Roman" w:eastAsia="Times New Roman" w:hAnsi="Times New Roman"/>
          <w:color w:val="00201F"/>
          <w:sz w:val="24"/>
          <w:szCs w:val="24"/>
          <w:lang w:eastAsia="pl-PL"/>
        </w:rPr>
        <w:t>a wyników</w:t>
      </w:r>
      <w:r w:rsidR="005D7B0F" w:rsidRPr="002E0BDC">
        <w:rPr>
          <w:rFonts w:ascii="Times New Roman" w:eastAsia="Times New Roman" w:hAnsi="Times New Roman"/>
          <w:color w:val="00201F"/>
          <w:sz w:val="24"/>
          <w:szCs w:val="24"/>
          <w:lang w:eastAsia="pl-PL"/>
        </w:rPr>
        <w:t xml:space="preserve"> </w:t>
      </w:r>
      <w:r w:rsidR="00D73856" w:rsidRPr="002E0BDC">
        <w:rPr>
          <w:rFonts w:ascii="Times New Roman" w:eastAsia="Times New Roman" w:hAnsi="Times New Roman"/>
          <w:color w:val="00201F"/>
          <w:sz w:val="24"/>
          <w:szCs w:val="24"/>
          <w:lang w:eastAsia="pl-PL"/>
        </w:rPr>
        <w:t xml:space="preserve">tej analizy </w:t>
      </w:r>
      <w:r w:rsidR="00ED572C">
        <w:rPr>
          <w:rFonts w:ascii="Times New Roman" w:eastAsia="Times New Roman" w:hAnsi="Times New Roman"/>
          <w:color w:val="00201F"/>
          <w:sz w:val="24"/>
          <w:szCs w:val="24"/>
          <w:lang w:eastAsia="pl-PL"/>
        </w:rPr>
        <w:t>w </w:t>
      </w:r>
      <w:r w:rsidR="00C9426C" w:rsidRPr="002E0BDC">
        <w:rPr>
          <w:rFonts w:ascii="Times New Roman" w:eastAsia="Times New Roman" w:hAnsi="Times New Roman"/>
          <w:color w:val="00201F"/>
          <w:sz w:val="24"/>
          <w:szCs w:val="24"/>
          <w:lang w:eastAsia="pl-PL"/>
        </w:rPr>
        <w:t>dokumentacji</w:t>
      </w:r>
      <w:r w:rsidR="00D73856" w:rsidRPr="002E0BDC">
        <w:rPr>
          <w:rFonts w:ascii="Times New Roman" w:eastAsia="Times New Roman" w:hAnsi="Times New Roman"/>
          <w:color w:val="00201F"/>
          <w:sz w:val="24"/>
          <w:szCs w:val="24"/>
          <w:lang w:eastAsia="pl-PL"/>
        </w:rPr>
        <w:t xml:space="preserve"> </w:t>
      </w:r>
      <w:r w:rsidR="00C9426C" w:rsidRPr="002E0BDC">
        <w:rPr>
          <w:rFonts w:ascii="Times New Roman" w:eastAsia="Times New Roman" w:hAnsi="Times New Roman"/>
          <w:color w:val="00201F"/>
          <w:sz w:val="24"/>
          <w:szCs w:val="24"/>
          <w:lang w:eastAsia="pl-PL"/>
        </w:rPr>
        <w:t>konserwatorskiej</w:t>
      </w:r>
      <w:r w:rsidR="005D7B0F" w:rsidRPr="002E0BDC">
        <w:rPr>
          <w:rFonts w:ascii="Times New Roman" w:eastAsia="Times New Roman" w:hAnsi="Times New Roman"/>
          <w:color w:val="00201F"/>
          <w:sz w:val="24"/>
          <w:szCs w:val="24"/>
          <w:lang w:eastAsia="pl-PL"/>
        </w:rPr>
        <w:t xml:space="preserve">. </w:t>
      </w:r>
      <w:r w:rsidR="00DB07DB" w:rsidRPr="002E0BDC">
        <w:rPr>
          <w:rFonts w:ascii="Times New Roman" w:eastAsia="Times New Roman" w:hAnsi="Times New Roman"/>
          <w:color w:val="00201F"/>
          <w:sz w:val="24"/>
          <w:szCs w:val="24"/>
          <w:lang w:eastAsia="pl-PL"/>
        </w:rPr>
        <w:t>Taka zmiana wychodzi naprzeciw wskazywanym powszechnie barierom, jakie wiążą się z ochroną konserwatorską obiektów zabytkowych. Przedstawiciele środowiska architektów podkreślają, że dominujący prymat ochrony zabytku i obawa przed ingerencją</w:t>
      </w:r>
      <w:r w:rsidR="00ED572C">
        <w:rPr>
          <w:rFonts w:ascii="Times New Roman" w:eastAsia="Times New Roman" w:hAnsi="Times New Roman"/>
          <w:color w:val="00201F"/>
          <w:sz w:val="24"/>
          <w:szCs w:val="24"/>
          <w:lang w:eastAsia="pl-PL"/>
        </w:rPr>
        <w:t xml:space="preserve"> w </w:t>
      </w:r>
      <w:r w:rsidR="00DB07DB" w:rsidRPr="002E0BDC">
        <w:rPr>
          <w:rFonts w:ascii="Times New Roman" w:eastAsia="Times New Roman" w:hAnsi="Times New Roman"/>
          <w:color w:val="00201F"/>
          <w:sz w:val="24"/>
          <w:szCs w:val="24"/>
          <w:lang w:eastAsia="pl-PL"/>
        </w:rPr>
        <w:t xml:space="preserve">jego strukturę, przy braku precyzyjnych przepisów prawa </w:t>
      </w:r>
      <w:r w:rsidR="006B47B0">
        <w:rPr>
          <w:rFonts w:ascii="Times New Roman" w:eastAsia="Times New Roman" w:hAnsi="Times New Roman"/>
          <w:color w:val="00201F"/>
          <w:sz w:val="24"/>
          <w:szCs w:val="24"/>
          <w:lang w:eastAsia="pl-PL"/>
        </w:rPr>
        <w:t xml:space="preserve">w </w:t>
      </w:r>
      <w:r w:rsidR="00DB07DB" w:rsidRPr="002E0BDC">
        <w:rPr>
          <w:rFonts w:ascii="Times New Roman" w:eastAsia="Times New Roman" w:hAnsi="Times New Roman"/>
          <w:color w:val="00201F"/>
          <w:sz w:val="24"/>
          <w:szCs w:val="24"/>
          <w:lang w:eastAsia="pl-PL"/>
        </w:rPr>
        <w:t>tym zakresie powodują, że na gruncie obecnych przepisów możliwości adaptacji obiektów zabytkowych, w</w:t>
      </w:r>
      <w:r w:rsidR="000D54FB" w:rsidRPr="002E0BDC">
        <w:rPr>
          <w:rFonts w:ascii="Times New Roman" w:eastAsia="Times New Roman" w:hAnsi="Times New Roman"/>
          <w:color w:val="00201F"/>
          <w:sz w:val="24"/>
          <w:szCs w:val="24"/>
          <w:lang w:eastAsia="pl-PL"/>
        </w:rPr>
        <w:t xml:space="preserve"> tym w</w:t>
      </w:r>
      <w:r w:rsidR="00175AB2">
        <w:rPr>
          <w:rFonts w:ascii="Times New Roman" w:eastAsia="Times New Roman" w:hAnsi="Times New Roman"/>
          <w:color w:val="00201F"/>
          <w:sz w:val="24"/>
          <w:szCs w:val="24"/>
          <w:lang w:eastAsia="pl-PL"/>
        </w:rPr>
        <w:t> </w:t>
      </w:r>
      <w:r w:rsidR="00DB07DB" w:rsidRPr="002E0BDC">
        <w:rPr>
          <w:rFonts w:ascii="Times New Roman" w:eastAsia="Times New Roman" w:hAnsi="Times New Roman"/>
          <w:color w:val="00201F"/>
          <w:sz w:val="24"/>
          <w:szCs w:val="24"/>
          <w:lang w:eastAsia="pl-PL"/>
        </w:rPr>
        <w:t>szczególności do potrzeb osób niepełnosprawnych</w:t>
      </w:r>
      <w:r w:rsidR="00F22236" w:rsidRPr="002E0BDC">
        <w:rPr>
          <w:rFonts w:ascii="Times New Roman" w:eastAsia="Times New Roman" w:hAnsi="Times New Roman"/>
          <w:color w:val="00201F"/>
          <w:sz w:val="24"/>
          <w:szCs w:val="24"/>
          <w:lang w:eastAsia="pl-PL"/>
        </w:rPr>
        <w:t>,</w:t>
      </w:r>
      <w:r w:rsidR="00DB07DB" w:rsidRPr="002E0BDC">
        <w:rPr>
          <w:rFonts w:ascii="Times New Roman" w:eastAsia="Times New Roman" w:hAnsi="Times New Roman"/>
          <w:color w:val="00201F"/>
          <w:sz w:val="24"/>
          <w:szCs w:val="24"/>
          <w:lang w:eastAsia="pl-PL"/>
        </w:rPr>
        <w:t xml:space="preserve"> pozostają ograniczone. </w:t>
      </w:r>
      <w:r w:rsidR="000D54FB" w:rsidRPr="002E0BDC">
        <w:rPr>
          <w:rFonts w:ascii="Times New Roman" w:eastAsia="Times New Roman" w:hAnsi="Times New Roman"/>
          <w:color w:val="00201F"/>
          <w:sz w:val="24"/>
          <w:szCs w:val="24"/>
          <w:lang w:eastAsia="pl-PL"/>
        </w:rPr>
        <w:t>Stąd proponowana zmiana spowoduje, że kwestia ta przy</w:t>
      </w:r>
      <w:r w:rsidR="00175AB2">
        <w:rPr>
          <w:rFonts w:ascii="Times New Roman" w:eastAsia="Times New Roman" w:hAnsi="Times New Roman"/>
          <w:color w:val="00201F"/>
          <w:sz w:val="24"/>
          <w:szCs w:val="24"/>
          <w:lang w:eastAsia="pl-PL"/>
        </w:rPr>
        <w:t>najmniej zostanie dostrzeżona i </w:t>
      </w:r>
      <w:r w:rsidR="000D54FB" w:rsidRPr="002E0BDC">
        <w:rPr>
          <w:rFonts w:ascii="Times New Roman" w:eastAsia="Times New Roman" w:hAnsi="Times New Roman"/>
          <w:color w:val="00201F"/>
          <w:sz w:val="24"/>
          <w:szCs w:val="24"/>
          <w:lang w:eastAsia="pl-PL"/>
        </w:rPr>
        <w:t xml:space="preserve">przeanalizowana każdorazowo przez służby konserwatorskie.  </w:t>
      </w:r>
    </w:p>
    <w:p w14:paraId="5480E8C4" w14:textId="2A3CAF9B" w:rsidR="00C9426C" w:rsidRPr="002E0BDC" w:rsidRDefault="005D7B0F"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082AC0" w:rsidRPr="002E0BDC">
        <w:rPr>
          <w:rFonts w:ascii="Times New Roman" w:eastAsia="Times New Roman" w:hAnsi="Times New Roman"/>
          <w:color w:val="00201F"/>
          <w:sz w:val="24"/>
          <w:szCs w:val="24"/>
          <w:lang w:eastAsia="pl-PL"/>
        </w:rPr>
        <w:t>50</w:t>
      </w:r>
      <w:r w:rsidR="00082AC0" w:rsidRPr="002E0BDC">
        <w:rPr>
          <w:rFonts w:ascii="Times New Roman" w:eastAsia="Times New Roman" w:hAnsi="Times New Roman"/>
          <w:b/>
          <w:color w:val="00201F"/>
          <w:sz w:val="24"/>
          <w:szCs w:val="24"/>
          <w:lang w:eastAsia="pl-PL"/>
        </w:rPr>
        <w:t xml:space="preserve"> </w:t>
      </w:r>
      <w:r w:rsidR="00773947" w:rsidRPr="002E0BDC">
        <w:rPr>
          <w:rFonts w:ascii="Times New Roman" w:eastAsia="Times New Roman" w:hAnsi="Times New Roman"/>
          <w:color w:val="00201F"/>
          <w:sz w:val="24"/>
          <w:szCs w:val="24"/>
          <w:lang w:eastAsia="pl-PL"/>
        </w:rPr>
        <w:t xml:space="preserve">projektu </w:t>
      </w:r>
      <w:r w:rsidRPr="002E0BDC">
        <w:rPr>
          <w:rFonts w:ascii="Times New Roman" w:eastAsia="Times New Roman" w:hAnsi="Times New Roman"/>
          <w:color w:val="00201F"/>
          <w:sz w:val="24"/>
          <w:szCs w:val="24"/>
          <w:lang w:eastAsia="pl-PL"/>
        </w:rPr>
        <w:t>w</w:t>
      </w:r>
      <w:r w:rsidR="00C9426C" w:rsidRPr="002E0BDC">
        <w:rPr>
          <w:rFonts w:ascii="Times New Roman" w:eastAsia="Times New Roman" w:hAnsi="Times New Roman"/>
          <w:color w:val="00201F"/>
          <w:sz w:val="24"/>
          <w:szCs w:val="24"/>
          <w:lang w:eastAsia="pl-PL"/>
        </w:rPr>
        <w:t xml:space="preserve"> ustawie z dnia 16 kwietnia 2004 r. o o</w:t>
      </w:r>
      <w:r w:rsidR="00175AB2">
        <w:rPr>
          <w:rFonts w:ascii="Times New Roman" w:eastAsia="Times New Roman" w:hAnsi="Times New Roman"/>
          <w:color w:val="00201F"/>
          <w:sz w:val="24"/>
          <w:szCs w:val="24"/>
          <w:lang w:eastAsia="pl-PL"/>
        </w:rPr>
        <w:t>chronie przyrody (Dz. U. z 2018 </w:t>
      </w:r>
      <w:r w:rsidR="00C9426C" w:rsidRPr="002E0BDC">
        <w:rPr>
          <w:rFonts w:ascii="Times New Roman" w:eastAsia="Times New Roman" w:hAnsi="Times New Roman"/>
          <w:color w:val="00201F"/>
          <w:sz w:val="24"/>
          <w:szCs w:val="24"/>
          <w:lang w:eastAsia="pl-PL"/>
        </w:rPr>
        <w:t xml:space="preserve">r. poz. 1614, </w:t>
      </w:r>
      <w:r w:rsidR="00773947" w:rsidRPr="002E0BDC">
        <w:rPr>
          <w:rFonts w:ascii="Times New Roman" w:eastAsia="Times New Roman" w:hAnsi="Times New Roman"/>
          <w:color w:val="00201F"/>
          <w:sz w:val="24"/>
          <w:szCs w:val="24"/>
          <w:lang w:eastAsia="pl-PL"/>
        </w:rPr>
        <w:t>z późn. zm.</w:t>
      </w:r>
      <w:r w:rsidR="00C9426C" w:rsidRPr="002E0BDC">
        <w:rPr>
          <w:rFonts w:ascii="Times New Roman" w:eastAsia="Times New Roman" w:hAnsi="Times New Roman"/>
          <w:color w:val="00201F"/>
          <w:sz w:val="24"/>
          <w:szCs w:val="24"/>
          <w:lang w:eastAsia="pl-PL"/>
        </w:rPr>
        <w:t xml:space="preserve">) uzupełnia obowiązki organów administracji publicznej o zapewnienie dostępności </w:t>
      </w:r>
      <w:r w:rsidR="00D73856" w:rsidRPr="002E0BDC">
        <w:rPr>
          <w:rFonts w:ascii="Times New Roman" w:eastAsia="Times New Roman" w:hAnsi="Times New Roman"/>
          <w:color w:val="00201F"/>
          <w:sz w:val="24"/>
          <w:szCs w:val="24"/>
          <w:lang w:eastAsia="pl-PL"/>
        </w:rPr>
        <w:t>dla osób ze szczególnymi potrzebami m.in.</w:t>
      </w:r>
      <w:r w:rsidR="00EF1D4F" w:rsidRPr="002E0BDC">
        <w:rPr>
          <w:rFonts w:ascii="Times New Roman" w:eastAsia="Times New Roman" w:hAnsi="Times New Roman"/>
          <w:color w:val="00201F"/>
          <w:sz w:val="24"/>
          <w:szCs w:val="24"/>
          <w:lang w:eastAsia="pl-PL"/>
        </w:rPr>
        <w:t xml:space="preserve"> </w:t>
      </w:r>
      <w:r w:rsidR="00D73856" w:rsidRPr="002E0BDC">
        <w:rPr>
          <w:rFonts w:ascii="Times New Roman" w:eastAsia="Times New Roman" w:hAnsi="Times New Roman"/>
          <w:color w:val="00201F"/>
          <w:sz w:val="24"/>
          <w:szCs w:val="24"/>
          <w:lang w:eastAsia="pl-PL"/>
        </w:rPr>
        <w:t xml:space="preserve"> </w:t>
      </w:r>
      <w:r w:rsidR="00C9426C" w:rsidRPr="002E0BDC">
        <w:rPr>
          <w:rFonts w:ascii="Times New Roman" w:eastAsia="Times New Roman" w:hAnsi="Times New Roman"/>
          <w:color w:val="00201F"/>
          <w:sz w:val="24"/>
          <w:szCs w:val="24"/>
          <w:lang w:eastAsia="pl-PL"/>
        </w:rPr>
        <w:t>park</w:t>
      </w:r>
      <w:r w:rsidR="00D73856" w:rsidRPr="002E0BDC">
        <w:rPr>
          <w:rFonts w:ascii="Times New Roman" w:eastAsia="Times New Roman" w:hAnsi="Times New Roman"/>
          <w:color w:val="00201F"/>
          <w:sz w:val="24"/>
          <w:szCs w:val="24"/>
          <w:lang w:eastAsia="pl-PL"/>
        </w:rPr>
        <w:t>ów</w:t>
      </w:r>
      <w:r w:rsidR="00C9426C" w:rsidRPr="002E0BDC">
        <w:rPr>
          <w:rFonts w:ascii="Times New Roman" w:eastAsia="Times New Roman" w:hAnsi="Times New Roman"/>
          <w:color w:val="00201F"/>
          <w:sz w:val="24"/>
          <w:szCs w:val="24"/>
          <w:lang w:eastAsia="pl-PL"/>
        </w:rPr>
        <w:t xml:space="preserve"> narodow</w:t>
      </w:r>
      <w:r w:rsidR="00D73856" w:rsidRPr="002E0BDC">
        <w:rPr>
          <w:rFonts w:ascii="Times New Roman" w:eastAsia="Times New Roman" w:hAnsi="Times New Roman"/>
          <w:color w:val="00201F"/>
          <w:sz w:val="24"/>
          <w:szCs w:val="24"/>
          <w:lang w:eastAsia="pl-PL"/>
        </w:rPr>
        <w:t>ych</w:t>
      </w:r>
      <w:r w:rsidR="00C9426C" w:rsidRPr="002E0BDC">
        <w:rPr>
          <w:rFonts w:ascii="Times New Roman" w:eastAsia="Times New Roman" w:hAnsi="Times New Roman"/>
          <w:color w:val="00201F"/>
          <w:sz w:val="24"/>
          <w:szCs w:val="24"/>
          <w:lang w:eastAsia="pl-PL"/>
        </w:rPr>
        <w:t>, rezerwat</w:t>
      </w:r>
      <w:r w:rsidR="00D73856" w:rsidRPr="002E0BDC">
        <w:rPr>
          <w:rFonts w:ascii="Times New Roman" w:eastAsia="Times New Roman" w:hAnsi="Times New Roman"/>
          <w:color w:val="00201F"/>
          <w:sz w:val="24"/>
          <w:szCs w:val="24"/>
          <w:lang w:eastAsia="pl-PL"/>
        </w:rPr>
        <w:t>ów</w:t>
      </w:r>
      <w:r w:rsidR="00C9426C" w:rsidRPr="002E0BDC">
        <w:rPr>
          <w:rFonts w:ascii="Times New Roman" w:eastAsia="Times New Roman" w:hAnsi="Times New Roman"/>
          <w:color w:val="00201F"/>
          <w:sz w:val="24"/>
          <w:szCs w:val="24"/>
          <w:lang w:eastAsia="pl-PL"/>
        </w:rPr>
        <w:t xml:space="preserve"> przyrody, park</w:t>
      </w:r>
      <w:r w:rsidR="00D73856" w:rsidRPr="002E0BDC">
        <w:rPr>
          <w:rFonts w:ascii="Times New Roman" w:eastAsia="Times New Roman" w:hAnsi="Times New Roman"/>
          <w:color w:val="00201F"/>
          <w:sz w:val="24"/>
          <w:szCs w:val="24"/>
          <w:lang w:eastAsia="pl-PL"/>
        </w:rPr>
        <w:t>ów</w:t>
      </w:r>
      <w:r w:rsidR="00C9426C" w:rsidRPr="002E0BDC">
        <w:rPr>
          <w:rFonts w:ascii="Times New Roman" w:eastAsia="Times New Roman" w:hAnsi="Times New Roman"/>
          <w:color w:val="00201F"/>
          <w:sz w:val="24"/>
          <w:szCs w:val="24"/>
          <w:lang w:eastAsia="pl-PL"/>
        </w:rPr>
        <w:t xml:space="preserve"> krajobrazow</w:t>
      </w:r>
      <w:r w:rsidR="00D73856" w:rsidRPr="002E0BDC">
        <w:rPr>
          <w:rFonts w:ascii="Times New Roman" w:eastAsia="Times New Roman" w:hAnsi="Times New Roman"/>
          <w:color w:val="00201F"/>
          <w:sz w:val="24"/>
          <w:szCs w:val="24"/>
          <w:lang w:eastAsia="pl-PL"/>
        </w:rPr>
        <w:t>ych</w:t>
      </w:r>
      <w:r w:rsidR="00C9426C" w:rsidRPr="002E0BDC">
        <w:rPr>
          <w:rFonts w:ascii="Times New Roman" w:eastAsia="Times New Roman" w:hAnsi="Times New Roman"/>
          <w:color w:val="00201F"/>
          <w:sz w:val="24"/>
          <w:szCs w:val="24"/>
          <w:lang w:eastAsia="pl-PL"/>
        </w:rPr>
        <w:t>, obszar</w:t>
      </w:r>
      <w:r w:rsidR="00D73856" w:rsidRPr="002E0BDC">
        <w:rPr>
          <w:rFonts w:ascii="Times New Roman" w:eastAsia="Times New Roman" w:hAnsi="Times New Roman"/>
          <w:color w:val="00201F"/>
          <w:sz w:val="24"/>
          <w:szCs w:val="24"/>
          <w:lang w:eastAsia="pl-PL"/>
        </w:rPr>
        <w:t>ów</w:t>
      </w:r>
      <w:r w:rsidR="00C9426C" w:rsidRPr="002E0BDC">
        <w:rPr>
          <w:rFonts w:ascii="Times New Roman" w:eastAsia="Times New Roman" w:hAnsi="Times New Roman"/>
          <w:color w:val="00201F"/>
          <w:sz w:val="24"/>
          <w:szCs w:val="24"/>
          <w:lang w:eastAsia="pl-PL"/>
        </w:rPr>
        <w:t xml:space="preserve"> chronionego krajobrazu</w:t>
      </w:r>
      <w:r w:rsidR="00EF1D4F" w:rsidRPr="002E0BDC">
        <w:rPr>
          <w:rFonts w:ascii="Times New Roman" w:eastAsia="Times New Roman" w:hAnsi="Times New Roman"/>
          <w:color w:val="00201F"/>
          <w:sz w:val="24"/>
          <w:szCs w:val="24"/>
          <w:lang w:eastAsia="pl-PL"/>
        </w:rPr>
        <w:t xml:space="preserve"> i innych form przyrody</w:t>
      </w:r>
      <w:r w:rsidR="000D54FB" w:rsidRPr="002E0BDC">
        <w:rPr>
          <w:rFonts w:ascii="Times New Roman" w:eastAsia="Times New Roman" w:hAnsi="Times New Roman"/>
          <w:color w:val="00201F"/>
          <w:sz w:val="24"/>
          <w:szCs w:val="24"/>
          <w:lang w:eastAsia="pl-PL"/>
        </w:rPr>
        <w:t>,</w:t>
      </w:r>
      <w:r w:rsidR="00EF1D4F" w:rsidRPr="002E0BDC">
        <w:rPr>
          <w:rFonts w:ascii="Times New Roman" w:eastAsia="Times New Roman" w:hAnsi="Times New Roman"/>
          <w:color w:val="00201F"/>
          <w:sz w:val="24"/>
          <w:szCs w:val="24"/>
          <w:lang w:eastAsia="pl-PL"/>
        </w:rPr>
        <w:t xml:space="preserve"> dzięki czemu osoby te będą miały większą możliwość odwiedzania tych miejsc lub alternatywnego poznawania </w:t>
      </w:r>
      <w:r w:rsidR="00036D17" w:rsidRPr="002E0BDC">
        <w:rPr>
          <w:rFonts w:ascii="Times New Roman" w:eastAsia="Times New Roman" w:hAnsi="Times New Roman"/>
          <w:color w:val="00201F"/>
          <w:sz w:val="24"/>
          <w:szCs w:val="24"/>
          <w:lang w:eastAsia="pl-PL"/>
        </w:rPr>
        <w:t xml:space="preserve">znajdujących się  w nich zasobów </w:t>
      </w:r>
      <w:r w:rsidR="00D73856" w:rsidRPr="002E0BDC">
        <w:rPr>
          <w:rFonts w:ascii="Times New Roman" w:eastAsia="Times New Roman" w:hAnsi="Times New Roman"/>
          <w:color w:val="00201F"/>
          <w:sz w:val="24"/>
          <w:szCs w:val="24"/>
          <w:lang w:eastAsia="pl-PL"/>
        </w:rPr>
        <w:t>stanowiących element bogactw</w:t>
      </w:r>
      <w:r w:rsidR="00EF1D4F" w:rsidRPr="002E0BDC">
        <w:rPr>
          <w:rFonts w:ascii="Times New Roman" w:eastAsia="Times New Roman" w:hAnsi="Times New Roman"/>
          <w:color w:val="00201F"/>
          <w:sz w:val="24"/>
          <w:szCs w:val="24"/>
          <w:lang w:eastAsia="pl-PL"/>
        </w:rPr>
        <w:t>a</w:t>
      </w:r>
      <w:r w:rsidR="00D73856" w:rsidRPr="002E0BDC">
        <w:rPr>
          <w:rFonts w:ascii="Times New Roman" w:eastAsia="Times New Roman" w:hAnsi="Times New Roman"/>
          <w:color w:val="00201F"/>
          <w:sz w:val="24"/>
          <w:szCs w:val="24"/>
          <w:lang w:eastAsia="pl-PL"/>
        </w:rPr>
        <w:t xml:space="preserve"> narodowego</w:t>
      </w:r>
      <w:r w:rsidR="000D54FB" w:rsidRPr="002E0BDC">
        <w:rPr>
          <w:rFonts w:ascii="Times New Roman" w:eastAsia="Times New Roman" w:hAnsi="Times New Roman"/>
          <w:color w:val="00201F"/>
          <w:sz w:val="24"/>
          <w:szCs w:val="24"/>
          <w:lang w:eastAsia="pl-PL"/>
        </w:rPr>
        <w:t xml:space="preserve"> i przyrodniczego</w:t>
      </w:r>
      <w:r w:rsidR="00D73856" w:rsidRPr="002E0BDC">
        <w:rPr>
          <w:rFonts w:ascii="Times New Roman" w:eastAsia="Times New Roman" w:hAnsi="Times New Roman"/>
          <w:color w:val="00201F"/>
          <w:sz w:val="24"/>
          <w:szCs w:val="24"/>
          <w:lang w:eastAsia="pl-PL"/>
        </w:rPr>
        <w:t xml:space="preserve">. </w:t>
      </w:r>
      <w:r w:rsidR="000D54FB" w:rsidRPr="002E0BDC">
        <w:rPr>
          <w:rFonts w:ascii="Times New Roman" w:eastAsia="Times New Roman" w:hAnsi="Times New Roman"/>
          <w:color w:val="00201F"/>
          <w:sz w:val="24"/>
          <w:szCs w:val="24"/>
          <w:lang w:eastAsia="pl-PL"/>
        </w:rPr>
        <w:t xml:space="preserve">Jest to również realizacja postulatów kierunków zapisanych </w:t>
      </w:r>
      <w:r w:rsidR="006B47B0">
        <w:rPr>
          <w:rFonts w:ascii="Times New Roman" w:eastAsia="Times New Roman" w:hAnsi="Times New Roman"/>
          <w:color w:val="00201F"/>
          <w:sz w:val="24"/>
          <w:szCs w:val="24"/>
          <w:lang w:eastAsia="pl-PL"/>
        </w:rPr>
        <w:t>w</w:t>
      </w:r>
      <w:r w:rsidR="00175AB2">
        <w:rPr>
          <w:rFonts w:ascii="Times New Roman" w:eastAsia="Times New Roman" w:hAnsi="Times New Roman"/>
          <w:color w:val="00201F"/>
          <w:sz w:val="24"/>
          <w:szCs w:val="24"/>
          <w:lang w:eastAsia="pl-PL"/>
        </w:rPr>
        <w:t> </w:t>
      </w:r>
      <w:r w:rsidR="00F22236" w:rsidRPr="002E0BDC">
        <w:rPr>
          <w:rFonts w:ascii="Times New Roman" w:eastAsia="Times New Roman" w:hAnsi="Times New Roman"/>
          <w:color w:val="00201F"/>
          <w:sz w:val="24"/>
          <w:szCs w:val="24"/>
          <w:lang w:eastAsia="pl-PL"/>
        </w:rPr>
        <w:t>P</w:t>
      </w:r>
      <w:r w:rsidR="000D54FB" w:rsidRPr="002E0BDC">
        <w:rPr>
          <w:rFonts w:ascii="Times New Roman" w:eastAsia="Times New Roman" w:hAnsi="Times New Roman"/>
          <w:color w:val="00201F"/>
          <w:sz w:val="24"/>
          <w:szCs w:val="24"/>
          <w:lang w:eastAsia="pl-PL"/>
        </w:rPr>
        <w:t xml:space="preserve">rogramie Dostępność Plus. </w:t>
      </w:r>
    </w:p>
    <w:p w14:paraId="706E8D07" w14:textId="369E05A4" w:rsidR="00C9426C" w:rsidRPr="002E0BDC" w:rsidRDefault="00EF1D4F"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082AC0" w:rsidRPr="002E0BDC">
        <w:rPr>
          <w:rFonts w:ascii="Times New Roman" w:eastAsia="Times New Roman" w:hAnsi="Times New Roman"/>
          <w:color w:val="00201F"/>
          <w:sz w:val="24"/>
          <w:szCs w:val="24"/>
          <w:lang w:eastAsia="pl-PL"/>
        </w:rPr>
        <w:t xml:space="preserve">51 </w:t>
      </w:r>
      <w:r w:rsidR="00773947" w:rsidRPr="002E0BDC">
        <w:rPr>
          <w:rFonts w:ascii="Times New Roman" w:eastAsia="Times New Roman" w:hAnsi="Times New Roman"/>
          <w:color w:val="00201F"/>
          <w:sz w:val="24"/>
          <w:szCs w:val="24"/>
          <w:lang w:eastAsia="pl-PL"/>
        </w:rPr>
        <w:t xml:space="preserve">projektu </w:t>
      </w:r>
      <w:r w:rsidRPr="002E0BDC">
        <w:rPr>
          <w:rFonts w:ascii="Times New Roman" w:eastAsia="Times New Roman" w:hAnsi="Times New Roman"/>
          <w:color w:val="00201F"/>
          <w:sz w:val="24"/>
          <w:szCs w:val="24"/>
          <w:lang w:eastAsia="pl-PL"/>
        </w:rPr>
        <w:t xml:space="preserve">w ustawie </w:t>
      </w:r>
      <w:r w:rsidR="00C9426C" w:rsidRPr="002E0BDC">
        <w:rPr>
          <w:rFonts w:ascii="Times New Roman" w:eastAsia="Times New Roman" w:hAnsi="Times New Roman"/>
          <w:color w:val="00201F"/>
          <w:sz w:val="24"/>
          <w:szCs w:val="24"/>
          <w:lang w:eastAsia="pl-PL"/>
        </w:rPr>
        <w:t xml:space="preserve">z dnia 6 listopada 2008 r. o prawach pacjenta </w:t>
      </w:r>
      <w:r w:rsidRPr="002E0BDC">
        <w:rPr>
          <w:rFonts w:ascii="Times New Roman" w:eastAsia="Times New Roman" w:hAnsi="Times New Roman"/>
          <w:color w:val="00201F"/>
          <w:sz w:val="24"/>
          <w:szCs w:val="24"/>
          <w:lang w:eastAsia="pl-PL"/>
        </w:rPr>
        <w:br/>
      </w:r>
      <w:r w:rsidR="00C9426C" w:rsidRPr="002E0BDC">
        <w:rPr>
          <w:rFonts w:ascii="Times New Roman" w:eastAsia="Times New Roman" w:hAnsi="Times New Roman"/>
          <w:color w:val="00201F"/>
          <w:sz w:val="24"/>
          <w:szCs w:val="24"/>
          <w:lang w:eastAsia="pl-PL"/>
        </w:rPr>
        <w:t>i Rzeczniku Praw Pacjenta (Dz. U. z 20</w:t>
      </w:r>
      <w:r w:rsidR="00F22236" w:rsidRPr="002E0BDC">
        <w:rPr>
          <w:rFonts w:ascii="Times New Roman" w:eastAsia="Times New Roman" w:hAnsi="Times New Roman"/>
          <w:color w:val="00201F"/>
          <w:sz w:val="24"/>
          <w:szCs w:val="24"/>
          <w:lang w:eastAsia="pl-PL"/>
        </w:rPr>
        <w:t>19</w:t>
      </w:r>
      <w:r w:rsidR="00C9426C" w:rsidRPr="002E0BDC">
        <w:rPr>
          <w:rFonts w:ascii="Times New Roman" w:eastAsia="Times New Roman" w:hAnsi="Times New Roman"/>
          <w:color w:val="00201F"/>
          <w:sz w:val="24"/>
          <w:szCs w:val="24"/>
          <w:lang w:eastAsia="pl-PL"/>
        </w:rPr>
        <w:t xml:space="preserve"> r. poz.</w:t>
      </w:r>
      <w:r w:rsidR="00F22236" w:rsidRPr="002E0BDC">
        <w:rPr>
          <w:rFonts w:ascii="Times New Roman" w:eastAsia="Times New Roman" w:hAnsi="Times New Roman"/>
          <w:color w:val="00201F"/>
          <w:sz w:val="24"/>
          <w:szCs w:val="24"/>
          <w:lang w:eastAsia="pl-PL"/>
        </w:rPr>
        <w:t>1127</w:t>
      </w:r>
      <w:r w:rsidR="00C9426C" w:rsidRPr="002E0BDC">
        <w:rPr>
          <w:rFonts w:ascii="Times New Roman" w:eastAsia="Times New Roman" w:hAnsi="Times New Roman"/>
          <w:color w:val="00201F"/>
          <w:sz w:val="24"/>
          <w:szCs w:val="24"/>
          <w:lang w:eastAsia="pl-PL"/>
        </w:rPr>
        <w:t xml:space="preserve">.) wprowadza przepis dający pacjentowi będącemu osobą ze szczególnymi potrzebami prawo do otrzymania informacji o </w:t>
      </w:r>
      <w:r w:rsidR="00893031" w:rsidRPr="002E0BDC">
        <w:rPr>
          <w:rFonts w:ascii="Times New Roman" w:eastAsia="Times New Roman" w:hAnsi="Times New Roman"/>
          <w:color w:val="00201F"/>
          <w:sz w:val="24"/>
          <w:szCs w:val="24"/>
          <w:lang w:eastAsia="pl-PL"/>
        </w:rPr>
        <w:t xml:space="preserve">swoim </w:t>
      </w:r>
      <w:r w:rsidR="00C9426C" w:rsidRPr="002E0BDC">
        <w:rPr>
          <w:rFonts w:ascii="Times New Roman" w:eastAsia="Times New Roman" w:hAnsi="Times New Roman"/>
          <w:color w:val="00201F"/>
          <w:sz w:val="24"/>
          <w:szCs w:val="24"/>
          <w:lang w:eastAsia="pl-PL"/>
        </w:rPr>
        <w:t>stanie zdrowia, o zamiarze odstąpienia przez lekarza od leczenia pacjenta, o rodzaju i zakresie świadczeń zdrowotnych udzielanych przez podmiot udzielający świadczeń zdrowotnych</w:t>
      </w:r>
      <w:r w:rsidR="00893031" w:rsidRPr="002E0BDC">
        <w:rPr>
          <w:rFonts w:ascii="Times New Roman" w:eastAsia="Times New Roman" w:hAnsi="Times New Roman"/>
          <w:color w:val="00201F"/>
          <w:sz w:val="24"/>
          <w:szCs w:val="24"/>
          <w:lang w:eastAsia="pl-PL"/>
        </w:rPr>
        <w:t xml:space="preserve"> (</w:t>
      </w:r>
      <w:r w:rsidR="00175AB2">
        <w:rPr>
          <w:rFonts w:ascii="Times New Roman" w:eastAsia="Times New Roman" w:hAnsi="Times New Roman"/>
          <w:color w:val="00201F"/>
          <w:sz w:val="24"/>
          <w:szCs w:val="24"/>
          <w:lang w:eastAsia="pl-PL"/>
        </w:rPr>
        <w:t>w </w:t>
      </w:r>
      <w:r w:rsidR="00C9426C" w:rsidRPr="002E0BDC">
        <w:rPr>
          <w:rFonts w:ascii="Times New Roman" w:eastAsia="Times New Roman" w:hAnsi="Times New Roman"/>
          <w:color w:val="00201F"/>
          <w:sz w:val="24"/>
          <w:szCs w:val="24"/>
          <w:lang w:eastAsia="pl-PL"/>
        </w:rPr>
        <w:t>tym o profilaktycznych programach zdrowotnych finansowanych ze środków publicznych</w:t>
      </w:r>
      <w:r w:rsidR="00893031" w:rsidRPr="002E0BDC">
        <w:rPr>
          <w:rFonts w:ascii="Times New Roman" w:eastAsia="Times New Roman" w:hAnsi="Times New Roman"/>
          <w:color w:val="00201F"/>
          <w:sz w:val="24"/>
          <w:szCs w:val="24"/>
          <w:lang w:eastAsia="pl-PL"/>
        </w:rPr>
        <w:t>)</w:t>
      </w:r>
      <w:r w:rsidR="00C9426C" w:rsidRPr="002E0BDC">
        <w:rPr>
          <w:rFonts w:ascii="Times New Roman" w:eastAsia="Times New Roman" w:hAnsi="Times New Roman"/>
          <w:color w:val="00201F"/>
          <w:sz w:val="24"/>
          <w:szCs w:val="24"/>
          <w:lang w:eastAsia="pl-PL"/>
        </w:rPr>
        <w:t>, a także</w:t>
      </w:r>
      <w:r w:rsidR="00772742" w:rsidRPr="002E0BDC">
        <w:rPr>
          <w:rFonts w:ascii="Times New Roman" w:eastAsia="Times New Roman" w:hAnsi="Times New Roman"/>
          <w:color w:val="00201F"/>
          <w:sz w:val="24"/>
          <w:szCs w:val="24"/>
          <w:lang w:eastAsia="pl-PL"/>
        </w:rPr>
        <w:t xml:space="preserve"> </w:t>
      </w:r>
      <w:r w:rsidR="00C9426C" w:rsidRPr="002E0BDC">
        <w:rPr>
          <w:rFonts w:ascii="Times New Roman" w:eastAsia="Times New Roman" w:hAnsi="Times New Roman"/>
          <w:color w:val="00201F"/>
          <w:sz w:val="24"/>
          <w:szCs w:val="24"/>
          <w:lang w:eastAsia="pl-PL"/>
        </w:rPr>
        <w:t>do</w:t>
      </w:r>
      <w:r w:rsidR="00772742" w:rsidRPr="002E0BDC">
        <w:rPr>
          <w:rFonts w:ascii="Times New Roman" w:eastAsia="Times New Roman" w:hAnsi="Times New Roman"/>
          <w:color w:val="00201F"/>
          <w:sz w:val="24"/>
          <w:szCs w:val="24"/>
          <w:lang w:eastAsia="pl-PL"/>
        </w:rPr>
        <w:t xml:space="preserve"> </w:t>
      </w:r>
      <w:r w:rsidR="00ED572C">
        <w:rPr>
          <w:rFonts w:ascii="Times New Roman" w:eastAsia="Times New Roman" w:hAnsi="Times New Roman"/>
          <w:color w:val="00201F"/>
          <w:sz w:val="24"/>
          <w:szCs w:val="24"/>
          <w:lang w:eastAsia="pl-PL"/>
        </w:rPr>
        <w:t>informacji o prawach pacjenta</w:t>
      </w:r>
      <w:r w:rsidR="00893031" w:rsidRPr="002E0BDC">
        <w:rPr>
          <w:rFonts w:ascii="Times New Roman" w:eastAsia="Times New Roman" w:hAnsi="Times New Roman"/>
          <w:color w:val="00201F"/>
          <w:sz w:val="24"/>
          <w:szCs w:val="24"/>
          <w:lang w:eastAsia="pl-PL"/>
        </w:rPr>
        <w:t xml:space="preserve"> </w:t>
      </w:r>
      <w:r w:rsidR="00F22236" w:rsidRPr="002E0BDC">
        <w:rPr>
          <w:rFonts w:ascii="Times New Roman" w:eastAsia="Times New Roman" w:hAnsi="Times New Roman"/>
          <w:color w:val="00201F"/>
          <w:sz w:val="24"/>
          <w:szCs w:val="24"/>
          <w:lang w:eastAsia="pl-PL"/>
        </w:rPr>
        <w:t xml:space="preserve">– </w:t>
      </w:r>
      <w:r w:rsidR="00C9426C" w:rsidRPr="002E0BDC">
        <w:rPr>
          <w:rFonts w:ascii="Times New Roman" w:eastAsia="Times New Roman" w:hAnsi="Times New Roman"/>
          <w:color w:val="00201F"/>
          <w:sz w:val="24"/>
          <w:szCs w:val="24"/>
          <w:lang w:eastAsia="pl-PL"/>
        </w:rPr>
        <w:t xml:space="preserve">w zrozumiały dla </w:t>
      </w:r>
      <w:r w:rsidR="00ED572C">
        <w:rPr>
          <w:rFonts w:ascii="Times New Roman" w:eastAsia="Times New Roman" w:hAnsi="Times New Roman"/>
          <w:color w:val="00201F"/>
          <w:sz w:val="24"/>
          <w:szCs w:val="24"/>
          <w:lang w:eastAsia="pl-PL"/>
        </w:rPr>
        <w:t>niego sposób, w </w:t>
      </w:r>
      <w:r w:rsidR="00175AB2">
        <w:rPr>
          <w:rFonts w:ascii="Times New Roman" w:eastAsia="Times New Roman" w:hAnsi="Times New Roman"/>
          <w:color w:val="00201F"/>
          <w:sz w:val="24"/>
          <w:szCs w:val="24"/>
          <w:lang w:eastAsia="pl-PL"/>
        </w:rPr>
        <w:t>szczególności w </w:t>
      </w:r>
      <w:r w:rsidR="00C9426C" w:rsidRPr="002E0BDC">
        <w:rPr>
          <w:rFonts w:ascii="Times New Roman" w:eastAsia="Times New Roman" w:hAnsi="Times New Roman"/>
          <w:color w:val="00201F"/>
          <w:sz w:val="24"/>
          <w:szCs w:val="24"/>
          <w:lang w:eastAsia="pl-PL"/>
        </w:rPr>
        <w:t>formie dostosowanej do możliwości i potrzeb tej osoby</w:t>
      </w:r>
      <w:r w:rsidR="00082AC0" w:rsidRPr="002E0BDC">
        <w:rPr>
          <w:rFonts w:ascii="Times New Roman" w:eastAsia="Times New Roman" w:hAnsi="Times New Roman"/>
          <w:color w:val="00201F"/>
          <w:sz w:val="24"/>
          <w:szCs w:val="24"/>
          <w:lang w:eastAsia="pl-PL"/>
        </w:rPr>
        <w:t xml:space="preserve">, także za pomocą </w:t>
      </w:r>
      <w:r w:rsidR="00C9426C" w:rsidRPr="002E0BDC">
        <w:rPr>
          <w:rFonts w:ascii="Times New Roman" w:eastAsia="Times New Roman" w:hAnsi="Times New Roman"/>
          <w:color w:val="00201F"/>
          <w:sz w:val="24"/>
          <w:szCs w:val="24"/>
          <w:lang w:eastAsia="pl-PL"/>
        </w:rPr>
        <w:t>środk</w:t>
      </w:r>
      <w:r w:rsidR="00036D17" w:rsidRPr="002E0BDC">
        <w:rPr>
          <w:rFonts w:ascii="Times New Roman" w:eastAsia="Times New Roman" w:hAnsi="Times New Roman"/>
          <w:color w:val="00201F"/>
          <w:sz w:val="24"/>
          <w:szCs w:val="24"/>
          <w:lang w:eastAsia="pl-PL"/>
        </w:rPr>
        <w:t>ów</w:t>
      </w:r>
      <w:r w:rsidR="00C9426C" w:rsidRPr="002E0BDC">
        <w:rPr>
          <w:rFonts w:ascii="Times New Roman" w:eastAsia="Times New Roman" w:hAnsi="Times New Roman"/>
          <w:color w:val="00201F"/>
          <w:sz w:val="24"/>
          <w:szCs w:val="24"/>
          <w:lang w:eastAsia="pl-PL"/>
        </w:rPr>
        <w:t xml:space="preserve"> wspierając</w:t>
      </w:r>
      <w:r w:rsidR="00036D17" w:rsidRPr="002E0BDC">
        <w:rPr>
          <w:rFonts w:ascii="Times New Roman" w:eastAsia="Times New Roman" w:hAnsi="Times New Roman"/>
          <w:color w:val="00201F"/>
          <w:sz w:val="24"/>
          <w:szCs w:val="24"/>
          <w:lang w:eastAsia="pl-PL"/>
        </w:rPr>
        <w:t xml:space="preserve">ych </w:t>
      </w:r>
      <w:r w:rsidR="00C9426C" w:rsidRPr="002E0BDC">
        <w:rPr>
          <w:rFonts w:ascii="Times New Roman" w:eastAsia="Times New Roman" w:hAnsi="Times New Roman"/>
          <w:color w:val="00201F"/>
          <w:sz w:val="24"/>
          <w:szCs w:val="24"/>
          <w:lang w:eastAsia="pl-PL"/>
        </w:rPr>
        <w:t>komunikowanie się</w:t>
      </w:r>
      <w:r w:rsidR="00036D17" w:rsidRPr="002E0BDC">
        <w:rPr>
          <w:rFonts w:ascii="Times New Roman" w:eastAsia="Times New Roman" w:hAnsi="Times New Roman"/>
          <w:color w:val="00201F"/>
          <w:sz w:val="24"/>
          <w:szCs w:val="24"/>
          <w:lang w:eastAsia="pl-PL"/>
        </w:rPr>
        <w:t>. Oznacza to</w:t>
      </w:r>
      <w:r w:rsidR="00B93003" w:rsidRPr="002E0BDC">
        <w:rPr>
          <w:rFonts w:ascii="Times New Roman" w:eastAsia="Times New Roman" w:hAnsi="Times New Roman"/>
          <w:color w:val="00201F"/>
          <w:sz w:val="24"/>
          <w:szCs w:val="24"/>
          <w:lang w:eastAsia="pl-PL"/>
        </w:rPr>
        <w:t>,</w:t>
      </w:r>
      <w:r w:rsidR="00036D17" w:rsidRPr="002E0BDC">
        <w:rPr>
          <w:rFonts w:ascii="Times New Roman" w:eastAsia="Times New Roman" w:hAnsi="Times New Roman"/>
          <w:color w:val="00201F"/>
          <w:sz w:val="24"/>
          <w:szCs w:val="24"/>
          <w:lang w:eastAsia="pl-PL"/>
        </w:rPr>
        <w:t xml:space="preserve"> iż osoba o szczególnych potrzebach może </w:t>
      </w:r>
      <w:r w:rsidR="00893031" w:rsidRPr="002E0BDC">
        <w:rPr>
          <w:rFonts w:ascii="Times New Roman" w:eastAsia="Times New Roman" w:hAnsi="Times New Roman"/>
          <w:color w:val="00201F"/>
          <w:sz w:val="24"/>
          <w:szCs w:val="24"/>
          <w:lang w:eastAsia="pl-PL"/>
        </w:rPr>
        <w:t>na podstawie niniejszego przepisu wnioskować</w:t>
      </w:r>
      <w:r w:rsidR="006C3E0C" w:rsidRPr="002E0BDC">
        <w:rPr>
          <w:rFonts w:ascii="Times New Roman" w:eastAsia="Times New Roman" w:hAnsi="Times New Roman"/>
          <w:color w:val="00201F"/>
          <w:sz w:val="24"/>
          <w:szCs w:val="24"/>
          <w:lang w:eastAsia="pl-PL"/>
        </w:rPr>
        <w:t>,</w:t>
      </w:r>
      <w:r w:rsidR="00893031" w:rsidRPr="002E0BDC">
        <w:rPr>
          <w:rFonts w:ascii="Times New Roman" w:eastAsia="Times New Roman" w:hAnsi="Times New Roman"/>
          <w:color w:val="00201F"/>
          <w:sz w:val="24"/>
          <w:szCs w:val="24"/>
          <w:lang w:eastAsia="pl-PL"/>
        </w:rPr>
        <w:t xml:space="preserve"> </w:t>
      </w:r>
      <w:r w:rsidR="00036D17" w:rsidRPr="002E0BDC">
        <w:rPr>
          <w:rFonts w:ascii="Times New Roman" w:eastAsia="Times New Roman" w:hAnsi="Times New Roman"/>
          <w:color w:val="00201F"/>
          <w:sz w:val="24"/>
          <w:szCs w:val="24"/>
          <w:lang w:eastAsia="pl-PL"/>
        </w:rPr>
        <w:t xml:space="preserve">aby </w:t>
      </w:r>
      <w:r w:rsidR="00C9426C" w:rsidRPr="002E0BDC">
        <w:rPr>
          <w:rFonts w:ascii="Times New Roman" w:eastAsia="Times New Roman" w:hAnsi="Times New Roman"/>
          <w:color w:val="00201F"/>
          <w:sz w:val="24"/>
          <w:szCs w:val="24"/>
          <w:lang w:eastAsia="pl-PL"/>
        </w:rPr>
        <w:t>kontakt</w:t>
      </w:r>
      <w:r w:rsidR="00ED572C">
        <w:rPr>
          <w:rFonts w:ascii="Times New Roman" w:eastAsia="Times New Roman" w:hAnsi="Times New Roman"/>
          <w:color w:val="00201F"/>
          <w:sz w:val="24"/>
          <w:szCs w:val="24"/>
          <w:lang w:eastAsia="pl-PL"/>
        </w:rPr>
        <w:t xml:space="preserve"> z nią odbywał się z </w:t>
      </w:r>
      <w:r w:rsidR="00036D17" w:rsidRPr="002E0BDC">
        <w:rPr>
          <w:rFonts w:ascii="Times New Roman" w:eastAsia="Times New Roman" w:hAnsi="Times New Roman"/>
          <w:color w:val="00201F"/>
          <w:sz w:val="24"/>
          <w:szCs w:val="24"/>
          <w:lang w:eastAsia="pl-PL"/>
        </w:rPr>
        <w:t xml:space="preserve">zastosowaniem np. </w:t>
      </w:r>
      <w:r w:rsidR="00C9426C" w:rsidRPr="002E0BDC">
        <w:rPr>
          <w:rFonts w:ascii="Times New Roman" w:eastAsia="Times New Roman" w:hAnsi="Times New Roman"/>
          <w:color w:val="00201F"/>
          <w:sz w:val="24"/>
          <w:szCs w:val="24"/>
          <w:lang w:eastAsia="pl-PL"/>
        </w:rPr>
        <w:t>poczty elektronicznej, wiadomości tekstowych</w:t>
      </w:r>
      <w:r w:rsidR="00893031" w:rsidRPr="002E0BDC">
        <w:rPr>
          <w:rFonts w:ascii="Times New Roman" w:eastAsia="Times New Roman" w:hAnsi="Times New Roman"/>
          <w:color w:val="00201F"/>
          <w:sz w:val="24"/>
          <w:szCs w:val="24"/>
          <w:lang w:eastAsia="pl-PL"/>
        </w:rPr>
        <w:t xml:space="preserve"> </w:t>
      </w:r>
      <w:r w:rsidR="00C9426C" w:rsidRPr="002E0BDC">
        <w:rPr>
          <w:rFonts w:ascii="Times New Roman" w:eastAsia="Times New Roman" w:hAnsi="Times New Roman"/>
          <w:color w:val="00201F"/>
          <w:sz w:val="24"/>
          <w:szCs w:val="24"/>
          <w:lang w:eastAsia="pl-PL"/>
        </w:rPr>
        <w:t>SMS</w:t>
      </w:r>
      <w:r w:rsidR="00893031" w:rsidRPr="002E0BDC">
        <w:rPr>
          <w:rFonts w:ascii="Times New Roman" w:eastAsia="Times New Roman" w:hAnsi="Times New Roman"/>
          <w:color w:val="00201F"/>
          <w:sz w:val="24"/>
          <w:szCs w:val="24"/>
          <w:lang w:eastAsia="pl-PL"/>
        </w:rPr>
        <w:t xml:space="preserve"> lub</w:t>
      </w:r>
      <w:r w:rsidR="00C9426C" w:rsidRPr="002E0BDC">
        <w:rPr>
          <w:rFonts w:ascii="Times New Roman" w:eastAsia="Times New Roman" w:hAnsi="Times New Roman"/>
          <w:color w:val="00201F"/>
          <w:sz w:val="24"/>
          <w:szCs w:val="24"/>
          <w:lang w:eastAsia="pl-PL"/>
        </w:rPr>
        <w:t xml:space="preserve"> MMS</w:t>
      </w:r>
      <w:r w:rsidR="00893031" w:rsidRPr="002E0BDC">
        <w:rPr>
          <w:rFonts w:ascii="Times New Roman" w:eastAsia="Times New Roman" w:hAnsi="Times New Roman"/>
          <w:color w:val="00201F"/>
          <w:sz w:val="24"/>
          <w:szCs w:val="24"/>
          <w:lang w:eastAsia="pl-PL"/>
        </w:rPr>
        <w:t xml:space="preserve">, </w:t>
      </w:r>
      <w:r w:rsidR="00C9426C" w:rsidRPr="002E0BDC">
        <w:rPr>
          <w:rFonts w:ascii="Times New Roman" w:eastAsia="Times New Roman" w:hAnsi="Times New Roman"/>
          <w:color w:val="00201F"/>
          <w:sz w:val="24"/>
          <w:szCs w:val="24"/>
          <w:lang w:eastAsia="pl-PL"/>
        </w:rPr>
        <w:t>komunikatorów internetowych</w:t>
      </w:r>
      <w:r w:rsidR="006C3E0C" w:rsidRPr="002E0BDC">
        <w:rPr>
          <w:rFonts w:ascii="Times New Roman" w:eastAsia="Times New Roman" w:hAnsi="Times New Roman"/>
          <w:color w:val="00201F"/>
          <w:sz w:val="24"/>
          <w:szCs w:val="24"/>
          <w:lang w:eastAsia="pl-PL"/>
        </w:rPr>
        <w:t xml:space="preserve"> lub</w:t>
      </w:r>
      <w:r w:rsidR="00C9426C" w:rsidRPr="002E0BDC">
        <w:rPr>
          <w:rFonts w:ascii="Times New Roman" w:eastAsia="Times New Roman" w:hAnsi="Times New Roman"/>
          <w:color w:val="00201F"/>
          <w:sz w:val="24"/>
          <w:szCs w:val="24"/>
          <w:lang w:eastAsia="pl-PL"/>
        </w:rPr>
        <w:t xml:space="preserve"> komunikacj</w:t>
      </w:r>
      <w:r w:rsidR="00B93003" w:rsidRPr="002E0BDC">
        <w:rPr>
          <w:rFonts w:ascii="Times New Roman" w:eastAsia="Times New Roman" w:hAnsi="Times New Roman"/>
          <w:color w:val="00201F"/>
          <w:sz w:val="24"/>
          <w:szCs w:val="24"/>
          <w:lang w:eastAsia="pl-PL"/>
        </w:rPr>
        <w:t>i</w:t>
      </w:r>
      <w:r w:rsidR="00C9426C" w:rsidRPr="002E0BDC">
        <w:rPr>
          <w:rFonts w:ascii="Times New Roman" w:eastAsia="Times New Roman" w:hAnsi="Times New Roman"/>
          <w:color w:val="00201F"/>
          <w:sz w:val="24"/>
          <w:szCs w:val="24"/>
          <w:lang w:eastAsia="pl-PL"/>
        </w:rPr>
        <w:t xml:space="preserve"> audiowizualn</w:t>
      </w:r>
      <w:r w:rsidR="00B93003" w:rsidRPr="002E0BDC">
        <w:rPr>
          <w:rFonts w:ascii="Times New Roman" w:eastAsia="Times New Roman" w:hAnsi="Times New Roman"/>
          <w:color w:val="00201F"/>
          <w:sz w:val="24"/>
          <w:szCs w:val="24"/>
          <w:lang w:eastAsia="pl-PL"/>
        </w:rPr>
        <w:t>ej</w:t>
      </w:r>
      <w:r w:rsidR="00C9426C" w:rsidRPr="002E0BDC">
        <w:rPr>
          <w:rFonts w:ascii="Times New Roman" w:eastAsia="Times New Roman" w:hAnsi="Times New Roman"/>
          <w:color w:val="00201F"/>
          <w:sz w:val="24"/>
          <w:szCs w:val="24"/>
          <w:lang w:eastAsia="pl-PL"/>
        </w:rPr>
        <w:t>, spełniając</w:t>
      </w:r>
      <w:r w:rsidR="006C3E0C" w:rsidRPr="002E0BDC">
        <w:rPr>
          <w:rFonts w:ascii="Times New Roman" w:eastAsia="Times New Roman" w:hAnsi="Times New Roman"/>
          <w:color w:val="00201F"/>
          <w:sz w:val="24"/>
          <w:szCs w:val="24"/>
          <w:lang w:eastAsia="pl-PL"/>
        </w:rPr>
        <w:t>ych</w:t>
      </w:r>
      <w:r w:rsidR="00C9426C" w:rsidRPr="002E0BDC">
        <w:rPr>
          <w:rFonts w:ascii="Times New Roman" w:eastAsia="Times New Roman" w:hAnsi="Times New Roman"/>
          <w:color w:val="00201F"/>
          <w:sz w:val="24"/>
          <w:szCs w:val="24"/>
          <w:lang w:eastAsia="pl-PL"/>
        </w:rPr>
        <w:t xml:space="preserve"> standardy dostępności dla osób niepełnosprawnych.</w:t>
      </w:r>
      <w:r w:rsidR="00B93003" w:rsidRPr="002E0BDC">
        <w:rPr>
          <w:rFonts w:ascii="Times New Roman" w:eastAsia="Times New Roman" w:hAnsi="Times New Roman"/>
          <w:color w:val="00201F"/>
          <w:sz w:val="24"/>
          <w:szCs w:val="24"/>
          <w:lang w:eastAsia="pl-PL"/>
        </w:rPr>
        <w:t xml:space="preserve"> Dzięki temu osoby te będą mogły otrzymać informację o stanie zdrowia</w:t>
      </w:r>
      <w:r w:rsidR="00175AB2">
        <w:rPr>
          <w:rFonts w:ascii="Times New Roman" w:eastAsia="Times New Roman" w:hAnsi="Times New Roman"/>
          <w:color w:val="00201F"/>
          <w:sz w:val="24"/>
          <w:szCs w:val="24"/>
          <w:lang w:eastAsia="pl-PL"/>
        </w:rPr>
        <w:t xml:space="preserve"> w </w:t>
      </w:r>
      <w:r w:rsidR="00893031" w:rsidRPr="002E0BDC">
        <w:rPr>
          <w:rFonts w:ascii="Times New Roman" w:eastAsia="Times New Roman" w:hAnsi="Times New Roman"/>
          <w:color w:val="00201F"/>
          <w:sz w:val="24"/>
          <w:szCs w:val="24"/>
          <w:lang w:eastAsia="pl-PL"/>
        </w:rPr>
        <w:t>sposób zrozumiały dla siebie, przy zachowaniu jej poufności (brak konieczności korzystania np. asystenta czy członka rodziny)</w:t>
      </w:r>
      <w:r w:rsidR="006C3E0C" w:rsidRPr="002E0BDC">
        <w:rPr>
          <w:rFonts w:ascii="Times New Roman" w:eastAsia="Times New Roman" w:hAnsi="Times New Roman"/>
          <w:color w:val="00201F"/>
          <w:sz w:val="24"/>
          <w:szCs w:val="24"/>
          <w:lang w:eastAsia="pl-PL"/>
        </w:rPr>
        <w:t>,</w:t>
      </w:r>
      <w:r w:rsidR="00082AC0" w:rsidRPr="002E0BDC">
        <w:rPr>
          <w:rFonts w:ascii="Times New Roman" w:eastAsia="Times New Roman" w:hAnsi="Times New Roman"/>
          <w:color w:val="00201F"/>
          <w:sz w:val="24"/>
          <w:szCs w:val="24"/>
          <w:lang w:eastAsia="pl-PL"/>
        </w:rPr>
        <w:t xml:space="preserve"> a także bez koniecznoś</w:t>
      </w:r>
      <w:r w:rsidR="006C3E0C" w:rsidRPr="002E0BDC">
        <w:rPr>
          <w:rFonts w:ascii="Times New Roman" w:eastAsia="Times New Roman" w:hAnsi="Times New Roman"/>
          <w:color w:val="00201F"/>
          <w:sz w:val="24"/>
          <w:szCs w:val="24"/>
          <w:lang w:eastAsia="pl-PL"/>
        </w:rPr>
        <w:t>ci</w:t>
      </w:r>
      <w:r w:rsidR="00ED572C">
        <w:rPr>
          <w:rFonts w:ascii="Times New Roman" w:eastAsia="Times New Roman" w:hAnsi="Times New Roman"/>
          <w:color w:val="00201F"/>
          <w:sz w:val="24"/>
          <w:szCs w:val="24"/>
          <w:lang w:eastAsia="pl-PL"/>
        </w:rPr>
        <w:t xml:space="preserve"> i </w:t>
      </w:r>
      <w:r w:rsidR="00082AC0" w:rsidRPr="002E0BDC">
        <w:rPr>
          <w:rFonts w:ascii="Times New Roman" w:eastAsia="Times New Roman" w:hAnsi="Times New Roman"/>
          <w:color w:val="00201F"/>
          <w:sz w:val="24"/>
          <w:szCs w:val="24"/>
          <w:lang w:eastAsia="pl-PL"/>
        </w:rPr>
        <w:t>każdorazowej wizyty w placówce opieki zdrowotnej</w:t>
      </w:r>
      <w:r w:rsidR="006C3E0C" w:rsidRPr="002E0BDC">
        <w:rPr>
          <w:rFonts w:ascii="Times New Roman" w:eastAsia="Times New Roman" w:hAnsi="Times New Roman"/>
          <w:color w:val="00201F"/>
          <w:sz w:val="24"/>
          <w:szCs w:val="24"/>
          <w:lang w:eastAsia="pl-PL"/>
        </w:rPr>
        <w:t>,</w:t>
      </w:r>
      <w:r w:rsidR="00082AC0" w:rsidRPr="002E0BDC">
        <w:rPr>
          <w:rFonts w:ascii="Times New Roman" w:eastAsia="Times New Roman" w:hAnsi="Times New Roman"/>
          <w:color w:val="00201F"/>
          <w:sz w:val="24"/>
          <w:szCs w:val="24"/>
          <w:lang w:eastAsia="pl-PL"/>
        </w:rPr>
        <w:t xml:space="preserve"> np. tylko w celu uzyskania informacji o wyniku badania</w:t>
      </w:r>
      <w:r w:rsidR="00893031" w:rsidRPr="002E0BDC">
        <w:rPr>
          <w:rFonts w:ascii="Times New Roman" w:eastAsia="Times New Roman" w:hAnsi="Times New Roman"/>
          <w:color w:val="00201F"/>
          <w:sz w:val="24"/>
          <w:szCs w:val="24"/>
          <w:lang w:eastAsia="pl-PL"/>
        </w:rPr>
        <w:t>. Niniejsza zmiana jest ukierunkowana w szczególności na poprawę sytuacji osób</w:t>
      </w:r>
      <w:r w:rsidR="00082AC0" w:rsidRPr="002E0BDC">
        <w:rPr>
          <w:rFonts w:ascii="Times New Roman" w:eastAsia="Times New Roman" w:hAnsi="Times New Roman"/>
          <w:color w:val="00201F"/>
          <w:sz w:val="24"/>
          <w:szCs w:val="24"/>
          <w:lang w:eastAsia="pl-PL"/>
        </w:rPr>
        <w:t xml:space="preserve">  </w:t>
      </w:r>
      <w:r w:rsidR="00175AB2">
        <w:rPr>
          <w:rFonts w:ascii="Times New Roman" w:eastAsia="Times New Roman" w:hAnsi="Times New Roman"/>
          <w:color w:val="00201F"/>
          <w:sz w:val="24"/>
          <w:szCs w:val="24"/>
          <w:lang w:eastAsia="pl-PL"/>
        </w:rPr>
        <w:t>niesłyszących i </w:t>
      </w:r>
      <w:r w:rsidR="00893031" w:rsidRPr="002E0BDC">
        <w:rPr>
          <w:rFonts w:ascii="Times New Roman" w:eastAsia="Times New Roman" w:hAnsi="Times New Roman"/>
          <w:color w:val="00201F"/>
          <w:sz w:val="24"/>
          <w:szCs w:val="24"/>
          <w:lang w:eastAsia="pl-PL"/>
        </w:rPr>
        <w:t>niedosłyszących, które spotykają si</w:t>
      </w:r>
      <w:r w:rsidR="00ED572C">
        <w:rPr>
          <w:rFonts w:ascii="Times New Roman" w:eastAsia="Times New Roman" w:hAnsi="Times New Roman"/>
          <w:color w:val="00201F"/>
          <w:sz w:val="24"/>
          <w:szCs w:val="24"/>
          <w:lang w:eastAsia="pl-PL"/>
        </w:rPr>
        <w:t>ę z barierami komunikacyjnymi w </w:t>
      </w:r>
      <w:r w:rsidR="00893031" w:rsidRPr="002E0BDC">
        <w:rPr>
          <w:rFonts w:ascii="Times New Roman" w:eastAsia="Times New Roman" w:hAnsi="Times New Roman"/>
          <w:color w:val="00201F"/>
          <w:sz w:val="24"/>
          <w:szCs w:val="24"/>
          <w:lang w:eastAsia="pl-PL"/>
        </w:rPr>
        <w:t xml:space="preserve">wielu sferach, w tym w dostępie do służby zdrowia i komunikacji </w:t>
      </w:r>
      <w:r w:rsidR="006C3E0C" w:rsidRPr="002E0BDC">
        <w:rPr>
          <w:rFonts w:ascii="Times New Roman" w:eastAsia="Times New Roman" w:hAnsi="Times New Roman"/>
          <w:color w:val="00201F"/>
          <w:sz w:val="24"/>
          <w:szCs w:val="24"/>
          <w:lang w:eastAsia="pl-PL"/>
        </w:rPr>
        <w:t xml:space="preserve">z </w:t>
      </w:r>
      <w:r w:rsidR="00893031" w:rsidRPr="002E0BDC">
        <w:rPr>
          <w:rFonts w:ascii="Times New Roman" w:eastAsia="Times New Roman" w:hAnsi="Times New Roman"/>
          <w:color w:val="00201F"/>
          <w:sz w:val="24"/>
          <w:szCs w:val="24"/>
          <w:lang w:eastAsia="pl-PL"/>
        </w:rPr>
        <w:t>personelem medycznym</w:t>
      </w:r>
      <w:r w:rsidR="00082AC0" w:rsidRPr="002E0BDC">
        <w:rPr>
          <w:rFonts w:ascii="Times New Roman" w:eastAsia="Times New Roman" w:hAnsi="Times New Roman"/>
          <w:color w:val="00201F"/>
          <w:sz w:val="24"/>
          <w:szCs w:val="24"/>
          <w:lang w:eastAsia="pl-PL"/>
        </w:rPr>
        <w:t>, a także osób starszych i o obniżonej mobilności</w:t>
      </w:r>
      <w:r w:rsidR="00893031" w:rsidRPr="002E0BDC">
        <w:rPr>
          <w:rFonts w:ascii="Times New Roman" w:eastAsia="Times New Roman" w:hAnsi="Times New Roman"/>
          <w:color w:val="00201F"/>
          <w:sz w:val="24"/>
          <w:szCs w:val="24"/>
          <w:lang w:eastAsia="pl-PL"/>
        </w:rPr>
        <w:t xml:space="preserve">. </w:t>
      </w:r>
    </w:p>
    <w:p w14:paraId="5C253FF9" w14:textId="32A0ED13" w:rsidR="006D2271" w:rsidRPr="002E0BDC" w:rsidRDefault="006C47CE"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082AC0" w:rsidRPr="002E0BDC">
        <w:rPr>
          <w:rFonts w:ascii="Times New Roman" w:eastAsia="Times New Roman" w:hAnsi="Times New Roman"/>
          <w:color w:val="00201F"/>
          <w:sz w:val="24"/>
          <w:szCs w:val="24"/>
          <w:lang w:eastAsia="pl-PL"/>
        </w:rPr>
        <w:t xml:space="preserve">52 </w:t>
      </w:r>
      <w:r w:rsidR="00652409" w:rsidRPr="002E0BDC">
        <w:rPr>
          <w:rFonts w:ascii="Times New Roman" w:eastAsia="Times New Roman" w:hAnsi="Times New Roman"/>
          <w:color w:val="00201F"/>
          <w:sz w:val="24"/>
          <w:szCs w:val="24"/>
          <w:lang w:eastAsia="pl-PL"/>
        </w:rPr>
        <w:t xml:space="preserve">projektu </w:t>
      </w:r>
      <w:r w:rsidR="00175C90" w:rsidRPr="002E0BDC">
        <w:rPr>
          <w:rFonts w:ascii="Times New Roman" w:eastAsia="Times New Roman" w:hAnsi="Times New Roman"/>
          <w:color w:val="00201F"/>
          <w:sz w:val="24"/>
          <w:szCs w:val="24"/>
          <w:lang w:eastAsia="pl-PL"/>
        </w:rPr>
        <w:t xml:space="preserve">wprowadza </w:t>
      </w:r>
      <w:r w:rsidRPr="002E0BDC">
        <w:rPr>
          <w:rFonts w:ascii="Times New Roman" w:eastAsia="Times New Roman" w:hAnsi="Times New Roman"/>
          <w:color w:val="00201F"/>
          <w:sz w:val="24"/>
          <w:szCs w:val="24"/>
          <w:lang w:eastAsia="pl-PL"/>
        </w:rPr>
        <w:t xml:space="preserve">w </w:t>
      </w:r>
      <w:r w:rsidR="00C9426C" w:rsidRPr="002E0BDC">
        <w:rPr>
          <w:rFonts w:ascii="Times New Roman" w:eastAsia="Times New Roman" w:hAnsi="Times New Roman"/>
          <w:color w:val="00201F"/>
          <w:sz w:val="24"/>
          <w:szCs w:val="24"/>
          <w:lang w:eastAsia="pl-PL"/>
        </w:rPr>
        <w:t>ustaw</w:t>
      </w:r>
      <w:r w:rsidRPr="002E0BDC">
        <w:rPr>
          <w:rFonts w:ascii="Times New Roman" w:eastAsia="Times New Roman" w:hAnsi="Times New Roman"/>
          <w:color w:val="00201F"/>
          <w:sz w:val="24"/>
          <w:szCs w:val="24"/>
          <w:lang w:eastAsia="pl-PL"/>
        </w:rPr>
        <w:t>ie</w:t>
      </w:r>
      <w:r w:rsidR="00C9426C" w:rsidRPr="002E0BDC">
        <w:rPr>
          <w:rFonts w:ascii="Times New Roman" w:eastAsia="Times New Roman" w:hAnsi="Times New Roman"/>
          <w:color w:val="00201F"/>
          <w:sz w:val="24"/>
          <w:szCs w:val="24"/>
          <w:lang w:eastAsia="pl-PL"/>
        </w:rPr>
        <w:t xml:space="preserve"> z dnia 16 grudnia 2010 r. o publicznym transporcie zbiorowym (Dz. U. z 2018 r. poz. 2016</w:t>
      </w:r>
      <w:r w:rsidR="00652409" w:rsidRPr="002E0BDC">
        <w:rPr>
          <w:rFonts w:ascii="Times New Roman" w:eastAsia="Times New Roman" w:hAnsi="Times New Roman"/>
          <w:color w:val="00201F"/>
          <w:sz w:val="24"/>
          <w:szCs w:val="24"/>
          <w:lang w:eastAsia="pl-PL"/>
        </w:rPr>
        <w:t>, z późn. zm.</w:t>
      </w:r>
      <w:r w:rsidR="00C9426C" w:rsidRPr="002E0BDC">
        <w:rPr>
          <w:rFonts w:ascii="Times New Roman" w:eastAsia="Times New Roman" w:hAnsi="Times New Roman"/>
          <w:color w:val="00201F"/>
          <w:sz w:val="24"/>
          <w:szCs w:val="24"/>
          <w:lang w:eastAsia="pl-PL"/>
        </w:rPr>
        <w:t>)</w:t>
      </w:r>
      <w:r w:rsidR="00175C90" w:rsidRPr="002E0BDC">
        <w:rPr>
          <w:rFonts w:ascii="Times New Roman" w:eastAsia="Times New Roman" w:hAnsi="Times New Roman"/>
          <w:color w:val="00201F"/>
          <w:sz w:val="24"/>
          <w:szCs w:val="24"/>
          <w:lang w:eastAsia="pl-PL"/>
        </w:rPr>
        <w:t xml:space="preserve"> </w:t>
      </w:r>
      <w:r w:rsidR="00C9426C" w:rsidRPr="002E0BDC">
        <w:rPr>
          <w:rFonts w:ascii="Times New Roman" w:eastAsia="Times New Roman" w:hAnsi="Times New Roman"/>
          <w:color w:val="00201F"/>
          <w:sz w:val="24"/>
          <w:szCs w:val="24"/>
          <w:lang w:eastAsia="pl-PL"/>
        </w:rPr>
        <w:t>obowiązek</w:t>
      </w:r>
      <w:r w:rsidRPr="002E0BDC">
        <w:rPr>
          <w:rFonts w:ascii="Times New Roman" w:eastAsia="Times New Roman" w:hAnsi="Times New Roman"/>
          <w:color w:val="00201F"/>
          <w:sz w:val="24"/>
          <w:szCs w:val="24"/>
          <w:lang w:eastAsia="pl-PL"/>
        </w:rPr>
        <w:t xml:space="preserve"> </w:t>
      </w:r>
      <w:r w:rsidR="006D2271" w:rsidRPr="002E0BDC">
        <w:rPr>
          <w:rFonts w:ascii="Times New Roman" w:eastAsia="Times New Roman" w:hAnsi="Times New Roman"/>
          <w:color w:val="00201F"/>
          <w:sz w:val="24"/>
          <w:szCs w:val="24"/>
          <w:lang w:eastAsia="pl-PL"/>
        </w:rPr>
        <w:t xml:space="preserve">uwzględnienia </w:t>
      </w:r>
      <w:r w:rsidR="00C9426C" w:rsidRPr="002E0BDC">
        <w:rPr>
          <w:rFonts w:ascii="Times New Roman" w:eastAsia="Times New Roman" w:hAnsi="Times New Roman"/>
          <w:color w:val="00201F"/>
          <w:sz w:val="24"/>
          <w:szCs w:val="24"/>
          <w:lang w:eastAsia="pl-PL"/>
        </w:rPr>
        <w:t>przy udzielaniu zamówienia publicznego</w:t>
      </w:r>
      <w:r w:rsidR="00175C90" w:rsidRPr="002E0BDC">
        <w:rPr>
          <w:rFonts w:ascii="Times New Roman" w:eastAsia="Times New Roman" w:hAnsi="Times New Roman"/>
          <w:color w:val="00201F"/>
          <w:sz w:val="24"/>
          <w:szCs w:val="24"/>
          <w:lang w:eastAsia="pl-PL"/>
        </w:rPr>
        <w:t>,</w:t>
      </w:r>
      <w:r w:rsidR="006D2271" w:rsidRPr="002E0BDC">
        <w:rPr>
          <w:rFonts w:ascii="Times New Roman" w:eastAsia="Times New Roman" w:hAnsi="Times New Roman"/>
          <w:color w:val="00201F"/>
          <w:sz w:val="24"/>
          <w:szCs w:val="24"/>
          <w:lang w:eastAsia="pl-PL"/>
        </w:rPr>
        <w:t xml:space="preserve"> dotyczącego wykonywania publicznego transportu zbiorowego</w:t>
      </w:r>
      <w:r w:rsidR="00103EEC" w:rsidRPr="002E0BDC">
        <w:rPr>
          <w:rFonts w:ascii="Times New Roman" w:eastAsia="Times New Roman" w:hAnsi="Times New Roman"/>
          <w:color w:val="00201F"/>
          <w:sz w:val="24"/>
          <w:szCs w:val="24"/>
          <w:lang w:eastAsia="pl-PL"/>
        </w:rPr>
        <w:t>,</w:t>
      </w:r>
      <w:r w:rsidR="006D2271" w:rsidRPr="002E0BDC">
        <w:rPr>
          <w:rFonts w:ascii="Times New Roman" w:eastAsia="Times New Roman" w:hAnsi="Times New Roman"/>
          <w:color w:val="00201F"/>
          <w:sz w:val="24"/>
          <w:szCs w:val="24"/>
          <w:lang w:eastAsia="pl-PL"/>
        </w:rPr>
        <w:t xml:space="preserve"> rozwiązań technicznych</w:t>
      </w:r>
      <w:r w:rsidR="00D9130B" w:rsidRPr="002E0BDC">
        <w:rPr>
          <w:rFonts w:ascii="Times New Roman" w:eastAsia="Times New Roman" w:hAnsi="Times New Roman"/>
          <w:color w:val="00201F"/>
          <w:sz w:val="24"/>
          <w:szCs w:val="24"/>
          <w:lang w:eastAsia="pl-PL"/>
        </w:rPr>
        <w:t>,</w:t>
      </w:r>
      <w:r w:rsidR="006D2271" w:rsidRPr="002E0BDC">
        <w:rPr>
          <w:rFonts w:ascii="Times New Roman" w:eastAsia="Times New Roman" w:hAnsi="Times New Roman"/>
          <w:color w:val="00201F"/>
          <w:sz w:val="24"/>
          <w:szCs w:val="24"/>
          <w:lang w:eastAsia="pl-PL"/>
        </w:rPr>
        <w:t xml:space="preserve"> </w:t>
      </w:r>
      <w:r w:rsidR="00652409" w:rsidRPr="002E0BDC">
        <w:rPr>
          <w:rFonts w:ascii="Times New Roman" w:eastAsia="Times New Roman" w:hAnsi="Times New Roman"/>
          <w:color w:val="00201F"/>
          <w:sz w:val="24"/>
          <w:szCs w:val="24"/>
          <w:lang w:eastAsia="pl-PL"/>
        </w:rPr>
        <w:t xml:space="preserve">służących dostępności dla osób </w:t>
      </w:r>
      <w:r w:rsidR="00ED572C">
        <w:rPr>
          <w:rFonts w:ascii="Times New Roman" w:eastAsia="Times New Roman" w:hAnsi="Times New Roman"/>
          <w:color w:val="00201F"/>
          <w:sz w:val="24"/>
          <w:szCs w:val="24"/>
          <w:lang w:eastAsia="pl-PL"/>
        </w:rPr>
        <w:t>z </w:t>
      </w:r>
      <w:r w:rsidR="00652409" w:rsidRPr="002E0BDC">
        <w:rPr>
          <w:rFonts w:ascii="Times New Roman" w:eastAsia="Times New Roman" w:hAnsi="Times New Roman"/>
          <w:color w:val="00201F"/>
          <w:sz w:val="24"/>
          <w:szCs w:val="24"/>
          <w:lang w:eastAsia="pl-PL"/>
        </w:rPr>
        <w:t>niepełno</w:t>
      </w:r>
      <w:r w:rsidR="00D9130B" w:rsidRPr="002E0BDC">
        <w:rPr>
          <w:rFonts w:ascii="Times New Roman" w:eastAsia="Times New Roman" w:hAnsi="Times New Roman"/>
          <w:color w:val="00201F"/>
          <w:sz w:val="24"/>
          <w:szCs w:val="24"/>
          <w:lang w:eastAsia="pl-PL"/>
        </w:rPr>
        <w:t xml:space="preserve">sprawnościami </w:t>
      </w:r>
      <w:r w:rsidR="006C3E0C" w:rsidRPr="002E0BDC">
        <w:rPr>
          <w:rFonts w:ascii="Times New Roman" w:eastAsia="Times New Roman" w:hAnsi="Times New Roman"/>
          <w:color w:val="00201F"/>
          <w:sz w:val="24"/>
          <w:szCs w:val="24"/>
          <w:lang w:eastAsia="pl-PL"/>
        </w:rPr>
        <w:t xml:space="preserve">– </w:t>
      </w:r>
      <w:r w:rsidR="00A55EC4">
        <w:rPr>
          <w:rFonts w:ascii="Times New Roman" w:eastAsia="Times New Roman" w:hAnsi="Times New Roman"/>
          <w:color w:val="00201F"/>
          <w:sz w:val="24"/>
          <w:szCs w:val="24"/>
          <w:lang w:eastAsia="pl-PL"/>
        </w:rPr>
        <w:t xml:space="preserve">w tym w </w:t>
      </w:r>
      <w:r w:rsidR="006D2271" w:rsidRPr="002E0BDC">
        <w:rPr>
          <w:rFonts w:ascii="Times New Roman" w:eastAsia="Times New Roman" w:hAnsi="Times New Roman"/>
          <w:color w:val="00201F"/>
          <w:sz w:val="24"/>
          <w:szCs w:val="24"/>
          <w:lang w:eastAsia="pl-PL"/>
        </w:rPr>
        <w:t xml:space="preserve">szczególności </w:t>
      </w:r>
      <w:r w:rsidR="00D9130B" w:rsidRPr="002E0BDC">
        <w:rPr>
          <w:rFonts w:ascii="Times New Roman" w:eastAsia="Times New Roman" w:hAnsi="Times New Roman"/>
          <w:color w:val="00201F"/>
          <w:sz w:val="24"/>
          <w:szCs w:val="24"/>
          <w:lang w:eastAsia="pl-PL"/>
        </w:rPr>
        <w:t xml:space="preserve">dla osób </w:t>
      </w:r>
      <w:r w:rsidR="006D2271" w:rsidRPr="002E0BDC">
        <w:rPr>
          <w:rFonts w:ascii="Times New Roman" w:eastAsia="Times New Roman" w:hAnsi="Times New Roman"/>
          <w:color w:val="00201F"/>
          <w:sz w:val="24"/>
          <w:szCs w:val="24"/>
          <w:lang w:eastAsia="pl-PL"/>
        </w:rPr>
        <w:t>z niepełnosprawnością ruchową</w:t>
      </w:r>
      <w:r w:rsidR="00C9426C" w:rsidRPr="002E0BDC">
        <w:rPr>
          <w:rFonts w:ascii="Times New Roman" w:eastAsia="Times New Roman" w:hAnsi="Times New Roman"/>
          <w:color w:val="00201F"/>
          <w:sz w:val="24"/>
          <w:szCs w:val="24"/>
          <w:lang w:eastAsia="pl-PL"/>
        </w:rPr>
        <w:t xml:space="preserve"> </w:t>
      </w:r>
      <w:r w:rsidR="006D2271" w:rsidRPr="002E0BDC">
        <w:rPr>
          <w:rFonts w:ascii="Times New Roman" w:eastAsia="Times New Roman" w:hAnsi="Times New Roman"/>
          <w:color w:val="00201F"/>
          <w:sz w:val="24"/>
          <w:szCs w:val="24"/>
          <w:lang w:eastAsia="pl-PL"/>
        </w:rPr>
        <w:t xml:space="preserve">(odpowiednie zapisy w specyfikacji istotnych warunków zamówienia). Rozwiązanie to powinno być </w:t>
      </w:r>
      <w:r w:rsidR="00BF459F" w:rsidRPr="002E0BDC">
        <w:rPr>
          <w:rFonts w:ascii="Times New Roman" w:eastAsia="Times New Roman" w:hAnsi="Times New Roman"/>
          <w:color w:val="00201F"/>
          <w:sz w:val="24"/>
          <w:szCs w:val="24"/>
          <w:lang w:eastAsia="pl-PL"/>
        </w:rPr>
        <w:t>gwarancją</w:t>
      </w:r>
      <w:r w:rsidR="00175C90" w:rsidRPr="002E0BDC">
        <w:rPr>
          <w:rFonts w:ascii="Times New Roman" w:eastAsia="Times New Roman" w:hAnsi="Times New Roman"/>
          <w:color w:val="00201F"/>
          <w:sz w:val="24"/>
          <w:szCs w:val="24"/>
          <w:lang w:eastAsia="pl-PL"/>
        </w:rPr>
        <w:t xml:space="preserve"> </w:t>
      </w:r>
      <w:r w:rsidR="006D2271" w:rsidRPr="002E0BDC">
        <w:rPr>
          <w:rFonts w:ascii="Times New Roman" w:eastAsia="Times New Roman" w:hAnsi="Times New Roman"/>
          <w:color w:val="00201F"/>
          <w:sz w:val="24"/>
          <w:szCs w:val="24"/>
          <w:lang w:eastAsia="pl-PL"/>
        </w:rPr>
        <w:t>dokonywania inwestycji transportowych zgodnych z potrzebami ogółu społeczeństwa, gdyż rozwiązania służące osobom z niepełnosprawnością</w:t>
      </w:r>
      <w:r w:rsidR="00103EEC" w:rsidRPr="002E0BDC">
        <w:rPr>
          <w:rFonts w:ascii="Times New Roman" w:eastAsia="Times New Roman" w:hAnsi="Times New Roman"/>
          <w:color w:val="00201F"/>
          <w:sz w:val="24"/>
          <w:szCs w:val="24"/>
          <w:lang w:eastAsia="pl-PL"/>
        </w:rPr>
        <w:t xml:space="preserve"> m.in. </w:t>
      </w:r>
      <w:r w:rsidR="006D2271" w:rsidRPr="002E0BDC">
        <w:rPr>
          <w:rFonts w:ascii="Times New Roman" w:eastAsia="Times New Roman" w:hAnsi="Times New Roman"/>
          <w:color w:val="00201F"/>
          <w:sz w:val="24"/>
          <w:szCs w:val="24"/>
          <w:lang w:eastAsia="pl-PL"/>
        </w:rPr>
        <w:t xml:space="preserve">ruchową </w:t>
      </w:r>
      <w:r w:rsidR="00175C90" w:rsidRPr="002E0BDC">
        <w:rPr>
          <w:rFonts w:ascii="Times New Roman" w:eastAsia="Times New Roman" w:hAnsi="Times New Roman"/>
          <w:color w:val="00201F"/>
          <w:sz w:val="24"/>
          <w:szCs w:val="24"/>
          <w:lang w:eastAsia="pl-PL"/>
        </w:rPr>
        <w:t>(</w:t>
      </w:r>
      <w:r w:rsidR="006D2271" w:rsidRPr="002E0BDC">
        <w:rPr>
          <w:rFonts w:ascii="Times New Roman" w:eastAsia="Times New Roman" w:hAnsi="Times New Roman"/>
          <w:color w:val="00201F"/>
          <w:sz w:val="24"/>
          <w:szCs w:val="24"/>
          <w:lang w:eastAsia="pl-PL"/>
        </w:rPr>
        <w:t xml:space="preserve">np. </w:t>
      </w:r>
      <w:r w:rsidR="00D9130B" w:rsidRPr="002E0BDC">
        <w:rPr>
          <w:rFonts w:ascii="Times New Roman" w:eastAsia="Times New Roman" w:hAnsi="Times New Roman"/>
          <w:color w:val="00201F"/>
          <w:sz w:val="24"/>
          <w:szCs w:val="24"/>
          <w:lang w:eastAsia="pl-PL"/>
        </w:rPr>
        <w:t>pojazdy</w:t>
      </w:r>
      <w:r w:rsidR="006D2271" w:rsidRPr="002E0BDC">
        <w:rPr>
          <w:rFonts w:ascii="Times New Roman" w:eastAsia="Times New Roman" w:hAnsi="Times New Roman"/>
          <w:color w:val="00201F"/>
          <w:sz w:val="24"/>
          <w:szCs w:val="24"/>
          <w:lang w:eastAsia="pl-PL"/>
        </w:rPr>
        <w:t xml:space="preserve"> niskopodłogowe, przestrzeń</w:t>
      </w:r>
      <w:r w:rsidR="00103EEC" w:rsidRPr="002E0BDC">
        <w:rPr>
          <w:rFonts w:ascii="Times New Roman" w:eastAsia="Times New Roman" w:hAnsi="Times New Roman"/>
          <w:color w:val="00201F"/>
          <w:sz w:val="24"/>
          <w:szCs w:val="24"/>
          <w:lang w:eastAsia="pl-PL"/>
        </w:rPr>
        <w:t xml:space="preserve"> na wózek, duże </w:t>
      </w:r>
      <w:r w:rsidR="00D9130B" w:rsidRPr="002E0BDC">
        <w:rPr>
          <w:rFonts w:ascii="Times New Roman" w:eastAsia="Times New Roman" w:hAnsi="Times New Roman"/>
          <w:color w:val="00201F"/>
          <w:sz w:val="24"/>
          <w:szCs w:val="24"/>
          <w:lang w:eastAsia="pl-PL"/>
        </w:rPr>
        <w:t xml:space="preserve">i odpowiednio umieszczone </w:t>
      </w:r>
      <w:r w:rsidR="00103EEC" w:rsidRPr="002E0BDC">
        <w:rPr>
          <w:rFonts w:ascii="Times New Roman" w:eastAsia="Times New Roman" w:hAnsi="Times New Roman"/>
          <w:color w:val="00201F"/>
          <w:sz w:val="24"/>
          <w:szCs w:val="24"/>
          <w:lang w:eastAsia="pl-PL"/>
        </w:rPr>
        <w:t>przyciski</w:t>
      </w:r>
      <w:r w:rsidR="00D9130B" w:rsidRPr="002E0BDC">
        <w:rPr>
          <w:rFonts w:ascii="Times New Roman" w:eastAsia="Times New Roman" w:hAnsi="Times New Roman"/>
          <w:color w:val="00201F"/>
          <w:sz w:val="24"/>
          <w:szCs w:val="24"/>
          <w:lang w:eastAsia="pl-PL"/>
        </w:rPr>
        <w:t xml:space="preserve"> funkcyjne</w:t>
      </w:r>
      <w:r w:rsidR="00175C90" w:rsidRPr="002E0BDC">
        <w:rPr>
          <w:rFonts w:ascii="Times New Roman" w:eastAsia="Times New Roman" w:hAnsi="Times New Roman"/>
          <w:color w:val="00201F"/>
          <w:sz w:val="24"/>
          <w:szCs w:val="24"/>
          <w:lang w:eastAsia="pl-PL"/>
        </w:rPr>
        <w:t>)</w:t>
      </w:r>
      <w:r w:rsidR="00D9130B" w:rsidRPr="002E0BDC">
        <w:rPr>
          <w:rFonts w:ascii="Times New Roman" w:eastAsia="Times New Roman" w:hAnsi="Times New Roman"/>
          <w:color w:val="00201F"/>
          <w:sz w:val="24"/>
          <w:szCs w:val="24"/>
          <w:lang w:eastAsia="pl-PL"/>
        </w:rPr>
        <w:t>,</w:t>
      </w:r>
      <w:r w:rsidR="00103EEC" w:rsidRPr="002E0BDC">
        <w:rPr>
          <w:rFonts w:ascii="Times New Roman" w:eastAsia="Times New Roman" w:hAnsi="Times New Roman"/>
          <w:color w:val="00201F"/>
          <w:sz w:val="24"/>
          <w:szCs w:val="24"/>
          <w:lang w:eastAsia="pl-PL"/>
        </w:rPr>
        <w:t xml:space="preserve"> są w praktyce wygodne w użyciu także dla innych użytkowników komunikacji. </w:t>
      </w:r>
      <w:r w:rsidR="00D9130B" w:rsidRPr="002E0BDC">
        <w:rPr>
          <w:rFonts w:ascii="Times New Roman" w:eastAsia="Times New Roman" w:hAnsi="Times New Roman"/>
          <w:color w:val="00201F"/>
          <w:sz w:val="24"/>
          <w:szCs w:val="24"/>
          <w:lang w:eastAsia="pl-PL"/>
        </w:rPr>
        <w:t>Zastosowanie takich rozwiązań posłuży wszystkim pasażerom, w tym w dużym stopniu  seniorom, którzy często ze względu na swó</w:t>
      </w:r>
      <w:r w:rsidR="00ED572C">
        <w:rPr>
          <w:rFonts w:ascii="Times New Roman" w:eastAsia="Times New Roman" w:hAnsi="Times New Roman"/>
          <w:color w:val="00201F"/>
          <w:sz w:val="24"/>
          <w:szCs w:val="24"/>
          <w:lang w:eastAsia="pl-PL"/>
        </w:rPr>
        <w:t>j stan zdrowia i ograniczenia w </w:t>
      </w:r>
      <w:r w:rsidR="00D9130B" w:rsidRPr="002E0BDC">
        <w:rPr>
          <w:rFonts w:ascii="Times New Roman" w:eastAsia="Times New Roman" w:hAnsi="Times New Roman"/>
          <w:color w:val="00201F"/>
          <w:sz w:val="24"/>
          <w:szCs w:val="24"/>
          <w:lang w:eastAsia="pl-PL"/>
        </w:rPr>
        <w:t xml:space="preserve">mobilności potrzebują odpowiednich udogodnień w podróżowaniu komunikacją publiczną. </w:t>
      </w:r>
    </w:p>
    <w:p w14:paraId="1C142C2B" w14:textId="5B18A315" w:rsidR="00C9426C" w:rsidRPr="002E0BDC" w:rsidRDefault="00840478"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175C90" w:rsidRPr="002E0BDC">
        <w:rPr>
          <w:rFonts w:ascii="Times New Roman" w:eastAsia="Times New Roman" w:hAnsi="Times New Roman"/>
          <w:color w:val="00201F"/>
          <w:sz w:val="24"/>
          <w:szCs w:val="24"/>
          <w:lang w:eastAsia="pl-PL"/>
        </w:rPr>
        <w:t xml:space="preserve">53 </w:t>
      </w:r>
      <w:r w:rsidR="00652409" w:rsidRPr="002E0BDC">
        <w:rPr>
          <w:rFonts w:ascii="Times New Roman" w:eastAsia="Times New Roman" w:hAnsi="Times New Roman"/>
          <w:color w:val="00201F"/>
          <w:sz w:val="24"/>
          <w:szCs w:val="24"/>
          <w:lang w:eastAsia="pl-PL"/>
        </w:rPr>
        <w:t xml:space="preserve">projektu </w:t>
      </w:r>
      <w:r w:rsidR="0092403D" w:rsidRPr="002E0BDC">
        <w:rPr>
          <w:rFonts w:ascii="Times New Roman" w:eastAsia="Times New Roman" w:hAnsi="Times New Roman"/>
          <w:color w:val="00201F"/>
          <w:sz w:val="24"/>
          <w:szCs w:val="24"/>
          <w:lang w:eastAsia="pl-PL"/>
        </w:rPr>
        <w:t>wprowadza zmiany w</w:t>
      </w:r>
      <w:r w:rsidR="00C9426C" w:rsidRPr="002E0BDC">
        <w:rPr>
          <w:rFonts w:ascii="Times New Roman" w:eastAsia="Times New Roman" w:hAnsi="Times New Roman"/>
          <w:color w:val="00201F"/>
          <w:sz w:val="24"/>
          <w:szCs w:val="24"/>
          <w:lang w:eastAsia="pl-PL"/>
        </w:rPr>
        <w:t xml:space="preserve"> ustaw</w:t>
      </w:r>
      <w:r w:rsidR="00D606E4" w:rsidRPr="002E0BDC">
        <w:rPr>
          <w:rFonts w:ascii="Times New Roman" w:eastAsia="Times New Roman" w:hAnsi="Times New Roman"/>
          <w:color w:val="00201F"/>
          <w:sz w:val="24"/>
          <w:szCs w:val="24"/>
          <w:lang w:eastAsia="pl-PL"/>
        </w:rPr>
        <w:t>ie</w:t>
      </w:r>
      <w:r w:rsidR="00C9426C" w:rsidRPr="002E0BDC">
        <w:rPr>
          <w:rFonts w:ascii="Times New Roman" w:eastAsia="Times New Roman" w:hAnsi="Times New Roman"/>
          <w:color w:val="00201F"/>
          <w:sz w:val="24"/>
          <w:szCs w:val="24"/>
          <w:lang w:eastAsia="pl-PL"/>
        </w:rPr>
        <w:t xml:space="preserve"> z </w:t>
      </w:r>
      <w:r w:rsidR="006B47B0">
        <w:rPr>
          <w:rFonts w:ascii="Times New Roman" w:eastAsia="Times New Roman" w:hAnsi="Times New Roman"/>
          <w:color w:val="00201F"/>
          <w:sz w:val="24"/>
          <w:szCs w:val="24"/>
          <w:lang w:eastAsia="pl-PL"/>
        </w:rPr>
        <w:t xml:space="preserve">dnia </w:t>
      </w:r>
      <w:r w:rsidR="00C9426C" w:rsidRPr="002E0BDC">
        <w:rPr>
          <w:rFonts w:ascii="Times New Roman" w:eastAsia="Times New Roman" w:hAnsi="Times New Roman"/>
          <w:color w:val="00201F"/>
          <w:sz w:val="24"/>
          <w:szCs w:val="24"/>
          <w:lang w:eastAsia="pl-PL"/>
        </w:rPr>
        <w:t>9 października 2015 r. o rewitalizacji</w:t>
      </w:r>
      <w:r w:rsidR="00175C90" w:rsidRPr="002E0BDC">
        <w:rPr>
          <w:rFonts w:ascii="Times New Roman" w:eastAsia="Times New Roman" w:hAnsi="Times New Roman"/>
          <w:color w:val="00201F"/>
          <w:sz w:val="24"/>
          <w:szCs w:val="24"/>
          <w:lang w:eastAsia="pl-PL"/>
        </w:rPr>
        <w:t xml:space="preserve"> (Dz. U. z 2018 r. poz. 1398 oraz z 2019 r. poz. 730)</w:t>
      </w:r>
      <w:r w:rsidR="00FD7AF3" w:rsidRPr="002E0BDC">
        <w:rPr>
          <w:rFonts w:ascii="Times New Roman" w:eastAsia="Times New Roman" w:hAnsi="Times New Roman"/>
          <w:color w:val="00201F"/>
          <w:sz w:val="24"/>
          <w:szCs w:val="24"/>
          <w:lang w:eastAsia="pl-PL"/>
        </w:rPr>
        <w:t>,</w:t>
      </w:r>
      <w:r w:rsidR="0092403D" w:rsidRPr="002E0BDC">
        <w:rPr>
          <w:rFonts w:ascii="Times New Roman" w:eastAsia="Times New Roman" w:hAnsi="Times New Roman"/>
          <w:i/>
          <w:color w:val="00201F"/>
          <w:sz w:val="24"/>
          <w:szCs w:val="24"/>
          <w:lang w:eastAsia="pl-PL"/>
        </w:rPr>
        <w:t xml:space="preserve"> </w:t>
      </w:r>
      <w:r w:rsidR="0092403D" w:rsidRPr="002E0BDC">
        <w:rPr>
          <w:rFonts w:ascii="Times New Roman" w:eastAsia="Times New Roman" w:hAnsi="Times New Roman"/>
          <w:color w:val="00201F"/>
          <w:sz w:val="24"/>
          <w:szCs w:val="24"/>
          <w:lang w:eastAsia="pl-PL"/>
        </w:rPr>
        <w:t xml:space="preserve">polegające na </w:t>
      </w:r>
      <w:r w:rsidR="00FD7AF3" w:rsidRPr="002E0BDC">
        <w:rPr>
          <w:rFonts w:ascii="Times New Roman" w:eastAsia="Times New Roman" w:hAnsi="Times New Roman"/>
          <w:color w:val="00201F"/>
          <w:sz w:val="24"/>
          <w:szCs w:val="24"/>
          <w:lang w:eastAsia="pl-PL"/>
        </w:rPr>
        <w:t>uwzględnieniu</w:t>
      </w:r>
      <w:r w:rsidR="00D606E4" w:rsidRPr="002E0BDC">
        <w:rPr>
          <w:rFonts w:ascii="Times New Roman" w:eastAsia="Times New Roman" w:hAnsi="Times New Roman"/>
          <w:color w:val="00201F"/>
          <w:sz w:val="24"/>
          <w:szCs w:val="24"/>
          <w:lang w:eastAsia="pl-PL"/>
        </w:rPr>
        <w:t xml:space="preserve"> przy analizie stanu kryzysowego w gminie liczby </w:t>
      </w:r>
      <w:r w:rsidR="00FD7AF3" w:rsidRPr="002E0BDC">
        <w:rPr>
          <w:rFonts w:ascii="Times New Roman" w:eastAsia="Times New Roman" w:hAnsi="Times New Roman"/>
          <w:color w:val="00201F"/>
          <w:sz w:val="24"/>
          <w:szCs w:val="24"/>
          <w:lang w:eastAsia="pl-PL"/>
        </w:rPr>
        <w:t xml:space="preserve">mieszkańców </w:t>
      </w:r>
      <w:r w:rsidR="00D606E4" w:rsidRPr="002E0BDC">
        <w:rPr>
          <w:rFonts w:ascii="Times New Roman" w:eastAsia="Times New Roman" w:hAnsi="Times New Roman"/>
          <w:color w:val="00201F"/>
          <w:sz w:val="24"/>
          <w:szCs w:val="24"/>
          <w:lang w:eastAsia="pl-PL"/>
        </w:rPr>
        <w:t>ze szczególnymi potrzebami.</w:t>
      </w:r>
      <w:r w:rsidR="00ED572C">
        <w:rPr>
          <w:rFonts w:ascii="Times New Roman" w:eastAsia="Times New Roman" w:hAnsi="Times New Roman"/>
          <w:color w:val="00201F"/>
          <w:sz w:val="24"/>
          <w:szCs w:val="24"/>
          <w:lang w:eastAsia="pl-PL"/>
        </w:rPr>
        <w:t xml:space="preserve"> W oparciu o </w:t>
      </w:r>
      <w:r w:rsidR="000A14B6" w:rsidRPr="002E0BDC">
        <w:rPr>
          <w:rFonts w:ascii="Times New Roman" w:eastAsia="Times New Roman" w:hAnsi="Times New Roman"/>
          <w:color w:val="00201F"/>
          <w:sz w:val="24"/>
          <w:szCs w:val="24"/>
          <w:lang w:eastAsia="pl-PL"/>
        </w:rPr>
        <w:t>zmienione przepisy</w:t>
      </w:r>
      <w:r w:rsidR="00FD7AF3" w:rsidRPr="002E0BDC">
        <w:rPr>
          <w:rFonts w:ascii="Times New Roman" w:eastAsia="Times New Roman" w:hAnsi="Times New Roman"/>
          <w:color w:val="00201F"/>
          <w:sz w:val="24"/>
          <w:szCs w:val="24"/>
          <w:lang w:eastAsia="pl-PL"/>
        </w:rPr>
        <w:t>,</w:t>
      </w:r>
      <w:r w:rsidR="000A14B6" w:rsidRPr="002E0BDC">
        <w:rPr>
          <w:rFonts w:ascii="Times New Roman" w:eastAsia="Times New Roman" w:hAnsi="Times New Roman"/>
          <w:color w:val="00201F"/>
          <w:sz w:val="24"/>
          <w:szCs w:val="24"/>
          <w:lang w:eastAsia="pl-PL"/>
        </w:rPr>
        <w:t xml:space="preserve"> za obszar zdegradowany</w:t>
      </w:r>
      <w:r w:rsidR="00FD7AF3" w:rsidRPr="002E0BDC">
        <w:rPr>
          <w:rFonts w:ascii="Times New Roman" w:eastAsia="Times New Roman" w:hAnsi="Times New Roman"/>
          <w:color w:val="00201F"/>
          <w:sz w:val="24"/>
          <w:szCs w:val="24"/>
          <w:lang w:eastAsia="pl-PL"/>
        </w:rPr>
        <w:t>,</w:t>
      </w:r>
      <w:r w:rsidR="000A14B6" w:rsidRPr="002E0BDC">
        <w:rPr>
          <w:rFonts w:ascii="Times New Roman" w:eastAsia="Times New Roman" w:hAnsi="Times New Roman"/>
          <w:color w:val="00201F"/>
          <w:sz w:val="24"/>
          <w:szCs w:val="24"/>
          <w:lang w:eastAsia="pl-PL"/>
        </w:rPr>
        <w:t xml:space="preserve"> uznany zostanie także taki</w:t>
      </w:r>
      <w:r w:rsidR="00A12216" w:rsidRPr="002E0BDC">
        <w:rPr>
          <w:rFonts w:ascii="Times New Roman" w:eastAsia="Times New Roman" w:hAnsi="Times New Roman"/>
          <w:color w:val="00201F"/>
          <w:sz w:val="24"/>
          <w:szCs w:val="24"/>
          <w:lang w:eastAsia="pl-PL"/>
        </w:rPr>
        <w:t xml:space="preserve">, </w:t>
      </w:r>
      <w:r w:rsidR="00ED572C">
        <w:rPr>
          <w:rFonts w:ascii="Times New Roman" w:eastAsia="Times New Roman" w:hAnsi="Times New Roman"/>
          <w:color w:val="00201F"/>
          <w:sz w:val="24"/>
          <w:szCs w:val="24"/>
          <w:lang w:eastAsia="pl-PL"/>
        </w:rPr>
        <w:t>w </w:t>
      </w:r>
      <w:r w:rsidR="00D606E4" w:rsidRPr="002E0BDC">
        <w:rPr>
          <w:rFonts w:ascii="Times New Roman" w:eastAsia="Times New Roman" w:hAnsi="Times New Roman"/>
          <w:color w:val="00201F"/>
          <w:sz w:val="24"/>
          <w:szCs w:val="24"/>
          <w:lang w:eastAsia="pl-PL"/>
        </w:rPr>
        <w:t xml:space="preserve">którym </w:t>
      </w:r>
      <w:r w:rsidR="00FD7AF3" w:rsidRPr="002E0BDC">
        <w:rPr>
          <w:rFonts w:ascii="Times New Roman" w:eastAsia="Times New Roman" w:hAnsi="Times New Roman"/>
          <w:color w:val="00201F"/>
          <w:sz w:val="24"/>
          <w:szCs w:val="24"/>
          <w:lang w:eastAsia="pl-PL"/>
        </w:rPr>
        <w:t xml:space="preserve">jednym </w:t>
      </w:r>
      <w:r w:rsidR="006C3E0C" w:rsidRPr="002E0BDC">
        <w:rPr>
          <w:rFonts w:ascii="Times New Roman" w:eastAsia="Times New Roman" w:hAnsi="Times New Roman"/>
          <w:color w:val="00201F"/>
          <w:sz w:val="24"/>
          <w:szCs w:val="24"/>
          <w:lang w:eastAsia="pl-PL"/>
        </w:rPr>
        <w:t xml:space="preserve">z </w:t>
      </w:r>
      <w:r w:rsidR="00FD7AF3" w:rsidRPr="002E0BDC">
        <w:rPr>
          <w:rFonts w:ascii="Times New Roman" w:eastAsia="Times New Roman" w:hAnsi="Times New Roman"/>
          <w:color w:val="00201F"/>
          <w:sz w:val="24"/>
          <w:szCs w:val="24"/>
          <w:lang w:eastAsia="pl-PL"/>
        </w:rPr>
        <w:t xml:space="preserve">czynników jest wysoka </w:t>
      </w:r>
      <w:r w:rsidR="00ED572C">
        <w:rPr>
          <w:rFonts w:ascii="Times New Roman" w:eastAsia="Times New Roman" w:hAnsi="Times New Roman"/>
          <w:color w:val="00201F"/>
          <w:sz w:val="24"/>
          <w:szCs w:val="24"/>
          <w:lang w:eastAsia="pl-PL"/>
        </w:rPr>
        <w:t xml:space="preserve">liczba osób ze szczególnymi </w:t>
      </w:r>
      <w:r w:rsidR="00D606E4" w:rsidRPr="002E0BDC">
        <w:rPr>
          <w:rFonts w:ascii="Times New Roman" w:eastAsia="Times New Roman" w:hAnsi="Times New Roman"/>
          <w:color w:val="00201F"/>
          <w:sz w:val="24"/>
          <w:szCs w:val="24"/>
          <w:lang w:eastAsia="pl-PL"/>
        </w:rPr>
        <w:t>potrzebami</w:t>
      </w:r>
      <w:r w:rsidR="00FD7AF3" w:rsidRPr="002E0BDC">
        <w:rPr>
          <w:rFonts w:ascii="Times New Roman" w:eastAsia="Times New Roman" w:hAnsi="Times New Roman"/>
          <w:color w:val="00201F"/>
          <w:sz w:val="24"/>
          <w:szCs w:val="24"/>
          <w:lang w:eastAsia="pl-PL"/>
        </w:rPr>
        <w:t xml:space="preserve">, </w:t>
      </w:r>
      <w:r w:rsidR="00ED572C">
        <w:rPr>
          <w:rFonts w:ascii="Times New Roman" w:eastAsia="Times New Roman" w:hAnsi="Times New Roman"/>
          <w:color w:val="00201F"/>
          <w:sz w:val="24"/>
          <w:szCs w:val="24"/>
          <w:lang w:eastAsia="pl-PL"/>
        </w:rPr>
        <w:t>a </w:t>
      </w:r>
      <w:r w:rsidR="00D606E4" w:rsidRPr="002E0BDC">
        <w:rPr>
          <w:rFonts w:ascii="Times New Roman" w:eastAsia="Times New Roman" w:hAnsi="Times New Roman"/>
          <w:color w:val="00201F"/>
          <w:sz w:val="24"/>
          <w:szCs w:val="24"/>
          <w:lang w:eastAsia="pl-PL"/>
        </w:rPr>
        <w:t xml:space="preserve">jednocześnie </w:t>
      </w:r>
      <w:r w:rsidR="00D1298D" w:rsidRPr="002E0BDC">
        <w:rPr>
          <w:rFonts w:ascii="Times New Roman" w:eastAsia="Times New Roman" w:hAnsi="Times New Roman"/>
          <w:color w:val="00201F"/>
          <w:sz w:val="24"/>
          <w:szCs w:val="24"/>
          <w:lang w:eastAsia="pl-PL"/>
        </w:rPr>
        <w:t>infrastruktura techniczna i społeczna</w:t>
      </w:r>
      <w:r w:rsidR="00A95242" w:rsidRPr="002E0BDC">
        <w:rPr>
          <w:rFonts w:ascii="Times New Roman" w:eastAsia="Times New Roman" w:hAnsi="Times New Roman"/>
          <w:color w:val="00201F"/>
          <w:sz w:val="24"/>
          <w:szCs w:val="24"/>
          <w:lang w:eastAsia="pl-PL"/>
        </w:rPr>
        <w:t xml:space="preserve"> nie jest odpowiednio dostosowana</w:t>
      </w:r>
      <w:r w:rsidR="00D1298D" w:rsidRPr="002E0BDC">
        <w:rPr>
          <w:rFonts w:ascii="Times New Roman" w:eastAsia="Times New Roman" w:hAnsi="Times New Roman"/>
          <w:color w:val="00201F"/>
          <w:sz w:val="24"/>
          <w:szCs w:val="24"/>
          <w:lang w:eastAsia="pl-PL"/>
        </w:rPr>
        <w:t xml:space="preserve">. </w:t>
      </w:r>
      <w:r w:rsidR="000A14B6" w:rsidRPr="002E0BDC">
        <w:rPr>
          <w:rFonts w:ascii="Times New Roman" w:eastAsia="Times New Roman" w:hAnsi="Times New Roman"/>
          <w:color w:val="00201F"/>
          <w:sz w:val="24"/>
          <w:szCs w:val="24"/>
          <w:lang w:eastAsia="pl-PL"/>
        </w:rPr>
        <w:t>Ponadto ustawa wprowadzi wymóg uwzględnienia w planach prz</w:t>
      </w:r>
      <w:r w:rsidR="00C9426C" w:rsidRPr="002E0BDC">
        <w:rPr>
          <w:rFonts w:ascii="Times New Roman" w:eastAsia="Times New Roman" w:hAnsi="Times New Roman"/>
          <w:color w:val="00201F"/>
          <w:sz w:val="24"/>
          <w:szCs w:val="24"/>
          <w:lang w:eastAsia="pl-PL"/>
        </w:rPr>
        <w:t xml:space="preserve">edsięwzięć rewitalizacyjnych </w:t>
      </w:r>
      <w:r w:rsidR="000A14B6" w:rsidRPr="002E0BDC">
        <w:rPr>
          <w:rFonts w:ascii="Times New Roman" w:eastAsia="Times New Roman" w:hAnsi="Times New Roman"/>
          <w:color w:val="00201F"/>
          <w:sz w:val="24"/>
          <w:szCs w:val="24"/>
          <w:lang w:eastAsia="pl-PL"/>
        </w:rPr>
        <w:t xml:space="preserve">opisu działań zapewniających dostępność dla </w:t>
      </w:r>
      <w:r w:rsidR="00C9426C" w:rsidRPr="002E0BDC">
        <w:rPr>
          <w:rFonts w:ascii="Times New Roman" w:eastAsia="Times New Roman" w:hAnsi="Times New Roman"/>
          <w:color w:val="00201F"/>
          <w:sz w:val="24"/>
          <w:szCs w:val="24"/>
          <w:lang w:eastAsia="pl-PL"/>
        </w:rPr>
        <w:t>osób ze szczególnymi potrzebami.</w:t>
      </w:r>
      <w:r w:rsidR="00D606E4" w:rsidRPr="002E0BDC">
        <w:rPr>
          <w:rFonts w:ascii="Times New Roman" w:eastAsia="Times New Roman" w:hAnsi="Times New Roman"/>
          <w:color w:val="00201F"/>
          <w:sz w:val="24"/>
          <w:szCs w:val="24"/>
          <w:lang w:eastAsia="pl-PL"/>
        </w:rPr>
        <w:t xml:space="preserve"> </w:t>
      </w:r>
      <w:r w:rsidR="00ED572C">
        <w:rPr>
          <w:rFonts w:ascii="Times New Roman" w:eastAsia="Times New Roman" w:hAnsi="Times New Roman"/>
          <w:color w:val="00201F"/>
          <w:sz w:val="24"/>
          <w:szCs w:val="24"/>
          <w:lang w:eastAsia="pl-PL"/>
        </w:rPr>
        <w:t xml:space="preserve">Zmiany te, wynikające z </w:t>
      </w:r>
      <w:r w:rsidR="00A95242" w:rsidRPr="002E0BDC">
        <w:rPr>
          <w:rFonts w:ascii="Times New Roman" w:eastAsia="Times New Roman" w:hAnsi="Times New Roman"/>
          <w:color w:val="00201F"/>
          <w:sz w:val="24"/>
          <w:szCs w:val="24"/>
          <w:lang w:eastAsia="pl-PL"/>
        </w:rPr>
        <w:t xml:space="preserve">dotychczasowych doświadczeń </w:t>
      </w:r>
      <w:r w:rsidR="006B47B0">
        <w:rPr>
          <w:rFonts w:ascii="Times New Roman" w:eastAsia="Times New Roman" w:hAnsi="Times New Roman"/>
          <w:color w:val="00201F"/>
          <w:sz w:val="24"/>
          <w:szCs w:val="24"/>
          <w:lang w:eastAsia="pl-PL"/>
        </w:rPr>
        <w:t xml:space="preserve">w </w:t>
      </w:r>
      <w:r w:rsidR="00A95242" w:rsidRPr="002E0BDC">
        <w:rPr>
          <w:rFonts w:ascii="Times New Roman" w:eastAsia="Times New Roman" w:hAnsi="Times New Roman"/>
          <w:color w:val="00201F"/>
          <w:sz w:val="24"/>
          <w:szCs w:val="24"/>
          <w:lang w:eastAsia="pl-PL"/>
        </w:rPr>
        <w:t xml:space="preserve">zakresie rewitalizacji przestrzeni publicznej, mają na celu lepsze uwzględnienie potrzeb wszystkich mieszkańców, przy okazji realizacji przedsięwzięć rewitalizacyjnych i stosowanie w nich rozwiązań urbanistycznych i architektonicznych służących wszystkim mieszkańcom. </w:t>
      </w:r>
    </w:p>
    <w:p w14:paraId="4CEF3900" w14:textId="3E42224C" w:rsidR="005B0466" w:rsidRPr="002E0BDC" w:rsidRDefault="00B568FA"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Proponowana</w:t>
      </w:r>
      <w:r w:rsidR="00C14A3E" w:rsidRPr="002E0BDC">
        <w:rPr>
          <w:rFonts w:ascii="Times New Roman" w:eastAsia="Times New Roman" w:hAnsi="Times New Roman"/>
          <w:color w:val="00201F"/>
          <w:sz w:val="24"/>
          <w:szCs w:val="24"/>
          <w:lang w:eastAsia="pl-PL"/>
        </w:rPr>
        <w:t xml:space="preserve"> w </w:t>
      </w:r>
      <w:r w:rsidRPr="002E0BDC">
        <w:rPr>
          <w:rFonts w:ascii="Times New Roman" w:eastAsia="Times New Roman" w:hAnsi="Times New Roman"/>
          <w:color w:val="00201F"/>
          <w:sz w:val="24"/>
          <w:szCs w:val="24"/>
          <w:lang w:eastAsia="pl-PL"/>
        </w:rPr>
        <w:t>a</w:t>
      </w:r>
      <w:r w:rsidR="00D606E4" w:rsidRPr="002E0BDC">
        <w:rPr>
          <w:rFonts w:ascii="Times New Roman" w:eastAsia="Times New Roman" w:hAnsi="Times New Roman"/>
          <w:color w:val="00201F"/>
          <w:sz w:val="24"/>
          <w:szCs w:val="24"/>
          <w:lang w:eastAsia="pl-PL"/>
        </w:rPr>
        <w:t xml:space="preserve">rt. </w:t>
      </w:r>
      <w:r w:rsidR="00175C90" w:rsidRPr="002E0BDC">
        <w:rPr>
          <w:rFonts w:ascii="Times New Roman" w:eastAsia="Times New Roman" w:hAnsi="Times New Roman"/>
          <w:color w:val="00201F"/>
          <w:sz w:val="24"/>
          <w:szCs w:val="24"/>
          <w:lang w:eastAsia="pl-PL"/>
        </w:rPr>
        <w:t xml:space="preserve">54 </w:t>
      </w:r>
      <w:r w:rsidR="00652409" w:rsidRPr="002E0BDC">
        <w:rPr>
          <w:rFonts w:ascii="Times New Roman" w:eastAsia="Times New Roman" w:hAnsi="Times New Roman"/>
          <w:color w:val="00201F"/>
          <w:sz w:val="24"/>
          <w:szCs w:val="24"/>
          <w:lang w:eastAsia="pl-PL"/>
        </w:rPr>
        <w:t>projektu</w:t>
      </w:r>
      <w:r w:rsidR="00D606E4" w:rsidRPr="002E0BDC">
        <w:rPr>
          <w:rFonts w:ascii="Times New Roman" w:eastAsia="Times New Roman" w:hAnsi="Times New Roman"/>
          <w:color w:val="00201F"/>
          <w:sz w:val="24"/>
          <w:szCs w:val="24"/>
          <w:lang w:eastAsia="pl-PL"/>
        </w:rPr>
        <w:t xml:space="preserve"> zmian</w:t>
      </w:r>
      <w:r w:rsidRPr="002E0BDC">
        <w:rPr>
          <w:rFonts w:ascii="Times New Roman" w:eastAsia="Times New Roman" w:hAnsi="Times New Roman"/>
          <w:color w:val="00201F"/>
          <w:sz w:val="24"/>
          <w:szCs w:val="24"/>
          <w:lang w:eastAsia="pl-PL"/>
        </w:rPr>
        <w:t>a</w:t>
      </w:r>
      <w:r w:rsidR="00D606E4" w:rsidRPr="002E0BDC">
        <w:rPr>
          <w:rFonts w:ascii="Times New Roman" w:eastAsia="Times New Roman" w:hAnsi="Times New Roman"/>
          <w:color w:val="00201F"/>
          <w:sz w:val="24"/>
          <w:szCs w:val="24"/>
          <w:lang w:eastAsia="pl-PL"/>
        </w:rPr>
        <w:t xml:space="preserve"> w ustawie </w:t>
      </w:r>
      <w:r w:rsidR="00C9426C" w:rsidRPr="002E0BDC">
        <w:rPr>
          <w:rFonts w:ascii="Times New Roman" w:eastAsia="Times New Roman" w:hAnsi="Times New Roman"/>
          <w:color w:val="00201F"/>
          <w:sz w:val="24"/>
          <w:szCs w:val="24"/>
          <w:lang w:eastAsia="pl-PL"/>
        </w:rPr>
        <w:t>z dnia 5</w:t>
      </w:r>
      <w:r w:rsidR="00175AB2">
        <w:rPr>
          <w:rFonts w:ascii="Times New Roman" w:eastAsia="Times New Roman" w:hAnsi="Times New Roman"/>
          <w:color w:val="00201F"/>
          <w:sz w:val="24"/>
          <w:szCs w:val="24"/>
          <w:lang w:eastAsia="pl-PL"/>
        </w:rPr>
        <w:t xml:space="preserve"> lipca 2018 r. o ułatwieniach w </w:t>
      </w:r>
      <w:r w:rsidR="00C9426C" w:rsidRPr="002E0BDC">
        <w:rPr>
          <w:rFonts w:ascii="Times New Roman" w:eastAsia="Times New Roman" w:hAnsi="Times New Roman"/>
          <w:color w:val="00201F"/>
          <w:sz w:val="24"/>
          <w:szCs w:val="24"/>
          <w:lang w:eastAsia="pl-PL"/>
        </w:rPr>
        <w:t xml:space="preserve">przygotowaniu i realizacji inwestycji mieszkaniowych oraz inwestycji towarzyszących </w:t>
      </w:r>
      <w:r w:rsidR="00175AB2">
        <w:rPr>
          <w:rFonts w:ascii="Times New Roman" w:eastAsia="Times New Roman" w:hAnsi="Times New Roman"/>
          <w:color w:val="00201F"/>
          <w:sz w:val="24"/>
          <w:szCs w:val="24"/>
          <w:lang w:eastAsia="pl-PL"/>
        </w:rPr>
        <w:t>(Dz.</w:t>
      </w:r>
      <w:r w:rsidR="00175AB2">
        <w:t> </w:t>
      </w:r>
      <w:r w:rsidR="00175C90" w:rsidRPr="002E0BDC">
        <w:rPr>
          <w:rFonts w:ascii="Times New Roman" w:eastAsia="Times New Roman" w:hAnsi="Times New Roman"/>
          <w:color w:val="00201F"/>
          <w:sz w:val="24"/>
          <w:szCs w:val="24"/>
          <w:lang w:eastAsia="pl-PL"/>
        </w:rPr>
        <w:t>U. poz. 1496 oraz z 2019 r. poz. 630)</w:t>
      </w:r>
      <w:r w:rsidR="00175C90" w:rsidRPr="002E0BDC">
        <w:rPr>
          <w:rFonts w:ascii="Times New Roman" w:eastAsia="Times New Roman" w:hAnsi="Times New Roman"/>
          <w:i/>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jest </w:t>
      </w:r>
      <w:r w:rsidR="00C14A3E" w:rsidRPr="002E0BDC">
        <w:rPr>
          <w:rFonts w:ascii="Times New Roman" w:eastAsia="Times New Roman" w:hAnsi="Times New Roman"/>
          <w:color w:val="00201F"/>
          <w:sz w:val="24"/>
          <w:szCs w:val="24"/>
          <w:lang w:eastAsia="pl-PL"/>
        </w:rPr>
        <w:t>konsekwencją utrzymania w mocy</w:t>
      </w:r>
      <w:r w:rsidR="005B0466" w:rsidRPr="002E0BDC">
        <w:rPr>
          <w:rFonts w:ascii="Times New Roman" w:eastAsia="Times New Roman" w:hAnsi="Times New Roman"/>
          <w:color w:val="00201F"/>
          <w:sz w:val="24"/>
          <w:szCs w:val="24"/>
          <w:lang w:eastAsia="pl-PL"/>
        </w:rPr>
        <w:t>, na podstawie projektowanego art. 45 pkt 2</w:t>
      </w:r>
      <w:r w:rsidR="00597BAB" w:rsidRPr="002E0BDC">
        <w:rPr>
          <w:rFonts w:ascii="Times New Roman" w:eastAsia="Times New Roman" w:hAnsi="Times New Roman"/>
          <w:color w:val="00201F"/>
          <w:sz w:val="24"/>
          <w:szCs w:val="24"/>
          <w:lang w:eastAsia="pl-PL"/>
        </w:rPr>
        <w:t>,</w:t>
      </w:r>
      <w:r w:rsidR="00C14A3E" w:rsidRPr="002E0BDC">
        <w:rPr>
          <w:rFonts w:ascii="Times New Roman" w:eastAsia="Times New Roman" w:hAnsi="Times New Roman"/>
          <w:color w:val="00201F"/>
          <w:sz w:val="24"/>
          <w:szCs w:val="24"/>
          <w:lang w:eastAsia="pl-PL"/>
        </w:rPr>
        <w:t xml:space="preserve"> dotychczasowych prze</w:t>
      </w:r>
      <w:r w:rsidR="00175AB2">
        <w:rPr>
          <w:rFonts w:ascii="Times New Roman" w:eastAsia="Times New Roman" w:hAnsi="Times New Roman"/>
          <w:color w:val="00201F"/>
          <w:sz w:val="24"/>
          <w:szCs w:val="24"/>
          <w:lang w:eastAsia="pl-PL"/>
        </w:rPr>
        <w:t xml:space="preserve">pisów wykonawczych wydanych na </w:t>
      </w:r>
      <w:r w:rsidR="00C14A3E" w:rsidRPr="002E0BDC">
        <w:rPr>
          <w:rFonts w:ascii="Times New Roman" w:eastAsia="Times New Roman" w:hAnsi="Times New Roman"/>
          <w:color w:val="00201F"/>
          <w:sz w:val="24"/>
          <w:szCs w:val="24"/>
          <w:lang w:eastAsia="pl-PL"/>
        </w:rPr>
        <w:t>podstawi</w:t>
      </w:r>
      <w:r w:rsidR="005B0466" w:rsidRPr="002E0BDC">
        <w:rPr>
          <w:rFonts w:ascii="Times New Roman" w:eastAsia="Times New Roman" w:hAnsi="Times New Roman"/>
          <w:color w:val="00201F"/>
          <w:sz w:val="24"/>
          <w:szCs w:val="24"/>
          <w:lang w:eastAsia="pl-PL"/>
        </w:rPr>
        <w:t>e</w:t>
      </w:r>
      <w:r w:rsidR="00C14A3E" w:rsidRPr="002E0BDC">
        <w:rPr>
          <w:rFonts w:ascii="Times New Roman" w:eastAsia="Times New Roman" w:hAnsi="Times New Roman"/>
          <w:color w:val="00201F"/>
          <w:sz w:val="24"/>
          <w:szCs w:val="24"/>
          <w:lang w:eastAsia="pl-PL"/>
        </w:rPr>
        <w:t xml:space="preserve"> </w:t>
      </w:r>
      <w:r w:rsidR="005B0466" w:rsidRPr="002E0BDC">
        <w:rPr>
          <w:rFonts w:ascii="Times New Roman" w:eastAsia="Times New Roman" w:hAnsi="Times New Roman"/>
          <w:color w:val="00201F"/>
          <w:sz w:val="24"/>
          <w:szCs w:val="24"/>
          <w:lang w:eastAsia="pl-PL"/>
        </w:rPr>
        <w:t>ustawy</w:t>
      </w:r>
      <w:r w:rsidR="00C14A3E" w:rsidRPr="002E0BDC">
        <w:rPr>
          <w:rFonts w:ascii="Times New Roman" w:eastAsia="Times New Roman" w:hAnsi="Times New Roman"/>
          <w:color w:val="00201F"/>
          <w:sz w:val="24"/>
          <w:szCs w:val="24"/>
          <w:lang w:eastAsia="pl-PL"/>
        </w:rPr>
        <w:t xml:space="preserve"> z dnia </w:t>
      </w:r>
      <w:r w:rsidR="005B0466" w:rsidRPr="002E0BDC">
        <w:rPr>
          <w:rFonts w:ascii="Times New Roman" w:eastAsia="Times New Roman" w:hAnsi="Times New Roman"/>
          <w:color w:val="00201F"/>
          <w:sz w:val="24"/>
          <w:szCs w:val="24"/>
          <w:lang w:eastAsia="pl-PL"/>
        </w:rPr>
        <w:t>7 lipca 1994 r. – Prawo budowlane.</w:t>
      </w:r>
    </w:p>
    <w:p w14:paraId="106A8481" w14:textId="189A0C26" w:rsidR="006D5E70" w:rsidRPr="002E0BDC" w:rsidRDefault="00862ED7"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Art. </w:t>
      </w:r>
      <w:r w:rsidR="00175C90" w:rsidRPr="002E0BDC">
        <w:rPr>
          <w:rFonts w:ascii="Times New Roman" w:eastAsia="Times New Roman" w:hAnsi="Times New Roman"/>
          <w:color w:val="00201F"/>
          <w:sz w:val="24"/>
          <w:szCs w:val="24"/>
          <w:lang w:eastAsia="pl-PL"/>
        </w:rPr>
        <w:t xml:space="preserve">55 </w:t>
      </w:r>
      <w:r w:rsidR="00597BAB" w:rsidRPr="002E0BDC">
        <w:rPr>
          <w:rFonts w:ascii="Times New Roman" w:eastAsia="Times New Roman" w:hAnsi="Times New Roman"/>
          <w:color w:val="00201F"/>
          <w:sz w:val="24"/>
          <w:szCs w:val="24"/>
          <w:lang w:eastAsia="pl-PL"/>
        </w:rPr>
        <w:t>projektu</w:t>
      </w:r>
      <w:r w:rsidR="00A3706E" w:rsidRPr="002E0BDC">
        <w:rPr>
          <w:rFonts w:ascii="Times New Roman" w:eastAsia="Times New Roman" w:hAnsi="Times New Roman"/>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wprowadza </w:t>
      </w:r>
      <w:r w:rsidR="00175C90" w:rsidRPr="002E0BDC">
        <w:rPr>
          <w:rFonts w:ascii="Times New Roman" w:eastAsia="Times New Roman" w:hAnsi="Times New Roman"/>
          <w:color w:val="00201F"/>
          <w:sz w:val="24"/>
          <w:szCs w:val="24"/>
          <w:lang w:eastAsia="pl-PL"/>
        </w:rPr>
        <w:t xml:space="preserve">zmiany </w:t>
      </w:r>
      <w:r w:rsidRPr="002E0BDC">
        <w:rPr>
          <w:rFonts w:ascii="Times New Roman" w:eastAsia="Times New Roman" w:hAnsi="Times New Roman"/>
          <w:color w:val="00201F"/>
          <w:sz w:val="24"/>
          <w:szCs w:val="24"/>
          <w:lang w:eastAsia="pl-PL"/>
        </w:rPr>
        <w:t>do ustawy z</w:t>
      </w:r>
      <w:r w:rsidR="00175AB2">
        <w:rPr>
          <w:rFonts w:ascii="Times New Roman" w:eastAsia="Times New Roman" w:hAnsi="Times New Roman"/>
          <w:color w:val="00201F"/>
          <w:sz w:val="24"/>
          <w:szCs w:val="24"/>
          <w:lang w:eastAsia="pl-PL"/>
        </w:rPr>
        <w:t xml:space="preserve"> dnia 23 października 2018 r. o </w:t>
      </w:r>
      <w:r w:rsidRPr="002E0BDC">
        <w:rPr>
          <w:rFonts w:ascii="Times New Roman" w:eastAsia="Times New Roman" w:hAnsi="Times New Roman"/>
          <w:color w:val="00201F"/>
          <w:sz w:val="24"/>
          <w:szCs w:val="24"/>
          <w:lang w:eastAsia="pl-PL"/>
        </w:rPr>
        <w:t>Solidarnościowym Funduszu Wsparcia Osób Niepełnosprawnych</w:t>
      </w:r>
      <w:r w:rsidR="00175C90" w:rsidRPr="002E0BDC">
        <w:rPr>
          <w:rFonts w:ascii="Times New Roman" w:eastAsia="Times New Roman" w:hAnsi="Times New Roman"/>
          <w:color w:val="00201F"/>
          <w:sz w:val="24"/>
          <w:szCs w:val="24"/>
          <w:lang w:eastAsia="pl-PL"/>
        </w:rPr>
        <w:t xml:space="preserve"> (Dz. U. poz. 2192)</w:t>
      </w:r>
      <w:r w:rsidRPr="002E0BDC">
        <w:rPr>
          <w:rFonts w:ascii="Times New Roman" w:eastAsia="Times New Roman" w:hAnsi="Times New Roman"/>
          <w:i/>
          <w:color w:val="00201F"/>
          <w:sz w:val="24"/>
          <w:szCs w:val="24"/>
          <w:lang w:eastAsia="pl-PL"/>
        </w:rPr>
        <w:t>.</w:t>
      </w:r>
      <w:r w:rsidRPr="002E0BDC">
        <w:rPr>
          <w:rFonts w:ascii="Times New Roman" w:eastAsia="Times New Roman" w:hAnsi="Times New Roman"/>
          <w:color w:val="00201F"/>
          <w:sz w:val="24"/>
          <w:szCs w:val="24"/>
          <w:lang w:eastAsia="pl-PL"/>
        </w:rPr>
        <w:t xml:space="preserve"> Proponowane rozwiązanie daje możliwość dokapitalizowania środkami </w:t>
      </w:r>
      <w:r w:rsidR="006C3E0C" w:rsidRPr="002E0BDC">
        <w:rPr>
          <w:rFonts w:ascii="Times New Roman" w:eastAsia="Times New Roman" w:hAnsi="Times New Roman"/>
          <w:color w:val="00201F"/>
          <w:sz w:val="24"/>
          <w:szCs w:val="24"/>
          <w:lang w:eastAsia="pl-PL"/>
        </w:rPr>
        <w:t>Solidarnościowego Funduszu Wsparcia Osób Niepełnosprawnych (</w:t>
      </w:r>
      <w:r w:rsidRPr="002E0BDC">
        <w:rPr>
          <w:rFonts w:ascii="Times New Roman" w:eastAsia="Times New Roman" w:hAnsi="Times New Roman"/>
          <w:color w:val="00201F"/>
          <w:sz w:val="24"/>
          <w:szCs w:val="24"/>
          <w:lang w:eastAsia="pl-PL"/>
        </w:rPr>
        <w:t>SFWON</w:t>
      </w:r>
      <w:r w:rsidR="006C3E0C"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Funduszu Dostępności, co istotnie zwiększy pulę alokowanych na ten cel środków i umożliwi </w:t>
      </w:r>
      <w:r w:rsidR="00F7770C" w:rsidRPr="002E0BDC">
        <w:rPr>
          <w:rFonts w:ascii="Times New Roman" w:eastAsia="Times New Roman" w:hAnsi="Times New Roman"/>
          <w:color w:val="00201F"/>
          <w:sz w:val="24"/>
          <w:szCs w:val="24"/>
          <w:lang w:eastAsia="pl-PL"/>
        </w:rPr>
        <w:t xml:space="preserve">poprawę dostępności budynków użyteczności publicznej i </w:t>
      </w:r>
      <w:r w:rsidR="00ED572C">
        <w:rPr>
          <w:rFonts w:ascii="Times New Roman" w:eastAsia="Times New Roman" w:hAnsi="Times New Roman"/>
          <w:color w:val="00201F"/>
          <w:sz w:val="24"/>
          <w:szCs w:val="24"/>
          <w:lang w:eastAsia="pl-PL"/>
        </w:rPr>
        <w:t>mieszkalnictwa wielorodzinnego.</w:t>
      </w:r>
      <w:r w:rsidR="00F7770C" w:rsidRPr="002E0BDC">
        <w:rPr>
          <w:rFonts w:ascii="Times New Roman" w:eastAsia="Times New Roman" w:hAnsi="Times New Roman"/>
          <w:color w:val="00201F"/>
          <w:sz w:val="24"/>
          <w:szCs w:val="24"/>
          <w:lang w:eastAsia="pl-PL"/>
        </w:rPr>
        <w:t xml:space="preserve"> </w:t>
      </w:r>
      <w:r w:rsidR="00175AB2">
        <w:rPr>
          <w:rFonts w:ascii="Times New Roman" w:eastAsia="Times New Roman" w:hAnsi="Times New Roman"/>
          <w:color w:val="00201F"/>
          <w:sz w:val="24"/>
          <w:szCs w:val="24"/>
          <w:lang w:eastAsia="pl-PL"/>
        </w:rPr>
        <w:t>Aby umożliwić wspieranie w </w:t>
      </w:r>
      <w:r w:rsidR="00867BC2" w:rsidRPr="002E0BDC">
        <w:rPr>
          <w:rFonts w:ascii="Times New Roman" w:eastAsia="Times New Roman" w:hAnsi="Times New Roman"/>
          <w:color w:val="00201F"/>
          <w:sz w:val="24"/>
          <w:szCs w:val="24"/>
          <w:lang w:eastAsia="pl-PL"/>
        </w:rPr>
        <w:t>zakresie dostępności również  osób innych niż niepeł</w:t>
      </w:r>
      <w:r w:rsidR="00ED572C">
        <w:rPr>
          <w:rFonts w:ascii="Times New Roman" w:eastAsia="Times New Roman" w:hAnsi="Times New Roman"/>
          <w:color w:val="00201F"/>
          <w:sz w:val="24"/>
          <w:szCs w:val="24"/>
          <w:lang w:eastAsia="pl-PL"/>
        </w:rPr>
        <w:t>nosprawne w rozumieniu ustawy z </w:t>
      </w:r>
      <w:r w:rsidR="00867BC2" w:rsidRPr="002E0BDC">
        <w:rPr>
          <w:rFonts w:ascii="Times New Roman" w:eastAsia="Times New Roman" w:hAnsi="Times New Roman"/>
          <w:color w:val="00201F"/>
          <w:sz w:val="24"/>
          <w:szCs w:val="24"/>
          <w:lang w:eastAsia="pl-PL"/>
        </w:rPr>
        <w:t xml:space="preserve">dnia 27 sierpnia 1997 r. o rehabilitacji zawodowej i społecznej oraz zatrudnianiu osób niepełnosprawnych, w ustawie o SFWON dodaje się </w:t>
      </w:r>
      <w:r w:rsidR="00175C90" w:rsidRPr="002E0BDC">
        <w:rPr>
          <w:rFonts w:ascii="Times New Roman" w:eastAsia="Times New Roman" w:hAnsi="Times New Roman"/>
          <w:color w:val="00201F"/>
          <w:sz w:val="24"/>
          <w:szCs w:val="24"/>
          <w:lang w:eastAsia="pl-PL"/>
        </w:rPr>
        <w:t>dodatkowe</w:t>
      </w:r>
      <w:r w:rsidR="006C3E0C" w:rsidRPr="002E0BDC">
        <w:rPr>
          <w:rFonts w:ascii="Times New Roman" w:eastAsia="Times New Roman" w:hAnsi="Times New Roman"/>
          <w:color w:val="00201F"/>
          <w:sz w:val="24"/>
          <w:szCs w:val="24"/>
          <w:lang w:eastAsia="pl-PL"/>
        </w:rPr>
        <w:t xml:space="preserve"> przepisy</w:t>
      </w:r>
      <w:r w:rsidR="00175C90" w:rsidRPr="002E0BDC">
        <w:rPr>
          <w:rFonts w:ascii="Times New Roman" w:eastAsia="Times New Roman" w:hAnsi="Times New Roman"/>
          <w:color w:val="00201F"/>
          <w:sz w:val="24"/>
          <w:szCs w:val="24"/>
          <w:lang w:eastAsia="pl-PL"/>
        </w:rPr>
        <w:t xml:space="preserve"> wskazujące </w:t>
      </w:r>
      <w:r w:rsidR="00867BC2" w:rsidRPr="002E0BDC">
        <w:rPr>
          <w:rFonts w:ascii="Times New Roman" w:eastAsia="Times New Roman" w:hAnsi="Times New Roman"/>
          <w:color w:val="00201F"/>
          <w:sz w:val="24"/>
          <w:szCs w:val="24"/>
          <w:lang w:eastAsia="pl-PL"/>
        </w:rPr>
        <w:t xml:space="preserve">na taką możliwość. </w:t>
      </w:r>
    </w:p>
    <w:p w14:paraId="6169F19F" w14:textId="77777777" w:rsidR="00175C90" w:rsidRPr="002E0BDC" w:rsidRDefault="00175C90" w:rsidP="009535BC">
      <w:pPr>
        <w:autoSpaceDE w:val="0"/>
        <w:autoSpaceDN w:val="0"/>
        <w:adjustRightInd w:val="0"/>
        <w:spacing w:after="120" w:line="360" w:lineRule="auto"/>
        <w:jc w:val="both"/>
        <w:rPr>
          <w:rFonts w:ascii="Times New Roman" w:hAnsi="Times New Roman"/>
          <w:b/>
          <w:color w:val="1B1B1F"/>
          <w:sz w:val="24"/>
          <w:szCs w:val="24"/>
          <w:lang w:eastAsia="pl-PL"/>
        </w:rPr>
      </w:pPr>
    </w:p>
    <w:p w14:paraId="386759C6" w14:textId="77777777" w:rsidR="00C9426C" w:rsidRPr="002E0BDC" w:rsidRDefault="00C9426C" w:rsidP="009535BC">
      <w:pPr>
        <w:autoSpaceDE w:val="0"/>
        <w:autoSpaceDN w:val="0"/>
        <w:adjustRightInd w:val="0"/>
        <w:spacing w:after="120" w:line="360" w:lineRule="auto"/>
        <w:jc w:val="both"/>
        <w:rPr>
          <w:rFonts w:ascii="Times New Roman" w:eastAsia="Times New Roman" w:hAnsi="Times New Roman"/>
          <w:b/>
          <w:color w:val="00201F"/>
          <w:sz w:val="24"/>
          <w:szCs w:val="24"/>
          <w:lang w:eastAsia="pl-PL"/>
        </w:rPr>
      </w:pPr>
      <w:r w:rsidRPr="002E0BDC">
        <w:rPr>
          <w:rFonts w:ascii="Times New Roman" w:eastAsia="Times New Roman" w:hAnsi="Times New Roman"/>
          <w:b/>
          <w:color w:val="00201F"/>
          <w:sz w:val="24"/>
          <w:szCs w:val="24"/>
          <w:lang w:eastAsia="pl-PL"/>
        </w:rPr>
        <w:t>Przepisy przejściowe</w:t>
      </w:r>
      <w:r w:rsidR="00BE0166" w:rsidRPr="002E0BDC">
        <w:rPr>
          <w:rFonts w:ascii="Times New Roman" w:eastAsia="Times New Roman" w:hAnsi="Times New Roman"/>
          <w:b/>
          <w:color w:val="00201F"/>
          <w:sz w:val="24"/>
          <w:szCs w:val="24"/>
          <w:lang w:eastAsia="pl-PL"/>
        </w:rPr>
        <w:t>, dostosowujące</w:t>
      </w:r>
      <w:r w:rsidRPr="002E0BDC">
        <w:rPr>
          <w:rFonts w:ascii="Times New Roman" w:eastAsia="Times New Roman" w:hAnsi="Times New Roman"/>
          <w:b/>
          <w:color w:val="00201F"/>
          <w:sz w:val="24"/>
          <w:szCs w:val="24"/>
          <w:lang w:eastAsia="pl-PL"/>
        </w:rPr>
        <w:t xml:space="preserve"> i końcowe</w:t>
      </w:r>
    </w:p>
    <w:p w14:paraId="6FEBC1D1" w14:textId="3C17E207" w:rsidR="00AD080B" w:rsidRPr="002E0BDC" w:rsidRDefault="00514EB8"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 xml:space="preserve">W </w:t>
      </w:r>
      <w:r w:rsidR="005E78B1" w:rsidRPr="002E0BDC">
        <w:rPr>
          <w:rFonts w:ascii="Times New Roman" w:eastAsia="Times New Roman" w:hAnsi="Times New Roman"/>
          <w:color w:val="00201F"/>
          <w:sz w:val="24"/>
          <w:szCs w:val="24"/>
          <w:lang w:eastAsia="pl-PL"/>
        </w:rPr>
        <w:t xml:space="preserve">projektowanych </w:t>
      </w:r>
      <w:r w:rsidRPr="002E0BDC">
        <w:rPr>
          <w:rFonts w:ascii="Times New Roman" w:eastAsia="Times New Roman" w:hAnsi="Times New Roman"/>
          <w:color w:val="00201F"/>
          <w:sz w:val="24"/>
          <w:szCs w:val="24"/>
          <w:lang w:eastAsia="pl-PL"/>
        </w:rPr>
        <w:t xml:space="preserve">art. </w:t>
      </w:r>
      <w:r w:rsidR="00B62637" w:rsidRPr="002E0BDC">
        <w:rPr>
          <w:rFonts w:ascii="Times New Roman" w:eastAsia="Times New Roman" w:hAnsi="Times New Roman"/>
          <w:color w:val="00201F"/>
          <w:sz w:val="24"/>
          <w:szCs w:val="24"/>
          <w:lang w:eastAsia="pl-PL"/>
        </w:rPr>
        <w:t>56</w:t>
      </w:r>
      <w:r w:rsidR="006C3E0C" w:rsidRPr="002E0BDC">
        <w:rPr>
          <w:rFonts w:ascii="Times New Roman" w:eastAsia="Times New Roman" w:hAnsi="Times New Roman"/>
          <w:color w:val="00201F"/>
          <w:sz w:val="24"/>
          <w:szCs w:val="24"/>
          <w:lang w:eastAsia="pl-PL"/>
        </w:rPr>
        <w:t>–</w:t>
      </w:r>
      <w:r w:rsidR="007A1E8C" w:rsidRPr="002E0BDC">
        <w:rPr>
          <w:rFonts w:ascii="Times New Roman" w:eastAsia="Times New Roman" w:hAnsi="Times New Roman"/>
          <w:color w:val="00201F"/>
          <w:sz w:val="24"/>
          <w:szCs w:val="24"/>
          <w:lang w:eastAsia="pl-PL"/>
        </w:rPr>
        <w:t>73</w:t>
      </w:r>
      <w:r w:rsidR="00BF459F" w:rsidRPr="002E0BDC">
        <w:rPr>
          <w:rFonts w:ascii="Times New Roman" w:eastAsia="Times New Roman" w:hAnsi="Times New Roman"/>
          <w:b/>
          <w:color w:val="00201F"/>
          <w:sz w:val="24"/>
          <w:szCs w:val="24"/>
          <w:lang w:eastAsia="pl-PL"/>
        </w:rPr>
        <w:t xml:space="preserve"> </w:t>
      </w:r>
      <w:r w:rsidRPr="002E0BDC">
        <w:rPr>
          <w:rFonts w:ascii="Times New Roman" w:eastAsia="Times New Roman" w:hAnsi="Times New Roman"/>
          <w:color w:val="00201F"/>
          <w:sz w:val="24"/>
          <w:szCs w:val="24"/>
          <w:lang w:eastAsia="pl-PL"/>
        </w:rPr>
        <w:t xml:space="preserve">określone zostały przepisy przejściowe i te wskazujące </w:t>
      </w:r>
      <w:r w:rsidR="00175AB2">
        <w:rPr>
          <w:rFonts w:ascii="Times New Roman" w:eastAsia="Times New Roman" w:hAnsi="Times New Roman"/>
          <w:i/>
          <w:color w:val="00201F"/>
          <w:sz w:val="24"/>
          <w:szCs w:val="24"/>
          <w:lang w:eastAsia="pl-PL"/>
        </w:rPr>
        <w:t xml:space="preserve">vacatio </w:t>
      </w:r>
      <w:r w:rsidRPr="002E0BDC">
        <w:rPr>
          <w:rFonts w:ascii="Times New Roman" w:eastAsia="Times New Roman" w:hAnsi="Times New Roman"/>
          <w:i/>
          <w:color w:val="00201F"/>
          <w:sz w:val="24"/>
          <w:szCs w:val="24"/>
          <w:lang w:eastAsia="pl-PL"/>
        </w:rPr>
        <w:t>legis</w:t>
      </w:r>
      <w:r w:rsidRPr="002E0BDC">
        <w:rPr>
          <w:rFonts w:ascii="Times New Roman" w:eastAsia="Times New Roman" w:hAnsi="Times New Roman"/>
          <w:color w:val="00201F"/>
          <w:sz w:val="24"/>
          <w:szCs w:val="24"/>
          <w:lang w:eastAsia="pl-PL"/>
        </w:rPr>
        <w:t>, zarówno dla całej ustawy</w:t>
      </w:r>
      <w:r w:rsidR="006C3E0C"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jak i dla poszczególnych jej instrumentów. </w:t>
      </w:r>
    </w:p>
    <w:p w14:paraId="4277544E" w14:textId="77777777" w:rsidR="00EC2D79" w:rsidRPr="002E0BDC" w:rsidRDefault="00AD080B"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W</w:t>
      </w:r>
      <w:r w:rsidR="007F28EA" w:rsidRPr="002E0BDC">
        <w:rPr>
          <w:rFonts w:ascii="Times New Roman" w:eastAsia="Times New Roman" w:hAnsi="Times New Roman"/>
          <w:color w:val="00201F"/>
          <w:sz w:val="24"/>
          <w:szCs w:val="24"/>
          <w:lang w:eastAsia="pl-PL"/>
        </w:rPr>
        <w:t xml:space="preserve"> zakresie</w:t>
      </w:r>
      <w:r w:rsidRPr="002E0BDC">
        <w:rPr>
          <w:rFonts w:ascii="Times New Roman" w:eastAsia="Times New Roman" w:hAnsi="Times New Roman"/>
          <w:color w:val="00201F"/>
          <w:sz w:val="24"/>
          <w:szCs w:val="24"/>
          <w:lang w:eastAsia="pl-PL"/>
        </w:rPr>
        <w:t xml:space="preserve"> wejścia w życie ustawy przyjęto</w:t>
      </w:r>
      <w:r w:rsidR="007F28EA" w:rsidRPr="002E0BDC">
        <w:rPr>
          <w:rFonts w:ascii="Times New Roman" w:eastAsia="Times New Roman" w:hAnsi="Times New Roman"/>
          <w:color w:val="00201F"/>
          <w:sz w:val="24"/>
          <w:szCs w:val="24"/>
          <w:lang w:eastAsia="pl-PL"/>
        </w:rPr>
        <w:t xml:space="preserve"> </w:t>
      </w:r>
      <w:r w:rsidR="00B62637" w:rsidRPr="002E0BDC">
        <w:rPr>
          <w:rFonts w:ascii="Times New Roman" w:eastAsia="Times New Roman" w:hAnsi="Times New Roman"/>
          <w:color w:val="00201F"/>
          <w:sz w:val="24"/>
          <w:szCs w:val="24"/>
          <w:lang w:eastAsia="pl-PL"/>
        </w:rPr>
        <w:t xml:space="preserve">generalne </w:t>
      </w:r>
      <w:r w:rsidR="007F28EA" w:rsidRPr="002E0BDC">
        <w:rPr>
          <w:rFonts w:ascii="Times New Roman" w:eastAsia="Times New Roman" w:hAnsi="Times New Roman"/>
          <w:color w:val="00201F"/>
          <w:sz w:val="24"/>
          <w:szCs w:val="24"/>
          <w:lang w:eastAsia="pl-PL"/>
        </w:rPr>
        <w:t>rozwiązanie, zgodnie z którym ustaw</w:t>
      </w:r>
      <w:r w:rsidR="009C624D" w:rsidRPr="002E0BDC">
        <w:rPr>
          <w:rFonts w:ascii="Times New Roman" w:eastAsia="Times New Roman" w:hAnsi="Times New Roman"/>
          <w:color w:val="00201F"/>
          <w:sz w:val="24"/>
          <w:szCs w:val="24"/>
          <w:lang w:eastAsia="pl-PL"/>
        </w:rPr>
        <w:t>a zaczyna obowiązywać</w:t>
      </w:r>
      <w:r w:rsidR="007F28EA" w:rsidRPr="002E0BDC">
        <w:rPr>
          <w:rFonts w:ascii="Times New Roman" w:eastAsia="Times New Roman" w:hAnsi="Times New Roman"/>
          <w:color w:val="00201F"/>
          <w:sz w:val="24"/>
          <w:szCs w:val="24"/>
          <w:lang w:eastAsia="pl-PL"/>
        </w:rPr>
        <w:t xml:space="preserve"> po upływie 14 dni od </w:t>
      </w:r>
      <w:r w:rsidR="00173ADF" w:rsidRPr="002E0BDC">
        <w:rPr>
          <w:rFonts w:ascii="Times New Roman" w:eastAsia="Times New Roman" w:hAnsi="Times New Roman"/>
          <w:color w:val="00201F"/>
          <w:sz w:val="24"/>
          <w:szCs w:val="24"/>
          <w:lang w:eastAsia="pl-PL"/>
        </w:rPr>
        <w:t xml:space="preserve">jej </w:t>
      </w:r>
      <w:r w:rsidR="007F28EA" w:rsidRPr="002E0BDC">
        <w:rPr>
          <w:rFonts w:ascii="Times New Roman" w:eastAsia="Times New Roman" w:hAnsi="Times New Roman"/>
          <w:color w:val="00201F"/>
          <w:sz w:val="24"/>
          <w:szCs w:val="24"/>
          <w:lang w:eastAsia="pl-PL"/>
        </w:rPr>
        <w:t>ogłoszenia, z wyjątkiem</w:t>
      </w:r>
      <w:r w:rsidR="00EC2D79" w:rsidRPr="002E0BDC">
        <w:rPr>
          <w:rFonts w:ascii="Times New Roman" w:eastAsia="Times New Roman" w:hAnsi="Times New Roman"/>
          <w:color w:val="00201F"/>
          <w:sz w:val="24"/>
          <w:szCs w:val="24"/>
          <w:lang w:eastAsia="pl-PL"/>
        </w:rPr>
        <w:t>:</w:t>
      </w:r>
    </w:p>
    <w:p w14:paraId="76EA0508" w14:textId="77777777" w:rsidR="00EC2D79" w:rsidRPr="002E0BDC" w:rsidRDefault="008C1DFC" w:rsidP="009535BC">
      <w:pPr>
        <w:numPr>
          <w:ilvl w:val="0"/>
          <w:numId w:val="13"/>
        </w:num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przepisów o certyfikacji</w:t>
      </w:r>
      <w:r w:rsidR="009C624D"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w:t>
      </w:r>
      <w:r w:rsidR="00514EB8" w:rsidRPr="002E0BDC">
        <w:rPr>
          <w:rFonts w:ascii="Times New Roman" w:eastAsia="Times New Roman" w:hAnsi="Times New Roman"/>
          <w:color w:val="00201F"/>
          <w:sz w:val="24"/>
          <w:szCs w:val="24"/>
          <w:lang w:eastAsia="pl-PL"/>
        </w:rPr>
        <w:t>n</w:t>
      </w:r>
      <w:r w:rsidR="00F7770C" w:rsidRPr="002E0BDC">
        <w:rPr>
          <w:rFonts w:ascii="Times New Roman" w:eastAsia="Times New Roman" w:hAnsi="Times New Roman"/>
          <w:color w:val="00201F"/>
          <w:sz w:val="24"/>
          <w:szCs w:val="24"/>
          <w:lang w:eastAsia="pl-PL"/>
        </w:rPr>
        <w:t>a</w:t>
      </w:r>
      <w:r w:rsidR="00514EB8" w:rsidRPr="002E0BDC">
        <w:rPr>
          <w:rFonts w:ascii="Times New Roman" w:eastAsia="Times New Roman" w:hAnsi="Times New Roman"/>
          <w:color w:val="00201F"/>
          <w:sz w:val="24"/>
          <w:szCs w:val="24"/>
          <w:lang w:eastAsia="pl-PL"/>
        </w:rPr>
        <w:t xml:space="preserve"> które przewidziano dłuższy okres </w:t>
      </w:r>
      <w:r w:rsidR="00514EB8" w:rsidRPr="002E0BDC">
        <w:rPr>
          <w:rFonts w:ascii="Times New Roman" w:eastAsia="Times New Roman" w:hAnsi="Times New Roman"/>
          <w:i/>
          <w:color w:val="00201F"/>
          <w:sz w:val="24"/>
          <w:szCs w:val="24"/>
          <w:lang w:eastAsia="pl-PL"/>
        </w:rPr>
        <w:t>vacatio legis</w:t>
      </w:r>
      <w:r w:rsidR="00514EB8" w:rsidRPr="002E0BDC">
        <w:rPr>
          <w:rFonts w:ascii="Times New Roman" w:eastAsia="Times New Roman" w:hAnsi="Times New Roman"/>
          <w:color w:val="00201F"/>
          <w:sz w:val="24"/>
          <w:szCs w:val="24"/>
          <w:lang w:eastAsia="pl-PL"/>
        </w:rPr>
        <w:t xml:space="preserve">, </w:t>
      </w:r>
      <w:r w:rsidR="007F28EA" w:rsidRPr="002E0BDC">
        <w:rPr>
          <w:rFonts w:ascii="Times New Roman" w:eastAsia="Times New Roman" w:hAnsi="Times New Roman"/>
          <w:color w:val="00201F"/>
          <w:sz w:val="24"/>
          <w:szCs w:val="24"/>
          <w:lang w:eastAsia="pl-PL"/>
        </w:rPr>
        <w:t xml:space="preserve">tj. </w:t>
      </w:r>
      <w:r w:rsidR="006C3E0C" w:rsidRPr="002E0BDC">
        <w:rPr>
          <w:rFonts w:ascii="Times New Roman" w:eastAsia="Times New Roman" w:hAnsi="Times New Roman"/>
          <w:color w:val="00201F"/>
          <w:sz w:val="24"/>
          <w:szCs w:val="24"/>
          <w:lang w:eastAsia="pl-PL"/>
        </w:rPr>
        <w:t xml:space="preserve">po upływie </w:t>
      </w:r>
      <w:r w:rsidR="007F28EA" w:rsidRPr="002E0BDC">
        <w:rPr>
          <w:rFonts w:ascii="Times New Roman" w:eastAsia="Times New Roman" w:hAnsi="Times New Roman"/>
          <w:color w:val="00201F"/>
          <w:sz w:val="24"/>
          <w:szCs w:val="24"/>
          <w:lang w:eastAsia="pl-PL"/>
        </w:rPr>
        <w:t>18 miesięcy od dnia ogłoszenia ustawy</w:t>
      </w:r>
      <w:r w:rsidR="009C624D" w:rsidRPr="002E0BDC">
        <w:rPr>
          <w:rFonts w:ascii="Times New Roman" w:eastAsia="Times New Roman" w:hAnsi="Times New Roman"/>
          <w:color w:val="00201F"/>
          <w:sz w:val="24"/>
          <w:szCs w:val="24"/>
          <w:lang w:eastAsia="pl-PL"/>
        </w:rPr>
        <w:t>,</w:t>
      </w:r>
      <w:r w:rsidR="004146AC" w:rsidRPr="002E0BDC">
        <w:rPr>
          <w:rFonts w:ascii="Times New Roman" w:eastAsia="Times New Roman" w:hAnsi="Times New Roman"/>
          <w:color w:val="00201F"/>
          <w:sz w:val="24"/>
          <w:szCs w:val="24"/>
          <w:lang w:eastAsia="pl-PL"/>
        </w:rPr>
        <w:t xml:space="preserve"> </w:t>
      </w:r>
    </w:p>
    <w:p w14:paraId="0ACFF5CD" w14:textId="450474F5" w:rsidR="00EC2D79" w:rsidRPr="002E0BDC" w:rsidRDefault="004146AC" w:rsidP="009535BC">
      <w:pPr>
        <w:numPr>
          <w:ilvl w:val="0"/>
          <w:numId w:val="13"/>
        </w:num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przepisów dotyczących skargi na brak dostępności,</w:t>
      </w:r>
      <w:r w:rsidR="00173ADF" w:rsidRPr="002E0BDC">
        <w:rPr>
          <w:rFonts w:ascii="Times New Roman" w:eastAsia="Times New Roman" w:hAnsi="Times New Roman"/>
          <w:color w:val="00201F"/>
          <w:sz w:val="24"/>
          <w:szCs w:val="24"/>
          <w:lang w:eastAsia="pl-PL"/>
        </w:rPr>
        <w:t xml:space="preserve"> </w:t>
      </w:r>
      <w:r w:rsidR="00EC2D79" w:rsidRPr="002E0BDC">
        <w:rPr>
          <w:rFonts w:ascii="Times New Roman" w:eastAsia="Times New Roman" w:hAnsi="Times New Roman"/>
          <w:color w:val="00201F"/>
          <w:sz w:val="24"/>
          <w:szCs w:val="24"/>
          <w:lang w:eastAsia="pl-PL"/>
        </w:rPr>
        <w:t xml:space="preserve">przepisów o </w:t>
      </w:r>
      <w:r w:rsidR="009D0AD9" w:rsidRPr="002E0BDC">
        <w:rPr>
          <w:rFonts w:ascii="Times New Roman" w:eastAsia="Times New Roman" w:hAnsi="Times New Roman"/>
          <w:color w:val="00201F"/>
          <w:sz w:val="24"/>
          <w:szCs w:val="24"/>
          <w:lang w:eastAsia="pl-PL"/>
        </w:rPr>
        <w:t>przekazywaniu środków publicznych podmiotom niepubliczny</w:t>
      </w:r>
      <w:r w:rsidR="00175AB2">
        <w:rPr>
          <w:rFonts w:ascii="Times New Roman" w:eastAsia="Times New Roman" w:hAnsi="Times New Roman"/>
          <w:color w:val="00201F"/>
          <w:sz w:val="24"/>
          <w:szCs w:val="24"/>
          <w:lang w:eastAsia="pl-PL"/>
        </w:rPr>
        <w:t>m na realizację różnych zadań z </w:t>
      </w:r>
      <w:r w:rsidR="009D0AD9" w:rsidRPr="002E0BDC">
        <w:rPr>
          <w:rFonts w:ascii="Times New Roman" w:eastAsia="Times New Roman" w:hAnsi="Times New Roman"/>
          <w:color w:val="00201F"/>
          <w:sz w:val="24"/>
          <w:szCs w:val="24"/>
          <w:lang w:eastAsia="pl-PL"/>
        </w:rPr>
        <w:t xml:space="preserve">uwzględnieniem ich dostępności, przepisów odróżniających skutki zastosowania alternatywnego dostępu od zapewniania dostępności w rozumieniu art. 6, </w:t>
      </w:r>
      <w:r w:rsidRPr="002E0BDC">
        <w:rPr>
          <w:rFonts w:ascii="Times New Roman" w:eastAsia="Times New Roman" w:hAnsi="Times New Roman"/>
          <w:color w:val="00201F"/>
          <w:sz w:val="24"/>
          <w:szCs w:val="24"/>
          <w:lang w:eastAsia="pl-PL"/>
        </w:rPr>
        <w:t xml:space="preserve">które wchodzą w życie po </w:t>
      </w:r>
      <w:r w:rsidR="006C3E0C" w:rsidRPr="002E0BDC">
        <w:rPr>
          <w:rFonts w:ascii="Times New Roman" w:eastAsia="Times New Roman" w:hAnsi="Times New Roman"/>
          <w:color w:val="00201F"/>
          <w:sz w:val="24"/>
          <w:szCs w:val="24"/>
          <w:lang w:eastAsia="pl-PL"/>
        </w:rPr>
        <w:t xml:space="preserve">upływie </w:t>
      </w:r>
      <w:r w:rsidRPr="002E0BDC">
        <w:rPr>
          <w:rFonts w:ascii="Times New Roman" w:eastAsia="Times New Roman" w:hAnsi="Times New Roman"/>
          <w:color w:val="00201F"/>
          <w:sz w:val="24"/>
          <w:szCs w:val="24"/>
          <w:lang w:eastAsia="pl-PL"/>
        </w:rPr>
        <w:t>24 miesi</w:t>
      </w:r>
      <w:r w:rsidR="006C3E0C" w:rsidRPr="002E0BDC">
        <w:rPr>
          <w:rFonts w:ascii="Times New Roman" w:eastAsia="Times New Roman" w:hAnsi="Times New Roman"/>
          <w:color w:val="00201F"/>
          <w:sz w:val="24"/>
          <w:szCs w:val="24"/>
          <w:lang w:eastAsia="pl-PL"/>
        </w:rPr>
        <w:t>ęcy</w:t>
      </w:r>
      <w:r w:rsidRPr="002E0BDC">
        <w:rPr>
          <w:rFonts w:ascii="Times New Roman" w:eastAsia="Times New Roman" w:hAnsi="Times New Roman"/>
          <w:color w:val="00201F"/>
          <w:sz w:val="24"/>
          <w:szCs w:val="24"/>
          <w:lang w:eastAsia="pl-PL"/>
        </w:rPr>
        <w:t xml:space="preserve"> od </w:t>
      </w:r>
      <w:r w:rsidR="006C3E0C" w:rsidRPr="002E0BDC">
        <w:rPr>
          <w:rFonts w:ascii="Times New Roman" w:eastAsia="Times New Roman" w:hAnsi="Times New Roman"/>
          <w:color w:val="00201F"/>
          <w:sz w:val="24"/>
          <w:szCs w:val="24"/>
          <w:lang w:eastAsia="pl-PL"/>
        </w:rPr>
        <w:t xml:space="preserve">dnia </w:t>
      </w:r>
      <w:r w:rsidRPr="002E0BDC">
        <w:rPr>
          <w:rFonts w:ascii="Times New Roman" w:eastAsia="Times New Roman" w:hAnsi="Times New Roman"/>
          <w:color w:val="00201F"/>
          <w:sz w:val="24"/>
          <w:szCs w:val="24"/>
          <w:lang w:eastAsia="pl-PL"/>
        </w:rPr>
        <w:t>ogłoszenia ustawy.</w:t>
      </w:r>
    </w:p>
    <w:p w14:paraId="6715708B" w14:textId="24B40279" w:rsidR="006858A0" w:rsidRPr="002E0BDC" w:rsidRDefault="009C624D"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Niniejsze okresy przejściowe przyjęto w</w:t>
      </w:r>
      <w:r w:rsidR="00514EB8" w:rsidRPr="002E0BDC">
        <w:rPr>
          <w:rFonts w:ascii="Times New Roman" w:eastAsia="Times New Roman" w:hAnsi="Times New Roman"/>
          <w:color w:val="00201F"/>
          <w:sz w:val="24"/>
          <w:szCs w:val="24"/>
          <w:lang w:eastAsia="pl-PL"/>
        </w:rPr>
        <w:t xml:space="preserve"> celu umożliwienia wszystkim podmiotom publicznym </w:t>
      </w:r>
      <w:r w:rsidR="00173ADF" w:rsidRPr="002E0BDC">
        <w:rPr>
          <w:rFonts w:ascii="Times New Roman" w:eastAsia="Times New Roman" w:hAnsi="Times New Roman"/>
          <w:color w:val="00201F"/>
          <w:sz w:val="24"/>
          <w:szCs w:val="24"/>
          <w:lang w:eastAsia="pl-PL"/>
        </w:rPr>
        <w:t xml:space="preserve">przygotowania </w:t>
      </w:r>
      <w:r w:rsidR="00514EB8" w:rsidRPr="002E0BDC">
        <w:rPr>
          <w:rFonts w:ascii="Times New Roman" w:eastAsia="Times New Roman" w:hAnsi="Times New Roman"/>
          <w:color w:val="00201F"/>
          <w:sz w:val="24"/>
          <w:szCs w:val="24"/>
          <w:lang w:eastAsia="pl-PL"/>
        </w:rPr>
        <w:t xml:space="preserve">się do </w:t>
      </w:r>
      <w:r w:rsidR="00173ADF" w:rsidRPr="002E0BDC">
        <w:rPr>
          <w:rFonts w:ascii="Times New Roman" w:eastAsia="Times New Roman" w:hAnsi="Times New Roman"/>
          <w:color w:val="00201F"/>
          <w:sz w:val="24"/>
          <w:szCs w:val="24"/>
          <w:lang w:eastAsia="pl-PL"/>
        </w:rPr>
        <w:t xml:space="preserve">wprowadzenia przepisów sankcjonujących brak dostępności. W zakresie certyfikacji okres ten jest niezbędny dla przygotowania </w:t>
      </w:r>
      <w:r w:rsidRPr="002E0BDC">
        <w:rPr>
          <w:rFonts w:ascii="Times New Roman" w:eastAsia="Times New Roman" w:hAnsi="Times New Roman"/>
          <w:color w:val="00201F"/>
          <w:sz w:val="24"/>
          <w:szCs w:val="24"/>
          <w:lang w:eastAsia="pl-PL"/>
        </w:rPr>
        <w:t>całego procesu certyfikacji, określenia jego szczegółowych warunków w akcie wykonawczym</w:t>
      </w:r>
      <w:r w:rsidR="006C3E0C" w:rsidRPr="002E0BDC">
        <w:rPr>
          <w:rFonts w:ascii="Times New Roman" w:eastAsia="Times New Roman" w:hAnsi="Times New Roman"/>
          <w:color w:val="00201F"/>
          <w:sz w:val="24"/>
          <w:szCs w:val="24"/>
          <w:lang w:eastAsia="pl-PL"/>
        </w:rPr>
        <w:t>,</w:t>
      </w:r>
      <w:r w:rsidR="00ED572C">
        <w:rPr>
          <w:rFonts w:ascii="Times New Roman" w:eastAsia="Times New Roman" w:hAnsi="Times New Roman"/>
          <w:color w:val="00201F"/>
          <w:sz w:val="24"/>
          <w:szCs w:val="24"/>
          <w:lang w:eastAsia="pl-PL"/>
        </w:rPr>
        <w:t xml:space="preserve"> a </w:t>
      </w:r>
      <w:r w:rsidRPr="002E0BDC">
        <w:rPr>
          <w:rFonts w:ascii="Times New Roman" w:eastAsia="Times New Roman" w:hAnsi="Times New Roman"/>
          <w:color w:val="00201F"/>
          <w:sz w:val="24"/>
          <w:szCs w:val="24"/>
          <w:lang w:eastAsia="pl-PL"/>
        </w:rPr>
        <w:t xml:space="preserve">następnie </w:t>
      </w:r>
      <w:r w:rsidR="00173ADF" w:rsidRPr="002E0BDC">
        <w:rPr>
          <w:rFonts w:ascii="Times New Roman" w:eastAsia="Times New Roman" w:hAnsi="Times New Roman"/>
          <w:color w:val="00201F"/>
          <w:sz w:val="24"/>
          <w:szCs w:val="24"/>
          <w:lang w:eastAsia="pl-PL"/>
        </w:rPr>
        <w:t>wyboru podmiotów, które będą świadczyć tego typu usług</w:t>
      </w:r>
      <w:r w:rsidRPr="002E0BDC">
        <w:rPr>
          <w:rFonts w:ascii="Times New Roman" w:eastAsia="Times New Roman" w:hAnsi="Times New Roman"/>
          <w:color w:val="00201F"/>
          <w:sz w:val="24"/>
          <w:szCs w:val="24"/>
          <w:lang w:eastAsia="pl-PL"/>
        </w:rPr>
        <w:t>i.</w:t>
      </w:r>
      <w:r w:rsidR="009D0AD9" w:rsidRPr="002E0BDC">
        <w:rPr>
          <w:rFonts w:ascii="Times New Roman" w:eastAsia="Times New Roman" w:hAnsi="Times New Roman"/>
          <w:color w:val="00201F"/>
          <w:sz w:val="24"/>
          <w:szCs w:val="24"/>
          <w:lang w:eastAsia="pl-PL"/>
        </w:rPr>
        <w:t xml:space="preserve"> </w:t>
      </w:r>
      <w:r w:rsidR="00173ADF" w:rsidRPr="002E0BDC">
        <w:rPr>
          <w:rFonts w:ascii="Times New Roman" w:eastAsia="Times New Roman" w:hAnsi="Times New Roman"/>
          <w:color w:val="00201F"/>
          <w:sz w:val="24"/>
          <w:szCs w:val="24"/>
          <w:lang w:eastAsia="pl-PL"/>
        </w:rPr>
        <w:t xml:space="preserve">Warto zauważyć, że </w:t>
      </w:r>
      <w:r w:rsidR="006858A0" w:rsidRPr="002E0BDC">
        <w:rPr>
          <w:rFonts w:ascii="Times New Roman" w:eastAsia="Times New Roman" w:hAnsi="Times New Roman"/>
          <w:color w:val="00201F"/>
          <w:sz w:val="24"/>
          <w:szCs w:val="24"/>
          <w:lang w:eastAsia="pl-PL"/>
        </w:rPr>
        <w:t xml:space="preserve">projekt ustawy przewiduje </w:t>
      </w:r>
      <w:r w:rsidR="00173ADF" w:rsidRPr="002E0BDC">
        <w:rPr>
          <w:rFonts w:ascii="Times New Roman" w:eastAsia="Times New Roman" w:hAnsi="Times New Roman"/>
          <w:color w:val="00201F"/>
          <w:sz w:val="24"/>
          <w:szCs w:val="24"/>
          <w:lang w:eastAsia="pl-PL"/>
        </w:rPr>
        <w:t xml:space="preserve">także </w:t>
      </w:r>
      <w:r w:rsidR="00ED572C">
        <w:rPr>
          <w:rFonts w:ascii="Times New Roman" w:eastAsia="Times New Roman" w:hAnsi="Times New Roman"/>
          <w:color w:val="00201F"/>
          <w:sz w:val="24"/>
          <w:szCs w:val="24"/>
          <w:lang w:eastAsia="pl-PL"/>
        </w:rPr>
        <w:t xml:space="preserve">w art. </w:t>
      </w:r>
      <w:r w:rsidR="00044F65" w:rsidRPr="002E0BDC">
        <w:rPr>
          <w:rFonts w:ascii="Times New Roman" w:eastAsia="Times New Roman" w:hAnsi="Times New Roman"/>
          <w:color w:val="00201F"/>
          <w:sz w:val="24"/>
          <w:szCs w:val="24"/>
          <w:lang w:eastAsia="pl-PL"/>
        </w:rPr>
        <w:t xml:space="preserve">70 </w:t>
      </w:r>
      <w:r w:rsidR="006858A0" w:rsidRPr="002E0BDC">
        <w:rPr>
          <w:rFonts w:ascii="Times New Roman" w:eastAsia="Times New Roman" w:hAnsi="Times New Roman"/>
          <w:color w:val="00201F"/>
          <w:sz w:val="24"/>
          <w:szCs w:val="24"/>
          <w:lang w:eastAsia="pl-PL"/>
        </w:rPr>
        <w:t>rozwiązanie przejściowe, polegające na umożliwieniu stosowania dostępu alternatywnego przez podmioty publiczne w okresie</w:t>
      </w:r>
      <w:r w:rsidRPr="002E0BDC">
        <w:rPr>
          <w:rFonts w:ascii="Times New Roman" w:eastAsia="Times New Roman" w:hAnsi="Times New Roman"/>
          <w:color w:val="00201F"/>
          <w:sz w:val="24"/>
          <w:szCs w:val="24"/>
          <w:lang w:eastAsia="pl-PL"/>
        </w:rPr>
        <w:t xml:space="preserve"> 24</w:t>
      </w:r>
      <w:r w:rsidR="006858A0" w:rsidRPr="002E0BDC">
        <w:rPr>
          <w:rFonts w:ascii="Times New Roman" w:eastAsia="Times New Roman" w:hAnsi="Times New Roman"/>
          <w:color w:val="00201F"/>
          <w:sz w:val="24"/>
          <w:szCs w:val="24"/>
          <w:lang w:eastAsia="pl-PL"/>
        </w:rPr>
        <w:t xml:space="preserve"> miesięcy od</w:t>
      </w:r>
      <w:r w:rsidR="006C3E0C" w:rsidRPr="002E0BDC">
        <w:rPr>
          <w:rFonts w:ascii="Times New Roman" w:eastAsia="Times New Roman" w:hAnsi="Times New Roman"/>
          <w:color w:val="00201F"/>
          <w:sz w:val="24"/>
          <w:szCs w:val="24"/>
          <w:lang w:eastAsia="pl-PL"/>
        </w:rPr>
        <w:t xml:space="preserve"> dnia</w:t>
      </w:r>
      <w:r w:rsidR="006858A0" w:rsidRPr="002E0BDC">
        <w:rPr>
          <w:rFonts w:ascii="Times New Roman" w:eastAsia="Times New Roman" w:hAnsi="Times New Roman"/>
          <w:color w:val="00201F"/>
          <w:sz w:val="24"/>
          <w:szCs w:val="24"/>
          <w:lang w:eastAsia="pl-PL"/>
        </w:rPr>
        <w:t xml:space="preserve"> wejścia w życie ustawy, jako równoprawne</w:t>
      </w:r>
      <w:r w:rsidR="00ED572C">
        <w:rPr>
          <w:rFonts w:ascii="Times New Roman" w:eastAsia="Times New Roman" w:hAnsi="Times New Roman"/>
          <w:color w:val="00201F"/>
          <w:sz w:val="24"/>
          <w:szCs w:val="24"/>
          <w:lang w:eastAsia="pl-PL"/>
        </w:rPr>
        <w:t xml:space="preserve">go z zapewnieniem dostępności. </w:t>
      </w:r>
      <w:r w:rsidR="006858A0" w:rsidRPr="002E0BDC">
        <w:rPr>
          <w:rFonts w:ascii="Times New Roman" w:eastAsia="Times New Roman" w:hAnsi="Times New Roman"/>
          <w:color w:val="00201F"/>
          <w:sz w:val="24"/>
          <w:szCs w:val="24"/>
          <w:lang w:eastAsia="pl-PL"/>
        </w:rPr>
        <w:t xml:space="preserve">Rozwiązanie to ma na celu uniknięcie sytuacji, w której podmioty zobowiązane na mocy niniejszej ustawy nie byłyby w stanie dostosować się do jej przepisów w terminie </w:t>
      </w:r>
      <w:r w:rsidR="009D0AD9" w:rsidRPr="002E0BDC">
        <w:rPr>
          <w:rFonts w:ascii="Times New Roman" w:eastAsia="Times New Roman" w:hAnsi="Times New Roman"/>
          <w:color w:val="00201F"/>
          <w:sz w:val="24"/>
          <w:szCs w:val="24"/>
          <w:lang w:eastAsia="pl-PL"/>
        </w:rPr>
        <w:t>krótkie</w:t>
      </w:r>
      <w:r w:rsidR="006C3E0C" w:rsidRPr="002E0BDC">
        <w:rPr>
          <w:rFonts w:ascii="Times New Roman" w:eastAsia="Times New Roman" w:hAnsi="Times New Roman"/>
          <w:color w:val="00201F"/>
          <w:sz w:val="24"/>
          <w:szCs w:val="24"/>
          <w:lang w:eastAsia="pl-PL"/>
        </w:rPr>
        <w:t>j</w:t>
      </w:r>
      <w:r w:rsidR="009D0AD9" w:rsidRPr="002E0BDC">
        <w:rPr>
          <w:rFonts w:ascii="Times New Roman" w:eastAsia="Times New Roman" w:hAnsi="Times New Roman"/>
          <w:color w:val="00201F"/>
          <w:sz w:val="24"/>
          <w:szCs w:val="24"/>
          <w:lang w:eastAsia="pl-PL"/>
        </w:rPr>
        <w:t xml:space="preserve">, </w:t>
      </w:r>
      <w:r w:rsidR="006858A0" w:rsidRPr="002E0BDC">
        <w:rPr>
          <w:rFonts w:ascii="Times New Roman" w:eastAsia="Times New Roman" w:hAnsi="Times New Roman"/>
          <w:color w:val="00201F"/>
          <w:sz w:val="24"/>
          <w:szCs w:val="24"/>
          <w:lang w:eastAsia="pl-PL"/>
        </w:rPr>
        <w:t>14 dniowe</w:t>
      </w:r>
      <w:r w:rsidR="006C3E0C" w:rsidRPr="002E0BDC">
        <w:rPr>
          <w:rFonts w:ascii="Times New Roman" w:eastAsia="Times New Roman" w:hAnsi="Times New Roman"/>
          <w:color w:val="00201F"/>
          <w:sz w:val="24"/>
          <w:szCs w:val="24"/>
          <w:lang w:eastAsia="pl-PL"/>
        </w:rPr>
        <w:t>j</w:t>
      </w:r>
      <w:r w:rsidR="006858A0" w:rsidRPr="002E0BDC">
        <w:rPr>
          <w:rFonts w:ascii="Times New Roman" w:eastAsia="Times New Roman" w:hAnsi="Times New Roman"/>
          <w:color w:val="00201F"/>
          <w:sz w:val="24"/>
          <w:szCs w:val="24"/>
          <w:lang w:eastAsia="pl-PL"/>
        </w:rPr>
        <w:t xml:space="preserve"> </w:t>
      </w:r>
      <w:r w:rsidR="006858A0" w:rsidRPr="002E0BDC">
        <w:rPr>
          <w:rFonts w:ascii="Times New Roman" w:eastAsia="Times New Roman" w:hAnsi="Times New Roman"/>
          <w:i/>
          <w:color w:val="00201F"/>
          <w:sz w:val="24"/>
          <w:szCs w:val="24"/>
          <w:lang w:eastAsia="pl-PL"/>
        </w:rPr>
        <w:t>vacatio legis</w:t>
      </w:r>
      <w:r w:rsidR="006858A0" w:rsidRPr="002E0BDC">
        <w:rPr>
          <w:rFonts w:ascii="Times New Roman" w:eastAsia="Times New Roman" w:hAnsi="Times New Roman"/>
          <w:color w:val="00201F"/>
          <w:sz w:val="24"/>
          <w:szCs w:val="24"/>
          <w:lang w:eastAsia="pl-PL"/>
        </w:rPr>
        <w:t xml:space="preserve">. </w:t>
      </w:r>
      <w:r w:rsidR="00044F65" w:rsidRPr="002E0BDC">
        <w:rPr>
          <w:rFonts w:ascii="Times New Roman" w:eastAsia="Times New Roman" w:hAnsi="Times New Roman"/>
          <w:color w:val="00201F"/>
          <w:sz w:val="24"/>
          <w:szCs w:val="24"/>
          <w:lang w:eastAsia="pl-PL"/>
        </w:rPr>
        <w:t xml:space="preserve">Należy jednak wyraźnie zaznaczyć, że jest to rozwiązanie przejściowe, obowiązujące wyłącznie w okresie 24 miesięcy od </w:t>
      </w:r>
      <w:r w:rsidR="006C3E0C" w:rsidRPr="002E0BDC">
        <w:rPr>
          <w:rFonts w:ascii="Times New Roman" w:eastAsia="Times New Roman" w:hAnsi="Times New Roman"/>
          <w:color w:val="00201F"/>
          <w:sz w:val="24"/>
          <w:szCs w:val="24"/>
          <w:lang w:eastAsia="pl-PL"/>
        </w:rPr>
        <w:t xml:space="preserve">dnia </w:t>
      </w:r>
      <w:r w:rsidR="00044F65" w:rsidRPr="002E0BDC">
        <w:rPr>
          <w:rFonts w:ascii="Times New Roman" w:eastAsia="Times New Roman" w:hAnsi="Times New Roman"/>
          <w:color w:val="00201F"/>
          <w:sz w:val="24"/>
          <w:szCs w:val="24"/>
          <w:lang w:eastAsia="pl-PL"/>
        </w:rPr>
        <w:t xml:space="preserve">wejścia w życie ustawy. Po tym okresie zapewnienie dostępu alternatywnego nie będzie tożsame z zapewnieniem dostępności i może rodzić odmienne skutki prawne. </w:t>
      </w:r>
      <w:r w:rsidR="006858A0" w:rsidRPr="002E0BDC">
        <w:rPr>
          <w:rFonts w:ascii="Times New Roman" w:eastAsia="Times New Roman" w:hAnsi="Times New Roman"/>
          <w:color w:val="00201F"/>
          <w:sz w:val="24"/>
          <w:szCs w:val="24"/>
          <w:lang w:eastAsia="pl-PL"/>
        </w:rPr>
        <w:t>Tym samym ustawa umożliwia stopniowe przygotowanie się podmiotów publicznych do jej realizacj</w:t>
      </w:r>
      <w:r w:rsidR="00ED572C">
        <w:rPr>
          <w:rFonts w:ascii="Times New Roman" w:eastAsia="Times New Roman" w:hAnsi="Times New Roman"/>
          <w:color w:val="00201F"/>
          <w:sz w:val="24"/>
          <w:szCs w:val="24"/>
          <w:lang w:eastAsia="pl-PL"/>
        </w:rPr>
        <w:t>i, zakładając mniej kosztowne i </w:t>
      </w:r>
      <w:r w:rsidR="006858A0" w:rsidRPr="002E0BDC">
        <w:rPr>
          <w:rFonts w:ascii="Times New Roman" w:eastAsia="Times New Roman" w:hAnsi="Times New Roman"/>
          <w:color w:val="00201F"/>
          <w:sz w:val="24"/>
          <w:szCs w:val="24"/>
          <w:lang w:eastAsia="pl-PL"/>
        </w:rPr>
        <w:t xml:space="preserve">obciążające rozwiązania techniczne w początkowym okresie jej obowiązywania. </w:t>
      </w:r>
    </w:p>
    <w:p w14:paraId="3C8B71BE" w14:textId="1799F757" w:rsidR="004B123A" w:rsidRPr="002E0BDC" w:rsidRDefault="00175C90" w:rsidP="009535BC">
      <w:pPr>
        <w:autoSpaceDE w:val="0"/>
        <w:autoSpaceDN w:val="0"/>
        <w:adjustRightInd w:val="0"/>
        <w:spacing w:after="120" w:line="360" w:lineRule="auto"/>
        <w:jc w:val="both"/>
        <w:rPr>
          <w:rFonts w:ascii="Times New Roman" w:eastAsia="Times New Roman" w:hAnsi="Times New Roman"/>
          <w:color w:val="00201F"/>
          <w:sz w:val="24"/>
          <w:szCs w:val="24"/>
          <w:lang w:eastAsia="pl-PL"/>
        </w:rPr>
      </w:pPr>
      <w:r w:rsidRPr="002E0BDC">
        <w:rPr>
          <w:rFonts w:ascii="Times New Roman" w:eastAsia="Times New Roman" w:hAnsi="Times New Roman"/>
          <w:color w:val="00201F"/>
          <w:sz w:val="24"/>
          <w:szCs w:val="24"/>
          <w:lang w:eastAsia="pl-PL"/>
        </w:rPr>
        <w:t>Natomiast w</w:t>
      </w:r>
      <w:r w:rsidR="00240FC5" w:rsidRPr="002E0BDC">
        <w:rPr>
          <w:rFonts w:ascii="Times New Roman" w:eastAsia="Times New Roman" w:hAnsi="Times New Roman"/>
          <w:color w:val="00201F"/>
          <w:sz w:val="24"/>
          <w:szCs w:val="24"/>
          <w:lang w:eastAsia="pl-PL"/>
        </w:rPr>
        <w:t xml:space="preserve"> zakresie wprowadzanych projektem ustawy zmian przepisów </w:t>
      </w:r>
      <w:r w:rsidRPr="002E0BDC">
        <w:rPr>
          <w:rFonts w:ascii="Times New Roman" w:eastAsia="Times New Roman" w:hAnsi="Times New Roman"/>
          <w:color w:val="00201F"/>
          <w:sz w:val="24"/>
          <w:szCs w:val="24"/>
          <w:lang w:eastAsia="pl-PL"/>
        </w:rPr>
        <w:t>innych aktów prawnych</w:t>
      </w:r>
      <w:r w:rsidR="00240FC5" w:rsidRPr="002E0BDC">
        <w:rPr>
          <w:rFonts w:ascii="Times New Roman" w:eastAsia="Times New Roman" w:hAnsi="Times New Roman"/>
          <w:color w:val="00201F"/>
          <w:sz w:val="24"/>
          <w:szCs w:val="24"/>
          <w:lang w:eastAsia="pl-PL"/>
        </w:rPr>
        <w:t>, zgodnie z zasadami techniki legislacyjnej</w:t>
      </w:r>
      <w:r w:rsidR="006C3E0C" w:rsidRPr="002E0BDC">
        <w:rPr>
          <w:rFonts w:ascii="Times New Roman" w:eastAsia="Times New Roman" w:hAnsi="Times New Roman"/>
          <w:color w:val="00201F"/>
          <w:sz w:val="24"/>
          <w:szCs w:val="24"/>
          <w:lang w:eastAsia="pl-PL"/>
        </w:rPr>
        <w:t>,</w:t>
      </w:r>
      <w:r w:rsidR="00240FC5" w:rsidRPr="002E0BDC">
        <w:rPr>
          <w:rFonts w:ascii="Times New Roman" w:eastAsia="Times New Roman" w:hAnsi="Times New Roman"/>
          <w:color w:val="00201F"/>
          <w:sz w:val="24"/>
          <w:szCs w:val="24"/>
          <w:lang w:eastAsia="pl-PL"/>
        </w:rPr>
        <w:t xml:space="preserve"> przyjęto rozwiązanie polegające na wprowadzeniu </w:t>
      </w:r>
      <w:r w:rsidRPr="002E0BDC">
        <w:rPr>
          <w:rFonts w:ascii="Times New Roman" w:eastAsia="Times New Roman" w:hAnsi="Times New Roman"/>
          <w:color w:val="00201F"/>
          <w:sz w:val="24"/>
          <w:szCs w:val="24"/>
          <w:lang w:eastAsia="pl-PL"/>
        </w:rPr>
        <w:t xml:space="preserve">odpowiednich </w:t>
      </w:r>
      <w:r w:rsidR="00240FC5" w:rsidRPr="002E0BDC">
        <w:rPr>
          <w:rFonts w:ascii="Times New Roman" w:eastAsia="Times New Roman" w:hAnsi="Times New Roman"/>
          <w:color w:val="00201F"/>
          <w:sz w:val="24"/>
          <w:szCs w:val="24"/>
          <w:lang w:eastAsia="pl-PL"/>
        </w:rPr>
        <w:t>przepisów intertemporalnych, określających</w:t>
      </w:r>
      <w:r w:rsidR="006B47B0">
        <w:rPr>
          <w:rFonts w:ascii="Times New Roman" w:eastAsia="Times New Roman" w:hAnsi="Times New Roman"/>
          <w:color w:val="00201F"/>
          <w:sz w:val="24"/>
          <w:szCs w:val="24"/>
          <w:lang w:eastAsia="pl-PL"/>
        </w:rPr>
        <w:t>,</w:t>
      </w:r>
      <w:r w:rsidR="00240FC5" w:rsidRPr="002E0BDC">
        <w:rPr>
          <w:rFonts w:ascii="Times New Roman" w:eastAsia="Times New Roman" w:hAnsi="Times New Roman"/>
          <w:color w:val="00201F"/>
          <w:sz w:val="24"/>
          <w:szCs w:val="24"/>
          <w:lang w:eastAsia="pl-PL"/>
        </w:rPr>
        <w:t xml:space="preserve"> które przepisy (dotychczasowe czy zmieniane) stosuje się w odniesieniu do poszczególnych </w:t>
      </w:r>
      <w:r w:rsidRPr="002E0BDC">
        <w:rPr>
          <w:rFonts w:ascii="Times New Roman" w:eastAsia="Times New Roman" w:hAnsi="Times New Roman"/>
          <w:color w:val="00201F"/>
          <w:sz w:val="24"/>
          <w:szCs w:val="24"/>
          <w:lang w:eastAsia="pl-PL"/>
        </w:rPr>
        <w:t xml:space="preserve">sytuacji – np. sporządzanych </w:t>
      </w:r>
      <w:r w:rsidR="00240FC5" w:rsidRPr="002E0BDC">
        <w:rPr>
          <w:rFonts w:ascii="Times New Roman" w:eastAsia="Times New Roman" w:hAnsi="Times New Roman"/>
          <w:color w:val="00201F"/>
          <w:sz w:val="24"/>
          <w:szCs w:val="24"/>
          <w:lang w:eastAsia="pl-PL"/>
        </w:rPr>
        <w:t>projektów budowalnych, planów zagospodarowania przestrzennego, warunków umów, regulaminów oraz informacji tworzonych na podstawie prawa bankowego, czy dokumentacji konserwatorskiej</w:t>
      </w:r>
      <w:r w:rsidRPr="002E0BDC">
        <w:rPr>
          <w:rFonts w:ascii="Times New Roman" w:eastAsia="Times New Roman" w:hAnsi="Times New Roman"/>
          <w:color w:val="00201F"/>
          <w:sz w:val="24"/>
          <w:szCs w:val="24"/>
          <w:lang w:eastAsia="pl-PL"/>
        </w:rPr>
        <w:t xml:space="preserve"> – w którym momencie zaczynają obowiązywać nowe przepisy</w:t>
      </w:r>
      <w:r w:rsidR="00240FC5" w:rsidRPr="002E0BDC">
        <w:rPr>
          <w:rFonts w:ascii="Times New Roman" w:eastAsia="Times New Roman" w:hAnsi="Times New Roman"/>
          <w:color w:val="00201F"/>
          <w:sz w:val="24"/>
          <w:szCs w:val="24"/>
          <w:lang w:eastAsia="pl-PL"/>
        </w:rPr>
        <w:t>.</w:t>
      </w:r>
      <w:r w:rsidRPr="002E0BDC">
        <w:rPr>
          <w:rFonts w:ascii="Times New Roman" w:eastAsia="Times New Roman" w:hAnsi="Times New Roman"/>
          <w:color w:val="00201F"/>
          <w:sz w:val="24"/>
          <w:szCs w:val="24"/>
          <w:lang w:eastAsia="pl-PL"/>
        </w:rPr>
        <w:t xml:space="preserve"> W odniesieniu do </w:t>
      </w:r>
      <w:r w:rsidR="004147DF" w:rsidRPr="002E0BDC">
        <w:rPr>
          <w:rFonts w:ascii="Times New Roman" w:eastAsia="Times New Roman" w:hAnsi="Times New Roman"/>
          <w:color w:val="00201F"/>
          <w:sz w:val="24"/>
          <w:szCs w:val="24"/>
          <w:lang w:eastAsia="pl-PL"/>
        </w:rPr>
        <w:t xml:space="preserve"> przepisów dotyczących dostępności cyfrowej stron internetowych i aplikacji mobilnych </w:t>
      </w:r>
      <w:r w:rsidRPr="002E0BDC">
        <w:rPr>
          <w:rFonts w:ascii="Times New Roman" w:eastAsia="Times New Roman" w:hAnsi="Times New Roman"/>
          <w:color w:val="00201F"/>
          <w:sz w:val="24"/>
          <w:szCs w:val="24"/>
          <w:lang w:eastAsia="pl-PL"/>
        </w:rPr>
        <w:t xml:space="preserve">ich wejście w życie </w:t>
      </w:r>
      <w:r w:rsidR="004147DF" w:rsidRPr="002E0BDC">
        <w:rPr>
          <w:rFonts w:ascii="Times New Roman" w:eastAsia="Times New Roman" w:hAnsi="Times New Roman"/>
          <w:color w:val="00201F"/>
          <w:sz w:val="24"/>
          <w:szCs w:val="24"/>
          <w:lang w:eastAsia="pl-PL"/>
        </w:rPr>
        <w:t xml:space="preserve">zostało dostosowane do </w:t>
      </w:r>
      <w:r w:rsidR="00ED572C">
        <w:rPr>
          <w:rFonts w:ascii="Times New Roman" w:eastAsia="Times New Roman" w:hAnsi="Times New Roman"/>
          <w:color w:val="00201F"/>
          <w:sz w:val="24"/>
          <w:szCs w:val="24"/>
          <w:lang w:eastAsia="pl-PL"/>
        </w:rPr>
        <w:t xml:space="preserve">terminów określonych w ustawie </w:t>
      </w:r>
      <w:r w:rsidR="001361A2" w:rsidRPr="002E0BDC">
        <w:rPr>
          <w:rFonts w:ascii="Times New Roman" w:eastAsia="Times New Roman" w:hAnsi="Times New Roman"/>
          <w:color w:val="00201F"/>
          <w:sz w:val="24"/>
          <w:szCs w:val="24"/>
          <w:lang w:eastAsia="pl-PL"/>
        </w:rPr>
        <w:t>z dnia 4 kwietnia 2019 r. o dostępności stron cyfrowych i aplikacji mobilnych podmiotów publicznych</w:t>
      </w:r>
      <w:r w:rsidR="001361A2" w:rsidRPr="002E0BDC">
        <w:rPr>
          <w:rFonts w:ascii="Times New Roman" w:eastAsia="Times New Roman" w:hAnsi="Times New Roman"/>
          <w:i/>
          <w:color w:val="00201F"/>
          <w:sz w:val="24"/>
          <w:szCs w:val="24"/>
          <w:lang w:eastAsia="pl-PL"/>
        </w:rPr>
        <w:t>.</w:t>
      </w:r>
      <w:r w:rsidR="00514EB8" w:rsidRPr="002E0BDC">
        <w:rPr>
          <w:rFonts w:ascii="Times New Roman" w:eastAsia="Times New Roman" w:hAnsi="Times New Roman"/>
          <w:color w:val="00201F"/>
          <w:sz w:val="24"/>
          <w:szCs w:val="24"/>
          <w:lang w:eastAsia="pl-PL"/>
        </w:rPr>
        <w:t xml:space="preserve"> </w:t>
      </w:r>
      <w:r w:rsidR="00C9426C" w:rsidRPr="002E0BDC">
        <w:rPr>
          <w:rFonts w:ascii="Times New Roman" w:eastAsia="Times New Roman" w:hAnsi="Times New Roman"/>
          <w:color w:val="00201F"/>
          <w:sz w:val="24"/>
          <w:szCs w:val="24"/>
          <w:lang w:eastAsia="pl-PL"/>
        </w:rPr>
        <w:t xml:space="preserve"> </w:t>
      </w:r>
    </w:p>
    <w:p w14:paraId="4C97596B" w14:textId="77777777" w:rsidR="00CD6359" w:rsidRPr="002E0BDC" w:rsidRDefault="00CB28B1" w:rsidP="009535BC">
      <w:pPr>
        <w:numPr>
          <w:ilvl w:val="0"/>
          <w:numId w:val="3"/>
        </w:numPr>
        <w:autoSpaceDE w:val="0"/>
        <w:autoSpaceDN w:val="0"/>
        <w:adjustRightInd w:val="0"/>
        <w:spacing w:after="120" w:line="360" w:lineRule="auto"/>
        <w:jc w:val="both"/>
        <w:rPr>
          <w:rFonts w:ascii="Times New Roman" w:eastAsia="Times New Roman" w:hAnsi="Times New Roman"/>
          <w:b/>
          <w:color w:val="00201F"/>
          <w:sz w:val="24"/>
          <w:szCs w:val="24"/>
          <w:lang w:eastAsia="pl-PL"/>
        </w:rPr>
      </w:pPr>
      <w:r w:rsidRPr="002E0BDC">
        <w:rPr>
          <w:rFonts w:ascii="Times New Roman" w:eastAsia="Times New Roman" w:hAnsi="Times New Roman"/>
          <w:b/>
          <w:color w:val="00201F"/>
          <w:sz w:val="24"/>
          <w:szCs w:val="24"/>
          <w:lang w:eastAsia="pl-PL"/>
        </w:rPr>
        <w:t xml:space="preserve">Przewidywane skutki wprowadzenia </w:t>
      </w:r>
      <w:r w:rsidR="00CD6359" w:rsidRPr="002E0BDC">
        <w:rPr>
          <w:rFonts w:ascii="Times New Roman" w:eastAsia="Times New Roman" w:hAnsi="Times New Roman"/>
          <w:b/>
          <w:color w:val="00201F"/>
          <w:sz w:val="24"/>
          <w:szCs w:val="24"/>
          <w:lang w:eastAsia="pl-PL"/>
        </w:rPr>
        <w:t>projektowanych przepisów</w:t>
      </w:r>
    </w:p>
    <w:p w14:paraId="654E3E14" w14:textId="601E61BF" w:rsidR="004B123A" w:rsidRPr="002E0BDC" w:rsidRDefault="008A7ACD" w:rsidP="009535BC">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color w:val="1B1B1F"/>
          <w:sz w:val="24"/>
          <w:szCs w:val="24"/>
          <w:lang w:eastAsia="pl-PL"/>
        </w:rPr>
        <w:t xml:space="preserve">Zapewnianie dostępności jest procesem, który dzięki koordynacji przez instytucje państwa, przy wsparciu partnerów społecznych i organizacji pozarządowych doprowadzi do poprawy jakości życia nie tylko osób ze szczególnymi potrzebami, ale wszystkich obywateli i stanie się warunkiem definiującym jakość </w:t>
      </w:r>
      <w:r w:rsidR="004B123A" w:rsidRPr="002E0BDC">
        <w:rPr>
          <w:rFonts w:ascii="Times New Roman" w:hAnsi="Times New Roman"/>
          <w:color w:val="1B1B1F"/>
          <w:sz w:val="24"/>
          <w:szCs w:val="24"/>
          <w:lang w:eastAsia="pl-PL"/>
        </w:rPr>
        <w:t>usługi obsługi ze strony podmiotów sferze</w:t>
      </w:r>
      <w:r w:rsidRPr="002E0BDC">
        <w:rPr>
          <w:rFonts w:ascii="Times New Roman" w:hAnsi="Times New Roman"/>
          <w:color w:val="1B1B1F"/>
          <w:sz w:val="24"/>
          <w:szCs w:val="24"/>
          <w:lang w:eastAsia="pl-PL"/>
        </w:rPr>
        <w:t xml:space="preserve"> publicznej. Przewidziane w projekcie ustawy rozwiązania wprowadzają podobne podejście do obywatela jak do klienta oczekującego usług na wysokim poziomie. </w:t>
      </w:r>
      <w:r w:rsidR="000535DB" w:rsidRPr="002E0BDC">
        <w:rPr>
          <w:rFonts w:ascii="Times New Roman" w:hAnsi="Times New Roman"/>
          <w:color w:val="1B1B1F"/>
          <w:sz w:val="24"/>
          <w:szCs w:val="24"/>
          <w:lang w:eastAsia="pl-PL"/>
        </w:rPr>
        <w:t>To istotny krok w kierunku budowania nowego wizerunku podmiotów z sektora finansów publicznych (</w:t>
      </w:r>
      <w:r w:rsidR="004B123A" w:rsidRPr="002E0BDC">
        <w:rPr>
          <w:rFonts w:ascii="Times New Roman" w:hAnsi="Times New Roman"/>
          <w:color w:val="1B1B1F"/>
          <w:sz w:val="24"/>
          <w:szCs w:val="24"/>
          <w:lang w:eastAsia="pl-PL"/>
        </w:rPr>
        <w:t xml:space="preserve">w tym </w:t>
      </w:r>
      <w:r w:rsidR="000535DB" w:rsidRPr="002E0BDC">
        <w:rPr>
          <w:rFonts w:ascii="Times New Roman" w:hAnsi="Times New Roman"/>
          <w:color w:val="1B1B1F"/>
          <w:sz w:val="24"/>
          <w:szCs w:val="24"/>
          <w:lang w:eastAsia="pl-PL"/>
        </w:rPr>
        <w:t xml:space="preserve">organów władzy publicznej) jako nowoczesnych instytucji, wykraczających poza podejście intencjonalne, otwartych na klienta z różnymi potrzebami i skutecznie realizujących usługi publiczne. </w:t>
      </w:r>
      <w:r w:rsidRPr="002E0BDC">
        <w:rPr>
          <w:rFonts w:ascii="Times New Roman" w:hAnsi="Times New Roman"/>
          <w:color w:val="1B1B1F"/>
          <w:sz w:val="24"/>
          <w:szCs w:val="24"/>
          <w:lang w:eastAsia="pl-PL"/>
        </w:rPr>
        <w:t>Poprawa jakości usług publicznych i obsługi</w:t>
      </w:r>
      <w:r w:rsidR="006C3E0C" w:rsidRPr="002E0BDC">
        <w:rPr>
          <w:rFonts w:ascii="Times New Roman" w:hAnsi="Times New Roman"/>
          <w:color w:val="1B1B1F"/>
          <w:sz w:val="24"/>
          <w:szCs w:val="24"/>
          <w:lang w:eastAsia="pl-PL"/>
        </w:rPr>
        <w:t>,</w:t>
      </w:r>
      <w:r w:rsidRPr="002E0BDC">
        <w:rPr>
          <w:rFonts w:ascii="Times New Roman" w:hAnsi="Times New Roman"/>
          <w:color w:val="1B1B1F"/>
          <w:sz w:val="24"/>
          <w:szCs w:val="24"/>
          <w:lang w:eastAsia="pl-PL"/>
        </w:rPr>
        <w:t xml:space="preserve"> </w:t>
      </w:r>
      <w:r w:rsidR="004B123A" w:rsidRPr="002E0BDC">
        <w:rPr>
          <w:rFonts w:ascii="Times New Roman" w:hAnsi="Times New Roman"/>
          <w:color w:val="1B1B1F"/>
          <w:sz w:val="24"/>
          <w:szCs w:val="24"/>
          <w:lang w:eastAsia="pl-PL"/>
        </w:rPr>
        <w:t xml:space="preserve">np. </w:t>
      </w:r>
      <w:r w:rsidRPr="002E0BDC">
        <w:rPr>
          <w:rFonts w:ascii="Times New Roman" w:hAnsi="Times New Roman"/>
          <w:color w:val="1B1B1F"/>
          <w:sz w:val="24"/>
          <w:szCs w:val="24"/>
          <w:lang w:eastAsia="pl-PL"/>
        </w:rPr>
        <w:t>w urzędach</w:t>
      </w:r>
      <w:r w:rsidR="004B123A" w:rsidRPr="002E0BDC">
        <w:rPr>
          <w:rFonts w:ascii="Times New Roman" w:hAnsi="Times New Roman"/>
          <w:color w:val="1B1B1F"/>
          <w:sz w:val="24"/>
          <w:szCs w:val="24"/>
          <w:lang w:eastAsia="pl-PL"/>
        </w:rPr>
        <w:t xml:space="preserve"> administracji publicznej czy placówkach służby zdrowia,</w:t>
      </w:r>
      <w:r w:rsidRPr="002E0BDC">
        <w:rPr>
          <w:rFonts w:ascii="Times New Roman" w:hAnsi="Times New Roman"/>
          <w:color w:val="1B1B1F"/>
          <w:sz w:val="24"/>
          <w:szCs w:val="24"/>
          <w:lang w:eastAsia="pl-PL"/>
        </w:rPr>
        <w:t xml:space="preserve"> prowadzi</w:t>
      </w:r>
      <w:r w:rsidR="004B123A" w:rsidRPr="002E0BDC">
        <w:rPr>
          <w:rFonts w:ascii="Times New Roman" w:hAnsi="Times New Roman"/>
          <w:color w:val="1B1B1F"/>
          <w:sz w:val="24"/>
          <w:szCs w:val="24"/>
          <w:lang w:eastAsia="pl-PL"/>
        </w:rPr>
        <w:t xml:space="preserve">ć będzie </w:t>
      </w:r>
      <w:r w:rsidRPr="002E0BDC">
        <w:rPr>
          <w:rFonts w:ascii="Times New Roman" w:hAnsi="Times New Roman"/>
          <w:color w:val="1B1B1F"/>
          <w:sz w:val="24"/>
          <w:szCs w:val="24"/>
          <w:lang w:eastAsia="pl-PL"/>
        </w:rPr>
        <w:t xml:space="preserve">do wzrostu zaufania obywateli do państwa i jego instytucji, co w konsekwencji poprawia jakość życia i redukuje koszty transakcyjne. </w:t>
      </w:r>
      <w:r w:rsidR="00AB2FFD" w:rsidRPr="002E0BDC">
        <w:rPr>
          <w:rFonts w:ascii="Times New Roman" w:hAnsi="Times New Roman"/>
          <w:color w:val="1B1B1F"/>
          <w:sz w:val="24"/>
          <w:szCs w:val="24"/>
          <w:lang w:eastAsia="pl-PL"/>
        </w:rPr>
        <w:t>Dzięki wejściu w życie rozwiązań przewidzianych w projektowanej ustawie nastąpi przyspieszenie procesu poprawy dostępności jednostek sektora finansów publicznych, a w dalszej kolejności także organizacji pozarządowych i przedsiębiorstw. Na zwiększeniu dostępnoś</w:t>
      </w:r>
      <w:r w:rsidR="000535DB" w:rsidRPr="002E0BDC">
        <w:rPr>
          <w:rFonts w:ascii="Times New Roman" w:hAnsi="Times New Roman"/>
          <w:color w:val="1B1B1F"/>
          <w:sz w:val="24"/>
          <w:szCs w:val="24"/>
          <w:lang w:eastAsia="pl-PL"/>
        </w:rPr>
        <w:t xml:space="preserve">ci skorzystają w szczególności </w:t>
      </w:r>
      <w:r w:rsidR="00AB2FFD" w:rsidRPr="002E0BDC">
        <w:rPr>
          <w:rFonts w:ascii="Times New Roman" w:hAnsi="Times New Roman"/>
          <w:color w:val="1B1B1F"/>
          <w:sz w:val="24"/>
          <w:szCs w:val="24"/>
          <w:lang w:eastAsia="pl-PL"/>
        </w:rPr>
        <w:t xml:space="preserve">osoby </w:t>
      </w:r>
      <w:r w:rsidR="000535DB" w:rsidRPr="002E0BDC">
        <w:rPr>
          <w:rFonts w:ascii="Times New Roman" w:hAnsi="Times New Roman"/>
          <w:color w:val="1B1B1F"/>
          <w:sz w:val="24"/>
          <w:szCs w:val="24"/>
          <w:lang w:eastAsia="pl-PL"/>
        </w:rPr>
        <w:t xml:space="preserve">z niepełnosprawnościami, osoby </w:t>
      </w:r>
      <w:r w:rsidR="00AB2FFD" w:rsidRPr="002E0BDC">
        <w:rPr>
          <w:rFonts w:ascii="Times New Roman" w:hAnsi="Times New Roman"/>
          <w:color w:val="1B1B1F"/>
          <w:sz w:val="24"/>
          <w:szCs w:val="24"/>
          <w:lang w:eastAsia="pl-PL"/>
        </w:rPr>
        <w:t>starsze</w:t>
      </w:r>
      <w:r w:rsidR="004B123A" w:rsidRPr="002E0BDC">
        <w:rPr>
          <w:rFonts w:ascii="Times New Roman" w:hAnsi="Times New Roman"/>
          <w:color w:val="1B1B1F"/>
          <w:sz w:val="24"/>
          <w:szCs w:val="24"/>
          <w:lang w:eastAsia="pl-PL"/>
        </w:rPr>
        <w:t>, seniorzy</w:t>
      </w:r>
      <w:r w:rsidR="00AB2FFD" w:rsidRPr="002E0BDC">
        <w:rPr>
          <w:rFonts w:ascii="Times New Roman" w:hAnsi="Times New Roman"/>
          <w:color w:val="1B1B1F"/>
          <w:sz w:val="24"/>
          <w:szCs w:val="24"/>
          <w:lang w:eastAsia="pl-PL"/>
        </w:rPr>
        <w:t xml:space="preserve"> i wszystkie inne</w:t>
      </w:r>
      <w:r w:rsidR="004B123A" w:rsidRPr="002E0BDC">
        <w:rPr>
          <w:rFonts w:ascii="Times New Roman" w:hAnsi="Times New Roman"/>
          <w:color w:val="1B1B1F"/>
          <w:sz w:val="24"/>
          <w:szCs w:val="24"/>
          <w:lang w:eastAsia="pl-PL"/>
        </w:rPr>
        <w:t xml:space="preserve"> osoby </w:t>
      </w:r>
      <w:r w:rsidR="00AB2FFD" w:rsidRPr="002E0BDC">
        <w:rPr>
          <w:rFonts w:ascii="Times New Roman" w:hAnsi="Times New Roman"/>
          <w:color w:val="1B1B1F"/>
          <w:sz w:val="24"/>
          <w:szCs w:val="24"/>
          <w:lang w:eastAsia="pl-PL"/>
        </w:rPr>
        <w:t>zmagające się na co dzień z różnymi barierami uniemożliwiającymi lub utrudniającymi im udział w życiu społecznym.</w:t>
      </w:r>
      <w:r w:rsidR="000535DB" w:rsidRPr="002E0BDC">
        <w:rPr>
          <w:rFonts w:ascii="Times New Roman" w:hAnsi="Times New Roman"/>
          <w:color w:val="1B1B1F"/>
          <w:sz w:val="24"/>
          <w:szCs w:val="24"/>
          <w:lang w:eastAsia="pl-PL"/>
        </w:rPr>
        <w:t xml:space="preserve"> </w:t>
      </w:r>
      <w:r w:rsidR="004B123A" w:rsidRPr="002E0BDC">
        <w:rPr>
          <w:rFonts w:ascii="Times New Roman" w:hAnsi="Times New Roman"/>
          <w:color w:val="1B1B1F"/>
          <w:sz w:val="24"/>
          <w:szCs w:val="24"/>
          <w:lang w:eastAsia="pl-PL"/>
        </w:rPr>
        <w:t>Warto zauważyć, że dzięki zastosowaniu różnych instrumentów (np. zobowiązania z umowy przekazania środków publicznych</w:t>
      </w:r>
      <w:r w:rsidR="009D0AD9" w:rsidRPr="002E0BDC">
        <w:rPr>
          <w:rFonts w:ascii="Times New Roman" w:hAnsi="Times New Roman"/>
          <w:color w:val="1B1B1F"/>
          <w:sz w:val="24"/>
          <w:szCs w:val="24"/>
          <w:lang w:eastAsia="pl-PL"/>
        </w:rPr>
        <w:t>, certyfikacji dostępności</w:t>
      </w:r>
      <w:r w:rsidR="004B123A" w:rsidRPr="002E0BDC">
        <w:rPr>
          <w:rFonts w:ascii="Times New Roman" w:hAnsi="Times New Roman"/>
          <w:color w:val="1B1B1F"/>
          <w:sz w:val="24"/>
          <w:szCs w:val="24"/>
          <w:lang w:eastAsia="pl-PL"/>
        </w:rPr>
        <w:t xml:space="preserve">) zasięg oddziaływania ustawy wychodzi poza sektor publiczny. Zobowiązane do jej stosowania </w:t>
      </w:r>
      <w:r w:rsidR="006B47B0">
        <w:rPr>
          <w:rFonts w:ascii="Times New Roman" w:hAnsi="Times New Roman"/>
          <w:color w:val="1B1B1F"/>
          <w:sz w:val="24"/>
          <w:szCs w:val="24"/>
          <w:lang w:eastAsia="pl-PL"/>
        </w:rPr>
        <w:t>–</w:t>
      </w:r>
      <w:r w:rsidR="004B123A" w:rsidRPr="002E0BDC">
        <w:rPr>
          <w:rFonts w:ascii="Times New Roman" w:hAnsi="Times New Roman"/>
          <w:color w:val="1B1B1F"/>
          <w:sz w:val="24"/>
          <w:szCs w:val="24"/>
          <w:lang w:eastAsia="pl-PL"/>
        </w:rPr>
        <w:t xml:space="preserve"> w określonym umową zakresie – </w:t>
      </w:r>
      <w:r w:rsidR="009D0AD9" w:rsidRPr="002E0BDC">
        <w:rPr>
          <w:rFonts w:ascii="Times New Roman" w:hAnsi="Times New Roman"/>
          <w:color w:val="1B1B1F"/>
          <w:sz w:val="24"/>
          <w:szCs w:val="24"/>
          <w:lang w:eastAsia="pl-PL"/>
        </w:rPr>
        <w:t xml:space="preserve">stają się </w:t>
      </w:r>
      <w:r w:rsidR="004B123A" w:rsidRPr="002E0BDC">
        <w:rPr>
          <w:rFonts w:ascii="Times New Roman" w:hAnsi="Times New Roman"/>
          <w:color w:val="1B1B1F"/>
          <w:sz w:val="24"/>
          <w:szCs w:val="24"/>
          <w:lang w:eastAsia="pl-PL"/>
        </w:rPr>
        <w:t>bowiem także te podmioty, które realizują zadania lub działania z udziałem środków publicznych. Państwo</w:t>
      </w:r>
      <w:r w:rsidR="006C3E0C" w:rsidRPr="002E0BDC">
        <w:rPr>
          <w:rFonts w:ascii="Times New Roman" w:hAnsi="Times New Roman"/>
          <w:color w:val="1B1B1F"/>
          <w:sz w:val="24"/>
          <w:szCs w:val="24"/>
          <w:lang w:eastAsia="pl-PL"/>
        </w:rPr>
        <w:t>,</w:t>
      </w:r>
      <w:r w:rsidR="004B123A" w:rsidRPr="002E0BDC">
        <w:rPr>
          <w:rFonts w:ascii="Times New Roman" w:hAnsi="Times New Roman"/>
          <w:color w:val="1B1B1F"/>
          <w:sz w:val="24"/>
          <w:szCs w:val="24"/>
          <w:lang w:eastAsia="pl-PL"/>
        </w:rPr>
        <w:t xml:space="preserve"> które uznaje bowiem dostępność za priorytet swoich działań</w:t>
      </w:r>
      <w:r w:rsidR="006B47B0">
        <w:rPr>
          <w:rFonts w:ascii="Times New Roman" w:hAnsi="Times New Roman"/>
          <w:color w:val="1B1B1F"/>
          <w:sz w:val="24"/>
          <w:szCs w:val="24"/>
          <w:lang w:eastAsia="pl-PL"/>
        </w:rPr>
        <w:t>,</w:t>
      </w:r>
      <w:r w:rsidR="004B123A" w:rsidRPr="002E0BDC">
        <w:rPr>
          <w:rFonts w:ascii="Times New Roman" w:hAnsi="Times New Roman"/>
          <w:color w:val="1B1B1F"/>
          <w:sz w:val="24"/>
          <w:szCs w:val="24"/>
          <w:lang w:eastAsia="pl-PL"/>
        </w:rPr>
        <w:t xml:space="preserve"> ma prawo stawiać warunk</w:t>
      </w:r>
      <w:bookmarkStart w:id="0" w:name="_GoBack"/>
      <w:bookmarkEnd w:id="0"/>
      <w:r w:rsidR="004B123A" w:rsidRPr="002E0BDC">
        <w:rPr>
          <w:rFonts w:ascii="Times New Roman" w:hAnsi="Times New Roman"/>
          <w:color w:val="1B1B1F"/>
          <w:sz w:val="24"/>
          <w:szCs w:val="24"/>
          <w:lang w:eastAsia="pl-PL"/>
        </w:rPr>
        <w:t>i z tym związane</w:t>
      </w:r>
      <w:r w:rsidR="00064134" w:rsidRPr="002E0BDC">
        <w:rPr>
          <w:rFonts w:ascii="Times New Roman" w:hAnsi="Times New Roman"/>
          <w:color w:val="1B1B1F"/>
          <w:sz w:val="24"/>
          <w:szCs w:val="24"/>
          <w:lang w:eastAsia="pl-PL"/>
        </w:rPr>
        <w:t>,</w:t>
      </w:r>
      <w:r w:rsidR="004B123A" w:rsidRPr="002E0BDC">
        <w:rPr>
          <w:rFonts w:ascii="Times New Roman" w:hAnsi="Times New Roman"/>
          <w:color w:val="1B1B1F"/>
          <w:sz w:val="24"/>
          <w:szCs w:val="24"/>
          <w:lang w:eastAsia="pl-PL"/>
        </w:rPr>
        <w:t xml:space="preserve"> udzielając dotacji czy dofinansowania ze środków budżetu państwa. </w:t>
      </w:r>
    </w:p>
    <w:p w14:paraId="05B067CD" w14:textId="74E6D371" w:rsidR="008A7ACD" w:rsidRPr="002E0BDC" w:rsidRDefault="00AB2FFD" w:rsidP="009535BC">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color w:val="1B1B1F"/>
          <w:sz w:val="24"/>
          <w:szCs w:val="24"/>
          <w:lang w:eastAsia="pl-PL"/>
        </w:rPr>
        <w:t xml:space="preserve">Projekt ustawy o </w:t>
      </w:r>
      <w:r w:rsidR="009D0AD9" w:rsidRPr="002E0BDC">
        <w:rPr>
          <w:rFonts w:ascii="Times New Roman" w:hAnsi="Times New Roman"/>
          <w:color w:val="1B1B1F"/>
          <w:sz w:val="24"/>
          <w:szCs w:val="24"/>
          <w:lang w:eastAsia="pl-PL"/>
        </w:rPr>
        <w:t xml:space="preserve">zapewnieniu </w:t>
      </w:r>
      <w:r w:rsidR="000535DB" w:rsidRPr="002E0BDC">
        <w:rPr>
          <w:rFonts w:ascii="Times New Roman" w:hAnsi="Times New Roman"/>
          <w:color w:val="1B1B1F"/>
          <w:sz w:val="24"/>
          <w:szCs w:val="24"/>
          <w:lang w:eastAsia="pl-PL"/>
        </w:rPr>
        <w:t xml:space="preserve">dostępności </w:t>
      </w:r>
      <w:r w:rsidRPr="002E0BDC">
        <w:rPr>
          <w:rFonts w:ascii="Times New Roman" w:hAnsi="Times New Roman"/>
          <w:color w:val="1B1B1F"/>
          <w:sz w:val="24"/>
          <w:szCs w:val="24"/>
          <w:lang w:eastAsia="pl-PL"/>
        </w:rPr>
        <w:t xml:space="preserve">wraz z </w:t>
      </w:r>
      <w:r w:rsidR="009D0AD9" w:rsidRPr="002E0BDC">
        <w:rPr>
          <w:rFonts w:ascii="Times New Roman" w:hAnsi="Times New Roman"/>
          <w:color w:val="1B1B1F"/>
          <w:sz w:val="24"/>
          <w:szCs w:val="24"/>
          <w:lang w:eastAsia="pl-PL"/>
        </w:rPr>
        <w:t xml:space="preserve">ustawą </w:t>
      </w:r>
      <w:r w:rsidR="00175AB2">
        <w:rPr>
          <w:rFonts w:ascii="Times New Roman" w:hAnsi="Times New Roman"/>
          <w:color w:val="1B1B1F"/>
          <w:sz w:val="24"/>
          <w:szCs w:val="24"/>
          <w:lang w:eastAsia="pl-PL"/>
        </w:rPr>
        <w:t>z dnia 4 kwietnia 2019 </w:t>
      </w:r>
      <w:r w:rsidR="00064134" w:rsidRPr="002E0BDC">
        <w:rPr>
          <w:rFonts w:ascii="Times New Roman" w:hAnsi="Times New Roman"/>
          <w:color w:val="1B1B1F"/>
          <w:sz w:val="24"/>
          <w:szCs w:val="24"/>
          <w:lang w:eastAsia="pl-PL"/>
        </w:rPr>
        <w:t>r.</w:t>
      </w:r>
      <w:r w:rsidR="00175AB2">
        <w:rPr>
          <w:rFonts w:ascii="Times New Roman" w:hAnsi="Times New Roman"/>
          <w:color w:val="1B1B1F"/>
          <w:sz w:val="24"/>
          <w:szCs w:val="24"/>
          <w:lang w:eastAsia="pl-PL"/>
        </w:rPr>
        <w:t xml:space="preserve"> o </w:t>
      </w:r>
      <w:r w:rsidRPr="002E0BDC">
        <w:rPr>
          <w:rFonts w:ascii="Times New Roman" w:hAnsi="Times New Roman"/>
          <w:color w:val="1B1B1F"/>
          <w:sz w:val="24"/>
          <w:szCs w:val="24"/>
          <w:lang w:eastAsia="pl-PL"/>
        </w:rPr>
        <w:t xml:space="preserve">dostępności cyfrowej stron internetowych i aplikacji mobilnych podmiotów publicznych tworzą spójny system norm regulujących dostępność podmiotów publicznych. </w:t>
      </w:r>
      <w:r w:rsidR="008A7ACD" w:rsidRPr="002E0BDC">
        <w:rPr>
          <w:rFonts w:ascii="Times New Roman" w:hAnsi="Times New Roman"/>
          <w:color w:val="1B1B1F"/>
          <w:sz w:val="24"/>
          <w:szCs w:val="24"/>
          <w:lang w:eastAsia="pl-PL"/>
        </w:rPr>
        <w:t>Narzędziem zapewniającym unifikację wymagań w zakresie dostępności w całym kraju będzie koordynacja dostępności realizowana przez ministra właściwego do spraw rozwoju regionalnego. W zadaniu tym ministra właściwego do spraw rozwoju regionalnego wspierać będzie tworzona na podstawie ustawy Rada Dostępności – c</w:t>
      </w:r>
      <w:r w:rsidR="00ED572C">
        <w:rPr>
          <w:rFonts w:ascii="Times New Roman" w:hAnsi="Times New Roman"/>
          <w:color w:val="1B1B1F"/>
          <w:sz w:val="24"/>
          <w:szCs w:val="24"/>
          <w:lang w:eastAsia="pl-PL"/>
        </w:rPr>
        <w:t>iało o charakterze opiniodawczo</w:t>
      </w:r>
      <w:r w:rsidR="00ED572C">
        <w:rPr>
          <w:rFonts w:ascii="Times New Roman" w:hAnsi="Times New Roman"/>
          <w:color w:val="1B1B1F"/>
          <w:sz w:val="24"/>
          <w:szCs w:val="24"/>
          <w:lang w:eastAsia="pl-PL"/>
        </w:rPr>
        <w:noBreakHyphen/>
      </w:r>
      <w:r w:rsidR="008A7ACD" w:rsidRPr="002E0BDC">
        <w:rPr>
          <w:rFonts w:ascii="Times New Roman" w:hAnsi="Times New Roman"/>
          <w:color w:val="1B1B1F"/>
          <w:sz w:val="24"/>
          <w:szCs w:val="24"/>
          <w:lang w:eastAsia="pl-PL"/>
        </w:rPr>
        <w:t xml:space="preserve">doradczym. </w:t>
      </w:r>
    </w:p>
    <w:p w14:paraId="5B8AD17A" w14:textId="77777777" w:rsidR="00CD6359" w:rsidRPr="002E0BDC" w:rsidRDefault="00CD6359" w:rsidP="009535BC">
      <w:pPr>
        <w:numPr>
          <w:ilvl w:val="0"/>
          <w:numId w:val="3"/>
        </w:numPr>
        <w:autoSpaceDE w:val="0"/>
        <w:autoSpaceDN w:val="0"/>
        <w:adjustRightInd w:val="0"/>
        <w:spacing w:after="120" w:line="360" w:lineRule="auto"/>
        <w:jc w:val="both"/>
        <w:rPr>
          <w:rFonts w:ascii="Times New Roman" w:hAnsi="Times New Roman"/>
          <w:b/>
          <w:color w:val="1B1B1F"/>
          <w:sz w:val="24"/>
          <w:szCs w:val="24"/>
          <w:lang w:eastAsia="pl-PL"/>
        </w:rPr>
      </w:pPr>
      <w:r w:rsidRPr="002E0BDC">
        <w:rPr>
          <w:rFonts w:ascii="Times New Roman" w:hAnsi="Times New Roman"/>
          <w:b/>
          <w:color w:val="1B1B1F"/>
          <w:sz w:val="24"/>
          <w:szCs w:val="24"/>
          <w:lang w:eastAsia="pl-PL"/>
        </w:rPr>
        <w:t>Projektowane akty wykonawcze</w:t>
      </w:r>
    </w:p>
    <w:p w14:paraId="77932363" w14:textId="126D9FD1" w:rsidR="00CD6359" w:rsidRPr="002E0BDC" w:rsidRDefault="00C65339" w:rsidP="009535BC">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color w:val="1B1B1F"/>
          <w:sz w:val="24"/>
          <w:szCs w:val="24"/>
          <w:lang w:eastAsia="pl-PL"/>
        </w:rPr>
        <w:t xml:space="preserve">Na podstawie art. </w:t>
      </w:r>
      <w:r w:rsidR="00175C90" w:rsidRPr="002E0BDC">
        <w:rPr>
          <w:rFonts w:ascii="Times New Roman" w:hAnsi="Times New Roman"/>
          <w:color w:val="1B1B1F"/>
          <w:sz w:val="24"/>
          <w:szCs w:val="24"/>
          <w:lang w:eastAsia="pl-PL"/>
        </w:rPr>
        <w:t xml:space="preserve">28 </w:t>
      </w:r>
      <w:r w:rsidRPr="002E0BDC">
        <w:rPr>
          <w:rFonts w:ascii="Times New Roman" w:hAnsi="Times New Roman"/>
          <w:color w:val="1B1B1F"/>
          <w:sz w:val="24"/>
          <w:szCs w:val="24"/>
          <w:lang w:eastAsia="pl-PL"/>
        </w:rPr>
        <w:t xml:space="preserve">ust. </w:t>
      </w:r>
      <w:r w:rsidR="009D4FED" w:rsidRPr="002E0BDC">
        <w:rPr>
          <w:rFonts w:ascii="Times New Roman" w:hAnsi="Times New Roman"/>
          <w:color w:val="1B1B1F"/>
          <w:sz w:val="24"/>
          <w:szCs w:val="24"/>
          <w:lang w:eastAsia="pl-PL"/>
        </w:rPr>
        <w:t xml:space="preserve">2 </w:t>
      </w:r>
      <w:r w:rsidR="00834888" w:rsidRPr="002E0BDC">
        <w:rPr>
          <w:rFonts w:ascii="Times New Roman" w:hAnsi="Times New Roman"/>
          <w:color w:val="1B1B1F"/>
          <w:sz w:val="24"/>
          <w:szCs w:val="24"/>
          <w:lang w:eastAsia="pl-PL"/>
        </w:rPr>
        <w:t>projektu ust</w:t>
      </w:r>
      <w:r w:rsidRPr="002E0BDC">
        <w:rPr>
          <w:rFonts w:ascii="Times New Roman" w:hAnsi="Times New Roman"/>
          <w:color w:val="1B1B1F"/>
          <w:sz w:val="24"/>
          <w:szCs w:val="24"/>
          <w:lang w:eastAsia="pl-PL"/>
        </w:rPr>
        <w:t xml:space="preserve">awy zaplanowano wydanie </w:t>
      </w:r>
      <w:r w:rsidR="00834888" w:rsidRPr="002E0BDC">
        <w:rPr>
          <w:rFonts w:ascii="Times New Roman" w:hAnsi="Times New Roman"/>
          <w:color w:val="1B1B1F"/>
          <w:sz w:val="24"/>
          <w:szCs w:val="24"/>
          <w:lang w:eastAsia="pl-PL"/>
        </w:rPr>
        <w:t xml:space="preserve">rozporządzenia w zakresie </w:t>
      </w:r>
      <w:r w:rsidRPr="002E0BDC">
        <w:rPr>
          <w:rFonts w:ascii="Times New Roman" w:hAnsi="Times New Roman"/>
          <w:color w:val="1B1B1F"/>
          <w:sz w:val="24"/>
          <w:szCs w:val="24"/>
          <w:lang w:eastAsia="pl-PL"/>
        </w:rPr>
        <w:t>certyfikacji dostępności</w:t>
      </w:r>
      <w:r w:rsidR="00834888" w:rsidRPr="002E0BDC">
        <w:rPr>
          <w:rFonts w:ascii="Times New Roman" w:hAnsi="Times New Roman"/>
          <w:color w:val="1B1B1F"/>
          <w:sz w:val="24"/>
          <w:szCs w:val="24"/>
          <w:lang w:eastAsia="pl-PL"/>
        </w:rPr>
        <w:t xml:space="preserve">. </w:t>
      </w:r>
      <w:r w:rsidRPr="002E0BDC">
        <w:rPr>
          <w:rFonts w:ascii="Times New Roman" w:hAnsi="Times New Roman"/>
          <w:color w:val="1B1B1F"/>
          <w:sz w:val="24"/>
          <w:szCs w:val="24"/>
          <w:lang w:eastAsia="pl-PL"/>
        </w:rPr>
        <w:t>R</w:t>
      </w:r>
      <w:r w:rsidR="00834888" w:rsidRPr="002E0BDC">
        <w:rPr>
          <w:rFonts w:ascii="Times New Roman" w:hAnsi="Times New Roman"/>
          <w:color w:val="1B1B1F"/>
          <w:sz w:val="24"/>
          <w:szCs w:val="24"/>
          <w:lang w:eastAsia="pl-PL"/>
        </w:rPr>
        <w:t xml:space="preserve">ozporządzenie określi między innymi </w:t>
      </w:r>
      <w:r w:rsidR="009D4FED" w:rsidRPr="002E0BDC">
        <w:rPr>
          <w:rFonts w:ascii="Times New Roman" w:hAnsi="Times New Roman"/>
          <w:color w:val="1B1B1F"/>
          <w:sz w:val="24"/>
          <w:szCs w:val="24"/>
          <w:lang w:eastAsia="pl-PL"/>
        </w:rPr>
        <w:t>szczegółowe wymogi, jakie muszą spełniać podmioty dokonujące certyfikacji d</w:t>
      </w:r>
      <w:r w:rsidR="00834888" w:rsidRPr="002E0BDC">
        <w:rPr>
          <w:rFonts w:ascii="Times New Roman" w:hAnsi="Times New Roman"/>
          <w:color w:val="1B1B1F"/>
          <w:sz w:val="24"/>
          <w:szCs w:val="24"/>
          <w:lang w:eastAsia="pl-PL"/>
        </w:rPr>
        <w:t>ostępności</w:t>
      </w:r>
      <w:r w:rsidR="006E2F87" w:rsidRPr="002E0BDC">
        <w:rPr>
          <w:rFonts w:ascii="Times New Roman" w:hAnsi="Times New Roman"/>
          <w:color w:val="1B1B1F"/>
          <w:sz w:val="24"/>
          <w:szCs w:val="24"/>
          <w:lang w:eastAsia="pl-PL"/>
        </w:rPr>
        <w:t xml:space="preserve"> oraz </w:t>
      </w:r>
      <w:r w:rsidR="00A3706E" w:rsidRPr="002E0BDC">
        <w:rPr>
          <w:rFonts w:ascii="Times New Roman" w:hAnsi="Times New Roman"/>
          <w:color w:val="1B1B1F"/>
          <w:sz w:val="24"/>
          <w:szCs w:val="24"/>
          <w:lang w:eastAsia="pl-PL"/>
        </w:rPr>
        <w:t xml:space="preserve">wzory dokumentów </w:t>
      </w:r>
      <w:r w:rsidR="0063586B" w:rsidRPr="002E0BDC">
        <w:rPr>
          <w:rFonts w:ascii="Times New Roman" w:hAnsi="Times New Roman"/>
          <w:color w:val="1B1B1F"/>
          <w:sz w:val="24"/>
          <w:szCs w:val="24"/>
          <w:lang w:eastAsia="pl-PL"/>
        </w:rPr>
        <w:t xml:space="preserve">– </w:t>
      </w:r>
      <w:r w:rsidR="00175AB2">
        <w:rPr>
          <w:rFonts w:ascii="Times New Roman" w:hAnsi="Times New Roman"/>
          <w:color w:val="1B1B1F"/>
          <w:sz w:val="24"/>
          <w:szCs w:val="24"/>
          <w:lang w:eastAsia="pl-PL"/>
        </w:rPr>
        <w:t>w </w:t>
      </w:r>
      <w:r w:rsidR="006E2F87" w:rsidRPr="002E0BDC">
        <w:rPr>
          <w:rFonts w:ascii="Times New Roman" w:hAnsi="Times New Roman"/>
          <w:color w:val="1B1B1F"/>
          <w:sz w:val="24"/>
          <w:szCs w:val="24"/>
          <w:lang w:eastAsia="pl-PL"/>
        </w:rPr>
        <w:t>tym wzór samego certyfikatu i wniosku o jego wydanie</w:t>
      </w:r>
      <w:r w:rsidR="00834888" w:rsidRPr="002E0BDC">
        <w:rPr>
          <w:rFonts w:ascii="Times New Roman" w:hAnsi="Times New Roman"/>
          <w:color w:val="1B1B1F"/>
          <w:sz w:val="24"/>
          <w:szCs w:val="24"/>
          <w:lang w:eastAsia="pl-PL"/>
        </w:rPr>
        <w:t xml:space="preserve">. </w:t>
      </w:r>
      <w:r w:rsidR="00A3706E" w:rsidRPr="002E0BDC">
        <w:rPr>
          <w:rFonts w:ascii="Times New Roman" w:hAnsi="Times New Roman"/>
          <w:color w:val="1B1B1F"/>
          <w:sz w:val="24"/>
          <w:szCs w:val="24"/>
          <w:lang w:eastAsia="pl-PL"/>
        </w:rPr>
        <w:t>Przepisy te zostaną</w:t>
      </w:r>
      <w:r w:rsidR="00175C90" w:rsidRPr="002E0BDC">
        <w:rPr>
          <w:rFonts w:ascii="Times New Roman" w:hAnsi="Times New Roman"/>
          <w:color w:val="1B1B1F"/>
          <w:sz w:val="24"/>
          <w:szCs w:val="24"/>
          <w:lang w:eastAsia="pl-PL"/>
        </w:rPr>
        <w:t xml:space="preserve"> zaopiniowane przez członków</w:t>
      </w:r>
      <w:r w:rsidR="00A3706E" w:rsidRPr="002E0BDC">
        <w:rPr>
          <w:rFonts w:ascii="Times New Roman" w:hAnsi="Times New Roman"/>
          <w:color w:val="1B1B1F"/>
          <w:sz w:val="24"/>
          <w:szCs w:val="24"/>
          <w:lang w:eastAsia="pl-PL"/>
        </w:rPr>
        <w:t xml:space="preserve"> Rady Dostępności.  </w:t>
      </w:r>
    </w:p>
    <w:p w14:paraId="62C186A6" w14:textId="77777777" w:rsidR="00CD6359" w:rsidRPr="002E0BDC" w:rsidRDefault="00CD6359" w:rsidP="009535BC">
      <w:pPr>
        <w:numPr>
          <w:ilvl w:val="0"/>
          <w:numId w:val="3"/>
        </w:numPr>
        <w:autoSpaceDE w:val="0"/>
        <w:autoSpaceDN w:val="0"/>
        <w:adjustRightInd w:val="0"/>
        <w:spacing w:after="120" w:line="360" w:lineRule="auto"/>
        <w:jc w:val="both"/>
        <w:rPr>
          <w:rFonts w:ascii="Times New Roman" w:hAnsi="Times New Roman"/>
          <w:b/>
          <w:color w:val="1B1B1F"/>
          <w:sz w:val="24"/>
          <w:szCs w:val="24"/>
          <w:lang w:eastAsia="pl-PL"/>
        </w:rPr>
      </w:pPr>
      <w:r w:rsidRPr="002E0BDC">
        <w:rPr>
          <w:rFonts w:ascii="Times New Roman" w:hAnsi="Times New Roman"/>
          <w:b/>
          <w:color w:val="1B1B1F"/>
          <w:sz w:val="24"/>
          <w:szCs w:val="24"/>
          <w:lang w:eastAsia="pl-PL"/>
        </w:rPr>
        <w:t>Prawo UE</w:t>
      </w:r>
    </w:p>
    <w:p w14:paraId="3557678C" w14:textId="77777777" w:rsidR="003A5002" w:rsidRPr="002E0BDC" w:rsidRDefault="00CB28B1" w:rsidP="009535BC">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color w:val="1B1B1F"/>
          <w:sz w:val="24"/>
          <w:szCs w:val="24"/>
          <w:lang w:eastAsia="pl-PL"/>
        </w:rPr>
        <w:t xml:space="preserve"> </w:t>
      </w:r>
      <w:r w:rsidR="003A5002" w:rsidRPr="002E0BDC">
        <w:rPr>
          <w:rFonts w:ascii="Times New Roman" w:hAnsi="Times New Roman"/>
          <w:color w:val="1B1B1F"/>
          <w:sz w:val="24"/>
          <w:szCs w:val="24"/>
          <w:lang w:eastAsia="pl-PL"/>
        </w:rPr>
        <w:t>Projekt ustawy jest zgodny z prawem Unii Europejskiej.</w:t>
      </w:r>
    </w:p>
    <w:p w14:paraId="752C2625" w14:textId="04A0D5E1" w:rsidR="003A5002" w:rsidRPr="002E0BDC" w:rsidRDefault="003A5002" w:rsidP="009535BC">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color w:val="1B1B1F"/>
          <w:sz w:val="24"/>
          <w:szCs w:val="24"/>
          <w:lang w:eastAsia="pl-PL"/>
        </w:rPr>
        <w:t xml:space="preserve">Zgodnie z art. 5 ustawy z dnia 7 lipca 2005 r. o działalności lobbingowej w procesie stanowienia prawa (Dz. U. z 2017 r. poz. 248) oraz § 52 ust. 1 uchwały </w:t>
      </w:r>
      <w:r w:rsidR="00175AB2">
        <w:rPr>
          <w:rFonts w:ascii="Times New Roman" w:hAnsi="Times New Roman"/>
          <w:color w:val="1B1B1F"/>
          <w:sz w:val="24"/>
          <w:szCs w:val="24"/>
          <w:lang w:eastAsia="pl-PL"/>
        </w:rPr>
        <w:t>nr 190 Rady Ministrów z dnia 29 </w:t>
      </w:r>
      <w:r w:rsidRPr="002E0BDC">
        <w:rPr>
          <w:rFonts w:ascii="Times New Roman" w:hAnsi="Times New Roman"/>
          <w:color w:val="1B1B1F"/>
          <w:sz w:val="24"/>
          <w:szCs w:val="24"/>
          <w:lang w:eastAsia="pl-PL"/>
        </w:rPr>
        <w:t>października 2013 r. – Regulamin pracy Rady Ministrów (M.</w:t>
      </w:r>
      <w:r w:rsidR="00ED572C">
        <w:rPr>
          <w:rFonts w:ascii="Times New Roman" w:hAnsi="Times New Roman"/>
          <w:color w:val="1B1B1F"/>
          <w:sz w:val="24"/>
          <w:szCs w:val="24"/>
          <w:lang w:eastAsia="pl-PL"/>
        </w:rPr>
        <w:t>P. z 2016 </w:t>
      </w:r>
      <w:r w:rsidR="00175AB2">
        <w:rPr>
          <w:rFonts w:ascii="Times New Roman" w:hAnsi="Times New Roman"/>
          <w:color w:val="1B1B1F"/>
          <w:sz w:val="24"/>
          <w:szCs w:val="24"/>
          <w:lang w:eastAsia="pl-PL"/>
        </w:rPr>
        <w:t>r. poz. 1006, z późn. </w:t>
      </w:r>
      <w:r w:rsidRPr="002E0BDC">
        <w:rPr>
          <w:rFonts w:ascii="Times New Roman" w:hAnsi="Times New Roman"/>
          <w:color w:val="1B1B1F"/>
          <w:sz w:val="24"/>
          <w:szCs w:val="24"/>
          <w:lang w:eastAsia="pl-PL"/>
        </w:rPr>
        <w:t>zm.) projekt został udostępniony w Biuletynie Informacji Publicznej na stronie podmiotowej Rządowego Centrum Legislacji, w serwisie Rządowy Proces Legislacyjny.</w:t>
      </w:r>
    </w:p>
    <w:p w14:paraId="39C053CD" w14:textId="77777777" w:rsidR="003A5002" w:rsidRPr="002E0BDC" w:rsidRDefault="003A5002" w:rsidP="009535BC">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color w:val="1B1B1F"/>
          <w:sz w:val="24"/>
          <w:szCs w:val="24"/>
          <w:lang w:eastAsia="pl-PL"/>
        </w:rPr>
        <w:t xml:space="preserve">Projekt ustawy nie podlega notyfikacji zgodnie z procedurą określoną w rozporządzeniu Rady Ministrów z dnia 23 grudnia 2002 r. w sprawie sposobu funkcjonowania krajowego sytemu notyfikacji norm i aktów prawnych (Dz. U. poz. 2039, z późn. zm.). </w:t>
      </w:r>
    </w:p>
    <w:p w14:paraId="225BAAC7" w14:textId="688F9387" w:rsidR="002349A4" w:rsidRPr="002E0BDC" w:rsidRDefault="003A5002" w:rsidP="009535BC">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color w:val="1B1B1F"/>
          <w:sz w:val="24"/>
          <w:szCs w:val="24"/>
          <w:lang w:eastAsia="pl-PL"/>
        </w:rPr>
        <w:t>Projekt ustawy nie wymaga zaopiniowania, dokonania</w:t>
      </w:r>
      <w:r w:rsidR="00175AB2">
        <w:rPr>
          <w:rFonts w:ascii="Times New Roman" w:hAnsi="Times New Roman"/>
          <w:color w:val="1B1B1F"/>
          <w:sz w:val="24"/>
          <w:szCs w:val="24"/>
          <w:lang w:eastAsia="pl-PL"/>
        </w:rPr>
        <w:t xml:space="preserve"> konsultacji albo uzgodnienia z </w:t>
      </w:r>
      <w:r w:rsidRPr="002E0BDC">
        <w:rPr>
          <w:rFonts w:ascii="Times New Roman" w:hAnsi="Times New Roman"/>
          <w:color w:val="1B1B1F"/>
          <w:sz w:val="24"/>
          <w:szCs w:val="24"/>
          <w:lang w:eastAsia="pl-PL"/>
        </w:rPr>
        <w:t>właściwymi instytucjami organami Unii Europejskiej, w tym Europejskim Bankiem Centralnym.</w:t>
      </w:r>
    </w:p>
    <w:p w14:paraId="31B35CD3" w14:textId="77777777" w:rsidR="009646E4" w:rsidRPr="002E0BDC" w:rsidRDefault="009646E4" w:rsidP="009535BC">
      <w:pPr>
        <w:numPr>
          <w:ilvl w:val="0"/>
          <w:numId w:val="3"/>
        </w:numPr>
        <w:autoSpaceDE w:val="0"/>
        <w:autoSpaceDN w:val="0"/>
        <w:adjustRightInd w:val="0"/>
        <w:spacing w:after="120" w:line="360" w:lineRule="auto"/>
        <w:jc w:val="both"/>
        <w:rPr>
          <w:rFonts w:ascii="Times New Roman" w:hAnsi="Times New Roman"/>
          <w:b/>
          <w:color w:val="1B1B1F"/>
          <w:sz w:val="24"/>
          <w:szCs w:val="24"/>
          <w:lang w:eastAsia="pl-PL"/>
        </w:rPr>
      </w:pPr>
      <w:r w:rsidRPr="002E0BDC">
        <w:rPr>
          <w:rFonts w:ascii="Times New Roman" w:hAnsi="Times New Roman"/>
          <w:b/>
          <w:color w:val="1B1B1F"/>
          <w:sz w:val="24"/>
          <w:szCs w:val="24"/>
          <w:lang w:eastAsia="pl-PL"/>
        </w:rPr>
        <w:t xml:space="preserve">Zgłoszenie lobbingowe </w:t>
      </w:r>
    </w:p>
    <w:p w14:paraId="27D992D4" w14:textId="4813EE9A" w:rsidR="00A835F4" w:rsidRPr="00175AB2" w:rsidRDefault="009646E4" w:rsidP="00175AB2">
      <w:pPr>
        <w:autoSpaceDE w:val="0"/>
        <w:autoSpaceDN w:val="0"/>
        <w:adjustRightInd w:val="0"/>
        <w:spacing w:after="120" w:line="360" w:lineRule="auto"/>
        <w:jc w:val="both"/>
        <w:rPr>
          <w:rFonts w:ascii="Times New Roman" w:hAnsi="Times New Roman"/>
          <w:color w:val="1B1B1F"/>
          <w:sz w:val="24"/>
          <w:szCs w:val="24"/>
          <w:lang w:eastAsia="pl-PL"/>
        </w:rPr>
      </w:pPr>
      <w:r w:rsidRPr="002E0BDC">
        <w:rPr>
          <w:rFonts w:ascii="Times New Roman" w:hAnsi="Times New Roman"/>
          <w:color w:val="1B1B1F"/>
          <w:sz w:val="24"/>
          <w:szCs w:val="24"/>
          <w:lang w:eastAsia="pl-PL"/>
        </w:rPr>
        <w:t xml:space="preserve">Projekt ustawy został wpisany do wykazu prac legislacyjnych Rady Ministrów pod numerem UA 44. Stosownie do art. 5 ustawy z dnia 7 lipca 2005 r. o działalności lobbingowej w procesie stanowienia prawa  oraz art. 52 § 1 uchwały nr 190 Rady Ministrów z 29 października 2013 r.– Regulamin pracy Rady Ministrów projekt ustawy został zamieszczony w Biuletynie Informacji Publicznej Rządowego Centrum Legislacji oraz na stronie internetowej Ministerstwa Inwestycji i Rozwoju. Do projektu ustawy nie wpłynęły zgłoszenia od żadnego podmiotu zainteresowanego  pracami nad ustawą, w trybie ww. ustawy. </w:t>
      </w:r>
    </w:p>
    <w:sectPr w:rsidR="00A835F4" w:rsidRPr="00175AB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381B5" w14:textId="77777777" w:rsidR="00DE2B5A" w:rsidRDefault="00DE2B5A" w:rsidP="005969FB">
      <w:pPr>
        <w:spacing w:after="0" w:line="240" w:lineRule="auto"/>
      </w:pPr>
      <w:r>
        <w:separator/>
      </w:r>
    </w:p>
  </w:endnote>
  <w:endnote w:type="continuationSeparator" w:id="0">
    <w:p w14:paraId="5DDCB40F" w14:textId="77777777" w:rsidR="00DE2B5A" w:rsidRDefault="00DE2B5A" w:rsidP="00596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1DC89" w14:textId="5BBCA41A" w:rsidR="006C3E0C" w:rsidRPr="002E0BDC" w:rsidRDefault="006C3E0C">
    <w:pPr>
      <w:pStyle w:val="Stopka"/>
      <w:jc w:val="center"/>
      <w:rPr>
        <w:rFonts w:ascii="Times New Roman" w:hAnsi="Times New Roman"/>
        <w:sz w:val="24"/>
        <w:szCs w:val="24"/>
      </w:rPr>
    </w:pPr>
    <w:r w:rsidRPr="002E0BDC">
      <w:rPr>
        <w:rFonts w:ascii="Times New Roman" w:hAnsi="Times New Roman"/>
        <w:sz w:val="24"/>
        <w:szCs w:val="24"/>
      </w:rPr>
      <w:fldChar w:fldCharType="begin"/>
    </w:r>
    <w:r w:rsidRPr="002E0BDC">
      <w:rPr>
        <w:rFonts w:ascii="Times New Roman" w:hAnsi="Times New Roman"/>
        <w:sz w:val="24"/>
        <w:szCs w:val="24"/>
      </w:rPr>
      <w:instrText>PAGE   \* MERGEFORMAT</w:instrText>
    </w:r>
    <w:r w:rsidRPr="002E0BDC">
      <w:rPr>
        <w:rFonts w:ascii="Times New Roman" w:hAnsi="Times New Roman"/>
        <w:sz w:val="24"/>
        <w:szCs w:val="24"/>
      </w:rPr>
      <w:fldChar w:fldCharType="separate"/>
    </w:r>
    <w:r w:rsidR="00A55EC4">
      <w:rPr>
        <w:rFonts w:ascii="Times New Roman" w:hAnsi="Times New Roman"/>
        <w:noProof/>
        <w:sz w:val="24"/>
        <w:szCs w:val="24"/>
      </w:rPr>
      <w:t>35</w:t>
    </w:r>
    <w:r w:rsidRPr="002E0BDC">
      <w:rPr>
        <w:rFonts w:ascii="Times New Roman" w:hAnsi="Times New Roman"/>
        <w:sz w:val="24"/>
        <w:szCs w:val="24"/>
      </w:rPr>
      <w:fldChar w:fldCharType="end"/>
    </w:r>
  </w:p>
  <w:p w14:paraId="45462526" w14:textId="77777777" w:rsidR="006C3E0C" w:rsidRDefault="006C3E0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087B6" w14:textId="77777777" w:rsidR="00DE2B5A" w:rsidRDefault="00DE2B5A" w:rsidP="005969FB">
      <w:pPr>
        <w:spacing w:after="0" w:line="240" w:lineRule="auto"/>
      </w:pPr>
      <w:r>
        <w:separator/>
      </w:r>
    </w:p>
  </w:footnote>
  <w:footnote w:type="continuationSeparator" w:id="0">
    <w:p w14:paraId="3D6E5BCE" w14:textId="77777777" w:rsidR="00DE2B5A" w:rsidRDefault="00DE2B5A" w:rsidP="005969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3FE6"/>
    <w:multiLevelType w:val="hybridMultilevel"/>
    <w:tmpl w:val="37702100"/>
    <w:lvl w:ilvl="0" w:tplc="24FE7E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CAB27D8"/>
    <w:multiLevelType w:val="hybridMultilevel"/>
    <w:tmpl w:val="85DE20E2"/>
    <w:lvl w:ilvl="0" w:tplc="24FE7E48">
      <w:start w:val="1"/>
      <w:numFmt w:val="bullet"/>
      <w:lvlText w:val=""/>
      <w:lvlJc w:val="left"/>
      <w:pPr>
        <w:ind w:left="502" w:hanging="360"/>
      </w:pPr>
      <w:rPr>
        <w:rFonts w:ascii="Symbol" w:hAnsi="Symbol" w:hint="default"/>
      </w:rPr>
    </w:lvl>
    <w:lvl w:ilvl="1" w:tplc="04150001">
      <w:start w:val="1"/>
      <w:numFmt w:val="bullet"/>
      <w:lvlText w:val=""/>
      <w:lvlJc w:val="left"/>
      <w:pPr>
        <w:ind w:left="1222" w:hanging="360"/>
      </w:pPr>
      <w:rPr>
        <w:rFonts w:ascii="Symbol" w:hAnsi="Symbol"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 w15:restartNumberingAfterBreak="0">
    <w:nsid w:val="0DE82344"/>
    <w:multiLevelType w:val="hybridMultilevel"/>
    <w:tmpl w:val="27B24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440825"/>
    <w:multiLevelType w:val="hybridMultilevel"/>
    <w:tmpl w:val="27B24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4A16729"/>
    <w:multiLevelType w:val="hybridMultilevel"/>
    <w:tmpl w:val="BECC2B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57B1C1C"/>
    <w:multiLevelType w:val="hybridMultilevel"/>
    <w:tmpl w:val="114E31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557EAE"/>
    <w:multiLevelType w:val="hybridMultilevel"/>
    <w:tmpl w:val="53C877B8"/>
    <w:lvl w:ilvl="0" w:tplc="24FE7E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3305DB9"/>
    <w:multiLevelType w:val="hybridMultilevel"/>
    <w:tmpl w:val="7B2A8D06"/>
    <w:lvl w:ilvl="0" w:tplc="24FE7E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63A6370"/>
    <w:multiLevelType w:val="hybridMultilevel"/>
    <w:tmpl w:val="351003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805F77"/>
    <w:multiLevelType w:val="hybridMultilevel"/>
    <w:tmpl w:val="3134F3B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 w15:restartNumberingAfterBreak="0">
    <w:nsid w:val="5C364B20"/>
    <w:multiLevelType w:val="hybridMultilevel"/>
    <w:tmpl w:val="C3A05BF6"/>
    <w:lvl w:ilvl="0" w:tplc="24FE7E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5CD102D7"/>
    <w:multiLevelType w:val="hybridMultilevel"/>
    <w:tmpl w:val="6434B1B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F056FD7"/>
    <w:multiLevelType w:val="hybridMultilevel"/>
    <w:tmpl w:val="DAB613DC"/>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13" w15:restartNumberingAfterBreak="0">
    <w:nsid w:val="74842D58"/>
    <w:multiLevelType w:val="hybridMultilevel"/>
    <w:tmpl w:val="29EC98CE"/>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9"/>
  </w:num>
  <w:num w:numId="2">
    <w:abstractNumId w:val="8"/>
  </w:num>
  <w:num w:numId="3">
    <w:abstractNumId w:val="2"/>
  </w:num>
  <w:num w:numId="4">
    <w:abstractNumId w:val="1"/>
  </w:num>
  <w:num w:numId="5">
    <w:abstractNumId w:val="4"/>
  </w:num>
  <w:num w:numId="6">
    <w:abstractNumId w:val="13"/>
  </w:num>
  <w:num w:numId="7">
    <w:abstractNumId w:val="6"/>
  </w:num>
  <w:num w:numId="8">
    <w:abstractNumId w:val="7"/>
  </w:num>
  <w:num w:numId="9">
    <w:abstractNumId w:val="10"/>
  </w:num>
  <w:num w:numId="10">
    <w:abstractNumId w:val="11"/>
  </w:num>
  <w:num w:numId="11">
    <w:abstractNumId w:val="0"/>
  </w:num>
  <w:num w:numId="12">
    <w:abstractNumId w:val="5"/>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5F4"/>
    <w:rsid w:val="00000057"/>
    <w:rsid w:val="00000CC1"/>
    <w:rsid w:val="0000244E"/>
    <w:rsid w:val="00007D29"/>
    <w:rsid w:val="000130EF"/>
    <w:rsid w:val="00013C41"/>
    <w:rsid w:val="00020853"/>
    <w:rsid w:val="000302D1"/>
    <w:rsid w:val="0003429A"/>
    <w:rsid w:val="00035076"/>
    <w:rsid w:val="000362F1"/>
    <w:rsid w:val="00036D17"/>
    <w:rsid w:val="000400DA"/>
    <w:rsid w:val="000400E2"/>
    <w:rsid w:val="0004203D"/>
    <w:rsid w:val="00044F65"/>
    <w:rsid w:val="0004533F"/>
    <w:rsid w:val="0004600F"/>
    <w:rsid w:val="0004687E"/>
    <w:rsid w:val="00046A0A"/>
    <w:rsid w:val="000500BD"/>
    <w:rsid w:val="000502EA"/>
    <w:rsid w:val="00052F95"/>
    <w:rsid w:val="000535DB"/>
    <w:rsid w:val="000548B7"/>
    <w:rsid w:val="00057E61"/>
    <w:rsid w:val="000604DE"/>
    <w:rsid w:val="0006283C"/>
    <w:rsid w:val="00064134"/>
    <w:rsid w:val="00067AA1"/>
    <w:rsid w:val="00072616"/>
    <w:rsid w:val="00082AC0"/>
    <w:rsid w:val="0008499F"/>
    <w:rsid w:val="0008541C"/>
    <w:rsid w:val="000869AC"/>
    <w:rsid w:val="00091371"/>
    <w:rsid w:val="00092B74"/>
    <w:rsid w:val="00097EDE"/>
    <w:rsid w:val="000A061C"/>
    <w:rsid w:val="000A09BE"/>
    <w:rsid w:val="000A14B6"/>
    <w:rsid w:val="000A2629"/>
    <w:rsid w:val="000A2667"/>
    <w:rsid w:val="000A2885"/>
    <w:rsid w:val="000A2B72"/>
    <w:rsid w:val="000B553F"/>
    <w:rsid w:val="000B582A"/>
    <w:rsid w:val="000C1F68"/>
    <w:rsid w:val="000C5744"/>
    <w:rsid w:val="000D3AC6"/>
    <w:rsid w:val="000D46B6"/>
    <w:rsid w:val="000D54FB"/>
    <w:rsid w:val="000E082A"/>
    <w:rsid w:val="000E2032"/>
    <w:rsid w:val="000E44B3"/>
    <w:rsid w:val="000E50C4"/>
    <w:rsid w:val="000F0BDB"/>
    <w:rsid w:val="000F1E16"/>
    <w:rsid w:val="000F3F22"/>
    <w:rsid w:val="00101094"/>
    <w:rsid w:val="00101162"/>
    <w:rsid w:val="00101AAA"/>
    <w:rsid w:val="00102C16"/>
    <w:rsid w:val="00103EEC"/>
    <w:rsid w:val="00104107"/>
    <w:rsid w:val="00107C66"/>
    <w:rsid w:val="00111BB9"/>
    <w:rsid w:val="00117A47"/>
    <w:rsid w:val="0012478F"/>
    <w:rsid w:val="00131F7C"/>
    <w:rsid w:val="00132CCE"/>
    <w:rsid w:val="00134DE6"/>
    <w:rsid w:val="001361A2"/>
    <w:rsid w:val="0013750F"/>
    <w:rsid w:val="0014139E"/>
    <w:rsid w:val="001432C1"/>
    <w:rsid w:val="00146CD5"/>
    <w:rsid w:val="001476D8"/>
    <w:rsid w:val="001504D6"/>
    <w:rsid w:val="00153AB1"/>
    <w:rsid w:val="00153E9B"/>
    <w:rsid w:val="00154A00"/>
    <w:rsid w:val="00155745"/>
    <w:rsid w:val="001634EC"/>
    <w:rsid w:val="00165814"/>
    <w:rsid w:val="001729D3"/>
    <w:rsid w:val="00173618"/>
    <w:rsid w:val="00173ADF"/>
    <w:rsid w:val="00175AB2"/>
    <w:rsid w:val="00175C90"/>
    <w:rsid w:val="00181A29"/>
    <w:rsid w:val="00181B14"/>
    <w:rsid w:val="0018254B"/>
    <w:rsid w:val="00184EBD"/>
    <w:rsid w:val="00186712"/>
    <w:rsid w:val="00186FED"/>
    <w:rsid w:val="001878E0"/>
    <w:rsid w:val="00190ACA"/>
    <w:rsid w:val="00191A83"/>
    <w:rsid w:val="00192ED6"/>
    <w:rsid w:val="001A5C15"/>
    <w:rsid w:val="001B0BB8"/>
    <w:rsid w:val="001B201A"/>
    <w:rsid w:val="001B7A5B"/>
    <w:rsid w:val="001C1023"/>
    <w:rsid w:val="001C309B"/>
    <w:rsid w:val="001C50DB"/>
    <w:rsid w:val="001D46EF"/>
    <w:rsid w:val="001E2420"/>
    <w:rsid w:val="001E29BC"/>
    <w:rsid w:val="001E70BE"/>
    <w:rsid w:val="001F6995"/>
    <w:rsid w:val="001F73B8"/>
    <w:rsid w:val="002006ED"/>
    <w:rsid w:val="002048C4"/>
    <w:rsid w:val="0022069B"/>
    <w:rsid w:val="00221115"/>
    <w:rsid w:val="0022161F"/>
    <w:rsid w:val="002248AA"/>
    <w:rsid w:val="002349A4"/>
    <w:rsid w:val="00240FC5"/>
    <w:rsid w:val="002540C8"/>
    <w:rsid w:val="0025633E"/>
    <w:rsid w:val="00256A71"/>
    <w:rsid w:val="0026312D"/>
    <w:rsid w:val="002632BC"/>
    <w:rsid w:val="00267BF7"/>
    <w:rsid w:val="0027548D"/>
    <w:rsid w:val="00277B7A"/>
    <w:rsid w:val="002A056C"/>
    <w:rsid w:val="002B4B06"/>
    <w:rsid w:val="002B6503"/>
    <w:rsid w:val="002B6E38"/>
    <w:rsid w:val="002C2A4E"/>
    <w:rsid w:val="002C5F83"/>
    <w:rsid w:val="002D3175"/>
    <w:rsid w:val="002D62E2"/>
    <w:rsid w:val="002E0182"/>
    <w:rsid w:val="002E0BDC"/>
    <w:rsid w:val="002E13E6"/>
    <w:rsid w:val="002F40AB"/>
    <w:rsid w:val="002F7787"/>
    <w:rsid w:val="003039CB"/>
    <w:rsid w:val="00304877"/>
    <w:rsid w:val="00304948"/>
    <w:rsid w:val="003075BB"/>
    <w:rsid w:val="00311080"/>
    <w:rsid w:val="00320320"/>
    <w:rsid w:val="00323E4D"/>
    <w:rsid w:val="00323E5C"/>
    <w:rsid w:val="0032411A"/>
    <w:rsid w:val="0032551B"/>
    <w:rsid w:val="00326FFB"/>
    <w:rsid w:val="0032778D"/>
    <w:rsid w:val="0033283F"/>
    <w:rsid w:val="00334414"/>
    <w:rsid w:val="00341498"/>
    <w:rsid w:val="00341D2D"/>
    <w:rsid w:val="003446F3"/>
    <w:rsid w:val="00347DEF"/>
    <w:rsid w:val="00353B0D"/>
    <w:rsid w:val="0035635B"/>
    <w:rsid w:val="003576B5"/>
    <w:rsid w:val="00362C83"/>
    <w:rsid w:val="003725A5"/>
    <w:rsid w:val="00391C5F"/>
    <w:rsid w:val="003940F0"/>
    <w:rsid w:val="003959E8"/>
    <w:rsid w:val="00395E27"/>
    <w:rsid w:val="00397068"/>
    <w:rsid w:val="003A2FD9"/>
    <w:rsid w:val="003A4AEF"/>
    <w:rsid w:val="003A5002"/>
    <w:rsid w:val="003A5770"/>
    <w:rsid w:val="003A7830"/>
    <w:rsid w:val="003B11E2"/>
    <w:rsid w:val="003B2530"/>
    <w:rsid w:val="003B72D0"/>
    <w:rsid w:val="003C377C"/>
    <w:rsid w:val="003C40D0"/>
    <w:rsid w:val="003D4B33"/>
    <w:rsid w:val="003E02F4"/>
    <w:rsid w:val="003E1948"/>
    <w:rsid w:val="003E781D"/>
    <w:rsid w:val="003F6540"/>
    <w:rsid w:val="0040263E"/>
    <w:rsid w:val="0040466F"/>
    <w:rsid w:val="00406BD1"/>
    <w:rsid w:val="00407EB0"/>
    <w:rsid w:val="004122EE"/>
    <w:rsid w:val="004146AC"/>
    <w:rsid w:val="004147DF"/>
    <w:rsid w:val="00415FDC"/>
    <w:rsid w:val="00417B4F"/>
    <w:rsid w:val="004238DA"/>
    <w:rsid w:val="00426349"/>
    <w:rsid w:val="00426FC3"/>
    <w:rsid w:val="00433421"/>
    <w:rsid w:val="00434D7E"/>
    <w:rsid w:val="00435206"/>
    <w:rsid w:val="00435816"/>
    <w:rsid w:val="004364BC"/>
    <w:rsid w:val="00445201"/>
    <w:rsid w:val="00445EEB"/>
    <w:rsid w:val="004527D1"/>
    <w:rsid w:val="00457235"/>
    <w:rsid w:val="0046249D"/>
    <w:rsid w:val="0046747B"/>
    <w:rsid w:val="0047051C"/>
    <w:rsid w:val="004730EF"/>
    <w:rsid w:val="00475572"/>
    <w:rsid w:val="004756CA"/>
    <w:rsid w:val="00476D51"/>
    <w:rsid w:val="00480E8B"/>
    <w:rsid w:val="00493FBC"/>
    <w:rsid w:val="00494A63"/>
    <w:rsid w:val="00495609"/>
    <w:rsid w:val="004A0DFE"/>
    <w:rsid w:val="004B119D"/>
    <w:rsid w:val="004B123A"/>
    <w:rsid w:val="004B521E"/>
    <w:rsid w:val="004C3421"/>
    <w:rsid w:val="004C4CF4"/>
    <w:rsid w:val="004C55BC"/>
    <w:rsid w:val="004C7B64"/>
    <w:rsid w:val="004D0F9A"/>
    <w:rsid w:val="004D2E29"/>
    <w:rsid w:val="004E0F11"/>
    <w:rsid w:val="004E74DD"/>
    <w:rsid w:val="00501938"/>
    <w:rsid w:val="00502099"/>
    <w:rsid w:val="005109B4"/>
    <w:rsid w:val="00511D40"/>
    <w:rsid w:val="00514EB8"/>
    <w:rsid w:val="00524ED0"/>
    <w:rsid w:val="00525CCF"/>
    <w:rsid w:val="00531768"/>
    <w:rsid w:val="00532C4E"/>
    <w:rsid w:val="00533794"/>
    <w:rsid w:val="00542944"/>
    <w:rsid w:val="00543042"/>
    <w:rsid w:val="00553486"/>
    <w:rsid w:val="00555468"/>
    <w:rsid w:val="00555CF0"/>
    <w:rsid w:val="00564DB2"/>
    <w:rsid w:val="00574204"/>
    <w:rsid w:val="005761D6"/>
    <w:rsid w:val="005816F2"/>
    <w:rsid w:val="00581B06"/>
    <w:rsid w:val="00581C70"/>
    <w:rsid w:val="00593793"/>
    <w:rsid w:val="00593AFD"/>
    <w:rsid w:val="005965E7"/>
    <w:rsid w:val="005969FB"/>
    <w:rsid w:val="00597BAB"/>
    <w:rsid w:val="00597D20"/>
    <w:rsid w:val="005A091E"/>
    <w:rsid w:val="005A6380"/>
    <w:rsid w:val="005A6C95"/>
    <w:rsid w:val="005B0466"/>
    <w:rsid w:val="005B12B0"/>
    <w:rsid w:val="005B1B47"/>
    <w:rsid w:val="005B2C87"/>
    <w:rsid w:val="005C5877"/>
    <w:rsid w:val="005C65E9"/>
    <w:rsid w:val="005D1F54"/>
    <w:rsid w:val="005D4734"/>
    <w:rsid w:val="005D7125"/>
    <w:rsid w:val="005D7B0F"/>
    <w:rsid w:val="005E078D"/>
    <w:rsid w:val="005E78B1"/>
    <w:rsid w:val="005F5726"/>
    <w:rsid w:val="00615EBA"/>
    <w:rsid w:val="006212C8"/>
    <w:rsid w:val="00627CCD"/>
    <w:rsid w:val="006334F1"/>
    <w:rsid w:val="0063586B"/>
    <w:rsid w:val="00636FCF"/>
    <w:rsid w:val="00643091"/>
    <w:rsid w:val="00646F38"/>
    <w:rsid w:val="00652409"/>
    <w:rsid w:val="006526BD"/>
    <w:rsid w:val="006540A6"/>
    <w:rsid w:val="00656448"/>
    <w:rsid w:val="006613FA"/>
    <w:rsid w:val="00665D6C"/>
    <w:rsid w:val="00666DFA"/>
    <w:rsid w:val="00672D43"/>
    <w:rsid w:val="00675253"/>
    <w:rsid w:val="006846C6"/>
    <w:rsid w:val="006858A0"/>
    <w:rsid w:val="006911D8"/>
    <w:rsid w:val="00692842"/>
    <w:rsid w:val="00694412"/>
    <w:rsid w:val="006944DD"/>
    <w:rsid w:val="006A4319"/>
    <w:rsid w:val="006A7C65"/>
    <w:rsid w:val="006B20ED"/>
    <w:rsid w:val="006B47B0"/>
    <w:rsid w:val="006B79DB"/>
    <w:rsid w:val="006B7F14"/>
    <w:rsid w:val="006C1F8F"/>
    <w:rsid w:val="006C3E0C"/>
    <w:rsid w:val="006C47CE"/>
    <w:rsid w:val="006C7172"/>
    <w:rsid w:val="006D2271"/>
    <w:rsid w:val="006D47C4"/>
    <w:rsid w:val="006D5E70"/>
    <w:rsid w:val="006D61AC"/>
    <w:rsid w:val="006D62B8"/>
    <w:rsid w:val="006D791A"/>
    <w:rsid w:val="006E145E"/>
    <w:rsid w:val="006E2F87"/>
    <w:rsid w:val="006E5286"/>
    <w:rsid w:val="006F0046"/>
    <w:rsid w:val="006F52DA"/>
    <w:rsid w:val="006F69D1"/>
    <w:rsid w:val="00702604"/>
    <w:rsid w:val="00702EB9"/>
    <w:rsid w:val="00707F05"/>
    <w:rsid w:val="00715806"/>
    <w:rsid w:val="0071597E"/>
    <w:rsid w:val="00723D0C"/>
    <w:rsid w:val="00733FCC"/>
    <w:rsid w:val="0073752F"/>
    <w:rsid w:val="007411ED"/>
    <w:rsid w:val="00744F55"/>
    <w:rsid w:val="0074575F"/>
    <w:rsid w:val="007527A0"/>
    <w:rsid w:val="00753536"/>
    <w:rsid w:val="0075355D"/>
    <w:rsid w:val="00755FC6"/>
    <w:rsid w:val="00761583"/>
    <w:rsid w:val="00763361"/>
    <w:rsid w:val="00771E9F"/>
    <w:rsid w:val="00772742"/>
    <w:rsid w:val="00773947"/>
    <w:rsid w:val="0077595A"/>
    <w:rsid w:val="00775EAC"/>
    <w:rsid w:val="00777E04"/>
    <w:rsid w:val="00781164"/>
    <w:rsid w:val="00781E36"/>
    <w:rsid w:val="00782695"/>
    <w:rsid w:val="00784973"/>
    <w:rsid w:val="00786C4A"/>
    <w:rsid w:val="007A1E8C"/>
    <w:rsid w:val="007A2A1E"/>
    <w:rsid w:val="007A3FE0"/>
    <w:rsid w:val="007B70F4"/>
    <w:rsid w:val="007B758D"/>
    <w:rsid w:val="007C2390"/>
    <w:rsid w:val="007C34DB"/>
    <w:rsid w:val="007C4B02"/>
    <w:rsid w:val="007C4C88"/>
    <w:rsid w:val="007C5854"/>
    <w:rsid w:val="007C5995"/>
    <w:rsid w:val="007C72B5"/>
    <w:rsid w:val="007D6A2C"/>
    <w:rsid w:val="007E6383"/>
    <w:rsid w:val="007F208D"/>
    <w:rsid w:val="007F28EA"/>
    <w:rsid w:val="007F415E"/>
    <w:rsid w:val="007F5078"/>
    <w:rsid w:val="00804286"/>
    <w:rsid w:val="00811780"/>
    <w:rsid w:val="00821C77"/>
    <w:rsid w:val="00825521"/>
    <w:rsid w:val="008259DC"/>
    <w:rsid w:val="00834273"/>
    <w:rsid w:val="00834888"/>
    <w:rsid w:val="00834C95"/>
    <w:rsid w:val="00835AE7"/>
    <w:rsid w:val="008401D9"/>
    <w:rsid w:val="00840478"/>
    <w:rsid w:val="00840508"/>
    <w:rsid w:val="00845C6E"/>
    <w:rsid w:val="00847D5E"/>
    <w:rsid w:val="00854E43"/>
    <w:rsid w:val="00857463"/>
    <w:rsid w:val="00857CF1"/>
    <w:rsid w:val="00862ED7"/>
    <w:rsid w:val="00863305"/>
    <w:rsid w:val="008647AA"/>
    <w:rsid w:val="00867998"/>
    <w:rsid w:val="00867BC2"/>
    <w:rsid w:val="00881A1D"/>
    <w:rsid w:val="008846AD"/>
    <w:rsid w:val="00887009"/>
    <w:rsid w:val="008902AF"/>
    <w:rsid w:val="00890A3E"/>
    <w:rsid w:val="00891B01"/>
    <w:rsid w:val="00891F81"/>
    <w:rsid w:val="00892A46"/>
    <w:rsid w:val="00892F7B"/>
    <w:rsid w:val="00893031"/>
    <w:rsid w:val="00893F9B"/>
    <w:rsid w:val="008A0CA0"/>
    <w:rsid w:val="008A0DD4"/>
    <w:rsid w:val="008A4306"/>
    <w:rsid w:val="008A74CD"/>
    <w:rsid w:val="008A7ACD"/>
    <w:rsid w:val="008B3512"/>
    <w:rsid w:val="008B739F"/>
    <w:rsid w:val="008B79EC"/>
    <w:rsid w:val="008C075D"/>
    <w:rsid w:val="008C102C"/>
    <w:rsid w:val="008C1519"/>
    <w:rsid w:val="008C1DFC"/>
    <w:rsid w:val="008C26C3"/>
    <w:rsid w:val="008C29D2"/>
    <w:rsid w:val="008C3B6F"/>
    <w:rsid w:val="008D1A60"/>
    <w:rsid w:val="008D59CB"/>
    <w:rsid w:val="008E02DC"/>
    <w:rsid w:val="008E571D"/>
    <w:rsid w:val="008E5B77"/>
    <w:rsid w:val="008E619B"/>
    <w:rsid w:val="008E667B"/>
    <w:rsid w:val="008F00DB"/>
    <w:rsid w:val="008F1414"/>
    <w:rsid w:val="008F16B7"/>
    <w:rsid w:val="008F2957"/>
    <w:rsid w:val="008F5417"/>
    <w:rsid w:val="0090191C"/>
    <w:rsid w:val="0090581D"/>
    <w:rsid w:val="00905AEB"/>
    <w:rsid w:val="0091106E"/>
    <w:rsid w:val="0091253B"/>
    <w:rsid w:val="0092403D"/>
    <w:rsid w:val="009251E9"/>
    <w:rsid w:val="009254C8"/>
    <w:rsid w:val="00925CBB"/>
    <w:rsid w:val="00927271"/>
    <w:rsid w:val="00934076"/>
    <w:rsid w:val="00935381"/>
    <w:rsid w:val="00936692"/>
    <w:rsid w:val="00936743"/>
    <w:rsid w:val="00940AD9"/>
    <w:rsid w:val="00944BDA"/>
    <w:rsid w:val="0094502F"/>
    <w:rsid w:val="0094553C"/>
    <w:rsid w:val="00945F0D"/>
    <w:rsid w:val="00947814"/>
    <w:rsid w:val="00950EB3"/>
    <w:rsid w:val="0095206B"/>
    <w:rsid w:val="009535BC"/>
    <w:rsid w:val="0095587F"/>
    <w:rsid w:val="00960C51"/>
    <w:rsid w:val="009646E4"/>
    <w:rsid w:val="009705B3"/>
    <w:rsid w:val="00971DAF"/>
    <w:rsid w:val="00973E52"/>
    <w:rsid w:val="009760EE"/>
    <w:rsid w:val="00976230"/>
    <w:rsid w:val="009831B0"/>
    <w:rsid w:val="00984E3B"/>
    <w:rsid w:val="00986424"/>
    <w:rsid w:val="0099282D"/>
    <w:rsid w:val="00996861"/>
    <w:rsid w:val="00997DB2"/>
    <w:rsid w:val="009A30CA"/>
    <w:rsid w:val="009B3602"/>
    <w:rsid w:val="009B6D16"/>
    <w:rsid w:val="009C1EEB"/>
    <w:rsid w:val="009C2866"/>
    <w:rsid w:val="009C5254"/>
    <w:rsid w:val="009C624D"/>
    <w:rsid w:val="009C75A7"/>
    <w:rsid w:val="009D0AD9"/>
    <w:rsid w:val="009D20CE"/>
    <w:rsid w:val="009D4FED"/>
    <w:rsid w:val="009E0543"/>
    <w:rsid w:val="009E2B4E"/>
    <w:rsid w:val="009E3D16"/>
    <w:rsid w:val="009F1F2E"/>
    <w:rsid w:val="009F6791"/>
    <w:rsid w:val="009F773C"/>
    <w:rsid w:val="00A013B6"/>
    <w:rsid w:val="00A12216"/>
    <w:rsid w:val="00A12273"/>
    <w:rsid w:val="00A12540"/>
    <w:rsid w:val="00A1312D"/>
    <w:rsid w:val="00A13958"/>
    <w:rsid w:val="00A15D3C"/>
    <w:rsid w:val="00A16182"/>
    <w:rsid w:val="00A23AFD"/>
    <w:rsid w:val="00A24EAE"/>
    <w:rsid w:val="00A3395C"/>
    <w:rsid w:val="00A34906"/>
    <w:rsid w:val="00A354E4"/>
    <w:rsid w:val="00A3706E"/>
    <w:rsid w:val="00A5145E"/>
    <w:rsid w:val="00A55EC4"/>
    <w:rsid w:val="00A560E7"/>
    <w:rsid w:val="00A5745E"/>
    <w:rsid w:val="00A60D6B"/>
    <w:rsid w:val="00A60DAA"/>
    <w:rsid w:val="00A661D8"/>
    <w:rsid w:val="00A665EF"/>
    <w:rsid w:val="00A729F8"/>
    <w:rsid w:val="00A731F0"/>
    <w:rsid w:val="00A77FA0"/>
    <w:rsid w:val="00A80E4D"/>
    <w:rsid w:val="00A835F4"/>
    <w:rsid w:val="00A85B38"/>
    <w:rsid w:val="00A90D68"/>
    <w:rsid w:val="00A92D0F"/>
    <w:rsid w:val="00A9429C"/>
    <w:rsid w:val="00A94F9A"/>
    <w:rsid w:val="00A95242"/>
    <w:rsid w:val="00A952E0"/>
    <w:rsid w:val="00AA4B60"/>
    <w:rsid w:val="00AB2FFD"/>
    <w:rsid w:val="00AC2473"/>
    <w:rsid w:val="00AC3B72"/>
    <w:rsid w:val="00AC4068"/>
    <w:rsid w:val="00AC63BF"/>
    <w:rsid w:val="00AD080B"/>
    <w:rsid w:val="00AD27D9"/>
    <w:rsid w:val="00AD30AE"/>
    <w:rsid w:val="00AD5F1A"/>
    <w:rsid w:val="00AD7520"/>
    <w:rsid w:val="00AE20EF"/>
    <w:rsid w:val="00AE43C1"/>
    <w:rsid w:val="00AE4EB6"/>
    <w:rsid w:val="00B04BE0"/>
    <w:rsid w:val="00B0534E"/>
    <w:rsid w:val="00B101B7"/>
    <w:rsid w:val="00B15171"/>
    <w:rsid w:val="00B20E6C"/>
    <w:rsid w:val="00B22613"/>
    <w:rsid w:val="00B22BAB"/>
    <w:rsid w:val="00B30839"/>
    <w:rsid w:val="00B33466"/>
    <w:rsid w:val="00B342D5"/>
    <w:rsid w:val="00B413B0"/>
    <w:rsid w:val="00B44FCC"/>
    <w:rsid w:val="00B47D71"/>
    <w:rsid w:val="00B50EE9"/>
    <w:rsid w:val="00B523C2"/>
    <w:rsid w:val="00B568FA"/>
    <w:rsid w:val="00B5797B"/>
    <w:rsid w:val="00B62637"/>
    <w:rsid w:val="00B63AA1"/>
    <w:rsid w:val="00B67105"/>
    <w:rsid w:val="00B70BBD"/>
    <w:rsid w:val="00B70E85"/>
    <w:rsid w:val="00B71FC7"/>
    <w:rsid w:val="00B77126"/>
    <w:rsid w:val="00B8193D"/>
    <w:rsid w:val="00B82F36"/>
    <w:rsid w:val="00B9025F"/>
    <w:rsid w:val="00B911B2"/>
    <w:rsid w:val="00B93003"/>
    <w:rsid w:val="00B97D4A"/>
    <w:rsid w:val="00BA183D"/>
    <w:rsid w:val="00BB2D24"/>
    <w:rsid w:val="00BB5300"/>
    <w:rsid w:val="00BE0166"/>
    <w:rsid w:val="00BE0ED1"/>
    <w:rsid w:val="00BE320E"/>
    <w:rsid w:val="00BE465B"/>
    <w:rsid w:val="00BE50D5"/>
    <w:rsid w:val="00BF21D5"/>
    <w:rsid w:val="00BF2617"/>
    <w:rsid w:val="00BF459F"/>
    <w:rsid w:val="00BF5714"/>
    <w:rsid w:val="00C00AA1"/>
    <w:rsid w:val="00C0438F"/>
    <w:rsid w:val="00C0504A"/>
    <w:rsid w:val="00C06254"/>
    <w:rsid w:val="00C06FBE"/>
    <w:rsid w:val="00C074F2"/>
    <w:rsid w:val="00C14698"/>
    <w:rsid w:val="00C14A3E"/>
    <w:rsid w:val="00C176AA"/>
    <w:rsid w:val="00C228DC"/>
    <w:rsid w:val="00C231E3"/>
    <w:rsid w:val="00C265B1"/>
    <w:rsid w:val="00C27B21"/>
    <w:rsid w:val="00C3499C"/>
    <w:rsid w:val="00C35C28"/>
    <w:rsid w:val="00C37AFD"/>
    <w:rsid w:val="00C46CFA"/>
    <w:rsid w:val="00C5149C"/>
    <w:rsid w:val="00C56C83"/>
    <w:rsid w:val="00C57239"/>
    <w:rsid w:val="00C63F1F"/>
    <w:rsid w:val="00C64A2D"/>
    <w:rsid w:val="00C65339"/>
    <w:rsid w:val="00C71DCD"/>
    <w:rsid w:val="00C7693D"/>
    <w:rsid w:val="00C7746E"/>
    <w:rsid w:val="00C774BF"/>
    <w:rsid w:val="00C84A75"/>
    <w:rsid w:val="00C84A9D"/>
    <w:rsid w:val="00C87CA9"/>
    <w:rsid w:val="00C9154D"/>
    <w:rsid w:val="00C93517"/>
    <w:rsid w:val="00C9426C"/>
    <w:rsid w:val="00CA27EF"/>
    <w:rsid w:val="00CA3CFE"/>
    <w:rsid w:val="00CA5FD8"/>
    <w:rsid w:val="00CB26FF"/>
    <w:rsid w:val="00CB28B1"/>
    <w:rsid w:val="00CC4973"/>
    <w:rsid w:val="00CD0F39"/>
    <w:rsid w:val="00CD17E9"/>
    <w:rsid w:val="00CD4D44"/>
    <w:rsid w:val="00CD6359"/>
    <w:rsid w:val="00CD6F97"/>
    <w:rsid w:val="00CD7D09"/>
    <w:rsid w:val="00CE1EF0"/>
    <w:rsid w:val="00CF055A"/>
    <w:rsid w:val="00CF203E"/>
    <w:rsid w:val="00CF38DD"/>
    <w:rsid w:val="00CF4C61"/>
    <w:rsid w:val="00D01035"/>
    <w:rsid w:val="00D0448C"/>
    <w:rsid w:val="00D105D3"/>
    <w:rsid w:val="00D114CB"/>
    <w:rsid w:val="00D1298D"/>
    <w:rsid w:val="00D13A98"/>
    <w:rsid w:val="00D178C9"/>
    <w:rsid w:val="00D20670"/>
    <w:rsid w:val="00D36249"/>
    <w:rsid w:val="00D46A9C"/>
    <w:rsid w:val="00D50A7F"/>
    <w:rsid w:val="00D578A1"/>
    <w:rsid w:val="00D606E4"/>
    <w:rsid w:val="00D613B7"/>
    <w:rsid w:val="00D6590D"/>
    <w:rsid w:val="00D66B05"/>
    <w:rsid w:val="00D66B43"/>
    <w:rsid w:val="00D73856"/>
    <w:rsid w:val="00D75087"/>
    <w:rsid w:val="00D81140"/>
    <w:rsid w:val="00D830D4"/>
    <w:rsid w:val="00D84558"/>
    <w:rsid w:val="00D85BA1"/>
    <w:rsid w:val="00D85BF8"/>
    <w:rsid w:val="00D87861"/>
    <w:rsid w:val="00D9130B"/>
    <w:rsid w:val="00D94914"/>
    <w:rsid w:val="00DA2CB1"/>
    <w:rsid w:val="00DA4146"/>
    <w:rsid w:val="00DB07DB"/>
    <w:rsid w:val="00DB4051"/>
    <w:rsid w:val="00DB4269"/>
    <w:rsid w:val="00DC052A"/>
    <w:rsid w:val="00DC2274"/>
    <w:rsid w:val="00DC36D3"/>
    <w:rsid w:val="00DC4DBB"/>
    <w:rsid w:val="00DD352F"/>
    <w:rsid w:val="00DD4F50"/>
    <w:rsid w:val="00DD5594"/>
    <w:rsid w:val="00DD79CD"/>
    <w:rsid w:val="00DE2B5A"/>
    <w:rsid w:val="00DF1598"/>
    <w:rsid w:val="00DF372E"/>
    <w:rsid w:val="00E0258F"/>
    <w:rsid w:val="00E0335F"/>
    <w:rsid w:val="00E067AD"/>
    <w:rsid w:val="00E12ADF"/>
    <w:rsid w:val="00E158E8"/>
    <w:rsid w:val="00E20F2C"/>
    <w:rsid w:val="00E25624"/>
    <w:rsid w:val="00E25FC1"/>
    <w:rsid w:val="00E3300D"/>
    <w:rsid w:val="00E33253"/>
    <w:rsid w:val="00E341F5"/>
    <w:rsid w:val="00E41C44"/>
    <w:rsid w:val="00E46194"/>
    <w:rsid w:val="00E46A09"/>
    <w:rsid w:val="00E55405"/>
    <w:rsid w:val="00E558AA"/>
    <w:rsid w:val="00E6039E"/>
    <w:rsid w:val="00E66DEB"/>
    <w:rsid w:val="00E72175"/>
    <w:rsid w:val="00E74E30"/>
    <w:rsid w:val="00E8562F"/>
    <w:rsid w:val="00E9476F"/>
    <w:rsid w:val="00E94F8E"/>
    <w:rsid w:val="00EA7474"/>
    <w:rsid w:val="00EB2144"/>
    <w:rsid w:val="00EC1BA1"/>
    <w:rsid w:val="00EC2D79"/>
    <w:rsid w:val="00EC5695"/>
    <w:rsid w:val="00EC72CC"/>
    <w:rsid w:val="00ED1909"/>
    <w:rsid w:val="00ED1A3C"/>
    <w:rsid w:val="00ED3FA7"/>
    <w:rsid w:val="00ED572C"/>
    <w:rsid w:val="00ED702B"/>
    <w:rsid w:val="00EF151D"/>
    <w:rsid w:val="00EF1D4F"/>
    <w:rsid w:val="00EF581C"/>
    <w:rsid w:val="00F0278E"/>
    <w:rsid w:val="00F1101F"/>
    <w:rsid w:val="00F14D1C"/>
    <w:rsid w:val="00F16367"/>
    <w:rsid w:val="00F22236"/>
    <w:rsid w:val="00F23347"/>
    <w:rsid w:val="00F251A2"/>
    <w:rsid w:val="00F25942"/>
    <w:rsid w:val="00F31B1C"/>
    <w:rsid w:val="00F40FB2"/>
    <w:rsid w:val="00F427A8"/>
    <w:rsid w:val="00F477AB"/>
    <w:rsid w:val="00F4787B"/>
    <w:rsid w:val="00F5619E"/>
    <w:rsid w:val="00F57587"/>
    <w:rsid w:val="00F57883"/>
    <w:rsid w:val="00F63022"/>
    <w:rsid w:val="00F73C8E"/>
    <w:rsid w:val="00F7770C"/>
    <w:rsid w:val="00F843DB"/>
    <w:rsid w:val="00F84AFE"/>
    <w:rsid w:val="00F85176"/>
    <w:rsid w:val="00F92F3F"/>
    <w:rsid w:val="00F94EC6"/>
    <w:rsid w:val="00F95073"/>
    <w:rsid w:val="00F95444"/>
    <w:rsid w:val="00F95D1B"/>
    <w:rsid w:val="00F97893"/>
    <w:rsid w:val="00FA05CB"/>
    <w:rsid w:val="00FA2765"/>
    <w:rsid w:val="00FA4517"/>
    <w:rsid w:val="00FA560F"/>
    <w:rsid w:val="00FA650C"/>
    <w:rsid w:val="00FB12B7"/>
    <w:rsid w:val="00FB65C2"/>
    <w:rsid w:val="00FC4A8A"/>
    <w:rsid w:val="00FC5034"/>
    <w:rsid w:val="00FC55EA"/>
    <w:rsid w:val="00FD0701"/>
    <w:rsid w:val="00FD2DD8"/>
    <w:rsid w:val="00FD6383"/>
    <w:rsid w:val="00FD7AF3"/>
    <w:rsid w:val="00FE00BD"/>
    <w:rsid w:val="00FE6D55"/>
    <w:rsid w:val="00FF3D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D23CD"/>
  <w15:docId w15:val="{906D4A33-9C70-4C45-950A-9D43C8290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paragraph" w:styleId="Nagwek2">
    <w:name w:val="heading 2"/>
    <w:basedOn w:val="Normalny"/>
    <w:next w:val="Normalny"/>
    <w:link w:val="Nagwek2Znak"/>
    <w:uiPriority w:val="9"/>
    <w:semiHidden/>
    <w:unhideWhenUsed/>
    <w:qFormat/>
    <w:rsid w:val="00173618"/>
    <w:pPr>
      <w:keepNext/>
      <w:spacing w:before="240" w:after="60"/>
      <w:outlineLvl w:val="1"/>
    </w:pPr>
    <w:rPr>
      <w:rFonts w:ascii="Cambria" w:eastAsia="Times New Roman" w:hAnsi="Cambria"/>
      <w:b/>
      <w:bCs/>
      <w:i/>
      <w:iCs/>
      <w:sz w:val="28"/>
      <w:szCs w:val="28"/>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969FB"/>
    <w:pPr>
      <w:tabs>
        <w:tab w:val="center" w:pos="4536"/>
        <w:tab w:val="right" w:pos="9072"/>
      </w:tabs>
    </w:pPr>
    <w:rPr>
      <w:lang w:val="x-none"/>
    </w:rPr>
  </w:style>
  <w:style w:type="character" w:customStyle="1" w:styleId="NagwekZnak">
    <w:name w:val="Nagłówek Znak"/>
    <w:link w:val="Nagwek"/>
    <w:uiPriority w:val="99"/>
    <w:rsid w:val="005969FB"/>
    <w:rPr>
      <w:sz w:val="22"/>
      <w:szCs w:val="22"/>
      <w:lang w:eastAsia="en-US"/>
    </w:rPr>
  </w:style>
  <w:style w:type="paragraph" w:styleId="Stopka">
    <w:name w:val="footer"/>
    <w:basedOn w:val="Normalny"/>
    <w:link w:val="StopkaZnak"/>
    <w:uiPriority w:val="99"/>
    <w:unhideWhenUsed/>
    <w:rsid w:val="005969FB"/>
    <w:pPr>
      <w:tabs>
        <w:tab w:val="center" w:pos="4536"/>
        <w:tab w:val="right" w:pos="9072"/>
      </w:tabs>
    </w:pPr>
    <w:rPr>
      <w:lang w:val="x-none"/>
    </w:rPr>
  </w:style>
  <w:style w:type="character" w:customStyle="1" w:styleId="StopkaZnak">
    <w:name w:val="Stopka Znak"/>
    <w:link w:val="Stopka"/>
    <w:uiPriority w:val="99"/>
    <w:rsid w:val="005969FB"/>
    <w:rPr>
      <w:sz w:val="22"/>
      <w:szCs w:val="22"/>
      <w:lang w:eastAsia="en-US"/>
    </w:rPr>
  </w:style>
  <w:style w:type="paragraph" w:styleId="Tekstdymka">
    <w:name w:val="Balloon Text"/>
    <w:basedOn w:val="Normalny"/>
    <w:link w:val="TekstdymkaZnak"/>
    <w:uiPriority w:val="99"/>
    <w:semiHidden/>
    <w:unhideWhenUsed/>
    <w:rsid w:val="00C06254"/>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C06254"/>
    <w:rPr>
      <w:rFonts w:ascii="Tahoma" w:hAnsi="Tahoma" w:cs="Tahoma"/>
      <w:sz w:val="16"/>
      <w:szCs w:val="16"/>
      <w:lang w:eastAsia="en-US"/>
    </w:rPr>
  </w:style>
  <w:style w:type="character" w:styleId="Odwoaniedokomentarza">
    <w:name w:val="annotation reference"/>
    <w:uiPriority w:val="99"/>
    <w:semiHidden/>
    <w:unhideWhenUsed/>
    <w:rsid w:val="0014139E"/>
    <w:rPr>
      <w:sz w:val="16"/>
      <w:szCs w:val="16"/>
    </w:rPr>
  </w:style>
  <w:style w:type="paragraph" w:styleId="Tekstkomentarza">
    <w:name w:val="annotation text"/>
    <w:basedOn w:val="Normalny"/>
    <w:link w:val="TekstkomentarzaZnak"/>
    <w:uiPriority w:val="99"/>
    <w:semiHidden/>
    <w:unhideWhenUsed/>
    <w:rsid w:val="0014139E"/>
    <w:rPr>
      <w:sz w:val="20"/>
      <w:szCs w:val="20"/>
      <w:lang w:val="x-none"/>
    </w:rPr>
  </w:style>
  <w:style w:type="character" w:customStyle="1" w:styleId="TekstkomentarzaZnak">
    <w:name w:val="Tekst komentarza Znak"/>
    <w:link w:val="Tekstkomentarza"/>
    <w:uiPriority w:val="99"/>
    <w:semiHidden/>
    <w:rsid w:val="0014139E"/>
    <w:rPr>
      <w:lang w:eastAsia="en-US"/>
    </w:rPr>
  </w:style>
  <w:style w:type="paragraph" w:styleId="Tematkomentarza">
    <w:name w:val="annotation subject"/>
    <w:basedOn w:val="Tekstkomentarza"/>
    <w:next w:val="Tekstkomentarza"/>
    <w:link w:val="TematkomentarzaZnak"/>
    <w:uiPriority w:val="99"/>
    <w:semiHidden/>
    <w:unhideWhenUsed/>
    <w:rsid w:val="0014139E"/>
    <w:rPr>
      <w:b/>
      <w:bCs/>
    </w:rPr>
  </w:style>
  <w:style w:type="character" w:customStyle="1" w:styleId="TematkomentarzaZnak">
    <w:name w:val="Temat komentarza Znak"/>
    <w:link w:val="Tematkomentarza"/>
    <w:uiPriority w:val="99"/>
    <w:semiHidden/>
    <w:rsid w:val="0014139E"/>
    <w:rPr>
      <w:b/>
      <w:bCs/>
      <w:lang w:eastAsia="en-US"/>
    </w:rPr>
  </w:style>
  <w:style w:type="paragraph" w:styleId="NormalnyWeb">
    <w:name w:val="Normal (Web)"/>
    <w:basedOn w:val="Normalny"/>
    <w:uiPriority w:val="99"/>
    <w:semiHidden/>
    <w:unhideWhenUsed/>
    <w:rsid w:val="00101162"/>
    <w:pPr>
      <w:spacing w:before="100" w:beforeAutospacing="1" w:after="100" w:afterAutospacing="1" w:line="240" w:lineRule="auto"/>
    </w:pPr>
    <w:rPr>
      <w:rFonts w:ascii="Times New Roman" w:eastAsia="Times New Roman" w:hAnsi="Times New Roman"/>
      <w:sz w:val="24"/>
      <w:szCs w:val="24"/>
      <w:lang w:eastAsia="pl-PL"/>
    </w:rPr>
  </w:style>
  <w:style w:type="paragraph" w:styleId="Tekstprzypisudolnego">
    <w:name w:val="footnote text"/>
    <w:basedOn w:val="Normalny"/>
    <w:link w:val="TekstprzypisudolnegoZnak"/>
    <w:uiPriority w:val="99"/>
    <w:semiHidden/>
    <w:unhideWhenUsed/>
    <w:rsid w:val="000C1F68"/>
    <w:rPr>
      <w:sz w:val="20"/>
      <w:szCs w:val="20"/>
      <w:lang w:val="x-none"/>
    </w:rPr>
  </w:style>
  <w:style w:type="character" w:customStyle="1" w:styleId="TekstprzypisudolnegoZnak">
    <w:name w:val="Tekst przypisu dolnego Znak"/>
    <w:link w:val="Tekstprzypisudolnego"/>
    <w:uiPriority w:val="99"/>
    <w:semiHidden/>
    <w:rsid w:val="000C1F68"/>
    <w:rPr>
      <w:lang w:eastAsia="en-US"/>
    </w:rPr>
  </w:style>
  <w:style w:type="character" w:styleId="Odwoanieprzypisudolnego">
    <w:name w:val="footnote reference"/>
    <w:uiPriority w:val="99"/>
    <w:semiHidden/>
    <w:unhideWhenUsed/>
    <w:rsid w:val="000C1F68"/>
    <w:rPr>
      <w:vertAlign w:val="superscript"/>
    </w:rPr>
  </w:style>
  <w:style w:type="character" w:styleId="Hipercze">
    <w:name w:val="Hyperlink"/>
    <w:uiPriority w:val="99"/>
    <w:unhideWhenUsed/>
    <w:rsid w:val="000C1F68"/>
    <w:rPr>
      <w:color w:val="0000FF"/>
      <w:u w:val="single"/>
    </w:rPr>
  </w:style>
  <w:style w:type="paragraph" w:styleId="Tekstprzypisukocowego">
    <w:name w:val="endnote text"/>
    <w:basedOn w:val="Normalny"/>
    <w:link w:val="TekstprzypisukocowegoZnak"/>
    <w:uiPriority w:val="99"/>
    <w:semiHidden/>
    <w:unhideWhenUsed/>
    <w:rsid w:val="008F00DB"/>
    <w:rPr>
      <w:sz w:val="20"/>
      <w:szCs w:val="20"/>
      <w:lang w:val="x-none"/>
    </w:rPr>
  </w:style>
  <w:style w:type="character" w:customStyle="1" w:styleId="TekstprzypisukocowegoZnak">
    <w:name w:val="Tekst przypisu końcowego Znak"/>
    <w:link w:val="Tekstprzypisukocowego"/>
    <w:uiPriority w:val="99"/>
    <w:semiHidden/>
    <w:rsid w:val="008F00DB"/>
    <w:rPr>
      <w:lang w:eastAsia="en-US"/>
    </w:rPr>
  </w:style>
  <w:style w:type="character" w:styleId="Odwoanieprzypisukocowego">
    <w:name w:val="endnote reference"/>
    <w:uiPriority w:val="99"/>
    <w:semiHidden/>
    <w:unhideWhenUsed/>
    <w:rsid w:val="008F00DB"/>
    <w:rPr>
      <w:vertAlign w:val="superscript"/>
    </w:rPr>
  </w:style>
  <w:style w:type="paragraph" w:styleId="Poprawka">
    <w:name w:val="Revision"/>
    <w:hidden/>
    <w:uiPriority w:val="99"/>
    <w:semiHidden/>
    <w:rsid w:val="00D94914"/>
    <w:rPr>
      <w:sz w:val="22"/>
      <w:szCs w:val="22"/>
      <w:lang w:eastAsia="en-US"/>
    </w:rPr>
  </w:style>
  <w:style w:type="paragraph" w:customStyle="1" w:styleId="PKTpunkt">
    <w:name w:val="PKT – punkt"/>
    <w:uiPriority w:val="13"/>
    <w:qFormat/>
    <w:rsid w:val="00C27B21"/>
    <w:pPr>
      <w:spacing w:line="360" w:lineRule="auto"/>
      <w:ind w:left="510" w:hanging="510"/>
      <w:jc w:val="both"/>
    </w:pPr>
    <w:rPr>
      <w:rFonts w:ascii="Times" w:eastAsia="Times New Roman" w:hAnsi="Times" w:cs="Arial"/>
      <w:bCs/>
      <w:sz w:val="24"/>
    </w:rPr>
  </w:style>
  <w:style w:type="character" w:customStyle="1" w:styleId="Nagwek2Znak">
    <w:name w:val="Nagłówek 2 Znak"/>
    <w:link w:val="Nagwek2"/>
    <w:uiPriority w:val="9"/>
    <w:semiHidden/>
    <w:rsid w:val="00173618"/>
    <w:rPr>
      <w:rFonts w:ascii="Cambria" w:eastAsia="Times New Roman" w:hAnsi="Cambria" w:cs="Times New Roman"/>
      <w:b/>
      <w:bCs/>
      <w:i/>
      <w:iCs/>
      <w:sz w:val="28"/>
      <w:szCs w:val="28"/>
      <w:lang w:eastAsia="en-US"/>
    </w:rPr>
  </w:style>
  <w:style w:type="character" w:styleId="Pogrubienie">
    <w:name w:val="Strong"/>
    <w:uiPriority w:val="22"/>
    <w:qFormat/>
    <w:rsid w:val="00733F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91519">
      <w:bodyDiv w:val="1"/>
      <w:marLeft w:val="0"/>
      <w:marRight w:val="0"/>
      <w:marTop w:val="0"/>
      <w:marBottom w:val="0"/>
      <w:divBdr>
        <w:top w:val="none" w:sz="0" w:space="0" w:color="auto"/>
        <w:left w:val="none" w:sz="0" w:space="0" w:color="auto"/>
        <w:bottom w:val="none" w:sz="0" w:space="0" w:color="auto"/>
        <w:right w:val="none" w:sz="0" w:space="0" w:color="auto"/>
      </w:divBdr>
      <w:divsChild>
        <w:div w:id="97993002">
          <w:marLeft w:val="0"/>
          <w:marRight w:val="0"/>
          <w:marTop w:val="0"/>
          <w:marBottom w:val="0"/>
          <w:divBdr>
            <w:top w:val="none" w:sz="0" w:space="0" w:color="auto"/>
            <w:left w:val="none" w:sz="0" w:space="0" w:color="auto"/>
            <w:bottom w:val="none" w:sz="0" w:space="0" w:color="auto"/>
            <w:right w:val="none" w:sz="0" w:space="0" w:color="auto"/>
          </w:divBdr>
          <w:divsChild>
            <w:div w:id="223492293">
              <w:marLeft w:val="0"/>
              <w:marRight w:val="0"/>
              <w:marTop w:val="0"/>
              <w:marBottom w:val="0"/>
              <w:divBdr>
                <w:top w:val="none" w:sz="0" w:space="0" w:color="auto"/>
                <w:left w:val="none" w:sz="0" w:space="0" w:color="auto"/>
                <w:bottom w:val="none" w:sz="0" w:space="0" w:color="auto"/>
                <w:right w:val="none" w:sz="0" w:space="0" w:color="auto"/>
              </w:divBdr>
              <w:divsChild>
                <w:div w:id="1179733655">
                  <w:marLeft w:val="0"/>
                  <w:marRight w:val="0"/>
                  <w:marTop w:val="0"/>
                  <w:marBottom w:val="0"/>
                  <w:divBdr>
                    <w:top w:val="none" w:sz="0" w:space="0" w:color="auto"/>
                    <w:left w:val="none" w:sz="0" w:space="0" w:color="auto"/>
                    <w:bottom w:val="none" w:sz="0" w:space="0" w:color="auto"/>
                    <w:right w:val="none" w:sz="0" w:space="0" w:color="auto"/>
                  </w:divBdr>
                  <w:divsChild>
                    <w:div w:id="2032299481">
                      <w:marLeft w:val="0"/>
                      <w:marRight w:val="0"/>
                      <w:marTop w:val="0"/>
                      <w:marBottom w:val="0"/>
                      <w:divBdr>
                        <w:top w:val="none" w:sz="0" w:space="0" w:color="auto"/>
                        <w:left w:val="none" w:sz="0" w:space="0" w:color="auto"/>
                        <w:bottom w:val="none" w:sz="0" w:space="0" w:color="auto"/>
                        <w:right w:val="none" w:sz="0" w:space="0" w:color="auto"/>
                      </w:divBdr>
                      <w:divsChild>
                        <w:div w:id="2006204290">
                          <w:marLeft w:val="0"/>
                          <w:marRight w:val="0"/>
                          <w:marTop w:val="0"/>
                          <w:marBottom w:val="0"/>
                          <w:divBdr>
                            <w:top w:val="none" w:sz="0" w:space="0" w:color="auto"/>
                            <w:left w:val="none" w:sz="0" w:space="0" w:color="auto"/>
                            <w:bottom w:val="none" w:sz="0" w:space="0" w:color="auto"/>
                            <w:right w:val="none" w:sz="0" w:space="0" w:color="auto"/>
                          </w:divBdr>
                          <w:divsChild>
                            <w:div w:id="971399545">
                              <w:marLeft w:val="0"/>
                              <w:marRight w:val="0"/>
                              <w:marTop w:val="0"/>
                              <w:marBottom w:val="0"/>
                              <w:divBdr>
                                <w:top w:val="none" w:sz="0" w:space="0" w:color="auto"/>
                                <w:left w:val="none" w:sz="0" w:space="0" w:color="auto"/>
                                <w:bottom w:val="none" w:sz="0" w:space="0" w:color="auto"/>
                                <w:right w:val="none" w:sz="0" w:space="0" w:color="auto"/>
                              </w:divBdr>
                              <w:divsChild>
                                <w:div w:id="78527680">
                                  <w:marLeft w:val="0"/>
                                  <w:marRight w:val="0"/>
                                  <w:marTop w:val="0"/>
                                  <w:marBottom w:val="0"/>
                                  <w:divBdr>
                                    <w:top w:val="none" w:sz="0" w:space="0" w:color="auto"/>
                                    <w:left w:val="none" w:sz="0" w:space="0" w:color="auto"/>
                                    <w:bottom w:val="none" w:sz="0" w:space="0" w:color="auto"/>
                                    <w:right w:val="none" w:sz="0" w:space="0" w:color="auto"/>
                                  </w:divBdr>
                                  <w:divsChild>
                                    <w:div w:id="1549142784">
                                      <w:marLeft w:val="0"/>
                                      <w:marRight w:val="0"/>
                                      <w:marTop w:val="638"/>
                                      <w:marBottom w:val="0"/>
                                      <w:divBdr>
                                        <w:top w:val="none" w:sz="0" w:space="0" w:color="auto"/>
                                        <w:left w:val="none" w:sz="0" w:space="0" w:color="auto"/>
                                        <w:bottom w:val="none" w:sz="0" w:space="0" w:color="auto"/>
                                        <w:right w:val="none" w:sz="0" w:space="0" w:color="auto"/>
                                      </w:divBdr>
                                      <w:divsChild>
                                        <w:div w:id="1158425779">
                                          <w:marLeft w:val="0"/>
                                          <w:marRight w:val="0"/>
                                          <w:marTop w:val="0"/>
                                          <w:marBottom w:val="0"/>
                                          <w:divBdr>
                                            <w:top w:val="none" w:sz="0" w:space="0" w:color="auto"/>
                                            <w:left w:val="none" w:sz="0" w:space="0" w:color="auto"/>
                                            <w:bottom w:val="none" w:sz="0" w:space="0" w:color="auto"/>
                                            <w:right w:val="none" w:sz="0" w:space="0" w:color="auto"/>
                                          </w:divBdr>
                                          <w:divsChild>
                                            <w:div w:id="52055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8450018">
      <w:bodyDiv w:val="1"/>
      <w:marLeft w:val="0"/>
      <w:marRight w:val="0"/>
      <w:marTop w:val="0"/>
      <w:marBottom w:val="0"/>
      <w:divBdr>
        <w:top w:val="none" w:sz="0" w:space="0" w:color="auto"/>
        <w:left w:val="none" w:sz="0" w:space="0" w:color="auto"/>
        <w:bottom w:val="none" w:sz="0" w:space="0" w:color="auto"/>
        <w:right w:val="none" w:sz="0" w:space="0" w:color="auto"/>
      </w:divBdr>
    </w:div>
    <w:div w:id="164273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207C7-1DD8-4ABF-A7F9-4DDDDBCC0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35</Pages>
  <Words>12564</Words>
  <Characters>75386</Characters>
  <Application>Microsoft Office Word</Application>
  <DocSecurity>0</DocSecurity>
  <Lines>628</Lines>
  <Paragraphs>175</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87775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Przemyslaw Herman</dc:creator>
  <cp:lastModifiedBy>Jankowska-Słomianko Dorota</cp:lastModifiedBy>
  <cp:revision>22</cp:revision>
  <cp:lastPrinted>2019-06-26T09:45:00Z</cp:lastPrinted>
  <dcterms:created xsi:type="dcterms:W3CDTF">2019-06-25T12:09:00Z</dcterms:created>
  <dcterms:modified xsi:type="dcterms:W3CDTF">2019-06-27T12:25:00Z</dcterms:modified>
</cp:coreProperties>
</file>