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F6909" w14:textId="103E98CA" w:rsidR="00261A16" w:rsidRDefault="004213D8" w:rsidP="001244DB">
      <w:pPr>
        <w:pStyle w:val="OZNPROJEKTUwskazaniedatylubwersjiprojektu"/>
      </w:pPr>
      <w:r>
        <w:t>Projekt</w:t>
      </w:r>
    </w:p>
    <w:p w14:paraId="517D3677" w14:textId="77777777" w:rsidR="004213D8" w:rsidRDefault="004213D8" w:rsidP="004213D8">
      <w:pPr>
        <w:pStyle w:val="OZNRODZAKTUtznustawalubrozporzdzenieiorganwydajcy"/>
      </w:pPr>
      <w:r>
        <w:t>Ustawa</w:t>
      </w:r>
    </w:p>
    <w:p w14:paraId="4B9F55E9" w14:textId="3B59B0AD" w:rsidR="004213D8" w:rsidRDefault="004213D8" w:rsidP="004213D8">
      <w:pPr>
        <w:pStyle w:val="DATAAKTUdatauchwalenialubwydaniaaktu"/>
      </w:pPr>
      <w:r>
        <w:t>z dnia</w:t>
      </w:r>
    </w:p>
    <w:p w14:paraId="3AAFADF3" w14:textId="77777777" w:rsidR="004213D8" w:rsidRDefault="004213D8" w:rsidP="00A213AC">
      <w:pPr>
        <w:pStyle w:val="TYTUAKTUprzedmiotregulacjiustawylubrozporzdzenia"/>
      </w:pPr>
      <w:r>
        <w:t>o zmianie ustawy o podatku dochodowym od osób fizycznych</w:t>
      </w:r>
    </w:p>
    <w:p w14:paraId="00B1291C" w14:textId="4D2AA989" w:rsidR="004213D8" w:rsidRDefault="004213D8" w:rsidP="00A213AC">
      <w:pPr>
        <w:pStyle w:val="ARTartustawynprozporzdzenia"/>
        <w:keepNext/>
      </w:pPr>
      <w:r w:rsidRPr="00A213AC">
        <w:rPr>
          <w:rStyle w:val="Ppogrubienie"/>
        </w:rPr>
        <w:t>Art.</w:t>
      </w:r>
      <w:r w:rsidR="002E23C9" w:rsidRPr="00A213AC">
        <w:rPr>
          <w:rStyle w:val="Ppogrubienie"/>
        </w:rPr>
        <w:t> </w:t>
      </w:r>
      <w:r w:rsidRPr="00A213AC">
        <w:rPr>
          <w:rStyle w:val="Ppogrubienie"/>
        </w:rPr>
        <w:t>1.</w:t>
      </w:r>
      <w:r w:rsidR="00D41D97">
        <w:t xml:space="preserve"> </w:t>
      </w:r>
      <w:r>
        <w:t>W ustawie z dnia 26 lipca 1991 r. o podatku dochodowym od osób fizycznych (Dz. U. z 2018 r. poz. 1509, z późn.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>
        <w:t>) wprowadza się następujące zmiany:</w:t>
      </w:r>
    </w:p>
    <w:p w14:paraId="2782C4E1" w14:textId="49E6E500" w:rsidR="004213D8" w:rsidRDefault="004213D8" w:rsidP="001B7309">
      <w:pPr>
        <w:pStyle w:val="PKTpunkt"/>
      </w:pPr>
      <w:r>
        <w:t>1)</w:t>
      </w:r>
      <w:r>
        <w:tab/>
      </w:r>
      <w:r w:rsidR="008B1FD0">
        <w:t xml:space="preserve">w art. 5a </w:t>
      </w:r>
      <w:r w:rsidR="00B87314">
        <w:t xml:space="preserve">w pkt 46 </w:t>
      </w:r>
      <w:r w:rsidR="004639CC">
        <w:t xml:space="preserve">kropkę zastępuje się średnikiem i </w:t>
      </w:r>
      <w:r w:rsidR="008B1FD0">
        <w:t>dodaje się pkt 47</w:t>
      </w:r>
      <w:r w:rsidR="00D41D97">
        <w:t>–</w:t>
      </w:r>
      <w:r w:rsidR="008B1FD0">
        <w:t>49</w:t>
      </w:r>
      <w:r>
        <w:t xml:space="preserve"> w brzmieniu:</w:t>
      </w:r>
    </w:p>
    <w:p w14:paraId="5EC7BDEF" w14:textId="3F693B46" w:rsidR="004213D8" w:rsidRPr="004213D8" w:rsidRDefault="00A213AC" w:rsidP="0087468B">
      <w:pPr>
        <w:pStyle w:val="ZPKTzmpktartykuempunktem"/>
      </w:pPr>
      <w:r>
        <w:t>„</w:t>
      </w:r>
      <w:r w:rsidR="004213D8" w:rsidRPr="004213D8">
        <w:t>47)</w:t>
      </w:r>
      <w:r w:rsidR="00B15187">
        <w:tab/>
      </w:r>
      <w:r w:rsidR="004213D8" w:rsidRPr="004213D8">
        <w:t xml:space="preserve">marynarzu </w:t>
      </w:r>
      <w:r w:rsidR="00D41D97">
        <w:t>–</w:t>
      </w:r>
      <w:r w:rsidR="004213D8" w:rsidRPr="004213D8">
        <w:t xml:space="preserve"> oznacza to marynarza w rozumieni</w:t>
      </w:r>
      <w:r w:rsidR="00D31297">
        <w:t>u ustawy z dnia 5 sierpnia 2015 </w:t>
      </w:r>
      <w:r w:rsidR="004213D8" w:rsidRPr="004213D8">
        <w:t>r. o</w:t>
      </w:r>
      <w:r w:rsidR="005C12F8">
        <w:t> </w:t>
      </w:r>
      <w:r w:rsidR="004213D8" w:rsidRPr="004213D8">
        <w:t>pracy na morzu (Dz. U. z 2018 r. poz. 616</w:t>
      </w:r>
      <w:r w:rsidR="00AF7AA0">
        <w:t xml:space="preserve"> i 2245</w:t>
      </w:r>
      <w:r w:rsidR="004213D8" w:rsidRPr="004213D8">
        <w:t>);</w:t>
      </w:r>
    </w:p>
    <w:p w14:paraId="1CA3FD58" w14:textId="1E4DB147" w:rsidR="008B1FD0" w:rsidRDefault="004213D8" w:rsidP="0087468B">
      <w:pPr>
        <w:pStyle w:val="ZPKTzmpktartykuempunktem"/>
      </w:pPr>
      <w:r w:rsidRPr="004213D8">
        <w:t>48)</w:t>
      </w:r>
      <w:r w:rsidR="00B15187">
        <w:tab/>
      </w:r>
      <w:r w:rsidRPr="004213D8">
        <w:t xml:space="preserve">armatorze </w:t>
      </w:r>
      <w:r w:rsidR="00D41D97">
        <w:t>–</w:t>
      </w:r>
      <w:r w:rsidRPr="004213D8">
        <w:t xml:space="preserve"> oznacza to </w:t>
      </w:r>
      <w:r w:rsidR="000E65BF">
        <w:t>armatora w rozumieniu art. II ust. 1 lit. j Konwencji o pracy na morzu</w:t>
      </w:r>
      <w:r w:rsidR="00554504">
        <w:t xml:space="preserve">, przyjętej przez </w:t>
      </w:r>
      <w:r w:rsidR="00BD529A" w:rsidRPr="00BD529A">
        <w:t xml:space="preserve">Konferencję Ogólną Międzynarodowej Organizacji Pracy w Genewie </w:t>
      </w:r>
      <w:r w:rsidR="00154C14">
        <w:t xml:space="preserve">z </w:t>
      </w:r>
      <w:r w:rsidR="00BD529A" w:rsidRPr="00BD529A">
        <w:t>dnia 23 lutego 2006 r. (Dz. U. z</w:t>
      </w:r>
      <w:r w:rsidR="00D31297">
        <w:t xml:space="preserve"> </w:t>
      </w:r>
      <w:r w:rsidR="00BD529A" w:rsidRPr="00BD529A">
        <w:t>2013 r. poz. 845</w:t>
      </w:r>
      <w:r w:rsidR="00062D2E">
        <w:t xml:space="preserve">, </w:t>
      </w:r>
      <w:r w:rsidR="00BD529A" w:rsidRPr="00BD529A">
        <w:t>z</w:t>
      </w:r>
      <w:r w:rsidR="00D31297">
        <w:t xml:space="preserve"> 2017 r. poz. </w:t>
      </w:r>
      <w:r w:rsidR="00BD529A" w:rsidRPr="00BD529A">
        <w:t>512</w:t>
      </w:r>
      <w:r w:rsidR="00062D2E">
        <w:t xml:space="preserve"> oraz z 2019 r. poz. 962</w:t>
      </w:r>
      <w:r w:rsidR="00BD529A" w:rsidRPr="00BD529A">
        <w:t>)</w:t>
      </w:r>
      <w:r w:rsidR="008B1FD0">
        <w:t>;</w:t>
      </w:r>
    </w:p>
    <w:p w14:paraId="5A3AD117" w14:textId="1A1CC182" w:rsidR="008B1FD0" w:rsidRDefault="008B1FD0" w:rsidP="0087468B">
      <w:pPr>
        <w:pStyle w:val="ZPKTzmpktartykuempunktem"/>
      </w:pPr>
      <w:r>
        <w:t>49)</w:t>
      </w:r>
      <w:r>
        <w:tab/>
        <w:t xml:space="preserve">żegludze międzynarodowej </w:t>
      </w:r>
      <w:r w:rsidR="00D41D97">
        <w:t>–</w:t>
      </w:r>
      <w:r>
        <w:t xml:space="preserve"> oznacza to żeglugę między:</w:t>
      </w:r>
    </w:p>
    <w:p w14:paraId="1D743B12" w14:textId="77777777" w:rsidR="008B1FD0" w:rsidRDefault="0096198D" w:rsidP="0087468B">
      <w:pPr>
        <w:pStyle w:val="ZLITwPKTzmlitwpktartykuempunktem"/>
      </w:pPr>
      <w:r>
        <w:t>a)</w:t>
      </w:r>
      <w:r w:rsidR="008B1FD0">
        <w:tab/>
        <w:t>portami polskimi a portami zagranicznymi, w tym także między portami polskimi, pod warunkiem, że żegluga między portami polskimi jest częścią podróży morskiej do portu zagranicznego,</w:t>
      </w:r>
    </w:p>
    <w:p w14:paraId="0F0AE19B" w14:textId="77777777" w:rsidR="008B1FD0" w:rsidRDefault="0096198D" w:rsidP="0087468B">
      <w:pPr>
        <w:pStyle w:val="ZLITwPKTzmlitwpktartykuempunktem"/>
      </w:pPr>
      <w:r>
        <w:t>b)</w:t>
      </w:r>
      <w:r w:rsidR="008B1FD0">
        <w:tab/>
        <w:t>portami polskimi a miejscami przeznaczenia położonymi poza granicą polskiego morza terytorialnego,</w:t>
      </w:r>
    </w:p>
    <w:p w14:paraId="2F7DB666" w14:textId="600AB2EC" w:rsidR="004213D8" w:rsidRDefault="0096198D" w:rsidP="0087468B">
      <w:pPr>
        <w:pStyle w:val="ZLITwPKTzmlitwpktartykuempunktem"/>
      </w:pPr>
      <w:r>
        <w:t>c)</w:t>
      </w:r>
      <w:r w:rsidR="008B1FD0">
        <w:tab/>
        <w:t>portami zagranicznymi</w:t>
      </w:r>
      <w:r w:rsidR="00181F01">
        <w:t xml:space="preserve">, </w:t>
      </w:r>
      <w:r w:rsidR="008B1FD0">
        <w:t>miejscami przeznaczenia położonymi poza granicą polskiego morza terytorialnego</w:t>
      </w:r>
      <w:r w:rsidR="00181F01" w:rsidRPr="00181F01">
        <w:t>, portami zagranicznymi a miejscami przeznaczenia położonymi poza granicą polskiego morza terytorialnego, miejscami przeznaczenia położonymi poza granicą polskiego morza terytorialnego a portami zagranicznymi</w:t>
      </w:r>
      <w:r w:rsidR="004639CC">
        <w:t>.</w:t>
      </w:r>
      <w:r w:rsidR="00A213AC">
        <w:t>”</w:t>
      </w:r>
      <w:r w:rsidR="004213D8">
        <w:t>;</w:t>
      </w:r>
    </w:p>
    <w:p w14:paraId="04CB3EA6" w14:textId="77777777" w:rsidR="004213D8" w:rsidRDefault="004213D8" w:rsidP="001B7309">
      <w:pPr>
        <w:pStyle w:val="PKTpunkt"/>
      </w:pPr>
      <w:r>
        <w:t>2)</w:t>
      </w:r>
      <w:r>
        <w:tab/>
        <w:t>w art. 21:</w:t>
      </w:r>
    </w:p>
    <w:p w14:paraId="042F26BF" w14:textId="77777777" w:rsidR="004213D8" w:rsidRDefault="004213D8" w:rsidP="0087468B">
      <w:pPr>
        <w:pStyle w:val="LITlitera"/>
      </w:pPr>
      <w:r>
        <w:t>a)</w:t>
      </w:r>
      <w:r>
        <w:tab/>
        <w:t>w ust. 1 pkt 23c otrzymuje brzmienie:</w:t>
      </w:r>
    </w:p>
    <w:p w14:paraId="1FEE28F5" w14:textId="749DC0BB" w:rsidR="004213D8" w:rsidRDefault="00A213AC" w:rsidP="009F6B9D">
      <w:pPr>
        <w:pStyle w:val="ZLITPKTzmpktliter"/>
        <w:ind w:left="1554" w:hanging="602"/>
      </w:pPr>
      <w:r>
        <w:t>„</w:t>
      </w:r>
      <w:r w:rsidR="004213D8">
        <w:t>23c)</w:t>
      </w:r>
      <w:r w:rsidR="00532A7F">
        <w:tab/>
      </w:r>
      <w:r w:rsidR="004213D8" w:rsidRPr="00904FC4">
        <w:t xml:space="preserve">dochody marynarzy, którzy są obywatelami państwa członkowskiego Unii Europejskiej lub państwa należącego do Europejskiego Obszaru Gospodarczego, uzyskane z tytułu pracy na statkach morskich </w:t>
      </w:r>
      <w:r w:rsidR="004213D8">
        <w:t xml:space="preserve">podnoszących </w:t>
      </w:r>
      <w:r w:rsidR="004213D8">
        <w:lastRenderedPageBreak/>
        <w:t>banderę</w:t>
      </w:r>
      <w:r w:rsidR="004213D8" w:rsidRPr="00904FC4">
        <w:t xml:space="preserve"> państwa członkowskiego Unii Europejskiej lub państwa należącego do Europejskiego Obszaru Gospodarczego używanych do przewozu ładunku lub pasaże</w:t>
      </w:r>
      <w:r w:rsidR="004213D8">
        <w:t>rów w żegludze międzynarodowej</w:t>
      </w:r>
      <w:r w:rsidR="004213D8" w:rsidRPr="00904FC4">
        <w:t>,</w:t>
      </w:r>
      <w:r w:rsidR="004213D8">
        <w:t xml:space="preserve"> jeżeli była ona w danym roku podatkowym wykonywana </w:t>
      </w:r>
      <w:r w:rsidR="004213D8" w:rsidRPr="00904FC4">
        <w:t xml:space="preserve">łącznie przez okres </w:t>
      </w:r>
      <w:r w:rsidR="004213D8">
        <w:t>co najmniej 183 dni</w:t>
      </w:r>
      <w:r w:rsidR="004213D8" w:rsidRPr="00904FC4">
        <w:t>, z</w:t>
      </w:r>
      <w:r w:rsidR="00532A7F">
        <w:t> </w:t>
      </w:r>
      <w:r w:rsidR="004213D8" w:rsidRPr="00904FC4">
        <w:t xml:space="preserve">wyjątkiem </w:t>
      </w:r>
      <w:r w:rsidR="004213D8">
        <w:t>pracy wykonywanej</w:t>
      </w:r>
      <w:r w:rsidR="004213D8" w:rsidRPr="00904FC4">
        <w:t xml:space="preserve"> na:</w:t>
      </w:r>
    </w:p>
    <w:p w14:paraId="0EA601FE" w14:textId="77777777" w:rsidR="004213D8" w:rsidRDefault="00255D18" w:rsidP="0087468B">
      <w:pPr>
        <w:pStyle w:val="ZLITLITwPKTzmlitwpktliter"/>
      </w:pPr>
      <w:r>
        <w:t>a)</w:t>
      </w:r>
      <w:r>
        <w:tab/>
      </w:r>
      <w:r w:rsidRPr="00904FC4">
        <w:t>holownikach, na których mniej niż 50% czasu pracy faktycznie wykonywanej przez holownik w ciągu roku stanowił przewóz ładunku lub pasażerów drogą morską,</w:t>
      </w:r>
    </w:p>
    <w:p w14:paraId="11A72F97" w14:textId="77777777" w:rsidR="00255D18" w:rsidRDefault="00255D18" w:rsidP="0087468B">
      <w:pPr>
        <w:pStyle w:val="ZLITLITwPKTzmlitwpktliter"/>
      </w:pPr>
      <w:r>
        <w:t>b)</w:t>
      </w:r>
      <w:r>
        <w:tab/>
      </w:r>
      <w:r w:rsidRPr="00904FC4">
        <w:t>pogłębiarkach, na których mniej niż 50% czasu pracy faktycznie wykonywanej przez pogłębiarkę w ciągu roku stanowił przewóz wydobytego materiału drogą morską;</w:t>
      </w:r>
      <w:r w:rsidR="00A213AC">
        <w:t>”</w:t>
      </w:r>
      <w:r>
        <w:t>,</w:t>
      </w:r>
    </w:p>
    <w:p w14:paraId="55D95DD0" w14:textId="77777777" w:rsidR="00255D18" w:rsidRDefault="00255D18" w:rsidP="0087468B">
      <w:pPr>
        <w:pStyle w:val="LITlitera"/>
      </w:pPr>
      <w:r>
        <w:t>b)</w:t>
      </w:r>
      <w:r>
        <w:tab/>
        <w:t>ust. 35 otrzymuje brzmienie:</w:t>
      </w:r>
    </w:p>
    <w:p w14:paraId="0EF0E9FA" w14:textId="2EE2D043" w:rsidR="00255D18" w:rsidRDefault="00A213AC" w:rsidP="0087468B">
      <w:pPr>
        <w:pStyle w:val="ZLITUSTzmustliter"/>
      </w:pPr>
      <w:r>
        <w:t>„</w:t>
      </w:r>
      <w:r w:rsidR="00255D18">
        <w:t>35.</w:t>
      </w:r>
      <w:r w:rsidR="00D41D97">
        <w:t xml:space="preserve"> </w:t>
      </w:r>
      <w:r w:rsidR="00255D18">
        <w:t>Zwolnienie, o którym mowa w ust. 1 pkt 23c, ma zastosowanie pod warunkiem złożenia urzędowi skarbowemu, o którym mowa w art. 45 ust. 1b, nie później niż przed upływem terminu określonego w art.</w:t>
      </w:r>
      <w:r>
        <w:t xml:space="preserve"> 45 ust. </w:t>
      </w:r>
      <w:r w:rsidR="00255D18">
        <w:t>1:</w:t>
      </w:r>
    </w:p>
    <w:p w14:paraId="4B4CE77F" w14:textId="4DC761D1" w:rsidR="00255D18" w:rsidRDefault="00255D18" w:rsidP="0087468B">
      <w:pPr>
        <w:pStyle w:val="ZLITPKTzmpktliter"/>
      </w:pPr>
      <w:r>
        <w:t>1)</w:t>
      </w:r>
      <w:r>
        <w:tab/>
        <w:t xml:space="preserve">w przypadku pracy na statku podnoszącym polską banderę </w:t>
      </w:r>
      <w:r w:rsidR="00D41D97">
        <w:t>–</w:t>
      </w:r>
      <w:r>
        <w:t xml:space="preserve"> zaświadczenia, o</w:t>
      </w:r>
      <w:r w:rsidR="00532A7F">
        <w:t> </w:t>
      </w:r>
      <w:r>
        <w:t>którym mowa w art.</w:t>
      </w:r>
      <w:r w:rsidR="003E2718">
        <w:t xml:space="preserve"> 85 ustawy </w:t>
      </w:r>
      <w:r w:rsidR="00DB45CB">
        <w:t xml:space="preserve">z dnia 5 sierpnia 2015 r. </w:t>
      </w:r>
      <w:r w:rsidR="003E2718">
        <w:t>o pracy na morzu;</w:t>
      </w:r>
    </w:p>
    <w:p w14:paraId="6059DE82" w14:textId="569A31DE" w:rsidR="00255D18" w:rsidRDefault="00255D18" w:rsidP="0087468B">
      <w:pPr>
        <w:pStyle w:val="ZLITPKTzmpktliter"/>
      </w:pPr>
      <w:r>
        <w:t>2)</w:t>
      </w:r>
      <w:r>
        <w:tab/>
        <w:t xml:space="preserve">w przypadku pracy na statku podnoszącym inną, niż polska, banderę </w:t>
      </w:r>
      <w:r w:rsidR="00D41D97">
        <w:t>–</w:t>
      </w:r>
      <w:r>
        <w:t xml:space="preserve"> zaświadczenia armatora lub agencji zatrudnienia,</w:t>
      </w:r>
      <w:r w:rsidR="00D31297">
        <w:t xml:space="preserve"> o której mowa w art. </w:t>
      </w:r>
      <w:r w:rsidR="00C35BA4">
        <w:t>18 ust.</w:t>
      </w:r>
      <w:r w:rsidR="00532A7F">
        <w:t> </w:t>
      </w:r>
      <w:r w:rsidR="00C35BA4">
        <w:t xml:space="preserve">2 ustawy </w:t>
      </w:r>
      <w:r w:rsidR="00DB45CB">
        <w:t xml:space="preserve">z dnia 5 sierpnia 2015 r. </w:t>
      </w:r>
      <w:r w:rsidR="00C35BA4">
        <w:t>o pracy na morzu,</w:t>
      </w:r>
      <w:r>
        <w:t xml:space="preserve"> zawierającego:</w:t>
      </w:r>
    </w:p>
    <w:p w14:paraId="72BA063A" w14:textId="2CB1C33D" w:rsidR="00255D18" w:rsidRDefault="00255D18" w:rsidP="0087468B">
      <w:pPr>
        <w:pStyle w:val="ZLITLITwPKTzmlitwpktliter"/>
      </w:pPr>
      <w:r>
        <w:t>a)</w:t>
      </w:r>
      <w:r>
        <w:tab/>
        <w:t>imię i nazwisko marynarza,</w:t>
      </w:r>
      <w:r w:rsidR="008F5BB8">
        <w:t xml:space="preserve"> </w:t>
      </w:r>
      <w:r w:rsidR="008F5BB8" w:rsidRPr="008F5BB8">
        <w:t xml:space="preserve">jego adres zamieszkania i numer PESEL lub w przypadku jego braku </w:t>
      </w:r>
      <w:r w:rsidR="00D41D97">
        <w:t>–</w:t>
      </w:r>
      <w:r w:rsidR="008F5BB8" w:rsidRPr="008F5BB8">
        <w:t xml:space="preserve"> numer dokumentu potwierdzającego tożsamość</w:t>
      </w:r>
      <w:r w:rsidR="008F5BB8">
        <w:t>,</w:t>
      </w:r>
    </w:p>
    <w:p w14:paraId="658DD993" w14:textId="73BB89E9" w:rsidR="00255D18" w:rsidRDefault="00255D18" w:rsidP="0087468B">
      <w:pPr>
        <w:pStyle w:val="ZLITLITwPKTzmlitwpktliter"/>
      </w:pPr>
      <w:r>
        <w:t>b)</w:t>
      </w:r>
      <w:r>
        <w:tab/>
        <w:t>liczbę dni przepracowanych w roku</w:t>
      </w:r>
      <w:r w:rsidR="005C1156" w:rsidRPr="005C1156">
        <w:t xml:space="preserve"> </w:t>
      </w:r>
      <w:r w:rsidR="005C1156" w:rsidRPr="008F5BB8">
        <w:t>na s</w:t>
      </w:r>
      <w:r w:rsidR="00D31297">
        <w:t>tatku spełniającym wymagania, o </w:t>
      </w:r>
      <w:r w:rsidR="005C1156" w:rsidRPr="008F5BB8">
        <w:t>których mowa w</w:t>
      </w:r>
      <w:r w:rsidR="00240ACB">
        <w:t xml:space="preserve"> </w:t>
      </w:r>
      <w:r w:rsidR="005C1156" w:rsidRPr="0087468B">
        <w:t>ust. 1 pkt 23c</w:t>
      </w:r>
      <w:r w:rsidR="005C1156" w:rsidRPr="008F5BB8">
        <w:t>,</w:t>
      </w:r>
      <w:r w:rsidR="006677F5" w:rsidRPr="006677F5">
        <w:t xml:space="preserve"> </w:t>
      </w:r>
      <w:r w:rsidR="006677F5" w:rsidRPr="008F5BB8">
        <w:t>przez marynarza</w:t>
      </w:r>
      <w:r>
        <w:t>,</w:t>
      </w:r>
      <w:r w:rsidR="008F5BB8">
        <w:t xml:space="preserve"> </w:t>
      </w:r>
      <w:r w:rsidR="008F5BB8" w:rsidRPr="008F5BB8">
        <w:t>którego dotyczy zaświadczenie, z podaniem okresów zatrudnienia</w:t>
      </w:r>
      <w:r w:rsidR="0035410A">
        <w:t>,</w:t>
      </w:r>
      <w:r w:rsidR="008F5BB8" w:rsidRPr="008F5BB8">
        <w:t xml:space="preserve"> nazwy </w:t>
      </w:r>
      <w:r w:rsidR="0035410A">
        <w:t xml:space="preserve">i bandery </w:t>
      </w:r>
      <w:r w:rsidR="008F5BB8" w:rsidRPr="008F5BB8">
        <w:t>statku</w:t>
      </w:r>
      <w:r w:rsidR="0035410A">
        <w:t>,</w:t>
      </w:r>
    </w:p>
    <w:p w14:paraId="26DD97A5" w14:textId="77777777" w:rsidR="008277EB" w:rsidRDefault="00255D18" w:rsidP="0087468B">
      <w:pPr>
        <w:pStyle w:val="ZLITLITwPKTzmlitwpktliter"/>
      </w:pPr>
      <w:r>
        <w:t>c)</w:t>
      </w:r>
      <w:r>
        <w:tab/>
        <w:t>kwotę przychodu marynarza z tytułu pracy u armatora,</w:t>
      </w:r>
    </w:p>
    <w:p w14:paraId="6AB1E272" w14:textId="502E0AEF" w:rsidR="00255D18" w:rsidRDefault="00255D18" w:rsidP="0087468B">
      <w:pPr>
        <w:pStyle w:val="ZLITLITwPKTzmlitwpktliter"/>
      </w:pPr>
      <w:r>
        <w:t>d)</w:t>
      </w:r>
      <w:r>
        <w:tab/>
        <w:t>informacje dotyczące armatora</w:t>
      </w:r>
      <w:r w:rsidR="0035410A">
        <w:t xml:space="preserve">, </w:t>
      </w:r>
      <w:r w:rsidR="0035410A" w:rsidRPr="0035410A">
        <w:t>obejmujące</w:t>
      </w:r>
      <w:r>
        <w:t>:</w:t>
      </w:r>
    </w:p>
    <w:p w14:paraId="45492101" w14:textId="249B2ED1" w:rsidR="00255D18" w:rsidRDefault="00D41D97" w:rsidP="009F6B9D">
      <w:pPr>
        <w:pStyle w:val="ZLITTIRwPKTzmtirwpktliter"/>
      </w:pPr>
      <w:r>
        <w:t>–</w:t>
      </w:r>
      <w:r w:rsidR="00255D18">
        <w:tab/>
        <w:t>imię i nazwisko lub nazwę,</w:t>
      </w:r>
    </w:p>
    <w:p w14:paraId="21840B4A" w14:textId="56138FA5" w:rsidR="00255D18" w:rsidRPr="00532A7F" w:rsidRDefault="00D41D97" w:rsidP="009F6B9D">
      <w:pPr>
        <w:pStyle w:val="ZLITTIRwPKTzmtirwpktliter"/>
      </w:pPr>
      <w:r>
        <w:t>–</w:t>
      </w:r>
      <w:r w:rsidR="00255D18" w:rsidRPr="00532A7F">
        <w:tab/>
        <w:t xml:space="preserve">adres miejsca zamieszkania </w:t>
      </w:r>
      <w:r w:rsidR="003D1DBF">
        <w:t xml:space="preserve">albo </w:t>
      </w:r>
      <w:r w:rsidR="00255D18" w:rsidRPr="00532A7F">
        <w:t>adres siedziby,</w:t>
      </w:r>
    </w:p>
    <w:p w14:paraId="61B1ED3F" w14:textId="7E51EFF3" w:rsidR="00255D18" w:rsidRPr="00532A7F" w:rsidRDefault="00D41D97" w:rsidP="009F6B9D">
      <w:pPr>
        <w:pStyle w:val="ZLITTIRwPKTzmtirwpktliter"/>
      </w:pPr>
      <w:r>
        <w:t>–</w:t>
      </w:r>
      <w:r w:rsidR="00255D18" w:rsidRPr="00532A7F">
        <w:tab/>
        <w:t>numer identyfikacji podatkowej lub zagraniczny numer identyfikacyjny podatnika,</w:t>
      </w:r>
    </w:p>
    <w:p w14:paraId="01E78227" w14:textId="6D25005B" w:rsidR="00255D18" w:rsidRPr="00532A7F" w:rsidRDefault="00D41D97" w:rsidP="009F6B9D">
      <w:pPr>
        <w:pStyle w:val="ZLITTIRwPKTzmtirwpktliter"/>
      </w:pPr>
      <w:r>
        <w:t>–</w:t>
      </w:r>
      <w:r w:rsidR="0066149C" w:rsidRPr="00532A7F">
        <w:tab/>
        <w:t>formę prawną</w:t>
      </w:r>
      <w:r w:rsidR="00F40FD3" w:rsidRPr="00532A7F">
        <w:t>.”</w:t>
      </w:r>
      <w:r w:rsidR="00F40FD3">
        <w:t>,</w:t>
      </w:r>
    </w:p>
    <w:p w14:paraId="2978B3BD" w14:textId="77777777" w:rsidR="0066149C" w:rsidRPr="002E23C9" w:rsidRDefault="00A213AC" w:rsidP="0087468B">
      <w:pPr>
        <w:pStyle w:val="LITlitera"/>
      </w:pPr>
      <w:r>
        <w:t>c</w:t>
      </w:r>
      <w:r w:rsidR="0066149C" w:rsidRPr="002E23C9">
        <w:t>)</w:t>
      </w:r>
      <w:r w:rsidR="0066149C" w:rsidRPr="002E23C9">
        <w:tab/>
        <w:t>po ust. 35a dodaje się ust. 35b i 35c w brzmieniu:</w:t>
      </w:r>
    </w:p>
    <w:p w14:paraId="16941B87" w14:textId="7542B925" w:rsidR="0066149C" w:rsidRPr="002E23C9" w:rsidRDefault="00A213AC" w:rsidP="0087468B">
      <w:pPr>
        <w:pStyle w:val="ZLITUSTzmustliter"/>
      </w:pPr>
      <w:r>
        <w:t>„</w:t>
      </w:r>
      <w:r w:rsidR="0066149C" w:rsidRPr="002E23C9">
        <w:t>35b.</w:t>
      </w:r>
      <w:r w:rsidR="00511BC3">
        <w:t xml:space="preserve"> </w:t>
      </w:r>
      <w:r w:rsidR="0066149C" w:rsidRPr="002E23C9">
        <w:t>Do okresu, o którym mowa w ust. 1 pkt 23c</w:t>
      </w:r>
      <w:r w:rsidR="00511BC3">
        <w:t>,</w:t>
      </w:r>
      <w:r w:rsidR="0066149C" w:rsidRPr="002E23C9">
        <w:t xml:space="preserve"> zalicza się okres:</w:t>
      </w:r>
    </w:p>
    <w:p w14:paraId="4AF0C78F" w14:textId="17B0F436" w:rsidR="0066149C" w:rsidRDefault="0066149C" w:rsidP="0087468B">
      <w:pPr>
        <w:pStyle w:val="ZLITPKTzmpktliter"/>
      </w:pPr>
      <w:r>
        <w:t>1)</w:t>
      </w:r>
      <w:r>
        <w:tab/>
        <w:t>podróży do miejsca rozpoczęcia pracy na statku</w:t>
      </w:r>
      <w:r w:rsidR="00C35BA4">
        <w:t xml:space="preserve">, </w:t>
      </w:r>
      <w:r w:rsidR="0029068C">
        <w:t xml:space="preserve">liczony </w:t>
      </w:r>
      <w:r w:rsidR="00181F01">
        <w:t xml:space="preserve">wraz z </w:t>
      </w:r>
      <w:r w:rsidR="00CF1E25">
        <w:t>dni</w:t>
      </w:r>
      <w:r w:rsidR="00181F01">
        <w:t>em</w:t>
      </w:r>
      <w:r w:rsidR="0029068C">
        <w:t xml:space="preserve"> </w:t>
      </w:r>
      <w:r w:rsidR="0029068C" w:rsidRPr="0029068C">
        <w:t>rozpoczęcia podróży</w:t>
      </w:r>
      <w:r w:rsidR="0029068C">
        <w:t xml:space="preserve"> </w:t>
      </w:r>
      <w:r w:rsidR="00093B1D">
        <w:t>z miejsca zamieszkania</w:t>
      </w:r>
      <w:r w:rsidR="00AE3FAF" w:rsidRPr="00AE3FAF">
        <w:t xml:space="preserve"> </w:t>
      </w:r>
      <w:r w:rsidR="00AE3FAF">
        <w:t>lub innego miejsca wskazanego w marynarskiej umowie o pracę</w:t>
      </w:r>
      <w:r w:rsidR="00093B1D">
        <w:t xml:space="preserve"> </w:t>
      </w:r>
      <w:r w:rsidR="0029068C">
        <w:t xml:space="preserve">do </w:t>
      </w:r>
      <w:r w:rsidR="00CF1E25">
        <w:t>dnia</w:t>
      </w:r>
      <w:r w:rsidR="0029068C">
        <w:t xml:space="preserve"> </w:t>
      </w:r>
      <w:r w:rsidR="000323A5">
        <w:t xml:space="preserve">rozpoczęcia pracy </w:t>
      </w:r>
      <w:r w:rsidR="0029068C">
        <w:t>na statk</w:t>
      </w:r>
      <w:r w:rsidR="000323A5">
        <w:t>u</w:t>
      </w:r>
      <w:r w:rsidR="0029068C">
        <w:t>,</w:t>
      </w:r>
      <w:r w:rsidR="0029068C" w:rsidRPr="0029068C">
        <w:t xml:space="preserve"> </w:t>
      </w:r>
      <w:r w:rsidR="00D31297">
        <w:t>a w </w:t>
      </w:r>
      <w:r w:rsidR="00C35BA4" w:rsidRPr="006562E2">
        <w:t xml:space="preserve">przypadku statków </w:t>
      </w:r>
      <w:r w:rsidR="002C2E24" w:rsidRPr="002C2E24">
        <w:t>obsługiwany</w:t>
      </w:r>
      <w:r w:rsidR="002C2E24">
        <w:t>ch</w:t>
      </w:r>
      <w:r w:rsidR="002C2E24" w:rsidRPr="002C2E24">
        <w:t xml:space="preserve"> przez kolejno wymieniające się załogi statku lub część załogi statku</w:t>
      </w:r>
      <w:r w:rsidR="002C2E24">
        <w:t xml:space="preserve"> </w:t>
      </w:r>
      <w:r w:rsidR="00D41D97">
        <w:t>–</w:t>
      </w:r>
      <w:r w:rsidR="00C35BA4" w:rsidRPr="006562E2">
        <w:t xml:space="preserve"> jeden dzień przy każdorazowej zmianie załogi</w:t>
      </w:r>
      <w:r>
        <w:t>;</w:t>
      </w:r>
    </w:p>
    <w:p w14:paraId="122497A9" w14:textId="7D3DF5FC" w:rsidR="0066149C" w:rsidRDefault="0066149C" w:rsidP="0087468B">
      <w:pPr>
        <w:pStyle w:val="ZLITPKTzmpktliter"/>
      </w:pPr>
      <w:r>
        <w:t>2)</w:t>
      </w:r>
      <w:r>
        <w:tab/>
        <w:t>podróży z miejsca zakończenia pracy na statku</w:t>
      </w:r>
      <w:r w:rsidR="0029068C">
        <w:t xml:space="preserve">, </w:t>
      </w:r>
      <w:r w:rsidR="0029068C" w:rsidRPr="0029068C">
        <w:t xml:space="preserve">liczony </w:t>
      </w:r>
      <w:r w:rsidR="00181F01">
        <w:t>wraz</w:t>
      </w:r>
      <w:r w:rsidR="0029068C" w:rsidRPr="0029068C">
        <w:t xml:space="preserve"> </w:t>
      </w:r>
      <w:r w:rsidR="00181F01">
        <w:t xml:space="preserve">z </w:t>
      </w:r>
      <w:r w:rsidR="00CF1E25">
        <w:t>dni</w:t>
      </w:r>
      <w:r w:rsidR="00181F01">
        <w:t>em</w:t>
      </w:r>
      <w:r w:rsidR="00151C1A">
        <w:t xml:space="preserve"> zakończenia pracy na</w:t>
      </w:r>
      <w:r w:rsidR="0029068C" w:rsidRPr="0029068C">
        <w:t xml:space="preserve"> statku</w:t>
      </w:r>
      <w:r w:rsidR="00151C1A">
        <w:t>,</w:t>
      </w:r>
      <w:r w:rsidR="0029068C" w:rsidRPr="0029068C">
        <w:t xml:space="preserve"> do </w:t>
      </w:r>
      <w:r w:rsidR="00CF1E25">
        <w:t>dnia</w:t>
      </w:r>
      <w:r w:rsidR="0029068C" w:rsidRPr="0029068C">
        <w:t xml:space="preserve"> zakończenia podróży</w:t>
      </w:r>
      <w:r>
        <w:t xml:space="preserve"> </w:t>
      </w:r>
      <w:r w:rsidR="0029068C">
        <w:t xml:space="preserve">w miejscu </w:t>
      </w:r>
      <w:r>
        <w:t xml:space="preserve">zamieszkania lub </w:t>
      </w:r>
      <w:r w:rsidR="0029068C">
        <w:t xml:space="preserve">innym miejscu wskazanym </w:t>
      </w:r>
      <w:r w:rsidR="002E23C9">
        <w:t>w marynarskiej umowie o pracę</w:t>
      </w:r>
      <w:r w:rsidR="00A52D4F">
        <w:t>,</w:t>
      </w:r>
      <w:r w:rsidR="00C35BA4">
        <w:t xml:space="preserve"> </w:t>
      </w:r>
      <w:r w:rsidR="00C35BA4" w:rsidRPr="006562E2">
        <w:t xml:space="preserve">a w przypadku statków </w:t>
      </w:r>
      <w:r w:rsidR="002C2E24" w:rsidRPr="002C2E24">
        <w:t xml:space="preserve">obsługiwanych przez kolejno wymieniające się załogi statku lub część załogi statku </w:t>
      </w:r>
      <w:r w:rsidR="00D41D97">
        <w:t>–</w:t>
      </w:r>
      <w:r w:rsidR="002C2E24" w:rsidRPr="002C2E24">
        <w:t xml:space="preserve"> </w:t>
      </w:r>
      <w:r w:rsidR="00C35BA4" w:rsidRPr="006562E2">
        <w:t>jeden dzień przy każdorazowej zmianie załogi</w:t>
      </w:r>
      <w:r w:rsidR="002E23C9">
        <w:t>;</w:t>
      </w:r>
    </w:p>
    <w:p w14:paraId="20DAF8A7" w14:textId="0BF81880" w:rsidR="002E23C9" w:rsidRDefault="002E23C9" w:rsidP="0087468B">
      <w:pPr>
        <w:pStyle w:val="ZLITPKTzmpktliter"/>
      </w:pPr>
      <w:r>
        <w:t>3)</w:t>
      </w:r>
      <w:r>
        <w:tab/>
      </w:r>
      <w:r w:rsidRPr="002E16AA">
        <w:t>repatriacji</w:t>
      </w:r>
      <w:r>
        <w:t xml:space="preserve"> i </w:t>
      </w:r>
      <w:r w:rsidRPr="002E16AA">
        <w:t>oczekiwania na repa</w:t>
      </w:r>
      <w:r>
        <w:t>triację</w:t>
      </w:r>
      <w:r w:rsidR="00297599">
        <w:t xml:space="preserve">, </w:t>
      </w:r>
      <w:r w:rsidR="00D744E2">
        <w:t>w</w:t>
      </w:r>
      <w:r w:rsidR="00C8659A">
        <w:t xml:space="preserve"> </w:t>
      </w:r>
      <w:r w:rsidR="00151C1A">
        <w:t>przypadku</w:t>
      </w:r>
      <w:r w:rsidR="00D744E2">
        <w:t xml:space="preserve"> gdy na podstawie przepisów </w:t>
      </w:r>
      <w:r w:rsidR="00A73CAE">
        <w:t xml:space="preserve">dotyczących </w:t>
      </w:r>
      <w:r w:rsidR="00AA3246">
        <w:t xml:space="preserve">kosztów ponoszenia repatriacji </w:t>
      </w:r>
      <w:r w:rsidR="00D744E2">
        <w:t xml:space="preserve">armator jest </w:t>
      </w:r>
      <w:r w:rsidR="00CF1E25" w:rsidRPr="00CF1E25">
        <w:t xml:space="preserve">obowiązany </w:t>
      </w:r>
      <w:r w:rsidR="00D744E2">
        <w:t>do ponoszenia</w:t>
      </w:r>
      <w:r w:rsidR="00AA3246">
        <w:t xml:space="preserve"> tych kosztów</w:t>
      </w:r>
      <w:r>
        <w:t>;</w:t>
      </w:r>
    </w:p>
    <w:p w14:paraId="0B81D25F" w14:textId="78E0327D" w:rsidR="002E23C9" w:rsidRDefault="002E23C9" w:rsidP="0087468B">
      <w:pPr>
        <w:pStyle w:val="ZLITPKTzmpktliter"/>
      </w:pPr>
      <w:r>
        <w:t>4)</w:t>
      </w:r>
      <w:r>
        <w:tab/>
        <w:t>pobierania zasił</w:t>
      </w:r>
      <w:r w:rsidRPr="002E16AA">
        <w:t>k</w:t>
      </w:r>
      <w:r>
        <w:t>u chorobowego lub zasiłku macierzyńskiego, o których mowa</w:t>
      </w:r>
      <w:r w:rsidR="00F77588">
        <w:t xml:space="preserve"> w przepisach w sprawie zasiłku chorobowego lub macierzyńskiego</w:t>
      </w:r>
      <w:r w:rsidR="00C8659A">
        <w:t>,</w:t>
      </w:r>
      <w:r w:rsidR="00817F34">
        <w:t xml:space="preserve"> </w:t>
      </w:r>
      <w:r>
        <w:t xml:space="preserve">oraz </w:t>
      </w:r>
      <w:r w:rsidR="00BD529A">
        <w:t xml:space="preserve">okresy </w:t>
      </w:r>
      <w:r>
        <w:t>niezdolności do pracy z tytułu wypadku przy pracy lub choroby, które miały miejsce w okresie zatrudnienia na statku</w:t>
      </w:r>
      <w:r w:rsidR="00D744E2">
        <w:t xml:space="preserve">, </w:t>
      </w:r>
      <w:r w:rsidR="00181F01">
        <w:t>określone</w:t>
      </w:r>
      <w:r w:rsidR="00D744E2">
        <w:t xml:space="preserve"> </w:t>
      </w:r>
      <w:r w:rsidR="00181F01">
        <w:t>w</w:t>
      </w:r>
      <w:r w:rsidR="005C12F8">
        <w:t> </w:t>
      </w:r>
      <w:r w:rsidR="00D744E2" w:rsidRPr="00D744E2">
        <w:t>z</w:t>
      </w:r>
      <w:r w:rsidR="00D744E2">
        <w:t>aświadcze</w:t>
      </w:r>
      <w:r w:rsidR="00181F01">
        <w:t>niach</w:t>
      </w:r>
      <w:r w:rsidR="00D744E2">
        <w:t xml:space="preserve"> lekarskich</w:t>
      </w:r>
      <w:r>
        <w:t>;</w:t>
      </w:r>
    </w:p>
    <w:p w14:paraId="0E7046BB" w14:textId="7AE07026" w:rsidR="002E23C9" w:rsidRDefault="002E23C9" w:rsidP="0087468B">
      <w:pPr>
        <w:pStyle w:val="ZLITPKTzmpktliter"/>
      </w:pPr>
      <w:r>
        <w:t>5)</w:t>
      </w:r>
      <w:r>
        <w:tab/>
        <w:t xml:space="preserve">szkolenia lub przeszkolenia w jednostkach edukacyjnych, </w:t>
      </w:r>
      <w:r w:rsidR="00D31297">
        <w:t xml:space="preserve">prowadzących </w:t>
      </w:r>
      <w:r w:rsidR="0039723E">
        <w:t>szkoleni</w:t>
      </w:r>
      <w:r w:rsidR="000A0891">
        <w:t>a</w:t>
      </w:r>
      <w:r w:rsidR="0039723E">
        <w:t xml:space="preserve"> zgodnie z </w:t>
      </w:r>
      <w:r w:rsidR="007C4EEA">
        <w:t>wymogami Międzynarodowej</w:t>
      </w:r>
      <w:r w:rsidR="007C4EEA" w:rsidRPr="007C4EEA">
        <w:t xml:space="preserve"> </w:t>
      </w:r>
      <w:r w:rsidR="006E2DB2" w:rsidRPr="001244DB">
        <w:t>konwencji</w:t>
      </w:r>
      <w:r w:rsidR="007C4EEA" w:rsidRPr="007C4EEA">
        <w:t xml:space="preserve"> o wymaganiach w zakresie wyszkolenia marynarzy, wydawania im świadectw oraz pełnienia wacht, 1978, sporządzon</w:t>
      </w:r>
      <w:r w:rsidR="00561727">
        <w:t>ej</w:t>
      </w:r>
      <w:r w:rsidR="007C4EEA" w:rsidRPr="007C4EEA">
        <w:t xml:space="preserve"> w Londynie dnia</w:t>
      </w:r>
      <w:r w:rsidR="00D31297">
        <w:t xml:space="preserve"> 7 lipca 1978 r. (Dz. U. z 1984 </w:t>
      </w:r>
      <w:r w:rsidR="007C4EEA" w:rsidRPr="007C4EEA">
        <w:t>r. poz. 201</w:t>
      </w:r>
      <w:r w:rsidR="00154C14">
        <w:t xml:space="preserve"> i 202</w:t>
      </w:r>
      <w:r w:rsidR="007C4EEA" w:rsidRPr="007C4EEA">
        <w:t>, z 1999 r. poz. 286</w:t>
      </w:r>
      <w:r w:rsidR="008A2D17">
        <w:t xml:space="preserve">, </w:t>
      </w:r>
      <w:r w:rsidR="007C4EEA" w:rsidRPr="007C4EEA">
        <w:t>z 2013 r. poz. 1092</w:t>
      </w:r>
      <w:r w:rsidR="008A2D17">
        <w:t>, z 2018 poz.</w:t>
      </w:r>
      <w:r w:rsidR="00D31297">
        <w:t xml:space="preserve"> 1866 i </w:t>
      </w:r>
      <w:r w:rsidR="008A2D17">
        <w:t>2088 oraz z 2019 r. poz. 103</w:t>
      </w:r>
      <w:r w:rsidR="007C4EEA">
        <w:t>)</w:t>
      </w:r>
      <w:r w:rsidR="00E94125">
        <w:t>;</w:t>
      </w:r>
      <w:r>
        <w:t xml:space="preserve"> </w:t>
      </w:r>
    </w:p>
    <w:p w14:paraId="04561A9A" w14:textId="124D692C" w:rsidR="002E23C9" w:rsidRDefault="002E23C9" w:rsidP="0087468B">
      <w:pPr>
        <w:pStyle w:val="ZLITPKTzmpktliter"/>
      </w:pPr>
      <w:r>
        <w:t>6)</w:t>
      </w:r>
      <w:r>
        <w:tab/>
      </w:r>
      <w:r w:rsidR="006677F5">
        <w:t xml:space="preserve">innego </w:t>
      </w:r>
      <w:r>
        <w:t>szkolenia lub przeszkolenia</w:t>
      </w:r>
      <w:r w:rsidR="00E94125">
        <w:t>,</w:t>
      </w:r>
      <w:r>
        <w:t xml:space="preserve"> na które marynarz został skierowany przez armatora</w:t>
      </w:r>
      <w:r w:rsidR="00E94125">
        <w:t>, a obowiązek odbycia tego szkolenia lub przeszkolenia wynika z odrębnych przepisów;</w:t>
      </w:r>
    </w:p>
    <w:p w14:paraId="23E04804" w14:textId="2B18238C" w:rsidR="002E23C9" w:rsidRDefault="00EF0C4D" w:rsidP="0087468B">
      <w:pPr>
        <w:pStyle w:val="ZLITPKTzmpktliter"/>
      </w:pPr>
      <w:r>
        <w:t>7</w:t>
      </w:r>
      <w:r w:rsidR="002E23C9">
        <w:t>)</w:t>
      </w:r>
      <w:r w:rsidR="002E23C9">
        <w:tab/>
        <w:t>urlopu wypoczynkowego</w:t>
      </w:r>
      <w:r w:rsidR="00577AF0">
        <w:t xml:space="preserve"> lub okolicznościowego</w:t>
      </w:r>
      <w:r w:rsidR="002E23C9">
        <w:t xml:space="preserve">, </w:t>
      </w:r>
      <w:r w:rsidR="00817F34">
        <w:t>jeżeli marynarska umowa o</w:t>
      </w:r>
      <w:r w:rsidR="005C12F8">
        <w:t> </w:t>
      </w:r>
      <w:r w:rsidR="00817F34">
        <w:t>pracę przewiduje jego uzyskanie</w:t>
      </w:r>
      <w:r w:rsidR="002E23C9">
        <w:t>;</w:t>
      </w:r>
    </w:p>
    <w:p w14:paraId="6E377620" w14:textId="4987AC48" w:rsidR="002E23C9" w:rsidRDefault="00EF0C4D" w:rsidP="0087468B">
      <w:pPr>
        <w:pStyle w:val="ZLITPKTzmpktliter"/>
      </w:pPr>
      <w:r>
        <w:t>8</w:t>
      </w:r>
      <w:r w:rsidR="002E23C9">
        <w:t>)</w:t>
      </w:r>
      <w:r w:rsidR="002E23C9">
        <w:tab/>
        <w:t xml:space="preserve">wolnego od pracy pobytu na lądzie, </w:t>
      </w:r>
      <w:r w:rsidR="00817F34">
        <w:t xml:space="preserve">udzielonego </w:t>
      </w:r>
      <w:r w:rsidR="00240ACB">
        <w:t xml:space="preserve">na podstawie </w:t>
      </w:r>
      <w:r w:rsidR="001A6CF9">
        <w:t>przepisów</w:t>
      </w:r>
      <w:r w:rsidR="00B528D7">
        <w:t xml:space="preserve"> dotyczących czasu pracy marynarzy</w:t>
      </w:r>
      <w:r w:rsidR="004D1CA6">
        <w:t>,</w:t>
      </w:r>
      <w:r w:rsidR="001A6CF9">
        <w:t xml:space="preserve"> </w:t>
      </w:r>
      <w:r w:rsidR="00817F34">
        <w:t xml:space="preserve">bezpośrednio po czasie </w:t>
      </w:r>
      <w:r w:rsidR="00817F34" w:rsidRPr="00817F34">
        <w:t>pracy na statku obsługiwanym przez kolejno wymieniające się załogi</w:t>
      </w:r>
      <w:r w:rsidR="00817F34">
        <w:t xml:space="preserve"> statku lub część załogi statku</w:t>
      </w:r>
      <w:r w:rsidR="00261673">
        <w:t>.</w:t>
      </w:r>
      <w:r w:rsidR="00817F34">
        <w:t xml:space="preserve"> </w:t>
      </w:r>
    </w:p>
    <w:p w14:paraId="18ABB025" w14:textId="4CE96046" w:rsidR="002E23C9" w:rsidRDefault="002E23C9" w:rsidP="0087468B">
      <w:pPr>
        <w:pStyle w:val="ZLITUSTzmustliter"/>
      </w:pPr>
      <w:r>
        <w:t>35c.</w:t>
      </w:r>
      <w:r w:rsidR="00D41D97">
        <w:t xml:space="preserve"> </w:t>
      </w:r>
      <w:r>
        <w:t xml:space="preserve">Okresy, o których mowa w ust. </w:t>
      </w:r>
      <w:r w:rsidR="00AF7AA0">
        <w:t>35b</w:t>
      </w:r>
      <w:r>
        <w:t>, ustalane są na</w:t>
      </w:r>
      <w:r w:rsidR="005C12F8">
        <w:t> </w:t>
      </w:r>
      <w:r>
        <w:t>podstawie dokumentów przedłożonych przez marynarza.</w:t>
      </w:r>
      <w:r w:rsidR="00A213AC">
        <w:t>”.</w:t>
      </w:r>
    </w:p>
    <w:p w14:paraId="0D91373D" w14:textId="04BCFB91" w:rsidR="002E23C9" w:rsidRDefault="002E23C9" w:rsidP="002E23C9">
      <w:pPr>
        <w:pStyle w:val="ARTartustawynprozporzdzenia"/>
      </w:pPr>
      <w:r w:rsidRPr="00A213AC">
        <w:rPr>
          <w:rStyle w:val="Ppogrubienie"/>
        </w:rPr>
        <w:t>Art. 2.</w:t>
      </w:r>
      <w:r w:rsidR="006F05FC">
        <w:t xml:space="preserve"> </w:t>
      </w:r>
      <w:r>
        <w:t>Przepisy art. 21 ust. 1 pkt 23c, ust. 35, 35b</w:t>
      </w:r>
      <w:r w:rsidR="00CB5A90">
        <w:t xml:space="preserve"> i </w:t>
      </w:r>
      <w:r>
        <w:t>35c ustawy zmienianej w</w:t>
      </w:r>
      <w:r w:rsidR="0050381D">
        <w:t xml:space="preserve"> art. </w:t>
      </w:r>
      <w:bookmarkStart w:id="0" w:name="_GoBack"/>
      <w:bookmarkEnd w:id="0"/>
      <w:r>
        <w:t>1</w:t>
      </w:r>
      <w:r w:rsidR="006F05FC">
        <w:t>,</w:t>
      </w:r>
      <w:r w:rsidR="00D31297">
        <w:t xml:space="preserve"> w </w:t>
      </w:r>
      <w:r>
        <w:t>brzmieniu nadanym niniejszą ustawą, stosuje się do dochodów uzyskanych począwszy od roku, w którym Komisja Europejska wydała pozytywną decyzję o zgodności pomocy publicznej z rynkiem wewnętrznym</w:t>
      </w:r>
      <w:r w:rsidR="00B47262">
        <w:t>,</w:t>
      </w:r>
      <w:r>
        <w:t xml:space="preserve"> i obowiązują w okresie jej obowiązywania.</w:t>
      </w:r>
    </w:p>
    <w:p w14:paraId="1700D0B1" w14:textId="3EBFC469" w:rsidR="002E23C9" w:rsidRPr="0021078D" w:rsidRDefault="002E23C9" w:rsidP="009F6B9D">
      <w:pPr>
        <w:pStyle w:val="ARTartustawynprozporzdzenia"/>
      </w:pPr>
      <w:r w:rsidRPr="00A213AC">
        <w:rPr>
          <w:rStyle w:val="Ppogrubienie"/>
        </w:rPr>
        <w:t>Art. 3</w:t>
      </w:r>
      <w:r w:rsidR="00A213AC" w:rsidRPr="00A213AC">
        <w:rPr>
          <w:rStyle w:val="Ppogrubienie"/>
        </w:rPr>
        <w:t>.</w:t>
      </w:r>
      <w:r w:rsidR="00D41D97" w:rsidRPr="00A213AC" w:rsidDel="00D41D97">
        <w:rPr>
          <w:rStyle w:val="Ppogrubienie"/>
          <w:b w:val="0"/>
        </w:rPr>
        <w:t xml:space="preserve"> </w:t>
      </w:r>
      <w:r w:rsidRPr="009F6B9D">
        <w:t>Ustawa</w:t>
      </w:r>
      <w:r w:rsidR="009F6B9D">
        <w:t xml:space="preserve"> wchodzi w życie z dniem 1 stycznia </w:t>
      </w:r>
      <w:r w:rsidRPr="009F6B9D">
        <w:t>2020 r.</w:t>
      </w:r>
    </w:p>
    <w:sectPr w:rsidR="002E23C9" w:rsidRPr="0021078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BBDAB" w14:textId="77777777" w:rsidR="009B5DA8" w:rsidRDefault="009B5DA8">
      <w:r>
        <w:separator/>
      </w:r>
    </w:p>
  </w:endnote>
  <w:endnote w:type="continuationSeparator" w:id="0">
    <w:p w14:paraId="1F0FB007" w14:textId="77777777" w:rsidR="009B5DA8" w:rsidRDefault="009B5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0AA12" w14:textId="77777777" w:rsidR="009B5DA8" w:rsidRDefault="009B5DA8">
      <w:r>
        <w:separator/>
      </w:r>
    </w:p>
  </w:footnote>
  <w:footnote w:type="continuationSeparator" w:id="0">
    <w:p w14:paraId="0E670E24" w14:textId="77777777" w:rsidR="009B5DA8" w:rsidRDefault="009B5DA8">
      <w:r>
        <w:continuationSeparator/>
      </w:r>
    </w:p>
  </w:footnote>
  <w:footnote w:id="1">
    <w:p w14:paraId="749133AF" w14:textId="24D7BD30" w:rsidR="004213D8" w:rsidRPr="004213D8" w:rsidRDefault="004213D8" w:rsidP="004213D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3517B">
        <w:t xml:space="preserve">Zmiany tekstu jednolitego wymienionej ustawy zostały ogłoszone w </w:t>
      </w:r>
      <w:r>
        <w:t xml:space="preserve">Dz. U. z 2018 r. poz. 1540, 1552, 1629, 1669, 1693, 2073, 2126, 2159, 2192, 2193, 2215, 2242, 2244, 2245, 2246, </w:t>
      </w:r>
      <w:r w:rsidR="00D31297">
        <w:t>2429 i 2529 oraz z 2019 r. poz. </w:t>
      </w:r>
      <w:r>
        <w:t>29</w:t>
      </w:r>
      <w:r w:rsidR="005C12F8">
        <w:t xml:space="preserve">, </w:t>
      </w:r>
      <w:r>
        <w:t>271</w:t>
      </w:r>
      <w:r w:rsidR="005C12F8">
        <w:t>, 303</w:t>
      </w:r>
      <w:r w:rsidR="00154C14">
        <w:t>,</w:t>
      </w:r>
      <w:r w:rsidR="005C12F8">
        <w:t xml:space="preserve"> 752</w:t>
      </w:r>
      <w:r w:rsidR="00154C14">
        <w:t xml:space="preserve"> i 1018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F134E" w14:textId="78727D61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0381D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3D8"/>
    <w:rsid w:val="000012DA"/>
    <w:rsid w:val="0000246E"/>
    <w:rsid w:val="00003862"/>
    <w:rsid w:val="000120DF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23A5"/>
    <w:rsid w:val="000330FA"/>
    <w:rsid w:val="0003362F"/>
    <w:rsid w:val="00034776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D2E"/>
    <w:rsid w:val="00064E4C"/>
    <w:rsid w:val="00066901"/>
    <w:rsid w:val="00070F0B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3B1D"/>
    <w:rsid w:val="000944EF"/>
    <w:rsid w:val="0009732D"/>
    <w:rsid w:val="000973F0"/>
    <w:rsid w:val="000A0891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65BF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44DB"/>
    <w:rsid w:val="00125A9C"/>
    <w:rsid w:val="001270A2"/>
    <w:rsid w:val="00131237"/>
    <w:rsid w:val="001329AC"/>
    <w:rsid w:val="00134CA0"/>
    <w:rsid w:val="0014026F"/>
    <w:rsid w:val="00147A47"/>
    <w:rsid w:val="00147AA1"/>
    <w:rsid w:val="00151C1A"/>
    <w:rsid w:val="001520CF"/>
    <w:rsid w:val="00154C14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1F01"/>
    <w:rsid w:val="00184B91"/>
    <w:rsid w:val="00184D4A"/>
    <w:rsid w:val="00186EC1"/>
    <w:rsid w:val="00190A55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CF9"/>
    <w:rsid w:val="001A7F15"/>
    <w:rsid w:val="001B194A"/>
    <w:rsid w:val="001B342E"/>
    <w:rsid w:val="001B7309"/>
    <w:rsid w:val="001C1832"/>
    <w:rsid w:val="001C188C"/>
    <w:rsid w:val="001D104A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078D"/>
    <w:rsid w:val="002114EF"/>
    <w:rsid w:val="002166AD"/>
    <w:rsid w:val="00217871"/>
    <w:rsid w:val="00220688"/>
    <w:rsid w:val="00221ED8"/>
    <w:rsid w:val="002231EA"/>
    <w:rsid w:val="00223FDF"/>
    <w:rsid w:val="002279C0"/>
    <w:rsid w:val="0023727E"/>
    <w:rsid w:val="00240ACB"/>
    <w:rsid w:val="0024100D"/>
    <w:rsid w:val="00242081"/>
    <w:rsid w:val="00243777"/>
    <w:rsid w:val="002441CD"/>
    <w:rsid w:val="002501A3"/>
    <w:rsid w:val="0025166C"/>
    <w:rsid w:val="002555D4"/>
    <w:rsid w:val="00255D18"/>
    <w:rsid w:val="00261673"/>
    <w:rsid w:val="00261A16"/>
    <w:rsid w:val="00263522"/>
    <w:rsid w:val="00264EC6"/>
    <w:rsid w:val="00271013"/>
    <w:rsid w:val="00273FE4"/>
    <w:rsid w:val="002765B4"/>
    <w:rsid w:val="00276A94"/>
    <w:rsid w:val="00280668"/>
    <w:rsid w:val="0029068C"/>
    <w:rsid w:val="00292280"/>
    <w:rsid w:val="0029405D"/>
    <w:rsid w:val="00294FA6"/>
    <w:rsid w:val="00295A6F"/>
    <w:rsid w:val="00297599"/>
    <w:rsid w:val="00297E3B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E24"/>
    <w:rsid w:val="002D0C4F"/>
    <w:rsid w:val="002D1364"/>
    <w:rsid w:val="002D4D30"/>
    <w:rsid w:val="002D5000"/>
    <w:rsid w:val="002D598D"/>
    <w:rsid w:val="002D7188"/>
    <w:rsid w:val="002E08C4"/>
    <w:rsid w:val="002E1DE3"/>
    <w:rsid w:val="002E23C9"/>
    <w:rsid w:val="002E2AB6"/>
    <w:rsid w:val="002E3F34"/>
    <w:rsid w:val="002E5F79"/>
    <w:rsid w:val="002E64FA"/>
    <w:rsid w:val="002F0A00"/>
    <w:rsid w:val="002F0CFA"/>
    <w:rsid w:val="002F669F"/>
    <w:rsid w:val="00301C97"/>
    <w:rsid w:val="00305A7F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112E"/>
    <w:rsid w:val="00334E3A"/>
    <w:rsid w:val="003361DD"/>
    <w:rsid w:val="00341A6A"/>
    <w:rsid w:val="00345B9C"/>
    <w:rsid w:val="00352DAE"/>
    <w:rsid w:val="0035410A"/>
    <w:rsid w:val="00354EB9"/>
    <w:rsid w:val="003602AE"/>
    <w:rsid w:val="00360929"/>
    <w:rsid w:val="003647D5"/>
    <w:rsid w:val="00366D10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23E"/>
    <w:rsid w:val="003A306E"/>
    <w:rsid w:val="003A60DC"/>
    <w:rsid w:val="003A6A46"/>
    <w:rsid w:val="003A7A63"/>
    <w:rsid w:val="003B000C"/>
    <w:rsid w:val="003B0F1D"/>
    <w:rsid w:val="003B4A57"/>
    <w:rsid w:val="003B7A7C"/>
    <w:rsid w:val="003C0AD9"/>
    <w:rsid w:val="003C0ED0"/>
    <w:rsid w:val="003C1D49"/>
    <w:rsid w:val="003C35C4"/>
    <w:rsid w:val="003D12C2"/>
    <w:rsid w:val="003D1DBF"/>
    <w:rsid w:val="003D31B9"/>
    <w:rsid w:val="003D3867"/>
    <w:rsid w:val="003E0D1A"/>
    <w:rsid w:val="003E2718"/>
    <w:rsid w:val="003E2DA3"/>
    <w:rsid w:val="003F020D"/>
    <w:rsid w:val="003F03D9"/>
    <w:rsid w:val="003F2FBE"/>
    <w:rsid w:val="003F318D"/>
    <w:rsid w:val="003F5BAE"/>
    <w:rsid w:val="003F6EC9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13D8"/>
    <w:rsid w:val="0042465E"/>
    <w:rsid w:val="00424DF7"/>
    <w:rsid w:val="00432B76"/>
    <w:rsid w:val="00434D01"/>
    <w:rsid w:val="00435D26"/>
    <w:rsid w:val="00440C99"/>
    <w:rsid w:val="0044175C"/>
    <w:rsid w:val="00441C19"/>
    <w:rsid w:val="004431F6"/>
    <w:rsid w:val="00445F4D"/>
    <w:rsid w:val="004504C0"/>
    <w:rsid w:val="004550FB"/>
    <w:rsid w:val="0046111A"/>
    <w:rsid w:val="00462946"/>
    <w:rsid w:val="004639CC"/>
    <w:rsid w:val="00463F43"/>
    <w:rsid w:val="00464B94"/>
    <w:rsid w:val="004653A8"/>
    <w:rsid w:val="00465A0B"/>
    <w:rsid w:val="00465EA5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3CC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1CA6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2319"/>
    <w:rsid w:val="0050381D"/>
    <w:rsid w:val="00503AF3"/>
    <w:rsid w:val="0050696D"/>
    <w:rsid w:val="00506DD7"/>
    <w:rsid w:val="0051094B"/>
    <w:rsid w:val="005110D7"/>
    <w:rsid w:val="00511BC3"/>
    <w:rsid w:val="00511D99"/>
    <w:rsid w:val="005128D3"/>
    <w:rsid w:val="005147E8"/>
    <w:rsid w:val="005158F2"/>
    <w:rsid w:val="00526DFC"/>
    <w:rsid w:val="00526F43"/>
    <w:rsid w:val="00527651"/>
    <w:rsid w:val="00532A7F"/>
    <w:rsid w:val="005363AB"/>
    <w:rsid w:val="00544EF4"/>
    <w:rsid w:val="00545E53"/>
    <w:rsid w:val="005479D9"/>
    <w:rsid w:val="00554504"/>
    <w:rsid w:val="005572BD"/>
    <w:rsid w:val="00557A12"/>
    <w:rsid w:val="00560AC7"/>
    <w:rsid w:val="0056172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7AF0"/>
    <w:rsid w:val="005835E7"/>
    <w:rsid w:val="0058397F"/>
    <w:rsid w:val="00583BF8"/>
    <w:rsid w:val="00585F33"/>
    <w:rsid w:val="0059103B"/>
    <w:rsid w:val="00591124"/>
    <w:rsid w:val="00597024"/>
    <w:rsid w:val="005A0274"/>
    <w:rsid w:val="005A095C"/>
    <w:rsid w:val="005A669D"/>
    <w:rsid w:val="005A75D8"/>
    <w:rsid w:val="005B713E"/>
    <w:rsid w:val="005C03B6"/>
    <w:rsid w:val="005C1156"/>
    <w:rsid w:val="005C12F8"/>
    <w:rsid w:val="005C348E"/>
    <w:rsid w:val="005C68E1"/>
    <w:rsid w:val="005D36C3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07B7"/>
    <w:rsid w:val="00653B22"/>
    <w:rsid w:val="00657BF4"/>
    <w:rsid w:val="006603FB"/>
    <w:rsid w:val="006608DF"/>
    <w:rsid w:val="0066149C"/>
    <w:rsid w:val="006623AC"/>
    <w:rsid w:val="006677F5"/>
    <w:rsid w:val="006678AF"/>
    <w:rsid w:val="006701EF"/>
    <w:rsid w:val="00673BA5"/>
    <w:rsid w:val="00680058"/>
    <w:rsid w:val="00681F9F"/>
    <w:rsid w:val="006840EA"/>
    <w:rsid w:val="006844E2"/>
    <w:rsid w:val="0068504B"/>
    <w:rsid w:val="00685267"/>
    <w:rsid w:val="006872AE"/>
    <w:rsid w:val="00690082"/>
    <w:rsid w:val="00690252"/>
    <w:rsid w:val="006946BB"/>
    <w:rsid w:val="006969FA"/>
    <w:rsid w:val="006A35D5"/>
    <w:rsid w:val="006A748A"/>
    <w:rsid w:val="006B05BE"/>
    <w:rsid w:val="006C3423"/>
    <w:rsid w:val="006C419E"/>
    <w:rsid w:val="006C4A31"/>
    <w:rsid w:val="006C5AC2"/>
    <w:rsid w:val="006C6AFB"/>
    <w:rsid w:val="006D2735"/>
    <w:rsid w:val="006D45B2"/>
    <w:rsid w:val="006E0FCC"/>
    <w:rsid w:val="006E1E96"/>
    <w:rsid w:val="006E2DB2"/>
    <w:rsid w:val="006E5E21"/>
    <w:rsid w:val="006F05FC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5867"/>
    <w:rsid w:val="00736A64"/>
    <w:rsid w:val="00737F6A"/>
    <w:rsid w:val="007410B6"/>
    <w:rsid w:val="0074188C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4EEA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467B"/>
    <w:rsid w:val="007F54C3"/>
    <w:rsid w:val="00802949"/>
    <w:rsid w:val="0080301E"/>
    <w:rsid w:val="0080365F"/>
    <w:rsid w:val="008055CC"/>
    <w:rsid w:val="00812BE5"/>
    <w:rsid w:val="00817429"/>
    <w:rsid w:val="00817F34"/>
    <w:rsid w:val="00821514"/>
    <w:rsid w:val="00821E35"/>
    <w:rsid w:val="00824591"/>
    <w:rsid w:val="00824AED"/>
    <w:rsid w:val="008277EB"/>
    <w:rsid w:val="00827820"/>
    <w:rsid w:val="00831B8B"/>
    <w:rsid w:val="0083405D"/>
    <w:rsid w:val="008352D4"/>
    <w:rsid w:val="00836DB9"/>
    <w:rsid w:val="00836F56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3E09"/>
    <w:rsid w:val="0087468B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DB9"/>
    <w:rsid w:val="00894F19"/>
    <w:rsid w:val="00896A10"/>
    <w:rsid w:val="008971B5"/>
    <w:rsid w:val="008A2D17"/>
    <w:rsid w:val="008A5D26"/>
    <w:rsid w:val="008A6B13"/>
    <w:rsid w:val="008A6ECB"/>
    <w:rsid w:val="008B0BF9"/>
    <w:rsid w:val="008B1FD0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4E6"/>
    <w:rsid w:val="008F2E83"/>
    <w:rsid w:val="008F5BB8"/>
    <w:rsid w:val="008F612A"/>
    <w:rsid w:val="00900B8F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3C4E"/>
    <w:rsid w:val="00937598"/>
    <w:rsid w:val="0093790B"/>
    <w:rsid w:val="00943751"/>
    <w:rsid w:val="00946DD0"/>
    <w:rsid w:val="009475E2"/>
    <w:rsid w:val="009509E6"/>
    <w:rsid w:val="00952018"/>
    <w:rsid w:val="00952800"/>
    <w:rsid w:val="0095300D"/>
    <w:rsid w:val="0095537B"/>
    <w:rsid w:val="00956812"/>
    <w:rsid w:val="0095719A"/>
    <w:rsid w:val="0096198D"/>
    <w:rsid w:val="009623E9"/>
    <w:rsid w:val="00963EEB"/>
    <w:rsid w:val="009648BC"/>
    <w:rsid w:val="00964C2F"/>
    <w:rsid w:val="00965F88"/>
    <w:rsid w:val="00984E03"/>
    <w:rsid w:val="00987E85"/>
    <w:rsid w:val="0099755D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5DA8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024"/>
    <w:rsid w:val="009F1AB0"/>
    <w:rsid w:val="009F501D"/>
    <w:rsid w:val="009F6B9D"/>
    <w:rsid w:val="009F7AE7"/>
    <w:rsid w:val="00A039D5"/>
    <w:rsid w:val="00A046AD"/>
    <w:rsid w:val="00A079C1"/>
    <w:rsid w:val="00A12520"/>
    <w:rsid w:val="00A128C3"/>
    <w:rsid w:val="00A130FD"/>
    <w:rsid w:val="00A13D6D"/>
    <w:rsid w:val="00A14769"/>
    <w:rsid w:val="00A16151"/>
    <w:rsid w:val="00A16EC6"/>
    <w:rsid w:val="00A17C06"/>
    <w:rsid w:val="00A2126E"/>
    <w:rsid w:val="00A213AC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2D4F"/>
    <w:rsid w:val="00A536A2"/>
    <w:rsid w:val="00A56733"/>
    <w:rsid w:val="00A56D62"/>
    <w:rsid w:val="00A56F07"/>
    <w:rsid w:val="00A5762C"/>
    <w:rsid w:val="00A600FC"/>
    <w:rsid w:val="00A60471"/>
    <w:rsid w:val="00A60BCA"/>
    <w:rsid w:val="00A638DA"/>
    <w:rsid w:val="00A65B41"/>
    <w:rsid w:val="00A65E00"/>
    <w:rsid w:val="00A66A78"/>
    <w:rsid w:val="00A73CAE"/>
    <w:rsid w:val="00A7436E"/>
    <w:rsid w:val="00A74E96"/>
    <w:rsid w:val="00A75A8E"/>
    <w:rsid w:val="00A7625A"/>
    <w:rsid w:val="00A77B95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246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B94"/>
    <w:rsid w:val="00AB67FC"/>
    <w:rsid w:val="00AC00F2"/>
    <w:rsid w:val="00AC31B5"/>
    <w:rsid w:val="00AC4EA1"/>
    <w:rsid w:val="00AC5381"/>
    <w:rsid w:val="00AC5920"/>
    <w:rsid w:val="00AD0E65"/>
    <w:rsid w:val="00AD1EB2"/>
    <w:rsid w:val="00AD2BF2"/>
    <w:rsid w:val="00AD4E90"/>
    <w:rsid w:val="00AD5422"/>
    <w:rsid w:val="00AE3FAF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AA0"/>
    <w:rsid w:val="00AF7DF5"/>
    <w:rsid w:val="00B006E5"/>
    <w:rsid w:val="00B024C2"/>
    <w:rsid w:val="00B07700"/>
    <w:rsid w:val="00B07E76"/>
    <w:rsid w:val="00B13921"/>
    <w:rsid w:val="00B15187"/>
    <w:rsid w:val="00B1528C"/>
    <w:rsid w:val="00B16ACD"/>
    <w:rsid w:val="00B21487"/>
    <w:rsid w:val="00B232D1"/>
    <w:rsid w:val="00B23A42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262"/>
    <w:rsid w:val="00B51A7D"/>
    <w:rsid w:val="00B528D7"/>
    <w:rsid w:val="00B535C2"/>
    <w:rsid w:val="00B55544"/>
    <w:rsid w:val="00B60851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7314"/>
    <w:rsid w:val="00B90500"/>
    <w:rsid w:val="00B9176C"/>
    <w:rsid w:val="00B935A4"/>
    <w:rsid w:val="00B97509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891"/>
    <w:rsid w:val="00BD1040"/>
    <w:rsid w:val="00BD34AA"/>
    <w:rsid w:val="00BD3722"/>
    <w:rsid w:val="00BD529A"/>
    <w:rsid w:val="00BE0C44"/>
    <w:rsid w:val="00BE1B8B"/>
    <w:rsid w:val="00BE2A18"/>
    <w:rsid w:val="00BE2C01"/>
    <w:rsid w:val="00BE41EC"/>
    <w:rsid w:val="00BE556D"/>
    <w:rsid w:val="00BE56FB"/>
    <w:rsid w:val="00BF3DDE"/>
    <w:rsid w:val="00BF6589"/>
    <w:rsid w:val="00BF6F7F"/>
    <w:rsid w:val="00C00647"/>
    <w:rsid w:val="00C02764"/>
    <w:rsid w:val="00C04CEF"/>
    <w:rsid w:val="00C0662F"/>
    <w:rsid w:val="00C11261"/>
    <w:rsid w:val="00C1187E"/>
    <w:rsid w:val="00C11943"/>
    <w:rsid w:val="00C12E96"/>
    <w:rsid w:val="00C14763"/>
    <w:rsid w:val="00C16141"/>
    <w:rsid w:val="00C2355C"/>
    <w:rsid w:val="00C2363F"/>
    <w:rsid w:val="00C236C8"/>
    <w:rsid w:val="00C260B1"/>
    <w:rsid w:val="00C26E56"/>
    <w:rsid w:val="00C31406"/>
    <w:rsid w:val="00C35BA4"/>
    <w:rsid w:val="00C37194"/>
    <w:rsid w:val="00C40637"/>
    <w:rsid w:val="00C40F6C"/>
    <w:rsid w:val="00C41B65"/>
    <w:rsid w:val="00C44426"/>
    <w:rsid w:val="00C445F3"/>
    <w:rsid w:val="00C451F4"/>
    <w:rsid w:val="00C45EB1"/>
    <w:rsid w:val="00C46D07"/>
    <w:rsid w:val="00C46D92"/>
    <w:rsid w:val="00C54A3A"/>
    <w:rsid w:val="00C55566"/>
    <w:rsid w:val="00C56448"/>
    <w:rsid w:val="00C667BE"/>
    <w:rsid w:val="00C6766B"/>
    <w:rsid w:val="00C72223"/>
    <w:rsid w:val="00C76417"/>
    <w:rsid w:val="00C7726F"/>
    <w:rsid w:val="00C77DF9"/>
    <w:rsid w:val="00C823DA"/>
    <w:rsid w:val="00C8259F"/>
    <w:rsid w:val="00C82746"/>
    <w:rsid w:val="00C8312F"/>
    <w:rsid w:val="00C84C47"/>
    <w:rsid w:val="00C858A4"/>
    <w:rsid w:val="00C8659A"/>
    <w:rsid w:val="00C86AFA"/>
    <w:rsid w:val="00C930E9"/>
    <w:rsid w:val="00CA719C"/>
    <w:rsid w:val="00CB189F"/>
    <w:rsid w:val="00CB18D0"/>
    <w:rsid w:val="00CB1C8A"/>
    <w:rsid w:val="00CB24F5"/>
    <w:rsid w:val="00CB2663"/>
    <w:rsid w:val="00CB3BBE"/>
    <w:rsid w:val="00CB59E9"/>
    <w:rsid w:val="00CB5A90"/>
    <w:rsid w:val="00CC0D6A"/>
    <w:rsid w:val="00CC3831"/>
    <w:rsid w:val="00CC3E3D"/>
    <w:rsid w:val="00CC519B"/>
    <w:rsid w:val="00CC6E03"/>
    <w:rsid w:val="00CD12C1"/>
    <w:rsid w:val="00CD214E"/>
    <w:rsid w:val="00CD46FA"/>
    <w:rsid w:val="00CD5973"/>
    <w:rsid w:val="00CE19BA"/>
    <w:rsid w:val="00CE31A6"/>
    <w:rsid w:val="00CE67F9"/>
    <w:rsid w:val="00CF09AA"/>
    <w:rsid w:val="00CF1E25"/>
    <w:rsid w:val="00CF4813"/>
    <w:rsid w:val="00CF4F49"/>
    <w:rsid w:val="00CF5233"/>
    <w:rsid w:val="00D011D1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9B3"/>
    <w:rsid w:val="00D22AF5"/>
    <w:rsid w:val="00D235EA"/>
    <w:rsid w:val="00D247A9"/>
    <w:rsid w:val="00D31297"/>
    <w:rsid w:val="00D32721"/>
    <w:rsid w:val="00D328DC"/>
    <w:rsid w:val="00D32BE4"/>
    <w:rsid w:val="00D33387"/>
    <w:rsid w:val="00D3780E"/>
    <w:rsid w:val="00D402FB"/>
    <w:rsid w:val="00D40699"/>
    <w:rsid w:val="00D41D97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4E2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A7843"/>
    <w:rsid w:val="00DB1AD2"/>
    <w:rsid w:val="00DB2B58"/>
    <w:rsid w:val="00DB45CB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5F7"/>
    <w:rsid w:val="00DE590F"/>
    <w:rsid w:val="00DE7DC1"/>
    <w:rsid w:val="00DF1107"/>
    <w:rsid w:val="00DF3F7E"/>
    <w:rsid w:val="00DF608B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419E"/>
    <w:rsid w:val="00E55994"/>
    <w:rsid w:val="00E60606"/>
    <w:rsid w:val="00E60C66"/>
    <w:rsid w:val="00E6164D"/>
    <w:rsid w:val="00E618C9"/>
    <w:rsid w:val="00E62774"/>
    <w:rsid w:val="00E62DB1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203E"/>
    <w:rsid w:val="00E94125"/>
    <w:rsid w:val="00E96927"/>
    <w:rsid w:val="00E96E3F"/>
    <w:rsid w:val="00EA270C"/>
    <w:rsid w:val="00EA4974"/>
    <w:rsid w:val="00EA532E"/>
    <w:rsid w:val="00EB06D9"/>
    <w:rsid w:val="00EB192B"/>
    <w:rsid w:val="00EB19ED"/>
    <w:rsid w:val="00EB1CAB"/>
    <w:rsid w:val="00EB3299"/>
    <w:rsid w:val="00EC0F5A"/>
    <w:rsid w:val="00EC4265"/>
    <w:rsid w:val="00EC4CEB"/>
    <w:rsid w:val="00EC659E"/>
    <w:rsid w:val="00ED2072"/>
    <w:rsid w:val="00ED2AE0"/>
    <w:rsid w:val="00ED34EC"/>
    <w:rsid w:val="00ED5553"/>
    <w:rsid w:val="00ED5E36"/>
    <w:rsid w:val="00ED6961"/>
    <w:rsid w:val="00ED782C"/>
    <w:rsid w:val="00EF0B96"/>
    <w:rsid w:val="00EF0C4D"/>
    <w:rsid w:val="00EF3486"/>
    <w:rsid w:val="00EF3EB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FD3"/>
    <w:rsid w:val="00F431EE"/>
    <w:rsid w:val="00F43390"/>
    <w:rsid w:val="00F443B2"/>
    <w:rsid w:val="00F45060"/>
    <w:rsid w:val="00F458D8"/>
    <w:rsid w:val="00F50237"/>
    <w:rsid w:val="00F53596"/>
    <w:rsid w:val="00F55BA8"/>
    <w:rsid w:val="00F55DB1"/>
    <w:rsid w:val="00F56ACA"/>
    <w:rsid w:val="00F57907"/>
    <w:rsid w:val="00F600FE"/>
    <w:rsid w:val="00F62E4D"/>
    <w:rsid w:val="00F66B34"/>
    <w:rsid w:val="00F675B9"/>
    <w:rsid w:val="00F711C9"/>
    <w:rsid w:val="00F71864"/>
    <w:rsid w:val="00F74C59"/>
    <w:rsid w:val="00F75C3A"/>
    <w:rsid w:val="00F77588"/>
    <w:rsid w:val="00F82E30"/>
    <w:rsid w:val="00F831CB"/>
    <w:rsid w:val="00F848A3"/>
    <w:rsid w:val="00F84ACF"/>
    <w:rsid w:val="00F85742"/>
    <w:rsid w:val="00F85BF8"/>
    <w:rsid w:val="00F871CE"/>
    <w:rsid w:val="00F87802"/>
    <w:rsid w:val="00F9274E"/>
    <w:rsid w:val="00F92C0A"/>
    <w:rsid w:val="00F9415B"/>
    <w:rsid w:val="00F94456"/>
    <w:rsid w:val="00FA13C2"/>
    <w:rsid w:val="00FA7F91"/>
    <w:rsid w:val="00FB121C"/>
    <w:rsid w:val="00FB1CDD"/>
    <w:rsid w:val="00FB1F10"/>
    <w:rsid w:val="00FB2C2F"/>
    <w:rsid w:val="00FB305C"/>
    <w:rsid w:val="00FC2E3D"/>
    <w:rsid w:val="00FC3BDE"/>
    <w:rsid w:val="00FC4718"/>
    <w:rsid w:val="00FD1DBE"/>
    <w:rsid w:val="00FD25A7"/>
    <w:rsid w:val="00FD27B6"/>
    <w:rsid w:val="00FD3689"/>
    <w:rsid w:val="00FD42A3"/>
    <w:rsid w:val="00FD4A46"/>
    <w:rsid w:val="00FD5B49"/>
    <w:rsid w:val="00FD7468"/>
    <w:rsid w:val="00FD7CE0"/>
    <w:rsid w:val="00FE0584"/>
    <w:rsid w:val="00FE0B3B"/>
    <w:rsid w:val="00FE1BE2"/>
    <w:rsid w:val="00FE439C"/>
    <w:rsid w:val="00FE730A"/>
    <w:rsid w:val="00FE7CA4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3D365B"/>
  <w15:docId w15:val="{80574592-2A17-456F-96F9-3DC69811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1D9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F7AA0"/>
    <w:rPr>
      <w:color w:val="0000FF"/>
      <w:u w:val="single"/>
    </w:rPr>
  </w:style>
  <w:style w:type="paragraph" w:styleId="Poprawka">
    <w:name w:val="Revision"/>
    <w:hidden/>
    <w:uiPriority w:val="99"/>
    <w:semiHidden/>
    <w:rsid w:val="00E9412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5426C6-EB87-4ABC-8B94-CC29ACB23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4</Pages>
  <Words>897</Words>
  <Characters>5384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Krukowski Adam</dc:creator>
  <cp:lastModifiedBy>Jankowska-Słomianko Dorota</cp:lastModifiedBy>
  <cp:revision>4</cp:revision>
  <cp:lastPrinted>2019-06-03T07:26:00Z</cp:lastPrinted>
  <dcterms:created xsi:type="dcterms:W3CDTF">2019-06-26T09:36:00Z</dcterms:created>
  <dcterms:modified xsi:type="dcterms:W3CDTF">2019-06-27T12:53:00Z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