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09AEF" w14:textId="3C7F89B9" w:rsidR="00E749BA" w:rsidRPr="00E749BA" w:rsidRDefault="00E749BA" w:rsidP="00E749BA">
      <w:pPr>
        <w:pStyle w:val="OZNPROJEKTUwskazaniedatylubwersjiprojektu"/>
      </w:pPr>
      <w:bookmarkStart w:id="0" w:name="_GoBack"/>
      <w:bookmarkEnd w:id="0"/>
      <w:r>
        <w:t>Projekt</w:t>
      </w:r>
    </w:p>
    <w:p w14:paraId="09547867" w14:textId="77777777" w:rsidR="00D45D42" w:rsidRPr="00D45D42" w:rsidRDefault="00E749BA" w:rsidP="00E749BA">
      <w:pPr>
        <w:pStyle w:val="OZNRODZAKTUtznustawalubrozporzdzenieiorganwydajcy"/>
      </w:pPr>
      <w:r>
        <w:t>USTAW</w:t>
      </w:r>
      <w:r w:rsidR="00D45D42" w:rsidRPr="00D45D42">
        <w:t>A</w:t>
      </w:r>
    </w:p>
    <w:p w14:paraId="089BB607" w14:textId="03D3464B" w:rsidR="00D45D42" w:rsidRPr="00D45D42" w:rsidRDefault="00D45D42" w:rsidP="00E749BA">
      <w:pPr>
        <w:pStyle w:val="DATAAKTUdatauchwalenialubwydaniaaktu"/>
      </w:pPr>
      <w:r w:rsidRPr="00D45D42">
        <w:t xml:space="preserve">z dnia </w:t>
      </w:r>
    </w:p>
    <w:p w14:paraId="58A2DD45" w14:textId="77777777" w:rsidR="00D45D42" w:rsidRPr="00D45D42" w:rsidRDefault="00D45D42" w:rsidP="000B41C4">
      <w:pPr>
        <w:pStyle w:val="TYTUAKTUprzedmiotregulacjiustawylubrozporzdzenia"/>
      </w:pPr>
      <w:r w:rsidRPr="00D45D42">
        <w:t>o świadczeniu uzupełniającym dla osób niezdolnych do samodzielnej egzystencji</w:t>
      </w:r>
      <w:r w:rsidRPr="00FD7B3D">
        <w:rPr>
          <w:rStyle w:val="IGPindeksgrnyipogrubienie"/>
        </w:rPr>
        <w:footnoteReference w:id="1"/>
      </w:r>
      <w:r w:rsidRPr="00FD7B3D">
        <w:rPr>
          <w:rStyle w:val="IGPindeksgrnyipogrubienie"/>
        </w:rPr>
        <w:t>)</w:t>
      </w:r>
    </w:p>
    <w:p w14:paraId="7B0F78C7" w14:textId="77777777" w:rsidR="00D45D42" w:rsidRPr="00D45D42" w:rsidRDefault="00D45D42" w:rsidP="00DC173B">
      <w:pPr>
        <w:pStyle w:val="ARTartustawynprozporzdzenia"/>
      </w:pPr>
      <w:r w:rsidRPr="00DC173B">
        <w:rPr>
          <w:rStyle w:val="Ppogrubienie"/>
        </w:rPr>
        <w:t>A</w:t>
      </w:r>
      <w:r w:rsidR="00944244">
        <w:rPr>
          <w:rStyle w:val="Ppogrubienie"/>
        </w:rPr>
        <w:t xml:space="preserve">rt. </w:t>
      </w:r>
      <w:r w:rsidRPr="00DC173B">
        <w:rPr>
          <w:rStyle w:val="Ppogrubienie"/>
        </w:rPr>
        <w:t>1.</w:t>
      </w:r>
      <w:r w:rsidRPr="00D45D42">
        <w:t xml:space="preserve"> 1. Ustawa określa warunki nabywania prawa, tryb przyznawania oraz zasady wypłacania i finansowania świadczenia dla osób niezdolnych do samodzielnej egzystencji, zwanego dalej „świadczeniem uzupełniającym”.</w:t>
      </w:r>
    </w:p>
    <w:p w14:paraId="1B996CE5" w14:textId="77777777" w:rsidR="00D45D42" w:rsidRPr="00D45D42" w:rsidRDefault="00D45D42" w:rsidP="00182F6C">
      <w:pPr>
        <w:pStyle w:val="USTustnpkodeksu"/>
      </w:pPr>
      <w:r w:rsidRPr="00D45D42">
        <w:t>2. Celem świadczenia uzupełniającego jest dodatkowe wsparcie dochodowe osób niezdolnych do samodzielnej egzystencji.</w:t>
      </w:r>
    </w:p>
    <w:p w14:paraId="67F357BE" w14:textId="77777777" w:rsidR="00D45D42" w:rsidRPr="00D45D42" w:rsidRDefault="00D45D42" w:rsidP="00182F6C">
      <w:pPr>
        <w:pStyle w:val="USTustnpkodeksu"/>
        <w:rPr>
          <w:lang w:eastAsia="en-US"/>
        </w:rPr>
      </w:pPr>
      <w:bookmarkStart w:id="1" w:name="_Hlk12810962"/>
      <w:r w:rsidRPr="00D45D42">
        <w:rPr>
          <w:lang w:eastAsia="en-US"/>
        </w:rPr>
        <w:t>3. Świadczenie uzupełniające przysługuje osobom zamieszkującym na terytorium Rzeczypospolitej Polskiej, jeżeli są:</w:t>
      </w:r>
    </w:p>
    <w:p w14:paraId="7D7A09F5" w14:textId="77777777" w:rsidR="00D45D42" w:rsidRPr="00D45D42" w:rsidRDefault="00FD7B3D" w:rsidP="00182F6C">
      <w:pPr>
        <w:pStyle w:val="PKTpunkt"/>
        <w:rPr>
          <w:lang w:eastAsia="en-US"/>
        </w:rPr>
      </w:pPr>
      <w:r>
        <w:rPr>
          <w:lang w:eastAsia="en-US"/>
        </w:rPr>
        <w:t>1)</w:t>
      </w:r>
      <w:r w:rsidR="00D45D42" w:rsidRPr="00D45D42">
        <w:rPr>
          <w:lang w:eastAsia="en-US"/>
        </w:rPr>
        <w:tab/>
        <w:t xml:space="preserve">obywatelami Rzeczypospolitej Polskiej lub </w:t>
      </w:r>
    </w:p>
    <w:p w14:paraId="4DDCF876" w14:textId="7E723B51" w:rsidR="00D45D42" w:rsidRPr="00D45D42" w:rsidRDefault="00D45D42" w:rsidP="00182F6C">
      <w:pPr>
        <w:pStyle w:val="PKTpunkt"/>
        <w:rPr>
          <w:lang w:eastAsia="en-US"/>
        </w:rPr>
      </w:pPr>
      <w:bookmarkStart w:id="2" w:name="mip25167623"/>
      <w:bookmarkStart w:id="3" w:name="mip25167624"/>
      <w:bookmarkStart w:id="4" w:name="mip28763846"/>
      <w:bookmarkEnd w:id="2"/>
      <w:bookmarkEnd w:id="3"/>
      <w:bookmarkEnd w:id="4"/>
      <w:r w:rsidRPr="00D45D42">
        <w:rPr>
          <w:lang w:eastAsia="en-US"/>
        </w:rPr>
        <w:t>2)</w:t>
      </w:r>
      <w:r w:rsidRPr="00D45D42">
        <w:rPr>
          <w:lang w:eastAsia="en-US"/>
        </w:rPr>
        <w:tab/>
        <w:t xml:space="preserve">posiadającymi prawo pobytu lub prawo stałego pobytu na terytorium Rzeczypospolitej Polskiej obywatelami państw członkowskich Unii Europejskiej, państw członkowskich Europejskiego Porozumienia o Wolnym Handlu (EFTA) </w:t>
      </w:r>
      <w:r w:rsidR="00436D28">
        <w:t>–</w:t>
      </w:r>
      <w:r w:rsidRPr="00D45D42">
        <w:rPr>
          <w:lang w:eastAsia="en-US"/>
        </w:rPr>
        <w:t xml:space="preserve"> strony umowy o Europejskim Obszarze Gospodarczym lub Konfederacji Szwajcarskiej, lub </w:t>
      </w:r>
    </w:p>
    <w:p w14:paraId="31349578" w14:textId="77777777" w:rsidR="00D45D42" w:rsidRPr="00D45D42" w:rsidRDefault="00D45D42" w:rsidP="00182F6C">
      <w:pPr>
        <w:pStyle w:val="PKTpunkt"/>
        <w:rPr>
          <w:lang w:eastAsia="en-US"/>
        </w:rPr>
      </w:pPr>
      <w:r w:rsidRPr="00D45D42">
        <w:rPr>
          <w:lang w:eastAsia="en-US"/>
        </w:rPr>
        <w:t>3)</w:t>
      </w:r>
      <w:r w:rsidRPr="00D45D42">
        <w:rPr>
          <w:lang w:eastAsia="en-US"/>
        </w:rPr>
        <w:tab/>
        <w:t xml:space="preserve">cudzoziemcami legalnie przebywającymi na terytorium Rzeczypospolitej Polskiej. </w:t>
      </w:r>
    </w:p>
    <w:p w14:paraId="4956E4D3" w14:textId="3FDF598B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2.</w:t>
      </w:r>
      <w:r>
        <w:t xml:space="preserve"> </w:t>
      </w:r>
      <w:r w:rsidR="00D45D42" w:rsidRPr="00D45D42">
        <w:t>1. Świadczenie uzupełniające przysługuje osobom, które ukończyły 18 lat i</w:t>
      </w:r>
      <w:r w:rsidR="0075376E">
        <w:t> </w:t>
      </w:r>
      <w:r w:rsidR="00D45D42" w:rsidRPr="00D45D42">
        <w:t>których niezdolność do samodzielnej egzystencji została stwierdzona orzeczeniem o</w:t>
      </w:r>
      <w:r w:rsidR="0075376E">
        <w:t> </w:t>
      </w:r>
      <w:r w:rsidR="00D45D42" w:rsidRPr="00D45D42">
        <w:t>całkowitej niezdolności do pracy i niezdolności do samodzielnej egzystencji albo orzeczeniem o niezdolności do samodzielnej egzystencji</w:t>
      </w:r>
      <w:r w:rsidR="0056761E">
        <w:t>,</w:t>
      </w:r>
      <w:r w:rsidR="00D45D42" w:rsidRPr="00D45D42">
        <w:t xml:space="preserve"> albo orzeczeniem o całkowitej niezdolności do pracy w gospodarstwie rolnym i niezdolności do samodzielnej egzystencji</w:t>
      </w:r>
      <w:r w:rsidR="0056761E">
        <w:t>,</w:t>
      </w:r>
      <w:r w:rsidR="00D45D42" w:rsidRPr="00D45D42">
        <w:t xml:space="preserve"> albo orzeczeniem o całkowitej niezdolności do służby i niezdolności do samodzielnej egzystencji, zwanym dalej „osobami uprawnionymi”.</w:t>
      </w:r>
    </w:p>
    <w:p w14:paraId="25955064" w14:textId="4A2307CB" w:rsidR="00D45D42" w:rsidRPr="00D45D42" w:rsidRDefault="00D45D42" w:rsidP="00182F6C">
      <w:pPr>
        <w:pStyle w:val="USTustnpkodeksu"/>
      </w:pPr>
      <w:r w:rsidRPr="00D45D42">
        <w:lastRenderedPageBreak/>
        <w:t>2. Świadczenie uzupełniające przysługuje osobom uprawnionym, które nie posiadają prawa do świadczeń pieniężnych finansowanych ze środków publicznych albo suma tych świadczeń o charakterze innym niż jednorazowe</w:t>
      </w:r>
      <w:r w:rsidR="007E6445">
        <w:t>,</w:t>
      </w:r>
      <w:r w:rsidR="00E96238">
        <w:t xml:space="preserve"> </w:t>
      </w:r>
      <w:r w:rsidR="00A37B60">
        <w:t>oraz z</w:t>
      </w:r>
      <w:r w:rsidR="00E96238">
        <w:t xml:space="preserve"> </w:t>
      </w:r>
      <w:r w:rsidR="00E96238" w:rsidRPr="00D45D42">
        <w:t>kwot</w:t>
      </w:r>
      <w:r w:rsidR="00A37B60">
        <w:t>ą</w:t>
      </w:r>
      <w:r w:rsidR="00E96238" w:rsidRPr="00D45D42">
        <w:t xml:space="preserve"> wypłacan</w:t>
      </w:r>
      <w:r w:rsidR="00E96238">
        <w:t>ych przez zagraniczne instytucje</w:t>
      </w:r>
      <w:r w:rsidR="00E96238" w:rsidRPr="00D45D42">
        <w:t xml:space="preserve"> właściw</w:t>
      </w:r>
      <w:r w:rsidR="00E96238">
        <w:t>e</w:t>
      </w:r>
      <w:r w:rsidR="00E96238" w:rsidRPr="00D45D42">
        <w:t xml:space="preserve"> do spraw emerytalno-rentowych</w:t>
      </w:r>
      <w:r w:rsidRPr="00D45D42">
        <w:t xml:space="preserve">, z wyłączeniem zasiłku pielęgnacyjnego oraz innych dodatków </w:t>
      </w:r>
      <w:r w:rsidR="00432ABA">
        <w:t xml:space="preserve">i świadczeń </w:t>
      </w:r>
      <w:r w:rsidRPr="00D45D42">
        <w:t>wypłacanych wraz z tymi świadczeniami na podstawie odrębnych przepisów przed dokonaniem odliczeń, potrąceń i zmniejszeń, nie przekracza kwoty najniższej renty z tytułu całkowitej niezdolności do pracy</w:t>
      </w:r>
      <w:bookmarkEnd w:id="1"/>
      <w:r w:rsidR="009A5A7D">
        <w:t>.</w:t>
      </w:r>
      <w:r w:rsidRPr="00D45D42">
        <w:t xml:space="preserve"> </w:t>
      </w:r>
    </w:p>
    <w:p w14:paraId="6C39C8B8" w14:textId="77777777" w:rsidR="00D45D42" w:rsidRPr="00D45D42" w:rsidRDefault="00D45D42" w:rsidP="00182F6C">
      <w:pPr>
        <w:pStyle w:val="USTustnpkodeksu"/>
      </w:pPr>
      <w:r w:rsidRPr="00D45D42">
        <w:t>3. W przypadku zbiegu prawa do:</w:t>
      </w:r>
    </w:p>
    <w:p w14:paraId="7FD6241D" w14:textId="6324C87A" w:rsidR="00D45D42" w:rsidRPr="00D45D42" w:rsidRDefault="00D45D42" w:rsidP="00182F6C">
      <w:pPr>
        <w:pStyle w:val="PKTpunkt"/>
      </w:pPr>
      <w:r w:rsidRPr="00D45D42">
        <w:t>1)</w:t>
      </w:r>
      <w:r w:rsidRPr="00D45D42">
        <w:tab/>
        <w:t xml:space="preserve">świadczenia, o którym mowa w art. 2 pkt 1 lit. a i b ustawy z dnia 29 maja 1974 r. </w:t>
      </w:r>
      <w:r w:rsidRPr="00D45D42">
        <w:br/>
        <w:t>o zaopatrzeniu inwalidów wojennych i wojskowych oraz ich rodzin (Dz. U. z 2017 r. poz.</w:t>
      </w:r>
      <w:r w:rsidR="0075376E">
        <w:t> </w:t>
      </w:r>
      <w:r w:rsidRPr="00D45D42">
        <w:t>2193 oraz z 2019 r. poz. 39 i 752),</w:t>
      </w:r>
    </w:p>
    <w:p w14:paraId="553474AE" w14:textId="77777777" w:rsidR="00D45D42" w:rsidRPr="00D45D42" w:rsidRDefault="00D45D42" w:rsidP="00182F6C">
      <w:pPr>
        <w:pStyle w:val="PKTpunkt"/>
      </w:pPr>
      <w:r w:rsidRPr="00D45D42">
        <w:t>2)</w:t>
      </w:r>
      <w:r w:rsidRPr="00D45D42">
        <w:tab/>
        <w:t>świadczenia z ubezpieczenia emerytalno-rentowego, o którym mowa w art. 18 pkt 1–4 ustawy z dnia 20 grudnia 1990 r. o ubezpieczeniu społecznym rolników (Dz. U. z 2019 r. poz. 299 i 303),</w:t>
      </w:r>
    </w:p>
    <w:p w14:paraId="586D12B2" w14:textId="2251A039" w:rsidR="00D45D42" w:rsidRPr="00D45D42" w:rsidRDefault="00D45D42" w:rsidP="00182F6C">
      <w:pPr>
        <w:pStyle w:val="PKTpunkt"/>
      </w:pPr>
      <w:r w:rsidRPr="00D45D42">
        <w:t>3)</w:t>
      </w:r>
      <w:r w:rsidRPr="00D45D42">
        <w:tab/>
        <w:t>świadczenia, o którym mowa w art. 12 i art. 16 ustawy z dnia 24 stycznia 1991 r. o</w:t>
      </w:r>
      <w:r w:rsidR="005A798C">
        <w:t> </w:t>
      </w:r>
      <w:r w:rsidRPr="00D45D42">
        <w:t>kombatantach oraz niektórych osobach będących ofiarami represji wojennych i okresu powojennego (Dz. U. z 2018 r. poz. 276 oraz z 2019 r. poz. 752),</w:t>
      </w:r>
    </w:p>
    <w:p w14:paraId="6B732E8C" w14:textId="0EDB7713" w:rsidR="00D45D42" w:rsidRPr="00D45D42" w:rsidRDefault="00D45D42" w:rsidP="00182F6C">
      <w:pPr>
        <w:pStyle w:val="PKTpunkt"/>
      </w:pPr>
      <w:r w:rsidRPr="00D45D42">
        <w:t>4)</w:t>
      </w:r>
      <w:r w:rsidRPr="00D45D42">
        <w:tab/>
        <w:t>świadczenia, o którym mowa w art. 2 pkt 1 lit. a–c ustawy z dnia 10 grudnia 1993 r. o</w:t>
      </w:r>
      <w:r w:rsidR="005A798C">
        <w:t> </w:t>
      </w:r>
      <w:r w:rsidRPr="00D45D42">
        <w:t>zaopatrzeniu emerytalnym żołnierzy zawodowych oraz ich rodzin (Dz. U. z 2019 r. poz.</w:t>
      </w:r>
      <w:r w:rsidR="005A798C">
        <w:t> </w:t>
      </w:r>
      <w:r w:rsidRPr="00D45D42">
        <w:t>289 i 730),</w:t>
      </w:r>
    </w:p>
    <w:p w14:paraId="3CCDA2AD" w14:textId="77777777" w:rsidR="00D45D42" w:rsidRPr="00D45D42" w:rsidRDefault="00D45D42" w:rsidP="00182F6C">
      <w:pPr>
        <w:pStyle w:val="PKTpunkt"/>
      </w:pPr>
      <w:r w:rsidRPr="00D45D42">
        <w:t>5)</w:t>
      </w:r>
      <w:r w:rsidRPr="00D45D42">
        <w:tab/>
        <w:t>świadczenia, o którym mowa w art. 2 ust. 1 pkt 1 lit. a–c ustawy z dnia 18 lutego 1994 r.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 (Dz. U. z 2019 r. poz. 288 i 730),</w:t>
      </w:r>
    </w:p>
    <w:p w14:paraId="37E69D64" w14:textId="39D1391C" w:rsidR="00D45D42" w:rsidRPr="00D45D42" w:rsidRDefault="00D45D42" w:rsidP="00182F6C">
      <w:pPr>
        <w:pStyle w:val="PKTpunkt"/>
      </w:pPr>
      <w:r w:rsidRPr="00D45D42">
        <w:t>6)</w:t>
      </w:r>
      <w:r w:rsidRPr="00D45D42">
        <w:tab/>
        <w:t>emerytury i renty, o których mowa w art. 3 pkt 1–3 ustawy z dnia 17 grudnia 1998 r. o</w:t>
      </w:r>
      <w:r w:rsidR="005A798C">
        <w:t> </w:t>
      </w:r>
      <w:r w:rsidRPr="00D45D42">
        <w:t>emeryturach i rentach z Funduszu Ubezpieczeń Społecznych (Dz. U z 2018 r. poz. 1270 i 2245 oraz z 2019 r. poz. 39, 730 i 752),</w:t>
      </w:r>
    </w:p>
    <w:p w14:paraId="2530D74D" w14:textId="7770A58A" w:rsidR="00D45D42" w:rsidRPr="00D45D42" w:rsidRDefault="00D45D42" w:rsidP="00182F6C">
      <w:pPr>
        <w:pStyle w:val="PKTpunkt"/>
      </w:pPr>
      <w:r w:rsidRPr="00D45D42">
        <w:t>7)</w:t>
      </w:r>
      <w:r w:rsidRPr="00D45D42">
        <w:tab/>
        <w:t>renty, o której mowa w art. 6 ust. 1 pkt 6–8 oraz art. 49, art. 50 i art. 52 ustawy z dnia 30</w:t>
      </w:r>
      <w:r w:rsidR="005A798C">
        <w:t> </w:t>
      </w:r>
      <w:r w:rsidRPr="00D45D42">
        <w:t>października 2002 r. o ubezpieczeniu społecznym z tytułu wypadków przy pracy i</w:t>
      </w:r>
      <w:r w:rsidR="005A798C">
        <w:t> </w:t>
      </w:r>
      <w:r w:rsidRPr="00D45D42">
        <w:t>chorób zawodowych (Dz. U. z 201</w:t>
      </w:r>
      <w:r w:rsidR="00DE2D7E">
        <w:t>9</w:t>
      </w:r>
      <w:r w:rsidRPr="00D45D42">
        <w:t xml:space="preserve"> r. poz. </w:t>
      </w:r>
      <w:r w:rsidR="00DE2D7E">
        <w:t>1205</w:t>
      </w:r>
      <w:r w:rsidRPr="00D45D42">
        <w:t>),</w:t>
      </w:r>
    </w:p>
    <w:p w14:paraId="5DC073DF" w14:textId="028656C1" w:rsidR="00D45D42" w:rsidRPr="00D45D42" w:rsidRDefault="00D45D42" w:rsidP="00182F6C">
      <w:pPr>
        <w:pStyle w:val="PKTpunkt"/>
      </w:pPr>
      <w:r w:rsidRPr="00D45D42">
        <w:t>8)</w:t>
      </w:r>
      <w:r w:rsidRPr="00D45D42">
        <w:tab/>
        <w:t>renty, o której mowa w art. 3 ust. 1 pkt 1 oraz ust. 3 i 4 ustawy z dnia 30 października 2002 r. o zaopatrzeniu z tytułu wypadków lub chorób zawodowych powstałych w</w:t>
      </w:r>
      <w:r w:rsidR="005A798C">
        <w:t> </w:t>
      </w:r>
      <w:r w:rsidRPr="00D45D42">
        <w:t>szczególnych okolicznościach (Dz. U. z 2013 r. poz. 737 oraz z 2018 r. poz. 2245),</w:t>
      </w:r>
    </w:p>
    <w:p w14:paraId="3B2A161E" w14:textId="79F35A1B" w:rsidR="00D45D42" w:rsidRPr="00D45D42" w:rsidRDefault="00D45D42" w:rsidP="00182F6C">
      <w:pPr>
        <w:pStyle w:val="PKTpunkt"/>
      </w:pPr>
      <w:r w:rsidRPr="00D45D42">
        <w:t>9)</w:t>
      </w:r>
      <w:r w:rsidRPr="00D45D42">
        <w:tab/>
        <w:t>renty socjalnej, o której mowa w ustawie z dnia 27 czerwca 2003 r. o rencie socjalnej (Dz.</w:t>
      </w:r>
      <w:r w:rsidR="005A798C">
        <w:t> </w:t>
      </w:r>
      <w:r w:rsidRPr="00D45D42">
        <w:t>U. z 2018 r. poz. 1340 i 1669),</w:t>
      </w:r>
    </w:p>
    <w:p w14:paraId="589F4A26" w14:textId="04207228" w:rsidR="00D45D42" w:rsidRPr="00D45D42" w:rsidRDefault="00A37B60" w:rsidP="00182F6C">
      <w:pPr>
        <w:pStyle w:val="PKTpunkt"/>
      </w:pPr>
      <w:r>
        <w:t>10)</w:t>
      </w:r>
      <w:r>
        <w:tab/>
        <w:t>świadczeni</w:t>
      </w:r>
      <w:r w:rsidR="00DE2D7E">
        <w:t>a</w:t>
      </w:r>
      <w:r w:rsidR="00D45D42" w:rsidRPr="00D45D42">
        <w:t>, o któr</w:t>
      </w:r>
      <w:r>
        <w:t>ym</w:t>
      </w:r>
      <w:r w:rsidR="00D45D42" w:rsidRPr="00D45D42">
        <w:t xml:space="preserve"> mowa w art. 2 ust. 1 ustawy z dnia 16 listopada 2006 r. o</w:t>
      </w:r>
      <w:r w:rsidR="005A798C">
        <w:t> </w:t>
      </w:r>
      <w:r w:rsidR="00D45D42" w:rsidRPr="00D45D42">
        <w:t>świadczeniu pieniężnym i uprawnieniach przysługujących cywilnym niewidomym ofiarom działań wojennych (Dz. U. poz. 1824, z 2010 r. poz. 1465, z 2011 r. poz. 696 oraz z 2019 r. poz. 752),</w:t>
      </w:r>
    </w:p>
    <w:p w14:paraId="71EC780E" w14:textId="77777777" w:rsidR="00D45D42" w:rsidRPr="00D45D42" w:rsidRDefault="00D45D42" w:rsidP="00182F6C">
      <w:pPr>
        <w:pStyle w:val="PKTpunkt"/>
      </w:pPr>
      <w:r w:rsidRPr="00D45D42">
        <w:t>11)</w:t>
      </w:r>
      <w:r w:rsidRPr="00D45D42">
        <w:tab/>
        <w:t>okresowej emerytury kapitałowej, o której mowa w art. 7 ust. 1 ustawy z dnia 21 listopada 2008 r. o emeryturach kapitałowych (Dz. U. z 2018 r. poz. 926),</w:t>
      </w:r>
    </w:p>
    <w:p w14:paraId="17C6B2A4" w14:textId="75E775E8" w:rsidR="00D45D42" w:rsidRPr="00D45D42" w:rsidRDefault="00D45D42" w:rsidP="00182F6C">
      <w:pPr>
        <w:pStyle w:val="PKTpunkt"/>
      </w:pPr>
      <w:r w:rsidRPr="00D45D42">
        <w:t>12)</w:t>
      </w:r>
      <w:r w:rsidRPr="00D45D42">
        <w:tab/>
        <w:t>emerytury, o której mowa w art. 1 ust. 1 pkt 1 ustawy z dnia 19 grudnia 2008 r. o</w:t>
      </w:r>
      <w:r w:rsidR="005A798C">
        <w:t> </w:t>
      </w:r>
      <w:r w:rsidRPr="00D45D42">
        <w:t>emeryturach pomostowych (Dz. U. z 2018 r. poz. 1924),</w:t>
      </w:r>
    </w:p>
    <w:p w14:paraId="3CBFF34D" w14:textId="4F18558A" w:rsidR="00D45D42" w:rsidRPr="00D45D42" w:rsidRDefault="00D45D42" w:rsidP="00182F6C">
      <w:pPr>
        <w:pStyle w:val="PKTpunkt"/>
      </w:pPr>
      <w:r w:rsidRPr="00D45D42">
        <w:t>13)</w:t>
      </w:r>
      <w:r w:rsidRPr="00D45D42">
        <w:tab/>
        <w:t>świadczenia, o którym mowa w art. 5 ust. 1 ustawy z dnia 22 maja 2009 r. o</w:t>
      </w:r>
      <w:r w:rsidR="005A798C">
        <w:t> </w:t>
      </w:r>
      <w:r w:rsidRPr="00D45D42">
        <w:t>nauczycielskich świadczeniach kompensacyjnych (Dz. U. z 2018 r. poz. 128),</w:t>
      </w:r>
    </w:p>
    <w:p w14:paraId="2AE5B3E1" w14:textId="6B90D246" w:rsidR="00D45D42" w:rsidRPr="00D45D42" w:rsidRDefault="00D45D42" w:rsidP="00182F6C">
      <w:pPr>
        <w:pStyle w:val="PKTpunkt"/>
      </w:pPr>
      <w:r w:rsidRPr="00D45D42">
        <w:t>14)</w:t>
      </w:r>
      <w:r w:rsidRPr="00D45D42">
        <w:tab/>
        <w:t>okresowej emerytury rolniczej, o której mowa w art. 15 ustawy z dnia 11 maja 2012 r. o</w:t>
      </w:r>
      <w:r w:rsidR="005A798C">
        <w:t> </w:t>
      </w:r>
      <w:r w:rsidRPr="00D45D42">
        <w:t>zmianie ustawy o emeryturach i rentach z Funduszu Ubezpieczeń Społecznych oraz niektórych innych ustaw (Dz. U. p</w:t>
      </w:r>
      <w:r w:rsidR="00A37B60">
        <w:t>oz. 637 oraz z 2017 r. poz. 38)</w:t>
      </w:r>
    </w:p>
    <w:p w14:paraId="49328F96" w14:textId="3CEEE32B" w:rsidR="00D45D42" w:rsidRPr="00D45D42" w:rsidRDefault="00D45D42" w:rsidP="00182F6C">
      <w:pPr>
        <w:pStyle w:val="CZWSPPKTczwsplnapunktw"/>
      </w:pPr>
      <w:bookmarkStart w:id="5" w:name="_Hlk12811029"/>
      <w:r w:rsidRPr="00D45D42">
        <w:t>– świadczenie uzupełniające przysługuje, je</w:t>
      </w:r>
      <w:r w:rsidR="00436D28">
        <w:t>że</w:t>
      </w:r>
      <w:r w:rsidRPr="00D45D42">
        <w:t xml:space="preserve">li suma tych świadczeń, z wyłączeniem dodatków oraz innych świadczeń wypłacanych wraz ze świadczeniami wymienionymi </w:t>
      </w:r>
      <w:r w:rsidR="00436D28">
        <w:br/>
      </w:r>
      <w:r w:rsidRPr="00D45D42">
        <w:t>w</w:t>
      </w:r>
      <w:r w:rsidR="00436D28">
        <w:t> </w:t>
      </w:r>
      <w:r w:rsidRPr="00D45D42">
        <w:t>pkt</w:t>
      </w:r>
      <w:r w:rsidR="00436D28">
        <w:t> </w:t>
      </w:r>
      <w:r w:rsidRPr="00D45D42">
        <w:t>1</w:t>
      </w:r>
      <w:r w:rsidR="00436D28">
        <w:t>–</w:t>
      </w:r>
      <w:r w:rsidRPr="00D45D42">
        <w:t>14, wraz z pozostałymi świadczeniami pieniężnymi finansowanymi ze środków publicznych, o których mowa w ust. 2 oraz z kwotą wypłacaną przez zagraniczną instytucję właściwą do spraw emerytalno-rentowych, przed dokonaniem odliczeń, potrąceń i zmniejszeń,</w:t>
      </w:r>
      <w:r w:rsidRPr="00D45D42" w:rsidDel="00764755">
        <w:t xml:space="preserve"> </w:t>
      </w:r>
      <w:r w:rsidRPr="00D45D42">
        <w:t>nie przekracza kwoty najniższej renty z tytułu całkowitej niezdolności do pracy.</w:t>
      </w:r>
    </w:p>
    <w:bookmarkEnd w:id="5"/>
    <w:p w14:paraId="33BB46F5" w14:textId="471C2317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3.</w:t>
      </w:r>
      <w:r>
        <w:t xml:space="preserve"> </w:t>
      </w:r>
      <w:r w:rsidR="00D45D42" w:rsidRPr="00D45D42">
        <w:t>1. Ustalenie prawa do świadczenia uzupełniającego następuje na wniosek osoby uprawnionej składany odpowiednio do organu wypłacającego świadczenie, o którym mowa w</w:t>
      </w:r>
      <w:r w:rsidR="005A798C">
        <w:t> </w:t>
      </w:r>
      <w:r w:rsidR="00D45D42" w:rsidRPr="00D45D42">
        <w:t xml:space="preserve">art. 2 ust. 3, a w przypadku pozostałych osób uprawnionych </w:t>
      </w:r>
      <w:r w:rsidR="00436D28">
        <w:t>–</w:t>
      </w:r>
      <w:r w:rsidR="00D45D42" w:rsidRPr="00D45D42">
        <w:t xml:space="preserve"> do Zakładu Ubezpieczeń Społecznych, zwanych dalej „organem właściwym”.</w:t>
      </w:r>
    </w:p>
    <w:p w14:paraId="329DFA33" w14:textId="4B9D1052" w:rsidR="00D45D42" w:rsidRPr="00D45D42" w:rsidRDefault="00D45D42" w:rsidP="00182F6C">
      <w:pPr>
        <w:pStyle w:val="USTustnpkodeksu"/>
      </w:pPr>
      <w:r w:rsidRPr="00D45D42">
        <w:t>2. Wniosek</w:t>
      </w:r>
      <w:r w:rsidR="00A37B60">
        <w:t>, o którym mowa w ust. 1</w:t>
      </w:r>
      <w:r w:rsidR="00436D28">
        <w:t>,</w:t>
      </w:r>
      <w:r w:rsidRPr="00D45D42">
        <w:t xml:space="preserve"> zawiera:</w:t>
      </w:r>
    </w:p>
    <w:p w14:paraId="71943E28" w14:textId="77777777" w:rsidR="00D45D42" w:rsidRPr="00D45D42" w:rsidRDefault="00D45D42" w:rsidP="00182F6C">
      <w:pPr>
        <w:pStyle w:val="PKTpunkt"/>
      </w:pPr>
      <w:r w:rsidRPr="00D45D42">
        <w:t>1)</w:t>
      </w:r>
      <w:r w:rsidRPr="00D45D42">
        <w:tab/>
        <w:t>dane osoby:</w:t>
      </w:r>
    </w:p>
    <w:p w14:paraId="5F21773F" w14:textId="77777777" w:rsidR="00D45D42" w:rsidRPr="00D45D42" w:rsidRDefault="00D45D42" w:rsidP="00182F6C">
      <w:pPr>
        <w:pStyle w:val="LITlitera"/>
      </w:pPr>
      <w:r w:rsidRPr="00D45D42">
        <w:t>a)</w:t>
      </w:r>
      <w:r w:rsidRPr="00D45D42">
        <w:tab/>
        <w:t>imię i nazwisko,</w:t>
      </w:r>
    </w:p>
    <w:p w14:paraId="21E88953" w14:textId="77777777" w:rsidR="00D45D42" w:rsidRPr="00D45D42" w:rsidRDefault="00D45D42" w:rsidP="00182F6C">
      <w:pPr>
        <w:pStyle w:val="LITlitera"/>
      </w:pPr>
      <w:r w:rsidRPr="00D45D42">
        <w:t>b)</w:t>
      </w:r>
      <w:r w:rsidRPr="00D45D42">
        <w:tab/>
        <w:t>datę urodzenia,</w:t>
      </w:r>
    </w:p>
    <w:p w14:paraId="70E8FC08" w14:textId="6387F054" w:rsidR="00D45D42" w:rsidRPr="00D45D42" w:rsidRDefault="00D45D42" w:rsidP="00182F6C">
      <w:pPr>
        <w:pStyle w:val="LITlitera"/>
      </w:pPr>
      <w:r w:rsidRPr="00D45D42">
        <w:t>c)</w:t>
      </w:r>
      <w:r w:rsidRPr="00D45D42">
        <w:tab/>
        <w:t xml:space="preserve">numer PESEL albo, </w:t>
      </w:r>
      <w:r w:rsidR="00DE2D7E">
        <w:t>jeżeli</w:t>
      </w:r>
      <w:r w:rsidRPr="00D45D42">
        <w:t xml:space="preserve"> nie nadano tego numeru, serię i numer dowodu osobistego lub numer paszportu,</w:t>
      </w:r>
    </w:p>
    <w:p w14:paraId="3519B8AA" w14:textId="77777777" w:rsidR="00D45D42" w:rsidRPr="00D45D42" w:rsidRDefault="00D45D42" w:rsidP="00182F6C">
      <w:pPr>
        <w:pStyle w:val="LITlitera"/>
      </w:pPr>
      <w:r w:rsidRPr="00D45D42">
        <w:t>d)</w:t>
      </w:r>
      <w:r w:rsidRPr="00D45D42">
        <w:tab/>
        <w:t>adres miejsca zamieszkania,</w:t>
      </w:r>
    </w:p>
    <w:p w14:paraId="36CE320B" w14:textId="77777777" w:rsidR="00D45D42" w:rsidRPr="00D45D42" w:rsidRDefault="00D45D42" w:rsidP="00182F6C">
      <w:pPr>
        <w:pStyle w:val="LITlitera"/>
      </w:pPr>
      <w:r w:rsidRPr="00D45D42">
        <w:t>e)</w:t>
      </w:r>
      <w:r w:rsidRPr="00D45D42">
        <w:tab/>
        <w:t>adres miejsca pobytu lub ostatniego miejsca zamieszkania – w przypadku osoby nieposiadającej adresu miejsca zamieszkania,</w:t>
      </w:r>
    </w:p>
    <w:p w14:paraId="1F629322" w14:textId="711BBED9" w:rsidR="00D45D42" w:rsidRPr="00D45D42" w:rsidRDefault="00D45D42" w:rsidP="00182F6C">
      <w:pPr>
        <w:pStyle w:val="LITlitera"/>
      </w:pPr>
      <w:r w:rsidRPr="00D45D42">
        <w:t>f)</w:t>
      </w:r>
      <w:r w:rsidRPr="00D45D42">
        <w:tab/>
        <w:t xml:space="preserve">adres do korespondencji, </w:t>
      </w:r>
      <w:r w:rsidR="00DE2D7E">
        <w:t>jeżeli</w:t>
      </w:r>
      <w:r w:rsidRPr="00D45D42">
        <w:t xml:space="preserve"> j</w:t>
      </w:r>
      <w:r w:rsidR="00FD7B3D">
        <w:t>est inny niż adres zamieszkania;</w:t>
      </w:r>
    </w:p>
    <w:p w14:paraId="23B34F9A" w14:textId="77777777" w:rsidR="00D45D42" w:rsidRPr="00D45D42" w:rsidRDefault="00D45D42" w:rsidP="00182F6C">
      <w:pPr>
        <w:pStyle w:val="PKTpunkt"/>
      </w:pPr>
      <w:r w:rsidRPr="00D45D42">
        <w:t>2)</w:t>
      </w:r>
      <w:r w:rsidRPr="00D45D42">
        <w:tab/>
        <w:t>inne informacje, niezbędne do ustalenia prawa do świadczenia uzupełniają</w:t>
      </w:r>
      <w:r w:rsidR="00FD7B3D">
        <w:t>cego;</w:t>
      </w:r>
    </w:p>
    <w:p w14:paraId="31018F07" w14:textId="1D7B1135" w:rsidR="00D45D42" w:rsidRPr="00D45D42" w:rsidRDefault="00182F6C" w:rsidP="00182F6C">
      <w:pPr>
        <w:pStyle w:val="PKTpunkt"/>
      </w:pPr>
      <w:r>
        <w:t>3)</w:t>
      </w:r>
      <w:r>
        <w:tab/>
      </w:r>
      <w:r w:rsidR="00D45D42" w:rsidRPr="00D45D42">
        <w:t>wskazanie sposobu wypłaty świadczenia wraz z podaniem danych niezbędnych do jego wypłaty, z zastrzeżeniem, że w przypadku</w:t>
      </w:r>
      <w:r w:rsidR="00436D28">
        <w:t>,</w:t>
      </w:r>
      <w:r w:rsidR="00D45D42" w:rsidRPr="00D45D42">
        <w:t xml:space="preserve"> o którym mowa w art. 2 ust. 3</w:t>
      </w:r>
      <w:r w:rsidR="00DB304F">
        <w:t>,</w:t>
      </w:r>
      <w:r w:rsidR="00D45D42" w:rsidRPr="00D45D42">
        <w:t xml:space="preserve"> sposób wypłaty świadczenia uzupełniającego jest taki sam jak wypłaty świadczeń wskazanych w art. 2 ust. 3</w:t>
      </w:r>
      <w:r w:rsidR="00FD7B3D">
        <w:t>;</w:t>
      </w:r>
    </w:p>
    <w:p w14:paraId="23D8CF58" w14:textId="77777777" w:rsidR="00D45D42" w:rsidRPr="00D45D42" w:rsidRDefault="00D45D42" w:rsidP="00182F6C">
      <w:pPr>
        <w:pStyle w:val="PKTpunkt"/>
      </w:pPr>
      <w:r w:rsidRPr="00D45D42">
        <w:t>4)</w:t>
      </w:r>
      <w:r w:rsidRPr="00D45D42">
        <w:tab/>
        <w:t>podpis wnioskodawcy lub jego przedstawiciela ustawowego albo pełnomocnika.</w:t>
      </w:r>
    </w:p>
    <w:p w14:paraId="4F97279A" w14:textId="77777777" w:rsidR="00D45D42" w:rsidRPr="00D45D42" w:rsidRDefault="00D45D42" w:rsidP="00182F6C">
      <w:pPr>
        <w:pStyle w:val="USTustnpkodeksu"/>
      </w:pPr>
      <w:r w:rsidRPr="00D45D42">
        <w:t>3. Do wniosku należy załączyć:</w:t>
      </w:r>
    </w:p>
    <w:p w14:paraId="74D72778" w14:textId="77777777" w:rsidR="00D45D42" w:rsidRPr="00D45D42" w:rsidRDefault="00D45D42" w:rsidP="00182F6C">
      <w:pPr>
        <w:pStyle w:val="PKTpunkt"/>
      </w:pPr>
      <w:r w:rsidRPr="00D45D42">
        <w:t>1)</w:t>
      </w:r>
      <w:r w:rsidRPr="00D45D42">
        <w:tab/>
        <w:t>orzeczenie, o którym mowa w art. 2 ust. 1, z wyjątkiem przypadku, gdy ten dokument jest już</w:t>
      </w:r>
      <w:r w:rsidR="00FD7B3D">
        <w:t xml:space="preserve"> w posiadaniu organu właściwego;</w:t>
      </w:r>
    </w:p>
    <w:p w14:paraId="7D120F57" w14:textId="77777777" w:rsidR="00D45D42" w:rsidRPr="00D45D42" w:rsidRDefault="00D45D42" w:rsidP="00182F6C">
      <w:pPr>
        <w:pStyle w:val="PKTpunkt"/>
      </w:pPr>
      <w:r w:rsidRPr="00D45D42">
        <w:t>2)</w:t>
      </w:r>
      <w:r w:rsidRPr="00D45D42">
        <w:tab/>
        <w:t xml:space="preserve">w przypadku osób </w:t>
      </w:r>
      <w:r w:rsidR="004A3B25">
        <w:t>uprawnionych do</w:t>
      </w:r>
      <w:r w:rsidR="004A3B25" w:rsidRPr="00D45D42">
        <w:t xml:space="preserve"> </w:t>
      </w:r>
      <w:r w:rsidRPr="00D45D42">
        <w:t>emerytury i renty zagraniczne</w:t>
      </w:r>
      <w:r w:rsidR="004A3B25">
        <w:t>j</w:t>
      </w:r>
      <w:r w:rsidRPr="00D45D42">
        <w:t xml:space="preserve"> lub inn</w:t>
      </w:r>
      <w:r w:rsidR="004A3B25">
        <w:t>ego</w:t>
      </w:r>
      <w:r w:rsidRPr="00D45D42">
        <w:t xml:space="preserve"> świadczenia zagraniczne</w:t>
      </w:r>
      <w:r w:rsidR="004A3B25">
        <w:t>go</w:t>
      </w:r>
      <w:r w:rsidRPr="00D45D42">
        <w:t xml:space="preserve"> o podobnym charakterze – dokument potwierdzający prawo do tych świadczeń i ich wysokości, wystawiony przez zagraniczną instytucję właściwą</w:t>
      </w:r>
      <w:r w:rsidR="00FD7B3D">
        <w:t xml:space="preserve"> do spraw emerytalno-rentowych;</w:t>
      </w:r>
    </w:p>
    <w:p w14:paraId="38E37A69" w14:textId="154FEEA8" w:rsidR="00D45D42" w:rsidRPr="00D45D42" w:rsidRDefault="00D45D42" w:rsidP="00182F6C">
      <w:pPr>
        <w:pStyle w:val="PKTpunkt"/>
      </w:pPr>
      <w:r w:rsidRPr="00D45D42">
        <w:t>3)</w:t>
      </w:r>
      <w:r w:rsidR="00182F6C">
        <w:tab/>
      </w:r>
      <w:r w:rsidRPr="00D45D42">
        <w:t>w przypadku, o którym mowa w art. 2 ust. 2</w:t>
      </w:r>
      <w:r w:rsidR="00A37B60">
        <w:t>,</w:t>
      </w:r>
      <w:r w:rsidRPr="00D45D42">
        <w:t xml:space="preserve"> oświadc</w:t>
      </w:r>
      <w:r w:rsidR="00A37B60">
        <w:t>zenie osoby uprawnionej lub jej</w:t>
      </w:r>
      <w:r w:rsidRPr="00D45D42">
        <w:t xml:space="preserve"> przedstawiciela ustawowego albo pełnomocnika o nieposiadaniu prawa do świadczenia, o którym mowa w art. 2 ust. 2</w:t>
      </w:r>
      <w:r w:rsidR="00DB304F">
        <w:t>,</w:t>
      </w:r>
      <w:r w:rsidRPr="00D45D42">
        <w:t xml:space="preserve"> lub o posiadaniu prawa do świadczenia wraz ze wskazaniem jego nazwy, organu przyznającego oraz wysokości</w:t>
      </w:r>
      <w:r w:rsidR="00DE2D7E">
        <w:t>;</w:t>
      </w:r>
      <w:r w:rsidRPr="00D45D42">
        <w:t xml:space="preserve"> </w:t>
      </w:r>
      <w:r w:rsidR="00DE2D7E">
        <w:t>w</w:t>
      </w:r>
      <w:r w:rsidRPr="00D45D42">
        <w:t xml:space="preserve"> przypadku posiadania prawa do więcej niż jednego świadczenia – oświadczenie powinno wskazywać wszystkie pr</w:t>
      </w:r>
      <w:r w:rsidR="00DB304F">
        <w:t>zysługujące prawa do świadczeń,</w:t>
      </w:r>
      <w:r w:rsidRPr="00D45D42">
        <w:t xml:space="preserve"> o których mowa w art. 2 ust. 2.</w:t>
      </w:r>
    </w:p>
    <w:p w14:paraId="09DBE717" w14:textId="77777777" w:rsidR="00D45D42" w:rsidRPr="00D45D42" w:rsidRDefault="00D45D42" w:rsidP="00182F6C">
      <w:pPr>
        <w:pStyle w:val="USTustnpkodeksu"/>
      </w:pPr>
      <w:bookmarkStart w:id="6" w:name="_Hlk12811384"/>
      <w:r w:rsidRPr="00D45D42">
        <w:t xml:space="preserve">4. Ustalenie prawa do świadczenia uzupełniającego następuje w terminie nie dłuższym niż </w:t>
      </w:r>
      <w:r w:rsidR="00C30387">
        <w:t>3</w:t>
      </w:r>
      <w:r w:rsidRPr="00D45D42">
        <w:t>0 dni od dnia wyjaśnienia ostatniej okoliczności niezbędnej do wydania decyzji</w:t>
      </w:r>
      <w:bookmarkEnd w:id="6"/>
      <w:r w:rsidRPr="00D45D42">
        <w:t>.</w:t>
      </w:r>
    </w:p>
    <w:p w14:paraId="543D01C5" w14:textId="075842AA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4.</w:t>
      </w:r>
      <w:r>
        <w:t xml:space="preserve"> </w:t>
      </w:r>
      <w:r w:rsidR="00D45D42" w:rsidRPr="00D45D42">
        <w:t>1. Świadczenie uzupełniające przysługuje osobom uprawnionym w wysokości 500</w:t>
      </w:r>
      <w:r w:rsidR="005A798C">
        <w:t> </w:t>
      </w:r>
      <w:r w:rsidR="00D45D42" w:rsidRPr="00D45D42">
        <w:t xml:space="preserve">zł miesięcznie. </w:t>
      </w:r>
    </w:p>
    <w:p w14:paraId="4379C70C" w14:textId="77777777" w:rsidR="00D45D42" w:rsidRPr="00D45D42" w:rsidRDefault="00D45D42" w:rsidP="00182F6C">
      <w:pPr>
        <w:pStyle w:val="USTustnpkodeksu"/>
        <w:rPr>
          <w:lang w:eastAsia="en-US"/>
        </w:rPr>
      </w:pPr>
      <w:r w:rsidRPr="00D45D42">
        <w:t>2. Świadczenie uzupełniające nie przysługuje osobie uprawnionej, która jest tymczasowo aresztowana lub odbywa karę pozbawienia wolności, poza osobą uprawnioną, która</w:t>
      </w:r>
      <w:r w:rsidRPr="00D45D42">
        <w:rPr>
          <w:lang w:eastAsia="en-US"/>
        </w:rPr>
        <w:t xml:space="preserve"> odbywa karę pozbawienia wolności w systemie dozoru elektronicznego.</w:t>
      </w:r>
    </w:p>
    <w:p w14:paraId="31D5E117" w14:textId="4B23A2CA" w:rsidR="00D45D42" w:rsidRPr="00D45D42" w:rsidRDefault="00944244" w:rsidP="00DC173B">
      <w:pPr>
        <w:pStyle w:val="ARTartustawynprozporzdzenia"/>
      </w:pPr>
      <w:bookmarkStart w:id="7" w:name="_Hlk12811432"/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5.</w:t>
      </w:r>
      <w:r>
        <w:t xml:space="preserve"> </w:t>
      </w:r>
      <w:r w:rsidR="00D45D42" w:rsidRPr="00D45D42">
        <w:t>1. Przyznanie prawa do świadczenia uzupełniającego, odmowa prawa do świadczenia uzupełniającego</w:t>
      </w:r>
      <w:r w:rsidR="00DE2D7E">
        <w:t xml:space="preserve"> oraz</w:t>
      </w:r>
      <w:r w:rsidR="00D45D42" w:rsidRPr="00D45D42">
        <w:t xml:space="preserve"> stwierdzenie ustania prawa do świadczenia uzupełniającego następuje w drodze decyzji. </w:t>
      </w:r>
    </w:p>
    <w:bookmarkEnd w:id="7"/>
    <w:p w14:paraId="7528FF00" w14:textId="77777777" w:rsidR="00D45D42" w:rsidRPr="00D45D42" w:rsidRDefault="00D45D42" w:rsidP="00182F6C">
      <w:pPr>
        <w:pStyle w:val="USTustnpkodeksu"/>
      </w:pPr>
      <w:r w:rsidRPr="00D45D42">
        <w:t xml:space="preserve">2. Decyzje w sprawie świadczenia uzupełniającego wydaje i świadczenie </w:t>
      </w:r>
      <w:r w:rsidR="00DE2D7E">
        <w:t xml:space="preserve">to </w:t>
      </w:r>
      <w:r w:rsidRPr="00D45D42">
        <w:t>wypłaca organ właściwy.</w:t>
      </w:r>
    </w:p>
    <w:p w14:paraId="40CBA66D" w14:textId="77777777" w:rsidR="00D45D42" w:rsidRPr="00D45D42" w:rsidRDefault="00D45D42" w:rsidP="00182F6C">
      <w:pPr>
        <w:pStyle w:val="USTustnpkodeksu"/>
      </w:pPr>
      <w:r w:rsidRPr="00D45D42">
        <w:t>3. W razie zbiegu prawa do świadczeń, o których mowa w art. 2 ust. 3</w:t>
      </w:r>
      <w:r w:rsidR="00DB304F">
        <w:t>,</w:t>
      </w:r>
      <w:r w:rsidRPr="00D45D42">
        <w:t xml:space="preserve"> decyzje w sprawie świadczenia uzupełniającego wydaje i świadczenie to wypłaca </w:t>
      </w:r>
      <w:r w:rsidR="00240F8A">
        <w:t xml:space="preserve">ten </w:t>
      </w:r>
      <w:r w:rsidRPr="00D45D42">
        <w:t xml:space="preserve">organ, który wypłaca dodatek pielęgnacyjny.  </w:t>
      </w:r>
    </w:p>
    <w:p w14:paraId="5FBC6E26" w14:textId="77777777" w:rsidR="00D45D42" w:rsidRPr="00D45D42" w:rsidRDefault="00D45D42" w:rsidP="00182F6C">
      <w:pPr>
        <w:pStyle w:val="USTustnpkodeksu"/>
      </w:pPr>
      <w:r w:rsidRPr="00D45D42">
        <w:t>4. Decyzje w sprawie świadczenia uzupełniającego, sporządzone z wykorzystaniem systemu teleinformatycznego, mogą zamiast podpisu zawierać nadruk imienia i nazwiska wraz ze stanowiskiem służbowym osoby upoważnionej do ich wydania.</w:t>
      </w:r>
    </w:p>
    <w:p w14:paraId="5ADA9DBE" w14:textId="77777777" w:rsidR="00D45D42" w:rsidRPr="00D45D42" w:rsidRDefault="00944244" w:rsidP="00DC173B">
      <w:pPr>
        <w:pStyle w:val="ARTartustawynprozporzdzenia"/>
      </w:pPr>
      <w:bookmarkStart w:id="8" w:name="_Hlk12811578"/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6.</w:t>
      </w:r>
      <w:r>
        <w:rPr>
          <w:rStyle w:val="Ppogrubienie"/>
        </w:rPr>
        <w:t xml:space="preserve"> </w:t>
      </w:r>
      <w:r w:rsidR="00D45D42" w:rsidRPr="00D45D42">
        <w:t>Świadczenie uzupełniające przysługuje od miesiąca, w którym zostały spełnione warunki wymagane do jego przyznania, nie wcześniej niż od miesiąca, w którym zgłoszono wniosek o to świadczenie.</w:t>
      </w:r>
    </w:p>
    <w:p w14:paraId="0FE2581F" w14:textId="368352B0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7.</w:t>
      </w:r>
      <w:r>
        <w:t xml:space="preserve"> </w:t>
      </w:r>
      <w:r w:rsidR="00D45D42" w:rsidRPr="00D45D42">
        <w:t>1. W sprawach nieuregulowanych w niniejszej ustawie stosuje się odpowiednio przepisy ustaw, o których mowa w art. 2 ust. 3</w:t>
      </w:r>
      <w:r w:rsidR="00240F8A">
        <w:t xml:space="preserve"> pkt 2 i 4</w:t>
      </w:r>
      <w:r w:rsidR="009F5E45">
        <w:t>–</w:t>
      </w:r>
      <w:r w:rsidR="00240F8A">
        <w:t>6</w:t>
      </w:r>
      <w:r w:rsidR="00D45D42" w:rsidRPr="00D45D42">
        <w:t>, z wyjątkiem art. 136 ustawy z dnia 17 grudnia 1998 r. o emeryturach i rentach z Funduszu Ubezpieczeń Społecznych, art. 47 ustawy z dnia 18 lutego 1994 r.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 i art. 46 ustawy z dnia 10 grudnia 1993 r. o zaopatrzeniu emerytalnym żołnierzy zawodowych oraz ich rodzin.</w:t>
      </w:r>
    </w:p>
    <w:bookmarkEnd w:id="8"/>
    <w:p w14:paraId="795B456C" w14:textId="77777777" w:rsidR="00D45D42" w:rsidRPr="00D45D42" w:rsidRDefault="00D45D42" w:rsidP="00182F6C">
      <w:pPr>
        <w:pStyle w:val="USTustnpkodeksu"/>
      </w:pPr>
      <w:r w:rsidRPr="00D45D42">
        <w:t xml:space="preserve">2. Osoba uprawniona jest obowiązana do informowania organu właściwego o wszelkich zmianach mających wpływ na prawo </w:t>
      </w:r>
      <w:r w:rsidR="00E96238">
        <w:t xml:space="preserve">do </w:t>
      </w:r>
      <w:r w:rsidRPr="00D45D42">
        <w:t xml:space="preserve">świadczenia uzupełniającego. </w:t>
      </w:r>
    </w:p>
    <w:p w14:paraId="3D8327DC" w14:textId="77777777" w:rsidR="00D45D42" w:rsidRPr="00D45D42" w:rsidRDefault="00D45D42" w:rsidP="00182F6C">
      <w:pPr>
        <w:pStyle w:val="USTustnpkodeksu"/>
      </w:pPr>
      <w:r w:rsidRPr="00D45D42">
        <w:t>3. Jeżeli ustaną okoliczności będące podstawą przyznania świadczenia uzupełniającego, prawo do tego świadczenia ustaje od miesiąca następującego po miesiącu, w którym nastąpiło zdarzenie będące podstawą utraty prawa do świadczenia uzupełniającego. Organ właściwy stwierdza decyzją ustanie prawa do świadczenia i wstrzymuje jego wypłatę.</w:t>
      </w:r>
    </w:p>
    <w:p w14:paraId="6B9D04DA" w14:textId="77777777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8.</w:t>
      </w:r>
      <w:r>
        <w:t xml:space="preserve"> </w:t>
      </w:r>
      <w:r w:rsidR="00D45D42" w:rsidRPr="00D45D42">
        <w:t>1. Osoba, która pobrała nienależnie świadczenie uzupełniające, jest obowiązana do jego zwrotu.</w:t>
      </w:r>
    </w:p>
    <w:p w14:paraId="01D0088C" w14:textId="77777777" w:rsidR="00D45D42" w:rsidRPr="00D45D42" w:rsidRDefault="00D45D42" w:rsidP="00182F6C">
      <w:pPr>
        <w:pStyle w:val="USTustnpkodeksu"/>
      </w:pPr>
      <w:r w:rsidRPr="00D45D42">
        <w:t>2. Za nienależnie pobrane świadczenie uzupełniające uważa się świadczenie:</w:t>
      </w:r>
    </w:p>
    <w:p w14:paraId="24E4A553" w14:textId="77777777" w:rsidR="00D45D42" w:rsidRPr="00D45D42" w:rsidRDefault="00D45D42" w:rsidP="00182F6C">
      <w:pPr>
        <w:pStyle w:val="PKTpunkt"/>
      </w:pPr>
      <w:r w:rsidRPr="00D45D42">
        <w:t>1)</w:t>
      </w:r>
      <w:r w:rsidRPr="00D45D42">
        <w:tab/>
        <w:t>wypłacone mimo ustania okoliczności będących podstawą do jego przyznania, jeżeli osoba pobierająca to świadczenie była pouczona o braku prawa do jego pobierania;</w:t>
      </w:r>
    </w:p>
    <w:p w14:paraId="72A7190C" w14:textId="77777777" w:rsidR="00D45D42" w:rsidRPr="00D45D42" w:rsidRDefault="00D45D42" w:rsidP="00182F6C">
      <w:pPr>
        <w:pStyle w:val="PKTpunkt"/>
      </w:pPr>
      <w:r w:rsidRPr="00D45D42">
        <w:t>2)</w:t>
      </w:r>
      <w:r w:rsidRPr="00D45D42">
        <w:tab/>
        <w:t>przyznane lub wypłacone na podstawie fałszywych dokumentów albo w innych przypadkach świadomego wprowadzenia w błąd przez osobę pobierającą świadczenie;</w:t>
      </w:r>
    </w:p>
    <w:p w14:paraId="0F78E589" w14:textId="77777777" w:rsidR="00D45D42" w:rsidRPr="00D45D42" w:rsidRDefault="00D45D42" w:rsidP="00182F6C">
      <w:pPr>
        <w:pStyle w:val="PKTpunkt"/>
      </w:pPr>
      <w:r w:rsidRPr="00D45D42">
        <w:t>3)</w:t>
      </w:r>
      <w:r w:rsidRPr="00D45D42">
        <w:tab/>
        <w:t>przyznane na podstawie decyzji, której następnie stwierdzono nieważność, albo przyznane na podstawie decyzji, która została następnie uchylona w wyniku wznowienia postępowania, i osobie odmówiono prawa do świadczenia;</w:t>
      </w:r>
    </w:p>
    <w:p w14:paraId="2C0A7C22" w14:textId="77777777" w:rsidR="00D45D42" w:rsidRPr="00D45D42" w:rsidRDefault="00D45D42" w:rsidP="00182F6C">
      <w:pPr>
        <w:pStyle w:val="PKTpunkt"/>
      </w:pPr>
      <w:r w:rsidRPr="00D45D42">
        <w:t>4)</w:t>
      </w:r>
      <w:r w:rsidRPr="00D45D42">
        <w:tab/>
        <w:t>wypłacone osobie innej niż osoba, która została wskazana w decyzji przyznającej świadczenie, z przyczyn niezależnych od organu właściwego.</w:t>
      </w:r>
    </w:p>
    <w:p w14:paraId="2948E325" w14:textId="77777777" w:rsidR="00D45D42" w:rsidRPr="00D45D42" w:rsidRDefault="00D45D42" w:rsidP="00182F6C">
      <w:pPr>
        <w:pStyle w:val="USTustnpkodeksu"/>
      </w:pPr>
      <w:r w:rsidRPr="00D45D42">
        <w:t>3. Od kwot nienależnie pobranego świadczenia</w:t>
      </w:r>
      <w:r w:rsidR="00E110BD">
        <w:t xml:space="preserve"> uzupełniającego</w:t>
      </w:r>
      <w:r w:rsidRPr="00D45D42">
        <w:t>, o którym mowa w ust. 2 pkt 1, 2 i 4, są naliczane odsetki ustawowe za opóźnienie w wysokości i na zasadach określonych przepisami prawa cywilnego.</w:t>
      </w:r>
    </w:p>
    <w:p w14:paraId="6C3EBE28" w14:textId="77777777" w:rsidR="00D45D42" w:rsidRPr="00D45D42" w:rsidRDefault="00D45D42" w:rsidP="00182F6C">
      <w:pPr>
        <w:pStyle w:val="USTustnpkodeksu"/>
      </w:pPr>
      <w:r w:rsidRPr="00D45D42">
        <w:t>4. Należności z tytułu nienależnie pobranego świadczenia uzupełniającego ulegają przedawnieniu z upływem 3 lat, licząc od dnia, w którym decyzja o ustaleniu i zwrocie nienależnie pobranego świadczenia stała się prawomocna.</w:t>
      </w:r>
    </w:p>
    <w:p w14:paraId="3E11FBD1" w14:textId="4FE400BB" w:rsidR="00D45D42" w:rsidRPr="00D45D42" w:rsidRDefault="00D45D42" w:rsidP="00182F6C">
      <w:pPr>
        <w:pStyle w:val="USTustnpkodeksu"/>
      </w:pPr>
      <w:r w:rsidRPr="00D45D42">
        <w:t>5. Nie można żądać zwrotu kwot nienależnie pobranego świadczenia uzupełniającego za okres dłuższy niż 12 miesięcy, jeżeli osoba pobierająca świadczenie zawiadomiła organ właściwy o zajściu okoliczności powodujących</w:t>
      </w:r>
      <w:r w:rsidR="009004A1">
        <w:t xml:space="preserve"> ustanie prawa do świadczenia,</w:t>
      </w:r>
      <w:r w:rsidRPr="00D45D42">
        <w:t xml:space="preserve"> a mimo to świadczenie było jej nadal wypłacane, w pozostałych przypadkach – za okres dłuższy niż 3</w:t>
      </w:r>
      <w:r w:rsidR="005A798C">
        <w:t> </w:t>
      </w:r>
      <w:r w:rsidRPr="00D45D42">
        <w:t>lata.</w:t>
      </w:r>
    </w:p>
    <w:p w14:paraId="52F6615C" w14:textId="77777777" w:rsidR="00D45D42" w:rsidRPr="00D45D42" w:rsidRDefault="00D45D42" w:rsidP="00182F6C">
      <w:pPr>
        <w:pStyle w:val="USTustnpkodeksu"/>
      </w:pPr>
      <w:r w:rsidRPr="00D45D42">
        <w:t>6. Nienależnie pobrane świadczenie uzupełniające podlega egzekucji w trybie przepisów o postępowaniu egzekucyjnym w administracji.</w:t>
      </w:r>
    </w:p>
    <w:p w14:paraId="5101D77E" w14:textId="77777777" w:rsidR="00D45D42" w:rsidRPr="00D45D42" w:rsidRDefault="00D45D42" w:rsidP="00182F6C">
      <w:pPr>
        <w:pStyle w:val="USTustnpkodeksu"/>
      </w:pPr>
      <w:r w:rsidRPr="00D45D42">
        <w:t>7. Kwoty nienależnie pobranego świadczenia uzupełniającego podlegają zwrotowi łącznie z odsetkami ustawowymi za opóźnienie, z zastrzeżeniem ust. 3, na rachunek bankowy wskazany przez organ właściwy. Odsetki są naliczane od pierwszego dnia miesiąca następującego po dniu wypłaty świadczenia do dnia zwrotu.</w:t>
      </w:r>
    </w:p>
    <w:p w14:paraId="4EB4EB24" w14:textId="6707F17E" w:rsidR="00D45D42" w:rsidRPr="00D45D42" w:rsidRDefault="00D45D42" w:rsidP="00182F6C">
      <w:pPr>
        <w:pStyle w:val="USTustnpkodeksu"/>
      </w:pPr>
      <w:r w:rsidRPr="00D45D42">
        <w:t>8. Podmiot prowadzący rachunek płatniczy oraz bank i spółdzielcza kasa oszczędnościowo</w:t>
      </w:r>
      <w:r w:rsidR="009F5E45">
        <w:noBreakHyphen/>
      </w:r>
      <w:r w:rsidRPr="00D45D42">
        <w:t>kredytowa prowadzące rachunek inny niż płatniczy, a także wydawca instrumentu płatniczego</w:t>
      </w:r>
      <w:r w:rsidR="009F5E45">
        <w:t>,</w:t>
      </w:r>
      <w:r w:rsidRPr="00D45D42">
        <w:t xml:space="preserve"> są obowiązani zwrócić organowi właściwemu kwoty świadczeń uzupełniających przekazane na ten rachunek albo instrument płatniczy za miesiące następujące po miesiącu, w którym nastąpiła śmierć osoby uprawnionej do świadczenia.</w:t>
      </w:r>
    </w:p>
    <w:p w14:paraId="0DADB346" w14:textId="77777777" w:rsidR="00D45D42" w:rsidRPr="00D45D42" w:rsidRDefault="00D45D42" w:rsidP="00182F6C">
      <w:pPr>
        <w:pStyle w:val="USTustnpkodeksu"/>
      </w:pPr>
      <w:r w:rsidRPr="00D45D42">
        <w:t xml:space="preserve">9. Organ właściwy dokonuje zwrotu środków uzyskanych z tytułu nienależnie pobranych świadczeń wraz z odsetkami </w:t>
      </w:r>
      <w:r w:rsidR="00240F8A">
        <w:t xml:space="preserve">odpowiednio </w:t>
      </w:r>
      <w:r w:rsidRPr="00D45D42">
        <w:t xml:space="preserve">na rachunek </w:t>
      </w:r>
      <w:r w:rsidR="00DB089C">
        <w:t xml:space="preserve">bankowy </w:t>
      </w:r>
      <w:r w:rsidRPr="00D45D42">
        <w:t>Solidarnościowego Funduszu Wsparcia Osób Niepełnosprawnych</w:t>
      </w:r>
      <w:r w:rsidR="00240F8A">
        <w:t xml:space="preserve"> albo budżetu </w:t>
      </w:r>
      <w:r w:rsidR="00153D65">
        <w:t>państwa</w:t>
      </w:r>
      <w:r w:rsidRPr="00D45D42">
        <w:t>.</w:t>
      </w:r>
    </w:p>
    <w:p w14:paraId="5BC34D2F" w14:textId="77777777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9.</w:t>
      </w:r>
      <w:r>
        <w:t xml:space="preserve"> </w:t>
      </w:r>
      <w:r w:rsidR="00D45D42" w:rsidRPr="00D45D42">
        <w:t>Ze świadczenia uzupełniającego nie dokonuje się potrąceń i egzekucji.</w:t>
      </w:r>
    </w:p>
    <w:p w14:paraId="6E74EC39" w14:textId="55FC8B0A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10.</w:t>
      </w:r>
      <w:r>
        <w:t xml:space="preserve"> </w:t>
      </w:r>
      <w:r w:rsidR="00D45D42" w:rsidRPr="00D45D42">
        <w:t>1. Organy właściwe są uprawnione do pozyskiwania i przetwarzania danych osobowych w zakresie niezbędnym do przyznawania</w:t>
      </w:r>
      <w:r w:rsidR="00DE2D7E">
        <w:t>,</w:t>
      </w:r>
      <w:r w:rsidR="00D45D42" w:rsidRPr="00D45D42">
        <w:t xml:space="preserve"> ustania prawa do świadczenia uzupełniającego i wypłacania tego świadczenia</w:t>
      </w:r>
      <w:r w:rsidR="009A5CEB">
        <w:t>.</w:t>
      </w:r>
      <w:r w:rsidR="00D45D42" w:rsidRPr="00D45D42">
        <w:t xml:space="preserve"> </w:t>
      </w:r>
    </w:p>
    <w:p w14:paraId="169732FB" w14:textId="77777777" w:rsidR="00D45D42" w:rsidRDefault="00D45D42" w:rsidP="00182F6C">
      <w:pPr>
        <w:pStyle w:val="USTustnpkodeksu"/>
      </w:pPr>
      <w:r w:rsidRPr="00D45D42">
        <w:t>2. Na wniosek organu właściwego</w:t>
      </w:r>
      <w:r w:rsidR="00565EDE">
        <w:t xml:space="preserve"> podmioty wypłacające świadczenia</w:t>
      </w:r>
      <w:r w:rsidR="009A5CEB">
        <w:t>,</w:t>
      </w:r>
      <w:r w:rsidR="00565EDE">
        <w:t xml:space="preserve"> o których mowa w art. 2 ust. 2 i 3</w:t>
      </w:r>
      <w:r w:rsidRPr="00D45D42">
        <w:t>, są obowiązane przekazać, w terminie 7 dni</w:t>
      </w:r>
      <w:r w:rsidR="009004A1">
        <w:t xml:space="preserve"> od dnia otrzymania wniosku</w:t>
      </w:r>
      <w:r w:rsidRPr="00D45D42">
        <w:t>, dane niezbędne do ustalenia lub ustania prawa do świadczenia uzupełniającego.</w:t>
      </w:r>
    </w:p>
    <w:p w14:paraId="418B8CCB" w14:textId="77777777" w:rsidR="00AA5877" w:rsidRPr="00AA5877" w:rsidRDefault="00AA5877" w:rsidP="00AA5877">
      <w:pPr>
        <w:pStyle w:val="USTustnpkodeksu"/>
      </w:pPr>
      <w:r>
        <w:t xml:space="preserve">3. </w:t>
      </w:r>
      <w:r w:rsidRPr="00AA5877">
        <w:t xml:space="preserve">Zabezpieczenia przetwarzania danych osobowych przez </w:t>
      </w:r>
      <w:r>
        <w:t>organy właściwe</w:t>
      </w:r>
      <w:r w:rsidRPr="00AA5877">
        <w:t xml:space="preserve"> polegają co najmniej na: </w:t>
      </w:r>
    </w:p>
    <w:p w14:paraId="21A517C6" w14:textId="77777777" w:rsidR="00AA5877" w:rsidRPr="00AA5877" w:rsidRDefault="00AA5877" w:rsidP="00AA5877">
      <w:pPr>
        <w:pStyle w:val="USTustnpkodeksu"/>
      </w:pPr>
      <w:r w:rsidRPr="00AA5877">
        <w:t xml:space="preserve">1) dopuszczeniu do przetwarzania danych osobowych wyłącznie osób posiadających pisemne upoważnienie wydane przez administratora danych; </w:t>
      </w:r>
    </w:p>
    <w:p w14:paraId="558DBA1B" w14:textId="77777777" w:rsidR="00AA5877" w:rsidRPr="00AA5877" w:rsidRDefault="00AA5877" w:rsidP="00AA5877">
      <w:pPr>
        <w:pStyle w:val="USTustnpkodeksu"/>
      </w:pPr>
      <w:r w:rsidRPr="00AA5877">
        <w:t>2) pisemnym zobowiązaniu osób upoważnionych do przetwarzania danych osobowych do zachowania ich poufności.</w:t>
      </w:r>
    </w:p>
    <w:p w14:paraId="392979F9" w14:textId="77777777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11</w:t>
      </w:r>
      <w:r>
        <w:t xml:space="preserve">. </w:t>
      </w:r>
      <w:r w:rsidR="009004A1">
        <w:t xml:space="preserve">1. </w:t>
      </w:r>
      <w:r w:rsidR="00D45D42" w:rsidRPr="00D45D42">
        <w:t xml:space="preserve">Świadczenie uzupełniające, koszty obsługi wypłaty tego świadczenia oraz koszty obsługi </w:t>
      </w:r>
      <w:r w:rsidR="009004A1">
        <w:t>wniosku</w:t>
      </w:r>
      <w:r w:rsidR="0059674E">
        <w:t xml:space="preserve"> o świadczenie uzupełniające </w:t>
      </w:r>
      <w:r w:rsidR="00D45D42" w:rsidRPr="00D45D42">
        <w:t>są finansowane ze środków Solidarnościowego Funduszu Wsparcia Osób Niepełnosprawnych</w:t>
      </w:r>
      <w:r w:rsidR="00E110BD">
        <w:t>.</w:t>
      </w:r>
      <w:r w:rsidR="00D45D42" w:rsidRPr="00D45D42">
        <w:t xml:space="preserve"> </w:t>
      </w:r>
    </w:p>
    <w:p w14:paraId="073908F9" w14:textId="77777777" w:rsidR="00D45D42" w:rsidRPr="00D45D42" w:rsidRDefault="009004A1" w:rsidP="00182F6C">
      <w:pPr>
        <w:pStyle w:val="USTustnpkodeksu"/>
      </w:pPr>
      <w:r>
        <w:t xml:space="preserve">2. </w:t>
      </w:r>
      <w:r w:rsidR="00D45D42" w:rsidRPr="00D45D42">
        <w:t>Koszty obsługi, o których mowa w ust. 1, wynoszą łącznie 2% kwoty przeznaczonej na wypłatę świadczenia uzupełniającego.</w:t>
      </w:r>
    </w:p>
    <w:p w14:paraId="3219DED2" w14:textId="011694BC" w:rsidR="00D45D42" w:rsidRPr="00D45D42" w:rsidRDefault="00D45D42" w:rsidP="00182F6C">
      <w:pPr>
        <w:pStyle w:val="USTustnpkodeksu"/>
      </w:pPr>
      <w:r w:rsidRPr="00D45D42">
        <w:t>3. W przypadku prawa do świadczeń, o których mowa w art. 2 ust. 3</w:t>
      </w:r>
      <w:r w:rsidR="007801EB">
        <w:t>,</w:t>
      </w:r>
      <w:r w:rsidRPr="00D45D42">
        <w:t xml:space="preserve"> lub ich zbiegu, wypłacanych przez organy właściwe inne niż Zakład Ubezpieczeń Społecznych lub Kasa Rolniczego Ubezpieczenia Społecznego, świadczenie uzupełniające oraz koszty, o których mowa w ust.</w:t>
      </w:r>
      <w:r w:rsidR="009004A1">
        <w:t xml:space="preserve"> </w:t>
      </w:r>
      <w:r w:rsidRPr="00D45D42">
        <w:t>1</w:t>
      </w:r>
      <w:r w:rsidR="009004A1">
        <w:t>,</w:t>
      </w:r>
      <w:r w:rsidRPr="00D45D42">
        <w:t xml:space="preserve"> są finansowane ze środków budżetu państwa.</w:t>
      </w:r>
    </w:p>
    <w:p w14:paraId="2585F821" w14:textId="546EE403" w:rsidR="00D45D42" w:rsidRPr="00D45D42" w:rsidRDefault="00944244" w:rsidP="00DC173B">
      <w:pPr>
        <w:pStyle w:val="ARTartustawynprozporzdzenia"/>
      </w:pPr>
      <w:r>
        <w:rPr>
          <w:rStyle w:val="Ppogrubienie"/>
        </w:rPr>
        <w:t xml:space="preserve">Art. </w:t>
      </w:r>
      <w:r w:rsidR="00D45D42" w:rsidRPr="00DC173B">
        <w:rPr>
          <w:rStyle w:val="Ppogrubienie"/>
        </w:rPr>
        <w:t>12.</w:t>
      </w:r>
      <w:r w:rsidR="00D45D42" w:rsidRPr="00D45D42">
        <w:t xml:space="preserve"> W ustawie z dnia 26 lipca 1991 r. o podatku dochodowym od osób fizycznych (Dz. U. z 2018 r. poz. 1509, z późn. zm.</w:t>
      </w:r>
      <w:r w:rsidR="00D45D42" w:rsidRPr="009004A1">
        <w:rPr>
          <w:rStyle w:val="IGindeksgrny"/>
        </w:rPr>
        <w:footnoteReference w:id="2"/>
      </w:r>
      <w:r w:rsidR="00D45D42" w:rsidRPr="009004A1">
        <w:rPr>
          <w:rStyle w:val="IGindeksgrny"/>
        </w:rPr>
        <w:t>)</w:t>
      </w:r>
      <w:r w:rsidR="00D45D42" w:rsidRPr="00D45D42">
        <w:t>) wprowadza się następujące zmiany:</w:t>
      </w:r>
    </w:p>
    <w:p w14:paraId="1F8CDBAA" w14:textId="77777777" w:rsidR="00D45D42" w:rsidRPr="00D45D42" w:rsidRDefault="00D45D42" w:rsidP="008B4107">
      <w:pPr>
        <w:pStyle w:val="PKTpunkt"/>
      </w:pPr>
      <w:r w:rsidRPr="00D45D42">
        <w:t>1)</w:t>
      </w:r>
      <w:r w:rsidRPr="00D45D42">
        <w:tab/>
        <w:t>w art. 21 w ust. 1 po pkt 100 dodaje się pkt 100a w brzmieniu:</w:t>
      </w:r>
    </w:p>
    <w:p w14:paraId="79D3BBC8" w14:textId="77777777" w:rsidR="00D45D42" w:rsidRPr="00D45D42" w:rsidRDefault="008B4107" w:rsidP="008B4107">
      <w:pPr>
        <w:pStyle w:val="ZPKTzmpktartykuempunktem"/>
      </w:pPr>
      <w:r>
        <w:t>„100a)</w:t>
      </w:r>
      <w:r>
        <w:tab/>
      </w:r>
      <w:r w:rsidR="00D45D42" w:rsidRPr="00D45D42">
        <w:t>świadczenie uzupełniające otrzymane na podstawie przepisów o świadczeniu uzupełniającym dla osób niezdolnych do samodzielnej egzystencji;”;</w:t>
      </w:r>
    </w:p>
    <w:p w14:paraId="4AD7DC3F" w14:textId="77777777" w:rsidR="00D45D42" w:rsidRPr="00D45D42" w:rsidRDefault="00D45D42" w:rsidP="008B4107">
      <w:pPr>
        <w:pStyle w:val="PKTpunkt"/>
      </w:pPr>
      <w:r w:rsidRPr="00D45D42">
        <w:t>2)</w:t>
      </w:r>
      <w:r w:rsidRPr="00D45D42">
        <w:tab/>
        <w:t>w art. 26 w ust. 7e zdanie drugie otrzymuje brzmienie:</w:t>
      </w:r>
    </w:p>
    <w:p w14:paraId="562928A3" w14:textId="77777777" w:rsidR="00D45D42" w:rsidRPr="00D45D42" w:rsidRDefault="00D45D42" w:rsidP="008B4107">
      <w:pPr>
        <w:pStyle w:val="ZFRAGzmfragmentunpzdaniaartykuempunktem"/>
      </w:pPr>
      <w:r w:rsidRPr="00D45D42">
        <w:t>„Do dochodów, o których mowa w zdaniu pierwszym, nie zalicza się alimentów na rzecz dzieci, o których mowa w art. 6 ust. 4, świadczenia uzupełniającego, o którym mowa w art. 21 ust. 1 pkt 100a, oraz zasiłku pielęgnacyjnego.”.</w:t>
      </w:r>
    </w:p>
    <w:p w14:paraId="0408E78F" w14:textId="77777777" w:rsidR="00D45D42" w:rsidRPr="00D45D42" w:rsidRDefault="00D45D42" w:rsidP="00DC173B">
      <w:pPr>
        <w:pStyle w:val="ARTartustawynprozporzdzenia"/>
      </w:pPr>
      <w:r w:rsidRPr="00DC173B">
        <w:rPr>
          <w:rStyle w:val="Ppogrubienie"/>
        </w:rPr>
        <w:t>Art. 13.</w:t>
      </w:r>
      <w:r w:rsidRPr="00D45D42">
        <w:t xml:space="preserve"> W ustawie z dnia 26 października 1995 r. o niektórych formach popierania budownictwa mieszkaniowego (Dz. U. z 2018 r. poz. 1020, 1540 i 2529) w art. 30 ust. 4a otrzymuje brzmienie:</w:t>
      </w:r>
    </w:p>
    <w:p w14:paraId="64A81377" w14:textId="7FA7940E" w:rsidR="00D45D42" w:rsidRPr="00D45D42" w:rsidRDefault="00D45D42" w:rsidP="008B4107">
      <w:pPr>
        <w:pStyle w:val="ZUSTzmustartykuempunktem"/>
      </w:pPr>
      <w:r w:rsidRPr="00D45D42">
        <w:t>„</w:t>
      </w:r>
      <w:bookmarkStart w:id="9" w:name="mip43078923"/>
      <w:bookmarkEnd w:id="9"/>
      <w:r w:rsidRPr="00D45D42">
        <w:t>4a. Do średniego miesięcznego dochodu gospodarstwa domowego nie wlicza się świadczenia wychowawczego, o którym mowa w ustawie z dnia 11 lutego 2016 r. o</w:t>
      </w:r>
      <w:r w:rsidR="005A798C">
        <w:t> </w:t>
      </w:r>
      <w:r w:rsidRPr="00D45D42">
        <w:t xml:space="preserve">pomocy państwa w wychowywaniu dzieci (Dz. U. z 2018 r. </w:t>
      </w:r>
      <w:hyperlink r:id="rId9" w:history="1">
        <w:r w:rsidRPr="00D45D42">
          <w:t>poz. 2134</w:t>
        </w:r>
      </w:hyperlink>
      <w:r w:rsidRPr="00D45D42">
        <w:t xml:space="preserve"> i </w:t>
      </w:r>
      <w:hyperlink r:id="rId10" w:history="1">
        <w:r w:rsidRPr="00D45D42">
          <w:t>2354</w:t>
        </w:r>
      </w:hyperlink>
      <w:r w:rsidRPr="00D45D42">
        <w:t xml:space="preserve"> oraz </w:t>
      </w:r>
      <w:r w:rsidR="005A798C">
        <w:br/>
      </w:r>
      <w:r w:rsidRPr="00D45D42">
        <w:t>z 2019 r. poz. 60, 303, 577, 730 i 924), dodatku wychowawczego, o którym mowa w</w:t>
      </w:r>
      <w:r w:rsidR="005A798C">
        <w:t> </w:t>
      </w:r>
      <w:r w:rsidRPr="00D45D42">
        <w:t xml:space="preserve">ustawie z dnia 9 czerwca 2011 r. o wspieraniu rodziny i systemie pieczy zastępczej </w:t>
      </w:r>
      <w:r w:rsidR="005A798C">
        <w:br/>
      </w:r>
      <w:r w:rsidRPr="00D45D42">
        <w:t>(Dz.</w:t>
      </w:r>
      <w:r w:rsidR="00E110BD">
        <w:t xml:space="preserve"> </w:t>
      </w:r>
      <w:r w:rsidRPr="00D45D42">
        <w:t>U. z 201</w:t>
      </w:r>
      <w:r w:rsidR="00DE2D7E">
        <w:t>9</w:t>
      </w:r>
      <w:r w:rsidRPr="00D45D42">
        <w:t xml:space="preserve"> r. </w:t>
      </w:r>
      <w:hyperlink r:id="rId11" w:history="1">
        <w:r w:rsidRPr="00D45D42">
          <w:t xml:space="preserve">poz. </w:t>
        </w:r>
        <w:r w:rsidR="00DE2D7E">
          <w:t>1111</w:t>
        </w:r>
      </w:hyperlink>
      <w:r w:rsidRPr="00D45D42">
        <w:t xml:space="preserve"> i 924), świadczenia pieniężnego przyznawanego na podstawie </w:t>
      </w:r>
      <w:hyperlink r:id="rId12" w:history="1">
        <w:r w:rsidRPr="00D45D42">
          <w:t>art. 9</w:t>
        </w:r>
      </w:hyperlink>
      <w:r w:rsidRPr="00D45D42">
        <w:t xml:space="preserve"> ustawy z dnia 22 listopada 2018 r. o grobach weteranów walk o wolność i</w:t>
      </w:r>
      <w:r w:rsidR="005A798C">
        <w:t> </w:t>
      </w:r>
      <w:r w:rsidRPr="00D45D42">
        <w:t xml:space="preserve">niepodległość Polski (Dz. U. </w:t>
      </w:r>
      <w:hyperlink r:id="rId13" w:history="1">
        <w:r w:rsidRPr="00D45D42">
          <w:t>poz. 2529</w:t>
        </w:r>
      </w:hyperlink>
      <w:r w:rsidRPr="00D45D42">
        <w:t xml:space="preserve">) oraz świadczenia uzupełniającego przyznawanego na podstawie ustawy z dnia … 2019 r. o świadczeniu uzupełniającym dla osób niezdolnych do samodzielnej egzystencji (Dz. U. </w:t>
      </w:r>
      <w:r w:rsidR="00E93668">
        <w:t>p</w:t>
      </w:r>
      <w:r w:rsidR="0009406F">
        <w:t>oz</w:t>
      </w:r>
      <w:r w:rsidR="00DE2D7E">
        <w:t xml:space="preserve">. </w:t>
      </w:r>
      <w:r w:rsidR="00E93668">
        <w:t>..</w:t>
      </w:r>
      <w:r w:rsidR="0009406F">
        <w:t>.</w:t>
      </w:r>
      <w:r w:rsidRPr="00D45D42">
        <w:t>).”.</w:t>
      </w:r>
    </w:p>
    <w:p w14:paraId="1EFFB71D" w14:textId="6EFBD166" w:rsidR="00D45D42" w:rsidRPr="00D45D42" w:rsidRDefault="00D45D42" w:rsidP="00DC173B">
      <w:pPr>
        <w:pStyle w:val="ARTartustawynprozporzdzenia"/>
      </w:pPr>
      <w:r w:rsidRPr="00DC173B">
        <w:rPr>
          <w:rStyle w:val="Ppogrubienie"/>
        </w:rPr>
        <w:t>Art. 14.</w:t>
      </w:r>
      <w:r w:rsidRPr="00D45D42">
        <w:t xml:space="preserve"> W ustawie z dnia 30 listopada 1995 r. o pomocy państwa w spłacie niektórych kredytów mieszkaniowych, udzielaniu premii gwarancyjnych oraz refundacji bankom wypłaconych premii gwarancyjnych (Dz.</w:t>
      </w:r>
      <w:r w:rsidR="00E110BD">
        <w:t xml:space="preserve"> </w:t>
      </w:r>
      <w:r w:rsidRPr="00D45D42">
        <w:t xml:space="preserve">U. z 2016 r. </w:t>
      </w:r>
      <w:hyperlink r:id="rId14" w:history="1">
        <w:r w:rsidRPr="00D45D42">
          <w:t>poz. 1779</w:t>
        </w:r>
      </w:hyperlink>
      <w:r w:rsidRPr="00D45D42">
        <w:t xml:space="preserve"> oraz z 2018 r. poz. 2529) w</w:t>
      </w:r>
      <w:r w:rsidR="005A798C">
        <w:t> </w:t>
      </w:r>
      <w:hyperlink r:id="rId15" w:history="1">
        <w:r w:rsidRPr="00D45D42">
          <w:t>art.</w:t>
        </w:r>
        <w:r w:rsidR="005A798C">
          <w:t> </w:t>
        </w:r>
        <w:r w:rsidRPr="00D45D42">
          <w:t>8</w:t>
        </w:r>
      </w:hyperlink>
      <w:r w:rsidRPr="00D45D42">
        <w:t xml:space="preserve"> w ust. 2 zdanie drugie otrzymuje brzmienie:</w:t>
      </w:r>
    </w:p>
    <w:p w14:paraId="5320A92D" w14:textId="08984AC5" w:rsidR="00D45D42" w:rsidRPr="00D45D42" w:rsidRDefault="00D45D42" w:rsidP="008B4107">
      <w:pPr>
        <w:pStyle w:val="ZFRAGzmfragmentunpzdaniaartykuempunktem"/>
      </w:pPr>
      <w:r w:rsidRPr="00D45D42">
        <w:t>„Do dochodu gospodarstwa domowego kredytobiorcy nie wlicza się jednorazowych zapomóg z tytułu urodzenia się dziecka i dodatku z tytułu urodzenia dziecka określonych w przepisach o świadczeniach rodzinnych, wartości udzielonej pomocy w zakresie dożywiania określonej w przepisach o ustanowieniu programu wieloletniego „Posiłek w</w:t>
      </w:r>
      <w:r w:rsidR="005A798C">
        <w:t> </w:t>
      </w:r>
      <w:r w:rsidRPr="00D45D42">
        <w:t>szkole i w domu”, pomocy materialnej udzielanej uczniom na podstawie przepisów o</w:t>
      </w:r>
      <w:r w:rsidR="005A798C">
        <w:t> </w:t>
      </w:r>
      <w:r w:rsidRPr="00D45D42">
        <w:t>systemie oświaty, świadczenia wychowawczego określonego w przepisach o pomocy państwa w wychowywaniu dzieci, dodatku wychowawczego określonego w przepisach o</w:t>
      </w:r>
      <w:r w:rsidR="005A798C">
        <w:t> </w:t>
      </w:r>
      <w:r w:rsidRPr="00D45D42">
        <w:t xml:space="preserve">wspieraniu rodziny i systemie pieczy zastępczej, świadczenia pieniężnego przyznawanego na podstawie </w:t>
      </w:r>
      <w:hyperlink r:id="rId16" w:history="1">
        <w:r w:rsidRPr="00D45D42">
          <w:t>art. 9</w:t>
        </w:r>
      </w:hyperlink>
      <w:r w:rsidRPr="00D45D42">
        <w:t xml:space="preserve"> ustawy z dnia 22 listopada 2018 r. o grobach weteranów walk o wolność i niepodległość Polski (Dz. U. </w:t>
      </w:r>
      <w:hyperlink r:id="rId17" w:history="1">
        <w:r w:rsidRPr="00D45D42">
          <w:t>poz. 2529</w:t>
        </w:r>
      </w:hyperlink>
      <w:r w:rsidRPr="00D45D42">
        <w:t>) oraz świadczenia uzupełniającego przyznawanego na podstawie ustawy z dnia … 2019 r. o świadczeniu uzupełniającym dla osób niezdolnych do samodzielnej egzystencji (Dz. U.</w:t>
      </w:r>
      <w:r w:rsidR="00E93668">
        <w:t xml:space="preserve"> poz.</w:t>
      </w:r>
      <w:r w:rsidR="00DE2D7E">
        <w:t xml:space="preserve"> </w:t>
      </w:r>
      <w:r w:rsidR="00E93668">
        <w:t>…</w:t>
      </w:r>
      <w:r w:rsidRPr="00D45D42">
        <w:t>).”</w:t>
      </w:r>
      <w:r w:rsidR="008B4107">
        <w:t>.</w:t>
      </w:r>
    </w:p>
    <w:p w14:paraId="270714CA" w14:textId="23A1CB8F" w:rsidR="00D45D42" w:rsidRPr="00D45D42" w:rsidRDefault="00D45D42" w:rsidP="00DC173B">
      <w:pPr>
        <w:pStyle w:val="ARTartustawynprozporzdzenia"/>
        <w:rPr>
          <w:lang w:eastAsia="en-US"/>
        </w:rPr>
      </w:pPr>
      <w:bookmarkStart w:id="10" w:name="_Hlk12811777"/>
      <w:r w:rsidRPr="00DC173B">
        <w:rPr>
          <w:rStyle w:val="Ppogrubienie"/>
          <w:lang w:eastAsia="en-US"/>
        </w:rPr>
        <w:t>Art. 15.</w:t>
      </w:r>
      <w:r w:rsidRPr="00D45D42">
        <w:rPr>
          <w:lang w:eastAsia="en-US"/>
        </w:rPr>
        <w:t xml:space="preserve"> W ustawie z dnia 29 sierpnia 1997 r. - Prawo bankowe (Dz. U z 2018 r. poz.</w:t>
      </w:r>
      <w:r w:rsidR="005A798C">
        <w:t> </w:t>
      </w:r>
      <w:r w:rsidRPr="00D45D42">
        <w:rPr>
          <w:lang w:eastAsia="en-US"/>
        </w:rPr>
        <w:t>2187, z późn. zm.</w:t>
      </w:r>
      <w:r w:rsidR="00A07817">
        <w:rPr>
          <w:rStyle w:val="Odwoanieprzypisudolnego"/>
          <w:lang w:eastAsia="en-US"/>
        </w:rPr>
        <w:footnoteReference w:id="3"/>
      </w:r>
      <w:r w:rsidR="00A07817" w:rsidRPr="00A07817">
        <w:rPr>
          <w:rStyle w:val="IGindeksgrny"/>
        </w:rPr>
        <w:t>)</w:t>
      </w:r>
      <w:r w:rsidRPr="00D45D42">
        <w:rPr>
          <w:lang w:eastAsia="en-US"/>
        </w:rPr>
        <w:t>) art. 54a otrzymuje brzmienie:</w:t>
      </w:r>
    </w:p>
    <w:p w14:paraId="55B5635F" w14:textId="1D78E298" w:rsidR="00D45D42" w:rsidRPr="00D45D42" w:rsidRDefault="00D45D42" w:rsidP="008B4107">
      <w:pPr>
        <w:pStyle w:val="ZARTzmartartykuempunktem"/>
        <w:rPr>
          <w:lang w:eastAsia="en-US"/>
        </w:rPr>
      </w:pPr>
      <w:r w:rsidRPr="00D45D42">
        <w:rPr>
          <w:lang w:eastAsia="en-US"/>
        </w:rPr>
        <w:t>„Art. 54a. Środki pieniężne znajdujące się na rachunkach oszczędnościowy</w:t>
      </w:r>
      <w:r w:rsidR="00E110BD">
        <w:rPr>
          <w:lang w:eastAsia="en-US"/>
        </w:rPr>
        <w:t>ch, rachunkach oszczędnościowo-</w:t>
      </w:r>
      <w:r w:rsidRPr="00D45D42">
        <w:rPr>
          <w:lang w:eastAsia="en-US"/>
        </w:rPr>
        <w:t>rozliczeniowych oraz na rachunkach terminowych lokat oszczędnościowych pochodzące ze świadczeń, dodatków i zasiłków, o których mowa w</w:t>
      </w:r>
      <w:r w:rsidR="005A798C">
        <w:t> </w:t>
      </w:r>
      <w:r w:rsidRPr="00D45D42">
        <w:rPr>
          <w:lang w:eastAsia="en-US"/>
        </w:rPr>
        <w:t>art. 833 § 6 ustawy z dnia 17 listopada 1964 r. – Kodeks postępowania cywilnego, oraz świadczeń, dodatków i innych kwot, o których mowa w art. 31 ust. l, art. 80 ust. l i la, art.</w:t>
      </w:r>
      <w:r w:rsidR="005A798C">
        <w:t> </w:t>
      </w:r>
      <w:r w:rsidRPr="00D45D42">
        <w:rPr>
          <w:lang w:eastAsia="en-US"/>
        </w:rPr>
        <w:t>81, art. 83 ust. l i 4, art. 84 pkt 2 i 3 i art. 140 ust. l pkt l ustawy z dnia 9 czerwca 2011</w:t>
      </w:r>
      <w:r w:rsidR="005A798C">
        <w:t> </w:t>
      </w:r>
      <w:r w:rsidRPr="00D45D42">
        <w:rPr>
          <w:lang w:eastAsia="en-US"/>
        </w:rPr>
        <w:t>r. o wspieraniu rodziny i systemie pieczy zastępczej (Dz. U. z 201</w:t>
      </w:r>
      <w:r w:rsidR="00DE2D7E">
        <w:t>9</w:t>
      </w:r>
      <w:r w:rsidRPr="00D45D42">
        <w:rPr>
          <w:lang w:eastAsia="en-US"/>
        </w:rPr>
        <w:t xml:space="preserve"> r. poz. </w:t>
      </w:r>
      <w:r w:rsidR="00DE2D7E">
        <w:t>1111</w:t>
      </w:r>
      <w:r w:rsidRPr="00D45D42">
        <w:rPr>
          <w:lang w:eastAsia="en-US"/>
        </w:rPr>
        <w:t xml:space="preserve"> i</w:t>
      </w:r>
      <w:r w:rsidR="005A798C">
        <w:t> </w:t>
      </w:r>
      <w:r w:rsidR="00DE2D7E">
        <w:t>924</w:t>
      </w:r>
      <w:r w:rsidRPr="00D45D42">
        <w:rPr>
          <w:lang w:eastAsia="en-US"/>
        </w:rPr>
        <w:t>), oraz środków finansowych na utrzymanie lokalu mieszkalnego w budynku wielorodzinnym lub domu jednorodzinnego, o których mowa w art. 83 ust. 2 i art. 84 pkt</w:t>
      </w:r>
      <w:r w:rsidR="005A798C">
        <w:t> </w:t>
      </w:r>
      <w:r w:rsidRPr="00D45D42">
        <w:rPr>
          <w:lang w:eastAsia="en-US"/>
        </w:rPr>
        <w:t>l ustawy z dnia 9 czerwca 2011 r. o wspieraniu rodziny i systemie pieczy zastępczej, w</w:t>
      </w:r>
      <w:r w:rsidR="005A798C">
        <w:t> </w:t>
      </w:r>
      <w:r w:rsidRPr="00D45D42">
        <w:rPr>
          <w:lang w:eastAsia="en-US"/>
        </w:rPr>
        <w:t>części przysługującej na umieszczone w rodzinie zastępczej lub rodzinnym domu dziecka dzieci i osoby, które osiągnęły pełnoletność, przebywając w pieczy zastępczej, oraz świadczenia uzupełniającego, o którym mowa w art.</w:t>
      </w:r>
      <w:r w:rsidR="008B4107">
        <w:rPr>
          <w:lang w:eastAsia="en-US"/>
        </w:rPr>
        <w:t xml:space="preserve"> </w:t>
      </w:r>
      <w:r w:rsidRPr="00D45D42">
        <w:rPr>
          <w:lang w:eastAsia="en-US"/>
        </w:rPr>
        <w:t>1 ust. 1 ustawy z dnia … 2019</w:t>
      </w:r>
      <w:r w:rsidR="005A798C">
        <w:t> </w:t>
      </w:r>
      <w:r w:rsidRPr="00D45D42">
        <w:rPr>
          <w:lang w:eastAsia="en-US"/>
        </w:rPr>
        <w:t>r. o świadczeniu uzupełniającym dla osób niezdolnych do samodzielnej egzystencji (Dz. U. poz</w:t>
      </w:r>
      <w:r w:rsidR="00E93668">
        <w:t>.</w:t>
      </w:r>
      <w:r w:rsidR="00DE2D7E">
        <w:t xml:space="preserve"> </w:t>
      </w:r>
      <w:r w:rsidR="007C3F69">
        <w:t>..</w:t>
      </w:r>
      <w:r w:rsidR="00E93668">
        <w:t>.</w:t>
      </w:r>
      <w:r w:rsidRPr="00D45D42">
        <w:rPr>
          <w:lang w:eastAsia="en-US"/>
        </w:rPr>
        <w:t>), są wolne od zajęcia na podstawie sądowego lub administracyjnego tytułu wykonawczego.”</w:t>
      </w:r>
      <w:r w:rsidR="008B4107">
        <w:t>.</w:t>
      </w:r>
    </w:p>
    <w:p w14:paraId="2AB2131F" w14:textId="41999B70" w:rsidR="00D45D42" w:rsidRPr="00D45D42" w:rsidRDefault="00D45D42" w:rsidP="00DC173B">
      <w:pPr>
        <w:pStyle w:val="ARTartustawynprozporzdzenia"/>
      </w:pPr>
      <w:r w:rsidRPr="00DC173B">
        <w:rPr>
          <w:rStyle w:val="Ppogrubienie"/>
        </w:rPr>
        <w:t>Art. 16.</w:t>
      </w:r>
      <w:r w:rsidR="00E110BD">
        <w:rPr>
          <w:rStyle w:val="Ppogrubienie"/>
        </w:rPr>
        <w:t xml:space="preserve"> </w:t>
      </w:r>
      <w:r w:rsidRPr="00D45D42">
        <w:t>W ustawie z dnia 17 grudnia 1998 r. o emeryturach i rentach z Funduszu Ubezpieczeń Społecznych (</w:t>
      </w:r>
      <w:r w:rsidR="009461A7" w:rsidRPr="009461A7">
        <w:t>Dz. U. z 2018 r. poz. 1270 oraz z 2019 r. poz. 39, 730 i 752</w:t>
      </w:r>
      <w:r w:rsidRPr="00D45D42">
        <w:t xml:space="preserve">) </w:t>
      </w:r>
      <w:r w:rsidR="005A798C">
        <w:br/>
      </w:r>
      <w:r w:rsidRPr="00D45D42">
        <w:t xml:space="preserve">w art. 139 w ust. 1 po pkt </w:t>
      </w:r>
      <w:r w:rsidR="00E93668">
        <w:t>2</w:t>
      </w:r>
      <w:r w:rsidRPr="00D45D42">
        <w:t xml:space="preserve"> </w:t>
      </w:r>
      <w:r w:rsidR="00D54A98" w:rsidRPr="00D45D42">
        <w:t xml:space="preserve">dodaje się </w:t>
      </w:r>
      <w:r w:rsidRPr="00D45D42">
        <w:t xml:space="preserve">pkt </w:t>
      </w:r>
      <w:r w:rsidR="00E93668">
        <w:t>2</w:t>
      </w:r>
      <w:r w:rsidRPr="00D45D42">
        <w:t>a w brzmieniu:</w:t>
      </w:r>
    </w:p>
    <w:p w14:paraId="0C945D6A" w14:textId="5CBCC6D4" w:rsidR="00D45D42" w:rsidRPr="00D45D42" w:rsidRDefault="00D45D42" w:rsidP="008B4107">
      <w:pPr>
        <w:pStyle w:val="ZPKTzmpktartykuempunktem"/>
      </w:pPr>
      <w:r w:rsidRPr="00D45D42">
        <w:t>„</w:t>
      </w:r>
      <w:r w:rsidR="00E93668">
        <w:t>2</w:t>
      </w:r>
      <w:r w:rsidRPr="00D45D42">
        <w:t>a</w:t>
      </w:r>
      <w:r w:rsidR="008B4107">
        <w:t>)</w:t>
      </w:r>
      <w:r w:rsidR="008B4107">
        <w:tab/>
      </w:r>
      <w:r w:rsidRPr="00D45D42">
        <w:t>kwoty nienależnie pobranych świadczeń uzupełniających dla osób niezdolnych do samodzielnej egzystencji</w:t>
      </w:r>
      <w:r w:rsidR="008B4107">
        <w:t>;</w:t>
      </w:r>
      <w:r w:rsidR="00D3289B">
        <w:t>”</w:t>
      </w:r>
      <w:r w:rsidR="008B4107">
        <w:t>.</w:t>
      </w:r>
    </w:p>
    <w:bookmarkEnd w:id="10"/>
    <w:p w14:paraId="32D0541F" w14:textId="6D56093A" w:rsidR="00D45D42" w:rsidRPr="00D45D42" w:rsidRDefault="00D45D42" w:rsidP="004A0597">
      <w:pPr>
        <w:pStyle w:val="ARTartustawynprozporzdzenia"/>
      </w:pPr>
      <w:r w:rsidRPr="004A0597">
        <w:rPr>
          <w:rStyle w:val="Ppogrubienie"/>
        </w:rPr>
        <w:t>Art. 17.</w:t>
      </w:r>
      <w:r w:rsidRPr="00D45D42">
        <w:t> W ustawie z dnia 21 czerwca 2001 r. o dodatkach mieszkaniowych (Dz. U. z</w:t>
      </w:r>
      <w:r w:rsidR="005A798C">
        <w:t> </w:t>
      </w:r>
      <w:r w:rsidRPr="00D45D42">
        <w:t>2017</w:t>
      </w:r>
      <w:r w:rsidR="005A798C">
        <w:t> </w:t>
      </w:r>
      <w:r w:rsidRPr="00D45D42">
        <w:t>r. poz. 180 oraz z 2018 r. poz. 756, 1540 i 2529) w art. 3 w ust. 3 zdanie drugie otrzymuje brzmienie:</w:t>
      </w:r>
    </w:p>
    <w:p w14:paraId="7D37EDF8" w14:textId="51249C97" w:rsidR="00D45D42" w:rsidRPr="00D45D42" w:rsidRDefault="00D45D42" w:rsidP="008B4107">
      <w:pPr>
        <w:pStyle w:val="ZFRAGzmfragmentunpzdaniaartykuempunktem"/>
      </w:pPr>
      <w:r w:rsidRPr="00D45D42">
        <w:t>„Do dochodu nie wlicza się świadczeń pomocy materialnej dla uczniów, dodatków dla sierot zupełnych, jednorazowych zapomóg z tytułu urodzenia się dziecka, dodatku z tytułu urodzenia dziecka, pomocy w zakresie dożywiania, zasiłków pielęgnacyjnych, zasiłków okresowych z pomocy społecznej, jednorazowych świadczeń pieniężnych i świadczeń w</w:t>
      </w:r>
      <w:r w:rsidR="005A798C">
        <w:t> </w:t>
      </w:r>
      <w:r w:rsidRPr="00D45D42">
        <w:t>naturze z pomocy społecznej, dodatku mieszkaniowego, dodatku energetycznego, zapomogi pieniężnej, o której mowa w przepisach o zapomodze pieniężnej dla niektórych emerytów, rencistów i osób pobierających świadczenie przedemerytalne albo zasiłek przedemerytalny w 2007 r., świadczenia pieniężnego i pomocy pieniężnej, o których mowa w przepisach ustawy z dnia 20 marca 2015 r. o działaczach opozycji antykomunistycznej oraz osobach represjonowanych z powodów politycznych (Dz. U. z</w:t>
      </w:r>
      <w:r w:rsidR="005A798C">
        <w:t> </w:t>
      </w:r>
      <w:r w:rsidRPr="00D45D42">
        <w:t xml:space="preserve">2018 r. poz. 690 </w:t>
      </w:r>
      <w:r w:rsidR="00DE2D7E">
        <w:t>oraz</w:t>
      </w:r>
      <w:r w:rsidRPr="00D45D42">
        <w:t xml:space="preserve"> z 2019 r. poz. 730, 752 i 992), świadczenia wychowawczego, o którym mowa w ustawie z dnia 11 lutego 2016 r. o pomocy państwa w wychowywaniu dzieci (Dz.</w:t>
      </w:r>
      <w:r w:rsidR="00E110BD">
        <w:t xml:space="preserve"> </w:t>
      </w:r>
      <w:r w:rsidRPr="00D45D42">
        <w:t>U. z 2018 r. poz. 2134 i 2354 oraz z 2019 r. poz. 60, 303, 577, 730 i 924), dodatku wychowawczego, o którym mowa w ustawie z dnia 9 czerwca 2011 r. o</w:t>
      </w:r>
      <w:r w:rsidR="005A798C">
        <w:t> </w:t>
      </w:r>
      <w:r w:rsidRPr="00D45D42">
        <w:t>wspieraniu rodziny i systemie pieczy zastępczej (Dz.</w:t>
      </w:r>
      <w:r w:rsidR="00E110BD">
        <w:t xml:space="preserve"> </w:t>
      </w:r>
      <w:r w:rsidRPr="00D45D42">
        <w:t>U. z 2019 r. poz. 1111</w:t>
      </w:r>
      <w:r w:rsidR="00DE2D7E">
        <w:t xml:space="preserve"> i 924</w:t>
      </w:r>
      <w:r w:rsidRPr="00D45D42">
        <w:t>), dopłaty do czynszu, o której mowa w ustawie z dnia 20 lipca 2018 r. o pomocy państwa w ponoszeniu wydatków mieszkaniowych w pierwszych latach najmu mieszkania (Dz.</w:t>
      </w:r>
      <w:r w:rsidR="005A798C">
        <w:t> </w:t>
      </w:r>
      <w:r w:rsidRPr="00D45D42">
        <w:t xml:space="preserve">U. poz. 1540), świadczenia pieniężnego przyznawanego na podstawie art. 9 ustawy z dnia 22 listopada 2018 r. o grobach weteranów walk o wolność i niepodległość Polski (Dz. U. poz. 2529) oraz świadczenia uzupełniającego przyznanego na podstawie ustawy z dnia </w:t>
      </w:r>
      <w:r w:rsidR="00D3289B">
        <w:t>..</w:t>
      </w:r>
      <w:r w:rsidRPr="00D45D42">
        <w:t>. 2019 r. o świadczeniu uzupełniającym dla osób niezdolnych do samodzielnej egzystencji (Dz. U. poz. …).”.</w:t>
      </w:r>
    </w:p>
    <w:p w14:paraId="65B13296" w14:textId="77777777" w:rsidR="00D45D42" w:rsidRPr="00D45D42" w:rsidRDefault="00D45D42" w:rsidP="004A0597">
      <w:pPr>
        <w:pStyle w:val="ARTartustawynprozporzdzenia"/>
        <w:rPr>
          <w:lang w:eastAsia="en-US"/>
        </w:rPr>
      </w:pPr>
      <w:r w:rsidRPr="004A0597">
        <w:rPr>
          <w:rStyle w:val="Ppogrubienie"/>
        </w:rPr>
        <w:t>Art. 18.</w:t>
      </w:r>
      <w:r w:rsidRPr="00D45D42">
        <w:rPr>
          <w:lang w:eastAsia="en-US"/>
        </w:rPr>
        <w:t xml:space="preserve"> W ustawie z dnia 27 czerwca 2003 r. o rencie socjalnej (Dz. U. poz. </w:t>
      </w:r>
      <w:r w:rsidR="00A051FD">
        <w:t>1340 i 1669</w:t>
      </w:r>
      <w:r w:rsidRPr="00D45D42">
        <w:rPr>
          <w:lang w:eastAsia="en-US"/>
        </w:rPr>
        <w:t>) w art. 5 dotychczasową treść oznacza się jako ust. 1 i dodaje się ust. 2 w brzmieniu:</w:t>
      </w:r>
    </w:p>
    <w:p w14:paraId="59EE891F" w14:textId="350699AE" w:rsidR="00D45D42" w:rsidRPr="00D45D42" w:rsidRDefault="00D45D42" w:rsidP="008B4107">
      <w:pPr>
        <w:pStyle w:val="ZUSTzmustartykuempunktem"/>
        <w:rPr>
          <w:lang w:eastAsia="en-US"/>
        </w:rPr>
      </w:pPr>
      <w:r w:rsidRPr="00D45D42">
        <w:rPr>
          <w:lang w:eastAsia="en-US"/>
        </w:rPr>
        <w:t>„2. Ustalając całkowitą niezdolność do pracy</w:t>
      </w:r>
      <w:r w:rsidR="00B7169A">
        <w:t>,</w:t>
      </w:r>
      <w:r w:rsidRPr="00D45D42">
        <w:rPr>
          <w:lang w:eastAsia="en-US"/>
        </w:rPr>
        <w:t xml:space="preserve"> lekarz orzecznik, za zgodą osoby ubiegającej się o rentę socjalną </w:t>
      </w:r>
      <w:r w:rsidR="00B7123B">
        <w:t xml:space="preserve">lub jej przedstawiciela ustawowego, </w:t>
      </w:r>
      <w:r w:rsidRPr="00D45D42">
        <w:rPr>
          <w:lang w:eastAsia="en-US"/>
        </w:rPr>
        <w:t xml:space="preserve">zgłoszoną nie później niż w trakcie badania tej osoby, ustala niezdolność tej osoby do samodzielnej egzystencji, na zasadach i w trybie określonym ustawą o emeryturach i rentach z Funduszu Ubezpieczeń Społecznych, w celu uzyskania świadczenia, o którym mowa w  art. 1 </w:t>
      </w:r>
      <w:r w:rsidR="00B160A7">
        <w:t xml:space="preserve">ust. 1 </w:t>
      </w:r>
      <w:r w:rsidRPr="00D45D42">
        <w:rPr>
          <w:lang w:eastAsia="en-US"/>
        </w:rPr>
        <w:t xml:space="preserve">ustawy z dnia … </w:t>
      </w:r>
      <w:r w:rsidR="00E93668">
        <w:t xml:space="preserve">2019 r. </w:t>
      </w:r>
      <w:r w:rsidRPr="00D45D42">
        <w:rPr>
          <w:lang w:eastAsia="en-US"/>
        </w:rPr>
        <w:t xml:space="preserve">o świadczeniu uzupełniającym dla osób niezdolnych do samodzielnej egzystencji  (Dz. U. </w:t>
      </w:r>
      <w:r w:rsidR="00E93668">
        <w:t>poz.</w:t>
      </w:r>
      <w:r w:rsidR="00DE2D7E">
        <w:t xml:space="preserve"> </w:t>
      </w:r>
      <w:r w:rsidRPr="00D45D42">
        <w:rPr>
          <w:lang w:eastAsia="en-US"/>
        </w:rPr>
        <w:t xml:space="preserve">…).”. </w:t>
      </w:r>
    </w:p>
    <w:p w14:paraId="2F0F41EE" w14:textId="03126630" w:rsidR="00D45D42" w:rsidRPr="00D45D42" w:rsidRDefault="00944244" w:rsidP="004A0597">
      <w:pPr>
        <w:pStyle w:val="ARTartustawynprozporzdzenia"/>
      </w:pPr>
      <w:r>
        <w:rPr>
          <w:rStyle w:val="Ppogrubienie"/>
        </w:rPr>
        <w:t xml:space="preserve">Art. </w:t>
      </w:r>
      <w:r w:rsidR="00D45D42" w:rsidRPr="004A0597">
        <w:rPr>
          <w:rStyle w:val="Ppogrubienie"/>
        </w:rPr>
        <w:t>19.</w:t>
      </w:r>
      <w:r>
        <w:t xml:space="preserve"> </w:t>
      </w:r>
      <w:r w:rsidR="00D45D42" w:rsidRPr="00D45D42">
        <w:t xml:space="preserve">W ustawie z dnia 12 marca 2004 r. o pomocy społecznej (Dz. U. </w:t>
      </w:r>
      <w:r w:rsidR="00E110BD">
        <w:t xml:space="preserve">z </w:t>
      </w:r>
      <w:r w:rsidR="00D45D42" w:rsidRPr="00D45D42">
        <w:t>2018 r. poz.</w:t>
      </w:r>
      <w:r w:rsidR="005A798C">
        <w:t> </w:t>
      </w:r>
      <w:r w:rsidR="00D45D42" w:rsidRPr="00D45D42">
        <w:t>1508, z późn. zm.</w:t>
      </w:r>
      <w:r w:rsidR="00D45D42" w:rsidRPr="00FD7B3D">
        <w:rPr>
          <w:rStyle w:val="IGindeksgrny"/>
        </w:rPr>
        <w:footnoteReference w:id="4"/>
      </w:r>
      <w:r w:rsidR="00D45D42" w:rsidRPr="00FD7B3D">
        <w:rPr>
          <w:rStyle w:val="IGindeksgrny"/>
        </w:rPr>
        <w:t>)</w:t>
      </w:r>
      <w:r w:rsidR="00D54A98">
        <w:t xml:space="preserve">) </w:t>
      </w:r>
      <w:r w:rsidR="00D45D42" w:rsidRPr="00D45D42">
        <w:t>w art. 8 po ust. 4 dodaje się ust. 4a w brzmieniu:</w:t>
      </w:r>
    </w:p>
    <w:p w14:paraId="77610EDD" w14:textId="77777777" w:rsidR="00D45D42" w:rsidRPr="00D45D42" w:rsidRDefault="00D54A98" w:rsidP="00D25B65">
      <w:pPr>
        <w:pStyle w:val="ZUSTzmustartykuempunktem"/>
      </w:pPr>
      <w:r>
        <w:t xml:space="preserve">„4a. </w:t>
      </w:r>
      <w:r w:rsidR="00D45D42" w:rsidRPr="00D45D42">
        <w:t>W przypadku dochodu ustalonego zgodnie z ust. 3 i 4 na potrzeby ustalenia prawa do świadczenia pieniężnego oraz opłaty wnoszonej przez osoby, o których mowa w art. 61 ust. 2 pkt 2, w dochodzie osoby lub rodziny nie uwzględnia się świadczenia uzupełniającego, o którym mowa w art. 1 ust. 1 ustawy z dnia … 2019 r. o świadczeniu uzupełniającym dla osób niezdolnych do samodzielnej egzystencji (Dz. U. poz. …).”.</w:t>
      </w:r>
    </w:p>
    <w:p w14:paraId="61843875" w14:textId="04982413" w:rsidR="00D45D42" w:rsidRPr="00D45D42" w:rsidRDefault="00D45D42" w:rsidP="004A0597">
      <w:pPr>
        <w:pStyle w:val="ARTartustawynprozporzdzenia"/>
      </w:pPr>
      <w:r w:rsidRPr="004A0597">
        <w:rPr>
          <w:rStyle w:val="Ppogrubienie"/>
        </w:rPr>
        <w:t>Art. 20.</w:t>
      </w:r>
      <w:r w:rsidRPr="00D45D42">
        <w:t xml:space="preserve"> W ustawie z dnia 20 kwietnia 2004 r. o promocji zatrudnienia i instytucjach rynku pracy (Dz. U. z 2018 r. </w:t>
      </w:r>
      <w:hyperlink r:id="rId18" w:history="1">
        <w:r w:rsidRPr="00D45D42">
          <w:t>poz. 1265</w:t>
        </w:r>
      </w:hyperlink>
      <w:r w:rsidRPr="00D45D42">
        <w:t>, z późn. zm.</w:t>
      </w:r>
      <w:r w:rsidRPr="00FD7B3D">
        <w:rPr>
          <w:rStyle w:val="IGindeksgrny"/>
        </w:rPr>
        <w:footnoteReference w:id="5"/>
      </w:r>
      <w:r w:rsidRPr="00FD7B3D">
        <w:rPr>
          <w:rStyle w:val="IGindeksgrny"/>
        </w:rPr>
        <w:t>)</w:t>
      </w:r>
      <w:r w:rsidRPr="00D45D42">
        <w:t xml:space="preserve">) po art. 109k </w:t>
      </w:r>
      <w:r w:rsidR="008E2C23">
        <w:t>dodaje</w:t>
      </w:r>
      <w:r w:rsidRPr="00D45D42">
        <w:t xml:space="preserve"> się art. 109l w brzmieniu:</w:t>
      </w:r>
    </w:p>
    <w:p w14:paraId="2876CA3B" w14:textId="7D527491" w:rsidR="00D45D42" w:rsidRPr="00D45D42" w:rsidRDefault="00D45D42" w:rsidP="00D25B65">
      <w:pPr>
        <w:pStyle w:val="ZARTzmartartykuempunktem"/>
      </w:pPr>
      <w:r w:rsidRPr="00D45D42">
        <w:t>„Art. 109l. Ze środków Funduszu Pracy mogą być udzielane nieoprocentowane pożyczki do Solidarnościowego Funduszu Wsparcia Osób Niepełnosprawnych na finansowanie kosztów świadczenia uzupełniającego, kosztów obsługi wypłaty świadczenia uzupełniającego i kosztów obsługi wniosku</w:t>
      </w:r>
      <w:r w:rsidR="00D65BAC">
        <w:t xml:space="preserve"> o świadczenie uzupełniające</w:t>
      </w:r>
      <w:r w:rsidRPr="00D45D42">
        <w:t>, o</w:t>
      </w:r>
      <w:r w:rsidR="005A798C">
        <w:t> </w:t>
      </w:r>
      <w:r w:rsidRPr="00D45D42">
        <w:t>których mowa w a</w:t>
      </w:r>
      <w:r w:rsidR="00E110BD">
        <w:t xml:space="preserve">rt. 11 ust. 1 ustawy z dnia … </w:t>
      </w:r>
      <w:r w:rsidRPr="00D45D42">
        <w:t>2019 r. o świadczeniu uzupełniającym dla osób niezdolnych do samodzielnej egzystencji (Dz. U. poz</w:t>
      </w:r>
      <w:r w:rsidR="00E93668">
        <w:t>.</w:t>
      </w:r>
      <w:r w:rsidR="00DE2D7E">
        <w:t xml:space="preserve"> </w:t>
      </w:r>
      <w:r w:rsidRPr="00D45D42">
        <w:t>…).”.</w:t>
      </w:r>
    </w:p>
    <w:p w14:paraId="7038F839" w14:textId="77777777" w:rsidR="00D45D42" w:rsidRPr="00D45D42" w:rsidRDefault="00944244" w:rsidP="004A0597">
      <w:pPr>
        <w:pStyle w:val="ARTartustawynprozporzdzenia"/>
      </w:pPr>
      <w:r>
        <w:rPr>
          <w:rStyle w:val="Ppogrubienie"/>
        </w:rPr>
        <w:t xml:space="preserve">Art. </w:t>
      </w:r>
      <w:r w:rsidR="00D45D42" w:rsidRPr="004A0597">
        <w:rPr>
          <w:rStyle w:val="Ppogrubienie"/>
        </w:rPr>
        <w:t>21.</w:t>
      </w:r>
      <w:r>
        <w:t xml:space="preserve"> </w:t>
      </w:r>
      <w:r w:rsidR="00D45D42" w:rsidRPr="00D45D42">
        <w:t>W ustawie z dnia 27 sierpnia 2009 r. o finansach publicznych (Dz. U. z 2019 r. poz. 869) w art. 50 w ust. 6 po pkt 7 dodaje się pkt 7a w brzmieniu:</w:t>
      </w:r>
    </w:p>
    <w:p w14:paraId="549784CA" w14:textId="2FB5C11E" w:rsidR="00D45D42" w:rsidRPr="00D45D42" w:rsidRDefault="00D45D42" w:rsidP="00D25B65">
      <w:pPr>
        <w:pStyle w:val="ZPKTzmpktartykuempunktem"/>
      </w:pPr>
      <w:r w:rsidRPr="00D45D42">
        <w:t>„7a)</w:t>
      </w:r>
      <w:r w:rsidRPr="00D45D42">
        <w:tab/>
        <w:t xml:space="preserve">dotacji celowej dla Solidarnościowego Funduszu Wsparcia Osób Niepełnosprawnych na dofinansowanie świadczenia uzupełniającego, kosztów obsługi wypłaty świadczenia uzupełniającego i kosztów obsługi wniosku, o których mowa w art. 11 ust. 1 ustawy z dnia </w:t>
      </w:r>
      <w:r w:rsidR="00E110BD">
        <w:t>…</w:t>
      </w:r>
      <w:r w:rsidRPr="00D45D42">
        <w:t xml:space="preserve"> 2019 r. o świadczeniu uzupełniającym dla osób niezdolnych do samodzielnej egzystencji (Dz. U. poz</w:t>
      </w:r>
      <w:r w:rsidR="00E93668">
        <w:t>.</w:t>
      </w:r>
      <w:r w:rsidR="00DE2D7E">
        <w:t xml:space="preserve"> </w:t>
      </w:r>
      <w:r w:rsidRPr="00D45D42">
        <w:t>…);”.</w:t>
      </w:r>
    </w:p>
    <w:p w14:paraId="53CE0A61" w14:textId="77777777" w:rsidR="00D45D42" w:rsidRPr="00D45D42" w:rsidRDefault="00944244" w:rsidP="004A0597">
      <w:pPr>
        <w:pStyle w:val="ARTartustawynprozporzdzenia"/>
      </w:pPr>
      <w:r>
        <w:rPr>
          <w:rStyle w:val="Ppogrubienie"/>
        </w:rPr>
        <w:t xml:space="preserve">Art. </w:t>
      </w:r>
      <w:r w:rsidR="00D45D42" w:rsidRPr="004A0597">
        <w:rPr>
          <w:rStyle w:val="Ppogrubienie"/>
        </w:rPr>
        <w:t>22.</w:t>
      </w:r>
      <w:r>
        <w:t xml:space="preserve"> </w:t>
      </w:r>
      <w:r w:rsidR="00D45D42" w:rsidRPr="00D45D42">
        <w:t>W ustawie z dnia 23 października 2018 r. o Solidarnościowym Funduszu Wsparcia Osób Niepełnosprawnych (Dz. U. poz. 2192) wprowadza się następujące zmiany:</w:t>
      </w:r>
    </w:p>
    <w:p w14:paraId="227112A4" w14:textId="77777777" w:rsidR="00D45D42" w:rsidRPr="00D45D42" w:rsidRDefault="004A0597" w:rsidP="004A0597">
      <w:pPr>
        <w:pStyle w:val="PKTpunkt"/>
      </w:pPr>
      <w:r>
        <w:t>1)</w:t>
      </w:r>
      <w:r>
        <w:tab/>
      </w:r>
      <w:r w:rsidR="00D45D42" w:rsidRPr="00D45D42">
        <w:t>w art. 1 ust. 1 otrzymuje brzmienie:</w:t>
      </w:r>
    </w:p>
    <w:p w14:paraId="66E4EA87" w14:textId="77777777" w:rsidR="00D45D42" w:rsidRPr="00D45D42" w:rsidRDefault="00D45D42" w:rsidP="004A0597">
      <w:pPr>
        <w:pStyle w:val="ZUSTzmustartykuempunktem"/>
      </w:pPr>
      <w:r w:rsidRPr="00D45D42">
        <w:t xml:space="preserve">„1. Solidarnościowy Fundusz Wsparcia Osób Niepełnosprawnych, zwany dalej „Funduszem”, ma na celu wsparcie społeczne, zawodowe, zdrowotne </w:t>
      </w:r>
      <w:r w:rsidR="00C86FCF">
        <w:t>oraz</w:t>
      </w:r>
      <w:r w:rsidR="00C86FCF" w:rsidRPr="00D45D42">
        <w:t xml:space="preserve"> </w:t>
      </w:r>
      <w:r w:rsidRPr="00D45D42">
        <w:t>finansowe osób niepełnosprawnych.”;</w:t>
      </w:r>
      <w:bookmarkStart w:id="11" w:name="highlightHit_6"/>
      <w:bookmarkEnd w:id="11"/>
    </w:p>
    <w:p w14:paraId="77062BC9" w14:textId="77777777" w:rsidR="00D45D42" w:rsidRPr="00D45D42" w:rsidRDefault="00D45D42" w:rsidP="004A0597">
      <w:pPr>
        <w:pStyle w:val="PKTpunkt"/>
      </w:pPr>
      <w:r w:rsidRPr="00D45D42">
        <w:t>2)</w:t>
      </w:r>
      <w:r w:rsidRPr="00D45D42">
        <w:tab/>
        <w:t>w art. 3:</w:t>
      </w:r>
    </w:p>
    <w:p w14:paraId="42CAA9B1" w14:textId="77777777" w:rsidR="00D45D42" w:rsidRPr="00D45D42" w:rsidRDefault="00D25B65" w:rsidP="004A0597">
      <w:pPr>
        <w:pStyle w:val="LITlitera"/>
      </w:pPr>
      <w:r>
        <w:t>a)</w:t>
      </w:r>
      <w:r>
        <w:tab/>
      </w:r>
      <w:r w:rsidR="00D45D42" w:rsidRPr="00D45D42">
        <w:t>w ust. 1 po pkt 5 dodaje się pkt 5a w brzmieniu:</w:t>
      </w:r>
    </w:p>
    <w:p w14:paraId="73DCC5E3" w14:textId="7098262C" w:rsidR="00D25B65" w:rsidRDefault="00D45D42" w:rsidP="00D25B65">
      <w:pPr>
        <w:pStyle w:val="ZLITPKTzmpktliter"/>
      </w:pPr>
      <w:r w:rsidRPr="00D45D42">
        <w:t>„5a)</w:t>
      </w:r>
      <w:r w:rsidRPr="00D45D42">
        <w:tab/>
        <w:t>dotacja celowa z budżetu państwa na dofinansowanie świadczenia uzupełniającego, kosztów obsługi wypłaty świadczenia uzupełniającego i</w:t>
      </w:r>
      <w:r w:rsidR="005A798C">
        <w:t> </w:t>
      </w:r>
      <w:r w:rsidRPr="00D45D42">
        <w:t>kosztów obsługi wniosku, o których mowa w art. 11 ust. 1 ustawy z dnia … 2019 r. o świadczeniu uzupełniającym dla osób niezdolnych do samodzi</w:t>
      </w:r>
      <w:r w:rsidR="00D25B65">
        <w:t>elnej egzystencji (Dz. U. poz</w:t>
      </w:r>
      <w:r w:rsidR="00E93668">
        <w:t>.</w:t>
      </w:r>
      <w:r w:rsidR="00DE2D7E">
        <w:t xml:space="preserve"> </w:t>
      </w:r>
      <w:r w:rsidR="00D25B65">
        <w:t>…)</w:t>
      </w:r>
      <w:r w:rsidRPr="00D45D42">
        <w:t>;”,</w:t>
      </w:r>
    </w:p>
    <w:p w14:paraId="77A08674" w14:textId="232D17F3" w:rsidR="00D45D42" w:rsidRPr="00D45D42" w:rsidRDefault="00D25B65" w:rsidP="00D25B65">
      <w:pPr>
        <w:pStyle w:val="LITlitera"/>
      </w:pPr>
      <w:r>
        <w:t>b)</w:t>
      </w:r>
      <w:r>
        <w:tab/>
      </w:r>
      <w:r w:rsidR="00D45D42" w:rsidRPr="00D45D42">
        <w:t>po ust. 1 dodaje się ust</w:t>
      </w:r>
      <w:r w:rsidR="00A81361">
        <w:t>.</w:t>
      </w:r>
      <w:r w:rsidR="00D45D42" w:rsidRPr="00D45D42">
        <w:t xml:space="preserve"> 1a w brzmieniu:</w:t>
      </w:r>
    </w:p>
    <w:p w14:paraId="64530D0B" w14:textId="0F60121B" w:rsidR="00D45D42" w:rsidRPr="00D45D42" w:rsidRDefault="00D45D42" w:rsidP="00D25B65">
      <w:pPr>
        <w:pStyle w:val="ZLITUSTzmustliter"/>
      </w:pPr>
      <w:r w:rsidRPr="00D45D42">
        <w:t>„1a. Dysponent Funduszu, za zgodą ministra właściwego do spraw finansów publicznych, może zaciągać nieoprocentowane pożyczki, w tym z budżetu państwa, na uzupełnienie środków niezbędnych na wypłatę świadczenia uzupełniającego, kosztów obsługi wypłaty świadczenia uzupełniającego i kosztów obsługi wniosku, o</w:t>
      </w:r>
      <w:r w:rsidR="005A798C">
        <w:t> </w:t>
      </w:r>
      <w:r w:rsidRPr="00D45D42">
        <w:t>których mowa w art. 11 ust. 1 ustawy z dnia … 2019 r. o świadczeniu uzupełniającym dla osób niezdolnych do samodzielnej egzystencji.”,</w:t>
      </w:r>
    </w:p>
    <w:p w14:paraId="61285767" w14:textId="77777777" w:rsidR="00D45D42" w:rsidRPr="00D45D42" w:rsidRDefault="00D45D42" w:rsidP="00D25B65">
      <w:pPr>
        <w:pStyle w:val="LITlitera"/>
      </w:pPr>
      <w:r w:rsidRPr="00D45D42">
        <w:t>c</w:t>
      </w:r>
      <w:r w:rsidR="00D25B65">
        <w:t>)</w:t>
      </w:r>
      <w:r w:rsidR="00D25B65">
        <w:tab/>
      </w:r>
      <w:r w:rsidRPr="00D45D42">
        <w:t>dodaje się ust. 3 w brzmieniu:</w:t>
      </w:r>
    </w:p>
    <w:p w14:paraId="63AE06A6" w14:textId="51CFA12C" w:rsidR="00D45D42" w:rsidRPr="00D45D42" w:rsidRDefault="00D45D42" w:rsidP="00D25B65">
      <w:pPr>
        <w:pStyle w:val="ZLITUSTzmustliter"/>
      </w:pPr>
      <w:r w:rsidRPr="00D45D42">
        <w:t>„3. Dotacja celowa, o której mowa w ust. 1 pkt 5a</w:t>
      </w:r>
      <w:r w:rsidR="00A81361">
        <w:t>,</w:t>
      </w:r>
      <w:r w:rsidRPr="00D45D42">
        <w:t xml:space="preserve"> nie może być wyższa niż planowana na dany rok budżetowy kwota wpływu do budżetu państwa podatku od sprzedaży detalicznej, o którym mowa w ustawie z dnia 6 lipca 2016 r. o podatku od sprzedaży detalicznej (Dz. U. z 2018 r. poz. 132</w:t>
      </w:r>
      <w:r w:rsidR="00DE2D7E">
        <w:t>5</w:t>
      </w:r>
      <w:r w:rsidRPr="00D45D42">
        <w:t xml:space="preserve"> i 2402).”;</w:t>
      </w:r>
    </w:p>
    <w:p w14:paraId="2641EE4A" w14:textId="77777777" w:rsidR="00D45D42" w:rsidRPr="00D45D42" w:rsidRDefault="00D25B65" w:rsidP="00D25B65">
      <w:pPr>
        <w:pStyle w:val="PKTpunkt"/>
      </w:pPr>
      <w:r>
        <w:t>3)</w:t>
      </w:r>
      <w:r>
        <w:tab/>
      </w:r>
      <w:r w:rsidR="00D45D42" w:rsidRPr="00D45D42">
        <w:t>po art. 6 dodaje się art. 6a w brzmieniu:</w:t>
      </w:r>
    </w:p>
    <w:p w14:paraId="4A5F5A82" w14:textId="4637A3D9" w:rsidR="00D45D42" w:rsidRPr="00D25B65" w:rsidRDefault="00D45D42" w:rsidP="00D25B65">
      <w:pPr>
        <w:pStyle w:val="ZARTzmartartykuempunktem"/>
      </w:pPr>
      <w:r w:rsidRPr="00D25B65">
        <w:t>„Art. 6a.</w:t>
      </w:r>
      <w:r w:rsidR="00DE2D7E">
        <w:t xml:space="preserve"> </w:t>
      </w:r>
      <w:r w:rsidRPr="00D25B65">
        <w:t>1. Środki Funduszu przeznacza się również na finansowanie świadczenia uzupełniającego, o którym mowa w art. 1 ust. 1 ustawy z dnia …</w:t>
      </w:r>
      <w:r w:rsidR="00DE2D7E">
        <w:t xml:space="preserve"> </w:t>
      </w:r>
      <w:r w:rsidR="00E93668">
        <w:t xml:space="preserve">2019 r. </w:t>
      </w:r>
      <w:r w:rsidRPr="00D25B65">
        <w:t xml:space="preserve">o świadczeniu </w:t>
      </w:r>
      <w:r w:rsidR="00D13699">
        <w:t xml:space="preserve">uzupełniającym </w:t>
      </w:r>
      <w:r w:rsidRPr="00D25B65">
        <w:t>dla osób niezdolnych do samodzielnej egzystencji, wraz z określonymi w tej ustawie kosztami obsługi wypłaty świadczenia uzupełniającego i kosztami obsługi wniosku, o których mowa w art. 11 ust. 1 tej ustawy.</w:t>
      </w:r>
    </w:p>
    <w:p w14:paraId="47200DF5" w14:textId="5A548EA4" w:rsidR="00D45D42" w:rsidRPr="00D25B65" w:rsidRDefault="00D45D42" w:rsidP="00D25B65">
      <w:pPr>
        <w:pStyle w:val="ZARTzmartartykuempunktem"/>
      </w:pPr>
      <w:r w:rsidRPr="00D25B65">
        <w:t>2. Minister właściwy do spraw zabezpieczenia społecznego przekazuje na wyodrębniony rachunek bankowy Zakładu Ubezpieczeń Społecznych oraz Kasy Rolniczego Ubezpieczenia Społecznego środki Funduszu na finansowanie świadczenia uzupełniającego wraz z kosztami obsługi wypłaty świadczenia uzupełniającego i</w:t>
      </w:r>
      <w:r w:rsidR="005A798C">
        <w:t> </w:t>
      </w:r>
      <w:r w:rsidRPr="00D25B65">
        <w:t xml:space="preserve">kosztami obsługi wniosku, o których mowa w ust. 1, w terminie umożliwiającym wypłatę świadczenia uzupełniającego. </w:t>
      </w:r>
    </w:p>
    <w:p w14:paraId="33C45CF3" w14:textId="77777777" w:rsidR="00D45D42" w:rsidRPr="00D25B65" w:rsidRDefault="00D45D42" w:rsidP="00D25B65">
      <w:pPr>
        <w:pStyle w:val="ZARTzmartartykuempunktem"/>
      </w:pPr>
      <w:r w:rsidRPr="00D25B65">
        <w:t>3. Środki, o których mowa w ust. 1, przekazuje się na podstawie umowy zawartej między ministrem właściwym do spraw zabezpieczenia społecznego a Zakładem Ubezpieczeń Społecznych oraz między ministrem właściwym do spraw zabezpieczenia społecznego a Kasą Rolniczego Ubezpieczenia Społecznego.</w:t>
      </w:r>
    </w:p>
    <w:p w14:paraId="0F2EB42A" w14:textId="368A3E4D" w:rsidR="00D25B65" w:rsidRPr="00D25B65" w:rsidRDefault="00D45D42" w:rsidP="00D25B65">
      <w:pPr>
        <w:pStyle w:val="ZARTzmartartykuempunktem"/>
      </w:pPr>
      <w:r w:rsidRPr="00D25B65">
        <w:t>4. Umowa powinna określać w szczególności wysokość środków na finansowanie świadczenia uzupełniającego, łączną wysokość kosztów obsługi wypłaty świadczenia uzupełniającego i kosztów obsługi wniosku, o których mowa ust. 1, tryb ich przekazywania oraz sposób rozliczenia otrzymanych środków.</w:t>
      </w:r>
      <w:r w:rsidR="000D750C">
        <w:t>”</w:t>
      </w:r>
      <w:r w:rsidR="00ED55D4">
        <w:t>;</w:t>
      </w:r>
      <w:r w:rsidRPr="00D25B65">
        <w:t xml:space="preserve"> </w:t>
      </w:r>
    </w:p>
    <w:p w14:paraId="0DC27997" w14:textId="77777777" w:rsidR="00D45D42" w:rsidRPr="00D45D42" w:rsidRDefault="00D25B65" w:rsidP="00D25B65">
      <w:pPr>
        <w:pStyle w:val="PKTpunkt"/>
      </w:pPr>
      <w:r>
        <w:t>4)</w:t>
      </w:r>
      <w:r>
        <w:tab/>
      </w:r>
      <w:r w:rsidR="00D45D42" w:rsidRPr="00D45D42">
        <w:t xml:space="preserve">w art. 18 dotychczasową treść oznacza się jako ust. 1 i dodaje się ust. 2 w brzmieniu: </w:t>
      </w:r>
    </w:p>
    <w:p w14:paraId="78BF5085" w14:textId="77777777" w:rsidR="00D45D42" w:rsidRPr="00D45D42" w:rsidRDefault="00D45D42" w:rsidP="00D25B65">
      <w:pPr>
        <w:pStyle w:val="ZUSTzmustartykuempunktem"/>
      </w:pPr>
      <w:r w:rsidRPr="00D45D42">
        <w:t xml:space="preserve">„2. Środki Funduszu na realizację zadań, o których mowa w art. 6a, przekazane na wyodrębniony rachunek </w:t>
      </w:r>
      <w:r w:rsidR="00DB089C">
        <w:t xml:space="preserve">bankowy </w:t>
      </w:r>
      <w:r w:rsidRPr="00D45D42">
        <w:t>Zakładu Ubezpieczeń Społecznych oraz Kasy Rolniczego Ubezpieczenia Społecznego stanowią koszty Funduszu.”.</w:t>
      </w:r>
    </w:p>
    <w:p w14:paraId="5E810722" w14:textId="064DB5D0" w:rsidR="00D45D42" w:rsidRPr="00D45D42" w:rsidRDefault="00D45D42" w:rsidP="004A0597">
      <w:pPr>
        <w:pStyle w:val="ARTartustawynprozporzdzenia"/>
      </w:pPr>
      <w:bookmarkStart w:id="12" w:name="_Hlk12811916"/>
      <w:r w:rsidRPr="004A0597">
        <w:rPr>
          <w:rStyle w:val="Ppogrubienie"/>
        </w:rPr>
        <w:t>Art. 23.</w:t>
      </w:r>
      <w:r w:rsidRPr="00D45D42">
        <w:t xml:space="preserve"> Koszty obsługi wypłaty świadczenia uzupełniającego i koszty obsługi wniosku,</w:t>
      </w:r>
      <w:r w:rsidR="00D13699">
        <w:t xml:space="preserve"> o których mowa w art. 11</w:t>
      </w:r>
      <w:r w:rsidRPr="00D45D42">
        <w:t xml:space="preserve"> ust. 1, w roku 2019 wynoszą łącznie 2,5% kwoty przeznaczonej na wypłatę świadczenia uzupełniającego.</w:t>
      </w:r>
    </w:p>
    <w:bookmarkEnd w:id="12"/>
    <w:p w14:paraId="16FB9745" w14:textId="498BE3C3" w:rsidR="00D45D42" w:rsidRPr="00D45D42" w:rsidRDefault="00944244" w:rsidP="004A0597">
      <w:pPr>
        <w:pStyle w:val="ARTartustawynprozporzdzenia"/>
      </w:pPr>
      <w:r>
        <w:rPr>
          <w:rStyle w:val="Ppogrubienie"/>
        </w:rPr>
        <w:t xml:space="preserve">Art. </w:t>
      </w:r>
      <w:r w:rsidR="00D45D42" w:rsidRPr="004A0597">
        <w:rPr>
          <w:rStyle w:val="Ppogrubienie"/>
        </w:rPr>
        <w:t>24.</w:t>
      </w:r>
      <w:r>
        <w:t xml:space="preserve"> </w:t>
      </w:r>
      <w:r w:rsidR="00D45D42" w:rsidRPr="00D45D42">
        <w:t xml:space="preserve">1. W terminie 6 miesięcy od dnia wejścia w życie ustawy, osoby posiadające </w:t>
      </w:r>
      <w:r w:rsidR="00083FEA">
        <w:t>w</w:t>
      </w:r>
      <w:r w:rsidR="005A798C">
        <w:t> </w:t>
      </w:r>
      <w:r w:rsidR="00083FEA">
        <w:t xml:space="preserve">tym dniu </w:t>
      </w:r>
      <w:r w:rsidR="00D45D42" w:rsidRPr="00D45D42">
        <w:t>orzeczenie o znacznym stopniu niepełnosprawności i nieposiadające orzeczenia, o</w:t>
      </w:r>
      <w:r w:rsidR="005A798C">
        <w:t> </w:t>
      </w:r>
      <w:r w:rsidR="00D45D42" w:rsidRPr="00D45D42">
        <w:t>którym mowa w art. 2 ust. 1, mogą wystąpić z wnioskiem o wydanie tego orzeczenia wraz z</w:t>
      </w:r>
      <w:r w:rsidR="005A798C">
        <w:t> </w:t>
      </w:r>
      <w:r w:rsidR="00D45D42" w:rsidRPr="00D45D42">
        <w:t>wnioskiem o świadczenie uzupełniające, jeżeli jest spełniony warunek, o którym mowa w</w:t>
      </w:r>
      <w:r w:rsidR="005A798C">
        <w:t> </w:t>
      </w:r>
      <w:r w:rsidR="00D45D42" w:rsidRPr="00D45D42">
        <w:t>art.</w:t>
      </w:r>
      <w:r w:rsidR="005A798C">
        <w:t> </w:t>
      </w:r>
      <w:r w:rsidR="00D45D42" w:rsidRPr="00D45D42">
        <w:t>2 ust. 2 i 3.</w:t>
      </w:r>
    </w:p>
    <w:p w14:paraId="4CE6E577" w14:textId="623E46E1" w:rsidR="006909D4" w:rsidRDefault="00D45D42" w:rsidP="00182F6C">
      <w:pPr>
        <w:pStyle w:val="USTustnpkodeksu"/>
      </w:pPr>
      <w:r w:rsidRPr="00D45D42">
        <w:t xml:space="preserve">2.  W przypadku wydania orzeczenia, o którym mowa w art. 2 ust. 1, świadczenie uzupełniające przysługuje od miesiąca złożenia wniosku o świadczenie uzupełniające, na zasadach określonych w ustawie. </w:t>
      </w:r>
    </w:p>
    <w:p w14:paraId="50FDF74C" w14:textId="77777777" w:rsidR="00D45D42" w:rsidRDefault="004A3B25" w:rsidP="00182F6C">
      <w:pPr>
        <w:pStyle w:val="USTustnpkodeksu"/>
      </w:pPr>
      <w:r>
        <w:rPr>
          <w:rStyle w:val="Ppogrubienie"/>
        </w:rPr>
        <w:t>Art. 25</w:t>
      </w:r>
      <w:r w:rsidRPr="004A0597">
        <w:rPr>
          <w:rStyle w:val="Ppogrubienie"/>
        </w:rPr>
        <w:t>.</w:t>
      </w:r>
      <w:r>
        <w:t xml:space="preserve"> </w:t>
      </w:r>
      <w:r w:rsidR="004D7788">
        <w:t xml:space="preserve">1. </w:t>
      </w:r>
      <w:r w:rsidR="006909D4" w:rsidRPr="006909D4">
        <w:t>Ustalenie prawa do świadczenia uzupełniającego</w:t>
      </w:r>
      <w:r w:rsidR="00134929">
        <w:t>, na wniosek złożony do</w:t>
      </w:r>
      <w:r w:rsidR="00DE2D7E">
        <w:t xml:space="preserve"> dnia</w:t>
      </w:r>
      <w:r w:rsidR="00134929">
        <w:t xml:space="preserve"> 30 listopada 2019 r.,</w:t>
      </w:r>
      <w:r w:rsidR="006909D4" w:rsidRPr="006909D4">
        <w:t xml:space="preserve"> następuje w terminie nie dłuższym niż </w:t>
      </w:r>
      <w:r w:rsidR="006909D4">
        <w:t>6</w:t>
      </w:r>
      <w:r w:rsidR="006909D4" w:rsidRPr="006909D4">
        <w:t>0 dni od dnia wyjaśnienia ostatniej okoliczności niezbędnej do wydania decyzji.</w:t>
      </w:r>
    </w:p>
    <w:p w14:paraId="3A04FC1F" w14:textId="0A3214C9" w:rsidR="004D7788" w:rsidRDefault="004D7788" w:rsidP="004D7788">
      <w:pPr>
        <w:pStyle w:val="USTustnpkodeksu"/>
      </w:pPr>
      <w:r>
        <w:t>2. Ś</w:t>
      </w:r>
      <w:r w:rsidRPr="00D45D42">
        <w:t xml:space="preserve">wiadczenie uzupełniające przysługuje od miesiąca złożenia wniosku o świadczenie uzupełniające, na zasadach określonych w ustawie. </w:t>
      </w:r>
    </w:p>
    <w:p w14:paraId="6C48FF1C" w14:textId="6E448EE1" w:rsidR="00D45D42" w:rsidRPr="00D45D42" w:rsidRDefault="00D45D42" w:rsidP="004A0597">
      <w:pPr>
        <w:pStyle w:val="ARTartustawynprozporzdzenia"/>
        <w:rPr>
          <w:lang w:eastAsia="en-US"/>
        </w:rPr>
      </w:pPr>
      <w:r w:rsidRPr="004A0597">
        <w:rPr>
          <w:rStyle w:val="Ppogrubienie"/>
        </w:rPr>
        <w:t>Art. 2</w:t>
      </w:r>
      <w:r w:rsidR="00134929">
        <w:rPr>
          <w:rStyle w:val="Ppogrubienie"/>
        </w:rPr>
        <w:t>6</w:t>
      </w:r>
      <w:r w:rsidRPr="004A0597">
        <w:rPr>
          <w:rStyle w:val="Ppogrubienie"/>
        </w:rPr>
        <w:t>.</w:t>
      </w:r>
      <w:r w:rsidRPr="00D45D42">
        <w:t xml:space="preserve"> </w:t>
      </w:r>
      <w:r w:rsidRPr="00D45D42">
        <w:rPr>
          <w:lang w:eastAsia="en-US"/>
        </w:rPr>
        <w:t>1. W okresie roku od dnia wejścia w życie ustawy lekarze – członkowie komisji lekarskich Zakładu Ubezpieczeń Społecznych mogą wydawać orzeczenia o całkowitej niezdolności do pracy i niezdolności do samodzielnej egzystencji albo orzeczenia o</w:t>
      </w:r>
      <w:r w:rsidR="005A798C">
        <w:t> </w:t>
      </w:r>
      <w:r w:rsidRPr="00D45D42">
        <w:rPr>
          <w:lang w:eastAsia="en-US"/>
        </w:rPr>
        <w:t xml:space="preserve">niezdolności do samodzielnej egzystencji, o których mowa w art. </w:t>
      </w:r>
      <w:r w:rsidR="00DB089C">
        <w:t>2 ust. 1,</w:t>
      </w:r>
      <w:r w:rsidRPr="00D45D42">
        <w:rPr>
          <w:lang w:eastAsia="en-US"/>
        </w:rPr>
        <w:t xml:space="preserve"> jako lekarze orzecznicy</w:t>
      </w:r>
      <w:r w:rsidR="00DB089C">
        <w:t xml:space="preserve"> Zakładu Ubezpieczeń Społecznych</w:t>
      </w:r>
      <w:r w:rsidRPr="00D45D42">
        <w:rPr>
          <w:lang w:eastAsia="en-US"/>
        </w:rPr>
        <w:t>.</w:t>
      </w:r>
    </w:p>
    <w:p w14:paraId="476FCACF" w14:textId="572A2EEB" w:rsidR="00D45D42" w:rsidRPr="00D45D42" w:rsidRDefault="00D45D42" w:rsidP="007E0D6B">
      <w:pPr>
        <w:pStyle w:val="USTustnpkodeksu"/>
        <w:rPr>
          <w:lang w:eastAsia="en-US"/>
        </w:rPr>
      </w:pPr>
      <w:r w:rsidRPr="00D45D42">
        <w:rPr>
          <w:lang w:eastAsia="en-US"/>
        </w:rPr>
        <w:t>2. Lekarz – członek komisji lekarskiej</w:t>
      </w:r>
      <w:r w:rsidR="007B4FE8">
        <w:t xml:space="preserve"> Zakładu Ubezpieczeń Społecznych</w:t>
      </w:r>
      <w:r w:rsidRPr="00D45D42">
        <w:rPr>
          <w:lang w:eastAsia="en-US"/>
        </w:rPr>
        <w:t>, który wydał orzeczenie</w:t>
      </w:r>
      <w:r w:rsidR="0041549F">
        <w:t>,</w:t>
      </w:r>
      <w:r w:rsidRPr="00D45D42">
        <w:rPr>
          <w:lang w:eastAsia="en-US"/>
        </w:rPr>
        <w:t xml:space="preserve"> o którym mowa w ust. 1</w:t>
      </w:r>
      <w:r w:rsidR="00DB089C">
        <w:t>,</w:t>
      </w:r>
      <w:r w:rsidRPr="00D45D42">
        <w:rPr>
          <w:lang w:eastAsia="en-US"/>
        </w:rPr>
        <w:t xml:space="preserve"> jako lekarz orzecznik</w:t>
      </w:r>
      <w:r w:rsidR="00DB089C">
        <w:t xml:space="preserve"> Zakładu Ubezpieczeń Społecznych</w:t>
      </w:r>
      <w:r w:rsidRPr="00D45D42">
        <w:rPr>
          <w:lang w:eastAsia="en-US"/>
        </w:rPr>
        <w:t xml:space="preserve">, nie może wchodzić w skład komisji lekarskiej </w:t>
      </w:r>
      <w:r w:rsidR="007B4FE8">
        <w:t>Zakładu Ubezpieczeń Społecznych</w:t>
      </w:r>
      <w:r w:rsidR="007B4FE8" w:rsidRPr="007B4FE8">
        <w:t xml:space="preserve"> </w:t>
      </w:r>
      <w:r w:rsidRPr="00D45D42">
        <w:rPr>
          <w:lang w:eastAsia="en-US"/>
        </w:rPr>
        <w:t xml:space="preserve">rozpatrującej sprzeciw lub zarzut wadliwości takiego orzeczenia. </w:t>
      </w:r>
    </w:p>
    <w:p w14:paraId="26C447EF" w14:textId="6674AA94" w:rsidR="00D45D42" w:rsidRPr="00D45D42" w:rsidRDefault="00D45D42" w:rsidP="004A0597">
      <w:pPr>
        <w:pStyle w:val="ARTartustawynprozporzdzenia"/>
      </w:pPr>
      <w:r w:rsidRPr="004A0597">
        <w:rPr>
          <w:rStyle w:val="Ppogrubienie"/>
        </w:rPr>
        <w:t>Art. 2</w:t>
      </w:r>
      <w:r w:rsidR="00134929">
        <w:rPr>
          <w:rStyle w:val="Ppogrubienie"/>
        </w:rPr>
        <w:t>7</w:t>
      </w:r>
      <w:r w:rsidRPr="004A0597">
        <w:rPr>
          <w:rStyle w:val="Ppogrubienie"/>
        </w:rPr>
        <w:t>.</w:t>
      </w:r>
      <w:r w:rsidRPr="00D45D42">
        <w:t xml:space="preserve"> 1. W terminie 14 dni od dnia wejścia w życie ustawy, minister właściwy d</w:t>
      </w:r>
      <w:r w:rsidR="00D54A98">
        <w:t xml:space="preserve">o spraw pracy przekaże w formie nieoprocentowanej pożyczki </w:t>
      </w:r>
      <w:r w:rsidRPr="00D45D42">
        <w:t>Solidarnościowemu Funduszowi Wsparcia Osób Niepełnosprawnych środki Funduszu Pracy w kwocie 4000 mln zł</w:t>
      </w:r>
      <w:r w:rsidR="009674A4">
        <w:t>,</w:t>
      </w:r>
      <w:r w:rsidRPr="00D45D42">
        <w:t xml:space="preserve"> z przeznaczeniem na sfinansowanie wypłaty świadczenia uzupełniającego oraz kosztów obsługi wypłaty świadczenia uzupełniającego i kosztów obsługi wniosku, o których mowa w</w:t>
      </w:r>
      <w:r w:rsidR="005A798C">
        <w:t> </w:t>
      </w:r>
      <w:r w:rsidRPr="00D45D42">
        <w:t>art. 11 ust. 1.</w:t>
      </w:r>
    </w:p>
    <w:p w14:paraId="53086268" w14:textId="3E541DD7" w:rsidR="00D45D42" w:rsidRPr="00D45D42" w:rsidRDefault="00D45D42" w:rsidP="007E0D6B">
      <w:pPr>
        <w:pStyle w:val="USTustnpkodeksu"/>
      </w:pPr>
      <w:r w:rsidRPr="00D45D42">
        <w:t>2. Warunki i terminy spłaty pożyczki określi decyzja ministra właściwego do spraw pracy – dysponenta Funduszu Pracy.</w:t>
      </w:r>
    </w:p>
    <w:p w14:paraId="03B40DAC" w14:textId="0856DDD8" w:rsidR="00E82A76" w:rsidRDefault="00D45D42" w:rsidP="007E0D6B">
      <w:pPr>
        <w:pStyle w:val="USTustnpkodeksu"/>
      </w:pPr>
      <w:r w:rsidRPr="007E0D6B">
        <w:t xml:space="preserve">3. W celu umożliwienia przekazania z Funduszu Pracy pożyczki do Solidarnościowego  Funduszu Wsparcia  Osób  Niepełnosprawnych  minister właściwy do spraw pracy </w:t>
      </w:r>
      <w:r w:rsidR="009674A4">
        <w:t>–</w:t>
      </w:r>
      <w:r w:rsidRPr="007E0D6B">
        <w:t xml:space="preserve"> dysponent Funduszu Pracy, w terminie 14 dni od dnia wejścia w życie ustawy, dokona zmiany w planie finansowym Funduszu Pracy, przez zmniejszenie stanu środków pieniężnych w stanie tego funduszu na koniec</w:t>
      </w:r>
      <w:r w:rsidR="007B4FE8">
        <w:t xml:space="preserve"> roku i zwiększenie</w:t>
      </w:r>
      <w:r w:rsidR="00E82A76">
        <w:t xml:space="preserve"> należności.</w:t>
      </w:r>
    </w:p>
    <w:p w14:paraId="2D7D2374" w14:textId="07894D3D" w:rsidR="00D45D42" w:rsidRPr="007E0D6B" w:rsidRDefault="00D45D42" w:rsidP="007E0D6B">
      <w:pPr>
        <w:pStyle w:val="USTustnpkodeksu"/>
      </w:pPr>
      <w:r w:rsidRPr="007E0D6B">
        <w:t xml:space="preserve">4. W celu umożliwienia sfinansowania przez Solidarnościowy Fundusz Wsparcia Osób Niepełnosprawnych świadczenia uzupełniającego i kosztów, o których mowa w ust. 1, ze środków pożyczki otrzymanej z Funduszu Pracy minister właściwy do spraw zabezpieczenia społecznego </w:t>
      </w:r>
      <w:r w:rsidR="009674A4">
        <w:softHyphen/>
      </w:r>
      <w:r w:rsidRPr="007E0D6B">
        <w:t xml:space="preserve"> dysponent Solidarnościowego Funduszu Wsparcia  Osób  Niepełnosprawnych, w</w:t>
      </w:r>
      <w:r w:rsidR="005A798C">
        <w:t> </w:t>
      </w:r>
      <w:r w:rsidRPr="007E0D6B">
        <w:t xml:space="preserve">terminie 14 dni od dnia wpływu pożyczki, dokona zmiany w planie finansowym Solidarnościowego Funduszu Wsparcia Osób Niepełnosprawnych, przez zwiększenie planowanych zadań, kosztów realizacji zadań oraz środków pieniężnych i zobowiązań w stanie tego funduszu na koniec roku. </w:t>
      </w:r>
    </w:p>
    <w:p w14:paraId="34C5D3CF" w14:textId="5519B950" w:rsidR="00D45D42" w:rsidRPr="00D45D42" w:rsidRDefault="00D45D42" w:rsidP="004A0597">
      <w:pPr>
        <w:pStyle w:val="ARTartustawynprozporzdzenia"/>
      </w:pPr>
      <w:r w:rsidRPr="004A0597">
        <w:rPr>
          <w:rStyle w:val="Ppogrubienie"/>
        </w:rPr>
        <w:t>Art. 2</w:t>
      </w:r>
      <w:r w:rsidR="00134929">
        <w:rPr>
          <w:rStyle w:val="Ppogrubienie"/>
        </w:rPr>
        <w:t>8</w:t>
      </w:r>
      <w:r w:rsidRPr="004A0597">
        <w:rPr>
          <w:rStyle w:val="Ppogrubienie"/>
        </w:rPr>
        <w:t>.</w:t>
      </w:r>
      <w:r w:rsidRPr="00D45D42">
        <w:t xml:space="preserve"> 1. W 2019 r. zmian w planie finansowym Funduszu Pracy i  Solidarnościowego  Funduszu Wsparcia Osób Niepełnosprawnych, o których mowa </w:t>
      </w:r>
      <w:r w:rsidR="005A798C">
        <w:br/>
      </w:r>
      <w:r w:rsidRPr="00D45D42">
        <w:t>w art. 26 ust. 3 i 4</w:t>
      </w:r>
      <w:r w:rsidR="009674A4">
        <w:t>,</w:t>
      </w:r>
      <w:r w:rsidRPr="00D45D42">
        <w:t xml:space="preserve"> dokonuje się zgodnie z art. 29 ust. 12 ustawy z dnia 27 sierpnia 2009 r. o</w:t>
      </w:r>
      <w:r w:rsidR="005A798C">
        <w:t> </w:t>
      </w:r>
      <w:r w:rsidRPr="00D45D42">
        <w:t>finansach publicznych (Dz. U</w:t>
      </w:r>
      <w:r w:rsidR="009674A4">
        <w:t>.</w:t>
      </w:r>
      <w:r w:rsidRPr="00D45D42">
        <w:t xml:space="preserve"> z 2019 r. poz. 869), z tym że nie jest wymagana opinia sejmowej komisji do spraw budżetu.</w:t>
      </w:r>
    </w:p>
    <w:p w14:paraId="245B8EA8" w14:textId="77777777" w:rsidR="00D45D42" w:rsidRPr="00D45D42" w:rsidRDefault="00D45D42" w:rsidP="007E0D6B">
      <w:pPr>
        <w:pStyle w:val="USTustnpkodeksu"/>
      </w:pPr>
      <w:r w:rsidRPr="00D45D42">
        <w:t>2. Do zmian planów finansowych, o których mowa w ust. 1</w:t>
      </w:r>
      <w:r w:rsidR="007B4FE8">
        <w:t>,</w:t>
      </w:r>
      <w:r w:rsidRPr="00D45D42">
        <w:t xml:space="preserve"> nie stosuje się art. 52 ust. 2 pkt 2 lit. a i b ustawy z dnia 27 sierpnia 2009 r. o finansach publicznych. </w:t>
      </w:r>
    </w:p>
    <w:p w14:paraId="677C906E" w14:textId="77777777" w:rsidR="00D45D42" w:rsidRPr="00D45D42" w:rsidRDefault="00944244" w:rsidP="004A0597">
      <w:pPr>
        <w:pStyle w:val="ARTartustawynprozporzdzenia"/>
      </w:pPr>
      <w:r>
        <w:rPr>
          <w:rStyle w:val="Ppogrubienie"/>
        </w:rPr>
        <w:t xml:space="preserve">Art. </w:t>
      </w:r>
      <w:r w:rsidR="00D45D42" w:rsidRPr="004A0597">
        <w:rPr>
          <w:rStyle w:val="Ppogrubienie"/>
        </w:rPr>
        <w:t>2</w:t>
      </w:r>
      <w:r w:rsidR="00134929">
        <w:rPr>
          <w:rStyle w:val="Ppogrubienie"/>
        </w:rPr>
        <w:t>9</w:t>
      </w:r>
      <w:r w:rsidR="00D45D42" w:rsidRPr="004A0597">
        <w:rPr>
          <w:rStyle w:val="Ppogrubienie"/>
        </w:rPr>
        <w:t>.</w:t>
      </w:r>
      <w:r>
        <w:t xml:space="preserve"> </w:t>
      </w:r>
      <w:r w:rsidR="00D45D42" w:rsidRPr="00D45D42">
        <w:t>Ustawa wchodzi w życie z dniem 1 października 2019 r., z wyjątkiem art. 21 oraz art. 22 pkt 2 lit. a</w:t>
      </w:r>
      <w:r w:rsidR="007B4FE8">
        <w:t xml:space="preserve"> i</w:t>
      </w:r>
      <w:r w:rsidR="00D45D42" w:rsidRPr="00D45D42">
        <w:t xml:space="preserve"> c</w:t>
      </w:r>
      <w:r w:rsidR="00083FEA">
        <w:t>,</w:t>
      </w:r>
      <w:r w:rsidR="00D45D42" w:rsidRPr="00D45D42">
        <w:t xml:space="preserve"> które wchodzą w życie z dniem 1 stycznia 2021 r. </w:t>
      </w:r>
    </w:p>
    <w:p w14:paraId="30BDBE27" w14:textId="77777777" w:rsidR="00261A16" w:rsidRPr="00D45D42" w:rsidRDefault="00261A16" w:rsidP="00D45D42">
      <w:pPr>
        <w:rPr>
          <w:rStyle w:val="Kkursywa"/>
          <w:i w:val="0"/>
        </w:rPr>
      </w:pPr>
    </w:p>
    <w:sectPr w:rsidR="00261A16" w:rsidRPr="00D45D42" w:rsidSect="001A7F15">
      <w:headerReference w:type="default" r:id="rId1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3F016" w14:textId="77777777" w:rsidR="00D95FBC" w:rsidRDefault="00D95FBC">
      <w:r>
        <w:separator/>
      </w:r>
    </w:p>
  </w:endnote>
  <w:endnote w:type="continuationSeparator" w:id="0">
    <w:p w14:paraId="0B8F8940" w14:textId="77777777" w:rsidR="00D95FBC" w:rsidRDefault="00D95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BBFD3" w14:textId="77777777" w:rsidR="00D95FBC" w:rsidRDefault="00D95FBC">
      <w:r>
        <w:separator/>
      </w:r>
    </w:p>
  </w:footnote>
  <w:footnote w:type="continuationSeparator" w:id="0">
    <w:p w14:paraId="163BC2DA" w14:textId="77777777" w:rsidR="00D95FBC" w:rsidRDefault="00D95FBC">
      <w:r>
        <w:continuationSeparator/>
      </w:r>
    </w:p>
  </w:footnote>
  <w:footnote w:id="1">
    <w:p w14:paraId="43721BBD" w14:textId="7F5AA116" w:rsidR="00D45D42" w:rsidRPr="00FD7B3D" w:rsidRDefault="00D45D42" w:rsidP="00FD7B3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FD7B3D">
        <w:t xml:space="preserve">Niniejszą ustawą zmienia się ustawy: ustawę z dnia 26 lipca 1991 r. o podatku dochodowym od osób fizycznych, ustawę z dnia 26 października 1995 r. o niektórych formach popierania budownictwa mieszkaniowego, ustawę z dnia 30 listopada 1995 r. o pomocy państwa w spłacie niektórych kredytów mieszkaniowych, udzielaniu premii gwarancyjnych oraz refundacji bankom wypłaconych premii gwarancyjnych, ustawę z dnia 29 sierpnia 1997 r. </w:t>
      </w:r>
      <w:r w:rsidR="00436D28">
        <w:t>–</w:t>
      </w:r>
      <w:r w:rsidRPr="00FD7B3D">
        <w:t xml:space="preserve"> Prawo bankowe, ustawę z dnia 17 grudnia 1998 r. o</w:t>
      </w:r>
      <w:r w:rsidR="0075376E">
        <w:t> </w:t>
      </w:r>
      <w:r w:rsidRPr="00FD7B3D">
        <w:t>emeryturach i rentach z Funduszu Ubezpieczeń Społecznych, ustawę z dnia 21 czerwca 2001 r. o dodatkach mieszkaniowych, ustawę z dnia 27 czerwca 2003 r. o rencie socjalnej</w:t>
      </w:r>
      <w:r w:rsidR="00944244">
        <w:t>,</w:t>
      </w:r>
      <w:r w:rsidRPr="00FD7B3D">
        <w:t xml:space="preserve"> ustawę z dnia 12 marca 2004 r. o pomocy społecznej, ustawę z dnia 20 kwietnia 2004 r. o promocji zatrudnienia i instytucjach rynku pracy, ustawę z</w:t>
      </w:r>
      <w:r w:rsidR="0075376E">
        <w:t> </w:t>
      </w:r>
      <w:r w:rsidRPr="00FD7B3D">
        <w:t>dnia 27 sierpnia 2009 r. o finansach publicznych oraz ustawę z dnia 23 października 2018 r. o Solidarnościowym Funduszu Wsparcia Osób Niepełnosprawnych.</w:t>
      </w:r>
    </w:p>
    <w:p w14:paraId="0B9F0B16" w14:textId="77777777" w:rsidR="00D45D42" w:rsidRPr="005242F6" w:rsidRDefault="00D45D42" w:rsidP="00D45D42">
      <w:pPr>
        <w:pStyle w:val="ODNONIKtreodnonika"/>
      </w:pPr>
    </w:p>
  </w:footnote>
  <w:footnote w:id="2">
    <w:p w14:paraId="6F791445" w14:textId="77777777" w:rsidR="00D45D42" w:rsidRPr="00B8323A" w:rsidRDefault="00D45D42" w:rsidP="00D45D4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8323A">
        <w:t>Zmiany tekstu jednolitego wymienionej ustawy zosta</w:t>
      </w:r>
      <w:r w:rsidRPr="00B8323A">
        <w:rPr>
          <w:rFonts w:hint="eastAsia"/>
        </w:rPr>
        <w:t>ł</w:t>
      </w:r>
      <w:r w:rsidRPr="00B8323A">
        <w:t>y og</w:t>
      </w:r>
      <w:r w:rsidRPr="00B8323A">
        <w:rPr>
          <w:rFonts w:hint="eastAsia"/>
        </w:rPr>
        <w:t>ł</w:t>
      </w:r>
      <w:r w:rsidRPr="00B8323A">
        <w:t>oszone w Dz. U. z 2018 r. poz. 1540, 1552, 1629, 1669, 1693, 2073,</w:t>
      </w:r>
      <w:r>
        <w:t xml:space="preserve"> </w:t>
      </w:r>
      <w:r w:rsidRPr="00B8323A">
        <w:t>2126, 2159, 2192, 2193, 2215, 2242, 2244, 2245, 2246, 2429 i 2529 ora</w:t>
      </w:r>
      <w:r>
        <w:t xml:space="preserve">z z 2019 r. poz. 29, 271, 303, </w:t>
      </w:r>
      <w:r w:rsidRPr="00B8323A">
        <w:t>752</w:t>
      </w:r>
      <w:r>
        <w:t xml:space="preserve"> i 1018.</w:t>
      </w:r>
    </w:p>
  </w:footnote>
  <w:footnote w:id="3">
    <w:p w14:paraId="130B8DA3" w14:textId="69934229" w:rsidR="00A07817" w:rsidRPr="00A07817" w:rsidRDefault="00A07817" w:rsidP="00A07817">
      <w:pPr>
        <w:pStyle w:val="ODNONIKtreodnonika"/>
      </w:pPr>
      <w:r w:rsidRPr="00A07817">
        <w:rPr>
          <w:rStyle w:val="IGindeksgrny"/>
        </w:rPr>
        <w:footnoteRef/>
      </w:r>
      <w:r w:rsidRPr="00A07817">
        <w:rPr>
          <w:rStyle w:val="IGindeksgrny"/>
        </w:rPr>
        <w:t>)</w:t>
      </w:r>
      <w:r w:rsidR="00D3289B">
        <w:tab/>
      </w:r>
      <w:r w:rsidRPr="00A07817">
        <w:t>Zmiany tekstu jednolitego wymienionej ustawy zosta</w:t>
      </w:r>
      <w:r w:rsidRPr="00A07817">
        <w:rPr>
          <w:rFonts w:hint="eastAsia"/>
        </w:rPr>
        <w:t>ł</w:t>
      </w:r>
      <w:r w:rsidRPr="00A07817">
        <w:t>y og</w:t>
      </w:r>
      <w:r w:rsidRPr="00A07817">
        <w:rPr>
          <w:rFonts w:hint="eastAsia"/>
        </w:rPr>
        <w:t>ł</w:t>
      </w:r>
      <w:r w:rsidRPr="00A07817">
        <w:t>oszone w Dz.</w:t>
      </w:r>
      <w:r w:rsidR="00D3289B">
        <w:t xml:space="preserve"> </w:t>
      </w:r>
      <w:r w:rsidRPr="00A07817">
        <w:t xml:space="preserve">U. z 2018 r. </w:t>
      </w:r>
      <w:hyperlink r:id="rId1" w:history="1">
        <w:r w:rsidRPr="00A07817">
          <w:rPr>
            <w:rStyle w:val="Hipercze"/>
            <w:color w:val="auto"/>
            <w:u w:val="none"/>
          </w:rPr>
          <w:t xml:space="preserve">poz. </w:t>
        </w:r>
      </w:hyperlink>
      <w:hyperlink r:id="rId2" w:history="1">
        <w:r w:rsidRPr="00A07817">
          <w:rPr>
            <w:rStyle w:val="Hipercze"/>
            <w:color w:val="auto"/>
            <w:u w:val="none"/>
          </w:rPr>
          <w:t>2243</w:t>
        </w:r>
      </w:hyperlink>
      <w:r w:rsidRPr="00A07817">
        <w:t xml:space="preserve"> i </w:t>
      </w:r>
      <w:hyperlink r:id="rId3" w:history="1">
        <w:r w:rsidRPr="00A07817">
          <w:rPr>
            <w:rStyle w:val="Hipercze"/>
            <w:color w:val="auto"/>
            <w:u w:val="none"/>
          </w:rPr>
          <w:t>2354</w:t>
        </w:r>
      </w:hyperlink>
      <w:r w:rsidRPr="00A07817">
        <w:t xml:space="preserve"> oraz z 2019 r. </w:t>
      </w:r>
      <w:hyperlink r:id="rId4" w:history="1">
        <w:r w:rsidRPr="00A07817">
          <w:rPr>
            <w:rStyle w:val="Hipercze"/>
            <w:color w:val="auto"/>
            <w:u w:val="none"/>
          </w:rPr>
          <w:t>poz. 326</w:t>
        </w:r>
      </w:hyperlink>
      <w:r w:rsidRPr="00A07817">
        <w:t xml:space="preserve">, </w:t>
      </w:r>
      <w:hyperlink r:id="rId5" w:history="1">
        <w:r w:rsidRPr="00A07817">
          <w:rPr>
            <w:rStyle w:val="Hipercze"/>
            <w:color w:val="auto"/>
            <w:u w:val="none"/>
          </w:rPr>
          <w:t>730</w:t>
        </w:r>
      </w:hyperlink>
      <w:r w:rsidRPr="00A07817">
        <w:t xml:space="preserve">, </w:t>
      </w:r>
      <w:hyperlink r:id="rId6" w:history="1">
        <w:r w:rsidRPr="00A07817">
          <w:rPr>
            <w:rStyle w:val="Hipercze"/>
            <w:color w:val="auto"/>
            <w:u w:val="none"/>
          </w:rPr>
          <w:t>875</w:t>
        </w:r>
      </w:hyperlink>
      <w:r w:rsidRPr="00A07817">
        <w:t xml:space="preserve"> i 1074</w:t>
      </w:r>
      <w:r>
        <w:t>.</w:t>
      </w:r>
    </w:p>
  </w:footnote>
  <w:footnote w:id="4">
    <w:p w14:paraId="3D454F5A" w14:textId="23EEF0EB" w:rsidR="00D45D42" w:rsidRPr="00D84D94" w:rsidRDefault="00D45D42" w:rsidP="008E2C2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8E2C23">
        <w:tab/>
      </w:r>
      <w:r w:rsidRPr="00B8323A">
        <w:t xml:space="preserve">Zmiany tekstu jednolitego wymienionej ustawy zostały ogłoszone w Dz. U. z 2018 r. poz. 1693, 2192, 2245, 2354 </w:t>
      </w:r>
      <w:r>
        <w:t>i 2529 oraz z 2019 r. poz. 271,</w:t>
      </w:r>
      <w:r w:rsidRPr="00B8323A">
        <w:t xml:space="preserve"> 730</w:t>
      </w:r>
      <w:r w:rsidR="00D54A98">
        <w:t xml:space="preserve"> i 752.</w:t>
      </w:r>
    </w:p>
  </w:footnote>
  <w:footnote w:id="5">
    <w:p w14:paraId="2701FED2" w14:textId="47329BF6" w:rsidR="00D45D42" w:rsidRDefault="00D45D42" w:rsidP="008E2C23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8E2C23">
        <w:tab/>
      </w:r>
      <w:r>
        <w:t xml:space="preserve">Zmiany tekstu jednolitego wymienionej ustawy zostały ogłoszone w Dz. U. z 2018 r. poz. 1149, 1544, 1629, 1669, 2077, 2192, 2215, 2245, 2432 i 2435 oraz z 2019 r. poz. 60, 577, 622, 730, 743 i 986.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2055C" w14:textId="04B5B170" w:rsidR="00C36442" w:rsidRPr="00B371CC" w:rsidRDefault="00C3644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432B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BA"/>
    <w:multiLevelType w:val="hybridMultilevel"/>
    <w:tmpl w:val="115C5F9E"/>
    <w:lvl w:ilvl="0" w:tplc="96F4B45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8D43B5E"/>
    <w:multiLevelType w:val="hybridMultilevel"/>
    <w:tmpl w:val="7AE4F038"/>
    <w:lvl w:ilvl="0" w:tplc="56EE4FFE">
      <w:start w:val="1"/>
      <w:numFmt w:val="decimal"/>
      <w:lvlText w:val="%1)"/>
      <w:lvlJc w:val="left"/>
      <w:pPr>
        <w:ind w:left="1065" w:hanging="705"/>
      </w:pPr>
      <w:rPr>
        <w:rFonts w:ascii="Calibri" w:eastAsiaTheme="minorHAns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54588"/>
    <w:multiLevelType w:val="hybridMultilevel"/>
    <w:tmpl w:val="7CA09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14"/>
    <w:rsid w:val="00000EE3"/>
    <w:rsid w:val="00001015"/>
    <w:rsid w:val="00001028"/>
    <w:rsid w:val="000012DA"/>
    <w:rsid w:val="0000246E"/>
    <w:rsid w:val="00003862"/>
    <w:rsid w:val="00012A35"/>
    <w:rsid w:val="00016099"/>
    <w:rsid w:val="00017DC2"/>
    <w:rsid w:val="00021522"/>
    <w:rsid w:val="00022DAB"/>
    <w:rsid w:val="00023471"/>
    <w:rsid w:val="00023F13"/>
    <w:rsid w:val="00026CA3"/>
    <w:rsid w:val="00030634"/>
    <w:rsid w:val="00031738"/>
    <w:rsid w:val="000319C1"/>
    <w:rsid w:val="00031A8B"/>
    <w:rsid w:val="00031BCA"/>
    <w:rsid w:val="0003273E"/>
    <w:rsid w:val="000330FA"/>
    <w:rsid w:val="0003362F"/>
    <w:rsid w:val="00033E55"/>
    <w:rsid w:val="0003538F"/>
    <w:rsid w:val="00036B63"/>
    <w:rsid w:val="00037E1A"/>
    <w:rsid w:val="00043495"/>
    <w:rsid w:val="000435A1"/>
    <w:rsid w:val="00045082"/>
    <w:rsid w:val="0004596B"/>
    <w:rsid w:val="00046A75"/>
    <w:rsid w:val="00047312"/>
    <w:rsid w:val="000508BD"/>
    <w:rsid w:val="0005146A"/>
    <w:rsid w:val="000517AB"/>
    <w:rsid w:val="00052B60"/>
    <w:rsid w:val="0005339C"/>
    <w:rsid w:val="0005441F"/>
    <w:rsid w:val="0005571B"/>
    <w:rsid w:val="00057AB3"/>
    <w:rsid w:val="00060076"/>
    <w:rsid w:val="00060432"/>
    <w:rsid w:val="00060D87"/>
    <w:rsid w:val="000615A5"/>
    <w:rsid w:val="00064E4C"/>
    <w:rsid w:val="00066770"/>
    <w:rsid w:val="00066901"/>
    <w:rsid w:val="0007094F"/>
    <w:rsid w:val="0007138B"/>
    <w:rsid w:val="00071859"/>
    <w:rsid w:val="00071A45"/>
    <w:rsid w:val="00071BEE"/>
    <w:rsid w:val="000736CD"/>
    <w:rsid w:val="00075118"/>
    <w:rsid w:val="0007533B"/>
    <w:rsid w:val="0007545D"/>
    <w:rsid w:val="000760BF"/>
    <w:rsid w:val="0007613E"/>
    <w:rsid w:val="000764DF"/>
    <w:rsid w:val="00076BFC"/>
    <w:rsid w:val="000800FC"/>
    <w:rsid w:val="000814A7"/>
    <w:rsid w:val="000828F9"/>
    <w:rsid w:val="00083FEA"/>
    <w:rsid w:val="0008557B"/>
    <w:rsid w:val="00085CE7"/>
    <w:rsid w:val="000863C2"/>
    <w:rsid w:val="00087F37"/>
    <w:rsid w:val="0009024E"/>
    <w:rsid w:val="000906EE"/>
    <w:rsid w:val="000909A0"/>
    <w:rsid w:val="00091BA2"/>
    <w:rsid w:val="000931AC"/>
    <w:rsid w:val="0009406F"/>
    <w:rsid w:val="000944EF"/>
    <w:rsid w:val="00096A91"/>
    <w:rsid w:val="0009732D"/>
    <w:rsid w:val="000973F0"/>
    <w:rsid w:val="00097CF7"/>
    <w:rsid w:val="000A0C28"/>
    <w:rsid w:val="000A1296"/>
    <w:rsid w:val="000A1C27"/>
    <w:rsid w:val="000A1DAD"/>
    <w:rsid w:val="000A2649"/>
    <w:rsid w:val="000A323B"/>
    <w:rsid w:val="000A3EC6"/>
    <w:rsid w:val="000B0757"/>
    <w:rsid w:val="000B0E98"/>
    <w:rsid w:val="000B241D"/>
    <w:rsid w:val="000B298D"/>
    <w:rsid w:val="000B41C4"/>
    <w:rsid w:val="000B4CE7"/>
    <w:rsid w:val="000B5B2D"/>
    <w:rsid w:val="000B5DCE"/>
    <w:rsid w:val="000C05BA"/>
    <w:rsid w:val="000C0E8F"/>
    <w:rsid w:val="000C4BC4"/>
    <w:rsid w:val="000C5A0F"/>
    <w:rsid w:val="000D0110"/>
    <w:rsid w:val="000D0ED7"/>
    <w:rsid w:val="000D2468"/>
    <w:rsid w:val="000D318A"/>
    <w:rsid w:val="000D3F10"/>
    <w:rsid w:val="000D4200"/>
    <w:rsid w:val="000D5FAB"/>
    <w:rsid w:val="000D6173"/>
    <w:rsid w:val="000D6BDF"/>
    <w:rsid w:val="000D6F83"/>
    <w:rsid w:val="000D750C"/>
    <w:rsid w:val="000D762C"/>
    <w:rsid w:val="000E091A"/>
    <w:rsid w:val="000E25CC"/>
    <w:rsid w:val="000E3694"/>
    <w:rsid w:val="000E490F"/>
    <w:rsid w:val="000E5A8F"/>
    <w:rsid w:val="000E6241"/>
    <w:rsid w:val="000E73FD"/>
    <w:rsid w:val="000F2BE3"/>
    <w:rsid w:val="000F3D0D"/>
    <w:rsid w:val="000F4F65"/>
    <w:rsid w:val="000F6ED4"/>
    <w:rsid w:val="000F78CB"/>
    <w:rsid w:val="000F7A6E"/>
    <w:rsid w:val="0010226B"/>
    <w:rsid w:val="0010395F"/>
    <w:rsid w:val="001042BA"/>
    <w:rsid w:val="00105803"/>
    <w:rsid w:val="00105B36"/>
    <w:rsid w:val="00106D03"/>
    <w:rsid w:val="0011025E"/>
    <w:rsid w:val="00110465"/>
    <w:rsid w:val="00110628"/>
    <w:rsid w:val="0011245A"/>
    <w:rsid w:val="0011493E"/>
    <w:rsid w:val="00115B72"/>
    <w:rsid w:val="00115D5E"/>
    <w:rsid w:val="00120359"/>
    <w:rsid w:val="001209EC"/>
    <w:rsid w:val="00120A9E"/>
    <w:rsid w:val="00125904"/>
    <w:rsid w:val="00125A9C"/>
    <w:rsid w:val="001270A2"/>
    <w:rsid w:val="001301CC"/>
    <w:rsid w:val="00131237"/>
    <w:rsid w:val="001329AC"/>
    <w:rsid w:val="00132B40"/>
    <w:rsid w:val="00134929"/>
    <w:rsid w:val="001349E2"/>
    <w:rsid w:val="00134CA0"/>
    <w:rsid w:val="00140220"/>
    <w:rsid w:val="0014026F"/>
    <w:rsid w:val="00147A47"/>
    <w:rsid w:val="00147AA1"/>
    <w:rsid w:val="001507BA"/>
    <w:rsid w:val="001520CF"/>
    <w:rsid w:val="00153D65"/>
    <w:rsid w:val="00153E3E"/>
    <w:rsid w:val="0015667C"/>
    <w:rsid w:val="00157110"/>
    <w:rsid w:val="0015742A"/>
    <w:rsid w:val="00157DA1"/>
    <w:rsid w:val="0016137C"/>
    <w:rsid w:val="001613F7"/>
    <w:rsid w:val="00162232"/>
    <w:rsid w:val="00163147"/>
    <w:rsid w:val="0016359A"/>
    <w:rsid w:val="001641E0"/>
    <w:rsid w:val="00164C57"/>
    <w:rsid w:val="00164C9D"/>
    <w:rsid w:val="001676F7"/>
    <w:rsid w:val="00172F7A"/>
    <w:rsid w:val="00173150"/>
    <w:rsid w:val="00173390"/>
    <w:rsid w:val="001736F0"/>
    <w:rsid w:val="0017389C"/>
    <w:rsid w:val="00173BB3"/>
    <w:rsid w:val="00173C99"/>
    <w:rsid w:val="001740D0"/>
    <w:rsid w:val="001744CF"/>
    <w:rsid w:val="00174F2C"/>
    <w:rsid w:val="00180F2A"/>
    <w:rsid w:val="00182F6C"/>
    <w:rsid w:val="00184B91"/>
    <w:rsid w:val="00184D4A"/>
    <w:rsid w:val="00186EC1"/>
    <w:rsid w:val="00187198"/>
    <w:rsid w:val="00190977"/>
    <w:rsid w:val="00190B7F"/>
    <w:rsid w:val="0019113B"/>
    <w:rsid w:val="00191BF0"/>
    <w:rsid w:val="00191E1F"/>
    <w:rsid w:val="0019241D"/>
    <w:rsid w:val="00192765"/>
    <w:rsid w:val="0019473B"/>
    <w:rsid w:val="00194A14"/>
    <w:rsid w:val="001952B1"/>
    <w:rsid w:val="00196E39"/>
    <w:rsid w:val="00197649"/>
    <w:rsid w:val="001A01FB"/>
    <w:rsid w:val="001A10E9"/>
    <w:rsid w:val="001A183D"/>
    <w:rsid w:val="001A29DE"/>
    <w:rsid w:val="001A2B65"/>
    <w:rsid w:val="001A3CD3"/>
    <w:rsid w:val="001A50F2"/>
    <w:rsid w:val="001A5BEF"/>
    <w:rsid w:val="001A7F15"/>
    <w:rsid w:val="001B1596"/>
    <w:rsid w:val="001B342E"/>
    <w:rsid w:val="001B5B2B"/>
    <w:rsid w:val="001B6194"/>
    <w:rsid w:val="001B7931"/>
    <w:rsid w:val="001C1832"/>
    <w:rsid w:val="001C188C"/>
    <w:rsid w:val="001C1D54"/>
    <w:rsid w:val="001C4ED2"/>
    <w:rsid w:val="001C5F26"/>
    <w:rsid w:val="001C6495"/>
    <w:rsid w:val="001D12A3"/>
    <w:rsid w:val="001D1783"/>
    <w:rsid w:val="001D1983"/>
    <w:rsid w:val="001D2EC0"/>
    <w:rsid w:val="001D53CD"/>
    <w:rsid w:val="001D55A3"/>
    <w:rsid w:val="001D5753"/>
    <w:rsid w:val="001D5AF5"/>
    <w:rsid w:val="001E1E73"/>
    <w:rsid w:val="001E3E1F"/>
    <w:rsid w:val="001E48E0"/>
    <w:rsid w:val="001E4E0C"/>
    <w:rsid w:val="001E526D"/>
    <w:rsid w:val="001E5655"/>
    <w:rsid w:val="001F0725"/>
    <w:rsid w:val="001F1832"/>
    <w:rsid w:val="001F220F"/>
    <w:rsid w:val="001F25B3"/>
    <w:rsid w:val="001F3AFE"/>
    <w:rsid w:val="001F406A"/>
    <w:rsid w:val="001F6616"/>
    <w:rsid w:val="00200700"/>
    <w:rsid w:val="00202BD4"/>
    <w:rsid w:val="00203232"/>
    <w:rsid w:val="00204A97"/>
    <w:rsid w:val="00205AD7"/>
    <w:rsid w:val="00205D21"/>
    <w:rsid w:val="002114EF"/>
    <w:rsid w:val="002166AD"/>
    <w:rsid w:val="0021675B"/>
    <w:rsid w:val="00217871"/>
    <w:rsid w:val="00221ED8"/>
    <w:rsid w:val="00222726"/>
    <w:rsid w:val="002231EA"/>
    <w:rsid w:val="00223FDF"/>
    <w:rsid w:val="00226CCF"/>
    <w:rsid w:val="002279C0"/>
    <w:rsid w:val="002339A4"/>
    <w:rsid w:val="0023457F"/>
    <w:rsid w:val="0023727E"/>
    <w:rsid w:val="002405B3"/>
    <w:rsid w:val="00240F8A"/>
    <w:rsid w:val="00242081"/>
    <w:rsid w:val="00242923"/>
    <w:rsid w:val="00242AD6"/>
    <w:rsid w:val="00243777"/>
    <w:rsid w:val="002441CD"/>
    <w:rsid w:val="0024640B"/>
    <w:rsid w:val="002501A3"/>
    <w:rsid w:val="0025166C"/>
    <w:rsid w:val="0025202C"/>
    <w:rsid w:val="002555D4"/>
    <w:rsid w:val="00257325"/>
    <w:rsid w:val="0025758D"/>
    <w:rsid w:val="002612D8"/>
    <w:rsid w:val="002616B9"/>
    <w:rsid w:val="0026199C"/>
    <w:rsid w:val="00261A16"/>
    <w:rsid w:val="00263522"/>
    <w:rsid w:val="00263BDB"/>
    <w:rsid w:val="00264EC6"/>
    <w:rsid w:val="0026677D"/>
    <w:rsid w:val="00270E9C"/>
    <w:rsid w:val="00271013"/>
    <w:rsid w:val="00272013"/>
    <w:rsid w:val="00272127"/>
    <w:rsid w:val="00273FE4"/>
    <w:rsid w:val="002765B4"/>
    <w:rsid w:val="00276A94"/>
    <w:rsid w:val="00276D64"/>
    <w:rsid w:val="0028182D"/>
    <w:rsid w:val="00285F1D"/>
    <w:rsid w:val="0029124B"/>
    <w:rsid w:val="0029405D"/>
    <w:rsid w:val="00294FA6"/>
    <w:rsid w:val="00295A6F"/>
    <w:rsid w:val="002A140E"/>
    <w:rsid w:val="002A20C4"/>
    <w:rsid w:val="002A4865"/>
    <w:rsid w:val="002A570F"/>
    <w:rsid w:val="002A6FF9"/>
    <w:rsid w:val="002A7292"/>
    <w:rsid w:val="002A7358"/>
    <w:rsid w:val="002A7902"/>
    <w:rsid w:val="002B0F6B"/>
    <w:rsid w:val="002B23B8"/>
    <w:rsid w:val="002B3518"/>
    <w:rsid w:val="002B3890"/>
    <w:rsid w:val="002B397C"/>
    <w:rsid w:val="002B4429"/>
    <w:rsid w:val="002B4F62"/>
    <w:rsid w:val="002B59D3"/>
    <w:rsid w:val="002B63DF"/>
    <w:rsid w:val="002B68A6"/>
    <w:rsid w:val="002B6B6E"/>
    <w:rsid w:val="002B7FAF"/>
    <w:rsid w:val="002C5483"/>
    <w:rsid w:val="002D0C4F"/>
    <w:rsid w:val="002D1364"/>
    <w:rsid w:val="002D15D1"/>
    <w:rsid w:val="002D2D56"/>
    <w:rsid w:val="002D39E2"/>
    <w:rsid w:val="002D4D30"/>
    <w:rsid w:val="002D5000"/>
    <w:rsid w:val="002D598D"/>
    <w:rsid w:val="002D6D30"/>
    <w:rsid w:val="002D7188"/>
    <w:rsid w:val="002D735E"/>
    <w:rsid w:val="002D74B8"/>
    <w:rsid w:val="002E1411"/>
    <w:rsid w:val="002E1DE3"/>
    <w:rsid w:val="002E2997"/>
    <w:rsid w:val="002E2AB6"/>
    <w:rsid w:val="002E3F34"/>
    <w:rsid w:val="002E5F79"/>
    <w:rsid w:val="002E64FA"/>
    <w:rsid w:val="002F0A00"/>
    <w:rsid w:val="002F0CFA"/>
    <w:rsid w:val="002F18BD"/>
    <w:rsid w:val="002F669F"/>
    <w:rsid w:val="002F7B8B"/>
    <w:rsid w:val="00301A66"/>
    <w:rsid w:val="00301C97"/>
    <w:rsid w:val="00305B00"/>
    <w:rsid w:val="00306632"/>
    <w:rsid w:val="00306B95"/>
    <w:rsid w:val="0031004C"/>
    <w:rsid w:val="003105A4"/>
    <w:rsid w:val="003105F6"/>
    <w:rsid w:val="00311297"/>
    <w:rsid w:val="003113BE"/>
    <w:rsid w:val="0031212D"/>
    <w:rsid w:val="003122CA"/>
    <w:rsid w:val="0031255C"/>
    <w:rsid w:val="003148FD"/>
    <w:rsid w:val="00321080"/>
    <w:rsid w:val="0032245D"/>
    <w:rsid w:val="00322D45"/>
    <w:rsid w:val="0032413C"/>
    <w:rsid w:val="0032569A"/>
    <w:rsid w:val="00325A1F"/>
    <w:rsid w:val="00325D9B"/>
    <w:rsid w:val="003268F9"/>
    <w:rsid w:val="00330BAF"/>
    <w:rsid w:val="00334E3A"/>
    <w:rsid w:val="00335AD8"/>
    <w:rsid w:val="003361DD"/>
    <w:rsid w:val="00340923"/>
    <w:rsid w:val="00341A6A"/>
    <w:rsid w:val="0034268B"/>
    <w:rsid w:val="00345B9C"/>
    <w:rsid w:val="003467B6"/>
    <w:rsid w:val="00352DAE"/>
    <w:rsid w:val="003546E7"/>
    <w:rsid w:val="00354EB9"/>
    <w:rsid w:val="00355B7E"/>
    <w:rsid w:val="00356C6D"/>
    <w:rsid w:val="003602AE"/>
    <w:rsid w:val="00360846"/>
    <w:rsid w:val="00360929"/>
    <w:rsid w:val="003647D5"/>
    <w:rsid w:val="003674B0"/>
    <w:rsid w:val="0037013E"/>
    <w:rsid w:val="003757A7"/>
    <w:rsid w:val="00376B26"/>
    <w:rsid w:val="0037727C"/>
    <w:rsid w:val="00377E70"/>
    <w:rsid w:val="00380019"/>
    <w:rsid w:val="00380658"/>
    <w:rsid w:val="00380904"/>
    <w:rsid w:val="003823EE"/>
    <w:rsid w:val="00382960"/>
    <w:rsid w:val="00383FA8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284"/>
    <w:rsid w:val="003A1ED4"/>
    <w:rsid w:val="003A2B72"/>
    <w:rsid w:val="003A306E"/>
    <w:rsid w:val="003A60DC"/>
    <w:rsid w:val="003A6A46"/>
    <w:rsid w:val="003A7A63"/>
    <w:rsid w:val="003B000C"/>
    <w:rsid w:val="003B0F1D"/>
    <w:rsid w:val="003B0FAA"/>
    <w:rsid w:val="003B2594"/>
    <w:rsid w:val="003B4A57"/>
    <w:rsid w:val="003B4D56"/>
    <w:rsid w:val="003B57E8"/>
    <w:rsid w:val="003B5CC5"/>
    <w:rsid w:val="003C0AD9"/>
    <w:rsid w:val="003C0ED0"/>
    <w:rsid w:val="003C1D49"/>
    <w:rsid w:val="003C2FB1"/>
    <w:rsid w:val="003C35C4"/>
    <w:rsid w:val="003C39F1"/>
    <w:rsid w:val="003D12C2"/>
    <w:rsid w:val="003D2461"/>
    <w:rsid w:val="003D2A78"/>
    <w:rsid w:val="003D31B9"/>
    <w:rsid w:val="003D3867"/>
    <w:rsid w:val="003E0D1A"/>
    <w:rsid w:val="003E2A90"/>
    <w:rsid w:val="003E2DA3"/>
    <w:rsid w:val="003E38D2"/>
    <w:rsid w:val="003E654E"/>
    <w:rsid w:val="003F020D"/>
    <w:rsid w:val="003F03D9"/>
    <w:rsid w:val="003F05EA"/>
    <w:rsid w:val="003F0C04"/>
    <w:rsid w:val="003F2AA9"/>
    <w:rsid w:val="003F2FBE"/>
    <w:rsid w:val="003F318D"/>
    <w:rsid w:val="003F5BAE"/>
    <w:rsid w:val="003F6ED7"/>
    <w:rsid w:val="003F7440"/>
    <w:rsid w:val="004003D2"/>
    <w:rsid w:val="00401A3B"/>
    <w:rsid w:val="00401C84"/>
    <w:rsid w:val="00403210"/>
    <w:rsid w:val="004035BB"/>
    <w:rsid w:val="004035EB"/>
    <w:rsid w:val="00403F9F"/>
    <w:rsid w:val="00403FD5"/>
    <w:rsid w:val="004047E6"/>
    <w:rsid w:val="00405A71"/>
    <w:rsid w:val="0040631B"/>
    <w:rsid w:val="00407332"/>
    <w:rsid w:val="00407828"/>
    <w:rsid w:val="00413D8E"/>
    <w:rsid w:val="004140F2"/>
    <w:rsid w:val="0041549F"/>
    <w:rsid w:val="0041645F"/>
    <w:rsid w:val="004174E3"/>
    <w:rsid w:val="00417B22"/>
    <w:rsid w:val="00421085"/>
    <w:rsid w:val="004236D2"/>
    <w:rsid w:val="0042465E"/>
    <w:rsid w:val="00424DF7"/>
    <w:rsid w:val="00432ABA"/>
    <w:rsid w:val="00432B76"/>
    <w:rsid w:val="00433A13"/>
    <w:rsid w:val="00434D01"/>
    <w:rsid w:val="00435D26"/>
    <w:rsid w:val="00436D28"/>
    <w:rsid w:val="00440C99"/>
    <w:rsid w:val="004412E3"/>
    <w:rsid w:val="0044175C"/>
    <w:rsid w:val="00442986"/>
    <w:rsid w:val="0044542A"/>
    <w:rsid w:val="00445F4D"/>
    <w:rsid w:val="0044787A"/>
    <w:rsid w:val="00447A22"/>
    <w:rsid w:val="004504C0"/>
    <w:rsid w:val="004550FB"/>
    <w:rsid w:val="0046111A"/>
    <w:rsid w:val="00462946"/>
    <w:rsid w:val="004629E6"/>
    <w:rsid w:val="00463F43"/>
    <w:rsid w:val="00464B94"/>
    <w:rsid w:val="004653A8"/>
    <w:rsid w:val="00465A0B"/>
    <w:rsid w:val="004666AC"/>
    <w:rsid w:val="0047077C"/>
    <w:rsid w:val="00470B05"/>
    <w:rsid w:val="00471D7B"/>
    <w:rsid w:val="0047207C"/>
    <w:rsid w:val="00472CD6"/>
    <w:rsid w:val="00474E3C"/>
    <w:rsid w:val="00480A58"/>
    <w:rsid w:val="00481319"/>
    <w:rsid w:val="00482151"/>
    <w:rsid w:val="00483CE7"/>
    <w:rsid w:val="0048568D"/>
    <w:rsid w:val="00485B09"/>
    <w:rsid w:val="00485FAD"/>
    <w:rsid w:val="00487584"/>
    <w:rsid w:val="00487AED"/>
    <w:rsid w:val="00491EDF"/>
    <w:rsid w:val="00492A3F"/>
    <w:rsid w:val="00493567"/>
    <w:rsid w:val="00494F62"/>
    <w:rsid w:val="004A0597"/>
    <w:rsid w:val="004A0649"/>
    <w:rsid w:val="004A2001"/>
    <w:rsid w:val="004A3590"/>
    <w:rsid w:val="004A3B25"/>
    <w:rsid w:val="004B00A7"/>
    <w:rsid w:val="004B25E2"/>
    <w:rsid w:val="004B34D7"/>
    <w:rsid w:val="004B5037"/>
    <w:rsid w:val="004B5B2F"/>
    <w:rsid w:val="004B5E0A"/>
    <w:rsid w:val="004B626A"/>
    <w:rsid w:val="004B660E"/>
    <w:rsid w:val="004B740F"/>
    <w:rsid w:val="004B789D"/>
    <w:rsid w:val="004C05BD"/>
    <w:rsid w:val="004C07FA"/>
    <w:rsid w:val="004C1945"/>
    <w:rsid w:val="004C2B28"/>
    <w:rsid w:val="004C35C2"/>
    <w:rsid w:val="004C3B06"/>
    <w:rsid w:val="004C3F97"/>
    <w:rsid w:val="004C417E"/>
    <w:rsid w:val="004C4300"/>
    <w:rsid w:val="004C5322"/>
    <w:rsid w:val="004C53E4"/>
    <w:rsid w:val="004C64C4"/>
    <w:rsid w:val="004C7980"/>
    <w:rsid w:val="004C7EE7"/>
    <w:rsid w:val="004D07BD"/>
    <w:rsid w:val="004D2DEE"/>
    <w:rsid w:val="004D2E1F"/>
    <w:rsid w:val="004D4B8E"/>
    <w:rsid w:val="004D4B9E"/>
    <w:rsid w:val="004D4F14"/>
    <w:rsid w:val="004D7788"/>
    <w:rsid w:val="004D7FD9"/>
    <w:rsid w:val="004E1324"/>
    <w:rsid w:val="004E19A5"/>
    <w:rsid w:val="004E2889"/>
    <w:rsid w:val="004E37E5"/>
    <w:rsid w:val="004E3FDB"/>
    <w:rsid w:val="004E48A8"/>
    <w:rsid w:val="004F1F4A"/>
    <w:rsid w:val="004F296D"/>
    <w:rsid w:val="004F33B0"/>
    <w:rsid w:val="004F508B"/>
    <w:rsid w:val="004F695F"/>
    <w:rsid w:val="004F6CA4"/>
    <w:rsid w:val="004F7F0F"/>
    <w:rsid w:val="00500752"/>
    <w:rsid w:val="00501A50"/>
    <w:rsid w:val="0050222D"/>
    <w:rsid w:val="00503AF3"/>
    <w:rsid w:val="0050696D"/>
    <w:rsid w:val="00506DC0"/>
    <w:rsid w:val="00507D8E"/>
    <w:rsid w:val="0051094B"/>
    <w:rsid w:val="005110D7"/>
    <w:rsid w:val="00511D49"/>
    <w:rsid w:val="00511D99"/>
    <w:rsid w:val="005120E6"/>
    <w:rsid w:val="005128D3"/>
    <w:rsid w:val="0051295E"/>
    <w:rsid w:val="005147E8"/>
    <w:rsid w:val="00514882"/>
    <w:rsid w:val="00514D59"/>
    <w:rsid w:val="00515270"/>
    <w:rsid w:val="005158F2"/>
    <w:rsid w:val="00521F33"/>
    <w:rsid w:val="00525F5C"/>
    <w:rsid w:val="005265E5"/>
    <w:rsid w:val="005267CB"/>
    <w:rsid w:val="00526DFC"/>
    <w:rsid w:val="00526F43"/>
    <w:rsid w:val="00527651"/>
    <w:rsid w:val="00530277"/>
    <w:rsid w:val="0053046E"/>
    <w:rsid w:val="00531024"/>
    <w:rsid w:val="00534FDB"/>
    <w:rsid w:val="005363AB"/>
    <w:rsid w:val="00536C89"/>
    <w:rsid w:val="005376DE"/>
    <w:rsid w:val="00540E2F"/>
    <w:rsid w:val="00542E8F"/>
    <w:rsid w:val="00543644"/>
    <w:rsid w:val="00544EF4"/>
    <w:rsid w:val="00545E53"/>
    <w:rsid w:val="00546961"/>
    <w:rsid w:val="005479D9"/>
    <w:rsid w:val="005515BA"/>
    <w:rsid w:val="00554F27"/>
    <w:rsid w:val="00555C09"/>
    <w:rsid w:val="005572BD"/>
    <w:rsid w:val="00557A12"/>
    <w:rsid w:val="00560AC7"/>
    <w:rsid w:val="00561AFB"/>
    <w:rsid w:val="00561FA8"/>
    <w:rsid w:val="00562D05"/>
    <w:rsid w:val="005635ED"/>
    <w:rsid w:val="00565253"/>
    <w:rsid w:val="00565EDE"/>
    <w:rsid w:val="0056761E"/>
    <w:rsid w:val="00570191"/>
    <w:rsid w:val="005701F4"/>
    <w:rsid w:val="00570570"/>
    <w:rsid w:val="00572512"/>
    <w:rsid w:val="00573EE6"/>
    <w:rsid w:val="00574F5A"/>
    <w:rsid w:val="0057547F"/>
    <w:rsid w:val="005754EE"/>
    <w:rsid w:val="00575E98"/>
    <w:rsid w:val="0057617E"/>
    <w:rsid w:val="00576497"/>
    <w:rsid w:val="00576E39"/>
    <w:rsid w:val="0057773C"/>
    <w:rsid w:val="005835E7"/>
    <w:rsid w:val="0058397F"/>
    <w:rsid w:val="00583BF8"/>
    <w:rsid w:val="00585299"/>
    <w:rsid w:val="00585F33"/>
    <w:rsid w:val="00591124"/>
    <w:rsid w:val="005927D7"/>
    <w:rsid w:val="005936F3"/>
    <w:rsid w:val="0059674E"/>
    <w:rsid w:val="00597024"/>
    <w:rsid w:val="00597B35"/>
    <w:rsid w:val="005A013C"/>
    <w:rsid w:val="005A0274"/>
    <w:rsid w:val="005A095C"/>
    <w:rsid w:val="005A0FE3"/>
    <w:rsid w:val="005A669D"/>
    <w:rsid w:val="005A75D8"/>
    <w:rsid w:val="005A798C"/>
    <w:rsid w:val="005B0196"/>
    <w:rsid w:val="005B0CF8"/>
    <w:rsid w:val="005B2E56"/>
    <w:rsid w:val="005B47EC"/>
    <w:rsid w:val="005B713E"/>
    <w:rsid w:val="005C03B6"/>
    <w:rsid w:val="005C348E"/>
    <w:rsid w:val="005C5542"/>
    <w:rsid w:val="005C68E1"/>
    <w:rsid w:val="005C7733"/>
    <w:rsid w:val="005D3763"/>
    <w:rsid w:val="005D4172"/>
    <w:rsid w:val="005D55E1"/>
    <w:rsid w:val="005D5827"/>
    <w:rsid w:val="005D5E74"/>
    <w:rsid w:val="005D77B6"/>
    <w:rsid w:val="005E19F7"/>
    <w:rsid w:val="005E3496"/>
    <w:rsid w:val="005E4F04"/>
    <w:rsid w:val="005E62C2"/>
    <w:rsid w:val="005E6C71"/>
    <w:rsid w:val="005E7903"/>
    <w:rsid w:val="005F0314"/>
    <w:rsid w:val="005F0963"/>
    <w:rsid w:val="005F2824"/>
    <w:rsid w:val="005F2EBA"/>
    <w:rsid w:val="005F35ED"/>
    <w:rsid w:val="005F7812"/>
    <w:rsid w:val="005F7A88"/>
    <w:rsid w:val="00602AD7"/>
    <w:rsid w:val="00603A1A"/>
    <w:rsid w:val="006046D5"/>
    <w:rsid w:val="00606FBF"/>
    <w:rsid w:val="00607A93"/>
    <w:rsid w:val="00610C08"/>
    <w:rsid w:val="00611F74"/>
    <w:rsid w:val="00615772"/>
    <w:rsid w:val="006169BF"/>
    <w:rsid w:val="00621256"/>
    <w:rsid w:val="00621FCC"/>
    <w:rsid w:val="0062227C"/>
    <w:rsid w:val="00622E4B"/>
    <w:rsid w:val="0062588B"/>
    <w:rsid w:val="00630EF4"/>
    <w:rsid w:val="00631C13"/>
    <w:rsid w:val="006333DA"/>
    <w:rsid w:val="00635134"/>
    <w:rsid w:val="006356E2"/>
    <w:rsid w:val="00642A65"/>
    <w:rsid w:val="006452C8"/>
    <w:rsid w:val="00645BED"/>
    <w:rsid w:val="00645DCE"/>
    <w:rsid w:val="006465AC"/>
    <w:rsid w:val="006465BF"/>
    <w:rsid w:val="0065016E"/>
    <w:rsid w:val="006516CC"/>
    <w:rsid w:val="006536E6"/>
    <w:rsid w:val="00653B22"/>
    <w:rsid w:val="00657BF4"/>
    <w:rsid w:val="006603FB"/>
    <w:rsid w:val="006608DF"/>
    <w:rsid w:val="00660B6E"/>
    <w:rsid w:val="006623AC"/>
    <w:rsid w:val="006678AF"/>
    <w:rsid w:val="00667955"/>
    <w:rsid w:val="00667DBB"/>
    <w:rsid w:val="006701EF"/>
    <w:rsid w:val="006719EE"/>
    <w:rsid w:val="00673BA5"/>
    <w:rsid w:val="00674A53"/>
    <w:rsid w:val="00675BB5"/>
    <w:rsid w:val="00680058"/>
    <w:rsid w:val="00681641"/>
    <w:rsid w:val="00681F9F"/>
    <w:rsid w:val="00683323"/>
    <w:rsid w:val="006840EA"/>
    <w:rsid w:val="006844E2"/>
    <w:rsid w:val="00685267"/>
    <w:rsid w:val="006863AF"/>
    <w:rsid w:val="0068676C"/>
    <w:rsid w:val="00686DF4"/>
    <w:rsid w:val="006872AE"/>
    <w:rsid w:val="00687655"/>
    <w:rsid w:val="00687ABB"/>
    <w:rsid w:val="00690082"/>
    <w:rsid w:val="00690252"/>
    <w:rsid w:val="006902FE"/>
    <w:rsid w:val="006909D4"/>
    <w:rsid w:val="00691907"/>
    <w:rsid w:val="006946BB"/>
    <w:rsid w:val="00694C22"/>
    <w:rsid w:val="00696751"/>
    <w:rsid w:val="006969FA"/>
    <w:rsid w:val="00696CC2"/>
    <w:rsid w:val="006A088E"/>
    <w:rsid w:val="006A35D5"/>
    <w:rsid w:val="006A748A"/>
    <w:rsid w:val="006B3E47"/>
    <w:rsid w:val="006B501C"/>
    <w:rsid w:val="006B69E2"/>
    <w:rsid w:val="006C0095"/>
    <w:rsid w:val="006C2D83"/>
    <w:rsid w:val="006C3EF6"/>
    <w:rsid w:val="006C419E"/>
    <w:rsid w:val="006C4A31"/>
    <w:rsid w:val="006C5AC2"/>
    <w:rsid w:val="006C6AFB"/>
    <w:rsid w:val="006D0536"/>
    <w:rsid w:val="006D2735"/>
    <w:rsid w:val="006D3FFC"/>
    <w:rsid w:val="006D45B2"/>
    <w:rsid w:val="006D697F"/>
    <w:rsid w:val="006E0FCC"/>
    <w:rsid w:val="006E1E96"/>
    <w:rsid w:val="006E4A71"/>
    <w:rsid w:val="006E5717"/>
    <w:rsid w:val="006E5E21"/>
    <w:rsid w:val="006E672C"/>
    <w:rsid w:val="006F0D81"/>
    <w:rsid w:val="006F2648"/>
    <w:rsid w:val="006F2F10"/>
    <w:rsid w:val="006F482B"/>
    <w:rsid w:val="006F6311"/>
    <w:rsid w:val="00700F9D"/>
    <w:rsid w:val="00701952"/>
    <w:rsid w:val="00702556"/>
    <w:rsid w:val="0070277E"/>
    <w:rsid w:val="00704156"/>
    <w:rsid w:val="007069FC"/>
    <w:rsid w:val="00711221"/>
    <w:rsid w:val="00712675"/>
    <w:rsid w:val="00713808"/>
    <w:rsid w:val="00714B7C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524"/>
    <w:rsid w:val="0073474E"/>
    <w:rsid w:val="00734ACA"/>
    <w:rsid w:val="0073585A"/>
    <w:rsid w:val="00736A64"/>
    <w:rsid w:val="00737225"/>
    <w:rsid w:val="00737F6A"/>
    <w:rsid w:val="00740278"/>
    <w:rsid w:val="007403D6"/>
    <w:rsid w:val="007410B6"/>
    <w:rsid w:val="0074146E"/>
    <w:rsid w:val="00744C6F"/>
    <w:rsid w:val="007457F6"/>
    <w:rsid w:val="00745ABB"/>
    <w:rsid w:val="00746E38"/>
    <w:rsid w:val="00747CD5"/>
    <w:rsid w:val="00752100"/>
    <w:rsid w:val="0075376E"/>
    <w:rsid w:val="00753B51"/>
    <w:rsid w:val="00756629"/>
    <w:rsid w:val="007575D2"/>
    <w:rsid w:val="00757B4F"/>
    <w:rsid w:val="00757B6A"/>
    <w:rsid w:val="00760234"/>
    <w:rsid w:val="007610E0"/>
    <w:rsid w:val="007621AA"/>
    <w:rsid w:val="0076260A"/>
    <w:rsid w:val="00764A67"/>
    <w:rsid w:val="00765115"/>
    <w:rsid w:val="00765E9C"/>
    <w:rsid w:val="00770F6B"/>
    <w:rsid w:val="00771883"/>
    <w:rsid w:val="00772551"/>
    <w:rsid w:val="00773229"/>
    <w:rsid w:val="00773352"/>
    <w:rsid w:val="007761FC"/>
    <w:rsid w:val="00776DC2"/>
    <w:rsid w:val="00780122"/>
    <w:rsid w:val="007801EB"/>
    <w:rsid w:val="0078064A"/>
    <w:rsid w:val="0078214B"/>
    <w:rsid w:val="00783327"/>
    <w:rsid w:val="0078498A"/>
    <w:rsid w:val="007878FE"/>
    <w:rsid w:val="007902D1"/>
    <w:rsid w:val="00790D52"/>
    <w:rsid w:val="00792207"/>
    <w:rsid w:val="00792B64"/>
    <w:rsid w:val="00792E29"/>
    <w:rsid w:val="0079379A"/>
    <w:rsid w:val="00794953"/>
    <w:rsid w:val="007958CD"/>
    <w:rsid w:val="007A0BA2"/>
    <w:rsid w:val="007A1F2F"/>
    <w:rsid w:val="007A2A5C"/>
    <w:rsid w:val="007A2B50"/>
    <w:rsid w:val="007A3A40"/>
    <w:rsid w:val="007A5150"/>
    <w:rsid w:val="007A5373"/>
    <w:rsid w:val="007A789F"/>
    <w:rsid w:val="007B0F0F"/>
    <w:rsid w:val="007B2B65"/>
    <w:rsid w:val="007B47EE"/>
    <w:rsid w:val="007B4FE8"/>
    <w:rsid w:val="007B5569"/>
    <w:rsid w:val="007B5C43"/>
    <w:rsid w:val="007B6D66"/>
    <w:rsid w:val="007B75BC"/>
    <w:rsid w:val="007B7A27"/>
    <w:rsid w:val="007C0097"/>
    <w:rsid w:val="007C0BD6"/>
    <w:rsid w:val="007C3806"/>
    <w:rsid w:val="007C3F69"/>
    <w:rsid w:val="007C5BB7"/>
    <w:rsid w:val="007C6B8F"/>
    <w:rsid w:val="007D07D5"/>
    <w:rsid w:val="007D1C64"/>
    <w:rsid w:val="007D32DD"/>
    <w:rsid w:val="007D3CEF"/>
    <w:rsid w:val="007D5BFD"/>
    <w:rsid w:val="007D6DCE"/>
    <w:rsid w:val="007D72C4"/>
    <w:rsid w:val="007D7AC8"/>
    <w:rsid w:val="007E0D6B"/>
    <w:rsid w:val="007E2CFE"/>
    <w:rsid w:val="007E420A"/>
    <w:rsid w:val="007E4B32"/>
    <w:rsid w:val="007E59C9"/>
    <w:rsid w:val="007E6445"/>
    <w:rsid w:val="007E7705"/>
    <w:rsid w:val="007F0072"/>
    <w:rsid w:val="007F0EC4"/>
    <w:rsid w:val="007F1DA8"/>
    <w:rsid w:val="007F2EB6"/>
    <w:rsid w:val="007F54C3"/>
    <w:rsid w:val="007F5E10"/>
    <w:rsid w:val="007F6B4D"/>
    <w:rsid w:val="007F7C1E"/>
    <w:rsid w:val="00802949"/>
    <w:rsid w:val="0080301E"/>
    <w:rsid w:val="0080365F"/>
    <w:rsid w:val="00803B9F"/>
    <w:rsid w:val="008065AE"/>
    <w:rsid w:val="008100DA"/>
    <w:rsid w:val="00810A7A"/>
    <w:rsid w:val="008125F5"/>
    <w:rsid w:val="00812BE5"/>
    <w:rsid w:val="00814EB7"/>
    <w:rsid w:val="00815E09"/>
    <w:rsid w:val="00817429"/>
    <w:rsid w:val="0082000D"/>
    <w:rsid w:val="008201DE"/>
    <w:rsid w:val="00820A2F"/>
    <w:rsid w:val="00821514"/>
    <w:rsid w:val="00821E35"/>
    <w:rsid w:val="00822A0E"/>
    <w:rsid w:val="00822D51"/>
    <w:rsid w:val="00824591"/>
    <w:rsid w:val="00824AED"/>
    <w:rsid w:val="00826C82"/>
    <w:rsid w:val="00826F9E"/>
    <w:rsid w:val="00827820"/>
    <w:rsid w:val="00831B8B"/>
    <w:rsid w:val="0083405D"/>
    <w:rsid w:val="008352D4"/>
    <w:rsid w:val="00836DB9"/>
    <w:rsid w:val="00837C67"/>
    <w:rsid w:val="00837E00"/>
    <w:rsid w:val="008415B0"/>
    <w:rsid w:val="00842022"/>
    <w:rsid w:val="00842028"/>
    <w:rsid w:val="008436B8"/>
    <w:rsid w:val="00844C88"/>
    <w:rsid w:val="008460B6"/>
    <w:rsid w:val="0085026F"/>
    <w:rsid w:val="00850C9D"/>
    <w:rsid w:val="00851A75"/>
    <w:rsid w:val="00852244"/>
    <w:rsid w:val="00852B59"/>
    <w:rsid w:val="00853115"/>
    <w:rsid w:val="00855565"/>
    <w:rsid w:val="00856272"/>
    <w:rsid w:val="008563FF"/>
    <w:rsid w:val="00857750"/>
    <w:rsid w:val="0086018B"/>
    <w:rsid w:val="008611DD"/>
    <w:rsid w:val="008614A8"/>
    <w:rsid w:val="008620DE"/>
    <w:rsid w:val="00862D64"/>
    <w:rsid w:val="008639E8"/>
    <w:rsid w:val="00866867"/>
    <w:rsid w:val="00872257"/>
    <w:rsid w:val="00872C3C"/>
    <w:rsid w:val="00872FE7"/>
    <w:rsid w:val="008753E6"/>
    <w:rsid w:val="00875CDC"/>
    <w:rsid w:val="0087738C"/>
    <w:rsid w:val="008802AF"/>
    <w:rsid w:val="00880312"/>
    <w:rsid w:val="00880B2C"/>
    <w:rsid w:val="00881926"/>
    <w:rsid w:val="008826DD"/>
    <w:rsid w:val="00882863"/>
    <w:rsid w:val="0088318F"/>
    <w:rsid w:val="0088331D"/>
    <w:rsid w:val="008852B0"/>
    <w:rsid w:val="00885AE7"/>
    <w:rsid w:val="00886243"/>
    <w:rsid w:val="00886B60"/>
    <w:rsid w:val="00887889"/>
    <w:rsid w:val="008920FF"/>
    <w:rsid w:val="008921E4"/>
    <w:rsid w:val="008926E8"/>
    <w:rsid w:val="00894F19"/>
    <w:rsid w:val="00896573"/>
    <w:rsid w:val="00896A10"/>
    <w:rsid w:val="008971B5"/>
    <w:rsid w:val="008972AC"/>
    <w:rsid w:val="008A1FD7"/>
    <w:rsid w:val="008A2627"/>
    <w:rsid w:val="008A3A0F"/>
    <w:rsid w:val="008A3E54"/>
    <w:rsid w:val="008A5D26"/>
    <w:rsid w:val="008A6B13"/>
    <w:rsid w:val="008A6ECB"/>
    <w:rsid w:val="008B0BF9"/>
    <w:rsid w:val="008B2212"/>
    <w:rsid w:val="008B2864"/>
    <w:rsid w:val="008B2866"/>
    <w:rsid w:val="008B2CB8"/>
    <w:rsid w:val="008B2DDB"/>
    <w:rsid w:val="008B3859"/>
    <w:rsid w:val="008B4107"/>
    <w:rsid w:val="008B436D"/>
    <w:rsid w:val="008B4E49"/>
    <w:rsid w:val="008B5BC0"/>
    <w:rsid w:val="008B7712"/>
    <w:rsid w:val="008B7B26"/>
    <w:rsid w:val="008C0BFA"/>
    <w:rsid w:val="008C3524"/>
    <w:rsid w:val="008C3B18"/>
    <w:rsid w:val="008C4026"/>
    <w:rsid w:val="008C4061"/>
    <w:rsid w:val="008C4229"/>
    <w:rsid w:val="008C4EBF"/>
    <w:rsid w:val="008C5BE0"/>
    <w:rsid w:val="008C5C32"/>
    <w:rsid w:val="008C60FF"/>
    <w:rsid w:val="008C7233"/>
    <w:rsid w:val="008D2434"/>
    <w:rsid w:val="008D343F"/>
    <w:rsid w:val="008D3CBC"/>
    <w:rsid w:val="008E094D"/>
    <w:rsid w:val="008E171D"/>
    <w:rsid w:val="008E2785"/>
    <w:rsid w:val="008E27F1"/>
    <w:rsid w:val="008E2C23"/>
    <w:rsid w:val="008E5AFC"/>
    <w:rsid w:val="008E6A4F"/>
    <w:rsid w:val="008E78A3"/>
    <w:rsid w:val="008F0654"/>
    <w:rsid w:val="008F06CB"/>
    <w:rsid w:val="008F2E83"/>
    <w:rsid w:val="008F4E04"/>
    <w:rsid w:val="008F612A"/>
    <w:rsid w:val="009004A1"/>
    <w:rsid w:val="0090293D"/>
    <w:rsid w:val="0090305F"/>
    <w:rsid w:val="009034DE"/>
    <w:rsid w:val="009041D6"/>
    <w:rsid w:val="009048E3"/>
    <w:rsid w:val="00905396"/>
    <w:rsid w:val="00905CE7"/>
    <w:rsid w:val="0090605D"/>
    <w:rsid w:val="00906419"/>
    <w:rsid w:val="00912889"/>
    <w:rsid w:val="00913A42"/>
    <w:rsid w:val="00914167"/>
    <w:rsid w:val="009143DB"/>
    <w:rsid w:val="00914FA5"/>
    <w:rsid w:val="00915065"/>
    <w:rsid w:val="009153AA"/>
    <w:rsid w:val="009162CD"/>
    <w:rsid w:val="009178A4"/>
    <w:rsid w:val="00917CE5"/>
    <w:rsid w:val="00921202"/>
    <w:rsid w:val="009217C0"/>
    <w:rsid w:val="00922B57"/>
    <w:rsid w:val="00924CC5"/>
    <w:rsid w:val="00925241"/>
    <w:rsid w:val="00925CEC"/>
    <w:rsid w:val="00926A3F"/>
    <w:rsid w:val="0092794E"/>
    <w:rsid w:val="00930D30"/>
    <w:rsid w:val="00931C9E"/>
    <w:rsid w:val="009332A2"/>
    <w:rsid w:val="00935D9D"/>
    <w:rsid w:val="00937598"/>
    <w:rsid w:val="0093790B"/>
    <w:rsid w:val="00943751"/>
    <w:rsid w:val="00944244"/>
    <w:rsid w:val="009461A7"/>
    <w:rsid w:val="00946DD0"/>
    <w:rsid w:val="009509E6"/>
    <w:rsid w:val="00952018"/>
    <w:rsid w:val="00952800"/>
    <w:rsid w:val="009529E1"/>
    <w:rsid w:val="0095300D"/>
    <w:rsid w:val="00953197"/>
    <w:rsid w:val="009547C7"/>
    <w:rsid w:val="00956456"/>
    <w:rsid w:val="00956812"/>
    <w:rsid w:val="0095719A"/>
    <w:rsid w:val="00957B79"/>
    <w:rsid w:val="009623E9"/>
    <w:rsid w:val="00963EEB"/>
    <w:rsid w:val="009648BC"/>
    <w:rsid w:val="00964C2F"/>
    <w:rsid w:val="00965F88"/>
    <w:rsid w:val="009674A4"/>
    <w:rsid w:val="00971D5C"/>
    <w:rsid w:val="00972B33"/>
    <w:rsid w:val="00973FDA"/>
    <w:rsid w:val="00974A04"/>
    <w:rsid w:val="0098059C"/>
    <w:rsid w:val="00984222"/>
    <w:rsid w:val="00984E03"/>
    <w:rsid w:val="00987E85"/>
    <w:rsid w:val="00990DC2"/>
    <w:rsid w:val="0099613A"/>
    <w:rsid w:val="009A019D"/>
    <w:rsid w:val="009A0D12"/>
    <w:rsid w:val="009A1987"/>
    <w:rsid w:val="009A2BEE"/>
    <w:rsid w:val="009A3D38"/>
    <w:rsid w:val="009A5289"/>
    <w:rsid w:val="009A5835"/>
    <w:rsid w:val="009A5A7D"/>
    <w:rsid w:val="009A5CEB"/>
    <w:rsid w:val="009A61FF"/>
    <w:rsid w:val="009A6709"/>
    <w:rsid w:val="009A7A53"/>
    <w:rsid w:val="009B0402"/>
    <w:rsid w:val="009B0B75"/>
    <w:rsid w:val="009B16DF"/>
    <w:rsid w:val="009B274E"/>
    <w:rsid w:val="009B34CE"/>
    <w:rsid w:val="009B4CB2"/>
    <w:rsid w:val="009B53D0"/>
    <w:rsid w:val="009B6701"/>
    <w:rsid w:val="009B6DAF"/>
    <w:rsid w:val="009B6EF7"/>
    <w:rsid w:val="009B7000"/>
    <w:rsid w:val="009B739C"/>
    <w:rsid w:val="009C04EC"/>
    <w:rsid w:val="009C1A6A"/>
    <w:rsid w:val="009C30A4"/>
    <w:rsid w:val="009C328C"/>
    <w:rsid w:val="009C4444"/>
    <w:rsid w:val="009C759C"/>
    <w:rsid w:val="009C79AD"/>
    <w:rsid w:val="009C7CA6"/>
    <w:rsid w:val="009D3316"/>
    <w:rsid w:val="009D4B50"/>
    <w:rsid w:val="009D55AA"/>
    <w:rsid w:val="009E3E77"/>
    <w:rsid w:val="009E3FAB"/>
    <w:rsid w:val="009E5B3F"/>
    <w:rsid w:val="009E74EF"/>
    <w:rsid w:val="009E78B8"/>
    <w:rsid w:val="009E7D90"/>
    <w:rsid w:val="009F1AB0"/>
    <w:rsid w:val="009F250A"/>
    <w:rsid w:val="009F2C42"/>
    <w:rsid w:val="009F4B04"/>
    <w:rsid w:val="009F4CA5"/>
    <w:rsid w:val="009F501D"/>
    <w:rsid w:val="009F575F"/>
    <w:rsid w:val="009F5E45"/>
    <w:rsid w:val="00A01D52"/>
    <w:rsid w:val="00A02914"/>
    <w:rsid w:val="00A039D5"/>
    <w:rsid w:val="00A03F6B"/>
    <w:rsid w:val="00A04148"/>
    <w:rsid w:val="00A046AD"/>
    <w:rsid w:val="00A051FD"/>
    <w:rsid w:val="00A059A3"/>
    <w:rsid w:val="00A07817"/>
    <w:rsid w:val="00A079C1"/>
    <w:rsid w:val="00A10AA7"/>
    <w:rsid w:val="00A11978"/>
    <w:rsid w:val="00A12520"/>
    <w:rsid w:val="00A130FD"/>
    <w:rsid w:val="00A13A99"/>
    <w:rsid w:val="00A13D6D"/>
    <w:rsid w:val="00A14701"/>
    <w:rsid w:val="00A14769"/>
    <w:rsid w:val="00A16151"/>
    <w:rsid w:val="00A16EC6"/>
    <w:rsid w:val="00A17C06"/>
    <w:rsid w:val="00A2126E"/>
    <w:rsid w:val="00A21706"/>
    <w:rsid w:val="00A24FCC"/>
    <w:rsid w:val="00A25162"/>
    <w:rsid w:val="00A26A90"/>
    <w:rsid w:val="00A26B27"/>
    <w:rsid w:val="00A27757"/>
    <w:rsid w:val="00A30E4F"/>
    <w:rsid w:val="00A3118F"/>
    <w:rsid w:val="00A32253"/>
    <w:rsid w:val="00A3310E"/>
    <w:rsid w:val="00A333A0"/>
    <w:rsid w:val="00A33948"/>
    <w:rsid w:val="00A33A0C"/>
    <w:rsid w:val="00A37B60"/>
    <w:rsid w:val="00A37E70"/>
    <w:rsid w:val="00A4195B"/>
    <w:rsid w:val="00A41A61"/>
    <w:rsid w:val="00A42D1A"/>
    <w:rsid w:val="00A437E1"/>
    <w:rsid w:val="00A4685E"/>
    <w:rsid w:val="00A47331"/>
    <w:rsid w:val="00A50CD4"/>
    <w:rsid w:val="00A51191"/>
    <w:rsid w:val="00A51E5E"/>
    <w:rsid w:val="00A56D62"/>
    <w:rsid w:val="00A56F07"/>
    <w:rsid w:val="00A5762C"/>
    <w:rsid w:val="00A600FC"/>
    <w:rsid w:val="00A60BCA"/>
    <w:rsid w:val="00A631F0"/>
    <w:rsid w:val="00A638DA"/>
    <w:rsid w:val="00A65B41"/>
    <w:rsid w:val="00A65E00"/>
    <w:rsid w:val="00A66A78"/>
    <w:rsid w:val="00A67514"/>
    <w:rsid w:val="00A6756F"/>
    <w:rsid w:val="00A70A68"/>
    <w:rsid w:val="00A7436E"/>
    <w:rsid w:val="00A74E96"/>
    <w:rsid w:val="00A75A8E"/>
    <w:rsid w:val="00A768F1"/>
    <w:rsid w:val="00A77D0F"/>
    <w:rsid w:val="00A81361"/>
    <w:rsid w:val="00A824DD"/>
    <w:rsid w:val="00A82C62"/>
    <w:rsid w:val="00A83676"/>
    <w:rsid w:val="00A83B7B"/>
    <w:rsid w:val="00A84274"/>
    <w:rsid w:val="00A850F3"/>
    <w:rsid w:val="00A8615C"/>
    <w:rsid w:val="00A864E3"/>
    <w:rsid w:val="00A91E3D"/>
    <w:rsid w:val="00A94574"/>
    <w:rsid w:val="00A945F4"/>
    <w:rsid w:val="00A95936"/>
    <w:rsid w:val="00A96265"/>
    <w:rsid w:val="00A97084"/>
    <w:rsid w:val="00A976D3"/>
    <w:rsid w:val="00AA0941"/>
    <w:rsid w:val="00AA1C2C"/>
    <w:rsid w:val="00AA35F6"/>
    <w:rsid w:val="00AA47C4"/>
    <w:rsid w:val="00AA5877"/>
    <w:rsid w:val="00AA667C"/>
    <w:rsid w:val="00AA6E91"/>
    <w:rsid w:val="00AA7439"/>
    <w:rsid w:val="00AB047E"/>
    <w:rsid w:val="00AB0B0A"/>
    <w:rsid w:val="00AB0BB7"/>
    <w:rsid w:val="00AB22C6"/>
    <w:rsid w:val="00AB25EE"/>
    <w:rsid w:val="00AB2AD0"/>
    <w:rsid w:val="00AB67FC"/>
    <w:rsid w:val="00AC00F2"/>
    <w:rsid w:val="00AC11A6"/>
    <w:rsid w:val="00AC2217"/>
    <w:rsid w:val="00AC3190"/>
    <w:rsid w:val="00AC31B5"/>
    <w:rsid w:val="00AC4A39"/>
    <w:rsid w:val="00AC4EA1"/>
    <w:rsid w:val="00AC5381"/>
    <w:rsid w:val="00AC5809"/>
    <w:rsid w:val="00AC5920"/>
    <w:rsid w:val="00AD0E65"/>
    <w:rsid w:val="00AD29F0"/>
    <w:rsid w:val="00AD2BF2"/>
    <w:rsid w:val="00AD362D"/>
    <w:rsid w:val="00AD4E90"/>
    <w:rsid w:val="00AD5422"/>
    <w:rsid w:val="00AE365A"/>
    <w:rsid w:val="00AE4179"/>
    <w:rsid w:val="00AE4425"/>
    <w:rsid w:val="00AE4FBE"/>
    <w:rsid w:val="00AE650F"/>
    <w:rsid w:val="00AE6555"/>
    <w:rsid w:val="00AE75DA"/>
    <w:rsid w:val="00AE7D16"/>
    <w:rsid w:val="00AF2429"/>
    <w:rsid w:val="00AF29FA"/>
    <w:rsid w:val="00AF4CAA"/>
    <w:rsid w:val="00AF571A"/>
    <w:rsid w:val="00AF60A0"/>
    <w:rsid w:val="00AF67FC"/>
    <w:rsid w:val="00AF6DC9"/>
    <w:rsid w:val="00AF7DF5"/>
    <w:rsid w:val="00B006E5"/>
    <w:rsid w:val="00B024C2"/>
    <w:rsid w:val="00B05F8A"/>
    <w:rsid w:val="00B07700"/>
    <w:rsid w:val="00B10BF4"/>
    <w:rsid w:val="00B12638"/>
    <w:rsid w:val="00B12B61"/>
    <w:rsid w:val="00B13921"/>
    <w:rsid w:val="00B1528C"/>
    <w:rsid w:val="00B160A7"/>
    <w:rsid w:val="00B16233"/>
    <w:rsid w:val="00B16ACD"/>
    <w:rsid w:val="00B21487"/>
    <w:rsid w:val="00B232D1"/>
    <w:rsid w:val="00B24D93"/>
    <w:rsid w:val="00B24DB5"/>
    <w:rsid w:val="00B2639D"/>
    <w:rsid w:val="00B3093E"/>
    <w:rsid w:val="00B31F9E"/>
    <w:rsid w:val="00B3268F"/>
    <w:rsid w:val="00B32A13"/>
    <w:rsid w:val="00B32C2C"/>
    <w:rsid w:val="00B33A1A"/>
    <w:rsid w:val="00B33E6C"/>
    <w:rsid w:val="00B353FD"/>
    <w:rsid w:val="00B371CC"/>
    <w:rsid w:val="00B41CD9"/>
    <w:rsid w:val="00B427E6"/>
    <w:rsid w:val="00B428A6"/>
    <w:rsid w:val="00B432B3"/>
    <w:rsid w:val="00B4393F"/>
    <w:rsid w:val="00B43E1F"/>
    <w:rsid w:val="00B459AD"/>
    <w:rsid w:val="00B45FBC"/>
    <w:rsid w:val="00B51A7D"/>
    <w:rsid w:val="00B535C2"/>
    <w:rsid w:val="00B54C19"/>
    <w:rsid w:val="00B55544"/>
    <w:rsid w:val="00B56D9B"/>
    <w:rsid w:val="00B56E0B"/>
    <w:rsid w:val="00B571DD"/>
    <w:rsid w:val="00B62378"/>
    <w:rsid w:val="00B642FC"/>
    <w:rsid w:val="00B64D26"/>
    <w:rsid w:val="00B64FBB"/>
    <w:rsid w:val="00B66CC6"/>
    <w:rsid w:val="00B70487"/>
    <w:rsid w:val="00B70E22"/>
    <w:rsid w:val="00B7123B"/>
    <w:rsid w:val="00B7169A"/>
    <w:rsid w:val="00B73445"/>
    <w:rsid w:val="00B7372C"/>
    <w:rsid w:val="00B73CFD"/>
    <w:rsid w:val="00B774CB"/>
    <w:rsid w:val="00B77628"/>
    <w:rsid w:val="00B80402"/>
    <w:rsid w:val="00B80B9A"/>
    <w:rsid w:val="00B81FB4"/>
    <w:rsid w:val="00B830B7"/>
    <w:rsid w:val="00B848EA"/>
    <w:rsid w:val="00B84B2B"/>
    <w:rsid w:val="00B87B3E"/>
    <w:rsid w:val="00B90500"/>
    <w:rsid w:val="00B907AF"/>
    <w:rsid w:val="00B9176C"/>
    <w:rsid w:val="00B9185B"/>
    <w:rsid w:val="00B91ECA"/>
    <w:rsid w:val="00B935A4"/>
    <w:rsid w:val="00B94C6A"/>
    <w:rsid w:val="00BA0C19"/>
    <w:rsid w:val="00BA1212"/>
    <w:rsid w:val="00BA3056"/>
    <w:rsid w:val="00BA561A"/>
    <w:rsid w:val="00BB0DC6"/>
    <w:rsid w:val="00BB15E4"/>
    <w:rsid w:val="00BB1E19"/>
    <w:rsid w:val="00BB21D1"/>
    <w:rsid w:val="00BB2669"/>
    <w:rsid w:val="00BB32F2"/>
    <w:rsid w:val="00BB370F"/>
    <w:rsid w:val="00BB4338"/>
    <w:rsid w:val="00BB5A60"/>
    <w:rsid w:val="00BB6C0E"/>
    <w:rsid w:val="00BB70ED"/>
    <w:rsid w:val="00BB7B38"/>
    <w:rsid w:val="00BC11E5"/>
    <w:rsid w:val="00BC19E2"/>
    <w:rsid w:val="00BC328B"/>
    <w:rsid w:val="00BC4BC6"/>
    <w:rsid w:val="00BC52FD"/>
    <w:rsid w:val="00BC6E62"/>
    <w:rsid w:val="00BC7443"/>
    <w:rsid w:val="00BD0648"/>
    <w:rsid w:val="00BD1040"/>
    <w:rsid w:val="00BD34AA"/>
    <w:rsid w:val="00BD65D1"/>
    <w:rsid w:val="00BE0C44"/>
    <w:rsid w:val="00BE1B8B"/>
    <w:rsid w:val="00BE2A18"/>
    <w:rsid w:val="00BE2C01"/>
    <w:rsid w:val="00BE378D"/>
    <w:rsid w:val="00BE41EC"/>
    <w:rsid w:val="00BE56FB"/>
    <w:rsid w:val="00BF1DC1"/>
    <w:rsid w:val="00BF1F57"/>
    <w:rsid w:val="00BF3DDE"/>
    <w:rsid w:val="00BF5CDB"/>
    <w:rsid w:val="00BF6589"/>
    <w:rsid w:val="00BF6F7F"/>
    <w:rsid w:val="00BF736D"/>
    <w:rsid w:val="00C0053F"/>
    <w:rsid w:val="00C00647"/>
    <w:rsid w:val="00C02764"/>
    <w:rsid w:val="00C02E47"/>
    <w:rsid w:val="00C03411"/>
    <w:rsid w:val="00C03F8D"/>
    <w:rsid w:val="00C04CEF"/>
    <w:rsid w:val="00C0662F"/>
    <w:rsid w:val="00C07018"/>
    <w:rsid w:val="00C10F84"/>
    <w:rsid w:val="00C11943"/>
    <w:rsid w:val="00C12E96"/>
    <w:rsid w:val="00C14763"/>
    <w:rsid w:val="00C14E78"/>
    <w:rsid w:val="00C16141"/>
    <w:rsid w:val="00C1626E"/>
    <w:rsid w:val="00C172D2"/>
    <w:rsid w:val="00C175DD"/>
    <w:rsid w:val="00C20745"/>
    <w:rsid w:val="00C21496"/>
    <w:rsid w:val="00C22D1F"/>
    <w:rsid w:val="00C2363F"/>
    <w:rsid w:val="00C236C8"/>
    <w:rsid w:val="00C260B1"/>
    <w:rsid w:val="00C26E56"/>
    <w:rsid w:val="00C30387"/>
    <w:rsid w:val="00C31406"/>
    <w:rsid w:val="00C32ABF"/>
    <w:rsid w:val="00C33834"/>
    <w:rsid w:val="00C34BD8"/>
    <w:rsid w:val="00C36442"/>
    <w:rsid w:val="00C37194"/>
    <w:rsid w:val="00C40637"/>
    <w:rsid w:val="00C40F6C"/>
    <w:rsid w:val="00C44426"/>
    <w:rsid w:val="00C445F3"/>
    <w:rsid w:val="00C451F4"/>
    <w:rsid w:val="00C45475"/>
    <w:rsid w:val="00C45C66"/>
    <w:rsid w:val="00C45EB1"/>
    <w:rsid w:val="00C51E54"/>
    <w:rsid w:val="00C53D64"/>
    <w:rsid w:val="00C54A3A"/>
    <w:rsid w:val="00C55566"/>
    <w:rsid w:val="00C56448"/>
    <w:rsid w:val="00C577A9"/>
    <w:rsid w:val="00C619A8"/>
    <w:rsid w:val="00C650D5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B81"/>
    <w:rsid w:val="00C84C47"/>
    <w:rsid w:val="00C858A4"/>
    <w:rsid w:val="00C862A5"/>
    <w:rsid w:val="00C86AFA"/>
    <w:rsid w:val="00C86FCF"/>
    <w:rsid w:val="00C91261"/>
    <w:rsid w:val="00C931DF"/>
    <w:rsid w:val="00C944BD"/>
    <w:rsid w:val="00C94620"/>
    <w:rsid w:val="00C954A2"/>
    <w:rsid w:val="00C9751F"/>
    <w:rsid w:val="00CA031E"/>
    <w:rsid w:val="00CA088F"/>
    <w:rsid w:val="00CA0D74"/>
    <w:rsid w:val="00CA1F3A"/>
    <w:rsid w:val="00CA3EBE"/>
    <w:rsid w:val="00CA462C"/>
    <w:rsid w:val="00CA5116"/>
    <w:rsid w:val="00CA5602"/>
    <w:rsid w:val="00CB18D0"/>
    <w:rsid w:val="00CB1C8A"/>
    <w:rsid w:val="00CB24F5"/>
    <w:rsid w:val="00CB2663"/>
    <w:rsid w:val="00CB3BBE"/>
    <w:rsid w:val="00CB59E9"/>
    <w:rsid w:val="00CC0D6A"/>
    <w:rsid w:val="00CC2ECE"/>
    <w:rsid w:val="00CC3831"/>
    <w:rsid w:val="00CC3CE1"/>
    <w:rsid w:val="00CC3E3D"/>
    <w:rsid w:val="00CC519B"/>
    <w:rsid w:val="00CC6BDD"/>
    <w:rsid w:val="00CD122D"/>
    <w:rsid w:val="00CD12C1"/>
    <w:rsid w:val="00CD1B64"/>
    <w:rsid w:val="00CD214E"/>
    <w:rsid w:val="00CD3FE9"/>
    <w:rsid w:val="00CD46FA"/>
    <w:rsid w:val="00CD5973"/>
    <w:rsid w:val="00CD6AE8"/>
    <w:rsid w:val="00CD7D25"/>
    <w:rsid w:val="00CE2FF9"/>
    <w:rsid w:val="00CE31A6"/>
    <w:rsid w:val="00CE3C6C"/>
    <w:rsid w:val="00CF09AA"/>
    <w:rsid w:val="00CF27F0"/>
    <w:rsid w:val="00CF335B"/>
    <w:rsid w:val="00CF4813"/>
    <w:rsid w:val="00CF5233"/>
    <w:rsid w:val="00CF569E"/>
    <w:rsid w:val="00CF6EDD"/>
    <w:rsid w:val="00D029B8"/>
    <w:rsid w:val="00D02E8B"/>
    <w:rsid w:val="00D02F60"/>
    <w:rsid w:val="00D0464E"/>
    <w:rsid w:val="00D0494C"/>
    <w:rsid w:val="00D04A96"/>
    <w:rsid w:val="00D07A7B"/>
    <w:rsid w:val="00D10A02"/>
    <w:rsid w:val="00D10E06"/>
    <w:rsid w:val="00D11620"/>
    <w:rsid w:val="00D13699"/>
    <w:rsid w:val="00D15197"/>
    <w:rsid w:val="00D16820"/>
    <w:rsid w:val="00D169C8"/>
    <w:rsid w:val="00D16FC6"/>
    <w:rsid w:val="00D1793F"/>
    <w:rsid w:val="00D2277A"/>
    <w:rsid w:val="00D22AF5"/>
    <w:rsid w:val="00D235EA"/>
    <w:rsid w:val="00D247A9"/>
    <w:rsid w:val="00D24C22"/>
    <w:rsid w:val="00D25B65"/>
    <w:rsid w:val="00D3170A"/>
    <w:rsid w:val="00D32721"/>
    <w:rsid w:val="00D3289B"/>
    <w:rsid w:val="00D328DC"/>
    <w:rsid w:val="00D33387"/>
    <w:rsid w:val="00D353B4"/>
    <w:rsid w:val="00D3726F"/>
    <w:rsid w:val="00D402FB"/>
    <w:rsid w:val="00D43B5B"/>
    <w:rsid w:val="00D45D42"/>
    <w:rsid w:val="00D47D7A"/>
    <w:rsid w:val="00D50ABD"/>
    <w:rsid w:val="00D54A98"/>
    <w:rsid w:val="00D55290"/>
    <w:rsid w:val="00D57791"/>
    <w:rsid w:val="00D57F9E"/>
    <w:rsid w:val="00D6046A"/>
    <w:rsid w:val="00D61744"/>
    <w:rsid w:val="00D626C8"/>
    <w:rsid w:val="00D62870"/>
    <w:rsid w:val="00D655D9"/>
    <w:rsid w:val="00D65872"/>
    <w:rsid w:val="00D65BAC"/>
    <w:rsid w:val="00D676F3"/>
    <w:rsid w:val="00D67A91"/>
    <w:rsid w:val="00D703D9"/>
    <w:rsid w:val="00D70EF5"/>
    <w:rsid w:val="00D71024"/>
    <w:rsid w:val="00D7180C"/>
    <w:rsid w:val="00D71A25"/>
    <w:rsid w:val="00D71FCF"/>
    <w:rsid w:val="00D72A54"/>
    <w:rsid w:val="00D72CC1"/>
    <w:rsid w:val="00D73144"/>
    <w:rsid w:val="00D74B91"/>
    <w:rsid w:val="00D750C0"/>
    <w:rsid w:val="00D762EB"/>
    <w:rsid w:val="00D76EC9"/>
    <w:rsid w:val="00D802D7"/>
    <w:rsid w:val="00D80E7D"/>
    <w:rsid w:val="00D812E6"/>
    <w:rsid w:val="00D81397"/>
    <w:rsid w:val="00D8236A"/>
    <w:rsid w:val="00D8329F"/>
    <w:rsid w:val="00D848B9"/>
    <w:rsid w:val="00D8532A"/>
    <w:rsid w:val="00D856EF"/>
    <w:rsid w:val="00D857CF"/>
    <w:rsid w:val="00D85AC0"/>
    <w:rsid w:val="00D86909"/>
    <w:rsid w:val="00D90E69"/>
    <w:rsid w:val="00D91368"/>
    <w:rsid w:val="00D93106"/>
    <w:rsid w:val="00D933E9"/>
    <w:rsid w:val="00D936F6"/>
    <w:rsid w:val="00D946AB"/>
    <w:rsid w:val="00D9505D"/>
    <w:rsid w:val="00D953D0"/>
    <w:rsid w:val="00D95616"/>
    <w:rsid w:val="00D959F5"/>
    <w:rsid w:val="00D95D8B"/>
    <w:rsid w:val="00D95FBC"/>
    <w:rsid w:val="00D96884"/>
    <w:rsid w:val="00DA0E68"/>
    <w:rsid w:val="00DA3FDD"/>
    <w:rsid w:val="00DA5869"/>
    <w:rsid w:val="00DA7017"/>
    <w:rsid w:val="00DA7028"/>
    <w:rsid w:val="00DA70BE"/>
    <w:rsid w:val="00DB089C"/>
    <w:rsid w:val="00DB1AD2"/>
    <w:rsid w:val="00DB2B58"/>
    <w:rsid w:val="00DB304F"/>
    <w:rsid w:val="00DB38E9"/>
    <w:rsid w:val="00DB5206"/>
    <w:rsid w:val="00DB554C"/>
    <w:rsid w:val="00DB6276"/>
    <w:rsid w:val="00DB63F5"/>
    <w:rsid w:val="00DB7550"/>
    <w:rsid w:val="00DC173B"/>
    <w:rsid w:val="00DC1C6B"/>
    <w:rsid w:val="00DC2C2E"/>
    <w:rsid w:val="00DC496B"/>
    <w:rsid w:val="00DC4AF0"/>
    <w:rsid w:val="00DC4B17"/>
    <w:rsid w:val="00DC72AB"/>
    <w:rsid w:val="00DC7886"/>
    <w:rsid w:val="00DD0CF2"/>
    <w:rsid w:val="00DD286D"/>
    <w:rsid w:val="00DD3907"/>
    <w:rsid w:val="00DD4056"/>
    <w:rsid w:val="00DD603E"/>
    <w:rsid w:val="00DE1554"/>
    <w:rsid w:val="00DE252B"/>
    <w:rsid w:val="00DE2901"/>
    <w:rsid w:val="00DE2D7E"/>
    <w:rsid w:val="00DE41E7"/>
    <w:rsid w:val="00DE52DB"/>
    <w:rsid w:val="00DE590F"/>
    <w:rsid w:val="00DE7DC1"/>
    <w:rsid w:val="00DF335E"/>
    <w:rsid w:val="00DF3F7E"/>
    <w:rsid w:val="00DF718A"/>
    <w:rsid w:val="00DF7648"/>
    <w:rsid w:val="00DF7ADD"/>
    <w:rsid w:val="00E00E29"/>
    <w:rsid w:val="00E02BAB"/>
    <w:rsid w:val="00E02BAC"/>
    <w:rsid w:val="00E04CEB"/>
    <w:rsid w:val="00E05EB6"/>
    <w:rsid w:val="00E060BC"/>
    <w:rsid w:val="00E06649"/>
    <w:rsid w:val="00E06E09"/>
    <w:rsid w:val="00E110BD"/>
    <w:rsid w:val="00E11420"/>
    <w:rsid w:val="00E132FB"/>
    <w:rsid w:val="00E15D3A"/>
    <w:rsid w:val="00E170B7"/>
    <w:rsid w:val="00E177DD"/>
    <w:rsid w:val="00E20900"/>
    <w:rsid w:val="00E20C7F"/>
    <w:rsid w:val="00E22B41"/>
    <w:rsid w:val="00E2396E"/>
    <w:rsid w:val="00E24728"/>
    <w:rsid w:val="00E27235"/>
    <w:rsid w:val="00E276AC"/>
    <w:rsid w:val="00E33044"/>
    <w:rsid w:val="00E33EF4"/>
    <w:rsid w:val="00E34A35"/>
    <w:rsid w:val="00E37C2F"/>
    <w:rsid w:val="00E37EF4"/>
    <w:rsid w:val="00E41C28"/>
    <w:rsid w:val="00E425C5"/>
    <w:rsid w:val="00E46308"/>
    <w:rsid w:val="00E46F51"/>
    <w:rsid w:val="00E47B8C"/>
    <w:rsid w:val="00E51E17"/>
    <w:rsid w:val="00E52DAB"/>
    <w:rsid w:val="00E539B0"/>
    <w:rsid w:val="00E5449B"/>
    <w:rsid w:val="00E55795"/>
    <w:rsid w:val="00E55994"/>
    <w:rsid w:val="00E560DB"/>
    <w:rsid w:val="00E603F8"/>
    <w:rsid w:val="00E60606"/>
    <w:rsid w:val="00E60C66"/>
    <w:rsid w:val="00E6164D"/>
    <w:rsid w:val="00E618C9"/>
    <w:rsid w:val="00E62774"/>
    <w:rsid w:val="00E6307C"/>
    <w:rsid w:val="00E63236"/>
    <w:rsid w:val="00E636FA"/>
    <w:rsid w:val="00E64AFF"/>
    <w:rsid w:val="00E66C50"/>
    <w:rsid w:val="00E679D3"/>
    <w:rsid w:val="00E71208"/>
    <w:rsid w:val="00E71444"/>
    <w:rsid w:val="00E71C91"/>
    <w:rsid w:val="00E720A1"/>
    <w:rsid w:val="00E72126"/>
    <w:rsid w:val="00E749BA"/>
    <w:rsid w:val="00E75DDA"/>
    <w:rsid w:val="00E773E8"/>
    <w:rsid w:val="00E823D2"/>
    <w:rsid w:val="00E82A76"/>
    <w:rsid w:val="00E83ADD"/>
    <w:rsid w:val="00E8449C"/>
    <w:rsid w:val="00E84F38"/>
    <w:rsid w:val="00E85623"/>
    <w:rsid w:val="00E85627"/>
    <w:rsid w:val="00E856EB"/>
    <w:rsid w:val="00E87441"/>
    <w:rsid w:val="00E91FAE"/>
    <w:rsid w:val="00E93668"/>
    <w:rsid w:val="00E9492F"/>
    <w:rsid w:val="00E96238"/>
    <w:rsid w:val="00E96E3F"/>
    <w:rsid w:val="00EA0646"/>
    <w:rsid w:val="00EA1946"/>
    <w:rsid w:val="00EA270C"/>
    <w:rsid w:val="00EA38DF"/>
    <w:rsid w:val="00EA47CA"/>
    <w:rsid w:val="00EA4974"/>
    <w:rsid w:val="00EA532E"/>
    <w:rsid w:val="00EB06D9"/>
    <w:rsid w:val="00EB192B"/>
    <w:rsid w:val="00EB19ED"/>
    <w:rsid w:val="00EB1CAB"/>
    <w:rsid w:val="00EB1D54"/>
    <w:rsid w:val="00EB2098"/>
    <w:rsid w:val="00EB26BA"/>
    <w:rsid w:val="00EB49C9"/>
    <w:rsid w:val="00EB5D3B"/>
    <w:rsid w:val="00EB731D"/>
    <w:rsid w:val="00EC0F5A"/>
    <w:rsid w:val="00EC2FF6"/>
    <w:rsid w:val="00EC4265"/>
    <w:rsid w:val="00EC4CEB"/>
    <w:rsid w:val="00EC659E"/>
    <w:rsid w:val="00ED2072"/>
    <w:rsid w:val="00ED2AE0"/>
    <w:rsid w:val="00ED4289"/>
    <w:rsid w:val="00ED5553"/>
    <w:rsid w:val="00ED55D4"/>
    <w:rsid w:val="00ED5E36"/>
    <w:rsid w:val="00ED6427"/>
    <w:rsid w:val="00ED6961"/>
    <w:rsid w:val="00EE1F14"/>
    <w:rsid w:val="00EE6E38"/>
    <w:rsid w:val="00EE7C1C"/>
    <w:rsid w:val="00EF0957"/>
    <w:rsid w:val="00EF0B96"/>
    <w:rsid w:val="00EF2E70"/>
    <w:rsid w:val="00EF3486"/>
    <w:rsid w:val="00EF3F08"/>
    <w:rsid w:val="00EF47AF"/>
    <w:rsid w:val="00EF53B6"/>
    <w:rsid w:val="00EF6934"/>
    <w:rsid w:val="00EF7F72"/>
    <w:rsid w:val="00F00B73"/>
    <w:rsid w:val="00F019B0"/>
    <w:rsid w:val="00F03D3F"/>
    <w:rsid w:val="00F0599F"/>
    <w:rsid w:val="00F115CA"/>
    <w:rsid w:val="00F14817"/>
    <w:rsid w:val="00F14EBA"/>
    <w:rsid w:val="00F1510F"/>
    <w:rsid w:val="00F1533A"/>
    <w:rsid w:val="00F15E5A"/>
    <w:rsid w:val="00F17F0A"/>
    <w:rsid w:val="00F25984"/>
    <w:rsid w:val="00F2668F"/>
    <w:rsid w:val="00F2742F"/>
    <w:rsid w:val="00F2753B"/>
    <w:rsid w:val="00F27ABE"/>
    <w:rsid w:val="00F33F8B"/>
    <w:rsid w:val="00F340B2"/>
    <w:rsid w:val="00F379D4"/>
    <w:rsid w:val="00F41F01"/>
    <w:rsid w:val="00F42CA8"/>
    <w:rsid w:val="00F43390"/>
    <w:rsid w:val="00F443B2"/>
    <w:rsid w:val="00F458D8"/>
    <w:rsid w:val="00F50237"/>
    <w:rsid w:val="00F51E18"/>
    <w:rsid w:val="00F5206B"/>
    <w:rsid w:val="00F53596"/>
    <w:rsid w:val="00F541BE"/>
    <w:rsid w:val="00F55B0F"/>
    <w:rsid w:val="00F55BA8"/>
    <w:rsid w:val="00F55DB1"/>
    <w:rsid w:val="00F561E5"/>
    <w:rsid w:val="00F561EA"/>
    <w:rsid w:val="00F56ACA"/>
    <w:rsid w:val="00F600FE"/>
    <w:rsid w:val="00F61142"/>
    <w:rsid w:val="00F6116B"/>
    <w:rsid w:val="00F62E4D"/>
    <w:rsid w:val="00F667D7"/>
    <w:rsid w:val="00F66A14"/>
    <w:rsid w:val="00F66B34"/>
    <w:rsid w:val="00F67151"/>
    <w:rsid w:val="00F675B9"/>
    <w:rsid w:val="00F711C9"/>
    <w:rsid w:val="00F725AE"/>
    <w:rsid w:val="00F74C59"/>
    <w:rsid w:val="00F75C3A"/>
    <w:rsid w:val="00F7792E"/>
    <w:rsid w:val="00F82E30"/>
    <w:rsid w:val="00F83169"/>
    <w:rsid w:val="00F831CB"/>
    <w:rsid w:val="00F848A3"/>
    <w:rsid w:val="00F84ACF"/>
    <w:rsid w:val="00F85742"/>
    <w:rsid w:val="00F85BF8"/>
    <w:rsid w:val="00F86F1B"/>
    <w:rsid w:val="00F871CE"/>
    <w:rsid w:val="00F87802"/>
    <w:rsid w:val="00F87A2D"/>
    <w:rsid w:val="00F92C0A"/>
    <w:rsid w:val="00F9415B"/>
    <w:rsid w:val="00F955FE"/>
    <w:rsid w:val="00FA0870"/>
    <w:rsid w:val="00FA13C2"/>
    <w:rsid w:val="00FA274E"/>
    <w:rsid w:val="00FA2B17"/>
    <w:rsid w:val="00FA7F91"/>
    <w:rsid w:val="00FB121C"/>
    <w:rsid w:val="00FB1868"/>
    <w:rsid w:val="00FB1CDD"/>
    <w:rsid w:val="00FB1FBF"/>
    <w:rsid w:val="00FB2C2F"/>
    <w:rsid w:val="00FB305C"/>
    <w:rsid w:val="00FB34AE"/>
    <w:rsid w:val="00FB4FC7"/>
    <w:rsid w:val="00FB4FE9"/>
    <w:rsid w:val="00FC0502"/>
    <w:rsid w:val="00FC27EC"/>
    <w:rsid w:val="00FC2E3D"/>
    <w:rsid w:val="00FC3356"/>
    <w:rsid w:val="00FC3BDE"/>
    <w:rsid w:val="00FC574A"/>
    <w:rsid w:val="00FD19B2"/>
    <w:rsid w:val="00FD1DBE"/>
    <w:rsid w:val="00FD25A7"/>
    <w:rsid w:val="00FD27B6"/>
    <w:rsid w:val="00FD3689"/>
    <w:rsid w:val="00FD42A3"/>
    <w:rsid w:val="00FD4EC5"/>
    <w:rsid w:val="00FD573C"/>
    <w:rsid w:val="00FD7085"/>
    <w:rsid w:val="00FD719B"/>
    <w:rsid w:val="00FD7468"/>
    <w:rsid w:val="00FD7B3D"/>
    <w:rsid w:val="00FD7CE0"/>
    <w:rsid w:val="00FE0B3B"/>
    <w:rsid w:val="00FE1BE2"/>
    <w:rsid w:val="00FE2086"/>
    <w:rsid w:val="00FE25E1"/>
    <w:rsid w:val="00FE3AC8"/>
    <w:rsid w:val="00FE3F24"/>
    <w:rsid w:val="00FE72F8"/>
    <w:rsid w:val="00FE730A"/>
    <w:rsid w:val="00FF1DD7"/>
    <w:rsid w:val="00FF1F56"/>
    <w:rsid w:val="00FF4453"/>
    <w:rsid w:val="00FF693A"/>
    <w:rsid w:val="00FF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4A648"/>
  <w15:docId w15:val="{5481CE45-E43C-4644-8A7A-AABB807D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A7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Normalny PDST,lp1,Preambuła,HŁ_Bullet1"/>
    <w:basedOn w:val="Normalny"/>
    <w:uiPriority w:val="34"/>
    <w:qFormat/>
    <w:rsid w:val="00194A14"/>
    <w:pPr>
      <w:ind w:left="720"/>
      <w:contextualSpacing/>
    </w:pPr>
  </w:style>
  <w:style w:type="paragraph" w:styleId="Poprawka">
    <w:name w:val="Revision"/>
    <w:hidden/>
    <w:uiPriority w:val="99"/>
    <w:semiHidden/>
    <w:rsid w:val="00194A14"/>
    <w:pPr>
      <w:spacing w:line="240" w:lineRule="auto"/>
    </w:pPr>
    <w:rPr>
      <w:rFonts w:ascii="Verdana" w:eastAsiaTheme="minorEastAsia" w:hAnsi="Verdan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94A14"/>
    <w:rPr>
      <w:color w:val="0000FF" w:themeColor="hyperlink"/>
      <w:u w:val="single"/>
    </w:rPr>
  </w:style>
  <w:style w:type="paragraph" w:styleId="Cytat">
    <w:name w:val="Quote"/>
    <w:basedOn w:val="Normalny"/>
    <w:next w:val="Normalny"/>
    <w:link w:val="CytatZnak"/>
    <w:uiPriority w:val="99"/>
    <w:qFormat/>
    <w:rsid w:val="00194A14"/>
    <w:pPr>
      <w:spacing w:before="200" w:after="160" w:line="240" w:lineRule="auto"/>
      <w:ind w:left="864" w:right="864"/>
      <w:jc w:val="center"/>
    </w:pPr>
    <w:rPr>
      <w:rFonts w:ascii="Verdana" w:hAnsi="Verdana" w:cs="Times New Roman"/>
      <w:i/>
      <w:iCs/>
      <w:color w:val="404040" w:themeColor="text1" w:themeTint="BF"/>
      <w:sz w:val="20"/>
    </w:rPr>
  </w:style>
  <w:style w:type="character" w:customStyle="1" w:styleId="CytatZnak">
    <w:name w:val="Cytat Znak"/>
    <w:basedOn w:val="Domylnaczcionkaakapitu"/>
    <w:link w:val="Cytat"/>
    <w:uiPriority w:val="99"/>
    <w:rsid w:val="00194A14"/>
    <w:rPr>
      <w:rFonts w:ascii="Verdana" w:eastAsiaTheme="minorEastAsia" w:hAnsi="Verdana"/>
      <w:i/>
      <w:iCs/>
      <w:color w:val="404040" w:themeColor="text1" w:themeTint="BF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4A14"/>
    <w:pPr>
      <w:spacing w:line="240" w:lineRule="auto"/>
    </w:pPr>
    <w:rPr>
      <w:rFonts w:ascii="Verdana" w:hAnsi="Verdana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4A14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4A14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6F0D81"/>
    <w:pPr>
      <w:adjustRightInd/>
      <w:spacing w:line="240" w:lineRule="auto"/>
    </w:pPr>
    <w:rPr>
      <w:rFonts w:eastAsia="Times New Roman" w:cs="Times New Roman"/>
      <w:szCs w:val="24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F0D81"/>
    <w:rPr>
      <w:rFonts w:ascii="Times New Roman" w:hAnsi="Times New Roman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9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79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26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132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galis.pl/document-view.seam?documentId=mfrxilrtg4ytgmjrgq4dc" TargetMode="External"/><Relationship Id="rId18" Type="http://schemas.openxmlformats.org/officeDocument/2006/relationships/hyperlink" Target="https://sip.legalis.pl/document-view.seam?documentId=mfrxilrtg4ytenbvgm3te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sip.legalis.pl/document-view.seam?documentId=mfrxilrtg4ytgmjrgq4dcltqmfyc4nbwgu2tembug4" TargetMode="External"/><Relationship Id="rId17" Type="http://schemas.openxmlformats.org/officeDocument/2006/relationships/hyperlink" Target="https://sip.legalis.pl/document-view.seam?documentId=mfrxilrtg4ytgmjrgq4d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ip.legalis.pl/document-view.seam?documentId=mfrxilrtg4ytgmjrgq4dcltqmfyc4nbwgu2tembug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tg4ytemzvheyd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p.legalis.pl/document-view.seam?documentId=mfrxilrtg4ytamruguydqltqmfyc4mzwguydsmrrgm" TargetMode="External"/><Relationship Id="rId10" Type="http://schemas.openxmlformats.org/officeDocument/2006/relationships/hyperlink" Target="https://sip.legalis.pl/document-view.seam?documentId=mfrxilrtg4ytgmbug4zts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eojqgiytk" TargetMode="External"/><Relationship Id="rId14" Type="http://schemas.openxmlformats.org/officeDocument/2006/relationships/hyperlink" Target="https://sip.legalis.pl/document-view.seam?documentId=mfrxilrtg4ytamruguydq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ip.legalis.pl/document-view.seam?documentId=mfrxilrtg4ytgmbug4zts" TargetMode="External"/><Relationship Id="rId2" Type="http://schemas.openxmlformats.org/officeDocument/2006/relationships/hyperlink" Target="https://sip.legalis.pl/document-view.seam?documentId=mfrxilrtg4yteojxgi2ds" TargetMode="External"/><Relationship Id="rId1" Type="http://schemas.openxmlformats.org/officeDocument/2006/relationships/hyperlink" Target="https://sip.legalis.pl/document-view.seam?documentId=mfrxilrtg4yteojvgqydi" TargetMode="External"/><Relationship Id="rId6" Type="http://schemas.openxmlformats.org/officeDocument/2006/relationships/hyperlink" Target="https://sip.legalis.pl/document-view.seam?documentId=mfrxilrtg4ytgnrwga3ts" TargetMode="External"/><Relationship Id="rId5" Type="http://schemas.openxmlformats.org/officeDocument/2006/relationships/hyperlink" Target="https://sip.legalis.pl/document-view.seam?documentId=mfrxilrtg4ytgnjyha4ds" TargetMode="External"/><Relationship Id="rId4" Type="http://schemas.openxmlformats.org/officeDocument/2006/relationships/hyperlink" Target="https://sip.legalis.pl/document-view.seam?documentId=mfrxilrtg4ytgmztgayt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alas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2710F3-9F37-4D63-B4C4-539BAD04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15</Pages>
  <Words>4587</Words>
  <Characters>27523</Characters>
  <Application>Microsoft Office Word</Application>
  <DocSecurity>0</DocSecurity>
  <Lines>229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Helena Fuśnik</dc:creator>
  <cp:lastModifiedBy>Grażyna D. Grabowska</cp:lastModifiedBy>
  <cp:revision>2</cp:revision>
  <cp:lastPrinted>2019-07-05T08:25:00Z</cp:lastPrinted>
  <dcterms:created xsi:type="dcterms:W3CDTF">2019-07-10T08:03:00Z</dcterms:created>
  <dcterms:modified xsi:type="dcterms:W3CDTF">2019-07-10T08:03:00Z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