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738E0F" w14:textId="0B21846A" w:rsidR="0077338E" w:rsidRPr="006D481A" w:rsidRDefault="0077338E" w:rsidP="006D481A">
      <w:pPr>
        <w:pStyle w:val="ARTartustawynprozporzdzenia"/>
        <w:spacing w:before="0" w:after="240"/>
        <w:ind w:firstLine="0"/>
        <w:jc w:val="center"/>
        <w:rPr>
          <w:rStyle w:val="Ppogrubienie"/>
          <w:rFonts w:ascii="Times New Roman" w:hAnsi="Times New Roman" w:cs="Times New Roman"/>
          <w:b w:val="0"/>
          <w:szCs w:val="24"/>
        </w:rPr>
      </w:pPr>
      <w:r w:rsidRPr="006D481A">
        <w:rPr>
          <w:rStyle w:val="Ppogrubienie"/>
          <w:rFonts w:ascii="Times New Roman" w:hAnsi="Times New Roman" w:cs="Times New Roman"/>
          <w:b w:val="0"/>
          <w:szCs w:val="24"/>
        </w:rPr>
        <w:t>UZASADNIENIE</w:t>
      </w:r>
    </w:p>
    <w:p w14:paraId="2A1DBCC7" w14:textId="77777777" w:rsidR="008270DC" w:rsidRPr="001521B7" w:rsidRDefault="008270DC" w:rsidP="00D46357">
      <w:pPr>
        <w:pStyle w:val="Akapitzlist"/>
        <w:numPr>
          <w:ilvl w:val="0"/>
          <w:numId w:val="23"/>
        </w:numPr>
        <w:spacing w:before="120" w:after="120" w:line="360" w:lineRule="auto"/>
        <w:rPr>
          <w:rFonts w:ascii="Times New Roman" w:hAnsi="Times New Roman" w:cs="Times New Roman"/>
          <w:b/>
          <w:sz w:val="24"/>
          <w:szCs w:val="24"/>
        </w:rPr>
      </w:pPr>
      <w:r w:rsidRPr="001521B7">
        <w:rPr>
          <w:rFonts w:ascii="Times New Roman" w:hAnsi="Times New Roman" w:cs="Times New Roman"/>
          <w:b/>
          <w:sz w:val="24"/>
          <w:szCs w:val="24"/>
        </w:rPr>
        <w:t>Wprowadzenie</w:t>
      </w:r>
    </w:p>
    <w:p w14:paraId="51DFE446" w14:textId="59D68242" w:rsidR="00B367F3" w:rsidRPr="001521B7" w:rsidRDefault="00B367F3" w:rsidP="00D46357">
      <w:pPr>
        <w:widowControl w:val="0"/>
        <w:autoSpaceDE w:val="0"/>
        <w:autoSpaceDN w:val="0"/>
        <w:adjustRightInd w:val="0"/>
        <w:spacing w:before="120" w:after="120" w:line="360" w:lineRule="auto"/>
        <w:ind w:firstLine="567"/>
        <w:contextualSpacing/>
        <w:jc w:val="both"/>
        <w:rPr>
          <w:rFonts w:ascii="Times New Roman" w:eastAsia="Times New Roman" w:hAnsi="Times New Roman" w:cs="Times New Roman"/>
          <w:sz w:val="24"/>
          <w:szCs w:val="24"/>
          <w:lang w:eastAsia="pl-PL"/>
        </w:rPr>
      </w:pPr>
      <w:r w:rsidRPr="001521B7">
        <w:rPr>
          <w:rFonts w:ascii="Times New Roman" w:eastAsia="Times New Roman" w:hAnsi="Times New Roman" w:cs="Times New Roman"/>
          <w:sz w:val="24"/>
          <w:szCs w:val="24"/>
          <w:lang w:eastAsia="pl-PL"/>
        </w:rPr>
        <w:t xml:space="preserve">Ustawa z dnia 24 kwietnia 2009 r. </w:t>
      </w:r>
      <w:r w:rsidRPr="006D481A">
        <w:rPr>
          <w:rFonts w:ascii="Times New Roman" w:eastAsia="Times New Roman" w:hAnsi="Times New Roman" w:cs="Times New Roman"/>
          <w:sz w:val="24"/>
          <w:szCs w:val="24"/>
          <w:lang w:eastAsia="pl-PL"/>
        </w:rPr>
        <w:t xml:space="preserve">o inwestycjach w zakresie terminalu </w:t>
      </w:r>
      <w:proofErr w:type="spellStart"/>
      <w:r w:rsidRPr="006D481A">
        <w:rPr>
          <w:rFonts w:ascii="Times New Roman" w:eastAsia="Times New Roman" w:hAnsi="Times New Roman" w:cs="Times New Roman"/>
          <w:sz w:val="24"/>
          <w:szCs w:val="24"/>
          <w:lang w:eastAsia="pl-PL"/>
        </w:rPr>
        <w:t>regazyfikacyjnego</w:t>
      </w:r>
      <w:proofErr w:type="spellEnd"/>
      <w:r w:rsidRPr="006D481A">
        <w:rPr>
          <w:rFonts w:ascii="Times New Roman" w:eastAsia="Times New Roman" w:hAnsi="Times New Roman" w:cs="Times New Roman"/>
          <w:sz w:val="24"/>
          <w:szCs w:val="24"/>
          <w:lang w:eastAsia="pl-PL"/>
        </w:rPr>
        <w:t xml:space="preserve"> skroplonego gazu ziemnego w Świnoujściu</w:t>
      </w:r>
      <w:r w:rsidR="00200710" w:rsidRPr="006D481A">
        <w:rPr>
          <w:rFonts w:ascii="Times New Roman" w:eastAsia="Times New Roman" w:hAnsi="Times New Roman" w:cs="Times New Roman"/>
          <w:sz w:val="24"/>
          <w:szCs w:val="24"/>
          <w:lang w:eastAsia="pl-PL"/>
        </w:rPr>
        <w:t xml:space="preserve"> (Dz. U. z 2017 r. poz. 2302, z późn.</w:t>
      </w:r>
      <w:r w:rsidR="006D481A">
        <w:rPr>
          <w:rFonts w:ascii="Times New Roman" w:eastAsia="Times New Roman" w:hAnsi="Times New Roman" w:cs="Times New Roman"/>
          <w:sz w:val="24"/>
          <w:szCs w:val="24"/>
          <w:lang w:eastAsia="pl-PL"/>
        </w:rPr>
        <w:t xml:space="preserve"> </w:t>
      </w:r>
      <w:r w:rsidR="00200710" w:rsidRPr="006D481A">
        <w:rPr>
          <w:rFonts w:ascii="Times New Roman" w:eastAsia="Times New Roman" w:hAnsi="Times New Roman" w:cs="Times New Roman"/>
          <w:sz w:val="24"/>
          <w:szCs w:val="24"/>
          <w:lang w:eastAsia="pl-PL"/>
        </w:rPr>
        <w:t>zm.)</w:t>
      </w:r>
      <w:r w:rsidRPr="001521B7">
        <w:rPr>
          <w:rFonts w:ascii="Times New Roman" w:eastAsia="Times New Roman" w:hAnsi="Times New Roman" w:cs="Times New Roman"/>
          <w:sz w:val="24"/>
          <w:szCs w:val="24"/>
          <w:lang w:eastAsia="pl-PL"/>
        </w:rPr>
        <w:t xml:space="preserve"> (</w:t>
      </w:r>
      <w:r w:rsidR="006A5D7D" w:rsidRPr="001521B7">
        <w:rPr>
          <w:rFonts w:ascii="Times New Roman" w:eastAsia="Times New Roman" w:hAnsi="Times New Roman" w:cs="Times New Roman"/>
          <w:sz w:val="24"/>
          <w:szCs w:val="24"/>
          <w:lang w:eastAsia="pl-PL"/>
        </w:rPr>
        <w:t>dalej:</w:t>
      </w:r>
      <w:r w:rsidRPr="001521B7">
        <w:rPr>
          <w:rFonts w:ascii="Times New Roman" w:eastAsia="Times New Roman" w:hAnsi="Times New Roman" w:cs="Times New Roman"/>
          <w:sz w:val="24"/>
          <w:szCs w:val="24"/>
          <w:lang w:eastAsia="pl-PL"/>
        </w:rPr>
        <w:t xml:space="preserve"> </w:t>
      </w:r>
      <w:r w:rsidRPr="00D46357">
        <w:rPr>
          <w:rFonts w:ascii="Times New Roman" w:eastAsia="Times New Roman" w:hAnsi="Times New Roman" w:cs="Times New Roman"/>
          <w:sz w:val="24"/>
          <w:szCs w:val="24"/>
          <w:lang w:eastAsia="pl-PL"/>
        </w:rPr>
        <w:t>„specustaw</w:t>
      </w:r>
      <w:r w:rsidR="006A5D7D" w:rsidRPr="00D46357">
        <w:rPr>
          <w:rFonts w:ascii="Times New Roman" w:eastAsia="Times New Roman" w:hAnsi="Times New Roman" w:cs="Times New Roman"/>
          <w:sz w:val="24"/>
          <w:szCs w:val="24"/>
          <w:lang w:eastAsia="pl-PL"/>
        </w:rPr>
        <w:t>a</w:t>
      </w:r>
      <w:r w:rsidRPr="00D46357">
        <w:rPr>
          <w:rFonts w:ascii="Times New Roman" w:eastAsia="Times New Roman" w:hAnsi="Times New Roman" w:cs="Times New Roman"/>
          <w:sz w:val="24"/>
          <w:szCs w:val="24"/>
          <w:lang w:eastAsia="pl-PL"/>
        </w:rPr>
        <w:t>”)</w:t>
      </w:r>
      <w:r w:rsidRPr="001521B7">
        <w:rPr>
          <w:rFonts w:ascii="Times New Roman" w:eastAsia="Times New Roman" w:hAnsi="Times New Roman" w:cs="Times New Roman"/>
          <w:sz w:val="24"/>
          <w:szCs w:val="24"/>
          <w:lang w:eastAsia="pl-PL"/>
        </w:rPr>
        <w:t xml:space="preserve"> określa zasady przygotowania, realizacji i finansowania inwestycji w zakresie </w:t>
      </w:r>
      <w:r w:rsidR="00DD0E41" w:rsidRPr="001521B7">
        <w:rPr>
          <w:rFonts w:ascii="Times New Roman" w:eastAsia="Times New Roman" w:hAnsi="Times New Roman" w:cs="Times New Roman"/>
          <w:sz w:val="24"/>
          <w:szCs w:val="24"/>
          <w:lang w:eastAsia="pl-PL"/>
        </w:rPr>
        <w:t>terminal</w:t>
      </w:r>
      <w:r w:rsidR="00D46357">
        <w:rPr>
          <w:rFonts w:ascii="Times New Roman" w:eastAsia="Times New Roman" w:hAnsi="Times New Roman" w:cs="Times New Roman"/>
          <w:sz w:val="24"/>
          <w:szCs w:val="24"/>
          <w:lang w:eastAsia="pl-PL"/>
        </w:rPr>
        <w:t>u</w:t>
      </w:r>
      <w:r w:rsidR="00DD0E41" w:rsidRPr="001521B7">
        <w:rPr>
          <w:rFonts w:ascii="Times New Roman" w:eastAsia="Times New Roman" w:hAnsi="Times New Roman" w:cs="Times New Roman"/>
          <w:sz w:val="24"/>
          <w:szCs w:val="24"/>
          <w:lang w:eastAsia="pl-PL"/>
        </w:rPr>
        <w:t xml:space="preserve"> </w:t>
      </w:r>
      <w:proofErr w:type="spellStart"/>
      <w:r w:rsidR="00DD0E41" w:rsidRPr="001521B7">
        <w:rPr>
          <w:rFonts w:ascii="Times New Roman" w:eastAsia="Times New Roman" w:hAnsi="Times New Roman" w:cs="Times New Roman"/>
          <w:sz w:val="24"/>
          <w:szCs w:val="24"/>
          <w:lang w:eastAsia="pl-PL"/>
        </w:rPr>
        <w:t>regazyfikacyjnego</w:t>
      </w:r>
      <w:proofErr w:type="spellEnd"/>
      <w:r w:rsidR="00DD0E41" w:rsidRPr="001521B7">
        <w:rPr>
          <w:rFonts w:ascii="Times New Roman" w:eastAsia="Times New Roman" w:hAnsi="Times New Roman" w:cs="Times New Roman"/>
          <w:sz w:val="24"/>
          <w:szCs w:val="24"/>
          <w:lang w:eastAsia="pl-PL"/>
        </w:rPr>
        <w:t xml:space="preserve"> skroplonego gazu ziemnego im. Prezydenta Lecha Kac</w:t>
      </w:r>
      <w:r w:rsidR="00D46357">
        <w:rPr>
          <w:rFonts w:ascii="Times New Roman" w:eastAsia="Times New Roman" w:hAnsi="Times New Roman" w:cs="Times New Roman"/>
          <w:sz w:val="24"/>
          <w:szCs w:val="24"/>
          <w:lang w:eastAsia="pl-PL"/>
        </w:rPr>
        <w:t>zyńskiego w Świnoujściu (dalej: „</w:t>
      </w:r>
      <w:r w:rsidR="00DD0E41" w:rsidRPr="00D46357">
        <w:rPr>
          <w:rFonts w:ascii="Times New Roman" w:eastAsia="Times New Roman" w:hAnsi="Times New Roman" w:cs="Times New Roman"/>
          <w:sz w:val="24"/>
          <w:szCs w:val="24"/>
          <w:lang w:eastAsia="pl-PL"/>
        </w:rPr>
        <w:t>terminal LNG</w:t>
      </w:r>
      <w:r w:rsidR="00D46357">
        <w:rPr>
          <w:rFonts w:ascii="Times New Roman" w:eastAsia="Times New Roman" w:hAnsi="Times New Roman" w:cs="Times New Roman"/>
          <w:sz w:val="24"/>
          <w:szCs w:val="24"/>
          <w:lang w:eastAsia="pl-PL"/>
        </w:rPr>
        <w:t>”</w:t>
      </w:r>
      <w:r w:rsidR="00DD0E41" w:rsidRPr="00D46357">
        <w:rPr>
          <w:rFonts w:ascii="Times New Roman" w:eastAsia="Times New Roman" w:hAnsi="Times New Roman" w:cs="Times New Roman"/>
          <w:sz w:val="24"/>
          <w:szCs w:val="24"/>
          <w:lang w:eastAsia="pl-PL"/>
        </w:rPr>
        <w:t>)</w:t>
      </w:r>
      <w:r w:rsidR="00DD0E41" w:rsidRPr="001521B7">
        <w:rPr>
          <w:rFonts w:ascii="Times New Roman" w:eastAsia="Times New Roman" w:hAnsi="Times New Roman" w:cs="Times New Roman"/>
          <w:sz w:val="24"/>
          <w:szCs w:val="24"/>
          <w:lang w:eastAsia="pl-PL"/>
        </w:rPr>
        <w:t xml:space="preserve"> </w:t>
      </w:r>
      <w:r w:rsidRPr="001521B7">
        <w:rPr>
          <w:rFonts w:ascii="Times New Roman" w:eastAsia="Times New Roman" w:hAnsi="Times New Roman" w:cs="Times New Roman"/>
          <w:sz w:val="24"/>
          <w:szCs w:val="24"/>
          <w:lang w:eastAsia="pl-PL"/>
        </w:rPr>
        <w:t>oraz inwestycji towarzyszących.</w:t>
      </w:r>
      <w:r w:rsidR="006A5D7D" w:rsidRPr="001521B7">
        <w:rPr>
          <w:rFonts w:ascii="Times New Roman" w:eastAsia="Times New Roman" w:hAnsi="Times New Roman" w:cs="Times New Roman"/>
          <w:sz w:val="24"/>
          <w:szCs w:val="24"/>
          <w:lang w:eastAsia="pl-PL"/>
        </w:rPr>
        <w:t xml:space="preserve"> </w:t>
      </w:r>
      <w:r w:rsidR="009A0EC9" w:rsidRPr="001521B7">
        <w:rPr>
          <w:rFonts w:ascii="Times New Roman" w:eastAsia="Times New Roman" w:hAnsi="Times New Roman" w:cs="Times New Roman"/>
          <w:sz w:val="24"/>
          <w:szCs w:val="24"/>
          <w:lang w:eastAsia="pl-PL"/>
        </w:rPr>
        <w:t>D</w:t>
      </w:r>
      <w:r w:rsidR="009F6757" w:rsidRPr="001521B7">
        <w:rPr>
          <w:rFonts w:ascii="Times New Roman" w:eastAsia="Times New Roman" w:hAnsi="Times New Roman" w:cs="Times New Roman"/>
          <w:sz w:val="24"/>
          <w:szCs w:val="24"/>
          <w:lang w:eastAsia="pl-PL"/>
        </w:rPr>
        <w:t>o celów ustawy należy</w:t>
      </w:r>
      <w:r w:rsidR="00897536" w:rsidRPr="001521B7">
        <w:rPr>
          <w:rFonts w:ascii="Times New Roman" w:eastAsia="Times New Roman" w:hAnsi="Times New Roman" w:cs="Times New Roman"/>
          <w:sz w:val="24"/>
          <w:szCs w:val="24"/>
          <w:lang w:eastAsia="pl-PL"/>
        </w:rPr>
        <w:t xml:space="preserve"> m.in.</w:t>
      </w:r>
      <w:r w:rsidR="009F6757" w:rsidRPr="001521B7">
        <w:rPr>
          <w:rFonts w:ascii="Times New Roman" w:eastAsia="Times New Roman" w:hAnsi="Times New Roman" w:cs="Times New Roman"/>
          <w:sz w:val="24"/>
          <w:szCs w:val="24"/>
          <w:lang w:eastAsia="pl-PL"/>
        </w:rPr>
        <w:t xml:space="preserve"> </w:t>
      </w:r>
      <w:r w:rsidR="00DD0E41" w:rsidRPr="001521B7">
        <w:rPr>
          <w:rFonts w:ascii="Times New Roman" w:eastAsia="Times New Roman" w:hAnsi="Times New Roman" w:cs="Times New Roman"/>
          <w:sz w:val="24"/>
          <w:szCs w:val="24"/>
          <w:lang w:eastAsia="pl-PL"/>
        </w:rPr>
        <w:t>usprawnienie procesu budowy inwestycji towarzyszących</w:t>
      </w:r>
      <w:r w:rsidR="00D46357">
        <w:rPr>
          <w:rFonts w:ascii="Times New Roman" w:eastAsia="Times New Roman" w:hAnsi="Times New Roman" w:cs="Times New Roman"/>
          <w:sz w:val="24"/>
          <w:szCs w:val="24"/>
          <w:lang w:eastAsia="pl-PL"/>
        </w:rPr>
        <w:t xml:space="preserve"> terminalowi</w:t>
      </w:r>
      <w:r w:rsidR="00DD0E41" w:rsidRPr="001521B7">
        <w:rPr>
          <w:rFonts w:ascii="Times New Roman" w:eastAsia="Times New Roman" w:hAnsi="Times New Roman" w:cs="Times New Roman"/>
          <w:sz w:val="24"/>
          <w:szCs w:val="24"/>
          <w:lang w:eastAsia="pl-PL"/>
        </w:rPr>
        <w:t>, których realizacja p</w:t>
      </w:r>
      <w:r w:rsidR="00897536" w:rsidRPr="001521B7">
        <w:rPr>
          <w:rFonts w:ascii="Times New Roman" w:eastAsia="Times New Roman" w:hAnsi="Times New Roman" w:cs="Times New Roman"/>
          <w:sz w:val="24"/>
          <w:szCs w:val="24"/>
          <w:lang w:eastAsia="pl-PL"/>
        </w:rPr>
        <w:t xml:space="preserve">ozwoli na </w:t>
      </w:r>
      <w:r w:rsidR="00D46357">
        <w:rPr>
          <w:rFonts w:ascii="Times New Roman" w:eastAsia="Times New Roman" w:hAnsi="Times New Roman" w:cs="Times New Roman"/>
          <w:sz w:val="24"/>
          <w:szCs w:val="24"/>
          <w:lang w:eastAsia="pl-PL"/>
        </w:rPr>
        <w:t xml:space="preserve">efektywne funkcjonowanie czy </w:t>
      </w:r>
      <w:r w:rsidR="00897536" w:rsidRPr="001521B7">
        <w:rPr>
          <w:rFonts w:ascii="Times New Roman" w:eastAsia="Times New Roman" w:hAnsi="Times New Roman" w:cs="Times New Roman"/>
          <w:sz w:val="24"/>
          <w:szCs w:val="24"/>
          <w:lang w:eastAsia="pl-PL"/>
        </w:rPr>
        <w:t>zwiększenie wykorzystania</w:t>
      </w:r>
      <w:r w:rsidR="00D46357">
        <w:rPr>
          <w:rFonts w:ascii="Times New Roman" w:eastAsia="Times New Roman" w:hAnsi="Times New Roman" w:cs="Times New Roman"/>
          <w:sz w:val="24"/>
          <w:szCs w:val="24"/>
          <w:lang w:eastAsia="pl-PL"/>
        </w:rPr>
        <w:t xml:space="preserve"> terminalu</w:t>
      </w:r>
      <w:r w:rsidR="00DD0E41" w:rsidRPr="001521B7">
        <w:rPr>
          <w:rFonts w:ascii="Times New Roman" w:eastAsia="Times New Roman" w:hAnsi="Times New Roman" w:cs="Times New Roman"/>
          <w:sz w:val="24"/>
          <w:szCs w:val="24"/>
          <w:lang w:eastAsia="pl-PL"/>
        </w:rPr>
        <w:t xml:space="preserve"> LNG.</w:t>
      </w:r>
    </w:p>
    <w:p w14:paraId="1545444C" w14:textId="419D75A5" w:rsidR="00B367F3" w:rsidRPr="001521B7" w:rsidRDefault="00B367F3" w:rsidP="00D46357">
      <w:pPr>
        <w:widowControl w:val="0"/>
        <w:autoSpaceDE w:val="0"/>
        <w:autoSpaceDN w:val="0"/>
        <w:adjustRightInd w:val="0"/>
        <w:spacing w:before="120" w:after="120" w:line="360" w:lineRule="auto"/>
        <w:ind w:firstLine="567"/>
        <w:contextualSpacing/>
        <w:jc w:val="both"/>
        <w:rPr>
          <w:rFonts w:ascii="Times New Roman" w:eastAsia="Times New Roman" w:hAnsi="Times New Roman" w:cs="Times New Roman"/>
          <w:sz w:val="24"/>
          <w:szCs w:val="24"/>
          <w:lang w:eastAsia="pl-PL"/>
        </w:rPr>
      </w:pPr>
      <w:r w:rsidRPr="001521B7">
        <w:rPr>
          <w:rFonts w:ascii="Times New Roman" w:eastAsia="Times New Roman" w:hAnsi="Times New Roman" w:cs="Times New Roman"/>
          <w:sz w:val="24"/>
          <w:szCs w:val="24"/>
          <w:lang w:eastAsia="pl-PL"/>
        </w:rPr>
        <w:t>Obecnie katalog inwestycji towarzyszących (określony w rozdziale 7 specustawy) zawiera</w:t>
      </w:r>
      <w:r w:rsidR="00897536" w:rsidRPr="001521B7">
        <w:rPr>
          <w:rFonts w:ascii="Times New Roman" w:eastAsia="Times New Roman" w:hAnsi="Times New Roman" w:cs="Times New Roman"/>
          <w:sz w:val="24"/>
          <w:szCs w:val="24"/>
          <w:lang w:eastAsia="pl-PL"/>
        </w:rPr>
        <w:t xml:space="preserve"> projekty realizowane przez</w:t>
      </w:r>
      <w:r w:rsidRPr="001521B7">
        <w:rPr>
          <w:rFonts w:ascii="Times New Roman" w:eastAsia="Times New Roman" w:hAnsi="Times New Roman" w:cs="Times New Roman"/>
          <w:sz w:val="24"/>
          <w:szCs w:val="24"/>
          <w:lang w:eastAsia="pl-PL"/>
        </w:rPr>
        <w:t>:</w:t>
      </w:r>
      <w:r w:rsidR="006A5D7D" w:rsidRPr="001521B7">
        <w:rPr>
          <w:rFonts w:ascii="Times New Roman" w:eastAsia="Times New Roman" w:hAnsi="Times New Roman" w:cs="Times New Roman"/>
          <w:sz w:val="24"/>
          <w:szCs w:val="24"/>
          <w:lang w:eastAsia="pl-PL"/>
        </w:rPr>
        <w:t xml:space="preserve"> </w:t>
      </w:r>
      <w:r w:rsidR="00D46357">
        <w:rPr>
          <w:rFonts w:ascii="Times New Roman" w:eastAsia="Times New Roman" w:hAnsi="Times New Roman" w:cs="Times New Roman"/>
          <w:sz w:val="24"/>
          <w:szCs w:val="24"/>
          <w:lang w:eastAsia="pl-PL"/>
        </w:rPr>
        <w:t xml:space="preserve">operatora systemu przesyłowego gazowego – spółkę OGP Gaz-System S.A., </w:t>
      </w:r>
      <w:r w:rsidR="00D46357" w:rsidRPr="001521B7">
        <w:rPr>
          <w:rFonts w:ascii="Times New Roman" w:eastAsia="Times New Roman" w:hAnsi="Times New Roman" w:cs="Times New Roman"/>
          <w:sz w:val="24"/>
          <w:szCs w:val="24"/>
          <w:lang w:eastAsia="pl-PL"/>
        </w:rPr>
        <w:t>Polskie LNG S.A.</w:t>
      </w:r>
      <w:r w:rsidR="00D46357">
        <w:rPr>
          <w:rFonts w:ascii="Times New Roman" w:eastAsia="Times New Roman" w:hAnsi="Times New Roman" w:cs="Times New Roman"/>
          <w:sz w:val="24"/>
          <w:szCs w:val="24"/>
          <w:lang w:eastAsia="pl-PL"/>
        </w:rPr>
        <w:t xml:space="preserve"> oraz </w:t>
      </w:r>
      <w:r w:rsidRPr="001521B7">
        <w:rPr>
          <w:rFonts w:ascii="Times New Roman" w:eastAsia="Times New Roman" w:hAnsi="Times New Roman" w:cs="Times New Roman"/>
          <w:sz w:val="24"/>
          <w:szCs w:val="24"/>
          <w:lang w:eastAsia="pl-PL"/>
        </w:rPr>
        <w:t>Polskie Górnictwo Naftowe i Gazownictwo S.A.</w:t>
      </w:r>
      <w:r w:rsidR="009A6820" w:rsidRPr="001521B7">
        <w:rPr>
          <w:rFonts w:ascii="Times New Roman" w:eastAsia="Times New Roman" w:hAnsi="Times New Roman" w:cs="Times New Roman"/>
          <w:sz w:val="24"/>
          <w:szCs w:val="24"/>
          <w:lang w:eastAsia="pl-PL"/>
        </w:rPr>
        <w:t xml:space="preserve"> </w:t>
      </w:r>
    </w:p>
    <w:p w14:paraId="48F8C3E2" w14:textId="77777777" w:rsidR="00D46357" w:rsidRDefault="00D46357" w:rsidP="00D46357">
      <w:pPr>
        <w:widowControl w:val="0"/>
        <w:autoSpaceDE w:val="0"/>
        <w:autoSpaceDN w:val="0"/>
        <w:adjustRightInd w:val="0"/>
        <w:spacing w:before="120" w:after="120" w:line="360" w:lineRule="auto"/>
        <w:ind w:firstLine="567"/>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Na wstępie należy zwrócić uwagę na fakt, że</w:t>
      </w:r>
      <w:r w:rsidR="00897536" w:rsidRPr="001521B7">
        <w:rPr>
          <w:rFonts w:ascii="Times New Roman" w:eastAsia="Times New Roman" w:hAnsi="Times New Roman" w:cs="Times New Roman"/>
          <w:sz w:val="24"/>
          <w:szCs w:val="24"/>
          <w:lang w:eastAsia="pl-PL"/>
        </w:rPr>
        <w:t xml:space="preserve"> efektywny rozpływ gazu ziemnego pochodzącego z terminal</w:t>
      </w:r>
      <w:r>
        <w:rPr>
          <w:rFonts w:ascii="Times New Roman" w:eastAsia="Times New Roman" w:hAnsi="Times New Roman" w:cs="Times New Roman"/>
          <w:sz w:val="24"/>
          <w:szCs w:val="24"/>
          <w:lang w:eastAsia="pl-PL"/>
        </w:rPr>
        <w:t>u</w:t>
      </w:r>
      <w:r w:rsidR="00897536" w:rsidRPr="001521B7">
        <w:rPr>
          <w:rFonts w:ascii="Times New Roman" w:eastAsia="Times New Roman" w:hAnsi="Times New Roman" w:cs="Times New Roman"/>
          <w:sz w:val="24"/>
          <w:szCs w:val="24"/>
          <w:lang w:eastAsia="pl-PL"/>
        </w:rPr>
        <w:t xml:space="preserve"> LNG zależy nie tylko od sieci przesyłowych, ale również od sieci dystrybucyjnych. To właśnie</w:t>
      </w:r>
      <w:r w:rsidR="00941DA9" w:rsidRPr="001521B7">
        <w:rPr>
          <w:rFonts w:ascii="Times New Roman" w:eastAsia="Times New Roman" w:hAnsi="Times New Roman" w:cs="Times New Roman"/>
          <w:sz w:val="24"/>
          <w:szCs w:val="24"/>
          <w:lang w:eastAsia="pl-PL"/>
        </w:rPr>
        <w:t xml:space="preserve"> sieć dystrybucyjna stanowi element bezpośredniego połączenia pomiędzy </w:t>
      </w:r>
      <w:r w:rsidR="00941DA9" w:rsidRPr="00D46357">
        <w:rPr>
          <w:rFonts w:ascii="Times New Roman" w:eastAsia="Times New Roman" w:hAnsi="Times New Roman" w:cs="Times New Roman"/>
          <w:sz w:val="24"/>
          <w:szCs w:val="24"/>
          <w:lang w:eastAsia="pl-PL"/>
        </w:rPr>
        <w:t>odbior</w:t>
      </w:r>
      <w:r w:rsidR="00897536" w:rsidRPr="00D46357">
        <w:rPr>
          <w:rFonts w:ascii="Times New Roman" w:eastAsia="Times New Roman" w:hAnsi="Times New Roman" w:cs="Times New Roman"/>
          <w:sz w:val="24"/>
          <w:szCs w:val="24"/>
          <w:lang w:eastAsia="pl-PL"/>
        </w:rPr>
        <w:t>cą końcowym</w:t>
      </w:r>
      <w:r w:rsidR="00941DA9" w:rsidRPr="00D46357">
        <w:rPr>
          <w:rFonts w:ascii="Times New Roman" w:eastAsia="Times New Roman" w:hAnsi="Times New Roman" w:cs="Times New Roman"/>
          <w:sz w:val="24"/>
          <w:szCs w:val="24"/>
          <w:lang w:eastAsia="pl-PL"/>
        </w:rPr>
        <w:t xml:space="preserve"> </w:t>
      </w:r>
      <w:r>
        <w:rPr>
          <w:rFonts w:ascii="Times New Roman" w:eastAsia="Times New Roman" w:hAnsi="Times New Roman" w:cs="Times New Roman"/>
          <w:sz w:val="24"/>
          <w:szCs w:val="24"/>
          <w:lang w:eastAsia="pl-PL"/>
        </w:rPr>
        <w:t xml:space="preserve">gazu ziemnego </w:t>
      </w:r>
      <w:r w:rsidR="00941DA9" w:rsidRPr="00D46357">
        <w:rPr>
          <w:rFonts w:ascii="Times New Roman" w:eastAsia="Times New Roman" w:hAnsi="Times New Roman" w:cs="Times New Roman"/>
          <w:sz w:val="24"/>
          <w:szCs w:val="24"/>
          <w:lang w:eastAsia="pl-PL"/>
        </w:rPr>
        <w:t>a terminalem LNG.</w:t>
      </w:r>
      <w:r w:rsidR="00941DA9" w:rsidRPr="001521B7">
        <w:rPr>
          <w:rFonts w:ascii="Times New Roman" w:eastAsia="Times New Roman" w:hAnsi="Times New Roman" w:cs="Times New Roman"/>
          <w:sz w:val="24"/>
          <w:szCs w:val="24"/>
          <w:lang w:eastAsia="pl-PL"/>
        </w:rPr>
        <w:t xml:space="preserve"> Tym samym niezbędne jest uwzględnienie w specustawie </w:t>
      </w:r>
      <w:r w:rsidR="00897536" w:rsidRPr="001521B7">
        <w:rPr>
          <w:rFonts w:ascii="Times New Roman" w:eastAsia="Times New Roman" w:hAnsi="Times New Roman" w:cs="Times New Roman"/>
          <w:sz w:val="24"/>
          <w:szCs w:val="24"/>
          <w:lang w:eastAsia="pl-PL"/>
        </w:rPr>
        <w:t xml:space="preserve">instrumentów służących </w:t>
      </w:r>
      <w:r>
        <w:rPr>
          <w:rFonts w:ascii="Times New Roman" w:eastAsia="Times New Roman" w:hAnsi="Times New Roman" w:cs="Times New Roman"/>
          <w:sz w:val="24"/>
          <w:szCs w:val="24"/>
          <w:lang w:eastAsia="pl-PL"/>
        </w:rPr>
        <w:t>sprawnej</w:t>
      </w:r>
      <w:r w:rsidR="00897536" w:rsidRPr="001521B7">
        <w:rPr>
          <w:rFonts w:ascii="Times New Roman" w:eastAsia="Times New Roman" w:hAnsi="Times New Roman" w:cs="Times New Roman"/>
          <w:sz w:val="24"/>
          <w:szCs w:val="24"/>
          <w:lang w:eastAsia="pl-PL"/>
        </w:rPr>
        <w:t xml:space="preserve"> budowie</w:t>
      </w:r>
      <w:r>
        <w:rPr>
          <w:rFonts w:ascii="Times New Roman" w:eastAsia="Times New Roman" w:hAnsi="Times New Roman" w:cs="Times New Roman"/>
          <w:sz w:val="24"/>
          <w:szCs w:val="24"/>
          <w:lang w:eastAsia="pl-PL"/>
        </w:rPr>
        <w:t>, nie tylko gazociągów przesyłowych, ale również</w:t>
      </w:r>
      <w:r w:rsidR="00897536" w:rsidRPr="001521B7">
        <w:rPr>
          <w:rFonts w:ascii="Times New Roman" w:eastAsia="Times New Roman" w:hAnsi="Times New Roman" w:cs="Times New Roman"/>
          <w:sz w:val="24"/>
          <w:szCs w:val="24"/>
          <w:lang w:eastAsia="pl-PL"/>
        </w:rPr>
        <w:t xml:space="preserve"> kluczowych gazociągów dystrybucyjnych</w:t>
      </w:r>
      <w:r w:rsidR="0093599F" w:rsidRPr="001521B7">
        <w:rPr>
          <w:rFonts w:ascii="Times New Roman" w:eastAsia="Times New Roman" w:hAnsi="Times New Roman" w:cs="Times New Roman"/>
          <w:sz w:val="24"/>
          <w:szCs w:val="24"/>
          <w:lang w:eastAsia="pl-PL"/>
        </w:rPr>
        <w:t xml:space="preserve">. </w:t>
      </w:r>
    </w:p>
    <w:p w14:paraId="1C4B50F6" w14:textId="77777777" w:rsidR="00D46357" w:rsidRDefault="00D46357" w:rsidP="00D46357">
      <w:pPr>
        <w:widowControl w:val="0"/>
        <w:autoSpaceDE w:val="0"/>
        <w:autoSpaceDN w:val="0"/>
        <w:adjustRightInd w:val="0"/>
        <w:spacing w:before="120" w:after="120" w:line="360" w:lineRule="auto"/>
        <w:ind w:firstLine="567"/>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Proponowane do objęcia specustawą </w:t>
      </w:r>
      <w:r w:rsidR="003D0806" w:rsidRPr="001521B7">
        <w:rPr>
          <w:rFonts w:ascii="Times New Roman" w:eastAsia="Times New Roman" w:hAnsi="Times New Roman" w:cs="Times New Roman"/>
          <w:sz w:val="24"/>
          <w:szCs w:val="24"/>
          <w:lang w:eastAsia="pl-PL"/>
        </w:rPr>
        <w:t xml:space="preserve">inwestycje przyczynią się do stworzenia funkcjonalnego systemu dystrybucyjnego </w:t>
      </w:r>
      <w:r w:rsidRPr="001521B7">
        <w:rPr>
          <w:rFonts w:ascii="Times New Roman" w:eastAsia="Times New Roman" w:hAnsi="Times New Roman" w:cs="Times New Roman"/>
          <w:sz w:val="24"/>
          <w:szCs w:val="24"/>
          <w:lang w:eastAsia="pl-PL"/>
        </w:rPr>
        <w:t xml:space="preserve">gazowego w pełni </w:t>
      </w:r>
      <w:r w:rsidR="003D0806" w:rsidRPr="001521B7">
        <w:rPr>
          <w:rFonts w:ascii="Times New Roman" w:eastAsia="Times New Roman" w:hAnsi="Times New Roman" w:cs="Times New Roman"/>
          <w:sz w:val="24"/>
          <w:szCs w:val="24"/>
          <w:lang w:eastAsia="pl-PL"/>
        </w:rPr>
        <w:t>zintegrowanego z systemem przesyłowym</w:t>
      </w:r>
      <w:r w:rsidR="00A81184" w:rsidRPr="001521B7">
        <w:rPr>
          <w:rFonts w:ascii="Times New Roman" w:eastAsia="Times New Roman" w:hAnsi="Times New Roman" w:cs="Times New Roman"/>
          <w:sz w:val="24"/>
          <w:szCs w:val="24"/>
          <w:lang w:eastAsia="pl-PL"/>
        </w:rPr>
        <w:t>.</w:t>
      </w:r>
      <w:r w:rsidR="003D0806" w:rsidRPr="001521B7">
        <w:rPr>
          <w:rFonts w:ascii="Times New Roman" w:eastAsia="Times New Roman" w:hAnsi="Times New Roman" w:cs="Times New Roman"/>
          <w:sz w:val="24"/>
          <w:szCs w:val="24"/>
          <w:lang w:eastAsia="pl-PL"/>
        </w:rPr>
        <w:t xml:space="preserve"> Należy również zaznaczyć, że </w:t>
      </w:r>
      <w:r w:rsidR="00A81184" w:rsidRPr="001521B7">
        <w:rPr>
          <w:rFonts w:ascii="Times New Roman" w:eastAsia="Times New Roman" w:hAnsi="Times New Roman" w:cs="Times New Roman"/>
          <w:sz w:val="24"/>
          <w:szCs w:val="24"/>
          <w:lang w:eastAsia="pl-PL"/>
        </w:rPr>
        <w:t xml:space="preserve">przedmiotowe </w:t>
      </w:r>
      <w:r w:rsidR="003D0806" w:rsidRPr="001521B7">
        <w:rPr>
          <w:rFonts w:ascii="Times New Roman" w:eastAsia="Times New Roman" w:hAnsi="Times New Roman" w:cs="Times New Roman"/>
          <w:sz w:val="24"/>
          <w:szCs w:val="24"/>
          <w:lang w:eastAsia="pl-PL"/>
        </w:rPr>
        <w:t xml:space="preserve">odcinki systemu dystrybucyjnego o parametrach wysokiego ciśnienia, ze względu na swoją lokalizację oraz parametry techniczne, stanowią uzupełnienie </w:t>
      </w:r>
      <w:r w:rsidR="00A81184" w:rsidRPr="001521B7">
        <w:rPr>
          <w:rFonts w:ascii="Times New Roman" w:eastAsia="Times New Roman" w:hAnsi="Times New Roman" w:cs="Times New Roman"/>
          <w:sz w:val="24"/>
          <w:szCs w:val="24"/>
          <w:lang w:eastAsia="pl-PL"/>
        </w:rPr>
        <w:t>kluczowych korytarzy</w:t>
      </w:r>
      <w:r w:rsidR="003D0806" w:rsidRPr="001521B7">
        <w:rPr>
          <w:rFonts w:ascii="Times New Roman" w:eastAsia="Times New Roman" w:hAnsi="Times New Roman" w:cs="Times New Roman"/>
          <w:sz w:val="24"/>
          <w:szCs w:val="24"/>
          <w:lang w:eastAsia="pl-PL"/>
        </w:rPr>
        <w:t xml:space="preserve"> </w:t>
      </w:r>
      <w:r w:rsidR="00A81184" w:rsidRPr="001521B7">
        <w:rPr>
          <w:rFonts w:ascii="Times New Roman" w:eastAsia="Times New Roman" w:hAnsi="Times New Roman" w:cs="Times New Roman"/>
          <w:sz w:val="24"/>
          <w:szCs w:val="24"/>
          <w:lang w:eastAsia="pl-PL"/>
        </w:rPr>
        <w:t>dostaw paliw gazow</w:t>
      </w:r>
      <w:r>
        <w:rPr>
          <w:rFonts w:ascii="Times New Roman" w:eastAsia="Times New Roman" w:hAnsi="Times New Roman" w:cs="Times New Roman"/>
          <w:sz w:val="24"/>
          <w:szCs w:val="24"/>
          <w:lang w:eastAsia="pl-PL"/>
        </w:rPr>
        <w:t>ych</w:t>
      </w:r>
      <w:r w:rsidR="00A81184" w:rsidRPr="001521B7">
        <w:rPr>
          <w:rFonts w:ascii="Times New Roman" w:eastAsia="Times New Roman" w:hAnsi="Times New Roman" w:cs="Times New Roman"/>
          <w:sz w:val="24"/>
          <w:szCs w:val="24"/>
          <w:lang w:eastAsia="pl-PL"/>
        </w:rPr>
        <w:t xml:space="preserve"> w Polsce</w:t>
      </w:r>
      <w:r w:rsidR="003D0806" w:rsidRPr="001521B7">
        <w:rPr>
          <w:rFonts w:ascii="Times New Roman" w:eastAsia="Times New Roman" w:hAnsi="Times New Roman" w:cs="Times New Roman"/>
          <w:sz w:val="24"/>
          <w:szCs w:val="24"/>
          <w:lang w:eastAsia="pl-PL"/>
        </w:rPr>
        <w:t>.</w:t>
      </w:r>
      <w:r w:rsidR="00A81184" w:rsidRPr="001521B7">
        <w:rPr>
          <w:rFonts w:ascii="Times New Roman" w:eastAsia="Times New Roman" w:hAnsi="Times New Roman" w:cs="Times New Roman"/>
          <w:sz w:val="24"/>
          <w:szCs w:val="24"/>
          <w:lang w:eastAsia="pl-PL"/>
        </w:rPr>
        <w:t xml:space="preserve"> </w:t>
      </w:r>
      <w:r w:rsidR="005D0B11" w:rsidRPr="001521B7">
        <w:rPr>
          <w:rFonts w:ascii="Times New Roman" w:eastAsia="Times New Roman" w:hAnsi="Times New Roman" w:cs="Times New Roman"/>
          <w:sz w:val="24"/>
          <w:szCs w:val="24"/>
          <w:lang w:eastAsia="pl-PL"/>
        </w:rPr>
        <w:t>Wskazane inwestycj</w:t>
      </w:r>
      <w:r w:rsidR="00184D91" w:rsidRPr="001521B7">
        <w:rPr>
          <w:rFonts w:ascii="Times New Roman" w:eastAsia="Times New Roman" w:hAnsi="Times New Roman" w:cs="Times New Roman"/>
          <w:sz w:val="24"/>
          <w:szCs w:val="24"/>
          <w:lang w:eastAsia="pl-PL"/>
        </w:rPr>
        <w:t>e</w:t>
      </w:r>
      <w:r w:rsidR="005D0B11" w:rsidRPr="001521B7">
        <w:rPr>
          <w:rFonts w:ascii="Times New Roman" w:eastAsia="Times New Roman" w:hAnsi="Times New Roman" w:cs="Times New Roman"/>
          <w:sz w:val="24"/>
          <w:szCs w:val="24"/>
          <w:lang w:eastAsia="pl-PL"/>
        </w:rPr>
        <w:t xml:space="preserve"> ujęte zostały w </w:t>
      </w:r>
      <w:r>
        <w:rPr>
          <w:rFonts w:ascii="Times New Roman" w:eastAsia="Times New Roman" w:hAnsi="Times New Roman" w:cs="Times New Roman"/>
          <w:sz w:val="24"/>
          <w:szCs w:val="24"/>
          <w:lang w:eastAsia="pl-PL"/>
        </w:rPr>
        <w:t xml:space="preserve">rządowym </w:t>
      </w:r>
      <w:r w:rsidR="005D0B11" w:rsidRPr="00D46357">
        <w:rPr>
          <w:rFonts w:ascii="Times New Roman" w:eastAsia="Times New Roman" w:hAnsi="Times New Roman" w:cs="Times New Roman"/>
          <w:i/>
          <w:sz w:val="24"/>
          <w:szCs w:val="24"/>
          <w:lang w:eastAsia="pl-PL"/>
        </w:rPr>
        <w:t xml:space="preserve">Programie </w:t>
      </w:r>
      <w:r w:rsidR="00184D91" w:rsidRPr="00D46357">
        <w:rPr>
          <w:rFonts w:ascii="Times New Roman" w:eastAsia="Times New Roman" w:hAnsi="Times New Roman" w:cs="Times New Roman"/>
          <w:i/>
          <w:sz w:val="24"/>
          <w:szCs w:val="24"/>
          <w:lang w:eastAsia="pl-PL"/>
        </w:rPr>
        <w:t>Przyspieszenia Inwestycji w sieć gazową Polski w latach 2018-2022</w:t>
      </w:r>
      <w:r w:rsidR="00184D91" w:rsidRPr="001521B7">
        <w:rPr>
          <w:rFonts w:ascii="Times New Roman" w:eastAsia="Times New Roman" w:hAnsi="Times New Roman" w:cs="Times New Roman"/>
          <w:sz w:val="24"/>
          <w:szCs w:val="24"/>
          <w:lang w:eastAsia="pl-PL"/>
        </w:rPr>
        <w:t>, ogłoszonego w dniu 11 października 2018 r.</w:t>
      </w:r>
      <w:r w:rsidR="005D0B11" w:rsidRPr="001521B7">
        <w:rPr>
          <w:rFonts w:ascii="Times New Roman" w:eastAsia="Times New Roman" w:hAnsi="Times New Roman" w:cs="Times New Roman"/>
          <w:sz w:val="24"/>
          <w:szCs w:val="24"/>
          <w:lang w:eastAsia="pl-PL"/>
        </w:rPr>
        <w:t xml:space="preserve"> </w:t>
      </w:r>
    </w:p>
    <w:p w14:paraId="32441465" w14:textId="206EE624" w:rsidR="000B6D4D" w:rsidRDefault="00D46357" w:rsidP="000B6D4D">
      <w:pPr>
        <w:widowControl w:val="0"/>
        <w:autoSpaceDE w:val="0"/>
        <w:autoSpaceDN w:val="0"/>
        <w:adjustRightInd w:val="0"/>
        <w:spacing w:before="120" w:after="120" w:line="360" w:lineRule="auto"/>
        <w:ind w:firstLine="567"/>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Brak proponowanych </w:t>
      </w:r>
      <w:r w:rsidR="0093599F" w:rsidRPr="001521B7">
        <w:rPr>
          <w:rFonts w:ascii="Times New Roman" w:eastAsia="Times New Roman" w:hAnsi="Times New Roman" w:cs="Times New Roman"/>
          <w:sz w:val="24"/>
          <w:szCs w:val="24"/>
          <w:lang w:eastAsia="pl-PL"/>
        </w:rPr>
        <w:t xml:space="preserve">ułatwień inwestycyjnych na poziomie ustawowym </w:t>
      </w:r>
      <w:r>
        <w:rPr>
          <w:rFonts w:ascii="Times New Roman" w:eastAsia="Times New Roman" w:hAnsi="Times New Roman" w:cs="Times New Roman"/>
          <w:sz w:val="24"/>
          <w:szCs w:val="24"/>
          <w:lang w:eastAsia="pl-PL"/>
        </w:rPr>
        <w:t xml:space="preserve">w odniesieniu do wymienionych gazociągów dystrybucyjnych </w:t>
      </w:r>
      <w:r w:rsidRPr="001521B7">
        <w:rPr>
          <w:rFonts w:ascii="Times New Roman" w:eastAsia="Times New Roman" w:hAnsi="Times New Roman" w:cs="Times New Roman"/>
          <w:sz w:val="24"/>
          <w:szCs w:val="24"/>
          <w:lang w:eastAsia="pl-PL"/>
        </w:rPr>
        <w:t xml:space="preserve">wysokiego ciśnienia </w:t>
      </w:r>
      <w:r w:rsidR="00B367F3" w:rsidRPr="001521B7">
        <w:rPr>
          <w:rFonts w:ascii="Times New Roman" w:eastAsia="Times New Roman" w:hAnsi="Times New Roman" w:cs="Times New Roman"/>
          <w:sz w:val="24"/>
          <w:szCs w:val="24"/>
          <w:lang w:eastAsia="pl-PL"/>
        </w:rPr>
        <w:t xml:space="preserve">może doprowadzić do ograniczenia zakresu, zaniechania lub odłożenia w czasie decyzji w zakresie </w:t>
      </w:r>
      <w:r>
        <w:rPr>
          <w:rFonts w:ascii="Times New Roman" w:eastAsia="Times New Roman" w:hAnsi="Times New Roman" w:cs="Times New Roman"/>
          <w:sz w:val="24"/>
          <w:szCs w:val="24"/>
          <w:lang w:eastAsia="pl-PL"/>
        </w:rPr>
        <w:t xml:space="preserve">ich </w:t>
      </w:r>
      <w:r w:rsidR="00B367F3" w:rsidRPr="001521B7">
        <w:rPr>
          <w:rFonts w:ascii="Times New Roman" w:eastAsia="Times New Roman" w:hAnsi="Times New Roman" w:cs="Times New Roman"/>
          <w:sz w:val="24"/>
          <w:szCs w:val="24"/>
          <w:lang w:eastAsia="pl-PL"/>
        </w:rPr>
        <w:t>budowy</w:t>
      </w:r>
      <w:r w:rsidR="000B6D4D">
        <w:rPr>
          <w:rFonts w:ascii="Times New Roman" w:eastAsia="Times New Roman" w:hAnsi="Times New Roman" w:cs="Times New Roman"/>
          <w:sz w:val="24"/>
          <w:szCs w:val="24"/>
          <w:lang w:eastAsia="pl-PL"/>
        </w:rPr>
        <w:t>. Brak któregokolwiek z tych gazociągów dystrybucyjnych,</w:t>
      </w:r>
      <w:r>
        <w:rPr>
          <w:rFonts w:ascii="Times New Roman" w:eastAsia="Times New Roman" w:hAnsi="Times New Roman" w:cs="Times New Roman"/>
          <w:sz w:val="24"/>
          <w:szCs w:val="24"/>
          <w:lang w:eastAsia="pl-PL"/>
        </w:rPr>
        <w:t xml:space="preserve"> z uwagi na ich znaczenie dla efektywnego rozpływu gazu ziemnego z terminalu LNG, uniemożliwi </w:t>
      </w:r>
      <w:r w:rsidR="006A5D7D" w:rsidRPr="00D46357">
        <w:rPr>
          <w:rFonts w:ascii="Times New Roman" w:eastAsia="Times New Roman" w:hAnsi="Times New Roman" w:cs="Times New Roman"/>
          <w:sz w:val="24"/>
          <w:szCs w:val="24"/>
          <w:lang w:eastAsia="pl-PL"/>
        </w:rPr>
        <w:t>maksymalizacj</w:t>
      </w:r>
      <w:r>
        <w:rPr>
          <w:rFonts w:ascii="Times New Roman" w:eastAsia="Times New Roman" w:hAnsi="Times New Roman" w:cs="Times New Roman"/>
          <w:sz w:val="24"/>
          <w:szCs w:val="24"/>
          <w:lang w:eastAsia="pl-PL"/>
        </w:rPr>
        <w:t>ę</w:t>
      </w:r>
      <w:r w:rsidR="006A5D7D" w:rsidRPr="00D46357">
        <w:rPr>
          <w:rFonts w:ascii="Times New Roman" w:eastAsia="Times New Roman" w:hAnsi="Times New Roman" w:cs="Times New Roman"/>
          <w:sz w:val="24"/>
          <w:szCs w:val="24"/>
          <w:lang w:eastAsia="pl-PL"/>
        </w:rPr>
        <w:t xml:space="preserve"> </w:t>
      </w:r>
      <w:r w:rsidR="00DD0E41" w:rsidRPr="00D46357">
        <w:rPr>
          <w:rFonts w:ascii="Times New Roman" w:eastAsia="Times New Roman" w:hAnsi="Times New Roman" w:cs="Times New Roman"/>
          <w:sz w:val="24"/>
          <w:szCs w:val="24"/>
          <w:lang w:eastAsia="pl-PL"/>
        </w:rPr>
        <w:t xml:space="preserve">wykorzystania </w:t>
      </w:r>
      <w:r w:rsidR="000B6D4D">
        <w:rPr>
          <w:rFonts w:ascii="Times New Roman" w:eastAsia="Times New Roman" w:hAnsi="Times New Roman" w:cs="Times New Roman"/>
          <w:sz w:val="24"/>
          <w:szCs w:val="24"/>
          <w:lang w:eastAsia="pl-PL"/>
        </w:rPr>
        <w:t>jego zdolności</w:t>
      </w:r>
      <w:r w:rsidR="00B367F3" w:rsidRPr="00D46357">
        <w:rPr>
          <w:rFonts w:ascii="Times New Roman" w:eastAsia="Times New Roman" w:hAnsi="Times New Roman" w:cs="Times New Roman"/>
          <w:sz w:val="24"/>
          <w:szCs w:val="24"/>
          <w:lang w:eastAsia="pl-PL"/>
        </w:rPr>
        <w:t>.</w:t>
      </w:r>
      <w:r w:rsidR="00B367F3" w:rsidRPr="001521B7">
        <w:rPr>
          <w:rFonts w:ascii="Times New Roman" w:eastAsia="Times New Roman" w:hAnsi="Times New Roman" w:cs="Times New Roman"/>
          <w:sz w:val="24"/>
          <w:szCs w:val="24"/>
          <w:lang w:eastAsia="pl-PL"/>
        </w:rPr>
        <w:t xml:space="preserve"> </w:t>
      </w:r>
      <w:r w:rsidR="000B6D4D">
        <w:rPr>
          <w:rFonts w:ascii="Times New Roman" w:eastAsia="Times New Roman" w:hAnsi="Times New Roman" w:cs="Times New Roman"/>
          <w:sz w:val="24"/>
          <w:szCs w:val="24"/>
          <w:lang w:eastAsia="pl-PL"/>
        </w:rPr>
        <w:t xml:space="preserve">W konsekwencji </w:t>
      </w:r>
      <w:r w:rsidR="009A0EC9" w:rsidRPr="001521B7">
        <w:rPr>
          <w:rFonts w:ascii="Times New Roman" w:eastAsia="Times New Roman" w:hAnsi="Times New Roman" w:cs="Times New Roman"/>
          <w:sz w:val="24"/>
          <w:szCs w:val="24"/>
          <w:lang w:eastAsia="pl-PL"/>
        </w:rPr>
        <w:t xml:space="preserve">nieprzyjęcie proponowanych w projekcie rozwiązań </w:t>
      </w:r>
      <w:r w:rsidR="000B6D4D">
        <w:rPr>
          <w:rFonts w:ascii="Times New Roman" w:eastAsia="Times New Roman" w:hAnsi="Times New Roman" w:cs="Times New Roman"/>
          <w:sz w:val="24"/>
          <w:szCs w:val="24"/>
          <w:lang w:eastAsia="pl-PL"/>
        </w:rPr>
        <w:t xml:space="preserve">spowoduje </w:t>
      </w:r>
      <w:r w:rsidR="009A0EC9" w:rsidRPr="001521B7">
        <w:rPr>
          <w:rFonts w:ascii="Times New Roman" w:eastAsia="Times New Roman" w:hAnsi="Times New Roman" w:cs="Times New Roman"/>
          <w:sz w:val="24"/>
          <w:szCs w:val="24"/>
          <w:lang w:eastAsia="pl-PL"/>
        </w:rPr>
        <w:t>ograniczenie możliwości</w:t>
      </w:r>
      <w:r w:rsidR="00B367F3" w:rsidRPr="001521B7">
        <w:rPr>
          <w:rFonts w:ascii="Times New Roman" w:eastAsia="Times New Roman" w:hAnsi="Times New Roman" w:cs="Times New Roman"/>
          <w:sz w:val="24"/>
          <w:szCs w:val="24"/>
          <w:lang w:eastAsia="pl-PL"/>
        </w:rPr>
        <w:t xml:space="preserve"> osiągnięcia nadrzędnego celu specustawy.</w:t>
      </w:r>
      <w:r w:rsidR="00031A66" w:rsidRPr="001521B7">
        <w:rPr>
          <w:rFonts w:ascii="Times New Roman" w:eastAsia="Times New Roman" w:hAnsi="Times New Roman" w:cs="Times New Roman"/>
          <w:sz w:val="24"/>
          <w:szCs w:val="24"/>
          <w:lang w:eastAsia="pl-PL"/>
        </w:rPr>
        <w:t xml:space="preserve"> </w:t>
      </w:r>
    </w:p>
    <w:p w14:paraId="55A3F126" w14:textId="649075E7" w:rsidR="0082277A" w:rsidRDefault="0082277A" w:rsidP="0082277A">
      <w:pPr>
        <w:widowControl w:val="0"/>
        <w:autoSpaceDE w:val="0"/>
        <w:autoSpaceDN w:val="0"/>
        <w:adjustRightInd w:val="0"/>
        <w:spacing w:before="120" w:after="120" w:line="360" w:lineRule="auto"/>
        <w:ind w:firstLine="567"/>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lastRenderedPageBreak/>
        <w:t>P</w:t>
      </w:r>
      <w:r w:rsidRPr="0082277A">
        <w:rPr>
          <w:rFonts w:ascii="Times New Roman" w:eastAsia="Times New Roman" w:hAnsi="Times New Roman" w:cs="Times New Roman"/>
          <w:sz w:val="24"/>
          <w:szCs w:val="24"/>
          <w:lang w:eastAsia="pl-PL"/>
        </w:rPr>
        <w:t>roponowane rozwiązania są adekwatne i niezbędne do realizacji</w:t>
      </w:r>
      <w:r>
        <w:rPr>
          <w:rFonts w:ascii="Times New Roman" w:eastAsia="Times New Roman" w:hAnsi="Times New Roman" w:cs="Times New Roman"/>
          <w:sz w:val="24"/>
          <w:szCs w:val="24"/>
          <w:lang w:eastAsia="pl-PL"/>
        </w:rPr>
        <w:t xml:space="preserve"> </w:t>
      </w:r>
      <w:r w:rsidRPr="0082277A">
        <w:rPr>
          <w:rFonts w:ascii="Times New Roman" w:eastAsia="Times New Roman" w:hAnsi="Times New Roman" w:cs="Times New Roman"/>
          <w:sz w:val="24"/>
          <w:szCs w:val="24"/>
          <w:lang w:eastAsia="pl-PL"/>
        </w:rPr>
        <w:t xml:space="preserve">zamierzonych </w:t>
      </w:r>
      <w:r>
        <w:rPr>
          <w:rFonts w:ascii="Times New Roman" w:eastAsia="Times New Roman" w:hAnsi="Times New Roman" w:cs="Times New Roman"/>
          <w:sz w:val="24"/>
          <w:szCs w:val="24"/>
          <w:lang w:eastAsia="pl-PL"/>
        </w:rPr>
        <w:t xml:space="preserve">celów. Jak wskazano powyżej, dotychczasowe procedowanie procesów inwestycyjnych jednoznacznie przesądza, że </w:t>
      </w:r>
      <w:r w:rsidRPr="0082277A">
        <w:rPr>
          <w:rFonts w:ascii="Times New Roman" w:eastAsia="Times New Roman" w:hAnsi="Times New Roman" w:cs="Times New Roman"/>
          <w:sz w:val="24"/>
          <w:szCs w:val="24"/>
          <w:lang w:eastAsia="pl-PL"/>
        </w:rPr>
        <w:t>nie istnieją alternatywne r</w:t>
      </w:r>
      <w:r>
        <w:rPr>
          <w:rFonts w:ascii="Times New Roman" w:eastAsia="Times New Roman" w:hAnsi="Times New Roman" w:cs="Times New Roman"/>
          <w:sz w:val="24"/>
          <w:szCs w:val="24"/>
          <w:lang w:eastAsia="pl-PL"/>
        </w:rPr>
        <w:t xml:space="preserve">ozwiązania pozwalające osiągnąć </w:t>
      </w:r>
      <w:r w:rsidRPr="0082277A">
        <w:rPr>
          <w:rFonts w:ascii="Times New Roman" w:eastAsia="Times New Roman" w:hAnsi="Times New Roman" w:cs="Times New Roman"/>
          <w:sz w:val="24"/>
          <w:szCs w:val="24"/>
          <w:lang w:eastAsia="pl-PL"/>
        </w:rPr>
        <w:t>analogiczne efekty</w:t>
      </w:r>
      <w:r>
        <w:rPr>
          <w:rFonts w:ascii="Times New Roman" w:eastAsia="Times New Roman" w:hAnsi="Times New Roman" w:cs="Times New Roman"/>
          <w:sz w:val="24"/>
          <w:szCs w:val="24"/>
          <w:lang w:eastAsia="pl-PL"/>
        </w:rPr>
        <w:t>, w związku z tym przygotowane rozwiązania nie są nadmierne w zestawieniu z celem, który ma zostać osiągnięty.</w:t>
      </w:r>
      <w:r w:rsidRPr="0082277A">
        <w:rPr>
          <w:rFonts w:ascii="Times New Roman" w:eastAsia="Times New Roman" w:hAnsi="Times New Roman" w:cs="Times New Roman"/>
          <w:sz w:val="24"/>
          <w:szCs w:val="24"/>
          <w:lang w:eastAsia="pl-PL"/>
        </w:rPr>
        <w:t xml:space="preserve"> </w:t>
      </w:r>
    </w:p>
    <w:p w14:paraId="1D59DC8C" w14:textId="1323EFF0" w:rsidR="00346502" w:rsidRPr="001521B7" w:rsidRDefault="000B6D4D" w:rsidP="00D46357">
      <w:pPr>
        <w:widowControl w:val="0"/>
        <w:autoSpaceDE w:val="0"/>
        <w:autoSpaceDN w:val="0"/>
        <w:adjustRightInd w:val="0"/>
        <w:spacing w:before="120" w:after="120" w:line="360" w:lineRule="auto"/>
        <w:ind w:firstLine="567"/>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Projekt przewiduje, że r</w:t>
      </w:r>
      <w:r w:rsidR="00031A66" w:rsidRPr="001521B7">
        <w:rPr>
          <w:rFonts w:ascii="Times New Roman" w:eastAsia="Times New Roman" w:hAnsi="Times New Roman" w:cs="Times New Roman"/>
          <w:sz w:val="24"/>
          <w:szCs w:val="24"/>
          <w:lang w:eastAsia="pl-PL"/>
        </w:rPr>
        <w:t>ealizacj</w:t>
      </w:r>
      <w:r w:rsidR="0087201E">
        <w:rPr>
          <w:rFonts w:ascii="Times New Roman" w:eastAsia="Times New Roman" w:hAnsi="Times New Roman" w:cs="Times New Roman"/>
          <w:sz w:val="24"/>
          <w:szCs w:val="24"/>
          <w:lang w:eastAsia="pl-PL"/>
        </w:rPr>
        <w:t>a</w:t>
      </w:r>
      <w:r w:rsidR="00031A66" w:rsidRPr="001521B7">
        <w:rPr>
          <w:rFonts w:ascii="Times New Roman" w:eastAsia="Times New Roman" w:hAnsi="Times New Roman" w:cs="Times New Roman"/>
          <w:sz w:val="24"/>
          <w:szCs w:val="24"/>
          <w:lang w:eastAsia="pl-PL"/>
        </w:rPr>
        <w:t xml:space="preserve"> </w:t>
      </w:r>
      <w:r>
        <w:rPr>
          <w:rFonts w:ascii="Times New Roman" w:eastAsia="Times New Roman" w:hAnsi="Times New Roman" w:cs="Times New Roman"/>
          <w:sz w:val="24"/>
          <w:szCs w:val="24"/>
          <w:lang w:eastAsia="pl-PL"/>
        </w:rPr>
        <w:t>proponowanych do objęcia specust</w:t>
      </w:r>
      <w:r w:rsidR="005B75D1">
        <w:rPr>
          <w:rFonts w:ascii="Times New Roman" w:eastAsia="Times New Roman" w:hAnsi="Times New Roman" w:cs="Times New Roman"/>
          <w:sz w:val="24"/>
          <w:szCs w:val="24"/>
          <w:lang w:eastAsia="pl-PL"/>
        </w:rPr>
        <w:t>a</w:t>
      </w:r>
      <w:r>
        <w:rPr>
          <w:rFonts w:ascii="Times New Roman" w:eastAsia="Times New Roman" w:hAnsi="Times New Roman" w:cs="Times New Roman"/>
          <w:sz w:val="24"/>
          <w:szCs w:val="24"/>
          <w:lang w:eastAsia="pl-PL"/>
        </w:rPr>
        <w:t>wą inwestycji</w:t>
      </w:r>
      <w:r w:rsidR="00031A66" w:rsidRPr="001521B7">
        <w:rPr>
          <w:rFonts w:ascii="Times New Roman" w:eastAsia="Times New Roman" w:hAnsi="Times New Roman" w:cs="Times New Roman"/>
          <w:sz w:val="24"/>
          <w:szCs w:val="24"/>
          <w:lang w:eastAsia="pl-PL"/>
        </w:rPr>
        <w:t xml:space="preserve"> </w:t>
      </w:r>
      <w:r>
        <w:rPr>
          <w:rFonts w:ascii="Times New Roman" w:eastAsia="Times New Roman" w:hAnsi="Times New Roman" w:cs="Times New Roman"/>
          <w:sz w:val="24"/>
          <w:szCs w:val="24"/>
          <w:lang w:eastAsia="pl-PL"/>
        </w:rPr>
        <w:t>zostanie powierzon</w:t>
      </w:r>
      <w:r w:rsidR="0087201E">
        <w:rPr>
          <w:rFonts w:ascii="Times New Roman" w:eastAsia="Times New Roman" w:hAnsi="Times New Roman" w:cs="Times New Roman"/>
          <w:sz w:val="24"/>
          <w:szCs w:val="24"/>
          <w:lang w:eastAsia="pl-PL"/>
        </w:rPr>
        <w:t>a</w:t>
      </w:r>
      <w:r>
        <w:rPr>
          <w:rFonts w:ascii="Times New Roman" w:eastAsia="Times New Roman" w:hAnsi="Times New Roman" w:cs="Times New Roman"/>
          <w:sz w:val="24"/>
          <w:szCs w:val="24"/>
          <w:lang w:eastAsia="pl-PL"/>
        </w:rPr>
        <w:t xml:space="preserve"> największemu w kraju o</w:t>
      </w:r>
      <w:r w:rsidR="00346502" w:rsidRPr="001521B7">
        <w:rPr>
          <w:rFonts w:ascii="Times New Roman" w:eastAsia="Times New Roman" w:hAnsi="Times New Roman" w:cs="Times New Roman"/>
          <w:sz w:val="24"/>
          <w:szCs w:val="24"/>
          <w:lang w:eastAsia="pl-PL"/>
        </w:rPr>
        <w:t>peratorowi</w:t>
      </w:r>
      <w:r w:rsidR="00031A66" w:rsidRPr="001521B7">
        <w:rPr>
          <w:rFonts w:ascii="Times New Roman" w:eastAsia="Times New Roman" w:hAnsi="Times New Roman" w:cs="Times New Roman"/>
          <w:sz w:val="24"/>
          <w:szCs w:val="24"/>
          <w:lang w:eastAsia="pl-PL"/>
        </w:rPr>
        <w:t xml:space="preserve"> </w:t>
      </w:r>
      <w:r>
        <w:rPr>
          <w:rFonts w:ascii="Times New Roman" w:eastAsia="Times New Roman" w:hAnsi="Times New Roman" w:cs="Times New Roman"/>
          <w:sz w:val="24"/>
          <w:szCs w:val="24"/>
          <w:lang w:eastAsia="pl-PL"/>
        </w:rPr>
        <w:t>s</w:t>
      </w:r>
      <w:r w:rsidR="00031A66" w:rsidRPr="001521B7">
        <w:rPr>
          <w:rFonts w:ascii="Times New Roman" w:eastAsia="Times New Roman" w:hAnsi="Times New Roman" w:cs="Times New Roman"/>
          <w:sz w:val="24"/>
          <w:szCs w:val="24"/>
          <w:lang w:eastAsia="pl-PL"/>
        </w:rPr>
        <w:t xml:space="preserve">ystemu </w:t>
      </w:r>
      <w:r>
        <w:rPr>
          <w:rFonts w:ascii="Times New Roman" w:eastAsia="Times New Roman" w:hAnsi="Times New Roman" w:cs="Times New Roman"/>
          <w:sz w:val="24"/>
          <w:szCs w:val="24"/>
          <w:lang w:eastAsia="pl-PL"/>
        </w:rPr>
        <w:t>d</w:t>
      </w:r>
      <w:r w:rsidR="00031A66" w:rsidRPr="001521B7">
        <w:rPr>
          <w:rFonts w:ascii="Times New Roman" w:eastAsia="Times New Roman" w:hAnsi="Times New Roman" w:cs="Times New Roman"/>
          <w:sz w:val="24"/>
          <w:szCs w:val="24"/>
          <w:lang w:eastAsia="pl-PL"/>
        </w:rPr>
        <w:t>ystrybucyjnego</w:t>
      </w:r>
      <w:r w:rsidR="0052003F" w:rsidRPr="001521B7">
        <w:rPr>
          <w:rFonts w:ascii="Times New Roman" w:eastAsia="Times New Roman" w:hAnsi="Times New Roman" w:cs="Times New Roman"/>
          <w:sz w:val="24"/>
          <w:szCs w:val="24"/>
          <w:lang w:eastAsia="pl-PL"/>
        </w:rPr>
        <w:t xml:space="preserve"> gaz</w:t>
      </w:r>
      <w:r>
        <w:rPr>
          <w:rFonts w:ascii="Times New Roman" w:eastAsia="Times New Roman" w:hAnsi="Times New Roman" w:cs="Times New Roman"/>
          <w:sz w:val="24"/>
          <w:szCs w:val="24"/>
          <w:lang w:eastAsia="pl-PL"/>
        </w:rPr>
        <w:t>owego, zarządzającemu 95% sieci dystrybucyjnych na obszarze całego kraju, tj. spółce</w:t>
      </w:r>
      <w:r w:rsidR="00031A66" w:rsidRPr="001521B7">
        <w:rPr>
          <w:rFonts w:ascii="Times New Roman" w:eastAsia="Times New Roman" w:hAnsi="Times New Roman" w:cs="Times New Roman"/>
          <w:sz w:val="24"/>
          <w:szCs w:val="24"/>
          <w:lang w:eastAsia="pl-PL"/>
        </w:rPr>
        <w:t xml:space="preserve"> </w:t>
      </w:r>
      <w:r w:rsidR="00A81184" w:rsidRPr="001521B7">
        <w:rPr>
          <w:rFonts w:ascii="Times New Roman" w:eastAsia="Times New Roman" w:hAnsi="Times New Roman" w:cs="Times New Roman"/>
          <w:sz w:val="24"/>
          <w:szCs w:val="24"/>
          <w:lang w:eastAsia="pl-PL"/>
        </w:rPr>
        <w:t>Polska Spółka Gazownictwa sp. z o.</w:t>
      </w:r>
      <w:r w:rsidR="00031A66" w:rsidRPr="001521B7">
        <w:rPr>
          <w:rFonts w:ascii="Times New Roman" w:eastAsia="Times New Roman" w:hAnsi="Times New Roman" w:cs="Times New Roman"/>
          <w:sz w:val="24"/>
          <w:szCs w:val="24"/>
          <w:lang w:eastAsia="pl-PL"/>
        </w:rPr>
        <w:t>o.</w:t>
      </w:r>
      <w:r w:rsidR="0087201E">
        <w:rPr>
          <w:rFonts w:ascii="Times New Roman" w:eastAsia="Times New Roman" w:hAnsi="Times New Roman" w:cs="Times New Roman"/>
          <w:sz w:val="24"/>
          <w:szCs w:val="24"/>
          <w:lang w:eastAsia="pl-PL"/>
        </w:rPr>
        <w:t>,</w:t>
      </w:r>
      <w:r w:rsidR="00346502" w:rsidRPr="001521B7">
        <w:rPr>
          <w:rFonts w:ascii="Times New Roman" w:eastAsia="Times New Roman" w:hAnsi="Times New Roman" w:cs="Times New Roman"/>
          <w:sz w:val="24"/>
          <w:szCs w:val="24"/>
          <w:lang w:eastAsia="pl-PL"/>
        </w:rPr>
        <w:t xml:space="preserve"> </w:t>
      </w:r>
      <w:r w:rsidR="0082277A">
        <w:rPr>
          <w:rFonts w:ascii="Times New Roman" w:eastAsia="Times New Roman" w:hAnsi="Times New Roman" w:cs="Times New Roman"/>
          <w:sz w:val="24"/>
          <w:szCs w:val="24"/>
          <w:lang w:eastAsia="pl-PL"/>
        </w:rPr>
        <w:t>oraz możliwość skorzystania z tych uprawnień odbiorcom paliw gazowych będącymi wytwórcami energii elektrycznej</w:t>
      </w:r>
      <w:r w:rsidR="00ED04B3">
        <w:rPr>
          <w:rFonts w:ascii="Times New Roman" w:eastAsia="Times New Roman" w:hAnsi="Times New Roman" w:cs="Times New Roman"/>
          <w:sz w:val="24"/>
          <w:szCs w:val="24"/>
          <w:lang w:eastAsia="pl-PL"/>
        </w:rPr>
        <w:t xml:space="preserve"> i ciepła</w:t>
      </w:r>
      <w:r w:rsidR="0082277A">
        <w:rPr>
          <w:rFonts w:ascii="Times New Roman" w:eastAsia="Times New Roman" w:hAnsi="Times New Roman" w:cs="Times New Roman"/>
          <w:sz w:val="24"/>
          <w:szCs w:val="24"/>
          <w:lang w:eastAsia="pl-PL"/>
        </w:rPr>
        <w:t>.</w:t>
      </w:r>
    </w:p>
    <w:p w14:paraId="7DC49FAB" w14:textId="77777777" w:rsidR="008270DC" w:rsidRPr="001521B7" w:rsidRDefault="00681D96" w:rsidP="000B6D4D">
      <w:pPr>
        <w:pStyle w:val="Akapitzlist"/>
        <w:numPr>
          <w:ilvl w:val="0"/>
          <w:numId w:val="23"/>
        </w:numPr>
        <w:spacing w:before="120" w:after="120" w:line="360" w:lineRule="auto"/>
        <w:ind w:left="357" w:hanging="357"/>
        <w:jc w:val="both"/>
        <w:rPr>
          <w:rFonts w:ascii="Times New Roman" w:hAnsi="Times New Roman" w:cs="Times New Roman"/>
          <w:b/>
          <w:sz w:val="24"/>
          <w:szCs w:val="24"/>
        </w:rPr>
      </w:pPr>
      <w:r w:rsidRPr="001521B7">
        <w:rPr>
          <w:rFonts w:ascii="Times New Roman" w:hAnsi="Times New Roman" w:cs="Times New Roman"/>
          <w:b/>
          <w:sz w:val="24"/>
          <w:szCs w:val="24"/>
        </w:rPr>
        <w:t>Szczegółowe uzasadnienie zmian w nowelizowanej ustawie</w:t>
      </w:r>
    </w:p>
    <w:p w14:paraId="3724B81C" w14:textId="1630C560" w:rsidR="008B2731" w:rsidRDefault="008B2731" w:rsidP="00D46357">
      <w:pPr>
        <w:spacing w:before="120" w:after="120" w:line="36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Dodanie ust. 2a w art. 8 specustawy</w:t>
      </w:r>
    </w:p>
    <w:p w14:paraId="12097A89" w14:textId="3CDFBD81" w:rsidR="008B2731" w:rsidRPr="008B2731" w:rsidRDefault="008B2731" w:rsidP="008B2731">
      <w:pPr>
        <w:spacing w:before="120" w:after="120" w:line="360" w:lineRule="auto"/>
        <w:ind w:firstLine="567"/>
        <w:contextualSpacing/>
        <w:jc w:val="both"/>
        <w:rPr>
          <w:rFonts w:ascii="Times New Roman" w:hAnsi="Times New Roman" w:cs="Times New Roman"/>
          <w:sz w:val="24"/>
          <w:szCs w:val="24"/>
        </w:rPr>
      </w:pPr>
      <w:r w:rsidRPr="008B2731">
        <w:rPr>
          <w:rFonts w:ascii="Times New Roman" w:hAnsi="Times New Roman" w:cs="Times New Roman"/>
          <w:sz w:val="24"/>
          <w:szCs w:val="24"/>
        </w:rPr>
        <w:t>Proponowane zapisy mają na celu zagwarantowanie uwzględnienia potrzeb</w:t>
      </w:r>
      <w:r>
        <w:rPr>
          <w:rFonts w:ascii="Times New Roman" w:hAnsi="Times New Roman" w:cs="Times New Roman"/>
          <w:sz w:val="24"/>
          <w:szCs w:val="24"/>
        </w:rPr>
        <w:t xml:space="preserve"> obronności i </w:t>
      </w:r>
      <w:r w:rsidRPr="008B2731">
        <w:rPr>
          <w:rFonts w:ascii="Times New Roman" w:hAnsi="Times New Roman" w:cs="Times New Roman"/>
          <w:sz w:val="24"/>
          <w:szCs w:val="24"/>
        </w:rPr>
        <w:t>bezpieczeństwa państwa w procedurach związanych z budową inwestycji,</w:t>
      </w:r>
      <w:r>
        <w:rPr>
          <w:rFonts w:ascii="Times New Roman" w:hAnsi="Times New Roman" w:cs="Times New Roman"/>
          <w:sz w:val="24"/>
          <w:szCs w:val="24"/>
        </w:rPr>
        <w:t xml:space="preserve"> </w:t>
      </w:r>
      <w:r w:rsidRPr="008B2731">
        <w:rPr>
          <w:rFonts w:ascii="Times New Roman" w:hAnsi="Times New Roman" w:cs="Times New Roman"/>
          <w:sz w:val="24"/>
          <w:szCs w:val="24"/>
        </w:rPr>
        <w:t>dodawanych opiniowanym projektem ustawy, lokalizowanych na terenach lądowych</w:t>
      </w:r>
      <w:r>
        <w:rPr>
          <w:rFonts w:ascii="Times New Roman" w:hAnsi="Times New Roman" w:cs="Times New Roman"/>
          <w:sz w:val="24"/>
          <w:szCs w:val="24"/>
        </w:rPr>
        <w:t xml:space="preserve"> mogących wchodzić w </w:t>
      </w:r>
      <w:r w:rsidRPr="008B2731">
        <w:rPr>
          <w:rFonts w:ascii="Times New Roman" w:hAnsi="Times New Roman" w:cs="Times New Roman"/>
          <w:sz w:val="24"/>
          <w:szCs w:val="24"/>
        </w:rPr>
        <w:t>kolizje z terenami zamkniętymi ustalonymi przez Ministra</w:t>
      </w:r>
      <w:r>
        <w:rPr>
          <w:rFonts w:ascii="Times New Roman" w:hAnsi="Times New Roman" w:cs="Times New Roman"/>
          <w:sz w:val="24"/>
          <w:szCs w:val="24"/>
        </w:rPr>
        <w:t xml:space="preserve"> </w:t>
      </w:r>
      <w:r w:rsidRPr="008B2731">
        <w:rPr>
          <w:rFonts w:ascii="Times New Roman" w:hAnsi="Times New Roman" w:cs="Times New Roman"/>
          <w:sz w:val="24"/>
          <w:szCs w:val="24"/>
        </w:rPr>
        <w:t>Obrony Narodowej, ich strefami ochronnymi lub inną infrastrukturą wojskową.</w:t>
      </w:r>
    </w:p>
    <w:p w14:paraId="4F5BACE6" w14:textId="2B1DC37D" w:rsidR="008B2731" w:rsidRDefault="008B2731" w:rsidP="008B2731">
      <w:pPr>
        <w:spacing w:before="120" w:after="120" w:line="360" w:lineRule="auto"/>
        <w:ind w:firstLine="567"/>
        <w:contextualSpacing/>
        <w:jc w:val="both"/>
        <w:rPr>
          <w:rFonts w:ascii="Times New Roman" w:hAnsi="Times New Roman" w:cs="Times New Roman"/>
          <w:sz w:val="24"/>
          <w:szCs w:val="24"/>
        </w:rPr>
      </w:pPr>
      <w:r w:rsidRPr="008B2731">
        <w:rPr>
          <w:rFonts w:ascii="Times New Roman" w:hAnsi="Times New Roman" w:cs="Times New Roman"/>
          <w:sz w:val="24"/>
          <w:szCs w:val="24"/>
        </w:rPr>
        <w:t>Na</w:t>
      </w:r>
      <w:r>
        <w:rPr>
          <w:rFonts w:ascii="Times New Roman" w:hAnsi="Times New Roman" w:cs="Times New Roman"/>
          <w:sz w:val="24"/>
          <w:szCs w:val="24"/>
        </w:rPr>
        <w:t>leży</w:t>
      </w:r>
      <w:r w:rsidRPr="008B2731">
        <w:rPr>
          <w:rFonts w:ascii="Times New Roman" w:hAnsi="Times New Roman" w:cs="Times New Roman"/>
          <w:sz w:val="24"/>
          <w:szCs w:val="24"/>
        </w:rPr>
        <w:t xml:space="preserve"> podkreślić, że istniejący już obecnie obowiązek opiniowania przez Ministra</w:t>
      </w:r>
      <w:r>
        <w:rPr>
          <w:rFonts w:ascii="Times New Roman" w:hAnsi="Times New Roman" w:cs="Times New Roman"/>
          <w:sz w:val="24"/>
          <w:szCs w:val="24"/>
        </w:rPr>
        <w:t xml:space="preserve"> </w:t>
      </w:r>
      <w:r w:rsidRPr="008B2731">
        <w:rPr>
          <w:rFonts w:ascii="Times New Roman" w:hAnsi="Times New Roman" w:cs="Times New Roman"/>
          <w:sz w:val="24"/>
          <w:szCs w:val="24"/>
        </w:rPr>
        <w:t>Obrony Narodowej inwestycji mogących oddziaływać na tereny zamknięte, niezbędne</w:t>
      </w:r>
      <w:r>
        <w:rPr>
          <w:rFonts w:ascii="Times New Roman" w:hAnsi="Times New Roman" w:cs="Times New Roman"/>
          <w:sz w:val="24"/>
          <w:szCs w:val="24"/>
        </w:rPr>
        <w:t xml:space="preserve"> </w:t>
      </w:r>
      <w:r w:rsidRPr="008B2731">
        <w:rPr>
          <w:rFonts w:ascii="Times New Roman" w:hAnsi="Times New Roman" w:cs="Times New Roman"/>
          <w:sz w:val="24"/>
          <w:szCs w:val="24"/>
        </w:rPr>
        <w:t>dla obronności państw</w:t>
      </w:r>
      <w:r w:rsidR="001E6C38">
        <w:rPr>
          <w:rFonts w:ascii="Times New Roman" w:hAnsi="Times New Roman" w:cs="Times New Roman"/>
          <w:sz w:val="24"/>
          <w:szCs w:val="24"/>
        </w:rPr>
        <w:t>a</w:t>
      </w:r>
      <w:r w:rsidRPr="008B2731">
        <w:rPr>
          <w:rFonts w:ascii="Times New Roman" w:hAnsi="Times New Roman" w:cs="Times New Roman"/>
          <w:sz w:val="24"/>
          <w:szCs w:val="24"/>
        </w:rPr>
        <w:t xml:space="preserve">, nie rozwiązuje problemów </w:t>
      </w:r>
      <w:r>
        <w:rPr>
          <w:rFonts w:ascii="Times New Roman" w:hAnsi="Times New Roman" w:cs="Times New Roman"/>
          <w:sz w:val="24"/>
          <w:szCs w:val="24"/>
        </w:rPr>
        <w:t xml:space="preserve">mogących potencjalnie wystąpić – </w:t>
      </w:r>
      <w:r w:rsidRPr="008B2731">
        <w:rPr>
          <w:rFonts w:ascii="Times New Roman" w:hAnsi="Times New Roman" w:cs="Times New Roman"/>
          <w:sz w:val="24"/>
          <w:szCs w:val="24"/>
        </w:rPr>
        <w:t xml:space="preserve">związanych z obowiązującymi przepisami specustawy </w:t>
      </w:r>
      <w:r>
        <w:rPr>
          <w:rFonts w:ascii="Times New Roman" w:hAnsi="Times New Roman" w:cs="Times New Roman"/>
          <w:sz w:val="24"/>
          <w:szCs w:val="24"/>
        </w:rPr>
        <w:t>–</w:t>
      </w:r>
      <w:r w:rsidRPr="008B2731">
        <w:rPr>
          <w:rFonts w:ascii="Times New Roman" w:hAnsi="Times New Roman" w:cs="Times New Roman"/>
          <w:sz w:val="24"/>
          <w:szCs w:val="24"/>
        </w:rPr>
        <w:t xml:space="preserve"> a dotyczącymi zwłaszcza</w:t>
      </w:r>
      <w:r>
        <w:rPr>
          <w:rFonts w:ascii="Times New Roman" w:hAnsi="Times New Roman" w:cs="Times New Roman"/>
          <w:sz w:val="24"/>
          <w:szCs w:val="24"/>
        </w:rPr>
        <w:t xml:space="preserve"> </w:t>
      </w:r>
      <w:r w:rsidRPr="008B2731">
        <w:rPr>
          <w:rFonts w:ascii="Times New Roman" w:hAnsi="Times New Roman" w:cs="Times New Roman"/>
          <w:sz w:val="24"/>
          <w:szCs w:val="24"/>
        </w:rPr>
        <w:t xml:space="preserve">postanowień art. 8 ust. 2 </w:t>
      </w:r>
      <w:r w:rsidR="001E6C38">
        <w:rPr>
          <w:rFonts w:ascii="Times New Roman" w:hAnsi="Times New Roman" w:cs="Times New Roman"/>
          <w:sz w:val="24"/>
          <w:szCs w:val="24"/>
        </w:rPr>
        <w:t>spec</w:t>
      </w:r>
      <w:r w:rsidRPr="008B2731">
        <w:rPr>
          <w:rFonts w:ascii="Times New Roman" w:hAnsi="Times New Roman" w:cs="Times New Roman"/>
          <w:sz w:val="24"/>
          <w:szCs w:val="24"/>
        </w:rPr>
        <w:t>ustawy, tj. w przypadku objęcia terenu zamkniętego wnioskiem</w:t>
      </w:r>
      <w:r>
        <w:rPr>
          <w:rFonts w:ascii="Times New Roman" w:hAnsi="Times New Roman" w:cs="Times New Roman"/>
          <w:sz w:val="24"/>
          <w:szCs w:val="24"/>
        </w:rPr>
        <w:t xml:space="preserve"> </w:t>
      </w:r>
      <w:r w:rsidRPr="008B2731">
        <w:rPr>
          <w:rFonts w:ascii="Times New Roman" w:hAnsi="Times New Roman" w:cs="Times New Roman"/>
          <w:sz w:val="24"/>
          <w:szCs w:val="24"/>
        </w:rPr>
        <w:t>o wydanie decyzji o ustaleniu lokalizacji inwestycji w zakresie terminalu, z dniem</w:t>
      </w:r>
      <w:r>
        <w:rPr>
          <w:rFonts w:ascii="Times New Roman" w:hAnsi="Times New Roman" w:cs="Times New Roman"/>
          <w:sz w:val="24"/>
          <w:szCs w:val="24"/>
        </w:rPr>
        <w:t xml:space="preserve"> </w:t>
      </w:r>
      <w:r w:rsidRPr="008B2731">
        <w:rPr>
          <w:rFonts w:ascii="Times New Roman" w:hAnsi="Times New Roman" w:cs="Times New Roman"/>
          <w:sz w:val="24"/>
          <w:szCs w:val="24"/>
        </w:rPr>
        <w:t>doręczenia zawiado</w:t>
      </w:r>
      <w:r>
        <w:rPr>
          <w:rFonts w:ascii="Times New Roman" w:hAnsi="Times New Roman" w:cs="Times New Roman"/>
          <w:sz w:val="24"/>
          <w:szCs w:val="24"/>
        </w:rPr>
        <w:t>m</w:t>
      </w:r>
      <w:r w:rsidRPr="008B2731">
        <w:rPr>
          <w:rFonts w:ascii="Times New Roman" w:hAnsi="Times New Roman" w:cs="Times New Roman"/>
          <w:sz w:val="24"/>
          <w:szCs w:val="24"/>
        </w:rPr>
        <w:t>ienia o wszczęciu postępowania w tej sprawie, do czasu wydania</w:t>
      </w:r>
      <w:r>
        <w:rPr>
          <w:rFonts w:ascii="Times New Roman" w:hAnsi="Times New Roman" w:cs="Times New Roman"/>
          <w:sz w:val="24"/>
          <w:szCs w:val="24"/>
        </w:rPr>
        <w:t xml:space="preserve"> </w:t>
      </w:r>
      <w:r w:rsidRPr="008B2731">
        <w:rPr>
          <w:rFonts w:ascii="Times New Roman" w:hAnsi="Times New Roman" w:cs="Times New Roman"/>
          <w:sz w:val="24"/>
          <w:szCs w:val="24"/>
        </w:rPr>
        <w:t>tej decyzji, wstrzymywane jest wydawanie decyzji pozwolenia na budowę oraz decyzji o</w:t>
      </w:r>
      <w:r>
        <w:rPr>
          <w:rFonts w:ascii="Times New Roman" w:hAnsi="Times New Roman" w:cs="Times New Roman"/>
          <w:sz w:val="24"/>
          <w:szCs w:val="24"/>
        </w:rPr>
        <w:t xml:space="preserve"> </w:t>
      </w:r>
      <w:r w:rsidRPr="008B2731">
        <w:rPr>
          <w:rFonts w:ascii="Times New Roman" w:hAnsi="Times New Roman" w:cs="Times New Roman"/>
          <w:sz w:val="24"/>
          <w:szCs w:val="24"/>
        </w:rPr>
        <w:t>warunkach zabudowy i zagospodarowania terenu itp.</w:t>
      </w:r>
    </w:p>
    <w:p w14:paraId="7B2E6245" w14:textId="600B9374" w:rsidR="00681D96" w:rsidRPr="001521B7" w:rsidRDefault="000B6D4D" w:rsidP="00D46357">
      <w:pPr>
        <w:spacing w:before="120" w:after="120" w:line="360" w:lineRule="auto"/>
        <w:ind w:firstLine="567"/>
        <w:contextualSpacing/>
        <w:jc w:val="both"/>
        <w:rPr>
          <w:rFonts w:ascii="Times New Roman" w:hAnsi="Times New Roman" w:cs="Times New Roman"/>
          <w:b/>
          <w:sz w:val="24"/>
          <w:szCs w:val="24"/>
        </w:rPr>
      </w:pPr>
      <w:r>
        <w:rPr>
          <w:rFonts w:ascii="Times New Roman" w:hAnsi="Times New Roman" w:cs="Times New Roman"/>
          <w:sz w:val="24"/>
          <w:szCs w:val="24"/>
        </w:rPr>
        <w:t xml:space="preserve">Poniżej przedstawiono </w:t>
      </w:r>
      <w:r w:rsidR="0093599F" w:rsidRPr="001521B7">
        <w:rPr>
          <w:rFonts w:ascii="Times New Roman" w:hAnsi="Times New Roman" w:cs="Times New Roman"/>
          <w:sz w:val="24"/>
          <w:szCs w:val="24"/>
        </w:rPr>
        <w:t>szczegółow</w:t>
      </w:r>
      <w:r>
        <w:rPr>
          <w:rFonts w:ascii="Times New Roman" w:hAnsi="Times New Roman" w:cs="Times New Roman"/>
          <w:sz w:val="24"/>
          <w:szCs w:val="24"/>
        </w:rPr>
        <w:t>e</w:t>
      </w:r>
      <w:r w:rsidR="00DD0E41" w:rsidRPr="001521B7">
        <w:rPr>
          <w:rFonts w:ascii="Times New Roman" w:hAnsi="Times New Roman" w:cs="Times New Roman"/>
          <w:sz w:val="24"/>
          <w:szCs w:val="24"/>
        </w:rPr>
        <w:t xml:space="preserve"> </w:t>
      </w:r>
      <w:r w:rsidR="00681D96" w:rsidRPr="001521B7">
        <w:rPr>
          <w:rFonts w:ascii="Times New Roman" w:hAnsi="Times New Roman" w:cs="Times New Roman"/>
          <w:sz w:val="24"/>
          <w:szCs w:val="24"/>
        </w:rPr>
        <w:t>uzasadnienie uwzględnienia</w:t>
      </w:r>
      <w:r w:rsidR="0093599F" w:rsidRPr="001521B7">
        <w:rPr>
          <w:rFonts w:ascii="Times New Roman" w:hAnsi="Times New Roman" w:cs="Times New Roman"/>
          <w:sz w:val="24"/>
          <w:szCs w:val="24"/>
        </w:rPr>
        <w:t xml:space="preserve"> poszczególnych inwestycji w katalogu z art. 38 specustawy</w:t>
      </w:r>
      <w:r w:rsidR="00681D96" w:rsidRPr="001521B7">
        <w:rPr>
          <w:rFonts w:ascii="Times New Roman" w:hAnsi="Times New Roman" w:cs="Times New Roman"/>
          <w:sz w:val="24"/>
          <w:szCs w:val="24"/>
        </w:rPr>
        <w:t>.</w:t>
      </w:r>
      <w:r w:rsidR="00DD0E41" w:rsidRPr="001521B7">
        <w:rPr>
          <w:rFonts w:ascii="Times New Roman" w:hAnsi="Times New Roman" w:cs="Times New Roman"/>
          <w:sz w:val="24"/>
          <w:szCs w:val="24"/>
        </w:rPr>
        <w:t xml:space="preserve"> </w:t>
      </w:r>
    </w:p>
    <w:p w14:paraId="3D7CFAB6" w14:textId="7630A2DA" w:rsidR="006A5D7D" w:rsidRPr="001521B7" w:rsidRDefault="006A5D7D" w:rsidP="000B6D4D">
      <w:pPr>
        <w:pStyle w:val="Akapitzlist"/>
        <w:numPr>
          <w:ilvl w:val="1"/>
          <w:numId w:val="23"/>
        </w:numPr>
        <w:spacing w:before="60" w:after="0" w:line="360" w:lineRule="auto"/>
        <w:ind w:left="709" w:hanging="425"/>
        <w:jc w:val="both"/>
        <w:rPr>
          <w:rFonts w:ascii="Times New Roman" w:hAnsi="Times New Roman" w:cs="Times New Roman"/>
          <w:b/>
          <w:sz w:val="24"/>
          <w:szCs w:val="24"/>
        </w:rPr>
      </w:pPr>
      <w:r w:rsidRPr="001521B7">
        <w:rPr>
          <w:rFonts w:ascii="Times New Roman" w:hAnsi="Times New Roman" w:cs="Times New Roman"/>
          <w:b/>
          <w:sz w:val="24"/>
          <w:szCs w:val="24"/>
        </w:rPr>
        <w:t>Budowa gazociągu wyso</w:t>
      </w:r>
      <w:r w:rsidR="000B6D4D">
        <w:rPr>
          <w:rFonts w:ascii="Times New Roman" w:hAnsi="Times New Roman" w:cs="Times New Roman"/>
          <w:b/>
          <w:sz w:val="24"/>
          <w:szCs w:val="24"/>
        </w:rPr>
        <w:t>kiego ciśnienia relacji Konopki</w:t>
      </w:r>
      <w:r w:rsidR="00AC2ABD">
        <w:rPr>
          <w:rFonts w:ascii="Times New Roman" w:hAnsi="Times New Roman" w:cs="Times New Roman"/>
          <w:b/>
          <w:sz w:val="24"/>
          <w:szCs w:val="24"/>
        </w:rPr>
        <w:t xml:space="preserve"> – </w:t>
      </w:r>
      <w:r w:rsidRPr="001521B7">
        <w:rPr>
          <w:rFonts w:ascii="Times New Roman" w:hAnsi="Times New Roman" w:cs="Times New Roman"/>
          <w:b/>
          <w:sz w:val="24"/>
          <w:szCs w:val="24"/>
        </w:rPr>
        <w:t>Ełk</w:t>
      </w:r>
      <w:r w:rsidR="00AC2ABD">
        <w:rPr>
          <w:rFonts w:ascii="Times New Roman" w:hAnsi="Times New Roman" w:cs="Times New Roman"/>
          <w:b/>
          <w:sz w:val="24"/>
          <w:szCs w:val="24"/>
        </w:rPr>
        <w:t xml:space="preserve"> – </w:t>
      </w:r>
      <w:r w:rsidRPr="001521B7">
        <w:rPr>
          <w:rFonts w:ascii="Times New Roman" w:hAnsi="Times New Roman" w:cs="Times New Roman"/>
          <w:b/>
          <w:sz w:val="24"/>
          <w:szCs w:val="24"/>
        </w:rPr>
        <w:t>Mrągowo</w:t>
      </w:r>
      <w:r w:rsidR="000B6D4D">
        <w:rPr>
          <w:rFonts w:ascii="Times New Roman" w:hAnsi="Times New Roman" w:cs="Times New Roman"/>
          <w:b/>
          <w:sz w:val="24"/>
          <w:szCs w:val="24"/>
        </w:rPr>
        <w:t xml:space="preserve"> </w:t>
      </w:r>
      <w:r w:rsidRPr="001521B7">
        <w:rPr>
          <w:rFonts w:ascii="Times New Roman" w:hAnsi="Times New Roman" w:cs="Times New Roman"/>
          <w:b/>
          <w:sz w:val="24"/>
          <w:szCs w:val="24"/>
        </w:rPr>
        <w:t>wraz z</w:t>
      </w:r>
      <w:r w:rsidR="000B6D4D">
        <w:rPr>
          <w:rFonts w:ascii="Times New Roman" w:hAnsi="Times New Roman" w:cs="Times New Roman"/>
          <w:b/>
          <w:sz w:val="24"/>
          <w:szCs w:val="24"/>
        </w:rPr>
        <w:t> </w:t>
      </w:r>
      <w:r w:rsidRPr="001521B7">
        <w:rPr>
          <w:rFonts w:ascii="Times New Roman" w:hAnsi="Times New Roman" w:cs="Times New Roman"/>
          <w:b/>
          <w:sz w:val="24"/>
          <w:szCs w:val="24"/>
        </w:rPr>
        <w:t>infrastrukturą towarzyszącą, niezbędną dla jego funkcjonowania na terenie województw: mazowieckiego, podla</w:t>
      </w:r>
      <w:r w:rsidR="0093599F" w:rsidRPr="001521B7">
        <w:rPr>
          <w:rFonts w:ascii="Times New Roman" w:hAnsi="Times New Roman" w:cs="Times New Roman"/>
          <w:b/>
          <w:sz w:val="24"/>
          <w:szCs w:val="24"/>
        </w:rPr>
        <w:t>skiego i</w:t>
      </w:r>
      <w:r w:rsidRPr="001521B7">
        <w:rPr>
          <w:rFonts w:ascii="Times New Roman" w:hAnsi="Times New Roman" w:cs="Times New Roman"/>
          <w:b/>
          <w:sz w:val="24"/>
          <w:szCs w:val="24"/>
        </w:rPr>
        <w:t xml:space="preserve"> warm</w:t>
      </w:r>
      <w:r w:rsidR="009A0EC9" w:rsidRPr="001521B7">
        <w:rPr>
          <w:rFonts w:ascii="Times New Roman" w:hAnsi="Times New Roman" w:cs="Times New Roman"/>
          <w:b/>
          <w:sz w:val="24"/>
          <w:szCs w:val="24"/>
        </w:rPr>
        <w:t>ińsko</w:t>
      </w:r>
      <w:r w:rsidR="000B6D4D">
        <w:rPr>
          <w:rFonts w:ascii="Times New Roman" w:hAnsi="Times New Roman" w:cs="Times New Roman"/>
          <w:b/>
          <w:sz w:val="24"/>
          <w:szCs w:val="24"/>
        </w:rPr>
        <w:t>-</w:t>
      </w:r>
      <w:r w:rsidRPr="001521B7">
        <w:rPr>
          <w:rFonts w:ascii="Times New Roman" w:hAnsi="Times New Roman" w:cs="Times New Roman"/>
          <w:b/>
          <w:sz w:val="24"/>
          <w:szCs w:val="24"/>
        </w:rPr>
        <w:t>mazurskiego</w:t>
      </w:r>
    </w:p>
    <w:p w14:paraId="1AD168E7" w14:textId="7C53AC0F" w:rsidR="000B6D4D" w:rsidRDefault="009F6757" w:rsidP="000B6D4D">
      <w:pPr>
        <w:spacing w:after="120" w:line="360" w:lineRule="auto"/>
        <w:ind w:firstLine="567"/>
        <w:contextualSpacing/>
        <w:jc w:val="both"/>
        <w:rPr>
          <w:rFonts w:ascii="Times New Roman" w:eastAsia="Times New Roman" w:hAnsi="Times New Roman" w:cs="Times New Roman"/>
          <w:sz w:val="24"/>
          <w:szCs w:val="24"/>
          <w:lang w:eastAsia="pl-PL"/>
        </w:rPr>
      </w:pPr>
      <w:r w:rsidRPr="001521B7">
        <w:rPr>
          <w:rFonts w:ascii="Times New Roman" w:eastAsia="Times New Roman" w:hAnsi="Times New Roman" w:cs="Times New Roman"/>
          <w:sz w:val="24"/>
          <w:szCs w:val="24"/>
          <w:lang w:eastAsia="pl-PL"/>
        </w:rPr>
        <w:t>W województwie warmińsko-</w:t>
      </w:r>
      <w:r w:rsidR="00700E9B" w:rsidRPr="001521B7">
        <w:rPr>
          <w:rFonts w:ascii="Times New Roman" w:eastAsia="Times New Roman" w:hAnsi="Times New Roman" w:cs="Times New Roman"/>
          <w:sz w:val="24"/>
          <w:szCs w:val="24"/>
          <w:lang w:eastAsia="pl-PL"/>
        </w:rPr>
        <w:t>mazurskim istnieje potencjał szybkiego wzrostu z</w:t>
      </w:r>
      <w:r w:rsidR="009A0EC9" w:rsidRPr="001521B7">
        <w:rPr>
          <w:rFonts w:ascii="Times New Roman" w:eastAsia="Times New Roman" w:hAnsi="Times New Roman" w:cs="Times New Roman"/>
          <w:sz w:val="24"/>
          <w:szCs w:val="24"/>
          <w:lang w:eastAsia="pl-PL"/>
        </w:rPr>
        <w:t>apotrzebowania na paliw</w:t>
      </w:r>
      <w:r w:rsidR="000B6D4D">
        <w:rPr>
          <w:rFonts w:ascii="Times New Roman" w:eastAsia="Times New Roman" w:hAnsi="Times New Roman" w:cs="Times New Roman"/>
          <w:sz w:val="24"/>
          <w:szCs w:val="24"/>
          <w:lang w:eastAsia="pl-PL"/>
        </w:rPr>
        <w:t>a</w:t>
      </w:r>
      <w:r w:rsidR="009A0EC9" w:rsidRPr="001521B7">
        <w:rPr>
          <w:rFonts w:ascii="Times New Roman" w:eastAsia="Times New Roman" w:hAnsi="Times New Roman" w:cs="Times New Roman"/>
          <w:sz w:val="24"/>
          <w:szCs w:val="24"/>
          <w:lang w:eastAsia="pl-PL"/>
        </w:rPr>
        <w:t xml:space="preserve"> gazowe. W</w:t>
      </w:r>
      <w:r w:rsidR="00700E9B" w:rsidRPr="001521B7">
        <w:rPr>
          <w:rFonts w:ascii="Times New Roman" w:eastAsia="Times New Roman" w:hAnsi="Times New Roman" w:cs="Times New Roman"/>
          <w:sz w:val="24"/>
          <w:szCs w:val="24"/>
          <w:lang w:eastAsia="pl-PL"/>
        </w:rPr>
        <w:t xml:space="preserve"> szczególności </w:t>
      </w:r>
      <w:r w:rsidR="000B6D4D">
        <w:rPr>
          <w:rFonts w:ascii="Times New Roman" w:eastAsia="Times New Roman" w:hAnsi="Times New Roman" w:cs="Times New Roman"/>
          <w:sz w:val="24"/>
          <w:szCs w:val="24"/>
          <w:lang w:eastAsia="pl-PL"/>
        </w:rPr>
        <w:t>jest zauważalny</w:t>
      </w:r>
      <w:r w:rsidR="00700E9B" w:rsidRPr="001521B7">
        <w:rPr>
          <w:rFonts w:ascii="Times New Roman" w:eastAsia="Times New Roman" w:hAnsi="Times New Roman" w:cs="Times New Roman"/>
          <w:sz w:val="24"/>
          <w:szCs w:val="24"/>
          <w:lang w:eastAsia="pl-PL"/>
        </w:rPr>
        <w:t xml:space="preserve"> wzrost aktywności </w:t>
      </w:r>
      <w:r w:rsidR="00700E9B" w:rsidRPr="001521B7">
        <w:rPr>
          <w:rFonts w:ascii="Times New Roman" w:eastAsia="Times New Roman" w:hAnsi="Times New Roman" w:cs="Times New Roman"/>
          <w:sz w:val="24"/>
          <w:szCs w:val="24"/>
          <w:lang w:eastAsia="pl-PL"/>
        </w:rPr>
        <w:lastRenderedPageBreak/>
        <w:t xml:space="preserve">odbiorców w </w:t>
      </w:r>
      <w:r w:rsidR="00ED04B3">
        <w:rPr>
          <w:rFonts w:ascii="Times New Roman" w:eastAsia="Times New Roman" w:hAnsi="Times New Roman" w:cs="Times New Roman"/>
          <w:sz w:val="24"/>
          <w:szCs w:val="24"/>
          <w:lang w:eastAsia="pl-PL"/>
        </w:rPr>
        <w:t>takich miejscowościach jak</w:t>
      </w:r>
      <w:r w:rsidR="00700E9B" w:rsidRPr="001521B7">
        <w:rPr>
          <w:rFonts w:ascii="Times New Roman" w:eastAsia="Times New Roman" w:hAnsi="Times New Roman" w:cs="Times New Roman"/>
          <w:sz w:val="24"/>
          <w:szCs w:val="24"/>
          <w:lang w:eastAsia="pl-PL"/>
        </w:rPr>
        <w:t xml:space="preserve"> Olsztyn, Stawiguda, Brodnica,</w:t>
      </w:r>
      <w:r w:rsidR="009A0EC9" w:rsidRPr="001521B7">
        <w:rPr>
          <w:rFonts w:ascii="Times New Roman" w:eastAsia="Times New Roman" w:hAnsi="Times New Roman" w:cs="Times New Roman"/>
          <w:sz w:val="24"/>
          <w:szCs w:val="24"/>
          <w:lang w:eastAsia="pl-PL"/>
        </w:rPr>
        <w:t xml:space="preserve"> Biskupiec</w:t>
      </w:r>
      <w:r w:rsidR="00ED04B3">
        <w:rPr>
          <w:rFonts w:ascii="Times New Roman" w:eastAsia="Times New Roman" w:hAnsi="Times New Roman" w:cs="Times New Roman"/>
          <w:sz w:val="24"/>
          <w:szCs w:val="24"/>
          <w:lang w:eastAsia="pl-PL"/>
        </w:rPr>
        <w:t xml:space="preserve"> czy</w:t>
      </w:r>
      <w:r w:rsidR="009A0EC9" w:rsidRPr="001521B7">
        <w:rPr>
          <w:rFonts w:ascii="Times New Roman" w:eastAsia="Times New Roman" w:hAnsi="Times New Roman" w:cs="Times New Roman"/>
          <w:sz w:val="24"/>
          <w:szCs w:val="24"/>
          <w:lang w:eastAsia="pl-PL"/>
        </w:rPr>
        <w:t xml:space="preserve"> Ostróda, w tym</w:t>
      </w:r>
      <w:r w:rsidR="00700E9B" w:rsidRPr="001521B7">
        <w:rPr>
          <w:rFonts w:ascii="Times New Roman" w:eastAsia="Times New Roman" w:hAnsi="Times New Roman" w:cs="Times New Roman"/>
          <w:sz w:val="24"/>
          <w:szCs w:val="24"/>
          <w:lang w:eastAsia="pl-PL"/>
        </w:rPr>
        <w:t xml:space="preserve"> również ze strony odbiorców przemysłowych. </w:t>
      </w:r>
      <w:r w:rsidR="006A5D7D" w:rsidRPr="001521B7">
        <w:rPr>
          <w:rFonts w:ascii="Times New Roman" w:eastAsia="Times New Roman" w:hAnsi="Times New Roman" w:cs="Times New Roman"/>
          <w:sz w:val="24"/>
          <w:szCs w:val="24"/>
          <w:lang w:eastAsia="pl-PL"/>
        </w:rPr>
        <w:t>Inwestycja ma na celu likwidację ograniczeń systemowych istniejącego pierścienia sieci gazowej wysokiego ciśnienia na terenie wojewó</w:t>
      </w:r>
      <w:r w:rsidRPr="001521B7">
        <w:rPr>
          <w:rFonts w:ascii="Times New Roman" w:eastAsia="Times New Roman" w:hAnsi="Times New Roman" w:cs="Times New Roman"/>
          <w:sz w:val="24"/>
          <w:szCs w:val="24"/>
          <w:lang w:eastAsia="pl-PL"/>
        </w:rPr>
        <w:t>dztwa warmińsko</w:t>
      </w:r>
      <w:r w:rsidR="000B6D4D">
        <w:rPr>
          <w:rFonts w:ascii="Times New Roman" w:eastAsia="Times New Roman" w:hAnsi="Times New Roman" w:cs="Times New Roman"/>
          <w:sz w:val="24"/>
          <w:szCs w:val="24"/>
          <w:lang w:eastAsia="pl-PL"/>
        </w:rPr>
        <w:t>-</w:t>
      </w:r>
      <w:r w:rsidR="00941DA9" w:rsidRPr="001521B7">
        <w:rPr>
          <w:rFonts w:ascii="Times New Roman" w:eastAsia="Times New Roman" w:hAnsi="Times New Roman" w:cs="Times New Roman"/>
          <w:sz w:val="24"/>
          <w:szCs w:val="24"/>
          <w:lang w:eastAsia="pl-PL"/>
        </w:rPr>
        <w:t xml:space="preserve">mazurskiego. </w:t>
      </w:r>
    </w:p>
    <w:p w14:paraId="5E82CBE8" w14:textId="77777777" w:rsidR="000B6D4D" w:rsidRDefault="000B6D4D" w:rsidP="000B6D4D">
      <w:pPr>
        <w:spacing w:after="120" w:line="360" w:lineRule="auto"/>
        <w:ind w:firstLine="567"/>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Obecnie</w:t>
      </w:r>
      <w:r w:rsidR="006A5D7D" w:rsidRPr="001521B7">
        <w:rPr>
          <w:rFonts w:ascii="Times New Roman" w:eastAsia="Times New Roman" w:hAnsi="Times New Roman" w:cs="Times New Roman"/>
          <w:sz w:val="24"/>
          <w:szCs w:val="24"/>
          <w:lang w:eastAsia="pl-PL"/>
        </w:rPr>
        <w:t xml:space="preserve"> ograniczenia techniczne punktu wejścia do systemu dystrybucyjnego z sieci przesyłowej od strony południowej (zasilanie z kierunku wojewódz</w:t>
      </w:r>
      <w:r w:rsidR="009A0EC9" w:rsidRPr="001521B7">
        <w:rPr>
          <w:rFonts w:ascii="Times New Roman" w:eastAsia="Times New Roman" w:hAnsi="Times New Roman" w:cs="Times New Roman"/>
          <w:sz w:val="24"/>
          <w:szCs w:val="24"/>
          <w:lang w:eastAsia="pl-PL"/>
        </w:rPr>
        <w:t>twa mazowieckiego oraz kujawsko-</w:t>
      </w:r>
      <w:r w:rsidR="006A5D7D" w:rsidRPr="001521B7">
        <w:rPr>
          <w:rFonts w:ascii="Times New Roman" w:eastAsia="Times New Roman" w:hAnsi="Times New Roman" w:cs="Times New Roman"/>
          <w:sz w:val="24"/>
          <w:szCs w:val="24"/>
          <w:lang w:eastAsia="pl-PL"/>
        </w:rPr>
        <w:t xml:space="preserve">pomorskiego) nie dają </w:t>
      </w:r>
      <w:r w:rsidR="00F3775F" w:rsidRPr="001521B7">
        <w:rPr>
          <w:rFonts w:ascii="Times New Roman" w:eastAsia="Times New Roman" w:hAnsi="Times New Roman" w:cs="Times New Roman"/>
          <w:sz w:val="24"/>
          <w:szCs w:val="24"/>
          <w:lang w:eastAsia="pl-PL"/>
        </w:rPr>
        <w:t xml:space="preserve">pełnej </w:t>
      </w:r>
      <w:r w:rsidR="006A5D7D" w:rsidRPr="001521B7">
        <w:rPr>
          <w:rFonts w:ascii="Times New Roman" w:eastAsia="Times New Roman" w:hAnsi="Times New Roman" w:cs="Times New Roman"/>
          <w:sz w:val="24"/>
          <w:szCs w:val="24"/>
          <w:lang w:eastAsia="pl-PL"/>
        </w:rPr>
        <w:t>możliwości rozwoju systemu dystrybucyjnego</w:t>
      </w:r>
      <w:r w:rsidR="0052003F" w:rsidRPr="001521B7">
        <w:rPr>
          <w:rFonts w:ascii="Times New Roman" w:eastAsia="Times New Roman" w:hAnsi="Times New Roman" w:cs="Times New Roman"/>
          <w:sz w:val="24"/>
          <w:szCs w:val="24"/>
          <w:lang w:eastAsia="pl-PL"/>
        </w:rPr>
        <w:t xml:space="preserve">. Proponowane rozwiązanie będzie stanowić istotne uzupełnienie/wzmocnienie istniejących zdolności przesyłowych punktów wyjścia z sieci </w:t>
      </w:r>
      <w:r>
        <w:rPr>
          <w:rFonts w:ascii="Times New Roman" w:eastAsia="Times New Roman" w:hAnsi="Times New Roman" w:cs="Times New Roman"/>
          <w:sz w:val="24"/>
          <w:szCs w:val="24"/>
          <w:lang w:eastAsia="pl-PL"/>
        </w:rPr>
        <w:t>przesyłowej</w:t>
      </w:r>
      <w:r w:rsidR="0052003F" w:rsidRPr="001521B7">
        <w:rPr>
          <w:rFonts w:ascii="Times New Roman" w:eastAsia="Times New Roman" w:hAnsi="Times New Roman" w:cs="Times New Roman"/>
          <w:sz w:val="24"/>
          <w:szCs w:val="24"/>
          <w:lang w:eastAsia="pl-PL"/>
        </w:rPr>
        <w:t>: Uniszki Zawadzkie oraz Lisewo</w:t>
      </w:r>
      <w:r>
        <w:rPr>
          <w:rFonts w:ascii="Times New Roman" w:eastAsia="Times New Roman" w:hAnsi="Times New Roman" w:cs="Times New Roman"/>
          <w:sz w:val="24"/>
          <w:szCs w:val="24"/>
          <w:lang w:eastAsia="pl-PL"/>
        </w:rPr>
        <w:t>,</w:t>
      </w:r>
      <w:r w:rsidR="0052003F" w:rsidRPr="001521B7">
        <w:rPr>
          <w:rFonts w:ascii="Times New Roman" w:eastAsia="Times New Roman" w:hAnsi="Times New Roman" w:cs="Times New Roman"/>
          <w:sz w:val="24"/>
          <w:szCs w:val="24"/>
          <w:lang w:eastAsia="pl-PL"/>
        </w:rPr>
        <w:t xml:space="preserve"> tym sam zwiększając możliwości zdolności regionalnej infrastruktury gazowej.</w:t>
      </w:r>
      <w:r w:rsidR="002A1874" w:rsidRPr="001521B7">
        <w:rPr>
          <w:rFonts w:ascii="Times New Roman" w:eastAsia="Times New Roman" w:hAnsi="Times New Roman" w:cs="Times New Roman"/>
          <w:sz w:val="24"/>
          <w:szCs w:val="24"/>
          <w:lang w:eastAsia="pl-PL"/>
        </w:rPr>
        <w:t xml:space="preserve"> Wybudowanie gazo</w:t>
      </w:r>
      <w:r w:rsidR="0093599F" w:rsidRPr="001521B7">
        <w:rPr>
          <w:rFonts w:ascii="Times New Roman" w:eastAsia="Times New Roman" w:hAnsi="Times New Roman" w:cs="Times New Roman"/>
          <w:sz w:val="24"/>
          <w:szCs w:val="24"/>
          <w:lang w:eastAsia="pl-PL"/>
        </w:rPr>
        <w:t>ciągu stworzy realną możliwość</w:t>
      </w:r>
      <w:r w:rsidR="002A1874" w:rsidRPr="001521B7">
        <w:rPr>
          <w:rFonts w:ascii="Times New Roman" w:eastAsia="Times New Roman" w:hAnsi="Times New Roman" w:cs="Times New Roman"/>
          <w:sz w:val="24"/>
          <w:szCs w:val="24"/>
          <w:lang w:eastAsia="pl-PL"/>
        </w:rPr>
        <w:t xml:space="preserve"> rozwoju systemu dystrybucyjnego na terenie województwa warmińsko-mazurskiego i zapewnieni bezpieczeństwo dostaw do regionu, szczególnie w okresie szczytowego poboru paliw gazowych. </w:t>
      </w:r>
    </w:p>
    <w:p w14:paraId="7EAAE584" w14:textId="42E46960" w:rsidR="006A5D7D" w:rsidRPr="001521B7" w:rsidRDefault="002A1874" w:rsidP="000B6D4D">
      <w:pPr>
        <w:spacing w:after="120" w:line="360" w:lineRule="auto"/>
        <w:ind w:firstLine="567"/>
        <w:contextualSpacing/>
        <w:jc w:val="both"/>
        <w:rPr>
          <w:rFonts w:ascii="Times New Roman" w:eastAsia="Times New Roman" w:hAnsi="Times New Roman" w:cs="Times New Roman"/>
          <w:sz w:val="24"/>
          <w:szCs w:val="24"/>
          <w:lang w:eastAsia="pl-PL"/>
        </w:rPr>
      </w:pPr>
      <w:r w:rsidRPr="001521B7">
        <w:rPr>
          <w:rFonts w:ascii="Times New Roman" w:eastAsia="Times New Roman" w:hAnsi="Times New Roman" w:cs="Times New Roman"/>
          <w:sz w:val="24"/>
          <w:szCs w:val="24"/>
          <w:lang w:eastAsia="pl-PL"/>
        </w:rPr>
        <w:t xml:space="preserve">Ponadto brak możliwości szybkiej realizacji przedmiotowej inwestycji </w:t>
      </w:r>
      <w:r w:rsidR="00941DA9" w:rsidRPr="001521B7">
        <w:rPr>
          <w:rFonts w:ascii="Times New Roman" w:eastAsia="Times New Roman" w:hAnsi="Times New Roman" w:cs="Times New Roman"/>
          <w:sz w:val="24"/>
          <w:szCs w:val="24"/>
          <w:lang w:eastAsia="pl-PL"/>
        </w:rPr>
        <w:t xml:space="preserve">przy jednoczesnej </w:t>
      </w:r>
      <w:r w:rsidR="0093599F" w:rsidRPr="001521B7">
        <w:rPr>
          <w:rFonts w:ascii="Times New Roman" w:eastAsia="Times New Roman" w:hAnsi="Times New Roman" w:cs="Times New Roman"/>
          <w:sz w:val="24"/>
          <w:szCs w:val="24"/>
          <w:lang w:eastAsia="pl-PL"/>
        </w:rPr>
        <w:t>fazie projektowo-</w:t>
      </w:r>
      <w:r w:rsidRPr="001521B7">
        <w:rPr>
          <w:rFonts w:ascii="Times New Roman" w:eastAsia="Times New Roman" w:hAnsi="Times New Roman" w:cs="Times New Roman"/>
          <w:sz w:val="24"/>
          <w:szCs w:val="24"/>
          <w:lang w:eastAsia="pl-PL"/>
        </w:rPr>
        <w:t>budowalnej połączenia gazowego Polska</w:t>
      </w:r>
      <w:r w:rsidR="00AC2ABD">
        <w:rPr>
          <w:rFonts w:ascii="Times New Roman" w:eastAsia="Times New Roman" w:hAnsi="Times New Roman" w:cs="Times New Roman"/>
          <w:sz w:val="24"/>
          <w:szCs w:val="24"/>
          <w:lang w:eastAsia="pl-PL"/>
        </w:rPr>
        <w:t xml:space="preserve"> – </w:t>
      </w:r>
      <w:r w:rsidRPr="001521B7">
        <w:rPr>
          <w:rFonts w:ascii="Times New Roman" w:eastAsia="Times New Roman" w:hAnsi="Times New Roman" w:cs="Times New Roman"/>
          <w:sz w:val="24"/>
          <w:szCs w:val="24"/>
          <w:lang w:eastAsia="pl-PL"/>
        </w:rPr>
        <w:t>Litwa (GIPL) spowod</w:t>
      </w:r>
      <w:r w:rsidR="002C1B7B">
        <w:rPr>
          <w:rFonts w:ascii="Times New Roman" w:eastAsia="Times New Roman" w:hAnsi="Times New Roman" w:cs="Times New Roman"/>
          <w:sz w:val="24"/>
          <w:szCs w:val="24"/>
          <w:lang w:eastAsia="pl-PL"/>
        </w:rPr>
        <w:t>owałby</w:t>
      </w:r>
      <w:r w:rsidRPr="001521B7">
        <w:rPr>
          <w:rFonts w:ascii="Times New Roman" w:eastAsia="Times New Roman" w:hAnsi="Times New Roman" w:cs="Times New Roman"/>
          <w:sz w:val="24"/>
          <w:szCs w:val="24"/>
          <w:lang w:eastAsia="pl-PL"/>
        </w:rPr>
        <w:t xml:space="preserve"> utratę potencjału rynkowego i w efekcie spowolnienie szans rozwoju regionalnego. </w:t>
      </w:r>
    </w:p>
    <w:p w14:paraId="7D33EB24" w14:textId="04B6C4A7" w:rsidR="002A1874" w:rsidRPr="002C1B7B" w:rsidRDefault="002A1874" w:rsidP="000B6D4D">
      <w:pPr>
        <w:pStyle w:val="Akapitzlist"/>
        <w:numPr>
          <w:ilvl w:val="1"/>
          <w:numId w:val="23"/>
        </w:numPr>
        <w:spacing w:before="120" w:after="120" w:line="360" w:lineRule="auto"/>
        <w:ind w:left="709" w:hanging="425"/>
        <w:jc w:val="both"/>
        <w:rPr>
          <w:rFonts w:ascii="Times New Roman" w:hAnsi="Times New Roman" w:cs="Times New Roman"/>
          <w:b/>
          <w:spacing w:val="-4"/>
          <w:sz w:val="24"/>
          <w:szCs w:val="24"/>
        </w:rPr>
      </w:pPr>
      <w:r w:rsidRPr="002C1B7B">
        <w:rPr>
          <w:rFonts w:ascii="Times New Roman" w:hAnsi="Times New Roman" w:cs="Times New Roman"/>
          <w:b/>
          <w:spacing w:val="-4"/>
          <w:sz w:val="24"/>
          <w:szCs w:val="24"/>
        </w:rPr>
        <w:t>Budowa gazociągu wysokiego ciśnienia relacji Bytów</w:t>
      </w:r>
      <w:r w:rsidR="00AC2ABD">
        <w:rPr>
          <w:rFonts w:ascii="Times New Roman" w:hAnsi="Times New Roman" w:cs="Times New Roman"/>
          <w:b/>
          <w:spacing w:val="-4"/>
          <w:sz w:val="24"/>
          <w:szCs w:val="24"/>
        </w:rPr>
        <w:t xml:space="preserve"> – </w:t>
      </w:r>
      <w:r w:rsidRPr="002C1B7B">
        <w:rPr>
          <w:rFonts w:ascii="Times New Roman" w:hAnsi="Times New Roman" w:cs="Times New Roman"/>
          <w:b/>
          <w:spacing w:val="-4"/>
          <w:sz w:val="24"/>
          <w:szCs w:val="24"/>
        </w:rPr>
        <w:t>Chojnice wraz</w:t>
      </w:r>
      <w:r w:rsidR="000B6D4D" w:rsidRPr="002C1B7B">
        <w:rPr>
          <w:rFonts w:ascii="Times New Roman" w:hAnsi="Times New Roman" w:cs="Times New Roman"/>
          <w:b/>
          <w:spacing w:val="-4"/>
          <w:sz w:val="24"/>
          <w:szCs w:val="24"/>
        </w:rPr>
        <w:t xml:space="preserve"> </w:t>
      </w:r>
      <w:r w:rsidRPr="002C1B7B">
        <w:rPr>
          <w:rFonts w:ascii="Times New Roman" w:hAnsi="Times New Roman" w:cs="Times New Roman"/>
          <w:b/>
          <w:spacing w:val="-4"/>
          <w:sz w:val="24"/>
          <w:szCs w:val="24"/>
        </w:rPr>
        <w:t>z infrastrukturą towarzyszącą, niezbędną dla jego funkcjonowania na terenie województw: kujawsko-pomorskiego i pomorskiego oraz budowa gazociągu wysokiego ciśnienia relacji Dworzysko</w:t>
      </w:r>
      <w:r w:rsidR="00AC2ABD">
        <w:rPr>
          <w:rFonts w:ascii="Times New Roman" w:hAnsi="Times New Roman" w:cs="Times New Roman"/>
          <w:b/>
          <w:spacing w:val="-4"/>
          <w:sz w:val="24"/>
          <w:szCs w:val="24"/>
        </w:rPr>
        <w:t xml:space="preserve"> – </w:t>
      </w:r>
      <w:r w:rsidRPr="002C1B7B">
        <w:rPr>
          <w:rFonts w:ascii="Times New Roman" w:hAnsi="Times New Roman" w:cs="Times New Roman"/>
          <w:b/>
          <w:spacing w:val="-4"/>
          <w:sz w:val="24"/>
          <w:szCs w:val="24"/>
        </w:rPr>
        <w:t>Chojnice wraz z infrastrukturą towarzyszącą, niezbędną dla jego funkcjonowania na terenie województw: kujawsko-pomorskiego i pomorskiego</w:t>
      </w:r>
    </w:p>
    <w:p w14:paraId="5595F331" w14:textId="72A2ED3E" w:rsidR="002C1B7B" w:rsidRDefault="00941DA9" w:rsidP="00D46357">
      <w:pPr>
        <w:spacing w:before="120" w:after="120" w:line="360" w:lineRule="auto"/>
        <w:ind w:firstLine="567"/>
        <w:contextualSpacing/>
        <w:jc w:val="both"/>
        <w:rPr>
          <w:rFonts w:ascii="Times New Roman" w:hAnsi="Times New Roman" w:cs="Times New Roman"/>
          <w:sz w:val="24"/>
          <w:szCs w:val="24"/>
        </w:rPr>
      </w:pPr>
      <w:r w:rsidRPr="001521B7">
        <w:rPr>
          <w:rFonts w:ascii="Times New Roman" w:hAnsi="Times New Roman" w:cs="Times New Roman"/>
          <w:sz w:val="24"/>
          <w:szCs w:val="24"/>
        </w:rPr>
        <w:t xml:space="preserve">Aktualnie nie </w:t>
      </w:r>
      <w:r w:rsidR="0093599F" w:rsidRPr="001521B7">
        <w:rPr>
          <w:rFonts w:ascii="Times New Roman" w:hAnsi="Times New Roman" w:cs="Times New Roman"/>
          <w:sz w:val="24"/>
          <w:szCs w:val="24"/>
        </w:rPr>
        <w:t>ma możliwości technicznych</w:t>
      </w:r>
      <w:r w:rsidRPr="001521B7">
        <w:rPr>
          <w:rFonts w:ascii="Times New Roman" w:hAnsi="Times New Roman" w:cs="Times New Roman"/>
          <w:sz w:val="24"/>
          <w:szCs w:val="24"/>
        </w:rPr>
        <w:t xml:space="preserve"> gazyfikacji </w:t>
      </w:r>
      <w:r w:rsidR="0093599F" w:rsidRPr="001521B7">
        <w:rPr>
          <w:rFonts w:ascii="Times New Roman" w:hAnsi="Times New Roman" w:cs="Times New Roman"/>
          <w:sz w:val="24"/>
          <w:szCs w:val="24"/>
        </w:rPr>
        <w:t>regionu Chojnic oraz południowo-</w:t>
      </w:r>
      <w:r w:rsidRPr="001521B7">
        <w:rPr>
          <w:rFonts w:ascii="Times New Roman" w:hAnsi="Times New Roman" w:cs="Times New Roman"/>
          <w:sz w:val="24"/>
          <w:szCs w:val="24"/>
        </w:rPr>
        <w:t>zachodniej części województw</w:t>
      </w:r>
      <w:r w:rsidR="0093599F" w:rsidRPr="001521B7">
        <w:rPr>
          <w:rFonts w:ascii="Times New Roman" w:hAnsi="Times New Roman" w:cs="Times New Roman"/>
          <w:sz w:val="24"/>
          <w:szCs w:val="24"/>
        </w:rPr>
        <w:t>a kujawsko</w:t>
      </w:r>
      <w:r w:rsidR="002C1B7B">
        <w:rPr>
          <w:rFonts w:ascii="Times New Roman" w:hAnsi="Times New Roman" w:cs="Times New Roman"/>
          <w:sz w:val="24"/>
          <w:szCs w:val="24"/>
        </w:rPr>
        <w:t>-</w:t>
      </w:r>
      <w:r w:rsidRPr="001521B7">
        <w:rPr>
          <w:rFonts w:ascii="Times New Roman" w:hAnsi="Times New Roman" w:cs="Times New Roman"/>
          <w:sz w:val="24"/>
          <w:szCs w:val="24"/>
        </w:rPr>
        <w:t xml:space="preserve">pomorskiego z powodu braku </w:t>
      </w:r>
      <w:r w:rsidR="0093599F" w:rsidRPr="001521B7">
        <w:rPr>
          <w:rFonts w:ascii="Times New Roman" w:hAnsi="Times New Roman" w:cs="Times New Roman"/>
          <w:sz w:val="24"/>
          <w:szCs w:val="24"/>
        </w:rPr>
        <w:t xml:space="preserve">odpowiedniej </w:t>
      </w:r>
      <w:r w:rsidRPr="001521B7">
        <w:rPr>
          <w:rFonts w:ascii="Times New Roman" w:hAnsi="Times New Roman" w:cs="Times New Roman"/>
          <w:sz w:val="24"/>
          <w:szCs w:val="24"/>
        </w:rPr>
        <w:t xml:space="preserve">przepustowości systemu dystrybucyjnego. </w:t>
      </w:r>
      <w:r w:rsidR="00B77C02" w:rsidRPr="001521B7">
        <w:rPr>
          <w:rFonts w:ascii="Times New Roman" w:hAnsi="Times New Roman" w:cs="Times New Roman"/>
          <w:sz w:val="24"/>
          <w:szCs w:val="24"/>
        </w:rPr>
        <w:t>Planowane i</w:t>
      </w:r>
      <w:r w:rsidR="002A1874" w:rsidRPr="001521B7">
        <w:rPr>
          <w:rFonts w:ascii="Times New Roman" w:hAnsi="Times New Roman" w:cs="Times New Roman"/>
          <w:sz w:val="24"/>
          <w:szCs w:val="24"/>
        </w:rPr>
        <w:t>nwestycje</w:t>
      </w:r>
      <w:r w:rsidR="00B77C02" w:rsidRPr="001521B7">
        <w:rPr>
          <w:rFonts w:ascii="Times New Roman" w:hAnsi="Times New Roman" w:cs="Times New Roman"/>
          <w:sz w:val="24"/>
          <w:szCs w:val="24"/>
        </w:rPr>
        <w:t xml:space="preserve"> </w:t>
      </w:r>
      <w:r w:rsidR="002A1874" w:rsidRPr="001521B7">
        <w:rPr>
          <w:rFonts w:ascii="Times New Roman" w:hAnsi="Times New Roman" w:cs="Times New Roman"/>
          <w:sz w:val="24"/>
          <w:szCs w:val="24"/>
        </w:rPr>
        <w:t xml:space="preserve">mają na celu likwidacje </w:t>
      </w:r>
      <w:r w:rsidR="00F3775F" w:rsidRPr="001521B7">
        <w:rPr>
          <w:rFonts w:ascii="Times New Roman" w:hAnsi="Times New Roman" w:cs="Times New Roman"/>
          <w:sz w:val="24"/>
          <w:szCs w:val="24"/>
        </w:rPr>
        <w:t xml:space="preserve">regionalnych </w:t>
      </w:r>
      <w:r w:rsidR="002A1874" w:rsidRPr="001521B7">
        <w:rPr>
          <w:rFonts w:ascii="Times New Roman" w:hAnsi="Times New Roman" w:cs="Times New Roman"/>
          <w:sz w:val="24"/>
          <w:szCs w:val="24"/>
        </w:rPr>
        <w:t>ograniczeń systemowych. O</w:t>
      </w:r>
      <w:r w:rsidR="00552B34" w:rsidRPr="001521B7">
        <w:rPr>
          <w:rFonts w:ascii="Times New Roman" w:hAnsi="Times New Roman" w:cs="Times New Roman"/>
          <w:sz w:val="24"/>
          <w:szCs w:val="24"/>
        </w:rPr>
        <w:t xml:space="preserve">becnie </w:t>
      </w:r>
      <w:r w:rsidR="002A1874" w:rsidRPr="001521B7">
        <w:rPr>
          <w:rFonts w:ascii="Times New Roman" w:hAnsi="Times New Roman" w:cs="Times New Roman"/>
          <w:sz w:val="24"/>
          <w:szCs w:val="24"/>
        </w:rPr>
        <w:t>system dystrybucyjny wysokiego ciśnienia na odcinku Dworzysko</w:t>
      </w:r>
      <w:r w:rsidR="00AC2ABD">
        <w:rPr>
          <w:rFonts w:ascii="Times New Roman" w:hAnsi="Times New Roman" w:cs="Times New Roman"/>
          <w:sz w:val="24"/>
          <w:szCs w:val="24"/>
        </w:rPr>
        <w:t xml:space="preserve"> – </w:t>
      </w:r>
      <w:r w:rsidR="002A1874" w:rsidRPr="001521B7">
        <w:rPr>
          <w:rFonts w:ascii="Times New Roman" w:hAnsi="Times New Roman" w:cs="Times New Roman"/>
          <w:sz w:val="24"/>
          <w:szCs w:val="24"/>
        </w:rPr>
        <w:t xml:space="preserve">Chojnice posiada </w:t>
      </w:r>
      <w:r w:rsidR="00F3775F" w:rsidRPr="001521B7">
        <w:rPr>
          <w:rFonts w:ascii="Times New Roman" w:hAnsi="Times New Roman" w:cs="Times New Roman"/>
          <w:sz w:val="24"/>
          <w:szCs w:val="24"/>
        </w:rPr>
        <w:t xml:space="preserve">znaczne </w:t>
      </w:r>
      <w:r w:rsidR="002A1874" w:rsidRPr="001521B7">
        <w:rPr>
          <w:rFonts w:ascii="Times New Roman" w:hAnsi="Times New Roman" w:cs="Times New Roman"/>
          <w:sz w:val="24"/>
          <w:szCs w:val="24"/>
        </w:rPr>
        <w:t>ogranicz</w:t>
      </w:r>
      <w:r w:rsidR="001145C9" w:rsidRPr="001521B7">
        <w:rPr>
          <w:rFonts w:ascii="Times New Roman" w:hAnsi="Times New Roman" w:cs="Times New Roman"/>
          <w:sz w:val="24"/>
          <w:szCs w:val="24"/>
        </w:rPr>
        <w:t>one</w:t>
      </w:r>
      <w:r w:rsidR="002A1874" w:rsidRPr="001521B7">
        <w:rPr>
          <w:rFonts w:ascii="Times New Roman" w:hAnsi="Times New Roman" w:cs="Times New Roman"/>
          <w:sz w:val="24"/>
          <w:szCs w:val="24"/>
        </w:rPr>
        <w:t xml:space="preserve"> zdolności</w:t>
      </w:r>
      <w:r w:rsidR="00184D91" w:rsidRPr="001521B7">
        <w:rPr>
          <w:rFonts w:ascii="Times New Roman" w:hAnsi="Times New Roman" w:cs="Times New Roman"/>
          <w:sz w:val="24"/>
          <w:szCs w:val="24"/>
        </w:rPr>
        <w:t xml:space="preserve"> techniczny</w:t>
      </w:r>
      <w:r w:rsidR="00F3775F" w:rsidRPr="001521B7">
        <w:rPr>
          <w:rFonts w:ascii="Times New Roman" w:hAnsi="Times New Roman" w:cs="Times New Roman"/>
          <w:sz w:val="24"/>
          <w:szCs w:val="24"/>
        </w:rPr>
        <w:t>ch</w:t>
      </w:r>
      <w:r w:rsidR="002A1874" w:rsidRPr="001521B7">
        <w:rPr>
          <w:rFonts w:ascii="Times New Roman" w:hAnsi="Times New Roman" w:cs="Times New Roman"/>
          <w:sz w:val="24"/>
          <w:szCs w:val="24"/>
        </w:rPr>
        <w:t xml:space="preserve">. </w:t>
      </w:r>
    </w:p>
    <w:p w14:paraId="4BD0BD63" w14:textId="774F80AD" w:rsidR="008270DC" w:rsidRPr="001521B7" w:rsidRDefault="00B77C02" w:rsidP="00D46357">
      <w:pPr>
        <w:spacing w:before="120" w:after="120" w:line="360" w:lineRule="auto"/>
        <w:ind w:firstLine="567"/>
        <w:contextualSpacing/>
        <w:jc w:val="both"/>
        <w:rPr>
          <w:rFonts w:ascii="Times New Roman" w:hAnsi="Times New Roman" w:cs="Times New Roman"/>
          <w:sz w:val="24"/>
          <w:szCs w:val="24"/>
        </w:rPr>
      </w:pPr>
      <w:r w:rsidRPr="001521B7">
        <w:rPr>
          <w:rFonts w:ascii="Times New Roman" w:hAnsi="Times New Roman" w:cs="Times New Roman"/>
          <w:sz w:val="24"/>
          <w:szCs w:val="24"/>
        </w:rPr>
        <w:t xml:space="preserve">Planowane przedsięwzięcie inwestycyjne </w:t>
      </w:r>
      <w:r w:rsidR="002A1874" w:rsidRPr="001521B7">
        <w:rPr>
          <w:rFonts w:ascii="Times New Roman" w:hAnsi="Times New Roman" w:cs="Times New Roman"/>
          <w:sz w:val="24"/>
          <w:szCs w:val="24"/>
        </w:rPr>
        <w:t xml:space="preserve">umożliwi dywersyfikację dostaw gazu </w:t>
      </w:r>
      <w:r w:rsidR="002C1B7B">
        <w:rPr>
          <w:rFonts w:ascii="Times New Roman" w:hAnsi="Times New Roman" w:cs="Times New Roman"/>
          <w:sz w:val="24"/>
          <w:szCs w:val="24"/>
        </w:rPr>
        <w:t xml:space="preserve">ziemnego </w:t>
      </w:r>
      <w:r w:rsidR="002A1874" w:rsidRPr="001521B7">
        <w:rPr>
          <w:rFonts w:ascii="Times New Roman" w:hAnsi="Times New Roman" w:cs="Times New Roman"/>
          <w:sz w:val="24"/>
          <w:szCs w:val="24"/>
        </w:rPr>
        <w:t>do systemu dystrybucyjnego w regionie z punktów (jako nowy układ):</w:t>
      </w:r>
      <w:r w:rsidR="00941DA9" w:rsidRPr="001521B7">
        <w:rPr>
          <w:rFonts w:ascii="Times New Roman" w:hAnsi="Times New Roman" w:cs="Times New Roman"/>
          <w:sz w:val="24"/>
          <w:szCs w:val="24"/>
        </w:rPr>
        <w:t xml:space="preserve"> </w:t>
      </w:r>
      <w:r w:rsidR="002A1874" w:rsidRPr="001521B7">
        <w:rPr>
          <w:rFonts w:ascii="Times New Roman" w:hAnsi="Times New Roman" w:cs="Times New Roman"/>
          <w:sz w:val="24"/>
          <w:szCs w:val="24"/>
        </w:rPr>
        <w:t>Zalesie; Mogilno; Zespół Śluz Koszalin; Kruszwica</w:t>
      </w:r>
      <w:r w:rsidR="00015349" w:rsidRPr="001521B7">
        <w:rPr>
          <w:rFonts w:ascii="Times New Roman" w:hAnsi="Times New Roman" w:cs="Times New Roman"/>
          <w:sz w:val="24"/>
          <w:szCs w:val="24"/>
        </w:rPr>
        <w:t>;</w:t>
      </w:r>
      <w:r w:rsidR="002A1874" w:rsidRPr="001521B7">
        <w:rPr>
          <w:rFonts w:ascii="Times New Roman" w:hAnsi="Times New Roman" w:cs="Times New Roman"/>
          <w:sz w:val="24"/>
          <w:szCs w:val="24"/>
        </w:rPr>
        <w:t xml:space="preserve"> Żelisławki</w:t>
      </w:r>
      <w:r w:rsidR="00941DA9" w:rsidRPr="001521B7">
        <w:rPr>
          <w:rFonts w:ascii="Times New Roman" w:hAnsi="Times New Roman" w:cs="Times New Roman"/>
          <w:sz w:val="24"/>
          <w:szCs w:val="24"/>
        </w:rPr>
        <w:t>. Ponadto r</w:t>
      </w:r>
      <w:r w:rsidR="002A1874" w:rsidRPr="001521B7">
        <w:rPr>
          <w:rFonts w:ascii="Times New Roman" w:hAnsi="Times New Roman" w:cs="Times New Roman"/>
          <w:sz w:val="24"/>
          <w:szCs w:val="24"/>
        </w:rPr>
        <w:t>ealizacja inwestycji umożliwi gazyfikację</w:t>
      </w:r>
      <w:r w:rsidR="0093599F" w:rsidRPr="001521B7">
        <w:rPr>
          <w:rFonts w:ascii="Times New Roman" w:hAnsi="Times New Roman" w:cs="Times New Roman"/>
          <w:sz w:val="24"/>
          <w:szCs w:val="24"/>
        </w:rPr>
        <w:t xml:space="preserve"> obszarów gmin</w:t>
      </w:r>
      <w:r w:rsidR="002A1874" w:rsidRPr="001521B7">
        <w:rPr>
          <w:rFonts w:ascii="Times New Roman" w:hAnsi="Times New Roman" w:cs="Times New Roman"/>
          <w:sz w:val="24"/>
          <w:szCs w:val="24"/>
        </w:rPr>
        <w:t>: Brusy, Czarna Woda, Ka</w:t>
      </w:r>
      <w:r w:rsidR="00AD3254" w:rsidRPr="001521B7">
        <w:rPr>
          <w:rFonts w:ascii="Times New Roman" w:hAnsi="Times New Roman" w:cs="Times New Roman"/>
          <w:sz w:val="24"/>
          <w:szCs w:val="24"/>
        </w:rPr>
        <w:t>rsin</w:t>
      </w:r>
      <w:r w:rsidR="0093599F" w:rsidRPr="001521B7">
        <w:rPr>
          <w:rFonts w:ascii="Times New Roman" w:hAnsi="Times New Roman" w:cs="Times New Roman"/>
          <w:sz w:val="24"/>
          <w:szCs w:val="24"/>
        </w:rPr>
        <w:t xml:space="preserve"> </w:t>
      </w:r>
      <w:r w:rsidR="00AD3254" w:rsidRPr="001521B7">
        <w:rPr>
          <w:rFonts w:ascii="Times New Roman" w:hAnsi="Times New Roman" w:cs="Times New Roman"/>
          <w:sz w:val="24"/>
          <w:szCs w:val="24"/>
        </w:rPr>
        <w:t>i Kaliska. Przedsięwzięcia te są</w:t>
      </w:r>
      <w:r w:rsidR="002A1874" w:rsidRPr="001521B7">
        <w:rPr>
          <w:rFonts w:ascii="Times New Roman" w:hAnsi="Times New Roman" w:cs="Times New Roman"/>
          <w:sz w:val="24"/>
          <w:szCs w:val="24"/>
        </w:rPr>
        <w:t xml:space="preserve"> elementem</w:t>
      </w:r>
      <w:r w:rsidR="00603313" w:rsidRPr="001521B7">
        <w:rPr>
          <w:rFonts w:ascii="Times New Roman" w:hAnsi="Times New Roman" w:cs="Times New Roman"/>
          <w:sz w:val="24"/>
          <w:szCs w:val="24"/>
        </w:rPr>
        <w:t xml:space="preserve"> szerszej</w:t>
      </w:r>
      <w:r w:rsidR="002A1874" w:rsidRPr="001521B7">
        <w:rPr>
          <w:rFonts w:ascii="Times New Roman" w:hAnsi="Times New Roman" w:cs="Times New Roman"/>
          <w:sz w:val="24"/>
          <w:szCs w:val="24"/>
        </w:rPr>
        <w:t xml:space="preserve"> kluczowej inwestycji, polegającej</w:t>
      </w:r>
      <w:r w:rsidR="00552B34" w:rsidRPr="001521B7">
        <w:rPr>
          <w:rFonts w:ascii="Times New Roman" w:hAnsi="Times New Roman" w:cs="Times New Roman"/>
          <w:sz w:val="24"/>
          <w:szCs w:val="24"/>
        </w:rPr>
        <w:t xml:space="preserve"> </w:t>
      </w:r>
      <w:r w:rsidR="002A1874" w:rsidRPr="001521B7">
        <w:rPr>
          <w:rFonts w:ascii="Times New Roman" w:hAnsi="Times New Roman" w:cs="Times New Roman"/>
          <w:sz w:val="24"/>
          <w:szCs w:val="24"/>
        </w:rPr>
        <w:t xml:space="preserve">na budowie gazociągów wysokiego </w:t>
      </w:r>
      <w:r w:rsidR="002A1874" w:rsidRPr="001521B7">
        <w:rPr>
          <w:rFonts w:ascii="Times New Roman" w:hAnsi="Times New Roman" w:cs="Times New Roman"/>
          <w:sz w:val="24"/>
          <w:szCs w:val="24"/>
        </w:rPr>
        <w:lastRenderedPageBreak/>
        <w:t>ciśnienia relacji Bydgoszcz</w:t>
      </w:r>
      <w:r w:rsidR="00AC2ABD">
        <w:rPr>
          <w:rFonts w:ascii="Times New Roman" w:hAnsi="Times New Roman" w:cs="Times New Roman"/>
          <w:sz w:val="24"/>
          <w:szCs w:val="24"/>
        </w:rPr>
        <w:t xml:space="preserve"> – </w:t>
      </w:r>
      <w:r w:rsidR="002A1874" w:rsidRPr="001521B7">
        <w:rPr>
          <w:rFonts w:ascii="Times New Roman" w:hAnsi="Times New Roman" w:cs="Times New Roman"/>
          <w:sz w:val="24"/>
          <w:szCs w:val="24"/>
        </w:rPr>
        <w:t>Świecie, Kruszwica</w:t>
      </w:r>
      <w:r w:rsidR="00AC2ABD">
        <w:rPr>
          <w:rFonts w:ascii="Times New Roman" w:hAnsi="Times New Roman" w:cs="Times New Roman"/>
          <w:sz w:val="24"/>
          <w:szCs w:val="24"/>
        </w:rPr>
        <w:t xml:space="preserve"> – </w:t>
      </w:r>
      <w:r w:rsidR="002A1874" w:rsidRPr="001521B7">
        <w:rPr>
          <w:rFonts w:ascii="Times New Roman" w:hAnsi="Times New Roman" w:cs="Times New Roman"/>
          <w:sz w:val="24"/>
          <w:szCs w:val="24"/>
        </w:rPr>
        <w:t>Latkowo</w:t>
      </w:r>
      <w:r w:rsidR="00AC2ABD">
        <w:rPr>
          <w:rFonts w:ascii="Times New Roman" w:hAnsi="Times New Roman" w:cs="Times New Roman"/>
          <w:sz w:val="24"/>
          <w:szCs w:val="24"/>
        </w:rPr>
        <w:t xml:space="preserve"> – </w:t>
      </w:r>
      <w:r w:rsidR="002A1874" w:rsidRPr="001521B7">
        <w:rPr>
          <w:rFonts w:ascii="Times New Roman" w:hAnsi="Times New Roman" w:cs="Times New Roman"/>
          <w:sz w:val="24"/>
          <w:szCs w:val="24"/>
        </w:rPr>
        <w:t>Wrzosy, Sikorowo</w:t>
      </w:r>
      <w:r w:rsidR="00AC2ABD">
        <w:rPr>
          <w:rFonts w:ascii="Times New Roman" w:hAnsi="Times New Roman" w:cs="Times New Roman"/>
          <w:sz w:val="24"/>
          <w:szCs w:val="24"/>
        </w:rPr>
        <w:t xml:space="preserve"> – </w:t>
      </w:r>
      <w:r w:rsidR="002A1874" w:rsidRPr="001521B7">
        <w:rPr>
          <w:rFonts w:ascii="Times New Roman" w:hAnsi="Times New Roman" w:cs="Times New Roman"/>
          <w:sz w:val="24"/>
          <w:szCs w:val="24"/>
        </w:rPr>
        <w:t>Janikowo, Chojnice</w:t>
      </w:r>
      <w:r w:rsidR="00AC2ABD">
        <w:rPr>
          <w:rFonts w:ascii="Times New Roman" w:hAnsi="Times New Roman" w:cs="Times New Roman"/>
          <w:sz w:val="24"/>
          <w:szCs w:val="24"/>
        </w:rPr>
        <w:t xml:space="preserve"> – </w:t>
      </w:r>
      <w:r w:rsidR="002A1874" w:rsidRPr="001521B7">
        <w:rPr>
          <w:rFonts w:ascii="Times New Roman" w:hAnsi="Times New Roman" w:cs="Times New Roman"/>
          <w:sz w:val="24"/>
          <w:szCs w:val="24"/>
        </w:rPr>
        <w:t xml:space="preserve">Tuchola Dworzysko wraz z towarzyszącymi sieciami gazowymi i infrastrukturą niezbędną do ich obsługi </w:t>
      </w:r>
      <w:r w:rsidR="002C1B7B">
        <w:rPr>
          <w:rFonts w:ascii="Times New Roman" w:hAnsi="Times New Roman" w:cs="Times New Roman"/>
          <w:sz w:val="24"/>
          <w:szCs w:val="24"/>
        </w:rPr>
        <w:t>na terenie województwa kujawsko-</w:t>
      </w:r>
      <w:r w:rsidR="002A1874" w:rsidRPr="001521B7">
        <w:rPr>
          <w:rFonts w:ascii="Times New Roman" w:hAnsi="Times New Roman" w:cs="Times New Roman"/>
          <w:sz w:val="24"/>
          <w:szCs w:val="24"/>
        </w:rPr>
        <w:t>pomorskiego i pomorskiego. Dodatkowo realizacja inwestycji pozwoli na efektywne wykorzystanie przepustowości nowych punktów wyjścia</w:t>
      </w:r>
      <w:r w:rsidR="00D46357">
        <w:rPr>
          <w:rFonts w:ascii="Times New Roman" w:hAnsi="Times New Roman" w:cs="Times New Roman"/>
          <w:sz w:val="24"/>
          <w:szCs w:val="24"/>
        </w:rPr>
        <w:t xml:space="preserve"> </w:t>
      </w:r>
      <w:r w:rsidR="002A1874" w:rsidRPr="001521B7">
        <w:rPr>
          <w:rFonts w:ascii="Times New Roman" w:hAnsi="Times New Roman" w:cs="Times New Roman"/>
          <w:sz w:val="24"/>
          <w:szCs w:val="24"/>
        </w:rPr>
        <w:t>z systemu przesyłowego.</w:t>
      </w:r>
      <w:r w:rsidR="00AD3254" w:rsidRPr="001521B7">
        <w:rPr>
          <w:rFonts w:ascii="Times New Roman" w:hAnsi="Times New Roman" w:cs="Times New Roman"/>
          <w:sz w:val="24"/>
          <w:szCs w:val="24"/>
        </w:rPr>
        <w:t xml:space="preserve"> </w:t>
      </w:r>
    </w:p>
    <w:p w14:paraId="21FE5BCE" w14:textId="1AFC638C" w:rsidR="002A1874" w:rsidRPr="001521B7" w:rsidRDefault="002A1874" w:rsidP="002C1B7B">
      <w:pPr>
        <w:pStyle w:val="Akapitzlist"/>
        <w:numPr>
          <w:ilvl w:val="1"/>
          <w:numId w:val="23"/>
        </w:numPr>
        <w:spacing w:before="120" w:after="120" w:line="360" w:lineRule="auto"/>
        <w:ind w:left="709" w:hanging="425"/>
        <w:jc w:val="both"/>
        <w:rPr>
          <w:rFonts w:ascii="Times New Roman" w:hAnsi="Times New Roman" w:cs="Times New Roman"/>
          <w:b/>
          <w:sz w:val="24"/>
          <w:szCs w:val="24"/>
        </w:rPr>
      </w:pPr>
      <w:r w:rsidRPr="001521B7">
        <w:rPr>
          <w:rFonts w:ascii="Times New Roman" w:hAnsi="Times New Roman" w:cs="Times New Roman"/>
          <w:b/>
          <w:sz w:val="24"/>
          <w:szCs w:val="24"/>
        </w:rPr>
        <w:t>Budowa gazociągu wysokiego ciśnienia relacji Kolnik</w:t>
      </w:r>
      <w:r w:rsidR="00AC2ABD">
        <w:rPr>
          <w:rFonts w:ascii="Times New Roman" w:hAnsi="Times New Roman" w:cs="Times New Roman"/>
          <w:b/>
          <w:sz w:val="24"/>
          <w:szCs w:val="24"/>
        </w:rPr>
        <w:t xml:space="preserve"> – </w:t>
      </w:r>
      <w:r w:rsidRPr="001521B7">
        <w:rPr>
          <w:rFonts w:ascii="Times New Roman" w:hAnsi="Times New Roman" w:cs="Times New Roman"/>
          <w:b/>
          <w:sz w:val="24"/>
          <w:szCs w:val="24"/>
        </w:rPr>
        <w:t>Elbląg wraz</w:t>
      </w:r>
      <w:r w:rsidR="00AC2ABD">
        <w:rPr>
          <w:rFonts w:ascii="Times New Roman" w:hAnsi="Times New Roman" w:cs="Times New Roman"/>
          <w:b/>
          <w:sz w:val="24"/>
          <w:szCs w:val="24"/>
        </w:rPr>
        <w:t xml:space="preserve"> </w:t>
      </w:r>
      <w:r w:rsidR="00724B52" w:rsidRPr="001521B7">
        <w:rPr>
          <w:rFonts w:ascii="Times New Roman" w:hAnsi="Times New Roman" w:cs="Times New Roman"/>
          <w:b/>
          <w:sz w:val="24"/>
          <w:szCs w:val="24"/>
        </w:rPr>
        <w:br/>
      </w:r>
      <w:r w:rsidRPr="001521B7">
        <w:rPr>
          <w:rFonts w:ascii="Times New Roman" w:hAnsi="Times New Roman" w:cs="Times New Roman"/>
          <w:b/>
          <w:sz w:val="24"/>
          <w:szCs w:val="24"/>
        </w:rPr>
        <w:t>z infrastrukturą towarzyszącą, niezbędną dla jego funkcjonowania na terenie województw: pomorskiego i warmińsko-mazurskiego</w:t>
      </w:r>
    </w:p>
    <w:p w14:paraId="77CF07A7" w14:textId="77777777" w:rsidR="002C1B7B" w:rsidRDefault="001738B4" w:rsidP="00D46357">
      <w:pPr>
        <w:spacing w:before="120" w:after="120" w:line="360" w:lineRule="auto"/>
        <w:ind w:firstLine="567"/>
        <w:contextualSpacing/>
        <w:jc w:val="both"/>
        <w:rPr>
          <w:rFonts w:ascii="Times New Roman" w:hAnsi="Times New Roman" w:cs="Times New Roman"/>
          <w:sz w:val="24"/>
          <w:szCs w:val="24"/>
        </w:rPr>
      </w:pPr>
      <w:r w:rsidRPr="001521B7">
        <w:rPr>
          <w:rFonts w:ascii="Times New Roman" w:hAnsi="Times New Roman" w:cs="Times New Roman"/>
          <w:sz w:val="24"/>
          <w:szCs w:val="24"/>
        </w:rPr>
        <w:t>Wybudowanie gaz</w:t>
      </w:r>
      <w:r w:rsidR="00724B52" w:rsidRPr="001521B7">
        <w:rPr>
          <w:rFonts w:ascii="Times New Roman" w:hAnsi="Times New Roman" w:cs="Times New Roman"/>
          <w:sz w:val="24"/>
          <w:szCs w:val="24"/>
        </w:rPr>
        <w:t>ociągu stworzy realną szansę na rozwój</w:t>
      </w:r>
      <w:r w:rsidRPr="001521B7">
        <w:rPr>
          <w:rFonts w:ascii="Times New Roman" w:hAnsi="Times New Roman" w:cs="Times New Roman"/>
          <w:sz w:val="24"/>
          <w:szCs w:val="24"/>
        </w:rPr>
        <w:t xml:space="preserve"> systemu dystrybucyjnego</w:t>
      </w:r>
      <w:r w:rsidR="00D46357">
        <w:rPr>
          <w:rFonts w:ascii="Times New Roman" w:hAnsi="Times New Roman" w:cs="Times New Roman"/>
          <w:sz w:val="24"/>
          <w:szCs w:val="24"/>
        </w:rPr>
        <w:t xml:space="preserve"> </w:t>
      </w:r>
      <w:r w:rsidRPr="001521B7">
        <w:rPr>
          <w:rFonts w:ascii="Times New Roman" w:hAnsi="Times New Roman" w:cs="Times New Roman"/>
          <w:sz w:val="24"/>
          <w:szCs w:val="24"/>
        </w:rPr>
        <w:t>w</w:t>
      </w:r>
      <w:r w:rsidR="002C1B7B">
        <w:rPr>
          <w:rFonts w:ascii="Times New Roman" w:hAnsi="Times New Roman" w:cs="Times New Roman"/>
          <w:sz w:val="24"/>
          <w:szCs w:val="24"/>
        </w:rPr>
        <w:t> </w:t>
      </w:r>
      <w:r w:rsidRPr="001521B7">
        <w:rPr>
          <w:rFonts w:ascii="Times New Roman" w:hAnsi="Times New Roman" w:cs="Times New Roman"/>
          <w:sz w:val="24"/>
          <w:szCs w:val="24"/>
        </w:rPr>
        <w:t xml:space="preserve">regionie Pomorza w kierunku wschodnim oraz zapewni dywersyfikację dostaw do </w:t>
      </w:r>
      <w:r w:rsidR="00724B52" w:rsidRPr="001521B7">
        <w:rPr>
          <w:rFonts w:ascii="Times New Roman" w:hAnsi="Times New Roman" w:cs="Times New Roman"/>
          <w:sz w:val="24"/>
          <w:szCs w:val="24"/>
        </w:rPr>
        <w:t xml:space="preserve">województwa </w:t>
      </w:r>
      <w:r w:rsidRPr="001521B7">
        <w:rPr>
          <w:rFonts w:ascii="Times New Roman" w:hAnsi="Times New Roman" w:cs="Times New Roman"/>
          <w:sz w:val="24"/>
          <w:szCs w:val="24"/>
        </w:rPr>
        <w:t xml:space="preserve">warmińsko-mazurskiego. </w:t>
      </w:r>
      <w:r w:rsidR="002A1874" w:rsidRPr="001521B7">
        <w:rPr>
          <w:rFonts w:ascii="Times New Roman" w:hAnsi="Times New Roman" w:cs="Times New Roman"/>
          <w:sz w:val="24"/>
          <w:szCs w:val="24"/>
        </w:rPr>
        <w:t xml:space="preserve">Ponadto </w:t>
      </w:r>
      <w:r w:rsidR="00552B34" w:rsidRPr="001521B7">
        <w:rPr>
          <w:rFonts w:ascii="Times New Roman" w:hAnsi="Times New Roman" w:cs="Times New Roman"/>
          <w:sz w:val="24"/>
          <w:szCs w:val="24"/>
        </w:rPr>
        <w:t xml:space="preserve">powstanie tej inwestycji </w:t>
      </w:r>
      <w:r w:rsidR="002C1B7B">
        <w:rPr>
          <w:rFonts w:ascii="Times New Roman" w:hAnsi="Times New Roman" w:cs="Times New Roman"/>
          <w:sz w:val="24"/>
          <w:szCs w:val="24"/>
        </w:rPr>
        <w:t xml:space="preserve">umożliwi </w:t>
      </w:r>
      <w:r w:rsidR="002A1874" w:rsidRPr="001521B7">
        <w:rPr>
          <w:rFonts w:ascii="Times New Roman" w:hAnsi="Times New Roman" w:cs="Times New Roman"/>
          <w:sz w:val="24"/>
          <w:szCs w:val="24"/>
        </w:rPr>
        <w:t>gazyfi</w:t>
      </w:r>
      <w:r w:rsidR="00B77C02" w:rsidRPr="001521B7">
        <w:rPr>
          <w:rFonts w:ascii="Times New Roman" w:hAnsi="Times New Roman" w:cs="Times New Roman"/>
          <w:sz w:val="24"/>
          <w:szCs w:val="24"/>
        </w:rPr>
        <w:t>kacj</w:t>
      </w:r>
      <w:r w:rsidR="002C1B7B">
        <w:rPr>
          <w:rFonts w:ascii="Times New Roman" w:hAnsi="Times New Roman" w:cs="Times New Roman"/>
          <w:sz w:val="24"/>
          <w:szCs w:val="24"/>
        </w:rPr>
        <w:t>ę</w:t>
      </w:r>
      <w:r w:rsidR="00B77C02" w:rsidRPr="001521B7">
        <w:rPr>
          <w:rFonts w:ascii="Times New Roman" w:hAnsi="Times New Roman" w:cs="Times New Roman"/>
          <w:sz w:val="24"/>
          <w:szCs w:val="24"/>
        </w:rPr>
        <w:t xml:space="preserve"> obszarów gmin:</w:t>
      </w:r>
      <w:r w:rsidR="002A1874" w:rsidRPr="001521B7">
        <w:rPr>
          <w:rFonts w:ascii="Times New Roman" w:hAnsi="Times New Roman" w:cs="Times New Roman"/>
          <w:sz w:val="24"/>
          <w:szCs w:val="24"/>
        </w:rPr>
        <w:t xml:space="preserve"> Tolkmicko, Frombork i Braniewo. </w:t>
      </w:r>
    </w:p>
    <w:p w14:paraId="3614A356" w14:textId="5C501909" w:rsidR="002A1874" w:rsidRPr="001521B7" w:rsidRDefault="002A1874" w:rsidP="00D46357">
      <w:pPr>
        <w:spacing w:before="120" w:after="120" w:line="360" w:lineRule="auto"/>
        <w:ind w:firstLine="567"/>
        <w:contextualSpacing/>
        <w:jc w:val="both"/>
        <w:rPr>
          <w:rFonts w:ascii="Times New Roman" w:hAnsi="Times New Roman" w:cs="Times New Roman"/>
          <w:sz w:val="24"/>
          <w:szCs w:val="24"/>
        </w:rPr>
      </w:pPr>
      <w:r w:rsidRPr="001521B7">
        <w:rPr>
          <w:rFonts w:ascii="Times New Roman" w:hAnsi="Times New Roman" w:cs="Times New Roman"/>
          <w:sz w:val="24"/>
          <w:szCs w:val="24"/>
        </w:rPr>
        <w:t>Obecnie ograniczenia techniczne punktu wejścia do systemu dystrybucyjnego z sieci przesyłowej nie dają możliwości rozwoju systemu dystrybucyjnego z powodu ograniczeni</w:t>
      </w:r>
      <w:r w:rsidR="002C1B7B">
        <w:rPr>
          <w:rFonts w:ascii="Times New Roman" w:hAnsi="Times New Roman" w:cs="Times New Roman"/>
          <w:sz w:val="24"/>
          <w:szCs w:val="24"/>
        </w:rPr>
        <w:t>a zdolności przesyłowych punktu</w:t>
      </w:r>
      <w:r w:rsidRPr="001521B7">
        <w:rPr>
          <w:rFonts w:ascii="Times New Roman" w:hAnsi="Times New Roman" w:cs="Times New Roman"/>
          <w:sz w:val="24"/>
          <w:szCs w:val="24"/>
        </w:rPr>
        <w:t xml:space="preserve"> Kolnik. Przedsięwzięcie to jest elementem</w:t>
      </w:r>
      <w:r w:rsidR="00603313" w:rsidRPr="001521B7">
        <w:rPr>
          <w:rFonts w:ascii="Times New Roman" w:hAnsi="Times New Roman" w:cs="Times New Roman"/>
          <w:sz w:val="24"/>
          <w:szCs w:val="24"/>
        </w:rPr>
        <w:t xml:space="preserve"> szerszej</w:t>
      </w:r>
      <w:r w:rsidRPr="001521B7">
        <w:rPr>
          <w:rFonts w:ascii="Times New Roman" w:hAnsi="Times New Roman" w:cs="Times New Roman"/>
          <w:sz w:val="24"/>
          <w:szCs w:val="24"/>
        </w:rPr>
        <w:t xml:space="preserve"> kluczowej inwestycji, polegającej na budowie gazociągu Kolnik</w:t>
      </w:r>
      <w:r w:rsidR="00AC2ABD">
        <w:rPr>
          <w:rFonts w:ascii="Times New Roman" w:hAnsi="Times New Roman" w:cs="Times New Roman"/>
          <w:sz w:val="24"/>
          <w:szCs w:val="24"/>
        </w:rPr>
        <w:t xml:space="preserve"> – </w:t>
      </w:r>
      <w:r w:rsidRPr="001521B7">
        <w:rPr>
          <w:rFonts w:ascii="Times New Roman" w:hAnsi="Times New Roman" w:cs="Times New Roman"/>
          <w:sz w:val="24"/>
          <w:szCs w:val="24"/>
        </w:rPr>
        <w:t>Elbląg wraz z towarzyszącymi sieciami gazowymi i infrastrukturą niezbędną do ich obsługi na terenie województwa pomorskiego i</w:t>
      </w:r>
      <w:r w:rsidR="002C1B7B">
        <w:rPr>
          <w:rFonts w:ascii="Times New Roman" w:hAnsi="Times New Roman" w:cs="Times New Roman"/>
          <w:sz w:val="24"/>
          <w:szCs w:val="24"/>
        </w:rPr>
        <w:t> </w:t>
      </w:r>
      <w:r w:rsidRPr="001521B7">
        <w:rPr>
          <w:rFonts w:ascii="Times New Roman" w:hAnsi="Times New Roman" w:cs="Times New Roman"/>
          <w:sz w:val="24"/>
          <w:szCs w:val="24"/>
        </w:rPr>
        <w:t>warmińsko-mazurskiego.</w:t>
      </w:r>
    </w:p>
    <w:p w14:paraId="50CAE83E" w14:textId="7417D0F3" w:rsidR="002A1874" w:rsidRPr="001521B7" w:rsidRDefault="002A1874" w:rsidP="002C1B7B">
      <w:pPr>
        <w:pStyle w:val="Akapitzlist"/>
        <w:numPr>
          <w:ilvl w:val="1"/>
          <w:numId w:val="23"/>
        </w:numPr>
        <w:spacing w:before="120" w:after="120" w:line="360" w:lineRule="auto"/>
        <w:ind w:left="567" w:hanging="425"/>
        <w:jc w:val="both"/>
        <w:rPr>
          <w:rFonts w:ascii="Times New Roman" w:hAnsi="Times New Roman" w:cs="Times New Roman"/>
          <w:b/>
          <w:sz w:val="24"/>
          <w:szCs w:val="24"/>
        </w:rPr>
      </w:pPr>
      <w:r w:rsidRPr="001521B7">
        <w:rPr>
          <w:rFonts w:ascii="Times New Roman" w:hAnsi="Times New Roman" w:cs="Times New Roman"/>
          <w:b/>
          <w:sz w:val="24"/>
          <w:szCs w:val="24"/>
        </w:rPr>
        <w:t>Budowa gazociągu wysokiego ciśnienia relacji Tulce</w:t>
      </w:r>
      <w:r w:rsidR="00AC2ABD">
        <w:rPr>
          <w:rFonts w:ascii="Times New Roman" w:hAnsi="Times New Roman" w:cs="Times New Roman"/>
          <w:b/>
          <w:sz w:val="24"/>
          <w:szCs w:val="24"/>
        </w:rPr>
        <w:t xml:space="preserve"> – </w:t>
      </w:r>
      <w:r w:rsidRPr="001521B7">
        <w:rPr>
          <w:rFonts w:ascii="Times New Roman" w:hAnsi="Times New Roman" w:cs="Times New Roman"/>
          <w:b/>
          <w:sz w:val="24"/>
          <w:szCs w:val="24"/>
        </w:rPr>
        <w:t>Nekla wraz z infrastrukturą towarzyszącą, niezbędną dla jego funkcjonowania na teren</w:t>
      </w:r>
      <w:r w:rsidR="00552B34" w:rsidRPr="001521B7">
        <w:rPr>
          <w:rFonts w:ascii="Times New Roman" w:hAnsi="Times New Roman" w:cs="Times New Roman"/>
          <w:b/>
          <w:sz w:val="24"/>
          <w:szCs w:val="24"/>
        </w:rPr>
        <w:t>ie województwa wielkopolskiego</w:t>
      </w:r>
    </w:p>
    <w:p w14:paraId="36C4969D" w14:textId="77777777" w:rsidR="002C1B7B" w:rsidRDefault="000264E3" w:rsidP="00D46357">
      <w:pPr>
        <w:spacing w:before="120" w:after="120" w:line="360" w:lineRule="auto"/>
        <w:ind w:firstLine="567"/>
        <w:contextualSpacing/>
        <w:jc w:val="both"/>
        <w:rPr>
          <w:rFonts w:ascii="Times New Roman" w:hAnsi="Times New Roman" w:cs="Times New Roman"/>
          <w:sz w:val="24"/>
          <w:szCs w:val="24"/>
        </w:rPr>
      </w:pPr>
      <w:r w:rsidRPr="001521B7">
        <w:rPr>
          <w:rFonts w:ascii="Times New Roman" w:hAnsi="Times New Roman" w:cs="Times New Roman"/>
          <w:sz w:val="24"/>
          <w:szCs w:val="24"/>
        </w:rPr>
        <w:t>Inwestycja ta ma na celu zapewnienie zwiększenia zdolności systemowej</w:t>
      </w:r>
      <w:r w:rsidR="00D46357">
        <w:rPr>
          <w:rFonts w:ascii="Times New Roman" w:hAnsi="Times New Roman" w:cs="Times New Roman"/>
          <w:sz w:val="24"/>
          <w:szCs w:val="24"/>
        </w:rPr>
        <w:t xml:space="preserve"> </w:t>
      </w:r>
      <w:r w:rsidRPr="001521B7">
        <w:rPr>
          <w:rFonts w:ascii="Times New Roman" w:hAnsi="Times New Roman" w:cs="Times New Roman"/>
          <w:sz w:val="24"/>
          <w:szCs w:val="24"/>
        </w:rPr>
        <w:t>oraz bezpieczeństwa dostaw paliw</w:t>
      </w:r>
      <w:r w:rsidR="002C1B7B">
        <w:rPr>
          <w:rFonts w:ascii="Times New Roman" w:hAnsi="Times New Roman" w:cs="Times New Roman"/>
          <w:sz w:val="24"/>
          <w:szCs w:val="24"/>
        </w:rPr>
        <w:t xml:space="preserve"> gazowych</w:t>
      </w:r>
      <w:r w:rsidRPr="001521B7">
        <w:rPr>
          <w:rFonts w:ascii="Times New Roman" w:hAnsi="Times New Roman" w:cs="Times New Roman"/>
          <w:sz w:val="24"/>
          <w:szCs w:val="24"/>
        </w:rPr>
        <w:t xml:space="preserve"> do istniejących i przy</w:t>
      </w:r>
      <w:r w:rsidR="00B77C02" w:rsidRPr="001521B7">
        <w:rPr>
          <w:rFonts w:ascii="Times New Roman" w:hAnsi="Times New Roman" w:cs="Times New Roman"/>
          <w:sz w:val="24"/>
          <w:szCs w:val="24"/>
        </w:rPr>
        <w:t xml:space="preserve">szłych odbiorców przemysłowych </w:t>
      </w:r>
      <w:r w:rsidRPr="001521B7">
        <w:rPr>
          <w:rFonts w:ascii="Times New Roman" w:hAnsi="Times New Roman" w:cs="Times New Roman"/>
          <w:sz w:val="24"/>
          <w:szCs w:val="24"/>
        </w:rPr>
        <w:t>oraz dla odbiorców z obszarów gmin Nekla, Kostrzyn, Swarzędz</w:t>
      </w:r>
      <w:r w:rsidR="00D46357">
        <w:rPr>
          <w:rFonts w:ascii="Times New Roman" w:hAnsi="Times New Roman" w:cs="Times New Roman"/>
          <w:sz w:val="24"/>
          <w:szCs w:val="24"/>
        </w:rPr>
        <w:t xml:space="preserve"> </w:t>
      </w:r>
      <w:r w:rsidR="00B77C02" w:rsidRPr="001521B7">
        <w:rPr>
          <w:rFonts w:ascii="Times New Roman" w:hAnsi="Times New Roman" w:cs="Times New Roman"/>
          <w:sz w:val="24"/>
          <w:szCs w:val="24"/>
        </w:rPr>
        <w:t>i Kleszczewo</w:t>
      </w:r>
      <w:r w:rsidRPr="001521B7">
        <w:rPr>
          <w:rFonts w:ascii="Times New Roman" w:hAnsi="Times New Roman" w:cs="Times New Roman"/>
          <w:sz w:val="24"/>
          <w:szCs w:val="24"/>
        </w:rPr>
        <w:t>. Inwestycja</w:t>
      </w:r>
      <w:r w:rsidR="00681D96" w:rsidRPr="001521B7">
        <w:rPr>
          <w:rFonts w:ascii="Times New Roman" w:hAnsi="Times New Roman" w:cs="Times New Roman"/>
          <w:sz w:val="24"/>
          <w:szCs w:val="24"/>
        </w:rPr>
        <w:t xml:space="preserve"> ta </w:t>
      </w:r>
      <w:r w:rsidRPr="001521B7">
        <w:rPr>
          <w:rFonts w:ascii="Times New Roman" w:hAnsi="Times New Roman" w:cs="Times New Roman"/>
          <w:sz w:val="24"/>
          <w:szCs w:val="24"/>
        </w:rPr>
        <w:t>jest komplementarna z inwestycją</w:t>
      </w:r>
      <w:r w:rsidR="002C1B7B">
        <w:rPr>
          <w:rFonts w:ascii="Times New Roman" w:hAnsi="Times New Roman" w:cs="Times New Roman"/>
          <w:sz w:val="24"/>
          <w:szCs w:val="24"/>
        </w:rPr>
        <w:t xml:space="preserve"> opisaną w punkcie 2.5. </w:t>
      </w:r>
    </w:p>
    <w:p w14:paraId="133C6FBD" w14:textId="5AFD98E9" w:rsidR="000264E3" w:rsidRPr="001521B7" w:rsidRDefault="002C1B7B" w:rsidP="00D46357">
      <w:pPr>
        <w:spacing w:before="120" w:after="120" w:line="36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Obecnie</w:t>
      </w:r>
      <w:r w:rsidR="000264E3" w:rsidRPr="001521B7">
        <w:rPr>
          <w:rFonts w:ascii="Times New Roman" w:hAnsi="Times New Roman" w:cs="Times New Roman"/>
          <w:sz w:val="24"/>
          <w:szCs w:val="24"/>
        </w:rPr>
        <w:t xml:space="preserve"> ograniczenia techniczne punktu wejścia do systemu dystrybucyjnego z sieci przesyłowej nie dają możliwości rozwoju systemu dystrybucyjnego z powodu ograniczenia zdolności przesyłowych punktu Września. Realizacja inwestycji będzie wymagała budowy nowego punktu wyjścia z systemu przesyłowego Tulce II, który będzie funkcjonował jako drugostronne zasilanie Wrześni. Termin przyłączenia winien być spójny z terminem zakończenia realizacji przedmiotowej inwestycji Nekla</w:t>
      </w:r>
      <w:r w:rsidR="00AC2ABD">
        <w:rPr>
          <w:rFonts w:ascii="Times New Roman" w:hAnsi="Times New Roman" w:cs="Times New Roman"/>
          <w:sz w:val="24"/>
          <w:szCs w:val="24"/>
        </w:rPr>
        <w:t xml:space="preserve"> – </w:t>
      </w:r>
      <w:r w:rsidR="000264E3" w:rsidRPr="001521B7">
        <w:rPr>
          <w:rFonts w:ascii="Times New Roman" w:hAnsi="Times New Roman" w:cs="Times New Roman"/>
          <w:sz w:val="24"/>
          <w:szCs w:val="24"/>
        </w:rPr>
        <w:t>Września oraz Tulce</w:t>
      </w:r>
      <w:r w:rsidR="00AC2ABD">
        <w:rPr>
          <w:rFonts w:ascii="Times New Roman" w:hAnsi="Times New Roman" w:cs="Times New Roman"/>
          <w:sz w:val="24"/>
          <w:szCs w:val="24"/>
        </w:rPr>
        <w:t xml:space="preserve"> – </w:t>
      </w:r>
      <w:r w:rsidR="000264E3" w:rsidRPr="001521B7">
        <w:rPr>
          <w:rFonts w:ascii="Times New Roman" w:hAnsi="Times New Roman" w:cs="Times New Roman"/>
          <w:sz w:val="24"/>
          <w:szCs w:val="24"/>
        </w:rPr>
        <w:t>Nekla.</w:t>
      </w:r>
      <w:r w:rsidR="001738B4" w:rsidRPr="001521B7">
        <w:rPr>
          <w:rFonts w:ascii="Times New Roman" w:hAnsi="Times New Roman" w:cs="Times New Roman"/>
          <w:sz w:val="24"/>
          <w:szCs w:val="24"/>
        </w:rPr>
        <w:t xml:space="preserve"> </w:t>
      </w:r>
      <w:r w:rsidR="000264E3" w:rsidRPr="001521B7">
        <w:rPr>
          <w:rFonts w:ascii="Times New Roman" w:hAnsi="Times New Roman" w:cs="Times New Roman"/>
          <w:sz w:val="24"/>
          <w:szCs w:val="24"/>
        </w:rPr>
        <w:t>Przedsięwzięcie to jest elementem</w:t>
      </w:r>
      <w:r w:rsidR="00603313" w:rsidRPr="001521B7">
        <w:rPr>
          <w:rFonts w:ascii="Times New Roman" w:hAnsi="Times New Roman" w:cs="Times New Roman"/>
          <w:sz w:val="24"/>
          <w:szCs w:val="24"/>
        </w:rPr>
        <w:t xml:space="preserve"> szerszej</w:t>
      </w:r>
      <w:r w:rsidR="000264E3" w:rsidRPr="001521B7">
        <w:rPr>
          <w:rFonts w:ascii="Times New Roman" w:hAnsi="Times New Roman" w:cs="Times New Roman"/>
          <w:sz w:val="24"/>
          <w:szCs w:val="24"/>
        </w:rPr>
        <w:t xml:space="preserve"> kluczowej inwestycji, polegającej na budowie gazociągów wysokiego ciśnienia relacji Nekla</w:t>
      </w:r>
      <w:r w:rsidR="00AC2ABD">
        <w:rPr>
          <w:rFonts w:ascii="Times New Roman" w:hAnsi="Times New Roman" w:cs="Times New Roman"/>
          <w:sz w:val="24"/>
          <w:szCs w:val="24"/>
        </w:rPr>
        <w:t xml:space="preserve"> – </w:t>
      </w:r>
      <w:r w:rsidR="000264E3" w:rsidRPr="001521B7">
        <w:rPr>
          <w:rFonts w:ascii="Times New Roman" w:hAnsi="Times New Roman" w:cs="Times New Roman"/>
          <w:sz w:val="24"/>
          <w:szCs w:val="24"/>
        </w:rPr>
        <w:t>Września, Tulce</w:t>
      </w:r>
      <w:r w:rsidR="00AC2ABD">
        <w:rPr>
          <w:rFonts w:ascii="Times New Roman" w:hAnsi="Times New Roman" w:cs="Times New Roman"/>
          <w:sz w:val="24"/>
          <w:szCs w:val="24"/>
        </w:rPr>
        <w:t xml:space="preserve"> – </w:t>
      </w:r>
      <w:r w:rsidR="000264E3" w:rsidRPr="001521B7">
        <w:rPr>
          <w:rFonts w:ascii="Times New Roman" w:hAnsi="Times New Roman" w:cs="Times New Roman"/>
          <w:sz w:val="24"/>
          <w:szCs w:val="24"/>
        </w:rPr>
        <w:t>Nekla, Witkowo</w:t>
      </w:r>
      <w:r w:rsidR="00AC2ABD">
        <w:rPr>
          <w:rFonts w:ascii="Times New Roman" w:hAnsi="Times New Roman" w:cs="Times New Roman"/>
          <w:sz w:val="24"/>
          <w:szCs w:val="24"/>
        </w:rPr>
        <w:t xml:space="preserve"> – </w:t>
      </w:r>
      <w:r w:rsidR="000264E3" w:rsidRPr="001521B7">
        <w:rPr>
          <w:rFonts w:ascii="Times New Roman" w:hAnsi="Times New Roman" w:cs="Times New Roman"/>
          <w:sz w:val="24"/>
          <w:szCs w:val="24"/>
        </w:rPr>
        <w:t xml:space="preserve">Września </w:t>
      </w:r>
      <w:r w:rsidR="000264E3" w:rsidRPr="001521B7">
        <w:rPr>
          <w:rFonts w:ascii="Times New Roman" w:hAnsi="Times New Roman" w:cs="Times New Roman"/>
          <w:sz w:val="24"/>
          <w:szCs w:val="24"/>
        </w:rPr>
        <w:lastRenderedPageBreak/>
        <w:t>wraz z towarzyszącymi sieciami gazowymi i infrastrukturą niezbędną do ich obsługi na terenie województwa wielkopolskiego</w:t>
      </w:r>
      <w:r w:rsidR="00724B52" w:rsidRPr="001521B7">
        <w:rPr>
          <w:rFonts w:ascii="Times New Roman" w:hAnsi="Times New Roman" w:cs="Times New Roman"/>
          <w:sz w:val="24"/>
          <w:szCs w:val="24"/>
        </w:rPr>
        <w:t>.</w:t>
      </w:r>
    </w:p>
    <w:p w14:paraId="109757A4" w14:textId="2941408B" w:rsidR="002A1874" w:rsidRPr="001521B7" w:rsidRDefault="002A1874" w:rsidP="002C1B7B">
      <w:pPr>
        <w:pStyle w:val="Akapitzlist"/>
        <w:numPr>
          <w:ilvl w:val="1"/>
          <w:numId w:val="23"/>
        </w:numPr>
        <w:spacing w:before="120" w:after="120" w:line="360" w:lineRule="auto"/>
        <w:ind w:left="567" w:hanging="567"/>
        <w:jc w:val="both"/>
        <w:rPr>
          <w:rFonts w:ascii="Times New Roman" w:hAnsi="Times New Roman" w:cs="Times New Roman"/>
          <w:b/>
          <w:sz w:val="24"/>
          <w:szCs w:val="24"/>
        </w:rPr>
      </w:pPr>
      <w:r w:rsidRPr="001521B7">
        <w:rPr>
          <w:rFonts w:ascii="Times New Roman" w:hAnsi="Times New Roman" w:cs="Times New Roman"/>
          <w:b/>
          <w:sz w:val="24"/>
          <w:szCs w:val="24"/>
        </w:rPr>
        <w:t>Budowa gazociągu wysokiego ciśnienia relacji Witkowo</w:t>
      </w:r>
      <w:r w:rsidR="00AC2ABD">
        <w:rPr>
          <w:rFonts w:ascii="Times New Roman" w:hAnsi="Times New Roman" w:cs="Times New Roman"/>
          <w:b/>
          <w:sz w:val="24"/>
          <w:szCs w:val="24"/>
        </w:rPr>
        <w:t xml:space="preserve"> – </w:t>
      </w:r>
      <w:r w:rsidRPr="001521B7">
        <w:rPr>
          <w:rFonts w:ascii="Times New Roman" w:hAnsi="Times New Roman" w:cs="Times New Roman"/>
          <w:b/>
          <w:sz w:val="24"/>
          <w:szCs w:val="24"/>
        </w:rPr>
        <w:t>Września wraz</w:t>
      </w:r>
      <w:r w:rsidR="002C1B7B">
        <w:rPr>
          <w:rFonts w:ascii="Times New Roman" w:hAnsi="Times New Roman" w:cs="Times New Roman"/>
          <w:b/>
          <w:sz w:val="24"/>
          <w:szCs w:val="24"/>
        </w:rPr>
        <w:t xml:space="preserve"> </w:t>
      </w:r>
      <w:r w:rsidRPr="001521B7">
        <w:rPr>
          <w:rFonts w:ascii="Times New Roman" w:hAnsi="Times New Roman" w:cs="Times New Roman"/>
          <w:b/>
          <w:sz w:val="24"/>
          <w:szCs w:val="24"/>
        </w:rPr>
        <w:t>z infrastrukturą towarzyszącą, niezbędną dla jego funkcjonowania na terenie województwa wielkopolskiego</w:t>
      </w:r>
    </w:p>
    <w:p w14:paraId="1909E7FA" w14:textId="717ADFA0" w:rsidR="000264E3" w:rsidRPr="001521B7" w:rsidRDefault="00681D96" w:rsidP="00D46357">
      <w:pPr>
        <w:spacing w:before="120" w:after="120" w:line="360" w:lineRule="auto"/>
        <w:ind w:firstLine="567"/>
        <w:contextualSpacing/>
        <w:jc w:val="both"/>
        <w:rPr>
          <w:rFonts w:ascii="Times New Roman" w:hAnsi="Times New Roman" w:cs="Times New Roman"/>
          <w:sz w:val="24"/>
          <w:szCs w:val="24"/>
        </w:rPr>
      </w:pPr>
      <w:r w:rsidRPr="001521B7">
        <w:rPr>
          <w:rFonts w:ascii="Times New Roman" w:hAnsi="Times New Roman" w:cs="Times New Roman"/>
          <w:sz w:val="24"/>
          <w:szCs w:val="24"/>
        </w:rPr>
        <w:t>W województwie wielkopolskim istnieje rzeczywisty potencjał szybkiego wzrostu zapotrzebowania na paliw</w:t>
      </w:r>
      <w:r w:rsidR="002C1B7B">
        <w:rPr>
          <w:rFonts w:ascii="Times New Roman" w:hAnsi="Times New Roman" w:cs="Times New Roman"/>
          <w:sz w:val="24"/>
          <w:szCs w:val="24"/>
        </w:rPr>
        <w:t>a gazowe.</w:t>
      </w:r>
      <w:r w:rsidRPr="001521B7">
        <w:rPr>
          <w:rFonts w:ascii="Times New Roman" w:hAnsi="Times New Roman" w:cs="Times New Roman"/>
          <w:sz w:val="24"/>
          <w:szCs w:val="24"/>
        </w:rPr>
        <w:t xml:space="preserve"> </w:t>
      </w:r>
      <w:r w:rsidR="002C1B7B">
        <w:rPr>
          <w:rFonts w:ascii="Times New Roman" w:hAnsi="Times New Roman" w:cs="Times New Roman"/>
          <w:sz w:val="24"/>
          <w:szCs w:val="24"/>
        </w:rPr>
        <w:t>W</w:t>
      </w:r>
      <w:r w:rsidRPr="001521B7">
        <w:rPr>
          <w:rFonts w:ascii="Times New Roman" w:hAnsi="Times New Roman" w:cs="Times New Roman"/>
          <w:sz w:val="24"/>
          <w:szCs w:val="24"/>
        </w:rPr>
        <w:t xml:space="preserve"> szczególności identyfikuje się wzrost aktywności odbiorców końcowych oraz przemysłowych w kluczowych aglomeracji Wrześni. </w:t>
      </w:r>
      <w:r w:rsidR="000264E3" w:rsidRPr="001521B7">
        <w:rPr>
          <w:rFonts w:ascii="Times New Roman" w:hAnsi="Times New Roman" w:cs="Times New Roman"/>
          <w:sz w:val="24"/>
          <w:szCs w:val="24"/>
        </w:rPr>
        <w:t xml:space="preserve">Inwestycja ta ma na celu umożliwić dywersyfikację dostaw gazu ziemnego, która jest szczególnie istotna dla zachowania ciągłości i niezawodności dostaw gazu do odbiorców w zlokalizowanej </w:t>
      </w:r>
      <w:r w:rsidR="009A6820" w:rsidRPr="001521B7">
        <w:rPr>
          <w:rFonts w:ascii="Times New Roman" w:hAnsi="Times New Roman" w:cs="Times New Roman"/>
          <w:sz w:val="24"/>
          <w:szCs w:val="24"/>
        </w:rPr>
        <w:br/>
      </w:r>
      <w:r w:rsidR="000264E3" w:rsidRPr="001521B7">
        <w:rPr>
          <w:rFonts w:ascii="Times New Roman" w:hAnsi="Times New Roman" w:cs="Times New Roman"/>
          <w:sz w:val="24"/>
          <w:szCs w:val="24"/>
        </w:rPr>
        <w:t xml:space="preserve">we Wrześni </w:t>
      </w:r>
      <w:r w:rsidR="002C1B7B">
        <w:rPr>
          <w:rFonts w:ascii="Times New Roman" w:hAnsi="Times New Roman" w:cs="Times New Roman"/>
          <w:sz w:val="24"/>
          <w:szCs w:val="24"/>
        </w:rPr>
        <w:t>–</w:t>
      </w:r>
      <w:r w:rsidR="000264E3" w:rsidRPr="001521B7">
        <w:rPr>
          <w:rFonts w:ascii="Times New Roman" w:hAnsi="Times New Roman" w:cs="Times New Roman"/>
          <w:sz w:val="24"/>
          <w:szCs w:val="24"/>
        </w:rPr>
        <w:t xml:space="preserve"> strefy prze</w:t>
      </w:r>
      <w:r w:rsidR="00552B34" w:rsidRPr="001521B7">
        <w:rPr>
          <w:rFonts w:ascii="Times New Roman" w:hAnsi="Times New Roman" w:cs="Times New Roman"/>
          <w:sz w:val="24"/>
          <w:szCs w:val="24"/>
        </w:rPr>
        <w:t>mysłowej skupiającej inwestorów</w:t>
      </w:r>
      <w:r w:rsidR="000264E3" w:rsidRPr="001521B7">
        <w:rPr>
          <w:rFonts w:ascii="Times New Roman" w:hAnsi="Times New Roman" w:cs="Times New Roman"/>
          <w:sz w:val="24"/>
          <w:szCs w:val="24"/>
        </w:rPr>
        <w:t>. Ponadto inwestycja ta zapewnieni zwiększeni</w:t>
      </w:r>
      <w:r w:rsidR="001145C9" w:rsidRPr="001521B7">
        <w:rPr>
          <w:rFonts w:ascii="Times New Roman" w:hAnsi="Times New Roman" w:cs="Times New Roman"/>
          <w:sz w:val="24"/>
          <w:szCs w:val="24"/>
        </w:rPr>
        <w:t>e</w:t>
      </w:r>
      <w:r w:rsidR="000264E3" w:rsidRPr="001521B7">
        <w:rPr>
          <w:rFonts w:ascii="Times New Roman" w:hAnsi="Times New Roman" w:cs="Times New Roman"/>
          <w:sz w:val="24"/>
          <w:szCs w:val="24"/>
        </w:rPr>
        <w:t xml:space="preserve"> zdolności systemowej o</w:t>
      </w:r>
      <w:r w:rsidR="002C1B7B">
        <w:rPr>
          <w:rFonts w:ascii="Times New Roman" w:hAnsi="Times New Roman" w:cs="Times New Roman"/>
          <w:sz w:val="24"/>
          <w:szCs w:val="24"/>
        </w:rPr>
        <w:t>raz bezpieczeństwa dostaw paliw</w:t>
      </w:r>
      <w:r w:rsidR="000264E3" w:rsidRPr="001521B7">
        <w:rPr>
          <w:rFonts w:ascii="Times New Roman" w:hAnsi="Times New Roman" w:cs="Times New Roman"/>
          <w:sz w:val="24"/>
          <w:szCs w:val="24"/>
        </w:rPr>
        <w:t xml:space="preserve"> gazow</w:t>
      </w:r>
      <w:r w:rsidR="002C1B7B">
        <w:rPr>
          <w:rFonts w:ascii="Times New Roman" w:hAnsi="Times New Roman" w:cs="Times New Roman"/>
          <w:sz w:val="24"/>
          <w:szCs w:val="24"/>
        </w:rPr>
        <w:t>ych</w:t>
      </w:r>
      <w:r w:rsidR="000264E3" w:rsidRPr="001521B7">
        <w:rPr>
          <w:rFonts w:ascii="Times New Roman" w:hAnsi="Times New Roman" w:cs="Times New Roman"/>
          <w:sz w:val="24"/>
          <w:szCs w:val="24"/>
        </w:rPr>
        <w:t xml:space="preserve"> do</w:t>
      </w:r>
      <w:r w:rsidR="00552B34" w:rsidRPr="001521B7">
        <w:rPr>
          <w:rFonts w:ascii="Times New Roman" w:hAnsi="Times New Roman" w:cs="Times New Roman"/>
          <w:sz w:val="24"/>
          <w:szCs w:val="24"/>
        </w:rPr>
        <w:t> </w:t>
      </w:r>
      <w:r w:rsidR="000264E3" w:rsidRPr="001521B7">
        <w:rPr>
          <w:rFonts w:ascii="Times New Roman" w:hAnsi="Times New Roman" w:cs="Times New Roman"/>
          <w:sz w:val="24"/>
          <w:szCs w:val="24"/>
        </w:rPr>
        <w:t>istniejących</w:t>
      </w:r>
      <w:r w:rsidR="00552B34" w:rsidRPr="001521B7">
        <w:rPr>
          <w:rFonts w:ascii="Times New Roman" w:hAnsi="Times New Roman" w:cs="Times New Roman"/>
          <w:sz w:val="24"/>
          <w:szCs w:val="24"/>
        </w:rPr>
        <w:t xml:space="preserve"> </w:t>
      </w:r>
      <w:r w:rsidR="000264E3" w:rsidRPr="001521B7">
        <w:rPr>
          <w:rFonts w:ascii="Times New Roman" w:hAnsi="Times New Roman" w:cs="Times New Roman"/>
          <w:sz w:val="24"/>
          <w:szCs w:val="24"/>
        </w:rPr>
        <w:t>i przyszłych odbiorców przemysłowych (Wałbrzyska Specjalna Strefa Ekonomiczna)</w:t>
      </w:r>
      <w:r w:rsidR="00552B34" w:rsidRPr="001521B7">
        <w:rPr>
          <w:rFonts w:ascii="Times New Roman" w:hAnsi="Times New Roman" w:cs="Times New Roman"/>
          <w:sz w:val="24"/>
          <w:szCs w:val="24"/>
        </w:rPr>
        <w:t xml:space="preserve"> </w:t>
      </w:r>
      <w:r w:rsidR="000264E3" w:rsidRPr="001521B7">
        <w:rPr>
          <w:rFonts w:ascii="Times New Roman" w:hAnsi="Times New Roman" w:cs="Times New Roman"/>
          <w:sz w:val="24"/>
          <w:szCs w:val="24"/>
        </w:rPr>
        <w:t>w rejonie m. Września (woj. wielkopolskie) oraz dla odbiorców z obszarów gmin Czerniejewo, Witkowo, Trzemeszno, Września. Finalnie układ dystrybucyjny wysokiego ciśnienia zasilany będzie z trzech punktów wyjścia: Września, Trzemeszno, Tulce II.</w:t>
      </w:r>
      <w:r w:rsidRPr="001521B7">
        <w:rPr>
          <w:rFonts w:ascii="Times New Roman" w:hAnsi="Times New Roman" w:cs="Times New Roman"/>
          <w:sz w:val="24"/>
          <w:szCs w:val="24"/>
        </w:rPr>
        <w:t xml:space="preserve"> Inwestycja jest komplementarna z</w:t>
      </w:r>
      <w:r w:rsidR="00552B34" w:rsidRPr="001521B7">
        <w:rPr>
          <w:rFonts w:ascii="Times New Roman" w:hAnsi="Times New Roman" w:cs="Times New Roman"/>
          <w:sz w:val="24"/>
          <w:szCs w:val="24"/>
        </w:rPr>
        <w:t> </w:t>
      </w:r>
      <w:r w:rsidRPr="001521B7">
        <w:rPr>
          <w:rFonts w:ascii="Times New Roman" w:hAnsi="Times New Roman" w:cs="Times New Roman"/>
          <w:sz w:val="24"/>
          <w:szCs w:val="24"/>
        </w:rPr>
        <w:t>inwestycją opisaną</w:t>
      </w:r>
      <w:r w:rsidR="00552B34" w:rsidRPr="001521B7">
        <w:rPr>
          <w:rFonts w:ascii="Times New Roman" w:hAnsi="Times New Roman" w:cs="Times New Roman"/>
          <w:sz w:val="24"/>
          <w:szCs w:val="24"/>
        </w:rPr>
        <w:t xml:space="preserve"> </w:t>
      </w:r>
      <w:r w:rsidRPr="001521B7">
        <w:rPr>
          <w:rFonts w:ascii="Times New Roman" w:hAnsi="Times New Roman" w:cs="Times New Roman"/>
          <w:sz w:val="24"/>
          <w:szCs w:val="24"/>
        </w:rPr>
        <w:t>w punkcie 2.4.</w:t>
      </w:r>
    </w:p>
    <w:p w14:paraId="2C151A8B" w14:textId="46692B80" w:rsidR="000264E3" w:rsidRPr="001521B7" w:rsidRDefault="000264E3" w:rsidP="002C1B7B">
      <w:pPr>
        <w:pStyle w:val="Akapitzlist"/>
        <w:numPr>
          <w:ilvl w:val="1"/>
          <w:numId w:val="23"/>
        </w:numPr>
        <w:spacing w:before="120" w:after="120" w:line="360" w:lineRule="auto"/>
        <w:ind w:left="567" w:hanging="567"/>
        <w:jc w:val="both"/>
        <w:rPr>
          <w:rFonts w:ascii="Times New Roman" w:hAnsi="Times New Roman" w:cs="Times New Roman"/>
          <w:b/>
          <w:sz w:val="24"/>
          <w:szCs w:val="24"/>
        </w:rPr>
      </w:pPr>
      <w:r w:rsidRPr="001521B7">
        <w:rPr>
          <w:rFonts w:ascii="Times New Roman" w:hAnsi="Times New Roman" w:cs="Times New Roman"/>
          <w:b/>
          <w:sz w:val="24"/>
          <w:szCs w:val="24"/>
        </w:rPr>
        <w:t>Budowa gazociągu wysokiego ciśnienia relacji Łyszkowice</w:t>
      </w:r>
      <w:r w:rsidR="00AC2ABD">
        <w:rPr>
          <w:rFonts w:ascii="Times New Roman" w:hAnsi="Times New Roman" w:cs="Times New Roman"/>
          <w:b/>
          <w:sz w:val="24"/>
          <w:szCs w:val="24"/>
        </w:rPr>
        <w:t xml:space="preserve"> – </w:t>
      </w:r>
      <w:r w:rsidRPr="001521B7">
        <w:rPr>
          <w:rFonts w:ascii="Times New Roman" w:hAnsi="Times New Roman" w:cs="Times New Roman"/>
          <w:b/>
          <w:sz w:val="24"/>
          <w:szCs w:val="24"/>
        </w:rPr>
        <w:t>Koluszki</w:t>
      </w:r>
      <w:r w:rsidR="00AC2ABD">
        <w:rPr>
          <w:rFonts w:ascii="Times New Roman" w:hAnsi="Times New Roman" w:cs="Times New Roman"/>
          <w:b/>
          <w:sz w:val="24"/>
          <w:szCs w:val="24"/>
        </w:rPr>
        <w:t xml:space="preserve"> – </w:t>
      </w:r>
      <w:r w:rsidRPr="001521B7">
        <w:rPr>
          <w:rFonts w:ascii="Times New Roman" w:hAnsi="Times New Roman" w:cs="Times New Roman"/>
          <w:b/>
          <w:sz w:val="24"/>
          <w:szCs w:val="24"/>
        </w:rPr>
        <w:t>Brzeziny</w:t>
      </w:r>
      <w:r w:rsidR="00AC2ABD">
        <w:rPr>
          <w:rFonts w:ascii="Times New Roman" w:hAnsi="Times New Roman" w:cs="Times New Roman"/>
          <w:b/>
          <w:sz w:val="24"/>
          <w:szCs w:val="24"/>
        </w:rPr>
        <w:t xml:space="preserve"> – </w:t>
      </w:r>
      <w:r w:rsidRPr="001521B7">
        <w:rPr>
          <w:rFonts w:ascii="Times New Roman" w:hAnsi="Times New Roman" w:cs="Times New Roman"/>
          <w:b/>
          <w:sz w:val="24"/>
          <w:szCs w:val="24"/>
        </w:rPr>
        <w:t>Łódź wraz z infrastrukturą towarzyszącą, niezbędną dla jego funkcjonowania na terenie województwa łódzkiego</w:t>
      </w:r>
    </w:p>
    <w:p w14:paraId="546AD75E" w14:textId="77777777" w:rsidR="002C1B7B" w:rsidRDefault="00681D96" w:rsidP="00D46357">
      <w:pPr>
        <w:spacing w:before="120" w:after="120" w:line="360" w:lineRule="auto"/>
        <w:ind w:firstLine="567"/>
        <w:contextualSpacing/>
        <w:jc w:val="both"/>
        <w:rPr>
          <w:rFonts w:ascii="Times New Roman" w:hAnsi="Times New Roman" w:cs="Times New Roman"/>
          <w:sz w:val="24"/>
          <w:szCs w:val="24"/>
        </w:rPr>
      </w:pPr>
      <w:r w:rsidRPr="001521B7">
        <w:rPr>
          <w:rFonts w:ascii="Times New Roman" w:hAnsi="Times New Roman" w:cs="Times New Roman"/>
          <w:sz w:val="24"/>
          <w:szCs w:val="24"/>
        </w:rPr>
        <w:t>System gazowy w województwie łódzkim oparty jest prawie całkowicie na systemie dystrybucyjnym</w:t>
      </w:r>
      <w:r w:rsidR="00947A3E" w:rsidRPr="001521B7">
        <w:rPr>
          <w:rFonts w:ascii="Times New Roman" w:hAnsi="Times New Roman" w:cs="Times New Roman"/>
          <w:sz w:val="24"/>
          <w:szCs w:val="24"/>
        </w:rPr>
        <w:t xml:space="preserve"> </w:t>
      </w:r>
      <w:r w:rsidRPr="001521B7">
        <w:rPr>
          <w:rFonts w:ascii="Times New Roman" w:hAnsi="Times New Roman" w:cs="Times New Roman"/>
          <w:sz w:val="24"/>
          <w:szCs w:val="24"/>
        </w:rPr>
        <w:t>i w bardzo dużym stopniu dotknięty ograniczeniami przepustowości</w:t>
      </w:r>
      <w:r w:rsidR="002C1B7B">
        <w:rPr>
          <w:rFonts w:ascii="Times New Roman" w:hAnsi="Times New Roman" w:cs="Times New Roman"/>
          <w:sz w:val="24"/>
          <w:szCs w:val="24"/>
        </w:rPr>
        <w:t xml:space="preserve"> </w:t>
      </w:r>
      <w:r w:rsidRPr="001521B7">
        <w:rPr>
          <w:rFonts w:ascii="Times New Roman" w:hAnsi="Times New Roman" w:cs="Times New Roman"/>
          <w:sz w:val="24"/>
          <w:szCs w:val="24"/>
        </w:rPr>
        <w:t>z</w:t>
      </w:r>
      <w:r w:rsidR="002C1B7B">
        <w:rPr>
          <w:rFonts w:ascii="Times New Roman" w:hAnsi="Times New Roman" w:cs="Times New Roman"/>
          <w:sz w:val="24"/>
          <w:szCs w:val="24"/>
        </w:rPr>
        <w:t> </w:t>
      </w:r>
      <w:r w:rsidRPr="001521B7">
        <w:rPr>
          <w:rFonts w:ascii="Times New Roman" w:hAnsi="Times New Roman" w:cs="Times New Roman"/>
          <w:sz w:val="24"/>
          <w:szCs w:val="24"/>
        </w:rPr>
        <w:t>aktualnych kierunków zasilania. Kluczowe dla bezpieczeństwa systemu dystrybucyjnego jest niezwłoczne zapewnienie nowych kierunków dostaw</w:t>
      </w:r>
      <w:r w:rsidR="001878A9" w:rsidRPr="001521B7">
        <w:rPr>
          <w:rFonts w:ascii="Times New Roman" w:hAnsi="Times New Roman" w:cs="Times New Roman"/>
          <w:sz w:val="24"/>
          <w:szCs w:val="24"/>
        </w:rPr>
        <w:t>, w tym drugostronnego zasilania</w:t>
      </w:r>
      <w:r w:rsidRPr="001521B7">
        <w:rPr>
          <w:rFonts w:ascii="Times New Roman" w:hAnsi="Times New Roman" w:cs="Times New Roman"/>
          <w:sz w:val="24"/>
          <w:szCs w:val="24"/>
        </w:rPr>
        <w:t xml:space="preserve"> układu sieci. </w:t>
      </w:r>
    </w:p>
    <w:p w14:paraId="40A80D3B" w14:textId="5DDC25AE" w:rsidR="000264E3" w:rsidRPr="001521B7" w:rsidRDefault="000264E3" w:rsidP="00D46357">
      <w:pPr>
        <w:spacing w:before="120" w:after="120" w:line="360" w:lineRule="auto"/>
        <w:ind w:firstLine="567"/>
        <w:contextualSpacing/>
        <w:jc w:val="both"/>
        <w:rPr>
          <w:rFonts w:ascii="Times New Roman" w:hAnsi="Times New Roman" w:cs="Times New Roman"/>
          <w:sz w:val="24"/>
          <w:szCs w:val="24"/>
        </w:rPr>
      </w:pPr>
      <w:r w:rsidRPr="001521B7">
        <w:rPr>
          <w:rFonts w:ascii="Times New Roman" w:hAnsi="Times New Roman" w:cs="Times New Roman"/>
          <w:sz w:val="24"/>
          <w:szCs w:val="24"/>
        </w:rPr>
        <w:t>Realizacja inwestycji umożliwi dost</w:t>
      </w:r>
      <w:r w:rsidR="002C1B7B">
        <w:rPr>
          <w:rFonts w:ascii="Times New Roman" w:hAnsi="Times New Roman" w:cs="Times New Roman"/>
          <w:sz w:val="24"/>
          <w:szCs w:val="24"/>
        </w:rPr>
        <w:t>arczenie znacznych ilości paliw</w:t>
      </w:r>
      <w:r w:rsidRPr="001521B7">
        <w:rPr>
          <w:rFonts w:ascii="Times New Roman" w:hAnsi="Times New Roman" w:cs="Times New Roman"/>
          <w:sz w:val="24"/>
          <w:szCs w:val="24"/>
        </w:rPr>
        <w:t xml:space="preserve"> gazow</w:t>
      </w:r>
      <w:r w:rsidR="002C1B7B">
        <w:rPr>
          <w:rFonts w:ascii="Times New Roman" w:hAnsi="Times New Roman" w:cs="Times New Roman"/>
          <w:sz w:val="24"/>
          <w:szCs w:val="24"/>
        </w:rPr>
        <w:t>ych</w:t>
      </w:r>
      <w:r w:rsidRPr="001521B7">
        <w:rPr>
          <w:rFonts w:ascii="Times New Roman" w:hAnsi="Times New Roman" w:cs="Times New Roman"/>
          <w:sz w:val="24"/>
          <w:szCs w:val="24"/>
        </w:rPr>
        <w:t xml:space="preserve"> </w:t>
      </w:r>
      <w:r w:rsidR="00724B52" w:rsidRPr="001521B7">
        <w:rPr>
          <w:rFonts w:ascii="Times New Roman" w:hAnsi="Times New Roman" w:cs="Times New Roman"/>
          <w:sz w:val="24"/>
          <w:szCs w:val="24"/>
        </w:rPr>
        <w:t>do tzw. „pierścienia łódzkiego</w:t>
      </w:r>
      <w:r w:rsidR="002C1B7B">
        <w:rPr>
          <w:rFonts w:ascii="Times New Roman" w:hAnsi="Times New Roman" w:cs="Times New Roman"/>
          <w:sz w:val="24"/>
          <w:szCs w:val="24"/>
        </w:rPr>
        <w:t>”</w:t>
      </w:r>
      <w:r w:rsidRPr="001521B7">
        <w:rPr>
          <w:rFonts w:ascii="Times New Roman" w:hAnsi="Times New Roman" w:cs="Times New Roman"/>
          <w:sz w:val="24"/>
          <w:szCs w:val="24"/>
        </w:rPr>
        <w:t>. Jest to rozwiązanie alternatywne dla zwiększenia przepustowości w</w:t>
      </w:r>
      <w:r w:rsidR="002C1B7B">
        <w:rPr>
          <w:rFonts w:ascii="Times New Roman" w:hAnsi="Times New Roman" w:cs="Times New Roman"/>
          <w:sz w:val="24"/>
          <w:szCs w:val="24"/>
        </w:rPr>
        <w:t> </w:t>
      </w:r>
      <w:r w:rsidRPr="001521B7">
        <w:rPr>
          <w:rFonts w:ascii="Times New Roman" w:hAnsi="Times New Roman" w:cs="Times New Roman"/>
          <w:sz w:val="24"/>
          <w:szCs w:val="24"/>
        </w:rPr>
        <w:t>„pierścieniu łódzkim” z punktu wejścia Dąbrówka. W chwili obecnej ograniczenia techniczne punktu wejścia do systemu dystrybucyjnego z sieci przesyłowej nie dają możliwości rozwoju systemu dystrybucyjnego z powodu ograniczenia zdolności przesyłowych punktów: Uniejów, Dąbrówka-Leonów, Meszcze</w:t>
      </w:r>
      <w:r w:rsidR="009A6820" w:rsidRPr="001521B7">
        <w:rPr>
          <w:rFonts w:ascii="Times New Roman" w:hAnsi="Times New Roman" w:cs="Times New Roman"/>
          <w:sz w:val="24"/>
          <w:szCs w:val="24"/>
        </w:rPr>
        <w:t xml:space="preserve"> </w:t>
      </w:r>
      <w:r w:rsidRPr="001521B7">
        <w:rPr>
          <w:rFonts w:ascii="Times New Roman" w:hAnsi="Times New Roman" w:cs="Times New Roman"/>
          <w:sz w:val="24"/>
          <w:szCs w:val="24"/>
        </w:rPr>
        <w:t xml:space="preserve">k. </w:t>
      </w:r>
      <w:r w:rsidR="00724B52" w:rsidRPr="001521B7">
        <w:rPr>
          <w:rFonts w:ascii="Times New Roman" w:hAnsi="Times New Roman" w:cs="Times New Roman"/>
          <w:sz w:val="24"/>
          <w:szCs w:val="24"/>
        </w:rPr>
        <w:t>Częstochowy</w:t>
      </w:r>
      <w:r w:rsidRPr="001521B7">
        <w:rPr>
          <w:rFonts w:ascii="Times New Roman" w:hAnsi="Times New Roman" w:cs="Times New Roman"/>
          <w:sz w:val="24"/>
          <w:szCs w:val="24"/>
        </w:rPr>
        <w:t xml:space="preserve">. Realizacja inwestycji będzie wymagała budowy nowego punktu wyjścia z systemu przesyłowego: Łyszkowice. Nowy punkt wyjścia będzie pracować jako drugostronne zasilanie aglomeracji łódzkiej. Przedsięwzięcie to </w:t>
      </w:r>
      <w:r w:rsidRPr="001521B7">
        <w:rPr>
          <w:rFonts w:ascii="Times New Roman" w:hAnsi="Times New Roman" w:cs="Times New Roman"/>
          <w:sz w:val="24"/>
          <w:szCs w:val="24"/>
        </w:rPr>
        <w:lastRenderedPageBreak/>
        <w:t xml:space="preserve">jest elementem </w:t>
      </w:r>
      <w:r w:rsidR="00603313" w:rsidRPr="001521B7">
        <w:rPr>
          <w:rFonts w:ascii="Times New Roman" w:hAnsi="Times New Roman" w:cs="Times New Roman"/>
          <w:sz w:val="24"/>
          <w:szCs w:val="24"/>
        </w:rPr>
        <w:t>szerszej</w:t>
      </w:r>
      <w:r w:rsidRPr="001521B7">
        <w:rPr>
          <w:rFonts w:ascii="Times New Roman" w:hAnsi="Times New Roman" w:cs="Times New Roman"/>
          <w:sz w:val="24"/>
          <w:szCs w:val="24"/>
        </w:rPr>
        <w:t xml:space="preserve"> kluczowej inwestycji, polegającej na budowie gazociągów wysokiego ciśnienia relacji Łyszkowice</w:t>
      </w:r>
      <w:r w:rsidR="00AC2ABD">
        <w:rPr>
          <w:rFonts w:ascii="Times New Roman" w:hAnsi="Times New Roman" w:cs="Times New Roman"/>
          <w:sz w:val="24"/>
          <w:szCs w:val="24"/>
        </w:rPr>
        <w:t xml:space="preserve"> – </w:t>
      </w:r>
      <w:r w:rsidRPr="001521B7">
        <w:rPr>
          <w:rFonts w:ascii="Times New Roman" w:hAnsi="Times New Roman" w:cs="Times New Roman"/>
          <w:sz w:val="24"/>
          <w:szCs w:val="24"/>
        </w:rPr>
        <w:t>Koluszki</w:t>
      </w:r>
      <w:r w:rsidR="00AC2ABD">
        <w:rPr>
          <w:rFonts w:ascii="Times New Roman" w:hAnsi="Times New Roman" w:cs="Times New Roman"/>
          <w:sz w:val="24"/>
          <w:szCs w:val="24"/>
        </w:rPr>
        <w:t xml:space="preserve"> – </w:t>
      </w:r>
      <w:r w:rsidRPr="001521B7">
        <w:rPr>
          <w:rFonts w:ascii="Times New Roman" w:hAnsi="Times New Roman" w:cs="Times New Roman"/>
          <w:sz w:val="24"/>
          <w:szCs w:val="24"/>
        </w:rPr>
        <w:t>Brzeziny</w:t>
      </w:r>
      <w:r w:rsidR="00AC2ABD">
        <w:rPr>
          <w:rFonts w:ascii="Times New Roman" w:hAnsi="Times New Roman" w:cs="Times New Roman"/>
          <w:sz w:val="24"/>
          <w:szCs w:val="24"/>
        </w:rPr>
        <w:t xml:space="preserve"> – </w:t>
      </w:r>
      <w:r w:rsidRPr="001521B7">
        <w:rPr>
          <w:rFonts w:ascii="Times New Roman" w:hAnsi="Times New Roman" w:cs="Times New Roman"/>
          <w:sz w:val="24"/>
          <w:szCs w:val="24"/>
        </w:rPr>
        <w:t>Łódź wraz z towarzyszącymi sieciami gazowymi</w:t>
      </w:r>
      <w:r w:rsidR="009A6820" w:rsidRPr="001521B7">
        <w:rPr>
          <w:rFonts w:ascii="Times New Roman" w:hAnsi="Times New Roman" w:cs="Times New Roman"/>
          <w:sz w:val="24"/>
          <w:szCs w:val="24"/>
        </w:rPr>
        <w:t xml:space="preserve"> </w:t>
      </w:r>
      <w:r w:rsidRPr="001521B7">
        <w:rPr>
          <w:rFonts w:ascii="Times New Roman" w:hAnsi="Times New Roman" w:cs="Times New Roman"/>
          <w:sz w:val="24"/>
          <w:szCs w:val="24"/>
        </w:rPr>
        <w:t>i infrastrukturą niezbędną do ich obsługi na terenie województwa łódzkiego.</w:t>
      </w:r>
    </w:p>
    <w:p w14:paraId="0A1055E5" w14:textId="782C99EF" w:rsidR="000264E3" w:rsidRPr="001521B7" w:rsidRDefault="000264E3" w:rsidP="002C1B7B">
      <w:pPr>
        <w:pStyle w:val="Akapitzlist"/>
        <w:numPr>
          <w:ilvl w:val="1"/>
          <w:numId w:val="23"/>
        </w:numPr>
        <w:spacing w:before="120" w:after="120" w:line="360" w:lineRule="auto"/>
        <w:ind w:left="567" w:hanging="709"/>
        <w:jc w:val="both"/>
        <w:rPr>
          <w:rFonts w:ascii="Times New Roman" w:hAnsi="Times New Roman" w:cs="Times New Roman"/>
          <w:b/>
          <w:sz w:val="24"/>
          <w:szCs w:val="24"/>
        </w:rPr>
      </w:pPr>
      <w:r w:rsidRPr="001521B7">
        <w:rPr>
          <w:rFonts w:ascii="Times New Roman" w:hAnsi="Times New Roman" w:cs="Times New Roman"/>
          <w:b/>
          <w:sz w:val="24"/>
          <w:szCs w:val="24"/>
        </w:rPr>
        <w:t>Budowa gazociągu wysokiego ciśnienia relacji Kalisz</w:t>
      </w:r>
      <w:r w:rsidR="00AC2ABD">
        <w:rPr>
          <w:rFonts w:ascii="Times New Roman" w:hAnsi="Times New Roman" w:cs="Times New Roman"/>
          <w:b/>
          <w:sz w:val="24"/>
          <w:szCs w:val="24"/>
        </w:rPr>
        <w:t xml:space="preserve"> – </w:t>
      </w:r>
      <w:r w:rsidRPr="001521B7">
        <w:rPr>
          <w:rFonts w:ascii="Times New Roman" w:hAnsi="Times New Roman" w:cs="Times New Roman"/>
          <w:b/>
          <w:sz w:val="24"/>
          <w:szCs w:val="24"/>
        </w:rPr>
        <w:t>Sieradz</w:t>
      </w:r>
      <w:r w:rsidR="00AC2ABD">
        <w:rPr>
          <w:rFonts w:ascii="Times New Roman" w:hAnsi="Times New Roman" w:cs="Times New Roman"/>
          <w:b/>
          <w:sz w:val="24"/>
          <w:szCs w:val="24"/>
        </w:rPr>
        <w:t xml:space="preserve"> – </w:t>
      </w:r>
      <w:r w:rsidRPr="001521B7">
        <w:rPr>
          <w:rFonts w:ascii="Times New Roman" w:hAnsi="Times New Roman" w:cs="Times New Roman"/>
          <w:b/>
          <w:sz w:val="24"/>
          <w:szCs w:val="24"/>
        </w:rPr>
        <w:t>Meszcze wraz</w:t>
      </w:r>
      <w:r w:rsidR="002C1B7B">
        <w:rPr>
          <w:rFonts w:ascii="Times New Roman" w:hAnsi="Times New Roman" w:cs="Times New Roman"/>
          <w:b/>
          <w:sz w:val="24"/>
          <w:szCs w:val="24"/>
        </w:rPr>
        <w:t xml:space="preserve"> </w:t>
      </w:r>
      <w:r w:rsidRPr="001521B7">
        <w:rPr>
          <w:rFonts w:ascii="Times New Roman" w:hAnsi="Times New Roman" w:cs="Times New Roman"/>
          <w:b/>
          <w:sz w:val="24"/>
          <w:szCs w:val="24"/>
        </w:rPr>
        <w:t>z infrastrukturą towarzyszącą, niezbędną dla jego funkcjonowania na terenie województw: łódzkiego i wielkopolskiego</w:t>
      </w:r>
    </w:p>
    <w:p w14:paraId="1FE1A1D7" w14:textId="77777777" w:rsidR="002C1B7B" w:rsidRDefault="002C1B7B" w:rsidP="00D46357">
      <w:pPr>
        <w:spacing w:before="120" w:after="120" w:line="36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Z</w:t>
      </w:r>
      <w:r w:rsidR="00947A3E" w:rsidRPr="001521B7">
        <w:rPr>
          <w:rFonts w:ascii="Times New Roman" w:hAnsi="Times New Roman" w:cs="Times New Roman"/>
          <w:sz w:val="24"/>
          <w:szCs w:val="24"/>
        </w:rPr>
        <w:t xml:space="preserve"> uwagi na niewydolność systemu gazowego </w:t>
      </w:r>
      <w:r>
        <w:rPr>
          <w:rFonts w:ascii="Times New Roman" w:hAnsi="Times New Roman" w:cs="Times New Roman"/>
          <w:sz w:val="24"/>
          <w:szCs w:val="24"/>
        </w:rPr>
        <w:t>r</w:t>
      </w:r>
      <w:r w:rsidRPr="001521B7">
        <w:rPr>
          <w:rFonts w:ascii="Times New Roman" w:hAnsi="Times New Roman" w:cs="Times New Roman"/>
          <w:sz w:val="24"/>
          <w:szCs w:val="24"/>
        </w:rPr>
        <w:t xml:space="preserve">egion </w:t>
      </w:r>
      <w:r>
        <w:rPr>
          <w:rFonts w:ascii="Times New Roman" w:hAnsi="Times New Roman" w:cs="Times New Roman"/>
          <w:sz w:val="24"/>
          <w:szCs w:val="24"/>
        </w:rPr>
        <w:t xml:space="preserve">województw łódzkiego i wielkopolskiego </w:t>
      </w:r>
      <w:r w:rsidR="00947A3E" w:rsidRPr="001521B7">
        <w:rPr>
          <w:rFonts w:ascii="Times New Roman" w:hAnsi="Times New Roman" w:cs="Times New Roman"/>
          <w:sz w:val="24"/>
          <w:szCs w:val="24"/>
        </w:rPr>
        <w:t>charakteryzuje się wysokim odsetkiem odmów przyłączeniowych. Sytu</w:t>
      </w:r>
      <w:r w:rsidR="001878A9" w:rsidRPr="001521B7">
        <w:rPr>
          <w:rFonts w:ascii="Times New Roman" w:hAnsi="Times New Roman" w:cs="Times New Roman"/>
          <w:sz w:val="24"/>
          <w:szCs w:val="24"/>
        </w:rPr>
        <w:t>acja taka niesie za sobą istotne</w:t>
      </w:r>
      <w:r w:rsidR="00947A3E" w:rsidRPr="001521B7">
        <w:rPr>
          <w:rFonts w:ascii="Times New Roman" w:hAnsi="Times New Roman" w:cs="Times New Roman"/>
          <w:sz w:val="24"/>
          <w:szCs w:val="24"/>
        </w:rPr>
        <w:t xml:space="preserve"> zagrożenia dla gospodarki energetycznej. Z jednej strony petryfikuje </w:t>
      </w:r>
      <w:r w:rsidR="00947A3E" w:rsidRPr="001521B7">
        <w:rPr>
          <w:rFonts w:ascii="Times New Roman" w:hAnsi="Times New Roman" w:cs="Times New Roman"/>
          <w:i/>
          <w:sz w:val="24"/>
          <w:szCs w:val="24"/>
        </w:rPr>
        <w:t>status quo</w:t>
      </w:r>
      <w:r w:rsidR="00947A3E" w:rsidRPr="001521B7">
        <w:rPr>
          <w:rFonts w:ascii="Times New Roman" w:hAnsi="Times New Roman" w:cs="Times New Roman"/>
          <w:sz w:val="24"/>
          <w:szCs w:val="24"/>
        </w:rPr>
        <w:t xml:space="preserve"> w zakresie maksymalnych możliwości wydolności system</w:t>
      </w:r>
      <w:r w:rsidR="001878A9" w:rsidRPr="001521B7">
        <w:rPr>
          <w:rFonts w:ascii="Times New Roman" w:hAnsi="Times New Roman" w:cs="Times New Roman"/>
          <w:sz w:val="24"/>
          <w:szCs w:val="24"/>
        </w:rPr>
        <w:t>u</w:t>
      </w:r>
      <w:r w:rsidR="00947A3E" w:rsidRPr="001521B7">
        <w:rPr>
          <w:rFonts w:ascii="Times New Roman" w:hAnsi="Times New Roman" w:cs="Times New Roman"/>
          <w:sz w:val="24"/>
          <w:szCs w:val="24"/>
        </w:rPr>
        <w:t>, a tym samym hamuje jego dalszy rozwój, zaś z drugiej strony, ze względu na uwarunkowania techniczne</w:t>
      </w:r>
      <w:r w:rsidR="00724B52" w:rsidRPr="001521B7">
        <w:rPr>
          <w:rFonts w:ascii="Times New Roman" w:hAnsi="Times New Roman" w:cs="Times New Roman"/>
          <w:sz w:val="24"/>
          <w:szCs w:val="24"/>
        </w:rPr>
        <w:t>,</w:t>
      </w:r>
      <w:r w:rsidR="00947A3E" w:rsidRPr="001521B7">
        <w:rPr>
          <w:rFonts w:ascii="Times New Roman" w:hAnsi="Times New Roman" w:cs="Times New Roman"/>
          <w:sz w:val="24"/>
          <w:szCs w:val="24"/>
        </w:rPr>
        <w:t xml:space="preserve"> sprzyja niepożądanemu procesowi powstawania enklaw bez dostępu do gazu ziemnego. </w:t>
      </w:r>
    </w:p>
    <w:p w14:paraId="2FBBF448" w14:textId="69572946" w:rsidR="000264E3" w:rsidRPr="001521B7" w:rsidRDefault="000264E3" w:rsidP="00D46357">
      <w:pPr>
        <w:spacing w:before="120" w:after="120" w:line="360" w:lineRule="auto"/>
        <w:ind w:firstLine="567"/>
        <w:contextualSpacing/>
        <w:jc w:val="both"/>
        <w:rPr>
          <w:rFonts w:ascii="Times New Roman" w:hAnsi="Times New Roman" w:cs="Times New Roman"/>
          <w:sz w:val="24"/>
          <w:szCs w:val="24"/>
        </w:rPr>
      </w:pPr>
      <w:r w:rsidRPr="001521B7">
        <w:rPr>
          <w:rFonts w:ascii="Times New Roman" w:hAnsi="Times New Roman" w:cs="Times New Roman"/>
          <w:sz w:val="24"/>
          <w:szCs w:val="24"/>
        </w:rPr>
        <w:t>Realizacja inwestycji pozwoli zwiększyć przepustowość sieci dystrybucyjnej wysokiego ciśni</w:t>
      </w:r>
      <w:r w:rsidR="001878A9" w:rsidRPr="001521B7">
        <w:rPr>
          <w:rFonts w:ascii="Times New Roman" w:hAnsi="Times New Roman" w:cs="Times New Roman"/>
          <w:sz w:val="24"/>
          <w:szCs w:val="24"/>
        </w:rPr>
        <w:t>enia oraz możliwości rozwojowe związane</w:t>
      </w:r>
      <w:r w:rsidRPr="001521B7">
        <w:rPr>
          <w:rFonts w:ascii="Times New Roman" w:hAnsi="Times New Roman" w:cs="Times New Roman"/>
          <w:sz w:val="24"/>
          <w:szCs w:val="24"/>
        </w:rPr>
        <w:t xml:space="preserve"> z przyłączaniem nowych odbiorców z</w:t>
      </w:r>
      <w:r w:rsidR="002C1B7B">
        <w:rPr>
          <w:rFonts w:ascii="Times New Roman" w:hAnsi="Times New Roman" w:cs="Times New Roman"/>
          <w:sz w:val="24"/>
          <w:szCs w:val="24"/>
        </w:rPr>
        <w:t> </w:t>
      </w:r>
      <w:r w:rsidRPr="001521B7">
        <w:rPr>
          <w:rFonts w:ascii="Times New Roman" w:hAnsi="Times New Roman" w:cs="Times New Roman"/>
          <w:sz w:val="24"/>
          <w:szCs w:val="24"/>
        </w:rPr>
        <w:t>aglomeracji Warszawy, Łodzi i Radomia.</w:t>
      </w:r>
      <w:r w:rsidR="002C1B7B">
        <w:rPr>
          <w:rFonts w:ascii="Times New Roman" w:hAnsi="Times New Roman" w:cs="Times New Roman"/>
          <w:sz w:val="24"/>
          <w:szCs w:val="24"/>
        </w:rPr>
        <w:t xml:space="preserve"> </w:t>
      </w:r>
      <w:r w:rsidRPr="001521B7">
        <w:rPr>
          <w:rFonts w:ascii="Times New Roman" w:hAnsi="Times New Roman" w:cs="Times New Roman"/>
          <w:sz w:val="24"/>
          <w:szCs w:val="24"/>
        </w:rPr>
        <w:t>W chwili obecnej ograniczenia techniczne punktów wejścia do systemu dystrybucyjnego</w:t>
      </w:r>
      <w:r w:rsidR="002C1B7B">
        <w:rPr>
          <w:rFonts w:ascii="Times New Roman" w:hAnsi="Times New Roman" w:cs="Times New Roman"/>
          <w:sz w:val="24"/>
          <w:szCs w:val="24"/>
        </w:rPr>
        <w:t xml:space="preserve"> </w:t>
      </w:r>
      <w:r w:rsidRPr="001521B7">
        <w:rPr>
          <w:rFonts w:ascii="Times New Roman" w:hAnsi="Times New Roman" w:cs="Times New Roman"/>
          <w:sz w:val="24"/>
          <w:szCs w:val="24"/>
        </w:rPr>
        <w:t>z sieci przesyłowej nie dają możliwości rozwoju systemu dystrybucyjnego z powodu ograniczenia zdolności przesyłowych punktów: Uniejów, Dąbrówka</w:t>
      </w:r>
      <w:r w:rsidR="00AA669F">
        <w:rPr>
          <w:rFonts w:ascii="Times New Roman" w:hAnsi="Times New Roman" w:cs="Times New Roman"/>
          <w:sz w:val="24"/>
          <w:szCs w:val="24"/>
        </w:rPr>
        <w:t xml:space="preserve"> – </w:t>
      </w:r>
      <w:r w:rsidRPr="001521B7">
        <w:rPr>
          <w:rFonts w:ascii="Times New Roman" w:hAnsi="Times New Roman" w:cs="Times New Roman"/>
          <w:sz w:val="24"/>
          <w:szCs w:val="24"/>
        </w:rPr>
        <w:t>Leonów, Meszcze k.</w:t>
      </w:r>
      <w:r w:rsidR="00AD3254" w:rsidRPr="001521B7">
        <w:rPr>
          <w:rFonts w:ascii="Times New Roman" w:hAnsi="Times New Roman" w:cs="Times New Roman"/>
          <w:sz w:val="24"/>
          <w:szCs w:val="24"/>
        </w:rPr>
        <w:t xml:space="preserve"> </w:t>
      </w:r>
      <w:r w:rsidRPr="001521B7">
        <w:rPr>
          <w:rFonts w:ascii="Times New Roman" w:hAnsi="Times New Roman" w:cs="Times New Roman"/>
          <w:sz w:val="24"/>
          <w:szCs w:val="24"/>
        </w:rPr>
        <w:t>Częstochow</w:t>
      </w:r>
      <w:r w:rsidR="00AC2ABD">
        <w:rPr>
          <w:rFonts w:ascii="Times New Roman" w:hAnsi="Times New Roman" w:cs="Times New Roman"/>
          <w:sz w:val="24"/>
          <w:szCs w:val="24"/>
        </w:rPr>
        <w:t>y</w:t>
      </w:r>
      <w:r w:rsidRPr="001521B7">
        <w:rPr>
          <w:rFonts w:ascii="Times New Roman" w:hAnsi="Times New Roman" w:cs="Times New Roman"/>
          <w:sz w:val="24"/>
          <w:szCs w:val="24"/>
        </w:rPr>
        <w:t>. Realizacja inwestycji będzie wymagała budowy nowego punktu</w:t>
      </w:r>
      <w:r w:rsidR="00724B52" w:rsidRPr="001521B7">
        <w:rPr>
          <w:rFonts w:ascii="Times New Roman" w:hAnsi="Times New Roman" w:cs="Times New Roman"/>
          <w:sz w:val="24"/>
          <w:szCs w:val="24"/>
        </w:rPr>
        <w:t xml:space="preserve"> wyjścia z systemu przesyłowego.</w:t>
      </w:r>
      <w:r w:rsidRPr="001521B7">
        <w:rPr>
          <w:rFonts w:ascii="Times New Roman" w:hAnsi="Times New Roman" w:cs="Times New Roman"/>
          <w:sz w:val="24"/>
          <w:szCs w:val="24"/>
        </w:rPr>
        <w:t xml:space="preserve"> Przedsięwzięcie to jest elementem</w:t>
      </w:r>
      <w:r w:rsidR="00603313" w:rsidRPr="001521B7">
        <w:rPr>
          <w:rFonts w:ascii="Times New Roman" w:hAnsi="Times New Roman" w:cs="Times New Roman"/>
          <w:sz w:val="24"/>
          <w:szCs w:val="24"/>
        </w:rPr>
        <w:t xml:space="preserve"> szerszej</w:t>
      </w:r>
      <w:r w:rsidRPr="001521B7">
        <w:rPr>
          <w:rFonts w:ascii="Times New Roman" w:hAnsi="Times New Roman" w:cs="Times New Roman"/>
          <w:sz w:val="24"/>
          <w:szCs w:val="24"/>
        </w:rPr>
        <w:t xml:space="preserve"> kluczowej inwestycji, polegającej na budowie gazociągów wysokiego ciśnienia relacji Kalisz-Sieradz-Meszcze wraz z towarzyszącymi sieciami gazowymi i infrastrukturą niezbędną do ich obsługi na terenie województwa łódzkiego i wielkopolskiego.</w:t>
      </w:r>
    </w:p>
    <w:p w14:paraId="58972993" w14:textId="4FD748B5" w:rsidR="000264E3" w:rsidRPr="001521B7" w:rsidRDefault="000264E3" w:rsidP="002C1B7B">
      <w:pPr>
        <w:pStyle w:val="Akapitzlist"/>
        <w:numPr>
          <w:ilvl w:val="1"/>
          <w:numId w:val="23"/>
        </w:numPr>
        <w:spacing w:before="120" w:after="120" w:line="360" w:lineRule="auto"/>
        <w:ind w:left="567" w:hanging="709"/>
        <w:jc w:val="both"/>
        <w:rPr>
          <w:rFonts w:ascii="Times New Roman" w:hAnsi="Times New Roman" w:cs="Times New Roman"/>
          <w:b/>
          <w:sz w:val="24"/>
          <w:szCs w:val="24"/>
        </w:rPr>
      </w:pPr>
      <w:r w:rsidRPr="001521B7">
        <w:rPr>
          <w:rFonts w:ascii="Times New Roman" w:hAnsi="Times New Roman" w:cs="Times New Roman"/>
          <w:b/>
          <w:sz w:val="24"/>
          <w:szCs w:val="24"/>
        </w:rPr>
        <w:t>Budowa gazociągu wysokiego ciśnienia, stanowiącego przyłączenie do systemu przesyłowego w Zambrowie wraz z infrastrukturą towarzyszącą, niezbędną dla jego funkcjonowania na terenie wojewódz</w:t>
      </w:r>
      <w:r w:rsidR="00724B52" w:rsidRPr="001521B7">
        <w:rPr>
          <w:rFonts w:ascii="Times New Roman" w:hAnsi="Times New Roman" w:cs="Times New Roman"/>
          <w:b/>
          <w:sz w:val="24"/>
          <w:szCs w:val="24"/>
        </w:rPr>
        <w:t xml:space="preserve">tw: mazowieckiego, podlaskiego </w:t>
      </w:r>
      <w:r w:rsidR="00AC2ABD">
        <w:rPr>
          <w:rFonts w:ascii="Times New Roman" w:hAnsi="Times New Roman" w:cs="Times New Roman"/>
          <w:b/>
          <w:sz w:val="24"/>
          <w:szCs w:val="24"/>
        </w:rPr>
        <w:br/>
      </w:r>
      <w:r w:rsidR="00724B52" w:rsidRPr="001521B7">
        <w:rPr>
          <w:rFonts w:ascii="Times New Roman" w:hAnsi="Times New Roman" w:cs="Times New Roman"/>
          <w:b/>
          <w:sz w:val="24"/>
          <w:szCs w:val="24"/>
        </w:rPr>
        <w:t xml:space="preserve">i </w:t>
      </w:r>
      <w:r w:rsidRPr="001521B7">
        <w:rPr>
          <w:rFonts w:ascii="Times New Roman" w:hAnsi="Times New Roman" w:cs="Times New Roman"/>
          <w:b/>
          <w:sz w:val="24"/>
          <w:szCs w:val="24"/>
        </w:rPr>
        <w:t>warmińsko-mazurskiego</w:t>
      </w:r>
    </w:p>
    <w:p w14:paraId="2BF6A7BB" w14:textId="77777777" w:rsidR="002C1B7B" w:rsidRDefault="005D68E2" w:rsidP="00D46357">
      <w:pPr>
        <w:spacing w:before="120" w:after="120" w:line="360" w:lineRule="auto"/>
        <w:ind w:firstLine="567"/>
        <w:contextualSpacing/>
        <w:jc w:val="both"/>
        <w:rPr>
          <w:rFonts w:ascii="Times New Roman" w:hAnsi="Times New Roman" w:cs="Times New Roman"/>
          <w:sz w:val="24"/>
          <w:szCs w:val="24"/>
        </w:rPr>
      </w:pPr>
      <w:r w:rsidRPr="001521B7">
        <w:rPr>
          <w:rFonts w:ascii="Times New Roman" w:hAnsi="Times New Roman" w:cs="Times New Roman"/>
          <w:sz w:val="24"/>
          <w:szCs w:val="24"/>
        </w:rPr>
        <w:t>System gazowy w województwie podlaskim od lat boryka się z ograniczeniami przepustowości, co skutkuje wieloma problemami z zaspokojeniem za</w:t>
      </w:r>
      <w:r w:rsidR="00724B52" w:rsidRPr="001521B7">
        <w:rPr>
          <w:rFonts w:ascii="Times New Roman" w:hAnsi="Times New Roman" w:cs="Times New Roman"/>
          <w:sz w:val="24"/>
          <w:szCs w:val="24"/>
        </w:rPr>
        <w:t>potrzebowania na paliw</w:t>
      </w:r>
      <w:r w:rsidR="002C1B7B">
        <w:rPr>
          <w:rFonts w:ascii="Times New Roman" w:hAnsi="Times New Roman" w:cs="Times New Roman"/>
          <w:sz w:val="24"/>
          <w:szCs w:val="24"/>
        </w:rPr>
        <w:t>a</w:t>
      </w:r>
      <w:r w:rsidR="00724B52" w:rsidRPr="001521B7">
        <w:rPr>
          <w:rFonts w:ascii="Times New Roman" w:hAnsi="Times New Roman" w:cs="Times New Roman"/>
          <w:sz w:val="24"/>
          <w:szCs w:val="24"/>
        </w:rPr>
        <w:t xml:space="preserve"> gazowe</w:t>
      </w:r>
      <w:r w:rsidRPr="001521B7">
        <w:rPr>
          <w:rFonts w:ascii="Times New Roman" w:hAnsi="Times New Roman" w:cs="Times New Roman"/>
          <w:sz w:val="24"/>
          <w:szCs w:val="24"/>
        </w:rPr>
        <w:t>. Obecnie z powodu niewystarczającej przepustowości systemu dystrybucyjnego wydawane są odmowy w zakresie przyłączenia do systemu dystrybucyjnego</w:t>
      </w:r>
      <w:r w:rsidR="00AD3254" w:rsidRPr="001521B7">
        <w:rPr>
          <w:rFonts w:ascii="Times New Roman" w:hAnsi="Times New Roman" w:cs="Times New Roman"/>
          <w:sz w:val="24"/>
          <w:szCs w:val="24"/>
        </w:rPr>
        <w:t>,</w:t>
      </w:r>
      <w:r w:rsidRPr="001521B7">
        <w:rPr>
          <w:rFonts w:ascii="Times New Roman" w:hAnsi="Times New Roman" w:cs="Times New Roman"/>
          <w:sz w:val="24"/>
          <w:szCs w:val="24"/>
        </w:rPr>
        <w:t xml:space="preserve"> a d</w:t>
      </w:r>
      <w:r w:rsidR="00AD3254" w:rsidRPr="001521B7">
        <w:rPr>
          <w:rFonts w:ascii="Times New Roman" w:hAnsi="Times New Roman" w:cs="Times New Roman"/>
          <w:sz w:val="24"/>
          <w:szCs w:val="24"/>
        </w:rPr>
        <w:t>l</w:t>
      </w:r>
      <w:r w:rsidR="001878A9" w:rsidRPr="001521B7">
        <w:rPr>
          <w:rFonts w:ascii="Times New Roman" w:hAnsi="Times New Roman" w:cs="Times New Roman"/>
          <w:sz w:val="24"/>
          <w:szCs w:val="24"/>
        </w:rPr>
        <w:t>a wielu o</w:t>
      </w:r>
      <w:r w:rsidRPr="001521B7">
        <w:rPr>
          <w:rFonts w:ascii="Times New Roman" w:hAnsi="Times New Roman" w:cs="Times New Roman"/>
          <w:sz w:val="24"/>
          <w:szCs w:val="24"/>
        </w:rPr>
        <w:t>dbiorców usług</w:t>
      </w:r>
      <w:r w:rsidR="002C1B7B">
        <w:rPr>
          <w:rFonts w:ascii="Times New Roman" w:hAnsi="Times New Roman" w:cs="Times New Roman"/>
          <w:sz w:val="24"/>
          <w:szCs w:val="24"/>
        </w:rPr>
        <w:t>i</w:t>
      </w:r>
      <w:r w:rsidRPr="001521B7">
        <w:rPr>
          <w:rFonts w:ascii="Times New Roman" w:hAnsi="Times New Roman" w:cs="Times New Roman"/>
          <w:sz w:val="24"/>
          <w:szCs w:val="24"/>
        </w:rPr>
        <w:t xml:space="preserve"> dystrybucji </w:t>
      </w:r>
      <w:r w:rsidR="002C1B7B">
        <w:rPr>
          <w:rFonts w:ascii="Times New Roman" w:hAnsi="Times New Roman" w:cs="Times New Roman"/>
          <w:sz w:val="24"/>
          <w:szCs w:val="24"/>
        </w:rPr>
        <w:t xml:space="preserve">paliw </w:t>
      </w:r>
      <w:r w:rsidRPr="001521B7">
        <w:rPr>
          <w:rFonts w:ascii="Times New Roman" w:hAnsi="Times New Roman" w:cs="Times New Roman"/>
          <w:sz w:val="24"/>
          <w:szCs w:val="24"/>
        </w:rPr>
        <w:t>gaz</w:t>
      </w:r>
      <w:r w:rsidR="002C1B7B">
        <w:rPr>
          <w:rFonts w:ascii="Times New Roman" w:hAnsi="Times New Roman" w:cs="Times New Roman"/>
          <w:sz w:val="24"/>
          <w:szCs w:val="24"/>
        </w:rPr>
        <w:t>owych</w:t>
      </w:r>
      <w:r w:rsidRPr="001521B7">
        <w:rPr>
          <w:rFonts w:ascii="Times New Roman" w:hAnsi="Times New Roman" w:cs="Times New Roman"/>
          <w:sz w:val="24"/>
          <w:szCs w:val="24"/>
        </w:rPr>
        <w:t xml:space="preserve"> realizowan</w:t>
      </w:r>
      <w:r w:rsidR="002C1B7B">
        <w:rPr>
          <w:rFonts w:ascii="Times New Roman" w:hAnsi="Times New Roman" w:cs="Times New Roman"/>
          <w:sz w:val="24"/>
          <w:szCs w:val="24"/>
        </w:rPr>
        <w:t>e</w:t>
      </w:r>
      <w:r w:rsidRPr="001521B7">
        <w:rPr>
          <w:rFonts w:ascii="Times New Roman" w:hAnsi="Times New Roman" w:cs="Times New Roman"/>
          <w:sz w:val="24"/>
          <w:szCs w:val="24"/>
        </w:rPr>
        <w:t xml:space="preserve"> </w:t>
      </w:r>
      <w:r w:rsidR="002C1B7B">
        <w:rPr>
          <w:rFonts w:ascii="Times New Roman" w:hAnsi="Times New Roman" w:cs="Times New Roman"/>
          <w:sz w:val="24"/>
          <w:szCs w:val="24"/>
        </w:rPr>
        <w:t>są</w:t>
      </w:r>
      <w:r w:rsidRPr="001521B7">
        <w:rPr>
          <w:rFonts w:ascii="Times New Roman" w:hAnsi="Times New Roman" w:cs="Times New Roman"/>
          <w:sz w:val="24"/>
          <w:szCs w:val="24"/>
        </w:rPr>
        <w:t xml:space="preserve"> na warunkach przerywanych. </w:t>
      </w:r>
    </w:p>
    <w:p w14:paraId="3A22C7D1" w14:textId="110D1F46" w:rsidR="000264E3" w:rsidRPr="001521B7" w:rsidRDefault="005D68E2" w:rsidP="00D46357">
      <w:pPr>
        <w:spacing w:before="120" w:after="120" w:line="360" w:lineRule="auto"/>
        <w:ind w:firstLine="567"/>
        <w:contextualSpacing/>
        <w:jc w:val="both"/>
        <w:rPr>
          <w:rFonts w:ascii="Times New Roman" w:hAnsi="Times New Roman" w:cs="Times New Roman"/>
          <w:sz w:val="24"/>
          <w:szCs w:val="24"/>
        </w:rPr>
      </w:pPr>
      <w:r w:rsidRPr="001521B7">
        <w:rPr>
          <w:rFonts w:ascii="Times New Roman" w:hAnsi="Times New Roman" w:cs="Times New Roman"/>
          <w:sz w:val="24"/>
          <w:szCs w:val="24"/>
        </w:rPr>
        <w:t xml:space="preserve">Przedmiotowa inwestycja otworzy szanse na gazyfikację regionu podlaskiego oraz w sposób trwały zabezpieczy dostęp do paliwa gazowego zainteresowanym odbiorcom </w:t>
      </w:r>
      <w:r w:rsidRPr="001521B7">
        <w:rPr>
          <w:rFonts w:ascii="Times New Roman" w:hAnsi="Times New Roman" w:cs="Times New Roman"/>
          <w:sz w:val="24"/>
          <w:szCs w:val="24"/>
        </w:rPr>
        <w:lastRenderedPageBreak/>
        <w:t>końcowym,</w:t>
      </w:r>
      <w:r w:rsidR="002C1B7B">
        <w:rPr>
          <w:rFonts w:ascii="Times New Roman" w:hAnsi="Times New Roman" w:cs="Times New Roman"/>
          <w:sz w:val="24"/>
          <w:szCs w:val="24"/>
        </w:rPr>
        <w:t xml:space="preserve"> </w:t>
      </w:r>
      <w:r w:rsidRPr="001521B7">
        <w:rPr>
          <w:rFonts w:ascii="Times New Roman" w:hAnsi="Times New Roman" w:cs="Times New Roman"/>
          <w:sz w:val="24"/>
          <w:szCs w:val="24"/>
        </w:rPr>
        <w:t xml:space="preserve">w szczególności </w:t>
      </w:r>
      <w:r w:rsidR="001878A9" w:rsidRPr="001521B7">
        <w:rPr>
          <w:rFonts w:ascii="Times New Roman" w:hAnsi="Times New Roman" w:cs="Times New Roman"/>
          <w:sz w:val="24"/>
          <w:szCs w:val="24"/>
        </w:rPr>
        <w:t xml:space="preserve">odbiorcom </w:t>
      </w:r>
      <w:r w:rsidRPr="001521B7">
        <w:rPr>
          <w:rFonts w:ascii="Times New Roman" w:hAnsi="Times New Roman" w:cs="Times New Roman"/>
          <w:sz w:val="24"/>
          <w:szCs w:val="24"/>
        </w:rPr>
        <w:t>przemysłowym skupionym w aglomeracji białostockiej.</w:t>
      </w:r>
      <w:r w:rsidR="00AD3254" w:rsidRPr="001521B7">
        <w:rPr>
          <w:rFonts w:ascii="Times New Roman" w:hAnsi="Times New Roman" w:cs="Times New Roman"/>
          <w:sz w:val="24"/>
          <w:szCs w:val="24"/>
        </w:rPr>
        <w:t xml:space="preserve"> Obecnie</w:t>
      </w:r>
      <w:r w:rsidRPr="001521B7">
        <w:rPr>
          <w:rFonts w:ascii="Times New Roman" w:hAnsi="Times New Roman" w:cs="Times New Roman"/>
          <w:sz w:val="24"/>
          <w:szCs w:val="24"/>
        </w:rPr>
        <w:t xml:space="preserve"> ograniczenia</w:t>
      </w:r>
      <w:r w:rsidR="00947A3E" w:rsidRPr="001521B7">
        <w:rPr>
          <w:rFonts w:ascii="Times New Roman" w:hAnsi="Times New Roman" w:cs="Times New Roman"/>
          <w:sz w:val="24"/>
          <w:szCs w:val="24"/>
        </w:rPr>
        <w:t xml:space="preserve"> </w:t>
      </w:r>
      <w:r w:rsidRPr="001521B7">
        <w:rPr>
          <w:rFonts w:ascii="Times New Roman" w:hAnsi="Times New Roman" w:cs="Times New Roman"/>
          <w:sz w:val="24"/>
          <w:szCs w:val="24"/>
        </w:rPr>
        <w:t>techniczne punktu wejścia do systemu dystrybucyjnego z</w:t>
      </w:r>
      <w:r w:rsidR="002C1B7B">
        <w:rPr>
          <w:rFonts w:ascii="Times New Roman" w:hAnsi="Times New Roman" w:cs="Times New Roman"/>
          <w:sz w:val="24"/>
          <w:szCs w:val="24"/>
        </w:rPr>
        <w:t> </w:t>
      </w:r>
      <w:r w:rsidRPr="001521B7">
        <w:rPr>
          <w:rFonts w:ascii="Times New Roman" w:hAnsi="Times New Roman" w:cs="Times New Roman"/>
          <w:sz w:val="24"/>
          <w:szCs w:val="24"/>
        </w:rPr>
        <w:t>sieci przesyłowej nie dają możliwości rozwoju systemu dystrybucyjnego z powodu ograniczenia zdolności przesyłowych punktów: Wólka Radzymińska</w:t>
      </w:r>
      <w:r w:rsidR="00724B52" w:rsidRPr="001521B7">
        <w:rPr>
          <w:rFonts w:ascii="Times New Roman" w:hAnsi="Times New Roman" w:cs="Times New Roman"/>
          <w:sz w:val="24"/>
          <w:szCs w:val="24"/>
        </w:rPr>
        <w:t xml:space="preserve"> oraz</w:t>
      </w:r>
      <w:r w:rsidRPr="001521B7">
        <w:rPr>
          <w:rFonts w:ascii="Times New Roman" w:hAnsi="Times New Roman" w:cs="Times New Roman"/>
          <w:sz w:val="24"/>
          <w:szCs w:val="24"/>
        </w:rPr>
        <w:t xml:space="preserve"> Grabówka. Przedsięwzięcie to jest </w:t>
      </w:r>
      <w:r w:rsidR="001878A9" w:rsidRPr="001521B7">
        <w:rPr>
          <w:rFonts w:ascii="Times New Roman" w:hAnsi="Times New Roman" w:cs="Times New Roman"/>
          <w:sz w:val="24"/>
          <w:szCs w:val="24"/>
        </w:rPr>
        <w:t xml:space="preserve">elementem szerszej </w:t>
      </w:r>
      <w:r w:rsidRPr="001521B7">
        <w:rPr>
          <w:rFonts w:ascii="Times New Roman" w:hAnsi="Times New Roman" w:cs="Times New Roman"/>
          <w:sz w:val="24"/>
          <w:szCs w:val="24"/>
        </w:rPr>
        <w:t>kluczowej</w:t>
      </w:r>
      <w:r w:rsidR="00947A3E" w:rsidRPr="001521B7">
        <w:rPr>
          <w:rFonts w:ascii="Times New Roman" w:hAnsi="Times New Roman" w:cs="Times New Roman"/>
          <w:sz w:val="24"/>
          <w:szCs w:val="24"/>
        </w:rPr>
        <w:t xml:space="preserve"> </w:t>
      </w:r>
      <w:r w:rsidRPr="001521B7">
        <w:rPr>
          <w:rFonts w:ascii="Times New Roman" w:hAnsi="Times New Roman" w:cs="Times New Roman"/>
          <w:sz w:val="24"/>
          <w:szCs w:val="24"/>
        </w:rPr>
        <w:t>inwestycji, polegającej na przyłączeniu sieci dystrybucyjnej do sieci przesyłowej (</w:t>
      </w:r>
      <w:proofErr w:type="spellStart"/>
      <w:r w:rsidRPr="001521B7">
        <w:rPr>
          <w:rFonts w:ascii="Times New Roman" w:hAnsi="Times New Roman" w:cs="Times New Roman"/>
          <w:sz w:val="24"/>
          <w:szCs w:val="24"/>
        </w:rPr>
        <w:t>interkonektor</w:t>
      </w:r>
      <w:proofErr w:type="spellEnd"/>
      <w:r w:rsidRPr="001521B7">
        <w:rPr>
          <w:rFonts w:ascii="Times New Roman" w:hAnsi="Times New Roman" w:cs="Times New Roman"/>
          <w:sz w:val="24"/>
          <w:szCs w:val="24"/>
        </w:rPr>
        <w:t xml:space="preserve"> Polska</w:t>
      </w:r>
      <w:r w:rsidR="00AC2ABD">
        <w:rPr>
          <w:rFonts w:ascii="Times New Roman" w:hAnsi="Times New Roman" w:cs="Times New Roman"/>
          <w:sz w:val="24"/>
          <w:szCs w:val="24"/>
        </w:rPr>
        <w:t xml:space="preserve"> – </w:t>
      </w:r>
      <w:r w:rsidRPr="001521B7">
        <w:rPr>
          <w:rFonts w:ascii="Times New Roman" w:hAnsi="Times New Roman" w:cs="Times New Roman"/>
          <w:sz w:val="24"/>
          <w:szCs w:val="24"/>
        </w:rPr>
        <w:t>Litwa) w punktach wyjścia:</w:t>
      </w:r>
      <w:r w:rsidR="00AD3254" w:rsidRPr="001521B7">
        <w:rPr>
          <w:rFonts w:ascii="Times New Roman" w:hAnsi="Times New Roman" w:cs="Times New Roman"/>
          <w:sz w:val="24"/>
          <w:szCs w:val="24"/>
        </w:rPr>
        <w:t xml:space="preserve"> </w:t>
      </w:r>
      <w:r w:rsidRPr="001521B7">
        <w:rPr>
          <w:rFonts w:ascii="Times New Roman" w:hAnsi="Times New Roman" w:cs="Times New Roman"/>
          <w:sz w:val="24"/>
          <w:szCs w:val="24"/>
        </w:rPr>
        <w:t>Kuków, Czyżew, Konopki.</w:t>
      </w:r>
    </w:p>
    <w:p w14:paraId="6358677A" w14:textId="0C223A3D" w:rsidR="005D68E2" w:rsidRPr="001521B7" w:rsidRDefault="005D68E2" w:rsidP="002C1B7B">
      <w:pPr>
        <w:pStyle w:val="Akapitzlist"/>
        <w:numPr>
          <w:ilvl w:val="1"/>
          <w:numId w:val="23"/>
        </w:numPr>
        <w:spacing w:before="120" w:after="120" w:line="360" w:lineRule="auto"/>
        <w:ind w:left="567" w:hanging="851"/>
        <w:jc w:val="both"/>
        <w:rPr>
          <w:rFonts w:ascii="Times New Roman" w:hAnsi="Times New Roman" w:cs="Times New Roman"/>
          <w:b/>
          <w:sz w:val="24"/>
          <w:szCs w:val="24"/>
        </w:rPr>
      </w:pPr>
      <w:r w:rsidRPr="001521B7">
        <w:rPr>
          <w:rFonts w:ascii="Times New Roman" w:hAnsi="Times New Roman" w:cs="Times New Roman"/>
          <w:b/>
          <w:sz w:val="24"/>
          <w:szCs w:val="24"/>
        </w:rPr>
        <w:t>Budowa przyłącza gazowego do Ciepłowni Kawęczyn w Warszawie wraz</w:t>
      </w:r>
      <w:r w:rsidR="002C1B7B">
        <w:rPr>
          <w:rFonts w:ascii="Times New Roman" w:hAnsi="Times New Roman" w:cs="Times New Roman"/>
          <w:b/>
          <w:sz w:val="24"/>
          <w:szCs w:val="24"/>
        </w:rPr>
        <w:t xml:space="preserve"> </w:t>
      </w:r>
      <w:r w:rsidRPr="001521B7">
        <w:rPr>
          <w:rFonts w:ascii="Times New Roman" w:hAnsi="Times New Roman" w:cs="Times New Roman"/>
          <w:b/>
          <w:sz w:val="24"/>
          <w:szCs w:val="24"/>
        </w:rPr>
        <w:t>z infrastrukturą niezbędną do obsługi</w:t>
      </w:r>
      <w:r w:rsidR="00552B34" w:rsidRPr="001521B7">
        <w:rPr>
          <w:rFonts w:ascii="Times New Roman" w:hAnsi="Times New Roman" w:cs="Times New Roman"/>
          <w:b/>
          <w:sz w:val="24"/>
          <w:szCs w:val="24"/>
        </w:rPr>
        <w:t xml:space="preserve"> na terenie województwa mazowieckiego</w:t>
      </w:r>
    </w:p>
    <w:p w14:paraId="5186A942" w14:textId="3F7579E6" w:rsidR="005D68E2" w:rsidRPr="001521B7" w:rsidRDefault="005D68E2" w:rsidP="00D46357">
      <w:pPr>
        <w:spacing w:before="120" w:after="120" w:line="360" w:lineRule="auto"/>
        <w:ind w:firstLine="567"/>
        <w:contextualSpacing/>
        <w:jc w:val="both"/>
        <w:rPr>
          <w:rFonts w:ascii="Times New Roman" w:hAnsi="Times New Roman" w:cs="Times New Roman"/>
          <w:sz w:val="24"/>
          <w:szCs w:val="24"/>
        </w:rPr>
      </w:pPr>
      <w:r w:rsidRPr="001521B7">
        <w:rPr>
          <w:rFonts w:ascii="Times New Roman" w:hAnsi="Times New Roman" w:cs="Times New Roman"/>
          <w:sz w:val="24"/>
          <w:szCs w:val="24"/>
        </w:rPr>
        <w:t>Gazociąg do Ciepłowni Kawęczyn w Warszawie będzie budowany od istniejącego gazociągu wysokiego ciśnienia relacji Rembelszczyzna</w:t>
      </w:r>
      <w:r w:rsidR="00CC1B06">
        <w:rPr>
          <w:rFonts w:ascii="Times New Roman" w:hAnsi="Times New Roman" w:cs="Times New Roman"/>
          <w:sz w:val="24"/>
          <w:szCs w:val="24"/>
        </w:rPr>
        <w:t xml:space="preserve"> – </w:t>
      </w:r>
      <w:r w:rsidRPr="001521B7">
        <w:rPr>
          <w:rFonts w:ascii="Times New Roman" w:hAnsi="Times New Roman" w:cs="Times New Roman"/>
          <w:sz w:val="24"/>
          <w:szCs w:val="24"/>
        </w:rPr>
        <w:t xml:space="preserve">Mory (włączenie w rejonie stacji gazowej </w:t>
      </w:r>
      <w:r w:rsidR="002C1B7B">
        <w:rPr>
          <w:rFonts w:ascii="Times New Roman" w:hAnsi="Times New Roman" w:cs="Times New Roman"/>
          <w:sz w:val="24"/>
          <w:szCs w:val="24"/>
        </w:rPr>
        <w:t xml:space="preserve">OGP </w:t>
      </w:r>
      <w:r w:rsidR="00353647" w:rsidRPr="001521B7">
        <w:rPr>
          <w:rFonts w:ascii="Times New Roman" w:hAnsi="Times New Roman" w:cs="Times New Roman"/>
          <w:sz w:val="24"/>
          <w:szCs w:val="24"/>
        </w:rPr>
        <w:t>Gaz-System</w:t>
      </w:r>
      <w:r w:rsidRPr="001521B7">
        <w:rPr>
          <w:rFonts w:ascii="Times New Roman" w:hAnsi="Times New Roman" w:cs="Times New Roman"/>
          <w:sz w:val="24"/>
          <w:szCs w:val="24"/>
        </w:rPr>
        <w:t xml:space="preserve"> </w:t>
      </w:r>
      <w:r w:rsidR="002C1B7B">
        <w:rPr>
          <w:rFonts w:ascii="Times New Roman" w:hAnsi="Times New Roman" w:cs="Times New Roman"/>
          <w:sz w:val="24"/>
          <w:szCs w:val="24"/>
        </w:rPr>
        <w:t xml:space="preserve">S.A. </w:t>
      </w:r>
      <w:r w:rsidRPr="001521B7">
        <w:rPr>
          <w:rFonts w:ascii="Times New Roman" w:hAnsi="Times New Roman" w:cs="Times New Roman"/>
          <w:sz w:val="24"/>
          <w:szCs w:val="24"/>
        </w:rPr>
        <w:t>w Ząbkach) do stacji gazowej zlokalizowanej na terenie Ciepłowni Kawęczyn. Przyłącze gazowe jest niezbędne do zasilania planowanych do zabudowy kotłów w Ciepłowni Kawęczyn, realizowanych ze względu na konieczność dostosowania Zakładu do Konkluzji BAT. Rozwiązanie to zapewnieni również bezpieczeństwo dostaw ciepła do warszawskiego systemu ciepłowniczego oraz realizuje cel strategiczny polegający na dywersyfikacji paliw spalanych w jednostkach wytwórczych w Warszawie.</w:t>
      </w:r>
    </w:p>
    <w:p w14:paraId="36181F12" w14:textId="23B9DA7B" w:rsidR="005D68E2" w:rsidRPr="001521B7" w:rsidRDefault="005D68E2" w:rsidP="002C1B7B">
      <w:pPr>
        <w:pStyle w:val="Akapitzlist"/>
        <w:numPr>
          <w:ilvl w:val="1"/>
          <w:numId w:val="23"/>
        </w:numPr>
        <w:spacing w:before="120" w:after="120" w:line="360" w:lineRule="auto"/>
        <w:ind w:left="567" w:hanging="851"/>
        <w:jc w:val="both"/>
        <w:rPr>
          <w:rFonts w:ascii="Times New Roman" w:hAnsi="Times New Roman" w:cs="Times New Roman"/>
          <w:b/>
          <w:sz w:val="24"/>
          <w:szCs w:val="24"/>
        </w:rPr>
      </w:pPr>
      <w:r w:rsidRPr="001521B7">
        <w:rPr>
          <w:rFonts w:ascii="Times New Roman" w:hAnsi="Times New Roman" w:cs="Times New Roman"/>
          <w:b/>
          <w:sz w:val="24"/>
          <w:szCs w:val="24"/>
        </w:rPr>
        <w:t>Budowa przyłącza gazowego do Elektrociepłowni Siekierki w Warszawie wraz</w:t>
      </w:r>
      <w:r w:rsidR="002C1B7B">
        <w:rPr>
          <w:rFonts w:ascii="Times New Roman" w:hAnsi="Times New Roman" w:cs="Times New Roman"/>
          <w:b/>
          <w:sz w:val="24"/>
          <w:szCs w:val="24"/>
        </w:rPr>
        <w:t xml:space="preserve"> </w:t>
      </w:r>
      <w:r w:rsidRPr="001521B7">
        <w:rPr>
          <w:rFonts w:ascii="Times New Roman" w:hAnsi="Times New Roman" w:cs="Times New Roman"/>
          <w:b/>
          <w:sz w:val="24"/>
          <w:szCs w:val="24"/>
        </w:rPr>
        <w:t>z infrastrukturą niezbędną do obsługi</w:t>
      </w:r>
      <w:r w:rsidR="00552B34" w:rsidRPr="001521B7">
        <w:rPr>
          <w:rFonts w:ascii="Times New Roman" w:hAnsi="Times New Roman" w:cs="Times New Roman"/>
          <w:b/>
          <w:sz w:val="24"/>
          <w:szCs w:val="24"/>
        </w:rPr>
        <w:t xml:space="preserve"> na terenie województwa mazowieckiego</w:t>
      </w:r>
    </w:p>
    <w:p w14:paraId="1C2742D9" w14:textId="18D2529C" w:rsidR="00C50D24" w:rsidRDefault="005D68E2" w:rsidP="00C50D24">
      <w:pPr>
        <w:spacing w:before="120" w:after="120" w:line="360" w:lineRule="auto"/>
        <w:ind w:firstLine="567"/>
        <w:contextualSpacing/>
        <w:jc w:val="both"/>
        <w:rPr>
          <w:rFonts w:ascii="Times New Roman" w:hAnsi="Times New Roman" w:cs="Times New Roman"/>
          <w:sz w:val="24"/>
          <w:szCs w:val="24"/>
        </w:rPr>
      </w:pPr>
      <w:r w:rsidRPr="001521B7">
        <w:rPr>
          <w:rFonts w:ascii="Times New Roman" w:hAnsi="Times New Roman" w:cs="Times New Roman"/>
          <w:sz w:val="24"/>
          <w:szCs w:val="24"/>
        </w:rPr>
        <w:t>Gazociąg przyłączeniowy D</w:t>
      </w:r>
      <w:r w:rsidR="00AD3254" w:rsidRPr="001521B7">
        <w:rPr>
          <w:rFonts w:ascii="Times New Roman" w:hAnsi="Times New Roman" w:cs="Times New Roman"/>
          <w:sz w:val="24"/>
          <w:szCs w:val="24"/>
        </w:rPr>
        <w:t>N</w:t>
      </w:r>
      <w:r w:rsidR="001878A9" w:rsidRPr="001521B7">
        <w:rPr>
          <w:rFonts w:ascii="Times New Roman" w:hAnsi="Times New Roman" w:cs="Times New Roman"/>
          <w:sz w:val="24"/>
          <w:szCs w:val="24"/>
        </w:rPr>
        <w:t xml:space="preserve"> 500 o mocy 200 tysięcy</w:t>
      </w:r>
      <w:r w:rsidRPr="001521B7">
        <w:rPr>
          <w:rFonts w:ascii="Times New Roman" w:hAnsi="Times New Roman" w:cs="Times New Roman"/>
          <w:sz w:val="24"/>
          <w:szCs w:val="24"/>
        </w:rPr>
        <w:t xml:space="preserve"> m</w:t>
      </w:r>
      <w:r w:rsidRPr="001521B7">
        <w:rPr>
          <w:rFonts w:ascii="Times New Roman" w:hAnsi="Times New Roman" w:cs="Times New Roman"/>
          <w:sz w:val="24"/>
          <w:szCs w:val="24"/>
          <w:vertAlign w:val="superscript"/>
        </w:rPr>
        <w:t>3</w:t>
      </w:r>
      <w:r w:rsidRPr="001521B7">
        <w:rPr>
          <w:rFonts w:ascii="Times New Roman" w:hAnsi="Times New Roman" w:cs="Times New Roman"/>
          <w:sz w:val="24"/>
          <w:szCs w:val="24"/>
        </w:rPr>
        <w:t>/h do Elektrociepłowni Siekierki</w:t>
      </w:r>
      <w:r w:rsidR="002C1B7B">
        <w:rPr>
          <w:rFonts w:ascii="Times New Roman" w:hAnsi="Times New Roman" w:cs="Times New Roman"/>
          <w:sz w:val="24"/>
          <w:szCs w:val="24"/>
        </w:rPr>
        <w:t xml:space="preserve"> </w:t>
      </w:r>
      <w:r w:rsidRPr="001521B7">
        <w:rPr>
          <w:rFonts w:ascii="Times New Roman" w:hAnsi="Times New Roman" w:cs="Times New Roman"/>
          <w:sz w:val="24"/>
          <w:szCs w:val="24"/>
        </w:rPr>
        <w:t>w Warszawie będzie budowany od miejsca włączenia gazociągu przyłączeniowego zlokalizowanego w pobliżu Zespołu Zaporowo-Upustowego Gassy do zmodernizowanego gazociągu przesyłowego</w:t>
      </w:r>
      <w:r w:rsidR="00947A3E" w:rsidRPr="001521B7">
        <w:rPr>
          <w:rFonts w:ascii="Times New Roman" w:hAnsi="Times New Roman" w:cs="Times New Roman"/>
          <w:sz w:val="24"/>
          <w:szCs w:val="24"/>
        </w:rPr>
        <w:t xml:space="preserve"> </w:t>
      </w:r>
      <w:r w:rsidRPr="001521B7">
        <w:rPr>
          <w:rFonts w:ascii="Times New Roman" w:hAnsi="Times New Roman" w:cs="Times New Roman"/>
          <w:sz w:val="24"/>
          <w:szCs w:val="24"/>
        </w:rPr>
        <w:t>D</w:t>
      </w:r>
      <w:r w:rsidR="00AD3254" w:rsidRPr="001521B7">
        <w:rPr>
          <w:rFonts w:ascii="Times New Roman" w:hAnsi="Times New Roman" w:cs="Times New Roman"/>
          <w:sz w:val="24"/>
          <w:szCs w:val="24"/>
        </w:rPr>
        <w:t>N</w:t>
      </w:r>
      <w:r w:rsidRPr="001521B7">
        <w:rPr>
          <w:rFonts w:ascii="Times New Roman" w:hAnsi="Times New Roman" w:cs="Times New Roman"/>
          <w:sz w:val="24"/>
          <w:szCs w:val="24"/>
        </w:rPr>
        <w:t xml:space="preserve"> 400 relacji</w:t>
      </w:r>
      <w:r w:rsidR="00947A3E" w:rsidRPr="001521B7">
        <w:rPr>
          <w:rFonts w:ascii="Times New Roman" w:hAnsi="Times New Roman" w:cs="Times New Roman"/>
          <w:sz w:val="24"/>
          <w:szCs w:val="24"/>
        </w:rPr>
        <w:t xml:space="preserve"> </w:t>
      </w:r>
      <w:r w:rsidR="00552B34" w:rsidRPr="001521B7">
        <w:rPr>
          <w:rFonts w:ascii="Times New Roman" w:hAnsi="Times New Roman" w:cs="Times New Roman"/>
          <w:sz w:val="24"/>
          <w:szCs w:val="24"/>
        </w:rPr>
        <w:t>Mory</w:t>
      </w:r>
      <w:r w:rsidR="00AC2ABD">
        <w:rPr>
          <w:rFonts w:ascii="Times New Roman" w:hAnsi="Times New Roman" w:cs="Times New Roman"/>
          <w:sz w:val="24"/>
          <w:szCs w:val="24"/>
        </w:rPr>
        <w:t xml:space="preserve"> – </w:t>
      </w:r>
      <w:r w:rsidR="00552B34" w:rsidRPr="001521B7">
        <w:rPr>
          <w:rFonts w:ascii="Times New Roman" w:hAnsi="Times New Roman" w:cs="Times New Roman"/>
          <w:sz w:val="24"/>
          <w:szCs w:val="24"/>
        </w:rPr>
        <w:t>Wola Karczewska</w:t>
      </w:r>
      <w:r w:rsidRPr="001521B7">
        <w:rPr>
          <w:rFonts w:ascii="Times New Roman" w:hAnsi="Times New Roman" w:cs="Times New Roman"/>
          <w:sz w:val="24"/>
          <w:szCs w:val="24"/>
        </w:rPr>
        <w:t xml:space="preserve"> </w:t>
      </w:r>
      <w:r w:rsidR="00552B34" w:rsidRPr="001521B7">
        <w:rPr>
          <w:rFonts w:ascii="Times New Roman" w:hAnsi="Times New Roman" w:cs="Times New Roman"/>
          <w:sz w:val="24"/>
          <w:szCs w:val="24"/>
        </w:rPr>
        <w:t xml:space="preserve">oraz </w:t>
      </w:r>
      <w:r w:rsidRPr="001521B7">
        <w:rPr>
          <w:rFonts w:ascii="Times New Roman" w:hAnsi="Times New Roman" w:cs="Times New Roman"/>
          <w:sz w:val="24"/>
          <w:szCs w:val="24"/>
        </w:rPr>
        <w:t>do stacji gazowej zlokalizowanej na terenie EC Siekierki. Przyłącze gazowe jest niezbędne do wymiany wyeksploatowanego maj</w:t>
      </w:r>
      <w:r w:rsidR="00434F2F" w:rsidRPr="001521B7">
        <w:rPr>
          <w:rFonts w:ascii="Times New Roman" w:hAnsi="Times New Roman" w:cs="Times New Roman"/>
          <w:sz w:val="24"/>
          <w:szCs w:val="24"/>
        </w:rPr>
        <w:t>ątku produkcyjnego EC Siekierki. Realizacja przedmiotowej inwestycji zapewni</w:t>
      </w:r>
      <w:r w:rsidRPr="001521B7">
        <w:rPr>
          <w:rFonts w:ascii="Times New Roman" w:hAnsi="Times New Roman" w:cs="Times New Roman"/>
          <w:sz w:val="24"/>
          <w:szCs w:val="24"/>
        </w:rPr>
        <w:t xml:space="preserve"> dostosowanie do prz</w:t>
      </w:r>
      <w:r w:rsidR="00434F2F" w:rsidRPr="001521B7">
        <w:rPr>
          <w:rFonts w:ascii="Times New Roman" w:hAnsi="Times New Roman" w:cs="Times New Roman"/>
          <w:sz w:val="24"/>
          <w:szCs w:val="24"/>
        </w:rPr>
        <w:t>yszłych wymogów środowiskowych oraz</w:t>
      </w:r>
      <w:r w:rsidRPr="001521B7">
        <w:rPr>
          <w:rFonts w:ascii="Times New Roman" w:hAnsi="Times New Roman" w:cs="Times New Roman"/>
          <w:sz w:val="24"/>
          <w:szCs w:val="24"/>
        </w:rPr>
        <w:t xml:space="preserve"> konwersję paliwową zgodnie z polityką energetyczną, przy zachowaniu wystarczających zdolności produkcyjnych dla potrzeb rynku</w:t>
      </w:r>
      <w:r w:rsidR="00434F2F" w:rsidRPr="001521B7">
        <w:rPr>
          <w:rFonts w:ascii="Times New Roman" w:hAnsi="Times New Roman" w:cs="Times New Roman"/>
          <w:sz w:val="24"/>
          <w:szCs w:val="24"/>
        </w:rPr>
        <w:t xml:space="preserve"> ciepła w Warszawie i zachowaniu</w:t>
      </w:r>
      <w:r w:rsidRPr="001521B7">
        <w:rPr>
          <w:rFonts w:ascii="Times New Roman" w:hAnsi="Times New Roman" w:cs="Times New Roman"/>
          <w:sz w:val="24"/>
          <w:szCs w:val="24"/>
        </w:rPr>
        <w:t xml:space="preserve"> bezpieczeństwa dostaw energii elektrycznej do aglomeracji </w:t>
      </w:r>
      <w:r w:rsidR="002827C2">
        <w:rPr>
          <w:rFonts w:ascii="Times New Roman" w:hAnsi="Times New Roman" w:cs="Times New Roman"/>
          <w:sz w:val="24"/>
          <w:szCs w:val="24"/>
        </w:rPr>
        <w:t>w</w:t>
      </w:r>
      <w:r w:rsidRPr="001521B7">
        <w:rPr>
          <w:rFonts w:ascii="Times New Roman" w:hAnsi="Times New Roman" w:cs="Times New Roman"/>
          <w:sz w:val="24"/>
          <w:szCs w:val="24"/>
        </w:rPr>
        <w:t>arszawskiej.</w:t>
      </w:r>
    </w:p>
    <w:p w14:paraId="163CE2BF" w14:textId="508BF1B1" w:rsidR="00C50D24" w:rsidRPr="00C825C5" w:rsidRDefault="00C825C5" w:rsidP="00FB26F5">
      <w:pPr>
        <w:pStyle w:val="Akapitzlist"/>
        <w:keepNext/>
        <w:keepLines/>
        <w:numPr>
          <w:ilvl w:val="1"/>
          <w:numId w:val="23"/>
        </w:numPr>
        <w:spacing w:before="120" w:after="120" w:line="360" w:lineRule="auto"/>
        <w:ind w:left="567" w:hanging="851"/>
        <w:jc w:val="both"/>
        <w:rPr>
          <w:rFonts w:ascii="Times New Roman" w:hAnsi="Times New Roman" w:cs="Times New Roman"/>
          <w:b/>
          <w:sz w:val="24"/>
          <w:szCs w:val="24"/>
        </w:rPr>
      </w:pPr>
      <w:r w:rsidRPr="00C825C5">
        <w:rPr>
          <w:rFonts w:ascii="Times New Roman" w:hAnsi="Times New Roman" w:cs="Times New Roman"/>
          <w:b/>
          <w:sz w:val="24"/>
          <w:szCs w:val="24"/>
        </w:rPr>
        <w:lastRenderedPageBreak/>
        <w:t>Budow</w:t>
      </w:r>
      <w:r w:rsidR="00161F8D">
        <w:rPr>
          <w:rFonts w:ascii="Times New Roman" w:hAnsi="Times New Roman" w:cs="Times New Roman"/>
          <w:b/>
          <w:sz w:val="24"/>
          <w:szCs w:val="24"/>
        </w:rPr>
        <w:t>a</w:t>
      </w:r>
      <w:r w:rsidRPr="00C825C5">
        <w:rPr>
          <w:rFonts w:ascii="Times New Roman" w:hAnsi="Times New Roman" w:cs="Times New Roman"/>
          <w:b/>
          <w:sz w:val="24"/>
          <w:szCs w:val="24"/>
        </w:rPr>
        <w:t xml:space="preserve"> przyłącza lub gazociągu, wraz z infrastrukturą niezbędną do ich obsługi, łączących jednostkę wytwórczą lub jednostkę kogeneracji z siecią przesyłową gazową</w:t>
      </w:r>
    </w:p>
    <w:p w14:paraId="6901D725" w14:textId="2511E87A" w:rsidR="00C50D24" w:rsidRDefault="00C825C5" w:rsidP="00C50D24">
      <w:pPr>
        <w:spacing w:before="120" w:after="120" w:line="36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P</w:t>
      </w:r>
      <w:r w:rsidR="00C50D24" w:rsidRPr="004751A2">
        <w:rPr>
          <w:rFonts w:ascii="Times New Roman" w:hAnsi="Times New Roman" w:cs="Times New Roman"/>
          <w:sz w:val="24"/>
          <w:szCs w:val="24"/>
        </w:rPr>
        <w:t>rojekt przewiduje objęcie specustawą również inwestycji realizowanych przez odbiorcę końcowego</w:t>
      </w:r>
      <w:r w:rsidR="004751A2" w:rsidRPr="004751A2">
        <w:rPr>
          <w:rFonts w:ascii="Times New Roman" w:hAnsi="Times New Roman" w:cs="Times New Roman"/>
          <w:sz w:val="24"/>
          <w:szCs w:val="24"/>
        </w:rPr>
        <w:t xml:space="preserve"> </w:t>
      </w:r>
      <w:r w:rsidR="00C50D24" w:rsidRPr="004751A2">
        <w:rPr>
          <w:rFonts w:ascii="Times New Roman" w:hAnsi="Times New Roman" w:cs="Times New Roman"/>
          <w:sz w:val="24"/>
          <w:szCs w:val="24"/>
        </w:rPr>
        <w:t>dokonuj</w:t>
      </w:r>
      <w:r w:rsidR="004751A2" w:rsidRPr="004751A2">
        <w:rPr>
          <w:rFonts w:ascii="Times New Roman" w:hAnsi="Times New Roman" w:cs="Times New Roman"/>
          <w:sz w:val="24"/>
          <w:szCs w:val="24"/>
        </w:rPr>
        <w:t>ącego</w:t>
      </w:r>
      <w:r w:rsidR="00C50D24" w:rsidRPr="004751A2">
        <w:rPr>
          <w:rFonts w:ascii="Times New Roman" w:hAnsi="Times New Roman" w:cs="Times New Roman"/>
          <w:sz w:val="24"/>
          <w:szCs w:val="24"/>
        </w:rPr>
        <w:t xml:space="preserve"> zakupu paliw gazowych na potrzeby wytwarzania energii elektrycznej lub ciepła w jednostce wytwórczej lub jednostce kogeneracji</w:t>
      </w:r>
      <w:r w:rsidR="004751A2" w:rsidRPr="004751A2">
        <w:rPr>
          <w:rFonts w:ascii="Times New Roman" w:hAnsi="Times New Roman" w:cs="Times New Roman"/>
          <w:sz w:val="24"/>
          <w:szCs w:val="24"/>
        </w:rPr>
        <w:t xml:space="preserve">, polegających na </w:t>
      </w:r>
      <w:r w:rsidR="00C50D24" w:rsidRPr="004751A2">
        <w:rPr>
          <w:rFonts w:ascii="Times New Roman" w:hAnsi="Times New Roman" w:cs="Times New Roman"/>
          <w:sz w:val="24"/>
          <w:szCs w:val="24"/>
        </w:rPr>
        <w:t>budow</w:t>
      </w:r>
      <w:r w:rsidR="004751A2" w:rsidRPr="004751A2">
        <w:rPr>
          <w:rFonts w:ascii="Times New Roman" w:hAnsi="Times New Roman" w:cs="Times New Roman"/>
          <w:sz w:val="24"/>
          <w:szCs w:val="24"/>
        </w:rPr>
        <w:t>ie</w:t>
      </w:r>
      <w:r w:rsidR="00C50D24" w:rsidRPr="004751A2">
        <w:rPr>
          <w:rFonts w:ascii="Times New Roman" w:hAnsi="Times New Roman" w:cs="Times New Roman"/>
          <w:sz w:val="24"/>
          <w:szCs w:val="24"/>
        </w:rPr>
        <w:t xml:space="preserve"> przyłącza lub gazociągu, wraz z infrastrukturą niezbędną do ich obsługi, łączących tę jednostkę wytwórczą lub jednostkę kogeneracji z siecią przesyłową gazową.</w:t>
      </w:r>
      <w:r w:rsidR="00AC553F">
        <w:rPr>
          <w:rFonts w:ascii="Times New Roman" w:hAnsi="Times New Roman" w:cs="Times New Roman"/>
          <w:sz w:val="24"/>
          <w:szCs w:val="24"/>
        </w:rPr>
        <w:t xml:space="preserve"> Wprowadzenie tego rozwiązania ułatwi przyłączanie do sieci przesyłowej gazowej dużych odbiorców paliw</w:t>
      </w:r>
      <w:r w:rsidR="008449E0">
        <w:rPr>
          <w:rFonts w:ascii="Times New Roman" w:hAnsi="Times New Roman" w:cs="Times New Roman"/>
          <w:sz w:val="24"/>
          <w:szCs w:val="24"/>
        </w:rPr>
        <w:t xml:space="preserve"> gazowych</w:t>
      </w:r>
      <w:r w:rsidR="00AC553F">
        <w:rPr>
          <w:rFonts w:ascii="Times New Roman" w:hAnsi="Times New Roman" w:cs="Times New Roman"/>
          <w:sz w:val="24"/>
          <w:szCs w:val="24"/>
        </w:rPr>
        <w:t xml:space="preserve"> będących jednocześnie producentami ciepła</w:t>
      </w:r>
      <w:r w:rsidR="00ED04B3">
        <w:rPr>
          <w:rFonts w:ascii="Times New Roman" w:hAnsi="Times New Roman" w:cs="Times New Roman"/>
          <w:sz w:val="24"/>
          <w:szCs w:val="24"/>
        </w:rPr>
        <w:t xml:space="preserve"> i energii elektrycznej</w:t>
      </w:r>
      <w:r w:rsidR="008449E0">
        <w:rPr>
          <w:rFonts w:ascii="Times New Roman" w:hAnsi="Times New Roman" w:cs="Times New Roman"/>
          <w:sz w:val="24"/>
          <w:szCs w:val="24"/>
        </w:rPr>
        <w:t xml:space="preserve"> oraz z</w:t>
      </w:r>
      <w:r w:rsidR="00AC553F">
        <w:rPr>
          <w:rFonts w:ascii="Times New Roman" w:hAnsi="Times New Roman" w:cs="Times New Roman"/>
          <w:sz w:val="24"/>
          <w:szCs w:val="24"/>
        </w:rPr>
        <w:t>apewni dostęp do niezakłóconych dostaw paliw gazowych</w:t>
      </w:r>
      <w:r w:rsidR="004E65F7">
        <w:rPr>
          <w:rFonts w:ascii="Times New Roman" w:hAnsi="Times New Roman" w:cs="Times New Roman"/>
          <w:sz w:val="24"/>
          <w:szCs w:val="24"/>
        </w:rPr>
        <w:t>, w szczególności pochodzących z terminalu LNG</w:t>
      </w:r>
      <w:r w:rsidR="00AC553F">
        <w:rPr>
          <w:rFonts w:ascii="Times New Roman" w:hAnsi="Times New Roman" w:cs="Times New Roman"/>
          <w:sz w:val="24"/>
          <w:szCs w:val="24"/>
        </w:rPr>
        <w:t>.</w:t>
      </w:r>
      <w:r w:rsidR="008449E0">
        <w:rPr>
          <w:rFonts w:ascii="Times New Roman" w:hAnsi="Times New Roman" w:cs="Times New Roman"/>
          <w:sz w:val="24"/>
          <w:szCs w:val="24"/>
        </w:rPr>
        <w:t xml:space="preserve"> Należy również zwrócić uwagę, że przedmiotowe inwestycje </w:t>
      </w:r>
      <w:r w:rsidR="006D1DF2">
        <w:rPr>
          <w:rFonts w:ascii="Times New Roman" w:hAnsi="Times New Roman" w:cs="Times New Roman"/>
          <w:sz w:val="24"/>
          <w:szCs w:val="24"/>
        </w:rPr>
        <w:t>umożliwią dostosowanie do przyszłych wymogów środowiskowych</w:t>
      </w:r>
      <w:r w:rsidR="00472A15">
        <w:rPr>
          <w:rFonts w:ascii="Times New Roman" w:hAnsi="Times New Roman" w:cs="Times New Roman"/>
          <w:sz w:val="24"/>
          <w:szCs w:val="24"/>
        </w:rPr>
        <w:t xml:space="preserve"> oraz będą zgodne z realizowaną polityką energetyczną.</w:t>
      </w:r>
    </w:p>
    <w:p w14:paraId="27BEAE63" w14:textId="77777777" w:rsidR="0082277A" w:rsidRDefault="0082277A" w:rsidP="00C50D24">
      <w:pPr>
        <w:spacing w:before="120" w:after="120" w:line="360" w:lineRule="auto"/>
        <w:ind w:firstLine="567"/>
        <w:contextualSpacing/>
        <w:jc w:val="both"/>
        <w:rPr>
          <w:rFonts w:ascii="Times New Roman" w:hAnsi="Times New Roman" w:cs="Times New Roman"/>
          <w:sz w:val="24"/>
          <w:szCs w:val="24"/>
        </w:rPr>
      </w:pPr>
    </w:p>
    <w:p w14:paraId="69DD6205" w14:textId="20BFD7D1" w:rsidR="00156B12" w:rsidRDefault="0082277A" w:rsidP="00156B12">
      <w:pPr>
        <w:spacing w:before="120" w:after="120" w:line="360" w:lineRule="auto"/>
        <w:ind w:firstLine="567"/>
        <w:contextualSpacing/>
        <w:jc w:val="both"/>
        <w:rPr>
          <w:rFonts w:ascii="Times New Roman" w:hAnsi="Times New Roman" w:cs="Times New Roman"/>
          <w:b/>
          <w:sz w:val="24"/>
          <w:szCs w:val="24"/>
        </w:rPr>
      </w:pPr>
      <w:r>
        <w:rPr>
          <w:rFonts w:ascii="Times New Roman" w:hAnsi="Times New Roman" w:cs="Times New Roman"/>
          <w:b/>
          <w:sz w:val="24"/>
          <w:szCs w:val="24"/>
        </w:rPr>
        <w:t xml:space="preserve">Art. </w:t>
      </w:r>
      <w:r w:rsidR="00E53AF4">
        <w:rPr>
          <w:rFonts w:ascii="Times New Roman" w:hAnsi="Times New Roman" w:cs="Times New Roman"/>
          <w:b/>
          <w:sz w:val="24"/>
          <w:szCs w:val="24"/>
        </w:rPr>
        <w:t xml:space="preserve">1 pkt </w:t>
      </w:r>
      <w:r w:rsidR="00CD7162">
        <w:rPr>
          <w:rFonts w:ascii="Times New Roman" w:hAnsi="Times New Roman" w:cs="Times New Roman"/>
          <w:b/>
          <w:sz w:val="24"/>
          <w:szCs w:val="24"/>
        </w:rPr>
        <w:t>3</w:t>
      </w:r>
      <w:r>
        <w:rPr>
          <w:rFonts w:ascii="Times New Roman" w:hAnsi="Times New Roman" w:cs="Times New Roman"/>
          <w:b/>
          <w:sz w:val="24"/>
          <w:szCs w:val="24"/>
        </w:rPr>
        <w:t xml:space="preserve"> </w:t>
      </w:r>
      <w:r w:rsidR="00B62F83">
        <w:rPr>
          <w:rFonts w:ascii="Times New Roman" w:hAnsi="Times New Roman" w:cs="Times New Roman"/>
          <w:b/>
          <w:sz w:val="24"/>
          <w:szCs w:val="24"/>
        </w:rPr>
        <w:t xml:space="preserve">(art. 39 </w:t>
      </w:r>
      <w:r>
        <w:rPr>
          <w:rFonts w:ascii="Times New Roman" w:hAnsi="Times New Roman" w:cs="Times New Roman"/>
          <w:b/>
          <w:sz w:val="24"/>
          <w:szCs w:val="24"/>
        </w:rPr>
        <w:t>ust. 5</w:t>
      </w:r>
      <w:r w:rsidR="00156B12">
        <w:rPr>
          <w:rFonts w:ascii="Times New Roman" w:hAnsi="Times New Roman" w:cs="Times New Roman"/>
          <w:b/>
          <w:sz w:val="24"/>
          <w:szCs w:val="24"/>
        </w:rPr>
        <w:t xml:space="preserve"> </w:t>
      </w:r>
      <w:r w:rsidR="000F6029">
        <w:rPr>
          <w:rFonts w:ascii="Times New Roman" w:hAnsi="Times New Roman" w:cs="Times New Roman"/>
          <w:b/>
          <w:sz w:val="24"/>
          <w:szCs w:val="24"/>
        </w:rPr>
        <w:t>spec</w:t>
      </w:r>
      <w:r w:rsidR="00156B12">
        <w:rPr>
          <w:rFonts w:ascii="Times New Roman" w:hAnsi="Times New Roman" w:cs="Times New Roman"/>
          <w:b/>
          <w:sz w:val="24"/>
          <w:szCs w:val="24"/>
        </w:rPr>
        <w:t>ustawy</w:t>
      </w:r>
      <w:r w:rsidR="00B62F83">
        <w:rPr>
          <w:rFonts w:ascii="Times New Roman" w:hAnsi="Times New Roman" w:cs="Times New Roman"/>
          <w:b/>
          <w:sz w:val="24"/>
          <w:szCs w:val="24"/>
        </w:rPr>
        <w:t>)</w:t>
      </w:r>
      <w:r w:rsidR="00156B12">
        <w:rPr>
          <w:rFonts w:ascii="Times New Roman" w:hAnsi="Times New Roman" w:cs="Times New Roman"/>
          <w:b/>
          <w:sz w:val="24"/>
          <w:szCs w:val="24"/>
        </w:rPr>
        <w:t xml:space="preserve"> </w:t>
      </w:r>
    </w:p>
    <w:p w14:paraId="4A0AFB0A" w14:textId="77777777" w:rsidR="00E53AF4" w:rsidRDefault="00E53AF4" w:rsidP="00E53AF4">
      <w:pPr>
        <w:spacing w:before="120" w:after="120" w:line="36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 xml:space="preserve">Rozwiązanie zaproponowane w dodawanym art. </w:t>
      </w:r>
      <w:r w:rsidRPr="00BB1AE6">
        <w:rPr>
          <w:rFonts w:ascii="Times New Roman" w:hAnsi="Times New Roman" w:cs="Times New Roman"/>
          <w:sz w:val="24"/>
          <w:szCs w:val="24"/>
        </w:rPr>
        <w:t xml:space="preserve">39 ust. 5 </w:t>
      </w:r>
      <w:r>
        <w:rPr>
          <w:rFonts w:ascii="Times New Roman" w:hAnsi="Times New Roman" w:cs="Times New Roman"/>
          <w:sz w:val="24"/>
          <w:szCs w:val="24"/>
        </w:rPr>
        <w:t xml:space="preserve">specustawy </w:t>
      </w:r>
      <w:r w:rsidRPr="000C1638">
        <w:rPr>
          <w:rFonts w:ascii="Times New Roman" w:hAnsi="Times New Roman" w:cs="Times New Roman"/>
          <w:sz w:val="24"/>
          <w:szCs w:val="24"/>
        </w:rPr>
        <w:t xml:space="preserve">wprowadza </w:t>
      </w:r>
      <w:r>
        <w:rPr>
          <w:rFonts w:ascii="Times New Roman" w:hAnsi="Times New Roman" w:cs="Times New Roman"/>
          <w:sz w:val="24"/>
          <w:szCs w:val="24"/>
        </w:rPr>
        <w:t>–</w:t>
      </w:r>
      <w:r w:rsidRPr="000C1638">
        <w:rPr>
          <w:rFonts w:ascii="Times New Roman" w:hAnsi="Times New Roman" w:cs="Times New Roman"/>
          <w:sz w:val="24"/>
          <w:szCs w:val="24"/>
        </w:rPr>
        <w:t xml:space="preserve"> w</w:t>
      </w:r>
      <w:r>
        <w:rPr>
          <w:rFonts w:ascii="Times New Roman" w:hAnsi="Times New Roman" w:cs="Times New Roman"/>
          <w:sz w:val="24"/>
          <w:szCs w:val="24"/>
        </w:rPr>
        <w:t xml:space="preserve"> odniesieniu do podmiotów realizujących dodawane projektem inwestycje towarzyszące – </w:t>
      </w:r>
      <w:r w:rsidRPr="000C1638">
        <w:rPr>
          <w:rFonts w:ascii="Times New Roman" w:hAnsi="Times New Roman" w:cs="Times New Roman"/>
          <w:sz w:val="24"/>
          <w:szCs w:val="24"/>
        </w:rPr>
        <w:t>obowiązek zapłaty odszkodowania</w:t>
      </w:r>
      <w:r>
        <w:rPr>
          <w:rFonts w:ascii="Times New Roman" w:hAnsi="Times New Roman" w:cs="Times New Roman"/>
          <w:sz w:val="24"/>
          <w:szCs w:val="24"/>
        </w:rPr>
        <w:t xml:space="preserve">, o którym mowa w art. 20 ust. 2, 4 i 12 oraz w art. 22 ust. 2 specustawy. </w:t>
      </w:r>
    </w:p>
    <w:p w14:paraId="224D9237" w14:textId="54F5D105" w:rsidR="00E53AF4" w:rsidRDefault="00E53AF4" w:rsidP="00E53AF4">
      <w:pPr>
        <w:spacing w:before="120" w:after="120" w:line="36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 xml:space="preserve">Wiąże się to z </w:t>
      </w:r>
      <w:r w:rsidRPr="004101C1">
        <w:rPr>
          <w:rFonts w:ascii="Times New Roman" w:hAnsi="Times New Roman" w:cs="Times New Roman"/>
          <w:sz w:val="24"/>
          <w:szCs w:val="24"/>
        </w:rPr>
        <w:t>koniecznoś</w:t>
      </w:r>
      <w:r>
        <w:rPr>
          <w:rFonts w:ascii="Times New Roman" w:hAnsi="Times New Roman" w:cs="Times New Roman"/>
          <w:sz w:val="24"/>
          <w:szCs w:val="24"/>
        </w:rPr>
        <w:t>cią</w:t>
      </w:r>
      <w:r w:rsidRPr="004101C1">
        <w:rPr>
          <w:rFonts w:ascii="Times New Roman" w:hAnsi="Times New Roman" w:cs="Times New Roman"/>
          <w:sz w:val="24"/>
          <w:szCs w:val="24"/>
        </w:rPr>
        <w:t xml:space="preserve"> uwzględnienia faktu, że inwestycje liniowe</w:t>
      </w:r>
      <w:r>
        <w:rPr>
          <w:rFonts w:ascii="Times New Roman" w:hAnsi="Times New Roman" w:cs="Times New Roman"/>
          <w:sz w:val="24"/>
          <w:szCs w:val="24"/>
        </w:rPr>
        <w:t>,</w:t>
      </w:r>
      <w:r w:rsidRPr="004101C1">
        <w:rPr>
          <w:rFonts w:ascii="Times New Roman" w:hAnsi="Times New Roman" w:cs="Times New Roman"/>
          <w:sz w:val="24"/>
          <w:szCs w:val="24"/>
        </w:rPr>
        <w:t xml:space="preserve"> o których mowa w</w:t>
      </w:r>
      <w:r>
        <w:rPr>
          <w:rFonts w:ascii="Times New Roman" w:hAnsi="Times New Roman" w:cs="Times New Roman"/>
          <w:sz w:val="24"/>
          <w:szCs w:val="24"/>
        </w:rPr>
        <w:t xml:space="preserve"> art. 1 projektu </w:t>
      </w:r>
      <w:r w:rsidRPr="004101C1">
        <w:rPr>
          <w:rFonts w:ascii="Times New Roman" w:hAnsi="Times New Roman" w:cs="Times New Roman"/>
          <w:sz w:val="24"/>
          <w:szCs w:val="24"/>
        </w:rPr>
        <w:t>ustawy</w:t>
      </w:r>
      <w:r w:rsidR="00B62F83">
        <w:rPr>
          <w:rFonts w:ascii="Times New Roman" w:hAnsi="Times New Roman" w:cs="Times New Roman"/>
          <w:sz w:val="24"/>
          <w:szCs w:val="24"/>
        </w:rPr>
        <w:t>,</w:t>
      </w:r>
      <w:r w:rsidRPr="004101C1">
        <w:rPr>
          <w:rFonts w:ascii="Times New Roman" w:hAnsi="Times New Roman" w:cs="Times New Roman"/>
          <w:sz w:val="24"/>
          <w:szCs w:val="24"/>
        </w:rPr>
        <w:t xml:space="preserve"> mogą być prowadzone nie przez spółki, w których Skarb Państwa posiada 100% udziałów lub akcji, ale przez spółkę publiczną będącą spółką córką, w której Skarb Państwa nie ma 100% udziałów (art. 38 pkt 4), lub spółki publiczne, w których Skarb Państwa nie posiada w ogóle udziałów lub akcji (art. 38 pkt 5).</w:t>
      </w:r>
    </w:p>
    <w:p w14:paraId="73775654" w14:textId="4EEC9959" w:rsidR="00E53AF4" w:rsidRDefault="00E53AF4" w:rsidP="00C75358">
      <w:pPr>
        <w:spacing w:before="120" w:after="120" w:line="360" w:lineRule="auto"/>
        <w:ind w:firstLine="360"/>
        <w:contextualSpacing/>
        <w:jc w:val="both"/>
        <w:rPr>
          <w:rFonts w:ascii="Times New Roman" w:hAnsi="Times New Roman" w:cs="Times New Roman"/>
          <w:sz w:val="24"/>
          <w:szCs w:val="24"/>
        </w:rPr>
      </w:pPr>
    </w:p>
    <w:p w14:paraId="1934878C" w14:textId="09DD4404" w:rsidR="008270DC" w:rsidRPr="001521B7" w:rsidRDefault="000264E3" w:rsidP="002C1B7B">
      <w:pPr>
        <w:pStyle w:val="Akapitzlist"/>
        <w:numPr>
          <w:ilvl w:val="0"/>
          <w:numId w:val="23"/>
        </w:numPr>
        <w:spacing w:before="120" w:after="120" w:line="360" w:lineRule="auto"/>
        <w:jc w:val="both"/>
        <w:rPr>
          <w:rFonts w:ascii="Times New Roman" w:hAnsi="Times New Roman" w:cs="Times New Roman"/>
          <w:b/>
          <w:sz w:val="24"/>
          <w:szCs w:val="24"/>
        </w:rPr>
      </w:pPr>
      <w:r w:rsidRPr="001521B7">
        <w:rPr>
          <w:rFonts w:ascii="Times New Roman" w:hAnsi="Times New Roman" w:cs="Times New Roman"/>
          <w:b/>
          <w:sz w:val="24"/>
          <w:szCs w:val="24"/>
        </w:rPr>
        <w:t xml:space="preserve">Przepisy przejściowe </w:t>
      </w:r>
    </w:p>
    <w:p w14:paraId="0F40C1E1" w14:textId="6A6991F9" w:rsidR="008270DC" w:rsidRDefault="001E6C38" w:rsidP="002C1B7B">
      <w:pPr>
        <w:pStyle w:val="Akapitzlist"/>
        <w:spacing w:before="120" w:after="120" w:line="360" w:lineRule="auto"/>
        <w:ind w:left="0" w:firstLine="567"/>
        <w:jc w:val="both"/>
        <w:rPr>
          <w:rFonts w:ascii="Times New Roman" w:hAnsi="Times New Roman" w:cs="Times New Roman"/>
          <w:sz w:val="24"/>
          <w:szCs w:val="24"/>
        </w:rPr>
      </w:pPr>
      <w:r>
        <w:rPr>
          <w:rFonts w:ascii="Times New Roman" w:hAnsi="Times New Roman" w:cs="Times New Roman"/>
          <w:sz w:val="24"/>
          <w:szCs w:val="24"/>
        </w:rPr>
        <w:t>W art. 2 projektu wskazano, że d</w:t>
      </w:r>
      <w:r w:rsidRPr="001E6C38">
        <w:rPr>
          <w:rFonts w:ascii="Times New Roman" w:hAnsi="Times New Roman" w:cs="Times New Roman"/>
          <w:sz w:val="24"/>
          <w:szCs w:val="24"/>
        </w:rPr>
        <w:t xml:space="preserve">o postępowań wszczętych i niezakończonych przed dniem wejścia w życie </w:t>
      </w:r>
      <w:r w:rsidR="00CD7162">
        <w:rPr>
          <w:rFonts w:ascii="Times New Roman" w:hAnsi="Times New Roman" w:cs="Times New Roman"/>
          <w:sz w:val="24"/>
          <w:szCs w:val="24"/>
        </w:rPr>
        <w:t xml:space="preserve">projektowanej </w:t>
      </w:r>
      <w:r w:rsidRPr="001E6C38">
        <w:rPr>
          <w:rFonts w:ascii="Times New Roman" w:hAnsi="Times New Roman" w:cs="Times New Roman"/>
          <w:sz w:val="24"/>
          <w:szCs w:val="24"/>
        </w:rPr>
        <w:t>ustawy stosuje się przepisy dotychczasowe.</w:t>
      </w:r>
      <w:r>
        <w:rPr>
          <w:rFonts w:ascii="Times New Roman" w:hAnsi="Times New Roman" w:cs="Times New Roman"/>
          <w:sz w:val="24"/>
          <w:szCs w:val="24"/>
        </w:rPr>
        <w:t xml:space="preserve"> </w:t>
      </w:r>
    </w:p>
    <w:p w14:paraId="7621783D" w14:textId="53AABE32" w:rsidR="00E53AF4" w:rsidRDefault="00E53AF4" w:rsidP="00E53AF4">
      <w:pPr>
        <w:spacing w:before="120" w:after="120" w:line="36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Zawarte przed wejściem w życie niniejszej ustawy umowy dotyczące realizacji inwestycji, które zostaną objęte specustawą, będą mogły być zmieniane w oparciu o przepisy ogólne, tj. przesłanki art. 144 ustawy z dnia 29 stycznia 2004 r. – Prawo zamówień publicznych (Dz.</w:t>
      </w:r>
      <w:r w:rsidR="00CC1B06">
        <w:rPr>
          <w:rFonts w:ascii="Times New Roman" w:hAnsi="Times New Roman" w:cs="Times New Roman"/>
          <w:sz w:val="24"/>
          <w:szCs w:val="24"/>
        </w:rPr>
        <w:t xml:space="preserve"> </w:t>
      </w:r>
      <w:r>
        <w:rPr>
          <w:rFonts w:ascii="Times New Roman" w:hAnsi="Times New Roman" w:cs="Times New Roman"/>
          <w:sz w:val="24"/>
          <w:szCs w:val="24"/>
        </w:rPr>
        <w:t>U. z 2018 r. poz. 1986, z</w:t>
      </w:r>
      <w:r w:rsidR="00B62F83">
        <w:rPr>
          <w:rFonts w:ascii="Times New Roman" w:hAnsi="Times New Roman" w:cs="Times New Roman"/>
          <w:sz w:val="24"/>
          <w:szCs w:val="24"/>
        </w:rPr>
        <w:t xml:space="preserve"> późn. </w:t>
      </w:r>
      <w:r>
        <w:rPr>
          <w:rFonts w:ascii="Times New Roman" w:hAnsi="Times New Roman" w:cs="Times New Roman"/>
          <w:sz w:val="24"/>
          <w:szCs w:val="24"/>
        </w:rPr>
        <w:t>zm.).</w:t>
      </w:r>
    </w:p>
    <w:p w14:paraId="28FFB6EF" w14:textId="57E28C39" w:rsidR="008270DC" w:rsidRPr="001521B7" w:rsidRDefault="008270DC" w:rsidP="002C1B7B">
      <w:pPr>
        <w:pStyle w:val="Akapitzlist"/>
        <w:numPr>
          <w:ilvl w:val="0"/>
          <w:numId w:val="23"/>
        </w:numPr>
        <w:spacing w:before="120" w:after="60" w:line="360" w:lineRule="auto"/>
        <w:ind w:left="425" w:hanging="425"/>
        <w:jc w:val="both"/>
        <w:rPr>
          <w:rFonts w:ascii="Times New Roman" w:hAnsi="Times New Roman" w:cs="Times New Roman"/>
          <w:b/>
          <w:sz w:val="24"/>
          <w:szCs w:val="24"/>
        </w:rPr>
      </w:pPr>
      <w:r w:rsidRPr="001521B7">
        <w:rPr>
          <w:rFonts w:ascii="Times New Roman" w:hAnsi="Times New Roman" w:cs="Times New Roman"/>
          <w:b/>
          <w:sz w:val="24"/>
          <w:szCs w:val="24"/>
        </w:rPr>
        <w:lastRenderedPageBreak/>
        <w:t xml:space="preserve">Przepis </w:t>
      </w:r>
      <w:r w:rsidR="00B62F83">
        <w:rPr>
          <w:rFonts w:ascii="Times New Roman" w:hAnsi="Times New Roman" w:cs="Times New Roman"/>
          <w:b/>
          <w:sz w:val="24"/>
          <w:szCs w:val="24"/>
        </w:rPr>
        <w:t xml:space="preserve">końcowy </w:t>
      </w:r>
      <w:r w:rsidRPr="001521B7">
        <w:rPr>
          <w:rFonts w:ascii="Times New Roman" w:hAnsi="Times New Roman" w:cs="Times New Roman"/>
          <w:b/>
          <w:sz w:val="24"/>
          <w:szCs w:val="24"/>
        </w:rPr>
        <w:t xml:space="preserve">(art. </w:t>
      </w:r>
      <w:r w:rsidR="001E6C38">
        <w:rPr>
          <w:rFonts w:ascii="Times New Roman" w:hAnsi="Times New Roman" w:cs="Times New Roman"/>
          <w:b/>
          <w:sz w:val="24"/>
          <w:szCs w:val="24"/>
        </w:rPr>
        <w:t xml:space="preserve">3 </w:t>
      </w:r>
      <w:r w:rsidR="00B62F83">
        <w:rPr>
          <w:rFonts w:ascii="Times New Roman" w:hAnsi="Times New Roman" w:cs="Times New Roman"/>
          <w:b/>
          <w:sz w:val="24"/>
          <w:szCs w:val="24"/>
        </w:rPr>
        <w:t xml:space="preserve">projektu </w:t>
      </w:r>
      <w:r w:rsidRPr="001521B7">
        <w:rPr>
          <w:rFonts w:ascii="Times New Roman" w:hAnsi="Times New Roman" w:cs="Times New Roman"/>
          <w:b/>
          <w:sz w:val="24"/>
          <w:szCs w:val="24"/>
        </w:rPr>
        <w:t>ustawy)</w:t>
      </w:r>
    </w:p>
    <w:p w14:paraId="7519C164" w14:textId="76F39747" w:rsidR="008270DC" w:rsidRPr="001521B7" w:rsidRDefault="002C1B7B" w:rsidP="002C1B7B">
      <w:pPr>
        <w:pStyle w:val="ARTartustawynprozporzdzenia"/>
        <w:spacing w:before="60" w:after="120"/>
        <w:ind w:firstLine="567"/>
        <w:contextualSpacing/>
        <w:rPr>
          <w:rFonts w:ascii="Times New Roman" w:hAnsi="Times New Roman" w:cs="Times New Roman"/>
          <w:szCs w:val="24"/>
        </w:rPr>
      </w:pPr>
      <w:r>
        <w:rPr>
          <w:rFonts w:ascii="Times New Roman" w:hAnsi="Times New Roman" w:cs="Times New Roman"/>
          <w:szCs w:val="24"/>
        </w:rPr>
        <w:t>Projekt przewiduje, że u</w:t>
      </w:r>
      <w:r w:rsidR="005D68E2" w:rsidRPr="001521B7">
        <w:rPr>
          <w:rFonts w:ascii="Times New Roman" w:hAnsi="Times New Roman" w:cs="Times New Roman"/>
          <w:szCs w:val="24"/>
        </w:rPr>
        <w:t xml:space="preserve">stawa wejdzie w </w:t>
      </w:r>
      <w:r w:rsidR="008270DC" w:rsidRPr="001521B7">
        <w:rPr>
          <w:rFonts w:ascii="Times New Roman" w:hAnsi="Times New Roman" w:cs="Times New Roman"/>
          <w:szCs w:val="24"/>
        </w:rPr>
        <w:t xml:space="preserve">życie </w:t>
      </w:r>
      <w:r w:rsidR="000A6970">
        <w:rPr>
          <w:rFonts w:ascii="Times New Roman" w:hAnsi="Times New Roman" w:cs="Times New Roman"/>
          <w:szCs w:val="24"/>
        </w:rPr>
        <w:t>po upływie</w:t>
      </w:r>
      <w:r w:rsidR="005D68E2" w:rsidRPr="001521B7">
        <w:rPr>
          <w:rFonts w:ascii="Times New Roman" w:hAnsi="Times New Roman" w:cs="Times New Roman"/>
          <w:szCs w:val="24"/>
        </w:rPr>
        <w:t xml:space="preserve"> 14 dni od dnia</w:t>
      </w:r>
      <w:r w:rsidR="008270DC" w:rsidRPr="001521B7">
        <w:rPr>
          <w:rFonts w:ascii="Times New Roman" w:hAnsi="Times New Roman" w:cs="Times New Roman"/>
          <w:szCs w:val="24"/>
        </w:rPr>
        <w:t xml:space="preserve"> </w:t>
      </w:r>
      <w:r w:rsidR="00947A3E" w:rsidRPr="001521B7">
        <w:rPr>
          <w:rFonts w:ascii="Times New Roman" w:hAnsi="Times New Roman" w:cs="Times New Roman"/>
          <w:szCs w:val="24"/>
        </w:rPr>
        <w:t>ogłoszenia</w:t>
      </w:r>
      <w:r w:rsidR="005D68E2" w:rsidRPr="001521B7">
        <w:rPr>
          <w:rFonts w:ascii="Times New Roman" w:hAnsi="Times New Roman" w:cs="Times New Roman"/>
          <w:szCs w:val="24"/>
        </w:rPr>
        <w:t>.</w:t>
      </w:r>
    </w:p>
    <w:p w14:paraId="10607D09" w14:textId="77777777" w:rsidR="008270DC" w:rsidRPr="001521B7" w:rsidRDefault="008270DC" w:rsidP="00D46357">
      <w:pPr>
        <w:pStyle w:val="ARTartustawynprozporzdzenia"/>
        <w:spacing w:after="120"/>
        <w:ind w:firstLine="567"/>
        <w:contextualSpacing/>
        <w:rPr>
          <w:rFonts w:ascii="Times New Roman" w:hAnsi="Times New Roman" w:cs="Times New Roman"/>
          <w:szCs w:val="24"/>
        </w:rPr>
      </w:pPr>
      <w:bookmarkStart w:id="0" w:name="_GoBack"/>
      <w:bookmarkEnd w:id="0"/>
      <w:r w:rsidRPr="001521B7">
        <w:rPr>
          <w:rFonts w:ascii="Times New Roman" w:hAnsi="Times New Roman" w:cs="Times New Roman"/>
          <w:szCs w:val="24"/>
        </w:rPr>
        <w:t>Projekt ustawy nie pociąga za sobą obciążenia budżetu państwa lub budżetów jednostek samorządu terytorialnego.</w:t>
      </w:r>
    </w:p>
    <w:p w14:paraId="5FB53674" w14:textId="77777777" w:rsidR="008270DC" w:rsidRPr="001521B7" w:rsidRDefault="008270DC" w:rsidP="00D46357">
      <w:pPr>
        <w:pStyle w:val="ARTartustawynprozporzdzenia"/>
        <w:spacing w:after="120"/>
        <w:ind w:firstLine="567"/>
        <w:contextualSpacing/>
        <w:rPr>
          <w:rFonts w:ascii="Times New Roman" w:eastAsia="Times New Roman" w:hAnsi="Times New Roman" w:cs="Times New Roman"/>
          <w:color w:val="191919"/>
          <w:szCs w:val="24"/>
        </w:rPr>
      </w:pPr>
      <w:r w:rsidRPr="001521B7">
        <w:rPr>
          <w:rFonts w:ascii="Times New Roman" w:eastAsia="Times New Roman" w:hAnsi="Times New Roman" w:cs="Times New Roman"/>
          <w:color w:val="191919"/>
          <w:szCs w:val="24"/>
        </w:rPr>
        <w:t>Projekt ustawy jest zgodny z prawem Unii Europejskiej.</w:t>
      </w:r>
    </w:p>
    <w:p w14:paraId="2DC41970" w14:textId="74244E7F" w:rsidR="008270DC" w:rsidRPr="001521B7" w:rsidRDefault="008270DC" w:rsidP="00D46357">
      <w:pPr>
        <w:pStyle w:val="ARTartustawynprozporzdzenia"/>
        <w:spacing w:after="120"/>
        <w:ind w:firstLine="567"/>
        <w:contextualSpacing/>
        <w:rPr>
          <w:rFonts w:ascii="Times New Roman" w:eastAsia="Times New Roman" w:hAnsi="Times New Roman" w:cs="Times New Roman"/>
          <w:color w:val="191919"/>
          <w:szCs w:val="24"/>
        </w:rPr>
      </w:pPr>
      <w:r w:rsidRPr="001521B7">
        <w:rPr>
          <w:rFonts w:ascii="Times New Roman" w:eastAsia="Times New Roman" w:hAnsi="Times New Roman" w:cs="Times New Roman"/>
          <w:color w:val="191919"/>
          <w:szCs w:val="24"/>
        </w:rPr>
        <w:t xml:space="preserve">Projekt ustawy nie zawiera przepisów technicznych, w związku z powyższym nie podlega procedurze notyfikacji w rozumieniu przepisów </w:t>
      </w:r>
      <w:r w:rsidR="002C1B7B">
        <w:rPr>
          <w:rFonts w:ascii="Times New Roman" w:eastAsia="Times New Roman" w:hAnsi="Times New Roman" w:cs="Times New Roman"/>
          <w:color w:val="191919"/>
          <w:szCs w:val="24"/>
        </w:rPr>
        <w:t>r</w:t>
      </w:r>
      <w:r w:rsidRPr="001521B7">
        <w:rPr>
          <w:rFonts w:ascii="Times New Roman" w:eastAsia="Times New Roman" w:hAnsi="Times New Roman" w:cs="Times New Roman"/>
          <w:color w:val="191919"/>
          <w:szCs w:val="24"/>
        </w:rPr>
        <w:t>ozporządzenia Rady Ministrów z dnia 23</w:t>
      </w:r>
      <w:r w:rsidR="00CD2B7E">
        <w:rPr>
          <w:rFonts w:ascii="Times New Roman" w:eastAsia="Times New Roman" w:hAnsi="Times New Roman" w:cs="Times New Roman"/>
          <w:color w:val="191919"/>
          <w:szCs w:val="24"/>
        </w:rPr>
        <w:t> </w:t>
      </w:r>
      <w:r w:rsidRPr="001521B7">
        <w:rPr>
          <w:rFonts w:ascii="Times New Roman" w:eastAsia="Times New Roman" w:hAnsi="Times New Roman" w:cs="Times New Roman"/>
          <w:color w:val="191919"/>
          <w:szCs w:val="24"/>
        </w:rPr>
        <w:t xml:space="preserve">grudnia 2002 r. </w:t>
      </w:r>
      <w:r w:rsidRPr="00CC1B06">
        <w:rPr>
          <w:rFonts w:ascii="Times New Roman" w:eastAsia="Times New Roman" w:hAnsi="Times New Roman" w:cs="Times New Roman"/>
          <w:color w:val="191919"/>
          <w:szCs w:val="24"/>
        </w:rPr>
        <w:t xml:space="preserve">w sprawie sposobu funkcjonowania krajowego systemu notyfikacji norm i aktów prawnych </w:t>
      </w:r>
      <w:r w:rsidRPr="001521B7">
        <w:rPr>
          <w:rFonts w:ascii="Times New Roman" w:eastAsia="Times New Roman" w:hAnsi="Times New Roman" w:cs="Times New Roman"/>
          <w:color w:val="191919"/>
          <w:szCs w:val="24"/>
        </w:rPr>
        <w:t>(Dz.</w:t>
      </w:r>
      <w:r w:rsidR="00CC1B06">
        <w:rPr>
          <w:rFonts w:ascii="Times New Roman" w:eastAsia="Times New Roman" w:hAnsi="Times New Roman" w:cs="Times New Roman"/>
          <w:color w:val="191919"/>
          <w:szCs w:val="24"/>
        </w:rPr>
        <w:t xml:space="preserve"> </w:t>
      </w:r>
      <w:r w:rsidRPr="001521B7">
        <w:rPr>
          <w:rFonts w:ascii="Times New Roman" w:eastAsia="Times New Roman" w:hAnsi="Times New Roman" w:cs="Times New Roman"/>
          <w:color w:val="191919"/>
          <w:szCs w:val="24"/>
        </w:rPr>
        <w:t>U. poz. 2039</w:t>
      </w:r>
      <w:r w:rsidR="00200710">
        <w:rPr>
          <w:rFonts w:ascii="Times New Roman" w:eastAsia="Times New Roman" w:hAnsi="Times New Roman" w:cs="Times New Roman"/>
          <w:color w:val="191919"/>
          <w:szCs w:val="24"/>
        </w:rPr>
        <w:t>, z późn.</w:t>
      </w:r>
      <w:r w:rsidR="00CC1B06">
        <w:rPr>
          <w:rFonts w:ascii="Times New Roman" w:eastAsia="Times New Roman" w:hAnsi="Times New Roman" w:cs="Times New Roman"/>
          <w:color w:val="191919"/>
          <w:szCs w:val="24"/>
        </w:rPr>
        <w:t xml:space="preserve"> </w:t>
      </w:r>
      <w:r w:rsidR="00200710">
        <w:rPr>
          <w:rFonts w:ascii="Times New Roman" w:eastAsia="Times New Roman" w:hAnsi="Times New Roman" w:cs="Times New Roman"/>
          <w:color w:val="191919"/>
          <w:szCs w:val="24"/>
        </w:rPr>
        <w:t>zm.</w:t>
      </w:r>
      <w:r w:rsidRPr="001521B7">
        <w:rPr>
          <w:rFonts w:ascii="Times New Roman" w:eastAsia="Times New Roman" w:hAnsi="Times New Roman" w:cs="Times New Roman"/>
          <w:color w:val="191919"/>
          <w:szCs w:val="24"/>
        </w:rPr>
        <w:t>).</w:t>
      </w:r>
    </w:p>
    <w:p w14:paraId="538432A5" w14:textId="4EEB8A51" w:rsidR="009F6757" w:rsidRPr="00B367F3" w:rsidRDefault="00681D96" w:rsidP="00D46357">
      <w:pPr>
        <w:pStyle w:val="ARTartustawynprozporzdzenia"/>
        <w:spacing w:after="120"/>
        <w:ind w:firstLine="567"/>
        <w:contextualSpacing/>
        <w:rPr>
          <w:rStyle w:val="Ppogrubienie"/>
          <w:rFonts w:ascii="Times New Roman" w:hAnsi="Times New Roman" w:cs="Times New Roman"/>
          <w:szCs w:val="24"/>
        </w:rPr>
      </w:pPr>
      <w:r w:rsidRPr="001521B7">
        <w:rPr>
          <w:rFonts w:ascii="Times New Roman" w:eastAsia="Times New Roman" w:hAnsi="Times New Roman" w:cs="Times New Roman"/>
          <w:color w:val="191919"/>
          <w:szCs w:val="24"/>
        </w:rPr>
        <w:t>Terminowa realizacja przedsięwzięć objętych projektem ustawy będzie miała pozytywny wpływ na działalność mikro-, małych i średnich przedsiębiorców, przez zwiększenie</w:t>
      </w:r>
      <w:r w:rsidR="00434F2F" w:rsidRPr="001521B7">
        <w:rPr>
          <w:rFonts w:ascii="Times New Roman" w:eastAsia="Times New Roman" w:hAnsi="Times New Roman" w:cs="Times New Roman"/>
          <w:color w:val="191919"/>
          <w:szCs w:val="24"/>
        </w:rPr>
        <w:t xml:space="preserve"> dostępu do gazu ziemnego</w:t>
      </w:r>
      <w:r w:rsidRPr="001521B7">
        <w:rPr>
          <w:rFonts w:ascii="Times New Roman" w:eastAsia="Times New Roman" w:hAnsi="Times New Roman" w:cs="Times New Roman"/>
          <w:color w:val="191919"/>
          <w:szCs w:val="24"/>
        </w:rPr>
        <w:t xml:space="preserve">. </w:t>
      </w:r>
      <w:r w:rsidR="008270DC" w:rsidRPr="001521B7">
        <w:rPr>
          <w:rFonts w:ascii="Times New Roman" w:eastAsia="Times New Roman" w:hAnsi="Times New Roman" w:cs="Times New Roman"/>
          <w:color w:val="191919"/>
          <w:szCs w:val="24"/>
        </w:rPr>
        <w:t xml:space="preserve">Projekt nie określa zasad podejmowania, wykonywania lub zakończenia działalności gospodarczej w rozumieniu ustawy z dnia 6 marca 2018 </w:t>
      </w:r>
      <w:r w:rsidR="002C1B7B">
        <w:rPr>
          <w:rFonts w:ascii="Times New Roman" w:eastAsia="Times New Roman" w:hAnsi="Times New Roman" w:cs="Times New Roman"/>
          <w:color w:val="191919"/>
          <w:szCs w:val="24"/>
        </w:rPr>
        <w:t xml:space="preserve">r. </w:t>
      </w:r>
      <w:r w:rsidR="002C1B7B" w:rsidRPr="00CC1B06">
        <w:rPr>
          <w:rFonts w:ascii="Times New Roman" w:eastAsia="Times New Roman" w:hAnsi="Times New Roman" w:cs="Times New Roman"/>
          <w:color w:val="191919"/>
          <w:szCs w:val="24"/>
        </w:rPr>
        <w:t xml:space="preserve">– Prawo przedsiębiorców </w:t>
      </w:r>
      <w:r w:rsidR="002C1B7B">
        <w:rPr>
          <w:rFonts w:ascii="Times New Roman" w:eastAsia="Times New Roman" w:hAnsi="Times New Roman" w:cs="Times New Roman"/>
          <w:color w:val="191919"/>
          <w:szCs w:val="24"/>
        </w:rPr>
        <w:t>(Dz.</w:t>
      </w:r>
      <w:r w:rsidR="00CC1B06">
        <w:rPr>
          <w:rFonts w:ascii="Times New Roman" w:eastAsia="Times New Roman" w:hAnsi="Times New Roman" w:cs="Times New Roman"/>
          <w:color w:val="191919"/>
          <w:szCs w:val="24"/>
        </w:rPr>
        <w:t xml:space="preserve"> </w:t>
      </w:r>
      <w:r w:rsidR="008270DC" w:rsidRPr="001521B7">
        <w:rPr>
          <w:rFonts w:ascii="Times New Roman" w:eastAsia="Times New Roman" w:hAnsi="Times New Roman" w:cs="Times New Roman"/>
          <w:color w:val="191919"/>
          <w:szCs w:val="24"/>
        </w:rPr>
        <w:t>U. poz. 646,</w:t>
      </w:r>
      <w:r w:rsidR="00CC1B06">
        <w:rPr>
          <w:rFonts w:ascii="Times New Roman" w:eastAsia="Times New Roman" w:hAnsi="Times New Roman" w:cs="Times New Roman"/>
          <w:color w:val="191919"/>
          <w:szCs w:val="24"/>
        </w:rPr>
        <w:t xml:space="preserve"> z pó</w:t>
      </w:r>
      <w:r w:rsidR="00200710">
        <w:rPr>
          <w:rFonts w:ascii="Times New Roman" w:eastAsia="Times New Roman" w:hAnsi="Times New Roman" w:cs="Times New Roman"/>
          <w:color w:val="191919"/>
          <w:szCs w:val="24"/>
        </w:rPr>
        <w:t>źn.</w:t>
      </w:r>
      <w:r w:rsidR="00CC1B06">
        <w:rPr>
          <w:rFonts w:ascii="Times New Roman" w:eastAsia="Times New Roman" w:hAnsi="Times New Roman" w:cs="Times New Roman"/>
          <w:color w:val="191919"/>
          <w:szCs w:val="24"/>
        </w:rPr>
        <w:t xml:space="preserve"> </w:t>
      </w:r>
      <w:r w:rsidR="00200710">
        <w:rPr>
          <w:rFonts w:ascii="Times New Roman" w:eastAsia="Times New Roman" w:hAnsi="Times New Roman" w:cs="Times New Roman"/>
          <w:color w:val="191919"/>
          <w:szCs w:val="24"/>
        </w:rPr>
        <w:t>zm.</w:t>
      </w:r>
      <w:r w:rsidR="008270DC" w:rsidRPr="001521B7">
        <w:rPr>
          <w:rFonts w:ascii="Times New Roman" w:eastAsia="Times New Roman" w:hAnsi="Times New Roman" w:cs="Times New Roman"/>
          <w:color w:val="191919"/>
          <w:szCs w:val="24"/>
        </w:rPr>
        <w:t>).</w:t>
      </w:r>
    </w:p>
    <w:sectPr w:rsidR="009F6757" w:rsidRPr="00B367F3" w:rsidSect="00AC2ABD">
      <w:footerReference w:type="default" r:id="rId8"/>
      <w:pgSz w:w="11906" w:h="16838"/>
      <w:pgMar w:top="1417" w:right="1417" w:bottom="1417" w:left="1417" w:header="708" w:footer="708"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807746C" w16cid:durableId="20C1CBD5"/>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69BBD8" w14:textId="77777777" w:rsidR="00944858" w:rsidRDefault="00944858" w:rsidP="00D932EF">
      <w:pPr>
        <w:spacing w:after="0" w:line="240" w:lineRule="auto"/>
      </w:pPr>
      <w:r>
        <w:separator/>
      </w:r>
    </w:p>
  </w:endnote>
  <w:endnote w:type="continuationSeparator" w:id="0">
    <w:p w14:paraId="56DA1CFF" w14:textId="77777777" w:rsidR="00944858" w:rsidRDefault="00944858" w:rsidP="00D932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Segoe UI">
    <w:panose1 w:val="020B0502040204020203"/>
    <w:charset w:val="EE"/>
    <w:family w:val="swiss"/>
    <w:pitch w:val="variable"/>
    <w:sig w:usb0="E10022FF" w:usb1="C000E47F" w:usb2="00000029" w:usb3="00000000" w:csb0="000001DF" w:csb1="00000000"/>
  </w:font>
  <w:font w:name="Arial">
    <w:panose1 w:val="020B0604020202020204"/>
    <w:charset w:val="EE"/>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3245779"/>
      <w:docPartObj>
        <w:docPartGallery w:val="Page Numbers (Bottom of Page)"/>
        <w:docPartUnique/>
      </w:docPartObj>
    </w:sdtPr>
    <w:sdtEndPr>
      <w:rPr>
        <w:rFonts w:ascii="Times New Roman" w:hAnsi="Times New Roman" w:cs="Times New Roman"/>
        <w:sz w:val="24"/>
        <w:szCs w:val="24"/>
      </w:rPr>
    </w:sdtEndPr>
    <w:sdtContent>
      <w:p w14:paraId="19C0315E" w14:textId="06D70681" w:rsidR="00724B52" w:rsidRPr="00AC2ABD" w:rsidRDefault="00724B52" w:rsidP="00AC2ABD">
        <w:pPr>
          <w:pStyle w:val="Stopka"/>
          <w:jc w:val="center"/>
          <w:rPr>
            <w:rFonts w:ascii="Times New Roman" w:hAnsi="Times New Roman" w:cs="Times New Roman"/>
            <w:sz w:val="24"/>
            <w:szCs w:val="24"/>
          </w:rPr>
        </w:pPr>
        <w:r w:rsidRPr="00AC2ABD">
          <w:rPr>
            <w:rFonts w:ascii="Times New Roman" w:hAnsi="Times New Roman" w:cs="Times New Roman"/>
            <w:sz w:val="24"/>
            <w:szCs w:val="24"/>
          </w:rPr>
          <w:fldChar w:fldCharType="begin"/>
        </w:r>
        <w:r w:rsidRPr="00AC2ABD">
          <w:rPr>
            <w:rFonts w:ascii="Times New Roman" w:hAnsi="Times New Roman" w:cs="Times New Roman"/>
            <w:sz w:val="24"/>
            <w:szCs w:val="24"/>
          </w:rPr>
          <w:instrText>PAGE   \* MERGEFORMAT</w:instrText>
        </w:r>
        <w:r w:rsidRPr="00AC2ABD">
          <w:rPr>
            <w:rFonts w:ascii="Times New Roman" w:hAnsi="Times New Roman" w:cs="Times New Roman"/>
            <w:sz w:val="24"/>
            <w:szCs w:val="24"/>
          </w:rPr>
          <w:fldChar w:fldCharType="separate"/>
        </w:r>
        <w:r w:rsidR="00FB26F5">
          <w:rPr>
            <w:rFonts w:ascii="Times New Roman" w:hAnsi="Times New Roman" w:cs="Times New Roman"/>
            <w:noProof/>
            <w:sz w:val="24"/>
            <w:szCs w:val="24"/>
          </w:rPr>
          <w:t>9</w:t>
        </w:r>
        <w:r w:rsidRPr="00AC2ABD">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C6EADB" w14:textId="77777777" w:rsidR="00944858" w:rsidRDefault="00944858" w:rsidP="00D932EF">
      <w:pPr>
        <w:spacing w:after="0" w:line="240" w:lineRule="auto"/>
      </w:pPr>
      <w:r>
        <w:separator/>
      </w:r>
    </w:p>
  </w:footnote>
  <w:footnote w:type="continuationSeparator" w:id="0">
    <w:p w14:paraId="218D12B6" w14:textId="77777777" w:rsidR="00944858" w:rsidRDefault="00944858" w:rsidP="00D932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23164"/>
    <w:multiLevelType w:val="hybridMultilevel"/>
    <w:tmpl w:val="40266CA0"/>
    <w:lvl w:ilvl="0" w:tplc="D32E3A06">
      <w:start w:val="1"/>
      <w:numFmt w:val="decimal"/>
      <w:lvlText w:val="%1)"/>
      <w:lvlJc w:val="left"/>
      <w:pPr>
        <w:ind w:left="1068" w:hanging="360"/>
      </w:pPr>
      <w:rPr>
        <w:rFonts w:hint="default"/>
        <w:b/>
      </w:rPr>
    </w:lvl>
    <w:lvl w:ilvl="1" w:tplc="04150017">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 w15:restartNumberingAfterBreak="0">
    <w:nsid w:val="057F0C55"/>
    <w:multiLevelType w:val="hybridMultilevel"/>
    <w:tmpl w:val="66A2F20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7001EA"/>
    <w:multiLevelType w:val="hybridMultilevel"/>
    <w:tmpl w:val="33908712"/>
    <w:lvl w:ilvl="0" w:tplc="04150001">
      <w:start w:val="1"/>
      <w:numFmt w:val="bullet"/>
      <w:lvlText w:val=""/>
      <w:lvlJc w:val="left"/>
      <w:pPr>
        <w:ind w:left="360" w:hanging="360"/>
      </w:pPr>
      <w:rPr>
        <w:rFonts w:ascii="Symbol" w:hAnsi="Symbol" w:hint="default"/>
        <w:b/>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3" w15:restartNumberingAfterBreak="0">
    <w:nsid w:val="0F4C03BB"/>
    <w:multiLevelType w:val="hybridMultilevel"/>
    <w:tmpl w:val="334E81B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0F683754"/>
    <w:multiLevelType w:val="multilevel"/>
    <w:tmpl w:val="6AE8C228"/>
    <w:lvl w:ilvl="0">
      <w:start w:val="2"/>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06F34CD"/>
    <w:multiLevelType w:val="hybridMultilevel"/>
    <w:tmpl w:val="D36EA676"/>
    <w:lvl w:ilvl="0" w:tplc="04150017">
      <w:start w:val="1"/>
      <w:numFmt w:val="lowerLetter"/>
      <w:lvlText w:val="%1)"/>
      <w:lvlJc w:val="left"/>
      <w:pPr>
        <w:ind w:left="1068" w:hanging="360"/>
      </w:p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F">
      <w:start w:val="1"/>
      <w:numFmt w:val="decimal"/>
      <w:lvlText w:val="%4."/>
      <w:lvlJc w:val="left"/>
      <w:pPr>
        <w:ind w:left="3228" w:hanging="360"/>
      </w:pPr>
    </w:lvl>
    <w:lvl w:ilvl="4" w:tplc="04150019">
      <w:start w:val="1"/>
      <w:numFmt w:val="lowerLetter"/>
      <w:lvlText w:val="%5."/>
      <w:lvlJc w:val="left"/>
      <w:pPr>
        <w:ind w:left="3948" w:hanging="360"/>
      </w:pPr>
    </w:lvl>
    <w:lvl w:ilvl="5" w:tplc="0415001B">
      <w:start w:val="1"/>
      <w:numFmt w:val="lowerRoman"/>
      <w:lvlText w:val="%6."/>
      <w:lvlJc w:val="right"/>
      <w:pPr>
        <w:ind w:left="4668" w:hanging="180"/>
      </w:pPr>
    </w:lvl>
    <w:lvl w:ilvl="6" w:tplc="0415000F">
      <w:start w:val="1"/>
      <w:numFmt w:val="decimal"/>
      <w:lvlText w:val="%7."/>
      <w:lvlJc w:val="left"/>
      <w:pPr>
        <w:ind w:left="5388" w:hanging="360"/>
      </w:pPr>
    </w:lvl>
    <w:lvl w:ilvl="7" w:tplc="04150019">
      <w:start w:val="1"/>
      <w:numFmt w:val="lowerLetter"/>
      <w:lvlText w:val="%8."/>
      <w:lvlJc w:val="left"/>
      <w:pPr>
        <w:ind w:left="6108" w:hanging="360"/>
      </w:pPr>
    </w:lvl>
    <w:lvl w:ilvl="8" w:tplc="0415001B">
      <w:start w:val="1"/>
      <w:numFmt w:val="lowerRoman"/>
      <w:lvlText w:val="%9."/>
      <w:lvlJc w:val="right"/>
      <w:pPr>
        <w:ind w:left="6828" w:hanging="180"/>
      </w:pPr>
    </w:lvl>
  </w:abstractNum>
  <w:abstractNum w:abstractNumId="6" w15:restartNumberingAfterBreak="0">
    <w:nsid w:val="12782AB5"/>
    <w:multiLevelType w:val="hybridMultilevel"/>
    <w:tmpl w:val="60983672"/>
    <w:lvl w:ilvl="0" w:tplc="04150013">
      <w:start w:val="1"/>
      <w:numFmt w:val="upperRoman"/>
      <w:lvlText w:val="%1."/>
      <w:lvlJc w:val="right"/>
      <w:pPr>
        <w:ind w:left="720" w:hanging="360"/>
      </w:pPr>
    </w:lvl>
    <w:lvl w:ilvl="1" w:tplc="04150013">
      <w:start w:val="1"/>
      <w:numFmt w:val="upperRoman"/>
      <w:lvlText w:val="%2."/>
      <w:lvlJc w:val="right"/>
      <w:pPr>
        <w:ind w:left="1440" w:hanging="360"/>
      </w:pPr>
    </w:lvl>
    <w:lvl w:ilvl="2" w:tplc="2E225DCC">
      <w:start w:val="1"/>
      <w:numFmt w:val="decimal"/>
      <w:lvlText w:val="%3."/>
      <w:lvlJc w:val="left"/>
      <w:pPr>
        <w:ind w:left="2160" w:hanging="180"/>
      </w:pPr>
      <w:rPr>
        <w:rFonts w:hint="default"/>
        <w:b/>
      </w:rPr>
    </w:lvl>
    <w:lvl w:ilvl="3" w:tplc="04150001">
      <w:start w:val="1"/>
      <w:numFmt w:val="bullet"/>
      <w:lvlText w:val=""/>
      <w:lvlJc w:val="left"/>
      <w:pPr>
        <w:ind w:left="2880" w:hanging="360"/>
      </w:pPr>
      <w:rPr>
        <w:rFonts w:ascii="Symbol" w:hAnsi="Symbol"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AB24611"/>
    <w:multiLevelType w:val="hybridMultilevel"/>
    <w:tmpl w:val="CA92D016"/>
    <w:lvl w:ilvl="0" w:tplc="8E1A0DE0">
      <w:start w:val="1"/>
      <w:numFmt w:val="lowerLetter"/>
      <w:lvlText w:val="%1)"/>
      <w:lvlJc w:val="left"/>
      <w:pPr>
        <w:ind w:left="1551" w:hanging="360"/>
      </w:pPr>
      <w:rPr>
        <w:rFonts w:hint="default"/>
      </w:rPr>
    </w:lvl>
    <w:lvl w:ilvl="1" w:tplc="04150019" w:tentative="1">
      <w:start w:val="1"/>
      <w:numFmt w:val="lowerLetter"/>
      <w:lvlText w:val="%2."/>
      <w:lvlJc w:val="left"/>
      <w:pPr>
        <w:ind w:left="2271" w:hanging="360"/>
      </w:pPr>
    </w:lvl>
    <w:lvl w:ilvl="2" w:tplc="0415001B" w:tentative="1">
      <w:start w:val="1"/>
      <w:numFmt w:val="lowerRoman"/>
      <w:lvlText w:val="%3."/>
      <w:lvlJc w:val="right"/>
      <w:pPr>
        <w:ind w:left="2991" w:hanging="180"/>
      </w:pPr>
    </w:lvl>
    <w:lvl w:ilvl="3" w:tplc="0415000F" w:tentative="1">
      <w:start w:val="1"/>
      <w:numFmt w:val="decimal"/>
      <w:lvlText w:val="%4."/>
      <w:lvlJc w:val="left"/>
      <w:pPr>
        <w:ind w:left="3711" w:hanging="360"/>
      </w:pPr>
    </w:lvl>
    <w:lvl w:ilvl="4" w:tplc="04150019" w:tentative="1">
      <w:start w:val="1"/>
      <w:numFmt w:val="lowerLetter"/>
      <w:lvlText w:val="%5."/>
      <w:lvlJc w:val="left"/>
      <w:pPr>
        <w:ind w:left="4431" w:hanging="360"/>
      </w:pPr>
    </w:lvl>
    <w:lvl w:ilvl="5" w:tplc="0415001B" w:tentative="1">
      <w:start w:val="1"/>
      <w:numFmt w:val="lowerRoman"/>
      <w:lvlText w:val="%6."/>
      <w:lvlJc w:val="right"/>
      <w:pPr>
        <w:ind w:left="5151" w:hanging="180"/>
      </w:pPr>
    </w:lvl>
    <w:lvl w:ilvl="6" w:tplc="0415000F" w:tentative="1">
      <w:start w:val="1"/>
      <w:numFmt w:val="decimal"/>
      <w:lvlText w:val="%7."/>
      <w:lvlJc w:val="left"/>
      <w:pPr>
        <w:ind w:left="5871" w:hanging="360"/>
      </w:pPr>
    </w:lvl>
    <w:lvl w:ilvl="7" w:tplc="04150019" w:tentative="1">
      <w:start w:val="1"/>
      <w:numFmt w:val="lowerLetter"/>
      <w:lvlText w:val="%8."/>
      <w:lvlJc w:val="left"/>
      <w:pPr>
        <w:ind w:left="6591" w:hanging="360"/>
      </w:pPr>
    </w:lvl>
    <w:lvl w:ilvl="8" w:tplc="0415001B" w:tentative="1">
      <w:start w:val="1"/>
      <w:numFmt w:val="lowerRoman"/>
      <w:lvlText w:val="%9."/>
      <w:lvlJc w:val="right"/>
      <w:pPr>
        <w:ind w:left="7311" w:hanging="180"/>
      </w:pPr>
    </w:lvl>
  </w:abstractNum>
  <w:abstractNum w:abstractNumId="8" w15:restartNumberingAfterBreak="0">
    <w:nsid w:val="1BA95E19"/>
    <w:multiLevelType w:val="hybridMultilevel"/>
    <w:tmpl w:val="B7C0E456"/>
    <w:lvl w:ilvl="0" w:tplc="60B80824">
      <w:start w:val="11"/>
      <w:numFmt w:val="bullet"/>
      <w:lvlText w:val="•"/>
      <w:lvlJc w:val="left"/>
      <w:pPr>
        <w:ind w:left="1065" w:hanging="705"/>
      </w:pPr>
      <w:rPr>
        <w:rFonts w:ascii="Times New Roman" w:eastAsia="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225A068D"/>
    <w:multiLevelType w:val="hybridMultilevel"/>
    <w:tmpl w:val="E528E90C"/>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0" w15:restartNumberingAfterBreak="0">
    <w:nsid w:val="23C31EF0"/>
    <w:multiLevelType w:val="hybridMultilevel"/>
    <w:tmpl w:val="33800B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295426D5"/>
    <w:multiLevelType w:val="hybridMultilevel"/>
    <w:tmpl w:val="F82415C0"/>
    <w:lvl w:ilvl="0" w:tplc="0415000B">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2" w15:restartNumberingAfterBreak="0">
    <w:nsid w:val="2A180824"/>
    <w:multiLevelType w:val="hybridMultilevel"/>
    <w:tmpl w:val="467EC8E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1B70487"/>
    <w:multiLevelType w:val="hybridMultilevel"/>
    <w:tmpl w:val="02887A1E"/>
    <w:lvl w:ilvl="0" w:tplc="F1B2DEE2">
      <w:start w:val="1"/>
      <w:numFmt w:val="decimal"/>
      <w:lvlText w:val="%1)"/>
      <w:lvlJc w:val="left"/>
      <w:pPr>
        <w:ind w:left="1068" w:hanging="360"/>
      </w:pPr>
      <w:rPr>
        <w:rFonts w:hint="default"/>
        <w:b/>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4" w15:restartNumberingAfterBreak="0">
    <w:nsid w:val="37A86823"/>
    <w:multiLevelType w:val="hybridMultilevel"/>
    <w:tmpl w:val="2290560E"/>
    <w:lvl w:ilvl="0" w:tplc="98BE4608">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5" w15:restartNumberingAfterBreak="0">
    <w:nsid w:val="38AB4118"/>
    <w:multiLevelType w:val="hybridMultilevel"/>
    <w:tmpl w:val="0082BEC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409141B5"/>
    <w:multiLevelType w:val="hybridMultilevel"/>
    <w:tmpl w:val="ECAAF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34F77C5"/>
    <w:multiLevelType w:val="hybridMultilevel"/>
    <w:tmpl w:val="9E3AB15C"/>
    <w:lvl w:ilvl="0" w:tplc="0415000F">
      <w:start w:val="1"/>
      <w:numFmt w:val="decimal"/>
      <w:lvlText w:val="%1."/>
      <w:lvlJc w:val="left"/>
      <w:pPr>
        <w:ind w:left="720" w:hanging="360"/>
      </w:pPr>
    </w:lvl>
    <w:lvl w:ilvl="1" w:tplc="A4AE143A">
      <w:start w:val="1"/>
      <w:numFmt w:val="upperLetter"/>
      <w:lvlText w:val="%2."/>
      <w:lvlJc w:val="left"/>
      <w:pPr>
        <w:ind w:left="1440" w:hanging="360"/>
      </w:pPr>
      <w:rPr>
        <w:b/>
        <w:color w:val="FC700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3BE033A"/>
    <w:multiLevelType w:val="hybridMultilevel"/>
    <w:tmpl w:val="0ACEE6D2"/>
    <w:lvl w:ilvl="0" w:tplc="92D6AF34">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486812EF"/>
    <w:multiLevelType w:val="hybridMultilevel"/>
    <w:tmpl w:val="0C289E66"/>
    <w:lvl w:ilvl="0" w:tplc="108C3AA8">
      <w:start w:val="6"/>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0" w15:restartNumberingAfterBreak="0">
    <w:nsid w:val="4E70535C"/>
    <w:multiLevelType w:val="hybridMultilevel"/>
    <w:tmpl w:val="0E8676C0"/>
    <w:lvl w:ilvl="0" w:tplc="09B84270">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089663C"/>
    <w:multiLevelType w:val="hybridMultilevel"/>
    <w:tmpl w:val="643495F4"/>
    <w:lvl w:ilvl="0" w:tplc="04150011">
      <w:start w:val="1"/>
      <w:numFmt w:val="decimal"/>
      <w:lvlText w:val="%1)"/>
      <w:lvlJc w:val="left"/>
      <w:pPr>
        <w:ind w:left="360" w:hanging="360"/>
      </w:pPr>
      <w:rPr>
        <w:rFonts w:hint="default"/>
      </w:rPr>
    </w:lvl>
    <w:lvl w:ilvl="1" w:tplc="04150017">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5B3E17B6"/>
    <w:multiLevelType w:val="hybridMultilevel"/>
    <w:tmpl w:val="B7C21898"/>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600314FC"/>
    <w:multiLevelType w:val="hybridMultilevel"/>
    <w:tmpl w:val="A32E8D50"/>
    <w:lvl w:ilvl="0" w:tplc="2A709A2A">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15:restartNumberingAfterBreak="0">
    <w:nsid w:val="61793CEA"/>
    <w:multiLevelType w:val="hybridMultilevel"/>
    <w:tmpl w:val="EEB2EAE0"/>
    <w:lvl w:ilvl="0" w:tplc="5DA85C2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5036F49"/>
    <w:multiLevelType w:val="hybridMultilevel"/>
    <w:tmpl w:val="0206E36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674F0838"/>
    <w:multiLevelType w:val="hybridMultilevel"/>
    <w:tmpl w:val="3A16DB9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07C0816"/>
    <w:multiLevelType w:val="hybridMultilevel"/>
    <w:tmpl w:val="D0F60972"/>
    <w:lvl w:ilvl="0" w:tplc="04150017">
      <w:start w:val="1"/>
      <w:numFmt w:val="lowerLetter"/>
      <w:lvlText w:val="%1)"/>
      <w:lvlJc w:val="left"/>
      <w:pPr>
        <w:ind w:left="1500" w:hanging="360"/>
      </w:pPr>
    </w:lvl>
    <w:lvl w:ilvl="1" w:tplc="04150019">
      <w:start w:val="1"/>
      <w:numFmt w:val="lowerLetter"/>
      <w:lvlText w:val="%2."/>
      <w:lvlJc w:val="left"/>
      <w:pPr>
        <w:ind w:left="2220" w:hanging="360"/>
      </w:pPr>
    </w:lvl>
    <w:lvl w:ilvl="2" w:tplc="0415001B">
      <w:start w:val="1"/>
      <w:numFmt w:val="lowerRoman"/>
      <w:lvlText w:val="%3."/>
      <w:lvlJc w:val="right"/>
      <w:pPr>
        <w:ind w:left="2940" w:hanging="180"/>
      </w:pPr>
    </w:lvl>
    <w:lvl w:ilvl="3" w:tplc="0415000F">
      <w:start w:val="1"/>
      <w:numFmt w:val="decimal"/>
      <w:lvlText w:val="%4."/>
      <w:lvlJc w:val="left"/>
      <w:pPr>
        <w:ind w:left="3660" w:hanging="360"/>
      </w:pPr>
    </w:lvl>
    <w:lvl w:ilvl="4" w:tplc="04150019">
      <w:start w:val="1"/>
      <w:numFmt w:val="lowerLetter"/>
      <w:lvlText w:val="%5."/>
      <w:lvlJc w:val="left"/>
      <w:pPr>
        <w:ind w:left="4380" w:hanging="360"/>
      </w:pPr>
    </w:lvl>
    <w:lvl w:ilvl="5" w:tplc="0415001B">
      <w:start w:val="1"/>
      <w:numFmt w:val="lowerRoman"/>
      <w:lvlText w:val="%6."/>
      <w:lvlJc w:val="right"/>
      <w:pPr>
        <w:ind w:left="5100" w:hanging="180"/>
      </w:pPr>
    </w:lvl>
    <w:lvl w:ilvl="6" w:tplc="0415000F">
      <w:start w:val="1"/>
      <w:numFmt w:val="decimal"/>
      <w:lvlText w:val="%7."/>
      <w:lvlJc w:val="left"/>
      <w:pPr>
        <w:ind w:left="5820" w:hanging="360"/>
      </w:pPr>
    </w:lvl>
    <w:lvl w:ilvl="7" w:tplc="04150019">
      <w:start w:val="1"/>
      <w:numFmt w:val="lowerLetter"/>
      <w:lvlText w:val="%8."/>
      <w:lvlJc w:val="left"/>
      <w:pPr>
        <w:ind w:left="6540" w:hanging="360"/>
      </w:pPr>
    </w:lvl>
    <w:lvl w:ilvl="8" w:tplc="0415001B">
      <w:start w:val="1"/>
      <w:numFmt w:val="lowerRoman"/>
      <w:lvlText w:val="%9."/>
      <w:lvlJc w:val="right"/>
      <w:pPr>
        <w:ind w:left="7260" w:hanging="180"/>
      </w:pPr>
    </w:lvl>
  </w:abstractNum>
  <w:abstractNum w:abstractNumId="28" w15:restartNumberingAfterBreak="0">
    <w:nsid w:val="73AB441A"/>
    <w:multiLevelType w:val="hybridMultilevel"/>
    <w:tmpl w:val="C8949148"/>
    <w:lvl w:ilvl="0" w:tplc="04150001">
      <w:start w:val="1"/>
      <w:numFmt w:val="bullet"/>
      <w:lvlText w:val=""/>
      <w:lvlJc w:val="left"/>
      <w:pPr>
        <w:ind w:left="1440" w:hanging="360"/>
      </w:pPr>
      <w:rPr>
        <w:rFonts w:ascii="Symbol" w:hAnsi="Symbol" w:hint="default"/>
      </w:rPr>
    </w:lvl>
    <w:lvl w:ilvl="1" w:tplc="04150003">
      <w:start w:val="1"/>
      <w:numFmt w:val="bullet"/>
      <w:lvlText w:val="o"/>
      <w:lvlJc w:val="left"/>
      <w:pPr>
        <w:ind w:left="2160" w:hanging="360"/>
      </w:pPr>
      <w:rPr>
        <w:rFonts w:ascii="Courier New" w:hAnsi="Courier New" w:cs="Courier New" w:hint="default"/>
      </w:rPr>
    </w:lvl>
    <w:lvl w:ilvl="2" w:tplc="04150005">
      <w:start w:val="1"/>
      <w:numFmt w:val="bullet"/>
      <w:lvlText w:val=""/>
      <w:lvlJc w:val="left"/>
      <w:pPr>
        <w:ind w:left="2880" w:hanging="360"/>
      </w:pPr>
      <w:rPr>
        <w:rFonts w:ascii="Wingdings" w:hAnsi="Wingdings" w:hint="default"/>
      </w:rPr>
    </w:lvl>
    <w:lvl w:ilvl="3" w:tplc="04150001">
      <w:start w:val="1"/>
      <w:numFmt w:val="bullet"/>
      <w:lvlText w:val=""/>
      <w:lvlJc w:val="left"/>
      <w:pPr>
        <w:ind w:left="3600" w:hanging="360"/>
      </w:pPr>
      <w:rPr>
        <w:rFonts w:ascii="Symbol" w:hAnsi="Symbol" w:hint="default"/>
      </w:rPr>
    </w:lvl>
    <w:lvl w:ilvl="4" w:tplc="04150003">
      <w:start w:val="1"/>
      <w:numFmt w:val="bullet"/>
      <w:lvlText w:val="o"/>
      <w:lvlJc w:val="left"/>
      <w:pPr>
        <w:ind w:left="4320" w:hanging="360"/>
      </w:pPr>
      <w:rPr>
        <w:rFonts w:ascii="Courier New" w:hAnsi="Courier New" w:cs="Courier New" w:hint="default"/>
      </w:rPr>
    </w:lvl>
    <w:lvl w:ilvl="5" w:tplc="04150005">
      <w:start w:val="1"/>
      <w:numFmt w:val="bullet"/>
      <w:lvlText w:val=""/>
      <w:lvlJc w:val="left"/>
      <w:pPr>
        <w:ind w:left="5040" w:hanging="360"/>
      </w:pPr>
      <w:rPr>
        <w:rFonts w:ascii="Wingdings" w:hAnsi="Wingdings" w:hint="default"/>
      </w:rPr>
    </w:lvl>
    <w:lvl w:ilvl="6" w:tplc="04150001">
      <w:start w:val="1"/>
      <w:numFmt w:val="bullet"/>
      <w:lvlText w:val=""/>
      <w:lvlJc w:val="left"/>
      <w:pPr>
        <w:ind w:left="5760" w:hanging="360"/>
      </w:pPr>
      <w:rPr>
        <w:rFonts w:ascii="Symbol" w:hAnsi="Symbol" w:hint="default"/>
      </w:rPr>
    </w:lvl>
    <w:lvl w:ilvl="7" w:tplc="04150003">
      <w:start w:val="1"/>
      <w:numFmt w:val="bullet"/>
      <w:lvlText w:val="o"/>
      <w:lvlJc w:val="left"/>
      <w:pPr>
        <w:ind w:left="6480" w:hanging="360"/>
      </w:pPr>
      <w:rPr>
        <w:rFonts w:ascii="Courier New" w:hAnsi="Courier New" w:cs="Courier New" w:hint="default"/>
      </w:rPr>
    </w:lvl>
    <w:lvl w:ilvl="8" w:tplc="04150005">
      <w:start w:val="1"/>
      <w:numFmt w:val="bullet"/>
      <w:lvlText w:val=""/>
      <w:lvlJc w:val="left"/>
      <w:pPr>
        <w:ind w:left="7200" w:hanging="360"/>
      </w:pPr>
      <w:rPr>
        <w:rFonts w:ascii="Wingdings" w:hAnsi="Wingdings" w:hint="default"/>
      </w:rPr>
    </w:lvl>
  </w:abstractNum>
  <w:abstractNum w:abstractNumId="29" w15:restartNumberingAfterBreak="0">
    <w:nsid w:val="75465799"/>
    <w:multiLevelType w:val="hybridMultilevel"/>
    <w:tmpl w:val="DD3622EE"/>
    <w:lvl w:ilvl="0" w:tplc="62A00C78">
      <w:start w:val="1"/>
      <w:numFmt w:val="decimal"/>
      <w:lvlText w:val="%1)"/>
      <w:lvlJc w:val="left"/>
      <w:pPr>
        <w:ind w:left="720" w:hanging="360"/>
      </w:pPr>
      <w:rPr>
        <w:rFonts w:hint="default"/>
        <w:b/>
      </w:rPr>
    </w:lvl>
    <w:lvl w:ilvl="1" w:tplc="0415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8BC16D3"/>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99C2F8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FEA1213"/>
    <w:multiLevelType w:val="hybridMultilevel"/>
    <w:tmpl w:val="52C25D0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1"/>
  </w:num>
  <w:num w:numId="2">
    <w:abstractNumId w:val="7"/>
  </w:num>
  <w:num w:numId="3">
    <w:abstractNumId w:val="24"/>
  </w:num>
  <w:num w:numId="4">
    <w:abstractNumId w:val="18"/>
  </w:num>
  <w:num w:numId="5">
    <w:abstractNumId w:val="23"/>
  </w:num>
  <w:num w:numId="6">
    <w:abstractNumId w:val="13"/>
  </w:num>
  <w:num w:numId="7">
    <w:abstractNumId w:val="26"/>
  </w:num>
  <w:num w:numId="8">
    <w:abstractNumId w:val="6"/>
  </w:num>
  <w:num w:numId="9">
    <w:abstractNumId w:val="0"/>
  </w:num>
  <w:num w:numId="10">
    <w:abstractNumId w:val="14"/>
  </w:num>
  <w:num w:numId="11">
    <w:abstractNumId w:val="29"/>
  </w:num>
  <w:num w:numId="12">
    <w:abstractNumId w:val="22"/>
  </w:num>
  <w:num w:numId="13">
    <w:abstractNumId w:val="1"/>
  </w:num>
  <w:num w:numId="14">
    <w:abstractNumId w:val="25"/>
  </w:num>
  <w:num w:numId="15">
    <w:abstractNumId w:val="20"/>
  </w:num>
  <w:num w:numId="16">
    <w:abstractNumId w:val="12"/>
  </w:num>
  <w:num w:numId="17">
    <w:abstractNumId w:val="32"/>
  </w:num>
  <w:num w:numId="18">
    <w:abstractNumId w:val="16"/>
  </w:num>
  <w:num w:numId="19">
    <w:abstractNumId w:val="15"/>
  </w:num>
  <w:num w:numId="20">
    <w:abstractNumId w:val="9"/>
  </w:num>
  <w:num w:numId="21">
    <w:abstractNumId w:val="2"/>
  </w:num>
  <w:num w:numId="22">
    <w:abstractNumId w:val="11"/>
  </w:num>
  <w:num w:numId="23">
    <w:abstractNumId w:val="30"/>
  </w:num>
  <w:num w:numId="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8"/>
  </w:num>
  <w:num w:numId="2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num>
  <w:num w:numId="31">
    <w:abstractNumId w:val="8"/>
  </w:num>
  <w:num w:numId="32">
    <w:abstractNumId w:val="31"/>
  </w:num>
  <w:num w:numId="3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4EC9"/>
    <w:rsid w:val="00014E55"/>
    <w:rsid w:val="00015349"/>
    <w:rsid w:val="00021417"/>
    <w:rsid w:val="000216FC"/>
    <w:rsid w:val="00023FC7"/>
    <w:rsid w:val="000264E3"/>
    <w:rsid w:val="00031A66"/>
    <w:rsid w:val="000455E9"/>
    <w:rsid w:val="00057F35"/>
    <w:rsid w:val="000604C9"/>
    <w:rsid w:val="0006113C"/>
    <w:rsid w:val="0006464C"/>
    <w:rsid w:val="00083832"/>
    <w:rsid w:val="00090610"/>
    <w:rsid w:val="000923EC"/>
    <w:rsid w:val="000A137A"/>
    <w:rsid w:val="000A1C4C"/>
    <w:rsid w:val="000A3D9B"/>
    <w:rsid w:val="000A6970"/>
    <w:rsid w:val="000B6D4D"/>
    <w:rsid w:val="000B7C74"/>
    <w:rsid w:val="000C2F41"/>
    <w:rsid w:val="000C543A"/>
    <w:rsid w:val="000E7697"/>
    <w:rsid w:val="000F121A"/>
    <w:rsid w:val="000F3751"/>
    <w:rsid w:val="000F4839"/>
    <w:rsid w:val="000F4CA4"/>
    <w:rsid w:val="000F50CC"/>
    <w:rsid w:val="000F6029"/>
    <w:rsid w:val="00111127"/>
    <w:rsid w:val="001145C9"/>
    <w:rsid w:val="001204FA"/>
    <w:rsid w:val="00121054"/>
    <w:rsid w:val="0012179B"/>
    <w:rsid w:val="001460EC"/>
    <w:rsid w:val="001521B7"/>
    <w:rsid w:val="00156B12"/>
    <w:rsid w:val="00161F8D"/>
    <w:rsid w:val="001738B4"/>
    <w:rsid w:val="00176BC4"/>
    <w:rsid w:val="00184D91"/>
    <w:rsid w:val="001878A9"/>
    <w:rsid w:val="001A04D8"/>
    <w:rsid w:val="001B0745"/>
    <w:rsid w:val="001C1CAF"/>
    <w:rsid w:val="001D553E"/>
    <w:rsid w:val="001E6C38"/>
    <w:rsid w:val="001F5603"/>
    <w:rsid w:val="00200710"/>
    <w:rsid w:val="00202775"/>
    <w:rsid w:val="00205DBF"/>
    <w:rsid w:val="00206755"/>
    <w:rsid w:val="0022721B"/>
    <w:rsid w:val="00231EF2"/>
    <w:rsid w:val="00233232"/>
    <w:rsid w:val="00261CD2"/>
    <w:rsid w:val="00272706"/>
    <w:rsid w:val="002754B5"/>
    <w:rsid w:val="0027700E"/>
    <w:rsid w:val="00281CCF"/>
    <w:rsid w:val="002827C2"/>
    <w:rsid w:val="00287497"/>
    <w:rsid w:val="002A0E09"/>
    <w:rsid w:val="002A1874"/>
    <w:rsid w:val="002A3BF1"/>
    <w:rsid w:val="002A4604"/>
    <w:rsid w:val="002B28BE"/>
    <w:rsid w:val="002C0EAA"/>
    <w:rsid w:val="002C1B7B"/>
    <w:rsid w:val="002C57A8"/>
    <w:rsid w:val="002D45EF"/>
    <w:rsid w:val="002E63B2"/>
    <w:rsid w:val="00314FAF"/>
    <w:rsid w:val="00324464"/>
    <w:rsid w:val="00327890"/>
    <w:rsid w:val="003304CF"/>
    <w:rsid w:val="0033165F"/>
    <w:rsid w:val="00333F66"/>
    <w:rsid w:val="00344EBA"/>
    <w:rsid w:val="00346502"/>
    <w:rsid w:val="00346A6E"/>
    <w:rsid w:val="00353647"/>
    <w:rsid w:val="00360179"/>
    <w:rsid w:val="00362A72"/>
    <w:rsid w:val="003653C4"/>
    <w:rsid w:val="00377E2C"/>
    <w:rsid w:val="003A3072"/>
    <w:rsid w:val="003A75D7"/>
    <w:rsid w:val="003B0FFF"/>
    <w:rsid w:val="003B33AC"/>
    <w:rsid w:val="003B4475"/>
    <w:rsid w:val="003B5D96"/>
    <w:rsid w:val="003D0806"/>
    <w:rsid w:val="003D65A4"/>
    <w:rsid w:val="003E34C1"/>
    <w:rsid w:val="003F1304"/>
    <w:rsid w:val="0041737F"/>
    <w:rsid w:val="00423146"/>
    <w:rsid w:val="00426754"/>
    <w:rsid w:val="00434F2F"/>
    <w:rsid w:val="00437066"/>
    <w:rsid w:val="00440177"/>
    <w:rsid w:val="004413B3"/>
    <w:rsid w:val="00460FAF"/>
    <w:rsid w:val="00465B69"/>
    <w:rsid w:val="00472A15"/>
    <w:rsid w:val="004751A2"/>
    <w:rsid w:val="004766CF"/>
    <w:rsid w:val="00477B23"/>
    <w:rsid w:val="0048027B"/>
    <w:rsid w:val="004833D7"/>
    <w:rsid w:val="00490696"/>
    <w:rsid w:val="004B7E94"/>
    <w:rsid w:val="004C70B1"/>
    <w:rsid w:val="004D17D9"/>
    <w:rsid w:val="004D359B"/>
    <w:rsid w:val="004D4425"/>
    <w:rsid w:val="004E0960"/>
    <w:rsid w:val="004E428E"/>
    <w:rsid w:val="004E65F7"/>
    <w:rsid w:val="004F41C7"/>
    <w:rsid w:val="004F566F"/>
    <w:rsid w:val="004F76DB"/>
    <w:rsid w:val="00514073"/>
    <w:rsid w:val="0052003F"/>
    <w:rsid w:val="0053356C"/>
    <w:rsid w:val="005348BF"/>
    <w:rsid w:val="00545C51"/>
    <w:rsid w:val="00552B34"/>
    <w:rsid w:val="00565A79"/>
    <w:rsid w:val="00565C7F"/>
    <w:rsid w:val="00570399"/>
    <w:rsid w:val="00597921"/>
    <w:rsid w:val="005A2DE8"/>
    <w:rsid w:val="005B75D1"/>
    <w:rsid w:val="005C4865"/>
    <w:rsid w:val="005D0B11"/>
    <w:rsid w:val="005D68E2"/>
    <w:rsid w:val="005D78CC"/>
    <w:rsid w:val="005E756C"/>
    <w:rsid w:val="005F575C"/>
    <w:rsid w:val="005F5A12"/>
    <w:rsid w:val="0060166B"/>
    <w:rsid w:val="00603313"/>
    <w:rsid w:val="0060425F"/>
    <w:rsid w:val="00605436"/>
    <w:rsid w:val="0061147A"/>
    <w:rsid w:val="006129A7"/>
    <w:rsid w:val="00622AF6"/>
    <w:rsid w:val="00624563"/>
    <w:rsid w:val="0063445E"/>
    <w:rsid w:val="00642B60"/>
    <w:rsid w:val="00646E8E"/>
    <w:rsid w:val="00654F22"/>
    <w:rsid w:val="00655E43"/>
    <w:rsid w:val="00660AAE"/>
    <w:rsid w:val="00664176"/>
    <w:rsid w:val="006659F0"/>
    <w:rsid w:val="006728C3"/>
    <w:rsid w:val="00681D96"/>
    <w:rsid w:val="006870DC"/>
    <w:rsid w:val="00692C0B"/>
    <w:rsid w:val="006964F4"/>
    <w:rsid w:val="00696AEE"/>
    <w:rsid w:val="006A5D7D"/>
    <w:rsid w:val="006B34A5"/>
    <w:rsid w:val="006D1DF2"/>
    <w:rsid w:val="006D481A"/>
    <w:rsid w:val="006D7B75"/>
    <w:rsid w:val="006E16C1"/>
    <w:rsid w:val="006E3CC8"/>
    <w:rsid w:val="006F093D"/>
    <w:rsid w:val="00700E9B"/>
    <w:rsid w:val="00713942"/>
    <w:rsid w:val="0071445F"/>
    <w:rsid w:val="00715BD5"/>
    <w:rsid w:val="00722C48"/>
    <w:rsid w:val="00724B52"/>
    <w:rsid w:val="00726C63"/>
    <w:rsid w:val="007305B1"/>
    <w:rsid w:val="0073437C"/>
    <w:rsid w:val="0074549F"/>
    <w:rsid w:val="00755EF2"/>
    <w:rsid w:val="0076210D"/>
    <w:rsid w:val="00764B03"/>
    <w:rsid w:val="007674D3"/>
    <w:rsid w:val="0077338E"/>
    <w:rsid w:val="00777C71"/>
    <w:rsid w:val="007A139F"/>
    <w:rsid w:val="007A3D8B"/>
    <w:rsid w:val="007C1288"/>
    <w:rsid w:val="007C72B4"/>
    <w:rsid w:val="007D4F86"/>
    <w:rsid w:val="007F2100"/>
    <w:rsid w:val="00812B5B"/>
    <w:rsid w:val="00812BAD"/>
    <w:rsid w:val="00816A34"/>
    <w:rsid w:val="00820466"/>
    <w:rsid w:val="0082277A"/>
    <w:rsid w:val="008270DC"/>
    <w:rsid w:val="008272FD"/>
    <w:rsid w:val="008309CB"/>
    <w:rsid w:val="00832DDB"/>
    <w:rsid w:val="00842C1D"/>
    <w:rsid w:val="008449E0"/>
    <w:rsid w:val="00844EC9"/>
    <w:rsid w:val="008452E4"/>
    <w:rsid w:val="0084699F"/>
    <w:rsid w:val="008555B2"/>
    <w:rsid w:val="00857F1F"/>
    <w:rsid w:val="00862AD1"/>
    <w:rsid w:val="008647B6"/>
    <w:rsid w:val="0087201E"/>
    <w:rsid w:val="008756A8"/>
    <w:rsid w:val="00897536"/>
    <w:rsid w:val="00897858"/>
    <w:rsid w:val="008A7100"/>
    <w:rsid w:val="008B1F88"/>
    <w:rsid w:val="008B2731"/>
    <w:rsid w:val="008B64A4"/>
    <w:rsid w:val="008C0161"/>
    <w:rsid w:val="008C1D4D"/>
    <w:rsid w:val="008C3CC0"/>
    <w:rsid w:val="008C436F"/>
    <w:rsid w:val="008C472D"/>
    <w:rsid w:val="008E46B1"/>
    <w:rsid w:val="008F2BB9"/>
    <w:rsid w:val="008F7744"/>
    <w:rsid w:val="009106CF"/>
    <w:rsid w:val="0093599F"/>
    <w:rsid w:val="00941DA9"/>
    <w:rsid w:val="00944858"/>
    <w:rsid w:val="00947196"/>
    <w:rsid w:val="00947A3E"/>
    <w:rsid w:val="0096332A"/>
    <w:rsid w:val="00967DC5"/>
    <w:rsid w:val="009A0EC9"/>
    <w:rsid w:val="009A5993"/>
    <w:rsid w:val="009A6820"/>
    <w:rsid w:val="009B36F7"/>
    <w:rsid w:val="009B507C"/>
    <w:rsid w:val="009C2839"/>
    <w:rsid w:val="009C57D1"/>
    <w:rsid w:val="009D5A57"/>
    <w:rsid w:val="009D7C6D"/>
    <w:rsid w:val="009E6BEA"/>
    <w:rsid w:val="009F0119"/>
    <w:rsid w:val="009F6757"/>
    <w:rsid w:val="00A27724"/>
    <w:rsid w:val="00A27AFA"/>
    <w:rsid w:val="00A431B0"/>
    <w:rsid w:val="00A527E3"/>
    <w:rsid w:val="00A659F4"/>
    <w:rsid w:val="00A74F99"/>
    <w:rsid w:val="00A81184"/>
    <w:rsid w:val="00A955B0"/>
    <w:rsid w:val="00A9707F"/>
    <w:rsid w:val="00AA6013"/>
    <w:rsid w:val="00AA669F"/>
    <w:rsid w:val="00AC1A54"/>
    <w:rsid w:val="00AC2ABD"/>
    <w:rsid w:val="00AC2AC0"/>
    <w:rsid w:val="00AC3F9E"/>
    <w:rsid w:val="00AC553F"/>
    <w:rsid w:val="00AD3254"/>
    <w:rsid w:val="00B021EB"/>
    <w:rsid w:val="00B17311"/>
    <w:rsid w:val="00B22DB4"/>
    <w:rsid w:val="00B3449F"/>
    <w:rsid w:val="00B367F3"/>
    <w:rsid w:val="00B62F83"/>
    <w:rsid w:val="00B653C4"/>
    <w:rsid w:val="00B777DA"/>
    <w:rsid w:val="00B77C02"/>
    <w:rsid w:val="00B81700"/>
    <w:rsid w:val="00B90CAF"/>
    <w:rsid w:val="00B9456E"/>
    <w:rsid w:val="00B9633C"/>
    <w:rsid w:val="00BA309B"/>
    <w:rsid w:val="00BC3631"/>
    <w:rsid w:val="00BD76E7"/>
    <w:rsid w:val="00BF1D75"/>
    <w:rsid w:val="00C03DA9"/>
    <w:rsid w:val="00C10033"/>
    <w:rsid w:val="00C2309C"/>
    <w:rsid w:val="00C34BB0"/>
    <w:rsid w:val="00C45342"/>
    <w:rsid w:val="00C50D24"/>
    <w:rsid w:val="00C54F95"/>
    <w:rsid w:val="00C7393C"/>
    <w:rsid w:val="00C75358"/>
    <w:rsid w:val="00C825C5"/>
    <w:rsid w:val="00C93C0F"/>
    <w:rsid w:val="00CB40F1"/>
    <w:rsid w:val="00CB54C3"/>
    <w:rsid w:val="00CC1B06"/>
    <w:rsid w:val="00CC33C4"/>
    <w:rsid w:val="00CD1088"/>
    <w:rsid w:val="00CD14E9"/>
    <w:rsid w:val="00CD2B7E"/>
    <w:rsid w:val="00CD7162"/>
    <w:rsid w:val="00CE1AB3"/>
    <w:rsid w:val="00CF2D48"/>
    <w:rsid w:val="00CF36BF"/>
    <w:rsid w:val="00CF390E"/>
    <w:rsid w:val="00D2223E"/>
    <w:rsid w:val="00D339E7"/>
    <w:rsid w:val="00D34228"/>
    <w:rsid w:val="00D36EFB"/>
    <w:rsid w:val="00D46357"/>
    <w:rsid w:val="00D54B66"/>
    <w:rsid w:val="00D70160"/>
    <w:rsid w:val="00D932EF"/>
    <w:rsid w:val="00DA17EE"/>
    <w:rsid w:val="00DA74A0"/>
    <w:rsid w:val="00DD0E41"/>
    <w:rsid w:val="00DD26A2"/>
    <w:rsid w:val="00DD64DF"/>
    <w:rsid w:val="00DD7E5D"/>
    <w:rsid w:val="00DE0870"/>
    <w:rsid w:val="00DF1182"/>
    <w:rsid w:val="00DF2680"/>
    <w:rsid w:val="00DF306E"/>
    <w:rsid w:val="00E0343D"/>
    <w:rsid w:val="00E139B9"/>
    <w:rsid w:val="00E145D9"/>
    <w:rsid w:val="00E270AE"/>
    <w:rsid w:val="00E409AB"/>
    <w:rsid w:val="00E53AF4"/>
    <w:rsid w:val="00E57C01"/>
    <w:rsid w:val="00E61AA4"/>
    <w:rsid w:val="00EA11C9"/>
    <w:rsid w:val="00EC14E3"/>
    <w:rsid w:val="00ED04B3"/>
    <w:rsid w:val="00ED193B"/>
    <w:rsid w:val="00ED6A95"/>
    <w:rsid w:val="00ED6AE0"/>
    <w:rsid w:val="00F07412"/>
    <w:rsid w:val="00F1440B"/>
    <w:rsid w:val="00F3775F"/>
    <w:rsid w:val="00F60504"/>
    <w:rsid w:val="00FA5F5A"/>
    <w:rsid w:val="00FB26F5"/>
    <w:rsid w:val="00FB5954"/>
    <w:rsid w:val="00FC7AA3"/>
    <w:rsid w:val="00FF0ED3"/>
    <w:rsid w:val="00FF1E9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D5B36"/>
  <w15:docId w15:val="{0AA2998D-E353-48C7-80B9-A90E26943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9707F"/>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A9707F"/>
    <w:pPr>
      <w:ind w:left="720"/>
      <w:contextualSpacing/>
    </w:pPr>
  </w:style>
  <w:style w:type="character" w:customStyle="1" w:styleId="alb">
    <w:name w:val="a_lb"/>
    <w:basedOn w:val="Domylnaczcionkaakapitu"/>
    <w:rsid w:val="000C2F41"/>
  </w:style>
  <w:style w:type="character" w:styleId="Hipercze">
    <w:name w:val="Hyperlink"/>
    <w:basedOn w:val="Domylnaczcionkaakapitu"/>
    <w:uiPriority w:val="99"/>
    <w:semiHidden/>
    <w:unhideWhenUsed/>
    <w:rsid w:val="000C2F41"/>
    <w:rPr>
      <w:color w:val="0000FF"/>
      <w:u w:val="single"/>
    </w:rPr>
  </w:style>
  <w:style w:type="paragraph" w:customStyle="1" w:styleId="text-justify">
    <w:name w:val="text-justify"/>
    <w:basedOn w:val="Normalny"/>
    <w:rsid w:val="000C2F41"/>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Nagwek">
    <w:name w:val="header"/>
    <w:basedOn w:val="Normalny"/>
    <w:link w:val="NagwekZnak"/>
    <w:uiPriority w:val="99"/>
    <w:unhideWhenUsed/>
    <w:rsid w:val="00D932E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932EF"/>
  </w:style>
  <w:style w:type="paragraph" w:styleId="Stopka">
    <w:name w:val="footer"/>
    <w:basedOn w:val="Normalny"/>
    <w:link w:val="StopkaZnak"/>
    <w:uiPriority w:val="99"/>
    <w:unhideWhenUsed/>
    <w:rsid w:val="00D932E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932EF"/>
  </w:style>
  <w:style w:type="paragraph" w:styleId="Tekstdymka">
    <w:name w:val="Balloon Text"/>
    <w:basedOn w:val="Normalny"/>
    <w:link w:val="TekstdymkaZnak"/>
    <w:uiPriority w:val="99"/>
    <w:semiHidden/>
    <w:unhideWhenUsed/>
    <w:rsid w:val="00605436"/>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605436"/>
    <w:rPr>
      <w:rFonts w:ascii="Segoe UI" w:hAnsi="Segoe UI" w:cs="Segoe UI"/>
      <w:sz w:val="18"/>
      <w:szCs w:val="18"/>
    </w:rPr>
  </w:style>
  <w:style w:type="character" w:styleId="Odwoaniedokomentarza">
    <w:name w:val="annotation reference"/>
    <w:basedOn w:val="Domylnaczcionkaakapitu"/>
    <w:uiPriority w:val="99"/>
    <w:semiHidden/>
    <w:unhideWhenUsed/>
    <w:rsid w:val="00605436"/>
    <w:rPr>
      <w:sz w:val="16"/>
      <w:szCs w:val="16"/>
    </w:rPr>
  </w:style>
  <w:style w:type="paragraph" w:styleId="Tekstkomentarza">
    <w:name w:val="annotation text"/>
    <w:basedOn w:val="Normalny"/>
    <w:link w:val="TekstkomentarzaZnak"/>
    <w:uiPriority w:val="99"/>
    <w:unhideWhenUsed/>
    <w:rsid w:val="00605436"/>
    <w:pPr>
      <w:spacing w:line="240" w:lineRule="auto"/>
    </w:pPr>
    <w:rPr>
      <w:sz w:val="20"/>
      <w:szCs w:val="20"/>
    </w:rPr>
  </w:style>
  <w:style w:type="character" w:customStyle="1" w:styleId="TekstkomentarzaZnak">
    <w:name w:val="Tekst komentarza Znak"/>
    <w:basedOn w:val="Domylnaczcionkaakapitu"/>
    <w:link w:val="Tekstkomentarza"/>
    <w:uiPriority w:val="99"/>
    <w:rsid w:val="00605436"/>
    <w:rPr>
      <w:sz w:val="20"/>
      <w:szCs w:val="20"/>
    </w:rPr>
  </w:style>
  <w:style w:type="paragraph" w:styleId="Tematkomentarza">
    <w:name w:val="annotation subject"/>
    <w:basedOn w:val="Tekstkomentarza"/>
    <w:next w:val="Tekstkomentarza"/>
    <w:link w:val="TematkomentarzaZnak"/>
    <w:uiPriority w:val="99"/>
    <w:semiHidden/>
    <w:unhideWhenUsed/>
    <w:rsid w:val="00605436"/>
    <w:rPr>
      <w:b/>
      <w:bCs/>
    </w:rPr>
  </w:style>
  <w:style w:type="character" w:customStyle="1" w:styleId="TematkomentarzaZnak">
    <w:name w:val="Temat komentarza Znak"/>
    <w:basedOn w:val="TekstkomentarzaZnak"/>
    <w:link w:val="Tematkomentarza"/>
    <w:uiPriority w:val="99"/>
    <w:semiHidden/>
    <w:rsid w:val="00605436"/>
    <w:rPr>
      <w:b/>
      <w:bCs/>
      <w:sz w:val="20"/>
      <w:szCs w:val="20"/>
    </w:rPr>
  </w:style>
  <w:style w:type="paragraph" w:styleId="Poprawka">
    <w:name w:val="Revision"/>
    <w:hidden/>
    <w:uiPriority w:val="99"/>
    <w:semiHidden/>
    <w:rsid w:val="00C93C0F"/>
    <w:pPr>
      <w:spacing w:after="0" w:line="240" w:lineRule="auto"/>
    </w:pPr>
  </w:style>
  <w:style w:type="paragraph" w:customStyle="1" w:styleId="Prawabold">
    <w:name w:val="Prawa_bold"/>
    <w:link w:val="PrawaboldZnak"/>
    <w:qFormat/>
    <w:rsid w:val="00057F35"/>
    <w:pPr>
      <w:spacing w:after="0" w:line="280" w:lineRule="exact"/>
      <w:jc w:val="right"/>
    </w:pPr>
    <w:rPr>
      <w:rFonts w:ascii="Arial" w:eastAsia="Times New Roman" w:hAnsi="Arial" w:cs="Arial"/>
      <w:b/>
      <w:sz w:val="20"/>
      <w:szCs w:val="20"/>
      <w:lang w:eastAsia="pl-PL"/>
    </w:rPr>
  </w:style>
  <w:style w:type="character" w:customStyle="1" w:styleId="PrawaboldZnak">
    <w:name w:val="Prawa_bold Znak"/>
    <w:basedOn w:val="Domylnaczcionkaakapitu"/>
    <w:link w:val="Prawabold"/>
    <w:rsid w:val="00057F35"/>
    <w:rPr>
      <w:rFonts w:ascii="Arial" w:eastAsia="Times New Roman" w:hAnsi="Arial" w:cs="Arial"/>
      <w:b/>
      <w:sz w:val="20"/>
      <w:szCs w:val="20"/>
      <w:lang w:eastAsia="pl-PL"/>
    </w:rPr>
  </w:style>
  <w:style w:type="paragraph" w:customStyle="1" w:styleId="ARTartustawynprozporzdzenia">
    <w:name w:val="ART(§) – art. ustawy (§ np. rozporządzenia)"/>
    <w:uiPriority w:val="99"/>
    <w:qFormat/>
    <w:rsid w:val="0077338E"/>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character" w:customStyle="1" w:styleId="Ppogrubienie">
    <w:name w:val="_P_ – pogrubienie"/>
    <w:basedOn w:val="Domylnaczcionkaakapitu"/>
    <w:uiPriority w:val="99"/>
    <w:qFormat/>
    <w:rsid w:val="0077338E"/>
    <w:rPr>
      <w:b/>
    </w:rPr>
  </w:style>
  <w:style w:type="table" w:styleId="Tabela-Siatka">
    <w:name w:val="Table Grid"/>
    <w:basedOn w:val="Standardowy"/>
    <w:uiPriority w:val="59"/>
    <w:rsid w:val="003B33AC"/>
    <w:pPr>
      <w:spacing w:after="0" w:line="240" w:lineRule="auto"/>
    </w:pPr>
    <w:rPr>
      <w:rFonts w:ascii="Calibri" w:eastAsia="Times New Roman" w:hAnsi="Calibri" w:cs="Calibri"/>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basedOn w:val="Normalny"/>
    <w:link w:val="TekstprzypisudolnegoZnak"/>
    <w:uiPriority w:val="99"/>
    <w:semiHidden/>
    <w:unhideWhenUsed/>
    <w:rsid w:val="003B33AC"/>
    <w:pPr>
      <w:widowControl w:val="0"/>
      <w:autoSpaceDE w:val="0"/>
      <w:autoSpaceDN w:val="0"/>
      <w:adjustRightInd w:val="0"/>
      <w:spacing w:before="100" w:after="100" w:line="264" w:lineRule="auto"/>
      <w:jc w:val="both"/>
    </w:pPr>
    <w:rPr>
      <w:rFonts w:ascii="Arial" w:eastAsia="Times New Roman" w:hAnsi="Arial" w:cs="Times New Roman"/>
      <w:sz w:val="20"/>
      <w:szCs w:val="20"/>
      <w:lang w:eastAsia="pl-PL"/>
    </w:rPr>
  </w:style>
  <w:style w:type="character" w:customStyle="1" w:styleId="TekstprzypisudolnegoZnak">
    <w:name w:val="Tekst przypisu dolnego Znak"/>
    <w:basedOn w:val="Domylnaczcionkaakapitu"/>
    <w:link w:val="Tekstprzypisudolnego"/>
    <w:uiPriority w:val="99"/>
    <w:semiHidden/>
    <w:rsid w:val="003B33AC"/>
    <w:rPr>
      <w:rFonts w:ascii="Arial" w:eastAsia="Times New Roman" w:hAnsi="Arial" w:cs="Times New Roman"/>
      <w:sz w:val="20"/>
      <w:szCs w:val="20"/>
      <w:lang w:eastAsia="pl-PL"/>
    </w:rPr>
  </w:style>
  <w:style w:type="character" w:styleId="Odwoanieprzypisudolnego">
    <w:name w:val="footnote reference"/>
    <w:basedOn w:val="Domylnaczcionkaakapitu"/>
    <w:uiPriority w:val="99"/>
    <w:unhideWhenUsed/>
    <w:rsid w:val="003B33AC"/>
    <w:rPr>
      <w:rFonts w:cs="Times New Roman"/>
      <w:vertAlign w:val="superscript"/>
    </w:rPr>
  </w:style>
  <w:style w:type="character" w:styleId="Pogrubienie">
    <w:name w:val="Strong"/>
    <w:basedOn w:val="Domylnaczcionkaakapitu"/>
    <w:uiPriority w:val="22"/>
    <w:qFormat/>
    <w:rsid w:val="00031A66"/>
    <w:rPr>
      <w:b/>
      <w:bCs/>
    </w:rPr>
  </w:style>
  <w:style w:type="paragraph" w:customStyle="1" w:styleId="ZPKTzmpktartykuempunktem">
    <w:name w:val="Z/PKT – zm. pkt artykułem (punktem)"/>
    <w:basedOn w:val="Normalny"/>
    <w:uiPriority w:val="31"/>
    <w:qFormat/>
    <w:rsid w:val="00C50D24"/>
    <w:pPr>
      <w:spacing w:after="0" w:line="360" w:lineRule="auto"/>
      <w:ind w:left="1020" w:hanging="510"/>
      <w:jc w:val="both"/>
    </w:pPr>
    <w:rPr>
      <w:rFonts w:ascii="Times" w:eastAsiaTheme="minorEastAsia" w:hAnsi="Times" w:cs="Arial"/>
      <w:bCs/>
      <w:sz w:val="24"/>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8775729">
      <w:bodyDiv w:val="1"/>
      <w:marLeft w:val="0"/>
      <w:marRight w:val="0"/>
      <w:marTop w:val="0"/>
      <w:marBottom w:val="0"/>
      <w:divBdr>
        <w:top w:val="none" w:sz="0" w:space="0" w:color="auto"/>
        <w:left w:val="none" w:sz="0" w:space="0" w:color="auto"/>
        <w:bottom w:val="none" w:sz="0" w:space="0" w:color="auto"/>
        <w:right w:val="none" w:sz="0" w:space="0" w:color="auto"/>
      </w:divBdr>
    </w:div>
    <w:div w:id="880092934">
      <w:bodyDiv w:val="1"/>
      <w:marLeft w:val="0"/>
      <w:marRight w:val="0"/>
      <w:marTop w:val="0"/>
      <w:marBottom w:val="0"/>
      <w:divBdr>
        <w:top w:val="none" w:sz="0" w:space="0" w:color="auto"/>
        <w:left w:val="none" w:sz="0" w:space="0" w:color="auto"/>
        <w:bottom w:val="none" w:sz="0" w:space="0" w:color="auto"/>
        <w:right w:val="none" w:sz="0" w:space="0" w:color="auto"/>
      </w:divBdr>
    </w:div>
    <w:div w:id="1232697894">
      <w:bodyDiv w:val="1"/>
      <w:marLeft w:val="0"/>
      <w:marRight w:val="0"/>
      <w:marTop w:val="0"/>
      <w:marBottom w:val="0"/>
      <w:divBdr>
        <w:top w:val="none" w:sz="0" w:space="0" w:color="auto"/>
        <w:left w:val="none" w:sz="0" w:space="0" w:color="auto"/>
        <w:bottom w:val="none" w:sz="0" w:space="0" w:color="auto"/>
        <w:right w:val="none" w:sz="0" w:space="0" w:color="auto"/>
      </w:divBdr>
    </w:div>
    <w:div w:id="1680740550">
      <w:bodyDiv w:val="1"/>
      <w:marLeft w:val="0"/>
      <w:marRight w:val="0"/>
      <w:marTop w:val="0"/>
      <w:marBottom w:val="0"/>
      <w:divBdr>
        <w:top w:val="none" w:sz="0" w:space="0" w:color="auto"/>
        <w:left w:val="none" w:sz="0" w:space="0" w:color="auto"/>
        <w:bottom w:val="none" w:sz="0" w:space="0" w:color="auto"/>
        <w:right w:val="none" w:sz="0" w:space="0" w:color="auto"/>
      </w:divBdr>
      <w:divsChild>
        <w:div w:id="1909992720">
          <w:marLeft w:val="0"/>
          <w:marRight w:val="0"/>
          <w:marTop w:val="72"/>
          <w:marBottom w:val="0"/>
          <w:divBdr>
            <w:top w:val="none" w:sz="0" w:space="0" w:color="auto"/>
            <w:left w:val="none" w:sz="0" w:space="0" w:color="auto"/>
            <w:bottom w:val="none" w:sz="0" w:space="0" w:color="auto"/>
            <w:right w:val="none" w:sz="0" w:space="0" w:color="auto"/>
          </w:divBdr>
          <w:divsChild>
            <w:div w:id="1802306237">
              <w:marLeft w:val="360"/>
              <w:marRight w:val="0"/>
              <w:marTop w:val="72"/>
              <w:marBottom w:val="72"/>
              <w:divBdr>
                <w:top w:val="none" w:sz="0" w:space="0" w:color="auto"/>
                <w:left w:val="none" w:sz="0" w:space="0" w:color="auto"/>
                <w:bottom w:val="none" w:sz="0" w:space="0" w:color="auto"/>
                <w:right w:val="none" w:sz="0" w:space="0" w:color="auto"/>
              </w:divBdr>
            </w:div>
            <w:div w:id="265307132">
              <w:marLeft w:val="360"/>
              <w:marRight w:val="0"/>
              <w:marTop w:val="0"/>
              <w:marBottom w:val="72"/>
              <w:divBdr>
                <w:top w:val="none" w:sz="0" w:space="0" w:color="auto"/>
                <w:left w:val="none" w:sz="0" w:space="0" w:color="auto"/>
                <w:bottom w:val="none" w:sz="0" w:space="0" w:color="auto"/>
                <w:right w:val="none" w:sz="0" w:space="0" w:color="auto"/>
              </w:divBdr>
            </w:div>
            <w:div w:id="761224662">
              <w:marLeft w:val="360"/>
              <w:marRight w:val="0"/>
              <w:marTop w:val="0"/>
              <w:marBottom w:val="72"/>
              <w:divBdr>
                <w:top w:val="none" w:sz="0" w:space="0" w:color="auto"/>
                <w:left w:val="none" w:sz="0" w:space="0" w:color="auto"/>
                <w:bottom w:val="none" w:sz="0" w:space="0" w:color="auto"/>
                <w:right w:val="none" w:sz="0" w:space="0" w:color="auto"/>
              </w:divBdr>
            </w:div>
          </w:divsChild>
        </w:div>
        <w:div w:id="1497962971">
          <w:marLeft w:val="0"/>
          <w:marRight w:val="0"/>
          <w:marTop w:val="72"/>
          <w:marBottom w:val="0"/>
          <w:divBdr>
            <w:top w:val="none" w:sz="0" w:space="0" w:color="auto"/>
            <w:left w:val="none" w:sz="0" w:space="0" w:color="auto"/>
            <w:bottom w:val="none" w:sz="0" w:space="0" w:color="auto"/>
            <w:right w:val="none" w:sz="0" w:space="0" w:color="auto"/>
          </w:divBdr>
        </w:div>
      </w:divsChild>
    </w:div>
    <w:div w:id="1818259240">
      <w:bodyDiv w:val="1"/>
      <w:marLeft w:val="0"/>
      <w:marRight w:val="0"/>
      <w:marTop w:val="0"/>
      <w:marBottom w:val="0"/>
      <w:divBdr>
        <w:top w:val="none" w:sz="0" w:space="0" w:color="auto"/>
        <w:left w:val="none" w:sz="0" w:space="0" w:color="auto"/>
        <w:bottom w:val="none" w:sz="0" w:space="0" w:color="auto"/>
        <w:right w:val="none" w:sz="0" w:space="0" w:color="auto"/>
      </w:divBdr>
      <w:divsChild>
        <w:div w:id="358968001">
          <w:marLeft w:val="360"/>
          <w:marRight w:val="0"/>
          <w:marTop w:val="72"/>
          <w:marBottom w:val="72"/>
          <w:divBdr>
            <w:top w:val="none" w:sz="0" w:space="0" w:color="auto"/>
            <w:left w:val="none" w:sz="0" w:space="0" w:color="auto"/>
            <w:bottom w:val="none" w:sz="0" w:space="0" w:color="auto"/>
            <w:right w:val="none" w:sz="0" w:space="0" w:color="auto"/>
          </w:divBdr>
        </w:div>
        <w:div w:id="501043345">
          <w:marLeft w:val="360"/>
          <w:marRight w:val="0"/>
          <w:marTop w:val="0"/>
          <w:marBottom w:val="72"/>
          <w:divBdr>
            <w:top w:val="none" w:sz="0" w:space="0" w:color="auto"/>
            <w:left w:val="none" w:sz="0" w:space="0" w:color="auto"/>
            <w:bottom w:val="none" w:sz="0" w:space="0" w:color="auto"/>
            <w:right w:val="none" w:sz="0" w:space="0" w:color="auto"/>
          </w:divBdr>
        </w:div>
      </w:divsChild>
    </w:div>
    <w:div w:id="2026249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F06741-0DFE-469B-A324-DA88D66FC6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2953</Words>
  <Characters>17724</Characters>
  <Application>Microsoft Office Word</Application>
  <DocSecurity>0</DocSecurity>
  <Lines>147</Lines>
  <Paragraphs>41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Kalkun Marta</dc:creator>
  <cp:lastModifiedBy>Binkowska Joanna</cp:lastModifiedBy>
  <cp:revision>3</cp:revision>
  <cp:lastPrinted>2019-07-08T06:25:00Z</cp:lastPrinted>
  <dcterms:created xsi:type="dcterms:W3CDTF">2019-07-11T15:35:00Z</dcterms:created>
  <dcterms:modified xsi:type="dcterms:W3CDTF">2019-07-11T15:37:00Z</dcterms:modified>
</cp:coreProperties>
</file>