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044" w:rsidRPr="00C225AE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Projekt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81044" w:rsidRPr="00AF7A09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AF7A09">
        <w:rPr>
          <w:rFonts w:ascii="Times New Roman" w:hAnsi="Times New Roman" w:cs="Times New Roman"/>
          <w:b/>
          <w:bCs/>
          <w:spacing w:val="20"/>
          <w:sz w:val="24"/>
          <w:szCs w:val="24"/>
        </w:rPr>
        <w:t>USTAWA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……………………. r.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zmianie ustawy o Polskim Instytucie Spraw Międzynarodowych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  <w:r>
        <w:rPr>
          <w:rFonts w:ascii="Times New Roman" w:hAnsi="Times New Roman" w:cs="Times New Roman"/>
          <w:sz w:val="24"/>
          <w:szCs w:val="24"/>
        </w:rPr>
        <w:t>W ustawie z dnia 20 grudnia 1996 r. o Polskim Instytucie Spraw Międzynarodowych (Dz. U. z 2015 r. poz. 1386) wprowadza się następujące zmiany: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uchyla się art. 7;</w:t>
      </w:r>
    </w:p>
    <w:p w:rsidR="00A81044" w:rsidRDefault="00A81044" w:rsidP="00A81044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F95DC0" w:rsidRDefault="00A81044" w:rsidP="00A81044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r w:rsidRPr="00F95DC0">
        <w:rPr>
          <w:rFonts w:ascii="Times New Roman" w:hAnsi="Times New Roman" w:cs="Times New Roman"/>
          <w:sz w:val="24"/>
          <w:szCs w:val="24"/>
        </w:rPr>
        <w:t>art. 7</w:t>
      </w:r>
      <w:r>
        <w:rPr>
          <w:rFonts w:ascii="Times New Roman" w:hAnsi="Times New Roman" w:cs="Times New Roman"/>
          <w:sz w:val="24"/>
          <w:szCs w:val="24"/>
        </w:rPr>
        <w:t xml:space="preserve"> dodaje się art. 7a-7c</w:t>
      </w:r>
      <w:r w:rsidRPr="00F95D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brzmieniu</w:t>
      </w:r>
      <w:r w:rsidRPr="00F95DC0">
        <w:rPr>
          <w:rFonts w:ascii="Times New Roman" w:hAnsi="Times New Roman" w:cs="Times New Roman"/>
          <w:sz w:val="24"/>
          <w:szCs w:val="24"/>
        </w:rPr>
        <w:t>: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833F90">
        <w:rPr>
          <w:rFonts w:ascii="Times New Roman" w:hAnsi="Times New Roman" w:cs="Times New Roman"/>
          <w:sz w:val="24"/>
          <w:szCs w:val="24"/>
        </w:rPr>
        <w:t>Art. 7</w:t>
      </w:r>
      <w:r>
        <w:rPr>
          <w:rFonts w:ascii="Times New Roman" w:hAnsi="Times New Roman" w:cs="Times New Roman"/>
          <w:sz w:val="24"/>
          <w:szCs w:val="24"/>
        </w:rPr>
        <w:t>a. Zadania, o których mowa w art</w:t>
      </w:r>
      <w:r w:rsidRPr="00833F90">
        <w:rPr>
          <w:rFonts w:ascii="Times New Roman" w:hAnsi="Times New Roman" w:cs="Times New Roman"/>
          <w:sz w:val="24"/>
          <w:szCs w:val="24"/>
        </w:rPr>
        <w:t>. 2, mogą być realizowane przy pomocy: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F95DC0" w:rsidRDefault="00A81044" w:rsidP="00A81044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C0">
        <w:rPr>
          <w:rFonts w:ascii="Times New Roman" w:hAnsi="Times New Roman" w:cs="Times New Roman"/>
          <w:sz w:val="24"/>
          <w:szCs w:val="24"/>
        </w:rPr>
        <w:t>wyodrębnionych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lub komórek organizacyjnych</w:t>
      </w:r>
      <w:r w:rsidRPr="00F95DC0">
        <w:rPr>
          <w:rFonts w:ascii="Times New Roman" w:hAnsi="Times New Roman" w:cs="Times New Roman"/>
          <w:sz w:val="24"/>
          <w:szCs w:val="24"/>
        </w:rPr>
        <w:t xml:space="preserve"> Instytutu, w tym mających siedzibę poza terytorium Rzeczypospolitej Polskiej (oddział zamiejscowy);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C0">
        <w:rPr>
          <w:rFonts w:ascii="Times New Roman" w:hAnsi="Times New Roman" w:cs="Times New Roman"/>
          <w:sz w:val="24"/>
          <w:szCs w:val="24"/>
        </w:rPr>
        <w:t xml:space="preserve">jednostek organizacyjnych </w:t>
      </w:r>
      <w:r>
        <w:rPr>
          <w:rFonts w:ascii="Times New Roman" w:hAnsi="Times New Roman" w:cs="Times New Roman"/>
          <w:sz w:val="24"/>
          <w:szCs w:val="24"/>
        </w:rPr>
        <w:t>mających siedzibę</w:t>
      </w:r>
      <w:r w:rsidRPr="00F95DC0">
        <w:rPr>
          <w:rFonts w:ascii="Times New Roman" w:hAnsi="Times New Roman" w:cs="Times New Roman"/>
          <w:sz w:val="24"/>
          <w:szCs w:val="24"/>
        </w:rPr>
        <w:t xml:space="preserve"> poza terytorium Rzeczypospolitej Polskiej (podmiot zależny)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1044" w:rsidRDefault="00A81044" w:rsidP="00A81044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7b</w:t>
      </w:r>
      <w:r w:rsidRPr="006449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1. Instytut może tworzyć, </w:t>
      </w:r>
      <w:r w:rsidRPr="00644920">
        <w:rPr>
          <w:rFonts w:ascii="Times New Roman" w:hAnsi="Times New Roman" w:cs="Times New Roman"/>
          <w:sz w:val="24"/>
          <w:szCs w:val="24"/>
        </w:rPr>
        <w:t xml:space="preserve">za zgodą </w:t>
      </w:r>
      <w:r>
        <w:rPr>
          <w:rFonts w:ascii="Times New Roman" w:hAnsi="Times New Roman" w:cs="Times New Roman"/>
          <w:sz w:val="24"/>
          <w:szCs w:val="24"/>
        </w:rPr>
        <w:t xml:space="preserve">Prezesa Rady Ministrów, </w:t>
      </w:r>
      <w:r w:rsidRPr="007471DF">
        <w:rPr>
          <w:rFonts w:ascii="Times New Roman" w:hAnsi="Times New Roman" w:cs="Times New Roman"/>
          <w:sz w:val="24"/>
          <w:szCs w:val="24"/>
        </w:rPr>
        <w:t>po uzyskaniu pozytywnej opinii ministra właściwego do spraw zagranicznych, oddziały zamiejscowe</w:t>
      </w:r>
      <w:r w:rsidRPr="00644920">
        <w:rPr>
          <w:rFonts w:ascii="Times New Roman" w:hAnsi="Times New Roman" w:cs="Times New Roman"/>
          <w:sz w:val="24"/>
          <w:szCs w:val="24"/>
        </w:rPr>
        <w:t>.</w:t>
      </w:r>
    </w:p>
    <w:p w:rsidR="00A81044" w:rsidRPr="0064492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42D1E">
        <w:rPr>
          <w:rFonts w:ascii="Times New Roman" w:hAnsi="Times New Roman" w:cs="Times New Roman"/>
          <w:sz w:val="24"/>
          <w:szCs w:val="24"/>
        </w:rPr>
        <w:t xml:space="preserve">2. Z wnioskiem o wyrażenie zgody, o której mowa w ust. 1, występuje </w:t>
      </w:r>
      <w:r>
        <w:rPr>
          <w:rFonts w:ascii="Times New Roman" w:hAnsi="Times New Roman" w:cs="Times New Roman"/>
          <w:sz w:val="24"/>
          <w:szCs w:val="24"/>
        </w:rPr>
        <w:t xml:space="preserve">Dyrektor </w:t>
      </w:r>
      <w:r w:rsidRPr="00A42D1E">
        <w:rPr>
          <w:rFonts w:ascii="Times New Roman" w:hAnsi="Times New Roman" w:cs="Times New Roman"/>
          <w:sz w:val="24"/>
          <w:szCs w:val="24"/>
        </w:rPr>
        <w:t>Instytut</w:t>
      </w:r>
      <w:r>
        <w:rPr>
          <w:rFonts w:ascii="Times New Roman" w:hAnsi="Times New Roman" w:cs="Times New Roman"/>
          <w:sz w:val="24"/>
          <w:szCs w:val="24"/>
        </w:rPr>
        <w:t>u nie później niż na dwa</w:t>
      </w:r>
      <w:r w:rsidRPr="00A42D1E">
        <w:rPr>
          <w:rFonts w:ascii="Times New Roman" w:hAnsi="Times New Roman" w:cs="Times New Roman"/>
          <w:sz w:val="24"/>
          <w:szCs w:val="24"/>
        </w:rPr>
        <w:t xml:space="preserve"> miesiące przez zamierzonym termine</w:t>
      </w:r>
      <w:r>
        <w:rPr>
          <w:rFonts w:ascii="Times New Roman" w:hAnsi="Times New Roman" w:cs="Times New Roman"/>
          <w:sz w:val="24"/>
          <w:szCs w:val="24"/>
        </w:rPr>
        <w:t>m utworzenia oddziału zamiejscowego</w:t>
      </w:r>
      <w:r w:rsidRPr="00A42D1E">
        <w:rPr>
          <w:rFonts w:ascii="Times New Roman" w:hAnsi="Times New Roman" w:cs="Times New Roman"/>
          <w:sz w:val="24"/>
          <w:szCs w:val="24"/>
        </w:rPr>
        <w:t>.</w:t>
      </w:r>
    </w:p>
    <w:p w:rsidR="00A81044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CB001A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001A">
        <w:rPr>
          <w:rFonts w:ascii="Times New Roman" w:hAnsi="Times New Roman" w:cs="Times New Roman"/>
          <w:sz w:val="24"/>
          <w:szCs w:val="24"/>
        </w:rPr>
        <w:t>3. Wniosek o wyrażenie zgody, o której mowa w ust. 1, określa:</w:t>
      </w:r>
    </w:p>
    <w:p w:rsidR="00A81044" w:rsidRPr="00CB001A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211D95" w:rsidRDefault="00A81044" w:rsidP="00A81044">
      <w:pPr>
        <w:pStyle w:val="Akapitzlist"/>
        <w:widowControl w:val="0"/>
        <w:numPr>
          <w:ilvl w:val="0"/>
          <w:numId w:val="4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95">
        <w:rPr>
          <w:rFonts w:ascii="Times New Roman" w:hAnsi="Times New Roman" w:cs="Times New Roman"/>
          <w:sz w:val="24"/>
          <w:szCs w:val="24"/>
        </w:rPr>
        <w:t>zamierzony termin utworzenia oddziału zamiejscowego;</w:t>
      </w:r>
    </w:p>
    <w:p w:rsidR="00A81044" w:rsidRPr="00CB001A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B35C28" w:rsidRDefault="00A81044" w:rsidP="00A81044">
      <w:pPr>
        <w:pStyle w:val="Akapitzlist"/>
        <w:widowControl w:val="0"/>
        <w:numPr>
          <w:ilvl w:val="0"/>
          <w:numId w:val="4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C28">
        <w:rPr>
          <w:rFonts w:ascii="Times New Roman" w:hAnsi="Times New Roman" w:cs="Times New Roman"/>
          <w:sz w:val="24"/>
          <w:szCs w:val="24"/>
        </w:rPr>
        <w:t>proponowaną nazwę, siedzibę, właściwość rzeczową oraz miejscową oddziału zamiejscowego;</w:t>
      </w:r>
    </w:p>
    <w:p w:rsidR="00A81044" w:rsidRPr="00CB001A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pStyle w:val="Akapitzlist"/>
        <w:widowControl w:val="0"/>
        <w:numPr>
          <w:ilvl w:val="0"/>
          <w:numId w:val="4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95">
        <w:rPr>
          <w:rFonts w:ascii="Times New Roman" w:hAnsi="Times New Roman" w:cs="Times New Roman"/>
          <w:sz w:val="24"/>
          <w:szCs w:val="24"/>
        </w:rPr>
        <w:t>uzasadnienie utworzenia oddziału zamiejscowego;</w:t>
      </w:r>
    </w:p>
    <w:p w:rsidR="00A81044" w:rsidRPr="00FD1217" w:rsidRDefault="00A81044" w:rsidP="00A8104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81044" w:rsidRPr="00211D95" w:rsidRDefault="00A81044" w:rsidP="00A81044">
      <w:pPr>
        <w:pStyle w:val="Akapitzlist"/>
        <w:widowControl w:val="0"/>
        <w:numPr>
          <w:ilvl w:val="0"/>
          <w:numId w:val="4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informację o szacunkowych kosztach utworzenia i działalności oddziału zamiejscowego;</w:t>
      </w:r>
    </w:p>
    <w:p w:rsidR="00A81044" w:rsidRPr="00CB001A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211D95" w:rsidRDefault="00A81044" w:rsidP="00A81044">
      <w:pPr>
        <w:pStyle w:val="Akapitzlist"/>
        <w:widowControl w:val="0"/>
        <w:numPr>
          <w:ilvl w:val="0"/>
          <w:numId w:val="4"/>
        </w:numPr>
        <w:tabs>
          <w:tab w:val="left" w:pos="11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95">
        <w:rPr>
          <w:rFonts w:ascii="Times New Roman" w:hAnsi="Times New Roman" w:cs="Times New Roman"/>
          <w:sz w:val="24"/>
          <w:szCs w:val="24"/>
        </w:rPr>
        <w:t>wpływ utworzenia oddziału zamiejscowego na realizację zadań, o których mowa w art. 2.</w:t>
      </w:r>
    </w:p>
    <w:p w:rsidR="00A81044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B001A">
        <w:rPr>
          <w:rFonts w:ascii="Times New Roman" w:hAnsi="Times New Roman" w:cs="Times New Roman"/>
          <w:sz w:val="24"/>
          <w:szCs w:val="24"/>
        </w:rPr>
        <w:t>. Rozpatrzenie wniosku następuje w terminie miesiąca od dnia doręczenia Prezesowi Rady Ministrów wniosku spełniającego</w:t>
      </w:r>
      <w:r>
        <w:rPr>
          <w:rFonts w:ascii="Times New Roman" w:hAnsi="Times New Roman" w:cs="Times New Roman"/>
          <w:sz w:val="24"/>
          <w:szCs w:val="24"/>
        </w:rPr>
        <w:t xml:space="preserve"> wymagania określone w ust. 3.</w:t>
      </w:r>
    </w:p>
    <w:p w:rsidR="00A81044" w:rsidRDefault="00A81044" w:rsidP="00A81044">
      <w:pPr>
        <w:widowControl w:val="0"/>
        <w:tabs>
          <w:tab w:val="left" w:pos="1125"/>
        </w:tabs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833F90">
        <w:rPr>
          <w:rFonts w:ascii="Times New Roman" w:hAnsi="Times New Roman" w:cs="Times New Roman"/>
          <w:sz w:val="24"/>
          <w:szCs w:val="24"/>
        </w:rPr>
        <w:t xml:space="preserve">. Oddziałem zamiejscowym kieruje dyrektor powoływany i odwoływany przez Dyrektora </w:t>
      </w:r>
      <w:r>
        <w:rPr>
          <w:rFonts w:ascii="Times New Roman" w:hAnsi="Times New Roman" w:cs="Times New Roman"/>
          <w:sz w:val="24"/>
          <w:szCs w:val="24"/>
        </w:rPr>
        <w:t>Instytutu</w:t>
      </w:r>
      <w:r w:rsidRPr="00833F90">
        <w:rPr>
          <w:rFonts w:ascii="Times New Roman" w:hAnsi="Times New Roman" w:cs="Times New Roman"/>
          <w:sz w:val="24"/>
          <w:szCs w:val="24"/>
        </w:rPr>
        <w:t>.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33F90">
        <w:rPr>
          <w:rFonts w:ascii="Times New Roman" w:hAnsi="Times New Roman" w:cs="Times New Roman"/>
          <w:sz w:val="24"/>
          <w:szCs w:val="24"/>
        </w:rPr>
        <w:t xml:space="preserve">. Powołanie, o którym mowa w ust.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33F90">
        <w:rPr>
          <w:rFonts w:ascii="Times New Roman" w:hAnsi="Times New Roman" w:cs="Times New Roman"/>
          <w:sz w:val="24"/>
          <w:szCs w:val="24"/>
        </w:rPr>
        <w:t>, stanowi nawiązanie stosunku pracy na podstawie powołania w rozumieniu przepisów Kodeksu pracy.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33F90">
        <w:rPr>
          <w:rFonts w:ascii="Times New Roman" w:hAnsi="Times New Roman" w:cs="Times New Roman"/>
          <w:sz w:val="24"/>
          <w:szCs w:val="24"/>
        </w:rPr>
        <w:t>. Siedzibę, właściwość r</w:t>
      </w:r>
      <w:r>
        <w:rPr>
          <w:rFonts w:ascii="Times New Roman" w:hAnsi="Times New Roman" w:cs="Times New Roman"/>
          <w:sz w:val="24"/>
          <w:szCs w:val="24"/>
        </w:rPr>
        <w:t>zeczową oraz miejscową oddziału zamiejscowego oraz jego</w:t>
      </w:r>
      <w:r w:rsidRPr="00833F90">
        <w:rPr>
          <w:rFonts w:ascii="Times New Roman" w:hAnsi="Times New Roman" w:cs="Times New Roman"/>
          <w:sz w:val="24"/>
          <w:szCs w:val="24"/>
        </w:rPr>
        <w:t xml:space="preserve"> organizację wewnętrzną określa regulamin organizacyjny oddziału zamiejscowego nadany przez Dyrektora Instytutu.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A7CCF">
        <w:rPr>
          <w:rFonts w:ascii="Times New Roman" w:hAnsi="Times New Roman" w:cs="Times New Roman"/>
          <w:sz w:val="24"/>
          <w:szCs w:val="24"/>
        </w:rPr>
        <w:t>. Zamówienia publiczne na potrzeby własne oddziałów zamiejscowych, Instytut może udzielić z wolnej ręki, zgodnie z przepisami art. 66 i art. 68 ustawy z dnia 29 stycznia 2004 r. – Prawo zam</w:t>
      </w:r>
      <w:r>
        <w:rPr>
          <w:rFonts w:ascii="Times New Roman" w:hAnsi="Times New Roman" w:cs="Times New Roman"/>
          <w:sz w:val="24"/>
          <w:szCs w:val="24"/>
        </w:rPr>
        <w:t>ówień publicznych (Dz. U. z 2018</w:t>
      </w:r>
      <w:r w:rsidRPr="006A7CCF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1986</w:t>
      </w:r>
      <w:r w:rsidRPr="006A7CCF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2215 oraz z 2019</w:t>
      </w:r>
      <w:r w:rsidRPr="006A7CCF">
        <w:rPr>
          <w:rFonts w:ascii="Times New Roman" w:hAnsi="Times New Roman" w:cs="Times New Roman"/>
          <w:sz w:val="24"/>
          <w:szCs w:val="24"/>
        </w:rPr>
        <w:t xml:space="preserve"> r. poz. </w:t>
      </w:r>
      <w:r>
        <w:rPr>
          <w:rFonts w:ascii="Times New Roman" w:hAnsi="Times New Roman" w:cs="Times New Roman"/>
          <w:sz w:val="24"/>
          <w:szCs w:val="24"/>
        </w:rPr>
        <w:t>53</w:t>
      </w:r>
      <w:r w:rsidRPr="006A7CCF">
        <w:rPr>
          <w:rFonts w:ascii="Times New Roman" w:hAnsi="Times New Roman" w:cs="Times New Roman"/>
          <w:sz w:val="24"/>
          <w:szCs w:val="24"/>
        </w:rPr>
        <w:t>), jeżeli wartość zamówienia publicznego jest mniejsza niż kwoty określone w przepisach wydanych na podstawie art. 11 ust. 8 tej ustawy.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6A7CCF">
        <w:rPr>
          <w:rFonts w:ascii="Times New Roman" w:hAnsi="Times New Roman" w:cs="Times New Roman"/>
          <w:sz w:val="24"/>
          <w:szCs w:val="24"/>
        </w:rPr>
        <w:t>. Finansowanie lub dofinansowanie realizacji zadań Instytutu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A7CCF">
        <w:rPr>
          <w:rFonts w:ascii="Times New Roman" w:hAnsi="Times New Roman" w:cs="Times New Roman"/>
          <w:sz w:val="24"/>
          <w:szCs w:val="24"/>
        </w:rPr>
        <w:t xml:space="preserve"> w części rea</w:t>
      </w:r>
      <w:r>
        <w:rPr>
          <w:rFonts w:ascii="Times New Roman" w:hAnsi="Times New Roman" w:cs="Times New Roman"/>
          <w:sz w:val="24"/>
          <w:szCs w:val="24"/>
        </w:rPr>
        <w:t>lizowanej przez oddziały zamiejscowe,</w:t>
      </w:r>
      <w:r w:rsidRPr="006A7C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następuje</w:t>
      </w:r>
      <w:r w:rsidRPr="006A7CCF">
        <w:rPr>
          <w:rFonts w:ascii="Times New Roman" w:hAnsi="Times New Roman" w:cs="Times New Roman"/>
          <w:sz w:val="24"/>
          <w:szCs w:val="24"/>
        </w:rPr>
        <w:t xml:space="preserve"> ze środków, o</w:t>
      </w:r>
      <w:r>
        <w:rPr>
          <w:rFonts w:ascii="Times New Roman" w:hAnsi="Times New Roman" w:cs="Times New Roman"/>
          <w:sz w:val="24"/>
          <w:szCs w:val="24"/>
        </w:rPr>
        <w:t xml:space="preserve"> których mowa w art. 9</w:t>
      </w:r>
      <w:r w:rsidRPr="006A7CCF">
        <w:rPr>
          <w:rFonts w:ascii="Times New Roman" w:hAnsi="Times New Roman" w:cs="Times New Roman"/>
          <w:sz w:val="24"/>
          <w:szCs w:val="24"/>
        </w:rPr>
        <w:t>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10. Instytut może przekształcać i likwidować</w:t>
      </w:r>
      <w:r w:rsidRPr="007824EE">
        <w:rPr>
          <w:rFonts w:ascii="Times New Roman" w:hAnsi="Times New Roman" w:cs="Times New Roman"/>
          <w:sz w:val="24"/>
          <w:szCs w:val="24"/>
        </w:rPr>
        <w:t>, za zgodą Prezesa Rady Ministrów, po uzyskaniu pozytywnej opinii ministra właściwego do spraw zagranicznych, oddziały zamiejscowe.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7c</w:t>
      </w:r>
      <w:r w:rsidRPr="00833F9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1. Instytut może tworzyć, za zgodą Prezesa Rady Ministr</w:t>
      </w:r>
      <w:r w:rsidRPr="00833F90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 xml:space="preserve">w, </w:t>
      </w:r>
      <w:r w:rsidRPr="00017E8E">
        <w:rPr>
          <w:rFonts w:ascii="Times New Roman" w:hAnsi="Times New Roman" w:cs="Times New Roman"/>
          <w:sz w:val="24"/>
          <w:szCs w:val="24"/>
        </w:rPr>
        <w:t>po uzyskaniu pozytywnej opinii ministra właściwego do spraw zagranicznych,</w:t>
      </w:r>
      <w:r>
        <w:rPr>
          <w:rFonts w:ascii="Times New Roman" w:hAnsi="Times New Roman" w:cs="Times New Roman"/>
          <w:sz w:val="24"/>
          <w:szCs w:val="24"/>
        </w:rPr>
        <w:t xml:space="preserve"> podmioty zależne, w formie prawnej i organizacyjnej zależnej od miejsca ich utworzenia, w tym w formie sp</w:t>
      </w:r>
      <w:r w:rsidRPr="00833F90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łki kapitałowej. Przepis</w:t>
      </w:r>
      <w:r w:rsidRPr="00833F90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 xml:space="preserve">w art. 45 i art. 49 ustawy z dnia 27 sierpnia 2009 r. o finansach </w:t>
      </w:r>
      <w:r w:rsidRPr="00386377">
        <w:rPr>
          <w:rFonts w:ascii="Times New Roman" w:hAnsi="Times New Roman" w:cs="Times New Roman"/>
          <w:sz w:val="24"/>
          <w:szCs w:val="24"/>
        </w:rPr>
        <w:t>publicznych (</w:t>
      </w:r>
      <w:r>
        <w:rPr>
          <w:rFonts w:ascii="Times New Roman" w:hAnsi="Times New Roman" w:cs="Times New Roman"/>
          <w:sz w:val="24"/>
          <w:szCs w:val="24"/>
        </w:rPr>
        <w:t>Dz. U. z 2019 r. poz. 869</w:t>
      </w:r>
      <w:r w:rsidRPr="00386377">
        <w:rPr>
          <w:rFonts w:ascii="Times New Roman" w:hAnsi="Times New Roman" w:cs="Times New Roman"/>
          <w:sz w:val="24"/>
          <w:szCs w:val="24"/>
        </w:rPr>
        <w:t>) nie stosuje się.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33F90">
        <w:rPr>
          <w:rFonts w:ascii="Times New Roman" w:hAnsi="Times New Roman" w:cs="Times New Roman"/>
          <w:sz w:val="24"/>
          <w:szCs w:val="24"/>
        </w:rPr>
        <w:t xml:space="preserve">2. Z wnioskiem o wyrażenie zgody, o której mowa w ust.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3F90">
        <w:rPr>
          <w:rFonts w:ascii="Times New Roman" w:hAnsi="Times New Roman" w:cs="Times New Roman"/>
          <w:sz w:val="24"/>
          <w:szCs w:val="24"/>
        </w:rPr>
        <w:t xml:space="preserve">, występuje </w:t>
      </w:r>
      <w:r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33F90">
        <w:rPr>
          <w:rFonts w:ascii="Times New Roman" w:hAnsi="Times New Roman" w:cs="Times New Roman"/>
          <w:sz w:val="24"/>
          <w:szCs w:val="24"/>
        </w:rPr>
        <w:t>Ins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33F90">
        <w:rPr>
          <w:rFonts w:ascii="Times New Roman" w:hAnsi="Times New Roman" w:cs="Times New Roman"/>
          <w:sz w:val="24"/>
          <w:szCs w:val="24"/>
        </w:rPr>
        <w:t>ytut</w:t>
      </w:r>
      <w:r>
        <w:rPr>
          <w:rFonts w:ascii="Times New Roman" w:hAnsi="Times New Roman" w:cs="Times New Roman"/>
          <w:sz w:val="24"/>
          <w:szCs w:val="24"/>
        </w:rPr>
        <w:t>u nie później niż na dwa miesiące przez zamierzonym terminem utworzenia podmiotu zależnego.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Wniosek o wyrażenie zgody, o której mowa w ust. 1, określa</w:t>
      </w:r>
      <w:r w:rsidRPr="00833F90">
        <w:rPr>
          <w:rFonts w:ascii="Times New Roman" w:hAnsi="Times New Roman" w:cs="Times New Roman"/>
          <w:sz w:val="24"/>
          <w:szCs w:val="24"/>
        </w:rPr>
        <w:t>: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zamierzony termin utworzenia podmiotu zależnego;</w:t>
      </w:r>
    </w:p>
    <w:p w:rsidR="00A81044" w:rsidRDefault="00A81044" w:rsidP="00A81044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857612" w:rsidRDefault="00A81044" w:rsidP="00A8104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612">
        <w:rPr>
          <w:rFonts w:ascii="Times New Roman" w:hAnsi="Times New Roman" w:cs="Times New Roman"/>
          <w:sz w:val="24"/>
          <w:szCs w:val="24"/>
        </w:rPr>
        <w:t>informacje o zamierzone formie prawnej i or</w:t>
      </w:r>
      <w:r>
        <w:rPr>
          <w:rFonts w:ascii="Times New Roman" w:hAnsi="Times New Roman" w:cs="Times New Roman"/>
          <w:sz w:val="24"/>
          <w:szCs w:val="24"/>
        </w:rPr>
        <w:t>ganizacyjnej podmiotu zależnego, w tym</w:t>
      </w:r>
      <w:r w:rsidRPr="00857612">
        <w:t xml:space="preserve"> </w:t>
      </w:r>
      <w:r w:rsidRPr="00857612">
        <w:rPr>
          <w:rFonts w:ascii="Times New Roman" w:hAnsi="Times New Roman" w:cs="Times New Roman"/>
          <w:sz w:val="24"/>
          <w:szCs w:val="24"/>
        </w:rPr>
        <w:t xml:space="preserve">analizę uwarunkowań prawnych utworzenia i działania podmiotu zależnego, </w:t>
      </w:r>
      <w:r>
        <w:rPr>
          <w:rFonts w:ascii="Times New Roman" w:hAnsi="Times New Roman" w:cs="Times New Roman"/>
          <w:sz w:val="24"/>
          <w:szCs w:val="24"/>
        </w:rPr>
        <w:t xml:space="preserve">zgodnie z prawem obowiązującym w miejscu jego planowanego utworzenia i </w:t>
      </w:r>
      <w:r w:rsidRPr="00857612">
        <w:rPr>
          <w:rFonts w:ascii="Times New Roman" w:hAnsi="Times New Roman" w:cs="Times New Roman"/>
          <w:sz w:val="24"/>
          <w:szCs w:val="24"/>
        </w:rPr>
        <w:t>według stanu na dzień złożenia wniosku;</w:t>
      </w:r>
    </w:p>
    <w:p w:rsidR="00A81044" w:rsidRDefault="00A81044" w:rsidP="00A81044">
      <w:pPr>
        <w:pStyle w:val="Akapitzlist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F95DC0" w:rsidRDefault="00A81044" w:rsidP="00A81044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C0">
        <w:rPr>
          <w:rFonts w:ascii="Times New Roman" w:hAnsi="Times New Roman" w:cs="Times New Roman"/>
          <w:sz w:val="24"/>
          <w:szCs w:val="24"/>
        </w:rPr>
        <w:t>proponowaną nazwę, siedzibę i majątek, cele, zas</w:t>
      </w:r>
      <w:r>
        <w:rPr>
          <w:rFonts w:ascii="Times New Roman" w:hAnsi="Times New Roman" w:cs="Times New Roman"/>
          <w:sz w:val="24"/>
          <w:szCs w:val="24"/>
        </w:rPr>
        <w:t>ady, formy i zakres działania</w:t>
      </w:r>
      <w:r w:rsidRPr="00F95DC0">
        <w:rPr>
          <w:rFonts w:ascii="Times New Roman" w:hAnsi="Times New Roman" w:cs="Times New Roman"/>
          <w:sz w:val="24"/>
          <w:szCs w:val="24"/>
        </w:rPr>
        <w:t xml:space="preserve"> podmiotu zależnego;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C0">
        <w:rPr>
          <w:rFonts w:ascii="Times New Roman" w:hAnsi="Times New Roman" w:cs="Times New Roman"/>
          <w:sz w:val="24"/>
          <w:szCs w:val="24"/>
        </w:rPr>
        <w:t>proponowany obszar działania podmiotu zależnego;</w:t>
      </w:r>
    </w:p>
    <w:p w:rsidR="00A81044" w:rsidRPr="00513E6E" w:rsidRDefault="00A81044" w:rsidP="00A8104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81044" w:rsidRPr="00F95DC0" w:rsidRDefault="00A81044" w:rsidP="00A81044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6E">
        <w:rPr>
          <w:rFonts w:ascii="Times New Roman" w:hAnsi="Times New Roman" w:cs="Times New Roman"/>
          <w:sz w:val="24"/>
          <w:szCs w:val="24"/>
        </w:rPr>
        <w:t>informację o szacunkowych kosztach utworzenia i działalności oddziału zamiejscowego;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F95DC0" w:rsidRDefault="00A81044" w:rsidP="00A81044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C0">
        <w:rPr>
          <w:rFonts w:ascii="Times New Roman" w:hAnsi="Times New Roman" w:cs="Times New Roman"/>
          <w:sz w:val="24"/>
          <w:szCs w:val="24"/>
        </w:rPr>
        <w:t>uzasadnienie utworzenia podmiotu zależnego;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F95DC0" w:rsidRDefault="00A81044" w:rsidP="00A81044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DC0">
        <w:rPr>
          <w:rFonts w:ascii="Times New Roman" w:hAnsi="Times New Roman" w:cs="Times New Roman"/>
          <w:sz w:val="24"/>
          <w:szCs w:val="24"/>
        </w:rPr>
        <w:t xml:space="preserve">wpływ utworzenia podmiotu zależnego na realizację zadań, </w:t>
      </w:r>
      <w:r>
        <w:rPr>
          <w:rFonts w:ascii="Times New Roman" w:hAnsi="Times New Roman" w:cs="Times New Roman"/>
          <w:sz w:val="24"/>
          <w:szCs w:val="24"/>
        </w:rPr>
        <w:t>o których mowa w art. 2.</w:t>
      </w:r>
    </w:p>
    <w:p w:rsidR="00A81044" w:rsidRPr="0064492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Podmiotem zależnym kieruje dyrektor, którego obsady stanowiska dokonuje Dyrektor Instytutu w formie zgodnej ze statusem prawnym podmiotu zależnego.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Pr="00A54CA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54CA4">
        <w:rPr>
          <w:rFonts w:ascii="Times New Roman" w:hAnsi="Times New Roman" w:cs="Times New Roman"/>
          <w:sz w:val="24"/>
          <w:szCs w:val="24"/>
        </w:rPr>
        <w:t xml:space="preserve">Instytut </w:t>
      </w:r>
      <w:r>
        <w:rPr>
          <w:rFonts w:ascii="Times New Roman" w:hAnsi="Times New Roman" w:cs="Times New Roman"/>
          <w:sz w:val="24"/>
          <w:szCs w:val="24"/>
        </w:rPr>
        <w:t>może wyposażyć tworzony podmiot zależny</w:t>
      </w:r>
      <w:r w:rsidRPr="00A54CA4">
        <w:rPr>
          <w:rFonts w:ascii="Times New Roman" w:hAnsi="Times New Roman" w:cs="Times New Roman"/>
          <w:sz w:val="24"/>
          <w:szCs w:val="24"/>
        </w:rPr>
        <w:t xml:space="preserve"> ze swojego mienia w środki niezbędne do prowadzenia działa</w:t>
      </w:r>
      <w:r>
        <w:rPr>
          <w:rFonts w:ascii="Times New Roman" w:hAnsi="Times New Roman" w:cs="Times New Roman"/>
          <w:sz w:val="24"/>
          <w:szCs w:val="24"/>
        </w:rPr>
        <w:t>lności.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833F90">
        <w:rPr>
          <w:rFonts w:ascii="Times New Roman" w:hAnsi="Times New Roman" w:cs="Times New Roman"/>
          <w:sz w:val="24"/>
          <w:szCs w:val="24"/>
        </w:rPr>
        <w:t>Do zamówień</w:t>
      </w:r>
      <w:r>
        <w:rPr>
          <w:rFonts w:ascii="Times New Roman" w:hAnsi="Times New Roman" w:cs="Times New Roman"/>
          <w:sz w:val="24"/>
          <w:szCs w:val="24"/>
        </w:rPr>
        <w:t xml:space="preserve"> publicznych</w:t>
      </w:r>
      <w:r w:rsidRPr="00833F90">
        <w:rPr>
          <w:rFonts w:ascii="Times New Roman" w:hAnsi="Times New Roman" w:cs="Times New Roman"/>
          <w:sz w:val="24"/>
          <w:szCs w:val="24"/>
        </w:rPr>
        <w:t xml:space="preserve"> na dostawy, usługi lub roboty budowlane podmiotów zależnych nie stosuje się przepisów ustawy z dnia 29 stycznia 2004 r.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33F90">
        <w:rPr>
          <w:rFonts w:ascii="Times New Roman" w:hAnsi="Times New Roman" w:cs="Times New Roman"/>
          <w:sz w:val="24"/>
          <w:szCs w:val="24"/>
        </w:rPr>
        <w:t xml:space="preserve"> Prawo zamówień publicznych, jeżeli wartość zamówienia</w:t>
      </w:r>
      <w:r>
        <w:rPr>
          <w:rFonts w:ascii="Times New Roman" w:hAnsi="Times New Roman" w:cs="Times New Roman"/>
          <w:sz w:val="24"/>
          <w:szCs w:val="24"/>
        </w:rPr>
        <w:t xml:space="preserve"> publicznego</w:t>
      </w:r>
      <w:r w:rsidRPr="00833F90">
        <w:rPr>
          <w:rFonts w:ascii="Times New Roman" w:hAnsi="Times New Roman" w:cs="Times New Roman"/>
          <w:sz w:val="24"/>
          <w:szCs w:val="24"/>
        </w:rPr>
        <w:t xml:space="preserve"> jest mniejsza niż kwoty określone w przepisach wydanych na podstawie art. 11 ust. 8 ustawy z dnia 29 stycznia 2004 r.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33F90">
        <w:rPr>
          <w:rFonts w:ascii="Times New Roman" w:hAnsi="Times New Roman" w:cs="Times New Roman"/>
          <w:sz w:val="24"/>
          <w:szCs w:val="24"/>
        </w:rPr>
        <w:t xml:space="preserve"> Prawo zamówień publicznych.</w:t>
      </w:r>
    </w:p>
    <w:p w:rsidR="00A81044" w:rsidRPr="00833F90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33F90">
        <w:rPr>
          <w:rFonts w:ascii="Times New Roman" w:hAnsi="Times New Roman" w:cs="Times New Roman"/>
          <w:sz w:val="24"/>
          <w:szCs w:val="24"/>
        </w:rPr>
        <w:t xml:space="preserve">. Finansowanie lub dofinansowanie </w:t>
      </w:r>
      <w:r>
        <w:rPr>
          <w:rFonts w:ascii="Times New Roman" w:hAnsi="Times New Roman" w:cs="Times New Roman"/>
          <w:sz w:val="24"/>
          <w:szCs w:val="24"/>
        </w:rPr>
        <w:t>realizacji</w:t>
      </w:r>
      <w:r w:rsidRPr="00833F90">
        <w:rPr>
          <w:rFonts w:ascii="Times New Roman" w:hAnsi="Times New Roman" w:cs="Times New Roman"/>
          <w:sz w:val="24"/>
          <w:szCs w:val="24"/>
        </w:rPr>
        <w:t xml:space="preserve"> zadań Instytutu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3F90">
        <w:rPr>
          <w:rFonts w:ascii="Times New Roman" w:hAnsi="Times New Roman" w:cs="Times New Roman"/>
          <w:sz w:val="24"/>
          <w:szCs w:val="24"/>
        </w:rPr>
        <w:t xml:space="preserve"> w części realizowanej przez podmioty zależne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3F90">
        <w:rPr>
          <w:rFonts w:ascii="Times New Roman" w:hAnsi="Times New Roman" w:cs="Times New Roman"/>
          <w:sz w:val="24"/>
          <w:szCs w:val="24"/>
        </w:rPr>
        <w:t xml:space="preserve"> może następować ze środków, o których mowa w art. </w:t>
      </w:r>
      <w:r>
        <w:rPr>
          <w:rFonts w:ascii="Times New Roman" w:hAnsi="Times New Roman" w:cs="Times New Roman"/>
          <w:sz w:val="24"/>
          <w:szCs w:val="24"/>
        </w:rPr>
        <w:t>9.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824EE">
        <w:rPr>
          <w:rFonts w:ascii="Times New Roman" w:hAnsi="Times New Roman" w:cs="Times New Roman"/>
          <w:sz w:val="24"/>
          <w:szCs w:val="24"/>
        </w:rPr>
        <w:t>. Instytut może przekształcać i likwidować, za zgodą Prezesa Rady Ministrów, po uzyskaniu pozytywnej opinii ministra właściwego do spraw zag</w:t>
      </w:r>
      <w:r>
        <w:rPr>
          <w:rFonts w:ascii="Times New Roman" w:hAnsi="Times New Roman" w:cs="Times New Roman"/>
          <w:sz w:val="24"/>
          <w:szCs w:val="24"/>
        </w:rPr>
        <w:t>ranicznych, podmioty zależne</w:t>
      </w:r>
      <w:r w:rsidRPr="007824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2</w:t>
      </w:r>
      <w:r w:rsidRPr="00833F9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33F90">
        <w:rPr>
          <w:rFonts w:ascii="Times New Roman" w:hAnsi="Times New Roman" w:cs="Times New Roman"/>
          <w:sz w:val="24"/>
          <w:szCs w:val="24"/>
        </w:rPr>
        <w:t>Ustawa wchodzi w życie po upływie 14 dni od dnia ogłoszenia.</w:t>
      </w: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81044" w:rsidRDefault="00A81044" w:rsidP="00A81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1044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5A7" w:rsidRDefault="007E55A7">
      <w:pPr>
        <w:spacing w:after="0" w:line="240" w:lineRule="auto"/>
      </w:pPr>
      <w:r>
        <w:separator/>
      </w:r>
    </w:p>
  </w:endnote>
  <w:endnote w:type="continuationSeparator" w:id="0">
    <w:p w:rsidR="007E55A7" w:rsidRDefault="007E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066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33F90" w:rsidRPr="00833F90" w:rsidRDefault="00A81044">
        <w:pPr>
          <w:pStyle w:val="Stopk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3F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3F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3F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567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33F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33F90" w:rsidRDefault="007E55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5A7" w:rsidRDefault="007E55A7">
      <w:pPr>
        <w:spacing w:after="0" w:line="240" w:lineRule="auto"/>
      </w:pPr>
      <w:r>
        <w:separator/>
      </w:r>
    </w:p>
  </w:footnote>
  <w:footnote w:type="continuationSeparator" w:id="0">
    <w:p w:rsidR="007E55A7" w:rsidRDefault="007E5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41657"/>
    <w:multiLevelType w:val="hybridMultilevel"/>
    <w:tmpl w:val="70D89E4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5387C"/>
    <w:multiLevelType w:val="hybridMultilevel"/>
    <w:tmpl w:val="4CFCE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E4E83"/>
    <w:multiLevelType w:val="hybridMultilevel"/>
    <w:tmpl w:val="EDA21A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D0CF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53A1F"/>
    <w:multiLevelType w:val="hybridMultilevel"/>
    <w:tmpl w:val="FFF64B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C1F45"/>
    <w:multiLevelType w:val="hybridMultilevel"/>
    <w:tmpl w:val="FE50D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044"/>
    <w:rsid w:val="004752BB"/>
    <w:rsid w:val="00481E20"/>
    <w:rsid w:val="007A2A58"/>
    <w:rsid w:val="007E55A7"/>
    <w:rsid w:val="00A81044"/>
    <w:rsid w:val="00BF7311"/>
    <w:rsid w:val="00C5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DFE68-70E3-49D2-90D7-C52B08EC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1044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1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44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A81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dcterms:created xsi:type="dcterms:W3CDTF">2019-07-17T08:40:00Z</dcterms:created>
  <dcterms:modified xsi:type="dcterms:W3CDTF">2019-07-18T12:19:00Z</dcterms:modified>
</cp:coreProperties>
</file>