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C32DEF" w14:textId="756CF3EB" w:rsidR="001A7CC5" w:rsidRPr="006E7E9E" w:rsidRDefault="008D3895" w:rsidP="00D66AA6">
      <w:pPr>
        <w:pStyle w:val="OZNPROJEKTUwskazaniedatylubwersjiprojektu"/>
        <w:ind w:left="7820"/>
        <w:jc w:val="left"/>
      </w:pPr>
      <w:r>
        <w:t>Projekt</w:t>
      </w:r>
    </w:p>
    <w:p w14:paraId="5958E21E" w14:textId="77777777" w:rsidR="001A7CC5" w:rsidRPr="006E7E9E" w:rsidRDefault="001A7CC5" w:rsidP="001A7CC5">
      <w:pPr>
        <w:pStyle w:val="OZNRODZAKTUtznustawalubrozporzdzenieiorganwydajcy"/>
      </w:pPr>
      <w:r w:rsidRPr="006E7E9E">
        <w:t>USTAWA</w:t>
      </w:r>
    </w:p>
    <w:p w14:paraId="41E781A6" w14:textId="0A66572B" w:rsidR="001A7CC5" w:rsidRPr="006E7E9E" w:rsidRDefault="001A7CC5" w:rsidP="001A7CC5">
      <w:pPr>
        <w:pStyle w:val="DATAAKTUdatauchwalenialubwydaniaaktu"/>
      </w:pPr>
      <w:r w:rsidRPr="006E7E9E">
        <w:t xml:space="preserve">z dnia </w:t>
      </w:r>
    </w:p>
    <w:p w14:paraId="69659498" w14:textId="7DE4F155" w:rsidR="001A7CC5" w:rsidRPr="006E7E9E" w:rsidRDefault="001A7CC5" w:rsidP="001A7CC5">
      <w:pPr>
        <w:pStyle w:val="TYTUAKTUprzedmiotregulacjiustawylubrozporzdzenia"/>
      </w:pPr>
      <w:r w:rsidRPr="006E7E9E">
        <w:t>o zmianie ustawy o zapobieganiu zanieczyszczaniu morza przez statki oraz ustaw</w:t>
      </w:r>
      <w:r w:rsidR="00701A1A" w:rsidRPr="006E7E9E">
        <w:t>y o</w:t>
      </w:r>
      <w:r w:rsidR="0048621E">
        <w:t> </w:t>
      </w:r>
      <w:r w:rsidR="00701A1A" w:rsidRPr="006E7E9E">
        <w:t>bezpieczeństwie morskim</w:t>
      </w:r>
    </w:p>
    <w:p w14:paraId="79027C82" w14:textId="326EC1DE" w:rsidR="001A7CC5" w:rsidRPr="006E7E9E" w:rsidRDefault="001A7CC5" w:rsidP="001A7CC5">
      <w:pPr>
        <w:pStyle w:val="ARTartustawynprozporzdzenia"/>
      </w:pPr>
      <w:r w:rsidRPr="006E7E9E">
        <w:rPr>
          <w:rStyle w:val="Ppogrubienie"/>
        </w:rPr>
        <w:t>Art. 1.</w:t>
      </w:r>
      <w:r w:rsidR="00B10EB1">
        <w:t xml:space="preserve"> </w:t>
      </w:r>
      <w:r w:rsidRPr="006E7E9E">
        <w:t>W ustawie z dnia 16 marca 1995 r. o zapobieganiu zanieczyszczaniu morza przez statki (Dz. U. z 2017 r. poz. 2000) wprowadza się następujące zmiany:</w:t>
      </w:r>
    </w:p>
    <w:p w14:paraId="6F6F79A4" w14:textId="77777777" w:rsidR="001A7CC5" w:rsidRPr="006E7E9E" w:rsidRDefault="001A7CC5" w:rsidP="001A7CC5">
      <w:pPr>
        <w:pStyle w:val="PKTpunkt"/>
      </w:pPr>
      <w:r w:rsidRPr="006E7E9E">
        <w:t>1)</w:t>
      </w:r>
      <w:r w:rsidRPr="006E7E9E">
        <w:tab/>
        <w:t>w art. 1 w pkt 1 w lit. d średnik zastępuje się p</w:t>
      </w:r>
      <w:r w:rsidR="00A76875" w:rsidRPr="006E7E9E">
        <w:t xml:space="preserve">rzecinkiem i dodaje się </w:t>
      </w:r>
      <w:r w:rsidR="00AC42AF" w:rsidRPr="006E7E9E">
        <w:t xml:space="preserve">lit. </w:t>
      </w:r>
      <w:r w:rsidR="00A76875" w:rsidRPr="006E7E9E">
        <w:t>e w </w:t>
      </w:r>
      <w:r w:rsidRPr="006E7E9E">
        <w:t>brzmieniu:</w:t>
      </w:r>
    </w:p>
    <w:p w14:paraId="229A7081" w14:textId="671C81DB" w:rsidR="001A7CC5" w:rsidRPr="006E7E9E" w:rsidRDefault="00F03B70" w:rsidP="001A7CC5">
      <w:pPr>
        <w:pStyle w:val="ZLITzmlitartykuempunktem"/>
      </w:pPr>
      <w:r w:rsidRPr="006E7E9E">
        <w:t>„</w:t>
      </w:r>
      <w:r w:rsidR="001A7CC5" w:rsidRPr="006E7E9E">
        <w:t>e)</w:t>
      </w:r>
      <w:r w:rsidR="00E77CA6" w:rsidRPr="006E7E9E">
        <w:tab/>
      </w:r>
      <w:r w:rsidR="001A7CC5" w:rsidRPr="006E7E9E">
        <w:t xml:space="preserve">Międzynarodowej konwencji o kontroli i postępowaniu ze statkowymi wodami balastowymi i osadami, </w:t>
      </w:r>
      <w:r w:rsidR="00246257">
        <w:t xml:space="preserve">2004, </w:t>
      </w:r>
      <w:r w:rsidR="001A7CC5" w:rsidRPr="006E7E9E">
        <w:t>podpisanej w Londynie d</w:t>
      </w:r>
      <w:r w:rsidR="00A76875" w:rsidRPr="006E7E9E">
        <w:t>nia 13 lutego 2004 r. (Dz.</w:t>
      </w:r>
      <w:r w:rsidR="0048621E">
        <w:t> </w:t>
      </w:r>
      <w:r w:rsidR="00A76875" w:rsidRPr="006E7E9E">
        <w:t>U. z </w:t>
      </w:r>
      <w:r w:rsidR="001A7CC5" w:rsidRPr="006E7E9E">
        <w:t>201</w:t>
      </w:r>
      <w:r w:rsidR="002558AA" w:rsidRPr="006E7E9E">
        <w:t>9</w:t>
      </w:r>
      <w:r w:rsidR="001A7CC5" w:rsidRPr="006E7E9E">
        <w:t xml:space="preserve"> r. poz. …), zwanej dalej „Konwencją BWM”</w:t>
      </w:r>
      <w:r w:rsidR="00004BF5">
        <w:t>;</w:t>
      </w:r>
      <w:r w:rsidR="004B1050" w:rsidRPr="006E7E9E">
        <w:t>”</w:t>
      </w:r>
      <w:r w:rsidR="001A7CC5" w:rsidRPr="006E7E9E">
        <w:t>;</w:t>
      </w:r>
    </w:p>
    <w:p w14:paraId="19DADC4F" w14:textId="77777777" w:rsidR="001A7CC5" w:rsidRPr="006E7E9E" w:rsidRDefault="001A7CC5" w:rsidP="001A7CC5">
      <w:pPr>
        <w:pStyle w:val="PKTpunkt"/>
      </w:pPr>
      <w:r w:rsidRPr="006E7E9E">
        <w:t>2)</w:t>
      </w:r>
      <w:r w:rsidRPr="006E7E9E">
        <w:tab/>
      </w:r>
      <w:r w:rsidR="00AC42AF" w:rsidRPr="006E7E9E">
        <w:t xml:space="preserve">w </w:t>
      </w:r>
      <w:r w:rsidRPr="006E7E9E">
        <w:t xml:space="preserve">art. 2 </w:t>
      </w:r>
      <w:r w:rsidR="00AC42AF" w:rsidRPr="006E7E9E">
        <w:t xml:space="preserve">w </w:t>
      </w:r>
      <w:r w:rsidRPr="006E7E9E">
        <w:t>ust. 1 pkt 2 otrzymuje brzmienie:</w:t>
      </w:r>
    </w:p>
    <w:p w14:paraId="7C427533" w14:textId="77777777" w:rsidR="006F09A8" w:rsidRPr="006E7E9E" w:rsidRDefault="001A7CC5" w:rsidP="00F247BB">
      <w:pPr>
        <w:pStyle w:val="ZPKTzmpktartykuempunktem"/>
      </w:pPr>
      <w:r w:rsidRPr="006E7E9E">
        <w:t>„2)</w:t>
      </w:r>
      <w:r w:rsidR="00E77CA6" w:rsidRPr="006E7E9E">
        <w:tab/>
      </w:r>
      <w:r w:rsidRPr="006E7E9E">
        <w:t>statków o polskiej przynależności znajdujących się poza granicami polskich obszarów morskich.”;</w:t>
      </w:r>
    </w:p>
    <w:p w14:paraId="1C970FB4" w14:textId="77777777" w:rsidR="001A7CC5" w:rsidRPr="006E7E9E" w:rsidRDefault="001A7CC5" w:rsidP="001A7CC5">
      <w:pPr>
        <w:pStyle w:val="PKTpunkt"/>
      </w:pPr>
      <w:r w:rsidRPr="006E7E9E">
        <w:t>3)</w:t>
      </w:r>
      <w:r w:rsidRPr="006E7E9E">
        <w:tab/>
        <w:t>w art. 4:</w:t>
      </w:r>
    </w:p>
    <w:p w14:paraId="6A422EB3" w14:textId="77777777" w:rsidR="001A7CC5" w:rsidRPr="006E7E9E" w:rsidRDefault="001A7CC5" w:rsidP="001A7CC5">
      <w:pPr>
        <w:pStyle w:val="LITlitera"/>
      </w:pPr>
      <w:r w:rsidRPr="006E7E9E">
        <w:t>a)</w:t>
      </w:r>
      <w:r w:rsidRPr="006E7E9E">
        <w:tab/>
        <w:t>pkt 1 otrzymuje brzmienie:</w:t>
      </w:r>
    </w:p>
    <w:p w14:paraId="08067FB8" w14:textId="26304CAA" w:rsidR="001A7CC5" w:rsidRPr="006E7E9E" w:rsidRDefault="00876116" w:rsidP="003B205D">
      <w:pPr>
        <w:pStyle w:val="ZLITPKTzmpktliter"/>
      </w:pPr>
      <w:r w:rsidRPr="006E7E9E">
        <w:t>„1)</w:t>
      </w:r>
      <w:r w:rsidRPr="006E7E9E">
        <w:tab/>
      </w:r>
      <w:r w:rsidR="001A7CC5" w:rsidRPr="006E7E9E">
        <w:t xml:space="preserve">statek </w:t>
      </w:r>
      <w:r w:rsidR="006478D9" w:rsidRPr="006E7E9E">
        <w:t>–</w:t>
      </w:r>
      <w:r w:rsidR="001A7CC5" w:rsidRPr="006E7E9E">
        <w:t xml:space="preserve"> oznacza </w:t>
      </w:r>
      <w:r w:rsidR="00BA31CD" w:rsidRPr="006E7E9E">
        <w:t xml:space="preserve">urządzenie </w:t>
      </w:r>
      <w:r w:rsidR="001A7CC5" w:rsidRPr="006E7E9E">
        <w:t>pływające używane w środowisku morskim, w</w:t>
      </w:r>
      <w:r w:rsidR="00C60EB7">
        <w:t> </w:t>
      </w:r>
      <w:r w:rsidR="001A7CC5" w:rsidRPr="006E7E9E">
        <w:t>tym również wodoloty, poduszkowce, statki podwodne, oraz umocowane i</w:t>
      </w:r>
      <w:r w:rsidR="00C60EB7">
        <w:t> </w:t>
      </w:r>
      <w:r w:rsidR="001A7CC5" w:rsidRPr="006E7E9E">
        <w:t>pływające platformy wiertnicze,</w:t>
      </w:r>
      <w:r w:rsidR="00B2096E" w:rsidRPr="006E7E9E">
        <w:t xml:space="preserve"> chyba że powołane w ustawie umowy międzynarodowe stanowią inaczej;</w:t>
      </w:r>
      <w:r w:rsidR="001A7CC5" w:rsidRPr="006E7E9E">
        <w:t>”</w:t>
      </w:r>
      <w:r w:rsidR="00A164C4">
        <w:t>,</w:t>
      </w:r>
    </w:p>
    <w:p w14:paraId="7C5E5E87" w14:textId="77777777" w:rsidR="001A7CC5" w:rsidRPr="006E7E9E" w:rsidRDefault="001A7CC5" w:rsidP="001A7CC5">
      <w:pPr>
        <w:pStyle w:val="LITlitera"/>
      </w:pPr>
      <w:r w:rsidRPr="006E7E9E">
        <w:t>b)</w:t>
      </w:r>
      <w:r w:rsidRPr="006E7E9E">
        <w:tab/>
        <w:t>pkt 6 otrzymuje brzmienie:</w:t>
      </w:r>
    </w:p>
    <w:p w14:paraId="4B5D5315" w14:textId="77777777" w:rsidR="001A7CC5" w:rsidRPr="006E7E9E" w:rsidRDefault="00876116" w:rsidP="003B205D">
      <w:pPr>
        <w:pStyle w:val="ZLITPKTzmpktliter"/>
      </w:pPr>
      <w:r w:rsidRPr="006E7E9E">
        <w:t>„6)</w:t>
      </w:r>
      <w:r w:rsidRPr="006E7E9E">
        <w:tab/>
      </w:r>
      <w:r w:rsidR="001A7CC5" w:rsidRPr="006E7E9E">
        <w:t xml:space="preserve">zanieczyszczenie </w:t>
      </w:r>
      <w:r w:rsidR="006478D9" w:rsidRPr="006E7E9E">
        <w:t>–</w:t>
      </w:r>
      <w:r w:rsidR="001A7CC5" w:rsidRPr="006E7E9E">
        <w:t xml:space="preserve"> oznacza jakąkolwiek emisję </w:t>
      </w:r>
      <w:r w:rsidR="00B10E70" w:rsidRPr="006E7E9E">
        <w:t xml:space="preserve">lub zrzut </w:t>
      </w:r>
      <w:r w:rsidR="001A7CC5" w:rsidRPr="006E7E9E">
        <w:t>ze statku substancji</w:t>
      </w:r>
      <w:r w:rsidR="009B50BA" w:rsidRPr="006E7E9E">
        <w:t>,</w:t>
      </w:r>
      <w:r w:rsidR="001A7CC5" w:rsidRPr="006E7E9E">
        <w:t xml:space="preserve"> energii, lub wprowadzenie szkodliwych organizmów wodnych lub patogenów do morza lub atmosfery</w:t>
      </w:r>
      <w:r w:rsidR="00050005" w:rsidRPr="006E7E9E">
        <w:t>,</w:t>
      </w:r>
      <w:r w:rsidR="00DB0AC4" w:rsidRPr="006E7E9E">
        <w:t xml:space="preserve"> podlegając</w:t>
      </w:r>
      <w:r w:rsidR="009B50BA" w:rsidRPr="006E7E9E">
        <w:t>ych</w:t>
      </w:r>
      <w:r w:rsidR="00DB0AC4" w:rsidRPr="006E7E9E">
        <w:t xml:space="preserve"> kontroli na podstawie niniejszej ustawy</w:t>
      </w:r>
      <w:r w:rsidR="001A7CC5" w:rsidRPr="006E7E9E">
        <w:t>,</w:t>
      </w:r>
      <w:r w:rsidR="0028412A" w:rsidRPr="006E7E9E">
        <w:t xml:space="preserve"> </w:t>
      </w:r>
      <w:r w:rsidR="001A7CC5" w:rsidRPr="006E7E9E">
        <w:t>któr</w:t>
      </w:r>
      <w:r w:rsidR="00F33177" w:rsidRPr="006E7E9E">
        <w:t>e</w:t>
      </w:r>
      <w:r w:rsidR="001A7CC5" w:rsidRPr="006E7E9E">
        <w:t xml:space="preserve"> mo</w:t>
      </w:r>
      <w:r w:rsidR="00F33177" w:rsidRPr="006E7E9E">
        <w:t>gą</w:t>
      </w:r>
      <w:r w:rsidR="001A7CC5" w:rsidRPr="006E7E9E">
        <w:t xml:space="preserve"> spowodować </w:t>
      </w:r>
      <w:r w:rsidR="004A6AE0" w:rsidRPr="006E7E9E">
        <w:t xml:space="preserve">pogorszenie stanu środowiska lub </w:t>
      </w:r>
      <w:r w:rsidR="001A7CC5" w:rsidRPr="006E7E9E">
        <w:t>powstanie niebezpieczeństwa dla zdrowia ludzkiego albo zagrożenie dla żywych zasobów i</w:t>
      </w:r>
      <w:r w:rsidR="00524A20" w:rsidRPr="006E7E9E">
        <w:t> </w:t>
      </w:r>
      <w:r w:rsidR="001A7CC5" w:rsidRPr="006E7E9E">
        <w:t xml:space="preserve"> życia w morzu, pogarszać walory rekreacyjne lub też utrudniać inne zgodne z</w:t>
      </w:r>
      <w:r w:rsidR="00524A20" w:rsidRPr="006E7E9E">
        <w:t> </w:t>
      </w:r>
      <w:r w:rsidR="001A7CC5" w:rsidRPr="006E7E9E">
        <w:t xml:space="preserve"> prawem użytkowanie morza</w:t>
      </w:r>
      <w:r w:rsidR="00AC42AF" w:rsidRPr="006E7E9E">
        <w:t>;</w:t>
      </w:r>
      <w:r w:rsidR="001A7CC5" w:rsidRPr="006E7E9E">
        <w:t>”</w:t>
      </w:r>
      <w:r w:rsidR="00D01FE8">
        <w:t>,</w:t>
      </w:r>
    </w:p>
    <w:p w14:paraId="56493826" w14:textId="39ABB35A" w:rsidR="001A7CC5" w:rsidRPr="006E7E9E" w:rsidRDefault="001A7CC5" w:rsidP="001A7CC5">
      <w:pPr>
        <w:pStyle w:val="LITlitera"/>
      </w:pPr>
      <w:r w:rsidRPr="006E7E9E">
        <w:t>c)</w:t>
      </w:r>
      <w:r w:rsidRPr="006E7E9E">
        <w:tab/>
        <w:t>w pkt 9 kropkę zastępuje się</w:t>
      </w:r>
      <w:r w:rsidR="006478D9" w:rsidRPr="006E7E9E">
        <w:t xml:space="preserve"> średnikiem i dodaje się pkt 10</w:t>
      </w:r>
      <w:r w:rsidR="00F642DC" w:rsidRPr="006E7E9E">
        <w:t>–</w:t>
      </w:r>
      <w:r w:rsidRPr="006E7E9E">
        <w:t>1</w:t>
      </w:r>
      <w:r w:rsidR="003F1578" w:rsidRPr="006E7E9E">
        <w:t>3</w:t>
      </w:r>
      <w:r w:rsidRPr="006E7E9E">
        <w:t xml:space="preserve"> w brzmieniu:</w:t>
      </w:r>
    </w:p>
    <w:p w14:paraId="51FBFCBE" w14:textId="7FF9774B" w:rsidR="001A7CC5" w:rsidRPr="006E7E9E" w:rsidRDefault="001A7CC5" w:rsidP="003B205D">
      <w:pPr>
        <w:pStyle w:val="ZLITPKTzmpktliter"/>
      </w:pPr>
      <w:r w:rsidRPr="006E7E9E">
        <w:t>„10)</w:t>
      </w:r>
      <w:r w:rsidRPr="006E7E9E">
        <w:tab/>
        <w:t>wody balastowe – oznaczają wody wraz z zawiesiną pobrane przez statek w</w:t>
      </w:r>
      <w:r w:rsidR="00C60EB7">
        <w:t> </w:t>
      </w:r>
      <w:r w:rsidRPr="006E7E9E">
        <w:t xml:space="preserve">celu kontrolowania przegłębienia, przechyłu, zanurzenia, stateczności </w:t>
      </w:r>
      <w:r w:rsidR="00DB0AC4" w:rsidRPr="006E7E9E">
        <w:t>lub</w:t>
      </w:r>
      <w:r w:rsidRPr="006E7E9E">
        <w:t xml:space="preserve"> </w:t>
      </w:r>
      <w:proofErr w:type="spellStart"/>
      <w:r w:rsidRPr="006E7E9E">
        <w:t>naprężeń</w:t>
      </w:r>
      <w:proofErr w:type="spellEnd"/>
      <w:r w:rsidRPr="006E7E9E">
        <w:t xml:space="preserve"> statku;</w:t>
      </w:r>
    </w:p>
    <w:p w14:paraId="4B1BF74A" w14:textId="77777777" w:rsidR="001A7CC5" w:rsidRPr="006E7E9E" w:rsidRDefault="001A7CC5" w:rsidP="003B205D">
      <w:pPr>
        <w:pStyle w:val="ZLITPKTzmpktliter"/>
      </w:pPr>
      <w:r w:rsidRPr="006E7E9E">
        <w:lastRenderedPageBreak/>
        <w:t>11)</w:t>
      </w:r>
      <w:r w:rsidRPr="006E7E9E">
        <w:tab/>
      </w:r>
      <w:r w:rsidR="00F03B70" w:rsidRPr="006E7E9E">
        <w:t xml:space="preserve">osady – oznaczają </w:t>
      </w:r>
      <w:r w:rsidRPr="006E7E9E">
        <w:t xml:space="preserve">materię wytrąconą </w:t>
      </w:r>
      <w:r w:rsidR="00A339F6" w:rsidRPr="006E7E9E">
        <w:t>w wodach</w:t>
      </w:r>
      <w:r w:rsidRPr="006E7E9E">
        <w:t xml:space="preserve"> balastowych statku;</w:t>
      </w:r>
    </w:p>
    <w:p w14:paraId="0AEAABCD" w14:textId="7DB939D4" w:rsidR="001A7CC5" w:rsidRPr="006E7E9E" w:rsidRDefault="001A7CC5" w:rsidP="003B205D">
      <w:pPr>
        <w:pStyle w:val="ZLITPKTzmpktliter"/>
      </w:pPr>
      <w:r w:rsidRPr="006E7E9E">
        <w:t>12)</w:t>
      </w:r>
      <w:r w:rsidRPr="006E7E9E">
        <w:tab/>
        <w:t>postępowanie z wodami balastowymi – oznacza procesy mechaniczne, fizyczne, chemiczne i biologiczne stosowane pojedynczo bądź w</w:t>
      </w:r>
      <w:r w:rsidR="00C60EB7">
        <w:t> </w:t>
      </w:r>
      <w:r w:rsidRPr="006E7E9E">
        <w:t>kombinacjach w celu usunięcia, unieszkodliwienia lub uniknięcia poboru bądź zrzutu szkodliwych organizmów wodnych i patogenów w wodach balastowych i osadach;</w:t>
      </w:r>
    </w:p>
    <w:p w14:paraId="67CD89BF" w14:textId="2AD551DF" w:rsidR="001A7CC5" w:rsidRPr="006E7E9E" w:rsidRDefault="001A7CC5" w:rsidP="003B205D">
      <w:pPr>
        <w:pStyle w:val="ZLITPKTzmpktliter"/>
      </w:pPr>
      <w:r w:rsidRPr="006E7E9E">
        <w:t>13)</w:t>
      </w:r>
      <w:r w:rsidRPr="006E7E9E">
        <w:tab/>
        <w:t>szkodliwe organizmy wodne i patogeny – oznaczają organizmy wodne i</w:t>
      </w:r>
      <w:r w:rsidR="00C60EB7">
        <w:t> </w:t>
      </w:r>
      <w:r w:rsidRPr="006E7E9E">
        <w:t>patogeny, które po wprowadzeniu do morza, wliczając w to ujścia rzek lub do cieków wody słodkiej, mogą stwarzać zagrożenie dla środowiska, zdrowia ludzkiego, mienia lub zasobów, niekorzystnie wpływać na różnorodność biologiczną lub utrudniać inne zgodne z prawem sposoby wykorzystywania morza</w:t>
      </w:r>
      <w:r w:rsidR="003F1578" w:rsidRPr="006E7E9E">
        <w:t>.</w:t>
      </w:r>
      <w:r w:rsidR="00985076" w:rsidRPr="006E7E9E">
        <w:t>”</w:t>
      </w:r>
      <w:r w:rsidR="00CF74C8" w:rsidRPr="006E7E9E">
        <w:t>;</w:t>
      </w:r>
    </w:p>
    <w:p w14:paraId="532A6004" w14:textId="77777777" w:rsidR="007552D7" w:rsidRPr="006E7E9E" w:rsidRDefault="001A7CC5" w:rsidP="00A4446B">
      <w:pPr>
        <w:pStyle w:val="PKTpunkt"/>
      </w:pPr>
      <w:r w:rsidRPr="006E7E9E">
        <w:t>4)</w:t>
      </w:r>
      <w:r w:rsidRPr="006E7E9E">
        <w:tab/>
      </w:r>
      <w:r w:rsidR="00345779" w:rsidRPr="006E7E9E">
        <w:t>art. 5</w:t>
      </w:r>
      <w:r w:rsidR="009147E5" w:rsidRPr="006E7E9E">
        <w:t xml:space="preserve"> otrzymuje brzmienie</w:t>
      </w:r>
      <w:r w:rsidR="00F247BB" w:rsidRPr="006E7E9E">
        <w:t>:</w:t>
      </w:r>
      <w:r w:rsidR="00345779" w:rsidRPr="006E7E9E">
        <w:t xml:space="preserve"> </w:t>
      </w:r>
    </w:p>
    <w:p w14:paraId="1BB26E6B" w14:textId="19A6CF3F" w:rsidR="00345779" w:rsidRPr="006E7E9E" w:rsidRDefault="00082837" w:rsidP="00A4446B">
      <w:pPr>
        <w:pStyle w:val="ZARTzmartartykuempunktem"/>
      </w:pPr>
      <w:r w:rsidRPr="006E7E9E">
        <w:t>„</w:t>
      </w:r>
      <w:r w:rsidR="00985076" w:rsidRPr="006E7E9E">
        <w:t xml:space="preserve">Art. 5. </w:t>
      </w:r>
      <w:r w:rsidR="00345779" w:rsidRPr="006E7E9E">
        <w:t xml:space="preserve">Do zapobiegania zanieczyszczaniu morza </w:t>
      </w:r>
      <w:r w:rsidR="00E11AE3" w:rsidRPr="006E7E9E">
        <w:t xml:space="preserve">związanego z uprawianiem żeglugi lub prowadzeniem innej działalności morskiej </w:t>
      </w:r>
      <w:r w:rsidR="00345779" w:rsidRPr="006E7E9E">
        <w:t xml:space="preserve">przez statki stosuje się postanowienia Konwencji MARPOL, Konwencji o zatapianiu, Konwencji AFS, Konwencji BWM, a na Morzu Bałtyckim </w:t>
      </w:r>
      <w:r w:rsidR="00BA5D05">
        <w:t>–</w:t>
      </w:r>
      <w:r w:rsidR="00345779" w:rsidRPr="006E7E9E">
        <w:t xml:space="preserve"> również postanowienia Konwencji Helsińskiej 1992.</w:t>
      </w:r>
      <w:r w:rsidR="00217C43">
        <w:t>”;</w:t>
      </w:r>
    </w:p>
    <w:p w14:paraId="2742C71B" w14:textId="77777777" w:rsidR="001A7CC5" w:rsidRPr="006E7E9E" w:rsidRDefault="00345779" w:rsidP="001A7CC5">
      <w:pPr>
        <w:pStyle w:val="PKTpunkt"/>
      </w:pPr>
      <w:r w:rsidRPr="006E7E9E">
        <w:t>5)</w:t>
      </w:r>
      <w:r w:rsidRPr="006E7E9E">
        <w:tab/>
      </w:r>
      <w:r w:rsidR="001A7CC5" w:rsidRPr="006E7E9E">
        <w:t>w art. 6 w pkt 7 kropkę zastępuje się średnikiem i dodaje się pkt 8 w brzmieniu:</w:t>
      </w:r>
    </w:p>
    <w:p w14:paraId="47DD0E2E" w14:textId="77777777" w:rsidR="001A7CC5" w:rsidRPr="006E7E9E" w:rsidRDefault="001A7CC5" w:rsidP="001A7CC5">
      <w:pPr>
        <w:pStyle w:val="ZPKTzmpktartykuempunktem"/>
      </w:pPr>
      <w:r w:rsidRPr="006E7E9E">
        <w:t>„8)</w:t>
      </w:r>
      <w:r w:rsidRPr="006E7E9E">
        <w:tab/>
        <w:t xml:space="preserve">dla statków objętych Konwencją BWM – w postanowieniach tej </w:t>
      </w:r>
      <w:r w:rsidR="009147E5" w:rsidRPr="006E7E9E">
        <w:t>K</w:t>
      </w:r>
      <w:r w:rsidRPr="006E7E9E">
        <w:t>onwencji.”;</w:t>
      </w:r>
    </w:p>
    <w:p w14:paraId="0675DD78" w14:textId="5E10362B" w:rsidR="001A7CC5" w:rsidRPr="006E7E9E" w:rsidRDefault="00C17F0F" w:rsidP="003B205D">
      <w:pPr>
        <w:pStyle w:val="PKTpunkt"/>
      </w:pPr>
      <w:r>
        <w:t>6</w:t>
      </w:r>
      <w:r w:rsidR="00263E89" w:rsidRPr="006E7E9E">
        <w:t>)</w:t>
      </w:r>
      <w:r w:rsidR="00D77BA8">
        <w:tab/>
      </w:r>
      <w:r w:rsidR="001A7CC5" w:rsidRPr="006E7E9E">
        <w:t>w art. 8:</w:t>
      </w:r>
    </w:p>
    <w:p w14:paraId="72BE0780" w14:textId="77777777" w:rsidR="00B12BD8" w:rsidRPr="006E7E9E" w:rsidRDefault="001A7CC5" w:rsidP="001A7CC5">
      <w:pPr>
        <w:pStyle w:val="LITlitera"/>
      </w:pPr>
      <w:r w:rsidRPr="006E7E9E">
        <w:t>a)</w:t>
      </w:r>
      <w:r w:rsidRPr="006E7E9E">
        <w:tab/>
      </w:r>
      <w:r w:rsidR="00D34012" w:rsidRPr="006E7E9E">
        <w:t>w ust. 1</w:t>
      </w:r>
      <w:r w:rsidR="00B12BD8" w:rsidRPr="006E7E9E">
        <w:t>:</w:t>
      </w:r>
    </w:p>
    <w:p w14:paraId="7F32C191" w14:textId="6A3A2CC7" w:rsidR="00910B1B" w:rsidRPr="006E7E9E" w:rsidRDefault="00B10EB1" w:rsidP="00811418">
      <w:pPr>
        <w:pStyle w:val="TIRtiret"/>
      </w:pPr>
      <w:r>
        <w:t>–</w:t>
      </w:r>
      <w:r>
        <w:tab/>
      </w:r>
      <w:r w:rsidR="00D34012" w:rsidRPr="006E7E9E">
        <w:t>pkt 1 otrzymuje brzmienie:</w:t>
      </w:r>
    </w:p>
    <w:p w14:paraId="5938D27B" w14:textId="77777777" w:rsidR="00D34012" w:rsidRPr="006E7E9E" w:rsidRDefault="00082837" w:rsidP="003B205D">
      <w:pPr>
        <w:pStyle w:val="ZTIRPKTzmpkttiret"/>
      </w:pPr>
      <w:r w:rsidRPr="006E7E9E">
        <w:t>„</w:t>
      </w:r>
      <w:r w:rsidR="00A4446B" w:rsidRPr="006E7E9E">
        <w:t>1)</w:t>
      </w:r>
      <w:r w:rsidR="00A4446B" w:rsidRPr="006E7E9E">
        <w:tab/>
      </w:r>
      <w:r w:rsidR="00D34012" w:rsidRPr="006E7E9E">
        <w:t>Konwencji MARPOL, ważne na najdłuższy dopuszczalny okres wynikający z</w:t>
      </w:r>
      <w:r w:rsidR="00524A20" w:rsidRPr="006E7E9E">
        <w:t> </w:t>
      </w:r>
      <w:r w:rsidR="00D34012" w:rsidRPr="006E7E9E">
        <w:t xml:space="preserve"> Konwencji, oraz potwierdza ich ważność na podstawie inspekcji rocznych i</w:t>
      </w:r>
      <w:r w:rsidR="00524A20" w:rsidRPr="006E7E9E">
        <w:t> </w:t>
      </w:r>
      <w:r w:rsidR="00D34012" w:rsidRPr="006E7E9E">
        <w:t xml:space="preserve"> pośrednich stosownie do wymogów Konwencji;”</w:t>
      </w:r>
      <w:r w:rsidR="00701A1A" w:rsidRPr="006E7E9E">
        <w:t>,</w:t>
      </w:r>
    </w:p>
    <w:p w14:paraId="73EFADCB" w14:textId="54D4CEA5" w:rsidR="001A7CC5" w:rsidRPr="006E7E9E" w:rsidRDefault="00B10EB1" w:rsidP="00811418">
      <w:pPr>
        <w:pStyle w:val="TIRtiret"/>
      </w:pPr>
      <w:r>
        <w:t>–</w:t>
      </w:r>
      <w:r>
        <w:tab/>
      </w:r>
      <w:r w:rsidR="001A7CC5" w:rsidRPr="006E7E9E">
        <w:t>w pkt 2 kropkę zastępuje si</w:t>
      </w:r>
      <w:r w:rsidR="001B0FD8" w:rsidRPr="006E7E9E">
        <w:t>ę średnikiem i dodaje się pkt 3</w:t>
      </w:r>
      <w:r w:rsidR="00424B5D" w:rsidRPr="006E7E9E">
        <w:t xml:space="preserve"> i </w:t>
      </w:r>
      <w:r w:rsidR="001A7CC5" w:rsidRPr="006E7E9E">
        <w:t>4 w brzmieniu:</w:t>
      </w:r>
    </w:p>
    <w:p w14:paraId="4CEB4147" w14:textId="77777777" w:rsidR="001A7CC5" w:rsidRPr="006E7E9E" w:rsidRDefault="001A7CC5" w:rsidP="003B205D">
      <w:pPr>
        <w:pStyle w:val="ZTIRPKTzmpkttiret"/>
      </w:pPr>
      <w:r w:rsidRPr="006E7E9E">
        <w:t>„3)</w:t>
      </w:r>
      <w:r w:rsidRPr="006E7E9E">
        <w:tab/>
        <w:t>Konwencji BWM, ważne na okres 5 lat, oraz potwierdza ich ważność na podstawie inspekcji rocznych i pośrednich;</w:t>
      </w:r>
    </w:p>
    <w:p w14:paraId="7834166F" w14:textId="77777777" w:rsidR="00701A1A" w:rsidRPr="006E7E9E" w:rsidRDefault="001A7CC5" w:rsidP="003B205D">
      <w:pPr>
        <w:pStyle w:val="ZTIRPKTzmpkttiret"/>
      </w:pPr>
      <w:r w:rsidRPr="006E7E9E">
        <w:t>4)</w:t>
      </w:r>
      <w:r w:rsidRPr="006E7E9E">
        <w:tab/>
        <w:t>rozporządzeniu 1257/2013</w:t>
      </w:r>
      <w:r w:rsidR="00E87D09" w:rsidRPr="006E7E9E">
        <w:t xml:space="preserve">, ważne na najdłuższy dopuszczalny okres wynikający z </w:t>
      </w:r>
      <w:r w:rsidR="00424B5D" w:rsidRPr="006E7E9E">
        <w:t xml:space="preserve">tego </w:t>
      </w:r>
      <w:r w:rsidR="00E87D09" w:rsidRPr="006E7E9E">
        <w:t>rozporządzenia, oraz potwierdza ich ważność na podstawie przeglądów, o których mowa w art. 8</w:t>
      </w:r>
      <w:r w:rsidR="00424B5D" w:rsidRPr="006E7E9E">
        <w:t xml:space="preserve"> tego</w:t>
      </w:r>
      <w:r w:rsidR="00E87D09" w:rsidRPr="006E7E9E">
        <w:t xml:space="preserve"> rozporządzenia</w:t>
      </w:r>
      <w:r w:rsidR="00701A1A" w:rsidRPr="006E7E9E">
        <w:t>.</w:t>
      </w:r>
      <w:r w:rsidRPr="006E7E9E">
        <w:t>”,</w:t>
      </w:r>
    </w:p>
    <w:p w14:paraId="014D91C5" w14:textId="77777777" w:rsidR="001A7CC5" w:rsidRPr="006E7E9E" w:rsidRDefault="00B12BD8" w:rsidP="001A7CC5">
      <w:pPr>
        <w:pStyle w:val="LITlitera"/>
      </w:pPr>
      <w:r w:rsidRPr="006E7E9E">
        <w:t>b</w:t>
      </w:r>
      <w:r w:rsidR="001A7CC5" w:rsidRPr="006E7E9E">
        <w:t>)</w:t>
      </w:r>
      <w:r w:rsidR="001A7CC5" w:rsidRPr="006E7E9E">
        <w:tab/>
        <w:t>w ust. 2 w pkt 2 kropkę zastępuje się średnikiem i dodaje się pkt 3 w brzmieniu:</w:t>
      </w:r>
    </w:p>
    <w:p w14:paraId="17DDE658" w14:textId="2CAF651F" w:rsidR="001A7CC5" w:rsidRPr="006E7E9E" w:rsidRDefault="001A7CC5" w:rsidP="009C24D3">
      <w:pPr>
        <w:pStyle w:val="ZLITPKTzmpktliter"/>
      </w:pPr>
      <w:r w:rsidRPr="006E7E9E">
        <w:lastRenderedPageBreak/>
        <w:t>„3)</w:t>
      </w:r>
      <w:r w:rsidRPr="006E7E9E">
        <w:tab/>
        <w:t xml:space="preserve">Konwencji BWM, statkowi o obcej przynależności </w:t>
      </w:r>
      <w:r w:rsidR="00BA5D05">
        <w:t>–</w:t>
      </w:r>
      <w:r w:rsidRPr="006E7E9E">
        <w:t xml:space="preserve"> na wniosek właściwego organu państwa przynależności statku, będącego stroną tej Konwencji.”,</w:t>
      </w:r>
    </w:p>
    <w:p w14:paraId="36DA8527" w14:textId="604C3679" w:rsidR="001A7CC5" w:rsidRPr="006E7E9E" w:rsidRDefault="00B12BD8" w:rsidP="001A7CC5">
      <w:pPr>
        <w:pStyle w:val="LITlitera"/>
      </w:pPr>
      <w:r w:rsidRPr="006E7E9E">
        <w:t>c</w:t>
      </w:r>
      <w:r w:rsidR="001A7CC5" w:rsidRPr="006E7E9E">
        <w:t>)</w:t>
      </w:r>
      <w:r w:rsidR="001A7CC5" w:rsidRPr="006E7E9E">
        <w:tab/>
      </w:r>
      <w:r w:rsidR="00424B5D" w:rsidRPr="006E7E9E">
        <w:t xml:space="preserve">w </w:t>
      </w:r>
      <w:r w:rsidR="001A7CC5" w:rsidRPr="006E7E9E">
        <w:t xml:space="preserve">ust. 4 </w:t>
      </w:r>
      <w:r w:rsidR="00424B5D" w:rsidRPr="006E7E9E">
        <w:t>wyrazy „w załączniku do ustawy</w:t>
      </w:r>
      <w:r w:rsidR="00D50812" w:rsidRPr="006E7E9E">
        <w:t>”</w:t>
      </w:r>
      <w:r w:rsidR="00424B5D" w:rsidRPr="006E7E9E">
        <w:t xml:space="preserve"> zastępuje się wyrazami „w załączniku nr</w:t>
      </w:r>
      <w:r w:rsidR="00C60EB7">
        <w:t> </w:t>
      </w:r>
      <w:r w:rsidR="00424B5D" w:rsidRPr="006E7E9E">
        <w:t>1 do ustawy”</w:t>
      </w:r>
      <w:r w:rsidR="00D50812" w:rsidRPr="006E7E9E">
        <w:t>,</w:t>
      </w:r>
    </w:p>
    <w:p w14:paraId="7832FD92" w14:textId="77777777" w:rsidR="001A7CC5" w:rsidRPr="006E7E9E" w:rsidRDefault="00B12BD8" w:rsidP="001A7CC5">
      <w:pPr>
        <w:pStyle w:val="LITlitera"/>
      </w:pPr>
      <w:r w:rsidRPr="006E7E9E">
        <w:t>d</w:t>
      </w:r>
      <w:r w:rsidR="001A7CC5" w:rsidRPr="006E7E9E">
        <w:t>)</w:t>
      </w:r>
      <w:r w:rsidR="001A7CC5" w:rsidRPr="006E7E9E">
        <w:tab/>
        <w:t>po ust. 4 dodaje się ust. 4a w brzmieniu:</w:t>
      </w:r>
    </w:p>
    <w:p w14:paraId="5736CED0" w14:textId="03086F8E" w:rsidR="001A7CC5" w:rsidRPr="006E7E9E" w:rsidRDefault="00636025" w:rsidP="003B205D">
      <w:pPr>
        <w:pStyle w:val="ZLITUSTzmustliter"/>
        <w:rPr>
          <w:rStyle w:val="Kkursywa"/>
        </w:rPr>
      </w:pPr>
      <w:r w:rsidRPr="006E7E9E">
        <w:t>„4a.</w:t>
      </w:r>
      <w:r w:rsidR="00B10EB1">
        <w:t xml:space="preserve"> </w:t>
      </w:r>
      <w:r w:rsidR="001A7CC5" w:rsidRPr="00C17F0F">
        <w:rPr>
          <w:rStyle w:val="Kkursywa"/>
          <w:i w:val="0"/>
        </w:rPr>
        <w:t xml:space="preserve">Za </w:t>
      </w:r>
      <w:r w:rsidR="001A7CC5" w:rsidRPr="006E7E9E">
        <w:rPr>
          <w:rStyle w:val="Kkursywa"/>
          <w:i w:val="0"/>
        </w:rPr>
        <w:t xml:space="preserve">zatwierdzanie dokumentacji technicznej i planów </w:t>
      </w:r>
      <w:r w:rsidR="00EC2360" w:rsidRPr="006E7E9E">
        <w:rPr>
          <w:rStyle w:val="Kkursywa"/>
          <w:i w:val="0"/>
        </w:rPr>
        <w:t xml:space="preserve">oraz </w:t>
      </w:r>
      <w:r w:rsidR="001A7CC5" w:rsidRPr="006E7E9E">
        <w:rPr>
          <w:rStyle w:val="Kkursywa"/>
          <w:i w:val="0"/>
        </w:rPr>
        <w:t xml:space="preserve">zatwierdzanie systemów obróbki wód balastowych </w:t>
      </w:r>
      <w:r w:rsidR="00A76875" w:rsidRPr="006E7E9E">
        <w:rPr>
          <w:rStyle w:val="Kkursywa"/>
          <w:i w:val="0"/>
        </w:rPr>
        <w:t>pobiera si</w:t>
      </w:r>
      <w:r w:rsidR="00A76875" w:rsidRPr="006E7E9E">
        <w:rPr>
          <w:rStyle w:val="Kkursywa"/>
          <w:rFonts w:hint="eastAsia"/>
          <w:i w:val="0"/>
        </w:rPr>
        <w:t>ę</w:t>
      </w:r>
      <w:r w:rsidR="00A76875" w:rsidRPr="006E7E9E">
        <w:rPr>
          <w:rStyle w:val="Kkursywa"/>
          <w:i w:val="0"/>
        </w:rPr>
        <w:t xml:space="preserve"> op</w:t>
      </w:r>
      <w:r w:rsidR="00A76875" w:rsidRPr="006E7E9E">
        <w:rPr>
          <w:rStyle w:val="Kkursywa"/>
          <w:rFonts w:hint="eastAsia"/>
          <w:i w:val="0"/>
        </w:rPr>
        <w:t>ł</w:t>
      </w:r>
      <w:r w:rsidR="00A76875" w:rsidRPr="006E7E9E">
        <w:rPr>
          <w:rStyle w:val="Kkursywa"/>
          <w:i w:val="0"/>
        </w:rPr>
        <w:t>aty okre</w:t>
      </w:r>
      <w:r w:rsidR="00A76875" w:rsidRPr="006E7E9E">
        <w:rPr>
          <w:rStyle w:val="Kkursywa"/>
          <w:rFonts w:hint="eastAsia"/>
          <w:i w:val="0"/>
        </w:rPr>
        <w:t>ś</w:t>
      </w:r>
      <w:r w:rsidR="00A76875" w:rsidRPr="006E7E9E">
        <w:rPr>
          <w:rStyle w:val="Kkursywa"/>
          <w:i w:val="0"/>
        </w:rPr>
        <w:t>lone w </w:t>
      </w:r>
      <w:r w:rsidR="001A7CC5" w:rsidRPr="006E7E9E">
        <w:rPr>
          <w:rStyle w:val="Kkursywa"/>
          <w:i w:val="0"/>
        </w:rPr>
        <w:t>za</w:t>
      </w:r>
      <w:r w:rsidR="001A7CC5" w:rsidRPr="006E7E9E">
        <w:rPr>
          <w:rStyle w:val="Kkursywa"/>
          <w:rFonts w:hint="eastAsia"/>
          <w:i w:val="0"/>
        </w:rPr>
        <w:t>łą</w:t>
      </w:r>
      <w:r w:rsidR="001A7CC5" w:rsidRPr="006E7E9E">
        <w:rPr>
          <w:rStyle w:val="Kkursywa"/>
          <w:i w:val="0"/>
        </w:rPr>
        <w:t>czniku nr 2 do ustawy.”,</w:t>
      </w:r>
    </w:p>
    <w:p w14:paraId="6CA8D64E" w14:textId="77777777" w:rsidR="001A7CC5" w:rsidRPr="006E7E9E" w:rsidRDefault="000B3E1D" w:rsidP="00B10EB1">
      <w:pPr>
        <w:pStyle w:val="LITlitera"/>
        <w:rPr>
          <w:rStyle w:val="Kkursywa"/>
          <w:i w:val="0"/>
        </w:rPr>
      </w:pPr>
      <w:r w:rsidRPr="006E7E9E">
        <w:rPr>
          <w:rStyle w:val="Kkursywa"/>
          <w:i w:val="0"/>
        </w:rPr>
        <w:t>e</w:t>
      </w:r>
      <w:r w:rsidR="001A7CC5" w:rsidRPr="006E7E9E">
        <w:rPr>
          <w:rStyle w:val="Kkursywa"/>
          <w:i w:val="0"/>
        </w:rPr>
        <w:t>)</w:t>
      </w:r>
      <w:r w:rsidR="001A7CC5" w:rsidRPr="006E7E9E">
        <w:rPr>
          <w:rStyle w:val="Kkursywa"/>
          <w:i w:val="0"/>
        </w:rPr>
        <w:tab/>
        <w:t>ust. 5</w:t>
      </w:r>
      <w:r w:rsidR="00464325" w:rsidRPr="006E7E9E">
        <w:rPr>
          <w:rStyle w:val="Kkursywa"/>
          <w:i w:val="0"/>
        </w:rPr>
        <w:t xml:space="preserve"> i </w:t>
      </w:r>
      <w:r w:rsidR="00152C3D" w:rsidRPr="006E7E9E">
        <w:rPr>
          <w:rStyle w:val="Kkursywa"/>
          <w:i w:val="0"/>
        </w:rPr>
        <w:t>6</w:t>
      </w:r>
      <w:r w:rsidR="001A7CC5" w:rsidRPr="006E7E9E">
        <w:rPr>
          <w:rStyle w:val="Kkursywa"/>
          <w:i w:val="0"/>
        </w:rPr>
        <w:t xml:space="preserve"> </w:t>
      </w:r>
      <w:r w:rsidR="00152C3D" w:rsidRPr="006E7E9E">
        <w:rPr>
          <w:rStyle w:val="Kkursywa"/>
          <w:i w:val="0"/>
        </w:rPr>
        <w:t>otrzymuj</w:t>
      </w:r>
      <w:r w:rsidR="00152C3D" w:rsidRPr="006E7E9E">
        <w:rPr>
          <w:rStyle w:val="Kkursywa"/>
          <w:rFonts w:hint="eastAsia"/>
          <w:i w:val="0"/>
        </w:rPr>
        <w:t>ą</w:t>
      </w:r>
      <w:r w:rsidR="00152C3D" w:rsidRPr="006E7E9E">
        <w:rPr>
          <w:rStyle w:val="Kkursywa"/>
          <w:i w:val="0"/>
        </w:rPr>
        <w:t xml:space="preserve"> </w:t>
      </w:r>
      <w:r w:rsidR="001A7CC5" w:rsidRPr="006E7E9E">
        <w:rPr>
          <w:rStyle w:val="Kkursywa"/>
          <w:i w:val="0"/>
        </w:rPr>
        <w:t>brzmienie:</w:t>
      </w:r>
    </w:p>
    <w:p w14:paraId="243258E3" w14:textId="75AC455E" w:rsidR="001A7CC5" w:rsidRPr="006E7E9E" w:rsidRDefault="00636025" w:rsidP="003B205D">
      <w:pPr>
        <w:pStyle w:val="ZLITUSTzmustliter"/>
        <w:rPr>
          <w:rStyle w:val="Kkursywa"/>
          <w:i w:val="0"/>
        </w:rPr>
      </w:pPr>
      <w:r w:rsidRPr="006E7E9E">
        <w:rPr>
          <w:rStyle w:val="Kkursywa"/>
          <w:i w:val="0"/>
        </w:rPr>
        <w:t>„5.</w:t>
      </w:r>
      <w:r w:rsidR="00B10EB1">
        <w:rPr>
          <w:rStyle w:val="Kkursywa"/>
          <w:i w:val="0"/>
        </w:rPr>
        <w:t xml:space="preserve"> </w:t>
      </w:r>
      <w:r w:rsidR="001A7CC5" w:rsidRPr="006E7E9E">
        <w:rPr>
          <w:rStyle w:val="Kkursywa"/>
          <w:i w:val="0"/>
        </w:rPr>
        <w:t>Op</w:t>
      </w:r>
      <w:r w:rsidR="001A7CC5" w:rsidRPr="006E7E9E">
        <w:rPr>
          <w:rStyle w:val="Kkursywa"/>
          <w:rFonts w:hint="eastAsia"/>
          <w:i w:val="0"/>
        </w:rPr>
        <w:t>ł</w:t>
      </w:r>
      <w:r w:rsidR="001A7CC5" w:rsidRPr="006E7E9E">
        <w:rPr>
          <w:rStyle w:val="Kkursywa"/>
          <w:i w:val="0"/>
        </w:rPr>
        <w:t xml:space="preserve">aty, o których mowa w ust. 4 </w:t>
      </w:r>
      <w:r w:rsidR="00464325" w:rsidRPr="006E7E9E">
        <w:rPr>
          <w:rStyle w:val="Kkursywa"/>
          <w:i w:val="0"/>
        </w:rPr>
        <w:t xml:space="preserve">i </w:t>
      </w:r>
      <w:r w:rsidR="001A7CC5" w:rsidRPr="006E7E9E">
        <w:rPr>
          <w:rStyle w:val="Kkursywa"/>
          <w:i w:val="0"/>
        </w:rPr>
        <w:t>4a, stanowi</w:t>
      </w:r>
      <w:r w:rsidR="001A7CC5" w:rsidRPr="006E7E9E">
        <w:rPr>
          <w:rStyle w:val="Kkursywa"/>
          <w:rFonts w:hint="eastAsia"/>
          <w:i w:val="0"/>
        </w:rPr>
        <w:t>ą</w:t>
      </w:r>
      <w:r w:rsidR="001A7CC5" w:rsidRPr="006E7E9E">
        <w:rPr>
          <w:rStyle w:val="Kkursywa"/>
          <w:i w:val="0"/>
        </w:rPr>
        <w:t xml:space="preserve"> dochód bud</w:t>
      </w:r>
      <w:r w:rsidR="001A7CC5" w:rsidRPr="006E7E9E">
        <w:rPr>
          <w:rStyle w:val="Kkursywa"/>
          <w:rFonts w:hint="eastAsia"/>
          <w:i w:val="0"/>
        </w:rPr>
        <w:t>ż</w:t>
      </w:r>
      <w:r w:rsidR="001A7CC5" w:rsidRPr="006E7E9E">
        <w:rPr>
          <w:rStyle w:val="Kkursywa"/>
          <w:i w:val="0"/>
        </w:rPr>
        <w:t>etu pa</w:t>
      </w:r>
      <w:r w:rsidR="001A7CC5" w:rsidRPr="006E7E9E">
        <w:rPr>
          <w:rStyle w:val="Kkursywa"/>
          <w:rFonts w:hint="eastAsia"/>
          <w:i w:val="0"/>
        </w:rPr>
        <w:t>ń</w:t>
      </w:r>
      <w:r w:rsidR="001A7CC5" w:rsidRPr="006E7E9E">
        <w:rPr>
          <w:rStyle w:val="Kkursywa"/>
          <w:i w:val="0"/>
        </w:rPr>
        <w:t>stwa.</w:t>
      </w:r>
    </w:p>
    <w:p w14:paraId="3A88BB55" w14:textId="6CEE1C7C" w:rsidR="001A7CC5" w:rsidRPr="006E7E9E" w:rsidRDefault="00F7664D" w:rsidP="003B205D">
      <w:pPr>
        <w:pStyle w:val="ZLITUSTzmustliter"/>
      </w:pPr>
      <w:r>
        <w:rPr>
          <w:rStyle w:val="Kkursywa"/>
          <w:i w:val="0"/>
        </w:rPr>
        <w:t>6.</w:t>
      </w:r>
      <w:r w:rsidR="00B10EB1">
        <w:rPr>
          <w:rStyle w:val="Kkursywa"/>
          <w:i w:val="0"/>
        </w:rPr>
        <w:t xml:space="preserve"> </w:t>
      </w:r>
      <w:r w:rsidR="001A7CC5" w:rsidRPr="006E7E9E">
        <w:rPr>
          <w:rStyle w:val="Kkursywa"/>
          <w:i w:val="0"/>
        </w:rPr>
        <w:t>W przypadku gdy czynno</w:t>
      </w:r>
      <w:r w:rsidR="001A7CC5" w:rsidRPr="006E7E9E">
        <w:rPr>
          <w:rStyle w:val="Kkursywa"/>
          <w:rFonts w:hint="eastAsia"/>
          <w:i w:val="0"/>
        </w:rPr>
        <w:t>ś</w:t>
      </w:r>
      <w:r w:rsidR="001A7CC5" w:rsidRPr="006E7E9E">
        <w:rPr>
          <w:rStyle w:val="Kkursywa"/>
          <w:i w:val="0"/>
        </w:rPr>
        <w:t xml:space="preserve">ci, o których mowa w ust. 4 </w:t>
      </w:r>
      <w:r w:rsidR="00464325" w:rsidRPr="006E7E9E">
        <w:rPr>
          <w:rStyle w:val="Kkursywa"/>
          <w:i w:val="0"/>
        </w:rPr>
        <w:t xml:space="preserve">i </w:t>
      </w:r>
      <w:r w:rsidR="001A7CC5" w:rsidRPr="006E7E9E">
        <w:rPr>
          <w:rStyle w:val="Kkursywa"/>
          <w:i w:val="0"/>
        </w:rPr>
        <w:t>4a</w:t>
      </w:r>
      <w:r w:rsidR="000E69D4" w:rsidRPr="006E7E9E">
        <w:rPr>
          <w:rStyle w:val="Kkursywa"/>
          <w:i w:val="0"/>
        </w:rPr>
        <w:t xml:space="preserve">, </w:t>
      </w:r>
      <w:r w:rsidR="001A7CC5" w:rsidRPr="006E7E9E">
        <w:rPr>
          <w:rStyle w:val="Kkursywa"/>
          <w:i w:val="0"/>
        </w:rPr>
        <w:t>wykonuje uznana organizacja upowa</w:t>
      </w:r>
      <w:r w:rsidR="001A7CC5" w:rsidRPr="006E7E9E">
        <w:rPr>
          <w:rStyle w:val="Kkursywa"/>
          <w:rFonts w:hint="eastAsia"/>
          <w:i w:val="0"/>
        </w:rPr>
        <w:t>ż</w:t>
      </w:r>
      <w:r w:rsidR="001A7CC5" w:rsidRPr="006E7E9E">
        <w:rPr>
          <w:rStyle w:val="Kkursywa"/>
          <w:i w:val="0"/>
        </w:rPr>
        <w:t>niona do wykonywania zada</w:t>
      </w:r>
      <w:r w:rsidR="001A7CC5" w:rsidRPr="006E7E9E">
        <w:rPr>
          <w:rStyle w:val="Kkursywa"/>
          <w:rFonts w:hint="eastAsia"/>
          <w:i w:val="0"/>
        </w:rPr>
        <w:t>ń</w:t>
      </w:r>
      <w:r w:rsidR="001A7CC5" w:rsidRPr="006E7E9E">
        <w:rPr>
          <w:rStyle w:val="Kkursywa"/>
          <w:i w:val="0"/>
        </w:rPr>
        <w:t xml:space="preserve"> administracji morskiej, dochód bud</w:t>
      </w:r>
      <w:r w:rsidR="001A7CC5" w:rsidRPr="006E7E9E">
        <w:rPr>
          <w:rStyle w:val="Kkursywa"/>
          <w:rFonts w:hint="eastAsia"/>
          <w:i w:val="0"/>
        </w:rPr>
        <w:t>ż</w:t>
      </w:r>
      <w:r w:rsidR="001A7CC5" w:rsidRPr="006E7E9E">
        <w:rPr>
          <w:rStyle w:val="Kkursywa"/>
          <w:i w:val="0"/>
        </w:rPr>
        <w:t>etu pa</w:t>
      </w:r>
      <w:r w:rsidR="001A7CC5" w:rsidRPr="006E7E9E">
        <w:rPr>
          <w:rStyle w:val="Kkursywa"/>
          <w:rFonts w:hint="eastAsia"/>
          <w:i w:val="0"/>
        </w:rPr>
        <w:t>ń</w:t>
      </w:r>
      <w:r w:rsidR="001A7CC5" w:rsidRPr="006E7E9E">
        <w:rPr>
          <w:rStyle w:val="Kkursywa"/>
          <w:i w:val="0"/>
        </w:rPr>
        <w:t>stwa stanowi 10% op</w:t>
      </w:r>
      <w:r w:rsidR="001A7CC5" w:rsidRPr="006E7E9E">
        <w:rPr>
          <w:rStyle w:val="Kkursywa"/>
          <w:rFonts w:hint="eastAsia"/>
          <w:i w:val="0"/>
        </w:rPr>
        <w:t>ł</w:t>
      </w:r>
      <w:r w:rsidR="001A7CC5" w:rsidRPr="006E7E9E">
        <w:rPr>
          <w:rStyle w:val="Kkursywa"/>
          <w:i w:val="0"/>
        </w:rPr>
        <w:t>aty o</w:t>
      </w:r>
      <w:r w:rsidR="00AF6B5F" w:rsidRPr="006E7E9E">
        <w:rPr>
          <w:rStyle w:val="Kkursywa"/>
          <w:i w:val="0"/>
        </w:rPr>
        <w:t>kre</w:t>
      </w:r>
      <w:r w:rsidR="00AF6B5F" w:rsidRPr="006E7E9E">
        <w:rPr>
          <w:rStyle w:val="Kkursywa"/>
          <w:rFonts w:hint="eastAsia"/>
          <w:i w:val="0"/>
        </w:rPr>
        <w:t>ś</w:t>
      </w:r>
      <w:r w:rsidR="00AF6B5F" w:rsidRPr="006E7E9E">
        <w:rPr>
          <w:rStyle w:val="Kkursywa"/>
          <w:i w:val="0"/>
        </w:rPr>
        <w:t>lonej w za</w:t>
      </w:r>
      <w:r w:rsidR="00AF6B5F" w:rsidRPr="006E7E9E">
        <w:rPr>
          <w:rStyle w:val="Kkursywa"/>
          <w:rFonts w:hint="eastAsia"/>
          <w:i w:val="0"/>
        </w:rPr>
        <w:t>łą</w:t>
      </w:r>
      <w:r w:rsidR="00AF6B5F" w:rsidRPr="006E7E9E">
        <w:rPr>
          <w:rStyle w:val="Kkursywa"/>
          <w:i w:val="0"/>
        </w:rPr>
        <w:t>cznikach nr 1 i </w:t>
      </w:r>
      <w:r w:rsidR="001A7CC5" w:rsidRPr="006E7E9E">
        <w:rPr>
          <w:rStyle w:val="Kkursywa"/>
          <w:i w:val="0"/>
        </w:rPr>
        <w:t>2 do ustawy.</w:t>
      </w:r>
      <w:r w:rsidR="001A7CC5" w:rsidRPr="006E7E9E">
        <w:t>”;</w:t>
      </w:r>
    </w:p>
    <w:p w14:paraId="2A876E91" w14:textId="77777777" w:rsidR="00E41DB4" w:rsidRPr="006E7E9E" w:rsidRDefault="00C17F0F" w:rsidP="00897439">
      <w:pPr>
        <w:pStyle w:val="PKTpunkt"/>
      </w:pPr>
      <w:r>
        <w:t>7</w:t>
      </w:r>
      <w:r w:rsidR="001A7CC5" w:rsidRPr="006E7E9E">
        <w:t>)</w:t>
      </w:r>
      <w:r w:rsidR="001A7CC5" w:rsidRPr="006E7E9E">
        <w:tab/>
      </w:r>
      <w:r w:rsidR="00E41DB4" w:rsidRPr="006E7E9E">
        <w:t>w art. 8a</w:t>
      </w:r>
      <w:r w:rsidR="00701A1A" w:rsidRPr="006E7E9E">
        <w:t xml:space="preserve"> w</w:t>
      </w:r>
      <w:r w:rsidR="00E41DB4" w:rsidRPr="006E7E9E">
        <w:t xml:space="preserve"> ust. 3 pkt 4 otrzymuje brzmienie:</w:t>
      </w:r>
    </w:p>
    <w:p w14:paraId="28A97D7B" w14:textId="716AC519" w:rsidR="00897439" w:rsidRPr="006E7E9E" w:rsidRDefault="00082837" w:rsidP="002F1FE7">
      <w:pPr>
        <w:pStyle w:val="ZPKTzmpktartykuempunktem"/>
      </w:pPr>
      <w:r w:rsidRPr="006E7E9E">
        <w:t>„</w:t>
      </w:r>
      <w:r w:rsidR="00636025" w:rsidRPr="006E7E9E">
        <w:t>4)</w:t>
      </w:r>
      <w:r w:rsidR="00636025" w:rsidRPr="006E7E9E">
        <w:tab/>
      </w:r>
      <w:r w:rsidR="00897439" w:rsidRPr="006E7E9E">
        <w:t xml:space="preserve">informowanie do dnia </w:t>
      </w:r>
      <w:r w:rsidR="00E41DB4" w:rsidRPr="006E7E9E">
        <w:t>31</w:t>
      </w:r>
      <w:r w:rsidR="00897439" w:rsidRPr="006E7E9E">
        <w:t xml:space="preserve"> stycznia każdego roku ministra właściwego do spraw gospodarki morskiej oraz dyrektorów</w:t>
      </w:r>
      <w:r w:rsidR="00E41DB4" w:rsidRPr="006E7E9E">
        <w:t xml:space="preserve"> </w:t>
      </w:r>
      <w:r w:rsidR="00897439" w:rsidRPr="006E7E9E">
        <w:t>urzędów morskich o liczbie inspekcji koniecznych do przeprowadzenia przez organy inspekcyjne w danym roku kalendarzowym</w:t>
      </w:r>
      <w:r w:rsidR="00E41DB4" w:rsidRPr="006E7E9E">
        <w:t xml:space="preserve"> w ramach THETIS-EU</w:t>
      </w:r>
      <w:r w:rsidR="0054481C">
        <w:t>;</w:t>
      </w:r>
      <w:r w:rsidR="00464325" w:rsidRPr="006E7E9E">
        <w:t>”</w:t>
      </w:r>
      <w:r w:rsidR="00E41DB4" w:rsidRPr="006E7E9E">
        <w:t>;</w:t>
      </w:r>
    </w:p>
    <w:p w14:paraId="093F9222" w14:textId="77777777" w:rsidR="001A7CC5" w:rsidRPr="006E7E9E" w:rsidRDefault="00C17F0F" w:rsidP="00E70CDD">
      <w:pPr>
        <w:pStyle w:val="PKTpunkt"/>
      </w:pPr>
      <w:r>
        <w:rPr>
          <w:bCs w:val="0"/>
        </w:rPr>
        <w:t>8</w:t>
      </w:r>
      <w:r w:rsidR="00636025" w:rsidRPr="006E7E9E">
        <w:rPr>
          <w:bCs w:val="0"/>
        </w:rPr>
        <w:t>)</w:t>
      </w:r>
      <w:r w:rsidR="00636025" w:rsidRPr="006E7E9E">
        <w:tab/>
      </w:r>
      <w:r w:rsidR="001A7CC5" w:rsidRPr="006E7E9E">
        <w:t>w art. 9</w:t>
      </w:r>
      <w:r w:rsidR="00C31075" w:rsidRPr="006E7E9E">
        <w:rPr>
          <w:bCs w:val="0"/>
        </w:rPr>
        <w:t xml:space="preserve"> </w:t>
      </w:r>
      <w:r w:rsidR="001A7CC5" w:rsidRPr="006E7E9E">
        <w:t>pkt 2 otrzymuje brzmienie:</w:t>
      </w:r>
    </w:p>
    <w:p w14:paraId="66D5C989" w14:textId="77777777" w:rsidR="001A7CC5" w:rsidRPr="006E7E9E" w:rsidRDefault="001A7CC5" w:rsidP="00193021">
      <w:pPr>
        <w:pStyle w:val="ZPKTzmpktartykuempunktem"/>
      </w:pPr>
      <w:r w:rsidRPr="006E7E9E">
        <w:t>„2)</w:t>
      </w:r>
      <w:r w:rsidRPr="006E7E9E">
        <w:tab/>
        <w:t>prowadzono na bieżąco wymagane zapisy olej</w:t>
      </w:r>
      <w:r w:rsidR="00A76875" w:rsidRPr="006E7E9E">
        <w:t>owe, zapisy ładunkowe, zapisy o </w:t>
      </w:r>
      <w:r w:rsidRPr="006E7E9E">
        <w:t>postępowaniu z odpadami, zapisy o postępowaniu z wodami balastowymi oraz zapisy dotyczące każdorazowego przejścia na zasilanie paliwem innym niż aktualnie używane;”</w:t>
      </w:r>
      <w:r w:rsidR="0064746C" w:rsidRPr="006E7E9E">
        <w:t>;</w:t>
      </w:r>
    </w:p>
    <w:p w14:paraId="32A18CE6" w14:textId="77777777" w:rsidR="001A7CC5" w:rsidRPr="006E7E9E" w:rsidRDefault="00C17F0F" w:rsidP="001A7CC5">
      <w:pPr>
        <w:pStyle w:val="PKTpunkt"/>
      </w:pPr>
      <w:r>
        <w:t>9</w:t>
      </w:r>
      <w:r w:rsidR="001A7CC5" w:rsidRPr="006E7E9E">
        <w:t>)</w:t>
      </w:r>
      <w:r w:rsidR="001A7CC5" w:rsidRPr="006E7E9E">
        <w:tab/>
        <w:t>w art. 10:</w:t>
      </w:r>
    </w:p>
    <w:p w14:paraId="7AA71E41" w14:textId="77777777" w:rsidR="001A7CC5" w:rsidRPr="006E7E9E" w:rsidRDefault="001A7CC5" w:rsidP="001A7CC5">
      <w:pPr>
        <w:pStyle w:val="LITlitera"/>
      </w:pPr>
      <w:r w:rsidRPr="006E7E9E">
        <w:t>a)</w:t>
      </w:r>
      <w:r w:rsidRPr="006E7E9E">
        <w:tab/>
        <w:t>ust. 6 otrzymuje brzmienie:</w:t>
      </w:r>
    </w:p>
    <w:p w14:paraId="7840A77C" w14:textId="05C7C334" w:rsidR="001A7CC5" w:rsidRPr="006E7E9E" w:rsidRDefault="001A7CC5" w:rsidP="003B205D">
      <w:pPr>
        <w:pStyle w:val="ZLITUSTzmustliter"/>
      </w:pPr>
      <w:r w:rsidRPr="006E7E9E">
        <w:t>„6.</w:t>
      </w:r>
      <w:r w:rsidR="00B10EB1">
        <w:t xml:space="preserve"> </w:t>
      </w:r>
      <w:r w:rsidRPr="006E7E9E">
        <w:t xml:space="preserve">Organy </w:t>
      </w:r>
      <w:r w:rsidR="005B0589" w:rsidRPr="006E7E9E">
        <w:t>P</w:t>
      </w:r>
      <w:r w:rsidRPr="006E7E9E">
        <w:t xml:space="preserve">aństwowej </w:t>
      </w:r>
      <w:r w:rsidR="005B0589" w:rsidRPr="006E7E9E">
        <w:t>I</w:t>
      </w:r>
      <w:r w:rsidRPr="006E7E9E">
        <w:t xml:space="preserve">nspekcji </w:t>
      </w:r>
      <w:r w:rsidR="005B0589" w:rsidRPr="006E7E9E">
        <w:t>S</w:t>
      </w:r>
      <w:r w:rsidRPr="006E7E9E">
        <w:t xml:space="preserve">anitarnej mogą uzależnić przyjęcie odpadów ze statków od wyniku przeprowadzonej </w:t>
      </w:r>
      <w:r w:rsidR="001F264F" w:rsidRPr="006E7E9E">
        <w:t>przez nie kontroli</w:t>
      </w:r>
      <w:r w:rsidRPr="006E7E9E">
        <w:t>.”,</w:t>
      </w:r>
    </w:p>
    <w:p w14:paraId="63663442" w14:textId="77777777" w:rsidR="001A7CC5" w:rsidRPr="006E7E9E" w:rsidRDefault="001A7CC5" w:rsidP="001A7CC5">
      <w:pPr>
        <w:pStyle w:val="LITlitera"/>
      </w:pPr>
      <w:r w:rsidRPr="006E7E9E">
        <w:t>b)</w:t>
      </w:r>
      <w:r w:rsidRPr="006E7E9E">
        <w:tab/>
        <w:t>ust. 8 otrzymuje brzmienie:</w:t>
      </w:r>
    </w:p>
    <w:p w14:paraId="62EFBDB0" w14:textId="5B9842A2" w:rsidR="001A7CC5" w:rsidRPr="006E7E9E" w:rsidRDefault="00636025" w:rsidP="003B205D">
      <w:pPr>
        <w:pStyle w:val="ZLITUSTzmustliter"/>
      </w:pPr>
      <w:r w:rsidRPr="006E7E9E">
        <w:t>„8.</w:t>
      </w:r>
      <w:r w:rsidR="00B10EB1">
        <w:t xml:space="preserve"> </w:t>
      </w:r>
      <w:r w:rsidR="00BB4259" w:rsidRPr="006E7E9E">
        <w:t xml:space="preserve">Dyrektor </w:t>
      </w:r>
      <w:r w:rsidR="00F8678A" w:rsidRPr="006E7E9E">
        <w:t>właś</w:t>
      </w:r>
      <w:r w:rsidR="00BB4259" w:rsidRPr="006E7E9E">
        <w:t xml:space="preserve">ciwego </w:t>
      </w:r>
      <w:r w:rsidR="001A7CC5" w:rsidRPr="006E7E9E">
        <w:t xml:space="preserve">urzędu morskiego może udzielić, w drodze decyzji, zwolnienia od obowiązku każdorazowego zdawania odpadów i pozostałości ładunkowych </w:t>
      </w:r>
      <w:r w:rsidR="00740FB2" w:rsidRPr="006E7E9E">
        <w:t>przed opuszczeniem portu statkowi uprawiającemu</w:t>
      </w:r>
      <w:r w:rsidR="001A7CC5" w:rsidRPr="006E7E9E">
        <w:t xml:space="preserve"> żeglugę na linii regularnej:</w:t>
      </w:r>
    </w:p>
    <w:p w14:paraId="224CF07E" w14:textId="77777777" w:rsidR="001A7CC5" w:rsidRPr="006E7E9E" w:rsidRDefault="001A7CC5" w:rsidP="003B205D">
      <w:pPr>
        <w:pStyle w:val="ZLITPKTzmpktliter"/>
      </w:pPr>
      <w:r w:rsidRPr="006E7E9E">
        <w:lastRenderedPageBreak/>
        <w:t>1)</w:t>
      </w:r>
      <w:r w:rsidRPr="006E7E9E">
        <w:tab/>
      </w:r>
      <w:r w:rsidRPr="006E7E9E">
        <w:rPr>
          <w:rStyle w:val="Kkursywa"/>
          <w:i w:val="0"/>
        </w:rPr>
        <w:t>mi</w:t>
      </w:r>
      <w:r w:rsidRPr="006E7E9E">
        <w:rPr>
          <w:rStyle w:val="Kkursywa"/>
          <w:rFonts w:hint="eastAsia"/>
          <w:i w:val="0"/>
        </w:rPr>
        <w:t>ę</w:t>
      </w:r>
      <w:r w:rsidRPr="006E7E9E">
        <w:rPr>
          <w:rStyle w:val="Kkursywa"/>
          <w:i w:val="0"/>
        </w:rPr>
        <w:t xml:space="preserve">dzy portem </w:t>
      </w:r>
      <w:r w:rsidR="000F18D4" w:rsidRPr="006E7E9E">
        <w:rPr>
          <w:rStyle w:val="Kkursywa"/>
          <w:i w:val="0"/>
        </w:rPr>
        <w:t>polskim</w:t>
      </w:r>
      <w:r w:rsidRPr="006E7E9E">
        <w:rPr>
          <w:rStyle w:val="Kkursywa"/>
          <w:i w:val="0"/>
        </w:rPr>
        <w:t xml:space="preserve"> a </w:t>
      </w:r>
      <w:r w:rsidR="000F18D4" w:rsidRPr="006E7E9E">
        <w:rPr>
          <w:rStyle w:val="Kkursywa"/>
          <w:i w:val="0"/>
        </w:rPr>
        <w:t xml:space="preserve">portem </w:t>
      </w:r>
      <w:r w:rsidRPr="006E7E9E">
        <w:rPr>
          <w:rStyle w:val="Kkursywa"/>
          <w:i w:val="0"/>
        </w:rPr>
        <w:t>inn</w:t>
      </w:r>
      <w:r w:rsidR="000F18D4" w:rsidRPr="006E7E9E">
        <w:rPr>
          <w:rStyle w:val="Kkursywa"/>
          <w:i w:val="0"/>
        </w:rPr>
        <w:t>ego</w:t>
      </w:r>
      <w:r w:rsidRPr="006E7E9E">
        <w:rPr>
          <w:rStyle w:val="Kkursywa"/>
          <w:i w:val="0"/>
        </w:rPr>
        <w:t xml:space="preserve"> </w:t>
      </w:r>
      <w:r w:rsidR="000F18D4" w:rsidRPr="006E7E9E">
        <w:rPr>
          <w:rStyle w:val="Kkursywa"/>
          <w:i w:val="0"/>
        </w:rPr>
        <w:t xml:space="preserve">państwa </w:t>
      </w:r>
      <w:r w:rsidRPr="006E7E9E">
        <w:rPr>
          <w:rStyle w:val="Kkursywa"/>
          <w:i w:val="0"/>
        </w:rPr>
        <w:t>po</w:t>
      </w:r>
      <w:r w:rsidRPr="006E7E9E">
        <w:rPr>
          <w:rStyle w:val="Kkursywa"/>
          <w:rFonts w:hint="eastAsia"/>
          <w:i w:val="0"/>
        </w:rPr>
        <w:t>ł</w:t>
      </w:r>
      <w:r w:rsidRPr="006E7E9E">
        <w:rPr>
          <w:rStyle w:val="Kkursywa"/>
          <w:i w:val="0"/>
        </w:rPr>
        <w:t>o</w:t>
      </w:r>
      <w:r w:rsidRPr="006E7E9E">
        <w:rPr>
          <w:rStyle w:val="Kkursywa"/>
          <w:rFonts w:hint="eastAsia"/>
          <w:i w:val="0"/>
        </w:rPr>
        <w:t>ż</w:t>
      </w:r>
      <w:r w:rsidRPr="006E7E9E">
        <w:rPr>
          <w:rStyle w:val="Kkursywa"/>
          <w:i w:val="0"/>
        </w:rPr>
        <w:t xml:space="preserve">onym w obszarze Morza </w:t>
      </w:r>
      <w:r w:rsidRPr="00B10EB1">
        <w:rPr>
          <w:rStyle w:val="Kkursywa"/>
          <w:i w:val="0"/>
        </w:rPr>
        <w:t>Ba</w:t>
      </w:r>
      <w:r w:rsidRPr="00B10EB1">
        <w:rPr>
          <w:rStyle w:val="Kkursywa"/>
          <w:rFonts w:hint="eastAsia"/>
          <w:i w:val="0"/>
        </w:rPr>
        <w:t>ł</w:t>
      </w:r>
      <w:r w:rsidRPr="00B10EB1">
        <w:rPr>
          <w:rStyle w:val="Kkursywa"/>
          <w:i w:val="0"/>
        </w:rPr>
        <w:t>tyckiego</w:t>
      </w:r>
      <w:r w:rsidRPr="006E7E9E">
        <w:rPr>
          <w:rStyle w:val="Kkursywa"/>
          <w:i w:val="0"/>
        </w:rPr>
        <w:t xml:space="preserve"> lub Morza Pó</w:t>
      </w:r>
      <w:r w:rsidRPr="006E7E9E">
        <w:rPr>
          <w:rStyle w:val="Kkursywa"/>
          <w:rFonts w:hint="eastAsia"/>
          <w:i w:val="0"/>
        </w:rPr>
        <w:t>ł</w:t>
      </w:r>
      <w:r w:rsidRPr="006E7E9E">
        <w:rPr>
          <w:rStyle w:val="Kkursywa"/>
          <w:i w:val="0"/>
        </w:rPr>
        <w:t>nocnego</w:t>
      </w:r>
      <w:r w:rsidRPr="006E7E9E">
        <w:t>;</w:t>
      </w:r>
    </w:p>
    <w:p w14:paraId="7CB2C64B" w14:textId="77777777" w:rsidR="001A7CC5" w:rsidRPr="006E7E9E" w:rsidRDefault="001A7CC5" w:rsidP="003B205D">
      <w:pPr>
        <w:pStyle w:val="ZLITPKTzmpktliter"/>
      </w:pPr>
      <w:r w:rsidRPr="006E7E9E">
        <w:t>2)</w:t>
      </w:r>
      <w:r w:rsidRPr="006E7E9E">
        <w:tab/>
        <w:t xml:space="preserve">między portami </w:t>
      </w:r>
      <w:r w:rsidR="000F18D4" w:rsidRPr="006E7E9E">
        <w:t>polskimi</w:t>
      </w:r>
      <w:r w:rsidRPr="006E7E9E">
        <w:t>;</w:t>
      </w:r>
    </w:p>
    <w:p w14:paraId="716E381C" w14:textId="77777777" w:rsidR="001A7CC5" w:rsidRPr="006E7E9E" w:rsidRDefault="001A7CC5" w:rsidP="003B205D">
      <w:pPr>
        <w:pStyle w:val="ZLITPKTzmpktliter"/>
      </w:pPr>
      <w:r w:rsidRPr="006E7E9E">
        <w:t>3)</w:t>
      </w:r>
      <w:r w:rsidRPr="006E7E9E">
        <w:tab/>
      </w:r>
      <w:r w:rsidR="001F264F" w:rsidRPr="006E7E9E">
        <w:t xml:space="preserve">opuszczającemu </w:t>
      </w:r>
      <w:r w:rsidRPr="006E7E9E">
        <w:t>port</w:t>
      </w:r>
      <w:r w:rsidR="00704227" w:rsidRPr="006E7E9E">
        <w:t xml:space="preserve"> i powracają</w:t>
      </w:r>
      <w:r w:rsidR="009B1D55" w:rsidRPr="006E7E9E">
        <w:t>c</w:t>
      </w:r>
      <w:r w:rsidR="001F264F" w:rsidRPr="006E7E9E">
        <w:t>emu</w:t>
      </w:r>
      <w:r w:rsidR="009B1D55" w:rsidRPr="006E7E9E">
        <w:t xml:space="preserve"> do niego</w:t>
      </w:r>
      <w:r w:rsidRPr="006E7E9E">
        <w:t xml:space="preserve"> bez zawijania do innego portu.”;</w:t>
      </w:r>
    </w:p>
    <w:p w14:paraId="2C6B7698" w14:textId="77777777" w:rsidR="00F05E99" w:rsidRPr="006E7E9E" w:rsidRDefault="008233D3" w:rsidP="00F05E99">
      <w:pPr>
        <w:pStyle w:val="PKTpunkt"/>
      </w:pPr>
      <w:r w:rsidRPr="006E7E9E">
        <w:t>1</w:t>
      </w:r>
      <w:r w:rsidR="00C17F0F">
        <w:t>0</w:t>
      </w:r>
      <w:r w:rsidR="00876116" w:rsidRPr="006E7E9E">
        <w:t>)</w:t>
      </w:r>
      <w:r w:rsidR="00876116" w:rsidRPr="006E7E9E">
        <w:tab/>
      </w:r>
      <w:r w:rsidR="00C86BAD" w:rsidRPr="006E7E9E">
        <w:t>a</w:t>
      </w:r>
      <w:r w:rsidR="00F05E99" w:rsidRPr="006E7E9E">
        <w:t>rt. 13b otrzymuje brzmienie:</w:t>
      </w:r>
    </w:p>
    <w:p w14:paraId="31B178C4" w14:textId="77777777" w:rsidR="00F05E99" w:rsidRPr="006E7E9E" w:rsidRDefault="00C8114E" w:rsidP="00AC049B">
      <w:pPr>
        <w:pStyle w:val="ZARTzmartartykuempunktem"/>
      </w:pPr>
      <w:r w:rsidRPr="006E7E9E">
        <w:t>„</w:t>
      </w:r>
      <w:r w:rsidR="00F05E99" w:rsidRPr="006E7E9E">
        <w:t>Art. 13b</w:t>
      </w:r>
      <w:r w:rsidR="00C86BAD" w:rsidRPr="006E7E9E">
        <w:t>.</w:t>
      </w:r>
      <w:r w:rsidR="00F05E99" w:rsidRPr="006E7E9E">
        <w:t xml:space="preserve"> Do dnia 31 stycznia każdego roku dyrektorzy urzędów morskich przedstawiają ministrowi właściwemu do spraw środowiska raport w sprawie oceny stanu przestrzegania w roku poprzednim przepisów dotyczących stosowania oraz eksploatacji urządzeń chłodniczych, klimatyzacyjnych, rozdzielnic elektrycznych oraz systemów ochrony przeciwpożarowej i gaśnic zawierających substancje kontrolowane, nowe substancje, fluorowane gazy cieplarniane i pozostałe fluorowane gazy cieplarniane, o których mowa w ustawie z dnia 15 maja 2015 r. o substancjach zubożających warstwę ozonową oraz o niektórych fluorowanych gazach cieplarnianych (Dz. U. z 2018 r. poz. 2221 </w:t>
      </w:r>
      <w:r w:rsidR="00617E44" w:rsidRPr="006E7E9E">
        <w:t>oraz z 2019 r. poz. 60 i 534</w:t>
      </w:r>
      <w:r w:rsidR="00F05E99" w:rsidRPr="006E7E9E">
        <w:t>), na statkach.</w:t>
      </w:r>
      <w:r w:rsidR="00CD42D6" w:rsidRPr="006E7E9E">
        <w:t>”;</w:t>
      </w:r>
    </w:p>
    <w:p w14:paraId="0072BEFD" w14:textId="77777777" w:rsidR="00B60B1B" w:rsidRPr="006E7E9E" w:rsidRDefault="00EC573D" w:rsidP="00EC573D">
      <w:pPr>
        <w:pStyle w:val="PKTpunkt"/>
      </w:pPr>
      <w:r w:rsidRPr="006E7E9E">
        <w:t>1</w:t>
      </w:r>
      <w:r w:rsidR="00897439" w:rsidRPr="006E7E9E">
        <w:t>1</w:t>
      </w:r>
      <w:r w:rsidR="00C8114E" w:rsidRPr="006E7E9E">
        <w:t>)</w:t>
      </w:r>
      <w:r w:rsidR="00C8114E" w:rsidRPr="006E7E9E">
        <w:tab/>
      </w:r>
      <w:r w:rsidR="009D6718" w:rsidRPr="006E7E9E">
        <w:t>a</w:t>
      </w:r>
      <w:r w:rsidR="00B60B1B" w:rsidRPr="006E7E9E">
        <w:t>rt. 13e otrzymuje brzmienie:</w:t>
      </w:r>
    </w:p>
    <w:p w14:paraId="4D15A3D6" w14:textId="7B412926" w:rsidR="00B60B1B" w:rsidRPr="006E7E9E" w:rsidRDefault="00082837" w:rsidP="003B205D">
      <w:pPr>
        <w:pStyle w:val="ZARTzmartartykuempunktem"/>
      </w:pPr>
      <w:r w:rsidRPr="006E7E9E">
        <w:t>„</w:t>
      </w:r>
      <w:r w:rsidR="0067025B" w:rsidRPr="006E7E9E">
        <w:t xml:space="preserve">Art. 13e. </w:t>
      </w:r>
      <w:r w:rsidR="00B60B1B" w:rsidRPr="006E7E9E">
        <w:t>1.</w:t>
      </w:r>
      <w:r w:rsidR="00B10EB1">
        <w:t xml:space="preserve"> </w:t>
      </w:r>
      <w:r w:rsidR="00B60B1B" w:rsidRPr="006E7E9E">
        <w:t>Dyrektorzy urzędów morskich prowadzą ewidencję działających w</w:t>
      </w:r>
      <w:r w:rsidR="00524A20" w:rsidRPr="006E7E9E">
        <w:t> </w:t>
      </w:r>
      <w:r w:rsidR="00B60B1B" w:rsidRPr="006E7E9E">
        <w:t xml:space="preserve"> polskich obszarach morskich dostawców paliwa przeznaczonego do użycia przez statki, zwanych dalej </w:t>
      </w:r>
      <w:r w:rsidRPr="006E7E9E">
        <w:t>„</w:t>
      </w:r>
      <w:r w:rsidR="00B60B1B" w:rsidRPr="006E7E9E">
        <w:t>dostawcami</w:t>
      </w:r>
      <w:r w:rsidR="00CD42D6" w:rsidRPr="006E7E9E">
        <w:t>”</w:t>
      </w:r>
      <w:r w:rsidR="00B60B1B" w:rsidRPr="006E7E9E">
        <w:t>.</w:t>
      </w:r>
    </w:p>
    <w:p w14:paraId="523B1DDC" w14:textId="0DD49104" w:rsidR="00B60B1B" w:rsidRPr="00B10EB1" w:rsidRDefault="00C8114E" w:rsidP="00B10EB1">
      <w:pPr>
        <w:pStyle w:val="ZUSTzmustartykuempunktem"/>
      </w:pPr>
      <w:r w:rsidRPr="006E7E9E">
        <w:t>2.</w:t>
      </w:r>
      <w:r w:rsidR="00B10EB1">
        <w:t xml:space="preserve"> </w:t>
      </w:r>
      <w:r w:rsidR="00B60B1B" w:rsidRPr="006E7E9E">
        <w:t xml:space="preserve">Przed dokonaniem pierwszej dostawy dostawca jest obowiązany do zgłoszenia </w:t>
      </w:r>
      <w:r w:rsidR="00B60B1B" w:rsidRPr="00B10EB1">
        <w:t>właś</w:t>
      </w:r>
      <w:r w:rsidR="00B60B1B" w:rsidRPr="00973056">
        <w:t>ciwemu dla miejsca dostaw</w:t>
      </w:r>
      <w:r w:rsidR="00FA4D41" w:rsidRPr="00973056">
        <w:t>y</w:t>
      </w:r>
      <w:r w:rsidR="00B60B1B" w:rsidRPr="00973056">
        <w:t xml:space="preserve"> dyrektorowi urzędu morskiego informacji dotyczących działalności w zakresie dostaw paliwa w polskich obszarach morskich.</w:t>
      </w:r>
    </w:p>
    <w:p w14:paraId="40F5736A" w14:textId="79ED67FE" w:rsidR="00B60B1B" w:rsidRPr="00B10EB1" w:rsidRDefault="00B60B1B" w:rsidP="00973056">
      <w:pPr>
        <w:pStyle w:val="ZUSTzmustartykuempunktem"/>
      </w:pPr>
      <w:r w:rsidRPr="00B10EB1">
        <w:t>3.</w:t>
      </w:r>
      <w:r w:rsidR="00B10EB1" w:rsidRPr="00B10EB1">
        <w:t xml:space="preserve"> </w:t>
      </w:r>
      <w:r w:rsidRPr="00B10EB1">
        <w:t>Zgłoszenie, o którym mowa w ust. 2, powinno zawierać nazwę, siedzibę, adres korespondencyjny oraz numer telefonu dostawcy, a</w:t>
      </w:r>
      <w:r w:rsidR="00524A20" w:rsidRPr="00B10EB1">
        <w:t> </w:t>
      </w:r>
      <w:r w:rsidRPr="00B10EB1">
        <w:t xml:space="preserve"> także określać rodzaje dostarczanych paliw z użyciem nomenklatury scalonej (kodów CN) oraz nazwy portów i</w:t>
      </w:r>
      <w:r w:rsidR="00C60EB7">
        <w:t> </w:t>
      </w:r>
      <w:r w:rsidRPr="00B10EB1">
        <w:t>przystani morskich, w których planowane jest dostarczanie poszczególnych paliw.</w:t>
      </w:r>
      <w:r w:rsidR="004F06A2" w:rsidRPr="00B10EB1">
        <w:t xml:space="preserve"> Do zgłoszenia, o którym mowa w ust. 2, załącza się kopię koncesji na obrót paliwami oraz kopię pisemnego potwierdzenia zgłoszenia rejestracyjnego, o którym mowa w art. 16 ust. 3 ustawy z dnia 6 grudnia 2008 r. o podatku akcyzowym (Dz. U. z 2019 r. poz. 864</w:t>
      </w:r>
      <w:r w:rsidR="003E5BA7" w:rsidRPr="00B10EB1">
        <w:t xml:space="preserve"> i</w:t>
      </w:r>
      <w:r w:rsidR="00C60EB7">
        <w:t> </w:t>
      </w:r>
      <w:r w:rsidR="003E5BA7" w:rsidRPr="00B10EB1">
        <w:t>1123</w:t>
      </w:r>
      <w:r w:rsidR="004F06A2" w:rsidRPr="00B10EB1">
        <w:t>).</w:t>
      </w:r>
    </w:p>
    <w:p w14:paraId="235971F7" w14:textId="63BB600F" w:rsidR="00B60B1B" w:rsidRPr="00B10EB1" w:rsidRDefault="00617E44" w:rsidP="00973056">
      <w:pPr>
        <w:pStyle w:val="ZUSTzmustartykuempunktem"/>
      </w:pPr>
      <w:r w:rsidRPr="00B10EB1">
        <w:t>4</w:t>
      </w:r>
      <w:r w:rsidR="00C8114E" w:rsidRPr="00B10EB1">
        <w:t>.</w:t>
      </w:r>
      <w:r w:rsidR="00B10EB1" w:rsidRPr="00B10EB1">
        <w:t xml:space="preserve"> </w:t>
      </w:r>
      <w:r w:rsidR="00B60B1B" w:rsidRPr="00B10EB1">
        <w:t xml:space="preserve">Dostawca informuje </w:t>
      </w:r>
      <w:r w:rsidR="001102C5" w:rsidRPr="00B10EB1">
        <w:t xml:space="preserve">właściwego dla miejsca dostaw </w:t>
      </w:r>
      <w:r w:rsidR="00B60B1B" w:rsidRPr="00B10EB1">
        <w:t>dyrektora urzędu morskiego o zmianie danych, o których mowa w ust. 3, w terminie 7 dni od dnia dokonania zmiany.</w:t>
      </w:r>
    </w:p>
    <w:p w14:paraId="3975DD02" w14:textId="2661184F" w:rsidR="00B60B1B" w:rsidRPr="00B10EB1" w:rsidRDefault="00A84BA1" w:rsidP="00973056">
      <w:pPr>
        <w:pStyle w:val="ZUSTzmustartykuempunktem"/>
      </w:pPr>
      <w:r w:rsidRPr="00B10EB1">
        <w:lastRenderedPageBreak/>
        <w:t>5</w:t>
      </w:r>
      <w:r w:rsidR="00C8114E" w:rsidRPr="00B10EB1">
        <w:t>.</w:t>
      </w:r>
      <w:r w:rsidR="00B10EB1" w:rsidRPr="00B10EB1">
        <w:t xml:space="preserve"> </w:t>
      </w:r>
      <w:r w:rsidR="00B60B1B" w:rsidRPr="00B10EB1">
        <w:t>Do ostatniego dnia miesiąca następującego po każdym kwartale dostawca jest obowiązany do złożenia właściwemu dla miejsca dostaw dyrektorowi urzędu morskiego sprawozdania z działalności za dany kwartał, zawierającego co najmniej informację o</w:t>
      </w:r>
      <w:r w:rsidR="00524A20" w:rsidRPr="00B10EB1">
        <w:t> </w:t>
      </w:r>
      <w:r w:rsidR="00B60B1B" w:rsidRPr="00B10EB1">
        <w:t xml:space="preserve"> ilości i rodzaju paliwa sprzedanego w poszczególnych portach i przystaniach morskich, z uwzględnieniem zawartości siarki i kodów CN.</w:t>
      </w:r>
    </w:p>
    <w:p w14:paraId="79AC6C1E" w14:textId="75EE6803" w:rsidR="00B60B1B" w:rsidRPr="00B10EB1" w:rsidRDefault="00A84BA1" w:rsidP="00973056">
      <w:pPr>
        <w:pStyle w:val="ZUSTzmustartykuempunktem"/>
      </w:pPr>
      <w:r w:rsidRPr="00B10EB1">
        <w:t>6</w:t>
      </w:r>
      <w:r w:rsidR="00C8114E" w:rsidRPr="00B10EB1">
        <w:t>.</w:t>
      </w:r>
      <w:r w:rsidR="00B10EB1" w:rsidRPr="00B10EB1">
        <w:t xml:space="preserve"> </w:t>
      </w:r>
      <w:r w:rsidR="00B60B1B" w:rsidRPr="00B10EB1">
        <w:t>W przypadku zakończenia działalności w zakresie dostaw paliwa w polskich obszarach morskich dostawca jest obowiązany do pisemnego poinformowania o tym właściwego dla miejsca dostaw dyrektora urzędu morskiego w terminie 7 dni od dnia zakończenia tej działalności.</w:t>
      </w:r>
    </w:p>
    <w:p w14:paraId="66BCA54B" w14:textId="561928B5" w:rsidR="00242506" w:rsidRPr="00B10EB1" w:rsidRDefault="00A84BA1">
      <w:pPr>
        <w:pStyle w:val="ZUSTzmustartykuempunktem"/>
      </w:pPr>
      <w:r w:rsidRPr="00B10EB1">
        <w:t>7</w:t>
      </w:r>
      <w:r w:rsidR="00B60B1B" w:rsidRPr="00B10EB1">
        <w:t>.</w:t>
      </w:r>
      <w:r w:rsidR="00B10EB1" w:rsidRPr="00B10EB1">
        <w:t xml:space="preserve"> </w:t>
      </w:r>
      <w:r w:rsidR="00B60B1B" w:rsidRPr="00B10EB1">
        <w:t xml:space="preserve">Minister właściwy do spraw gospodarki morskiej na podstawie informacji przekazanych przez </w:t>
      </w:r>
      <w:r w:rsidR="00593015" w:rsidRPr="00B10EB1">
        <w:t>d</w:t>
      </w:r>
      <w:r w:rsidR="00B60B1B" w:rsidRPr="00B10EB1">
        <w:t>yrektora urzędu morskiego udostępnia w Biuletynie Informacji Publicznej na stron</w:t>
      </w:r>
      <w:r w:rsidR="0083216C" w:rsidRPr="00B10EB1">
        <w:t>ie</w:t>
      </w:r>
      <w:r w:rsidR="00B60B1B" w:rsidRPr="00B10EB1">
        <w:t xml:space="preserve"> urzędu obsługującego </w:t>
      </w:r>
      <w:r w:rsidR="00E21DB5" w:rsidRPr="00B10EB1">
        <w:t xml:space="preserve">tego </w:t>
      </w:r>
      <w:r w:rsidR="00B60B1B" w:rsidRPr="00B10EB1">
        <w:t xml:space="preserve">ministra aktualną listę dostawców działających na obszarze właściwości dyrektora urzędu morskiego. </w:t>
      </w:r>
    </w:p>
    <w:p w14:paraId="6E1E2BC0" w14:textId="1E3B9E11" w:rsidR="00242506" w:rsidRPr="006E7E9E" w:rsidRDefault="00A84BA1">
      <w:pPr>
        <w:pStyle w:val="ZUSTzmustartykuempunktem"/>
      </w:pPr>
      <w:r w:rsidRPr="00B10EB1">
        <w:t>8</w:t>
      </w:r>
      <w:r w:rsidR="00C8114E" w:rsidRPr="00B10EB1">
        <w:t>.</w:t>
      </w:r>
      <w:r w:rsidR="00B10EB1" w:rsidRPr="00B10EB1">
        <w:t xml:space="preserve"> </w:t>
      </w:r>
      <w:r w:rsidR="00B60B1B" w:rsidRPr="00B10EB1">
        <w:t>Lista</w:t>
      </w:r>
      <w:r w:rsidR="00242506" w:rsidRPr="00B10EB1">
        <w:t>, o której</w:t>
      </w:r>
      <w:r w:rsidR="00242506" w:rsidRPr="006E7E9E">
        <w:t xml:space="preserve"> mowa w ust. </w:t>
      </w:r>
      <w:r w:rsidRPr="006E7E9E">
        <w:t>7</w:t>
      </w:r>
      <w:r w:rsidR="00242506" w:rsidRPr="006E7E9E">
        <w:t>,</w:t>
      </w:r>
      <w:r w:rsidR="00B60B1B" w:rsidRPr="006E7E9E">
        <w:t xml:space="preserve"> zawiera</w:t>
      </w:r>
      <w:r w:rsidR="00242506" w:rsidRPr="006E7E9E">
        <w:t>:</w:t>
      </w:r>
      <w:r w:rsidR="00B60B1B" w:rsidRPr="006E7E9E">
        <w:t xml:space="preserve"> </w:t>
      </w:r>
    </w:p>
    <w:p w14:paraId="1681481C" w14:textId="77777777" w:rsidR="00242506" w:rsidRPr="006E7E9E" w:rsidRDefault="00C8114E" w:rsidP="00D95DD0">
      <w:pPr>
        <w:pStyle w:val="ZPKTzmpktartykuempunktem"/>
      </w:pPr>
      <w:r w:rsidRPr="006E7E9E">
        <w:t>1)</w:t>
      </w:r>
      <w:r w:rsidRPr="006E7E9E">
        <w:tab/>
      </w:r>
      <w:r w:rsidR="00B60B1B" w:rsidRPr="006E7E9E">
        <w:t>nazwy dostawców</w:t>
      </w:r>
      <w:r w:rsidR="00544B12" w:rsidRPr="006E7E9E">
        <w:t>;</w:t>
      </w:r>
    </w:p>
    <w:p w14:paraId="78B80840" w14:textId="77777777" w:rsidR="00242506" w:rsidRPr="006E7E9E" w:rsidRDefault="00C8114E" w:rsidP="00D95DD0">
      <w:pPr>
        <w:pStyle w:val="ZPKTzmpktartykuempunktem"/>
      </w:pPr>
      <w:r w:rsidRPr="006E7E9E">
        <w:t>2)</w:t>
      </w:r>
      <w:r w:rsidRPr="006E7E9E">
        <w:tab/>
      </w:r>
      <w:r w:rsidR="00B60B1B" w:rsidRPr="006E7E9E">
        <w:t>siedziby</w:t>
      </w:r>
      <w:r w:rsidR="00242506" w:rsidRPr="006E7E9E">
        <w:t xml:space="preserve"> dostawców</w:t>
      </w:r>
      <w:r w:rsidR="00544B12" w:rsidRPr="006E7E9E">
        <w:t>;</w:t>
      </w:r>
    </w:p>
    <w:p w14:paraId="4721744A" w14:textId="77777777" w:rsidR="00242506" w:rsidRPr="006E7E9E" w:rsidRDefault="00C8114E" w:rsidP="00D95DD0">
      <w:pPr>
        <w:pStyle w:val="ZPKTzmpktartykuempunktem"/>
      </w:pPr>
      <w:r w:rsidRPr="006E7E9E">
        <w:t>3)</w:t>
      </w:r>
      <w:r w:rsidRPr="006E7E9E">
        <w:tab/>
      </w:r>
      <w:r w:rsidR="00B60B1B" w:rsidRPr="006E7E9E">
        <w:t>adresy korespondencyjne</w:t>
      </w:r>
      <w:r w:rsidR="00242506" w:rsidRPr="006E7E9E">
        <w:t xml:space="preserve"> dostawców;</w:t>
      </w:r>
      <w:r w:rsidR="00B60B1B" w:rsidRPr="006E7E9E">
        <w:t xml:space="preserve"> </w:t>
      </w:r>
    </w:p>
    <w:p w14:paraId="69770A3B" w14:textId="77777777" w:rsidR="00242506" w:rsidRPr="006E7E9E" w:rsidRDefault="00C8114E" w:rsidP="00D95DD0">
      <w:pPr>
        <w:pStyle w:val="ZPKTzmpktartykuempunktem"/>
      </w:pPr>
      <w:r w:rsidRPr="006E7E9E">
        <w:t>4)</w:t>
      </w:r>
      <w:r w:rsidRPr="006E7E9E">
        <w:tab/>
      </w:r>
      <w:r w:rsidR="00B60B1B" w:rsidRPr="006E7E9E">
        <w:t>numery telefonów</w:t>
      </w:r>
      <w:r w:rsidR="00242506" w:rsidRPr="006E7E9E">
        <w:t xml:space="preserve"> dostawców;</w:t>
      </w:r>
      <w:r w:rsidR="00B60B1B" w:rsidRPr="006E7E9E">
        <w:t xml:space="preserve"> </w:t>
      </w:r>
    </w:p>
    <w:p w14:paraId="16D060FD" w14:textId="77777777" w:rsidR="00242506" w:rsidRPr="006E7E9E" w:rsidRDefault="00C8114E" w:rsidP="00D95DD0">
      <w:pPr>
        <w:pStyle w:val="ZPKTzmpktartykuempunktem"/>
      </w:pPr>
      <w:r w:rsidRPr="006E7E9E">
        <w:t>5)</w:t>
      </w:r>
      <w:r w:rsidRPr="006E7E9E">
        <w:tab/>
      </w:r>
      <w:r w:rsidR="00B60B1B" w:rsidRPr="006E7E9E">
        <w:t xml:space="preserve">określenie z użyciem kodów CN rodzajów dostarczanych przez </w:t>
      </w:r>
      <w:r w:rsidR="00242506" w:rsidRPr="006E7E9E">
        <w:t xml:space="preserve">dostawców </w:t>
      </w:r>
      <w:r w:rsidR="00B60B1B" w:rsidRPr="006E7E9E">
        <w:t>paliw</w:t>
      </w:r>
      <w:r w:rsidR="00242506" w:rsidRPr="006E7E9E">
        <w:t>;</w:t>
      </w:r>
    </w:p>
    <w:p w14:paraId="53257E6F" w14:textId="77777777" w:rsidR="00242506" w:rsidRPr="006E7E9E" w:rsidRDefault="00550909" w:rsidP="00D95DD0">
      <w:pPr>
        <w:pStyle w:val="ZPKTzmpktartykuempunktem"/>
      </w:pPr>
      <w:r w:rsidRPr="006E7E9E">
        <w:t>6)</w:t>
      </w:r>
      <w:r w:rsidRPr="006E7E9E">
        <w:tab/>
      </w:r>
      <w:r w:rsidR="00B60B1B" w:rsidRPr="006E7E9E">
        <w:t xml:space="preserve">nazwy portów i przystani morskich, w których poszczególne paliwa mogą być dostarczane. </w:t>
      </w:r>
    </w:p>
    <w:p w14:paraId="60704ED3" w14:textId="175F0430" w:rsidR="00242506" w:rsidRPr="00F70AEA" w:rsidRDefault="00A84BA1" w:rsidP="003B205D">
      <w:pPr>
        <w:pStyle w:val="ZUSTzmustartykuempunktem"/>
      </w:pPr>
      <w:r w:rsidRPr="00E56892">
        <w:t>9</w:t>
      </w:r>
      <w:r w:rsidR="00550909" w:rsidRPr="00E56892">
        <w:t>.</w:t>
      </w:r>
      <w:r w:rsidR="00B10EB1">
        <w:t xml:space="preserve"> </w:t>
      </w:r>
      <w:r w:rsidR="00B60B1B" w:rsidRPr="00E56892">
        <w:t>Dyrektor urzędu morskiego przekaz</w:t>
      </w:r>
      <w:r w:rsidR="005E1E6E" w:rsidRPr="00E56892">
        <w:t>uje</w:t>
      </w:r>
      <w:r w:rsidR="00B60B1B" w:rsidRPr="00E56892">
        <w:t xml:space="preserve"> informacj</w:t>
      </w:r>
      <w:r w:rsidR="005E1E6E" w:rsidRPr="00E56892">
        <w:t>e</w:t>
      </w:r>
      <w:r w:rsidR="00C66996" w:rsidRPr="00E56892">
        <w:t xml:space="preserve">, o których mowa w ust. 2, </w:t>
      </w:r>
      <w:r w:rsidRPr="00E56892">
        <w:t xml:space="preserve">4 </w:t>
      </w:r>
      <w:r w:rsidR="00C66996" w:rsidRPr="00E56892">
        <w:t>i</w:t>
      </w:r>
      <w:r w:rsidR="00C60EB7">
        <w:t> </w:t>
      </w:r>
      <w:r w:rsidRPr="00E56892">
        <w:t>6</w:t>
      </w:r>
      <w:r w:rsidR="00956C85" w:rsidRPr="00E56892">
        <w:t>,</w:t>
      </w:r>
      <w:r w:rsidRPr="00E56892">
        <w:t xml:space="preserve"> </w:t>
      </w:r>
      <w:r w:rsidR="005E1E6E" w:rsidRPr="00E56892">
        <w:t xml:space="preserve">ministrowi właściwemu do spraw gospodarki </w:t>
      </w:r>
      <w:r w:rsidR="005E1E6E" w:rsidRPr="00F70AEA">
        <w:t>morskiej</w:t>
      </w:r>
      <w:r w:rsidR="00B60B1B" w:rsidRPr="00F70AEA">
        <w:t xml:space="preserve"> </w:t>
      </w:r>
      <w:r w:rsidR="00F70AEA" w:rsidRPr="00F70AEA">
        <w:t>nie później niż w terminie 7</w:t>
      </w:r>
      <w:r w:rsidR="00C60EB7">
        <w:t> </w:t>
      </w:r>
      <w:r w:rsidR="00B60B1B" w:rsidRPr="00F70AEA">
        <w:t xml:space="preserve"> dni od </w:t>
      </w:r>
      <w:r w:rsidR="00E56892" w:rsidRPr="00F70AEA">
        <w:t>dnia, w którym uzyskał informację od dostawcy</w:t>
      </w:r>
      <w:r w:rsidR="00B60B1B" w:rsidRPr="00F70AEA">
        <w:t xml:space="preserve">. </w:t>
      </w:r>
    </w:p>
    <w:p w14:paraId="4F8CE113" w14:textId="5A27B3AB" w:rsidR="00B60B1B" w:rsidRPr="006E7E9E" w:rsidRDefault="00A84BA1" w:rsidP="003B205D">
      <w:pPr>
        <w:pStyle w:val="ZUSTzmustartykuempunktem"/>
      </w:pPr>
      <w:r w:rsidRPr="00F70AEA">
        <w:t>10</w:t>
      </w:r>
      <w:r w:rsidR="00D95DD0" w:rsidRPr="00F70AEA">
        <w:t>.</w:t>
      </w:r>
      <w:r w:rsidR="00B10EB1">
        <w:t xml:space="preserve"> </w:t>
      </w:r>
      <w:r w:rsidR="00B60B1B" w:rsidRPr="00F70AEA">
        <w:t>Minister właściwy do spraw gospodarki morskiej zapewnia na bieżąco aktualizację listy</w:t>
      </w:r>
      <w:r w:rsidR="00242506" w:rsidRPr="00F70AEA">
        <w:t xml:space="preserve">, o której mowa w ust. </w:t>
      </w:r>
      <w:r w:rsidRPr="00F70AEA">
        <w:t>7</w:t>
      </w:r>
      <w:r w:rsidR="00B60B1B" w:rsidRPr="00F70AEA">
        <w:t>.</w:t>
      </w:r>
    </w:p>
    <w:p w14:paraId="6AA3695F" w14:textId="626DC80E" w:rsidR="00B60B1B" w:rsidRPr="006E7E9E" w:rsidRDefault="00A84BA1" w:rsidP="003B205D">
      <w:pPr>
        <w:pStyle w:val="ZUSTzmustartykuempunktem"/>
      </w:pPr>
      <w:r w:rsidRPr="006E7E9E">
        <w:t>11</w:t>
      </w:r>
      <w:r w:rsidR="00D95DD0" w:rsidRPr="006E7E9E">
        <w:t>.</w:t>
      </w:r>
      <w:r w:rsidR="00B10EB1">
        <w:t xml:space="preserve"> </w:t>
      </w:r>
      <w:r w:rsidR="00B60B1B" w:rsidRPr="006E7E9E">
        <w:t xml:space="preserve">Do dnia 30 czerwca każdego roku minister właściwy do spraw gospodarki morskiej udostępnia w Biuletynie Informacji Publicznej na stronach podmiotowych urzędu obsługującego </w:t>
      </w:r>
      <w:r w:rsidR="004D2B44" w:rsidRPr="006E7E9E">
        <w:t xml:space="preserve">tego ministra </w:t>
      </w:r>
      <w:r w:rsidR="00B60B1B" w:rsidRPr="006E7E9E">
        <w:t>roczne podsumowanie informacji o rodzajach i</w:t>
      </w:r>
      <w:r w:rsidR="00C60EB7">
        <w:t> </w:t>
      </w:r>
      <w:r w:rsidR="00B60B1B" w:rsidRPr="006E7E9E">
        <w:t>ilości paliw żeglugowych dostarczonych w poszczególnych portach i przystaniach morskich w roku poprzednim.</w:t>
      </w:r>
      <w:r w:rsidR="00CD42D6" w:rsidRPr="006E7E9E">
        <w:t>”</w:t>
      </w:r>
      <w:r w:rsidR="00082837" w:rsidRPr="006E7E9E">
        <w:t>;</w:t>
      </w:r>
    </w:p>
    <w:p w14:paraId="1A0E48B1" w14:textId="21004910" w:rsidR="00C17F0F" w:rsidRDefault="00B60B1B" w:rsidP="00C27C8B">
      <w:pPr>
        <w:pStyle w:val="PKTpunkt"/>
        <w:tabs>
          <w:tab w:val="left" w:pos="851"/>
        </w:tabs>
      </w:pPr>
      <w:r w:rsidRPr="006E7E9E">
        <w:t>12</w:t>
      </w:r>
      <w:r w:rsidR="00C66996" w:rsidRPr="006E7E9E">
        <w:t>)</w:t>
      </w:r>
      <w:r w:rsidR="00C66996" w:rsidRPr="006E7E9E">
        <w:tab/>
      </w:r>
      <w:r w:rsidR="00C17F0F">
        <w:t>w art. 13f dodaje się ust. 5 i 6 w brzmieniu:</w:t>
      </w:r>
    </w:p>
    <w:p w14:paraId="31076659" w14:textId="3760E55F" w:rsidR="00D77BA8" w:rsidRDefault="00C27C8B" w:rsidP="003B205D">
      <w:pPr>
        <w:pStyle w:val="ZUSTzmustartykuempunktem"/>
      </w:pPr>
      <w:r>
        <w:lastRenderedPageBreak/>
        <w:t>„</w:t>
      </w:r>
      <w:r w:rsidR="00C17F0F">
        <w:t>5.</w:t>
      </w:r>
      <w:r w:rsidR="00B10EB1">
        <w:t xml:space="preserve"> </w:t>
      </w:r>
      <w:r w:rsidR="00C17F0F">
        <w:t>Jednostki pływające Marynarki Wojenn</w:t>
      </w:r>
      <w:r w:rsidR="002F47AE">
        <w:t xml:space="preserve">ej, Straży Granicznej i Policji </w:t>
      </w:r>
      <w:r w:rsidR="00C17F0F">
        <w:t xml:space="preserve">obowiązane są stosować paliwa żeglugowe </w:t>
      </w:r>
      <w:r w:rsidR="00F40A0C">
        <w:t xml:space="preserve">spełniające wymagania, </w:t>
      </w:r>
      <w:r w:rsidR="009D1AA7">
        <w:t>o których mowa w</w:t>
      </w:r>
      <w:r w:rsidR="00C60EB7">
        <w:t> </w:t>
      </w:r>
      <w:r w:rsidR="009D1AA7">
        <w:t>przepisach wydanych na podstawie ust. 3</w:t>
      </w:r>
      <w:r w:rsidR="000A3E7C">
        <w:t>,</w:t>
      </w:r>
      <w:r w:rsidR="009D1AA7">
        <w:t xml:space="preserve"> </w:t>
      </w:r>
      <w:r w:rsidR="00C17F0F">
        <w:t xml:space="preserve">lub zatwierdzone metody redukcji emisji dwutlenku siarki, o ile nie zagraża to obronności </w:t>
      </w:r>
      <w:r w:rsidR="006B6483">
        <w:t>lub</w:t>
      </w:r>
      <w:r w:rsidR="00C17F0F">
        <w:t xml:space="preserve"> bezpieczeństwu państwa.</w:t>
      </w:r>
    </w:p>
    <w:p w14:paraId="03EE3914" w14:textId="54B292AE" w:rsidR="00C17F0F" w:rsidRDefault="00D77BA8" w:rsidP="003B205D">
      <w:pPr>
        <w:pStyle w:val="ZUSTzmustartykuempunktem"/>
      </w:pPr>
      <w:r>
        <w:t>6.</w:t>
      </w:r>
      <w:r w:rsidR="00B10EB1">
        <w:t xml:space="preserve"> </w:t>
      </w:r>
      <w:r w:rsidR="00C17F0F">
        <w:t>Minister Obrony Narodowej oraz minister właściwy do spraw wewnętrznych, każdy w zakresie swojego działania, w porozumieniu z ministrem właściwym do spraw gospodarki morskiej</w:t>
      </w:r>
      <w:r w:rsidR="007A10FB">
        <w:t>,</w:t>
      </w:r>
      <w:r w:rsidR="00C17F0F">
        <w:t xml:space="preserve"> mogą określić</w:t>
      </w:r>
      <w:r w:rsidR="0054481C">
        <w:t>,</w:t>
      </w:r>
      <w:r w:rsidR="00C17F0F">
        <w:t xml:space="preserve"> w drodze rozporządzenia, warunki w jakich jednostki pływające</w:t>
      </w:r>
      <w:r w:rsidR="007A10FB">
        <w:t>,</w:t>
      </w:r>
      <w:r w:rsidR="00C17F0F">
        <w:t xml:space="preserve"> o których mowa w ust.</w:t>
      </w:r>
      <w:r w:rsidR="007A10FB">
        <w:t xml:space="preserve"> </w:t>
      </w:r>
      <w:r w:rsidR="00C17F0F">
        <w:t>5</w:t>
      </w:r>
      <w:r w:rsidR="007A10FB">
        <w:t>,</w:t>
      </w:r>
      <w:r w:rsidR="00C17F0F">
        <w:t xml:space="preserve"> mogą nie stosować</w:t>
      </w:r>
      <w:r w:rsidR="001139DF" w:rsidRPr="001139DF">
        <w:rPr>
          <w:rFonts w:ascii="Times New Roman" w:hAnsi="Times New Roman"/>
        </w:rPr>
        <w:t xml:space="preserve"> </w:t>
      </w:r>
      <w:r w:rsidR="001139DF" w:rsidRPr="001139DF">
        <w:t>paliw żeglugow</w:t>
      </w:r>
      <w:r w:rsidR="001139DF">
        <w:t>ych</w:t>
      </w:r>
      <w:r w:rsidR="001139DF" w:rsidRPr="001139DF">
        <w:t xml:space="preserve"> spełniając</w:t>
      </w:r>
      <w:r w:rsidR="001139DF">
        <w:t>ych</w:t>
      </w:r>
      <w:r w:rsidR="001139DF" w:rsidRPr="001139DF">
        <w:t xml:space="preserve"> wymagania, o których mowa w przepisach wydanych na podstawie ust. 3</w:t>
      </w:r>
      <w:r w:rsidR="007A10FB">
        <w:t>,</w:t>
      </w:r>
      <w:r w:rsidR="001139DF" w:rsidRPr="001139DF">
        <w:rPr>
          <w:rFonts w:ascii="Times New Roman" w:hAnsi="Times New Roman"/>
        </w:rPr>
        <w:t xml:space="preserve"> </w:t>
      </w:r>
      <w:r w:rsidR="001139DF">
        <w:t>lub zatwierdzonych</w:t>
      </w:r>
      <w:r w:rsidR="001139DF" w:rsidRPr="001139DF">
        <w:t xml:space="preserve"> metod redukcji emisji dwutlenku siarki,</w:t>
      </w:r>
      <w:r w:rsidR="00C17F0F">
        <w:t xml:space="preserve"> mając na względzie </w:t>
      </w:r>
      <w:r w:rsidR="008D3A9F">
        <w:t>charakter zadań wykonywanych przez te jednostki</w:t>
      </w:r>
      <w:r w:rsidR="003F2429">
        <w:t xml:space="preserve"> oraz </w:t>
      </w:r>
      <w:r w:rsidR="00C17F0F">
        <w:t>konieczność zapewnienia należytej ochrony środowiska morskiego.</w:t>
      </w:r>
      <w:r w:rsidR="00C27C8B">
        <w:t>”;</w:t>
      </w:r>
    </w:p>
    <w:p w14:paraId="65107873" w14:textId="0F5019AB" w:rsidR="00EC573D" w:rsidRPr="006E7E9E" w:rsidRDefault="00C17F0F" w:rsidP="00C27C8B">
      <w:pPr>
        <w:pStyle w:val="PKTpunkt"/>
        <w:tabs>
          <w:tab w:val="left" w:pos="851"/>
        </w:tabs>
      </w:pPr>
      <w:r>
        <w:t>13)</w:t>
      </w:r>
      <w:r>
        <w:tab/>
      </w:r>
      <w:r w:rsidR="00EC573D" w:rsidRPr="006E7E9E">
        <w:t>w art. 13g</w:t>
      </w:r>
      <w:r w:rsidR="00C35DD1" w:rsidRPr="006E7E9E">
        <w:t xml:space="preserve"> po ust. 6</w:t>
      </w:r>
      <w:r w:rsidR="00EC573D" w:rsidRPr="006E7E9E">
        <w:t xml:space="preserve"> dodaje się ust. 6a</w:t>
      </w:r>
      <w:r w:rsidR="00696AFB">
        <w:t>–</w:t>
      </w:r>
      <w:r w:rsidR="00EC573D" w:rsidRPr="006E7E9E">
        <w:t>6</w:t>
      </w:r>
      <w:r w:rsidR="00640811">
        <w:t>e</w:t>
      </w:r>
      <w:r w:rsidR="00EC573D" w:rsidRPr="006E7E9E">
        <w:t xml:space="preserve"> w brzmieniu:</w:t>
      </w:r>
    </w:p>
    <w:p w14:paraId="43E9B8DB" w14:textId="16FF20B5" w:rsidR="00310618" w:rsidRDefault="00D95DD0" w:rsidP="003B205D">
      <w:pPr>
        <w:pStyle w:val="ZUSTzmustartykuempunktem"/>
      </w:pPr>
      <w:r w:rsidRPr="006E7E9E">
        <w:t>„6a.</w:t>
      </w:r>
      <w:r w:rsidR="00B10EB1">
        <w:t xml:space="preserve"> </w:t>
      </w:r>
      <w:r w:rsidR="00310618">
        <w:t>W przypadku</w:t>
      </w:r>
      <w:r w:rsidR="003713D6">
        <w:t xml:space="preserve"> uzasadnionego</w:t>
      </w:r>
      <w:r w:rsidR="00310618">
        <w:t xml:space="preserve"> podejrzenia użycia pr</w:t>
      </w:r>
      <w:r w:rsidR="009A130D">
        <w:t>zez statek paliwa żeglugowego o</w:t>
      </w:r>
      <w:r w:rsidR="00310618">
        <w:t xml:space="preserve"> zawartości siarki większej niż dopuszczalna na danym obszarze morskim lub spowodowania zanieczyszczenia, dyrektor urzędu morskiego właściwy dla obszaru położenia portu wydaje kapitanowi statku</w:t>
      </w:r>
      <w:r w:rsidR="00686AC2">
        <w:t>,</w:t>
      </w:r>
      <w:r w:rsidR="00310618">
        <w:t xml:space="preserve"> w drodze decyzji</w:t>
      </w:r>
      <w:r w:rsidR="00686AC2">
        <w:t>,</w:t>
      </w:r>
      <w:r w:rsidR="00310618">
        <w:t xml:space="preserve"> zakaz wyjścia statku z portu</w:t>
      </w:r>
      <w:r w:rsidR="003713D6" w:rsidRPr="003713D6">
        <w:t xml:space="preserve"> oraz określa wysokość kaucji lub innego odpowiedniego zabezpieczenia finansowego na poczet ewentualnej kary. Decyzja zawiera pouczenie o treści ust. 6b.</w:t>
      </w:r>
    </w:p>
    <w:p w14:paraId="786584AB" w14:textId="41D828DC" w:rsidR="00310618" w:rsidRDefault="00310618" w:rsidP="003B205D">
      <w:pPr>
        <w:pStyle w:val="ZUSTzmustartykuempunktem"/>
      </w:pPr>
      <w:r>
        <w:t>6b.</w:t>
      </w:r>
      <w:r w:rsidR="00B10EB1">
        <w:t xml:space="preserve"> </w:t>
      </w:r>
      <w:r w:rsidR="00686AC2">
        <w:t>S</w:t>
      </w:r>
      <w:r w:rsidR="00217C43" w:rsidRPr="006E7E9E">
        <w:t>tatkowi, w</w:t>
      </w:r>
      <w:r w:rsidR="00217C43">
        <w:t xml:space="preserve"> </w:t>
      </w:r>
      <w:r w:rsidR="00217C43" w:rsidRPr="006E7E9E">
        <w:t xml:space="preserve">stosunku do którego </w:t>
      </w:r>
      <w:r w:rsidR="00E12A53">
        <w:t>wydano zakaz, o którym mowa w ust. 6a</w:t>
      </w:r>
      <w:r w:rsidR="00217C43" w:rsidRPr="006E7E9E">
        <w:t xml:space="preserve">, </w:t>
      </w:r>
      <w:r w:rsidR="00217C43" w:rsidRPr="000F4ABB">
        <w:t xml:space="preserve">dyrektor urzędu morskiego właściwy dla obszaru położenia portu </w:t>
      </w:r>
      <w:r w:rsidR="00217C43" w:rsidRPr="006E7E9E">
        <w:t>moż</w:t>
      </w:r>
      <w:r w:rsidR="00217C43">
        <w:t>e</w:t>
      </w:r>
      <w:r w:rsidR="0082087B">
        <w:t xml:space="preserve"> udzielić</w:t>
      </w:r>
      <w:r w:rsidR="0082087B" w:rsidRPr="0082087B">
        <w:t>, w</w:t>
      </w:r>
      <w:r w:rsidR="00C60EB7">
        <w:t> </w:t>
      </w:r>
      <w:r w:rsidR="0082087B" w:rsidRPr="0082087B">
        <w:t xml:space="preserve">drodze decyzji, </w:t>
      </w:r>
      <w:r w:rsidR="00217C43" w:rsidRPr="006E7E9E">
        <w:t>zgody na opuszczenie portu</w:t>
      </w:r>
      <w:r w:rsidR="00686AC2">
        <w:t>, w</w:t>
      </w:r>
      <w:r w:rsidR="00217C43" w:rsidRPr="006E7E9E">
        <w:t xml:space="preserve"> </w:t>
      </w:r>
      <w:r w:rsidR="00686AC2" w:rsidRPr="006E7E9E">
        <w:t xml:space="preserve">przypadku gdy nie są </w:t>
      </w:r>
      <w:r w:rsidR="00686AC2">
        <w:t xml:space="preserve">jeszcze </w:t>
      </w:r>
      <w:r w:rsidR="00686AC2" w:rsidRPr="006E7E9E">
        <w:t xml:space="preserve">znane wyniki badań pobranej ze statku próbki paliwa lub próbki substancji ropopochodnych pobranych z </w:t>
      </w:r>
      <w:r w:rsidR="00686AC2" w:rsidRPr="008A5B2F">
        <w:t>powierzchni wody wokół statku lub ze statku</w:t>
      </w:r>
      <w:r w:rsidR="00686AC2">
        <w:t>,</w:t>
      </w:r>
      <w:r w:rsidR="00686AC2" w:rsidRPr="006E7E9E">
        <w:t xml:space="preserve"> </w:t>
      </w:r>
      <w:r w:rsidR="00217C43" w:rsidRPr="006E7E9E">
        <w:t>po</w:t>
      </w:r>
      <w:r w:rsidR="00686AC2">
        <w:t>d warunkiem</w:t>
      </w:r>
      <w:r w:rsidR="00FA210F">
        <w:t xml:space="preserve"> wpłacenia</w:t>
      </w:r>
      <w:r w:rsidR="00217C43" w:rsidRPr="006E7E9E">
        <w:t xml:space="preserve"> kaucji lub złożeni</w:t>
      </w:r>
      <w:r w:rsidR="0054481C">
        <w:t>a</w:t>
      </w:r>
      <w:r w:rsidR="00217C43" w:rsidRPr="006E7E9E">
        <w:t xml:space="preserve"> innego odpowiedniego zabezpieczenia finansowego na poczet ewentualnej kary dyrektorowi urzędu morskiego właściwemu dla obszaru położenia portu</w:t>
      </w:r>
      <w:r w:rsidR="00217C43">
        <w:t xml:space="preserve">. </w:t>
      </w:r>
    </w:p>
    <w:p w14:paraId="699F8F87" w14:textId="6584FCFF" w:rsidR="00A14125" w:rsidRPr="006E7E9E" w:rsidRDefault="00310618" w:rsidP="003B205D">
      <w:pPr>
        <w:pStyle w:val="ZUSTzmustartykuempunktem"/>
      </w:pPr>
      <w:r>
        <w:t>6c.</w:t>
      </w:r>
      <w:r w:rsidR="00B10EB1">
        <w:t xml:space="preserve"> </w:t>
      </w:r>
      <w:r w:rsidR="00FA210F" w:rsidRPr="00FA210F">
        <w:t>Decyzja, o której mowa w ust. 6a</w:t>
      </w:r>
      <w:r w:rsidR="00EB6132">
        <w:t>,</w:t>
      </w:r>
      <w:r w:rsidR="00FA210F" w:rsidRPr="00FA210F">
        <w:t xml:space="preserve"> traci moc w zakresie zakazu wyjścia statku z</w:t>
      </w:r>
      <w:r w:rsidR="00C60EB7">
        <w:t> </w:t>
      </w:r>
      <w:r w:rsidR="00FA210F" w:rsidRPr="00FA210F">
        <w:t>portu z chwilą wydania d</w:t>
      </w:r>
      <w:r w:rsidR="00FA210F">
        <w:t>ecyzji, o której mowa w ust. 6b</w:t>
      </w:r>
      <w:r w:rsidR="00686AC2">
        <w:t>.</w:t>
      </w:r>
    </w:p>
    <w:p w14:paraId="29520E2D" w14:textId="1DE4ABF1" w:rsidR="002863D3" w:rsidRDefault="00D95DD0" w:rsidP="003B205D">
      <w:pPr>
        <w:pStyle w:val="ZUSTzmustartykuempunktem"/>
      </w:pPr>
      <w:r w:rsidRPr="006E7E9E">
        <w:t>6</w:t>
      </w:r>
      <w:r w:rsidR="00310618">
        <w:t>d</w:t>
      </w:r>
      <w:r w:rsidRPr="006E7E9E">
        <w:t>.</w:t>
      </w:r>
      <w:r w:rsidR="00D216B9" w:rsidRPr="00D216B9">
        <w:t xml:space="preserve"> W przypadku uzyskania</w:t>
      </w:r>
      <w:r w:rsidR="00D216B9">
        <w:t xml:space="preserve"> </w:t>
      </w:r>
      <w:r w:rsidR="00D216B9" w:rsidRPr="00554CB2">
        <w:t>wyników badań</w:t>
      </w:r>
      <w:r w:rsidR="00D216B9" w:rsidRPr="00D216B9">
        <w:t xml:space="preserve"> próbek</w:t>
      </w:r>
      <w:r w:rsidR="00D216B9">
        <w:t xml:space="preserve"> niepotwierdzających podejrzenia</w:t>
      </w:r>
      <w:r w:rsidR="00554CB2">
        <w:t xml:space="preserve"> użycia paliwa żeglugowego o </w:t>
      </w:r>
      <w:r w:rsidR="00D216B9" w:rsidRPr="00D216B9">
        <w:t>zawartości siarki większej niż dopuszczalna na danym obszarze morskim lub spowodowania zanieczyszczenia, o których mowa w</w:t>
      </w:r>
      <w:r w:rsidR="00C60EB7">
        <w:t> </w:t>
      </w:r>
      <w:r w:rsidR="00D216B9" w:rsidRPr="00D216B9">
        <w:t xml:space="preserve">ust. </w:t>
      </w:r>
      <w:r w:rsidR="008E0D3D" w:rsidRPr="00D216B9">
        <w:t>6</w:t>
      </w:r>
      <w:r w:rsidR="00FA210F">
        <w:t>b</w:t>
      </w:r>
      <w:r w:rsidR="00686AC2">
        <w:t>,</w:t>
      </w:r>
      <w:r w:rsidR="00D216B9" w:rsidRPr="00D216B9">
        <w:t xml:space="preserve"> dyrektor urzędu mors</w:t>
      </w:r>
      <w:r w:rsidR="00554CB2">
        <w:t>kiego</w:t>
      </w:r>
      <w:r w:rsidR="00686AC2">
        <w:t>, w drodze decyzji,</w:t>
      </w:r>
      <w:r w:rsidR="00554CB2">
        <w:t xml:space="preserve"> </w:t>
      </w:r>
      <w:r w:rsidR="00E12A53">
        <w:t xml:space="preserve">cofa zakaz wyjścia statku </w:t>
      </w:r>
      <w:r w:rsidR="00E12A53">
        <w:lastRenderedPageBreak/>
        <w:t>z</w:t>
      </w:r>
      <w:r w:rsidR="00C60EB7">
        <w:t> </w:t>
      </w:r>
      <w:r w:rsidR="00E12A53">
        <w:t xml:space="preserve">portu oraz niezwłocznie </w:t>
      </w:r>
      <w:r w:rsidR="00554CB2">
        <w:t>zwraca kaucję lub</w:t>
      </w:r>
      <w:r w:rsidR="00D216B9" w:rsidRPr="00D216B9">
        <w:t xml:space="preserve"> inne zabezpieczenie finansowe ar</w:t>
      </w:r>
      <w:r w:rsidR="00554CB2">
        <w:t xml:space="preserve">matorowi statku, o którym mowa </w:t>
      </w:r>
      <w:r w:rsidR="00D216B9" w:rsidRPr="00D216B9">
        <w:t>w</w:t>
      </w:r>
      <w:r w:rsidR="00EE3981">
        <w:t xml:space="preserve"> </w:t>
      </w:r>
      <w:r w:rsidR="00D216B9" w:rsidRPr="00D216B9">
        <w:t>ust. 6a.</w:t>
      </w:r>
    </w:p>
    <w:p w14:paraId="4BF6AFE9" w14:textId="4A290546" w:rsidR="00F506FC" w:rsidRPr="006E7E9E" w:rsidRDefault="00F506FC" w:rsidP="003B205D">
      <w:pPr>
        <w:pStyle w:val="ZUSTzmustartykuempunktem"/>
      </w:pPr>
      <w:r w:rsidRPr="00004225">
        <w:rPr>
          <w:rFonts w:ascii="Times New Roman" w:eastAsia="Times New Roman" w:hAnsi="Times New Roman" w:cs="Times New Roman"/>
          <w:color w:val="000000"/>
          <w:szCs w:val="24"/>
        </w:rPr>
        <w:t>6</w:t>
      </w:r>
      <w:r w:rsidRPr="00F22CCA">
        <w:rPr>
          <w:rFonts w:ascii="Times New Roman" w:eastAsia="Times New Roman" w:hAnsi="Times New Roman" w:cs="Times New Roman"/>
          <w:color w:val="000000"/>
          <w:szCs w:val="24"/>
        </w:rPr>
        <w:t>e</w:t>
      </w:r>
      <w:r w:rsidRPr="00004225">
        <w:rPr>
          <w:rFonts w:ascii="Times New Roman" w:eastAsia="Times New Roman" w:hAnsi="Times New Roman" w:cs="Times New Roman"/>
          <w:color w:val="000000"/>
          <w:szCs w:val="24"/>
        </w:rPr>
        <w:t>.</w:t>
      </w:r>
      <w:r w:rsidR="00B10EB1">
        <w:rPr>
          <w:rFonts w:ascii="Times New Roman" w:eastAsia="Times New Roman" w:hAnsi="Times New Roman" w:cs="Times New Roman"/>
          <w:color w:val="000000"/>
          <w:szCs w:val="24"/>
        </w:rPr>
        <w:t xml:space="preserve"> </w:t>
      </w:r>
      <w:r w:rsidRPr="00004225">
        <w:rPr>
          <w:rFonts w:ascii="Times New Roman" w:eastAsia="Times New Roman" w:hAnsi="Times New Roman" w:cs="Times New Roman"/>
          <w:color w:val="000000"/>
          <w:szCs w:val="24"/>
        </w:rPr>
        <w:t>Kaucja</w:t>
      </w:r>
      <w:r w:rsidR="004E63FE">
        <w:rPr>
          <w:rFonts w:ascii="Times New Roman" w:eastAsia="Times New Roman" w:hAnsi="Times New Roman" w:cs="Times New Roman"/>
          <w:color w:val="000000"/>
          <w:szCs w:val="24"/>
        </w:rPr>
        <w:t xml:space="preserve"> lub inne odpowiednie zabezpieczenie finansowe, o którym mowa w ust. 6b</w:t>
      </w:r>
      <w:r w:rsidR="00B86562">
        <w:rPr>
          <w:rFonts w:ascii="Times New Roman" w:eastAsia="Times New Roman" w:hAnsi="Times New Roman" w:cs="Times New Roman"/>
          <w:color w:val="000000"/>
          <w:szCs w:val="24"/>
        </w:rPr>
        <w:t>,</w:t>
      </w:r>
      <w:r w:rsidRPr="00004225">
        <w:rPr>
          <w:rFonts w:ascii="Times New Roman" w:eastAsia="Times New Roman" w:hAnsi="Times New Roman" w:cs="Times New Roman"/>
          <w:color w:val="000000"/>
          <w:szCs w:val="24"/>
        </w:rPr>
        <w:t xml:space="preserve"> </w:t>
      </w:r>
      <w:r w:rsidR="00BA5D05">
        <w:rPr>
          <w:rFonts w:ascii="Times New Roman" w:eastAsia="Times New Roman" w:hAnsi="Times New Roman" w:cs="Times New Roman"/>
          <w:color w:val="000000"/>
          <w:szCs w:val="24"/>
        </w:rPr>
        <w:t>są</w:t>
      </w:r>
      <w:r w:rsidRPr="00004225">
        <w:rPr>
          <w:rFonts w:ascii="Times New Roman" w:eastAsia="Times New Roman" w:hAnsi="Times New Roman" w:cs="Times New Roman"/>
          <w:color w:val="000000"/>
          <w:szCs w:val="24"/>
        </w:rPr>
        <w:t xml:space="preserve"> zwracan</w:t>
      </w:r>
      <w:r w:rsidR="00BA5D05">
        <w:rPr>
          <w:rFonts w:ascii="Times New Roman" w:eastAsia="Times New Roman" w:hAnsi="Times New Roman" w:cs="Times New Roman"/>
          <w:color w:val="000000"/>
          <w:szCs w:val="24"/>
        </w:rPr>
        <w:t>e</w:t>
      </w:r>
      <w:r w:rsidR="004E63FE">
        <w:rPr>
          <w:rFonts w:ascii="Times New Roman" w:eastAsia="Times New Roman" w:hAnsi="Times New Roman" w:cs="Times New Roman"/>
          <w:color w:val="000000"/>
          <w:szCs w:val="24"/>
        </w:rPr>
        <w:t xml:space="preserve"> </w:t>
      </w:r>
      <w:r w:rsidR="00224CDE">
        <w:rPr>
          <w:rFonts w:ascii="Times New Roman" w:eastAsia="Times New Roman" w:hAnsi="Times New Roman" w:cs="Times New Roman"/>
          <w:color w:val="000000"/>
          <w:szCs w:val="24"/>
        </w:rPr>
        <w:t>nie później niż</w:t>
      </w:r>
      <w:r w:rsidR="00D368E4">
        <w:rPr>
          <w:rFonts w:ascii="Times New Roman" w:eastAsia="Times New Roman" w:hAnsi="Times New Roman" w:cs="Times New Roman"/>
          <w:color w:val="000000"/>
          <w:szCs w:val="24"/>
        </w:rPr>
        <w:t xml:space="preserve"> w</w:t>
      </w:r>
      <w:r w:rsidRPr="00004225">
        <w:rPr>
          <w:rFonts w:ascii="Times New Roman" w:eastAsia="Times New Roman" w:hAnsi="Times New Roman" w:cs="Times New Roman"/>
          <w:color w:val="000000"/>
          <w:szCs w:val="24"/>
        </w:rPr>
        <w:t xml:space="preserve"> </w:t>
      </w:r>
      <w:r w:rsidR="00D368E4">
        <w:rPr>
          <w:rFonts w:ascii="Times New Roman" w:eastAsia="Times New Roman" w:hAnsi="Times New Roman" w:cs="Times New Roman"/>
          <w:color w:val="000000"/>
          <w:szCs w:val="24"/>
        </w:rPr>
        <w:t xml:space="preserve">terminie </w:t>
      </w:r>
      <w:r w:rsidRPr="00004225">
        <w:rPr>
          <w:rFonts w:ascii="Times New Roman" w:eastAsia="Times New Roman" w:hAnsi="Times New Roman" w:cs="Times New Roman"/>
          <w:color w:val="000000"/>
          <w:szCs w:val="24"/>
        </w:rPr>
        <w:t xml:space="preserve">10 dni od końca miesiąca, w którym </w:t>
      </w:r>
      <w:r w:rsidR="004E63FE" w:rsidRPr="004E63FE">
        <w:rPr>
          <w:rFonts w:ascii="Times New Roman" w:eastAsia="Times New Roman" w:hAnsi="Times New Roman" w:cs="Times New Roman"/>
          <w:color w:val="000000"/>
          <w:szCs w:val="24"/>
        </w:rPr>
        <w:t>uz</w:t>
      </w:r>
      <w:r w:rsidR="004E63FE">
        <w:rPr>
          <w:rFonts w:ascii="Times New Roman" w:eastAsia="Times New Roman" w:hAnsi="Times New Roman" w:cs="Times New Roman"/>
          <w:color w:val="000000"/>
          <w:szCs w:val="24"/>
        </w:rPr>
        <w:t>yskano wyniki</w:t>
      </w:r>
      <w:r w:rsidR="004E63FE" w:rsidRPr="004E63FE">
        <w:rPr>
          <w:rFonts w:ascii="Times New Roman" w:eastAsia="Times New Roman" w:hAnsi="Times New Roman" w:cs="Times New Roman"/>
          <w:color w:val="000000"/>
          <w:szCs w:val="24"/>
        </w:rPr>
        <w:t xml:space="preserve"> badań próbek</w:t>
      </w:r>
      <w:r w:rsidR="004E63FE">
        <w:rPr>
          <w:rFonts w:ascii="Times New Roman" w:eastAsia="Times New Roman" w:hAnsi="Times New Roman" w:cs="Times New Roman"/>
          <w:color w:val="000000"/>
          <w:szCs w:val="24"/>
        </w:rPr>
        <w:t>, o których mowa w ust. 6d</w:t>
      </w:r>
      <w:r w:rsidR="00640811">
        <w:rPr>
          <w:rFonts w:ascii="Times New Roman" w:eastAsia="Times New Roman" w:hAnsi="Times New Roman" w:cs="Times New Roman"/>
          <w:color w:val="000000"/>
          <w:szCs w:val="24"/>
        </w:rPr>
        <w:t xml:space="preserve">. </w:t>
      </w:r>
      <w:r w:rsidR="00640811" w:rsidRPr="00640811">
        <w:rPr>
          <w:rFonts w:ascii="Times New Roman" w:eastAsia="Times New Roman" w:hAnsi="Times New Roman" w:cs="Times New Roman"/>
          <w:color w:val="000000"/>
          <w:szCs w:val="24"/>
        </w:rPr>
        <w:t xml:space="preserve">Zwrot kaucji następuje na rachunek podmiotu, o którym mowa w ust. </w:t>
      </w:r>
      <w:r w:rsidR="00B30A73">
        <w:rPr>
          <w:rFonts w:ascii="Times New Roman" w:eastAsia="Times New Roman" w:hAnsi="Times New Roman" w:cs="Times New Roman"/>
          <w:color w:val="000000"/>
          <w:szCs w:val="24"/>
        </w:rPr>
        <w:t>6d</w:t>
      </w:r>
      <w:r w:rsidR="004E63FE">
        <w:rPr>
          <w:rFonts w:ascii="Times New Roman" w:eastAsia="Times New Roman" w:hAnsi="Times New Roman" w:cs="Times New Roman"/>
          <w:color w:val="000000"/>
          <w:szCs w:val="24"/>
        </w:rPr>
        <w:t>.”</w:t>
      </w:r>
      <w:r w:rsidR="00EB6132">
        <w:rPr>
          <w:rFonts w:ascii="Times New Roman" w:eastAsia="Times New Roman" w:hAnsi="Times New Roman" w:cs="Times New Roman"/>
          <w:color w:val="000000"/>
          <w:szCs w:val="24"/>
        </w:rPr>
        <w:t>;</w:t>
      </w:r>
    </w:p>
    <w:p w14:paraId="39828BDA" w14:textId="77777777" w:rsidR="00E40899" w:rsidRDefault="008233D3" w:rsidP="00E40899">
      <w:pPr>
        <w:pStyle w:val="PKTpunkt"/>
      </w:pPr>
      <w:r w:rsidRPr="006E7E9E">
        <w:t>14</w:t>
      </w:r>
      <w:r w:rsidR="00C66996" w:rsidRPr="006E7E9E">
        <w:t>)</w:t>
      </w:r>
      <w:r w:rsidR="00C66996" w:rsidRPr="006E7E9E">
        <w:tab/>
      </w:r>
      <w:r w:rsidR="00A121A1" w:rsidRPr="006E7E9E">
        <w:t xml:space="preserve">art. 13i </w:t>
      </w:r>
      <w:r w:rsidR="003C00EF">
        <w:t>otrzymuje brzmienie:</w:t>
      </w:r>
    </w:p>
    <w:p w14:paraId="277F5734" w14:textId="1BEF1ED4" w:rsidR="003C00EF" w:rsidRPr="006E7E9E" w:rsidRDefault="003C00EF" w:rsidP="003B205D">
      <w:pPr>
        <w:pStyle w:val="ZARTzmartartykuempunktem"/>
      </w:pPr>
      <w:r>
        <w:t>„</w:t>
      </w:r>
      <w:r w:rsidRPr="003C00EF">
        <w:t>Art. 13i. Podmiot, który nakłada lub usuwa szkodliwe pokrycia przeciwporostowe, ma obowiązek zapewnić, aby odpady powstałe podczas prac zostały zebrane i poddane procesom przetwarzania zgodnie z ustawą z dnia 14 grudnia 2012 r. o</w:t>
      </w:r>
      <w:r w:rsidR="00C60EB7">
        <w:t> </w:t>
      </w:r>
      <w:r w:rsidRPr="003C00EF">
        <w:t>odpadach (Dz. U. z 2019 r. poz. 701 i 730).”</w:t>
      </w:r>
      <w:r w:rsidR="00EB6132">
        <w:t>;</w:t>
      </w:r>
    </w:p>
    <w:p w14:paraId="5B412D5F" w14:textId="77777777" w:rsidR="002A711E" w:rsidRPr="006E7E9E" w:rsidRDefault="00C17F0F" w:rsidP="00E12C31">
      <w:pPr>
        <w:pStyle w:val="PKTpunkt"/>
      </w:pPr>
      <w:r>
        <w:t>15</w:t>
      </w:r>
      <w:r w:rsidR="001A7CC5" w:rsidRPr="006E7E9E">
        <w:t>)</w:t>
      </w:r>
      <w:r w:rsidR="001A7CC5" w:rsidRPr="006E7E9E">
        <w:tab/>
        <w:t>po rozdziale 3 dodaje się rozdział 3a w brzmieniu:</w:t>
      </w:r>
    </w:p>
    <w:p w14:paraId="6E767A4A" w14:textId="77777777" w:rsidR="001A7CC5" w:rsidRPr="006E7E9E" w:rsidRDefault="001A7CC5" w:rsidP="003B205D">
      <w:pPr>
        <w:pStyle w:val="ZROZDZODDZOZNzmoznrozdzoddzartykuempunktem"/>
      </w:pPr>
      <w:r w:rsidRPr="006E7E9E">
        <w:t>„Rozdział 3a</w:t>
      </w:r>
    </w:p>
    <w:p w14:paraId="523E4E7C" w14:textId="77777777" w:rsidR="001A7CC5" w:rsidRPr="006E7E9E" w:rsidRDefault="001A7CC5" w:rsidP="003B205D">
      <w:pPr>
        <w:pStyle w:val="ZROZDZODDZPRZEDMzmprzedmrozdzoddzartykuempunktem"/>
      </w:pPr>
      <w:r w:rsidRPr="006E7E9E">
        <w:t>Postępowanie z wodami balastowymi i osadami</w:t>
      </w:r>
    </w:p>
    <w:p w14:paraId="3B55D093" w14:textId="77777777" w:rsidR="001A7CC5" w:rsidRPr="006E7E9E" w:rsidRDefault="001A7CC5" w:rsidP="003B205D">
      <w:pPr>
        <w:pStyle w:val="ZARTzmartartykuempunktem"/>
      </w:pPr>
      <w:r w:rsidRPr="006E7E9E">
        <w:t>Art. 20a. Przepisów dotyczących post</w:t>
      </w:r>
      <w:r w:rsidR="00A76875" w:rsidRPr="006E7E9E">
        <w:t>ępowania z wodami balastowymi i </w:t>
      </w:r>
      <w:r w:rsidRPr="006E7E9E">
        <w:t>osadami nie stosuje się do statków wymienionych w art. 3 ust. 2 Konwencji BWM.</w:t>
      </w:r>
    </w:p>
    <w:p w14:paraId="662F75F6" w14:textId="6634B506" w:rsidR="0006302E" w:rsidRPr="006E7E9E" w:rsidRDefault="009E4207" w:rsidP="003B205D">
      <w:pPr>
        <w:pStyle w:val="ZARTzmartartykuempunktem"/>
      </w:pPr>
      <w:r w:rsidRPr="006E7E9E">
        <w:t>Art. 20b. 1</w:t>
      </w:r>
      <w:r w:rsidR="00DF2077" w:rsidRPr="006E7E9E">
        <w:t>.</w:t>
      </w:r>
      <w:r w:rsidR="00B10EB1">
        <w:t xml:space="preserve"> </w:t>
      </w:r>
      <w:r w:rsidR="00DF2077" w:rsidRPr="006E7E9E">
        <w:t>Z</w:t>
      </w:r>
      <w:r w:rsidR="0006302E" w:rsidRPr="006E7E9E">
        <w:t>abroniony jest zrzut do morza wód balast</w:t>
      </w:r>
      <w:r w:rsidR="00184921" w:rsidRPr="006E7E9E">
        <w:t xml:space="preserve">owych niespełniających wymogów </w:t>
      </w:r>
      <w:r w:rsidR="0006302E" w:rsidRPr="006E7E9E">
        <w:t>Konwencji BWM oraz osadów</w:t>
      </w:r>
      <w:r w:rsidR="00DF2077" w:rsidRPr="006E7E9E">
        <w:t>, z zastrzeżeniem art. 20c.</w:t>
      </w:r>
      <w:r w:rsidR="0006302E" w:rsidRPr="006E7E9E">
        <w:t xml:space="preserve"> </w:t>
      </w:r>
    </w:p>
    <w:p w14:paraId="45CD410C" w14:textId="77777777" w:rsidR="00B1456B" w:rsidRDefault="000A43E1" w:rsidP="003B205D">
      <w:pPr>
        <w:pStyle w:val="ZUSTzmustartykuempunktem"/>
      </w:pPr>
      <w:r>
        <w:t>2</w:t>
      </w:r>
      <w:r w:rsidR="004C0EE7" w:rsidRPr="004C0EE7">
        <w:t>. W przypadku statku wskazanego w prawidle A-5 załącznika do Konwencji BWM</w:t>
      </w:r>
      <w:r w:rsidR="00B1456B">
        <w:t xml:space="preserve">, </w:t>
      </w:r>
      <w:r w:rsidR="00F937FB">
        <w:t>jeżeli</w:t>
      </w:r>
      <w:r w:rsidR="00B1456B">
        <w:t>:</w:t>
      </w:r>
    </w:p>
    <w:p w14:paraId="6E454BAA" w14:textId="0F118D89" w:rsidR="00B1456B" w:rsidRDefault="00B1456B" w:rsidP="003B205D">
      <w:pPr>
        <w:pStyle w:val="ZPKTzmpktartykuempunktem"/>
      </w:pPr>
      <w:r>
        <w:t>1)</w:t>
      </w:r>
      <w:r w:rsidR="00B10EB1">
        <w:tab/>
      </w:r>
      <w:r>
        <w:t>cechy konstrukcyjne tego statku</w:t>
      </w:r>
      <w:r w:rsidR="004C0EE7" w:rsidRPr="004C0EE7">
        <w:t xml:space="preserve"> nie pozwalają na zastosowanie wymagań określonych w Konwencji BWM</w:t>
      </w:r>
      <w:r>
        <w:t>,</w:t>
      </w:r>
    </w:p>
    <w:p w14:paraId="73749E95" w14:textId="33F02E27" w:rsidR="00B1456B" w:rsidRDefault="00B1456B" w:rsidP="003B205D">
      <w:pPr>
        <w:pStyle w:val="ZPKTzmpktartykuempunktem"/>
      </w:pPr>
      <w:r>
        <w:t>2)</w:t>
      </w:r>
      <w:r w:rsidR="00B10EB1">
        <w:tab/>
      </w:r>
      <w:r w:rsidR="004C0EE7" w:rsidRPr="004C0EE7">
        <w:t>jest to uzas</w:t>
      </w:r>
      <w:r w:rsidR="0023435C">
        <w:t xml:space="preserve">adnione ze względu na rejon lub </w:t>
      </w:r>
      <w:r w:rsidR="004C0EE7" w:rsidRPr="004C0EE7">
        <w:t>warunki żeglugi</w:t>
      </w:r>
    </w:p>
    <w:p w14:paraId="5BF4B4A3" w14:textId="0837FA90" w:rsidR="004C0EE7" w:rsidRPr="004C0EE7" w:rsidRDefault="00B10EB1" w:rsidP="003B205D">
      <w:pPr>
        <w:pStyle w:val="ZCZWSPPKTzmczciwsppktartykuempunktem"/>
      </w:pPr>
      <w:r>
        <w:t>–</w:t>
      </w:r>
      <w:r w:rsidR="004C0EE7" w:rsidRPr="004C0EE7">
        <w:t xml:space="preserve"> możliwe jest, na wniosek armatora</w:t>
      </w:r>
      <w:r w:rsidR="006826BC" w:rsidRPr="006826BC">
        <w:t xml:space="preserve"> złożony </w:t>
      </w:r>
      <w:r w:rsidR="006826BC">
        <w:t>do dyrektora urzędu morskiego</w:t>
      </w:r>
      <w:r w:rsidR="00D84AD9" w:rsidRPr="00D84AD9">
        <w:t xml:space="preserve"> </w:t>
      </w:r>
      <w:r w:rsidR="00D84AD9">
        <w:t>właściwego ze względu na port macierzysty statku</w:t>
      </w:r>
      <w:r w:rsidR="004C0EE7" w:rsidRPr="004C0EE7">
        <w:t xml:space="preserve">, zwolnienie </w:t>
      </w:r>
      <w:r w:rsidR="00237D66">
        <w:t xml:space="preserve">tego </w:t>
      </w:r>
      <w:r w:rsidR="004C0EE7" w:rsidRPr="004C0EE7">
        <w:t xml:space="preserve">statku z obowiązku spełniania tych wymagań i wyrażenie zgody na zastosowanie </w:t>
      </w:r>
      <w:r w:rsidR="00051898">
        <w:t>rozwiązań</w:t>
      </w:r>
      <w:r w:rsidR="00051898" w:rsidRPr="004C0EE7">
        <w:t xml:space="preserve"> </w:t>
      </w:r>
      <w:r w:rsidR="004C0EE7" w:rsidRPr="004C0EE7">
        <w:t xml:space="preserve">równoważnych </w:t>
      </w:r>
      <w:r w:rsidR="000A43E1" w:rsidRPr="000A43E1">
        <w:t>z wymaganiami Konwencji BWM</w:t>
      </w:r>
      <w:r w:rsidR="00237D66">
        <w:t>,</w:t>
      </w:r>
      <w:r w:rsidR="000A43E1" w:rsidRPr="000A43E1">
        <w:t xml:space="preserve"> </w:t>
      </w:r>
      <w:r w:rsidR="00632F30" w:rsidRPr="004C0EE7">
        <w:t>określon</w:t>
      </w:r>
      <w:r w:rsidR="00632F30">
        <w:t>ych</w:t>
      </w:r>
      <w:r w:rsidR="00632F30" w:rsidRPr="004C0EE7">
        <w:t xml:space="preserve"> </w:t>
      </w:r>
      <w:r w:rsidR="000A43E1" w:rsidRPr="004C0EE7">
        <w:t xml:space="preserve">w przepisach wydanych na podstawie ust. </w:t>
      </w:r>
      <w:r w:rsidR="0054481C">
        <w:t>7</w:t>
      </w:r>
      <w:r w:rsidR="004C0EE7" w:rsidRPr="004C0EE7">
        <w:t>.</w:t>
      </w:r>
    </w:p>
    <w:p w14:paraId="55C2AA74" w14:textId="66942566" w:rsidR="00F862BA" w:rsidRDefault="000A43E1" w:rsidP="003B205D">
      <w:pPr>
        <w:pStyle w:val="ZUSTzmustartykuempunktem"/>
      </w:pPr>
      <w:r>
        <w:t>3</w:t>
      </w:r>
      <w:r w:rsidR="004C0EE7" w:rsidRPr="004C0EE7">
        <w:t>.</w:t>
      </w:r>
      <w:r w:rsidR="00B10EB1">
        <w:t xml:space="preserve"> </w:t>
      </w:r>
      <w:r w:rsidR="00F862BA">
        <w:t>Wniosek, o którym mowa w ust. 2</w:t>
      </w:r>
      <w:r w:rsidR="00C04B99">
        <w:t>,</w:t>
      </w:r>
      <w:r w:rsidR="00F862BA" w:rsidRPr="00F862BA">
        <w:t xml:space="preserve"> </w:t>
      </w:r>
      <w:r w:rsidR="00F862BA">
        <w:t>zawiera</w:t>
      </w:r>
      <w:r w:rsidR="00F862BA" w:rsidRPr="00F862BA">
        <w:t>:</w:t>
      </w:r>
    </w:p>
    <w:p w14:paraId="28120ACB" w14:textId="77777777" w:rsidR="00F862BA" w:rsidRDefault="00F862BA" w:rsidP="003B205D">
      <w:pPr>
        <w:pStyle w:val="ZPKTzmpktartykuempunktem"/>
      </w:pPr>
      <w:r>
        <w:t>1)</w:t>
      </w:r>
      <w:r>
        <w:tab/>
      </w:r>
      <w:r w:rsidRPr="00F862BA">
        <w:t>podst</w:t>
      </w:r>
      <w:r w:rsidR="00576E6A">
        <w:t>awowe dane o statku i armatorze</w:t>
      </w:r>
      <w:r w:rsidR="005804D4">
        <w:t>:</w:t>
      </w:r>
    </w:p>
    <w:p w14:paraId="5734E1BD" w14:textId="77777777" w:rsidR="00576E6A" w:rsidRDefault="00576E6A" w:rsidP="003B205D">
      <w:pPr>
        <w:pStyle w:val="ZLITwPKTzmlitwpktartykuempunktem"/>
      </w:pPr>
      <w:r>
        <w:t>a)</w:t>
      </w:r>
      <w:r>
        <w:tab/>
        <w:t>nazwę i n</w:t>
      </w:r>
      <w:r w:rsidR="001F1CD6">
        <w:t>umer indentyfikacyjny</w:t>
      </w:r>
      <w:r>
        <w:t xml:space="preserve"> statku,</w:t>
      </w:r>
    </w:p>
    <w:p w14:paraId="22C50141" w14:textId="77777777" w:rsidR="00576E6A" w:rsidRDefault="00576E6A" w:rsidP="003B205D">
      <w:pPr>
        <w:pStyle w:val="ZLITwPKTzmlitwpktartykuempunktem"/>
      </w:pPr>
      <w:r>
        <w:t>b)</w:t>
      </w:r>
      <w:r>
        <w:tab/>
        <w:t>nazwę portu macierzystego statku,</w:t>
      </w:r>
    </w:p>
    <w:p w14:paraId="7ACDDC2C" w14:textId="77777777" w:rsidR="00576E6A" w:rsidRDefault="00576E6A" w:rsidP="003B205D">
      <w:pPr>
        <w:pStyle w:val="ZLITwPKTzmlitwpktartykuempunktem"/>
      </w:pPr>
      <w:r>
        <w:lastRenderedPageBreak/>
        <w:t>c)</w:t>
      </w:r>
      <w:r>
        <w:tab/>
        <w:t xml:space="preserve">pojemność brutto GT, </w:t>
      </w:r>
      <w:r w:rsidR="00D8439B" w:rsidRPr="00D8439B">
        <w:t xml:space="preserve">długość kadłuba </w:t>
      </w:r>
      <w:r w:rsidR="001F1CD6">
        <w:t>[</w:t>
      </w:r>
      <w:r w:rsidR="000A6AE4">
        <w:t>m</w:t>
      </w:r>
      <w:r w:rsidR="001F1CD6">
        <w:t>]</w:t>
      </w:r>
      <w:r w:rsidR="00C96C12">
        <w:t>,</w:t>
      </w:r>
    </w:p>
    <w:p w14:paraId="468481B7" w14:textId="77777777" w:rsidR="00576E6A" w:rsidRDefault="00576E6A" w:rsidP="003B205D">
      <w:pPr>
        <w:pStyle w:val="ZLITwPKTzmlitwpktartykuempunktem"/>
      </w:pPr>
      <w:r>
        <w:t>d)</w:t>
      </w:r>
      <w:r>
        <w:tab/>
        <w:t xml:space="preserve">pojemność balastową statku </w:t>
      </w:r>
      <w:r w:rsidR="001F1CD6">
        <w:t>[</w:t>
      </w:r>
      <w:r w:rsidR="00D8439B">
        <w:t>m</w:t>
      </w:r>
      <w:r w:rsidR="00D8439B">
        <w:rPr>
          <w:vertAlign w:val="superscript"/>
        </w:rPr>
        <w:t>3</w:t>
      </w:r>
      <w:r w:rsidR="001F1CD6">
        <w:t>]</w:t>
      </w:r>
      <w:r w:rsidR="000A6AE4">
        <w:t xml:space="preserve"> </w:t>
      </w:r>
      <w:r w:rsidR="00C96C12">
        <w:t>(</w:t>
      </w:r>
      <w:r>
        <w:t>w odniesieniu do wszelkich zbiorników, przestrzeni lub przedziałów na statku używanych dla przewozu, załadunku lub zrzutu wód balastowych</w:t>
      </w:r>
      <w:r w:rsidR="00C96C12">
        <w:t>),</w:t>
      </w:r>
    </w:p>
    <w:p w14:paraId="64711B86" w14:textId="77777777" w:rsidR="00576E6A" w:rsidRDefault="00576E6A" w:rsidP="003B205D">
      <w:pPr>
        <w:pStyle w:val="ZLITwPKTzmlitwpktartykuempunktem"/>
      </w:pPr>
      <w:r>
        <w:t>e)</w:t>
      </w:r>
      <w:r>
        <w:tab/>
      </w:r>
      <w:r w:rsidR="00146E4D">
        <w:t>nazwę armatora</w:t>
      </w:r>
      <w:r w:rsidR="00264A38">
        <w:t>;</w:t>
      </w:r>
    </w:p>
    <w:p w14:paraId="6239DFE9" w14:textId="77777777" w:rsidR="00D8439B" w:rsidRDefault="00D8439B" w:rsidP="003B205D">
      <w:pPr>
        <w:pStyle w:val="ZPKTzmpktartykuempunktem"/>
      </w:pPr>
      <w:r>
        <w:t>2)</w:t>
      </w:r>
      <w:r>
        <w:tab/>
      </w:r>
      <w:r w:rsidRPr="00D8439B">
        <w:t>informację o przyczynie wnioskowania o zwolnienie;</w:t>
      </w:r>
    </w:p>
    <w:p w14:paraId="614FCDA0" w14:textId="2BD587CE" w:rsidR="00D8439B" w:rsidRDefault="00D8439B" w:rsidP="003B205D">
      <w:pPr>
        <w:pStyle w:val="ZPKTzmpktartykuempunktem"/>
      </w:pPr>
      <w:r>
        <w:t>3)</w:t>
      </w:r>
      <w:r>
        <w:tab/>
      </w:r>
      <w:r w:rsidRPr="00D8439B">
        <w:t xml:space="preserve">informację </w:t>
      </w:r>
      <w:r>
        <w:t>na temat przewidywanych</w:t>
      </w:r>
      <w:r w:rsidRPr="00D8439B">
        <w:t xml:space="preserve"> </w:t>
      </w:r>
      <w:r>
        <w:t>obszar</w:t>
      </w:r>
      <w:r w:rsidR="0054481C">
        <w:t>ów</w:t>
      </w:r>
      <w:r>
        <w:t xml:space="preserve"> żeglugi</w:t>
      </w:r>
      <w:r w:rsidRPr="00D8439B">
        <w:t>;</w:t>
      </w:r>
    </w:p>
    <w:p w14:paraId="4D90671D" w14:textId="77777777" w:rsidR="00D8439B" w:rsidRDefault="00D8439B" w:rsidP="003B205D">
      <w:pPr>
        <w:pStyle w:val="ZPKTzmpktartykuempunktem"/>
      </w:pPr>
      <w:r>
        <w:t>4)</w:t>
      </w:r>
      <w:r>
        <w:tab/>
      </w:r>
      <w:r w:rsidRPr="00D8439B">
        <w:t xml:space="preserve">informację o </w:t>
      </w:r>
      <w:r w:rsidR="00C96C12">
        <w:t xml:space="preserve">rozwiązaniach równoważnych </w:t>
      </w:r>
      <w:r w:rsidR="00C96C12" w:rsidRPr="00C96C12">
        <w:t>z wymaganiami Konwencji BWM</w:t>
      </w:r>
      <w:r w:rsidR="00C96C12">
        <w:t>, które zostaną wdrożone na statku.</w:t>
      </w:r>
    </w:p>
    <w:p w14:paraId="37D0A445" w14:textId="5C6BB802" w:rsidR="00DE79EB" w:rsidRDefault="00F862BA" w:rsidP="003B205D">
      <w:pPr>
        <w:pStyle w:val="ZUSTzmustartykuempunktem"/>
      </w:pPr>
      <w:r>
        <w:t>4.</w:t>
      </w:r>
      <w:r w:rsidR="00B10EB1">
        <w:t xml:space="preserve"> </w:t>
      </w:r>
      <w:r w:rsidR="004B51E3">
        <w:t>Do wniosku dołącza się</w:t>
      </w:r>
      <w:r w:rsidR="00637E0E">
        <w:t>:</w:t>
      </w:r>
    </w:p>
    <w:p w14:paraId="5A3AB1A6" w14:textId="77777777" w:rsidR="004B51E3" w:rsidRDefault="004B51E3" w:rsidP="003B205D">
      <w:pPr>
        <w:pStyle w:val="ZPKTzmpktartykuempunktem"/>
      </w:pPr>
      <w:r>
        <w:t>1)</w:t>
      </w:r>
      <w:r>
        <w:tab/>
        <w:t>kopię planu postępowania z wodami balastowymi</w:t>
      </w:r>
      <w:r w:rsidR="00FC2144">
        <w:t>;</w:t>
      </w:r>
      <w:r>
        <w:t xml:space="preserve"> </w:t>
      </w:r>
    </w:p>
    <w:p w14:paraId="18BE0B31" w14:textId="77777777" w:rsidR="004B51E3" w:rsidRDefault="004B51E3" w:rsidP="003B205D">
      <w:pPr>
        <w:pStyle w:val="ZPKTzmpktartykuempunktem"/>
      </w:pPr>
      <w:r>
        <w:t>2)</w:t>
      </w:r>
      <w:r>
        <w:tab/>
        <w:t>kopię książki zapisów balastowych</w:t>
      </w:r>
      <w:r w:rsidR="00FC2144">
        <w:t>.</w:t>
      </w:r>
    </w:p>
    <w:p w14:paraId="4DC02121" w14:textId="2B7F0B88" w:rsidR="00636ABC" w:rsidRDefault="00F862BA" w:rsidP="003B205D">
      <w:pPr>
        <w:pStyle w:val="ZUSTzmustartykuempunktem"/>
      </w:pPr>
      <w:r>
        <w:t>5</w:t>
      </w:r>
      <w:r w:rsidR="00DE79EB">
        <w:t>.</w:t>
      </w:r>
      <w:r w:rsidR="00C273DC">
        <w:t xml:space="preserve"> </w:t>
      </w:r>
      <w:r w:rsidR="004C0EE7" w:rsidRPr="004C0EE7">
        <w:t xml:space="preserve">Zwolnienie statku z obowiązku spełniania wymagań określonych w Konwencji BWM i wyrażenie zgody na zastosowanie </w:t>
      </w:r>
      <w:r w:rsidR="00051898">
        <w:t>rozwiązań</w:t>
      </w:r>
      <w:r w:rsidR="00051898" w:rsidRPr="004C0EE7">
        <w:t xml:space="preserve"> </w:t>
      </w:r>
      <w:r w:rsidR="004C0EE7" w:rsidRPr="004C0EE7">
        <w:t xml:space="preserve">równoważnych </w:t>
      </w:r>
      <w:r w:rsidR="00610B40" w:rsidRPr="00610B40">
        <w:t>z wymaganiami Konwencji BWM</w:t>
      </w:r>
      <w:r w:rsidR="00033031">
        <w:t>,</w:t>
      </w:r>
      <w:r w:rsidR="00610B40" w:rsidRPr="00610B40">
        <w:t xml:space="preserve"> określony</w:t>
      </w:r>
      <w:r w:rsidR="000A3059">
        <w:t>ch</w:t>
      </w:r>
      <w:r w:rsidR="00610B40" w:rsidRPr="00610B40">
        <w:t xml:space="preserve"> w przepisach wydanych na podstawie ust. </w:t>
      </w:r>
      <w:r w:rsidR="00D86A8D">
        <w:t>7</w:t>
      </w:r>
      <w:r w:rsidR="00B91C55">
        <w:t>,</w:t>
      </w:r>
      <w:r w:rsidR="004C0EE7" w:rsidRPr="00680EF5">
        <w:t xml:space="preserve"> lub odmowa wydania zw</w:t>
      </w:r>
      <w:r w:rsidR="004C0EE7" w:rsidRPr="004C0EE7">
        <w:t xml:space="preserve">olnienia </w:t>
      </w:r>
      <w:r w:rsidR="00BC7598">
        <w:t xml:space="preserve">i wyrażenia zgody </w:t>
      </w:r>
      <w:r w:rsidR="004C0EE7" w:rsidRPr="004C0EE7">
        <w:t>następuje w drodze decyzji właściwego dyrektora urzędu morskiego.</w:t>
      </w:r>
    </w:p>
    <w:p w14:paraId="5EC3D005" w14:textId="43EA1BF9" w:rsidR="00B02622" w:rsidRDefault="00F862BA" w:rsidP="003B205D">
      <w:pPr>
        <w:pStyle w:val="ZUSTzmustartykuempunktem"/>
      </w:pPr>
      <w:r>
        <w:t>6</w:t>
      </w:r>
      <w:r w:rsidR="00B02622">
        <w:t>.</w:t>
      </w:r>
      <w:r w:rsidR="00C273DC">
        <w:t xml:space="preserve"> </w:t>
      </w:r>
      <w:r w:rsidR="00B02622">
        <w:t>Statek, który został zwolniony z wymagań i który otrzymał zgodę na zastosowanie rozwiązań równoważnych, otrzymuje odpowiedni wpis w książce zapisów balastowych.</w:t>
      </w:r>
    </w:p>
    <w:p w14:paraId="19103246" w14:textId="77777777" w:rsidR="00870680" w:rsidRDefault="00F862BA" w:rsidP="003B205D">
      <w:pPr>
        <w:pStyle w:val="ZUSTzmustartykuempunktem"/>
      </w:pPr>
      <w:r>
        <w:t>7</w:t>
      </w:r>
      <w:r w:rsidR="004C0EE7" w:rsidRPr="004C0EE7">
        <w:t xml:space="preserve">. </w:t>
      </w:r>
      <w:r w:rsidR="00B93388">
        <w:t>Minister właściwy do spraw gospodarki morskiej określi</w:t>
      </w:r>
      <w:r w:rsidR="00952045">
        <w:t>,</w:t>
      </w:r>
      <w:r w:rsidR="00B93388">
        <w:t xml:space="preserve"> w drodze rozporządzenia</w:t>
      </w:r>
      <w:r w:rsidR="00952045">
        <w:t>,</w:t>
      </w:r>
      <w:r w:rsidR="00B93388">
        <w:t xml:space="preserve"> </w:t>
      </w:r>
      <w:r w:rsidR="00B93388" w:rsidRPr="00DA1815">
        <w:t xml:space="preserve">rozwiązania równoważne z wymaganiami Konwencji BWM </w:t>
      </w:r>
      <w:r w:rsidR="000A0C67">
        <w:t>dla</w:t>
      </w:r>
      <w:r w:rsidR="000A0C67" w:rsidRPr="00DA1815">
        <w:t xml:space="preserve"> </w:t>
      </w:r>
      <w:r w:rsidR="00B93388" w:rsidRPr="00DA1815">
        <w:t>statk</w:t>
      </w:r>
      <w:r w:rsidR="000A0C67">
        <w:t>ów</w:t>
      </w:r>
      <w:r w:rsidR="00F47FD5">
        <w:t xml:space="preserve"> wskazanych</w:t>
      </w:r>
      <w:r w:rsidR="00B93388" w:rsidRPr="00DA1815">
        <w:t xml:space="preserve"> w prawidle A-5 załącznika do Konwencji BWM</w:t>
      </w:r>
      <w:r w:rsidR="007E65FE">
        <w:t xml:space="preserve">, </w:t>
      </w:r>
      <w:r w:rsidR="004C0EE7" w:rsidRPr="004C0EE7">
        <w:t>mając na uwadze potrzebę zapewnienia odpowiedniego poziomu ochrony środowiska morskiego.</w:t>
      </w:r>
    </w:p>
    <w:p w14:paraId="1D6574D5" w14:textId="074008CF" w:rsidR="00870680" w:rsidRDefault="00F862BA" w:rsidP="003B205D">
      <w:pPr>
        <w:pStyle w:val="ZUSTzmustartykuempunktem"/>
        <w:rPr>
          <w:rStyle w:val="Kkursywa"/>
          <w:i w:val="0"/>
        </w:rPr>
      </w:pPr>
      <w:r>
        <w:t>8</w:t>
      </w:r>
      <w:r w:rsidR="00870680">
        <w:t>.</w:t>
      </w:r>
      <w:r w:rsidR="00C273DC">
        <w:t xml:space="preserve"> </w:t>
      </w:r>
      <w:r w:rsidR="00870680" w:rsidRPr="006E7E9E">
        <w:t>Za udzielenie zwolnienia pobiera się opłatę</w:t>
      </w:r>
      <w:r w:rsidR="00870680" w:rsidRPr="006E7E9E">
        <w:rPr>
          <w:rStyle w:val="Kkursywa"/>
          <w:i w:val="0"/>
        </w:rPr>
        <w:t xml:space="preserve"> określoną w załączniku nr 2 do ustawy.</w:t>
      </w:r>
    </w:p>
    <w:p w14:paraId="583FDB35" w14:textId="3E9EAF83" w:rsidR="00870680" w:rsidRDefault="00F862BA" w:rsidP="003B205D">
      <w:pPr>
        <w:pStyle w:val="ZUSTzmustartykuempunktem"/>
      </w:pPr>
      <w:r>
        <w:rPr>
          <w:rStyle w:val="Kkursywa"/>
          <w:i w:val="0"/>
        </w:rPr>
        <w:t>9</w:t>
      </w:r>
      <w:r w:rsidR="00870680">
        <w:rPr>
          <w:rStyle w:val="Kkursywa"/>
          <w:i w:val="0"/>
        </w:rPr>
        <w:t>.</w:t>
      </w:r>
      <w:r w:rsidR="00C273DC">
        <w:rPr>
          <w:rStyle w:val="Kkursywa"/>
          <w:i w:val="0"/>
        </w:rPr>
        <w:t xml:space="preserve"> </w:t>
      </w:r>
      <w:r w:rsidR="00870680" w:rsidRPr="006E7E9E">
        <w:rPr>
          <w:rStyle w:val="Kkursywa"/>
          <w:i w:val="0"/>
        </w:rPr>
        <w:t>Op</w:t>
      </w:r>
      <w:r w:rsidR="00870680" w:rsidRPr="006E7E9E">
        <w:rPr>
          <w:rStyle w:val="Kkursywa"/>
          <w:rFonts w:hint="eastAsia"/>
          <w:i w:val="0"/>
        </w:rPr>
        <w:t>ł</w:t>
      </w:r>
      <w:r w:rsidR="00870680" w:rsidRPr="006E7E9E">
        <w:rPr>
          <w:rStyle w:val="Kkursywa"/>
          <w:i w:val="0"/>
        </w:rPr>
        <w:t xml:space="preserve">ata, o której mowa w ust. </w:t>
      </w:r>
      <w:r>
        <w:rPr>
          <w:rStyle w:val="Kkursywa"/>
          <w:i w:val="0"/>
        </w:rPr>
        <w:t>8</w:t>
      </w:r>
      <w:r w:rsidR="00870680" w:rsidRPr="006E7E9E">
        <w:rPr>
          <w:rStyle w:val="Kkursywa"/>
          <w:i w:val="0"/>
        </w:rPr>
        <w:t>, stanowi dochód bud</w:t>
      </w:r>
      <w:r w:rsidR="00870680" w:rsidRPr="006E7E9E">
        <w:rPr>
          <w:rStyle w:val="Kkursywa"/>
          <w:rFonts w:hint="eastAsia"/>
          <w:i w:val="0"/>
        </w:rPr>
        <w:t>ż</w:t>
      </w:r>
      <w:r w:rsidR="00870680" w:rsidRPr="006E7E9E">
        <w:rPr>
          <w:rStyle w:val="Kkursywa"/>
          <w:i w:val="0"/>
        </w:rPr>
        <w:t>etu pa</w:t>
      </w:r>
      <w:r w:rsidR="00870680" w:rsidRPr="006E7E9E">
        <w:rPr>
          <w:rStyle w:val="Kkursywa"/>
          <w:rFonts w:hint="eastAsia"/>
          <w:i w:val="0"/>
        </w:rPr>
        <w:t>ń</w:t>
      </w:r>
      <w:r w:rsidR="00870680" w:rsidRPr="006E7E9E">
        <w:rPr>
          <w:rStyle w:val="Kkursywa"/>
          <w:i w:val="0"/>
        </w:rPr>
        <w:t>stwa.</w:t>
      </w:r>
    </w:p>
    <w:p w14:paraId="24C95334" w14:textId="77777777" w:rsidR="001A7CC5" w:rsidRPr="006E7E9E" w:rsidRDefault="001A7CC5" w:rsidP="003B205D">
      <w:pPr>
        <w:pStyle w:val="ZARTzmartartykuempunktem"/>
      </w:pPr>
      <w:r w:rsidRPr="006E7E9E">
        <w:t xml:space="preserve">Art. 20c. </w:t>
      </w:r>
      <w:r w:rsidR="009D34A5" w:rsidRPr="006E7E9E">
        <w:t>Do s</w:t>
      </w:r>
      <w:r w:rsidRPr="006E7E9E">
        <w:t>tatk</w:t>
      </w:r>
      <w:r w:rsidR="009D34A5" w:rsidRPr="006E7E9E">
        <w:t>ów</w:t>
      </w:r>
      <w:r w:rsidR="00363235" w:rsidRPr="006E7E9E">
        <w:t xml:space="preserve"> </w:t>
      </w:r>
      <w:r w:rsidR="00503A19" w:rsidRPr="006E7E9E">
        <w:t>uprawiając</w:t>
      </w:r>
      <w:r w:rsidR="009D34A5" w:rsidRPr="006E7E9E">
        <w:t>ych</w:t>
      </w:r>
      <w:r w:rsidR="00503A19" w:rsidRPr="006E7E9E">
        <w:t xml:space="preserve"> żeglugę</w:t>
      </w:r>
      <w:r w:rsidR="00363235" w:rsidRPr="006E7E9E">
        <w:t xml:space="preserve"> </w:t>
      </w:r>
      <w:r w:rsidR="00292C06" w:rsidRPr="006E7E9E">
        <w:t xml:space="preserve">wyłącznie </w:t>
      </w:r>
      <w:r w:rsidR="00363235" w:rsidRPr="006E7E9E">
        <w:t xml:space="preserve">pomiędzy portami </w:t>
      </w:r>
      <w:r w:rsidRPr="006E7E9E">
        <w:t>Morza Bałtyckiego</w:t>
      </w:r>
      <w:r w:rsidR="00014BD6" w:rsidRPr="006E7E9E">
        <w:t xml:space="preserve"> nie </w:t>
      </w:r>
      <w:r w:rsidR="00292C06" w:rsidRPr="006E7E9E">
        <w:t xml:space="preserve">ma zastosowania </w:t>
      </w:r>
      <w:r w:rsidRPr="006E7E9E">
        <w:t>prawid</w:t>
      </w:r>
      <w:r w:rsidR="00292C06" w:rsidRPr="006E7E9E">
        <w:t xml:space="preserve">ło </w:t>
      </w:r>
      <w:r w:rsidRPr="006E7E9E">
        <w:t>D-1 załącznika do Konwencji BWM</w:t>
      </w:r>
      <w:r w:rsidR="00014BD6" w:rsidRPr="006E7E9E">
        <w:t xml:space="preserve">. </w:t>
      </w:r>
    </w:p>
    <w:p w14:paraId="5A89A84A" w14:textId="68C004E9" w:rsidR="00184921" w:rsidRPr="006E7E9E" w:rsidRDefault="00FC2C00" w:rsidP="003B205D">
      <w:pPr>
        <w:pStyle w:val="ZARTzmartartykuempunktem"/>
      </w:pPr>
      <w:r w:rsidRPr="006E7E9E">
        <w:t>Art. 20d. 1.</w:t>
      </w:r>
      <w:r w:rsidR="00C273DC">
        <w:t xml:space="preserve"> </w:t>
      </w:r>
      <w:r w:rsidR="00184921" w:rsidRPr="006E7E9E">
        <w:t>Dyrektor urzędu morskiego właściwy dla portu zawinięcia statku na wniosek armatora złożony w formie pisemnej może, w drodze decyzji, udz</w:t>
      </w:r>
      <w:r w:rsidR="008D390E" w:rsidRPr="006E7E9E">
        <w:t xml:space="preserve">ielić statkowi </w:t>
      </w:r>
      <w:r w:rsidR="00184921" w:rsidRPr="006E7E9E">
        <w:t xml:space="preserve">podróżującemu pomiędzy określonymi portami lub miejscami lub </w:t>
      </w:r>
      <w:r w:rsidR="00554CB2" w:rsidRPr="006E7E9E">
        <w:t xml:space="preserve">statkowi </w:t>
      </w:r>
      <w:r w:rsidR="00554CB2" w:rsidRPr="006E7E9E">
        <w:lastRenderedPageBreak/>
        <w:t>eksploatowanemu</w:t>
      </w:r>
      <w:r w:rsidR="00184921" w:rsidRPr="006E7E9E">
        <w:t xml:space="preserve"> wyłącznie </w:t>
      </w:r>
      <w:r w:rsidR="00081947">
        <w:t>po</w:t>
      </w:r>
      <w:r w:rsidR="00184921" w:rsidRPr="006E7E9E">
        <w:t>między określonymi portami lub miejscami zwolnienia, o którym mowa w prawidle A-4 załącznika do Konwencji BWM.</w:t>
      </w:r>
    </w:p>
    <w:p w14:paraId="6E09F3C6" w14:textId="2989540F" w:rsidR="009D20BE" w:rsidRDefault="00FC2C00" w:rsidP="003B205D">
      <w:pPr>
        <w:pStyle w:val="ZUSTzmustartykuempunktem"/>
      </w:pPr>
      <w:r w:rsidRPr="006E7E9E">
        <w:t>2.</w:t>
      </w:r>
      <w:r w:rsidR="00C273DC">
        <w:t xml:space="preserve"> </w:t>
      </w:r>
      <w:r w:rsidR="009D20BE">
        <w:t>Wniosek, o którym mowa w ust. 1</w:t>
      </w:r>
      <w:r w:rsidR="00264A38">
        <w:t>,</w:t>
      </w:r>
      <w:r w:rsidR="009D20BE" w:rsidRPr="009D20BE">
        <w:t xml:space="preserve"> zawiera</w:t>
      </w:r>
      <w:r w:rsidR="002418F9">
        <w:t>:</w:t>
      </w:r>
    </w:p>
    <w:p w14:paraId="0ED9EB6B" w14:textId="77777777" w:rsidR="002418F9" w:rsidRDefault="002418F9" w:rsidP="003B205D">
      <w:pPr>
        <w:pStyle w:val="ZPKTzmpktartykuempunktem"/>
      </w:pPr>
      <w:r>
        <w:t>1)</w:t>
      </w:r>
      <w:r>
        <w:tab/>
        <w:t>podstawowe dane o statku i armatorze:</w:t>
      </w:r>
    </w:p>
    <w:p w14:paraId="59291E58" w14:textId="77777777" w:rsidR="002418F9" w:rsidRDefault="002418F9" w:rsidP="003B205D">
      <w:pPr>
        <w:pStyle w:val="ZLITwPKTzmlitwpktartykuempunktem"/>
      </w:pPr>
      <w:r>
        <w:t>a)</w:t>
      </w:r>
      <w:r>
        <w:tab/>
        <w:t>nazwę i n</w:t>
      </w:r>
      <w:r w:rsidR="001F1CD6">
        <w:t>umer identyfikacyjny</w:t>
      </w:r>
      <w:r>
        <w:t xml:space="preserve"> statku,</w:t>
      </w:r>
    </w:p>
    <w:p w14:paraId="197DF1D5" w14:textId="77777777" w:rsidR="002418F9" w:rsidRDefault="002418F9" w:rsidP="003B205D">
      <w:pPr>
        <w:pStyle w:val="ZLITwPKTzmlitwpktartykuempunktem"/>
      </w:pPr>
      <w:r>
        <w:t>b)</w:t>
      </w:r>
      <w:r>
        <w:tab/>
        <w:t>nazwę portu macierzystego statku,</w:t>
      </w:r>
    </w:p>
    <w:p w14:paraId="0FB34662" w14:textId="77777777" w:rsidR="002418F9" w:rsidRDefault="002418F9" w:rsidP="003B205D">
      <w:pPr>
        <w:pStyle w:val="ZLITwPKTzmlitwpktartykuempunktem"/>
      </w:pPr>
      <w:r>
        <w:t>c)</w:t>
      </w:r>
      <w:r>
        <w:tab/>
        <w:t>pojemność brutto GT,</w:t>
      </w:r>
    </w:p>
    <w:p w14:paraId="6B9FD472" w14:textId="77777777" w:rsidR="002418F9" w:rsidRDefault="002418F9" w:rsidP="003B205D">
      <w:pPr>
        <w:pStyle w:val="ZLITwPKTzmlitwpktartykuempunktem"/>
      </w:pPr>
      <w:r>
        <w:t>d)</w:t>
      </w:r>
      <w:r>
        <w:tab/>
        <w:t>nazwę armatora,</w:t>
      </w:r>
    </w:p>
    <w:p w14:paraId="6DA6181E" w14:textId="77777777" w:rsidR="002418F9" w:rsidRDefault="002418F9" w:rsidP="003B205D">
      <w:pPr>
        <w:pStyle w:val="ZLITwPKTzmlitwpktartykuempunktem"/>
      </w:pPr>
      <w:r>
        <w:t>e)</w:t>
      </w:r>
      <w:r>
        <w:tab/>
        <w:t>znak wywoławczy statku;</w:t>
      </w:r>
    </w:p>
    <w:p w14:paraId="17F816BC" w14:textId="22BC292C" w:rsidR="002418F9" w:rsidRDefault="002418F9" w:rsidP="003B205D">
      <w:pPr>
        <w:pStyle w:val="ZPKTzmpktartykuempunktem"/>
      </w:pPr>
      <w:r>
        <w:t>2)</w:t>
      </w:r>
      <w:r>
        <w:tab/>
        <w:t>informacje o stosowanej metodzie postępowania z wodami balastowymi, w tym informacje o systemie obróbki wód balastowych</w:t>
      </w:r>
      <w:r w:rsidR="00264A38">
        <w:t>,</w:t>
      </w:r>
      <w:r>
        <w:t xml:space="preserve"> </w:t>
      </w:r>
      <w:r>
        <w:t>je</w:t>
      </w:r>
      <w:r w:rsidR="000519AE">
        <w:t>że</w:t>
      </w:r>
      <w:r>
        <w:t xml:space="preserve">li został </w:t>
      </w:r>
      <w:r>
        <w:t>zainstalowany;</w:t>
      </w:r>
    </w:p>
    <w:p w14:paraId="238CEA10" w14:textId="7F23BF48" w:rsidR="002418F9" w:rsidRDefault="002418F9" w:rsidP="003B205D">
      <w:pPr>
        <w:pStyle w:val="ZPKTzmpktartykuempunktem"/>
      </w:pPr>
      <w:r>
        <w:t>3)</w:t>
      </w:r>
      <w:r>
        <w:tab/>
        <w:t>informację o terminie</w:t>
      </w:r>
      <w:r w:rsidR="0054481C">
        <w:t>,</w:t>
      </w:r>
      <w:r>
        <w:t xml:space="preserve"> na jaki wymagane jest zwolnienie (od MM-RRRR do </w:t>
      </w:r>
      <w:r w:rsidR="000519AE">
        <w:br/>
      </w:r>
      <w:r>
        <w:t>MM-RRRR);</w:t>
      </w:r>
    </w:p>
    <w:p w14:paraId="6FFC3164" w14:textId="77777777" w:rsidR="002418F9" w:rsidRDefault="002418F9" w:rsidP="003B205D">
      <w:pPr>
        <w:pStyle w:val="ZPKTzmpktartykuempunktem"/>
      </w:pPr>
      <w:r>
        <w:t>4)</w:t>
      </w:r>
      <w:r>
        <w:tab/>
        <w:t>informację o przyczynie wnioskowania o zwolnienie;</w:t>
      </w:r>
    </w:p>
    <w:p w14:paraId="38FFB167" w14:textId="29E51FA3" w:rsidR="002418F9" w:rsidRDefault="002418F9" w:rsidP="003B205D">
      <w:pPr>
        <w:pStyle w:val="ZPKTzmpktartykuempunktem"/>
      </w:pPr>
      <w:r>
        <w:t>5)</w:t>
      </w:r>
      <w:r>
        <w:tab/>
        <w:t>informację o trasie objętej zwolnieniem (podanie nazwy portu/portów, w których pobierane będą wody balastowe</w:t>
      </w:r>
      <w:r w:rsidR="0054481C">
        <w:t>,</w:t>
      </w:r>
      <w:r>
        <w:t xml:space="preserve"> oraz nazwy portu</w:t>
      </w:r>
      <w:r w:rsidR="00264A38">
        <w:t>,</w:t>
      </w:r>
      <w:r>
        <w:t xml:space="preserve"> gdzie zrzucane będą wody balastowe); </w:t>
      </w:r>
    </w:p>
    <w:p w14:paraId="4445A1CC" w14:textId="77777777" w:rsidR="002418F9" w:rsidRDefault="002418F9" w:rsidP="003B205D">
      <w:pPr>
        <w:pStyle w:val="ZPKTzmpktartykuempunktem"/>
      </w:pPr>
      <w:r>
        <w:t>6)</w:t>
      </w:r>
      <w:r>
        <w:tab/>
      </w:r>
      <w:r w:rsidR="00EE33D7">
        <w:t xml:space="preserve">datę oraz godzinę rozpoczęcia i zakończenia podróży – </w:t>
      </w:r>
      <w:r>
        <w:t>w przypadku jednorazowej podróży;</w:t>
      </w:r>
    </w:p>
    <w:p w14:paraId="3E5CDFBC" w14:textId="77777777" w:rsidR="002418F9" w:rsidRDefault="002418F9" w:rsidP="003B205D">
      <w:pPr>
        <w:pStyle w:val="ZPKTzmpktartykuempunktem"/>
      </w:pPr>
      <w:r>
        <w:t>7)</w:t>
      </w:r>
      <w:r>
        <w:tab/>
      </w:r>
      <w:r w:rsidR="00EE33D7">
        <w:t xml:space="preserve">informację o częstotliwości rejsów, regularności oraz przewidywanych ilościach wód balastowych, które będą zrzucane w okresie zwolnienia – </w:t>
      </w:r>
      <w:r>
        <w:t>w przypadku wielokrotnych podróży;</w:t>
      </w:r>
    </w:p>
    <w:p w14:paraId="0BFFF3DC" w14:textId="77777777" w:rsidR="002418F9" w:rsidRDefault="002418F9" w:rsidP="003B205D">
      <w:pPr>
        <w:pStyle w:val="ZPKTzmpktartykuempunktem"/>
      </w:pPr>
      <w:r>
        <w:t>8)</w:t>
      </w:r>
      <w:r>
        <w:tab/>
        <w:t>przewidywany czas oraz daty rozpoczęcia i zakończenia rejsów;</w:t>
      </w:r>
    </w:p>
    <w:p w14:paraId="753AFA1D" w14:textId="77777777" w:rsidR="002418F9" w:rsidRDefault="002418F9" w:rsidP="003B205D">
      <w:pPr>
        <w:pStyle w:val="ZPKTzmpktartykuempunktem"/>
      </w:pPr>
      <w:r>
        <w:t>9)</w:t>
      </w:r>
      <w:r>
        <w:tab/>
        <w:t>informację o wszystkich portach, które statek planuje odwiedzić w okresie zwolnienia, poza portami objętymi zwolnieniem;</w:t>
      </w:r>
    </w:p>
    <w:p w14:paraId="729A1767" w14:textId="6F29ABDD" w:rsidR="002418F9" w:rsidRDefault="002418F9" w:rsidP="003B205D">
      <w:pPr>
        <w:pStyle w:val="ZPKTzmpktartykuempunktem"/>
      </w:pPr>
      <w:r>
        <w:t>10)</w:t>
      </w:r>
      <w:r>
        <w:tab/>
      </w:r>
      <w:r w:rsidR="00EE33D7">
        <w:t xml:space="preserve">informację na temat przewidywanej łącznej liczby podróży oraz ilości wód balastowych, które zostaną zrzucone w ciągu okresu trwania zwolnienia – </w:t>
      </w:r>
      <w:r>
        <w:t>w</w:t>
      </w:r>
      <w:r w:rsidR="00C60EB7">
        <w:t> </w:t>
      </w:r>
      <w:r>
        <w:t>przypadku wielokrotnych podróży.</w:t>
      </w:r>
    </w:p>
    <w:p w14:paraId="1C80C7C7" w14:textId="77777777" w:rsidR="002418F9" w:rsidRDefault="00A279B2" w:rsidP="003B205D">
      <w:pPr>
        <w:pStyle w:val="ZUSTzmustartykuempunktem"/>
      </w:pPr>
      <w:r>
        <w:t>3</w:t>
      </w:r>
      <w:r w:rsidR="002418F9">
        <w:t>. Do wniosku dołącza się:</w:t>
      </w:r>
    </w:p>
    <w:p w14:paraId="137CCC6D" w14:textId="77777777" w:rsidR="002418F9" w:rsidRDefault="002418F9" w:rsidP="003B205D">
      <w:pPr>
        <w:pStyle w:val="ZPKTzmpktartykuempunktem"/>
      </w:pPr>
      <w:r>
        <w:t>1)</w:t>
      </w:r>
      <w:r>
        <w:tab/>
        <w:t>kopię planu po</w:t>
      </w:r>
      <w:r w:rsidR="009A130D">
        <w:t>stępowania z wodami balastowymi</w:t>
      </w:r>
      <w:r w:rsidR="0057794C">
        <w:t>;</w:t>
      </w:r>
    </w:p>
    <w:p w14:paraId="35BB2EBD" w14:textId="77777777" w:rsidR="002418F9" w:rsidRDefault="002418F9" w:rsidP="003B205D">
      <w:pPr>
        <w:pStyle w:val="ZPKTzmpktartykuempunktem"/>
      </w:pPr>
      <w:r>
        <w:t>2)</w:t>
      </w:r>
      <w:r>
        <w:tab/>
        <w:t>ko</w:t>
      </w:r>
      <w:r w:rsidR="009A130D">
        <w:t>pię książki zapisów balastowych</w:t>
      </w:r>
      <w:r w:rsidR="0057794C">
        <w:t>;</w:t>
      </w:r>
    </w:p>
    <w:p w14:paraId="68FCEAE4" w14:textId="38E03CC3" w:rsidR="002418F9" w:rsidRDefault="002418F9" w:rsidP="003B205D">
      <w:pPr>
        <w:pStyle w:val="ZPKTzmpktartykuempunktem"/>
      </w:pPr>
      <w:r>
        <w:t>3)</w:t>
      </w:r>
      <w:r>
        <w:tab/>
        <w:t>informację, z internetowego narzędzia wspomagania de</w:t>
      </w:r>
      <w:r w:rsidR="00554CB2">
        <w:t>cyzji, o którym mowa w</w:t>
      </w:r>
      <w:r w:rsidR="00C60EB7">
        <w:t> </w:t>
      </w:r>
      <w:r w:rsidR="00554CB2">
        <w:t>ust. 9</w:t>
      </w:r>
      <w:r>
        <w:t xml:space="preserve">, o poziomie ryzyka introdukcji szkodliwych organizmów wodnych lub </w:t>
      </w:r>
      <w:r>
        <w:lastRenderedPageBreak/>
        <w:t xml:space="preserve">patogenów w związku z usunięciem w polskich obszarach morskich wód balastowych </w:t>
      </w:r>
      <w:r w:rsidR="00554CB2">
        <w:t xml:space="preserve">ze </w:t>
      </w:r>
      <w:r>
        <w:t>statku, którego dotyczy zwolnienie, lub dane niezbędne do oceny poziomu ryzyka za pomocą internetowego narzędzia wspomagania decyzji w</w:t>
      </w:r>
      <w:r w:rsidR="00C60EB7">
        <w:t> </w:t>
      </w:r>
      <w:r>
        <w:t>przypadku ich braku w internetowym na</w:t>
      </w:r>
      <w:r w:rsidR="009A130D">
        <w:t>rzędziu</w:t>
      </w:r>
      <w:r w:rsidR="00FA2BD7">
        <w:t>.</w:t>
      </w:r>
    </w:p>
    <w:p w14:paraId="49CC0BB0" w14:textId="146A8F21" w:rsidR="00D616CD" w:rsidRDefault="00A279B2" w:rsidP="003B205D">
      <w:pPr>
        <w:pStyle w:val="ZUSTzmustartykuempunktem"/>
      </w:pPr>
      <w:r>
        <w:t>4</w:t>
      </w:r>
      <w:r w:rsidR="009E79A0">
        <w:t>.</w:t>
      </w:r>
      <w:r w:rsidR="00C273DC">
        <w:t xml:space="preserve"> </w:t>
      </w:r>
      <w:r w:rsidR="00D616CD">
        <w:t>Wniosek, o którym mowa w ust. 1</w:t>
      </w:r>
      <w:r w:rsidR="00D616CD" w:rsidRPr="00D616CD">
        <w:t>, składa się pod rygorem odpowiedzialności karnej za złożenie fałszywego oświadczenia. Składający wniosek zamieszcza w nim klauzulę następującej treści:</w:t>
      </w:r>
    </w:p>
    <w:p w14:paraId="33E93721" w14:textId="196E1D1A" w:rsidR="00702FE3" w:rsidRDefault="00D616CD" w:rsidP="003B205D">
      <w:pPr>
        <w:pStyle w:val="ZFRAGzmfragmentunpzdaniaartykuempunktem"/>
      </w:pPr>
      <w:r>
        <w:t>„</w:t>
      </w:r>
      <w:r w:rsidR="00702FE3">
        <w:t>Jestem ś</w:t>
      </w:r>
      <w:r w:rsidR="00702FE3" w:rsidRPr="00702FE3">
        <w:t>wiadomy odpowiedzialności karnej za złożenie fałszywego oświ</w:t>
      </w:r>
      <w:r w:rsidR="00702FE3">
        <w:t>adczenia.</w:t>
      </w:r>
      <w:r w:rsidR="00702FE3">
        <w:t>”</w:t>
      </w:r>
      <w:r w:rsidR="000519AE">
        <w:t>.</w:t>
      </w:r>
    </w:p>
    <w:p w14:paraId="14F4BED0" w14:textId="3085D4C3" w:rsidR="002418F9" w:rsidRDefault="00702FE3" w:rsidP="00876478">
      <w:pPr>
        <w:pStyle w:val="USTustnpkodeksu"/>
        <w:ind w:left="510" w:firstLine="0"/>
      </w:pPr>
      <w:r w:rsidRPr="00702FE3">
        <w:t>Klauzula ta zastępuje pouczenie organu o odpowiedzialności karnej za złożenie fałszywego oświadczenia.</w:t>
      </w:r>
    </w:p>
    <w:p w14:paraId="0C48F287" w14:textId="22CF0A76" w:rsidR="00184921" w:rsidRPr="006E7E9E" w:rsidRDefault="00A279B2" w:rsidP="003B205D">
      <w:pPr>
        <w:pStyle w:val="ZUSTzmustartykuempunktem"/>
      </w:pPr>
      <w:r>
        <w:t>5</w:t>
      </w:r>
      <w:r w:rsidR="009E79A0">
        <w:t>.</w:t>
      </w:r>
      <w:r w:rsidR="00C273DC">
        <w:t xml:space="preserve"> </w:t>
      </w:r>
      <w:r w:rsidR="00184921" w:rsidRPr="006E7E9E">
        <w:t>Decyzja, o której mowa w ust. 1</w:t>
      </w:r>
      <w:r w:rsidR="00C75A5E" w:rsidRPr="006E7E9E">
        <w:t>,</w:t>
      </w:r>
      <w:r w:rsidR="00184921" w:rsidRPr="006E7E9E">
        <w:t xml:space="preserve"> </w:t>
      </w:r>
      <w:r w:rsidR="00C75A5E" w:rsidRPr="006E7E9E">
        <w:t xml:space="preserve">jest </w:t>
      </w:r>
      <w:r w:rsidR="00184921" w:rsidRPr="006E7E9E">
        <w:t xml:space="preserve">wydawana po </w:t>
      </w:r>
      <w:r w:rsidR="00F03B70" w:rsidRPr="006E7E9E">
        <w:t xml:space="preserve">zasięgnięciu opinii </w:t>
      </w:r>
      <w:r w:rsidR="009B437A" w:rsidRPr="00696AFB">
        <w:t>o</w:t>
      </w:r>
      <w:r w:rsidR="00C60EB7">
        <w:t> </w:t>
      </w:r>
      <w:r w:rsidR="009B437A" w:rsidRPr="00696AFB">
        <w:t>wniosku</w:t>
      </w:r>
      <w:r w:rsidR="00030CD5">
        <w:t>, o którym mowa w ust.</w:t>
      </w:r>
      <w:r w:rsidR="00696AFB">
        <w:t xml:space="preserve"> </w:t>
      </w:r>
      <w:r w:rsidR="00030CD5">
        <w:t>2</w:t>
      </w:r>
      <w:r w:rsidR="009A130D">
        <w:t>,</w:t>
      </w:r>
      <w:r w:rsidR="009B437A">
        <w:t xml:space="preserve"> </w:t>
      </w:r>
      <w:r w:rsidR="00F03B70" w:rsidRPr="006E7E9E">
        <w:t xml:space="preserve">właściwych </w:t>
      </w:r>
      <w:r w:rsidR="00184921" w:rsidRPr="006E7E9E">
        <w:t xml:space="preserve">dla portu zawinięcia statku organów Państwowej Inspekcji Sanitarnej </w:t>
      </w:r>
      <w:r w:rsidR="00184921" w:rsidRPr="006E7E9E">
        <w:t xml:space="preserve">i </w:t>
      </w:r>
      <w:r w:rsidR="000519AE">
        <w:t>r</w:t>
      </w:r>
      <w:r w:rsidR="00184921" w:rsidRPr="006E7E9E">
        <w:t xml:space="preserve">egionalnego </w:t>
      </w:r>
      <w:r w:rsidR="000519AE">
        <w:t>d</w:t>
      </w:r>
      <w:r w:rsidR="00184921" w:rsidRPr="006E7E9E">
        <w:t xml:space="preserve">yrektora </w:t>
      </w:r>
      <w:r w:rsidR="000519AE">
        <w:t>o</w:t>
      </w:r>
      <w:r w:rsidR="00184921" w:rsidRPr="006E7E9E">
        <w:t xml:space="preserve">chrony </w:t>
      </w:r>
      <w:r w:rsidR="000519AE">
        <w:t>ś</w:t>
      </w:r>
      <w:r w:rsidR="00184921" w:rsidRPr="006E7E9E">
        <w:t xml:space="preserve">rodowiska oraz na podstawie oceny poziomu ryzyka introdukcji szkodliwych organizmów wodnych lub patogenów w </w:t>
      </w:r>
      <w:r w:rsidR="006F454D" w:rsidRPr="006E7E9E">
        <w:t>wyniku</w:t>
      </w:r>
      <w:r w:rsidR="00184921" w:rsidRPr="006E7E9E">
        <w:t xml:space="preserve"> usunięci</w:t>
      </w:r>
      <w:r w:rsidR="006F454D" w:rsidRPr="006E7E9E">
        <w:t>a</w:t>
      </w:r>
      <w:r w:rsidR="00184921" w:rsidRPr="006E7E9E">
        <w:t xml:space="preserve"> w polskich obszarach morskich wód balastowych </w:t>
      </w:r>
      <w:r w:rsidR="00030CD5">
        <w:t xml:space="preserve">ze </w:t>
      </w:r>
      <w:r w:rsidR="00184921" w:rsidRPr="006E7E9E">
        <w:t>statku, którego dotyczy zwolnienie.</w:t>
      </w:r>
    </w:p>
    <w:p w14:paraId="658CEB06" w14:textId="7808E137" w:rsidR="00184921" w:rsidRPr="006E7E9E" w:rsidRDefault="00A279B2" w:rsidP="003B205D">
      <w:pPr>
        <w:pStyle w:val="ZUSTzmustartykuempunktem"/>
      </w:pPr>
      <w:r>
        <w:t>6</w:t>
      </w:r>
      <w:r w:rsidR="009E79A0">
        <w:t>.</w:t>
      </w:r>
      <w:r w:rsidR="00C273DC">
        <w:t xml:space="preserve"> </w:t>
      </w:r>
      <w:r w:rsidR="00184921" w:rsidRPr="006E7E9E">
        <w:t>Organy Państwowej Inspekcji Sanitarnej wydają w</w:t>
      </w:r>
      <w:r w:rsidR="00E21E8E" w:rsidRPr="006E7E9E">
        <w:t> </w:t>
      </w:r>
      <w:r w:rsidR="00184921" w:rsidRPr="006E7E9E">
        <w:t xml:space="preserve"> </w:t>
      </w:r>
      <w:r w:rsidR="00184921" w:rsidRPr="00F70AEA">
        <w:t xml:space="preserve">terminie </w:t>
      </w:r>
      <w:r w:rsidR="00030CD5">
        <w:t>14</w:t>
      </w:r>
      <w:r w:rsidR="00184921" w:rsidRPr="00F70AEA">
        <w:t xml:space="preserve"> dni opinię</w:t>
      </w:r>
      <w:r w:rsidR="00184921" w:rsidRPr="006E7E9E">
        <w:t xml:space="preserve"> w</w:t>
      </w:r>
      <w:r w:rsidR="00C60EB7">
        <w:t> </w:t>
      </w:r>
      <w:r w:rsidR="00184921" w:rsidRPr="006E7E9E">
        <w:t>zakresie zagrożeń sanitarno</w:t>
      </w:r>
      <w:r w:rsidR="003B205D">
        <w:t>-</w:t>
      </w:r>
      <w:r w:rsidR="00184921" w:rsidRPr="006E7E9E">
        <w:t>epidemiologicznych w</w:t>
      </w:r>
      <w:r w:rsidR="00D9503B" w:rsidRPr="006E7E9E">
        <w:t xml:space="preserve">ynikających </w:t>
      </w:r>
      <w:r w:rsidR="00184921" w:rsidRPr="006E7E9E">
        <w:t>z</w:t>
      </w:r>
      <w:r w:rsidR="00E21E8E" w:rsidRPr="006E7E9E">
        <w:t> </w:t>
      </w:r>
      <w:r w:rsidR="00184921" w:rsidRPr="006E7E9E">
        <w:t xml:space="preserve"> </w:t>
      </w:r>
      <w:r w:rsidR="00D9503B" w:rsidRPr="006E7E9E">
        <w:t xml:space="preserve">usunięcia </w:t>
      </w:r>
      <w:r w:rsidR="00184921" w:rsidRPr="006E7E9E">
        <w:t>wód balastowych statku, którego dotyczy zwolnienie.</w:t>
      </w:r>
    </w:p>
    <w:p w14:paraId="6A21380B" w14:textId="4BB5CA6A" w:rsidR="00184921" w:rsidRPr="006E7E9E" w:rsidRDefault="00A279B2" w:rsidP="003B205D">
      <w:pPr>
        <w:pStyle w:val="ZUSTzmustartykuempunktem"/>
      </w:pPr>
      <w:r>
        <w:t>7</w:t>
      </w:r>
      <w:r w:rsidR="00FC2C00" w:rsidRPr="006E7E9E">
        <w:t>.</w:t>
      </w:r>
      <w:r w:rsidR="00C273DC">
        <w:t xml:space="preserve"> </w:t>
      </w:r>
      <w:r w:rsidR="00341482" w:rsidRPr="006E7E9E">
        <w:t xml:space="preserve">Regionalny </w:t>
      </w:r>
      <w:r w:rsidR="000519AE">
        <w:t>d</w:t>
      </w:r>
      <w:r w:rsidR="00341482" w:rsidRPr="006E7E9E">
        <w:t xml:space="preserve">yrektor </w:t>
      </w:r>
      <w:r w:rsidR="000519AE">
        <w:t>o</w:t>
      </w:r>
      <w:r w:rsidR="00341482" w:rsidRPr="006E7E9E">
        <w:t xml:space="preserve">chrony </w:t>
      </w:r>
      <w:r w:rsidR="000519AE">
        <w:t>ś</w:t>
      </w:r>
      <w:r w:rsidR="00184921" w:rsidRPr="006E7E9E">
        <w:t xml:space="preserve">rodowiska </w:t>
      </w:r>
      <w:r w:rsidR="00184921" w:rsidRPr="006E7E9E">
        <w:t>wydaje w</w:t>
      </w:r>
      <w:r w:rsidR="00E21E8E" w:rsidRPr="006E7E9E">
        <w:t> </w:t>
      </w:r>
      <w:r w:rsidR="00184921" w:rsidRPr="006E7E9E">
        <w:t xml:space="preserve"> terminie </w:t>
      </w:r>
      <w:r w:rsidR="00030CD5">
        <w:t>14</w:t>
      </w:r>
      <w:r w:rsidR="00184921" w:rsidRPr="006E7E9E">
        <w:t xml:space="preserve"> dni opinię w</w:t>
      </w:r>
      <w:r w:rsidR="00C60EB7">
        <w:t> </w:t>
      </w:r>
      <w:r w:rsidR="00184921" w:rsidRPr="006E7E9E">
        <w:t>zakresie zagrożenia dla środowiska w związku z usunięciem wód balastowych statku, którego dotyczy zwolnienie.</w:t>
      </w:r>
    </w:p>
    <w:p w14:paraId="176FE94C" w14:textId="39C25DE9" w:rsidR="00184921" w:rsidRPr="006E7E9E" w:rsidRDefault="00A279B2" w:rsidP="003B205D">
      <w:pPr>
        <w:pStyle w:val="ZUSTzmustartykuempunktem"/>
      </w:pPr>
      <w:r>
        <w:t>8</w:t>
      </w:r>
      <w:r w:rsidR="00FC2C00" w:rsidRPr="006E7E9E">
        <w:t>.</w:t>
      </w:r>
      <w:r w:rsidR="00C273DC">
        <w:t xml:space="preserve"> </w:t>
      </w:r>
      <w:r w:rsidR="00184921" w:rsidRPr="006E7E9E">
        <w:t xml:space="preserve">Organy, o których mowa w ust. </w:t>
      </w:r>
      <w:r w:rsidR="00FC4E48">
        <w:t>5</w:t>
      </w:r>
      <w:r w:rsidR="005E0EBD" w:rsidRPr="006E7E9E">
        <w:t>,</w:t>
      </w:r>
      <w:r w:rsidR="00184921" w:rsidRPr="006E7E9E">
        <w:t xml:space="preserve"> wyda</w:t>
      </w:r>
      <w:r w:rsidR="005E0EBD" w:rsidRPr="006E7E9E">
        <w:t>ją</w:t>
      </w:r>
      <w:r w:rsidR="00184921" w:rsidRPr="006E7E9E">
        <w:t xml:space="preserve"> negatywną opinię w przypadku stwierdzenia, że usunięcie wód balastowych ze statku, którego dotyczy zwolnienie</w:t>
      </w:r>
      <w:r w:rsidR="005E0EBD" w:rsidRPr="006E7E9E">
        <w:t>,</w:t>
      </w:r>
      <w:r w:rsidR="00184921" w:rsidRPr="006E7E9E">
        <w:t xml:space="preserve"> może spowodować zagrożenie </w:t>
      </w:r>
      <w:r w:rsidR="00184921" w:rsidRPr="006E7E9E">
        <w:t>sanitarno</w:t>
      </w:r>
      <w:r w:rsidR="003B205D">
        <w:t>-</w:t>
      </w:r>
      <w:r w:rsidR="00184921" w:rsidRPr="006E7E9E">
        <w:t xml:space="preserve">epidemiologiczne </w:t>
      </w:r>
      <w:r w:rsidR="00184921" w:rsidRPr="006E7E9E">
        <w:t>lub zagrożenie inwazją gatunków obcych w polskich obszarach morskich.</w:t>
      </w:r>
    </w:p>
    <w:p w14:paraId="3B55C048" w14:textId="267E5201" w:rsidR="00184921" w:rsidRPr="006E7E9E" w:rsidRDefault="00A279B2" w:rsidP="003B205D">
      <w:pPr>
        <w:pStyle w:val="ZUSTzmustartykuempunktem"/>
      </w:pPr>
      <w:r>
        <w:t>9</w:t>
      </w:r>
      <w:r w:rsidR="00B178B4">
        <w:t>.</w:t>
      </w:r>
      <w:r w:rsidR="00C273DC">
        <w:t xml:space="preserve"> </w:t>
      </w:r>
      <w:r w:rsidR="00184921" w:rsidRPr="006E7E9E">
        <w:t>Poziom ryzyka introdukcji szkodliwych organizmów wodnych lub patogenów, o</w:t>
      </w:r>
      <w:r w:rsidR="00C60EB7">
        <w:t> </w:t>
      </w:r>
      <w:r w:rsidR="00184921" w:rsidRPr="006E7E9E">
        <w:t>kt</w:t>
      </w:r>
      <w:r w:rsidR="00F03B70" w:rsidRPr="006E7E9E">
        <w:t xml:space="preserve">órym mowa w ust. </w:t>
      </w:r>
      <w:r w:rsidR="00FC4E48">
        <w:t>5</w:t>
      </w:r>
      <w:r w:rsidR="00F03B70" w:rsidRPr="006E7E9E">
        <w:t xml:space="preserve">, ustala się </w:t>
      </w:r>
      <w:r w:rsidR="00184921" w:rsidRPr="006E7E9E">
        <w:t>za pomocą internetowego narzędzia wspomagania decyzji opracowanego przez Komisję Ochrony Środowiska Morza Bałtyckiego (HELCOM) i Komisję Ochrony Środowiska Morskiego Obszaru Północno-Wschodniego Atlantyku (OSPAR) w ramach „Wspólnej Zharmonizowanej Procedury dl</w:t>
      </w:r>
      <w:r w:rsidR="008D390E" w:rsidRPr="006E7E9E">
        <w:t xml:space="preserve">a państw-Stron HELCOM i OSPAR </w:t>
      </w:r>
      <w:r w:rsidR="00184921" w:rsidRPr="006E7E9E">
        <w:t xml:space="preserve">w zakresie udzielania zwolnień w ramach </w:t>
      </w:r>
      <w:r w:rsidR="00184921" w:rsidRPr="006E7E9E">
        <w:lastRenderedPageBreak/>
        <w:t>Międzynarodowej konwencji o kontroli i postępowaniu ze statkowymi wodami balastowymi i osadami, Prawidło A-4</w:t>
      </w:r>
      <w:r w:rsidR="00081947">
        <w:t>”</w:t>
      </w:r>
      <w:r w:rsidR="001E09DD">
        <w:t>.</w:t>
      </w:r>
    </w:p>
    <w:p w14:paraId="63BE626C" w14:textId="2BB5E9FD" w:rsidR="00184921" w:rsidRPr="006E7E9E" w:rsidRDefault="00A279B2" w:rsidP="003B205D">
      <w:pPr>
        <w:pStyle w:val="ZUSTzmustartykuempunktem"/>
      </w:pPr>
      <w:r>
        <w:t>10</w:t>
      </w:r>
      <w:r w:rsidR="00184921" w:rsidRPr="006E7E9E">
        <w:t>.</w:t>
      </w:r>
      <w:r w:rsidR="00C273DC">
        <w:t xml:space="preserve"> </w:t>
      </w:r>
      <w:r w:rsidR="00184921" w:rsidRPr="006E7E9E">
        <w:t>Dyrektor urzędu morskiego wydaje decyzję o udzieleniu zwolnienia, o której mowa w ust. 1, w przypadku poziomu ryzyka</w:t>
      </w:r>
      <w:r w:rsidR="00C36DE1">
        <w:t xml:space="preserve"> </w:t>
      </w:r>
      <w:r w:rsidR="00475F2E" w:rsidRPr="006E7E9E">
        <w:t xml:space="preserve">introdukcji szkodliwych organizmów wodnych lub patogenów, o  którym mowa w ust. </w:t>
      </w:r>
      <w:r w:rsidR="00FC4E48">
        <w:t>5</w:t>
      </w:r>
      <w:r w:rsidR="00475F2E">
        <w:t xml:space="preserve">, </w:t>
      </w:r>
      <w:r w:rsidR="005A0683" w:rsidRPr="006E7E9E">
        <w:t xml:space="preserve">ustalonego jako </w:t>
      </w:r>
      <w:r w:rsidR="00C36DE1">
        <w:t>„</w:t>
      </w:r>
      <w:r w:rsidR="00184921" w:rsidRPr="006E7E9E">
        <w:t>niski</w:t>
      </w:r>
      <w:r w:rsidR="00EA52D3">
        <w:t>”</w:t>
      </w:r>
      <w:r w:rsidR="00184921" w:rsidRPr="006E7E9E">
        <w:t>.</w:t>
      </w:r>
    </w:p>
    <w:p w14:paraId="19D2A207" w14:textId="7CDE5BC8" w:rsidR="00184921" w:rsidRPr="006E7E9E" w:rsidRDefault="00A279B2" w:rsidP="003B205D">
      <w:pPr>
        <w:pStyle w:val="ZUSTzmustartykuempunktem"/>
      </w:pPr>
      <w:r>
        <w:t>11</w:t>
      </w:r>
      <w:r w:rsidR="00B178B4">
        <w:t>.</w:t>
      </w:r>
      <w:r w:rsidR="00C273DC">
        <w:t xml:space="preserve"> </w:t>
      </w:r>
      <w:r w:rsidR="00184921" w:rsidRPr="006E7E9E">
        <w:t>Dyrektor urzędu morskiego odmawia udzielenia zwolnienia</w:t>
      </w:r>
      <w:r w:rsidR="00F5306A" w:rsidRPr="006E7E9E">
        <w:t>,</w:t>
      </w:r>
      <w:r w:rsidR="00184921" w:rsidRPr="006E7E9E">
        <w:t xml:space="preserve"> jeżeli poziom ryzyka</w:t>
      </w:r>
      <w:r w:rsidR="00FE70CD" w:rsidRPr="00FE70CD">
        <w:t xml:space="preserve"> </w:t>
      </w:r>
      <w:r w:rsidR="00FE70CD" w:rsidRPr="006E7E9E">
        <w:t>introdukcji szkodliwych organizmów wodnych lub patogenów</w:t>
      </w:r>
      <w:r w:rsidR="00184921" w:rsidRPr="006E7E9E">
        <w:t>, o</w:t>
      </w:r>
      <w:r w:rsidR="00E21E8E" w:rsidRPr="006E7E9E">
        <w:t> </w:t>
      </w:r>
      <w:r w:rsidR="00184921" w:rsidRPr="006E7E9E">
        <w:t xml:space="preserve"> którym mowa w ust. </w:t>
      </w:r>
      <w:r>
        <w:t>5</w:t>
      </w:r>
      <w:r w:rsidR="005A0683" w:rsidRPr="006E7E9E">
        <w:t>,</w:t>
      </w:r>
      <w:r w:rsidR="00184921" w:rsidRPr="006E7E9E">
        <w:t xml:space="preserve"> jest </w:t>
      </w:r>
      <w:r w:rsidR="00F5306A" w:rsidRPr="006E7E9E">
        <w:t xml:space="preserve">ustalony jako </w:t>
      </w:r>
      <w:r w:rsidR="00FF691F">
        <w:t>„</w:t>
      </w:r>
      <w:r w:rsidR="00184921" w:rsidRPr="00C36DE1">
        <w:t>wysoki</w:t>
      </w:r>
      <w:r w:rsidR="00FF691F">
        <w:t>”</w:t>
      </w:r>
      <w:r w:rsidR="00184921" w:rsidRPr="00C36DE1">
        <w:t xml:space="preserve"> </w:t>
      </w:r>
      <w:r w:rsidR="00FE70CD">
        <w:t xml:space="preserve">albo </w:t>
      </w:r>
      <w:r w:rsidR="00FF691F">
        <w:t>„</w:t>
      </w:r>
      <w:r w:rsidR="00184921" w:rsidRPr="00C36DE1">
        <w:rPr>
          <w:rFonts w:hint="eastAsia"/>
        </w:rPr>
        <w:t>ś</w:t>
      </w:r>
      <w:r w:rsidR="00184921" w:rsidRPr="00C36DE1">
        <w:t>redni</w:t>
      </w:r>
      <w:r w:rsidR="00FF691F">
        <w:t>”</w:t>
      </w:r>
      <w:r w:rsidR="00184921" w:rsidRPr="006E7E9E">
        <w:t xml:space="preserve">, lub na podstawie negatywnej opinii przynajmniej jednego z organów, o których mowa w ust. </w:t>
      </w:r>
      <w:r>
        <w:t>5</w:t>
      </w:r>
      <w:r w:rsidR="00184921" w:rsidRPr="006E7E9E">
        <w:t>.</w:t>
      </w:r>
    </w:p>
    <w:p w14:paraId="409EA363" w14:textId="77777777" w:rsidR="0071264C" w:rsidRDefault="00A279B2" w:rsidP="003B205D">
      <w:pPr>
        <w:pStyle w:val="ZUSTzmustartykuempunktem"/>
        <w:rPr>
          <w:rStyle w:val="Kkursywa"/>
          <w:i w:val="0"/>
        </w:rPr>
      </w:pPr>
      <w:r>
        <w:t>12</w:t>
      </w:r>
      <w:r w:rsidR="001F2511" w:rsidRPr="006E7E9E">
        <w:t xml:space="preserve">. Za </w:t>
      </w:r>
      <w:r w:rsidR="00383FF0" w:rsidRPr="006E7E9E">
        <w:t>udzielenie</w:t>
      </w:r>
      <w:r w:rsidR="001F2511" w:rsidRPr="006E7E9E">
        <w:t xml:space="preserve"> zwolnienia pobiera się opłatę</w:t>
      </w:r>
      <w:r w:rsidR="001F2511" w:rsidRPr="006E7E9E">
        <w:rPr>
          <w:rStyle w:val="Kkursywa"/>
          <w:i w:val="0"/>
        </w:rPr>
        <w:t xml:space="preserve"> określoną w załączniku nr 2 do ustawy.</w:t>
      </w:r>
    </w:p>
    <w:p w14:paraId="20EED353" w14:textId="77777777" w:rsidR="0071264C" w:rsidRDefault="00963A64" w:rsidP="003B205D">
      <w:pPr>
        <w:pStyle w:val="ZUSTzmustartykuempunktem"/>
        <w:rPr>
          <w:rStyle w:val="Kkursywa"/>
          <w:i w:val="0"/>
        </w:rPr>
      </w:pPr>
      <w:r w:rsidRPr="006E7E9E">
        <w:rPr>
          <w:rStyle w:val="Kkursywa"/>
          <w:i w:val="0"/>
        </w:rPr>
        <w:t>1</w:t>
      </w:r>
      <w:r w:rsidR="00A279B2">
        <w:rPr>
          <w:rStyle w:val="Kkursywa"/>
          <w:i w:val="0"/>
        </w:rPr>
        <w:t>3</w:t>
      </w:r>
      <w:r w:rsidRPr="006E7E9E">
        <w:rPr>
          <w:rStyle w:val="Kkursywa"/>
          <w:i w:val="0"/>
        </w:rPr>
        <w:t>. Op</w:t>
      </w:r>
      <w:r w:rsidRPr="006E7E9E">
        <w:rPr>
          <w:rStyle w:val="Kkursywa"/>
          <w:rFonts w:hint="eastAsia"/>
          <w:i w:val="0"/>
        </w:rPr>
        <w:t>ł</w:t>
      </w:r>
      <w:r w:rsidRPr="006E7E9E">
        <w:rPr>
          <w:rStyle w:val="Kkursywa"/>
          <w:i w:val="0"/>
        </w:rPr>
        <w:t xml:space="preserve">ata, o której mowa w ust. </w:t>
      </w:r>
      <w:r w:rsidR="00A279B2">
        <w:rPr>
          <w:rStyle w:val="Kkursywa"/>
          <w:i w:val="0"/>
        </w:rPr>
        <w:t>12</w:t>
      </w:r>
      <w:r w:rsidRPr="006E7E9E">
        <w:rPr>
          <w:rStyle w:val="Kkursywa"/>
          <w:i w:val="0"/>
        </w:rPr>
        <w:t>, stanowi dochód bud</w:t>
      </w:r>
      <w:r w:rsidRPr="006E7E9E">
        <w:rPr>
          <w:rStyle w:val="Kkursywa"/>
          <w:rFonts w:hint="eastAsia"/>
          <w:i w:val="0"/>
        </w:rPr>
        <w:t>ż</w:t>
      </w:r>
      <w:r w:rsidRPr="006E7E9E">
        <w:rPr>
          <w:rStyle w:val="Kkursywa"/>
          <w:i w:val="0"/>
        </w:rPr>
        <w:t>etu pa</w:t>
      </w:r>
      <w:r w:rsidRPr="006E7E9E">
        <w:rPr>
          <w:rStyle w:val="Kkursywa"/>
          <w:rFonts w:hint="eastAsia"/>
          <w:i w:val="0"/>
        </w:rPr>
        <w:t>ń</w:t>
      </w:r>
      <w:r w:rsidRPr="006E7E9E">
        <w:rPr>
          <w:rStyle w:val="Kkursywa"/>
          <w:i w:val="0"/>
        </w:rPr>
        <w:t>stwa.</w:t>
      </w:r>
    </w:p>
    <w:p w14:paraId="052DE023" w14:textId="797415CB" w:rsidR="0007332F" w:rsidRDefault="00696AFB" w:rsidP="003B205D">
      <w:pPr>
        <w:pStyle w:val="ZUSTzmustartykuempunktem"/>
        <w:rPr>
          <w:rStyle w:val="Kkursywa"/>
          <w:rFonts w:ascii="Times New Roman" w:hAnsi="Times New Roman"/>
          <w:i w:val="0"/>
        </w:rPr>
      </w:pPr>
      <w:r>
        <w:rPr>
          <w:rStyle w:val="Kkursywa"/>
          <w:rFonts w:ascii="Times New Roman" w:hAnsi="Times New Roman"/>
          <w:i w:val="0"/>
        </w:rPr>
        <w:t>14.</w:t>
      </w:r>
      <w:r w:rsidR="00C273DC">
        <w:rPr>
          <w:rStyle w:val="Kkursywa"/>
          <w:rFonts w:ascii="Times New Roman" w:hAnsi="Times New Roman"/>
          <w:i w:val="0"/>
        </w:rPr>
        <w:t xml:space="preserve"> </w:t>
      </w:r>
      <w:r w:rsidR="0007332F" w:rsidRPr="0007332F">
        <w:rPr>
          <w:rStyle w:val="Kkursywa"/>
          <w:rFonts w:ascii="Times New Roman" w:hAnsi="Times New Roman"/>
          <w:i w:val="0"/>
        </w:rPr>
        <w:t>Dyrektor urzędu morskiego dokonuje wpisu o udzielonym zwolnieniu do książki zapisów balastowych statku.</w:t>
      </w:r>
    </w:p>
    <w:p w14:paraId="4BFC4F0B" w14:textId="7574FC9C" w:rsidR="0071264C" w:rsidRPr="0007332F" w:rsidRDefault="0071264C" w:rsidP="003B205D">
      <w:pPr>
        <w:pStyle w:val="ZUSTzmustartykuempunktem"/>
        <w:rPr>
          <w:rStyle w:val="Kkursywa"/>
          <w:rFonts w:ascii="Times New Roman" w:hAnsi="Times New Roman"/>
          <w:i w:val="0"/>
        </w:rPr>
      </w:pPr>
      <w:r>
        <w:rPr>
          <w:rStyle w:val="Kkursywa"/>
          <w:rFonts w:ascii="Times New Roman" w:hAnsi="Times New Roman"/>
          <w:i w:val="0"/>
        </w:rPr>
        <w:t>15.</w:t>
      </w:r>
      <w:r w:rsidR="00C273DC">
        <w:rPr>
          <w:rStyle w:val="Kkursywa"/>
          <w:rFonts w:ascii="Times New Roman" w:hAnsi="Times New Roman"/>
          <w:i w:val="0"/>
        </w:rPr>
        <w:t xml:space="preserve"> </w:t>
      </w:r>
      <w:r w:rsidRPr="0071264C">
        <w:rPr>
          <w:rStyle w:val="Kkursywa"/>
          <w:rFonts w:ascii="Times New Roman" w:hAnsi="Times New Roman"/>
          <w:i w:val="0"/>
        </w:rPr>
        <w:t>Kopię decyzji, o której mowa w ust. 1, dyrektor właściwego urzędu morskiego niezwłocznie doręcza ministrowi właściwemu do spraw gospodarki morskiej.</w:t>
      </w:r>
    </w:p>
    <w:p w14:paraId="297138E8" w14:textId="432A51E8" w:rsidR="0007332F" w:rsidRPr="0007332F" w:rsidRDefault="00696AFB" w:rsidP="003B205D">
      <w:pPr>
        <w:pStyle w:val="ZUSTzmustartykuempunktem"/>
        <w:rPr>
          <w:rStyle w:val="Kkursywa"/>
          <w:rFonts w:ascii="Times New Roman" w:hAnsi="Times New Roman"/>
          <w:i w:val="0"/>
        </w:rPr>
      </w:pPr>
      <w:r>
        <w:rPr>
          <w:rStyle w:val="Kkursywa"/>
          <w:rFonts w:ascii="Times New Roman" w:hAnsi="Times New Roman"/>
          <w:i w:val="0"/>
        </w:rPr>
        <w:t>16.</w:t>
      </w:r>
      <w:r w:rsidR="00C273DC">
        <w:rPr>
          <w:rStyle w:val="Kkursywa"/>
          <w:rFonts w:ascii="Times New Roman" w:hAnsi="Times New Roman"/>
          <w:i w:val="0"/>
        </w:rPr>
        <w:t xml:space="preserve"> </w:t>
      </w:r>
      <w:r w:rsidR="0007332F" w:rsidRPr="0007332F">
        <w:rPr>
          <w:rStyle w:val="Kkursywa"/>
          <w:rFonts w:ascii="Times New Roman" w:hAnsi="Times New Roman"/>
          <w:i w:val="0"/>
        </w:rPr>
        <w:t xml:space="preserve">Minister właściwy </w:t>
      </w:r>
      <w:r w:rsidR="00C84136">
        <w:rPr>
          <w:rStyle w:val="Kkursywa"/>
          <w:rFonts w:ascii="Times New Roman" w:hAnsi="Times New Roman"/>
          <w:i w:val="0"/>
        </w:rPr>
        <w:t xml:space="preserve">do spraw </w:t>
      </w:r>
      <w:r w:rsidR="0007332F" w:rsidRPr="0007332F">
        <w:rPr>
          <w:rStyle w:val="Kkursywa"/>
          <w:rFonts w:ascii="Times New Roman" w:hAnsi="Times New Roman"/>
          <w:i w:val="0"/>
        </w:rPr>
        <w:t>gospodarki morskiej niezwłocznie przekazuje informację o udzielonym zwolnieniu:</w:t>
      </w:r>
    </w:p>
    <w:p w14:paraId="77A0E2F0" w14:textId="77777777" w:rsidR="0007332F" w:rsidRPr="0007332F" w:rsidRDefault="0007332F" w:rsidP="003B205D">
      <w:pPr>
        <w:pStyle w:val="ZPKTzmpktartykuempunktem"/>
        <w:rPr>
          <w:rStyle w:val="Kkursywa"/>
          <w:rFonts w:ascii="Times New Roman" w:hAnsi="Times New Roman"/>
          <w:bCs w:val="0"/>
          <w:i w:val="0"/>
        </w:rPr>
      </w:pPr>
      <w:r w:rsidRPr="0007332F">
        <w:rPr>
          <w:rStyle w:val="Kkursywa"/>
          <w:rFonts w:ascii="Times New Roman" w:hAnsi="Times New Roman"/>
          <w:bCs w:val="0"/>
          <w:i w:val="0"/>
        </w:rPr>
        <w:t>1)</w:t>
      </w:r>
      <w:r w:rsidRPr="0007332F">
        <w:rPr>
          <w:rStyle w:val="Kkursywa"/>
          <w:rFonts w:ascii="Times New Roman" w:hAnsi="Times New Roman"/>
          <w:bCs w:val="0"/>
          <w:i w:val="0"/>
        </w:rPr>
        <w:tab/>
        <w:t>władzom państwa bandery statku;</w:t>
      </w:r>
    </w:p>
    <w:p w14:paraId="722EF60A" w14:textId="77777777" w:rsidR="0007332F" w:rsidRPr="0007332F" w:rsidRDefault="009A130D" w:rsidP="003B205D">
      <w:pPr>
        <w:pStyle w:val="ZPKTzmpktartykuempunktem"/>
        <w:rPr>
          <w:rStyle w:val="Kkursywa"/>
          <w:rFonts w:ascii="Times New Roman" w:hAnsi="Times New Roman"/>
          <w:bCs w:val="0"/>
          <w:i w:val="0"/>
        </w:rPr>
      </w:pPr>
      <w:r>
        <w:rPr>
          <w:rStyle w:val="Kkursywa"/>
          <w:rFonts w:ascii="Times New Roman" w:hAnsi="Times New Roman"/>
          <w:bCs w:val="0"/>
          <w:i w:val="0"/>
        </w:rPr>
        <w:t>2</w:t>
      </w:r>
      <w:r w:rsidR="0007332F" w:rsidRPr="0007332F">
        <w:rPr>
          <w:rStyle w:val="Kkursywa"/>
          <w:rFonts w:ascii="Times New Roman" w:hAnsi="Times New Roman"/>
          <w:bCs w:val="0"/>
          <w:i w:val="0"/>
        </w:rPr>
        <w:t>)</w:t>
      </w:r>
      <w:r w:rsidR="0007332F" w:rsidRPr="0007332F">
        <w:rPr>
          <w:rStyle w:val="Kkursywa"/>
          <w:rFonts w:ascii="Times New Roman" w:hAnsi="Times New Roman"/>
          <w:bCs w:val="0"/>
          <w:i w:val="0"/>
        </w:rPr>
        <w:tab/>
        <w:t>państwom-stronom Konwencji Helsińskiej i OSPAR;</w:t>
      </w:r>
    </w:p>
    <w:p w14:paraId="0EA1CA5B" w14:textId="77777777" w:rsidR="0007332F" w:rsidRPr="0007332F" w:rsidRDefault="009A130D" w:rsidP="003B205D">
      <w:pPr>
        <w:pStyle w:val="ZPKTzmpktartykuempunktem"/>
        <w:rPr>
          <w:rStyle w:val="Kkursywa"/>
          <w:rFonts w:ascii="Times New Roman" w:hAnsi="Times New Roman"/>
          <w:bCs w:val="0"/>
          <w:i w:val="0"/>
        </w:rPr>
      </w:pPr>
      <w:r>
        <w:rPr>
          <w:rStyle w:val="Kkursywa"/>
          <w:rFonts w:ascii="Times New Roman" w:hAnsi="Times New Roman"/>
          <w:bCs w:val="0"/>
          <w:i w:val="0"/>
        </w:rPr>
        <w:t>3</w:t>
      </w:r>
      <w:r w:rsidR="0007332F" w:rsidRPr="0007332F">
        <w:rPr>
          <w:rStyle w:val="Kkursywa"/>
          <w:rFonts w:ascii="Times New Roman" w:hAnsi="Times New Roman"/>
          <w:bCs w:val="0"/>
          <w:i w:val="0"/>
        </w:rPr>
        <w:t>)</w:t>
      </w:r>
      <w:r w:rsidR="0007332F" w:rsidRPr="0007332F">
        <w:rPr>
          <w:rStyle w:val="Kkursywa"/>
          <w:rFonts w:ascii="Times New Roman" w:hAnsi="Times New Roman"/>
          <w:bCs w:val="0"/>
          <w:i w:val="0"/>
        </w:rPr>
        <w:tab/>
        <w:t>Międz</w:t>
      </w:r>
      <w:r w:rsidR="00394886">
        <w:rPr>
          <w:rStyle w:val="Kkursywa"/>
          <w:rFonts w:ascii="Times New Roman" w:hAnsi="Times New Roman"/>
          <w:bCs w:val="0"/>
          <w:i w:val="0"/>
        </w:rPr>
        <w:t>ynarodowej Organizacji Morskiej.</w:t>
      </w:r>
    </w:p>
    <w:p w14:paraId="6FDCCE1C" w14:textId="3371B158" w:rsidR="00184921" w:rsidRPr="006E7E9E" w:rsidRDefault="005A0683" w:rsidP="003B205D">
      <w:pPr>
        <w:pStyle w:val="ZUSTzmustartykuempunktem"/>
      </w:pPr>
      <w:r w:rsidRPr="006E7E9E">
        <w:t>1</w:t>
      </w:r>
      <w:r w:rsidR="00696AFB">
        <w:t>7</w:t>
      </w:r>
      <w:r w:rsidR="00FC2C00" w:rsidRPr="006E7E9E">
        <w:t>.</w:t>
      </w:r>
      <w:r w:rsidR="00C273DC">
        <w:t xml:space="preserve"> </w:t>
      </w:r>
      <w:r w:rsidR="00184921" w:rsidRPr="006E7E9E">
        <w:t xml:space="preserve">Dyrektor urzędu morskiego, który </w:t>
      </w:r>
      <w:r w:rsidR="004D5456" w:rsidRPr="006E7E9E">
        <w:t xml:space="preserve">udzielił </w:t>
      </w:r>
      <w:r w:rsidR="00184921" w:rsidRPr="006E7E9E">
        <w:t>zwolnieni</w:t>
      </w:r>
      <w:r w:rsidR="004D5456" w:rsidRPr="006E7E9E">
        <w:t>a</w:t>
      </w:r>
      <w:r w:rsidR="00184921" w:rsidRPr="006E7E9E">
        <w:t>, o którym mowa w</w:t>
      </w:r>
      <w:r w:rsidR="00C60EB7">
        <w:t> </w:t>
      </w:r>
      <w:r w:rsidR="00184921" w:rsidRPr="006E7E9E">
        <w:t>ust.</w:t>
      </w:r>
      <w:r w:rsidR="00C60EB7">
        <w:t> </w:t>
      </w:r>
      <w:r w:rsidR="00184921" w:rsidRPr="006E7E9E">
        <w:t>1, cofa je, w drodze decyzji:</w:t>
      </w:r>
    </w:p>
    <w:p w14:paraId="04DC0C33" w14:textId="77777777" w:rsidR="00184921" w:rsidRPr="006E7E9E" w:rsidRDefault="00FC2C00" w:rsidP="003B205D">
      <w:pPr>
        <w:pStyle w:val="ZPKTzmpktartykuempunktem"/>
      </w:pPr>
      <w:r w:rsidRPr="006E7E9E">
        <w:t>1)</w:t>
      </w:r>
      <w:r w:rsidRPr="006E7E9E">
        <w:tab/>
      </w:r>
      <w:r w:rsidR="005A0683" w:rsidRPr="006E7E9E">
        <w:t xml:space="preserve">w przypadku </w:t>
      </w:r>
      <w:r w:rsidR="00184921" w:rsidRPr="006E7E9E">
        <w:t xml:space="preserve">gdy statek przestał spełniać warunki, o których mowa w prawidle A-4 załącznika do Konwencji BWM, lub </w:t>
      </w:r>
    </w:p>
    <w:p w14:paraId="08CCB61B" w14:textId="77777777" w:rsidR="00184921" w:rsidRPr="00B93388" w:rsidRDefault="00FC2C00" w:rsidP="003B205D">
      <w:pPr>
        <w:pStyle w:val="ZPKTzmpktartykuempunktem"/>
      </w:pPr>
      <w:r w:rsidRPr="006E7E9E">
        <w:t>2)</w:t>
      </w:r>
      <w:r w:rsidRPr="006E7E9E">
        <w:tab/>
      </w:r>
      <w:r w:rsidR="00184921" w:rsidRPr="006E7E9E">
        <w:t xml:space="preserve">na wniosek organów Państwowej Inspekcji </w:t>
      </w:r>
      <w:r w:rsidR="00184921" w:rsidRPr="00B93388">
        <w:t>Sanitarnej lub Regionalnego Dyrektora Ochrony Środowiska</w:t>
      </w:r>
      <w:r w:rsidR="005A0683" w:rsidRPr="00B93388">
        <w:t>,</w:t>
      </w:r>
      <w:r w:rsidR="00184921" w:rsidRPr="00B93388">
        <w:t xml:space="preserve"> w przypadku stwierdzenia przez te organy</w:t>
      </w:r>
      <w:r w:rsidR="00766EF2" w:rsidRPr="00B93388">
        <w:t>, że stan wód morskich może spowodować</w:t>
      </w:r>
      <w:r w:rsidR="00184921" w:rsidRPr="00B93388">
        <w:t xml:space="preserve"> zagrożeni</w:t>
      </w:r>
      <w:r w:rsidR="00766EF2" w:rsidRPr="00B93388">
        <w:t>e</w:t>
      </w:r>
      <w:r w:rsidR="00184921" w:rsidRPr="00B93388">
        <w:t xml:space="preserve"> </w:t>
      </w:r>
      <w:r w:rsidR="00DF4486" w:rsidRPr="00B93388">
        <w:t>sanitarno-</w:t>
      </w:r>
      <w:r w:rsidR="00184921" w:rsidRPr="00B93388">
        <w:t>epidemiologiczne</w:t>
      </w:r>
      <w:r w:rsidR="00766EF2" w:rsidRPr="00B93388">
        <w:t xml:space="preserve"> </w:t>
      </w:r>
      <w:r w:rsidR="00184921" w:rsidRPr="00B93388">
        <w:t xml:space="preserve">lub </w:t>
      </w:r>
      <w:r w:rsidR="00766EF2" w:rsidRPr="00B93388">
        <w:t>zagrożenie dla środowiska, w przypadku ich pobrania</w:t>
      </w:r>
      <w:r w:rsidR="007A6199">
        <w:t xml:space="preserve"> i</w:t>
      </w:r>
      <w:r w:rsidR="00766EF2" w:rsidRPr="00B93388">
        <w:t xml:space="preserve"> zrzutu jako wody balastowe przez statek.</w:t>
      </w:r>
    </w:p>
    <w:p w14:paraId="3072D86A" w14:textId="733D93EF" w:rsidR="00184921" w:rsidRPr="006E7E9E" w:rsidRDefault="004D5456" w:rsidP="003B205D">
      <w:pPr>
        <w:pStyle w:val="ZUSTzmustartykuempunktem"/>
      </w:pPr>
      <w:r w:rsidRPr="00B93388">
        <w:t>1</w:t>
      </w:r>
      <w:r w:rsidR="00696AFB">
        <w:t>8</w:t>
      </w:r>
      <w:r w:rsidR="00FC2C00" w:rsidRPr="00B93388">
        <w:t>.</w:t>
      </w:r>
      <w:r w:rsidR="00C273DC">
        <w:t xml:space="preserve"> </w:t>
      </w:r>
      <w:r w:rsidR="00184921" w:rsidRPr="00B93388">
        <w:t>Minister właściwy do spraw gospodarki morskie</w:t>
      </w:r>
      <w:r w:rsidR="004A1A5F">
        <w:t>j</w:t>
      </w:r>
      <w:r w:rsidR="004A1A5F" w:rsidRPr="004A1A5F">
        <w:t xml:space="preserve"> </w:t>
      </w:r>
      <w:r w:rsidR="00BB5597" w:rsidRPr="00B93388">
        <w:t>określi, w drodze rozporządzenia</w:t>
      </w:r>
      <w:r w:rsidR="00BB5597">
        <w:t xml:space="preserve">, </w:t>
      </w:r>
      <w:r w:rsidR="00BB5597" w:rsidRPr="00B93388">
        <w:t xml:space="preserve">wzór wniosku o udzielenie zwolnienia, </w:t>
      </w:r>
      <w:r w:rsidR="00BB5597">
        <w:t xml:space="preserve">o którym mowa w ust. 1, </w:t>
      </w:r>
      <w:r w:rsidR="004A1A5F" w:rsidRPr="004A1A5F">
        <w:t>kierując się potrzebą zapewnienia kompletności i przejrzystości informacji</w:t>
      </w:r>
      <w:r w:rsidR="004A1A5F">
        <w:t xml:space="preserve">. </w:t>
      </w:r>
    </w:p>
    <w:p w14:paraId="40E53399" w14:textId="34D0EA66" w:rsidR="008D390E" w:rsidRPr="006E7E9E" w:rsidRDefault="00B266F3" w:rsidP="003B205D">
      <w:pPr>
        <w:pStyle w:val="ZARTzmartartykuempunktem"/>
      </w:pPr>
      <w:r w:rsidRPr="006E7E9E">
        <w:lastRenderedPageBreak/>
        <w:t>Art. 20</w:t>
      </w:r>
      <w:r w:rsidR="003829CE">
        <w:t>e</w:t>
      </w:r>
      <w:r w:rsidRPr="006E7E9E">
        <w:t>. 1.</w:t>
      </w:r>
      <w:r w:rsidR="00517829">
        <w:t xml:space="preserve"> </w:t>
      </w:r>
      <w:r w:rsidR="008D390E" w:rsidRPr="006E7E9E">
        <w:t>Podmiot, który dokonuje czyszczenia lub naprawy zbiorników wód balastowych, ma obowiązek zapewnić urządzenia do odbioru osadów powstających podczas czyszczenia lub naprawy zbiorników, spełniające potrzeby korzystających z</w:t>
      </w:r>
      <w:r w:rsidR="00C60EB7">
        <w:t> </w:t>
      </w:r>
      <w:r w:rsidR="008D390E" w:rsidRPr="006E7E9E">
        <w:t>nich statków w zakresie wydajności oraz zapewnienia, że działanie tych urządzeń nie powoduje bezpodstawnych opóźnień statków, a także, że osady usuwane są w sposób bezpieczny dla środowiska, zdrowia ludzkiego, mienia oraz zasobów.</w:t>
      </w:r>
    </w:p>
    <w:p w14:paraId="33F94D4C" w14:textId="302DCC4D" w:rsidR="008D390E" w:rsidRPr="006E7E9E" w:rsidRDefault="00B266F3" w:rsidP="003B205D">
      <w:pPr>
        <w:pStyle w:val="ZUSTzmustartykuempunktem"/>
      </w:pPr>
      <w:r w:rsidRPr="006E7E9E">
        <w:t>2.</w:t>
      </w:r>
      <w:r w:rsidR="00C273DC">
        <w:t xml:space="preserve"> </w:t>
      </w:r>
      <w:r w:rsidR="008D390E" w:rsidRPr="006E7E9E">
        <w:t xml:space="preserve">Odpady powstałe podczas czyszczenia lub naprawy zbiorników wód balastowych są zbierane i poddawane procesom </w:t>
      </w:r>
      <w:r w:rsidR="00392805">
        <w:t>przetwarzania</w:t>
      </w:r>
      <w:r w:rsidR="008D390E" w:rsidRPr="006E7E9E">
        <w:t xml:space="preserve"> zgodnie z ustawą z dnia 14 grudnia 2012 r. o odpadach.</w:t>
      </w:r>
    </w:p>
    <w:p w14:paraId="7E1738D8" w14:textId="582AFC3D" w:rsidR="00B266F3" w:rsidRPr="006E7E9E" w:rsidRDefault="00B266F3" w:rsidP="003B205D">
      <w:pPr>
        <w:pStyle w:val="ZARTzmartartykuempunktem"/>
      </w:pPr>
      <w:r w:rsidRPr="006E7E9E">
        <w:t>Art. 20</w:t>
      </w:r>
      <w:r w:rsidR="003829CE">
        <w:t>f</w:t>
      </w:r>
      <w:r w:rsidRPr="006E7E9E">
        <w:t>. 1.</w:t>
      </w:r>
      <w:r w:rsidR="00C273DC">
        <w:t xml:space="preserve"> </w:t>
      </w:r>
      <w:r w:rsidRPr="006E7E9E">
        <w:t>Kapitan statku przed zawinięciem do portu znajdującego się na terytorium Rzeczypospolitej Polskiej jest obowiązany do przekazania kapitanowi tego portu informacji na temat aktualnej ilości wód balastowych na statku oraz przeprowadzonych operacj</w:t>
      </w:r>
      <w:r w:rsidR="0054481C">
        <w:t>i</w:t>
      </w:r>
      <w:r w:rsidRPr="006E7E9E">
        <w:t xml:space="preserve"> balastowych na statku.</w:t>
      </w:r>
    </w:p>
    <w:p w14:paraId="5BECA74F" w14:textId="68240611" w:rsidR="00977A91" w:rsidRPr="00973056" w:rsidRDefault="00B266F3" w:rsidP="003B205D">
      <w:pPr>
        <w:pStyle w:val="ZUSTzmustartykuempunktem"/>
      </w:pPr>
      <w:r w:rsidRPr="006E7E9E">
        <w:t>2.</w:t>
      </w:r>
      <w:r w:rsidR="00C273DC">
        <w:t xml:space="preserve"> </w:t>
      </w:r>
      <w:r w:rsidRPr="006E7E9E">
        <w:t>Informacje, o których mowa w ust. 1, przekazywane są nie później niż na 24</w:t>
      </w:r>
      <w:r w:rsidR="00C60EB7">
        <w:t> </w:t>
      </w:r>
      <w:r w:rsidRPr="006E7E9E">
        <w:t>godziny przed zawinięciem statku do portu za pomocą systemu kontrolno-informacyjnego dla portów polskich (</w:t>
      </w:r>
      <w:r w:rsidRPr="00C273DC">
        <w:t>PHICS)</w:t>
      </w:r>
      <w:r w:rsidR="00A12171" w:rsidRPr="00C273DC">
        <w:t xml:space="preserve"> na formularzu, </w:t>
      </w:r>
      <w:r w:rsidR="00977A91" w:rsidRPr="00C273DC">
        <w:t>którego wzór określają przepisy wydane na podstawie ust. 3</w:t>
      </w:r>
      <w:r w:rsidR="00977A91" w:rsidRPr="00973056">
        <w:t>.</w:t>
      </w:r>
    </w:p>
    <w:p w14:paraId="20DB70D2" w14:textId="77777777" w:rsidR="001E09DD" w:rsidRPr="003B205D" w:rsidRDefault="003829CE" w:rsidP="003B205D">
      <w:pPr>
        <w:pStyle w:val="ZUSTzmustartykuempunktem"/>
      </w:pPr>
      <w:r w:rsidRPr="003B205D">
        <w:t>3</w:t>
      </w:r>
      <w:r w:rsidR="001E09DD" w:rsidRPr="003B205D">
        <w:t xml:space="preserve">. Minister właściwy do spraw gospodarki morskiej </w:t>
      </w:r>
      <w:r w:rsidRPr="003B205D">
        <w:t xml:space="preserve">określi, w drodze rozporządzenia, wzór formularza dotyczącego przekazywania informacji, o których mowa w ust. 1, </w:t>
      </w:r>
      <w:r w:rsidR="006E747A" w:rsidRPr="003B205D">
        <w:t xml:space="preserve">kierując się koniecznością ujednolicenia zakresu przekazywanych informacji oraz </w:t>
      </w:r>
      <w:r w:rsidR="008038B4" w:rsidRPr="003B205D">
        <w:t xml:space="preserve">potrzebą zapewnienia </w:t>
      </w:r>
      <w:r w:rsidR="006E747A" w:rsidRPr="003B205D">
        <w:t>kontroli w odniesieniu do</w:t>
      </w:r>
      <w:r w:rsidR="00640B84" w:rsidRPr="003B205D">
        <w:t xml:space="preserve"> operacji balastowych na statkach przebywających w polskich obszarach morskich</w:t>
      </w:r>
      <w:r w:rsidRPr="003B205D">
        <w:t>.</w:t>
      </w:r>
    </w:p>
    <w:p w14:paraId="1D83EA14" w14:textId="10A28211" w:rsidR="00B266F3" w:rsidRPr="00973056" w:rsidRDefault="003829CE" w:rsidP="003B205D">
      <w:pPr>
        <w:pStyle w:val="ZUSTzmustartykuempunktem"/>
      </w:pPr>
      <w:r w:rsidRPr="003B205D">
        <w:t>4</w:t>
      </w:r>
      <w:r w:rsidR="00B266F3" w:rsidRPr="003B205D">
        <w:t>.</w:t>
      </w:r>
      <w:r w:rsidR="00C273DC">
        <w:t xml:space="preserve"> </w:t>
      </w:r>
      <w:r w:rsidR="001041DA" w:rsidRPr="00C273DC">
        <w:t xml:space="preserve">W przypadku gdy </w:t>
      </w:r>
      <w:r w:rsidR="00B266F3" w:rsidRPr="00C273DC">
        <w:t>podróż statku trwa krócej niż 24 godziny</w:t>
      </w:r>
      <w:r w:rsidR="00371C68" w:rsidRPr="00C273DC">
        <w:t>,</w:t>
      </w:r>
      <w:r w:rsidR="00B266F3" w:rsidRPr="00C273DC">
        <w:t xml:space="preserve"> informacje, o</w:t>
      </w:r>
      <w:r w:rsidR="00C60EB7">
        <w:t> </w:t>
      </w:r>
      <w:r w:rsidR="00B266F3" w:rsidRPr="00C273DC">
        <w:t xml:space="preserve">których mowa w ust. 1, są przekazywane nie później niż w chwili </w:t>
      </w:r>
      <w:r w:rsidR="00B266F3" w:rsidRPr="00973056">
        <w:t>opuszczenia przez statek portu poprzedniego.</w:t>
      </w:r>
    </w:p>
    <w:p w14:paraId="68B7C72C" w14:textId="4925ECBB" w:rsidR="00B266F3" w:rsidRPr="006E7E9E" w:rsidRDefault="003829CE" w:rsidP="003B205D">
      <w:pPr>
        <w:pStyle w:val="ZUSTzmustartykuempunktem"/>
      </w:pPr>
      <w:r w:rsidRPr="00973056">
        <w:t>5</w:t>
      </w:r>
      <w:r w:rsidR="00B266F3" w:rsidRPr="003B205D">
        <w:t>.</w:t>
      </w:r>
      <w:r w:rsidR="00C273DC">
        <w:t xml:space="preserve"> </w:t>
      </w:r>
      <w:r w:rsidR="00B266F3" w:rsidRPr="00C273DC">
        <w:t>Jeżeli port</w:t>
      </w:r>
      <w:r w:rsidR="00B266F3" w:rsidRPr="006E7E9E">
        <w:t xml:space="preserve"> przeznaczenia nie jest znany lub zmienia się podczas podróży, informacje są przekazywane niezwłocznie po uzyskaniu informacji o porcie przeznaczenia.</w:t>
      </w:r>
      <w:r w:rsidR="00094E64" w:rsidRPr="006E7E9E">
        <w:t>”</w:t>
      </w:r>
      <w:r w:rsidR="00B266F3" w:rsidRPr="006E7E9E">
        <w:t>;</w:t>
      </w:r>
    </w:p>
    <w:p w14:paraId="6D60CEE1" w14:textId="77777777" w:rsidR="00562DA5" w:rsidRPr="006E7E9E" w:rsidRDefault="008233D3" w:rsidP="00562DA5">
      <w:pPr>
        <w:pStyle w:val="PKTpunkt"/>
      </w:pPr>
      <w:r w:rsidRPr="006E7E9E">
        <w:t>16</w:t>
      </w:r>
      <w:r w:rsidR="001A7CC5" w:rsidRPr="006E7E9E">
        <w:t>)</w:t>
      </w:r>
      <w:r w:rsidR="001A7CC5" w:rsidRPr="006E7E9E">
        <w:tab/>
      </w:r>
      <w:r w:rsidR="00562DA5" w:rsidRPr="006E7E9E">
        <w:t>po art. 2</w:t>
      </w:r>
      <w:r w:rsidR="00562DA5">
        <w:t>3a</w:t>
      </w:r>
      <w:r w:rsidR="00562DA5" w:rsidRPr="006E7E9E">
        <w:t xml:space="preserve"> dodaje się art. 2</w:t>
      </w:r>
      <w:r w:rsidR="00562DA5">
        <w:t>3b</w:t>
      </w:r>
      <w:r w:rsidR="00562DA5" w:rsidRPr="006E7E9E">
        <w:t xml:space="preserve"> w brzmieniu:</w:t>
      </w:r>
    </w:p>
    <w:p w14:paraId="35ED7D28" w14:textId="0C424B0E" w:rsidR="00CC39F7" w:rsidRPr="006E7E9E" w:rsidRDefault="00562DA5" w:rsidP="003B205D">
      <w:pPr>
        <w:pStyle w:val="ZARTzmartartykuempunktem"/>
      </w:pPr>
      <w:r w:rsidRPr="006E7E9E">
        <w:t>„</w:t>
      </w:r>
      <w:r w:rsidR="00C01D80">
        <w:t xml:space="preserve">Art. </w:t>
      </w:r>
      <w:r w:rsidRPr="006E7E9E">
        <w:t>2</w:t>
      </w:r>
      <w:r>
        <w:t>3b</w:t>
      </w:r>
      <w:r w:rsidR="00F7664D">
        <w:t>.</w:t>
      </w:r>
      <w:r w:rsidR="00C273DC">
        <w:t xml:space="preserve"> </w:t>
      </w:r>
      <w:r w:rsidRPr="006E7E9E">
        <w:t>1.</w:t>
      </w:r>
      <w:r w:rsidR="00C273DC">
        <w:t xml:space="preserve"> </w:t>
      </w:r>
      <w:r w:rsidRPr="006E7E9E">
        <w:t>Podmiot zarz</w:t>
      </w:r>
      <w:r w:rsidRPr="006E7E9E">
        <w:rPr>
          <w:rFonts w:hint="eastAsia"/>
        </w:rPr>
        <w:t>ą</w:t>
      </w:r>
      <w:r w:rsidRPr="006E7E9E">
        <w:t>dzaj</w:t>
      </w:r>
      <w:r w:rsidRPr="006E7E9E">
        <w:rPr>
          <w:rFonts w:hint="eastAsia"/>
        </w:rPr>
        <w:t>ą</w:t>
      </w:r>
      <w:r w:rsidRPr="006E7E9E">
        <w:t>c</w:t>
      </w:r>
      <w:r w:rsidR="00B54DCC">
        <w:t>y</w:t>
      </w:r>
      <w:r w:rsidRPr="006E7E9E">
        <w:t xml:space="preserve"> portem lub przystani</w:t>
      </w:r>
      <w:r w:rsidRPr="006E7E9E">
        <w:rPr>
          <w:rFonts w:hint="eastAsia"/>
        </w:rPr>
        <w:t>ą</w:t>
      </w:r>
      <w:r w:rsidRPr="006E7E9E">
        <w:t xml:space="preserve"> morsk</w:t>
      </w:r>
      <w:r w:rsidRPr="006E7E9E">
        <w:rPr>
          <w:rFonts w:hint="eastAsia"/>
        </w:rPr>
        <w:t>ą</w:t>
      </w:r>
      <w:r w:rsidR="00F7664D">
        <w:t xml:space="preserve"> oraz podmiot </w:t>
      </w:r>
      <w:r w:rsidRPr="006E7E9E">
        <w:t>prowadz</w:t>
      </w:r>
      <w:r w:rsidRPr="006E7E9E">
        <w:rPr>
          <w:rFonts w:hint="eastAsia"/>
        </w:rPr>
        <w:t>ą</w:t>
      </w:r>
      <w:r w:rsidRPr="006E7E9E">
        <w:t>c</w:t>
      </w:r>
      <w:r w:rsidR="00B54DCC">
        <w:t>y</w:t>
      </w:r>
      <w:r w:rsidRPr="006E7E9E">
        <w:t xml:space="preserve"> dzia</w:t>
      </w:r>
      <w:r w:rsidRPr="006E7E9E">
        <w:rPr>
          <w:rFonts w:hint="eastAsia"/>
        </w:rPr>
        <w:t>ł</w:t>
      </w:r>
      <w:r w:rsidRPr="006E7E9E">
        <w:t>alno</w:t>
      </w:r>
      <w:r w:rsidRPr="006E7E9E">
        <w:rPr>
          <w:rFonts w:hint="eastAsia"/>
        </w:rPr>
        <w:t>ść</w:t>
      </w:r>
      <w:r w:rsidRPr="006E7E9E">
        <w:t xml:space="preserve"> i u</w:t>
      </w:r>
      <w:r w:rsidRPr="006E7E9E">
        <w:rPr>
          <w:rFonts w:hint="eastAsia"/>
        </w:rPr>
        <w:t>ż</w:t>
      </w:r>
      <w:r w:rsidRPr="006E7E9E">
        <w:t>ytkuj</w:t>
      </w:r>
      <w:r w:rsidRPr="006E7E9E">
        <w:rPr>
          <w:rFonts w:hint="eastAsia"/>
        </w:rPr>
        <w:t>ą</w:t>
      </w:r>
      <w:r w:rsidRPr="006E7E9E">
        <w:t>c</w:t>
      </w:r>
      <w:r w:rsidR="00B54DCC">
        <w:t>y</w:t>
      </w:r>
      <w:r w:rsidRPr="006E7E9E">
        <w:t xml:space="preserve"> nabrze</w:t>
      </w:r>
      <w:r w:rsidRPr="006E7E9E">
        <w:rPr>
          <w:rFonts w:hint="eastAsia"/>
        </w:rPr>
        <w:t>ż</w:t>
      </w:r>
      <w:r w:rsidR="00D61A2C">
        <w:t>e</w:t>
      </w:r>
      <w:r w:rsidRPr="006E7E9E">
        <w:t xml:space="preserve"> w granicach port</w:t>
      </w:r>
      <w:r w:rsidR="00CC39F7">
        <w:t>u</w:t>
      </w:r>
      <w:r w:rsidRPr="006E7E9E">
        <w:t xml:space="preserve"> morski</w:t>
      </w:r>
      <w:r w:rsidR="00CC39F7">
        <w:t>ego</w:t>
      </w:r>
      <w:r w:rsidR="008B1EE8">
        <w:t xml:space="preserve"> lub przystani morskiej</w:t>
      </w:r>
      <w:r w:rsidRPr="006E7E9E">
        <w:t>, któr</w:t>
      </w:r>
      <w:r w:rsidR="00D977A3">
        <w:t>eg</w:t>
      </w:r>
      <w:r w:rsidR="0071264C">
        <w:t>o</w:t>
      </w:r>
      <w:r w:rsidRPr="006E7E9E">
        <w:t xml:space="preserve"> dzia</w:t>
      </w:r>
      <w:r w:rsidRPr="006E7E9E">
        <w:rPr>
          <w:rFonts w:hint="eastAsia"/>
        </w:rPr>
        <w:t>ł</w:t>
      </w:r>
      <w:r w:rsidRPr="006E7E9E">
        <w:t>alno</w:t>
      </w:r>
      <w:r w:rsidRPr="006E7E9E">
        <w:rPr>
          <w:rFonts w:hint="eastAsia"/>
        </w:rPr>
        <w:t>ść</w:t>
      </w:r>
      <w:r w:rsidRPr="006E7E9E">
        <w:t xml:space="preserve"> mo</w:t>
      </w:r>
      <w:r w:rsidRPr="006E7E9E">
        <w:rPr>
          <w:rFonts w:hint="eastAsia"/>
        </w:rPr>
        <w:t>ż</w:t>
      </w:r>
      <w:r w:rsidRPr="006E7E9E">
        <w:t>e powodowa</w:t>
      </w:r>
      <w:r w:rsidRPr="006E7E9E">
        <w:rPr>
          <w:rFonts w:hint="eastAsia"/>
        </w:rPr>
        <w:t>ć</w:t>
      </w:r>
      <w:r w:rsidRPr="006E7E9E">
        <w:t xml:space="preserve"> zagro</w:t>
      </w:r>
      <w:r w:rsidRPr="006E7E9E">
        <w:rPr>
          <w:rFonts w:hint="eastAsia"/>
        </w:rPr>
        <w:t>ż</w:t>
      </w:r>
      <w:r w:rsidRPr="006E7E9E">
        <w:t xml:space="preserve">enie zanieczyszczenia </w:t>
      </w:r>
      <w:r w:rsidRPr="006E7E9E">
        <w:lastRenderedPageBreak/>
        <w:t>wód portowych</w:t>
      </w:r>
      <w:r w:rsidR="0068444F">
        <w:t>,</w:t>
      </w:r>
      <w:r w:rsidRPr="006E7E9E">
        <w:t xml:space="preserve"> </w:t>
      </w:r>
      <w:r w:rsidR="00091C74">
        <w:t>jest</w:t>
      </w:r>
      <w:r w:rsidR="00091C74" w:rsidRPr="006E7E9E">
        <w:t xml:space="preserve"> obowi</w:t>
      </w:r>
      <w:r w:rsidR="00091C74" w:rsidRPr="006E7E9E">
        <w:rPr>
          <w:rFonts w:hint="eastAsia"/>
        </w:rPr>
        <w:t>ą</w:t>
      </w:r>
      <w:r w:rsidR="00091C74" w:rsidRPr="006E7E9E">
        <w:t>zan</w:t>
      </w:r>
      <w:r w:rsidR="00091C74">
        <w:t>y</w:t>
      </w:r>
      <w:r w:rsidR="00091C74" w:rsidRPr="006E7E9E">
        <w:t xml:space="preserve"> </w:t>
      </w:r>
      <w:r w:rsidRPr="006E7E9E">
        <w:t>do opracowania i aktualizacji planów zwalczania zagro</w:t>
      </w:r>
      <w:r w:rsidRPr="006E7E9E">
        <w:rPr>
          <w:rFonts w:hint="eastAsia"/>
        </w:rPr>
        <w:t>ż</w:t>
      </w:r>
      <w:r w:rsidRPr="006E7E9E">
        <w:t>e</w:t>
      </w:r>
      <w:r w:rsidRPr="006E7E9E">
        <w:rPr>
          <w:rFonts w:hint="eastAsia"/>
        </w:rPr>
        <w:t>ń</w:t>
      </w:r>
      <w:r w:rsidRPr="006E7E9E">
        <w:t xml:space="preserve"> i zanieczyszcze</w:t>
      </w:r>
      <w:r w:rsidRPr="006E7E9E">
        <w:rPr>
          <w:rFonts w:hint="eastAsia"/>
        </w:rPr>
        <w:t>ń</w:t>
      </w:r>
      <w:r w:rsidRPr="006E7E9E">
        <w:t xml:space="preserve"> wód portowych.</w:t>
      </w:r>
    </w:p>
    <w:p w14:paraId="72E74544" w14:textId="66460005" w:rsidR="00BC3FF5" w:rsidRDefault="00F7664D" w:rsidP="003B205D">
      <w:pPr>
        <w:pStyle w:val="ZUSTzmustartykuempunktem"/>
      </w:pPr>
      <w:r>
        <w:t>2.</w:t>
      </w:r>
      <w:r w:rsidR="00C273DC">
        <w:t xml:space="preserve"> </w:t>
      </w:r>
      <w:r w:rsidR="00BC3FF5" w:rsidRPr="00BC3FF5">
        <w:t>Plany, o których mowa w</w:t>
      </w:r>
      <w:r w:rsidR="00D114FA">
        <w:t xml:space="preserve"> ust. 1</w:t>
      </w:r>
      <w:r w:rsidR="00C04B99">
        <w:t>,</w:t>
      </w:r>
      <w:r w:rsidR="00D114FA">
        <w:t xml:space="preserve"> podlegają uzgodnieniu z</w:t>
      </w:r>
      <w:r w:rsidR="00BC3FF5" w:rsidRPr="00BC3FF5">
        <w:t xml:space="preserve"> dyrektorem </w:t>
      </w:r>
      <w:r w:rsidR="0054481C">
        <w:t>Morskiej Służby Poszukiwania i Ratownictwa</w:t>
      </w:r>
      <w:r w:rsidR="00BC3FF5" w:rsidRPr="00BC3FF5">
        <w:t xml:space="preserve"> oraz właściwym komendantem wojewód</w:t>
      </w:r>
      <w:r w:rsidR="00BC3FF5">
        <w:t>zkim Państwowej Straży Pożarnej</w:t>
      </w:r>
      <w:r w:rsidR="00BC3FF5" w:rsidRPr="00BC3FF5">
        <w:t>.</w:t>
      </w:r>
    </w:p>
    <w:p w14:paraId="2D592476" w14:textId="49F5EC56" w:rsidR="00BC3FF5" w:rsidRDefault="00BC3FF5" w:rsidP="003B205D">
      <w:pPr>
        <w:pStyle w:val="ZUSTzmustartykuempunktem"/>
      </w:pPr>
      <w:r>
        <w:t>3.</w:t>
      </w:r>
      <w:r w:rsidR="00C273DC">
        <w:t xml:space="preserve"> </w:t>
      </w:r>
      <w:r w:rsidRPr="00BC3FF5">
        <w:t>Uzgodnione plany, o których mowa w ust. 1</w:t>
      </w:r>
      <w:r w:rsidR="00EB6132">
        <w:t>,</w:t>
      </w:r>
      <w:r w:rsidRPr="00BC3FF5">
        <w:t xml:space="preserve"> </w:t>
      </w:r>
      <w:r w:rsidRPr="00BC3FF5">
        <w:t>zatwierdza</w:t>
      </w:r>
      <w:r w:rsidR="000519AE">
        <w:t>,</w:t>
      </w:r>
      <w:r w:rsidRPr="00BC3FF5">
        <w:t xml:space="preserve"> w </w:t>
      </w:r>
      <w:r w:rsidR="000519AE">
        <w:t>drodze</w:t>
      </w:r>
      <w:r w:rsidRPr="00BC3FF5">
        <w:t xml:space="preserve"> </w:t>
      </w:r>
      <w:r w:rsidRPr="00BC3FF5">
        <w:t xml:space="preserve">decyzji, </w:t>
      </w:r>
      <w:r w:rsidR="004E46F6">
        <w:t>dyrektor urzędu morskiego</w:t>
      </w:r>
      <w:r w:rsidR="00D114FA">
        <w:t xml:space="preserve"> właściwy</w:t>
      </w:r>
      <w:r w:rsidR="004E46F6" w:rsidRPr="004E46F6">
        <w:t xml:space="preserve"> dla obszaru położenia portu</w:t>
      </w:r>
      <w:r w:rsidR="004E46F6">
        <w:t>.</w:t>
      </w:r>
      <w:r w:rsidRPr="00BC3FF5">
        <w:t xml:space="preserve"> Dyrektor urzędu morskiego prowadzi ewidencję tych planów</w:t>
      </w:r>
      <w:r w:rsidR="004E46F6">
        <w:t>.</w:t>
      </w:r>
    </w:p>
    <w:p w14:paraId="4FD885ED" w14:textId="73713DC5" w:rsidR="004E46F6" w:rsidRDefault="004E46F6" w:rsidP="003B205D">
      <w:pPr>
        <w:pStyle w:val="ZUSTzmustartykuempunktem"/>
      </w:pPr>
      <w:r>
        <w:t>4.</w:t>
      </w:r>
      <w:r w:rsidR="00C273DC">
        <w:t xml:space="preserve"> </w:t>
      </w:r>
      <w:r w:rsidRPr="004E46F6">
        <w:t>W portach wojennych plany, o których mowa w ust. 1, są opracowywane, aktualizowane i uzgadniane przez komendanta portu wojennego.</w:t>
      </w:r>
    </w:p>
    <w:p w14:paraId="4096C4BE" w14:textId="5A5BB62F" w:rsidR="004E46F6" w:rsidRDefault="004E46F6" w:rsidP="003B205D">
      <w:pPr>
        <w:pStyle w:val="ZUSTzmustartykuempunktem"/>
      </w:pPr>
      <w:r>
        <w:t>5.</w:t>
      </w:r>
      <w:r w:rsidR="00C273DC">
        <w:t xml:space="preserve"> </w:t>
      </w:r>
      <w:r w:rsidR="009E00DC" w:rsidRPr="009E00DC">
        <w:t>Kompetencje dyrek</w:t>
      </w:r>
      <w:r w:rsidR="009E00DC">
        <w:t>tora urzędu morskiego, o którym</w:t>
      </w:r>
      <w:r w:rsidR="009E00DC" w:rsidRPr="009E00DC">
        <w:t xml:space="preserve"> mowa w ust</w:t>
      </w:r>
      <w:r w:rsidR="009E00DC">
        <w:t>. 3</w:t>
      </w:r>
      <w:r w:rsidR="009E00DC" w:rsidRPr="009E00DC">
        <w:t>, w stosunku d</w:t>
      </w:r>
      <w:r w:rsidR="009E00DC">
        <w:t>o planów</w:t>
      </w:r>
      <w:r w:rsidR="004766C8">
        <w:t>,</w:t>
      </w:r>
      <w:r w:rsidR="009E00DC">
        <w:t xml:space="preserve"> o których mowa w ust. 4</w:t>
      </w:r>
      <w:r w:rsidR="009E00DC" w:rsidRPr="009E00DC">
        <w:t>, wykonuje Dowódca Generalny Rodzajów Sił Zbrojnych.</w:t>
      </w:r>
    </w:p>
    <w:p w14:paraId="73067939" w14:textId="3B67E429" w:rsidR="00800BFB" w:rsidRDefault="00BC3FF5" w:rsidP="003B205D">
      <w:pPr>
        <w:pStyle w:val="ZUSTzmustartykuempunktem"/>
      </w:pPr>
      <w:r>
        <w:t>6.</w:t>
      </w:r>
      <w:r w:rsidR="00C273DC">
        <w:t xml:space="preserve"> </w:t>
      </w:r>
      <w:r w:rsidR="006826BC" w:rsidRPr="00F25F70">
        <w:t>Na pisemny wniosek podmiotu prowadzącego działalność i użytkującego nabrzeża w granicach portu morskiego lub przystani morskiej, dyrektor urzędu morskiego właściw</w:t>
      </w:r>
      <w:r w:rsidR="004E46F6">
        <w:t>y</w:t>
      </w:r>
      <w:r w:rsidR="006826BC" w:rsidRPr="00F25F70">
        <w:t xml:space="preserve"> dla obszaru położenia portu</w:t>
      </w:r>
      <w:r w:rsidR="004E46F6">
        <w:t xml:space="preserve"> lub przystani morskiej</w:t>
      </w:r>
      <w:r w:rsidR="006826BC" w:rsidRPr="00F25F70">
        <w:t xml:space="preserve"> może udzielić, w drodze decyzji, zwolnienia z obowi</w:t>
      </w:r>
      <w:r w:rsidR="009E1771">
        <w:t xml:space="preserve">ązku opracowania </w:t>
      </w:r>
      <w:r w:rsidR="006826BC" w:rsidRPr="00F25F70">
        <w:t>plan</w:t>
      </w:r>
      <w:r w:rsidR="0036787C">
        <w:t>u</w:t>
      </w:r>
      <w:r w:rsidR="006826BC" w:rsidRPr="00F25F70">
        <w:t xml:space="preserve"> zwalczania zagrożeń i</w:t>
      </w:r>
      <w:r w:rsidR="00C60EB7">
        <w:t> </w:t>
      </w:r>
      <w:r w:rsidR="006826BC" w:rsidRPr="00F25F70">
        <w:t>zanieczyszczeń wód portowych</w:t>
      </w:r>
      <w:r w:rsidR="00BB5597">
        <w:t>.</w:t>
      </w:r>
    </w:p>
    <w:p w14:paraId="5A65757E" w14:textId="5B13E977" w:rsidR="0050601E" w:rsidRPr="00F25F70" w:rsidRDefault="0096157C" w:rsidP="003B205D">
      <w:pPr>
        <w:pStyle w:val="ZUSTzmustartykuempunktem"/>
      </w:pPr>
      <w:r>
        <w:t>7</w:t>
      </w:r>
      <w:r w:rsidR="00CC39F7" w:rsidRPr="00F25F70">
        <w:t>.</w:t>
      </w:r>
      <w:r w:rsidR="00C273DC">
        <w:t xml:space="preserve"> </w:t>
      </w:r>
      <w:r w:rsidR="0050601E" w:rsidRPr="00F25F70">
        <w:t xml:space="preserve">Wniosek, o którym mowa w ust. </w:t>
      </w:r>
      <w:r w:rsidR="009E00DC">
        <w:t>6</w:t>
      </w:r>
      <w:r w:rsidR="00091C74">
        <w:t>,</w:t>
      </w:r>
      <w:r w:rsidR="0050601E" w:rsidRPr="00F25F70">
        <w:t xml:space="preserve"> zawiera:</w:t>
      </w:r>
    </w:p>
    <w:p w14:paraId="0159514C" w14:textId="77777777" w:rsidR="0050601E" w:rsidRPr="00F25F70" w:rsidRDefault="0050601E" w:rsidP="003B205D">
      <w:pPr>
        <w:pStyle w:val="ZPKTzmpktartykuempunktem"/>
      </w:pPr>
      <w:r w:rsidRPr="00F25F70">
        <w:t>1)</w:t>
      </w:r>
      <w:r w:rsidRPr="00F25F70">
        <w:tab/>
      </w:r>
      <w:r w:rsidR="00E2476A" w:rsidRPr="00E2476A">
        <w:t>nazwę albo imię i nazwisko wnioskodawcy;</w:t>
      </w:r>
    </w:p>
    <w:p w14:paraId="5A908103" w14:textId="77777777" w:rsidR="0050601E" w:rsidRDefault="0050601E" w:rsidP="003B205D">
      <w:pPr>
        <w:pStyle w:val="ZPKTzmpktartykuempunktem"/>
      </w:pPr>
      <w:r w:rsidRPr="00F25F70">
        <w:t>2)</w:t>
      </w:r>
      <w:r w:rsidRPr="00F25F70">
        <w:tab/>
      </w:r>
      <w:r w:rsidR="00E2476A" w:rsidRPr="00E2476A">
        <w:t>siedzibę i adres albo miejsce zamieszkania i adres wnioskodawcy</w:t>
      </w:r>
      <w:r w:rsidR="00E2476A">
        <w:t xml:space="preserve">; </w:t>
      </w:r>
    </w:p>
    <w:p w14:paraId="74B236F7" w14:textId="43DDEE70" w:rsidR="00E2476A" w:rsidRPr="00F25F70" w:rsidRDefault="00E2476A" w:rsidP="003B205D">
      <w:pPr>
        <w:pStyle w:val="ZPKTzmpktartykuempunktem"/>
      </w:pPr>
      <w:r>
        <w:t>3)</w:t>
      </w:r>
      <w:r>
        <w:tab/>
      </w:r>
      <w:r w:rsidRPr="00E2476A">
        <w:t>numer identyfikacji podatkowej (NIP) wnioskodawcy oraz numer identyfikacyjny w krajowym rejestrze urzędowym podmiotów gospodarki narodowej (REGON)</w:t>
      </w:r>
      <w:r>
        <w:t xml:space="preserve"> lub numer w </w:t>
      </w:r>
      <w:r w:rsidRPr="00E2476A">
        <w:t>Centralnej Ewidencji i Informacji o Działalności Gospodarczej (CEIDG), jeżeli został</w:t>
      </w:r>
      <w:r>
        <w:t>y nadane</w:t>
      </w:r>
      <w:r w:rsidR="00B91C55">
        <w:t>.</w:t>
      </w:r>
    </w:p>
    <w:p w14:paraId="73F39617" w14:textId="25F0654E" w:rsidR="00CC39F7" w:rsidRPr="00F25F70" w:rsidRDefault="0096157C" w:rsidP="003B205D">
      <w:pPr>
        <w:pStyle w:val="ZUSTzmustartykuempunktem"/>
      </w:pPr>
      <w:r>
        <w:t>8</w:t>
      </w:r>
      <w:r w:rsidR="0050601E" w:rsidRPr="00F25F70">
        <w:t>.</w:t>
      </w:r>
      <w:r w:rsidR="00C273DC">
        <w:t xml:space="preserve"> </w:t>
      </w:r>
      <w:r w:rsidR="004A00A0" w:rsidRPr="00F25F70">
        <w:t>Do wniosku dołącza się</w:t>
      </w:r>
      <w:r w:rsidR="00CC39F7" w:rsidRPr="00F25F70">
        <w:t>:</w:t>
      </w:r>
    </w:p>
    <w:p w14:paraId="62D1F401" w14:textId="77777777" w:rsidR="006826BC" w:rsidRDefault="00D6700A" w:rsidP="003B205D">
      <w:pPr>
        <w:pStyle w:val="ZPKTzmpktartykuempunktem"/>
      </w:pPr>
      <w:r w:rsidRPr="00F25F70">
        <w:t>1)</w:t>
      </w:r>
      <w:r w:rsidRPr="00F25F70">
        <w:tab/>
      </w:r>
      <w:r w:rsidR="006826BC" w:rsidRPr="00F25F70">
        <w:t>dokument nabycia</w:t>
      </w:r>
      <w:r w:rsidR="006826BC">
        <w:t xml:space="preserve"> lub użytkowania nieruchomości</w:t>
      </w:r>
      <w:r w:rsidR="006416E6">
        <w:t>;</w:t>
      </w:r>
      <w:r w:rsidR="006826BC">
        <w:t xml:space="preserve"> </w:t>
      </w:r>
    </w:p>
    <w:p w14:paraId="2B8AA9C0" w14:textId="77777777" w:rsidR="006826BC" w:rsidRDefault="006826BC" w:rsidP="003B205D">
      <w:pPr>
        <w:pStyle w:val="ZPKTzmpktartykuempunktem"/>
      </w:pPr>
      <w:r>
        <w:t>2)</w:t>
      </w:r>
      <w:r>
        <w:tab/>
        <w:t>kopię mapy zasadniczej z zaznaczonym obrysem działki</w:t>
      </w:r>
      <w:r w:rsidR="0096157C">
        <w:t xml:space="preserve"> lub działek oraz </w:t>
      </w:r>
      <w:r w:rsidR="00CB788F" w:rsidRPr="00CB788F">
        <w:t xml:space="preserve">nabrzeża, na </w:t>
      </w:r>
      <w:r w:rsidR="0096157C" w:rsidRPr="00CB788F">
        <w:t>który</w:t>
      </w:r>
      <w:r w:rsidR="0096157C">
        <w:t>m</w:t>
      </w:r>
      <w:r w:rsidR="0096157C" w:rsidRPr="00CB788F">
        <w:t xml:space="preserve"> </w:t>
      </w:r>
      <w:r w:rsidR="00CB788F" w:rsidRPr="00CB788F">
        <w:t xml:space="preserve">użytkownik portu </w:t>
      </w:r>
      <w:r w:rsidR="00425A55">
        <w:t xml:space="preserve">lub przystani morskiej </w:t>
      </w:r>
      <w:r w:rsidR="00CB788F" w:rsidRPr="00CB788F">
        <w:t>prowadzi działalność</w:t>
      </w:r>
      <w:r w:rsidR="006416E6">
        <w:t>;</w:t>
      </w:r>
    </w:p>
    <w:p w14:paraId="4810799C" w14:textId="1360AE3F" w:rsidR="002E2D7C" w:rsidRPr="00E13E83" w:rsidRDefault="006826BC" w:rsidP="003B205D">
      <w:pPr>
        <w:pStyle w:val="ZPKTzmpktartykuempunktem"/>
        <w:rPr>
          <w:color w:val="000000" w:themeColor="text1"/>
        </w:rPr>
      </w:pPr>
      <w:r>
        <w:t>3)</w:t>
      </w:r>
      <w:r>
        <w:tab/>
      </w:r>
      <w:r w:rsidRPr="00E13E83">
        <w:rPr>
          <w:color w:val="000000" w:themeColor="text1"/>
        </w:rPr>
        <w:t xml:space="preserve">informację o </w:t>
      </w:r>
      <w:r w:rsidR="009361D3" w:rsidRPr="00E13E83">
        <w:rPr>
          <w:color w:val="000000" w:themeColor="text1"/>
        </w:rPr>
        <w:t xml:space="preserve">stosowanych </w:t>
      </w:r>
      <w:r w:rsidRPr="00E13E83">
        <w:rPr>
          <w:color w:val="000000" w:themeColor="text1"/>
        </w:rPr>
        <w:t>rozwiązaniach chroniących środowisko</w:t>
      </w:r>
      <w:r w:rsidR="009361D3" w:rsidRPr="00E13E83">
        <w:rPr>
          <w:color w:val="000000" w:themeColor="text1"/>
        </w:rPr>
        <w:t>.</w:t>
      </w:r>
    </w:p>
    <w:p w14:paraId="3BEB4C70" w14:textId="126B2A78" w:rsidR="00800BFB" w:rsidRPr="00E13E83" w:rsidRDefault="0096157C" w:rsidP="003B205D">
      <w:pPr>
        <w:pStyle w:val="ZUSTzmustartykuempunktem"/>
      </w:pPr>
      <w:r w:rsidRPr="00E13E83">
        <w:t>9</w:t>
      </w:r>
      <w:r w:rsidR="004A76A9" w:rsidRPr="00E13E83">
        <w:t>.</w:t>
      </w:r>
      <w:r w:rsidR="00C273DC">
        <w:t xml:space="preserve"> </w:t>
      </w:r>
      <w:r w:rsidR="00343500" w:rsidRPr="00E13E83">
        <w:t xml:space="preserve">W przypadku </w:t>
      </w:r>
      <w:r w:rsidR="000B3211" w:rsidRPr="00E13E83">
        <w:t xml:space="preserve">każdej </w:t>
      </w:r>
      <w:r w:rsidR="00343500" w:rsidRPr="00E13E83">
        <w:t>zmian</w:t>
      </w:r>
      <w:r w:rsidR="000B3211" w:rsidRPr="00E13E83">
        <w:t>y</w:t>
      </w:r>
      <w:r w:rsidR="00343500" w:rsidRPr="00E13E83">
        <w:t xml:space="preserve"> w zakresie działalności</w:t>
      </w:r>
      <w:r w:rsidR="0007332F" w:rsidRPr="00E13E83">
        <w:t xml:space="preserve"> podmiotu prowadzącego działalność i użytkującego nabrzeża w granicach portu morskiego lub przystani morskiej,</w:t>
      </w:r>
      <w:r w:rsidR="00343500" w:rsidRPr="00E13E83">
        <w:t xml:space="preserve"> podmiot</w:t>
      </w:r>
      <w:r w:rsidR="0007332F" w:rsidRPr="00E13E83">
        <w:t xml:space="preserve"> ten </w:t>
      </w:r>
      <w:r w:rsidR="00343500" w:rsidRPr="00E13E83">
        <w:t>obowiązany jest poinformować</w:t>
      </w:r>
      <w:r w:rsidR="0007332F" w:rsidRPr="00E13E83">
        <w:t xml:space="preserve"> </w:t>
      </w:r>
      <w:r w:rsidR="00E92A70" w:rsidRPr="00E13E83">
        <w:t xml:space="preserve">o tych zmianach </w:t>
      </w:r>
      <w:r w:rsidR="0007332F" w:rsidRPr="00E13E83">
        <w:t xml:space="preserve">w terminie 7 dni </w:t>
      </w:r>
      <w:r w:rsidR="0007332F" w:rsidRPr="00E13E83">
        <w:lastRenderedPageBreak/>
        <w:t xml:space="preserve">od </w:t>
      </w:r>
      <w:r w:rsidR="00E92A70" w:rsidRPr="00E13E83">
        <w:t xml:space="preserve">ich </w:t>
      </w:r>
      <w:r w:rsidR="0007332F" w:rsidRPr="00E13E83">
        <w:t xml:space="preserve">wystąpienia </w:t>
      </w:r>
      <w:r w:rsidR="00343500" w:rsidRPr="00E13E83">
        <w:t>dyrektora urzędu morskiego właściwego dla obszaru położenia portu</w:t>
      </w:r>
      <w:r w:rsidR="00B91621" w:rsidRPr="00E13E83">
        <w:t xml:space="preserve"> </w:t>
      </w:r>
      <w:r w:rsidR="00A565DC" w:rsidRPr="00E13E83">
        <w:t>lub</w:t>
      </w:r>
      <w:r w:rsidR="00B91621" w:rsidRPr="00E13E83">
        <w:t xml:space="preserve"> przystani</w:t>
      </w:r>
      <w:r w:rsidR="007F52C7" w:rsidRPr="00E13E83">
        <w:t xml:space="preserve"> morskiej</w:t>
      </w:r>
      <w:r w:rsidR="00343500" w:rsidRPr="00E13E83">
        <w:t>.</w:t>
      </w:r>
    </w:p>
    <w:p w14:paraId="06B71564" w14:textId="32FD5242" w:rsidR="00BA001F" w:rsidRDefault="00BA6D37" w:rsidP="003B205D">
      <w:pPr>
        <w:pStyle w:val="ZUSTzmustartykuempunktem"/>
      </w:pPr>
      <w:r w:rsidRPr="00D00C78">
        <w:t>1</w:t>
      </w:r>
      <w:r w:rsidR="003339B8">
        <w:t>0</w:t>
      </w:r>
      <w:r w:rsidR="0080237C">
        <w:t>.</w:t>
      </w:r>
      <w:r w:rsidR="00C273DC">
        <w:t xml:space="preserve"> </w:t>
      </w:r>
      <w:r w:rsidRPr="00D00C78">
        <w:t>Jeżeli zmian</w:t>
      </w:r>
      <w:r w:rsidR="00E40EA0">
        <w:t>a</w:t>
      </w:r>
      <w:r w:rsidRPr="00D00C78">
        <w:t xml:space="preserve"> zakresu </w:t>
      </w:r>
      <w:r w:rsidR="00BA001F" w:rsidRPr="00BA001F">
        <w:t>działalności podmiotu prowadzącego działalność i</w:t>
      </w:r>
      <w:r w:rsidR="00F865A9">
        <w:t> </w:t>
      </w:r>
      <w:r w:rsidR="00BA001F" w:rsidRPr="00BA001F">
        <w:t xml:space="preserve">użytkującego nabrzeża w granicach portu morskiego lub przystani morskiej </w:t>
      </w:r>
      <w:r w:rsidR="00BA001F">
        <w:t>powoduj</w:t>
      </w:r>
      <w:r w:rsidR="0054481C">
        <w:t>e</w:t>
      </w:r>
      <w:r w:rsidR="00BA001F" w:rsidRPr="00BA001F">
        <w:t xml:space="preserve"> </w:t>
      </w:r>
      <w:r w:rsidR="00BA001F">
        <w:t>zagrożenie</w:t>
      </w:r>
      <w:r w:rsidR="00BA001F" w:rsidRPr="00BA001F">
        <w:t xml:space="preserve"> zanieczyszczenia wód portowych, dyrektor urzędu morskiego właściwy dla obszaru położenia portu lub przystani morskiej</w:t>
      </w:r>
      <w:r w:rsidR="0080237C">
        <w:t>,</w:t>
      </w:r>
      <w:r w:rsidR="00BA001F">
        <w:t xml:space="preserve"> w terminie 7 dni od </w:t>
      </w:r>
      <w:r w:rsidR="00E32954">
        <w:t>otrzymania informacji o zmianie, o której mowa w ust.</w:t>
      </w:r>
      <w:r w:rsidR="0080237C">
        <w:t xml:space="preserve"> </w:t>
      </w:r>
      <w:r w:rsidR="00E32954">
        <w:t>9, w drodze decyzji</w:t>
      </w:r>
      <w:r w:rsidR="0080237C">
        <w:t>,</w:t>
      </w:r>
      <w:r w:rsidR="00E32954">
        <w:t xml:space="preserve"> cofa </w:t>
      </w:r>
      <w:r w:rsidR="00E40EA0">
        <w:t>zwolnienie,</w:t>
      </w:r>
      <w:r w:rsidR="00E32954">
        <w:t xml:space="preserve"> o</w:t>
      </w:r>
      <w:r w:rsidR="00C60EB7">
        <w:t> </w:t>
      </w:r>
      <w:r w:rsidR="00E32954">
        <w:t xml:space="preserve">którym mowa w ust. 6, </w:t>
      </w:r>
      <w:r w:rsidR="00E40EA0">
        <w:t>określając</w:t>
      </w:r>
      <w:r w:rsidR="00E32954">
        <w:t xml:space="preserve"> termin na sporządzenie portowego </w:t>
      </w:r>
      <w:r w:rsidR="00E40EA0" w:rsidRPr="00E40EA0">
        <w:t>planu zwalczania zagrożeń i zanieczyszczeń wód portowych</w:t>
      </w:r>
      <w:r w:rsidR="0080237C">
        <w:t xml:space="preserve"> przez ten podmiot.</w:t>
      </w:r>
    </w:p>
    <w:p w14:paraId="15B3D418" w14:textId="6EF2FE96" w:rsidR="00BA001F" w:rsidRDefault="00BA001F" w:rsidP="003B205D">
      <w:pPr>
        <w:pStyle w:val="ZUSTzmustartykuempunktem"/>
      </w:pPr>
      <w:r>
        <w:t xml:space="preserve">11. </w:t>
      </w:r>
      <w:r w:rsidR="0080237C">
        <w:t>T</w:t>
      </w:r>
      <w:r>
        <w:t xml:space="preserve">ermin </w:t>
      </w:r>
      <w:r w:rsidR="00E40EA0">
        <w:t xml:space="preserve">na opracowanie przez podmiot, o którym mowa w ust. 9, planu </w:t>
      </w:r>
      <w:r w:rsidR="00E40EA0" w:rsidRPr="00E40EA0">
        <w:t>zwalczania zagrożeń</w:t>
      </w:r>
      <w:r w:rsidR="00E40EA0">
        <w:t xml:space="preserve"> i zanieczyszczeń wód portowych nie może być krótszy niż 14 dni. </w:t>
      </w:r>
      <w:r>
        <w:t xml:space="preserve"> </w:t>
      </w:r>
    </w:p>
    <w:p w14:paraId="2DD70DA0" w14:textId="32DFF3BE" w:rsidR="00800BFB" w:rsidRDefault="0096157C" w:rsidP="003B205D">
      <w:pPr>
        <w:pStyle w:val="ZUSTzmustartykuempunktem"/>
      </w:pPr>
      <w:r>
        <w:t>1</w:t>
      </w:r>
      <w:r w:rsidR="0080237C">
        <w:t>2</w:t>
      </w:r>
      <w:r w:rsidR="004A76A9">
        <w:t>.</w:t>
      </w:r>
      <w:r w:rsidR="00C273DC">
        <w:t xml:space="preserve"> </w:t>
      </w:r>
      <w:r w:rsidR="00CC39F7" w:rsidRPr="00CC39F7">
        <w:t xml:space="preserve">Kopię </w:t>
      </w:r>
      <w:r w:rsidR="00F7664D">
        <w:t xml:space="preserve">decyzji, o </w:t>
      </w:r>
      <w:r w:rsidR="00032C8B">
        <w:t>której</w:t>
      </w:r>
      <w:r w:rsidR="00032C8B" w:rsidRPr="009E1771">
        <w:t xml:space="preserve"> </w:t>
      </w:r>
      <w:r w:rsidR="00CC39F7" w:rsidRPr="009E1771">
        <w:t xml:space="preserve">mowa w </w:t>
      </w:r>
      <w:r w:rsidR="004E441B" w:rsidRPr="00E637AA">
        <w:t xml:space="preserve">ust. </w:t>
      </w:r>
      <w:r w:rsidR="003339B8">
        <w:t>6</w:t>
      </w:r>
      <w:r w:rsidR="00E40EA0">
        <w:t xml:space="preserve"> </w:t>
      </w:r>
      <w:r w:rsidR="00E40EA0">
        <w:t>oraz w ust. 1</w:t>
      </w:r>
      <w:r w:rsidR="0080237C">
        <w:t>0</w:t>
      </w:r>
      <w:r w:rsidR="00B91C55">
        <w:t>,</w:t>
      </w:r>
      <w:r w:rsidR="000B3211">
        <w:t xml:space="preserve"> </w:t>
      </w:r>
      <w:r w:rsidR="00CC39F7" w:rsidRPr="00E637AA">
        <w:t xml:space="preserve">dyrektor </w:t>
      </w:r>
      <w:r w:rsidR="00CC39F7" w:rsidRPr="00CC39F7">
        <w:t>urzędu morskiego</w:t>
      </w:r>
      <w:r w:rsidR="008052C8" w:rsidRPr="008052C8">
        <w:t xml:space="preserve"> </w:t>
      </w:r>
      <w:r w:rsidR="004A76A9">
        <w:t>właściwy</w:t>
      </w:r>
      <w:r w:rsidR="008052C8">
        <w:t xml:space="preserve"> dla obszaru położenia portu</w:t>
      </w:r>
      <w:r w:rsidR="00CC39F7" w:rsidRPr="00CC39F7">
        <w:t xml:space="preserve"> </w:t>
      </w:r>
      <w:r w:rsidR="00E637AA">
        <w:t xml:space="preserve">lub przystani morskiej </w:t>
      </w:r>
      <w:r w:rsidR="00CC39F7" w:rsidRPr="00CC39F7">
        <w:t xml:space="preserve">przekazuje </w:t>
      </w:r>
      <w:r w:rsidR="003E5DB1" w:rsidRPr="00CC39F7">
        <w:t>p</w:t>
      </w:r>
      <w:r w:rsidR="003E5DB1">
        <w:t>odmiotowi</w:t>
      </w:r>
      <w:r w:rsidR="00CC39F7">
        <w:t xml:space="preserve"> zarządzającemu portem lub przystanią morską</w:t>
      </w:r>
      <w:r w:rsidR="00B019F4">
        <w:t>, w granicach któr</w:t>
      </w:r>
      <w:r w:rsidR="0054481C">
        <w:t>ych</w:t>
      </w:r>
      <w:r w:rsidR="00B019F4">
        <w:t xml:space="preserve"> podmiot</w:t>
      </w:r>
      <w:r w:rsidR="00B019F4" w:rsidRPr="00F25F70">
        <w:t xml:space="preserve"> </w:t>
      </w:r>
      <w:r w:rsidR="00B019F4">
        <w:t>prowadzi działalność i użytkuje nabrzeże</w:t>
      </w:r>
      <w:r w:rsidR="00CC39F7">
        <w:t xml:space="preserve">. </w:t>
      </w:r>
    </w:p>
    <w:p w14:paraId="2E3279EF" w14:textId="7091A6A5" w:rsidR="00562DA5" w:rsidRPr="006E7E9E" w:rsidRDefault="0096157C" w:rsidP="003B205D">
      <w:pPr>
        <w:pStyle w:val="ZUSTzmustartykuempunktem"/>
      </w:pPr>
      <w:r>
        <w:t>1</w:t>
      </w:r>
      <w:r w:rsidR="0080237C">
        <w:t>3</w:t>
      </w:r>
      <w:r w:rsidR="004A76A9">
        <w:t>.</w:t>
      </w:r>
      <w:r w:rsidR="00C273DC">
        <w:t xml:space="preserve"> </w:t>
      </w:r>
      <w:r w:rsidR="00562DA5">
        <w:t xml:space="preserve">Przepisu ust. 1 nie stosuje się do </w:t>
      </w:r>
      <w:r w:rsidR="007F7A5B">
        <w:t>podmiotu</w:t>
      </w:r>
      <w:r w:rsidR="00562DA5" w:rsidRPr="00562DA5">
        <w:t xml:space="preserve"> prowadz</w:t>
      </w:r>
      <w:r w:rsidR="00562DA5" w:rsidRPr="00562DA5">
        <w:rPr>
          <w:rFonts w:hint="eastAsia"/>
        </w:rPr>
        <w:t>ą</w:t>
      </w:r>
      <w:r w:rsidR="00562DA5">
        <w:t>c</w:t>
      </w:r>
      <w:r w:rsidR="007F7A5B">
        <w:t>ego</w:t>
      </w:r>
      <w:r w:rsidR="00562DA5" w:rsidRPr="00562DA5">
        <w:t xml:space="preserve"> dzia</w:t>
      </w:r>
      <w:r w:rsidR="00562DA5" w:rsidRPr="00562DA5">
        <w:rPr>
          <w:rFonts w:hint="eastAsia"/>
        </w:rPr>
        <w:t>ł</w:t>
      </w:r>
      <w:r w:rsidR="00562DA5" w:rsidRPr="00562DA5">
        <w:t>alno</w:t>
      </w:r>
      <w:r w:rsidR="00562DA5" w:rsidRPr="00562DA5">
        <w:rPr>
          <w:rFonts w:hint="eastAsia"/>
        </w:rPr>
        <w:t>ść</w:t>
      </w:r>
      <w:r w:rsidR="00562DA5" w:rsidRPr="00562DA5">
        <w:t xml:space="preserve"> i</w:t>
      </w:r>
      <w:r w:rsidR="00C60EB7">
        <w:t> </w:t>
      </w:r>
      <w:r w:rsidR="00562DA5" w:rsidRPr="00562DA5">
        <w:t>u</w:t>
      </w:r>
      <w:r w:rsidR="00562DA5" w:rsidRPr="00562DA5">
        <w:rPr>
          <w:rFonts w:hint="eastAsia"/>
        </w:rPr>
        <w:t>ż</w:t>
      </w:r>
      <w:r w:rsidR="00562DA5" w:rsidRPr="00562DA5">
        <w:t>ytkuj</w:t>
      </w:r>
      <w:r w:rsidR="00562DA5" w:rsidRPr="00562DA5">
        <w:rPr>
          <w:rFonts w:hint="eastAsia"/>
        </w:rPr>
        <w:t>ą</w:t>
      </w:r>
      <w:r w:rsidR="00562DA5">
        <w:t>c</w:t>
      </w:r>
      <w:r w:rsidR="007F7A5B">
        <w:t>ego</w:t>
      </w:r>
      <w:r w:rsidR="00562DA5" w:rsidRPr="00562DA5">
        <w:t xml:space="preserve"> nabrze</w:t>
      </w:r>
      <w:r w:rsidR="00562DA5" w:rsidRPr="00562DA5">
        <w:rPr>
          <w:rFonts w:hint="eastAsia"/>
        </w:rPr>
        <w:t>ż</w:t>
      </w:r>
      <w:r w:rsidR="00562DA5" w:rsidRPr="00562DA5">
        <w:t>a w granicach port</w:t>
      </w:r>
      <w:r w:rsidR="007F7A5B">
        <w:t>u</w:t>
      </w:r>
      <w:r w:rsidR="00562DA5" w:rsidRPr="00562DA5">
        <w:t xml:space="preserve"> morski</w:t>
      </w:r>
      <w:r w:rsidR="007F7A5B">
        <w:t>ego</w:t>
      </w:r>
      <w:r w:rsidR="00562DA5" w:rsidRPr="00562DA5">
        <w:t xml:space="preserve"> </w:t>
      </w:r>
      <w:r w:rsidR="007F7A5B">
        <w:t xml:space="preserve">lub przystani morskiej, </w:t>
      </w:r>
      <w:r w:rsidR="00562DA5">
        <w:t>w</w:t>
      </w:r>
      <w:r w:rsidR="00C60EB7">
        <w:t> </w:t>
      </w:r>
      <w:r w:rsidR="00562DA5">
        <w:t>przypadku gdy</w:t>
      </w:r>
      <w:r w:rsidR="00562DA5" w:rsidRPr="00562DA5">
        <w:t xml:space="preserve"> zagro</w:t>
      </w:r>
      <w:r w:rsidR="00562DA5" w:rsidRPr="00562DA5">
        <w:rPr>
          <w:rFonts w:hint="eastAsia"/>
        </w:rPr>
        <w:t>ż</w:t>
      </w:r>
      <w:r w:rsidR="00562DA5" w:rsidRPr="00562DA5">
        <w:t>enia i dzia</w:t>
      </w:r>
      <w:r w:rsidR="00562DA5" w:rsidRPr="00562DA5">
        <w:rPr>
          <w:rFonts w:hint="eastAsia"/>
        </w:rPr>
        <w:t>ł</w:t>
      </w:r>
      <w:r w:rsidR="00562DA5" w:rsidRPr="00562DA5">
        <w:t>ania zwi</w:t>
      </w:r>
      <w:r w:rsidR="00562DA5" w:rsidRPr="00562DA5">
        <w:rPr>
          <w:rFonts w:hint="eastAsia"/>
        </w:rPr>
        <w:t>ą</w:t>
      </w:r>
      <w:r w:rsidR="00562DA5" w:rsidRPr="00562DA5">
        <w:t>zane z likwidacj</w:t>
      </w:r>
      <w:r w:rsidR="00562DA5" w:rsidRPr="00562DA5">
        <w:rPr>
          <w:rFonts w:hint="eastAsia"/>
        </w:rPr>
        <w:t>ą</w:t>
      </w:r>
      <w:r w:rsidR="00562DA5" w:rsidRPr="00562DA5">
        <w:t xml:space="preserve"> zanieczyszcze</w:t>
      </w:r>
      <w:r w:rsidR="00562DA5" w:rsidRPr="00562DA5">
        <w:rPr>
          <w:rFonts w:hint="eastAsia"/>
        </w:rPr>
        <w:t>ń</w:t>
      </w:r>
      <w:r w:rsidR="00562DA5" w:rsidRPr="00562DA5">
        <w:t xml:space="preserve"> </w:t>
      </w:r>
      <w:r w:rsidR="00562DA5">
        <w:t>t</w:t>
      </w:r>
      <w:r w:rsidR="007F7A5B">
        <w:t>ego</w:t>
      </w:r>
      <w:r w:rsidR="00562DA5">
        <w:t xml:space="preserve"> podmiot</w:t>
      </w:r>
      <w:r w:rsidR="007F7A5B">
        <w:t>u zostały</w:t>
      </w:r>
      <w:r w:rsidR="00562DA5" w:rsidRPr="00562DA5">
        <w:t xml:space="preserve"> uj</w:t>
      </w:r>
      <w:r w:rsidR="00562DA5" w:rsidRPr="00562DA5">
        <w:rPr>
          <w:rFonts w:hint="eastAsia"/>
        </w:rPr>
        <w:t>ę</w:t>
      </w:r>
      <w:r w:rsidR="00562DA5" w:rsidRPr="00562DA5">
        <w:t>te w plan</w:t>
      </w:r>
      <w:r w:rsidR="007F7A5B">
        <w:t>ie</w:t>
      </w:r>
      <w:r w:rsidR="00562DA5" w:rsidRPr="00562DA5">
        <w:t xml:space="preserve"> zwalczania zagro</w:t>
      </w:r>
      <w:r w:rsidR="00562DA5" w:rsidRPr="00562DA5">
        <w:rPr>
          <w:rFonts w:hint="eastAsia"/>
        </w:rPr>
        <w:t>ż</w:t>
      </w:r>
      <w:r w:rsidR="00562DA5" w:rsidRPr="00562DA5">
        <w:t>e</w:t>
      </w:r>
      <w:r w:rsidR="00562DA5" w:rsidRPr="00562DA5">
        <w:rPr>
          <w:rFonts w:hint="eastAsia"/>
        </w:rPr>
        <w:t>ń</w:t>
      </w:r>
      <w:r w:rsidR="00562DA5" w:rsidRPr="00562DA5">
        <w:t xml:space="preserve"> i zanieczyszcze</w:t>
      </w:r>
      <w:r w:rsidR="00562DA5" w:rsidRPr="00562DA5">
        <w:rPr>
          <w:rFonts w:hint="eastAsia"/>
        </w:rPr>
        <w:t>ń</w:t>
      </w:r>
      <w:r w:rsidR="007F7A5B">
        <w:t xml:space="preserve"> wód portowych opracowanym przez podmiot</w:t>
      </w:r>
      <w:r w:rsidR="00562DA5" w:rsidRPr="00562DA5">
        <w:t xml:space="preserve"> zarz</w:t>
      </w:r>
      <w:r w:rsidR="00562DA5" w:rsidRPr="00562DA5">
        <w:rPr>
          <w:rFonts w:hint="eastAsia"/>
        </w:rPr>
        <w:t>ą</w:t>
      </w:r>
      <w:r w:rsidR="00562DA5" w:rsidRPr="00562DA5">
        <w:t>dzaj</w:t>
      </w:r>
      <w:r w:rsidR="00562DA5" w:rsidRPr="00562DA5">
        <w:rPr>
          <w:rFonts w:hint="eastAsia"/>
        </w:rPr>
        <w:t>ą</w:t>
      </w:r>
      <w:r w:rsidR="00562DA5" w:rsidRPr="00562DA5">
        <w:t>c</w:t>
      </w:r>
      <w:r w:rsidR="007F7A5B">
        <w:t>y</w:t>
      </w:r>
      <w:r w:rsidR="00562DA5" w:rsidRPr="00562DA5">
        <w:t xml:space="preserve"> portem lub przystani</w:t>
      </w:r>
      <w:r w:rsidR="00562DA5" w:rsidRPr="00562DA5">
        <w:rPr>
          <w:rFonts w:hint="eastAsia"/>
        </w:rPr>
        <w:t>ą</w:t>
      </w:r>
      <w:r w:rsidR="00562DA5" w:rsidRPr="00562DA5">
        <w:t xml:space="preserve"> morsk</w:t>
      </w:r>
      <w:r w:rsidR="00562DA5" w:rsidRPr="00562DA5">
        <w:rPr>
          <w:rFonts w:hint="eastAsia"/>
        </w:rPr>
        <w:t>ą</w:t>
      </w:r>
      <w:r w:rsidR="00562DA5" w:rsidRPr="00562DA5">
        <w:t>,</w:t>
      </w:r>
      <w:r w:rsidR="00562DA5">
        <w:t xml:space="preserve"> </w:t>
      </w:r>
      <w:r w:rsidR="007F7A5B">
        <w:t xml:space="preserve">na terenie których prowadzona jest działalność </w:t>
      </w:r>
      <w:r w:rsidR="00B91DA4">
        <w:t xml:space="preserve">i </w:t>
      </w:r>
      <w:r w:rsidR="007F7A5B">
        <w:t>użytkowane jest nabrzeże.</w:t>
      </w:r>
      <w:r w:rsidR="00F70AEA">
        <w:t>”</w:t>
      </w:r>
      <w:r w:rsidR="004B129C">
        <w:t>;</w:t>
      </w:r>
    </w:p>
    <w:p w14:paraId="617C9240" w14:textId="77777777" w:rsidR="001A7CC5" w:rsidRPr="006E7E9E" w:rsidRDefault="00F70AEA" w:rsidP="00F70AEA">
      <w:pPr>
        <w:pStyle w:val="PKTpunkt"/>
      </w:pPr>
      <w:r>
        <w:t>17</w:t>
      </w:r>
      <w:r w:rsidR="00EA230F" w:rsidRPr="006E7E9E">
        <w:t>)</w:t>
      </w:r>
      <w:r w:rsidR="00EA230F" w:rsidRPr="006E7E9E">
        <w:tab/>
      </w:r>
      <w:r w:rsidR="001A7CC5" w:rsidRPr="006E7E9E">
        <w:t>w art. 26:</w:t>
      </w:r>
    </w:p>
    <w:p w14:paraId="03038595" w14:textId="77777777" w:rsidR="001A7CC5" w:rsidRPr="006E7E9E" w:rsidRDefault="00EE0269" w:rsidP="00110CA4">
      <w:pPr>
        <w:pStyle w:val="LITlitera"/>
      </w:pPr>
      <w:r w:rsidRPr="006E7E9E">
        <w:t>a)</w:t>
      </w:r>
      <w:r w:rsidRPr="006E7E9E">
        <w:tab/>
        <w:t>w pkt 1:</w:t>
      </w:r>
    </w:p>
    <w:p w14:paraId="392860EC" w14:textId="77777777" w:rsidR="001A7CC5" w:rsidRPr="006E7E9E" w:rsidRDefault="00F642DC" w:rsidP="00110CA4">
      <w:pPr>
        <w:pStyle w:val="TIRtiret"/>
      </w:pPr>
      <w:r w:rsidRPr="006E7E9E">
        <w:t>–</w:t>
      </w:r>
      <w:r w:rsidR="007A2647" w:rsidRPr="006E7E9E">
        <w:tab/>
      </w:r>
      <w:r w:rsidR="001A7CC5" w:rsidRPr="006E7E9E">
        <w:t>wprowadzenie do wyliczenia otrzymuje brzmienie:</w:t>
      </w:r>
    </w:p>
    <w:p w14:paraId="5D1B15A0" w14:textId="77777777" w:rsidR="001A7CC5" w:rsidRPr="006E7E9E" w:rsidRDefault="00A64F22" w:rsidP="00810896">
      <w:pPr>
        <w:pStyle w:val="ZTIRFRAGMzmnpwprdowyliczeniatiret"/>
      </w:pPr>
      <w:r w:rsidRPr="006E7E9E">
        <w:t>„</w:t>
      </w:r>
      <w:r w:rsidR="001A7CC5" w:rsidRPr="006E7E9E">
        <w:t>w stosunku do statku o przynależności do państwa strony Konwencji MARPOL, Konwencji Helsińskiej 1992 lub Konwencji BWM:”,</w:t>
      </w:r>
    </w:p>
    <w:p w14:paraId="73198E70" w14:textId="77777777" w:rsidR="001A7CC5" w:rsidRPr="006E7E9E" w:rsidRDefault="00F642DC" w:rsidP="00110CA4">
      <w:pPr>
        <w:pStyle w:val="TIRtiret"/>
      </w:pPr>
      <w:r w:rsidRPr="006E7E9E">
        <w:t>–</w:t>
      </w:r>
      <w:r w:rsidR="007A2647" w:rsidRPr="006E7E9E">
        <w:tab/>
      </w:r>
      <w:r w:rsidR="001A7CC5" w:rsidRPr="006E7E9E">
        <w:t xml:space="preserve">lit. </w:t>
      </w:r>
      <w:r w:rsidR="00E75B4A">
        <w:t xml:space="preserve">a </w:t>
      </w:r>
      <w:r w:rsidR="00F85551">
        <w:t>i</w:t>
      </w:r>
      <w:r w:rsidR="00E75B4A">
        <w:t xml:space="preserve"> </w:t>
      </w:r>
      <w:r w:rsidR="006926DE" w:rsidRPr="006E7E9E">
        <w:t>b</w:t>
      </w:r>
      <w:r w:rsidR="001A7CC5" w:rsidRPr="006E7E9E">
        <w:t xml:space="preserve"> otrzymuj</w:t>
      </w:r>
      <w:r w:rsidR="006926DE" w:rsidRPr="006E7E9E">
        <w:t>ą</w:t>
      </w:r>
      <w:r w:rsidR="001A7CC5" w:rsidRPr="006E7E9E">
        <w:t xml:space="preserve"> brzmienie:</w:t>
      </w:r>
    </w:p>
    <w:p w14:paraId="367A4D6F" w14:textId="77777777" w:rsidR="001A7CC5" w:rsidRPr="006E7E9E" w:rsidRDefault="00110CA4" w:rsidP="00774D75">
      <w:pPr>
        <w:pStyle w:val="ZTIRLITzmlittiret"/>
      </w:pPr>
      <w:r w:rsidRPr="006E7E9E">
        <w:t>„a)</w:t>
      </w:r>
      <w:r w:rsidR="001A7CC5" w:rsidRPr="006E7E9E">
        <w:tab/>
        <w:t>przeprowadzić, na statku w porcie lub bazie przeładunkowej na morzu, ins</w:t>
      </w:r>
      <w:r w:rsidR="00A76875" w:rsidRPr="006E7E9E">
        <w:t>pekcje w </w:t>
      </w:r>
      <w:r w:rsidR="001A7CC5" w:rsidRPr="006E7E9E">
        <w:t>zakresie i trybie przewidzianym w art. 28 oraz kontrole książek zapisów olejowych, ładunkowych, odpadów powstających na statku, zapisów balastowych oraz zapisów o każdorazowym przejściu na zasilanie paliwem innym niż aktualnie używane, w celu ustalenia, czy ze statku n</w:t>
      </w:r>
      <w:r w:rsidR="00A76875" w:rsidRPr="006E7E9E">
        <w:t>ie dokonano zanieczyszczenia, z </w:t>
      </w:r>
      <w:r w:rsidR="001A7CC5" w:rsidRPr="006E7E9E">
        <w:t xml:space="preserve">naruszeniem postanowień tych </w:t>
      </w:r>
      <w:r w:rsidR="001A7CC5" w:rsidRPr="006E7E9E">
        <w:lastRenderedPageBreak/>
        <w:t>konwencji</w:t>
      </w:r>
      <w:r w:rsidR="00A76875" w:rsidRPr="006E7E9E">
        <w:t>; wyniki inspekcji ujmuje się w </w:t>
      </w:r>
      <w:r w:rsidR="001A7CC5" w:rsidRPr="006E7E9E">
        <w:t>sprawozdaniu, które przekazuje się kapitanowi statku,</w:t>
      </w:r>
    </w:p>
    <w:p w14:paraId="0CF960C9" w14:textId="77777777" w:rsidR="001A7CC5" w:rsidRPr="006E7E9E" w:rsidRDefault="001A7CC5" w:rsidP="00774D75">
      <w:pPr>
        <w:pStyle w:val="ZTIRLITzmlittiret"/>
      </w:pPr>
      <w:r w:rsidRPr="006E7E9E">
        <w:t>b)</w:t>
      </w:r>
      <w:r w:rsidRPr="006E7E9E">
        <w:tab/>
        <w:t>odmówić statkowi o obcej przynależności zezwol</w:t>
      </w:r>
      <w:r w:rsidR="00A76875" w:rsidRPr="006E7E9E">
        <w:t>enia na wejście do portu lub do </w:t>
      </w:r>
      <w:r w:rsidRPr="006E7E9E">
        <w:t>bazy przeładunkowej na morzu albo po</w:t>
      </w:r>
      <w:r w:rsidR="00A76875" w:rsidRPr="006E7E9E">
        <w:t>djąć działania zapewniające, że </w:t>
      </w:r>
      <w:r w:rsidRPr="006E7E9E">
        <w:t xml:space="preserve">uprawianie żeglugi tym statkiem nie będzie stanowiło istotnego zagrożenia dla środowiska morskiego, jeżeli statek nie odpowiada wymaganiom </w:t>
      </w:r>
      <w:r w:rsidR="001431D4">
        <w:t>określonym</w:t>
      </w:r>
      <w:r w:rsidR="001431D4" w:rsidRPr="006E7E9E">
        <w:t xml:space="preserve"> </w:t>
      </w:r>
      <w:r w:rsidR="00A76875" w:rsidRPr="006E7E9E">
        <w:t>w </w:t>
      </w:r>
      <w:r w:rsidRPr="006E7E9E">
        <w:t>tych konwencjach; o odmowie dyrektor urzędu morskiego powiadamia konsula lub przedstawiciela dyplomatycznego państwa przyn</w:t>
      </w:r>
      <w:r w:rsidR="00A76875" w:rsidRPr="006E7E9E">
        <w:t>ależności statku, a gdy jest to </w:t>
      </w:r>
      <w:r w:rsidR="007F5F4D" w:rsidRPr="006E7E9E">
        <w:t xml:space="preserve">niemożliwe </w:t>
      </w:r>
      <w:r w:rsidR="00F642DC" w:rsidRPr="006E7E9E">
        <w:t>–</w:t>
      </w:r>
      <w:r w:rsidRPr="006E7E9E">
        <w:t xml:space="preserve"> inny właściwy organ tego państwa,”,</w:t>
      </w:r>
    </w:p>
    <w:p w14:paraId="5602C11B" w14:textId="77777777" w:rsidR="001A7CC5" w:rsidRPr="006E7E9E" w:rsidRDefault="001A7CC5" w:rsidP="00110CA4">
      <w:pPr>
        <w:pStyle w:val="LITlitera"/>
      </w:pPr>
      <w:r w:rsidRPr="006E7E9E">
        <w:t>b)</w:t>
      </w:r>
      <w:r w:rsidRPr="006E7E9E">
        <w:tab/>
        <w:t>w pkt 3:</w:t>
      </w:r>
    </w:p>
    <w:p w14:paraId="42B70A97" w14:textId="77777777" w:rsidR="001A7CC5" w:rsidRPr="006E7E9E" w:rsidRDefault="00F642DC" w:rsidP="00110CA4">
      <w:pPr>
        <w:pStyle w:val="TIRtiret"/>
      </w:pPr>
      <w:r w:rsidRPr="006E7E9E">
        <w:t>–</w:t>
      </w:r>
      <w:r w:rsidR="00774D75" w:rsidRPr="006E7E9E">
        <w:tab/>
      </w:r>
      <w:r w:rsidR="001A7CC5" w:rsidRPr="006E7E9E">
        <w:t>wprowadzenie do wyliczenia otrzymuje brzmienie:</w:t>
      </w:r>
    </w:p>
    <w:p w14:paraId="031E1E46" w14:textId="77777777" w:rsidR="001A7CC5" w:rsidRPr="006E7E9E" w:rsidRDefault="00A64F22" w:rsidP="00810896">
      <w:pPr>
        <w:pStyle w:val="ZTIRFRAGMzmnpwprdowyliczeniatiret"/>
      </w:pPr>
      <w:r w:rsidRPr="006E7E9E">
        <w:t>„</w:t>
      </w:r>
      <w:r w:rsidR="001A7CC5" w:rsidRPr="006E7E9E">
        <w:t>w stosunku do statków o przynależności do obcego państwa niebędącego stroną Konwencji MARPOL lub Konwencji BWM:”,</w:t>
      </w:r>
    </w:p>
    <w:p w14:paraId="357C079F" w14:textId="77777777" w:rsidR="001A7CC5" w:rsidRPr="006E7E9E" w:rsidRDefault="00F642DC" w:rsidP="00110CA4">
      <w:pPr>
        <w:pStyle w:val="TIRtiret"/>
      </w:pPr>
      <w:r w:rsidRPr="006E7E9E">
        <w:t>–</w:t>
      </w:r>
      <w:r w:rsidR="008E6C4A" w:rsidRPr="006E7E9E">
        <w:tab/>
      </w:r>
      <w:r w:rsidR="001A7CC5" w:rsidRPr="006E7E9E">
        <w:t>lit. a otrzymuje brzmienie:</w:t>
      </w:r>
    </w:p>
    <w:p w14:paraId="723D2E56" w14:textId="50CE78EB" w:rsidR="001A7CC5" w:rsidRPr="006E7E9E" w:rsidRDefault="00110CA4" w:rsidP="008E6C4A">
      <w:pPr>
        <w:pStyle w:val="ZTIRLITzmlittiret"/>
      </w:pPr>
      <w:r w:rsidRPr="006E7E9E">
        <w:t>„a)</w:t>
      </w:r>
      <w:r w:rsidRPr="006E7E9E">
        <w:tab/>
      </w:r>
      <w:r w:rsidR="001A7CC5" w:rsidRPr="006E7E9E">
        <w:t xml:space="preserve">przeprowadzić inspekcję statku w celu sprawdzenia, czy stan statku odpowiada wymaganiom </w:t>
      </w:r>
      <w:r w:rsidR="00E75B4A">
        <w:t xml:space="preserve">określonym w </w:t>
      </w:r>
      <w:r w:rsidR="001A7CC5" w:rsidRPr="006E7E9E">
        <w:t>tych konwencj</w:t>
      </w:r>
      <w:r w:rsidR="00E75B4A">
        <w:t>ach</w:t>
      </w:r>
      <w:r w:rsidR="001A7CC5" w:rsidRPr="006E7E9E">
        <w:t>; w razie stwierdzenia, że stan statku nie odpowiada tym wymaganiom, a</w:t>
      </w:r>
      <w:r w:rsidR="00C60EB7">
        <w:t> </w:t>
      </w:r>
      <w:r w:rsidR="001A7CC5" w:rsidRPr="006E7E9E">
        <w:t>uprawianie żeglugi tym statkiem stanowi istotne zagrożenie dla środowiska morskiego, może odmówić statkowi zezwolenia na wejście do portu lub bazy przeładunkowej,”;</w:t>
      </w:r>
    </w:p>
    <w:p w14:paraId="30278657" w14:textId="77777777" w:rsidR="001A7CC5" w:rsidRPr="006E7E9E" w:rsidRDefault="00F70AEA" w:rsidP="00110CA4">
      <w:pPr>
        <w:pStyle w:val="PKTpunkt"/>
      </w:pPr>
      <w:r>
        <w:t>18</w:t>
      </w:r>
      <w:r w:rsidR="001A7CC5" w:rsidRPr="006E7E9E">
        <w:t>)</w:t>
      </w:r>
      <w:r w:rsidR="001A7CC5" w:rsidRPr="006E7E9E">
        <w:tab/>
        <w:t>w art. 28:</w:t>
      </w:r>
    </w:p>
    <w:p w14:paraId="77597D10" w14:textId="77777777" w:rsidR="001A7CC5" w:rsidRPr="006E7E9E" w:rsidRDefault="001A7CC5" w:rsidP="00110CA4">
      <w:pPr>
        <w:pStyle w:val="LITlitera"/>
      </w:pPr>
      <w:r w:rsidRPr="006E7E9E">
        <w:t>a)</w:t>
      </w:r>
      <w:r w:rsidRPr="006E7E9E">
        <w:tab/>
        <w:t>ust. 1 otrzymuje brzmienie:</w:t>
      </w:r>
    </w:p>
    <w:p w14:paraId="3F1FB743" w14:textId="12B0C679" w:rsidR="001A7CC5" w:rsidRPr="006E7E9E" w:rsidRDefault="008E6C4A" w:rsidP="00810896">
      <w:pPr>
        <w:pStyle w:val="ZLITUSTzmustliter"/>
      </w:pPr>
      <w:r w:rsidRPr="006E7E9E">
        <w:t>„1.</w:t>
      </w:r>
      <w:r w:rsidR="00C273DC">
        <w:t xml:space="preserve"> </w:t>
      </w:r>
      <w:r w:rsidR="001A7CC5" w:rsidRPr="006E7E9E">
        <w:t>Inspekcja statku o przynależności do państwa strony Konwencji MARPOL lub Konwencji BWM powinna być ograniczona do sprawdzenia świadectw i innych dokumentów przewidzianych w tych konwencjach.”,</w:t>
      </w:r>
    </w:p>
    <w:p w14:paraId="3EC66746" w14:textId="77777777" w:rsidR="00871027" w:rsidRPr="006E7E9E" w:rsidRDefault="00346C4E" w:rsidP="00871027">
      <w:pPr>
        <w:pStyle w:val="LITlitera"/>
      </w:pPr>
      <w:r w:rsidRPr="006E7E9E">
        <w:t>b</w:t>
      </w:r>
      <w:r w:rsidR="00871027" w:rsidRPr="006E7E9E">
        <w:t>)</w:t>
      </w:r>
      <w:r w:rsidR="00871027" w:rsidRPr="006E7E9E">
        <w:tab/>
        <w:t>w ust. 2</w:t>
      </w:r>
      <w:r w:rsidR="00C96388" w:rsidRPr="006E7E9E">
        <w:t>:</w:t>
      </w:r>
    </w:p>
    <w:p w14:paraId="5C74AB6A" w14:textId="22BAD2CC" w:rsidR="00C96388" w:rsidRPr="006E7E9E" w:rsidRDefault="008E6C4A" w:rsidP="00810896">
      <w:pPr>
        <w:pStyle w:val="TIRtiret"/>
      </w:pPr>
      <w:r w:rsidRPr="006E7E9E">
        <w:t>–</w:t>
      </w:r>
      <w:r w:rsidR="00D01FE8">
        <w:tab/>
      </w:r>
      <w:r w:rsidR="00C96388" w:rsidRPr="006E7E9E">
        <w:t>pkt 2 otrzymuje brzmienie:</w:t>
      </w:r>
    </w:p>
    <w:p w14:paraId="02E0EA30" w14:textId="77777777" w:rsidR="00C96388" w:rsidRPr="006E7E9E" w:rsidRDefault="00155720" w:rsidP="006D3470">
      <w:pPr>
        <w:pStyle w:val="ZTIRPKTzmpkttiret"/>
      </w:pPr>
      <w:r w:rsidRPr="006E7E9E">
        <w:t>„</w:t>
      </w:r>
      <w:r w:rsidR="008E6C4A" w:rsidRPr="006E7E9E">
        <w:t>2)</w:t>
      </w:r>
      <w:r w:rsidR="008E6C4A" w:rsidRPr="006E7E9E">
        <w:tab/>
      </w:r>
      <w:r w:rsidR="00C96388" w:rsidRPr="006E7E9E">
        <w:t>treść dokumentów nie jest wystarczająca do potwierdzenia lub sprawdzenia podejrzanego naruszenia</w:t>
      </w:r>
      <w:r w:rsidR="00E75B4A" w:rsidRPr="006E7E9E">
        <w:t>;</w:t>
      </w:r>
      <w:r w:rsidR="00E75B4A">
        <w:t>”</w:t>
      </w:r>
      <w:r w:rsidR="00E75B4A" w:rsidRPr="006E7E9E">
        <w:t>,</w:t>
      </w:r>
    </w:p>
    <w:p w14:paraId="0984DD67" w14:textId="7435907B" w:rsidR="001A7CC5" w:rsidRPr="006E7E9E" w:rsidRDefault="00F642DC" w:rsidP="00810896">
      <w:pPr>
        <w:pStyle w:val="TIRtiret"/>
      </w:pPr>
      <w:r w:rsidRPr="006E7E9E">
        <w:t>–</w:t>
      </w:r>
      <w:r w:rsidR="00D01FE8">
        <w:tab/>
      </w:r>
      <w:r w:rsidR="001A7CC5" w:rsidRPr="006E7E9E">
        <w:t>w pkt 3 kropkę zastępuje się średnikiem i dodaje się pkt 4 w brzmieniu:</w:t>
      </w:r>
    </w:p>
    <w:p w14:paraId="492E611B" w14:textId="77777777" w:rsidR="00C108C3" w:rsidRPr="006E7E9E" w:rsidRDefault="00031248" w:rsidP="006D3470">
      <w:pPr>
        <w:pStyle w:val="ZTIRPKTzmpkttiret"/>
      </w:pPr>
      <w:r w:rsidRPr="006E7E9E">
        <w:t>„4)</w:t>
      </w:r>
      <w:r w:rsidRPr="006E7E9E">
        <w:tab/>
      </w:r>
      <w:r w:rsidR="001A7CC5" w:rsidRPr="006E7E9E">
        <w:t>na statku nie wdrożono procedur postępowania z wodami balastowymi i</w:t>
      </w:r>
      <w:r w:rsidR="002F4713" w:rsidRPr="006E7E9E">
        <w:t> </w:t>
      </w:r>
      <w:r w:rsidR="001A7CC5" w:rsidRPr="006E7E9E">
        <w:t xml:space="preserve"> osadami wymaganych Konwencją BWM.”;</w:t>
      </w:r>
    </w:p>
    <w:p w14:paraId="13502B7C" w14:textId="77777777" w:rsidR="00934D8C" w:rsidRPr="006E7E9E" w:rsidRDefault="00F70AEA" w:rsidP="00934D8C">
      <w:pPr>
        <w:pStyle w:val="PKTpunkt"/>
      </w:pPr>
      <w:r>
        <w:lastRenderedPageBreak/>
        <w:t>19</w:t>
      </w:r>
      <w:r w:rsidR="001A7CC5" w:rsidRPr="006E7E9E">
        <w:t>)</w:t>
      </w:r>
      <w:r w:rsidR="001A7CC5" w:rsidRPr="006E7E9E">
        <w:tab/>
      </w:r>
      <w:r w:rsidR="00934D8C" w:rsidRPr="006E7E9E">
        <w:t>w art. 28a:</w:t>
      </w:r>
    </w:p>
    <w:p w14:paraId="05A0E0B5" w14:textId="77777777" w:rsidR="00934D8C" w:rsidRPr="006E7E9E" w:rsidRDefault="006D3470" w:rsidP="006D3470">
      <w:pPr>
        <w:pStyle w:val="LITlitera"/>
      </w:pPr>
      <w:r w:rsidRPr="006E7E9E">
        <w:t>a)</w:t>
      </w:r>
      <w:r w:rsidRPr="006E7E9E">
        <w:tab/>
      </w:r>
      <w:r w:rsidR="00E85AC2" w:rsidRPr="006E7E9E">
        <w:t>po ust. 1 dodaje się ust. 1a w brzmieniu:</w:t>
      </w:r>
    </w:p>
    <w:p w14:paraId="07D93D20" w14:textId="77777777" w:rsidR="00934D8C" w:rsidRPr="006E7E9E" w:rsidRDefault="00155720" w:rsidP="006D3470">
      <w:pPr>
        <w:pStyle w:val="ZLITUSTzmustliter"/>
      </w:pPr>
      <w:r w:rsidRPr="006E7E9E">
        <w:t>„</w:t>
      </w:r>
      <w:r w:rsidR="005D693F" w:rsidRPr="006E7E9E">
        <w:t xml:space="preserve">1a. </w:t>
      </w:r>
      <w:r w:rsidR="00934D8C" w:rsidRPr="006E7E9E">
        <w:t xml:space="preserve">Jeżeli przeprowadzona </w:t>
      </w:r>
      <w:r w:rsidR="00503A19" w:rsidRPr="006E7E9E">
        <w:t>inspekcja wykaże</w:t>
      </w:r>
      <w:r w:rsidR="00934D8C" w:rsidRPr="006E7E9E">
        <w:t xml:space="preserve">, że wody balastowe statku stanowią zagrożenie dla środowiska, </w:t>
      </w:r>
      <w:r w:rsidR="00094E64" w:rsidRPr="006E7E9E">
        <w:t xml:space="preserve">zdrowia </w:t>
      </w:r>
      <w:r w:rsidR="00934D8C" w:rsidRPr="006E7E9E">
        <w:t>ludzkiego</w:t>
      </w:r>
      <w:r w:rsidR="00173767" w:rsidRPr="006E7E9E">
        <w:t xml:space="preserve">, zasobów lub mienia, </w:t>
      </w:r>
      <w:r w:rsidR="00152723" w:rsidRPr="006E7E9E">
        <w:t>właściwy dyrektor</w:t>
      </w:r>
      <w:r w:rsidR="00F70D27" w:rsidRPr="006E7E9E">
        <w:t xml:space="preserve"> urzędu morskiego</w:t>
      </w:r>
      <w:r w:rsidR="00934D8C" w:rsidRPr="006E7E9E">
        <w:t xml:space="preserve"> </w:t>
      </w:r>
      <w:r w:rsidR="00E75B4A">
        <w:t>zakazuje</w:t>
      </w:r>
      <w:r w:rsidR="00E75B4A" w:rsidRPr="006E7E9E">
        <w:t xml:space="preserve"> </w:t>
      </w:r>
      <w:r w:rsidR="00934D8C" w:rsidRPr="006E7E9E">
        <w:t>zrzutu wód balastowych do czasu usunięcia zagrożenia.</w:t>
      </w:r>
      <w:r w:rsidR="00094E64" w:rsidRPr="006E7E9E">
        <w:t>”</w:t>
      </w:r>
      <w:r w:rsidR="00734AE9" w:rsidRPr="006E7E9E">
        <w:t>,</w:t>
      </w:r>
    </w:p>
    <w:p w14:paraId="340A9F09" w14:textId="77777777" w:rsidR="00871027" w:rsidRPr="006E7E9E" w:rsidRDefault="00E85AC2" w:rsidP="006D3470">
      <w:pPr>
        <w:pStyle w:val="LITlitera"/>
      </w:pPr>
      <w:r w:rsidRPr="006E7E9E">
        <w:t>b)</w:t>
      </w:r>
      <w:r w:rsidR="00871027" w:rsidRPr="006E7E9E">
        <w:tab/>
      </w:r>
      <w:r w:rsidR="005D693F" w:rsidRPr="006E7E9E">
        <w:t>ust. 3 otrzymuje brzmienie:</w:t>
      </w:r>
    </w:p>
    <w:p w14:paraId="1683EEC5" w14:textId="45F4BD9D" w:rsidR="00934D8C" w:rsidRPr="006E7E9E" w:rsidRDefault="00155720" w:rsidP="006D3470">
      <w:pPr>
        <w:pStyle w:val="ZLITUSTzmustliter"/>
      </w:pPr>
      <w:r w:rsidRPr="006E7E9E">
        <w:t>„</w:t>
      </w:r>
      <w:r w:rsidR="005D693F" w:rsidRPr="006E7E9E">
        <w:t>3.</w:t>
      </w:r>
      <w:r w:rsidR="00C273DC">
        <w:t xml:space="preserve"> </w:t>
      </w:r>
      <w:r w:rsidR="00934D8C" w:rsidRPr="006E7E9E">
        <w:t>Jeżeli dyrektor urzędu morskiego otrzyma informację, że do portu morskiego znajdującego się w terytorialnym zakresie jego działania zmierza statek, który opuścił inny port z naruszeniem przepisów w zakresie informowania oraz zdawania odpadów i pozostałości ładunkowych lub był eksploatowany z</w:t>
      </w:r>
      <w:r w:rsidR="002F4713" w:rsidRPr="006E7E9E">
        <w:t> </w:t>
      </w:r>
      <w:r w:rsidR="00934D8C" w:rsidRPr="006E7E9E">
        <w:t xml:space="preserve"> naruszeniem postanowień Konwencji BWM, zapewni</w:t>
      </w:r>
      <w:r w:rsidR="00BC6704" w:rsidRPr="006E7E9E">
        <w:t>a</w:t>
      </w:r>
      <w:r w:rsidR="00934D8C" w:rsidRPr="006E7E9E">
        <w:t xml:space="preserve"> przeprowadzenie inspekcji tego statku przed udzieleniem pozwolenia na jego wyjście w morze</w:t>
      </w:r>
      <w:r w:rsidR="00094E64" w:rsidRPr="006E7E9E">
        <w:t>.”;</w:t>
      </w:r>
    </w:p>
    <w:p w14:paraId="5E6BAE84" w14:textId="77777777" w:rsidR="001A7CC5" w:rsidRPr="006E7E9E" w:rsidRDefault="00F70AEA" w:rsidP="00031248">
      <w:pPr>
        <w:pStyle w:val="PKTpunkt"/>
      </w:pPr>
      <w:r>
        <w:t>20</w:t>
      </w:r>
      <w:r w:rsidR="005D693F" w:rsidRPr="006E7E9E">
        <w:t>)</w:t>
      </w:r>
      <w:r w:rsidR="005D693F" w:rsidRPr="006E7E9E">
        <w:tab/>
      </w:r>
      <w:r w:rsidR="001A7CC5" w:rsidRPr="006E7E9E">
        <w:t>w art. 30 pkt 2 otrzymuje brzmienie:</w:t>
      </w:r>
    </w:p>
    <w:p w14:paraId="6412EB92" w14:textId="77777777" w:rsidR="001A7CC5" w:rsidRPr="006E7E9E" w:rsidRDefault="00031248" w:rsidP="00031248">
      <w:pPr>
        <w:pStyle w:val="ZPKTzmpktartykuempunktem"/>
      </w:pPr>
      <w:r w:rsidRPr="006E7E9E">
        <w:t>„2)</w:t>
      </w:r>
      <w:r w:rsidRPr="006E7E9E">
        <w:tab/>
      </w:r>
      <w:r w:rsidR="001A7CC5" w:rsidRPr="006E7E9E">
        <w:t xml:space="preserve">organu państwa strony Konwencji MARPOL lub Konwencji BWM w sprawie zrzutu, </w:t>
      </w:r>
      <w:r w:rsidR="00E75B4A">
        <w:t xml:space="preserve">o którym mowa w pkt 1, </w:t>
      </w:r>
      <w:r w:rsidR="001A7CC5" w:rsidRPr="006E7E9E">
        <w:t>niezależnie od miejsca jego dokonania.”;</w:t>
      </w:r>
    </w:p>
    <w:p w14:paraId="44E43647" w14:textId="77777777" w:rsidR="00005380" w:rsidRPr="006E7E9E" w:rsidRDefault="00F70AEA" w:rsidP="00FB77F8">
      <w:pPr>
        <w:pStyle w:val="PKTpunkt"/>
      </w:pPr>
      <w:r>
        <w:t>21</w:t>
      </w:r>
      <w:r w:rsidR="00FB77F8" w:rsidRPr="006E7E9E">
        <w:t>)</w:t>
      </w:r>
      <w:r w:rsidR="00FB77F8" w:rsidRPr="006E7E9E">
        <w:tab/>
      </w:r>
      <w:r w:rsidR="00005380" w:rsidRPr="006E7E9E">
        <w:t>art. 35 otrzymuje brzmienie:</w:t>
      </w:r>
    </w:p>
    <w:p w14:paraId="02030D66" w14:textId="7A787B07" w:rsidR="00005380" w:rsidRPr="006E7E9E" w:rsidRDefault="00FB77F8" w:rsidP="00FB77F8">
      <w:pPr>
        <w:pStyle w:val="ZARTzmartartykuempunktem"/>
      </w:pPr>
      <w:r w:rsidRPr="006E7E9E">
        <w:t>„Art. 35. 1.</w:t>
      </w:r>
      <w:r w:rsidR="00C273DC">
        <w:t xml:space="preserve"> </w:t>
      </w:r>
      <w:r w:rsidR="00005380" w:rsidRPr="006E7E9E">
        <w:t>Do postępowania określonego w przepisach niniejszego rozdziału s</w:t>
      </w:r>
      <w:r w:rsidRPr="006E7E9E">
        <w:t xml:space="preserve">tosuje się odpowiednio przepisy </w:t>
      </w:r>
      <w:r w:rsidR="002F400F" w:rsidRPr="006E7E9E">
        <w:t xml:space="preserve">ustawy z dnia 14 czerwca 1960 r. </w:t>
      </w:r>
      <w:r w:rsidR="00A14CEE">
        <w:t>–</w:t>
      </w:r>
      <w:r w:rsidR="002F400F" w:rsidRPr="006E7E9E">
        <w:t xml:space="preserve"> </w:t>
      </w:r>
      <w:r w:rsidR="00005380" w:rsidRPr="006E7E9E">
        <w:t xml:space="preserve">Kodeks </w:t>
      </w:r>
      <w:r w:rsidR="00005380" w:rsidRPr="006E7E9E">
        <w:t>postępowania adm</w:t>
      </w:r>
      <w:r w:rsidR="00613347" w:rsidRPr="006E7E9E">
        <w:t xml:space="preserve">inistracyjnego </w:t>
      </w:r>
      <w:r w:rsidR="003A6491">
        <w:t>(Dz. U. z 2018 r. poz. 2096 oraz z 2019 r. poz. 60</w:t>
      </w:r>
      <w:r w:rsidR="00EB6132">
        <w:t>,</w:t>
      </w:r>
      <w:r w:rsidR="003A6491">
        <w:t xml:space="preserve"> 730</w:t>
      </w:r>
      <w:r w:rsidR="00EB6132">
        <w:t xml:space="preserve"> i</w:t>
      </w:r>
      <w:r w:rsidR="00522D42">
        <w:t xml:space="preserve"> 1133</w:t>
      </w:r>
      <w:r w:rsidR="003A6491">
        <w:t>)</w:t>
      </w:r>
      <w:r w:rsidR="00005380" w:rsidRPr="006E7E9E">
        <w:t>.</w:t>
      </w:r>
    </w:p>
    <w:p w14:paraId="4A25C018" w14:textId="1813F80E" w:rsidR="002F400F" w:rsidRPr="006E7E9E" w:rsidRDefault="00FB77F8" w:rsidP="00FB77F8">
      <w:pPr>
        <w:pStyle w:val="ZUSTzmustartykuempunktem"/>
      </w:pPr>
      <w:r w:rsidRPr="006E7E9E">
        <w:t>2.</w:t>
      </w:r>
      <w:r w:rsidR="00C273DC">
        <w:t xml:space="preserve"> </w:t>
      </w:r>
      <w:r w:rsidR="00005380" w:rsidRPr="006E7E9E">
        <w:t>W przypadku koniecznoś</w:t>
      </w:r>
      <w:r w:rsidR="0064496D" w:rsidRPr="006E7E9E">
        <w:t>ci</w:t>
      </w:r>
      <w:r w:rsidR="00005380" w:rsidRPr="006E7E9E">
        <w:t xml:space="preserve"> natychmiastowego op</w:t>
      </w:r>
      <w:r w:rsidRPr="006E7E9E">
        <w:t>uszczenia portu przez statek, w</w:t>
      </w:r>
      <w:r w:rsidR="00C60EB7">
        <w:t> </w:t>
      </w:r>
      <w:r w:rsidR="00005380" w:rsidRPr="006E7E9E">
        <w:t>stosunku do którego powzięto podejrzeni</w:t>
      </w:r>
      <w:r w:rsidRPr="006E7E9E">
        <w:t>e używania paliwa żeglugowego o</w:t>
      </w:r>
      <w:r w:rsidR="002F4713" w:rsidRPr="006E7E9E">
        <w:t> </w:t>
      </w:r>
      <w:r w:rsidR="00005380" w:rsidRPr="006E7E9E">
        <w:t xml:space="preserve"> zawartości siarki większej niż </w:t>
      </w:r>
      <w:r w:rsidR="0076619D">
        <w:t>dopuszczalna</w:t>
      </w:r>
      <w:r w:rsidR="0076619D" w:rsidRPr="006E7E9E">
        <w:t xml:space="preserve"> </w:t>
      </w:r>
      <w:r w:rsidR="00005380" w:rsidRPr="006E7E9E">
        <w:t>na danym obszarze morskim</w:t>
      </w:r>
      <w:r w:rsidR="00A14CEE">
        <w:t>,</w:t>
      </w:r>
      <w:r w:rsidR="00005380" w:rsidRPr="006E7E9E">
        <w:t xml:space="preserve"> a </w:t>
      </w:r>
      <w:r w:rsidR="00005380" w:rsidRPr="006E7E9E">
        <w:t xml:space="preserve">znane są już wyniki badania laboratoryjnego próbki paliwa potwierdzające używanie przez ten statek takiego paliwa żeglugowego, nie stosuje się przepisów </w:t>
      </w:r>
      <w:r w:rsidR="00402DB0" w:rsidRPr="006E7E9E">
        <w:t>art. 10 § 1, art. 39¹, art.</w:t>
      </w:r>
      <w:r w:rsidR="00C60EB7">
        <w:t> </w:t>
      </w:r>
      <w:r w:rsidR="00402DB0" w:rsidRPr="006E7E9E">
        <w:t xml:space="preserve">39², art. 45, art. </w:t>
      </w:r>
      <w:r w:rsidR="00F70AEA">
        <w:t>4</w:t>
      </w:r>
      <w:r w:rsidR="00402DB0" w:rsidRPr="006E7E9E">
        <w:t>9b, art. 79</w:t>
      </w:r>
      <w:r w:rsidR="0054481C">
        <w:t xml:space="preserve"> i art. </w:t>
      </w:r>
      <w:r w:rsidR="00402DB0" w:rsidRPr="006E7E9E">
        <w:t>79a</w:t>
      </w:r>
      <w:r w:rsidR="002F400F" w:rsidRPr="006E7E9E">
        <w:t xml:space="preserve"> ustawy z dnia 14 czerwca 1960 r. </w:t>
      </w:r>
      <w:r w:rsidR="004458FF">
        <w:t>–</w:t>
      </w:r>
      <w:r w:rsidR="002F400F" w:rsidRPr="006E7E9E">
        <w:t xml:space="preserve"> Kodeks postępowania administracyjnego</w:t>
      </w:r>
      <w:r w:rsidR="00402DB0" w:rsidRPr="006E7E9E">
        <w:t xml:space="preserve">. </w:t>
      </w:r>
    </w:p>
    <w:p w14:paraId="254741D9" w14:textId="62A1E084" w:rsidR="00005380" w:rsidRPr="006E7E9E" w:rsidRDefault="00FB77F8" w:rsidP="00FB77F8">
      <w:pPr>
        <w:pStyle w:val="ZUSTzmustartykuempunktem"/>
      </w:pPr>
      <w:r w:rsidRPr="006E7E9E">
        <w:t>3.</w:t>
      </w:r>
      <w:r w:rsidR="00C273DC">
        <w:t xml:space="preserve"> </w:t>
      </w:r>
      <w:r w:rsidR="00005380" w:rsidRPr="006E7E9E">
        <w:t xml:space="preserve">Decyzję dyrektora urzędu morskiego właściwego dla obszaru położenia portu </w:t>
      </w:r>
      <w:r w:rsidR="00402DB0" w:rsidRPr="006E7E9E">
        <w:t>zawierającą sankcję karną za</w:t>
      </w:r>
      <w:r w:rsidR="00F03B70" w:rsidRPr="006E7E9E">
        <w:t xml:space="preserve"> używanie paliwa żeglugowego o</w:t>
      </w:r>
      <w:r w:rsidR="002F4713" w:rsidRPr="006E7E9E">
        <w:t> </w:t>
      </w:r>
      <w:r w:rsidR="00F03B70" w:rsidRPr="006E7E9E">
        <w:t xml:space="preserve"> </w:t>
      </w:r>
      <w:r w:rsidR="00402DB0" w:rsidRPr="006E7E9E">
        <w:t xml:space="preserve">zawartości siarki większej niż </w:t>
      </w:r>
      <w:r w:rsidR="0076619D">
        <w:t>dopuszczalna</w:t>
      </w:r>
      <w:r w:rsidR="0076619D" w:rsidRPr="006E7E9E">
        <w:t xml:space="preserve"> </w:t>
      </w:r>
      <w:r w:rsidR="00402DB0" w:rsidRPr="006E7E9E">
        <w:t>na danym obszarze m</w:t>
      </w:r>
      <w:r w:rsidR="00F03B70" w:rsidRPr="006E7E9E">
        <w:t>orskim doręcza się bezpośrednio</w:t>
      </w:r>
      <w:r w:rsidR="00A14125" w:rsidRPr="006E7E9E">
        <w:t xml:space="preserve"> kapitanowi</w:t>
      </w:r>
      <w:r w:rsidR="00402DB0" w:rsidRPr="006E7E9E">
        <w:t xml:space="preserve"> statku</w:t>
      </w:r>
      <w:r w:rsidR="00A14125" w:rsidRPr="006E7E9E">
        <w:t xml:space="preserve"> lub jego przedstawicielowi</w:t>
      </w:r>
      <w:r w:rsidR="00F03B70" w:rsidRPr="006E7E9E">
        <w:t xml:space="preserve"> na podstawie art. 39 i </w:t>
      </w:r>
      <w:r w:rsidR="00402DB0" w:rsidRPr="006E7E9E">
        <w:t xml:space="preserve">art. 40 § 1 </w:t>
      </w:r>
      <w:r w:rsidR="00402DB0" w:rsidRPr="006E7E9E">
        <w:t xml:space="preserve">lub </w:t>
      </w:r>
      <w:r w:rsidR="00402DB0" w:rsidRPr="006E7E9E">
        <w:t xml:space="preserve">2 </w:t>
      </w:r>
      <w:r w:rsidR="002F400F" w:rsidRPr="006E7E9E">
        <w:t>ustawy z dnia 14 czerwca 1960 r</w:t>
      </w:r>
      <w:r w:rsidR="002F400F" w:rsidRPr="006E7E9E">
        <w:t xml:space="preserve">. </w:t>
      </w:r>
      <w:r w:rsidR="00A14CEE">
        <w:t>–</w:t>
      </w:r>
      <w:r w:rsidR="002F400F" w:rsidRPr="006E7E9E">
        <w:t xml:space="preserve"> Kodeks </w:t>
      </w:r>
      <w:r w:rsidR="002F400F" w:rsidRPr="006E7E9E">
        <w:t>postępowania administracyjnego.</w:t>
      </w:r>
      <w:r w:rsidR="00005380" w:rsidRPr="006E7E9E">
        <w:t>”</w:t>
      </w:r>
      <w:r w:rsidRPr="006E7E9E">
        <w:t>;</w:t>
      </w:r>
    </w:p>
    <w:p w14:paraId="39B5E63E" w14:textId="77777777" w:rsidR="001A7CC5" w:rsidRPr="006E7E9E" w:rsidRDefault="00F70AEA" w:rsidP="00031248">
      <w:pPr>
        <w:pStyle w:val="PKTpunkt"/>
      </w:pPr>
      <w:r>
        <w:lastRenderedPageBreak/>
        <w:t>22</w:t>
      </w:r>
      <w:r w:rsidR="001A7CC5" w:rsidRPr="006E7E9E">
        <w:t>)</w:t>
      </w:r>
      <w:r w:rsidR="001A7CC5" w:rsidRPr="006E7E9E">
        <w:tab/>
        <w:t>w art. 35a ust. 1 otrzymuje brzmienie:</w:t>
      </w:r>
    </w:p>
    <w:p w14:paraId="124EAC26" w14:textId="772F265B" w:rsidR="001A7CC5" w:rsidRPr="006E7E9E" w:rsidRDefault="00FB77F8" w:rsidP="00810896">
      <w:pPr>
        <w:pStyle w:val="ZUSTzmustartykuempunktem"/>
      </w:pPr>
      <w:r w:rsidRPr="006E7E9E">
        <w:t>„1.</w:t>
      </w:r>
      <w:r w:rsidR="00C273DC">
        <w:t xml:space="preserve"> </w:t>
      </w:r>
      <w:r w:rsidR="001A7CC5" w:rsidRPr="006E7E9E">
        <w:t>Kto usuwa ze statku substancje objęte załącznikami I (olej) i II (szkodliwe substancje ciekłe) do Konwencji MARPOL w takiej ilości lub takiej postaci, że może to</w:t>
      </w:r>
      <w:r w:rsidR="00A76875" w:rsidRPr="006E7E9E">
        <w:t> </w:t>
      </w:r>
      <w:r w:rsidR="001A7CC5" w:rsidRPr="006E7E9E">
        <w:t>doprowadzić do pogorszenia jakości wody, zagrażać życiu lub zdrowiu wielu osób</w:t>
      </w:r>
      <w:r w:rsidR="001A7CC5" w:rsidRPr="006E7E9E">
        <w:t xml:space="preserve"> </w:t>
      </w:r>
      <w:r w:rsidR="001A7CC5" w:rsidRPr="006E7E9E">
        <w:t>lub spowodować zniszczenie fauny i flory morskiej w znacznych rozmiarach, podlega karze pozbawienia wolności od 3 miesięcy do lat 5.”;</w:t>
      </w:r>
    </w:p>
    <w:p w14:paraId="6F2ED630" w14:textId="77777777" w:rsidR="001A7CC5" w:rsidRPr="006E7E9E" w:rsidRDefault="00F70AEA" w:rsidP="00031248">
      <w:pPr>
        <w:pStyle w:val="PKTpunkt"/>
      </w:pPr>
      <w:r>
        <w:t>23</w:t>
      </w:r>
      <w:r w:rsidR="001A7CC5" w:rsidRPr="006E7E9E">
        <w:t>)</w:t>
      </w:r>
      <w:r w:rsidR="001A7CC5" w:rsidRPr="006E7E9E">
        <w:tab/>
        <w:t>art. 36</w:t>
      </w:r>
      <w:r w:rsidR="00031248" w:rsidRPr="006E7E9E">
        <w:t xml:space="preserve"> </w:t>
      </w:r>
      <w:r w:rsidR="001A7CC5" w:rsidRPr="006E7E9E">
        <w:t>otrzymuje brzmienie:</w:t>
      </w:r>
    </w:p>
    <w:p w14:paraId="72DBEBF7" w14:textId="438E2360" w:rsidR="001A7CC5" w:rsidRPr="006E7E9E" w:rsidRDefault="001A7CC5" w:rsidP="009E1771">
      <w:pPr>
        <w:pStyle w:val="ZARTzmartartykuempunktem"/>
      </w:pPr>
      <w:r w:rsidRPr="006E7E9E">
        <w:t>„</w:t>
      </w:r>
      <w:r w:rsidR="00031248" w:rsidRPr="006E7E9E">
        <w:t xml:space="preserve">Art. 36. </w:t>
      </w:r>
      <w:r w:rsidR="00FB77F8" w:rsidRPr="006E7E9E">
        <w:t>1.</w:t>
      </w:r>
      <w:r w:rsidR="00C273DC">
        <w:t xml:space="preserve"> </w:t>
      </w:r>
      <w:r w:rsidRPr="006E7E9E">
        <w:t>Armatorowi</w:t>
      </w:r>
      <w:r w:rsidR="0064496D" w:rsidRPr="006E7E9E">
        <w:t xml:space="preserve"> </w:t>
      </w:r>
      <w:r w:rsidRPr="006E7E9E">
        <w:t>statku</w:t>
      </w:r>
      <w:r w:rsidR="0064496D" w:rsidRPr="006E7E9E">
        <w:t>, z którego</w:t>
      </w:r>
      <w:r w:rsidRPr="006E7E9E">
        <w:t xml:space="preserve"> podczas przebywania w polskich obszarach morskich dokonano, z naruszeniem przepisów ustawy, zanieczyszczenia</w:t>
      </w:r>
      <w:r w:rsidR="009E1771">
        <w:t>,</w:t>
      </w:r>
      <w:r w:rsidR="00037534" w:rsidRPr="006E7E9E">
        <w:t xml:space="preserve"> </w:t>
      </w:r>
      <w:r w:rsidR="009E1771">
        <w:t>w</w:t>
      </w:r>
      <w:r w:rsidR="00C60EB7">
        <w:t> </w:t>
      </w:r>
      <w:r w:rsidR="009E1771">
        <w:t>związku z eksploatacją statku lub zatopieniem w morzu odpadów i innych substancji</w:t>
      </w:r>
      <w:r w:rsidR="009E1771" w:rsidRPr="006E7E9E">
        <w:t xml:space="preserve"> </w:t>
      </w:r>
      <w:r w:rsidR="00F642DC" w:rsidRPr="006E7E9E">
        <w:t>–</w:t>
      </w:r>
      <w:r w:rsidR="00C60EB7">
        <w:t xml:space="preserve"> </w:t>
      </w:r>
      <w:r w:rsidRPr="006E7E9E">
        <w:t>wymierza się karę pieniężną o równowartości do 1 000 000 jednostek obliczeniowych, zwanych Specjalnym Prawem Ciągnienia (SDR), określanych przez M</w:t>
      </w:r>
      <w:r w:rsidR="00031248" w:rsidRPr="006E7E9E">
        <w:t>iędzynarodowy Fundusz Walutowy.</w:t>
      </w:r>
    </w:p>
    <w:p w14:paraId="79F85EBC" w14:textId="18065267" w:rsidR="001A7CC5" w:rsidRPr="006E7E9E" w:rsidRDefault="001A7CC5" w:rsidP="00031248">
      <w:pPr>
        <w:pStyle w:val="ZUSTzmustartykuempunktem"/>
      </w:pPr>
      <w:r w:rsidRPr="006E7E9E">
        <w:t>2.</w:t>
      </w:r>
      <w:r w:rsidR="00C273DC">
        <w:t xml:space="preserve"> </w:t>
      </w:r>
      <w:r w:rsidR="00FA498C">
        <w:t>Tej samej karze</w:t>
      </w:r>
      <w:r w:rsidRPr="006E7E9E">
        <w:t xml:space="preserve"> podlega </w:t>
      </w:r>
      <w:r w:rsidR="00FA498C">
        <w:t xml:space="preserve">również </w:t>
      </w:r>
      <w:r w:rsidRPr="006E7E9E">
        <w:t>armator statku o polskiej przynależności, z</w:t>
      </w:r>
      <w:r w:rsidR="00C60EB7">
        <w:t> </w:t>
      </w:r>
      <w:r w:rsidRPr="006E7E9E">
        <w:t>którego dokonano, z naruszeniem przepisów ustawy, zanieczyszczenia poza polskimi obszarami morskimi, w związku z eksploatacją statku lub zatopieniem w morzu odpadów lub innych substancji, bez wymaganego zezwolenia lub wbrew jego warunkom.”;</w:t>
      </w:r>
    </w:p>
    <w:p w14:paraId="485743D0" w14:textId="77777777" w:rsidR="00EA230F" w:rsidRPr="006E7E9E" w:rsidRDefault="00F70AEA" w:rsidP="00EA230F">
      <w:pPr>
        <w:pStyle w:val="PKTpunkt"/>
      </w:pPr>
      <w:r>
        <w:t>24</w:t>
      </w:r>
      <w:r w:rsidR="001A7CC5" w:rsidRPr="006E7E9E">
        <w:t>)</w:t>
      </w:r>
      <w:r w:rsidR="001A7CC5" w:rsidRPr="006E7E9E">
        <w:tab/>
      </w:r>
      <w:r w:rsidR="000C105D" w:rsidRPr="006E7E9E">
        <w:t>w art. 36aa</w:t>
      </w:r>
      <w:r w:rsidR="00E244C2" w:rsidRPr="006E7E9E">
        <w:t>:</w:t>
      </w:r>
    </w:p>
    <w:p w14:paraId="56D16398" w14:textId="77777777" w:rsidR="00E244C2" w:rsidRPr="006E7E9E" w:rsidRDefault="00E244C2" w:rsidP="00FB77F8">
      <w:pPr>
        <w:pStyle w:val="LITlitera"/>
      </w:pPr>
      <w:r w:rsidRPr="006E7E9E">
        <w:t>a)</w:t>
      </w:r>
      <w:r w:rsidRPr="006E7E9E">
        <w:tab/>
        <w:t>po ust. 3 dodaje się ust</w:t>
      </w:r>
      <w:r w:rsidR="0031624A" w:rsidRPr="006E7E9E">
        <w:t>.</w:t>
      </w:r>
      <w:r w:rsidRPr="006E7E9E">
        <w:t xml:space="preserve"> 3a w brzmieniu:</w:t>
      </w:r>
    </w:p>
    <w:p w14:paraId="39E6A0AD" w14:textId="67D737EB" w:rsidR="00E244C2" w:rsidRPr="006E7E9E" w:rsidRDefault="00083779" w:rsidP="00FB77F8">
      <w:pPr>
        <w:pStyle w:val="ZLITUSTzmustliter"/>
      </w:pPr>
      <w:r w:rsidRPr="006E7E9E">
        <w:t>„</w:t>
      </w:r>
      <w:r w:rsidR="00B716B3" w:rsidRPr="006E7E9E">
        <w:t>3a.</w:t>
      </w:r>
      <w:r w:rsidR="00C273DC">
        <w:t xml:space="preserve"> </w:t>
      </w:r>
      <w:r w:rsidR="00B716B3" w:rsidRPr="006E7E9E">
        <w:t xml:space="preserve">Jeżeli armator statku niezgodnie z </w:t>
      </w:r>
      <w:r w:rsidR="005979A8">
        <w:t>p</w:t>
      </w:r>
      <w:r w:rsidR="00AE61C6">
        <w:t xml:space="preserve">rawidłem 14 </w:t>
      </w:r>
      <w:r w:rsidR="0054481C">
        <w:t>z</w:t>
      </w:r>
      <w:r w:rsidR="00AE61C6">
        <w:t xml:space="preserve">ałącznika VI do </w:t>
      </w:r>
      <w:r w:rsidR="00B716B3" w:rsidRPr="006E7E9E">
        <w:t>Konwencj</w:t>
      </w:r>
      <w:r w:rsidR="00AE61C6">
        <w:t>i</w:t>
      </w:r>
      <w:r w:rsidR="00B716B3" w:rsidRPr="006E7E9E">
        <w:t xml:space="preserve"> MARPOL przewozi </w:t>
      </w:r>
      <w:r w:rsidR="00B716B3" w:rsidRPr="00DA1815">
        <w:t xml:space="preserve">do celów spalania </w:t>
      </w:r>
      <w:r w:rsidR="004D44BD" w:rsidRPr="00DA1815">
        <w:t>paliwo olejowe</w:t>
      </w:r>
      <w:r w:rsidR="004D44BD" w:rsidRPr="006E7E9E">
        <w:t xml:space="preserve"> </w:t>
      </w:r>
      <w:r w:rsidR="004D44BD" w:rsidRPr="00684D86">
        <w:t>przeznaczone do nap</w:t>
      </w:r>
      <w:r w:rsidR="004D44BD" w:rsidRPr="00684D86">
        <w:rPr>
          <w:rFonts w:hint="eastAsia"/>
        </w:rPr>
        <w:t>ę</w:t>
      </w:r>
      <w:r w:rsidR="004D44BD" w:rsidRPr="00684D86">
        <w:t>du lub obs</w:t>
      </w:r>
      <w:r w:rsidR="004D44BD" w:rsidRPr="00684D86">
        <w:rPr>
          <w:rFonts w:hint="eastAsia"/>
        </w:rPr>
        <w:t>ł</w:t>
      </w:r>
      <w:r w:rsidR="004D44BD" w:rsidRPr="00684D86">
        <w:t>ugi statku</w:t>
      </w:r>
      <w:r w:rsidR="004D44BD" w:rsidRPr="006E7E9E">
        <w:t xml:space="preserve"> </w:t>
      </w:r>
      <w:r w:rsidR="00B716B3" w:rsidRPr="006E7E9E">
        <w:t>niespełniające wymogów dotyczących zawartości siarki, podlega karze pieniężnej do wysokości 600 000 SDR.”</w:t>
      </w:r>
      <w:r w:rsidR="00B31299" w:rsidRPr="006E7E9E">
        <w:t>,</w:t>
      </w:r>
    </w:p>
    <w:p w14:paraId="5FAEDA3F" w14:textId="77777777" w:rsidR="000C105D" w:rsidRPr="006E7E9E" w:rsidRDefault="00E244C2" w:rsidP="008233D3">
      <w:pPr>
        <w:pStyle w:val="LITlitera"/>
      </w:pPr>
      <w:r w:rsidRPr="006E7E9E">
        <w:t>b)</w:t>
      </w:r>
      <w:r w:rsidRPr="006E7E9E">
        <w:tab/>
      </w:r>
      <w:r w:rsidR="000C105D" w:rsidRPr="006E7E9E">
        <w:t>dodaje się ust. 6 w brzmieniu:</w:t>
      </w:r>
    </w:p>
    <w:p w14:paraId="51F79514" w14:textId="468927B5" w:rsidR="000C105D" w:rsidRPr="006E7E9E" w:rsidRDefault="000C105D" w:rsidP="00423798">
      <w:pPr>
        <w:pStyle w:val="ZLITUSTzmustliter"/>
      </w:pPr>
      <w:r w:rsidRPr="006E7E9E">
        <w:t>„6.</w:t>
      </w:r>
      <w:r w:rsidR="00C273DC">
        <w:t xml:space="preserve"> </w:t>
      </w:r>
      <w:r w:rsidRPr="006E7E9E">
        <w:t>Jeżeli armator statku nie wykonuje o</w:t>
      </w:r>
      <w:r w:rsidRPr="00E411C0">
        <w:t>bowi</w:t>
      </w:r>
      <w:r w:rsidRPr="00E411C0">
        <w:rPr>
          <w:rFonts w:hint="eastAsia"/>
        </w:rPr>
        <w:t>ą</w:t>
      </w:r>
      <w:r w:rsidRPr="00E411C0">
        <w:t>zków w zakresie gromadzenia i</w:t>
      </w:r>
      <w:r w:rsidR="002F4713" w:rsidRPr="00E411C0">
        <w:t> </w:t>
      </w:r>
      <w:r w:rsidRPr="00E411C0">
        <w:t xml:space="preserve"> przekazywania danych o zu</w:t>
      </w:r>
      <w:r w:rsidRPr="00E411C0">
        <w:rPr>
          <w:rFonts w:hint="eastAsia"/>
        </w:rPr>
        <w:t>ż</w:t>
      </w:r>
      <w:r w:rsidRPr="00E411C0">
        <w:t>yciu paliwa</w:t>
      </w:r>
      <w:r w:rsidRPr="006E7E9E">
        <w:t>, w sposób zgodny z wymogami</w:t>
      </w:r>
      <w:r w:rsidR="000E3D5E">
        <w:t xml:space="preserve"> </w:t>
      </w:r>
      <w:r w:rsidR="0054481C">
        <w:t>p</w:t>
      </w:r>
      <w:r w:rsidR="000E3D5E">
        <w:t xml:space="preserve">rawidła 22A </w:t>
      </w:r>
      <w:r w:rsidR="0054481C">
        <w:t>z</w:t>
      </w:r>
      <w:r w:rsidR="000E3D5E">
        <w:t>ałącznika VI do</w:t>
      </w:r>
      <w:r w:rsidRPr="006E7E9E">
        <w:t xml:space="preserve"> Konwencji MARPOL, podlega karze pieniężnej do wysokości 50 000 SDR.”</w:t>
      </w:r>
      <w:r w:rsidR="00330C51" w:rsidRPr="006E7E9E">
        <w:t>;</w:t>
      </w:r>
    </w:p>
    <w:p w14:paraId="221EF337" w14:textId="2C678DED" w:rsidR="00617E44" w:rsidRPr="006E7E9E" w:rsidRDefault="00F70AEA" w:rsidP="00EA230F">
      <w:pPr>
        <w:pStyle w:val="PKTpunkt"/>
      </w:pPr>
      <w:r>
        <w:t>25</w:t>
      </w:r>
      <w:r w:rsidR="000C105D" w:rsidRPr="006E7E9E">
        <w:t>)</w:t>
      </w:r>
      <w:r w:rsidR="000C105D" w:rsidRPr="006E7E9E">
        <w:tab/>
      </w:r>
      <w:r w:rsidR="004A08B8" w:rsidRPr="006E7E9E">
        <w:t>w a</w:t>
      </w:r>
      <w:r w:rsidR="00617E44" w:rsidRPr="006E7E9E">
        <w:t xml:space="preserve">rt. 36c </w:t>
      </w:r>
      <w:r w:rsidR="004A08B8" w:rsidRPr="006E7E9E">
        <w:t>wyrazy „w art. 13e ust. 2–5” zastępuje się wyrazami „art. 13e ust. 2–6”;</w:t>
      </w:r>
    </w:p>
    <w:p w14:paraId="18653B62" w14:textId="77777777" w:rsidR="00EA230F" w:rsidRPr="006E7E9E" w:rsidRDefault="00A84BA1" w:rsidP="00EA230F">
      <w:pPr>
        <w:pStyle w:val="PKTpunkt"/>
      </w:pPr>
      <w:r w:rsidRPr="006E7E9E">
        <w:t>2</w:t>
      </w:r>
      <w:r w:rsidR="00F70AEA">
        <w:t>6</w:t>
      </w:r>
      <w:r w:rsidRPr="006E7E9E">
        <w:t>)</w:t>
      </w:r>
      <w:r w:rsidRPr="006E7E9E">
        <w:tab/>
      </w:r>
      <w:r w:rsidR="001A7CC5" w:rsidRPr="006E7E9E">
        <w:t>w art. 37:</w:t>
      </w:r>
    </w:p>
    <w:p w14:paraId="7EA3CD21" w14:textId="77777777" w:rsidR="001A7CC5" w:rsidRPr="006E7E9E" w:rsidRDefault="001A7CC5" w:rsidP="00423798">
      <w:pPr>
        <w:pStyle w:val="LITlitera"/>
      </w:pPr>
      <w:r w:rsidRPr="006E7E9E">
        <w:t>a)</w:t>
      </w:r>
      <w:r w:rsidRPr="006E7E9E">
        <w:tab/>
      </w:r>
      <w:r w:rsidR="00EA5A2A">
        <w:t xml:space="preserve">po </w:t>
      </w:r>
      <w:r w:rsidRPr="006E7E9E">
        <w:t>pkt 2</w:t>
      </w:r>
      <w:r w:rsidR="003C76B6" w:rsidRPr="006E7E9E">
        <w:t xml:space="preserve"> </w:t>
      </w:r>
      <w:r w:rsidR="00EA5A2A">
        <w:t>dodaje się pkt 2a w brzmieniu:</w:t>
      </w:r>
      <w:r w:rsidR="00EA5A2A" w:rsidRPr="006E7E9E" w:rsidDel="00EA5A2A">
        <w:t xml:space="preserve"> </w:t>
      </w:r>
    </w:p>
    <w:p w14:paraId="6D016378" w14:textId="77777777" w:rsidR="001A7CC5" w:rsidRPr="006E7E9E" w:rsidRDefault="00A76875" w:rsidP="00810896">
      <w:pPr>
        <w:pStyle w:val="ZLITPKTzmpktliter"/>
      </w:pPr>
      <w:r w:rsidRPr="006E7E9E">
        <w:lastRenderedPageBreak/>
        <w:t>„2</w:t>
      </w:r>
      <w:r w:rsidR="00EA5A2A">
        <w:t>a</w:t>
      </w:r>
      <w:r w:rsidRPr="006E7E9E">
        <w:t>)</w:t>
      </w:r>
      <w:r w:rsidRPr="006E7E9E">
        <w:tab/>
      </w:r>
      <w:r w:rsidR="004003FB" w:rsidRPr="000E3D5E">
        <w:t>w</w:t>
      </w:r>
      <w:r w:rsidR="001D067E" w:rsidRPr="000E3D5E">
        <w:t> </w:t>
      </w:r>
      <w:r w:rsidR="004003FB" w:rsidRPr="000E3D5E">
        <w:t xml:space="preserve">sposób zgodny z wymogami </w:t>
      </w:r>
      <w:r w:rsidR="001A1D11">
        <w:t>p</w:t>
      </w:r>
      <w:r w:rsidR="007548D5">
        <w:t xml:space="preserve">rawidła B-2 </w:t>
      </w:r>
      <w:r w:rsidR="004A2BFF">
        <w:t>z</w:t>
      </w:r>
      <w:r w:rsidR="007548D5">
        <w:t xml:space="preserve">ałącznika do </w:t>
      </w:r>
      <w:r w:rsidR="004003FB" w:rsidRPr="000E3D5E">
        <w:t xml:space="preserve">Konwencji BWM </w:t>
      </w:r>
      <w:r w:rsidR="001A7CC5" w:rsidRPr="000E3D5E">
        <w:t xml:space="preserve">nie prowadzi zapisów </w:t>
      </w:r>
      <w:r w:rsidR="001D067E" w:rsidRPr="000E3D5E">
        <w:t>balastowych</w:t>
      </w:r>
      <w:r w:rsidR="001A7CC5" w:rsidRPr="006E7E9E">
        <w:t>,</w:t>
      </w:r>
      <w:r w:rsidR="00EA5A2A">
        <w:t>”,</w:t>
      </w:r>
    </w:p>
    <w:p w14:paraId="6951F5CA" w14:textId="77777777" w:rsidR="00EA5A2A" w:rsidRDefault="00330C51" w:rsidP="00810896">
      <w:pPr>
        <w:pStyle w:val="LITlitera"/>
      </w:pPr>
      <w:r w:rsidRPr="006E7E9E">
        <w:t>b</w:t>
      </w:r>
      <w:r w:rsidR="001A7CC5" w:rsidRPr="006E7E9E">
        <w:t>)</w:t>
      </w:r>
      <w:r w:rsidR="001A7CC5" w:rsidRPr="006E7E9E">
        <w:tab/>
      </w:r>
      <w:r w:rsidR="00EA5A2A">
        <w:t xml:space="preserve">pkt </w:t>
      </w:r>
      <w:r w:rsidR="00EA5A2A" w:rsidRPr="006E7E9E">
        <w:t>3 otrzymuj</w:t>
      </w:r>
      <w:r w:rsidR="00EA5A2A">
        <w:t>e</w:t>
      </w:r>
      <w:r w:rsidR="00EA5A2A" w:rsidRPr="006E7E9E">
        <w:t xml:space="preserve"> brzmienie:</w:t>
      </w:r>
    </w:p>
    <w:p w14:paraId="084F48B0" w14:textId="77777777" w:rsidR="00EA5A2A" w:rsidRDefault="00EA5A2A" w:rsidP="00810896">
      <w:pPr>
        <w:pStyle w:val="ZLITPKTzmpktliter"/>
      </w:pPr>
      <w:r>
        <w:t>„</w:t>
      </w:r>
      <w:r w:rsidRPr="006E7E9E">
        <w:t>3)</w:t>
      </w:r>
      <w:r w:rsidRPr="006E7E9E">
        <w:tab/>
        <w:t>nie zgłasza statku do przeglądu lub inspekcji, utrudnia bądź uniemożliwia przegląd lub inspekcję w zakresie przewidzianym w Konwencji MARPOL lub Konwencji BWM,”,</w:t>
      </w:r>
    </w:p>
    <w:p w14:paraId="64A4368A" w14:textId="2B481A43" w:rsidR="001A7CC5" w:rsidRPr="006E7E9E" w:rsidRDefault="00177A29" w:rsidP="00423798">
      <w:pPr>
        <w:pStyle w:val="LITlitera"/>
      </w:pPr>
      <w:r>
        <w:t>c)</w:t>
      </w:r>
      <w:r>
        <w:tab/>
      </w:r>
      <w:r w:rsidR="00EA5A2A" w:rsidRPr="003B3766">
        <w:t>w pkt 18 dodaje</w:t>
      </w:r>
      <w:r w:rsidR="001A1D11">
        <w:t xml:space="preserve"> </w:t>
      </w:r>
      <w:r w:rsidR="003B3766">
        <w:t xml:space="preserve">się </w:t>
      </w:r>
      <w:r w:rsidR="00EA5A2A">
        <w:t xml:space="preserve">przecinek </w:t>
      </w:r>
      <w:r w:rsidR="00E924A0" w:rsidRPr="006E7E9E">
        <w:t xml:space="preserve">i </w:t>
      </w:r>
      <w:r w:rsidR="00B97AFF">
        <w:t xml:space="preserve">dodaje się </w:t>
      </w:r>
      <w:r w:rsidR="00E924A0" w:rsidRPr="006E7E9E">
        <w:t>pkt 19</w:t>
      </w:r>
      <w:r w:rsidR="00F642DC" w:rsidRPr="006E7E9E">
        <w:t>–</w:t>
      </w:r>
      <w:r w:rsidR="00B876B3" w:rsidRPr="006E7E9E">
        <w:t xml:space="preserve">22 </w:t>
      </w:r>
      <w:r w:rsidR="001A7CC5" w:rsidRPr="006E7E9E">
        <w:t>w brzmieniu:</w:t>
      </w:r>
    </w:p>
    <w:p w14:paraId="0ACD4B97" w14:textId="77777777" w:rsidR="001A7CC5" w:rsidRPr="006E7E9E" w:rsidRDefault="001A7CC5" w:rsidP="00810896">
      <w:pPr>
        <w:pStyle w:val="ZLITPKTzmpktliter"/>
      </w:pPr>
      <w:r w:rsidRPr="006E7E9E">
        <w:t>„19)</w:t>
      </w:r>
      <w:r w:rsidRPr="006E7E9E">
        <w:tab/>
        <w:t>nie posiada na statku dokumentów, wymaganych zgodnie z Konwencją BWM</w:t>
      </w:r>
      <w:r w:rsidR="00EA5A2A">
        <w:t>,</w:t>
      </w:r>
    </w:p>
    <w:p w14:paraId="00D99236" w14:textId="59526393" w:rsidR="001A7CC5" w:rsidRPr="006E7E9E" w:rsidRDefault="00B876B3" w:rsidP="00810896">
      <w:pPr>
        <w:pStyle w:val="ZLITPKTzmpktliter"/>
      </w:pPr>
      <w:r w:rsidRPr="006E7E9E">
        <w:t>2</w:t>
      </w:r>
      <w:r w:rsidR="0034717B" w:rsidRPr="006E7E9E">
        <w:t>0</w:t>
      </w:r>
      <w:r w:rsidR="001A7CC5" w:rsidRPr="006E7E9E">
        <w:t>)</w:t>
      </w:r>
      <w:r w:rsidR="001A7CC5" w:rsidRPr="006E7E9E">
        <w:tab/>
        <w:t>nie stosuje procedur dotyczących postępowania z wodami balastowymi i</w:t>
      </w:r>
      <w:r w:rsidR="00C60EB7">
        <w:t> </w:t>
      </w:r>
      <w:r w:rsidR="001A7CC5" w:rsidRPr="006E7E9E">
        <w:t>osadami określonych w planie postępowania z wodami balastowymi</w:t>
      </w:r>
      <w:r w:rsidR="00EA5A2A">
        <w:t>,</w:t>
      </w:r>
    </w:p>
    <w:p w14:paraId="35CAD77E" w14:textId="77777777" w:rsidR="00DE3A81" w:rsidRPr="006E7E9E" w:rsidRDefault="00B876B3" w:rsidP="00810896">
      <w:pPr>
        <w:pStyle w:val="ZLITPKTzmpktliter"/>
      </w:pPr>
      <w:r w:rsidRPr="006E7E9E">
        <w:t>2</w:t>
      </w:r>
      <w:r w:rsidR="0034717B" w:rsidRPr="006E7E9E">
        <w:t>1</w:t>
      </w:r>
      <w:r w:rsidR="00A76875" w:rsidRPr="006E7E9E">
        <w:t>)</w:t>
      </w:r>
      <w:r w:rsidR="00A76875" w:rsidRPr="006E7E9E">
        <w:tab/>
      </w:r>
      <w:r w:rsidR="001A7CC5" w:rsidRPr="006E7E9E">
        <w:t>użytkuje niesprawny system obróbki wód balastowych lub system, w którym dokonano zmian niezatwierdzonych przez administrację</w:t>
      </w:r>
      <w:r w:rsidR="00EA5A2A">
        <w:t>,</w:t>
      </w:r>
    </w:p>
    <w:p w14:paraId="41B9C741" w14:textId="376EE079" w:rsidR="001A7CC5" w:rsidRPr="006E7E9E" w:rsidRDefault="00DE3A81" w:rsidP="00810896">
      <w:pPr>
        <w:pStyle w:val="ZLITPKTzmpktliter"/>
      </w:pPr>
      <w:r w:rsidRPr="006E7E9E">
        <w:t>2</w:t>
      </w:r>
      <w:r w:rsidR="0034717B" w:rsidRPr="006E7E9E">
        <w:t>2</w:t>
      </w:r>
      <w:r w:rsidRPr="006E7E9E">
        <w:t>)</w:t>
      </w:r>
      <w:r w:rsidRPr="006E7E9E">
        <w:tab/>
        <w:t>nie przekazuje kapitanowi portu informacji na temat aktualnej ilości wód balastowych na statku oraz przeprowadzonych operacj</w:t>
      </w:r>
      <w:r w:rsidR="0054481C">
        <w:t>i</w:t>
      </w:r>
      <w:r w:rsidRPr="006E7E9E">
        <w:t xml:space="preserve"> balastowych na statku</w:t>
      </w:r>
      <w:r w:rsidR="001A7CC5" w:rsidRPr="006E7E9E">
        <w:t>”;</w:t>
      </w:r>
    </w:p>
    <w:p w14:paraId="0F1DDCB0" w14:textId="33A64CE3" w:rsidR="001A7CC5" w:rsidRPr="006E7E9E" w:rsidRDefault="00A84BA1" w:rsidP="00A76875">
      <w:pPr>
        <w:pStyle w:val="PKTpunkt"/>
      </w:pPr>
      <w:r w:rsidRPr="006E7E9E">
        <w:t>2</w:t>
      </w:r>
      <w:r w:rsidR="00F70AEA">
        <w:t>7</w:t>
      </w:r>
      <w:r w:rsidR="001A7CC5" w:rsidRPr="006E7E9E">
        <w:t>)</w:t>
      </w:r>
      <w:r w:rsidR="001A7CC5" w:rsidRPr="006E7E9E">
        <w:tab/>
        <w:t>po art. 37a dodaje się art. 37b</w:t>
      </w:r>
      <w:r w:rsidR="00EB6132">
        <w:t xml:space="preserve"> i </w:t>
      </w:r>
      <w:r w:rsidR="0054481C">
        <w:t xml:space="preserve">art. </w:t>
      </w:r>
      <w:r w:rsidR="00B40D86" w:rsidRPr="006E7E9E">
        <w:t>37</w:t>
      </w:r>
      <w:r w:rsidR="00052842" w:rsidRPr="00DA1815">
        <w:t>c</w:t>
      </w:r>
      <w:r w:rsidR="00D64B64" w:rsidRPr="006E7E9E">
        <w:t xml:space="preserve"> </w:t>
      </w:r>
      <w:r w:rsidR="001A7CC5" w:rsidRPr="006E7E9E">
        <w:t>w brzmieniu:</w:t>
      </w:r>
    </w:p>
    <w:p w14:paraId="07A7F7C6" w14:textId="16C535D4" w:rsidR="00BF7FBC" w:rsidRPr="006E7E9E" w:rsidRDefault="007C3B9A" w:rsidP="00810896">
      <w:pPr>
        <w:pStyle w:val="ZARTzmartartykuempunktem"/>
      </w:pPr>
      <w:r w:rsidRPr="006E7E9E">
        <w:t>„Art. 37b.</w:t>
      </w:r>
      <w:r w:rsidR="00B97AFF">
        <w:t xml:space="preserve"> </w:t>
      </w:r>
      <w:r w:rsidR="00A146BF">
        <w:t>Armator albo kapitan statku, który</w:t>
      </w:r>
      <w:r w:rsidR="00B40D86" w:rsidRPr="006E7E9E">
        <w:t xml:space="preserve"> </w:t>
      </w:r>
      <w:r w:rsidR="001A7CC5" w:rsidRPr="006E7E9E">
        <w:t xml:space="preserve">nie przestrzega warunków określonych w decyzji w sprawie zwolnienia, </w:t>
      </w:r>
      <w:r w:rsidR="00A146BF" w:rsidRPr="00A146BF">
        <w:t xml:space="preserve">o którym mowa w art. 20d ust. 1, </w:t>
      </w:r>
      <w:r w:rsidR="001A7CC5" w:rsidRPr="006E7E9E">
        <w:t xml:space="preserve">podlega karze pieniężnej do wysokości </w:t>
      </w:r>
      <w:r w:rsidR="001D067E" w:rsidRPr="006E7E9E">
        <w:t xml:space="preserve">200 </w:t>
      </w:r>
      <w:r w:rsidR="00EA230F" w:rsidRPr="006E7E9E">
        <w:t>000 SDR.</w:t>
      </w:r>
    </w:p>
    <w:p w14:paraId="51D9245F" w14:textId="75AFEBCD" w:rsidR="00E40833" w:rsidRPr="006E7E9E" w:rsidRDefault="007C3B9A" w:rsidP="00F70AEA">
      <w:pPr>
        <w:pStyle w:val="ZARTzmartartykuempunktem"/>
      </w:pPr>
      <w:r w:rsidRPr="006E7E9E">
        <w:t xml:space="preserve">Art. </w:t>
      </w:r>
      <w:r w:rsidR="00D22B49" w:rsidRPr="006E7E9E">
        <w:t>37</w:t>
      </w:r>
      <w:r w:rsidR="00052842">
        <w:t>c</w:t>
      </w:r>
      <w:r w:rsidRPr="006E7E9E">
        <w:t>.</w:t>
      </w:r>
      <w:r w:rsidRPr="006E7E9E">
        <w:tab/>
      </w:r>
      <w:r w:rsidR="00855E25">
        <w:t xml:space="preserve"> </w:t>
      </w:r>
      <w:r w:rsidR="00787B18" w:rsidRPr="00787B18">
        <w:t>Podmiot zarz</w:t>
      </w:r>
      <w:r w:rsidR="00787B18" w:rsidRPr="00787B18">
        <w:rPr>
          <w:rFonts w:hint="eastAsia"/>
        </w:rPr>
        <w:t>ą</w:t>
      </w:r>
      <w:r w:rsidR="00787B18" w:rsidRPr="00787B18">
        <w:t>dzaj</w:t>
      </w:r>
      <w:r w:rsidR="00787B18" w:rsidRPr="00787B18">
        <w:rPr>
          <w:rFonts w:hint="eastAsia"/>
        </w:rPr>
        <w:t>ą</w:t>
      </w:r>
      <w:r w:rsidR="00787B18" w:rsidRPr="00787B18">
        <w:t>c</w:t>
      </w:r>
      <w:r w:rsidR="00787B18">
        <w:t>y</w:t>
      </w:r>
      <w:r w:rsidR="00787B18" w:rsidRPr="00787B18">
        <w:t xml:space="preserve"> portem lub przystani</w:t>
      </w:r>
      <w:r w:rsidR="00787B18" w:rsidRPr="00787B18">
        <w:rPr>
          <w:rFonts w:hint="eastAsia"/>
        </w:rPr>
        <w:t>ą</w:t>
      </w:r>
      <w:r w:rsidR="00787B18" w:rsidRPr="00787B18">
        <w:t xml:space="preserve"> morsk</w:t>
      </w:r>
      <w:r w:rsidR="00787B18" w:rsidRPr="00787B18">
        <w:rPr>
          <w:rFonts w:hint="eastAsia"/>
        </w:rPr>
        <w:t>ą</w:t>
      </w:r>
      <w:r w:rsidR="00787B18">
        <w:t xml:space="preserve"> </w:t>
      </w:r>
      <w:r w:rsidR="00855E25">
        <w:t xml:space="preserve">albo </w:t>
      </w:r>
      <w:r w:rsidR="00787B18">
        <w:t>podmiot</w:t>
      </w:r>
      <w:r w:rsidR="00787B18" w:rsidRPr="00787B18">
        <w:t xml:space="preserve"> prowadz</w:t>
      </w:r>
      <w:r w:rsidR="00787B18" w:rsidRPr="00787B18">
        <w:rPr>
          <w:rFonts w:hint="eastAsia"/>
        </w:rPr>
        <w:t>ą</w:t>
      </w:r>
      <w:r w:rsidR="00787B18" w:rsidRPr="00787B18">
        <w:t>c</w:t>
      </w:r>
      <w:r w:rsidR="00861D97">
        <w:t>y</w:t>
      </w:r>
      <w:r w:rsidR="00787B18" w:rsidRPr="00787B18">
        <w:t xml:space="preserve"> dzia</w:t>
      </w:r>
      <w:r w:rsidR="00787B18" w:rsidRPr="00787B18">
        <w:rPr>
          <w:rFonts w:hint="eastAsia"/>
        </w:rPr>
        <w:t>ł</w:t>
      </w:r>
      <w:r w:rsidR="00787B18" w:rsidRPr="00787B18">
        <w:t>alno</w:t>
      </w:r>
      <w:r w:rsidR="00787B18" w:rsidRPr="00787B18">
        <w:rPr>
          <w:rFonts w:hint="eastAsia"/>
        </w:rPr>
        <w:t>ść</w:t>
      </w:r>
      <w:r w:rsidR="00787B18" w:rsidRPr="00787B18">
        <w:t xml:space="preserve"> </w:t>
      </w:r>
      <w:r w:rsidR="00855E25">
        <w:t>i</w:t>
      </w:r>
      <w:r w:rsidR="00200077">
        <w:t xml:space="preserve"> </w:t>
      </w:r>
      <w:r w:rsidR="00787B18" w:rsidRPr="00787B18">
        <w:t>u</w:t>
      </w:r>
      <w:r w:rsidR="00787B18" w:rsidRPr="00787B18">
        <w:rPr>
          <w:rFonts w:hint="eastAsia"/>
        </w:rPr>
        <w:t>ż</w:t>
      </w:r>
      <w:r w:rsidR="00787B18" w:rsidRPr="00787B18">
        <w:t>ytkuj</w:t>
      </w:r>
      <w:r w:rsidR="00787B18" w:rsidRPr="00787B18">
        <w:rPr>
          <w:rFonts w:hint="eastAsia"/>
        </w:rPr>
        <w:t>ą</w:t>
      </w:r>
      <w:r w:rsidR="00787B18" w:rsidRPr="00787B18">
        <w:t>c</w:t>
      </w:r>
      <w:r w:rsidR="00861D97">
        <w:t>y</w:t>
      </w:r>
      <w:r w:rsidR="00787B18" w:rsidRPr="00787B18">
        <w:t xml:space="preserve"> nabrze</w:t>
      </w:r>
      <w:r w:rsidR="00787B18" w:rsidRPr="00787B18">
        <w:rPr>
          <w:rFonts w:hint="eastAsia"/>
        </w:rPr>
        <w:t>ż</w:t>
      </w:r>
      <w:r w:rsidR="00787B18" w:rsidRPr="00787B18">
        <w:t>a w granicach port</w:t>
      </w:r>
      <w:r w:rsidR="00D61A2C">
        <w:t>u</w:t>
      </w:r>
      <w:r w:rsidR="00787B18" w:rsidRPr="00787B18">
        <w:t xml:space="preserve"> morski</w:t>
      </w:r>
      <w:r w:rsidR="00D61A2C">
        <w:t>ego lub przystani morskiej</w:t>
      </w:r>
      <w:r w:rsidR="00787B18" w:rsidRPr="00787B18">
        <w:t>,</w:t>
      </w:r>
      <w:r w:rsidR="00787B18">
        <w:t xml:space="preserve"> </w:t>
      </w:r>
      <w:r w:rsidR="00861D97">
        <w:t xml:space="preserve">który </w:t>
      </w:r>
      <w:r w:rsidR="00D22B49" w:rsidRPr="006E7E9E">
        <w:t xml:space="preserve">nie wykonuje obowiązków sporządzania nowych </w:t>
      </w:r>
      <w:r w:rsidRPr="006E7E9E">
        <w:t xml:space="preserve">lub aktualizacji istniejących </w:t>
      </w:r>
      <w:r w:rsidR="00D22B49" w:rsidRPr="006E7E9E">
        <w:t>planów</w:t>
      </w:r>
      <w:r w:rsidR="00113845" w:rsidRPr="006E7E9E">
        <w:t xml:space="preserve">, </w:t>
      </w:r>
      <w:r w:rsidR="004C0CEA">
        <w:t>zgodnie z</w:t>
      </w:r>
      <w:r w:rsidR="00113845" w:rsidRPr="006E7E9E">
        <w:t xml:space="preserve"> </w:t>
      </w:r>
      <w:r w:rsidR="00113845" w:rsidRPr="00D36446">
        <w:t xml:space="preserve">art. </w:t>
      </w:r>
      <w:r w:rsidR="00A146BF" w:rsidRPr="00D36446">
        <w:t>23b</w:t>
      </w:r>
      <w:r w:rsidR="00D22B49" w:rsidRPr="002B71D1">
        <w:t>, podlega</w:t>
      </w:r>
      <w:r w:rsidR="00D22B49" w:rsidRPr="006E7E9E">
        <w:t xml:space="preserve"> karze pieniężnej do wysokości 50 000 SDR.</w:t>
      </w:r>
      <w:r w:rsidR="00453E4D" w:rsidRPr="006E7E9E">
        <w:t>”</w:t>
      </w:r>
      <w:r w:rsidR="00D22B49" w:rsidRPr="006E7E9E">
        <w:t>;</w:t>
      </w:r>
    </w:p>
    <w:p w14:paraId="12552842" w14:textId="26AECF26" w:rsidR="001A7CC5" w:rsidRPr="006E7E9E" w:rsidRDefault="00F70AEA" w:rsidP="00810896">
      <w:pPr>
        <w:pStyle w:val="PKTpunkt"/>
      </w:pPr>
      <w:r>
        <w:t>28</w:t>
      </w:r>
      <w:r w:rsidR="001A7CC5" w:rsidRPr="006E7E9E">
        <w:t>)</w:t>
      </w:r>
      <w:r w:rsidR="004A5414">
        <w:tab/>
      </w:r>
      <w:r w:rsidR="001A7CC5" w:rsidRPr="006E7E9E">
        <w:t>załącznik do ustawy</w:t>
      </w:r>
      <w:r w:rsidR="003F01AE" w:rsidRPr="006E7E9E">
        <w:t xml:space="preserve"> otrzymuje oznaczenie</w:t>
      </w:r>
      <w:r w:rsidR="001A7CC5" w:rsidRPr="006E7E9E">
        <w:t>:</w:t>
      </w:r>
      <w:r w:rsidR="003F01AE" w:rsidRPr="006E7E9E">
        <w:t xml:space="preserve"> „Załącznik nr 1”;</w:t>
      </w:r>
    </w:p>
    <w:p w14:paraId="67F613FC" w14:textId="6FE0AFDF" w:rsidR="001A7CC5" w:rsidRPr="006E7E9E" w:rsidRDefault="00F70AEA" w:rsidP="00A25B97">
      <w:pPr>
        <w:pStyle w:val="PKTpunkt"/>
      </w:pPr>
      <w:r>
        <w:t>29</w:t>
      </w:r>
      <w:r w:rsidR="0004118D">
        <w:t>)</w:t>
      </w:r>
      <w:r w:rsidR="0004118D">
        <w:tab/>
      </w:r>
      <w:r w:rsidR="003F01AE" w:rsidRPr="006E7E9E">
        <w:t xml:space="preserve">w załączniku nr 1 </w:t>
      </w:r>
      <w:r w:rsidR="002A20AA" w:rsidRPr="006E7E9E">
        <w:t>dodaje się pkt 30</w:t>
      </w:r>
      <w:r w:rsidR="00F642DC" w:rsidRPr="006E7E9E">
        <w:t>–</w:t>
      </w:r>
      <w:r w:rsidR="001A7CC5" w:rsidRPr="006E7E9E">
        <w:t>35 w brzmieniu:</w:t>
      </w:r>
    </w:p>
    <w:p w14:paraId="6669AA99" w14:textId="77777777" w:rsidR="001A7CC5" w:rsidRPr="006E7E9E" w:rsidRDefault="007F086E" w:rsidP="007F086E">
      <w:pPr>
        <w:pStyle w:val="ZPKTzmpktartykuempunktem"/>
      </w:pPr>
      <w:r w:rsidRPr="006E7E9E">
        <w:t>„30.</w:t>
      </w:r>
      <w:r w:rsidRPr="006E7E9E">
        <w:tab/>
      </w:r>
      <w:r w:rsidR="001A7CC5" w:rsidRPr="006E7E9E">
        <w:t xml:space="preserve">Za inspekcję wstępną przed oddaniem statku do eksploatacji i wydanie międzynarodowego świadectwa pod nazwą „Międzynarodowy Certyfikat Postępowania z Wodami Balastowymi” </w:t>
      </w:r>
      <w:r w:rsidR="003F01AE" w:rsidRPr="006E7E9E">
        <w:t>–</w:t>
      </w:r>
      <w:r w:rsidR="001A7CC5" w:rsidRPr="006E7E9E">
        <w:t xml:space="preserve"> 4000 PLN.</w:t>
      </w:r>
    </w:p>
    <w:p w14:paraId="7EC299AD" w14:textId="77777777" w:rsidR="001A7CC5" w:rsidRPr="006E7E9E" w:rsidRDefault="007F086E" w:rsidP="007F086E">
      <w:pPr>
        <w:pStyle w:val="ZPKTzmpktartykuempunktem"/>
      </w:pPr>
      <w:r w:rsidRPr="006E7E9E">
        <w:t>31.</w:t>
      </w:r>
      <w:r w:rsidRPr="006E7E9E">
        <w:tab/>
      </w:r>
      <w:r w:rsidR="001A7CC5" w:rsidRPr="006E7E9E">
        <w:t xml:space="preserve">Za inspekcję wstępną statku eksploatowanego i wydanie międzynarodowego świadectwa pod nazwą „Międzynarodowy Certyfikat Postępowania z Wodami Balastowymi” </w:t>
      </w:r>
      <w:r w:rsidR="003F01AE" w:rsidRPr="006E7E9E">
        <w:t xml:space="preserve">– </w:t>
      </w:r>
      <w:r w:rsidR="001A7CC5" w:rsidRPr="006E7E9E">
        <w:t>4800 PLN.</w:t>
      </w:r>
    </w:p>
    <w:p w14:paraId="0A8E89D9" w14:textId="32C69BFA" w:rsidR="001A7CC5" w:rsidRPr="006E7E9E" w:rsidRDefault="001A7CC5" w:rsidP="007F086E">
      <w:pPr>
        <w:pStyle w:val="ZPKTzmpktartykuempunktem"/>
      </w:pPr>
      <w:r w:rsidRPr="006E7E9E">
        <w:lastRenderedPageBreak/>
        <w:t>32.</w:t>
      </w:r>
      <w:r w:rsidR="007F086E" w:rsidRPr="006E7E9E">
        <w:tab/>
      </w:r>
      <w:r w:rsidRPr="006E7E9E">
        <w:t xml:space="preserve">Za inspekcję i odnowienie międzynarodowego świadectwa pod nazwą „Międzynarodowy Certyfikat Postępowania z Wodami Balastowymi” </w:t>
      </w:r>
      <w:r w:rsidR="002C6E5A">
        <w:t xml:space="preserve">– </w:t>
      </w:r>
      <w:r w:rsidRPr="006E7E9E">
        <w:t>2000 PLN.</w:t>
      </w:r>
    </w:p>
    <w:p w14:paraId="194AF106" w14:textId="77777777" w:rsidR="001A7CC5" w:rsidRPr="006E7E9E" w:rsidRDefault="001A7CC5" w:rsidP="007F086E">
      <w:pPr>
        <w:pStyle w:val="ZPKTzmpktartykuempunktem"/>
      </w:pPr>
      <w:r w:rsidRPr="006E7E9E">
        <w:t>33.</w:t>
      </w:r>
      <w:r w:rsidR="007F086E" w:rsidRPr="006E7E9E">
        <w:tab/>
      </w:r>
      <w:r w:rsidRPr="006E7E9E">
        <w:t xml:space="preserve">Za inspekcję pośrednią i za potwierdzenie międzynarodowego świadectwa pod nazwą „Międzynarodowy Certyfikat Postępowania z Wodami Balastowymi” </w:t>
      </w:r>
      <w:r w:rsidR="003F01AE" w:rsidRPr="006E7E9E">
        <w:t xml:space="preserve">– </w:t>
      </w:r>
      <w:r w:rsidRPr="006E7E9E">
        <w:t>1200 PLN.</w:t>
      </w:r>
    </w:p>
    <w:p w14:paraId="6B0D2694" w14:textId="66DF5B4E" w:rsidR="001A7CC5" w:rsidRPr="006E7E9E" w:rsidRDefault="001A7CC5" w:rsidP="007F086E">
      <w:pPr>
        <w:pStyle w:val="ZPKTzmpktartykuempunktem"/>
      </w:pPr>
      <w:r w:rsidRPr="006E7E9E">
        <w:t>34.</w:t>
      </w:r>
      <w:r w:rsidR="007F086E" w:rsidRPr="006E7E9E">
        <w:tab/>
      </w:r>
      <w:r w:rsidRPr="006E7E9E">
        <w:t>Za inspekcję roczną i za potwierdzenie międzynarodowego świadectwa pod nazwą „Międzynarodowy Certyfikat Postępowania z Wodami Balastowymi</w:t>
      </w:r>
      <w:r w:rsidRPr="006E7E9E">
        <w:t xml:space="preserve">” </w:t>
      </w:r>
      <w:r w:rsidR="00600CAA">
        <w:t>–</w:t>
      </w:r>
      <w:r w:rsidRPr="006E7E9E">
        <w:t xml:space="preserve"> 800 </w:t>
      </w:r>
      <w:r w:rsidRPr="006E7E9E">
        <w:t>PLN.</w:t>
      </w:r>
    </w:p>
    <w:p w14:paraId="728DECD4" w14:textId="77777777" w:rsidR="001A7CC5" w:rsidRPr="006E7E9E" w:rsidRDefault="007F086E" w:rsidP="007F086E">
      <w:pPr>
        <w:pStyle w:val="ZPKTzmpktartykuempunktem"/>
      </w:pPr>
      <w:r w:rsidRPr="006E7E9E">
        <w:t>35.</w:t>
      </w:r>
      <w:r w:rsidRPr="006E7E9E">
        <w:tab/>
      </w:r>
      <w:r w:rsidR="001A7CC5" w:rsidRPr="006E7E9E">
        <w:t>Za inspekcję dodatkową, ogólną lub częściową, po zmianie</w:t>
      </w:r>
      <w:bookmarkStart w:id="0" w:name="_GoBack"/>
      <w:bookmarkEnd w:id="0"/>
      <w:r w:rsidR="001A7CC5" w:rsidRPr="006E7E9E">
        <w:t>, wymianie lub znacznej naprawie konstrukcji kadłuba, wyposażenia</w:t>
      </w:r>
      <w:r w:rsidR="00A76875" w:rsidRPr="006E7E9E">
        <w:t>, systemów, armatury, środków i </w:t>
      </w:r>
      <w:r w:rsidR="001A7CC5" w:rsidRPr="006E7E9E">
        <w:t xml:space="preserve">materiałów niezbędnych do osiągnięcia pełnej zgodności z postanowieniami Konwencji BWM </w:t>
      </w:r>
      <w:r w:rsidR="00652772">
        <w:t>i wydanie świadectwa</w:t>
      </w:r>
      <w:r w:rsidR="004A5414">
        <w:t xml:space="preserve"> </w:t>
      </w:r>
      <w:r w:rsidR="00977E1B" w:rsidRPr="006E7E9E">
        <w:t>–</w:t>
      </w:r>
      <w:r w:rsidR="004A5414">
        <w:t xml:space="preserve"> </w:t>
      </w:r>
      <w:r w:rsidR="001A7CC5" w:rsidRPr="006E7E9E">
        <w:t>180 PLN za każdą godzinę</w:t>
      </w:r>
      <w:r w:rsidR="00DE47E1">
        <w:t xml:space="preserve"> przeprowadzonej inspekcji</w:t>
      </w:r>
      <w:r w:rsidR="001A7CC5" w:rsidRPr="006E7E9E">
        <w:t>.”;</w:t>
      </w:r>
    </w:p>
    <w:p w14:paraId="49C384F7" w14:textId="77777777" w:rsidR="007F086E" w:rsidRPr="006E7E9E" w:rsidRDefault="00A84BA1" w:rsidP="007F086E">
      <w:pPr>
        <w:pStyle w:val="PKTpunkt"/>
      </w:pPr>
      <w:r w:rsidRPr="006E7E9E">
        <w:t>3</w:t>
      </w:r>
      <w:r w:rsidR="00F70AEA">
        <w:t>0</w:t>
      </w:r>
      <w:r w:rsidR="001A7CC5" w:rsidRPr="006E7E9E">
        <w:t>)</w:t>
      </w:r>
      <w:r w:rsidR="001A7CC5" w:rsidRPr="006E7E9E">
        <w:tab/>
        <w:t>dodaje się załącznik nr 2 do ustawy w brzmieniu:</w:t>
      </w:r>
    </w:p>
    <w:p w14:paraId="6CD0CC9F" w14:textId="77777777" w:rsidR="00DE47E1" w:rsidRDefault="001A7CC5" w:rsidP="00810896">
      <w:pPr>
        <w:pStyle w:val="ZTYTDZOZNzmozntytuudziauartykuempunktem"/>
      </w:pPr>
      <w:r w:rsidRPr="006E7E9E">
        <w:t xml:space="preserve">„Załącznik </w:t>
      </w:r>
      <w:r w:rsidR="00DE47E1">
        <w:t xml:space="preserve">nr </w:t>
      </w:r>
      <w:r w:rsidRPr="006E7E9E">
        <w:t>2</w:t>
      </w:r>
    </w:p>
    <w:p w14:paraId="2146E840" w14:textId="77777777" w:rsidR="001A7CC5" w:rsidRPr="006E7E9E" w:rsidRDefault="001A7CC5" w:rsidP="00810896">
      <w:pPr>
        <w:pStyle w:val="ZTYTDZOZNzmozntytuudziauartykuempunktem"/>
      </w:pPr>
      <w:r w:rsidRPr="006E7E9E">
        <w:t>OPŁATY ZA ZATWIERDZANIE DOKU</w:t>
      </w:r>
      <w:r w:rsidR="00A76875" w:rsidRPr="006E7E9E">
        <w:t xml:space="preserve">MENTACJI TECHNICZNEJ I PLANÓW, </w:t>
      </w:r>
      <w:r w:rsidRPr="006E7E9E">
        <w:t>ZATWIERDZANIE SYSTEMÓW OBRÓBKI WÓD BALASTOWYCH ORAZ WYDAWANIE ZWOLNIEŃ</w:t>
      </w:r>
      <w:r w:rsidR="00870680">
        <w:t xml:space="preserve">, o których mowa w </w:t>
      </w:r>
      <w:r w:rsidR="00B67908">
        <w:t>rozdziale 3a</w:t>
      </w:r>
      <w:r w:rsidR="00870680">
        <w:t>.</w:t>
      </w:r>
    </w:p>
    <w:p w14:paraId="384895B9" w14:textId="77777777" w:rsidR="001A7CC5" w:rsidRPr="006E7E9E" w:rsidRDefault="00AD5034" w:rsidP="00810896">
      <w:pPr>
        <w:pStyle w:val="ZPKTzmpktartykuempunktem"/>
      </w:pPr>
      <w:r w:rsidRPr="006E7E9E">
        <w:t>1.</w:t>
      </w:r>
      <w:r w:rsidRPr="006E7E9E">
        <w:tab/>
      </w:r>
      <w:r w:rsidR="001A7CC5" w:rsidRPr="006E7E9E">
        <w:t>Za zatwierdzenie „Planu postępowania z wodami balastowymi bez wy</w:t>
      </w:r>
      <w:r w:rsidR="0077075F" w:rsidRPr="006E7E9E">
        <w:t>miany wód balastowych” zgodnie</w:t>
      </w:r>
      <w:r w:rsidR="001A7CC5" w:rsidRPr="006E7E9E">
        <w:t xml:space="preserve"> z wymogami</w:t>
      </w:r>
      <w:r w:rsidR="001816EE" w:rsidRPr="006E7E9E">
        <w:t xml:space="preserve"> Konwencji BWM </w:t>
      </w:r>
      <w:r w:rsidR="00977E1B" w:rsidRPr="006E7E9E">
        <w:t xml:space="preserve">– </w:t>
      </w:r>
      <w:r w:rsidR="000E0B46" w:rsidRPr="006E7E9E">
        <w:t>2000 </w:t>
      </w:r>
      <w:r w:rsidR="001A7CC5" w:rsidRPr="006E7E9E">
        <w:t>PLN</w:t>
      </w:r>
      <w:r w:rsidR="00386204">
        <w:t>.</w:t>
      </w:r>
    </w:p>
    <w:p w14:paraId="53A4B611" w14:textId="784537BA" w:rsidR="001A7CC5" w:rsidRPr="006E7E9E" w:rsidRDefault="00AD5034" w:rsidP="00810896">
      <w:pPr>
        <w:pStyle w:val="ZPKTzmpktartykuempunktem"/>
      </w:pPr>
      <w:r w:rsidRPr="006E7E9E">
        <w:t>2.</w:t>
      </w:r>
      <w:r w:rsidRPr="006E7E9E">
        <w:tab/>
      </w:r>
      <w:r w:rsidR="001816EE" w:rsidRPr="006E7E9E">
        <w:t xml:space="preserve">Za zatwierdzenie „Planu </w:t>
      </w:r>
      <w:r w:rsidR="001A7CC5" w:rsidRPr="006E7E9E">
        <w:t>postępowania z wodami balastowymi z wy</w:t>
      </w:r>
      <w:r w:rsidR="0077075F" w:rsidRPr="006E7E9E">
        <w:t>mianą wód balastowych” zgodnie</w:t>
      </w:r>
      <w:r w:rsidR="001A7CC5" w:rsidRPr="006E7E9E">
        <w:t xml:space="preserve"> z wymogami</w:t>
      </w:r>
      <w:r w:rsidR="000E0B46" w:rsidRPr="006E7E9E">
        <w:t xml:space="preserve"> Konwencji BWM</w:t>
      </w:r>
      <w:r w:rsidR="001C121C">
        <w:t xml:space="preserve"> </w:t>
      </w:r>
      <w:r w:rsidR="00977E1B" w:rsidRPr="006E7E9E">
        <w:t>–</w:t>
      </w:r>
      <w:r w:rsidR="001A7CC5" w:rsidRPr="006E7E9E">
        <w:t xml:space="preserve"> </w:t>
      </w:r>
      <w:r w:rsidR="000E0B46" w:rsidRPr="006E7E9E">
        <w:t>6000 </w:t>
      </w:r>
      <w:r w:rsidR="001A7CC5" w:rsidRPr="006E7E9E">
        <w:t>PLN</w:t>
      </w:r>
      <w:r w:rsidR="00386204">
        <w:t>.</w:t>
      </w:r>
    </w:p>
    <w:p w14:paraId="70E99E89" w14:textId="77777777" w:rsidR="001A7CC5" w:rsidRPr="006E7E9E" w:rsidRDefault="00AD5034" w:rsidP="00810896">
      <w:pPr>
        <w:pStyle w:val="ZPKTzmpktartykuempunktem"/>
      </w:pPr>
      <w:r w:rsidRPr="006E7E9E">
        <w:t>3.</w:t>
      </w:r>
      <w:r w:rsidRPr="006E7E9E">
        <w:tab/>
      </w:r>
      <w:r w:rsidR="001A7CC5" w:rsidRPr="006E7E9E">
        <w:t>Za zatwierdzenie systemu obróbki wód balastowych zgodn</w:t>
      </w:r>
      <w:r w:rsidR="00E40833" w:rsidRPr="006E7E9E">
        <w:t>ie</w:t>
      </w:r>
      <w:r w:rsidR="001A7CC5" w:rsidRPr="006E7E9E">
        <w:t xml:space="preserve"> z wymogami Konwencji BWM</w:t>
      </w:r>
      <w:r w:rsidR="009768D8">
        <w:t xml:space="preserve"> </w:t>
      </w:r>
      <w:r w:rsidR="001A7CC5" w:rsidRPr="006E7E9E">
        <w:t>oraz wydanie świadectwa pod nazwą „Certyfikat Zatwierdzenia Typu Systemu Obróbki Wód Balastowych” – 150 000 PLN</w:t>
      </w:r>
      <w:r w:rsidR="00386204">
        <w:t>.</w:t>
      </w:r>
    </w:p>
    <w:p w14:paraId="4D73F158" w14:textId="77777777" w:rsidR="001A7CC5" w:rsidRPr="006E7E9E" w:rsidRDefault="00AD5034" w:rsidP="00810896">
      <w:pPr>
        <w:pStyle w:val="ZPKTzmpktartykuempunktem"/>
      </w:pPr>
      <w:r w:rsidRPr="006E7E9E">
        <w:t>4.</w:t>
      </w:r>
      <w:r w:rsidRPr="006E7E9E">
        <w:tab/>
      </w:r>
      <w:r w:rsidR="001A7CC5" w:rsidRPr="006E7E9E">
        <w:t xml:space="preserve">Za zatwierdzenie systemu obróbki wód balastowych, który wykorzystuje substancje aktywne </w:t>
      </w:r>
      <w:r w:rsidR="0077075F" w:rsidRPr="006E7E9E">
        <w:t>zgodnie</w:t>
      </w:r>
      <w:r w:rsidR="001A7CC5" w:rsidRPr="006E7E9E">
        <w:t xml:space="preserve"> z wymogami Ko</w:t>
      </w:r>
      <w:r w:rsidR="00A76875" w:rsidRPr="006E7E9E">
        <w:t xml:space="preserve">nwencji BWM </w:t>
      </w:r>
      <w:r w:rsidR="001A7CC5" w:rsidRPr="006E7E9E">
        <w:t>– 300 000 PLN</w:t>
      </w:r>
      <w:r w:rsidR="00386204">
        <w:t>.</w:t>
      </w:r>
    </w:p>
    <w:p w14:paraId="73FE954E" w14:textId="77777777" w:rsidR="003A1D23" w:rsidRPr="006E7E9E" w:rsidRDefault="00AD5034" w:rsidP="00810896">
      <w:pPr>
        <w:pStyle w:val="ZPKTzmpktartykuempunktem"/>
      </w:pPr>
      <w:r w:rsidRPr="006E7E9E">
        <w:t>5.</w:t>
      </w:r>
      <w:r w:rsidRPr="006E7E9E">
        <w:tab/>
      </w:r>
      <w:r w:rsidR="001A7CC5" w:rsidRPr="006E7E9E">
        <w:t>Za zatwierdzenie zmian do systemu obró</w:t>
      </w:r>
      <w:r w:rsidR="00E40833" w:rsidRPr="006E7E9E">
        <w:t>bki wód balastowych</w:t>
      </w:r>
      <w:r w:rsidR="001A7CC5" w:rsidRPr="006E7E9E">
        <w:t xml:space="preserve"> – 3000 PLN</w:t>
      </w:r>
      <w:r w:rsidR="00A46448">
        <w:t>.</w:t>
      </w:r>
    </w:p>
    <w:p w14:paraId="08B2D776" w14:textId="77777777" w:rsidR="00870680" w:rsidRDefault="001A7CC5" w:rsidP="00810896">
      <w:pPr>
        <w:pStyle w:val="ZPKTzmpktartykuempunktem"/>
      </w:pPr>
      <w:r w:rsidRPr="006E7E9E">
        <w:t>6.</w:t>
      </w:r>
      <w:r w:rsidR="00AD5034" w:rsidRPr="006E7E9E">
        <w:tab/>
      </w:r>
      <w:r w:rsidRPr="006E7E9E">
        <w:t xml:space="preserve">Za wydanie zwolnienia na podstawie prawidła A-4 załącznika do Konwencji BWM </w:t>
      </w:r>
      <w:r w:rsidR="00977E1B" w:rsidRPr="006E7E9E">
        <w:t xml:space="preserve">– </w:t>
      </w:r>
      <w:r w:rsidR="00AD5034" w:rsidRPr="006E7E9E">
        <w:t>2000 PLN</w:t>
      </w:r>
      <w:r w:rsidR="00A46448">
        <w:t>.</w:t>
      </w:r>
    </w:p>
    <w:p w14:paraId="500082BD" w14:textId="77C8DEDA" w:rsidR="003A1D23" w:rsidRPr="006E7E9E" w:rsidRDefault="00870680" w:rsidP="00810896">
      <w:pPr>
        <w:pStyle w:val="ZPKTzmpktartykuempunktem"/>
      </w:pPr>
      <w:r>
        <w:t>7.</w:t>
      </w:r>
      <w:r>
        <w:tab/>
        <w:t xml:space="preserve">Za </w:t>
      </w:r>
      <w:r w:rsidRPr="00870680">
        <w:t>wydanie zwolnienia</w:t>
      </w:r>
      <w:r w:rsidR="00F90EA7">
        <w:t xml:space="preserve">, o którym mowa w </w:t>
      </w:r>
      <w:r>
        <w:t xml:space="preserve">art. 20b ust. </w:t>
      </w:r>
      <w:r w:rsidR="00F90EA7">
        <w:t>2</w:t>
      </w:r>
      <w:r>
        <w:t xml:space="preserve"> </w:t>
      </w:r>
      <w:r w:rsidR="00DA1815">
        <w:t>i wyrażenie zgody na zastosowanie rozwiązań równoważnych z wymaganiami Konwencji BWM</w:t>
      </w:r>
      <w:r w:rsidR="00F90EA7">
        <w:t xml:space="preserve"> </w:t>
      </w:r>
      <w:r w:rsidR="008D7ED2">
        <w:t>–</w:t>
      </w:r>
      <w:r w:rsidR="00DA1815">
        <w:t xml:space="preserve"> </w:t>
      </w:r>
      <w:r w:rsidR="00D46DBA">
        <w:t>3</w:t>
      </w:r>
      <w:r w:rsidR="008D7ED2">
        <w:t>00</w:t>
      </w:r>
      <w:r w:rsidR="00C60EB7">
        <w:t> </w:t>
      </w:r>
      <w:r w:rsidR="008D7ED2">
        <w:t>PLN.</w:t>
      </w:r>
      <w:r w:rsidR="00A46448">
        <w:t>”.</w:t>
      </w:r>
    </w:p>
    <w:p w14:paraId="3EA46154" w14:textId="0F28819F" w:rsidR="00AD5034" w:rsidRPr="006E7E9E" w:rsidRDefault="00F03B70">
      <w:pPr>
        <w:pStyle w:val="ARTartustawynprozporzdzenia"/>
      </w:pPr>
      <w:r w:rsidRPr="00810896">
        <w:rPr>
          <w:rStyle w:val="Ppogrubienie"/>
        </w:rPr>
        <w:lastRenderedPageBreak/>
        <w:t>Art. 2.</w:t>
      </w:r>
      <w:r w:rsidR="00973056">
        <w:t xml:space="preserve"> </w:t>
      </w:r>
      <w:r w:rsidR="00AD5034" w:rsidRPr="006E7E9E">
        <w:t xml:space="preserve">W </w:t>
      </w:r>
      <w:r w:rsidR="00AD5034" w:rsidRPr="00973056">
        <w:t>ustawie</w:t>
      </w:r>
      <w:r w:rsidR="00AD5034" w:rsidRPr="006E7E9E">
        <w:t xml:space="preserve"> z dnia 18 sierpnia 2011 r. o bezpieczeństwie morskim (Dz. U. z</w:t>
      </w:r>
      <w:r w:rsidR="00C60EB7">
        <w:t> </w:t>
      </w:r>
      <w:r w:rsidR="00AD5034" w:rsidRPr="006E7E9E">
        <w:t>2018</w:t>
      </w:r>
      <w:r w:rsidR="00C60EB7">
        <w:t> </w:t>
      </w:r>
      <w:r w:rsidR="00AD5034" w:rsidRPr="006E7E9E">
        <w:t>r. poz. 181, 1137, 1669 i 2245) w art. 5 w pkt 33 w lit. i średnik zastępuje się przecinkiem i</w:t>
      </w:r>
      <w:r w:rsidR="002F4713" w:rsidRPr="006E7E9E">
        <w:t> </w:t>
      </w:r>
      <w:r w:rsidR="00AD5034" w:rsidRPr="006E7E9E">
        <w:t xml:space="preserve"> dodaje się lit. j w brzmieniu:</w:t>
      </w:r>
    </w:p>
    <w:p w14:paraId="4336B718" w14:textId="4423AD4C" w:rsidR="00AD5034" w:rsidRPr="006E7E9E" w:rsidRDefault="00AD5034" w:rsidP="00F03B70">
      <w:pPr>
        <w:pStyle w:val="ZLITzmlitartykuempunktem"/>
      </w:pPr>
      <w:r w:rsidRPr="006E7E9E">
        <w:t>„j)</w:t>
      </w:r>
      <w:r w:rsidRPr="006E7E9E">
        <w:tab/>
        <w:t>Międzynarodową konwencję o kontroli i postępowaniu ze statkowymi wodami balastowymi i osadami,</w:t>
      </w:r>
      <w:r w:rsidR="00A5451A">
        <w:t xml:space="preserve"> 2004,</w:t>
      </w:r>
      <w:r w:rsidRPr="006E7E9E">
        <w:t xml:space="preserve"> podpisaną w Londynie dnia 13 lutego 2004 r. (Dz. U. z</w:t>
      </w:r>
      <w:r w:rsidR="002F4713" w:rsidRPr="006E7E9E">
        <w:t> </w:t>
      </w:r>
      <w:r w:rsidRPr="006E7E9E">
        <w:t xml:space="preserve"> 2019 r. poz. …);”.</w:t>
      </w:r>
    </w:p>
    <w:p w14:paraId="251AFCEC" w14:textId="1B357D85" w:rsidR="00AD5034" w:rsidRPr="006E7E9E" w:rsidRDefault="00F03B70" w:rsidP="00F03B70">
      <w:pPr>
        <w:pStyle w:val="ARTartustawynprozporzdzenia"/>
      </w:pPr>
      <w:r w:rsidRPr="00810896">
        <w:rPr>
          <w:rStyle w:val="Ppogrubienie"/>
        </w:rPr>
        <w:t>Art. 3.</w:t>
      </w:r>
      <w:r w:rsidRPr="006E7E9E">
        <w:t xml:space="preserve"> 1.</w:t>
      </w:r>
      <w:r w:rsidR="00973056">
        <w:t xml:space="preserve"> </w:t>
      </w:r>
      <w:r w:rsidR="009768D8">
        <w:t>Do s</w:t>
      </w:r>
      <w:r w:rsidR="00AD5034" w:rsidRPr="006E7E9E">
        <w:t>tatk</w:t>
      </w:r>
      <w:r w:rsidR="009768D8">
        <w:t>ów</w:t>
      </w:r>
      <w:r w:rsidR="00AD5034" w:rsidRPr="006E7E9E">
        <w:t xml:space="preserve"> o pojemności brutto (GT) poniżej 400</w:t>
      </w:r>
      <w:r w:rsidR="00D032BA">
        <w:t xml:space="preserve"> standardy</w:t>
      </w:r>
      <w:r w:rsidR="009768D8" w:rsidRPr="006E7E9E">
        <w:t xml:space="preserve"> określon</w:t>
      </w:r>
      <w:r w:rsidR="009768D8">
        <w:t>e</w:t>
      </w:r>
      <w:r w:rsidR="009768D8" w:rsidRPr="006E7E9E">
        <w:t xml:space="preserve"> </w:t>
      </w:r>
      <w:r w:rsidR="00AD5034" w:rsidRPr="006E7E9E">
        <w:t>w prawidle D-2 załącznika do Konwencji BWM</w:t>
      </w:r>
      <w:r w:rsidR="00D773C6">
        <w:t>, o której mowa w art. 1 pkt 1 lit. e ustawy zmienianej w art. 1,</w:t>
      </w:r>
      <w:r w:rsidR="0054481C">
        <w:t xml:space="preserve"> zwanej dalej „Konwencją BWM”</w:t>
      </w:r>
      <w:r w:rsidR="00371C68">
        <w:t>,</w:t>
      </w:r>
      <w:r w:rsidR="00AD5034" w:rsidRPr="006E7E9E">
        <w:t xml:space="preserve"> </w:t>
      </w:r>
      <w:r w:rsidR="009768D8">
        <w:t xml:space="preserve">stosuje się </w:t>
      </w:r>
      <w:r w:rsidR="00AD5034" w:rsidRPr="006E7E9E">
        <w:t>od dnia 8 września 2024 r.</w:t>
      </w:r>
    </w:p>
    <w:p w14:paraId="17659E1D" w14:textId="6E1D283D" w:rsidR="00AD5034" w:rsidRPr="006E7E9E" w:rsidRDefault="00F03B70" w:rsidP="00F03B70">
      <w:pPr>
        <w:pStyle w:val="USTustnpkodeksu"/>
      </w:pPr>
      <w:r w:rsidRPr="006E7E9E">
        <w:t>2.</w:t>
      </w:r>
      <w:r w:rsidR="00973056">
        <w:t xml:space="preserve"> </w:t>
      </w:r>
      <w:r w:rsidR="00AD5034" w:rsidRPr="006E7E9E">
        <w:t>Dla statków, o których mowa w art. 20c</w:t>
      </w:r>
      <w:r w:rsidR="006023B4">
        <w:t xml:space="preserve"> ustawy zmienianej w art. 1</w:t>
      </w:r>
      <w:r w:rsidR="00C05902">
        <w:t>,</w:t>
      </w:r>
      <w:r w:rsidR="00AD5034" w:rsidRPr="006E7E9E">
        <w:t xml:space="preserve"> standard</w:t>
      </w:r>
      <w:r w:rsidR="00D032BA">
        <w:t xml:space="preserve">y </w:t>
      </w:r>
      <w:r w:rsidR="009768D8" w:rsidRPr="006E7E9E">
        <w:t>określon</w:t>
      </w:r>
      <w:r w:rsidR="00D032BA">
        <w:t>e</w:t>
      </w:r>
      <w:r w:rsidR="009768D8" w:rsidRPr="006E7E9E">
        <w:t xml:space="preserve"> </w:t>
      </w:r>
      <w:r w:rsidR="00AD5034" w:rsidRPr="006E7E9E">
        <w:t xml:space="preserve">w prawidle D-2 załącznika do Konwencji BWM </w:t>
      </w:r>
      <w:r w:rsidR="009768D8">
        <w:t>stosuje się</w:t>
      </w:r>
      <w:r w:rsidR="009768D8" w:rsidRPr="006E7E9E">
        <w:t xml:space="preserve"> </w:t>
      </w:r>
      <w:r w:rsidR="00AD5034" w:rsidRPr="006E7E9E">
        <w:t>zgodnie z</w:t>
      </w:r>
      <w:r w:rsidR="002F4713" w:rsidRPr="006E7E9E">
        <w:t> </w:t>
      </w:r>
      <w:r w:rsidR="00AD5034" w:rsidRPr="006E7E9E">
        <w:t xml:space="preserve"> harmonogramem określonym w prawidle B-3 załącznika do Konwencji BWM.</w:t>
      </w:r>
    </w:p>
    <w:p w14:paraId="306F70BD" w14:textId="77777777" w:rsidR="00BB6E68" w:rsidRDefault="00AD5034" w:rsidP="00F03B70">
      <w:pPr>
        <w:pStyle w:val="ARTartustawynprozporzdzenia"/>
      </w:pPr>
      <w:r w:rsidRPr="00810896">
        <w:rPr>
          <w:rStyle w:val="Ppogrubienie"/>
        </w:rPr>
        <w:t>Art. 4.</w:t>
      </w:r>
      <w:r w:rsidRPr="006E7E9E">
        <w:t xml:space="preserve"> Ustawa wchodzi w życie z dniem 1 </w:t>
      </w:r>
      <w:r w:rsidRPr="00021A4E">
        <w:t>stycznia 2020 r., z wyjątkiem</w:t>
      </w:r>
      <w:r w:rsidR="00BB6E68">
        <w:t>:</w:t>
      </w:r>
    </w:p>
    <w:p w14:paraId="3E44D0F6" w14:textId="4B8D35C8" w:rsidR="00BB6E68" w:rsidRDefault="00973056" w:rsidP="00810896">
      <w:pPr>
        <w:pStyle w:val="PKTpunkt"/>
        <w:rPr>
          <w:rStyle w:val="Kkursywa"/>
          <w:i w:val="0"/>
        </w:rPr>
      </w:pPr>
      <w:r>
        <w:rPr>
          <w:rStyle w:val="Kkursywa"/>
          <w:i w:val="0"/>
        </w:rPr>
        <w:t>1)</w:t>
      </w:r>
      <w:r>
        <w:rPr>
          <w:rStyle w:val="Kkursywa"/>
          <w:i w:val="0"/>
        </w:rPr>
        <w:tab/>
      </w:r>
      <w:r w:rsidR="00BB6E68">
        <w:rPr>
          <w:rStyle w:val="Kkursywa"/>
          <w:i w:val="0"/>
        </w:rPr>
        <w:t xml:space="preserve">art. </w:t>
      </w:r>
      <w:r w:rsidR="00040FD8">
        <w:rPr>
          <w:rStyle w:val="Kkursywa"/>
          <w:i w:val="0"/>
        </w:rPr>
        <w:t>1 pkt 16</w:t>
      </w:r>
      <w:r w:rsidR="004E444D">
        <w:rPr>
          <w:rStyle w:val="Kkursywa"/>
          <w:i w:val="0"/>
        </w:rPr>
        <w:t xml:space="preserve"> </w:t>
      </w:r>
      <w:r w:rsidR="00BB6E68">
        <w:rPr>
          <w:rStyle w:val="Kkursywa"/>
          <w:i w:val="0"/>
        </w:rPr>
        <w:t>, który wchodzi w życie</w:t>
      </w:r>
      <w:r w:rsidR="00034969">
        <w:rPr>
          <w:rStyle w:val="Kkursywa"/>
          <w:i w:val="0"/>
        </w:rPr>
        <w:t xml:space="preserve"> po upływie </w:t>
      </w:r>
      <w:r w:rsidR="00BB6E68">
        <w:rPr>
          <w:rStyle w:val="Kkursywa"/>
          <w:i w:val="0"/>
        </w:rPr>
        <w:t xml:space="preserve">14 dni </w:t>
      </w:r>
      <w:r w:rsidR="00034969">
        <w:rPr>
          <w:rStyle w:val="Kkursywa"/>
          <w:i w:val="0"/>
        </w:rPr>
        <w:t>od dnia</w:t>
      </w:r>
      <w:r w:rsidR="00BB6E68">
        <w:rPr>
          <w:rStyle w:val="Kkursywa"/>
          <w:i w:val="0"/>
        </w:rPr>
        <w:t xml:space="preserve"> ogłoszenia;</w:t>
      </w:r>
    </w:p>
    <w:p w14:paraId="71114016" w14:textId="0355293A" w:rsidR="0062789D" w:rsidRPr="006E7E9E" w:rsidRDefault="00973056" w:rsidP="00810896">
      <w:pPr>
        <w:pStyle w:val="PKTpunkt"/>
      </w:pPr>
      <w:r>
        <w:rPr>
          <w:rStyle w:val="Kkursywa"/>
          <w:i w:val="0"/>
        </w:rPr>
        <w:t>2)</w:t>
      </w:r>
      <w:r>
        <w:rPr>
          <w:rStyle w:val="Kkursywa"/>
          <w:i w:val="0"/>
        </w:rPr>
        <w:tab/>
      </w:r>
      <w:r w:rsidR="00F33A35" w:rsidRPr="00021A4E">
        <w:rPr>
          <w:rStyle w:val="Kkursywa"/>
          <w:i w:val="0"/>
        </w:rPr>
        <w:t>art. 1 pkt 2</w:t>
      </w:r>
      <w:r w:rsidR="005B0D6D">
        <w:rPr>
          <w:rStyle w:val="Kkursywa"/>
          <w:i w:val="0"/>
        </w:rPr>
        <w:t>4</w:t>
      </w:r>
      <w:r w:rsidR="00F33A35" w:rsidRPr="00021A4E">
        <w:rPr>
          <w:rStyle w:val="Kkursywa"/>
          <w:i w:val="0"/>
        </w:rPr>
        <w:t xml:space="preserve"> lit. a</w:t>
      </w:r>
      <w:r w:rsidR="00AD5034" w:rsidRPr="00021A4E">
        <w:t>, który wchodzi w życie z dniem 1 marca 2020 r.</w:t>
      </w:r>
    </w:p>
    <w:p w14:paraId="3DD47A36" w14:textId="77777777" w:rsidR="00700137" w:rsidRPr="006E7E9E" w:rsidRDefault="00700137" w:rsidP="00C94519">
      <w:pPr>
        <w:pStyle w:val="ZLITzmlitartykuempunktem"/>
        <w:ind w:left="0" w:firstLine="0"/>
        <w:rPr>
          <w:rStyle w:val="Ppogrubienie"/>
          <w:bCs w:val="0"/>
        </w:rPr>
      </w:pPr>
    </w:p>
    <w:p w14:paraId="54CC41CD" w14:textId="26A80933" w:rsidR="006118CA" w:rsidRPr="006E7E9E" w:rsidRDefault="006118CA" w:rsidP="00F03B70">
      <w:pPr>
        <w:pStyle w:val="NOTATKILEGISLATORA"/>
        <w:rPr>
          <w:b w:val="0"/>
        </w:rPr>
      </w:pPr>
    </w:p>
    <w:sectPr w:rsidR="006118CA" w:rsidRPr="006E7E9E"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F149FB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7EEBFB" w14:textId="77777777" w:rsidR="00E320BA" w:rsidRDefault="00E320BA">
      <w:r>
        <w:separator/>
      </w:r>
    </w:p>
  </w:endnote>
  <w:endnote w:type="continuationSeparator" w:id="0">
    <w:p w14:paraId="7C186B94" w14:textId="77777777" w:rsidR="00E320BA" w:rsidRDefault="00E320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CA1A4E" w14:textId="77777777" w:rsidR="00E320BA" w:rsidRDefault="00E320BA">
      <w:r>
        <w:separator/>
      </w:r>
    </w:p>
  </w:footnote>
  <w:footnote w:type="continuationSeparator" w:id="0">
    <w:p w14:paraId="4854B34C" w14:textId="77777777" w:rsidR="00E320BA" w:rsidRDefault="00E320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509C06" w14:textId="77777777"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160518">
      <w:rPr>
        <w:noProof/>
      </w:rPr>
      <w:t>19</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3AAF0D30"/>
    <w:multiLevelType w:val="hybridMultilevel"/>
    <w:tmpl w:val="3E941DC0"/>
    <w:lvl w:ilvl="0" w:tplc="04150011">
      <w:start w:val="1"/>
      <w:numFmt w:val="decimal"/>
      <w:lvlText w:val="%1)"/>
      <w:lvlJc w:val="left"/>
      <w:pPr>
        <w:ind w:left="1290" w:hanging="360"/>
      </w:pPr>
    </w:lvl>
    <w:lvl w:ilvl="1" w:tplc="04150019" w:tentative="1">
      <w:start w:val="1"/>
      <w:numFmt w:val="lowerLetter"/>
      <w:lvlText w:val="%2."/>
      <w:lvlJc w:val="left"/>
      <w:pPr>
        <w:ind w:left="2010" w:hanging="360"/>
      </w:pPr>
    </w:lvl>
    <w:lvl w:ilvl="2" w:tplc="0415001B" w:tentative="1">
      <w:start w:val="1"/>
      <w:numFmt w:val="lowerRoman"/>
      <w:lvlText w:val="%3."/>
      <w:lvlJc w:val="right"/>
      <w:pPr>
        <w:ind w:left="2730" w:hanging="180"/>
      </w:pPr>
    </w:lvl>
    <w:lvl w:ilvl="3" w:tplc="0415000F" w:tentative="1">
      <w:start w:val="1"/>
      <w:numFmt w:val="decimal"/>
      <w:lvlText w:val="%4."/>
      <w:lvlJc w:val="left"/>
      <w:pPr>
        <w:ind w:left="3450" w:hanging="360"/>
      </w:pPr>
    </w:lvl>
    <w:lvl w:ilvl="4" w:tplc="04150019" w:tentative="1">
      <w:start w:val="1"/>
      <w:numFmt w:val="lowerLetter"/>
      <w:lvlText w:val="%5."/>
      <w:lvlJc w:val="left"/>
      <w:pPr>
        <w:ind w:left="4170" w:hanging="360"/>
      </w:pPr>
    </w:lvl>
    <w:lvl w:ilvl="5" w:tplc="0415001B" w:tentative="1">
      <w:start w:val="1"/>
      <w:numFmt w:val="lowerRoman"/>
      <w:lvlText w:val="%6."/>
      <w:lvlJc w:val="right"/>
      <w:pPr>
        <w:ind w:left="4890" w:hanging="180"/>
      </w:pPr>
    </w:lvl>
    <w:lvl w:ilvl="6" w:tplc="0415000F" w:tentative="1">
      <w:start w:val="1"/>
      <w:numFmt w:val="decimal"/>
      <w:lvlText w:val="%7."/>
      <w:lvlJc w:val="left"/>
      <w:pPr>
        <w:ind w:left="5610" w:hanging="360"/>
      </w:pPr>
    </w:lvl>
    <w:lvl w:ilvl="7" w:tplc="04150019" w:tentative="1">
      <w:start w:val="1"/>
      <w:numFmt w:val="lowerLetter"/>
      <w:lvlText w:val="%8."/>
      <w:lvlJc w:val="left"/>
      <w:pPr>
        <w:ind w:left="6330" w:hanging="360"/>
      </w:pPr>
    </w:lvl>
    <w:lvl w:ilvl="8" w:tplc="0415001B" w:tentative="1">
      <w:start w:val="1"/>
      <w:numFmt w:val="lowerRoman"/>
      <w:lvlText w:val="%9."/>
      <w:lvlJc w:val="right"/>
      <w:pPr>
        <w:ind w:left="7050" w:hanging="180"/>
      </w:pPr>
    </w:lvl>
  </w:abstractNum>
  <w:abstractNum w:abstractNumId="26">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8">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1">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3">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6">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7">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6"/>
  </w:num>
  <w:num w:numId="6">
    <w:abstractNumId w:val="32"/>
  </w:num>
  <w:num w:numId="7">
    <w:abstractNumId w:val="36"/>
  </w:num>
  <w:num w:numId="8">
    <w:abstractNumId w:val="32"/>
  </w:num>
  <w:num w:numId="9">
    <w:abstractNumId w:val="36"/>
  </w:num>
  <w:num w:numId="10">
    <w:abstractNumId w:val="32"/>
  </w:num>
  <w:num w:numId="11">
    <w:abstractNumId w:val="14"/>
  </w:num>
  <w:num w:numId="12">
    <w:abstractNumId w:val="10"/>
  </w:num>
  <w:num w:numId="13">
    <w:abstractNumId w:val="15"/>
  </w:num>
  <w:num w:numId="14">
    <w:abstractNumId w:val="27"/>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4"/>
  </w:num>
  <w:num w:numId="28">
    <w:abstractNumId w:val="26"/>
  </w:num>
  <w:num w:numId="29">
    <w:abstractNumId w:val="37"/>
  </w:num>
  <w:num w:numId="30">
    <w:abstractNumId w:val="33"/>
  </w:num>
  <w:num w:numId="31">
    <w:abstractNumId w:val="19"/>
  </w:num>
  <w:num w:numId="32">
    <w:abstractNumId w:val="11"/>
  </w:num>
  <w:num w:numId="33">
    <w:abstractNumId w:val="31"/>
  </w:num>
  <w:num w:numId="34">
    <w:abstractNumId w:val="20"/>
  </w:num>
  <w:num w:numId="35">
    <w:abstractNumId w:val="17"/>
  </w:num>
  <w:num w:numId="36">
    <w:abstractNumId w:val="22"/>
  </w:num>
  <w:num w:numId="37">
    <w:abstractNumId w:val="28"/>
  </w:num>
  <w:num w:numId="38">
    <w:abstractNumId w:val="24"/>
  </w:num>
  <w:num w:numId="39">
    <w:abstractNumId w:val="13"/>
  </w:num>
  <w:num w:numId="40">
    <w:abstractNumId w:val="30"/>
  </w:num>
  <w:num w:numId="41">
    <w:abstractNumId w:val="29"/>
  </w:num>
  <w:num w:numId="42">
    <w:abstractNumId w:val="21"/>
  </w:num>
  <w:num w:numId="43">
    <w:abstractNumId w:val="35"/>
  </w:num>
  <w:num w:numId="44">
    <w:abstractNumId w:val="12"/>
  </w:num>
  <w:num w:numId="45">
    <w:abstractNumId w:val="2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zarnecka Grażyna">
    <w15:presenceInfo w15:providerId="AD" w15:userId="S-1-5-21-1346247845-3881836822-2677420573-160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7CC5"/>
    <w:rsid w:val="000012DA"/>
    <w:rsid w:val="0000246E"/>
    <w:rsid w:val="00002A28"/>
    <w:rsid w:val="00003862"/>
    <w:rsid w:val="000048CC"/>
    <w:rsid w:val="00004BF5"/>
    <w:rsid w:val="00005380"/>
    <w:rsid w:val="00005814"/>
    <w:rsid w:val="000110CC"/>
    <w:rsid w:val="00012A35"/>
    <w:rsid w:val="000130F7"/>
    <w:rsid w:val="00014BD6"/>
    <w:rsid w:val="00014FF0"/>
    <w:rsid w:val="00016099"/>
    <w:rsid w:val="00017DC2"/>
    <w:rsid w:val="00021522"/>
    <w:rsid w:val="00021A4E"/>
    <w:rsid w:val="00022BC7"/>
    <w:rsid w:val="00023471"/>
    <w:rsid w:val="00023F13"/>
    <w:rsid w:val="00024D7C"/>
    <w:rsid w:val="00027949"/>
    <w:rsid w:val="00030634"/>
    <w:rsid w:val="00030CD5"/>
    <w:rsid w:val="00031248"/>
    <w:rsid w:val="000319C1"/>
    <w:rsid w:val="00031A05"/>
    <w:rsid w:val="00031A8B"/>
    <w:rsid w:val="00031BCA"/>
    <w:rsid w:val="00031E88"/>
    <w:rsid w:val="00032C8B"/>
    <w:rsid w:val="00033031"/>
    <w:rsid w:val="000330FA"/>
    <w:rsid w:val="0003362F"/>
    <w:rsid w:val="00034969"/>
    <w:rsid w:val="00036B63"/>
    <w:rsid w:val="00037534"/>
    <w:rsid w:val="00037E1A"/>
    <w:rsid w:val="000407E0"/>
    <w:rsid w:val="00040FD8"/>
    <w:rsid w:val="0004118D"/>
    <w:rsid w:val="00041243"/>
    <w:rsid w:val="00043495"/>
    <w:rsid w:val="00045F6A"/>
    <w:rsid w:val="00046A75"/>
    <w:rsid w:val="00046C88"/>
    <w:rsid w:val="00047312"/>
    <w:rsid w:val="00047BDD"/>
    <w:rsid w:val="00050005"/>
    <w:rsid w:val="000508BD"/>
    <w:rsid w:val="000517AB"/>
    <w:rsid w:val="00051898"/>
    <w:rsid w:val="000519AE"/>
    <w:rsid w:val="00052504"/>
    <w:rsid w:val="00052842"/>
    <w:rsid w:val="0005339C"/>
    <w:rsid w:val="00053C43"/>
    <w:rsid w:val="00054F67"/>
    <w:rsid w:val="00055245"/>
    <w:rsid w:val="0005571B"/>
    <w:rsid w:val="00055E47"/>
    <w:rsid w:val="000561CF"/>
    <w:rsid w:val="00057AB3"/>
    <w:rsid w:val="00057C09"/>
    <w:rsid w:val="00060076"/>
    <w:rsid w:val="00060183"/>
    <w:rsid w:val="00060432"/>
    <w:rsid w:val="00060D87"/>
    <w:rsid w:val="000615A5"/>
    <w:rsid w:val="00062F97"/>
    <w:rsid w:val="0006302E"/>
    <w:rsid w:val="00064E4C"/>
    <w:rsid w:val="00066901"/>
    <w:rsid w:val="00066BDA"/>
    <w:rsid w:val="00071BEE"/>
    <w:rsid w:val="0007332F"/>
    <w:rsid w:val="000736CD"/>
    <w:rsid w:val="0007533B"/>
    <w:rsid w:val="0007545D"/>
    <w:rsid w:val="00075789"/>
    <w:rsid w:val="00075E04"/>
    <w:rsid w:val="00075E5A"/>
    <w:rsid w:val="000760BF"/>
    <w:rsid w:val="0007613E"/>
    <w:rsid w:val="00076BFC"/>
    <w:rsid w:val="000814A7"/>
    <w:rsid w:val="0008175B"/>
    <w:rsid w:val="00081947"/>
    <w:rsid w:val="00081C8B"/>
    <w:rsid w:val="00082837"/>
    <w:rsid w:val="00083779"/>
    <w:rsid w:val="00085529"/>
    <w:rsid w:val="0008557B"/>
    <w:rsid w:val="00085CE7"/>
    <w:rsid w:val="000906EE"/>
    <w:rsid w:val="00091BA2"/>
    <w:rsid w:val="00091C74"/>
    <w:rsid w:val="000944EF"/>
    <w:rsid w:val="00094E64"/>
    <w:rsid w:val="0009732D"/>
    <w:rsid w:val="000973F0"/>
    <w:rsid w:val="00097512"/>
    <w:rsid w:val="000A0C67"/>
    <w:rsid w:val="000A1296"/>
    <w:rsid w:val="000A1C27"/>
    <w:rsid w:val="000A1DAD"/>
    <w:rsid w:val="000A2649"/>
    <w:rsid w:val="000A2CDD"/>
    <w:rsid w:val="000A2E45"/>
    <w:rsid w:val="000A2F2D"/>
    <w:rsid w:val="000A3059"/>
    <w:rsid w:val="000A323B"/>
    <w:rsid w:val="000A3E7C"/>
    <w:rsid w:val="000A43E1"/>
    <w:rsid w:val="000A6AE4"/>
    <w:rsid w:val="000A7BB8"/>
    <w:rsid w:val="000B298D"/>
    <w:rsid w:val="000B3211"/>
    <w:rsid w:val="000B3E1D"/>
    <w:rsid w:val="000B5B2D"/>
    <w:rsid w:val="000B5DCE"/>
    <w:rsid w:val="000B61D1"/>
    <w:rsid w:val="000B61FE"/>
    <w:rsid w:val="000B6787"/>
    <w:rsid w:val="000B6B5C"/>
    <w:rsid w:val="000C05BA"/>
    <w:rsid w:val="000C0E8F"/>
    <w:rsid w:val="000C105D"/>
    <w:rsid w:val="000C1102"/>
    <w:rsid w:val="000C2281"/>
    <w:rsid w:val="000C4BC4"/>
    <w:rsid w:val="000C5BBD"/>
    <w:rsid w:val="000C6029"/>
    <w:rsid w:val="000C62ED"/>
    <w:rsid w:val="000C63A0"/>
    <w:rsid w:val="000C7152"/>
    <w:rsid w:val="000C71A3"/>
    <w:rsid w:val="000C78B7"/>
    <w:rsid w:val="000C7A20"/>
    <w:rsid w:val="000D0110"/>
    <w:rsid w:val="000D2468"/>
    <w:rsid w:val="000D318A"/>
    <w:rsid w:val="000D3636"/>
    <w:rsid w:val="000D421D"/>
    <w:rsid w:val="000D575F"/>
    <w:rsid w:val="000D6173"/>
    <w:rsid w:val="000D6F83"/>
    <w:rsid w:val="000E0B46"/>
    <w:rsid w:val="000E25CC"/>
    <w:rsid w:val="000E25D5"/>
    <w:rsid w:val="000E3694"/>
    <w:rsid w:val="000E3D5E"/>
    <w:rsid w:val="000E3E12"/>
    <w:rsid w:val="000E4463"/>
    <w:rsid w:val="000E490F"/>
    <w:rsid w:val="000E6241"/>
    <w:rsid w:val="000E69D4"/>
    <w:rsid w:val="000E6C3A"/>
    <w:rsid w:val="000E7762"/>
    <w:rsid w:val="000F18D4"/>
    <w:rsid w:val="000F2BE3"/>
    <w:rsid w:val="000F3999"/>
    <w:rsid w:val="000F39E7"/>
    <w:rsid w:val="000F3D0D"/>
    <w:rsid w:val="000F3F6E"/>
    <w:rsid w:val="000F4ABB"/>
    <w:rsid w:val="000F6ED4"/>
    <w:rsid w:val="000F7A6E"/>
    <w:rsid w:val="000F7BA9"/>
    <w:rsid w:val="001041DA"/>
    <w:rsid w:val="001042BA"/>
    <w:rsid w:val="001046CA"/>
    <w:rsid w:val="001049FA"/>
    <w:rsid w:val="00104C39"/>
    <w:rsid w:val="00106D03"/>
    <w:rsid w:val="00107C35"/>
    <w:rsid w:val="00107F6A"/>
    <w:rsid w:val="001102C5"/>
    <w:rsid w:val="00110465"/>
    <w:rsid w:val="00110628"/>
    <w:rsid w:val="00110CA4"/>
    <w:rsid w:val="0011245A"/>
    <w:rsid w:val="001127BB"/>
    <w:rsid w:val="0011338F"/>
    <w:rsid w:val="00113845"/>
    <w:rsid w:val="00113892"/>
    <w:rsid w:val="001139DF"/>
    <w:rsid w:val="0011493E"/>
    <w:rsid w:val="00114E78"/>
    <w:rsid w:val="00115B72"/>
    <w:rsid w:val="001209EC"/>
    <w:rsid w:val="00120A9E"/>
    <w:rsid w:val="00122D71"/>
    <w:rsid w:val="0012347C"/>
    <w:rsid w:val="001240D0"/>
    <w:rsid w:val="001247F4"/>
    <w:rsid w:val="00125A9C"/>
    <w:rsid w:val="0012629D"/>
    <w:rsid w:val="00126893"/>
    <w:rsid w:val="001270A2"/>
    <w:rsid w:val="00130352"/>
    <w:rsid w:val="00131237"/>
    <w:rsid w:val="001329AC"/>
    <w:rsid w:val="00134CA0"/>
    <w:rsid w:val="00134DC5"/>
    <w:rsid w:val="00136006"/>
    <w:rsid w:val="00137FDB"/>
    <w:rsid w:val="0014026F"/>
    <w:rsid w:val="001417C8"/>
    <w:rsid w:val="001431D4"/>
    <w:rsid w:val="00144D1E"/>
    <w:rsid w:val="00146E4D"/>
    <w:rsid w:val="0014780C"/>
    <w:rsid w:val="00147A47"/>
    <w:rsid w:val="00147AA1"/>
    <w:rsid w:val="00151061"/>
    <w:rsid w:val="001520CF"/>
    <w:rsid w:val="00152723"/>
    <w:rsid w:val="00152C3D"/>
    <w:rsid w:val="0015500C"/>
    <w:rsid w:val="00155572"/>
    <w:rsid w:val="00155720"/>
    <w:rsid w:val="00156365"/>
    <w:rsid w:val="0015667C"/>
    <w:rsid w:val="00157110"/>
    <w:rsid w:val="0015742A"/>
    <w:rsid w:val="00157DA1"/>
    <w:rsid w:val="00160518"/>
    <w:rsid w:val="001615AE"/>
    <w:rsid w:val="00161BDD"/>
    <w:rsid w:val="00162F6A"/>
    <w:rsid w:val="00163147"/>
    <w:rsid w:val="0016359D"/>
    <w:rsid w:val="001635E2"/>
    <w:rsid w:val="00164C57"/>
    <w:rsid w:val="00164C9D"/>
    <w:rsid w:val="00166157"/>
    <w:rsid w:val="00170B0A"/>
    <w:rsid w:val="00172F7A"/>
    <w:rsid w:val="00173150"/>
    <w:rsid w:val="00173390"/>
    <w:rsid w:val="0017360C"/>
    <w:rsid w:val="001736F0"/>
    <w:rsid w:val="00173767"/>
    <w:rsid w:val="00173BB3"/>
    <w:rsid w:val="00173D36"/>
    <w:rsid w:val="001740D0"/>
    <w:rsid w:val="00174F2C"/>
    <w:rsid w:val="00177A29"/>
    <w:rsid w:val="00177A7C"/>
    <w:rsid w:val="00180F2A"/>
    <w:rsid w:val="00181037"/>
    <w:rsid w:val="001816EE"/>
    <w:rsid w:val="00184456"/>
    <w:rsid w:val="00184921"/>
    <w:rsid w:val="00184B91"/>
    <w:rsid w:val="00184D4A"/>
    <w:rsid w:val="00185258"/>
    <w:rsid w:val="00185989"/>
    <w:rsid w:val="001867EF"/>
    <w:rsid w:val="00186EC1"/>
    <w:rsid w:val="00191E1F"/>
    <w:rsid w:val="00192E92"/>
    <w:rsid w:val="00193021"/>
    <w:rsid w:val="001933CB"/>
    <w:rsid w:val="0019473B"/>
    <w:rsid w:val="0019514C"/>
    <w:rsid w:val="001952B1"/>
    <w:rsid w:val="00196E39"/>
    <w:rsid w:val="00197649"/>
    <w:rsid w:val="00197C67"/>
    <w:rsid w:val="001A01FB"/>
    <w:rsid w:val="001A10E9"/>
    <w:rsid w:val="001A183D"/>
    <w:rsid w:val="001A1D11"/>
    <w:rsid w:val="001A2B65"/>
    <w:rsid w:val="001A3CD3"/>
    <w:rsid w:val="001A3E2B"/>
    <w:rsid w:val="001A5BEF"/>
    <w:rsid w:val="001A78F5"/>
    <w:rsid w:val="001A7CC5"/>
    <w:rsid w:val="001A7F15"/>
    <w:rsid w:val="001B0FD8"/>
    <w:rsid w:val="001B2642"/>
    <w:rsid w:val="001B342E"/>
    <w:rsid w:val="001B3F8E"/>
    <w:rsid w:val="001B67FB"/>
    <w:rsid w:val="001B78C1"/>
    <w:rsid w:val="001B7EF4"/>
    <w:rsid w:val="001C121C"/>
    <w:rsid w:val="001C1832"/>
    <w:rsid w:val="001C188C"/>
    <w:rsid w:val="001C3E61"/>
    <w:rsid w:val="001C3F09"/>
    <w:rsid w:val="001C5E5F"/>
    <w:rsid w:val="001C6CEB"/>
    <w:rsid w:val="001C740E"/>
    <w:rsid w:val="001C7411"/>
    <w:rsid w:val="001D067E"/>
    <w:rsid w:val="001D1783"/>
    <w:rsid w:val="001D53CD"/>
    <w:rsid w:val="001D55A3"/>
    <w:rsid w:val="001D5AF5"/>
    <w:rsid w:val="001E09DD"/>
    <w:rsid w:val="001E1E73"/>
    <w:rsid w:val="001E4E0C"/>
    <w:rsid w:val="001E526D"/>
    <w:rsid w:val="001E5417"/>
    <w:rsid w:val="001E5655"/>
    <w:rsid w:val="001E67E0"/>
    <w:rsid w:val="001F131C"/>
    <w:rsid w:val="001F1832"/>
    <w:rsid w:val="001F1CD6"/>
    <w:rsid w:val="001F1F18"/>
    <w:rsid w:val="001F220F"/>
    <w:rsid w:val="001F2511"/>
    <w:rsid w:val="001F25B3"/>
    <w:rsid w:val="001F264F"/>
    <w:rsid w:val="001F3339"/>
    <w:rsid w:val="001F36F8"/>
    <w:rsid w:val="001F6616"/>
    <w:rsid w:val="00200077"/>
    <w:rsid w:val="00200D55"/>
    <w:rsid w:val="00202BD4"/>
    <w:rsid w:val="00204226"/>
    <w:rsid w:val="00204A97"/>
    <w:rsid w:val="00204FA2"/>
    <w:rsid w:val="00207716"/>
    <w:rsid w:val="00207D7A"/>
    <w:rsid w:val="00211117"/>
    <w:rsid w:val="002112DD"/>
    <w:rsid w:val="002114EF"/>
    <w:rsid w:val="002166AD"/>
    <w:rsid w:val="00216C3E"/>
    <w:rsid w:val="00216E14"/>
    <w:rsid w:val="00217871"/>
    <w:rsid w:val="00217B24"/>
    <w:rsid w:val="00217C43"/>
    <w:rsid w:val="002200C1"/>
    <w:rsid w:val="00221ED8"/>
    <w:rsid w:val="0022301C"/>
    <w:rsid w:val="002231EA"/>
    <w:rsid w:val="00223FDF"/>
    <w:rsid w:val="00224CDE"/>
    <w:rsid w:val="00225457"/>
    <w:rsid w:val="002260F7"/>
    <w:rsid w:val="002279C0"/>
    <w:rsid w:val="00227DDD"/>
    <w:rsid w:val="0023435C"/>
    <w:rsid w:val="00236FD1"/>
    <w:rsid w:val="0023727E"/>
    <w:rsid w:val="002374E9"/>
    <w:rsid w:val="00237D66"/>
    <w:rsid w:val="00237F35"/>
    <w:rsid w:val="002418F9"/>
    <w:rsid w:val="00242081"/>
    <w:rsid w:val="00242506"/>
    <w:rsid w:val="00243711"/>
    <w:rsid w:val="00243777"/>
    <w:rsid w:val="002441CD"/>
    <w:rsid w:val="00245A4E"/>
    <w:rsid w:val="00246257"/>
    <w:rsid w:val="0024670E"/>
    <w:rsid w:val="002468A1"/>
    <w:rsid w:val="002501A3"/>
    <w:rsid w:val="00250846"/>
    <w:rsid w:val="0025137C"/>
    <w:rsid w:val="0025166C"/>
    <w:rsid w:val="00253442"/>
    <w:rsid w:val="00253F75"/>
    <w:rsid w:val="00254528"/>
    <w:rsid w:val="0025489A"/>
    <w:rsid w:val="00254C5C"/>
    <w:rsid w:val="0025546B"/>
    <w:rsid w:val="00255541"/>
    <w:rsid w:val="002555D4"/>
    <w:rsid w:val="002558AA"/>
    <w:rsid w:val="00257CF5"/>
    <w:rsid w:val="00261A16"/>
    <w:rsid w:val="00263522"/>
    <w:rsid w:val="00263E89"/>
    <w:rsid w:val="00264700"/>
    <w:rsid w:val="0026493B"/>
    <w:rsid w:val="00264A38"/>
    <w:rsid w:val="00264EC6"/>
    <w:rsid w:val="00265324"/>
    <w:rsid w:val="002666DE"/>
    <w:rsid w:val="00266ABC"/>
    <w:rsid w:val="00270BA7"/>
    <w:rsid w:val="00271013"/>
    <w:rsid w:val="00273FE4"/>
    <w:rsid w:val="002765B4"/>
    <w:rsid w:val="002769E7"/>
    <w:rsid w:val="00276A94"/>
    <w:rsid w:val="00277000"/>
    <w:rsid w:val="00282DEB"/>
    <w:rsid w:val="00283908"/>
    <w:rsid w:val="0028412A"/>
    <w:rsid w:val="002843B7"/>
    <w:rsid w:val="002855B2"/>
    <w:rsid w:val="002863D3"/>
    <w:rsid w:val="00290A3B"/>
    <w:rsid w:val="00292C06"/>
    <w:rsid w:val="0029405D"/>
    <w:rsid w:val="00294FA6"/>
    <w:rsid w:val="00295A6F"/>
    <w:rsid w:val="00295E3F"/>
    <w:rsid w:val="002A0988"/>
    <w:rsid w:val="002A20AA"/>
    <w:rsid w:val="002A20C4"/>
    <w:rsid w:val="002A3E47"/>
    <w:rsid w:val="002A570F"/>
    <w:rsid w:val="002A711E"/>
    <w:rsid w:val="002A7292"/>
    <w:rsid w:val="002A7358"/>
    <w:rsid w:val="002A7902"/>
    <w:rsid w:val="002B0F6B"/>
    <w:rsid w:val="002B2275"/>
    <w:rsid w:val="002B22E2"/>
    <w:rsid w:val="002B23B8"/>
    <w:rsid w:val="002B262F"/>
    <w:rsid w:val="002B3C01"/>
    <w:rsid w:val="002B424C"/>
    <w:rsid w:val="002B4429"/>
    <w:rsid w:val="002B6293"/>
    <w:rsid w:val="002B68A6"/>
    <w:rsid w:val="002B71D1"/>
    <w:rsid w:val="002B7F61"/>
    <w:rsid w:val="002B7FAF"/>
    <w:rsid w:val="002C1547"/>
    <w:rsid w:val="002C25D3"/>
    <w:rsid w:val="002C558C"/>
    <w:rsid w:val="002C6E5A"/>
    <w:rsid w:val="002C748E"/>
    <w:rsid w:val="002D0C4F"/>
    <w:rsid w:val="002D12BD"/>
    <w:rsid w:val="002D1364"/>
    <w:rsid w:val="002D2CCD"/>
    <w:rsid w:val="002D4D30"/>
    <w:rsid w:val="002D5000"/>
    <w:rsid w:val="002D5642"/>
    <w:rsid w:val="002D598D"/>
    <w:rsid w:val="002D7188"/>
    <w:rsid w:val="002E1BD5"/>
    <w:rsid w:val="002E1DE3"/>
    <w:rsid w:val="002E2AB6"/>
    <w:rsid w:val="002E2AE0"/>
    <w:rsid w:val="002E2D7C"/>
    <w:rsid w:val="002E3F34"/>
    <w:rsid w:val="002E5F79"/>
    <w:rsid w:val="002E64FA"/>
    <w:rsid w:val="002E7AF6"/>
    <w:rsid w:val="002F0A00"/>
    <w:rsid w:val="002F0CFA"/>
    <w:rsid w:val="002F0E71"/>
    <w:rsid w:val="002F1FE7"/>
    <w:rsid w:val="002F400F"/>
    <w:rsid w:val="002F4713"/>
    <w:rsid w:val="002F47AE"/>
    <w:rsid w:val="002F669F"/>
    <w:rsid w:val="00301C97"/>
    <w:rsid w:val="00302B60"/>
    <w:rsid w:val="003047E8"/>
    <w:rsid w:val="00304869"/>
    <w:rsid w:val="003052E2"/>
    <w:rsid w:val="00305CD6"/>
    <w:rsid w:val="0031004C"/>
    <w:rsid w:val="003105F6"/>
    <w:rsid w:val="00310618"/>
    <w:rsid w:val="00311297"/>
    <w:rsid w:val="003113BE"/>
    <w:rsid w:val="003122CA"/>
    <w:rsid w:val="003129E7"/>
    <w:rsid w:val="00313240"/>
    <w:rsid w:val="003148FD"/>
    <w:rsid w:val="003161E0"/>
    <w:rsid w:val="0031624A"/>
    <w:rsid w:val="00317D1A"/>
    <w:rsid w:val="00321080"/>
    <w:rsid w:val="003225BD"/>
    <w:rsid w:val="00322D45"/>
    <w:rsid w:val="003248A1"/>
    <w:rsid w:val="0032569A"/>
    <w:rsid w:val="00325A1F"/>
    <w:rsid w:val="00325A93"/>
    <w:rsid w:val="003268F9"/>
    <w:rsid w:val="00326959"/>
    <w:rsid w:val="00330B4D"/>
    <w:rsid w:val="00330BAF"/>
    <w:rsid w:val="00330C51"/>
    <w:rsid w:val="0033115E"/>
    <w:rsid w:val="00332751"/>
    <w:rsid w:val="00333806"/>
    <w:rsid w:val="003339B8"/>
    <w:rsid w:val="00334E3A"/>
    <w:rsid w:val="00335E25"/>
    <w:rsid w:val="003361DD"/>
    <w:rsid w:val="0034073B"/>
    <w:rsid w:val="00341482"/>
    <w:rsid w:val="00341A6A"/>
    <w:rsid w:val="00341F87"/>
    <w:rsid w:val="00343500"/>
    <w:rsid w:val="00345779"/>
    <w:rsid w:val="00345B9C"/>
    <w:rsid w:val="00345F58"/>
    <w:rsid w:val="003462E7"/>
    <w:rsid w:val="0034686C"/>
    <w:rsid w:val="00346C4E"/>
    <w:rsid w:val="0034717B"/>
    <w:rsid w:val="003509BB"/>
    <w:rsid w:val="00352DAE"/>
    <w:rsid w:val="00353DD0"/>
    <w:rsid w:val="00354EB9"/>
    <w:rsid w:val="00354EC9"/>
    <w:rsid w:val="0035502B"/>
    <w:rsid w:val="003552A9"/>
    <w:rsid w:val="0035688F"/>
    <w:rsid w:val="003602AE"/>
    <w:rsid w:val="00360929"/>
    <w:rsid w:val="00360B0F"/>
    <w:rsid w:val="00363235"/>
    <w:rsid w:val="003636E2"/>
    <w:rsid w:val="00363D9B"/>
    <w:rsid w:val="00364127"/>
    <w:rsid w:val="003647D5"/>
    <w:rsid w:val="00366274"/>
    <w:rsid w:val="003674B0"/>
    <w:rsid w:val="0036787C"/>
    <w:rsid w:val="00367D33"/>
    <w:rsid w:val="003713D6"/>
    <w:rsid w:val="00371C68"/>
    <w:rsid w:val="003736FE"/>
    <w:rsid w:val="00376FCF"/>
    <w:rsid w:val="0037727C"/>
    <w:rsid w:val="00377E70"/>
    <w:rsid w:val="00380904"/>
    <w:rsid w:val="003823EE"/>
    <w:rsid w:val="00382960"/>
    <w:rsid w:val="003829CE"/>
    <w:rsid w:val="00383FF0"/>
    <w:rsid w:val="003846F7"/>
    <w:rsid w:val="00384E49"/>
    <w:rsid w:val="003851ED"/>
    <w:rsid w:val="00385B39"/>
    <w:rsid w:val="00386204"/>
    <w:rsid w:val="00386785"/>
    <w:rsid w:val="003903C3"/>
    <w:rsid w:val="0039059A"/>
    <w:rsid w:val="00390E89"/>
    <w:rsid w:val="00391B1A"/>
    <w:rsid w:val="00392805"/>
    <w:rsid w:val="003932A3"/>
    <w:rsid w:val="00394423"/>
    <w:rsid w:val="00394886"/>
    <w:rsid w:val="003952C4"/>
    <w:rsid w:val="00396662"/>
    <w:rsid w:val="00396942"/>
    <w:rsid w:val="00396B49"/>
    <w:rsid w:val="00396E3E"/>
    <w:rsid w:val="003A08DE"/>
    <w:rsid w:val="003A16B3"/>
    <w:rsid w:val="003A1853"/>
    <w:rsid w:val="003A1D23"/>
    <w:rsid w:val="003A24C8"/>
    <w:rsid w:val="003A2942"/>
    <w:rsid w:val="003A306E"/>
    <w:rsid w:val="003A60DC"/>
    <w:rsid w:val="003A6491"/>
    <w:rsid w:val="003A6A46"/>
    <w:rsid w:val="003A6F51"/>
    <w:rsid w:val="003A7A63"/>
    <w:rsid w:val="003A7DB5"/>
    <w:rsid w:val="003B000C"/>
    <w:rsid w:val="003B0F1D"/>
    <w:rsid w:val="003B173C"/>
    <w:rsid w:val="003B191F"/>
    <w:rsid w:val="003B2037"/>
    <w:rsid w:val="003B205D"/>
    <w:rsid w:val="003B3766"/>
    <w:rsid w:val="003B4A57"/>
    <w:rsid w:val="003B4BB8"/>
    <w:rsid w:val="003B53E9"/>
    <w:rsid w:val="003B6663"/>
    <w:rsid w:val="003C00EF"/>
    <w:rsid w:val="003C0AD9"/>
    <w:rsid w:val="003C0ED0"/>
    <w:rsid w:val="003C1D49"/>
    <w:rsid w:val="003C35C4"/>
    <w:rsid w:val="003C3D0D"/>
    <w:rsid w:val="003C59D0"/>
    <w:rsid w:val="003C5DA6"/>
    <w:rsid w:val="003C76B6"/>
    <w:rsid w:val="003D12C2"/>
    <w:rsid w:val="003D1EBB"/>
    <w:rsid w:val="003D31B9"/>
    <w:rsid w:val="003D3867"/>
    <w:rsid w:val="003D4F8A"/>
    <w:rsid w:val="003D5455"/>
    <w:rsid w:val="003D643E"/>
    <w:rsid w:val="003D770D"/>
    <w:rsid w:val="003E0D1A"/>
    <w:rsid w:val="003E1AB8"/>
    <w:rsid w:val="003E2DA3"/>
    <w:rsid w:val="003E2E54"/>
    <w:rsid w:val="003E5BA7"/>
    <w:rsid w:val="003E5DB1"/>
    <w:rsid w:val="003F01AE"/>
    <w:rsid w:val="003F020B"/>
    <w:rsid w:val="003F020D"/>
    <w:rsid w:val="003F03D9"/>
    <w:rsid w:val="003F0A85"/>
    <w:rsid w:val="003F10C1"/>
    <w:rsid w:val="003F1578"/>
    <w:rsid w:val="003F2429"/>
    <w:rsid w:val="003F2BFB"/>
    <w:rsid w:val="003F2FBE"/>
    <w:rsid w:val="003F318D"/>
    <w:rsid w:val="003F3E92"/>
    <w:rsid w:val="003F40A6"/>
    <w:rsid w:val="003F4C7D"/>
    <w:rsid w:val="003F5BAE"/>
    <w:rsid w:val="003F6ED7"/>
    <w:rsid w:val="004003FB"/>
    <w:rsid w:val="00400DC8"/>
    <w:rsid w:val="00401C84"/>
    <w:rsid w:val="00402053"/>
    <w:rsid w:val="00402744"/>
    <w:rsid w:val="00402DB0"/>
    <w:rsid w:val="00403210"/>
    <w:rsid w:val="0040321E"/>
    <w:rsid w:val="004035BB"/>
    <w:rsid w:val="004035EB"/>
    <w:rsid w:val="00407332"/>
    <w:rsid w:val="00407828"/>
    <w:rsid w:val="00413D8E"/>
    <w:rsid w:val="004140F2"/>
    <w:rsid w:val="00414A6E"/>
    <w:rsid w:val="00414F5E"/>
    <w:rsid w:val="004156D2"/>
    <w:rsid w:val="00417113"/>
    <w:rsid w:val="00417B22"/>
    <w:rsid w:val="00421085"/>
    <w:rsid w:val="00421EF5"/>
    <w:rsid w:val="00422061"/>
    <w:rsid w:val="00423798"/>
    <w:rsid w:val="0042465E"/>
    <w:rsid w:val="00424B5D"/>
    <w:rsid w:val="00424DF7"/>
    <w:rsid w:val="004259F4"/>
    <w:rsid w:val="00425A55"/>
    <w:rsid w:val="00425E37"/>
    <w:rsid w:val="004264E9"/>
    <w:rsid w:val="00426C1C"/>
    <w:rsid w:val="00430913"/>
    <w:rsid w:val="004318F4"/>
    <w:rsid w:val="00432B76"/>
    <w:rsid w:val="00433B79"/>
    <w:rsid w:val="004344EE"/>
    <w:rsid w:val="00434876"/>
    <w:rsid w:val="00434D01"/>
    <w:rsid w:val="00435D26"/>
    <w:rsid w:val="00437FCF"/>
    <w:rsid w:val="00440C99"/>
    <w:rsid w:val="0044175C"/>
    <w:rsid w:val="004431A9"/>
    <w:rsid w:val="00443713"/>
    <w:rsid w:val="004453ED"/>
    <w:rsid w:val="004458FF"/>
    <w:rsid w:val="00445F4D"/>
    <w:rsid w:val="004504C0"/>
    <w:rsid w:val="00453E4D"/>
    <w:rsid w:val="004550FB"/>
    <w:rsid w:val="00456315"/>
    <w:rsid w:val="0046038F"/>
    <w:rsid w:val="0046105B"/>
    <w:rsid w:val="0046111A"/>
    <w:rsid w:val="00462946"/>
    <w:rsid w:val="00463F43"/>
    <w:rsid w:val="00463F55"/>
    <w:rsid w:val="00464325"/>
    <w:rsid w:val="00464B94"/>
    <w:rsid w:val="004653A8"/>
    <w:rsid w:val="00465A0B"/>
    <w:rsid w:val="0047077C"/>
    <w:rsid w:val="00470B05"/>
    <w:rsid w:val="00471EE9"/>
    <w:rsid w:val="0047207C"/>
    <w:rsid w:val="004729B3"/>
    <w:rsid w:val="00472CD6"/>
    <w:rsid w:val="00474E3C"/>
    <w:rsid w:val="00475BE3"/>
    <w:rsid w:val="00475F2E"/>
    <w:rsid w:val="004766C8"/>
    <w:rsid w:val="00480A58"/>
    <w:rsid w:val="00482151"/>
    <w:rsid w:val="0048280E"/>
    <w:rsid w:val="004831EB"/>
    <w:rsid w:val="00484577"/>
    <w:rsid w:val="00485FAD"/>
    <w:rsid w:val="0048621E"/>
    <w:rsid w:val="00487AED"/>
    <w:rsid w:val="00487B51"/>
    <w:rsid w:val="00491EDF"/>
    <w:rsid w:val="00492A3F"/>
    <w:rsid w:val="00494F62"/>
    <w:rsid w:val="00495DD3"/>
    <w:rsid w:val="00497746"/>
    <w:rsid w:val="004A00A0"/>
    <w:rsid w:val="004A08B8"/>
    <w:rsid w:val="004A1A5F"/>
    <w:rsid w:val="004A2001"/>
    <w:rsid w:val="004A2BFF"/>
    <w:rsid w:val="004A32D1"/>
    <w:rsid w:val="004A3590"/>
    <w:rsid w:val="004A44D7"/>
    <w:rsid w:val="004A5414"/>
    <w:rsid w:val="004A6AE0"/>
    <w:rsid w:val="004A76A9"/>
    <w:rsid w:val="004B00A7"/>
    <w:rsid w:val="004B00FD"/>
    <w:rsid w:val="004B1050"/>
    <w:rsid w:val="004B129C"/>
    <w:rsid w:val="004B1C82"/>
    <w:rsid w:val="004B25E2"/>
    <w:rsid w:val="004B3036"/>
    <w:rsid w:val="004B34D7"/>
    <w:rsid w:val="004B5037"/>
    <w:rsid w:val="004B51E3"/>
    <w:rsid w:val="004B5B2F"/>
    <w:rsid w:val="004B5F0A"/>
    <w:rsid w:val="004B626A"/>
    <w:rsid w:val="004B660E"/>
    <w:rsid w:val="004C05BD"/>
    <w:rsid w:val="004C0CEA"/>
    <w:rsid w:val="004C0EE7"/>
    <w:rsid w:val="004C3B06"/>
    <w:rsid w:val="004C3F97"/>
    <w:rsid w:val="004C50AD"/>
    <w:rsid w:val="004C5EA3"/>
    <w:rsid w:val="004C7EC0"/>
    <w:rsid w:val="004C7EE7"/>
    <w:rsid w:val="004D0CE4"/>
    <w:rsid w:val="004D2B44"/>
    <w:rsid w:val="004D2DEE"/>
    <w:rsid w:val="004D2E1F"/>
    <w:rsid w:val="004D44BD"/>
    <w:rsid w:val="004D4D78"/>
    <w:rsid w:val="004D5456"/>
    <w:rsid w:val="004D5768"/>
    <w:rsid w:val="004D57A8"/>
    <w:rsid w:val="004D70C5"/>
    <w:rsid w:val="004D7FD9"/>
    <w:rsid w:val="004E0584"/>
    <w:rsid w:val="004E06CA"/>
    <w:rsid w:val="004E1324"/>
    <w:rsid w:val="004E19A5"/>
    <w:rsid w:val="004E25B2"/>
    <w:rsid w:val="004E37E5"/>
    <w:rsid w:val="004E3F95"/>
    <w:rsid w:val="004E3FDB"/>
    <w:rsid w:val="004E441B"/>
    <w:rsid w:val="004E444D"/>
    <w:rsid w:val="004E46F6"/>
    <w:rsid w:val="004E5862"/>
    <w:rsid w:val="004E58D9"/>
    <w:rsid w:val="004E63FE"/>
    <w:rsid w:val="004E77A6"/>
    <w:rsid w:val="004F06A2"/>
    <w:rsid w:val="004F1EF3"/>
    <w:rsid w:val="004F1F4A"/>
    <w:rsid w:val="004F296D"/>
    <w:rsid w:val="004F4B58"/>
    <w:rsid w:val="004F4D18"/>
    <w:rsid w:val="004F4E11"/>
    <w:rsid w:val="004F4E6F"/>
    <w:rsid w:val="004F508B"/>
    <w:rsid w:val="004F5D03"/>
    <w:rsid w:val="004F6943"/>
    <w:rsid w:val="004F695F"/>
    <w:rsid w:val="004F6CA4"/>
    <w:rsid w:val="004F6EC3"/>
    <w:rsid w:val="004F7C64"/>
    <w:rsid w:val="00500752"/>
    <w:rsid w:val="00500B17"/>
    <w:rsid w:val="00501A50"/>
    <w:rsid w:val="00501E0B"/>
    <w:rsid w:val="0050222D"/>
    <w:rsid w:val="00502F85"/>
    <w:rsid w:val="00503A19"/>
    <w:rsid w:val="00503AF3"/>
    <w:rsid w:val="00505511"/>
    <w:rsid w:val="0050601E"/>
    <w:rsid w:val="00506083"/>
    <w:rsid w:val="0050696D"/>
    <w:rsid w:val="00506FF6"/>
    <w:rsid w:val="0051094B"/>
    <w:rsid w:val="005110D7"/>
    <w:rsid w:val="00511C90"/>
    <w:rsid w:val="00511D99"/>
    <w:rsid w:val="005128D3"/>
    <w:rsid w:val="00513863"/>
    <w:rsid w:val="005147E8"/>
    <w:rsid w:val="005158F2"/>
    <w:rsid w:val="00517598"/>
    <w:rsid w:val="00517829"/>
    <w:rsid w:val="00522D42"/>
    <w:rsid w:val="0052393A"/>
    <w:rsid w:val="00523B1D"/>
    <w:rsid w:val="00524A20"/>
    <w:rsid w:val="00525FF1"/>
    <w:rsid w:val="0052604A"/>
    <w:rsid w:val="00526DFC"/>
    <w:rsid w:val="00526F43"/>
    <w:rsid w:val="00527651"/>
    <w:rsid w:val="005276C8"/>
    <w:rsid w:val="005327BA"/>
    <w:rsid w:val="00534438"/>
    <w:rsid w:val="005358AB"/>
    <w:rsid w:val="005363AB"/>
    <w:rsid w:val="00536AAF"/>
    <w:rsid w:val="00541AC9"/>
    <w:rsid w:val="00543964"/>
    <w:rsid w:val="005447CF"/>
    <w:rsid w:val="0054481C"/>
    <w:rsid w:val="00544AF1"/>
    <w:rsid w:val="00544B12"/>
    <w:rsid w:val="00544DA1"/>
    <w:rsid w:val="00544EF4"/>
    <w:rsid w:val="00545E53"/>
    <w:rsid w:val="005468DF"/>
    <w:rsid w:val="00546B08"/>
    <w:rsid w:val="005479D9"/>
    <w:rsid w:val="00550909"/>
    <w:rsid w:val="00553568"/>
    <w:rsid w:val="00554CB2"/>
    <w:rsid w:val="0055724A"/>
    <w:rsid w:val="005572BD"/>
    <w:rsid w:val="00557A12"/>
    <w:rsid w:val="00560AC7"/>
    <w:rsid w:val="00560EA4"/>
    <w:rsid w:val="0056197F"/>
    <w:rsid w:val="00561AFB"/>
    <w:rsid w:val="00561FA8"/>
    <w:rsid w:val="00562972"/>
    <w:rsid w:val="00562DA5"/>
    <w:rsid w:val="005635ED"/>
    <w:rsid w:val="00565253"/>
    <w:rsid w:val="00567557"/>
    <w:rsid w:val="00567598"/>
    <w:rsid w:val="00570191"/>
    <w:rsid w:val="0057037C"/>
    <w:rsid w:val="00570570"/>
    <w:rsid w:val="00572512"/>
    <w:rsid w:val="00573EE6"/>
    <w:rsid w:val="0057547F"/>
    <w:rsid w:val="005754EE"/>
    <w:rsid w:val="0057617E"/>
    <w:rsid w:val="00576497"/>
    <w:rsid w:val="00576E6A"/>
    <w:rsid w:val="0057794C"/>
    <w:rsid w:val="005804D4"/>
    <w:rsid w:val="0058050E"/>
    <w:rsid w:val="005817AE"/>
    <w:rsid w:val="0058306D"/>
    <w:rsid w:val="005835E7"/>
    <w:rsid w:val="0058397F"/>
    <w:rsid w:val="00583BF8"/>
    <w:rsid w:val="00583C20"/>
    <w:rsid w:val="0058439B"/>
    <w:rsid w:val="005851F5"/>
    <w:rsid w:val="00585F33"/>
    <w:rsid w:val="005863FA"/>
    <w:rsid w:val="00591124"/>
    <w:rsid w:val="00591B2E"/>
    <w:rsid w:val="00593015"/>
    <w:rsid w:val="00596D49"/>
    <w:rsid w:val="00597024"/>
    <w:rsid w:val="005979A8"/>
    <w:rsid w:val="00597E60"/>
    <w:rsid w:val="005A01BF"/>
    <w:rsid w:val="005A0274"/>
    <w:rsid w:val="005A0683"/>
    <w:rsid w:val="005A07D6"/>
    <w:rsid w:val="005A095C"/>
    <w:rsid w:val="005A0F00"/>
    <w:rsid w:val="005A54A2"/>
    <w:rsid w:val="005A669D"/>
    <w:rsid w:val="005A70C3"/>
    <w:rsid w:val="005A75D8"/>
    <w:rsid w:val="005B045E"/>
    <w:rsid w:val="005B0589"/>
    <w:rsid w:val="005B0CAB"/>
    <w:rsid w:val="005B0D6D"/>
    <w:rsid w:val="005B3697"/>
    <w:rsid w:val="005B40B9"/>
    <w:rsid w:val="005B419A"/>
    <w:rsid w:val="005B42A5"/>
    <w:rsid w:val="005B5456"/>
    <w:rsid w:val="005B5935"/>
    <w:rsid w:val="005B7063"/>
    <w:rsid w:val="005B713E"/>
    <w:rsid w:val="005C03B6"/>
    <w:rsid w:val="005C092E"/>
    <w:rsid w:val="005C32BC"/>
    <w:rsid w:val="005C348E"/>
    <w:rsid w:val="005C3E2F"/>
    <w:rsid w:val="005C4424"/>
    <w:rsid w:val="005C68E1"/>
    <w:rsid w:val="005D27D5"/>
    <w:rsid w:val="005D2EBA"/>
    <w:rsid w:val="005D311B"/>
    <w:rsid w:val="005D3763"/>
    <w:rsid w:val="005D55E1"/>
    <w:rsid w:val="005D693F"/>
    <w:rsid w:val="005E0EBD"/>
    <w:rsid w:val="005E19F7"/>
    <w:rsid w:val="005E1D1E"/>
    <w:rsid w:val="005E1E6E"/>
    <w:rsid w:val="005E240A"/>
    <w:rsid w:val="005E4B1E"/>
    <w:rsid w:val="005E4F04"/>
    <w:rsid w:val="005E6002"/>
    <w:rsid w:val="005E62C2"/>
    <w:rsid w:val="005E6C71"/>
    <w:rsid w:val="005E7468"/>
    <w:rsid w:val="005F0963"/>
    <w:rsid w:val="005F2824"/>
    <w:rsid w:val="005F2EBA"/>
    <w:rsid w:val="005F35ED"/>
    <w:rsid w:val="005F3AA1"/>
    <w:rsid w:val="005F72AB"/>
    <w:rsid w:val="005F7812"/>
    <w:rsid w:val="005F7A88"/>
    <w:rsid w:val="0060096E"/>
    <w:rsid w:val="00600C55"/>
    <w:rsid w:val="00600CAA"/>
    <w:rsid w:val="00601303"/>
    <w:rsid w:val="006023B4"/>
    <w:rsid w:val="00602BB8"/>
    <w:rsid w:val="00603A1A"/>
    <w:rsid w:val="00603A80"/>
    <w:rsid w:val="00603F28"/>
    <w:rsid w:val="006046D5"/>
    <w:rsid w:val="00606151"/>
    <w:rsid w:val="00607A60"/>
    <w:rsid w:val="00607A93"/>
    <w:rsid w:val="00610233"/>
    <w:rsid w:val="00610B40"/>
    <w:rsid w:val="00610C08"/>
    <w:rsid w:val="006118CA"/>
    <w:rsid w:val="00611F74"/>
    <w:rsid w:val="00613347"/>
    <w:rsid w:val="006152D3"/>
    <w:rsid w:val="00615772"/>
    <w:rsid w:val="00617E44"/>
    <w:rsid w:val="00621256"/>
    <w:rsid w:val="00621FCC"/>
    <w:rsid w:val="00622859"/>
    <w:rsid w:val="00622C5E"/>
    <w:rsid w:val="00622E4B"/>
    <w:rsid w:val="00625250"/>
    <w:rsid w:val="006262E1"/>
    <w:rsid w:val="0062789D"/>
    <w:rsid w:val="00627F94"/>
    <w:rsid w:val="00632F30"/>
    <w:rsid w:val="006333DA"/>
    <w:rsid w:val="00633E09"/>
    <w:rsid w:val="0063425D"/>
    <w:rsid w:val="00635134"/>
    <w:rsid w:val="006356E2"/>
    <w:rsid w:val="00636025"/>
    <w:rsid w:val="00636ABC"/>
    <w:rsid w:val="00636F36"/>
    <w:rsid w:val="00637E0E"/>
    <w:rsid w:val="00640811"/>
    <w:rsid w:val="00640B84"/>
    <w:rsid w:val="006416E6"/>
    <w:rsid w:val="00642A65"/>
    <w:rsid w:val="00643387"/>
    <w:rsid w:val="00644510"/>
    <w:rsid w:val="0064496D"/>
    <w:rsid w:val="00644A64"/>
    <w:rsid w:val="00645DCE"/>
    <w:rsid w:val="006465AC"/>
    <w:rsid w:val="006465BF"/>
    <w:rsid w:val="0064746C"/>
    <w:rsid w:val="006478D9"/>
    <w:rsid w:val="00652772"/>
    <w:rsid w:val="00652A45"/>
    <w:rsid w:val="00653B22"/>
    <w:rsid w:val="00653B5A"/>
    <w:rsid w:val="00657BF4"/>
    <w:rsid w:val="00657D84"/>
    <w:rsid w:val="006603FB"/>
    <w:rsid w:val="006608DF"/>
    <w:rsid w:val="00660B82"/>
    <w:rsid w:val="006623AC"/>
    <w:rsid w:val="006662F8"/>
    <w:rsid w:val="006678AF"/>
    <w:rsid w:val="006701EF"/>
    <w:rsid w:val="0067025B"/>
    <w:rsid w:val="006702B7"/>
    <w:rsid w:val="00673AF0"/>
    <w:rsid w:val="00673BA5"/>
    <w:rsid w:val="00676D03"/>
    <w:rsid w:val="00677203"/>
    <w:rsid w:val="00677691"/>
    <w:rsid w:val="00680058"/>
    <w:rsid w:val="00680130"/>
    <w:rsid w:val="00680EF5"/>
    <w:rsid w:val="00681F9F"/>
    <w:rsid w:val="006826BC"/>
    <w:rsid w:val="00683137"/>
    <w:rsid w:val="00683456"/>
    <w:rsid w:val="00683F6A"/>
    <w:rsid w:val="006840EA"/>
    <w:rsid w:val="0068444F"/>
    <w:rsid w:val="006844E2"/>
    <w:rsid w:val="00685267"/>
    <w:rsid w:val="00686AC2"/>
    <w:rsid w:val="00686C33"/>
    <w:rsid w:val="00686E13"/>
    <w:rsid w:val="006872AE"/>
    <w:rsid w:val="00690082"/>
    <w:rsid w:val="00690252"/>
    <w:rsid w:val="006926DE"/>
    <w:rsid w:val="006946BB"/>
    <w:rsid w:val="00695967"/>
    <w:rsid w:val="006969FA"/>
    <w:rsid w:val="00696AFB"/>
    <w:rsid w:val="006975A7"/>
    <w:rsid w:val="006A35D5"/>
    <w:rsid w:val="006A67DF"/>
    <w:rsid w:val="006A748A"/>
    <w:rsid w:val="006B0E44"/>
    <w:rsid w:val="006B1132"/>
    <w:rsid w:val="006B3265"/>
    <w:rsid w:val="006B51BB"/>
    <w:rsid w:val="006B5836"/>
    <w:rsid w:val="006B6483"/>
    <w:rsid w:val="006B734F"/>
    <w:rsid w:val="006B7974"/>
    <w:rsid w:val="006C0954"/>
    <w:rsid w:val="006C0E3E"/>
    <w:rsid w:val="006C29E9"/>
    <w:rsid w:val="006C419E"/>
    <w:rsid w:val="006C4A31"/>
    <w:rsid w:val="006C5463"/>
    <w:rsid w:val="006C5AC2"/>
    <w:rsid w:val="006C6AFB"/>
    <w:rsid w:val="006C7364"/>
    <w:rsid w:val="006D0BF3"/>
    <w:rsid w:val="006D17EC"/>
    <w:rsid w:val="006D2735"/>
    <w:rsid w:val="006D3470"/>
    <w:rsid w:val="006D45B2"/>
    <w:rsid w:val="006D7898"/>
    <w:rsid w:val="006E05D9"/>
    <w:rsid w:val="006E0855"/>
    <w:rsid w:val="006E0FCC"/>
    <w:rsid w:val="006E1E96"/>
    <w:rsid w:val="006E265D"/>
    <w:rsid w:val="006E2EC6"/>
    <w:rsid w:val="006E34E9"/>
    <w:rsid w:val="006E4051"/>
    <w:rsid w:val="006E41B7"/>
    <w:rsid w:val="006E51D4"/>
    <w:rsid w:val="006E5E21"/>
    <w:rsid w:val="006E747A"/>
    <w:rsid w:val="006E7E57"/>
    <w:rsid w:val="006E7E9E"/>
    <w:rsid w:val="006F09A8"/>
    <w:rsid w:val="006F1A5C"/>
    <w:rsid w:val="006F2648"/>
    <w:rsid w:val="006F2826"/>
    <w:rsid w:val="006F2F10"/>
    <w:rsid w:val="006F454D"/>
    <w:rsid w:val="006F482B"/>
    <w:rsid w:val="006F5C32"/>
    <w:rsid w:val="006F6311"/>
    <w:rsid w:val="006F7EA4"/>
    <w:rsid w:val="00700137"/>
    <w:rsid w:val="00700331"/>
    <w:rsid w:val="00701218"/>
    <w:rsid w:val="00701952"/>
    <w:rsid w:val="00701A1A"/>
    <w:rsid w:val="00702556"/>
    <w:rsid w:val="0070277E"/>
    <w:rsid w:val="00702FE3"/>
    <w:rsid w:val="00704156"/>
    <w:rsid w:val="00704227"/>
    <w:rsid w:val="007066EC"/>
    <w:rsid w:val="00706881"/>
    <w:rsid w:val="007069FC"/>
    <w:rsid w:val="007103F6"/>
    <w:rsid w:val="00711221"/>
    <w:rsid w:val="0071264C"/>
    <w:rsid w:val="00712675"/>
    <w:rsid w:val="00713808"/>
    <w:rsid w:val="0071467C"/>
    <w:rsid w:val="007148F2"/>
    <w:rsid w:val="007151B6"/>
    <w:rsid w:val="0071520D"/>
    <w:rsid w:val="00715EDB"/>
    <w:rsid w:val="007160D5"/>
    <w:rsid w:val="007163FB"/>
    <w:rsid w:val="00717AB8"/>
    <w:rsid w:val="00717C2E"/>
    <w:rsid w:val="007204FA"/>
    <w:rsid w:val="00720923"/>
    <w:rsid w:val="007213B3"/>
    <w:rsid w:val="00723465"/>
    <w:rsid w:val="0072457F"/>
    <w:rsid w:val="00725406"/>
    <w:rsid w:val="007259A2"/>
    <w:rsid w:val="0072621B"/>
    <w:rsid w:val="00727392"/>
    <w:rsid w:val="00730555"/>
    <w:rsid w:val="007312CC"/>
    <w:rsid w:val="0073171B"/>
    <w:rsid w:val="00732B3F"/>
    <w:rsid w:val="00732E8E"/>
    <w:rsid w:val="00734AE9"/>
    <w:rsid w:val="00735F1D"/>
    <w:rsid w:val="00736A64"/>
    <w:rsid w:val="00736CF6"/>
    <w:rsid w:val="00737F6A"/>
    <w:rsid w:val="007409BA"/>
    <w:rsid w:val="00740FB2"/>
    <w:rsid w:val="007410B6"/>
    <w:rsid w:val="0074488A"/>
    <w:rsid w:val="00744954"/>
    <w:rsid w:val="00744C6F"/>
    <w:rsid w:val="007457F6"/>
    <w:rsid w:val="00745ABB"/>
    <w:rsid w:val="00746389"/>
    <w:rsid w:val="00746E38"/>
    <w:rsid w:val="00747031"/>
    <w:rsid w:val="00747CD5"/>
    <w:rsid w:val="00750765"/>
    <w:rsid w:val="00753B51"/>
    <w:rsid w:val="007548D5"/>
    <w:rsid w:val="007552D7"/>
    <w:rsid w:val="00756629"/>
    <w:rsid w:val="007575D2"/>
    <w:rsid w:val="00757B4F"/>
    <w:rsid w:val="00757B6A"/>
    <w:rsid w:val="007610E0"/>
    <w:rsid w:val="00761414"/>
    <w:rsid w:val="00761824"/>
    <w:rsid w:val="0076189C"/>
    <w:rsid w:val="007621AA"/>
    <w:rsid w:val="0076260A"/>
    <w:rsid w:val="00762DEE"/>
    <w:rsid w:val="00764596"/>
    <w:rsid w:val="00764A67"/>
    <w:rsid w:val="007653E3"/>
    <w:rsid w:val="00765B9A"/>
    <w:rsid w:val="00765D85"/>
    <w:rsid w:val="0076619D"/>
    <w:rsid w:val="00766EF2"/>
    <w:rsid w:val="0077075F"/>
    <w:rsid w:val="00770F6B"/>
    <w:rsid w:val="00771883"/>
    <w:rsid w:val="00772887"/>
    <w:rsid w:val="00774AAE"/>
    <w:rsid w:val="00774D75"/>
    <w:rsid w:val="00776DC2"/>
    <w:rsid w:val="0077774A"/>
    <w:rsid w:val="00780122"/>
    <w:rsid w:val="00781966"/>
    <w:rsid w:val="00781C02"/>
    <w:rsid w:val="0078214B"/>
    <w:rsid w:val="0078299C"/>
    <w:rsid w:val="0078498A"/>
    <w:rsid w:val="00785EEF"/>
    <w:rsid w:val="007870D3"/>
    <w:rsid w:val="007878D3"/>
    <w:rsid w:val="007878FE"/>
    <w:rsid w:val="00787B18"/>
    <w:rsid w:val="00790660"/>
    <w:rsid w:val="00792199"/>
    <w:rsid w:val="007921EC"/>
    <w:rsid w:val="00792207"/>
    <w:rsid w:val="00792B64"/>
    <w:rsid w:val="00792E29"/>
    <w:rsid w:val="0079379A"/>
    <w:rsid w:val="007941A8"/>
    <w:rsid w:val="00794953"/>
    <w:rsid w:val="007976C6"/>
    <w:rsid w:val="007A10FB"/>
    <w:rsid w:val="007A1F2F"/>
    <w:rsid w:val="007A2647"/>
    <w:rsid w:val="007A2A5C"/>
    <w:rsid w:val="007A5150"/>
    <w:rsid w:val="007A5373"/>
    <w:rsid w:val="007A6199"/>
    <w:rsid w:val="007A676C"/>
    <w:rsid w:val="007A789F"/>
    <w:rsid w:val="007B57C1"/>
    <w:rsid w:val="007B75BC"/>
    <w:rsid w:val="007B79EB"/>
    <w:rsid w:val="007C0BD6"/>
    <w:rsid w:val="007C2387"/>
    <w:rsid w:val="007C2B35"/>
    <w:rsid w:val="007C3806"/>
    <w:rsid w:val="007C3B9A"/>
    <w:rsid w:val="007C5BB7"/>
    <w:rsid w:val="007C6098"/>
    <w:rsid w:val="007C6311"/>
    <w:rsid w:val="007C7ECB"/>
    <w:rsid w:val="007D04C6"/>
    <w:rsid w:val="007D07D5"/>
    <w:rsid w:val="007D1C64"/>
    <w:rsid w:val="007D32DD"/>
    <w:rsid w:val="007D35B7"/>
    <w:rsid w:val="007D3868"/>
    <w:rsid w:val="007D6DCE"/>
    <w:rsid w:val="007D723F"/>
    <w:rsid w:val="007D72C4"/>
    <w:rsid w:val="007E195D"/>
    <w:rsid w:val="007E2A45"/>
    <w:rsid w:val="007E2CFE"/>
    <w:rsid w:val="007E59C9"/>
    <w:rsid w:val="007E6541"/>
    <w:rsid w:val="007E65FE"/>
    <w:rsid w:val="007E71E0"/>
    <w:rsid w:val="007F0072"/>
    <w:rsid w:val="007F086E"/>
    <w:rsid w:val="007F2EB6"/>
    <w:rsid w:val="007F52C7"/>
    <w:rsid w:val="007F54C3"/>
    <w:rsid w:val="007F5F4D"/>
    <w:rsid w:val="007F7A5B"/>
    <w:rsid w:val="00800BFB"/>
    <w:rsid w:val="0080237C"/>
    <w:rsid w:val="008028F1"/>
    <w:rsid w:val="00802949"/>
    <w:rsid w:val="0080301E"/>
    <w:rsid w:val="00803548"/>
    <w:rsid w:val="0080365F"/>
    <w:rsid w:val="008038B4"/>
    <w:rsid w:val="008040C6"/>
    <w:rsid w:val="008052C8"/>
    <w:rsid w:val="00810896"/>
    <w:rsid w:val="00811418"/>
    <w:rsid w:val="00812BE5"/>
    <w:rsid w:val="00812DAE"/>
    <w:rsid w:val="0081499F"/>
    <w:rsid w:val="0081622F"/>
    <w:rsid w:val="00816AC7"/>
    <w:rsid w:val="00817429"/>
    <w:rsid w:val="008201E5"/>
    <w:rsid w:val="0082087B"/>
    <w:rsid w:val="008209D2"/>
    <w:rsid w:val="00821514"/>
    <w:rsid w:val="00821E35"/>
    <w:rsid w:val="008233D3"/>
    <w:rsid w:val="00824366"/>
    <w:rsid w:val="00824591"/>
    <w:rsid w:val="00824AED"/>
    <w:rsid w:val="008258EE"/>
    <w:rsid w:val="00826F0A"/>
    <w:rsid w:val="00827820"/>
    <w:rsid w:val="00831B8B"/>
    <w:rsid w:val="0083216C"/>
    <w:rsid w:val="0083405D"/>
    <w:rsid w:val="008350F6"/>
    <w:rsid w:val="008351E3"/>
    <w:rsid w:val="008352D4"/>
    <w:rsid w:val="0083677A"/>
    <w:rsid w:val="00836DB9"/>
    <w:rsid w:val="00837C67"/>
    <w:rsid w:val="00840790"/>
    <w:rsid w:val="008415B0"/>
    <w:rsid w:val="00842028"/>
    <w:rsid w:val="00842113"/>
    <w:rsid w:val="0084223F"/>
    <w:rsid w:val="008436B8"/>
    <w:rsid w:val="00843E3B"/>
    <w:rsid w:val="0084544D"/>
    <w:rsid w:val="008460B6"/>
    <w:rsid w:val="008469AF"/>
    <w:rsid w:val="00847D98"/>
    <w:rsid w:val="0085061C"/>
    <w:rsid w:val="00850AAB"/>
    <w:rsid w:val="00850C9D"/>
    <w:rsid w:val="0085261C"/>
    <w:rsid w:val="00852B59"/>
    <w:rsid w:val="008546C5"/>
    <w:rsid w:val="008548BD"/>
    <w:rsid w:val="00855E25"/>
    <w:rsid w:val="00856272"/>
    <w:rsid w:val="008563FF"/>
    <w:rsid w:val="00857B46"/>
    <w:rsid w:val="0086018B"/>
    <w:rsid w:val="00860F5E"/>
    <w:rsid w:val="008611DD"/>
    <w:rsid w:val="00861D55"/>
    <w:rsid w:val="00861D97"/>
    <w:rsid w:val="008620DE"/>
    <w:rsid w:val="00866867"/>
    <w:rsid w:val="00870680"/>
    <w:rsid w:val="00870C2D"/>
    <w:rsid w:val="00871027"/>
    <w:rsid w:val="0087111C"/>
    <w:rsid w:val="00871301"/>
    <w:rsid w:val="00872257"/>
    <w:rsid w:val="00874AF2"/>
    <w:rsid w:val="008753E6"/>
    <w:rsid w:val="00876033"/>
    <w:rsid w:val="00876116"/>
    <w:rsid w:val="00876478"/>
    <w:rsid w:val="0087738C"/>
    <w:rsid w:val="008774A0"/>
    <w:rsid w:val="00877D2E"/>
    <w:rsid w:val="008802AF"/>
    <w:rsid w:val="00880F37"/>
    <w:rsid w:val="00881926"/>
    <w:rsid w:val="0088318F"/>
    <w:rsid w:val="0088331D"/>
    <w:rsid w:val="00884A79"/>
    <w:rsid w:val="008852B0"/>
    <w:rsid w:val="00885AE7"/>
    <w:rsid w:val="00886B60"/>
    <w:rsid w:val="00887889"/>
    <w:rsid w:val="008920FF"/>
    <w:rsid w:val="008926E8"/>
    <w:rsid w:val="0089312B"/>
    <w:rsid w:val="008949A7"/>
    <w:rsid w:val="00894F19"/>
    <w:rsid w:val="00896A10"/>
    <w:rsid w:val="008971B5"/>
    <w:rsid w:val="00897439"/>
    <w:rsid w:val="008A035A"/>
    <w:rsid w:val="008A2095"/>
    <w:rsid w:val="008A2FDB"/>
    <w:rsid w:val="008A31BB"/>
    <w:rsid w:val="008A444E"/>
    <w:rsid w:val="008A5B2F"/>
    <w:rsid w:val="008A5D26"/>
    <w:rsid w:val="008A67AE"/>
    <w:rsid w:val="008A6B13"/>
    <w:rsid w:val="008A6ECB"/>
    <w:rsid w:val="008B0B69"/>
    <w:rsid w:val="008B0BF9"/>
    <w:rsid w:val="008B191D"/>
    <w:rsid w:val="008B1EE8"/>
    <w:rsid w:val="008B2866"/>
    <w:rsid w:val="008B28B5"/>
    <w:rsid w:val="008B3859"/>
    <w:rsid w:val="008B436D"/>
    <w:rsid w:val="008B4E49"/>
    <w:rsid w:val="008B729A"/>
    <w:rsid w:val="008B7712"/>
    <w:rsid w:val="008B771B"/>
    <w:rsid w:val="008B7B26"/>
    <w:rsid w:val="008C0CED"/>
    <w:rsid w:val="008C1CC9"/>
    <w:rsid w:val="008C1F00"/>
    <w:rsid w:val="008C25B8"/>
    <w:rsid w:val="008C3524"/>
    <w:rsid w:val="008C4061"/>
    <w:rsid w:val="008C4229"/>
    <w:rsid w:val="008C5650"/>
    <w:rsid w:val="008C5B94"/>
    <w:rsid w:val="008C5BE0"/>
    <w:rsid w:val="008C7233"/>
    <w:rsid w:val="008D2434"/>
    <w:rsid w:val="008D3895"/>
    <w:rsid w:val="008D390E"/>
    <w:rsid w:val="008D3A9F"/>
    <w:rsid w:val="008D4004"/>
    <w:rsid w:val="008D7ED2"/>
    <w:rsid w:val="008E0D3D"/>
    <w:rsid w:val="008E171D"/>
    <w:rsid w:val="008E2785"/>
    <w:rsid w:val="008E3933"/>
    <w:rsid w:val="008E6C4A"/>
    <w:rsid w:val="008E78A3"/>
    <w:rsid w:val="008E7A9E"/>
    <w:rsid w:val="008F029E"/>
    <w:rsid w:val="008F0654"/>
    <w:rsid w:val="008F06CB"/>
    <w:rsid w:val="008F0ACA"/>
    <w:rsid w:val="008F0D70"/>
    <w:rsid w:val="008F2E83"/>
    <w:rsid w:val="008F3A63"/>
    <w:rsid w:val="008F4ECB"/>
    <w:rsid w:val="008F612A"/>
    <w:rsid w:val="008F6D7A"/>
    <w:rsid w:val="008F7196"/>
    <w:rsid w:val="009000E0"/>
    <w:rsid w:val="00901734"/>
    <w:rsid w:val="0090293D"/>
    <w:rsid w:val="009034DE"/>
    <w:rsid w:val="00903CFF"/>
    <w:rsid w:val="00904933"/>
    <w:rsid w:val="00905396"/>
    <w:rsid w:val="0090605D"/>
    <w:rsid w:val="00906419"/>
    <w:rsid w:val="009101FE"/>
    <w:rsid w:val="00910B1B"/>
    <w:rsid w:val="00912889"/>
    <w:rsid w:val="00913A42"/>
    <w:rsid w:val="00914167"/>
    <w:rsid w:val="009143DB"/>
    <w:rsid w:val="009147E5"/>
    <w:rsid w:val="00915065"/>
    <w:rsid w:val="00917CE5"/>
    <w:rsid w:val="009205D1"/>
    <w:rsid w:val="009217C0"/>
    <w:rsid w:val="00924960"/>
    <w:rsid w:val="00925241"/>
    <w:rsid w:val="00925CEC"/>
    <w:rsid w:val="00926A3F"/>
    <w:rsid w:val="0092794E"/>
    <w:rsid w:val="00930211"/>
    <w:rsid w:val="00930D30"/>
    <w:rsid w:val="00931225"/>
    <w:rsid w:val="009332A2"/>
    <w:rsid w:val="00934BE6"/>
    <w:rsid w:val="00934D8C"/>
    <w:rsid w:val="009361D3"/>
    <w:rsid w:val="00937598"/>
    <w:rsid w:val="0093790B"/>
    <w:rsid w:val="00937F1E"/>
    <w:rsid w:val="00943751"/>
    <w:rsid w:val="00946DD0"/>
    <w:rsid w:val="009509E6"/>
    <w:rsid w:val="00950A70"/>
    <w:rsid w:val="00952018"/>
    <w:rsid w:val="00952045"/>
    <w:rsid w:val="00952800"/>
    <w:rsid w:val="0095300D"/>
    <w:rsid w:val="00956812"/>
    <w:rsid w:val="00956C85"/>
    <w:rsid w:val="0095719A"/>
    <w:rsid w:val="00960372"/>
    <w:rsid w:val="0096126A"/>
    <w:rsid w:val="0096157C"/>
    <w:rsid w:val="009623E9"/>
    <w:rsid w:val="009638C5"/>
    <w:rsid w:val="00963A64"/>
    <w:rsid w:val="00963EEB"/>
    <w:rsid w:val="009648BC"/>
    <w:rsid w:val="00964C2F"/>
    <w:rsid w:val="00965F88"/>
    <w:rsid w:val="00966A80"/>
    <w:rsid w:val="00973056"/>
    <w:rsid w:val="009734D3"/>
    <w:rsid w:val="009768D8"/>
    <w:rsid w:val="009771B8"/>
    <w:rsid w:val="00977A91"/>
    <w:rsid w:val="00977E1B"/>
    <w:rsid w:val="00980676"/>
    <w:rsid w:val="00981C3A"/>
    <w:rsid w:val="00982351"/>
    <w:rsid w:val="00982B24"/>
    <w:rsid w:val="00984E03"/>
    <w:rsid w:val="00985076"/>
    <w:rsid w:val="00987E7D"/>
    <w:rsid w:val="00987E85"/>
    <w:rsid w:val="00990126"/>
    <w:rsid w:val="009947F2"/>
    <w:rsid w:val="0099495F"/>
    <w:rsid w:val="0099668B"/>
    <w:rsid w:val="00996DAB"/>
    <w:rsid w:val="009A0D12"/>
    <w:rsid w:val="009A130D"/>
    <w:rsid w:val="009A1987"/>
    <w:rsid w:val="009A2BEE"/>
    <w:rsid w:val="009A4C18"/>
    <w:rsid w:val="009A50DB"/>
    <w:rsid w:val="009A5289"/>
    <w:rsid w:val="009A638E"/>
    <w:rsid w:val="009A75D3"/>
    <w:rsid w:val="009A7A53"/>
    <w:rsid w:val="009B0402"/>
    <w:rsid w:val="009B0B75"/>
    <w:rsid w:val="009B16DF"/>
    <w:rsid w:val="009B1D55"/>
    <w:rsid w:val="009B437A"/>
    <w:rsid w:val="009B4CB2"/>
    <w:rsid w:val="009B50BA"/>
    <w:rsid w:val="009B5AD6"/>
    <w:rsid w:val="009B6701"/>
    <w:rsid w:val="009B6814"/>
    <w:rsid w:val="009B6EF7"/>
    <w:rsid w:val="009B7000"/>
    <w:rsid w:val="009B729B"/>
    <w:rsid w:val="009B739C"/>
    <w:rsid w:val="009C04EC"/>
    <w:rsid w:val="009C180A"/>
    <w:rsid w:val="009C22E7"/>
    <w:rsid w:val="009C24D3"/>
    <w:rsid w:val="009C3280"/>
    <w:rsid w:val="009C328C"/>
    <w:rsid w:val="009C34BF"/>
    <w:rsid w:val="009C4444"/>
    <w:rsid w:val="009C7914"/>
    <w:rsid w:val="009C79AD"/>
    <w:rsid w:val="009C7CA6"/>
    <w:rsid w:val="009D16E4"/>
    <w:rsid w:val="009D1AA7"/>
    <w:rsid w:val="009D20BE"/>
    <w:rsid w:val="009D29E5"/>
    <w:rsid w:val="009D3316"/>
    <w:rsid w:val="009D34A5"/>
    <w:rsid w:val="009D4543"/>
    <w:rsid w:val="009D50CD"/>
    <w:rsid w:val="009D55AA"/>
    <w:rsid w:val="009D6718"/>
    <w:rsid w:val="009D6FC9"/>
    <w:rsid w:val="009D7DD3"/>
    <w:rsid w:val="009D7ED8"/>
    <w:rsid w:val="009E00DC"/>
    <w:rsid w:val="009E122C"/>
    <w:rsid w:val="009E1771"/>
    <w:rsid w:val="009E1BAC"/>
    <w:rsid w:val="009E2412"/>
    <w:rsid w:val="009E3E77"/>
    <w:rsid w:val="009E3FAB"/>
    <w:rsid w:val="009E4207"/>
    <w:rsid w:val="009E5B3F"/>
    <w:rsid w:val="009E79A0"/>
    <w:rsid w:val="009E7D90"/>
    <w:rsid w:val="009F0BF6"/>
    <w:rsid w:val="009F1AB0"/>
    <w:rsid w:val="009F28C1"/>
    <w:rsid w:val="009F2DFF"/>
    <w:rsid w:val="009F501D"/>
    <w:rsid w:val="00A02023"/>
    <w:rsid w:val="00A039D5"/>
    <w:rsid w:val="00A042D7"/>
    <w:rsid w:val="00A0466F"/>
    <w:rsid w:val="00A046AD"/>
    <w:rsid w:val="00A04C0B"/>
    <w:rsid w:val="00A064F0"/>
    <w:rsid w:val="00A079C1"/>
    <w:rsid w:val="00A11311"/>
    <w:rsid w:val="00A12171"/>
    <w:rsid w:val="00A121A1"/>
    <w:rsid w:val="00A12520"/>
    <w:rsid w:val="00A130FD"/>
    <w:rsid w:val="00A13D6D"/>
    <w:rsid w:val="00A14125"/>
    <w:rsid w:val="00A146BF"/>
    <w:rsid w:val="00A14769"/>
    <w:rsid w:val="00A14CEE"/>
    <w:rsid w:val="00A158AC"/>
    <w:rsid w:val="00A16151"/>
    <w:rsid w:val="00A164C4"/>
    <w:rsid w:val="00A16EC6"/>
    <w:rsid w:val="00A17C06"/>
    <w:rsid w:val="00A2126E"/>
    <w:rsid w:val="00A21706"/>
    <w:rsid w:val="00A219F2"/>
    <w:rsid w:val="00A24FCC"/>
    <w:rsid w:val="00A25B97"/>
    <w:rsid w:val="00A26A90"/>
    <w:rsid w:val="00A26B27"/>
    <w:rsid w:val="00A279B2"/>
    <w:rsid w:val="00A30E4F"/>
    <w:rsid w:val="00A32253"/>
    <w:rsid w:val="00A3310E"/>
    <w:rsid w:val="00A333A0"/>
    <w:rsid w:val="00A339F6"/>
    <w:rsid w:val="00A352D8"/>
    <w:rsid w:val="00A37E70"/>
    <w:rsid w:val="00A415AF"/>
    <w:rsid w:val="00A41B1D"/>
    <w:rsid w:val="00A42643"/>
    <w:rsid w:val="00A437E1"/>
    <w:rsid w:val="00A4446B"/>
    <w:rsid w:val="00A44F44"/>
    <w:rsid w:val="00A46448"/>
    <w:rsid w:val="00A4672E"/>
    <w:rsid w:val="00A4685E"/>
    <w:rsid w:val="00A46BF2"/>
    <w:rsid w:val="00A47837"/>
    <w:rsid w:val="00A50CD4"/>
    <w:rsid w:val="00A5114A"/>
    <w:rsid w:val="00A51191"/>
    <w:rsid w:val="00A52918"/>
    <w:rsid w:val="00A5451A"/>
    <w:rsid w:val="00A565DC"/>
    <w:rsid w:val="00A56D62"/>
    <w:rsid w:val="00A56F07"/>
    <w:rsid w:val="00A5762C"/>
    <w:rsid w:val="00A600FC"/>
    <w:rsid w:val="00A60BCA"/>
    <w:rsid w:val="00A613F9"/>
    <w:rsid w:val="00A62A5F"/>
    <w:rsid w:val="00A63245"/>
    <w:rsid w:val="00A638DA"/>
    <w:rsid w:val="00A63960"/>
    <w:rsid w:val="00A647D0"/>
    <w:rsid w:val="00A64F22"/>
    <w:rsid w:val="00A65050"/>
    <w:rsid w:val="00A65121"/>
    <w:rsid w:val="00A657A6"/>
    <w:rsid w:val="00A65B41"/>
    <w:rsid w:val="00A65E00"/>
    <w:rsid w:val="00A66A78"/>
    <w:rsid w:val="00A7436E"/>
    <w:rsid w:val="00A74E96"/>
    <w:rsid w:val="00A75A8E"/>
    <w:rsid w:val="00A76875"/>
    <w:rsid w:val="00A77084"/>
    <w:rsid w:val="00A77B66"/>
    <w:rsid w:val="00A805D3"/>
    <w:rsid w:val="00A81846"/>
    <w:rsid w:val="00A81A96"/>
    <w:rsid w:val="00A824DD"/>
    <w:rsid w:val="00A83676"/>
    <w:rsid w:val="00A83B7B"/>
    <w:rsid w:val="00A84274"/>
    <w:rsid w:val="00A84BA1"/>
    <w:rsid w:val="00A850F3"/>
    <w:rsid w:val="00A864E3"/>
    <w:rsid w:val="00A86D1E"/>
    <w:rsid w:val="00A9016C"/>
    <w:rsid w:val="00A901C0"/>
    <w:rsid w:val="00A919B3"/>
    <w:rsid w:val="00A94574"/>
    <w:rsid w:val="00A95936"/>
    <w:rsid w:val="00A95AD7"/>
    <w:rsid w:val="00A96265"/>
    <w:rsid w:val="00A97084"/>
    <w:rsid w:val="00AA0A13"/>
    <w:rsid w:val="00AA180E"/>
    <w:rsid w:val="00AA1C2C"/>
    <w:rsid w:val="00AA2452"/>
    <w:rsid w:val="00AA35F6"/>
    <w:rsid w:val="00AA3DAC"/>
    <w:rsid w:val="00AA3F4B"/>
    <w:rsid w:val="00AA419D"/>
    <w:rsid w:val="00AA4888"/>
    <w:rsid w:val="00AA667C"/>
    <w:rsid w:val="00AA6E91"/>
    <w:rsid w:val="00AA7439"/>
    <w:rsid w:val="00AB047E"/>
    <w:rsid w:val="00AB0B0A"/>
    <w:rsid w:val="00AB0BB7"/>
    <w:rsid w:val="00AB14CF"/>
    <w:rsid w:val="00AB22C6"/>
    <w:rsid w:val="00AB2AD0"/>
    <w:rsid w:val="00AB365A"/>
    <w:rsid w:val="00AB67FC"/>
    <w:rsid w:val="00AB786B"/>
    <w:rsid w:val="00AC00F2"/>
    <w:rsid w:val="00AC049B"/>
    <w:rsid w:val="00AC17E1"/>
    <w:rsid w:val="00AC2D68"/>
    <w:rsid w:val="00AC31B5"/>
    <w:rsid w:val="00AC42AF"/>
    <w:rsid w:val="00AC4B3D"/>
    <w:rsid w:val="00AC4EA1"/>
    <w:rsid w:val="00AC5381"/>
    <w:rsid w:val="00AC5920"/>
    <w:rsid w:val="00AC5E29"/>
    <w:rsid w:val="00AD0E65"/>
    <w:rsid w:val="00AD1C9B"/>
    <w:rsid w:val="00AD2189"/>
    <w:rsid w:val="00AD2374"/>
    <w:rsid w:val="00AD2BF2"/>
    <w:rsid w:val="00AD4101"/>
    <w:rsid w:val="00AD4E90"/>
    <w:rsid w:val="00AD5034"/>
    <w:rsid w:val="00AD5422"/>
    <w:rsid w:val="00AD5FB2"/>
    <w:rsid w:val="00AE08ED"/>
    <w:rsid w:val="00AE1104"/>
    <w:rsid w:val="00AE36CA"/>
    <w:rsid w:val="00AE4179"/>
    <w:rsid w:val="00AE4425"/>
    <w:rsid w:val="00AE4FBE"/>
    <w:rsid w:val="00AE61C6"/>
    <w:rsid w:val="00AE650F"/>
    <w:rsid w:val="00AE6555"/>
    <w:rsid w:val="00AE67BA"/>
    <w:rsid w:val="00AE7D16"/>
    <w:rsid w:val="00AF19B5"/>
    <w:rsid w:val="00AF2527"/>
    <w:rsid w:val="00AF47C3"/>
    <w:rsid w:val="00AF4CAA"/>
    <w:rsid w:val="00AF571A"/>
    <w:rsid w:val="00AF5898"/>
    <w:rsid w:val="00AF60A0"/>
    <w:rsid w:val="00AF67FC"/>
    <w:rsid w:val="00AF6B5F"/>
    <w:rsid w:val="00AF7DF5"/>
    <w:rsid w:val="00B006E5"/>
    <w:rsid w:val="00B019F4"/>
    <w:rsid w:val="00B024C2"/>
    <w:rsid w:val="00B02622"/>
    <w:rsid w:val="00B02ECC"/>
    <w:rsid w:val="00B0579C"/>
    <w:rsid w:val="00B07700"/>
    <w:rsid w:val="00B10140"/>
    <w:rsid w:val="00B10E70"/>
    <w:rsid w:val="00B10EB1"/>
    <w:rsid w:val="00B119CC"/>
    <w:rsid w:val="00B1253B"/>
    <w:rsid w:val="00B12BD8"/>
    <w:rsid w:val="00B13921"/>
    <w:rsid w:val="00B1456B"/>
    <w:rsid w:val="00B1528C"/>
    <w:rsid w:val="00B16ACD"/>
    <w:rsid w:val="00B178B4"/>
    <w:rsid w:val="00B200F2"/>
    <w:rsid w:val="00B2096E"/>
    <w:rsid w:val="00B21487"/>
    <w:rsid w:val="00B232D1"/>
    <w:rsid w:val="00B232DE"/>
    <w:rsid w:val="00B24DB5"/>
    <w:rsid w:val="00B266F3"/>
    <w:rsid w:val="00B27254"/>
    <w:rsid w:val="00B30000"/>
    <w:rsid w:val="00B30A73"/>
    <w:rsid w:val="00B31299"/>
    <w:rsid w:val="00B31E19"/>
    <w:rsid w:val="00B31F9E"/>
    <w:rsid w:val="00B3268F"/>
    <w:rsid w:val="00B32C2C"/>
    <w:rsid w:val="00B33270"/>
    <w:rsid w:val="00B33A1A"/>
    <w:rsid w:val="00B33E6C"/>
    <w:rsid w:val="00B34711"/>
    <w:rsid w:val="00B371CC"/>
    <w:rsid w:val="00B40D86"/>
    <w:rsid w:val="00B41CD9"/>
    <w:rsid w:val="00B427E6"/>
    <w:rsid w:val="00B428A6"/>
    <w:rsid w:val="00B43646"/>
    <w:rsid w:val="00B43900"/>
    <w:rsid w:val="00B43E1F"/>
    <w:rsid w:val="00B45FBC"/>
    <w:rsid w:val="00B46E30"/>
    <w:rsid w:val="00B51A7D"/>
    <w:rsid w:val="00B51AEF"/>
    <w:rsid w:val="00B535C2"/>
    <w:rsid w:val="00B54DCC"/>
    <w:rsid w:val="00B55544"/>
    <w:rsid w:val="00B60231"/>
    <w:rsid w:val="00B60B1B"/>
    <w:rsid w:val="00B6159D"/>
    <w:rsid w:val="00B63207"/>
    <w:rsid w:val="00B642FC"/>
    <w:rsid w:val="00B64D26"/>
    <w:rsid w:val="00B64FBB"/>
    <w:rsid w:val="00B65782"/>
    <w:rsid w:val="00B67908"/>
    <w:rsid w:val="00B67BEE"/>
    <w:rsid w:val="00B70E22"/>
    <w:rsid w:val="00B716B3"/>
    <w:rsid w:val="00B734C7"/>
    <w:rsid w:val="00B774CB"/>
    <w:rsid w:val="00B80402"/>
    <w:rsid w:val="00B80B9A"/>
    <w:rsid w:val="00B81026"/>
    <w:rsid w:val="00B821AB"/>
    <w:rsid w:val="00B82F8D"/>
    <w:rsid w:val="00B830B7"/>
    <w:rsid w:val="00B8339F"/>
    <w:rsid w:val="00B848EA"/>
    <w:rsid w:val="00B84B2B"/>
    <w:rsid w:val="00B86562"/>
    <w:rsid w:val="00B876B3"/>
    <w:rsid w:val="00B9016A"/>
    <w:rsid w:val="00B90500"/>
    <w:rsid w:val="00B91621"/>
    <w:rsid w:val="00B9176C"/>
    <w:rsid w:val="00B91C55"/>
    <w:rsid w:val="00B91DA4"/>
    <w:rsid w:val="00B92A9D"/>
    <w:rsid w:val="00B93388"/>
    <w:rsid w:val="00B935A4"/>
    <w:rsid w:val="00B93702"/>
    <w:rsid w:val="00B96943"/>
    <w:rsid w:val="00B97407"/>
    <w:rsid w:val="00B97AFF"/>
    <w:rsid w:val="00B97DE4"/>
    <w:rsid w:val="00B97DFB"/>
    <w:rsid w:val="00BA001F"/>
    <w:rsid w:val="00BA31CD"/>
    <w:rsid w:val="00BA561A"/>
    <w:rsid w:val="00BA5D05"/>
    <w:rsid w:val="00BA6D37"/>
    <w:rsid w:val="00BB0DC6"/>
    <w:rsid w:val="00BB15E4"/>
    <w:rsid w:val="00BB1E19"/>
    <w:rsid w:val="00BB21D1"/>
    <w:rsid w:val="00BB32F2"/>
    <w:rsid w:val="00BB4259"/>
    <w:rsid w:val="00BB4338"/>
    <w:rsid w:val="00BB4AED"/>
    <w:rsid w:val="00BB5310"/>
    <w:rsid w:val="00BB5597"/>
    <w:rsid w:val="00BB6C0E"/>
    <w:rsid w:val="00BB6E68"/>
    <w:rsid w:val="00BB7377"/>
    <w:rsid w:val="00BB779C"/>
    <w:rsid w:val="00BB7B38"/>
    <w:rsid w:val="00BC11E5"/>
    <w:rsid w:val="00BC1BE9"/>
    <w:rsid w:val="00BC2B7C"/>
    <w:rsid w:val="00BC3F70"/>
    <w:rsid w:val="00BC3FF5"/>
    <w:rsid w:val="00BC4BC6"/>
    <w:rsid w:val="00BC52FD"/>
    <w:rsid w:val="00BC6704"/>
    <w:rsid w:val="00BC6E62"/>
    <w:rsid w:val="00BC7443"/>
    <w:rsid w:val="00BC7598"/>
    <w:rsid w:val="00BD0648"/>
    <w:rsid w:val="00BD1040"/>
    <w:rsid w:val="00BD1ED5"/>
    <w:rsid w:val="00BD2681"/>
    <w:rsid w:val="00BD34AA"/>
    <w:rsid w:val="00BD36C2"/>
    <w:rsid w:val="00BE0C44"/>
    <w:rsid w:val="00BE149A"/>
    <w:rsid w:val="00BE1B8B"/>
    <w:rsid w:val="00BE2A18"/>
    <w:rsid w:val="00BE2C01"/>
    <w:rsid w:val="00BE41EC"/>
    <w:rsid w:val="00BE56CD"/>
    <w:rsid w:val="00BE56FB"/>
    <w:rsid w:val="00BE5AE4"/>
    <w:rsid w:val="00BE5BCE"/>
    <w:rsid w:val="00BF1445"/>
    <w:rsid w:val="00BF2BB9"/>
    <w:rsid w:val="00BF349E"/>
    <w:rsid w:val="00BF3DDE"/>
    <w:rsid w:val="00BF4E59"/>
    <w:rsid w:val="00BF5BDA"/>
    <w:rsid w:val="00BF6589"/>
    <w:rsid w:val="00BF6F7F"/>
    <w:rsid w:val="00BF7FBC"/>
    <w:rsid w:val="00C00647"/>
    <w:rsid w:val="00C01D80"/>
    <w:rsid w:val="00C01E74"/>
    <w:rsid w:val="00C02764"/>
    <w:rsid w:val="00C03E2D"/>
    <w:rsid w:val="00C04B99"/>
    <w:rsid w:val="00C04CEF"/>
    <w:rsid w:val="00C05902"/>
    <w:rsid w:val="00C064AE"/>
    <w:rsid w:val="00C0662F"/>
    <w:rsid w:val="00C06F9D"/>
    <w:rsid w:val="00C104B7"/>
    <w:rsid w:val="00C108C3"/>
    <w:rsid w:val="00C108DC"/>
    <w:rsid w:val="00C11943"/>
    <w:rsid w:val="00C11BDB"/>
    <w:rsid w:val="00C129C6"/>
    <w:rsid w:val="00C12E96"/>
    <w:rsid w:val="00C14763"/>
    <w:rsid w:val="00C16141"/>
    <w:rsid w:val="00C1618C"/>
    <w:rsid w:val="00C172A5"/>
    <w:rsid w:val="00C17F0F"/>
    <w:rsid w:val="00C22246"/>
    <w:rsid w:val="00C2326D"/>
    <w:rsid w:val="00C2363F"/>
    <w:rsid w:val="00C236C8"/>
    <w:rsid w:val="00C24E84"/>
    <w:rsid w:val="00C250F1"/>
    <w:rsid w:val="00C260B1"/>
    <w:rsid w:val="00C26784"/>
    <w:rsid w:val="00C26E56"/>
    <w:rsid w:val="00C273DC"/>
    <w:rsid w:val="00C27C8B"/>
    <w:rsid w:val="00C27E78"/>
    <w:rsid w:val="00C303FD"/>
    <w:rsid w:val="00C30D52"/>
    <w:rsid w:val="00C31075"/>
    <w:rsid w:val="00C31406"/>
    <w:rsid w:val="00C33895"/>
    <w:rsid w:val="00C33A13"/>
    <w:rsid w:val="00C3426D"/>
    <w:rsid w:val="00C35AE3"/>
    <w:rsid w:val="00C35DD1"/>
    <w:rsid w:val="00C36DE1"/>
    <w:rsid w:val="00C37194"/>
    <w:rsid w:val="00C40637"/>
    <w:rsid w:val="00C40F6C"/>
    <w:rsid w:val="00C42790"/>
    <w:rsid w:val="00C42A1C"/>
    <w:rsid w:val="00C42A86"/>
    <w:rsid w:val="00C4320B"/>
    <w:rsid w:val="00C44426"/>
    <w:rsid w:val="00C445F3"/>
    <w:rsid w:val="00C451F4"/>
    <w:rsid w:val="00C45473"/>
    <w:rsid w:val="00C45EB1"/>
    <w:rsid w:val="00C50B36"/>
    <w:rsid w:val="00C50FF3"/>
    <w:rsid w:val="00C54A3A"/>
    <w:rsid w:val="00C55566"/>
    <w:rsid w:val="00C56448"/>
    <w:rsid w:val="00C564B2"/>
    <w:rsid w:val="00C60261"/>
    <w:rsid w:val="00C60EB7"/>
    <w:rsid w:val="00C643E1"/>
    <w:rsid w:val="00C667BE"/>
    <w:rsid w:val="00C66996"/>
    <w:rsid w:val="00C6726C"/>
    <w:rsid w:val="00C6766B"/>
    <w:rsid w:val="00C72223"/>
    <w:rsid w:val="00C75016"/>
    <w:rsid w:val="00C75A5E"/>
    <w:rsid w:val="00C76417"/>
    <w:rsid w:val="00C7726F"/>
    <w:rsid w:val="00C80E63"/>
    <w:rsid w:val="00C8114E"/>
    <w:rsid w:val="00C81AFB"/>
    <w:rsid w:val="00C823DA"/>
    <w:rsid w:val="00C8259F"/>
    <w:rsid w:val="00C82746"/>
    <w:rsid w:val="00C8312F"/>
    <w:rsid w:val="00C84136"/>
    <w:rsid w:val="00C84C47"/>
    <w:rsid w:val="00C858A4"/>
    <w:rsid w:val="00C86AFA"/>
    <w:rsid w:val="00C86BAD"/>
    <w:rsid w:val="00C87A61"/>
    <w:rsid w:val="00C91BF4"/>
    <w:rsid w:val="00C91C5D"/>
    <w:rsid w:val="00C92977"/>
    <w:rsid w:val="00C937A2"/>
    <w:rsid w:val="00C94073"/>
    <w:rsid w:val="00C94519"/>
    <w:rsid w:val="00C96388"/>
    <w:rsid w:val="00C963B3"/>
    <w:rsid w:val="00C96C12"/>
    <w:rsid w:val="00C96E75"/>
    <w:rsid w:val="00CA1115"/>
    <w:rsid w:val="00CA1B4D"/>
    <w:rsid w:val="00CA3B62"/>
    <w:rsid w:val="00CA58FB"/>
    <w:rsid w:val="00CA596D"/>
    <w:rsid w:val="00CA690C"/>
    <w:rsid w:val="00CA7E90"/>
    <w:rsid w:val="00CB118A"/>
    <w:rsid w:val="00CB14AD"/>
    <w:rsid w:val="00CB18D0"/>
    <w:rsid w:val="00CB1C8A"/>
    <w:rsid w:val="00CB24F5"/>
    <w:rsid w:val="00CB2663"/>
    <w:rsid w:val="00CB3012"/>
    <w:rsid w:val="00CB3BBE"/>
    <w:rsid w:val="00CB59E9"/>
    <w:rsid w:val="00CB6E6F"/>
    <w:rsid w:val="00CB788F"/>
    <w:rsid w:val="00CC0C56"/>
    <w:rsid w:val="00CC0D6A"/>
    <w:rsid w:val="00CC1320"/>
    <w:rsid w:val="00CC24CE"/>
    <w:rsid w:val="00CC3831"/>
    <w:rsid w:val="00CC39F7"/>
    <w:rsid w:val="00CC3CAA"/>
    <w:rsid w:val="00CC3E3D"/>
    <w:rsid w:val="00CC519B"/>
    <w:rsid w:val="00CC568D"/>
    <w:rsid w:val="00CC5C15"/>
    <w:rsid w:val="00CC5C3E"/>
    <w:rsid w:val="00CC6D17"/>
    <w:rsid w:val="00CC7A41"/>
    <w:rsid w:val="00CD0208"/>
    <w:rsid w:val="00CD12C1"/>
    <w:rsid w:val="00CD214E"/>
    <w:rsid w:val="00CD34BA"/>
    <w:rsid w:val="00CD42D6"/>
    <w:rsid w:val="00CD46FA"/>
    <w:rsid w:val="00CD5200"/>
    <w:rsid w:val="00CD5973"/>
    <w:rsid w:val="00CD6136"/>
    <w:rsid w:val="00CD67B4"/>
    <w:rsid w:val="00CE31A6"/>
    <w:rsid w:val="00CE4386"/>
    <w:rsid w:val="00CF09AA"/>
    <w:rsid w:val="00CF1D59"/>
    <w:rsid w:val="00CF35BA"/>
    <w:rsid w:val="00CF4813"/>
    <w:rsid w:val="00CF5233"/>
    <w:rsid w:val="00CF74C8"/>
    <w:rsid w:val="00D00C78"/>
    <w:rsid w:val="00D01FE8"/>
    <w:rsid w:val="00D029B8"/>
    <w:rsid w:val="00D02F60"/>
    <w:rsid w:val="00D032BA"/>
    <w:rsid w:val="00D0384A"/>
    <w:rsid w:val="00D0464E"/>
    <w:rsid w:val="00D04A96"/>
    <w:rsid w:val="00D05387"/>
    <w:rsid w:val="00D05928"/>
    <w:rsid w:val="00D05CD3"/>
    <w:rsid w:val="00D05E9A"/>
    <w:rsid w:val="00D06AD6"/>
    <w:rsid w:val="00D07A7B"/>
    <w:rsid w:val="00D10E06"/>
    <w:rsid w:val="00D114FA"/>
    <w:rsid w:val="00D1475D"/>
    <w:rsid w:val="00D15197"/>
    <w:rsid w:val="00D16820"/>
    <w:rsid w:val="00D169C8"/>
    <w:rsid w:val="00D175F9"/>
    <w:rsid w:val="00D1793F"/>
    <w:rsid w:val="00D2082D"/>
    <w:rsid w:val="00D216B9"/>
    <w:rsid w:val="00D22A64"/>
    <w:rsid w:val="00D22AF5"/>
    <w:rsid w:val="00D22B49"/>
    <w:rsid w:val="00D235EA"/>
    <w:rsid w:val="00D247A9"/>
    <w:rsid w:val="00D24E00"/>
    <w:rsid w:val="00D27543"/>
    <w:rsid w:val="00D321F3"/>
    <w:rsid w:val="00D32721"/>
    <w:rsid w:val="00D328DC"/>
    <w:rsid w:val="00D32BC5"/>
    <w:rsid w:val="00D33387"/>
    <w:rsid w:val="00D34012"/>
    <w:rsid w:val="00D36446"/>
    <w:rsid w:val="00D368E4"/>
    <w:rsid w:val="00D402FB"/>
    <w:rsid w:val="00D4424B"/>
    <w:rsid w:val="00D4549C"/>
    <w:rsid w:val="00D46492"/>
    <w:rsid w:val="00D46DBA"/>
    <w:rsid w:val="00D47D7A"/>
    <w:rsid w:val="00D50812"/>
    <w:rsid w:val="00D50ABD"/>
    <w:rsid w:val="00D50D83"/>
    <w:rsid w:val="00D52EC8"/>
    <w:rsid w:val="00D54451"/>
    <w:rsid w:val="00D55290"/>
    <w:rsid w:val="00D572A2"/>
    <w:rsid w:val="00D57381"/>
    <w:rsid w:val="00D57791"/>
    <w:rsid w:val="00D6046A"/>
    <w:rsid w:val="00D6142D"/>
    <w:rsid w:val="00D616CD"/>
    <w:rsid w:val="00D61A2C"/>
    <w:rsid w:val="00D61F5A"/>
    <w:rsid w:val="00D62870"/>
    <w:rsid w:val="00D62B2E"/>
    <w:rsid w:val="00D63A5F"/>
    <w:rsid w:val="00D64B64"/>
    <w:rsid w:val="00D655D9"/>
    <w:rsid w:val="00D65872"/>
    <w:rsid w:val="00D663FF"/>
    <w:rsid w:val="00D66AA6"/>
    <w:rsid w:val="00D6700A"/>
    <w:rsid w:val="00D676F3"/>
    <w:rsid w:val="00D7095F"/>
    <w:rsid w:val="00D7099F"/>
    <w:rsid w:val="00D70C80"/>
    <w:rsid w:val="00D70EF5"/>
    <w:rsid w:val="00D71024"/>
    <w:rsid w:val="00D71A25"/>
    <w:rsid w:val="00D71FCF"/>
    <w:rsid w:val="00D72926"/>
    <w:rsid w:val="00D72A54"/>
    <w:rsid w:val="00D72CC1"/>
    <w:rsid w:val="00D76EC9"/>
    <w:rsid w:val="00D773C6"/>
    <w:rsid w:val="00D77BA8"/>
    <w:rsid w:val="00D80E7D"/>
    <w:rsid w:val="00D81397"/>
    <w:rsid w:val="00D8439B"/>
    <w:rsid w:val="00D848B9"/>
    <w:rsid w:val="00D84AD9"/>
    <w:rsid w:val="00D86A8D"/>
    <w:rsid w:val="00D86F07"/>
    <w:rsid w:val="00D87998"/>
    <w:rsid w:val="00D90B8A"/>
    <w:rsid w:val="00D90E69"/>
    <w:rsid w:val="00D9106A"/>
    <w:rsid w:val="00D91368"/>
    <w:rsid w:val="00D921AF"/>
    <w:rsid w:val="00D92BC0"/>
    <w:rsid w:val="00D93106"/>
    <w:rsid w:val="00D933E9"/>
    <w:rsid w:val="00D94ACA"/>
    <w:rsid w:val="00D9503B"/>
    <w:rsid w:val="00D9505D"/>
    <w:rsid w:val="00D953D0"/>
    <w:rsid w:val="00D959F5"/>
    <w:rsid w:val="00D95DD0"/>
    <w:rsid w:val="00D96884"/>
    <w:rsid w:val="00D96F95"/>
    <w:rsid w:val="00D977A3"/>
    <w:rsid w:val="00DA12CE"/>
    <w:rsid w:val="00DA1815"/>
    <w:rsid w:val="00DA1F8C"/>
    <w:rsid w:val="00DA2671"/>
    <w:rsid w:val="00DA39B4"/>
    <w:rsid w:val="00DA3FDD"/>
    <w:rsid w:val="00DA6351"/>
    <w:rsid w:val="00DA7017"/>
    <w:rsid w:val="00DA7028"/>
    <w:rsid w:val="00DB0AC4"/>
    <w:rsid w:val="00DB0FDA"/>
    <w:rsid w:val="00DB1AD2"/>
    <w:rsid w:val="00DB1AD7"/>
    <w:rsid w:val="00DB282E"/>
    <w:rsid w:val="00DB2B58"/>
    <w:rsid w:val="00DB4D8D"/>
    <w:rsid w:val="00DB50DA"/>
    <w:rsid w:val="00DB5206"/>
    <w:rsid w:val="00DB6276"/>
    <w:rsid w:val="00DB63F5"/>
    <w:rsid w:val="00DC0246"/>
    <w:rsid w:val="00DC1C6B"/>
    <w:rsid w:val="00DC2C2E"/>
    <w:rsid w:val="00DC38A1"/>
    <w:rsid w:val="00DC4AF0"/>
    <w:rsid w:val="00DC4E91"/>
    <w:rsid w:val="00DC7886"/>
    <w:rsid w:val="00DD0C1B"/>
    <w:rsid w:val="00DD0CF2"/>
    <w:rsid w:val="00DD43F1"/>
    <w:rsid w:val="00DD68CA"/>
    <w:rsid w:val="00DD6BC0"/>
    <w:rsid w:val="00DD6EF4"/>
    <w:rsid w:val="00DE1554"/>
    <w:rsid w:val="00DE2901"/>
    <w:rsid w:val="00DE3A81"/>
    <w:rsid w:val="00DE47E1"/>
    <w:rsid w:val="00DE4B17"/>
    <w:rsid w:val="00DE540F"/>
    <w:rsid w:val="00DE590F"/>
    <w:rsid w:val="00DE59BB"/>
    <w:rsid w:val="00DE767C"/>
    <w:rsid w:val="00DE79EB"/>
    <w:rsid w:val="00DE7DC1"/>
    <w:rsid w:val="00DF071F"/>
    <w:rsid w:val="00DF2077"/>
    <w:rsid w:val="00DF3F7E"/>
    <w:rsid w:val="00DF4486"/>
    <w:rsid w:val="00DF4C7F"/>
    <w:rsid w:val="00DF6B48"/>
    <w:rsid w:val="00DF7648"/>
    <w:rsid w:val="00DF798D"/>
    <w:rsid w:val="00E0074D"/>
    <w:rsid w:val="00E00E29"/>
    <w:rsid w:val="00E01042"/>
    <w:rsid w:val="00E0147B"/>
    <w:rsid w:val="00E01CD2"/>
    <w:rsid w:val="00E02BAB"/>
    <w:rsid w:val="00E02FCF"/>
    <w:rsid w:val="00E04CEB"/>
    <w:rsid w:val="00E05A0C"/>
    <w:rsid w:val="00E060BC"/>
    <w:rsid w:val="00E06F3E"/>
    <w:rsid w:val="00E1054F"/>
    <w:rsid w:val="00E11420"/>
    <w:rsid w:val="00E11515"/>
    <w:rsid w:val="00E11AE3"/>
    <w:rsid w:val="00E123D2"/>
    <w:rsid w:val="00E12A53"/>
    <w:rsid w:val="00E12C31"/>
    <w:rsid w:val="00E132FB"/>
    <w:rsid w:val="00E13E83"/>
    <w:rsid w:val="00E144AC"/>
    <w:rsid w:val="00E14F14"/>
    <w:rsid w:val="00E155BA"/>
    <w:rsid w:val="00E15D9B"/>
    <w:rsid w:val="00E1617E"/>
    <w:rsid w:val="00E167D3"/>
    <w:rsid w:val="00E170B7"/>
    <w:rsid w:val="00E177DD"/>
    <w:rsid w:val="00E20900"/>
    <w:rsid w:val="00E20C7F"/>
    <w:rsid w:val="00E21DB5"/>
    <w:rsid w:val="00E21E8E"/>
    <w:rsid w:val="00E2396E"/>
    <w:rsid w:val="00E244C2"/>
    <w:rsid w:val="00E24728"/>
    <w:rsid w:val="00E2476A"/>
    <w:rsid w:val="00E276AC"/>
    <w:rsid w:val="00E30727"/>
    <w:rsid w:val="00E31781"/>
    <w:rsid w:val="00E3187A"/>
    <w:rsid w:val="00E320BA"/>
    <w:rsid w:val="00E32954"/>
    <w:rsid w:val="00E33137"/>
    <w:rsid w:val="00E333B9"/>
    <w:rsid w:val="00E347E8"/>
    <w:rsid w:val="00E34A35"/>
    <w:rsid w:val="00E37C2F"/>
    <w:rsid w:val="00E4080B"/>
    <w:rsid w:val="00E40833"/>
    <w:rsid w:val="00E40899"/>
    <w:rsid w:val="00E40EA0"/>
    <w:rsid w:val="00E411C0"/>
    <w:rsid w:val="00E41C28"/>
    <w:rsid w:val="00E41DB4"/>
    <w:rsid w:val="00E46308"/>
    <w:rsid w:val="00E46379"/>
    <w:rsid w:val="00E50631"/>
    <w:rsid w:val="00E506AB"/>
    <w:rsid w:val="00E50798"/>
    <w:rsid w:val="00E51AA3"/>
    <w:rsid w:val="00E51E17"/>
    <w:rsid w:val="00E52DAB"/>
    <w:rsid w:val="00E539B0"/>
    <w:rsid w:val="00E55994"/>
    <w:rsid w:val="00E56892"/>
    <w:rsid w:val="00E60606"/>
    <w:rsid w:val="00E60C66"/>
    <w:rsid w:val="00E6164D"/>
    <w:rsid w:val="00E618C9"/>
    <w:rsid w:val="00E6276E"/>
    <w:rsid w:val="00E62774"/>
    <w:rsid w:val="00E62D88"/>
    <w:rsid w:val="00E6307C"/>
    <w:rsid w:val="00E636FA"/>
    <w:rsid w:val="00E637AA"/>
    <w:rsid w:val="00E66C50"/>
    <w:rsid w:val="00E679D3"/>
    <w:rsid w:val="00E70425"/>
    <w:rsid w:val="00E70BB5"/>
    <w:rsid w:val="00E70CDD"/>
    <w:rsid w:val="00E71208"/>
    <w:rsid w:val="00E71444"/>
    <w:rsid w:val="00E71C91"/>
    <w:rsid w:val="00E71C95"/>
    <w:rsid w:val="00E720A1"/>
    <w:rsid w:val="00E721B9"/>
    <w:rsid w:val="00E72433"/>
    <w:rsid w:val="00E754F7"/>
    <w:rsid w:val="00E75B4A"/>
    <w:rsid w:val="00E75DDA"/>
    <w:rsid w:val="00E773E8"/>
    <w:rsid w:val="00E77CA6"/>
    <w:rsid w:val="00E82804"/>
    <w:rsid w:val="00E82D2E"/>
    <w:rsid w:val="00E831CB"/>
    <w:rsid w:val="00E83ADD"/>
    <w:rsid w:val="00E84F38"/>
    <w:rsid w:val="00E85623"/>
    <w:rsid w:val="00E856FF"/>
    <w:rsid w:val="00E85AC2"/>
    <w:rsid w:val="00E86334"/>
    <w:rsid w:val="00E87441"/>
    <w:rsid w:val="00E87D09"/>
    <w:rsid w:val="00E900DC"/>
    <w:rsid w:val="00E91DA3"/>
    <w:rsid w:val="00E91FAE"/>
    <w:rsid w:val="00E9224E"/>
    <w:rsid w:val="00E924A0"/>
    <w:rsid w:val="00E92A70"/>
    <w:rsid w:val="00E95043"/>
    <w:rsid w:val="00E96E3F"/>
    <w:rsid w:val="00EA0C45"/>
    <w:rsid w:val="00EA15C6"/>
    <w:rsid w:val="00EA230F"/>
    <w:rsid w:val="00EA270C"/>
    <w:rsid w:val="00EA4974"/>
    <w:rsid w:val="00EA52D3"/>
    <w:rsid w:val="00EA532E"/>
    <w:rsid w:val="00EA5A2A"/>
    <w:rsid w:val="00EB06D9"/>
    <w:rsid w:val="00EB10EB"/>
    <w:rsid w:val="00EB192B"/>
    <w:rsid w:val="00EB19ED"/>
    <w:rsid w:val="00EB1CAB"/>
    <w:rsid w:val="00EB2628"/>
    <w:rsid w:val="00EB384F"/>
    <w:rsid w:val="00EB424F"/>
    <w:rsid w:val="00EB5265"/>
    <w:rsid w:val="00EB6069"/>
    <w:rsid w:val="00EB6132"/>
    <w:rsid w:val="00EC0F5A"/>
    <w:rsid w:val="00EC2360"/>
    <w:rsid w:val="00EC3CFB"/>
    <w:rsid w:val="00EC3DA7"/>
    <w:rsid w:val="00EC4265"/>
    <w:rsid w:val="00EC4CEB"/>
    <w:rsid w:val="00EC573D"/>
    <w:rsid w:val="00EC659E"/>
    <w:rsid w:val="00EC6DAF"/>
    <w:rsid w:val="00ED0211"/>
    <w:rsid w:val="00ED0344"/>
    <w:rsid w:val="00ED15D4"/>
    <w:rsid w:val="00ED2072"/>
    <w:rsid w:val="00ED24C1"/>
    <w:rsid w:val="00ED2AE0"/>
    <w:rsid w:val="00ED30FD"/>
    <w:rsid w:val="00ED5474"/>
    <w:rsid w:val="00ED5513"/>
    <w:rsid w:val="00ED5553"/>
    <w:rsid w:val="00ED5E36"/>
    <w:rsid w:val="00ED62AC"/>
    <w:rsid w:val="00ED6961"/>
    <w:rsid w:val="00ED7A5C"/>
    <w:rsid w:val="00EE0269"/>
    <w:rsid w:val="00EE0C23"/>
    <w:rsid w:val="00EE0FED"/>
    <w:rsid w:val="00EE10E8"/>
    <w:rsid w:val="00EE2653"/>
    <w:rsid w:val="00EE33D7"/>
    <w:rsid w:val="00EE3981"/>
    <w:rsid w:val="00EE3F3D"/>
    <w:rsid w:val="00EE52D9"/>
    <w:rsid w:val="00EE52E8"/>
    <w:rsid w:val="00EF0B96"/>
    <w:rsid w:val="00EF3486"/>
    <w:rsid w:val="00EF47AF"/>
    <w:rsid w:val="00EF53B6"/>
    <w:rsid w:val="00EF63EC"/>
    <w:rsid w:val="00EF71CC"/>
    <w:rsid w:val="00F00B73"/>
    <w:rsid w:val="00F0227F"/>
    <w:rsid w:val="00F03B70"/>
    <w:rsid w:val="00F04FB9"/>
    <w:rsid w:val="00F05430"/>
    <w:rsid w:val="00F05E99"/>
    <w:rsid w:val="00F108DF"/>
    <w:rsid w:val="00F115CA"/>
    <w:rsid w:val="00F12B06"/>
    <w:rsid w:val="00F14811"/>
    <w:rsid w:val="00F14817"/>
    <w:rsid w:val="00F14EBA"/>
    <w:rsid w:val="00F1510F"/>
    <w:rsid w:val="00F1533A"/>
    <w:rsid w:val="00F15681"/>
    <w:rsid w:val="00F15E5A"/>
    <w:rsid w:val="00F16914"/>
    <w:rsid w:val="00F17F0A"/>
    <w:rsid w:val="00F2057F"/>
    <w:rsid w:val="00F21DCF"/>
    <w:rsid w:val="00F22024"/>
    <w:rsid w:val="00F22287"/>
    <w:rsid w:val="00F247BB"/>
    <w:rsid w:val="00F25857"/>
    <w:rsid w:val="00F25F70"/>
    <w:rsid w:val="00F2644E"/>
    <w:rsid w:val="00F2668F"/>
    <w:rsid w:val="00F26BA5"/>
    <w:rsid w:val="00F2742F"/>
    <w:rsid w:val="00F2753B"/>
    <w:rsid w:val="00F3046A"/>
    <w:rsid w:val="00F3126F"/>
    <w:rsid w:val="00F33177"/>
    <w:rsid w:val="00F33A35"/>
    <w:rsid w:val="00F33F8B"/>
    <w:rsid w:val="00F340B2"/>
    <w:rsid w:val="00F345DD"/>
    <w:rsid w:val="00F37103"/>
    <w:rsid w:val="00F40A0C"/>
    <w:rsid w:val="00F42075"/>
    <w:rsid w:val="00F43390"/>
    <w:rsid w:val="00F443B2"/>
    <w:rsid w:val="00F45731"/>
    <w:rsid w:val="00F458D8"/>
    <w:rsid w:val="00F47FD5"/>
    <w:rsid w:val="00F50237"/>
    <w:rsid w:val="00F506FC"/>
    <w:rsid w:val="00F50B6A"/>
    <w:rsid w:val="00F5306A"/>
    <w:rsid w:val="00F53596"/>
    <w:rsid w:val="00F53B62"/>
    <w:rsid w:val="00F55BA8"/>
    <w:rsid w:val="00F55DB1"/>
    <w:rsid w:val="00F56ACA"/>
    <w:rsid w:val="00F57043"/>
    <w:rsid w:val="00F600FE"/>
    <w:rsid w:val="00F62E4D"/>
    <w:rsid w:val="00F62F2F"/>
    <w:rsid w:val="00F642DC"/>
    <w:rsid w:val="00F66B34"/>
    <w:rsid w:val="00F6702F"/>
    <w:rsid w:val="00F675B9"/>
    <w:rsid w:val="00F67B6F"/>
    <w:rsid w:val="00F70AEA"/>
    <w:rsid w:val="00F70D27"/>
    <w:rsid w:val="00F711C9"/>
    <w:rsid w:val="00F726FC"/>
    <w:rsid w:val="00F74BE1"/>
    <w:rsid w:val="00F74C59"/>
    <w:rsid w:val="00F75C3A"/>
    <w:rsid w:val="00F7664D"/>
    <w:rsid w:val="00F81BAC"/>
    <w:rsid w:val="00F82E30"/>
    <w:rsid w:val="00F831CB"/>
    <w:rsid w:val="00F848A3"/>
    <w:rsid w:val="00F84ACF"/>
    <w:rsid w:val="00F84E52"/>
    <w:rsid w:val="00F84F0A"/>
    <w:rsid w:val="00F85551"/>
    <w:rsid w:val="00F85742"/>
    <w:rsid w:val="00F85BF8"/>
    <w:rsid w:val="00F862BA"/>
    <w:rsid w:val="00F865A9"/>
    <w:rsid w:val="00F8678A"/>
    <w:rsid w:val="00F86E54"/>
    <w:rsid w:val="00F86FEE"/>
    <w:rsid w:val="00F871CE"/>
    <w:rsid w:val="00F87349"/>
    <w:rsid w:val="00F87802"/>
    <w:rsid w:val="00F87962"/>
    <w:rsid w:val="00F90EA7"/>
    <w:rsid w:val="00F90F0F"/>
    <w:rsid w:val="00F92C0A"/>
    <w:rsid w:val="00F937FB"/>
    <w:rsid w:val="00F9397D"/>
    <w:rsid w:val="00F9415B"/>
    <w:rsid w:val="00F944BC"/>
    <w:rsid w:val="00F9738E"/>
    <w:rsid w:val="00FA0E92"/>
    <w:rsid w:val="00FA13C2"/>
    <w:rsid w:val="00FA210F"/>
    <w:rsid w:val="00FA2BD7"/>
    <w:rsid w:val="00FA498C"/>
    <w:rsid w:val="00FA4A3D"/>
    <w:rsid w:val="00FA4D41"/>
    <w:rsid w:val="00FA7F91"/>
    <w:rsid w:val="00FB121C"/>
    <w:rsid w:val="00FB13B7"/>
    <w:rsid w:val="00FB1CDD"/>
    <w:rsid w:val="00FB2C2F"/>
    <w:rsid w:val="00FB2E24"/>
    <w:rsid w:val="00FB305C"/>
    <w:rsid w:val="00FB45BA"/>
    <w:rsid w:val="00FB47FD"/>
    <w:rsid w:val="00FB4A7D"/>
    <w:rsid w:val="00FB4C2F"/>
    <w:rsid w:val="00FB77F8"/>
    <w:rsid w:val="00FC2144"/>
    <w:rsid w:val="00FC2C00"/>
    <w:rsid w:val="00FC2E3D"/>
    <w:rsid w:val="00FC3BDE"/>
    <w:rsid w:val="00FC4E48"/>
    <w:rsid w:val="00FC60F9"/>
    <w:rsid w:val="00FC6A99"/>
    <w:rsid w:val="00FC742E"/>
    <w:rsid w:val="00FC75EF"/>
    <w:rsid w:val="00FD1DBE"/>
    <w:rsid w:val="00FD25A7"/>
    <w:rsid w:val="00FD27B6"/>
    <w:rsid w:val="00FD3689"/>
    <w:rsid w:val="00FD42A3"/>
    <w:rsid w:val="00FD4362"/>
    <w:rsid w:val="00FD4768"/>
    <w:rsid w:val="00FD7468"/>
    <w:rsid w:val="00FD7CE0"/>
    <w:rsid w:val="00FE0B3B"/>
    <w:rsid w:val="00FE1BE2"/>
    <w:rsid w:val="00FE70CD"/>
    <w:rsid w:val="00FE730A"/>
    <w:rsid w:val="00FF068C"/>
    <w:rsid w:val="00FF080D"/>
    <w:rsid w:val="00FF13A8"/>
    <w:rsid w:val="00FF1DD7"/>
    <w:rsid w:val="00FF25C6"/>
    <w:rsid w:val="00FF377E"/>
    <w:rsid w:val="00FF4453"/>
    <w:rsid w:val="00FF691F"/>
    <w:rsid w:val="00FF790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C273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0" w:unhideWhenUsed="0"/>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uiPriority="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uiPriority="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semiHidden="0" w:unhideWhenUsed="0" w:qFormat="1"/>
    <w:lsdException w:name="Emphasis" w:locked="0" w:semiHidden="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nhideWhenUsed="0"/>
    <w:lsdException w:name="Quote" w:locked="0" w:semiHidden="0" w:unhideWhenUsed="0" w:qFormat="1"/>
    <w:lsdException w:name="Intense Quote" w:locked="0"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nhideWhenUsed="0"/>
    <w:lsdException w:name="Intense Emphasis" w:locked="0" w:semiHidden="0" w:unhideWhenUsed="0"/>
    <w:lsdException w:name="Subtle Reference" w:locked="0" w:semiHidden="0" w:unhideWhenUsed="0"/>
    <w:lsdException w:name="Intense Reference" w:locked="0" w:semiHidden="0" w:unhideWhenUsed="0"/>
    <w:lsdException w:name="Book Title" w:locked="0" w:semiHidden="0" w:unhideWhenUsed="0"/>
    <w:lsdException w:name="Bibliography" w:locked="0"/>
    <w:lsdException w:name="TOC Heading" w:locked="0" w:qFormat="1"/>
  </w:latentStyles>
  <w:style w:type="paragraph" w:default="1" w:styleId="Normalny">
    <w:name w:val="Normal"/>
    <w:qFormat/>
    <w:rsid w:val="00B10EB1"/>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Tekstprzypisukocowego">
    <w:name w:val="endnote text"/>
    <w:basedOn w:val="Normalny"/>
    <w:link w:val="TekstprzypisukocowegoZnak"/>
    <w:uiPriority w:val="99"/>
    <w:semiHidden/>
    <w:rsid w:val="00E506AB"/>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E506AB"/>
    <w:rPr>
      <w:rFonts w:ascii="Times New Roman" w:eastAsiaTheme="minorEastAsia" w:hAnsi="Times New Roman" w:cs="Arial"/>
      <w:sz w:val="20"/>
      <w:szCs w:val="20"/>
    </w:rPr>
  </w:style>
  <w:style w:type="character" w:styleId="Odwoanieprzypisukocowego">
    <w:name w:val="endnote reference"/>
    <w:basedOn w:val="Domylnaczcionkaakapitu"/>
    <w:uiPriority w:val="99"/>
    <w:semiHidden/>
    <w:rsid w:val="00E506AB"/>
    <w:rPr>
      <w:vertAlign w:val="superscript"/>
    </w:rPr>
  </w:style>
  <w:style w:type="paragraph" w:styleId="Poprawka">
    <w:name w:val="Revision"/>
    <w:hidden/>
    <w:uiPriority w:val="99"/>
    <w:semiHidden/>
    <w:rsid w:val="00C33A13"/>
    <w:pPr>
      <w:spacing w:line="240" w:lineRule="auto"/>
    </w:pPr>
    <w:rPr>
      <w:rFonts w:ascii="Times New Roman" w:eastAsiaTheme="minorEastAsia" w:hAnsi="Times New Roman" w:cs="Arial"/>
      <w:szCs w:val="20"/>
    </w:rPr>
  </w:style>
  <w:style w:type="character" w:styleId="Hipercze">
    <w:name w:val="Hyperlink"/>
    <w:basedOn w:val="Domylnaczcionkaakapitu"/>
    <w:uiPriority w:val="99"/>
    <w:unhideWhenUsed/>
    <w:rsid w:val="0000538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0" w:unhideWhenUsed="0"/>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uiPriority="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uiPriority="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semiHidden="0" w:unhideWhenUsed="0" w:qFormat="1"/>
    <w:lsdException w:name="Emphasis" w:locked="0" w:semiHidden="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nhideWhenUsed="0"/>
    <w:lsdException w:name="Quote" w:locked="0" w:semiHidden="0" w:unhideWhenUsed="0" w:qFormat="1"/>
    <w:lsdException w:name="Intense Quote" w:locked="0"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nhideWhenUsed="0"/>
    <w:lsdException w:name="Intense Emphasis" w:locked="0" w:semiHidden="0" w:unhideWhenUsed="0"/>
    <w:lsdException w:name="Subtle Reference" w:locked="0" w:semiHidden="0" w:unhideWhenUsed="0"/>
    <w:lsdException w:name="Intense Reference" w:locked="0" w:semiHidden="0" w:unhideWhenUsed="0"/>
    <w:lsdException w:name="Book Title" w:locked="0" w:semiHidden="0" w:unhideWhenUsed="0"/>
    <w:lsdException w:name="Bibliography" w:locked="0"/>
    <w:lsdException w:name="TOC Heading" w:locked="0" w:qFormat="1"/>
  </w:latentStyles>
  <w:style w:type="paragraph" w:default="1" w:styleId="Normalny">
    <w:name w:val="Normal"/>
    <w:qFormat/>
    <w:rsid w:val="00B10EB1"/>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Tekstprzypisukocowego">
    <w:name w:val="endnote text"/>
    <w:basedOn w:val="Normalny"/>
    <w:link w:val="TekstprzypisukocowegoZnak"/>
    <w:uiPriority w:val="99"/>
    <w:semiHidden/>
    <w:rsid w:val="00E506AB"/>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E506AB"/>
    <w:rPr>
      <w:rFonts w:ascii="Times New Roman" w:eastAsiaTheme="minorEastAsia" w:hAnsi="Times New Roman" w:cs="Arial"/>
      <w:sz w:val="20"/>
      <w:szCs w:val="20"/>
    </w:rPr>
  </w:style>
  <w:style w:type="character" w:styleId="Odwoanieprzypisukocowego">
    <w:name w:val="endnote reference"/>
    <w:basedOn w:val="Domylnaczcionkaakapitu"/>
    <w:uiPriority w:val="99"/>
    <w:semiHidden/>
    <w:rsid w:val="00E506AB"/>
    <w:rPr>
      <w:vertAlign w:val="superscript"/>
    </w:rPr>
  </w:style>
  <w:style w:type="paragraph" w:styleId="Poprawka">
    <w:name w:val="Revision"/>
    <w:hidden/>
    <w:uiPriority w:val="99"/>
    <w:semiHidden/>
    <w:rsid w:val="00C33A13"/>
    <w:pPr>
      <w:spacing w:line="240" w:lineRule="auto"/>
    </w:pPr>
    <w:rPr>
      <w:rFonts w:ascii="Times New Roman" w:eastAsiaTheme="minorEastAsia" w:hAnsi="Times New Roman" w:cs="Arial"/>
      <w:szCs w:val="20"/>
    </w:rPr>
  </w:style>
  <w:style w:type="character" w:styleId="Hipercze">
    <w:name w:val="Hyperlink"/>
    <w:basedOn w:val="Domylnaczcionkaakapitu"/>
    <w:uiPriority w:val="99"/>
    <w:unhideWhenUsed/>
    <w:rsid w:val="0000538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570898">
      <w:bodyDiv w:val="1"/>
      <w:marLeft w:val="0"/>
      <w:marRight w:val="0"/>
      <w:marTop w:val="0"/>
      <w:marBottom w:val="0"/>
      <w:divBdr>
        <w:top w:val="none" w:sz="0" w:space="0" w:color="auto"/>
        <w:left w:val="none" w:sz="0" w:space="0" w:color="auto"/>
        <w:bottom w:val="none" w:sz="0" w:space="0" w:color="auto"/>
        <w:right w:val="none" w:sz="0" w:space="0" w:color="auto"/>
      </w:divBdr>
      <w:divsChild>
        <w:div w:id="522476284">
          <w:marLeft w:val="0"/>
          <w:marRight w:val="0"/>
          <w:marTop w:val="0"/>
          <w:marBottom w:val="0"/>
          <w:divBdr>
            <w:top w:val="none" w:sz="0" w:space="0" w:color="auto"/>
            <w:left w:val="none" w:sz="0" w:space="0" w:color="auto"/>
            <w:bottom w:val="none" w:sz="0" w:space="0" w:color="auto"/>
            <w:right w:val="none" w:sz="0" w:space="0" w:color="auto"/>
          </w:divBdr>
        </w:div>
        <w:div w:id="1743792746">
          <w:marLeft w:val="0"/>
          <w:marRight w:val="0"/>
          <w:marTop w:val="0"/>
          <w:marBottom w:val="0"/>
          <w:divBdr>
            <w:top w:val="none" w:sz="0" w:space="0" w:color="auto"/>
            <w:left w:val="none" w:sz="0" w:space="0" w:color="auto"/>
            <w:bottom w:val="none" w:sz="0" w:space="0" w:color="auto"/>
            <w:right w:val="none" w:sz="0" w:space="0" w:color="auto"/>
          </w:divBdr>
          <w:divsChild>
            <w:div w:id="52001149">
              <w:marLeft w:val="0"/>
              <w:marRight w:val="0"/>
              <w:marTop w:val="0"/>
              <w:marBottom w:val="0"/>
              <w:divBdr>
                <w:top w:val="none" w:sz="0" w:space="0" w:color="auto"/>
                <w:left w:val="none" w:sz="0" w:space="0" w:color="auto"/>
                <w:bottom w:val="none" w:sz="0" w:space="0" w:color="auto"/>
                <w:right w:val="none" w:sz="0" w:space="0" w:color="auto"/>
              </w:divBdr>
              <w:divsChild>
                <w:div w:id="180167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540288">
          <w:marLeft w:val="0"/>
          <w:marRight w:val="0"/>
          <w:marTop w:val="0"/>
          <w:marBottom w:val="0"/>
          <w:divBdr>
            <w:top w:val="none" w:sz="0" w:space="0" w:color="auto"/>
            <w:left w:val="none" w:sz="0" w:space="0" w:color="auto"/>
            <w:bottom w:val="none" w:sz="0" w:space="0" w:color="auto"/>
            <w:right w:val="none" w:sz="0" w:space="0" w:color="auto"/>
          </w:divBdr>
          <w:divsChild>
            <w:div w:id="1408964765">
              <w:marLeft w:val="0"/>
              <w:marRight w:val="0"/>
              <w:marTop w:val="0"/>
              <w:marBottom w:val="0"/>
              <w:divBdr>
                <w:top w:val="none" w:sz="0" w:space="0" w:color="auto"/>
                <w:left w:val="none" w:sz="0" w:space="0" w:color="auto"/>
                <w:bottom w:val="none" w:sz="0" w:space="0" w:color="auto"/>
                <w:right w:val="none" w:sz="0" w:space="0" w:color="auto"/>
              </w:divBdr>
              <w:divsChild>
                <w:div w:id="76973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456441">
          <w:marLeft w:val="0"/>
          <w:marRight w:val="0"/>
          <w:marTop w:val="0"/>
          <w:marBottom w:val="0"/>
          <w:divBdr>
            <w:top w:val="none" w:sz="0" w:space="0" w:color="auto"/>
            <w:left w:val="none" w:sz="0" w:space="0" w:color="auto"/>
            <w:bottom w:val="none" w:sz="0" w:space="0" w:color="auto"/>
            <w:right w:val="none" w:sz="0" w:space="0" w:color="auto"/>
          </w:divBdr>
          <w:divsChild>
            <w:div w:id="651100443">
              <w:marLeft w:val="0"/>
              <w:marRight w:val="0"/>
              <w:marTop w:val="0"/>
              <w:marBottom w:val="0"/>
              <w:divBdr>
                <w:top w:val="none" w:sz="0" w:space="0" w:color="auto"/>
                <w:left w:val="none" w:sz="0" w:space="0" w:color="auto"/>
                <w:bottom w:val="none" w:sz="0" w:space="0" w:color="auto"/>
                <w:right w:val="none" w:sz="0" w:space="0" w:color="auto"/>
              </w:divBdr>
              <w:divsChild>
                <w:div w:id="1260485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348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5" Type="http://schemas.microsoft.com/office/2011/relationships/commentsExtended" Target="commentsExtended.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roz\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DCE6798-2630-4526-922C-04842C6BCC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2</TotalTime>
  <Pages>20</Pages>
  <Words>5602</Words>
  <Characters>33617</Characters>
  <Application>Microsoft Office Word</Application>
  <DocSecurity>0</DocSecurity>
  <Lines>280</Lines>
  <Paragraphs>78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39141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Kowalik Ewa</dc:creator>
  <cp:lastModifiedBy>Mróz Anna</cp:lastModifiedBy>
  <cp:revision>3</cp:revision>
  <cp:lastPrinted>2019-07-18T09:24:00Z</cp:lastPrinted>
  <dcterms:created xsi:type="dcterms:W3CDTF">2019-07-22T15:41:00Z</dcterms:created>
  <dcterms:modified xsi:type="dcterms:W3CDTF">2019-07-22T15:50:00Z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