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D93" w:rsidRPr="00D422B8" w:rsidRDefault="00724D93" w:rsidP="00C97CD8">
      <w:pPr>
        <w:pStyle w:val="OZNPROJEKTUwskazaniedatylubwersjiprojektu"/>
      </w:pPr>
      <w:bookmarkStart w:id="0" w:name="_GoBack"/>
      <w:bookmarkEnd w:id="0"/>
      <w:r w:rsidRPr="00D375B1">
        <w:t>Projekt</w:t>
      </w:r>
    </w:p>
    <w:p w:rsidR="00724D93" w:rsidRPr="00D422B8" w:rsidRDefault="00724D93" w:rsidP="00C97CD8">
      <w:pPr>
        <w:pStyle w:val="OZNRODZAKTUtznustawalubrozporzdzenieiorganwydajcy"/>
      </w:pPr>
      <w:r w:rsidRPr="00D375B1">
        <w:t>USTAWA</w:t>
      </w:r>
    </w:p>
    <w:p w:rsidR="00724D93" w:rsidRPr="00C417BD" w:rsidRDefault="00724D93" w:rsidP="00C97CD8">
      <w:pPr>
        <w:pStyle w:val="DATAAKTUdatauchwalenialubwydaniaaktu"/>
      </w:pPr>
      <w:r w:rsidRPr="00C417BD">
        <w:t>z dnia</w:t>
      </w:r>
    </w:p>
    <w:p w:rsidR="00724D93" w:rsidRPr="00D422B8" w:rsidRDefault="00724D93" w:rsidP="00C97CD8">
      <w:pPr>
        <w:pStyle w:val="TYTUAKTUprzedmiotregulacjiustawylubrozporzdzenia"/>
      </w:pPr>
      <w:r w:rsidRPr="00D422B8">
        <w:t>o ratyfikacji Międzynarodowej konwencji o kontroli i postępowaniu ze statkowymi wodami balastowymi i osadami, 2004,</w:t>
      </w:r>
      <w:r>
        <w:t xml:space="preserve"> </w:t>
      </w:r>
      <w:r w:rsidRPr="00D422B8">
        <w:t>sporządzonej w dniu 13 lutego 2004 r</w:t>
      </w:r>
      <w:r>
        <w:t xml:space="preserve">. </w:t>
      </w:r>
      <w:r w:rsidR="00C97CD8">
        <w:t>w </w:t>
      </w:r>
      <w:r w:rsidRPr="00D422B8">
        <w:t>Londynie</w:t>
      </w:r>
    </w:p>
    <w:p w:rsidR="00724D93" w:rsidRPr="00E15AC0" w:rsidRDefault="00724D93" w:rsidP="00C97CD8">
      <w:pPr>
        <w:pStyle w:val="ARTartustawynprozporzdzenia"/>
      </w:pPr>
      <w:r w:rsidRPr="00C97CD8">
        <w:rPr>
          <w:rStyle w:val="Ppogrubienie"/>
        </w:rPr>
        <w:t>Art.</w:t>
      </w:r>
      <w:r w:rsidR="00C97CD8" w:rsidRPr="00C97CD8">
        <w:rPr>
          <w:rStyle w:val="Ppogrubienie"/>
        </w:rPr>
        <w:t> </w:t>
      </w:r>
      <w:r w:rsidRPr="00C97CD8">
        <w:rPr>
          <w:rStyle w:val="Ppogrubienie"/>
        </w:rPr>
        <w:t>1.</w:t>
      </w:r>
      <w:r w:rsidR="00C97CD8">
        <w:t> </w:t>
      </w:r>
      <w:r w:rsidRPr="00C417BD">
        <w:t xml:space="preserve">Wyraża się zgodę na dokonanie przez Prezydenta Rzeczypospolitej Polskiej ratyfikacji </w:t>
      </w:r>
      <w:r w:rsidRPr="00E15AC0">
        <w:t>Międzynarodowej konwencji o kontroli i postępowaniu ze statkowymi wodami balastowymi i osadami,</w:t>
      </w:r>
      <w:r>
        <w:t xml:space="preserve"> 2004, sporządzonej</w:t>
      </w:r>
      <w:r w:rsidRPr="00E15AC0">
        <w:t xml:space="preserve"> </w:t>
      </w:r>
      <w:r>
        <w:t>w dniu 13 lutego 2004 r.</w:t>
      </w:r>
      <w:r w:rsidRPr="00E15AC0">
        <w:t xml:space="preserve"> w Londynie</w:t>
      </w:r>
      <w:r>
        <w:t>.</w:t>
      </w:r>
    </w:p>
    <w:p w:rsidR="00724D93" w:rsidRPr="00C417BD" w:rsidRDefault="00C97CD8" w:rsidP="00C97CD8">
      <w:pPr>
        <w:pStyle w:val="ARTartustawynprozporzdzenia"/>
      </w:pPr>
      <w:r w:rsidRPr="00C97CD8">
        <w:rPr>
          <w:rStyle w:val="Ppogrubienie"/>
        </w:rPr>
        <w:t>Art. </w:t>
      </w:r>
      <w:r w:rsidR="00724D93" w:rsidRPr="00C97CD8">
        <w:rPr>
          <w:rStyle w:val="Ppogrubienie"/>
        </w:rPr>
        <w:t>2.</w:t>
      </w:r>
      <w:r>
        <w:t> </w:t>
      </w:r>
      <w:r w:rsidR="00724D93" w:rsidRPr="00C417BD">
        <w:t>Ustawa wchodzi w życie po upływie 14 dni od dnia ogłoszenia.</w:t>
      </w:r>
    </w:p>
    <w:sectPr w:rsidR="00724D93" w:rsidRPr="00C417B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4FD" w:rsidRDefault="00A234FD">
      <w:r>
        <w:separator/>
      </w:r>
    </w:p>
  </w:endnote>
  <w:endnote w:type="continuationSeparator" w:id="0">
    <w:p w:rsidR="00A234FD" w:rsidRDefault="00A2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4FD" w:rsidRDefault="00A234FD">
      <w:r>
        <w:separator/>
      </w:r>
    </w:p>
  </w:footnote>
  <w:footnote w:type="continuationSeparator" w:id="0">
    <w:p w:rsidR="00A234FD" w:rsidRDefault="00A23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D9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3835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4D93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180D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4FD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7CD8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44B2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8561F2-3330-42A8-ADAB-C40C0C06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C97CD8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576177-A4BE-4E57-B499-2369D0B2C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71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Wójcik Aleksandra</cp:lastModifiedBy>
  <cp:revision>2</cp:revision>
  <cp:lastPrinted>2012-04-23T06:39:00Z</cp:lastPrinted>
  <dcterms:created xsi:type="dcterms:W3CDTF">2019-07-25T12:06:00Z</dcterms:created>
  <dcterms:modified xsi:type="dcterms:W3CDTF">2019-07-25T12:06:00Z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