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D85" w:rsidRPr="005A3734" w:rsidRDefault="001F0D85" w:rsidP="005A3734">
      <w:pPr>
        <w:spacing w:after="0" w:line="360" w:lineRule="auto"/>
        <w:jc w:val="center"/>
        <w:rPr>
          <w:rFonts w:ascii="Times New Roman" w:hAnsi="Times New Roman" w:cs="Times New Roman"/>
          <w:b/>
          <w:bCs/>
          <w:sz w:val="24"/>
          <w:szCs w:val="24"/>
        </w:rPr>
      </w:pPr>
    </w:p>
    <w:p w:rsidR="00846BB4" w:rsidRPr="005A3734" w:rsidRDefault="00B075AF" w:rsidP="005A3734">
      <w:pPr>
        <w:spacing w:after="0" w:line="360" w:lineRule="auto"/>
        <w:jc w:val="center"/>
        <w:rPr>
          <w:rFonts w:ascii="Times New Roman" w:hAnsi="Times New Roman" w:cs="Times New Roman"/>
          <w:sz w:val="24"/>
          <w:szCs w:val="24"/>
        </w:rPr>
      </w:pPr>
      <w:r w:rsidRPr="005A3734">
        <w:rPr>
          <w:rFonts w:ascii="Times New Roman" w:hAnsi="Times New Roman" w:cs="Times New Roman"/>
          <w:bCs/>
          <w:sz w:val="24"/>
          <w:szCs w:val="24"/>
        </w:rPr>
        <w:t>UZASADNIENIE</w:t>
      </w:r>
    </w:p>
    <w:p w:rsidR="00846BB4" w:rsidRPr="005A3734" w:rsidRDefault="00846BB4" w:rsidP="005A3734">
      <w:pPr>
        <w:spacing w:after="0" w:line="360" w:lineRule="auto"/>
        <w:rPr>
          <w:rFonts w:ascii="Times New Roman" w:hAnsi="Times New Roman" w:cs="Times New Roman"/>
          <w:b/>
          <w:sz w:val="24"/>
          <w:szCs w:val="24"/>
        </w:rPr>
      </w:pPr>
    </w:p>
    <w:p w:rsidR="00846BB4" w:rsidRPr="005A3734" w:rsidRDefault="00D22D7E" w:rsidP="005A3734">
      <w:pPr>
        <w:pStyle w:val="Akapitzlist"/>
        <w:numPr>
          <w:ilvl w:val="0"/>
          <w:numId w:val="8"/>
        </w:numPr>
        <w:spacing w:after="0" w:line="360" w:lineRule="auto"/>
        <w:ind w:left="426" w:hanging="426"/>
        <w:jc w:val="both"/>
        <w:rPr>
          <w:rFonts w:ascii="Times New Roman" w:hAnsi="Times New Roman" w:cs="Times New Roman"/>
          <w:b/>
          <w:sz w:val="24"/>
          <w:szCs w:val="24"/>
        </w:rPr>
      </w:pPr>
      <w:r w:rsidRPr="005A3734">
        <w:rPr>
          <w:rFonts w:ascii="Times New Roman" w:hAnsi="Times New Roman" w:cs="Times New Roman"/>
          <w:b/>
          <w:sz w:val="24"/>
          <w:szCs w:val="24"/>
        </w:rPr>
        <w:t>POTRZEBA I CEL ZWIĄZANIA SIĘ KONWENCJĄ NR 188</w:t>
      </w:r>
    </w:p>
    <w:p w:rsidR="005A4EFD" w:rsidRPr="005A3734" w:rsidRDefault="005A4EFD"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Międzynarodowa Organizacja Pracy uznając</w:t>
      </w:r>
      <w:r w:rsidR="000A7339" w:rsidRPr="005A3734">
        <w:rPr>
          <w:rFonts w:ascii="Times New Roman" w:hAnsi="Times New Roman" w:cs="Times New Roman"/>
          <w:sz w:val="24"/>
          <w:szCs w:val="24"/>
        </w:rPr>
        <w:t xml:space="preserve"> </w:t>
      </w:r>
      <w:r w:rsidR="00CF4FEC" w:rsidRPr="005A3734">
        <w:rPr>
          <w:rFonts w:ascii="Times New Roman" w:hAnsi="Times New Roman" w:cs="Times New Roman"/>
          <w:sz w:val="24"/>
          <w:szCs w:val="24"/>
        </w:rPr>
        <w:t>pracę w sektorze rybołówstwa</w:t>
      </w:r>
      <w:r w:rsidR="000A7339" w:rsidRPr="005A3734">
        <w:rPr>
          <w:rFonts w:ascii="Times New Roman" w:hAnsi="Times New Roman" w:cs="Times New Roman"/>
          <w:sz w:val="24"/>
          <w:szCs w:val="24"/>
        </w:rPr>
        <w:t xml:space="preserve"> </w:t>
      </w:r>
      <w:r w:rsidRPr="005A3734">
        <w:rPr>
          <w:rFonts w:ascii="Times New Roman" w:hAnsi="Times New Roman" w:cs="Times New Roman"/>
          <w:sz w:val="24"/>
          <w:szCs w:val="24"/>
        </w:rPr>
        <w:t>za</w:t>
      </w:r>
      <w:r w:rsidR="00CF4FEC" w:rsidRPr="005A3734">
        <w:rPr>
          <w:rFonts w:ascii="Times New Roman" w:hAnsi="Times New Roman" w:cs="Times New Roman"/>
          <w:sz w:val="24"/>
          <w:szCs w:val="24"/>
        </w:rPr>
        <w:t xml:space="preserve"> stosunkowo niebezpieczn</w:t>
      </w:r>
      <w:r w:rsidR="007979C1">
        <w:rPr>
          <w:rFonts w:ascii="Times New Roman" w:hAnsi="Times New Roman" w:cs="Times New Roman"/>
          <w:sz w:val="24"/>
          <w:szCs w:val="24"/>
        </w:rPr>
        <w:t>ą</w:t>
      </w:r>
      <w:r w:rsidR="00CF4FEC" w:rsidRPr="005A3734">
        <w:rPr>
          <w:rFonts w:ascii="Times New Roman" w:hAnsi="Times New Roman" w:cs="Times New Roman"/>
          <w:sz w:val="24"/>
          <w:szCs w:val="24"/>
        </w:rPr>
        <w:t xml:space="preserve"> w porównaniu z innymi branżami</w:t>
      </w:r>
      <w:r w:rsidRPr="005A3734">
        <w:rPr>
          <w:rFonts w:ascii="Times New Roman" w:hAnsi="Times New Roman" w:cs="Times New Roman"/>
          <w:sz w:val="24"/>
          <w:szCs w:val="24"/>
        </w:rPr>
        <w:t xml:space="preserve"> oraz dostrzegając, że wiele załóg na statkach rybackich pracuje w trudnych i niebezpiecznych warunkach, stanowiących zagrożenie dla zdrowia, a </w:t>
      </w:r>
      <w:r w:rsidR="009355AB" w:rsidRPr="005A3734">
        <w:rPr>
          <w:rFonts w:ascii="Times New Roman" w:hAnsi="Times New Roman" w:cs="Times New Roman"/>
          <w:sz w:val="24"/>
          <w:szCs w:val="24"/>
        </w:rPr>
        <w:t xml:space="preserve">często </w:t>
      </w:r>
      <w:r w:rsidRPr="005A3734">
        <w:rPr>
          <w:rFonts w:ascii="Times New Roman" w:hAnsi="Times New Roman" w:cs="Times New Roman"/>
          <w:sz w:val="24"/>
          <w:szCs w:val="24"/>
        </w:rPr>
        <w:t xml:space="preserve">nawet życia, podjęła decyzję o ustanowieniu nowego instrumentu prawa międzynarodowego, który </w:t>
      </w:r>
      <w:r w:rsidR="009355AB" w:rsidRPr="005A3734">
        <w:rPr>
          <w:rFonts w:ascii="Times New Roman" w:hAnsi="Times New Roman" w:cs="Times New Roman"/>
          <w:sz w:val="24"/>
          <w:szCs w:val="24"/>
        </w:rPr>
        <w:t xml:space="preserve">pomógłby </w:t>
      </w:r>
      <w:r w:rsidRPr="005A3734">
        <w:rPr>
          <w:rFonts w:ascii="Times New Roman" w:hAnsi="Times New Roman" w:cs="Times New Roman"/>
          <w:sz w:val="24"/>
          <w:szCs w:val="24"/>
        </w:rPr>
        <w:t>rozwiąz</w:t>
      </w:r>
      <w:r w:rsidR="009355AB" w:rsidRPr="005A3734">
        <w:rPr>
          <w:rFonts w:ascii="Times New Roman" w:hAnsi="Times New Roman" w:cs="Times New Roman"/>
          <w:sz w:val="24"/>
          <w:szCs w:val="24"/>
        </w:rPr>
        <w:t>ać</w:t>
      </w:r>
      <w:r w:rsidRPr="005A3734">
        <w:rPr>
          <w:rFonts w:ascii="Times New Roman" w:hAnsi="Times New Roman" w:cs="Times New Roman"/>
          <w:sz w:val="24"/>
          <w:szCs w:val="24"/>
        </w:rPr>
        <w:t xml:space="preserve"> te problemy</w:t>
      </w:r>
      <w:r w:rsidR="00B81C76" w:rsidRPr="005A3734">
        <w:rPr>
          <w:rFonts w:ascii="Times New Roman" w:hAnsi="Times New Roman" w:cs="Times New Roman"/>
          <w:sz w:val="24"/>
          <w:szCs w:val="24"/>
        </w:rPr>
        <w:t xml:space="preserve"> w sposób jednolity w skali światowej.</w:t>
      </w:r>
    </w:p>
    <w:p w:rsidR="00724BBF" w:rsidRPr="005A3734" w:rsidRDefault="000A7339"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Wyrazem tej decyzji jest Konwencj</w:t>
      </w:r>
      <w:r w:rsidR="00A944D8" w:rsidRPr="005A3734">
        <w:rPr>
          <w:rFonts w:ascii="Times New Roman" w:hAnsi="Times New Roman" w:cs="Times New Roman"/>
          <w:sz w:val="24"/>
          <w:szCs w:val="24"/>
        </w:rPr>
        <w:t>a</w:t>
      </w:r>
      <w:r w:rsidR="00B81C76" w:rsidRPr="005A3734">
        <w:rPr>
          <w:rFonts w:ascii="Times New Roman" w:hAnsi="Times New Roman" w:cs="Times New Roman"/>
          <w:sz w:val="24"/>
          <w:szCs w:val="24"/>
        </w:rPr>
        <w:t xml:space="preserve"> nr 188 dotycząc</w:t>
      </w:r>
      <w:r w:rsidRPr="005A3734">
        <w:rPr>
          <w:rFonts w:ascii="Times New Roman" w:hAnsi="Times New Roman" w:cs="Times New Roman"/>
          <w:sz w:val="24"/>
          <w:szCs w:val="24"/>
        </w:rPr>
        <w:t>a</w:t>
      </w:r>
      <w:r w:rsidR="00B81C76" w:rsidRPr="005A3734">
        <w:rPr>
          <w:rFonts w:ascii="Times New Roman" w:hAnsi="Times New Roman" w:cs="Times New Roman"/>
          <w:sz w:val="24"/>
          <w:szCs w:val="24"/>
        </w:rPr>
        <w:t xml:space="preserve"> pracy w sektorze rybołówstwa</w:t>
      </w:r>
      <w:r w:rsidRPr="005A3734">
        <w:rPr>
          <w:rFonts w:ascii="Times New Roman" w:hAnsi="Times New Roman" w:cs="Times New Roman"/>
          <w:sz w:val="24"/>
          <w:szCs w:val="24"/>
        </w:rPr>
        <w:t xml:space="preserve">, która </w:t>
      </w:r>
      <w:r w:rsidR="00B81C76" w:rsidRPr="005A3734">
        <w:rPr>
          <w:rFonts w:ascii="Times New Roman" w:hAnsi="Times New Roman" w:cs="Times New Roman"/>
          <w:sz w:val="24"/>
          <w:szCs w:val="24"/>
        </w:rPr>
        <w:t>została przyjęt</w:t>
      </w:r>
      <w:r w:rsidR="00A944D8" w:rsidRPr="005A3734">
        <w:rPr>
          <w:rFonts w:ascii="Times New Roman" w:hAnsi="Times New Roman" w:cs="Times New Roman"/>
          <w:sz w:val="24"/>
          <w:szCs w:val="24"/>
        </w:rPr>
        <w:t>a</w:t>
      </w:r>
      <w:r w:rsidR="00B81C76" w:rsidRPr="005A3734">
        <w:rPr>
          <w:rFonts w:ascii="Times New Roman" w:hAnsi="Times New Roman" w:cs="Times New Roman"/>
          <w:sz w:val="24"/>
          <w:szCs w:val="24"/>
        </w:rPr>
        <w:t xml:space="preserve"> przez Konferencję Ogólną Międzynarodowej Org</w:t>
      </w:r>
      <w:r w:rsidR="00F56EBB" w:rsidRPr="005A3734">
        <w:rPr>
          <w:rFonts w:ascii="Times New Roman" w:hAnsi="Times New Roman" w:cs="Times New Roman"/>
          <w:sz w:val="24"/>
          <w:szCs w:val="24"/>
        </w:rPr>
        <w:t xml:space="preserve">anizacji Pracy w Genewie dnia 14 czerwca </w:t>
      </w:r>
      <w:r w:rsidR="00B81C76" w:rsidRPr="005A3734">
        <w:rPr>
          <w:rFonts w:ascii="Times New Roman" w:hAnsi="Times New Roman" w:cs="Times New Roman"/>
          <w:sz w:val="24"/>
          <w:szCs w:val="24"/>
        </w:rPr>
        <w:t xml:space="preserve">2007 r. </w:t>
      </w:r>
      <w:r w:rsidRPr="005A3734">
        <w:rPr>
          <w:rFonts w:ascii="Times New Roman" w:hAnsi="Times New Roman" w:cs="Times New Roman"/>
          <w:sz w:val="24"/>
          <w:szCs w:val="24"/>
        </w:rPr>
        <w:t>C</w:t>
      </w:r>
      <w:r w:rsidR="00B81C76" w:rsidRPr="005A3734">
        <w:rPr>
          <w:rFonts w:ascii="Times New Roman" w:hAnsi="Times New Roman" w:cs="Times New Roman"/>
          <w:sz w:val="24"/>
          <w:szCs w:val="24"/>
        </w:rPr>
        <w:t xml:space="preserve">elem </w:t>
      </w:r>
      <w:r w:rsidRPr="005A3734">
        <w:rPr>
          <w:rFonts w:ascii="Times New Roman" w:hAnsi="Times New Roman" w:cs="Times New Roman"/>
          <w:sz w:val="24"/>
          <w:szCs w:val="24"/>
        </w:rPr>
        <w:t xml:space="preserve">Konwencji nr 188 </w:t>
      </w:r>
      <w:r w:rsidR="00B81C76" w:rsidRPr="005A3734">
        <w:rPr>
          <w:rFonts w:ascii="Times New Roman" w:hAnsi="Times New Roman" w:cs="Times New Roman"/>
          <w:sz w:val="24"/>
          <w:szCs w:val="24"/>
        </w:rPr>
        <w:t xml:space="preserve">jest </w:t>
      </w:r>
      <w:r w:rsidRPr="005A3734">
        <w:rPr>
          <w:rFonts w:ascii="Times New Roman" w:hAnsi="Times New Roman" w:cs="Times New Roman"/>
          <w:sz w:val="24"/>
          <w:szCs w:val="24"/>
        </w:rPr>
        <w:t>zapewnienie rybakom</w:t>
      </w:r>
      <w:r w:rsidR="005A4EFD" w:rsidRPr="005A3734">
        <w:rPr>
          <w:rFonts w:ascii="Times New Roman" w:hAnsi="Times New Roman" w:cs="Times New Roman"/>
          <w:sz w:val="24"/>
          <w:szCs w:val="24"/>
        </w:rPr>
        <w:t xml:space="preserve"> godziwych warunków pracy w odniesieni</w:t>
      </w:r>
      <w:r w:rsidRPr="005A3734">
        <w:rPr>
          <w:rFonts w:ascii="Times New Roman" w:hAnsi="Times New Roman" w:cs="Times New Roman"/>
          <w:sz w:val="24"/>
          <w:szCs w:val="24"/>
        </w:rPr>
        <w:t xml:space="preserve">u do minimalnych wymogów oraz warunków </w:t>
      </w:r>
      <w:r w:rsidR="00B81C76" w:rsidRPr="005A3734">
        <w:rPr>
          <w:rFonts w:ascii="Times New Roman" w:hAnsi="Times New Roman" w:cs="Times New Roman"/>
          <w:sz w:val="24"/>
          <w:szCs w:val="24"/>
        </w:rPr>
        <w:t>pracy</w:t>
      </w:r>
      <w:r w:rsidRPr="005A3734">
        <w:rPr>
          <w:rFonts w:ascii="Times New Roman" w:hAnsi="Times New Roman" w:cs="Times New Roman"/>
          <w:sz w:val="24"/>
          <w:szCs w:val="24"/>
        </w:rPr>
        <w:t xml:space="preserve"> na statku rybackim, zakwaterowania i wyżywienia, bezpieczeństwa</w:t>
      </w:r>
      <w:r w:rsidR="005A4EFD" w:rsidRPr="005A3734">
        <w:rPr>
          <w:rFonts w:ascii="Times New Roman" w:hAnsi="Times New Roman" w:cs="Times New Roman"/>
          <w:sz w:val="24"/>
          <w:szCs w:val="24"/>
        </w:rPr>
        <w:t xml:space="preserve"> pracy</w:t>
      </w:r>
      <w:r w:rsidRPr="005A3734">
        <w:rPr>
          <w:rFonts w:ascii="Times New Roman" w:hAnsi="Times New Roman" w:cs="Times New Roman"/>
          <w:sz w:val="24"/>
          <w:szCs w:val="24"/>
        </w:rPr>
        <w:t>,</w:t>
      </w:r>
      <w:r w:rsidR="005A4EFD" w:rsidRPr="005A3734">
        <w:rPr>
          <w:rFonts w:ascii="Times New Roman" w:hAnsi="Times New Roman" w:cs="Times New Roman"/>
          <w:sz w:val="24"/>
          <w:szCs w:val="24"/>
        </w:rPr>
        <w:t xml:space="preserve"> ochrony zdrowia</w:t>
      </w:r>
      <w:r w:rsidRPr="005A3734">
        <w:rPr>
          <w:rFonts w:ascii="Times New Roman" w:hAnsi="Times New Roman" w:cs="Times New Roman"/>
          <w:sz w:val="24"/>
          <w:szCs w:val="24"/>
        </w:rPr>
        <w:t xml:space="preserve"> oraz</w:t>
      </w:r>
      <w:r w:rsidR="005A4EFD" w:rsidRPr="005A3734">
        <w:rPr>
          <w:rFonts w:ascii="Times New Roman" w:hAnsi="Times New Roman" w:cs="Times New Roman"/>
          <w:sz w:val="24"/>
          <w:szCs w:val="24"/>
        </w:rPr>
        <w:t xml:space="preserve"> ubezpieczeń społ</w:t>
      </w:r>
      <w:r w:rsidR="00B81C76" w:rsidRPr="005A3734">
        <w:rPr>
          <w:rFonts w:ascii="Times New Roman" w:hAnsi="Times New Roman" w:cs="Times New Roman"/>
          <w:sz w:val="24"/>
          <w:szCs w:val="24"/>
        </w:rPr>
        <w:t>ecznych.</w:t>
      </w:r>
      <w:r w:rsidR="00410B87" w:rsidRPr="005A3734">
        <w:rPr>
          <w:rFonts w:ascii="Times New Roman" w:hAnsi="Times New Roman" w:cs="Times New Roman"/>
          <w:sz w:val="24"/>
          <w:szCs w:val="24"/>
        </w:rPr>
        <w:t xml:space="preserve"> </w:t>
      </w:r>
      <w:r w:rsidR="00DE7C73" w:rsidRPr="005A3734">
        <w:rPr>
          <w:rFonts w:ascii="Times New Roman" w:hAnsi="Times New Roman" w:cs="Times New Roman"/>
          <w:sz w:val="24"/>
          <w:szCs w:val="24"/>
        </w:rPr>
        <w:t xml:space="preserve">Według stanu </w:t>
      </w:r>
      <w:r w:rsidR="002A07A4" w:rsidRPr="005A3734">
        <w:rPr>
          <w:rFonts w:ascii="Times New Roman" w:hAnsi="Times New Roman" w:cs="Times New Roman"/>
          <w:sz w:val="24"/>
          <w:szCs w:val="24"/>
          <w:u w:val="single"/>
        </w:rPr>
        <w:t>na dzień 28</w:t>
      </w:r>
      <w:r w:rsidR="00DE7C73" w:rsidRPr="005A3734">
        <w:rPr>
          <w:rFonts w:ascii="Times New Roman" w:hAnsi="Times New Roman" w:cs="Times New Roman"/>
          <w:sz w:val="24"/>
          <w:szCs w:val="24"/>
          <w:u w:val="single"/>
        </w:rPr>
        <w:t xml:space="preserve"> </w:t>
      </w:r>
      <w:r w:rsidR="00B6200C" w:rsidRPr="005A3734">
        <w:rPr>
          <w:rFonts w:ascii="Times New Roman" w:hAnsi="Times New Roman" w:cs="Times New Roman"/>
          <w:sz w:val="24"/>
          <w:szCs w:val="24"/>
          <w:u w:val="single"/>
        </w:rPr>
        <w:t>maja</w:t>
      </w:r>
      <w:r w:rsidR="00DE7C73" w:rsidRPr="005A3734">
        <w:rPr>
          <w:rFonts w:ascii="Times New Roman" w:hAnsi="Times New Roman" w:cs="Times New Roman"/>
          <w:sz w:val="24"/>
          <w:szCs w:val="24"/>
          <w:u w:val="single"/>
        </w:rPr>
        <w:t xml:space="preserve"> 2019 r. </w:t>
      </w:r>
      <w:r w:rsidR="000F4CD5">
        <w:rPr>
          <w:rFonts w:ascii="Times New Roman" w:hAnsi="Times New Roman" w:cs="Times New Roman"/>
          <w:sz w:val="24"/>
          <w:szCs w:val="24"/>
        </w:rPr>
        <w:t>Konwencję ratyfikowało 14 </w:t>
      </w:r>
      <w:r w:rsidR="00DE7C73" w:rsidRPr="005A3734">
        <w:rPr>
          <w:rFonts w:ascii="Times New Roman" w:hAnsi="Times New Roman" w:cs="Times New Roman"/>
          <w:sz w:val="24"/>
          <w:szCs w:val="24"/>
        </w:rPr>
        <w:t>państw</w:t>
      </w:r>
      <w:r w:rsidR="00410B87" w:rsidRPr="005A3734">
        <w:rPr>
          <w:rFonts w:ascii="Times New Roman" w:hAnsi="Times New Roman" w:cs="Times New Roman"/>
          <w:sz w:val="24"/>
          <w:szCs w:val="24"/>
        </w:rPr>
        <w:t xml:space="preserve">. </w:t>
      </w:r>
    </w:p>
    <w:p w:rsidR="00B81C76" w:rsidRPr="005A3734" w:rsidRDefault="00B81C76"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Ratyfikacja Konwencji nr 188 oraz jej implementacja do polskiego porządku prawnego umożliwi </w:t>
      </w:r>
      <w:r w:rsidR="000A7339" w:rsidRPr="005A3734">
        <w:rPr>
          <w:rFonts w:ascii="Times New Roman" w:hAnsi="Times New Roman" w:cs="Times New Roman"/>
          <w:sz w:val="24"/>
          <w:szCs w:val="24"/>
        </w:rPr>
        <w:t xml:space="preserve">kompleksowe uregulowanie </w:t>
      </w:r>
      <w:r w:rsidRPr="005A3734">
        <w:rPr>
          <w:rFonts w:ascii="Times New Roman" w:hAnsi="Times New Roman" w:cs="Times New Roman"/>
          <w:sz w:val="24"/>
          <w:szCs w:val="24"/>
        </w:rPr>
        <w:t>kwestii związanych z życiem i pracą na statkach rybackich</w:t>
      </w:r>
      <w:r w:rsidR="000A7339" w:rsidRPr="005A3734">
        <w:rPr>
          <w:rFonts w:ascii="Times New Roman" w:hAnsi="Times New Roman" w:cs="Times New Roman"/>
          <w:sz w:val="24"/>
          <w:szCs w:val="24"/>
        </w:rPr>
        <w:t>. Umożliwi także usankcjonowanie praw</w:t>
      </w:r>
      <w:r w:rsidRPr="005A3734">
        <w:rPr>
          <w:rFonts w:ascii="Times New Roman" w:hAnsi="Times New Roman" w:cs="Times New Roman"/>
          <w:sz w:val="24"/>
          <w:szCs w:val="24"/>
        </w:rPr>
        <w:t xml:space="preserve"> rybaków</w:t>
      </w:r>
      <w:r w:rsidR="000A7339" w:rsidRPr="005A3734">
        <w:rPr>
          <w:rFonts w:ascii="Times New Roman" w:hAnsi="Times New Roman" w:cs="Times New Roman"/>
          <w:sz w:val="24"/>
          <w:szCs w:val="24"/>
        </w:rPr>
        <w:t xml:space="preserve"> jako pracowników</w:t>
      </w:r>
      <w:r w:rsidRPr="005A3734">
        <w:rPr>
          <w:rFonts w:ascii="Times New Roman" w:hAnsi="Times New Roman" w:cs="Times New Roman"/>
          <w:sz w:val="24"/>
          <w:szCs w:val="24"/>
        </w:rPr>
        <w:t xml:space="preserve"> oraz obowiązk</w:t>
      </w:r>
      <w:r w:rsidR="000A7339" w:rsidRPr="005A3734">
        <w:rPr>
          <w:rFonts w:ascii="Times New Roman" w:hAnsi="Times New Roman" w:cs="Times New Roman"/>
          <w:sz w:val="24"/>
          <w:szCs w:val="24"/>
        </w:rPr>
        <w:t>ów</w:t>
      </w:r>
      <w:r w:rsidRPr="005A3734">
        <w:rPr>
          <w:rFonts w:ascii="Times New Roman" w:hAnsi="Times New Roman" w:cs="Times New Roman"/>
          <w:sz w:val="24"/>
          <w:szCs w:val="24"/>
        </w:rPr>
        <w:t xml:space="preserve"> armatorów statków rybackich wobe</w:t>
      </w:r>
      <w:r w:rsidR="000A7339" w:rsidRPr="005A3734">
        <w:rPr>
          <w:rFonts w:ascii="Times New Roman" w:hAnsi="Times New Roman" w:cs="Times New Roman"/>
          <w:sz w:val="24"/>
          <w:szCs w:val="24"/>
        </w:rPr>
        <w:t xml:space="preserve">c pracujących na nich rybaków. </w:t>
      </w:r>
      <w:r w:rsidRPr="005A3734">
        <w:rPr>
          <w:rFonts w:ascii="Times New Roman" w:hAnsi="Times New Roman" w:cs="Times New Roman"/>
          <w:sz w:val="24"/>
          <w:szCs w:val="24"/>
        </w:rPr>
        <w:t xml:space="preserve">Biorąc pod uwagę powyższe względy, </w:t>
      </w:r>
      <w:r w:rsidR="00F90D3F" w:rsidRPr="005A3734">
        <w:rPr>
          <w:rFonts w:ascii="Times New Roman" w:hAnsi="Times New Roman" w:cs="Times New Roman"/>
          <w:sz w:val="24"/>
          <w:szCs w:val="24"/>
        </w:rPr>
        <w:t>jak również</w:t>
      </w:r>
      <w:r w:rsidRPr="005A3734">
        <w:rPr>
          <w:rFonts w:ascii="Times New Roman" w:hAnsi="Times New Roman" w:cs="Times New Roman"/>
          <w:sz w:val="24"/>
          <w:szCs w:val="24"/>
        </w:rPr>
        <w:t xml:space="preserve"> obowiązek zagwarantowania praw rybaków pracujących </w:t>
      </w:r>
      <w:r w:rsidR="00F90D3F" w:rsidRPr="005A3734">
        <w:rPr>
          <w:rFonts w:ascii="Times New Roman" w:hAnsi="Times New Roman" w:cs="Times New Roman"/>
          <w:sz w:val="24"/>
          <w:szCs w:val="24"/>
        </w:rPr>
        <w:t>na statkach rybackich pod polską banderą na równi z prawami rybaków pracujących na obcych statkach, ratyfikacja</w:t>
      </w:r>
      <w:r w:rsidR="009A35FF" w:rsidRPr="005A3734">
        <w:rPr>
          <w:rFonts w:ascii="Times New Roman" w:hAnsi="Times New Roman" w:cs="Times New Roman"/>
          <w:sz w:val="24"/>
          <w:szCs w:val="24"/>
        </w:rPr>
        <w:t xml:space="preserve"> Konwencji nr 188 jest celowa</w:t>
      </w:r>
      <w:r w:rsidR="00F90D3F" w:rsidRPr="005A3734">
        <w:rPr>
          <w:rFonts w:ascii="Times New Roman" w:hAnsi="Times New Roman" w:cs="Times New Roman"/>
          <w:sz w:val="24"/>
          <w:szCs w:val="24"/>
        </w:rPr>
        <w:t xml:space="preserve">.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Postanowienia Konwencji nr 188 w myśl jej art. 2 ust. 1 mają zastosowanie – z wyjątkami w</w:t>
      </w:r>
      <w:r w:rsidR="004D0556" w:rsidRPr="005A3734">
        <w:rPr>
          <w:rFonts w:ascii="Times New Roman" w:hAnsi="Times New Roman" w:cs="Times New Roman"/>
          <w:sz w:val="24"/>
          <w:szCs w:val="24"/>
        </w:rPr>
        <w:t> </w:t>
      </w:r>
      <w:r w:rsidR="001F3064" w:rsidRPr="005A3734">
        <w:rPr>
          <w:rFonts w:ascii="Times New Roman" w:hAnsi="Times New Roman" w:cs="Times New Roman"/>
          <w:sz w:val="24"/>
          <w:szCs w:val="24"/>
        </w:rPr>
        <w:t>niej określonymi –</w:t>
      </w:r>
      <w:r w:rsidRPr="005A3734">
        <w:rPr>
          <w:rFonts w:ascii="Times New Roman" w:hAnsi="Times New Roman" w:cs="Times New Roman"/>
          <w:sz w:val="24"/>
          <w:szCs w:val="24"/>
        </w:rPr>
        <w:t xml:space="preserve"> do wszystkich rybaków i wszystkich statków rybackich biorących udział w połowach komercyjnych, zdefiniowanych jako wszelka działalność połowowa, łącznie z</w:t>
      </w:r>
      <w:r w:rsidR="004D0556" w:rsidRPr="005A3734">
        <w:rPr>
          <w:rFonts w:ascii="Times New Roman" w:hAnsi="Times New Roman" w:cs="Times New Roman"/>
          <w:sz w:val="24"/>
          <w:szCs w:val="24"/>
        </w:rPr>
        <w:t> </w:t>
      </w:r>
      <w:r w:rsidRPr="005A3734">
        <w:rPr>
          <w:rFonts w:ascii="Times New Roman" w:hAnsi="Times New Roman" w:cs="Times New Roman"/>
          <w:sz w:val="24"/>
          <w:szCs w:val="24"/>
        </w:rPr>
        <w:t>połowem w rzekach, jeziorach lub kanałach, z wyłączeniem połowów nietowarowych i</w:t>
      </w:r>
      <w:r w:rsidR="004D0556" w:rsidRPr="005A3734">
        <w:rPr>
          <w:rFonts w:ascii="Times New Roman" w:hAnsi="Times New Roman" w:cs="Times New Roman"/>
          <w:sz w:val="24"/>
          <w:szCs w:val="24"/>
        </w:rPr>
        <w:t> </w:t>
      </w:r>
      <w:r w:rsidRPr="005A3734">
        <w:rPr>
          <w:rFonts w:ascii="Times New Roman" w:hAnsi="Times New Roman" w:cs="Times New Roman"/>
          <w:sz w:val="24"/>
          <w:szCs w:val="24"/>
        </w:rPr>
        <w:t>rekreacyjnych. Konwencja w szczególny sp</w:t>
      </w:r>
      <w:r w:rsidR="000F4CD5">
        <w:rPr>
          <w:rFonts w:ascii="Times New Roman" w:hAnsi="Times New Roman" w:cs="Times New Roman"/>
          <w:sz w:val="24"/>
          <w:szCs w:val="24"/>
        </w:rPr>
        <w:t>osób traktuje statki rybackie o </w:t>
      </w:r>
      <w:r w:rsidRPr="005A3734">
        <w:rPr>
          <w:rFonts w:ascii="Times New Roman" w:hAnsi="Times New Roman" w:cs="Times New Roman"/>
          <w:sz w:val="24"/>
          <w:szCs w:val="24"/>
        </w:rPr>
        <w:t xml:space="preserve">długości </w:t>
      </w:r>
      <w:r w:rsidR="009A35FF" w:rsidRPr="005A3734">
        <w:rPr>
          <w:rFonts w:ascii="Times New Roman" w:hAnsi="Times New Roman" w:cs="Times New Roman"/>
          <w:sz w:val="24"/>
          <w:szCs w:val="24"/>
        </w:rPr>
        <w:t>co najmniej 24 m</w:t>
      </w:r>
      <w:r w:rsidRPr="005A3734">
        <w:rPr>
          <w:rFonts w:ascii="Times New Roman" w:hAnsi="Times New Roman" w:cs="Times New Roman"/>
          <w:sz w:val="24"/>
          <w:szCs w:val="24"/>
        </w:rPr>
        <w:t>, pozostając</w:t>
      </w:r>
      <w:r w:rsidR="007979C1">
        <w:rPr>
          <w:rFonts w:ascii="Times New Roman" w:hAnsi="Times New Roman" w:cs="Times New Roman"/>
          <w:sz w:val="24"/>
          <w:szCs w:val="24"/>
        </w:rPr>
        <w:t>e</w:t>
      </w:r>
      <w:r w:rsidRPr="005A3734">
        <w:rPr>
          <w:rFonts w:ascii="Times New Roman" w:hAnsi="Times New Roman" w:cs="Times New Roman"/>
          <w:sz w:val="24"/>
          <w:szCs w:val="24"/>
        </w:rPr>
        <w:t xml:space="preserve"> na morzu dłużej niż 7 dni, pływając</w:t>
      </w:r>
      <w:r w:rsidR="007979C1">
        <w:rPr>
          <w:rFonts w:ascii="Times New Roman" w:hAnsi="Times New Roman" w:cs="Times New Roman"/>
          <w:sz w:val="24"/>
          <w:szCs w:val="24"/>
        </w:rPr>
        <w:t>e</w:t>
      </w:r>
      <w:r w:rsidR="000F4CD5">
        <w:rPr>
          <w:rFonts w:ascii="Times New Roman" w:hAnsi="Times New Roman" w:cs="Times New Roman"/>
          <w:sz w:val="24"/>
          <w:szCs w:val="24"/>
        </w:rPr>
        <w:t xml:space="preserve"> zwykle w </w:t>
      </w:r>
      <w:r w:rsidRPr="005A3734">
        <w:rPr>
          <w:rFonts w:ascii="Times New Roman" w:hAnsi="Times New Roman" w:cs="Times New Roman"/>
          <w:sz w:val="24"/>
          <w:szCs w:val="24"/>
        </w:rPr>
        <w:t>odległości większej niż 200 mil morskich od brzegu państwa bandery lub poza obrębem szelfu kontynentalnego oraz podlegając</w:t>
      </w:r>
      <w:r w:rsidR="007979C1">
        <w:rPr>
          <w:rFonts w:ascii="Times New Roman" w:hAnsi="Times New Roman" w:cs="Times New Roman"/>
          <w:sz w:val="24"/>
          <w:szCs w:val="24"/>
        </w:rPr>
        <w:t>e</w:t>
      </w:r>
      <w:r w:rsidRPr="005A3734">
        <w:rPr>
          <w:rFonts w:ascii="Times New Roman" w:hAnsi="Times New Roman" w:cs="Times New Roman"/>
          <w:sz w:val="24"/>
          <w:szCs w:val="24"/>
        </w:rPr>
        <w:t xml:space="preserve"> kontroli pańs</w:t>
      </w:r>
      <w:r w:rsidR="000F4CD5">
        <w:rPr>
          <w:rFonts w:ascii="Times New Roman" w:hAnsi="Times New Roman" w:cs="Times New Roman"/>
          <w:sz w:val="24"/>
          <w:szCs w:val="24"/>
        </w:rPr>
        <w:t>twa portu, o której mowa w art. </w:t>
      </w:r>
      <w:r w:rsidRPr="005A3734">
        <w:rPr>
          <w:rFonts w:ascii="Times New Roman" w:hAnsi="Times New Roman" w:cs="Times New Roman"/>
          <w:sz w:val="24"/>
          <w:szCs w:val="24"/>
        </w:rPr>
        <w:t>43 Konwencji. Standardy ustanowione dla tych statk</w:t>
      </w:r>
      <w:r w:rsidR="000F4CD5">
        <w:rPr>
          <w:rFonts w:ascii="Times New Roman" w:hAnsi="Times New Roman" w:cs="Times New Roman"/>
          <w:sz w:val="24"/>
          <w:szCs w:val="24"/>
        </w:rPr>
        <w:t>ów są wyższe, a wskazane w art. </w:t>
      </w:r>
      <w:r w:rsidRPr="005A3734">
        <w:rPr>
          <w:rFonts w:ascii="Times New Roman" w:hAnsi="Times New Roman" w:cs="Times New Roman"/>
          <w:sz w:val="24"/>
          <w:szCs w:val="24"/>
        </w:rPr>
        <w:t xml:space="preserve">4 postanowienia Konwencji (art. 10 ust 1 i 3, art. 15, art. 20, art. 33 i art. 38) nie mogą </w:t>
      </w:r>
      <w:r w:rsidR="001F3064" w:rsidRPr="005A3734">
        <w:rPr>
          <w:rFonts w:ascii="Times New Roman" w:hAnsi="Times New Roman" w:cs="Times New Roman"/>
          <w:sz w:val="24"/>
          <w:szCs w:val="24"/>
        </w:rPr>
        <w:t>być wdrażane stopniowo. Art. 3 K</w:t>
      </w:r>
      <w:r w:rsidRPr="005A3734">
        <w:rPr>
          <w:rFonts w:ascii="Times New Roman" w:hAnsi="Times New Roman" w:cs="Times New Roman"/>
          <w:sz w:val="24"/>
          <w:szCs w:val="24"/>
        </w:rPr>
        <w:t xml:space="preserve">onwencji </w:t>
      </w:r>
      <w:r w:rsidRPr="005A3734">
        <w:rPr>
          <w:rFonts w:ascii="Times New Roman" w:hAnsi="Times New Roman" w:cs="Times New Roman"/>
          <w:sz w:val="24"/>
          <w:szCs w:val="24"/>
        </w:rPr>
        <w:lastRenderedPageBreak/>
        <w:t>pozwala na wyłączenie, po konsultacji z</w:t>
      </w:r>
      <w:r w:rsidR="002D0FDB" w:rsidRPr="005A3734">
        <w:rPr>
          <w:rFonts w:ascii="Times New Roman" w:hAnsi="Times New Roman" w:cs="Times New Roman"/>
          <w:sz w:val="24"/>
          <w:szCs w:val="24"/>
        </w:rPr>
        <w:t> </w:t>
      </w:r>
      <w:r w:rsidRPr="005A3734">
        <w:rPr>
          <w:rFonts w:ascii="Times New Roman" w:hAnsi="Times New Roman" w:cs="Times New Roman"/>
          <w:sz w:val="24"/>
          <w:szCs w:val="24"/>
        </w:rPr>
        <w:t>reprezentatywnymi organizacjami zainteresowanych pracodawców i pracowników, ze spełniania wymogów Konwencji lub n</w:t>
      </w:r>
      <w:r w:rsidR="004D0556" w:rsidRPr="005A3734">
        <w:rPr>
          <w:rFonts w:ascii="Times New Roman" w:hAnsi="Times New Roman" w:cs="Times New Roman"/>
          <w:sz w:val="24"/>
          <w:szCs w:val="24"/>
        </w:rPr>
        <w:t>iektórych jej postanowień statków rybackich zajmujących</w:t>
      </w:r>
      <w:r w:rsidRPr="005A3734">
        <w:rPr>
          <w:rFonts w:ascii="Times New Roman" w:hAnsi="Times New Roman" w:cs="Times New Roman"/>
          <w:sz w:val="24"/>
          <w:szCs w:val="24"/>
        </w:rPr>
        <w:t xml:space="preserve"> się działalnością połowową na rzekach, w</w:t>
      </w:r>
      <w:r w:rsidR="000F4CD5">
        <w:rPr>
          <w:rFonts w:ascii="Times New Roman" w:hAnsi="Times New Roman" w:cs="Times New Roman"/>
          <w:sz w:val="24"/>
          <w:szCs w:val="24"/>
        </w:rPr>
        <w:t xml:space="preserve"> </w:t>
      </w:r>
      <w:r w:rsidRPr="005A3734">
        <w:rPr>
          <w:rFonts w:ascii="Times New Roman" w:hAnsi="Times New Roman" w:cs="Times New Roman"/>
          <w:sz w:val="24"/>
          <w:szCs w:val="24"/>
        </w:rPr>
        <w:t xml:space="preserve">jeziorach lub kanałach bądź niektóre kategorie rybaków lub statków rybackich. Art. 3 ust. 2 zobowiązuje jednak do podejmowania działań mających na celu rozszerzanie wymagań Konwencji na wyłączone kategorie statków lub rybaków. </w:t>
      </w:r>
      <w:r w:rsidR="001F3CD1" w:rsidRPr="005A3734">
        <w:rPr>
          <w:rFonts w:ascii="Times New Roman" w:hAnsi="Times New Roman" w:cs="Times New Roman"/>
          <w:sz w:val="24"/>
          <w:szCs w:val="24"/>
        </w:rPr>
        <w:t xml:space="preserve">Art. </w:t>
      </w:r>
      <w:r w:rsidR="00117CA0" w:rsidRPr="005A3734">
        <w:rPr>
          <w:rFonts w:ascii="Times New Roman" w:hAnsi="Times New Roman" w:cs="Times New Roman"/>
          <w:sz w:val="24"/>
          <w:szCs w:val="24"/>
        </w:rPr>
        <w:t>5</w:t>
      </w:r>
      <w:r w:rsidR="001F3064" w:rsidRPr="005A3734">
        <w:rPr>
          <w:rFonts w:ascii="Times New Roman" w:hAnsi="Times New Roman" w:cs="Times New Roman"/>
          <w:sz w:val="24"/>
          <w:szCs w:val="24"/>
        </w:rPr>
        <w:t xml:space="preserve"> K</w:t>
      </w:r>
      <w:r w:rsidR="001F3CD1" w:rsidRPr="005A3734">
        <w:rPr>
          <w:rFonts w:ascii="Times New Roman" w:hAnsi="Times New Roman" w:cs="Times New Roman"/>
          <w:sz w:val="24"/>
          <w:szCs w:val="24"/>
        </w:rPr>
        <w:t xml:space="preserve">onwencji umożliwia stosowanie innego </w:t>
      </w:r>
      <w:r w:rsidR="00117CA0" w:rsidRPr="005A3734">
        <w:rPr>
          <w:rFonts w:ascii="Times New Roman" w:hAnsi="Times New Roman" w:cs="Times New Roman"/>
          <w:sz w:val="24"/>
          <w:szCs w:val="24"/>
        </w:rPr>
        <w:t>systemu pomierzania statków rybackich, aniżeli przyjęty w konwencji, zamieniając długość statku (L)</w:t>
      </w:r>
      <w:r w:rsidR="009A35FF" w:rsidRPr="005A3734">
        <w:rPr>
          <w:rFonts w:ascii="Times New Roman" w:hAnsi="Times New Roman" w:cs="Times New Roman"/>
          <w:sz w:val="24"/>
          <w:szCs w:val="24"/>
        </w:rPr>
        <w:t xml:space="preserve"> na długość całkowitą statku (L</w:t>
      </w:r>
      <w:r w:rsidR="00117CA0" w:rsidRPr="005A3734">
        <w:rPr>
          <w:rFonts w:ascii="Times New Roman" w:hAnsi="Times New Roman" w:cs="Times New Roman"/>
          <w:sz w:val="24"/>
          <w:szCs w:val="24"/>
        </w:rPr>
        <w:t>O</w:t>
      </w:r>
      <w:r w:rsidR="009A35FF" w:rsidRPr="005A3734">
        <w:rPr>
          <w:rFonts w:ascii="Times New Roman" w:hAnsi="Times New Roman" w:cs="Times New Roman"/>
          <w:sz w:val="24"/>
          <w:szCs w:val="24"/>
        </w:rPr>
        <w:t>A</w:t>
      </w:r>
      <w:r w:rsidR="00117CA0" w:rsidRPr="005A3734">
        <w:rPr>
          <w:rFonts w:ascii="Times New Roman" w:hAnsi="Times New Roman" w:cs="Times New Roman"/>
          <w:sz w:val="24"/>
          <w:szCs w:val="24"/>
        </w:rPr>
        <w:t>) lub odwołując się do tonażu b</w:t>
      </w:r>
      <w:r w:rsidR="00DD118D" w:rsidRPr="005A3734">
        <w:rPr>
          <w:rFonts w:ascii="Times New Roman" w:hAnsi="Times New Roman" w:cs="Times New Roman"/>
          <w:sz w:val="24"/>
          <w:szCs w:val="24"/>
        </w:rPr>
        <w:t>r</w:t>
      </w:r>
      <w:r w:rsidR="00117CA0" w:rsidRPr="005A3734">
        <w:rPr>
          <w:rFonts w:ascii="Times New Roman" w:hAnsi="Times New Roman" w:cs="Times New Roman"/>
          <w:sz w:val="24"/>
          <w:szCs w:val="24"/>
        </w:rPr>
        <w:t>utto statku rybackiego</w:t>
      </w:r>
      <w:r w:rsidR="009A35FF" w:rsidRPr="005A3734">
        <w:rPr>
          <w:rFonts w:ascii="Times New Roman" w:hAnsi="Times New Roman" w:cs="Times New Roman"/>
          <w:sz w:val="24"/>
          <w:szCs w:val="24"/>
        </w:rPr>
        <w:t>.</w:t>
      </w:r>
      <w:r w:rsidR="00117CA0" w:rsidRPr="005A3734">
        <w:rPr>
          <w:rFonts w:ascii="Times New Roman" w:hAnsi="Times New Roman" w:cs="Times New Roman"/>
          <w:sz w:val="24"/>
          <w:szCs w:val="24"/>
        </w:rPr>
        <w:t xml:space="preserve"> Zasady zmiany systemu</w:t>
      </w:r>
      <w:r w:rsidR="00361D30" w:rsidRPr="005A3734">
        <w:rPr>
          <w:rFonts w:ascii="Times New Roman" w:hAnsi="Times New Roman" w:cs="Times New Roman"/>
          <w:sz w:val="24"/>
          <w:szCs w:val="24"/>
        </w:rPr>
        <w:t xml:space="preserve"> miar określone są w załączniku</w:t>
      </w:r>
      <w:r w:rsidR="001523ED" w:rsidRPr="005A3734">
        <w:rPr>
          <w:rFonts w:ascii="Times New Roman" w:hAnsi="Times New Roman" w:cs="Times New Roman"/>
          <w:sz w:val="24"/>
          <w:szCs w:val="24"/>
        </w:rPr>
        <w:t xml:space="preserve"> I</w:t>
      </w:r>
      <w:r w:rsidR="00361D30" w:rsidRPr="005A3734">
        <w:rPr>
          <w:rFonts w:ascii="Times New Roman" w:hAnsi="Times New Roman" w:cs="Times New Roman"/>
          <w:sz w:val="24"/>
          <w:szCs w:val="24"/>
        </w:rPr>
        <w:t xml:space="preserve"> oraz w załączniku </w:t>
      </w:r>
      <w:r w:rsidR="00117CA0" w:rsidRPr="005A3734">
        <w:rPr>
          <w:rFonts w:ascii="Times New Roman" w:hAnsi="Times New Roman" w:cs="Times New Roman"/>
          <w:sz w:val="24"/>
          <w:szCs w:val="24"/>
        </w:rPr>
        <w:t>III.</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Część II Konwencji </w:t>
      </w:r>
      <w:r w:rsidR="004D0556" w:rsidRPr="005A3734">
        <w:rPr>
          <w:rFonts w:ascii="Times New Roman" w:hAnsi="Times New Roman" w:cs="Times New Roman"/>
          <w:sz w:val="24"/>
          <w:szCs w:val="24"/>
        </w:rPr>
        <w:t>(art. 6</w:t>
      </w:r>
      <w:r w:rsidR="007979C1">
        <w:rPr>
          <w:rFonts w:ascii="Times New Roman" w:hAnsi="Times New Roman" w:cs="Times New Roman"/>
          <w:sz w:val="24"/>
          <w:szCs w:val="24"/>
        </w:rPr>
        <w:t>–</w:t>
      </w:r>
      <w:r w:rsidR="004D0556" w:rsidRPr="005A3734">
        <w:rPr>
          <w:rFonts w:ascii="Times New Roman" w:hAnsi="Times New Roman" w:cs="Times New Roman"/>
          <w:sz w:val="24"/>
          <w:szCs w:val="24"/>
        </w:rPr>
        <w:t xml:space="preserve">8) </w:t>
      </w:r>
      <w:r w:rsidRPr="005A3734">
        <w:rPr>
          <w:rFonts w:ascii="Times New Roman" w:hAnsi="Times New Roman" w:cs="Times New Roman"/>
          <w:sz w:val="24"/>
          <w:szCs w:val="24"/>
        </w:rPr>
        <w:t xml:space="preserve">określa ogólne zasady jej </w:t>
      </w:r>
      <w:r w:rsidR="000F4CD5">
        <w:rPr>
          <w:rFonts w:ascii="Times New Roman" w:hAnsi="Times New Roman" w:cs="Times New Roman"/>
          <w:sz w:val="24"/>
          <w:szCs w:val="24"/>
        </w:rPr>
        <w:t>stosowania. Zawarty w niej art. </w:t>
      </w:r>
      <w:r w:rsidRPr="005A3734">
        <w:rPr>
          <w:rFonts w:ascii="Times New Roman" w:hAnsi="Times New Roman" w:cs="Times New Roman"/>
          <w:sz w:val="24"/>
          <w:szCs w:val="24"/>
        </w:rPr>
        <w:t>7 zobowiązuje państwo-stronę do wyznaczenia właściwej władzy do jej stoso</w:t>
      </w:r>
      <w:r w:rsidR="004D0556" w:rsidRPr="005A3734">
        <w:rPr>
          <w:rFonts w:ascii="Times New Roman" w:hAnsi="Times New Roman" w:cs="Times New Roman"/>
          <w:sz w:val="24"/>
          <w:szCs w:val="24"/>
        </w:rPr>
        <w:t>wania oraz stworzenia mechanizmów</w:t>
      </w:r>
      <w:r w:rsidRPr="005A3734">
        <w:rPr>
          <w:rFonts w:ascii="Times New Roman" w:hAnsi="Times New Roman" w:cs="Times New Roman"/>
          <w:sz w:val="24"/>
          <w:szCs w:val="24"/>
        </w:rPr>
        <w:t xml:space="preserve"> koordynacji pomiędzy odpowiednimi władzami sektora rybołówstwa </w:t>
      </w:r>
      <w:r w:rsidR="00DE7C73" w:rsidRPr="005A3734">
        <w:rPr>
          <w:rFonts w:ascii="Times New Roman" w:hAnsi="Times New Roman" w:cs="Times New Roman"/>
          <w:sz w:val="24"/>
          <w:szCs w:val="24"/>
        </w:rPr>
        <w:t>na szczeblu krajowym i lokalnym</w:t>
      </w:r>
      <w:r w:rsidRPr="005A3734">
        <w:rPr>
          <w:rFonts w:ascii="Times New Roman" w:hAnsi="Times New Roman" w:cs="Times New Roman"/>
          <w:sz w:val="24"/>
          <w:szCs w:val="24"/>
        </w:rPr>
        <w:t xml:space="preserve"> oraz określenia i</w:t>
      </w:r>
      <w:r w:rsidR="004D0556" w:rsidRPr="005A3734">
        <w:rPr>
          <w:rFonts w:ascii="Times New Roman" w:hAnsi="Times New Roman" w:cs="Times New Roman"/>
          <w:sz w:val="24"/>
          <w:szCs w:val="24"/>
        </w:rPr>
        <w:t>ch</w:t>
      </w:r>
      <w:r w:rsidRPr="005A3734">
        <w:rPr>
          <w:rFonts w:ascii="Times New Roman" w:hAnsi="Times New Roman" w:cs="Times New Roman"/>
          <w:sz w:val="24"/>
          <w:szCs w:val="24"/>
        </w:rPr>
        <w:t xml:space="preserve"> funkcji i obowiązków. Postanowienia art. 8 dotyczą obowiązków właścicieli statków rybackich, szyprów i rybaków.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Część III (art. 9</w:t>
      </w:r>
      <w:r w:rsidR="007979C1">
        <w:rPr>
          <w:rFonts w:ascii="Times New Roman" w:hAnsi="Times New Roman" w:cs="Times New Roman"/>
          <w:sz w:val="24"/>
          <w:szCs w:val="24"/>
        </w:rPr>
        <w:t>–</w:t>
      </w:r>
      <w:r w:rsidRPr="005A3734">
        <w:rPr>
          <w:rFonts w:ascii="Times New Roman" w:hAnsi="Times New Roman" w:cs="Times New Roman"/>
          <w:sz w:val="24"/>
          <w:szCs w:val="24"/>
        </w:rPr>
        <w:t xml:space="preserve">12) zawiera postanowienia odnoszące się do minimalnych wymagań pracy na statkach rybackich </w:t>
      </w:r>
      <w:r w:rsidR="007979C1">
        <w:rPr>
          <w:rFonts w:ascii="Times New Roman" w:hAnsi="Times New Roman" w:cs="Times New Roman"/>
          <w:sz w:val="24"/>
          <w:szCs w:val="24"/>
        </w:rPr>
        <w:t>,</w:t>
      </w:r>
      <w:r w:rsidRPr="005A3734">
        <w:rPr>
          <w:rFonts w:ascii="Times New Roman" w:hAnsi="Times New Roman" w:cs="Times New Roman"/>
          <w:sz w:val="24"/>
          <w:szCs w:val="24"/>
        </w:rPr>
        <w:t>tj. minimalny wiek i warunki zatrudnia</w:t>
      </w:r>
      <w:r w:rsidR="00DE7C73" w:rsidRPr="005A3734">
        <w:rPr>
          <w:rFonts w:ascii="Times New Roman" w:hAnsi="Times New Roman" w:cs="Times New Roman"/>
          <w:sz w:val="24"/>
          <w:szCs w:val="24"/>
        </w:rPr>
        <w:t>nia</w:t>
      </w:r>
      <w:r w:rsidRPr="005A3734">
        <w:rPr>
          <w:rFonts w:ascii="Times New Roman" w:hAnsi="Times New Roman" w:cs="Times New Roman"/>
          <w:sz w:val="24"/>
          <w:szCs w:val="24"/>
        </w:rPr>
        <w:t xml:space="preserve"> osób nieletnich oraz </w:t>
      </w:r>
      <w:r w:rsidR="009A35FF" w:rsidRPr="005A3734">
        <w:rPr>
          <w:rFonts w:ascii="Times New Roman" w:hAnsi="Times New Roman" w:cs="Times New Roman"/>
          <w:sz w:val="24"/>
          <w:szCs w:val="24"/>
        </w:rPr>
        <w:t xml:space="preserve">do </w:t>
      </w:r>
      <w:r w:rsidRPr="005A3734">
        <w:rPr>
          <w:rFonts w:ascii="Times New Roman" w:hAnsi="Times New Roman" w:cs="Times New Roman"/>
          <w:sz w:val="24"/>
          <w:szCs w:val="24"/>
        </w:rPr>
        <w:t>badań lekarskich</w:t>
      </w:r>
      <w:r w:rsidR="008D295E" w:rsidRPr="005A3734">
        <w:rPr>
          <w:rFonts w:ascii="Times New Roman" w:hAnsi="Times New Roman" w:cs="Times New Roman"/>
          <w:sz w:val="24"/>
          <w:szCs w:val="24"/>
        </w:rPr>
        <w:t xml:space="preserve">, jak również informacji, jakie powinny znaleźć się w zaświadczeniach </w:t>
      </w:r>
      <w:r w:rsidR="00BA6D5B" w:rsidRPr="005A3734">
        <w:rPr>
          <w:rFonts w:ascii="Times New Roman" w:hAnsi="Times New Roman" w:cs="Times New Roman"/>
          <w:sz w:val="24"/>
          <w:szCs w:val="24"/>
        </w:rPr>
        <w:t xml:space="preserve">wydawanych </w:t>
      </w:r>
      <w:r w:rsidR="008D295E" w:rsidRPr="005A3734">
        <w:rPr>
          <w:rFonts w:ascii="Times New Roman" w:hAnsi="Times New Roman" w:cs="Times New Roman"/>
          <w:sz w:val="24"/>
          <w:szCs w:val="24"/>
        </w:rPr>
        <w:t>przez lekarzy oraz okresu ważności tych zaświadczeń</w:t>
      </w:r>
      <w:r w:rsidRPr="005A3734">
        <w:rPr>
          <w:rFonts w:ascii="Times New Roman" w:hAnsi="Times New Roman" w:cs="Times New Roman"/>
          <w:sz w:val="24"/>
          <w:szCs w:val="24"/>
        </w:rPr>
        <w:t xml:space="preserve">.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Część IV Konwencji „Warunki służby” (art. 13</w:t>
      </w:r>
      <w:r w:rsidR="007979C1">
        <w:rPr>
          <w:rFonts w:ascii="Times New Roman" w:hAnsi="Times New Roman" w:cs="Times New Roman"/>
          <w:sz w:val="24"/>
          <w:szCs w:val="24"/>
        </w:rPr>
        <w:t>–</w:t>
      </w:r>
      <w:r w:rsidRPr="005A3734">
        <w:rPr>
          <w:rFonts w:ascii="Times New Roman" w:hAnsi="Times New Roman" w:cs="Times New Roman"/>
          <w:sz w:val="24"/>
          <w:szCs w:val="24"/>
        </w:rPr>
        <w:t xml:space="preserve">22) reguluje takie kwestie jak </w:t>
      </w:r>
      <w:r w:rsidR="008D295E" w:rsidRPr="005A3734">
        <w:rPr>
          <w:rFonts w:ascii="Times New Roman" w:hAnsi="Times New Roman" w:cs="Times New Roman"/>
          <w:sz w:val="24"/>
          <w:szCs w:val="24"/>
        </w:rPr>
        <w:t xml:space="preserve">bezpieczna </w:t>
      </w:r>
      <w:r w:rsidRPr="005A3734">
        <w:rPr>
          <w:rFonts w:ascii="Times New Roman" w:hAnsi="Times New Roman" w:cs="Times New Roman"/>
          <w:sz w:val="24"/>
          <w:szCs w:val="24"/>
        </w:rPr>
        <w:t xml:space="preserve">obsada statku </w:t>
      </w:r>
      <w:r w:rsidR="008D295E" w:rsidRPr="005A3734">
        <w:rPr>
          <w:rFonts w:ascii="Times New Roman" w:hAnsi="Times New Roman" w:cs="Times New Roman"/>
          <w:sz w:val="24"/>
          <w:szCs w:val="24"/>
        </w:rPr>
        <w:t xml:space="preserve">rybackiego </w:t>
      </w:r>
      <w:r w:rsidRPr="005A3734">
        <w:rPr>
          <w:rFonts w:ascii="Times New Roman" w:hAnsi="Times New Roman" w:cs="Times New Roman"/>
          <w:sz w:val="24"/>
          <w:szCs w:val="24"/>
        </w:rPr>
        <w:t xml:space="preserve">i minimalne standardy odpoczynku </w:t>
      </w:r>
      <w:r w:rsidR="008D295E" w:rsidRPr="005A3734">
        <w:rPr>
          <w:rFonts w:ascii="Times New Roman" w:hAnsi="Times New Roman" w:cs="Times New Roman"/>
          <w:sz w:val="24"/>
          <w:szCs w:val="24"/>
        </w:rPr>
        <w:t>rybaków (oraz wyjątki od nich)</w:t>
      </w:r>
      <w:r w:rsidR="009A35FF" w:rsidRPr="005A3734">
        <w:rPr>
          <w:rFonts w:ascii="Times New Roman" w:hAnsi="Times New Roman" w:cs="Times New Roman"/>
          <w:sz w:val="24"/>
          <w:szCs w:val="24"/>
        </w:rPr>
        <w:t xml:space="preserve">, lista załogi, </w:t>
      </w:r>
      <w:r w:rsidRPr="005A3734">
        <w:rPr>
          <w:rFonts w:ascii="Times New Roman" w:hAnsi="Times New Roman" w:cs="Times New Roman"/>
          <w:sz w:val="24"/>
          <w:szCs w:val="24"/>
        </w:rPr>
        <w:t>umowa</w:t>
      </w:r>
      <w:r w:rsidR="009A35FF" w:rsidRPr="005A3734">
        <w:rPr>
          <w:rFonts w:ascii="Times New Roman" w:hAnsi="Times New Roman" w:cs="Times New Roman"/>
          <w:sz w:val="24"/>
          <w:szCs w:val="24"/>
        </w:rPr>
        <w:t xml:space="preserve"> rybaka</w:t>
      </w:r>
      <w:r w:rsidRPr="005A3734">
        <w:rPr>
          <w:rFonts w:ascii="Times New Roman" w:hAnsi="Times New Roman" w:cs="Times New Roman"/>
          <w:sz w:val="24"/>
          <w:szCs w:val="24"/>
        </w:rPr>
        <w:t xml:space="preserve"> o pracę, repatriacja, rekrutacja i pośrednictwo pracy </w:t>
      </w:r>
      <w:r w:rsidR="008D295E" w:rsidRPr="005A3734">
        <w:rPr>
          <w:rFonts w:ascii="Times New Roman" w:hAnsi="Times New Roman" w:cs="Times New Roman"/>
          <w:sz w:val="24"/>
          <w:szCs w:val="24"/>
        </w:rPr>
        <w:t xml:space="preserve">dla rybaków </w:t>
      </w:r>
      <w:r w:rsidRPr="005A3734">
        <w:rPr>
          <w:rFonts w:ascii="Times New Roman" w:hAnsi="Times New Roman" w:cs="Times New Roman"/>
          <w:sz w:val="24"/>
          <w:szCs w:val="24"/>
        </w:rPr>
        <w:t xml:space="preserve">oraz wynagrodzenie rybaków.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W Części V Konwencji (art. 25</w:t>
      </w:r>
      <w:r w:rsidR="007979C1">
        <w:rPr>
          <w:rFonts w:ascii="Times New Roman" w:hAnsi="Times New Roman" w:cs="Times New Roman"/>
          <w:sz w:val="24"/>
          <w:szCs w:val="24"/>
        </w:rPr>
        <w:t>–</w:t>
      </w:r>
      <w:r w:rsidRPr="005A3734">
        <w:rPr>
          <w:rFonts w:ascii="Times New Roman" w:hAnsi="Times New Roman" w:cs="Times New Roman"/>
          <w:sz w:val="24"/>
          <w:szCs w:val="24"/>
        </w:rPr>
        <w:t>28) znajdują się postanowienia dotyczące zakwaterowania i</w:t>
      </w:r>
      <w:r w:rsidR="002D0FDB" w:rsidRPr="005A3734">
        <w:rPr>
          <w:rFonts w:ascii="Times New Roman" w:hAnsi="Times New Roman" w:cs="Times New Roman"/>
          <w:sz w:val="24"/>
          <w:szCs w:val="24"/>
        </w:rPr>
        <w:t> </w:t>
      </w:r>
      <w:r w:rsidRPr="005A3734">
        <w:rPr>
          <w:rFonts w:ascii="Times New Roman" w:hAnsi="Times New Roman" w:cs="Times New Roman"/>
          <w:sz w:val="24"/>
          <w:szCs w:val="24"/>
        </w:rPr>
        <w:t>wyżywienia oraz odesłanie do Załącznika III Konwencji zawierające</w:t>
      </w:r>
      <w:r w:rsidR="004D0556" w:rsidRPr="005A3734">
        <w:rPr>
          <w:rFonts w:ascii="Times New Roman" w:hAnsi="Times New Roman" w:cs="Times New Roman"/>
          <w:sz w:val="24"/>
          <w:szCs w:val="24"/>
        </w:rPr>
        <w:t>go</w:t>
      </w:r>
      <w:r w:rsidRPr="005A3734">
        <w:rPr>
          <w:rFonts w:ascii="Times New Roman" w:hAnsi="Times New Roman" w:cs="Times New Roman"/>
          <w:sz w:val="24"/>
          <w:szCs w:val="24"/>
        </w:rPr>
        <w:t xml:space="preserve"> szczegółowe przepisy dotyczące konstrukcji statków rybackich i </w:t>
      </w:r>
      <w:r w:rsidR="00F92804" w:rsidRPr="005A3734">
        <w:rPr>
          <w:rFonts w:ascii="Times New Roman" w:hAnsi="Times New Roman" w:cs="Times New Roman"/>
          <w:sz w:val="24"/>
          <w:szCs w:val="24"/>
        </w:rPr>
        <w:t xml:space="preserve">zakwaterowania </w:t>
      </w:r>
      <w:r w:rsidRPr="005A3734">
        <w:rPr>
          <w:rFonts w:ascii="Times New Roman" w:hAnsi="Times New Roman" w:cs="Times New Roman"/>
          <w:sz w:val="24"/>
          <w:szCs w:val="24"/>
        </w:rPr>
        <w:t xml:space="preserve">na </w:t>
      </w:r>
      <w:r w:rsidR="004D0556" w:rsidRPr="005A3734">
        <w:rPr>
          <w:rFonts w:ascii="Times New Roman" w:hAnsi="Times New Roman" w:cs="Times New Roman"/>
          <w:sz w:val="24"/>
          <w:szCs w:val="24"/>
        </w:rPr>
        <w:t>nich załogi dla statków nowych</w:t>
      </w:r>
      <w:r w:rsidRPr="005A3734">
        <w:rPr>
          <w:rFonts w:ascii="Times New Roman" w:hAnsi="Times New Roman" w:cs="Times New Roman"/>
          <w:sz w:val="24"/>
          <w:szCs w:val="24"/>
        </w:rPr>
        <w:t xml:space="preserve">. </w:t>
      </w:r>
      <w:r w:rsidR="00F92804" w:rsidRPr="005A3734">
        <w:rPr>
          <w:rFonts w:ascii="Times New Roman" w:hAnsi="Times New Roman" w:cs="Times New Roman"/>
          <w:sz w:val="24"/>
          <w:szCs w:val="24"/>
        </w:rPr>
        <w:t xml:space="preserve">Postanowienia te regulują m.in. kwestie zachowania odpowiednich warunków higieny, zdrowia i wygody w pomieszczeniach załogi, wentylacji, oświetlenia, hałasu, dostępu do urządzeń sanitarnych, jak również zasad przewożenia i podawania </w:t>
      </w:r>
      <w:r w:rsidR="00BA6D5B" w:rsidRPr="005A3734">
        <w:rPr>
          <w:rFonts w:ascii="Times New Roman" w:hAnsi="Times New Roman" w:cs="Times New Roman"/>
          <w:sz w:val="24"/>
          <w:szCs w:val="24"/>
        </w:rPr>
        <w:t>żywności</w:t>
      </w:r>
      <w:r w:rsidR="00F92804" w:rsidRPr="005A3734">
        <w:rPr>
          <w:rFonts w:ascii="Times New Roman" w:hAnsi="Times New Roman" w:cs="Times New Roman"/>
          <w:sz w:val="24"/>
          <w:szCs w:val="24"/>
        </w:rPr>
        <w:t xml:space="preserve"> i wody pitnej na statku rybackim.</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Część VI (art. 29</w:t>
      </w:r>
      <w:r w:rsidR="007979C1">
        <w:rPr>
          <w:rFonts w:ascii="Times New Roman" w:hAnsi="Times New Roman" w:cs="Times New Roman"/>
          <w:sz w:val="24"/>
          <w:szCs w:val="24"/>
        </w:rPr>
        <w:t>–</w:t>
      </w:r>
      <w:r w:rsidRPr="005A3734">
        <w:rPr>
          <w:rFonts w:ascii="Times New Roman" w:hAnsi="Times New Roman" w:cs="Times New Roman"/>
          <w:sz w:val="24"/>
          <w:szCs w:val="24"/>
        </w:rPr>
        <w:t>39) Konwencji dotyczy opie</w:t>
      </w:r>
      <w:r w:rsidR="000F4CD5">
        <w:rPr>
          <w:rFonts w:ascii="Times New Roman" w:hAnsi="Times New Roman" w:cs="Times New Roman"/>
          <w:sz w:val="24"/>
          <w:szCs w:val="24"/>
        </w:rPr>
        <w:t>ki medycznej, ochrony zdrowia i </w:t>
      </w:r>
      <w:r w:rsidRPr="005A3734">
        <w:rPr>
          <w:rFonts w:ascii="Times New Roman" w:hAnsi="Times New Roman" w:cs="Times New Roman"/>
          <w:sz w:val="24"/>
          <w:szCs w:val="24"/>
        </w:rPr>
        <w:t>zabezpieczenia społecznego i zawiera postanowienia odnoszące się do opieki medycznej na statku rybackim, bezpieczeństwa i higieny pracy, w tym zapobiegania wypadkom na statku</w:t>
      </w:r>
      <w:r w:rsidR="00F92804" w:rsidRPr="005A3734">
        <w:rPr>
          <w:rFonts w:ascii="Times New Roman" w:hAnsi="Times New Roman" w:cs="Times New Roman"/>
          <w:sz w:val="24"/>
          <w:szCs w:val="24"/>
        </w:rPr>
        <w:t xml:space="preserve">, </w:t>
      </w:r>
      <w:r w:rsidRPr="005A3734">
        <w:rPr>
          <w:rFonts w:ascii="Times New Roman" w:hAnsi="Times New Roman" w:cs="Times New Roman"/>
          <w:sz w:val="24"/>
          <w:szCs w:val="24"/>
        </w:rPr>
        <w:t xml:space="preserve">zabezpieczenia </w:t>
      </w:r>
      <w:r w:rsidRPr="005A3734">
        <w:rPr>
          <w:rFonts w:ascii="Times New Roman" w:hAnsi="Times New Roman" w:cs="Times New Roman"/>
          <w:sz w:val="24"/>
          <w:szCs w:val="24"/>
        </w:rPr>
        <w:lastRenderedPageBreak/>
        <w:t>społecznego na lądzie</w:t>
      </w:r>
      <w:r w:rsidR="00F92804" w:rsidRPr="005A3734">
        <w:rPr>
          <w:rFonts w:ascii="Times New Roman" w:hAnsi="Times New Roman" w:cs="Times New Roman"/>
          <w:sz w:val="24"/>
          <w:szCs w:val="24"/>
        </w:rPr>
        <w:t xml:space="preserve"> oraz ochrony w razie choroby, uszkodzenia ciała lub śmierci w związku z wykonywaną pracą</w:t>
      </w:r>
      <w:r w:rsidRPr="005A3734">
        <w:rPr>
          <w:rFonts w:ascii="Times New Roman" w:hAnsi="Times New Roman" w:cs="Times New Roman"/>
          <w:sz w:val="24"/>
          <w:szCs w:val="24"/>
        </w:rPr>
        <w:t xml:space="preserve">.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Część VII (art. 40</w:t>
      </w:r>
      <w:r w:rsidR="007979C1">
        <w:rPr>
          <w:rFonts w:ascii="Times New Roman" w:hAnsi="Times New Roman" w:cs="Times New Roman"/>
          <w:sz w:val="24"/>
          <w:szCs w:val="24"/>
        </w:rPr>
        <w:t>–</w:t>
      </w:r>
      <w:r w:rsidRPr="005A3734">
        <w:rPr>
          <w:rFonts w:ascii="Times New Roman" w:hAnsi="Times New Roman" w:cs="Times New Roman"/>
          <w:sz w:val="24"/>
          <w:szCs w:val="24"/>
        </w:rPr>
        <w:t>44) zawiera postanowienia odnoszące się do obowiązków państw-stron związanych z przestrzegani</w:t>
      </w:r>
      <w:r w:rsidR="001F3064" w:rsidRPr="005A3734">
        <w:rPr>
          <w:rFonts w:ascii="Times New Roman" w:hAnsi="Times New Roman" w:cs="Times New Roman"/>
          <w:sz w:val="24"/>
          <w:szCs w:val="24"/>
        </w:rPr>
        <w:t>em K</w:t>
      </w:r>
      <w:r w:rsidRPr="005A3734">
        <w:rPr>
          <w:rFonts w:ascii="Times New Roman" w:hAnsi="Times New Roman" w:cs="Times New Roman"/>
          <w:sz w:val="24"/>
          <w:szCs w:val="24"/>
        </w:rPr>
        <w:t xml:space="preserve">onwencji i jej egzekwowaniem, w tym postanowienia odnoszące się do dokumentu wystawionego przez właściwą władzę potwierdzającego, że statek </w:t>
      </w:r>
      <w:r w:rsidR="00F92804" w:rsidRPr="005A3734">
        <w:rPr>
          <w:rFonts w:ascii="Times New Roman" w:hAnsi="Times New Roman" w:cs="Times New Roman"/>
          <w:sz w:val="24"/>
          <w:szCs w:val="24"/>
        </w:rPr>
        <w:t>rybacki przebywający w morzu przez dłuż</w:t>
      </w:r>
      <w:r w:rsidR="009A35FF" w:rsidRPr="005A3734">
        <w:rPr>
          <w:rFonts w:ascii="Times New Roman" w:hAnsi="Times New Roman" w:cs="Times New Roman"/>
          <w:sz w:val="24"/>
          <w:szCs w:val="24"/>
        </w:rPr>
        <w:t>ej niż 3 dni, o długości co najmniej</w:t>
      </w:r>
      <w:r w:rsidR="00F92804" w:rsidRPr="005A3734">
        <w:rPr>
          <w:rFonts w:ascii="Times New Roman" w:hAnsi="Times New Roman" w:cs="Times New Roman"/>
          <w:sz w:val="24"/>
          <w:szCs w:val="24"/>
        </w:rPr>
        <w:t xml:space="preserve"> 24 m</w:t>
      </w:r>
      <w:r w:rsidR="007979C1">
        <w:rPr>
          <w:rFonts w:ascii="Times New Roman" w:hAnsi="Times New Roman" w:cs="Times New Roman"/>
          <w:sz w:val="24"/>
          <w:szCs w:val="24"/>
        </w:rPr>
        <w:t>,</w:t>
      </w:r>
      <w:r w:rsidR="00F92804" w:rsidRPr="005A3734">
        <w:rPr>
          <w:rFonts w:ascii="Times New Roman" w:hAnsi="Times New Roman" w:cs="Times New Roman"/>
          <w:sz w:val="24"/>
          <w:szCs w:val="24"/>
        </w:rPr>
        <w:t xml:space="preserve"> lub uprawiający</w:t>
      </w:r>
      <w:r w:rsidR="001523ED" w:rsidRPr="005A3734">
        <w:rPr>
          <w:rFonts w:ascii="Times New Roman" w:hAnsi="Times New Roman" w:cs="Times New Roman"/>
          <w:sz w:val="24"/>
          <w:szCs w:val="24"/>
        </w:rPr>
        <w:t xml:space="preserve"> żeglugę w odległości przekraczającej 200 Mm od brzegu państwa bandery, </w:t>
      </w:r>
      <w:r w:rsidRPr="005A3734">
        <w:rPr>
          <w:rFonts w:ascii="Times New Roman" w:hAnsi="Times New Roman" w:cs="Times New Roman"/>
          <w:sz w:val="24"/>
          <w:szCs w:val="24"/>
        </w:rPr>
        <w:t>został poddany kontroli pod kątem przestrzegania przepisów Konwencji w odniesieniu do warunków życia i pracy</w:t>
      </w:r>
      <w:r w:rsidR="001523ED" w:rsidRPr="005A3734">
        <w:rPr>
          <w:rFonts w:ascii="Times New Roman" w:hAnsi="Times New Roman" w:cs="Times New Roman"/>
          <w:sz w:val="24"/>
          <w:szCs w:val="24"/>
        </w:rPr>
        <w:t>. Część VII określa także</w:t>
      </w:r>
      <w:r w:rsidRPr="005A3734">
        <w:rPr>
          <w:rFonts w:ascii="Times New Roman" w:hAnsi="Times New Roman" w:cs="Times New Roman"/>
          <w:sz w:val="24"/>
          <w:szCs w:val="24"/>
        </w:rPr>
        <w:t xml:space="preserve"> </w:t>
      </w:r>
      <w:r w:rsidR="001523ED" w:rsidRPr="005A3734">
        <w:rPr>
          <w:rFonts w:ascii="Times New Roman" w:hAnsi="Times New Roman" w:cs="Times New Roman"/>
          <w:sz w:val="24"/>
          <w:szCs w:val="24"/>
        </w:rPr>
        <w:t xml:space="preserve">wymagania </w:t>
      </w:r>
      <w:r w:rsidRPr="005A3734">
        <w:rPr>
          <w:rFonts w:ascii="Times New Roman" w:hAnsi="Times New Roman" w:cs="Times New Roman"/>
          <w:sz w:val="24"/>
          <w:szCs w:val="24"/>
        </w:rPr>
        <w:t xml:space="preserve">dotyczące ustanowienia efektywnego systemu kontroli warunków życia i pracy na pokładzie statków rybackich, jak również procedur skargowych </w:t>
      </w:r>
      <w:r w:rsidR="00DE7C73" w:rsidRPr="005A3734">
        <w:rPr>
          <w:rFonts w:ascii="Times New Roman" w:hAnsi="Times New Roman" w:cs="Times New Roman"/>
          <w:sz w:val="24"/>
          <w:szCs w:val="24"/>
        </w:rPr>
        <w:t>z</w:t>
      </w:r>
      <w:r w:rsidRPr="005A3734">
        <w:rPr>
          <w:rFonts w:ascii="Times New Roman" w:hAnsi="Times New Roman" w:cs="Times New Roman"/>
          <w:sz w:val="24"/>
          <w:szCs w:val="24"/>
        </w:rPr>
        <w:t xml:space="preserve">wiązanych z nieprzestrzeganiem postanowień Konwencji.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W Części VIII (art. 45)</w:t>
      </w:r>
      <w:r w:rsidR="004D0556" w:rsidRPr="005A3734">
        <w:rPr>
          <w:rFonts w:ascii="Times New Roman" w:hAnsi="Times New Roman" w:cs="Times New Roman"/>
          <w:sz w:val="24"/>
          <w:szCs w:val="24"/>
        </w:rPr>
        <w:t xml:space="preserve"> uregulowany</w:t>
      </w:r>
      <w:r w:rsidRPr="005A3734">
        <w:rPr>
          <w:rFonts w:ascii="Times New Roman" w:hAnsi="Times New Roman" w:cs="Times New Roman"/>
          <w:sz w:val="24"/>
          <w:szCs w:val="24"/>
        </w:rPr>
        <w:t xml:space="preserve"> jest uprosz</w:t>
      </w:r>
      <w:r w:rsidR="00DE7C73" w:rsidRPr="005A3734">
        <w:rPr>
          <w:rFonts w:ascii="Times New Roman" w:hAnsi="Times New Roman" w:cs="Times New Roman"/>
          <w:sz w:val="24"/>
          <w:szCs w:val="24"/>
        </w:rPr>
        <w:t>cz</w:t>
      </w:r>
      <w:r w:rsidRPr="005A3734">
        <w:rPr>
          <w:rFonts w:ascii="Times New Roman" w:hAnsi="Times New Roman" w:cs="Times New Roman"/>
          <w:sz w:val="24"/>
          <w:szCs w:val="24"/>
        </w:rPr>
        <w:t xml:space="preserve">ony tryb zmiany załączników I, II i III do Konwencji nr 188.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Część IX </w:t>
      </w:r>
      <w:r w:rsidR="001F3064" w:rsidRPr="005A3734">
        <w:rPr>
          <w:rFonts w:ascii="Times New Roman" w:hAnsi="Times New Roman" w:cs="Times New Roman"/>
          <w:sz w:val="24"/>
          <w:szCs w:val="24"/>
        </w:rPr>
        <w:t>zawiera postanowienia</w:t>
      </w:r>
      <w:r w:rsidRPr="005A3734">
        <w:rPr>
          <w:rFonts w:ascii="Times New Roman" w:hAnsi="Times New Roman" w:cs="Times New Roman"/>
          <w:sz w:val="24"/>
          <w:szCs w:val="24"/>
        </w:rPr>
        <w:t xml:space="preserve"> końcowe. W art. 46</w:t>
      </w:r>
      <w:r w:rsidR="000F4CD5">
        <w:rPr>
          <w:rFonts w:ascii="Times New Roman" w:hAnsi="Times New Roman" w:cs="Times New Roman"/>
          <w:sz w:val="24"/>
          <w:szCs w:val="24"/>
        </w:rPr>
        <w:t xml:space="preserve"> stwierdza się, że Konwencja nr </w:t>
      </w:r>
      <w:r w:rsidRPr="005A3734">
        <w:rPr>
          <w:rFonts w:ascii="Times New Roman" w:hAnsi="Times New Roman" w:cs="Times New Roman"/>
          <w:sz w:val="24"/>
          <w:szCs w:val="24"/>
        </w:rPr>
        <w:t xml:space="preserve">188 rewiduje Konwencję </w:t>
      </w:r>
      <w:r w:rsidR="007979C1">
        <w:rPr>
          <w:rFonts w:ascii="Times New Roman" w:hAnsi="Times New Roman" w:cs="Times New Roman"/>
          <w:sz w:val="24"/>
          <w:szCs w:val="24"/>
        </w:rPr>
        <w:t>n</w:t>
      </w:r>
      <w:r w:rsidRPr="005A3734">
        <w:rPr>
          <w:rFonts w:ascii="Times New Roman" w:hAnsi="Times New Roman" w:cs="Times New Roman"/>
          <w:sz w:val="24"/>
          <w:szCs w:val="24"/>
        </w:rPr>
        <w:t>r 112 dotyczącą najniższego wieku dopuszczenia</w:t>
      </w:r>
      <w:r w:rsidR="004D0556" w:rsidRPr="005A3734">
        <w:rPr>
          <w:rFonts w:ascii="Times New Roman" w:hAnsi="Times New Roman" w:cs="Times New Roman"/>
          <w:sz w:val="24"/>
          <w:szCs w:val="24"/>
        </w:rPr>
        <w:t xml:space="preserve"> do pracy w</w:t>
      </w:r>
      <w:r w:rsidR="00361D30" w:rsidRPr="005A3734">
        <w:rPr>
          <w:rFonts w:ascii="Times New Roman" w:hAnsi="Times New Roman" w:cs="Times New Roman"/>
          <w:sz w:val="24"/>
          <w:szCs w:val="24"/>
        </w:rPr>
        <w:t> </w:t>
      </w:r>
      <w:r w:rsidR="004D0556" w:rsidRPr="005A3734">
        <w:rPr>
          <w:rFonts w:ascii="Times New Roman" w:hAnsi="Times New Roman" w:cs="Times New Roman"/>
          <w:sz w:val="24"/>
          <w:szCs w:val="24"/>
        </w:rPr>
        <w:t>rybołówstwie z 1959 </w:t>
      </w:r>
      <w:r w:rsidRPr="005A3734">
        <w:rPr>
          <w:rFonts w:ascii="Times New Roman" w:hAnsi="Times New Roman" w:cs="Times New Roman"/>
          <w:sz w:val="24"/>
          <w:szCs w:val="24"/>
        </w:rPr>
        <w:t>r., Konwencję nr 113 dotyczącą bad</w:t>
      </w:r>
      <w:r w:rsidR="000F4CD5">
        <w:rPr>
          <w:rFonts w:ascii="Times New Roman" w:hAnsi="Times New Roman" w:cs="Times New Roman"/>
          <w:sz w:val="24"/>
          <w:szCs w:val="24"/>
        </w:rPr>
        <w:t>ania lekarskiego rybaków z </w:t>
      </w:r>
      <w:r w:rsidR="00361D30" w:rsidRPr="005A3734">
        <w:rPr>
          <w:rFonts w:ascii="Times New Roman" w:hAnsi="Times New Roman" w:cs="Times New Roman"/>
          <w:sz w:val="24"/>
          <w:szCs w:val="24"/>
        </w:rPr>
        <w:t>1959 </w:t>
      </w:r>
      <w:r w:rsidRPr="005A3734">
        <w:rPr>
          <w:rFonts w:ascii="Times New Roman" w:hAnsi="Times New Roman" w:cs="Times New Roman"/>
          <w:sz w:val="24"/>
          <w:szCs w:val="24"/>
        </w:rPr>
        <w:t xml:space="preserve">r., Konwencję </w:t>
      </w:r>
      <w:r w:rsidR="007979C1">
        <w:rPr>
          <w:rFonts w:ascii="Times New Roman" w:hAnsi="Times New Roman" w:cs="Times New Roman"/>
          <w:sz w:val="24"/>
          <w:szCs w:val="24"/>
        </w:rPr>
        <w:t>n</w:t>
      </w:r>
      <w:r w:rsidRPr="005A3734">
        <w:rPr>
          <w:rFonts w:ascii="Times New Roman" w:hAnsi="Times New Roman" w:cs="Times New Roman"/>
          <w:sz w:val="24"/>
          <w:szCs w:val="24"/>
        </w:rPr>
        <w:t xml:space="preserve">r 114 dotyczącą umowy </w:t>
      </w:r>
      <w:r w:rsidR="00DE7C73" w:rsidRPr="005A3734">
        <w:rPr>
          <w:rFonts w:ascii="Times New Roman" w:hAnsi="Times New Roman" w:cs="Times New Roman"/>
          <w:sz w:val="24"/>
          <w:szCs w:val="24"/>
        </w:rPr>
        <w:t>o</w:t>
      </w:r>
      <w:r w:rsidRPr="005A3734">
        <w:rPr>
          <w:rFonts w:ascii="Times New Roman" w:hAnsi="Times New Roman" w:cs="Times New Roman"/>
          <w:sz w:val="24"/>
          <w:szCs w:val="24"/>
        </w:rPr>
        <w:t xml:space="preserve"> pracę ryba</w:t>
      </w:r>
      <w:r w:rsidR="000F4CD5">
        <w:rPr>
          <w:rFonts w:ascii="Times New Roman" w:hAnsi="Times New Roman" w:cs="Times New Roman"/>
          <w:sz w:val="24"/>
          <w:szCs w:val="24"/>
        </w:rPr>
        <w:t>ków z 1959 r. oraz Konwencję nr </w:t>
      </w:r>
      <w:r w:rsidRPr="005A3734">
        <w:rPr>
          <w:rFonts w:ascii="Times New Roman" w:hAnsi="Times New Roman" w:cs="Times New Roman"/>
          <w:sz w:val="24"/>
          <w:szCs w:val="24"/>
        </w:rPr>
        <w:t>126 dotyczącą pomieszczeń załogi na statkach rybacki</w:t>
      </w:r>
      <w:r w:rsidR="00DE7C73" w:rsidRPr="005A3734">
        <w:rPr>
          <w:rFonts w:ascii="Times New Roman" w:hAnsi="Times New Roman" w:cs="Times New Roman"/>
          <w:sz w:val="24"/>
          <w:szCs w:val="24"/>
        </w:rPr>
        <w:t>ch</w:t>
      </w:r>
      <w:r w:rsidR="000F4CD5">
        <w:rPr>
          <w:rFonts w:ascii="Times New Roman" w:hAnsi="Times New Roman" w:cs="Times New Roman"/>
          <w:sz w:val="24"/>
          <w:szCs w:val="24"/>
        </w:rPr>
        <w:t xml:space="preserve"> z 1966 r. W myśl art. 48 ust. </w:t>
      </w:r>
      <w:r w:rsidRPr="005A3734">
        <w:rPr>
          <w:rFonts w:ascii="Times New Roman" w:hAnsi="Times New Roman" w:cs="Times New Roman"/>
          <w:sz w:val="24"/>
          <w:szCs w:val="24"/>
        </w:rPr>
        <w:t>2 Konwencja wchodzi w</w:t>
      </w:r>
      <w:r w:rsidR="004D0556" w:rsidRPr="005A3734">
        <w:rPr>
          <w:rFonts w:ascii="Times New Roman" w:hAnsi="Times New Roman" w:cs="Times New Roman"/>
          <w:sz w:val="24"/>
          <w:szCs w:val="24"/>
        </w:rPr>
        <w:t> </w:t>
      </w:r>
      <w:r w:rsidRPr="005A3734">
        <w:rPr>
          <w:rFonts w:ascii="Times New Roman" w:hAnsi="Times New Roman" w:cs="Times New Roman"/>
          <w:sz w:val="24"/>
          <w:szCs w:val="24"/>
        </w:rPr>
        <w:t>życie po upływie 12 miesięcy od daty zarejestrowania przez Dyrektora Generalnego Międzynarodowego Biura Pracy ratyfikacji przez dziesięciu członków, z których co najmniej ośmiu posiada dostęp do morza</w:t>
      </w:r>
      <w:r w:rsidR="004D0556" w:rsidRPr="005A3734">
        <w:rPr>
          <w:rFonts w:ascii="Times New Roman" w:hAnsi="Times New Roman" w:cs="Times New Roman"/>
          <w:sz w:val="24"/>
          <w:szCs w:val="24"/>
        </w:rPr>
        <w:t xml:space="preserve">, a następnie po 12 miesiącach od dnia zarejestrowania ratyfikacji przez </w:t>
      </w:r>
      <w:r w:rsidR="00AC3C82" w:rsidRPr="005A3734">
        <w:rPr>
          <w:rFonts w:ascii="Times New Roman" w:hAnsi="Times New Roman" w:cs="Times New Roman"/>
          <w:sz w:val="24"/>
          <w:szCs w:val="24"/>
        </w:rPr>
        <w:t>dane państwo</w:t>
      </w:r>
      <w:r w:rsidRPr="005A3734">
        <w:rPr>
          <w:rFonts w:ascii="Times New Roman" w:hAnsi="Times New Roman" w:cs="Times New Roman"/>
          <w:sz w:val="24"/>
          <w:szCs w:val="24"/>
        </w:rPr>
        <w:t xml:space="preserve">. </w:t>
      </w:r>
      <w:r w:rsidR="004D0556" w:rsidRPr="005A3734">
        <w:rPr>
          <w:rFonts w:ascii="Times New Roman" w:hAnsi="Times New Roman" w:cs="Times New Roman"/>
          <w:sz w:val="24"/>
          <w:szCs w:val="24"/>
        </w:rPr>
        <w:t>A</w:t>
      </w:r>
      <w:r w:rsidRPr="005A3734">
        <w:rPr>
          <w:rFonts w:ascii="Times New Roman" w:hAnsi="Times New Roman" w:cs="Times New Roman"/>
          <w:sz w:val="24"/>
          <w:szCs w:val="24"/>
        </w:rPr>
        <w:t>rt. 49</w:t>
      </w:r>
      <w:r w:rsidR="008C30FC" w:rsidRPr="005A3734">
        <w:rPr>
          <w:rFonts w:ascii="Times New Roman" w:hAnsi="Times New Roman" w:cs="Times New Roman"/>
          <w:sz w:val="24"/>
          <w:szCs w:val="24"/>
        </w:rPr>
        <w:t xml:space="preserve"> określa warunki wypowiedzenia K</w:t>
      </w:r>
      <w:r w:rsidRPr="005A3734">
        <w:rPr>
          <w:rFonts w:ascii="Times New Roman" w:hAnsi="Times New Roman" w:cs="Times New Roman"/>
          <w:sz w:val="24"/>
          <w:szCs w:val="24"/>
        </w:rPr>
        <w:t xml:space="preserve">onwencji, która jest możliwa po dziesięciu latach od pierwotnego wejścia w życie </w:t>
      </w:r>
      <w:r w:rsidR="001F3064" w:rsidRPr="005A3734">
        <w:rPr>
          <w:rFonts w:ascii="Times New Roman" w:hAnsi="Times New Roman" w:cs="Times New Roman"/>
          <w:sz w:val="24"/>
          <w:szCs w:val="24"/>
        </w:rPr>
        <w:t>K</w:t>
      </w:r>
      <w:r w:rsidRPr="005A3734">
        <w:rPr>
          <w:rFonts w:ascii="Times New Roman" w:hAnsi="Times New Roman" w:cs="Times New Roman"/>
          <w:sz w:val="24"/>
          <w:szCs w:val="24"/>
        </w:rPr>
        <w:t xml:space="preserve">onwencji przez rok, a następnie w każdym pierwszym roku </w:t>
      </w:r>
      <w:r w:rsidR="001F3064" w:rsidRPr="005A3734">
        <w:rPr>
          <w:rFonts w:ascii="Times New Roman" w:hAnsi="Times New Roman" w:cs="Times New Roman"/>
          <w:sz w:val="24"/>
          <w:szCs w:val="24"/>
        </w:rPr>
        <w:t>kolejnych 10 lat obowiązywania K</w:t>
      </w:r>
      <w:r w:rsidRPr="005A3734">
        <w:rPr>
          <w:rFonts w:ascii="Times New Roman" w:hAnsi="Times New Roman" w:cs="Times New Roman"/>
          <w:sz w:val="24"/>
          <w:szCs w:val="24"/>
        </w:rPr>
        <w:t xml:space="preserve">onwencji.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Załącznik I do Konwencji </w:t>
      </w:r>
      <w:r w:rsidR="007979C1">
        <w:rPr>
          <w:rFonts w:ascii="Times New Roman" w:hAnsi="Times New Roman" w:cs="Times New Roman"/>
          <w:sz w:val="24"/>
          <w:szCs w:val="24"/>
        </w:rPr>
        <w:t>n</w:t>
      </w:r>
      <w:r w:rsidRPr="005A3734">
        <w:rPr>
          <w:rFonts w:ascii="Times New Roman" w:hAnsi="Times New Roman" w:cs="Times New Roman"/>
          <w:sz w:val="24"/>
          <w:szCs w:val="24"/>
        </w:rPr>
        <w:t xml:space="preserve">r 188 określa przelicznik pomiarów długości całkowitej (LOA) względem długości (L).  </w:t>
      </w:r>
    </w:p>
    <w:p w:rsidR="00F56EBB" w:rsidRPr="005A3734" w:rsidRDefault="00F56EB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Załącznik II do Konwencji nr 188 określa treść umowy </w:t>
      </w:r>
      <w:r w:rsidR="009A35FF" w:rsidRPr="005A3734">
        <w:rPr>
          <w:rFonts w:ascii="Times New Roman" w:hAnsi="Times New Roman" w:cs="Times New Roman"/>
          <w:sz w:val="24"/>
          <w:szCs w:val="24"/>
        </w:rPr>
        <w:t xml:space="preserve">rybaka </w:t>
      </w:r>
      <w:r w:rsidRPr="005A3734">
        <w:rPr>
          <w:rFonts w:ascii="Times New Roman" w:hAnsi="Times New Roman" w:cs="Times New Roman"/>
          <w:sz w:val="24"/>
          <w:szCs w:val="24"/>
        </w:rPr>
        <w:t xml:space="preserve">o pracę. </w:t>
      </w:r>
    </w:p>
    <w:p w:rsidR="00F56EBB" w:rsidRDefault="00AC3C82"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Załącznik III do K</w:t>
      </w:r>
      <w:r w:rsidR="00F56EBB" w:rsidRPr="005A3734">
        <w:rPr>
          <w:rFonts w:ascii="Times New Roman" w:hAnsi="Times New Roman" w:cs="Times New Roman"/>
          <w:sz w:val="24"/>
          <w:szCs w:val="24"/>
        </w:rPr>
        <w:t xml:space="preserve">onwencji </w:t>
      </w:r>
      <w:r w:rsidR="007979C1">
        <w:rPr>
          <w:rFonts w:ascii="Times New Roman" w:hAnsi="Times New Roman" w:cs="Times New Roman"/>
          <w:sz w:val="24"/>
          <w:szCs w:val="24"/>
        </w:rPr>
        <w:t>n</w:t>
      </w:r>
      <w:r w:rsidR="00F56EBB" w:rsidRPr="005A3734">
        <w:rPr>
          <w:rFonts w:ascii="Times New Roman" w:hAnsi="Times New Roman" w:cs="Times New Roman"/>
          <w:sz w:val="24"/>
          <w:szCs w:val="24"/>
        </w:rPr>
        <w:t>r 188 zawiera szczegółowe wytyczne dotyczące budowy statku rybackiego i warunków zakwaterowania na nim dla nowych statków rybackich, czyli takich, których umowa w sprawie budowy bądź przebudowy została zawarta w dniu lub po dacie wejścia w życie Konwencji w stosunku do danego państwa lub umowa została zawarta przed wejście</w:t>
      </w:r>
      <w:r w:rsidR="001F3064" w:rsidRPr="005A3734">
        <w:rPr>
          <w:rFonts w:ascii="Times New Roman" w:hAnsi="Times New Roman" w:cs="Times New Roman"/>
          <w:sz w:val="24"/>
          <w:szCs w:val="24"/>
        </w:rPr>
        <w:t>m</w:t>
      </w:r>
      <w:r w:rsidR="00F56EBB" w:rsidRPr="005A3734">
        <w:rPr>
          <w:rFonts w:ascii="Times New Roman" w:hAnsi="Times New Roman" w:cs="Times New Roman"/>
          <w:sz w:val="24"/>
          <w:szCs w:val="24"/>
        </w:rPr>
        <w:t xml:space="preserve"> w życi</w:t>
      </w:r>
      <w:r w:rsidR="00F065A8" w:rsidRPr="005A3734">
        <w:rPr>
          <w:rFonts w:ascii="Times New Roman" w:hAnsi="Times New Roman" w:cs="Times New Roman"/>
          <w:sz w:val="24"/>
          <w:szCs w:val="24"/>
        </w:rPr>
        <w:t>e K</w:t>
      </w:r>
      <w:r w:rsidR="00F56EBB" w:rsidRPr="005A3734">
        <w:rPr>
          <w:rFonts w:ascii="Times New Roman" w:hAnsi="Times New Roman" w:cs="Times New Roman"/>
          <w:sz w:val="24"/>
          <w:szCs w:val="24"/>
        </w:rPr>
        <w:t>onwencji, ale zostaje zrealizowana co najmniej trzy lata po tej dacie bądź w</w:t>
      </w:r>
      <w:r w:rsidRPr="005A3734">
        <w:rPr>
          <w:rFonts w:ascii="Times New Roman" w:hAnsi="Times New Roman" w:cs="Times New Roman"/>
          <w:sz w:val="24"/>
          <w:szCs w:val="24"/>
        </w:rPr>
        <w:t> </w:t>
      </w:r>
      <w:r w:rsidR="00F56EBB" w:rsidRPr="005A3734">
        <w:rPr>
          <w:rFonts w:ascii="Times New Roman" w:hAnsi="Times New Roman" w:cs="Times New Roman"/>
          <w:sz w:val="24"/>
          <w:szCs w:val="24"/>
        </w:rPr>
        <w:t xml:space="preserve">przypadku braku umowy, w dniu wejścia w życie Konwencji lub po tej dacie położona jest stępka lub rozpoczyna się budowana konkretnego statku, lub rozpoczął się montaż elementów, </w:t>
      </w:r>
      <w:r w:rsidR="00F56EBB" w:rsidRPr="005A3734">
        <w:rPr>
          <w:rFonts w:ascii="Times New Roman" w:hAnsi="Times New Roman" w:cs="Times New Roman"/>
          <w:sz w:val="24"/>
          <w:szCs w:val="24"/>
        </w:rPr>
        <w:lastRenderedPageBreak/>
        <w:t>których masa stanowi 50 ton lub 1% szacowanej mas</w:t>
      </w:r>
      <w:r w:rsidR="00EA08F1" w:rsidRPr="005A3734">
        <w:rPr>
          <w:rFonts w:ascii="Times New Roman" w:hAnsi="Times New Roman" w:cs="Times New Roman"/>
          <w:sz w:val="24"/>
          <w:szCs w:val="24"/>
        </w:rPr>
        <w:t>y</w:t>
      </w:r>
      <w:r w:rsidR="00F56EBB" w:rsidRPr="005A3734">
        <w:rPr>
          <w:rFonts w:ascii="Times New Roman" w:hAnsi="Times New Roman" w:cs="Times New Roman"/>
          <w:sz w:val="24"/>
          <w:szCs w:val="24"/>
        </w:rPr>
        <w:t xml:space="preserve"> wszystkich materiałów budowy. Przepisy tego załącznika </w:t>
      </w:r>
      <w:r w:rsidR="006D3516" w:rsidRPr="005A3734">
        <w:rPr>
          <w:rFonts w:ascii="Times New Roman" w:hAnsi="Times New Roman" w:cs="Times New Roman"/>
          <w:sz w:val="24"/>
          <w:szCs w:val="24"/>
        </w:rPr>
        <w:t>zawierają wymagania dotyczące pomieszczeń pracy, pomieszczeń mieszkalnych, rekreacyjnych, higieniczno-sanitarnych, mes i pomieszczeń dla chorych w</w:t>
      </w:r>
      <w:r w:rsidR="004E5986" w:rsidRPr="005A3734">
        <w:rPr>
          <w:rFonts w:ascii="Times New Roman" w:hAnsi="Times New Roman" w:cs="Times New Roman"/>
          <w:sz w:val="24"/>
          <w:szCs w:val="24"/>
        </w:rPr>
        <w:t> </w:t>
      </w:r>
      <w:r w:rsidR="006D3516" w:rsidRPr="005A3734">
        <w:rPr>
          <w:rFonts w:ascii="Times New Roman" w:hAnsi="Times New Roman" w:cs="Times New Roman"/>
          <w:sz w:val="24"/>
          <w:szCs w:val="24"/>
        </w:rPr>
        <w:t>zakresie powierzchni, o</w:t>
      </w:r>
      <w:r w:rsidR="00F56EBB" w:rsidRPr="005A3734">
        <w:rPr>
          <w:rFonts w:ascii="Times New Roman" w:hAnsi="Times New Roman" w:cs="Times New Roman"/>
          <w:sz w:val="24"/>
          <w:szCs w:val="24"/>
        </w:rPr>
        <w:t xml:space="preserve">świetlenia, </w:t>
      </w:r>
      <w:r w:rsidR="006D3516" w:rsidRPr="005A3734">
        <w:rPr>
          <w:rFonts w:ascii="Times New Roman" w:hAnsi="Times New Roman" w:cs="Times New Roman"/>
          <w:sz w:val="24"/>
          <w:szCs w:val="24"/>
        </w:rPr>
        <w:t>czystości pow</w:t>
      </w:r>
      <w:r w:rsidR="000F4CD5">
        <w:rPr>
          <w:rFonts w:ascii="Times New Roman" w:hAnsi="Times New Roman" w:cs="Times New Roman"/>
          <w:sz w:val="24"/>
          <w:szCs w:val="24"/>
        </w:rPr>
        <w:t>ietrza, dopuszczalnego hałasu i </w:t>
      </w:r>
      <w:r w:rsidR="006D3516" w:rsidRPr="005A3734">
        <w:rPr>
          <w:rFonts w:ascii="Times New Roman" w:hAnsi="Times New Roman" w:cs="Times New Roman"/>
          <w:sz w:val="24"/>
          <w:szCs w:val="24"/>
        </w:rPr>
        <w:t xml:space="preserve">drgań oraz ich wyposażenia. </w:t>
      </w:r>
      <w:r w:rsidR="00425F9E" w:rsidRPr="005A3734">
        <w:rPr>
          <w:rFonts w:ascii="Times New Roman" w:hAnsi="Times New Roman" w:cs="Times New Roman"/>
          <w:sz w:val="24"/>
          <w:szCs w:val="24"/>
        </w:rPr>
        <w:t xml:space="preserve">W </w:t>
      </w:r>
      <w:r w:rsidR="006D3516" w:rsidRPr="005A3734">
        <w:rPr>
          <w:rFonts w:ascii="Times New Roman" w:hAnsi="Times New Roman" w:cs="Times New Roman"/>
          <w:sz w:val="24"/>
          <w:szCs w:val="24"/>
        </w:rPr>
        <w:t>Załącznik</w:t>
      </w:r>
      <w:r w:rsidR="00425F9E" w:rsidRPr="005A3734">
        <w:rPr>
          <w:rFonts w:ascii="Times New Roman" w:hAnsi="Times New Roman" w:cs="Times New Roman"/>
          <w:sz w:val="24"/>
          <w:szCs w:val="24"/>
        </w:rPr>
        <w:t>u</w:t>
      </w:r>
      <w:r w:rsidR="006D3516" w:rsidRPr="005A3734">
        <w:rPr>
          <w:rFonts w:ascii="Times New Roman" w:hAnsi="Times New Roman" w:cs="Times New Roman"/>
          <w:sz w:val="24"/>
          <w:szCs w:val="24"/>
        </w:rPr>
        <w:t xml:space="preserve"> III </w:t>
      </w:r>
      <w:r w:rsidR="00425F9E" w:rsidRPr="005A3734">
        <w:rPr>
          <w:rFonts w:ascii="Times New Roman" w:hAnsi="Times New Roman" w:cs="Times New Roman"/>
          <w:sz w:val="24"/>
          <w:szCs w:val="24"/>
        </w:rPr>
        <w:t>znajdują się również standardy</w:t>
      </w:r>
      <w:r w:rsidR="00F56EBB" w:rsidRPr="005A3734">
        <w:rPr>
          <w:rFonts w:ascii="Times New Roman" w:hAnsi="Times New Roman" w:cs="Times New Roman"/>
          <w:sz w:val="24"/>
          <w:szCs w:val="24"/>
        </w:rPr>
        <w:t xml:space="preserve"> w zakresie żywności i </w:t>
      </w:r>
      <w:r w:rsidR="00425F9E" w:rsidRPr="005A3734">
        <w:rPr>
          <w:rFonts w:ascii="Times New Roman" w:hAnsi="Times New Roman" w:cs="Times New Roman"/>
          <w:sz w:val="24"/>
          <w:szCs w:val="24"/>
        </w:rPr>
        <w:t xml:space="preserve">wody </w:t>
      </w:r>
      <w:r w:rsidR="00F56EBB" w:rsidRPr="005A3734">
        <w:rPr>
          <w:rFonts w:ascii="Times New Roman" w:hAnsi="Times New Roman" w:cs="Times New Roman"/>
          <w:sz w:val="24"/>
          <w:szCs w:val="24"/>
        </w:rPr>
        <w:t xml:space="preserve">pitnej. </w:t>
      </w:r>
    </w:p>
    <w:p w:rsidR="000F4CD5" w:rsidRPr="005A3734" w:rsidRDefault="000F4CD5" w:rsidP="005A3734">
      <w:pPr>
        <w:spacing w:after="0" w:line="360" w:lineRule="auto"/>
        <w:jc w:val="both"/>
        <w:rPr>
          <w:rFonts w:ascii="Times New Roman" w:hAnsi="Times New Roman" w:cs="Times New Roman"/>
          <w:sz w:val="24"/>
          <w:szCs w:val="24"/>
        </w:rPr>
      </w:pPr>
    </w:p>
    <w:p w:rsidR="00410B87" w:rsidRPr="005A3734" w:rsidRDefault="00D22D7E" w:rsidP="005A3734">
      <w:pPr>
        <w:spacing w:after="0" w:line="360" w:lineRule="auto"/>
        <w:jc w:val="both"/>
        <w:rPr>
          <w:rFonts w:ascii="Times New Roman" w:hAnsi="Times New Roman" w:cs="Times New Roman"/>
          <w:b/>
          <w:sz w:val="24"/>
          <w:szCs w:val="24"/>
        </w:rPr>
      </w:pPr>
      <w:r w:rsidRPr="005A3734">
        <w:rPr>
          <w:rFonts w:ascii="Times New Roman" w:hAnsi="Times New Roman" w:cs="Times New Roman"/>
          <w:b/>
          <w:sz w:val="24"/>
          <w:szCs w:val="24"/>
        </w:rPr>
        <w:t>II</w:t>
      </w:r>
      <w:r w:rsidR="00410B87" w:rsidRPr="005A3734">
        <w:rPr>
          <w:rFonts w:ascii="Times New Roman" w:hAnsi="Times New Roman" w:cs="Times New Roman"/>
          <w:b/>
          <w:sz w:val="24"/>
          <w:szCs w:val="24"/>
        </w:rPr>
        <w:t xml:space="preserve">. RÓŻNICE MIĘDZY DOTYCHCZASOWYM A PROJEKTOWANYM STANEM PRAWNYM </w:t>
      </w:r>
    </w:p>
    <w:p w:rsidR="00CE3B6C" w:rsidRPr="005A3734" w:rsidRDefault="00CE3B6C" w:rsidP="005A3734">
      <w:pPr>
        <w:spacing w:after="0" w:line="360" w:lineRule="auto"/>
        <w:jc w:val="both"/>
        <w:rPr>
          <w:rFonts w:ascii="Times New Roman" w:hAnsi="Times New Roman" w:cs="Times New Roman"/>
          <w:b/>
          <w:sz w:val="24"/>
          <w:szCs w:val="24"/>
        </w:rPr>
      </w:pPr>
      <w:r w:rsidRPr="005A3734">
        <w:rPr>
          <w:rFonts w:ascii="Times New Roman" w:hAnsi="Times New Roman" w:cs="Times New Roman"/>
          <w:b/>
          <w:sz w:val="24"/>
          <w:szCs w:val="24"/>
        </w:rPr>
        <w:t xml:space="preserve">Lista krajowych aktów prawnych regulujących zagadnienia, których dotyczy Konwencja nr 188 </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Ustawa </w:t>
      </w:r>
      <w:r w:rsidR="001F3064" w:rsidRPr="005A3734">
        <w:rPr>
          <w:rFonts w:ascii="Times New Roman" w:hAnsi="Times New Roman" w:cs="Times New Roman"/>
          <w:sz w:val="24"/>
          <w:szCs w:val="24"/>
        </w:rPr>
        <w:t xml:space="preserve">z dnia 5 sierpnia 2015 </w:t>
      </w:r>
      <w:r w:rsidR="007979C1">
        <w:rPr>
          <w:rFonts w:ascii="Times New Roman" w:hAnsi="Times New Roman" w:cs="Times New Roman"/>
          <w:sz w:val="24"/>
          <w:szCs w:val="24"/>
        </w:rPr>
        <w:t>r.</w:t>
      </w:r>
      <w:r w:rsidR="000F4CD5">
        <w:rPr>
          <w:rFonts w:ascii="Times New Roman" w:hAnsi="Times New Roman" w:cs="Times New Roman"/>
          <w:sz w:val="24"/>
          <w:szCs w:val="24"/>
        </w:rPr>
        <w:t xml:space="preserve"> </w:t>
      </w:r>
      <w:r w:rsidRPr="005A3734">
        <w:rPr>
          <w:rFonts w:ascii="Times New Roman" w:hAnsi="Times New Roman" w:cs="Times New Roman"/>
          <w:sz w:val="24"/>
          <w:szCs w:val="24"/>
        </w:rPr>
        <w:t>o pracy na morzu (Dz. U. z 2018 r. poz. 616</w:t>
      </w:r>
      <w:r w:rsidR="001F3064" w:rsidRPr="005A3734">
        <w:rPr>
          <w:rFonts w:ascii="Times New Roman" w:hAnsi="Times New Roman" w:cs="Times New Roman"/>
          <w:sz w:val="24"/>
          <w:szCs w:val="24"/>
        </w:rPr>
        <w:t xml:space="preserve"> i 2245</w:t>
      </w:r>
      <w:r w:rsidRPr="005A3734">
        <w:rPr>
          <w:rFonts w:ascii="Times New Roman" w:hAnsi="Times New Roman" w:cs="Times New Roman"/>
          <w:sz w:val="24"/>
          <w:szCs w:val="24"/>
        </w:rPr>
        <w:t>)</w:t>
      </w:r>
      <w:r w:rsidR="00D426C3" w:rsidRPr="005A3734">
        <w:rPr>
          <w:rFonts w:ascii="Times New Roman" w:hAnsi="Times New Roman" w:cs="Times New Roman"/>
          <w:sz w:val="24"/>
          <w:szCs w:val="24"/>
        </w:rPr>
        <w:t>.</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Ust</w:t>
      </w:r>
      <w:r w:rsidR="001F3064" w:rsidRPr="005A3734">
        <w:rPr>
          <w:rFonts w:ascii="Times New Roman" w:hAnsi="Times New Roman" w:cs="Times New Roman"/>
          <w:sz w:val="24"/>
          <w:szCs w:val="24"/>
        </w:rPr>
        <w:t xml:space="preserve">awa z dnia 26 czerwca 1974 r. </w:t>
      </w:r>
      <w:r w:rsidR="00F065A8" w:rsidRPr="005A3734">
        <w:rPr>
          <w:rFonts w:ascii="Times New Roman" w:hAnsi="Times New Roman" w:cs="Times New Roman"/>
          <w:sz w:val="24"/>
          <w:szCs w:val="24"/>
        </w:rPr>
        <w:t xml:space="preserve">– </w:t>
      </w:r>
      <w:r w:rsidRPr="005A3734">
        <w:rPr>
          <w:rFonts w:ascii="Times New Roman" w:hAnsi="Times New Roman" w:cs="Times New Roman"/>
          <w:sz w:val="24"/>
          <w:szCs w:val="24"/>
        </w:rPr>
        <w:t xml:space="preserve">Kodeks pracy (Dz. U. z </w:t>
      </w:r>
      <w:r w:rsidR="009A35FF" w:rsidRPr="005A3734">
        <w:rPr>
          <w:rFonts w:ascii="Times New Roman" w:hAnsi="Times New Roman" w:cs="Times New Roman"/>
          <w:sz w:val="24"/>
          <w:szCs w:val="24"/>
        </w:rPr>
        <w:t>201</w:t>
      </w:r>
      <w:r w:rsidR="005870C0" w:rsidRPr="005A3734">
        <w:rPr>
          <w:rFonts w:ascii="Times New Roman" w:hAnsi="Times New Roman" w:cs="Times New Roman"/>
          <w:sz w:val="24"/>
          <w:szCs w:val="24"/>
        </w:rPr>
        <w:t>9</w:t>
      </w:r>
      <w:r w:rsidR="009A35FF" w:rsidRPr="005A3734">
        <w:rPr>
          <w:rFonts w:ascii="Times New Roman" w:hAnsi="Times New Roman" w:cs="Times New Roman"/>
          <w:sz w:val="24"/>
          <w:szCs w:val="24"/>
        </w:rPr>
        <w:t xml:space="preserve"> r.</w:t>
      </w:r>
      <w:r w:rsidRPr="005A3734">
        <w:rPr>
          <w:rFonts w:ascii="Times New Roman" w:hAnsi="Times New Roman" w:cs="Times New Roman"/>
          <w:sz w:val="24"/>
          <w:szCs w:val="24"/>
        </w:rPr>
        <w:t xml:space="preserve"> poz. </w:t>
      </w:r>
      <w:r w:rsidR="005870C0" w:rsidRPr="005A3734">
        <w:rPr>
          <w:rFonts w:ascii="Times New Roman" w:hAnsi="Times New Roman" w:cs="Times New Roman"/>
          <w:sz w:val="24"/>
          <w:szCs w:val="24"/>
        </w:rPr>
        <w:t>1040 i 1043</w:t>
      </w:r>
      <w:r w:rsidR="00D426C3" w:rsidRPr="005A3734">
        <w:rPr>
          <w:rFonts w:ascii="Times New Roman" w:hAnsi="Times New Roman" w:cs="Times New Roman"/>
          <w:sz w:val="24"/>
          <w:szCs w:val="24"/>
        </w:rPr>
        <w:t>).</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Ustawa z dnia 9 listopada 200</w:t>
      </w:r>
      <w:r w:rsidR="001F3064" w:rsidRPr="005A3734">
        <w:rPr>
          <w:rFonts w:ascii="Times New Roman" w:hAnsi="Times New Roman" w:cs="Times New Roman"/>
          <w:sz w:val="24"/>
          <w:szCs w:val="24"/>
        </w:rPr>
        <w:t>0 r. o bezpieczeństwie morskim (</w:t>
      </w:r>
      <w:r w:rsidRPr="005A3734">
        <w:rPr>
          <w:rFonts w:ascii="Times New Roman" w:hAnsi="Times New Roman" w:cs="Times New Roman"/>
          <w:sz w:val="24"/>
          <w:szCs w:val="24"/>
        </w:rPr>
        <w:t xml:space="preserve">Dz. U. z </w:t>
      </w:r>
      <w:r w:rsidR="000F4CD5">
        <w:rPr>
          <w:rFonts w:ascii="Times New Roman" w:hAnsi="Times New Roman" w:cs="Times New Roman"/>
          <w:sz w:val="24"/>
          <w:szCs w:val="24"/>
        </w:rPr>
        <w:t>201</w:t>
      </w:r>
      <w:r w:rsidR="00A5215C">
        <w:rPr>
          <w:rFonts w:ascii="Times New Roman" w:hAnsi="Times New Roman" w:cs="Times New Roman"/>
          <w:sz w:val="24"/>
          <w:szCs w:val="24"/>
        </w:rPr>
        <w:t>9</w:t>
      </w:r>
      <w:r w:rsidR="000F4CD5">
        <w:rPr>
          <w:rFonts w:ascii="Times New Roman" w:hAnsi="Times New Roman" w:cs="Times New Roman"/>
          <w:sz w:val="24"/>
          <w:szCs w:val="24"/>
        </w:rPr>
        <w:t> r. poz. </w:t>
      </w:r>
      <w:r w:rsidR="00A5215C">
        <w:rPr>
          <w:rFonts w:ascii="Times New Roman" w:hAnsi="Times New Roman" w:cs="Times New Roman"/>
          <w:sz w:val="24"/>
          <w:szCs w:val="24"/>
        </w:rPr>
        <w:t>1452</w:t>
      </w:r>
      <w:r w:rsidR="00D426C3" w:rsidRPr="005A3734">
        <w:rPr>
          <w:rFonts w:ascii="Times New Roman" w:hAnsi="Times New Roman" w:cs="Times New Roman"/>
          <w:sz w:val="24"/>
          <w:szCs w:val="24"/>
        </w:rPr>
        <w:t>).</w:t>
      </w:r>
      <w:r w:rsidRPr="005A3734">
        <w:rPr>
          <w:rFonts w:ascii="Times New Roman" w:hAnsi="Times New Roman" w:cs="Times New Roman"/>
          <w:sz w:val="24"/>
          <w:szCs w:val="24"/>
        </w:rPr>
        <w:t xml:space="preserve"> </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Ustawa z dnia 20 kwietnia 2004 r. o promocji zatrudnienia i instytucjach rynku pracy (</w:t>
      </w:r>
      <w:r w:rsidR="001F3064" w:rsidRPr="005A3734">
        <w:rPr>
          <w:rFonts w:ascii="Times New Roman" w:hAnsi="Times New Roman" w:cs="Times New Roman"/>
          <w:sz w:val="24"/>
          <w:szCs w:val="24"/>
        </w:rPr>
        <w:t>Dz. U. z 2018</w:t>
      </w:r>
      <w:r w:rsidRPr="005A3734">
        <w:rPr>
          <w:rFonts w:ascii="Times New Roman" w:hAnsi="Times New Roman" w:cs="Times New Roman"/>
          <w:sz w:val="24"/>
          <w:szCs w:val="24"/>
        </w:rPr>
        <w:t xml:space="preserve"> r. </w:t>
      </w:r>
      <w:r w:rsidR="009A35FF" w:rsidRPr="005A3734">
        <w:rPr>
          <w:rFonts w:ascii="Times New Roman" w:hAnsi="Times New Roman" w:cs="Times New Roman"/>
          <w:sz w:val="24"/>
          <w:szCs w:val="24"/>
        </w:rPr>
        <w:t>p</w:t>
      </w:r>
      <w:r w:rsidRPr="005A3734">
        <w:rPr>
          <w:rFonts w:ascii="Times New Roman" w:hAnsi="Times New Roman" w:cs="Times New Roman"/>
          <w:sz w:val="24"/>
          <w:szCs w:val="24"/>
        </w:rPr>
        <w:t xml:space="preserve">oz. </w:t>
      </w:r>
      <w:r w:rsidR="001F3064" w:rsidRPr="005A3734">
        <w:rPr>
          <w:rFonts w:ascii="Times New Roman" w:hAnsi="Times New Roman" w:cs="Times New Roman"/>
          <w:sz w:val="24"/>
          <w:szCs w:val="24"/>
        </w:rPr>
        <w:t>1265</w:t>
      </w:r>
      <w:r w:rsidR="00D426C3" w:rsidRPr="005A3734">
        <w:rPr>
          <w:rFonts w:ascii="Times New Roman" w:hAnsi="Times New Roman" w:cs="Times New Roman"/>
          <w:sz w:val="24"/>
          <w:szCs w:val="24"/>
        </w:rPr>
        <w:t>, z późn. zm.).</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Ustawa z dnia 13 kwietnia 2007 r. o Państwowej Inspekcji Pracy (Dz. U. </w:t>
      </w:r>
      <w:r w:rsidR="009A35FF" w:rsidRPr="005A3734">
        <w:rPr>
          <w:rFonts w:ascii="Times New Roman" w:hAnsi="Times New Roman" w:cs="Times New Roman"/>
          <w:sz w:val="24"/>
          <w:szCs w:val="24"/>
        </w:rPr>
        <w:t>z 201</w:t>
      </w:r>
      <w:r w:rsidR="005870C0" w:rsidRPr="005A3734">
        <w:rPr>
          <w:rFonts w:ascii="Times New Roman" w:hAnsi="Times New Roman" w:cs="Times New Roman"/>
          <w:sz w:val="24"/>
          <w:szCs w:val="24"/>
        </w:rPr>
        <w:t>9</w:t>
      </w:r>
      <w:r w:rsidR="000F4CD5">
        <w:rPr>
          <w:rFonts w:ascii="Times New Roman" w:hAnsi="Times New Roman" w:cs="Times New Roman"/>
          <w:sz w:val="24"/>
          <w:szCs w:val="24"/>
        </w:rPr>
        <w:t> </w:t>
      </w:r>
      <w:r w:rsidR="009A35FF" w:rsidRPr="005A3734">
        <w:rPr>
          <w:rFonts w:ascii="Times New Roman" w:hAnsi="Times New Roman" w:cs="Times New Roman"/>
          <w:sz w:val="24"/>
          <w:szCs w:val="24"/>
        </w:rPr>
        <w:t xml:space="preserve">r. poz. </w:t>
      </w:r>
      <w:r w:rsidR="005870C0" w:rsidRPr="005A3734">
        <w:rPr>
          <w:rFonts w:ascii="Times New Roman" w:hAnsi="Times New Roman" w:cs="Times New Roman"/>
          <w:sz w:val="24"/>
          <w:szCs w:val="24"/>
        </w:rPr>
        <w:t>1251</w:t>
      </w:r>
      <w:r w:rsidR="001F3064" w:rsidRPr="005A3734">
        <w:rPr>
          <w:rFonts w:ascii="Times New Roman" w:hAnsi="Times New Roman" w:cs="Times New Roman"/>
          <w:sz w:val="24"/>
          <w:szCs w:val="24"/>
        </w:rPr>
        <w:t>)</w:t>
      </w:r>
      <w:r w:rsidR="00D426C3" w:rsidRPr="005A3734">
        <w:rPr>
          <w:rFonts w:ascii="Times New Roman" w:hAnsi="Times New Roman" w:cs="Times New Roman"/>
          <w:sz w:val="24"/>
          <w:szCs w:val="24"/>
        </w:rPr>
        <w:t>.</w:t>
      </w:r>
    </w:p>
    <w:p w:rsidR="00CE3B6C" w:rsidRPr="005A3734" w:rsidRDefault="00CE3B6C" w:rsidP="005A3734">
      <w:pPr>
        <w:numPr>
          <w:ilvl w:val="0"/>
          <w:numId w:val="4"/>
        </w:numPr>
        <w:spacing w:after="0" w:line="360" w:lineRule="auto"/>
        <w:jc w:val="both"/>
        <w:rPr>
          <w:rFonts w:ascii="Times New Roman" w:hAnsi="Times New Roman" w:cs="Times New Roman"/>
          <w:bCs/>
          <w:sz w:val="24"/>
          <w:szCs w:val="24"/>
        </w:rPr>
      </w:pPr>
      <w:r w:rsidRPr="005A3734">
        <w:rPr>
          <w:rFonts w:ascii="Times New Roman" w:hAnsi="Times New Roman" w:cs="Times New Roman"/>
          <w:bCs/>
          <w:sz w:val="24"/>
          <w:szCs w:val="24"/>
        </w:rPr>
        <w:t>Ustawa</w:t>
      </w:r>
      <w:r w:rsidRPr="005A3734">
        <w:rPr>
          <w:rFonts w:ascii="Times New Roman" w:hAnsi="Times New Roman" w:cs="Times New Roman"/>
          <w:sz w:val="24"/>
          <w:szCs w:val="24"/>
        </w:rPr>
        <w:t xml:space="preserve"> z dnia 13 października 1998 r. </w:t>
      </w:r>
      <w:r w:rsidRPr="005A3734">
        <w:rPr>
          <w:rFonts w:ascii="Times New Roman" w:hAnsi="Times New Roman" w:cs="Times New Roman"/>
          <w:bCs/>
          <w:sz w:val="24"/>
          <w:szCs w:val="24"/>
        </w:rPr>
        <w:t>o systemie ubezpieczeń społecznych (</w:t>
      </w:r>
      <w:r w:rsidR="000F4CD5">
        <w:rPr>
          <w:rFonts w:ascii="Times New Roman" w:hAnsi="Times New Roman" w:cs="Times New Roman"/>
          <w:bCs/>
          <w:sz w:val="24"/>
          <w:szCs w:val="24"/>
        </w:rPr>
        <w:t>Dz. </w:t>
      </w:r>
      <w:r w:rsidR="00D426C3" w:rsidRPr="005A3734">
        <w:rPr>
          <w:rFonts w:ascii="Times New Roman" w:hAnsi="Times New Roman" w:cs="Times New Roman"/>
          <w:bCs/>
          <w:sz w:val="24"/>
          <w:szCs w:val="24"/>
        </w:rPr>
        <w:t>U. z 2019</w:t>
      </w:r>
      <w:r w:rsidRPr="005A3734">
        <w:rPr>
          <w:rFonts w:ascii="Times New Roman" w:hAnsi="Times New Roman" w:cs="Times New Roman"/>
          <w:bCs/>
          <w:sz w:val="24"/>
          <w:szCs w:val="24"/>
        </w:rPr>
        <w:t xml:space="preserve"> r. </w:t>
      </w:r>
      <w:r w:rsidR="009A35FF" w:rsidRPr="005A3734">
        <w:rPr>
          <w:rFonts w:ascii="Times New Roman" w:hAnsi="Times New Roman" w:cs="Times New Roman"/>
          <w:bCs/>
          <w:sz w:val="24"/>
          <w:szCs w:val="24"/>
        </w:rPr>
        <w:t xml:space="preserve">poz. </w:t>
      </w:r>
      <w:r w:rsidR="00D426C3" w:rsidRPr="005A3734">
        <w:rPr>
          <w:rFonts w:ascii="Times New Roman" w:hAnsi="Times New Roman" w:cs="Times New Roman"/>
          <w:bCs/>
          <w:sz w:val="24"/>
          <w:szCs w:val="24"/>
        </w:rPr>
        <w:t>300</w:t>
      </w:r>
      <w:r w:rsidR="00D9092D" w:rsidRPr="005A3734">
        <w:rPr>
          <w:rFonts w:ascii="Times New Roman" w:hAnsi="Times New Roman" w:cs="Times New Roman"/>
          <w:bCs/>
          <w:sz w:val="24"/>
          <w:szCs w:val="24"/>
        </w:rPr>
        <w:t>, z późn. zm.).</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bCs/>
          <w:sz w:val="24"/>
          <w:szCs w:val="24"/>
        </w:rPr>
        <w:t>Ustawa</w:t>
      </w:r>
      <w:r w:rsidRPr="005A3734">
        <w:rPr>
          <w:rFonts w:ascii="Times New Roman" w:hAnsi="Times New Roman" w:cs="Times New Roman"/>
          <w:sz w:val="24"/>
          <w:szCs w:val="24"/>
        </w:rPr>
        <w:t xml:space="preserve"> z dnia 25 czerwca 1999 r. </w:t>
      </w:r>
      <w:r w:rsidRPr="005A3734">
        <w:rPr>
          <w:rFonts w:ascii="Times New Roman" w:hAnsi="Times New Roman" w:cs="Times New Roman"/>
          <w:bCs/>
          <w:sz w:val="24"/>
          <w:szCs w:val="24"/>
        </w:rPr>
        <w:t xml:space="preserve">o świadczeniach pieniężnych z ubezpieczenia społecznego w razie choroby i macierzyństwa </w:t>
      </w:r>
      <w:r w:rsidRPr="005A3734">
        <w:rPr>
          <w:rFonts w:ascii="Times New Roman" w:hAnsi="Times New Roman" w:cs="Times New Roman"/>
          <w:sz w:val="24"/>
          <w:szCs w:val="24"/>
        </w:rPr>
        <w:t xml:space="preserve">(Dz. U. z </w:t>
      </w:r>
      <w:r w:rsidR="009A35FF" w:rsidRPr="005A3734">
        <w:rPr>
          <w:rFonts w:ascii="Times New Roman" w:hAnsi="Times New Roman" w:cs="Times New Roman"/>
          <w:sz w:val="24"/>
          <w:szCs w:val="24"/>
        </w:rPr>
        <w:t>201</w:t>
      </w:r>
      <w:r w:rsidR="005870C0" w:rsidRPr="005A3734">
        <w:rPr>
          <w:rFonts w:ascii="Times New Roman" w:hAnsi="Times New Roman" w:cs="Times New Roman"/>
          <w:sz w:val="24"/>
          <w:szCs w:val="24"/>
        </w:rPr>
        <w:t>9</w:t>
      </w:r>
      <w:r w:rsidRPr="005A3734">
        <w:rPr>
          <w:rFonts w:ascii="Times New Roman" w:hAnsi="Times New Roman" w:cs="Times New Roman"/>
          <w:sz w:val="24"/>
          <w:szCs w:val="24"/>
        </w:rPr>
        <w:t xml:space="preserve"> r. poz. </w:t>
      </w:r>
      <w:r w:rsidR="005870C0" w:rsidRPr="005A3734">
        <w:rPr>
          <w:rFonts w:ascii="Times New Roman" w:hAnsi="Times New Roman" w:cs="Times New Roman"/>
          <w:sz w:val="24"/>
          <w:szCs w:val="24"/>
        </w:rPr>
        <w:t>645</w:t>
      </w:r>
      <w:r w:rsidR="002D0FDB" w:rsidRPr="005A3734">
        <w:rPr>
          <w:rFonts w:ascii="Times New Roman" w:hAnsi="Times New Roman" w:cs="Times New Roman"/>
          <w:sz w:val="24"/>
          <w:szCs w:val="24"/>
        </w:rPr>
        <w:t>),</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bCs/>
          <w:sz w:val="24"/>
          <w:szCs w:val="24"/>
        </w:rPr>
        <w:t>Ustawa</w:t>
      </w:r>
      <w:r w:rsidRPr="005A3734">
        <w:rPr>
          <w:rFonts w:ascii="Times New Roman" w:hAnsi="Times New Roman" w:cs="Times New Roman"/>
          <w:sz w:val="24"/>
          <w:szCs w:val="24"/>
        </w:rPr>
        <w:t xml:space="preserve"> z dnia 30 października 2002 r. </w:t>
      </w:r>
      <w:r w:rsidRPr="005A3734">
        <w:rPr>
          <w:rFonts w:ascii="Times New Roman" w:hAnsi="Times New Roman" w:cs="Times New Roman"/>
          <w:bCs/>
          <w:sz w:val="24"/>
          <w:szCs w:val="24"/>
        </w:rPr>
        <w:t>o ubezpieczeniu społecznym z tytułu wypadków przy pracy i chorób zawodowych</w:t>
      </w:r>
      <w:r w:rsidRPr="005A3734">
        <w:rPr>
          <w:rFonts w:ascii="Times New Roman" w:hAnsi="Times New Roman" w:cs="Times New Roman"/>
          <w:b/>
          <w:bCs/>
          <w:sz w:val="24"/>
          <w:szCs w:val="24"/>
        </w:rPr>
        <w:t xml:space="preserve"> </w:t>
      </w:r>
      <w:r w:rsidRPr="005A3734">
        <w:rPr>
          <w:rFonts w:ascii="Times New Roman" w:hAnsi="Times New Roman" w:cs="Times New Roman"/>
          <w:bCs/>
          <w:sz w:val="24"/>
          <w:szCs w:val="24"/>
        </w:rPr>
        <w:t xml:space="preserve">(Dz. U. z </w:t>
      </w:r>
      <w:r w:rsidR="009A35FF" w:rsidRPr="005A3734">
        <w:rPr>
          <w:rFonts w:ascii="Times New Roman" w:hAnsi="Times New Roman" w:cs="Times New Roman"/>
          <w:bCs/>
          <w:sz w:val="24"/>
          <w:szCs w:val="24"/>
        </w:rPr>
        <w:t>201</w:t>
      </w:r>
      <w:r w:rsidR="005870C0" w:rsidRPr="005A3734">
        <w:rPr>
          <w:rFonts w:ascii="Times New Roman" w:hAnsi="Times New Roman" w:cs="Times New Roman"/>
          <w:bCs/>
          <w:sz w:val="24"/>
          <w:szCs w:val="24"/>
        </w:rPr>
        <w:t>9</w:t>
      </w:r>
      <w:r w:rsidRPr="005A3734">
        <w:rPr>
          <w:rFonts w:ascii="Times New Roman" w:hAnsi="Times New Roman" w:cs="Times New Roman"/>
          <w:bCs/>
          <w:sz w:val="24"/>
          <w:szCs w:val="24"/>
        </w:rPr>
        <w:t xml:space="preserve"> r. poz. </w:t>
      </w:r>
      <w:r w:rsidR="005870C0" w:rsidRPr="005A3734">
        <w:rPr>
          <w:rFonts w:ascii="Times New Roman" w:hAnsi="Times New Roman" w:cs="Times New Roman"/>
          <w:bCs/>
          <w:sz w:val="24"/>
          <w:szCs w:val="24"/>
        </w:rPr>
        <w:t>1205</w:t>
      </w:r>
      <w:r w:rsidR="00D9092D" w:rsidRPr="005A3734">
        <w:rPr>
          <w:rFonts w:ascii="Times New Roman" w:hAnsi="Times New Roman" w:cs="Times New Roman"/>
          <w:bCs/>
          <w:sz w:val="24"/>
          <w:szCs w:val="24"/>
        </w:rPr>
        <w:t>).</w:t>
      </w:r>
    </w:p>
    <w:p w:rsidR="00CE3B6C"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Ustawa z dnia 27 sierpnia 2004 r. o świadczeniach opieki zdrowotnej finansowanych ze środków publicznych (Dz. U. z </w:t>
      </w:r>
      <w:r w:rsidR="009A35FF" w:rsidRPr="005A3734">
        <w:rPr>
          <w:rFonts w:ascii="Times New Roman" w:hAnsi="Times New Roman" w:cs="Times New Roman"/>
          <w:sz w:val="24"/>
          <w:szCs w:val="24"/>
        </w:rPr>
        <w:t>201</w:t>
      </w:r>
      <w:r w:rsidR="00F62532">
        <w:rPr>
          <w:rFonts w:ascii="Times New Roman" w:hAnsi="Times New Roman" w:cs="Times New Roman"/>
          <w:sz w:val="24"/>
          <w:szCs w:val="24"/>
        </w:rPr>
        <w:t>9</w:t>
      </w:r>
      <w:r w:rsidR="009A35FF" w:rsidRPr="005A3734">
        <w:rPr>
          <w:rFonts w:ascii="Times New Roman" w:hAnsi="Times New Roman" w:cs="Times New Roman"/>
          <w:sz w:val="24"/>
          <w:szCs w:val="24"/>
        </w:rPr>
        <w:t xml:space="preserve"> </w:t>
      </w:r>
      <w:r w:rsidR="007979C1">
        <w:rPr>
          <w:rFonts w:ascii="Times New Roman" w:hAnsi="Times New Roman" w:cs="Times New Roman"/>
          <w:sz w:val="24"/>
          <w:szCs w:val="24"/>
        </w:rPr>
        <w:t xml:space="preserve">r. </w:t>
      </w:r>
      <w:r w:rsidRPr="005A3734">
        <w:rPr>
          <w:rFonts w:ascii="Times New Roman" w:hAnsi="Times New Roman" w:cs="Times New Roman"/>
          <w:sz w:val="24"/>
          <w:szCs w:val="24"/>
        </w:rPr>
        <w:t xml:space="preserve">poz. </w:t>
      </w:r>
      <w:r w:rsidR="009A35FF" w:rsidRPr="005A3734">
        <w:rPr>
          <w:rFonts w:ascii="Times New Roman" w:hAnsi="Times New Roman" w:cs="Times New Roman"/>
          <w:sz w:val="24"/>
          <w:szCs w:val="24"/>
        </w:rPr>
        <w:t>1</w:t>
      </w:r>
      <w:r w:rsidR="00F62532">
        <w:rPr>
          <w:rFonts w:ascii="Times New Roman" w:hAnsi="Times New Roman" w:cs="Times New Roman"/>
          <w:sz w:val="24"/>
          <w:szCs w:val="24"/>
        </w:rPr>
        <w:t>373</w:t>
      </w:r>
      <w:r w:rsidR="0019585D">
        <w:rPr>
          <w:rFonts w:ascii="Times New Roman" w:hAnsi="Times New Roman" w:cs="Times New Roman"/>
          <w:sz w:val="24"/>
          <w:szCs w:val="24"/>
        </w:rPr>
        <w:t>, z późn. zm.</w:t>
      </w:r>
      <w:r w:rsidR="00D9092D" w:rsidRPr="005A3734">
        <w:rPr>
          <w:rFonts w:ascii="Times New Roman" w:hAnsi="Times New Roman" w:cs="Times New Roman"/>
          <w:sz w:val="24"/>
          <w:szCs w:val="24"/>
        </w:rPr>
        <w:t>).</w:t>
      </w:r>
    </w:p>
    <w:p w:rsidR="00B965A5" w:rsidRPr="005A3734" w:rsidRDefault="00B965A5"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Ustawa z dnia 17 grudnia 1998 r. o emeryturach i rentach z Funduszu Ubezpieczeń Społecznych (Dz. U. z </w:t>
      </w:r>
      <w:r w:rsidR="001F3064" w:rsidRPr="005A3734">
        <w:rPr>
          <w:rFonts w:ascii="Times New Roman" w:hAnsi="Times New Roman" w:cs="Times New Roman"/>
          <w:sz w:val="24"/>
          <w:szCs w:val="24"/>
        </w:rPr>
        <w:t>2018</w:t>
      </w:r>
      <w:r w:rsidRPr="005A3734">
        <w:rPr>
          <w:rFonts w:ascii="Times New Roman" w:hAnsi="Times New Roman" w:cs="Times New Roman"/>
          <w:sz w:val="24"/>
          <w:szCs w:val="24"/>
        </w:rPr>
        <w:t xml:space="preserve"> r. poz. </w:t>
      </w:r>
      <w:r w:rsidR="001F3064" w:rsidRPr="005A3734">
        <w:rPr>
          <w:rFonts w:ascii="Times New Roman" w:hAnsi="Times New Roman" w:cs="Times New Roman"/>
          <w:sz w:val="24"/>
          <w:szCs w:val="24"/>
        </w:rPr>
        <w:t>1270,</w:t>
      </w:r>
      <w:r w:rsidR="009A35FF" w:rsidRPr="005A3734">
        <w:rPr>
          <w:rFonts w:ascii="Times New Roman" w:hAnsi="Times New Roman" w:cs="Times New Roman"/>
          <w:sz w:val="24"/>
          <w:szCs w:val="24"/>
        </w:rPr>
        <w:t xml:space="preserve"> z późn. zm.</w:t>
      </w:r>
      <w:r w:rsidR="00D9092D" w:rsidRPr="005A3734">
        <w:rPr>
          <w:rFonts w:ascii="Times New Roman" w:hAnsi="Times New Roman" w:cs="Times New Roman"/>
          <w:sz w:val="24"/>
          <w:szCs w:val="24"/>
        </w:rPr>
        <w:t>).</w:t>
      </w:r>
    </w:p>
    <w:p w:rsidR="00EA61D5" w:rsidRPr="005A3734" w:rsidRDefault="00CE3B6C" w:rsidP="005A3734">
      <w:pPr>
        <w:numPr>
          <w:ilvl w:val="0"/>
          <w:numId w:val="4"/>
        </w:num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Ustawa z dnia  1 grudnia 1961 r. o izbach morskich (Dz. U. z </w:t>
      </w:r>
      <w:r w:rsidR="009A35FF" w:rsidRPr="005A3734">
        <w:rPr>
          <w:rFonts w:ascii="Times New Roman" w:hAnsi="Times New Roman" w:cs="Times New Roman"/>
          <w:sz w:val="24"/>
          <w:szCs w:val="24"/>
        </w:rPr>
        <w:t>201</w:t>
      </w:r>
      <w:r w:rsidR="001F3064" w:rsidRPr="005A3734">
        <w:rPr>
          <w:rFonts w:ascii="Times New Roman" w:hAnsi="Times New Roman" w:cs="Times New Roman"/>
          <w:sz w:val="24"/>
          <w:szCs w:val="24"/>
        </w:rPr>
        <w:t>6</w:t>
      </w:r>
      <w:r w:rsidRPr="005A3734">
        <w:rPr>
          <w:rFonts w:ascii="Times New Roman" w:hAnsi="Times New Roman" w:cs="Times New Roman"/>
          <w:sz w:val="24"/>
          <w:szCs w:val="24"/>
        </w:rPr>
        <w:t xml:space="preserve"> r. </w:t>
      </w:r>
      <w:r w:rsidR="009A35FF" w:rsidRPr="005A3734">
        <w:rPr>
          <w:rFonts w:ascii="Times New Roman" w:hAnsi="Times New Roman" w:cs="Times New Roman"/>
          <w:sz w:val="24"/>
          <w:szCs w:val="24"/>
        </w:rPr>
        <w:t>p</w:t>
      </w:r>
      <w:r w:rsidRPr="005A3734">
        <w:rPr>
          <w:rFonts w:ascii="Times New Roman" w:hAnsi="Times New Roman" w:cs="Times New Roman"/>
          <w:sz w:val="24"/>
          <w:szCs w:val="24"/>
        </w:rPr>
        <w:t xml:space="preserve">oz. </w:t>
      </w:r>
      <w:r w:rsidR="001F3064" w:rsidRPr="005A3734">
        <w:rPr>
          <w:rFonts w:ascii="Times New Roman" w:hAnsi="Times New Roman" w:cs="Times New Roman"/>
          <w:sz w:val="24"/>
          <w:szCs w:val="24"/>
        </w:rPr>
        <w:t>1207</w:t>
      </w:r>
      <w:r w:rsidR="00587433">
        <w:rPr>
          <w:rFonts w:ascii="Times New Roman" w:hAnsi="Times New Roman" w:cs="Times New Roman"/>
          <w:sz w:val="24"/>
          <w:szCs w:val="24"/>
        </w:rPr>
        <w:t>, z późn. zm.</w:t>
      </w:r>
      <w:r w:rsidRPr="005A3734">
        <w:rPr>
          <w:rFonts w:ascii="Times New Roman" w:hAnsi="Times New Roman" w:cs="Times New Roman"/>
          <w:sz w:val="24"/>
          <w:szCs w:val="24"/>
        </w:rPr>
        <w:t>)</w:t>
      </w:r>
      <w:r w:rsidR="002D0FDB" w:rsidRPr="005A3734">
        <w:rPr>
          <w:rFonts w:ascii="Times New Roman" w:hAnsi="Times New Roman" w:cs="Times New Roman"/>
          <w:sz w:val="24"/>
          <w:szCs w:val="24"/>
        </w:rPr>
        <w:t>.</w:t>
      </w:r>
    </w:p>
    <w:p w:rsidR="00B965A5" w:rsidRDefault="00B965A5" w:rsidP="005A3734">
      <w:pPr>
        <w:spacing w:after="0" w:line="360" w:lineRule="auto"/>
        <w:ind w:left="720"/>
        <w:jc w:val="both"/>
        <w:rPr>
          <w:rFonts w:ascii="Times New Roman" w:hAnsi="Times New Roman" w:cs="Times New Roman"/>
          <w:sz w:val="24"/>
          <w:szCs w:val="24"/>
        </w:rPr>
      </w:pPr>
    </w:p>
    <w:p w:rsidR="000F4CD5" w:rsidRDefault="000F4CD5" w:rsidP="005A3734">
      <w:pPr>
        <w:spacing w:after="0" w:line="360" w:lineRule="auto"/>
        <w:ind w:left="720"/>
        <w:jc w:val="both"/>
        <w:rPr>
          <w:rFonts w:ascii="Times New Roman" w:hAnsi="Times New Roman" w:cs="Times New Roman"/>
          <w:sz w:val="24"/>
          <w:szCs w:val="24"/>
        </w:rPr>
      </w:pPr>
    </w:p>
    <w:p w:rsidR="000F4CD5" w:rsidRPr="005A3734" w:rsidRDefault="000F4CD5" w:rsidP="005A3734">
      <w:pPr>
        <w:spacing w:after="0" w:line="360" w:lineRule="auto"/>
        <w:ind w:left="720"/>
        <w:jc w:val="both"/>
        <w:rPr>
          <w:rFonts w:ascii="Times New Roman" w:hAnsi="Times New Roman" w:cs="Times New Roman"/>
          <w:sz w:val="24"/>
          <w:szCs w:val="24"/>
        </w:rPr>
      </w:pPr>
    </w:p>
    <w:p w:rsidR="00B965A5" w:rsidRPr="005A3734" w:rsidRDefault="00B965A5" w:rsidP="005A3734">
      <w:pPr>
        <w:spacing w:after="0" w:line="360" w:lineRule="auto"/>
        <w:jc w:val="both"/>
        <w:rPr>
          <w:rFonts w:ascii="Times New Roman" w:hAnsi="Times New Roman" w:cs="Times New Roman"/>
          <w:b/>
          <w:bCs/>
          <w:sz w:val="24"/>
          <w:szCs w:val="24"/>
        </w:rPr>
      </w:pPr>
      <w:r w:rsidRPr="005A3734">
        <w:rPr>
          <w:rFonts w:ascii="Times New Roman" w:hAnsi="Times New Roman" w:cs="Times New Roman"/>
          <w:b/>
          <w:bCs/>
          <w:sz w:val="24"/>
          <w:szCs w:val="24"/>
        </w:rPr>
        <w:lastRenderedPageBreak/>
        <w:t>Akty prawa europejskiego związane z zagadnieniami, których dotyczy Konwencja</w:t>
      </w:r>
    </w:p>
    <w:p w:rsidR="00B965A5" w:rsidRPr="005A3734" w:rsidRDefault="00B965A5" w:rsidP="005A3734">
      <w:pPr>
        <w:pStyle w:val="Akapitzlist"/>
        <w:numPr>
          <w:ilvl w:val="0"/>
          <w:numId w:val="6"/>
        </w:numPr>
        <w:spacing w:after="0" w:line="360" w:lineRule="auto"/>
        <w:jc w:val="both"/>
        <w:rPr>
          <w:rFonts w:ascii="Times New Roman" w:hAnsi="Times New Roman" w:cs="Times New Roman"/>
          <w:b/>
          <w:bCs/>
          <w:sz w:val="24"/>
          <w:szCs w:val="24"/>
        </w:rPr>
      </w:pPr>
      <w:r w:rsidRPr="005A3734">
        <w:rPr>
          <w:rFonts w:ascii="Times New Roman" w:hAnsi="Times New Roman" w:cs="Times New Roman"/>
          <w:sz w:val="24"/>
          <w:szCs w:val="24"/>
        </w:rPr>
        <w:t>Dyrektywa Rady (UE) 2017/159 z dnia 19 grudnia 2016 r. wdrażająca Umowę w</w:t>
      </w:r>
      <w:r w:rsidR="002D0FDB" w:rsidRPr="005A3734">
        <w:rPr>
          <w:rFonts w:ascii="Times New Roman" w:hAnsi="Times New Roman" w:cs="Times New Roman"/>
          <w:sz w:val="24"/>
          <w:szCs w:val="24"/>
        </w:rPr>
        <w:t> </w:t>
      </w:r>
      <w:r w:rsidRPr="005A3734">
        <w:rPr>
          <w:rFonts w:ascii="Times New Roman" w:hAnsi="Times New Roman" w:cs="Times New Roman"/>
          <w:sz w:val="24"/>
          <w:szCs w:val="24"/>
        </w:rPr>
        <w:t>sprawie wdrożenia Konwencji Międzynarodowej Organizacji Pracy dotyczącej pracy w sektorze rybołówstwa z 2007 r. zawartą dnia 21 maja 2012 r. między Generalną Konfederacją Spółdzielni Rolniczych przy Unii Europejskiej (COGECA), Europejską Federacją Pracowników Transportu (ETF) oraz Stowarzyszeniem Krajowych Organizacji Przedsiębiorstw w Sektorze Rybołówstwa w Unii Europejskiej (</w:t>
      </w:r>
      <w:proofErr w:type="spellStart"/>
      <w:r w:rsidRPr="005A3734">
        <w:rPr>
          <w:rFonts w:ascii="Times New Roman" w:hAnsi="Times New Roman" w:cs="Times New Roman"/>
          <w:sz w:val="24"/>
          <w:szCs w:val="24"/>
        </w:rPr>
        <w:t>Europêche</w:t>
      </w:r>
      <w:proofErr w:type="spellEnd"/>
      <w:r w:rsidRPr="005A3734">
        <w:rPr>
          <w:rFonts w:ascii="Times New Roman" w:hAnsi="Times New Roman" w:cs="Times New Roman"/>
          <w:sz w:val="24"/>
          <w:szCs w:val="24"/>
        </w:rPr>
        <w:t>) (Dz. Urz. UE L 25 z 31.01.2017, str. 12)</w:t>
      </w:r>
      <w:r w:rsidR="00D426C3" w:rsidRPr="005A3734">
        <w:rPr>
          <w:rFonts w:ascii="Times New Roman" w:hAnsi="Times New Roman" w:cs="Times New Roman"/>
          <w:sz w:val="24"/>
          <w:szCs w:val="24"/>
        </w:rPr>
        <w:t>.</w:t>
      </w:r>
    </w:p>
    <w:p w:rsidR="00D50DA5" w:rsidRPr="005A3734" w:rsidRDefault="00D50DA5" w:rsidP="005A3734">
      <w:pPr>
        <w:pStyle w:val="Akapitzlist"/>
        <w:numPr>
          <w:ilvl w:val="0"/>
          <w:numId w:val="6"/>
        </w:numPr>
        <w:spacing w:after="0" w:line="360" w:lineRule="auto"/>
        <w:jc w:val="both"/>
        <w:rPr>
          <w:rFonts w:ascii="Times New Roman" w:hAnsi="Times New Roman" w:cs="Times New Roman"/>
          <w:b/>
          <w:bCs/>
          <w:sz w:val="24"/>
          <w:szCs w:val="24"/>
        </w:rPr>
      </w:pPr>
      <w:r w:rsidRPr="005A3734">
        <w:rPr>
          <w:rFonts w:ascii="Times New Roman" w:hAnsi="Times New Roman" w:cs="Times New Roman"/>
          <w:sz w:val="24"/>
          <w:szCs w:val="24"/>
        </w:rPr>
        <w:t>Dyrektywa Rady 93/103/WE z dnia 23 listopada 1993 r. dotycząca minimalnych wymagań w dziedzinie bezpieczeństwa i zdrowia pracy na statkach rybackich (trzynasta dyrektywa szczegółowa w rozumieniu art. 16 ust. 1 d</w:t>
      </w:r>
      <w:r w:rsidR="00D426C3" w:rsidRPr="005A3734">
        <w:rPr>
          <w:rFonts w:ascii="Times New Roman" w:hAnsi="Times New Roman" w:cs="Times New Roman"/>
          <w:sz w:val="24"/>
          <w:szCs w:val="24"/>
        </w:rPr>
        <w:t xml:space="preserve">yrektywy 89/391/EWG) (Dz. Urz. WE L 307 z 13.12.1993, str. 1, z późn. </w:t>
      </w:r>
      <w:r w:rsidR="005870C0" w:rsidRPr="005A3734">
        <w:rPr>
          <w:rFonts w:ascii="Times New Roman" w:hAnsi="Times New Roman" w:cs="Times New Roman"/>
          <w:sz w:val="24"/>
          <w:szCs w:val="24"/>
        </w:rPr>
        <w:t xml:space="preserve">zm. </w:t>
      </w:r>
      <w:r w:rsidR="00D426C3" w:rsidRPr="005A3734">
        <w:rPr>
          <w:rFonts w:ascii="Times New Roman" w:hAnsi="Times New Roman" w:cs="Times New Roman"/>
          <w:sz w:val="24"/>
          <w:szCs w:val="24"/>
        </w:rPr>
        <w:t>– Dz. U</w:t>
      </w:r>
      <w:r w:rsidR="00D9092D" w:rsidRPr="005A3734">
        <w:rPr>
          <w:rFonts w:ascii="Times New Roman" w:hAnsi="Times New Roman" w:cs="Times New Roman"/>
          <w:sz w:val="24"/>
          <w:szCs w:val="24"/>
        </w:rPr>
        <w:t>rz. UE P</w:t>
      </w:r>
      <w:r w:rsidR="00D426C3" w:rsidRPr="005A3734">
        <w:rPr>
          <w:rFonts w:ascii="Times New Roman" w:hAnsi="Times New Roman" w:cs="Times New Roman"/>
          <w:sz w:val="24"/>
          <w:szCs w:val="24"/>
        </w:rPr>
        <w:t>olskie wydanie specjalne, rozdz. 5, t</w:t>
      </w:r>
      <w:r w:rsidR="007979C1">
        <w:rPr>
          <w:rFonts w:ascii="Times New Roman" w:hAnsi="Times New Roman" w:cs="Times New Roman"/>
          <w:sz w:val="24"/>
          <w:szCs w:val="24"/>
        </w:rPr>
        <w:t>.</w:t>
      </w:r>
      <w:r w:rsidR="00D426C3" w:rsidRPr="005A3734">
        <w:rPr>
          <w:rFonts w:ascii="Times New Roman" w:hAnsi="Times New Roman" w:cs="Times New Roman"/>
          <w:sz w:val="24"/>
          <w:szCs w:val="24"/>
        </w:rPr>
        <w:t xml:space="preserve"> 2</w:t>
      </w:r>
      <w:r w:rsidR="007979C1">
        <w:rPr>
          <w:rFonts w:ascii="Times New Roman" w:hAnsi="Times New Roman" w:cs="Times New Roman"/>
          <w:sz w:val="24"/>
          <w:szCs w:val="24"/>
        </w:rPr>
        <w:t>,</w:t>
      </w:r>
      <w:r w:rsidR="00D426C3" w:rsidRPr="005A3734">
        <w:rPr>
          <w:rFonts w:ascii="Times New Roman" w:hAnsi="Times New Roman" w:cs="Times New Roman"/>
          <w:sz w:val="24"/>
          <w:szCs w:val="24"/>
        </w:rPr>
        <w:t xml:space="preserve"> str. 180</w:t>
      </w:r>
      <w:r w:rsidRPr="005A3734">
        <w:rPr>
          <w:rFonts w:ascii="Times New Roman" w:hAnsi="Times New Roman" w:cs="Times New Roman"/>
          <w:sz w:val="24"/>
          <w:szCs w:val="24"/>
        </w:rPr>
        <w:t>)</w:t>
      </w:r>
      <w:r w:rsidR="00D9092D" w:rsidRPr="005A3734">
        <w:rPr>
          <w:rFonts w:ascii="Times New Roman" w:hAnsi="Times New Roman" w:cs="Times New Roman"/>
          <w:sz w:val="24"/>
          <w:szCs w:val="24"/>
        </w:rPr>
        <w:t>.</w:t>
      </w:r>
    </w:p>
    <w:p w:rsidR="004052CA" w:rsidRPr="005A3734" w:rsidRDefault="004052CA" w:rsidP="005A3734">
      <w:pPr>
        <w:pStyle w:val="Akapitzlist"/>
        <w:numPr>
          <w:ilvl w:val="0"/>
          <w:numId w:val="6"/>
        </w:numPr>
        <w:spacing w:after="0" w:line="360" w:lineRule="auto"/>
        <w:jc w:val="both"/>
        <w:rPr>
          <w:rFonts w:ascii="Times New Roman" w:hAnsi="Times New Roman" w:cs="Times New Roman"/>
          <w:b/>
          <w:bCs/>
          <w:sz w:val="24"/>
          <w:szCs w:val="24"/>
        </w:rPr>
      </w:pPr>
      <w:r w:rsidRPr="005A3734">
        <w:rPr>
          <w:rFonts w:ascii="Times New Roman" w:hAnsi="Times New Roman" w:cs="Times New Roman"/>
          <w:sz w:val="24"/>
          <w:szCs w:val="24"/>
        </w:rPr>
        <w:t>Dyrektywa Rady 92/29/EWG z dnia 31 marca 1992 r. dotycząca minimalnych wymagań w dziedzinie bezpieczeństwa i ochrony zdrowia w celu poprawy opieki medycznej na statkach (Dz. Urz. WE L 113 z 3</w:t>
      </w:r>
      <w:r w:rsidR="00D426C3" w:rsidRPr="005A3734">
        <w:rPr>
          <w:rFonts w:ascii="Times New Roman" w:hAnsi="Times New Roman" w:cs="Times New Roman"/>
          <w:sz w:val="24"/>
          <w:szCs w:val="24"/>
        </w:rPr>
        <w:t xml:space="preserve">0.04.1992, str. 19, z późn. zm. </w:t>
      </w:r>
      <w:r w:rsidR="007979C1">
        <w:rPr>
          <w:rFonts w:ascii="Times New Roman" w:hAnsi="Times New Roman" w:cs="Times New Roman"/>
          <w:sz w:val="24"/>
          <w:szCs w:val="24"/>
        </w:rPr>
        <w:t>–</w:t>
      </w:r>
      <w:r w:rsidR="000F4CD5">
        <w:rPr>
          <w:rFonts w:ascii="Times New Roman" w:hAnsi="Times New Roman" w:cs="Times New Roman"/>
          <w:sz w:val="24"/>
          <w:szCs w:val="24"/>
        </w:rPr>
        <w:t xml:space="preserve"> Dz. </w:t>
      </w:r>
      <w:r w:rsidR="00D9092D" w:rsidRPr="005A3734">
        <w:rPr>
          <w:rFonts w:ascii="Times New Roman" w:hAnsi="Times New Roman" w:cs="Times New Roman"/>
          <w:sz w:val="24"/>
          <w:szCs w:val="24"/>
        </w:rPr>
        <w:t>Urz. UE P</w:t>
      </w:r>
      <w:r w:rsidRPr="005A3734">
        <w:rPr>
          <w:rFonts w:ascii="Times New Roman" w:hAnsi="Times New Roman" w:cs="Times New Roman"/>
          <w:sz w:val="24"/>
          <w:szCs w:val="24"/>
        </w:rPr>
        <w:t>olskie wydanie specjalne, rozdz. 5, t. 2, str. 21)</w:t>
      </w:r>
      <w:r w:rsidR="00D9092D" w:rsidRPr="005A3734">
        <w:rPr>
          <w:rFonts w:ascii="Times New Roman" w:hAnsi="Times New Roman" w:cs="Times New Roman"/>
          <w:sz w:val="24"/>
          <w:szCs w:val="24"/>
        </w:rPr>
        <w:t>.</w:t>
      </w:r>
    </w:p>
    <w:p w:rsidR="00B965A5" w:rsidRPr="005A3734" w:rsidRDefault="00B965A5" w:rsidP="005A3734">
      <w:pPr>
        <w:numPr>
          <w:ilvl w:val="0"/>
          <w:numId w:val="6"/>
        </w:numPr>
        <w:autoSpaceDE w:val="0"/>
        <w:autoSpaceDN w:val="0"/>
        <w:adjustRightInd w:val="0"/>
        <w:spacing w:after="0" w:line="360" w:lineRule="auto"/>
        <w:jc w:val="both"/>
        <w:rPr>
          <w:rFonts w:ascii="Times New Roman" w:hAnsi="Times New Roman" w:cs="Times New Roman"/>
          <w:sz w:val="24"/>
          <w:szCs w:val="24"/>
        </w:rPr>
      </w:pPr>
      <w:r w:rsidRPr="005A3734">
        <w:rPr>
          <w:rFonts w:ascii="Times New Roman" w:hAnsi="Times New Roman" w:cs="Times New Roman"/>
          <w:iCs/>
          <w:sz w:val="24"/>
          <w:szCs w:val="24"/>
        </w:rPr>
        <w:t>R</w:t>
      </w:r>
      <w:r w:rsidRPr="005A3734">
        <w:rPr>
          <w:rFonts w:ascii="Times New Roman" w:hAnsi="Times New Roman" w:cs="Times New Roman"/>
          <w:bCs/>
          <w:sz w:val="24"/>
          <w:szCs w:val="24"/>
        </w:rPr>
        <w:t xml:space="preserve">ozporządzenie Parlamentu Europejskiego i </w:t>
      </w:r>
      <w:r w:rsidR="000F4CD5">
        <w:rPr>
          <w:rFonts w:ascii="Times New Roman" w:hAnsi="Times New Roman" w:cs="Times New Roman"/>
          <w:bCs/>
          <w:sz w:val="24"/>
          <w:szCs w:val="24"/>
        </w:rPr>
        <w:t>Rady (WE) nr 883/2004 z dnia 29 </w:t>
      </w:r>
      <w:r w:rsidRPr="005A3734">
        <w:rPr>
          <w:rFonts w:ascii="Times New Roman" w:hAnsi="Times New Roman" w:cs="Times New Roman"/>
          <w:bCs/>
          <w:sz w:val="24"/>
          <w:szCs w:val="24"/>
        </w:rPr>
        <w:t>kwietnia 2004 r. w sprawie koordynacji systemów zabezpieczenia społecznego (Dz. U</w:t>
      </w:r>
      <w:r w:rsidR="00D426C3" w:rsidRPr="005A3734">
        <w:rPr>
          <w:rFonts w:ascii="Times New Roman" w:hAnsi="Times New Roman" w:cs="Times New Roman"/>
          <w:bCs/>
          <w:sz w:val="24"/>
          <w:szCs w:val="24"/>
        </w:rPr>
        <w:t>rz. UE L</w:t>
      </w:r>
      <w:r w:rsidRPr="005A3734">
        <w:rPr>
          <w:rFonts w:ascii="Times New Roman" w:hAnsi="Times New Roman" w:cs="Times New Roman"/>
          <w:bCs/>
          <w:sz w:val="24"/>
          <w:szCs w:val="24"/>
        </w:rPr>
        <w:t xml:space="preserve"> </w:t>
      </w:r>
      <w:r w:rsidR="00D426C3" w:rsidRPr="005A3734">
        <w:rPr>
          <w:rFonts w:ascii="Times New Roman" w:hAnsi="Times New Roman" w:cs="Times New Roman"/>
          <w:bCs/>
          <w:sz w:val="24"/>
          <w:szCs w:val="24"/>
        </w:rPr>
        <w:t>166 z 30.04</w:t>
      </w:r>
      <w:r w:rsidRPr="005A3734">
        <w:rPr>
          <w:rFonts w:ascii="Times New Roman" w:hAnsi="Times New Roman" w:cs="Times New Roman"/>
          <w:bCs/>
          <w:sz w:val="24"/>
          <w:szCs w:val="24"/>
        </w:rPr>
        <w:t>.2004, str. 1</w:t>
      </w:r>
      <w:r w:rsidR="00D426C3" w:rsidRPr="005A3734">
        <w:rPr>
          <w:rFonts w:ascii="Times New Roman" w:hAnsi="Times New Roman" w:cs="Times New Roman"/>
          <w:bCs/>
          <w:sz w:val="24"/>
          <w:szCs w:val="24"/>
        </w:rPr>
        <w:t xml:space="preserve"> – Dz. Urz. UE Polskie Wydanie Specjalne rozdz. 5, t</w:t>
      </w:r>
      <w:r w:rsidR="007979C1">
        <w:rPr>
          <w:rFonts w:ascii="Times New Roman" w:hAnsi="Times New Roman" w:cs="Times New Roman"/>
          <w:bCs/>
          <w:sz w:val="24"/>
          <w:szCs w:val="24"/>
        </w:rPr>
        <w:t>.</w:t>
      </w:r>
      <w:r w:rsidR="00D426C3" w:rsidRPr="005A3734">
        <w:rPr>
          <w:rFonts w:ascii="Times New Roman" w:hAnsi="Times New Roman" w:cs="Times New Roman"/>
          <w:bCs/>
          <w:sz w:val="24"/>
          <w:szCs w:val="24"/>
        </w:rPr>
        <w:t xml:space="preserve"> 5, str. 72</w:t>
      </w:r>
      <w:r w:rsidRPr="005A3734">
        <w:rPr>
          <w:rFonts w:ascii="Times New Roman" w:hAnsi="Times New Roman" w:cs="Times New Roman"/>
          <w:bCs/>
          <w:sz w:val="24"/>
          <w:szCs w:val="24"/>
        </w:rPr>
        <w:t>).</w:t>
      </w:r>
    </w:p>
    <w:p w:rsidR="00B965A5" w:rsidRPr="005A3734" w:rsidRDefault="00B965A5" w:rsidP="005A3734">
      <w:pPr>
        <w:spacing w:after="0" w:line="360" w:lineRule="auto"/>
        <w:ind w:left="720"/>
        <w:jc w:val="both"/>
        <w:rPr>
          <w:rFonts w:ascii="Times New Roman" w:hAnsi="Times New Roman" w:cs="Times New Roman"/>
          <w:sz w:val="24"/>
          <w:szCs w:val="24"/>
        </w:rPr>
      </w:pPr>
    </w:p>
    <w:p w:rsidR="00F90D3F" w:rsidRPr="005A3734" w:rsidRDefault="00F90D3F"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W Polsce aktualnie kwestie warunków pracy i życia na statkach morskich, w tym na statkach rybackich, reguluje </w:t>
      </w:r>
      <w:r w:rsidR="009A35FF" w:rsidRPr="005A3734">
        <w:rPr>
          <w:rFonts w:ascii="Times New Roman" w:hAnsi="Times New Roman" w:cs="Times New Roman"/>
          <w:sz w:val="24"/>
          <w:szCs w:val="24"/>
        </w:rPr>
        <w:t xml:space="preserve">przede wszystkim </w:t>
      </w:r>
      <w:r w:rsidRPr="005A3734">
        <w:rPr>
          <w:rFonts w:ascii="Times New Roman" w:hAnsi="Times New Roman" w:cs="Times New Roman"/>
          <w:sz w:val="24"/>
          <w:szCs w:val="24"/>
        </w:rPr>
        <w:t>ustawa z dnia 5 sierpnia 2015 r. o pracy na morzu, zwana dalej „ustawą o pracy na morzu”. Przedmiotowa ustawa implementuje do krajowego porządku prawnego postanowienia Konwencji o pracy na morzu, przyjętej przez Konferencję Ogólną Międzynarodowej Organizacji Pracy w Genewie d</w:t>
      </w:r>
      <w:r w:rsidR="000F4CD5">
        <w:rPr>
          <w:rFonts w:ascii="Times New Roman" w:hAnsi="Times New Roman" w:cs="Times New Roman"/>
          <w:sz w:val="24"/>
          <w:szCs w:val="24"/>
        </w:rPr>
        <w:t>nia 23 lutego 2006 r. (Dz. U. z </w:t>
      </w:r>
      <w:r w:rsidRPr="005A3734">
        <w:rPr>
          <w:rFonts w:ascii="Times New Roman" w:hAnsi="Times New Roman" w:cs="Times New Roman"/>
          <w:sz w:val="24"/>
          <w:szCs w:val="24"/>
        </w:rPr>
        <w:t>2013 r. poz</w:t>
      </w:r>
      <w:r w:rsidR="003E2C09" w:rsidRPr="005A3734">
        <w:rPr>
          <w:rFonts w:ascii="Times New Roman" w:hAnsi="Times New Roman" w:cs="Times New Roman"/>
          <w:sz w:val="24"/>
          <w:szCs w:val="24"/>
        </w:rPr>
        <w:t>. 845</w:t>
      </w:r>
      <w:r w:rsidR="005870C0" w:rsidRPr="005A3734">
        <w:rPr>
          <w:rFonts w:ascii="Times New Roman" w:hAnsi="Times New Roman" w:cs="Times New Roman"/>
          <w:sz w:val="24"/>
          <w:szCs w:val="24"/>
        </w:rPr>
        <w:t>, z późn. zm.</w:t>
      </w:r>
      <w:r w:rsidRPr="005A3734">
        <w:rPr>
          <w:rFonts w:ascii="Times New Roman" w:hAnsi="Times New Roman" w:cs="Times New Roman"/>
          <w:sz w:val="24"/>
          <w:szCs w:val="24"/>
        </w:rPr>
        <w:t>), zwanej „Konwencją MLC”. Konwencja MLC nie ma zastosowania do statków rybackich, st</w:t>
      </w:r>
      <w:r w:rsidR="00D426C3" w:rsidRPr="005A3734">
        <w:rPr>
          <w:rFonts w:ascii="Times New Roman" w:hAnsi="Times New Roman" w:cs="Times New Roman"/>
          <w:sz w:val="24"/>
          <w:szCs w:val="24"/>
        </w:rPr>
        <w:t>ą</w:t>
      </w:r>
      <w:r w:rsidRPr="005A3734">
        <w:rPr>
          <w:rFonts w:ascii="Times New Roman" w:hAnsi="Times New Roman" w:cs="Times New Roman"/>
          <w:sz w:val="24"/>
          <w:szCs w:val="24"/>
        </w:rPr>
        <w:t>d zgodnie z art. 2 pkt 7 ustawy o pracy na morzu, statki te uznaje się za statki niekonwencyjne i przepisy</w:t>
      </w:r>
      <w:r w:rsidR="000F4CD5">
        <w:rPr>
          <w:rFonts w:ascii="Times New Roman" w:hAnsi="Times New Roman" w:cs="Times New Roman"/>
          <w:sz w:val="24"/>
          <w:szCs w:val="24"/>
        </w:rPr>
        <w:t xml:space="preserve"> ustawy stosuje się wyłącznie w </w:t>
      </w:r>
      <w:r w:rsidRPr="005A3734">
        <w:rPr>
          <w:rFonts w:ascii="Times New Roman" w:hAnsi="Times New Roman" w:cs="Times New Roman"/>
          <w:sz w:val="24"/>
          <w:szCs w:val="24"/>
        </w:rPr>
        <w:t>ograniczonym zakresie (art. 1 ust. 3</w:t>
      </w:r>
      <w:r w:rsidR="000A7339" w:rsidRPr="005A3734">
        <w:rPr>
          <w:rFonts w:ascii="Times New Roman" w:hAnsi="Times New Roman" w:cs="Times New Roman"/>
          <w:sz w:val="24"/>
          <w:szCs w:val="24"/>
        </w:rPr>
        <w:t xml:space="preserve"> ww. ustawy</w:t>
      </w:r>
      <w:r w:rsidRPr="005A3734">
        <w:rPr>
          <w:rFonts w:ascii="Times New Roman" w:hAnsi="Times New Roman" w:cs="Times New Roman"/>
          <w:sz w:val="24"/>
          <w:szCs w:val="24"/>
        </w:rPr>
        <w:t>). Jednak wobec całkowicie różnej specyfiki pracy na statkach handlowych i na statkach rybackich, przepisy ustawy o pracy na morzu w sposób nieadekwatny i  mało efektywny (mimo wyłączenia stosowania niektórych przepisów) chronią prawa i</w:t>
      </w:r>
      <w:r w:rsidR="002D0FDB" w:rsidRPr="005A3734">
        <w:rPr>
          <w:rFonts w:ascii="Times New Roman" w:hAnsi="Times New Roman" w:cs="Times New Roman"/>
          <w:sz w:val="24"/>
          <w:szCs w:val="24"/>
        </w:rPr>
        <w:t> </w:t>
      </w:r>
      <w:r w:rsidRPr="005A3734">
        <w:rPr>
          <w:rFonts w:ascii="Times New Roman" w:hAnsi="Times New Roman" w:cs="Times New Roman"/>
          <w:sz w:val="24"/>
          <w:szCs w:val="24"/>
        </w:rPr>
        <w:t xml:space="preserve">interesy </w:t>
      </w:r>
      <w:r w:rsidRPr="005A3734">
        <w:rPr>
          <w:rFonts w:ascii="Times New Roman" w:hAnsi="Times New Roman" w:cs="Times New Roman"/>
          <w:sz w:val="24"/>
          <w:szCs w:val="24"/>
        </w:rPr>
        <w:lastRenderedPageBreak/>
        <w:t>rybaków oraz regulują stosunki pracy.</w:t>
      </w:r>
      <w:r w:rsidR="00211619" w:rsidRPr="005A3734">
        <w:rPr>
          <w:rFonts w:ascii="Times New Roman" w:hAnsi="Times New Roman" w:cs="Times New Roman"/>
          <w:sz w:val="24"/>
          <w:szCs w:val="24"/>
        </w:rPr>
        <w:t xml:space="preserve"> Problem ten wielokrotnie podkreślany był przez partnerów społecznych.</w:t>
      </w:r>
    </w:p>
    <w:p w:rsidR="00211619" w:rsidRPr="005A3734" w:rsidRDefault="00211619"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Wychodząc naprzeciw oczekiwaniom społecznym, Konwencja </w:t>
      </w:r>
      <w:r w:rsidR="00EA61D5" w:rsidRPr="005A3734">
        <w:rPr>
          <w:rFonts w:ascii="Times New Roman" w:hAnsi="Times New Roman" w:cs="Times New Roman"/>
          <w:sz w:val="24"/>
          <w:szCs w:val="24"/>
        </w:rPr>
        <w:t>nr 188</w:t>
      </w:r>
      <w:r w:rsidR="00E27C5B" w:rsidRPr="005A3734">
        <w:rPr>
          <w:rFonts w:ascii="Times New Roman" w:hAnsi="Times New Roman" w:cs="Times New Roman"/>
          <w:sz w:val="24"/>
          <w:szCs w:val="24"/>
        </w:rPr>
        <w:t>, a w szczególności Część II</w:t>
      </w:r>
      <w:r w:rsidR="004C5565">
        <w:rPr>
          <w:rFonts w:ascii="Times New Roman" w:hAnsi="Times New Roman" w:cs="Times New Roman"/>
          <w:sz w:val="24"/>
          <w:szCs w:val="24"/>
        </w:rPr>
        <w:t>–</w:t>
      </w:r>
      <w:r w:rsidR="004E5986" w:rsidRPr="005A3734">
        <w:rPr>
          <w:rFonts w:ascii="Times New Roman" w:hAnsi="Times New Roman" w:cs="Times New Roman"/>
          <w:sz w:val="24"/>
          <w:szCs w:val="24"/>
        </w:rPr>
        <w:t xml:space="preserve">VII, </w:t>
      </w:r>
      <w:r w:rsidR="00EA61D5" w:rsidRPr="005A3734">
        <w:rPr>
          <w:rFonts w:ascii="Times New Roman" w:hAnsi="Times New Roman" w:cs="Times New Roman"/>
          <w:sz w:val="24"/>
          <w:szCs w:val="24"/>
        </w:rPr>
        <w:t>zostanie wdrożona</w:t>
      </w:r>
      <w:r w:rsidRPr="005A3734">
        <w:rPr>
          <w:rFonts w:ascii="Times New Roman" w:hAnsi="Times New Roman" w:cs="Times New Roman"/>
          <w:sz w:val="24"/>
          <w:szCs w:val="24"/>
        </w:rPr>
        <w:t xml:space="preserve"> d</w:t>
      </w:r>
      <w:r w:rsidR="009A35FF" w:rsidRPr="005A3734">
        <w:rPr>
          <w:rFonts w:ascii="Times New Roman" w:hAnsi="Times New Roman" w:cs="Times New Roman"/>
          <w:sz w:val="24"/>
          <w:szCs w:val="24"/>
        </w:rPr>
        <w:t xml:space="preserve">o polskiego porządku prawnego </w:t>
      </w:r>
      <w:r w:rsidRPr="005A3734">
        <w:rPr>
          <w:rFonts w:ascii="Times New Roman" w:hAnsi="Times New Roman" w:cs="Times New Roman"/>
          <w:sz w:val="24"/>
          <w:szCs w:val="24"/>
        </w:rPr>
        <w:t xml:space="preserve">przez nowo projektowaną ustawę o pracy na statkach rybackich. Celem implementacji </w:t>
      </w:r>
      <w:r w:rsidR="004E5986" w:rsidRPr="005A3734">
        <w:rPr>
          <w:rFonts w:ascii="Times New Roman" w:hAnsi="Times New Roman" w:cs="Times New Roman"/>
          <w:sz w:val="24"/>
          <w:szCs w:val="24"/>
        </w:rPr>
        <w:t xml:space="preserve">będzie </w:t>
      </w:r>
      <w:r w:rsidRPr="005A3734">
        <w:rPr>
          <w:rFonts w:ascii="Times New Roman" w:hAnsi="Times New Roman" w:cs="Times New Roman"/>
          <w:sz w:val="24"/>
          <w:szCs w:val="24"/>
        </w:rPr>
        <w:t>przede wszystkim kompleksowe uregulowanie w odrębnym akcie prawnym kwestii związanych z życiem i pracą na statkach rybackich, jak również z uprawnieniami rybaków oraz obowiązkami armatorów statków rybackich wobec pracujących na nich rybaków. Projektowana ustawa, zgodnie z</w:t>
      </w:r>
      <w:r w:rsidR="002D0FDB" w:rsidRPr="005A3734">
        <w:rPr>
          <w:rFonts w:ascii="Times New Roman" w:hAnsi="Times New Roman" w:cs="Times New Roman"/>
          <w:sz w:val="24"/>
          <w:szCs w:val="24"/>
        </w:rPr>
        <w:t> </w:t>
      </w:r>
      <w:r w:rsidRPr="005A3734">
        <w:rPr>
          <w:rFonts w:ascii="Times New Roman" w:hAnsi="Times New Roman" w:cs="Times New Roman"/>
          <w:sz w:val="24"/>
          <w:szCs w:val="24"/>
        </w:rPr>
        <w:t xml:space="preserve">wymogami Konwencji nr 188, ureguluje kompleksowo kwestie praw i obowiązków stron stosunku pracy na statkach rybackich o polskiej przynależności, pośrednictwo pracy dla osób poszukujących pracy na tych statkach, wymagania dotyczące dokumentów związanych </w:t>
      </w:r>
      <w:r w:rsidR="000F4CD5">
        <w:rPr>
          <w:rFonts w:ascii="Times New Roman" w:hAnsi="Times New Roman" w:cs="Times New Roman"/>
          <w:sz w:val="24"/>
          <w:szCs w:val="24"/>
        </w:rPr>
        <w:t>z </w:t>
      </w:r>
      <w:r w:rsidRPr="005A3734">
        <w:rPr>
          <w:rFonts w:ascii="Times New Roman" w:hAnsi="Times New Roman" w:cs="Times New Roman"/>
          <w:sz w:val="24"/>
          <w:szCs w:val="24"/>
        </w:rPr>
        <w:t>pracą na statkach rybackich, warunki pracy i życia rybaków na statkach rybackich o polskiej przynależności oraz ochronę zdrowia i ochronę socjalną rybaków.</w:t>
      </w:r>
    </w:p>
    <w:p w:rsidR="008D5193" w:rsidRPr="005A3734" w:rsidRDefault="004217CA"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W związku z</w:t>
      </w:r>
      <w:r w:rsidR="0024475E" w:rsidRPr="005A3734">
        <w:rPr>
          <w:rFonts w:ascii="Times New Roman" w:hAnsi="Times New Roman" w:cs="Times New Roman"/>
          <w:sz w:val="24"/>
          <w:szCs w:val="24"/>
        </w:rPr>
        <w:t xml:space="preserve"> projektowaną ustawą, regulującą</w:t>
      </w:r>
      <w:r w:rsidRPr="005A3734">
        <w:rPr>
          <w:rFonts w:ascii="Times New Roman" w:hAnsi="Times New Roman" w:cs="Times New Roman"/>
          <w:sz w:val="24"/>
          <w:szCs w:val="24"/>
        </w:rPr>
        <w:t xml:space="preserve"> wyłącznie </w:t>
      </w:r>
      <w:r w:rsidR="0024475E" w:rsidRPr="005A3734">
        <w:rPr>
          <w:rFonts w:ascii="Times New Roman" w:hAnsi="Times New Roman" w:cs="Times New Roman"/>
          <w:sz w:val="24"/>
          <w:szCs w:val="24"/>
        </w:rPr>
        <w:t>zagadnienia związane z pracą</w:t>
      </w:r>
      <w:r w:rsidRPr="005A3734">
        <w:rPr>
          <w:rFonts w:ascii="Times New Roman" w:hAnsi="Times New Roman" w:cs="Times New Roman"/>
          <w:sz w:val="24"/>
          <w:szCs w:val="24"/>
        </w:rPr>
        <w:t xml:space="preserve"> na statkach rybackich, konieczne będzie również wprowadzenie zmian porządkowych do ustawy z dnia 5 sierpnia 2015 r. o pracy na morzu oraz</w:t>
      </w:r>
      <w:r w:rsidR="000F4CD5">
        <w:rPr>
          <w:rFonts w:ascii="Times New Roman" w:hAnsi="Times New Roman" w:cs="Times New Roman"/>
          <w:sz w:val="24"/>
          <w:szCs w:val="24"/>
        </w:rPr>
        <w:t xml:space="preserve"> ustawy z dnia 18 sierpnia 2011 </w:t>
      </w:r>
      <w:r w:rsidRPr="005A3734">
        <w:rPr>
          <w:rFonts w:ascii="Times New Roman" w:hAnsi="Times New Roman" w:cs="Times New Roman"/>
          <w:sz w:val="24"/>
          <w:szCs w:val="24"/>
        </w:rPr>
        <w:t>r. o</w:t>
      </w:r>
      <w:r w:rsidR="003E2C09" w:rsidRPr="005A3734">
        <w:rPr>
          <w:rFonts w:ascii="Times New Roman" w:hAnsi="Times New Roman" w:cs="Times New Roman"/>
          <w:sz w:val="24"/>
          <w:szCs w:val="24"/>
        </w:rPr>
        <w:t> </w:t>
      </w:r>
      <w:r w:rsidRPr="005A3734">
        <w:rPr>
          <w:rFonts w:ascii="Times New Roman" w:hAnsi="Times New Roman" w:cs="Times New Roman"/>
          <w:sz w:val="24"/>
          <w:szCs w:val="24"/>
        </w:rPr>
        <w:t>bezpieczeństwie morskim.</w:t>
      </w:r>
      <w:r w:rsidR="008D5193" w:rsidRPr="005A3734">
        <w:rPr>
          <w:rFonts w:ascii="Times New Roman" w:hAnsi="Times New Roman" w:cs="Times New Roman"/>
          <w:sz w:val="24"/>
          <w:szCs w:val="24"/>
        </w:rPr>
        <w:t xml:space="preserve"> </w:t>
      </w:r>
    </w:p>
    <w:p w:rsidR="004217CA" w:rsidRDefault="008D5193"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Dodatkowo </w:t>
      </w:r>
      <w:r w:rsidR="0024475E" w:rsidRPr="005A3734">
        <w:rPr>
          <w:rFonts w:ascii="Times New Roman" w:hAnsi="Times New Roman" w:cs="Times New Roman"/>
          <w:sz w:val="24"/>
          <w:szCs w:val="24"/>
        </w:rPr>
        <w:t>zauważyć należy, że większość postanowień</w:t>
      </w:r>
      <w:r w:rsidRPr="005A3734">
        <w:rPr>
          <w:rFonts w:ascii="Times New Roman" w:hAnsi="Times New Roman" w:cs="Times New Roman"/>
          <w:sz w:val="24"/>
          <w:szCs w:val="24"/>
        </w:rPr>
        <w:t xml:space="preserve"> Konwencji nr 188 </w:t>
      </w:r>
      <w:r w:rsidR="0024475E" w:rsidRPr="005A3734">
        <w:rPr>
          <w:rFonts w:ascii="Times New Roman" w:hAnsi="Times New Roman" w:cs="Times New Roman"/>
          <w:sz w:val="24"/>
          <w:szCs w:val="24"/>
        </w:rPr>
        <w:t>została transponowana do prawa unijnego</w:t>
      </w:r>
      <w:r w:rsidRPr="005A3734">
        <w:rPr>
          <w:rFonts w:ascii="Times New Roman" w:hAnsi="Times New Roman" w:cs="Times New Roman"/>
          <w:sz w:val="24"/>
          <w:szCs w:val="24"/>
        </w:rPr>
        <w:t xml:space="preserve"> dyrektywą Rady (UE) </w:t>
      </w:r>
      <w:r w:rsidR="000F4CD5">
        <w:rPr>
          <w:rFonts w:ascii="Times New Roman" w:hAnsi="Times New Roman" w:cs="Times New Roman"/>
          <w:sz w:val="24"/>
          <w:szCs w:val="24"/>
        </w:rPr>
        <w:t>2017/159 z dnia 19 grudnia 2016 </w:t>
      </w:r>
      <w:r w:rsidRPr="005A3734">
        <w:rPr>
          <w:rFonts w:ascii="Times New Roman" w:hAnsi="Times New Roman" w:cs="Times New Roman"/>
          <w:sz w:val="24"/>
          <w:szCs w:val="24"/>
        </w:rPr>
        <w:t>r. wdrażającą Umowę w sprawie wdrożenia Konwencji Międzynarodowej Organizacji Pracy dotyczącej pracy w sektorze rybołówstwa z 2007 r. zawartą dnia 21 maja 2012 r. między Generalną Konfederacją Spółdzielni Rolniczych przy Unii Europejskiej (COGECA), Europejską Federacją Pracowników Transportu (ETF) oraz Stowarzyszeniem Krajowych Organizacji Przedsiębiorstw w Sektorze Rybołówstwa w Unii Europejskiej (</w:t>
      </w:r>
      <w:proofErr w:type="spellStart"/>
      <w:r w:rsidRPr="005A3734">
        <w:rPr>
          <w:rFonts w:ascii="Times New Roman" w:hAnsi="Times New Roman" w:cs="Times New Roman"/>
          <w:sz w:val="24"/>
          <w:szCs w:val="24"/>
        </w:rPr>
        <w:t>Europêche</w:t>
      </w:r>
      <w:proofErr w:type="spellEnd"/>
      <w:r w:rsidRPr="005A3734">
        <w:rPr>
          <w:rFonts w:ascii="Times New Roman" w:hAnsi="Times New Roman" w:cs="Times New Roman"/>
          <w:sz w:val="24"/>
          <w:szCs w:val="24"/>
        </w:rPr>
        <w:t xml:space="preserve">). </w:t>
      </w:r>
      <w:r w:rsidR="004E5986" w:rsidRPr="005A3734">
        <w:rPr>
          <w:rFonts w:ascii="Times New Roman" w:hAnsi="Times New Roman" w:cs="Times New Roman"/>
          <w:sz w:val="24"/>
          <w:szCs w:val="24"/>
        </w:rPr>
        <w:t>Jednak p</w:t>
      </w:r>
      <w:r w:rsidR="0024475E" w:rsidRPr="005A3734">
        <w:rPr>
          <w:rFonts w:ascii="Times New Roman" w:hAnsi="Times New Roman" w:cs="Times New Roman"/>
          <w:sz w:val="24"/>
          <w:szCs w:val="24"/>
        </w:rPr>
        <w:t xml:space="preserve">rzepisy dyrektywy 2017/159 w przeciwieństwie </w:t>
      </w:r>
      <w:r w:rsidR="000F4CD5">
        <w:rPr>
          <w:rFonts w:ascii="Times New Roman" w:hAnsi="Times New Roman" w:cs="Times New Roman"/>
          <w:sz w:val="24"/>
          <w:szCs w:val="24"/>
        </w:rPr>
        <w:t>do postanowień Konwencji MOP nr </w:t>
      </w:r>
      <w:r w:rsidR="0024475E" w:rsidRPr="005A3734">
        <w:rPr>
          <w:rFonts w:ascii="Times New Roman" w:hAnsi="Times New Roman" w:cs="Times New Roman"/>
          <w:sz w:val="24"/>
          <w:szCs w:val="24"/>
        </w:rPr>
        <w:t>188 obejmują swym zakresem jedynie rybołówstwo morskie. Dyrektywa</w:t>
      </w:r>
      <w:r w:rsidRPr="005A3734">
        <w:rPr>
          <w:rFonts w:ascii="Times New Roman" w:hAnsi="Times New Roman" w:cs="Times New Roman"/>
          <w:sz w:val="24"/>
          <w:szCs w:val="24"/>
        </w:rPr>
        <w:t xml:space="preserve"> wejdzie w życie 15 listopada 2019 r.</w:t>
      </w:r>
      <w:r w:rsidR="000A7339" w:rsidRPr="005A3734">
        <w:rPr>
          <w:rFonts w:ascii="Times New Roman" w:hAnsi="Times New Roman" w:cs="Times New Roman"/>
          <w:sz w:val="24"/>
          <w:szCs w:val="24"/>
        </w:rPr>
        <w:t xml:space="preserve"> </w:t>
      </w:r>
      <w:r w:rsidR="0024475E" w:rsidRPr="005A3734">
        <w:rPr>
          <w:rFonts w:ascii="Times New Roman" w:hAnsi="Times New Roman" w:cs="Times New Roman"/>
          <w:sz w:val="24"/>
          <w:szCs w:val="24"/>
        </w:rPr>
        <w:t>P</w:t>
      </w:r>
      <w:r w:rsidR="000A7339" w:rsidRPr="005A3734">
        <w:rPr>
          <w:rFonts w:ascii="Times New Roman" w:hAnsi="Times New Roman" w:cs="Times New Roman"/>
          <w:sz w:val="24"/>
          <w:szCs w:val="24"/>
        </w:rPr>
        <w:t xml:space="preserve">rojektowana ustawa o pracy na statkach rybackich jednocześnie będzie dokonywała implementacji dyrektywy 2017/159 do prawa krajowego. </w:t>
      </w:r>
    </w:p>
    <w:p w:rsidR="000F4CD5" w:rsidRPr="005A3734" w:rsidRDefault="000F4CD5" w:rsidP="005A3734">
      <w:pPr>
        <w:spacing w:after="0" w:line="360" w:lineRule="auto"/>
        <w:jc w:val="both"/>
        <w:rPr>
          <w:rFonts w:ascii="Times New Roman" w:hAnsi="Times New Roman" w:cs="Times New Roman"/>
          <w:sz w:val="24"/>
          <w:szCs w:val="24"/>
        </w:rPr>
      </w:pPr>
    </w:p>
    <w:p w:rsidR="00647C95" w:rsidRPr="005A3734" w:rsidRDefault="00647C95" w:rsidP="005A3734">
      <w:pPr>
        <w:spacing w:after="0" w:line="360" w:lineRule="auto"/>
        <w:jc w:val="both"/>
        <w:rPr>
          <w:rFonts w:ascii="Times New Roman" w:hAnsi="Times New Roman" w:cs="Times New Roman"/>
          <w:b/>
          <w:sz w:val="24"/>
          <w:szCs w:val="24"/>
        </w:rPr>
      </w:pPr>
      <w:r w:rsidRPr="005A3734">
        <w:rPr>
          <w:rFonts w:ascii="Times New Roman" w:hAnsi="Times New Roman" w:cs="Times New Roman"/>
          <w:b/>
          <w:sz w:val="24"/>
          <w:szCs w:val="24"/>
        </w:rPr>
        <w:t>III. OCENA SKUTKÓW ZWIĄZANYCH Z WEJŚCIEM W ŻYCIE KONWENCJI NR</w:t>
      </w:r>
      <w:r w:rsidR="00375617" w:rsidRPr="005A3734">
        <w:rPr>
          <w:rFonts w:ascii="Times New Roman" w:hAnsi="Times New Roman" w:cs="Times New Roman"/>
          <w:b/>
          <w:sz w:val="24"/>
          <w:szCs w:val="24"/>
        </w:rPr>
        <w:t> </w:t>
      </w:r>
      <w:r w:rsidRPr="005A3734">
        <w:rPr>
          <w:rFonts w:ascii="Times New Roman" w:hAnsi="Times New Roman" w:cs="Times New Roman"/>
          <w:b/>
          <w:sz w:val="24"/>
          <w:szCs w:val="24"/>
        </w:rPr>
        <w:t>188</w:t>
      </w:r>
    </w:p>
    <w:p w:rsidR="008D5193" w:rsidRPr="005A3734" w:rsidRDefault="00D87082"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b/>
          <w:sz w:val="24"/>
          <w:szCs w:val="24"/>
        </w:rPr>
        <w:t>Skutki prawne:</w:t>
      </w:r>
      <w:r w:rsidR="009A35FF" w:rsidRPr="005A3734">
        <w:rPr>
          <w:rFonts w:ascii="Times New Roman" w:hAnsi="Times New Roman" w:cs="Times New Roman"/>
          <w:sz w:val="24"/>
          <w:szCs w:val="24"/>
        </w:rPr>
        <w:t xml:space="preserve"> </w:t>
      </w:r>
      <w:r w:rsidRPr="005A3734">
        <w:rPr>
          <w:rFonts w:ascii="Times New Roman" w:hAnsi="Times New Roman" w:cs="Times New Roman"/>
          <w:sz w:val="24"/>
          <w:szCs w:val="24"/>
        </w:rPr>
        <w:t>Zgodnie z art. 48 ust. 2 Konwencj</w:t>
      </w:r>
      <w:r w:rsidR="00094147" w:rsidRPr="005A3734">
        <w:rPr>
          <w:rFonts w:ascii="Times New Roman" w:hAnsi="Times New Roman" w:cs="Times New Roman"/>
          <w:sz w:val="24"/>
          <w:szCs w:val="24"/>
        </w:rPr>
        <w:t xml:space="preserve">a </w:t>
      </w:r>
      <w:r w:rsidR="007979C1">
        <w:rPr>
          <w:rFonts w:ascii="Times New Roman" w:hAnsi="Times New Roman" w:cs="Times New Roman"/>
          <w:sz w:val="24"/>
          <w:szCs w:val="24"/>
        </w:rPr>
        <w:t>n</w:t>
      </w:r>
      <w:r w:rsidRPr="005A3734">
        <w:rPr>
          <w:rFonts w:ascii="Times New Roman" w:hAnsi="Times New Roman" w:cs="Times New Roman"/>
          <w:sz w:val="24"/>
          <w:szCs w:val="24"/>
        </w:rPr>
        <w:t>r 188</w:t>
      </w:r>
      <w:r w:rsidR="00094147" w:rsidRPr="005A3734">
        <w:rPr>
          <w:rFonts w:ascii="Times New Roman" w:hAnsi="Times New Roman" w:cs="Times New Roman"/>
          <w:sz w:val="24"/>
          <w:szCs w:val="24"/>
        </w:rPr>
        <w:t xml:space="preserve"> </w:t>
      </w:r>
      <w:r w:rsidRPr="005A3734">
        <w:rPr>
          <w:rFonts w:ascii="Times New Roman" w:hAnsi="Times New Roman" w:cs="Times New Roman"/>
          <w:sz w:val="24"/>
          <w:szCs w:val="24"/>
        </w:rPr>
        <w:t xml:space="preserve"> w</w:t>
      </w:r>
      <w:r w:rsidR="002D0FDB" w:rsidRPr="005A3734">
        <w:rPr>
          <w:rFonts w:ascii="Times New Roman" w:hAnsi="Times New Roman" w:cs="Times New Roman"/>
          <w:sz w:val="24"/>
          <w:szCs w:val="24"/>
        </w:rPr>
        <w:t>eszła w życie 16 listopada 2017 </w:t>
      </w:r>
      <w:r w:rsidRPr="005A3734">
        <w:rPr>
          <w:rFonts w:ascii="Times New Roman" w:hAnsi="Times New Roman" w:cs="Times New Roman"/>
          <w:sz w:val="24"/>
          <w:szCs w:val="24"/>
        </w:rPr>
        <w:t xml:space="preserve">r. </w:t>
      </w:r>
      <w:r w:rsidR="004E5986" w:rsidRPr="005A3734">
        <w:rPr>
          <w:rFonts w:ascii="Times New Roman" w:hAnsi="Times New Roman" w:cs="Times New Roman"/>
          <w:sz w:val="24"/>
          <w:szCs w:val="24"/>
        </w:rPr>
        <w:t>W myśl</w:t>
      </w:r>
      <w:r w:rsidRPr="005A3734">
        <w:rPr>
          <w:rFonts w:ascii="Times New Roman" w:hAnsi="Times New Roman" w:cs="Times New Roman"/>
          <w:sz w:val="24"/>
          <w:szCs w:val="24"/>
        </w:rPr>
        <w:t xml:space="preserve"> art. 48 ust. 3 Konwencji nr 188, wejdzie ona w życie w stosunku do </w:t>
      </w:r>
      <w:r w:rsidR="00094147" w:rsidRPr="005A3734">
        <w:rPr>
          <w:rFonts w:ascii="Times New Roman" w:hAnsi="Times New Roman" w:cs="Times New Roman"/>
          <w:sz w:val="24"/>
          <w:szCs w:val="24"/>
        </w:rPr>
        <w:t>Polski</w:t>
      </w:r>
      <w:r w:rsidRPr="005A3734">
        <w:rPr>
          <w:rFonts w:ascii="Times New Roman" w:hAnsi="Times New Roman" w:cs="Times New Roman"/>
          <w:sz w:val="24"/>
          <w:szCs w:val="24"/>
        </w:rPr>
        <w:t xml:space="preserve"> po upływie 12 miesięcy od daty zarejestrowania ratyfikacji</w:t>
      </w:r>
      <w:r w:rsidR="004E5986" w:rsidRPr="005A3734">
        <w:rPr>
          <w:rFonts w:ascii="Times New Roman" w:hAnsi="Times New Roman" w:cs="Times New Roman"/>
          <w:sz w:val="24"/>
          <w:szCs w:val="24"/>
        </w:rPr>
        <w:t xml:space="preserve"> przez Dyrektora Generalnego </w:t>
      </w:r>
      <w:r w:rsidR="004E5986" w:rsidRPr="005A3734">
        <w:rPr>
          <w:rFonts w:ascii="Times New Roman" w:hAnsi="Times New Roman" w:cs="Times New Roman"/>
          <w:sz w:val="24"/>
          <w:szCs w:val="24"/>
        </w:rPr>
        <w:lastRenderedPageBreak/>
        <w:t>Międzynarodowego B</w:t>
      </w:r>
      <w:r w:rsidR="00094147" w:rsidRPr="005A3734">
        <w:rPr>
          <w:rFonts w:ascii="Times New Roman" w:hAnsi="Times New Roman" w:cs="Times New Roman"/>
          <w:sz w:val="24"/>
          <w:szCs w:val="24"/>
        </w:rPr>
        <w:t>iura Pracy</w:t>
      </w:r>
      <w:r w:rsidRPr="005A3734">
        <w:rPr>
          <w:rFonts w:ascii="Times New Roman" w:hAnsi="Times New Roman" w:cs="Times New Roman"/>
          <w:sz w:val="24"/>
          <w:szCs w:val="24"/>
        </w:rPr>
        <w:t>.</w:t>
      </w:r>
      <w:r w:rsidR="008D5193" w:rsidRPr="005A3734">
        <w:rPr>
          <w:rFonts w:ascii="Times New Roman" w:hAnsi="Times New Roman" w:cs="Times New Roman"/>
          <w:sz w:val="24"/>
          <w:szCs w:val="24"/>
        </w:rPr>
        <w:t xml:space="preserve"> </w:t>
      </w:r>
      <w:r w:rsidR="003E682A" w:rsidRPr="005A3734">
        <w:rPr>
          <w:rFonts w:ascii="Times New Roman" w:hAnsi="Times New Roman" w:cs="Times New Roman"/>
          <w:sz w:val="24"/>
          <w:szCs w:val="24"/>
        </w:rPr>
        <w:t>Dla Rzeczpospolitej Polskiej w</w:t>
      </w:r>
      <w:r w:rsidR="000F4CD5">
        <w:rPr>
          <w:rFonts w:ascii="Times New Roman" w:hAnsi="Times New Roman" w:cs="Times New Roman"/>
          <w:sz w:val="24"/>
          <w:szCs w:val="24"/>
        </w:rPr>
        <w:t>ejście w życie Konwencji nr </w:t>
      </w:r>
      <w:r w:rsidR="008D5193" w:rsidRPr="005A3734">
        <w:rPr>
          <w:rFonts w:ascii="Times New Roman" w:hAnsi="Times New Roman" w:cs="Times New Roman"/>
          <w:sz w:val="24"/>
          <w:szCs w:val="24"/>
        </w:rPr>
        <w:t>188 będzie oznaczało potrzebę przyjęcia aktu prawn</w:t>
      </w:r>
      <w:r w:rsidR="000F4CD5">
        <w:rPr>
          <w:rFonts w:ascii="Times New Roman" w:hAnsi="Times New Roman" w:cs="Times New Roman"/>
          <w:sz w:val="24"/>
          <w:szCs w:val="24"/>
        </w:rPr>
        <w:t>ego (nowo projektowana ustawa o </w:t>
      </w:r>
      <w:r w:rsidR="008D5193" w:rsidRPr="005A3734">
        <w:rPr>
          <w:rFonts w:ascii="Times New Roman" w:hAnsi="Times New Roman" w:cs="Times New Roman"/>
          <w:sz w:val="24"/>
          <w:szCs w:val="24"/>
        </w:rPr>
        <w:t>pracy na statkach rybackich</w:t>
      </w:r>
      <w:r w:rsidR="002D0FDB" w:rsidRPr="005A3734">
        <w:rPr>
          <w:rFonts w:ascii="Times New Roman" w:hAnsi="Times New Roman" w:cs="Times New Roman"/>
          <w:sz w:val="24"/>
          <w:szCs w:val="24"/>
        </w:rPr>
        <w:t xml:space="preserve">), który będzie wdrażał </w:t>
      </w:r>
      <w:r w:rsidR="008D5193" w:rsidRPr="005A3734">
        <w:rPr>
          <w:rFonts w:ascii="Times New Roman" w:hAnsi="Times New Roman" w:cs="Times New Roman"/>
          <w:sz w:val="24"/>
          <w:szCs w:val="24"/>
        </w:rPr>
        <w:t xml:space="preserve">wymogi </w:t>
      </w:r>
      <w:r w:rsidR="002D0FDB" w:rsidRPr="005A3734">
        <w:rPr>
          <w:rFonts w:ascii="Times New Roman" w:hAnsi="Times New Roman" w:cs="Times New Roman"/>
          <w:sz w:val="24"/>
          <w:szCs w:val="24"/>
        </w:rPr>
        <w:t xml:space="preserve">Konwencji </w:t>
      </w:r>
      <w:r w:rsidR="008D5193" w:rsidRPr="005A3734">
        <w:rPr>
          <w:rFonts w:ascii="Times New Roman" w:hAnsi="Times New Roman" w:cs="Times New Roman"/>
          <w:sz w:val="24"/>
          <w:szCs w:val="24"/>
        </w:rPr>
        <w:t>do polskiego porządku prawnego.</w:t>
      </w:r>
      <w:r w:rsidR="00094147" w:rsidRPr="005A3734">
        <w:rPr>
          <w:rFonts w:ascii="Times New Roman" w:hAnsi="Times New Roman" w:cs="Times New Roman"/>
          <w:sz w:val="24"/>
          <w:szCs w:val="24"/>
        </w:rPr>
        <w:t xml:space="preserve"> W związku z ratyfikacją Konwencji Nr 188, w myśl postanowienia zawartego w art. 46, nastąpi automatyczne wypowiedzenie Konwencji nr 113 dotyczącej badania lekarskiego rybaków z 1959 r.</w:t>
      </w:r>
      <w:r w:rsidR="00EA08F1" w:rsidRPr="005A3734">
        <w:rPr>
          <w:rFonts w:ascii="Times New Roman" w:hAnsi="Times New Roman" w:cs="Times New Roman"/>
          <w:sz w:val="24"/>
          <w:szCs w:val="24"/>
        </w:rPr>
        <w:t xml:space="preserve"> </w:t>
      </w:r>
      <w:r w:rsidR="00D426C3" w:rsidRPr="005A3734">
        <w:rPr>
          <w:rFonts w:ascii="Times New Roman" w:hAnsi="Times New Roman" w:cs="Times New Roman"/>
          <w:sz w:val="24"/>
          <w:szCs w:val="24"/>
        </w:rPr>
        <w:t>(Dz. U. z 1980 r. poz. 31</w:t>
      </w:r>
      <w:r w:rsidR="00214515">
        <w:rPr>
          <w:rFonts w:ascii="Times New Roman" w:hAnsi="Times New Roman" w:cs="Times New Roman"/>
          <w:sz w:val="24"/>
          <w:szCs w:val="24"/>
        </w:rPr>
        <w:t xml:space="preserve"> i 32</w:t>
      </w:r>
      <w:r w:rsidR="00EA08F1" w:rsidRPr="005A3734">
        <w:rPr>
          <w:rFonts w:ascii="Times New Roman" w:hAnsi="Times New Roman" w:cs="Times New Roman"/>
          <w:sz w:val="24"/>
          <w:szCs w:val="24"/>
        </w:rPr>
        <w:t>)</w:t>
      </w:r>
      <w:r w:rsidR="00D9092D" w:rsidRPr="005A3734">
        <w:rPr>
          <w:rFonts w:ascii="Times New Roman" w:hAnsi="Times New Roman" w:cs="Times New Roman"/>
          <w:sz w:val="24"/>
          <w:szCs w:val="24"/>
        </w:rPr>
        <w:t>.</w:t>
      </w:r>
    </w:p>
    <w:p w:rsidR="0024475E" w:rsidRPr="005A3734" w:rsidRDefault="00425F9E"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Ochrona przewidziana w Konwencji </w:t>
      </w:r>
      <w:r w:rsidR="007979C1">
        <w:rPr>
          <w:rFonts w:ascii="Times New Roman" w:hAnsi="Times New Roman" w:cs="Times New Roman"/>
          <w:sz w:val="24"/>
          <w:szCs w:val="24"/>
        </w:rPr>
        <w:t>n</w:t>
      </w:r>
      <w:r w:rsidRPr="005A3734">
        <w:rPr>
          <w:rFonts w:ascii="Times New Roman" w:hAnsi="Times New Roman" w:cs="Times New Roman"/>
          <w:sz w:val="24"/>
          <w:szCs w:val="24"/>
        </w:rPr>
        <w:t xml:space="preserve">r 188 dla rybaków pracujących na statkach </w:t>
      </w:r>
      <w:r w:rsidR="004C5565">
        <w:rPr>
          <w:rFonts w:ascii="Times New Roman" w:hAnsi="Times New Roman" w:cs="Times New Roman"/>
          <w:sz w:val="24"/>
          <w:szCs w:val="24"/>
        </w:rPr>
        <w:t xml:space="preserve">o </w:t>
      </w:r>
      <w:r w:rsidRPr="005A3734">
        <w:rPr>
          <w:rFonts w:ascii="Times New Roman" w:hAnsi="Times New Roman" w:cs="Times New Roman"/>
          <w:sz w:val="24"/>
          <w:szCs w:val="24"/>
        </w:rPr>
        <w:t xml:space="preserve">długości </w:t>
      </w:r>
      <w:r w:rsidR="00C56BAE" w:rsidRPr="005A3734">
        <w:rPr>
          <w:rFonts w:ascii="Times New Roman" w:hAnsi="Times New Roman" w:cs="Times New Roman"/>
          <w:sz w:val="24"/>
          <w:szCs w:val="24"/>
        </w:rPr>
        <w:t xml:space="preserve">co najmniej </w:t>
      </w:r>
      <w:r w:rsidRPr="005A3734">
        <w:rPr>
          <w:rFonts w:ascii="Times New Roman" w:hAnsi="Times New Roman" w:cs="Times New Roman"/>
          <w:sz w:val="24"/>
          <w:szCs w:val="24"/>
        </w:rPr>
        <w:t xml:space="preserve">24 m </w:t>
      </w:r>
      <w:r w:rsidR="00F56EBB" w:rsidRPr="005A3734">
        <w:rPr>
          <w:rFonts w:ascii="Times New Roman" w:hAnsi="Times New Roman" w:cs="Times New Roman"/>
          <w:sz w:val="24"/>
          <w:szCs w:val="24"/>
        </w:rPr>
        <w:t xml:space="preserve">nie </w:t>
      </w:r>
      <w:r w:rsidRPr="005A3734">
        <w:rPr>
          <w:rFonts w:ascii="Times New Roman" w:hAnsi="Times New Roman" w:cs="Times New Roman"/>
          <w:sz w:val="24"/>
          <w:szCs w:val="24"/>
        </w:rPr>
        <w:t>zostanie rozszerzona</w:t>
      </w:r>
      <w:r w:rsidR="00671185" w:rsidRPr="005A3734">
        <w:rPr>
          <w:rFonts w:ascii="Times New Roman" w:hAnsi="Times New Roman" w:cs="Times New Roman"/>
          <w:sz w:val="24"/>
          <w:szCs w:val="24"/>
        </w:rPr>
        <w:t xml:space="preserve"> na rybaków pracujących na mniejszych statkach zgodnie z art.</w:t>
      </w:r>
      <w:r w:rsidR="0024475E" w:rsidRPr="005A3734">
        <w:rPr>
          <w:rFonts w:ascii="Times New Roman" w:hAnsi="Times New Roman" w:cs="Times New Roman"/>
          <w:sz w:val="24"/>
          <w:szCs w:val="24"/>
        </w:rPr>
        <w:t xml:space="preserve"> 2 ust. 3. </w:t>
      </w:r>
    </w:p>
    <w:p w:rsidR="00E27C5B" w:rsidRPr="005A3734" w:rsidRDefault="0024475E" w:rsidP="005A3734">
      <w:pPr>
        <w:pStyle w:val="Tekstpodstawowywcity"/>
        <w:spacing w:after="0" w:line="360" w:lineRule="auto"/>
        <w:ind w:left="0"/>
        <w:jc w:val="both"/>
        <w:rPr>
          <w:rFonts w:ascii="Times New Roman" w:eastAsia="Times New Roman" w:hAnsi="Times New Roman" w:cs="Times New Roman"/>
          <w:sz w:val="24"/>
          <w:szCs w:val="24"/>
          <w:lang w:eastAsia="pl-PL"/>
        </w:rPr>
      </w:pPr>
      <w:r w:rsidRPr="005A3734">
        <w:rPr>
          <w:rFonts w:ascii="Times New Roman" w:hAnsi="Times New Roman" w:cs="Times New Roman"/>
          <w:sz w:val="24"/>
          <w:szCs w:val="24"/>
        </w:rPr>
        <w:t xml:space="preserve">Ze spełniania wymogów Konwencji nr 188 wyłączone zostaną – zgodnie z postanowieniami art. 3 ust. 1 – statki </w:t>
      </w:r>
      <w:r w:rsidR="00671185" w:rsidRPr="005A3734">
        <w:rPr>
          <w:rFonts w:ascii="Times New Roman" w:hAnsi="Times New Roman" w:cs="Times New Roman"/>
          <w:sz w:val="24"/>
          <w:szCs w:val="24"/>
        </w:rPr>
        <w:t xml:space="preserve"> </w:t>
      </w:r>
      <w:r w:rsidRPr="005A3734">
        <w:rPr>
          <w:rFonts w:ascii="Times New Roman" w:hAnsi="Times New Roman" w:cs="Times New Roman"/>
          <w:sz w:val="24"/>
          <w:szCs w:val="24"/>
        </w:rPr>
        <w:t xml:space="preserve">rybackie zajmujące się działalnością połowową na rzekach, w jeziorach lub kanałach. </w:t>
      </w:r>
      <w:r w:rsidR="00E27C5B" w:rsidRPr="005A3734">
        <w:rPr>
          <w:rFonts w:ascii="Times New Roman" w:eastAsia="Times New Roman" w:hAnsi="Times New Roman" w:cs="Times New Roman"/>
          <w:sz w:val="24"/>
          <w:szCs w:val="24"/>
          <w:lang w:eastAsia="pl-PL"/>
        </w:rPr>
        <w:t>Budowa śródlądowych statków rybackich oraz specyfika pracy rybaka na śródlądziu są diametralnie inne od tych na morzu. Przede wszystkim wskazać należy, że Polska posiada stosunkow</w:t>
      </w:r>
      <w:r w:rsidR="00361D30" w:rsidRPr="005A3734">
        <w:rPr>
          <w:rFonts w:ascii="Times New Roman" w:eastAsia="Times New Roman" w:hAnsi="Times New Roman" w:cs="Times New Roman"/>
          <w:sz w:val="24"/>
          <w:szCs w:val="24"/>
          <w:lang w:eastAsia="pl-PL"/>
        </w:rPr>
        <w:t>o</w:t>
      </w:r>
      <w:r w:rsidR="00E27C5B" w:rsidRPr="005A3734">
        <w:rPr>
          <w:rFonts w:ascii="Times New Roman" w:eastAsia="Times New Roman" w:hAnsi="Times New Roman" w:cs="Times New Roman"/>
          <w:sz w:val="24"/>
          <w:szCs w:val="24"/>
          <w:lang w:eastAsia="pl-PL"/>
        </w:rPr>
        <w:t xml:space="preserve"> niewielkie śródlądowe zbiorniki wodne, stąd wymagania przewidziane w</w:t>
      </w:r>
      <w:r w:rsidR="002D0FDB" w:rsidRPr="005A3734">
        <w:rPr>
          <w:rFonts w:ascii="Times New Roman" w:eastAsia="Times New Roman" w:hAnsi="Times New Roman" w:cs="Times New Roman"/>
          <w:sz w:val="24"/>
          <w:szCs w:val="24"/>
          <w:lang w:eastAsia="pl-PL"/>
        </w:rPr>
        <w:t> </w:t>
      </w:r>
      <w:r w:rsidR="00E27C5B" w:rsidRPr="005A3734">
        <w:rPr>
          <w:rFonts w:ascii="Times New Roman" w:eastAsia="Times New Roman" w:hAnsi="Times New Roman" w:cs="Times New Roman"/>
          <w:sz w:val="24"/>
          <w:szCs w:val="24"/>
          <w:lang w:eastAsia="pl-PL"/>
        </w:rPr>
        <w:t>Konwencji z myślą o żegludze dalekiego zasięgu na takich zbiornikach wodnych</w:t>
      </w:r>
      <w:r w:rsidR="004C5565">
        <w:rPr>
          <w:rFonts w:ascii="Times New Roman" w:eastAsia="Times New Roman" w:hAnsi="Times New Roman" w:cs="Times New Roman"/>
          <w:sz w:val="24"/>
          <w:szCs w:val="24"/>
          <w:lang w:eastAsia="pl-PL"/>
        </w:rPr>
        <w:t>,</w:t>
      </w:r>
      <w:r w:rsidR="00E27C5B" w:rsidRPr="005A3734">
        <w:rPr>
          <w:rFonts w:ascii="Times New Roman" w:eastAsia="Times New Roman" w:hAnsi="Times New Roman" w:cs="Times New Roman"/>
          <w:sz w:val="24"/>
          <w:szCs w:val="24"/>
          <w:lang w:eastAsia="pl-PL"/>
        </w:rPr>
        <w:t xml:space="preserve"> jak Morze Kaspijskie (które faktycznie jest jeziorem), Jezioro Wiktorii czy Jezioro Malawi są nieadekwatne. Z tego też względu rybactwo</w:t>
      </w:r>
      <w:r w:rsidR="000F4CD5">
        <w:rPr>
          <w:rFonts w:ascii="Times New Roman" w:eastAsia="Times New Roman" w:hAnsi="Times New Roman" w:cs="Times New Roman"/>
          <w:sz w:val="24"/>
          <w:szCs w:val="24"/>
          <w:lang w:eastAsia="pl-PL"/>
        </w:rPr>
        <w:t xml:space="preserve"> śródlądowe wyłączone zostało z </w:t>
      </w:r>
      <w:r w:rsidR="00E27C5B" w:rsidRPr="005A3734">
        <w:rPr>
          <w:rFonts w:ascii="Times New Roman" w:eastAsia="Times New Roman" w:hAnsi="Times New Roman" w:cs="Times New Roman"/>
          <w:sz w:val="24"/>
          <w:szCs w:val="24"/>
          <w:lang w:eastAsia="pl-PL"/>
        </w:rPr>
        <w:t xml:space="preserve">zakresu dyrektywy Rady (UE) 2017/159 z dnia 19 grudnia 2016 r. wdrażającej Umowę </w:t>
      </w:r>
      <w:r w:rsidR="000F4CD5">
        <w:rPr>
          <w:rFonts w:ascii="Times New Roman" w:eastAsia="Times New Roman" w:hAnsi="Times New Roman" w:cs="Times New Roman"/>
          <w:sz w:val="24"/>
          <w:szCs w:val="24"/>
          <w:lang w:eastAsia="pl-PL"/>
        </w:rPr>
        <w:t>w </w:t>
      </w:r>
      <w:r w:rsidR="00E27C5B" w:rsidRPr="005A3734">
        <w:rPr>
          <w:rFonts w:ascii="Times New Roman" w:eastAsia="Times New Roman" w:hAnsi="Times New Roman" w:cs="Times New Roman"/>
          <w:sz w:val="24"/>
          <w:szCs w:val="24"/>
          <w:lang w:eastAsia="pl-PL"/>
        </w:rPr>
        <w:t>sprawie wdrożenia Konwencji Międzynarodowej Organ</w:t>
      </w:r>
      <w:r w:rsidR="000F4CD5">
        <w:rPr>
          <w:rFonts w:ascii="Times New Roman" w:eastAsia="Times New Roman" w:hAnsi="Times New Roman" w:cs="Times New Roman"/>
          <w:sz w:val="24"/>
          <w:szCs w:val="24"/>
          <w:lang w:eastAsia="pl-PL"/>
        </w:rPr>
        <w:t>izacji Pracy dotyczącej pracy w </w:t>
      </w:r>
      <w:r w:rsidR="00E27C5B" w:rsidRPr="005A3734">
        <w:rPr>
          <w:rFonts w:ascii="Times New Roman" w:eastAsia="Times New Roman" w:hAnsi="Times New Roman" w:cs="Times New Roman"/>
          <w:sz w:val="24"/>
          <w:szCs w:val="24"/>
          <w:lang w:eastAsia="pl-PL"/>
        </w:rPr>
        <w:t>sektorze rybołówstwa z 2007 r. zawartą dnia 21 maja 2012 r. między Generalną Konfederacją Spółdzielni Rolniczych przy Unii Europejskiej (COGECA), Europejską Federacją Pracowników Transportu (ETF) oraz Stowarzyszeniem Krajowych Organizacji Przedsiębiorstw w Sektorze Rybołówstwa w Unii Europejskiej (</w:t>
      </w:r>
      <w:proofErr w:type="spellStart"/>
      <w:r w:rsidR="00E27C5B" w:rsidRPr="005A3734">
        <w:rPr>
          <w:rFonts w:ascii="Times New Roman" w:eastAsia="Times New Roman" w:hAnsi="Times New Roman" w:cs="Times New Roman"/>
          <w:sz w:val="24"/>
          <w:szCs w:val="24"/>
          <w:lang w:eastAsia="pl-PL"/>
        </w:rPr>
        <w:t>Europêche</w:t>
      </w:r>
      <w:proofErr w:type="spellEnd"/>
      <w:r w:rsidR="00E27C5B" w:rsidRPr="005A3734">
        <w:rPr>
          <w:rFonts w:ascii="Times New Roman" w:eastAsia="Times New Roman" w:hAnsi="Times New Roman" w:cs="Times New Roman"/>
          <w:sz w:val="24"/>
          <w:szCs w:val="24"/>
          <w:lang w:eastAsia="pl-PL"/>
        </w:rPr>
        <w:t>).</w:t>
      </w:r>
    </w:p>
    <w:p w:rsidR="004217CA" w:rsidRPr="005A3734" w:rsidRDefault="004217CA"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b/>
          <w:sz w:val="24"/>
          <w:szCs w:val="24"/>
        </w:rPr>
        <w:t>Skutki polityczne:</w:t>
      </w:r>
      <w:r w:rsidR="002D0FDB" w:rsidRPr="005A3734">
        <w:rPr>
          <w:rFonts w:ascii="Times New Roman" w:hAnsi="Times New Roman" w:cs="Times New Roman"/>
          <w:b/>
          <w:sz w:val="24"/>
          <w:szCs w:val="24"/>
        </w:rPr>
        <w:t xml:space="preserve"> </w:t>
      </w:r>
      <w:r w:rsidR="008D5193" w:rsidRPr="005A3734">
        <w:rPr>
          <w:rFonts w:ascii="Times New Roman" w:hAnsi="Times New Roman" w:cs="Times New Roman"/>
          <w:sz w:val="24"/>
          <w:szCs w:val="24"/>
        </w:rPr>
        <w:t xml:space="preserve">Założenia Konwencji nr 188 są </w:t>
      </w:r>
      <w:r w:rsidRPr="005A3734">
        <w:rPr>
          <w:rFonts w:ascii="Times New Roman" w:hAnsi="Times New Roman" w:cs="Times New Roman"/>
          <w:sz w:val="24"/>
          <w:szCs w:val="24"/>
        </w:rPr>
        <w:t>zgodn</w:t>
      </w:r>
      <w:r w:rsidR="008D5193" w:rsidRPr="005A3734">
        <w:rPr>
          <w:rFonts w:ascii="Times New Roman" w:hAnsi="Times New Roman" w:cs="Times New Roman"/>
          <w:sz w:val="24"/>
          <w:szCs w:val="24"/>
        </w:rPr>
        <w:t>e</w:t>
      </w:r>
      <w:r w:rsidR="00EA08F1" w:rsidRPr="005A3734">
        <w:rPr>
          <w:rFonts w:ascii="Times New Roman" w:hAnsi="Times New Roman" w:cs="Times New Roman"/>
          <w:sz w:val="24"/>
          <w:szCs w:val="24"/>
        </w:rPr>
        <w:t xml:space="preserve"> z prowadzo</w:t>
      </w:r>
      <w:r w:rsidRPr="005A3734">
        <w:rPr>
          <w:rFonts w:ascii="Times New Roman" w:hAnsi="Times New Roman" w:cs="Times New Roman"/>
          <w:sz w:val="24"/>
          <w:szCs w:val="24"/>
        </w:rPr>
        <w:t xml:space="preserve">ną polityką morską </w:t>
      </w:r>
      <w:r w:rsidR="008D5193" w:rsidRPr="005A3734">
        <w:rPr>
          <w:rFonts w:ascii="Times New Roman" w:hAnsi="Times New Roman" w:cs="Times New Roman"/>
          <w:sz w:val="24"/>
          <w:szCs w:val="24"/>
        </w:rPr>
        <w:t>Rządu Rzecz</w:t>
      </w:r>
      <w:r w:rsidR="004C5565">
        <w:rPr>
          <w:rFonts w:ascii="Times New Roman" w:hAnsi="Times New Roman" w:cs="Times New Roman"/>
          <w:sz w:val="24"/>
          <w:szCs w:val="24"/>
        </w:rPr>
        <w:t>y</w:t>
      </w:r>
      <w:r w:rsidR="008D5193" w:rsidRPr="005A3734">
        <w:rPr>
          <w:rFonts w:ascii="Times New Roman" w:hAnsi="Times New Roman" w:cs="Times New Roman"/>
          <w:sz w:val="24"/>
          <w:szCs w:val="24"/>
        </w:rPr>
        <w:t>pospolitej Polskiej</w:t>
      </w:r>
      <w:r w:rsidRPr="005A3734">
        <w:rPr>
          <w:rFonts w:ascii="Times New Roman" w:hAnsi="Times New Roman" w:cs="Times New Roman"/>
          <w:sz w:val="24"/>
          <w:szCs w:val="24"/>
        </w:rPr>
        <w:t xml:space="preserve">, a </w:t>
      </w:r>
      <w:r w:rsidR="008D5193" w:rsidRPr="005A3734">
        <w:rPr>
          <w:rFonts w:ascii="Times New Roman" w:hAnsi="Times New Roman" w:cs="Times New Roman"/>
          <w:sz w:val="24"/>
          <w:szCs w:val="24"/>
        </w:rPr>
        <w:t>jej</w:t>
      </w:r>
      <w:r w:rsidRPr="005A3734">
        <w:rPr>
          <w:rFonts w:ascii="Times New Roman" w:hAnsi="Times New Roman" w:cs="Times New Roman"/>
          <w:sz w:val="24"/>
          <w:szCs w:val="24"/>
        </w:rPr>
        <w:t xml:space="preserve"> ratyfikacja </w:t>
      </w:r>
      <w:r w:rsidR="008D5193" w:rsidRPr="005A3734">
        <w:rPr>
          <w:rFonts w:ascii="Times New Roman" w:hAnsi="Times New Roman" w:cs="Times New Roman"/>
          <w:sz w:val="24"/>
          <w:szCs w:val="24"/>
        </w:rPr>
        <w:t xml:space="preserve">będzie </w:t>
      </w:r>
      <w:r w:rsidRPr="005A3734">
        <w:rPr>
          <w:rFonts w:ascii="Times New Roman" w:hAnsi="Times New Roman" w:cs="Times New Roman"/>
          <w:sz w:val="24"/>
          <w:szCs w:val="24"/>
        </w:rPr>
        <w:t>stanowi</w:t>
      </w:r>
      <w:r w:rsidR="008D5193" w:rsidRPr="005A3734">
        <w:rPr>
          <w:rFonts w:ascii="Times New Roman" w:hAnsi="Times New Roman" w:cs="Times New Roman"/>
          <w:sz w:val="24"/>
          <w:szCs w:val="24"/>
        </w:rPr>
        <w:t>ła wyraz dbałości o</w:t>
      </w:r>
      <w:r w:rsidRPr="005A3734">
        <w:rPr>
          <w:rFonts w:ascii="Times New Roman" w:hAnsi="Times New Roman" w:cs="Times New Roman"/>
          <w:sz w:val="24"/>
          <w:szCs w:val="24"/>
        </w:rPr>
        <w:t xml:space="preserve"> </w:t>
      </w:r>
      <w:r w:rsidR="008D5193" w:rsidRPr="005A3734">
        <w:rPr>
          <w:rFonts w:ascii="Times New Roman" w:hAnsi="Times New Roman" w:cs="Times New Roman"/>
          <w:sz w:val="24"/>
          <w:szCs w:val="24"/>
        </w:rPr>
        <w:t>prawa i</w:t>
      </w:r>
      <w:r w:rsidR="002D0FDB" w:rsidRPr="005A3734">
        <w:rPr>
          <w:rFonts w:ascii="Times New Roman" w:hAnsi="Times New Roman" w:cs="Times New Roman"/>
          <w:sz w:val="24"/>
          <w:szCs w:val="24"/>
        </w:rPr>
        <w:t> </w:t>
      </w:r>
      <w:r w:rsidR="008D5193" w:rsidRPr="005A3734">
        <w:rPr>
          <w:rFonts w:ascii="Times New Roman" w:hAnsi="Times New Roman" w:cs="Times New Roman"/>
          <w:sz w:val="24"/>
          <w:szCs w:val="24"/>
        </w:rPr>
        <w:t>obowiązki stron stosunku pracy na statkach rybackich o polskiej przynależności.</w:t>
      </w:r>
    </w:p>
    <w:p w:rsidR="009355AB" w:rsidRPr="005A3734" w:rsidRDefault="004217CA"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b/>
          <w:sz w:val="24"/>
          <w:szCs w:val="24"/>
        </w:rPr>
        <w:t>Skutki społeczno-gospodarcze:</w:t>
      </w:r>
      <w:r w:rsidR="002D0FDB" w:rsidRPr="005A3734">
        <w:rPr>
          <w:rFonts w:ascii="Times New Roman" w:hAnsi="Times New Roman" w:cs="Times New Roman"/>
          <w:b/>
          <w:sz w:val="24"/>
          <w:szCs w:val="24"/>
        </w:rPr>
        <w:t xml:space="preserve"> </w:t>
      </w:r>
      <w:r w:rsidR="009355AB" w:rsidRPr="005A3734">
        <w:rPr>
          <w:rFonts w:ascii="Times New Roman" w:hAnsi="Times New Roman" w:cs="Times New Roman"/>
          <w:sz w:val="24"/>
          <w:szCs w:val="24"/>
        </w:rPr>
        <w:t>Praca w zawodzie rybaka jest pracą w niezwykle trudnych i</w:t>
      </w:r>
      <w:r w:rsidR="002D0FDB" w:rsidRPr="005A3734">
        <w:rPr>
          <w:rFonts w:ascii="Times New Roman" w:hAnsi="Times New Roman" w:cs="Times New Roman"/>
          <w:sz w:val="24"/>
          <w:szCs w:val="24"/>
        </w:rPr>
        <w:t> </w:t>
      </w:r>
      <w:r w:rsidR="009355AB" w:rsidRPr="005A3734">
        <w:rPr>
          <w:rFonts w:ascii="Times New Roman" w:hAnsi="Times New Roman" w:cs="Times New Roman"/>
          <w:sz w:val="24"/>
          <w:szCs w:val="24"/>
        </w:rPr>
        <w:t>niebezpiecznych warunkach, stanowiących zagrożenie dla zdrowia, a często nawet życia. Negatywny wpływ środowiska pracy, jakim jest żywioł morza, jeśli nie zostanie możliwie zminimalizowany, może mieć negatywny skutek dla armatorów, przejawiający się pogorszeniem warunków pracy oraz powodujący potencjalne konsekwencj</w:t>
      </w:r>
      <w:r w:rsidR="00375617" w:rsidRPr="005A3734">
        <w:rPr>
          <w:rFonts w:ascii="Times New Roman" w:hAnsi="Times New Roman" w:cs="Times New Roman"/>
          <w:sz w:val="24"/>
          <w:szCs w:val="24"/>
        </w:rPr>
        <w:t>e</w:t>
      </w:r>
      <w:r w:rsidR="009355AB" w:rsidRPr="005A3734">
        <w:rPr>
          <w:rFonts w:ascii="Times New Roman" w:hAnsi="Times New Roman" w:cs="Times New Roman"/>
          <w:sz w:val="24"/>
          <w:szCs w:val="24"/>
        </w:rPr>
        <w:t xml:space="preserve"> organizacyjne i</w:t>
      </w:r>
      <w:r w:rsidR="002D0FDB" w:rsidRPr="005A3734">
        <w:rPr>
          <w:rFonts w:ascii="Times New Roman" w:hAnsi="Times New Roman" w:cs="Times New Roman"/>
          <w:sz w:val="24"/>
          <w:szCs w:val="24"/>
        </w:rPr>
        <w:t> </w:t>
      </w:r>
      <w:r w:rsidR="009355AB" w:rsidRPr="005A3734">
        <w:rPr>
          <w:rFonts w:ascii="Times New Roman" w:hAnsi="Times New Roman" w:cs="Times New Roman"/>
          <w:sz w:val="24"/>
          <w:szCs w:val="24"/>
        </w:rPr>
        <w:t xml:space="preserve">gospodarcze. Ustanowienie w polskim porządku prawnym norm wynikających z wymogów Konwencji nr 188 przyczyni się do poprawy warunków pracy i życia na statkach rybackich oraz </w:t>
      </w:r>
      <w:r w:rsidR="009355AB" w:rsidRPr="005A3734">
        <w:rPr>
          <w:rFonts w:ascii="Times New Roman" w:hAnsi="Times New Roman" w:cs="Times New Roman"/>
          <w:color w:val="000000"/>
          <w:sz w:val="24"/>
          <w:szCs w:val="24"/>
        </w:rPr>
        <w:lastRenderedPageBreak/>
        <w:t>podniesienia</w:t>
      </w:r>
      <w:r w:rsidR="00653746" w:rsidRPr="005A3734">
        <w:rPr>
          <w:rFonts w:ascii="Times New Roman" w:hAnsi="Times New Roman" w:cs="Times New Roman"/>
          <w:color w:val="000000"/>
          <w:sz w:val="24"/>
          <w:szCs w:val="24"/>
        </w:rPr>
        <w:t xml:space="preserve"> poziomu</w:t>
      </w:r>
      <w:r w:rsidR="009355AB" w:rsidRPr="005A3734">
        <w:rPr>
          <w:rFonts w:ascii="Times New Roman" w:hAnsi="Times New Roman" w:cs="Times New Roman"/>
          <w:color w:val="000000"/>
          <w:sz w:val="24"/>
          <w:szCs w:val="24"/>
        </w:rPr>
        <w:t xml:space="preserve"> ochrony zdrowia i bezpieczeństwa pracowników sektora rybołówstwa morskiego, pracujących na statkach rybackich pływających pod polską banderą</w:t>
      </w:r>
      <w:r w:rsidR="00653746" w:rsidRPr="005A3734">
        <w:rPr>
          <w:rFonts w:ascii="Times New Roman" w:hAnsi="Times New Roman" w:cs="Times New Roman"/>
          <w:color w:val="000000"/>
          <w:sz w:val="24"/>
          <w:szCs w:val="24"/>
        </w:rPr>
        <w:t>.</w:t>
      </w:r>
    </w:p>
    <w:p w:rsidR="00653746" w:rsidRPr="005A3734" w:rsidRDefault="004217CA" w:rsidP="005A3734">
      <w:pPr>
        <w:spacing w:after="0" w:line="360" w:lineRule="auto"/>
        <w:jc w:val="both"/>
        <w:rPr>
          <w:rFonts w:ascii="Times New Roman" w:hAnsi="Times New Roman" w:cs="Times New Roman"/>
          <w:bCs/>
          <w:color w:val="000000"/>
          <w:sz w:val="24"/>
          <w:szCs w:val="24"/>
        </w:rPr>
      </w:pPr>
      <w:r w:rsidRPr="005A3734">
        <w:rPr>
          <w:rFonts w:ascii="Times New Roman" w:hAnsi="Times New Roman" w:cs="Times New Roman"/>
          <w:b/>
          <w:sz w:val="24"/>
          <w:szCs w:val="24"/>
        </w:rPr>
        <w:t>Skutki finansowe:</w:t>
      </w:r>
      <w:r w:rsidR="002D0FDB" w:rsidRPr="005A3734">
        <w:rPr>
          <w:rFonts w:ascii="Times New Roman" w:hAnsi="Times New Roman" w:cs="Times New Roman"/>
          <w:b/>
          <w:sz w:val="24"/>
          <w:szCs w:val="24"/>
        </w:rPr>
        <w:t xml:space="preserve"> </w:t>
      </w:r>
      <w:r w:rsidR="00653746" w:rsidRPr="005A3734">
        <w:rPr>
          <w:rFonts w:ascii="Times New Roman" w:hAnsi="Times New Roman" w:cs="Times New Roman"/>
          <w:bCs/>
          <w:color w:val="000000"/>
          <w:sz w:val="24"/>
          <w:szCs w:val="24"/>
        </w:rPr>
        <w:t xml:space="preserve">Ratyfikacja Konwencji nr 188 będzie oznaczała konieczność wprowadzenia </w:t>
      </w:r>
      <w:r w:rsidR="003310A4" w:rsidRPr="005A3734">
        <w:rPr>
          <w:rFonts w:ascii="Times New Roman" w:hAnsi="Times New Roman" w:cs="Times New Roman"/>
          <w:bCs/>
          <w:color w:val="000000"/>
          <w:sz w:val="24"/>
          <w:szCs w:val="24"/>
        </w:rPr>
        <w:t>obowiązku</w:t>
      </w:r>
      <w:r w:rsidR="00653746" w:rsidRPr="005A3734">
        <w:rPr>
          <w:rFonts w:ascii="Times New Roman" w:hAnsi="Times New Roman" w:cs="Times New Roman"/>
          <w:bCs/>
          <w:color w:val="000000"/>
          <w:sz w:val="24"/>
          <w:szCs w:val="24"/>
        </w:rPr>
        <w:t xml:space="preserve"> posiadania przez statki rybackie przebywające w morzu dłużej niż trzy dni</w:t>
      </w:r>
      <w:r w:rsidR="003E682A" w:rsidRPr="005A3734">
        <w:rPr>
          <w:rFonts w:ascii="Times New Roman" w:hAnsi="Times New Roman" w:cs="Times New Roman"/>
          <w:bCs/>
          <w:color w:val="000000"/>
          <w:sz w:val="24"/>
          <w:szCs w:val="24"/>
        </w:rPr>
        <w:t xml:space="preserve"> oraz</w:t>
      </w:r>
      <w:r w:rsidR="00E27C5B" w:rsidRPr="005A3734">
        <w:rPr>
          <w:rFonts w:ascii="Times New Roman" w:hAnsi="Times New Roman" w:cs="Times New Roman"/>
          <w:bCs/>
          <w:color w:val="000000"/>
          <w:sz w:val="24"/>
          <w:szCs w:val="24"/>
        </w:rPr>
        <w:t xml:space="preserve"> o</w:t>
      </w:r>
      <w:r w:rsidR="002D0FDB" w:rsidRPr="005A3734">
        <w:rPr>
          <w:rFonts w:ascii="Times New Roman" w:hAnsi="Times New Roman" w:cs="Times New Roman"/>
          <w:bCs/>
          <w:color w:val="000000"/>
          <w:sz w:val="24"/>
          <w:szCs w:val="24"/>
        </w:rPr>
        <w:t> </w:t>
      </w:r>
      <w:r w:rsidR="00E27C5B" w:rsidRPr="005A3734">
        <w:rPr>
          <w:rFonts w:ascii="Times New Roman" w:hAnsi="Times New Roman" w:cs="Times New Roman"/>
          <w:bCs/>
          <w:color w:val="000000"/>
          <w:sz w:val="24"/>
          <w:szCs w:val="24"/>
        </w:rPr>
        <w:t xml:space="preserve">długości co najmniej 24 m lub </w:t>
      </w:r>
      <w:r w:rsidR="00653746" w:rsidRPr="005A3734">
        <w:rPr>
          <w:rFonts w:ascii="Times New Roman" w:hAnsi="Times New Roman" w:cs="Times New Roman"/>
          <w:bCs/>
          <w:color w:val="000000"/>
          <w:sz w:val="24"/>
          <w:szCs w:val="24"/>
        </w:rPr>
        <w:t>odbywające podróże w żegludze międzynarodowej dokumentu potwierdzającego sp</w:t>
      </w:r>
      <w:r w:rsidR="00EA08F1" w:rsidRPr="005A3734">
        <w:rPr>
          <w:rFonts w:ascii="Times New Roman" w:hAnsi="Times New Roman" w:cs="Times New Roman"/>
          <w:bCs/>
          <w:color w:val="000000"/>
          <w:sz w:val="24"/>
          <w:szCs w:val="24"/>
        </w:rPr>
        <w:t>ełnienie wymagań przedmiotowej K</w:t>
      </w:r>
      <w:r w:rsidR="00653746" w:rsidRPr="005A3734">
        <w:rPr>
          <w:rFonts w:ascii="Times New Roman" w:hAnsi="Times New Roman" w:cs="Times New Roman"/>
          <w:bCs/>
          <w:color w:val="000000"/>
          <w:sz w:val="24"/>
          <w:szCs w:val="24"/>
        </w:rPr>
        <w:t>onwencji w zakresie warunków życia i pracy ryba</w:t>
      </w:r>
      <w:r w:rsidR="003E682A" w:rsidRPr="005A3734">
        <w:rPr>
          <w:rFonts w:ascii="Times New Roman" w:hAnsi="Times New Roman" w:cs="Times New Roman"/>
          <w:bCs/>
          <w:color w:val="000000"/>
          <w:sz w:val="24"/>
          <w:szCs w:val="24"/>
        </w:rPr>
        <w:t>ków.</w:t>
      </w:r>
      <w:r w:rsidR="00653746" w:rsidRPr="005A3734">
        <w:rPr>
          <w:rFonts w:ascii="Times New Roman" w:hAnsi="Times New Roman" w:cs="Times New Roman"/>
          <w:bCs/>
          <w:color w:val="000000"/>
          <w:sz w:val="24"/>
          <w:szCs w:val="24"/>
        </w:rPr>
        <w:t xml:space="preserve"> </w:t>
      </w:r>
    </w:p>
    <w:p w:rsidR="00653746" w:rsidRPr="005A3734" w:rsidRDefault="00653746" w:rsidP="005A3734">
      <w:pPr>
        <w:spacing w:after="0" w:line="360" w:lineRule="auto"/>
        <w:jc w:val="both"/>
        <w:rPr>
          <w:rFonts w:ascii="Times New Roman" w:hAnsi="Times New Roman" w:cs="Times New Roman"/>
          <w:bCs/>
          <w:color w:val="000000"/>
          <w:sz w:val="24"/>
          <w:szCs w:val="24"/>
        </w:rPr>
      </w:pPr>
      <w:r w:rsidRPr="005A3734">
        <w:rPr>
          <w:rFonts w:ascii="Times New Roman" w:hAnsi="Times New Roman" w:cs="Times New Roman"/>
          <w:bCs/>
          <w:color w:val="000000"/>
          <w:sz w:val="24"/>
          <w:szCs w:val="24"/>
        </w:rPr>
        <w:t xml:space="preserve">W aktualnym stanie prawnym, inspekcje warunków pracy i życia rybaków na statkach rybackich przeprowadzane są na ogólnych zasadach określonych w ustawie o pracy na morzu. Po ratyfikacji i wejściu w życie Konwencji nr 188,  </w:t>
      </w:r>
      <w:r w:rsidR="006F2180" w:rsidRPr="005A3734">
        <w:rPr>
          <w:rFonts w:ascii="Times New Roman" w:hAnsi="Times New Roman" w:cs="Times New Roman"/>
          <w:bCs/>
          <w:color w:val="000000"/>
          <w:sz w:val="24"/>
          <w:szCs w:val="24"/>
        </w:rPr>
        <w:t>zmianie ulegnie</w:t>
      </w:r>
      <w:r w:rsidRPr="005A3734">
        <w:rPr>
          <w:rFonts w:ascii="Times New Roman" w:hAnsi="Times New Roman" w:cs="Times New Roman"/>
          <w:bCs/>
          <w:color w:val="000000"/>
          <w:sz w:val="24"/>
          <w:szCs w:val="24"/>
        </w:rPr>
        <w:t xml:space="preserve"> </w:t>
      </w:r>
      <w:r w:rsidR="003E682A" w:rsidRPr="005A3734">
        <w:rPr>
          <w:rFonts w:ascii="Times New Roman" w:hAnsi="Times New Roman" w:cs="Times New Roman"/>
          <w:bCs/>
          <w:color w:val="000000"/>
          <w:sz w:val="24"/>
          <w:szCs w:val="24"/>
        </w:rPr>
        <w:t xml:space="preserve">dotychczasowy </w:t>
      </w:r>
      <w:r w:rsidR="002D0FDB" w:rsidRPr="005A3734">
        <w:rPr>
          <w:rFonts w:ascii="Times New Roman" w:hAnsi="Times New Roman" w:cs="Times New Roman"/>
          <w:bCs/>
          <w:color w:val="000000"/>
          <w:sz w:val="24"/>
          <w:szCs w:val="24"/>
        </w:rPr>
        <w:t>zakres</w:t>
      </w:r>
      <w:r w:rsidRPr="005A3734">
        <w:rPr>
          <w:rFonts w:ascii="Times New Roman" w:hAnsi="Times New Roman" w:cs="Times New Roman"/>
          <w:bCs/>
          <w:color w:val="000000"/>
          <w:sz w:val="24"/>
          <w:szCs w:val="24"/>
        </w:rPr>
        <w:t xml:space="preserve"> inspekcji warunków pracy i życia rybaków na statkach rybackich. W związku ze zwiększonymi obowiązkami inspekcyjnymi na tego typu jednostkach, zajdzie konieczność utworzenia dodatkowych stanowisk pracy – po jednym w Urzędzie Morskim w Gdyni, Urzędzie Morskim w Słupsku i Urzędzie Morskim w Szczecinie. </w:t>
      </w:r>
    </w:p>
    <w:p w:rsidR="00653746" w:rsidRPr="005A3734" w:rsidRDefault="00653746" w:rsidP="005A3734">
      <w:pPr>
        <w:spacing w:after="0" w:line="360" w:lineRule="auto"/>
        <w:jc w:val="both"/>
        <w:rPr>
          <w:rFonts w:ascii="Times New Roman" w:hAnsi="Times New Roman" w:cs="Times New Roman"/>
          <w:color w:val="000000"/>
          <w:sz w:val="24"/>
          <w:szCs w:val="24"/>
        </w:rPr>
      </w:pPr>
      <w:r w:rsidRPr="005A3734">
        <w:rPr>
          <w:rFonts w:ascii="Times New Roman" w:hAnsi="Times New Roman" w:cs="Times New Roman"/>
          <w:color w:val="000000"/>
          <w:sz w:val="24"/>
          <w:szCs w:val="24"/>
        </w:rPr>
        <w:t xml:space="preserve">Szacunkowy koszt utworzenia i utrzymania ww. stanowisk pracy kształtuje się następująco. </w:t>
      </w:r>
    </w:p>
    <w:p w:rsidR="00653746" w:rsidRPr="005A3734" w:rsidRDefault="00653746" w:rsidP="005A3734">
      <w:pPr>
        <w:spacing w:after="0" w:line="360" w:lineRule="auto"/>
        <w:jc w:val="both"/>
        <w:rPr>
          <w:rFonts w:ascii="Times New Roman" w:hAnsi="Times New Roman" w:cs="Times New Roman"/>
          <w:color w:val="000000"/>
          <w:sz w:val="24"/>
          <w:szCs w:val="24"/>
        </w:rPr>
      </w:pPr>
      <w:r w:rsidRPr="005A3734">
        <w:rPr>
          <w:rFonts w:ascii="Times New Roman" w:hAnsi="Times New Roman" w:cs="Times New Roman"/>
          <w:color w:val="000000"/>
          <w:sz w:val="24"/>
          <w:szCs w:val="24"/>
        </w:rPr>
        <w:t>Wynagrodzenie 3 pracowników</w:t>
      </w:r>
      <w:r w:rsidR="000A7339" w:rsidRPr="005A3734">
        <w:rPr>
          <w:rFonts w:ascii="Times New Roman" w:hAnsi="Times New Roman" w:cs="Times New Roman"/>
          <w:color w:val="000000"/>
          <w:sz w:val="24"/>
          <w:szCs w:val="24"/>
        </w:rPr>
        <w:t>:</w:t>
      </w:r>
      <w:r w:rsidR="000F4CD5">
        <w:rPr>
          <w:rFonts w:ascii="Times New Roman" w:hAnsi="Times New Roman" w:cs="Times New Roman"/>
          <w:color w:val="000000"/>
          <w:sz w:val="24"/>
          <w:szCs w:val="24"/>
        </w:rPr>
        <w:t xml:space="preserve"> 234 </w:t>
      </w:r>
      <w:r w:rsidRPr="005A3734">
        <w:rPr>
          <w:rFonts w:ascii="Times New Roman" w:hAnsi="Times New Roman" w:cs="Times New Roman"/>
          <w:color w:val="000000"/>
          <w:sz w:val="24"/>
          <w:szCs w:val="24"/>
        </w:rPr>
        <w:t xml:space="preserve">000,00 zł rocznie. </w:t>
      </w:r>
    </w:p>
    <w:p w:rsidR="00653746" w:rsidRPr="005A3734" w:rsidRDefault="00653746" w:rsidP="005A3734">
      <w:pPr>
        <w:spacing w:after="0" w:line="360" w:lineRule="auto"/>
        <w:jc w:val="both"/>
        <w:rPr>
          <w:rFonts w:ascii="Times New Roman" w:hAnsi="Times New Roman" w:cs="Times New Roman"/>
          <w:color w:val="000000"/>
          <w:sz w:val="24"/>
          <w:szCs w:val="24"/>
        </w:rPr>
      </w:pPr>
      <w:r w:rsidRPr="005A3734">
        <w:rPr>
          <w:rFonts w:ascii="Times New Roman" w:hAnsi="Times New Roman" w:cs="Times New Roman"/>
          <w:iCs/>
          <w:color w:val="000000"/>
          <w:sz w:val="24"/>
          <w:szCs w:val="24"/>
        </w:rPr>
        <w:t>Przyjęto bowiem, że dla zapewnienia realizacji nowych obowiązków inspekcyjnych</w:t>
      </w:r>
      <w:r w:rsidRPr="005A3734">
        <w:rPr>
          <w:rFonts w:ascii="Times New Roman" w:hAnsi="Times New Roman" w:cs="Times New Roman"/>
          <w:bCs/>
          <w:color w:val="000000"/>
          <w:sz w:val="24"/>
          <w:szCs w:val="24"/>
        </w:rPr>
        <w:t xml:space="preserve">, szacunkowo, </w:t>
      </w:r>
      <w:r w:rsidRPr="005A3734">
        <w:rPr>
          <w:rFonts w:ascii="Times New Roman" w:hAnsi="Times New Roman" w:cs="Times New Roman"/>
          <w:bCs/>
          <w:iCs/>
          <w:color w:val="000000"/>
          <w:sz w:val="24"/>
          <w:szCs w:val="24"/>
        </w:rPr>
        <w:t>koszt utworzenia 1 etatu w urzędzie morskim w</w:t>
      </w:r>
      <w:r w:rsidR="000F4CD5">
        <w:rPr>
          <w:rFonts w:ascii="Times New Roman" w:hAnsi="Times New Roman" w:cs="Times New Roman"/>
          <w:bCs/>
          <w:iCs/>
          <w:color w:val="000000"/>
          <w:sz w:val="24"/>
          <w:szCs w:val="24"/>
        </w:rPr>
        <w:t xml:space="preserve"> skali miesiąca wyniesie 6 500, </w:t>
      </w:r>
      <w:r w:rsidRPr="005A3734">
        <w:rPr>
          <w:rFonts w:ascii="Times New Roman" w:hAnsi="Times New Roman" w:cs="Times New Roman"/>
          <w:bCs/>
          <w:iCs/>
          <w:color w:val="000000"/>
          <w:sz w:val="24"/>
          <w:szCs w:val="24"/>
        </w:rPr>
        <w:t xml:space="preserve">00 zł, a w skali roku wyniesie </w:t>
      </w:r>
      <w:r w:rsidR="000F4CD5">
        <w:rPr>
          <w:rFonts w:ascii="Times New Roman" w:hAnsi="Times New Roman" w:cs="Times New Roman"/>
          <w:iCs/>
          <w:color w:val="000000"/>
          <w:sz w:val="24"/>
          <w:szCs w:val="24"/>
        </w:rPr>
        <w:t>78 </w:t>
      </w:r>
      <w:r w:rsidR="00D426C3" w:rsidRPr="005A3734">
        <w:rPr>
          <w:rFonts w:ascii="Times New Roman" w:hAnsi="Times New Roman" w:cs="Times New Roman"/>
          <w:iCs/>
          <w:color w:val="000000"/>
          <w:sz w:val="24"/>
          <w:szCs w:val="24"/>
        </w:rPr>
        <w:t>0</w:t>
      </w:r>
      <w:r w:rsidRPr="005A3734">
        <w:rPr>
          <w:rFonts w:ascii="Times New Roman" w:hAnsi="Times New Roman" w:cs="Times New Roman"/>
          <w:iCs/>
          <w:color w:val="000000"/>
          <w:sz w:val="24"/>
          <w:szCs w:val="24"/>
        </w:rPr>
        <w:t>00 zł</w:t>
      </w:r>
      <w:r w:rsidRPr="005A3734">
        <w:rPr>
          <w:rFonts w:ascii="Times New Roman" w:hAnsi="Times New Roman" w:cs="Times New Roman"/>
          <w:color w:val="000000"/>
          <w:sz w:val="24"/>
          <w:szCs w:val="24"/>
        </w:rPr>
        <w:t>. Kwota ta</w:t>
      </w:r>
      <w:r w:rsidRPr="005A3734">
        <w:rPr>
          <w:rFonts w:ascii="Times New Roman" w:hAnsi="Times New Roman" w:cs="Times New Roman"/>
          <w:iCs/>
          <w:color w:val="000000"/>
          <w:sz w:val="24"/>
          <w:szCs w:val="24"/>
        </w:rPr>
        <w:t xml:space="preserve"> została wyliczona na podstawie rozeznania dotyczącego wynagrodzeń pracowników w go</w:t>
      </w:r>
      <w:r w:rsidR="000F4CD5">
        <w:rPr>
          <w:rFonts w:ascii="Times New Roman" w:hAnsi="Times New Roman" w:cs="Times New Roman"/>
          <w:iCs/>
          <w:color w:val="000000"/>
          <w:sz w:val="24"/>
          <w:szCs w:val="24"/>
        </w:rPr>
        <w:t>spodarce morskiej, z </w:t>
      </w:r>
      <w:r w:rsidRPr="005A3734">
        <w:rPr>
          <w:rFonts w:ascii="Times New Roman" w:hAnsi="Times New Roman" w:cs="Times New Roman"/>
          <w:iCs/>
          <w:color w:val="000000"/>
          <w:sz w:val="24"/>
          <w:szCs w:val="24"/>
        </w:rPr>
        <w:t xml:space="preserve">uwzględnieniem  </w:t>
      </w:r>
      <w:r w:rsidRPr="005A3734">
        <w:rPr>
          <w:rFonts w:ascii="Times New Roman" w:hAnsi="Times New Roman" w:cs="Times New Roman"/>
          <w:color w:val="000000"/>
          <w:sz w:val="24"/>
          <w:szCs w:val="24"/>
        </w:rPr>
        <w:t>specjalistycznych wymagań, jakie powinni spełniać inspektorzy, w tym konieczności posiadania wyższego wykształcenia, dyplomów potwierdzających posiadanie kwalifikacji morskich oraz doświadczenia w pracy na statkach morskich.</w:t>
      </w:r>
    </w:p>
    <w:p w:rsidR="00653746" w:rsidRPr="005A3734" w:rsidRDefault="00653746" w:rsidP="005A3734">
      <w:pPr>
        <w:spacing w:after="0" w:line="360" w:lineRule="auto"/>
        <w:jc w:val="both"/>
        <w:rPr>
          <w:rFonts w:ascii="Times New Roman" w:hAnsi="Times New Roman" w:cs="Times New Roman"/>
          <w:bCs/>
          <w:iCs/>
          <w:color w:val="000000"/>
          <w:sz w:val="24"/>
          <w:szCs w:val="24"/>
        </w:rPr>
      </w:pPr>
      <w:r w:rsidRPr="005A3734">
        <w:rPr>
          <w:rFonts w:ascii="Times New Roman" w:hAnsi="Times New Roman" w:cs="Times New Roman"/>
          <w:bCs/>
          <w:iCs/>
          <w:color w:val="000000"/>
          <w:sz w:val="24"/>
          <w:szCs w:val="24"/>
        </w:rPr>
        <w:t xml:space="preserve">W związku z tym, mając na uwadze, że etaty zostałyby </w:t>
      </w:r>
      <w:r w:rsidR="00B6200C" w:rsidRPr="005A3734">
        <w:rPr>
          <w:rFonts w:ascii="Times New Roman" w:hAnsi="Times New Roman" w:cs="Times New Roman"/>
          <w:bCs/>
          <w:iCs/>
          <w:color w:val="000000"/>
          <w:sz w:val="24"/>
          <w:szCs w:val="24"/>
        </w:rPr>
        <w:t>utworzone wraz z początkiem 2020</w:t>
      </w:r>
      <w:r w:rsidR="000F4CD5">
        <w:rPr>
          <w:rFonts w:ascii="Times New Roman" w:hAnsi="Times New Roman" w:cs="Times New Roman"/>
          <w:bCs/>
          <w:iCs/>
          <w:color w:val="000000"/>
          <w:sz w:val="24"/>
          <w:szCs w:val="24"/>
        </w:rPr>
        <w:t> </w:t>
      </w:r>
      <w:r w:rsidRPr="005A3734">
        <w:rPr>
          <w:rFonts w:ascii="Times New Roman" w:hAnsi="Times New Roman" w:cs="Times New Roman"/>
          <w:bCs/>
          <w:iCs/>
          <w:color w:val="000000"/>
          <w:sz w:val="24"/>
          <w:szCs w:val="24"/>
        </w:rPr>
        <w:t xml:space="preserve">r., należy przyjąć, że koszty byłyby następujące: </w:t>
      </w:r>
    </w:p>
    <w:p w:rsidR="00653746" w:rsidRPr="005A3734" w:rsidRDefault="00653746" w:rsidP="005A3734">
      <w:pPr>
        <w:spacing w:after="0" w:line="360" w:lineRule="auto"/>
        <w:jc w:val="both"/>
        <w:rPr>
          <w:rFonts w:ascii="Times New Roman" w:hAnsi="Times New Roman" w:cs="Times New Roman"/>
          <w:bCs/>
          <w:iCs/>
          <w:color w:val="000000"/>
          <w:sz w:val="24"/>
          <w:szCs w:val="24"/>
        </w:rPr>
      </w:pPr>
      <w:r w:rsidRPr="005A3734">
        <w:rPr>
          <w:rFonts w:ascii="Times New Roman" w:hAnsi="Times New Roman" w:cs="Times New Roman"/>
          <w:bCs/>
          <w:iCs/>
          <w:color w:val="000000"/>
          <w:sz w:val="24"/>
          <w:szCs w:val="24"/>
        </w:rPr>
        <w:t xml:space="preserve">6 500 </w:t>
      </w:r>
      <w:r w:rsidR="004C5565">
        <w:rPr>
          <w:rFonts w:ascii="Times New Roman" w:hAnsi="Times New Roman" w:cs="Times New Roman"/>
          <w:bCs/>
          <w:iCs/>
          <w:color w:val="000000"/>
          <w:sz w:val="24"/>
          <w:szCs w:val="24"/>
        </w:rPr>
        <w:t>zł</w:t>
      </w:r>
      <w:r w:rsidRPr="005A3734">
        <w:rPr>
          <w:rFonts w:ascii="Times New Roman" w:hAnsi="Times New Roman" w:cs="Times New Roman"/>
          <w:bCs/>
          <w:iCs/>
          <w:color w:val="000000"/>
          <w:sz w:val="24"/>
          <w:szCs w:val="24"/>
        </w:rPr>
        <w:t xml:space="preserve">* 12 * 3 etaty =  234 000,00 </w:t>
      </w:r>
      <w:r w:rsidR="004C5565">
        <w:rPr>
          <w:rFonts w:ascii="Times New Roman" w:hAnsi="Times New Roman" w:cs="Times New Roman"/>
          <w:bCs/>
          <w:iCs/>
          <w:color w:val="000000"/>
          <w:sz w:val="24"/>
          <w:szCs w:val="24"/>
        </w:rPr>
        <w:t>zł</w:t>
      </w:r>
    </w:p>
    <w:p w:rsidR="00653746" w:rsidRPr="005A3734" w:rsidRDefault="00653746" w:rsidP="005A3734">
      <w:pPr>
        <w:spacing w:after="0" w:line="360" w:lineRule="auto"/>
        <w:jc w:val="both"/>
        <w:rPr>
          <w:rFonts w:ascii="Times New Roman" w:hAnsi="Times New Roman" w:cs="Times New Roman"/>
          <w:iCs/>
          <w:color w:val="000000"/>
          <w:sz w:val="24"/>
          <w:szCs w:val="24"/>
        </w:rPr>
      </w:pPr>
      <w:r w:rsidRPr="005A3734">
        <w:rPr>
          <w:rFonts w:ascii="Times New Roman" w:hAnsi="Times New Roman" w:cs="Times New Roman"/>
          <w:iCs/>
          <w:color w:val="000000"/>
          <w:sz w:val="24"/>
          <w:szCs w:val="24"/>
        </w:rPr>
        <w:t xml:space="preserve">Co oznaczałoby, że suma kosztów związanych z </w:t>
      </w:r>
      <w:r w:rsidR="00B6200C" w:rsidRPr="005A3734">
        <w:rPr>
          <w:rFonts w:ascii="Times New Roman" w:hAnsi="Times New Roman" w:cs="Times New Roman"/>
          <w:iCs/>
          <w:color w:val="000000"/>
          <w:sz w:val="24"/>
          <w:szCs w:val="24"/>
        </w:rPr>
        <w:t>utworzeniem nowych etatów w 2020</w:t>
      </w:r>
      <w:r w:rsidR="000F4CD5">
        <w:rPr>
          <w:rFonts w:ascii="Times New Roman" w:hAnsi="Times New Roman" w:cs="Times New Roman"/>
          <w:iCs/>
          <w:color w:val="000000"/>
          <w:sz w:val="24"/>
          <w:szCs w:val="24"/>
        </w:rPr>
        <w:t> </w:t>
      </w:r>
      <w:r w:rsidRPr="005A3734">
        <w:rPr>
          <w:rFonts w:ascii="Times New Roman" w:hAnsi="Times New Roman" w:cs="Times New Roman"/>
          <w:iCs/>
          <w:color w:val="000000"/>
          <w:sz w:val="24"/>
          <w:szCs w:val="24"/>
        </w:rPr>
        <w:t xml:space="preserve">r. wyniosłaby </w:t>
      </w:r>
      <w:r w:rsidR="000F4CD5">
        <w:rPr>
          <w:rFonts w:ascii="Times New Roman" w:hAnsi="Times New Roman" w:cs="Times New Roman"/>
          <w:color w:val="000000"/>
          <w:sz w:val="24"/>
          <w:szCs w:val="24"/>
        </w:rPr>
        <w:t>234 000,00 </w:t>
      </w:r>
      <w:r w:rsidRPr="005A3734">
        <w:rPr>
          <w:rFonts w:ascii="Times New Roman" w:hAnsi="Times New Roman" w:cs="Times New Roman"/>
          <w:iCs/>
          <w:color w:val="000000"/>
          <w:sz w:val="24"/>
          <w:szCs w:val="24"/>
        </w:rPr>
        <w:t xml:space="preserve">zł. </w:t>
      </w:r>
    </w:p>
    <w:p w:rsidR="00653746" w:rsidRPr="005A3734" w:rsidRDefault="00653746" w:rsidP="005A3734">
      <w:pPr>
        <w:spacing w:after="0" w:line="360" w:lineRule="auto"/>
        <w:jc w:val="both"/>
        <w:rPr>
          <w:rFonts w:ascii="Times New Roman" w:hAnsi="Times New Roman" w:cs="Times New Roman"/>
          <w:bCs/>
          <w:iCs/>
          <w:color w:val="000000"/>
          <w:sz w:val="24"/>
          <w:szCs w:val="24"/>
        </w:rPr>
      </w:pPr>
      <w:r w:rsidRPr="005A3734">
        <w:rPr>
          <w:rFonts w:ascii="Times New Roman" w:hAnsi="Times New Roman" w:cs="Times New Roman"/>
          <w:bCs/>
          <w:iCs/>
          <w:color w:val="000000"/>
          <w:sz w:val="24"/>
          <w:szCs w:val="24"/>
        </w:rPr>
        <w:t>Dla następnych lat przyjęto:</w:t>
      </w:r>
    </w:p>
    <w:p w:rsidR="00653746" w:rsidRPr="005A3734" w:rsidRDefault="000F4CD5" w:rsidP="005A3734">
      <w:pPr>
        <w:spacing w:after="0" w:line="360" w:lineRule="auto"/>
        <w:jc w:val="both"/>
        <w:rPr>
          <w:rFonts w:ascii="Times New Roman" w:hAnsi="Times New Roman" w:cs="Times New Roman"/>
          <w:bCs/>
          <w:iCs/>
          <w:color w:val="000000"/>
          <w:sz w:val="24"/>
          <w:szCs w:val="24"/>
        </w:rPr>
      </w:pPr>
      <w:r>
        <w:rPr>
          <w:rFonts w:ascii="Times New Roman" w:hAnsi="Times New Roman" w:cs="Times New Roman"/>
          <w:iCs/>
          <w:color w:val="000000"/>
          <w:sz w:val="24"/>
          <w:szCs w:val="24"/>
        </w:rPr>
        <w:t>78 000 </w:t>
      </w:r>
      <w:r w:rsidR="00653746" w:rsidRPr="005A3734">
        <w:rPr>
          <w:rFonts w:ascii="Times New Roman" w:hAnsi="Times New Roman" w:cs="Times New Roman"/>
          <w:iCs/>
          <w:color w:val="000000"/>
          <w:sz w:val="24"/>
          <w:szCs w:val="24"/>
        </w:rPr>
        <w:t xml:space="preserve">zł * 3 etaty = </w:t>
      </w:r>
      <w:r>
        <w:rPr>
          <w:rFonts w:ascii="Times New Roman" w:hAnsi="Times New Roman" w:cs="Times New Roman"/>
          <w:color w:val="000000"/>
          <w:sz w:val="24"/>
          <w:szCs w:val="24"/>
        </w:rPr>
        <w:t>234 000,00 </w:t>
      </w:r>
      <w:r w:rsidR="00653746" w:rsidRPr="005A3734">
        <w:rPr>
          <w:rFonts w:ascii="Times New Roman" w:hAnsi="Times New Roman" w:cs="Times New Roman"/>
          <w:iCs/>
          <w:color w:val="000000"/>
          <w:sz w:val="24"/>
          <w:szCs w:val="24"/>
        </w:rPr>
        <w:t xml:space="preserve">zł </w:t>
      </w:r>
      <w:r w:rsidR="00653746" w:rsidRPr="005A3734">
        <w:rPr>
          <w:rFonts w:ascii="Times New Roman" w:hAnsi="Times New Roman" w:cs="Times New Roman"/>
          <w:bCs/>
          <w:iCs/>
          <w:color w:val="000000"/>
          <w:sz w:val="24"/>
          <w:szCs w:val="24"/>
        </w:rPr>
        <w:t>(rocznie)</w:t>
      </w:r>
    </w:p>
    <w:p w:rsidR="00653746" w:rsidRDefault="006F2180" w:rsidP="005A3734">
      <w:pPr>
        <w:spacing w:after="0" w:line="360" w:lineRule="auto"/>
        <w:jc w:val="both"/>
        <w:rPr>
          <w:rFonts w:ascii="Times New Roman" w:hAnsi="Times New Roman" w:cs="Times New Roman"/>
          <w:color w:val="000000"/>
          <w:spacing w:val="-2"/>
          <w:sz w:val="24"/>
          <w:szCs w:val="24"/>
        </w:rPr>
      </w:pPr>
      <w:r w:rsidRPr="005A3734">
        <w:rPr>
          <w:rFonts w:ascii="Times New Roman" w:hAnsi="Times New Roman" w:cs="Times New Roman"/>
          <w:sz w:val="24"/>
          <w:szCs w:val="24"/>
        </w:rPr>
        <w:t xml:space="preserve">Dodatkowo, wskazać należy na </w:t>
      </w:r>
      <w:r w:rsidRPr="005A3734">
        <w:rPr>
          <w:rFonts w:ascii="Times New Roman" w:hAnsi="Times New Roman" w:cs="Times New Roman"/>
          <w:color w:val="000000"/>
          <w:spacing w:val="-2"/>
          <w:sz w:val="24"/>
          <w:szCs w:val="24"/>
        </w:rPr>
        <w:t>p</w:t>
      </w:r>
      <w:r w:rsidR="00653746" w:rsidRPr="005A3734">
        <w:rPr>
          <w:rFonts w:ascii="Times New Roman" w:hAnsi="Times New Roman" w:cs="Times New Roman"/>
          <w:color w:val="000000"/>
          <w:spacing w:val="-2"/>
          <w:sz w:val="24"/>
          <w:szCs w:val="24"/>
        </w:rPr>
        <w:t xml:space="preserve">otencjalne ryzyko ponoszenia kosztów </w:t>
      </w:r>
      <w:r w:rsidRPr="005A3734">
        <w:rPr>
          <w:rFonts w:ascii="Times New Roman" w:hAnsi="Times New Roman" w:cs="Times New Roman"/>
          <w:color w:val="000000"/>
          <w:spacing w:val="-2"/>
          <w:sz w:val="24"/>
          <w:szCs w:val="24"/>
        </w:rPr>
        <w:t xml:space="preserve">przez Skarb Państwa, związanych z zapewnieniem rybakom </w:t>
      </w:r>
      <w:r w:rsidR="00653746" w:rsidRPr="005A3734">
        <w:rPr>
          <w:rFonts w:ascii="Times New Roman" w:hAnsi="Times New Roman" w:cs="Times New Roman"/>
          <w:color w:val="000000"/>
          <w:spacing w:val="-2"/>
          <w:sz w:val="24"/>
          <w:szCs w:val="24"/>
        </w:rPr>
        <w:t xml:space="preserve">repatriacji i dochodzenia zwrotu </w:t>
      </w:r>
      <w:r w:rsidRPr="005A3734">
        <w:rPr>
          <w:rFonts w:ascii="Times New Roman" w:hAnsi="Times New Roman" w:cs="Times New Roman"/>
          <w:color w:val="000000"/>
          <w:spacing w:val="-2"/>
          <w:sz w:val="24"/>
          <w:szCs w:val="24"/>
        </w:rPr>
        <w:t>ewentualnych kosztów z</w:t>
      </w:r>
      <w:r w:rsidR="00D22D7E" w:rsidRPr="005A3734">
        <w:rPr>
          <w:rFonts w:ascii="Times New Roman" w:hAnsi="Times New Roman" w:cs="Times New Roman"/>
          <w:color w:val="000000"/>
          <w:spacing w:val="-2"/>
          <w:sz w:val="24"/>
          <w:szCs w:val="24"/>
        </w:rPr>
        <w:t> </w:t>
      </w:r>
      <w:r w:rsidRPr="005A3734">
        <w:rPr>
          <w:rFonts w:ascii="Times New Roman" w:hAnsi="Times New Roman" w:cs="Times New Roman"/>
          <w:color w:val="000000"/>
          <w:spacing w:val="-2"/>
          <w:sz w:val="24"/>
          <w:szCs w:val="24"/>
        </w:rPr>
        <w:t xml:space="preserve">tym związanych </w:t>
      </w:r>
      <w:r w:rsidR="00653746" w:rsidRPr="005A3734">
        <w:rPr>
          <w:rFonts w:ascii="Times New Roman" w:hAnsi="Times New Roman" w:cs="Times New Roman"/>
          <w:color w:val="000000"/>
          <w:spacing w:val="-2"/>
          <w:sz w:val="24"/>
          <w:szCs w:val="24"/>
        </w:rPr>
        <w:t>od armatorów. Mając jednak na uwadze dotychczasowe doświadczenia oraz fakt, że pod polską banderą zarejestrowane są g</w:t>
      </w:r>
      <w:r w:rsidR="00E27C5B" w:rsidRPr="005A3734">
        <w:rPr>
          <w:rFonts w:ascii="Times New Roman" w:hAnsi="Times New Roman" w:cs="Times New Roman"/>
          <w:color w:val="000000"/>
          <w:spacing w:val="-2"/>
          <w:sz w:val="24"/>
          <w:szCs w:val="24"/>
        </w:rPr>
        <w:t>ł</w:t>
      </w:r>
      <w:r w:rsidR="00653746" w:rsidRPr="005A3734">
        <w:rPr>
          <w:rFonts w:ascii="Times New Roman" w:hAnsi="Times New Roman" w:cs="Times New Roman"/>
          <w:color w:val="000000"/>
          <w:spacing w:val="-2"/>
          <w:sz w:val="24"/>
          <w:szCs w:val="24"/>
        </w:rPr>
        <w:t xml:space="preserve">ównie małe statki rybackie, uprawiające przede </w:t>
      </w:r>
      <w:r w:rsidR="00653746" w:rsidRPr="005A3734">
        <w:rPr>
          <w:rFonts w:ascii="Times New Roman" w:hAnsi="Times New Roman" w:cs="Times New Roman"/>
          <w:color w:val="000000"/>
          <w:spacing w:val="-2"/>
          <w:sz w:val="24"/>
          <w:szCs w:val="24"/>
        </w:rPr>
        <w:lastRenderedPageBreak/>
        <w:t>wszystkim żeglugę bliskiego zasięgu, nie przewiduje się konieczności ponoszenia kosztów repatriacji przez Skarb Państwa. Niemniej jednak obowiązek przewidzenia w prawie krajowym takiej możliwości wynika z Konwencji nr 188 oraz prawa UE. W przypadku ewentualnego wystąpienia przedmiotowych kosztów zostaną one sfinansowane w ramach środków planowanych w ustawie budżetowej dla części 21 – Gospodarka morska, bez konieczności ubiegania się o dodatkowe środki na ten cel.</w:t>
      </w:r>
    </w:p>
    <w:p w:rsidR="000F4CD5" w:rsidRPr="005A3734" w:rsidRDefault="000F4CD5" w:rsidP="005A3734">
      <w:pPr>
        <w:spacing w:after="0" w:line="360" w:lineRule="auto"/>
        <w:jc w:val="both"/>
        <w:rPr>
          <w:rFonts w:ascii="Times New Roman" w:hAnsi="Times New Roman" w:cs="Times New Roman"/>
          <w:sz w:val="24"/>
          <w:szCs w:val="24"/>
        </w:rPr>
      </w:pPr>
    </w:p>
    <w:p w:rsidR="00D22D7E" w:rsidRPr="005A3734" w:rsidRDefault="00647C95" w:rsidP="005A3734">
      <w:pPr>
        <w:pStyle w:val="Tekstpodstawowy"/>
        <w:spacing w:line="360" w:lineRule="auto"/>
        <w:jc w:val="both"/>
        <w:rPr>
          <w:bCs/>
          <w:sz w:val="24"/>
          <w:szCs w:val="24"/>
        </w:rPr>
      </w:pPr>
      <w:r w:rsidRPr="005A3734">
        <w:rPr>
          <w:bCs/>
          <w:sz w:val="24"/>
          <w:szCs w:val="24"/>
        </w:rPr>
        <w:t>I</w:t>
      </w:r>
      <w:r w:rsidR="00D22D7E" w:rsidRPr="005A3734">
        <w:rPr>
          <w:bCs/>
          <w:sz w:val="24"/>
          <w:szCs w:val="24"/>
        </w:rPr>
        <w:t xml:space="preserve">V. INFORMACJA O ZAKRESIE I WYNIKACH POSTĘPOWANIA UZGADNIAJĄCEGO </w:t>
      </w:r>
    </w:p>
    <w:p w:rsidR="00E42493" w:rsidRPr="005A3734" w:rsidRDefault="00E42493"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Zgodnie z opinią Ministra Spraw Zagranicznych, projektowana regulacja nie jest niezgodna z prawem Unii Europejskiej. </w:t>
      </w:r>
    </w:p>
    <w:p w:rsidR="00E42493" w:rsidRPr="005A3734" w:rsidRDefault="00E42493"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Wniosek o ratyfikację Poprawek został skonsultowany z właściwymi ministrami. </w:t>
      </w:r>
    </w:p>
    <w:p w:rsidR="00E42493" w:rsidRPr="005A3734" w:rsidRDefault="00E42493"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Uwagi do wniosku o ratyfikację i uzasadnienia zgłosiły: Rządowe Centrum Legislacji, Minister Spraw Zagranicznych i Minister Finansów. </w:t>
      </w:r>
    </w:p>
    <w:p w:rsidR="00E42493" w:rsidRPr="005A3734" w:rsidRDefault="00E42493" w:rsidP="005A3734">
      <w:pPr>
        <w:spacing w:after="0" w:line="360" w:lineRule="auto"/>
        <w:jc w:val="both"/>
        <w:rPr>
          <w:rFonts w:ascii="Times New Roman" w:hAnsi="Times New Roman" w:cs="Times New Roman"/>
          <w:b/>
          <w:sz w:val="24"/>
          <w:szCs w:val="24"/>
        </w:rPr>
      </w:pPr>
      <w:r w:rsidRPr="005A3734">
        <w:rPr>
          <w:rFonts w:ascii="Times New Roman" w:hAnsi="Times New Roman" w:cs="Times New Roman"/>
          <w:sz w:val="24"/>
          <w:szCs w:val="24"/>
        </w:rPr>
        <w:t>Zgodnie z ratyfikowaną przez Polskę Konwencją nr 144 dotyczącą trójstronnych konsultacji w</w:t>
      </w:r>
      <w:r w:rsidR="00406588" w:rsidRPr="005A3734">
        <w:rPr>
          <w:rFonts w:ascii="Times New Roman" w:hAnsi="Times New Roman" w:cs="Times New Roman"/>
          <w:sz w:val="24"/>
          <w:szCs w:val="24"/>
        </w:rPr>
        <w:t> </w:t>
      </w:r>
      <w:r w:rsidRPr="005A3734">
        <w:rPr>
          <w:rFonts w:ascii="Times New Roman" w:hAnsi="Times New Roman" w:cs="Times New Roman"/>
          <w:sz w:val="24"/>
          <w:szCs w:val="24"/>
        </w:rPr>
        <w:t>zakresie wprowadzania w życie międzynarodow</w:t>
      </w:r>
      <w:r w:rsidR="000F4CD5">
        <w:rPr>
          <w:rFonts w:ascii="Times New Roman" w:hAnsi="Times New Roman" w:cs="Times New Roman"/>
          <w:sz w:val="24"/>
          <w:szCs w:val="24"/>
        </w:rPr>
        <w:t>ych norm w sprawie pracy z 1976 </w:t>
      </w:r>
      <w:r w:rsidRPr="005A3734">
        <w:rPr>
          <w:rFonts w:ascii="Times New Roman" w:hAnsi="Times New Roman" w:cs="Times New Roman"/>
          <w:sz w:val="24"/>
          <w:szCs w:val="24"/>
        </w:rPr>
        <w:t>r., wniosek o ratyfikację został skonsultowany z następującymi organizacjami: Niezależny Samorządny Związek Zawodowy „Solidarność”, Ogólnopolskie Porozumienie Związków Zawodowych, Forum Związków Zawodowych, Konfederacja LEWIATAN, Pracodawcy Rzeczypospolitej Polskiej, Związek Rzemiosła Polskiego, Związek Pracodawców Business Centre Club. Projekt został też skierowany do Rady Di</w:t>
      </w:r>
      <w:r w:rsidR="000F4CD5">
        <w:rPr>
          <w:rFonts w:ascii="Times New Roman" w:hAnsi="Times New Roman" w:cs="Times New Roman"/>
          <w:sz w:val="24"/>
          <w:szCs w:val="24"/>
        </w:rPr>
        <w:t>alogu Społecznego w trybie art. </w:t>
      </w:r>
      <w:r w:rsidRPr="005A3734">
        <w:rPr>
          <w:rFonts w:ascii="Times New Roman" w:hAnsi="Times New Roman" w:cs="Times New Roman"/>
          <w:sz w:val="24"/>
          <w:szCs w:val="24"/>
        </w:rPr>
        <w:t>5 ustawy z dnia 24 lipca 2015 r. o Radzie Dialogu Społecznego i innych instytucjach dialogu społecznego (Dz. U. z 201</w:t>
      </w:r>
      <w:r w:rsidR="00991978">
        <w:rPr>
          <w:rFonts w:ascii="Times New Roman" w:hAnsi="Times New Roman" w:cs="Times New Roman"/>
          <w:sz w:val="24"/>
          <w:szCs w:val="24"/>
        </w:rPr>
        <w:t>8</w:t>
      </w:r>
      <w:r w:rsidRPr="005A3734">
        <w:rPr>
          <w:rFonts w:ascii="Times New Roman" w:hAnsi="Times New Roman" w:cs="Times New Roman"/>
          <w:sz w:val="24"/>
          <w:szCs w:val="24"/>
        </w:rPr>
        <w:t xml:space="preserve"> r. poz. </w:t>
      </w:r>
      <w:r w:rsidR="00991978">
        <w:rPr>
          <w:rFonts w:ascii="Times New Roman" w:hAnsi="Times New Roman" w:cs="Times New Roman"/>
          <w:sz w:val="24"/>
          <w:szCs w:val="24"/>
        </w:rPr>
        <w:t>2232</w:t>
      </w:r>
      <w:r w:rsidRPr="005A3734">
        <w:rPr>
          <w:rFonts w:ascii="Times New Roman" w:hAnsi="Times New Roman" w:cs="Times New Roman"/>
          <w:sz w:val="24"/>
          <w:szCs w:val="24"/>
        </w:rPr>
        <w:t>). Rada nie przyjęła formalnej uchwały</w:t>
      </w:r>
      <w:r w:rsidR="00406588" w:rsidRPr="005A3734">
        <w:rPr>
          <w:rFonts w:ascii="Times New Roman" w:hAnsi="Times New Roman" w:cs="Times New Roman"/>
          <w:sz w:val="24"/>
          <w:szCs w:val="24"/>
        </w:rPr>
        <w:t xml:space="preserve"> w tej sprawie</w:t>
      </w:r>
      <w:r w:rsidRPr="005A3734">
        <w:rPr>
          <w:rFonts w:ascii="Times New Roman" w:hAnsi="Times New Roman" w:cs="Times New Roman"/>
          <w:sz w:val="24"/>
          <w:szCs w:val="24"/>
        </w:rPr>
        <w:t>. Niezależny Samorządny Związek Zawodowy „Solidarność”</w:t>
      </w:r>
      <w:r w:rsidR="00361D30" w:rsidRPr="005A3734">
        <w:rPr>
          <w:rFonts w:ascii="Times New Roman" w:hAnsi="Times New Roman" w:cs="Times New Roman"/>
          <w:sz w:val="24"/>
          <w:szCs w:val="24"/>
        </w:rPr>
        <w:t xml:space="preserve"> udzielił odpowiedzi pisemnej, nie zgłaszając uwag do projektu</w:t>
      </w:r>
      <w:r w:rsidRPr="005A3734">
        <w:rPr>
          <w:rFonts w:ascii="Times New Roman" w:hAnsi="Times New Roman" w:cs="Times New Roman"/>
          <w:sz w:val="24"/>
          <w:szCs w:val="24"/>
        </w:rPr>
        <w:t xml:space="preserve">. Projekt został zamieszczony </w:t>
      </w:r>
      <w:r w:rsidR="00B7598D">
        <w:rPr>
          <w:rFonts w:ascii="Times New Roman" w:hAnsi="Times New Roman" w:cs="Times New Roman"/>
          <w:sz w:val="24"/>
          <w:szCs w:val="24"/>
        </w:rPr>
        <w:t>w</w:t>
      </w:r>
      <w:r w:rsidR="000F4CD5">
        <w:rPr>
          <w:rFonts w:ascii="Times New Roman" w:hAnsi="Times New Roman" w:cs="Times New Roman"/>
          <w:sz w:val="24"/>
          <w:szCs w:val="24"/>
        </w:rPr>
        <w:t> </w:t>
      </w:r>
      <w:r w:rsidRPr="005A3734">
        <w:rPr>
          <w:rFonts w:ascii="Times New Roman" w:hAnsi="Times New Roman" w:cs="Times New Roman"/>
          <w:sz w:val="24"/>
          <w:szCs w:val="24"/>
        </w:rPr>
        <w:t>Biuletynie Informacji Publicznej Ministerstwa Rodziny, Pracy i Polityki Społecznej.</w:t>
      </w:r>
    </w:p>
    <w:p w:rsidR="001F0D85" w:rsidRPr="005A3734" w:rsidRDefault="001F0D85" w:rsidP="005A3734">
      <w:pPr>
        <w:spacing w:after="0" w:line="360" w:lineRule="auto"/>
        <w:jc w:val="both"/>
        <w:rPr>
          <w:rFonts w:ascii="Times New Roman" w:hAnsi="Times New Roman" w:cs="Times New Roman"/>
          <w:b/>
          <w:sz w:val="24"/>
          <w:szCs w:val="24"/>
        </w:rPr>
      </w:pPr>
    </w:p>
    <w:p w:rsidR="00647C95" w:rsidRPr="005A3734" w:rsidRDefault="00647C95" w:rsidP="005A3734">
      <w:pPr>
        <w:spacing w:after="0" w:line="360" w:lineRule="auto"/>
        <w:jc w:val="both"/>
        <w:rPr>
          <w:rFonts w:ascii="Times New Roman" w:hAnsi="Times New Roman" w:cs="Times New Roman"/>
          <w:b/>
          <w:sz w:val="24"/>
          <w:szCs w:val="24"/>
        </w:rPr>
      </w:pPr>
      <w:r w:rsidRPr="005A3734">
        <w:rPr>
          <w:rFonts w:ascii="Times New Roman" w:hAnsi="Times New Roman" w:cs="Times New Roman"/>
          <w:b/>
          <w:sz w:val="24"/>
          <w:szCs w:val="24"/>
        </w:rPr>
        <w:t>V. TRYB ZWIĄZANIA SIĘ KONWENCJĄ</w:t>
      </w:r>
    </w:p>
    <w:p w:rsidR="006F2180" w:rsidRPr="005A3734" w:rsidRDefault="006F2180"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Z uwagi na fakt, że Konwencja nr 188 została przyjęta przez Konferencję Ogólną Międzynarodowej Organizacji Pracy, nie jest możliwe podanie sygnatariuszy, w</w:t>
      </w:r>
      <w:r w:rsidR="003310A4" w:rsidRPr="005A3734">
        <w:rPr>
          <w:rFonts w:ascii="Times New Roman" w:hAnsi="Times New Roman" w:cs="Times New Roman"/>
          <w:sz w:val="24"/>
          <w:szCs w:val="24"/>
        </w:rPr>
        <w:t xml:space="preserve"> </w:t>
      </w:r>
      <w:r w:rsidRPr="005A3734">
        <w:rPr>
          <w:rFonts w:ascii="Times New Roman" w:hAnsi="Times New Roman" w:cs="Times New Roman"/>
          <w:sz w:val="24"/>
          <w:szCs w:val="24"/>
        </w:rPr>
        <w:t>tym osoby, która podpisała umowę w imieniu strony polskiej.</w:t>
      </w:r>
    </w:p>
    <w:p w:rsidR="006F2180" w:rsidRPr="005A3734" w:rsidRDefault="00425F9E"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Konwencja reguluje</w:t>
      </w:r>
      <w:r w:rsidR="006F2180" w:rsidRPr="005A3734">
        <w:rPr>
          <w:rFonts w:ascii="Times New Roman" w:hAnsi="Times New Roman" w:cs="Times New Roman"/>
          <w:sz w:val="24"/>
          <w:szCs w:val="24"/>
        </w:rPr>
        <w:t xml:space="preserve"> wymagania dla rybaków do pracy na statku rybackim, warunki zatrudnienia i życia na statku rybackim, zagadnienia ochrony zdrowia i opieki medycznej dla</w:t>
      </w:r>
      <w:r w:rsidR="003310A4" w:rsidRPr="005A3734">
        <w:rPr>
          <w:rFonts w:ascii="Times New Roman" w:hAnsi="Times New Roman" w:cs="Times New Roman"/>
          <w:sz w:val="24"/>
          <w:szCs w:val="24"/>
        </w:rPr>
        <w:t xml:space="preserve"> </w:t>
      </w:r>
      <w:r w:rsidR="00375617" w:rsidRPr="005A3734">
        <w:rPr>
          <w:rFonts w:ascii="Times New Roman" w:hAnsi="Times New Roman" w:cs="Times New Roman"/>
          <w:sz w:val="24"/>
          <w:szCs w:val="24"/>
        </w:rPr>
        <w:t>rybaków oraz zabezpieczenia społecznego</w:t>
      </w:r>
      <w:r w:rsidRPr="005A3734">
        <w:rPr>
          <w:rFonts w:ascii="Times New Roman" w:hAnsi="Times New Roman" w:cs="Times New Roman"/>
          <w:sz w:val="24"/>
          <w:szCs w:val="24"/>
        </w:rPr>
        <w:t xml:space="preserve"> i ochrony socjalnej rybaków. </w:t>
      </w:r>
      <w:r w:rsidR="003310A4" w:rsidRPr="005A3734">
        <w:rPr>
          <w:rFonts w:ascii="Times New Roman" w:hAnsi="Times New Roman" w:cs="Times New Roman"/>
          <w:sz w:val="24"/>
          <w:szCs w:val="24"/>
        </w:rPr>
        <w:t>Konwencja nr 188</w:t>
      </w:r>
      <w:bookmarkStart w:id="0" w:name="_GoBack"/>
      <w:r w:rsidR="00EF1974">
        <w:rPr>
          <w:rFonts w:ascii="Times New Roman" w:hAnsi="Times New Roman" w:cs="Times New Roman"/>
          <w:sz w:val="24"/>
          <w:szCs w:val="24"/>
        </w:rPr>
        <w:t xml:space="preserve"> </w:t>
      </w:r>
      <w:bookmarkEnd w:id="0"/>
      <w:r w:rsidR="006F2180" w:rsidRPr="005A3734">
        <w:rPr>
          <w:rFonts w:ascii="Times New Roman" w:hAnsi="Times New Roman" w:cs="Times New Roman"/>
          <w:sz w:val="24"/>
          <w:szCs w:val="24"/>
        </w:rPr>
        <w:lastRenderedPageBreak/>
        <w:t>podobnie jak wsz</w:t>
      </w:r>
      <w:r w:rsidR="003310A4" w:rsidRPr="005A3734">
        <w:rPr>
          <w:rFonts w:ascii="Times New Roman" w:hAnsi="Times New Roman" w:cs="Times New Roman"/>
          <w:sz w:val="24"/>
          <w:szCs w:val="24"/>
        </w:rPr>
        <w:t xml:space="preserve">ystkie konwencje przyjęte przez </w:t>
      </w:r>
      <w:r w:rsidR="006F2180" w:rsidRPr="005A3734">
        <w:rPr>
          <w:rFonts w:ascii="Times New Roman" w:hAnsi="Times New Roman" w:cs="Times New Roman"/>
          <w:sz w:val="24"/>
          <w:szCs w:val="24"/>
        </w:rPr>
        <w:t>Międzynarodową Konferencję Pracy, dotycz</w:t>
      </w:r>
      <w:r w:rsidR="003310A4" w:rsidRPr="005A3734">
        <w:rPr>
          <w:rFonts w:ascii="Times New Roman" w:hAnsi="Times New Roman" w:cs="Times New Roman"/>
          <w:sz w:val="24"/>
          <w:szCs w:val="24"/>
        </w:rPr>
        <w:t xml:space="preserve">y wolności i praw obywatelskich </w:t>
      </w:r>
      <w:r w:rsidR="006F2180" w:rsidRPr="005A3734">
        <w:rPr>
          <w:rFonts w:ascii="Times New Roman" w:hAnsi="Times New Roman" w:cs="Times New Roman"/>
          <w:sz w:val="24"/>
          <w:szCs w:val="24"/>
        </w:rPr>
        <w:t xml:space="preserve">określonych w Konstytucji RP oraz odnosi się do </w:t>
      </w:r>
      <w:r w:rsidR="003310A4" w:rsidRPr="005A3734">
        <w:rPr>
          <w:rFonts w:ascii="Times New Roman" w:hAnsi="Times New Roman" w:cs="Times New Roman"/>
          <w:sz w:val="24"/>
          <w:szCs w:val="24"/>
        </w:rPr>
        <w:t xml:space="preserve">spraw uregulowanych w ustawach. </w:t>
      </w:r>
      <w:r w:rsidR="00EA08F1" w:rsidRPr="005A3734">
        <w:rPr>
          <w:rFonts w:ascii="Times New Roman" w:hAnsi="Times New Roman" w:cs="Times New Roman"/>
          <w:sz w:val="24"/>
          <w:szCs w:val="24"/>
        </w:rPr>
        <w:t>Konwencja nie rozszerza</w:t>
      </w:r>
      <w:r w:rsidR="000F4CD5">
        <w:rPr>
          <w:rFonts w:ascii="Times New Roman" w:hAnsi="Times New Roman" w:cs="Times New Roman"/>
          <w:sz w:val="24"/>
          <w:szCs w:val="24"/>
        </w:rPr>
        <w:t xml:space="preserve"> ani nie ogranicza praw i </w:t>
      </w:r>
      <w:r w:rsidR="006F2180" w:rsidRPr="005A3734">
        <w:rPr>
          <w:rFonts w:ascii="Times New Roman" w:hAnsi="Times New Roman" w:cs="Times New Roman"/>
          <w:sz w:val="24"/>
          <w:szCs w:val="24"/>
        </w:rPr>
        <w:t>wo</w:t>
      </w:r>
      <w:r w:rsidR="003310A4" w:rsidRPr="005A3734">
        <w:rPr>
          <w:rFonts w:ascii="Times New Roman" w:hAnsi="Times New Roman" w:cs="Times New Roman"/>
          <w:sz w:val="24"/>
          <w:szCs w:val="24"/>
        </w:rPr>
        <w:t xml:space="preserve">lności zawartych w Konstytucji, </w:t>
      </w:r>
      <w:r w:rsidR="006F2180" w:rsidRPr="005A3734">
        <w:rPr>
          <w:rFonts w:ascii="Times New Roman" w:hAnsi="Times New Roman" w:cs="Times New Roman"/>
          <w:sz w:val="24"/>
          <w:szCs w:val="24"/>
        </w:rPr>
        <w:t>lecz stanowi ich potwierdzenie.</w:t>
      </w:r>
    </w:p>
    <w:p w:rsidR="003310A4" w:rsidRPr="005A3734" w:rsidRDefault="006F2180"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Ratyfikacja </w:t>
      </w:r>
      <w:r w:rsidR="003310A4" w:rsidRPr="005A3734">
        <w:rPr>
          <w:rFonts w:ascii="Times New Roman" w:hAnsi="Times New Roman" w:cs="Times New Roman"/>
          <w:sz w:val="24"/>
          <w:szCs w:val="24"/>
        </w:rPr>
        <w:t xml:space="preserve">Konwencji nr 188 wymagać będzie jednak zmian w prawie krajowym, polegających </w:t>
      </w:r>
      <w:r w:rsidR="00425F9E" w:rsidRPr="005A3734">
        <w:rPr>
          <w:rFonts w:ascii="Times New Roman" w:hAnsi="Times New Roman" w:cs="Times New Roman"/>
          <w:sz w:val="24"/>
          <w:szCs w:val="24"/>
        </w:rPr>
        <w:t xml:space="preserve">na </w:t>
      </w:r>
      <w:r w:rsidR="003310A4" w:rsidRPr="005A3734">
        <w:rPr>
          <w:rFonts w:ascii="Times New Roman" w:hAnsi="Times New Roman" w:cs="Times New Roman"/>
          <w:sz w:val="24"/>
          <w:szCs w:val="24"/>
        </w:rPr>
        <w:t>wydaniu aktu prawnego (nowo projektowana ustawa o pracy na statkach rybackich), który będzie wdrażał jej wymogi do polskiego porządku prawnego, regulując kompleksowo zagadnienia w niej poruszane.</w:t>
      </w:r>
    </w:p>
    <w:p w:rsidR="003310A4" w:rsidRPr="005A3734" w:rsidRDefault="003310A4"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Dodatkowo </w:t>
      </w:r>
      <w:r w:rsidR="00361D30" w:rsidRPr="005A3734">
        <w:rPr>
          <w:rFonts w:ascii="Times New Roman" w:hAnsi="Times New Roman" w:cs="Times New Roman"/>
          <w:sz w:val="24"/>
          <w:szCs w:val="24"/>
        </w:rPr>
        <w:t xml:space="preserve">ratyfikacja </w:t>
      </w:r>
      <w:r w:rsidRPr="005A3734">
        <w:rPr>
          <w:rFonts w:ascii="Times New Roman" w:hAnsi="Times New Roman" w:cs="Times New Roman"/>
          <w:sz w:val="24"/>
          <w:szCs w:val="24"/>
        </w:rPr>
        <w:t>będzie powodowała obciążenia państwa pod względem finansowym, związane z obowiązkiem przeprowadzania przez administrację morską inspekcji warunków życia i pracy na statkach rybackich.</w:t>
      </w:r>
    </w:p>
    <w:p w:rsidR="006F2180" w:rsidRPr="005A3734" w:rsidRDefault="006F2180"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 xml:space="preserve">Mając powyższe na uwadze, ocenić należy, że </w:t>
      </w:r>
      <w:r w:rsidR="003310A4" w:rsidRPr="005A3734">
        <w:rPr>
          <w:rFonts w:ascii="Times New Roman" w:hAnsi="Times New Roman" w:cs="Times New Roman"/>
          <w:sz w:val="24"/>
          <w:szCs w:val="24"/>
        </w:rPr>
        <w:t>Konwencja nr 188</w:t>
      </w:r>
      <w:r w:rsidRPr="005A3734">
        <w:rPr>
          <w:rFonts w:ascii="Times New Roman" w:hAnsi="Times New Roman" w:cs="Times New Roman"/>
          <w:sz w:val="24"/>
          <w:szCs w:val="24"/>
        </w:rPr>
        <w:t xml:space="preserve"> spełnia</w:t>
      </w:r>
      <w:r w:rsidR="003310A4" w:rsidRPr="005A3734">
        <w:rPr>
          <w:rFonts w:ascii="Times New Roman" w:hAnsi="Times New Roman" w:cs="Times New Roman"/>
          <w:sz w:val="24"/>
          <w:szCs w:val="24"/>
        </w:rPr>
        <w:t xml:space="preserve"> </w:t>
      </w:r>
      <w:r w:rsidRPr="005A3734">
        <w:rPr>
          <w:rFonts w:ascii="Times New Roman" w:hAnsi="Times New Roman" w:cs="Times New Roman"/>
          <w:sz w:val="24"/>
          <w:szCs w:val="24"/>
        </w:rPr>
        <w:t>przesłanki określone w art. 89 ust. 1 Konstytucji Rzeczypospolitej Polskiej.</w:t>
      </w:r>
    </w:p>
    <w:p w:rsidR="001F0D85" w:rsidRPr="005A3734" w:rsidRDefault="001F0D85" w:rsidP="005A3734">
      <w:pPr>
        <w:spacing w:after="0" w:line="360" w:lineRule="auto"/>
        <w:jc w:val="both"/>
        <w:rPr>
          <w:rFonts w:ascii="Times New Roman" w:hAnsi="Times New Roman" w:cs="Times New Roman"/>
          <w:sz w:val="24"/>
          <w:szCs w:val="24"/>
        </w:rPr>
      </w:pPr>
    </w:p>
    <w:p w:rsidR="003310A4" w:rsidRPr="005A3734" w:rsidRDefault="003310A4"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W związku z tym zasadne jest, aby związanie Rzeczyp</w:t>
      </w:r>
      <w:r w:rsidR="000F4CD5">
        <w:rPr>
          <w:rFonts w:ascii="Times New Roman" w:hAnsi="Times New Roman" w:cs="Times New Roman"/>
          <w:sz w:val="24"/>
          <w:szCs w:val="24"/>
        </w:rPr>
        <w:t>ospolitej Polskiej Konwencją nr </w:t>
      </w:r>
      <w:r w:rsidRPr="005A3734">
        <w:rPr>
          <w:rFonts w:ascii="Times New Roman" w:hAnsi="Times New Roman" w:cs="Times New Roman"/>
          <w:sz w:val="24"/>
          <w:szCs w:val="24"/>
        </w:rPr>
        <w:t>188 nastąpiło w trybie art. 89 ust. 1 Konstytucji, tj. za uprzednią zgodą wyrażoną w ustawie.</w:t>
      </w:r>
    </w:p>
    <w:p w:rsidR="001F0D85" w:rsidRPr="005A3734" w:rsidRDefault="00F37F3B" w:rsidP="005A3734">
      <w:pPr>
        <w:spacing w:after="0" w:line="360" w:lineRule="auto"/>
        <w:jc w:val="both"/>
        <w:rPr>
          <w:rFonts w:ascii="Times New Roman" w:hAnsi="Times New Roman" w:cs="Times New Roman"/>
          <w:sz w:val="24"/>
          <w:szCs w:val="24"/>
        </w:rPr>
      </w:pPr>
      <w:r w:rsidRPr="005A3734">
        <w:rPr>
          <w:rFonts w:ascii="Times New Roman" w:hAnsi="Times New Roman" w:cs="Times New Roman"/>
          <w:sz w:val="24"/>
          <w:szCs w:val="24"/>
        </w:rPr>
        <w:t>Konwencja nr 188 wejdzie w życie w stosunku do Polski po upływie 12 miesięcy od daty zarejestrowania ratyfikacji przez Dyrektora Generalnego Międzynarodowego Biura Pracy.</w:t>
      </w:r>
    </w:p>
    <w:sectPr w:rsidR="001F0D85" w:rsidRPr="005A3734" w:rsidSect="005A3734">
      <w:headerReference w:type="default"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928" w:rsidRDefault="00183928" w:rsidP="00FD1AFF">
      <w:pPr>
        <w:spacing w:after="0" w:line="240" w:lineRule="auto"/>
      </w:pPr>
      <w:r>
        <w:separator/>
      </w:r>
    </w:p>
  </w:endnote>
  <w:endnote w:type="continuationSeparator" w:id="0">
    <w:p w:rsidR="00183928" w:rsidRDefault="00183928" w:rsidP="00FD1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75746990"/>
      <w:docPartObj>
        <w:docPartGallery w:val="Page Numbers (Bottom of Page)"/>
        <w:docPartUnique/>
      </w:docPartObj>
    </w:sdtPr>
    <w:sdtEndPr>
      <w:rPr>
        <w:rFonts w:ascii="Times New Roman" w:hAnsi="Times New Roman" w:cs="Times New Roman"/>
      </w:rPr>
    </w:sdtEndPr>
    <w:sdtContent>
      <w:p w:rsidR="00B075AF" w:rsidRPr="003E697E" w:rsidRDefault="00B075AF">
        <w:pPr>
          <w:pStyle w:val="Stopka"/>
          <w:jc w:val="center"/>
          <w:rPr>
            <w:rFonts w:ascii="Times New Roman" w:hAnsi="Times New Roman" w:cs="Times New Roman"/>
            <w:sz w:val="24"/>
            <w:szCs w:val="24"/>
          </w:rPr>
        </w:pPr>
        <w:r w:rsidRPr="003E697E">
          <w:rPr>
            <w:rFonts w:ascii="Times New Roman" w:hAnsi="Times New Roman" w:cs="Times New Roman"/>
            <w:sz w:val="24"/>
            <w:szCs w:val="24"/>
          </w:rPr>
          <w:fldChar w:fldCharType="begin"/>
        </w:r>
        <w:r w:rsidRPr="003E697E">
          <w:rPr>
            <w:rFonts w:ascii="Times New Roman" w:hAnsi="Times New Roman" w:cs="Times New Roman"/>
            <w:sz w:val="24"/>
            <w:szCs w:val="24"/>
          </w:rPr>
          <w:instrText>PAGE   \* MERGEFORMAT</w:instrText>
        </w:r>
        <w:r w:rsidRPr="003E697E">
          <w:rPr>
            <w:rFonts w:ascii="Times New Roman" w:hAnsi="Times New Roman" w:cs="Times New Roman"/>
            <w:sz w:val="24"/>
            <w:szCs w:val="24"/>
          </w:rPr>
          <w:fldChar w:fldCharType="separate"/>
        </w:r>
        <w:r w:rsidR="002C6D7D">
          <w:rPr>
            <w:rFonts w:ascii="Times New Roman" w:hAnsi="Times New Roman" w:cs="Times New Roman"/>
            <w:noProof/>
            <w:sz w:val="24"/>
            <w:szCs w:val="24"/>
          </w:rPr>
          <w:t>10</w:t>
        </w:r>
        <w:r w:rsidRPr="003E697E">
          <w:rPr>
            <w:rFonts w:ascii="Times New Roman" w:hAnsi="Times New Roman" w:cs="Times New Roman"/>
            <w:sz w:val="24"/>
            <w:szCs w:val="24"/>
          </w:rPr>
          <w:fldChar w:fldCharType="end"/>
        </w:r>
      </w:p>
    </w:sdtContent>
  </w:sdt>
  <w:p w:rsidR="00FD1AFF" w:rsidRDefault="00FD1A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928" w:rsidRDefault="00183928" w:rsidP="00FD1AFF">
      <w:pPr>
        <w:spacing w:after="0" w:line="240" w:lineRule="auto"/>
      </w:pPr>
      <w:r>
        <w:separator/>
      </w:r>
    </w:p>
  </w:footnote>
  <w:footnote w:type="continuationSeparator" w:id="0">
    <w:p w:rsidR="00183928" w:rsidRDefault="00183928" w:rsidP="00FD1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AFF" w:rsidRPr="00FD1AFF" w:rsidRDefault="00FD1AFF" w:rsidP="00FD1AFF">
    <w:pPr>
      <w:pStyle w:val="Nagwek"/>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4011"/>
    <w:multiLevelType w:val="hybridMultilevel"/>
    <w:tmpl w:val="19BE03A0"/>
    <w:lvl w:ilvl="0" w:tplc="31A86ED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9447C2"/>
    <w:multiLevelType w:val="hybridMultilevel"/>
    <w:tmpl w:val="639011E8"/>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4A214E1"/>
    <w:multiLevelType w:val="hybridMultilevel"/>
    <w:tmpl w:val="D8F019FE"/>
    <w:lvl w:ilvl="0" w:tplc="084831F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D59521A"/>
    <w:multiLevelType w:val="hybridMultilevel"/>
    <w:tmpl w:val="D61A5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22A7964"/>
    <w:multiLevelType w:val="hybridMultilevel"/>
    <w:tmpl w:val="655A82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4C624ED"/>
    <w:multiLevelType w:val="hybridMultilevel"/>
    <w:tmpl w:val="CE3ED55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520D02F8"/>
    <w:multiLevelType w:val="hybridMultilevel"/>
    <w:tmpl w:val="45BEF5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F359C7"/>
    <w:multiLevelType w:val="hybridMultilevel"/>
    <w:tmpl w:val="DC0C4D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3"/>
  </w:num>
  <w:num w:numId="5">
    <w:abstractNumId w:val="4"/>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C5"/>
    <w:rsid w:val="000112B8"/>
    <w:rsid w:val="00013ED1"/>
    <w:rsid w:val="00016A3E"/>
    <w:rsid w:val="00030063"/>
    <w:rsid w:val="000530D5"/>
    <w:rsid w:val="0005336F"/>
    <w:rsid w:val="000538F4"/>
    <w:rsid w:val="0007154C"/>
    <w:rsid w:val="00094147"/>
    <w:rsid w:val="000A7339"/>
    <w:rsid w:val="000B3042"/>
    <w:rsid w:val="000C314A"/>
    <w:rsid w:val="000D21FF"/>
    <w:rsid w:val="000F4296"/>
    <w:rsid w:val="000F4CD5"/>
    <w:rsid w:val="00117CA0"/>
    <w:rsid w:val="00125435"/>
    <w:rsid w:val="001523ED"/>
    <w:rsid w:val="001824EA"/>
    <w:rsid w:val="00183928"/>
    <w:rsid w:val="001939FD"/>
    <w:rsid w:val="00195771"/>
    <w:rsid w:val="0019585D"/>
    <w:rsid w:val="001B793D"/>
    <w:rsid w:val="001F0D85"/>
    <w:rsid w:val="001F3064"/>
    <w:rsid w:val="001F3CD1"/>
    <w:rsid w:val="00211619"/>
    <w:rsid w:val="00214515"/>
    <w:rsid w:val="00216244"/>
    <w:rsid w:val="0024475E"/>
    <w:rsid w:val="00272942"/>
    <w:rsid w:val="002A07A4"/>
    <w:rsid w:val="002A6EC1"/>
    <w:rsid w:val="002C6D7D"/>
    <w:rsid w:val="002D0FDB"/>
    <w:rsid w:val="003310A4"/>
    <w:rsid w:val="00361D30"/>
    <w:rsid w:val="00375617"/>
    <w:rsid w:val="003C1D9A"/>
    <w:rsid w:val="003E2C09"/>
    <w:rsid w:val="003E52C5"/>
    <w:rsid w:val="003E682A"/>
    <w:rsid w:val="003E697E"/>
    <w:rsid w:val="003E75E7"/>
    <w:rsid w:val="004052CA"/>
    <w:rsid w:val="00406588"/>
    <w:rsid w:val="00410B87"/>
    <w:rsid w:val="004217CA"/>
    <w:rsid w:val="00425F9E"/>
    <w:rsid w:val="00445B25"/>
    <w:rsid w:val="0046680E"/>
    <w:rsid w:val="00490109"/>
    <w:rsid w:val="004C5565"/>
    <w:rsid w:val="004D0556"/>
    <w:rsid w:val="004E5986"/>
    <w:rsid w:val="00542ABD"/>
    <w:rsid w:val="00576934"/>
    <w:rsid w:val="005870C0"/>
    <w:rsid w:val="00587433"/>
    <w:rsid w:val="005A3734"/>
    <w:rsid w:val="005A4EFD"/>
    <w:rsid w:val="005E6C3B"/>
    <w:rsid w:val="00647C95"/>
    <w:rsid w:val="006525B9"/>
    <w:rsid w:val="00653746"/>
    <w:rsid w:val="00671185"/>
    <w:rsid w:val="006B3DD3"/>
    <w:rsid w:val="006C24EC"/>
    <w:rsid w:val="006D3516"/>
    <w:rsid w:val="006D370E"/>
    <w:rsid w:val="006D70A1"/>
    <w:rsid w:val="006F2180"/>
    <w:rsid w:val="006F480C"/>
    <w:rsid w:val="0070478C"/>
    <w:rsid w:val="007158D6"/>
    <w:rsid w:val="00723CEB"/>
    <w:rsid w:val="00724BBF"/>
    <w:rsid w:val="00726387"/>
    <w:rsid w:val="007539B7"/>
    <w:rsid w:val="007979C1"/>
    <w:rsid w:val="0083367A"/>
    <w:rsid w:val="00846BB4"/>
    <w:rsid w:val="0086062F"/>
    <w:rsid w:val="008A2CC5"/>
    <w:rsid w:val="008B32F7"/>
    <w:rsid w:val="008C30FC"/>
    <w:rsid w:val="008D295E"/>
    <w:rsid w:val="008D5193"/>
    <w:rsid w:val="00916F8E"/>
    <w:rsid w:val="00930BD1"/>
    <w:rsid w:val="009355AB"/>
    <w:rsid w:val="00982E74"/>
    <w:rsid w:val="00991978"/>
    <w:rsid w:val="009A35FF"/>
    <w:rsid w:val="009C3ED9"/>
    <w:rsid w:val="00A25CFF"/>
    <w:rsid w:val="00A5215C"/>
    <w:rsid w:val="00A944D8"/>
    <w:rsid w:val="00AC274A"/>
    <w:rsid w:val="00AC3C82"/>
    <w:rsid w:val="00B075AF"/>
    <w:rsid w:val="00B6200C"/>
    <w:rsid w:val="00B623AB"/>
    <w:rsid w:val="00B7598D"/>
    <w:rsid w:val="00B81C76"/>
    <w:rsid w:val="00B87D5A"/>
    <w:rsid w:val="00B965A5"/>
    <w:rsid w:val="00BA6D5B"/>
    <w:rsid w:val="00C059D0"/>
    <w:rsid w:val="00C27EDF"/>
    <w:rsid w:val="00C56BAE"/>
    <w:rsid w:val="00C91DAF"/>
    <w:rsid w:val="00CC13F0"/>
    <w:rsid w:val="00CD1F9C"/>
    <w:rsid w:val="00CD48E5"/>
    <w:rsid w:val="00CE3B6C"/>
    <w:rsid w:val="00CF4FEC"/>
    <w:rsid w:val="00D22D7E"/>
    <w:rsid w:val="00D303BF"/>
    <w:rsid w:val="00D426C3"/>
    <w:rsid w:val="00D50DA5"/>
    <w:rsid w:val="00D87082"/>
    <w:rsid w:val="00D9092D"/>
    <w:rsid w:val="00DA6728"/>
    <w:rsid w:val="00DD118D"/>
    <w:rsid w:val="00DE7C73"/>
    <w:rsid w:val="00DF7D18"/>
    <w:rsid w:val="00E009C9"/>
    <w:rsid w:val="00E0340A"/>
    <w:rsid w:val="00E27609"/>
    <w:rsid w:val="00E27C5B"/>
    <w:rsid w:val="00E42493"/>
    <w:rsid w:val="00E5665C"/>
    <w:rsid w:val="00EA08F1"/>
    <w:rsid w:val="00EA61D5"/>
    <w:rsid w:val="00EB532B"/>
    <w:rsid w:val="00EF1974"/>
    <w:rsid w:val="00EF2E29"/>
    <w:rsid w:val="00F03739"/>
    <w:rsid w:val="00F065A8"/>
    <w:rsid w:val="00F37F3B"/>
    <w:rsid w:val="00F56EBB"/>
    <w:rsid w:val="00F62532"/>
    <w:rsid w:val="00F90D3F"/>
    <w:rsid w:val="00F92804"/>
    <w:rsid w:val="00F958FB"/>
    <w:rsid w:val="00FA6462"/>
    <w:rsid w:val="00FD1AFF"/>
    <w:rsid w:val="00FD3E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3871F1-5FCE-4726-9FB1-1CB2EF78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46B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46BB4"/>
    <w:pPr>
      <w:ind w:left="720"/>
      <w:contextualSpacing/>
    </w:pPr>
  </w:style>
  <w:style w:type="paragraph" w:customStyle="1" w:styleId="Styl2">
    <w:name w:val="Styl2"/>
    <w:basedOn w:val="Normalny"/>
    <w:rsid w:val="00846BB4"/>
    <w:pPr>
      <w:spacing w:before="120" w:after="120" w:line="360" w:lineRule="atLeast"/>
      <w:jc w:val="both"/>
    </w:pPr>
    <w:rPr>
      <w:rFonts w:ascii="Arial" w:eastAsia="Times New Roman" w:hAnsi="Arial" w:cs="Arial"/>
      <w:sz w:val="24"/>
      <w:szCs w:val="24"/>
      <w:lang w:eastAsia="pl-PL"/>
    </w:rPr>
  </w:style>
  <w:style w:type="paragraph" w:styleId="Tekstdymka">
    <w:name w:val="Balloon Text"/>
    <w:basedOn w:val="Normalny"/>
    <w:link w:val="TekstdymkaZnak"/>
    <w:uiPriority w:val="99"/>
    <w:semiHidden/>
    <w:unhideWhenUsed/>
    <w:rsid w:val="00723C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3CEB"/>
    <w:rPr>
      <w:rFonts w:ascii="Tahoma" w:hAnsi="Tahoma" w:cs="Tahoma"/>
      <w:sz w:val="16"/>
      <w:szCs w:val="16"/>
    </w:rPr>
  </w:style>
  <w:style w:type="paragraph" w:styleId="Tekstpodstawowy">
    <w:name w:val="Body Text"/>
    <w:basedOn w:val="Normalny"/>
    <w:link w:val="TekstpodstawowyZnak"/>
    <w:semiHidden/>
    <w:rsid w:val="00D22D7E"/>
    <w:pPr>
      <w:spacing w:after="0" w:line="240" w:lineRule="auto"/>
    </w:pPr>
    <w:rPr>
      <w:rFonts w:ascii="Times New Roman" w:eastAsia="Times New Roman" w:hAnsi="Times New Roman" w:cs="Times New Roman"/>
      <w:b/>
      <w:szCs w:val="20"/>
      <w:lang w:eastAsia="pl-PL"/>
    </w:rPr>
  </w:style>
  <w:style w:type="character" w:customStyle="1" w:styleId="TekstpodstawowyZnak">
    <w:name w:val="Tekst podstawowy Znak"/>
    <w:basedOn w:val="Domylnaczcionkaakapitu"/>
    <w:link w:val="Tekstpodstawowy"/>
    <w:semiHidden/>
    <w:rsid w:val="00D22D7E"/>
    <w:rPr>
      <w:rFonts w:ascii="Times New Roman" w:eastAsia="Times New Roman" w:hAnsi="Times New Roman" w:cs="Times New Roman"/>
      <w:b/>
      <w:szCs w:val="20"/>
      <w:lang w:eastAsia="pl-PL"/>
    </w:rPr>
  </w:style>
  <w:style w:type="paragraph" w:styleId="Nagwek">
    <w:name w:val="header"/>
    <w:basedOn w:val="Normalny"/>
    <w:link w:val="NagwekZnak"/>
    <w:uiPriority w:val="99"/>
    <w:unhideWhenUsed/>
    <w:rsid w:val="00FD1A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D1AFF"/>
  </w:style>
  <w:style w:type="paragraph" w:styleId="Stopka">
    <w:name w:val="footer"/>
    <w:basedOn w:val="Normalny"/>
    <w:link w:val="StopkaZnak"/>
    <w:uiPriority w:val="99"/>
    <w:unhideWhenUsed/>
    <w:rsid w:val="00FD1A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D1AFF"/>
  </w:style>
  <w:style w:type="paragraph" w:styleId="Tekstpodstawowywcity">
    <w:name w:val="Body Text Indent"/>
    <w:basedOn w:val="Normalny"/>
    <w:link w:val="TekstpodstawowywcityZnak"/>
    <w:uiPriority w:val="99"/>
    <w:semiHidden/>
    <w:unhideWhenUsed/>
    <w:rsid w:val="00E27C5B"/>
    <w:pPr>
      <w:spacing w:after="120"/>
      <w:ind w:left="283"/>
    </w:pPr>
  </w:style>
  <w:style w:type="character" w:customStyle="1" w:styleId="TekstpodstawowywcityZnak">
    <w:name w:val="Tekst podstawowy wcięty Znak"/>
    <w:basedOn w:val="Domylnaczcionkaakapitu"/>
    <w:link w:val="Tekstpodstawowywcity"/>
    <w:uiPriority w:val="99"/>
    <w:semiHidden/>
    <w:rsid w:val="00E27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92843">
      <w:bodyDiv w:val="1"/>
      <w:marLeft w:val="0"/>
      <w:marRight w:val="0"/>
      <w:marTop w:val="0"/>
      <w:marBottom w:val="0"/>
      <w:divBdr>
        <w:top w:val="none" w:sz="0" w:space="0" w:color="auto"/>
        <w:left w:val="none" w:sz="0" w:space="0" w:color="auto"/>
        <w:bottom w:val="none" w:sz="0" w:space="0" w:color="auto"/>
        <w:right w:val="none" w:sz="0" w:space="0" w:color="auto"/>
      </w:divBdr>
    </w:div>
    <w:div w:id="173809553">
      <w:bodyDiv w:val="1"/>
      <w:marLeft w:val="0"/>
      <w:marRight w:val="0"/>
      <w:marTop w:val="0"/>
      <w:marBottom w:val="0"/>
      <w:divBdr>
        <w:top w:val="none" w:sz="0" w:space="0" w:color="auto"/>
        <w:left w:val="none" w:sz="0" w:space="0" w:color="auto"/>
        <w:bottom w:val="none" w:sz="0" w:space="0" w:color="auto"/>
        <w:right w:val="none" w:sz="0" w:space="0" w:color="auto"/>
      </w:divBdr>
    </w:div>
    <w:div w:id="337923306">
      <w:bodyDiv w:val="1"/>
      <w:marLeft w:val="0"/>
      <w:marRight w:val="0"/>
      <w:marTop w:val="0"/>
      <w:marBottom w:val="0"/>
      <w:divBdr>
        <w:top w:val="none" w:sz="0" w:space="0" w:color="auto"/>
        <w:left w:val="none" w:sz="0" w:space="0" w:color="auto"/>
        <w:bottom w:val="none" w:sz="0" w:space="0" w:color="auto"/>
        <w:right w:val="none" w:sz="0" w:space="0" w:color="auto"/>
      </w:divBdr>
      <w:divsChild>
        <w:div w:id="1242789858">
          <w:marLeft w:val="0"/>
          <w:marRight w:val="0"/>
          <w:marTop w:val="0"/>
          <w:marBottom w:val="0"/>
          <w:divBdr>
            <w:top w:val="none" w:sz="0" w:space="0" w:color="auto"/>
            <w:left w:val="none" w:sz="0" w:space="0" w:color="auto"/>
            <w:bottom w:val="none" w:sz="0" w:space="0" w:color="auto"/>
            <w:right w:val="none" w:sz="0" w:space="0" w:color="auto"/>
          </w:divBdr>
        </w:div>
        <w:div w:id="958537178">
          <w:marLeft w:val="0"/>
          <w:marRight w:val="0"/>
          <w:marTop w:val="0"/>
          <w:marBottom w:val="0"/>
          <w:divBdr>
            <w:top w:val="none" w:sz="0" w:space="0" w:color="auto"/>
            <w:left w:val="none" w:sz="0" w:space="0" w:color="auto"/>
            <w:bottom w:val="none" w:sz="0" w:space="0" w:color="auto"/>
            <w:right w:val="none" w:sz="0" w:space="0" w:color="auto"/>
          </w:divBdr>
        </w:div>
        <w:div w:id="1451584872">
          <w:marLeft w:val="0"/>
          <w:marRight w:val="0"/>
          <w:marTop w:val="0"/>
          <w:marBottom w:val="0"/>
          <w:divBdr>
            <w:top w:val="none" w:sz="0" w:space="0" w:color="auto"/>
            <w:left w:val="none" w:sz="0" w:space="0" w:color="auto"/>
            <w:bottom w:val="none" w:sz="0" w:space="0" w:color="auto"/>
            <w:right w:val="none" w:sz="0" w:space="0" w:color="auto"/>
          </w:divBdr>
        </w:div>
        <w:div w:id="1382317462">
          <w:marLeft w:val="0"/>
          <w:marRight w:val="0"/>
          <w:marTop w:val="0"/>
          <w:marBottom w:val="0"/>
          <w:divBdr>
            <w:top w:val="none" w:sz="0" w:space="0" w:color="auto"/>
            <w:left w:val="none" w:sz="0" w:space="0" w:color="auto"/>
            <w:bottom w:val="none" w:sz="0" w:space="0" w:color="auto"/>
            <w:right w:val="none" w:sz="0" w:space="0" w:color="auto"/>
          </w:divBdr>
        </w:div>
      </w:divsChild>
    </w:div>
    <w:div w:id="760376666">
      <w:bodyDiv w:val="1"/>
      <w:marLeft w:val="0"/>
      <w:marRight w:val="0"/>
      <w:marTop w:val="0"/>
      <w:marBottom w:val="0"/>
      <w:divBdr>
        <w:top w:val="none" w:sz="0" w:space="0" w:color="auto"/>
        <w:left w:val="none" w:sz="0" w:space="0" w:color="auto"/>
        <w:bottom w:val="none" w:sz="0" w:space="0" w:color="auto"/>
        <w:right w:val="none" w:sz="0" w:space="0" w:color="auto"/>
      </w:divBdr>
      <w:divsChild>
        <w:div w:id="102195523">
          <w:marLeft w:val="0"/>
          <w:marRight w:val="0"/>
          <w:marTop w:val="0"/>
          <w:marBottom w:val="0"/>
          <w:divBdr>
            <w:top w:val="none" w:sz="0" w:space="0" w:color="auto"/>
            <w:left w:val="none" w:sz="0" w:space="0" w:color="auto"/>
            <w:bottom w:val="none" w:sz="0" w:space="0" w:color="auto"/>
            <w:right w:val="none" w:sz="0" w:space="0" w:color="auto"/>
          </w:divBdr>
        </w:div>
        <w:div w:id="1801877091">
          <w:marLeft w:val="0"/>
          <w:marRight w:val="0"/>
          <w:marTop w:val="0"/>
          <w:marBottom w:val="0"/>
          <w:divBdr>
            <w:top w:val="none" w:sz="0" w:space="0" w:color="auto"/>
            <w:left w:val="none" w:sz="0" w:space="0" w:color="auto"/>
            <w:bottom w:val="none" w:sz="0" w:space="0" w:color="auto"/>
            <w:right w:val="none" w:sz="0" w:space="0" w:color="auto"/>
          </w:divBdr>
        </w:div>
        <w:div w:id="1670211074">
          <w:marLeft w:val="0"/>
          <w:marRight w:val="0"/>
          <w:marTop w:val="0"/>
          <w:marBottom w:val="0"/>
          <w:divBdr>
            <w:top w:val="none" w:sz="0" w:space="0" w:color="auto"/>
            <w:left w:val="none" w:sz="0" w:space="0" w:color="auto"/>
            <w:bottom w:val="none" w:sz="0" w:space="0" w:color="auto"/>
            <w:right w:val="none" w:sz="0" w:space="0" w:color="auto"/>
          </w:divBdr>
        </w:div>
        <w:div w:id="326056327">
          <w:marLeft w:val="0"/>
          <w:marRight w:val="0"/>
          <w:marTop w:val="0"/>
          <w:marBottom w:val="0"/>
          <w:divBdr>
            <w:top w:val="none" w:sz="0" w:space="0" w:color="auto"/>
            <w:left w:val="none" w:sz="0" w:space="0" w:color="auto"/>
            <w:bottom w:val="none" w:sz="0" w:space="0" w:color="auto"/>
            <w:right w:val="none" w:sz="0" w:space="0" w:color="auto"/>
          </w:divBdr>
        </w:div>
        <w:div w:id="205261268">
          <w:marLeft w:val="0"/>
          <w:marRight w:val="0"/>
          <w:marTop w:val="0"/>
          <w:marBottom w:val="0"/>
          <w:divBdr>
            <w:top w:val="none" w:sz="0" w:space="0" w:color="auto"/>
            <w:left w:val="none" w:sz="0" w:space="0" w:color="auto"/>
            <w:bottom w:val="none" w:sz="0" w:space="0" w:color="auto"/>
            <w:right w:val="none" w:sz="0" w:space="0" w:color="auto"/>
          </w:divBdr>
        </w:div>
        <w:div w:id="334386505">
          <w:marLeft w:val="0"/>
          <w:marRight w:val="0"/>
          <w:marTop w:val="0"/>
          <w:marBottom w:val="0"/>
          <w:divBdr>
            <w:top w:val="none" w:sz="0" w:space="0" w:color="auto"/>
            <w:left w:val="none" w:sz="0" w:space="0" w:color="auto"/>
            <w:bottom w:val="none" w:sz="0" w:space="0" w:color="auto"/>
            <w:right w:val="none" w:sz="0" w:space="0" w:color="auto"/>
          </w:divBdr>
        </w:div>
        <w:div w:id="2043363826">
          <w:marLeft w:val="0"/>
          <w:marRight w:val="0"/>
          <w:marTop w:val="0"/>
          <w:marBottom w:val="0"/>
          <w:divBdr>
            <w:top w:val="none" w:sz="0" w:space="0" w:color="auto"/>
            <w:left w:val="none" w:sz="0" w:space="0" w:color="auto"/>
            <w:bottom w:val="none" w:sz="0" w:space="0" w:color="auto"/>
            <w:right w:val="none" w:sz="0" w:space="0" w:color="auto"/>
          </w:divBdr>
        </w:div>
        <w:div w:id="149634690">
          <w:marLeft w:val="0"/>
          <w:marRight w:val="0"/>
          <w:marTop w:val="0"/>
          <w:marBottom w:val="0"/>
          <w:divBdr>
            <w:top w:val="none" w:sz="0" w:space="0" w:color="auto"/>
            <w:left w:val="none" w:sz="0" w:space="0" w:color="auto"/>
            <w:bottom w:val="none" w:sz="0" w:space="0" w:color="auto"/>
            <w:right w:val="none" w:sz="0" w:space="0" w:color="auto"/>
          </w:divBdr>
        </w:div>
        <w:div w:id="492797735">
          <w:marLeft w:val="0"/>
          <w:marRight w:val="0"/>
          <w:marTop w:val="0"/>
          <w:marBottom w:val="0"/>
          <w:divBdr>
            <w:top w:val="none" w:sz="0" w:space="0" w:color="auto"/>
            <w:left w:val="none" w:sz="0" w:space="0" w:color="auto"/>
            <w:bottom w:val="none" w:sz="0" w:space="0" w:color="auto"/>
            <w:right w:val="none" w:sz="0" w:space="0" w:color="auto"/>
          </w:divBdr>
        </w:div>
        <w:div w:id="828323744">
          <w:marLeft w:val="0"/>
          <w:marRight w:val="0"/>
          <w:marTop w:val="0"/>
          <w:marBottom w:val="0"/>
          <w:divBdr>
            <w:top w:val="none" w:sz="0" w:space="0" w:color="auto"/>
            <w:left w:val="none" w:sz="0" w:space="0" w:color="auto"/>
            <w:bottom w:val="none" w:sz="0" w:space="0" w:color="auto"/>
            <w:right w:val="none" w:sz="0" w:space="0" w:color="auto"/>
          </w:divBdr>
        </w:div>
        <w:div w:id="182600006">
          <w:marLeft w:val="0"/>
          <w:marRight w:val="0"/>
          <w:marTop w:val="0"/>
          <w:marBottom w:val="0"/>
          <w:divBdr>
            <w:top w:val="none" w:sz="0" w:space="0" w:color="auto"/>
            <w:left w:val="none" w:sz="0" w:space="0" w:color="auto"/>
            <w:bottom w:val="none" w:sz="0" w:space="0" w:color="auto"/>
            <w:right w:val="none" w:sz="0" w:space="0" w:color="auto"/>
          </w:divBdr>
        </w:div>
        <w:div w:id="1055813614">
          <w:marLeft w:val="0"/>
          <w:marRight w:val="0"/>
          <w:marTop w:val="0"/>
          <w:marBottom w:val="0"/>
          <w:divBdr>
            <w:top w:val="none" w:sz="0" w:space="0" w:color="auto"/>
            <w:left w:val="none" w:sz="0" w:space="0" w:color="auto"/>
            <w:bottom w:val="none" w:sz="0" w:space="0" w:color="auto"/>
            <w:right w:val="none" w:sz="0" w:space="0" w:color="auto"/>
          </w:divBdr>
        </w:div>
        <w:div w:id="518542222">
          <w:marLeft w:val="0"/>
          <w:marRight w:val="0"/>
          <w:marTop w:val="0"/>
          <w:marBottom w:val="0"/>
          <w:divBdr>
            <w:top w:val="none" w:sz="0" w:space="0" w:color="auto"/>
            <w:left w:val="none" w:sz="0" w:space="0" w:color="auto"/>
            <w:bottom w:val="none" w:sz="0" w:space="0" w:color="auto"/>
            <w:right w:val="none" w:sz="0" w:space="0" w:color="auto"/>
          </w:divBdr>
        </w:div>
        <w:div w:id="576213304">
          <w:marLeft w:val="0"/>
          <w:marRight w:val="0"/>
          <w:marTop w:val="0"/>
          <w:marBottom w:val="0"/>
          <w:divBdr>
            <w:top w:val="none" w:sz="0" w:space="0" w:color="auto"/>
            <w:left w:val="none" w:sz="0" w:space="0" w:color="auto"/>
            <w:bottom w:val="none" w:sz="0" w:space="0" w:color="auto"/>
            <w:right w:val="none" w:sz="0" w:space="0" w:color="auto"/>
          </w:divBdr>
        </w:div>
        <w:div w:id="2030176566">
          <w:marLeft w:val="0"/>
          <w:marRight w:val="0"/>
          <w:marTop w:val="0"/>
          <w:marBottom w:val="0"/>
          <w:divBdr>
            <w:top w:val="none" w:sz="0" w:space="0" w:color="auto"/>
            <w:left w:val="none" w:sz="0" w:space="0" w:color="auto"/>
            <w:bottom w:val="none" w:sz="0" w:space="0" w:color="auto"/>
            <w:right w:val="none" w:sz="0" w:space="0" w:color="auto"/>
          </w:divBdr>
        </w:div>
        <w:div w:id="1846703950">
          <w:marLeft w:val="0"/>
          <w:marRight w:val="0"/>
          <w:marTop w:val="0"/>
          <w:marBottom w:val="0"/>
          <w:divBdr>
            <w:top w:val="none" w:sz="0" w:space="0" w:color="auto"/>
            <w:left w:val="none" w:sz="0" w:space="0" w:color="auto"/>
            <w:bottom w:val="none" w:sz="0" w:space="0" w:color="auto"/>
            <w:right w:val="none" w:sz="0" w:space="0" w:color="auto"/>
          </w:divBdr>
        </w:div>
        <w:div w:id="143592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3373</Words>
  <Characters>20238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Piotrowska-Łaga Agnieszka</dc:creator>
  <cp:lastModifiedBy>Binkowska Joanna</cp:lastModifiedBy>
  <cp:revision>3</cp:revision>
  <cp:lastPrinted>2019-05-23T11:18:00Z</cp:lastPrinted>
  <dcterms:created xsi:type="dcterms:W3CDTF">2019-08-07T13:33:00Z</dcterms:created>
  <dcterms:modified xsi:type="dcterms:W3CDTF">2019-08-07T13:53:00Z</dcterms:modified>
</cp:coreProperties>
</file>