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D45A84" w14:textId="26F8281B" w:rsidR="00893647" w:rsidRPr="00ED6C62" w:rsidRDefault="00893647" w:rsidP="0049752F">
      <w:pPr>
        <w:pStyle w:val="OZNPROJEKTUwskazaniedatylubwersjiprojektu"/>
        <w:keepNext/>
        <w:rPr>
          <w:rFonts w:cs="Times New Roman"/>
          <w:szCs w:val="24"/>
        </w:rPr>
      </w:pPr>
      <w:r w:rsidRPr="00ED6C62">
        <w:rPr>
          <w:rFonts w:cs="Times New Roman"/>
          <w:szCs w:val="24"/>
        </w:rPr>
        <w:t>Projekt</w:t>
      </w:r>
    </w:p>
    <w:p w14:paraId="03A14170" w14:textId="77777777" w:rsidR="00893647" w:rsidRPr="00ED6C62" w:rsidRDefault="00893647" w:rsidP="006564C9">
      <w:pPr>
        <w:pStyle w:val="OZNRODZAKTUtznustawalubrozporzdzenieiorganwydajcy"/>
        <w:rPr>
          <w:rFonts w:ascii="Times New Roman" w:hAnsi="Times New Roman"/>
        </w:rPr>
      </w:pPr>
      <w:r w:rsidRPr="00ED6C62">
        <w:rPr>
          <w:rFonts w:ascii="Times New Roman" w:hAnsi="Times New Roman"/>
        </w:rPr>
        <w:t>ustawa</w:t>
      </w:r>
    </w:p>
    <w:p w14:paraId="5C58241A" w14:textId="409D3361" w:rsidR="00893647" w:rsidRPr="00ED6C62" w:rsidRDefault="00893647" w:rsidP="006564C9">
      <w:pPr>
        <w:pStyle w:val="DATAAKTUdatauchwalenialubwydaniaaktu"/>
        <w:rPr>
          <w:rFonts w:ascii="Times New Roman" w:hAnsi="Times New Roman" w:cs="Times New Roman"/>
        </w:rPr>
      </w:pPr>
      <w:r w:rsidRPr="00ED6C62">
        <w:rPr>
          <w:rFonts w:ascii="Times New Roman" w:hAnsi="Times New Roman" w:cs="Times New Roman"/>
        </w:rPr>
        <w:t xml:space="preserve">z dnia </w:t>
      </w:r>
    </w:p>
    <w:p w14:paraId="3C6DDF0C" w14:textId="77777777" w:rsidR="0063310A" w:rsidRPr="00ED6C62" w:rsidRDefault="00CC694A" w:rsidP="006564C9">
      <w:pPr>
        <w:pStyle w:val="TYTUAKTUprzedmiotregulacjiustawylubrozporzdzenia"/>
        <w:rPr>
          <w:rStyle w:val="IGPindeksgrnyipogrubienie"/>
          <w:rFonts w:ascii="Times New Roman" w:hAnsi="Times New Roman" w:cs="Times New Roman"/>
        </w:rPr>
      </w:pPr>
      <w:r w:rsidRPr="00ED6C62">
        <w:rPr>
          <w:rFonts w:ascii="Times New Roman" w:hAnsi="Times New Roman"/>
        </w:rPr>
        <w:t xml:space="preserve">o </w:t>
      </w:r>
      <w:r w:rsidR="00E15CE9" w:rsidRPr="00ED6C62">
        <w:rPr>
          <w:rFonts w:ascii="Times New Roman" w:hAnsi="Times New Roman"/>
        </w:rPr>
        <w:t>rozstrzyganiu sporów dotyczących</w:t>
      </w:r>
      <w:r w:rsidR="002878DA" w:rsidRPr="00ED6C62">
        <w:rPr>
          <w:rFonts w:ascii="Times New Roman" w:hAnsi="Times New Roman"/>
        </w:rPr>
        <w:t xml:space="preserve"> podwójnego opodatkowania oraz</w:t>
      </w:r>
      <w:r w:rsidR="00E15CE9" w:rsidRPr="00ED6C62">
        <w:rPr>
          <w:rFonts w:ascii="Times New Roman" w:hAnsi="Times New Roman"/>
        </w:rPr>
        <w:t xml:space="preserve"> zawieraniu</w:t>
      </w:r>
      <w:r w:rsidRPr="00ED6C62">
        <w:rPr>
          <w:rFonts w:ascii="Times New Roman" w:hAnsi="Times New Roman"/>
        </w:rPr>
        <w:t xml:space="preserve"> </w:t>
      </w:r>
      <w:r w:rsidR="009C342A" w:rsidRPr="00ED6C62">
        <w:rPr>
          <w:rFonts w:ascii="Times New Roman" w:hAnsi="Times New Roman"/>
        </w:rPr>
        <w:t>uprzednich porozumie</w:t>
      </w:r>
      <w:r w:rsidR="009361CE" w:rsidRPr="00ED6C62">
        <w:rPr>
          <w:rFonts w:ascii="Times New Roman" w:hAnsi="Times New Roman"/>
        </w:rPr>
        <w:t>ń</w:t>
      </w:r>
      <w:r w:rsidR="009C342A" w:rsidRPr="00ED6C62">
        <w:rPr>
          <w:rFonts w:ascii="Times New Roman" w:hAnsi="Times New Roman"/>
        </w:rPr>
        <w:t xml:space="preserve"> cenowych</w:t>
      </w:r>
      <w:r w:rsidR="00797C46" w:rsidRPr="00ED6C62">
        <w:rPr>
          <w:rStyle w:val="IGPindeksgrnyipogrubienie"/>
          <w:rFonts w:ascii="Times New Roman" w:hAnsi="Times New Roman" w:cs="Times New Roman"/>
        </w:rPr>
        <w:footnoteReference w:id="2"/>
      </w:r>
      <w:r w:rsidR="00774E14" w:rsidRPr="00ED6C62">
        <w:rPr>
          <w:rStyle w:val="IGPindeksgrnyipogrubienie"/>
          <w:rFonts w:ascii="Times New Roman" w:hAnsi="Times New Roman" w:cs="Times New Roman"/>
        </w:rPr>
        <w:t>)</w:t>
      </w:r>
      <w:r w:rsidR="00F45366" w:rsidRPr="00ED6C62">
        <w:rPr>
          <w:rStyle w:val="IGPindeksgrnyipogrubienie"/>
          <w:rFonts w:ascii="Times New Roman" w:hAnsi="Times New Roman" w:cs="Times New Roman"/>
        </w:rPr>
        <w:t xml:space="preserve">, </w:t>
      </w:r>
      <w:r w:rsidR="00774E14" w:rsidRPr="00ED6C62">
        <w:rPr>
          <w:rStyle w:val="Odwoanieprzypisudolnego"/>
          <w:rFonts w:ascii="Times New Roman" w:hAnsi="Times New Roman"/>
          <w:b w:val="0"/>
        </w:rPr>
        <w:footnoteReference w:id="3"/>
      </w:r>
      <w:r w:rsidR="00774E14" w:rsidRPr="00ED6C62">
        <w:rPr>
          <w:rStyle w:val="IGPindeksgrnyipogrubienie"/>
          <w:rFonts w:ascii="Times New Roman" w:hAnsi="Times New Roman" w:cs="Times New Roman"/>
        </w:rPr>
        <w:t>)</w:t>
      </w:r>
    </w:p>
    <w:p w14:paraId="5E12B4E3" w14:textId="77777777" w:rsidR="007003E1" w:rsidRPr="00ED6C62" w:rsidRDefault="008064AC" w:rsidP="004668FF">
      <w:pPr>
        <w:pStyle w:val="TYTDZOZNoznaczenietytuulubdziau"/>
      </w:pPr>
      <w:r w:rsidRPr="00ED6C62">
        <w:t xml:space="preserve">Dział I </w:t>
      </w:r>
    </w:p>
    <w:p w14:paraId="0EB24707" w14:textId="77777777" w:rsidR="008064AC" w:rsidRPr="00ED6C62" w:rsidRDefault="008064AC" w:rsidP="0049752F">
      <w:pPr>
        <w:pStyle w:val="TYTDZPRZEDMprzedmiotregulacjitytuulubdziau"/>
      </w:pPr>
      <w:r w:rsidRPr="00ED6C62">
        <w:t>Przepisy ogólne</w:t>
      </w:r>
    </w:p>
    <w:p w14:paraId="685B93DC" w14:textId="77777777" w:rsidR="007832E6" w:rsidRPr="00ED6C62" w:rsidRDefault="008064AC" w:rsidP="00E32E3E">
      <w:pPr>
        <w:pStyle w:val="ARTartustawynprozporzdzenia"/>
      </w:pPr>
      <w:r w:rsidRPr="00ED6C62">
        <w:rPr>
          <w:rStyle w:val="Ppogrubienie"/>
        </w:rPr>
        <w:t>Art. 1.</w:t>
      </w:r>
      <w:r w:rsidRPr="00ED6C62">
        <w:t xml:space="preserve"> Ustawa </w:t>
      </w:r>
      <w:r w:rsidR="00367FB3" w:rsidRPr="00ED6C62">
        <w:t xml:space="preserve">określa </w:t>
      </w:r>
      <w:r w:rsidR="00EB38FF" w:rsidRPr="00ED6C62">
        <w:t xml:space="preserve">sposób i tryb prowadzenia </w:t>
      </w:r>
      <w:r w:rsidR="003D4600" w:rsidRPr="00ED6C62">
        <w:t xml:space="preserve">spraw mających na celu rozstrzyganie sporów dotyczących podwójnego opodatkowania oraz zawierania </w:t>
      </w:r>
      <w:r w:rsidR="007832E6" w:rsidRPr="00ED6C62">
        <w:t>uprzednich porozumień cenowych.</w:t>
      </w:r>
    </w:p>
    <w:p w14:paraId="1C44413B" w14:textId="77777777" w:rsidR="00162A51" w:rsidRPr="00ED6C62" w:rsidRDefault="00162A51" w:rsidP="00A6429D">
      <w:pPr>
        <w:pStyle w:val="ARTartustawynprozporzdzenia"/>
        <w:keepNext/>
      </w:pPr>
      <w:r w:rsidRPr="00ED6C62">
        <w:rPr>
          <w:rStyle w:val="Ppogrubienie"/>
        </w:rPr>
        <w:t>Art. 2.</w:t>
      </w:r>
      <w:r w:rsidRPr="00ED6C62">
        <w:t> Ilekroć w ustawie jest mowa o:</w:t>
      </w:r>
    </w:p>
    <w:p w14:paraId="018733E7" w14:textId="77777777" w:rsidR="004A0A87" w:rsidRPr="00ED6C62" w:rsidRDefault="00A77064" w:rsidP="004A0A87">
      <w:pPr>
        <w:pStyle w:val="PKTpunkt"/>
      </w:pPr>
      <w:r w:rsidRPr="00ED6C62">
        <w:t>1</w:t>
      </w:r>
      <w:r w:rsidR="00162A51" w:rsidRPr="00ED6C62">
        <w:t xml:space="preserve">) </w:t>
      </w:r>
      <w:r w:rsidR="003D4600" w:rsidRPr="00ED6C62">
        <w:tab/>
      </w:r>
      <w:r w:rsidR="004A0A87" w:rsidRPr="00ED6C62">
        <w:t>cenie transferowej – rozumie się przez to cenę transferową</w:t>
      </w:r>
      <w:r w:rsidR="00545D54" w:rsidRPr="00ED6C62">
        <w:t xml:space="preserve"> w </w:t>
      </w:r>
      <w:r w:rsidR="00AB120B" w:rsidRPr="00ED6C62">
        <w:t xml:space="preserve">rozumieniu </w:t>
      </w:r>
      <w:r w:rsidR="00BA7FCB" w:rsidRPr="00ED6C62">
        <w:t>art. </w:t>
      </w:r>
      <w:r w:rsidR="004A0A87" w:rsidRPr="00ED6C62">
        <w:t>23m</w:t>
      </w:r>
      <w:r w:rsidR="00BA7FCB" w:rsidRPr="00ED6C62">
        <w:t> </w:t>
      </w:r>
      <w:r w:rsidR="004A0A87" w:rsidRPr="00ED6C62">
        <w:t>ust.</w:t>
      </w:r>
      <w:r w:rsidR="00BA7FCB" w:rsidRPr="00ED6C62">
        <w:t> </w:t>
      </w:r>
      <w:r w:rsidR="004A0A87" w:rsidRPr="00ED6C62">
        <w:t>1</w:t>
      </w:r>
      <w:r w:rsidR="00BA7FCB" w:rsidRPr="00ED6C62">
        <w:t> </w:t>
      </w:r>
      <w:r w:rsidR="004A0A87" w:rsidRPr="00ED6C62">
        <w:t>pkt</w:t>
      </w:r>
      <w:r w:rsidR="00BA7FCB" w:rsidRPr="00ED6C62">
        <w:t> </w:t>
      </w:r>
      <w:r w:rsidR="004A0A87" w:rsidRPr="00ED6C62">
        <w:t>1 ustawy o podatku dochodowym od osób fizycznych oraz art. 11a ust</w:t>
      </w:r>
      <w:r w:rsidR="006E6DE0" w:rsidRPr="00ED6C62">
        <w:t>.</w:t>
      </w:r>
      <w:r w:rsidR="006E6DE0">
        <w:t> </w:t>
      </w:r>
      <w:r w:rsidR="004A0A87" w:rsidRPr="00ED6C62">
        <w:t>1 pkt 1 ustawy o podatku dochodowym od osób prawnych;</w:t>
      </w:r>
    </w:p>
    <w:p w14:paraId="3ADED2A0" w14:textId="567A8D18" w:rsidR="004A0A87" w:rsidRPr="00ED6C62" w:rsidRDefault="004A0A87" w:rsidP="004A0A87">
      <w:pPr>
        <w:pStyle w:val="PKTpunkt"/>
      </w:pPr>
      <w:r w:rsidRPr="00ED6C62">
        <w:lastRenderedPageBreak/>
        <w:t xml:space="preserve">2) </w:t>
      </w:r>
      <w:r w:rsidR="003D4600" w:rsidRPr="00ED6C62">
        <w:tab/>
        <w:t xml:space="preserve">krajowym </w:t>
      </w:r>
      <w:r w:rsidRPr="00ED6C62">
        <w:t>podmiocie</w:t>
      </w:r>
      <w:r w:rsidR="003D4600" w:rsidRPr="00ED6C62">
        <w:t xml:space="preserve"> powiązanym</w:t>
      </w:r>
      <w:r w:rsidRPr="00ED6C62">
        <w:t xml:space="preserve"> – rozumie się przez to podmiot powiązany</w:t>
      </w:r>
      <w:r w:rsidR="009022E8" w:rsidRPr="00ED6C62">
        <w:t xml:space="preserve"> położony lub</w:t>
      </w:r>
      <w:r w:rsidRPr="00ED6C62">
        <w:t xml:space="preserve"> mający miejsce zamieszkania, siedzibę lub zarząd</w:t>
      </w:r>
      <w:r w:rsidR="009022E8" w:rsidRPr="00ED6C62">
        <w:t>,</w:t>
      </w:r>
      <w:r w:rsidRPr="00ED6C62">
        <w:t xml:space="preserve"> na terytorium Rzeczypospolitej Polskiej;</w:t>
      </w:r>
    </w:p>
    <w:p w14:paraId="11431653" w14:textId="057D7AFA" w:rsidR="00F45366" w:rsidRPr="00ED6C62" w:rsidRDefault="00F45366" w:rsidP="004A0A87">
      <w:pPr>
        <w:pStyle w:val="PKTpunkt"/>
      </w:pPr>
      <w:r w:rsidRPr="00ED6C62">
        <w:t>3)</w:t>
      </w:r>
      <w:r w:rsidRPr="00ED6C62">
        <w:tab/>
        <w:t xml:space="preserve">Ordynacji podatkowej – rozumie się przez to ustawę z dnia 29 sierpnia 1997 r. </w:t>
      </w:r>
      <w:r w:rsidR="00A9686F" w:rsidRPr="00ED6C62">
        <w:t>–</w:t>
      </w:r>
      <w:r w:rsidRPr="00ED6C62">
        <w:t xml:space="preserve"> Ordynacja podatkowa (Dz. U. z </w:t>
      </w:r>
      <w:r w:rsidR="009C49A9" w:rsidRPr="00ED6C62">
        <w:t xml:space="preserve">2019 </w:t>
      </w:r>
      <w:r w:rsidRPr="00ED6C62">
        <w:t xml:space="preserve">r. poz. </w:t>
      </w:r>
      <w:r w:rsidR="00AB120B" w:rsidRPr="00ED6C62">
        <w:t>900</w:t>
      </w:r>
      <w:r w:rsidRPr="00ED6C62">
        <w:t xml:space="preserve">, </w:t>
      </w:r>
      <w:r w:rsidR="005C3FB4">
        <w:t xml:space="preserve">z </w:t>
      </w:r>
      <w:proofErr w:type="spellStart"/>
      <w:r w:rsidR="005C3FB4">
        <w:t>późn</w:t>
      </w:r>
      <w:proofErr w:type="spellEnd"/>
      <w:r w:rsidR="005C3FB4">
        <w:t>. zm.</w:t>
      </w:r>
      <w:r w:rsidR="005C3FB4">
        <w:rPr>
          <w:rStyle w:val="Odwoanieprzypisudolnego"/>
        </w:rPr>
        <w:footnoteReference w:id="4"/>
      </w:r>
      <w:r w:rsidR="005C3FB4">
        <w:rPr>
          <w:vertAlign w:val="superscript"/>
        </w:rPr>
        <w:t>)</w:t>
      </w:r>
      <w:r w:rsidRPr="00ED6C62">
        <w:t>);</w:t>
      </w:r>
    </w:p>
    <w:p w14:paraId="55BC370E" w14:textId="77777777" w:rsidR="0006578C" w:rsidRPr="00ED6C62" w:rsidRDefault="00F45366" w:rsidP="004A0A87">
      <w:pPr>
        <w:pStyle w:val="PKTpunkt"/>
      </w:pPr>
      <w:r w:rsidRPr="00ED6C62">
        <w:t>4</w:t>
      </w:r>
      <w:r w:rsidR="0006578C" w:rsidRPr="00ED6C62">
        <w:t xml:space="preserve">) </w:t>
      </w:r>
      <w:r w:rsidR="003D4600" w:rsidRPr="00ED6C62">
        <w:tab/>
      </w:r>
      <w:r w:rsidR="0006578C" w:rsidRPr="00ED6C62">
        <w:t>podmiotach niepowiązanych – rozumie się przez to</w:t>
      </w:r>
      <w:r w:rsidR="0006578C" w:rsidRPr="00ED6C62">
        <w:rPr>
          <w:szCs w:val="24"/>
        </w:rPr>
        <w:t xml:space="preserve"> podmioty</w:t>
      </w:r>
      <w:r w:rsidR="00AB120B" w:rsidRPr="00ED6C62">
        <w:rPr>
          <w:szCs w:val="24"/>
        </w:rPr>
        <w:t xml:space="preserve"> niepowiązane</w:t>
      </w:r>
      <w:r w:rsidR="0006578C" w:rsidRPr="00ED6C62">
        <w:rPr>
          <w:szCs w:val="24"/>
        </w:rPr>
        <w:t xml:space="preserve"> w</w:t>
      </w:r>
      <w:r w:rsidR="00AB120B" w:rsidRPr="00ED6C62">
        <w:rPr>
          <w:szCs w:val="24"/>
        </w:rPr>
        <w:t xml:space="preserve"> rozumieniu</w:t>
      </w:r>
      <w:r w:rsidR="0006578C" w:rsidRPr="00ED6C62">
        <w:rPr>
          <w:szCs w:val="24"/>
        </w:rPr>
        <w:t xml:space="preserve"> art. 23m ust. 1 pkt 3 ustawy o podatku dochodowym od osób fizycznych oraz art. 11a ust. 1 pkt 3 ustawy o podatku dochodowym od osób prawnych;</w:t>
      </w:r>
    </w:p>
    <w:p w14:paraId="30990A2D" w14:textId="77777777" w:rsidR="00162A51" w:rsidRPr="00ED6C62" w:rsidRDefault="00F45366" w:rsidP="00162A51">
      <w:pPr>
        <w:pStyle w:val="PKTpunkt"/>
      </w:pPr>
      <w:r w:rsidRPr="00ED6C62">
        <w:t>5</w:t>
      </w:r>
      <w:r w:rsidR="004A0A87" w:rsidRPr="00ED6C62">
        <w:t xml:space="preserve">) </w:t>
      </w:r>
      <w:r w:rsidR="003D4600" w:rsidRPr="00ED6C62">
        <w:tab/>
      </w:r>
      <w:r w:rsidR="00064938" w:rsidRPr="00ED6C62">
        <w:t xml:space="preserve">podmiotach powiązanych </w:t>
      </w:r>
      <w:r w:rsidR="00775F3C" w:rsidRPr="00ED6C62">
        <w:t>–</w:t>
      </w:r>
      <w:r w:rsidR="00064938" w:rsidRPr="00ED6C62">
        <w:t xml:space="preserve"> rozumie się przez to</w:t>
      </w:r>
      <w:r w:rsidR="00064938" w:rsidRPr="00ED6C62">
        <w:rPr>
          <w:szCs w:val="24"/>
        </w:rPr>
        <w:t xml:space="preserve"> podmioty</w:t>
      </w:r>
      <w:r w:rsidR="00AB120B" w:rsidRPr="00ED6C62">
        <w:rPr>
          <w:szCs w:val="24"/>
        </w:rPr>
        <w:t xml:space="preserve"> powiązane</w:t>
      </w:r>
      <w:r w:rsidR="00064938" w:rsidRPr="00ED6C62">
        <w:rPr>
          <w:szCs w:val="24"/>
        </w:rPr>
        <w:t xml:space="preserve"> w</w:t>
      </w:r>
      <w:r w:rsidR="00AB120B" w:rsidRPr="00ED6C62">
        <w:rPr>
          <w:szCs w:val="24"/>
        </w:rPr>
        <w:t xml:space="preserve"> rozumieniu</w:t>
      </w:r>
      <w:r w:rsidR="00064938" w:rsidRPr="00ED6C62">
        <w:rPr>
          <w:szCs w:val="24"/>
        </w:rPr>
        <w:t xml:space="preserve"> art.</w:t>
      </w:r>
      <w:r w:rsidR="00BB7BD3" w:rsidRPr="00ED6C62">
        <w:rPr>
          <w:szCs w:val="24"/>
        </w:rPr>
        <w:t> </w:t>
      </w:r>
      <w:r w:rsidR="00064938" w:rsidRPr="00ED6C62">
        <w:rPr>
          <w:szCs w:val="24"/>
        </w:rPr>
        <w:t>23m</w:t>
      </w:r>
      <w:r w:rsidR="00BB7BD3" w:rsidRPr="00ED6C62">
        <w:rPr>
          <w:szCs w:val="24"/>
        </w:rPr>
        <w:t> </w:t>
      </w:r>
      <w:r w:rsidR="00064938" w:rsidRPr="00ED6C62">
        <w:rPr>
          <w:szCs w:val="24"/>
        </w:rPr>
        <w:t>ust.</w:t>
      </w:r>
      <w:r w:rsidR="00BB7BD3" w:rsidRPr="00ED6C62">
        <w:rPr>
          <w:szCs w:val="24"/>
        </w:rPr>
        <w:t> </w:t>
      </w:r>
      <w:r w:rsidR="00064938" w:rsidRPr="00ED6C62">
        <w:rPr>
          <w:szCs w:val="24"/>
        </w:rPr>
        <w:t>1</w:t>
      </w:r>
      <w:r w:rsidR="00BB7BD3" w:rsidRPr="00ED6C62">
        <w:rPr>
          <w:szCs w:val="24"/>
        </w:rPr>
        <w:t> </w:t>
      </w:r>
      <w:r w:rsidR="00064938" w:rsidRPr="00ED6C62">
        <w:rPr>
          <w:szCs w:val="24"/>
        </w:rPr>
        <w:t>pkt</w:t>
      </w:r>
      <w:r w:rsidR="00BB7BD3" w:rsidRPr="00ED6C62">
        <w:rPr>
          <w:szCs w:val="24"/>
        </w:rPr>
        <w:t> </w:t>
      </w:r>
      <w:r w:rsidR="00F83630" w:rsidRPr="00ED6C62">
        <w:rPr>
          <w:szCs w:val="24"/>
        </w:rPr>
        <w:t>4</w:t>
      </w:r>
      <w:r w:rsidR="00064938" w:rsidRPr="00ED6C62">
        <w:rPr>
          <w:szCs w:val="24"/>
        </w:rPr>
        <w:t xml:space="preserve"> ustawy o podatku dochodowym od osób fizycznych oraz art.</w:t>
      </w:r>
      <w:r w:rsidR="00BB7BD3" w:rsidRPr="00ED6C62">
        <w:rPr>
          <w:szCs w:val="24"/>
        </w:rPr>
        <w:t> </w:t>
      </w:r>
      <w:r w:rsidR="00064938" w:rsidRPr="00ED6C62">
        <w:rPr>
          <w:szCs w:val="24"/>
        </w:rPr>
        <w:t>11a</w:t>
      </w:r>
      <w:r w:rsidR="00BB7BD3" w:rsidRPr="00ED6C62">
        <w:rPr>
          <w:szCs w:val="24"/>
        </w:rPr>
        <w:t> </w:t>
      </w:r>
      <w:r w:rsidR="00064938" w:rsidRPr="00ED6C62">
        <w:rPr>
          <w:szCs w:val="24"/>
        </w:rPr>
        <w:t>ust.</w:t>
      </w:r>
      <w:r w:rsidR="00BB7BD3" w:rsidRPr="00ED6C62">
        <w:rPr>
          <w:szCs w:val="24"/>
        </w:rPr>
        <w:t> </w:t>
      </w:r>
      <w:r w:rsidR="00064938" w:rsidRPr="00ED6C62">
        <w:rPr>
          <w:szCs w:val="24"/>
        </w:rPr>
        <w:t>1</w:t>
      </w:r>
      <w:r w:rsidR="00BB7BD3" w:rsidRPr="00ED6C62">
        <w:rPr>
          <w:szCs w:val="24"/>
        </w:rPr>
        <w:t> </w:t>
      </w:r>
      <w:r w:rsidR="00064938" w:rsidRPr="00ED6C62">
        <w:rPr>
          <w:szCs w:val="24"/>
        </w:rPr>
        <w:t>pkt</w:t>
      </w:r>
      <w:r w:rsidR="00BB7BD3" w:rsidRPr="00ED6C62">
        <w:rPr>
          <w:szCs w:val="24"/>
        </w:rPr>
        <w:t> </w:t>
      </w:r>
      <w:r w:rsidR="00064938" w:rsidRPr="00ED6C62">
        <w:rPr>
          <w:szCs w:val="24"/>
        </w:rPr>
        <w:t>4 ustawy o podatku dochodowym od osób prawnych;</w:t>
      </w:r>
    </w:p>
    <w:p w14:paraId="7A281E03" w14:textId="77777777" w:rsidR="003D4600" w:rsidRPr="00ED6C62" w:rsidRDefault="00F45366" w:rsidP="00A6429D">
      <w:pPr>
        <w:pStyle w:val="PKTpunkt"/>
        <w:keepNext/>
      </w:pPr>
      <w:r w:rsidRPr="00ED6C62">
        <w:t>6</w:t>
      </w:r>
      <w:r w:rsidR="004A0A87" w:rsidRPr="00ED6C62">
        <w:t xml:space="preserve">) </w:t>
      </w:r>
      <w:r w:rsidR="003D4600" w:rsidRPr="00ED6C62">
        <w:tab/>
        <w:t xml:space="preserve">procedurach rozstrzygania sporów dotyczących podwójnego opodatkowania – rozumie się przez to </w:t>
      </w:r>
      <w:r w:rsidR="00FC4309" w:rsidRPr="00ED6C62">
        <w:t>procedur</w:t>
      </w:r>
      <w:r w:rsidR="00FC4309">
        <w:t>y</w:t>
      </w:r>
      <w:r w:rsidR="003D4600" w:rsidRPr="00ED6C62">
        <w:t>:</w:t>
      </w:r>
    </w:p>
    <w:p w14:paraId="701445BC" w14:textId="77777777" w:rsidR="003D4600" w:rsidRPr="00ED6C62" w:rsidRDefault="003D4600" w:rsidP="00D93BB3">
      <w:pPr>
        <w:pStyle w:val="LITlitera"/>
      </w:pPr>
      <w:r w:rsidRPr="00ED6C62">
        <w:t>a)</w:t>
      </w:r>
      <w:r w:rsidRPr="00ED6C62">
        <w:tab/>
        <w:t>rozstrzygania sporów dotyczących podwójnego opodatkowania między państwami członkowskimi Unii Europejskiej,</w:t>
      </w:r>
    </w:p>
    <w:p w14:paraId="54C425D2" w14:textId="77777777" w:rsidR="003D4600" w:rsidRPr="00ED6C62" w:rsidRDefault="003D4600" w:rsidP="00D93BB3">
      <w:pPr>
        <w:pStyle w:val="LITlitera"/>
      </w:pPr>
      <w:r w:rsidRPr="00ED6C62">
        <w:t>b)</w:t>
      </w:r>
      <w:r w:rsidRPr="00ED6C62">
        <w:tab/>
        <w:t>wzajemnego porozumiewania się prowadzon</w:t>
      </w:r>
      <w:r w:rsidR="005F5DCF" w:rsidRPr="00ED6C62">
        <w:t>ą</w:t>
      </w:r>
      <w:r w:rsidRPr="00ED6C62">
        <w:t xml:space="preserve"> na podstawie umów o unikaniu podwójnego opodatkowania,</w:t>
      </w:r>
    </w:p>
    <w:p w14:paraId="03EBD21E" w14:textId="77777777" w:rsidR="003D4600" w:rsidRPr="00ED6C62" w:rsidRDefault="003D4600" w:rsidP="007B3AA6">
      <w:pPr>
        <w:pStyle w:val="LITlitera"/>
      </w:pPr>
      <w:r w:rsidRPr="00ED6C62">
        <w:t>c)</w:t>
      </w:r>
      <w:r w:rsidRPr="00ED6C62">
        <w:tab/>
        <w:t>eliminowania podwójnego opodatkowania w przypadku korekty zysku podmiotów powiązanych;</w:t>
      </w:r>
    </w:p>
    <w:p w14:paraId="08E880CC" w14:textId="77777777" w:rsidR="004A0A87" w:rsidRPr="00ED6C62" w:rsidRDefault="00F45366" w:rsidP="004A0A87">
      <w:pPr>
        <w:pStyle w:val="PKTpunkt"/>
      </w:pPr>
      <w:r w:rsidRPr="00ED6C62">
        <w:t>7</w:t>
      </w:r>
      <w:r w:rsidR="00C61CE8" w:rsidRPr="00ED6C62">
        <w:t>)</w:t>
      </w:r>
      <w:r w:rsidR="00C61CE8" w:rsidRPr="00ED6C62">
        <w:tab/>
      </w:r>
      <w:r w:rsidR="004A0A87" w:rsidRPr="00ED6C62">
        <w:t>transakcji kontrolowanej – rozumie się przez to transakcję kontrolowaną w rozumieniu art. 23m ust. 1 pkt 6 ustawy o podatku dochodowym od osób fizycznych oraz art. 11a ust</w:t>
      </w:r>
      <w:r w:rsidR="00465AE8" w:rsidRPr="00ED6C62">
        <w:t>.</w:t>
      </w:r>
      <w:r w:rsidR="00465AE8">
        <w:t> </w:t>
      </w:r>
      <w:r w:rsidR="004A0A87" w:rsidRPr="00ED6C62">
        <w:t>1 pkt 6 ustawy o podatku dochodowym od osób prawnych;</w:t>
      </w:r>
    </w:p>
    <w:p w14:paraId="5AA1D8EA" w14:textId="77777777" w:rsidR="00162A51" w:rsidRPr="00ED6C62" w:rsidRDefault="00F45366" w:rsidP="00162A51">
      <w:pPr>
        <w:pStyle w:val="PKTpunkt"/>
      </w:pPr>
      <w:r w:rsidRPr="00ED6C62">
        <w:lastRenderedPageBreak/>
        <w:t>8</w:t>
      </w:r>
      <w:r w:rsidR="004A0A87" w:rsidRPr="00ED6C62">
        <w:t xml:space="preserve">) </w:t>
      </w:r>
      <w:r w:rsidR="003D4600" w:rsidRPr="00ED6C62">
        <w:tab/>
      </w:r>
      <w:r w:rsidR="00162A51" w:rsidRPr="00ED6C62">
        <w:t xml:space="preserve">ustawie o podatku dochodowym od osób fizycznych </w:t>
      </w:r>
      <w:r w:rsidR="00775F3C" w:rsidRPr="00ED6C62">
        <w:t>–</w:t>
      </w:r>
      <w:r w:rsidR="00162A51" w:rsidRPr="00ED6C62">
        <w:t xml:space="preserve"> rozumie się przez to ustawę z dnia 26 lipca 1991 r. o podatku dochodowym od osób fizycznych (Dz.</w:t>
      </w:r>
      <w:r w:rsidR="00B0778D" w:rsidRPr="00ED6C62">
        <w:t xml:space="preserve"> </w:t>
      </w:r>
      <w:r w:rsidR="00162A51" w:rsidRPr="00ED6C62">
        <w:t>U. z 201</w:t>
      </w:r>
      <w:r w:rsidR="00BE3036">
        <w:t>9</w:t>
      </w:r>
      <w:r w:rsidR="00162A51" w:rsidRPr="00ED6C62">
        <w:t xml:space="preserve"> r. poz.</w:t>
      </w:r>
      <w:r w:rsidR="00375D85">
        <w:t xml:space="preserve"> 1387, 1358, 1394</w:t>
      </w:r>
      <w:r w:rsidR="00867B69">
        <w:t>, 1495</w:t>
      </w:r>
      <w:r w:rsidR="00375D85">
        <w:t xml:space="preserve"> i …</w:t>
      </w:r>
      <w:r w:rsidR="00162A51" w:rsidRPr="00ED6C62">
        <w:t>);</w:t>
      </w:r>
    </w:p>
    <w:p w14:paraId="0E0B7BCD" w14:textId="03FFAB56" w:rsidR="00886B0B" w:rsidRPr="00ED6C62" w:rsidRDefault="0071503D" w:rsidP="00162A51">
      <w:pPr>
        <w:pStyle w:val="PKTpunkt"/>
      </w:pPr>
      <w:r w:rsidRPr="00ED6C62">
        <w:t>9</w:t>
      </w:r>
      <w:r w:rsidR="00162A51" w:rsidRPr="00ED6C62">
        <w:t xml:space="preserve">) </w:t>
      </w:r>
      <w:r w:rsidR="003D4600" w:rsidRPr="00ED6C62">
        <w:tab/>
      </w:r>
      <w:r w:rsidR="00162A51" w:rsidRPr="00ED6C62">
        <w:t xml:space="preserve">ustawie o podatku dochodowym od osób prawnych </w:t>
      </w:r>
      <w:r w:rsidR="00775F3C" w:rsidRPr="00ED6C62">
        <w:t>–</w:t>
      </w:r>
      <w:r w:rsidR="00162A51" w:rsidRPr="00ED6C62">
        <w:t xml:space="preserve"> rozumie się przez to ustawę z dnia 15 lutego 1992 r. o podatku dochodowym od osób prawnych (Dz.</w:t>
      </w:r>
      <w:r w:rsidR="00B0778D" w:rsidRPr="00ED6C62">
        <w:t xml:space="preserve"> </w:t>
      </w:r>
      <w:r w:rsidR="00162A51" w:rsidRPr="00ED6C62">
        <w:t xml:space="preserve">U. z </w:t>
      </w:r>
      <w:r w:rsidR="00AB120B" w:rsidRPr="00ED6C62">
        <w:t>2019 r. poz. 865</w:t>
      </w:r>
      <w:r w:rsidR="00B902EE">
        <w:t>,</w:t>
      </w:r>
      <w:r w:rsidR="00867B69">
        <w:t xml:space="preserve"> </w:t>
      </w:r>
      <w:r w:rsidR="00AB120B" w:rsidRPr="00ED6C62">
        <w:t>1018</w:t>
      </w:r>
      <w:r w:rsidR="00B902EE">
        <w:t xml:space="preserve">, </w:t>
      </w:r>
      <w:r w:rsidR="00B902EE" w:rsidRPr="00B902EE">
        <w:t>1309</w:t>
      </w:r>
      <w:r w:rsidR="00375D85">
        <w:t>, 1358</w:t>
      </w:r>
      <w:r w:rsidR="00465AE8">
        <w:t>, 1495</w:t>
      </w:r>
      <w:r w:rsidR="00E369D2">
        <w:t>, 1571, 1572</w:t>
      </w:r>
      <w:r w:rsidR="00B902EE">
        <w:t xml:space="preserve"> i …</w:t>
      </w:r>
      <w:r w:rsidR="00F90204" w:rsidRPr="00ED6C62">
        <w:t>)</w:t>
      </w:r>
      <w:r w:rsidR="00886B0B" w:rsidRPr="00ED6C62">
        <w:t>;</w:t>
      </w:r>
    </w:p>
    <w:p w14:paraId="69992570" w14:textId="77777777" w:rsidR="00162A51" w:rsidRPr="00ED6C62" w:rsidRDefault="00886B0B" w:rsidP="00886B0B">
      <w:pPr>
        <w:pStyle w:val="PKTpunkt"/>
      </w:pPr>
      <w:r w:rsidRPr="00ED6C62">
        <w:t xml:space="preserve">10) </w:t>
      </w:r>
      <w:r w:rsidR="00E21237" w:rsidRPr="00ED6C62">
        <w:tab/>
      </w:r>
      <w:r w:rsidRPr="00ED6C62">
        <w:t>zagranicznym podmiocie powiązanym − rozumie się przez to podmiot powiązany, położony lub mający miejsce zamieszkania, siedzibę lub zarząd, poza terytorium Rzeczypospolitej Polskiej, powiązany z krajowym podmiotem powiązanym</w:t>
      </w:r>
      <w:r w:rsidR="00F90204" w:rsidRPr="00ED6C62">
        <w:t>.</w:t>
      </w:r>
    </w:p>
    <w:p w14:paraId="333E1BD8" w14:textId="77777777" w:rsidR="00CD7382" w:rsidRPr="00ED6C62" w:rsidRDefault="008064AC" w:rsidP="004668FF">
      <w:pPr>
        <w:pStyle w:val="CZKSIGAoznaczenieiprzedmiotczcilubksigi"/>
        <w:rPr>
          <w:rStyle w:val="Ppogrubienie"/>
          <w:rFonts w:ascii="Times New Roman" w:eastAsiaTheme="minorEastAsia" w:hAnsi="Times New Roman" w:cs="Arial"/>
          <w:b/>
          <w:bCs w:val="0"/>
          <w:szCs w:val="20"/>
        </w:rPr>
      </w:pPr>
      <w:r w:rsidRPr="00ED6C62">
        <w:rPr>
          <w:rStyle w:val="Ppogrubienie"/>
        </w:rPr>
        <w:t>Dział II</w:t>
      </w:r>
    </w:p>
    <w:p w14:paraId="70BF055B" w14:textId="77777777" w:rsidR="008064AC" w:rsidRPr="00ED6C62" w:rsidRDefault="00367FB3" w:rsidP="00B43F17">
      <w:pPr>
        <w:pStyle w:val="TYTDZPRZEDMprzedmiotregulacjitytuulubdziau"/>
      </w:pPr>
      <w:r w:rsidRPr="00ED6C62">
        <w:t>R</w:t>
      </w:r>
      <w:r w:rsidR="001064A6" w:rsidRPr="00ED6C62">
        <w:t>ozstrzygani</w:t>
      </w:r>
      <w:r w:rsidRPr="00ED6C62">
        <w:t>e</w:t>
      </w:r>
      <w:r w:rsidR="001064A6" w:rsidRPr="00ED6C62">
        <w:t xml:space="preserve"> sporów dotyczących podwójnego opodatkowania</w:t>
      </w:r>
      <w:r w:rsidR="00A75126">
        <w:t xml:space="preserve"> oraz korekty krajowe</w:t>
      </w:r>
    </w:p>
    <w:p w14:paraId="6B3D76BB" w14:textId="77777777" w:rsidR="00893647" w:rsidRPr="00ED6C62" w:rsidRDefault="00893647" w:rsidP="006564C9">
      <w:pPr>
        <w:pStyle w:val="ROZDZODDZOZNoznaczenierozdziauluboddziau"/>
        <w:rPr>
          <w:rFonts w:ascii="Times New Roman" w:hAnsi="Times New Roman" w:cs="Times New Roman"/>
        </w:rPr>
      </w:pPr>
      <w:r w:rsidRPr="00ED6C62">
        <w:rPr>
          <w:rFonts w:ascii="Times New Roman" w:hAnsi="Times New Roman" w:cs="Times New Roman"/>
        </w:rPr>
        <w:t>Rozdział 1</w:t>
      </w:r>
    </w:p>
    <w:p w14:paraId="3000DBBF" w14:textId="77777777" w:rsidR="00547605" w:rsidRPr="00ED6C62" w:rsidRDefault="00893647" w:rsidP="00867B69">
      <w:pPr>
        <w:pStyle w:val="ROZDZODDZPRZEDMprzedmiotregulacjirozdziauluboddziau"/>
      </w:pPr>
      <w:r w:rsidRPr="00ED6C62">
        <w:t>Przepisy ogólne</w:t>
      </w:r>
    </w:p>
    <w:p w14:paraId="2BFAF2F3" w14:textId="77777777" w:rsidR="00F05189" w:rsidRPr="00ED6C62" w:rsidRDefault="00BB7BD3" w:rsidP="00026107">
      <w:pPr>
        <w:pStyle w:val="ARTartustawynprozporzdzenia"/>
        <w:keepNext/>
      </w:pPr>
      <w:r w:rsidRPr="00ED6C62">
        <w:rPr>
          <w:rStyle w:val="Ppogrubienie"/>
        </w:rPr>
        <w:t>Art. 3.</w:t>
      </w:r>
      <w:r w:rsidR="00F05189" w:rsidRPr="00ED6C62">
        <w:t xml:space="preserve"> Ilekroć w niniejszym dziale jest mowa o:</w:t>
      </w:r>
    </w:p>
    <w:p w14:paraId="55470F78" w14:textId="77777777" w:rsidR="00F05189" w:rsidRPr="00ED6C62" w:rsidRDefault="0006578C" w:rsidP="00F05189">
      <w:pPr>
        <w:pStyle w:val="PKTpunkt"/>
      </w:pPr>
      <w:r w:rsidRPr="00ED6C62">
        <w:t>1</w:t>
      </w:r>
      <w:r w:rsidR="00F05189" w:rsidRPr="00ED6C62">
        <w:t xml:space="preserve">) </w:t>
      </w:r>
      <w:r w:rsidR="006C5BA7" w:rsidRPr="00ED6C62">
        <w:tab/>
      </w:r>
      <w:r w:rsidR="00F05189" w:rsidRPr="00ED6C62">
        <w:t xml:space="preserve">Konwencji Arbitrażowej – rozumie się przez to </w:t>
      </w:r>
      <w:r w:rsidR="005E1F8B">
        <w:t>K</w:t>
      </w:r>
      <w:r w:rsidR="005E1F8B" w:rsidRPr="00ED6C62">
        <w:t xml:space="preserve">onwencję </w:t>
      </w:r>
      <w:r w:rsidR="00F05189" w:rsidRPr="00ED6C62">
        <w:t>z dnia 23 lipca 1990 r. w sprawie eliminowania podwójnego opodatkowania w przypadku korekty zysków przedsiębiorstw powiązanych (Dz.</w:t>
      </w:r>
      <w:r w:rsidR="006C5BA7" w:rsidRPr="00ED6C62">
        <w:t xml:space="preserve"> </w:t>
      </w:r>
      <w:r w:rsidR="00F05189" w:rsidRPr="00ED6C62">
        <w:t>U. z 2007 r. poz. 1080);</w:t>
      </w:r>
    </w:p>
    <w:p w14:paraId="22295B77" w14:textId="77777777" w:rsidR="006C5BA7" w:rsidRPr="00ED6C62" w:rsidRDefault="006C5BA7" w:rsidP="006C5BA7">
      <w:pPr>
        <w:pStyle w:val="PKTpunkt"/>
      </w:pPr>
      <w:r w:rsidRPr="00ED6C62">
        <w:t xml:space="preserve">2) </w:t>
      </w:r>
      <w:r w:rsidRPr="00ED6C62">
        <w:tab/>
        <w:t xml:space="preserve">kwestii spornej – rozumie się przez to sprawę, która prowadzi do sporu między państwami w zakresie </w:t>
      </w:r>
      <w:r w:rsidR="00F90BBB" w:rsidRPr="00ED6C62">
        <w:t>wykładni</w:t>
      </w:r>
      <w:r w:rsidR="00BA2C70" w:rsidRPr="00ED6C62">
        <w:t xml:space="preserve"> i</w:t>
      </w:r>
      <w:r w:rsidR="00225BB7" w:rsidRPr="00ED6C62">
        <w:t xml:space="preserve"> </w:t>
      </w:r>
      <w:r w:rsidRPr="00ED6C62">
        <w:t>stosowania umów międzynarodowych;</w:t>
      </w:r>
    </w:p>
    <w:p w14:paraId="27A6BB26" w14:textId="77777777" w:rsidR="006C5BA7" w:rsidRPr="00ED6C62" w:rsidRDefault="00831B55" w:rsidP="006C5BA7">
      <w:pPr>
        <w:pStyle w:val="PKTpunkt"/>
      </w:pPr>
      <w:r w:rsidRPr="00ED6C62">
        <w:t>3</w:t>
      </w:r>
      <w:r w:rsidR="005A1774" w:rsidRPr="00ED6C62">
        <w:t>)</w:t>
      </w:r>
      <w:r w:rsidR="005A1774" w:rsidRPr="00ED6C62">
        <w:tab/>
      </w:r>
      <w:r w:rsidR="006C5BA7" w:rsidRPr="00ED6C62">
        <w:t>umowie międzynarodowej – rozumie się przez to Konwencję Arbitrażową i umowę o unikaniu podwójnego opodatkowania;</w:t>
      </w:r>
    </w:p>
    <w:p w14:paraId="42666F41" w14:textId="77777777" w:rsidR="0006578C" w:rsidRPr="00ED6C62" w:rsidRDefault="00831B55" w:rsidP="0006578C">
      <w:pPr>
        <w:pStyle w:val="PKTpunkt"/>
      </w:pPr>
      <w:r w:rsidRPr="00ED6C62">
        <w:lastRenderedPageBreak/>
        <w:t>4</w:t>
      </w:r>
      <w:r w:rsidR="0006578C" w:rsidRPr="00ED6C62">
        <w:t xml:space="preserve">) </w:t>
      </w:r>
      <w:r w:rsidR="006C5BA7" w:rsidRPr="00ED6C62">
        <w:tab/>
      </w:r>
      <w:r w:rsidR="0006578C" w:rsidRPr="00ED6C62">
        <w:t xml:space="preserve">umowie o unikaniu podwójnego opodatkowania – rozumie się przez to umowę </w:t>
      </w:r>
      <w:r w:rsidR="00284B40">
        <w:t xml:space="preserve">w sprawie </w:t>
      </w:r>
      <w:r w:rsidR="00284B40" w:rsidRPr="00ED6C62">
        <w:t>unikani</w:t>
      </w:r>
      <w:r w:rsidR="00284B40">
        <w:t>a</w:t>
      </w:r>
      <w:r w:rsidR="00284B40" w:rsidRPr="00ED6C62">
        <w:t xml:space="preserve"> </w:t>
      </w:r>
      <w:r w:rsidR="0006578C" w:rsidRPr="00ED6C62">
        <w:t>podwójnego opodatkowania dochodów lub majątku, której stroną jest Rzeczpospolita Polska;</w:t>
      </w:r>
    </w:p>
    <w:p w14:paraId="6EC6F145" w14:textId="77777777" w:rsidR="009B3FEB" w:rsidRPr="00ED6C62" w:rsidRDefault="00831B55" w:rsidP="00EA3804">
      <w:pPr>
        <w:pStyle w:val="PKTpunkt"/>
      </w:pPr>
      <w:r w:rsidRPr="00ED6C62">
        <w:t>5</w:t>
      </w:r>
      <w:r w:rsidR="00F05189" w:rsidRPr="00ED6C62">
        <w:t xml:space="preserve">) </w:t>
      </w:r>
      <w:r w:rsidR="006C5BA7" w:rsidRPr="00ED6C62">
        <w:tab/>
      </w:r>
      <w:r w:rsidR="00AB120B" w:rsidRPr="00ED6C62">
        <w:t>Ministrze Finansów</w:t>
      </w:r>
      <w:r w:rsidR="00F05189" w:rsidRPr="00ED6C62">
        <w:t xml:space="preserve"> – rozumie się przez to ministra właściwego do spraw finansów publicznych</w:t>
      </w:r>
      <w:r w:rsidR="009B3FEB" w:rsidRPr="00ED6C62">
        <w:t>.</w:t>
      </w:r>
    </w:p>
    <w:p w14:paraId="6122CA0B" w14:textId="77777777" w:rsidR="000E2D19" w:rsidRPr="00ED6C62" w:rsidRDefault="00961952" w:rsidP="00976E07">
      <w:pPr>
        <w:pStyle w:val="ARTartustawynprozporzdzenia"/>
        <w:rPr>
          <w:rFonts w:eastAsia="Times New Roman"/>
        </w:rPr>
      </w:pPr>
      <w:r w:rsidRPr="00ED6C62">
        <w:rPr>
          <w:rStyle w:val="Ppogrubienie"/>
        </w:rPr>
        <w:t>Art.</w:t>
      </w:r>
      <w:r w:rsidR="00156CB5" w:rsidRPr="00ED6C62">
        <w:rPr>
          <w:rStyle w:val="Ppogrubienie"/>
        </w:rPr>
        <w:t xml:space="preserve"> </w:t>
      </w:r>
      <w:r w:rsidRPr="00ED6C62">
        <w:rPr>
          <w:rStyle w:val="Ppogrubienie"/>
        </w:rPr>
        <w:t>4.</w:t>
      </w:r>
      <w:r w:rsidR="007959ED" w:rsidRPr="00ED6C62">
        <w:rPr>
          <w:rFonts w:eastAsia="Times New Roman"/>
        </w:rPr>
        <w:t xml:space="preserve"> </w:t>
      </w:r>
      <w:r w:rsidR="000E2D19" w:rsidRPr="00ED6C62">
        <w:rPr>
          <w:rFonts w:eastAsia="Times New Roman"/>
        </w:rPr>
        <w:t xml:space="preserve">1. </w:t>
      </w:r>
      <w:r w:rsidR="002C61D5" w:rsidRPr="00ED6C62">
        <w:t>Procedurę rozstrzygania sporów dotyczących podwójnego opodatkowania wszczyna się na wniosek.</w:t>
      </w:r>
    </w:p>
    <w:p w14:paraId="0EADEA15" w14:textId="77777777" w:rsidR="003A15B6" w:rsidRPr="00ED6C62" w:rsidRDefault="000E2D19" w:rsidP="007D6B57">
      <w:pPr>
        <w:pStyle w:val="USTustnpkodeksu"/>
      </w:pPr>
      <w:r w:rsidRPr="00ED6C62">
        <w:rPr>
          <w:rFonts w:eastAsia="Times New Roman"/>
        </w:rPr>
        <w:t xml:space="preserve">2. </w:t>
      </w:r>
      <w:r w:rsidR="002C61D5" w:rsidRPr="00ED6C62">
        <w:t>Eliminowanie podwójnego opodatkowania powstałego w wyniku zaliczenia przez właściwy organ innego państwa dochodów krajowego podmiotu powiązanego do dochodów zagranicznego podmiotu powiązanego, podlegających opodatkowaniu w tym państwie, następuje wyłącznie w wyniku wprowadzenia w życie rozstrzygnięcia zapadłego w ramach procedury rozstrzygania sporów dotyczących podwójnego opodatkowania w przypadkach, o których mowa w rozdzia</w:t>
      </w:r>
      <w:r w:rsidR="00151B38" w:rsidRPr="00ED6C62">
        <w:t>le</w:t>
      </w:r>
      <w:r w:rsidR="002C61D5" w:rsidRPr="00ED6C62">
        <w:t xml:space="preserve"> 2, lub rozstrzygnięcia zapadłego w procedurze </w:t>
      </w:r>
      <w:r w:rsidR="00862AEC">
        <w:t>prowadzonej na podstawie</w:t>
      </w:r>
      <w:r w:rsidR="002C61D5" w:rsidRPr="00ED6C62">
        <w:t xml:space="preserve"> umow</w:t>
      </w:r>
      <w:r w:rsidR="00862AEC">
        <w:t>y</w:t>
      </w:r>
      <w:r w:rsidR="002C61D5" w:rsidRPr="00ED6C62">
        <w:t xml:space="preserve"> międzynarodowej.</w:t>
      </w:r>
    </w:p>
    <w:p w14:paraId="40F9D230" w14:textId="77777777" w:rsidR="00EB38FF" w:rsidRPr="00ED6C62" w:rsidRDefault="00EB38FF" w:rsidP="00151B38">
      <w:pPr>
        <w:pStyle w:val="ARTartustawynprozporzdzenia"/>
        <w:rPr>
          <w:rFonts w:eastAsia="Times New Roman"/>
        </w:rPr>
      </w:pPr>
      <w:bookmarkStart w:id="0" w:name="mip38275009"/>
      <w:bookmarkStart w:id="1" w:name="mip38275010"/>
      <w:bookmarkStart w:id="2" w:name="mip38275011"/>
      <w:bookmarkEnd w:id="0"/>
      <w:bookmarkEnd w:id="1"/>
      <w:bookmarkEnd w:id="2"/>
      <w:r w:rsidRPr="00ED6C62">
        <w:rPr>
          <w:b/>
        </w:rPr>
        <w:t>Art. 5</w:t>
      </w:r>
      <w:r w:rsidRPr="00ED6C62">
        <w:t>.</w:t>
      </w:r>
      <w:r w:rsidRPr="00ED6C62">
        <w:rPr>
          <w:rFonts w:eastAsia="Times New Roman"/>
        </w:rPr>
        <w:t xml:space="preserve"> 1. Pisma kierowane do </w:t>
      </w:r>
      <w:r w:rsidR="007D52CF" w:rsidRPr="00ED6C62">
        <w:rPr>
          <w:rFonts w:eastAsia="Times New Roman"/>
        </w:rPr>
        <w:t>Ministra Finansów</w:t>
      </w:r>
      <w:r w:rsidRPr="00ED6C62">
        <w:rPr>
          <w:rFonts w:eastAsia="Times New Roman"/>
        </w:rPr>
        <w:t xml:space="preserve"> przez </w:t>
      </w:r>
      <w:r w:rsidR="006C5BA7" w:rsidRPr="00ED6C62">
        <w:rPr>
          <w:rFonts w:eastAsia="Times New Roman"/>
        </w:rPr>
        <w:t>wnioskodawcę</w:t>
      </w:r>
      <w:r w:rsidRPr="00ED6C62">
        <w:rPr>
          <w:rFonts w:eastAsia="Times New Roman"/>
        </w:rPr>
        <w:t xml:space="preserve"> mogą być składane </w:t>
      </w:r>
      <w:r w:rsidR="00171531" w:rsidRPr="00ED6C62">
        <w:rPr>
          <w:rFonts w:eastAsia="Times New Roman"/>
        </w:rPr>
        <w:t xml:space="preserve">w formie </w:t>
      </w:r>
      <w:r w:rsidRPr="00ED6C62">
        <w:rPr>
          <w:rFonts w:eastAsia="Times New Roman"/>
        </w:rPr>
        <w:t>pisemn</w:t>
      </w:r>
      <w:r w:rsidR="00171531" w:rsidRPr="00ED6C62">
        <w:rPr>
          <w:rFonts w:eastAsia="Times New Roman"/>
        </w:rPr>
        <w:t>ej</w:t>
      </w:r>
      <w:r w:rsidR="00792377" w:rsidRPr="00ED6C62">
        <w:rPr>
          <w:rFonts w:eastAsia="Times New Roman"/>
        </w:rPr>
        <w:t xml:space="preserve"> w postaci papierowej lub</w:t>
      </w:r>
      <w:r w:rsidRPr="00ED6C62">
        <w:rPr>
          <w:rFonts w:eastAsia="Times New Roman"/>
        </w:rPr>
        <w:t xml:space="preserve"> </w:t>
      </w:r>
      <w:r w:rsidR="00D21632" w:rsidRPr="00ED6C62">
        <w:rPr>
          <w:rFonts w:eastAsia="Times New Roman"/>
        </w:rPr>
        <w:t xml:space="preserve">elektronicznej </w:t>
      </w:r>
      <w:r w:rsidRPr="00ED6C62">
        <w:rPr>
          <w:rFonts w:eastAsia="Times New Roman"/>
        </w:rPr>
        <w:t xml:space="preserve">przez elektroniczną skrzynkę </w:t>
      </w:r>
      <w:r w:rsidR="001E019C" w:rsidRPr="00ED6C62">
        <w:rPr>
          <w:rFonts w:eastAsia="Times New Roman"/>
        </w:rPr>
        <w:t xml:space="preserve">podawczą </w:t>
      </w:r>
      <w:r w:rsidRPr="00ED6C62">
        <w:rPr>
          <w:rFonts w:eastAsia="Times New Roman"/>
        </w:rPr>
        <w:t xml:space="preserve">utworzoną na podstawie ustawy z dnia 17 lutego 2005 r. o informatyzacji działalności podmiotów realizujących zadania publiczne </w:t>
      </w:r>
      <w:r w:rsidR="00792377" w:rsidRPr="00ED6C62">
        <w:rPr>
          <w:rFonts w:eastAsia="Times New Roman"/>
        </w:rPr>
        <w:t xml:space="preserve">(Dz. U. z </w:t>
      </w:r>
      <w:r w:rsidR="00943464">
        <w:rPr>
          <w:rFonts w:eastAsia="Times New Roman"/>
        </w:rPr>
        <w:t>2019 r. poz. 700, 730 i 848</w:t>
      </w:r>
      <w:r w:rsidR="00792377" w:rsidRPr="00ED6C62">
        <w:rPr>
          <w:rFonts w:eastAsia="Times New Roman"/>
        </w:rPr>
        <w:t xml:space="preserve">) </w:t>
      </w:r>
      <w:r w:rsidRPr="00ED6C62">
        <w:rPr>
          <w:rFonts w:eastAsia="Times New Roman"/>
        </w:rPr>
        <w:t>lub</w:t>
      </w:r>
      <w:r w:rsidR="00BE4952" w:rsidRPr="00ED6C62">
        <w:rPr>
          <w:rFonts w:eastAsia="Times New Roman"/>
        </w:rPr>
        <w:t xml:space="preserve"> za pomocą</w:t>
      </w:r>
      <w:r w:rsidRPr="00ED6C62">
        <w:rPr>
          <w:rFonts w:eastAsia="Times New Roman"/>
        </w:rPr>
        <w:t xml:space="preserve"> inn</w:t>
      </w:r>
      <w:r w:rsidR="00792377" w:rsidRPr="00ED6C62">
        <w:rPr>
          <w:rFonts w:eastAsia="Times New Roman"/>
        </w:rPr>
        <w:t xml:space="preserve">ych środków komunikacji elektronicznej po uprzednim uzgodnieniu z </w:t>
      </w:r>
      <w:r w:rsidR="007D52CF" w:rsidRPr="00ED6C62">
        <w:rPr>
          <w:rFonts w:eastAsia="Times New Roman"/>
        </w:rPr>
        <w:t>Ministrem Finansów</w:t>
      </w:r>
      <w:r w:rsidRPr="00ED6C62">
        <w:rPr>
          <w:rFonts w:eastAsia="Times New Roman"/>
        </w:rPr>
        <w:t>.</w:t>
      </w:r>
    </w:p>
    <w:p w14:paraId="4B015BDF" w14:textId="77777777" w:rsidR="00792377" w:rsidRPr="00ED6C62" w:rsidRDefault="00792377" w:rsidP="00151B38">
      <w:pPr>
        <w:pStyle w:val="USTustnpkodeksu"/>
        <w:rPr>
          <w:rFonts w:eastAsia="Times New Roman"/>
        </w:rPr>
      </w:pPr>
      <w:r w:rsidRPr="00ED6C62">
        <w:rPr>
          <w:rFonts w:eastAsia="Times New Roman"/>
        </w:rPr>
        <w:t>2</w:t>
      </w:r>
      <w:r w:rsidR="00EB38FF" w:rsidRPr="00ED6C62">
        <w:rPr>
          <w:rFonts w:eastAsia="Times New Roman"/>
        </w:rPr>
        <w:t xml:space="preserve">. </w:t>
      </w:r>
      <w:r w:rsidR="001E019C" w:rsidRPr="00ED6C62">
        <w:rPr>
          <w:rFonts w:eastAsia="Times New Roman"/>
        </w:rPr>
        <w:t>Pismo</w:t>
      </w:r>
      <w:r w:rsidR="00EB38FF" w:rsidRPr="00ED6C62">
        <w:rPr>
          <w:rFonts w:eastAsia="Times New Roman"/>
        </w:rPr>
        <w:t xml:space="preserve"> zawiera</w:t>
      </w:r>
      <w:r w:rsidRPr="00ED6C62">
        <w:rPr>
          <w:rFonts w:eastAsia="Times New Roman"/>
        </w:rPr>
        <w:t>:</w:t>
      </w:r>
    </w:p>
    <w:p w14:paraId="0E2E4B16" w14:textId="77777777" w:rsidR="003C2EC4" w:rsidRPr="00ED6C62" w:rsidRDefault="003C2EC4" w:rsidP="00026107">
      <w:pPr>
        <w:pStyle w:val="PKTpunkt"/>
        <w:keepNext/>
        <w:rPr>
          <w:rFonts w:eastAsia="Times New Roman"/>
        </w:rPr>
      </w:pPr>
      <w:r w:rsidRPr="00ED6C62">
        <w:rPr>
          <w:rFonts w:eastAsia="Times New Roman"/>
        </w:rPr>
        <w:lastRenderedPageBreak/>
        <w:t>1</w:t>
      </w:r>
      <w:r w:rsidR="00792377" w:rsidRPr="00ED6C62">
        <w:rPr>
          <w:rFonts w:eastAsia="Times New Roman"/>
        </w:rPr>
        <w:t>)</w:t>
      </w:r>
      <w:r w:rsidR="00792377" w:rsidRPr="00ED6C62">
        <w:rPr>
          <w:rFonts w:eastAsia="Times New Roman"/>
        </w:rPr>
        <w:tab/>
      </w:r>
      <w:r w:rsidRPr="00ED6C62">
        <w:rPr>
          <w:rFonts w:eastAsia="Times New Roman"/>
        </w:rPr>
        <w:t>dane identyfikacyjne</w:t>
      </w:r>
      <w:r w:rsidR="00EB38FF" w:rsidRPr="00ED6C62">
        <w:rPr>
          <w:rFonts w:eastAsia="Times New Roman"/>
        </w:rPr>
        <w:t xml:space="preserve"> </w:t>
      </w:r>
      <w:r w:rsidR="0092412B" w:rsidRPr="00ED6C62">
        <w:rPr>
          <w:rFonts w:eastAsia="Times New Roman"/>
        </w:rPr>
        <w:t>składającego pismo</w:t>
      </w:r>
      <w:r w:rsidRPr="00ED6C62">
        <w:rPr>
          <w:rFonts w:eastAsia="Times New Roman"/>
        </w:rPr>
        <w:t>:</w:t>
      </w:r>
    </w:p>
    <w:p w14:paraId="21035300" w14:textId="77777777" w:rsidR="00534182" w:rsidRPr="00ED6C62" w:rsidRDefault="00224A66" w:rsidP="006819DC">
      <w:pPr>
        <w:pStyle w:val="LITlitera"/>
        <w:numPr>
          <w:ilvl w:val="0"/>
          <w:numId w:val="44"/>
        </w:numPr>
        <w:rPr>
          <w:rFonts w:eastAsia="Times New Roman"/>
        </w:rPr>
      </w:pPr>
      <w:r w:rsidRPr="00ED6C62">
        <w:rPr>
          <w:rFonts w:eastAsia="Times New Roman"/>
        </w:rPr>
        <w:t xml:space="preserve">w przypadku </w:t>
      </w:r>
      <w:r w:rsidR="00FF6D8E" w:rsidRPr="00ED6C62">
        <w:rPr>
          <w:rFonts w:eastAsia="Times New Roman"/>
        </w:rPr>
        <w:t xml:space="preserve">osoby fizycznej </w:t>
      </w:r>
      <w:r w:rsidR="000605AB">
        <w:rPr>
          <w:rFonts w:eastAsia="Times New Roman"/>
        </w:rPr>
        <w:t>–</w:t>
      </w:r>
      <w:r w:rsidR="00FF6D8E" w:rsidRPr="00ED6C62">
        <w:rPr>
          <w:rFonts w:eastAsia="Times New Roman"/>
        </w:rPr>
        <w:t xml:space="preserve"> </w:t>
      </w:r>
      <w:r w:rsidRPr="00ED6C62">
        <w:rPr>
          <w:rFonts w:eastAsia="Times New Roman"/>
        </w:rPr>
        <w:t xml:space="preserve">imię i nazwisko, </w:t>
      </w:r>
      <w:r w:rsidR="003C2EC4" w:rsidRPr="00ED6C62">
        <w:rPr>
          <w:rFonts w:eastAsia="Times New Roman"/>
        </w:rPr>
        <w:t>a</w:t>
      </w:r>
      <w:r w:rsidRPr="00ED6C62">
        <w:rPr>
          <w:rFonts w:eastAsia="Times New Roman"/>
        </w:rPr>
        <w:t xml:space="preserve"> w pozostałych przypadkach</w:t>
      </w:r>
      <w:r w:rsidR="00FF6D8E" w:rsidRPr="00ED6C62">
        <w:rPr>
          <w:rFonts w:eastAsia="Times New Roman"/>
        </w:rPr>
        <w:t xml:space="preserve"> </w:t>
      </w:r>
      <w:r w:rsidR="000605AB">
        <w:rPr>
          <w:rFonts w:eastAsia="Times New Roman"/>
        </w:rPr>
        <w:t>–</w:t>
      </w:r>
      <w:r w:rsidRPr="00ED6C62">
        <w:rPr>
          <w:rFonts w:eastAsia="Times New Roman"/>
        </w:rPr>
        <w:t xml:space="preserve"> pełną </w:t>
      </w:r>
      <w:r w:rsidR="00B15C2B" w:rsidRPr="00ED6C62">
        <w:rPr>
          <w:rFonts w:eastAsia="Times New Roman"/>
        </w:rPr>
        <w:t>nazwę</w:t>
      </w:r>
      <w:r w:rsidR="00F90204" w:rsidRPr="00ED6C62">
        <w:rPr>
          <w:rFonts w:eastAsia="Times New Roman"/>
        </w:rPr>
        <w:t>,</w:t>
      </w:r>
    </w:p>
    <w:p w14:paraId="1793EFD5" w14:textId="77777777" w:rsidR="007A1EF6" w:rsidRPr="00ED6C62" w:rsidRDefault="00EB38FF" w:rsidP="006819DC">
      <w:pPr>
        <w:pStyle w:val="LITlitera"/>
        <w:numPr>
          <w:ilvl w:val="0"/>
          <w:numId w:val="44"/>
        </w:numPr>
      </w:pPr>
      <w:r w:rsidRPr="00ED6C62">
        <w:rPr>
          <w:rFonts w:eastAsia="Times New Roman"/>
        </w:rPr>
        <w:t>adres miejsca zamieszkania</w:t>
      </w:r>
      <w:r w:rsidR="00F443D5" w:rsidRPr="00ED6C62">
        <w:rPr>
          <w:rFonts w:eastAsia="Times New Roman"/>
        </w:rPr>
        <w:t xml:space="preserve"> albo</w:t>
      </w:r>
      <w:r w:rsidRPr="00ED6C62">
        <w:rPr>
          <w:rFonts w:eastAsia="Times New Roman"/>
        </w:rPr>
        <w:t xml:space="preserve"> siedziby </w:t>
      </w:r>
      <w:r w:rsidR="00725213" w:rsidRPr="00ED6C62">
        <w:rPr>
          <w:rFonts w:eastAsia="Times New Roman"/>
        </w:rPr>
        <w:t>oraz</w:t>
      </w:r>
      <w:r w:rsidR="00FF6D8E" w:rsidRPr="00ED6C62">
        <w:rPr>
          <w:rFonts w:eastAsia="Times New Roman"/>
        </w:rPr>
        <w:t xml:space="preserve"> </w:t>
      </w:r>
      <w:r w:rsidR="001A7BB6" w:rsidRPr="00ED6C62">
        <w:rPr>
          <w:rFonts w:eastAsia="Times New Roman"/>
        </w:rPr>
        <w:t>–</w:t>
      </w:r>
      <w:r w:rsidR="00725213" w:rsidRPr="00ED6C62">
        <w:rPr>
          <w:rFonts w:eastAsia="Times New Roman"/>
        </w:rPr>
        <w:t xml:space="preserve"> </w:t>
      </w:r>
      <w:r w:rsidR="00FF6D8E" w:rsidRPr="00ED6C62">
        <w:rPr>
          <w:rFonts w:eastAsia="Times New Roman"/>
        </w:rPr>
        <w:t xml:space="preserve">jeżeli występuje </w:t>
      </w:r>
      <w:r w:rsidR="001A7BB6" w:rsidRPr="00ED6C62">
        <w:rPr>
          <w:rFonts w:eastAsia="Times New Roman"/>
        </w:rPr>
        <w:t>–</w:t>
      </w:r>
      <w:r w:rsidR="00FF6D8E" w:rsidRPr="00ED6C62">
        <w:rPr>
          <w:rFonts w:eastAsia="Times New Roman"/>
        </w:rPr>
        <w:t xml:space="preserve"> </w:t>
      </w:r>
      <w:r w:rsidR="00725213" w:rsidRPr="00ED6C62">
        <w:rPr>
          <w:rFonts w:eastAsia="Times New Roman"/>
        </w:rPr>
        <w:t xml:space="preserve">adres </w:t>
      </w:r>
      <w:r w:rsidRPr="00ED6C62">
        <w:rPr>
          <w:rFonts w:eastAsia="Times New Roman"/>
        </w:rPr>
        <w:t>miejsca prowadzenia działalności</w:t>
      </w:r>
      <w:r w:rsidR="00725213" w:rsidRPr="00ED6C62">
        <w:rPr>
          <w:rFonts w:eastAsia="Times New Roman"/>
        </w:rPr>
        <w:t>,</w:t>
      </w:r>
    </w:p>
    <w:p w14:paraId="21648723" w14:textId="77777777" w:rsidR="003C2EC4" w:rsidRPr="00ED6C62" w:rsidRDefault="002E4F01" w:rsidP="006819DC">
      <w:pPr>
        <w:pStyle w:val="LITlitera"/>
        <w:numPr>
          <w:ilvl w:val="0"/>
          <w:numId w:val="44"/>
        </w:numPr>
      </w:pPr>
      <w:r w:rsidRPr="00ED6C62">
        <w:rPr>
          <w:rFonts w:eastAsia="Times New Roman"/>
        </w:rPr>
        <w:t>adres do korespondencji</w:t>
      </w:r>
      <w:r w:rsidR="007A1EF6" w:rsidRPr="00ED6C62">
        <w:rPr>
          <w:rFonts w:eastAsia="Times New Roman"/>
        </w:rPr>
        <w:t xml:space="preserve">, </w:t>
      </w:r>
      <w:r w:rsidR="00361723" w:rsidRPr="00ED6C62">
        <w:rPr>
          <w:rFonts w:eastAsia="Times New Roman"/>
        </w:rPr>
        <w:t xml:space="preserve">jeżeli </w:t>
      </w:r>
      <w:r w:rsidR="007A1EF6" w:rsidRPr="00ED6C62">
        <w:rPr>
          <w:rFonts w:eastAsia="Times New Roman"/>
        </w:rPr>
        <w:t xml:space="preserve">jest </w:t>
      </w:r>
      <w:r w:rsidR="00FF6D8E" w:rsidRPr="00ED6C62">
        <w:rPr>
          <w:rFonts w:eastAsia="Times New Roman"/>
        </w:rPr>
        <w:t>inny niż wskazany</w:t>
      </w:r>
      <w:r w:rsidR="00AE16C5" w:rsidRPr="00ED6C62">
        <w:rPr>
          <w:rFonts w:eastAsia="Times New Roman"/>
        </w:rPr>
        <w:t xml:space="preserve"> na podstawie </w:t>
      </w:r>
      <w:r w:rsidR="00FF6D8E" w:rsidRPr="00ED6C62">
        <w:rPr>
          <w:rFonts w:eastAsia="Times New Roman"/>
        </w:rPr>
        <w:t xml:space="preserve">lit. </w:t>
      </w:r>
      <w:r w:rsidR="007A1EF6" w:rsidRPr="00ED6C62">
        <w:rPr>
          <w:rFonts w:eastAsia="Times New Roman"/>
        </w:rPr>
        <w:t>b</w:t>
      </w:r>
      <w:r w:rsidR="00F90204" w:rsidRPr="00ED6C62">
        <w:rPr>
          <w:rFonts w:eastAsia="Times New Roman"/>
        </w:rPr>
        <w:t>,</w:t>
      </w:r>
    </w:p>
    <w:p w14:paraId="28A10B81" w14:textId="77777777" w:rsidR="00B15C2B" w:rsidRPr="00ED6C62" w:rsidRDefault="00EB38FF" w:rsidP="001D34E5">
      <w:pPr>
        <w:pStyle w:val="LITlitera"/>
        <w:numPr>
          <w:ilvl w:val="0"/>
          <w:numId w:val="44"/>
        </w:numPr>
        <w:rPr>
          <w:rFonts w:eastAsia="Times New Roman"/>
        </w:rPr>
      </w:pPr>
      <w:r w:rsidRPr="00ED6C62">
        <w:rPr>
          <w:rFonts w:eastAsia="Times New Roman"/>
        </w:rPr>
        <w:t>identyfikator podatkowy, a w przypadku</w:t>
      </w:r>
      <w:r w:rsidR="00156CB5" w:rsidRPr="00ED6C62">
        <w:rPr>
          <w:rFonts w:eastAsia="Times New Roman"/>
        </w:rPr>
        <w:t xml:space="preserve"> </w:t>
      </w:r>
      <w:r w:rsidR="002B5E49" w:rsidRPr="00ED6C62">
        <w:rPr>
          <w:rFonts w:eastAsia="Times New Roman"/>
        </w:rPr>
        <w:t>jego braku</w:t>
      </w:r>
      <w:r w:rsidR="0085059B" w:rsidRPr="00ED6C62">
        <w:rPr>
          <w:rFonts w:eastAsia="Times New Roman"/>
        </w:rPr>
        <w:t xml:space="preserve"> </w:t>
      </w:r>
      <w:r w:rsidRPr="00ED6C62">
        <w:rPr>
          <w:rFonts w:eastAsia="Times New Roman"/>
        </w:rPr>
        <w:t>– numer i serię paszportu lub innego dokumentu stwierdzającego tożsamość</w:t>
      </w:r>
      <w:r w:rsidRPr="00ED6C62">
        <w:rPr>
          <w:bCs w:val="0"/>
        </w:rPr>
        <w:t xml:space="preserve"> lub</w:t>
      </w:r>
      <w:r w:rsidRPr="00ED6C62">
        <w:rPr>
          <w:rFonts w:eastAsia="Times New Roman"/>
        </w:rPr>
        <w:t xml:space="preserve"> inny numer identyfikacyjny</w:t>
      </w:r>
      <w:r w:rsidR="00AE16C5" w:rsidRPr="00ED6C62">
        <w:rPr>
          <w:rFonts w:eastAsia="Times New Roman"/>
        </w:rPr>
        <w:t>;</w:t>
      </w:r>
    </w:p>
    <w:p w14:paraId="454319C5" w14:textId="77777777" w:rsidR="003C2EC4" w:rsidRPr="00ED6C62" w:rsidRDefault="003C2EC4" w:rsidP="001D34E5">
      <w:pPr>
        <w:pStyle w:val="PKTpunkt"/>
        <w:rPr>
          <w:rFonts w:eastAsia="Times New Roman"/>
        </w:rPr>
      </w:pPr>
      <w:r w:rsidRPr="00ED6C62">
        <w:rPr>
          <w:rFonts w:eastAsia="Times New Roman"/>
        </w:rPr>
        <w:t>2)</w:t>
      </w:r>
      <w:r w:rsidR="00534182" w:rsidRPr="00ED6C62">
        <w:rPr>
          <w:rFonts w:eastAsia="Times New Roman"/>
        </w:rPr>
        <w:tab/>
      </w:r>
      <w:r w:rsidRPr="00ED6C62">
        <w:rPr>
          <w:rFonts w:eastAsia="Times New Roman"/>
        </w:rPr>
        <w:t>treść żądania</w:t>
      </w:r>
      <w:r w:rsidR="00C56E85" w:rsidRPr="00ED6C62">
        <w:rPr>
          <w:rFonts w:eastAsia="Times New Roman"/>
        </w:rPr>
        <w:t xml:space="preserve">, </w:t>
      </w:r>
      <w:r w:rsidR="00FF6D8E" w:rsidRPr="00ED6C62">
        <w:rPr>
          <w:rFonts w:eastAsia="Times New Roman"/>
        </w:rPr>
        <w:t>a</w:t>
      </w:r>
      <w:r w:rsidR="00C56E85" w:rsidRPr="00ED6C62">
        <w:rPr>
          <w:rFonts w:eastAsia="Times New Roman"/>
        </w:rPr>
        <w:t xml:space="preserve"> </w:t>
      </w:r>
      <w:r w:rsidR="008B2C3F" w:rsidRPr="00ED6C62">
        <w:rPr>
          <w:rFonts w:eastAsia="Times New Roman"/>
        </w:rPr>
        <w:t>w przypadku wniosku</w:t>
      </w:r>
      <w:r w:rsidR="00C851DE">
        <w:rPr>
          <w:rFonts w:eastAsia="Times New Roman"/>
        </w:rPr>
        <w:t xml:space="preserve"> </w:t>
      </w:r>
      <w:r w:rsidR="00862AEC" w:rsidRPr="00862AEC">
        <w:rPr>
          <w:rFonts w:eastAsia="Times New Roman"/>
        </w:rPr>
        <w:t>o rozstrzygnięcie</w:t>
      </w:r>
      <w:r w:rsidR="00C851DE">
        <w:rPr>
          <w:rFonts w:eastAsia="Times New Roman"/>
        </w:rPr>
        <w:t xml:space="preserve"> </w:t>
      </w:r>
      <w:r w:rsidR="00862AEC" w:rsidRPr="00862AEC">
        <w:rPr>
          <w:rFonts w:eastAsia="Times New Roman"/>
        </w:rPr>
        <w:t xml:space="preserve">sporów dotyczących podwójnego opodatkowania </w:t>
      </w:r>
      <w:r w:rsidR="00FF6D8E" w:rsidRPr="00ED6C62">
        <w:rPr>
          <w:rFonts w:eastAsia="Times New Roman"/>
        </w:rPr>
        <w:t>również</w:t>
      </w:r>
      <w:r w:rsidR="008B2C3F" w:rsidRPr="00ED6C62">
        <w:rPr>
          <w:rFonts w:eastAsia="Times New Roman"/>
        </w:rPr>
        <w:t xml:space="preserve"> </w:t>
      </w:r>
      <w:r w:rsidR="00C56E85" w:rsidRPr="00ED6C62">
        <w:rPr>
          <w:rFonts w:eastAsia="Times New Roman"/>
        </w:rPr>
        <w:t>wskazanie jednej z procedur</w:t>
      </w:r>
      <w:r w:rsidR="00C56E85" w:rsidRPr="00ED6C62">
        <w:t xml:space="preserve"> </w:t>
      </w:r>
      <w:r w:rsidR="00C56E85" w:rsidRPr="00ED6C62">
        <w:rPr>
          <w:rFonts w:eastAsia="Times New Roman"/>
        </w:rPr>
        <w:t xml:space="preserve">rozstrzygania sporów dotyczących podwójnego opodatkowania, której </w:t>
      </w:r>
      <w:r w:rsidR="00AE16C5" w:rsidRPr="00ED6C62">
        <w:rPr>
          <w:rFonts w:eastAsia="Times New Roman"/>
        </w:rPr>
        <w:t xml:space="preserve">wniosek </w:t>
      </w:r>
      <w:r w:rsidR="00C56E85" w:rsidRPr="00ED6C62">
        <w:rPr>
          <w:rFonts w:eastAsia="Times New Roman"/>
        </w:rPr>
        <w:t>dotyczy</w:t>
      </w:r>
      <w:r w:rsidR="00AE16C5" w:rsidRPr="00ED6C62">
        <w:rPr>
          <w:rFonts w:eastAsia="Times New Roman"/>
        </w:rPr>
        <w:t>;</w:t>
      </w:r>
    </w:p>
    <w:p w14:paraId="3A408677" w14:textId="77777777" w:rsidR="00C56E85" w:rsidRPr="00ED6C62" w:rsidRDefault="00C56E85" w:rsidP="008B2C3F">
      <w:pPr>
        <w:pStyle w:val="PKTpunkt"/>
        <w:rPr>
          <w:rFonts w:eastAsia="Times New Roman"/>
        </w:rPr>
      </w:pPr>
      <w:r w:rsidRPr="00ED6C62">
        <w:rPr>
          <w:rFonts w:eastAsia="Times New Roman"/>
        </w:rPr>
        <w:t>3</w:t>
      </w:r>
      <w:r w:rsidR="003C2EC4" w:rsidRPr="00ED6C62">
        <w:rPr>
          <w:rFonts w:eastAsia="Times New Roman"/>
        </w:rPr>
        <w:t>)</w:t>
      </w:r>
      <w:r w:rsidR="003C2EC4" w:rsidRPr="00ED6C62">
        <w:rPr>
          <w:rFonts w:eastAsia="Times New Roman"/>
        </w:rPr>
        <w:tab/>
      </w:r>
      <w:r w:rsidRPr="00ED6C62">
        <w:rPr>
          <w:rFonts w:eastAsia="Times New Roman"/>
        </w:rPr>
        <w:t xml:space="preserve">listę </w:t>
      </w:r>
      <w:r w:rsidR="00EB38FF" w:rsidRPr="00ED6C62">
        <w:rPr>
          <w:rFonts w:eastAsia="Times New Roman"/>
        </w:rPr>
        <w:t>załączników</w:t>
      </w:r>
      <w:r w:rsidR="00AE16C5" w:rsidRPr="00ED6C62">
        <w:rPr>
          <w:rFonts w:eastAsia="Times New Roman"/>
        </w:rPr>
        <w:t>;</w:t>
      </w:r>
    </w:p>
    <w:p w14:paraId="58734C49" w14:textId="77777777" w:rsidR="00EB38FF" w:rsidRPr="00ED6C62" w:rsidRDefault="00C56E85" w:rsidP="003B4D56">
      <w:pPr>
        <w:pStyle w:val="PKTpunkt"/>
        <w:rPr>
          <w:rFonts w:eastAsia="Times New Roman"/>
        </w:rPr>
      </w:pPr>
      <w:r w:rsidRPr="00ED6C62">
        <w:rPr>
          <w:rFonts w:eastAsia="Times New Roman"/>
        </w:rPr>
        <w:t>4)</w:t>
      </w:r>
      <w:r w:rsidRPr="00ED6C62">
        <w:rPr>
          <w:rFonts w:eastAsia="Times New Roman"/>
        </w:rPr>
        <w:tab/>
      </w:r>
      <w:r w:rsidR="00EB38FF" w:rsidRPr="00ED6C62">
        <w:rPr>
          <w:rFonts w:eastAsia="Times New Roman"/>
        </w:rPr>
        <w:t xml:space="preserve">podpis </w:t>
      </w:r>
      <w:r w:rsidR="003B4D56" w:rsidRPr="00ED6C62">
        <w:rPr>
          <w:rFonts w:eastAsia="Times New Roman"/>
        </w:rPr>
        <w:t>wnioskodawcy</w:t>
      </w:r>
      <w:r w:rsidR="003C2EC4" w:rsidRPr="00ED6C62">
        <w:rPr>
          <w:rFonts w:eastAsia="Times New Roman"/>
        </w:rPr>
        <w:t>.</w:t>
      </w:r>
      <w:r w:rsidR="00EB38FF" w:rsidRPr="00ED6C62">
        <w:rPr>
          <w:rFonts w:eastAsia="Times New Roman"/>
        </w:rPr>
        <w:t xml:space="preserve"> </w:t>
      </w:r>
    </w:p>
    <w:p w14:paraId="5A426A2E" w14:textId="77777777" w:rsidR="00EB38FF" w:rsidRPr="00ED6C62" w:rsidRDefault="00C56E85" w:rsidP="00151B38">
      <w:pPr>
        <w:pStyle w:val="USTustnpkodeksu"/>
        <w:rPr>
          <w:rFonts w:eastAsia="Times New Roman"/>
        </w:rPr>
      </w:pPr>
      <w:r w:rsidRPr="00ED6C62">
        <w:rPr>
          <w:rFonts w:eastAsia="Times New Roman"/>
        </w:rPr>
        <w:t>3</w:t>
      </w:r>
      <w:r w:rsidR="009D1205" w:rsidRPr="00ED6C62">
        <w:rPr>
          <w:rFonts w:eastAsia="Times New Roman"/>
        </w:rPr>
        <w:t xml:space="preserve">. </w:t>
      </w:r>
      <w:r w:rsidR="00EB38FF" w:rsidRPr="00ED6C62">
        <w:rPr>
          <w:rFonts w:eastAsia="Times New Roman"/>
        </w:rPr>
        <w:t>Pismo składane za pomocą środków komunikacji elektronicznej:</w:t>
      </w:r>
    </w:p>
    <w:p w14:paraId="40F04280" w14:textId="77777777" w:rsidR="00EB38FF" w:rsidRPr="00ED6C62" w:rsidRDefault="00EB38FF" w:rsidP="00151B38">
      <w:pPr>
        <w:pStyle w:val="PKTpunkt"/>
        <w:rPr>
          <w:rFonts w:eastAsia="Times New Roman"/>
        </w:rPr>
      </w:pPr>
      <w:r w:rsidRPr="00ED6C62">
        <w:rPr>
          <w:rFonts w:eastAsia="Times New Roman"/>
        </w:rPr>
        <w:t xml:space="preserve">1) </w:t>
      </w:r>
      <w:r w:rsidRPr="00ED6C62">
        <w:rPr>
          <w:rFonts w:eastAsia="Times New Roman"/>
        </w:rPr>
        <w:tab/>
      </w:r>
      <w:r w:rsidR="00C56E85" w:rsidRPr="00ED6C62">
        <w:rPr>
          <w:rFonts w:eastAsia="Times New Roman"/>
        </w:rPr>
        <w:t xml:space="preserve">jest </w:t>
      </w:r>
      <w:r w:rsidRPr="00ED6C62">
        <w:rPr>
          <w:rFonts w:eastAsia="Times New Roman"/>
        </w:rPr>
        <w:t>opatrzone kwalifikowanym podpisem elektronicznym</w:t>
      </w:r>
      <w:r w:rsidR="00286972" w:rsidRPr="00ED6C62">
        <w:rPr>
          <w:rFonts w:eastAsia="Times New Roman"/>
        </w:rPr>
        <w:t xml:space="preserve">, </w:t>
      </w:r>
      <w:r w:rsidRPr="00ED6C62">
        <w:rPr>
          <w:rFonts w:eastAsia="Times New Roman"/>
        </w:rPr>
        <w:t>podpisem zaufanym</w:t>
      </w:r>
      <w:r w:rsidRPr="00ED6C62">
        <w:t xml:space="preserve"> </w:t>
      </w:r>
      <w:r w:rsidR="00286972" w:rsidRPr="00ED6C62">
        <w:t xml:space="preserve">albo podpisem osobistym </w:t>
      </w:r>
      <w:r w:rsidR="004F07A9" w:rsidRPr="00ED6C62">
        <w:t>albo</w:t>
      </w:r>
      <w:r w:rsidR="004F07A9" w:rsidRPr="00ED6C62">
        <w:rPr>
          <w:rFonts w:eastAsia="Times New Roman"/>
        </w:rPr>
        <w:t xml:space="preserve"> </w:t>
      </w:r>
      <w:r w:rsidRPr="00ED6C62">
        <w:rPr>
          <w:rFonts w:eastAsia="Times New Roman"/>
        </w:rPr>
        <w:t>uwierzytelniane w sposób zapewniający możliwość potwierdzenia pochodzenia i integralności weryfikowanych danych w postaci elektronicznej;</w:t>
      </w:r>
    </w:p>
    <w:p w14:paraId="5C33EF88" w14:textId="77777777" w:rsidR="00EB38FF" w:rsidRPr="00ED6C62" w:rsidRDefault="001E019C" w:rsidP="00151B38">
      <w:pPr>
        <w:pStyle w:val="PKTpunkt"/>
        <w:rPr>
          <w:rFonts w:eastAsia="Times New Roman"/>
        </w:rPr>
      </w:pPr>
      <w:r w:rsidRPr="00ED6C62">
        <w:rPr>
          <w:rFonts w:eastAsia="Times New Roman"/>
        </w:rPr>
        <w:t xml:space="preserve">2) </w:t>
      </w:r>
      <w:r w:rsidRPr="00ED6C62">
        <w:rPr>
          <w:rFonts w:eastAsia="Times New Roman"/>
        </w:rPr>
        <w:tab/>
      </w:r>
      <w:r w:rsidR="00EB38FF" w:rsidRPr="00ED6C62">
        <w:rPr>
          <w:rFonts w:eastAsia="Times New Roman"/>
        </w:rPr>
        <w:t>zawiera adres elektroniczny składającego pismo.</w:t>
      </w:r>
    </w:p>
    <w:p w14:paraId="4F7915BD" w14:textId="77777777" w:rsidR="0084065D" w:rsidRPr="00ED6C62" w:rsidRDefault="004F6E6B" w:rsidP="00151B38">
      <w:pPr>
        <w:pStyle w:val="USTustnpkodeksu"/>
        <w:rPr>
          <w:rFonts w:eastAsia="Times New Roman"/>
        </w:rPr>
      </w:pPr>
      <w:r w:rsidRPr="00ED6C62">
        <w:rPr>
          <w:rFonts w:eastAsia="Times New Roman"/>
        </w:rPr>
        <w:t>4. Pismo sporządza się w języku polskim</w:t>
      </w:r>
      <w:r w:rsidR="0092412B" w:rsidRPr="00ED6C62">
        <w:rPr>
          <w:rFonts w:eastAsia="Times New Roman"/>
        </w:rPr>
        <w:t>, chyba że</w:t>
      </w:r>
      <w:r w:rsidR="00A53BAB" w:rsidRPr="00ED6C62">
        <w:rPr>
          <w:rFonts w:eastAsia="Times New Roman"/>
        </w:rPr>
        <w:t xml:space="preserve"> </w:t>
      </w:r>
      <w:r w:rsidR="0092412B" w:rsidRPr="00ED6C62">
        <w:t xml:space="preserve">Minister Finansów </w:t>
      </w:r>
      <w:r w:rsidR="00A53BAB" w:rsidRPr="00ED6C62">
        <w:t>dopuści składanie pism w języku obcym.</w:t>
      </w:r>
    </w:p>
    <w:p w14:paraId="7343CBA0" w14:textId="77777777" w:rsidR="0084065D" w:rsidRPr="00ED6C62" w:rsidRDefault="0084065D" w:rsidP="00151B38">
      <w:pPr>
        <w:pStyle w:val="USTustnpkodeksu"/>
      </w:pPr>
      <w:r w:rsidRPr="00ED6C62">
        <w:rPr>
          <w:rFonts w:eastAsia="Times New Roman"/>
        </w:rPr>
        <w:t>5.</w:t>
      </w:r>
      <w:r w:rsidR="00F833AA" w:rsidRPr="00ED6C62">
        <w:rPr>
          <w:rFonts w:eastAsia="Times New Roman"/>
        </w:rPr>
        <w:t xml:space="preserve"> </w:t>
      </w:r>
      <w:r w:rsidR="0092412B" w:rsidRPr="00ED6C62">
        <w:rPr>
          <w:rFonts w:cs="Times New Roman"/>
          <w:szCs w:val="24"/>
        </w:rPr>
        <w:t>Minister Finansów</w:t>
      </w:r>
      <w:r w:rsidRPr="00ED6C62">
        <w:rPr>
          <w:rFonts w:cs="Times New Roman"/>
          <w:szCs w:val="24"/>
        </w:rPr>
        <w:t xml:space="preserve"> może wezwać </w:t>
      </w:r>
      <w:r w:rsidR="0092412B" w:rsidRPr="00ED6C62">
        <w:rPr>
          <w:rFonts w:cs="Times New Roman"/>
          <w:szCs w:val="24"/>
        </w:rPr>
        <w:t>składającego pismo</w:t>
      </w:r>
      <w:r w:rsidRPr="00ED6C62">
        <w:rPr>
          <w:rFonts w:cs="Times New Roman"/>
          <w:szCs w:val="24"/>
        </w:rPr>
        <w:t xml:space="preserve"> do przedłożenia tłumaczenia</w:t>
      </w:r>
      <w:r w:rsidR="0092412B" w:rsidRPr="00ED6C62">
        <w:rPr>
          <w:rFonts w:cs="Times New Roman"/>
          <w:szCs w:val="24"/>
        </w:rPr>
        <w:t xml:space="preserve"> na język polski</w:t>
      </w:r>
      <w:r w:rsidRPr="00ED6C62">
        <w:rPr>
          <w:rFonts w:cs="Times New Roman"/>
          <w:szCs w:val="24"/>
        </w:rPr>
        <w:t xml:space="preserve"> dokumentów</w:t>
      </w:r>
      <w:r w:rsidR="0092412B" w:rsidRPr="00ED6C62">
        <w:t xml:space="preserve"> </w:t>
      </w:r>
      <w:r w:rsidR="0092412B" w:rsidRPr="00ED6C62">
        <w:rPr>
          <w:rFonts w:cs="Times New Roman"/>
          <w:szCs w:val="24"/>
        </w:rPr>
        <w:t>sporządzonych w języku obcym</w:t>
      </w:r>
      <w:r w:rsidR="00C4468D" w:rsidRPr="00ED6C62">
        <w:t xml:space="preserve"> </w:t>
      </w:r>
      <w:r w:rsidR="00C4468D" w:rsidRPr="00ED6C62">
        <w:rPr>
          <w:rFonts w:cs="Times New Roman"/>
          <w:szCs w:val="24"/>
        </w:rPr>
        <w:t>lub na wybrany język obcy</w:t>
      </w:r>
      <w:r w:rsidR="0092412B" w:rsidRPr="00ED6C62">
        <w:rPr>
          <w:rFonts w:cs="Times New Roman"/>
          <w:szCs w:val="24"/>
        </w:rPr>
        <w:t>. W takim przypadku</w:t>
      </w:r>
      <w:r w:rsidRPr="00ED6C62">
        <w:rPr>
          <w:rFonts w:cs="Times New Roman"/>
          <w:szCs w:val="24"/>
        </w:rPr>
        <w:t xml:space="preserve"> </w:t>
      </w:r>
      <w:r w:rsidR="0092412B" w:rsidRPr="00ED6C62">
        <w:rPr>
          <w:rFonts w:cs="Times New Roman"/>
          <w:szCs w:val="24"/>
        </w:rPr>
        <w:t>składający pismo</w:t>
      </w:r>
      <w:r w:rsidRPr="00ED6C62">
        <w:rPr>
          <w:rFonts w:cs="Times New Roman"/>
          <w:szCs w:val="24"/>
        </w:rPr>
        <w:t xml:space="preserve"> jest obowiązany wykonać tłumaczenia na własny koszt.</w:t>
      </w:r>
    </w:p>
    <w:p w14:paraId="0AE79C69" w14:textId="77777777" w:rsidR="00EB38FF" w:rsidRPr="00ED6C62" w:rsidRDefault="00EB38FF" w:rsidP="00151B38">
      <w:pPr>
        <w:pStyle w:val="ARTartustawynprozporzdzenia"/>
        <w:rPr>
          <w:rFonts w:eastAsia="Times New Roman"/>
        </w:rPr>
      </w:pPr>
      <w:r w:rsidRPr="00ED6C62">
        <w:rPr>
          <w:b/>
        </w:rPr>
        <w:lastRenderedPageBreak/>
        <w:t>Art. 6.</w:t>
      </w:r>
      <w:r w:rsidRPr="00ED6C62">
        <w:rPr>
          <w:rFonts w:eastAsia="Times New Roman"/>
          <w:b/>
        </w:rPr>
        <w:t xml:space="preserve"> </w:t>
      </w:r>
      <w:r w:rsidRPr="00ED6C62">
        <w:rPr>
          <w:rFonts w:eastAsia="Times New Roman"/>
        </w:rPr>
        <w:t>1. Jeżeli w piśmie nie wskazano adresu</w:t>
      </w:r>
      <w:r w:rsidR="00ED1B6E" w:rsidRPr="00ED6C62">
        <w:rPr>
          <w:rFonts w:eastAsia="Times New Roman"/>
        </w:rPr>
        <w:t>, o którym mowa w art. 5 ust. 2 pkt 1 lit. b</w:t>
      </w:r>
      <w:r w:rsidR="005059EB" w:rsidRPr="00ED6C62">
        <w:rPr>
          <w:rFonts w:eastAsia="Times New Roman"/>
        </w:rPr>
        <w:t xml:space="preserve"> i c</w:t>
      </w:r>
      <w:r w:rsidR="00ED1B6E" w:rsidRPr="00ED6C62">
        <w:rPr>
          <w:rFonts w:eastAsia="Times New Roman"/>
        </w:rPr>
        <w:t>,</w:t>
      </w:r>
      <w:r w:rsidR="00766E6F" w:rsidRPr="00ED6C62">
        <w:rPr>
          <w:rFonts w:eastAsia="Times New Roman"/>
        </w:rPr>
        <w:t xml:space="preserve"> </w:t>
      </w:r>
      <w:r w:rsidR="005059EB" w:rsidRPr="00ED6C62">
        <w:rPr>
          <w:rFonts w:eastAsia="Times New Roman"/>
        </w:rPr>
        <w:t xml:space="preserve">oraz </w:t>
      </w:r>
      <w:r w:rsidRPr="00ED6C62">
        <w:rPr>
          <w:rFonts w:eastAsia="Times New Roman"/>
        </w:rPr>
        <w:t xml:space="preserve">nie </w:t>
      </w:r>
      <w:r w:rsidR="00E61EC3" w:rsidRPr="00ED6C62">
        <w:rPr>
          <w:rFonts w:eastAsia="Times New Roman"/>
        </w:rPr>
        <w:t xml:space="preserve">jest </w:t>
      </w:r>
      <w:r w:rsidRPr="00ED6C62">
        <w:rPr>
          <w:rFonts w:eastAsia="Times New Roman"/>
        </w:rPr>
        <w:t>moż</w:t>
      </w:r>
      <w:r w:rsidR="00E61EC3" w:rsidRPr="00ED6C62">
        <w:rPr>
          <w:rFonts w:eastAsia="Times New Roman"/>
        </w:rPr>
        <w:t>liwe</w:t>
      </w:r>
      <w:r w:rsidRPr="00ED6C62">
        <w:rPr>
          <w:rFonts w:eastAsia="Times New Roman"/>
        </w:rPr>
        <w:t xml:space="preserve"> ustaleni</w:t>
      </w:r>
      <w:r w:rsidR="00E61EC3" w:rsidRPr="00ED6C62">
        <w:rPr>
          <w:rFonts w:eastAsia="Times New Roman"/>
        </w:rPr>
        <w:t>e</w:t>
      </w:r>
      <w:r w:rsidRPr="00ED6C62">
        <w:rPr>
          <w:rFonts w:eastAsia="Times New Roman"/>
        </w:rPr>
        <w:t xml:space="preserve"> tego adresu na podstawie </w:t>
      </w:r>
      <w:r w:rsidR="0092412B" w:rsidRPr="00ED6C62">
        <w:rPr>
          <w:rFonts w:eastAsia="Times New Roman"/>
        </w:rPr>
        <w:t xml:space="preserve">przekazanych </w:t>
      </w:r>
      <w:r w:rsidRPr="00ED6C62">
        <w:rPr>
          <w:rFonts w:eastAsia="Times New Roman"/>
        </w:rPr>
        <w:t>danych, pismo pozostawia się bez rozpatrzenia.</w:t>
      </w:r>
    </w:p>
    <w:p w14:paraId="72680F2E" w14:textId="0B878B84" w:rsidR="00EB38FF" w:rsidRPr="00ED6C62" w:rsidRDefault="00EB38FF" w:rsidP="00976E07">
      <w:pPr>
        <w:pStyle w:val="USTustnpkodeksu"/>
        <w:rPr>
          <w:rFonts w:eastAsia="Times New Roman"/>
        </w:rPr>
      </w:pPr>
      <w:r w:rsidRPr="00ED6C62">
        <w:rPr>
          <w:rFonts w:eastAsia="Times New Roman"/>
        </w:rPr>
        <w:t xml:space="preserve">2. Jeżeli pismo nie spełnia </w:t>
      </w:r>
      <w:r w:rsidR="0092412B" w:rsidRPr="00ED6C62">
        <w:rPr>
          <w:rFonts w:eastAsia="Times New Roman"/>
        </w:rPr>
        <w:t>wymogów</w:t>
      </w:r>
      <w:r w:rsidR="006106B2" w:rsidRPr="00ED6C62">
        <w:rPr>
          <w:rFonts w:eastAsia="Times New Roman"/>
        </w:rPr>
        <w:t>,</w:t>
      </w:r>
      <w:r w:rsidR="0092412B" w:rsidRPr="00ED6C62">
        <w:rPr>
          <w:rFonts w:eastAsia="Times New Roman"/>
        </w:rPr>
        <w:t xml:space="preserve"> o</w:t>
      </w:r>
      <w:r w:rsidR="006106B2" w:rsidRPr="00ED6C62">
        <w:rPr>
          <w:rFonts w:eastAsia="Times New Roman"/>
        </w:rPr>
        <w:t xml:space="preserve"> </w:t>
      </w:r>
      <w:r w:rsidR="0092412B" w:rsidRPr="00ED6C62">
        <w:rPr>
          <w:rFonts w:eastAsia="Times New Roman"/>
        </w:rPr>
        <w:t>których mowa w art. 5 ust. 2 pkt 1 lit</w:t>
      </w:r>
      <w:r w:rsidR="000605AB">
        <w:rPr>
          <w:rFonts w:eastAsia="Times New Roman"/>
        </w:rPr>
        <w:t>.</w:t>
      </w:r>
      <w:r w:rsidR="00944077">
        <w:rPr>
          <w:rFonts w:eastAsia="Times New Roman"/>
        </w:rPr>
        <w:t xml:space="preserve"> a lub d, pkt </w:t>
      </w:r>
      <w:r w:rsidR="0092412B" w:rsidRPr="00ED6C62">
        <w:rPr>
          <w:rFonts w:eastAsia="Times New Roman"/>
        </w:rPr>
        <w:t>2 lub 4</w:t>
      </w:r>
      <w:r w:rsidRPr="00ED6C62">
        <w:rPr>
          <w:rFonts w:eastAsia="Times New Roman"/>
        </w:rPr>
        <w:t xml:space="preserve">, </w:t>
      </w:r>
      <w:r w:rsidR="0092412B" w:rsidRPr="00ED6C62">
        <w:rPr>
          <w:rFonts w:eastAsia="Times New Roman"/>
        </w:rPr>
        <w:t>Minister Finansów</w:t>
      </w:r>
      <w:r w:rsidRPr="00ED6C62">
        <w:rPr>
          <w:rFonts w:eastAsia="Times New Roman"/>
        </w:rPr>
        <w:t xml:space="preserve"> wzywa składającego</w:t>
      </w:r>
      <w:r w:rsidR="0092412B" w:rsidRPr="00ED6C62">
        <w:rPr>
          <w:rFonts w:eastAsia="Times New Roman"/>
        </w:rPr>
        <w:t xml:space="preserve"> pismo</w:t>
      </w:r>
      <w:r w:rsidRPr="00ED6C62">
        <w:rPr>
          <w:rFonts w:eastAsia="Times New Roman"/>
        </w:rPr>
        <w:t xml:space="preserve"> do </w:t>
      </w:r>
      <w:r w:rsidR="002709B9" w:rsidRPr="00ED6C62">
        <w:rPr>
          <w:rFonts w:eastAsia="Times New Roman"/>
        </w:rPr>
        <w:t xml:space="preserve">uzupełnienia </w:t>
      </w:r>
      <w:r w:rsidR="001E019C" w:rsidRPr="00ED6C62">
        <w:rPr>
          <w:rFonts w:eastAsia="Times New Roman"/>
        </w:rPr>
        <w:t xml:space="preserve">braków w wyznaczonym terminie, </w:t>
      </w:r>
      <w:r w:rsidR="00E80323" w:rsidRPr="00ED6C62">
        <w:rPr>
          <w:rFonts w:eastAsia="Times New Roman"/>
        </w:rPr>
        <w:t xml:space="preserve">nie krótszym niż 7 dni, </w:t>
      </w:r>
      <w:r w:rsidRPr="00ED6C62">
        <w:rPr>
          <w:rFonts w:eastAsia="Times New Roman"/>
        </w:rPr>
        <w:t>z pouczeniem o</w:t>
      </w:r>
      <w:r w:rsidR="00E97A53" w:rsidRPr="00ED6C62">
        <w:rPr>
          <w:rFonts w:eastAsia="Times New Roman"/>
        </w:rPr>
        <w:t xml:space="preserve"> pozostawieniu pisma bez rozpatrzenia w przypadku nieuzupełnienia braków.</w:t>
      </w:r>
      <w:r w:rsidR="00FD75D0" w:rsidRPr="00ED6C62" w:rsidDel="00FD75D0">
        <w:rPr>
          <w:rFonts w:eastAsia="Times New Roman"/>
        </w:rPr>
        <w:t xml:space="preserve"> </w:t>
      </w:r>
    </w:p>
    <w:p w14:paraId="1D1B49E7" w14:textId="77777777" w:rsidR="00FD75D0" w:rsidRPr="00ED6C62" w:rsidRDefault="00FD75D0" w:rsidP="00151B38">
      <w:pPr>
        <w:pStyle w:val="ARTartustawynprozporzdzenia"/>
        <w:rPr>
          <w:rFonts w:eastAsia="Times New Roman"/>
        </w:rPr>
      </w:pPr>
      <w:r w:rsidRPr="00ED6C62">
        <w:rPr>
          <w:rFonts w:eastAsia="Times New Roman"/>
          <w:b/>
        </w:rPr>
        <w:t>Art.</w:t>
      </w:r>
      <w:r w:rsidR="00F833AA" w:rsidRPr="00ED6C62">
        <w:rPr>
          <w:rFonts w:eastAsia="Times New Roman"/>
          <w:b/>
        </w:rPr>
        <w:t xml:space="preserve"> </w:t>
      </w:r>
      <w:r w:rsidR="009D028B" w:rsidRPr="00ED6C62">
        <w:rPr>
          <w:rFonts w:eastAsia="Times New Roman"/>
          <w:b/>
        </w:rPr>
        <w:t>7</w:t>
      </w:r>
      <w:r w:rsidRPr="00ED6C62">
        <w:rPr>
          <w:rFonts w:eastAsia="Times New Roman"/>
        </w:rPr>
        <w:t>.</w:t>
      </w:r>
      <w:r w:rsidR="00F833AA" w:rsidRPr="00ED6C62">
        <w:rPr>
          <w:rFonts w:eastAsia="Times New Roman"/>
        </w:rPr>
        <w:t xml:space="preserve"> </w:t>
      </w:r>
      <w:r w:rsidRPr="00ED6C62">
        <w:rPr>
          <w:rFonts w:eastAsia="Times New Roman"/>
        </w:rPr>
        <w:t>1.</w:t>
      </w:r>
      <w:r w:rsidRPr="00ED6C62">
        <w:t xml:space="preserve"> </w:t>
      </w:r>
      <w:r w:rsidRPr="00ED6C62">
        <w:rPr>
          <w:rFonts w:eastAsia="Times New Roman"/>
        </w:rPr>
        <w:t>Działanie przez pełnomocnika wymaga umocowania do prowadzenia wskazanej procedury rozstrzygania sporów dotyczących podwójnego opodatkowania.</w:t>
      </w:r>
    </w:p>
    <w:p w14:paraId="3AEEF5DD" w14:textId="77777777" w:rsidR="00FD75D0" w:rsidRPr="00ED6C62" w:rsidRDefault="00FD75D0" w:rsidP="00FD75D0">
      <w:pPr>
        <w:pStyle w:val="USTustnpkodeksu"/>
        <w:rPr>
          <w:rFonts w:eastAsia="Times New Roman"/>
        </w:rPr>
      </w:pPr>
      <w:r w:rsidRPr="00ED6C62">
        <w:rPr>
          <w:rFonts w:eastAsia="Times New Roman"/>
        </w:rPr>
        <w:t xml:space="preserve">2. Do pierwszego pisma składanego przez pełnomocnika dołącza się pełnomocnictwo, jeżeli nie zostało uprzednio złożone przez mocodawcę. </w:t>
      </w:r>
    </w:p>
    <w:p w14:paraId="7C5AFC0B" w14:textId="47AE844F" w:rsidR="008A10D1" w:rsidRPr="00ED6C62" w:rsidRDefault="00FD75D0" w:rsidP="000F73FC">
      <w:pPr>
        <w:pStyle w:val="USTustnpkodeksu"/>
        <w:rPr>
          <w:rFonts w:eastAsia="Times New Roman"/>
        </w:rPr>
      </w:pPr>
      <w:r w:rsidRPr="00ED6C62">
        <w:rPr>
          <w:rFonts w:eastAsia="Times New Roman"/>
        </w:rPr>
        <w:t>3. Pełnomocnictwo wskazuje dane identyfikujące mocodawcę</w:t>
      </w:r>
      <w:r w:rsidR="00565633" w:rsidRPr="00ED6C62">
        <w:rPr>
          <w:rFonts w:eastAsia="Times New Roman"/>
        </w:rPr>
        <w:t xml:space="preserve"> i</w:t>
      </w:r>
      <w:r w:rsidR="00574EDE" w:rsidRPr="00ED6C62">
        <w:rPr>
          <w:rFonts w:eastAsia="Times New Roman"/>
        </w:rPr>
        <w:t xml:space="preserve"> </w:t>
      </w:r>
      <w:r w:rsidRPr="00ED6C62">
        <w:rPr>
          <w:rFonts w:eastAsia="Times New Roman"/>
        </w:rPr>
        <w:t xml:space="preserve">pełnomocnika, w tym </w:t>
      </w:r>
      <w:r w:rsidR="00565633" w:rsidRPr="00ED6C62">
        <w:rPr>
          <w:rFonts w:eastAsia="Times New Roman"/>
        </w:rPr>
        <w:t>ich</w:t>
      </w:r>
      <w:r w:rsidRPr="00ED6C62">
        <w:rPr>
          <w:rFonts w:eastAsia="Times New Roman"/>
        </w:rPr>
        <w:t xml:space="preserve"> identyfikator podatkowy, a w przypadku</w:t>
      </w:r>
      <w:r w:rsidR="00565633" w:rsidRPr="00ED6C62">
        <w:rPr>
          <w:rFonts w:eastAsia="Times New Roman"/>
        </w:rPr>
        <w:t xml:space="preserve"> pełnomocnika </w:t>
      </w:r>
      <w:r w:rsidR="002B5E49" w:rsidRPr="00ED6C62">
        <w:rPr>
          <w:rFonts w:eastAsia="Times New Roman"/>
        </w:rPr>
        <w:t>nieposiadającego identyfikatora podatkowego</w:t>
      </w:r>
      <w:r w:rsidR="002B5E49" w:rsidRPr="00ED6C62" w:rsidDel="002B5E49">
        <w:rPr>
          <w:rFonts w:eastAsia="Times New Roman"/>
        </w:rPr>
        <w:t xml:space="preserve"> </w:t>
      </w:r>
      <w:r w:rsidRPr="00ED6C62">
        <w:rPr>
          <w:rFonts w:eastAsia="Times New Roman"/>
        </w:rPr>
        <w:t>– numer i serię paszportu lub innego dokumentu potwierdzającego tożsamość, lub inny numer identyfikacyjny, a także adres tego pełnomocnika do doręczeń.</w:t>
      </w:r>
    </w:p>
    <w:p w14:paraId="49842D41" w14:textId="77777777" w:rsidR="008A10D1" w:rsidRPr="00ED6C62" w:rsidRDefault="000F73FC" w:rsidP="00151B38">
      <w:pPr>
        <w:pStyle w:val="ARTartustawynprozporzdzenia"/>
      </w:pPr>
      <w:r w:rsidRPr="00ED6C62">
        <w:rPr>
          <w:b/>
        </w:rPr>
        <w:t xml:space="preserve">Art. </w:t>
      </w:r>
      <w:r w:rsidR="00A52D8C" w:rsidRPr="00ED6C62">
        <w:rPr>
          <w:b/>
        </w:rPr>
        <w:t>8</w:t>
      </w:r>
      <w:r w:rsidRPr="00ED6C62">
        <w:rPr>
          <w:b/>
        </w:rPr>
        <w:t>.</w:t>
      </w:r>
      <w:r w:rsidRPr="00ED6C62">
        <w:t xml:space="preserve"> 1. W sprawach rozstrzygania sporów dotyczących podwójnego opodatkowania </w:t>
      </w:r>
      <w:r w:rsidR="00472B1A" w:rsidRPr="00ED6C62">
        <w:t>wojewódzki sąd administracyjny</w:t>
      </w:r>
      <w:r w:rsidRPr="00ED6C62">
        <w:t xml:space="preserve"> orzeka wyłącznie w przypadku skarg</w:t>
      </w:r>
      <w:r w:rsidR="00A76AFC" w:rsidRPr="00ED6C62">
        <w:t>i na postanowienie</w:t>
      </w:r>
      <w:r w:rsidR="00E176D7" w:rsidRPr="00ED6C62">
        <w:t>, o któr</w:t>
      </w:r>
      <w:r w:rsidR="00A76AFC" w:rsidRPr="00ED6C62">
        <w:t>ej</w:t>
      </w:r>
      <w:r w:rsidR="00E176D7" w:rsidRPr="00ED6C62">
        <w:t xml:space="preserve"> mowa w art. 1</w:t>
      </w:r>
      <w:r w:rsidR="00C029F7" w:rsidRPr="00ED6C62">
        <w:t>8</w:t>
      </w:r>
      <w:r w:rsidR="00E176D7" w:rsidRPr="00ED6C62">
        <w:t xml:space="preserve"> ust. </w:t>
      </w:r>
      <w:r w:rsidR="00604AE6" w:rsidRPr="00ED6C62">
        <w:t>3</w:t>
      </w:r>
      <w:r w:rsidR="00E176D7" w:rsidRPr="00ED6C62">
        <w:t>,</w:t>
      </w:r>
      <w:r w:rsidR="00A76AFC" w:rsidRPr="00ED6C62">
        <w:t xml:space="preserve"> oraz skarg na bezczynność, o których mowa w</w:t>
      </w:r>
      <w:r w:rsidR="00E176D7" w:rsidRPr="00ED6C62">
        <w:t xml:space="preserve"> </w:t>
      </w:r>
      <w:r w:rsidR="007959C0" w:rsidRPr="00ED6C62">
        <w:t>art. 3</w:t>
      </w:r>
      <w:r w:rsidR="00C029F7" w:rsidRPr="00ED6C62">
        <w:t>9</w:t>
      </w:r>
      <w:r w:rsidR="007959C0" w:rsidRPr="00ED6C62">
        <w:t xml:space="preserve"> ust. </w:t>
      </w:r>
      <w:r w:rsidR="00C029F7" w:rsidRPr="00ED6C62">
        <w:t>1</w:t>
      </w:r>
      <w:r w:rsidR="00EE392B" w:rsidRPr="00ED6C62">
        <w:t>, art</w:t>
      </w:r>
      <w:r w:rsidR="000605AB" w:rsidRPr="00ED6C62">
        <w:t>.</w:t>
      </w:r>
      <w:r w:rsidR="000605AB">
        <w:t> </w:t>
      </w:r>
      <w:r w:rsidR="00C029F7" w:rsidRPr="00ED6C62">
        <w:t>41</w:t>
      </w:r>
      <w:r w:rsidR="00EE392B" w:rsidRPr="00ED6C62">
        <w:t xml:space="preserve"> ust. </w:t>
      </w:r>
      <w:r w:rsidR="00C029F7" w:rsidRPr="00ED6C62">
        <w:t>1</w:t>
      </w:r>
      <w:r w:rsidR="007959C0" w:rsidRPr="00ED6C62">
        <w:t xml:space="preserve"> i </w:t>
      </w:r>
      <w:r w:rsidR="00E176D7" w:rsidRPr="00ED6C62">
        <w:t>art.</w:t>
      </w:r>
      <w:r w:rsidR="00604AE6" w:rsidRPr="00ED6C62">
        <w:t xml:space="preserve"> </w:t>
      </w:r>
      <w:r w:rsidR="00C029F7" w:rsidRPr="00ED6C62">
        <w:t>61</w:t>
      </w:r>
      <w:r w:rsidR="007959C0" w:rsidRPr="00ED6C62">
        <w:t xml:space="preserve"> ust. </w:t>
      </w:r>
      <w:r w:rsidR="002224CA" w:rsidRPr="00ED6C62">
        <w:t>1</w:t>
      </w:r>
      <w:r w:rsidR="007959C0" w:rsidRPr="00ED6C62">
        <w:t>.</w:t>
      </w:r>
      <w:r w:rsidR="006908A0" w:rsidRPr="00ED6C62">
        <w:t xml:space="preserve"> Przepisu art. 3 § 2 ustawy z dnia 30 sierpnia 2002 r. – Prawo o </w:t>
      </w:r>
      <w:r w:rsidR="006908A0" w:rsidRPr="00ED6C62">
        <w:lastRenderedPageBreak/>
        <w:t xml:space="preserve">postępowaniu przed sądami administracyjnymi (Dz. U. z 2018 r. poz. 1302, </w:t>
      </w:r>
      <w:r w:rsidR="00943464">
        <w:t xml:space="preserve">z </w:t>
      </w:r>
      <w:proofErr w:type="spellStart"/>
      <w:r w:rsidR="00943464">
        <w:t>późn</w:t>
      </w:r>
      <w:proofErr w:type="spellEnd"/>
      <w:r w:rsidR="00943464">
        <w:t>. zm.</w:t>
      </w:r>
      <w:r w:rsidR="00723DCE">
        <w:rPr>
          <w:rStyle w:val="Odwoanieprzypisudolnego"/>
        </w:rPr>
        <w:footnoteReference w:id="5"/>
      </w:r>
      <w:r w:rsidR="0012678A">
        <w:rPr>
          <w:vertAlign w:val="superscript"/>
        </w:rPr>
        <w:t>)</w:t>
      </w:r>
      <w:r w:rsidR="006908A0" w:rsidRPr="00ED6C62">
        <w:t>) nie stosuje się.</w:t>
      </w:r>
    </w:p>
    <w:p w14:paraId="6EC8E8CF" w14:textId="77777777" w:rsidR="00C9143A" w:rsidRPr="00ED6C62" w:rsidRDefault="006A0503" w:rsidP="000F73FC">
      <w:pPr>
        <w:pStyle w:val="USTustnpkodeksu"/>
      </w:pPr>
      <w:r w:rsidRPr="00ED6C62">
        <w:t>2</w:t>
      </w:r>
      <w:r w:rsidR="00E12AB5" w:rsidRPr="00ED6C62">
        <w:t xml:space="preserve">. </w:t>
      </w:r>
      <w:r w:rsidR="00C9143A" w:rsidRPr="00ED6C62">
        <w:t xml:space="preserve">W zakresie nieuregulowanym </w:t>
      </w:r>
      <w:r w:rsidR="006908A0" w:rsidRPr="00ED6C62">
        <w:t xml:space="preserve">w niniejszym </w:t>
      </w:r>
      <w:r w:rsidR="00472B1A" w:rsidRPr="00ED6C62">
        <w:t xml:space="preserve">dziale </w:t>
      </w:r>
      <w:r w:rsidR="00565633" w:rsidRPr="00ED6C62">
        <w:t>do</w:t>
      </w:r>
      <w:r w:rsidR="00472B1A" w:rsidRPr="00ED6C62">
        <w:t xml:space="preserve"> spraw</w:t>
      </w:r>
      <w:r w:rsidR="00350FDC">
        <w:t>,</w:t>
      </w:r>
      <w:r w:rsidR="00472B1A" w:rsidRPr="00ED6C62">
        <w:t xml:space="preserve"> o których mowa w ust. 1</w:t>
      </w:r>
      <w:r w:rsidR="00F01F4D">
        <w:t>,</w:t>
      </w:r>
      <w:r w:rsidR="006908A0" w:rsidRPr="00ED6C62">
        <w:t xml:space="preserve"> </w:t>
      </w:r>
      <w:r w:rsidR="00CC3D89" w:rsidRPr="00ED6C62">
        <w:t>przepisy ustawy z dnia 30 sierpnia 2002 r. – Prawo o postępowaniu przed sądami administracyjnymi</w:t>
      </w:r>
      <w:r w:rsidR="00565633" w:rsidRPr="00ED6C62">
        <w:t xml:space="preserve"> stosuje się odpowiednio</w:t>
      </w:r>
      <w:r w:rsidR="00CC3D89" w:rsidRPr="00ED6C62">
        <w:t>.</w:t>
      </w:r>
    </w:p>
    <w:p w14:paraId="2C983101" w14:textId="180C593A" w:rsidR="008934A1" w:rsidRPr="00ED6C62" w:rsidRDefault="000F73FC">
      <w:pPr>
        <w:pStyle w:val="ARTartustawynprozporzdzenia"/>
        <w:rPr>
          <w:rFonts w:eastAsia="Times New Roman"/>
        </w:rPr>
      </w:pPr>
      <w:r w:rsidRPr="00ED6C62">
        <w:rPr>
          <w:rStyle w:val="Ppogrubienie"/>
        </w:rPr>
        <w:t>Art.</w:t>
      </w:r>
      <w:r w:rsidR="00156CB5" w:rsidRPr="00ED6C62">
        <w:rPr>
          <w:rStyle w:val="Ppogrubienie"/>
        </w:rPr>
        <w:t xml:space="preserve"> </w:t>
      </w:r>
      <w:r w:rsidR="00A52D8C" w:rsidRPr="00ED6C62">
        <w:rPr>
          <w:rStyle w:val="Ppogrubienie"/>
        </w:rPr>
        <w:t>9</w:t>
      </w:r>
      <w:r w:rsidRPr="00ED6C62">
        <w:rPr>
          <w:rStyle w:val="Ppogrubienie"/>
        </w:rPr>
        <w:t>.</w:t>
      </w:r>
      <w:r w:rsidR="004F6E6B" w:rsidRPr="00ED6C62">
        <w:t xml:space="preserve"> </w:t>
      </w:r>
      <w:r w:rsidR="008934A1" w:rsidRPr="00ED6C62">
        <w:t>W zakresie nieuregulowanym w niniejszym dziale przepisy art. 138a § 1 i 3</w:t>
      </w:r>
      <w:r w:rsidR="00A44753">
        <w:t>–</w:t>
      </w:r>
      <w:r w:rsidR="008934A1" w:rsidRPr="00ED6C62">
        <w:t>5,</w:t>
      </w:r>
      <w:r w:rsidR="00774DED" w:rsidRPr="00ED6C62">
        <w:t xml:space="preserve"> </w:t>
      </w:r>
      <w:r w:rsidR="00003C90">
        <w:t xml:space="preserve">art. </w:t>
      </w:r>
      <w:r w:rsidR="00774DED" w:rsidRPr="00ED6C62">
        <w:t xml:space="preserve">138b § 1, </w:t>
      </w:r>
      <w:r w:rsidR="008934A1" w:rsidRPr="00ED6C62">
        <w:t>art. 138e § 1</w:t>
      </w:r>
      <w:r w:rsidR="003731AF" w:rsidRPr="00ED6C62">
        <w:t xml:space="preserve">, </w:t>
      </w:r>
      <w:r w:rsidR="008934A1" w:rsidRPr="00ED6C62">
        <w:t>2 i 4, art. 138g, art. 138h</w:t>
      </w:r>
      <w:r w:rsidR="008934A1" w:rsidRPr="00ED6C62">
        <w:rPr>
          <w:rFonts w:eastAsia="Times New Roman"/>
        </w:rPr>
        <w:t>, art. 138i § 2,</w:t>
      </w:r>
      <w:r w:rsidR="00774DED" w:rsidRPr="00ED6C62">
        <w:rPr>
          <w:rFonts w:eastAsia="Times New Roman"/>
        </w:rPr>
        <w:t xml:space="preserve"> art. 138o,</w:t>
      </w:r>
      <w:r w:rsidR="008934A1" w:rsidRPr="00ED6C62">
        <w:rPr>
          <w:rFonts w:eastAsia="Times New Roman"/>
        </w:rPr>
        <w:t xml:space="preserve"> </w:t>
      </w:r>
      <w:r w:rsidR="00565633" w:rsidRPr="00ED6C62">
        <w:rPr>
          <w:rFonts w:eastAsia="Times New Roman"/>
        </w:rPr>
        <w:t xml:space="preserve">art. 143, </w:t>
      </w:r>
      <w:r w:rsidR="008934A1" w:rsidRPr="00ED6C62">
        <w:rPr>
          <w:rFonts w:eastAsia="Times New Roman"/>
        </w:rPr>
        <w:t>art. 144 § 1</w:t>
      </w:r>
      <w:r w:rsidR="00A44753">
        <w:rPr>
          <w:rFonts w:eastAsia="Times New Roman"/>
        </w:rPr>
        <w:t>–</w:t>
      </w:r>
      <w:r w:rsidR="008934A1" w:rsidRPr="00ED6C62">
        <w:rPr>
          <w:rFonts w:eastAsia="Times New Roman"/>
        </w:rPr>
        <w:t>3, art. 144a, art. 144b, art. 145 § 1</w:t>
      </w:r>
      <w:r w:rsidR="003731AF" w:rsidRPr="00ED6C62">
        <w:rPr>
          <w:rFonts w:eastAsia="Times New Roman"/>
        </w:rPr>
        <w:t xml:space="preserve"> i </w:t>
      </w:r>
      <w:r w:rsidR="008934A1" w:rsidRPr="00ED6C62">
        <w:rPr>
          <w:rFonts w:eastAsia="Times New Roman"/>
        </w:rPr>
        <w:t>2, art. 146, art. 148 § 2 pk</w:t>
      </w:r>
      <w:r w:rsidR="00A44753">
        <w:rPr>
          <w:rFonts w:eastAsia="Times New Roman"/>
        </w:rPr>
        <w:t>t 1, art. 149, art. 150 § 1 pkt </w:t>
      </w:r>
      <w:r w:rsidR="008934A1" w:rsidRPr="00ED6C62">
        <w:rPr>
          <w:rFonts w:eastAsia="Times New Roman"/>
        </w:rPr>
        <w:t>1 i § 2</w:t>
      </w:r>
      <w:r w:rsidR="00A44753">
        <w:rPr>
          <w:rFonts w:eastAsia="Times New Roman"/>
        </w:rPr>
        <w:t>–</w:t>
      </w:r>
      <w:r w:rsidR="008934A1" w:rsidRPr="00ED6C62">
        <w:rPr>
          <w:rFonts w:eastAsia="Times New Roman"/>
        </w:rPr>
        <w:t>4, art. 151</w:t>
      </w:r>
      <w:r w:rsidR="00A44753">
        <w:rPr>
          <w:rFonts w:eastAsia="Times New Roman"/>
        </w:rPr>
        <w:t>–</w:t>
      </w:r>
      <w:r w:rsidR="008934A1" w:rsidRPr="00ED6C62">
        <w:rPr>
          <w:rFonts w:eastAsia="Times New Roman"/>
        </w:rPr>
        <w:t>154</w:t>
      </w:r>
      <w:r w:rsidR="0084065D" w:rsidRPr="00ED6C62">
        <w:rPr>
          <w:rFonts w:eastAsia="Times New Roman"/>
        </w:rPr>
        <w:t xml:space="preserve">, art. 267 </w:t>
      </w:r>
      <w:r w:rsidR="0084065D" w:rsidRPr="00ED6C62">
        <w:rPr>
          <w:rFonts w:eastAsia="Times New Roman" w:cs="Times"/>
        </w:rPr>
        <w:t>§</w:t>
      </w:r>
      <w:r w:rsidR="0084065D" w:rsidRPr="00ED6C62">
        <w:rPr>
          <w:rFonts w:eastAsia="Times New Roman"/>
        </w:rPr>
        <w:t xml:space="preserve"> 1 pkt 1b</w:t>
      </w:r>
      <w:r w:rsidR="00427866" w:rsidRPr="00ED6C62">
        <w:rPr>
          <w:rFonts w:eastAsia="Times New Roman"/>
        </w:rPr>
        <w:t xml:space="preserve"> i </w:t>
      </w:r>
      <w:r w:rsidR="00427866" w:rsidRPr="00ED6C62">
        <w:rPr>
          <w:rFonts w:eastAsia="Times New Roman" w:cs="Times"/>
        </w:rPr>
        <w:t>§</w:t>
      </w:r>
      <w:r w:rsidR="00427866" w:rsidRPr="00ED6C62">
        <w:rPr>
          <w:rFonts w:eastAsia="Times New Roman"/>
        </w:rPr>
        <w:t xml:space="preserve"> 2</w:t>
      </w:r>
      <w:r w:rsidR="008934A1" w:rsidRPr="00ED6C62">
        <w:rPr>
          <w:rFonts w:eastAsia="Times New Roman"/>
        </w:rPr>
        <w:t xml:space="preserve"> oraz działu VII Ordynacji podatkowej stosuje się odpowiednio.</w:t>
      </w:r>
    </w:p>
    <w:p w14:paraId="659CCB1A" w14:textId="77777777" w:rsidR="00B30AE9" w:rsidRPr="00ED6C62" w:rsidRDefault="00B30AE9" w:rsidP="006564C9">
      <w:pPr>
        <w:pStyle w:val="ROZDZODDZOZNoznaczenierozdziauluboddziau"/>
      </w:pPr>
      <w:r w:rsidRPr="00ED6C62">
        <w:t xml:space="preserve">Rozdział </w:t>
      </w:r>
      <w:r w:rsidR="00360D84" w:rsidRPr="00ED6C62">
        <w:t>2</w:t>
      </w:r>
    </w:p>
    <w:p w14:paraId="4B28992F" w14:textId="77777777" w:rsidR="009A3772" w:rsidRPr="000605AB" w:rsidRDefault="002709B9" w:rsidP="000605AB">
      <w:pPr>
        <w:pStyle w:val="ROZDZODDZPRZEDMprzedmiotregulacjirozdziauluboddziau"/>
      </w:pPr>
      <w:r w:rsidRPr="00ED6C62">
        <w:t>R</w:t>
      </w:r>
      <w:r w:rsidR="006D58F9" w:rsidRPr="00ED6C62">
        <w:t>ozstrzygani</w:t>
      </w:r>
      <w:r w:rsidRPr="00ED6C62">
        <w:t>e</w:t>
      </w:r>
      <w:r w:rsidR="006D58F9" w:rsidRPr="00ED6C62">
        <w:t xml:space="preserve"> sporów dotyczących podwójnego opodatkowania </w:t>
      </w:r>
      <w:r w:rsidR="00CF08DE" w:rsidRPr="00CF08DE">
        <w:t>między państwami</w:t>
      </w:r>
      <w:r w:rsidR="00C851DE">
        <w:t xml:space="preserve"> </w:t>
      </w:r>
      <w:r w:rsidR="00CF08DE" w:rsidRPr="00CF08DE">
        <w:t xml:space="preserve">członkowskimi </w:t>
      </w:r>
      <w:r w:rsidR="006D58F9" w:rsidRPr="00ED6C62">
        <w:t>Unii Europejskiej</w:t>
      </w:r>
    </w:p>
    <w:p w14:paraId="6F8979C3" w14:textId="77777777" w:rsidR="00BC4EDB" w:rsidRPr="00ED6C62" w:rsidRDefault="00BC4EDB" w:rsidP="00BC4EDB">
      <w:pPr>
        <w:pStyle w:val="ROZDZODDZOZNoznaczenierozdziauluboddziau"/>
      </w:pPr>
      <w:r w:rsidRPr="00ED6C62">
        <w:t>Oddział 1</w:t>
      </w:r>
    </w:p>
    <w:p w14:paraId="081117F1" w14:textId="77777777" w:rsidR="00C30379" w:rsidRPr="00ED6C62" w:rsidRDefault="003A15B6" w:rsidP="00C247BF">
      <w:pPr>
        <w:pStyle w:val="ROZDZODDZPRZEDMprzedmiotregulacjirozdziauluboddziau"/>
        <w:spacing w:before="0" w:after="120"/>
        <w:rPr>
          <w:rFonts w:ascii="Times New Roman" w:hAnsi="Times New Roman"/>
          <w:b w:val="0"/>
          <w:bCs w:val="0"/>
        </w:rPr>
      </w:pPr>
      <w:r w:rsidRPr="00ED6C62">
        <w:rPr>
          <w:rFonts w:ascii="Times New Roman" w:hAnsi="Times New Roman"/>
          <w:b w:val="0"/>
          <w:bCs w:val="0"/>
        </w:rPr>
        <w:t>Przepisy ogólne</w:t>
      </w:r>
    </w:p>
    <w:p w14:paraId="12D033D2" w14:textId="77777777" w:rsidR="00C30379" w:rsidRPr="00ED6C62" w:rsidRDefault="00C30379" w:rsidP="00BA2F16">
      <w:pPr>
        <w:pStyle w:val="ARTartustawynprozporzdzenia"/>
        <w:keepNext/>
      </w:pPr>
      <w:r w:rsidRPr="00ED6C62">
        <w:rPr>
          <w:rStyle w:val="Ppogrubienie"/>
        </w:rPr>
        <w:t>Art. </w:t>
      </w:r>
      <w:r w:rsidR="00E9457B" w:rsidRPr="00ED6C62">
        <w:rPr>
          <w:rStyle w:val="Ppogrubienie"/>
        </w:rPr>
        <w:t>10</w:t>
      </w:r>
      <w:r w:rsidRPr="00ED6C62">
        <w:rPr>
          <w:rStyle w:val="Ppogrubienie"/>
        </w:rPr>
        <w:t>.</w:t>
      </w:r>
      <w:r w:rsidRPr="00ED6C62">
        <w:t> 1. Ilekroć w niniejszym rozdziale jest mowa o:</w:t>
      </w:r>
    </w:p>
    <w:p w14:paraId="5860CCC4" w14:textId="77777777" w:rsidR="00C30379" w:rsidRPr="00ED6C62" w:rsidRDefault="007F5D73" w:rsidP="007D6B57">
      <w:pPr>
        <w:pStyle w:val="PKTpunkt"/>
      </w:pPr>
      <w:r w:rsidRPr="00ED6C62">
        <w:t>1)</w:t>
      </w:r>
      <w:r w:rsidR="0079170F" w:rsidRPr="00ED6C62">
        <w:tab/>
      </w:r>
      <w:r w:rsidR="00B61D2A" w:rsidRPr="00ED6C62">
        <w:t xml:space="preserve">osobie, której dotyczy spór – rozumie się przez to osobę fizyczną, osobę prawną </w:t>
      </w:r>
      <w:r w:rsidR="00887AC9">
        <w:t>lub</w:t>
      </w:r>
      <w:r w:rsidR="00887AC9" w:rsidRPr="00ED6C62">
        <w:t xml:space="preserve"> </w:t>
      </w:r>
      <w:r w:rsidR="00B61D2A" w:rsidRPr="00ED6C62">
        <w:t>jednostkę organizacyjną niemającą osobowości prawnej</w:t>
      </w:r>
      <w:r w:rsidR="00687A34">
        <w:t>,</w:t>
      </w:r>
      <w:r w:rsidR="00B61D2A" w:rsidRPr="00ED6C62">
        <w:t xml:space="preserve"> </w:t>
      </w:r>
      <w:r w:rsidR="002009C2" w:rsidRPr="00ED6C62">
        <w:t>podlegając</w:t>
      </w:r>
      <w:r w:rsidR="002009C2">
        <w:t>ą</w:t>
      </w:r>
      <w:r w:rsidR="002009C2" w:rsidRPr="00ED6C62">
        <w:t xml:space="preserve"> </w:t>
      </w:r>
      <w:r w:rsidR="00B61D2A" w:rsidRPr="00ED6C62">
        <w:t>nieograniczonemu obowiązkowi podatkowemu w państwie członkowskim Unii Europejskiej, na której opodatkowanie kwestia sporna ma bezpośredni wpływ;</w:t>
      </w:r>
    </w:p>
    <w:p w14:paraId="149C4E00" w14:textId="77777777" w:rsidR="00C30379" w:rsidRPr="00ED6C62" w:rsidRDefault="00E9457B" w:rsidP="00BA2F16">
      <w:pPr>
        <w:pStyle w:val="PKTpunkt"/>
        <w:keepNext/>
      </w:pPr>
      <w:r w:rsidRPr="00ED6C62">
        <w:lastRenderedPageBreak/>
        <w:t>2)</w:t>
      </w:r>
      <w:r w:rsidR="0079170F" w:rsidRPr="00ED6C62">
        <w:tab/>
      </w:r>
      <w:r w:rsidR="00C30379" w:rsidRPr="00ED6C62">
        <w:t xml:space="preserve">podwójnym opodatkowaniu – rozumie się przez to nałożenie przez dwa lub więcej państw </w:t>
      </w:r>
      <w:r w:rsidR="0077019C" w:rsidRPr="00ED6C62">
        <w:t xml:space="preserve">członkowskich Unii Europejskiej </w:t>
      </w:r>
      <w:r w:rsidR="00C30379" w:rsidRPr="00ED6C62">
        <w:t>podatków objętych zakresem stosowania umów międzynarodowych, w odniesieniu do tego</w:t>
      </w:r>
      <w:r w:rsidR="00206454" w:rsidRPr="00ED6C62">
        <w:t xml:space="preserve"> samego</w:t>
      </w:r>
      <w:r w:rsidR="00C30379" w:rsidRPr="00ED6C62">
        <w:t xml:space="preserve"> dochodu lub majątku, jeżeli prowadzi to do</w:t>
      </w:r>
      <w:r w:rsidR="00F17BA8" w:rsidRPr="00ED6C62">
        <w:t>:</w:t>
      </w:r>
    </w:p>
    <w:p w14:paraId="4B6924D3" w14:textId="77777777" w:rsidR="00C30379" w:rsidRPr="00ED6C62" w:rsidRDefault="0028202D" w:rsidP="0028202D">
      <w:pPr>
        <w:pStyle w:val="LITlitera"/>
      </w:pPr>
      <w:r w:rsidRPr="00ED6C62">
        <w:t>a)</w:t>
      </w:r>
      <w:r w:rsidR="000B03F2" w:rsidRPr="00ED6C62">
        <w:tab/>
      </w:r>
      <w:r w:rsidR="007C1B47" w:rsidRPr="00ED6C62">
        <w:t xml:space="preserve">zwiększenia zobowiązań podatkowych albo </w:t>
      </w:r>
    </w:p>
    <w:p w14:paraId="1BB68FCA" w14:textId="77777777" w:rsidR="00C30379" w:rsidRPr="00ED6C62" w:rsidRDefault="0028202D" w:rsidP="0028202D">
      <w:pPr>
        <w:pStyle w:val="LITlitera"/>
      </w:pPr>
      <w:r w:rsidRPr="00ED6C62">
        <w:t>b)</w:t>
      </w:r>
      <w:r w:rsidR="000B03F2" w:rsidRPr="00ED6C62">
        <w:tab/>
      </w:r>
      <w:r w:rsidR="007C1B47" w:rsidRPr="00ED6C62">
        <w:t>dodatkowego obciążenia podatkowego</w:t>
      </w:r>
      <w:r w:rsidR="008934A1" w:rsidRPr="00ED6C62">
        <w:t>,</w:t>
      </w:r>
      <w:r w:rsidR="007C1B47" w:rsidRPr="00ED6C62">
        <w:t xml:space="preserve"> albo</w:t>
      </w:r>
      <w:r w:rsidR="007C1B47" w:rsidRPr="00ED6C62" w:rsidDel="007C1B47">
        <w:t xml:space="preserve"> </w:t>
      </w:r>
    </w:p>
    <w:p w14:paraId="45B709C1" w14:textId="54E55A0A" w:rsidR="00C30379" w:rsidRPr="00ED6C62" w:rsidRDefault="0028202D" w:rsidP="0028202D">
      <w:pPr>
        <w:pStyle w:val="LITlitera"/>
      </w:pPr>
      <w:r w:rsidRPr="00ED6C62">
        <w:t>c)</w:t>
      </w:r>
      <w:r w:rsidR="000B03F2" w:rsidRPr="00ED6C62">
        <w:tab/>
      </w:r>
      <w:r w:rsidR="00C30379" w:rsidRPr="00ED6C62">
        <w:t xml:space="preserve">zmniejszenia strat, </w:t>
      </w:r>
      <w:r w:rsidR="00FC24DD">
        <w:t xml:space="preserve">o </w:t>
      </w:r>
      <w:r w:rsidR="00C30379" w:rsidRPr="00ED6C62">
        <w:t xml:space="preserve">które mogłyby zostać </w:t>
      </w:r>
      <w:r w:rsidR="00FC24DD">
        <w:t>zmniejszon</w:t>
      </w:r>
      <w:r w:rsidR="00435126">
        <w:t>e</w:t>
      </w:r>
      <w:r w:rsidR="00C30379" w:rsidRPr="00ED6C62">
        <w:t xml:space="preserve"> </w:t>
      </w:r>
      <w:r w:rsidR="00435126" w:rsidRPr="00ED6C62">
        <w:t>dochod</w:t>
      </w:r>
      <w:r w:rsidR="00435126">
        <w:t>y</w:t>
      </w:r>
      <w:r w:rsidR="00435126" w:rsidRPr="00ED6C62">
        <w:t xml:space="preserve"> </w:t>
      </w:r>
      <w:r w:rsidR="00C30379" w:rsidRPr="00ED6C62">
        <w:t>podlegając</w:t>
      </w:r>
      <w:r w:rsidR="00435126">
        <w:t>e</w:t>
      </w:r>
      <w:r w:rsidR="00C30379" w:rsidRPr="00ED6C62">
        <w:t xml:space="preserve"> opodatkowaniu;</w:t>
      </w:r>
    </w:p>
    <w:p w14:paraId="19FE14FF" w14:textId="77777777" w:rsidR="00EA3804" w:rsidRPr="00ED6C62" w:rsidRDefault="00E9457B" w:rsidP="00B95650">
      <w:pPr>
        <w:pStyle w:val="PKTpunkt"/>
      </w:pPr>
      <w:r w:rsidRPr="00ED6C62">
        <w:t>3)</w:t>
      </w:r>
      <w:r w:rsidR="0079170F" w:rsidRPr="00ED6C62">
        <w:tab/>
      </w:r>
      <w:r w:rsidR="00EA3804" w:rsidRPr="00ED6C62">
        <w:t xml:space="preserve">organie </w:t>
      </w:r>
      <w:r w:rsidR="00F2576D" w:rsidRPr="00ED6C62">
        <w:t xml:space="preserve">innego </w:t>
      </w:r>
      <w:r w:rsidR="00EA3804" w:rsidRPr="00ED6C62">
        <w:t>zainteresowanego państwa</w:t>
      </w:r>
      <w:r w:rsidR="00F2576D" w:rsidRPr="00ED6C62">
        <w:t xml:space="preserve"> </w:t>
      </w:r>
      <w:r w:rsidR="00EA3804" w:rsidRPr="00ED6C62">
        <w:t>– rozumie się przez to organ właściwy do spraw rozstrzygania sporów dotyczących podwójnego opodatkowania wskazany przez inne niż Rzeczpospolita Polska zainteresowane państwo;</w:t>
      </w:r>
    </w:p>
    <w:p w14:paraId="437832FC" w14:textId="77777777" w:rsidR="00F2576D" w:rsidRPr="00ED6C62" w:rsidRDefault="00E9457B" w:rsidP="00B95650">
      <w:pPr>
        <w:pStyle w:val="PKTpunkt"/>
      </w:pPr>
      <w:r w:rsidRPr="00ED6C62">
        <w:t>4)</w:t>
      </w:r>
      <w:r w:rsidR="0079170F" w:rsidRPr="00ED6C62">
        <w:tab/>
      </w:r>
      <w:r w:rsidR="00F2576D" w:rsidRPr="00ED6C62">
        <w:t xml:space="preserve">organach </w:t>
      </w:r>
      <w:r w:rsidR="00BF439A" w:rsidRPr="00ED6C62">
        <w:t xml:space="preserve">zainteresowanych </w:t>
      </w:r>
      <w:r w:rsidR="00F2576D" w:rsidRPr="00ED6C62">
        <w:t xml:space="preserve">państw – rozumie się przez to </w:t>
      </w:r>
      <w:r w:rsidR="00AE5B57" w:rsidRPr="00ED6C62">
        <w:t>Ministra Finansów</w:t>
      </w:r>
      <w:r w:rsidR="00F2576D" w:rsidRPr="00ED6C62">
        <w:t xml:space="preserve"> oraz organ</w:t>
      </w:r>
      <w:r w:rsidR="00AE5B57" w:rsidRPr="00ED6C62">
        <w:t>y</w:t>
      </w:r>
      <w:r w:rsidR="00F2576D" w:rsidRPr="00ED6C62">
        <w:t xml:space="preserve"> inn</w:t>
      </w:r>
      <w:r w:rsidR="00AE5B57" w:rsidRPr="00ED6C62">
        <w:t>ych</w:t>
      </w:r>
      <w:r w:rsidR="00F2576D" w:rsidRPr="00ED6C62">
        <w:t xml:space="preserve"> zainteresowan</w:t>
      </w:r>
      <w:r w:rsidR="00DC76C5" w:rsidRPr="00ED6C62">
        <w:t xml:space="preserve">ych </w:t>
      </w:r>
      <w:r w:rsidR="00F2576D" w:rsidRPr="00ED6C62">
        <w:t>państw;</w:t>
      </w:r>
    </w:p>
    <w:p w14:paraId="7548B7CC" w14:textId="77777777" w:rsidR="00C82F21" w:rsidRDefault="00E9457B" w:rsidP="00B95650">
      <w:pPr>
        <w:pStyle w:val="PKTpunkt"/>
      </w:pPr>
      <w:r w:rsidRPr="00ED6C62">
        <w:t>5)</w:t>
      </w:r>
      <w:r w:rsidR="0079170F" w:rsidRPr="00ED6C62">
        <w:tab/>
      </w:r>
      <w:r w:rsidR="00B728C4" w:rsidRPr="00ED6C62">
        <w:t>sąd</w:t>
      </w:r>
      <w:r w:rsidR="00C6109B" w:rsidRPr="00ED6C62">
        <w:t>zie</w:t>
      </w:r>
      <w:r w:rsidR="00B728C4" w:rsidRPr="00ED6C62">
        <w:t xml:space="preserve"> innego</w:t>
      </w:r>
      <w:r w:rsidR="00B14E0F" w:rsidRPr="00ED6C62">
        <w:t xml:space="preserve"> zainteresowanego</w:t>
      </w:r>
      <w:r w:rsidR="00B728C4" w:rsidRPr="00ED6C62">
        <w:t xml:space="preserve"> państwa –</w:t>
      </w:r>
      <w:r w:rsidR="00C30379" w:rsidRPr="00ED6C62">
        <w:t xml:space="preserve"> </w:t>
      </w:r>
      <w:r w:rsidR="00C6109B" w:rsidRPr="00ED6C62">
        <w:t xml:space="preserve">rozumie się przez to </w:t>
      </w:r>
      <w:r w:rsidR="0035582C" w:rsidRPr="00ED6C62">
        <w:t xml:space="preserve">sąd, trybunał lub inny </w:t>
      </w:r>
      <w:r w:rsidR="00C30379" w:rsidRPr="00ED6C62">
        <w:t xml:space="preserve">organ państwa członkowskiego </w:t>
      </w:r>
      <w:r w:rsidR="004D24B0">
        <w:t xml:space="preserve">Unii Europejskiej </w:t>
      </w:r>
      <w:r w:rsidR="00D11F14">
        <w:t>wskazany</w:t>
      </w:r>
      <w:r w:rsidR="00D11F14" w:rsidRPr="00ED6C62">
        <w:t xml:space="preserve"> </w:t>
      </w:r>
      <w:r w:rsidR="0035582C" w:rsidRPr="00ED6C62">
        <w:t>jako taki</w:t>
      </w:r>
      <w:r w:rsidR="00C30379" w:rsidRPr="00ED6C62">
        <w:t xml:space="preserve"> przez zainteresowane państwo </w:t>
      </w:r>
      <w:r w:rsidR="005A5991" w:rsidRPr="00ED6C62">
        <w:t>inne niż Rzeczpospolita Polska</w:t>
      </w:r>
      <w:r w:rsidR="00C82F21" w:rsidRPr="00ED6C62">
        <w:t>;</w:t>
      </w:r>
    </w:p>
    <w:p w14:paraId="01C00D8A" w14:textId="77777777" w:rsidR="005F1A17" w:rsidRPr="00C851DE" w:rsidRDefault="005F1A17" w:rsidP="00B95650">
      <w:pPr>
        <w:pStyle w:val="PKTpunkt"/>
        <w:rPr>
          <w:rStyle w:val="Ppogrubienie"/>
          <w:b w:val="0"/>
        </w:rPr>
      </w:pPr>
      <w:r w:rsidRPr="00C851DE">
        <w:rPr>
          <w:rStyle w:val="Ppogrubienie"/>
          <w:b w:val="0"/>
        </w:rPr>
        <w:t>6)</w:t>
      </w:r>
      <w:r w:rsidRPr="00C851DE">
        <w:rPr>
          <w:rStyle w:val="Ppogrubienie"/>
          <w:b w:val="0"/>
        </w:rPr>
        <w:tab/>
        <w:t>sądzie zainteresowanego państwa – rozumie się przez to sąd innego zainteresowanego państwa lub sąd administracyjny;</w:t>
      </w:r>
    </w:p>
    <w:p w14:paraId="3FD4277F" w14:textId="77777777" w:rsidR="00632275" w:rsidRDefault="005F1A17" w:rsidP="00B95650">
      <w:pPr>
        <w:pStyle w:val="PKTpunkt"/>
      </w:pPr>
      <w:r>
        <w:t>7</w:t>
      </w:r>
      <w:r w:rsidR="00E9457B" w:rsidRPr="00ED6C62">
        <w:t>)</w:t>
      </w:r>
      <w:r w:rsidR="0079170F" w:rsidRPr="00ED6C62">
        <w:tab/>
      </w:r>
      <w:r w:rsidR="00C82F21" w:rsidRPr="00ED6C62">
        <w:t xml:space="preserve">wykazie niezależnych ekspertów – rozumie się przez to </w:t>
      </w:r>
      <w:r w:rsidR="00F90F1E" w:rsidRPr="00ED6C62">
        <w:t xml:space="preserve">prowadzony przez Komisję Europejską </w:t>
      </w:r>
      <w:r w:rsidR="00C82F21" w:rsidRPr="00ED6C62">
        <w:t xml:space="preserve">wykaz niezależnych osób cieszących się powszechnym uznaniem, </w:t>
      </w:r>
      <w:r w:rsidR="00F90F1E" w:rsidRPr="00ED6C62">
        <w:t xml:space="preserve">które zostały </w:t>
      </w:r>
      <w:r w:rsidR="00FE5FB8" w:rsidRPr="00ED6C62">
        <w:t xml:space="preserve">wyznaczone </w:t>
      </w:r>
      <w:r w:rsidR="00C82F21" w:rsidRPr="00ED6C62">
        <w:t>przez państwa członkowskie</w:t>
      </w:r>
      <w:r w:rsidR="00F90F1E" w:rsidRPr="00ED6C62">
        <w:t xml:space="preserve"> Unii Europejskiej</w:t>
      </w:r>
      <w:r w:rsidR="00632275" w:rsidRPr="00ED6C62">
        <w:t>;</w:t>
      </w:r>
    </w:p>
    <w:p w14:paraId="48FC0E1A" w14:textId="77777777" w:rsidR="00C30379" w:rsidRPr="00ED6C62" w:rsidRDefault="005F1A17" w:rsidP="00B95650">
      <w:pPr>
        <w:pStyle w:val="PKTpunkt"/>
      </w:pPr>
      <w:r>
        <w:t>8</w:t>
      </w:r>
      <w:r w:rsidR="00E9457B" w:rsidRPr="00ED6C62">
        <w:t>)</w:t>
      </w:r>
      <w:r w:rsidR="0079170F" w:rsidRPr="00ED6C62">
        <w:tab/>
      </w:r>
      <w:r w:rsidR="00632275" w:rsidRPr="00ED6C62">
        <w:t>zainteresowanym państwie – rozumie się przez to państwo członkowskie Unii Europejskiej, którego dotyczy kwestia sporna</w:t>
      </w:r>
      <w:r w:rsidR="00C82F21" w:rsidRPr="00ED6C62">
        <w:t>.</w:t>
      </w:r>
    </w:p>
    <w:p w14:paraId="08B5D98F" w14:textId="77777777" w:rsidR="00C30379" w:rsidRPr="00ED6C62" w:rsidRDefault="00C30379" w:rsidP="00151B38">
      <w:pPr>
        <w:pStyle w:val="USTustnpkodeksu"/>
      </w:pPr>
      <w:r w:rsidRPr="00ED6C62">
        <w:lastRenderedPageBreak/>
        <w:t>2. Określenie, które nie zostało zdefiniowane w niniejszym rozdziale, o ile z kontekstu nie wynika inaczej, otrzymuje znaczenie, jakie posiada na mocy właściwej umowy międzynarodowej, która ma zastosowanie w dniu pierwszego zawiadomienia</w:t>
      </w:r>
      <w:r w:rsidR="00BD3904" w:rsidRPr="00BD3904">
        <w:t xml:space="preserve"> </w:t>
      </w:r>
      <w:r w:rsidR="00BD3904">
        <w:t>osoby</w:t>
      </w:r>
      <w:r w:rsidR="00BD3904" w:rsidRPr="00BD3904">
        <w:t>, której dotyczy spór,</w:t>
      </w:r>
      <w:r w:rsidR="00C851DE">
        <w:t xml:space="preserve"> </w:t>
      </w:r>
      <w:r w:rsidRPr="00ED6C62">
        <w:t xml:space="preserve">o działaniu, którego skutkiem </w:t>
      </w:r>
      <w:r w:rsidR="00A3786E" w:rsidRPr="00ED6C62">
        <w:t xml:space="preserve">jest </w:t>
      </w:r>
      <w:r w:rsidRPr="00ED6C62">
        <w:t xml:space="preserve">lub będzie </w:t>
      </w:r>
      <w:r w:rsidR="003B202F" w:rsidRPr="00ED6C62">
        <w:t>kwestia sporna</w:t>
      </w:r>
      <w:r w:rsidRPr="00ED6C62">
        <w:t>.</w:t>
      </w:r>
    </w:p>
    <w:p w14:paraId="4367FBD2" w14:textId="77777777" w:rsidR="00C30379" w:rsidRPr="00ED6C62" w:rsidRDefault="00C30379" w:rsidP="00151B38">
      <w:pPr>
        <w:pStyle w:val="USTustnpkodeksu"/>
      </w:pPr>
      <w:r w:rsidRPr="00ED6C62">
        <w:t xml:space="preserve">3. W przypadku braku </w:t>
      </w:r>
      <w:r w:rsidR="00E07B89">
        <w:t>w umowie międzynarodowej</w:t>
      </w:r>
      <w:r w:rsidRPr="00ED6C62">
        <w:t xml:space="preserve">, o której mowa w ust. 2, </w:t>
      </w:r>
      <w:r w:rsidR="00E07B89">
        <w:t>definicji określenia</w:t>
      </w:r>
      <w:r w:rsidR="00EB0842">
        <w:t xml:space="preserve"> </w:t>
      </w:r>
      <w:r w:rsidRPr="00ED6C62">
        <w:t>niezdefiniowane</w:t>
      </w:r>
      <w:r w:rsidR="00EB0842">
        <w:t>go w niniejszym rozdziale,</w:t>
      </w:r>
      <w:r w:rsidRPr="00ED6C62">
        <w:t xml:space="preserve"> określenie </w:t>
      </w:r>
      <w:r w:rsidR="00EB0842">
        <w:t xml:space="preserve">to </w:t>
      </w:r>
      <w:r w:rsidRPr="00ED6C62">
        <w:t>przyjmuje znaczenie</w:t>
      </w:r>
      <w:r w:rsidR="003B28F5" w:rsidRPr="00ED6C62">
        <w:t>,</w:t>
      </w:r>
      <w:r w:rsidRPr="00ED6C62">
        <w:t xml:space="preserve"> </w:t>
      </w:r>
      <w:r w:rsidR="003B28F5" w:rsidRPr="00ED6C62">
        <w:t>jakie miało w dniu pierwszego zawiadomienia</w:t>
      </w:r>
      <w:r w:rsidR="00BD3904" w:rsidRPr="00BD3904">
        <w:t xml:space="preserve"> osoby, której dotyczy spór,</w:t>
      </w:r>
      <w:r w:rsidR="003B28F5" w:rsidRPr="00ED6C62">
        <w:t xml:space="preserve"> o działaniu, którego skutkiem </w:t>
      </w:r>
      <w:r w:rsidR="00A3786E" w:rsidRPr="00ED6C62">
        <w:t xml:space="preserve">jest </w:t>
      </w:r>
      <w:r w:rsidR="003B28F5" w:rsidRPr="00ED6C62">
        <w:t xml:space="preserve">lub będzie kwestia sporna, </w:t>
      </w:r>
      <w:r w:rsidRPr="00ED6C62">
        <w:t xml:space="preserve">przy czym znaczenie </w:t>
      </w:r>
      <w:r w:rsidR="00EB0842">
        <w:t xml:space="preserve">przypisane mu </w:t>
      </w:r>
      <w:r w:rsidRPr="00ED6C62">
        <w:t xml:space="preserve">na mocy przepisów </w:t>
      </w:r>
      <w:r w:rsidR="00D3027B" w:rsidRPr="00ED6C62">
        <w:t xml:space="preserve">prawa </w:t>
      </w:r>
      <w:r w:rsidRPr="00ED6C62">
        <w:t>podatkow</w:t>
      </w:r>
      <w:r w:rsidR="00D3027B" w:rsidRPr="00ED6C62">
        <w:t>ego</w:t>
      </w:r>
      <w:r w:rsidRPr="00ED6C62">
        <w:t xml:space="preserve"> ma pierwszeństwo przed znaczeniem przypisanym temu określeniu na podstawie innych przepisów </w:t>
      </w:r>
      <w:r w:rsidR="00D3027B" w:rsidRPr="00ED6C62">
        <w:t>prawa</w:t>
      </w:r>
      <w:r w:rsidRPr="00ED6C62">
        <w:t>.</w:t>
      </w:r>
    </w:p>
    <w:p w14:paraId="07347BF6" w14:textId="77777777" w:rsidR="00645426" w:rsidRPr="00ED6C62" w:rsidRDefault="00645426" w:rsidP="00645426">
      <w:pPr>
        <w:pStyle w:val="ROZDZODDZOZNoznaczenierozdziauluboddziau"/>
      </w:pPr>
      <w:r w:rsidRPr="00ED6C62">
        <w:t xml:space="preserve">Oddział </w:t>
      </w:r>
      <w:r w:rsidR="00BC4EDB" w:rsidRPr="00ED6C62">
        <w:t>2</w:t>
      </w:r>
    </w:p>
    <w:p w14:paraId="03844996" w14:textId="77777777" w:rsidR="00645426" w:rsidRPr="00ED6C62" w:rsidRDefault="00A14BD3" w:rsidP="00C247BF">
      <w:pPr>
        <w:pStyle w:val="ROZDZODDZPRZEDMprzedmiotregulacjirozdziauluboddziau"/>
        <w:spacing w:before="0" w:after="120"/>
        <w:rPr>
          <w:rFonts w:ascii="Times New Roman" w:hAnsi="Times New Roman"/>
          <w:b w:val="0"/>
          <w:bCs w:val="0"/>
        </w:rPr>
      </w:pPr>
      <w:r w:rsidRPr="00ED6C62">
        <w:rPr>
          <w:rFonts w:ascii="Times New Roman" w:hAnsi="Times New Roman"/>
          <w:b w:val="0"/>
          <w:bCs w:val="0"/>
        </w:rPr>
        <w:t>Etap w</w:t>
      </w:r>
      <w:r w:rsidR="00C857CA" w:rsidRPr="00ED6C62">
        <w:rPr>
          <w:rFonts w:ascii="Times New Roman" w:hAnsi="Times New Roman"/>
          <w:b w:val="0"/>
          <w:bCs w:val="0"/>
        </w:rPr>
        <w:t>niosk</w:t>
      </w:r>
      <w:r w:rsidRPr="00ED6C62">
        <w:rPr>
          <w:rFonts w:ascii="Times New Roman" w:hAnsi="Times New Roman"/>
          <w:b w:val="0"/>
          <w:bCs w:val="0"/>
        </w:rPr>
        <w:t>u</w:t>
      </w:r>
      <w:r w:rsidR="00900BEE" w:rsidRPr="00ED6C62">
        <w:rPr>
          <w:rFonts w:ascii="Times New Roman" w:hAnsi="Times New Roman"/>
          <w:b w:val="0"/>
          <w:bCs w:val="0"/>
        </w:rPr>
        <w:t xml:space="preserve"> o rozstrzygnięcie kwestii spornej</w:t>
      </w:r>
    </w:p>
    <w:p w14:paraId="0507C255" w14:textId="77777777" w:rsidR="008E16E5" w:rsidRPr="00ED6C62" w:rsidRDefault="00471E12" w:rsidP="00976E07">
      <w:pPr>
        <w:pStyle w:val="ARTartustawynprozporzdzenia"/>
      </w:pPr>
      <w:r w:rsidRPr="00ED6C62">
        <w:rPr>
          <w:rStyle w:val="Ppogrubienie"/>
        </w:rPr>
        <w:t>Art.</w:t>
      </w:r>
      <w:r w:rsidR="00156CB5" w:rsidRPr="00ED6C62">
        <w:rPr>
          <w:rStyle w:val="Ppogrubienie"/>
        </w:rPr>
        <w:t xml:space="preserve"> </w:t>
      </w:r>
      <w:r w:rsidR="00753A60" w:rsidRPr="00ED6C62">
        <w:rPr>
          <w:rStyle w:val="Ppogrubienie"/>
        </w:rPr>
        <w:t>11</w:t>
      </w:r>
      <w:r w:rsidRPr="00ED6C62">
        <w:rPr>
          <w:rStyle w:val="Ppogrubienie"/>
        </w:rPr>
        <w:t>.</w:t>
      </w:r>
      <w:r w:rsidRPr="00ED6C62">
        <w:t xml:space="preserve"> </w:t>
      </w:r>
      <w:r w:rsidR="003A15B6" w:rsidRPr="00ED6C62">
        <w:t>1</w:t>
      </w:r>
      <w:r w:rsidR="008E16E5" w:rsidRPr="00ED6C62">
        <w:t>. </w:t>
      </w:r>
      <w:r w:rsidR="00187F11" w:rsidRPr="00ED6C62">
        <w:t xml:space="preserve">Osoba, której dotyczy spór, </w:t>
      </w:r>
      <w:r w:rsidR="007179F1" w:rsidRPr="00ED6C62">
        <w:t xml:space="preserve">może złożyć </w:t>
      </w:r>
      <w:r w:rsidR="00187F11" w:rsidRPr="00ED6C62">
        <w:t>w</w:t>
      </w:r>
      <w:r w:rsidR="008E16E5" w:rsidRPr="00ED6C62">
        <w:t xml:space="preserve">niosek </w:t>
      </w:r>
      <w:r w:rsidR="00F17BA8" w:rsidRPr="00ED6C62">
        <w:t xml:space="preserve">o rozstrzygnięcie kwestii </w:t>
      </w:r>
      <w:r w:rsidR="003A15B6" w:rsidRPr="00ED6C62">
        <w:t>spor</w:t>
      </w:r>
      <w:r w:rsidR="00F17BA8" w:rsidRPr="00ED6C62">
        <w:t>nej</w:t>
      </w:r>
      <w:r w:rsidR="003A15B6" w:rsidRPr="00ED6C62">
        <w:t xml:space="preserve"> dotycząc</w:t>
      </w:r>
      <w:r w:rsidR="00F17BA8" w:rsidRPr="00ED6C62">
        <w:t>ej</w:t>
      </w:r>
      <w:r w:rsidR="003A15B6" w:rsidRPr="00ED6C62">
        <w:t xml:space="preserve"> podwójnego opodatkowania między </w:t>
      </w:r>
      <w:r w:rsidR="00B14E0F" w:rsidRPr="00ED6C62">
        <w:t xml:space="preserve">zainteresowanymi państwami </w:t>
      </w:r>
      <w:r w:rsidR="00821A1C" w:rsidRPr="00ED6C62">
        <w:t>w</w:t>
      </w:r>
      <w:r w:rsidR="008E16E5" w:rsidRPr="00ED6C62">
        <w:t xml:space="preserve"> terminie </w:t>
      </w:r>
      <w:r w:rsidR="00515BDD" w:rsidRPr="00ED6C62">
        <w:t xml:space="preserve">3 </w:t>
      </w:r>
      <w:r w:rsidR="008E16E5" w:rsidRPr="00ED6C62">
        <w:t>lat od dnia otrzymania pierwszego zawiadomienia o działani</w:t>
      </w:r>
      <w:r w:rsidR="00F17BA8" w:rsidRPr="00ED6C62">
        <w:t>u</w:t>
      </w:r>
      <w:r w:rsidR="008E16E5" w:rsidRPr="00ED6C62">
        <w:t>, któr</w:t>
      </w:r>
      <w:r w:rsidR="00F17BA8" w:rsidRPr="00ED6C62">
        <w:t>ego</w:t>
      </w:r>
      <w:r w:rsidR="008E16E5" w:rsidRPr="00ED6C62">
        <w:t xml:space="preserve"> skutkiem jest lub będzie </w:t>
      </w:r>
      <w:r w:rsidR="006D2B39" w:rsidRPr="00ED6C62">
        <w:t>kwestia sporna</w:t>
      </w:r>
      <w:r w:rsidR="008E16E5" w:rsidRPr="00ED6C62">
        <w:t>.</w:t>
      </w:r>
    </w:p>
    <w:p w14:paraId="15B6EB42" w14:textId="77777777" w:rsidR="005E031A" w:rsidRPr="00ED6C62" w:rsidRDefault="00644A46" w:rsidP="00BA2F16">
      <w:pPr>
        <w:pStyle w:val="USTustnpkodeksu"/>
        <w:keepNext/>
        <w:rPr>
          <w:rFonts w:ascii="Times New Roman" w:hAnsi="Times New Roman" w:cs="Times New Roman"/>
          <w:szCs w:val="24"/>
        </w:rPr>
      </w:pPr>
      <w:r w:rsidRPr="00ED6C62">
        <w:rPr>
          <w:rFonts w:ascii="Times New Roman" w:hAnsi="Times New Roman" w:cs="Times New Roman"/>
          <w:szCs w:val="24"/>
        </w:rPr>
        <w:t>2</w:t>
      </w:r>
      <w:r w:rsidR="008E16E5" w:rsidRPr="00ED6C62">
        <w:rPr>
          <w:rFonts w:ascii="Times New Roman" w:hAnsi="Times New Roman" w:cs="Times New Roman"/>
          <w:szCs w:val="24"/>
        </w:rPr>
        <w:t>. Wniosek</w:t>
      </w:r>
      <w:r w:rsidR="00B15DC1" w:rsidRPr="00ED6C62">
        <w:rPr>
          <w:rFonts w:ascii="Times New Roman" w:hAnsi="Times New Roman" w:cs="Times New Roman"/>
          <w:szCs w:val="24"/>
        </w:rPr>
        <w:t xml:space="preserve"> </w:t>
      </w:r>
      <w:r w:rsidR="007179F1" w:rsidRPr="00ED6C62">
        <w:rPr>
          <w:rFonts w:ascii="Times New Roman" w:hAnsi="Times New Roman" w:cs="Times New Roman"/>
          <w:szCs w:val="24"/>
        </w:rPr>
        <w:t xml:space="preserve">o rozstrzygnięcie kwestii </w:t>
      </w:r>
      <w:r w:rsidR="00134072" w:rsidRPr="00ED6C62">
        <w:rPr>
          <w:rFonts w:ascii="Times New Roman" w:hAnsi="Times New Roman" w:cs="Times New Roman"/>
          <w:szCs w:val="24"/>
        </w:rPr>
        <w:t xml:space="preserve">spornej </w:t>
      </w:r>
      <w:r w:rsidR="00B15DC1" w:rsidRPr="00ED6C62">
        <w:rPr>
          <w:rFonts w:ascii="Times New Roman" w:hAnsi="Times New Roman" w:cs="Times New Roman"/>
          <w:szCs w:val="24"/>
        </w:rPr>
        <w:t>zawierający te same informacje</w:t>
      </w:r>
      <w:r w:rsidR="008E16E5" w:rsidRPr="00ED6C62">
        <w:rPr>
          <w:rFonts w:ascii="Times New Roman" w:hAnsi="Times New Roman" w:cs="Times New Roman"/>
          <w:szCs w:val="24"/>
        </w:rPr>
        <w:t xml:space="preserve"> składa się równocześnie do organów zainteresowan</w:t>
      </w:r>
      <w:r w:rsidR="00CD422C" w:rsidRPr="00ED6C62">
        <w:rPr>
          <w:rFonts w:ascii="Times New Roman" w:hAnsi="Times New Roman" w:cs="Times New Roman"/>
          <w:szCs w:val="24"/>
        </w:rPr>
        <w:t>ych</w:t>
      </w:r>
      <w:r w:rsidR="008E16E5" w:rsidRPr="00ED6C62">
        <w:rPr>
          <w:rFonts w:ascii="Times New Roman" w:hAnsi="Times New Roman" w:cs="Times New Roman"/>
          <w:szCs w:val="24"/>
        </w:rPr>
        <w:t xml:space="preserve"> państw</w:t>
      </w:r>
      <w:r w:rsidR="000463B9" w:rsidRPr="00ED6C62">
        <w:rPr>
          <w:rFonts w:ascii="Times New Roman" w:hAnsi="Times New Roman" w:cs="Times New Roman"/>
          <w:szCs w:val="24"/>
        </w:rPr>
        <w:t>, z zastrzeżeniem art. 14,</w:t>
      </w:r>
      <w:r w:rsidR="005E031A" w:rsidRPr="00ED6C62">
        <w:rPr>
          <w:rFonts w:ascii="Times New Roman" w:hAnsi="Times New Roman" w:cs="Times New Roman"/>
          <w:szCs w:val="24"/>
        </w:rPr>
        <w:t xml:space="preserve"> w co najmniej jednym z języków:</w:t>
      </w:r>
    </w:p>
    <w:p w14:paraId="256BF52E" w14:textId="77777777" w:rsidR="005E031A" w:rsidRPr="00ED6C62" w:rsidRDefault="005E031A" w:rsidP="00C5307F">
      <w:pPr>
        <w:pStyle w:val="PKTpunkt"/>
      </w:pPr>
      <w:r w:rsidRPr="00ED6C62">
        <w:t>1)</w:t>
      </w:r>
      <w:r w:rsidR="0066100E" w:rsidRPr="00ED6C62">
        <w:tab/>
      </w:r>
      <w:r w:rsidR="005054CD" w:rsidRPr="00ED6C62">
        <w:t>urzędowym</w:t>
      </w:r>
      <w:r w:rsidRPr="00ED6C62">
        <w:t xml:space="preserve"> tego </w:t>
      </w:r>
      <w:r w:rsidR="00B14E0F" w:rsidRPr="00ED6C62">
        <w:t xml:space="preserve">zainteresowanego </w:t>
      </w:r>
      <w:r w:rsidRPr="00ED6C62">
        <w:t>państwa zgodnie z</w:t>
      </w:r>
      <w:r w:rsidR="002005B8" w:rsidRPr="00ED6C62">
        <w:t xml:space="preserve"> jego</w:t>
      </w:r>
      <w:r w:rsidRPr="00ED6C62">
        <w:t xml:space="preserve"> prawem krajowym lub</w:t>
      </w:r>
    </w:p>
    <w:p w14:paraId="39A9B403" w14:textId="77777777" w:rsidR="005E031A" w:rsidRPr="00ED6C62" w:rsidRDefault="005E031A" w:rsidP="00C5307F">
      <w:pPr>
        <w:pStyle w:val="PKTpunkt"/>
      </w:pPr>
      <w:r w:rsidRPr="00ED6C62">
        <w:t>2)</w:t>
      </w:r>
      <w:r w:rsidR="0066100E" w:rsidRPr="00ED6C62">
        <w:tab/>
      </w:r>
      <w:r w:rsidRPr="00ED6C62">
        <w:t xml:space="preserve">w jakimkolwiek innym języku, który </w:t>
      </w:r>
      <w:r w:rsidR="00B14E0F" w:rsidRPr="00ED6C62">
        <w:t xml:space="preserve">zainteresowane </w:t>
      </w:r>
      <w:r w:rsidRPr="00ED6C62">
        <w:t>państwo zaakceptowało</w:t>
      </w:r>
      <w:r w:rsidR="009D1266" w:rsidRPr="00ED6C62">
        <w:t xml:space="preserve"> do tego celu.</w:t>
      </w:r>
    </w:p>
    <w:p w14:paraId="3E6BA9D0" w14:textId="77777777" w:rsidR="009D1266" w:rsidRPr="00ED6C62" w:rsidRDefault="009D1266" w:rsidP="009D1266">
      <w:pPr>
        <w:pStyle w:val="USTustnpkodeksu"/>
        <w:rPr>
          <w:szCs w:val="24"/>
        </w:rPr>
      </w:pPr>
      <w:r w:rsidRPr="00ED6C62">
        <w:rPr>
          <w:rFonts w:ascii="Times New Roman" w:hAnsi="Times New Roman" w:cs="Times New Roman"/>
          <w:szCs w:val="24"/>
        </w:rPr>
        <w:lastRenderedPageBreak/>
        <w:t xml:space="preserve">3. Informacje o innym języku zaakceptowanym </w:t>
      </w:r>
      <w:r w:rsidR="00803AD4" w:rsidRPr="00ED6C62">
        <w:rPr>
          <w:rFonts w:ascii="Times New Roman" w:hAnsi="Times New Roman" w:cs="Times New Roman"/>
          <w:szCs w:val="24"/>
        </w:rPr>
        <w:t xml:space="preserve">przez </w:t>
      </w:r>
      <w:r w:rsidR="005C7643">
        <w:rPr>
          <w:rFonts w:ascii="Times New Roman" w:hAnsi="Times New Roman" w:cs="Times New Roman"/>
          <w:szCs w:val="24"/>
        </w:rPr>
        <w:t>organy zainteresowanych państw</w:t>
      </w:r>
      <w:r w:rsidR="00803AD4" w:rsidRPr="00ED6C62">
        <w:rPr>
          <w:rFonts w:ascii="Times New Roman" w:hAnsi="Times New Roman" w:cs="Times New Roman"/>
          <w:szCs w:val="24"/>
        </w:rPr>
        <w:t xml:space="preserve"> </w:t>
      </w:r>
      <w:r w:rsidRPr="00ED6C62">
        <w:rPr>
          <w:rFonts w:ascii="Times New Roman" w:hAnsi="Times New Roman" w:cs="Times New Roman"/>
          <w:szCs w:val="24"/>
        </w:rPr>
        <w:t>do celów złożenia wniosku</w:t>
      </w:r>
      <w:r w:rsidR="00134072" w:rsidRPr="00ED6C62">
        <w:t xml:space="preserve"> </w:t>
      </w:r>
      <w:r w:rsidR="00134072" w:rsidRPr="00ED6C62">
        <w:rPr>
          <w:rFonts w:ascii="Times New Roman" w:hAnsi="Times New Roman" w:cs="Times New Roman"/>
          <w:szCs w:val="24"/>
        </w:rPr>
        <w:t>o rozstrzygnięcie kwestii spornej</w:t>
      </w:r>
      <w:r w:rsidRPr="00ED6C62">
        <w:rPr>
          <w:rFonts w:ascii="Times New Roman" w:hAnsi="Times New Roman" w:cs="Times New Roman"/>
          <w:szCs w:val="24"/>
        </w:rPr>
        <w:t xml:space="preserve"> są zamieszczane </w:t>
      </w:r>
      <w:r w:rsidRPr="00ED6C62">
        <w:rPr>
          <w:szCs w:val="24"/>
        </w:rPr>
        <w:t xml:space="preserve">w Biuletynie Informacji Publicznej na stronie podmiotowej urzędu obsługującego </w:t>
      </w:r>
      <w:r w:rsidR="00B14E0F" w:rsidRPr="00ED6C62">
        <w:rPr>
          <w:szCs w:val="24"/>
        </w:rPr>
        <w:t>Ministra Finansów</w:t>
      </w:r>
      <w:r w:rsidRPr="00ED6C62">
        <w:rPr>
          <w:szCs w:val="24"/>
        </w:rPr>
        <w:t>.</w:t>
      </w:r>
    </w:p>
    <w:p w14:paraId="435E586B" w14:textId="77777777" w:rsidR="0073250F" w:rsidRPr="00ED6C62" w:rsidRDefault="0073250F" w:rsidP="0073250F">
      <w:pPr>
        <w:pStyle w:val="USTustnpkodeksu"/>
        <w:rPr>
          <w:rFonts w:ascii="Times New Roman" w:hAnsi="Times New Roman" w:cs="Times New Roman"/>
          <w:szCs w:val="24"/>
        </w:rPr>
      </w:pPr>
      <w:r w:rsidRPr="00ED6C62">
        <w:rPr>
          <w:rFonts w:ascii="Times New Roman" w:hAnsi="Times New Roman" w:cs="Times New Roman"/>
          <w:szCs w:val="24"/>
        </w:rPr>
        <w:t>4. </w:t>
      </w:r>
      <w:r w:rsidR="00B57D3C" w:rsidRPr="00ED6C62">
        <w:rPr>
          <w:rFonts w:ascii="Times New Roman" w:hAnsi="Times New Roman" w:cs="Times New Roman"/>
          <w:szCs w:val="24"/>
        </w:rPr>
        <w:t>Minister Finansów</w:t>
      </w:r>
      <w:r w:rsidRPr="00ED6C62">
        <w:rPr>
          <w:rFonts w:ascii="Times New Roman" w:hAnsi="Times New Roman" w:cs="Times New Roman"/>
          <w:szCs w:val="24"/>
        </w:rPr>
        <w:t xml:space="preserve"> w terminie </w:t>
      </w:r>
      <w:r w:rsidR="00724BCC" w:rsidRPr="00ED6C62">
        <w:rPr>
          <w:rFonts w:ascii="Times New Roman" w:hAnsi="Times New Roman" w:cs="Times New Roman"/>
          <w:szCs w:val="24"/>
        </w:rPr>
        <w:t xml:space="preserve">2 </w:t>
      </w:r>
      <w:r w:rsidRPr="00ED6C62">
        <w:rPr>
          <w:rFonts w:ascii="Times New Roman" w:hAnsi="Times New Roman" w:cs="Times New Roman"/>
          <w:szCs w:val="24"/>
        </w:rPr>
        <w:t>miesięcy od d</w:t>
      </w:r>
      <w:r w:rsidR="00B57D3C" w:rsidRPr="00ED6C62">
        <w:rPr>
          <w:rFonts w:ascii="Times New Roman" w:hAnsi="Times New Roman" w:cs="Times New Roman"/>
          <w:szCs w:val="24"/>
        </w:rPr>
        <w:t>nia</w:t>
      </w:r>
      <w:r w:rsidRPr="00ED6C62">
        <w:rPr>
          <w:rFonts w:ascii="Times New Roman" w:hAnsi="Times New Roman" w:cs="Times New Roman"/>
          <w:szCs w:val="24"/>
        </w:rPr>
        <w:t xml:space="preserve"> otrzymania wniosku</w:t>
      </w:r>
      <w:r w:rsidRPr="00ED6C62">
        <w:t xml:space="preserve"> </w:t>
      </w:r>
      <w:r w:rsidRPr="00ED6C62">
        <w:rPr>
          <w:rFonts w:ascii="Times New Roman" w:hAnsi="Times New Roman" w:cs="Times New Roman"/>
          <w:szCs w:val="24"/>
        </w:rPr>
        <w:t>o rozstrzygnięcie kwestii spornej:</w:t>
      </w:r>
    </w:p>
    <w:p w14:paraId="1572E222" w14:textId="77777777" w:rsidR="0073250F" w:rsidRPr="00ED6C62" w:rsidRDefault="0073250F" w:rsidP="0073250F">
      <w:pPr>
        <w:pStyle w:val="USTustnpkodeksu"/>
        <w:numPr>
          <w:ilvl w:val="0"/>
          <w:numId w:val="6"/>
        </w:numPr>
        <w:ind w:left="567" w:hanging="567"/>
        <w:rPr>
          <w:rFonts w:ascii="Times New Roman" w:hAnsi="Times New Roman" w:cs="Times New Roman"/>
          <w:szCs w:val="24"/>
        </w:rPr>
      </w:pPr>
      <w:r w:rsidRPr="00ED6C62">
        <w:rPr>
          <w:rFonts w:ascii="Times New Roman" w:hAnsi="Times New Roman" w:cs="Times New Roman"/>
          <w:szCs w:val="24"/>
        </w:rPr>
        <w:t>potwierdza otrzymanie wniosku</w:t>
      </w:r>
      <w:r w:rsidR="00B57D3C" w:rsidRPr="00ED6C62">
        <w:rPr>
          <w:rFonts w:ascii="Times New Roman" w:hAnsi="Times New Roman" w:cs="Times New Roman"/>
          <w:szCs w:val="24"/>
        </w:rPr>
        <w:t>;</w:t>
      </w:r>
    </w:p>
    <w:p w14:paraId="7359DCFC" w14:textId="77777777" w:rsidR="0073250F" w:rsidRPr="00ED6C62" w:rsidRDefault="0073250F" w:rsidP="0073250F">
      <w:pPr>
        <w:pStyle w:val="USTustnpkodeksu"/>
        <w:numPr>
          <w:ilvl w:val="0"/>
          <w:numId w:val="6"/>
        </w:numPr>
        <w:ind w:left="567" w:hanging="567"/>
        <w:rPr>
          <w:rFonts w:ascii="Times New Roman" w:hAnsi="Times New Roman" w:cs="Times New Roman"/>
          <w:szCs w:val="24"/>
        </w:rPr>
      </w:pPr>
      <w:r w:rsidRPr="00ED6C62">
        <w:rPr>
          <w:rFonts w:ascii="Times New Roman" w:hAnsi="Times New Roman" w:cs="Times New Roman"/>
          <w:szCs w:val="24"/>
        </w:rPr>
        <w:t>zawiadamia o otrzymaniu wniosku organy innych zainteresowanych państw, wskazując język, którego będzie używał do przekazywania informacji w toku procedury.</w:t>
      </w:r>
    </w:p>
    <w:p w14:paraId="597F96F2" w14:textId="77777777" w:rsidR="0073250F" w:rsidRPr="00ED6C62" w:rsidRDefault="00DF5874">
      <w:pPr>
        <w:pStyle w:val="USTustnpkodeksu"/>
      </w:pPr>
      <w:r w:rsidRPr="00ED6C62">
        <w:t>5</w:t>
      </w:r>
      <w:r w:rsidRPr="00ED6C62">
        <w:rPr>
          <w:bCs w:val="0"/>
        </w:rPr>
        <w:t xml:space="preserve">. Osoba, której dotyczy spór, może wycofać wniosek o rozstrzygnięcie kwestii spornej. Przepisy ust. 2 i ust. </w:t>
      </w:r>
      <w:r w:rsidRPr="00ED6C62">
        <w:t>4</w:t>
      </w:r>
      <w:r w:rsidRPr="00ED6C62">
        <w:rPr>
          <w:bCs w:val="0"/>
        </w:rPr>
        <w:t xml:space="preserve"> pkt 2 stosuje się odpowiednio.</w:t>
      </w:r>
    </w:p>
    <w:p w14:paraId="0ECEB53B" w14:textId="77777777" w:rsidR="00FB65BE" w:rsidRPr="00ED6C62" w:rsidRDefault="00554001" w:rsidP="00FB65BE">
      <w:pPr>
        <w:pStyle w:val="ARTartustawynprozporzdzenia"/>
      </w:pPr>
      <w:r w:rsidRPr="00ED6C62">
        <w:rPr>
          <w:rStyle w:val="Ppogrubienie"/>
        </w:rPr>
        <w:t>Art. </w:t>
      </w:r>
      <w:r w:rsidR="0073250F" w:rsidRPr="00ED6C62">
        <w:rPr>
          <w:rStyle w:val="Ppogrubienie"/>
        </w:rPr>
        <w:t>12</w:t>
      </w:r>
      <w:r w:rsidRPr="00ED6C62">
        <w:rPr>
          <w:rStyle w:val="Ppogrubienie"/>
        </w:rPr>
        <w:t>.</w:t>
      </w:r>
      <w:r w:rsidR="00507BA2" w:rsidRPr="00ED6C62" w:rsidDel="00507BA2">
        <w:rPr>
          <w:szCs w:val="24"/>
        </w:rPr>
        <w:t xml:space="preserve"> </w:t>
      </w:r>
      <w:r w:rsidR="00507BA2" w:rsidRPr="00FB65BE">
        <w:t>Osoba, której dotyczy spó</w:t>
      </w:r>
      <w:r w:rsidR="00156EA9" w:rsidRPr="00FB65BE">
        <w:t>r</w:t>
      </w:r>
      <w:r w:rsidR="00507BA2" w:rsidRPr="00FB65BE">
        <w:t>, może złożyć w</w:t>
      </w:r>
      <w:r w:rsidRPr="00FB65BE">
        <w:t>niosek o rozstrzygnięcie kwestii spornej</w:t>
      </w:r>
      <w:r w:rsidR="00B01A4C" w:rsidRPr="00FB65BE">
        <w:t xml:space="preserve"> oraz korzystać z innych praw przewidzianych w niniejszym </w:t>
      </w:r>
      <w:r w:rsidR="00DD6864" w:rsidRPr="00FB65BE">
        <w:t>rozdziale niezależnie od</w:t>
      </w:r>
      <w:r w:rsidR="00C851DE">
        <w:t xml:space="preserve"> </w:t>
      </w:r>
      <w:r w:rsidR="00DD6864" w:rsidRPr="00FB65BE">
        <w:t>tego, że w sprawie prowadzącej do powstania kwestii spornej</w:t>
      </w:r>
      <w:r w:rsidR="00FB65BE">
        <w:t xml:space="preserve"> </w:t>
      </w:r>
      <w:r w:rsidRPr="00FB65BE">
        <w:t>osoba</w:t>
      </w:r>
      <w:r w:rsidR="00C851DE">
        <w:t xml:space="preserve"> </w:t>
      </w:r>
      <w:r w:rsidR="00B57D3C" w:rsidRPr="00FB65BE">
        <w:t>ta</w:t>
      </w:r>
      <w:r w:rsidR="00C851DE">
        <w:t xml:space="preserve"> </w:t>
      </w:r>
      <w:r w:rsidR="00FB65BE" w:rsidRPr="00FB65BE">
        <w:t>składa środ</w:t>
      </w:r>
      <w:r w:rsidR="007811F9">
        <w:t>ki</w:t>
      </w:r>
      <w:r w:rsidR="00FB65BE">
        <w:t xml:space="preserve"> </w:t>
      </w:r>
      <w:r w:rsidR="00FB65BE" w:rsidRPr="00FB65BE">
        <w:t xml:space="preserve">zaskarżenia </w:t>
      </w:r>
      <w:r w:rsidR="007811F9">
        <w:t>przewidziane</w:t>
      </w:r>
      <w:r w:rsidR="00FB65BE" w:rsidRPr="00FB65BE">
        <w:t xml:space="preserve"> na podstawie przepisów zainteresowanego państwa lub zapadnie ostateczne rozstrzygnięcie na podstawie prawa krajowego zainteresowanego państwa.</w:t>
      </w:r>
    </w:p>
    <w:p w14:paraId="2B0B60D1" w14:textId="77777777" w:rsidR="00E14365" w:rsidRPr="00ED6C62" w:rsidRDefault="0073250F" w:rsidP="00B95650">
      <w:pPr>
        <w:pStyle w:val="ARTartustawynprozporzdzenia"/>
      </w:pPr>
      <w:r w:rsidRPr="00ED6C62">
        <w:rPr>
          <w:rStyle w:val="Ppogrubienie"/>
        </w:rPr>
        <w:t>Art. 13.</w:t>
      </w:r>
      <w:r w:rsidR="008E16E5" w:rsidRPr="00ED6C62">
        <w:t xml:space="preserve"> </w:t>
      </w:r>
      <w:r w:rsidR="00E14365" w:rsidRPr="00ED6C62">
        <w:t xml:space="preserve">1. </w:t>
      </w:r>
      <w:r w:rsidR="008E16E5" w:rsidRPr="00ED6C62">
        <w:t>Złożenie wniosku</w:t>
      </w:r>
      <w:r w:rsidR="00134072" w:rsidRPr="00ED6C62">
        <w:t xml:space="preserve"> o rozstrzygnięcie kwestii spornej</w:t>
      </w:r>
      <w:r w:rsidR="008E16E5" w:rsidRPr="00ED6C62">
        <w:t xml:space="preserve"> </w:t>
      </w:r>
      <w:r w:rsidR="00A2328E">
        <w:t xml:space="preserve">na podstawie przepisów niniejszego rozdziału </w:t>
      </w:r>
      <w:r w:rsidR="008E16E5" w:rsidRPr="00ED6C62">
        <w:t>jest równoznaczne z wycofaniem uprzednio złożonych wniosków</w:t>
      </w:r>
      <w:r w:rsidR="00DE0FBA" w:rsidRPr="00ED6C62">
        <w:t xml:space="preserve"> o wszczęcie</w:t>
      </w:r>
      <w:r w:rsidR="00463A63" w:rsidRPr="00ED6C62">
        <w:t xml:space="preserve"> innych</w:t>
      </w:r>
      <w:r w:rsidR="00DE0FBA" w:rsidRPr="00ED6C62">
        <w:t xml:space="preserve"> procedur</w:t>
      </w:r>
      <w:r w:rsidR="00463A63" w:rsidRPr="00ED6C62">
        <w:t xml:space="preserve"> rozstrzygania sporów dotyczących podwójnego opodatkowania</w:t>
      </w:r>
      <w:r w:rsidR="00803743">
        <w:t>,</w:t>
      </w:r>
      <w:r w:rsidR="00E328BA" w:rsidRPr="00E328BA">
        <w:t xml:space="preserve"> dotycząc</w:t>
      </w:r>
      <w:r w:rsidR="00E328BA">
        <w:t>ych</w:t>
      </w:r>
      <w:r w:rsidR="00E328BA" w:rsidRPr="00E328BA">
        <w:t xml:space="preserve"> tej samej kwestii spornej</w:t>
      </w:r>
      <w:r w:rsidR="008E16E5" w:rsidRPr="00ED6C62">
        <w:t>.</w:t>
      </w:r>
      <w:r w:rsidR="00915EDD" w:rsidRPr="00ED6C62">
        <w:t xml:space="preserve"> </w:t>
      </w:r>
    </w:p>
    <w:p w14:paraId="6E8DF73B" w14:textId="77777777" w:rsidR="00156EA9" w:rsidRPr="00ED6C62" w:rsidRDefault="00E14365" w:rsidP="00151B38">
      <w:pPr>
        <w:pStyle w:val="USTustnpkodeksu"/>
      </w:pPr>
      <w:r w:rsidRPr="00ED6C62">
        <w:t xml:space="preserve">2. </w:t>
      </w:r>
      <w:r w:rsidR="007D6B57" w:rsidRPr="00ED6C62">
        <w:t xml:space="preserve">W przypadku </w:t>
      </w:r>
      <w:r w:rsidR="00915EDD" w:rsidRPr="00ED6C62">
        <w:t>złożeni</w:t>
      </w:r>
      <w:r w:rsidR="007D6B57" w:rsidRPr="00ED6C62">
        <w:t>a</w:t>
      </w:r>
      <w:r w:rsidR="00915EDD" w:rsidRPr="00ED6C62">
        <w:t xml:space="preserve"> wniosku </w:t>
      </w:r>
      <w:r w:rsidR="00352A1A" w:rsidRPr="00ED6C62">
        <w:t>o rozstrzygnięcie</w:t>
      </w:r>
      <w:r w:rsidR="00915EDD" w:rsidRPr="00ED6C62">
        <w:t xml:space="preserve"> kwestii spornej</w:t>
      </w:r>
      <w:r w:rsidR="00352A1A" w:rsidRPr="00ED6C62">
        <w:t xml:space="preserve"> na podstawie niniejszego rozdziału</w:t>
      </w:r>
      <w:r w:rsidR="00CE1A01" w:rsidRPr="00ED6C62">
        <w:t>,</w:t>
      </w:r>
      <w:r w:rsidR="00915EDD" w:rsidRPr="00ED6C62">
        <w:t xml:space="preserve"> </w:t>
      </w:r>
      <w:r w:rsidR="00724BCC" w:rsidRPr="00ED6C62">
        <w:t xml:space="preserve">złożenie wniosku </w:t>
      </w:r>
      <w:r w:rsidR="00915EDD" w:rsidRPr="00ED6C62">
        <w:t>o</w:t>
      </w:r>
      <w:r w:rsidR="00352A1A" w:rsidRPr="00ED6C62">
        <w:t xml:space="preserve"> wszczęcie innej procedury rozstrzygania sporów dotyczących podwójnego opodatkowania </w:t>
      </w:r>
      <w:r w:rsidR="00724BCC" w:rsidRPr="00ED6C62">
        <w:t xml:space="preserve">dotyczącego </w:t>
      </w:r>
      <w:r w:rsidR="00352A1A" w:rsidRPr="00ED6C62">
        <w:t xml:space="preserve">tej samej kwestii spornej jest </w:t>
      </w:r>
      <w:r w:rsidR="00724BCC" w:rsidRPr="00ED6C62">
        <w:t>niedopuszczalne</w:t>
      </w:r>
      <w:r w:rsidR="00915EDD" w:rsidRPr="00ED6C62">
        <w:t>.</w:t>
      </w:r>
    </w:p>
    <w:p w14:paraId="5752934F" w14:textId="77777777" w:rsidR="00A03A26" w:rsidRPr="00ED6C62" w:rsidRDefault="00A03A26" w:rsidP="00B04000">
      <w:pPr>
        <w:pStyle w:val="ARTartustawynprozporzdzenia"/>
        <w:keepNext/>
      </w:pPr>
      <w:r w:rsidRPr="00ED6C62">
        <w:rPr>
          <w:rStyle w:val="Ppogrubienie"/>
        </w:rPr>
        <w:lastRenderedPageBreak/>
        <w:t>A</w:t>
      </w:r>
      <w:r w:rsidR="00DF5874" w:rsidRPr="00ED6C62">
        <w:rPr>
          <w:rStyle w:val="Ppogrubienie"/>
        </w:rPr>
        <w:t>rt. 14</w:t>
      </w:r>
      <w:r w:rsidRPr="00ED6C62">
        <w:rPr>
          <w:rStyle w:val="Ppogrubienie"/>
        </w:rPr>
        <w:t>.</w:t>
      </w:r>
      <w:r w:rsidR="00DF5874" w:rsidRPr="00ED6C62">
        <w:t> </w:t>
      </w:r>
      <w:r w:rsidRPr="00ED6C62">
        <w:t>1. W przypadku gdy osoba, której dotyczy spór</w:t>
      </w:r>
      <w:r w:rsidR="00974F4F" w:rsidRPr="00ED6C62">
        <w:t xml:space="preserve">, </w:t>
      </w:r>
      <w:r w:rsidR="005A064A" w:rsidRPr="00ED6C62">
        <w:t>podlegająca nieograniczonemu obowiązkowi podatkowemu</w:t>
      </w:r>
      <w:r w:rsidR="00C851DE">
        <w:t xml:space="preserve"> </w:t>
      </w:r>
      <w:r w:rsidR="00974F4F" w:rsidRPr="00ED6C62">
        <w:t>w Rzeczypospolitej Polskiej</w:t>
      </w:r>
      <w:r w:rsidRPr="00ED6C62">
        <w:t>:</w:t>
      </w:r>
    </w:p>
    <w:p w14:paraId="15EA27BA" w14:textId="77777777" w:rsidR="00A03A26" w:rsidRPr="00ED6C62" w:rsidRDefault="00A03A26" w:rsidP="00A03A26">
      <w:pPr>
        <w:pStyle w:val="PKTpunkt"/>
      </w:pPr>
      <w:r w:rsidRPr="00ED6C62">
        <w:t>1)</w:t>
      </w:r>
      <w:r w:rsidR="00151B38" w:rsidRPr="00ED6C62">
        <w:tab/>
      </w:r>
      <w:r w:rsidRPr="00ED6C62">
        <w:t>jest osobą fizyczną albo</w:t>
      </w:r>
    </w:p>
    <w:p w14:paraId="5302BEDF" w14:textId="77777777" w:rsidR="00A03A26" w:rsidRPr="00ED6C62" w:rsidRDefault="00A03A26" w:rsidP="00B04000">
      <w:pPr>
        <w:pStyle w:val="PKTpunkt"/>
        <w:keepNext/>
      </w:pPr>
      <w:r w:rsidRPr="00ED6C62">
        <w:t>2)</w:t>
      </w:r>
      <w:r w:rsidR="00151B38" w:rsidRPr="00ED6C62">
        <w:tab/>
      </w:r>
      <w:r w:rsidRPr="00ED6C62">
        <w:t>nie jest dużą jednostką</w:t>
      </w:r>
      <w:r w:rsidR="00AC064A" w:rsidRPr="00ED6C62">
        <w:t xml:space="preserve"> i nie wchodzi w skład dużej grupy</w:t>
      </w:r>
      <w:r w:rsidR="00C851DE">
        <w:t xml:space="preserve"> </w:t>
      </w:r>
    </w:p>
    <w:p w14:paraId="2B61429C" w14:textId="77777777" w:rsidR="00A03A26" w:rsidRPr="00ED6C62" w:rsidRDefault="00A03A26">
      <w:pPr>
        <w:pStyle w:val="CZWSPPKTczwsplnapunktw"/>
      </w:pPr>
      <w:r w:rsidRPr="00ED6C62">
        <w:t>– może złożyć, uzupełnić lub wycofać wniosek o rozstrzygnięcie kwestii spornej oraz</w:t>
      </w:r>
      <w:r w:rsidR="000463B9" w:rsidRPr="00ED6C62">
        <w:t xml:space="preserve"> złożyć</w:t>
      </w:r>
      <w:r w:rsidRPr="00ED6C62">
        <w:t xml:space="preserve"> wniosek o ustanowienie komisji doradczej </w:t>
      </w:r>
      <w:r w:rsidR="000463B9" w:rsidRPr="00ED6C62">
        <w:t xml:space="preserve">wyłącznie </w:t>
      </w:r>
      <w:r w:rsidR="002164F7" w:rsidRPr="00ED6C62">
        <w:t xml:space="preserve">do </w:t>
      </w:r>
      <w:r w:rsidR="00827CE6" w:rsidRPr="00ED6C62">
        <w:t>Ministr</w:t>
      </w:r>
      <w:r w:rsidR="000463B9" w:rsidRPr="00ED6C62">
        <w:t>a</w:t>
      </w:r>
      <w:r w:rsidR="00827CE6" w:rsidRPr="00ED6C62">
        <w:t xml:space="preserve"> Finansów</w:t>
      </w:r>
      <w:r w:rsidR="001719B4" w:rsidRPr="00ED6C62">
        <w:t xml:space="preserve"> w językach zainteresowanych państw, o których mowa w art. 11 ust. 2.</w:t>
      </w:r>
      <w:r w:rsidR="000463B9" w:rsidRPr="00ED6C62">
        <w:t xml:space="preserve"> </w:t>
      </w:r>
    </w:p>
    <w:p w14:paraId="4D452D18" w14:textId="77777777" w:rsidR="00AC064A" w:rsidRPr="00ED6C62" w:rsidRDefault="00AC064A" w:rsidP="00156CB5">
      <w:pPr>
        <w:pStyle w:val="USTustnpkodeksu"/>
        <w:keepNext/>
      </w:pPr>
      <w:r w:rsidRPr="00ED6C62">
        <w:t>2. Za dużą jednostkę uważa się jednostkę w rozumieniu przepisów o rachunkowości, która na dzień bilansowy roku obrotowego oraz roku poprzedzającego rok obrotowy przekroczyła co najmniej dwie z następujących trzech wielkości:</w:t>
      </w:r>
    </w:p>
    <w:p w14:paraId="71DFC410" w14:textId="77777777" w:rsidR="00AC064A" w:rsidRPr="00ED6C62" w:rsidRDefault="00AC064A" w:rsidP="00156CB5">
      <w:pPr>
        <w:pStyle w:val="PKTpunkt"/>
      </w:pPr>
      <w:r w:rsidRPr="00ED6C62">
        <w:t>1)</w:t>
      </w:r>
      <w:r w:rsidR="00156CB5" w:rsidRPr="00ED6C62">
        <w:t xml:space="preserve"> </w:t>
      </w:r>
      <w:r w:rsidR="00151B38" w:rsidRPr="00ED6C62">
        <w:tab/>
      </w:r>
      <w:r w:rsidRPr="00ED6C62">
        <w:t xml:space="preserve">85 000 000 zł sumy </w:t>
      </w:r>
      <w:r w:rsidR="00D63510">
        <w:t>aktywów bilansu</w:t>
      </w:r>
      <w:r w:rsidR="00827CE6" w:rsidRPr="00ED6C62">
        <w:t>;</w:t>
      </w:r>
    </w:p>
    <w:p w14:paraId="30718B8E" w14:textId="77777777" w:rsidR="00AC064A" w:rsidRPr="00ED6C62" w:rsidRDefault="00AC064A" w:rsidP="00156CB5">
      <w:pPr>
        <w:pStyle w:val="PKTpunkt"/>
      </w:pPr>
      <w:r w:rsidRPr="00ED6C62">
        <w:t>2)</w:t>
      </w:r>
      <w:r w:rsidR="00156CB5" w:rsidRPr="00ED6C62">
        <w:t xml:space="preserve"> </w:t>
      </w:r>
      <w:r w:rsidR="00151B38" w:rsidRPr="00ED6C62">
        <w:tab/>
      </w:r>
      <w:r w:rsidRPr="00ED6C62">
        <w:t>170 000 000 zł przychodów netto ze sprzedaży</w:t>
      </w:r>
      <w:r w:rsidR="00827CE6" w:rsidRPr="00ED6C62">
        <w:t>;</w:t>
      </w:r>
    </w:p>
    <w:p w14:paraId="0F03963D" w14:textId="77777777" w:rsidR="00AC064A" w:rsidRPr="00ED6C62" w:rsidRDefault="00AC064A" w:rsidP="00156CB5">
      <w:pPr>
        <w:pStyle w:val="PKTpunkt"/>
      </w:pPr>
      <w:r w:rsidRPr="00ED6C62">
        <w:t>3)</w:t>
      </w:r>
      <w:r w:rsidR="00CB4DBB" w:rsidRPr="00ED6C62">
        <w:t xml:space="preserve"> </w:t>
      </w:r>
      <w:r w:rsidR="00192CFB">
        <w:tab/>
      </w:r>
      <w:r w:rsidRPr="00ED6C62">
        <w:t>250 zatrudnionych osób, przy czym uwzględnia się średnioroczne zatrudnienie w przeliczeniu na pełne etaty</w:t>
      </w:r>
      <w:r w:rsidR="00827CE6" w:rsidRPr="00ED6C62">
        <w:t>.</w:t>
      </w:r>
    </w:p>
    <w:p w14:paraId="17A758DC" w14:textId="77777777" w:rsidR="00AC064A" w:rsidRPr="00ED6C62" w:rsidRDefault="00AC064A" w:rsidP="00156CB5">
      <w:pPr>
        <w:pStyle w:val="USTustnpkodeksu"/>
        <w:keepNext/>
      </w:pPr>
      <w:r w:rsidRPr="00ED6C62">
        <w:t>3.</w:t>
      </w:r>
      <w:r w:rsidR="00CB4DBB" w:rsidRPr="00ED6C62">
        <w:t xml:space="preserve"> </w:t>
      </w:r>
      <w:r w:rsidRPr="00ED6C62">
        <w:t>Za dużą grupę uważa się grupę kapitałową</w:t>
      </w:r>
      <w:r w:rsidR="0090702E" w:rsidRPr="00ED6C62">
        <w:t>,</w:t>
      </w:r>
      <w:r w:rsidR="00827CE6" w:rsidRPr="00ED6C62">
        <w:t xml:space="preserve"> składając</w:t>
      </w:r>
      <w:r w:rsidR="0090702E" w:rsidRPr="00ED6C62">
        <w:t>ą</w:t>
      </w:r>
      <w:r w:rsidR="00827CE6" w:rsidRPr="00ED6C62">
        <w:t xml:space="preserve"> się z</w:t>
      </w:r>
      <w:r w:rsidRPr="00ED6C62">
        <w:t xml:space="preserve"> jednost</w:t>
      </w:r>
      <w:r w:rsidR="00827CE6" w:rsidRPr="00ED6C62">
        <w:t>ki</w:t>
      </w:r>
      <w:r w:rsidRPr="00ED6C62">
        <w:t xml:space="preserve"> dominując</w:t>
      </w:r>
      <w:r w:rsidR="00827CE6" w:rsidRPr="00ED6C62">
        <w:t>ej</w:t>
      </w:r>
      <w:r w:rsidRPr="00ED6C62">
        <w:t xml:space="preserve"> i </w:t>
      </w:r>
      <w:r w:rsidR="00827CE6" w:rsidRPr="00ED6C62">
        <w:t xml:space="preserve">jednostek </w:t>
      </w:r>
      <w:r w:rsidRPr="00ED6C62">
        <w:t>zależn</w:t>
      </w:r>
      <w:r w:rsidR="00827CE6" w:rsidRPr="00ED6C62">
        <w:t>ych</w:t>
      </w:r>
      <w:r w:rsidRPr="00ED6C62">
        <w:t xml:space="preserve"> w rozumieniu przepisów o rachunkowości, dla której na dzień bilansowy roku obrotowego oraz roku poprzedzającego rok obrotowy łączne dane jednostki dominującej oraz jednostek zależnych każdego szczebla:</w:t>
      </w:r>
    </w:p>
    <w:p w14:paraId="0A08BA54" w14:textId="77777777" w:rsidR="00AC064A" w:rsidRPr="00ED6C62" w:rsidRDefault="00AC064A" w:rsidP="00156CB5">
      <w:pPr>
        <w:pStyle w:val="PKTpunkt"/>
        <w:keepNext/>
      </w:pPr>
      <w:r w:rsidRPr="00ED6C62">
        <w:t>1)</w:t>
      </w:r>
      <w:r w:rsidRPr="00ED6C62">
        <w:tab/>
        <w:t xml:space="preserve">przed dokonaniem </w:t>
      </w:r>
      <w:proofErr w:type="spellStart"/>
      <w:r w:rsidRPr="00ED6C62">
        <w:t>wyłączeń</w:t>
      </w:r>
      <w:proofErr w:type="spellEnd"/>
      <w:r w:rsidRPr="00ED6C62">
        <w:t xml:space="preserve"> konsolidacyjnych, o których mowa w art. 60 ust. 2 i 6 ustawy z dnia 29 września 1994 r. o rachunkowości (Dz. U. z 2019 r. poz. 351</w:t>
      </w:r>
      <w:r w:rsidR="00DC7AA1">
        <w:t xml:space="preserve"> i 1495</w:t>
      </w:r>
      <w:r w:rsidRPr="00ED6C62">
        <w:t xml:space="preserve">), przekroczyły co najmniej dwie z następujących trzech wielkości: </w:t>
      </w:r>
    </w:p>
    <w:p w14:paraId="0BE0EA28" w14:textId="53D645A1" w:rsidR="00AC064A" w:rsidRPr="00ED6C62" w:rsidRDefault="00AC064A" w:rsidP="00156CB5">
      <w:pPr>
        <w:pStyle w:val="LITlitera"/>
      </w:pPr>
      <w:r w:rsidRPr="00ED6C62">
        <w:t>a)</w:t>
      </w:r>
      <w:r w:rsidRPr="00ED6C62">
        <w:tab/>
        <w:t xml:space="preserve">102 000 000 zł sumy aktywów bilansu, </w:t>
      </w:r>
    </w:p>
    <w:p w14:paraId="4E83B881" w14:textId="77777777" w:rsidR="00AC064A" w:rsidRPr="00ED6C62" w:rsidRDefault="00AC064A" w:rsidP="00156CB5">
      <w:pPr>
        <w:pStyle w:val="LITlitera"/>
      </w:pPr>
      <w:r w:rsidRPr="00ED6C62">
        <w:t>b)</w:t>
      </w:r>
      <w:r w:rsidRPr="00ED6C62">
        <w:tab/>
        <w:t xml:space="preserve">204 000 000 zł przychodów netto ze sprzedaży, </w:t>
      </w:r>
    </w:p>
    <w:p w14:paraId="2E49FAA4" w14:textId="77777777" w:rsidR="00AC064A" w:rsidRPr="00ED6C62" w:rsidRDefault="00AC064A" w:rsidP="00156CB5">
      <w:pPr>
        <w:pStyle w:val="LITlitera"/>
      </w:pPr>
      <w:r w:rsidRPr="00ED6C62">
        <w:lastRenderedPageBreak/>
        <w:t>c)</w:t>
      </w:r>
      <w:r w:rsidRPr="00ED6C62">
        <w:rPr>
          <w:b/>
        </w:rPr>
        <w:tab/>
      </w:r>
      <w:r w:rsidRPr="00ED6C62">
        <w:t xml:space="preserve">250 </w:t>
      </w:r>
      <w:r w:rsidR="00747212" w:rsidRPr="00747212">
        <w:t>zatrudnionych osób, przy czym uwzględnia się średnioroczne zatrudnienie w przeliczeniu na pełne etaty</w:t>
      </w:r>
      <w:r w:rsidRPr="00ED6C62">
        <w:t>, albo</w:t>
      </w:r>
    </w:p>
    <w:p w14:paraId="67212DE2" w14:textId="1284DF7E" w:rsidR="00AC064A" w:rsidRPr="00ED6C62" w:rsidRDefault="00AC064A" w:rsidP="00156CB5">
      <w:pPr>
        <w:pStyle w:val="PKTpunkt"/>
        <w:keepNext/>
      </w:pPr>
      <w:r w:rsidRPr="00ED6C62">
        <w:t>2)</w:t>
      </w:r>
      <w:r w:rsidRPr="00ED6C62">
        <w:tab/>
        <w:t xml:space="preserve">po dokonaniu </w:t>
      </w:r>
      <w:proofErr w:type="spellStart"/>
      <w:r w:rsidRPr="00ED6C62">
        <w:t>wyłączeń</w:t>
      </w:r>
      <w:proofErr w:type="spellEnd"/>
      <w:r w:rsidRPr="00ED6C62">
        <w:t xml:space="preserve"> konsolidacyjnych, o których mowa w art. 60 ust. 2 i 6 ustawy z dnia 29 września 1994 r. o rachunkowości, przekroczyły co najmniej dwie z następujących trzech wielkości: </w:t>
      </w:r>
    </w:p>
    <w:p w14:paraId="7EEA1BCD" w14:textId="77777777" w:rsidR="00AC064A" w:rsidRPr="00ED6C62" w:rsidRDefault="00AC064A" w:rsidP="00156CB5">
      <w:pPr>
        <w:pStyle w:val="LITlitera"/>
      </w:pPr>
      <w:r w:rsidRPr="00ED6C62">
        <w:t>a)</w:t>
      </w:r>
      <w:r w:rsidRPr="00ED6C62">
        <w:tab/>
        <w:t xml:space="preserve">85 000 000 zł sumy aktywów bilansu, </w:t>
      </w:r>
    </w:p>
    <w:p w14:paraId="76398C78" w14:textId="77777777" w:rsidR="00AC064A" w:rsidRPr="00ED6C62" w:rsidRDefault="00AC064A" w:rsidP="00156CB5">
      <w:pPr>
        <w:pStyle w:val="LITlitera"/>
      </w:pPr>
      <w:r w:rsidRPr="00ED6C62">
        <w:t>b)</w:t>
      </w:r>
      <w:r w:rsidRPr="00ED6C62">
        <w:tab/>
        <w:t xml:space="preserve">170 000 000 zł przychodów netto ze sprzedaży, </w:t>
      </w:r>
    </w:p>
    <w:p w14:paraId="18CEC152" w14:textId="77777777" w:rsidR="00AC064A" w:rsidRPr="00ED6C62" w:rsidRDefault="00AC064A" w:rsidP="00156CB5">
      <w:pPr>
        <w:pStyle w:val="LITlitera"/>
      </w:pPr>
      <w:r w:rsidRPr="00ED6C62">
        <w:t>c)</w:t>
      </w:r>
      <w:r w:rsidRPr="00ED6C62">
        <w:tab/>
        <w:t xml:space="preserve">250 </w:t>
      </w:r>
      <w:r w:rsidR="00747212" w:rsidRPr="00747212">
        <w:t>zatrudnionych osób, przy czym uwzględnia się średnioroczne zatrudnienie w przeliczeniu na pełne etaty</w:t>
      </w:r>
      <w:r w:rsidR="00D74486" w:rsidRPr="00ED6C62">
        <w:t>.</w:t>
      </w:r>
    </w:p>
    <w:p w14:paraId="4EDB25A7" w14:textId="77777777" w:rsidR="00407CFA" w:rsidRPr="00ED6C62" w:rsidRDefault="00394143" w:rsidP="00151B38">
      <w:pPr>
        <w:pStyle w:val="USTustnpkodeksu"/>
      </w:pPr>
      <w:r w:rsidRPr="00ED6C62">
        <w:t>4</w:t>
      </w:r>
      <w:r w:rsidR="00A03A26" w:rsidRPr="00ED6C62">
        <w:t xml:space="preserve">. </w:t>
      </w:r>
      <w:r w:rsidR="00407CFA" w:rsidRPr="00ED6C62">
        <w:t>W przypadku</w:t>
      </w:r>
      <w:r w:rsidR="00E14365" w:rsidRPr="00ED6C62">
        <w:t>,</w:t>
      </w:r>
      <w:r w:rsidR="00407CFA" w:rsidRPr="00ED6C62">
        <w:t xml:space="preserve"> o którym mowa w ust. 1 pkt 2</w:t>
      </w:r>
      <w:r w:rsidR="00C461C8" w:rsidRPr="00ED6C62">
        <w:t>,</w:t>
      </w:r>
      <w:r w:rsidR="00407CFA" w:rsidRPr="00ED6C62">
        <w:t xml:space="preserve"> osoba, której dotyczy spór</w:t>
      </w:r>
      <w:r w:rsidR="00EF6E0B">
        <w:t>,</w:t>
      </w:r>
      <w:r w:rsidR="00407CFA" w:rsidRPr="00ED6C62">
        <w:t xml:space="preserve"> składa oświadczenie o spełnieniu warunków</w:t>
      </w:r>
      <w:r w:rsidR="00E14365" w:rsidRPr="00ED6C62">
        <w:t>,</w:t>
      </w:r>
      <w:r w:rsidR="00407CFA" w:rsidRPr="00ED6C62">
        <w:t xml:space="preserve"> o których mowa w ust.</w:t>
      </w:r>
      <w:r w:rsidR="00E14365" w:rsidRPr="00ED6C62">
        <w:t xml:space="preserve"> </w:t>
      </w:r>
      <w:r w:rsidR="00407CFA" w:rsidRPr="00ED6C62">
        <w:t>1</w:t>
      </w:r>
      <w:r w:rsidR="00E14365" w:rsidRPr="00ED6C62">
        <w:t>,</w:t>
      </w:r>
      <w:r w:rsidR="00407CFA" w:rsidRPr="00ED6C62">
        <w:t xml:space="preserve"> wraz z dokumentami potwierdzającymi</w:t>
      </w:r>
      <w:r w:rsidR="009E5892" w:rsidRPr="00ED6C62">
        <w:t xml:space="preserve"> ich</w:t>
      </w:r>
      <w:r w:rsidR="00407CFA" w:rsidRPr="00ED6C62">
        <w:t xml:space="preserve"> spełnienie.</w:t>
      </w:r>
    </w:p>
    <w:p w14:paraId="484060B8" w14:textId="77777777" w:rsidR="00A03A26" w:rsidRPr="00ED6C62" w:rsidRDefault="00394143" w:rsidP="00151B38">
      <w:pPr>
        <w:pStyle w:val="USTustnpkodeksu"/>
        <w:rPr>
          <w:sz w:val="22"/>
          <w:szCs w:val="22"/>
        </w:rPr>
      </w:pPr>
      <w:r w:rsidRPr="00ED6C62">
        <w:t>5</w:t>
      </w:r>
      <w:r w:rsidR="00407CFA" w:rsidRPr="00ED6C62">
        <w:t xml:space="preserve">. </w:t>
      </w:r>
      <w:r w:rsidR="00395109" w:rsidRPr="00ED6C62">
        <w:t>W przypadku</w:t>
      </w:r>
      <w:r w:rsidR="00E14365" w:rsidRPr="00ED6C62">
        <w:t>,</w:t>
      </w:r>
      <w:r w:rsidR="00395109" w:rsidRPr="00ED6C62">
        <w:t xml:space="preserve"> o którym mowa w ust. 1, </w:t>
      </w:r>
      <w:r w:rsidR="00D74486" w:rsidRPr="00C851DE">
        <w:rPr>
          <w:rStyle w:val="Ppogrubienie"/>
          <w:b w:val="0"/>
        </w:rPr>
        <w:t>Minister Finansów</w:t>
      </w:r>
      <w:r w:rsidR="00A03A26" w:rsidRPr="00C851DE">
        <w:rPr>
          <w:rStyle w:val="Ppogrubienie"/>
          <w:b w:val="0"/>
        </w:rPr>
        <w:t xml:space="preserve"> zawiadamia</w:t>
      </w:r>
      <w:r w:rsidR="00A03A26" w:rsidRPr="00C851DE">
        <w:rPr>
          <w:b/>
        </w:rPr>
        <w:t xml:space="preserve"> </w:t>
      </w:r>
      <w:r w:rsidR="00A03A26" w:rsidRPr="00C851DE">
        <w:t>równocześnie</w:t>
      </w:r>
      <w:r w:rsidR="00A03A26" w:rsidRPr="00C851DE">
        <w:rPr>
          <w:b/>
        </w:rPr>
        <w:t xml:space="preserve"> </w:t>
      </w:r>
      <w:r w:rsidR="00A03A26" w:rsidRPr="00C851DE">
        <w:rPr>
          <w:rStyle w:val="Ppogrubienie"/>
          <w:b w:val="0"/>
        </w:rPr>
        <w:t>organy</w:t>
      </w:r>
      <w:r w:rsidR="00CD422C" w:rsidRPr="00C851DE">
        <w:rPr>
          <w:rStyle w:val="Ppogrubienie"/>
          <w:b w:val="0"/>
        </w:rPr>
        <w:t xml:space="preserve"> innych</w:t>
      </w:r>
      <w:r w:rsidR="00A03A26" w:rsidRPr="00C851DE">
        <w:rPr>
          <w:rStyle w:val="Ppogrubienie"/>
          <w:b w:val="0"/>
        </w:rPr>
        <w:t xml:space="preserve"> zainteresowanych</w:t>
      </w:r>
      <w:r w:rsidR="00A03A26" w:rsidRPr="00C851DE">
        <w:rPr>
          <w:b/>
        </w:rPr>
        <w:t xml:space="preserve"> </w:t>
      </w:r>
      <w:r w:rsidR="00A03A26" w:rsidRPr="00C851DE">
        <w:t xml:space="preserve">państw o </w:t>
      </w:r>
      <w:r w:rsidR="00D74486" w:rsidRPr="00C851DE">
        <w:t>złożeniu</w:t>
      </w:r>
      <w:r w:rsidR="00A03A26" w:rsidRPr="00ED6C62">
        <w:t xml:space="preserve">, uzupełnieniu lub wycofaniu wniosku o rozstrzygnięcie kwestii spornej oraz </w:t>
      </w:r>
      <w:r w:rsidR="00EF6E0B">
        <w:t xml:space="preserve">o </w:t>
      </w:r>
      <w:r w:rsidR="009B4F75" w:rsidRPr="00ED6C62">
        <w:t>złożeniu</w:t>
      </w:r>
      <w:r w:rsidR="00A03A26" w:rsidRPr="00ED6C62">
        <w:t xml:space="preserve"> wniosku o ustanowienie komisji doradczej, w terminie dwóch miesięcy od ich otrzymania, przekazując kopię otrzymanego pisma.</w:t>
      </w:r>
    </w:p>
    <w:p w14:paraId="68CB3FA5" w14:textId="77777777" w:rsidR="00A03A26" w:rsidRPr="00C34393" w:rsidRDefault="00394143" w:rsidP="00C34393">
      <w:pPr>
        <w:pStyle w:val="USTustnpkodeksu"/>
      </w:pPr>
      <w:r w:rsidRPr="00C34393">
        <w:t>6</w:t>
      </w:r>
      <w:r w:rsidR="00A03A26" w:rsidRPr="00C34393">
        <w:t>. Złożenie lub wycofanie wniosku o rozstrzygnięcie kwestii spornej oraz złożenie wniosku o ustanowienie komisji doradczej</w:t>
      </w:r>
      <w:r w:rsidR="00156CB5" w:rsidRPr="00C34393">
        <w:t xml:space="preserve"> </w:t>
      </w:r>
      <w:r w:rsidR="00A03A26" w:rsidRPr="00C34393">
        <w:t xml:space="preserve">uznaje się za dokonane </w:t>
      </w:r>
      <w:r w:rsidR="005C0EBF" w:rsidRPr="00C34393">
        <w:t xml:space="preserve">do zainteresowanych państw </w:t>
      </w:r>
      <w:r w:rsidR="00A03A26" w:rsidRPr="00C34393">
        <w:rPr>
          <w:rStyle w:val="Ppogrubienie"/>
          <w:b w:val="0"/>
        </w:rPr>
        <w:t>w dniu zawia</w:t>
      </w:r>
      <w:r w:rsidR="00407CFA" w:rsidRPr="00C34393">
        <w:rPr>
          <w:rStyle w:val="Ppogrubienie"/>
          <w:b w:val="0"/>
        </w:rPr>
        <w:t xml:space="preserve">domienia, o którym mowa w ust. </w:t>
      </w:r>
      <w:r w:rsidRPr="00C34393">
        <w:rPr>
          <w:rStyle w:val="Ppogrubienie"/>
          <w:b w:val="0"/>
        </w:rPr>
        <w:t>5</w:t>
      </w:r>
      <w:r w:rsidR="00A03A26" w:rsidRPr="00C34393">
        <w:t>.</w:t>
      </w:r>
    </w:p>
    <w:p w14:paraId="58557DBF" w14:textId="77777777" w:rsidR="00A03A26" w:rsidRDefault="00394143" w:rsidP="00151B38">
      <w:pPr>
        <w:pStyle w:val="USTustnpkodeksu"/>
      </w:pPr>
      <w:r w:rsidRPr="00ED6C62">
        <w:t>7</w:t>
      </w:r>
      <w:r w:rsidR="00A03A26" w:rsidRPr="00ED6C62">
        <w:t xml:space="preserve">. Uzupełnienie wniosku o rozstrzygnięcie kwestii spornej uznaje się za </w:t>
      </w:r>
      <w:r w:rsidR="005C0EBF" w:rsidRPr="00ED6C62">
        <w:t>dokonane do zainteresowanych państw</w:t>
      </w:r>
      <w:r w:rsidR="00D74486" w:rsidRPr="00ED6C62">
        <w:t xml:space="preserve"> </w:t>
      </w:r>
      <w:r w:rsidR="00A03A26" w:rsidRPr="00ED6C62">
        <w:t xml:space="preserve">w dniu jego otrzymania przez </w:t>
      </w:r>
      <w:r w:rsidR="00D74486" w:rsidRPr="00ED6C62">
        <w:t>Ministra Finansów</w:t>
      </w:r>
      <w:r w:rsidR="00A03A26" w:rsidRPr="00ED6C62">
        <w:t>.</w:t>
      </w:r>
    </w:p>
    <w:p w14:paraId="62C5FC4D" w14:textId="7AE91BBC" w:rsidR="008B5CC2" w:rsidRPr="00C34393" w:rsidRDefault="008B5CC2" w:rsidP="00C34393">
      <w:pPr>
        <w:pStyle w:val="USTustnpkodeksu"/>
        <w:rPr>
          <w:rStyle w:val="Ppogrubienie"/>
          <w:b w:val="0"/>
        </w:rPr>
      </w:pPr>
      <w:r w:rsidRPr="00C34393">
        <w:t xml:space="preserve">8. Złożenie lub wycofanie wniosku o rozstrzygnięcie kwestii spornej oraz złożenie wniosku o ustanowienie komisji doradczej </w:t>
      </w:r>
      <w:r w:rsidR="00CA234D" w:rsidRPr="00C34393">
        <w:t xml:space="preserve">przez osobę, której dotyczy spór, </w:t>
      </w:r>
      <w:r w:rsidR="00CA234D" w:rsidRPr="00C34393">
        <w:rPr>
          <w:rStyle w:val="Ppogrubienie"/>
          <w:b w:val="0"/>
        </w:rPr>
        <w:t xml:space="preserve">podlegającą </w:t>
      </w:r>
      <w:r w:rsidR="00CA234D" w:rsidRPr="00C34393">
        <w:rPr>
          <w:rStyle w:val="Ppogrubienie"/>
          <w:b w:val="0"/>
        </w:rPr>
        <w:lastRenderedPageBreak/>
        <w:t>nieograniczonemu obowiązkowi podatkowemu w innym niż Rzeczpospolita Polska państwie członkowskim Unii Europejskiej</w:t>
      </w:r>
      <w:r w:rsidR="00B205AB" w:rsidRPr="00C34393">
        <w:rPr>
          <w:rStyle w:val="Ppogrubienie"/>
          <w:b w:val="0"/>
        </w:rPr>
        <w:t>, będącą osobą fizyczną</w:t>
      </w:r>
      <w:r w:rsidR="009C0DEA" w:rsidRPr="00C34393">
        <w:rPr>
          <w:rStyle w:val="Ppogrubienie"/>
          <w:b w:val="0"/>
        </w:rPr>
        <w:t>,</w:t>
      </w:r>
      <w:r w:rsidR="00B205AB" w:rsidRPr="00C34393">
        <w:rPr>
          <w:rStyle w:val="Ppogrubienie"/>
          <w:b w:val="0"/>
        </w:rPr>
        <w:t xml:space="preserve"> </w:t>
      </w:r>
      <w:r w:rsidR="00047C40" w:rsidRPr="00C34393">
        <w:rPr>
          <w:rStyle w:val="Ppogrubienie"/>
          <w:b w:val="0"/>
        </w:rPr>
        <w:t xml:space="preserve">albo niebędącą </w:t>
      </w:r>
      <w:r w:rsidR="00B205AB" w:rsidRPr="00C34393">
        <w:rPr>
          <w:rStyle w:val="Ppogrubienie"/>
          <w:b w:val="0"/>
        </w:rPr>
        <w:t xml:space="preserve">dużą jednostką </w:t>
      </w:r>
      <w:r w:rsidR="00CF27E0" w:rsidRPr="00C34393">
        <w:rPr>
          <w:rStyle w:val="Ppogrubienie"/>
          <w:b w:val="0"/>
        </w:rPr>
        <w:t xml:space="preserve">ani jednostką </w:t>
      </w:r>
      <w:r w:rsidR="00B205AB" w:rsidRPr="00C34393">
        <w:rPr>
          <w:rStyle w:val="Ppogrubienie"/>
          <w:b w:val="0"/>
        </w:rPr>
        <w:t>wchodz</w:t>
      </w:r>
      <w:r w:rsidR="009C0DEA" w:rsidRPr="00C34393">
        <w:rPr>
          <w:rStyle w:val="Ppogrubienie"/>
          <w:b w:val="0"/>
        </w:rPr>
        <w:t>ącą</w:t>
      </w:r>
      <w:r w:rsidR="00B205AB" w:rsidRPr="00C34393">
        <w:rPr>
          <w:rStyle w:val="Ppogrubienie"/>
          <w:b w:val="0"/>
        </w:rPr>
        <w:t xml:space="preserve"> w skład dużej grupy</w:t>
      </w:r>
      <w:r w:rsidR="00B75097" w:rsidRPr="00C34393">
        <w:rPr>
          <w:rStyle w:val="Ppogrubienie"/>
          <w:b w:val="0"/>
        </w:rPr>
        <w:t xml:space="preserve">, do </w:t>
      </w:r>
      <w:r w:rsidR="00A27BFA" w:rsidRPr="00C34393">
        <w:rPr>
          <w:rStyle w:val="Ppogrubienie"/>
          <w:b w:val="0"/>
        </w:rPr>
        <w:t xml:space="preserve">właściwego dla niej </w:t>
      </w:r>
      <w:r w:rsidR="00B75097" w:rsidRPr="00C34393">
        <w:rPr>
          <w:rStyle w:val="Ppogrubienie"/>
          <w:b w:val="0"/>
        </w:rPr>
        <w:t>organu innego zainteresowanego państwa</w:t>
      </w:r>
      <w:r w:rsidR="00A27BFA" w:rsidRPr="00C34393">
        <w:t>,</w:t>
      </w:r>
      <w:r w:rsidR="00B205AB" w:rsidRPr="00C34393">
        <w:rPr>
          <w:rStyle w:val="Ppogrubienie"/>
          <w:b w:val="0"/>
        </w:rPr>
        <w:t xml:space="preserve"> </w:t>
      </w:r>
      <w:r w:rsidRPr="00C34393">
        <w:t xml:space="preserve">uznaje się za dokonane do </w:t>
      </w:r>
      <w:r w:rsidR="00BC1F55" w:rsidRPr="00C34393">
        <w:t>Ministra Finansów</w:t>
      </w:r>
      <w:r w:rsidRPr="00C34393">
        <w:t xml:space="preserve"> w dniu zawiadomienia</w:t>
      </w:r>
      <w:r w:rsidR="00B75097" w:rsidRPr="00C34393">
        <w:t xml:space="preserve"> </w:t>
      </w:r>
      <w:r w:rsidR="00BC1F55" w:rsidRPr="00C34393">
        <w:t xml:space="preserve">Ministra Finansów </w:t>
      </w:r>
      <w:r w:rsidR="00A379F9" w:rsidRPr="00C34393">
        <w:rPr>
          <w:rStyle w:val="Ppogrubienie"/>
          <w:b w:val="0"/>
        </w:rPr>
        <w:t>przez ten organ</w:t>
      </w:r>
      <w:r w:rsidR="00A379F9" w:rsidRPr="00C34393">
        <w:t xml:space="preserve"> </w:t>
      </w:r>
      <w:r w:rsidR="00A27BFA" w:rsidRPr="00C34393">
        <w:rPr>
          <w:rStyle w:val="Ppogrubienie"/>
          <w:b w:val="0"/>
        </w:rPr>
        <w:t xml:space="preserve">o </w:t>
      </w:r>
      <w:r w:rsidR="00AF5BF3" w:rsidRPr="00C34393">
        <w:rPr>
          <w:rStyle w:val="Ppogrubienie"/>
          <w:b w:val="0"/>
        </w:rPr>
        <w:t>złożeniu lub wycofaniu</w:t>
      </w:r>
      <w:r w:rsidR="00A379F9" w:rsidRPr="00C34393">
        <w:rPr>
          <w:rStyle w:val="Ppogrubienie"/>
          <w:b w:val="0"/>
        </w:rPr>
        <w:t xml:space="preserve"> takiego wniosku</w:t>
      </w:r>
      <w:r w:rsidR="00917FB3" w:rsidRPr="00C34393">
        <w:rPr>
          <w:rStyle w:val="Ppogrubienie"/>
          <w:b w:val="0"/>
        </w:rPr>
        <w:t xml:space="preserve"> oraz przekazani</w:t>
      </w:r>
      <w:r w:rsidR="00747212" w:rsidRPr="00C34393">
        <w:rPr>
          <w:rStyle w:val="Ppogrubienie"/>
          <w:b w:val="0"/>
        </w:rPr>
        <w:t>a</w:t>
      </w:r>
      <w:r w:rsidR="00917FB3" w:rsidRPr="00C34393">
        <w:rPr>
          <w:rStyle w:val="Ppogrubienie"/>
          <w:b w:val="0"/>
        </w:rPr>
        <w:t xml:space="preserve"> </w:t>
      </w:r>
      <w:r w:rsidR="00790B71" w:rsidRPr="00C34393">
        <w:rPr>
          <w:rStyle w:val="Ppogrubienie"/>
          <w:b w:val="0"/>
        </w:rPr>
        <w:t>Ministrowi Finansów</w:t>
      </w:r>
      <w:r w:rsidR="00917FB3" w:rsidRPr="00C34393">
        <w:rPr>
          <w:rStyle w:val="Ppogrubienie"/>
          <w:b w:val="0"/>
        </w:rPr>
        <w:t xml:space="preserve"> jego kopii</w:t>
      </w:r>
      <w:r w:rsidR="00AF5BF3" w:rsidRPr="00C34393">
        <w:rPr>
          <w:rStyle w:val="Ppogrubienie"/>
          <w:b w:val="0"/>
        </w:rPr>
        <w:t>.</w:t>
      </w:r>
    </w:p>
    <w:p w14:paraId="606CEFBC" w14:textId="5BD9F74D" w:rsidR="008B5CC2" w:rsidRPr="00C851DE" w:rsidRDefault="008B5CC2" w:rsidP="00151B38">
      <w:pPr>
        <w:pStyle w:val="USTustnpkodeksu"/>
      </w:pPr>
      <w:r w:rsidRPr="00C851DE">
        <w:t xml:space="preserve">9. Uzupełnienie wniosku o rozstrzygnięcie kwestii spornej </w:t>
      </w:r>
      <w:r w:rsidR="00005241" w:rsidRPr="00C851DE">
        <w:t xml:space="preserve">przez osobę, której dotyczy spór, podlegającą nieograniczonemu obowiązkowi podatkowemu w innym niż Rzeczpospolita Polska państwie członkowskim Unii Europejskiej, będącą osobą fizyczną, </w:t>
      </w:r>
      <w:r w:rsidR="00F05C52" w:rsidRPr="00C851DE">
        <w:t xml:space="preserve">albo niebędącą </w:t>
      </w:r>
      <w:r w:rsidR="00005241" w:rsidRPr="00C851DE">
        <w:t xml:space="preserve">dużą jednostką </w:t>
      </w:r>
      <w:r w:rsidR="00CF27E0" w:rsidRPr="00C851DE">
        <w:t xml:space="preserve">ani jednostką </w:t>
      </w:r>
      <w:r w:rsidR="00005241" w:rsidRPr="00C851DE">
        <w:t xml:space="preserve">wchodzącą w skład dużej grupy, </w:t>
      </w:r>
      <w:r w:rsidR="007D7126" w:rsidRPr="00C851DE">
        <w:t xml:space="preserve">dokonane </w:t>
      </w:r>
      <w:r w:rsidR="00005241" w:rsidRPr="00C851DE">
        <w:t xml:space="preserve">do właściwego dla niej organu innego zainteresowanego państwa, </w:t>
      </w:r>
      <w:r w:rsidRPr="00C851DE">
        <w:t xml:space="preserve">uznaje się za dokonane do </w:t>
      </w:r>
      <w:r w:rsidR="008808AA" w:rsidRPr="00C851DE">
        <w:t>Ministra Finansów</w:t>
      </w:r>
      <w:r w:rsidRPr="00C851DE">
        <w:t xml:space="preserve"> w dniu jego otrzymania przez </w:t>
      </w:r>
      <w:r w:rsidR="008808AA" w:rsidRPr="00C851DE">
        <w:t>właściwy dla niej organ innego zainteresowanego państwa</w:t>
      </w:r>
      <w:r w:rsidRPr="00C851DE">
        <w:t>.</w:t>
      </w:r>
    </w:p>
    <w:p w14:paraId="4E35F05D" w14:textId="31003929" w:rsidR="00471E12" w:rsidRPr="00ED6C62" w:rsidRDefault="00471E12" w:rsidP="00156CB5">
      <w:pPr>
        <w:pStyle w:val="ARTartustawynprozporzdzenia"/>
        <w:keepNext/>
      </w:pPr>
      <w:r w:rsidRPr="00ED6C62">
        <w:rPr>
          <w:rStyle w:val="Ppogrubienie"/>
        </w:rPr>
        <w:t>Art</w:t>
      </w:r>
      <w:r w:rsidR="00CB4DBB" w:rsidRPr="00ED6C62">
        <w:rPr>
          <w:b/>
        </w:rPr>
        <w:t xml:space="preserve"> </w:t>
      </w:r>
      <w:r w:rsidRPr="00ED6C62">
        <w:rPr>
          <w:rStyle w:val="Ppogrubienie"/>
        </w:rPr>
        <w:t>1</w:t>
      </w:r>
      <w:r w:rsidR="008D057B" w:rsidRPr="00ED6C62">
        <w:rPr>
          <w:rStyle w:val="Ppogrubienie"/>
        </w:rPr>
        <w:t>5</w:t>
      </w:r>
      <w:r w:rsidRPr="00ED6C62">
        <w:rPr>
          <w:rStyle w:val="Ppogrubienie"/>
        </w:rPr>
        <w:t>.</w:t>
      </w:r>
      <w:r w:rsidRPr="00ED6C62">
        <w:t xml:space="preserve"> 1.</w:t>
      </w:r>
      <w:r w:rsidR="00B15DC1" w:rsidRPr="00ED6C62">
        <w:t xml:space="preserve"> </w:t>
      </w:r>
      <w:r w:rsidRPr="00ED6C62">
        <w:t xml:space="preserve">Wniosek </w:t>
      </w:r>
      <w:r w:rsidR="00900BEE" w:rsidRPr="00ED6C62">
        <w:t>o rozstrzygnięcie kwestii spornej</w:t>
      </w:r>
      <w:r w:rsidR="00DE200D" w:rsidRPr="00ED6C62">
        <w:t xml:space="preserve"> czyni zadość wymaganiom pisma</w:t>
      </w:r>
      <w:r w:rsidR="00C34393">
        <w:t>,</w:t>
      </w:r>
      <w:r w:rsidR="00DE200D" w:rsidRPr="00ED6C62">
        <w:t xml:space="preserve"> o których mowa w art. 5, a ponadto</w:t>
      </w:r>
      <w:r w:rsidR="00900BEE" w:rsidRPr="00ED6C62">
        <w:t xml:space="preserve"> </w:t>
      </w:r>
      <w:r w:rsidRPr="00ED6C62">
        <w:t>zawiera:</w:t>
      </w:r>
    </w:p>
    <w:p w14:paraId="0652FD4D" w14:textId="77777777" w:rsidR="00CA4C75" w:rsidRPr="00ED6C62" w:rsidRDefault="00FB3098" w:rsidP="0079048D">
      <w:pPr>
        <w:pStyle w:val="PKTpunkt"/>
      </w:pPr>
      <w:r w:rsidRPr="00ED6C62">
        <w:t>1)</w:t>
      </w:r>
      <w:r w:rsidRPr="00ED6C62">
        <w:tab/>
      </w:r>
      <w:r w:rsidR="00643002" w:rsidRPr="00ED6C62">
        <w:t>wskazanie danych identyfikacyjnych, o których mowa w art. 5 ust. 2 pkt 1</w:t>
      </w:r>
      <w:r w:rsidR="009E5892" w:rsidRPr="00ED6C62">
        <w:t>,</w:t>
      </w:r>
      <w:r w:rsidR="00CA4C75" w:rsidRPr="00ED6C62">
        <w:t xml:space="preserve"> osób</w:t>
      </w:r>
      <w:r w:rsidR="00C461C8" w:rsidRPr="00ED6C62">
        <w:t xml:space="preserve"> zainteresowanych rozstrzygnięciem kwestii spornej</w:t>
      </w:r>
      <w:r w:rsidR="00CA4C75" w:rsidRPr="00ED6C62">
        <w:t>;</w:t>
      </w:r>
    </w:p>
    <w:p w14:paraId="38CC1A76" w14:textId="52AE5245" w:rsidR="00471E12" w:rsidRPr="00ED6C62" w:rsidRDefault="00FB3098" w:rsidP="0079048D">
      <w:pPr>
        <w:pStyle w:val="PKTpunkt"/>
      </w:pPr>
      <w:r w:rsidRPr="00ED6C62">
        <w:t>2)</w:t>
      </w:r>
      <w:r w:rsidRPr="00ED6C62">
        <w:tab/>
      </w:r>
      <w:r w:rsidR="00471E12" w:rsidRPr="00ED6C62">
        <w:t>wskazanie daty pierwszego</w:t>
      </w:r>
      <w:r w:rsidR="00747212">
        <w:t xml:space="preserve"> </w:t>
      </w:r>
      <w:r w:rsidR="00747212" w:rsidRPr="00ED6C62">
        <w:t>zawiadomienia</w:t>
      </w:r>
      <w:r w:rsidR="00747212">
        <w:t xml:space="preserve"> osoby, której dotyczy spór</w:t>
      </w:r>
      <w:r w:rsidR="006D27ED">
        <w:t>,</w:t>
      </w:r>
      <w:r w:rsidR="00C851DE">
        <w:t xml:space="preserve"> </w:t>
      </w:r>
      <w:r w:rsidR="00471E12" w:rsidRPr="00ED6C62">
        <w:t>o działaniu</w:t>
      </w:r>
      <w:r w:rsidR="00395109" w:rsidRPr="00ED6C62">
        <w:t>, którego skutkiem jest lub będzie kwestia sporna</w:t>
      </w:r>
      <w:r w:rsidR="00471E12" w:rsidRPr="00ED6C62">
        <w:t>;</w:t>
      </w:r>
    </w:p>
    <w:p w14:paraId="091FF025" w14:textId="77777777" w:rsidR="00471E12" w:rsidRPr="00ED6C62" w:rsidRDefault="00FB3098" w:rsidP="0079048D">
      <w:pPr>
        <w:pStyle w:val="PKTpunkt"/>
      </w:pPr>
      <w:r w:rsidRPr="00ED6C62">
        <w:t>3)</w:t>
      </w:r>
      <w:r w:rsidRPr="00ED6C62">
        <w:tab/>
      </w:r>
      <w:r w:rsidR="00471E12" w:rsidRPr="00ED6C62">
        <w:t xml:space="preserve">wskazanie </w:t>
      </w:r>
      <w:r w:rsidR="00A00EB1" w:rsidRPr="00ED6C62">
        <w:t>roku podatkowego lub innego</w:t>
      </w:r>
      <w:r w:rsidR="0024011F" w:rsidRPr="00ED6C62">
        <w:t xml:space="preserve"> </w:t>
      </w:r>
      <w:r w:rsidR="002E7E23" w:rsidRPr="00ED6C62">
        <w:t>okresu rozliczeniowego</w:t>
      </w:r>
      <w:r w:rsidR="00471E12" w:rsidRPr="00ED6C62">
        <w:t xml:space="preserve">, </w:t>
      </w:r>
      <w:r w:rsidR="00900BEE" w:rsidRPr="00ED6C62">
        <w:t xml:space="preserve">którego </w:t>
      </w:r>
      <w:r w:rsidR="00471E12" w:rsidRPr="00ED6C62">
        <w:t>dotyczy</w:t>
      </w:r>
      <w:r w:rsidR="00BD7CF6">
        <w:t xml:space="preserve"> wniosek</w:t>
      </w:r>
      <w:r w:rsidR="00471E12" w:rsidRPr="00ED6C62">
        <w:t>;</w:t>
      </w:r>
    </w:p>
    <w:p w14:paraId="294C75AA" w14:textId="77777777" w:rsidR="00471E12" w:rsidRPr="00ED6C62" w:rsidRDefault="00FB3098" w:rsidP="0079048D">
      <w:pPr>
        <w:pStyle w:val="PKTpunkt"/>
      </w:pPr>
      <w:r w:rsidRPr="00ED6C62">
        <w:t>4)</w:t>
      </w:r>
      <w:r w:rsidRPr="00ED6C62">
        <w:tab/>
      </w:r>
      <w:r w:rsidR="000B2376" w:rsidRPr="00ED6C62">
        <w:t>opis stanu faktycznego</w:t>
      </w:r>
      <w:r w:rsidR="00471E12" w:rsidRPr="00ED6C62">
        <w:t>;</w:t>
      </w:r>
    </w:p>
    <w:p w14:paraId="754AB367" w14:textId="77777777" w:rsidR="00471E12" w:rsidRPr="00ED6C62" w:rsidRDefault="00FB3098" w:rsidP="0079048D">
      <w:pPr>
        <w:pStyle w:val="PKTpunkt"/>
      </w:pPr>
      <w:r w:rsidRPr="00ED6C62">
        <w:t>5)</w:t>
      </w:r>
      <w:r w:rsidRPr="00ED6C62">
        <w:tab/>
      </w:r>
      <w:r w:rsidR="00471E12" w:rsidRPr="00ED6C62">
        <w:t>uzasadnienie;</w:t>
      </w:r>
    </w:p>
    <w:p w14:paraId="4DD15C8B" w14:textId="77777777" w:rsidR="00471E12" w:rsidRPr="00ED6C62" w:rsidRDefault="00FB3098" w:rsidP="0079048D">
      <w:pPr>
        <w:pStyle w:val="PKTpunkt"/>
      </w:pPr>
      <w:r w:rsidRPr="00ED6C62">
        <w:t>6)</w:t>
      </w:r>
      <w:r w:rsidRPr="00ED6C62">
        <w:tab/>
      </w:r>
      <w:r w:rsidR="00471E12" w:rsidRPr="00ED6C62">
        <w:t xml:space="preserve">przedstawienie przez </w:t>
      </w:r>
      <w:r w:rsidR="00C461C8" w:rsidRPr="00ED6C62">
        <w:t xml:space="preserve">osobę, której dotyczy spór, </w:t>
      </w:r>
      <w:r w:rsidR="00471E12" w:rsidRPr="00ED6C62">
        <w:t>własnego stanowiska w sprawie;</w:t>
      </w:r>
    </w:p>
    <w:p w14:paraId="73D83083" w14:textId="77777777" w:rsidR="00226B6E" w:rsidRPr="00ED6C62" w:rsidRDefault="00104A67" w:rsidP="0079048D">
      <w:pPr>
        <w:pStyle w:val="PKTpunkt"/>
      </w:pPr>
      <w:r w:rsidRPr="00ED6C62">
        <w:lastRenderedPageBreak/>
        <w:t>7</w:t>
      </w:r>
      <w:r w:rsidR="002E7E23" w:rsidRPr="00ED6C62">
        <w:t>)</w:t>
      </w:r>
      <w:r w:rsidR="002E7E23" w:rsidRPr="00ED6C62">
        <w:tab/>
      </w:r>
      <w:r w:rsidR="00471E12" w:rsidRPr="00ED6C62">
        <w:t>informacje o toczących się lub zakończonych krajowych i zagranicznych postępowaniach, w tym również</w:t>
      </w:r>
      <w:r w:rsidR="0006207E" w:rsidRPr="00ED6C62">
        <w:t xml:space="preserve"> orzeczeniach sądowych </w:t>
      </w:r>
      <w:r w:rsidR="0074255F" w:rsidRPr="00ED6C62">
        <w:t>dotycząc</w:t>
      </w:r>
      <w:r w:rsidR="0074255F">
        <w:t>ych</w:t>
      </w:r>
      <w:r w:rsidR="0074255F" w:rsidRPr="00ED6C62">
        <w:t xml:space="preserve"> </w:t>
      </w:r>
      <w:r w:rsidR="0006207E" w:rsidRPr="00ED6C62">
        <w:t>kwestii spornej</w:t>
      </w:r>
      <w:r w:rsidR="0015710D">
        <w:t xml:space="preserve"> i</w:t>
      </w:r>
      <w:r w:rsidR="00471E12" w:rsidRPr="00ED6C62">
        <w:t xml:space="preserve"> procedurach</w:t>
      </w:r>
      <w:r w:rsidR="002E7E23" w:rsidRPr="00ED6C62">
        <w:t xml:space="preserve"> rozstrzygania sporów dotyczących podwójnego opodatkowania</w:t>
      </w:r>
      <w:r w:rsidR="00471E12" w:rsidRPr="00ED6C62">
        <w:t xml:space="preserve">, </w:t>
      </w:r>
      <w:r w:rsidR="00303C30" w:rsidRPr="00303C30">
        <w:t>których przedmio</w:t>
      </w:r>
      <w:r w:rsidR="00303C30">
        <w:t>tem jest opodatkowanie dochodu lub majątku objętego</w:t>
      </w:r>
      <w:r w:rsidR="00303C30" w:rsidRPr="00303C30">
        <w:t xml:space="preserve"> wnioskiem</w:t>
      </w:r>
      <w:r w:rsidR="00471E12" w:rsidRPr="00ED6C62">
        <w:t>;</w:t>
      </w:r>
    </w:p>
    <w:p w14:paraId="47CA00A2" w14:textId="77777777" w:rsidR="00226B6E" w:rsidRPr="00ED6C62" w:rsidRDefault="00104A67" w:rsidP="0079048D">
      <w:pPr>
        <w:pStyle w:val="PKTpunkt"/>
      </w:pPr>
      <w:r w:rsidRPr="00ED6C62">
        <w:t>8</w:t>
      </w:r>
      <w:r w:rsidR="00A00EB1" w:rsidRPr="00ED6C62">
        <w:t>)</w:t>
      </w:r>
      <w:r w:rsidR="00A00EB1" w:rsidRPr="00ED6C62">
        <w:tab/>
      </w:r>
      <w:r w:rsidR="00471E12" w:rsidRPr="00ED6C62">
        <w:t xml:space="preserve">zobowiązanie wnioskodawcy do </w:t>
      </w:r>
      <w:r w:rsidR="00226B6E" w:rsidRPr="00ED6C62">
        <w:t>przekazywania</w:t>
      </w:r>
      <w:r w:rsidR="00471E12" w:rsidRPr="00ED6C62">
        <w:t xml:space="preserve"> dodatkowych informacji i dowodów</w:t>
      </w:r>
      <w:r w:rsidR="0006207E" w:rsidRPr="00ED6C62">
        <w:t xml:space="preserve"> w wyznaczonym terminie i </w:t>
      </w:r>
      <w:r w:rsidR="008D7123">
        <w:t xml:space="preserve">w pełnym </w:t>
      </w:r>
      <w:r w:rsidR="0006207E" w:rsidRPr="00ED6C62">
        <w:t>zakresie</w:t>
      </w:r>
      <w:r w:rsidR="00471E12" w:rsidRPr="00ED6C62">
        <w:t>;</w:t>
      </w:r>
    </w:p>
    <w:p w14:paraId="2B87282F" w14:textId="77777777" w:rsidR="007C0E7F" w:rsidRPr="00ED6C62" w:rsidRDefault="00104A67" w:rsidP="0079048D">
      <w:pPr>
        <w:pStyle w:val="PKTpunkt"/>
      </w:pPr>
      <w:r w:rsidRPr="00ED6C62">
        <w:t>9</w:t>
      </w:r>
      <w:r w:rsidR="00A00EB1" w:rsidRPr="00ED6C62">
        <w:t>)</w:t>
      </w:r>
      <w:r w:rsidR="00A00EB1" w:rsidRPr="00ED6C62">
        <w:tab/>
      </w:r>
      <w:r w:rsidR="007C0E7F" w:rsidRPr="00ED6C62">
        <w:t>wskazanie zainteresowanych państw;</w:t>
      </w:r>
    </w:p>
    <w:p w14:paraId="7B1D6B09" w14:textId="77777777" w:rsidR="00EB435C" w:rsidRPr="00ED6C62" w:rsidRDefault="00104A67" w:rsidP="0079048D">
      <w:pPr>
        <w:pStyle w:val="PKTpunkt"/>
      </w:pPr>
      <w:r w:rsidRPr="00ED6C62">
        <w:t>10</w:t>
      </w:r>
      <w:r w:rsidR="007C0E7F" w:rsidRPr="00ED6C62">
        <w:t>)</w:t>
      </w:r>
      <w:r w:rsidR="007C0E7F" w:rsidRPr="00ED6C62">
        <w:tab/>
      </w:r>
      <w:r w:rsidR="009E238F" w:rsidRPr="00ED6C62">
        <w:t>oświadczenie wnioskodawcy o zapoznaniu się z treści</w:t>
      </w:r>
      <w:r w:rsidR="00391B64" w:rsidRPr="00ED6C62">
        <w:t>ą</w:t>
      </w:r>
      <w:r w:rsidR="009E238F" w:rsidRPr="00ED6C62">
        <w:t xml:space="preserve"> art. </w:t>
      </w:r>
      <w:r w:rsidR="008D057B" w:rsidRPr="00ED6C62">
        <w:t>13</w:t>
      </w:r>
      <w:r w:rsidR="001022F4" w:rsidRPr="00ED6C62">
        <w:t xml:space="preserve"> </w:t>
      </w:r>
      <w:r w:rsidR="009E238F" w:rsidRPr="00ED6C62">
        <w:t xml:space="preserve">oraz </w:t>
      </w:r>
      <w:r w:rsidR="00391B64" w:rsidRPr="00ED6C62">
        <w:t xml:space="preserve">oświadczenie o </w:t>
      </w:r>
      <w:r w:rsidR="009E238F" w:rsidRPr="00ED6C62">
        <w:t>rezygnacji z prawa do złożenia wniosków</w:t>
      </w:r>
      <w:r w:rsidR="002E7E23" w:rsidRPr="00ED6C62">
        <w:t xml:space="preserve"> o wszczęcie innych procedur rozstrzygania sporów dotyczących podwójnego opodatkowania</w:t>
      </w:r>
      <w:r w:rsidR="00E231E8" w:rsidRPr="00E231E8">
        <w:t xml:space="preserve"> </w:t>
      </w:r>
      <w:r w:rsidR="00E231E8">
        <w:t>dotyczących tej</w:t>
      </w:r>
      <w:r w:rsidR="00E231E8" w:rsidRPr="00ED6C62">
        <w:t xml:space="preserve"> samej kwestii spornej</w:t>
      </w:r>
      <w:r w:rsidR="00E231E8">
        <w:t>.</w:t>
      </w:r>
    </w:p>
    <w:p w14:paraId="32A041EA" w14:textId="77777777" w:rsidR="00A00EB1" w:rsidRPr="00ED6C62" w:rsidRDefault="00471E12" w:rsidP="00156CB5">
      <w:pPr>
        <w:pStyle w:val="USTustnpkodeksu"/>
        <w:keepNext/>
      </w:pPr>
      <w:r w:rsidRPr="00ED6C62">
        <w:t xml:space="preserve">2. </w:t>
      </w:r>
      <w:r w:rsidR="00217F89" w:rsidRPr="00ED6C62">
        <w:t>Opis stanu faktycznego</w:t>
      </w:r>
      <w:r w:rsidRPr="00ED6C62">
        <w:t xml:space="preserve"> zawiera opis faktów i okoliczności istotnych dla sprawy, w szczególności: </w:t>
      </w:r>
    </w:p>
    <w:p w14:paraId="490D7B69" w14:textId="606146FF" w:rsidR="00A00EB1" w:rsidRPr="00ED6C62" w:rsidRDefault="00A00EB1" w:rsidP="0079048D">
      <w:pPr>
        <w:pStyle w:val="PKTpunkt"/>
      </w:pPr>
      <w:r w:rsidRPr="00ED6C62">
        <w:t>1)</w:t>
      </w:r>
      <w:r w:rsidRPr="00ED6C62">
        <w:tab/>
      </w:r>
      <w:r w:rsidR="00471E12" w:rsidRPr="00ED6C62">
        <w:t>opis działań, które prowadzą lub doprowadziły do powstania</w:t>
      </w:r>
      <w:r w:rsidR="002005B8" w:rsidRPr="00ED6C62">
        <w:t xml:space="preserve"> kwestii spornej</w:t>
      </w:r>
      <w:r w:rsidR="00B95F23">
        <w:t>;</w:t>
      </w:r>
      <w:r w:rsidR="00471E12" w:rsidRPr="00ED6C62">
        <w:t xml:space="preserve"> </w:t>
      </w:r>
    </w:p>
    <w:p w14:paraId="254436F9" w14:textId="2328D359" w:rsidR="00A00EB1" w:rsidRPr="00ED6C62" w:rsidRDefault="00A00EB1" w:rsidP="0079048D">
      <w:pPr>
        <w:pStyle w:val="PKTpunkt"/>
      </w:pPr>
      <w:r w:rsidRPr="00ED6C62">
        <w:t>2)</w:t>
      </w:r>
      <w:r w:rsidRPr="00ED6C62">
        <w:tab/>
      </w:r>
      <w:r w:rsidR="00471E12" w:rsidRPr="00ED6C62">
        <w:t>wskazanie dochod</w:t>
      </w:r>
      <w:r w:rsidR="00303C30">
        <w:t>u lub majątku, którego dotyczy wniosek</w:t>
      </w:r>
      <w:r w:rsidR="00B95F23">
        <w:t>;</w:t>
      </w:r>
    </w:p>
    <w:p w14:paraId="44FDC167" w14:textId="6B987F89" w:rsidR="00A00EB1" w:rsidRPr="00ED6C62" w:rsidRDefault="00A00EB1" w:rsidP="0079048D">
      <w:pPr>
        <w:pStyle w:val="PKTpunkt"/>
      </w:pPr>
      <w:r w:rsidRPr="00ED6C62">
        <w:t>3)</w:t>
      </w:r>
      <w:r w:rsidRPr="00ED6C62">
        <w:tab/>
      </w:r>
      <w:r w:rsidR="00471E12" w:rsidRPr="00ED6C62">
        <w:t>opis sposobu uwzględnienia</w:t>
      </w:r>
      <w:r w:rsidR="00C851DE">
        <w:t xml:space="preserve"> </w:t>
      </w:r>
      <w:r w:rsidR="00471E12" w:rsidRPr="00ED6C62">
        <w:t>dochod</w:t>
      </w:r>
      <w:r w:rsidR="00303C30">
        <w:t>u lub majątku</w:t>
      </w:r>
      <w:r w:rsidR="00471E12" w:rsidRPr="00ED6C62">
        <w:t xml:space="preserve"> dla celów ich opodatkowania w innym </w:t>
      </w:r>
      <w:r w:rsidR="00952852">
        <w:t xml:space="preserve">zainteresowanym </w:t>
      </w:r>
      <w:r w:rsidR="00471E12" w:rsidRPr="00ED6C62">
        <w:t>państwie</w:t>
      </w:r>
      <w:r w:rsidR="00B95F23">
        <w:t>;</w:t>
      </w:r>
      <w:r w:rsidR="00471E12" w:rsidRPr="00ED6C62">
        <w:t xml:space="preserve"> </w:t>
      </w:r>
    </w:p>
    <w:p w14:paraId="55F1692E" w14:textId="09CE169B" w:rsidR="00A00EB1" w:rsidRPr="00ED6C62" w:rsidRDefault="00A00EB1" w:rsidP="0079048D">
      <w:pPr>
        <w:pStyle w:val="PKTpunkt"/>
      </w:pPr>
      <w:r w:rsidRPr="00ED6C62">
        <w:t>4)</w:t>
      </w:r>
      <w:r w:rsidRPr="00ED6C62">
        <w:tab/>
      </w:r>
      <w:r w:rsidR="00471E12" w:rsidRPr="00ED6C62">
        <w:t>informacje dotyczące opodatkowania, które zostało lub zostanie nałożone na doch</w:t>
      </w:r>
      <w:r w:rsidR="00303C30">
        <w:t>ód lub majątek</w:t>
      </w:r>
      <w:r w:rsidR="00471E12" w:rsidRPr="00ED6C62">
        <w:t xml:space="preserve"> w </w:t>
      </w:r>
      <w:r w:rsidR="00104A67" w:rsidRPr="00ED6C62">
        <w:t xml:space="preserve">zainteresowanych państwach </w:t>
      </w:r>
      <w:r w:rsidR="00471E12" w:rsidRPr="00ED6C62">
        <w:t>wraz z podaniem kwoty podatku</w:t>
      </w:r>
      <w:r w:rsidR="00B95F23">
        <w:t>;</w:t>
      </w:r>
      <w:r w:rsidR="00471E12" w:rsidRPr="00ED6C62">
        <w:t xml:space="preserve"> </w:t>
      </w:r>
    </w:p>
    <w:p w14:paraId="295CDE9B" w14:textId="2A1AC610" w:rsidR="00643002" w:rsidRPr="00ED6C62" w:rsidRDefault="00A00EB1" w:rsidP="0079048D">
      <w:pPr>
        <w:pStyle w:val="PKTpunkt"/>
      </w:pPr>
      <w:r w:rsidRPr="00ED6C62">
        <w:t>5)</w:t>
      </w:r>
      <w:r w:rsidRPr="00ED6C62">
        <w:tab/>
      </w:r>
      <w:r w:rsidR="00471E12" w:rsidRPr="00ED6C62">
        <w:t>treść wiążących ustale</w:t>
      </w:r>
      <w:r w:rsidR="002005B8" w:rsidRPr="00ED6C62">
        <w:t>ń</w:t>
      </w:r>
      <w:r w:rsidR="00471E12" w:rsidRPr="00ED6C62">
        <w:t xml:space="preserve"> poczynion</w:t>
      </w:r>
      <w:r w:rsidR="002005B8" w:rsidRPr="00ED6C62">
        <w:t>ych</w:t>
      </w:r>
      <w:r w:rsidR="00471E12" w:rsidRPr="00ED6C62">
        <w:t xml:space="preserve"> pomiędzy wnioskodawcą a organami podatkowymi</w:t>
      </w:r>
      <w:r w:rsidR="00B63E33" w:rsidRPr="00ED6C62">
        <w:t>, jeżeli miały miejsce</w:t>
      </w:r>
      <w:r w:rsidR="00B95F23">
        <w:t>;</w:t>
      </w:r>
      <w:r w:rsidR="00643002" w:rsidRPr="00ED6C62">
        <w:t xml:space="preserve"> </w:t>
      </w:r>
    </w:p>
    <w:p w14:paraId="6AD4B26D" w14:textId="77777777" w:rsidR="00643002" w:rsidRPr="00ED6C62" w:rsidRDefault="00643002" w:rsidP="00156CB5">
      <w:pPr>
        <w:pStyle w:val="PKTpunkt"/>
        <w:keepNext/>
      </w:pPr>
      <w:r w:rsidRPr="00ED6C62">
        <w:t>6)</w:t>
      </w:r>
      <w:r w:rsidRPr="00ED6C62">
        <w:tab/>
        <w:t>w sprawach dotyczących cen transferowych:</w:t>
      </w:r>
    </w:p>
    <w:p w14:paraId="7CCE02CB" w14:textId="77777777" w:rsidR="006357C7" w:rsidRPr="00ED6C62" w:rsidRDefault="00643002" w:rsidP="007350D6">
      <w:pPr>
        <w:pStyle w:val="LITlitera"/>
      </w:pPr>
      <w:r w:rsidRPr="00ED6C62">
        <w:t>a)</w:t>
      </w:r>
      <w:r w:rsidRPr="00ED6C62">
        <w:tab/>
        <w:t>dane identyfikacyjne</w:t>
      </w:r>
      <w:r w:rsidR="00C8604C" w:rsidRPr="00ED6C62">
        <w:t xml:space="preserve">, </w:t>
      </w:r>
      <w:r w:rsidR="00C8604C" w:rsidRPr="00ED6C62">
        <w:rPr>
          <w:rFonts w:ascii="Times New Roman" w:hAnsi="Times New Roman" w:cs="Times New Roman"/>
          <w:szCs w:val="24"/>
        </w:rPr>
        <w:t>o których mowa w art. 5 ust. 2 pkt 1,</w:t>
      </w:r>
      <w:r w:rsidRPr="00ED6C62">
        <w:t xml:space="preserve"> </w:t>
      </w:r>
      <w:r w:rsidR="00C8604C" w:rsidRPr="00ED6C62">
        <w:t xml:space="preserve">podmiotów powiązanych </w:t>
      </w:r>
      <w:r w:rsidR="006357C7" w:rsidRPr="00ED6C62">
        <w:t>uczestniczących w transakcji kontrolowanej,</w:t>
      </w:r>
    </w:p>
    <w:p w14:paraId="064E280D" w14:textId="77777777" w:rsidR="00EA1A0F" w:rsidRPr="00ED6C62" w:rsidRDefault="00EA1A0F" w:rsidP="007350D6">
      <w:pPr>
        <w:pStyle w:val="LITlitera"/>
      </w:pPr>
      <w:r w:rsidRPr="00ED6C62">
        <w:lastRenderedPageBreak/>
        <w:t>b)</w:t>
      </w:r>
      <w:r w:rsidRPr="00ED6C62">
        <w:tab/>
        <w:t xml:space="preserve">opis powiązań pomiędzy podmiotami powiązanymi uczestniczącymi w transakcji kontrolowanej, </w:t>
      </w:r>
    </w:p>
    <w:p w14:paraId="7F632966" w14:textId="77777777" w:rsidR="006357C7" w:rsidRPr="00ED6C62" w:rsidRDefault="00EA1A0F" w:rsidP="007350D6">
      <w:pPr>
        <w:pStyle w:val="LITlitera"/>
      </w:pPr>
      <w:r w:rsidRPr="00ED6C62">
        <w:t>c</w:t>
      </w:r>
      <w:r w:rsidR="006357C7" w:rsidRPr="00ED6C62">
        <w:t>)</w:t>
      </w:r>
      <w:r w:rsidR="006357C7" w:rsidRPr="00ED6C62">
        <w:tab/>
      </w:r>
      <w:r w:rsidRPr="00ED6C62">
        <w:t>opis transakcji kontrolowanej,</w:t>
      </w:r>
    </w:p>
    <w:p w14:paraId="1A38347B" w14:textId="77777777" w:rsidR="00EA1A0F" w:rsidRPr="00ED6C62" w:rsidRDefault="00EA1A0F" w:rsidP="00156CB5">
      <w:pPr>
        <w:pStyle w:val="LITlitera"/>
        <w:keepNext/>
      </w:pPr>
      <w:r w:rsidRPr="00ED6C62">
        <w:t>d)</w:t>
      </w:r>
      <w:r w:rsidRPr="00ED6C62">
        <w:tab/>
        <w:t>informację o zawartych uprzednich porozumieniach cenowych lub interpretacjach podatkowych dotyczących przypisania dochodu pomiędzy państwami</w:t>
      </w:r>
    </w:p>
    <w:p w14:paraId="79420110" w14:textId="77777777" w:rsidR="00471E12" w:rsidRPr="00ED6C62" w:rsidRDefault="000204AA" w:rsidP="002C5642">
      <w:pPr>
        <w:pStyle w:val="CZWSPLITczwsplnaliter"/>
      </w:pPr>
      <w:r w:rsidRPr="00ED6C62">
        <w:t>–</w:t>
      </w:r>
      <w:r w:rsidR="006357C7" w:rsidRPr="00ED6C62">
        <w:t xml:space="preserve"> w zakresie </w:t>
      </w:r>
      <w:r w:rsidR="00E27410" w:rsidRPr="00ED6C62">
        <w:t>dotyczącym</w:t>
      </w:r>
      <w:r w:rsidR="006357C7" w:rsidRPr="00ED6C62">
        <w:t xml:space="preserve"> kwestii spornej</w:t>
      </w:r>
      <w:r w:rsidR="00471E12" w:rsidRPr="00ED6C62">
        <w:t>.</w:t>
      </w:r>
    </w:p>
    <w:p w14:paraId="742FAD5C" w14:textId="77777777" w:rsidR="00471E12" w:rsidRPr="00ED6C62" w:rsidRDefault="00471E12" w:rsidP="00151B38">
      <w:pPr>
        <w:pStyle w:val="USTustnpkodeksu"/>
      </w:pPr>
      <w:r w:rsidRPr="00ED6C62">
        <w:t xml:space="preserve">3. Uzasadnienie wniosku zawiera odniesienie do przepisów krajowych oraz przepisów umów międzynarodowych mających zastosowanie </w:t>
      </w:r>
      <w:r w:rsidR="00391B64" w:rsidRPr="00ED6C62">
        <w:t>do</w:t>
      </w:r>
      <w:r w:rsidR="00217F89" w:rsidRPr="00ED6C62">
        <w:t xml:space="preserve"> kwestii spornej</w:t>
      </w:r>
      <w:r w:rsidRPr="00ED6C62">
        <w:t xml:space="preserve">, a także, jeżeli </w:t>
      </w:r>
      <w:r w:rsidR="00391B64" w:rsidRPr="00ED6C62">
        <w:t>do</w:t>
      </w:r>
      <w:r w:rsidRPr="00ED6C62">
        <w:t xml:space="preserve"> </w:t>
      </w:r>
      <w:r w:rsidR="00217F89" w:rsidRPr="00ED6C62">
        <w:t xml:space="preserve">kwestii spornej </w:t>
      </w:r>
      <w:r w:rsidRPr="00ED6C62">
        <w:t xml:space="preserve">zastosowanie ma więcej niż jedna umowa międzynarodowa, wskazanie umowy międzynarodowej </w:t>
      </w:r>
      <w:r w:rsidR="00217F89" w:rsidRPr="00ED6C62">
        <w:t xml:space="preserve">będącej </w:t>
      </w:r>
      <w:r w:rsidRPr="00ED6C62">
        <w:t>przedmiotem interpretacji w sprawie.</w:t>
      </w:r>
    </w:p>
    <w:p w14:paraId="641A87A6" w14:textId="77777777" w:rsidR="00F0674D" w:rsidRPr="00ED6C62" w:rsidRDefault="00471E12" w:rsidP="00151B38">
      <w:pPr>
        <w:pStyle w:val="USTustnpkodeksu"/>
      </w:pPr>
      <w:r w:rsidRPr="00ED6C62">
        <w:t>4. Do wniosku należy załączyć kopie dowodów poświadczających okoliczności przedstawione we wniosku, a także kopie dokumentów wydanych przez organy podatkowe dotyczących opodatkowania dochod</w:t>
      </w:r>
      <w:r w:rsidR="001C4853">
        <w:t>u lub majątku</w:t>
      </w:r>
      <w:r w:rsidR="0006207E" w:rsidRPr="00ED6C62">
        <w:t xml:space="preserve"> objęt</w:t>
      </w:r>
      <w:r w:rsidR="001C4853">
        <w:t>ego</w:t>
      </w:r>
      <w:r w:rsidRPr="00ED6C62">
        <w:t xml:space="preserve"> </w:t>
      </w:r>
      <w:r w:rsidR="0006207E" w:rsidRPr="00ED6C62">
        <w:t>kwestią sporną</w:t>
      </w:r>
      <w:r w:rsidRPr="00ED6C62">
        <w:t>.</w:t>
      </w:r>
    </w:p>
    <w:p w14:paraId="68D2D46D" w14:textId="77777777" w:rsidR="00471E12" w:rsidRPr="00ED6C62" w:rsidRDefault="001469F7" w:rsidP="00151B38">
      <w:pPr>
        <w:pStyle w:val="USTustnpkodeksu"/>
      </w:pPr>
      <w:r w:rsidRPr="00ED6C62">
        <w:t xml:space="preserve">5. Kwoty </w:t>
      </w:r>
      <w:r w:rsidR="00104A67" w:rsidRPr="00ED6C62">
        <w:t>podane</w:t>
      </w:r>
      <w:r w:rsidRPr="00ED6C62">
        <w:t xml:space="preserve"> w opisie stanu faktycznego są przedstawiane w walutach zainteresowanych państw.</w:t>
      </w:r>
    </w:p>
    <w:p w14:paraId="7B2C53BA" w14:textId="4BA29FCF" w:rsidR="00471E12" w:rsidRPr="00ED6C62" w:rsidRDefault="00471E12" w:rsidP="00081D35">
      <w:pPr>
        <w:pStyle w:val="ARTartustawynprozporzdzenia"/>
        <w:rPr>
          <w:rFonts w:cs="Times New Roman"/>
          <w:szCs w:val="24"/>
        </w:rPr>
      </w:pPr>
      <w:r w:rsidRPr="00ED6C62">
        <w:rPr>
          <w:rStyle w:val="Ppogrubienie"/>
        </w:rPr>
        <w:t>Art.</w:t>
      </w:r>
      <w:r w:rsidR="00156CB5" w:rsidRPr="00ED6C62">
        <w:rPr>
          <w:rStyle w:val="Ppogrubienie"/>
        </w:rPr>
        <w:t xml:space="preserve"> </w:t>
      </w:r>
      <w:r w:rsidRPr="00ED6C62">
        <w:rPr>
          <w:rStyle w:val="Ppogrubienie"/>
        </w:rPr>
        <w:t>1</w:t>
      </w:r>
      <w:r w:rsidR="008D057B" w:rsidRPr="00ED6C62">
        <w:rPr>
          <w:rStyle w:val="Ppogrubienie"/>
        </w:rPr>
        <w:t>6</w:t>
      </w:r>
      <w:r w:rsidRPr="00ED6C62">
        <w:rPr>
          <w:rStyle w:val="Ppogrubienie"/>
        </w:rPr>
        <w:t>.</w:t>
      </w:r>
      <w:r w:rsidRPr="00ED6C62">
        <w:rPr>
          <w:b/>
        </w:rPr>
        <w:t xml:space="preserve"> </w:t>
      </w:r>
      <w:r w:rsidR="00384755" w:rsidRPr="00ED6C62">
        <w:t>Minister Finansów</w:t>
      </w:r>
      <w:r w:rsidR="004833FF">
        <w:t>,</w:t>
      </w:r>
      <w:r w:rsidRPr="00ED6C62">
        <w:t xml:space="preserve"> w terminie </w:t>
      </w:r>
      <w:r w:rsidR="00E64137" w:rsidRPr="00ED6C62">
        <w:t xml:space="preserve">3 </w:t>
      </w:r>
      <w:r w:rsidRPr="00ED6C62">
        <w:t>miesięcy od otrzymania wniosku</w:t>
      </w:r>
      <w:r w:rsidR="004833FF">
        <w:t>,</w:t>
      </w:r>
      <w:r w:rsidRPr="00ED6C62">
        <w:t xml:space="preserve"> </w:t>
      </w:r>
      <w:r w:rsidR="00F0674D" w:rsidRPr="00ED6C62">
        <w:t xml:space="preserve">może </w:t>
      </w:r>
      <w:r w:rsidRPr="00ED6C62">
        <w:t>w</w:t>
      </w:r>
      <w:r w:rsidR="00320323" w:rsidRPr="00ED6C62">
        <w:t>e</w:t>
      </w:r>
      <w:r w:rsidR="00424232" w:rsidRPr="00ED6C62">
        <w:t>zwać</w:t>
      </w:r>
      <w:r w:rsidRPr="00ED6C62">
        <w:t xml:space="preserve"> </w:t>
      </w:r>
      <w:r w:rsidR="00645C8F" w:rsidRPr="00ED6C62">
        <w:t>osobę, której</w:t>
      </w:r>
      <w:r w:rsidR="00C726D0" w:rsidRPr="00ED6C62">
        <w:t xml:space="preserve"> dotyczy spór,</w:t>
      </w:r>
      <w:r w:rsidRPr="00ED6C62">
        <w:t xml:space="preserve"> do uzupełnienia wniosku </w:t>
      </w:r>
      <w:r w:rsidR="00E64137" w:rsidRPr="00ED6C62">
        <w:rPr>
          <w:rFonts w:cs="Times New Roman"/>
          <w:szCs w:val="24"/>
        </w:rPr>
        <w:t xml:space="preserve">w terminie </w:t>
      </w:r>
      <w:r w:rsidR="00092635" w:rsidRPr="00ED6C62">
        <w:rPr>
          <w:rFonts w:cs="Times New Roman"/>
          <w:szCs w:val="24"/>
        </w:rPr>
        <w:t>3</w:t>
      </w:r>
      <w:r w:rsidR="00E64137" w:rsidRPr="00ED6C62">
        <w:rPr>
          <w:rFonts w:cs="Times New Roman"/>
          <w:szCs w:val="24"/>
        </w:rPr>
        <w:t xml:space="preserve"> miesięcy od </w:t>
      </w:r>
      <w:r w:rsidR="000A7DBD" w:rsidRPr="00ED6C62">
        <w:rPr>
          <w:rFonts w:cs="Times New Roman"/>
          <w:szCs w:val="24"/>
        </w:rPr>
        <w:t xml:space="preserve">doręczenia </w:t>
      </w:r>
      <w:r w:rsidR="00E64137" w:rsidRPr="00ED6C62">
        <w:rPr>
          <w:rFonts w:cs="Times New Roman"/>
          <w:szCs w:val="24"/>
        </w:rPr>
        <w:t>wezwania</w:t>
      </w:r>
      <w:r w:rsidR="002528B6">
        <w:rPr>
          <w:rFonts w:cs="Times New Roman"/>
          <w:szCs w:val="24"/>
        </w:rPr>
        <w:t>,</w:t>
      </w:r>
      <w:r w:rsidR="00E64137" w:rsidRPr="00ED6C62">
        <w:t xml:space="preserve"> </w:t>
      </w:r>
      <w:r w:rsidRPr="00ED6C62">
        <w:t>o dodatkowe informacje</w:t>
      </w:r>
      <w:r w:rsidR="004833FF">
        <w:t>,</w:t>
      </w:r>
      <w:r w:rsidR="0064185F" w:rsidRPr="00ED6C62">
        <w:t xml:space="preserve"> uznane za niezbędne do rozstrzygnięcia kwestii spornej</w:t>
      </w:r>
      <w:r w:rsidRPr="00ED6C62">
        <w:t>.</w:t>
      </w:r>
      <w:r w:rsidR="00832A3A" w:rsidRPr="00ED6C62">
        <w:t xml:space="preserve"> </w:t>
      </w:r>
      <w:r w:rsidR="00194C5C" w:rsidRPr="00ED6C62">
        <w:t>P</w:t>
      </w:r>
      <w:r w:rsidR="00832A3A" w:rsidRPr="00ED6C62">
        <w:t xml:space="preserve">rzepis art. </w:t>
      </w:r>
      <w:r w:rsidR="008D057B" w:rsidRPr="00ED6C62">
        <w:t>11</w:t>
      </w:r>
      <w:r w:rsidR="00832A3A" w:rsidRPr="00ED6C62">
        <w:t xml:space="preserve"> ust. 2 stosuje się odpowiednio.</w:t>
      </w:r>
      <w:r w:rsidR="00081D35" w:rsidRPr="00ED6C62">
        <w:t xml:space="preserve"> </w:t>
      </w:r>
    </w:p>
    <w:p w14:paraId="6E95099E" w14:textId="77777777" w:rsidR="0075089E" w:rsidRPr="00ED6C62" w:rsidRDefault="00471E12" w:rsidP="00156CB5">
      <w:pPr>
        <w:pStyle w:val="ARTartustawynprozporzdzenia"/>
        <w:keepNext/>
      </w:pPr>
      <w:r w:rsidRPr="00ED6C62">
        <w:rPr>
          <w:rStyle w:val="Ppogrubienie"/>
        </w:rPr>
        <w:t>Art.</w:t>
      </w:r>
      <w:r w:rsidR="00156CB5" w:rsidRPr="00ED6C62">
        <w:rPr>
          <w:rStyle w:val="Ppogrubienie"/>
        </w:rPr>
        <w:t xml:space="preserve"> </w:t>
      </w:r>
      <w:r w:rsidRPr="00ED6C62">
        <w:rPr>
          <w:rStyle w:val="Ppogrubienie"/>
        </w:rPr>
        <w:t>1</w:t>
      </w:r>
      <w:r w:rsidR="002E3C64" w:rsidRPr="00ED6C62">
        <w:rPr>
          <w:rStyle w:val="Ppogrubienie"/>
        </w:rPr>
        <w:t>7</w:t>
      </w:r>
      <w:r w:rsidRPr="00ED6C62">
        <w:rPr>
          <w:rStyle w:val="Ppogrubienie"/>
        </w:rPr>
        <w:t>.</w:t>
      </w:r>
      <w:r w:rsidRPr="00ED6C62">
        <w:t xml:space="preserve"> 1. </w:t>
      </w:r>
      <w:r w:rsidR="00384755" w:rsidRPr="00ED6C62">
        <w:t>Minister Finansów</w:t>
      </w:r>
      <w:r w:rsidRPr="00ED6C62">
        <w:t xml:space="preserve"> przyjmuje albo odrzuca wniosek </w:t>
      </w:r>
      <w:r w:rsidR="00320323" w:rsidRPr="00ED6C62">
        <w:t xml:space="preserve">o rozstrzygnięcie kwestii spornej </w:t>
      </w:r>
      <w:r w:rsidRPr="00ED6C62">
        <w:t xml:space="preserve">w terminie </w:t>
      </w:r>
      <w:r w:rsidR="00515BDD" w:rsidRPr="00ED6C62">
        <w:t xml:space="preserve">6 </w:t>
      </w:r>
      <w:r w:rsidRPr="00ED6C62">
        <w:t>miesięcy od dnia</w:t>
      </w:r>
      <w:r w:rsidR="0075089E" w:rsidRPr="00ED6C62">
        <w:t>:</w:t>
      </w:r>
    </w:p>
    <w:p w14:paraId="669EE6C3" w14:textId="77777777" w:rsidR="0075089E" w:rsidRPr="00ED6C62" w:rsidRDefault="0075089E" w:rsidP="00B95650">
      <w:pPr>
        <w:pStyle w:val="PKTpunkt"/>
      </w:pPr>
      <w:r w:rsidRPr="00ED6C62">
        <w:t>1)</w:t>
      </w:r>
      <w:r w:rsidRPr="00ED6C62">
        <w:tab/>
      </w:r>
      <w:r w:rsidR="00EF4644" w:rsidRPr="00ED6C62">
        <w:t>otrzymania</w:t>
      </w:r>
      <w:r w:rsidR="00471E12" w:rsidRPr="00ED6C62">
        <w:t xml:space="preserve"> </w:t>
      </w:r>
      <w:r w:rsidR="008D7123" w:rsidRPr="00ED6C62">
        <w:t>wniosku</w:t>
      </w:r>
      <w:r w:rsidR="008D7123">
        <w:t xml:space="preserve"> albo uzupełnienia </w:t>
      </w:r>
      <w:r w:rsidR="00471E12" w:rsidRPr="00ED6C62">
        <w:t>wniosku</w:t>
      </w:r>
      <w:r w:rsidR="00C851DE">
        <w:t xml:space="preserve"> </w:t>
      </w:r>
      <w:r w:rsidR="008D7123" w:rsidRPr="00ED6C62">
        <w:t>o dodatkowe informacje</w:t>
      </w:r>
      <w:r w:rsidRPr="00ED6C62">
        <w:t>;</w:t>
      </w:r>
    </w:p>
    <w:p w14:paraId="7907A41F" w14:textId="77777777" w:rsidR="00E77CB0" w:rsidRPr="00ED6C62" w:rsidRDefault="0075089E" w:rsidP="00B95650">
      <w:pPr>
        <w:pStyle w:val="PKTpunkt"/>
      </w:pPr>
      <w:r w:rsidRPr="00ED6C62">
        <w:lastRenderedPageBreak/>
        <w:t>2)</w:t>
      </w:r>
      <w:r w:rsidRPr="00ED6C62">
        <w:tab/>
      </w:r>
      <w:r w:rsidR="00375CC1" w:rsidRPr="00ED6C62">
        <w:t>upływu terminu na uzupełnienie wniosku o dodatkowe informacje</w:t>
      </w:r>
      <w:r w:rsidR="00515BDD" w:rsidRPr="00ED6C62">
        <w:t>,</w:t>
      </w:r>
      <w:r w:rsidRPr="00ED6C62">
        <w:t xml:space="preserve"> jeżeli osoba, której dotyczy spór, nie uzupełni w tym terminie wniosku o dodatkowe informacje</w:t>
      </w:r>
      <w:r w:rsidR="00E77CB0" w:rsidRPr="00ED6C62">
        <w:t>;</w:t>
      </w:r>
    </w:p>
    <w:p w14:paraId="35303EEF" w14:textId="77777777" w:rsidR="00471E12" w:rsidRPr="00ED6C62" w:rsidRDefault="00E77CB0" w:rsidP="00B95650">
      <w:pPr>
        <w:pStyle w:val="PKTpunkt"/>
      </w:pPr>
      <w:r w:rsidRPr="00ED6C62">
        <w:t>3)</w:t>
      </w:r>
      <w:r w:rsidR="00384755" w:rsidRPr="00ED6C62">
        <w:tab/>
      </w:r>
      <w:r w:rsidRPr="00ED6C62">
        <w:t>ostatecznego zakończenia postępowania odwoławczego lub sądowego przewidzianego na podstawie przepisów któregokolwiek z zainteresowanych państw lub dnia ich zawieszenia</w:t>
      </w:r>
      <w:r w:rsidR="00515BDD" w:rsidRPr="00ED6C62">
        <w:t>,</w:t>
      </w:r>
      <w:r w:rsidRPr="00ED6C62">
        <w:t xml:space="preserve"> jeżeli w zakresie kwestii spornej toczą się takie postępowania</w:t>
      </w:r>
      <w:r w:rsidR="00E62F5B" w:rsidRPr="00ED6C62">
        <w:t>.</w:t>
      </w:r>
    </w:p>
    <w:p w14:paraId="16EB3277" w14:textId="77777777" w:rsidR="00471E12" w:rsidRPr="00ED6C62" w:rsidRDefault="00471E12" w:rsidP="00151B38">
      <w:pPr>
        <w:pStyle w:val="USTustnpkodeksu"/>
      </w:pPr>
      <w:r w:rsidRPr="00ED6C62">
        <w:t xml:space="preserve">2. </w:t>
      </w:r>
      <w:r w:rsidR="00384755" w:rsidRPr="00ED6C62">
        <w:t>Minister Finansów</w:t>
      </w:r>
      <w:r w:rsidR="00402513" w:rsidRPr="00ED6C62">
        <w:t xml:space="preserve"> może</w:t>
      </w:r>
      <w:r w:rsidRPr="00ED6C62">
        <w:t xml:space="preserve"> odrzuc</w:t>
      </w:r>
      <w:r w:rsidR="00402513" w:rsidRPr="00ED6C62">
        <w:t>ić</w:t>
      </w:r>
      <w:r w:rsidRPr="00ED6C62">
        <w:t xml:space="preserve"> wniosek</w:t>
      </w:r>
      <w:r w:rsidR="00C14D5C" w:rsidRPr="00ED6C62">
        <w:t xml:space="preserve"> o rozstrzygnięcie kwestii spornej,</w:t>
      </w:r>
      <w:r w:rsidRPr="00ED6C62">
        <w:t xml:space="preserve"> jeżeli:</w:t>
      </w:r>
    </w:p>
    <w:p w14:paraId="57FBB853" w14:textId="77777777" w:rsidR="00471E12" w:rsidRPr="00ED6C62" w:rsidRDefault="00E764A3" w:rsidP="00151B38">
      <w:pPr>
        <w:pStyle w:val="PKTpunkt"/>
      </w:pPr>
      <w:r w:rsidRPr="00ED6C62">
        <w:t>1</w:t>
      </w:r>
      <w:r w:rsidR="00CE3936" w:rsidRPr="00ED6C62">
        <w:t>)</w:t>
      </w:r>
      <w:r w:rsidR="00CE3936" w:rsidRPr="00ED6C62">
        <w:tab/>
      </w:r>
      <w:r w:rsidR="00BC0EF6">
        <w:t xml:space="preserve">wniosek </w:t>
      </w:r>
      <w:r w:rsidR="00471E12" w:rsidRPr="00ED6C62">
        <w:t>został złożony po upływie terminu określonego w art.</w:t>
      </w:r>
      <w:r w:rsidR="00135B1B" w:rsidRPr="00ED6C62">
        <w:t xml:space="preserve"> </w:t>
      </w:r>
      <w:r w:rsidR="00E62F5B" w:rsidRPr="00ED6C62">
        <w:t>11</w:t>
      </w:r>
      <w:r w:rsidR="00135B1B" w:rsidRPr="00ED6C62">
        <w:t xml:space="preserve"> ust. 1</w:t>
      </w:r>
      <w:r w:rsidR="00471E12" w:rsidRPr="00ED6C62">
        <w:t>;</w:t>
      </w:r>
    </w:p>
    <w:p w14:paraId="6EDB31B9" w14:textId="77777777" w:rsidR="00082E46" w:rsidRPr="00ED6C62" w:rsidRDefault="00E764A3" w:rsidP="00151B38">
      <w:pPr>
        <w:pStyle w:val="PKTpunkt"/>
      </w:pPr>
      <w:r w:rsidRPr="00ED6C62">
        <w:t>2</w:t>
      </w:r>
      <w:r w:rsidR="00471E12" w:rsidRPr="00ED6C62">
        <w:t>)</w:t>
      </w:r>
      <w:r w:rsidR="00471E12" w:rsidRPr="00ED6C62">
        <w:tab/>
      </w:r>
      <w:r w:rsidR="00BC0EF6">
        <w:t xml:space="preserve">wniosek </w:t>
      </w:r>
      <w:r w:rsidR="00471E12" w:rsidRPr="00ED6C62">
        <w:t>nie spełnia wymogów określonych w</w:t>
      </w:r>
      <w:r w:rsidR="00156CB5" w:rsidRPr="00ED6C62">
        <w:t xml:space="preserve"> </w:t>
      </w:r>
      <w:r w:rsidR="00082E46" w:rsidRPr="00ED6C62">
        <w:t>art. 1</w:t>
      </w:r>
      <w:r w:rsidR="00E62F5B" w:rsidRPr="00ED6C62">
        <w:t>5</w:t>
      </w:r>
      <w:r w:rsidR="00471E12" w:rsidRPr="00ED6C62">
        <w:t xml:space="preserve">, a </w:t>
      </w:r>
      <w:r w:rsidR="00375CC1" w:rsidRPr="00ED6C62">
        <w:t xml:space="preserve">osoba, której dotyczy spór, </w:t>
      </w:r>
      <w:r w:rsidR="00471E12" w:rsidRPr="00ED6C62">
        <w:t>nie uzupełnił</w:t>
      </w:r>
      <w:r w:rsidR="00375CC1" w:rsidRPr="00ED6C62">
        <w:t>a</w:t>
      </w:r>
      <w:r w:rsidR="00471E12" w:rsidRPr="00ED6C62">
        <w:t xml:space="preserve"> wniosku w </w:t>
      </w:r>
      <w:r w:rsidR="00082E46" w:rsidRPr="00ED6C62">
        <w:t xml:space="preserve">wyznaczonym </w:t>
      </w:r>
      <w:r w:rsidR="00471E12" w:rsidRPr="00ED6C62">
        <w:t>terminie</w:t>
      </w:r>
      <w:r w:rsidR="00082E46" w:rsidRPr="00ED6C62">
        <w:t>;</w:t>
      </w:r>
    </w:p>
    <w:p w14:paraId="6A0F83C9" w14:textId="77777777" w:rsidR="00082E46" w:rsidRPr="00ED6C62" w:rsidRDefault="00082E46" w:rsidP="00151B38">
      <w:pPr>
        <w:pStyle w:val="PKTpunkt"/>
      </w:pPr>
      <w:r w:rsidRPr="00ED6C62">
        <w:t>3)</w:t>
      </w:r>
      <w:r w:rsidRPr="00ED6C62">
        <w:tab/>
      </w:r>
      <w:r w:rsidR="00375CC1" w:rsidRPr="00ED6C62">
        <w:t xml:space="preserve">osoba, której dotyczy spór, </w:t>
      </w:r>
      <w:r w:rsidRPr="00ED6C62">
        <w:t>nie uzupełnił</w:t>
      </w:r>
      <w:r w:rsidR="00375CC1" w:rsidRPr="00ED6C62">
        <w:t>a</w:t>
      </w:r>
      <w:r w:rsidRPr="00ED6C62">
        <w:t xml:space="preserve"> wniosku </w:t>
      </w:r>
      <w:r w:rsidR="009014EB" w:rsidRPr="00ED6C62">
        <w:t>o dodatkowe informac</w:t>
      </w:r>
      <w:r w:rsidRPr="00ED6C62">
        <w:t>je</w:t>
      </w:r>
      <w:r w:rsidR="009014EB" w:rsidRPr="00ED6C62">
        <w:t xml:space="preserve"> w terminie, o którym mowa w art. 1</w:t>
      </w:r>
      <w:r w:rsidR="00E62F5B" w:rsidRPr="00ED6C62">
        <w:t>6</w:t>
      </w:r>
      <w:r w:rsidR="001064A6" w:rsidRPr="00ED6C62">
        <w:t>;</w:t>
      </w:r>
    </w:p>
    <w:p w14:paraId="703FA057" w14:textId="77777777" w:rsidR="00CA1DB8" w:rsidRPr="00ED6C62" w:rsidRDefault="00CA1DB8" w:rsidP="00151B38">
      <w:pPr>
        <w:pStyle w:val="PKTpunkt"/>
      </w:pPr>
      <w:r w:rsidRPr="00ED6C62">
        <w:t>4)</w:t>
      </w:r>
      <w:r w:rsidR="00384755" w:rsidRPr="00ED6C62">
        <w:tab/>
      </w:r>
      <w:r w:rsidRPr="00ED6C62">
        <w:t xml:space="preserve">nie występuje kwestia sporna </w:t>
      </w:r>
      <w:r w:rsidR="00515BDD" w:rsidRPr="00ED6C62">
        <w:t xml:space="preserve">w odniesieniu do </w:t>
      </w:r>
      <w:r w:rsidRPr="00ED6C62">
        <w:t>osoby, która złożyła wniosek o rozstrzygnięcie kwestii spornej</w:t>
      </w:r>
      <w:r w:rsidR="00DC7AA1">
        <w:t>.</w:t>
      </w:r>
    </w:p>
    <w:p w14:paraId="53F72024" w14:textId="53F1367D" w:rsidR="00471E12" w:rsidRPr="00ED6C62" w:rsidRDefault="00471E12" w:rsidP="00151B38">
      <w:pPr>
        <w:pStyle w:val="USTustnpkodeksu"/>
      </w:pPr>
      <w:r w:rsidRPr="00ED6C62">
        <w:t>3. Uznaje się, że wniosek</w:t>
      </w:r>
      <w:r w:rsidR="00C14D5C" w:rsidRPr="00ED6C62">
        <w:t xml:space="preserve"> o rozstrzygnięcie kwestii spornej</w:t>
      </w:r>
      <w:r w:rsidR="00384755" w:rsidRPr="00ED6C62">
        <w:t xml:space="preserve"> został przyjęty</w:t>
      </w:r>
      <w:r w:rsidRPr="00ED6C62">
        <w:t>, jeże</w:t>
      </w:r>
      <w:r w:rsidR="00B42A14" w:rsidRPr="00ED6C62">
        <w:t xml:space="preserve">li w terminie określonym w ust. </w:t>
      </w:r>
      <w:r w:rsidRPr="00ED6C62">
        <w:t>1 wnios</w:t>
      </w:r>
      <w:r w:rsidR="00384755" w:rsidRPr="00ED6C62">
        <w:t>ek ten nie został odrzucony</w:t>
      </w:r>
      <w:r w:rsidRPr="00ED6C62">
        <w:t>.</w:t>
      </w:r>
    </w:p>
    <w:p w14:paraId="4A98ECB4" w14:textId="77777777" w:rsidR="00A70859" w:rsidRPr="00ED6C62" w:rsidRDefault="00471E12" w:rsidP="00151B38">
      <w:pPr>
        <w:pStyle w:val="USTustnpkodeksu"/>
      </w:pPr>
      <w:r w:rsidRPr="00ED6C62">
        <w:t xml:space="preserve">4. </w:t>
      </w:r>
      <w:r w:rsidR="00384755" w:rsidRPr="00ED6C62">
        <w:t>Minister Finansów</w:t>
      </w:r>
      <w:r w:rsidRPr="00ED6C62">
        <w:t xml:space="preserve"> </w:t>
      </w:r>
      <w:r w:rsidR="00E8777A" w:rsidRPr="00ED6C62">
        <w:t xml:space="preserve">niezwłocznie </w:t>
      </w:r>
      <w:r w:rsidRPr="00ED6C62">
        <w:t xml:space="preserve">zawiadamia </w:t>
      </w:r>
      <w:r w:rsidR="008A71A8" w:rsidRPr="00ED6C62">
        <w:t xml:space="preserve">osobę, której dotyczy spór, </w:t>
      </w:r>
      <w:r w:rsidRPr="00ED6C62">
        <w:t xml:space="preserve">oraz organy </w:t>
      </w:r>
      <w:r w:rsidR="00260698" w:rsidRPr="00ED6C62">
        <w:t>innych</w:t>
      </w:r>
      <w:r w:rsidRPr="00ED6C62">
        <w:t xml:space="preserve"> zainteresowanych państw o przyjęciu albo odrzuceniu wniosku</w:t>
      </w:r>
      <w:r w:rsidR="00C14D5C" w:rsidRPr="00ED6C62">
        <w:t xml:space="preserve"> o rozstrzygnięcie kwestii spornej</w:t>
      </w:r>
      <w:r w:rsidRPr="00ED6C62">
        <w:t xml:space="preserve">. </w:t>
      </w:r>
    </w:p>
    <w:p w14:paraId="67BD973F" w14:textId="77777777" w:rsidR="00917DCD" w:rsidRPr="00ED6C62" w:rsidRDefault="00917DCD" w:rsidP="00917DCD">
      <w:pPr>
        <w:pStyle w:val="ARTartustawynprozporzdzenia"/>
      </w:pPr>
      <w:r w:rsidRPr="00ED6C62">
        <w:rPr>
          <w:rStyle w:val="Ppogrubienie"/>
        </w:rPr>
        <w:t>Art.</w:t>
      </w:r>
      <w:r w:rsidR="00156CB5" w:rsidRPr="00ED6C62">
        <w:rPr>
          <w:rStyle w:val="Ppogrubienie"/>
        </w:rPr>
        <w:t xml:space="preserve"> </w:t>
      </w:r>
      <w:r w:rsidRPr="00ED6C62">
        <w:rPr>
          <w:rStyle w:val="Ppogrubienie"/>
        </w:rPr>
        <w:t>1</w:t>
      </w:r>
      <w:r w:rsidR="00E62F5B" w:rsidRPr="00ED6C62">
        <w:rPr>
          <w:rStyle w:val="Ppogrubienie"/>
        </w:rPr>
        <w:t>8</w:t>
      </w:r>
      <w:r w:rsidRPr="00ED6C62">
        <w:rPr>
          <w:rStyle w:val="Ppogrubienie"/>
        </w:rPr>
        <w:t>.</w:t>
      </w:r>
      <w:r w:rsidRPr="00ED6C62">
        <w:t xml:space="preserve"> 1. </w:t>
      </w:r>
      <w:r w:rsidR="00803AD4" w:rsidRPr="00ED6C62">
        <w:t>Odrzucenie</w:t>
      </w:r>
      <w:r w:rsidRPr="00ED6C62">
        <w:t xml:space="preserve"> </w:t>
      </w:r>
      <w:r w:rsidR="000C3D53">
        <w:t xml:space="preserve">przez Ministra Finansów </w:t>
      </w:r>
      <w:r w:rsidRPr="00ED6C62">
        <w:t xml:space="preserve">wniosku o rozstrzygnięcie kwestii spornej </w:t>
      </w:r>
      <w:r w:rsidR="00803AD4" w:rsidRPr="00ED6C62">
        <w:t>następuje w formie</w:t>
      </w:r>
      <w:r w:rsidRPr="00ED6C62">
        <w:t xml:space="preserve"> </w:t>
      </w:r>
      <w:r w:rsidR="00803AD4" w:rsidRPr="00ED6C62">
        <w:t>postanowienia</w:t>
      </w:r>
      <w:r w:rsidRPr="00ED6C62">
        <w:t>.</w:t>
      </w:r>
    </w:p>
    <w:p w14:paraId="6F602E44" w14:textId="77777777" w:rsidR="00647453" w:rsidRPr="00ED6C62" w:rsidRDefault="00653A74" w:rsidP="00151B38">
      <w:pPr>
        <w:pStyle w:val="USTustnpkodeksu"/>
      </w:pPr>
      <w:r w:rsidRPr="00ED6C62">
        <w:t>2</w:t>
      </w:r>
      <w:r w:rsidR="00A70859" w:rsidRPr="00ED6C62">
        <w:t xml:space="preserve">. </w:t>
      </w:r>
      <w:r w:rsidR="00917DCD" w:rsidRPr="00ED6C62">
        <w:t>Postanowienie</w:t>
      </w:r>
      <w:r w:rsidR="00A70859" w:rsidRPr="00ED6C62">
        <w:t xml:space="preserve"> </w:t>
      </w:r>
      <w:r w:rsidR="00AC20B0" w:rsidRPr="00ED6C62">
        <w:t xml:space="preserve">zawiera oznaczenie </w:t>
      </w:r>
      <w:r w:rsidR="00404259" w:rsidRPr="00ED6C62">
        <w:t>organu</w:t>
      </w:r>
      <w:r w:rsidR="00AC20B0" w:rsidRPr="00ED6C62">
        <w:t>, datę, podpis</w:t>
      </w:r>
      <w:r w:rsidR="00917DCD" w:rsidRPr="00ED6C62">
        <w:t xml:space="preserve"> osoby upoważnionej</w:t>
      </w:r>
      <w:r w:rsidRPr="00ED6C62">
        <w:t xml:space="preserve"> i</w:t>
      </w:r>
      <w:r w:rsidR="00AC20B0" w:rsidRPr="00ED6C62" w:rsidDel="00AC20B0">
        <w:t xml:space="preserve"> </w:t>
      </w:r>
      <w:r w:rsidR="00472B1A" w:rsidRPr="00ED6C62">
        <w:t xml:space="preserve">uzasadnienie faktyczne i prawne </w:t>
      </w:r>
      <w:r w:rsidR="00AC20B0" w:rsidRPr="00ED6C62">
        <w:t>odrzucenia wniosku</w:t>
      </w:r>
      <w:r w:rsidRPr="00ED6C62">
        <w:t xml:space="preserve">, jak również </w:t>
      </w:r>
      <w:r w:rsidR="00471E12" w:rsidRPr="00ED6C62">
        <w:t>poucz</w:t>
      </w:r>
      <w:r w:rsidR="00AC20B0" w:rsidRPr="00ED6C62">
        <w:t>enie</w:t>
      </w:r>
      <w:r w:rsidR="00471E12" w:rsidRPr="00ED6C62">
        <w:t xml:space="preserve"> o prawie wniesienia skargi do </w:t>
      </w:r>
      <w:r w:rsidR="00105138" w:rsidRPr="00ED6C62">
        <w:t>wojewódzkiego sądu administracyjnego</w:t>
      </w:r>
      <w:r w:rsidR="00B56C08" w:rsidRPr="00ED6C62">
        <w:t xml:space="preserve"> </w:t>
      </w:r>
      <w:r w:rsidR="00404259" w:rsidRPr="00ED6C62">
        <w:t>zgodnie z</w:t>
      </w:r>
      <w:r w:rsidR="00471E12" w:rsidRPr="00ED6C62">
        <w:t xml:space="preserve"> </w:t>
      </w:r>
      <w:r w:rsidR="00647453" w:rsidRPr="00ED6C62">
        <w:t xml:space="preserve">ust. </w:t>
      </w:r>
      <w:r w:rsidR="00450D32" w:rsidRPr="00ED6C62">
        <w:t>3</w:t>
      </w:r>
      <w:r w:rsidR="00471E12" w:rsidRPr="00ED6C62">
        <w:t>.</w:t>
      </w:r>
    </w:p>
    <w:p w14:paraId="57DBD37F" w14:textId="77777777" w:rsidR="005D1DCA" w:rsidRPr="00ED6C62" w:rsidRDefault="00653A74" w:rsidP="00151B38">
      <w:pPr>
        <w:pStyle w:val="USTustnpkodeksu"/>
      </w:pPr>
      <w:r w:rsidRPr="00ED6C62">
        <w:lastRenderedPageBreak/>
        <w:t>3</w:t>
      </w:r>
      <w:r w:rsidR="00917DCD" w:rsidRPr="00ED6C62">
        <w:t>. Na postanowienie</w:t>
      </w:r>
      <w:r w:rsidR="005D1DCA" w:rsidRPr="00ED6C62">
        <w:t xml:space="preserve"> przysługuje</w:t>
      </w:r>
      <w:r w:rsidR="00394143" w:rsidRPr="00ED6C62">
        <w:t xml:space="preserve"> osobie, której dotyczy spór</w:t>
      </w:r>
      <w:r w:rsidR="00515BDD" w:rsidRPr="00ED6C62">
        <w:t>,</w:t>
      </w:r>
      <w:r w:rsidR="005D1DCA" w:rsidRPr="00ED6C62">
        <w:t xml:space="preserve"> skarga do </w:t>
      </w:r>
      <w:r w:rsidR="00223114" w:rsidRPr="00ED6C62">
        <w:t>wojewódzkiego sądu adm</w:t>
      </w:r>
      <w:r w:rsidR="00105138" w:rsidRPr="00ED6C62">
        <w:t>ini</w:t>
      </w:r>
      <w:r w:rsidR="00223114" w:rsidRPr="00ED6C62">
        <w:t>s</w:t>
      </w:r>
      <w:r w:rsidR="00105138" w:rsidRPr="00ED6C62">
        <w:t>tracyjnego</w:t>
      </w:r>
      <w:r w:rsidR="005D1DCA" w:rsidRPr="00ED6C62">
        <w:t xml:space="preserve"> wyłącznie w przypadku</w:t>
      </w:r>
      <w:r w:rsidR="003E694E" w:rsidRPr="00ED6C62">
        <w:t>,</w:t>
      </w:r>
      <w:r w:rsidR="005D1DCA" w:rsidRPr="00ED6C62">
        <w:t xml:space="preserve"> gdy</w:t>
      </w:r>
      <w:r w:rsidR="00DA3C3E" w:rsidRPr="00ED6C62">
        <w:t xml:space="preserve"> wszystkie</w:t>
      </w:r>
      <w:r w:rsidR="005D1DCA" w:rsidRPr="00ED6C62">
        <w:t xml:space="preserve"> organy zainteresowanych państw odrzuciły wniosek.</w:t>
      </w:r>
    </w:p>
    <w:p w14:paraId="274DA573" w14:textId="77777777" w:rsidR="00A375B2" w:rsidRPr="00ED6C62" w:rsidRDefault="00A375B2" w:rsidP="00151B38">
      <w:pPr>
        <w:pStyle w:val="USTustnpkodeksu"/>
      </w:pPr>
      <w:r w:rsidRPr="00ED6C62">
        <w:t xml:space="preserve">4. Skargę wnosi się za pośrednictwem </w:t>
      </w:r>
      <w:r w:rsidR="00404259" w:rsidRPr="00ED6C62">
        <w:t>Ministra Finansów</w:t>
      </w:r>
      <w:r w:rsidRPr="00ED6C62">
        <w:t xml:space="preserve"> w terminie 30 dni od dnia doręczenia </w:t>
      </w:r>
      <w:r w:rsidR="00515BDD" w:rsidRPr="00ED6C62">
        <w:t xml:space="preserve">postanowienia </w:t>
      </w:r>
      <w:r w:rsidRPr="00ED6C62">
        <w:t xml:space="preserve">osobie, której dotyczy spór, lub zawiadomienia </w:t>
      </w:r>
      <w:r w:rsidR="00515BDD" w:rsidRPr="00ED6C62">
        <w:t xml:space="preserve">tej osoby </w:t>
      </w:r>
      <w:r w:rsidRPr="00ED6C62">
        <w:t>o odrzuceniu wniosku o rozstrzygnięcie kwestii spornej przez organ innego zainteresowanego państwa, w zależności od tego, które z tych zdarzeń nastąpi później.</w:t>
      </w:r>
    </w:p>
    <w:p w14:paraId="68D0FF59" w14:textId="77777777" w:rsidR="00472B1A" w:rsidRPr="00ED6C62" w:rsidRDefault="00A375B2" w:rsidP="00151B38">
      <w:pPr>
        <w:pStyle w:val="USTustnpkodeksu"/>
      </w:pPr>
      <w:r w:rsidRPr="00ED6C62">
        <w:t>5</w:t>
      </w:r>
      <w:r w:rsidR="00472B1A" w:rsidRPr="00ED6C62">
        <w:t xml:space="preserve">. </w:t>
      </w:r>
      <w:r w:rsidR="00394143" w:rsidRPr="00ED6C62">
        <w:t>W skardze należy</w:t>
      </w:r>
      <w:r w:rsidR="00472B1A" w:rsidRPr="00ED6C62">
        <w:t xml:space="preserve"> wykazać, że</w:t>
      </w:r>
      <w:r w:rsidR="00DA3C3E" w:rsidRPr="00ED6C62">
        <w:t xml:space="preserve"> wszystkie</w:t>
      </w:r>
      <w:r w:rsidR="00472B1A" w:rsidRPr="00ED6C62">
        <w:t xml:space="preserve"> organy zainteresowanych państw odrzuciły wniosek.</w:t>
      </w:r>
    </w:p>
    <w:p w14:paraId="34E0D99E" w14:textId="77777777" w:rsidR="0086324F" w:rsidRPr="00ED6C62" w:rsidRDefault="0086324F">
      <w:pPr>
        <w:pStyle w:val="ARTartustawynprozporzdzenia"/>
      </w:pPr>
      <w:r w:rsidRPr="00ED6C62">
        <w:rPr>
          <w:rStyle w:val="Ppogrubienie"/>
        </w:rPr>
        <w:t>Art.</w:t>
      </w:r>
      <w:r w:rsidR="00156CB5" w:rsidRPr="00ED6C62">
        <w:rPr>
          <w:rStyle w:val="Ppogrubienie"/>
        </w:rPr>
        <w:t xml:space="preserve"> </w:t>
      </w:r>
      <w:r w:rsidRPr="00ED6C62">
        <w:rPr>
          <w:rStyle w:val="Ppogrubienie"/>
        </w:rPr>
        <w:t>19</w:t>
      </w:r>
      <w:r w:rsidR="006A0503" w:rsidRPr="00ED6C62">
        <w:rPr>
          <w:rStyle w:val="Ppogrubienie"/>
        </w:rPr>
        <w:t>.</w:t>
      </w:r>
      <w:r w:rsidR="00515BDD" w:rsidRPr="00ED6C62">
        <w:rPr>
          <w:b/>
        </w:rPr>
        <w:t xml:space="preserve"> </w:t>
      </w:r>
      <w:r w:rsidRPr="00ED6C62">
        <w:t>1.</w:t>
      </w:r>
      <w:r w:rsidR="006A0503" w:rsidRPr="00ED6C62">
        <w:t xml:space="preserve"> </w:t>
      </w:r>
      <w:r w:rsidR="00DE06FD" w:rsidRPr="00ED6C62">
        <w:t>W</w:t>
      </w:r>
      <w:r w:rsidRPr="00ED6C62">
        <w:t>ojewódzki sąd administracyjny</w:t>
      </w:r>
      <w:r w:rsidR="00DE06FD" w:rsidRPr="00ED6C62">
        <w:t xml:space="preserve"> uwzględnia skargę, o której mowa w art. 18 ust. 3, jeżeli</w:t>
      </w:r>
      <w:r w:rsidRPr="00ED6C62">
        <w:t xml:space="preserve"> stwierdzi brak podstaw do odrzucenia przez </w:t>
      </w:r>
      <w:r w:rsidR="00515BDD" w:rsidRPr="00ED6C62">
        <w:t>Ministra Finansów</w:t>
      </w:r>
      <w:r w:rsidRPr="00ED6C62">
        <w:t xml:space="preserve"> wniosku o rozstrzygnięcie kwestii spornej.</w:t>
      </w:r>
    </w:p>
    <w:p w14:paraId="31094589" w14:textId="22DC63BF" w:rsidR="0086324F" w:rsidRPr="00ED6C62" w:rsidRDefault="0086324F" w:rsidP="00151B38">
      <w:pPr>
        <w:pStyle w:val="USTustnpkodeksu"/>
      </w:pPr>
      <w:r w:rsidRPr="00ED6C62">
        <w:t xml:space="preserve">2. </w:t>
      </w:r>
      <w:r w:rsidR="00DE06FD" w:rsidRPr="00ED6C62">
        <w:t>Wojewódzki sąd administracyjny</w:t>
      </w:r>
      <w:r w:rsidR="00C34393">
        <w:t>,</w:t>
      </w:r>
      <w:r w:rsidR="00DE06FD" w:rsidRPr="00ED6C62">
        <w:t xml:space="preserve"> u</w:t>
      </w:r>
      <w:r w:rsidR="006A0503" w:rsidRPr="00ED6C62">
        <w:t>względniając skargę</w:t>
      </w:r>
      <w:r w:rsidR="00C34393">
        <w:t>,</w:t>
      </w:r>
      <w:r w:rsidR="006A0503" w:rsidRPr="00ED6C62">
        <w:t xml:space="preserve"> uchyla postanowienie.</w:t>
      </w:r>
      <w:r w:rsidR="00DA3C3E" w:rsidRPr="00ED6C62">
        <w:t xml:space="preserve"> </w:t>
      </w:r>
    </w:p>
    <w:p w14:paraId="4BBD6904" w14:textId="77777777" w:rsidR="00BF77A3" w:rsidRPr="00ED6C62" w:rsidRDefault="0086324F" w:rsidP="00151B38">
      <w:pPr>
        <w:pStyle w:val="USTustnpkodeksu"/>
      </w:pPr>
      <w:r w:rsidRPr="00ED6C62">
        <w:t>3. Wojewódzki sąd administracyjny</w:t>
      </w:r>
      <w:r w:rsidR="00DA3C3E" w:rsidRPr="00ED6C62">
        <w:t xml:space="preserve"> nie uchyla postanowienia w przypadku, jeżeli w wyniku ponownego rozpatrzenia sprawy mogłoby zapaść wyłącznie postanowienie odpowiadające w swej istocie dotychczasowemu postanowieniu.</w:t>
      </w:r>
    </w:p>
    <w:p w14:paraId="3C72ACE6" w14:textId="77777777" w:rsidR="00C30379" w:rsidRPr="00ED6C62" w:rsidRDefault="00C30379" w:rsidP="00344887">
      <w:pPr>
        <w:pStyle w:val="ARTartustawynprozporzdzenia"/>
        <w:keepNext/>
      </w:pPr>
      <w:r w:rsidRPr="00ED6C62">
        <w:rPr>
          <w:rStyle w:val="Ppogrubienie"/>
        </w:rPr>
        <w:t>Art.</w:t>
      </w:r>
      <w:r w:rsidR="00156CB5" w:rsidRPr="00ED6C62">
        <w:rPr>
          <w:rStyle w:val="Ppogrubienie"/>
        </w:rPr>
        <w:t xml:space="preserve"> </w:t>
      </w:r>
      <w:r w:rsidR="00415CAC" w:rsidRPr="00ED6C62">
        <w:rPr>
          <w:rStyle w:val="Ppogrubienie"/>
        </w:rPr>
        <w:t>20</w:t>
      </w:r>
      <w:r w:rsidRPr="00ED6C62">
        <w:rPr>
          <w:rStyle w:val="Ppogrubienie"/>
        </w:rPr>
        <w:t>.</w:t>
      </w:r>
      <w:r w:rsidRPr="00ED6C62">
        <w:t xml:space="preserve"> </w:t>
      </w:r>
      <w:r w:rsidR="00893DC2" w:rsidRPr="00ED6C62">
        <w:t xml:space="preserve">1. </w:t>
      </w:r>
      <w:r w:rsidRPr="00ED6C62">
        <w:t>Procedura</w:t>
      </w:r>
      <w:r w:rsidR="00A70859" w:rsidRPr="00ED6C62">
        <w:t xml:space="preserve"> rozstrzygania sporów dotyczących podwójnego opodatkowania między państwami członkowskimi Unii Europejskiej </w:t>
      </w:r>
      <w:r w:rsidRPr="00ED6C62">
        <w:t>ulega</w:t>
      </w:r>
      <w:r w:rsidR="00C14D5C" w:rsidRPr="00ED6C62">
        <w:t xml:space="preserve"> </w:t>
      </w:r>
      <w:r w:rsidRPr="00ED6C62">
        <w:t>zakończeniu</w:t>
      </w:r>
      <w:r w:rsidR="00C14D5C" w:rsidRPr="00ED6C62">
        <w:t>,</w:t>
      </w:r>
      <w:r w:rsidRPr="00ED6C62">
        <w:t xml:space="preserve"> jeżeli:</w:t>
      </w:r>
    </w:p>
    <w:p w14:paraId="165FC35B" w14:textId="77777777" w:rsidR="00C30379" w:rsidRPr="00ED6C62" w:rsidRDefault="004B7398" w:rsidP="0079048D">
      <w:pPr>
        <w:pStyle w:val="PKTpunkt"/>
      </w:pPr>
      <w:r w:rsidRPr="00ED6C62">
        <w:t>1)</w:t>
      </w:r>
      <w:r w:rsidR="00A70859" w:rsidRPr="00ED6C62">
        <w:tab/>
      </w:r>
      <w:r w:rsidR="00ED49B9" w:rsidRPr="00ED6C62">
        <w:t xml:space="preserve">osoba, której dotyczy spór, </w:t>
      </w:r>
      <w:r w:rsidR="00C30379" w:rsidRPr="00ED6C62">
        <w:t>wycofa</w:t>
      </w:r>
      <w:r w:rsidR="00E5164E" w:rsidRPr="00ED6C62">
        <w:t>ł</w:t>
      </w:r>
      <w:r w:rsidR="00ED49B9" w:rsidRPr="00ED6C62">
        <w:t>a</w:t>
      </w:r>
      <w:r w:rsidR="00C30379" w:rsidRPr="00ED6C62">
        <w:t xml:space="preserve"> wniosek</w:t>
      </w:r>
      <w:r w:rsidR="00C14D5C" w:rsidRPr="00ED6C62">
        <w:t xml:space="preserve"> o rozstrzygnięcie kwestii spornej</w:t>
      </w:r>
      <w:r w:rsidR="00C30379" w:rsidRPr="00ED6C62">
        <w:t>;</w:t>
      </w:r>
    </w:p>
    <w:p w14:paraId="72D63EB1" w14:textId="77777777" w:rsidR="005D0E72" w:rsidRPr="00ED6C62" w:rsidRDefault="004B7398" w:rsidP="0079048D">
      <w:pPr>
        <w:pStyle w:val="PKTpunkt"/>
      </w:pPr>
      <w:r w:rsidRPr="00ED6C62">
        <w:t>2)</w:t>
      </w:r>
      <w:r w:rsidR="00A70859" w:rsidRPr="00ED6C62">
        <w:tab/>
      </w:r>
      <w:r w:rsidR="00C82D48" w:rsidRPr="00ED6C62">
        <w:t>kwestia sporna</w:t>
      </w:r>
      <w:r w:rsidR="00C30379" w:rsidRPr="00ED6C62">
        <w:t xml:space="preserve"> przesta</w:t>
      </w:r>
      <w:r w:rsidR="00E5164E" w:rsidRPr="00ED6C62">
        <w:t>ła</w:t>
      </w:r>
      <w:r w:rsidR="00C30379" w:rsidRPr="00ED6C62">
        <w:t xml:space="preserve"> istnieć</w:t>
      </w:r>
      <w:r w:rsidR="006B60A3" w:rsidRPr="00ED6C62">
        <w:t xml:space="preserve"> lub wniosek </w:t>
      </w:r>
      <w:r w:rsidR="00C14D5C" w:rsidRPr="00ED6C62">
        <w:t xml:space="preserve">o rozstrzygnięcie kwestii spornej </w:t>
      </w:r>
      <w:r w:rsidR="006B60A3" w:rsidRPr="00ED6C62">
        <w:t>z innych przyczyn stał się bezprzedmiotowy</w:t>
      </w:r>
      <w:r w:rsidR="005D0E72" w:rsidRPr="00ED6C62">
        <w:t>;</w:t>
      </w:r>
    </w:p>
    <w:p w14:paraId="202FF4D4" w14:textId="77777777" w:rsidR="00142E79" w:rsidRPr="00ED6C62" w:rsidRDefault="005D0E72" w:rsidP="0079048D">
      <w:pPr>
        <w:pStyle w:val="PKTpunkt"/>
      </w:pPr>
      <w:r w:rsidRPr="00ED6C62">
        <w:lastRenderedPageBreak/>
        <w:t>3)</w:t>
      </w:r>
      <w:r w:rsidR="005D378A" w:rsidRPr="00ED6C62">
        <w:tab/>
      </w:r>
      <w:r w:rsidR="00ED49B9" w:rsidRPr="00ED6C62">
        <w:t>Minister Finansów</w:t>
      </w:r>
      <w:r w:rsidRPr="00ED6C62">
        <w:t xml:space="preserve"> jednostronnie rozstrzygnął kwestię sporną zgodnie z art. </w:t>
      </w:r>
      <w:r w:rsidR="00415CAC" w:rsidRPr="00ED6C62">
        <w:t>21</w:t>
      </w:r>
      <w:r w:rsidRPr="00ED6C62">
        <w:t xml:space="preserve"> ust. 1</w:t>
      </w:r>
      <w:r w:rsidR="003266AF" w:rsidRPr="00ED6C62">
        <w:t xml:space="preserve"> albo otrzymał informację o jednostronnym rozstrzygnięciu </w:t>
      </w:r>
      <w:r w:rsidR="00E075C3">
        <w:t xml:space="preserve">kwestii spornej </w:t>
      </w:r>
      <w:r w:rsidR="003266AF" w:rsidRPr="00ED6C62">
        <w:t>dokonanym przez organ innego zainteresowanego państwa.</w:t>
      </w:r>
    </w:p>
    <w:p w14:paraId="6AD02B7A" w14:textId="77777777" w:rsidR="008E16E5" w:rsidRPr="00ED6C62" w:rsidRDefault="0010454A" w:rsidP="00151B38">
      <w:pPr>
        <w:pStyle w:val="USTustnpkodeksu"/>
      </w:pPr>
      <w:r w:rsidRPr="00ED6C62">
        <w:t>2</w:t>
      </w:r>
      <w:r w:rsidR="00C30379" w:rsidRPr="00ED6C62">
        <w:t xml:space="preserve">. </w:t>
      </w:r>
      <w:r w:rsidR="00ED49B9" w:rsidRPr="00ED6C62">
        <w:t>Minister Finansów</w:t>
      </w:r>
      <w:r w:rsidR="00C30379" w:rsidRPr="00ED6C62">
        <w:t xml:space="preserve"> </w:t>
      </w:r>
      <w:r w:rsidR="00DA7806" w:rsidRPr="00ED6C62">
        <w:t xml:space="preserve">niezwłocznie </w:t>
      </w:r>
      <w:r w:rsidR="00C30379" w:rsidRPr="00ED6C62">
        <w:t xml:space="preserve">zawiadamia wnioskodawcę oraz organy </w:t>
      </w:r>
      <w:r w:rsidR="00260698" w:rsidRPr="00ED6C62">
        <w:t>innych</w:t>
      </w:r>
      <w:r w:rsidR="00C30379" w:rsidRPr="00ED6C62">
        <w:t xml:space="preserve"> zainteresowanych państw o zakończeniu procedury</w:t>
      </w:r>
      <w:r w:rsidR="00612862" w:rsidRPr="00ED6C62">
        <w:t xml:space="preserve"> oraz o przyczynach jej zakończenia</w:t>
      </w:r>
      <w:r w:rsidR="00C30379" w:rsidRPr="00ED6C62">
        <w:t>.</w:t>
      </w:r>
    </w:p>
    <w:p w14:paraId="4F20C594" w14:textId="77777777" w:rsidR="00F83950" w:rsidRPr="00ED6C62" w:rsidRDefault="00F012DE" w:rsidP="00976E07">
      <w:pPr>
        <w:pStyle w:val="ARTartustawynprozporzdzenia"/>
      </w:pPr>
      <w:r w:rsidRPr="00ED6C62">
        <w:rPr>
          <w:rStyle w:val="Ppogrubienie"/>
        </w:rPr>
        <w:t>Art.</w:t>
      </w:r>
      <w:r w:rsidR="00156CB5" w:rsidRPr="00ED6C62">
        <w:rPr>
          <w:rStyle w:val="Ppogrubienie"/>
        </w:rPr>
        <w:t xml:space="preserve"> </w:t>
      </w:r>
      <w:r w:rsidR="00415CAC" w:rsidRPr="00ED6C62">
        <w:rPr>
          <w:rStyle w:val="Ppogrubienie"/>
        </w:rPr>
        <w:t>21</w:t>
      </w:r>
      <w:r w:rsidRPr="00ED6C62">
        <w:rPr>
          <w:rStyle w:val="Ppogrubienie"/>
        </w:rPr>
        <w:t>.</w:t>
      </w:r>
      <w:r w:rsidRPr="00ED6C62">
        <w:t xml:space="preserve"> </w:t>
      </w:r>
      <w:r w:rsidR="00F83950" w:rsidRPr="00ED6C62">
        <w:t xml:space="preserve">1. </w:t>
      </w:r>
      <w:r w:rsidRPr="00ED6C62">
        <w:t>Jeżeli wnios</w:t>
      </w:r>
      <w:r w:rsidR="00867480">
        <w:t>e</w:t>
      </w:r>
      <w:r w:rsidRPr="00ED6C62">
        <w:t xml:space="preserve">k </w:t>
      </w:r>
      <w:r w:rsidR="00C14D5C" w:rsidRPr="00ED6C62">
        <w:t xml:space="preserve">o rozstrzygnięcie kwestii spornej </w:t>
      </w:r>
      <w:r w:rsidR="00867480">
        <w:t>jest</w:t>
      </w:r>
      <w:r w:rsidR="00867480" w:rsidRPr="00ED6C62">
        <w:t xml:space="preserve"> </w:t>
      </w:r>
      <w:r w:rsidRPr="00ED6C62">
        <w:t>uzasadnion</w:t>
      </w:r>
      <w:r w:rsidR="00867480">
        <w:t>y</w:t>
      </w:r>
      <w:r w:rsidRPr="00ED6C62">
        <w:t xml:space="preserve">, a charakter kwestii spornej nie stoi temu na przeszkodzie, </w:t>
      </w:r>
      <w:r w:rsidR="00ED49B9" w:rsidRPr="00ED6C62">
        <w:t>Minister Finansów</w:t>
      </w:r>
      <w:r w:rsidRPr="00ED6C62">
        <w:t xml:space="preserve"> może jednostronnie rozstrzygnąć kwestię sporną w terminie </w:t>
      </w:r>
      <w:r w:rsidR="00B71B93" w:rsidRPr="00ED6C62">
        <w:t xml:space="preserve">6 </w:t>
      </w:r>
      <w:r w:rsidRPr="00ED6C62">
        <w:t xml:space="preserve">miesięcy od dnia otrzymania </w:t>
      </w:r>
      <w:r w:rsidR="00867480" w:rsidRPr="00867480">
        <w:t>wniosku albo uzupełnienia wniosku</w:t>
      </w:r>
      <w:r w:rsidR="00C851DE">
        <w:t xml:space="preserve"> </w:t>
      </w:r>
      <w:r w:rsidR="00867480" w:rsidRPr="00867480">
        <w:t>o dodatkowe informacje</w:t>
      </w:r>
      <w:r w:rsidRPr="00ED6C62">
        <w:t>.</w:t>
      </w:r>
      <w:r w:rsidR="008D3AD4" w:rsidRPr="00ED6C62">
        <w:t xml:space="preserve"> </w:t>
      </w:r>
    </w:p>
    <w:p w14:paraId="3748AC16" w14:textId="77777777" w:rsidR="00F83950" w:rsidRPr="00ED6C62" w:rsidRDefault="00415CAC" w:rsidP="0079048D">
      <w:pPr>
        <w:pStyle w:val="USTustnpkodeksu"/>
      </w:pPr>
      <w:r w:rsidRPr="00ED6C62">
        <w:t>2</w:t>
      </w:r>
      <w:r w:rsidR="00F83950" w:rsidRPr="00ED6C62">
        <w:t xml:space="preserve">. </w:t>
      </w:r>
      <w:r w:rsidR="00ED49B9" w:rsidRPr="00ED6C62">
        <w:t>Minister Finansów</w:t>
      </w:r>
      <w:r w:rsidR="00F83950" w:rsidRPr="00ED6C62">
        <w:t xml:space="preserve"> niezwłocznie zawiadamia osobę, której dotyczy spór, oraz organy </w:t>
      </w:r>
      <w:r w:rsidR="00260698" w:rsidRPr="00ED6C62">
        <w:t xml:space="preserve">innych </w:t>
      </w:r>
      <w:r w:rsidR="00F83950" w:rsidRPr="00ED6C62">
        <w:t xml:space="preserve">zainteresowanych państw o jednostronnym rozstrzygnięciu kwestii spornej przez </w:t>
      </w:r>
      <w:r w:rsidR="00ED49B9" w:rsidRPr="00ED6C62">
        <w:t>Ministra Finansów</w:t>
      </w:r>
      <w:r w:rsidR="00F83950" w:rsidRPr="00ED6C62">
        <w:t xml:space="preserve"> i jego wyniku.</w:t>
      </w:r>
    </w:p>
    <w:p w14:paraId="79FEA25A" w14:textId="77777777" w:rsidR="00F83950" w:rsidRPr="00ED6C62" w:rsidRDefault="00415CAC" w:rsidP="0079048D">
      <w:pPr>
        <w:pStyle w:val="USTustnpkodeksu"/>
      </w:pPr>
      <w:r w:rsidRPr="00ED6C62">
        <w:t>3</w:t>
      </w:r>
      <w:r w:rsidR="00F83950" w:rsidRPr="00ED6C62">
        <w:t>. Po dokonaniu zawiadomienia</w:t>
      </w:r>
      <w:r w:rsidR="00C851DE">
        <w:t xml:space="preserve"> </w:t>
      </w:r>
      <w:r w:rsidR="00F83950" w:rsidRPr="00ED6C62">
        <w:t xml:space="preserve">procedura prowadzona na podstawie przepisów niniejszego rozdziału zostaje zakończona, a wynik jednostronnego rozstrzygnięcia </w:t>
      </w:r>
      <w:r w:rsidR="004C092A" w:rsidRPr="004C092A">
        <w:t xml:space="preserve">kwestii spornej </w:t>
      </w:r>
      <w:r w:rsidR="00F83950" w:rsidRPr="00ED6C62">
        <w:t>wprowadza się w życie.</w:t>
      </w:r>
    </w:p>
    <w:p w14:paraId="38A75925" w14:textId="77777777" w:rsidR="006E4571" w:rsidRPr="00ED6C62" w:rsidRDefault="00415CAC" w:rsidP="0079048D">
      <w:pPr>
        <w:pStyle w:val="USTustnpkodeksu"/>
      </w:pPr>
      <w:r w:rsidRPr="00ED6C62">
        <w:t>4</w:t>
      </w:r>
      <w:r w:rsidR="006E4571" w:rsidRPr="00ED6C62">
        <w:t xml:space="preserve">. </w:t>
      </w:r>
      <w:r w:rsidR="00ED49B9" w:rsidRPr="00ED6C62">
        <w:t>Minister Finansów</w:t>
      </w:r>
      <w:r w:rsidR="006E4571" w:rsidRPr="00ED6C62">
        <w:t xml:space="preserve"> przekazuje sprawę do organu podatkowego właściwego dla osoby, której dotyczy spór, w celu wprowadzenia w życie jednostronnego rozstrzygnięcia</w:t>
      </w:r>
      <w:r w:rsidR="004C092A" w:rsidRPr="004C092A">
        <w:t xml:space="preserve"> kwestii spornej</w:t>
      </w:r>
      <w:r w:rsidR="006E4571" w:rsidRPr="00ED6C62">
        <w:t>.</w:t>
      </w:r>
    </w:p>
    <w:p w14:paraId="0713C36D" w14:textId="77777777" w:rsidR="006E4571" w:rsidRPr="00ED6C62" w:rsidRDefault="00415CAC" w:rsidP="0079048D">
      <w:pPr>
        <w:pStyle w:val="USTustnpkodeksu"/>
      </w:pPr>
      <w:r w:rsidRPr="00ED6C62">
        <w:t>5</w:t>
      </w:r>
      <w:r w:rsidR="006E4571" w:rsidRPr="00ED6C62">
        <w:t>. Właściwy organ podatkowy wprowadza w życie jednostronne rozstrzygnięcie kwestii spornej bez względu na terminy przedawnienia określone w Ordynacji Podatkowej.</w:t>
      </w:r>
    </w:p>
    <w:p w14:paraId="1C3CDE0E" w14:textId="77777777" w:rsidR="00124A66" w:rsidRPr="00ED6C62" w:rsidRDefault="003266AF" w:rsidP="0079048D">
      <w:pPr>
        <w:pStyle w:val="USTustnpkodeksu"/>
      </w:pPr>
      <w:r w:rsidRPr="00ED6C62">
        <w:t>6</w:t>
      </w:r>
      <w:r w:rsidR="00124A66" w:rsidRPr="00ED6C62">
        <w:t>. W przypadkach, o których mowa w ust. 1</w:t>
      </w:r>
      <w:r w:rsidR="00C14D5C" w:rsidRPr="00ED6C62">
        <w:t>,</w:t>
      </w:r>
      <w:r w:rsidR="00124A66" w:rsidRPr="00ED6C62">
        <w:t xml:space="preserve"> przepis art. 1</w:t>
      </w:r>
      <w:r w:rsidR="00CF717B" w:rsidRPr="00ED6C62">
        <w:t>7</w:t>
      </w:r>
      <w:r w:rsidR="008005C2" w:rsidRPr="00ED6C62">
        <w:t xml:space="preserve"> ust.</w:t>
      </w:r>
      <w:r w:rsidR="00CF717B" w:rsidRPr="00ED6C62">
        <w:t xml:space="preserve"> 1 pkt 3</w:t>
      </w:r>
      <w:r w:rsidR="00124A66" w:rsidRPr="00ED6C62">
        <w:t xml:space="preserve"> stosuje się odpowiednio.</w:t>
      </w:r>
    </w:p>
    <w:p w14:paraId="661F6E10" w14:textId="77777777" w:rsidR="00D63040" w:rsidRPr="00ED6C62" w:rsidRDefault="00CF717B" w:rsidP="00151B38">
      <w:pPr>
        <w:pStyle w:val="ARTartustawynprozporzdzenia"/>
      </w:pPr>
      <w:r w:rsidRPr="00ED6C62">
        <w:rPr>
          <w:rStyle w:val="Ppogrubienie"/>
          <w:szCs w:val="24"/>
        </w:rPr>
        <w:lastRenderedPageBreak/>
        <w:t>Art. 22</w:t>
      </w:r>
      <w:r w:rsidR="00D63040" w:rsidRPr="00ED6C62">
        <w:rPr>
          <w:rStyle w:val="Ppogrubienie"/>
          <w:szCs w:val="24"/>
        </w:rPr>
        <w:t>.</w:t>
      </w:r>
      <w:r w:rsidR="00D63040" w:rsidRPr="00ED6C62">
        <w:t> 1.</w:t>
      </w:r>
      <w:r w:rsidR="00C851DE">
        <w:t xml:space="preserve"> </w:t>
      </w:r>
      <w:r w:rsidR="002E26E8" w:rsidRPr="00ED6C62">
        <w:t>Komisję doradczą ustanawia się n</w:t>
      </w:r>
      <w:r w:rsidR="00B71B93" w:rsidRPr="00ED6C62">
        <w:t>a wniosek złożony przez osobę, której dotyczy spór, j</w:t>
      </w:r>
      <w:r w:rsidR="00D63040" w:rsidRPr="00ED6C62">
        <w:t>eżeli:</w:t>
      </w:r>
    </w:p>
    <w:p w14:paraId="5ECE57BE" w14:textId="77777777" w:rsidR="00D63040" w:rsidRPr="00C34393" w:rsidRDefault="00D63040" w:rsidP="00C34393">
      <w:pPr>
        <w:pStyle w:val="PKTpunkt"/>
      </w:pPr>
      <w:r w:rsidRPr="00C34393">
        <w:t xml:space="preserve">1) </w:t>
      </w:r>
      <w:r w:rsidRPr="00C34393">
        <w:tab/>
        <w:t xml:space="preserve">wniosek o rozstrzygnięcie kwestii spornej został odrzucony przez co najmniej jeden, lecz nie wszystkie, z organów zainteresowanych państw </w:t>
      </w:r>
      <w:r w:rsidR="009C44AF" w:rsidRPr="00C34393">
        <w:t xml:space="preserve">lub </w:t>
      </w:r>
      <w:r w:rsidR="00E40B82" w:rsidRPr="00C34393">
        <w:t xml:space="preserve">co najmniej jeden </w:t>
      </w:r>
      <w:r w:rsidR="009C44AF" w:rsidRPr="00C34393">
        <w:t>sąd zainteresowanego państwa</w:t>
      </w:r>
      <w:r w:rsidR="00E40B82" w:rsidRPr="00C34393">
        <w:t>, lecz nie wszystkie,</w:t>
      </w:r>
      <w:r w:rsidR="009C44AF" w:rsidRPr="00C34393">
        <w:t xml:space="preserve"> prawomocnym wyrokiem uwzględnił skargę na postanowienie </w:t>
      </w:r>
      <w:r w:rsidR="00D44AB0" w:rsidRPr="00C34393">
        <w:t>lub inne rozstrzygnięcie</w:t>
      </w:r>
      <w:r w:rsidR="00E45B0A" w:rsidRPr="00C34393">
        <w:t xml:space="preserve"> organu zainteresowanego państwa</w:t>
      </w:r>
      <w:r w:rsidR="00C851DE" w:rsidRPr="00C34393">
        <w:t xml:space="preserve"> </w:t>
      </w:r>
      <w:r w:rsidR="009C44AF" w:rsidRPr="00C34393">
        <w:t>odrzucające wniosek o rozstrzygnięcie kwestii spornej;</w:t>
      </w:r>
    </w:p>
    <w:p w14:paraId="2D08FE7F" w14:textId="77777777" w:rsidR="002F6401" w:rsidRPr="00C34393" w:rsidRDefault="00D63040" w:rsidP="00C34393">
      <w:pPr>
        <w:pStyle w:val="PKTpunkt"/>
        <w:rPr>
          <w:rStyle w:val="Ppogrubienie"/>
          <w:b w:val="0"/>
        </w:rPr>
      </w:pPr>
      <w:r w:rsidRPr="00C34393">
        <w:t>2)</w:t>
      </w:r>
      <w:r w:rsidRPr="00C34393">
        <w:tab/>
      </w:r>
      <w:r w:rsidR="002F6401" w:rsidRPr="00C34393">
        <w:t xml:space="preserve">przeciwko odrzuceniu wniosku nie można wnieść </w:t>
      </w:r>
      <w:r w:rsidR="002F6401" w:rsidRPr="00C34393">
        <w:rPr>
          <w:rStyle w:val="Ppogrubienie"/>
          <w:b w:val="0"/>
        </w:rPr>
        <w:t xml:space="preserve">środków zaskarżenia przewidzianych na podstawie przepisów zainteresowanego państwa; </w:t>
      </w:r>
    </w:p>
    <w:p w14:paraId="4D182C3F" w14:textId="77777777" w:rsidR="002F6401" w:rsidRPr="00C34393" w:rsidRDefault="002F6401" w:rsidP="00C34393">
      <w:pPr>
        <w:pStyle w:val="PKTpunkt"/>
      </w:pPr>
      <w:r w:rsidRPr="00C34393">
        <w:t>3)</w:t>
      </w:r>
      <w:r w:rsidRPr="00C34393">
        <w:tab/>
        <w:t xml:space="preserve">żadne postępowanie zainicjowane </w:t>
      </w:r>
      <w:r w:rsidRPr="00C34393">
        <w:rPr>
          <w:rStyle w:val="Ppogrubienie"/>
          <w:b w:val="0"/>
        </w:rPr>
        <w:t xml:space="preserve">środkami, o których mowa w pkt 2, </w:t>
      </w:r>
      <w:r w:rsidRPr="00C34393">
        <w:t xml:space="preserve">nie jest w toku i osoba, której dotyczy spór, zrzekła się prawa do </w:t>
      </w:r>
      <w:r w:rsidR="00A016C1" w:rsidRPr="00C34393">
        <w:t xml:space="preserve">ich </w:t>
      </w:r>
      <w:r w:rsidRPr="00C34393">
        <w:t xml:space="preserve">wniesienia. </w:t>
      </w:r>
    </w:p>
    <w:p w14:paraId="33664C1F" w14:textId="0D521D04" w:rsidR="00487114" w:rsidRPr="00C34393" w:rsidRDefault="00F95D8F" w:rsidP="00C34393">
      <w:pPr>
        <w:pStyle w:val="USTustnpkodeksu"/>
      </w:pPr>
      <w:r w:rsidRPr="00C34393">
        <w:t>2</w:t>
      </w:r>
      <w:r w:rsidR="00CD0E8D" w:rsidRPr="00C34393">
        <w:t>. </w:t>
      </w:r>
      <w:r w:rsidR="00D63040" w:rsidRPr="00C34393">
        <w:t>Wniosek o ustanowienie komisji doradczej</w:t>
      </w:r>
      <w:r w:rsidR="00622137" w:rsidRPr="00C34393">
        <w:t xml:space="preserve"> </w:t>
      </w:r>
      <w:r w:rsidR="00D63040" w:rsidRPr="00C34393">
        <w:t>jest niedopuszczalny</w:t>
      </w:r>
      <w:r w:rsidR="00E369D2" w:rsidRPr="00C34393">
        <w:t>,</w:t>
      </w:r>
      <w:r w:rsidR="00181D92" w:rsidRPr="00C34393">
        <w:t xml:space="preserve"> w przypadku</w:t>
      </w:r>
      <w:r w:rsidR="00D63040" w:rsidRPr="00C34393">
        <w:t xml:space="preserve"> </w:t>
      </w:r>
      <w:r w:rsidR="00181D92" w:rsidRPr="00C34393">
        <w:t>gdy</w:t>
      </w:r>
      <w:r w:rsidR="00487114" w:rsidRPr="00C34393">
        <w:t>:</w:t>
      </w:r>
    </w:p>
    <w:p w14:paraId="768315ED" w14:textId="77777777" w:rsidR="00D63040" w:rsidRPr="00ED6C62" w:rsidRDefault="00487114" w:rsidP="00B95650">
      <w:pPr>
        <w:pStyle w:val="PKTpunkt"/>
      </w:pPr>
      <w:r w:rsidRPr="00ED6C62">
        <w:t>1)</w:t>
      </w:r>
      <w:r w:rsidR="00BB6719" w:rsidRPr="00ED6C62">
        <w:tab/>
      </w:r>
      <w:r w:rsidR="00686E9E" w:rsidRPr="00ED6C62">
        <w:t xml:space="preserve">skarga na </w:t>
      </w:r>
      <w:r w:rsidR="009E3B29" w:rsidRPr="00ED6C62">
        <w:t xml:space="preserve">postanowienie Ministra Finansów o odrzuceniu </w:t>
      </w:r>
      <w:r w:rsidRPr="00ED6C62">
        <w:t xml:space="preserve">wniosku </w:t>
      </w:r>
      <w:r w:rsidR="009E3B29" w:rsidRPr="00ED6C62">
        <w:t xml:space="preserve">o rozstrzygnięcie </w:t>
      </w:r>
      <w:r w:rsidRPr="00ED6C62">
        <w:t>kwestii spornej został</w:t>
      </w:r>
      <w:r w:rsidR="00686E9E" w:rsidRPr="00ED6C62">
        <w:t>a oddalona na podstawie prawomocnego orzeczenia</w:t>
      </w:r>
      <w:r w:rsidR="009E3B29" w:rsidRPr="00ED6C62">
        <w:t xml:space="preserve"> sąd</w:t>
      </w:r>
      <w:r w:rsidR="00686E9E" w:rsidRPr="00ED6C62">
        <w:t>u</w:t>
      </w:r>
      <w:r w:rsidR="009E3B29" w:rsidRPr="00ED6C62">
        <w:t xml:space="preserve"> administracyjn</w:t>
      </w:r>
      <w:r w:rsidR="00686E9E" w:rsidRPr="00ED6C62">
        <w:t>ego</w:t>
      </w:r>
      <w:r w:rsidRPr="00ED6C62">
        <w:t xml:space="preserve">, o czym </w:t>
      </w:r>
      <w:r w:rsidR="00B54936" w:rsidRPr="00ED6C62">
        <w:t>Minister Finansów</w:t>
      </w:r>
      <w:r w:rsidRPr="00ED6C62">
        <w:t xml:space="preserve"> zawiadomił organ innego zainteresowanego państwa;</w:t>
      </w:r>
    </w:p>
    <w:p w14:paraId="1DED2F0B" w14:textId="6752F769" w:rsidR="008346C2" w:rsidRPr="008346C2" w:rsidRDefault="00487114" w:rsidP="008346C2">
      <w:pPr>
        <w:pStyle w:val="PKTpunkt"/>
      </w:pPr>
      <w:r w:rsidRPr="00ED6C62">
        <w:t>2)</w:t>
      </w:r>
      <w:r w:rsidR="00BB6719" w:rsidRPr="00ED6C62">
        <w:tab/>
      </w:r>
      <w:r w:rsidRPr="00ED6C62">
        <w:t xml:space="preserve">odrzucenie </w:t>
      </w:r>
      <w:r w:rsidRPr="008346C2">
        <w:t xml:space="preserve">wniosku </w:t>
      </w:r>
      <w:r w:rsidR="00C76F3A" w:rsidRPr="008346C2">
        <w:t xml:space="preserve">o rozstrzygnięcie </w:t>
      </w:r>
      <w:r w:rsidRPr="008346C2">
        <w:t xml:space="preserve">kwestii spornej przez organ innego zainteresowanego państwa zostało potwierdzone przez sąd </w:t>
      </w:r>
      <w:r w:rsidR="00644CFF" w:rsidRPr="008346C2">
        <w:t>tego innego</w:t>
      </w:r>
      <w:r w:rsidRPr="008346C2">
        <w:t xml:space="preserve"> zainteresowanego państwa,</w:t>
      </w:r>
      <w:r w:rsidR="00A44753">
        <w:t xml:space="preserve"> </w:t>
      </w:r>
      <w:r w:rsidR="00AE7321" w:rsidRPr="008346C2">
        <w:t>a</w:t>
      </w:r>
      <w:r w:rsidRPr="008346C2">
        <w:t xml:space="preserve"> od tego rozstrzygnięcia</w:t>
      </w:r>
      <w:r w:rsidR="00076FFE" w:rsidRPr="008346C2">
        <w:t xml:space="preserve"> nie dopuszcza się odstępstwa zgodnie z prawem krajowym tego zainteresowanego państwa</w:t>
      </w:r>
      <w:r w:rsidRPr="008346C2">
        <w:t xml:space="preserve">, o czym organ tego innego zainteresowanego państwa zawiadomił </w:t>
      </w:r>
      <w:r w:rsidR="00B54936" w:rsidRPr="008346C2">
        <w:t>Ministra Finansów</w:t>
      </w:r>
      <w:r w:rsidR="00A40EDF" w:rsidRPr="008346C2">
        <w:t>.</w:t>
      </w:r>
    </w:p>
    <w:p w14:paraId="2F327BE9" w14:textId="77777777" w:rsidR="00F95D8F" w:rsidRPr="00ED6C62" w:rsidRDefault="00F95D8F" w:rsidP="008346C2">
      <w:pPr>
        <w:pStyle w:val="USTustnpkodeksu"/>
        <w:rPr>
          <w:szCs w:val="24"/>
        </w:rPr>
      </w:pPr>
      <w:r w:rsidRPr="008346C2">
        <w:t>3. Do</w:t>
      </w:r>
      <w:r w:rsidRPr="00ED6C62">
        <w:rPr>
          <w:szCs w:val="24"/>
        </w:rPr>
        <w:t xml:space="preserve"> wniosku o ustanowienie komisji doradczej dołącza się oświadczenie o spełnieniu warunków, o których mowa w ust. 1 pkt 2</w:t>
      </w:r>
      <w:r w:rsidR="009D6B01" w:rsidRPr="00ED6C62">
        <w:rPr>
          <w:szCs w:val="24"/>
        </w:rPr>
        <w:t xml:space="preserve"> i 3</w:t>
      </w:r>
      <w:r w:rsidRPr="00ED6C62">
        <w:rPr>
          <w:szCs w:val="24"/>
        </w:rPr>
        <w:t>.</w:t>
      </w:r>
    </w:p>
    <w:p w14:paraId="3EC854FD" w14:textId="77777777" w:rsidR="00D63040" w:rsidRPr="00ED6C62" w:rsidRDefault="009C44AF" w:rsidP="0049752F">
      <w:pPr>
        <w:pStyle w:val="USTustnpkodeksu"/>
        <w:keepNext/>
        <w:rPr>
          <w:szCs w:val="24"/>
        </w:rPr>
      </w:pPr>
      <w:r w:rsidRPr="00ED6C62">
        <w:rPr>
          <w:szCs w:val="24"/>
        </w:rPr>
        <w:lastRenderedPageBreak/>
        <w:t>4</w:t>
      </w:r>
      <w:r w:rsidR="00D63040" w:rsidRPr="00ED6C62">
        <w:rPr>
          <w:szCs w:val="24"/>
        </w:rPr>
        <w:t>. Wniosek o ustanowienie komisji doradczej</w:t>
      </w:r>
      <w:r w:rsidR="00C851DE">
        <w:rPr>
          <w:szCs w:val="24"/>
        </w:rPr>
        <w:t xml:space="preserve"> </w:t>
      </w:r>
      <w:r w:rsidR="00D63040" w:rsidRPr="00ED6C62">
        <w:rPr>
          <w:szCs w:val="24"/>
        </w:rPr>
        <w:t>składa się równocześnie do organów zainteresowanych państw, w terminie 50 dni od dnia</w:t>
      </w:r>
      <w:r w:rsidR="00A40EDF" w:rsidRPr="00A40EDF">
        <w:rPr>
          <w:szCs w:val="24"/>
        </w:rPr>
        <w:t xml:space="preserve"> </w:t>
      </w:r>
      <w:r w:rsidR="00A40EDF" w:rsidRPr="00ED6C62">
        <w:rPr>
          <w:szCs w:val="24"/>
        </w:rPr>
        <w:t>doręczenia</w:t>
      </w:r>
      <w:r w:rsidR="00D63040" w:rsidRPr="00ED6C62">
        <w:rPr>
          <w:szCs w:val="24"/>
        </w:rPr>
        <w:t>:</w:t>
      </w:r>
    </w:p>
    <w:p w14:paraId="2671425B" w14:textId="77777777" w:rsidR="00D63040" w:rsidRPr="00ED6C62" w:rsidRDefault="00D63040" w:rsidP="00D63040">
      <w:pPr>
        <w:pStyle w:val="PKTpunkt"/>
        <w:rPr>
          <w:szCs w:val="24"/>
        </w:rPr>
      </w:pPr>
      <w:r w:rsidRPr="00ED6C62">
        <w:rPr>
          <w:szCs w:val="24"/>
        </w:rPr>
        <w:t>1)</w:t>
      </w:r>
      <w:r w:rsidRPr="00ED6C62">
        <w:rPr>
          <w:szCs w:val="24"/>
        </w:rPr>
        <w:tab/>
        <w:t xml:space="preserve">zawiadomienia o odrzuceniu wniosku </w:t>
      </w:r>
      <w:r w:rsidR="00C96BA4" w:rsidRPr="00C96BA4">
        <w:rPr>
          <w:szCs w:val="24"/>
        </w:rPr>
        <w:t xml:space="preserve">o rozstrzygnięcie kwestii spornej </w:t>
      </w:r>
      <w:r w:rsidRPr="00ED6C62">
        <w:rPr>
          <w:szCs w:val="24"/>
        </w:rPr>
        <w:t>albo</w:t>
      </w:r>
    </w:p>
    <w:p w14:paraId="620B6BBB" w14:textId="4663F1D0" w:rsidR="00A40EDF" w:rsidRDefault="00D63040" w:rsidP="00D63040">
      <w:pPr>
        <w:pStyle w:val="PKTpunkt"/>
        <w:rPr>
          <w:szCs w:val="24"/>
        </w:rPr>
      </w:pPr>
      <w:r w:rsidRPr="00ED6C62">
        <w:rPr>
          <w:szCs w:val="24"/>
        </w:rPr>
        <w:t>2)</w:t>
      </w:r>
      <w:r w:rsidRPr="00ED6C62">
        <w:rPr>
          <w:szCs w:val="24"/>
        </w:rPr>
        <w:tab/>
        <w:t xml:space="preserve">prawomocnego orzeczenia sądu administracyjnego lub sądu innego </w:t>
      </w:r>
      <w:r w:rsidR="00541AA8">
        <w:rPr>
          <w:szCs w:val="24"/>
        </w:rPr>
        <w:t xml:space="preserve">zainteresowanego </w:t>
      </w:r>
      <w:r w:rsidRPr="00ED6C62">
        <w:rPr>
          <w:szCs w:val="24"/>
        </w:rPr>
        <w:t>państwa w przedmiocie rozstrzygnięcia skargi na odrzucenie wniosku o rozstrzygnięcie kwestii spornej</w:t>
      </w:r>
    </w:p>
    <w:p w14:paraId="6B30DA7E" w14:textId="77777777" w:rsidR="00BF587D" w:rsidRDefault="008346C2" w:rsidP="00A40EDF">
      <w:pPr>
        <w:pStyle w:val="CZWSPPKTczwsplnapunktw"/>
      </w:pPr>
      <w:r>
        <w:t>–</w:t>
      </w:r>
      <w:r w:rsidR="00A40EDF">
        <w:t xml:space="preserve"> w zależności od tego, które z tych doręczeń przypada później.</w:t>
      </w:r>
    </w:p>
    <w:p w14:paraId="4C3B13C0" w14:textId="77777777" w:rsidR="00F30889" w:rsidRPr="00ED6C62" w:rsidRDefault="00F30889" w:rsidP="00F30889">
      <w:pPr>
        <w:pStyle w:val="USTustnpkodeksu"/>
        <w:rPr>
          <w:szCs w:val="24"/>
        </w:rPr>
      </w:pPr>
      <w:r w:rsidRPr="00ED6C62">
        <w:rPr>
          <w:szCs w:val="24"/>
        </w:rPr>
        <w:t>5. Przepis art. 11 ust. 2</w:t>
      </w:r>
      <w:r w:rsidR="00C851DE">
        <w:rPr>
          <w:szCs w:val="24"/>
        </w:rPr>
        <w:t xml:space="preserve"> </w:t>
      </w:r>
      <w:r w:rsidRPr="00ED6C62">
        <w:rPr>
          <w:szCs w:val="24"/>
        </w:rPr>
        <w:t>stosuje się odpowiednio.</w:t>
      </w:r>
    </w:p>
    <w:p w14:paraId="11718FE2" w14:textId="77777777" w:rsidR="0094013F" w:rsidRDefault="00676114" w:rsidP="007A4A71">
      <w:pPr>
        <w:pStyle w:val="ARTartustawynprozporzdzenia"/>
      </w:pPr>
      <w:r w:rsidRPr="00ED6C62">
        <w:rPr>
          <w:rStyle w:val="Ppogrubienie"/>
        </w:rPr>
        <w:t>Art.</w:t>
      </w:r>
      <w:r w:rsidR="00156CB5" w:rsidRPr="00ED6C62">
        <w:rPr>
          <w:rStyle w:val="Ppogrubienie"/>
        </w:rPr>
        <w:t xml:space="preserve"> </w:t>
      </w:r>
      <w:r w:rsidRPr="00ED6C62">
        <w:rPr>
          <w:rStyle w:val="Ppogrubienie"/>
        </w:rPr>
        <w:t>23</w:t>
      </w:r>
      <w:r w:rsidR="0094013F" w:rsidRPr="00ED6C62">
        <w:rPr>
          <w:rStyle w:val="Ppogrubienie"/>
        </w:rPr>
        <w:t>.</w:t>
      </w:r>
      <w:r w:rsidR="0094013F" w:rsidRPr="00ED6C62">
        <w:rPr>
          <w:b/>
        </w:rPr>
        <w:t xml:space="preserve"> </w:t>
      </w:r>
      <w:r w:rsidR="0094013F" w:rsidRPr="00ED6C62">
        <w:t xml:space="preserve">Komisja doradcza </w:t>
      </w:r>
      <w:r w:rsidR="00BC432E" w:rsidRPr="00ED6C62">
        <w:t>przyjmuje albo odrzuca wniosek</w:t>
      </w:r>
      <w:r w:rsidR="0094013F" w:rsidRPr="00ED6C62">
        <w:t xml:space="preserve"> </w:t>
      </w:r>
      <w:r w:rsidR="002E26E8" w:rsidRPr="00ED6C62">
        <w:t xml:space="preserve">o rozstrzygnięcie kwestii spornej </w:t>
      </w:r>
      <w:r w:rsidR="0094013F" w:rsidRPr="00ED6C62">
        <w:t xml:space="preserve">w terminie 6 miesięcy od dnia jej ustanowienia i zawiadamia organy zainteresowanych państw o tym rozstrzygnięciu w terminie 30 dni od dnia jego </w:t>
      </w:r>
      <w:r w:rsidR="002E26E8" w:rsidRPr="00ED6C62">
        <w:t>wydania</w:t>
      </w:r>
      <w:r w:rsidR="0094013F" w:rsidRPr="00ED6C62">
        <w:t>.</w:t>
      </w:r>
      <w:r w:rsidR="00B7150D" w:rsidRPr="00ED6C62">
        <w:t xml:space="preserve"> </w:t>
      </w:r>
      <w:r w:rsidR="001635D7" w:rsidRPr="00ED6C62">
        <w:t xml:space="preserve">Przepis art. 17 ust. 2 stosuje się odpowiednio. </w:t>
      </w:r>
    </w:p>
    <w:p w14:paraId="4CA9907E" w14:textId="77777777" w:rsidR="007866A3" w:rsidRPr="00ED6C62" w:rsidRDefault="007866A3" w:rsidP="007866A3">
      <w:pPr>
        <w:pStyle w:val="ROZDZODDZOZNoznaczenierozdziauluboddziau"/>
      </w:pPr>
      <w:r w:rsidRPr="00ED6C62">
        <w:t>Oddział 3</w:t>
      </w:r>
    </w:p>
    <w:p w14:paraId="2018FEE0" w14:textId="77777777" w:rsidR="007866A3" w:rsidRPr="00ED6C62" w:rsidRDefault="00963341" w:rsidP="00C247BF">
      <w:pPr>
        <w:pStyle w:val="ROZDZODDZPRZEDMprzedmiotregulacjirozdziauluboddziau"/>
        <w:spacing w:before="0" w:after="120"/>
        <w:rPr>
          <w:rFonts w:ascii="Times New Roman" w:hAnsi="Times New Roman"/>
          <w:b w:val="0"/>
          <w:bCs w:val="0"/>
        </w:rPr>
      </w:pPr>
      <w:r w:rsidRPr="00ED6C62">
        <w:rPr>
          <w:rFonts w:ascii="Times New Roman" w:hAnsi="Times New Roman"/>
          <w:b w:val="0"/>
          <w:bCs w:val="0"/>
        </w:rPr>
        <w:t>Etap wzajemnego porozumiewania się</w:t>
      </w:r>
    </w:p>
    <w:p w14:paraId="79F6ADB0" w14:textId="77777777" w:rsidR="00B42A14" w:rsidRDefault="00B42A14" w:rsidP="00976E07">
      <w:pPr>
        <w:pStyle w:val="ARTartustawynprozporzdzenia"/>
      </w:pPr>
      <w:r w:rsidRPr="00ED6C62">
        <w:rPr>
          <w:rStyle w:val="Ppogrubienie"/>
        </w:rPr>
        <w:t>Art.</w:t>
      </w:r>
      <w:r w:rsidR="00156CB5" w:rsidRPr="00ED6C62">
        <w:rPr>
          <w:rStyle w:val="Ppogrubienie"/>
        </w:rPr>
        <w:t xml:space="preserve"> </w:t>
      </w:r>
      <w:r w:rsidR="00F1376C" w:rsidRPr="00ED6C62">
        <w:rPr>
          <w:rStyle w:val="Ppogrubienie"/>
        </w:rPr>
        <w:t>24</w:t>
      </w:r>
      <w:r w:rsidR="006C5DDA" w:rsidRPr="00ED6C62">
        <w:rPr>
          <w:rStyle w:val="Ppogrubienie"/>
        </w:rPr>
        <w:t>.</w:t>
      </w:r>
      <w:r w:rsidRPr="00ED6C62">
        <w:t> 1. Jeżeli</w:t>
      </w:r>
      <w:r w:rsidR="00260698" w:rsidRPr="00ED6C62">
        <w:t xml:space="preserve"> </w:t>
      </w:r>
      <w:r w:rsidRPr="00ED6C62">
        <w:t>organy zainteresowanych państw przyj</w:t>
      </w:r>
      <w:r w:rsidR="00271230" w:rsidRPr="00ED6C62">
        <w:t>ęły</w:t>
      </w:r>
      <w:r w:rsidRPr="00ED6C62">
        <w:t xml:space="preserve"> wniosek</w:t>
      </w:r>
      <w:r w:rsidR="00F63B2E" w:rsidRPr="00F63B2E">
        <w:t xml:space="preserve"> o rozstrzygnięcie kwestii spornej</w:t>
      </w:r>
      <w:r w:rsidR="00893DC2" w:rsidRPr="00ED6C62">
        <w:t xml:space="preserve"> i </w:t>
      </w:r>
      <w:r w:rsidR="008C2166">
        <w:t>nie są spełnione warunki określone w art. 2</w:t>
      </w:r>
      <w:r w:rsidR="00A37B69">
        <w:t>0</w:t>
      </w:r>
      <w:r w:rsidR="008C2166">
        <w:t xml:space="preserve"> ust. 1</w:t>
      </w:r>
      <w:r w:rsidR="00FA4437" w:rsidRPr="00ED6C62">
        <w:t>,</w:t>
      </w:r>
      <w:r w:rsidRPr="00ED6C62">
        <w:t xml:space="preserve"> </w:t>
      </w:r>
      <w:r w:rsidR="007C3714" w:rsidRPr="00ED6C62">
        <w:t>Minister Finansów</w:t>
      </w:r>
      <w:r w:rsidRPr="00ED6C62">
        <w:t xml:space="preserve"> podejmuje starania w celu </w:t>
      </w:r>
      <w:r w:rsidR="00893DC2" w:rsidRPr="00ED6C62">
        <w:t>rozstrzygnięcia kwestii spornej</w:t>
      </w:r>
      <w:r w:rsidRPr="00ED6C62">
        <w:t xml:space="preserve"> w drodze</w:t>
      </w:r>
      <w:r w:rsidR="00FA4437" w:rsidRPr="00ED6C62">
        <w:t xml:space="preserve"> wzajemnego</w:t>
      </w:r>
      <w:r w:rsidRPr="00ED6C62">
        <w:t xml:space="preserve"> porozumie</w:t>
      </w:r>
      <w:r w:rsidR="00FA4437" w:rsidRPr="00ED6C62">
        <w:t>wa</w:t>
      </w:r>
      <w:r w:rsidRPr="00ED6C62">
        <w:t>nia</w:t>
      </w:r>
      <w:r w:rsidR="00FA4437" w:rsidRPr="00ED6C62">
        <w:t xml:space="preserve"> się</w:t>
      </w:r>
      <w:r w:rsidRPr="00ED6C62">
        <w:t xml:space="preserve"> z organami </w:t>
      </w:r>
      <w:r w:rsidR="00260698" w:rsidRPr="00ED6C62">
        <w:t>innych</w:t>
      </w:r>
      <w:r w:rsidRPr="00ED6C62">
        <w:t xml:space="preserve"> zainteresowanych państw.</w:t>
      </w:r>
    </w:p>
    <w:p w14:paraId="077242BC" w14:textId="77777777" w:rsidR="00C730FA" w:rsidRPr="00ED6C62" w:rsidRDefault="00C730FA" w:rsidP="00C34393">
      <w:pPr>
        <w:pStyle w:val="USTustnpkodeksu"/>
      </w:pPr>
      <w:r>
        <w:t>2.</w:t>
      </w:r>
      <w:r w:rsidR="00C851DE">
        <w:t xml:space="preserve"> </w:t>
      </w:r>
      <w:r>
        <w:t xml:space="preserve">W przypadku przyjęcia przez komisję doradczą wniosku o rozstrzygnięcie kwestii spornej, etap wzajemnego porozumiewania się wszczyna się na wniosek jednego z organów zainteresowanych państw. Minister Finansów występując z wnioskiem jednocześnie </w:t>
      </w:r>
      <w:r>
        <w:lastRenderedPageBreak/>
        <w:t>zawiadamia o złożeniu wniosku komisję doradczą, pozostałe organy innych zainteresowanych państw i osobę, której dotyczy spór.</w:t>
      </w:r>
    </w:p>
    <w:p w14:paraId="4576DB45" w14:textId="2C287CCF" w:rsidR="003C3E87" w:rsidRPr="00ED6C62" w:rsidRDefault="00C730FA" w:rsidP="00151B38">
      <w:pPr>
        <w:pStyle w:val="USTustnpkodeksu"/>
      </w:pPr>
      <w:r>
        <w:t>3</w:t>
      </w:r>
      <w:r w:rsidR="00B42A14" w:rsidRPr="00ED6C62">
        <w:t xml:space="preserve">. </w:t>
      </w:r>
      <w:r w:rsidR="002F6401" w:rsidRPr="00ED6C62">
        <w:t>Rozstrzygnięcie kwestii spornej w drodze wzajemnego porozumiewania się następuje w terminie 2 lat od dnia zawiadomienia</w:t>
      </w:r>
      <w:r w:rsidR="00C851DE">
        <w:t xml:space="preserve"> </w:t>
      </w:r>
      <w:r w:rsidR="002F6401" w:rsidRPr="00ED6C62">
        <w:t>ostatniego</w:t>
      </w:r>
      <w:r w:rsidR="002F6401">
        <w:t xml:space="preserve"> z organów zainteresowanych państw </w:t>
      </w:r>
      <w:r w:rsidR="002F6401" w:rsidRPr="00ED6C62">
        <w:t>o przyjęciu wniosku przez zainteresowane państwo.</w:t>
      </w:r>
      <w:r w:rsidR="002F6401" w:rsidRPr="00C730FA">
        <w:t xml:space="preserve"> </w:t>
      </w:r>
      <w:r w:rsidR="002F6401" w:rsidRPr="00ED6C62">
        <w:rPr>
          <w:rFonts w:cs="Times New Roman"/>
        </w:rPr>
        <w:t>Jeżeli w zakresie kwestii spornej</w:t>
      </w:r>
      <w:r w:rsidR="002F6401">
        <w:rPr>
          <w:rFonts w:cs="Times New Roman"/>
        </w:rPr>
        <w:t xml:space="preserve"> wniesiono środki zaskarżenia</w:t>
      </w:r>
      <w:r w:rsidR="002F6401" w:rsidRPr="00ED6C62">
        <w:rPr>
          <w:rFonts w:cs="Times New Roman"/>
        </w:rPr>
        <w:t xml:space="preserve"> przewidzian</w:t>
      </w:r>
      <w:r w:rsidR="002F6401">
        <w:rPr>
          <w:rFonts w:cs="Times New Roman"/>
        </w:rPr>
        <w:t>e</w:t>
      </w:r>
      <w:r w:rsidR="002F6401" w:rsidRPr="00ED6C62">
        <w:rPr>
          <w:rFonts w:cs="Times New Roman"/>
        </w:rPr>
        <w:t xml:space="preserve"> na podstawie przepisów któregokolwiek z zainteresowanych państw, bieg terminu</w:t>
      </w:r>
      <w:r w:rsidR="002F6401">
        <w:rPr>
          <w:rFonts w:cs="Times New Roman"/>
        </w:rPr>
        <w:t xml:space="preserve"> </w:t>
      </w:r>
      <w:r w:rsidR="002F6401" w:rsidRPr="00ED6C62">
        <w:rPr>
          <w:rFonts w:cs="Times New Roman"/>
        </w:rPr>
        <w:t xml:space="preserve">rozpoczyna się od dnia ostatecznego zakończenia </w:t>
      </w:r>
      <w:r w:rsidR="005741F1">
        <w:rPr>
          <w:rFonts w:cs="Times New Roman"/>
        </w:rPr>
        <w:t xml:space="preserve">wszczętych w tym zakresie </w:t>
      </w:r>
      <w:r w:rsidR="002F6401" w:rsidRPr="00ED6C62">
        <w:rPr>
          <w:rFonts w:cs="Times New Roman"/>
        </w:rPr>
        <w:t>postępowań lub od dnia ich zawieszenia</w:t>
      </w:r>
      <w:r w:rsidR="002F6401">
        <w:rPr>
          <w:rFonts w:cs="Times New Roman"/>
        </w:rPr>
        <w:t xml:space="preserve">. </w:t>
      </w:r>
      <w:r w:rsidR="002F6401">
        <w:t>W przypadku, o którym mowa w ust. 2, bieg terminu rozpoczyna się od dnia zawiadomienia ostatniego z organów zainteresowanych państw o przyjęciu wniosku przez komisję doradczą</w:t>
      </w:r>
      <w:r>
        <w:t>.</w:t>
      </w:r>
    </w:p>
    <w:p w14:paraId="7BC6D003" w14:textId="77777777" w:rsidR="001A32E3" w:rsidRPr="00ED6C62" w:rsidRDefault="003B43FF" w:rsidP="00151B38">
      <w:pPr>
        <w:pStyle w:val="USTustnpkodeksu"/>
      </w:pPr>
      <w:r>
        <w:t>4</w:t>
      </w:r>
      <w:r w:rsidR="001A32E3" w:rsidRPr="00ED6C62">
        <w:t xml:space="preserve">. </w:t>
      </w:r>
      <w:r w:rsidR="00803AD4" w:rsidRPr="00ED6C62">
        <w:t>Minister Finansów</w:t>
      </w:r>
      <w:r w:rsidR="001A32E3" w:rsidRPr="00ED6C62">
        <w:t xml:space="preserve"> </w:t>
      </w:r>
      <w:r w:rsidR="00081C8D" w:rsidRPr="00ED6C62">
        <w:t>może</w:t>
      </w:r>
      <w:r w:rsidR="001A32E3" w:rsidRPr="00ED6C62">
        <w:t xml:space="preserve"> skierowa</w:t>
      </w:r>
      <w:r w:rsidR="00081C8D" w:rsidRPr="00ED6C62">
        <w:t xml:space="preserve">ć </w:t>
      </w:r>
      <w:r w:rsidR="001A32E3" w:rsidRPr="00ED6C62">
        <w:t xml:space="preserve">do organów </w:t>
      </w:r>
      <w:r w:rsidR="00260698" w:rsidRPr="00ED6C62">
        <w:t>innych</w:t>
      </w:r>
      <w:r w:rsidR="001A32E3" w:rsidRPr="00ED6C62">
        <w:t xml:space="preserve"> zainteresowanych państw </w:t>
      </w:r>
      <w:r w:rsidR="00081C8D" w:rsidRPr="00ED6C62">
        <w:t xml:space="preserve">wniosek o przedłużenie </w:t>
      </w:r>
      <w:r w:rsidR="001A32E3" w:rsidRPr="00ED6C62">
        <w:t>termin</w:t>
      </w:r>
      <w:r w:rsidR="00081C8D" w:rsidRPr="00ED6C62">
        <w:t xml:space="preserve">u, </w:t>
      </w:r>
      <w:r w:rsidR="00743402" w:rsidRPr="00ED6C62">
        <w:t>o którym mowa w</w:t>
      </w:r>
      <w:r w:rsidR="001A32E3" w:rsidRPr="00ED6C62">
        <w:t xml:space="preserve"> ust. </w:t>
      </w:r>
      <w:r>
        <w:t>3,</w:t>
      </w:r>
      <w:r w:rsidRPr="00ED6C62">
        <w:t xml:space="preserve"> </w:t>
      </w:r>
      <w:r w:rsidR="00081C8D" w:rsidRPr="00ED6C62">
        <w:t xml:space="preserve">wraz z uzasadnieniem. </w:t>
      </w:r>
      <w:r>
        <w:t>T</w:t>
      </w:r>
      <w:r w:rsidRPr="00FE085B">
        <w:t>ermin ten może być przedłużony</w:t>
      </w:r>
      <w:r>
        <w:t xml:space="preserve"> także w</w:t>
      </w:r>
      <w:r w:rsidRPr="00044CD7">
        <w:t xml:space="preserve"> przypadku złożenia </w:t>
      </w:r>
      <w:r>
        <w:t xml:space="preserve">takiego wniosku </w:t>
      </w:r>
      <w:r w:rsidRPr="00044CD7">
        <w:t>przez organ innego zainteresowanego państwa</w:t>
      </w:r>
      <w:r>
        <w:t>.</w:t>
      </w:r>
      <w:r w:rsidRPr="00ED6C62">
        <w:t xml:space="preserve"> </w:t>
      </w:r>
      <w:r w:rsidR="00081C8D" w:rsidRPr="00ED6C62">
        <w:t>Termin</w:t>
      </w:r>
      <w:r w:rsidR="00743402" w:rsidRPr="00ED6C62">
        <w:t xml:space="preserve"> ten</w:t>
      </w:r>
      <w:r w:rsidR="00081C8D" w:rsidRPr="00ED6C62">
        <w:t xml:space="preserve"> nie może być przedłużony o</w:t>
      </w:r>
      <w:r w:rsidR="001A32E3" w:rsidRPr="00ED6C62">
        <w:t xml:space="preserve"> </w:t>
      </w:r>
      <w:r w:rsidR="00942321">
        <w:t xml:space="preserve">dłużej </w:t>
      </w:r>
      <w:r w:rsidR="001A32E3" w:rsidRPr="00ED6C62">
        <w:t>niż rok</w:t>
      </w:r>
      <w:r>
        <w:t>.</w:t>
      </w:r>
    </w:p>
    <w:p w14:paraId="1526FD27" w14:textId="77777777" w:rsidR="00B42A14" w:rsidRPr="00ED6C62" w:rsidRDefault="00B42A14" w:rsidP="00151B38">
      <w:pPr>
        <w:pStyle w:val="USTustnpkodeksu"/>
      </w:pPr>
      <w:r w:rsidRPr="00ED6C62">
        <w:t xml:space="preserve">5. </w:t>
      </w:r>
      <w:r w:rsidR="00743402" w:rsidRPr="00ED6C62">
        <w:t>Minister Finansów</w:t>
      </w:r>
      <w:r w:rsidRPr="00ED6C62">
        <w:t xml:space="preserve"> zawiadamia </w:t>
      </w:r>
      <w:r w:rsidR="00694940" w:rsidRPr="00ED6C62">
        <w:t>osobę, której dotyczy spór</w:t>
      </w:r>
      <w:r w:rsidR="00B56FBF">
        <w:t>,</w:t>
      </w:r>
      <w:r w:rsidR="00694940" w:rsidRPr="00ED6C62">
        <w:t xml:space="preserve"> </w:t>
      </w:r>
      <w:r w:rsidRPr="00ED6C62">
        <w:t>o nie</w:t>
      </w:r>
      <w:r w:rsidR="00CB4DE2" w:rsidRPr="00ED6C62">
        <w:t>osiągnięciu</w:t>
      </w:r>
      <w:r w:rsidRPr="00ED6C62">
        <w:t xml:space="preserve"> porozumienia w terminie</w:t>
      </w:r>
      <w:r w:rsidR="00743402" w:rsidRPr="00ED6C62">
        <w:t>, o którym mowa w</w:t>
      </w:r>
      <w:r w:rsidR="00156CB5" w:rsidRPr="00ED6C62">
        <w:t xml:space="preserve"> </w:t>
      </w:r>
      <w:r w:rsidR="001A32E3" w:rsidRPr="00ED6C62">
        <w:t xml:space="preserve">ust. </w:t>
      </w:r>
      <w:r w:rsidR="003B43FF">
        <w:t>3</w:t>
      </w:r>
      <w:r w:rsidR="00743402" w:rsidRPr="00ED6C62">
        <w:t>,</w:t>
      </w:r>
      <w:r w:rsidRPr="00ED6C62">
        <w:t xml:space="preserve"> wskazując przyczyny nieosiągnięcia porozumienia, a także pouczając o</w:t>
      </w:r>
      <w:r w:rsidR="00664C71" w:rsidRPr="00ED6C62">
        <w:t xml:space="preserve"> prawie do złożenia wniosku o ustanowienie komisji doradczej</w:t>
      </w:r>
      <w:r w:rsidR="00281673">
        <w:t>, o której mowa w art. 29</w:t>
      </w:r>
      <w:r w:rsidRPr="00ED6C62">
        <w:t>.</w:t>
      </w:r>
    </w:p>
    <w:p w14:paraId="13CA709A" w14:textId="77777777" w:rsidR="005C6CD4" w:rsidRPr="00ED6C62" w:rsidRDefault="00F012DE" w:rsidP="00976E07">
      <w:pPr>
        <w:pStyle w:val="ARTartustawynprozporzdzenia"/>
      </w:pPr>
      <w:r w:rsidRPr="00ED6C62">
        <w:rPr>
          <w:rStyle w:val="Ppogrubienie"/>
        </w:rPr>
        <w:t>Art.</w:t>
      </w:r>
      <w:r w:rsidR="00156CB5" w:rsidRPr="00ED6C62">
        <w:rPr>
          <w:rStyle w:val="Ppogrubienie"/>
        </w:rPr>
        <w:t xml:space="preserve"> </w:t>
      </w:r>
      <w:r w:rsidR="0073656A" w:rsidRPr="00ED6C62">
        <w:rPr>
          <w:rStyle w:val="Ppogrubienie"/>
        </w:rPr>
        <w:t>25</w:t>
      </w:r>
      <w:r w:rsidRPr="00ED6C62">
        <w:rPr>
          <w:rStyle w:val="Ppogrubienie"/>
        </w:rPr>
        <w:t>.</w:t>
      </w:r>
      <w:r w:rsidRPr="00ED6C62">
        <w:t xml:space="preserve"> W toku </w:t>
      </w:r>
      <w:r w:rsidR="00BE7F2D" w:rsidRPr="00ED6C62">
        <w:t xml:space="preserve">wzajemnego </w:t>
      </w:r>
      <w:r w:rsidR="00040AFD" w:rsidRPr="00ED6C62">
        <w:t>porozumiewania się</w:t>
      </w:r>
      <w:r w:rsidRPr="00ED6C62">
        <w:t xml:space="preserve"> </w:t>
      </w:r>
      <w:r w:rsidR="009A21A0" w:rsidRPr="00ED6C62">
        <w:t>Minister Finansów</w:t>
      </w:r>
      <w:r w:rsidRPr="00ED6C62">
        <w:t xml:space="preserve"> może wzywać </w:t>
      </w:r>
      <w:r w:rsidR="009A21A0" w:rsidRPr="00ED6C62">
        <w:t>osoby</w:t>
      </w:r>
      <w:r w:rsidR="000C0585" w:rsidRPr="00ED6C62">
        <w:t xml:space="preserve">, </w:t>
      </w:r>
      <w:r w:rsidR="009A21A0" w:rsidRPr="00ED6C62">
        <w:t xml:space="preserve">których </w:t>
      </w:r>
      <w:r w:rsidR="000C0585" w:rsidRPr="00ED6C62">
        <w:t xml:space="preserve">dotyczy spór, </w:t>
      </w:r>
      <w:r w:rsidRPr="00ED6C62">
        <w:t>do przedstawiania dodatkowych informacji</w:t>
      </w:r>
      <w:r w:rsidR="007D2C5B" w:rsidRPr="00ED6C62">
        <w:t xml:space="preserve"> niezbędnych do rozstrzygnięcia kwestii spornej</w:t>
      </w:r>
      <w:r w:rsidR="00BC25CD" w:rsidRPr="00ED6C62">
        <w:t xml:space="preserve"> w </w:t>
      </w:r>
      <w:r w:rsidR="00E46D32" w:rsidRPr="00ED6C62">
        <w:t xml:space="preserve">wyznaczonym </w:t>
      </w:r>
      <w:r w:rsidR="00BC25CD" w:rsidRPr="00ED6C62">
        <w:t>terminie nie krótszym niż 14 dni</w:t>
      </w:r>
      <w:r w:rsidR="00E46D32" w:rsidRPr="00ED6C62">
        <w:t xml:space="preserve"> od dnia doręczenia wezwania</w:t>
      </w:r>
      <w:r w:rsidRPr="00ED6C62">
        <w:t>.</w:t>
      </w:r>
      <w:r w:rsidR="000C0585" w:rsidRPr="00ED6C62">
        <w:t xml:space="preserve"> </w:t>
      </w:r>
    </w:p>
    <w:p w14:paraId="584E7698" w14:textId="77777777" w:rsidR="00B42A14" w:rsidRPr="00ED6C62" w:rsidRDefault="00B42A14" w:rsidP="00976E07">
      <w:pPr>
        <w:pStyle w:val="ARTartustawynprozporzdzenia"/>
      </w:pPr>
      <w:r w:rsidRPr="00ED6C62">
        <w:rPr>
          <w:rStyle w:val="Ppogrubienie"/>
        </w:rPr>
        <w:lastRenderedPageBreak/>
        <w:t>Art.</w:t>
      </w:r>
      <w:r w:rsidR="00156CB5" w:rsidRPr="00ED6C62">
        <w:rPr>
          <w:rStyle w:val="Ppogrubienie"/>
        </w:rPr>
        <w:t xml:space="preserve"> </w:t>
      </w:r>
      <w:r w:rsidR="005D1DCA" w:rsidRPr="00ED6C62">
        <w:rPr>
          <w:rStyle w:val="Ppogrubienie"/>
        </w:rPr>
        <w:t>2</w:t>
      </w:r>
      <w:r w:rsidR="0073656A" w:rsidRPr="00ED6C62">
        <w:rPr>
          <w:rStyle w:val="Ppogrubienie"/>
        </w:rPr>
        <w:t>6</w:t>
      </w:r>
      <w:r w:rsidR="004F6A32" w:rsidRPr="00ED6C62">
        <w:rPr>
          <w:rStyle w:val="Ppogrubienie"/>
        </w:rPr>
        <w:t>.</w:t>
      </w:r>
      <w:r w:rsidRPr="00ED6C62">
        <w:rPr>
          <w:b/>
        </w:rPr>
        <w:t xml:space="preserve"> </w:t>
      </w:r>
      <w:r w:rsidRPr="00ED6C62">
        <w:t>1. </w:t>
      </w:r>
      <w:r w:rsidR="009A21A0" w:rsidRPr="00ED6C62">
        <w:t>Minister Finansów</w:t>
      </w:r>
      <w:r w:rsidRPr="00ED6C62">
        <w:t xml:space="preserve"> niezwł</w:t>
      </w:r>
      <w:r w:rsidR="00AA0E92" w:rsidRPr="00ED6C62">
        <w:t xml:space="preserve">ocznie zawiadamia </w:t>
      </w:r>
      <w:r w:rsidR="00F33FAA" w:rsidRPr="00ED6C62">
        <w:t>osobę, której dotyczy spór,</w:t>
      </w:r>
      <w:r w:rsidR="00AA0E92" w:rsidRPr="00ED6C62">
        <w:t xml:space="preserve"> o zawarciu i </w:t>
      </w:r>
      <w:r w:rsidR="00896D82" w:rsidRPr="00ED6C62">
        <w:t xml:space="preserve">wyniku </w:t>
      </w:r>
      <w:r w:rsidR="00AA0E92" w:rsidRPr="00ED6C62">
        <w:t xml:space="preserve">porozumienia z organami </w:t>
      </w:r>
      <w:r w:rsidR="00260698" w:rsidRPr="00ED6C62">
        <w:t xml:space="preserve">innych </w:t>
      </w:r>
      <w:r w:rsidR="00AA0E92" w:rsidRPr="00ED6C62">
        <w:t>zainteresowanych państw</w:t>
      </w:r>
      <w:r w:rsidR="00B9051A" w:rsidRPr="00ED6C62">
        <w:t>, pouczając</w:t>
      </w:r>
      <w:r w:rsidR="00156CB5" w:rsidRPr="00ED6C62">
        <w:t xml:space="preserve"> </w:t>
      </w:r>
      <w:r w:rsidR="00196F68" w:rsidRPr="00ED6C62">
        <w:t>o treści ust. 2</w:t>
      </w:r>
      <w:r w:rsidR="00851062">
        <w:t>–</w:t>
      </w:r>
      <w:r w:rsidR="00196F68" w:rsidRPr="00ED6C62">
        <w:t>5</w:t>
      </w:r>
      <w:r w:rsidRPr="00ED6C62">
        <w:t>.</w:t>
      </w:r>
    </w:p>
    <w:p w14:paraId="55289D54" w14:textId="77777777" w:rsidR="00707BEA" w:rsidRPr="00ED6C62" w:rsidRDefault="00B42A14" w:rsidP="00151B38">
      <w:pPr>
        <w:pStyle w:val="USTustnpkodeksu"/>
      </w:pPr>
      <w:r w:rsidRPr="00ED6C62">
        <w:t xml:space="preserve">2. </w:t>
      </w:r>
      <w:r w:rsidR="00471E37" w:rsidRPr="00ED6C62">
        <w:t>Z</w:t>
      </w:r>
      <w:r w:rsidR="00C14B55" w:rsidRPr="00ED6C62">
        <w:t xml:space="preserve">awarte </w:t>
      </w:r>
      <w:r w:rsidRPr="00ED6C62">
        <w:t xml:space="preserve">porozumienie wprowadza się w życie wyłącznie </w:t>
      </w:r>
      <w:r w:rsidR="00707BEA" w:rsidRPr="00ED6C62">
        <w:t>pod warunkiem:</w:t>
      </w:r>
    </w:p>
    <w:p w14:paraId="12287FE0" w14:textId="77777777" w:rsidR="002D1F14" w:rsidRPr="00ED6C62" w:rsidRDefault="002D1F14" w:rsidP="008507A9">
      <w:pPr>
        <w:pStyle w:val="PKTpunkt"/>
      </w:pPr>
      <w:r w:rsidRPr="00ED6C62">
        <w:t>1)</w:t>
      </w:r>
      <w:r w:rsidRPr="00ED6C62">
        <w:tab/>
        <w:t>złożenia</w:t>
      </w:r>
      <w:r w:rsidR="00707BEA" w:rsidRPr="00ED6C62">
        <w:t xml:space="preserve"> pisemnej zgody </w:t>
      </w:r>
      <w:r w:rsidRPr="00ED6C62">
        <w:t xml:space="preserve">na wprowadzenie </w:t>
      </w:r>
      <w:r w:rsidR="001C0DFF" w:rsidRPr="00ED6C62">
        <w:t>w</w:t>
      </w:r>
      <w:r w:rsidRPr="00ED6C62">
        <w:t xml:space="preserve"> życie porozumienia przez osoby</w:t>
      </w:r>
      <w:r w:rsidR="00F33FAA" w:rsidRPr="00ED6C62">
        <w:t>, któr</w:t>
      </w:r>
      <w:r w:rsidR="00EF66F3" w:rsidRPr="00ED6C62">
        <w:t>ych</w:t>
      </w:r>
      <w:r w:rsidR="00F33FAA" w:rsidRPr="00ED6C62">
        <w:t xml:space="preserve"> dotyczy spór,</w:t>
      </w:r>
      <w:r w:rsidR="00B42A14" w:rsidRPr="00ED6C62">
        <w:t xml:space="preserve"> </w:t>
      </w:r>
      <w:r w:rsidR="00707BEA" w:rsidRPr="00ED6C62">
        <w:t>w terminie 60 dni od dnia doręczenia zawiadomienia o zawartym porozumieniu</w:t>
      </w:r>
      <w:r w:rsidRPr="00ED6C62">
        <w:t>;</w:t>
      </w:r>
    </w:p>
    <w:p w14:paraId="36BE7E7B" w14:textId="77777777" w:rsidR="00B42A14" w:rsidRPr="00ED6C62" w:rsidRDefault="002D1F14" w:rsidP="008507A9">
      <w:pPr>
        <w:pStyle w:val="PKTpunkt"/>
      </w:pPr>
      <w:r w:rsidRPr="00ED6C62">
        <w:t>2)</w:t>
      </w:r>
      <w:r w:rsidRPr="00ED6C62">
        <w:tab/>
      </w:r>
      <w:r w:rsidR="00BA7FC8" w:rsidRPr="00ED6C62">
        <w:t xml:space="preserve">wycofania lub zrzeczenia się przez </w:t>
      </w:r>
      <w:r w:rsidR="00CE3D16">
        <w:t>osoby, których dotyczy spór</w:t>
      </w:r>
      <w:r w:rsidR="00930801">
        <w:t>,</w:t>
      </w:r>
      <w:r w:rsidR="00BA7FC8" w:rsidRPr="00ED6C62" w:rsidDel="002D1F14">
        <w:t xml:space="preserve"> </w:t>
      </w:r>
      <w:r w:rsidR="00BA7FC8">
        <w:t>środków zaskarżenia przewidzianych</w:t>
      </w:r>
      <w:r w:rsidR="00BA7FC8" w:rsidRPr="002B2F7E">
        <w:t xml:space="preserve"> </w:t>
      </w:r>
      <w:r w:rsidR="00BA7FC8" w:rsidRPr="00ED6C62">
        <w:rPr>
          <w:rFonts w:cs="Times New Roman"/>
        </w:rPr>
        <w:t>na podstawie</w:t>
      </w:r>
      <w:r w:rsidR="00BA7FC8">
        <w:rPr>
          <w:rFonts w:cs="Times New Roman"/>
        </w:rPr>
        <w:t xml:space="preserve"> przepisów</w:t>
      </w:r>
      <w:r w:rsidR="00BA7FC8" w:rsidRPr="00ED6C62">
        <w:rPr>
          <w:rFonts w:cs="Times New Roman"/>
        </w:rPr>
        <w:t xml:space="preserve"> </w:t>
      </w:r>
      <w:r w:rsidR="00BA7FC8" w:rsidRPr="002B2F7E">
        <w:t xml:space="preserve">obowiązujących w zainteresowanym państwie </w:t>
      </w:r>
      <w:r w:rsidR="00BA7FC8" w:rsidRPr="00ED6C62">
        <w:t>związanych z kwestią sporną</w:t>
      </w:r>
      <w:r w:rsidR="00B42A14" w:rsidRPr="00ED6C62">
        <w:t>.</w:t>
      </w:r>
    </w:p>
    <w:p w14:paraId="450700D0" w14:textId="77777777" w:rsidR="00B42A14" w:rsidRPr="00ED6C62" w:rsidRDefault="00B42A14" w:rsidP="00151B38">
      <w:pPr>
        <w:pStyle w:val="USTustnpkodeksu"/>
      </w:pPr>
      <w:r w:rsidRPr="00ED6C62">
        <w:t xml:space="preserve">3. </w:t>
      </w:r>
      <w:r w:rsidR="003650D4" w:rsidRPr="00ED6C62">
        <w:t>Do pisma</w:t>
      </w:r>
      <w:r w:rsidR="002D1F14" w:rsidRPr="00ED6C62">
        <w:t xml:space="preserve"> zawierające</w:t>
      </w:r>
      <w:r w:rsidR="003650D4" w:rsidRPr="00ED6C62">
        <w:t>go</w:t>
      </w:r>
      <w:r w:rsidR="002D1F14" w:rsidRPr="00ED6C62">
        <w:t xml:space="preserve"> zgodę na wprowadzenie </w:t>
      </w:r>
      <w:r w:rsidR="00015BF7" w:rsidRPr="00ED6C62">
        <w:t>w</w:t>
      </w:r>
      <w:r w:rsidR="002D1F14" w:rsidRPr="00ED6C62">
        <w:t xml:space="preserve"> życie porozumienia</w:t>
      </w:r>
      <w:r w:rsidRPr="00ED6C62">
        <w:t xml:space="preserve"> </w:t>
      </w:r>
      <w:r w:rsidR="003650D4" w:rsidRPr="00ED6C62">
        <w:t>dołącza się oświadczenie osób, których dotyczy spór,</w:t>
      </w:r>
      <w:r w:rsidRPr="00ED6C62">
        <w:t xml:space="preserve"> o </w:t>
      </w:r>
      <w:r w:rsidR="003650D4" w:rsidRPr="00ED6C62">
        <w:t>spełnieniu warunku określonego w ust. 2 pkt 2</w:t>
      </w:r>
      <w:r w:rsidR="00F87B4B" w:rsidRPr="00ED6C62">
        <w:t>,</w:t>
      </w:r>
      <w:r w:rsidRPr="00ED6C62">
        <w:t xml:space="preserve"> </w:t>
      </w:r>
      <w:r w:rsidR="00896D82" w:rsidRPr="00ED6C62">
        <w:t>w</w:t>
      </w:r>
      <w:r w:rsidR="00AA0E92" w:rsidRPr="00ED6C62">
        <w:t>raz</w:t>
      </w:r>
      <w:r w:rsidRPr="00ED6C62">
        <w:t xml:space="preserve"> z </w:t>
      </w:r>
      <w:r w:rsidR="003650D4" w:rsidRPr="00ED6C62">
        <w:t>dokumentami potwierdzającymi</w:t>
      </w:r>
      <w:r w:rsidRPr="00ED6C62">
        <w:t xml:space="preserve"> </w:t>
      </w:r>
      <w:r w:rsidR="003650D4" w:rsidRPr="00ED6C62">
        <w:t>spełnienie tego warunku</w:t>
      </w:r>
      <w:r w:rsidRPr="00ED6C62">
        <w:t>.</w:t>
      </w:r>
    </w:p>
    <w:p w14:paraId="38B6F405" w14:textId="4B6EB615" w:rsidR="00B42A14" w:rsidRPr="00ED6C62" w:rsidRDefault="00D80A66" w:rsidP="00151B38">
      <w:pPr>
        <w:pStyle w:val="USTustnpkodeksu"/>
      </w:pPr>
      <w:r w:rsidRPr="00ED6C62">
        <w:t>4</w:t>
      </w:r>
      <w:r w:rsidR="00B42A14" w:rsidRPr="00ED6C62">
        <w:t xml:space="preserve">. </w:t>
      </w:r>
      <w:r w:rsidR="003650D4" w:rsidRPr="00ED6C62">
        <w:t>Minister Finansów</w:t>
      </w:r>
      <w:r w:rsidR="00454A51" w:rsidRPr="00ED6C62">
        <w:t xml:space="preserve"> w terminie 30 dni od otrzymania </w:t>
      </w:r>
      <w:r w:rsidR="00C26615">
        <w:t>oświadczenia i dokumentów,</w:t>
      </w:r>
      <w:r w:rsidR="00454A51" w:rsidRPr="00ED6C62">
        <w:t xml:space="preserve"> o których mowa w ust. 3, </w:t>
      </w:r>
      <w:r w:rsidR="00B42A14" w:rsidRPr="00ED6C62">
        <w:t xml:space="preserve">przekazuje sprawę do organu podatkowego właściwego dla </w:t>
      </w:r>
      <w:r w:rsidR="00F33FAA" w:rsidRPr="00ED6C62">
        <w:t>osoby, której dotyczy spór,</w:t>
      </w:r>
      <w:r w:rsidR="00B42A14" w:rsidRPr="00ED6C62">
        <w:t xml:space="preserve"> w celu </w:t>
      </w:r>
      <w:r w:rsidR="00AA0E92" w:rsidRPr="00ED6C62">
        <w:t>w</w:t>
      </w:r>
      <w:r w:rsidR="00C01F4A" w:rsidRPr="00ED6C62">
        <w:t xml:space="preserve">prowadzenia w życie </w:t>
      </w:r>
      <w:r w:rsidR="000D26B1" w:rsidRPr="00ED6C62">
        <w:t xml:space="preserve">zawartego </w:t>
      </w:r>
      <w:r w:rsidR="00C01F4A" w:rsidRPr="00ED6C62">
        <w:t>porozumienia</w:t>
      </w:r>
      <w:r w:rsidR="00B42A14" w:rsidRPr="00ED6C62">
        <w:t>.</w:t>
      </w:r>
      <w:r w:rsidR="00EF66F3" w:rsidRPr="00ED6C62">
        <w:t xml:space="preserve"> W przypadku </w:t>
      </w:r>
      <w:r w:rsidR="002C4AA4">
        <w:t>gdy w sprawie występuje więcej niż jedna osoba</w:t>
      </w:r>
      <w:r w:rsidR="00EF66F3" w:rsidRPr="00ED6C62">
        <w:t>, któr</w:t>
      </w:r>
      <w:r w:rsidR="002C4AA4">
        <w:t>ej</w:t>
      </w:r>
      <w:r w:rsidR="00EF66F3" w:rsidRPr="00ED6C62">
        <w:t xml:space="preserve"> dotyczy spór, bieg terminu rozpoczyna się od </w:t>
      </w:r>
      <w:r w:rsidR="00C26615">
        <w:t xml:space="preserve">ich </w:t>
      </w:r>
      <w:r w:rsidR="00EF66F3" w:rsidRPr="00ED6C62">
        <w:t>otrzymania od wszystkich osób</w:t>
      </w:r>
      <w:r w:rsidR="001E255D">
        <w:t>, których dotyczy spór</w:t>
      </w:r>
      <w:r w:rsidR="00EF66F3" w:rsidRPr="00ED6C62">
        <w:t>.</w:t>
      </w:r>
    </w:p>
    <w:p w14:paraId="5DBC3018" w14:textId="77777777" w:rsidR="005316A3" w:rsidRPr="00ED6C62" w:rsidRDefault="00BA228C" w:rsidP="00151B38">
      <w:pPr>
        <w:pStyle w:val="USTustnpkodeksu"/>
      </w:pPr>
      <w:r w:rsidRPr="00ED6C62">
        <w:t>5</w:t>
      </w:r>
      <w:r w:rsidR="00B42A14" w:rsidRPr="00ED6C62">
        <w:t xml:space="preserve">. </w:t>
      </w:r>
      <w:r w:rsidR="003650D4" w:rsidRPr="00ED6C62">
        <w:t>Z</w:t>
      </w:r>
      <w:r w:rsidR="00D80A66" w:rsidRPr="00ED6C62">
        <w:t>a</w:t>
      </w:r>
      <w:r w:rsidR="00AA0E92" w:rsidRPr="00ED6C62">
        <w:t>warte porozumienie</w:t>
      </w:r>
      <w:r w:rsidR="003650D4" w:rsidRPr="00ED6C62">
        <w:t xml:space="preserve"> wprowadza się w życie</w:t>
      </w:r>
      <w:r w:rsidR="00B42A14" w:rsidRPr="00ED6C62">
        <w:t xml:space="preserve"> bez względu na terminy przedawnienia określone w Ordynacj</w:t>
      </w:r>
      <w:r w:rsidR="00281B03" w:rsidRPr="00ED6C62">
        <w:t>i</w:t>
      </w:r>
      <w:r w:rsidR="00B42A14" w:rsidRPr="00ED6C62">
        <w:t xml:space="preserve"> </w:t>
      </w:r>
      <w:r w:rsidR="00B9051A" w:rsidRPr="00ED6C62">
        <w:t>podatkowej</w:t>
      </w:r>
      <w:r w:rsidR="00086FE5" w:rsidRPr="00ED6C62">
        <w:t>.</w:t>
      </w:r>
    </w:p>
    <w:p w14:paraId="178DDF1D" w14:textId="77777777" w:rsidR="003B2BBB" w:rsidRPr="00ED6C62" w:rsidRDefault="003B2BBB" w:rsidP="00151B38">
      <w:pPr>
        <w:pStyle w:val="ARTartustawynprozporzdzenia"/>
      </w:pPr>
      <w:r w:rsidRPr="00ED6C62">
        <w:rPr>
          <w:b/>
        </w:rPr>
        <w:t>Art.</w:t>
      </w:r>
      <w:r w:rsidR="0073656A" w:rsidRPr="00ED6C62">
        <w:rPr>
          <w:b/>
        </w:rPr>
        <w:t> 27</w:t>
      </w:r>
      <w:r w:rsidRPr="00ED6C62">
        <w:rPr>
          <w:b/>
        </w:rPr>
        <w:t>.</w:t>
      </w:r>
      <w:r w:rsidR="002C03B5" w:rsidRPr="00ED6C62" w:rsidDel="002C03B5">
        <w:t xml:space="preserve"> </w:t>
      </w:r>
      <w:r w:rsidRPr="00ED6C62">
        <w:t>Poddanie kwestii spornej rozstrzyganiu</w:t>
      </w:r>
      <w:r w:rsidR="005E04E1" w:rsidRPr="00ED6C62">
        <w:t xml:space="preserve"> w drodze </w:t>
      </w:r>
      <w:r w:rsidR="008A79C2">
        <w:t xml:space="preserve">wzajemnego </w:t>
      </w:r>
      <w:r w:rsidR="005E04E1" w:rsidRPr="00ED6C62">
        <w:t>porozumiewania</w:t>
      </w:r>
      <w:r w:rsidRPr="00ED6C62">
        <w:t xml:space="preserve"> </w:t>
      </w:r>
      <w:r w:rsidR="008A79C2">
        <w:t xml:space="preserve">się </w:t>
      </w:r>
      <w:r w:rsidRPr="00ED6C62">
        <w:t xml:space="preserve">z organami innych zainteresowanych państw na </w:t>
      </w:r>
      <w:r w:rsidR="002C03B5" w:rsidRPr="00ED6C62">
        <w:t>podstawie niniejszego oddziału</w:t>
      </w:r>
      <w:r w:rsidR="00156CB5" w:rsidRPr="00ED6C62">
        <w:t xml:space="preserve"> </w:t>
      </w:r>
      <w:r w:rsidRPr="00ED6C62">
        <w:t xml:space="preserve">nie </w:t>
      </w:r>
      <w:r w:rsidR="00DC3410">
        <w:t xml:space="preserve">stoi na przeszkodzie </w:t>
      </w:r>
      <w:r w:rsidRPr="00ED6C62">
        <w:t>wszczęci</w:t>
      </w:r>
      <w:r w:rsidR="00DC3410">
        <w:t>u</w:t>
      </w:r>
      <w:r w:rsidRPr="00ED6C62">
        <w:t xml:space="preserve"> lub kontynuowani</w:t>
      </w:r>
      <w:r w:rsidR="00DC3410">
        <w:t>u</w:t>
      </w:r>
      <w:r w:rsidRPr="00ED6C62">
        <w:t xml:space="preserve"> postępowań sądowych</w:t>
      </w:r>
      <w:r w:rsidR="00C851DE">
        <w:t xml:space="preserve"> </w:t>
      </w:r>
      <w:r w:rsidR="00F35F51" w:rsidRPr="00ED6C62">
        <w:t xml:space="preserve">w </w:t>
      </w:r>
      <w:r w:rsidR="00DC3410" w:rsidRPr="00ED6C62">
        <w:t>spraw</w:t>
      </w:r>
      <w:r w:rsidR="00DC3410">
        <w:t>ach o przestępstwa</w:t>
      </w:r>
      <w:r w:rsidR="00D42EBA">
        <w:t xml:space="preserve"> </w:t>
      </w:r>
      <w:r w:rsidR="00D42EBA">
        <w:lastRenderedPageBreak/>
        <w:t>lub</w:t>
      </w:r>
      <w:r w:rsidR="00C851DE">
        <w:t xml:space="preserve"> </w:t>
      </w:r>
      <w:r w:rsidR="00DC3410">
        <w:t>przestępstwa karno</w:t>
      </w:r>
      <w:r w:rsidR="00907D8B">
        <w:t>-</w:t>
      </w:r>
      <w:r w:rsidR="00DC3410">
        <w:t>skarbowe</w:t>
      </w:r>
      <w:r w:rsidR="00DC3410" w:rsidRPr="00ED6C62">
        <w:t xml:space="preserve"> </w:t>
      </w:r>
      <w:r w:rsidR="007A346A">
        <w:t xml:space="preserve">lub </w:t>
      </w:r>
      <w:r w:rsidR="001E320A" w:rsidRPr="001E320A">
        <w:t xml:space="preserve">postępowań </w:t>
      </w:r>
      <w:r w:rsidR="007A346A">
        <w:t xml:space="preserve">w sprawach </w:t>
      </w:r>
      <w:r w:rsidR="00F35F51" w:rsidRPr="00ED6C62">
        <w:t xml:space="preserve">nałożenia </w:t>
      </w:r>
      <w:r w:rsidRPr="00ED6C62">
        <w:t>sankcji administracyjnych</w:t>
      </w:r>
      <w:r w:rsidR="005C49B5">
        <w:t>,</w:t>
      </w:r>
      <w:r w:rsidRPr="00ED6C62">
        <w:t xml:space="preserve"> w związku z </w:t>
      </w:r>
      <w:r w:rsidR="00F35F51" w:rsidRPr="00ED6C62">
        <w:t>kwestią sporną</w:t>
      </w:r>
      <w:r w:rsidRPr="00ED6C62">
        <w:t xml:space="preserve">. </w:t>
      </w:r>
    </w:p>
    <w:p w14:paraId="38B51F92" w14:textId="77777777" w:rsidR="002C03B5" w:rsidRPr="00ED6C62" w:rsidRDefault="001D61DE" w:rsidP="00151B38">
      <w:pPr>
        <w:pStyle w:val="ARTartustawynprozporzdzenia"/>
      </w:pPr>
      <w:r w:rsidRPr="00ED6C62">
        <w:rPr>
          <w:rFonts w:ascii="Times New Roman" w:hAnsi="Times New Roman"/>
          <w:b/>
        </w:rPr>
        <w:t xml:space="preserve">Art. </w:t>
      </w:r>
      <w:r w:rsidR="0073656A" w:rsidRPr="00ED6C62">
        <w:rPr>
          <w:rFonts w:ascii="Times New Roman" w:hAnsi="Times New Roman"/>
          <w:b/>
        </w:rPr>
        <w:t>28.</w:t>
      </w:r>
      <w:r w:rsidRPr="00ED6C62">
        <w:rPr>
          <w:rFonts w:ascii="Times New Roman" w:hAnsi="Times New Roman"/>
        </w:rPr>
        <w:t xml:space="preserve"> </w:t>
      </w:r>
      <w:r w:rsidRPr="00ED6C62">
        <w:t>Procedura rozstrzygania sporów dotyczących podwójnego opodatkowania między państwami członkowskimi Unii Europejskiej ulega zakończeniu, jeżeli</w:t>
      </w:r>
      <w:r w:rsidR="002C03B5" w:rsidRPr="00ED6C62">
        <w:t>:</w:t>
      </w:r>
    </w:p>
    <w:p w14:paraId="1788FB2F" w14:textId="2946EF1C" w:rsidR="002C03B5" w:rsidRPr="00ED6C62" w:rsidRDefault="002C03B5" w:rsidP="008507A9">
      <w:pPr>
        <w:pStyle w:val="PKTpunkt"/>
      </w:pPr>
      <w:r w:rsidRPr="00ED6C62">
        <w:rPr>
          <w:rFonts w:cs="Times New Roman"/>
          <w:szCs w:val="24"/>
        </w:rPr>
        <w:t>1)</w:t>
      </w:r>
      <w:r w:rsidRPr="00ED6C62">
        <w:rPr>
          <w:rFonts w:cs="Times New Roman"/>
          <w:szCs w:val="24"/>
        </w:rPr>
        <w:tab/>
      </w:r>
      <w:r w:rsidR="007B0D7B" w:rsidRPr="00ED6C62">
        <w:t xml:space="preserve">sąd administracyjny </w:t>
      </w:r>
      <w:r w:rsidR="001D61DE" w:rsidRPr="00ED6C62">
        <w:t xml:space="preserve">wydał </w:t>
      </w:r>
      <w:r w:rsidRPr="00ED6C62">
        <w:t xml:space="preserve">prawomocne </w:t>
      </w:r>
      <w:r w:rsidR="001D61DE" w:rsidRPr="00ED6C62">
        <w:t>orzeczenie</w:t>
      </w:r>
      <w:r w:rsidRPr="00ED6C62">
        <w:t xml:space="preserve"> w sprawie </w:t>
      </w:r>
      <w:r w:rsidRPr="00ED6C62">
        <w:rPr>
          <w:rFonts w:cs="Times New Roman"/>
          <w:szCs w:val="24"/>
        </w:rPr>
        <w:t>kwestii</w:t>
      </w:r>
      <w:r w:rsidRPr="00ED6C62">
        <w:t xml:space="preserve"> spornej</w:t>
      </w:r>
      <w:r w:rsidR="001D61DE" w:rsidRPr="00ED6C62">
        <w:t>, a przed zawarciem poroz</w:t>
      </w:r>
      <w:r w:rsidR="0073656A" w:rsidRPr="00ED6C62">
        <w:t>umienia, o którym mowa w art. 24</w:t>
      </w:r>
      <w:r w:rsidR="001D61DE" w:rsidRPr="00ED6C62">
        <w:t xml:space="preserve"> ust. 1, </w:t>
      </w:r>
      <w:r w:rsidRPr="00ED6C62">
        <w:t>Minister Finansów</w:t>
      </w:r>
      <w:r w:rsidR="001D61DE" w:rsidRPr="00ED6C62">
        <w:t xml:space="preserve"> zawiadomił organy innych zainteresowanych państw o tym orzeczeniu</w:t>
      </w:r>
      <w:r w:rsidR="00C34393">
        <w:t>,</w:t>
      </w:r>
      <w:r w:rsidRPr="00ED6C62">
        <w:t xml:space="preserve"> lub</w:t>
      </w:r>
    </w:p>
    <w:p w14:paraId="7D18F710" w14:textId="07BF27CB" w:rsidR="00C01F4A" w:rsidRPr="00ED6C62" w:rsidRDefault="002C03B5" w:rsidP="008507A9">
      <w:pPr>
        <w:pStyle w:val="PKTpunkt"/>
        <w:rPr>
          <w:rStyle w:val="Ppogrubienie"/>
          <w:rFonts w:ascii="Times New Roman" w:hAnsi="Times New Roman"/>
          <w:b w:val="0"/>
          <w:bCs w:val="0"/>
        </w:rPr>
      </w:pPr>
      <w:r w:rsidRPr="00ED6C62">
        <w:t>2)</w:t>
      </w:r>
      <w:r w:rsidRPr="00ED6C62">
        <w:tab/>
      </w:r>
      <w:r w:rsidR="00A66682" w:rsidRPr="00ED6C62">
        <w:rPr>
          <w:rFonts w:cs="Times New Roman"/>
          <w:szCs w:val="24"/>
        </w:rPr>
        <w:t xml:space="preserve">organ innego zainteresowanego państwa poinformuje </w:t>
      </w:r>
      <w:r w:rsidRPr="00ED6C62">
        <w:rPr>
          <w:rFonts w:cs="Times New Roman"/>
          <w:szCs w:val="24"/>
        </w:rPr>
        <w:t>Ministra Finansów</w:t>
      </w:r>
      <w:r w:rsidR="00A66682" w:rsidRPr="00ED6C62">
        <w:rPr>
          <w:rFonts w:cs="Times New Roman"/>
          <w:szCs w:val="24"/>
        </w:rPr>
        <w:t xml:space="preserve">, że </w:t>
      </w:r>
      <w:r w:rsidR="00A66682" w:rsidRPr="00ED6C62">
        <w:rPr>
          <w:color w:val="000000"/>
          <w:shd w:val="clear" w:color="auto" w:fill="FFFFFF"/>
        </w:rPr>
        <w:t xml:space="preserve">w sprawie kwestii spornej zostało przez </w:t>
      </w:r>
      <w:r w:rsidR="00E648C1" w:rsidRPr="00E648C1">
        <w:rPr>
          <w:color w:val="000000"/>
          <w:shd w:val="clear" w:color="auto" w:fill="FFFFFF"/>
        </w:rPr>
        <w:t>sąd innego zainteresowanego państwa</w:t>
      </w:r>
      <w:r w:rsidR="00A66682" w:rsidRPr="00ED6C62">
        <w:rPr>
          <w:color w:val="000000"/>
          <w:shd w:val="clear" w:color="auto" w:fill="FFFFFF"/>
        </w:rPr>
        <w:t xml:space="preserve"> </w:t>
      </w:r>
      <w:r w:rsidR="00DB656C" w:rsidRPr="00ED6C62">
        <w:rPr>
          <w:color w:val="000000"/>
          <w:shd w:val="clear" w:color="auto" w:fill="FFFFFF"/>
        </w:rPr>
        <w:t>wydane rozstrzygnięcie</w:t>
      </w:r>
      <w:r w:rsidR="00DB656C">
        <w:rPr>
          <w:color w:val="000000"/>
          <w:shd w:val="clear" w:color="auto" w:fill="FFFFFF"/>
        </w:rPr>
        <w:t>,</w:t>
      </w:r>
      <w:r w:rsidR="00DB656C" w:rsidRPr="00ED6C62">
        <w:rPr>
          <w:color w:val="000000"/>
          <w:shd w:val="clear" w:color="auto" w:fill="FFFFFF"/>
        </w:rPr>
        <w:t xml:space="preserve"> </w:t>
      </w:r>
      <w:r w:rsidRPr="00ED6C62">
        <w:rPr>
          <w:color w:val="000000"/>
          <w:shd w:val="clear" w:color="auto" w:fill="FFFFFF"/>
        </w:rPr>
        <w:t>od którego nie dopuszcza się odstępstwa zgodnie z prawem</w:t>
      </w:r>
      <w:r w:rsidR="00A66682" w:rsidRPr="00ED6C62">
        <w:rPr>
          <w:color w:val="000000"/>
          <w:shd w:val="clear" w:color="auto" w:fill="FFFFFF"/>
        </w:rPr>
        <w:t xml:space="preserve"> </w:t>
      </w:r>
      <w:r w:rsidRPr="00ED6C62">
        <w:rPr>
          <w:color w:val="000000"/>
          <w:shd w:val="clear" w:color="auto" w:fill="FFFFFF"/>
        </w:rPr>
        <w:t xml:space="preserve">krajowym </w:t>
      </w:r>
      <w:r w:rsidR="00A66682" w:rsidRPr="00ED6C62">
        <w:rPr>
          <w:color w:val="000000"/>
          <w:shd w:val="clear" w:color="auto" w:fill="FFFFFF"/>
        </w:rPr>
        <w:t>tego zainteresowanego państwa.</w:t>
      </w:r>
    </w:p>
    <w:p w14:paraId="41CB1B78" w14:textId="77777777" w:rsidR="00074C96" w:rsidRPr="00ED6C62" w:rsidRDefault="009028F8" w:rsidP="00613512">
      <w:pPr>
        <w:pStyle w:val="ROZDZODDZOZNoznaczenierozdziauluboddziau"/>
      </w:pPr>
      <w:r w:rsidRPr="00ED6C62">
        <w:t>Oddział 4</w:t>
      </w:r>
    </w:p>
    <w:p w14:paraId="27E9B1C6" w14:textId="77777777" w:rsidR="006F5779" w:rsidRPr="00ED6C62" w:rsidRDefault="00A14BD3" w:rsidP="00C247BF">
      <w:pPr>
        <w:pStyle w:val="ROZDZODDZPRZEDMprzedmiotregulacjirozdziauluboddziau"/>
        <w:spacing w:before="0" w:after="120"/>
        <w:rPr>
          <w:rFonts w:ascii="Times New Roman" w:hAnsi="Times New Roman"/>
          <w:b w:val="0"/>
          <w:bCs w:val="0"/>
        </w:rPr>
      </w:pPr>
      <w:r w:rsidRPr="00ED6C62">
        <w:rPr>
          <w:rFonts w:ascii="Times New Roman" w:hAnsi="Times New Roman"/>
          <w:b w:val="0"/>
          <w:bCs w:val="0"/>
        </w:rPr>
        <w:t>Etap r</w:t>
      </w:r>
      <w:r w:rsidR="00343375" w:rsidRPr="00ED6C62">
        <w:rPr>
          <w:rFonts w:ascii="Times New Roman" w:hAnsi="Times New Roman"/>
          <w:b w:val="0"/>
          <w:bCs w:val="0"/>
        </w:rPr>
        <w:t>ozstrzygani</w:t>
      </w:r>
      <w:r w:rsidRPr="00ED6C62">
        <w:rPr>
          <w:rFonts w:ascii="Times New Roman" w:hAnsi="Times New Roman"/>
          <w:b w:val="0"/>
          <w:bCs w:val="0"/>
        </w:rPr>
        <w:t>a</w:t>
      </w:r>
      <w:r w:rsidR="00343375" w:rsidRPr="00ED6C62">
        <w:rPr>
          <w:rFonts w:ascii="Times New Roman" w:hAnsi="Times New Roman"/>
          <w:b w:val="0"/>
          <w:bCs w:val="0"/>
        </w:rPr>
        <w:t xml:space="preserve"> </w:t>
      </w:r>
      <w:r w:rsidR="00317869" w:rsidRPr="00ED6C62">
        <w:rPr>
          <w:rFonts w:ascii="Times New Roman" w:hAnsi="Times New Roman"/>
          <w:b w:val="0"/>
          <w:bCs w:val="0"/>
        </w:rPr>
        <w:t>spor</w:t>
      </w:r>
      <w:r w:rsidR="005542C2" w:rsidRPr="00ED6C62">
        <w:rPr>
          <w:rFonts w:ascii="Times New Roman" w:hAnsi="Times New Roman"/>
          <w:b w:val="0"/>
          <w:bCs w:val="0"/>
        </w:rPr>
        <w:t>u</w:t>
      </w:r>
      <w:r w:rsidR="004817E8" w:rsidRPr="00ED6C62">
        <w:rPr>
          <w:rFonts w:ascii="Times New Roman" w:hAnsi="Times New Roman"/>
          <w:b w:val="0"/>
          <w:bCs w:val="0"/>
        </w:rPr>
        <w:t xml:space="preserve"> </w:t>
      </w:r>
      <w:r w:rsidR="00343375" w:rsidRPr="00ED6C62">
        <w:rPr>
          <w:rFonts w:ascii="Times New Roman" w:hAnsi="Times New Roman"/>
          <w:b w:val="0"/>
          <w:bCs w:val="0"/>
        </w:rPr>
        <w:t>prz</w:t>
      </w:r>
      <w:r w:rsidR="00F5226A" w:rsidRPr="00ED6C62">
        <w:rPr>
          <w:rFonts w:ascii="Times New Roman" w:hAnsi="Times New Roman"/>
          <w:b w:val="0"/>
          <w:bCs w:val="0"/>
        </w:rPr>
        <w:t>y udziale</w:t>
      </w:r>
      <w:r w:rsidR="00343375" w:rsidRPr="00ED6C62">
        <w:rPr>
          <w:rFonts w:ascii="Times New Roman" w:hAnsi="Times New Roman"/>
          <w:b w:val="0"/>
          <w:bCs w:val="0"/>
        </w:rPr>
        <w:t xml:space="preserve"> komisj</w:t>
      </w:r>
      <w:r w:rsidR="00F5226A" w:rsidRPr="00ED6C62">
        <w:rPr>
          <w:rFonts w:ascii="Times New Roman" w:hAnsi="Times New Roman"/>
          <w:b w:val="0"/>
          <w:bCs w:val="0"/>
        </w:rPr>
        <w:t>i</w:t>
      </w:r>
      <w:r w:rsidR="00343375" w:rsidRPr="00ED6C62">
        <w:rPr>
          <w:rFonts w:ascii="Times New Roman" w:hAnsi="Times New Roman"/>
          <w:b w:val="0"/>
          <w:bCs w:val="0"/>
        </w:rPr>
        <w:t xml:space="preserve"> doradcz</w:t>
      </w:r>
      <w:r w:rsidR="00F5226A" w:rsidRPr="00ED6C62">
        <w:rPr>
          <w:rFonts w:ascii="Times New Roman" w:hAnsi="Times New Roman"/>
          <w:b w:val="0"/>
          <w:bCs w:val="0"/>
        </w:rPr>
        <w:t>ej</w:t>
      </w:r>
      <w:r w:rsidR="00343375" w:rsidRPr="00ED6C62">
        <w:rPr>
          <w:rFonts w:ascii="Times New Roman" w:hAnsi="Times New Roman"/>
          <w:b w:val="0"/>
          <w:bCs w:val="0"/>
        </w:rPr>
        <w:t xml:space="preserve"> </w:t>
      </w:r>
    </w:p>
    <w:p w14:paraId="4B55B0FA" w14:textId="77777777" w:rsidR="007A6614" w:rsidRPr="00ED6C62" w:rsidRDefault="007A6614" w:rsidP="003C17DD">
      <w:pPr>
        <w:pStyle w:val="USTustnpkodeksu"/>
      </w:pPr>
      <w:r w:rsidRPr="00ED6C62">
        <w:rPr>
          <w:rStyle w:val="Ppogrubienie"/>
        </w:rPr>
        <w:t>Art. </w:t>
      </w:r>
      <w:r w:rsidR="006E3E25" w:rsidRPr="00ED6C62">
        <w:rPr>
          <w:rStyle w:val="Ppogrubienie"/>
        </w:rPr>
        <w:t>2</w:t>
      </w:r>
      <w:r w:rsidR="0056081B" w:rsidRPr="00ED6C62">
        <w:rPr>
          <w:rStyle w:val="Ppogrubienie"/>
        </w:rPr>
        <w:t>9</w:t>
      </w:r>
      <w:r w:rsidRPr="00ED6C62">
        <w:rPr>
          <w:rStyle w:val="Ppogrubienie"/>
        </w:rPr>
        <w:t>.</w:t>
      </w:r>
      <w:r w:rsidRPr="00ED6C62">
        <w:rPr>
          <w:szCs w:val="24"/>
        </w:rPr>
        <w:t> 1. </w:t>
      </w:r>
      <w:r w:rsidR="00F35F51" w:rsidRPr="00ED6C62">
        <w:t xml:space="preserve">Komisję doradczą </w:t>
      </w:r>
      <w:r w:rsidR="002B0710" w:rsidRPr="008346C2">
        <w:t>w celu</w:t>
      </w:r>
      <w:r w:rsidR="00A679D0">
        <w:t xml:space="preserve"> </w:t>
      </w:r>
      <w:r w:rsidR="00F35F51" w:rsidRPr="00ED6C62">
        <w:t>wydania opinii w sprawie sposobu rozstrzygnięcia kwestii spornej</w:t>
      </w:r>
      <w:r w:rsidR="00F35F51" w:rsidRPr="00ED6C62">
        <w:rPr>
          <w:szCs w:val="24"/>
        </w:rPr>
        <w:t xml:space="preserve"> </w:t>
      </w:r>
      <w:r w:rsidR="00F35F51" w:rsidRPr="00ED6C62">
        <w:t>ustanawia się</w:t>
      </w:r>
      <w:r w:rsidR="00C851DE">
        <w:rPr>
          <w:szCs w:val="24"/>
        </w:rPr>
        <w:t xml:space="preserve"> </w:t>
      </w:r>
      <w:r w:rsidR="00F35F51" w:rsidRPr="00ED6C62">
        <w:rPr>
          <w:szCs w:val="24"/>
        </w:rPr>
        <w:t>n</w:t>
      </w:r>
      <w:r w:rsidR="00F35F51" w:rsidRPr="00ED6C62">
        <w:t>a wniosek złożony przez osobę, której dotyczy spór,</w:t>
      </w:r>
      <w:r w:rsidR="00F35F51" w:rsidRPr="00ED6C62">
        <w:rPr>
          <w:szCs w:val="24"/>
        </w:rPr>
        <w:t xml:space="preserve"> j</w:t>
      </w:r>
      <w:r w:rsidRPr="00ED6C62">
        <w:rPr>
          <w:szCs w:val="24"/>
        </w:rPr>
        <w:t>eżeli</w:t>
      </w:r>
      <w:r w:rsidR="00B70211" w:rsidRPr="00ED6C62">
        <w:rPr>
          <w:szCs w:val="24"/>
        </w:rPr>
        <w:t xml:space="preserve"> </w:t>
      </w:r>
      <w:r w:rsidRPr="00ED6C62">
        <w:t xml:space="preserve">organy zainteresowanych państw przyjęły </w:t>
      </w:r>
      <w:r w:rsidR="00FF66A9" w:rsidRPr="00ED6C62">
        <w:t>wniosek</w:t>
      </w:r>
      <w:r w:rsidR="006E3E25" w:rsidRPr="00ED6C62">
        <w:t xml:space="preserve"> </w:t>
      </w:r>
      <w:r w:rsidR="00B70211" w:rsidRPr="00ED6C62">
        <w:t xml:space="preserve">o </w:t>
      </w:r>
      <w:r w:rsidR="00C84F6B" w:rsidRPr="00ED6C62">
        <w:t>rozstrzygnięcie</w:t>
      </w:r>
      <w:r w:rsidR="00B70211" w:rsidRPr="00ED6C62">
        <w:t xml:space="preserve"> kwestii spornej</w:t>
      </w:r>
      <w:r w:rsidRPr="00ED6C62">
        <w:t xml:space="preserve">, ale nie osiągnęły porozumienia w </w:t>
      </w:r>
      <w:r w:rsidR="00C84F6B" w:rsidRPr="00ED6C62">
        <w:t xml:space="preserve">ramach wzajemnego porozumiewania się w </w:t>
      </w:r>
      <w:r w:rsidRPr="00ED6C62">
        <w:t>terminie przewidzianym w art</w:t>
      </w:r>
      <w:r w:rsidRPr="003C17DD">
        <w:t xml:space="preserve">. </w:t>
      </w:r>
      <w:r w:rsidR="0056081B" w:rsidRPr="003C17DD">
        <w:t>24</w:t>
      </w:r>
      <w:r w:rsidRPr="003C17DD">
        <w:t xml:space="preserve"> ust.</w:t>
      </w:r>
      <w:r w:rsidR="00A20E9C" w:rsidRPr="003C17DD">
        <w:t xml:space="preserve"> 3</w:t>
      </w:r>
      <w:r w:rsidRPr="003C17DD">
        <w:t>.</w:t>
      </w:r>
      <w:r w:rsidR="001D3007" w:rsidRPr="003C17DD">
        <w:t xml:space="preserve"> Przepis</w:t>
      </w:r>
      <w:r w:rsidR="001D3007" w:rsidRPr="00ED6C62">
        <w:t xml:space="preserve"> art. 11 ust. 2 stosuje się odpowiednio.</w:t>
      </w:r>
    </w:p>
    <w:p w14:paraId="31733B91" w14:textId="4E99B12E" w:rsidR="001F4B1D" w:rsidRPr="00ED6C62" w:rsidRDefault="0056081B" w:rsidP="00B95650">
      <w:pPr>
        <w:pStyle w:val="USTustnpkodeksu"/>
        <w:keepNext/>
      </w:pPr>
      <w:r w:rsidRPr="00ED6C62">
        <w:rPr>
          <w:szCs w:val="24"/>
        </w:rPr>
        <w:lastRenderedPageBreak/>
        <w:t>2</w:t>
      </w:r>
      <w:r w:rsidR="007A6614" w:rsidRPr="00ED6C62">
        <w:rPr>
          <w:szCs w:val="24"/>
        </w:rPr>
        <w:t>. </w:t>
      </w:r>
      <w:r w:rsidR="00FC2BEB" w:rsidRPr="00ED6C62">
        <w:rPr>
          <w:szCs w:val="24"/>
        </w:rPr>
        <w:t>W</w:t>
      </w:r>
      <w:r w:rsidR="007A6614" w:rsidRPr="00ED6C62">
        <w:rPr>
          <w:szCs w:val="24"/>
        </w:rPr>
        <w:t>niosek o ustanowienie komisji doradczej</w:t>
      </w:r>
      <w:r w:rsidR="00FC2BEB" w:rsidRPr="00ED6C62">
        <w:rPr>
          <w:szCs w:val="24"/>
        </w:rPr>
        <w:t xml:space="preserve"> </w:t>
      </w:r>
      <w:r w:rsidR="00FC2BEB" w:rsidRPr="002A10C1">
        <w:rPr>
          <w:szCs w:val="24"/>
        </w:rPr>
        <w:t xml:space="preserve">składa się </w:t>
      </w:r>
      <w:r w:rsidR="009A21A0" w:rsidRPr="002A10C1">
        <w:rPr>
          <w:szCs w:val="24"/>
        </w:rPr>
        <w:t xml:space="preserve">w terminie 50 dni od dnia </w:t>
      </w:r>
      <w:r w:rsidR="002C09EE" w:rsidRPr="002A10C1">
        <w:rPr>
          <w:szCs w:val="24"/>
        </w:rPr>
        <w:t xml:space="preserve">pierwszego </w:t>
      </w:r>
      <w:r w:rsidR="009A21A0" w:rsidRPr="002A10C1">
        <w:t>zawiadomienia o nieosiągnięciu porozumienia</w:t>
      </w:r>
      <w:r w:rsidR="009A21A0" w:rsidRPr="002A10C1">
        <w:rPr>
          <w:szCs w:val="24"/>
        </w:rPr>
        <w:t xml:space="preserve"> </w:t>
      </w:r>
      <w:r w:rsidR="00FC2BEB" w:rsidRPr="00ED6C62">
        <w:rPr>
          <w:szCs w:val="24"/>
        </w:rPr>
        <w:t>równocześnie do organów zainteresowa</w:t>
      </w:r>
      <w:r w:rsidR="00AA31D9" w:rsidRPr="00ED6C62">
        <w:rPr>
          <w:szCs w:val="24"/>
        </w:rPr>
        <w:t>nych</w:t>
      </w:r>
      <w:r w:rsidR="00FC2BEB" w:rsidRPr="00ED6C62">
        <w:rPr>
          <w:szCs w:val="24"/>
        </w:rPr>
        <w:t xml:space="preserve"> państw</w:t>
      </w:r>
      <w:r w:rsidR="008B6032">
        <w:rPr>
          <w:szCs w:val="24"/>
        </w:rPr>
        <w:t xml:space="preserve">. </w:t>
      </w:r>
      <w:r w:rsidR="0028472B">
        <w:rPr>
          <w:szCs w:val="24"/>
        </w:rPr>
        <w:t>Przepis a</w:t>
      </w:r>
      <w:r w:rsidR="008B6032">
        <w:rPr>
          <w:szCs w:val="24"/>
        </w:rPr>
        <w:t>rt.</w:t>
      </w:r>
      <w:r w:rsidR="00706E73">
        <w:rPr>
          <w:szCs w:val="24"/>
        </w:rPr>
        <w:t xml:space="preserve"> 14</w:t>
      </w:r>
      <w:r w:rsidR="008B6032">
        <w:rPr>
          <w:szCs w:val="24"/>
        </w:rPr>
        <w:t xml:space="preserve"> stosuje się odpowiednio</w:t>
      </w:r>
      <w:r w:rsidR="00706E73">
        <w:rPr>
          <w:szCs w:val="24"/>
        </w:rPr>
        <w:t>.</w:t>
      </w:r>
    </w:p>
    <w:p w14:paraId="2CC0EDDD" w14:textId="77777777" w:rsidR="0091265F" w:rsidRPr="002A10C1" w:rsidRDefault="002E5195" w:rsidP="00976E07">
      <w:pPr>
        <w:pStyle w:val="ARTartustawynprozporzdzenia"/>
      </w:pPr>
      <w:r w:rsidRPr="00ED6C62">
        <w:rPr>
          <w:rStyle w:val="Ppogrubienie"/>
        </w:rPr>
        <w:t>Art.</w:t>
      </w:r>
      <w:r w:rsidR="00156CB5" w:rsidRPr="00ED6C62">
        <w:rPr>
          <w:rStyle w:val="Ppogrubienie"/>
        </w:rPr>
        <w:t xml:space="preserve"> </w:t>
      </w:r>
      <w:r w:rsidR="0056081B" w:rsidRPr="00ED6C62">
        <w:rPr>
          <w:rStyle w:val="Ppogrubienie"/>
        </w:rPr>
        <w:t>30</w:t>
      </w:r>
      <w:r w:rsidRPr="00ED6C62">
        <w:rPr>
          <w:rStyle w:val="Ppogrubienie"/>
        </w:rPr>
        <w:t>.</w:t>
      </w:r>
      <w:r w:rsidRPr="00ED6C62">
        <w:rPr>
          <w:b/>
        </w:rPr>
        <w:t xml:space="preserve"> </w:t>
      </w:r>
      <w:r w:rsidR="007A6614" w:rsidRPr="00ED6C62">
        <w:t>1.</w:t>
      </w:r>
      <w:r w:rsidR="0074026B" w:rsidRPr="00ED6C62">
        <w:t xml:space="preserve"> </w:t>
      </w:r>
      <w:r w:rsidR="0091265F" w:rsidRPr="00ED6C62">
        <w:t xml:space="preserve">W przypadku gdy </w:t>
      </w:r>
      <w:r w:rsidR="00B63F7A" w:rsidRPr="00ED6C62">
        <w:t xml:space="preserve">w terminie 60 dni od </w:t>
      </w:r>
      <w:r w:rsidR="00915AB0">
        <w:t>dnia</w:t>
      </w:r>
      <w:r w:rsidR="00915AB0" w:rsidRPr="00ED6C62">
        <w:t xml:space="preserve"> </w:t>
      </w:r>
      <w:r w:rsidR="00B63F7A" w:rsidRPr="00ED6C62">
        <w:t xml:space="preserve">otrzymania zawiadomienia o przyjęciu </w:t>
      </w:r>
      <w:r w:rsidR="00024534" w:rsidRPr="00ED6C62">
        <w:t>przez komisję doradczą</w:t>
      </w:r>
      <w:r w:rsidR="00C851DE">
        <w:t xml:space="preserve"> </w:t>
      </w:r>
      <w:r w:rsidR="00B63F7A" w:rsidRPr="00ED6C62">
        <w:t xml:space="preserve">wniosku o rozstrzygnięcie kwestii spornej </w:t>
      </w:r>
      <w:r w:rsidR="0091265F" w:rsidRPr="00ED6C62">
        <w:t xml:space="preserve">żaden z organów zainteresowanych państw nie wystąpi </w:t>
      </w:r>
      <w:r w:rsidR="00332505" w:rsidRPr="00ED6C62">
        <w:t xml:space="preserve">z wnioskiem o </w:t>
      </w:r>
      <w:r w:rsidR="00485DD8">
        <w:t xml:space="preserve">wszczęcie </w:t>
      </w:r>
      <w:r w:rsidR="00485DD8" w:rsidRPr="00485DD8">
        <w:t>etap</w:t>
      </w:r>
      <w:r w:rsidR="00485DD8">
        <w:t>u</w:t>
      </w:r>
      <w:r w:rsidR="00485DD8" w:rsidRPr="00485DD8">
        <w:t xml:space="preserve"> </w:t>
      </w:r>
      <w:r w:rsidR="00992114" w:rsidRPr="00ED6C62">
        <w:t>wzajemnego porozumiewania</w:t>
      </w:r>
      <w:r w:rsidR="00332505" w:rsidRPr="00ED6C62">
        <w:t xml:space="preserve"> się</w:t>
      </w:r>
      <w:r w:rsidR="00181CFC" w:rsidRPr="002A10C1">
        <w:t>,</w:t>
      </w:r>
      <w:r w:rsidR="00992114" w:rsidRPr="002A10C1">
        <w:t xml:space="preserve"> </w:t>
      </w:r>
      <w:r w:rsidR="006E5C2D" w:rsidRPr="002A10C1">
        <w:t>o którym mowa w art. 2</w:t>
      </w:r>
      <w:r w:rsidR="00216C3C" w:rsidRPr="002A10C1">
        <w:t>4</w:t>
      </w:r>
      <w:r w:rsidR="00912BBE" w:rsidRPr="002A10C1">
        <w:t xml:space="preserve"> ust. 2,</w:t>
      </w:r>
      <w:r w:rsidR="00C851DE">
        <w:t xml:space="preserve"> </w:t>
      </w:r>
      <w:r w:rsidR="00E75532" w:rsidRPr="00ED6C62">
        <w:t xml:space="preserve">komisja </w:t>
      </w:r>
      <w:r w:rsidR="00004A47">
        <w:t xml:space="preserve">ta </w:t>
      </w:r>
      <w:r w:rsidR="00E75532">
        <w:t xml:space="preserve">wydaje </w:t>
      </w:r>
      <w:r w:rsidR="003D2488" w:rsidRPr="00ED6C62">
        <w:t xml:space="preserve">opinię w </w:t>
      </w:r>
      <w:r w:rsidR="00865F4C">
        <w:t>sprawie</w:t>
      </w:r>
      <w:r w:rsidR="00865F4C" w:rsidRPr="00ED6C62">
        <w:t xml:space="preserve"> </w:t>
      </w:r>
      <w:r w:rsidR="003D2488" w:rsidRPr="00ED6C62">
        <w:t xml:space="preserve">sposobu rozstrzygnięcia kwestii </w:t>
      </w:r>
      <w:r w:rsidR="002C09EE" w:rsidRPr="00ED6C62">
        <w:t>spornej</w:t>
      </w:r>
      <w:r w:rsidR="006D7B72">
        <w:t xml:space="preserve"> </w:t>
      </w:r>
      <w:r w:rsidR="00B26164" w:rsidRPr="002A10C1">
        <w:t>z pominięciem</w:t>
      </w:r>
      <w:r w:rsidR="006D7B72" w:rsidRPr="002A10C1">
        <w:t xml:space="preserve"> etapu wzajemnego porozumiewania się</w:t>
      </w:r>
      <w:r w:rsidR="00E75532" w:rsidRPr="002A10C1">
        <w:t>.</w:t>
      </w:r>
    </w:p>
    <w:p w14:paraId="0071F601" w14:textId="77777777" w:rsidR="007A6614" w:rsidRPr="002A10C1" w:rsidRDefault="0056081B" w:rsidP="007A6614">
      <w:pPr>
        <w:pStyle w:val="USTustnpkodeksu"/>
      </w:pPr>
      <w:r w:rsidRPr="00ED6C62">
        <w:rPr>
          <w:szCs w:val="24"/>
        </w:rPr>
        <w:t>2</w:t>
      </w:r>
      <w:r w:rsidR="008F59FB" w:rsidRPr="00ED6C62">
        <w:rPr>
          <w:szCs w:val="24"/>
        </w:rPr>
        <w:t xml:space="preserve">. W przypadku, o którym mowa w ust. 1, przyjmuje się, </w:t>
      </w:r>
      <w:r w:rsidR="007A6614" w:rsidRPr="00ED6C62">
        <w:rPr>
          <w:szCs w:val="24"/>
        </w:rPr>
        <w:t xml:space="preserve">że </w:t>
      </w:r>
      <w:r w:rsidR="008F59FB" w:rsidRPr="00ED6C62">
        <w:rPr>
          <w:szCs w:val="24"/>
        </w:rPr>
        <w:t xml:space="preserve">komisja doradcza </w:t>
      </w:r>
      <w:r w:rsidR="007A6614" w:rsidRPr="00ED6C62">
        <w:rPr>
          <w:szCs w:val="24"/>
        </w:rPr>
        <w:t xml:space="preserve">została ustanowiona w dniu, w którym </w:t>
      </w:r>
      <w:r w:rsidR="004F4F41" w:rsidRPr="002A10C1">
        <w:t xml:space="preserve">dla wszystkich organów zainteresowanych państw </w:t>
      </w:r>
      <w:r w:rsidR="007A6614" w:rsidRPr="002A10C1">
        <w:t>upły</w:t>
      </w:r>
      <w:r w:rsidR="007A3539" w:rsidRPr="002A10C1">
        <w:t>nął</w:t>
      </w:r>
      <w:r w:rsidR="007A6614" w:rsidRPr="002A10C1">
        <w:t xml:space="preserve"> </w:t>
      </w:r>
      <w:r w:rsidR="004F4F41" w:rsidRPr="002A10C1">
        <w:t xml:space="preserve">termin </w:t>
      </w:r>
      <w:r w:rsidR="007A6614" w:rsidRPr="002A10C1">
        <w:t>60 dni</w:t>
      </w:r>
      <w:r w:rsidR="00344DE7" w:rsidRPr="002A10C1">
        <w:t>, o którym mowa w ust. 1</w:t>
      </w:r>
      <w:r w:rsidR="007A6614" w:rsidRPr="002A10C1">
        <w:t>.</w:t>
      </w:r>
    </w:p>
    <w:p w14:paraId="2EF7391D" w14:textId="77777777" w:rsidR="007A6614" w:rsidRPr="00D71155" w:rsidRDefault="007A6614" w:rsidP="00E8729C">
      <w:pPr>
        <w:pStyle w:val="ARTartustawynprozporzdzenia"/>
        <w:keepNext/>
      </w:pPr>
      <w:r w:rsidRPr="00ED6C62">
        <w:rPr>
          <w:rStyle w:val="Ppogrubienie"/>
        </w:rPr>
        <w:t>Art. </w:t>
      </w:r>
      <w:r w:rsidR="00632392" w:rsidRPr="00ED6C62">
        <w:rPr>
          <w:rStyle w:val="Ppogrubienie"/>
        </w:rPr>
        <w:t>31</w:t>
      </w:r>
      <w:r w:rsidR="00B63F7A" w:rsidRPr="00ED6C62">
        <w:rPr>
          <w:rStyle w:val="Ppogrubienie"/>
        </w:rPr>
        <w:t>.</w:t>
      </w:r>
      <w:r w:rsidRPr="00ED6C62">
        <w:t> </w:t>
      </w:r>
      <w:r w:rsidR="00F34092" w:rsidRPr="00D71155">
        <w:t>Minister Finansów</w:t>
      </w:r>
      <w:r w:rsidRPr="00D71155">
        <w:t xml:space="preserve"> w terminie</w:t>
      </w:r>
      <w:r w:rsidR="00F34092" w:rsidRPr="00D71155">
        <w:t xml:space="preserve"> 120 dni od dnia otrzymania wniosku o ustanowienie komisji doradczej albo od dnia, o którym mowa w art. 3</w:t>
      </w:r>
      <w:r w:rsidR="00507CAF" w:rsidRPr="00D71155">
        <w:t>0</w:t>
      </w:r>
      <w:r w:rsidR="00F34092" w:rsidRPr="00D71155">
        <w:t xml:space="preserve"> ust. 2</w:t>
      </w:r>
      <w:r w:rsidR="007D2C75" w:rsidRPr="00D71155">
        <w:t>,</w:t>
      </w:r>
      <w:r w:rsidRPr="00D71155">
        <w:t xml:space="preserve"> przekazuje </w:t>
      </w:r>
      <w:r w:rsidR="000F1B5F" w:rsidRPr="00D71155">
        <w:t>osobie, której dotyczy spór</w:t>
      </w:r>
      <w:r w:rsidR="007508EB" w:rsidRPr="00D71155">
        <w:t>,</w:t>
      </w:r>
      <w:r w:rsidRPr="00D71155">
        <w:t xml:space="preserve"> następujące informacje:</w:t>
      </w:r>
    </w:p>
    <w:p w14:paraId="5D56E294" w14:textId="77777777" w:rsidR="007A6614" w:rsidRPr="00ED6C62" w:rsidRDefault="007A6614" w:rsidP="00743557">
      <w:pPr>
        <w:pStyle w:val="PKTpunkt"/>
      </w:pPr>
      <w:r w:rsidRPr="00ED6C62">
        <w:t>1)</w:t>
      </w:r>
      <w:r w:rsidRPr="00ED6C62">
        <w:tab/>
        <w:t>regulamin funkcjonowania komisji doradczej;</w:t>
      </w:r>
    </w:p>
    <w:p w14:paraId="693F3353" w14:textId="77777777" w:rsidR="007A6614" w:rsidRPr="00ED6C62" w:rsidRDefault="007A6614" w:rsidP="00743557">
      <w:pPr>
        <w:pStyle w:val="PKTpunkt"/>
      </w:pPr>
      <w:r w:rsidRPr="00ED6C62">
        <w:t>2)</w:t>
      </w:r>
      <w:r w:rsidRPr="00ED6C62">
        <w:tab/>
      </w:r>
      <w:r w:rsidR="00381611" w:rsidRPr="00ED6C62">
        <w:t>termin</w:t>
      </w:r>
      <w:r w:rsidR="007508EB" w:rsidRPr="00ED6C62">
        <w:t xml:space="preserve"> na wydanie</w:t>
      </w:r>
      <w:r w:rsidRPr="00ED6C62">
        <w:t xml:space="preserve"> opini</w:t>
      </w:r>
      <w:r w:rsidR="007508EB" w:rsidRPr="00ED6C62">
        <w:t>i</w:t>
      </w:r>
      <w:r w:rsidRPr="00ED6C62">
        <w:t xml:space="preserve"> w sprawie </w:t>
      </w:r>
      <w:r w:rsidR="00C17387">
        <w:t xml:space="preserve">sposobu </w:t>
      </w:r>
      <w:r w:rsidRPr="00ED6C62">
        <w:t>rozstrzygnięcia kwestii spornej</w:t>
      </w:r>
      <w:r w:rsidR="00FC7374" w:rsidRPr="00ED6C62">
        <w:t>;</w:t>
      </w:r>
    </w:p>
    <w:p w14:paraId="38A0DA5C" w14:textId="77777777" w:rsidR="007A6614" w:rsidRPr="00ED6C62" w:rsidRDefault="007A6614" w:rsidP="00743557">
      <w:pPr>
        <w:pStyle w:val="PKTpunkt"/>
      </w:pPr>
      <w:r w:rsidRPr="00ED6C62">
        <w:t>3)</w:t>
      </w:r>
      <w:r w:rsidRPr="00ED6C62">
        <w:tab/>
        <w:t>odniesienie do mających zastosowanie przepisów krajowy</w:t>
      </w:r>
      <w:r w:rsidR="00BE7279">
        <w:t>ch</w:t>
      </w:r>
      <w:r w:rsidRPr="00ED6C62">
        <w:t xml:space="preserve"> oraz wszelkich mających zastosowanie umów </w:t>
      </w:r>
      <w:r w:rsidR="007508EB" w:rsidRPr="00ED6C62">
        <w:t>międzynarodowych</w:t>
      </w:r>
      <w:r w:rsidRPr="00ED6C62">
        <w:t>.</w:t>
      </w:r>
    </w:p>
    <w:p w14:paraId="0DE5C1C8" w14:textId="47068068" w:rsidR="007A6614" w:rsidRPr="00ED6C62" w:rsidRDefault="007A6614" w:rsidP="00976E07">
      <w:pPr>
        <w:pStyle w:val="ARTartustawynprozporzdzenia"/>
      </w:pPr>
      <w:r w:rsidRPr="00ED6C62">
        <w:rPr>
          <w:rStyle w:val="Ppogrubienie"/>
        </w:rPr>
        <w:t>Art. </w:t>
      </w:r>
      <w:r w:rsidR="00F6296C" w:rsidRPr="00ED6C62">
        <w:rPr>
          <w:rStyle w:val="Ppogrubienie"/>
        </w:rPr>
        <w:t>3</w:t>
      </w:r>
      <w:r w:rsidR="00632392" w:rsidRPr="00ED6C62">
        <w:rPr>
          <w:rStyle w:val="Ppogrubienie"/>
        </w:rPr>
        <w:t>2</w:t>
      </w:r>
      <w:r w:rsidRPr="00ED6C62">
        <w:rPr>
          <w:rStyle w:val="Ppogrubienie"/>
        </w:rPr>
        <w:t>.</w:t>
      </w:r>
      <w:r w:rsidRPr="00ED6C62">
        <w:t> 1.</w:t>
      </w:r>
      <w:r w:rsidR="00A4491C" w:rsidRPr="00ED6C62">
        <w:t xml:space="preserve"> </w:t>
      </w:r>
      <w:r w:rsidR="009A2E18" w:rsidRPr="00ED6C62">
        <w:t>Jeżeli organy zainteresowanych państw wyrażą na to zgodę</w:t>
      </w:r>
      <w:r w:rsidR="00C34393">
        <w:t>,</w:t>
      </w:r>
      <w:r w:rsidR="009A2E18" w:rsidRPr="00ED6C62">
        <w:t xml:space="preserve"> osob</w:t>
      </w:r>
      <w:r w:rsidR="00632392" w:rsidRPr="00ED6C62">
        <w:t>a</w:t>
      </w:r>
      <w:r w:rsidR="00A4491C" w:rsidRPr="00ED6C62">
        <w:t>, któr</w:t>
      </w:r>
      <w:r w:rsidR="00632392" w:rsidRPr="00ED6C62">
        <w:t>ej</w:t>
      </w:r>
      <w:r w:rsidR="00A4491C" w:rsidRPr="00ED6C62">
        <w:t xml:space="preserve"> dotyczy spór, mo</w:t>
      </w:r>
      <w:r w:rsidR="00632392" w:rsidRPr="00ED6C62">
        <w:t>że</w:t>
      </w:r>
      <w:r w:rsidR="00A4491C" w:rsidRPr="00ED6C62">
        <w:t xml:space="preserve"> przekaz</w:t>
      </w:r>
      <w:r w:rsidR="00E77405" w:rsidRPr="00ED6C62">
        <w:t>yw</w:t>
      </w:r>
      <w:r w:rsidR="00A4491C" w:rsidRPr="00ED6C62">
        <w:t xml:space="preserve">ać komisji doradczej informacje, dowody lub dokumenty, które mogą być istotne </w:t>
      </w:r>
      <w:r w:rsidR="00A4491C" w:rsidRPr="002A10C1">
        <w:t>dla</w:t>
      </w:r>
      <w:r w:rsidR="00C8717D" w:rsidRPr="002A10C1">
        <w:t xml:space="preserve"> </w:t>
      </w:r>
      <w:r w:rsidR="00937C9F" w:rsidRPr="002A10C1">
        <w:t>przyjęcia lub odrzucenia wniosku o rozstrzygnięcie kwestii spornej</w:t>
      </w:r>
      <w:r w:rsidR="00937C9F" w:rsidRPr="00856426">
        <w:rPr>
          <w:rStyle w:val="Ppogrubienie"/>
        </w:rPr>
        <w:t xml:space="preserve"> </w:t>
      </w:r>
      <w:r w:rsidR="00937C9F" w:rsidRPr="00ED6C62">
        <w:t xml:space="preserve">lub </w:t>
      </w:r>
      <w:r w:rsidR="00C8717D" w:rsidRPr="00ED6C62">
        <w:t xml:space="preserve">wydania opinii </w:t>
      </w:r>
      <w:r w:rsidR="007D0C80">
        <w:t>w sprawie</w:t>
      </w:r>
      <w:r w:rsidR="00C851DE">
        <w:t xml:space="preserve"> </w:t>
      </w:r>
      <w:r w:rsidR="007D0C80" w:rsidRPr="00ED6C62">
        <w:t>sposob</w:t>
      </w:r>
      <w:r w:rsidR="007D0C80">
        <w:t>u</w:t>
      </w:r>
      <w:r w:rsidR="007D0C80" w:rsidRPr="00ED6C62">
        <w:t xml:space="preserve"> </w:t>
      </w:r>
      <w:r w:rsidR="00C8717D" w:rsidRPr="00ED6C62">
        <w:t>rozstrzygnięcia kwestii spornej.</w:t>
      </w:r>
    </w:p>
    <w:p w14:paraId="4247DEA3" w14:textId="77777777" w:rsidR="007A6614" w:rsidRPr="00ED6C62" w:rsidRDefault="007A6614" w:rsidP="007A6614">
      <w:pPr>
        <w:pStyle w:val="USTustnpkodeksu"/>
        <w:rPr>
          <w:szCs w:val="24"/>
        </w:rPr>
      </w:pPr>
      <w:r w:rsidRPr="00ED6C62">
        <w:rPr>
          <w:szCs w:val="24"/>
        </w:rPr>
        <w:lastRenderedPageBreak/>
        <w:t>2. </w:t>
      </w:r>
      <w:r w:rsidR="0071049A" w:rsidRPr="00ED6C62">
        <w:rPr>
          <w:szCs w:val="24"/>
        </w:rPr>
        <w:t>O</w:t>
      </w:r>
      <w:r w:rsidRPr="00ED6C62">
        <w:rPr>
          <w:szCs w:val="24"/>
        </w:rPr>
        <w:t>sob</w:t>
      </w:r>
      <w:r w:rsidR="0071049A" w:rsidRPr="00ED6C62">
        <w:rPr>
          <w:szCs w:val="24"/>
        </w:rPr>
        <w:t>a</w:t>
      </w:r>
      <w:r w:rsidRPr="00ED6C62">
        <w:rPr>
          <w:szCs w:val="24"/>
        </w:rPr>
        <w:t xml:space="preserve">, </w:t>
      </w:r>
      <w:r w:rsidR="0071049A" w:rsidRPr="00ED6C62">
        <w:rPr>
          <w:szCs w:val="24"/>
        </w:rPr>
        <w:t xml:space="preserve">której </w:t>
      </w:r>
      <w:r w:rsidRPr="00ED6C62">
        <w:rPr>
          <w:szCs w:val="24"/>
        </w:rPr>
        <w:t>dotyczy spór</w:t>
      </w:r>
      <w:r w:rsidR="00F34092" w:rsidRPr="00ED6C62">
        <w:rPr>
          <w:szCs w:val="24"/>
        </w:rPr>
        <w:t>,</w:t>
      </w:r>
      <w:r w:rsidRPr="00ED6C62">
        <w:rPr>
          <w:szCs w:val="24"/>
        </w:rPr>
        <w:t xml:space="preserve"> oraz </w:t>
      </w:r>
      <w:r w:rsidR="00F34092" w:rsidRPr="00ED6C62">
        <w:rPr>
          <w:szCs w:val="24"/>
        </w:rPr>
        <w:t>Minister Finansów</w:t>
      </w:r>
      <w:r w:rsidRPr="00ED6C62">
        <w:rPr>
          <w:szCs w:val="24"/>
        </w:rPr>
        <w:t xml:space="preserve"> przekazują </w:t>
      </w:r>
      <w:r w:rsidR="0071049A" w:rsidRPr="00ED6C62">
        <w:rPr>
          <w:szCs w:val="24"/>
        </w:rPr>
        <w:t xml:space="preserve">komisji doradczej, na jej wniosek, </w:t>
      </w:r>
      <w:r w:rsidR="00B605F8" w:rsidRPr="00ED6C62">
        <w:rPr>
          <w:szCs w:val="24"/>
        </w:rPr>
        <w:t xml:space="preserve">żądane </w:t>
      </w:r>
      <w:r w:rsidRPr="00ED6C62">
        <w:rPr>
          <w:szCs w:val="24"/>
        </w:rPr>
        <w:t>informacje, dowody lub dokumenty.</w:t>
      </w:r>
    </w:p>
    <w:p w14:paraId="5A34E9E8" w14:textId="77777777" w:rsidR="007A6614" w:rsidRPr="00ED6C62" w:rsidRDefault="007A6614" w:rsidP="0049752F">
      <w:pPr>
        <w:pStyle w:val="USTustnpkodeksu"/>
        <w:keepNext/>
        <w:rPr>
          <w:szCs w:val="24"/>
        </w:rPr>
      </w:pPr>
      <w:r w:rsidRPr="00ED6C62">
        <w:rPr>
          <w:szCs w:val="24"/>
        </w:rPr>
        <w:t>3. </w:t>
      </w:r>
      <w:r w:rsidR="00801CA0" w:rsidRPr="00ED6C62">
        <w:rPr>
          <w:szCs w:val="24"/>
        </w:rPr>
        <w:t>Minister Finansów</w:t>
      </w:r>
      <w:r w:rsidRPr="00ED6C62">
        <w:rPr>
          <w:szCs w:val="24"/>
        </w:rPr>
        <w:t xml:space="preserve"> może odmówić przekazania informacji</w:t>
      </w:r>
      <w:r w:rsidR="00A4491C" w:rsidRPr="00ED6C62">
        <w:rPr>
          <w:szCs w:val="24"/>
        </w:rPr>
        <w:t>,</w:t>
      </w:r>
      <w:r w:rsidR="0071049A" w:rsidRPr="00ED6C62">
        <w:t xml:space="preserve"> </w:t>
      </w:r>
      <w:r w:rsidR="0071049A" w:rsidRPr="00ED6C62">
        <w:rPr>
          <w:szCs w:val="24"/>
        </w:rPr>
        <w:t>dowodów lub dokumentów na wniosek,</w:t>
      </w:r>
      <w:r w:rsidR="00A4491C" w:rsidRPr="00ED6C62">
        <w:rPr>
          <w:szCs w:val="24"/>
        </w:rPr>
        <w:t xml:space="preserve"> o </w:t>
      </w:r>
      <w:r w:rsidR="0071049A" w:rsidRPr="00ED6C62">
        <w:rPr>
          <w:szCs w:val="24"/>
        </w:rPr>
        <w:t xml:space="preserve">którym </w:t>
      </w:r>
      <w:r w:rsidR="00A4491C" w:rsidRPr="00ED6C62">
        <w:rPr>
          <w:szCs w:val="24"/>
        </w:rPr>
        <w:t>mowa w ust. 2,</w:t>
      </w:r>
      <w:r w:rsidRPr="00ED6C62">
        <w:rPr>
          <w:szCs w:val="24"/>
        </w:rPr>
        <w:t xml:space="preserve"> </w:t>
      </w:r>
      <w:r w:rsidR="0071049A" w:rsidRPr="00ED6C62">
        <w:rPr>
          <w:szCs w:val="24"/>
        </w:rPr>
        <w:t>jeżeli</w:t>
      </w:r>
      <w:r w:rsidRPr="00ED6C62">
        <w:rPr>
          <w:szCs w:val="24"/>
        </w:rPr>
        <w:t>:</w:t>
      </w:r>
    </w:p>
    <w:p w14:paraId="3AFE4931" w14:textId="2B5D08A9" w:rsidR="007A6614" w:rsidRPr="00ED6C62" w:rsidRDefault="007A6614" w:rsidP="007A6614">
      <w:pPr>
        <w:pStyle w:val="PKTpunkt"/>
        <w:rPr>
          <w:szCs w:val="24"/>
        </w:rPr>
      </w:pPr>
      <w:r w:rsidRPr="00ED6C62">
        <w:rPr>
          <w:szCs w:val="24"/>
        </w:rPr>
        <w:t>1)</w:t>
      </w:r>
      <w:r w:rsidRPr="00ED6C62">
        <w:rPr>
          <w:szCs w:val="24"/>
        </w:rPr>
        <w:tab/>
        <w:t xml:space="preserve">uzyskanie informacji wymaga </w:t>
      </w:r>
      <w:r w:rsidR="000E0BB6" w:rsidRPr="00ED6C62">
        <w:rPr>
          <w:szCs w:val="24"/>
        </w:rPr>
        <w:t>podjęcia działań</w:t>
      </w:r>
      <w:r w:rsidRPr="00ED6C62">
        <w:rPr>
          <w:szCs w:val="24"/>
        </w:rPr>
        <w:t>, które są sprzeczne z prawem krajowym</w:t>
      </w:r>
      <w:r w:rsidR="0071049A" w:rsidRPr="00ED6C62">
        <w:rPr>
          <w:szCs w:val="24"/>
        </w:rPr>
        <w:t xml:space="preserve"> </w:t>
      </w:r>
      <w:r w:rsidR="00184EF3" w:rsidRPr="00184EF3">
        <w:rPr>
          <w:szCs w:val="24"/>
        </w:rPr>
        <w:t>zainteresowanego państwa</w:t>
      </w:r>
      <w:r w:rsidR="000649BB">
        <w:rPr>
          <w:szCs w:val="24"/>
        </w:rPr>
        <w:t>,</w:t>
      </w:r>
      <w:r w:rsidR="00184EF3" w:rsidRPr="00184EF3">
        <w:rPr>
          <w:szCs w:val="24"/>
        </w:rPr>
        <w:t xml:space="preserve"> </w:t>
      </w:r>
      <w:r w:rsidR="0071049A" w:rsidRPr="00ED6C62">
        <w:rPr>
          <w:szCs w:val="24"/>
        </w:rPr>
        <w:t>lub</w:t>
      </w:r>
      <w:r w:rsidR="00184EF3">
        <w:rPr>
          <w:szCs w:val="24"/>
        </w:rPr>
        <w:t xml:space="preserve"> </w:t>
      </w:r>
    </w:p>
    <w:p w14:paraId="484AA375" w14:textId="77777777" w:rsidR="007A6614" w:rsidRPr="00ED6C62" w:rsidRDefault="007A6614" w:rsidP="00743557">
      <w:pPr>
        <w:pStyle w:val="PKTpunkt"/>
      </w:pPr>
      <w:r w:rsidRPr="00ED6C62">
        <w:t>2)</w:t>
      </w:r>
      <w:r w:rsidRPr="00ED6C62">
        <w:tab/>
        <w:t>informacji nie można uzyskać na mocy prawa krajowego</w:t>
      </w:r>
      <w:r w:rsidR="000E0BB6" w:rsidRPr="00ED6C62">
        <w:t xml:space="preserve"> zainteresowanego państwa</w:t>
      </w:r>
      <w:r w:rsidR="0071049A" w:rsidRPr="00ED6C62">
        <w:t>, lub</w:t>
      </w:r>
    </w:p>
    <w:p w14:paraId="726DA45B" w14:textId="77777777" w:rsidR="007A6614" w:rsidRPr="00ED6C62" w:rsidRDefault="007A6614" w:rsidP="007A6614">
      <w:pPr>
        <w:pStyle w:val="PKTpunkt"/>
        <w:rPr>
          <w:szCs w:val="24"/>
        </w:rPr>
      </w:pPr>
      <w:r w:rsidRPr="00ED6C62">
        <w:rPr>
          <w:szCs w:val="24"/>
        </w:rPr>
        <w:t>3)</w:t>
      </w:r>
      <w:r w:rsidRPr="00ED6C62">
        <w:rPr>
          <w:szCs w:val="24"/>
        </w:rPr>
        <w:tab/>
        <w:t>informacje dotyczą tajemnic</w:t>
      </w:r>
      <w:r w:rsidR="00996DB6" w:rsidRPr="00ED6C62">
        <w:rPr>
          <w:szCs w:val="24"/>
        </w:rPr>
        <w:t>y</w:t>
      </w:r>
      <w:r w:rsidR="00632CCB" w:rsidRPr="00ED6C62">
        <w:rPr>
          <w:szCs w:val="24"/>
        </w:rPr>
        <w:t xml:space="preserve"> </w:t>
      </w:r>
      <w:r w:rsidR="008E3E36" w:rsidRPr="00ED6C62">
        <w:rPr>
          <w:szCs w:val="24"/>
        </w:rPr>
        <w:t xml:space="preserve">przedsiębiorstwa, zawodowej, bankowej, przemysłowej, </w:t>
      </w:r>
      <w:r w:rsidR="00996DB6" w:rsidRPr="00ED6C62">
        <w:rPr>
          <w:szCs w:val="24"/>
        </w:rPr>
        <w:t>handlowej lub procesu produkcyjnego</w:t>
      </w:r>
      <w:r w:rsidR="0071049A" w:rsidRPr="00ED6C62">
        <w:rPr>
          <w:szCs w:val="24"/>
        </w:rPr>
        <w:t>, lub</w:t>
      </w:r>
    </w:p>
    <w:p w14:paraId="734723A0" w14:textId="77777777" w:rsidR="007A6614" w:rsidRPr="00ED6C62" w:rsidRDefault="007A6614" w:rsidP="007A6614">
      <w:pPr>
        <w:pStyle w:val="PKTpunkt"/>
        <w:rPr>
          <w:szCs w:val="24"/>
        </w:rPr>
      </w:pPr>
      <w:r w:rsidRPr="00ED6C62">
        <w:rPr>
          <w:szCs w:val="24"/>
        </w:rPr>
        <w:t>4)</w:t>
      </w:r>
      <w:r w:rsidRPr="00ED6C62">
        <w:rPr>
          <w:szCs w:val="24"/>
        </w:rPr>
        <w:tab/>
        <w:t xml:space="preserve">ujawnienie informacji </w:t>
      </w:r>
      <w:r w:rsidR="00632CCB" w:rsidRPr="00ED6C62">
        <w:rPr>
          <w:szCs w:val="24"/>
        </w:rPr>
        <w:t>zagraża</w:t>
      </w:r>
      <w:r w:rsidRPr="00ED6C62">
        <w:rPr>
          <w:szCs w:val="24"/>
        </w:rPr>
        <w:t xml:space="preserve"> porządk</w:t>
      </w:r>
      <w:r w:rsidR="00632CCB" w:rsidRPr="00ED6C62">
        <w:rPr>
          <w:szCs w:val="24"/>
        </w:rPr>
        <w:t>owi</w:t>
      </w:r>
      <w:r w:rsidRPr="00ED6C62">
        <w:rPr>
          <w:szCs w:val="24"/>
        </w:rPr>
        <w:t xml:space="preserve"> publiczn</w:t>
      </w:r>
      <w:r w:rsidR="00632CCB" w:rsidRPr="00ED6C62">
        <w:rPr>
          <w:szCs w:val="24"/>
        </w:rPr>
        <w:t>emu</w:t>
      </w:r>
      <w:r w:rsidRPr="00ED6C62">
        <w:rPr>
          <w:szCs w:val="24"/>
        </w:rPr>
        <w:t>.</w:t>
      </w:r>
    </w:p>
    <w:p w14:paraId="0B2EB8F9" w14:textId="77777777" w:rsidR="007A6614" w:rsidRPr="00ED6C62" w:rsidRDefault="003847C4" w:rsidP="00976E07">
      <w:pPr>
        <w:pStyle w:val="ARTartustawynprozporzdzenia"/>
      </w:pPr>
      <w:r w:rsidRPr="00ED6C62">
        <w:rPr>
          <w:rStyle w:val="Ppogrubienie"/>
        </w:rPr>
        <w:t>Art.</w:t>
      </w:r>
      <w:r w:rsidR="00156CB5" w:rsidRPr="00ED6C62">
        <w:rPr>
          <w:rStyle w:val="Ppogrubienie"/>
        </w:rPr>
        <w:t xml:space="preserve"> </w:t>
      </w:r>
      <w:r w:rsidR="006C22EF" w:rsidRPr="00ED6C62">
        <w:rPr>
          <w:rStyle w:val="Ppogrubienie"/>
        </w:rPr>
        <w:t>3</w:t>
      </w:r>
      <w:r w:rsidR="00632392" w:rsidRPr="00ED6C62">
        <w:rPr>
          <w:rStyle w:val="Ppogrubienie"/>
        </w:rPr>
        <w:t>3</w:t>
      </w:r>
      <w:r w:rsidRPr="00ED6C62">
        <w:rPr>
          <w:rStyle w:val="Ppogrubienie"/>
        </w:rPr>
        <w:t>.</w:t>
      </w:r>
      <w:r w:rsidRPr="00ED6C62">
        <w:rPr>
          <w:b/>
        </w:rPr>
        <w:t xml:space="preserve"> </w:t>
      </w:r>
      <w:r w:rsidRPr="0078757C">
        <w:t>1</w:t>
      </w:r>
      <w:r w:rsidR="007A6614" w:rsidRPr="0078757C">
        <w:t>.</w:t>
      </w:r>
      <w:r w:rsidR="007A6614" w:rsidRPr="00ED6C62">
        <w:t> </w:t>
      </w:r>
      <w:r w:rsidR="007A6A6F" w:rsidRPr="00ED6C62">
        <w:t>Na wniosek o</w:t>
      </w:r>
      <w:r w:rsidR="007A6614" w:rsidRPr="00ED6C62">
        <w:t xml:space="preserve">soby, </w:t>
      </w:r>
      <w:r w:rsidR="007A6A6F" w:rsidRPr="00ED6C62">
        <w:t xml:space="preserve">której </w:t>
      </w:r>
      <w:r w:rsidR="007A6614" w:rsidRPr="00ED6C62">
        <w:t xml:space="preserve">dotyczy spór, i za zgodą organów zainteresowanych państw, </w:t>
      </w:r>
      <w:r w:rsidR="007A6A6F" w:rsidRPr="00ED6C62">
        <w:t xml:space="preserve">osoba ta może </w:t>
      </w:r>
      <w:r w:rsidR="007A6614" w:rsidRPr="00ED6C62">
        <w:t xml:space="preserve">stawić się osobiście lub </w:t>
      </w:r>
      <w:r w:rsidR="006D28FD" w:rsidRPr="00ED6C62">
        <w:t>przez</w:t>
      </w:r>
      <w:r w:rsidR="007A6614" w:rsidRPr="00ED6C62">
        <w:t xml:space="preserve"> przedstawiciela</w:t>
      </w:r>
      <w:r w:rsidR="006D28FD" w:rsidRPr="00ED6C62">
        <w:t xml:space="preserve"> lub pełnomocnika</w:t>
      </w:r>
      <w:r w:rsidR="007A6614" w:rsidRPr="00ED6C62">
        <w:t xml:space="preserve"> przed komisją doradczą.</w:t>
      </w:r>
    </w:p>
    <w:p w14:paraId="1A7AE813" w14:textId="77777777" w:rsidR="003847C4" w:rsidRPr="00ED6C62" w:rsidRDefault="003847C4" w:rsidP="007A6614">
      <w:pPr>
        <w:pStyle w:val="USTustnpkodeksu"/>
        <w:rPr>
          <w:szCs w:val="24"/>
        </w:rPr>
      </w:pPr>
      <w:r w:rsidRPr="00ED6C62">
        <w:rPr>
          <w:szCs w:val="24"/>
        </w:rPr>
        <w:t>2</w:t>
      </w:r>
      <w:r w:rsidR="007A6614" w:rsidRPr="00ED6C62">
        <w:rPr>
          <w:szCs w:val="24"/>
        </w:rPr>
        <w:t>. </w:t>
      </w:r>
      <w:r w:rsidRPr="00ED6C62">
        <w:rPr>
          <w:szCs w:val="24"/>
        </w:rPr>
        <w:t xml:space="preserve">Na wniosek komisji doradczej </w:t>
      </w:r>
      <w:r w:rsidR="007A6A6F" w:rsidRPr="00ED6C62">
        <w:rPr>
          <w:szCs w:val="24"/>
        </w:rPr>
        <w:t>osoba</w:t>
      </w:r>
      <w:r w:rsidR="007A6614" w:rsidRPr="00ED6C62">
        <w:rPr>
          <w:szCs w:val="24"/>
        </w:rPr>
        <w:t xml:space="preserve">, </w:t>
      </w:r>
      <w:r w:rsidR="007A6A6F" w:rsidRPr="00ED6C62">
        <w:rPr>
          <w:szCs w:val="24"/>
        </w:rPr>
        <w:t xml:space="preserve">której </w:t>
      </w:r>
      <w:r w:rsidR="007A6614" w:rsidRPr="00ED6C62">
        <w:rPr>
          <w:szCs w:val="24"/>
        </w:rPr>
        <w:t xml:space="preserve">dotyczy spór, stawia się </w:t>
      </w:r>
      <w:r w:rsidRPr="00ED6C62">
        <w:rPr>
          <w:szCs w:val="24"/>
        </w:rPr>
        <w:t xml:space="preserve">przed </w:t>
      </w:r>
      <w:r w:rsidR="007A6A6F" w:rsidRPr="00ED6C62">
        <w:rPr>
          <w:szCs w:val="24"/>
        </w:rPr>
        <w:t xml:space="preserve">komisją </w:t>
      </w:r>
      <w:r w:rsidR="007A6614" w:rsidRPr="00ED6C62">
        <w:rPr>
          <w:szCs w:val="24"/>
        </w:rPr>
        <w:t xml:space="preserve">osobiście lub </w:t>
      </w:r>
      <w:r w:rsidR="006D28FD" w:rsidRPr="00ED6C62">
        <w:t>przez przedstawiciela lub pełnomocnika</w:t>
      </w:r>
      <w:r w:rsidRPr="00ED6C62">
        <w:rPr>
          <w:szCs w:val="24"/>
        </w:rPr>
        <w:t>.</w:t>
      </w:r>
    </w:p>
    <w:p w14:paraId="7825DC8B" w14:textId="77777777" w:rsidR="007A6614" w:rsidRPr="00ED6C62" w:rsidRDefault="00F237C1" w:rsidP="00976E07">
      <w:pPr>
        <w:pStyle w:val="ARTartustawynprozporzdzenia"/>
      </w:pPr>
      <w:r w:rsidRPr="00ED6C62">
        <w:rPr>
          <w:rStyle w:val="Ppogrubienie"/>
        </w:rPr>
        <w:t>Art.</w:t>
      </w:r>
      <w:r w:rsidR="00CF5325" w:rsidRPr="00ED6C62">
        <w:rPr>
          <w:rStyle w:val="Ppogrubienie"/>
        </w:rPr>
        <w:t> </w:t>
      </w:r>
      <w:r w:rsidR="006C22EF" w:rsidRPr="00ED6C62">
        <w:rPr>
          <w:rStyle w:val="Ppogrubienie"/>
        </w:rPr>
        <w:t>3</w:t>
      </w:r>
      <w:r w:rsidR="001B7F1C" w:rsidRPr="00ED6C62">
        <w:rPr>
          <w:rStyle w:val="Ppogrubienie"/>
        </w:rPr>
        <w:t>4</w:t>
      </w:r>
      <w:r w:rsidRPr="00ED6C62">
        <w:rPr>
          <w:rStyle w:val="Ppogrubienie"/>
        </w:rPr>
        <w:t>.</w:t>
      </w:r>
      <w:r w:rsidR="00CF5325" w:rsidRPr="00ED6C62">
        <w:rPr>
          <w:b/>
        </w:rPr>
        <w:t> </w:t>
      </w:r>
      <w:r w:rsidRPr="00ED6C62">
        <w:t>1</w:t>
      </w:r>
      <w:r w:rsidR="007A6614" w:rsidRPr="00ED6C62">
        <w:t>. </w:t>
      </w:r>
      <w:r w:rsidRPr="00ED6C62">
        <w:t>Informacje, które otrzyma n</w:t>
      </w:r>
      <w:r w:rsidR="007A6614" w:rsidRPr="00ED6C62">
        <w:t>iezależn</w:t>
      </w:r>
      <w:r w:rsidR="008D79D4" w:rsidRPr="00ED6C62">
        <w:t>y</w:t>
      </w:r>
      <w:r w:rsidR="007A6614" w:rsidRPr="00ED6C62">
        <w:t xml:space="preserve"> </w:t>
      </w:r>
      <w:r w:rsidR="008D79D4" w:rsidRPr="00ED6C62">
        <w:t xml:space="preserve">ekspert </w:t>
      </w:r>
      <w:r w:rsidR="007A6614" w:rsidRPr="00ED6C62">
        <w:t>lub inny członek</w:t>
      </w:r>
      <w:r w:rsidR="008D79D4" w:rsidRPr="00ED6C62">
        <w:t xml:space="preserve"> komisji doradczej </w:t>
      </w:r>
      <w:r w:rsidR="00663C49" w:rsidRPr="00ED6C62">
        <w:t>w ramach pełnienia swojej funkcji</w:t>
      </w:r>
      <w:r w:rsidR="000D604E" w:rsidRPr="00ED6C62">
        <w:t>,</w:t>
      </w:r>
      <w:r w:rsidR="007A6614" w:rsidRPr="00ED6C62">
        <w:t xml:space="preserve"> </w:t>
      </w:r>
      <w:r w:rsidR="00A256C1" w:rsidRPr="00ED6C62">
        <w:t xml:space="preserve">są </w:t>
      </w:r>
      <w:r w:rsidRPr="00ED6C62">
        <w:t xml:space="preserve">objęte </w:t>
      </w:r>
      <w:r w:rsidR="007A6614" w:rsidRPr="00ED6C62">
        <w:t>tajemnic</w:t>
      </w:r>
      <w:r w:rsidRPr="00ED6C62">
        <w:t>ą skarbową</w:t>
      </w:r>
      <w:r w:rsidR="007A6614" w:rsidRPr="00ED6C62">
        <w:t>.</w:t>
      </w:r>
    </w:p>
    <w:p w14:paraId="5F8AB0D0" w14:textId="77777777" w:rsidR="007A6614" w:rsidRPr="00ED6C62" w:rsidRDefault="00F237C1" w:rsidP="007A6614">
      <w:pPr>
        <w:pStyle w:val="USTustnpkodeksu"/>
        <w:rPr>
          <w:szCs w:val="24"/>
        </w:rPr>
      </w:pPr>
      <w:r w:rsidRPr="00ED6C62">
        <w:rPr>
          <w:szCs w:val="24"/>
        </w:rPr>
        <w:t>2</w:t>
      </w:r>
      <w:r w:rsidR="007A6614" w:rsidRPr="00ED6C62">
        <w:rPr>
          <w:szCs w:val="24"/>
        </w:rPr>
        <w:t>. </w:t>
      </w:r>
      <w:r w:rsidR="008517BE" w:rsidRPr="00ED6C62">
        <w:rPr>
          <w:szCs w:val="24"/>
        </w:rPr>
        <w:t>Osoby, których dotyczy spór, oraz ich przedstawiciele</w:t>
      </w:r>
      <w:r w:rsidR="006D28FD" w:rsidRPr="00ED6C62">
        <w:rPr>
          <w:szCs w:val="24"/>
        </w:rPr>
        <w:t xml:space="preserve"> i pełnomocnicy</w:t>
      </w:r>
      <w:r w:rsidR="008517BE" w:rsidRPr="00ED6C62">
        <w:rPr>
          <w:szCs w:val="24"/>
        </w:rPr>
        <w:t xml:space="preserve"> są obowiązani do przestrzegania tajemnicy skarbowej, którą objęte są wszelkie informacje, z którymi osoby te zapoznają się w związku z procedurą</w:t>
      </w:r>
      <w:r w:rsidR="005877C8">
        <w:rPr>
          <w:szCs w:val="24"/>
        </w:rPr>
        <w:t xml:space="preserve"> prowadzoną na podstawie niniejszego rozdziału</w:t>
      </w:r>
      <w:r w:rsidR="007A6614" w:rsidRPr="00ED6C62">
        <w:rPr>
          <w:szCs w:val="24"/>
        </w:rPr>
        <w:t>.</w:t>
      </w:r>
    </w:p>
    <w:p w14:paraId="66AE0030" w14:textId="77777777" w:rsidR="007A6614" w:rsidRPr="00ED6C62" w:rsidRDefault="007A6614" w:rsidP="007A6614">
      <w:pPr>
        <w:pStyle w:val="ARTartustawynprozporzdzenia"/>
        <w:rPr>
          <w:szCs w:val="24"/>
        </w:rPr>
      </w:pPr>
      <w:r w:rsidRPr="00ED6C62">
        <w:rPr>
          <w:rStyle w:val="Ppogrubienie"/>
        </w:rPr>
        <w:t>Art. </w:t>
      </w:r>
      <w:r w:rsidR="00707138" w:rsidRPr="00ED6C62">
        <w:rPr>
          <w:rStyle w:val="Ppogrubienie"/>
        </w:rPr>
        <w:t>3</w:t>
      </w:r>
      <w:r w:rsidR="001B7F1C" w:rsidRPr="00ED6C62">
        <w:rPr>
          <w:rStyle w:val="Ppogrubienie"/>
        </w:rPr>
        <w:t>5</w:t>
      </w:r>
      <w:r w:rsidRPr="00ED6C62">
        <w:rPr>
          <w:rStyle w:val="Ppogrubienie"/>
        </w:rPr>
        <w:t>.</w:t>
      </w:r>
      <w:r w:rsidRPr="00ED6C62">
        <w:rPr>
          <w:szCs w:val="24"/>
        </w:rPr>
        <w:t xml:space="preserve"> 1. Komisja doradcza </w:t>
      </w:r>
      <w:r w:rsidR="00B26C7E" w:rsidRPr="00ED6C62">
        <w:rPr>
          <w:szCs w:val="24"/>
        </w:rPr>
        <w:t>wydaj</w:t>
      </w:r>
      <w:r w:rsidR="00B26C7E">
        <w:rPr>
          <w:szCs w:val="24"/>
        </w:rPr>
        <w:t>e</w:t>
      </w:r>
      <w:r w:rsidR="00B26C7E" w:rsidRPr="00ED6C62">
        <w:rPr>
          <w:szCs w:val="24"/>
        </w:rPr>
        <w:t xml:space="preserve"> </w:t>
      </w:r>
      <w:r w:rsidRPr="00ED6C62">
        <w:rPr>
          <w:szCs w:val="24"/>
        </w:rPr>
        <w:t xml:space="preserve">opinię </w:t>
      </w:r>
      <w:r w:rsidR="00454DE7" w:rsidRPr="00454DE7">
        <w:rPr>
          <w:szCs w:val="24"/>
        </w:rPr>
        <w:t xml:space="preserve">w sprawie sposobu rozstrzygnięcia kwestii spornej </w:t>
      </w:r>
      <w:r w:rsidR="00381611" w:rsidRPr="00ED6C62">
        <w:rPr>
          <w:szCs w:val="24"/>
        </w:rPr>
        <w:t>w terminie</w:t>
      </w:r>
      <w:r w:rsidRPr="00ED6C62">
        <w:rPr>
          <w:szCs w:val="24"/>
        </w:rPr>
        <w:t xml:space="preserve"> </w:t>
      </w:r>
      <w:r w:rsidR="00ED345D" w:rsidRPr="00ED6C62">
        <w:rPr>
          <w:szCs w:val="24"/>
        </w:rPr>
        <w:t xml:space="preserve">6 </w:t>
      </w:r>
      <w:r w:rsidRPr="00ED6C62">
        <w:rPr>
          <w:szCs w:val="24"/>
        </w:rPr>
        <w:t xml:space="preserve">miesięcy </w:t>
      </w:r>
      <w:r w:rsidR="00707138" w:rsidRPr="00ED6C62">
        <w:rPr>
          <w:szCs w:val="24"/>
        </w:rPr>
        <w:t>od dnia</w:t>
      </w:r>
      <w:r w:rsidR="009D66C7" w:rsidRPr="00ED6C62">
        <w:rPr>
          <w:szCs w:val="24"/>
        </w:rPr>
        <w:t xml:space="preserve"> </w:t>
      </w:r>
      <w:r w:rsidR="00D91ABB">
        <w:rPr>
          <w:szCs w:val="24"/>
        </w:rPr>
        <w:t xml:space="preserve">jej </w:t>
      </w:r>
      <w:r w:rsidRPr="00ED6C62">
        <w:rPr>
          <w:szCs w:val="24"/>
        </w:rPr>
        <w:t>ustanowienia.</w:t>
      </w:r>
    </w:p>
    <w:p w14:paraId="3C4A2F78" w14:textId="77777777" w:rsidR="00D63B4E" w:rsidRPr="00ED6C62" w:rsidRDefault="00D63B4E" w:rsidP="00D63B4E">
      <w:pPr>
        <w:pStyle w:val="USTustnpkodeksu"/>
        <w:rPr>
          <w:szCs w:val="24"/>
        </w:rPr>
      </w:pPr>
      <w:r w:rsidRPr="00ED6C62">
        <w:rPr>
          <w:szCs w:val="24"/>
        </w:rPr>
        <w:lastRenderedPageBreak/>
        <w:t>2. </w:t>
      </w:r>
      <w:r w:rsidR="0070228F" w:rsidRPr="00ED6C62">
        <w:rPr>
          <w:szCs w:val="24"/>
        </w:rPr>
        <w:t xml:space="preserve">Komisja doradcza </w:t>
      </w:r>
      <w:r w:rsidR="00D91ABB" w:rsidRPr="00ED6C62">
        <w:rPr>
          <w:szCs w:val="24"/>
        </w:rPr>
        <w:t>mo</w:t>
      </w:r>
      <w:r w:rsidR="00D91ABB">
        <w:rPr>
          <w:szCs w:val="24"/>
        </w:rPr>
        <w:t>że</w:t>
      </w:r>
      <w:r w:rsidR="00D91ABB" w:rsidRPr="00ED6C62">
        <w:rPr>
          <w:szCs w:val="24"/>
        </w:rPr>
        <w:t xml:space="preserve"> </w:t>
      </w:r>
      <w:r w:rsidR="0070228F" w:rsidRPr="00ED6C62">
        <w:rPr>
          <w:szCs w:val="24"/>
        </w:rPr>
        <w:t xml:space="preserve">przedłużyć termin, o którym mowa w ust. 1, nie </w:t>
      </w:r>
      <w:r w:rsidR="00942321">
        <w:rPr>
          <w:szCs w:val="24"/>
        </w:rPr>
        <w:t>dłużej</w:t>
      </w:r>
      <w:r w:rsidR="0070228F" w:rsidRPr="00ED6C62">
        <w:rPr>
          <w:szCs w:val="24"/>
        </w:rPr>
        <w:t xml:space="preserve"> niż o 3 miesiące, jeżeli uzna, że charakter kwestii spornej sprawia, że wydanie opinii </w:t>
      </w:r>
      <w:r w:rsidR="008E75B3" w:rsidRPr="00ED6C62">
        <w:rPr>
          <w:szCs w:val="24"/>
        </w:rPr>
        <w:t xml:space="preserve">w tym terminie </w:t>
      </w:r>
      <w:r w:rsidR="0070228F" w:rsidRPr="00ED6C62">
        <w:rPr>
          <w:szCs w:val="24"/>
        </w:rPr>
        <w:t>nie jest możliwe</w:t>
      </w:r>
      <w:r w:rsidRPr="00ED6C62">
        <w:rPr>
          <w:szCs w:val="24"/>
        </w:rPr>
        <w:t>.</w:t>
      </w:r>
    </w:p>
    <w:p w14:paraId="050BD601" w14:textId="77777777" w:rsidR="00D63B4E" w:rsidRPr="00ED6C62" w:rsidRDefault="00D63B4E" w:rsidP="00D63B4E">
      <w:pPr>
        <w:pStyle w:val="USTustnpkodeksu"/>
        <w:rPr>
          <w:szCs w:val="24"/>
        </w:rPr>
      </w:pPr>
      <w:r w:rsidRPr="00ED6C62">
        <w:rPr>
          <w:szCs w:val="24"/>
        </w:rPr>
        <w:t xml:space="preserve">3. Komisja doradcza </w:t>
      </w:r>
      <w:r w:rsidR="00663C49" w:rsidRPr="00ED6C62">
        <w:rPr>
          <w:szCs w:val="24"/>
        </w:rPr>
        <w:t>informuj</w:t>
      </w:r>
      <w:r w:rsidR="00D91ABB">
        <w:rPr>
          <w:szCs w:val="24"/>
        </w:rPr>
        <w:t>e</w:t>
      </w:r>
      <w:r w:rsidR="00663C49" w:rsidRPr="00ED6C62">
        <w:rPr>
          <w:szCs w:val="24"/>
        </w:rPr>
        <w:t xml:space="preserve"> </w:t>
      </w:r>
      <w:r w:rsidR="009A4749" w:rsidRPr="00ED6C62">
        <w:rPr>
          <w:szCs w:val="24"/>
        </w:rPr>
        <w:t xml:space="preserve">o przedłużeniu terminu </w:t>
      </w:r>
      <w:r w:rsidRPr="00ED6C62">
        <w:rPr>
          <w:szCs w:val="24"/>
        </w:rPr>
        <w:t>organy zainteresowanych państw oraz osob</w:t>
      </w:r>
      <w:r w:rsidR="00CF5325" w:rsidRPr="00ED6C62">
        <w:rPr>
          <w:szCs w:val="24"/>
        </w:rPr>
        <w:t>ę</w:t>
      </w:r>
      <w:r w:rsidRPr="00ED6C62">
        <w:rPr>
          <w:szCs w:val="24"/>
        </w:rPr>
        <w:t>, któr</w:t>
      </w:r>
      <w:r w:rsidR="00CF5325" w:rsidRPr="00ED6C62">
        <w:rPr>
          <w:szCs w:val="24"/>
        </w:rPr>
        <w:t>ej</w:t>
      </w:r>
      <w:r w:rsidRPr="00ED6C62">
        <w:rPr>
          <w:szCs w:val="24"/>
        </w:rPr>
        <w:t xml:space="preserve"> dotyczy spór.</w:t>
      </w:r>
    </w:p>
    <w:p w14:paraId="321D9BD0" w14:textId="77777777" w:rsidR="00AE7964" w:rsidRPr="00ED6C62" w:rsidRDefault="00AE7964" w:rsidP="00976E07">
      <w:pPr>
        <w:pStyle w:val="ARTartustawynprozporzdzenia"/>
      </w:pPr>
      <w:r w:rsidRPr="00ED6C62">
        <w:rPr>
          <w:rStyle w:val="Ppogrubienie"/>
        </w:rPr>
        <w:t>Art.</w:t>
      </w:r>
      <w:r w:rsidR="00CF5325" w:rsidRPr="00ED6C62">
        <w:rPr>
          <w:rStyle w:val="Ppogrubienie"/>
        </w:rPr>
        <w:t> </w:t>
      </w:r>
      <w:r w:rsidRPr="00ED6C62">
        <w:rPr>
          <w:rStyle w:val="Ppogrubienie"/>
        </w:rPr>
        <w:t>3</w:t>
      </w:r>
      <w:r w:rsidR="00CF5325" w:rsidRPr="00ED6C62">
        <w:rPr>
          <w:rStyle w:val="Ppogrubienie"/>
        </w:rPr>
        <w:t>6</w:t>
      </w:r>
      <w:r w:rsidRPr="00ED6C62">
        <w:rPr>
          <w:rStyle w:val="Ppogrubienie"/>
        </w:rPr>
        <w:t>.</w:t>
      </w:r>
      <w:r w:rsidR="00CF5325" w:rsidRPr="00ED6C62">
        <w:t> </w:t>
      </w:r>
      <w:r w:rsidRPr="00ED6C62">
        <w:t xml:space="preserve">1. Komisja doradcza </w:t>
      </w:r>
      <w:r w:rsidR="00D91ABB" w:rsidRPr="00ED6C62">
        <w:t>wydaj</w:t>
      </w:r>
      <w:r w:rsidR="00D91ABB">
        <w:t>e</w:t>
      </w:r>
      <w:r w:rsidR="00D91ABB" w:rsidRPr="00ED6C62">
        <w:t xml:space="preserve"> </w:t>
      </w:r>
      <w:r w:rsidR="00FE3359" w:rsidRPr="00ED6C62">
        <w:t>opini</w:t>
      </w:r>
      <w:r w:rsidR="004C2FCA" w:rsidRPr="00ED6C62">
        <w:t>ę</w:t>
      </w:r>
      <w:r w:rsidR="00FE3359" w:rsidRPr="00ED6C62">
        <w:t xml:space="preserve"> na podstawie</w:t>
      </w:r>
      <w:r w:rsidRPr="00ED6C62">
        <w:t xml:space="preserve"> </w:t>
      </w:r>
      <w:r w:rsidR="0099384F" w:rsidRPr="00ED6C62">
        <w:t xml:space="preserve">mających </w:t>
      </w:r>
      <w:r w:rsidRPr="00ED6C62">
        <w:t>zastosowanie</w:t>
      </w:r>
      <w:r w:rsidR="0099384F" w:rsidRPr="00ED6C62">
        <w:t xml:space="preserve"> przepisów</w:t>
      </w:r>
      <w:r w:rsidRPr="00ED6C62">
        <w:t xml:space="preserve"> </w:t>
      </w:r>
      <w:r w:rsidRPr="00ED6C62">
        <w:rPr>
          <w:rFonts w:ascii="Times New Roman" w:hAnsi="Times New Roman" w:cs="Times New Roman"/>
        </w:rPr>
        <w:t>umow</w:t>
      </w:r>
      <w:r w:rsidR="00825079" w:rsidRPr="00ED6C62">
        <w:rPr>
          <w:rFonts w:ascii="Times New Roman" w:hAnsi="Times New Roman" w:cs="Times New Roman"/>
        </w:rPr>
        <w:t>y</w:t>
      </w:r>
      <w:r w:rsidRPr="00ED6C62">
        <w:rPr>
          <w:rFonts w:ascii="Times New Roman" w:hAnsi="Times New Roman" w:cs="Times New Roman"/>
        </w:rPr>
        <w:t xml:space="preserve"> międzynarodowej</w:t>
      </w:r>
      <w:r w:rsidR="00FE3359" w:rsidRPr="00ED6C62">
        <w:t xml:space="preserve"> </w:t>
      </w:r>
      <w:r w:rsidR="00FE3359" w:rsidRPr="00ED6C62">
        <w:rPr>
          <w:rFonts w:ascii="Times New Roman" w:hAnsi="Times New Roman" w:cs="Times New Roman"/>
        </w:rPr>
        <w:t>i</w:t>
      </w:r>
      <w:r w:rsidRPr="00ED6C62">
        <w:t xml:space="preserve"> </w:t>
      </w:r>
      <w:r w:rsidR="0099384F" w:rsidRPr="00ED6C62">
        <w:t xml:space="preserve">przepisów </w:t>
      </w:r>
      <w:r w:rsidRPr="00ED6C62">
        <w:t>krajowych.</w:t>
      </w:r>
    </w:p>
    <w:p w14:paraId="34EF3DED" w14:textId="77777777" w:rsidR="00AE7964" w:rsidRPr="00ED6C62" w:rsidRDefault="00AE7964" w:rsidP="0079048D">
      <w:pPr>
        <w:pStyle w:val="USTustnpkodeksu"/>
        <w:keepNext/>
        <w:rPr>
          <w:szCs w:val="24"/>
        </w:rPr>
      </w:pPr>
      <w:r w:rsidRPr="00ED6C62">
        <w:rPr>
          <w:szCs w:val="24"/>
        </w:rPr>
        <w:t xml:space="preserve">2. Komisja doradcza </w:t>
      </w:r>
      <w:r w:rsidR="00D91ABB" w:rsidRPr="00ED6C62">
        <w:rPr>
          <w:szCs w:val="24"/>
        </w:rPr>
        <w:t>przyjmuj</w:t>
      </w:r>
      <w:r w:rsidR="00D91ABB">
        <w:rPr>
          <w:szCs w:val="24"/>
        </w:rPr>
        <w:t>e</w:t>
      </w:r>
      <w:r w:rsidR="00D91ABB" w:rsidRPr="00ED6C62">
        <w:rPr>
          <w:szCs w:val="24"/>
        </w:rPr>
        <w:t xml:space="preserve"> </w:t>
      </w:r>
      <w:r w:rsidRPr="00ED6C62">
        <w:rPr>
          <w:szCs w:val="24"/>
        </w:rPr>
        <w:t>opinię</w:t>
      </w:r>
      <w:r w:rsidR="00B605F8" w:rsidRPr="00ED6C62">
        <w:rPr>
          <w:szCs w:val="24"/>
        </w:rPr>
        <w:t xml:space="preserve"> </w:t>
      </w:r>
      <w:r w:rsidRPr="00ED6C62">
        <w:rPr>
          <w:szCs w:val="24"/>
        </w:rPr>
        <w:t>zwykłą większością głosów</w:t>
      </w:r>
      <w:r w:rsidR="00A13A0D" w:rsidRPr="00ED6C62">
        <w:rPr>
          <w:szCs w:val="24"/>
        </w:rPr>
        <w:t xml:space="preserve">, a </w:t>
      </w:r>
      <w:r w:rsidRPr="00ED6C62">
        <w:rPr>
          <w:szCs w:val="24"/>
        </w:rPr>
        <w:t xml:space="preserve">w przypadku równej </w:t>
      </w:r>
      <w:r w:rsidR="00774CB2">
        <w:rPr>
          <w:szCs w:val="24"/>
        </w:rPr>
        <w:t>liczby</w:t>
      </w:r>
      <w:r w:rsidR="00774CB2" w:rsidRPr="00ED6C62">
        <w:rPr>
          <w:szCs w:val="24"/>
        </w:rPr>
        <w:t xml:space="preserve"> </w:t>
      </w:r>
      <w:r w:rsidRPr="00ED6C62">
        <w:rPr>
          <w:szCs w:val="24"/>
        </w:rPr>
        <w:t>głosów</w:t>
      </w:r>
      <w:r w:rsidR="00FE3359" w:rsidRPr="00ED6C62">
        <w:rPr>
          <w:szCs w:val="24"/>
        </w:rPr>
        <w:t xml:space="preserve"> rozstrzyga</w:t>
      </w:r>
      <w:r w:rsidRPr="00ED6C62">
        <w:rPr>
          <w:szCs w:val="24"/>
        </w:rPr>
        <w:t xml:space="preserve"> głos przewodniczącego.</w:t>
      </w:r>
    </w:p>
    <w:p w14:paraId="59276BE3" w14:textId="77777777" w:rsidR="00AE7964" w:rsidRDefault="00AE7964" w:rsidP="00AE7964">
      <w:pPr>
        <w:pStyle w:val="USTustnpkodeksu"/>
      </w:pPr>
      <w:r w:rsidRPr="00ED6C62">
        <w:t xml:space="preserve">3. Komisja doradcza </w:t>
      </w:r>
      <w:r w:rsidR="00D91ABB" w:rsidRPr="00ED6C62">
        <w:t>wydaj</w:t>
      </w:r>
      <w:r w:rsidR="00D91ABB">
        <w:t>e</w:t>
      </w:r>
      <w:r w:rsidR="00D91ABB" w:rsidRPr="00ED6C62">
        <w:t xml:space="preserve"> </w:t>
      </w:r>
      <w:r w:rsidRPr="00ED6C62">
        <w:t>opinię w formie pisemnej.</w:t>
      </w:r>
    </w:p>
    <w:p w14:paraId="5862C58B" w14:textId="77777777" w:rsidR="00AE7964" w:rsidRPr="00ED6C62" w:rsidRDefault="003E5943" w:rsidP="00AE7964">
      <w:pPr>
        <w:pStyle w:val="USTustnpkodeksu"/>
        <w:rPr>
          <w:szCs w:val="24"/>
        </w:rPr>
      </w:pPr>
      <w:r w:rsidRPr="003E5943">
        <w:rPr>
          <w:rStyle w:val="Ppogrubienie"/>
        </w:rPr>
        <w:t>Art. 37</w:t>
      </w:r>
      <w:r w:rsidR="00AE7964" w:rsidRPr="003E5943">
        <w:rPr>
          <w:rStyle w:val="Ppogrubienie"/>
        </w:rPr>
        <w:t>.</w:t>
      </w:r>
      <w:r>
        <w:rPr>
          <w:rStyle w:val="Ppogrubienie"/>
        </w:rPr>
        <w:t xml:space="preserve"> </w:t>
      </w:r>
      <w:r w:rsidRPr="00C34393">
        <w:t>1.</w:t>
      </w:r>
      <w:r w:rsidR="00AE7964" w:rsidRPr="00C34393">
        <w:t> Przewodniczący</w:t>
      </w:r>
      <w:r w:rsidR="00AE7964" w:rsidRPr="00ED6C62">
        <w:rPr>
          <w:szCs w:val="24"/>
        </w:rPr>
        <w:t xml:space="preserve"> przekazuje organom zainteresowanych państw opinię komisji doradczej.</w:t>
      </w:r>
    </w:p>
    <w:p w14:paraId="60415CC8" w14:textId="77777777" w:rsidR="00C66697" w:rsidRPr="00ED6C62" w:rsidRDefault="003E5943">
      <w:pPr>
        <w:pStyle w:val="USTustnpkodeksu"/>
        <w:rPr>
          <w:szCs w:val="24"/>
        </w:rPr>
      </w:pPr>
      <w:r>
        <w:rPr>
          <w:szCs w:val="24"/>
        </w:rPr>
        <w:t>2</w:t>
      </w:r>
      <w:r w:rsidR="00C66697" w:rsidRPr="00ED6C62">
        <w:rPr>
          <w:szCs w:val="24"/>
        </w:rPr>
        <w:t>. </w:t>
      </w:r>
      <w:r w:rsidR="00663C49" w:rsidRPr="00ED6C62">
        <w:rPr>
          <w:szCs w:val="24"/>
        </w:rPr>
        <w:t>Minister Finansów</w:t>
      </w:r>
      <w:r w:rsidR="00C66697" w:rsidRPr="00ED6C62">
        <w:rPr>
          <w:szCs w:val="24"/>
        </w:rPr>
        <w:t xml:space="preserve"> po </w:t>
      </w:r>
      <w:r w:rsidR="00C92885">
        <w:rPr>
          <w:szCs w:val="24"/>
        </w:rPr>
        <w:t>otrzymaniu</w:t>
      </w:r>
      <w:r w:rsidR="00C66697" w:rsidRPr="00ED6C62">
        <w:rPr>
          <w:szCs w:val="24"/>
        </w:rPr>
        <w:t xml:space="preserve"> opinii komisji doradczej informuje osobę</w:t>
      </w:r>
      <w:r w:rsidR="00663C49" w:rsidRPr="00ED6C62">
        <w:rPr>
          <w:szCs w:val="24"/>
        </w:rPr>
        <w:t>,</w:t>
      </w:r>
      <w:r w:rsidR="00C66697" w:rsidRPr="00ED6C62">
        <w:rPr>
          <w:szCs w:val="24"/>
        </w:rPr>
        <w:t xml:space="preserve"> której dotyczy spór</w:t>
      </w:r>
      <w:r w:rsidR="00663C49" w:rsidRPr="00ED6C62">
        <w:rPr>
          <w:szCs w:val="24"/>
        </w:rPr>
        <w:t>,</w:t>
      </w:r>
      <w:r w:rsidR="00C66697" w:rsidRPr="00ED6C62">
        <w:rPr>
          <w:szCs w:val="24"/>
        </w:rPr>
        <w:t xml:space="preserve"> o dniu</w:t>
      </w:r>
      <w:r w:rsidR="001F347B">
        <w:rPr>
          <w:szCs w:val="24"/>
        </w:rPr>
        <w:t>, w którym</w:t>
      </w:r>
      <w:r w:rsidR="00C851DE">
        <w:rPr>
          <w:szCs w:val="24"/>
        </w:rPr>
        <w:t xml:space="preserve"> </w:t>
      </w:r>
      <w:r w:rsidR="001F347B" w:rsidRPr="00ED6C62">
        <w:rPr>
          <w:szCs w:val="24"/>
        </w:rPr>
        <w:t>upływ</w:t>
      </w:r>
      <w:r w:rsidR="001F347B">
        <w:rPr>
          <w:szCs w:val="24"/>
        </w:rPr>
        <w:t>a</w:t>
      </w:r>
      <w:r w:rsidR="001F347B" w:rsidRPr="00ED6C62">
        <w:rPr>
          <w:szCs w:val="24"/>
        </w:rPr>
        <w:t xml:space="preserve"> </w:t>
      </w:r>
      <w:r w:rsidR="00C66697" w:rsidRPr="00ED6C62">
        <w:rPr>
          <w:szCs w:val="24"/>
        </w:rPr>
        <w:t xml:space="preserve">termin </w:t>
      </w:r>
      <w:r w:rsidR="001F347B" w:rsidRPr="00ED6C62">
        <w:rPr>
          <w:szCs w:val="24"/>
        </w:rPr>
        <w:t>określon</w:t>
      </w:r>
      <w:r w:rsidR="001F347B">
        <w:rPr>
          <w:szCs w:val="24"/>
        </w:rPr>
        <w:t>y</w:t>
      </w:r>
      <w:r w:rsidR="001F347B" w:rsidRPr="00ED6C62">
        <w:rPr>
          <w:szCs w:val="24"/>
        </w:rPr>
        <w:t xml:space="preserve"> </w:t>
      </w:r>
      <w:r w:rsidR="00C66697" w:rsidRPr="00ED6C62">
        <w:rPr>
          <w:szCs w:val="24"/>
        </w:rPr>
        <w:t>w art. 38 ust. 1.</w:t>
      </w:r>
    </w:p>
    <w:p w14:paraId="46914517" w14:textId="77777777" w:rsidR="007A6614" w:rsidRPr="00ED6C62" w:rsidRDefault="007A6614" w:rsidP="007A6614">
      <w:pPr>
        <w:pStyle w:val="ARTartustawynprozporzdzenia"/>
        <w:rPr>
          <w:szCs w:val="24"/>
        </w:rPr>
      </w:pPr>
      <w:r w:rsidRPr="00ED6C62">
        <w:rPr>
          <w:rStyle w:val="Ppogrubienie"/>
        </w:rPr>
        <w:t>Art. </w:t>
      </w:r>
      <w:r w:rsidR="00707138" w:rsidRPr="00ED6C62">
        <w:rPr>
          <w:rStyle w:val="Ppogrubienie"/>
        </w:rPr>
        <w:t>3</w:t>
      </w:r>
      <w:r w:rsidR="00CF5325" w:rsidRPr="00ED6C62">
        <w:rPr>
          <w:rStyle w:val="Ppogrubienie"/>
        </w:rPr>
        <w:t>8</w:t>
      </w:r>
      <w:r w:rsidRPr="00ED6C62">
        <w:rPr>
          <w:rStyle w:val="Ppogrubienie"/>
        </w:rPr>
        <w:t>.</w:t>
      </w:r>
      <w:r w:rsidRPr="00ED6C62">
        <w:rPr>
          <w:szCs w:val="24"/>
        </w:rPr>
        <w:t> 1. </w:t>
      </w:r>
      <w:r w:rsidR="000943EF" w:rsidRPr="00ED6C62">
        <w:rPr>
          <w:szCs w:val="24"/>
        </w:rPr>
        <w:t>Organy</w:t>
      </w:r>
      <w:r w:rsidRPr="00ED6C62">
        <w:rPr>
          <w:szCs w:val="24"/>
        </w:rPr>
        <w:t xml:space="preserve"> zainteresowanych państw </w:t>
      </w:r>
      <w:r w:rsidR="000943EF" w:rsidRPr="00ED6C62">
        <w:rPr>
          <w:szCs w:val="24"/>
        </w:rPr>
        <w:t xml:space="preserve">uzgadniają </w:t>
      </w:r>
      <w:r w:rsidR="004F3F90" w:rsidRPr="00ED6C62">
        <w:rPr>
          <w:szCs w:val="24"/>
        </w:rPr>
        <w:t>ostateczne</w:t>
      </w:r>
      <w:r w:rsidRPr="00ED6C62">
        <w:rPr>
          <w:szCs w:val="24"/>
        </w:rPr>
        <w:t xml:space="preserve"> </w:t>
      </w:r>
      <w:r w:rsidR="00AA5693" w:rsidRPr="00ED6C62">
        <w:rPr>
          <w:szCs w:val="24"/>
        </w:rPr>
        <w:t>rozstrzygnięci</w:t>
      </w:r>
      <w:r w:rsidR="00AA5693">
        <w:rPr>
          <w:szCs w:val="24"/>
        </w:rPr>
        <w:t>e</w:t>
      </w:r>
      <w:r w:rsidR="00AA5693" w:rsidRPr="00ED6C62">
        <w:rPr>
          <w:szCs w:val="24"/>
        </w:rPr>
        <w:t xml:space="preserve"> </w:t>
      </w:r>
      <w:r w:rsidRPr="00ED6C62">
        <w:rPr>
          <w:szCs w:val="24"/>
        </w:rPr>
        <w:t xml:space="preserve">kwestii spornej w terminie </w:t>
      </w:r>
      <w:r w:rsidR="007377DD" w:rsidRPr="00ED6C62">
        <w:rPr>
          <w:szCs w:val="24"/>
        </w:rPr>
        <w:t xml:space="preserve">6 </w:t>
      </w:r>
      <w:r w:rsidRPr="00ED6C62">
        <w:rPr>
          <w:szCs w:val="24"/>
        </w:rPr>
        <w:t xml:space="preserve">miesięcy od </w:t>
      </w:r>
      <w:r w:rsidR="007377DD" w:rsidRPr="00ED6C62">
        <w:rPr>
          <w:szCs w:val="24"/>
        </w:rPr>
        <w:t xml:space="preserve">dnia </w:t>
      </w:r>
      <w:r w:rsidR="00F65830" w:rsidRPr="00ED6C62">
        <w:rPr>
          <w:szCs w:val="24"/>
        </w:rPr>
        <w:t>za</w:t>
      </w:r>
      <w:r w:rsidRPr="00ED6C62">
        <w:rPr>
          <w:szCs w:val="24"/>
        </w:rPr>
        <w:t xml:space="preserve">wiadomienia </w:t>
      </w:r>
      <w:r w:rsidR="0039580E">
        <w:rPr>
          <w:szCs w:val="24"/>
        </w:rPr>
        <w:t>ostatniego z tych organów</w:t>
      </w:r>
      <w:r w:rsidR="00AA5693">
        <w:rPr>
          <w:szCs w:val="24"/>
        </w:rPr>
        <w:t xml:space="preserve"> </w:t>
      </w:r>
      <w:r w:rsidRPr="00ED6C62">
        <w:rPr>
          <w:szCs w:val="24"/>
        </w:rPr>
        <w:t>o opinii komisji doradczej.</w:t>
      </w:r>
    </w:p>
    <w:p w14:paraId="4E14546D" w14:textId="77777777" w:rsidR="007A6614" w:rsidRPr="00ED6C62" w:rsidRDefault="007A6614" w:rsidP="007A6614">
      <w:pPr>
        <w:pStyle w:val="USTustnpkodeksu"/>
        <w:rPr>
          <w:szCs w:val="24"/>
        </w:rPr>
      </w:pPr>
      <w:r w:rsidRPr="00ED6C62">
        <w:rPr>
          <w:szCs w:val="24"/>
        </w:rPr>
        <w:t>2.</w:t>
      </w:r>
      <w:r w:rsidR="00156CB5" w:rsidRPr="00ED6C62">
        <w:rPr>
          <w:szCs w:val="24"/>
        </w:rPr>
        <w:t xml:space="preserve"> </w:t>
      </w:r>
      <w:r w:rsidR="000943EF" w:rsidRPr="00ED6C62">
        <w:rPr>
          <w:szCs w:val="24"/>
        </w:rPr>
        <w:t>O</w:t>
      </w:r>
      <w:r w:rsidR="00A375B2" w:rsidRPr="00ED6C62">
        <w:rPr>
          <w:szCs w:val="24"/>
        </w:rPr>
        <w:t xml:space="preserve">rgany zainteresowanych państw, rozstrzygając kwestię sporną, mogą uzgodnić </w:t>
      </w:r>
      <w:r w:rsidR="004F3F90" w:rsidRPr="00ED6C62">
        <w:rPr>
          <w:szCs w:val="24"/>
        </w:rPr>
        <w:t xml:space="preserve">ostateczne </w:t>
      </w:r>
      <w:r w:rsidR="00A375B2" w:rsidRPr="00ED6C62">
        <w:rPr>
          <w:szCs w:val="24"/>
        </w:rPr>
        <w:t>rozstrzygnięcie</w:t>
      </w:r>
      <w:r w:rsidR="00AA5693" w:rsidRPr="00AA5693">
        <w:t xml:space="preserve"> </w:t>
      </w:r>
      <w:r w:rsidR="00AA5693" w:rsidRPr="00AA5693">
        <w:rPr>
          <w:szCs w:val="24"/>
        </w:rPr>
        <w:t>kwestii spornej</w:t>
      </w:r>
      <w:r w:rsidR="00A375B2" w:rsidRPr="00ED6C62">
        <w:rPr>
          <w:szCs w:val="24"/>
        </w:rPr>
        <w:t xml:space="preserve">, które różni się od opinii komisji doradczej. Jeżeli nie osiągną takiego </w:t>
      </w:r>
      <w:r w:rsidR="000943EF" w:rsidRPr="00ED6C62">
        <w:rPr>
          <w:szCs w:val="24"/>
        </w:rPr>
        <w:t>uzgodnienia</w:t>
      </w:r>
      <w:r w:rsidR="00A375B2" w:rsidRPr="00ED6C62">
        <w:rPr>
          <w:szCs w:val="24"/>
        </w:rPr>
        <w:t>, opinia komisji doradczej jest dla nich wiążąca</w:t>
      </w:r>
      <w:r w:rsidRPr="00ED6C62">
        <w:rPr>
          <w:szCs w:val="24"/>
        </w:rPr>
        <w:t>.</w:t>
      </w:r>
      <w:r w:rsidR="00AA5693">
        <w:rPr>
          <w:szCs w:val="24"/>
        </w:rPr>
        <w:t xml:space="preserve"> </w:t>
      </w:r>
    </w:p>
    <w:p w14:paraId="7CF7C7F7" w14:textId="77777777" w:rsidR="007A6614" w:rsidRPr="00ED6C62" w:rsidRDefault="007A6614" w:rsidP="007A6614">
      <w:pPr>
        <w:pStyle w:val="USTustnpkodeksu"/>
        <w:rPr>
          <w:szCs w:val="24"/>
        </w:rPr>
      </w:pPr>
      <w:r w:rsidRPr="00ED6C62">
        <w:rPr>
          <w:szCs w:val="24"/>
        </w:rPr>
        <w:t>3. </w:t>
      </w:r>
      <w:r w:rsidR="000943EF" w:rsidRPr="00ED6C62">
        <w:rPr>
          <w:szCs w:val="24"/>
        </w:rPr>
        <w:t>Minister Finansów</w:t>
      </w:r>
      <w:r w:rsidRPr="00ED6C62">
        <w:rPr>
          <w:szCs w:val="24"/>
        </w:rPr>
        <w:t xml:space="preserve"> niezwłocznie </w:t>
      </w:r>
      <w:r w:rsidR="00753E4A" w:rsidRPr="00ED6C62">
        <w:rPr>
          <w:szCs w:val="24"/>
        </w:rPr>
        <w:t xml:space="preserve">zawiadamia </w:t>
      </w:r>
      <w:r w:rsidRPr="00ED6C62">
        <w:rPr>
          <w:szCs w:val="24"/>
        </w:rPr>
        <w:t xml:space="preserve">osobę, której dotyczy spór, o </w:t>
      </w:r>
      <w:r w:rsidR="004F3F90" w:rsidRPr="00ED6C62">
        <w:rPr>
          <w:szCs w:val="24"/>
        </w:rPr>
        <w:t xml:space="preserve">ostatecznym </w:t>
      </w:r>
      <w:r w:rsidRPr="00ED6C62">
        <w:rPr>
          <w:szCs w:val="24"/>
        </w:rPr>
        <w:t>rozstrzygnięci</w:t>
      </w:r>
      <w:r w:rsidR="00707138" w:rsidRPr="00ED6C62">
        <w:rPr>
          <w:szCs w:val="24"/>
        </w:rPr>
        <w:t>u</w:t>
      </w:r>
      <w:r w:rsidRPr="00ED6C62">
        <w:rPr>
          <w:szCs w:val="24"/>
        </w:rPr>
        <w:t xml:space="preserve"> kwestii spornej</w:t>
      </w:r>
      <w:r w:rsidR="001804F3" w:rsidRPr="00ED6C62">
        <w:rPr>
          <w:szCs w:val="24"/>
        </w:rPr>
        <w:t xml:space="preserve"> oraz jego wyniku</w:t>
      </w:r>
      <w:r w:rsidRPr="00ED6C62">
        <w:rPr>
          <w:szCs w:val="24"/>
        </w:rPr>
        <w:t>.</w:t>
      </w:r>
    </w:p>
    <w:p w14:paraId="48BF3DED" w14:textId="77777777" w:rsidR="00C66697" w:rsidRPr="00ED6C62" w:rsidRDefault="00AE7964">
      <w:pPr>
        <w:pStyle w:val="USTustnpkodeksu"/>
        <w:rPr>
          <w:szCs w:val="24"/>
        </w:rPr>
      </w:pPr>
      <w:r w:rsidRPr="00ED6C62">
        <w:rPr>
          <w:szCs w:val="24"/>
        </w:rPr>
        <w:t xml:space="preserve">4. </w:t>
      </w:r>
      <w:r w:rsidR="000943EF" w:rsidRPr="00ED6C62">
        <w:rPr>
          <w:szCs w:val="24"/>
        </w:rPr>
        <w:t xml:space="preserve">Minister Finansów </w:t>
      </w:r>
      <w:r w:rsidRPr="00ED6C62">
        <w:rPr>
          <w:szCs w:val="24"/>
        </w:rPr>
        <w:t xml:space="preserve">jest związany </w:t>
      </w:r>
      <w:r w:rsidR="002C09EE" w:rsidRPr="00ED6C62">
        <w:rPr>
          <w:szCs w:val="24"/>
        </w:rPr>
        <w:t xml:space="preserve">ostatecznym </w:t>
      </w:r>
      <w:r w:rsidRPr="00ED6C62">
        <w:rPr>
          <w:szCs w:val="24"/>
        </w:rPr>
        <w:t>rozstrzygnięciem kwestii spornej.</w:t>
      </w:r>
    </w:p>
    <w:p w14:paraId="6BB775DA" w14:textId="0D67C8E7" w:rsidR="007B1677" w:rsidRPr="00ED6C62" w:rsidRDefault="00AE7964" w:rsidP="00B95650">
      <w:pPr>
        <w:pStyle w:val="ARTartustawynprozporzdzenia"/>
        <w:rPr>
          <w:color w:val="000000"/>
          <w:shd w:val="clear" w:color="auto" w:fill="FFFFFF"/>
        </w:rPr>
      </w:pPr>
      <w:r w:rsidRPr="00ED6C62">
        <w:rPr>
          <w:rStyle w:val="Ppogrubienie"/>
        </w:rPr>
        <w:lastRenderedPageBreak/>
        <w:t>Art.</w:t>
      </w:r>
      <w:r w:rsidR="00156CB5" w:rsidRPr="00ED6C62">
        <w:rPr>
          <w:rStyle w:val="Ppogrubienie"/>
        </w:rPr>
        <w:t xml:space="preserve"> </w:t>
      </w:r>
      <w:r w:rsidRPr="00ED6C62">
        <w:rPr>
          <w:rStyle w:val="Ppogrubienie"/>
        </w:rPr>
        <w:t>3</w:t>
      </w:r>
      <w:r w:rsidR="009A3881" w:rsidRPr="00ED6C62">
        <w:rPr>
          <w:rStyle w:val="Ppogrubienie"/>
        </w:rPr>
        <w:t>9</w:t>
      </w:r>
      <w:r w:rsidRPr="00ED6C62">
        <w:rPr>
          <w:rStyle w:val="Ppogrubienie"/>
        </w:rPr>
        <w:t>.</w:t>
      </w:r>
      <w:r w:rsidRPr="00ED6C62">
        <w:rPr>
          <w:b/>
          <w:bCs/>
          <w:szCs w:val="24"/>
        </w:rPr>
        <w:t xml:space="preserve"> </w:t>
      </w:r>
      <w:r w:rsidRPr="00ED6C62">
        <w:t>1</w:t>
      </w:r>
      <w:r w:rsidR="007A6614" w:rsidRPr="00ED6C62">
        <w:t xml:space="preserve">. W przypadku </w:t>
      </w:r>
      <w:r w:rsidR="00C54944" w:rsidRPr="00ED6C62">
        <w:t xml:space="preserve">nieprzekazania </w:t>
      </w:r>
      <w:r w:rsidR="00456209" w:rsidRPr="00ED6C62">
        <w:t>zawiadomienia</w:t>
      </w:r>
      <w:r w:rsidR="007A6614" w:rsidRPr="00ED6C62">
        <w:t xml:space="preserve">, o którym mowa </w:t>
      </w:r>
      <w:r w:rsidR="00C34393">
        <w:t xml:space="preserve">w </w:t>
      </w:r>
      <w:r w:rsidRPr="00ED6C62">
        <w:t>art. 3</w:t>
      </w:r>
      <w:r w:rsidR="009A3881" w:rsidRPr="00ED6C62">
        <w:t>8</w:t>
      </w:r>
      <w:r w:rsidRPr="00ED6C62">
        <w:t xml:space="preserve"> </w:t>
      </w:r>
      <w:r w:rsidR="00C34393">
        <w:t>ust. </w:t>
      </w:r>
      <w:r w:rsidR="007A6614" w:rsidRPr="00ED6C62">
        <w:t xml:space="preserve">3, </w:t>
      </w:r>
      <w:r w:rsidR="006C7581" w:rsidRPr="00ED6C62">
        <w:t>po upływie</w:t>
      </w:r>
      <w:r w:rsidR="007A6614" w:rsidRPr="00ED6C62">
        <w:t xml:space="preserve"> 30 dni od </w:t>
      </w:r>
      <w:r w:rsidR="00DE7F03">
        <w:t>dnia, w którym upływa termin określony w art. 38 ust. 1,</w:t>
      </w:r>
      <w:r w:rsidR="007B1677" w:rsidRPr="00ED6C62">
        <w:rPr>
          <w:szCs w:val="24"/>
        </w:rPr>
        <w:t xml:space="preserve"> osobie, której dotyczy spór</w:t>
      </w:r>
      <w:r w:rsidR="00C34393">
        <w:rPr>
          <w:szCs w:val="24"/>
        </w:rPr>
        <w:t>,</w:t>
      </w:r>
      <w:r w:rsidR="009A3881" w:rsidRPr="00ED6C62">
        <w:rPr>
          <w:szCs w:val="24"/>
        </w:rPr>
        <w:t xml:space="preserve"> </w:t>
      </w:r>
      <w:r w:rsidR="009A3881" w:rsidRPr="00ED6C62">
        <w:t>podlegającej nieograniczonemu obowiązkowi podatkowemu na terytorium Rzeczypospolitej Polskiej</w:t>
      </w:r>
      <w:r w:rsidR="007B1677" w:rsidRPr="00ED6C62">
        <w:rPr>
          <w:szCs w:val="24"/>
        </w:rPr>
        <w:t>, przysługuje skarga</w:t>
      </w:r>
      <w:r w:rsidR="00A76AFC" w:rsidRPr="00ED6C62">
        <w:rPr>
          <w:szCs w:val="24"/>
        </w:rPr>
        <w:t xml:space="preserve"> na bezczynność</w:t>
      </w:r>
      <w:r w:rsidR="007B1677" w:rsidRPr="00ED6C62">
        <w:rPr>
          <w:szCs w:val="24"/>
        </w:rPr>
        <w:t xml:space="preserve"> d</w:t>
      </w:r>
      <w:r w:rsidR="007B1677" w:rsidRPr="00ED6C62">
        <w:rPr>
          <w:color w:val="000000"/>
          <w:shd w:val="clear" w:color="auto" w:fill="FFFFFF"/>
        </w:rPr>
        <w:t xml:space="preserve">o </w:t>
      </w:r>
      <w:r w:rsidR="00F833AA" w:rsidRPr="00ED6C62">
        <w:rPr>
          <w:color w:val="000000"/>
          <w:shd w:val="clear" w:color="auto" w:fill="FFFFFF"/>
        </w:rPr>
        <w:t xml:space="preserve">wojewódzkiego </w:t>
      </w:r>
      <w:r w:rsidR="007B1677" w:rsidRPr="00ED6C62">
        <w:rPr>
          <w:color w:val="000000"/>
          <w:shd w:val="clear" w:color="auto" w:fill="FFFFFF"/>
        </w:rPr>
        <w:t xml:space="preserve">sądu </w:t>
      </w:r>
      <w:r w:rsidR="009A3881" w:rsidRPr="00ED6C62">
        <w:rPr>
          <w:color w:val="000000"/>
          <w:shd w:val="clear" w:color="auto" w:fill="FFFFFF"/>
        </w:rPr>
        <w:t>administracyjnego</w:t>
      </w:r>
      <w:r w:rsidR="007B1677" w:rsidRPr="00ED6C62">
        <w:rPr>
          <w:color w:val="000000"/>
          <w:shd w:val="clear" w:color="auto" w:fill="FFFFFF"/>
        </w:rPr>
        <w:t xml:space="preserve">. </w:t>
      </w:r>
    </w:p>
    <w:p w14:paraId="78311458" w14:textId="77777777" w:rsidR="00B570E6" w:rsidRPr="00ED6C62" w:rsidRDefault="00B570E6" w:rsidP="0070369F">
      <w:pPr>
        <w:pStyle w:val="USTustnpkodeksu"/>
        <w:rPr>
          <w:shd w:val="clear" w:color="auto" w:fill="FFFFFF"/>
        </w:rPr>
      </w:pPr>
      <w:r w:rsidRPr="00ED6C62">
        <w:rPr>
          <w:shd w:val="clear" w:color="auto" w:fill="FFFFFF"/>
        </w:rPr>
        <w:t xml:space="preserve">2. Skargę na bezczynność można wnieść po upływie </w:t>
      </w:r>
      <w:r w:rsidR="0005659A" w:rsidRPr="00ED6C62">
        <w:rPr>
          <w:shd w:val="clear" w:color="auto" w:fill="FFFFFF"/>
        </w:rPr>
        <w:t>30</w:t>
      </w:r>
      <w:r w:rsidRPr="00ED6C62">
        <w:rPr>
          <w:shd w:val="clear" w:color="auto" w:fill="FFFFFF"/>
        </w:rPr>
        <w:t xml:space="preserve"> dni od dnia wniesieni</w:t>
      </w:r>
      <w:r w:rsidR="0031662F">
        <w:rPr>
          <w:shd w:val="clear" w:color="auto" w:fill="FFFFFF"/>
        </w:rPr>
        <w:t>a</w:t>
      </w:r>
      <w:r w:rsidRPr="00ED6C62">
        <w:rPr>
          <w:shd w:val="clear" w:color="auto" w:fill="FFFFFF"/>
        </w:rPr>
        <w:t xml:space="preserve"> ponaglenia do Ministra Finansów.</w:t>
      </w:r>
    </w:p>
    <w:p w14:paraId="0DE66065" w14:textId="3D62924E" w:rsidR="009A3881" w:rsidRPr="00ED6C62" w:rsidRDefault="00B570E6" w:rsidP="0070369F">
      <w:pPr>
        <w:pStyle w:val="USTustnpkodeksu"/>
      </w:pPr>
      <w:r w:rsidRPr="00ED6C62">
        <w:t>3</w:t>
      </w:r>
      <w:r w:rsidR="006A0503" w:rsidRPr="00ED6C62">
        <w:t xml:space="preserve">. </w:t>
      </w:r>
      <w:r w:rsidR="00C54944" w:rsidRPr="00ED6C62">
        <w:t>S</w:t>
      </w:r>
      <w:r w:rsidR="006A0503" w:rsidRPr="00ED6C62">
        <w:t>ąd administracyjny</w:t>
      </w:r>
      <w:r w:rsidR="00C34393">
        <w:t>,</w:t>
      </w:r>
      <w:r w:rsidR="006A0503" w:rsidRPr="00ED6C62">
        <w:t xml:space="preserve"> </w:t>
      </w:r>
      <w:r w:rsidR="001804F3" w:rsidRPr="00ED6C62">
        <w:t>uwzględniając skargę</w:t>
      </w:r>
      <w:r w:rsidR="00C34393">
        <w:t>,</w:t>
      </w:r>
      <w:r w:rsidR="001804F3" w:rsidRPr="00ED6C62">
        <w:t xml:space="preserve"> </w:t>
      </w:r>
      <w:r w:rsidR="006A0503" w:rsidRPr="00ED6C62">
        <w:t xml:space="preserve">zobowiązuje </w:t>
      </w:r>
      <w:r w:rsidR="00C54944" w:rsidRPr="00ED6C62">
        <w:t>Ministra Finansów</w:t>
      </w:r>
      <w:r w:rsidR="006A0503" w:rsidRPr="00ED6C62">
        <w:t xml:space="preserve"> do przekazania w </w:t>
      </w:r>
      <w:r w:rsidR="00C54944" w:rsidRPr="00ED6C62">
        <w:t xml:space="preserve">wyznaczonym </w:t>
      </w:r>
      <w:r w:rsidR="006A0503" w:rsidRPr="00ED6C62">
        <w:t>terminie</w:t>
      </w:r>
      <w:r w:rsidR="009A3881" w:rsidRPr="00ED6C62">
        <w:t xml:space="preserve"> </w:t>
      </w:r>
      <w:r w:rsidR="009240AE" w:rsidRPr="00ED6C62">
        <w:t xml:space="preserve">osobie, której dotyczy spór, </w:t>
      </w:r>
      <w:r w:rsidR="006A0503" w:rsidRPr="00ED6C62">
        <w:t xml:space="preserve">zawiadomienia o </w:t>
      </w:r>
      <w:r w:rsidR="004F3F90" w:rsidRPr="00ED6C62">
        <w:t xml:space="preserve">ostatecznym </w:t>
      </w:r>
      <w:r w:rsidR="006A0503" w:rsidRPr="00ED6C62">
        <w:t>rozstrzygnięciu kwestii spornej</w:t>
      </w:r>
      <w:r w:rsidR="001804F3" w:rsidRPr="00ED6C62">
        <w:t xml:space="preserve"> oraz jego wyniku</w:t>
      </w:r>
      <w:r w:rsidR="006A0503" w:rsidRPr="00ED6C62">
        <w:t>.</w:t>
      </w:r>
    </w:p>
    <w:p w14:paraId="5A0CAFDF" w14:textId="67C43A5E" w:rsidR="00183B01" w:rsidRPr="00ED6C62" w:rsidRDefault="00AE7964" w:rsidP="00976E07">
      <w:pPr>
        <w:pStyle w:val="ARTartustawynprozporzdzenia"/>
      </w:pPr>
      <w:r w:rsidRPr="00ED6C62">
        <w:rPr>
          <w:rStyle w:val="Ppogrubienie"/>
        </w:rPr>
        <w:t>Art.</w:t>
      </w:r>
      <w:r w:rsidR="00467C91" w:rsidRPr="00ED6C62">
        <w:rPr>
          <w:rStyle w:val="Ppogrubienie"/>
        </w:rPr>
        <w:t> </w:t>
      </w:r>
      <w:r w:rsidR="001804F3" w:rsidRPr="00ED6C62">
        <w:rPr>
          <w:rStyle w:val="Ppogrubienie"/>
        </w:rPr>
        <w:t>40</w:t>
      </w:r>
      <w:r w:rsidRPr="00ED6C62">
        <w:rPr>
          <w:rStyle w:val="Ppogrubienie"/>
        </w:rPr>
        <w:t>.</w:t>
      </w:r>
      <w:r w:rsidR="007A6614" w:rsidRPr="00ED6C62">
        <w:t> </w:t>
      </w:r>
      <w:r w:rsidR="00CE67E2" w:rsidRPr="00ED6C62">
        <w:t xml:space="preserve">Do wprowadzenia w życie </w:t>
      </w:r>
      <w:r w:rsidR="004F3F90" w:rsidRPr="00ED6C62">
        <w:t xml:space="preserve">ostatecznego </w:t>
      </w:r>
      <w:r w:rsidR="00CE67E2" w:rsidRPr="00ED6C62">
        <w:t>r</w:t>
      </w:r>
      <w:r w:rsidR="00183B01" w:rsidRPr="00ED6C62">
        <w:t>ozstrzygnięci</w:t>
      </w:r>
      <w:r w:rsidR="00CE67E2" w:rsidRPr="00ED6C62">
        <w:t>a</w:t>
      </w:r>
      <w:r w:rsidR="00183B01" w:rsidRPr="00ED6C62">
        <w:t xml:space="preserve"> kwestii spornej</w:t>
      </w:r>
      <w:r w:rsidR="009240AE" w:rsidRPr="00ED6C62">
        <w:t xml:space="preserve"> przepis</w:t>
      </w:r>
      <w:r w:rsidR="00CE67E2" w:rsidRPr="00ED6C62">
        <w:t xml:space="preserve"> </w:t>
      </w:r>
      <w:r w:rsidR="009240AE" w:rsidRPr="00ED6C62">
        <w:t>art. 26</w:t>
      </w:r>
      <w:r w:rsidR="00E42089" w:rsidRPr="00ED6C62">
        <w:t xml:space="preserve"> </w:t>
      </w:r>
      <w:r w:rsidR="00CE67E2" w:rsidRPr="00ED6C62">
        <w:t>stosuje się odpowiednio</w:t>
      </w:r>
      <w:r w:rsidR="00183B01" w:rsidRPr="00ED6C62">
        <w:t>.</w:t>
      </w:r>
    </w:p>
    <w:p w14:paraId="33C3EC28" w14:textId="53B570EA" w:rsidR="006A0503" w:rsidRPr="00ED6C62" w:rsidRDefault="00E27F8F" w:rsidP="00B95650">
      <w:pPr>
        <w:pStyle w:val="ARTartustawynprozporzdzenia"/>
      </w:pPr>
      <w:r w:rsidRPr="00ED6C62">
        <w:rPr>
          <w:rStyle w:val="Ppogrubienie"/>
        </w:rPr>
        <w:t>A</w:t>
      </w:r>
      <w:r w:rsidR="00467C91" w:rsidRPr="00ED6C62">
        <w:rPr>
          <w:rStyle w:val="Ppogrubienie"/>
        </w:rPr>
        <w:t>rt. </w:t>
      </w:r>
      <w:r w:rsidRPr="00ED6C62">
        <w:rPr>
          <w:rStyle w:val="Ppogrubienie"/>
        </w:rPr>
        <w:t>41</w:t>
      </w:r>
      <w:r w:rsidR="00CE67E2" w:rsidRPr="00ED6C62">
        <w:rPr>
          <w:rStyle w:val="Ppogrubienie"/>
        </w:rPr>
        <w:t>.</w:t>
      </w:r>
      <w:r w:rsidR="00467C91" w:rsidRPr="00ED6C62">
        <w:rPr>
          <w:b/>
        </w:rPr>
        <w:t> </w:t>
      </w:r>
      <w:r w:rsidR="00CE67E2" w:rsidRPr="00ED6C62">
        <w:t>1.</w:t>
      </w:r>
      <w:r w:rsidR="007959C0" w:rsidRPr="00ED6C62">
        <w:t xml:space="preserve"> Na nieprzekazanie </w:t>
      </w:r>
      <w:r w:rsidR="004F3F90" w:rsidRPr="00ED6C62">
        <w:t xml:space="preserve">ostatecznego </w:t>
      </w:r>
      <w:r w:rsidR="00343244" w:rsidRPr="00ED6C62">
        <w:t>rozstrzygnięcia</w:t>
      </w:r>
      <w:r w:rsidR="007959C0" w:rsidRPr="00ED6C62">
        <w:t xml:space="preserve"> </w:t>
      </w:r>
      <w:r w:rsidR="00345821" w:rsidRPr="00345821">
        <w:t xml:space="preserve">kwestii spornej </w:t>
      </w:r>
      <w:r w:rsidR="007959C0" w:rsidRPr="00ED6C62">
        <w:t xml:space="preserve">do </w:t>
      </w:r>
      <w:r w:rsidR="00343244" w:rsidRPr="00ED6C62">
        <w:t xml:space="preserve">właściwego </w:t>
      </w:r>
      <w:r w:rsidR="007959C0" w:rsidRPr="00ED6C62">
        <w:t>organu podatkowego oraz niewprowadzenie w życie</w:t>
      </w:r>
      <w:r w:rsidR="004F3F90" w:rsidRPr="00ED6C62">
        <w:t xml:space="preserve"> ostatecznego</w:t>
      </w:r>
      <w:r w:rsidR="007959C0" w:rsidRPr="00ED6C62">
        <w:t xml:space="preserve"> </w:t>
      </w:r>
      <w:r w:rsidR="005E3C4A" w:rsidRPr="00ED6C62">
        <w:t>rozstrzygnięcia</w:t>
      </w:r>
      <w:r w:rsidR="007959C0" w:rsidRPr="00ED6C62">
        <w:t xml:space="preserve"> </w:t>
      </w:r>
      <w:r w:rsidR="00345821" w:rsidRPr="00345821">
        <w:t xml:space="preserve">kwestii spornej </w:t>
      </w:r>
      <w:r w:rsidR="00343244" w:rsidRPr="00ED6C62">
        <w:t>przez właściwy organ</w:t>
      </w:r>
      <w:r w:rsidR="007959C0" w:rsidRPr="00ED6C62">
        <w:t xml:space="preserve"> podatkow</w:t>
      </w:r>
      <w:r w:rsidR="00343244" w:rsidRPr="00ED6C62">
        <w:t>y</w:t>
      </w:r>
      <w:r w:rsidR="007959C0" w:rsidRPr="00ED6C62">
        <w:t>, osobie, której dotyczy spór, przysługuje skarga</w:t>
      </w:r>
      <w:r w:rsidR="00A3786E" w:rsidRPr="00ED6C62">
        <w:t xml:space="preserve"> na bezczynność</w:t>
      </w:r>
      <w:r w:rsidR="007959C0" w:rsidRPr="00ED6C62">
        <w:t xml:space="preserve"> do </w:t>
      </w:r>
      <w:r w:rsidR="00F833AA" w:rsidRPr="00ED6C62">
        <w:t xml:space="preserve">wojewódzkiego </w:t>
      </w:r>
      <w:r w:rsidR="007959C0" w:rsidRPr="00ED6C62">
        <w:t>sądu</w:t>
      </w:r>
      <w:r w:rsidR="00156CB5" w:rsidRPr="00ED6C62">
        <w:t xml:space="preserve"> </w:t>
      </w:r>
      <w:r w:rsidR="006A0503" w:rsidRPr="00ED6C62">
        <w:t>administracyjnego</w:t>
      </w:r>
      <w:r w:rsidR="007959C0" w:rsidRPr="00ED6C62">
        <w:t xml:space="preserve">. </w:t>
      </w:r>
    </w:p>
    <w:p w14:paraId="7E4794D1" w14:textId="77777777" w:rsidR="00B570E6" w:rsidRPr="00ED6C62" w:rsidRDefault="00B570E6" w:rsidP="00B570E6">
      <w:pPr>
        <w:pStyle w:val="USTustnpkodeksu"/>
      </w:pPr>
      <w:r w:rsidRPr="00ED6C62">
        <w:t xml:space="preserve">2. Skargę na bezczynność można wnieść po upływie 30 dni od dnia </w:t>
      </w:r>
      <w:r w:rsidR="007E7443" w:rsidRPr="00ED6C62">
        <w:t>wniesieni</w:t>
      </w:r>
      <w:r w:rsidR="007E7443">
        <w:t>a</w:t>
      </w:r>
      <w:r w:rsidR="007E7443" w:rsidRPr="00ED6C62">
        <w:t xml:space="preserve"> </w:t>
      </w:r>
      <w:r w:rsidRPr="00ED6C62">
        <w:t>ponaglenia do Ministra Finansów.</w:t>
      </w:r>
    </w:p>
    <w:p w14:paraId="1B251169" w14:textId="14A9E0FC" w:rsidR="006A0503" w:rsidRPr="00ED6C62" w:rsidRDefault="00B570E6" w:rsidP="002732C9">
      <w:pPr>
        <w:pStyle w:val="USTustnpkodeksu"/>
        <w:keepNext/>
      </w:pPr>
      <w:r w:rsidRPr="00ED6C62">
        <w:rPr>
          <w:szCs w:val="24"/>
        </w:rPr>
        <w:t>3</w:t>
      </w:r>
      <w:r w:rsidR="006A0503" w:rsidRPr="00ED6C62">
        <w:rPr>
          <w:szCs w:val="24"/>
        </w:rPr>
        <w:t xml:space="preserve">. </w:t>
      </w:r>
      <w:r w:rsidR="00467C91" w:rsidRPr="00ED6C62">
        <w:t>Właściwy sąd administracyjny</w:t>
      </w:r>
      <w:r w:rsidR="00C34393">
        <w:t>,</w:t>
      </w:r>
      <w:r w:rsidR="00467C91" w:rsidRPr="00ED6C62">
        <w:rPr>
          <w:szCs w:val="24"/>
        </w:rPr>
        <w:t xml:space="preserve"> uwzględniając skargę</w:t>
      </w:r>
      <w:r w:rsidR="00C34393">
        <w:rPr>
          <w:szCs w:val="24"/>
        </w:rPr>
        <w:t>,</w:t>
      </w:r>
      <w:r w:rsidR="006A0503" w:rsidRPr="00ED6C62">
        <w:t xml:space="preserve"> zobowiązuje:</w:t>
      </w:r>
    </w:p>
    <w:p w14:paraId="7819A9CE" w14:textId="77777777" w:rsidR="006A0503" w:rsidRPr="00ED6C62" w:rsidRDefault="006A0503" w:rsidP="00DB7DBA">
      <w:pPr>
        <w:pStyle w:val="PKTpunkt"/>
      </w:pPr>
      <w:r w:rsidRPr="00ED6C62">
        <w:t>1)</w:t>
      </w:r>
      <w:r w:rsidR="00E42089" w:rsidRPr="00ED6C62">
        <w:tab/>
      </w:r>
      <w:r w:rsidR="00026107" w:rsidRPr="00ED6C62">
        <w:t>Ministra Finansów</w:t>
      </w:r>
      <w:r w:rsidR="00C42A90" w:rsidRPr="00ED6C62">
        <w:t xml:space="preserve"> do </w:t>
      </w:r>
      <w:r w:rsidRPr="00ED6C62">
        <w:t xml:space="preserve">przekazania </w:t>
      </w:r>
      <w:r w:rsidR="004F3F90" w:rsidRPr="00ED6C62">
        <w:t xml:space="preserve">ostatecznego </w:t>
      </w:r>
      <w:r w:rsidRPr="00ED6C62">
        <w:t xml:space="preserve">rozstrzygnięcia </w:t>
      </w:r>
      <w:r w:rsidR="00345821" w:rsidRPr="00345821">
        <w:t xml:space="preserve">kwestii spornej </w:t>
      </w:r>
      <w:r w:rsidRPr="00ED6C62">
        <w:t xml:space="preserve">do właściwego organu podatkowego </w:t>
      </w:r>
      <w:r w:rsidRPr="00ED6C62">
        <w:sym w:font="Symbol" w:char="F02D"/>
      </w:r>
      <w:r w:rsidRPr="00ED6C62">
        <w:t xml:space="preserve"> w przypadku u</w:t>
      </w:r>
      <w:r w:rsidR="00F5217A">
        <w:t>względnienia</w:t>
      </w:r>
      <w:r w:rsidRPr="00ED6C62">
        <w:t xml:space="preserve"> skargi na bezczynność </w:t>
      </w:r>
      <w:r w:rsidR="009B1CD6" w:rsidRPr="00ED6C62">
        <w:t>Ministra Finansów</w:t>
      </w:r>
      <w:r w:rsidRPr="00ED6C62">
        <w:t xml:space="preserve">, o której mowa w </w:t>
      </w:r>
      <w:r w:rsidR="00E27F8F" w:rsidRPr="00ED6C62">
        <w:t>ust. 1</w:t>
      </w:r>
      <w:r w:rsidRPr="00ED6C62">
        <w:t>;</w:t>
      </w:r>
    </w:p>
    <w:p w14:paraId="0B943AAD" w14:textId="77777777" w:rsidR="005F4E65" w:rsidRPr="00ED6C62" w:rsidRDefault="006A0503" w:rsidP="00DB7DBA">
      <w:pPr>
        <w:pStyle w:val="PKTpunkt"/>
      </w:pPr>
      <w:r w:rsidRPr="00ED6C62">
        <w:lastRenderedPageBreak/>
        <w:t>2)</w:t>
      </w:r>
      <w:r w:rsidRPr="00ED6C62">
        <w:tab/>
        <w:t xml:space="preserve">właściwy organ podatkowy do wprowadzenia w życie </w:t>
      </w:r>
      <w:r w:rsidR="004F3F90" w:rsidRPr="00ED6C62">
        <w:t xml:space="preserve">ostatecznego </w:t>
      </w:r>
      <w:r w:rsidRPr="00ED6C62">
        <w:t>rozstrzygnięcia kwestii spornej – w przypadku u</w:t>
      </w:r>
      <w:r w:rsidR="00F5217A">
        <w:t xml:space="preserve">względnienia </w:t>
      </w:r>
      <w:r w:rsidRPr="00ED6C62">
        <w:t xml:space="preserve">skargi na bezczynność właściwego organu podatkowego, o której mowa w </w:t>
      </w:r>
      <w:r w:rsidR="00E27F8F" w:rsidRPr="00ED6C62">
        <w:t>ust. 1</w:t>
      </w:r>
      <w:r w:rsidRPr="00ED6C62">
        <w:t>.</w:t>
      </w:r>
    </w:p>
    <w:p w14:paraId="509BB59F" w14:textId="1C9EEEB4" w:rsidR="00D8681F" w:rsidRPr="00ED6C62" w:rsidRDefault="00D8681F" w:rsidP="00D8681F">
      <w:pPr>
        <w:pStyle w:val="ARTartustawynprozporzdzenia"/>
      </w:pPr>
      <w:r w:rsidRPr="00ED6C62">
        <w:rPr>
          <w:b/>
        </w:rPr>
        <w:t>A</w:t>
      </w:r>
      <w:r w:rsidR="00CB51B6" w:rsidRPr="00ED6C62">
        <w:rPr>
          <w:b/>
        </w:rPr>
        <w:t>rt. 4</w:t>
      </w:r>
      <w:r w:rsidR="004249C6" w:rsidRPr="00ED6C62">
        <w:rPr>
          <w:b/>
        </w:rPr>
        <w:t>2</w:t>
      </w:r>
      <w:r w:rsidRPr="00ED6C62">
        <w:rPr>
          <w:b/>
        </w:rPr>
        <w:t>.</w:t>
      </w:r>
      <w:r w:rsidRPr="00ED6C62">
        <w:t xml:space="preserve"> 1. </w:t>
      </w:r>
      <w:r w:rsidR="00E42089" w:rsidRPr="00ED6C62">
        <w:t>Minister Finansów może odmówić ustanowienia komisji doradczej</w:t>
      </w:r>
      <w:r w:rsidR="00C34393">
        <w:t>,</w:t>
      </w:r>
      <w:r w:rsidR="00E42089" w:rsidRPr="00ED6C62">
        <w:t xml:space="preserve"> w </w:t>
      </w:r>
      <w:r w:rsidRPr="00ED6C62">
        <w:t>przypadku gdy:</w:t>
      </w:r>
    </w:p>
    <w:p w14:paraId="00936623" w14:textId="77777777" w:rsidR="00D8681F" w:rsidRPr="00ED6C62" w:rsidRDefault="0070369F" w:rsidP="0070369F">
      <w:pPr>
        <w:pStyle w:val="PKTpunkt"/>
      </w:pPr>
      <w:r w:rsidRPr="00ED6C62">
        <w:t>1)</w:t>
      </w:r>
      <w:r w:rsidRPr="00ED6C62">
        <w:tab/>
      </w:r>
      <w:r w:rsidR="00D8681F" w:rsidRPr="00ED6C62">
        <w:t>kwestia sporna nie dotyczy podwójnego opodatkowania</w:t>
      </w:r>
      <w:r w:rsidR="00E42089" w:rsidRPr="00ED6C62">
        <w:t>;</w:t>
      </w:r>
    </w:p>
    <w:p w14:paraId="31C20A3B" w14:textId="77777777" w:rsidR="00D8681F" w:rsidRPr="00ED6C62" w:rsidRDefault="0070369F" w:rsidP="0070369F">
      <w:pPr>
        <w:pStyle w:val="PKTpunkt"/>
      </w:pPr>
      <w:r w:rsidRPr="00ED6C62">
        <w:t>2)</w:t>
      </w:r>
      <w:r w:rsidRPr="00ED6C62">
        <w:tab/>
      </w:r>
      <w:r w:rsidR="00D8681F" w:rsidRPr="00ED6C62">
        <w:t xml:space="preserve">w odniesieniu do kwestii spornej orzeczono prawomocnie karę w związku z umyślnym przestępstwem lub umyślnym przestępstwem </w:t>
      </w:r>
      <w:r w:rsidR="00AB54AB">
        <w:t>karno-</w:t>
      </w:r>
      <w:r w:rsidR="00D8681F" w:rsidRPr="00ED6C62">
        <w:t>skarbowym.</w:t>
      </w:r>
    </w:p>
    <w:p w14:paraId="7C0F5824" w14:textId="77777777" w:rsidR="00E42089" w:rsidRPr="00ED6C62" w:rsidRDefault="00D8681F" w:rsidP="00D8681F">
      <w:pPr>
        <w:pStyle w:val="USTustnpkodeksu"/>
        <w:rPr>
          <w:szCs w:val="24"/>
        </w:rPr>
      </w:pPr>
      <w:r w:rsidRPr="00ED6C62">
        <w:rPr>
          <w:szCs w:val="24"/>
        </w:rPr>
        <w:t xml:space="preserve">2. </w:t>
      </w:r>
      <w:r w:rsidR="00E42089" w:rsidRPr="00ED6C62">
        <w:rPr>
          <w:szCs w:val="24"/>
        </w:rPr>
        <w:t xml:space="preserve">W przypadku, o którym mowa w ust. 1, </w:t>
      </w:r>
      <w:r w:rsidR="00E42089" w:rsidRPr="00ED6C62">
        <w:t xml:space="preserve">procedura </w:t>
      </w:r>
      <w:r w:rsidR="00E2226F">
        <w:t xml:space="preserve">prowadzona na podstawie niniejszego </w:t>
      </w:r>
      <w:r w:rsidR="008C639F">
        <w:t>r</w:t>
      </w:r>
      <w:r w:rsidR="00E2226F">
        <w:t>o</w:t>
      </w:r>
      <w:r w:rsidR="008C639F">
        <w:t>z</w:t>
      </w:r>
      <w:r w:rsidR="00E2226F">
        <w:t xml:space="preserve">działu </w:t>
      </w:r>
      <w:r w:rsidR="00E42089" w:rsidRPr="00ED6C62">
        <w:t xml:space="preserve">ulega zakończeniu, o czym Minister Finansów </w:t>
      </w:r>
      <w:r w:rsidR="0048220C" w:rsidRPr="00ED6C62">
        <w:t xml:space="preserve">niezwłocznie </w:t>
      </w:r>
      <w:r w:rsidR="00E42089" w:rsidRPr="00ED6C62">
        <w:t>zawiadamia osobę, której dotyczy spór, oraz organy innych zainteresowanych państw.</w:t>
      </w:r>
      <w:r w:rsidR="00AF50A6">
        <w:t xml:space="preserve"> </w:t>
      </w:r>
    </w:p>
    <w:p w14:paraId="73B55932" w14:textId="77777777" w:rsidR="00D8681F" w:rsidRPr="00ED6C62" w:rsidRDefault="00E42089" w:rsidP="00D8681F">
      <w:pPr>
        <w:pStyle w:val="USTustnpkodeksu"/>
        <w:rPr>
          <w:szCs w:val="24"/>
        </w:rPr>
      </w:pPr>
      <w:r w:rsidRPr="00ED6C62">
        <w:rPr>
          <w:szCs w:val="24"/>
        </w:rPr>
        <w:t xml:space="preserve">3. </w:t>
      </w:r>
      <w:r w:rsidR="00D8681F" w:rsidRPr="00ED6C62">
        <w:rPr>
          <w:szCs w:val="24"/>
        </w:rPr>
        <w:t>W przypadku gdy rozpoczęto postępowanie sądowe, które może prowadzić do nałożenia kar</w:t>
      </w:r>
      <w:r w:rsidRPr="00ED6C62">
        <w:rPr>
          <w:szCs w:val="24"/>
        </w:rPr>
        <w:t>y</w:t>
      </w:r>
      <w:r w:rsidR="00D8681F" w:rsidRPr="00ED6C62">
        <w:rPr>
          <w:szCs w:val="24"/>
        </w:rPr>
        <w:t xml:space="preserve">, o </w:t>
      </w:r>
      <w:r w:rsidRPr="00ED6C62">
        <w:rPr>
          <w:szCs w:val="24"/>
        </w:rPr>
        <w:t xml:space="preserve">której </w:t>
      </w:r>
      <w:r w:rsidR="00D8681F" w:rsidRPr="00ED6C62">
        <w:rPr>
          <w:szCs w:val="24"/>
        </w:rPr>
        <w:t xml:space="preserve">mowa w ust. 1 pkt 2, a postępowanie to jest prowadzone równocześnie z procedurą, o której mowa w niniejszym rozdziale, </w:t>
      </w:r>
      <w:r w:rsidRPr="00ED6C62">
        <w:rPr>
          <w:szCs w:val="24"/>
        </w:rPr>
        <w:t>Minister Finansów</w:t>
      </w:r>
      <w:r w:rsidR="00D8681F" w:rsidRPr="00ED6C62">
        <w:rPr>
          <w:szCs w:val="24"/>
        </w:rPr>
        <w:t xml:space="preserve"> może zawiesić procedurę prowadzoną na </w:t>
      </w:r>
      <w:r w:rsidRPr="00ED6C62">
        <w:rPr>
          <w:szCs w:val="24"/>
        </w:rPr>
        <w:t xml:space="preserve">podstawie </w:t>
      </w:r>
      <w:r w:rsidR="00D8681F" w:rsidRPr="00ED6C62">
        <w:rPr>
          <w:szCs w:val="24"/>
        </w:rPr>
        <w:t xml:space="preserve">niniejszego rozdziału do dnia ostatecznego </w:t>
      </w:r>
      <w:r w:rsidRPr="00ED6C62">
        <w:rPr>
          <w:szCs w:val="24"/>
        </w:rPr>
        <w:t xml:space="preserve">zakończenia </w:t>
      </w:r>
      <w:r w:rsidR="00D8681F" w:rsidRPr="00ED6C62">
        <w:rPr>
          <w:szCs w:val="24"/>
        </w:rPr>
        <w:t>postępowania sądowego.</w:t>
      </w:r>
      <w:r w:rsidR="00A81D9A" w:rsidRPr="00A81D9A">
        <w:t xml:space="preserve"> </w:t>
      </w:r>
      <w:r w:rsidR="00A81D9A">
        <w:rPr>
          <w:szCs w:val="24"/>
        </w:rPr>
        <w:t>P</w:t>
      </w:r>
      <w:r w:rsidR="00A81D9A" w:rsidRPr="00A81D9A">
        <w:rPr>
          <w:szCs w:val="24"/>
        </w:rPr>
        <w:t>rocedur</w:t>
      </w:r>
      <w:r w:rsidR="00A81D9A">
        <w:rPr>
          <w:szCs w:val="24"/>
        </w:rPr>
        <w:t>y</w:t>
      </w:r>
      <w:r w:rsidR="00A81D9A" w:rsidRPr="00A81D9A">
        <w:rPr>
          <w:szCs w:val="24"/>
        </w:rPr>
        <w:t xml:space="preserve"> prowadzon</w:t>
      </w:r>
      <w:r w:rsidR="005618C7">
        <w:rPr>
          <w:szCs w:val="24"/>
        </w:rPr>
        <w:t>ej</w:t>
      </w:r>
      <w:r w:rsidR="00A81D9A" w:rsidRPr="00A81D9A">
        <w:rPr>
          <w:szCs w:val="24"/>
        </w:rPr>
        <w:t xml:space="preserve"> na podstawie niniejszego rozdziału</w:t>
      </w:r>
      <w:r w:rsidR="00A81D9A">
        <w:rPr>
          <w:szCs w:val="24"/>
        </w:rPr>
        <w:t xml:space="preserve"> nie zawiesza się przed</w:t>
      </w:r>
      <w:r w:rsidR="00A81D9A" w:rsidRPr="00A81D9A">
        <w:rPr>
          <w:szCs w:val="24"/>
        </w:rPr>
        <w:t xml:space="preserve"> przyjęci</w:t>
      </w:r>
      <w:r w:rsidR="00A81D9A">
        <w:rPr>
          <w:szCs w:val="24"/>
        </w:rPr>
        <w:t>em</w:t>
      </w:r>
      <w:r w:rsidR="00A81D9A" w:rsidRPr="00A81D9A">
        <w:rPr>
          <w:szCs w:val="24"/>
        </w:rPr>
        <w:t xml:space="preserve"> wniosku</w:t>
      </w:r>
      <w:r w:rsidR="00C851DE">
        <w:rPr>
          <w:szCs w:val="24"/>
        </w:rPr>
        <w:t xml:space="preserve"> </w:t>
      </w:r>
      <w:r w:rsidR="00A81D9A" w:rsidRPr="00A81D9A">
        <w:rPr>
          <w:szCs w:val="24"/>
        </w:rPr>
        <w:t>o rozstrzygnięcie kwestii spornej</w:t>
      </w:r>
      <w:r w:rsidR="00A81D9A">
        <w:rPr>
          <w:szCs w:val="24"/>
        </w:rPr>
        <w:t>.</w:t>
      </w:r>
    </w:p>
    <w:p w14:paraId="0F2BBBFE" w14:textId="70C25F08" w:rsidR="00DC5948" w:rsidRDefault="00DC5948" w:rsidP="00D8681F">
      <w:pPr>
        <w:pStyle w:val="USTustnpkodeksu"/>
        <w:rPr>
          <w:szCs w:val="24"/>
        </w:rPr>
      </w:pPr>
      <w:r w:rsidRPr="00ED6C62">
        <w:rPr>
          <w:szCs w:val="24"/>
        </w:rPr>
        <w:t xml:space="preserve">4. </w:t>
      </w:r>
      <w:r w:rsidR="005E2A36" w:rsidRPr="00ED6C62">
        <w:rPr>
          <w:szCs w:val="24"/>
        </w:rPr>
        <w:t xml:space="preserve">Ustanowienie komisji doradczej nie </w:t>
      </w:r>
      <w:r w:rsidR="00777B83">
        <w:rPr>
          <w:szCs w:val="24"/>
        </w:rPr>
        <w:t>stoi na przeszkodzie</w:t>
      </w:r>
      <w:r w:rsidR="00777B83" w:rsidRPr="00ED6C62">
        <w:rPr>
          <w:szCs w:val="24"/>
        </w:rPr>
        <w:t xml:space="preserve"> </w:t>
      </w:r>
      <w:r w:rsidR="005E2A36" w:rsidRPr="00ED6C62">
        <w:rPr>
          <w:szCs w:val="24"/>
        </w:rPr>
        <w:t>wszczęci</w:t>
      </w:r>
      <w:r w:rsidR="00777B83">
        <w:rPr>
          <w:szCs w:val="24"/>
        </w:rPr>
        <w:t>u</w:t>
      </w:r>
      <w:r w:rsidR="005E2A36" w:rsidRPr="00ED6C62">
        <w:rPr>
          <w:szCs w:val="24"/>
        </w:rPr>
        <w:t xml:space="preserve"> lub kontynuowani</w:t>
      </w:r>
      <w:r w:rsidR="00777B83">
        <w:rPr>
          <w:szCs w:val="24"/>
        </w:rPr>
        <w:t>u</w:t>
      </w:r>
      <w:r w:rsidR="005E2A36" w:rsidRPr="00ED6C62">
        <w:rPr>
          <w:szCs w:val="24"/>
        </w:rPr>
        <w:t xml:space="preserve"> postępowań sądowych </w:t>
      </w:r>
      <w:r w:rsidR="00844CF4" w:rsidRPr="00844CF4">
        <w:rPr>
          <w:szCs w:val="24"/>
        </w:rPr>
        <w:t>w sprawach o przestępstwa</w:t>
      </w:r>
      <w:r w:rsidR="001B5CEE">
        <w:rPr>
          <w:szCs w:val="24"/>
        </w:rPr>
        <w:t xml:space="preserve"> lub</w:t>
      </w:r>
      <w:r w:rsidR="00844CF4" w:rsidRPr="00844CF4">
        <w:rPr>
          <w:szCs w:val="24"/>
        </w:rPr>
        <w:t xml:space="preserve"> przestępstwa karno</w:t>
      </w:r>
      <w:r w:rsidR="00C25BDD">
        <w:rPr>
          <w:szCs w:val="24"/>
        </w:rPr>
        <w:t>-</w:t>
      </w:r>
      <w:r w:rsidR="00844CF4" w:rsidRPr="00844CF4">
        <w:rPr>
          <w:szCs w:val="24"/>
        </w:rPr>
        <w:t xml:space="preserve">skarbowe lub </w:t>
      </w:r>
      <w:r w:rsidR="00401F8A" w:rsidRPr="00401F8A">
        <w:rPr>
          <w:szCs w:val="24"/>
        </w:rPr>
        <w:t xml:space="preserve">postępowań </w:t>
      </w:r>
      <w:r w:rsidR="00844CF4" w:rsidRPr="00844CF4">
        <w:rPr>
          <w:szCs w:val="24"/>
        </w:rPr>
        <w:t xml:space="preserve">w sprawach nałożenia sankcji administracyjnych, </w:t>
      </w:r>
      <w:r w:rsidR="005E2A36" w:rsidRPr="00ED6C62">
        <w:rPr>
          <w:szCs w:val="24"/>
        </w:rPr>
        <w:t>w związku z kwestią</w:t>
      </w:r>
      <w:r w:rsidR="005E2A36" w:rsidRPr="00777B83">
        <w:rPr>
          <w:color w:val="FF0000"/>
          <w:szCs w:val="24"/>
        </w:rPr>
        <w:t xml:space="preserve"> </w:t>
      </w:r>
      <w:r w:rsidR="005E2A36" w:rsidRPr="00ED6C62">
        <w:rPr>
          <w:szCs w:val="24"/>
        </w:rPr>
        <w:t>sporną.</w:t>
      </w:r>
    </w:p>
    <w:p w14:paraId="1BD7B73F" w14:textId="77777777" w:rsidR="00D8681F" w:rsidRPr="00ED6C62" w:rsidRDefault="004249C6" w:rsidP="007B506A">
      <w:pPr>
        <w:pStyle w:val="ARTartustawynprozporzdzenia"/>
        <w:keepNext/>
        <w:rPr>
          <w:szCs w:val="24"/>
        </w:rPr>
      </w:pPr>
      <w:r w:rsidRPr="00ED6C62">
        <w:rPr>
          <w:rStyle w:val="Ppogrubienie"/>
        </w:rPr>
        <w:lastRenderedPageBreak/>
        <w:t>Art. 43</w:t>
      </w:r>
      <w:r w:rsidR="00D8681F" w:rsidRPr="00ED6C62">
        <w:rPr>
          <w:rStyle w:val="Ppogrubienie"/>
        </w:rPr>
        <w:t>.</w:t>
      </w:r>
      <w:r w:rsidR="00D8681F" w:rsidRPr="00ED6C62">
        <w:rPr>
          <w:szCs w:val="24"/>
        </w:rPr>
        <w:t xml:space="preserve"> 1. W </w:t>
      </w:r>
      <w:r w:rsidR="00D8681F" w:rsidRPr="00ED6C62">
        <w:rPr>
          <w:rStyle w:val="Ppogrubienie"/>
          <w:b w:val="0"/>
        </w:rPr>
        <w:t>przypadku</w:t>
      </w:r>
      <w:r w:rsidR="00D8681F" w:rsidRPr="00ED6C62">
        <w:rPr>
          <w:szCs w:val="24"/>
        </w:rPr>
        <w:t xml:space="preserve"> gdy w odnie</w:t>
      </w:r>
      <w:r w:rsidR="002B7062" w:rsidRPr="00ED6C62">
        <w:rPr>
          <w:szCs w:val="24"/>
        </w:rPr>
        <w:t xml:space="preserve">sieniu do kwestii spornej </w:t>
      </w:r>
      <w:r w:rsidR="009F4278" w:rsidRPr="00ED6C62">
        <w:rPr>
          <w:szCs w:val="24"/>
        </w:rPr>
        <w:t xml:space="preserve">sąd administracyjny wydał </w:t>
      </w:r>
      <w:r w:rsidR="00592B4B" w:rsidRPr="00ED6C62">
        <w:rPr>
          <w:szCs w:val="24"/>
        </w:rPr>
        <w:t xml:space="preserve">prawomocny </w:t>
      </w:r>
      <w:r w:rsidR="002B7062" w:rsidRPr="00ED6C62">
        <w:rPr>
          <w:szCs w:val="24"/>
        </w:rPr>
        <w:t xml:space="preserve">wyrok </w:t>
      </w:r>
      <w:r w:rsidR="00D8681F" w:rsidRPr="00ED6C62">
        <w:rPr>
          <w:szCs w:val="24"/>
        </w:rPr>
        <w:t xml:space="preserve">lub sąd innego </w:t>
      </w:r>
      <w:r w:rsidR="00592B4B" w:rsidRPr="00ED6C62">
        <w:rPr>
          <w:szCs w:val="24"/>
        </w:rPr>
        <w:t xml:space="preserve">zainteresowanego </w:t>
      </w:r>
      <w:r w:rsidR="00D8681F" w:rsidRPr="00ED6C62">
        <w:rPr>
          <w:szCs w:val="24"/>
        </w:rPr>
        <w:t xml:space="preserve">państwa </w:t>
      </w:r>
      <w:r w:rsidR="00DF7497" w:rsidRPr="00ED6C62">
        <w:rPr>
          <w:szCs w:val="24"/>
        </w:rPr>
        <w:t xml:space="preserve">wydał </w:t>
      </w:r>
      <w:r w:rsidR="00D8681F" w:rsidRPr="00ED6C62">
        <w:rPr>
          <w:szCs w:val="24"/>
        </w:rPr>
        <w:t>orzeczenie</w:t>
      </w:r>
      <w:r w:rsidR="00DF7497" w:rsidRPr="00ED6C62">
        <w:rPr>
          <w:szCs w:val="24"/>
        </w:rPr>
        <w:t xml:space="preserve">, </w:t>
      </w:r>
      <w:r w:rsidR="00592B4B" w:rsidRPr="00ED6C62">
        <w:rPr>
          <w:szCs w:val="24"/>
        </w:rPr>
        <w:t xml:space="preserve">od którego </w:t>
      </w:r>
      <w:r w:rsidR="00130468" w:rsidRPr="00ED6C62">
        <w:rPr>
          <w:szCs w:val="24"/>
        </w:rPr>
        <w:t>nie d</w:t>
      </w:r>
      <w:r w:rsidR="00130468">
        <w:rPr>
          <w:szCs w:val="24"/>
        </w:rPr>
        <w:t>o</w:t>
      </w:r>
      <w:r w:rsidR="00130468" w:rsidRPr="00ED6C62">
        <w:rPr>
          <w:szCs w:val="24"/>
        </w:rPr>
        <w:t>puszcza</w:t>
      </w:r>
      <w:r w:rsidR="00130468">
        <w:rPr>
          <w:szCs w:val="24"/>
        </w:rPr>
        <w:t xml:space="preserve"> się </w:t>
      </w:r>
      <w:r w:rsidR="00130468" w:rsidRPr="00ED6C62">
        <w:rPr>
          <w:szCs w:val="24"/>
        </w:rPr>
        <w:t>odstępstw</w:t>
      </w:r>
      <w:r w:rsidR="00130468">
        <w:rPr>
          <w:szCs w:val="24"/>
        </w:rPr>
        <w:t>a</w:t>
      </w:r>
      <w:r w:rsidR="00130468" w:rsidRPr="00ED6C62" w:rsidDel="004E396C">
        <w:rPr>
          <w:szCs w:val="24"/>
        </w:rPr>
        <w:t xml:space="preserve"> </w:t>
      </w:r>
      <w:r w:rsidR="004E396C" w:rsidRPr="004E396C">
        <w:rPr>
          <w:szCs w:val="24"/>
        </w:rPr>
        <w:t xml:space="preserve">zgodnie z prawem </w:t>
      </w:r>
      <w:r w:rsidR="004E396C" w:rsidRPr="00ED6C62">
        <w:rPr>
          <w:color w:val="000000"/>
          <w:shd w:val="clear" w:color="auto" w:fill="FFFFFF"/>
        </w:rPr>
        <w:t>krajow</w:t>
      </w:r>
      <w:r w:rsidR="004E396C">
        <w:rPr>
          <w:color w:val="000000"/>
          <w:shd w:val="clear" w:color="auto" w:fill="FFFFFF"/>
        </w:rPr>
        <w:t>ym</w:t>
      </w:r>
      <w:r w:rsidR="004E396C" w:rsidRPr="00ED6C62">
        <w:rPr>
          <w:color w:val="000000"/>
          <w:shd w:val="clear" w:color="auto" w:fill="FFFFFF"/>
        </w:rPr>
        <w:t xml:space="preserve"> </w:t>
      </w:r>
      <w:r w:rsidR="00DF7497" w:rsidRPr="00ED6C62">
        <w:rPr>
          <w:color w:val="000000"/>
          <w:shd w:val="clear" w:color="auto" w:fill="FFFFFF"/>
        </w:rPr>
        <w:t>tego państwa</w:t>
      </w:r>
      <w:r w:rsidR="00D8681F" w:rsidRPr="00ED6C62">
        <w:rPr>
          <w:szCs w:val="24"/>
        </w:rPr>
        <w:t>:</w:t>
      </w:r>
    </w:p>
    <w:p w14:paraId="3D9DB9AA" w14:textId="77777777" w:rsidR="00D8681F" w:rsidRPr="00ED6C62" w:rsidRDefault="00D8681F" w:rsidP="00D8681F">
      <w:pPr>
        <w:pStyle w:val="PKTpunkt"/>
        <w:rPr>
          <w:szCs w:val="24"/>
        </w:rPr>
      </w:pPr>
      <w:r w:rsidRPr="00ED6C62">
        <w:rPr>
          <w:szCs w:val="24"/>
        </w:rPr>
        <w:t>1)</w:t>
      </w:r>
      <w:r w:rsidRPr="00ED6C62">
        <w:rPr>
          <w:szCs w:val="24"/>
        </w:rPr>
        <w:tab/>
        <w:t>przed złożeniem przez osobę, której dotyczy sp</w:t>
      </w:r>
      <w:r w:rsidR="00CB51B6" w:rsidRPr="00ED6C62">
        <w:rPr>
          <w:szCs w:val="24"/>
        </w:rPr>
        <w:t>ór, wniosku na podstawie art. 29 ust. 1</w:t>
      </w:r>
      <w:r w:rsidR="00941B28" w:rsidRPr="00ED6C62">
        <w:rPr>
          <w:szCs w:val="24"/>
        </w:rPr>
        <w:t xml:space="preserve"> –</w:t>
      </w:r>
      <w:r w:rsidR="00CB51B6" w:rsidRPr="00ED6C62">
        <w:rPr>
          <w:szCs w:val="24"/>
        </w:rPr>
        <w:t xml:space="preserve"> </w:t>
      </w:r>
      <w:r w:rsidR="009D6674" w:rsidRPr="00ED6C62">
        <w:rPr>
          <w:szCs w:val="24"/>
        </w:rPr>
        <w:t xml:space="preserve">przepisu </w:t>
      </w:r>
      <w:r w:rsidR="00CB51B6" w:rsidRPr="00ED6C62">
        <w:rPr>
          <w:szCs w:val="24"/>
        </w:rPr>
        <w:t>art. 29</w:t>
      </w:r>
      <w:r w:rsidRPr="00ED6C62">
        <w:rPr>
          <w:szCs w:val="24"/>
        </w:rPr>
        <w:t xml:space="preserve"> nie stosuje się, jeżeli kwestia sporna pozostała nierozstrzygnięta w </w:t>
      </w:r>
      <w:r w:rsidR="00531111">
        <w:rPr>
          <w:szCs w:val="24"/>
        </w:rPr>
        <w:t>ramach</w:t>
      </w:r>
      <w:r w:rsidR="00531111" w:rsidRPr="00ED6C62">
        <w:rPr>
          <w:szCs w:val="24"/>
        </w:rPr>
        <w:t xml:space="preserve"> </w:t>
      </w:r>
      <w:r w:rsidR="00CB51B6" w:rsidRPr="00ED6C62">
        <w:rPr>
          <w:szCs w:val="24"/>
        </w:rPr>
        <w:t>etapu</w:t>
      </w:r>
      <w:r w:rsidRPr="00ED6C62">
        <w:rPr>
          <w:szCs w:val="24"/>
        </w:rPr>
        <w:t xml:space="preserve"> wzajemnego por</w:t>
      </w:r>
      <w:r w:rsidR="00CB51B6" w:rsidRPr="00ED6C62">
        <w:rPr>
          <w:szCs w:val="24"/>
        </w:rPr>
        <w:t>ozumiewania</w:t>
      </w:r>
      <w:r w:rsidR="005E2A36" w:rsidRPr="00ED6C62">
        <w:rPr>
          <w:szCs w:val="24"/>
        </w:rPr>
        <w:t xml:space="preserve"> się</w:t>
      </w:r>
      <w:r w:rsidR="00A65092" w:rsidRPr="00ED6C62">
        <w:rPr>
          <w:szCs w:val="24"/>
        </w:rPr>
        <w:t>,</w:t>
      </w:r>
      <w:r w:rsidR="00CB51B6" w:rsidRPr="00ED6C62">
        <w:rPr>
          <w:szCs w:val="24"/>
        </w:rPr>
        <w:t xml:space="preserve"> </w:t>
      </w:r>
      <w:r w:rsidR="00FE235C" w:rsidRPr="00ED6C62">
        <w:rPr>
          <w:szCs w:val="24"/>
        </w:rPr>
        <w:t>o którym mowa w oddziale 3</w:t>
      </w:r>
      <w:r w:rsidRPr="00ED6C62">
        <w:rPr>
          <w:szCs w:val="24"/>
        </w:rPr>
        <w:t>;</w:t>
      </w:r>
    </w:p>
    <w:p w14:paraId="66E87710" w14:textId="77777777" w:rsidR="00D8681F" w:rsidRPr="00ED6C62" w:rsidRDefault="00D8681F" w:rsidP="00D8681F">
      <w:pPr>
        <w:pStyle w:val="PKTpunkt"/>
      </w:pPr>
      <w:r w:rsidRPr="00ED6C62">
        <w:t>2)</w:t>
      </w:r>
      <w:r w:rsidRPr="00ED6C62">
        <w:tab/>
      </w:r>
      <w:r w:rsidR="00941B28" w:rsidRPr="00ED6C62">
        <w:t>po złożeniu przez osobę, której dotyczy spór, wniosku na podstawie art. 29</w:t>
      </w:r>
      <w:r w:rsidR="003A18A0">
        <w:t xml:space="preserve"> ust. 1</w:t>
      </w:r>
      <w:r w:rsidR="00941B28" w:rsidRPr="00C34393">
        <w:t>, l</w:t>
      </w:r>
      <w:r w:rsidR="00941B28" w:rsidRPr="00ED6C62">
        <w:t xml:space="preserve">ecz przed wydaniem przez komisję doradczą opinii </w:t>
      </w:r>
      <w:r w:rsidR="0086187B">
        <w:t xml:space="preserve">w sprawie sposobu rozstrzygnięcia kwestii spornej </w:t>
      </w:r>
      <w:r w:rsidR="00477EB0" w:rsidRPr="00ED6C62">
        <w:t>na podstawie</w:t>
      </w:r>
      <w:r w:rsidR="00941B28" w:rsidRPr="00ED6C62">
        <w:t xml:space="preserve"> </w:t>
      </w:r>
      <w:r w:rsidR="0094193F">
        <w:t>a</w:t>
      </w:r>
      <w:r w:rsidR="003A18A0">
        <w:t>rt.</w:t>
      </w:r>
      <w:r w:rsidR="00941B28" w:rsidRPr="00ED6C62">
        <w:t xml:space="preserve"> 3</w:t>
      </w:r>
      <w:r w:rsidR="008B0162" w:rsidRPr="00ED6C62">
        <w:t>5</w:t>
      </w:r>
      <w:r w:rsidR="00941B28" w:rsidRPr="00ED6C62">
        <w:t xml:space="preserve"> –</w:t>
      </w:r>
      <w:r w:rsidRPr="00ED6C62">
        <w:t xml:space="preserve"> </w:t>
      </w:r>
      <w:r w:rsidR="008B0162" w:rsidRPr="00ED6C62">
        <w:t xml:space="preserve">rozstrzyganie </w:t>
      </w:r>
      <w:r w:rsidRPr="00ED6C62">
        <w:t>spor</w:t>
      </w:r>
      <w:r w:rsidR="00C968AF">
        <w:t>u</w:t>
      </w:r>
      <w:r w:rsidRPr="00ED6C62">
        <w:t xml:space="preserve"> </w:t>
      </w:r>
      <w:r w:rsidR="00477EB0" w:rsidRPr="00ED6C62">
        <w:t>przy udziale komisji doradczej ulega zakończeniu</w:t>
      </w:r>
      <w:r w:rsidR="008B0162" w:rsidRPr="00ED6C62">
        <w:t>.</w:t>
      </w:r>
      <w:r w:rsidR="00156CB5" w:rsidRPr="00ED6C62">
        <w:t xml:space="preserve"> </w:t>
      </w:r>
    </w:p>
    <w:p w14:paraId="7F2C8583" w14:textId="77777777" w:rsidR="002458E3" w:rsidRPr="00ED6C62" w:rsidRDefault="00D8681F" w:rsidP="00045B88">
      <w:pPr>
        <w:pStyle w:val="USTustnpkodeksu"/>
      </w:pPr>
      <w:r w:rsidRPr="00ED6C62">
        <w:t xml:space="preserve">2. W przypadku gdy w odniesieniu do kwestii spornej </w:t>
      </w:r>
      <w:r w:rsidR="00A65092" w:rsidRPr="00ED6C62">
        <w:t xml:space="preserve">sąd administracyjny wydał </w:t>
      </w:r>
      <w:r w:rsidR="00065026" w:rsidRPr="00ED6C62">
        <w:t xml:space="preserve">prawomocne </w:t>
      </w:r>
      <w:r w:rsidRPr="00ED6C62">
        <w:t xml:space="preserve">orzeczenie, </w:t>
      </w:r>
      <w:r w:rsidR="00065026" w:rsidRPr="00ED6C62">
        <w:t>Minister Finansów</w:t>
      </w:r>
      <w:r w:rsidRPr="00ED6C62">
        <w:t xml:space="preserve"> </w:t>
      </w:r>
      <w:r w:rsidR="005E2A36" w:rsidRPr="00ED6C62">
        <w:t xml:space="preserve">zawiadamia </w:t>
      </w:r>
      <w:r w:rsidRPr="00ED6C62">
        <w:t xml:space="preserve">właściwe organy </w:t>
      </w:r>
      <w:r w:rsidR="00E27F8F" w:rsidRPr="00ED6C62">
        <w:t>inn</w:t>
      </w:r>
      <w:r w:rsidRPr="00ED6C62">
        <w:t xml:space="preserve">ych zainteresowanych państw </w:t>
      </w:r>
      <w:r w:rsidR="00065026" w:rsidRPr="00ED6C62">
        <w:t xml:space="preserve">oraz komisję doradczą </w:t>
      </w:r>
      <w:r w:rsidRPr="00ED6C62">
        <w:t>o skutku tego orzeczenia.</w:t>
      </w:r>
    </w:p>
    <w:p w14:paraId="6A0AF796" w14:textId="77777777" w:rsidR="007A6614" w:rsidRPr="00ED6C62" w:rsidRDefault="009028F8" w:rsidP="00E81F9B">
      <w:pPr>
        <w:pStyle w:val="ROZDZODDZOZNoznaczenierozdziauluboddziau"/>
      </w:pPr>
      <w:r w:rsidRPr="00ED6C62">
        <w:t>Oddział 5</w:t>
      </w:r>
    </w:p>
    <w:p w14:paraId="41C91F37" w14:textId="77777777" w:rsidR="007A6614" w:rsidRPr="00ED6C62" w:rsidRDefault="007A6614" w:rsidP="00C247BF">
      <w:pPr>
        <w:pStyle w:val="ROZDZODDZPRZEDMprzedmiotregulacjirozdziauluboddziau"/>
        <w:spacing w:before="0" w:after="120"/>
        <w:rPr>
          <w:rFonts w:ascii="Times New Roman" w:hAnsi="Times New Roman"/>
          <w:b w:val="0"/>
          <w:bCs w:val="0"/>
        </w:rPr>
      </w:pPr>
      <w:r w:rsidRPr="00ED6C62">
        <w:rPr>
          <w:rFonts w:ascii="Times New Roman" w:hAnsi="Times New Roman"/>
          <w:b w:val="0"/>
          <w:bCs w:val="0"/>
        </w:rPr>
        <w:t>Komisja doradcza</w:t>
      </w:r>
      <w:r w:rsidR="00153D0C" w:rsidRPr="00ED6C62">
        <w:rPr>
          <w:rFonts w:ascii="Times New Roman" w:hAnsi="Times New Roman"/>
          <w:b w:val="0"/>
          <w:bCs w:val="0"/>
        </w:rPr>
        <w:t xml:space="preserve"> </w:t>
      </w:r>
    </w:p>
    <w:p w14:paraId="5BBF6622" w14:textId="77777777" w:rsidR="0094013F" w:rsidRPr="00ED6C62" w:rsidRDefault="008F0B95" w:rsidP="0094013F">
      <w:pPr>
        <w:pStyle w:val="ARTartustawynprozporzdzenia"/>
      </w:pPr>
      <w:r w:rsidRPr="00ED6C62">
        <w:rPr>
          <w:b/>
        </w:rPr>
        <w:t>Art.</w:t>
      </w:r>
      <w:r w:rsidRPr="00ED6C62">
        <w:rPr>
          <w:rStyle w:val="Ppogrubienie"/>
        </w:rPr>
        <w:t xml:space="preserve"> </w:t>
      </w:r>
      <w:r w:rsidR="00F438E2" w:rsidRPr="00ED6C62">
        <w:rPr>
          <w:b/>
        </w:rPr>
        <w:t>44</w:t>
      </w:r>
      <w:r w:rsidR="0094013F" w:rsidRPr="00ED6C62">
        <w:t xml:space="preserve">. 1. </w:t>
      </w:r>
      <w:r w:rsidR="003A3818" w:rsidRPr="00ED6C62">
        <w:t>O</w:t>
      </w:r>
      <w:r w:rsidR="0094013F" w:rsidRPr="00ED6C62">
        <w:t xml:space="preserve">rgany zainteresowanych państw ustanawiają </w:t>
      </w:r>
      <w:r w:rsidR="004C2FCA" w:rsidRPr="00ED6C62">
        <w:t>k</w:t>
      </w:r>
      <w:r w:rsidR="0094013F" w:rsidRPr="00ED6C62">
        <w:t>omisję doradczą</w:t>
      </w:r>
      <w:r w:rsidR="00DF67F2" w:rsidRPr="00DF67F2">
        <w:t xml:space="preserve"> </w:t>
      </w:r>
      <w:r w:rsidR="0094013F" w:rsidRPr="00ED6C62">
        <w:t xml:space="preserve">nie później niż </w:t>
      </w:r>
      <w:r w:rsidR="00F10D89">
        <w:t xml:space="preserve">w terminie </w:t>
      </w:r>
      <w:r w:rsidR="0094013F" w:rsidRPr="00ED6C62">
        <w:t xml:space="preserve">120 dni od </w:t>
      </w:r>
      <w:r w:rsidR="00F10D89">
        <w:t>dnia</w:t>
      </w:r>
      <w:r w:rsidR="00F10D89" w:rsidRPr="00ED6C62">
        <w:t xml:space="preserve"> </w:t>
      </w:r>
      <w:r w:rsidR="0094013F" w:rsidRPr="00ED6C62">
        <w:t xml:space="preserve">otrzymania </w:t>
      </w:r>
      <w:r w:rsidR="003548FE" w:rsidRPr="002A10C1">
        <w:t>przez ostatni z tych organów</w:t>
      </w:r>
      <w:r w:rsidR="003548FE">
        <w:t xml:space="preserve"> </w:t>
      </w:r>
      <w:r w:rsidR="0094013F" w:rsidRPr="00ED6C62">
        <w:t>wniosku o ustanowienie</w:t>
      </w:r>
      <w:r w:rsidR="00DF67F2">
        <w:t xml:space="preserve"> komisji doradczej</w:t>
      </w:r>
      <w:r w:rsidR="0094013F" w:rsidRPr="00ED6C62">
        <w:t>.</w:t>
      </w:r>
    </w:p>
    <w:p w14:paraId="58BE086E" w14:textId="77777777" w:rsidR="0094013F" w:rsidRPr="00ED6C62" w:rsidRDefault="0094013F" w:rsidP="00045B88">
      <w:pPr>
        <w:pStyle w:val="USTustnpkodeksu"/>
        <w:rPr>
          <w:szCs w:val="24"/>
        </w:rPr>
      </w:pPr>
      <w:r w:rsidRPr="00ED6C62">
        <w:rPr>
          <w:szCs w:val="24"/>
        </w:rPr>
        <w:t>2. Po ustanowieniu komisji doradczej jej przewodniczący niezwłocznie zawiadamia o ustanowieniu komisji doradczej osobę, której dotyczy spór.</w:t>
      </w:r>
    </w:p>
    <w:p w14:paraId="0D565B40" w14:textId="77777777" w:rsidR="004249C6" w:rsidRPr="00ED6C62" w:rsidRDefault="004249C6" w:rsidP="00B95650">
      <w:pPr>
        <w:pStyle w:val="ARTartustawynprozporzdzenia"/>
        <w:rPr>
          <w:rFonts w:eastAsia="Times New Roman"/>
        </w:rPr>
      </w:pPr>
      <w:r w:rsidRPr="00ED6C62">
        <w:rPr>
          <w:rStyle w:val="Ppogrubienie"/>
        </w:rPr>
        <w:lastRenderedPageBreak/>
        <w:t>Art. </w:t>
      </w:r>
      <w:r w:rsidR="00F438E2" w:rsidRPr="00ED6C62">
        <w:rPr>
          <w:rStyle w:val="Ppogrubienie"/>
        </w:rPr>
        <w:t>45</w:t>
      </w:r>
      <w:r w:rsidRPr="00ED6C62">
        <w:rPr>
          <w:rStyle w:val="Ppogrubienie"/>
        </w:rPr>
        <w:t>.</w:t>
      </w:r>
      <w:r w:rsidRPr="00ED6C62">
        <w:rPr>
          <w:rFonts w:eastAsia="Times New Roman"/>
        </w:rPr>
        <w:t xml:space="preserve"> 1. Jeżeli komisja doradcza nie zostanie ustanowiona w terminie przewidzianym w art. </w:t>
      </w:r>
      <w:r w:rsidR="00F438E2" w:rsidRPr="00ED6C62">
        <w:rPr>
          <w:rFonts w:eastAsia="Times New Roman"/>
        </w:rPr>
        <w:t xml:space="preserve">44 </w:t>
      </w:r>
      <w:r w:rsidRPr="00ED6C62">
        <w:rPr>
          <w:rFonts w:eastAsia="Times New Roman"/>
        </w:rPr>
        <w:t xml:space="preserve">ust. 1, osoba, której dotyczy spór, może zwrócić się do </w:t>
      </w:r>
      <w:r w:rsidR="00A32183" w:rsidRPr="00A32183">
        <w:rPr>
          <w:rFonts w:eastAsia="Times New Roman"/>
        </w:rPr>
        <w:t xml:space="preserve">Sądu Okręgowego w Warszawie </w:t>
      </w:r>
      <w:r w:rsidR="00B30883" w:rsidRPr="00ED6C62">
        <w:rPr>
          <w:rFonts w:eastAsia="Times New Roman"/>
        </w:rPr>
        <w:t xml:space="preserve">z wnioskiem </w:t>
      </w:r>
      <w:r w:rsidRPr="00ED6C62">
        <w:rPr>
          <w:rFonts w:eastAsia="Times New Roman"/>
        </w:rPr>
        <w:t>o ustanowienie komisji doradczej.</w:t>
      </w:r>
    </w:p>
    <w:p w14:paraId="44F76052" w14:textId="77777777" w:rsidR="004249C6" w:rsidRPr="00ED6C62" w:rsidRDefault="004249C6" w:rsidP="00B95650">
      <w:pPr>
        <w:pStyle w:val="USTustnpkodeksu"/>
        <w:rPr>
          <w:rFonts w:eastAsia="Times New Roman"/>
        </w:rPr>
      </w:pPr>
      <w:r w:rsidRPr="00ED6C62">
        <w:rPr>
          <w:rFonts w:eastAsia="Times New Roman"/>
        </w:rPr>
        <w:t xml:space="preserve">2. W przypadku gdy </w:t>
      </w:r>
      <w:r w:rsidR="00F438E2" w:rsidRPr="00ED6C62">
        <w:rPr>
          <w:rFonts w:eastAsia="Times New Roman"/>
        </w:rPr>
        <w:t>Minister Finansów</w:t>
      </w:r>
      <w:r w:rsidRPr="00ED6C62">
        <w:rPr>
          <w:rFonts w:eastAsia="Times New Roman"/>
        </w:rPr>
        <w:t xml:space="preserve"> nie wyznaczył </w:t>
      </w:r>
      <w:r w:rsidR="00F03323">
        <w:rPr>
          <w:rFonts w:eastAsia="Times New Roman"/>
        </w:rPr>
        <w:t xml:space="preserve">do składu </w:t>
      </w:r>
      <w:r w:rsidR="00F03323" w:rsidRPr="00ED6C62">
        <w:rPr>
          <w:rFonts w:eastAsia="Times New Roman"/>
        </w:rPr>
        <w:t xml:space="preserve">komisji doradczej </w:t>
      </w:r>
      <w:r w:rsidRPr="00ED6C62">
        <w:rPr>
          <w:rFonts w:eastAsia="Times New Roman"/>
        </w:rPr>
        <w:t xml:space="preserve">co najmniej jednego </w:t>
      </w:r>
      <w:r w:rsidR="00D715CB">
        <w:rPr>
          <w:rFonts w:eastAsia="Times New Roman"/>
        </w:rPr>
        <w:t xml:space="preserve">niezależnego eksperta </w:t>
      </w:r>
      <w:r w:rsidRPr="00ED6C62">
        <w:rPr>
          <w:rFonts w:eastAsia="Times New Roman"/>
        </w:rPr>
        <w:t xml:space="preserve">oraz jego zastępcy, osoba, której dotyczy spór, może zwrócić się do </w:t>
      </w:r>
      <w:r w:rsidR="00A32183" w:rsidRPr="00A32183">
        <w:rPr>
          <w:rFonts w:eastAsia="Times New Roman"/>
        </w:rPr>
        <w:t>Sądu Okręgowego w Warszawie</w:t>
      </w:r>
      <w:r w:rsidRPr="00ED6C62">
        <w:rPr>
          <w:rFonts w:eastAsia="Times New Roman"/>
        </w:rPr>
        <w:t xml:space="preserve"> </w:t>
      </w:r>
      <w:r w:rsidR="00B30883" w:rsidRPr="00ED6C62">
        <w:rPr>
          <w:rFonts w:eastAsia="Times New Roman"/>
        </w:rPr>
        <w:t>z wnioskiem</w:t>
      </w:r>
      <w:r w:rsidR="00F438E2" w:rsidRPr="00ED6C62">
        <w:rPr>
          <w:rFonts w:eastAsia="Times New Roman"/>
        </w:rPr>
        <w:t xml:space="preserve"> </w:t>
      </w:r>
      <w:r w:rsidRPr="00ED6C62">
        <w:rPr>
          <w:rFonts w:eastAsia="Times New Roman"/>
        </w:rPr>
        <w:t>o wyznaczenie tych osób z wykazu niezależnych ekspertów.</w:t>
      </w:r>
    </w:p>
    <w:p w14:paraId="6136FADC" w14:textId="19A2206C" w:rsidR="004249C6" w:rsidRPr="00ED6C62" w:rsidRDefault="004249C6" w:rsidP="00B95650">
      <w:pPr>
        <w:pStyle w:val="USTustnpkodeksu"/>
        <w:rPr>
          <w:rFonts w:eastAsia="Times New Roman"/>
        </w:rPr>
      </w:pPr>
      <w:r w:rsidRPr="00ED6C62">
        <w:rPr>
          <w:rFonts w:eastAsia="Times New Roman"/>
        </w:rPr>
        <w:t xml:space="preserve">3. W przypadku gdy żaden z organów zainteresowanych państw nie wyznaczył </w:t>
      </w:r>
      <w:r w:rsidR="00925877" w:rsidRPr="00925877">
        <w:rPr>
          <w:rFonts w:eastAsia="Times New Roman"/>
        </w:rPr>
        <w:t xml:space="preserve">do składu komisji doradczej </w:t>
      </w:r>
      <w:r w:rsidR="00925877">
        <w:rPr>
          <w:rFonts w:eastAsia="Times New Roman"/>
        </w:rPr>
        <w:t>niezależnych ekspertów</w:t>
      </w:r>
      <w:r w:rsidR="00925877" w:rsidRPr="00925877">
        <w:rPr>
          <w:rFonts w:eastAsia="Times New Roman"/>
        </w:rPr>
        <w:t xml:space="preserve"> </w:t>
      </w:r>
      <w:r w:rsidR="003A3818" w:rsidRPr="00ED6C62">
        <w:rPr>
          <w:rFonts w:eastAsia="Times New Roman"/>
        </w:rPr>
        <w:t>oraz ich zastępców</w:t>
      </w:r>
      <w:r w:rsidRPr="00ED6C62">
        <w:rPr>
          <w:rFonts w:eastAsia="Times New Roman"/>
        </w:rPr>
        <w:t>, osoba, której dotyczy spór</w:t>
      </w:r>
      <w:r w:rsidR="009270FD" w:rsidRPr="00ED6C62">
        <w:rPr>
          <w:rFonts w:eastAsia="Times New Roman"/>
        </w:rPr>
        <w:t>,</w:t>
      </w:r>
      <w:r w:rsidRPr="00ED6C62">
        <w:rPr>
          <w:rFonts w:eastAsia="Times New Roman"/>
        </w:rPr>
        <w:t xml:space="preserve"> może zwrócić się do </w:t>
      </w:r>
      <w:r w:rsidR="00610ADF" w:rsidRPr="00610ADF">
        <w:rPr>
          <w:rFonts w:eastAsia="Times New Roman"/>
        </w:rPr>
        <w:t xml:space="preserve">Sądu Okręgowego w Warszawie i sądów innych </w:t>
      </w:r>
      <w:r w:rsidR="00205AA5" w:rsidRPr="00ED6C62">
        <w:rPr>
          <w:color w:val="000000"/>
          <w:shd w:val="clear" w:color="auto" w:fill="FFFFFF"/>
        </w:rPr>
        <w:t>zainteresowanych państw</w:t>
      </w:r>
      <w:r w:rsidR="00B30883" w:rsidRPr="00ED6C62">
        <w:rPr>
          <w:color w:val="000000"/>
          <w:shd w:val="clear" w:color="auto" w:fill="FFFFFF"/>
        </w:rPr>
        <w:t xml:space="preserve"> </w:t>
      </w:r>
      <w:r w:rsidR="007D57D8" w:rsidRPr="007D57D8">
        <w:rPr>
          <w:color w:val="000000"/>
          <w:shd w:val="clear" w:color="auto" w:fill="FFFFFF"/>
        </w:rPr>
        <w:t xml:space="preserve">lub </w:t>
      </w:r>
      <w:r w:rsidR="008625AE">
        <w:rPr>
          <w:color w:val="000000"/>
          <w:shd w:val="clear" w:color="auto" w:fill="FFFFFF"/>
        </w:rPr>
        <w:t xml:space="preserve">innych organów właściwych w tych państwach do </w:t>
      </w:r>
      <w:r w:rsidR="00442AA4" w:rsidRPr="00442AA4">
        <w:rPr>
          <w:color w:val="000000"/>
          <w:shd w:val="clear" w:color="auto" w:fill="FFFFFF"/>
        </w:rPr>
        <w:t xml:space="preserve">wyznaczania </w:t>
      </w:r>
      <w:r w:rsidR="00C703F9">
        <w:rPr>
          <w:color w:val="000000"/>
          <w:shd w:val="clear" w:color="auto" w:fill="FFFFFF"/>
        </w:rPr>
        <w:t xml:space="preserve">członków komisji </w:t>
      </w:r>
      <w:r w:rsidR="00B30883" w:rsidRPr="00ED6C62">
        <w:rPr>
          <w:color w:val="000000"/>
          <w:shd w:val="clear" w:color="auto" w:fill="FFFFFF"/>
        </w:rPr>
        <w:t>z wnioskiem</w:t>
      </w:r>
      <w:r w:rsidR="00205AA5" w:rsidRPr="00ED6C62">
        <w:rPr>
          <w:color w:val="000000"/>
          <w:shd w:val="clear" w:color="auto" w:fill="FFFFFF"/>
        </w:rPr>
        <w:t xml:space="preserve"> </w:t>
      </w:r>
      <w:r w:rsidRPr="00ED6C62">
        <w:rPr>
          <w:rFonts w:eastAsia="Times New Roman"/>
        </w:rPr>
        <w:t>o wyznaczenie</w:t>
      </w:r>
      <w:r w:rsidR="00205AA5" w:rsidRPr="00ED6C62">
        <w:rPr>
          <w:rFonts w:eastAsia="Times New Roman"/>
        </w:rPr>
        <w:t xml:space="preserve"> </w:t>
      </w:r>
      <w:r w:rsidR="00EB1AA3">
        <w:rPr>
          <w:rFonts w:eastAsia="Times New Roman"/>
        </w:rPr>
        <w:t xml:space="preserve">tych osób </w:t>
      </w:r>
      <w:r w:rsidRPr="00ED6C62">
        <w:rPr>
          <w:rFonts w:eastAsia="Times New Roman"/>
        </w:rPr>
        <w:t xml:space="preserve">z wykazu niezależnych ekspertów. Wyznaczeni w ten sposób członkowie komisji doradczej wyznaczają </w:t>
      </w:r>
      <w:r w:rsidR="003A3818" w:rsidRPr="00ED6C62">
        <w:rPr>
          <w:rFonts w:eastAsia="Times New Roman"/>
        </w:rPr>
        <w:t xml:space="preserve">z wykazu niezależnych ekspertów </w:t>
      </w:r>
      <w:r w:rsidRPr="00ED6C62">
        <w:rPr>
          <w:rFonts w:eastAsia="Times New Roman"/>
        </w:rPr>
        <w:t>przewodniczącego w drodze losowania.</w:t>
      </w:r>
    </w:p>
    <w:p w14:paraId="1542B84B" w14:textId="1FDA52C6" w:rsidR="003A3818" w:rsidRPr="00ED6C62" w:rsidRDefault="003A3818" w:rsidP="003A3818">
      <w:pPr>
        <w:pStyle w:val="USTustnpkodeksu"/>
        <w:rPr>
          <w:rFonts w:eastAsia="Times New Roman"/>
        </w:rPr>
      </w:pPr>
      <w:r w:rsidRPr="00ED6C62">
        <w:rPr>
          <w:rFonts w:eastAsia="Times New Roman"/>
        </w:rPr>
        <w:t>4</w:t>
      </w:r>
      <w:r w:rsidR="004249C6" w:rsidRPr="00ED6C62">
        <w:rPr>
          <w:rFonts w:eastAsia="Times New Roman"/>
        </w:rPr>
        <w:t>. Jeżeli w</w:t>
      </w:r>
      <w:r w:rsidR="00A44753">
        <w:rPr>
          <w:rFonts w:eastAsia="Times New Roman"/>
        </w:rPr>
        <w:t xml:space="preserve"> </w:t>
      </w:r>
      <w:r w:rsidR="00277326">
        <w:rPr>
          <w:rFonts w:eastAsia="Times New Roman"/>
        </w:rPr>
        <w:t>sprawie występuje tylko</w:t>
      </w:r>
      <w:r w:rsidR="004249C6" w:rsidRPr="00ED6C62">
        <w:rPr>
          <w:rFonts w:eastAsia="Times New Roman"/>
        </w:rPr>
        <w:t xml:space="preserve"> jedna osoba, której dotyczy spór, osoba ta składa wniosek o </w:t>
      </w:r>
      <w:r w:rsidR="00B30883" w:rsidRPr="00ED6C62">
        <w:rPr>
          <w:rFonts w:eastAsia="Times New Roman"/>
        </w:rPr>
        <w:t xml:space="preserve">wyznaczenie </w:t>
      </w:r>
      <w:r w:rsidR="004249C6" w:rsidRPr="00ED6C62">
        <w:rPr>
          <w:rFonts w:eastAsia="Times New Roman"/>
        </w:rPr>
        <w:t xml:space="preserve">niezależnych ekspertów oraz ich zastępców do </w:t>
      </w:r>
      <w:r w:rsidR="00822C5D">
        <w:rPr>
          <w:rFonts w:eastAsia="Times New Roman"/>
        </w:rPr>
        <w:t xml:space="preserve">zainteresowanych </w:t>
      </w:r>
      <w:r w:rsidR="004249C6" w:rsidRPr="00ED6C62">
        <w:rPr>
          <w:rFonts w:eastAsia="Times New Roman"/>
        </w:rPr>
        <w:t>państw, których organy nie mianowały co najmniej jednego niezależnego eksperta oraz jego zastępcy.</w:t>
      </w:r>
      <w:r w:rsidRPr="00ED6C62">
        <w:rPr>
          <w:rFonts w:eastAsia="Times New Roman"/>
        </w:rPr>
        <w:t xml:space="preserve"> </w:t>
      </w:r>
    </w:p>
    <w:p w14:paraId="3BA4DE14" w14:textId="77777777" w:rsidR="003A3818" w:rsidRPr="00ED6C62" w:rsidRDefault="003A3818" w:rsidP="003A3818">
      <w:pPr>
        <w:pStyle w:val="USTustnpkodeksu"/>
        <w:rPr>
          <w:rFonts w:eastAsia="Times New Roman"/>
        </w:rPr>
      </w:pPr>
      <w:r w:rsidRPr="00ED6C62">
        <w:rPr>
          <w:rFonts w:eastAsia="Times New Roman"/>
        </w:rPr>
        <w:t xml:space="preserve">5. Jeżeli w </w:t>
      </w:r>
      <w:r w:rsidR="00F252C8">
        <w:rPr>
          <w:rFonts w:eastAsia="Times New Roman"/>
        </w:rPr>
        <w:t xml:space="preserve">sprawie występują </w:t>
      </w:r>
      <w:r w:rsidRPr="00ED6C62">
        <w:rPr>
          <w:rFonts w:eastAsia="Times New Roman"/>
        </w:rPr>
        <w:t>co najmniej dwie osoby, których dotyczy spór, osoby te składają wniosek o wyznaczenie niezależnych ekspertów oraz ich zastępców do państw, w których podlegają nieograniczonemu obowiązkowi podatkowemu.</w:t>
      </w:r>
    </w:p>
    <w:p w14:paraId="3EE86E05" w14:textId="072BE0BC" w:rsidR="002A20EA" w:rsidRPr="00ED6C62" w:rsidRDefault="002A20EA" w:rsidP="003A3818">
      <w:pPr>
        <w:pStyle w:val="USTustnpkodeksu"/>
        <w:rPr>
          <w:rFonts w:eastAsia="Times New Roman"/>
        </w:rPr>
      </w:pPr>
      <w:r w:rsidRPr="00ED6C62">
        <w:rPr>
          <w:rFonts w:eastAsia="Times New Roman"/>
        </w:rPr>
        <w:t>6. Wnioski, o których mowa w ust. 1</w:t>
      </w:r>
      <w:r w:rsidR="00A44753">
        <w:rPr>
          <w:rFonts w:eastAsia="Times New Roman"/>
        </w:rPr>
        <w:t>–</w:t>
      </w:r>
      <w:r w:rsidRPr="00ED6C62">
        <w:rPr>
          <w:rFonts w:eastAsia="Times New Roman"/>
        </w:rPr>
        <w:t xml:space="preserve">3, składa się w </w:t>
      </w:r>
      <w:r w:rsidR="003C207F">
        <w:rPr>
          <w:rFonts w:eastAsia="Times New Roman"/>
        </w:rPr>
        <w:t xml:space="preserve">terminie </w:t>
      </w:r>
      <w:r w:rsidRPr="00ED6C62">
        <w:rPr>
          <w:rFonts w:eastAsia="Times New Roman"/>
        </w:rPr>
        <w:t>30 dni od dnia</w:t>
      </w:r>
      <w:r w:rsidR="003C207F">
        <w:rPr>
          <w:rFonts w:eastAsia="Times New Roman"/>
        </w:rPr>
        <w:t>, w którym upłynął</w:t>
      </w:r>
      <w:r w:rsidRPr="00ED6C62">
        <w:rPr>
          <w:rFonts w:eastAsia="Times New Roman"/>
        </w:rPr>
        <w:t xml:space="preserve"> termin, o którym mowa w art. 44 ust. 1.</w:t>
      </w:r>
    </w:p>
    <w:p w14:paraId="75D19DF7" w14:textId="77777777" w:rsidR="00976CDF" w:rsidRDefault="00AD2169" w:rsidP="00AD2169">
      <w:pPr>
        <w:pStyle w:val="ARTartustawynprozporzdzenia"/>
      </w:pPr>
      <w:r w:rsidRPr="00D87ED8">
        <w:rPr>
          <w:b/>
        </w:rPr>
        <w:lastRenderedPageBreak/>
        <w:t>Art. 46.</w:t>
      </w:r>
      <w:r w:rsidRPr="00AD2169">
        <w:t xml:space="preserve"> </w:t>
      </w:r>
      <w:r w:rsidR="00B433C5">
        <w:t xml:space="preserve">1. </w:t>
      </w:r>
      <w:r w:rsidR="00E67B4D">
        <w:t>W</w:t>
      </w:r>
      <w:r w:rsidRPr="00AD2169">
        <w:t xml:space="preserve"> </w:t>
      </w:r>
      <w:r w:rsidR="00E67B4D" w:rsidRPr="00AD2169">
        <w:t>postępowani</w:t>
      </w:r>
      <w:r w:rsidR="00E67B4D">
        <w:t>u</w:t>
      </w:r>
      <w:r w:rsidR="00E67B4D" w:rsidRPr="00AD2169">
        <w:t xml:space="preserve"> </w:t>
      </w:r>
      <w:r w:rsidRPr="00AD2169">
        <w:t>w sprawach określonych w</w:t>
      </w:r>
      <w:r w:rsidR="00976CDF">
        <w:t>:</w:t>
      </w:r>
    </w:p>
    <w:p w14:paraId="05A5F901" w14:textId="77777777" w:rsidR="00976CDF" w:rsidRDefault="00976CDF" w:rsidP="00BF5DCF">
      <w:pPr>
        <w:pStyle w:val="PKTpunkt"/>
      </w:pPr>
      <w:r>
        <w:t>1)</w:t>
      </w:r>
      <w:r>
        <w:tab/>
      </w:r>
      <w:r w:rsidR="00AD2169" w:rsidRPr="00AD2169">
        <w:t>art. 45 ust. 1</w:t>
      </w:r>
      <w:r w:rsidR="0002578B">
        <w:t xml:space="preserve"> i 2</w:t>
      </w:r>
      <w:r w:rsidR="00466485">
        <w:t xml:space="preserve"> oraz </w:t>
      </w:r>
    </w:p>
    <w:p w14:paraId="4B4E60F9" w14:textId="77777777" w:rsidR="00976CDF" w:rsidRDefault="00976CDF" w:rsidP="00BF5DCF">
      <w:pPr>
        <w:pStyle w:val="PKTpunkt"/>
      </w:pPr>
      <w:r>
        <w:t>2)</w:t>
      </w:r>
      <w:r>
        <w:tab/>
      </w:r>
      <w:r w:rsidR="00C851DE">
        <w:t xml:space="preserve"> </w:t>
      </w:r>
      <w:r w:rsidR="00466485" w:rsidRPr="0002578B">
        <w:t xml:space="preserve">art. 45 ust. </w:t>
      </w:r>
      <w:r w:rsidR="00466485">
        <w:t>3, prowadzonych na terytorium Rzeczypospolitej Polskiej</w:t>
      </w:r>
    </w:p>
    <w:p w14:paraId="18EB007C" w14:textId="77777777" w:rsidR="0002578B" w:rsidRDefault="00511C24" w:rsidP="00BF5DCF">
      <w:pPr>
        <w:pStyle w:val="CZWSPPKTczwsplnapunktw"/>
      </w:pPr>
      <w:r>
        <w:t>–</w:t>
      </w:r>
      <w:r w:rsidR="00C851DE">
        <w:t xml:space="preserve"> </w:t>
      </w:r>
      <w:r w:rsidR="00AD2169" w:rsidRPr="00AD2169">
        <w:t xml:space="preserve">stosuje się odpowiednio przepisy ustawy z dnia 17 listopada 1964 r. – Kodeks postępowania cywilnego (Dz. U. z </w:t>
      </w:r>
      <w:r w:rsidR="00E67B4D" w:rsidRPr="00AD2169">
        <w:t>201</w:t>
      </w:r>
      <w:r w:rsidR="00E67B4D">
        <w:t>9</w:t>
      </w:r>
      <w:r w:rsidR="00E67B4D" w:rsidRPr="00AD2169">
        <w:t xml:space="preserve"> </w:t>
      </w:r>
      <w:r w:rsidR="00AD2169" w:rsidRPr="00AD2169">
        <w:t xml:space="preserve">r. poz. </w:t>
      </w:r>
      <w:r w:rsidR="00E67B4D">
        <w:t>1460</w:t>
      </w:r>
      <w:r>
        <w:t>, 1469 i 1495</w:t>
      </w:r>
      <w:r w:rsidR="00AD2169" w:rsidRPr="00AD2169">
        <w:t>) o postępowaniu nieprocesowym</w:t>
      </w:r>
      <w:r w:rsidR="00E67B4D">
        <w:t>, chyba że przepisy niniejszego oddziału stanowią inaczej</w:t>
      </w:r>
      <w:r w:rsidR="00466485">
        <w:t>.</w:t>
      </w:r>
    </w:p>
    <w:p w14:paraId="0A7E483A" w14:textId="77777777" w:rsidR="00AD2169" w:rsidRPr="00965421" w:rsidRDefault="00AD2169" w:rsidP="00965421">
      <w:pPr>
        <w:pStyle w:val="USTustnpkodeksu"/>
      </w:pPr>
      <w:r w:rsidRPr="00965421">
        <w:t>2. Uczestnik</w:t>
      </w:r>
      <w:r w:rsidR="002E4489">
        <w:t>ami</w:t>
      </w:r>
      <w:r w:rsidRPr="00965421">
        <w:t xml:space="preserve"> postępowania</w:t>
      </w:r>
      <w:r w:rsidR="005C059A">
        <w:t xml:space="preserve"> w sprawach</w:t>
      </w:r>
      <w:r w:rsidR="00976CDF">
        <w:t>, o których mowa w ust. 1</w:t>
      </w:r>
      <w:r w:rsidR="002E6967">
        <w:t>,</w:t>
      </w:r>
      <w:r w:rsidR="00C851DE">
        <w:t xml:space="preserve"> </w:t>
      </w:r>
      <w:r w:rsidR="00521351">
        <w:t>są</w:t>
      </w:r>
      <w:r w:rsidRPr="00965421">
        <w:t xml:space="preserve"> wyłącznie osob</w:t>
      </w:r>
      <w:r w:rsidR="00FF2FEC">
        <w:t>y</w:t>
      </w:r>
      <w:r w:rsidRPr="00965421">
        <w:t>, któr</w:t>
      </w:r>
      <w:r w:rsidR="00FF2FEC">
        <w:t>ych</w:t>
      </w:r>
      <w:r w:rsidRPr="00965421">
        <w:t xml:space="preserve"> dotyczy spór</w:t>
      </w:r>
      <w:r w:rsidR="00BF5DCF">
        <w:t>,</w:t>
      </w:r>
      <w:r w:rsidRPr="00965421">
        <w:t xml:space="preserve"> i Minister Finansów.</w:t>
      </w:r>
    </w:p>
    <w:p w14:paraId="29A58EDF" w14:textId="77777777" w:rsidR="00AD2169" w:rsidRPr="00965421" w:rsidRDefault="00AD2169" w:rsidP="00965421">
      <w:pPr>
        <w:pStyle w:val="USTustnpkodeksu"/>
      </w:pPr>
      <w:r w:rsidRPr="00965421">
        <w:t>3. Wnios</w:t>
      </w:r>
      <w:r w:rsidR="006A4A9E">
        <w:t>ki</w:t>
      </w:r>
      <w:r w:rsidR="00873224">
        <w:t xml:space="preserve"> w sprawach</w:t>
      </w:r>
      <w:r w:rsidRPr="00965421">
        <w:t xml:space="preserve">, o </w:t>
      </w:r>
      <w:r w:rsidR="006A4A9E" w:rsidRPr="00965421">
        <w:t>który</w:t>
      </w:r>
      <w:r w:rsidR="006A4A9E">
        <w:t>ch</w:t>
      </w:r>
      <w:r w:rsidR="006A4A9E" w:rsidRPr="00965421">
        <w:t xml:space="preserve"> </w:t>
      </w:r>
      <w:r w:rsidRPr="00965421">
        <w:t xml:space="preserve">mowa w </w:t>
      </w:r>
      <w:r w:rsidR="00873224">
        <w:t>ust. 1</w:t>
      </w:r>
      <w:r w:rsidR="00FA4EF6">
        <w:t>,</w:t>
      </w:r>
      <w:r w:rsidR="006A4A9E">
        <w:t xml:space="preserve"> są</w:t>
      </w:r>
      <w:r w:rsidRPr="00965421">
        <w:t xml:space="preserve"> </w:t>
      </w:r>
      <w:r w:rsidR="006A4A9E" w:rsidRPr="00965421">
        <w:t>woln</w:t>
      </w:r>
      <w:r w:rsidR="006A4A9E">
        <w:t>e</w:t>
      </w:r>
      <w:r w:rsidR="006A4A9E" w:rsidRPr="00965421">
        <w:t xml:space="preserve"> </w:t>
      </w:r>
      <w:r w:rsidRPr="00965421">
        <w:t>od opłat.</w:t>
      </w:r>
    </w:p>
    <w:p w14:paraId="4F66C486" w14:textId="0FE27878" w:rsidR="00AD2169" w:rsidRPr="00965421" w:rsidRDefault="00B4560C" w:rsidP="00965421">
      <w:pPr>
        <w:pStyle w:val="USTustnpkodeksu"/>
      </w:pPr>
      <w:r>
        <w:t>4</w:t>
      </w:r>
      <w:r w:rsidR="00AD2169" w:rsidRPr="00965421">
        <w:t>. Wniosk</w:t>
      </w:r>
      <w:r>
        <w:t>i</w:t>
      </w:r>
      <w:r w:rsidR="00AD2169" w:rsidRPr="00965421">
        <w:t xml:space="preserve"> </w:t>
      </w:r>
      <w:r>
        <w:t xml:space="preserve">w sprawach, </w:t>
      </w:r>
      <w:r w:rsidR="00AD2169" w:rsidRPr="00965421">
        <w:t xml:space="preserve">o </w:t>
      </w:r>
      <w:r w:rsidRPr="00965421">
        <w:t>który</w:t>
      </w:r>
      <w:r>
        <w:t>ch</w:t>
      </w:r>
      <w:r w:rsidRPr="00965421">
        <w:t xml:space="preserve"> </w:t>
      </w:r>
      <w:r w:rsidR="00AD2169" w:rsidRPr="00965421">
        <w:t xml:space="preserve">mowa w </w:t>
      </w:r>
      <w:r>
        <w:t>ust. 1</w:t>
      </w:r>
      <w:r w:rsidR="00AD2169" w:rsidRPr="00965421">
        <w:t>, podlega</w:t>
      </w:r>
      <w:r>
        <w:t>ją</w:t>
      </w:r>
      <w:r w:rsidR="00AD2169" w:rsidRPr="00965421">
        <w:t xml:space="preserve"> rozpatrzeniu bezzwłocznie, nie później niż w terminie miesięcznym od dnia </w:t>
      </w:r>
      <w:r w:rsidR="009E6A2A">
        <w:t xml:space="preserve">ich </w:t>
      </w:r>
      <w:r w:rsidR="00AD2169" w:rsidRPr="00965421">
        <w:t>wpływu do sądu.</w:t>
      </w:r>
    </w:p>
    <w:p w14:paraId="348E1568" w14:textId="77777777" w:rsidR="00AD2169" w:rsidRPr="00965421" w:rsidRDefault="009E6A2A" w:rsidP="00965421">
      <w:pPr>
        <w:pStyle w:val="USTustnpkodeksu"/>
      </w:pPr>
      <w:r>
        <w:t>5</w:t>
      </w:r>
      <w:r w:rsidR="00AD2169" w:rsidRPr="00965421">
        <w:t>. Uwzględniając wniosek, o którym mowa w art. 45 ust. 1</w:t>
      </w:r>
      <w:r w:rsidR="00CB7BB1">
        <w:t>, sąd ustanawia</w:t>
      </w:r>
      <w:r w:rsidR="00C851DE">
        <w:t xml:space="preserve"> </w:t>
      </w:r>
      <w:r w:rsidR="00CB7BB1" w:rsidRPr="00CB7BB1">
        <w:t>komisj</w:t>
      </w:r>
      <w:r w:rsidR="00581708">
        <w:t>ę</w:t>
      </w:r>
      <w:r w:rsidR="00CB7BB1" w:rsidRPr="00CB7BB1">
        <w:t xml:space="preserve"> doradcz</w:t>
      </w:r>
      <w:r w:rsidR="00CB7BB1">
        <w:t xml:space="preserve">ą, a uwzględniając wniosek, o którym mowa w art. 45 ust. 2 lub </w:t>
      </w:r>
      <w:r w:rsidR="00AD2169" w:rsidRPr="00965421">
        <w:t>3, sąd wyznacza niezależnego eksperta z wykazu niezależnych ekspertów oraz jego zastępcę.</w:t>
      </w:r>
    </w:p>
    <w:p w14:paraId="49D8109F" w14:textId="77777777" w:rsidR="00D87ED8" w:rsidRPr="00D87ED8" w:rsidRDefault="00D87ED8" w:rsidP="00D87ED8">
      <w:pPr>
        <w:pStyle w:val="ARTartustawynprozporzdzenia"/>
        <w:rPr>
          <w:rStyle w:val="Ppogrubienie"/>
          <w:b w:val="0"/>
        </w:rPr>
      </w:pPr>
      <w:r w:rsidRPr="00D87ED8">
        <w:rPr>
          <w:rStyle w:val="Ppogrubienie"/>
        </w:rPr>
        <w:t>Art. 47</w:t>
      </w:r>
      <w:r w:rsidRPr="00D87ED8">
        <w:rPr>
          <w:rStyle w:val="Ppogrubienie"/>
          <w:b w:val="0"/>
        </w:rPr>
        <w:t>. Prawomocne rozstrzygnięcie sądu</w:t>
      </w:r>
      <w:r w:rsidR="002C73AB">
        <w:rPr>
          <w:rStyle w:val="Ppogrubienie"/>
          <w:b w:val="0"/>
        </w:rPr>
        <w:t xml:space="preserve"> uwzględniające</w:t>
      </w:r>
      <w:r w:rsidR="00C851DE">
        <w:rPr>
          <w:rStyle w:val="Ppogrubienie"/>
          <w:b w:val="0"/>
        </w:rPr>
        <w:t xml:space="preserve"> </w:t>
      </w:r>
      <w:r w:rsidRPr="00D87ED8">
        <w:rPr>
          <w:rStyle w:val="Ppogrubienie"/>
          <w:b w:val="0"/>
        </w:rPr>
        <w:t>wnios</w:t>
      </w:r>
      <w:r w:rsidR="002C73AB">
        <w:rPr>
          <w:rStyle w:val="Ppogrubienie"/>
          <w:b w:val="0"/>
        </w:rPr>
        <w:t>e</w:t>
      </w:r>
      <w:r w:rsidRPr="00D87ED8">
        <w:rPr>
          <w:rStyle w:val="Ppogrubienie"/>
          <w:b w:val="0"/>
        </w:rPr>
        <w:t>k, o którym mowa w art. 45 ust. 1–3, wywołuje skutek prawny wyznaczenia niezależnego eksperta oraz jego zastępcy</w:t>
      </w:r>
      <w:r w:rsidR="005416ED">
        <w:rPr>
          <w:rStyle w:val="Ppogrubienie"/>
          <w:b w:val="0"/>
        </w:rPr>
        <w:t xml:space="preserve"> albo ustanowienia komisji doradczej</w:t>
      </w:r>
      <w:r w:rsidR="00C83142">
        <w:rPr>
          <w:rStyle w:val="Ppogrubienie"/>
          <w:b w:val="0"/>
        </w:rPr>
        <w:t>.</w:t>
      </w:r>
      <w:r w:rsidR="005416ED">
        <w:rPr>
          <w:rStyle w:val="Ppogrubienie"/>
          <w:b w:val="0"/>
        </w:rPr>
        <w:t xml:space="preserve"> </w:t>
      </w:r>
    </w:p>
    <w:p w14:paraId="01027570" w14:textId="77777777" w:rsidR="008B1CAC" w:rsidRDefault="00D87ED8" w:rsidP="00D87ED8">
      <w:pPr>
        <w:pStyle w:val="ARTartustawynprozporzdzenia"/>
        <w:rPr>
          <w:rStyle w:val="Ppogrubienie"/>
          <w:b w:val="0"/>
        </w:rPr>
      </w:pPr>
      <w:r w:rsidRPr="00D87ED8">
        <w:rPr>
          <w:rStyle w:val="Ppogrubienie"/>
        </w:rPr>
        <w:t>Art. 48</w:t>
      </w:r>
      <w:r w:rsidRPr="00D87ED8">
        <w:rPr>
          <w:rStyle w:val="Ppogrubienie"/>
          <w:b w:val="0"/>
        </w:rPr>
        <w:t>. Minister Finansów zawiadamia</w:t>
      </w:r>
      <w:r w:rsidR="008B1CAC">
        <w:rPr>
          <w:rStyle w:val="Ppogrubienie"/>
          <w:b w:val="0"/>
        </w:rPr>
        <w:t>:</w:t>
      </w:r>
    </w:p>
    <w:p w14:paraId="565FFCB6" w14:textId="2E5A1367" w:rsidR="008B1CAC" w:rsidRDefault="008B1CAC" w:rsidP="00511C24">
      <w:pPr>
        <w:pStyle w:val="PKTpunkt"/>
        <w:rPr>
          <w:rStyle w:val="Ppogrubienie"/>
          <w:b w:val="0"/>
        </w:rPr>
      </w:pPr>
      <w:r>
        <w:rPr>
          <w:rStyle w:val="Ppogrubienie"/>
          <w:b w:val="0"/>
        </w:rPr>
        <w:t>1)</w:t>
      </w:r>
      <w:r w:rsidR="00511C24">
        <w:rPr>
          <w:rStyle w:val="Ppogrubienie"/>
          <w:b w:val="0"/>
        </w:rPr>
        <w:tab/>
      </w:r>
      <w:r w:rsidR="00D87ED8" w:rsidRPr="00D87ED8">
        <w:rPr>
          <w:rStyle w:val="Ppogrubienie"/>
          <w:b w:val="0"/>
        </w:rPr>
        <w:t>organy innych zainteresowanych państw o wyznaczeniu przez sąd niezależnego eksperta oraz jego zastępcy</w:t>
      </w:r>
      <w:r w:rsidR="00C851DE">
        <w:t xml:space="preserve"> </w:t>
      </w:r>
      <w:r w:rsidR="005416ED">
        <w:t xml:space="preserve">albo o </w:t>
      </w:r>
      <w:r w:rsidR="005416ED" w:rsidRPr="005416ED">
        <w:rPr>
          <w:rStyle w:val="Ppogrubienie"/>
          <w:b w:val="0"/>
        </w:rPr>
        <w:t>ustanowieni</w:t>
      </w:r>
      <w:r w:rsidR="005416ED">
        <w:rPr>
          <w:rStyle w:val="Ppogrubienie"/>
          <w:b w:val="0"/>
        </w:rPr>
        <w:t xml:space="preserve">u przez sąd </w:t>
      </w:r>
      <w:r w:rsidR="005416ED" w:rsidRPr="005416ED">
        <w:rPr>
          <w:rStyle w:val="Ppogrubienie"/>
          <w:b w:val="0"/>
        </w:rPr>
        <w:t>komisji doradczej</w:t>
      </w:r>
      <w:r w:rsidR="007D44EE">
        <w:rPr>
          <w:rStyle w:val="Ppogrubienie"/>
          <w:b w:val="0"/>
        </w:rPr>
        <w:t>;</w:t>
      </w:r>
    </w:p>
    <w:p w14:paraId="3B6EC6B5" w14:textId="77777777" w:rsidR="00D87ED8" w:rsidRPr="00D87ED8" w:rsidRDefault="008B1CAC" w:rsidP="00511C24">
      <w:pPr>
        <w:pStyle w:val="PKTpunkt"/>
        <w:rPr>
          <w:rStyle w:val="Ppogrubienie"/>
          <w:b w:val="0"/>
        </w:rPr>
      </w:pPr>
      <w:r>
        <w:rPr>
          <w:rStyle w:val="Ppogrubienie"/>
          <w:b w:val="0"/>
        </w:rPr>
        <w:t>2)</w:t>
      </w:r>
      <w:r w:rsidR="00511C24">
        <w:rPr>
          <w:rStyle w:val="Ppogrubienie"/>
          <w:b w:val="0"/>
        </w:rPr>
        <w:tab/>
      </w:r>
      <w:r>
        <w:rPr>
          <w:rStyle w:val="Ppogrubienie"/>
          <w:b w:val="0"/>
        </w:rPr>
        <w:t>osoby wchodzące w skład komisji doradczej o wyznaczeniu ich do składu komisji</w:t>
      </w:r>
      <w:r w:rsidR="00D87ED8" w:rsidRPr="00D87ED8">
        <w:rPr>
          <w:rStyle w:val="Ppogrubienie"/>
          <w:b w:val="0"/>
        </w:rPr>
        <w:t>.</w:t>
      </w:r>
      <w:r>
        <w:rPr>
          <w:rStyle w:val="Ppogrubienie"/>
          <w:b w:val="0"/>
        </w:rPr>
        <w:t xml:space="preserve"> </w:t>
      </w:r>
    </w:p>
    <w:p w14:paraId="23C9E4F9" w14:textId="77777777" w:rsidR="00F438E2" w:rsidRPr="00ED6C62" w:rsidRDefault="00F438E2" w:rsidP="0091363B">
      <w:pPr>
        <w:pStyle w:val="ARTartustawynprozporzdzenia"/>
        <w:rPr>
          <w:szCs w:val="24"/>
        </w:rPr>
      </w:pPr>
      <w:r w:rsidRPr="00ED6C62">
        <w:rPr>
          <w:rStyle w:val="Ppogrubienie"/>
        </w:rPr>
        <w:lastRenderedPageBreak/>
        <w:t>Art. 4</w:t>
      </w:r>
      <w:r w:rsidR="00C03738" w:rsidRPr="00ED6C62">
        <w:rPr>
          <w:rStyle w:val="Ppogrubienie"/>
        </w:rPr>
        <w:t>9</w:t>
      </w:r>
      <w:r w:rsidRPr="00ED6C62">
        <w:rPr>
          <w:rStyle w:val="Ppogrubienie"/>
        </w:rPr>
        <w:t>.</w:t>
      </w:r>
      <w:r w:rsidR="00156CB5" w:rsidRPr="00ED6C62">
        <w:t xml:space="preserve"> </w:t>
      </w:r>
      <w:r w:rsidRPr="00ED6C62">
        <w:t xml:space="preserve">Minister Finansów uzgadnia z organami innych zainteresowanych państw </w:t>
      </w:r>
      <w:r w:rsidRPr="00ED6C62">
        <w:rPr>
          <w:szCs w:val="24"/>
        </w:rPr>
        <w:t>zasady wyznaczania niezależnych ekspertów</w:t>
      </w:r>
      <w:r w:rsidR="00246172" w:rsidRPr="00ED6C62">
        <w:rPr>
          <w:szCs w:val="24"/>
        </w:rPr>
        <w:t>.</w:t>
      </w:r>
    </w:p>
    <w:p w14:paraId="1361E86C" w14:textId="77777777" w:rsidR="00A94882" w:rsidRPr="00ED6C62" w:rsidRDefault="00D73F95" w:rsidP="00656626">
      <w:pPr>
        <w:pStyle w:val="ARTartustawynprozporzdzenia"/>
        <w:keepNext/>
      </w:pPr>
      <w:r w:rsidRPr="00ED6C62">
        <w:rPr>
          <w:rStyle w:val="Ppogrubienie"/>
        </w:rPr>
        <w:t>Art</w:t>
      </w:r>
      <w:r w:rsidRPr="00ED6C62">
        <w:rPr>
          <w:rStyle w:val="Ppogrubienie"/>
          <w:szCs w:val="24"/>
        </w:rPr>
        <w:t>.</w:t>
      </w:r>
      <w:r w:rsidRPr="00ED6C62">
        <w:rPr>
          <w:rStyle w:val="Ppogrubienie"/>
        </w:rPr>
        <w:t> </w:t>
      </w:r>
      <w:r w:rsidR="004249C6" w:rsidRPr="00ED6C62">
        <w:rPr>
          <w:rStyle w:val="Ppogrubienie"/>
        </w:rPr>
        <w:t>50</w:t>
      </w:r>
      <w:r w:rsidRPr="00ED6C62">
        <w:rPr>
          <w:rStyle w:val="Ppogrubienie"/>
        </w:rPr>
        <w:t>.</w:t>
      </w:r>
      <w:r w:rsidRPr="00ED6C62">
        <w:rPr>
          <w:szCs w:val="24"/>
        </w:rPr>
        <w:t> 1</w:t>
      </w:r>
      <w:r w:rsidR="004E2DC0" w:rsidRPr="00ED6C62">
        <w:t xml:space="preserve">. </w:t>
      </w:r>
      <w:r w:rsidR="00A94882" w:rsidRPr="00ED6C62">
        <w:t>W skład komisji doradczej wchodzą:</w:t>
      </w:r>
    </w:p>
    <w:p w14:paraId="2E1E210C" w14:textId="77777777" w:rsidR="00A94882" w:rsidRPr="00ED6C62" w:rsidRDefault="00A94882" w:rsidP="00A94882">
      <w:pPr>
        <w:pStyle w:val="PKTpunkt"/>
        <w:rPr>
          <w:szCs w:val="24"/>
        </w:rPr>
      </w:pPr>
      <w:r w:rsidRPr="00ED6C62">
        <w:rPr>
          <w:szCs w:val="24"/>
        </w:rPr>
        <w:t>1)</w:t>
      </w:r>
      <w:r w:rsidRPr="00ED6C62">
        <w:rPr>
          <w:szCs w:val="24"/>
        </w:rPr>
        <w:tab/>
        <w:t>przewodniczący;</w:t>
      </w:r>
    </w:p>
    <w:p w14:paraId="54E68A79" w14:textId="77777777" w:rsidR="00A94882" w:rsidRPr="00ED6C62" w:rsidRDefault="00A94882" w:rsidP="00A94882">
      <w:pPr>
        <w:pStyle w:val="PKTpunkt"/>
        <w:rPr>
          <w:szCs w:val="24"/>
        </w:rPr>
      </w:pPr>
      <w:r w:rsidRPr="00ED6C62">
        <w:rPr>
          <w:szCs w:val="24"/>
        </w:rPr>
        <w:t>2)</w:t>
      </w:r>
      <w:r w:rsidRPr="00ED6C62">
        <w:rPr>
          <w:szCs w:val="24"/>
        </w:rPr>
        <w:tab/>
      </w:r>
      <w:r w:rsidR="00381611" w:rsidRPr="00ED6C62">
        <w:rPr>
          <w:szCs w:val="24"/>
        </w:rPr>
        <w:t xml:space="preserve">po jednym </w:t>
      </w:r>
      <w:r w:rsidRPr="00ED6C62">
        <w:rPr>
          <w:szCs w:val="24"/>
        </w:rPr>
        <w:t>przedstawiciel</w:t>
      </w:r>
      <w:r w:rsidR="00381611" w:rsidRPr="00ED6C62">
        <w:rPr>
          <w:szCs w:val="24"/>
        </w:rPr>
        <w:t>u</w:t>
      </w:r>
      <w:r w:rsidRPr="00ED6C62">
        <w:rPr>
          <w:szCs w:val="24"/>
        </w:rPr>
        <w:t xml:space="preserve"> organu</w:t>
      </w:r>
      <w:r w:rsidR="003969B1" w:rsidRPr="00ED6C62">
        <w:rPr>
          <w:szCs w:val="24"/>
        </w:rPr>
        <w:t xml:space="preserve"> zainteresowa</w:t>
      </w:r>
      <w:r w:rsidR="00CD5D5B" w:rsidRPr="00ED6C62">
        <w:rPr>
          <w:szCs w:val="24"/>
        </w:rPr>
        <w:t>nego</w:t>
      </w:r>
      <w:r w:rsidR="003969B1" w:rsidRPr="00ED6C62">
        <w:rPr>
          <w:szCs w:val="24"/>
        </w:rPr>
        <w:t xml:space="preserve"> państw</w:t>
      </w:r>
      <w:r w:rsidR="00CD5D5B" w:rsidRPr="00ED6C62">
        <w:rPr>
          <w:szCs w:val="24"/>
        </w:rPr>
        <w:t>a</w:t>
      </w:r>
      <w:r w:rsidRPr="00ED6C62">
        <w:rPr>
          <w:szCs w:val="24"/>
        </w:rPr>
        <w:t>;</w:t>
      </w:r>
    </w:p>
    <w:p w14:paraId="2B5B17E1" w14:textId="77777777" w:rsidR="00A94882" w:rsidRPr="00ED6C62" w:rsidRDefault="00A94882" w:rsidP="00A94882">
      <w:pPr>
        <w:pStyle w:val="PKTpunkt"/>
        <w:rPr>
          <w:szCs w:val="24"/>
        </w:rPr>
      </w:pPr>
      <w:r w:rsidRPr="00ED6C62">
        <w:rPr>
          <w:szCs w:val="24"/>
        </w:rPr>
        <w:t>3)</w:t>
      </w:r>
      <w:r w:rsidRPr="00ED6C62">
        <w:rPr>
          <w:szCs w:val="24"/>
        </w:rPr>
        <w:tab/>
      </w:r>
      <w:r w:rsidR="002E3F69" w:rsidRPr="00ED6C62">
        <w:rPr>
          <w:szCs w:val="24"/>
        </w:rPr>
        <w:t xml:space="preserve">po jednym </w:t>
      </w:r>
      <w:r w:rsidRPr="00ED6C62">
        <w:rPr>
          <w:szCs w:val="24"/>
        </w:rPr>
        <w:t>niezależn</w:t>
      </w:r>
      <w:r w:rsidR="004D7B33" w:rsidRPr="00ED6C62">
        <w:rPr>
          <w:szCs w:val="24"/>
        </w:rPr>
        <w:t>y</w:t>
      </w:r>
      <w:r w:rsidR="002E3F69" w:rsidRPr="00ED6C62">
        <w:rPr>
          <w:szCs w:val="24"/>
        </w:rPr>
        <w:t>m</w:t>
      </w:r>
      <w:r w:rsidRPr="00ED6C62">
        <w:rPr>
          <w:szCs w:val="24"/>
        </w:rPr>
        <w:t xml:space="preserve"> </w:t>
      </w:r>
      <w:r w:rsidR="004D7B33" w:rsidRPr="00ED6C62">
        <w:rPr>
          <w:szCs w:val="24"/>
        </w:rPr>
        <w:t>eksper</w:t>
      </w:r>
      <w:r w:rsidR="002E3F69" w:rsidRPr="00ED6C62">
        <w:rPr>
          <w:szCs w:val="24"/>
        </w:rPr>
        <w:t>cie</w:t>
      </w:r>
      <w:r w:rsidRPr="00ED6C62">
        <w:rPr>
          <w:szCs w:val="24"/>
        </w:rPr>
        <w:t xml:space="preserve">, </w:t>
      </w:r>
      <w:r w:rsidR="00381611" w:rsidRPr="00ED6C62">
        <w:rPr>
          <w:szCs w:val="24"/>
        </w:rPr>
        <w:t>wyznaczony</w:t>
      </w:r>
      <w:r w:rsidR="00647B28" w:rsidRPr="00ED6C62">
        <w:rPr>
          <w:szCs w:val="24"/>
        </w:rPr>
        <w:t>m</w:t>
      </w:r>
      <w:r w:rsidR="00381611" w:rsidRPr="00ED6C62">
        <w:rPr>
          <w:szCs w:val="24"/>
        </w:rPr>
        <w:t xml:space="preserve"> </w:t>
      </w:r>
      <w:r w:rsidRPr="00ED6C62">
        <w:rPr>
          <w:szCs w:val="24"/>
        </w:rPr>
        <w:t>przez organ zainteresowa</w:t>
      </w:r>
      <w:r w:rsidR="00CD5D5B" w:rsidRPr="00ED6C62">
        <w:rPr>
          <w:szCs w:val="24"/>
        </w:rPr>
        <w:t>nego</w:t>
      </w:r>
      <w:r w:rsidRPr="00ED6C62">
        <w:rPr>
          <w:szCs w:val="24"/>
        </w:rPr>
        <w:t xml:space="preserve"> państw</w:t>
      </w:r>
      <w:r w:rsidR="00CD5D5B" w:rsidRPr="00ED6C62">
        <w:rPr>
          <w:szCs w:val="24"/>
        </w:rPr>
        <w:t>a</w:t>
      </w:r>
      <w:r w:rsidR="00F370BA" w:rsidRPr="00ED6C62">
        <w:rPr>
          <w:szCs w:val="24"/>
        </w:rPr>
        <w:t xml:space="preserve"> </w:t>
      </w:r>
      <w:r w:rsidR="00246172" w:rsidRPr="00ED6C62">
        <w:rPr>
          <w:szCs w:val="24"/>
        </w:rPr>
        <w:t>z</w:t>
      </w:r>
      <w:r w:rsidRPr="00ED6C62">
        <w:rPr>
          <w:szCs w:val="24"/>
        </w:rPr>
        <w:t xml:space="preserve"> </w:t>
      </w:r>
      <w:r w:rsidR="00246172" w:rsidRPr="00ED6C62">
        <w:rPr>
          <w:szCs w:val="24"/>
        </w:rPr>
        <w:t xml:space="preserve">wykazu </w:t>
      </w:r>
      <w:r w:rsidRPr="00ED6C62">
        <w:rPr>
          <w:szCs w:val="24"/>
        </w:rPr>
        <w:t>niezależnych</w:t>
      </w:r>
      <w:r w:rsidR="004D7B33" w:rsidRPr="00ED6C62">
        <w:rPr>
          <w:szCs w:val="24"/>
        </w:rPr>
        <w:t xml:space="preserve"> ekspertów</w:t>
      </w:r>
      <w:r w:rsidR="004778E2" w:rsidRPr="00ED6C62">
        <w:rPr>
          <w:szCs w:val="24"/>
        </w:rPr>
        <w:t>.</w:t>
      </w:r>
    </w:p>
    <w:p w14:paraId="60AFD6FF" w14:textId="77777777" w:rsidR="00A94882" w:rsidRPr="00ED6C62" w:rsidRDefault="00D73F95" w:rsidP="00A94882">
      <w:pPr>
        <w:pStyle w:val="USTustnpkodeksu"/>
        <w:rPr>
          <w:szCs w:val="24"/>
        </w:rPr>
      </w:pPr>
      <w:r w:rsidRPr="00ED6C62">
        <w:rPr>
          <w:szCs w:val="24"/>
        </w:rPr>
        <w:t>2</w:t>
      </w:r>
      <w:r w:rsidR="00A94882" w:rsidRPr="00ED6C62">
        <w:rPr>
          <w:szCs w:val="24"/>
        </w:rPr>
        <w:t xml:space="preserve">. Liczba przedstawicieli </w:t>
      </w:r>
      <w:r w:rsidR="00C00F42" w:rsidRPr="00C00F42">
        <w:rPr>
          <w:szCs w:val="24"/>
        </w:rPr>
        <w:t xml:space="preserve">organu zainteresowanego państwa </w:t>
      </w:r>
      <w:r w:rsidR="00A94882" w:rsidRPr="00ED6C62">
        <w:rPr>
          <w:szCs w:val="24"/>
        </w:rPr>
        <w:t xml:space="preserve">lub niezależnych </w:t>
      </w:r>
      <w:r w:rsidR="004D7B33" w:rsidRPr="00ED6C62">
        <w:rPr>
          <w:szCs w:val="24"/>
        </w:rPr>
        <w:t xml:space="preserve">ekspertów </w:t>
      </w:r>
      <w:r w:rsidR="00A94882" w:rsidRPr="00ED6C62">
        <w:rPr>
          <w:szCs w:val="24"/>
        </w:rPr>
        <w:t>może zostać zwiększona do dwóch, jeżeli organy zainteresowanych państw tak uzgodnią.</w:t>
      </w:r>
    </w:p>
    <w:p w14:paraId="54D7E0AF" w14:textId="77777777" w:rsidR="00D73F95" w:rsidRPr="00ED6C62" w:rsidRDefault="00D73F95" w:rsidP="00D73F95">
      <w:pPr>
        <w:pStyle w:val="USTustnpkodeksu"/>
      </w:pPr>
      <w:r w:rsidRPr="00ED6C62">
        <w:t>3. Przedstawiciele organów</w:t>
      </w:r>
      <w:r w:rsidR="00CD5D5B" w:rsidRPr="00ED6C62">
        <w:t xml:space="preserve"> zainteresowanych państw</w:t>
      </w:r>
      <w:r w:rsidRPr="00ED6C62">
        <w:t xml:space="preserve"> oraz niezależni eksperci </w:t>
      </w:r>
      <w:r w:rsidR="00455B6C" w:rsidRPr="00ED6C62">
        <w:t xml:space="preserve">wyznaczeni </w:t>
      </w:r>
      <w:r w:rsidRPr="00ED6C62">
        <w:t xml:space="preserve">zgodnie z art. </w:t>
      </w:r>
      <w:r w:rsidR="00246172" w:rsidRPr="00ED6C62">
        <w:t>49</w:t>
      </w:r>
      <w:r w:rsidRPr="00ED6C62">
        <w:t xml:space="preserve"> wybierają z wykazu niezależnych ekspertów przewodniczącego</w:t>
      </w:r>
      <w:r w:rsidR="00B605F8" w:rsidRPr="00ED6C62">
        <w:t xml:space="preserve"> będącego sędzią</w:t>
      </w:r>
      <w:r w:rsidRPr="00ED6C62">
        <w:t xml:space="preserve">, </w:t>
      </w:r>
      <w:r w:rsidR="00B605F8" w:rsidRPr="00ED6C62">
        <w:t>chyba że</w:t>
      </w:r>
      <w:r w:rsidRPr="00ED6C62">
        <w:t xml:space="preserve"> przedstawiciele organów</w:t>
      </w:r>
      <w:r w:rsidR="00CD5D5B" w:rsidRPr="00ED6C62">
        <w:t xml:space="preserve"> zainteresowanych państw</w:t>
      </w:r>
      <w:r w:rsidRPr="00ED6C62">
        <w:t xml:space="preserve"> oraz niezależn</w:t>
      </w:r>
      <w:r w:rsidR="009D4ADC" w:rsidRPr="00ED6C62">
        <w:t>i eksperci</w:t>
      </w:r>
      <w:r w:rsidRPr="00ED6C62">
        <w:t xml:space="preserve"> uzgodnią inaczej.</w:t>
      </w:r>
    </w:p>
    <w:p w14:paraId="78D37090" w14:textId="77777777" w:rsidR="00455B6C" w:rsidRPr="00ED6C62" w:rsidRDefault="00D73F95" w:rsidP="00455B6C">
      <w:pPr>
        <w:pStyle w:val="ARTartustawynprozporzdzenia"/>
      </w:pPr>
      <w:r w:rsidRPr="00ED6C62">
        <w:rPr>
          <w:rStyle w:val="Ppogrubienie"/>
        </w:rPr>
        <w:t>Art. </w:t>
      </w:r>
      <w:r w:rsidR="004249C6" w:rsidRPr="00ED6C62">
        <w:rPr>
          <w:rStyle w:val="Ppogrubienie"/>
        </w:rPr>
        <w:t>51</w:t>
      </w:r>
      <w:r w:rsidRPr="00ED6C62">
        <w:rPr>
          <w:rStyle w:val="Ppogrubienie"/>
        </w:rPr>
        <w:t>.</w:t>
      </w:r>
      <w:r w:rsidRPr="00ED6C62">
        <w:rPr>
          <w:rStyle w:val="Ppogrubienie"/>
          <w:szCs w:val="24"/>
        </w:rPr>
        <w:t> </w:t>
      </w:r>
      <w:r w:rsidR="00455B6C" w:rsidRPr="00ED6C62">
        <w:t>1.</w:t>
      </w:r>
      <w:r w:rsidR="00455B6C" w:rsidRPr="00ED6C62">
        <w:rPr>
          <w:rStyle w:val="Ppogrubienie"/>
          <w:szCs w:val="24"/>
        </w:rPr>
        <w:t xml:space="preserve"> </w:t>
      </w:r>
      <w:r w:rsidRPr="00ED6C62">
        <w:t xml:space="preserve">Dla każdego z niezależnych ekspertów </w:t>
      </w:r>
      <w:r w:rsidR="001D610D" w:rsidRPr="00ED6C62">
        <w:t xml:space="preserve">wyznacza </w:t>
      </w:r>
      <w:r w:rsidRPr="00ED6C62">
        <w:t xml:space="preserve">się zastępcę, zgodnie z zasadami określonymi </w:t>
      </w:r>
      <w:r w:rsidR="001D610D" w:rsidRPr="00ED6C62">
        <w:t>dla wyznaczania niezależnych ekspertów</w:t>
      </w:r>
      <w:r w:rsidR="00455B6C" w:rsidRPr="00ED6C62">
        <w:t>.</w:t>
      </w:r>
    </w:p>
    <w:p w14:paraId="62924018" w14:textId="77777777" w:rsidR="00D73F95" w:rsidRPr="00ED6C62" w:rsidRDefault="00455B6C" w:rsidP="0070369F">
      <w:pPr>
        <w:pStyle w:val="USTustnpkodeksu"/>
      </w:pPr>
      <w:r w:rsidRPr="00ED6C62">
        <w:t>2. Zastępca wykonuje obowiązki niezależnego eksperta</w:t>
      </w:r>
      <w:r w:rsidR="00D73F95" w:rsidRPr="00ED6C62">
        <w:t xml:space="preserve">, gdy niezależny ekspert </w:t>
      </w:r>
      <w:r w:rsidR="009D5342" w:rsidRPr="00ED6C62">
        <w:t xml:space="preserve">nie jest w stanie </w:t>
      </w:r>
      <w:r w:rsidR="00D73F95" w:rsidRPr="00ED6C62">
        <w:t>pełni</w:t>
      </w:r>
      <w:r w:rsidR="009D5342" w:rsidRPr="00ED6C62">
        <w:t>ć</w:t>
      </w:r>
      <w:r w:rsidR="00D73F95" w:rsidRPr="00ED6C62">
        <w:t xml:space="preserve"> swoich obowiązków.</w:t>
      </w:r>
    </w:p>
    <w:p w14:paraId="1FB1B542" w14:textId="77777777" w:rsidR="00A94882" w:rsidRPr="00ED6C62" w:rsidRDefault="00D73F95" w:rsidP="00976E07">
      <w:pPr>
        <w:pStyle w:val="ARTartustawynprozporzdzenia"/>
      </w:pPr>
      <w:r w:rsidRPr="00ED6C62">
        <w:rPr>
          <w:rStyle w:val="Ppogrubienie"/>
        </w:rPr>
        <w:t>Art</w:t>
      </w:r>
      <w:r w:rsidRPr="00ED6C62">
        <w:rPr>
          <w:rStyle w:val="Ppogrubienie"/>
          <w:szCs w:val="24"/>
        </w:rPr>
        <w:t>.</w:t>
      </w:r>
      <w:r w:rsidRPr="00ED6C62">
        <w:rPr>
          <w:rStyle w:val="Ppogrubienie"/>
        </w:rPr>
        <w:t> </w:t>
      </w:r>
      <w:r w:rsidR="004249C6" w:rsidRPr="00ED6C62">
        <w:rPr>
          <w:rStyle w:val="Ppogrubienie"/>
        </w:rPr>
        <w:t>52</w:t>
      </w:r>
      <w:r w:rsidRPr="00ED6C62">
        <w:rPr>
          <w:rStyle w:val="Ppogrubienie"/>
        </w:rPr>
        <w:t>.</w:t>
      </w:r>
      <w:r w:rsidRPr="00ED6C62">
        <w:rPr>
          <w:rStyle w:val="Ppogrubienie"/>
          <w:szCs w:val="24"/>
        </w:rPr>
        <w:t> </w:t>
      </w:r>
      <w:r w:rsidR="00A94882" w:rsidRPr="00ED6C62">
        <w:t xml:space="preserve">W przypadku gdy zasady dotyczące </w:t>
      </w:r>
      <w:r w:rsidR="00CE19EA" w:rsidRPr="00ED6C62">
        <w:t xml:space="preserve">wyznaczania </w:t>
      </w:r>
      <w:r w:rsidR="00A94882" w:rsidRPr="00ED6C62">
        <w:t>niezależnych</w:t>
      </w:r>
      <w:r w:rsidR="004D7B33" w:rsidRPr="00ED6C62">
        <w:t xml:space="preserve"> ekspertów</w:t>
      </w:r>
      <w:r w:rsidR="004778E2" w:rsidRPr="00ED6C62">
        <w:t xml:space="preserve"> oraz ich zastępców</w:t>
      </w:r>
      <w:r w:rsidR="00A94882" w:rsidRPr="00ED6C62">
        <w:t xml:space="preserve"> nie zostały uzgodnione zgodnie z </w:t>
      </w:r>
      <w:r w:rsidRPr="00ED6C62">
        <w:t xml:space="preserve">art. </w:t>
      </w:r>
      <w:r w:rsidR="00455B6C" w:rsidRPr="00ED6C62">
        <w:t>49</w:t>
      </w:r>
      <w:r w:rsidR="00A94882" w:rsidRPr="00ED6C62">
        <w:t xml:space="preserve">, </w:t>
      </w:r>
      <w:r w:rsidR="00CE19EA" w:rsidRPr="00ED6C62">
        <w:t xml:space="preserve">wyznaczanie </w:t>
      </w:r>
      <w:r w:rsidR="00A94882" w:rsidRPr="00ED6C62">
        <w:t>t</w:t>
      </w:r>
      <w:r w:rsidR="004D7B33" w:rsidRPr="00ED6C62">
        <w:t>ych</w:t>
      </w:r>
      <w:r w:rsidR="00A94882" w:rsidRPr="00ED6C62">
        <w:t xml:space="preserve"> </w:t>
      </w:r>
      <w:r w:rsidR="004D7B33" w:rsidRPr="00ED6C62">
        <w:t>ekspertów</w:t>
      </w:r>
      <w:r w:rsidR="004778E2" w:rsidRPr="00ED6C62">
        <w:t xml:space="preserve"> oraz ich zastępców</w:t>
      </w:r>
      <w:r w:rsidR="004D7B33" w:rsidRPr="00ED6C62">
        <w:t xml:space="preserve"> </w:t>
      </w:r>
      <w:r w:rsidR="00A94882" w:rsidRPr="00ED6C62">
        <w:t>odbywa się w drodze losowania.</w:t>
      </w:r>
    </w:p>
    <w:p w14:paraId="7F8364F6" w14:textId="222FD807" w:rsidR="00A94882" w:rsidRPr="00ED6C62" w:rsidRDefault="00C43ABA" w:rsidP="007D52CA">
      <w:pPr>
        <w:pStyle w:val="ARTartustawynprozporzdzenia"/>
        <w:keepNext/>
      </w:pPr>
      <w:r w:rsidRPr="00ED6C62">
        <w:rPr>
          <w:rStyle w:val="Ppogrubienie"/>
        </w:rPr>
        <w:lastRenderedPageBreak/>
        <w:t>Art. </w:t>
      </w:r>
      <w:r w:rsidR="004249C6" w:rsidRPr="00ED6C62">
        <w:rPr>
          <w:rStyle w:val="Ppogrubienie"/>
        </w:rPr>
        <w:t>53</w:t>
      </w:r>
      <w:r w:rsidRPr="00ED6C62">
        <w:rPr>
          <w:rStyle w:val="Ppogrubienie"/>
        </w:rPr>
        <w:t>.</w:t>
      </w:r>
      <w:r w:rsidRPr="00ED6C62">
        <w:t> 1</w:t>
      </w:r>
      <w:r w:rsidR="00455B6C" w:rsidRPr="00ED6C62">
        <w:t>. Minister Finansów</w:t>
      </w:r>
      <w:r w:rsidR="00A94882" w:rsidRPr="00ED6C62">
        <w:t xml:space="preserve"> może zgłosić sprzeciw wobec </w:t>
      </w:r>
      <w:r w:rsidR="00CE19EA" w:rsidRPr="00ED6C62">
        <w:t xml:space="preserve">wyznaczenia </w:t>
      </w:r>
      <w:r w:rsidR="00A94882" w:rsidRPr="00ED6C62">
        <w:t>niezależne</w:t>
      </w:r>
      <w:r w:rsidR="004D7B33" w:rsidRPr="00ED6C62">
        <w:t>go</w:t>
      </w:r>
      <w:r w:rsidR="00A94882" w:rsidRPr="00ED6C62">
        <w:t xml:space="preserve"> </w:t>
      </w:r>
      <w:r w:rsidR="004D7B33" w:rsidRPr="00ED6C62">
        <w:t>eksperta</w:t>
      </w:r>
      <w:r w:rsidR="00455B6C" w:rsidRPr="00ED6C62">
        <w:t xml:space="preserve"> przez organ </w:t>
      </w:r>
      <w:r w:rsidR="00D4509F">
        <w:t xml:space="preserve">innego </w:t>
      </w:r>
      <w:r w:rsidR="00455B6C" w:rsidRPr="00ED6C62">
        <w:t>zainteresowanego państwa</w:t>
      </w:r>
      <w:r w:rsidR="00E369D2">
        <w:t>,</w:t>
      </w:r>
      <w:r w:rsidR="00455B6C" w:rsidRPr="00ED6C62">
        <w:t xml:space="preserve"> w przypadku gdy</w:t>
      </w:r>
      <w:r w:rsidR="00A94882" w:rsidRPr="00ED6C62">
        <w:t>:</w:t>
      </w:r>
    </w:p>
    <w:p w14:paraId="6EC53636" w14:textId="4B1C566B" w:rsidR="00A94882" w:rsidRPr="00ED6C62" w:rsidRDefault="00A94882" w:rsidP="00A94882">
      <w:pPr>
        <w:pStyle w:val="PKTpunkt"/>
        <w:rPr>
          <w:szCs w:val="24"/>
        </w:rPr>
      </w:pPr>
      <w:r w:rsidRPr="00ED6C62">
        <w:rPr>
          <w:szCs w:val="24"/>
        </w:rPr>
        <w:t>1)</w:t>
      </w:r>
      <w:r w:rsidRPr="00ED6C62">
        <w:rPr>
          <w:szCs w:val="24"/>
        </w:rPr>
        <w:tab/>
      </w:r>
      <w:r w:rsidR="004D60DB">
        <w:rPr>
          <w:szCs w:val="24"/>
        </w:rPr>
        <w:t xml:space="preserve">niezależny </w:t>
      </w:r>
      <w:r w:rsidR="00EC6B18" w:rsidRPr="00ED6C62">
        <w:rPr>
          <w:szCs w:val="24"/>
        </w:rPr>
        <w:t xml:space="preserve">ekspert </w:t>
      </w:r>
      <w:r w:rsidRPr="00ED6C62">
        <w:rPr>
          <w:szCs w:val="24"/>
        </w:rPr>
        <w:t>jest członkiem personelu administracji podatkowych</w:t>
      </w:r>
      <w:r w:rsidR="00ED1FB3" w:rsidRPr="00ED6C62">
        <w:rPr>
          <w:szCs w:val="24"/>
        </w:rPr>
        <w:t xml:space="preserve"> jednego z zainteresowanych państw </w:t>
      </w:r>
      <w:r w:rsidRPr="00ED6C62">
        <w:rPr>
          <w:szCs w:val="24"/>
        </w:rPr>
        <w:t>lub pracuje na jej rzecz</w:t>
      </w:r>
      <w:r w:rsidR="00C34393">
        <w:rPr>
          <w:szCs w:val="24"/>
        </w:rPr>
        <w:t>,</w:t>
      </w:r>
      <w:r w:rsidRPr="00ED6C62">
        <w:rPr>
          <w:szCs w:val="24"/>
        </w:rPr>
        <w:t xml:space="preserve"> lub też był w takiej sytuacji w dowolnym momencie w </w:t>
      </w:r>
      <w:r w:rsidR="00423117" w:rsidRPr="00ED6C62">
        <w:rPr>
          <w:szCs w:val="24"/>
        </w:rPr>
        <w:t xml:space="preserve">ciągu trzyletniego okresu poprzedzającego </w:t>
      </w:r>
      <w:r w:rsidR="00EC6B18" w:rsidRPr="00ED6C62">
        <w:rPr>
          <w:szCs w:val="24"/>
        </w:rPr>
        <w:t xml:space="preserve">jego </w:t>
      </w:r>
      <w:r w:rsidR="005E2C55" w:rsidRPr="00ED6C62">
        <w:rPr>
          <w:szCs w:val="24"/>
        </w:rPr>
        <w:t>wyznaczenie</w:t>
      </w:r>
      <w:r w:rsidRPr="00ED6C62">
        <w:rPr>
          <w:szCs w:val="24"/>
        </w:rPr>
        <w:t>;</w:t>
      </w:r>
    </w:p>
    <w:p w14:paraId="1EBDB7C5" w14:textId="510D2BA8" w:rsidR="00A94882" w:rsidRPr="00ED6C62" w:rsidRDefault="00A94882" w:rsidP="00A94882">
      <w:pPr>
        <w:pStyle w:val="PKTpunkt"/>
        <w:rPr>
          <w:szCs w:val="24"/>
        </w:rPr>
      </w:pPr>
      <w:r w:rsidRPr="00ED6C62">
        <w:rPr>
          <w:szCs w:val="24"/>
        </w:rPr>
        <w:t>2)</w:t>
      </w:r>
      <w:r w:rsidRPr="00ED6C62">
        <w:rPr>
          <w:szCs w:val="24"/>
        </w:rPr>
        <w:tab/>
      </w:r>
      <w:r w:rsidR="006136DF" w:rsidRPr="006136DF">
        <w:rPr>
          <w:szCs w:val="24"/>
        </w:rPr>
        <w:t xml:space="preserve">niezależny </w:t>
      </w:r>
      <w:r w:rsidR="00EC6B18" w:rsidRPr="00ED6C62">
        <w:rPr>
          <w:szCs w:val="24"/>
        </w:rPr>
        <w:t xml:space="preserve">ekspert </w:t>
      </w:r>
      <w:r w:rsidRPr="00ED6C62">
        <w:rPr>
          <w:szCs w:val="24"/>
        </w:rPr>
        <w:t>posiada lub posiadał istotny udział kapitałowy w którejkolwiek z</w:t>
      </w:r>
      <w:r w:rsidR="00A44753">
        <w:rPr>
          <w:szCs w:val="24"/>
        </w:rPr>
        <w:t xml:space="preserve"> </w:t>
      </w:r>
      <w:r w:rsidRPr="00ED6C62">
        <w:rPr>
          <w:szCs w:val="24"/>
        </w:rPr>
        <w:t xml:space="preserve">osób, których dotyczy spór, bądź posiada lub posiadał w nich prawo głosu, bądź jest lub był ich pracownikiem lub doradcą, w dowolnym momencie w </w:t>
      </w:r>
      <w:r w:rsidR="00423117" w:rsidRPr="00ED6C62">
        <w:rPr>
          <w:szCs w:val="24"/>
        </w:rPr>
        <w:t xml:space="preserve">ciągu pięcioletniego okresu poprzedzającego </w:t>
      </w:r>
      <w:r w:rsidR="00EC6B18" w:rsidRPr="00ED6C62">
        <w:rPr>
          <w:szCs w:val="24"/>
        </w:rPr>
        <w:t xml:space="preserve">jego </w:t>
      </w:r>
      <w:r w:rsidR="005E2C55" w:rsidRPr="00ED6C62">
        <w:rPr>
          <w:szCs w:val="24"/>
        </w:rPr>
        <w:t>wyznaczenie</w:t>
      </w:r>
      <w:r w:rsidRPr="00ED6C62">
        <w:rPr>
          <w:szCs w:val="24"/>
        </w:rPr>
        <w:t>;</w:t>
      </w:r>
    </w:p>
    <w:p w14:paraId="6F3FC7AC" w14:textId="77777777" w:rsidR="00A94882" w:rsidRPr="00ED6C62" w:rsidRDefault="00A94882" w:rsidP="00A94882">
      <w:pPr>
        <w:pStyle w:val="PKTpunkt"/>
        <w:rPr>
          <w:szCs w:val="24"/>
        </w:rPr>
      </w:pPr>
      <w:r w:rsidRPr="00ED6C62">
        <w:rPr>
          <w:szCs w:val="24"/>
        </w:rPr>
        <w:t>3)</w:t>
      </w:r>
      <w:r w:rsidRPr="00ED6C62">
        <w:rPr>
          <w:szCs w:val="24"/>
        </w:rPr>
        <w:tab/>
      </w:r>
      <w:r w:rsidR="003D1A57" w:rsidRPr="003D1A57">
        <w:rPr>
          <w:szCs w:val="24"/>
        </w:rPr>
        <w:t xml:space="preserve">niezależny </w:t>
      </w:r>
      <w:r w:rsidR="00EC6B18" w:rsidRPr="00ED6C62">
        <w:rPr>
          <w:szCs w:val="24"/>
        </w:rPr>
        <w:t xml:space="preserve">ekspert </w:t>
      </w:r>
      <w:r w:rsidRPr="00ED6C62">
        <w:rPr>
          <w:szCs w:val="24"/>
        </w:rPr>
        <w:t>nie zapewnia wystarczającej gwarancji obiektywności w odniesieniu do rozstrzygnięcia sporu;</w:t>
      </w:r>
    </w:p>
    <w:p w14:paraId="7CDBF9C8" w14:textId="1BE6BDDD" w:rsidR="00970D73" w:rsidRPr="00ED6C62" w:rsidRDefault="00A94882" w:rsidP="00A94882">
      <w:pPr>
        <w:pStyle w:val="PKTpunkt"/>
        <w:rPr>
          <w:szCs w:val="24"/>
        </w:rPr>
      </w:pPr>
      <w:r w:rsidRPr="00ED6C62">
        <w:rPr>
          <w:szCs w:val="24"/>
        </w:rPr>
        <w:t>4)</w:t>
      </w:r>
      <w:r w:rsidRPr="00ED6C62">
        <w:rPr>
          <w:szCs w:val="24"/>
        </w:rPr>
        <w:tab/>
      </w:r>
      <w:r w:rsidR="003D1A57" w:rsidRPr="003D1A57">
        <w:rPr>
          <w:szCs w:val="24"/>
        </w:rPr>
        <w:t xml:space="preserve">niezależny </w:t>
      </w:r>
      <w:r w:rsidR="00EC6B18" w:rsidRPr="00ED6C62">
        <w:rPr>
          <w:szCs w:val="24"/>
        </w:rPr>
        <w:t xml:space="preserve">ekspert </w:t>
      </w:r>
      <w:r w:rsidRPr="00ED6C62">
        <w:rPr>
          <w:szCs w:val="24"/>
        </w:rPr>
        <w:t xml:space="preserve">jest pracownikiem </w:t>
      </w:r>
      <w:r w:rsidR="00F27F80">
        <w:rPr>
          <w:szCs w:val="24"/>
        </w:rPr>
        <w:t>podmiotu, który</w:t>
      </w:r>
      <w:r w:rsidRPr="00ED6C62">
        <w:rPr>
          <w:szCs w:val="24"/>
        </w:rPr>
        <w:t xml:space="preserve"> świadczy usługi doradztwa podatkowego lub w inny sposób profesjonalnie udziela porad podatkowych</w:t>
      </w:r>
      <w:r w:rsidR="00C34393">
        <w:rPr>
          <w:szCs w:val="24"/>
        </w:rPr>
        <w:t>,</w:t>
      </w:r>
      <w:r w:rsidRPr="00ED6C62">
        <w:rPr>
          <w:szCs w:val="24"/>
        </w:rPr>
        <w:t xml:space="preserve"> lub był w takiej sytuacji w dowolnym momencie w ciągu trzyletniego okresu poprzedzającego </w:t>
      </w:r>
      <w:r w:rsidR="00EC6B18" w:rsidRPr="00ED6C62">
        <w:rPr>
          <w:szCs w:val="24"/>
        </w:rPr>
        <w:t xml:space="preserve">jego </w:t>
      </w:r>
      <w:r w:rsidR="0061494C" w:rsidRPr="00ED6C62">
        <w:rPr>
          <w:szCs w:val="24"/>
        </w:rPr>
        <w:t>wyznaczenie</w:t>
      </w:r>
      <w:r w:rsidR="009472F0" w:rsidRPr="00ED6C62">
        <w:rPr>
          <w:szCs w:val="24"/>
        </w:rPr>
        <w:t>;</w:t>
      </w:r>
    </w:p>
    <w:p w14:paraId="1E0A67DE" w14:textId="77777777" w:rsidR="00A94882" w:rsidRPr="00ED6C62" w:rsidRDefault="00970D73" w:rsidP="00970D73">
      <w:pPr>
        <w:pStyle w:val="PKTpunkt"/>
      </w:pPr>
      <w:r w:rsidRPr="00ED6C62">
        <w:t>5)</w:t>
      </w:r>
      <w:r w:rsidRPr="00ED6C62">
        <w:tab/>
      </w:r>
      <w:r w:rsidR="009D5342" w:rsidRPr="00ED6C62">
        <w:t xml:space="preserve">wystąpił </w:t>
      </w:r>
      <w:r w:rsidRPr="00ED6C62">
        <w:t>jaki</w:t>
      </w:r>
      <w:r w:rsidR="009D5342" w:rsidRPr="00ED6C62">
        <w:t>ko</w:t>
      </w:r>
      <w:r w:rsidRPr="00ED6C62">
        <w:t>lwi</w:t>
      </w:r>
      <w:r w:rsidR="009D5342" w:rsidRPr="00ED6C62">
        <w:t>ek</w:t>
      </w:r>
      <w:r w:rsidRPr="00ED6C62">
        <w:t xml:space="preserve"> </w:t>
      </w:r>
      <w:r w:rsidR="009D5342" w:rsidRPr="00ED6C62">
        <w:t xml:space="preserve">inny powód uzgodniony </w:t>
      </w:r>
      <w:r w:rsidRPr="00ED6C62">
        <w:t>wcześniej między organami zainteresowanych państw.</w:t>
      </w:r>
    </w:p>
    <w:p w14:paraId="103F6D05" w14:textId="1E5630BA" w:rsidR="00A94882" w:rsidRPr="00ED6C62" w:rsidRDefault="00C43ABA" w:rsidP="00A94882">
      <w:pPr>
        <w:pStyle w:val="USTustnpkodeksu"/>
        <w:rPr>
          <w:szCs w:val="24"/>
        </w:rPr>
      </w:pPr>
      <w:r w:rsidRPr="00ED6C62">
        <w:rPr>
          <w:szCs w:val="24"/>
        </w:rPr>
        <w:t>2</w:t>
      </w:r>
      <w:r w:rsidR="00A94882" w:rsidRPr="00ED6C62">
        <w:rPr>
          <w:szCs w:val="24"/>
        </w:rPr>
        <w:t>. </w:t>
      </w:r>
      <w:r w:rsidR="0092177C" w:rsidRPr="00ED6C62">
        <w:rPr>
          <w:szCs w:val="24"/>
        </w:rPr>
        <w:t>Minister Finansów</w:t>
      </w:r>
      <w:r w:rsidR="00A94882" w:rsidRPr="00ED6C62">
        <w:rPr>
          <w:szCs w:val="24"/>
        </w:rPr>
        <w:t xml:space="preserve"> może zażądać, aby</w:t>
      </w:r>
      <w:r w:rsidR="004D7B33" w:rsidRPr="00ED6C62">
        <w:rPr>
          <w:szCs w:val="24"/>
        </w:rPr>
        <w:t xml:space="preserve"> niezależny ekspert</w:t>
      </w:r>
      <w:r w:rsidR="00A94882" w:rsidRPr="00ED6C62">
        <w:rPr>
          <w:szCs w:val="24"/>
        </w:rPr>
        <w:t>, któr</w:t>
      </w:r>
      <w:r w:rsidR="004D7B33" w:rsidRPr="00ED6C62">
        <w:rPr>
          <w:szCs w:val="24"/>
        </w:rPr>
        <w:t xml:space="preserve">y </w:t>
      </w:r>
      <w:r w:rsidR="00A94882" w:rsidRPr="00ED6C62">
        <w:rPr>
          <w:szCs w:val="24"/>
        </w:rPr>
        <w:t xml:space="preserve">został </w:t>
      </w:r>
      <w:r w:rsidR="009472F0" w:rsidRPr="00ED6C62">
        <w:rPr>
          <w:szCs w:val="24"/>
        </w:rPr>
        <w:t xml:space="preserve">wyznaczony </w:t>
      </w:r>
      <w:r w:rsidR="00A94882" w:rsidRPr="00ED6C62">
        <w:rPr>
          <w:szCs w:val="24"/>
        </w:rPr>
        <w:t xml:space="preserve">w oparciu o zasady uzgodnione między </w:t>
      </w:r>
      <w:r w:rsidR="00000B67">
        <w:rPr>
          <w:szCs w:val="24"/>
        </w:rPr>
        <w:t xml:space="preserve">organami </w:t>
      </w:r>
      <w:r w:rsidR="00000B67" w:rsidRPr="00ED6C62">
        <w:rPr>
          <w:szCs w:val="24"/>
        </w:rPr>
        <w:t>zainteresowany</w:t>
      </w:r>
      <w:r w:rsidR="00000B67">
        <w:rPr>
          <w:szCs w:val="24"/>
        </w:rPr>
        <w:t>ch</w:t>
      </w:r>
      <w:r w:rsidR="00000B67" w:rsidRPr="00ED6C62">
        <w:rPr>
          <w:szCs w:val="24"/>
        </w:rPr>
        <w:t xml:space="preserve"> </w:t>
      </w:r>
      <w:r w:rsidR="00A94882" w:rsidRPr="00ED6C62">
        <w:rPr>
          <w:szCs w:val="24"/>
        </w:rPr>
        <w:t>państw albo w drodze losowania, lub je</w:t>
      </w:r>
      <w:r w:rsidR="004D7B33" w:rsidRPr="00ED6C62">
        <w:rPr>
          <w:szCs w:val="24"/>
        </w:rPr>
        <w:t>go</w:t>
      </w:r>
      <w:r w:rsidR="00A94882" w:rsidRPr="00ED6C62">
        <w:rPr>
          <w:szCs w:val="24"/>
        </w:rPr>
        <w:t xml:space="preserve"> zastępca, ujawnili</w:t>
      </w:r>
      <w:r w:rsidR="00156CB5" w:rsidRPr="00ED6C62">
        <w:rPr>
          <w:szCs w:val="24"/>
        </w:rPr>
        <w:t xml:space="preserve"> </w:t>
      </w:r>
      <w:r w:rsidR="00A94882" w:rsidRPr="00ED6C62">
        <w:rPr>
          <w:szCs w:val="24"/>
        </w:rPr>
        <w:t xml:space="preserve">interesy, </w:t>
      </w:r>
      <w:r w:rsidR="00473943" w:rsidRPr="00ED6C62">
        <w:rPr>
          <w:szCs w:val="24"/>
        </w:rPr>
        <w:t>powiązania</w:t>
      </w:r>
      <w:r w:rsidR="00A94882" w:rsidRPr="00ED6C62">
        <w:rPr>
          <w:szCs w:val="24"/>
        </w:rPr>
        <w:t xml:space="preserve"> lub wszelkie inne </w:t>
      </w:r>
      <w:r w:rsidR="0092177C" w:rsidRPr="00ED6C62">
        <w:rPr>
          <w:szCs w:val="24"/>
        </w:rPr>
        <w:t>okoliczności</w:t>
      </w:r>
      <w:r w:rsidR="00A94882" w:rsidRPr="00ED6C62">
        <w:rPr>
          <w:szCs w:val="24"/>
        </w:rPr>
        <w:t>, które mogą mieć wpływ na niezależność lub bezstronność tych osób</w:t>
      </w:r>
      <w:r w:rsidR="00460AD1">
        <w:rPr>
          <w:szCs w:val="24"/>
        </w:rPr>
        <w:t>,</w:t>
      </w:r>
      <w:r w:rsidR="00A94882" w:rsidRPr="00ED6C62">
        <w:rPr>
          <w:szCs w:val="24"/>
        </w:rPr>
        <w:t xml:space="preserve"> lub które mogą wywołać wrażenie stronniczości w postępowaniu.</w:t>
      </w:r>
    </w:p>
    <w:p w14:paraId="6C460339" w14:textId="5665D884" w:rsidR="00AB5468" w:rsidRPr="00AB5468" w:rsidRDefault="00AB5468" w:rsidP="00AB5468">
      <w:pPr>
        <w:pStyle w:val="ARTartustawynprozporzdzenia"/>
      </w:pPr>
      <w:r w:rsidRPr="00AB5468">
        <w:rPr>
          <w:b/>
        </w:rPr>
        <w:t>Art. 54.</w:t>
      </w:r>
      <w:r w:rsidRPr="00AB5468">
        <w:t xml:space="preserve"> 1. W okresie 12 miesięcy od wydania opinii przez komisję doradczą</w:t>
      </w:r>
      <w:r w:rsidR="00A44753">
        <w:t xml:space="preserve"> </w:t>
      </w:r>
      <w:r w:rsidRPr="00AB5468">
        <w:t xml:space="preserve">niezależny ekspert będący członkiem komisji nie może znaleźć się w sytuacji, która uzasadniałaby </w:t>
      </w:r>
      <w:r w:rsidRPr="00AB5468">
        <w:lastRenderedPageBreak/>
        <w:t>sprzeciw wobec wyznaczenia tego eksperta na podstawie art. 53 ust. 1, gdyby ekspert ten znajdował się w takiej sytuacji w momencie wyznaczenia do tej komisji.</w:t>
      </w:r>
    </w:p>
    <w:p w14:paraId="54F69A91" w14:textId="77777777" w:rsidR="00AB5468" w:rsidRPr="00AB5468" w:rsidRDefault="00AB5468" w:rsidP="00AB5468">
      <w:pPr>
        <w:pStyle w:val="USTustnpkodeksu"/>
      </w:pPr>
      <w:r w:rsidRPr="00AB5468">
        <w:t>2. W przypadku gdy Minister Finansów poweźmie informacje wskazujące na naruszenie ust. 1, wnosi do Sądu Okręgowego w Warszawie skargę na brak niezależności eksperta.</w:t>
      </w:r>
    </w:p>
    <w:p w14:paraId="13948611" w14:textId="2EF7BE4B" w:rsidR="00AB5468" w:rsidRPr="00AB5468" w:rsidRDefault="00AB5468" w:rsidP="00AB5468">
      <w:pPr>
        <w:pStyle w:val="USTustnpkodeksu"/>
      </w:pPr>
      <w:r w:rsidRPr="00AB5468">
        <w:t>3. Skargę na brak niezależności eksperta może wnieść również osoba, której dotyczy spór. Skarga ta podlega opłacie w wysokości określonej w art. 24 ust</w:t>
      </w:r>
      <w:r w:rsidR="00A44753">
        <w:t>. 2 ustawy z dnia 28 lipca 2005 </w:t>
      </w:r>
      <w:r w:rsidRPr="00AB5468">
        <w:t>r. o kosztach sądowych w sprawach cywilnych (Dz. U. z 2019 r. poz. 785</w:t>
      </w:r>
      <w:r w:rsidR="00511C24">
        <w:t>,</w:t>
      </w:r>
      <w:r w:rsidRPr="00AB5468">
        <w:t xml:space="preserve"> 1043</w:t>
      </w:r>
      <w:r w:rsidR="00350FDA">
        <w:t>,</w:t>
      </w:r>
      <w:r w:rsidR="00511C24">
        <w:t xml:space="preserve"> 1469</w:t>
      </w:r>
      <w:r w:rsidR="00350FDA">
        <w:t xml:space="preserve"> i 1553</w:t>
      </w:r>
      <w:r w:rsidRPr="00AB5468">
        <w:t>).</w:t>
      </w:r>
    </w:p>
    <w:p w14:paraId="43E80867" w14:textId="77777777" w:rsidR="00AB5468" w:rsidRPr="00AB5468" w:rsidRDefault="003E5C09" w:rsidP="00AB5468">
      <w:pPr>
        <w:pStyle w:val="USTustnpkodeksu"/>
      </w:pPr>
      <w:r>
        <w:t>4</w:t>
      </w:r>
      <w:r w:rsidR="00AB5468" w:rsidRPr="00AB5468">
        <w:t xml:space="preserve">. </w:t>
      </w:r>
      <w:r w:rsidR="00440454">
        <w:t xml:space="preserve">W postępowaniu w sprawie </w:t>
      </w:r>
      <w:r w:rsidR="00AB5468" w:rsidRPr="00AB5468">
        <w:t>skargi na brak niezależności eksperta stosuje się odpowiednio przepisy ustawy z dnia 17 listopada 1964 r. – Kodeks postępowania cywilnego o postępowaniu nieprocesowym</w:t>
      </w:r>
      <w:r w:rsidR="00440454">
        <w:t xml:space="preserve">, </w:t>
      </w:r>
      <w:r w:rsidRPr="003E5C09">
        <w:t>chyba że przepisy niniejszego oddziału stanowią inaczej</w:t>
      </w:r>
      <w:r w:rsidR="00AB5468" w:rsidRPr="00AB5468">
        <w:t>.</w:t>
      </w:r>
    </w:p>
    <w:p w14:paraId="3797232C" w14:textId="77777777" w:rsidR="00CB711E" w:rsidRPr="00ED6C62" w:rsidRDefault="004249C6" w:rsidP="0070369F">
      <w:pPr>
        <w:pStyle w:val="ARTartustawynprozporzdzenia"/>
      </w:pPr>
      <w:r w:rsidRPr="00ED6C62">
        <w:rPr>
          <w:b/>
        </w:rPr>
        <w:t>Art. 55</w:t>
      </w:r>
      <w:r w:rsidR="00CB711E" w:rsidRPr="00ED6C62">
        <w:rPr>
          <w:b/>
        </w:rPr>
        <w:t>.</w:t>
      </w:r>
      <w:r w:rsidR="0006195E">
        <w:rPr>
          <w:b/>
        </w:rPr>
        <w:t xml:space="preserve"> </w:t>
      </w:r>
      <w:r w:rsidR="00CB711E" w:rsidRPr="00ED6C62">
        <w:t xml:space="preserve">1. W przypadku </w:t>
      </w:r>
      <w:r w:rsidR="008A5C9D">
        <w:t xml:space="preserve">uwzględnienia skargi na </w:t>
      </w:r>
      <w:r w:rsidR="008A5C9D" w:rsidRPr="008A5C9D">
        <w:t>brak niezależności eksperta</w:t>
      </w:r>
      <w:r w:rsidR="00CB711E" w:rsidRPr="00ED6C62">
        <w:t>:</w:t>
      </w:r>
    </w:p>
    <w:p w14:paraId="3C2D1AF6" w14:textId="77777777" w:rsidR="00CB711E" w:rsidRPr="00ED6C62" w:rsidRDefault="00CB711E" w:rsidP="0070369F">
      <w:pPr>
        <w:pStyle w:val="PKTpunkt"/>
      </w:pPr>
      <w:r w:rsidRPr="00ED6C62">
        <w:t>1)</w:t>
      </w:r>
      <w:r w:rsidRPr="00ED6C62">
        <w:tab/>
        <w:t>wydanego ostatecznego rozstrzygnięcia nie wprowadza się w życie;</w:t>
      </w:r>
    </w:p>
    <w:p w14:paraId="29703040" w14:textId="77777777" w:rsidR="00CB711E" w:rsidRPr="00ED6C62" w:rsidRDefault="00CB711E" w:rsidP="0070369F">
      <w:pPr>
        <w:pStyle w:val="PKTpunkt"/>
      </w:pPr>
      <w:r w:rsidRPr="00ED6C62">
        <w:t>2)</w:t>
      </w:r>
      <w:r w:rsidRPr="00ED6C62">
        <w:tab/>
        <w:t>w przypadku wprowadzenia w życie ostatecznego rozstrzygnięcia – wydane na jego podstawie akty i dokonane czynności są nieważne.</w:t>
      </w:r>
    </w:p>
    <w:p w14:paraId="4FF7DBC5" w14:textId="77777777" w:rsidR="00CB711E" w:rsidRPr="00ED6C62" w:rsidRDefault="00CB711E" w:rsidP="0070369F">
      <w:pPr>
        <w:pStyle w:val="USTustnpkodeksu"/>
      </w:pPr>
      <w:r w:rsidRPr="00ED6C62">
        <w:t xml:space="preserve">2. W przypadku, o którym mowa w ust. 1, ustanawia się nową komisję doradczą, a </w:t>
      </w:r>
      <w:r w:rsidR="00454673" w:rsidRPr="00ED6C62">
        <w:t xml:space="preserve">etap </w:t>
      </w:r>
      <w:r w:rsidRPr="00ED6C62">
        <w:t>rozstrzygania sporów prz</w:t>
      </w:r>
      <w:r w:rsidR="008D1E3B" w:rsidRPr="00ED6C62">
        <w:t>y udziale</w:t>
      </w:r>
      <w:r w:rsidRPr="00ED6C62">
        <w:t xml:space="preserve"> komisj</w:t>
      </w:r>
      <w:r w:rsidR="008D1E3B" w:rsidRPr="00ED6C62">
        <w:t>i</w:t>
      </w:r>
      <w:r w:rsidRPr="00ED6C62">
        <w:t xml:space="preserve"> doradcz</w:t>
      </w:r>
      <w:r w:rsidR="008D1E3B" w:rsidRPr="00ED6C62">
        <w:t>ej</w:t>
      </w:r>
      <w:r w:rsidRPr="00ED6C62">
        <w:t xml:space="preserve"> podlega wznowieniu.</w:t>
      </w:r>
    </w:p>
    <w:p w14:paraId="72B6EA35" w14:textId="77777777" w:rsidR="00056C7D" w:rsidRPr="00ED6C62" w:rsidRDefault="00056C7D" w:rsidP="00056C7D">
      <w:pPr>
        <w:pStyle w:val="ROZDZODDZOZNoznaczenierozdziauluboddziau"/>
      </w:pPr>
      <w:r w:rsidRPr="00ED6C62">
        <w:t>Oddział</w:t>
      </w:r>
      <w:r w:rsidR="00A62D5C" w:rsidRPr="00ED6C62">
        <w:t xml:space="preserve"> 6</w:t>
      </w:r>
    </w:p>
    <w:p w14:paraId="6E43E4B1" w14:textId="77777777" w:rsidR="00056C7D" w:rsidRPr="00ED6C62" w:rsidRDefault="00056C7D" w:rsidP="00C247BF">
      <w:pPr>
        <w:pStyle w:val="ROZDZODDZPRZEDMprzedmiotregulacjirozdziauluboddziau"/>
        <w:spacing w:before="0" w:after="120"/>
        <w:rPr>
          <w:rFonts w:ascii="Times New Roman" w:hAnsi="Times New Roman"/>
          <w:b w:val="0"/>
          <w:bCs w:val="0"/>
        </w:rPr>
      </w:pPr>
      <w:r w:rsidRPr="00ED6C62">
        <w:rPr>
          <w:rFonts w:ascii="Times New Roman" w:hAnsi="Times New Roman"/>
          <w:b w:val="0"/>
          <w:bCs w:val="0"/>
        </w:rPr>
        <w:t>Wykaz niezależnych ekspertów</w:t>
      </w:r>
    </w:p>
    <w:p w14:paraId="3DA95ACE" w14:textId="77777777" w:rsidR="000124DA" w:rsidRPr="00ED6C62" w:rsidRDefault="009E29C6" w:rsidP="008E03ED">
      <w:pPr>
        <w:pStyle w:val="ARTartustawynprozporzdzenia"/>
        <w:keepNext/>
        <w:rPr>
          <w:szCs w:val="24"/>
        </w:rPr>
      </w:pPr>
      <w:r w:rsidRPr="00ED6C62">
        <w:rPr>
          <w:rStyle w:val="Ppogrubienie"/>
        </w:rPr>
        <w:t>Art. </w:t>
      </w:r>
      <w:r w:rsidR="004249C6" w:rsidRPr="00ED6C62">
        <w:rPr>
          <w:rStyle w:val="Ppogrubienie"/>
        </w:rPr>
        <w:t>56</w:t>
      </w:r>
      <w:r w:rsidRPr="00ED6C62">
        <w:rPr>
          <w:rStyle w:val="Ppogrubienie"/>
        </w:rPr>
        <w:t>.</w:t>
      </w:r>
      <w:r w:rsidRPr="00ED6C62">
        <w:rPr>
          <w:szCs w:val="24"/>
        </w:rPr>
        <w:t xml:space="preserve"> 1. Do wykazu niezależnych </w:t>
      </w:r>
      <w:r w:rsidR="000124DA" w:rsidRPr="00ED6C62">
        <w:rPr>
          <w:szCs w:val="24"/>
        </w:rPr>
        <w:t xml:space="preserve">ekspertów </w:t>
      </w:r>
      <w:r w:rsidR="00BB52B2" w:rsidRPr="00ED6C62">
        <w:rPr>
          <w:szCs w:val="24"/>
        </w:rPr>
        <w:t>Minister Finansów</w:t>
      </w:r>
      <w:r w:rsidRPr="00ED6C62">
        <w:rPr>
          <w:szCs w:val="24"/>
        </w:rPr>
        <w:t xml:space="preserve"> </w:t>
      </w:r>
      <w:r w:rsidR="0098046F" w:rsidRPr="00ED6C62">
        <w:rPr>
          <w:szCs w:val="24"/>
        </w:rPr>
        <w:t>wyznacza</w:t>
      </w:r>
      <w:r w:rsidRPr="00ED6C62">
        <w:rPr>
          <w:szCs w:val="24"/>
        </w:rPr>
        <w:t>, za ich zgodą,</w:t>
      </w:r>
      <w:r w:rsidR="00ED1FB3" w:rsidRPr="00ED6C62">
        <w:rPr>
          <w:szCs w:val="24"/>
        </w:rPr>
        <w:t xml:space="preserve"> co najmniej </w:t>
      </w:r>
      <w:r w:rsidR="00AD0B77" w:rsidRPr="00ED6C62">
        <w:rPr>
          <w:szCs w:val="24"/>
        </w:rPr>
        <w:t>trzy</w:t>
      </w:r>
      <w:r w:rsidR="00ED1FB3" w:rsidRPr="00ED6C62">
        <w:rPr>
          <w:szCs w:val="24"/>
        </w:rPr>
        <w:t xml:space="preserve"> o</w:t>
      </w:r>
      <w:r w:rsidRPr="00ED6C62">
        <w:rPr>
          <w:szCs w:val="24"/>
        </w:rPr>
        <w:t>soby, które</w:t>
      </w:r>
      <w:r w:rsidR="000124DA" w:rsidRPr="00ED6C62">
        <w:rPr>
          <w:szCs w:val="24"/>
        </w:rPr>
        <w:t xml:space="preserve"> spełniają łącznie następujące warunki:</w:t>
      </w:r>
    </w:p>
    <w:p w14:paraId="250D5818" w14:textId="77777777" w:rsidR="000C0B67" w:rsidRPr="00ED6C62" w:rsidRDefault="000124DA" w:rsidP="008E03ED">
      <w:pPr>
        <w:pStyle w:val="PKTpunkt"/>
        <w:keepNext/>
      </w:pPr>
      <w:r w:rsidRPr="00ED6C62">
        <w:t>1)</w:t>
      </w:r>
      <w:r w:rsidR="00BE3F9E" w:rsidRPr="00ED6C62">
        <w:tab/>
      </w:r>
      <w:r w:rsidRPr="00ED6C62">
        <w:t xml:space="preserve">posiadają </w:t>
      </w:r>
      <w:r w:rsidR="00551A3D" w:rsidRPr="00ED6C62">
        <w:t>wiedzę i doświadczenie</w:t>
      </w:r>
      <w:r w:rsidRPr="00ED6C62">
        <w:t xml:space="preserve"> w zakresie </w:t>
      </w:r>
      <w:r w:rsidR="00551A3D" w:rsidRPr="00ED6C62">
        <w:t>problematyki dotyczącej</w:t>
      </w:r>
      <w:r w:rsidR="000C0B67" w:rsidRPr="00ED6C62">
        <w:t>:</w:t>
      </w:r>
    </w:p>
    <w:p w14:paraId="0BF96099" w14:textId="77777777" w:rsidR="000124DA" w:rsidRPr="00ED6C62" w:rsidRDefault="000C0B67" w:rsidP="009F316F">
      <w:pPr>
        <w:pStyle w:val="LITlitera"/>
      </w:pPr>
      <w:r w:rsidRPr="00ED6C62">
        <w:t xml:space="preserve">a) </w:t>
      </w:r>
      <w:r w:rsidR="00C41E23" w:rsidRPr="00ED6C62">
        <w:tab/>
      </w:r>
      <w:r w:rsidRPr="00ED6C62">
        <w:t xml:space="preserve">prawa podatkowego, w tym </w:t>
      </w:r>
      <w:r w:rsidR="000A215B" w:rsidRPr="00ED6C62">
        <w:t xml:space="preserve">w szczególności </w:t>
      </w:r>
      <w:r w:rsidR="00551A3D" w:rsidRPr="00ED6C62">
        <w:t xml:space="preserve">umów </w:t>
      </w:r>
      <w:r w:rsidR="00BC4C78" w:rsidRPr="00ED6C62">
        <w:t>międzynarodowych</w:t>
      </w:r>
      <w:r w:rsidR="00F97BE6" w:rsidRPr="00ED6C62">
        <w:t>,</w:t>
      </w:r>
      <w:r w:rsidR="00551A3D" w:rsidRPr="00ED6C62">
        <w:t xml:space="preserve"> </w:t>
      </w:r>
      <w:r w:rsidRPr="00ED6C62">
        <w:t>lub</w:t>
      </w:r>
    </w:p>
    <w:p w14:paraId="78FB72D1" w14:textId="77777777" w:rsidR="000C0B67" w:rsidRPr="00ED6C62" w:rsidRDefault="000C0B67" w:rsidP="009F316F">
      <w:pPr>
        <w:pStyle w:val="LITlitera"/>
      </w:pPr>
      <w:r w:rsidRPr="00ED6C62">
        <w:lastRenderedPageBreak/>
        <w:t xml:space="preserve">b) </w:t>
      </w:r>
      <w:r w:rsidR="00C41E23" w:rsidRPr="00ED6C62">
        <w:tab/>
      </w:r>
      <w:r w:rsidRPr="00ED6C62">
        <w:t>cen transferowych, lub</w:t>
      </w:r>
    </w:p>
    <w:p w14:paraId="6170C6B1" w14:textId="77777777" w:rsidR="000C0B67" w:rsidRPr="00ED6C62" w:rsidRDefault="000C0B67" w:rsidP="009F316F">
      <w:pPr>
        <w:pStyle w:val="LITlitera"/>
      </w:pPr>
      <w:r w:rsidRPr="00ED6C62">
        <w:t xml:space="preserve">c) </w:t>
      </w:r>
      <w:r w:rsidR="00C41E23" w:rsidRPr="00ED6C62">
        <w:tab/>
      </w:r>
      <w:r w:rsidRPr="00ED6C62">
        <w:t>finansów przedsiębiorstw, rachunkowości</w:t>
      </w:r>
      <w:r w:rsidR="00BE3F9E" w:rsidRPr="00ED6C62">
        <w:t xml:space="preserve"> lub</w:t>
      </w:r>
      <w:r w:rsidRPr="00ED6C62">
        <w:t xml:space="preserve"> kontrolingu;</w:t>
      </w:r>
    </w:p>
    <w:p w14:paraId="3E835D6D" w14:textId="77777777" w:rsidR="000124DA" w:rsidRPr="00ED6C62" w:rsidRDefault="000124DA" w:rsidP="00E81F9B">
      <w:pPr>
        <w:pStyle w:val="PKTpunkt"/>
      </w:pPr>
      <w:r w:rsidRPr="00ED6C62">
        <w:t>2)</w:t>
      </w:r>
      <w:r w:rsidR="00BE3F9E" w:rsidRPr="00ED6C62">
        <w:tab/>
      </w:r>
      <w:r w:rsidRPr="00ED6C62">
        <w:t>są</w:t>
      </w:r>
      <w:r w:rsidR="009E29C6" w:rsidRPr="00ED6C62">
        <w:t xml:space="preserve"> niezależn</w:t>
      </w:r>
      <w:r w:rsidRPr="00ED6C62">
        <w:t>e</w:t>
      </w:r>
      <w:r w:rsidR="00F97BE6" w:rsidRPr="00ED6C62">
        <w:t>;</w:t>
      </w:r>
    </w:p>
    <w:p w14:paraId="50A3F25E" w14:textId="77777777" w:rsidR="009E29C6" w:rsidRPr="00ED6C62" w:rsidRDefault="000124DA" w:rsidP="00E81F9B">
      <w:pPr>
        <w:pStyle w:val="PKTpunkt"/>
      </w:pPr>
      <w:r w:rsidRPr="00ED6C62">
        <w:t>3)</w:t>
      </w:r>
      <w:r w:rsidR="00BE3F9E" w:rsidRPr="00ED6C62">
        <w:tab/>
      </w:r>
      <w:r w:rsidR="00124D3D" w:rsidRPr="00ED6C62">
        <w:t>dają rękojmi</w:t>
      </w:r>
      <w:r w:rsidR="00551A3D" w:rsidRPr="00ED6C62">
        <w:t>ę</w:t>
      </w:r>
      <w:r w:rsidR="009E29C6" w:rsidRPr="00ED6C62">
        <w:t xml:space="preserve"> bezstronn</w:t>
      </w:r>
      <w:r w:rsidR="00124D3D" w:rsidRPr="00ED6C62">
        <w:t xml:space="preserve">ego </w:t>
      </w:r>
      <w:r w:rsidR="00545D54" w:rsidRPr="00ED6C62">
        <w:t xml:space="preserve">i uczciwego </w:t>
      </w:r>
      <w:r w:rsidR="00124D3D" w:rsidRPr="00ED6C62">
        <w:t>działania</w:t>
      </w:r>
      <w:r w:rsidR="00ED59B7" w:rsidRPr="00ED6C62">
        <w:t>.</w:t>
      </w:r>
    </w:p>
    <w:p w14:paraId="3C95DCD6" w14:textId="77777777" w:rsidR="009E29C6" w:rsidRPr="00ED6C62" w:rsidRDefault="006A4B07" w:rsidP="009E29C6">
      <w:pPr>
        <w:pStyle w:val="USTustnpkodeksu"/>
        <w:rPr>
          <w:szCs w:val="24"/>
        </w:rPr>
      </w:pPr>
      <w:r w:rsidRPr="00ED6C62">
        <w:rPr>
          <w:szCs w:val="24"/>
        </w:rPr>
        <w:t>2</w:t>
      </w:r>
      <w:r w:rsidR="009E29C6" w:rsidRPr="00ED6C62">
        <w:rPr>
          <w:szCs w:val="24"/>
        </w:rPr>
        <w:t>. </w:t>
      </w:r>
      <w:r w:rsidR="00BB52B2" w:rsidRPr="00ED6C62">
        <w:rPr>
          <w:szCs w:val="24"/>
        </w:rPr>
        <w:t xml:space="preserve">Minister Finansów </w:t>
      </w:r>
      <w:r w:rsidR="009E29C6" w:rsidRPr="00ED6C62">
        <w:rPr>
          <w:szCs w:val="24"/>
        </w:rPr>
        <w:t xml:space="preserve">przekazuje Komisji Europejskiej imiona i nazwiska </w:t>
      </w:r>
      <w:r w:rsidR="00381611" w:rsidRPr="00ED6C62">
        <w:rPr>
          <w:szCs w:val="24"/>
        </w:rPr>
        <w:t xml:space="preserve">wyznaczonych </w:t>
      </w:r>
      <w:r w:rsidR="009E29C6" w:rsidRPr="00ED6C62">
        <w:rPr>
          <w:szCs w:val="24"/>
        </w:rPr>
        <w:t>niezależnych</w:t>
      </w:r>
      <w:r w:rsidR="000124DA" w:rsidRPr="00ED6C62">
        <w:rPr>
          <w:szCs w:val="24"/>
        </w:rPr>
        <w:t xml:space="preserve"> ekspertów</w:t>
      </w:r>
      <w:r w:rsidR="009E29C6" w:rsidRPr="00ED6C62">
        <w:rPr>
          <w:szCs w:val="24"/>
        </w:rPr>
        <w:t xml:space="preserve">, wraz z kompletnymi i aktualnymi informacjami na temat doświadczenia zawodowego, wykształcenia, kompetencji, wiedzy fachowej tych osób oraz konfliktów interesów, które mogą </w:t>
      </w:r>
      <w:r w:rsidR="00BB52B2" w:rsidRPr="00ED6C62">
        <w:rPr>
          <w:szCs w:val="24"/>
        </w:rPr>
        <w:t>wystąpić</w:t>
      </w:r>
      <w:r w:rsidR="00FE5AFE" w:rsidRPr="00ED6C62">
        <w:rPr>
          <w:szCs w:val="24"/>
        </w:rPr>
        <w:t>.</w:t>
      </w:r>
      <w:r w:rsidR="00156CB5" w:rsidRPr="00ED6C62">
        <w:rPr>
          <w:szCs w:val="24"/>
        </w:rPr>
        <w:t xml:space="preserve"> </w:t>
      </w:r>
      <w:r w:rsidR="00BB52B2" w:rsidRPr="00ED6C62">
        <w:rPr>
          <w:szCs w:val="24"/>
        </w:rPr>
        <w:t xml:space="preserve">Minister Finansów </w:t>
      </w:r>
      <w:r w:rsidR="00FE5AFE" w:rsidRPr="00ED6C62">
        <w:rPr>
          <w:szCs w:val="24"/>
        </w:rPr>
        <w:t xml:space="preserve">może również </w:t>
      </w:r>
      <w:r w:rsidR="009E29C6" w:rsidRPr="00ED6C62">
        <w:rPr>
          <w:szCs w:val="24"/>
        </w:rPr>
        <w:t>wskaza</w:t>
      </w:r>
      <w:r w:rsidR="00FE5AFE" w:rsidRPr="00ED6C62">
        <w:rPr>
          <w:szCs w:val="24"/>
        </w:rPr>
        <w:t>ć</w:t>
      </w:r>
      <w:r w:rsidR="009E29C6" w:rsidRPr="00ED6C62">
        <w:rPr>
          <w:szCs w:val="24"/>
        </w:rPr>
        <w:t>, któr</w:t>
      </w:r>
      <w:r w:rsidR="000124DA" w:rsidRPr="00ED6C62">
        <w:rPr>
          <w:szCs w:val="24"/>
        </w:rPr>
        <w:t>zy</w:t>
      </w:r>
      <w:r w:rsidR="009E29C6" w:rsidRPr="00ED6C62">
        <w:rPr>
          <w:szCs w:val="24"/>
        </w:rPr>
        <w:t xml:space="preserve"> z </w:t>
      </w:r>
      <w:r w:rsidR="00381611" w:rsidRPr="00ED6C62">
        <w:rPr>
          <w:szCs w:val="24"/>
        </w:rPr>
        <w:t xml:space="preserve">wyznaczonych </w:t>
      </w:r>
      <w:r w:rsidR="000124DA" w:rsidRPr="00ED6C62">
        <w:rPr>
          <w:szCs w:val="24"/>
        </w:rPr>
        <w:t xml:space="preserve">ekspertów </w:t>
      </w:r>
      <w:r w:rsidR="009E29C6" w:rsidRPr="00ED6C62">
        <w:rPr>
          <w:szCs w:val="24"/>
        </w:rPr>
        <w:t>mogą być wyznacz</w:t>
      </w:r>
      <w:r w:rsidR="000124DA" w:rsidRPr="00ED6C62">
        <w:rPr>
          <w:szCs w:val="24"/>
        </w:rPr>
        <w:t>eni</w:t>
      </w:r>
      <w:r w:rsidR="009E29C6" w:rsidRPr="00ED6C62">
        <w:rPr>
          <w:szCs w:val="24"/>
        </w:rPr>
        <w:t xml:space="preserve"> na przewodniczącego</w:t>
      </w:r>
      <w:r w:rsidR="00192AC8">
        <w:rPr>
          <w:szCs w:val="24"/>
        </w:rPr>
        <w:t xml:space="preserve"> komisji doradczej</w:t>
      </w:r>
      <w:r w:rsidR="009E29C6" w:rsidRPr="00ED6C62">
        <w:rPr>
          <w:szCs w:val="24"/>
        </w:rPr>
        <w:t>.</w:t>
      </w:r>
    </w:p>
    <w:p w14:paraId="5C45CBAB" w14:textId="77777777" w:rsidR="00FF2ACB" w:rsidRPr="00ED6C62" w:rsidRDefault="006A4B07" w:rsidP="009E29C6">
      <w:pPr>
        <w:pStyle w:val="USTustnpkodeksu"/>
        <w:rPr>
          <w:szCs w:val="24"/>
        </w:rPr>
      </w:pPr>
      <w:r w:rsidRPr="00ED6C62">
        <w:rPr>
          <w:szCs w:val="24"/>
        </w:rPr>
        <w:t>3.</w:t>
      </w:r>
      <w:r w:rsidR="009E29C6" w:rsidRPr="00ED6C62">
        <w:rPr>
          <w:szCs w:val="24"/>
        </w:rPr>
        <w:t> </w:t>
      </w:r>
      <w:r w:rsidRPr="00ED6C62">
        <w:rPr>
          <w:szCs w:val="24"/>
        </w:rPr>
        <w:t>Niezależny ekspert</w:t>
      </w:r>
      <w:r w:rsidR="009E29C6" w:rsidRPr="00ED6C62">
        <w:rPr>
          <w:szCs w:val="24"/>
        </w:rPr>
        <w:t xml:space="preserve"> </w:t>
      </w:r>
      <w:r w:rsidR="00CE7E44" w:rsidRPr="00ED6C62">
        <w:rPr>
          <w:szCs w:val="24"/>
        </w:rPr>
        <w:t>wyznaczon</w:t>
      </w:r>
      <w:r w:rsidRPr="00ED6C62">
        <w:rPr>
          <w:szCs w:val="24"/>
        </w:rPr>
        <w:t>y</w:t>
      </w:r>
      <w:r w:rsidR="00CE7E44" w:rsidRPr="00ED6C62">
        <w:rPr>
          <w:szCs w:val="24"/>
        </w:rPr>
        <w:t xml:space="preserve"> </w:t>
      </w:r>
      <w:r w:rsidR="009E29C6" w:rsidRPr="00ED6C62">
        <w:rPr>
          <w:szCs w:val="24"/>
        </w:rPr>
        <w:t xml:space="preserve">przez </w:t>
      </w:r>
      <w:r w:rsidR="00BB52B2" w:rsidRPr="00ED6C62">
        <w:rPr>
          <w:szCs w:val="24"/>
        </w:rPr>
        <w:t>Ministr</w:t>
      </w:r>
      <w:r w:rsidR="002E1AD7">
        <w:rPr>
          <w:szCs w:val="24"/>
        </w:rPr>
        <w:t>a</w:t>
      </w:r>
      <w:r w:rsidR="00BB52B2" w:rsidRPr="00ED6C62">
        <w:rPr>
          <w:szCs w:val="24"/>
        </w:rPr>
        <w:t xml:space="preserve"> Finansów </w:t>
      </w:r>
      <w:r w:rsidR="009E29C6" w:rsidRPr="00ED6C62">
        <w:rPr>
          <w:szCs w:val="24"/>
        </w:rPr>
        <w:t>podlega skreśleniu z wykaz</w:t>
      </w:r>
      <w:r w:rsidRPr="00ED6C62">
        <w:rPr>
          <w:szCs w:val="24"/>
        </w:rPr>
        <w:t>u</w:t>
      </w:r>
      <w:r w:rsidR="009E29C6" w:rsidRPr="00ED6C62">
        <w:rPr>
          <w:szCs w:val="24"/>
        </w:rPr>
        <w:t xml:space="preserve"> w przypadku</w:t>
      </w:r>
      <w:r w:rsidR="00F97BE6" w:rsidRPr="00ED6C62">
        <w:rPr>
          <w:szCs w:val="24"/>
        </w:rPr>
        <w:t>,</w:t>
      </w:r>
      <w:r w:rsidR="009E29C6" w:rsidRPr="00ED6C62">
        <w:rPr>
          <w:szCs w:val="24"/>
        </w:rPr>
        <w:t xml:space="preserve"> gdy przestaje spełniać warunki określone w ust. </w:t>
      </w:r>
      <w:r w:rsidR="00A85581" w:rsidRPr="00ED6C62">
        <w:rPr>
          <w:szCs w:val="24"/>
        </w:rPr>
        <w:t>1</w:t>
      </w:r>
      <w:r w:rsidR="009E29C6" w:rsidRPr="00ED6C62">
        <w:rPr>
          <w:szCs w:val="24"/>
        </w:rPr>
        <w:t xml:space="preserve"> lub złoży rezygnację.</w:t>
      </w:r>
    </w:p>
    <w:p w14:paraId="7CA3355C" w14:textId="77777777" w:rsidR="00FF2ACB" w:rsidRPr="00ED6C62" w:rsidRDefault="00DE59BC" w:rsidP="009E29C6">
      <w:pPr>
        <w:pStyle w:val="USTustnpkodeksu"/>
        <w:rPr>
          <w:szCs w:val="24"/>
        </w:rPr>
      </w:pPr>
      <w:r w:rsidRPr="00ED6C62">
        <w:rPr>
          <w:szCs w:val="24"/>
        </w:rPr>
        <w:t>4</w:t>
      </w:r>
      <w:r w:rsidR="009E29C6" w:rsidRPr="00ED6C62">
        <w:rPr>
          <w:szCs w:val="24"/>
        </w:rPr>
        <w:t>. </w:t>
      </w:r>
      <w:r w:rsidR="00BB52B2" w:rsidRPr="00ED6C62">
        <w:rPr>
          <w:szCs w:val="24"/>
        </w:rPr>
        <w:t xml:space="preserve">Minister Finansów </w:t>
      </w:r>
      <w:r w:rsidR="009E29C6" w:rsidRPr="00ED6C62">
        <w:rPr>
          <w:szCs w:val="24"/>
        </w:rPr>
        <w:t>niezwłocznie informuje Komisję Europejską o zmianach</w:t>
      </w:r>
      <w:r w:rsidR="00F66076">
        <w:rPr>
          <w:szCs w:val="24"/>
        </w:rPr>
        <w:t>, jakie mają być</w:t>
      </w:r>
      <w:r w:rsidR="00C851DE">
        <w:rPr>
          <w:szCs w:val="24"/>
        </w:rPr>
        <w:t xml:space="preserve"> </w:t>
      </w:r>
      <w:r w:rsidR="009E29C6" w:rsidRPr="00ED6C62">
        <w:rPr>
          <w:szCs w:val="24"/>
        </w:rPr>
        <w:t>wprowadz</w:t>
      </w:r>
      <w:r w:rsidR="00F66076">
        <w:rPr>
          <w:szCs w:val="24"/>
        </w:rPr>
        <w:t>one</w:t>
      </w:r>
      <w:r w:rsidR="009E29C6" w:rsidRPr="00ED6C62">
        <w:rPr>
          <w:szCs w:val="24"/>
        </w:rPr>
        <w:t xml:space="preserve"> w wykazie niezależnych</w:t>
      </w:r>
      <w:r w:rsidR="000124DA" w:rsidRPr="00ED6C62">
        <w:rPr>
          <w:szCs w:val="24"/>
        </w:rPr>
        <w:t xml:space="preserve"> ekspertów</w:t>
      </w:r>
      <w:r w:rsidR="009E29C6" w:rsidRPr="00ED6C62">
        <w:rPr>
          <w:szCs w:val="24"/>
        </w:rPr>
        <w:t>.</w:t>
      </w:r>
    </w:p>
    <w:p w14:paraId="1C430D40" w14:textId="77777777" w:rsidR="00511DD1" w:rsidRPr="00ED6C62" w:rsidRDefault="00D15D8A" w:rsidP="002C7188">
      <w:pPr>
        <w:pStyle w:val="ARTartustawynprozporzdzenia"/>
      </w:pPr>
      <w:r w:rsidRPr="00ED6C62">
        <w:rPr>
          <w:rStyle w:val="Ppogrubienie"/>
        </w:rPr>
        <w:t>Art. </w:t>
      </w:r>
      <w:r w:rsidR="004249C6" w:rsidRPr="00ED6C62">
        <w:rPr>
          <w:rStyle w:val="Ppogrubienie"/>
        </w:rPr>
        <w:t>57</w:t>
      </w:r>
      <w:r w:rsidRPr="00ED6C62">
        <w:rPr>
          <w:rStyle w:val="Ppogrubienie"/>
        </w:rPr>
        <w:t>.</w:t>
      </w:r>
      <w:r w:rsidRPr="00ED6C62">
        <w:rPr>
          <w:szCs w:val="24"/>
        </w:rPr>
        <w:t> 1. </w:t>
      </w:r>
      <w:r w:rsidR="00BB52B2" w:rsidRPr="00ED6C62">
        <w:rPr>
          <w:szCs w:val="24"/>
        </w:rPr>
        <w:t>Minister Finansów zgłasza</w:t>
      </w:r>
      <w:r w:rsidR="00511DD1" w:rsidRPr="00ED6C62">
        <w:t xml:space="preserve"> sprzeciw wobec pozostawania </w:t>
      </w:r>
      <w:r w:rsidR="000C0630">
        <w:t>danej osoby</w:t>
      </w:r>
      <w:r w:rsidR="00C851DE">
        <w:t xml:space="preserve"> </w:t>
      </w:r>
      <w:r w:rsidR="00511DD1" w:rsidRPr="00ED6C62">
        <w:t xml:space="preserve">w wykazie niezależnych ekspertów, </w:t>
      </w:r>
      <w:r w:rsidR="00BB52B2" w:rsidRPr="00ED6C62">
        <w:t xml:space="preserve">jeżeli </w:t>
      </w:r>
      <w:r w:rsidR="00511DD1" w:rsidRPr="00ED6C62">
        <w:t>zajdą</w:t>
      </w:r>
      <w:r w:rsidR="009E29C6" w:rsidRPr="00ED6C62">
        <w:t xml:space="preserve"> uzasadnion</w:t>
      </w:r>
      <w:r w:rsidR="00511DD1" w:rsidRPr="00ED6C62">
        <w:t>e</w:t>
      </w:r>
      <w:r w:rsidR="009E29C6" w:rsidRPr="00ED6C62">
        <w:t xml:space="preserve"> powod</w:t>
      </w:r>
      <w:r w:rsidR="00511DD1" w:rsidRPr="00ED6C62">
        <w:t>y wskazujące na</w:t>
      </w:r>
      <w:r w:rsidR="00156CB5" w:rsidRPr="00ED6C62">
        <w:t xml:space="preserve"> </w:t>
      </w:r>
      <w:r w:rsidR="009E29C6" w:rsidRPr="00ED6C62">
        <w:t xml:space="preserve">brak </w:t>
      </w:r>
      <w:r w:rsidR="00511DD1" w:rsidRPr="00ED6C62">
        <w:t xml:space="preserve">jego </w:t>
      </w:r>
      <w:r w:rsidR="009E29C6" w:rsidRPr="00ED6C62">
        <w:t>niezależności</w:t>
      </w:r>
      <w:r w:rsidR="00511DD1" w:rsidRPr="00ED6C62">
        <w:t xml:space="preserve">. </w:t>
      </w:r>
    </w:p>
    <w:p w14:paraId="5360096B" w14:textId="77777777" w:rsidR="009E29C6" w:rsidRPr="00ED6C62" w:rsidRDefault="00511DD1" w:rsidP="0070369F">
      <w:pPr>
        <w:pStyle w:val="USTustnpkodeksu"/>
      </w:pPr>
      <w:r w:rsidRPr="00ED6C62">
        <w:t>2. </w:t>
      </w:r>
      <w:r w:rsidR="00026107" w:rsidRPr="00ED6C62">
        <w:rPr>
          <w:szCs w:val="24"/>
        </w:rPr>
        <w:t>Minister Finansów</w:t>
      </w:r>
      <w:r w:rsidRPr="00ED6C62">
        <w:t xml:space="preserve"> </w:t>
      </w:r>
      <w:r w:rsidR="009E29C6" w:rsidRPr="00ED6C62">
        <w:t xml:space="preserve">informuje o </w:t>
      </w:r>
      <w:r w:rsidRPr="00ED6C62">
        <w:t xml:space="preserve">sprzeciwie </w:t>
      </w:r>
      <w:r w:rsidR="009E29C6" w:rsidRPr="00ED6C62">
        <w:t>Komisję Europejską, przedstawiając dowody.</w:t>
      </w:r>
    </w:p>
    <w:p w14:paraId="26563E6A" w14:textId="2A74B82E" w:rsidR="009E29C6" w:rsidRPr="00ED6C62" w:rsidRDefault="00511DD1" w:rsidP="0070369F">
      <w:pPr>
        <w:pStyle w:val="USTustnpkodeksu"/>
        <w:rPr>
          <w:szCs w:val="24"/>
        </w:rPr>
      </w:pPr>
      <w:r w:rsidRPr="00ED6C62">
        <w:rPr>
          <w:szCs w:val="24"/>
        </w:rPr>
        <w:t>3</w:t>
      </w:r>
      <w:r w:rsidR="009E29C6" w:rsidRPr="00ED6C62">
        <w:rPr>
          <w:szCs w:val="24"/>
        </w:rPr>
        <w:t xml:space="preserve">. W </w:t>
      </w:r>
      <w:r w:rsidR="00A85581" w:rsidRPr="00ED6C62">
        <w:rPr>
          <w:szCs w:val="24"/>
        </w:rPr>
        <w:t>przypadku</w:t>
      </w:r>
      <w:r w:rsidR="009E29C6" w:rsidRPr="00ED6C62">
        <w:rPr>
          <w:szCs w:val="24"/>
        </w:rPr>
        <w:t xml:space="preserve"> uzyskania przez </w:t>
      </w:r>
      <w:r w:rsidR="00192AC8" w:rsidRPr="00ED6C62">
        <w:rPr>
          <w:szCs w:val="24"/>
        </w:rPr>
        <w:t>Minist</w:t>
      </w:r>
      <w:r w:rsidR="00192AC8">
        <w:rPr>
          <w:szCs w:val="24"/>
        </w:rPr>
        <w:t>ra</w:t>
      </w:r>
      <w:r w:rsidR="00192AC8" w:rsidRPr="00ED6C62">
        <w:rPr>
          <w:szCs w:val="24"/>
        </w:rPr>
        <w:t xml:space="preserve"> </w:t>
      </w:r>
      <w:r w:rsidR="00BB52B2" w:rsidRPr="00ED6C62">
        <w:rPr>
          <w:szCs w:val="24"/>
        </w:rPr>
        <w:t xml:space="preserve">Finansów </w:t>
      </w:r>
      <w:r w:rsidR="000A215B" w:rsidRPr="00ED6C62">
        <w:rPr>
          <w:szCs w:val="24"/>
        </w:rPr>
        <w:t xml:space="preserve">od Komisji Europejskiej </w:t>
      </w:r>
      <w:r w:rsidR="009E29C6" w:rsidRPr="00ED6C62">
        <w:rPr>
          <w:szCs w:val="24"/>
        </w:rPr>
        <w:t xml:space="preserve">informacji o złożonym przez inne </w:t>
      </w:r>
      <w:r w:rsidR="00BB52B2" w:rsidRPr="00ED6C62">
        <w:rPr>
          <w:szCs w:val="24"/>
        </w:rPr>
        <w:t xml:space="preserve">zainteresowane </w:t>
      </w:r>
      <w:r w:rsidR="009E29C6" w:rsidRPr="00ED6C62">
        <w:rPr>
          <w:szCs w:val="24"/>
        </w:rPr>
        <w:t>państwo sprzeciwie</w:t>
      </w:r>
      <w:r w:rsidR="00A85581" w:rsidRPr="00ED6C62">
        <w:rPr>
          <w:szCs w:val="24"/>
        </w:rPr>
        <w:t xml:space="preserve"> co do niezależności eksperta, o którym mowa w art. </w:t>
      </w:r>
      <w:r w:rsidR="003A6229" w:rsidRPr="00ED6C62">
        <w:rPr>
          <w:szCs w:val="24"/>
        </w:rPr>
        <w:t>56</w:t>
      </w:r>
      <w:r w:rsidR="00545D54" w:rsidRPr="00ED6C62">
        <w:rPr>
          <w:szCs w:val="24"/>
        </w:rPr>
        <w:t xml:space="preserve"> </w:t>
      </w:r>
      <w:r w:rsidR="00A85581" w:rsidRPr="00ED6C62">
        <w:rPr>
          <w:szCs w:val="24"/>
        </w:rPr>
        <w:t xml:space="preserve">ust. 1, </w:t>
      </w:r>
      <w:r w:rsidR="009E29C6" w:rsidRPr="00ED6C62">
        <w:rPr>
          <w:szCs w:val="24"/>
        </w:rPr>
        <w:t xml:space="preserve">oraz popierających </w:t>
      </w:r>
      <w:r w:rsidR="00A85581" w:rsidRPr="00ED6C62">
        <w:rPr>
          <w:szCs w:val="24"/>
        </w:rPr>
        <w:t>ten sprzeciw</w:t>
      </w:r>
      <w:r w:rsidR="009E29C6" w:rsidRPr="00ED6C62">
        <w:rPr>
          <w:szCs w:val="24"/>
        </w:rPr>
        <w:t xml:space="preserve"> dowodach, </w:t>
      </w:r>
      <w:r w:rsidR="00BB52B2" w:rsidRPr="00ED6C62">
        <w:rPr>
          <w:szCs w:val="24"/>
        </w:rPr>
        <w:t xml:space="preserve">Minister Finansów </w:t>
      </w:r>
      <w:r w:rsidR="009E29C6" w:rsidRPr="00ED6C62">
        <w:rPr>
          <w:szCs w:val="24"/>
        </w:rPr>
        <w:t xml:space="preserve">podejmuje w </w:t>
      </w:r>
      <w:r w:rsidR="00E02CCA" w:rsidRPr="00ED6C62">
        <w:rPr>
          <w:szCs w:val="24"/>
        </w:rPr>
        <w:t xml:space="preserve">terminie 6 </w:t>
      </w:r>
      <w:r w:rsidR="009E29C6" w:rsidRPr="00ED6C62">
        <w:rPr>
          <w:szCs w:val="24"/>
        </w:rPr>
        <w:t>miesięcy</w:t>
      </w:r>
      <w:r w:rsidR="00E02CCA" w:rsidRPr="00ED6C62">
        <w:rPr>
          <w:szCs w:val="24"/>
        </w:rPr>
        <w:t xml:space="preserve"> od dnia uzyskania tej informacji</w:t>
      </w:r>
      <w:r w:rsidR="009E29C6" w:rsidRPr="00ED6C62">
        <w:rPr>
          <w:szCs w:val="24"/>
        </w:rPr>
        <w:t xml:space="preserve"> niezbędne kroki w celu zbadania </w:t>
      </w:r>
      <w:r w:rsidR="00BB52B2" w:rsidRPr="00ED6C62">
        <w:rPr>
          <w:szCs w:val="24"/>
        </w:rPr>
        <w:t>sprzeciwu</w:t>
      </w:r>
      <w:r w:rsidR="009E29C6" w:rsidRPr="00ED6C62">
        <w:rPr>
          <w:szCs w:val="24"/>
        </w:rPr>
        <w:t xml:space="preserve"> i zadecydowania o utrzymaniu danej osoby w wykazie </w:t>
      </w:r>
      <w:r w:rsidR="006A4B07" w:rsidRPr="00ED6C62">
        <w:rPr>
          <w:szCs w:val="24"/>
        </w:rPr>
        <w:t xml:space="preserve">niezależnych </w:t>
      </w:r>
      <w:r w:rsidR="00124D3D" w:rsidRPr="00ED6C62">
        <w:rPr>
          <w:szCs w:val="24"/>
        </w:rPr>
        <w:lastRenderedPageBreak/>
        <w:t xml:space="preserve">ekspertów </w:t>
      </w:r>
      <w:r w:rsidR="009E29C6" w:rsidRPr="00ED6C62">
        <w:rPr>
          <w:szCs w:val="24"/>
        </w:rPr>
        <w:t>lub jej skreśleniu z tego wykazu, o czym, niezależnie od wyniku, niezwłocznie informuje Komisję Europejską.</w:t>
      </w:r>
    </w:p>
    <w:p w14:paraId="55A53B9A" w14:textId="77777777" w:rsidR="009E29C6" w:rsidRPr="00ED6C62" w:rsidRDefault="00D15D8A" w:rsidP="009E29C6">
      <w:pPr>
        <w:pStyle w:val="ARTartustawynprozporzdzenia"/>
        <w:rPr>
          <w:szCs w:val="24"/>
        </w:rPr>
      </w:pPr>
      <w:r w:rsidRPr="00ED6C62">
        <w:rPr>
          <w:rStyle w:val="Ppogrubienie"/>
        </w:rPr>
        <w:t>Art. </w:t>
      </w:r>
      <w:r w:rsidR="003A6229" w:rsidRPr="00ED6C62">
        <w:rPr>
          <w:rStyle w:val="Ppogrubienie"/>
        </w:rPr>
        <w:t>58</w:t>
      </w:r>
      <w:r w:rsidRPr="00ED6C62">
        <w:rPr>
          <w:rStyle w:val="Ppogrubienie"/>
        </w:rPr>
        <w:t>.</w:t>
      </w:r>
      <w:r w:rsidRPr="00ED6C62">
        <w:rPr>
          <w:szCs w:val="24"/>
        </w:rPr>
        <w:t> 1. </w:t>
      </w:r>
      <w:r w:rsidR="00BB52B2" w:rsidRPr="00ED6C62">
        <w:rPr>
          <w:szCs w:val="24"/>
        </w:rPr>
        <w:t>Organy</w:t>
      </w:r>
      <w:r w:rsidR="009E29C6" w:rsidRPr="00ED6C62">
        <w:rPr>
          <w:szCs w:val="24"/>
        </w:rPr>
        <w:t xml:space="preserve"> zainteresowanych państw mogą uzgodnić ustanowienie komisji d</w:t>
      </w:r>
      <w:r w:rsidR="00F97BE6" w:rsidRPr="00ED6C62">
        <w:rPr>
          <w:szCs w:val="24"/>
        </w:rPr>
        <w:t>o spraw</w:t>
      </w:r>
      <w:r w:rsidR="009E29C6" w:rsidRPr="00ED6C62">
        <w:rPr>
          <w:szCs w:val="24"/>
        </w:rPr>
        <w:t xml:space="preserve"> pozasądowego rozstrzygania sporów, zamiast komisji doradczej, w celu wydania opinii na temat rozstrzygnięcia kwestii spornej.</w:t>
      </w:r>
    </w:p>
    <w:p w14:paraId="3EEC6DA5" w14:textId="77777777" w:rsidR="009E29C6" w:rsidRPr="00ED6C62" w:rsidRDefault="009E29C6" w:rsidP="009E29C6">
      <w:pPr>
        <w:pStyle w:val="USTustnpkodeksu"/>
        <w:rPr>
          <w:szCs w:val="24"/>
        </w:rPr>
      </w:pPr>
      <w:r w:rsidRPr="00ED6C62">
        <w:rPr>
          <w:szCs w:val="24"/>
        </w:rPr>
        <w:t xml:space="preserve">2. Na mocy uzgodnienia między </w:t>
      </w:r>
      <w:r w:rsidR="00026107" w:rsidRPr="00ED6C62">
        <w:rPr>
          <w:szCs w:val="24"/>
        </w:rPr>
        <w:t>Ministrem Finansów</w:t>
      </w:r>
      <w:r w:rsidRPr="00ED6C62">
        <w:rPr>
          <w:szCs w:val="24"/>
        </w:rPr>
        <w:t xml:space="preserve"> i organami </w:t>
      </w:r>
      <w:r w:rsidR="00CD5D5B" w:rsidRPr="00ED6C62">
        <w:rPr>
          <w:szCs w:val="24"/>
        </w:rPr>
        <w:t>innych zainteresowanych</w:t>
      </w:r>
      <w:r w:rsidRPr="00ED6C62">
        <w:rPr>
          <w:szCs w:val="24"/>
        </w:rPr>
        <w:t xml:space="preserve"> państw, komisja d</w:t>
      </w:r>
      <w:r w:rsidR="00F97BE6" w:rsidRPr="00ED6C62">
        <w:rPr>
          <w:szCs w:val="24"/>
        </w:rPr>
        <w:t>o spraw</w:t>
      </w:r>
      <w:r w:rsidR="007115F9" w:rsidRPr="00ED6C62">
        <w:rPr>
          <w:szCs w:val="24"/>
        </w:rPr>
        <w:t xml:space="preserve"> pozasądowego</w:t>
      </w:r>
      <w:r w:rsidRPr="00ED6C62">
        <w:rPr>
          <w:szCs w:val="24"/>
        </w:rPr>
        <w:t xml:space="preserve"> rozstrzygania sporów może zostać ustanowiona </w:t>
      </w:r>
      <w:r w:rsidR="00BC372A" w:rsidRPr="00ED6C62">
        <w:rPr>
          <w:szCs w:val="24"/>
        </w:rPr>
        <w:t>jako</w:t>
      </w:r>
      <w:r w:rsidRPr="00ED6C62">
        <w:rPr>
          <w:szCs w:val="24"/>
        </w:rPr>
        <w:t xml:space="preserve"> komitet o charakterze stałym.</w:t>
      </w:r>
    </w:p>
    <w:p w14:paraId="0F371F99" w14:textId="77777777" w:rsidR="009E29C6" w:rsidRDefault="009E29C6" w:rsidP="009E29C6">
      <w:pPr>
        <w:pStyle w:val="USTustnpkodeksu"/>
        <w:rPr>
          <w:szCs w:val="24"/>
        </w:rPr>
      </w:pPr>
      <w:r w:rsidRPr="00ED6C62">
        <w:rPr>
          <w:szCs w:val="24"/>
        </w:rPr>
        <w:t>3. </w:t>
      </w:r>
      <w:r w:rsidR="0003620B" w:rsidRPr="00ED6C62">
        <w:rPr>
          <w:szCs w:val="24"/>
        </w:rPr>
        <w:t>K</w:t>
      </w:r>
      <w:r w:rsidRPr="00ED6C62">
        <w:rPr>
          <w:szCs w:val="24"/>
        </w:rPr>
        <w:t>omisja d</w:t>
      </w:r>
      <w:r w:rsidR="00F97BE6" w:rsidRPr="00ED6C62">
        <w:rPr>
          <w:szCs w:val="24"/>
        </w:rPr>
        <w:t>o spraw</w:t>
      </w:r>
      <w:r w:rsidRPr="00ED6C62">
        <w:rPr>
          <w:szCs w:val="24"/>
        </w:rPr>
        <w:t xml:space="preserve"> pozasądowego rozstrzygania sporów może różnić się składem i formą od komisji doradczej.</w:t>
      </w:r>
    </w:p>
    <w:p w14:paraId="50C3DD17" w14:textId="77777777" w:rsidR="00C92885" w:rsidRPr="00C92885" w:rsidRDefault="00C92885" w:rsidP="00C92885">
      <w:pPr>
        <w:pStyle w:val="USTustnpkodeksu"/>
        <w:rPr>
          <w:szCs w:val="24"/>
        </w:rPr>
      </w:pPr>
      <w:r>
        <w:rPr>
          <w:szCs w:val="24"/>
        </w:rPr>
        <w:t>4.</w:t>
      </w:r>
      <w:r w:rsidRPr="00C92885">
        <w:rPr>
          <w:szCs w:val="24"/>
        </w:rPr>
        <w:t xml:space="preserve"> Organy zainteresowanych państw mogą uzgodnić, że komisja do spraw pozasądowego rozstrzygania sporów może s</w:t>
      </w:r>
      <w:r>
        <w:rPr>
          <w:szCs w:val="24"/>
        </w:rPr>
        <w:t>tosować inne</w:t>
      </w:r>
      <w:r w:rsidR="00B67D7E">
        <w:rPr>
          <w:szCs w:val="24"/>
        </w:rPr>
        <w:t>,</w:t>
      </w:r>
      <w:r>
        <w:rPr>
          <w:szCs w:val="24"/>
        </w:rPr>
        <w:t xml:space="preserve"> niż wydanie opinii</w:t>
      </w:r>
      <w:r w:rsidRPr="00C92885">
        <w:rPr>
          <w:szCs w:val="24"/>
        </w:rPr>
        <w:t>, postępowania lub techniki w zakresi</w:t>
      </w:r>
      <w:r w:rsidR="00B67D7E">
        <w:rPr>
          <w:szCs w:val="24"/>
        </w:rPr>
        <w:t>e rozstrzygania kwestii spornej.</w:t>
      </w:r>
    </w:p>
    <w:p w14:paraId="05059127" w14:textId="77777777" w:rsidR="00C92885" w:rsidRPr="00ED6C62" w:rsidRDefault="008E0258" w:rsidP="00C92885">
      <w:pPr>
        <w:pStyle w:val="USTustnpkodeksu"/>
        <w:rPr>
          <w:szCs w:val="24"/>
        </w:rPr>
      </w:pPr>
      <w:r>
        <w:rPr>
          <w:szCs w:val="24"/>
        </w:rPr>
        <w:t>5</w:t>
      </w:r>
      <w:r w:rsidR="00C92885" w:rsidRPr="00C92885">
        <w:rPr>
          <w:szCs w:val="24"/>
        </w:rPr>
        <w:t xml:space="preserve">. Rozstrzygnięcia zapadłe przy zastosowaniu sposobów rozstrzygania sporów, o których mowa w ust. </w:t>
      </w:r>
      <w:r>
        <w:rPr>
          <w:szCs w:val="24"/>
        </w:rPr>
        <w:t>4</w:t>
      </w:r>
      <w:r w:rsidR="00C92885" w:rsidRPr="00C92885">
        <w:rPr>
          <w:szCs w:val="24"/>
        </w:rPr>
        <w:t>, traktuje się na równi z opinią, o której mowa w art. 35 ust. 1.</w:t>
      </w:r>
    </w:p>
    <w:p w14:paraId="419E37D2" w14:textId="6E0003A2" w:rsidR="00243ABC" w:rsidRPr="002A10C1" w:rsidRDefault="008E0258" w:rsidP="009E29C6">
      <w:pPr>
        <w:pStyle w:val="USTustnpkodeksu"/>
      </w:pPr>
      <w:r w:rsidRPr="002A10C1">
        <w:t>6</w:t>
      </w:r>
      <w:r w:rsidR="00243ABC" w:rsidRPr="002A10C1">
        <w:t>.</w:t>
      </w:r>
      <w:r w:rsidR="00243ABC" w:rsidRPr="00CB10ED">
        <w:rPr>
          <w:rStyle w:val="Ppogrubienie"/>
        </w:rPr>
        <w:t xml:space="preserve"> </w:t>
      </w:r>
      <w:r w:rsidR="00243ABC" w:rsidRPr="002A10C1">
        <w:t>Regulamin funkcjonowania komisji do spraw pozasądowego rozstrzygania sporów zawiera informację o postępowaniach lub technikach w zakresie rozstrzygania kwestii spornej przez t</w:t>
      </w:r>
      <w:r w:rsidR="003746BC">
        <w:t>ę</w:t>
      </w:r>
      <w:r w:rsidR="00243ABC" w:rsidRPr="002A10C1">
        <w:t xml:space="preserve"> komisję, jeżeli różnią się one od wydania opinii przez komisję doradcz</w:t>
      </w:r>
      <w:r w:rsidR="008A5BBE" w:rsidRPr="002A10C1">
        <w:t>ą</w:t>
      </w:r>
      <w:r w:rsidR="00CB10ED" w:rsidRPr="002A10C1">
        <w:t xml:space="preserve">. </w:t>
      </w:r>
    </w:p>
    <w:p w14:paraId="6DD04509" w14:textId="4CC776C0" w:rsidR="009E29C6" w:rsidRPr="00ED6C62" w:rsidRDefault="008E0258" w:rsidP="009E29C6">
      <w:pPr>
        <w:pStyle w:val="USTustnpkodeksu"/>
        <w:rPr>
          <w:szCs w:val="24"/>
        </w:rPr>
      </w:pPr>
      <w:r>
        <w:rPr>
          <w:szCs w:val="24"/>
        </w:rPr>
        <w:t>7</w:t>
      </w:r>
      <w:r w:rsidR="009E29C6" w:rsidRPr="00ED6C62">
        <w:rPr>
          <w:szCs w:val="24"/>
        </w:rPr>
        <w:t xml:space="preserve">. Przepisy </w:t>
      </w:r>
      <w:r w:rsidR="00C62BDB">
        <w:rPr>
          <w:szCs w:val="24"/>
        </w:rPr>
        <w:t>dotyczące komisji doradczej</w:t>
      </w:r>
      <w:r w:rsidR="00153D0C" w:rsidRPr="00ED6C62">
        <w:rPr>
          <w:szCs w:val="24"/>
        </w:rPr>
        <w:t xml:space="preserve"> stosuje się </w:t>
      </w:r>
      <w:r w:rsidR="00C62BDB">
        <w:rPr>
          <w:szCs w:val="24"/>
        </w:rPr>
        <w:t xml:space="preserve">odpowiednio </w:t>
      </w:r>
      <w:r w:rsidR="009E29C6" w:rsidRPr="00ED6C62">
        <w:rPr>
          <w:szCs w:val="24"/>
        </w:rPr>
        <w:t>do komisji d</w:t>
      </w:r>
      <w:r w:rsidR="00F97BE6" w:rsidRPr="00ED6C62">
        <w:rPr>
          <w:szCs w:val="24"/>
        </w:rPr>
        <w:t>o spraw</w:t>
      </w:r>
      <w:r w:rsidR="009E29C6" w:rsidRPr="00ED6C62">
        <w:rPr>
          <w:szCs w:val="24"/>
        </w:rPr>
        <w:t xml:space="preserve"> pozasądowego rozstrzygania sporów</w:t>
      </w:r>
      <w:r w:rsidR="008D6D72">
        <w:rPr>
          <w:szCs w:val="24"/>
        </w:rPr>
        <w:t>, z tym że</w:t>
      </w:r>
      <w:r w:rsidR="008D6D72" w:rsidRPr="008D6D72">
        <w:t xml:space="preserve"> </w:t>
      </w:r>
      <w:r w:rsidR="008D6D72">
        <w:t xml:space="preserve">przepisy </w:t>
      </w:r>
      <w:r w:rsidR="008D6D72" w:rsidRPr="008D6D72">
        <w:rPr>
          <w:szCs w:val="24"/>
        </w:rPr>
        <w:t>art. 32</w:t>
      </w:r>
      <w:r w:rsidR="00A44753">
        <w:rPr>
          <w:szCs w:val="24"/>
        </w:rPr>
        <w:t>–</w:t>
      </w:r>
      <w:r w:rsidR="008D6D72" w:rsidRPr="008D6D72">
        <w:rPr>
          <w:szCs w:val="24"/>
        </w:rPr>
        <w:t>3</w:t>
      </w:r>
      <w:r w:rsidR="00197CD5">
        <w:rPr>
          <w:szCs w:val="24"/>
        </w:rPr>
        <w:t>4</w:t>
      </w:r>
      <w:r w:rsidR="008D6D72" w:rsidRPr="008D6D72">
        <w:rPr>
          <w:szCs w:val="24"/>
        </w:rPr>
        <w:t xml:space="preserve"> oraz art. 63 </w:t>
      </w:r>
      <w:r w:rsidR="009B3827">
        <w:rPr>
          <w:szCs w:val="24"/>
        </w:rPr>
        <w:t xml:space="preserve">stosuje się </w:t>
      </w:r>
      <w:r w:rsidR="002A5A37">
        <w:rPr>
          <w:szCs w:val="24"/>
        </w:rPr>
        <w:t>odpowiednio</w:t>
      </w:r>
      <w:r w:rsidR="009E29C6" w:rsidRPr="00ED6C62">
        <w:rPr>
          <w:szCs w:val="24"/>
        </w:rPr>
        <w:t xml:space="preserve">, </w:t>
      </w:r>
      <w:r w:rsidR="009B3827">
        <w:rPr>
          <w:szCs w:val="24"/>
        </w:rPr>
        <w:t>o ile</w:t>
      </w:r>
      <w:r w:rsidR="009E29C6" w:rsidRPr="00ED6C62">
        <w:rPr>
          <w:szCs w:val="24"/>
        </w:rPr>
        <w:t xml:space="preserve"> regulamin funkcjonowania </w:t>
      </w:r>
      <w:r w:rsidR="002A5A37">
        <w:rPr>
          <w:szCs w:val="24"/>
        </w:rPr>
        <w:t xml:space="preserve">nie </w:t>
      </w:r>
      <w:r w:rsidR="00F21414">
        <w:rPr>
          <w:szCs w:val="24"/>
        </w:rPr>
        <w:t>stanowi</w:t>
      </w:r>
      <w:r w:rsidR="00F21414" w:rsidRPr="00ED6C62">
        <w:rPr>
          <w:szCs w:val="24"/>
        </w:rPr>
        <w:t xml:space="preserve"> </w:t>
      </w:r>
      <w:r w:rsidR="009E29C6" w:rsidRPr="00ED6C62">
        <w:rPr>
          <w:szCs w:val="24"/>
        </w:rPr>
        <w:t>inaczej.</w:t>
      </w:r>
    </w:p>
    <w:p w14:paraId="69F54AA0" w14:textId="77777777" w:rsidR="007C555E" w:rsidRPr="00ED6C62" w:rsidRDefault="007C555E" w:rsidP="007C555E">
      <w:pPr>
        <w:pStyle w:val="ARTartustawynprozporzdzenia"/>
        <w:jc w:val="center"/>
      </w:pPr>
      <w:r w:rsidRPr="00ED6C62">
        <w:t xml:space="preserve">Oddział </w:t>
      </w:r>
      <w:r w:rsidR="00F30889" w:rsidRPr="00ED6C62">
        <w:t>7</w:t>
      </w:r>
    </w:p>
    <w:p w14:paraId="023CCCBF" w14:textId="77777777" w:rsidR="007C555E" w:rsidRPr="00ED6C62" w:rsidRDefault="007C555E" w:rsidP="00C247BF">
      <w:pPr>
        <w:pStyle w:val="ROZDZODDZPRZEDMprzedmiotregulacjirozdziauluboddziau"/>
        <w:spacing w:before="0" w:after="120"/>
        <w:rPr>
          <w:rStyle w:val="Ppogrubienie"/>
          <w:rFonts w:ascii="Times New Roman" w:hAnsi="Times New Roman"/>
          <w:bCs w:val="0"/>
        </w:rPr>
      </w:pPr>
      <w:r w:rsidRPr="00ED6C62">
        <w:rPr>
          <w:rFonts w:ascii="Times New Roman" w:hAnsi="Times New Roman"/>
          <w:b w:val="0"/>
          <w:bCs w:val="0"/>
        </w:rPr>
        <w:lastRenderedPageBreak/>
        <w:t>Regulamin funkcjonowania</w:t>
      </w:r>
      <w:r w:rsidR="001453D7" w:rsidRPr="00ED6C62">
        <w:rPr>
          <w:rFonts w:ascii="Times New Roman" w:hAnsi="Times New Roman"/>
          <w:b w:val="0"/>
          <w:bCs w:val="0"/>
        </w:rPr>
        <w:t xml:space="preserve"> komisji doradczej </w:t>
      </w:r>
    </w:p>
    <w:p w14:paraId="71876F16" w14:textId="77777777" w:rsidR="002F6692" w:rsidRPr="00ED6C62" w:rsidRDefault="00D15D8A" w:rsidP="00EB4EE8">
      <w:pPr>
        <w:pStyle w:val="ARTartustawynprozporzdzenia"/>
        <w:keepNext/>
      </w:pPr>
      <w:r w:rsidRPr="00ED6C62">
        <w:rPr>
          <w:rStyle w:val="Ppogrubienie"/>
        </w:rPr>
        <w:t>Art. </w:t>
      </w:r>
      <w:r w:rsidR="003A6229" w:rsidRPr="00ED6C62">
        <w:rPr>
          <w:rStyle w:val="Ppogrubienie"/>
        </w:rPr>
        <w:t>59</w:t>
      </w:r>
      <w:r w:rsidRPr="00ED6C62">
        <w:rPr>
          <w:rStyle w:val="Ppogrubienie"/>
        </w:rPr>
        <w:t>.</w:t>
      </w:r>
      <w:r w:rsidRPr="00ED6C62">
        <w:t> 1. </w:t>
      </w:r>
      <w:r w:rsidR="00F21414" w:rsidRPr="00F21414">
        <w:t>Organy zainteresowanych państw uzgadniają regulamin funkcjonowania komisji doradczej</w:t>
      </w:r>
      <w:r w:rsidR="00F21414">
        <w:t>.</w:t>
      </w:r>
      <w:r w:rsidR="00C851DE">
        <w:t xml:space="preserve"> </w:t>
      </w:r>
      <w:r w:rsidR="002F6692" w:rsidRPr="00ED6C62">
        <w:t>Regulamin funkcjonowania zawiera w szczególności:</w:t>
      </w:r>
    </w:p>
    <w:p w14:paraId="73BD8592" w14:textId="77777777" w:rsidR="002F6692" w:rsidRPr="00ED6C62" w:rsidRDefault="002F6692" w:rsidP="002F6692">
      <w:pPr>
        <w:pStyle w:val="PKTpunkt"/>
        <w:rPr>
          <w:szCs w:val="24"/>
        </w:rPr>
      </w:pPr>
      <w:r w:rsidRPr="00ED6C62">
        <w:rPr>
          <w:szCs w:val="24"/>
        </w:rPr>
        <w:t>1)</w:t>
      </w:r>
      <w:r w:rsidRPr="00ED6C62">
        <w:rPr>
          <w:szCs w:val="24"/>
        </w:rPr>
        <w:tab/>
        <w:t>opis i charakterystykę kwestii spornej;</w:t>
      </w:r>
    </w:p>
    <w:p w14:paraId="48BA1611" w14:textId="77777777" w:rsidR="002F6692" w:rsidRPr="00ED6C62" w:rsidRDefault="002F6692" w:rsidP="002F6692">
      <w:pPr>
        <w:pStyle w:val="PKTpunkt"/>
        <w:rPr>
          <w:szCs w:val="24"/>
        </w:rPr>
      </w:pPr>
      <w:r w:rsidRPr="00ED6C62">
        <w:rPr>
          <w:szCs w:val="24"/>
        </w:rPr>
        <w:t>2)</w:t>
      </w:r>
      <w:r w:rsidRPr="00ED6C62">
        <w:rPr>
          <w:szCs w:val="24"/>
        </w:rPr>
        <w:tab/>
        <w:t>uzgodniony przez organy zainteresowanych państw</w:t>
      </w:r>
      <w:r w:rsidR="00156CB5" w:rsidRPr="00ED6C62">
        <w:rPr>
          <w:szCs w:val="24"/>
        </w:rPr>
        <w:t xml:space="preserve"> </w:t>
      </w:r>
      <w:r w:rsidRPr="00ED6C62">
        <w:rPr>
          <w:szCs w:val="24"/>
        </w:rPr>
        <w:t>zakres zadań w odniesieniu do kwestii prawnych i faktycznych, któr</w:t>
      </w:r>
      <w:r w:rsidR="002C2348" w:rsidRPr="00ED6C62">
        <w:rPr>
          <w:szCs w:val="24"/>
        </w:rPr>
        <w:t>e</w:t>
      </w:r>
      <w:r w:rsidRPr="00ED6C62">
        <w:rPr>
          <w:szCs w:val="24"/>
        </w:rPr>
        <w:t xml:space="preserve"> mają zostać rozwiązane;</w:t>
      </w:r>
    </w:p>
    <w:p w14:paraId="25ED76E6" w14:textId="09168253" w:rsidR="002F6692" w:rsidRPr="00ED6C62" w:rsidRDefault="002F6692" w:rsidP="002F6692">
      <w:pPr>
        <w:pStyle w:val="PKTpunkt"/>
        <w:rPr>
          <w:szCs w:val="24"/>
        </w:rPr>
      </w:pPr>
      <w:r w:rsidRPr="00ED6C62">
        <w:rPr>
          <w:szCs w:val="24"/>
        </w:rPr>
        <w:t>3)</w:t>
      </w:r>
      <w:r w:rsidRPr="00ED6C62">
        <w:rPr>
          <w:szCs w:val="24"/>
        </w:rPr>
        <w:tab/>
        <w:t xml:space="preserve">informacje </w:t>
      </w:r>
      <w:r w:rsidR="001453D7" w:rsidRPr="00ED6C62">
        <w:rPr>
          <w:szCs w:val="24"/>
        </w:rPr>
        <w:t>o tym</w:t>
      </w:r>
      <w:r w:rsidR="00206AB2">
        <w:rPr>
          <w:szCs w:val="24"/>
        </w:rPr>
        <w:t>,</w:t>
      </w:r>
      <w:r w:rsidR="001453D7" w:rsidRPr="00ED6C62">
        <w:rPr>
          <w:szCs w:val="24"/>
        </w:rPr>
        <w:t xml:space="preserve"> czy spory będą rozstrzygane przez komisję doradczą czy komisję</w:t>
      </w:r>
      <w:r w:rsidRPr="00ED6C62">
        <w:rPr>
          <w:szCs w:val="24"/>
        </w:rPr>
        <w:t xml:space="preserve"> d</w:t>
      </w:r>
      <w:r w:rsidR="00F97BE6" w:rsidRPr="00ED6C62">
        <w:rPr>
          <w:szCs w:val="24"/>
        </w:rPr>
        <w:t>o spraw</w:t>
      </w:r>
      <w:r w:rsidRPr="00ED6C62">
        <w:rPr>
          <w:szCs w:val="24"/>
        </w:rPr>
        <w:t xml:space="preserve"> pozasądowego rozstrzygania sporów</w:t>
      </w:r>
      <w:r w:rsidR="00CB10ED">
        <w:rPr>
          <w:szCs w:val="24"/>
        </w:rPr>
        <w:t>;</w:t>
      </w:r>
    </w:p>
    <w:p w14:paraId="21F71E89" w14:textId="77777777" w:rsidR="002F6692" w:rsidRPr="00ED6C62" w:rsidRDefault="002F6692" w:rsidP="002F6692">
      <w:pPr>
        <w:pStyle w:val="PKTpunkt"/>
        <w:rPr>
          <w:szCs w:val="24"/>
        </w:rPr>
      </w:pPr>
      <w:r w:rsidRPr="00ED6C62">
        <w:rPr>
          <w:szCs w:val="24"/>
        </w:rPr>
        <w:t>4)</w:t>
      </w:r>
      <w:r w:rsidRPr="00ED6C62">
        <w:rPr>
          <w:szCs w:val="24"/>
        </w:rPr>
        <w:tab/>
        <w:t xml:space="preserve">harmonogram </w:t>
      </w:r>
      <w:r w:rsidR="00214719" w:rsidRPr="00ED6C62">
        <w:rPr>
          <w:szCs w:val="24"/>
        </w:rPr>
        <w:t xml:space="preserve">procedury </w:t>
      </w:r>
      <w:r w:rsidRPr="00ED6C62">
        <w:rPr>
          <w:szCs w:val="24"/>
        </w:rPr>
        <w:t>rozstrzygania sporów;</w:t>
      </w:r>
    </w:p>
    <w:p w14:paraId="205B4477" w14:textId="77777777" w:rsidR="002F6692" w:rsidRPr="00ED6C62" w:rsidRDefault="002F6692" w:rsidP="002F6692">
      <w:pPr>
        <w:pStyle w:val="PKTpunkt"/>
        <w:rPr>
          <w:szCs w:val="24"/>
        </w:rPr>
      </w:pPr>
      <w:r w:rsidRPr="00ED6C62">
        <w:rPr>
          <w:szCs w:val="24"/>
        </w:rPr>
        <w:t>5)</w:t>
      </w:r>
      <w:r w:rsidRPr="00ED6C62">
        <w:rPr>
          <w:szCs w:val="24"/>
        </w:rPr>
        <w:tab/>
        <w:t xml:space="preserve">skład komisji doradczej, w tym liczbę, imiona i nazwiska członków, szczegółowy opis ich kompetencji i kwalifikacji oraz informacje </w:t>
      </w:r>
      <w:r w:rsidR="00A10B3E" w:rsidRPr="00ED6C62">
        <w:rPr>
          <w:szCs w:val="24"/>
        </w:rPr>
        <w:t>o</w:t>
      </w:r>
      <w:r w:rsidRPr="00ED6C62">
        <w:rPr>
          <w:szCs w:val="24"/>
        </w:rPr>
        <w:t xml:space="preserve"> </w:t>
      </w:r>
      <w:r w:rsidR="00A10B3E" w:rsidRPr="00ED6C62">
        <w:rPr>
          <w:szCs w:val="24"/>
        </w:rPr>
        <w:t xml:space="preserve">konfliktach </w:t>
      </w:r>
      <w:r w:rsidRPr="00ED6C62">
        <w:rPr>
          <w:szCs w:val="24"/>
        </w:rPr>
        <w:t>interesów</w:t>
      </w:r>
      <w:r w:rsidR="00887F6E" w:rsidRPr="00ED6C62">
        <w:t xml:space="preserve"> </w:t>
      </w:r>
      <w:r w:rsidR="00887F6E" w:rsidRPr="00ED6C62">
        <w:rPr>
          <w:szCs w:val="24"/>
        </w:rPr>
        <w:t>występujących w odniesieniu do</w:t>
      </w:r>
      <w:r w:rsidRPr="00ED6C62">
        <w:rPr>
          <w:szCs w:val="24"/>
        </w:rPr>
        <w:t xml:space="preserve"> członków;</w:t>
      </w:r>
    </w:p>
    <w:p w14:paraId="685E42C6" w14:textId="77777777" w:rsidR="002F6692" w:rsidRPr="00ED6C62" w:rsidRDefault="002F6692" w:rsidP="002F6692">
      <w:pPr>
        <w:pStyle w:val="PKTpunkt"/>
        <w:rPr>
          <w:szCs w:val="24"/>
        </w:rPr>
      </w:pPr>
      <w:r w:rsidRPr="00ED6C62">
        <w:rPr>
          <w:szCs w:val="24"/>
        </w:rPr>
        <w:t>6)</w:t>
      </w:r>
      <w:r w:rsidRPr="00ED6C62">
        <w:rPr>
          <w:szCs w:val="24"/>
        </w:rPr>
        <w:tab/>
      </w:r>
      <w:r w:rsidR="00684478" w:rsidRPr="00ED6C62">
        <w:rPr>
          <w:szCs w:val="24"/>
        </w:rPr>
        <w:t xml:space="preserve">postanowienia </w:t>
      </w:r>
      <w:r w:rsidRPr="00ED6C62">
        <w:rPr>
          <w:szCs w:val="24"/>
        </w:rPr>
        <w:t>dotyczące warunków udziału osoby, której dotyczy spór, oraz stron trzecich w postępowaniach, wymiany memorandów, informacji i dowodów, kosztów, rodzaju postępowania w zakresie rozstrzygania sporów oraz inne kwestie proceduralne i organizacyjne;</w:t>
      </w:r>
    </w:p>
    <w:p w14:paraId="033492F4" w14:textId="77777777" w:rsidR="002F6692" w:rsidRPr="00ED6C62" w:rsidRDefault="002F6692" w:rsidP="002F6692">
      <w:pPr>
        <w:pStyle w:val="PKTpunkt"/>
        <w:rPr>
          <w:szCs w:val="24"/>
        </w:rPr>
      </w:pPr>
      <w:r w:rsidRPr="00ED6C62">
        <w:rPr>
          <w:szCs w:val="24"/>
        </w:rPr>
        <w:t>7)</w:t>
      </w:r>
      <w:r w:rsidRPr="00ED6C62">
        <w:rPr>
          <w:szCs w:val="24"/>
        </w:rPr>
        <w:tab/>
        <w:t xml:space="preserve">uzgodnienia </w:t>
      </w:r>
      <w:r w:rsidR="00CE7E44" w:rsidRPr="00ED6C62">
        <w:rPr>
          <w:szCs w:val="24"/>
        </w:rPr>
        <w:t>organizacyjne</w:t>
      </w:r>
      <w:r w:rsidRPr="00ED6C62">
        <w:rPr>
          <w:szCs w:val="24"/>
        </w:rPr>
        <w:t xml:space="preserve"> dotyczące postępowania przed komisją doradcz</w:t>
      </w:r>
      <w:r w:rsidR="002C2348" w:rsidRPr="00ED6C62">
        <w:rPr>
          <w:szCs w:val="24"/>
        </w:rPr>
        <w:t>ą</w:t>
      </w:r>
      <w:r w:rsidRPr="00ED6C62">
        <w:rPr>
          <w:szCs w:val="24"/>
        </w:rPr>
        <w:t xml:space="preserve"> i wydania przez nią opinii.</w:t>
      </w:r>
    </w:p>
    <w:p w14:paraId="12F65922" w14:textId="049B6A64" w:rsidR="002F6692" w:rsidRPr="00ED6C62" w:rsidRDefault="00D15D8A" w:rsidP="002F6692">
      <w:pPr>
        <w:pStyle w:val="USTustnpkodeksu"/>
        <w:rPr>
          <w:szCs w:val="24"/>
        </w:rPr>
      </w:pPr>
      <w:r w:rsidRPr="00ED6C62">
        <w:rPr>
          <w:szCs w:val="24"/>
        </w:rPr>
        <w:t>2</w:t>
      </w:r>
      <w:r w:rsidR="002F6692" w:rsidRPr="00ED6C62">
        <w:rPr>
          <w:szCs w:val="24"/>
        </w:rPr>
        <w:t xml:space="preserve">. Jeżeli komisja zostaje ustanowiona w celu wydania opinii na podstawie </w:t>
      </w:r>
      <w:r w:rsidR="002F6692" w:rsidRPr="002A10C1">
        <w:t>art.</w:t>
      </w:r>
      <w:r w:rsidR="00A44753">
        <w:t xml:space="preserve"> </w:t>
      </w:r>
      <w:r w:rsidR="0006195E" w:rsidRPr="002A10C1">
        <w:t>30</w:t>
      </w:r>
      <w:r w:rsidR="002F6692" w:rsidRPr="002A10C1">
        <w:t>,</w:t>
      </w:r>
      <w:r w:rsidR="002F6692" w:rsidRPr="00ED6C62">
        <w:rPr>
          <w:szCs w:val="24"/>
        </w:rPr>
        <w:t xml:space="preserve"> w regulaminie funkcjonowania określa się </w:t>
      </w:r>
      <w:r w:rsidR="002C2348" w:rsidRPr="00ED6C62">
        <w:rPr>
          <w:szCs w:val="24"/>
        </w:rPr>
        <w:t xml:space="preserve">wyłącznie </w:t>
      </w:r>
      <w:r w:rsidR="002F6692" w:rsidRPr="00ED6C62">
        <w:rPr>
          <w:szCs w:val="24"/>
        </w:rPr>
        <w:t>informacje wymienione w ust.</w:t>
      </w:r>
      <w:r w:rsidR="007C555E" w:rsidRPr="00ED6C62">
        <w:rPr>
          <w:szCs w:val="24"/>
        </w:rPr>
        <w:t> </w:t>
      </w:r>
      <w:r w:rsidR="00667D52" w:rsidRPr="00ED6C62">
        <w:rPr>
          <w:szCs w:val="24"/>
        </w:rPr>
        <w:t>1</w:t>
      </w:r>
      <w:r w:rsidR="007C555E" w:rsidRPr="00ED6C62">
        <w:rPr>
          <w:szCs w:val="24"/>
        </w:rPr>
        <w:t> </w:t>
      </w:r>
      <w:r w:rsidR="002F6692" w:rsidRPr="00ED6C62">
        <w:rPr>
          <w:szCs w:val="24"/>
        </w:rPr>
        <w:t>pkt</w:t>
      </w:r>
      <w:r w:rsidR="007C555E" w:rsidRPr="00ED6C62">
        <w:rPr>
          <w:szCs w:val="24"/>
        </w:rPr>
        <w:t> </w:t>
      </w:r>
      <w:r w:rsidR="002F6692" w:rsidRPr="00ED6C62">
        <w:rPr>
          <w:szCs w:val="24"/>
        </w:rPr>
        <w:t>1</w:t>
      </w:r>
      <w:r w:rsidR="00156CB5" w:rsidRPr="00ED6C62">
        <w:rPr>
          <w:szCs w:val="24"/>
        </w:rPr>
        <w:t xml:space="preserve"> </w:t>
      </w:r>
      <w:r w:rsidR="00887F6E" w:rsidRPr="00ED6C62">
        <w:rPr>
          <w:szCs w:val="24"/>
        </w:rPr>
        <w:t>i</w:t>
      </w:r>
      <w:r w:rsidR="003746BC">
        <w:rPr>
          <w:szCs w:val="24"/>
        </w:rPr>
        <w:t xml:space="preserve"> </w:t>
      </w:r>
      <w:r w:rsidR="003746BC">
        <w:rPr>
          <w:szCs w:val="24"/>
        </w:rPr>
        <w:br/>
      </w:r>
      <w:r w:rsidR="002F6692" w:rsidRPr="00ED6C62">
        <w:rPr>
          <w:szCs w:val="24"/>
        </w:rPr>
        <w:t>4</w:t>
      </w:r>
      <w:r w:rsidR="002A10C1">
        <w:rPr>
          <w:szCs w:val="24"/>
        </w:rPr>
        <w:t>–</w:t>
      </w:r>
      <w:r w:rsidR="002F6692" w:rsidRPr="00ED6C62">
        <w:rPr>
          <w:szCs w:val="24"/>
        </w:rPr>
        <w:t>6.</w:t>
      </w:r>
    </w:p>
    <w:p w14:paraId="0FC63391" w14:textId="5B18A8E7" w:rsidR="002224CA" w:rsidRPr="00ED6C62" w:rsidRDefault="000A215B" w:rsidP="002224CA">
      <w:pPr>
        <w:pStyle w:val="ARTartustawynprozporzdzenia"/>
      </w:pPr>
      <w:r w:rsidRPr="00ED6C62">
        <w:rPr>
          <w:rStyle w:val="Ppogrubienie"/>
        </w:rPr>
        <w:t>Art.</w:t>
      </w:r>
      <w:r w:rsidR="00156CB5" w:rsidRPr="00ED6C62">
        <w:rPr>
          <w:rStyle w:val="Ppogrubienie"/>
        </w:rPr>
        <w:t xml:space="preserve"> </w:t>
      </w:r>
      <w:r w:rsidR="003A6229" w:rsidRPr="00ED6C62">
        <w:rPr>
          <w:rStyle w:val="Ppogrubienie"/>
        </w:rPr>
        <w:t>60</w:t>
      </w:r>
      <w:r w:rsidR="002F6692" w:rsidRPr="00ED6C62">
        <w:rPr>
          <w:rStyle w:val="Ppogrubienie"/>
        </w:rPr>
        <w:t>.</w:t>
      </w:r>
      <w:r w:rsidR="002F6692" w:rsidRPr="00ED6C62">
        <w:t> </w:t>
      </w:r>
      <w:r w:rsidR="002224CA" w:rsidRPr="00ED6C62">
        <w:t>W przypadku gdy osoba, której dotyczy spór, nie zostanie zawiadomiona przez organy zainteresowanych państw</w:t>
      </w:r>
      <w:r w:rsidR="00156CB5" w:rsidRPr="00ED6C62">
        <w:t xml:space="preserve"> </w:t>
      </w:r>
      <w:r w:rsidR="002224CA" w:rsidRPr="00ED6C62">
        <w:t xml:space="preserve">o regulaminie funkcjonowania, lub gdy regulamin </w:t>
      </w:r>
      <w:r w:rsidR="002224CA" w:rsidRPr="00ED6C62">
        <w:lastRenderedPageBreak/>
        <w:t xml:space="preserve">funkcjonowania jest niekompletny, niezależni eksperci i przewodniczący uzgadniają i uzupełniają regulamin funkcjonowania w oparciu o standardowy formularz określony w załączniku I do </w:t>
      </w:r>
      <w:r w:rsidR="00684478" w:rsidRPr="00ED6C62">
        <w:t>r</w:t>
      </w:r>
      <w:r w:rsidR="002224CA" w:rsidRPr="00ED6C62">
        <w:t xml:space="preserve">ozporządzenia wykonawczego Komisji (UE) 2019/652 z dnia 24 kwietnia 2019 r. określającego standardowy regulamin funkcjonowania komisji doradczej lub komisji </w:t>
      </w:r>
      <w:r w:rsidR="004E0E97" w:rsidRPr="00ED6C62">
        <w:t xml:space="preserve">ds. </w:t>
      </w:r>
      <w:r w:rsidR="002224CA" w:rsidRPr="00ED6C62">
        <w:t xml:space="preserve">pozasądowego rozstrzygania sporów oraz standardowy formularz przekazywania informacji dotyczących publikacji ostatecznej decyzji zgodnie z dyrektywą Rady (UE) 2017/1852 </w:t>
      </w:r>
      <w:r w:rsidR="004E0E97" w:rsidRPr="00ED6C62">
        <w:t>(Dz. Urz. UE L 110 z 25.04.2019, str. 26)</w:t>
      </w:r>
      <w:r w:rsidR="002C24CB">
        <w:t xml:space="preserve">, zwanego dalej „rozporządzeniem </w:t>
      </w:r>
      <w:r w:rsidR="002C24CB" w:rsidRPr="002C24CB">
        <w:t>2019/652</w:t>
      </w:r>
      <w:r w:rsidR="002C24CB">
        <w:t>”,</w:t>
      </w:r>
      <w:r w:rsidR="00C851DE">
        <w:t xml:space="preserve"> </w:t>
      </w:r>
      <w:r w:rsidR="002224CA" w:rsidRPr="00ED6C62">
        <w:t>i przekazują go osobie, której dotyczy spór, w terminie dwóch tygodni od dnia ustanowienia komisji doradczej.</w:t>
      </w:r>
    </w:p>
    <w:p w14:paraId="41B4ED5C" w14:textId="38FA987A" w:rsidR="002F6692" w:rsidRPr="0095171A" w:rsidRDefault="000A215B" w:rsidP="00EB4EE8">
      <w:pPr>
        <w:pStyle w:val="ARTartustawynprozporzdzenia"/>
        <w:rPr>
          <w:color w:val="000000"/>
          <w:shd w:val="clear" w:color="auto" w:fill="FFFFFF"/>
        </w:rPr>
      </w:pPr>
      <w:r w:rsidRPr="0095171A">
        <w:rPr>
          <w:rStyle w:val="Ppogrubienie"/>
        </w:rPr>
        <w:t>Art.</w:t>
      </w:r>
      <w:r w:rsidR="00156CB5" w:rsidRPr="0095171A">
        <w:rPr>
          <w:rStyle w:val="Ppogrubienie"/>
        </w:rPr>
        <w:t xml:space="preserve"> </w:t>
      </w:r>
      <w:r w:rsidR="003A6229" w:rsidRPr="0095171A">
        <w:rPr>
          <w:rStyle w:val="Ppogrubienie"/>
        </w:rPr>
        <w:t>61</w:t>
      </w:r>
      <w:r w:rsidR="002F6692" w:rsidRPr="0095171A">
        <w:rPr>
          <w:rStyle w:val="Ppogrubienie"/>
        </w:rPr>
        <w:t>.</w:t>
      </w:r>
      <w:r w:rsidR="00CB4DBB" w:rsidRPr="0095171A">
        <w:t xml:space="preserve"> </w:t>
      </w:r>
      <w:r w:rsidR="002224CA" w:rsidRPr="0095171A">
        <w:rPr>
          <w:szCs w:val="24"/>
        </w:rPr>
        <w:t>1</w:t>
      </w:r>
      <w:r w:rsidR="002F6692" w:rsidRPr="0095171A">
        <w:rPr>
          <w:szCs w:val="24"/>
        </w:rPr>
        <w:t>. W przypadku gdy niezależn</w:t>
      </w:r>
      <w:r w:rsidR="003301F1" w:rsidRPr="0095171A">
        <w:rPr>
          <w:szCs w:val="24"/>
        </w:rPr>
        <w:t>i eksperci</w:t>
      </w:r>
      <w:r w:rsidR="002F6692" w:rsidRPr="0095171A">
        <w:rPr>
          <w:szCs w:val="24"/>
        </w:rPr>
        <w:t xml:space="preserve"> i przewodniczący nie uzgodnią lub nie </w:t>
      </w:r>
      <w:r w:rsidR="001E3751" w:rsidRPr="0095171A">
        <w:rPr>
          <w:szCs w:val="24"/>
        </w:rPr>
        <w:t>przekażą w terminie regulaminu funkcjonowania</w:t>
      </w:r>
      <w:r w:rsidR="00E50EEA" w:rsidRPr="0095171A">
        <w:rPr>
          <w:szCs w:val="24"/>
        </w:rPr>
        <w:t>,</w:t>
      </w:r>
      <w:r w:rsidR="001E3751" w:rsidRPr="0095171A">
        <w:rPr>
          <w:szCs w:val="24"/>
        </w:rPr>
        <w:t xml:space="preserve"> </w:t>
      </w:r>
      <w:r w:rsidR="002F6692" w:rsidRPr="0095171A">
        <w:rPr>
          <w:szCs w:val="24"/>
        </w:rPr>
        <w:t>osob</w:t>
      </w:r>
      <w:r w:rsidR="001E3751" w:rsidRPr="0095171A">
        <w:rPr>
          <w:szCs w:val="24"/>
        </w:rPr>
        <w:t>ie</w:t>
      </w:r>
      <w:r w:rsidR="002F6692" w:rsidRPr="0095171A">
        <w:rPr>
          <w:szCs w:val="24"/>
        </w:rPr>
        <w:t>, której dotyczy spór</w:t>
      </w:r>
      <w:r w:rsidR="00E50EEA" w:rsidRPr="0095171A">
        <w:rPr>
          <w:szCs w:val="24"/>
        </w:rPr>
        <w:t xml:space="preserve">, </w:t>
      </w:r>
      <w:r w:rsidR="00501F21" w:rsidRPr="0095171A">
        <w:rPr>
          <w:szCs w:val="24"/>
        </w:rPr>
        <w:t>przysługuje skarga</w:t>
      </w:r>
      <w:r w:rsidR="00E50EEA" w:rsidRPr="0095171A">
        <w:rPr>
          <w:szCs w:val="24"/>
        </w:rPr>
        <w:t xml:space="preserve"> </w:t>
      </w:r>
      <w:r w:rsidR="00B570E6" w:rsidRPr="0095171A">
        <w:rPr>
          <w:szCs w:val="24"/>
        </w:rPr>
        <w:t xml:space="preserve">na bezczynność </w:t>
      </w:r>
      <w:r w:rsidR="00E50EEA" w:rsidRPr="0095171A">
        <w:rPr>
          <w:szCs w:val="24"/>
        </w:rPr>
        <w:t>d</w:t>
      </w:r>
      <w:r w:rsidR="007C555E" w:rsidRPr="0095171A">
        <w:rPr>
          <w:color w:val="000000"/>
          <w:shd w:val="clear" w:color="auto" w:fill="FFFFFF"/>
        </w:rPr>
        <w:t xml:space="preserve">o </w:t>
      </w:r>
      <w:r w:rsidR="0028567A" w:rsidRPr="0095171A">
        <w:rPr>
          <w:color w:val="000000"/>
          <w:shd w:val="clear" w:color="auto" w:fill="FFFFFF"/>
        </w:rPr>
        <w:t xml:space="preserve">wojewódzkiego </w:t>
      </w:r>
      <w:r w:rsidR="007C555E" w:rsidRPr="0095171A">
        <w:rPr>
          <w:color w:val="000000"/>
          <w:shd w:val="clear" w:color="auto" w:fill="FFFFFF"/>
        </w:rPr>
        <w:t xml:space="preserve">sądu </w:t>
      </w:r>
      <w:r w:rsidR="00FE6D22" w:rsidRPr="0095171A">
        <w:rPr>
          <w:color w:val="000000"/>
          <w:shd w:val="clear" w:color="auto" w:fill="FFFFFF"/>
        </w:rPr>
        <w:t>administracyjnego</w:t>
      </w:r>
      <w:r w:rsidR="007C555E" w:rsidRPr="0095171A">
        <w:rPr>
          <w:color w:val="000000"/>
          <w:shd w:val="clear" w:color="auto" w:fill="FFFFFF"/>
        </w:rPr>
        <w:t xml:space="preserve">. </w:t>
      </w:r>
    </w:p>
    <w:p w14:paraId="5502B84A" w14:textId="77777777" w:rsidR="00B570E6" w:rsidRPr="00ED6C62" w:rsidRDefault="00B570E6" w:rsidP="0070369F">
      <w:pPr>
        <w:pStyle w:val="USTustnpkodeksu"/>
      </w:pPr>
      <w:r w:rsidRPr="00ED6C62">
        <w:t xml:space="preserve">2. Skargę na bezczynność można wnieść </w:t>
      </w:r>
      <w:r w:rsidR="0095171A">
        <w:t xml:space="preserve">za pośrednictwem </w:t>
      </w:r>
      <w:r w:rsidR="0095171A" w:rsidRPr="00ED6C62">
        <w:t xml:space="preserve">Ministra Finansów </w:t>
      </w:r>
      <w:r w:rsidRPr="00ED6C62">
        <w:t xml:space="preserve">po upływie </w:t>
      </w:r>
      <w:r w:rsidR="005E1B89" w:rsidRPr="00ED6C62">
        <w:t>30</w:t>
      </w:r>
      <w:r w:rsidRPr="00ED6C62">
        <w:t xml:space="preserve"> dni od dnia wniesieniu ponaglenia do </w:t>
      </w:r>
      <w:r w:rsidR="004638CE">
        <w:t>komisji doradczej</w:t>
      </w:r>
      <w:r w:rsidRPr="00ED6C62">
        <w:t>.</w:t>
      </w:r>
    </w:p>
    <w:p w14:paraId="6464CEDD" w14:textId="24F1EB57" w:rsidR="002224CA" w:rsidRPr="00ED6C62" w:rsidRDefault="00B570E6" w:rsidP="00B95650">
      <w:pPr>
        <w:pStyle w:val="USTustnpkodeksu"/>
      </w:pPr>
      <w:r w:rsidRPr="00ED6C62">
        <w:t>3</w:t>
      </w:r>
      <w:r w:rsidR="006A0503" w:rsidRPr="00ED6C62">
        <w:t xml:space="preserve">. </w:t>
      </w:r>
      <w:r w:rsidR="00FE6D22" w:rsidRPr="00ED6C62">
        <w:t>Właściwy sąd administracyjny</w:t>
      </w:r>
      <w:r w:rsidR="003746BC">
        <w:t>,</w:t>
      </w:r>
      <w:r w:rsidR="00FE6D22" w:rsidRPr="00ED6C62">
        <w:t xml:space="preserve"> uwzględniając</w:t>
      </w:r>
      <w:r w:rsidR="006A0503" w:rsidRPr="00ED6C62">
        <w:t xml:space="preserve"> skargę na bezczynność</w:t>
      </w:r>
      <w:r w:rsidR="003746BC">
        <w:t>,</w:t>
      </w:r>
      <w:r w:rsidR="006A0503" w:rsidRPr="00ED6C62">
        <w:t xml:space="preserve"> zobowiązuje komisj</w:t>
      </w:r>
      <w:r w:rsidR="004638CE">
        <w:t>ę</w:t>
      </w:r>
      <w:r w:rsidR="006A0503" w:rsidRPr="00ED6C62">
        <w:t xml:space="preserve"> doradcz</w:t>
      </w:r>
      <w:r w:rsidR="004638CE">
        <w:t>ą</w:t>
      </w:r>
      <w:r w:rsidR="006A0503" w:rsidRPr="00ED6C62">
        <w:t xml:space="preserve"> do uzgodnienia</w:t>
      </w:r>
      <w:r w:rsidR="00C421AD" w:rsidRPr="00ED6C62">
        <w:t xml:space="preserve"> i uzupełnienia</w:t>
      </w:r>
      <w:r w:rsidR="006A0503" w:rsidRPr="00ED6C62">
        <w:t xml:space="preserve"> </w:t>
      </w:r>
      <w:r w:rsidR="000D2A29" w:rsidRPr="00ED6C62">
        <w:t>oraz</w:t>
      </w:r>
      <w:r w:rsidR="006A0503" w:rsidRPr="00ED6C62">
        <w:t xml:space="preserve"> przekazania w określonym terminie regulaminu funkcjonowania osobie, której dotyczy</w:t>
      </w:r>
      <w:r w:rsidR="00C759DD">
        <w:t xml:space="preserve"> spór</w:t>
      </w:r>
      <w:r w:rsidR="006A0503" w:rsidRPr="00ED6C62">
        <w:t>.</w:t>
      </w:r>
    </w:p>
    <w:p w14:paraId="0A60E847" w14:textId="17C95547" w:rsidR="009D7173" w:rsidRPr="00ED6C62" w:rsidRDefault="00087780" w:rsidP="009D7173">
      <w:pPr>
        <w:pStyle w:val="ROZDZODDZOZNoznaczenierozdziauluboddziau"/>
      </w:pPr>
      <w:r w:rsidRPr="00ED6C62">
        <w:t>Oddz</w:t>
      </w:r>
      <w:r w:rsidR="009028F8" w:rsidRPr="00ED6C62">
        <w:t xml:space="preserve">iał </w:t>
      </w:r>
      <w:r w:rsidR="00483186">
        <w:t>8</w:t>
      </w:r>
    </w:p>
    <w:p w14:paraId="42BBA62A" w14:textId="77777777" w:rsidR="009D7173" w:rsidRPr="00ED6C62" w:rsidRDefault="009D7173" w:rsidP="00C247BF">
      <w:pPr>
        <w:pStyle w:val="ROZDZODDZPRZEDMprzedmiotregulacjirozdziauluboddziau"/>
        <w:rPr>
          <w:rStyle w:val="Ppogrubienie"/>
          <w:rFonts w:ascii="Times New Roman" w:hAnsi="Times New Roman"/>
          <w:b/>
          <w:bCs w:val="0"/>
        </w:rPr>
      </w:pPr>
      <w:r w:rsidRPr="00ED6C62">
        <w:rPr>
          <w:rFonts w:ascii="Times New Roman" w:hAnsi="Times New Roman"/>
          <w:b w:val="0"/>
          <w:bCs w:val="0"/>
        </w:rPr>
        <w:t>Jawność oraz koszty postępowania</w:t>
      </w:r>
    </w:p>
    <w:p w14:paraId="33E25FD7" w14:textId="119855BD" w:rsidR="009B6A22" w:rsidRPr="00ED6C62" w:rsidRDefault="002D38EA" w:rsidP="009B6A22">
      <w:pPr>
        <w:pStyle w:val="ARTartustawynprozporzdzenia"/>
        <w:rPr>
          <w:szCs w:val="24"/>
        </w:rPr>
      </w:pPr>
      <w:r w:rsidRPr="00ED6C62">
        <w:rPr>
          <w:rStyle w:val="Ppogrubienie"/>
        </w:rPr>
        <w:t>Art. </w:t>
      </w:r>
      <w:r w:rsidR="003A6229" w:rsidRPr="00ED6C62">
        <w:rPr>
          <w:rStyle w:val="Ppogrubienie"/>
        </w:rPr>
        <w:t>62</w:t>
      </w:r>
      <w:r w:rsidRPr="00ED6C62">
        <w:rPr>
          <w:rStyle w:val="Ppogrubienie"/>
        </w:rPr>
        <w:t>.</w:t>
      </w:r>
      <w:r w:rsidRPr="00ED6C62">
        <w:rPr>
          <w:szCs w:val="24"/>
        </w:rPr>
        <w:t> 1.</w:t>
      </w:r>
      <w:r w:rsidR="00156CB5" w:rsidRPr="00ED6C62">
        <w:rPr>
          <w:szCs w:val="24"/>
        </w:rPr>
        <w:t xml:space="preserve"> </w:t>
      </w:r>
      <w:r w:rsidR="00684478" w:rsidRPr="00ED6C62">
        <w:rPr>
          <w:szCs w:val="24"/>
        </w:rPr>
        <w:t>Organy</w:t>
      </w:r>
      <w:r w:rsidR="009B6A22" w:rsidRPr="00ED6C62">
        <w:rPr>
          <w:szCs w:val="24"/>
        </w:rPr>
        <w:t xml:space="preserve"> zainteresowanych państw</w:t>
      </w:r>
      <w:r w:rsidR="00684478" w:rsidRPr="00ED6C62">
        <w:rPr>
          <w:szCs w:val="24"/>
        </w:rPr>
        <w:t xml:space="preserve"> mogą uzgodnić</w:t>
      </w:r>
      <w:r w:rsidR="009B6A22" w:rsidRPr="00ED6C62">
        <w:rPr>
          <w:szCs w:val="24"/>
        </w:rPr>
        <w:t>, że ostateczne rozstrzygnięcie, o którym mowa w art. 3</w:t>
      </w:r>
      <w:r w:rsidR="00CD5E64" w:rsidRPr="00ED6C62">
        <w:rPr>
          <w:szCs w:val="24"/>
        </w:rPr>
        <w:t>8</w:t>
      </w:r>
      <w:r w:rsidR="009B6A22" w:rsidRPr="00ED6C62">
        <w:rPr>
          <w:szCs w:val="24"/>
        </w:rPr>
        <w:t xml:space="preserve"> ust. 1, zostanie opublikowane w całości, pod warunkiem uzyskania zgody osoby, któr</w:t>
      </w:r>
      <w:r w:rsidR="00C66697" w:rsidRPr="00ED6C62">
        <w:rPr>
          <w:szCs w:val="24"/>
        </w:rPr>
        <w:t>ej</w:t>
      </w:r>
      <w:r w:rsidR="009B6A22" w:rsidRPr="00ED6C62">
        <w:rPr>
          <w:szCs w:val="24"/>
        </w:rPr>
        <w:t xml:space="preserve"> dotyczy spór.</w:t>
      </w:r>
    </w:p>
    <w:p w14:paraId="0E8398FE" w14:textId="17C75C28" w:rsidR="00521713" w:rsidRPr="00ED6C62" w:rsidRDefault="00B87988" w:rsidP="0070369F">
      <w:pPr>
        <w:pStyle w:val="USTustnpkodeksu"/>
      </w:pPr>
      <w:r w:rsidRPr="00ED6C62">
        <w:lastRenderedPageBreak/>
        <w:t>2</w:t>
      </w:r>
      <w:r w:rsidR="008B0ECC" w:rsidRPr="00ED6C62">
        <w:t xml:space="preserve">. W przypadku gdy organ </w:t>
      </w:r>
      <w:r w:rsidR="003D454A" w:rsidRPr="00ED6C62">
        <w:t xml:space="preserve">innego </w:t>
      </w:r>
      <w:r w:rsidR="008B0ECC" w:rsidRPr="00ED6C62">
        <w:t xml:space="preserve">zainteresowanego państwa lub osoba, której dotyczy spór, nie wyrażają zgody na publikację </w:t>
      </w:r>
      <w:r w:rsidR="008A050B">
        <w:t xml:space="preserve">ostatecznego </w:t>
      </w:r>
      <w:r w:rsidR="008B0ECC" w:rsidRPr="00ED6C62">
        <w:t xml:space="preserve">rozstrzygnięcia w całości, </w:t>
      </w:r>
      <w:r w:rsidR="00684478" w:rsidRPr="00ED6C62">
        <w:t xml:space="preserve">Minister Finansów </w:t>
      </w:r>
      <w:r w:rsidR="008B0ECC" w:rsidRPr="00ED6C62">
        <w:t>pub</w:t>
      </w:r>
      <w:r w:rsidR="00521713" w:rsidRPr="00ED6C62">
        <w:t>likuje streszczenie te</w:t>
      </w:r>
      <w:r w:rsidR="0012742A" w:rsidRPr="00ED6C62">
        <w:t>go</w:t>
      </w:r>
      <w:r w:rsidR="00521713" w:rsidRPr="00ED6C62">
        <w:t xml:space="preserve"> </w:t>
      </w:r>
      <w:r w:rsidR="0012742A" w:rsidRPr="00ED6C62">
        <w:t>rozstrzygnięcia</w:t>
      </w:r>
      <w:r w:rsidR="00521713" w:rsidRPr="00ED6C62">
        <w:t xml:space="preserve">, zawierające </w:t>
      </w:r>
      <w:r w:rsidR="00B84CDB">
        <w:t>informacje określone w załączniku II do rozporządzenia 2019/652</w:t>
      </w:r>
      <w:r w:rsidR="00521713" w:rsidRPr="00ED6C62">
        <w:t>.</w:t>
      </w:r>
    </w:p>
    <w:p w14:paraId="6991129A" w14:textId="77777777" w:rsidR="00521713" w:rsidRPr="00ED6C62" w:rsidRDefault="00B87988" w:rsidP="006564C9">
      <w:pPr>
        <w:pStyle w:val="USTustnpkodeksu"/>
        <w:rPr>
          <w:szCs w:val="24"/>
        </w:rPr>
      </w:pPr>
      <w:r w:rsidRPr="00ED6C62">
        <w:rPr>
          <w:szCs w:val="24"/>
        </w:rPr>
        <w:t>3</w:t>
      </w:r>
      <w:r w:rsidR="00521713" w:rsidRPr="00ED6C62">
        <w:rPr>
          <w:szCs w:val="24"/>
        </w:rPr>
        <w:t>. </w:t>
      </w:r>
      <w:r w:rsidR="00684478" w:rsidRPr="00ED6C62">
        <w:rPr>
          <w:szCs w:val="24"/>
        </w:rPr>
        <w:t xml:space="preserve">Minister Finansów </w:t>
      </w:r>
      <w:r w:rsidR="009B6A22" w:rsidRPr="00ED6C62">
        <w:rPr>
          <w:szCs w:val="24"/>
        </w:rPr>
        <w:t xml:space="preserve">przesyła osobie, której dotyczy spór, streszczenie </w:t>
      </w:r>
      <w:r w:rsidR="008A050B">
        <w:rPr>
          <w:szCs w:val="24"/>
        </w:rPr>
        <w:t xml:space="preserve">ostatecznego </w:t>
      </w:r>
      <w:r w:rsidR="009B6A22" w:rsidRPr="00ED6C62">
        <w:rPr>
          <w:szCs w:val="24"/>
        </w:rPr>
        <w:t>rozstrzygnięcia, które ma zostać opublikowane zgodnie z ust. 2, przed jego publikacją.</w:t>
      </w:r>
    </w:p>
    <w:p w14:paraId="7D837EF9" w14:textId="74F66C37" w:rsidR="00521713" w:rsidRPr="00ED6C62" w:rsidRDefault="00B87988" w:rsidP="006564C9">
      <w:pPr>
        <w:pStyle w:val="USTustnpkodeksu"/>
        <w:rPr>
          <w:szCs w:val="24"/>
        </w:rPr>
      </w:pPr>
      <w:r w:rsidRPr="00ED6C62">
        <w:rPr>
          <w:szCs w:val="24"/>
        </w:rPr>
        <w:t>4</w:t>
      </w:r>
      <w:r w:rsidR="00521713" w:rsidRPr="00ED6C62">
        <w:rPr>
          <w:szCs w:val="24"/>
        </w:rPr>
        <w:t>. </w:t>
      </w:r>
      <w:r w:rsidR="002E25C2" w:rsidRPr="00ED6C62">
        <w:rPr>
          <w:szCs w:val="24"/>
        </w:rPr>
        <w:t>Osoba, której dotyczy spór</w:t>
      </w:r>
      <w:r w:rsidR="00521713" w:rsidRPr="00ED6C62">
        <w:rPr>
          <w:szCs w:val="24"/>
        </w:rPr>
        <w:t xml:space="preserve">, może w terminie 60 dni od otrzymania </w:t>
      </w:r>
      <w:r w:rsidR="00C81DCA" w:rsidRPr="00ED6C62">
        <w:rPr>
          <w:szCs w:val="24"/>
        </w:rPr>
        <w:t xml:space="preserve">informacji, o której mowa w ust. </w:t>
      </w:r>
      <w:r w:rsidR="009D7173" w:rsidRPr="00ED6C62">
        <w:rPr>
          <w:szCs w:val="24"/>
        </w:rPr>
        <w:t>3</w:t>
      </w:r>
      <w:r w:rsidR="00C81DCA" w:rsidRPr="00ED6C62">
        <w:rPr>
          <w:szCs w:val="24"/>
        </w:rPr>
        <w:t xml:space="preserve">, zwrócić się do </w:t>
      </w:r>
      <w:r w:rsidR="00684478" w:rsidRPr="00ED6C62">
        <w:rPr>
          <w:szCs w:val="24"/>
        </w:rPr>
        <w:t>Ministr</w:t>
      </w:r>
      <w:r w:rsidR="00A65223">
        <w:rPr>
          <w:szCs w:val="24"/>
        </w:rPr>
        <w:t>a</w:t>
      </w:r>
      <w:r w:rsidR="00684478" w:rsidRPr="00ED6C62">
        <w:rPr>
          <w:szCs w:val="24"/>
        </w:rPr>
        <w:t xml:space="preserve"> Finansów </w:t>
      </w:r>
      <w:r w:rsidR="00C81DCA" w:rsidRPr="00ED6C62">
        <w:rPr>
          <w:szCs w:val="24"/>
        </w:rPr>
        <w:t>z wnioskiem</w:t>
      </w:r>
      <w:r w:rsidR="00981725" w:rsidRPr="00ED6C62">
        <w:rPr>
          <w:szCs w:val="24"/>
        </w:rPr>
        <w:t xml:space="preserve"> o niepublikowanie </w:t>
      </w:r>
      <w:r w:rsidR="00C81DCA" w:rsidRPr="00ED6C62">
        <w:rPr>
          <w:szCs w:val="24"/>
        </w:rPr>
        <w:t xml:space="preserve">informacji, które dotyczą </w:t>
      </w:r>
      <w:r w:rsidR="0092136C" w:rsidRPr="00ED6C62">
        <w:rPr>
          <w:szCs w:val="24"/>
        </w:rPr>
        <w:t>tajemnicy przedsiębiorstwa, zawodowej, bankowej, przemysłowej, handlowej lub procesu produkcyjnego</w:t>
      </w:r>
      <w:r w:rsidR="00D347D5">
        <w:rPr>
          <w:szCs w:val="24"/>
        </w:rPr>
        <w:t>,</w:t>
      </w:r>
      <w:r w:rsidR="0092136C" w:rsidRPr="00ED6C62" w:rsidDel="0092136C">
        <w:rPr>
          <w:szCs w:val="24"/>
        </w:rPr>
        <w:t xml:space="preserve"> </w:t>
      </w:r>
      <w:r w:rsidR="00C81DCA" w:rsidRPr="00ED6C62">
        <w:rPr>
          <w:szCs w:val="24"/>
        </w:rPr>
        <w:t xml:space="preserve">lub </w:t>
      </w:r>
      <w:r w:rsidR="00375211" w:rsidRPr="00ED6C62">
        <w:rPr>
          <w:szCs w:val="24"/>
        </w:rPr>
        <w:t>któr</w:t>
      </w:r>
      <w:r w:rsidR="00375211">
        <w:rPr>
          <w:szCs w:val="24"/>
        </w:rPr>
        <w:t>ych opublikowanie byłoby</w:t>
      </w:r>
      <w:r w:rsidR="00C851DE">
        <w:rPr>
          <w:szCs w:val="24"/>
        </w:rPr>
        <w:t xml:space="preserve"> </w:t>
      </w:r>
      <w:r w:rsidR="00C81DCA" w:rsidRPr="00ED6C62">
        <w:rPr>
          <w:szCs w:val="24"/>
        </w:rPr>
        <w:t>sprzeczne z porządkiem</w:t>
      </w:r>
      <w:r w:rsidR="00C66697" w:rsidRPr="00ED6C62">
        <w:rPr>
          <w:szCs w:val="24"/>
        </w:rPr>
        <w:t xml:space="preserve"> publicznym</w:t>
      </w:r>
      <w:r w:rsidR="00C81DCA" w:rsidRPr="00ED6C62">
        <w:rPr>
          <w:szCs w:val="24"/>
        </w:rPr>
        <w:t xml:space="preserve">. </w:t>
      </w:r>
    </w:p>
    <w:p w14:paraId="38AB1F47" w14:textId="77777777" w:rsidR="00C81DCA" w:rsidRPr="00ED6C62" w:rsidRDefault="00B87988" w:rsidP="006564C9">
      <w:pPr>
        <w:pStyle w:val="USTustnpkodeksu"/>
        <w:rPr>
          <w:szCs w:val="24"/>
        </w:rPr>
      </w:pPr>
      <w:r w:rsidRPr="00ED6C62">
        <w:rPr>
          <w:szCs w:val="24"/>
        </w:rPr>
        <w:t>5</w:t>
      </w:r>
      <w:r w:rsidR="00C81DCA" w:rsidRPr="00ED6C62">
        <w:rPr>
          <w:szCs w:val="24"/>
        </w:rPr>
        <w:t xml:space="preserve">. Do przekazywania informacji </w:t>
      </w:r>
      <w:r w:rsidR="00985589" w:rsidRPr="00ED6C62">
        <w:rPr>
          <w:szCs w:val="24"/>
        </w:rPr>
        <w:t xml:space="preserve">wskazanych w ust. </w:t>
      </w:r>
      <w:r w:rsidR="007934B7" w:rsidRPr="00ED6C62">
        <w:rPr>
          <w:szCs w:val="24"/>
        </w:rPr>
        <w:t>2</w:t>
      </w:r>
      <w:r w:rsidR="0095171A">
        <w:rPr>
          <w:szCs w:val="24"/>
        </w:rPr>
        <w:t>–</w:t>
      </w:r>
      <w:r w:rsidR="007934B7" w:rsidRPr="00ED6C62">
        <w:rPr>
          <w:szCs w:val="24"/>
        </w:rPr>
        <w:t xml:space="preserve">4 </w:t>
      </w:r>
      <w:r w:rsidR="00981725" w:rsidRPr="00ED6C62">
        <w:rPr>
          <w:szCs w:val="24"/>
        </w:rPr>
        <w:t>stosuje się</w:t>
      </w:r>
      <w:r w:rsidR="00C51179" w:rsidRPr="00ED6C62">
        <w:rPr>
          <w:szCs w:val="24"/>
        </w:rPr>
        <w:t xml:space="preserve"> </w:t>
      </w:r>
      <w:r w:rsidR="004E0E97" w:rsidRPr="00ED6C62">
        <w:rPr>
          <w:szCs w:val="24"/>
        </w:rPr>
        <w:t xml:space="preserve">standardowy </w:t>
      </w:r>
      <w:r w:rsidR="00C81DCA" w:rsidRPr="00ED6C62">
        <w:rPr>
          <w:szCs w:val="24"/>
        </w:rPr>
        <w:t>form</w:t>
      </w:r>
      <w:r w:rsidR="002D0BB6" w:rsidRPr="00ED6C62">
        <w:rPr>
          <w:szCs w:val="24"/>
        </w:rPr>
        <w:t>ularz</w:t>
      </w:r>
      <w:r w:rsidR="004E0E97" w:rsidRPr="00ED6C62">
        <w:rPr>
          <w:szCs w:val="24"/>
        </w:rPr>
        <w:t xml:space="preserve"> określony w</w:t>
      </w:r>
      <w:r w:rsidR="004E0E97" w:rsidRPr="00ED6C62">
        <w:t xml:space="preserve"> </w:t>
      </w:r>
      <w:r w:rsidR="004E0E97" w:rsidRPr="00ED6C62">
        <w:rPr>
          <w:szCs w:val="24"/>
        </w:rPr>
        <w:t xml:space="preserve">załączniku II do </w:t>
      </w:r>
      <w:r w:rsidR="0023270E" w:rsidRPr="0023270E">
        <w:rPr>
          <w:szCs w:val="24"/>
        </w:rPr>
        <w:t>rozporządzeniem 2019/652</w:t>
      </w:r>
      <w:r w:rsidR="00C51179" w:rsidRPr="00ED6C62">
        <w:rPr>
          <w:szCs w:val="24"/>
        </w:rPr>
        <w:t>.</w:t>
      </w:r>
    </w:p>
    <w:p w14:paraId="17DBB459" w14:textId="77777777" w:rsidR="00951C90" w:rsidRPr="00ED6C62" w:rsidRDefault="00B87988" w:rsidP="006564C9">
      <w:pPr>
        <w:pStyle w:val="USTustnpkodeksu"/>
        <w:rPr>
          <w:szCs w:val="24"/>
        </w:rPr>
      </w:pPr>
      <w:r w:rsidRPr="00ED6C62">
        <w:rPr>
          <w:szCs w:val="24"/>
        </w:rPr>
        <w:t>6</w:t>
      </w:r>
      <w:r w:rsidR="00951C90" w:rsidRPr="00ED6C62">
        <w:rPr>
          <w:szCs w:val="24"/>
        </w:rPr>
        <w:t>. </w:t>
      </w:r>
      <w:r w:rsidR="006D7F5D" w:rsidRPr="00ED6C62">
        <w:rPr>
          <w:szCs w:val="24"/>
        </w:rPr>
        <w:t>Rozstrzygnięcia</w:t>
      </w:r>
      <w:r w:rsidR="00951C90" w:rsidRPr="00ED6C62">
        <w:rPr>
          <w:szCs w:val="24"/>
        </w:rPr>
        <w:t xml:space="preserve"> lub ich streszczenia, o których mowa w ust. </w:t>
      </w:r>
      <w:r w:rsidR="006D7F5D" w:rsidRPr="00ED6C62">
        <w:rPr>
          <w:szCs w:val="24"/>
        </w:rPr>
        <w:t>1</w:t>
      </w:r>
      <w:r w:rsidR="00951C90" w:rsidRPr="00ED6C62">
        <w:rPr>
          <w:szCs w:val="24"/>
        </w:rPr>
        <w:t xml:space="preserve"> i </w:t>
      </w:r>
      <w:r w:rsidR="006D7F5D" w:rsidRPr="00ED6C62">
        <w:rPr>
          <w:szCs w:val="24"/>
        </w:rPr>
        <w:t>2</w:t>
      </w:r>
      <w:r w:rsidR="00951C90" w:rsidRPr="00ED6C62">
        <w:rPr>
          <w:szCs w:val="24"/>
        </w:rPr>
        <w:t xml:space="preserve">, </w:t>
      </w:r>
      <w:r w:rsidR="00981725" w:rsidRPr="00ED6C62">
        <w:rPr>
          <w:szCs w:val="24"/>
        </w:rPr>
        <w:t xml:space="preserve">są </w:t>
      </w:r>
      <w:r w:rsidR="006D7F5D" w:rsidRPr="00ED6C62">
        <w:rPr>
          <w:szCs w:val="24"/>
        </w:rPr>
        <w:t xml:space="preserve">zamieszczane </w:t>
      </w:r>
      <w:r w:rsidR="00951C90" w:rsidRPr="00ED6C62">
        <w:rPr>
          <w:szCs w:val="24"/>
        </w:rPr>
        <w:t>w Biuletynie Informacji Publicznej</w:t>
      </w:r>
      <w:r w:rsidR="006D7F5D" w:rsidRPr="00ED6C62">
        <w:rPr>
          <w:szCs w:val="24"/>
        </w:rPr>
        <w:t xml:space="preserve"> na stronie podmiotowej urzędu obsługującego </w:t>
      </w:r>
      <w:r w:rsidR="0023270E">
        <w:rPr>
          <w:szCs w:val="24"/>
        </w:rPr>
        <w:t>Ministra Finansów</w:t>
      </w:r>
      <w:r w:rsidR="00951C90" w:rsidRPr="00ED6C62">
        <w:rPr>
          <w:szCs w:val="24"/>
        </w:rPr>
        <w:t>.</w:t>
      </w:r>
    </w:p>
    <w:p w14:paraId="62A26DBB" w14:textId="77777777" w:rsidR="00F64E6A" w:rsidRPr="00ED6C62" w:rsidRDefault="00B87988" w:rsidP="006564C9">
      <w:pPr>
        <w:pStyle w:val="USTustnpkodeksu"/>
        <w:rPr>
          <w:szCs w:val="24"/>
        </w:rPr>
      </w:pPr>
      <w:r w:rsidRPr="00ED6C62">
        <w:rPr>
          <w:szCs w:val="24"/>
        </w:rPr>
        <w:t>7</w:t>
      </w:r>
      <w:r w:rsidR="00985589" w:rsidRPr="00ED6C62">
        <w:rPr>
          <w:szCs w:val="24"/>
        </w:rPr>
        <w:t>. </w:t>
      </w:r>
      <w:r w:rsidR="00684478" w:rsidRPr="00ED6C62">
        <w:rPr>
          <w:szCs w:val="24"/>
        </w:rPr>
        <w:t xml:space="preserve">Minister Finansów </w:t>
      </w:r>
      <w:r w:rsidR="00985589" w:rsidRPr="00ED6C62">
        <w:rPr>
          <w:szCs w:val="24"/>
        </w:rPr>
        <w:t>przekazuje niezwłocznie Komisji Europejskiej informacje, które mają zostać opublikowane zgodnie z ust. 3</w:t>
      </w:r>
      <w:r w:rsidR="0077347A" w:rsidRPr="00ED6C62">
        <w:rPr>
          <w:szCs w:val="24"/>
        </w:rPr>
        <w:t>.</w:t>
      </w:r>
    </w:p>
    <w:p w14:paraId="0C589001" w14:textId="77777777" w:rsidR="00525DE1" w:rsidRPr="00ED6C62" w:rsidRDefault="002D38EA" w:rsidP="0049752F">
      <w:pPr>
        <w:pStyle w:val="ARTartustawynprozporzdzenia"/>
        <w:keepNext/>
        <w:rPr>
          <w:szCs w:val="24"/>
        </w:rPr>
      </w:pPr>
      <w:r w:rsidRPr="00ED6C62">
        <w:rPr>
          <w:rStyle w:val="Ppogrubienie"/>
        </w:rPr>
        <w:t>Art. </w:t>
      </w:r>
      <w:r w:rsidR="003A6229" w:rsidRPr="00ED6C62">
        <w:rPr>
          <w:rStyle w:val="Ppogrubienie"/>
        </w:rPr>
        <w:t>63</w:t>
      </w:r>
      <w:r w:rsidRPr="00ED6C62">
        <w:rPr>
          <w:rStyle w:val="Ppogrubienie"/>
        </w:rPr>
        <w:t>.</w:t>
      </w:r>
      <w:r w:rsidRPr="00ED6C62">
        <w:rPr>
          <w:szCs w:val="24"/>
        </w:rPr>
        <w:t> 1. </w:t>
      </w:r>
      <w:r w:rsidR="00525DE1" w:rsidRPr="00ED6C62">
        <w:rPr>
          <w:szCs w:val="24"/>
        </w:rPr>
        <w:t>O ile organy zainteresowanych państw nie uzgodniły inaczej:</w:t>
      </w:r>
    </w:p>
    <w:p w14:paraId="3C992D83" w14:textId="065EBC3C" w:rsidR="00525DE1" w:rsidRPr="00ED6C62" w:rsidRDefault="00525DE1" w:rsidP="00497D18">
      <w:pPr>
        <w:pStyle w:val="PKTpunkt"/>
        <w:rPr>
          <w:szCs w:val="24"/>
        </w:rPr>
      </w:pPr>
      <w:r w:rsidRPr="00ED6C62">
        <w:rPr>
          <w:szCs w:val="24"/>
        </w:rPr>
        <w:t>1)</w:t>
      </w:r>
      <w:r w:rsidRPr="00ED6C62">
        <w:rPr>
          <w:szCs w:val="24"/>
        </w:rPr>
        <w:tab/>
        <w:t xml:space="preserve">koszty związane z </w:t>
      </w:r>
      <w:r w:rsidR="004079CD" w:rsidRPr="00ED6C62">
        <w:rPr>
          <w:szCs w:val="24"/>
        </w:rPr>
        <w:t>niezależnymi ekspertami</w:t>
      </w:r>
      <w:r w:rsidRPr="00ED6C62">
        <w:rPr>
          <w:szCs w:val="24"/>
        </w:rPr>
        <w:t>,</w:t>
      </w:r>
      <w:r w:rsidR="00A44753">
        <w:rPr>
          <w:szCs w:val="24"/>
        </w:rPr>
        <w:t xml:space="preserve"> </w:t>
      </w:r>
      <w:r w:rsidR="00457ACC">
        <w:rPr>
          <w:szCs w:val="24"/>
        </w:rPr>
        <w:t>w</w:t>
      </w:r>
      <w:r w:rsidR="00784D66">
        <w:rPr>
          <w:szCs w:val="24"/>
        </w:rPr>
        <w:t xml:space="preserve"> wysokości</w:t>
      </w:r>
      <w:r w:rsidR="00A44753">
        <w:rPr>
          <w:szCs w:val="24"/>
        </w:rPr>
        <w:t xml:space="preserve"> </w:t>
      </w:r>
      <w:r w:rsidR="00784D66" w:rsidRPr="00784D66">
        <w:rPr>
          <w:szCs w:val="24"/>
        </w:rPr>
        <w:t>należności przysługujących pracownikowi zatrudnionemu w państwowej jednostce sfery budżetowej z tytułu podróży służbowej</w:t>
      </w:r>
      <w:r w:rsidR="007017E6">
        <w:rPr>
          <w:szCs w:val="24"/>
        </w:rPr>
        <w:t>, odpowiednio</w:t>
      </w:r>
      <w:r w:rsidR="00784D66" w:rsidRPr="00784D66">
        <w:rPr>
          <w:szCs w:val="24"/>
        </w:rPr>
        <w:t xml:space="preserve"> na obszarze kraju </w:t>
      </w:r>
      <w:r w:rsidR="007017E6">
        <w:rPr>
          <w:szCs w:val="24"/>
        </w:rPr>
        <w:t>albo</w:t>
      </w:r>
      <w:r w:rsidR="00784D66" w:rsidRPr="00784D66">
        <w:rPr>
          <w:szCs w:val="24"/>
        </w:rPr>
        <w:t xml:space="preserve"> poza granicami kraju</w:t>
      </w:r>
      <w:r w:rsidR="007017E6">
        <w:rPr>
          <w:szCs w:val="24"/>
        </w:rPr>
        <w:t>,</w:t>
      </w:r>
      <w:r w:rsidR="00A44753">
        <w:rPr>
          <w:szCs w:val="24"/>
        </w:rPr>
        <w:t xml:space="preserve"> </w:t>
      </w:r>
      <w:r w:rsidR="006C26BB" w:rsidRPr="00ED6C62">
        <w:rPr>
          <w:szCs w:val="24"/>
        </w:rPr>
        <w:t xml:space="preserve">zgodnie z przepisami </w:t>
      </w:r>
      <w:r w:rsidR="00684478" w:rsidRPr="00ED6C62">
        <w:rPr>
          <w:szCs w:val="24"/>
        </w:rPr>
        <w:t>wykonawczymi wydanymi</w:t>
      </w:r>
      <w:r w:rsidR="00497D18" w:rsidRPr="00ED6C62">
        <w:rPr>
          <w:szCs w:val="24"/>
        </w:rPr>
        <w:t xml:space="preserve"> na podstawie art. 77</w:t>
      </w:r>
      <w:r w:rsidR="00497D18" w:rsidRPr="00ED6C62">
        <w:rPr>
          <w:szCs w:val="24"/>
          <w:vertAlign w:val="superscript"/>
        </w:rPr>
        <w:t>5</w:t>
      </w:r>
      <w:r w:rsidR="00741A6A" w:rsidRPr="00ED6C62">
        <w:rPr>
          <w:szCs w:val="24"/>
          <w:vertAlign w:val="superscript"/>
        </w:rPr>
        <w:t xml:space="preserve"> </w:t>
      </w:r>
      <w:r w:rsidR="00497D18" w:rsidRPr="00ED6C62">
        <w:rPr>
          <w:rFonts w:cs="Times"/>
          <w:szCs w:val="24"/>
        </w:rPr>
        <w:t>§</w:t>
      </w:r>
      <w:r w:rsidR="00741A6A" w:rsidRPr="00ED6C62">
        <w:rPr>
          <w:rFonts w:cs="Times"/>
          <w:szCs w:val="24"/>
        </w:rPr>
        <w:t xml:space="preserve"> </w:t>
      </w:r>
      <w:r w:rsidR="00497D18" w:rsidRPr="00ED6C62">
        <w:rPr>
          <w:szCs w:val="24"/>
        </w:rPr>
        <w:t>2 ustawy z dnia 26 czerwca 1974 r.</w:t>
      </w:r>
      <w:r w:rsidR="00A53172" w:rsidRPr="00ED6C62">
        <w:rPr>
          <w:szCs w:val="24"/>
        </w:rPr>
        <w:t xml:space="preserve"> </w:t>
      </w:r>
      <w:r w:rsidR="004710E9">
        <w:rPr>
          <w:szCs w:val="24"/>
        </w:rPr>
        <w:t>–</w:t>
      </w:r>
      <w:r w:rsidR="00926DB0">
        <w:rPr>
          <w:szCs w:val="24"/>
        </w:rPr>
        <w:t xml:space="preserve"> </w:t>
      </w:r>
      <w:r w:rsidR="00497D18" w:rsidRPr="00ED6C62">
        <w:rPr>
          <w:szCs w:val="24"/>
        </w:rPr>
        <w:lastRenderedPageBreak/>
        <w:t>Kodeks pracy</w:t>
      </w:r>
      <w:r w:rsidR="00A6690E" w:rsidRPr="00ED6C62">
        <w:rPr>
          <w:szCs w:val="24"/>
        </w:rPr>
        <w:t xml:space="preserve"> </w:t>
      </w:r>
      <w:r w:rsidR="001F5B62">
        <w:rPr>
          <w:szCs w:val="24"/>
        </w:rPr>
        <w:t>(Dz. U.</w:t>
      </w:r>
      <w:r w:rsidR="004710E9">
        <w:rPr>
          <w:szCs w:val="24"/>
        </w:rPr>
        <w:t xml:space="preserve"> z 2019 r. </w:t>
      </w:r>
      <w:r w:rsidR="00D347D5">
        <w:rPr>
          <w:szCs w:val="24"/>
        </w:rPr>
        <w:t xml:space="preserve">poz. </w:t>
      </w:r>
      <w:r w:rsidR="004710E9">
        <w:rPr>
          <w:szCs w:val="24"/>
        </w:rPr>
        <w:t>1040, 1043 i 1495</w:t>
      </w:r>
      <w:r w:rsidR="001F5B62">
        <w:rPr>
          <w:szCs w:val="24"/>
        </w:rPr>
        <w:t>)</w:t>
      </w:r>
      <w:r w:rsidR="00AD44AE">
        <w:rPr>
          <w:szCs w:val="24"/>
        </w:rPr>
        <w:t>,</w:t>
      </w:r>
      <w:r w:rsidR="001F5B62">
        <w:rPr>
          <w:szCs w:val="24"/>
        </w:rPr>
        <w:t xml:space="preserve"> </w:t>
      </w:r>
      <w:r w:rsidR="00A6690E" w:rsidRPr="00ED6C62">
        <w:rPr>
          <w:szCs w:val="24"/>
        </w:rPr>
        <w:t xml:space="preserve">lub </w:t>
      </w:r>
      <w:r w:rsidR="00952D41">
        <w:rPr>
          <w:szCs w:val="24"/>
        </w:rPr>
        <w:t xml:space="preserve">w </w:t>
      </w:r>
      <w:r w:rsidR="00457ACC">
        <w:rPr>
          <w:szCs w:val="24"/>
        </w:rPr>
        <w:t>kwo</w:t>
      </w:r>
      <w:r w:rsidR="00566726">
        <w:rPr>
          <w:szCs w:val="24"/>
        </w:rPr>
        <w:t xml:space="preserve">cie </w:t>
      </w:r>
      <w:r w:rsidR="00457ACC">
        <w:rPr>
          <w:szCs w:val="24"/>
        </w:rPr>
        <w:t xml:space="preserve">zwracanej </w:t>
      </w:r>
      <w:r w:rsidR="00A6690E" w:rsidRPr="00ED6C62">
        <w:rPr>
          <w:szCs w:val="24"/>
        </w:rPr>
        <w:t>urzędnikom służby cywilnej wysokiego szczebla w innych zainteresowanych państwach według</w:t>
      </w:r>
      <w:r w:rsidR="00C851DE">
        <w:rPr>
          <w:szCs w:val="24"/>
        </w:rPr>
        <w:t xml:space="preserve"> </w:t>
      </w:r>
      <w:r w:rsidR="00A6690E" w:rsidRPr="00ED6C62">
        <w:rPr>
          <w:szCs w:val="24"/>
        </w:rPr>
        <w:t xml:space="preserve">przepisów </w:t>
      </w:r>
      <w:r w:rsidR="00D76BB5">
        <w:rPr>
          <w:szCs w:val="24"/>
        </w:rPr>
        <w:t xml:space="preserve">obowiązujących w </w:t>
      </w:r>
      <w:r w:rsidR="00A6690E" w:rsidRPr="00ED6C62">
        <w:rPr>
          <w:szCs w:val="24"/>
        </w:rPr>
        <w:t>tych państw</w:t>
      </w:r>
      <w:r w:rsidR="00D76BB5">
        <w:rPr>
          <w:szCs w:val="24"/>
        </w:rPr>
        <w:t>ach</w:t>
      </w:r>
      <w:r w:rsidR="007017E6">
        <w:rPr>
          <w:szCs w:val="24"/>
        </w:rPr>
        <w:t>,</w:t>
      </w:r>
    </w:p>
    <w:p w14:paraId="5B73C870" w14:textId="77777777" w:rsidR="00525DE1" w:rsidRPr="00ED6C62" w:rsidRDefault="00525DE1" w:rsidP="0049752F">
      <w:pPr>
        <w:pStyle w:val="PKTpunkt"/>
        <w:keepNext/>
        <w:rPr>
          <w:szCs w:val="24"/>
        </w:rPr>
      </w:pPr>
      <w:r w:rsidRPr="00ED6C62">
        <w:rPr>
          <w:szCs w:val="24"/>
        </w:rPr>
        <w:t>2)</w:t>
      </w:r>
      <w:r w:rsidRPr="00ED6C62">
        <w:rPr>
          <w:szCs w:val="24"/>
        </w:rPr>
        <w:tab/>
      </w:r>
      <w:r w:rsidR="005E1B89" w:rsidRPr="00ED6C62">
        <w:rPr>
          <w:szCs w:val="24"/>
        </w:rPr>
        <w:t xml:space="preserve">koszty honorariów </w:t>
      </w:r>
      <w:r w:rsidRPr="00ED6C62">
        <w:rPr>
          <w:szCs w:val="24"/>
        </w:rPr>
        <w:t xml:space="preserve">niezależnych </w:t>
      </w:r>
      <w:r w:rsidR="004079CD" w:rsidRPr="00ED6C62">
        <w:rPr>
          <w:szCs w:val="24"/>
        </w:rPr>
        <w:t>ekspertów</w:t>
      </w:r>
      <w:r w:rsidR="007B38A9">
        <w:rPr>
          <w:szCs w:val="24"/>
        </w:rPr>
        <w:t>, nie wyższe niż</w:t>
      </w:r>
      <w:r w:rsidR="00C851DE">
        <w:rPr>
          <w:szCs w:val="24"/>
        </w:rPr>
        <w:t xml:space="preserve"> </w:t>
      </w:r>
      <w:r w:rsidRPr="00ED6C62">
        <w:rPr>
          <w:szCs w:val="24"/>
        </w:rPr>
        <w:t>1</w:t>
      </w:r>
      <w:r w:rsidR="004079CD" w:rsidRPr="00ED6C62">
        <w:rPr>
          <w:szCs w:val="24"/>
        </w:rPr>
        <w:t> </w:t>
      </w:r>
      <w:r w:rsidRPr="00ED6C62">
        <w:rPr>
          <w:szCs w:val="24"/>
        </w:rPr>
        <w:t xml:space="preserve">000 euro na osobę </w:t>
      </w:r>
      <w:r w:rsidR="007B38A9">
        <w:rPr>
          <w:szCs w:val="24"/>
        </w:rPr>
        <w:t>z</w:t>
      </w:r>
      <w:r w:rsidR="007B38A9" w:rsidRPr="00ED6C62">
        <w:rPr>
          <w:szCs w:val="24"/>
        </w:rPr>
        <w:t xml:space="preserve">a </w:t>
      </w:r>
      <w:r w:rsidRPr="00ED6C62">
        <w:rPr>
          <w:szCs w:val="24"/>
        </w:rPr>
        <w:t xml:space="preserve">każdy dzień posiedzenia komisji doradczej </w:t>
      </w:r>
    </w:p>
    <w:p w14:paraId="03DD6654" w14:textId="77777777" w:rsidR="00525DE1" w:rsidRPr="00ED6C62" w:rsidRDefault="00525DE1" w:rsidP="00525DE1">
      <w:pPr>
        <w:pStyle w:val="CZWSPPKTczwsplnapunktw"/>
        <w:rPr>
          <w:szCs w:val="24"/>
        </w:rPr>
      </w:pPr>
      <w:r w:rsidRPr="00ED6C62">
        <w:rPr>
          <w:szCs w:val="24"/>
        </w:rPr>
        <w:t xml:space="preserve">– </w:t>
      </w:r>
      <w:r w:rsidR="00F42BF5" w:rsidRPr="00ED6C62">
        <w:rPr>
          <w:szCs w:val="24"/>
        </w:rPr>
        <w:t xml:space="preserve">są </w:t>
      </w:r>
      <w:r w:rsidRPr="00ED6C62">
        <w:rPr>
          <w:szCs w:val="24"/>
        </w:rPr>
        <w:t>dzielone równo pomiędzy zainteresowane państwa</w:t>
      </w:r>
      <w:r w:rsidR="00E337B0" w:rsidRPr="00ED6C62">
        <w:rPr>
          <w:szCs w:val="24"/>
        </w:rPr>
        <w:t>.</w:t>
      </w:r>
    </w:p>
    <w:p w14:paraId="5FAB5EBC" w14:textId="77777777" w:rsidR="00525DE1" w:rsidRPr="00ED6C62" w:rsidRDefault="00525DE1" w:rsidP="00525DE1">
      <w:pPr>
        <w:pStyle w:val="USTustnpkodeksu"/>
        <w:rPr>
          <w:szCs w:val="24"/>
        </w:rPr>
      </w:pPr>
      <w:r w:rsidRPr="00ED6C62">
        <w:rPr>
          <w:szCs w:val="24"/>
        </w:rPr>
        <w:t xml:space="preserve">2. Koszty poniesione przez </w:t>
      </w:r>
      <w:r w:rsidR="002E25C2" w:rsidRPr="00ED6C62">
        <w:rPr>
          <w:szCs w:val="24"/>
        </w:rPr>
        <w:t>osobę, której dotyczy spór</w:t>
      </w:r>
      <w:r w:rsidRPr="00ED6C62">
        <w:rPr>
          <w:szCs w:val="24"/>
        </w:rPr>
        <w:t xml:space="preserve">, nie obciążają </w:t>
      </w:r>
      <w:r w:rsidR="00952D41">
        <w:rPr>
          <w:szCs w:val="24"/>
        </w:rPr>
        <w:t xml:space="preserve">zainteresowanych </w:t>
      </w:r>
      <w:r w:rsidRPr="00ED6C62">
        <w:rPr>
          <w:szCs w:val="24"/>
        </w:rPr>
        <w:t>państw.</w:t>
      </w:r>
    </w:p>
    <w:p w14:paraId="4C5E314E" w14:textId="77777777" w:rsidR="00525DE1" w:rsidRPr="00ED6C62" w:rsidRDefault="00525DE1" w:rsidP="0049752F">
      <w:pPr>
        <w:pStyle w:val="USTustnpkodeksu"/>
        <w:keepNext/>
        <w:rPr>
          <w:szCs w:val="24"/>
        </w:rPr>
      </w:pPr>
      <w:r w:rsidRPr="00ED6C62">
        <w:rPr>
          <w:szCs w:val="24"/>
        </w:rPr>
        <w:t>3. W przypadku gdy</w:t>
      </w:r>
      <w:r w:rsidR="001A12CB" w:rsidRPr="00ED6C62">
        <w:rPr>
          <w:szCs w:val="24"/>
        </w:rPr>
        <w:t xml:space="preserve"> osoba, której dotyczy spór</w:t>
      </w:r>
      <w:r w:rsidRPr="00ED6C62">
        <w:rPr>
          <w:szCs w:val="24"/>
        </w:rPr>
        <w:t>:</w:t>
      </w:r>
    </w:p>
    <w:p w14:paraId="54966376" w14:textId="77777777" w:rsidR="00525DE1" w:rsidRPr="00ED6C62" w:rsidRDefault="00525DE1">
      <w:pPr>
        <w:pStyle w:val="PKTpunkt"/>
      </w:pPr>
      <w:r w:rsidRPr="00ED6C62">
        <w:t>1)</w:t>
      </w:r>
      <w:r w:rsidRPr="00ED6C62">
        <w:tab/>
      </w:r>
      <w:r w:rsidR="00F42BF5" w:rsidRPr="00ED6C62">
        <w:t>wycofa wniosek</w:t>
      </w:r>
      <w:r w:rsidRPr="00ED6C62">
        <w:t xml:space="preserve"> </w:t>
      </w:r>
      <w:r w:rsidR="00F42BF5" w:rsidRPr="00ED6C62">
        <w:t xml:space="preserve">o rozstrzygnięcie kwestii spornej </w:t>
      </w:r>
      <w:r w:rsidRPr="00ED6C62">
        <w:t>na podstawie art.</w:t>
      </w:r>
      <w:r w:rsidR="002E25C2" w:rsidRPr="00ED6C62">
        <w:t> </w:t>
      </w:r>
      <w:r w:rsidR="00CD5E64" w:rsidRPr="00ED6C62">
        <w:t>11</w:t>
      </w:r>
      <w:r w:rsidR="002E25C2" w:rsidRPr="00ED6C62">
        <w:t> </w:t>
      </w:r>
      <w:r w:rsidR="007469C8" w:rsidRPr="00ED6C62">
        <w:t xml:space="preserve">ust. </w:t>
      </w:r>
      <w:r w:rsidR="00CD5E64" w:rsidRPr="00ED6C62">
        <w:t>5</w:t>
      </w:r>
      <w:r w:rsidR="001A12CB" w:rsidRPr="00ED6C62">
        <w:t xml:space="preserve"> albo</w:t>
      </w:r>
    </w:p>
    <w:p w14:paraId="287295D0" w14:textId="77777777" w:rsidR="00525DE1" w:rsidRPr="00ED6C62" w:rsidRDefault="00525DE1" w:rsidP="009E090E">
      <w:pPr>
        <w:pStyle w:val="PKTpunkt"/>
        <w:keepNext/>
      </w:pPr>
      <w:r w:rsidRPr="00ED6C62">
        <w:t>2)</w:t>
      </w:r>
      <w:r w:rsidRPr="00ED6C62">
        <w:tab/>
      </w:r>
      <w:r w:rsidR="00F42BF5" w:rsidRPr="00ED6C62">
        <w:t xml:space="preserve">złożyła </w:t>
      </w:r>
      <w:r w:rsidRPr="00ED6C62">
        <w:t xml:space="preserve">wniosek </w:t>
      </w:r>
      <w:r w:rsidR="00F42BF5" w:rsidRPr="00ED6C62">
        <w:t>o ustanowienie komisji doradczej w przypadku, o którym mowa w</w:t>
      </w:r>
      <w:r w:rsidR="00F42BF5" w:rsidRPr="00ED6C62" w:rsidDel="00F42BF5">
        <w:t xml:space="preserve"> </w:t>
      </w:r>
      <w:r w:rsidRPr="00ED6C62">
        <w:t>art</w:t>
      </w:r>
      <w:r w:rsidR="004710E9" w:rsidRPr="00ED6C62">
        <w:t>.</w:t>
      </w:r>
      <w:r w:rsidR="004710E9">
        <w:t> </w:t>
      </w:r>
      <w:r w:rsidR="006D7F5D" w:rsidRPr="00ED6C62">
        <w:t>2</w:t>
      </w:r>
      <w:r w:rsidR="00741A6A" w:rsidRPr="00ED6C62">
        <w:t>2</w:t>
      </w:r>
      <w:r w:rsidR="007469C8" w:rsidRPr="00ED6C62">
        <w:t xml:space="preserve"> </w:t>
      </w:r>
      <w:r w:rsidRPr="00ED6C62">
        <w:t xml:space="preserve">ust. 1, a komisja doradcza </w:t>
      </w:r>
      <w:r w:rsidR="00917762">
        <w:t>nie przyjęła wniosku</w:t>
      </w:r>
      <w:r w:rsidR="00D029C4" w:rsidRPr="00D029C4">
        <w:t xml:space="preserve"> o rozstrzygnięcie kwestii spornej</w:t>
      </w:r>
    </w:p>
    <w:p w14:paraId="4EEA0E46" w14:textId="77777777" w:rsidR="00525DE1" w:rsidRPr="00ED6C62" w:rsidRDefault="007839A1">
      <w:pPr>
        <w:pStyle w:val="CZWSPPKTczwsplnapunktw"/>
      </w:pPr>
      <w:r w:rsidRPr="00ED6C62">
        <w:t>–</w:t>
      </w:r>
      <w:r w:rsidR="001A12CB" w:rsidRPr="00ED6C62">
        <w:t xml:space="preserve"> </w:t>
      </w:r>
      <w:r w:rsidR="00525DE1" w:rsidRPr="00ED6C62">
        <w:t xml:space="preserve">koszty, o których mowa w ust. 1, ponosi </w:t>
      </w:r>
      <w:r w:rsidR="001A12CB" w:rsidRPr="00ED6C62">
        <w:t>osoba, której dotyczy spór</w:t>
      </w:r>
      <w:r w:rsidR="00684478" w:rsidRPr="00ED6C62">
        <w:t>, jeżeli organy zainteresowanych państw wyrażą na to zgodę.</w:t>
      </w:r>
    </w:p>
    <w:p w14:paraId="043278BD" w14:textId="77777777" w:rsidR="000C5192" w:rsidRPr="00ED6C62" w:rsidRDefault="000C5192" w:rsidP="00C247BF">
      <w:pPr>
        <w:pStyle w:val="ROZDZODDZOZNoznaczenierozdziauluboddziau"/>
      </w:pPr>
      <w:r w:rsidRPr="00ED6C62">
        <w:t>Rozdział 3</w:t>
      </w:r>
    </w:p>
    <w:p w14:paraId="1F4E8DF4" w14:textId="77777777" w:rsidR="000C5192" w:rsidRPr="00ED6C62" w:rsidRDefault="002C230C" w:rsidP="004710E9">
      <w:pPr>
        <w:pStyle w:val="ROZDZODDZPRZEDMprzedmiotregulacjirozdziauluboddziau"/>
      </w:pPr>
      <w:r w:rsidRPr="00ED6C62">
        <w:t xml:space="preserve">Procedura eliminowania podwójnego </w:t>
      </w:r>
      <w:r w:rsidRPr="004710E9">
        <w:t>opodatkowania</w:t>
      </w:r>
      <w:r w:rsidRPr="00ED6C62">
        <w:t xml:space="preserve"> w przypadku korekty zysku podmiotów powiązanych</w:t>
      </w:r>
    </w:p>
    <w:p w14:paraId="23A89253" w14:textId="77777777" w:rsidR="0021242D" w:rsidRPr="00ED6C62" w:rsidRDefault="0021242D" w:rsidP="001C22CD">
      <w:pPr>
        <w:pStyle w:val="ROZDZODDZOZNoznaczenierozdziauluboddziau"/>
      </w:pPr>
      <w:r w:rsidRPr="00ED6C62">
        <w:t>Oddział 1</w:t>
      </w:r>
    </w:p>
    <w:p w14:paraId="150234F9" w14:textId="77777777" w:rsidR="0021242D" w:rsidRPr="00ED6C62" w:rsidRDefault="0021242D" w:rsidP="00C247BF">
      <w:pPr>
        <w:pStyle w:val="ROZDZODDZPRZEDMprzedmiotregulacjirozdziauluboddziau"/>
        <w:rPr>
          <w:rFonts w:ascii="Times New Roman" w:hAnsi="Times New Roman"/>
          <w:b w:val="0"/>
          <w:bCs w:val="0"/>
        </w:rPr>
      </w:pPr>
      <w:r w:rsidRPr="00ED6C62">
        <w:rPr>
          <w:rFonts w:ascii="Times New Roman" w:hAnsi="Times New Roman"/>
          <w:b w:val="0"/>
          <w:bCs w:val="0"/>
        </w:rPr>
        <w:t xml:space="preserve">Korekta </w:t>
      </w:r>
      <w:r w:rsidR="00DE0D7C" w:rsidRPr="00ED6C62">
        <w:rPr>
          <w:rFonts w:ascii="Times New Roman" w:hAnsi="Times New Roman"/>
          <w:b w:val="0"/>
          <w:bCs w:val="0"/>
        </w:rPr>
        <w:t>jednostronna</w:t>
      </w:r>
    </w:p>
    <w:p w14:paraId="10B6FE7D" w14:textId="77777777" w:rsidR="007120FF" w:rsidRPr="00ED6C62" w:rsidRDefault="007120FF" w:rsidP="002D2BB0">
      <w:pPr>
        <w:pStyle w:val="ARTartustawynprozporzdzenia"/>
      </w:pPr>
      <w:r w:rsidRPr="00ED6C62">
        <w:rPr>
          <w:rStyle w:val="Ppogrubienie"/>
        </w:rPr>
        <w:t>Art.</w:t>
      </w:r>
      <w:r w:rsidR="00156CB5" w:rsidRPr="00ED6C62">
        <w:rPr>
          <w:rStyle w:val="Ppogrubienie"/>
        </w:rPr>
        <w:t xml:space="preserve"> </w:t>
      </w:r>
      <w:r w:rsidR="003A6229" w:rsidRPr="00ED6C62">
        <w:rPr>
          <w:rStyle w:val="Ppogrubienie"/>
        </w:rPr>
        <w:t>64</w:t>
      </w:r>
      <w:r w:rsidRPr="00ED6C62">
        <w:rPr>
          <w:rStyle w:val="Ppogrubienie"/>
        </w:rPr>
        <w:t>.</w:t>
      </w:r>
      <w:r w:rsidRPr="00ED6C62">
        <w:t xml:space="preserve"> 1. W celu wyeliminowania podwójnego opodatkowania dochodów podmiotów powiązanych, jeżeli dochody </w:t>
      </w:r>
      <w:r w:rsidR="00844705" w:rsidRPr="00ED6C62">
        <w:t xml:space="preserve">krajowego </w:t>
      </w:r>
      <w:r w:rsidRPr="00ED6C62">
        <w:t xml:space="preserve">podmiotu </w:t>
      </w:r>
      <w:r w:rsidR="00844705" w:rsidRPr="00ED6C62">
        <w:t>powiązanego</w:t>
      </w:r>
      <w:r w:rsidRPr="00ED6C62">
        <w:t xml:space="preserve"> są przez administrację podatkową innego kraju włączone do dochodów </w:t>
      </w:r>
      <w:r w:rsidR="00844705" w:rsidRPr="00ED6C62">
        <w:t xml:space="preserve">zagranicznego </w:t>
      </w:r>
      <w:r w:rsidRPr="00ED6C62">
        <w:t xml:space="preserve">podmiotu </w:t>
      </w:r>
      <w:r w:rsidR="00265143" w:rsidRPr="00ED6C62">
        <w:t>powiązanego</w:t>
      </w:r>
      <w:r w:rsidRPr="00ED6C62">
        <w:t xml:space="preserve"> oraz </w:t>
      </w:r>
      <w:r w:rsidRPr="00ED6C62">
        <w:lastRenderedPageBreak/>
        <w:t xml:space="preserve">odpowiednio opodatkowane w związku z określeniem przez tę administrację warunków, jakie byłyby uzgodnione między </w:t>
      </w:r>
      <w:r w:rsidR="00844705" w:rsidRPr="00ED6C62">
        <w:t>podmiotami niepowiązanymi</w:t>
      </w:r>
      <w:r w:rsidRPr="00ED6C62">
        <w:t xml:space="preserve">, na wniosek </w:t>
      </w:r>
      <w:r w:rsidR="00844705" w:rsidRPr="00ED6C62">
        <w:t xml:space="preserve">krajowego </w:t>
      </w:r>
      <w:r w:rsidRPr="00ED6C62">
        <w:t>podmiotu</w:t>
      </w:r>
      <w:r w:rsidR="00844705" w:rsidRPr="00ED6C62">
        <w:t xml:space="preserve"> powiązanego</w:t>
      </w:r>
      <w:r w:rsidRPr="00ED6C62">
        <w:t xml:space="preserve">, </w:t>
      </w:r>
      <w:r w:rsidR="0043164D" w:rsidRPr="00ED6C62">
        <w:t>Minister Finansów</w:t>
      </w:r>
      <w:r w:rsidRPr="00ED6C62">
        <w:t xml:space="preserve"> może dokonać korekty dochodów tego podmiotu, o ile przepisy umów międzynarodowych taką korektę przewidują. </w:t>
      </w:r>
    </w:p>
    <w:p w14:paraId="574DC691" w14:textId="37C11EED" w:rsidR="0043164D" w:rsidRPr="00ED6C62" w:rsidRDefault="007120FF" w:rsidP="000C4074">
      <w:pPr>
        <w:pStyle w:val="USTustnpkodeksu"/>
        <w:keepNext/>
      </w:pPr>
      <w:r w:rsidRPr="00ED6C62">
        <w:t>2. Korekty, o której mowa w ust. 1, można dokonać</w:t>
      </w:r>
      <w:r w:rsidR="007F5099">
        <w:t>,</w:t>
      </w:r>
      <w:r w:rsidRPr="00ED6C62">
        <w:t xml:space="preserve"> w przypadku gdy</w:t>
      </w:r>
      <w:r w:rsidR="0043164D" w:rsidRPr="00ED6C62">
        <w:t>:</w:t>
      </w:r>
    </w:p>
    <w:p w14:paraId="5DC79B9D" w14:textId="77777777" w:rsidR="0043164D" w:rsidRPr="00ED6C62" w:rsidRDefault="0043164D" w:rsidP="000C4074">
      <w:pPr>
        <w:pStyle w:val="PKTpunkt"/>
      </w:pPr>
      <w:r w:rsidRPr="00ED6C62">
        <w:t>1)</w:t>
      </w:r>
      <w:r w:rsidRPr="00ED6C62">
        <w:tab/>
      </w:r>
      <w:r w:rsidR="007120FF" w:rsidRPr="00ED6C62">
        <w:t xml:space="preserve">warunki określone przez administrację podatkową tego innego kraju są zgodne z warunkami, jakie uzgodniłyby </w:t>
      </w:r>
      <w:r w:rsidR="00613710" w:rsidRPr="00ED6C62">
        <w:t>podmioty</w:t>
      </w:r>
      <w:r w:rsidR="007120FF" w:rsidRPr="00ED6C62">
        <w:t xml:space="preserve"> </w:t>
      </w:r>
      <w:r w:rsidR="00BA705E" w:rsidRPr="00ED6C62">
        <w:t>niepowiązane</w:t>
      </w:r>
      <w:r w:rsidRPr="00ED6C62">
        <w:t>;</w:t>
      </w:r>
      <w:r w:rsidR="007120FF" w:rsidRPr="00ED6C62">
        <w:t xml:space="preserve"> </w:t>
      </w:r>
    </w:p>
    <w:p w14:paraId="4DA9C84D" w14:textId="77777777" w:rsidR="007120FF" w:rsidRPr="00ED6C62" w:rsidRDefault="0043164D" w:rsidP="000C4074">
      <w:pPr>
        <w:pStyle w:val="PKTpunkt"/>
      </w:pPr>
      <w:r w:rsidRPr="00ED6C62">
        <w:t>2)</w:t>
      </w:r>
      <w:r w:rsidRPr="00ED6C62">
        <w:tab/>
      </w:r>
      <w:r w:rsidR="00613710" w:rsidRPr="00ED6C62">
        <w:t xml:space="preserve">krajowy </w:t>
      </w:r>
      <w:r w:rsidR="007120FF" w:rsidRPr="00ED6C62">
        <w:t xml:space="preserve">podmiot </w:t>
      </w:r>
      <w:r w:rsidR="00613710" w:rsidRPr="00ED6C62">
        <w:t xml:space="preserve">powiązany </w:t>
      </w:r>
      <w:r w:rsidR="007120FF" w:rsidRPr="00ED6C62">
        <w:t xml:space="preserve">i </w:t>
      </w:r>
      <w:r w:rsidR="00613710" w:rsidRPr="00ED6C62">
        <w:t>zagraniczny podmiot</w:t>
      </w:r>
      <w:r w:rsidR="007120FF" w:rsidRPr="00ED6C62">
        <w:t xml:space="preserve"> powiązan</w:t>
      </w:r>
      <w:r w:rsidR="00613710" w:rsidRPr="00ED6C62">
        <w:t>y</w:t>
      </w:r>
      <w:r w:rsidR="007120FF" w:rsidRPr="00ED6C62">
        <w:t>, o których mowa w ust. 1</w:t>
      </w:r>
      <w:r w:rsidR="00C74A79" w:rsidRPr="00ED6C62">
        <w:t>,</w:t>
      </w:r>
      <w:r w:rsidR="007120FF" w:rsidRPr="00ED6C62">
        <w:t xml:space="preserve"> wyrażą zgodę na włączenie przez administrację podatkową innego kraju dochodów</w:t>
      </w:r>
      <w:r w:rsidR="008316DD" w:rsidRPr="00ED6C62">
        <w:t xml:space="preserve"> krajowego podmiotu powiązanego, o których mowa w ust. 1,</w:t>
      </w:r>
      <w:r w:rsidR="007120FF" w:rsidRPr="00ED6C62">
        <w:t xml:space="preserve"> do dochodów</w:t>
      </w:r>
      <w:r w:rsidR="00613710" w:rsidRPr="00ED6C62">
        <w:t xml:space="preserve"> zagranicznego</w:t>
      </w:r>
      <w:r w:rsidR="007120FF" w:rsidRPr="00ED6C62">
        <w:t xml:space="preserve"> podmiotu powiązanego i ich odpowiednie opodatkowanie.</w:t>
      </w:r>
    </w:p>
    <w:p w14:paraId="05760BE4" w14:textId="77777777" w:rsidR="007120FF" w:rsidRPr="00ED6C62" w:rsidRDefault="007120FF" w:rsidP="002D2BB0">
      <w:pPr>
        <w:pStyle w:val="USTustnpkodeksu"/>
      </w:pPr>
      <w:r w:rsidRPr="00ED6C62">
        <w:t xml:space="preserve">3. W przypadku dokonania korekty, o której mowa w ust. 1, </w:t>
      </w:r>
      <w:r w:rsidR="003D167F" w:rsidRPr="00ED6C62">
        <w:t xml:space="preserve">przepisy </w:t>
      </w:r>
      <w:r w:rsidRPr="00ED6C62">
        <w:t xml:space="preserve">art. </w:t>
      </w:r>
      <w:r w:rsidR="00AF4F0A" w:rsidRPr="00ED6C62">
        <w:t>26 ust. 1 i 4</w:t>
      </w:r>
      <w:r w:rsidR="00613710" w:rsidRPr="00ED6C62">
        <w:rPr>
          <w:bCs w:val="0"/>
          <w:szCs w:val="24"/>
        </w:rPr>
        <w:t xml:space="preserve"> </w:t>
      </w:r>
      <w:r w:rsidRPr="00ED6C62">
        <w:t xml:space="preserve">stosuje się odpowiednio. </w:t>
      </w:r>
    </w:p>
    <w:p w14:paraId="1CB2DC1C" w14:textId="4336B5DD" w:rsidR="007120FF" w:rsidRPr="00ED6C62" w:rsidRDefault="007120FF" w:rsidP="0070369F">
      <w:pPr>
        <w:pStyle w:val="USTustnpkodeksu"/>
        <w:rPr>
          <w:rStyle w:val="Ppogrubienie"/>
          <w:b w:val="0"/>
        </w:rPr>
      </w:pPr>
      <w:r w:rsidRPr="00ED6C62">
        <w:rPr>
          <w:rStyle w:val="Ppogrubienie"/>
          <w:b w:val="0"/>
        </w:rPr>
        <w:t>4. Wniosek</w:t>
      </w:r>
      <w:r w:rsidR="004A1FAC" w:rsidRPr="00ED6C62">
        <w:rPr>
          <w:rStyle w:val="Ppogrubienie"/>
          <w:b w:val="0"/>
        </w:rPr>
        <w:t>, o którym mowa w ust. 1,</w:t>
      </w:r>
      <w:r w:rsidRPr="00ED6C62">
        <w:rPr>
          <w:rStyle w:val="Ppogrubienie"/>
          <w:b w:val="0"/>
        </w:rPr>
        <w:t xml:space="preserve"> nie może dotyczyć zobowiązania podatkowego, które uległo przedawnieniu zgodnie z Ordynacj</w:t>
      </w:r>
      <w:r w:rsidR="002664AA" w:rsidRPr="00ED6C62">
        <w:rPr>
          <w:rStyle w:val="Ppogrubienie"/>
          <w:b w:val="0"/>
        </w:rPr>
        <w:t>ą</w:t>
      </w:r>
      <w:r w:rsidRPr="00ED6C62">
        <w:rPr>
          <w:rStyle w:val="Ppogrubienie"/>
          <w:b w:val="0"/>
        </w:rPr>
        <w:t xml:space="preserve"> podatkow</w:t>
      </w:r>
      <w:r w:rsidR="002664AA" w:rsidRPr="00ED6C62">
        <w:rPr>
          <w:rStyle w:val="Ppogrubienie"/>
          <w:b w:val="0"/>
        </w:rPr>
        <w:t>ą</w:t>
      </w:r>
      <w:r w:rsidRPr="00ED6C62">
        <w:rPr>
          <w:rStyle w:val="Ppogrubienie"/>
          <w:b w:val="0"/>
        </w:rPr>
        <w:t xml:space="preserve"> lub sprawa została już uprzednio rozstrzygnięta w jednej z procedur</w:t>
      </w:r>
      <w:r w:rsidR="00C851DE">
        <w:rPr>
          <w:rStyle w:val="Ppogrubienie"/>
          <w:b w:val="0"/>
        </w:rPr>
        <w:t xml:space="preserve"> </w:t>
      </w:r>
      <w:r w:rsidR="00487ADA">
        <w:rPr>
          <w:rStyle w:val="Ppogrubienie"/>
          <w:b w:val="0"/>
        </w:rPr>
        <w:t xml:space="preserve">rozstrzygania sporów dotyczących podwójnego opodatkowania </w:t>
      </w:r>
      <w:r w:rsidRPr="00ED6C62">
        <w:rPr>
          <w:rStyle w:val="Ppogrubienie"/>
          <w:b w:val="0"/>
        </w:rPr>
        <w:t xml:space="preserve">lub został złożony wniosek w ramach jednej z </w:t>
      </w:r>
      <w:r w:rsidR="00836746">
        <w:rPr>
          <w:rStyle w:val="Ppogrubienie"/>
          <w:b w:val="0"/>
        </w:rPr>
        <w:t xml:space="preserve">tych </w:t>
      </w:r>
      <w:r w:rsidRPr="00ED6C62">
        <w:rPr>
          <w:rStyle w:val="Ppogrubienie"/>
          <w:b w:val="0"/>
        </w:rPr>
        <w:t>procedur.</w:t>
      </w:r>
    </w:p>
    <w:p w14:paraId="14B2CD14" w14:textId="53AE8A87" w:rsidR="007120FF" w:rsidRPr="00ED6C62" w:rsidRDefault="007120FF" w:rsidP="00DE3A6D">
      <w:pPr>
        <w:pStyle w:val="ARTartustawynprozporzdzenia"/>
        <w:keepNext/>
      </w:pPr>
      <w:r w:rsidRPr="00ED6C62">
        <w:rPr>
          <w:rStyle w:val="Ppogrubienie"/>
        </w:rPr>
        <w:t>Art.</w:t>
      </w:r>
      <w:r w:rsidR="00156CB5" w:rsidRPr="00ED6C62">
        <w:rPr>
          <w:rStyle w:val="Ppogrubienie"/>
        </w:rPr>
        <w:t xml:space="preserve"> </w:t>
      </w:r>
      <w:r w:rsidR="003A6229" w:rsidRPr="00ED6C62">
        <w:rPr>
          <w:rStyle w:val="Ppogrubienie"/>
        </w:rPr>
        <w:t>65</w:t>
      </w:r>
      <w:r w:rsidRPr="00ED6C62">
        <w:rPr>
          <w:rStyle w:val="Ppogrubienie"/>
        </w:rPr>
        <w:t>.</w:t>
      </w:r>
      <w:r w:rsidRPr="00ED6C62">
        <w:rPr>
          <w:b/>
        </w:rPr>
        <w:t xml:space="preserve"> </w:t>
      </w:r>
      <w:r w:rsidRPr="00ED6C62">
        <w:t>1.</w:t>
      </w:r>
      <w:r w:rsidRPr="00ED6C62">
        <w:rPr>
          <w:b/>
        </w:rPr>
        <w:t xml:space="preserve"> </w:t>
      </w:r>
      <w:r w:rsidRPr="00ED6C62">
        <w:t xml:space="preserve">Wniosek, o którym mowa w art. </w:t>
      </w:r>
      <w:r w:rsidR="003A6229" w:rsidRPr="00ED6C62">
        <w:t>64</w:t>
      </w:r>
      <w:r w:rsidRPr="00ED6C62">
        <w:t xml:space="preserve"> ust. 1</w:t>
      </w:r>
      <w:r w:rsidR="009D6B7D">
        <w:t>,</w:t>
      </w:r>
      <w:r w:rsidRPr="00ED6C62">
        <w:t xml:space="preserve"> zawiera</w:t>
      </w:r>
      <w:r w:rsidR="004A1FAC" w:rsidRPr="00ED6C62">
        <w:t xml:space="preserve"> elementy </w:t>
      </w:r>
      <w:r w:rsidR="00093A3D">
        <w:t>określone</w:t>
      </w:r>
      <w:r w:rsidR="00A75AE8" w:rsidRPr="00ED6C62">
        <w:t xml:space="preserve"> </w:t>
      </w:r>
      <w:r w:rsidR="004A1FAC" w:rsidRPr="00ED6C62">
        <w:t>w art. 1</w:t>
      </w:r>
      <w:r w:rsidR="00045B88" w:rsidRPr="00ED6C62">
        <w:t>5</w:t>
      </w:r>
      <w:r w:rsidR="004A1FAC" w:rsidRPr="00ED6C62">
        <w:t xml:space="preserve"> ust. 1 pkt 1</w:t>
      </w:r>
      <w:r w:rsidR="00A44753">
        <w:t>–</w:t>
      </w:r>
      <w:r w:rsidR="00104A67" w:rsidRPr="00ED6C62">
        <w:t xml:space="preserve">9 </w:t>
      </w:r>
      <w:r w:rsidR="004A1FAC" w:rsidRPr="00ED6C62">
        <w:t>i ust. 2</w:t>
      </w:r>
      <w:r w:rsidR="00851062">
        <w:t>–</w:t>
      </w:r>
      <w:r w:rsidR="008B6746">
        <w:t>5</w:t>
      </w:r>
      <w:r w:rsidR="003D167F" w:rsidRPr="00ED6C62">
        <w:t>,</w:t>
      </w:r>
      <w:r w:rsidR="00104A67" w:rsidRPr="00ED6C62">
        <w:t xml:space="preserve"> </w:t>
      </w:r>
      <w:r w:rsidR="004A1FAC" w:rsidRPr="00ED6C62">
        <w:t>a także</w:t>
      </w:r>
      <w:r w:rsidR="00851062" w:rsidRPr="00851062">
        <w:t xml:space="preserve"> </w:t>
      </w:r>
      <w:r w:rsidR="00851062" w:rsidRPr="00ED6C62">
        <w:tab/>
        <w:t>oświadczenie krajowego podmiotu powiązanego i zagranicznego podmiotu powiązanego, których wniosek dotyczy, o</w:t>
      </w:r>
      <w:r w:rsidRPr="00ED6C62">
        <w:t>:</w:t>
      </w:r>
    </w:p>
    <w:p w14:paraId="2A7246DE" w14:textId="77777777" w:rsidR="007120FF" w:rsidRPr="00ED6C62" w:rsidRDefault="0021242D" w:rsidP="0076093C">
      <w:pPr>
        <w:pStyle w:val="PKTpunkt"/>
      </w:pPr>
      <w:r w:rsidRPr="00ED6C62">
        <w:t>1</w:t>
      </w:r>
      <w:r w:rsidR="007120FF" w:rsidRPr="00ED6C62">
        <w:t>)</w:t>
      </w:r>
      <w:r w:rsidR="00851062">
        <w:tab/>
      </w:r>
      <w:r w:rsidR="007120FF" w:rsidRPr="00ED6C62">
        <w:t>wyrażeniu zgody</w:t>
      </w:r>
      <w:r w:rsidR="008316DD" w:rsidRPr="00ED6C62">
        <w:t>,</w:t>
      </w:r>
      <w:r w:rsidR="007120FF" w:rsidRPr="00ED6C62">
        <w:t xml:space="preserve"> </w:t>
      </w:r>
      <w:r w:rsidR="008316DD" w:rsidRPr="00ED6C62">
        <w:t>o której mowa w art. 64 ust. 2</w:t>
      </w:r>
      <w:r w:rsidR="0043164D" w:rsidRPr="00ED6C62">
        <w:t xml:space="preserve"> pkt 2</w:t>
      </w:r>
      <w:r w:rsidR="007120FF" w:rsidRPr="00ED6C62">
        <w:t>;</w:t>
      </w:r>
    </w:p>
    <w:p w14:paraId="7D157AE0" w14:textId="53396A41" w:rsidR="007120FF" w:rsidRPr="00ED6C62" w:rsidRDefault="0021242D" w:rsidP="0076093C">
      <w:pPr>
        <w:pStyle w:val="PKTpunkt"/>
      </w:pPr>
      <w:r w:rsidRPr="00ED6C62">
        <w:t>2</w:t>
      </w:r>
      <w:r w:rsidR="007120FF" w:rsidRPr="00ED6C62">
        <w:t xml:space="preserve">) </w:t>
      </w:r>
      <w:r w:rsidR="0076093C" w:rsidRPr="00ED6C62">
        <w:tab/>
      </w:r>
      <w:r w:rsidR="003C42C3" w:rsidRPr="003C42C3">
        <w:t xml:space="preserve">wycofaniu lub zrzeczeniu się </w:t>
      </w:r>
      <w:r w:rsidR="003C42C3">
        <w:t>środków zaskarżenia przewidzianych</w:t>
      </w:r>
      <w:r w:rsidR="00397897">
        <w:t xml:space="preserve"> w</w:t>
      </w:r>
      <w:r w:rsidR="003C42C3" w:rsidRPr="003C42C3">
        <w:t xml:space="preserve"> </w:t>
      </w:r>
      <w:r w:rsidR="00397897" w:rsidRPr="00397897">
        <w:rPr>
          <w:rStyle w:val="Ppogrubienie"/>
          <w:b w:val="0"/>
        </w:rPr>
        <w:t>obowiązujących te podmioty przepisach</w:t>
      </w:r>
      <w:r w:rsidR="00851062">
        <w:t>.</w:t>
      </w:r>
    </w:p>
    <w:p w14:paraId="3C17E779" w14:textId="77777777" w:rsidR="007120FF" w:rsidRPr="00ED6C62" w:rsidRDefault="007120FF" w:rsidP="00F47319">
      <w:pPr>
        <w:pStyle w:val="USTustnpkodeksu"/>
      </w:pPr>
      <w:r w:rsidRPr="00ED6C62">
        <w:lastRenderedPageBreak/>
        <w:t xml:space="preserve">2. </w:t>
      </w:r>
      <w:r w:rsidR="0043164D" w:rsidRPr="00ED6C62">
        <w:t>Minister Finansów</w:t>
      </w:r>
      <w:r w:rsidR="00E21425" w:rsidRPr="00ED6C62">
        <w:t>,</w:t>
      </w:r>
      <w:r w:rsidRPr="00ED6C62">
        <w:t xml:space="preserve"> jeżeli uzna to za celowe, może w</w:t>
      </w:r>
      <w:r w:rsidR="008316DD" w:rsidRPr="00ED6C62">
        <w:t>ez</w:t>
      </w:r>
      <w:r w:rsidRPr="00ED6C62">
        <w:t xml:space="preserve">wać </w:t>
      </w:r>
      <w:r w:rsidR="002A0DA8" w:rsidRPr="00ED6C62">
        <w:t xml:space="preserve">krajowy </w:t>
      </w:r>
      <w:r w:rsidRPr="00ED6C62">
        <w:t xml:space="preserve">podmiot </w:t>
      </w:r>
      <w:r w:rsidR="002A0DA8" w:rsidRPr="00ED6C62">
        <w:t>powiązany</w:t>
      </w:r>
      <w:r w:rsidRPr="00ED6C62">
        <w:t xml:space="preserve"> do uzupełnienia wniosku o dodatkowe informacje. </w:t>
      </w:r>
    </w:p>
    <w:p w14:paraId="7C17EFC9" w14:textId="77777777" w:rsidR="0021242D" w:rsidRPr="00ED6C62" w:rsidRDefault="0021242D" w:rsidP="005C120C">
      <w:pPr>
        <w:pStyle w:val="ROZDZODDZOZNoznaczenierozdziauluboddziau"/>
      </w:pPr>
      <w:r w:rsidRPr="00ED6C62">
        <w:t>Oddział 2</w:t>
      </w:r>
    </w:p>
    <w:p w14:paraId="3D56E243" w14:textId="77777777" w:rsidR="008F7045" w:rsidRPr="005C120C" w:rsidRDefault="00125405" w:rsidP="005C120C">
      <w:pPr>
        <w:pStyle w:val="ROZDZODDZPRZEDMprzedmiotregulacjirozdziauluboddziau"/>
        <w:rPr>
          <w:rFonts w:ascii="Times New Roman" w:hAnsi="Times New Roman"/>
          <w:b w:val="0"/>
          <w:bCs w:val="0"/>
        </w:rPr>
      </w:pPr>
      <w:r w:rsidRPr="005C120C">
        <w:rPr>
          <w:rFonts w:ascii="Times New Roman" w:hAnsi="Times New Roman"/>
          <w:b w:val="0"/>
          <w:bCs w:val="0"/>
        </w:rPr>
        <w:t>Przepisy dotyczące stosowania</w:t>
      </w:r>
      <w:r w:rsidR="00CB4DBB" w:rsidRPr="005C120C">
        <w:rPr>
          <w:rFonts w:ascii="Times New Roman" w:hAnsi="Times New Roman"/>
          <w:b w:val="0"/>
          <w:bCs w:val="0"/>
        </w:rPr>
        <w:t xml:space="preserve"> </w:t>
      </w:r>
      <w:r w:rsidR="00E3058B" w:rsidRPr="005C120C">
        <w:rPr>
          <w:rFonts w:ascii="Times New Roman" w:hAnsi="Times New Roman"/>
          <w:b w:val="0"/>
          <w:bCs w:val="0"/>
        </w:rPr>
        <w:t>Konwencji Arbitrażowej</w:t>
      </w:r>
    </w:p>
    <w:p w14:paraId="49330213" w14:textId="77777777" w:rsidR="00246D4B" w:rsidRPr="00ED6C62" w:rsidRDefault="00045B88" w:rsidP="00B95650">
      <w:pPr>
        <w:pStyle w:val="ARTartustawynprozporzdzenia"/>
      </w:pPr>
      <w:r w:rsidRPr="00ED6C62">
        <w:rPr>
          <w:rStyle w:val="Ppogrubienie"/>
        </w:rPr>
        <w:t>Art. 6</w:t>
      </w:r>
      <w:r w:rsidR="003A6229" w:rsidRPr="00ED6C62">
        <w:rPr>
          <w:rStyle w:val="Ppogrubienie"/>
        </w:rPr>
        <w:t>6</w:t>
      </w:r>
      <w:r w:rsidR="00246D4B" w:rsidRPr="00ED6C62">
        <w:rPr>
          <w:rStyle w:val="Ppogrubienie"/>
        </w:rPr>
        <w:t>.</w:t>
      </w:r>
      <w:r w:rsidRPr="00ED6C62">
        <w:rPr>
          <w:b/>
        </w:rPr>
        <w:t> </w:t>
      </w:r>
      <w:r w:rsidR="00246D4B" w:rsidRPr="00ED6C62">
        <w:t xml:space="preserve">1. W celu wyeliminowania podwójnego opodatkowania dochodów podmiotów powiązanych, krajowy podmiot powiązany może wystąpić do </w:t>
      </w:r>
      <w:r w:rsidR="0043164D" w:rsidRPr="00ED6C62">
        <w:t>Ministra Finansów</w:t>
      </w:r>
      <w:r w:rsidR="00246D4B" w:rsidRPr="00ED6C62">
        <w:t xml:space="preserve"> z wnioskiem o </w:t>
      </w:r>
      <w:r w:rsidR="00125405" w:rsidRPr="00ED6C62">
        <w:t xml:space="preserve">wzajemne </w:t>
      </w:r>
      <w:r w:rsidR="00E3058B" w:rsidRPr="00ED6C62">
        <w:t>porozumie</w:t>
      </w:r>
      <w:r w:rsidR="00125405" w:rsidRPr="00ED6C62">
        <w:t>wanie się</w:t>
      </w:r>
      <w:r w:rsidR="00CB4DBB" w:rsidRPr="00ED6C62">
        <w:t xml:space="preserve"> </w:t>
      </w:r>
      <w:r w:rsidR="00246D4B" w:rsidRPr="00ED6C62">
        <w:t xml:space="preserve">na podstawie </w:t>
      </w:r>
      <w:r w:rsidR="00E3058B" w:rsidRPr="00ED6C62">
        <w:t>Konwencji A</w:t>
      </w:r>
      <w:r w:rsidR="00246D4B" w:rsidRPr="00ED6C62">
        <w:t>rbitrażowej.</w:t>
      </w:r>
    </w:p>
    <w:p w14:paraId="44E375A8" w14:textId="77777777" w:rsidR="00246D4B" w:rsidRPr="00ED6C62" w:rsidRDefault="00246D4B" w:rsidP="00B95650">
      <w:pPr>
        <w:pStyle w:val="USTustnpkodeksu"/>
      </w:pPr>
      <w:r w:rsidRPr="00ED6C62">
        <w:t xml:space="preserve">2. Wniosek powinien być złożony w terminie </w:t>
      </w:r>
      <w:r w:rsidR="009D6B7D">
        <w:t>3</w:t>
      </w:r>
      <w:r w:rsidRPr="00ED6C62">
        <w:t xml:space="preserve"> lat od dnia pierwszego zawiadomienia krajowego podmiotu powiązanego lub podmiotu z nim powiązanego o działaniach organów podatkowych, które prowadzą lub mogą prowadzić do podwójnego opodatkowania.</w:t>
      </w:r>
    </w:p>
    <w:p w14:paraId="6525974E" w14:textId="77777777" w:rsidR="00E53879" w:rsidRPr="00ED6C62" w:rsidRDefault="000C5192" w:rsidP="009F316F">
      <w:pPr>
        <w:pStyle w:val="ARTartustawynprozporzdzenia"/>
      </w:pPr>
      <w:r w:rsidRPr="00ED6C62">
        <w:rPr>
          <w:rStyle w:val="Ppogrubienie"/>
        </w:rPr>
        <w:t>Art.</w:t>
      </w:r>
      <w:r w:rsidR="00045B88" w:rsidRPr="00ED6C62">
        <w:rPr>
          <w:rStyle w:val="Ppogrubienie"/>
        </w:rPr>
        <w:t> </w:t>
      </w:r>
      <w:r w:rsidR="003A6229" w:rsidRPr="00ED6C62">
        <w:rPr>
          <w:rStyle w:val="Ppogrubienie"/>
        </w:rPr>
        <w:t>67</w:t>
      </w:r>
      <w:r w:rsidRPr="00ED6C62">
        <w:rPr>
          <w:rStyle w:val="Ppogrubienie"/>
        </w:rPr>
        <w:t>.</w:t>
      </w:r>
      <w:r w:rsidR="00045B88" w:rsidRPr="00ED6C62">
        <w:rPr>
          <w:b/>
        </w:rPr>
        <w:t> </w:t>
      </w:r>
      <w:r w:rsidR="005A2943" w:rsidRPr="00ED6C62">
        <w:t xml:space="preserve">1. </w:t>
      </w:r>
      <w:r w:rsidR="00E612F5" w:rsidRPr="00ED6C62">
        <w:t xml:space="preserve">Do wniosku o </w:t>
      </w:r>
      <w:r w:rsidR="00125405" w:rsidRPr="00ED6C62">
        <w:t>wzajemne porozumiewanie się</w:t>
      </w:r>
      <w:r w:rsidR="00E612F5" w:rsidRPr="00ED6C62">
        <w:t xml:space="preserve"> na podstawie Konwencji </w:t>
      </w:r>
      <w:r w:rsidR="00E3058B" w:rsidRPr="00ED6C62">
        <w:t>A</w:t>
      </w:r>
      <w:r w:rsidR="00E612F5" w:rsidRPr="00ED6C62">
        <w:t>rbitrażowej</w:t>
      </w:r>
      <w:r w:rsidR="00F4652A" w:rsidRPr="00ED6C62">
        <w:t xml:space="preserve"> przepisy</w:t>
      </w:r>
      <w:r w:rsidR="00E612F5" w:rsidRPr="00ED6C62">
        <w:t xml:space="preserve"> </w:t>
      </w:r>
      <w:r w:rsidR="00BA6F4F" w:rsidRPr="00ED6C62">
        <w:t>art. 1</w:t>
      </w:r>
      <w:r w:rsidR="00045B88" w:rsidRPr="00ED6C62">
        <w:t>5</w:t>
      </w:r>
      <w:r w:rsidR="00E612F5" w:rsidRPr="00ED6C62">
        <w:t xml:space="preserve"> </w:t>
      </w:r>
      <w:r w:rsidR="00CA60EB" w:rsidRPr="00ED6C62">
        <w:t xml:space="preserve">ust. </w:t>
      </w:r>
      <w:r w:rsidR="00F4652A" w:rsidRPr="00ED6C62">
        <w:t>1 pkt 1</w:t>
      </w:r>
      <w:r w:rsidR="00B659C0">
        <w:t>–</w:t>
      </w:r>
      <w:r w:rsidR="00104A67" w:rsidRPr="00ED6C62">
        <w:t xml:space="preserve">9 </w:t>
      </w:r>
      <w:r w:rsidR="00F4652A" w:rsidRPr="00ED6C62">
        <w:t>i</w:t>
      </w:r>
      <w:r w:rsidR="00CA60EB" w:rsidRPr="00ED6C62">
        <w:t xml:space="preserve"> ust. </w:t>
      </w:r>
      <w:r w:rsidR="00F4652A" w:rsidRPr="00ED6C62">
        <w:t>2</w:t>
      </w:r>
      <w:r w:rsidR="002A10C1">
        <w:rPr>
          <w:szCs w:val="24"/>
        </w:rPr>
        <w:t>–</w:t>
      </w:r>
      <w:r w:rsidR="004F1F13">
        <w:t>5</w:t>
      </w:r>
      <w:r w:rsidR="004F1F13" w:rsidRPr="00ED6C62">
        <w:t xml:space="preserve"> </w:t>
      </w:r>
      <w:r w:rsidR="00E612F5" w:rsidRPr="00ED6C62">
        <w:t>stosuje się odpowiednio</w:t>
      </w:r>
      <w:r w:rsidR="00BA6F4F" w:rsidRPr="00ED6C62">
        <w:t>.</w:t>
      </w:r>
    </w:p>
    <w:p w14:paraId="6E2A6D0A" w14:textId="77777777" w:rsidR="006A2305" w:rsidRPr="00ED6C62" w:rsidRDefault="005A2943" w:rsidP="009F316F">
      <w:pPr>
        <w:pStyle w:val="USTustnpkodeksu"/>
      </w:pPr>
      <w:r w:rsidRPr="00ED6C62">
        <w:t xml:space="preserve">2. </w:t>
      </w:r>
      <w:r w:rsidR="0043164D" w:rsidRPr="00ED6C62">
        <w:t>Minister Finansów</w:t>
      </w:r>
      <w:r w:rsidRPr="00ED6C62">
        <w:t xml:space="preserve">, jeżeli uzna to za celowe, może wzywać </w:t>
      </w:r>
      <w:r w:rsidR="005902FB" w:rsidRPr="00ED6C62">
        <w:t>wnioskodawcę</w:t>
      </w:r>
      <w:r w:rsidRPr="00ED6C62">
        <w:t xml:space="preserve"> do uzupełnienia wniosku o dodatkowe informacje.</w:t>
      </w:r>
      <w:r w:rsidR="00E01CCB" w:rsidRPr="00ED6C62">
        <w:t xml:space="preserve"> </w:t>
      </w:r>
    </w:p>
    <w:p w14:paraId="6CA61370" w14:textId="77777777" w:rsidR="000C5192" w:rsidRPr="00ED6C62" w:rsidRDefault="006A2305" w:rsidP="0076093C">
      <w:pPr>
        <w:pStyle w:val="USTustnpkodeksu"/>
      </w:pPr>
      <w:r w:rsidRPr="00ED6C62">
        <w:t xml:space="preserve">3. </w:t>
      </w:r>
      <w:r w:rsidR="000C5192" w:rsidRPr="00ED6C62">
        <w:t xml:space="preserve">Wniosek </w:t>
      </w:r>
      <w:r w:rsidR="0024011F" w:rsidRPr="00ED6C62">
        <w:t xml:space="preserve">o </w:t>
      </w:r>
      <w:r w:rsidR="00845E86" w:rsidRPr="00ED6C62">
        <w:t>wzajemne porozumiewanie się</w:t>
      </w:r>
      <w:r w:rsidR="0024011F" w:rsidRPr="00ED6C62">
        <w:t xml:space="preserve"> na podstawie Konwencji </w:t>
      </w:r>
      <w:r w:rsidR="00E3058B" w:rsidRPr="00ED6C62">
        <w:t>A</w:t>
      </w:r>
      <w:r w:rsidR="0024011F" w:rsidRPr="00ED6C62">
        <w:t xml:space="preserve">rbitrażowej </w:t>
      </w:r>
      <w:r w:rsidR="000C5192" w:rsidRPr="00ED6C62">
        <w:t>uznaje się za złożony w terminie</w:t>
      </w:r>
      <w:r w:rsidR="00DC4E62" w:rsidRPr="00ED6C62">
        <w:t>, o którym mowa w art. 6</w:t>
      </w:r>
      <w:r w:rsidR="003A6229" w:rsidRPr="00ED6C62">
        <w:t>6</w:t>
      </w:r>
      <w:r w:rsidR="00DC4E62" w:rsidRPr="00ED6C62">
        <w:t xml:space="preserve"> ust </w:t>
      </w:r>
      <w:r w:rsidR="00045B88" w:rsidRPr="00ED6C62">
        <w:t>2</w:t>
      </w:r>
      <w:r w:rsidR="008F22A1" w:rsidRPr="00ED6C62">
        <w:t>, jeżeli przed</w:t>
      </w:r>
      <w:r w:rsidR="001F35DB" w:rsidRPr="00ED6C62">
        <w:t xml:space="preserve"> upływem</w:t>
      </w:r>
      <w:r w:rsidR="008F22A1" w:rsidRPr="00ED6C62">
        <w:t xml:space="preserve"> tego terminu</w:t>
      </w:r>
      <w:r w:rsidR="001F35DB" w:rsidRPr="00ED6C62">
        <w:t xml:space="preserve"> </w:t>
      </w:r>
      <w:r w:rsidR="008F22A1" w:rsidRPr="00ED6C62">
        <w:t xml:space="preserve">został złożony wniosek </w:t>
      </w:r>
      <w:r w:rsidR="000C5192" w:rsidRPr="00ED6C62">
        <w:t>zawiera</w:t>
      </w:r>
      <w:r w:rsidR="0043164D" w:rsidRPr="00ED6C62">
        <w:t>jący</w:t>
      </w:r>
      <w:r w:rsidR="000C5192" w:rsidRPr="00ED6C62">
        <w:t xml:space="preserve"> </w:t>
      </w:r>
      <w:r w:rsidR="00223602" w:rsidRPr="00ED6C62">
        <w:t xml:space="preserve">co najmniej minimum informacji </w:t>
      </w:r>
      <w:r w:rsidR="00072D19" w:rsidRPr="00ED6C62">
        <w:t>wymaganych na podstawie</w:t>
      </w:r>
      <w:r w:rsidR="000C5192" w:rsidRPr="00ED6C62">
        <w:t xml:space="preserve"> </w:t>
      </w:r>
      <w:r w:rsidR="00BA6F4F" w:rsidRPr="00ED6C62">
        <w:t>ust. 1</w:t>
      </w:r>
      <w:r w:rsidR="000C5192" w:rsidRPr="00ED6C62">
        <w:t>.</w:t>
      </w:r>
    </w:p>
    <w:p w14:paraId="3A44A4CD" w14:textId="77777777" w:rsidR="000C5192" w:rsidRPr="00ED6C62" w:rsidRDefault="000C5192" w:rsidP="000C5192">
      <w:pPr>
        <w:pStyle w:val="ARTartustawynprozporzdzenia"/>
      </w:pPr>
      <w:r w:rsidRPr="00ED6C62">
        <w:rPr>
          <w:rStyle w:val="Ppogrubienie"/>
        </w:rPr>
        <w:t>Art.</w:t>
      </w:r>
      <w:r w:rsidR="00045B88" w:rsidRPr="00ED6C62">
        <w:rPr>
          <w:rStyle w:val="Ppogrubienie"/>
        </w:rPr>
        <w:t> </w:t>
      </w:r>
      <w:r w:rsidR="003A6229" w:rsidRPr="00ED6C62">
        <w:rPr>
          <w:rStyle w:val="Ppogrubienie"/>
        </w:rPr>
        <w:t>68</w:t>
      </w:r>
      <w:r w:rsidRPr="00ED6C62">
        <w:rPr>
          <w:rStyle w:val="Ppogrubienie"/>
        </w:rPr>
        <w:t>.</w:t>
      </w:r>
      <w:r w:rsidRPr="00ED6C62">
        <w:t xml:space="preserve"> Informacje przekazywane pomiędzy właściwymi organami w trakcie</w:t>
      </w:r>
      <w:r w:rsidR="00CB4DBB" w:rsidRPr="00ED6C62">
        <w:t xml:space="preserve"> </w:t>
      </w:r>
      <w:r w:rsidRPr="00ED6C62">
        <w:t>wzajemnego porozumiewania się podlegają ochronie na mocy przepisów umów międzynarodowych. Informacje te</w:t>
      </w:r>
      <w:r w:rsidR="0099634F" w:rsidRPr="00ED6C62">
        <w:t>,</w:t>
      </w:r>
      <w:r w:rsidRPr="00ED6C62">
        <w:t xml:space="preserve"> </w:t>
      </w:r>
      <w:r w:rsidR="00994092" w:rsidRPr="00ED6C62">
        <w:t>w tym</w:t>
      </w:r>
      <w:r w:rsidR="0099634F" w:rsidRPr="00ED6C62">
        <w:t xml:space="preserve"> </w:t>
      </w:r>
      <w:r w:rsidR="00985076" w:rsidRPr="00ED6C62">
        <w:t xml:space="preserve">zawarte </w:t>
      </w:r>
      <w:r w:rsidR="0099634F" w:rsidRPr="00ED6C62">
        <w:t>porozumienie</w:t>
      </w:r>
      <w:r w:rsidR="00105DDF">
        <w:t>,</w:t>
      </w:r>
      <w:r w:rsidR="0099634F" w:rsidRPr="00ED6C62">
        <w:t xml:space="preserve"> </w:t>
      </w:r>
      <w:r w:rsidRPr="00ED6C62">
        <w:t>nie są pr</w:t>
      </w:r>
      <w:r w:rsidR="0099634F" w:rsidRPr="00ED6C62">
        <w:t>zekazywane podmiotom powiązanym</w:t>
      </w:r>
      <w:r w:rsidRPr="00ED6C62">
        <w:t>.</w:t>
      </w:r>
    </w:p>
    <w:p w14:paraId="767322B6" w14:textId="77777777" w:rsidR="000C5192" w:rsidRPr="00ED6C62" w:rsidRDefault="000C5192" w:rsidP="000C5192">
      <w:pPr>
        <w:pStyle w:val="ARTartustawynprozporzdzenia"/>
        <w:rPr>
          <w:bCs/>
        </w:rPr>
      </w:pPr>
      <w:r w:rsidRPr="00ED6C62">
        <w:rPr>
          <w:rStyle w:val="Ppogrubienie"/>
        </w:rPr>
        <w:lastRenderedPageBreak/>
        <w:t>Art.</w:t>
      </w:r>
      <w:r w:rsidR="00045B88" w:rsidRPr="00ED6C62">
        <w:rPr>
          <w:rStyle w:val="Ppogrubienie"/>
        </w:rPr>
        <w:t> </w:t>
      </w:r>
      <w:r w:rsidR="003A6229" w:rsidRPr="00ED6C62">
        <w:rPr>
          <w:rStyle w:val="Ppogrubienie"/>
        </w:rPr>
        <w:t>69</w:t>
      </w:r>
      <w:r w:rsidRPr="00ED6C62">
        <w:rPr>
          <w:rStyle w:val="Ppogrubienie"/>
        </w:rPr>
        <w:t>.</w:t>
      </w:r>
      <w:r w:rsidR="00FD64A1" w:rsidRPr="00ED6C62">
        <w:rPr>
          <w:rStyle w:val="Ppogrubienie"/>
        </w:rPr>
        <w:t xml:space="preserve"> </w:t>
      </w:r>
      <w:r w:rsidR="002D0830" w:rsidRPr="00ED6C62">
        <w:rPr>
          <w:bCs/>
        </w:rPr>
        <w:t>1.</w:t>
      </w:r>
      <w:r w:rsidRPr="00ED6C62">
        <w:rPr>
          <w:bCs/>
        </w:rPr>
        <w:t xml:space="preserve"> Do wprowadzenia w życie jednostronnego rozstrzygnięcia</w:t>
      </w:r>
      <w:r w:rsidR="00390F7F">
        <w:rPr>
          <w:bCs/>
        </w:rPr>
        <w:t xml:space="preserve">, o którym mowa w art. </w:t>
      </w:r>
      <w:r w:rsidR="00584AAF">
        <w:rPr>
          <w:bCs/>
        </w:rPr>
        <w:t>5</w:t>
      </w:r>
      <w:r w:rsidR="00390F7F">
        <w:rPr>
          <w:bCs/>
        </w:rPr>
        <w:t xml:space="preserve"> Konwencji Arbitrażowej</w:t>
      </w:r>
      <w:r w:rsidR="00346E30">
        <w:rPr>
          <w:bCs/>
        </w:rPr>
        <w:t>,</w:t>
      </w:r>
      <w:r w:rsidR="00390F7F">
        <w:rPr>
          <w:bCs/>
        </w:rPr>
        <w:t xml:space="preserve"> </w:t>
      </w:r>
      <w:r w:rsidR="00DE08E3" w:rsidRPr="00ED6C62">
        <w:rPr>
          <w:bCs/>
        </w:rPr>
        <w:t>przepisy</w:t>
      </w:r>
      <w:r w:rsidR="00D42119" w:rsidRPr="00ED6C62">
        <w:rPr>
          <w:bCs/>
        </w:rPr>
        <w:t xml:space="preserve"> art. 26 ust. 1, 4</w:t>
      </w:r>
      <w:r w:rsidR="00D53894" w:rsidRPr="00ED6C62">
        <w:rPr>
          <w:bCs/>
        </w:rPr>
        <w:t xml:space="preserve"> i</w:t>
      </w:r>
      <w:r w:rsidR="00D42119" w:rsidRPr="00ED6C62">
        <w:rPr>
          <w:bCs/>
        </w:rPr>
        <w:t> 5</w:t>
      </w:r>
      <w:r w:rsidR="0043164D" w:rsidRPr="00ED6C62">
        <w:rPr>
          <w:bCs/>
        </w:rPr>
        <w:t xml:space="preserve"> </w:t>
      </w:r>
      <w:r w:rsidRPr="00ED6C62">
        <w:rPr>
          <w:bCs/>
        </w:rPr>
        <w:t>stosuje się odpowiednio.</w:t>
      </w:r>
    </w:p>
    <w:p w14:paraId="3A07A2F1" w14:textId="43E37A0E" w:rsidR="002D0830" w:rsidRPr="00ED6C62" w:rsidRDefault="002D0830" w:rsidP="0070369F">
      <w:pPr>
        <w:pStyle w:val="USTustnpkodeksu"/>
      </w:pPr>
      <w:r w:rsidRPr="00ED6C62">
        <w:t>2. Do wprowadzenia w życie porozumienia, o którym mowa w art. 6 ust. 2 Konwencji Arbitrażowej</w:t>
      </w:r>
      <w:r w:rsidR="003746BC">
        <w:t>,</w:t>
      </w:r>
      <w:r w:rsidR="00D42119" w:rsidRPr="00ED6C62">
        <w:t xml:space="preserve"> </w:t>
      </w:r>
      <w:r w:rsidR="00B45781" w:rsidRPr="00ED6C62">
        <w:t>albo rozstrzygnięcia sprawy, o którym mowa w art. 12 ust. 1 Konwencji Arbitrażowej</w:t>
      </w:r>
      <w:r w:rsidR="009D6B7D">
        <w:t>,</w:t>
      </w:r>
      <w:r w:rsidR="00D42119" w:rsidRPr="00ED6C62">
        <w:t xml:space="preserve"> </w:t>
      </w:r>
      <w:r w:rsidR="0043164D" w:rsidRPr="00ED6C62">
        <w:t xml:space="preserve">przepis art. 26 </w:t>
      </w:r>
      <w:r w:rsidR="00D42119" w:rsidRPr="00ED6C62">
        <w:t>stosuje się odpowiednio</w:t>
      </w:r>
      <w:r w:rsidRPr="00ED6C62">
        <w:t>.</w:t>
      </w:r>
    </w:p>
    <w:p w14:paraId="5202D715" w14:textId="5CAE2C7C" w:rsidR="000C5192" w:rsidRPr="00ED6C62" w:rsidRDefault="000C5192" w:rsidP="000C5192">
      <w:pPr>
        <w:pStyle w:val="ARTartustawynprozporzdzenia"/>
      </w:pPr>
      <w:r w:rsidRPr="00ED6C62">
        <w:rPr>
          <w:rStyle w:val="Ppogrubienie"/>
        </w:rPr>
        <w:t>Art.</w:t>
      </w:r>
      <w:r w:rsidR="00045B88" w:rsidRPr="00ED6C62">
        <w:rPr>
          <w:rStyle w:val="Ppogrubienie"/>
        </w:rPr>
        <w:t> </w:t>
      </w:r>
      <w:r w:rsidR="003A6229" w:rsidRPr="00ED6C62">
        <w:rPr>
          <w:rStyle w:val="Ppogrubienie"/>
        </w:rPr>
        <w:t>70</w:t>
      </w:r>
      <w:r w:rsidRPr="00ED6C62">
        <w:rPr>
          <w:rStyle w:val="Ppogrubienie"/>
        </w:rPr>
        <w:t>.</w:t>
      </w:r>
      <w:r w:rsidRPr="00ED6C62">
        <w:t xml:space="preserve"> </w:t>
      </w:r>
      <w:r w:rsidR="003C42C3">
        <w:t xml:space="preserve">Wniesienie </w:t>
      </w:r>
      <w:r w:rsidR="003C42C3" w:rsidRPr="00ED6C62">
        <w:t xml:space="preserve">w sprawie objętej wnioskiem </w:t>
      </w:r>
      <w:r w:rsidR="003C42C3">
        <w:t>środka zaskarżenia przewidzianego na podstawie przepisów</w:t>
      </w:r>
      <w:r w:rsidR="003C42C3" w:rsidRPr="00ED6C62">
        <w:t xml:space="preserve"> </w:t>
      </w:r>
      <w:r w:rsidR="003C42C3">
        <w:t xml:space="preserve">obowiązujących w </w:t>
      </w:r>
      <w:r w:rsidR="006B6C99">
        <w:t xml:space="preserve">danym </w:t>
      </w:r>
      <w:r w:rsidR="003C42C3">
        <w:t xml:space="preserve">państwie </w:t>
      </w:r>
      <w:r w:rsidR="003C42C3" w:rsidRPr="00ED6C62">
        <w:t>nie stoi na przeszkodzie rozwiązaniu spra</w:t>
      </w:r>
      <w:bookmarkStart w:id="3" w:name="_GoBack"/>
      <w:bookmarkEnd w:id="3"/>
      <w:r w:rsidR="003C42C3" w:rsidRPr="00ED6C62">
        <w:t xml:space="preserve">wy w drodze porozumienia stron na podstawie Konwencji </w:t>
      </w:r>
      <w:r w:rsidR="003C42C3">
        <w:t>A</w:t>
      </w:r>
      <w:r w:rsidR="003C42C3" w:rsidRPr="00ED6C62">
        <w:t>rbitrażowej. Prawomocny wyrok sądu w sprawie objętej wnioskiem wyłącza stosowanie art. 7 ust. 1 Konwencji Arbitrażowej</w:t>
      </w:r>
      <w:r w:rsidR="005861D9">
        <w:t xml:space="preserve">. </w:t>
      </w:r>
    </w:p>
    <w:p w14:paraId="5202312C" w14:textId="59C9EE5E" w:rsidR="009F2960" w:rsidRPr="00ED6C62" w:rsidRDefault="009F2960">
      <w:pPr>
        <w:pStyle w:val="ARTartustawynprozporzdzenia"/>
      </w:pPr>
      <w:r w:rsidRPr="00ED6C62">
        <w:rPr>
          <w:rStyle w:val="Ppogrubienie"/>
        </w:rPr>
        <w:t>Art.</w:t>
      </w:r>
      <w:r w:rsidR="00045B88" w:rsidRPr="00ED6C62">
        <w:rPr>
          <w:rStyle w:val="Ppogrubienie"/>
        </w:rPr>
        <w:t> </w:t>
      </w:r>
      <w:r w:rsidR="003A6229" w:rsidRPr="00ED6C62">
        <w:rPr>
          <w:rStyle w:val="Ppogrubienie"/>
        </w:rPr>
        <w:t>71</w:t>
      </w:r>
      <w:r w:rsidRPr="00ED6C62">
        <w:rPr>
          <w:rStyle w:val="Ppogrubienie"/>
        </w:rPr>
        <w:t>.</w:t>
      </w:r>
      <w:r w:rsidRPr="00ED6C62">
        <w:t xml:space="preserve"> 1. Przepisy </w:t>
      </w:r>
      <w:r w:rsidR="004C3E24" w:rsidRPr="00ED6C62">
        <w:t>niniejszego oddziału</w:t>
      </w:r>
      <w:r w:rsidRPr="00ED6C62">
        <w:t xml:space="preserve"> stosuje się odpowiednio w przypadku procedur </w:t>
      </w:r>
      <w:r w:rsidR="00B65083" w:rsidRPr="00ED6C62">
        <w:t>wzajemnego porozumiewania się pomiędzy więcej niż dwoma państwami,</w:t>
      </w:r>
      <w:r w:rsidR="00D36443">
        <w:t xml:space="preserve"> </w:t>
      </w:r>
      <w:r w:rsidR="00B65083" w:rsidRPr="00ED6C62">
        <w:t xml:space="preserve">wszczętych na podstawie Konwencji </w:t>
      </w:r>
      <w:r w:rsidR="009D6B7D">
        <w:t>A</w:t>
      </w:r>
      <w:r w:rsidR="00B65083" w:rsidRPr="00ED6C62">
        <w:t xml:space="preserve">rbitrażowej (procedury </w:t>
      </w:r>
      <w:r w:rsidRPr="00ED6C62">
        <w:t>trójstronn</w:t>
      </w:r>
      <w:r w:rsidR="00B65083" w:rsidRPr="00ED6C62">
        <w:t>e)</w:t>
      </w:r>
      <w:r w:rsidRPr="00ED6C62">
        <w:t>.</w:t>
      </w:r>
    </w:p>
    <w:p w14:paraId="39253815" w14:textId="77777777" w:rsidR="009F2960" w:rsidRPr="00ED6C62" w:rsidRDefault="00045B88" w:rsidP="0079048D">
      <w:pPr>
        <w:pStyle w:val="USTustnpkodeksu"/>
      </w:pPr>
      <w:r w:rsidRPr="00ED6C62">
        <w:t>2</w:t>
      </w:r>
      <w:r w:rsidR="00C24846" w:rsidRPr="00ED6C62">
        <w:t xml:space="preserve">. </w:t>
      </w:r>
      <w:r w:rsidR="00E21425" w:rsidRPr="00ED6C62">
        <w:t>Minister Finansów</w:t>
      </w:r>
      <w:r w:rsidR="00C24846" w:rsidRPr="00ED6C62">
        <w:t xml:space="preserve"> </w:t>
      </w:r>
      <w:r w:rsidR="008E1221" w:rsidRPr="00ED6C62">
        <w:t xml:space="preserve">może również </w:t>
      </w:r>
      <w:r w:rsidR="00833BC4" w:rsidRPr="00ED6C62">
        <w:t>dołączy</w:t>
      </w:r>
      <w:r w:rsidR="008E1221" w:rsidRPr="00ED6C62">
        <w:t>ć do procedury trójstronnej</w:t>
      </w:r>
      <w:r w:rsidR="00833BC4" w:rsidRPr="00ED6C62">
        <w:t xml:space="preserve"> </w:t>
      </w:r>
      <w:r w:rsidR="009F2960" w:rsidRPr="00ED6C62">
        <w:t>jako obserwator</w:t>
      </w:r>
      <w:r w:rsidR="00E21425" w:rsidRPr="00ED6C62">
        <w:t>. W takim przypadku</w:t>
      </w:r>
      <w:r w:rsidR="009F2960" w:rsidRPr="00ED6C62">
        <w:t xml:space="preserve"> rozstrzygnięcie </w:t>
      </w:r>
      <w:r w:rsidR="00833BC4" w:rsidRPr="00ED6C62">
        <w:t>t</w:t>
      </w:r>
      <w:r w:rsidR="008E1221" w:rsidRPr="00ED6C62">
        <w:t>ej</w:t>
      </w:r>
      <w:r w:rsidR="00833BC4" w:rsidRPr="00ED6C62">
        <w:t xml:space="preserve"> procedur</w:t>
      </w:r>
      <w:r w:rsidR="008E1221" w:rsidRPr="00ED6C62">
        <w:t>y</w:t>
      </w:r>
      <w:r w:rsidR="00833BC4" w:rsidRPr="00ED6C62">
        <w:t xml:space="preserve"> </w:t>
      </w:r>
      <w:r w:rsidR="009F2960" w:rsidRPr="00ED6C62">
        <w:t xml:space="preserve">nie </w:t>
      </w:r>
      <w:r w:rsidR="008E1221" w:rsidRPr="00ED6C62">
        <w:t xml:space="preserve">jest dla </w:t>
      </w:r>
      <w:r w:rsidR="00E21425" w:rsidRPr="00ED6C62">
        <w:t>Ministra Finansów</w:t>
      </w:r>
      <w:r w:rsidR="008E1221" w:rsidRPr="00ED6C62">
        <w:t xml:space="preserve"> </w:t>
      </w:r>
      <w:r w:rsidR="009F2960" w:rsidRPr="00ED6C62">
        <w:t>wiąż</w:t>
      </w:r>
      <w:r w:rsidR="008E1221" w:rsidRPr="00ED6C62">
        <w:t>ące</w:t>
      </w:r>
      <w:r w:rsidR="009F2960" w:rsidRPr="00ED6C62">
        <w:t>.</w:t>
      </w:r>
    </w:p>
    <w:p w14:paraId="63E541F6" w14:textId="77777777" w:rsidR="00360D84" w:rsidRPr="00ED6C62" w:rsidRDefault="00360D84" w:rsidP="00360D84">
      <w:pPr>
        <w:pStyle w:val="ROZDZODDZOZNoznaczenierozdziauluboddziau"/>
      </w:pPr>
      <w:r w:rsidRPr="00ED6C62">
        <w:t xml:space="preserve">Rozdział </w:t>
      </w:r>
      <w:r w:rsidR="006F5779" w:rsidRPr="00ED6C62">
        <w:t>4</w:t>
      </w:r>
    </w:p>
    <w:p w14:paraId="6D206D61" w14:textId="77777777" w:rsidR="00B218D2" w:rsidRPr="00B659C0" w:rsidRDefault="00B218D2" w:rsidP="00B659C0">
      <w:pPr>
        <w:pStyle w:val="ROZDZODDZPRZEDMprzedmiotregulacjirozdziauluboddziau"/>
        <w:rPr>
          <w:rFonts w:ascii="Times New Roman" w:hAnsi="Times New Roman"/>
        </w:rPr>
      </w:pPr>
      <w:r w:rsidRPr="00B659C0">
        <w:rPr>
          <w:rFonts w:ascii="Times New Roman" w:hAnsi="Times New Roman"/>
        </w:rPr>
        <w:t>Procedura wzajemnego porozumiewania się prowadzona na podstawie umów o unikaniu podwójnego opodatkowania</w:t>
      </w:r>
    </w:p>
    <w:p w14:paraId="10111B7A" w14:textId="77777777" w:rsidR="00C05446" w:rsidRPr="00ED6C62" w:rsidRDefault="00B218D2" w:rsidP="00976E07">
      <w:pPr>
        <w:pStyle w:val="ARTartustawynprozporzdzenia"/>
      </w:pPr>
      <w:r w:rsidRPr="00ED6C62">
        <w:rPr>
          <w:rStyle w:val="Ppogrubienie"/>
        </w:rPr>
        <w:t>Art. </w:t>
      </w:r>
      <w:r w:rsidR="003A6229" w:rsidRPr="00ED6C62">
        <w:rPr>
          <w:rStyle w:val="Ppogrubienie"/>
        </w:rPr>
        <w:t>72</w:t>
      </w:r>
      <w:r w:rsidRPr="00ED6C62">
        <w:rPr>
          <w:rStyle w:val="Ppogrubienie"/>
        </w:rPr>
        <w:t>.</w:t>
      </w:r>
      <w:r w:rsidRPr="00ED6C62">
        <w:rPr>
          <w:rFonts w:cs="Times New Roman"/>
          <w:b/>
          <w:szCs w:val="24"/>
        </w:rPr>
        <w:t xml:space="preserve"> </w:t>
      </w:r>
      <w:r w:rsidR="00C05446" w:rsidRPr="00ED6C62">
        <w:rPr>
          <w:rFonts w:cs="Times New Roman"/>
          <w:szCs w:val="24"/>
        </w:rPr>
        <w:t>1</w:t>
      </w:r>
      <w:r w:rsidRPr="00ED6C62">
        <w:rPr>
          <w:rFonts w:cs="Times New Roman"/>
          <w:szCs w:val="24"/>
        </w:rPr>
        <w:t>.</w:t>
      </w:r>
      <w:r w:rsidR="00BA6F4F" w:rsidRPr="00ED6C62">
        <w:rPr>
          <w:rFonts w:cs="Times New Roman"/>
          <w:szCs w:val="24"/>
        </w:rPr>
        <w:t xml:space="preserve"> </w:t>
      </w:r>
      <w:r w:rsidR="00C05446" w:rsidRPr="00ED6C62">
        <w:t>Do wniosku o wszczęcie procedury wzajemnego porozumiewania się prowadzonej na podstawie umów o unikaniu podwójnego opodatkowania przepisy art.</w:t>
      </w:r>
      <w:r w:rsidR="001C76EA" w:rsidRPr="00ED6C62">
        <w:t> </w:t>
      </w:r>
      <w:r w:rsidR="00C05446" w:rsidRPr="00ED6C62">
        <w:t>1</w:t>
      </w:r>
      <w:r w:rsidR="001C76EA" w:rsidRPr="00ED6C62">
        <w:t>5 </w:t>
      </w:r>
      <w:r w:rsidR="00C05446" w:rsidRPr="00ED6C62">
        <w:t>ust.</w:t>
      </w:r>
      <w:r w:rsidR="001C76EA" w:rsidRPr="00ED6C62">
        <w:t> </w:t>
      </w:r>
      <w:r w:rsidR="00C05446" w:rsidRPr="00ED6C62">
        <w:t>1</w:t>
      </w:r>
      <w:r w:rsidR="001C76EA" w:rsidRPr="00ED6C62">
        <w:t> </w:t>
      </w:r>
      <w:r w:rsidR="00C05446" w:rsidRPr="00ED6C62">
        <w:t>pkt</w:t>
      </w:r>
      <w:r w:rsidR="001C76EA" w:rsidRPr="00ED6C62">
        <w:t> </w:t>
      </w:r>
      <w:r w:rsidR="00C05446" w:rsidRPr="00ED6C62">
        <w:t>1</w:t>
      </w:r>
      <w:r w:rsidR="00B659C0">
        <w:t>–</w:t>
      </w:r>
      <w:r w:rsidR="00104A67" w:rsidRPr="00ED6C62">
        <w:t xml:space="preserve">9 </w:t>
      </w:r>
      <w:r w:rsidR="00C05446" w:rsidRPr="00ED6C62">
        <w:t>i ust.</w:t>
      </w:r>
      <w:r w:rsidR="001C76EA" w:rsidRPr="00ED6C62">
        <w:t> </w:t>
      </w:r>
      <w:r w:rsidR="00C05446" w:rsidRPr="00ED6C62">
        <w:t>2</w:t>
      </w:r>
      <w:r w:rsidR="00B659C0">
        <w:t>–</w:t>
      </w:r>
      <w:r w:rsidR="00235C22">
        <w:t>5</w:t>
      </w:r>
      <w:r w:rsidR="00235C22" w:rsidRPr="00ED6C62">
        <w:t xml:space="preserve"> </w:t>
      </w:r>
      <w:r w:rsidR="00C05446" w:rsidRPr="00ED6C62">
        <w:t>stosuje się odpowiednio.</w:t>
      </w:r>
    </w:p>
    <w:p w14:paraId="7B57C6E6" w14:textId="77777777" w:rsidR="00B218D2" w:rsidRPr="00ED6C62" w:rsidRDefault="00C05446" w:rsidP="00B218D2">
      <w:pPr>
        <w:ind w:firstLine="567"/>
        <w:jc w:val="both"/>
        <w:rPr>
          <w:rFonts w:cs="Times New Roman"/>
          <w:szCs w:val="24"/>
        </w:rPr>
      </w:pPr>
      <w:r w:rsidRPr="00ED6C62">
        <w:rPr>
          <w:rFonts w:cs="Times New Roman"/>
          <w:szCs w:val="24"/>
        </w:rPr>
        <w:lastRenderedPageBreak/>
        <w:t>2</w:t>
      </w:r>
      <w:r w:rsidR="00B218D2" w:rsidRPr="00ED6C62">
        <w:rPr>
          <w:rFonts w:cs="Times New Roman"/>
          <w:szCs w:val="24"/>
        </w:rPr>
        <w:t xml:space="preserve">. </w:t>
      </w:r>
      <w:r w:rsidR="00E21425" w:rsidRPr="00ED6C62">
        <w:rPr>
          <w:rFonts w:cs="Times New Roman"/>
          <w:szCs w:val="24"/>
        </w:rPr>
        <w:t>Minister Finansów</w:t>
      </w:r>
      <w:r w:rsidR="00B218D2" w:rsidRPr="00ED6C62">
        <w:rPr>
          <w:rFonts w:cs="Times New Roman"/>
          <w:szCs w:val="24"/>
        </w:rPr>
        <w:t>, jeżeli uzna to za celowe, może w</w:t>
      </w:r>
      <w:r w:rsidR="008E1221" w:rsidRPr="00ED6C62">
        <w:rPr>
          <w:rFonts w:cs="Times New Roman"/>
          <w:szCs w:val="24"/>
        </w:rPr>
        <w:t>ez</w:t>
      </w:r>
      <w:r w:rsidR="00B218D2" w:rsidRPr="00ED6C62">
        <w:rPr>
          <w:rFonts w:cs="Times New Roman"/>
          <w:szCs w:val="24"/>
        </w:rPr>
        <w:t>wać wnioskodawcę do uzupełnienia wniosku.</w:t>
      </w:r>
      <w:r w:rsidR="00B0564E" w:rsidRPr="00ED6C62">
        <w:rPr>
          <w:rFonts w:cs="Times New Roman"/>
          <w:szCs w:val="24"/>
        </w:rPr>
        <w:t xml:space="preserve"> </w:t>
      </w:r>
    </w:p>
    <w:p w14:paraId="71764C81" w14:textId="1C1DFF1E" w:rsidR="00B218D2" w:rsidRPr="00ED6C62" w:rsidRDefault="00C05446">
      <w:pPr>
        <w:ind w:firstLine="567"/>
        <w:jc w:val="both"/>
        <w:rPr>
          <w:rFonts w:cs="Times New Roman"/>
          <w:szCs w:val="24"/>
        </w:rPr>
      </w:pPr>
      <w:r w:rsidRPr="00ED6C62">
        <w:rPr>
          <w:rFonts w:cs="Times New Roman"/>
          <w:szCs w:val="24"/>
        </w:rPr>
        <w:t>3.</w:t>
      </w:r>
      <w:r w:rsidR="00B218D2" w:rsidRPr="00ED6C62">
        <w:rPr>
          <w:rFonts w:cs="Times New Roman"/>
          <w:szCs w:val="24"/>
        </w:rPr>
        <w:t xml:space="preserve"> Wnioskodawca przekazuje żądane informacje w terminie </w:t>
      </w:r>
      <w:r w:rsidR="003746BC">
        <w:rPr>
          <w:rFonts w:cs="Times New Roman"/>
          <w:szCs w:val="24"/>
        </w:rPr>
        <w:t>3</w:t>
      </w:r>
      <w:r w:rsidR="00B218D2" w:rsidRPr="00ED6C62">
        <w:rPr>
          <w:rFonts w:cs="Times New Roman"/>
          <w:szCs w:val="24"/>
        </w:rPr>
        <w:t xml:space="preserve"> miesięcy od </w:t>
      </w:r>
      <w:r w:rsidR="000A7DBD" w:rsidRPr="00ED6C62">
        <w:rPr>
          <w:rFonts w:cs="Times New Roman"/>
          <w:szCs w:val="24"/>
        </w:rPr>
        <w:t xml:space="preserve">doręczenia </w:t>
      </w:r>
      <w:r w:rsidR="00B218D2" w:rsidRPr="00ED6C62">
        <w:rPr>
          <w:rFonts w:cs="Times New Roman"/>
          <w:szCs w:val="24"/>
        </w:rPr>
        <w:t>wezwania.</w:t>
      </w:r>
    </w:p>
    <w:p w14:paraId="6261E0E1" w14:textId="77777777" w:rsidR="005C6CD4" w:rsidRPr="00ED6C62" w:rsidRDefault="00B0564E" w:rsidP="00C63509">
      <w:pPr>
        <w:ind w:firstLine="567"/>
        <w:jc w:val="both"/>
        <w:rPr>
          <w:rFonts w:cs="Times New Roman"/>
          <w:szCs w:val="24"/>
        </w:rPr>
      </w:pPr>
      <w:r w:rsidRPr="00ED6C62">
        <w:rPr>
          <w:rFonts w:cs="Times New Roman"/>
          <w:szCs w:val="24"/>
        </w:rPr>
        <w:t xml:space="preserve">4. </w:t>
      </w:r>
      <w:r w:rsidR="009930A0" w:rsidRPr="00ED6C62">
        <w:rPr>
          <w:rFonts w:cs="Times New Roman"/>
          <w:szCs w:val="24"/>
        </w:rPr>
        <w:t xml:space="preserve">W przypadku </w:t>
      </w:r>
      <w:r w:rsidR="00C63509" w:rsidRPr="00ED6C62">
        <w:rPr>
          <w:rFonts w:cs="Times New Roman"/>
          <w:szCs w:val="24"/>
        </w:rPr>
        <w:t xml:space="preserve">nieuzupełnienia wniosku </w:t>
      </w:r>
      <w:r w:rsidR="009930A0" w:rsidRPr="00ED6C62">
        <w:rPr>
          <w:rFonts w:cs="Times New Roman"/>
          <w:szCs w:val="24"/>
        </w:rPr>
        <w:t>w terminie</w:t>
      </w:r>
      <w:r w:rsidRPr="00ED6C62">
        <w:rPr>
          <w:rFonts w:cs="Times New Roman"/>
          <w:szCs w:val="24"/>
        </w:rPr>
        <w:t xml:space="preserve">, </w:t>
      </w:r>
      <w:r w:rsidR="009B1CD6" w:rsidRPr="00ED6C62">
        <w:rPr>
          <w:rFonts w:cs="Times New Roman"/>
          <w:szCs w:val="24"/>
        </w:rPr>
        <w:t>Minister Finansów</w:t>
      </w:r>
      <w:r w:rsidR="00C63509" w:rsidRPr="00ED6C62">
        <w:rPr>
          <w:rFonts w:cs="Times New Roman"/>
          <w:szCs w:val="24"/>
        </w:rPr>
        <w:t xml:space="preserve"> ponownie wzywa wnioskodawcę </w:t>
      </w:r>
      <w:r w:rsidR="009930A0" w:rsidRPr="00ED6C62">
        <w:rPr>
          <w:rFonts w:cs="Times New Roman"/>
          <w:szCs w:val="24"/>
        </w:rPr>
        <w:t>do uzupełnienia wniosku</w:t>
      </w:r>
      <w:r w:rsidRPr="00ED6C62">
        <w:rPr>
          <w:rFonts w:cs="Times New Roman"/>
          <w:szCs w:val="24"/>
        </w:rPr>
        <w:t>, z pouczeniem o sk</w:t>
      </w:r>
      <w:r w:rsidR="009930A0" w:rsidRPr="00ED6C62">
        <w:rPr>
          <w:rFonts w:cs="Times New Roman"/>
          <w:szCs w:val="24"/>
        </w:rPr>
        <w:t>utkach</w:t>
      </w:r>
      <w:r w:rsidR="00072D19" w:rsidRPr="00ED6C62">
        <w:rPr>
          <w:rFonts w:cs="Times New Roman"/>
          <w:szCs w:val="24"/>
        </w:rPr>
        <w:t xml:space="preserve"> nieuzupełnienia wniosku</w:t>
      </w:r>
      <w:r w:rsidR="009930A0" w:rsidRPr="00ED6C62">
        <w:rPr>
          <w:rFonts w:cs="Times New Roman"/>
          <w:szCs w:val="24"/>
        </w:rPr>
        <w:t xml:space="preserve"> </w:t>
      </w:r>
      <w:r w:rsidR="006B4E20" w:rsidRPr="00ED6C62">
        <w:rPr>
          <w:rFonts w:cs="Times New Roman"/>
          <w:szCs w:val="24"/>
        </w:rPr>
        <w:t xml:space="preserve">określonych </w:t>
      </w:r>
      <w:r w:rsidR="00994092" w:rsidRPr="00ED6C62">
        <w:rPr>
          <w:rFonts w:cs="Times New Roman"/>
          <w:szCs w:val="24"/>
        </w:rPr>
        <w:t xml:space="preserve">w </w:t>
      </w:r>
      <w:r w:rsidR="006B4E20" w:rsidRPr="00ED6C62">
        <w:rPr>
          <w:rFonts w:cs="Times New Roman"/>
          <w:szCs w:val="24"/>
        </w:rPr>
        <w:t xml:space="preserve">art. </w:t>
      </w:r>
      <w:r w:rsidR="003A6229" w:rsidRPr="00ED6C62">
        <w:rPr>
          <w:rFonts w:cs="Times New Roman"/>
          <w:szCs w:val="24"/>
        </w:rPr>
        <w:t>73</w:t>
      </w:r>
      <w:r w:rsidR="006B4E20" w:rsidRPr="00ED6C62">
        <w:rPr>
          <w:rFonts w:cs="Times New Roman"/>
          <w:szCs w:val="24"/>
        </w:rPr>
        <w:t xml:space="preserve"> pkt 2</w:t>
      </w:r>
      <w:r w:rsidRPr="00ED6C62">
        <w:rPr>
          <w:rFonts w:cs="Times New Roman"/>
          <w:szCs w:val="24"/>
        </w:rPr>
        <w:t>.</w:t>
      </w:r>
    </w:p>
    <w:p w14:paraId="5FFD06DB" w14:textId="77777777" w:rsidR="00B218D2" w:rsidRPr="00ED6C62" w:rsidRDefault="00B218D2" w:rsidP="00AD72D6">
      <w:pPr>
        <w:pStyle w:val="ARTartustawynprozporzdzenia"/>
        <w:keepNext/>
      </w:pPr>
      <w:r w:rsidRPr="00ED6C62">
        <w:rPr>
          <w:rStyle w:val="Ppogrubienie"/>
        </w:rPr>
        <w:t>Art.</w:t>
      </w:r>
      <w:r w:rsidR="00156CB5" w:rsidRPr="00ED6C62">
        <w:rPr>
          <w:rStyle w:val="Ppogrubienie"/>
        </w:rPr>
        <w:t xml:space="preserve"> </w:t>
      </w:r>
      <w:r w:rsidR="003A6229" w:rsidRPr="00ED6C62">
        <w:rPr>
          <w:rStyle w:val="Ppogrubienie"/>
        </w:rPr>
        <w:t>73</w:t>
      </w:r>
      <w:r w:rsidRPr="00ED6C62">
        <w:rPr>
          <w:rStyle w:val="Ppogrubienie"/>
        </w:rPr>
        <w:t>.</w:t>
      </w:r>
      <w:r w:rsidR="001051E1" w:rsidRPr="00ED6C62">
        <w:t xml:space="preserve"> </w:t>
      </w:r>
      <w:r w:rsidR="00153254" w:rsidRPr="00ED6C62">
        <w:t>Minister Finansów</w:t>
      </w:r>
      <w:r w:rsidRPr="00ED6C62">
        <w:t xml:space="preserve"> odrzuca wniosek</w:t>
      </w:r>
      <w:r w:rsidR="00D872D7" w:rsidRPr="00ED6C62">
        <w:t>,</w:t>
      </w:r>
      <w:r w:rsidRPr="00ED6C62">
        <w:t xml:space="preserve"> jeżeli:</w:t>
      </w:r>
    </w:p>
    <w:p w14:paraId="08FCE7B6" w14:textId="77777777" w:rsidR="00DA6686" w:rsidRPr="00ED6C62" w:rsidRDefault="00D872D7" w:rsidP="009F316F">
      <w:pPr>
        <w:pStyle w:val="PKTpunkt"/>
        <w:rPr>
          <w:rFonts w:asciiTheme="minorHAnsi" w:eastAsiaTheme="minorHAnsi" w:hAnsiTheme="minorHAnsi"/>
          <w:sz w:val="22"/>
          <w:lang w:eastAsia="en-US"/>
        </w:rPr>
      </w:pPr>
      <w:r w:rsidRPr="00ED6C62">
        <w:rPr>
          <w:rFonts w:eastAsiaTheme="minorHAnsi"/>
          <w:lang w:eastAsia="en-US"/>
        </w:rPr>
        <w:t>1)</w:t>
      </w:r>
      <w:r w:rsidRPr="00ED6C62">
        <w:rPr>
          <w:rFonts w:eastAsiaTheme="minorHAnsi"/>
          <w:lang w:eastAsia="en-US"/>
        </w:rPr>
        <w:tab/>
      </w:r>
      <w:r w:rsidR="00DA6686" w:rsidRPr="00ED6C62">
        <w:rPr>
          <w:rFonts w:eastAsiaTheme="minorHAnsi"/>
          <w:lang w:eastAsia="en-US"/>
        </w:rPr>
        <w:t xml:space="preserve">został złożony po upływie terminu określonego w </w:t>
      </w:r>
      <w:r w:rsidR="009034FE" w:rsidRPr="00ED6C62">
        <w:rPr>
          <w:rFonts w:eastAsiaTheme="minorHAnsi"/>
          <w:lang w:eastAsia="en-US"/>
        </w:rPr>
        <w:t xml:space="preserve">mającej zastosowanie </w:t>
      </w:r>
      <w:r w:rsidR="006D0F9A" w:rsidRPr="00ED6C62">
        <w:rPr>
          <w:rFonts w:eastAsiaTheme="minorHAnsi"/>
          <w:lang w:eastAsia="en-US"/>
        </w:rPr>
        <w:t xml:space="preserve">umowie </w:t>
      </w:r>
      <w:r w:rsidR="009034FE" w:rsidRPr="00ED6C62">
        <w:t>o unikaniu podwójnego opodatkowania</w:t>
      </w:r>
      <w:r w:rsidR="00B9335B" w:rsidRPr="00ED6C62">
        <w:rPr>
          <w:rFonts w:eastAsiaTheme="minorHAnsi"/>
          <w:lang w:eastAsia="en-US"/>
        </w:rPr>
        <w:t>;</w:t>
      </w:r>
    </w:p>
    <w:p w14:paraId="6951F706" w14:textId="77777777" w:rsidR="00C137DC" w:rsidRPr="00ED6C62" w:rsidRDefault="00D872D7" w:rsidP="009F316F">
      <w:pPr>
        <w:pStyle w:val="PKTpunkt"/>
        <w:rPr>
          <w:rFonts w:ascii="Times New Roman" w:hAnsi="Times New Roman"/>
        </w:rPr>
      </w:pPr>
      <w:r w:rsidRPr="00ED6C62">
        <w:rPr>
          <w:rFonts w:ascii="Times New Roman" w:hAnsi="Times New Roman"/>
        </w:rPr>
        <w:t>2)</w:t>
      </w:r>
      <w:r w:rsidRPr="00ED6C62">
        <w:rPr>
          <w:rFonts w:ascii="Times New Roman" w:hAnsi="Times New Roman"/>
        </w:rPr>
        <w:tab/>
      </w:r>
      <w:r w:rsidR="00C63509" w:rsidRPr="00ED6C62">
        <w:rPr>
          <w:rFonts w:ascii="Times New Roman" w:hAnsi="Times New Roman"/>
        </w:rPr>
        <w:t xml:space="preserve">wnioskodawca nie </w:t>
      </w:r>
      <w:r w:rsidR="00072D19" w:rsidRPr="00ED6C62">
        <w:rPr>
          <w:rFonts w:ascii="Times New Roman" w:hAnsi="Times New Roman"/>
        </w:rPr>
        <w:t xml:space="preserve">uzupełnił </w:t>
      </w:r>
      <w:r w:rsidR="001B4D31">
        <w:rPr>
          <w:rFonts w:ascii="Times New Roman" w:hAnsi="Times New Roman"/>
        </w:rPr>
        <w:t xml:space="preserve">wniosku </w:t>
      </w:r>
      <w:r w:rsidR="00C63509" w:rsidRPr="00ED6C62">
        <w:rPr>
          <w:rFonts w:ascii="Times New Roman" w:hAnsi="Times New Roman"/>
        </w:rPr>
        <w:t>w terminie</w:t>
      </w:r>
      <w:r w:rsidR="001B4D31">
        <w:rPr>
          <w:rFonts w:ascii="Times New Roman" w:hAnsi="Times New Roman"/>
        </w:rPr>
        <w:t xml:space="preserve"> pomimo</w:t>
      </w:r>
      <w:r w:rsidR="00C63509" w:rsidRPr="00ED6C62">
        <w:rPr>
          <w:rFonts w:ascii="Times New Roman" w:hAnsi="Times New Roman"/>
        </w:rPr>
        <w:t xml:space="preserve"> </w:t>
      </w:r>
      <w:r w:rsidR="000A7DBD" w:rsidRPr="00ED6C62">
        <w:rPr>
          <w:rFonts w:ascii="Times New Roman" w:hAnsi="Times New Roman"/>
        </w:rPr>
        <w:t xml:space="preserve">ponownego </w:t>
      </w:r>
      <w:r w:rsidR="00C63509" w:rsidRPr="00ED6C62">
        <w:rPr>
          <w:rFonts w:ascii="Times New Roman" w:hAnsi="Times New Roman"/>
        </w:rPr>
        <w:t xml:space="preserve">wezwania do </w:t>
      </w:r>
      <w:r w:rsidR="001B4D31">
        <w:rPr>
          <w:rFonts w:ascii="Times New Roman" w:hAnsi="Times New Roman"/>
        </w:rPr>
        <w:t xml:space="preserve">jego </w:t>
      </w:r>
      <w:r w:rsidR="00C63509" w:rsidRPr="00ED6C62">
        <w:rPr>
          <w:rFonts w:ascii="Times New Roman" w:hAnsi="Times New Roman"/>
        </w:rPr>
        <w:t>uzu</w:t>
      </w:r>
      <w:r w:rsidR="009930A0" w:rsidRPr="00ED6C62">
        <w:rPr>
          <w:rFonts w:ascii="Times New Roman" w:hAnsi="Times New Roman"/>
        </w:rPr>
        <w:t>pełnienia</w:t>
      </w:r>
      <w:r w:rsidR="00C137DC" w:rsidRPr="00ED6C62">
        <w:rPr>
          <w:rFonts w:ascii="Times New Roman" w:hAnsi="Times New Roman"/>
        </w:rPr>
        <w:t>;</w:t>
      </w:r>
    </w:p>
    <w:p w14:paraId="087E8D15" w14:textId="77777777" w:rsidR="00DA6686" w:rsidRPr="00ED6C62" w:rsidRDefault="009930A0" w:rsidP="009F316F">
      <w:pPr>
        <w:pStyle w:val="PKTpunkt"/>
        <w:rPr>
          <w:b/>
        </w:rPr>
      </w:pPr>
      <w:r w:rsidRPr="00ED6C62">
        <w:rPr>
          <w:rFonts w:ascii="Times New Roman" w:hAnsi="Times New Roman"/>
        </w:rPr>
        <w:t>3</w:t>
      </w:r>
      <w:r w:rsidR="00D872D7" w:rsidRPr="00ED6C62">
        <w:rPr>
          <w:rFonts w:ascii="Times New Roman" w:hAnsi="Times New Roman"/>
        </w:rPr>
        <w:t>)</w:t>
      </w:r>
      <w:r w:rsidR="00D872D7" w:rsidRPr="00ED6C62">
        <w:rPr>
          <w:rFonts w:ascii="Times New Roman" w:hAnsi="Times New Roman"/>
        </w:rPr>
        <w:tab/>
      </w:r>
      <w:r w:rsidR="00696D94" w:rsidRPr="00ED6C62">
        <w:rPr>
          <w:rFonts w:eastAsiaTheme="minorHAnsi"/>
          <w:lang w:eastAsia="en-US"/>
        </w:rPr>
        <w:t xml:space="preserve">kwestia sporna </w:t>
      </w:r>
      <w:r w:rsidR="00B218D2" w:rsidRPr="00ED6C62">
        <w:rPr>
          <w:rFonts w:eastAsiaTheme="minorHAnsi"/>
          <w:lang w:eastAsia="en-US"/>
        </w:rPr>
        <w:t>nie istnieje</w:t>
      </w:r>
      <w:r w:rsidR="00DA6686" w:rsidRPr="00ED6C62">
        <w:rPr>
          <w:rFonts w:eastAsiaTheme="minorHAnsi"/>
          <w:lang w:eastAsia="en-US"/>
        </w:rPr>
        <w:t xml:space="preserve">, została uprzednio rozstrzygnięta w jednej z procedur </w:t>
      </w:r>
      <w:r w:rsidR="002E7D90" w:rsidRPr="002E7D90">
        <w:rPr>
          <w:rFonts w:eastAsiaTheme="minorHAnsi"/>
          <w:lang w:eastAsia="en-US"/>
        </w:rPr>
        <w:t xml:space="preserve">rozstrzygania sporów dotyczących podwójnego opodatkowania </w:t>
      </w:r>
      <w:r w:rsidR="00DA6686" w:rsidRPr="00ED6C62">
        <w:rPr>
          <w:rFonts w:eastAsiaTheme="minorHAnsi"/>
          <w:lang w:eastAsia="en-US"/>
        </w:rPr>
        <w:t>lub gdy z jakichkolwiek innych przyczyn wniosek nie może zostać przyjęty.</w:t>
      </w:r>
    </w:p>
    <w:p w14:paraId="79F70151" w14:textId="77777777" w:rsidR="00B218D2" w:rsidRPr="00ED6C62" w:rsidRDefault="00B218D2" w:rsidP="0070369F">
      <w:pPr>
        <w:pStyle w:val="ARTartustawynprozporzdzenia"/>
      </w:pPr>
      <w:r w:rsidRPr="00ED6C62">
        <w:rPr>
          <w:b/>
        </w:rPr>
        <w:t>Art.</w:t>
      </w:r>
      <w:r w:rsidR="001C76EA" w:rsidRPr="00ED6C62">
        <w:rPr>
          <w:b/>
        </w:rPr>
        <w:t> </w:t>
      </w:r>
      <w:r w:rsidR="000C701F" w:rsidRPr="00ED6C62">
        <w:rPr>
          <w:b/>
        </w:rPr>
        <w:t>74</w:t>
      </w:r>
      <w:r w:rsidRPr="00ED6C62">
        <w:rPr>
          <w:b/>
        </w:rPr>
        <w:t>.</w:t>
      </w:r>
      <w:r w:rsidR="001C76EA" w:rsidRPr="00ED6C62">
        <w:t> </w:t>
      </w:r>
      <w:r w:rsidR="002A6881" w:rsidRPr="00ED6C62">
        <w:t xml:space="preserve">1. </w:t>
      </w:r>
      <w:r w:rsidR="009B1CD6" w:rsidRPr="00ED6C62">
        <w:t>Minister Finansów</w:t>
      </w:r>
      <w:r w:rsidRPr="00ED6C62">
        <w:t>, jeżeli uzna wnios</w:t>
      </w:r>
      <w:r w:rsidR="00695561">
        <w:t>e</w:t>
      </w:r>
      <w:r w:rsidRPr="00ED6C62">
        <w:t xml:space="preserve">k za </w:t>
      </w:r>
      <w:r w:rsidR="00695561" w:rsidRPr="00ED6C62">
        <w:t>uzasadnion</w:t>
      </w:r>
      <w:r w:rsidR="00695561">
        <w:t>y</w:t>
      </w:r>
      <w:r w:rsidRPr="00ED6C62">
        <w:t xml:space="preserve">, a charakter </w:t>
      </w:r>
      <w:r w:rsidR="00696D94" w:rsidRPr="00ED6C62">
        <w:t>kwestii spornej</w:t>
      </w:r>
      <w:r w:rsidRPr="00ED6C62">
        <w:t xml:space="preserve"> nie stoi temu na przeszkodzie, może jednostronnie rozstrzygnąć </w:t>
      </w:r>
      <w:r w:rsidR="00696D94" w:rsidRPr="00ED6C62">
        <w:t>kwestię sporną</w:t>
      </w:r>
      <w:r w:rsidRPr="00ED6C62">
        <w:t>.</w:t>
      </w:r>
    </w:p>
    <w:p w14:paraId="13FA8474" w14:textId="5E4416CC" w:rsidR="00B218D2" w:rsidRPr="00ED6C62" w:rsidRDefault="002A6881" w:rsidP="0070369F">
      <w:pPr>
        <w:pStyle w:val="USTustnpkodeksu"/>
        <w:rPr>
          <w:rFonts w:cs="Times New Roman"/>
        </w:rPr>
      </w:pPr>
      <w:r w:rsidRPr="00ED6C62">
        <w:t xml:space="preserve">2. </w:t>
      </w:r>
      <w:r w:rsidR="009B1CD6" w:rsidRPr="00ED6C62">
        <w:t>Minister Finansów</w:t>
      </w:r>
      <w:r w:rsidR="00B218D2" w:rsidRPr="00ED6C62">
        <w:t>, jeżeli uzna wnios</w:t>
      </w:r>
      <w:r w:rsidR="00B77979">
        <w:t>e</w:t>
      </w:r>
      <w:r w:rsidR="00B218D2" w:rsidRPr="00ED6C62">
        <w:t xml:space="preserve">k za </w:t>
      </w:r>
      <w:r w:rsidR="00B77979" w:rsidRPr="00ED6C62">
        <w:t>uzasadnion</w:t>
      </w:r>
      <w:r w:rsidR="00B77979">
        <w:t>y</w:t>
      </w:r>
      <w:r w:rsidR="00B77979" w:rsidRPr="00ED6C62">
        <w:t xml:space="preserve"> </w:t>
      </w:r>
      <w:r w:rsidR="00B218D2" w:rsidRPr="00ED6C62">
        <w:t xml:space="preserve">i </w:t>
      </w:r>
      <w:r w:rsidR="008E1221" w:rsidRPr="00ED6C62">
        <w:t xml:space="preserve">nie rozstrzygnął </w:t>
      </w:r>
      <w:r w:rsidR="00B218D2" w:rsidRPr="00ED6C62">
        <w:t xml:space="preserve">jednostronnie </w:t>
      </w:r>
      <w:r w:rsidR="00696D94" w:rsidRPr="00ED6C62">
        <w:t>kwestii spornej</w:t>
      </w:r>
      <w:r w:rsidR="00B218D2" w:rsidRPr="00ED6C62">
        <w:t xml:space="preserve">, podejmuje starania w celu </w:t>
      </w:r>
      <w:r w:rsidR="00B77979">
        <w:t>rozstrzygnięcia</w:t>
      </w:r>
      <w:r w:rsidR="00B77979" w:rsidRPr="00ED6C62">
        <w:t xml:space="preserve"> </w:t>
      </w:r>
      <w:r w:rsidR="00696D94" w:rsidRPr="00ED6C62">
        <w:t>kwestii spornej</w:t>
      </w:r>
      <w:r w:rsidR="00B218D2" w:rsidRPr="00ED6C62">
        <w:t xml:space="preserve"> w drodze porozumienia z właściwymi organami pozostałych </w:t>
      </w:r>
      <w:r w:rsidR="002155C8" w:rsidRPr="00ED6C62">
        <w:t>państw</w:t>
      </w:r>
      <w:r w:rsidR="002155C8">
        <w:t>, których dotyczy kwestia sporna</w:t>
      </w:r>
      <w:r w:rsidR="00B218D2" w:rsidRPr="00ED6C62">
        <w:t>.</w:t>
      </w:r>
    </w:p>
    <w:p w14:paraId="0CB80BB8" w14:textId="77777777" w:rsidR="00E21425" w:rsidRPr="00ED6C62" w:rsidRDefault="00B218D2" w:rsidP="0070369F">
      <w:pPr>
        <w:pStyle w:val="ARTartustawynprozporzdzenia"/>
      </w:pPr>
      <w:r w:rsidRPr="00ED6C62">
        <w:rPr>
          <w:rStyle w:val="Ppogrubienie"/>
          <w:bCs/>
        </w:rPr>
        <w:lastRenderedPageBreak/>
        <w:t>Art.</w:t>
      </w:r>
      <w:r w:rsidR="001C76EA" w:rsidRPr="00ED6C62">
        <w:rPr>
          <w:rStyle w:val="Ppogrubienie"/>
          <w:bCs/>
        </w:rPr>
        <w:t> </w:t>
      </w:r>
      <w:r w:rsidR="000C701F" w:rsidRPr="00ED6C62">
        <w:rPr>
          <w:rStyle w:val="Ppogrubienie"/>
          <w:bCs/>
        </w:rPr>
        <w:t>75</w:t>
      </w:r>
      <w:r w:rsidRPr="00ED6C62">
        <w:rPr>
          <w:rStyle w:val="Ppogrubienie"/>
          <w:bCs/>
        </w:rPr>
        <w:t>.</w:t>
      </w:r>
      <w:r w:rsidRPr="00ED6C62">
        <w:t xml:space="preserve"> </w:t>
      </w:r>
      <w:r w:rsidR="00E21425" w:rsidRPr="00ED6C62">
        <w:t>1. Po dokonaniu jednostronnego rozstrzygnięcia kwestii spornej, o którym mowa w art. 74 ust. 1</w:t>
      </w:r>
      <w:r w:rsidR="00206788" w:rsidRPr="00ED6C62">
        <w:t>,</w:t>
      </w:r>
      <w:r w:rsidR="00E21425" w:rsidRPr="00ED6C62">
        <w:t xml:space="preserve"> lub osiągnięciu porozumienia, o którym mowa w art. 74 ust. 2</w:t>
      </w:r>
      <w:r w:rsidR="00206788" w:rsidRPr="00ED6C62">
        <w:t>,</w:t>
      </w:r>
      <w:r w:rsidR="00E21425" w:rsidRPr="00ED6C62">
        <w:t xml:space="preserve"> Minister Finansów zawiadamia osobę, której dotyczy spór, o ich wyniku.</w:t>
      </w:r>
    </w:p>
    <w:p w14:paraId="0BA64074" w14:textId="77777777" w:rsidR="00206788" w:rsidRPr="00ED6C62" w:rsidRDefault="00E21425" w:rsidP="002155C8">
      <w:pPr>
        <w:pStyle w:val="USTustnpkodeksu"/>
      </w:pPr>
      <w:r w:rsidRPr="00ED6C62">
        <w:t>2. Minister Finansów</w:t>
      </w:r>
      <w:r w:rsidR="00F30889" w:rsidRPr="00ED6C62">
        <w:t xml:space="preserve"> </w:t>
      </w:r>
      <w:r w:rsidRPr="00ED6C62">
        <w:t>przekazuje sprawę do organu podatkowego właściwego dla osoby, której dotyczy spór</w:t>
      </w:r>
      <w:r w:rsidR="000C5238" w:rsidRPr="00ED6C62">
        <w:t>,</w:t>
      </w:r>
      <w:r w:rsidRPr="00ED6C62">
        <w:t xml:space="preserve"> w celu wprowadzenia w życie </w:t>
      </w:r>
      <w:r w:rsidR="00F30889" w:rsidRPr="00ED6C62">
        <w:t xml:space="preserve">jednostronnego rozstrzygnięcia albo </w:t>
      </w:r>
      <w:r w:rsidRPr="00ED6C62">
        <w:t xml:space="preserve">porozumienia. </w:t>
      </w:r>
    </w:p>
    <w:p w14:paraId="040354DF" w14:textId="6054D72C" w:rsidR="00B9335B" w:rsidRPr="00ED6C62" w:rsidRDefault="00B218D2" w:rsidP="00976E07">
      <w:pPr>
        <w:pStyle w:val="ARTartustawynprozporzdzenia"/>
        <w:rPr>
          <w:rFonts w:eastAsiaTheme="minorHAnsi"/>
          <w:lang w:eastAsia="en-US"/>
        </w:rPr>
      </w:pPr>
      <w:r w:rsidRPr="00ED6C62">
        <w:rPr>
          <w:b/>
        </w:rPr>
        <w:t>Art.</w:t>
      </w:r>
      <w:r w:rsidR="001C76EA" w:rsidRPr="00ED6C62">
        <w:rPr>
          <w:rStyle w:val="Ppogrubienie"/>
        </w:rPr>
        <w:t> </w:t>
      </w:r>
      <w:r w:rsidR="000C701F" w:rsidRPr="00ED6C62">
        <w:rPr>
          <w:rStyle w:val="Ppogrubienie"/>
        </w:rPr>
        <w:t>76</w:t>
      </w:r>
      <w:r w:rsidRPr="00ED6C62">
        <w:rPr>
          <w:rStyle w:val="Ppogrubienie"/>
        </w:rPr>
        <w:t>.</w:t>
      </w:r>
      <w:r w:rsidR="001C76EA" w:rsidRPr="00ED6C62">
        <w:t> </w:t>
      </w:r>
      <w:r w:rsidRPr="00ED6C62">
        <w:t>1</w:t>
      </w:r>
      <w:r w:rsidR="007B0CDC">
        <w:t>.</w:t>
      </w:r>
      <w:r w:rsidRPr="00ED6C62">
        <w:t xml:space="preserve"> Procedura </w:t>
      </w:r>
      <w:r w:rsidR="00B07035">
        <w:t xml:space="preserve">prowadzona na podstawie niniejszego </w:t>
      </w:r>
      <w:r w:rsidR="007B0CDC">
        <w:t xml:space="preserve">rozdziału </w:t>
      </w:r>
      <w:r w:rsidRPr="00ED6C62">
        <w:t>ulega zakończeniu w szczególności jeżeli</w:t>
      </w:r>
      <w:r w:rsidR="005C6CD4" w:rsidRPr="00ED6C62">
        <w:t xml:space="preserve"> </w:t>
      </w:r>
      <w:r w:rsidR="00B9335B" w:rsidRPr="00ED6C62">
        <w:rPr>
          <w:rFonts w:eastAsiaTheme="minorHAnsi"/>
          <w:lang w:eastAsia="en-US"/>
        </w:rPr>
        <w:t>wnioskodawca wycofa</w:t>
      </w:r>
      <w:r w:rsidR="00E72BE7" w:rsidRPr="00ED6C62">
        <w:rPr>
          <w:rFonts w:eastAsiaTheme="minorHAnsi"/>
          <w:lang w:eastAsia="en-US"/>
        </w:rPr>
        <w:t>ł</w:t>
      </w:r>
      <w:r w:rsidR="00B9335B" w:rsidRPr="00ED6C62">
        <w:rPr>
          <w:rFonts w:eastAsiaTheme="minorHAnsi"/>
          <w:lang w:eastAsia="en-US"/>
        </w:rPr>
        <w:t xml:space="preserve"> wniosek</w:t>
      </w:r>
      <w:r w:rsidR="00E72BE7" w:rsidRPr="00ED6C62">
        <w:rPr>
          <w:rFonts w:eastAsiaTheme="minorHAnsi"/>
          <w:lang w:eastAsia="en-US"/>
        </w:rPr>
        <w:t xml:space="preserve"> lub</w:t>
      </w:r>
      <w:r w:rsidR="005C6CD4" w:rsidRPr="00ED6C62">
        <w:rPr>
          <w:rFonts w:eastAsiaTheme="minorHAnsi"/>
          <w:lang w:eastAsia="en-US"/>
        </w:rPr>
        <w:t xml:space="preserve"> </w:t>
      </w:r>
      <w:r w:rsidR="00696D94" w:rsidRPr="00ED6C62">
        <w:rPr>
          <w:rFonts w:eastAsiaTheme="minorHAnsi"/>
          <w:lang w:eastAsia="en-US"/>
        </w:rPr>
        <w:t xml:space="preserve">kwestia sporna </w:t>
      </w:r>
      <w:r w:rsidR="00B9335B" w:rsidRPr="00ED6C62">
        <w:rPr>
          <w:rFonts w:eastAsiaTheme="minorHAnsi"/>
          <w:lang w:eastAsia="en-US"/>
        </w:rPr>
        <w:t>przesta</w:t>
      </w:r>
      <w:r w:rsidR="00E72BE7" w:rsidRPr="00ED6C62">
        <w:rPr>
          <w:rFonts w:eastAsiaTheme="minorHAnsi"/>
          <w:lang w:eastAsia="en-US"/>
        </w:rPr>
        <w:t>ła</w:t>
      </w:r>
      <w:r w:rsidR="00B9335B" w:rsidRPr="00ED6C62">
        <w:rPr>
          <w:rFonts w:eastAsiaTheme="minorHAnsi"/>
          <w:lang w:eastAsia="en-US"/>
        </w:rPr>
        <w:t xml:space="preserve"> istnieć.</w:t>
      </w:r>
    </w:p>
    <w:p w14:paraId="0EDBA15E" w14:textId="08A40A62" w:rsidR="00B218D2" w:rsidRPr="00ED6C62" w:rsidRDefault="00B218D2" w:rsidP="0070369F">
      <w:pPr>
        <w:pStyle w:val="USTustnpkodeksu"/>
      </w:pPr>
      <w:r w:rsidRPr="00ED6C62">
        <w:t xml:space="preserve">2. </w:t>
      </w:r>
      <w:r w:rsidR="009B1CD6" w:rsidRPr="00ED6C62">
        <w:t>Minister Finansów</w:t>
      </w:r>
      <w:r w:rsidRPr="00ED6C62">
        <w:t xml:space="preserve"> zawiadamia wnioskodawcę oraz właściwe organy pozostałych </w:t>
      </w:r>
      <w:r w:rsidR="002155C8" w:rsidRPr="00ED6C62">
        <w:t>państw</w:t>
      </w:r>
      <w:r w:rsidR="002155C8">
        <w:t xml:space="preserve">, których dotyczyła kwestia sporna, </w:t>
      </w:r>
      <w:r w:rsidRPr="00ED6C62">
        <w:t>o zakończeniu procedury.</w:t>
      </w:r>
    </w:p>
    <w:p w14:paraId="1ACA4906" w14:textId="77777777" w:rsidR="00364B63" w:rsidRPr="00ED6C62" w:rsidRDefault="00364B63" w:rsidP="009F316F">
      <w:pPr>
        <w:pStyle w:val="ARTartustawynprozporzdzenia"/>
      </w:pPr>
      <w:r w:rsidRPr="00ED6C62">
        <w:rPr>
          <w:rStyle w:val="Ppogrubienie"/>
        </w:rPr>
        <w:t>Art.</w:t>
      </w:r>
      <w:r w:rsidR="001C76EA" w:rsidRPr="00ED6C62">
        <w:rPr>
          <w:rStyle w:val="Ppogrubienie"/>
        </w:rPr>
        <w:t> 7</w:t>
      </w:r>
      <w:r w:rsidR="000C701F" w:rsidRPr="00ED6C62">
        <w:rPr>
          <w:rStyle w:val="Ppogrubienie"/>
        </w:rPr>
        <w:t>7</w:t>
      </w:r>
      <w:r w:rsidRPr="00ED6C62">
        <w:rPr>
          <w:rStyle w:val="Ppogrubienie"/>
        </w:rPr>
        <w:t>.</w:t>
      </w:r>
      <w:r w:rsidRPr="00ED6C62">
        <w:t xml:space="preserve"> Do procedur dotyczących eliminowania podwójnego opodatkowania w przypadku korekty zysku podmiotów powiązanych przepisy </w:t>
      </w:r>
      <w:r w:rsidR="00991F62" w:rsidRPr="00ED6C62">
        <w:t xml:space="preserve">rozdziału </w:t>
      </w:r>
      <w:r w:rsidR="00D103BB" w:rsidRPr="00ED6C62">
        <w:t>3</w:t>
      </w:r>
      <w:r w:rsidR="00991F62" w:rsidRPr="00ED6C62">
        <w:t xml:space="preserve"> oddziału 2</w:t>
      </w:r>
      <w:r w:rsidR="00D103BB" w:rsidRPr="00ED6C62">
        <w:t xml:space="preserve"> </w:t>
      </w:r>
      <w:r w:rsidRPr="00ED6C62">
        <w:t>stosuje się odpowiednio.</w:t>
      </w:r>
    </w:p>
    <w:p w14:paraId="4EF75D00" w14:textId="383A9770" w:rsidR="008774DB" w:rsidRPr="003746BC" w:rsidRDefault="00AB0C41" w:rsidP="003746BC">
      <w:pPr>
        <w:pStyle w:val="ARTartustawynprozporzdzenia"/>
      </w:pPr>
      <w:r w:rsidRPr="00ED6C62">
        <w:rPr>
          <w:rStyle w:val="Ppogrubienie"/>
        </w:rPr>
        <w:t>Art.</w:t>
      </w:r>
      <w:r w:rsidR="001C76EA" w:rsidRPr="00ED6C62">
        <w:rPr>
          <w:rStyle w:val="Ppogrubienie"/>
        </w:rPr>
        <w:t> 7</w:t>
      </w:r>
      <w:r w:rsidR="000C701F" w:rsidRPr="00ED6C62">
        <w:rPr>
          <w:rStyle w:val="Ppogrubienie"/>
        </w:rPr>
        <w:t>8</w:t>
      </w:r>
      <w:r w:rsidR="00D103BB" w:rsidRPr="00ED6C62">
        <w:rPr>
          <w:rStyle w:val="Ppogrubienie"/>
        </w:rPr>
        <w:t>.</w:t>
      </w:r>
      <w:r w:rsidRPr="00ED6C62">
        <w:t xml:space="preserve"> Przepisy niniejszego rozdziału stosuje się z uwzględnieniem umów w sprawie unikania podwójnego opodatkowania, których stron</w:t>
      </w:r>
      <w:r w:rsidR="00460C8F" w:rsidRPr="00ED6C62">
        <w:t>ą</w:t>
      </w:r>
      <w:r w:rsidRPr="00ED6C62">
        <w:t xml:space="preserve"> jest Rzeczpospolita Polska.</w:t>
      </w:r>
    </w:p>
    <w:p w14:paraId="02B7A338" w14:textId="77777777" w:rsidR="008C7A70" w:rsidRPr="00ED6C62" w:rsidRDefault="008C7A70" w:rsidP="00C247BF">
      <w:pPr>
        <w:pStyle w:val="ROZDZODDZOZNoznaczenierozdziauluboddziau"/>
      </w:pPr>
      <w:r w:rsidRPr="00ED6C62">
        <w:t>Rozdział 5</w:t>
      </w:r>
    </w:p>
    <w:p w14:paraId="59FD4321" w14:textId="77777777" w:rsidR="008C7A70" w:rsidRPr="00B659C0" w:rsidRDefault="008C7A70" w:rsidP="00B659C0">
      <w:pPr>
        <w:pStyle w:val="ROZDZODDZPRZEDMprzedmiotregulacjirozdziauluboddziau"/>
        <w:rPr>
          <w:rFonts w:ascii="Times New Roman" w:hAnsi="Times New Roman"/>
        </w:rPr>
      </w:pPr>
      <w:r w:rsidRPr="00B659C0">
        <w:rPr>
          <w:rFonts w:ascii="Times New Roman" w:hAnsi="Times New Roman"/>
        </w:rPr>
        <w:t>Korekty krajowe</w:t>
      </w:r>
    </w:p>
    <w:p w14:paraId="64053423" w14:textId="77777777" w:rsidR="008C7A70" w:rsidRPr="00ED6C62" w:rsidRDefault="008C7A70" w:rsidP="000734D5">
      <w:pPr>
        <w:pStyle w:val="ARTartustawynprozporzdzenia"/>
        <w:keepNext/>
      </w:pPr>
      <w:r w:rsidRPr="00ED6C62">
        <w:rPr>
          <w:rStyle w:val="Ppogrubienie"/>
        </w:rPr>
        <w:t>Art.</w:t>
      </w:r>
      <w:r w:rsidR="001C76EA" w:rsidRPr="00ED6C62">
        <w:rPr>
          <w:rStyle w:val="Ppogrubienie"/>
        </w:rPr>
        <w:t> </w:t>
      </w:r>
      <w:r w:rsidR="000C701F" w:rsidRPr="00ED6C62">
        <w:rPr>
          <w:rStyle w:val="Ppogrubienie"/>
        </w:rPr>
        <w:t>79</w:t>
      </w:r>
      <w:r w:rsidRPr="00ED6C62">
        <w:rPr>
          <w:rStyle w:val="Ppogrubienie"/>
        </w:rPr>
        <w:t>.</w:t>
      </w:r>
      <w:r w:rsidR="001C76EA" w:rsidRPr="00ED6C62">
        <w:t> </w:t>
      </w:r>
      <w:r w:rsidRPr="00ED6C62">
        <w:t xml:space="preserve">1. Jeżeli w wyniku zastosowania przepisów </w:t>
      </w:r>
      <w:r w:rsidR="00FA57B1" w:rsidRPr="00ED6C62">
        <w:t xml:space="preserve">art. 23o </w:t>
      </w:r>
      <w:r w:rsidR="00206788" w:rsidRPr="00ED6C62">
        <w:t xml:space="preserve">i </w:t>
      </w:r>
      <w:r w:rsidR="00FA57B1" w:rsidRPr="00ED6C62">
        <w:t xml:space="preserve">art. 23p ustawy o podatku dochodowym od osób fizycznych lub art. 11c </w:t>
      </w:r>
      <w:r w:rsidR="00206788" w:rsidRPr="00ED6C62">
        <w:t xml:space="preserve">i </w:t>
      </w:r>
      <w:r w:rsidR="00FA57B1" w:rsidRPr="00ED6C62">
        <w:t>art. 11d ustawy o podatku dochodowym od osób prawnych</w:t>
      </w:r>
      <w:r w:rsidRPr="00ED6C62">
        <w:t>:</w:t>
      </w:r>
    </w:p>
    <w:p w14:paraId="36AE09D1" w14:textId="77777777" w:rsidR="008C7A70" w:rsidRPr="00ED6C62" w:rsidRDefault="008C7A70" w:rsidP="008C7A70">
      <w:pPr>
        <w:pStyle w:val="PKTpunkt"/>
      </w:pPr>
      <w:r w:rsidRPr="00ED6C62">
        <w:t xml:space="preserve">1) </w:t>
      </w:r>
      <w:r w:rsidR="000D0035" w:rsidRPr="00ED6C62">
        <w:tab/>
      </w:r>
      <w:r w:rsidRPr="00ED6C62">
        <w:t xml:space="preserve">organ podatkowy określił </w:t>
      </w:r>
      <w:r w:rsidR="008E1221" w:rsidRPr="00ED6C62">
        <w:t>dochód (stratę)</w:t>
      </w:r>
      <w:r w:rsidRPr="00ED6C62">
        <w:t xml:space="preserve"> podatnika lub</w:t>
      </w:r>
    </w:p>
    <w:p w14:paraId="4DBB6E5E" w14:textId="77777777" w:rsidR="008C7A70" w:rsidRPr="00ED6C62" w:rsidRDefault="008C7A70" w:rsidP="008C7A70">
      <w:pPr>
        <w:pStyle w:val="PKTpunkt"/>
      </w:pPr>
      <w:r w:rsidRPr="00ED6C62">
        <w:lastRenderedPageBreak/>
        <w:t xml:space="preserve">2) </w:t>
      </w:r>
      <w:r w:rsidR="000D0035" w:rsidRPr="00ED6C62">
        <w:tab/>
      </w:r>
      <w:r w:rsidRPr="00ED6C62">
        <w:t>w przypadku ujawnienia przez kontrolę nieprawidłowości podatnik po zakończeniu kontroli podatkowej skorzystał z uprawnienia do skorygowania zeznania o wysokości dochodu (straty) osiągniętego w roku podatkowym, lub</w:t>
      </w:r>
    </w:p>
    <w:p w14:paraId="2A85E504" w14:textId="2022FC99" w:rsidR="008C7A70" w:rsidRPr="00ED6C62" w:rsidRDefault="008C7A70" w:rsidP="000C5238">
      <w:pPr>
        <w:pStyle w:val="PKTpunkt"/>
        <w:keepNext/>
      </w:pPr>
      <w:r w:rsidRPr="00ED6C62">
        <w:t xml:space="preserve">3) </w:t>
      </w:r>
      <w:r w:rsidR="000D0035" w:rsidRPr="00ED6C62">
        <w:tab/>
      </w:r>
      <w:r w:rsidRPr="00ED6C62">
        <w:t>w przypadku ujawnienia przez kontrolę nieprawidłowości podatnik skorzystał z uprawnienia do skorygowania uprzednio złożonej deklaracji, zgodnie z art. 82 ust. 3 ustawy z dnia 16 listopada 2016 r. o Krajowej Administracji Skarbowej (Dz.</w:t>
      </w:r>
      <w:r w:rsidR="002664AA" w:rsidRPr="00ED6C62">
        <w:t xml:space="preserve"> </w:t>
      </w:r>
      <w:r w:rsidRPr="00ED6C62">
        <w:t xml:space="preserve">U. z </w:t>
      </w:r>
      <w:r w:rsidR="00441D79" w:rsidRPr="00441D79">
        <w:t>2019 r. poz. 768</w:t>
      </w:r>
      <w:r w:rsidR="00423B7F">
        <w:t>,</w:t>
      </w:r>
      <w:r w:rsidR="00441D79" w:rsidRPr="00441D79">
        <w:t xml:space="preserve"> 730</w:t>
      </w:r>
      <w:r w:rsidR="0038343A">
        <w:t>, 1520</w:t>
      </w:r>
      <w:r w:rsidR="00A53477">
        <w:t>, 1556</w:t>
      </w:r>
      <w:r w:rsidR="00423B7F">
        <w:t xml:space="preserve"> i …</w:t>
      </w:r>
      <w:r w:rsidRPr="00ED6C62">
        <w:t>), a kontrola celno-skarbowa została zakończona zawiadomieniem, o którym mowa w art. 83 ust. 2 tej ustawy</w:t>
      </w:r>
    </w:p>
    <w:p w14:paraId="6DAF8E43" w14:textId="77777777" w:rsidR="008C7A70" w:rsidRPr="00ED6C62" w:rsidRDefault="008C7A70" w:rsidP="008C7A70">
      <w:pPr>
        <w:pStyle w:val="CZWSPPKTczwsplnapunktw"/>
      </w:pPr>
      <w:r w:rsidRPr="00ED6C62">
        <w:t>– na wniosek</w:t>
      </w:r>
      <w:r w:rsidR="00830A24" w:rsidRPr="00ED6C62">
        <w:t xml:space="preserve"> </w:t>
      </w:r>
      <w:r w:rsidR="00204A13" w:rsidRPr="00ED6C62">
        <w:t xml:space="preserve">krajowego </w:t>
      </w:r>
      <w:r w:rsidRPr="00ED6C62">
        <w:t xml:space="preserve">podmiotu </w:t>
      </w:r>
      <w:r w:rsidR="00204A13" w:rsidRPr="00ED6C62">
        <w:t>powiązanego</w:t>
      </w:r>
      <w:r w:rsidRPr="00ED6C62">
        <w:t xml:space="preserve"> będącego drugą stroną transakcji kontrolowanej, właściwy dla wnioskodawcy organ podatkowy </w:t>
      </w:r>
      <w:r w:rsidR="00B418BC" w:rsidRPr="00ED6C62">
        <w:t>dokonuje korekty</w:t>
      </w:r>
      <w:r w:rsidR="00FA57B1" w:rsidRPr="00ED6C62">
        <w:t xml:space="preserve"> dochodu</w:t>
      </w:r>
      <w:r w:rsidR="00E03C29" w:rsidRPr="00ED6C62">
        <w:t xml:space="preserve"> (straty)</w:t>
      </w:r>
      <w:r w:rsidR="00FA57B1" w:rsidRPr="00ED6C62">
        <w:t xml:space="preserve"> tego wnioskodawcy</w:t>
      </w:r>
      <w:r w:rsidR="00B418BC" w:rsidRPr="00ED6C62">
        <w:t>.</w:t>
      </w:r>
    </w:p>
    <w:p w14:paraId="02F188F2" w14:textId="77777777" w:rsidR="008C7A70" w:rsidRPr="00ED6C62" w:rsidRDefault="008C7A70" w:rsidP="008C7A70">
      <w:pPr>
        <w:pStyle w:val="USTustnpkodeksu"/>
      </w:pPr>
      <w:r w:rsidRPr="00ED6C62">
        <w:t>2. Do wniosku</w:t>
      </w:r>
      <w:r w:rsidR="00D720F5">
        <w:t>,</w:t>
      </w:r>
      <w:r w:rsidRPr="00ED6C62">
        <w:t xml:space="preserve"> o </w:t>
      </w:r>
      <w:r w:rsidR="00900715" w:rsidRPr="00ED6C62">
        <w:t>którym mowa w ust. 1</w:t>
      </w:r>
      <w:r w:rsidR="00D720F5">
        <w:t>,</w:t>
      </w:r>
      <w:r w:rsidRPr="00ED6C62">
        <w:t xml:space="preserve"> </w:t>
      </w:r>
      <w:r w:rsidR="001807B2" w:rsidRPr="00ED6C62">
        <w:t xml:space="preserve">przepisy </w:t>
      </w:r>
      <w:r w:rsidRPr="00ED6C62">
        <w:t>art. 1</w:t>
      </w:r>
      <w:r w:rsidR="001C76EA" w:rsidRPr="00ED6C62">
        <w:t>5</w:t>
      </w:r>
      <w:r w:rsidRPr="00ED6C62">
        <w:t xml:space="preserve"> ust. 1 pkt </w:t>
      </w:r>
      <w:r w:rsidR="00A91CD5" w:rsidRPr="00ED6C62">
        <w:t>1, 3, 4, 5</w:t>
      </w:r>
      <w:r w:rsidR="00C851DE">
        <w:t xml:space="preserve"> </w:t>
      </w:r>
      <w:r w:rsidR="009932D2">
        <w:t>i</w:t>
      </w:r>
      <w:r w:rsidR="009932D2" w:rsidRPr="00ED6C62">
        <w:t xml:space="preserve"> </w:t>
      </w:r>
      <w:r w:rsidR="00A91CD5" w:rsidRPr="00ED6C62">
        <w:t>8</w:t>
      </w:r>
      <w:r w:rsidRPr="00ED6C62">
        <w:t xml:space="preserve"> oraz ust</w:t>
      </w:r>
      <w:r w:rsidR="00B659C0" w:rsidRPr="00ED6C62">
        <w:t>.</w:t>
      </w:r>
      <w:r w:rsidR="00B659C0">
        <w:t> </w:t>
      </w:r>
      <w:r w:rsidR="009932D2">
        <w:t>2</w:t>
      </w:r>
      <w:r w:rsidR="00B659C0">
        <w:t>–</w:t>
      </w:r>
      <w:r w:rsidRPr="00ED6C62">
        <w:t>4</w:t>
      </w:r>
      <w:r w:rsidR="001807B2" w:rsidRPr="00ED6C62">
        <w:t xml:space="preserve"> stosuje się odpowiednio</w:t>
      </w:r>
      <w:r w:rsidRPr="00ED6C62">
        <w:t>.</w:t>
      </w:r>
    </w:p>
    <w:p w14:paraId="071F4EE9" w14:textId="77777777" w:rsidR="008C7A70" w:rsidRPr="00ED6C62" w:rsidRDefault="00830A24" w:rsidP="00B95650">
      <w:pPr>
        <w:pStyle w:val="ARTartustawynprozporzdzenia"/>
      </w:pPr>
      <w:r w:rsidRPr="00ED6C62">
        <w:rPr>
          <w:rStyle w:val="Ppogrubienie"/>
        </w:rPr>
        <w:t>Art.</w:t>
      </w:r>
      <w:r w:rsidR="001C76EA" w:rsidRPr="00ED6C62">
        <w:rPr>
          <w:rStyle w:val="Ppogrubienie"/>
        </w:rPr>
        <w:t> </w:t>
      </w:r>
      <w:r w:rsidR="000C701F" w:rsidRPr="00ED6C62">
        <w:rPr>
          <w:rStyle w:val="Ppogrubienie"/>
        </w:rPr>
        <w:t>80</w:t>
      </w:r>
      <w:r w:rsidRPr="00ED6C62">
        <w:rPr>
          <w:rStyle w:val="Ppogrubienie"/>
        </w:rPr>
        <w:t>.</w:t>
      </w:r>
      <w:r w:rsidRPr="00ED6C62">
        <w:rPr>
          <w:b/>
        </w:rPr>
        <w:t xml:space="preserve"> </w:t>
      </w:r>
      <w:r w:rsidR="00C73AD6" w:rsidRPr="00ED6C62">
        <w:t xml:space="preserve">W przypadku gdy </w:t>
      </w:r>
      <w:r w:rsidR="00120F98" w:rsidRPr="00ED6C62">
        <w:t>wynik</w:t>
      </w:r>
      <w:r w:rsidR="00C73AD6" w:rsidRPr="00ED6C62">
        <w:t xml:space="preserve"> procedury </w:t>
      </w:r>
      <w:r w:rsidR="00120F98" w:rsidRPr="00ED6C62">
        <w:t xml:space="preserve">rozstrzygania sporów dotyczących podwójnego opodatkowania ma wpływ </w:t>
      </w:r>
      <w:r w:rsidR="00DA579D" w:rsidRPr="00ED6C62">
        <w:t xml:space="preserve">na cenę transferową transakcji kontrolowanej </w:t>
      </w:r>
      <w:r w:rsidR="00470A89" w:rsidRPr="00ED6C62">
        <w:t xml:space="preserve">realizowanej pomiędzy krajowym podmiotem powiązanym, </w:t>
      </w:r>
      <w:r w:rsidR="00946619" w:rsidRPr="00ED6C62">
        <w:t>wobec którego wprowadzono w życie rozstrzygnięcie wydane w ramach tej procedury</w:t>
      </w:r>
      <w:r w:rsidR="00942A45" w:rsidRPr="00ED6C62">
        <w:t>,</w:t>
      </w:r>
      <w:r w:rsidR="00470A89" w:rsidRPr="00ED6C62">
        <w:t xml:space="preserve"> a innym krajowym podmiotem powiązanym, </w:t>
      </w:r>
      <w:r w:rsidR="00854409" w:rsidRPr="00ED6C62">
        <w:t>p</w:t>
      </w:r>
      <w:r w:rsidRPr="00ED6C62">
        <w:t xml:space="preserve">rzepis art. </w:t>
      </w:r>
      <w:r w:rsidR="000C701F" w:rsidRPr="00ED6C62">
        <w:t>79</w:t>
      </w:r>
      <w:r w:rsidR="00854409" w:rsidRPr="00ED6C62">
        <w:t xml:space="preserve"> stosuje się odpowiednio.</w:t>
      </w:r>
    </w:p>
    <w:p w14:paraId="5722ED74" w14:textId="77777777" w:rsidR="008178CB" w:rsidRPr="00ED6C62" w:rsidRDefault="006F3852" w:rsidP="001807B2">
      <w:pPr>
        <w:pStyle w:val="TYTDZOZNoznaczenietytuulubdziau"/>
      </w:pPr>
      <w:r w:rsidRPr="00ED6C62">
        <w:lastRenderedPageBreak/>
        <w:t xml:space="preserve">DZIAŁ III </w:t>
      </w:r>
    </w:p>
    <w:p w14:paraId="71FC5D6F" w14:textId="77777777" w:rsidR="006F3852" w:rsidRPr="00ED6C62" w:rsidRDefault="006F3852" w:rsidP="006F3852">
      <w:pPr>
        <w:pStyle w:val="TYTDZPRZEDMprzedmiotregulacjitytuulubdziau"/>
      </w:pPr>
      <w:r w:rsidRPr="00ED6C62">
        <w:t>Postępowanie w sprawie uprzednich porozumień cenowych</w:t>
      </w:r>
    </w:p>
    <w:p w14:paraId="7999683A" w14:textId="77777777" w:rsidR="009B1815" w:rsidRPr="00ED6C62" w:rsidRDefault="009B1815" w:rsidP="009B1815">
      <w:pPr>
        <w:pStyle w:val="ROZDZODDZOZNoznaczenierozdziauluboddziau"/>
      </w:pPr>
      <w:r w:rsidRPr="00ED6C62">
        <w:t>Rozdział 1</w:t>
      </w:r>
    </w:p>
    <w:p w14:paraId="0D40717C" w14:textId="77777777" w:rsidR="009B1815" w:rsidRPr="00ED6C62" w:rsidRDefault="009B1815" w:rsidP="00B659C0">
      <w:pPr>
        <w:pStyle w:val="ROZDZODDZPRZEDMprzedmiotregulacjirozdziauluboddziau"/>
      </w:pPr>
      <w:r w:rsidRPr="00ED6C62">
        <w:t>Przepisy ogólne</w:t>
      </w:r>
    </w:p>
    <w:p w14:paraId="7C4E519F" w14:textId="77777777" w:rsidR="009B1815" w:rsidRPr="00ED6C62" w:rsidRDefault="009B1815" w:rsidP="007D1050">
      <w:pPr>
        <w:pStyle w:val="ARTartustawynprozporzdzenia"/>
        <w:keepNext/>
      </w:pPr>
      <w:r w:rsidRPr="00ED6C62">
        <w:rPr>
          <w:rStyle w:val="Ppogrubienie"/>
        </w:rPr>
        <w:t>Art. 81.</w:t>
      </w:r>
      <w:r w:rsidRPr="00ED6C62">
        <w:rPr>
          <w:rStyle w:val="Ppogrubienie"/>
          <w:b w:val="0"/>
        </w:rPr>
        <w:t xml:space="preserve"> </w:t>
      </w:r>
      <w:r w:rsidRPr="00ED6C62">
        <w:t>Ilekroć w niniejszym dziale jest mowa o:</w:t>
      </w:r>
    </w:p>
    <w:p w14:paraId="639E4E13" w14:textId="77777777" w:rsidR="009B1815" w:rsidRPr="00ED6C62" w:rsidRDefault="009B1815" w:rsidP="009B1815">
      <w:pPr>
        <w:pStyle w:val="PKTpunkt"/>
        <w:numPr>
          <w:ilvl w:val="0"/>
          <w:numId w:val="53"/>
        </w:numPr>
      </w:pPr>
      <w:r w:rsidRPr="00ED6C62">
        <w:t>organie właściwym w sprawie porozumienia – rozumie się przez to Szefa Krajowej Administracji Skarbowej;</w:t>
      </w:r>
    </w:p>
    <w:p w14:paraId="4B261EEB" w14:textId="77777777" w:rsidR="009B1815" w:rsidRPr="00ED6C62" w:rsidRDefault="009B1815" w:rsidP="009B1815">
      <w:pPr>
        <w:pStyle w:val="PKTpunkt"/>
        <w:numPr>
          <w:ilvl w:val="0"/>
          <w:numId w:val="53"/>
        </w:numPr>
      </w:pPr>
      <w:r w:rsidRPr="00ED6C62">
        <w:t>uprzednim porozumieniu cenowym – rozumie się przez to decyzję, w której uznaje się, że cena transferowa transakcji kontrolowanej została ustalona na warunkach, które ustaliłyby między sobą podmioty niepowiązane;</w:t>
      </w:r>
    </w:p>
    <w:p w14:paraId="107D0C6B" w14:textId="77777777" w:rsidR="009B1815" w:rsidRPr="00ED6C62" w:rsidRDefault="009B1815" w:rsidP="009B1815">
      <w:pPr>
        <w:pStyle w:val="PKTpunkt"/>
        <w:numPr>
          <w:ilvl w:val="0"/>
          <w:numId w:val="53"/>
        </w:numPr>
      </w:pPr>
      <w:r w:rsidRPr="00ED6C62">
        <w:t>właściwym organie zagranicznym – rozumie się przez to władzę podatkową właściwą w sprawach wydawania uprzednich porozumień cenowych dla zagranicznego podmiotu powiązanego.</w:t>
      </w:r>
    </w:p>
    <w:p w14:paraId="28521FB1" w14:textId="77777777" w:rsidR="009B1815" w:rsidRPr="00ED6C62" w:rsidRDefault="009B1815" w:rsidP="009B1815">
      <w:pPr>
        <w:pStyle w:val="ARTartustawynprozporzdzenia"/>
      </w:pPr>
      <w:r w:rsidRPr="00ED6C62">
        <w:rPr>
          <w:rStyle w:val="Ppogrubienie"/>
        </w:rPr>
        <w:t>Art.</w:t>
      </w:r>
      <w:r w:rsidR="00156CB5" w:rsidRPr="00ED6C62">
        <w:rPr>
          <w:rStyle w:val="Ppogrubienie"/>
        </w:rPr>
        <w:t xml:space="preserve"> </w:t>
      </w:r>
      <w:r w:rsidRPr="00ED6C62">
        <w:rPr>
          <w:rStyle w:val="Ppogrubienie"/>
        </w:rPr>
        <w:t>82.</w:t>
      </w:r>
      <w:r w:rsidRPr="00ED6C62">
        <w:t xml:space="preserve"> W sprawach nieuregulowanych w niniejszym dziale stosuje się odpowiednio przepisy działu IV Ordynacji podatkowej.</w:t>
      </w:r>
    </w:p>
    <w:p w14:paraId="71969354" w14:textId="77777777" w:rsidR="009B1815" w:rsidRPr="00ED6C62" w:rsidRDefault="009B1815" w:rsidP="00BA492B">
      <w:pPr>
        <w:pStyle w:val="ROZDZODDZOZNoznaczenierozdziauluboddziau"/>
      </w:pPr>
      <w:r w:rsidRPr="00ED6C62">
        <w:t>Rozdział 2</w:t>
      </w:r>
    </w:p>
    <w:p w14:paraId="389EE90A" w14:textId="77777777" w:rsidR="009B1815" w:rsidRPr="0073384A" w:rsidRDefault="009B1815" w:rsidP="0073384A">
      <w:pPr>
        <w:pStyle w:val="ROZDZODDZPRZEDMprzedmiotregulacjirozdziauluboddziau"/>
        <w:rPr>
          <w:rFonts w:ascii="Times New Roman" w:hAnsi="Times New Roman"/>
        </w:rPr>
      </w:pPr>
      <w:r w:rsidRPr="0073384A">
        <w:rPr>
          <w:rFonts w:ascii="Times New Roman" w:hAnsi="Times New Roman"/>
        </w:rPr>
        <w:t>Wydawanie uprzednich porozumień cenowych</w:t>
      </w:r>
    </w:p>
    <w:p w14:paraId="435EF149" w14:textId="77777777" w:rsidR="009B1815" w:rsidRPr="00ED6C62" w:rsidRDefault="009B1815" w:rsidP="009B1815">
      <w:pPr>
        <w:pStyle w:val="ARTartustawynprozporzdzenia"/>
      </w:pPr>
      <w:r w:rsidRPr="00ED6C62">
        <w:rPr>
          <w:rStyle w:val="Ppogrubienie"/>
        </w:rPr>
        <w:t>Art. 83.</w:t>
      </w:r>
      <w:r w:rsidRPr="00ED6C62">
        <w:rPr>
          <w:rStyle w:val="Ppogrubienie"/>
          <w:b w:val="0"/>
        </w:rPr>
        <w:t xml:space="preserve"> </w:t>
      </w:r>
      <w:r w:rsidRPr="00ED6C62">
        <w:t>1. Organ właściwy w sprawie porozumienia na wniosek krajowego podmiotu powiązanego wydaje uprzednie porozumienie cenowe dotyczące transakcji kontrolowanej, w dokonaniu której uczestniczy ten krajowy podmiot powiązany.</w:t>
      </w:r>
    </w:p>
    <w:p w14:paraId="2C5B5064" w14:textId="77777777" w:rsidR="009B1815" w:rsidRPr="00ED6C62" w:rsidRDefault="009B1815" w:rsidP="001909C6">
      <w:pPr>
        <w:pStyle w:val="USTustnpkodeksu"/>
        <w:keepNext/>
      </w:pPr>
      <w:r w:rsidRPr="00ED6C62">
        <w:lastRenderedPageBreak/>
        <w:t>2. Uprzednie porozumienie cenowe określa w szczególności:</w:t>
      </w:r>
    </w:p>
    <w:p w14:paraId="4627E21F" w14:textId="77777777" w:rsidR="009B1815" w:rsidRPr="00ED6C62" w:rsidRDefault="009B1815" w:rsidP="009B1815">
      <w:pPr>
        <w:pStyle w:val="PKTpunkt"/>
      </w:pPr>
      <w:r w:rsidRPr="00ED6C62">
        <w:t>1)</w:t>
      </w:r>
      <w:r w:rsidRPr="00ED6C62">
        <w:tab/>
        <w:t>transakcję kontrolowaną objętą uprzednim porozumieniem cenowym oraz podmioty powiązane uczestniczące w jej dokonaniu;</w:t>
      </w:r>
    </w:p>
    <w:p w14:paraId="031A9848" w14:textId="77777777" w:rsidR="009B1815" w:rsidRPr="00ED6C62" w:rsidRDefault="009B1815" w:rsidP="009B1815">
      <w:pPr>
        <w:pStyle w:val="PKTpunkt"/>
      </w:pPr>
      <w:r w:rsidRPr="00ED6C62">
        <w:t>2)</w:t>
      </w:r>
      <w:r w:rsidRPr="00ED6C62">
        <w:tab/>
        <w:t>profil funkcjonalny podmiotów powiązanych, uczestniczących w dokonaniu transakcji kontrolowanej, obejmujący w szczególności pełnione funkcje, ponoszone ryzyka i angażowane aktywa;</w:t>
      </w:r>
    </w:p>
    <w:p w14:paraId="2E50AD8B" w14:textId="77777777" w:rsidR="009B1815" w:rsidRPr="00ED6C62" w:rsidRDefault="009B1815" w:rsidP="009B1815">
      <w:pPr>
        <w:pStyle w:val="PKTpunkt"/>
      </w:pPr>
      <w:r w:rsidRPr="00ED6C62">
        <w:t>3)</w:t>
      </w:r>
      <w:r w:rsidRPr="00ED6C62">
        <w:tab/>
        <w:t>metodę weryfikacji ceny transferowej;</w:t>
      </w:r>
    </w:p>
    <w:p w14:paraId="681E677E" w14:textId="77777777" w:rsidR="009B1815" w:rsidRPr="00ED6C62" w:rsidRDefault="009B1815" w:rsidP="009B1815">
      <w:pPr>
        <w:pStyle w:val="PKTpunkt"/>
      </w:pPr>
      <w:r w:rsidRPr="00ED6C62">
        <w:t>4)</w:t>
      </w:r>
      <w:r w:rsidRPr="00ED6C62">
        <w:tab/>
        <w:t>sposób kalkulacji ceny transferowej;</w:t>
      </w:r>
    </w:p>
    <w:p w14:paraId="71752DE1" w14:textId="77777777" w:rsidR="009B1815" w:rsidRPr="00ED6C62" w:rsidRDefault="009B1815" w:rsidP="009B1815">
      <w:pPr>
        <w:pStyle w:val="PKTpunkt"/>
      </w:pPr>
      <w:r w:rsidRPr="00ED6C62">
        <w:t>5)</w:t>
      </w:r>
      <w:r w:rsidRPr="00ED6C62">
        <w:tab/>
        <w:t>założenia krytyczne, na których oparta jest zdolność metody, o której mowa w pkt 3, do dokładnego odzwierciedlenia ceny transferowej;</w:t>
      </w:r>
    </w:p>
    <w:p w14:paraId="376DFA2A" w14:textId="77777777" w:rsidR="009B1815" w:rsidRPr="00ED6C62" w:rsidRDefault="009B1815" w:rsidP="009B1815">
      <w:pPr>
        <w:pStyle w:val="PKTpunkt"/>
      </w:pPr>
      <w:r w:rsidRPr="00ED6C62">
        <w:t>6)</w:t>
      </w:r>
      <w:r w:rsidRPr="00ED6C62">
        <w:tab/>
        <w:t>zakres indywidualnych informacji do wskazania w sprawozdaniu o realizacji uprzedniego porozumienia cenowego.</w:t>
      </w:r>
    </w:p>
    <w:p w14:paraId="1122E69E" w14:textId="77777777" w:rsidR="009B1815" w:rsidRPr="00ED6C62" w:rsidRDefault="009B1815" w:rsidP="009B1815">
      <w:pPr>
        <w:pStyle w:val="ARTartustawynprozporzdzenia"/>
      </w:pPr>
      <w:r w:rsidRPr="00ED6C62">
        <w:rPr>
          <w:rStyle w:val="Ppogrubienie"/>
        </w:rPr>
        <w:t>Art. 84.</w:t>
      </w:r>
      <w:r w:rsidRPr="00ED6C62">
        <w:rPr>
          <w:rStyle w:val="Ppogrubienie"/>
          <w:b w:val="0"/>
        </w:rPr>
        <w:t xml:space="preserve"> 1</w:t>
      </w:r>
      <w:r w:rsidRPr="00ED6C62">
        <w:t>. Wniosek o wydanie uprzedniego porozumienia cenowego może złożyć również osoba fizyczna, osoba prawna lub jednostka organizacyjna</w:t>
      </w:r>
      <w:r w:rsidR="00C851DE">
        <w:t xml:space="preserve"> </w:t>
      </w:r>
      <w:r w:rsidR="00AE4364">
        <w:t>nieposiadająca osobowości prawnej</w:t>
      </w:r>
      <w:r w:rsidRPr="00ED6C62">
        <w:t>, mająca miejsce zamieszkania, siedzibę lub zarząd poza terytorium Rzeczypospolitej Polskiej, która zamierza utworzyć krajowy podmiot powiązany prowadzący działalność gospodarczą na terytorium Rzeczypospolitej Polskiej.</w:t>
      </w:r>
    </w:p>
    <w:p w14:paraId="02F5E836" w14:textId="77777777" w:rsidR="009B1815" w:rsidRPr="00ED6C62" w:rsidRDefault="009B1815" w:rsidP="009B1815">
      <w:pPr>
        <w:pStyle w:val="USTustnpkodeksu"/>
      </w:pPr>
      <w:r w:rsidRPr="00ED6C62">
        <w:t>2. W przypadku, o którym mowa w ust. 1, wniosek o wydanie uprzedniego porozumienia cenowego dotyczy przyszłej transakcji kontrolowanej, która ma być zawarta pomiędzy wnioskodawcą a krajowym podmiotem powiązanym, który będzie prowadził działalność gospodarczą na terytorium Rzeczypospolitej Polskiej.</w:t>
      </w:r>
    </w:p>
    <w:p w14:paraId="2EDA048F" w14:textId="77777777" w:rsidR="009B1815" w:rsidRPr="00ED6C62" w:rsidRDefault="009B1815" w:rsidP="009B1815">
      <w:pPr>
        <w:pStyle w:val="USTustnpkodeksu"/>
      </w:pPr>
      <w:r w:rsidRPr="00ED6C62">
        <w:t>3. W przypadku, o którym mowa w ust. 1, uprzednie porozumienie cenowe jest wydawane dla utworzonego krajowego podmiotu powiązanego.</w:t>
      </w:r>
    </w:p>
    <w:p w14:paraId="7CEDAA7B" w14:textId="77777777" w:rsidR="009B1815" w:rsidRPr="00ED6C62" w:rsidRDefault="00553A4C" w:rsidP="00EE6B6E">
      <w:pPr>
        <w:pStyle w:val="USTustnpkodeksu"/>
      </w:pPr>
      <w:r w:rsidRPr="00ED6C62">
        <w:lastRenderedPageBreak/>
        <w:t>4. W przypadku gdy krajowy podmiot powiązany nie zostanie utworzony do dnia, w którym możliwe byłoby wydanie uprzedniego porozumienia cenowego, organ właściwy w sprawie porozumienia zawiesza postępowanie w sprawie wydania uprzedniego porozumienia cenowego. Organ właściwy w sprawie porozumienia podejmuje zawieszone postępowanie niezwłocznie po otrzymaniu informacji o utworzeniu krajowego podmiotu powiązanego albo rezygnacji z jego utworzenia.</w:t>
      </w:r>
      <w:r w:rsidR="00EE6B6E" w:rsidRPr="00ED6C62">
        <w:t xml:space="preserve"> </w:t>
      </w:r>
    </w:p>
    <w:p w14:paraId="44B21AEF" w14:textId="77777777" w:rsidR="009B1815" w:rsidRPr="00ED6C62" w:rsidRDefault="009B1815" w:rsidP="007443F5">
      <w:pPr>
        <w:pStyle w:val="ARTartustawynprozporzdzenia"/>
        <w:keepNext/>
        <w:rPr>
          <w:rStyle w:val="Ppogrubienie"/>
          <w:bCs/>
        </w:rPr>
      </w:pPr>
      <w:r w:rsidRPr="00ED6C62">
        <w:rPr>
          <w:rStyle w:val="Ppogrubienie"/>
        </w:rPr>
        <w:t>Art.</w:t>
      </w:r>
      <w:r w:rsidR="00156CB5" w:rsidRPr="00ED6C62">
        <w:rPr>
          <w:rStyle w:val="Ppogrubienie"/>
        </w:rPr>
        <w:t xml:space="preserve"> </w:t>
      </w:r>
      <w:r w:rsidRPr="00ED6C62">
        <w:rPr>
          <w:rStyle w:val="Ppogrubienie"/>
        </w:rPr>
        <w:t>85.</w:t>
      </w:r>
      <w:r w:rsidRPr="00ED6C62">
        <w:rPr>
          <w:rStyle w:val="Ppogrubienie"/>
          <w:b w:val="0"/>
        </w:rPr>
        <w:t xml:space="preserve"> Uprzedniego porozumienia cenowego nie wydaje się w zakresie transakcji kontrolowanych:</w:t>
      </w:r>
    </w:p>
    <w:p w14:paraId="7FC00C2D" w14:textId="77777777" w:rsidR="009B1815" w:rsidRPr="00ED6C62" w:rsidRDefault="009B1815" w:rsidP="009B1815">
      <w:pPr>
        <w:pStyle w:val="PKTpunkt"/>
      </w:pPr>
      <w:r w:rsidRPr="00ED6C62">
        <w:t>1)</w:t>
      </w:r>
      <w:r w:rsidRPr="00ED6C62">
        <w:tab/>
        <w:t>zakończonych przed dniem złożenia wniosku;</w:t>
      </w:r>
    </w:p>
    <w:p w14:paraId="05A013E3" w14:textId="77777777" w:rsidR="009B1815" w:rsidRPr="00ED6C62" w:rsidRDefault="009B1815" w:rsidP="009B1815">
      <w:pPr>
        <w:pStyle w:val="PKTpunkt"/>
      </w:pPr>
      <w:r w:rsidRPr="00ED6C62">
        <w:t>2)</w:t>
      </w:r>
      <w:r w:rsidRPr="00ED6C62">
        <w:tab/>
        <w:t xml:space="preserve">rozpoczętych przed dniem złożenia wniosku, a które w dniu złożenia wniosku są objęte postępowaniem podatkowym, kontrolą podatkową, kontrolą celno-skarbową lub postępowaniem przed sądem administracyjnym za okres któregokolwiek z dwóch ostatnich lat podatkowych wnioskodawcy poprzedzających rok podatkowy, w którym złożono wniosek. </w:t>
      </w:r>
    </w:p>
    <w:p w14:paraId="6927908D" w14:textId="77777777" w:rsidR="009B1815" w:rsidRPr="00ED6C62" w:rsidRDefault="009B1815" w:rsidP="007443F5">
      <w:pPr>
        <w:pStyle w:val="ARTartustawynprozporzdzenia"/>
        <w:keepNext/>
      </w:pPr>
      <w:r w:rsidRPr="00ED6C62">
        <w:rPr>
          <w:rStyle w:val="Ppogrubienie"/>
        </w:rPr>
        <w:t>Art.</w:t>
      </w:r>
      <w:r w:rsidR="00156CB5" w:rsidRPr="00ED6C62">
        <w:rPr>
          <w:rStyle w:val="Ppogrubienie"/>
        </w:rPr>
        <w:t xml:space="preserve"> </w:t>
      </w:r>
      <w:r w:rsidRPr="00ED6C62">
        <w:rPr>
          <w:rStyle w:val="Ppogrubienie"/>
        </w:rPr>
        <w:t>86.</w:t>
      </w:r>
      <w:r w:rsidRPr="00ED6C62">
        <w:t xml:space="preserve"> W przypadku gdy transakcja kontrolowana została zawarta:</w:t>
      </w:r>
    </w:p>
    <w:p w14:paraId="2DE16E0E" w14:textId="77777777" w:rsidR="009B1815" w:rsidRPr="00ED6C62" w:rsidRDefault="009B1815" w:rsidP="009B1815">
      <w:pPr>
        <w:pStyle w:val="PKTpunkt"/>
      </w:pPr>
      <w:r w:rsidRPr="00ED6C62">
        <w:t>1)</w:t>
      </w:r>
      <w:r w:rsidRPr="00ED6C62">
        <w:tab/>
        <w:t>wyłącznie pomiędzy krajowymi podmiotami powiązanymi,</w:t>
      </w:r>
    </w:p>
    <w:p w14:paraId="3C47DA17" w14:textId="77777777" w:rsidR="009B1815" w:rsidRPr="00ED6C62" w:rsidRDefault="009B1815" w:rsidP="007443F5">
      <w:pPr>
        <w:pStyle w:val="PKTpunkt"/>
        <w:keepNext/>
      </w:pPr>
      <w:r w:rsidRPr="00ED6C62">
        <w:t>2)</w:t>
      </w:r>
      <w:r w:rsidRPr="00ED6C62">
        <w:tab/>
        <w:t>pomiędzy krajowym podmiotem powiązanym a zagranicznym podmiotem powiązanym i krajowy podmiot powiązany nie wystąpił z wnioskiem o porozumienie z właściwym organem zagranicznym</w:t>
      </w:r>
    </w:p>
    <w:p w14:paraId="2B867761" w14:textId="77777777" w:rsidR="009B1815" w:rsidRPr="00ED6C62" w:rsidRDefault="009B1815" w:rsidP="009B1815">
      <w:pPr>
        <w:pStyle w:val="CZWSPPKTczwsplnapunktw"/>
      </w:pPr>
      <w:r w:rsidRPr="00ED6C62">
        <w:t>– organ właściwy w sprawie porozumienia wydaje jednostronne uprzednie porozumienie cenowe.</w:t>
      </w:r>
    </w:p>
    <w:p w14:paraId="609E819A" w14:textId="77777777" w:rsidR="009B1815" w:rsidRPr="00ED6C62" w:rsidRDefault="009B1815" w:rsidP="009B1815">
      <w:pPr>
        <w:pStyle w:val="ARTartustawynprozporzdzenia"/>
        <w:rPr>
          <w:rStyle w:val="Ppogrubienie"/>
          <w:b w:val="0"/>
          <w:bCs/>
        </w:rPr>
      </w:pPr>
      <w:r w:rsidRPr="00ED6C62">
        <w:rPr>
          <w:rStyle w:val="Ppogrubienie"/>
        </w:rPr>
        <w:t>Art.</w:t>
      </w:r>
      <w:r w:rsidR="00156CB5" w:rsidRPr="00ED6C62">
        <w:rPr>
          <w:rStyle w:val="Ppogrubienie"/>
        </w:rPr>
        <w:t xml:space="preserve"> </w:t>
      </w:r>
      <w:r w:rsidRPr="00ED6C62">
        <w:rPr>
          <w:rStyle w:val="Ppogrubienie"/>
        </w:rPr>
        <w:t xml:space="preserve">87. </w:t>
      </w:r>
      <w:r w:rsidRPr="00ED6C62">
        <w:rPr>
          <w:rStyle w:val="Ppogrubienie"/>
          <w:b w:val="0"/>
        </w:rPr>
        <w:t>W przypadku gdy transakcja kontrolowana została zawarta pomiędzy krajowym podmiotem powiązanym a</w:t>
      </w:r>
      <w:r w:rsidRPr="00ED6C62" w:rsidDel="00460594">
        <w:rPr>
          <w:rStyle w:val="Ppogrubienie"/>
          <w:b w:val="0"/>
        </w:rPr>
        <w:t xml:space="preserve"> </w:t>
      </w:r>
      <w:r w:rsidRPr="00ED6C62">
        <w:rPr>
          <w:rStyle w:val="Ppogrubienie"/>
          <w:b w:val="0"/>
        </w:rPr>
        <w:t xml:space="preserve">zagranicznym podmiotem powiązanym, organ właściwy w sprawie </w:t>
      </w:r>
      <w:r w:rsidRPr="00ED6C62">
        <w:rPr>
          <w:rStyle w:val="Ppogrubienie"/>
          <w:b w:val="0"/>
        </w:rPr>
        <w:lastRenderedPageBreak/>
        <w:t>porozumienia, na wniosek krajowego podmiotu powiązanego, porozumiewa się z jednym (porozumienie dwustronne) lub więcej niż jednym (porozumienie wielostronne) właściwym organem zagranicznym.</w:t>
      </w:r>
    </w:p>
    <w:p w14:paraId="3BDEE815" w14:textId="77777777" w:rsidR="009B1815" w:rsidRPr="00ED6C62" w:rsidRDefault="009B1815" w:rsidP="009B1815">
      <w:pPr>
        <w:pStyle w:val="ARTartustawynprozporzdzenia"/>
      </w:pPr>
      <w:r w:rsidRPr="00ED6C62">
        <w:rPr>
          <w:rStyle w:val="Ppogrubienie"/>
        </w:rPr>
        <w:t>Art.</w:t>
      </w:r>
      <w:r w:rsidR="00156CB5" w:rsidRPr="00ED6C62">
        <w:rPr>
          <w:rStyle w:val="Ppogrubienie"/>
        </w:rPr>
        <w:t xml:space="preserve"> </w:t>
      </w:r>
      <w:r w:rsidRPr="00ED6C62">
        <w:rPr>
          <w:rStyle w:val="Ppogrubienie"/>
        </w:rPr>
        <w:t>88.</w:t>
      </w:r>
      <w:r w:rsidRPr="00ED6C62">
        <w:t xml:space="preserve"> 1. W przypadku gdy właściwy organ zagraniczny nie wyraża zgody na zawarcie porozumienia dwustronnego albo porozumienia wielostronnego lub istnieje uzasadnione prawdopodobieństwo niewyrażenia takiej zgody w terminie 6 miesięcy od dnia wystąpienia o jej wyrażenie, organ właściwy w sprawie porozumienia zawiadamia o tym wnioskodawcę.</w:t>
      </w:r>
    </w:p>
    <w:p w14:paraId="717A401F" w14:textId="77777777" w:rsidR="009B1815" w:rsidRPr="00ED6C62" w:rsidRDefault="009B1815" w:rsidP="00AF45EE">
      <w:pPr>
        <w:pStyle w:val="USTustnpkodeksu"/>
        <w:keepNext/>
      </w:pPr>
      <w:r w:rsidRPr="00ED6C62">
        <w:t>2. W przypadku, o którym mowa w ust. 1, wnioskodawca może w terminie 30 dni od dnia doręczenia zawiadomienia:</w:t>
      </w:r>
    </w:p>
    <w:p w14:paraId="79FAE4F0" w14:textId="77777777" w:rsidR="009B1815" w:rsidRPr="00ED6C62" w:rsidRDefault="009B1815" w:rsidP="009B1815">
      <w:pPr>
        <w:pStyle w:val="PKTpunkt"/>
        <w:numPr>
          <w:ilvl w:val="0"/>
          <w:numId w:val="20"/>
        </w:numPr>
      </w:pPr>
      <w:r w:rsidRPr="00ED6C62">
        <w:t>wycofać wniosek o zawarcie uprzedniego porozumienia cenowego – za zwrotem połowy wniesionej opłaty;</w:t>
      </w:r>
    </w:p>
    <w:p w14:paraId="292DB8CF" w14:textId="77777777" w:rsidR="009B1815" w:rsidRPr="00ED6C62" w:rsidRDefault="009B1815" w:rsidP="009B1815">
      <w:pPr>
        <w:pStyle w:val="PKTpunkt"/>
        <w:numPr>
          <w:ilvl w:val="0"/>
          <w:numId w:val="20"/>
        </w:numPr>
      </w:pPr>
      <w:r w:rsidRPr="00ED6C62">
        <w:t>zmienić wniosek o zawarcie porozumienia dwustronnego na wniosek o wydanie jednostronnego uprzedniego porozumienia cenowego – za zwrotem jednej czwartej wniesionej opłaty;</w:t>
      </w:r>
    </w:p>
    <w:p w14:paraId="5A17AD25" w14:textId="77777777" w:rsidR="009B1815" w:rsidRPr="00ED6C62" w:rsidRDefault="009B1815" w:rsidP="009B1815">
      <w:pPr>
        <w:pStyle w:val="PKTpunkt"/>
        <w:numPr>
          <w:ilvl w:val="0"/>
          <w:numId w:val="20"/>
        </w:numPr>
      </w:pPr>
      <w:r w:rsidRPr="00ED6C62">
        <w:t>zmienić wniosek o zawarcie porozumienia wielostronnego na wniosek o zawarcie porozumienia dwustronnego, jeżeli właściwy organ zagraniczny tylko jednego państwa wyraża zgodę na zawarcie porozumienia – za zwrotem jednej czwartej wniesionej opłaty;</w:t>
      </w:r>
    </w:p>
    <w:p w14:paraId="595A5D60" w14:textId="77777777" w:rsidR="009B1815" w:rsidRPr="00ED6C62" w:rsidRDefault="009B1815" w:rsidP="009B1815">
      <w:pPr>
        <w:pStyle w:val="PKTpunkt"/>
        <w:numPr>
          <w:ilvl w:val="0"/>
          <w:numId w:val="20"/>
        </w:numPr>
      </w:pPr>
      <w:r w:rsidRPr="00ED6C62">
        <w:t>zaakceptować zawarcie porozumienia dwustronnego albo porozumienia wielostronnego bez uwzględnienia zagranicznych podmiotów powiązanych, których dotyczą przeszkody wymienione w ust. 1 – bez zmiany wysokości opłaty.</w:t>
      </w:r>
    </w:p>
    <w:p w14:paraId="7ABD0C28" w14:textId="77777777" w:rsidR="009B1815" w:rsidRPr="00ED6C62" w:rsidRDefault="009B1815" w:rsidP="009B1815">
      <w:pPr>
        <w:pStyle w:val="ARTartustawynprozporzdzenia"/>
      </w:pPr>
      <w:r w:rsidRPr="00ED6C62">
        <w:rPr>
          <w:rStyle w:val="Ppogrubienie"/>
        </w:rPr>
        <w:t>Art.</w:t>
      </w:r>
      <w:r w:rsidR="00156CB5" w:rsidRPr="00ED6C62">
        <w:rPr>
          <w:rStyle w:val="Ppogrubienie"/>
        </w:rPr>
        <w:t xml:space="preserve"> </w:t>
      </w:r>
      <w:r w:rsidRPr="00ED6C62">
        <w:rPr>
          <w:rStyle w:val="Ppogrubienie"/>
        </w:rPr>
        <w:t>89.</w:t>
      </w:r>
      <w:r w:rsidRPr="00ED6C62">
        <w:t xml:space="preserve"> 1. Przed złożeniem wniosku, podmiot zainteresowany wydaniem uprzedniego porozumienia cenowego może zwrócić się do organu właściwego w sprawie porozumienia o wyjaśnienie wątpliwości dotyczących zawierania takiego porozumienia w indywidualnej </w:t>
      </w:r>
      <w:r w:rsidRPr="00ED6C62">
        <w:lastRenderedPageBreak/>
        <w:t>sprawie, w szczególności zakresu niezbędnych informacji oraz przypuszczalnego terminu zawarcia porozumienia.</w:t>
      </w:r>
    </w:p>
    <w:p w14:paraId="41884408" w14:textId="77777777" w:rsidR="009B1815" w:rsidRPr="00ED6C62" w:rsidRDefault="009B1815" w:rsidP="009B1815">
      <w:pPr>
        <w:pStyle w:val="USTustnpkodeksu"/>
      </w:pPr>
      <w:r w:rsidRPr="00ED6C62">
        <w:t>2. W celu wyjaśnienia wątpliwości, o których mowa w ust. 1, organ właściwy w sprawie porozumienia może zorganizować spotkanie wstępne.</w:t>
      </w:r>
    </w:p>
    <w:p w14:paraId="23A6B728" w14:textId="77777777" w:rsidR="009B1815" w:rsidRPr="00ED6C62" w:rsidRDefault="009B1815" w:rsidP="00AF45EE">
      <w:pPr>
        <w:pStyle w:val="ARTartustawynprozporzdzenia"/>
        <w:keepNext/>
      </w:pPr>
      <w:r w:rsidRPr="00ED6C62">
        <w:rPr>
          <w:rStyle w:val="Ppogrubienie"/>
        </w:rPr>
        <w:t>Art.</w:t>
      </w:r>
      <w:r w:rsidR="00156CB5" w:rsidRPr="00ED6C62">
        <w:rPr>
          <w:rStyle w:val="Ppogrubienie"/>
        </w:rPr>
        <w:t xml:space="preserve"> </w:t>
      </w:r>
      <w:r w:rsidRPr="00ED6C62">
        <w:rPr>
          <w:rStyle w:val="Ppogrubienie"/>
        </w:rPr>
        <w:t>90.</w:t>
      </w:r>
      <w:r w:rsidRPr="00ED6C62">
        <w:t xml:space="preserve"> 1. Wniosek o wydanie uprzedniego porozumienia cenowego zawiera:</w:t>
      </w:r>
    </w:p>
    <w:p w14:paraId="4DCD419D" w14:textId="77777777" w:rsidR="009B1815" w:rsidRPr="00ED6C62" w:rsidRDefault="009B1815" w:rsidP="00AF45EE">
      <w:pPr>
        <w:pStyle w:val="PKTpunkt"/>
        <w:keepNext/>
      </w:pPr>
      <w:r w:rsidRPr="00ED6C62">
        <w:t>1)</w:t>
      </w:r>
      <w:r w:rsidRPr="00ED6C62">
        <w:tab/>
        <w:t>informacje dotyczące wnioskodawcy i pozostałych podmiotów powiązanych uczestniczących w dokonaniu transakcji kontrolowanej, w szczególności:</w:t>
      </w:r>
    </w:p>
    <w:p w14:paraId="565AF3D5" w14:textId="77777777" w:rsidR="009B1815" w:rsidRPr="00ED6C62" w:rsidRDefault="009B1815" w:rsidP="00AF45EE">
      <w:pPr>
        <w:pStyle w:val="LITlitera"/>
        <w:keepNext/>
        <w:numPr>
          <w:ilvl w:val="0"/>
          <w:numId w:val="15"/>
        </w:numPr>
      </w:pPr>
      <w:r w:rsidRPr="00ED6C62">
        <w:t>opis podstawowej działalności wnioskodawcy, w tym:</w:t>
      </w:r>
    </w:p>
    <w:p w14:paraId="7A491D60" w14:textId="77777777" w:rsidR="009B1815" w:rsidRPr="00ED6C62" w:rsidRDefault="009B1815" w:rsidP="009B1815">
      <w:pPr>
        <w:pStyle w:val="TIRtiret"/>
      </w:pPr>
      <w:r w:rsidRPr="00ED6C62">
        <w:t>–</w:t>
      </w:r>
      <w:r w:rsidRPr="00ED6C62">
        <w:tab/>
        <w:t>wskazanie przedmiotu prowadzonej działalności,</w:t>
      </w:r>
    </w:p>
    <w:p w14:paraId="61F8D466" w14:textId="77777777" w:rsidR="009B1815" w:rsidRPr="00ED6C62" w:rsidRDefault="009B1815" w:rsidP="009B1815">
      <w:pPr>
        <w:pStyle w:val="TIRtiret"/>
      </w:pPr>
      <w:r w:rsidRPr="00ED6C62">
        <w:t>–</w:t>
      </w:r>
      <w:r w:rsidRPr="00ED6C62">
        <w:tab/>
        <w:t>wskazanie rynków geograficznych, na których wnioskodawca prowadzi działalność,</w:t>
      </w:r>
    </w:p>
    <w:p w14:paraId="21F935E2" w14:textId="77777777" w:rsidR="009B1815" w:rsidRPr="00ED6C62" w:rsidRDefault="009B1815" w:rsidP="009B1815">
      <w:pPr>
        <w:pStyle w:val="TIRtiret"/>
      </w:pPr>
      <w:r w:rsidRPr="00ED6C62">
        <w:t>–</w:t>
      </w:r>
      <w:r w:rsidRPr="00ED6C62">
        <w:tab/>
        <w:t>opis branży i otoczenia rynkowego, w ramach których wnioskodawca prowadzi działalność, ze wskazaniem wpływu warunków ekonomicznych i regulacyjnych oraz wskazaniem kluczowych konkurentów,</w:t>
      </w:r>
    </w:p>
    <w:p w14:paraId="7094D6FF" w14:textId="77777777" w:rsidR="009B1815" w:rsidRPr="00ED6C62" w:rsidRDefault="009B1815" w:rsidP="009B1815">
      <w:pPr>
        <w:pStyle w:val="TIRtiret"/>
      </w:pPr>
      <w:r w:rsidRPr="00ED6C62">
        <w:t>–</w:t>
      </w:r>
      <w:r w:rsidRPr="00ED6C62">
        <w:tab/>
        <w:t>opis strategii gospodarczej,</w:t>
      </w:r>
    </w:p>
    <w:p w14:paraId="1908E1CF" w14:textId="77777777" w:rsidR="009B1815" w:rsidRPr="00ED6C62" w:rsidRDefault="009B1815" w:rsidP="009B1815">
      <w:pPr>
        <w:pStyle w:val="LITlitera"/>
        <w:numPr>
          <w:ilvl w:val="0"/>
          <w:numId w:val="15"/>
        </w:numPr>
      </w:pPr>
      <w:r w:rsidRPr="00ED6C62">
        <w:t>wykaz pozostałych podmiotów powiązanych uczestniczących w dokonaniu transakcji kontrolowanej, wraz ze wskazaniem siedziby lub miejsca ich zarządu, numeru identyfikacji podatkowej, a w przypadku jego braku – innego numeru identyfikacyjnego wraz z określeniem jego rodzaju, a także przedmiotu prowadzonej przez nich działalności,</w:t>
      </w:r>
    </w:p>
    <w:p w14:paraId="04CB8EB4" w14:textId="77777777" w:rsidR="009B1815" w:rsidRPr="00ED6C62" w:rsidRDefault="009B1815" w:rsidP="009B1815">
      <w:pPr>
        <w:pStyle w:val="LITlitera"/>
        <w:numPr>
          <w:ilvl w:val="0"/>
          <w:numId w:val="15"/>
        </w:numPr>
      </w:pPr>
      <w:r w:rsidRPr="00ED6C62">
        <w:t>opis struktury zarządczej i schemat organizacyjny wnioskodawcy i pozostałych podmiotów powiązanych uczestniczących w dokonaniu transakcji kontrolowanej,</w:t>
      </w:r>
    </w:p>
    <w:p w14:paraId="102E5454" w14:textId="77777777" w:rsidR="009B1815" w:rsidRPr="00ED6C62" w:rsidRDefault="009B1815" w:rsidP="009B1815">
      <w:pPr>
        <w:pStyle w:val="LITlitera"/>
        <w:numPr>
          <w:ilvl w:val="0"/>
          <w:numId w:val="15"/>
        </w:numPr>
      </w:pPr>
      <w:r w:rsidRPr="00ED6C62">
        <w:t>opis przyjętych zasad (polityki) rachunkowości w zakresie, w jakim mają one zastosowanie do transakcji kontrolowanej, stosowanych przez wnioskodawcę i pozostałe podmioty powiązane uczestniczące w dokonaniu transakcji kontrolowanej;</w:t>
      </w:r>
    </w:p>
    <w:p w14:paraId="5C65D230" w14:textId="77777777" w:rsidR="009B1815" w:rsidRPr="00ED6C62" w:rsidRDefault="009B1815" w:rsidP="00AF45EE">
      <w:pPr>
        <w:pStyle w:val="PKTpunkt"/>
        <w:keepNext/>
      </w:pPr>
      <w:r w:rsidRPr="00ED6C62">
        <w:lastRenderedPageBreak/>
        <w:t>2)</w:t>
      </w:r>
      <w:r w:rsidRPr="00ED6C62">
        <w:tab/>
        <w:t>informacje dotyczące transakcji kontrolowanej objętej wnioskiem, w tym:</w:t>
      </w:r>
    </w:p>
    <w:p w14:paraId="493D53B4" w14:textId="77777777" w:rsidR="009B1815" w:rsidRPr="00ED6C62" w:rsidRDefault="009B1815" w:rsidP="009B1815">
      <w:pPr>
        <w:pStyle w:val="LITlitera"/>
        <w:numPr>
          <w:ilvl w:val="0"/>
          <w:numId w:val="16"/>
        </w:numPr>
      </w:pPr>
      <w:r w:rsidRPr="00ED6C62">
        <w:t>wskazanie, czy transakcja kontrolowana stanowi transakcję już rozpoczętą czy przyszłą transakcję, w tym przyszłą transakcję, o której mowa w art. 84 ust. 2,</w:t>
      </w:r>
    </w:p>
    <w:p w14:paraId="50C0F92E" w14:textId="77777777" w:rsidR="009B1815" w:rsidRPr="00ED6C62" w:rsidRDefault="009B1815" w:rsidP="009B1815">
      <w:pPr>
        <w:pStyle w:val="LITlitera"/>
        <w:numPr>
          <w:ilvl w:val="0"/>
          <w:numId w:val="16"/>
        </w:numPr>
      </w:pPr>
      <w:r w:rsidRPr="00ED6C62">
        <w:t>przedmiot i rodzaj transakcji kontrolowanej,</w:t>
      </w:r>
    </w:p>
    <w:p w14:paraId="16243CEB" w14:textId="77777777" w:rsidR="009B1815" w:rsidRPr="00ED6C62" w:rsidRDefault="009B1815" w:rsidP="00AF45EE">
      <w:pPr>
        <w:pStyle w:val="LITlitera"/>
        <w:keepNext/>
        <w:numPr>
          <w:ilvl w:val="0"/>
          <w:numId w:val="16"/>
        </w:numPr>
      </w:pPr>
      <w:r w:rsidRPr="00ED6C62">
        <w:t>analizę funkcjonalną podmiotów powiązanych uczestniczących w dokonaniu transakcji kontrolowanej, zawierającą opis:</w:t>
      </w:r>
    </w:p>
    <w:p w14:paraId="0741C9BC" w14:textId="77777777" w:rsidR="009B1815" w:rsidRPr="00ED6C62" w:rsidRDefault="009B1815" w:rsidP="009B1815">
      <w:pPr>
        <w:pStyle w:val="TIRtiret"/>
      </w:pPr>
      <w:r w:rsidRPr="00ED6C62">
        <w:t>– wykonywanych funkcji, w tym zdolności do ich wykonywania,</w:t>
      </w:r>
    </w:p>
    <w:p w14:paraId="01E4D3EB" w14:textId="77777777" w:rsidR="009B1815" w:rsidRPr="00ED6C62" w:rsidRDefault="009B1815" w:rsidP="009B1815">
      <w:pPr>
        <w:pStyle w:val="TIRtiret"/>
      </w:pPr>
      <w:r w:rsidRPr="00ED6C62">
        <w:t xml:space="preserve">– ponoszonych </w:t>
      </w:r>
      <w:proofErr w:type="spellStart"/>
      <w:r w:rsidRPr="00ED6C62">
        <w:t>ryzyk</w:t>
      </w:r>
      <w:proofErr w:type="spellEnd"/>
      <w:r w:rsidRPr="00ED6C62">
        <w:t>, w tym zdolności do ich ponoszenia,</w:t>
      </w:r>
    </w:p>
    <w:p w14:paraId="42A28EB3" w14:textId="77777777" w:rsidR="009B1815" w:rsidRPr="00ED6C62" w:rsidRDefault="009B1815" w:rsidP="009B1815">
      <w:pPr>
        <w:pStyle w:val="TIRtiret"/>
      </w:pPr>
      <w:r w:rsidRPr="00ED6C62">
        <w:t>– angażowanych aktywów,</w:t>
      </w:r>
    </w:p>
    <w:p w14:paraId="714948EF" w14:textId="77777777" w:rsidR="009B1815" w:rsidRPr="00ED6C62" w:rsidRDefault="009B1815" w:rsidP="009B1815">
      <w:pPr>
        <w:pStyle w:val="LITlitera"/>
        <w:numPr>
          <w:ilvl w:val="0"/>
          <w:numId w:val="16"/>
        </w:numPr>
      </w:pPr>
      <w:r w:rsidRPr="00ED6C62">
        <w:t>umowy, porozumienia wewnątrzgrupowe lub inne dokumenty dotyczące transakcji kontrolowanej,</w:t>
      </w:r>
    </w:p>
    <w:p w14:paraId="237FFCDA" w14:textId="77777777" w:rsidR="009B1815" w:rsidRPr="00ED6C62" w:rsidRDefault="009B1815" w:rsidP="009B1815">
      <w:pPr>
        <w:pStyle w:val="LITlitera"/>
        <w:numPr>
          <w:ilvl w:val="0"/>
          <w:numId w:val="16"/>
        </w:numPr>
      </w:pPr>
      <w:r w:rsidRPr="00ED6C62">
        <w:t>informacje o porozumieniach lub interpretacjach podatkowych dotyczących transakcji kontrolowanej, w tym porozumieniach dotyczących cen transferowych, zawartych z administracjami podatkowymi państw innych niż Rzeczpospolita Polska lub wydanych przez te administracje,</w:t>
      </w:r>
    </w:p>
    <w:p w14:paraId="0013ECC6" w14:textId="77777777" w:rsidR="009B1815" w:rsidRPr="00ED6C62" w:rsidRDefault="009B1815" w:rsidP="009B1815">
      <w:pPr>
        <w:pStyle w:val="LITlitera"/>
        <w:numPr>
          <w:ilvl w:val="0"/>
          <w:numId w:val="16"/>
        </w:numPr>
      </w:pPr>
      <w:r w:rsidRPr="00ED6C62">
        <w:t>wskazanie metody weryfikacji ceny transferowej, wraz ze zwięzłym uzasadnieniem wyboru,</w:t>
      </w:r>
    </w:p>
    <w:p w14:paraId="176F168A" w14:textId="48058069" w:rsidR="009B1815" w:rsidRPr="00ED6C62" w:rsidRDefault="009B1815" w:rsidP="009B1815">
      <w:pPr>
        <w:pStyle w:val="LITlitera"/>
        <w:numPr>
          <w:ilvl w:val="0"/>
          <w:numId w:val="16"/>
        </w:numPr>
      </w:pPr>
      <w:r w:rsidRPr="00ED6C62">
        <w:t>analizę porównawczą, w rozumieniu art. 23zc ust. 1 pkt 3 lit</w:t>
      </w:r>
      <w:r w:rsidR="0073384A">
        <w:t>.</w:t>
      </w:r>
      <w:r w:rsidRPr="00ED6C62">
        <w:t xml:space="preserve"> a ustawy o podatku dochodowym od osób fizycznych albo art. 11q ust. 1 pkt 3 lit</w:t>
      </w:r>
      <w:r w:rsidR="0073384A">
        <w:t>.</w:t>
      </w:r>
      <w:r w:rsidRPr="00ED6C62">
        <w:t xml:space="preserve"> a ustawy o podatku dochodowym od osób prawnych, albo </w:t>
      </w:r>
      <w:r w:rsidRPr="00ED6C62">
        <w:tab/>
        <w:t>analizę zgodności, w rozumieniu art. 23zc ust</w:t>
      </w:r>
      <w:r w:rsidR="0073384A" w:rsidRPr="00ED6C62">
        <w:t>.</w:t>
      </w:r>
      <w:r w:rsidR="0073384A">
        <w:t> </w:t>
      </w:r>
      <w:r w:rsidRPr="00ED6C62">
        <w:t>1 pkt 3 lit</w:t>
      </w:r>
      <w:r w:rsidR="0073384A">
        <w:t>.</w:t>
      </w:r>
      <w:r w:rsidRPr="00ED6C62">
        <w:t xml:space="preserve"> b ustawy o podatku dochodowym od osó</w:t>
      </w:r>
      <w:r w:rsidR="00A44753">
        <w:t>b fizycznych albo art. 11q ust. </w:t>
      </w:r>
      <w:r w:rsidRPr="00ED6C62">
        <w:t>1 pkt 3 lit</w:t>
      </w:r>
      <w:r w:rsidR="0073384A">
        <w:t>.</w:t>
      </w:r>
      <w:r w:rsidRPr="00ED6C62">
        <w:t xml:space="preserve"> b ustawy </w:t>
      </w:r>
      <w:r w:rsidRPr="00ED6C62">
        <w:lastRenderedPageBreak/>
        <w:t>o podatku dochodowym od osób prawnych, a także wskazanie strony lub transakcji podlegającej badaniu w ramach analizy, jeżeli wynika to z metody wskazanej w lit</w:t>
      </w:r>
      <w:r w:rsidR="004F77C7">
        <w:t>.</w:t>
      </w:r>
      <w:r w:rsidRPr="00ED6C62">
        <w:t xml:space="preserve"> f, wraz z uzasadnieniem wyboru,</w:t>
      </w:r>
    </w:p>
    <w:p w14:paraId="1BC05EDD" w14:textId="77777777" w:rsidR="009B1815" w:rsidRPr="00ED6C62" w:rsidRDefault="009B1815" w:rsidP="009B1815">
      <w:pPr>
        <w:pStyle w:val="LITlitera"/>
        <w:numPr>
          <w:ilvl w:val="0"/>
          <w:numId w:val="16"/>
        </w:numPr>
      </w:pPr>
      <w:r w:rsidRPr="00ED6C62">
        <w:t>opis sposobu kalkulacji ceny transferowej, wraz z założeniami przyjętymi w tej kalkulacji, w tym prognozami finansowymi, na których opiera się kalkulacja ceny transferowej,</w:t>
      </w:r>
    </w:p>
    <w:p w14:paraId="3E04044B" w14:textId="24743883" w:rsidR="009B1815" w:rsidRPr="00ED6C62" w:rsidRDefault="009B1815" w:rsidP="009B1815">
      <w:pPr>
        <w:pStyle w:val="PKTpunkt"/>
        <w:numPr>
          <w:ilvl w:val="0"/>
          <w:numId w:val="16"/>
        </w:numPr>
      </w:pPr>
      <w:r w:rsidRPr="00ED6C62">
        <w:t>założenia krytyczne, na których oparta jest zdolność metody, wskazanej w lit. f, do dokładnego odzwierciedlenia ceny transferowej</w:t>
      </w:r>
      <w:r w:rsidR="00473715">
        <w:t>;</w:t>
      </w:r>
    </w:p>
    <w:p w14:paraId="3B2587DD" w14:textId="77777777" w:rsidR="009B1815" w:rsidRPr="00ED6C62" w:rsidRDefault="009B1815" w:rsidP="009B1815">
      <w:pPr>
        <w:pStyle w:val="PKTpunkt"/>
      </w:pPr>
      <w:r w:rsidRPr="00ED6C62">
        <w:t xml:space="preserve">3) </w:t>
      </w:r>
      <w:r w:rsidRPr="00ED6C62">
        <w:tab/>
        <w:t>wskazanie okresu obowiązywania uprzedniego porozumienia cenowego, z zastrzeżeniem art. 95 ust. 1</w:t>
      </w:r>
      <w:r w:rsidR="0073384A">
        <w:t>–</w:t>
      </w:r>
      <w:r w:rsidRPr="00ED6C62">
        <w:t>3;</w:t>
      </w:r>
    </w:p>
    <w:p w14:paraId="29DA023A" w14:textId="7A4A60F5" w:rsidR="009B1815" w:rsidRPr="00ED6C62" w:rsidRDefault="009B1815" w:rsidP="009B1815">
      <w:pPr>
        <w:pStyle w:val="PKTpunkt"/>
      </w:pPr>
      <w:r w:rsidRPr="00ED6C62">
        <w:t>4)</w:t>
      </w:r>
      <w:r w:rsidRPr="00ED6C62">
        <w:tab/>
        <w:t>wskazanie</w:t>
      </w:r>
      <w:r w:rsidR="00473715">
        <w:t>,</w:t>
      </w:r>
      <w:r w:rsidRPr="00ED6C62">
        <w:t xml:space="preserve"> czy wniosek dotyczy wydania jednostronnego uprzedniego porozumienia cenowego czy zawarcia porozumienia dwustronnego albo porozumienia wielostronnego;</w:t>
      </w:r>
    </w:p>
    <w:p w14:paraId="2B9435DA" w14:textId="03D2F841" w:rsidR="009B1815" w:rsidRPr="00ED6C62" w:rsidRDefault="00871856" w:rsidP="009B1815">
      <w:pPr>
        <w:pStyle w:val="PKTpunkt"/>
      </w:pPr>
      <w:r w:rsidRPr="00ED6C62">
        <w:t>5</w:t>
      </w:r>
      <w:r w:rsidR="009B1815" w:rsidRPr="00ED6C62">
        <w:t>)</w:t>
      </w:r>
      <w:r w:rsidR="009B1815" w:rsidRPr="00ED6C62">
        <w:tab/>
        <w:t>w zakresie porozumień dwustronnych i porozumień wielostronnych – informację dotyczącą złożenia wniosku do właściwego organu zagranicznego przez zagraniczne podmioty powiązane, obejmującą nazwy tych podmiotów, państwo</w:t>
      </w:r>
      <w:r w:rsidR="003746BC">
        <w:t>,</w:t>
      </w:r>
      <w:r w:rsidR="009B1815" w:rsidRPr="00ED6C62">
        <w:t xml:space="preserve"> w którym został lub zostanie złożony taki wniosek</w:t>
      </w:r>
      <w:r w:rsidR="003746BC">
        <w:t>,</w:t>
      </w:r>
      <w:r w:rsidR="009B1815" w:rsidRPr="00ED6C62">
        <w:t xml:space="preserve"> oraz datę jego złożenia, o ile jest znana.</w:t>
      </w:r>
    </w:p>
    <w:p w14:paraId="6FE2AA4F" w14:textId="1F9A7CF7" w:rsidR="009B1815" w:rsidRPr="00ED6C62" w:rsidRDefault="009B1815" w:rsidP="009B1815">
      <w:pPr>
        <w:pStyle w:val="USTustnpkodeksu"/>
      </w:pPr>
      <w:r w:rsidRPr="00ED6C62">
        <w:t>2. W przypadku gdy wniosek dotyczy transakcji przyszłej, o której mowa w art. 84 ust. 2, informacje dotyczące wnioskodawcy</w:t>
      </w:r>
      <w:r w:rsidR="00F23677">
        <w:t>,</w:t>
      </w:r>
      <w:r w:rsidRPr="00ED6C62">
        <w:t xml:space="preserve"> wskazane w ust. 1, przedstawia się w odniesieniu do krajowego podmiotu powiązanego, który będzie prowadził działalność na terytorium Rzeczypospolitej Polskiej. </w:t>
      </w:r>
    </w:p>
    <w:p w14:paraId="65AC88CA" w14:textId="77777777" w:rsidR="009B1815" w:rsidRPr="00ED6C62" w:rsidRDefault="009B1815" w:rsidP="009B1815">
      <w:pPr>
        <w:pStyle w:val="USTustnpkodeksu"/>
      </w:pPr>
      <w:r w:rsidRPr="00ED6C62">
        <w:t>3. Do wniosku dołącza się jego kopię w postaci elektronicznej umożliwiającej edycję, z wyjątkiem elementów, o których mowa w ust. 1 pkt 1 lit. d</w:t>
      </w:r>
      <w:r w:rsidR="00760BBE" w:rsidRPr="00ED6C62">
        <w:t xml:space="preserve"> i</w:t>
      </w:r>
      <w:r w:rsidRPr="00ED6C62">
        <w:t xml:space="preserve"> pkt 2 lit. d.</w:t>
      </w:r>
    </w:p>
    <w:p w14:paraId="2708A366" w14:textId="77777777" w:rsidR="009B1815" w:rsidRPr="00ED6C62" w:rsidRDefault="009B1815" w:rsidP="009B1815">
      <w:pPr>
        <w:pStyle w:val="ARTartustawynprozporzdzenia"/>
      </w:pPr>
      <w:r w:rsidRPr="00ED6C62">
        <w:rPr>
          <w:rStyle w:val="Ppogrubienie"/>
        </w:rPr>
        <w:t>Art.</w:t>
      </w:r>
      <w:r w:rsidR="00156CB5" w:rsidRPr="00ED6C62">
        <w:rPr>
          <w:rStyle w:val="Ppogrubienie"/>
        </w:rPr>
        <w:t xml:space="preserve"> </w:t>
      </w:r>
      <w:r w:rsidRPr="00ED6C62">
        <w:rPr>
          <w:rStyle w:val="Ppogrubienie"/>
        </w:rPr>
        <w:t>91.</w:t>
      </w:r>
      <w:r w:rsidRPr="00ED6C62">
        <w:t xml:space="preserve"> 1. W razie istnienia wątpliwości dotyczących informacji przedstawionych we wniosku o wydanie uprzedniego porozumienia cenowego lub treści dokumentów załączonych </w:t>
      </w:r>
      <w:r w:rsidRPr="00ED6C62">
        <w:lastRenderedPageBreak/>
        <w:t>do wniosku, organ właściwy w sprawie porozumienia zwraca się o wyjaśnienie tych wątpliwości, przedstawienie dodatkowych informacji lub przedłożenie dodatkowych dokumentów.</w:t>
      </w:r>
    </w:p>
    <w:p w14:paraId="117136C1" w14:textId="77777777" w:rsidR="009B1815" w:rsidRPr="00ED6C62" w:rsidRDefault="009B1815" w:rsidP="009B1815">
      <w:pPr>
        <w:pStyle w:val="USTustnpkodeksu"/>
      </w:pPr>
      <w:r w:rsidRPr="00ED6C62">
        <w:t>2. W celu wyjaśnienia wątpliwości, o których mowa w ust. 1, organ właściwy w sprawie porozumienia może zorganizować spotkanie uzgodnieniowe.</w:t>
      </w:r>
    </w:p>
    <w:p w14:paraId="3F4E5484" w14:textId="77777777" w:rsidR="009B1815" w:rsidRPr="00ED6C62" w:rsidRDefault="009B1815" w:rsidP="009B1815">
      <w:pPr>
        <w:pStyle w:val="USTustnpkodeksu"/>
      </w:pPr>
      <w:r w:rsidRPr="00ED6C62">
        <w:t>3. Ze spotkania uzgodnieniowego sporządza się protokół. Przebieg spotkania uzgodnieniowego może być ponadto utrwalony za pomocą aparatury rejestrującej obraz i dźwięk lub na informatycznych nośnikach danych.</w:t>
      </w:r>
    </w:p>
    <w:p w14:paraId="3B0D33F4" w14:textId="77777777" w:rsidR="009B1815" w:rsidRPr="00ED6C62" w:rsidRDefault="009B1815" w:rsidP="009B1815">
      <w:pPr>
        <w:pStyle w:val="ARTartustawynprozporzdzenia"/>
      </w:pPr>
      <w:r w:rsidRPr="00ED6C62">
        <w:rPr>
          <w:rStyle w:val="Ppogrubienie"/>
        </w:rPr>
        <w:t>Art.</w:t>
      </w:r>
      <w:r w:rsidR="00156CB5" w:rsidRPr="00ED6C62">
        <w:rPr>
          <w:rStyle w:val="Ppogrubienie"/>
        </w:rPr>
        <w:t xml:space="preserve"> </w:t>
      </w:r>
      <w:r w:rsidRPr="00ED6C62">
        <w:rPr>
          <w:rStyle w:val="Ppogrubienie"/>
        </w:rPr>
        <w:t>92.</w:t>
      </w:r>
      <w:r w:rsidRPr="00ED6C62">
        <w:t xml:space="preserve"> Do czasu wydania uprzedniego porozumienia cenowego wnioskodawca może zmienić wniosek w zakresie elementów, o których mowa w art. 90 ust. 1 pkt 2 lit. f</w:t>
      </w:r>
      <w:r w:rsidR="003B5855">
        <w:t>–</w:t>
      </w:r>
      <w:r w:rsidRPr="00ED6C62">
        <w:t xml:space="preserve">i oraz </w:t>
      </w:r>
      <w:r w:rsidR="003B5855" w:rsidRPr="00ED6C62">
        <w:t>pkt</w:t>
      </w:r>
      <w:r w:rsidR="003B5855">
        <w:t> </w:t>
      </w:r>
      <w:r w:rsidRPr="00ED6C62">
        <w:t>3. W przypadku zmiany wniosku nie stosuje się art. 85 pkt 2.</w:t>
      </w:r>
    </w:p>
    <w:p w14:paraId="048EF5FB" w14:textId="77777777" w:rsidR="009B1815" w:rsidRPr="00ED6C62" w:rsidRDefault="009B1815" w:rsidP="00AF45EE">
      <w:pPr>
        <w:pStyle w:val="ARTartustawynprozporzdzenia"/>
        <w:keepNext/>
      </w:pPr>
      <w:r w:rsidRPr="00ED6C62">
        <w:rPr>
          <w:rStyle w:val="Ppogrubienie"/>
        </w:rPr>
        <w:t>Art.</w:t>
      </w:r>
      <w:r w:rsidR="00156CB5" w:rsidRPr="00ED6C62">
        <w:rPr>
          <w:rStyle w:val="Ppogrubienie"/>
        </w:rPr>
        <w:t xml:space="preserve"> </w:t>
      </w:r>
      <w:r w:rsidRPr="00ED6C62">
        <w:rPr>
          <w:rStyle w:val="Ppogrubienie"/>
        </w:rPr>
        <w:t>93.</w:t>
      </w:r>
      <w:r w:rsidRPr="00ED6C62">
        <w:t xml:space="preserve"> 1. W przypadku zaistnienia w toku postępowania:</w:t>
      </w:r>
    </w:p>
    <w:p w14:paraId="7B7F4598" w14:textId="77777777" w:rsidR="009B1815" w:rsidRPr="00ED6C62" w:rsidRDefault="009B1815" w:rsidP="009B1815">
      <w:pPr>
        <w:pStyle w:val="PKTpunkt"/>
      </w:pPr>
      <w:r w:rsidRPr="00ED6C62">
        <w:t>1)</w:t>
      </w:r>
      <w:r w:rsidRPr="00ED6C62">
        <w:tab/>
        <w:t>okoliczności wskazujących, że przedstawiona przez wnioskodawcę cena transferowa transakcji kontrolowanej nie została ustalona na warunkach, które ustaliłyby między sobą podmioty niepowiązane lub</w:t>
      </w:r>
    </w:p>
    <w:p w14:paraId="5C9DC6E3" w14:textId="77777777" w:rsidR="009B1815" w:rsidRPr="00ED6C62" w:rsidRDefault="009B1815" w:rsidP="00AF45EE">
      <w:pPr>
        <w:pStyle w:val="PKTpunkt"/>
        <w:keepNext/>
      </w:pPr>
      <w:r w:rsidRPr="00ED6C62">
        <w:t>2)</w:t>
      </w:r>
      <w:r w:rsidRPr="00ED6C62">
        <w:tab/>
        <w:t>innych przeszkód, które nie pozwalają na zaakceptowanie propozycji wnioskodawcy przedstawionych we wniosku</w:t>
      </w:r>
    </w:p>
    <w:p w14:paraId="2BE3D73F" w14:textId="77777777" w:rsidR="009B1815" w:rsidRPr="00ED6C62" w:rsidRDefault="009B1815" w:rsidP="009B1815">
      <w:pPr>
        <w:pStyle w:val="CZWSPPKTczwsplnapunktw"/>
      </w:pPr>
      <w:r w:rsidRPr="00ED6C62">
        <w:t>– organ właściwy w sprawie porozumienia zawiadamia o nich wnioskodawcę.</w:t>
      </w:r>
    </w:p>
    <w:p w14:paraId="5EC54B20" w14:textId="77777777" w:rsidR="009B1815" w:rsidRPr="00ED6C62" w:rsidRDefault="009B1815" w:rsidP="009B1815">
      <w:pPr>
        <w:pStyle w:val="USTustnpkodeksu"/>
      </w:pPr>
      <w:r w:rsidRPr="00ED6C62">
        <w:t>2. Zawiadomienie zawiera uzasadnienie faktyczne.</w:t>
      </w:r>
    </w:p>
    <w:p w14:paraId="51DFF027" w14:textId="77777777" w:rsidR="009B1815" w:rsidRPr="00ED6C62" w:rsidRDefault="009B1815" w:rsidP="009B1815">
      <w:pPr>
        <w:pStyle w:val="USTustnpkodeksu"/>
      </w:pPr>
      <w:r w:rsidRPr="00ED6C62">
        <w:t>3. Wnioskodawca w terminie 30 dni od dnia doręczenia zawiadomienia może wycofać wniosek, zmienić wniosek lub złożyć dodatkowe wyjaśnienia i dokumenty. W przypadku zmiany wniosku nie stosuje się art. 85 pkt 2.</w:t>
      </w:r>
    </w:p>
    <w:p w14:paraId="170CE6BB" w14:textId="77777777" w:rsidR="009B1815" w:rsidRPr="00ED6C62" w:rsidRDefault="009B1815" w:rsidP="009B1815">
      <w:pPr>
        <w:pStyle w:val="ARTartustawynprozporzdzenia"/>
      </w:pPr>
      <w:r w:rsidRPr="00ED6C62">
        <w:rPr>
          <w:rStyle w:val="Ppogrubienie"/>
        </w:rPr>
        <w:lastRenderedPageBreak/>
        <w:t>Art.</w:t>
      </w:r>
      <w:r w:rsidR="00156CB5" w:rsidRPr="00ED6C62">
        <w:rPr>
          <w:rStyle w:val="Ppogrubienie"/>
        </w:rPr>
        <w:t xml:space="preserve"> </w:t>
      </w:r>
      <w:r w:rsidRPr="00ED6C62">
        <w:rPr>
          <w:rStyle w:val="Ppogrubienie"/>
        </w:rPr>
        <w:t>94.</w:t>
      </w:r>
      <w:r w:rsidRPr="00ED6C62">
        <w:t xml:space="preserve"> 1. W przypadku wycofania przez wnioskodawcę wniosku po doręczeniu zawiadomienia, o którym mowa w art. 93, organ właściwy w sprawie porozumienia wydaje decyzję o umorzeniu postępowania w sprawie wydania uprzedniego porozumienia cenowego, wskazując przeszkody jego zawarcia przedstawione w zawiadomieniu oraz główne wnioski wynikające z przeprowadzonego postępowania.</w:t>
      </w:r>
    </w:p>
    <w:p w14:paraId="64FC5040" w14:textId="77777777" w:rsidR="009B1815" w:rsidRPr="00ED6C62" w:rsidRDefault="009B1815" w:rsidP="009B1815">
      <w:pPr>
        <w:pStyle w:val="USTustnpkodeksu"/>
      </w:pPr>
      <w:r w:rsidRPr="00ED6C62">
        <w:t>2. Decyzję przekazuje się niezwłocznie naczelnikowi urzędu skarbowego i naczelnikowi urzędu celno-skarbowego właściwym dla wnioskodawcy.</w:t>
      </w:r>
    </w:p>
    <w:p w14:paraId="3E9F898E" w14:textId="77777777" w:rsidR="009B1815" w:rsidRPr="00ED6C62" w:rsidRDefault="009B1815" w:rsidP="009B1815">
      <w:pPr>
        <w:pStyle w:val="ARTartustawynprozporzdzenia"/>
      </w:pPr>
      <w:r w:rsidRPr="00ED6C62">
        <w:rPr>
          <w:rStyle w:val="Ppogrubienie"/>
        </w:rPr>
        <w:t>Art.</w:t>
      </w:r>
      <w:r w:rsidR="00156CB5" w:rsidRPr="00ED6C62">
        <w:rPr>
          <w:rStyle w:val="Ppogrubienie"/>
        </w:rPr>
        <w:t xml:space="preserve"> </w:t>
      </w:r>
      <w:r w:rsidRPr="00ED6C62">
        <w:rPr>
          <w:rStyle w:val="Ppogrubienie"/>
        </w:rPr>
        <w:t>95.</w:t>
      </w:r>
      <w:r w:rsidRPr="00ED6C62">
        <w:t xml:space="preserve"> 1. Uprzednie porozumienie cenowe może dotyczyć okresu od początku roku podatkowego wnioskodawcy, w którym wniosek został złożony.</w:t>
      </w:r>
    </w:p>
    <w:p w14:paraId="096CF26B" w14:textId="77777777" w:rsidR="009B1815" w:rsidRPr="00ED6C62" w:rsidRDefault="009B1815" w:rsidP="009B1815">
      <w:pPr>
        <w:pStyle w:val="USTustnpkodeksu"/>
      </w:pPr>
      <w:r w:rsidRPr="00ED6C62">
        <w:t>2. Okres obowiązywania uprzedniego porozumienia cenowego nie może być dłuższy niż 5 lat podatkowych.</w:t>
      </w:r>
    </w:p>
    <w:p w14:paraId="339CA094" w14:textId="77777777" w:rsidR="009B1815" w:rsidRPr="00ED6C62" w:rsidRDefault="009B1815" w:rsidP="009B1815">
      <w:pPr>
        <w:pStyle w:val="USTustnpkodeksu"/>
      </w:pPr>
      <w:r w:rsidRPr="00ED6C62">
        <w:t>3. Okres obowiązywania uprzedniego porozumienia cenowego upływa z końcem roku podatkowego wnioskodawcy.</w:t>
      </w:r>
    </w:p>
    <w:p w14:paraId="1AC91FF7" w14:textId="7525C041" w:rsidR="009B1815" w:rsidRPr="00ED6C62" w:rsidRDefault="009B1815" w:rsidP="009B1815">
      <w:pPr>
        <w:pStyle w:val="USTustnpkodeksu"/>
      </w:pPr>
      <w:r w:rsidRPr="00ED6C62">
        <w:t>4. Na wniosek krajowego podmiotu powiązanego, uprzednie porozumienie cenowe może być odnawiane na kolejne okresy, każdorazowo nie dłuższe niż 5 lat podatkowych, jeżeli elementy uprzedniego porozumienia cenowego, określone w art. 83 ust. 2 pkt 1</w:t>
      </w:r>
      <w:r w:rsidR="00A44753">
        <w:t>–</w:t>
      </w:r>
      <w:r w:rsidRPr="00ED6C62">
        <w:t>5, nie uległy istotnej zmianie.</w:t>
      </w:r>
    </w:p>
    <w:p w14:paraId="30DC042C" w14:textId="77777777" w:rsidR="009B1815" w:rsidRPr="00ED6C62" w:rsidRDefault="009B1815" w:rsidP="009B1815">
      <w:pPr>
        <w:pStyle w:val="USTustnpkodeksu"/>
      </w:pPr>
      <w:r w:rsidRPr="00ED6C62">
        <w:t>5. Wniosek w sprawie odnowienia uprzedniego porozumienia cenowego składa się nie wcześniej niż 12 miesięcy przed upływem okresu obowiązywania uprzedniego porozumienia cenowego</w:t>
      </w:r>
      <w:r w:rsidR="00847DAB" w:rsidRPr="00ED6C62">
        <w:t xml:space="preserve"> oraz nie później niż 6 miesięcy po upływie okresu obowiązywania uprzedniego porozumienia cenowego</w:t>
      </w:r>
      <w:r w:rsidRPr="00ED6C62">
        <w:t>.</w:t>
      </w:r>
    </w:p>
    <w:p w14:paraId="0398E3BB" w14:textId="77777777" w:rsidR="009B1815" w:rsidRPr="00ED6C62" w:rsidRDefault="009B1815" w:rsidP="009B1815">
      <w:pPr>
        <w:pStyle w:val="USTustnpkodeksu"/>
      </w:pPr>
      <w:r w:rsidRPr="00ED6C62">
        <w:t>6. Wniosek w sprawie odnowienia uprzedniego porozumienia cenowego powinien zawierać opis zmian elementów uprzedniego porozumienia cenowego.</w:t>
      </w:r>
    </w:p>
    <w:p w14:paraId="1B6524F3" w14:textId="77777777" w:rsidR="009B1815" w:rsidRPr="00ED6C62" w:rsidRDefault="009B1815" w:rsidP="009B1815">
      <w:pPr>
        <w:pStyle w:val="USTustnpkodeksu"/>
      </w:pPr>
      <w:r w:rsidRPr="00ED6C62">
        <w:lastRenderedPageBreak/>
        <w:t>7. Odnowienie uprzedniego porozumienia cenowego następuje w drodze decyzji.</w:t>
      </w:r>
    </w:p>
    <w:p w14:paraId="1247319B" w14:textId="77777777" w:rsidR="00847DAB" w:rsidRPr="00ED6C62" w:rsidRDefault="00847DAB" w:rsidP="00847DAB">
      <w:pPr>
        <w:pStyle w:val="USTustnpkodeksu"/>
      </w:pPr>
      <w:r w:rsidRPr="00ED6C62">
        <w:t>8. Terminem początkowym obowiązywania odnowionego uprzedniego porozumienia cenowego jest dzień następujący po dniu, w którym upłynął termin obowiązywania odnawianego uprzedniego porozumienia cenowego.</w:t>
      </w:r>
    </w:p>
    <w:p w14:paraId="5046CB0B" w14:textId="45C7DEA3" w:rsidR="009B1815" w:rsidRPr="00ED6C62" w:rsidRDefault="00E84775" w:rsidP="009B1815">
      <w:pPr>
        <w:pStyle w:val="USTustnpkodeksu"/>
      </w:pPr>
      <w:r w:rsidRPr="00ED6C62">
        <w:t>9</w:t>
      </w:r>
      <w:r w:rsidR="009B1815" w:rsidRPr="00ED6C62">
        <w:t>. W przypadku uprzedniego porozumienia cenowego wydanego na wniosek, o którym mowa w art. 84 ust. 1</w:t>
      </w:r>
      <w:r w:rsidR="00757336">
        <w:t>,</w:t>
      </w:r>
      <w:r w:rsidR="009B1815" w:rsidRPr="00ED6C62">
        <w:t xml:space="preserve"> okres obowiązywania uprzedniego porozumienia cenowego określa się w odniesieniu do lat podatkowych utworzonego krajowego podmiotu powiązanego.</w:t>
      </w:r>
    </w:p>
    <w:p w14:paraId="46E846A1" w14:textId="77777777" w:rsidR="009B1815" w:rsidRPr="00ED6C62" w:rsidRDefault="009B1815" w:rsidP="00AF45EE">
      <w:pPr>
        <w:pStyle w:val="ARTartustawynprozporzdzenia"/>
        <w:keepNext/>
      </w:pPr>
      <w:r w:rsidRPr="00ED6C62">
        <w:rPr>
          <w:rStyle w:val="Ppogrubienie"/>
        </w:rPr>
        <w:t>Art.</w:t>
      </w:r>
      <w:r w:rsidR="00156CB5" w:rsidRPr="00ED6C62">
        <w:rPr>
          <w:rStyle w:val="Ppogrubienie"/>
        </w:rPr>
        <w:t xml:space="preserve"> </w:t>
      </w:r>
      <w:r w:rsidRPr="00ED6C62">
        <w:rPr>
          <w:rStyle w:val="Ppogrubienie"/>
        </w:rPr>
        <w:t>96.</w:t>
      </w:r>
      <w:r w:rsidRPr="00ED6C62">
        <w:t xml:space="preserve"> Uprzednie porozumienie cenowe niezwłocznie doręcza się:</w:t>
      </w:r>
    </w:p>
    <w:p w14:paraId="57EA5BF7" w14:textId="77777777" w:rsidR="009B1815" w:rsidRPr="00ED6C62" w:rsidRDefault="009B1815" w:rsidP="009B1815">
      <w:pPr>
        <w:pStyle w:val="PKTpunkt"/>
      </w:pPr>
      <w:r w:rsidRPr="00ED6C62">
        <w:t xml:space="preserve">1) </w:t>
      </w:r>
      <w:r w:rsidRPr="00ED6C62">
        <w:tab/>
        <w:t xml:space="preserve">wnioskodawcy; </w:t>
      </w:r>
    </w:p>
    <w:p w14:paraId="54D6E586" w14:textId="77777777" w:rsidR="009B1815" w:rsidRPr="00ED6C62" w:rsidRDefault="009B1815" w:rsidP="009B1815">
      <w:pPr>
        <w:pStyle w:val="PKTpunkt"/>
      </w:pPr>
      <w:r w:rsidRPr="00ED6C62">
        <w:t xml:space="preserve">2) </w:t>
      </w:r>
      <w:r w:rsidRPr="00ED6C62">
        <w:tab/>
        <w:t xml:space="preserve">innemu niż wnioskodawca </w:t>
      </w:r>
      <w:r w:rsidRPr="00ED6C62">
        <w:rPr>
          <w:bCs w:val="0"/>
        </w:rPr>
        <w:t>krajowemu podmiotowi powiązanemu, uczestniczącemu w dokonaniu transakcji kontrolowanej objętej uprzednim porozumieniem cenowym;</w:t>
      </w:r>
    </w:p>
    <w:p w14:paraId="53303ADE" w14:textId="77777777" w:rsidR="009B1815" w:rsidRPr="00ED6C62" w:rsidRDefault="009B1815" w:rsidP="009B1815">
      <w:pPr>
        <w:pStyle w:val="PKTpunkt"/>
      </w:pPr>
      <w:r w:rsidRPr="00ED6C62">
        <w:t xml:space="preserve">3) </w:t>
      </w:r>
      <w:r w:rsidRPr="00ED6C62">
        <w:tab/>
        <w:t>naczelnikowi urzędu skarbowego i naczelnikowi urzędu celno-skarbowego właściwym dla krajowych podmiotów powiązanych uczestniczących w dokonaniu transakcji kontrolowanej objętej uprzednim porozumieniem cenowym.</w:t>
      </w:r>
    </w:p>
    <w:p w14:paraId="7C4F33C8" w14:textId="77777777" w:rsidR="009B1815" w:rsidRPr="00ED6C62" w:rsidRDefault="009B1815" w:rsidP="009B1815">
      <w:pPr>
        <w:pStyle w:val="ARTartustawynprozporzdzenia"/>
      </w:pPr>
      <w:r w:rsidRPr="00ED6C62">
        <w:rPr>
          <w:rStyle w:val="Ppogrubienie"/>
        </w:rPr>
        <w:t>Art.</w:t>
      </w:r>
      <w:r w:rsidR="00156CB5" w:rsidRPr="00ED6C62">
        <w:rPr>
          <w:rStyle w:val="Ppogrubienie"/>
        </w:rPr>
        <w:t xml:space="preserve"> </w:t>
      </w:r>
      <w:r w:rsidRPr="00ED6C62">
        <w:rPr>
          <w:rStyle w:val="Ppogrubienie"/>
        </w:rPr>
        <w:t>97.</w:t>
      </w:r>
      <w:r w:rsidRPr="00ED6C62">
        <w:t xml:space="preserve"> 1. Postępowanie w sprawie wydania jednostronnego uprzedniego porozumienia cenowego powinno być zakończone bez zbędnej zwłoki, jednak nie później niż w ciągu 6 miesięcy od dnia jego wszczęcia.</w:t>
      </w:r>
    </w:p>
    <w:p w14:paraId="05827765" w14:textId="77777777" w:rsidR="009B1815" w:rsidRPr="00ED6C62" w:rsidRDefault="009B1815" w:rsidP="009B1815">
      <w:pPr>
        <w:pStyle w:val="USTustnpkodeksu"/>
      </w:pPr>
      <w:r w:rsidRPr="00ED6C62">
        <w:t>2. Postępowanie w sprawie porozumienia dwustronnego powinno być zakończone bez zbędnej zwłoki, jednak nie później niż w ciągu 12 miesięcy od dnia jego wszczęcia.</w:t>
      </w:r>
    </w:p>
    <w:p w14:paraId="792B1B5B" w14:textId="77777777" w:rsidR="009B1815" w:rsidRPr="00ED6C62" w:rsidRDefault="009B1815" w:rsidP="009B1815">
      <w:pPr>
        <w:pStyle w:val="USTustnpkodeksu"/>
      </w:pPr>
      <w:r w:rsidRPr="00ED6C62">
        <w:t>3. Postępowanie w sprawie porozumienia wielostronnego powinno być zakończone bez zbędnej zwłoki, jednak nie później niż w ciągu 18 miesięcy od dnia jego wszczęcia.</w:t>
      </w:r>
    </w:p>
    <w:p w14:paraId="05C55EB5" w14:textId="45D0D201" w:rsidR="009B1815" w:rsidRPr="00ED6C62" w:rsidRDefault="009B1815" w:rsidP="009B1815">
      <w:pPr>
        <w:pStyle w:val="ARTartustawynprozporzdzenia"/>
      </w:pPr>
      <w:r w:rsidRPr="00ED6C62">
        <w:rPr>
          <w:rStyle w:val="Ppogrubienie"/>
        </w:rPr>
        <w:lastRenderedPageBreak/>
        <w:t>Art.</w:t>
      </w:r>
      <w:r w:rsidR="00156CB5" w:rsidRPr="00ED6C62">
        <w:rPr>
          <w:rStyle w:val="Ppogrubienie"/>
        </w:rPr>
        <w:t xml:space="preserve"> </w:t>
      </w:r>
      <w:r w:rsidRPr="00ED6C62">
        <w:rPr>
          <w:rStyle w:val="Ppogrubienie"/>
        </w:rPr>
        <w:t>98.</w:t>
      </w:r>
      <w:r w:rsidRPr="00ED6C62">
        <w:t xml:space="preserve"> 1. Wniosek o wydanie uprzedniego porozumienia cenowego oraz wniosek o odnowienie uprzedniego porozumienia cenowego podlega</w:t>
      </w:r>
      <w:r w:rsidR="003746BC">
        <w:t>ją</w:t>
      </w:r>
      <w:r w:rsidRPr="00ED6C62">
        <w:t xml:space="preserve"> opłacie wpłacanej na rachunek organu właściwego w sprawie porozumienia, w terminie 7 dni od dnia złożenia wniosku.</w:t>
      </w:r>
    </w:p>
    <w:p w14:paraId="7FCF07E9" w14:textId="0DFAC42F" w:rsidR="009B1815" w:rsidRPr="00ED6C62" w:rsidRDefault="009B1815" w:rsidP="00AF45EE">
      <w:pPr>
        <w:pStyle w:val="USTustnpkodeksu"/>
        <w:keepNext/>
      </w:pPr>
      <w:r w:rsidRPr="00ED6C62">
        <w:t>2. Wysokość opłaty od wniosku o wydanie uprzedniego porozumienia cenowego wynosi 1 procent wartości transakcji kontrolowanej będącej przedmiotem uprzedniego porozumienia cenowego, przy czym dla:</w:t>
      </w:r>
    </w:p>
    <w:p w14:paraId="446F84C2" w14:textId="77777777" w:rsidR="009B1815" w:rsidRPr="00ED6C62" w:rsidRDefault="009B1815" w:rsidP="00AF45EE">
      <w:pPr>
        <w:pStyle w:val="PKTpunkt"/>
        <w:keepNext/>
      </w:pPr>
      <w:r w:rsidRPr="00ED6C62">
        <w:t>1)</w:t>
      </w:r>
      <w:r w:rsidRPr="00ED6C62">
        <w:tab/>
        <w:t xml:space="preserve">jednostronnego uprzedniego porozumienia cenowego: </w:t>
      </w:r>
    </w:p>
    <w:p w14:paraId="0544DDEC" w14:textId="77153B5D" w:rsidR="009B1815" w:rsidRPr="00ED6C62" w:rsidRDefault="009B1815" w:rsidP="009B1815">
      <w:pPr>
        <w:pStyle w:val="LITlitera"/>
      </w:pPr>
      <w:r w:rsidRPr="00ED6C62">
        <w:t>a)</w:t>
      </w:r>
      <w:r w:rsidRPr="00ED6C62">
        <w:tab/>
        <w:t xml:space="preserve">dotyczącego wyłącznie krajowych podmiotów powiązanych – wynosi nie mniej niż 5000 zł i nie więcej niż 50 000 zł, </w:t>
      </w:r>
    </w:p>
    <w:p w14:paraId="3E02593D" w14:textId="77777777" w:rsidR="009B1815" w:rsidRPr="00ED6C62" w:rsidRDefault="009B1815" w:rsidP="009B1815">
      <w:pPr>
        <w:pStyle w:val="LITlitera"/>
      </w:pPr>
      <w:r w:rsidRPr="00ED6C62">
        <w:t>b)</w:t>
      </w:r>
      <w:r w:rsidRPr="00ED6C62">
        <w:tab/>
        <w:t xml:space="preserve">dotyczącego zagranicznego podmiotu powiązanego – wynosi nie mniej niż 20 000 zł i nie więcej niż 100 000 zł; </w:t>
      </w:r>
    </w:p>
    <w:p w14:paraId="7B263CF8" w14:textId="77777777" w:rsidR="009B1815" w:rsidRPr="00ED6C62" w:rsidRDefault="009B1815" w:rsidP="009B1815">
      <w:pPr>
        <w:pStyle w:val="PKTpunkt"/>
      </w:pPr>
      <w:r w:rsidRPr="00ED6C62">
        <w:t>2)</w:t>
      </w:r>
      <w:r w:rsidRPr="00ED6C62">
        <w:tab/>
        <w:t xml:space="preserve">porozumienia dwustronnego lub porozumienia wielostronnego – wynosi nie mniej niż </w:t>
      </w:r>
      <w:r w:rsidR="003B5855" w:rsidRPr="00ED6C62">
        <w:t>50</w:t>
      </w:r>
      <w:r w:rsidR="003B5855">
        <w:t> </w:t>
      </w:r>
      <w:r w:rsidRPr="00ED6C62">
        <w:t>000 zł i nie więcej niż 200 000 zł.</w:t>
      </w:r>
    </w:p>
    <w:p w14:paraId="04FDDEB3" w14:textId="77777777" w:rsidR="009B1815" w:rsidRPr="00ED6C62" w:rsidRDefault="009B1815" w:rsidP="009B1815">
      <w:pPr>
        <w:pStyle w:val="USTustnpkodeksu"/>
      </w:pPr>
      <w:r w:rsidRPr="00ED6C62">
        <w:t xml:space="preserve">3. Wartość transakcji kontrolowanej, o której mowa w ust. 2, określa się dla całego okresu objętego wnioskiem o wydanie uprzedniego porozumienia cenowego. </w:t>
      </w:r>
    </w:p>
    <w:p w14:paraId="1A551C06" w14:textId="77777777" w:rsidR="009B1815" w:rsidRPr="00ED6C62" w:rsidRDefault="009B1815" w:rsidP="009B1815">
      <w:pPr>
        <w:pStyle w:val="USTustnpkodeksu"/>
      </w:pPr>
      <w:r w:rsidRPr="00ED6C62">
        <w:t xml:space="preserve">4. Do określenia wartości transakcji kontrolowanej, o której mowa w ust. 2, przepisy art. 23x ust. 1 ustawy o podatku dochodowym od osób fizycznych </w:t>
      </w:r>
      <w:r w:rsidR="000A60AB">
        <w:t>lub</w:t>
      </w:r>
      <w:r w:rsidR="000A60AB" w:rsidRPr="00ED6C62">
        <w:t xml:space="preserve"> </w:t>
      </w:r>
      <w:r w:rsidRPr="00ED6C62">
        <w:t xml:space="preserve">art. 11l ust. 1 ustawy o podatku dochodowym od osób prawnych stosuje się odpowiednio. </w:t>
      </w:r>
    </w:p>
    <w:p w14:paraId="4E20BEFC" w14:textId="421944C3" w:rsidR="009B1815" w:rsidRPr="00ED6C62" w:rsidRDefault="009B1815" w:rsidP="009B1815">
      <w:pPr>
        <w:pStyle w:val="USTustnpkodeksu"/>
      </w:pPr>
      <w:r w:rsidRPr="00ED6C62">
        <w:t>5. Wysokość opłaty od wniosku o odnowienie uprzedniego porozumienia cenowego stanowi odpowiednio połowę wysokości opłaty ustalonej na podstawie ust. 2</w:t>
      </w:r>
      <w:r w:rsidR="00A44753">
        <w:t>–</w:t>
      </w:r>
      <w:r w:rsidRPr="00ED6C62">
        <w:t>4 i 6.</w:t>
      </w:r>
    </w:p>
    <w:p w14:paraId="594BBB36" w14:textId="77777777" w:rsidR="009B1815" w:rsidRPr="00ED6C62" w:rsidRDefault="009B1815" w:rsidP="009B1815">
      <w:pPr>
        <w:pStyle w:val="USTustnpkodeksu"/>
      </w:pPr>
      <w:r w:rsidRPr="00ED6C62">
        <w:t xml:space="preserve">6. W przypadku wystąpienia w jednym wniosku odrębnych transakcji kontrolowanych, stanowiących transakcję o charakterze jednorodnym, w rozumieniu art. 23w ust. 5 ustawy o podatku dochodowym od osób fizycznych </w:t>
      </w:r>
      <w:r w:rsidR="000A60AB">
        <w:t>lub</w:t>
      </w:r>
      <w:r w:rsidR="000A60AB" w:rsidRPr="00ED6C62">
        <w:t xml:space="preserve"> </w:t>
      </w:r>
      <w:r w:rsidRPr="00ED6C62">
        <w:t xml:space="preserve">art. 11k ust. 5 ustawy o podatku dochodowym </w:t>
      </w:r>
      <w:r w:rsidRPr="00ED6C62">
        <w:lastRenderedPageBreak/>
        <w:t xml:space="preserve">od osób prawnych, dla celów ustalenia wysokości opłaty, o której mowa w ust. 2 i 5, wartość tych transakcji kontrolowanych sumuje się. Przy określaniu wartości transakcji o charakterze jednorodnym przepisy art. 23w ust. 3 i 4 ustawy o podatku dochodowym od osób fizycznych </w:t>
      </w:r>
      <w:r w:rsidR="000A60AB">
        <w:t>lub</w:t>
      </w:r>
      <w:r w:rsidR="000A60AB" w:rsidRPr="00ED6C62">
        <w:t xml:space="preserve"> </w:t>
      </w:r>
      <w:r w:rsidRPr="00ED6C62">
        <w:t xml:space="preserve">art. 11k ust. 3 i 4 ustawy o podatku dochodowym od osób prawnych stosuje się odpowiednio. </w:t>
      </w:r>
    </w:p>
    <w:p w14:paraId="4959F583" w14:textId="4152F2DD" w:rsidR="009B1815" w:rsidRPr="00ED6C62" w:rsidRDefault="009B1815" w:rsidP="009B1815">
      <w:pPr>
        <w:pStyle w:val="ARTartustawynprozporzdzenia"/>
      </w:pPr>
      <w:r w:rsidRPr="00ED6C62">
        <w:rPr>
          <w:rStyle w:val="Ppogrubienie"/>
        </w:rPr>
        <w:t>Art.</w:t>
      </w:r>
      <w:r w:rsidR="00156CB5" w:rsidRPr="00ED6C62">
        <w:rPr>
          <w:rStyle w:val="Ppogrubienie"/>
        </w:rPr>
        <w:t xml:space="preserve"> </w:t>
      </w:r>
      <w:r w:rsidRPr="00ED6C62">
        <w:rPr>
          <w:rStyle w:val="Ppogrubienie"/>
        </w:rPr>
        <w:t>99.</w:t>
      </w:r>
      <w:r w:rsidRPr="00ED6C62">
        <w:t xml:space="preserve"> 1. Jeżeli w toku postępowania w sprawie wydania uprzedniego porozumienia cenowego organ właściwy w sprawie porozumienia stwierdzi, iż wartość transakcji kontrolowanej, mającej być przedmiotem uprzedniego porozumienia cenowego, została we wniosku podana w zaniżonej wysokości, organ ten ustala wysokość opłaty uzupełniającej, którą oblicza się z uwzględnieniem art. 9</w:t>
      </w:r>
      <w:r w:rsidR="00284E46" w:rsidRPr="00ED6C62">
        <w:t>8</w:t>
      </w:r>
      <w:r w:rsidRPr="00ED6C62">
        <w:t xml:space="preserve"> ust. 2</w:t>
      </w:r>
      <w:r w:rsidR="00A44753">
        <w:t>–</w:t>
      </w:r>
      <w:r w:rsidRPr="00ED6C62">
        <w:t>6.</w:t>
      </w:r>
    </w:p>
    <w:p w14:paraId="1B2C75D6" w14:textId="719679CA" w:rsidR="009B1815" w:rsidRPr="00ED6C62" w:rsidRDefault="009B1815" w:rsidP="009B1815">
      <w:pPr>
        <w:pStyle w:val="USTustnpkodeksu"/>
      </w:pPr>
      <w:r w:rsidRPr="00ED6C62">
        <w:t xml:space="preserve">2. Jeżeli w toku postępowania w sprawie wydania uprzedniego porozumienia cenowego organ właściwy w sprawie porozumienia stwierdzi wystąpienie w jednym wniosku transakcji kontrolowanych stanowiących odrębne transakcje o charakterze jednorodnym w rozumieniu art. 23w ust. 5 ustawy o podatku dochodowym od osób fizycznych </w:t>
      </w:r>
      <w:r w:rsidR="000A60AB">
        <w:t>lub</w:t>
      </w:r>
      <w:r w:rsidR="000A60AB" w:rsidRPr="00ED6C62">
        <w:t xml:space="preserve"> </w:t>
      </w:r>
      <w:r w:rsidRPr="00ED6C62">
        <w:t>art. 11k ust. 5 ustawy o podatku dochodowym od osób prawnych, organ ten ustala wysokość opłaty uzupełniającej, którą oblicza się z uwzględnieniem art. 9</w:t>
      </w:r>
      <w:r w:rsidR="00284E46" w:rsidRPr="00ED6C62">
        <w:t>8</w:t>
      </w:r>
      <w:r w:rsidRPr="00ED6C62">
        <w:t xml:space="preserve"> ust. 2</w:t>
      </w:r>
      <w:r w:rsidR="00A44753">
        <w:t>–</w:t>
      </w:r>
      <w:r w:rsidRPr="00ED6C62">
        <w:t xml:space="preserve">6. </w:t>
      </w:r>
    </w:p>
    <w:p w14:paraId="13B16504" w14:textId="77777777" w:rsidR="009B1815" w:rsidRPr="00ED6C62" w:rsidRDefault="009B1815" w:rsidP="009B1815">
      <w:pPr>
        <w:pStyle w:val="USTustnpkodeksu"/>
      </w:pPr>
      <w:r w:rsidRPr="00ED6C62">
        <w:t>3. Na postanowienie w sprawie opłaty uzupełniającej służy zażalenie.</w:t>
      </w:r>
    </w:p>
    <w:p w14:paraId="177D0EDE" w14:textId="77777777" w:rsidR="009B1815" w:rsidRPr="00ED6C62" w:rsidRDefault="009B1815" w:rsidP="009B1815">
      <w:pPr>
        <w:pStyle w:val="ARTartustawynprozporzdzenia"/>
      </w:pPr>
      <w:r w:rsidRPr="00ED6C62">
        <w:rPr>
          <w:rStyle w:val="Ppogrubienie"/>
        </w:rPr>
        <w:t>Art.</w:t>
      </w:r>
      <w:r w:rsidR="00156CB5" w:rsidRPr="00ED6C62">
        <w:rPr>
          <w:rStyle w:val="Ppogrubienie"/>
        </w:rPr>
        <w:t xml:space="preserve"> </w:t>
      </w:r>
      <w:r w:rsidRPr="00ED6C62">
        <w:rPr>
          <w:rStyle w:val="Ppogrubienie"/>
        </w:rPr>
        <w:t>100.</w:t>
      </w:r>
      <w:r w:rsidRPr="00ED6C62">
        <w:t xml:space="preserve"> Opłaty, o których mowa w art. 98 i art. 99, stanowią dochód budżetu państwa.</w:t>
      </w:r>
    </w:p>
    <w:p w14:paraId="33B007E8" w14:textId="51F97CF6" w:rsidR="009B1815" w:rsidRPr="00ED6C62" w:rsidRDefault="009B1815" w:rsidP="009B1815">
      <w:pPr>
        <w:pStyle w:val="ARTartustawynprozporzdzenia"/>
      </w:pPr>
      <w:r w:rsidRPr="00ED6C62">
        <w:rPr>
          <w:rStyle w:val="Ppogrubienie"/>
        </w:rPr>
        <w:t>Art.</w:t>
      </w:r>
      <w:r w:rsidR="00156CB5" w:rsidRPr="00ED6C62">
        <w:rPr>
          <w:rStyle w:val="Ppogrubienie"/>
        </w:rPr>
        <w:t xml:space="preserve"> </w:t>
      </w:r>
      <w:r w:rsidRPr="00ED6C62">
        <w:rPr>
          <w:rStyle w:val="Ppogrubienie"/>
        </w:rPr>
        <w:t>101.</w:t>
      </w:r>
      <w:r w:rsidRPr="00ED6C62">
        <w:t xml:space="preserve"> Koszty postępowania, o których mowa w art. 265 § 1 pkt 1 i 3 Ordynacji </w:t>
      </w:r>
      <w:r w:rsidR="007F5099">
        <w:t>p</w:t>
      </w:r>
      <w:r w:rsidR="007F5099" w:rsidRPr="00ED6C62">
        <w:t>odatkowej</w:t>
      </w:r>
      <w:r w:rsidRPr="00ED6C62">
        <w:t>, obciążają wnioskodawcę.</w:t>
      </w:r>
    </w:p>
    <w:p w14:paraId="032C1E09" w14:textId="77777777" w:rsidR="009B1815" w:rsidRPr="00ED6C62" w:rsidRDefault="009B1815" w:rsidP="009B1815">
      <w:pPr>
        <w:pStyle w:val="ARTartustawynprozporzdzenia"/>
      </w:pPr>
      <w:r w:rsidRPr="00ED6C62">
        <w:rPr>
          <w:rStyle w:val="Ppogrubienie"/>
        </w:rPr>
        <w:t>Art.</w:t>
      </w:r>
      <w:r w:rsidR="00156CB5" w:rsidRPr="00ED6C62">
        <w:rPr>
          <w:rStyle w:val="Ppogrubienie"/>
        </w:rPr>
        <w:t xml:space="preserve"> </w:t>
      </w:r>
      <w:r w:rsidRPr="00ED6C62">
        <w:rPr>
          <w:rStyle w:val="Ppogrubienie"/>
        </w:rPr>
        <w:t>102.</w:t>
      </w:r>
      <w:r w:rsidRPr="00ED6C62">
        <w:t xml:space="preserve"> 1. Szef Krajowej Administracji Skarbowej podaje do publicznej wiadomości</w:t>
      </w:r>
      <w:r w:rsidR="0078158A" w:rsidRPr="0078158A">
        <w:t xml:space="preserve"> </w:t>
      </w:r>
      <w:r w:rsidR="0078158A">
        <w:t xml:space="preserve">w </w:t>
      </w:r>
      <w:r w:rsidR="0078158A" w:rsidRPr="0078158A">
        <w:t>Biuletynie Informacji Publicznej</w:t>
      </w:r>
      <w:r w:rsidR="00C851DE">
        <w:t xml:space="preserve"> </w:t>
      </w:r>
      <w:r w:rsidRPr="00ED6C62">
        <w:t xml:space="preserve">na stronie podmiotowej urzędu obsługującego ministra </w:t>
      </w:r>
      <w:r w:rsidRPr="00ED6C62">
        <w:lastRenderedPageBreak/>
        <w:t xml:space="preserve">właściwego do spraw finansów publicznych zbiorcze informacje dotyczące rozstrzygnięć w zakresie uprzednich porozumień cenowych, obejmujące liczbę podpisanych porozumień w podziale na ich rodzaje, rodzaje transakcji kontrolowanych, wybrane metody weryfikacji cen transferowych oraz wybrane wskaźniki finansowe i ich poziom (przedział wartości). </w:t>
      </w:r>
    </w:p>
    <w:p w14:paraId="4E88EF13" w14:textId="77777777" w:rsidR="009B1815" w:rsidRPr="00ED6C62" w:rsidRDefault="009B1815" w:rsidP="009B1815">
      <w:pPr>
        <w:pStyle w:val="USTustnpkodeksu"/>
      </w:pPr>
      <w:r w:rsidRPr="00ED6C62">
        <w:t>2. Podanie do publicznej wiadomości zbiorczych informacji, o których mowa w ust. 1, następuje w sposób umożliwiający zachowanie anonimowości podmiotów powiązanych uczestniczących w dokonaniu transakcji kontrolowanej objętej uprzednim porozumieniem cenowym.</w:t>
      </w:r>
    </w:p>
    <w:p w14:paraId="76488165" w14:textId="77777777" w:rsidR="009B1815" w:rsidRPr="00ED6C62" w:rsidRDefault="009B1815" w:rsidP="00BA492B">
      <w:pPr>
        <w:pStyle w:val="ROZDZODDZOZNoznaczenierozdziauluboddziau"/>
      </w:pPr>
      <w:r w:rsidRPr="00ED6C62">
        <w:t>Rozdział 3</w:t>
      </w:r>
    </w:p>
    <w:p w14:paraId="5698FA33" w14:textId="77777777" w:rsidR="009B1815" w:rsidRPr="003B5855" w:rsidRDefault="009B1815" w:rsidP="003B5855">
      <w:pPr>
        <w:pStyle w:val="ROZDZODDZPRZEDMprzedmiotregulacjirozdziauluboddziau"/>
        <w:rPr>
          <w:rFonts w:ascii="Times New Roman" w:hAnsi="Times New Roman"/>
        </w:rPr>
      </w:pPr>
      <w:r w:rsidRPr="003B5855">
        <w:rPr>
          <w:rFonts w:ascii="Times New Roman" w:hAnsi="Times New Roman"/>
        </w:rPr>
        <w:t xml:space="preserve">Weryfikacja stosowania uprzednich porozumień cenowych </w:t>
      </w:r>
    </w:p>
    <w:p w14:paraId="45C34FC4" w14:textId="77777777" w:rsidR="009B1815" w:rsidRPr="00ED6C62" w:rsidRDefault="009B1815" w:rsidP="009B1815">
      <w:pPr>
        <w:pStyle w:val="ARTartustawynprozporzdzenia"/>
      </w:pPr>
      <w:r w:rsidRPr="00ED6C62">
        <w:rPr>
          <w:rStyle w:val="Ppogrubienie"/>
        </w:rPr>
        <w:t>Art. 103.</w:t>
      </w:r>
      <w:r w:rsidRPr="00ED6C62">
        <w:t xml:space="preserve"> 1. Szef Krajowej Administracji Skarbowej przeprowadza czynności sprawdzające, których celem jest weryfikacja stosowania się do uprzedniego porozumienia cenowego przez podmioty powiązane.</w:t>
      </w:r>
    </w:p>
    <w:p w14:paraId="70D7F8DA" w14:textId="316C5772" w:rsidR="009B1815" w:rsidRPr="00ED6C62" w:rsidRDefault="009B1815" w:rsidP="009B1815">
      <w:pPr>
        <w:pStyle w:val="USTustnpkodeksu"/>
      </w:pPr>
      <w:r w:rsidRPr="00ED6C62">
        <w:t xml:space="preserve">2. W zakresie nieuregulowanym w niniejszym rozdziale do czynności sprawdzających, o których mowa w ust. 1, przepisy działu V Ordynacji </w:t>
      </w:r>
      <w:r w:rsidR="007F5099">
        <w:t>p</w:t>
      </w:r>
      <w:r w:rsidR="007F5099" w:rsidRPr="00ED6C62">
        <w:t xml:space="preserve">odatkowej </w:t>
      </w:r>
      <w:r w:rsidRPr="00ED6C62">
        <w:t xml:space="preserve">stosuje się odpowiednio. </w:t>
      </w:r>
    </w:p>
    <w:p w14:paraId="2872BD8E" w14:textId="77777777" w:rsidR="009B1815" w:rsidRPr="00ED6C62" w:rsidRDefault="009B1815" w:rsidP="00BA492B">
      <w:pPr>
        <w:pStyle w:val="USTustnpkodeksu"/>
      </w:pPr>
      <w:r w:rsidRPr="00ED6C62">
        <w:t>3. Szef Krajowej Administracji Skarbowej przeprowadza kontrolę podatkową, której celem jest weryfikacja stosowania się do uprzedniego porozumienia cenowego przez podmioty powiązane</w:t>
      </w:r>
      <w:r w:rsidR="00F21764">
        <w:t>,</w:t>
      </w:r>
      <w:r w:rsidRPr="00ED6C62">
        <w:t xml:space="preserve"> w przypadku:</w:t>
      </w:r>
    </w:p>
    <w:p w14:paraId="54DEBBE3" w14:textId="77777777" w:rsidR="009B1815" w:rsidRPr="00ED6C62" w:rsidRDefault="009B1815" w:rsidP="00AF45EE">
      <w:pPr>
        <w:pStyle w:val="PKTpunkt"/>
      </w:pPr>
      <w:r w:rsidRPr="00ED6C62">
        <w:t>1)</w:t>
      </w:r>
      <w:r w:rsidR="00206788" w:rsidRPr="00ED6C62">
        <w:tab/>
      </w:r>
      <w:r w:rsidRPr="00ED6C62">
        <w:t>uprzednich porozumień cenowych wydanych na wniosek, o którym mowa w art. 84 ust</w:t>
      </w:r>
      <w:r w:rsidR="009D1848" w:rsidRPr="00ED6C62">
        <w:t>.</w:t>
      </w:r>
      <w:r w:rsidR="009D1848">
        <w:t> </w:t>
      </w:r>
      <w:r w:rsidRPr="00ED6C62">
        <w:t>1</w:t>
      </w:r>
      <w:r w:rsidR="00206788" w:rsidRPr="00ED6C62">
        <w:t>;</w:t>
      </w:r>
    </w:p>
    <w:p w14:paraId="7FDAE25B" w14:textId="77777777" w:rsidR="009B1815" w:rsidRPr="00ED6C62" w:rsidRDefault="009B1815" w:rsidP="00AF45EE">
      <w:pPr>
        <w:pStyle w:val="PKTpunkt"/>
      </w:pPr>
      <w:r w:rsidRPr="00ED6C62">
        <w:t>2)</w:t>
      </w:r>
      <w:r w:rsidR="00206788" w:rsidRPr="00ED6C62">
        <w:tab/>
      </w:r>
      <w:r w:rsidRPr="00ED6C62">
        <w:t>uprzednich porozumień cenowych, w przypadku których zachodzi uzasadnione podejrzenie niestosowania się do nich przez podmioty powiązane.</w:t>
      </w:r>
    </w:p>
    <w:p w14:paraId="0B2AB6AC" w14:textId="0A7B2599" w:rsidR="009B1815" w:rsidRPr="00ED6C62" w:rsidRDefault="009B1815" w:rsidP="009B1815">
      <w:pPr>
        <w:pStyle w:val="USTustnpkodeksu"/>
      </w:pPr>
      <w:r w:rsidRPr="00ED6C62">
        <w:lastRenderedPageBreak/>
        <w:t xml:space="preserve">4. W zakresie nieuregulowanym w niniejszym rozdziale do kontroli podatkowej, o której mowa w ust. 3, przepisy działu VI Ordynacji </w:t>
      </w:r>
      <w:r w:rsidR="007F5099">
        <w:t>p</w:t>
      </w:r>
      <w:r w:rsidR="007F5099" w:rsidRPr="00ED6C62">
        <w:t xml:space="preserve">odatkowej </w:t>
      </w:r>
      <w:r w:rsidRPr="00ED6C62">
        <w:t>stosuje się odpowiednio.</w:t>
      </w:r>
    </w:p>
    <w:p w14:paraId="00AE9079" w14:textId="77777777" w:rsidR="009B1815" w:rsidRPr="00ED6C62" w:rsidRDefault="009B1815" w:rsidP="009B1815">
      <w:pPr>
        <w:pStyle w:val="ARTartustawynprozporzdzenia"/>
      </w:pPr>
      <w:r w:rsidRPr="00ED6C62">
        <w:rPr>
          <w:rStyle w:val="Ppogrubienie"/>
        </w:rPr>
        <w:t>Art.</w:t>
      </w:r>
      <w:r w:rsidR="00156CB5" w:rsidRPr="00ED6C62">
        <w:rPr>
          <w:rStyle w:val="Ppogrubienie"/>
        </w:rPr>
        <w:t xml:space="preserve"> </w:t>
      </w:r>
      <w:r w:rsidRPr="00ED6C62">
        <w:rPr>
          <w:rStyle w:val="Ppogrubienie"/>
        </w:rPr>
        <w:t>104.</w:t>
      </w:r>
      <w:r w:rsidRPr="00ED6C62">
        <w:t xml:space="preserve"> 1. W przypadku niestosowania</w:t>
      </w:r>
      <w:r w:rsidR="00284E46" w:rsidRPr="00ED6C62">
        <w:t xml:space="preserve"> uprzedniego porozumienia cenowego</w:t>
      </w:r>
      <w:r w:rsidRPr="00ED6C62">
        <w:t>, w okresie jego obowiązywania, organ właściwy w sprawie porozumienia stwierdza z urzędu wygaśnięcie tego porozumienia.</w:t>
      </w:r>
    </w:p>
    <w:p w14:paraId="43E916F9" w14:textId="77777777" w:rsidR="009B1815" w:rsidRPr="00ED6C62" w:rsidRDefault="009B1815" w:rsidP="009B1815">
      <w:pPr>
        <w:pStyle w:val="USTustnpkodeksu"/>
      </w:pPr>
      <w:r w:rsidRPr="00ED6C62">
        <w:t>2. Postępowanie w sprawie wygaśnięcia uprzedniego porozumienia cenowego wszczyna się w drodze postanowienia.</w:t>
      </w:r>
    </w:p>
    <w:p w14:paraId="60231DF5" w14:textId="77777777" w:rsidR="009B1815" w:rsidRPr="00ED6C62" w:rsidRDefault="009B1815" w:rsidP="009B1815">
      <w:pPr>
        <w:pStyle w:val="USTustnpkodeksu"/>
      </w:pPr>
      <w:r w:rsidRPr="00ED6C62">
        <w:t xml:space="preserve">3. Decyzja stwierdzająca wygaśnięcie, o której mowa w ust. 1, </w:t>
      </w:r>
      <w:r w:rsidR="00847DAB" w:rsidRPr="00ED6C62">
        <w:t>wywołuje skutki prawne od początku okresu objętego uprzednim porozumieniem cenowym</w:t>
      </w:r>
      <w:r w:rsidRPr="00ED6C62">
        <w:t>, którego wygaśnięcie stwierdza.</w:t>
      </w:r>
    </w:p>
    <w:p w14:paraId="3E411A98" w14:textId="77777777" w:rsidR="009B1815" w:rsidRPr="00ED6C62" w:rsidRDefault="009B1815" w:rsidP="009B1815">
      <w:pPr>
        <w:pStyle w:val="ARTartustawynprozporzdzenia"/>
      </w:pPr>
      <w:r w:rsidRPr="00ED6C62">
        <w:rPr>
          <w:rStyle w:val="Ppogrubienie"/>
        </w:rPr>
        <w:t>Art.</w:t>
      </w:r>
      <w:r w:rsidR="00156CB5" w:rsidRPr="00ED6C62">
        <w:rPr>
          <w:rStyle w:val="Ppogrubienie"/>
        </w:rPr>
        <w:t xml:space="preserve"> </w:t>
      </w:r>
      <w:r w:rsidRPr="00ED6C62">
        <w:rPr>
          <w:rStyle w:val="Ppogrubienie"/>
        </w:rPr>
        <w:t>105.</w:t>
      </w:r>
      <w:r w:rsidRPr="00ED6C62">
        <w:t xml:space="preserve"> 1. W przypadku zmiany stosunków gospodarczych powodującej istotną zmianę w zakresie elementów uprzedniego porozumienia cenowego, uprzednie porozumienie cenowe może być zmienione lub uchylone przez organ właściwy w sprawie porozumienia przed upływem ustalonego okresu jego obowiązywania. Zmiana lub uchylenie uprzedniego porozumienia cenowego następuje na wniosek strony lub z urzędu.</w:t>
      </w:r>
    </w:p>
    <w:p w14:paraId="62A603D8" w14:textId="77777777" w:rsidR="009B1815" w:rsidRPr="00ED6C62" w:rsidRDefault="009B1815" w:rsidP="00AF45EE">
      <w:pPr>
        <w:pStyle w:val="USTustnpkodeksu"/>
        <w:keepNext/>
      </w:pPr>
      <w:r w:rsidRPr="00ED6C62">
        <w:t>2. Postępowanie wszczęte na wniosek strony w sprawie:</w:t>
      </w:r>
    </w:p>
    <w:p w14:paraId="15EE7261" w14:textId="77777777" w:rsidR="009B1815" w:rsidRPr="00ED6C62" w:rsidRDefault="009B1815" w:rsidP="00AF45EE">
      <w:pPr>
        <w:pStyle w:val="PKTpunkt"/>
      </w:pPr>
      <w:r w:rsidRPr="00ED6C62">
        <w:t>1)</w:t>
      </w:r>
      <w:r w:rsidRPr="00ED6C62">
        <w:tab/>
        <w:t>zmiany uprzedniego porozumienia cenowego powinno być zakończone bez zbędnej zwłoki, jednak nie później niż w ciągu 2 miesięcy od dnia jego wszczęcia;</w:t>
      </w:r>
    </w:p>
    <w:p w14:paraId="77A69ED8" w14:textId="77777777" w:rsidR="009B1815" w:rsidRPr="00ED6C62" w:rsidRDefault="009B1815" w:rsidP="00AF45EE">
      <w:pPr>
        <w:pStyle w:val="PKTpunkt"/>
        <w:rPr>
          <w:b/>
        </w:rPr>
      </w:pPr>
      <w:r w:rsidRPr="00ED6C62">
        <w:t>2)</w:t>
      </w:r>
      <w:r w:rsidRPr="00ED6C62">
        <w:tab/>
        <w:t>uchylenia uprzedniego porozumienia cenowego powinno być zakończone bez zbędnej zwłoki, jednak nie później niż w ciągu miesiąca od dnia jego wszczęcia.</w:t>
      </w:r>
      <w:r w:rsidRPr="00ED6C62">
        <w:rPr>
          <w:b/>
        </w:rPr>
        <w:t xml:space="preserve"> </w:t>
      </w:r>
    </w:p>
    <w:p w14:paraId="4E28B9BB" w14:textId="1FE1C7AB" w:rsidR="00847DAB" w:rsidRPr="00ED6C62" w:rsidRDefault="00847DAB" w:rsidP="00BA492B">
      <w:pPr>
        <w:pStyle w:val="USTustnpkodeksu"/>
      </w:pPr>
      <w:r w:rsidRPr="00ED6C62">
        <w:t xml:space="preserve">3. </w:t>
      </w:r>
      <w:r w:rsidR="005C7C7E" w:rsidRPr="00ED6C62">
        <w:t>W decyzji zmieniającej lub uchylającej uprzednie porozumienie cenowe o</w:t>
      </w:r>
      <w:r w:rsidRPr="00ED6C62">
        <w:t xml:space="preserve">rgan </w:t>
      </w:r>
      <w:r w:rsidR="005C7C7E" w:rsidRPr="00ED6C62">
        <w:t>właściwy w sprawie porozumienia wskazuje</w:t>
      </w:r>
      <w:r w:rsidRPr="00ED6C62">
        <w:t xml:space="preserve"> </w:t>
      </w:r>
      <w:r w:rsidR="005C7C7E" w:rsidRPr="00ED6C62">
        <w:t>datę</w:t>
      </w:r>
      <w:r w:rsidR="00AF45EE" w:rsidRPr="00ED6C62">
        <w:t>,</w:t>
      </w:r>
      <w:r w:rsidRPr="00ED6C62">
        <w:t xml:space="preserve"> od które</w:t>
      </w:r>
      <w:r w:rsidR="00760BBE" w:rsidRPr="00ED6C62">
        <w:t>j</w:t>
      </w:r>
      <w:r w:rsidRPr="00ED6C62">
        <w:t xml:space="preserve"> dane </w:t>
      </w:r>
      <w:r w:rsidR="00760BBE" w:rsidRPr="00ED6C62">
        <w:t xml:space="preserve">uprzednie </w:t>
      </w:r>
      <w:r w:rsidRPr="00ED6C62">
        <w:t xml:space="preserve">porozumienie </w:t>
      </w:r>
      <w:r w:rsidR="00760BBE" w:rsidRPr="00ED6C62">
        <w:t xml:space="preserve">cenowe </w:t>
      </w:r>
      <w:r w:rsidRPr="00ED6C62">
        <w:t>obowiązuje w zmienionym brzmieniu</w:t>
      </w:r>
      <w:r w:rsidR="003746BC">
        <w:t>,</w:t>
      </w:r>
      <w:r w:rsidRPr="00ED6C62">
        <w:t xml:space="preserve"> albo </w:t>
      </w:r>
      <w:r w:rsidR="00760BBE" w:rsidRPr="00ED6C62">
        <w:t>datę</w:t>
      </w:r>
      <w:r w:rsidR="00AF45EE" w:rsidRPr="00ED6C62">
        <w:t>,</w:t>
      </w:r>
      <w:r w:rsidRPr="00ED6C62">
        <w:t xml:space="preserve"> od które</w:t>
      </w:r>
      <w:r w:rsidR="00760BBE" w:rsidRPr="00ED6C62">
        <w:t>j</w:t>
      </w:r>
      <w:r w:rsidRPr="00ED6C62">
        <w:t xml:space="preserve"> dan</w:t>
      </w:r>
      <w:r w:rsidR="00760BBE" w:rsidRPr="00ED6C62">
        <w:t>e</w:t>
      </w:r>
      <w:r w:rsidRPr="00ED6C62">
        <w:t xml:space="preserve"> </w:t>
      </w:r>
      <w:r w:rsidR="00760BBE" w:rsidRPr="00ED6C62">
        <w:t xml:space="preserve">uprzednie porozumienie </w:t>
      </w:r>
      <w:r w:rsidR="00760BBE" w:rsidRPr="00ED6C62">
        <w:lastRenderedPageBreak/>
        <w:t>cenowe</w:t>
      </w:r>
      <w:r w:rsidRPr="00ED6C62">
        <w:t xml:space="preserve"> zostaje uchylon</w:t>
      </w:r>
      <w:r w:rsidR="00760BBE" w:rsidRPr="00ED6C62">
        <w:t>e, uwzględniając moment wystąpienia zmiany stosunków gospodarczych</w:t>
      </w:r>
      <w:r w:rsidR="00640225" w:rsidRPr="00ED6C62">
        <w:t>, o której mowa w ust.1</w:t>
      </w:r>
      <w:r w:rsidRPr="00ED6C62">
        <w:t>.</w:t>
      </w:r>
    </w:p>
    <w:p w14:paraId="0B6A1F1E" w14:textId="77777777" w:rsidR="009B1815" w:rsidRPr="00ED6C62" w:rsidRDefault="009B1815" w:rsidP="009B1815">
      <w:pPr>
        <w:pStyle w:val="ARTartustawynprozporzdzenia"/>
      </w:pPr>
      <w:r w:rsidRPr="00ED6C62">
        <w:rPr>
          <w:rStyle w:val="Ppogrubienie"/>
        </w:rPr>
        <w:t>Art.</w:t>
      </w:r>
      <w:r w:rsidR="00156CB5" w:rsidRPr="00ED6C62">
        <w:rPr>
          <w:rStyle w:val="Ppogrubienie"/>
        </w:rPr>
        <w:t xml:space="preserve"> </w:t>
      </w:r>
      <w:r w:rsidRPr="00ED6C62">
        <w:rPr>
          <w:rStyle w:val="Ppogrubienie"/>
        </w:rPr>
        <w:t>106.</w:t>
      </w:r>
      <w:r w:rsidRPr="00ED6C62">
        <w:t xml:space="preserve"> 1. Podatnicy, którym organ właściwy w sprawie porozumienia wydał uprzednie porozumienie cenowe, składają Szefowi Krajowej Administracji Skarbowej sprawozdanie o realizacji uprzedniego porozumienia cenowego za każdy rok podatkowy objęty uprzednim porozumieniem cenowym, do dnia upływu terminu określonego dla złożenia rocznego zeznania podatkowego. </w:t>
      </w:r>
    </w:p>
    <w:p w14:paraId="01386FC2" w14:textId="77777777" w:rsidR="009B1815" w:rsidRPr="00ED6C62" w:rsidRDefault="009B1815" w:rsidP="009B1815">
      <w:pPr>
        <w:pStyle w:val="USTustnpkodeksu"/>
      </w:pPr>
      <w:r w:rsidRPr="00ED6C62">
        <w:t>2. Minister właściwy do spraw finansów publicznych określi, w drodze rozporządzenia, wzór sprawozdania o realizacji uprzedniego porozumienia cenowego dla celów podatku dochodowego od osób prawnych, w celu usprawnienia weryfikacji stosowania się przez podmioty powiązane do uprzedniego porozumienia cenowego, uwzględniający w szczególności dane identyfikujące podmioty powiązane, wielkość sprzedaży uzyskanej przy zastosowaniu cen transferowych, wysokość cen transferowych, okres stosowania metody oraz sposób prezentacji indywidualnych informacji, których zakres jest określany w uprzednim porozumieniu cenowym.</w:t>
      </w:r>
    </w:p>
    <w:p w14:paraId="6D241F3E" w14:textId="77777777" w:rsidR="00EB00C4" w:rsidRPr="00ED6C62" w:rsidRDefault="009B1815" w:rsidP="006421A8">
      <w:pPr>
        <w:pStyle w:val="USTustnpkodeksu"/>
      </w:pPr>
      <w:r w:rsidRPr="00ED6C62">
        <w:t>3. Minister właściwy do spraw finansów publicznych określi, w drodze rozporządzenia, wzór sprawozdania o realizacji uprzedniego porozumienia cenowego dla celów podatku dochodowego od osób fizycznych, w celu usprawnienia weryfikacji stosowania się przez podmioty powiązane do uprzedniego porozumienia cenowego, uwzględniający w szczególności dane identyfikujące podmioty powiązane, wielkość sprzedaży uzyskanej przy zastosowaniu cen transferowych, wysokość cen transferowych, okres stosowania metody oraz sposób prezentacji indywidualnych informacji, których zakres jest określany w uprzednim porozumieniu cenowym.</w:t>
      </w:r>
    </w:p>
    <w:p w14:paraId="1DCF8F74" w14:textId="77777777" w:rsidR="00CD7382" w:rsidRPr="003746BC" w:rsidRDefault="00EB43E7" w:rsidP="003746BC">
      <w:pPr>
        <w:pStyle w:val="TYTDZOZNoznaczenietytuulubdziau"/>
      </w:pPr>
      <w:r w:rsidRPr="003746BC">
        <w:lastRenderedPageBreak/>
        <w:t>Dział IV</w:t>
      </w:r>
    </w:p>
    <w:p w14:paraId="3EBF12CF" w14:textId="12B64A91" w:rsidR="00EB43E7" w:rsidRPr="00ED6C62" w:rsidRDefault="007F5099" w:rsidP="00EB43E7">
      <w:pPr>
        <w:pStyle w:val="TYTDZPRZEDMprzedmiotregulacjitytuulubdziau"/>
      </w:pPr>
      <w:r>
        <w:t>Zmiany w przepisach</w:t>
      </w:r>
      <w:r w:rsidR="00EB43E7" w:rsidRPr="00ED6C62">
        <w:t xml:space="preserve">, </w:t>
      </w:r>
      <w:r w:rsidR="00810792">
        <w:t xml:space="preserve">przepisy </w:t>
      </w:r>
      <w:r w:rsidR="00EB43E7" w:rsidRPr="00ED6C62">
        <w:t xml:space="preserve">przejściowe i </w:t>
      </w:r>
      <w:r w:rsidR="00810792">
        <w:t xml:space="preserve">przepis </w:t>
      </w:r>
      <w:r w:rsidR="00CD7382" w:rsidRPr="00ED6C62">
        <w:t xml:space="preserve">końcowy </w:t>
      </w:r>
    </w:p>
    <w:p w14:paraId="4341557B" w14:textId="77777777" w:rsidR="00EB43E7" w:rsidRPr="00ED6C62" w:rsidRDefault="00EB43E7" w:rsidP="007064F6">
      <w:pPr>
        <w:pStyle w:val="ROZDZODDZOZNoznaczenierozdziauluboddziau"/>
      </w:pPr>
      <w:r w:rsidRPr="00ED6C62">
        <w:t>Rozdział 1</w:t>
      </w:r>
    </w:p>
    <w:p w14:paraId="3C79380F" w14:textId="3149917B" w:rsidR="00EB43E7" w:rsidRPr="00ED6C62" w:rsidRDefault="007F5099" w:rsidP="0049752F">
      <w:pPr>
        <w:pStyle w:val="ROZDZODDZPRZEDMprzedmiotregulacjirozdziauluboddziau"/>
        <w:rPr>
          <w:rFonts w:ascii="Times New Roman" w:hAnsi="Times New Roman"/>
        </w:rPr>
      </w:pPr>
      <w:r>
        <w:rPr>
          <w:rFonts w:ascii="Times New Roman" w:hAnsi="Times New Roman"/>
        </w:rPr>
        <w:t>Zmiany w przepisach</w:t>
      </w:r>
    </w:p>
    <w:p w14:paraId="11687244" w14:textId="77777777" w:rsidR="0036616A" w:rsidRPr="00ED6C62" w:rsidRDefault="00501D5A" w:rsidP="006421A8">
      <w:pPr>
        <w:pStyle w:val="ARTartustawynprozporzdzenia"/>
        <w:keepNext/>
      </w:pPr>
      <w:r w:rsidRPr="00ED6C62">
        <w:rPr>
          <w:rStyle w:val="Ppogrubienie"/>
        </w:rPr>
        <w:t>Art.</w:t>
      </w:r>
      <w:r w:rsidR="00156CB5" w:rsidRPr="00ED6C62">
        <w:rPr>
          <w:rStyle w:val="Ppogrubienie"/>
        </w:rPr>
        <w:t xml:space="preserve"> </w:t>
      </w:r>
      <w:r w:rsidRPr="00ED6C62">
        <w:rPr>
          <w:rStyle w:val="Ppogrubienie"/>
        </w:rPr>
        <w:t>10</w:t>
      </w:r>
      <w:r w:rsidR="009B1815" w:rsidRPr="00ED6C62">
        <w:rPr>
          <w:rStyle w:val="Ppogrubienie"/>
        </w:rPr>
        <w:t>7</w:t>
      </w:r>
      <w:r w:rsidRPr="00ED6C62">
        <w:rPr>
          <w:rStyle w:val="Ppogrubienie"/>
        </w:rPr>
        <w:t>.</w:t>
      </w:r>
      <w:r w:rsidRPr="00ED6C62">
        <w:rPr>
          <w:b/>
        </w:rPr>
        <w:t xml:space="preserve"> </w:t>
      </w:r>
      <w:r w:rsidRPr="00ED6C62">
        <w:t xml:space="preserve">W ustawie z dnia 26 lipca 1991 r. o podatku dochodowym od osób fizycznych </w:t>
      </w:r>
      <w:r w:rsidRPr="00ED6C62">
        <w:rPr>
          <w:rFonts w:ascii="Times New Roman" w:eastAsia="Times New Roman" w:hAnsi="Times New Roman" w:cs="Times New Roman"/>
          <w:szCs w:val="24"/>
        </w:rPr>
        <w:t>(Dz. U.</w:t>
      </w:r>
      <w:r w:rsidR="00BE3036" w:rsidRPr="00BE3036">
        <w:rPr>
          <w:rFonts w:ascii="Times New Roman" w:eastAsia="Times New Roman" w:hAnsi="Times New Roman" w:cs="Times New Roman"/>
          <w:szCs w:val="24"/>
        </w:rPr>
        <w:t xml:space="preserve"> z 201</w:t>
      </w:r>
      <w:r w:rsidR="00BE3036">
        <w:rPr>
          <w:rFonts w:ascii="Times New Roman" w:eastAsia="Times New Roman" w:hAnsi="Times New Roman" w:cs="Times New Roman"/>
          <w:szCs w:val="24"/>
        </w:rPr>
        <w:t>9</w:t>
      </w:r>
      <w:r w:rsidR="00BE3036" w:rsidRPr="00BE3036">
        <w:rPr>
          <w:rFonts w:ascii="Times New Roman" w:eastAsia="Times New Roman" w:hAnsi="Times New Roman" w:cs="Times New Roman"/>
          <w:szCs w:val="24"/>
        </w:rPr>
        <w:t xml:space="preserve"> r. poz. 1387, 1358</w:t>
      </w:r>
      <w:r w:rsidR="009D1848">
        <w:rPr>
          <w:rFonts w:ascii="Times New Roman" w:eastAsia="Times New Roman" w:hAnsi="Times New Roman" w:cs="Times New Roman"/>
          <w:szCs w:val="24"/>
        </w:rPr>
        <w:t>,</w:t>
      </w:r>
      <w:r w:rsidR="00BE3036" w:rsidRPr="00BE3036">
        <w:rPr>
          <w:rFonts w:ascii="Times New Roman" w:eastAsia="Times New Roman" w:hAnsi="Times New Roman" w:cs="Times New Roman"/>
          <w:szCs w:val="24"/>
        </w:rPr>
        <w:t xml:space="preserve"> 1394</w:t>
      </w:r>
      <w:r w:rsidR="009D1848">
        <w:rPr>
          <w:rFonts w:ascii="Times New Roman" w:eastAsia="Times New Roman" w:hAnsi="Times New Roman" w:cs="Times New Roman"/>
          <w:szCs w:val="24"/>
        </w:rPr>
        <w:t xml:space="preserve"> i 1495</w:t>
      </w:r>
      <w:r w:rsidR="00BE3036">
        <w:rPr>
          <w:rFonts w:ascii="Times New Roman" w:eastAsia="Times New Roman" w:hAnsi="Times New Roman" w:cs="Times New Roman"/>
          <w:szCs w:val="24"/>
        </w:rPr>
        <w:t>)</w:t>
      </w:r>
      <w:r w:rsidRPr="00ED6C62" w:rsidDel="00CE2EB6">
        <w:t xml:space="preserve"> </w:t>
      </w:r>
      <w:r w:rsidRPr="00ED6C62">
        <w:t>wprowadza się następujące zmiany:</w:t>
      </w:r>
    </w:p>
    <w:p w14:paraId="6EF453DF" w14:textId="77777777" w:rsidR="009B1815" w:rsidRPr="00ED6C62" w:rsidRDefault="009B1815" w:rsidP="006421A8">
      <w:pPr>
        <w:pStyle w:val="PKTpunkt"/>
        <w:keepNext/>
      </w:pPr>
      <w:r w:rsidRPr="00ED6C62">
        <w:t>1)</w:t>
      </w:r>
      <w:r w:rsidRPr="00ED6C62">
        <w:tab/>
        <w:t>w art. 23m w ust. 1 w pkt 6 kropkę zastępuje się średnikiem i dodaje się pkt 7 w brzmieniu:</w:t>
      </w:r>
    </w:p>
    <w:p w14:paraId="2E42828E" w14:textId="77777777" w:rsidR="009B1815" w:rsidRPr="00ED6C62" w:rsidRDefault="009B1815" w:rsidP="009B1815">
      <w:pPr>
        <w:pStyle w:val="ZPKTzmpktartykuempunktem"/>
      </w:pPr>
      <w:r w:rsidRPr="00ED6C62">
        <w:t>„7)</w:t>
      </w:r>
      <w:r w:rsidRPr="00ED6C62">
        <w:tab/>
        <w:t>uprzednim porozumieniu cenowym – oznacza to uprzednie porozumienie cenowe w rozumieniu art. 81 pkt 2 ustawy z dnia … o rozstrzyganiu sporów dotyczących podwójnego opodatkowania oraz zawieraniu uprzednich porozumień cenowych</w:t>
      </w:r>
      <w:r w:rsidR="00B3737F">
        <w:t xml:space="preserve"> (Dz. U. poz. ….)</w:t>
      </w:r>
      <w:r w:rsidRPr="00ED6C62">
        <w:t>.”;</w:t>
      </w:r>
    </w:p>
    <w:p w14:paraId="489754D5" w14:textId="77777777" w:rsidR="009B1815" w:rsidRPr="00ED6C62" w:rsidRDefault="009B1815" w:rsidP="006421A8">
      <w:pPr>
        <w:pStyle w:val="PKTpunkt"/>
        <w:keepNext/>
        <w:rPr>
          <w:rFonts w:ascii="Times New Roman" w:hAnsi="Times New Roman" w:cs="Times New Roman"/>
          <w:szCs w:val="24"/>
        </w:rPr>
      </w:pPr>
      <w:r w:rsidRPr="00ED6C62">
        <w:rPr>
          <w:rFonts w:ascii="Times New Roman" w:hAnsi="Times New Roman" w:cs="Times New Roman"/>
          <w:szCs w:val="24"/>
        </w:rPr>
        <w:t>2)</w:t>
      </w:r>
      <w:r w:rsidRPr="00ED6C62">
        <w:rPr>
          <w:rFonts w:ascii="Times New Roman" w:hAnsi="Times New Roman" w:cs="Times New Roman"/>
          <w:szCs w:val="24"/>
        </w:rPr>
        <w:tab/>
        <w:t xml:space="preserve">w art. 23o </w:t>
      </w:r>
      <w:r w:rsidRPr="00ED6C62">
        <w:t>ust. 6 otrzymuje brzmienie:</w:t>
      </w:r>
    </w:p>
    <w:p w14:paraId="709E41A6" w14:textId="77777777" w:rsidR="009B1815" w:rsidRPr="00ED6C62" w:rsidRDefault="009B1815" w:rsidP="009B1815">
      <w:pPr>
        <w:pStyle w:val="ZARTzmartartykuempunktem"/>
      </w:pPr>
      <w:r w:rsidRPr="00ED6C62">
        <w:t>„</w:t>
      </w:r>
      <w:r w:rsidR="00EE6B6E" w:rsidRPr="00ED6C62">
        <w:t>6. W okresie obowiązywania uprzedniego porozumienia cenowego, organ podatkowy nie określa zobowiązania podatkowego (wysokości straty) w zakresie, w jakim wykazany przez podatnika dochód (strata) został ustalony zgodnie z tym porozumieniem.</w:t>
      </w:r>
      <w:r w:rsidRPr="00ED6C62">
        <w:t>”;</w:t>
      </w:r>
    </w:p>
    <w:p w14:paraId="02496815" w14:textId="77777777" w:rsidR="0036616A" w:rsidRPr="00ED6C62" w:rsidRDefault="0005308D" w:rsidP="004738C5">
      <w:pPr>
        <w:pStyle w:val="PKTpunkt"/>
        <w:keepNext/>
      </w:pPr>
      <w:r w:rsidRPr="00ED6C62">
        <w:t>3)</w:t>
      </w:r>
      <w:r w:rsidRPr="00ED6C62">
        <w:tab/>
      </w:r>
      <w:r w:rsidR="0036616A" w:rsidRPr="00ED6C62">
        <w:t>w art. 23p ust. 4 otrzymuje brzmienie:</w:t>
      </w:r>
    </w:p>
    <w:p w14:paraId="552A9AF6" w14:textId="77777777" w:rsidR="0036616A" w:rsidRPr="00ED6C62" w:rsidRDefault="000D68BF" w:rsidP="00B95650">
      <w:pPr>
        <w:pStyle w:val="ZUSTzmustartykuempunktem"/>
      </w:pPr>
      <w:r w:rsidRPr="00ED6C62">
        <w:t>„</w:t>
      </w:r>
      <w:r w:rsidR="0036616A" w:rsidRPr="00ED6C62">
        <w:t>4. Określając wysokość dochodu (straty), organ podatkowy stosuje metodę przyjętą przez podmiot powiązany, chyba że zastosowanie metody innej niż przyjęta przez podmiot powiązany jest bardziej odpowiednie w danych okolicznościach.</w:t>
      </w:r>
      <w:r w:rsidRPr="00ED6C62">
        <w:t>”;</w:t>
      </w:r>
    </w:p>
    <w:p w14:paraId="5E87A516" w14:textId="77777777" w:rsidR="0036616A" w:rsidRPr="00ED6C62" w:rsidRDefault="0036616A" w:rsidP="004738C5">
      <w:pPr>
        <w:keepNext/>
        <w:jc w:val="both"/>
      </w:pPr>
      <w:r w:rsidRPr="00ED6C62">
        <w:lastRenderedPageBreak/>
        <w:t>4)</w:t>
      </w:r>
      <w:r w:rsidR="000D68BF" w:rsidRPr="00ED6C62">
        <w:tab/>
      </w:r>
      <w:r w:rsidRPr="00ED6C62">
        <w:t>w art. 23s w ust. 1 pkt 1 otrzymuje brzmienie:</w:t>
      </w:r>
    </w:p>
    <w:p w14:paraId="14D5260B" w14:textId="77777777" w:rsidR="0036616A" w:rsidRPr="00ED6C62" w:rsidRDefault="000D68BF" w:rsidP="00B95650">
      <w:pPr>
        <w:pStyle w:val="ZPKTzmpktartykuempunktem"/>
      </w:pPr>
      <w:r w:rsidRPr="00ED6C62">
        <w:t>„</w:t>
      </w:r>
      <w:r w:rsidR="0036616A" w:rsidRPr="00ED6C62">
        <w:t>1)</w:t>
      </w:r>
      <w:r w:rsidR="002A4B0B" w:rsidRPr="00ED6C62">
        <w:tab/>
      </w:r>
      <w:r w:rsidR="0036616A" w:rsidRPr="00ED6C62">
        <w:t>oprocentowanie pożyczki w ujęciu rocznym na dzień zawarcia umowy jest ustalane w oparciu o rodzaj bazowej stopy procentowej i marżę, określone w obwieszczeniu ministra właściwego do spraw finansów publicznych aktualnym na dzień zawarcia tej umowy;</w:t>
      </w:r>
      <w:r w:rsidRPr="00ED6C62">
        <w:t>”;</w:t>
      </w:r>
    </w:p>
    <w:p w14:paraId="502140CC" w14:textId="77777777" w:rsidR="00501D5A" w:rsidRPr="00ED6C62" w:rsidRDefault="0036616A" w:rsidP="00976E07">
      <w:pPr>
        <w:pStyle w:val="PKTpunkt"/>
        <w:rPr>
          <w:rFonts w:ascii="Times New Roman" w:hAnsi="Times New Roman" w:cs="Times New Roman"/>
          <w:szCs w:val="24"/>
        </w:rPr>
      </w:pPr>
      <w:r w:rsidRPr="00ED6C62">
        <w:t>5)</w:t>
      </w:r>
      <w:r w:rsidR="000D68BF" w:rsidRPr="00ED6C62">
        <w:tab/>
      </w:r>
      <w:r w:rsidR="00501D5A" w:rsidRPr="00ED6C62">
        <w:t>uchyla się art. 23t;</w:t>
      </w:r>
    </w:p>
    <w:p w14:paraId="26BFB2EB" w14:textId="77777777" w:rsidR="00501D5A" w:rsidRPr="00ED6C62" w:rsidRDefault="0036616A" w:rsidP="00976E07">
      <w:pPr>
        <w:pStyle w:val="PKTpunkt"/>
      </w:pPr>
      <w:r w:rsidRPr="00ED6C62">
        <w:t>6</w:t>
      </w:r>
      <w:r w:rsidR="0005308D" w:rsidRPr="00ED6C62">
        <w:t>)</w:t>
      </w:r>
      <w:r w:rsidR="0005308D" w:rsidRPr="00ED6C62">
        <w:tab/>
      </w:r>
      <w:r w:rsidR="00501D5A" w:rsidRPr="00ED6C62">
        <w:t>w art. 23v w ust. 1 uchyla się pkt 3;</w:t>
      </w:r>
    </w:p>
    <w:p w14:paraId="233FAEED" w14:textId="77777777" w:rsidR="009B1815" w:rsidRPr="00ED6C62" w:rsidRDefault="000A7F36" w:rsidP="004738C5">
      <w:pPr>
        <w:pStyle w:val="PKTpunkt"/>
        <w:keepNext/>
        <w:rPr>
          <w:rFonts w:ascii="Times New Roman" w:hAnsi="Times New Roman" w:cs="Times New Roman"/>
          <w:szCs w:val="24"/>
        </w:rPr>
      </w:pPr>
      <w:r w:rsidRPr="00ED6C62">
        <w:rPr>
          <w:rFonts w:ascii="Times New Roman" w:hAnsi="Times New Roman" w:cs="Times New Roman"/>
          <w:szCs w:val="24"/>
        </w:rPr>
        <w:t>7</w:t>
      </w:r>
      <w:r w:rsidR="009B1815" w:rsidRPr="00ED6C62">
        <w:rPr>
          <w:rFonts w:ascii="Times New Roman" w:hAnsi="Times New Roman" w:cs="Times New Roman"/>
          <w:szCs w:val="24"/>
        </w:rPr>
        <w:t>)</w:t>
      </w:r>
      <w:r w:rsidR="009B1815" w:rsidRPr="00ED6C62">
        <w:rPr>
          <w:rFonts w:ascii="Times New Roman" w:hAnsi="Times New Roman" w:cs="Times New Roman"/>
          <w:szCs w:val="24"/>
        </w:rPr>
        <w:tab/>
        <w:t>w art. 23z pkt 2 otrzymuje brzmienie:</w:t>
      </w:r>
    </w:p>
    <w:p w14:paraId="5D266D7F" w14:textId="77777777" w:rsidR="00501D5A" w:rsidRPr="00ED6C62" w:rsidRDefault="009B1815" w:rsidP="00976E07">
      <w:pPr>
        <w:pStyle w:val="ZPKTzmpktartykuempunktem"/>
      </w:pPr>
      <w:r w:rsidRPr="00ED6C62">
        <w:t>„2)</w:t>
      </w:r>
      <w:r w:rsidRPr="00ED6C62">
        <w:tab/>
        <w:t>objętych uprzednim porozumieniem cenowym w okresie, którego dotyczy to porozumienie;”;</w:t>
      </w:r>
    </w:p>
    <w:p w14:paraId="26439235" w14:textId="14A894AE" w:rsidR="0036616A" w:rsidRPr="00ED6C62" w:rsidRDefault="000A7F36" w:rsidP="004738C5">
      <w:pPr>
        <w:pStyle w:val="PKTpunkt"/>
        <w:keepNext/>
      </w:pPr>
      <w:r w:rsidRPr="00ED6C62">
        <w:t>8</w:t>
      </w:r>
      <w:r w:rsidR="0036616A" w:rsidRPr="00ED6C62">
        <w:t xml:space="preserve">) </w:t>
      </w:r>
      <w:r w:rsidR="006777E5">
        <w:tab/>
      </w:r>
      <w:r w:rsidR="0036616A" w:rsidRPr="00ED6C62">
        <w:t>w art. 23za ust. 2 otrzymuje brzmienie:</w:t>
      </w:r>
    </w:p>
    <w:p w14:paraId="094CB268" w14:textId="77777777" w:rsidR="0036616A" w:rsidRPr="00ED6C62" w:rsidRDefault="000A7F36" w:rsidP="00B95650">
      <w:pPr>
        <w:pStyle w:val="ZUSTzmustartykuempunktem"/>
      </w:pPr>
      <w:r w:rsidRPr="00ED6C62">
        <w:t>„</w:t>
      </w:r>
      <w:r w:rsidR="0036616A" w:rsidRPr="00ED6C62">
        <w:t>2. Kwoty, o których mowa w ust. 1, wyrażone w walucie obcej, przelicza się na złote według kursu średniego ogłaszanego przez Narodowy Bank Polski, obowiązującego w ostatnim dniu roboczym poprzedzającym dzień realizacji operacji gospodarczej lub zawarcia umowy.</w:t>
      </w:r>
      <w:r w:rsidRPr="00ED6C62">
        <w:t>”;</w:t>
      </w:r>
    </w:p>
    <w:p w14:paraId="5E64E744" w14:textId="77777777" w:rsidR="00501D5A" w:rsidRPr="00ED6C62" w:rsidRDefault="000A7F36" w:rsidP="0049752F">
      <w:pPr>
        <w:pStyle w:val="PKTpunkt"/>
        <w:keepNext/>
      </w:pPr>
      <w:r w:rsidRPr="00ED6C62">
        <w:t>9</w:t>
      </w:r>
      <w:r w:rsidR="0005308D" w:rsidRPr="00ED6C62">
        <w:t>)</w:t>
      </w:r>
      <w:r w:rsidR="0005308D" w:rsidRPr="00ED6C62">
        <w:tab/>
      </w:r>
      <w:r w:rsidR="009B1815" w:rsidRPr="00ED6C62">
        <w:t>w art. 45 uchyla się ust. 5a i 5b.</w:t>
      </w:r>
    </w:p>
    <w:p w14:paraId="60091157" w14:textId="2ECAB272" w:rsidR="00F00322" w:rsidRPr="00ED6C62" w:rsidRDefault="00501D5A" w:rsidP="004738C5">
      <w:pPr>
        <w:pStyle w:val="ARTartustawynprozporzdzenia"/>
      </w:pPr>
      <w:r w:rsidRPr="00ED6C62">
        <w:rPr>
          <w:b/>
        </w:rPr>
        <w:t>Art. 1</w:t>
      </w:r>
      <w:r w:rsidR="009B1815" w:rsidRPr="00ED6C62">
        <w:rPr>
          <w:b/>
        </w:rPr>
        <w:t>08</w:t>
      </w:r>
      <w:r w:rsidRPr="00ED6C62">
        <w:rPr>
          <w:b/>
        </w:rPr>
        <w:t>.</w:t>
      </w:r>
      <w:r w:rsidRPr="00ED6C62">
        <w:t xml:space="preserve"> W ustawie z dnia 15 lutego 1992 r. o podatku dochodowym od osób prawnych </w:t>
      </w:r>
      <w:r w:rsidRPr="00ED6C62">
        <w:rPr>
          <w:rFonts w:ascii="Times New Roman" w:eastAsia="Times New Roman" w:hAnsi="Times New Roman" w:cs="Times New Roman"/>
          <w:szCs w:val="24"/>
        </w:rPr>
        <w:t xml:space="preserve">(Dz. U. z </w:t>
      </w:r>
      <w:r w:rsidR="00C247BF" w:rsidRPr="00ED6C62">
        <w:rPr>
          <w:rFonts w:ascii="Times New Roman" w:eastAsia="Times New Roman" w:hAnsi="Times New Roman" w:cs="Times New Roman"/>
          <w:szCs w:val="24"/>
        </w:rPr>
        <w:t>2019 r. poz. 865</w:t>
      </w:r>
      <w:r w:rsidR="003A7D8E">
        <w:rPr>
          <w:rFonts w:ascii="Times New Roman" w:eastAsia="Times New Roman" w:hAnsi="Times New Roman" w:cs="Times New Roman"/>
          <w:szCs w:val="24"/>
        </w:rPr>
        <w:t>,</w:t>
      </w:r>
      <w:r w:rsidR="00C247BF" w:rsidRPr="00ED6C62">
        <w:rPr>
          <w:rFonts w:ascii="Times New Roman" w:eastAsia="Times New Roman" w:hAnsi="Times New Roman" w:cs="Times New Roman"/>
          <w:szCs w:val="24"/>
        </w:rPr>
        <w:t xml:space="preserve"> 1018</w:t>
      </w:r>
      <w:r w:rsidR="00B3737F">
        <w:rPr>
          <w:rFonts w:ascii="Times New Roman" w:eastAsia="Times New Roman" w:hAnsi="Times New Roman" w:cs="Times New Roman"/>
          <w:szCs w:val="24"/>
        </w:rPr>
        <w:t>,</w:t>
      </w:r>
      <w:r w:rsidR="00B902EE">
        <w:rPr>
          <w:rFonts w:ascii="Times New Roman" w:eastAsia="Times New Roman" w:hAnsi="Times New Roman" w:cs="Times New Roman"/>
          <w:szCs w:val="24"/>
        </w:rPr>
        <w:t xml:space="preserve"> 1309</w:t>
      </w:r>
      <w:r w:rsidR="009D1848">
        <w:rPr>
          <w:rFonts w:ascii="Times New Roman" w:eastAsia="Times New Roman" w:hAnsi="Times New Roman" w:cs="Times New Roman"/>
          <w:szCs w:val="24"/>
        </w:rPr>
        <w:t>,</w:t>
      </w:r>
      <w:r w:rsidR="00B3737F">
        <w:rPr>
          <w:rFonts w:ascii="Times New Roman" w:eastAsia="Times New Roman" w:hAnsi="Times New Roman" w:cs="Times New Roman"/>
          <w:szCs w:val="24"/>
        </w:rPr>
        <w:t xml:space="preserve"> 1358</w:t>
      </w:r>
      <w:r w:rsidR="00CC5733">
        <w:rPr>
          <w:rFonts w:ascii="Times New Roman" w:eastAsia="Times New Roman" w:hAnsi="Times New Roman" w:cs="Times New Roman"/>
          <w:szCs w:val="24"/>
        </w:rPr>
        <w:t>,</w:t>
      </w:r>
      <w:r w:rsidR="009D1848">
        <w:t xml:space="preserve"> 1495</w:t>
      </w:r>
      <w:r w:rsidR="00CC5733">
        <w:t>, 1571 i 1572</w:t>
      </w:r>
      <w:r w:rsidRPr="00ED6C62">
        <w:rPr>
          <w:rFonts w:ascii="Times New Roman" w:eastAsia="Times New Roman" w:hAnsi="Times New Roman" w:cs="Times New Roman"/>
          <w:szCs w:val="24"/>
        </w:rPr>
        <w:t>)</w:t>
      </w:r>
      <w:r w:rsidR="00156CB5" w:rsidRPr="00ED6C62">
        <w:t xml:space="preserve"> </w:t>
      </w:r>
      <w:r w:rsidRPr="00ED6C62">
        <w:t>wprowadza się następujące zmiany:</w:t>
      </w:r>
    </w:p>
    <w:p w14:paraId="56EB1730" w14:textId="77777777" w:rsidR="009B1815" w:rsidRPr="00ED6C62" w:rsidRDefault="009B1815" w:rsidP="004738C5">
      <w:pPr>
        <w:pStyle w:val="PKTpunkt"/>
        <w:keepNext/>
      </w:pPr>
      <w:r w:rsidRPr="00ED6C62">
        <w:lastRenderedPageBreak/>
        <w:t>1)</w:t>
      </w:r>
      <w:r w:rsidRPr="00ED6C62">
        <w:tab/>
        <w:t xml:space="preserve">w art. 11a w ust. 1 </w:t>
      </w:r>
      <w:r w:rsidRPr="00ED6C62">
        <w:rPr>
          <w:rFonts w:ascii="Times New Roman" w:hAnsi="Times New Roman" w:cs="Times New Roman"/>
          <w:szCs w:val="24"/>
        </w:rPr>
        <w:t xml:space="preserve">w pkt 6 kropkę zastępuje się średnikiem i </w:t>
      </w:r>
      <w:r w:rsidRPr="00ED6C62">
        <w:t>dodaje się pkt 7 w brzmieniu:</w:t>
      </w:r>
    </w:p>
    <w:p w14:paraId="13E56B73" w14:textId="77777777" w:rsidR="009B1815" w:rsidRPr="00ED6C62" w:rsidRDefault="009B1815" w:rsidP="009B1815">
      <w:pPr>
        <w:pStyle w:val="ZPKTzmpktartykuempunktem"/>
      </w:pPr>
      <w:r w:rsidRPr="00ED6C62">
        <w:t>„7)</w:t>
      </w:r>
      <w:r w:rsidRPr="00ED6C62">
        <w:tab/>
        <w:t>uprzednim porozumieniu cenowym – oznacza to uprzednie porozumienie cenowe w rozumieniu art. 81 pkt 2 ustawy z dnia … o rozstrzyganiu sporów dotyczących podwójnego opodatkowania oraz zawieraniu uprzednich porozumień cenowych</w:t>
      </w:r>
      <w:r w:rsidR="003A7D8E">
        <w:t xml:space="preserve"> (Dz. U. poz. …)</w:t>
      </w:r>
      <w:r w:rsidRPr="00ED6C62">
        <w:t>.”;</w:t>
      </w:r>
    </w:p>
    <w:p w14:paraId="6357DA8A" w14:textId="77777777" w:rsidR="009B1815" w:rsidRPr="00ED6C62" w:rsidRDefault="009B1815" w:rsidP="004738C5">
      <w:pPr>
        <w:pStyle w:val="PKTpunkt"/>
        <w:keepNext/>
      </w:pPr>
      <w:r w:rsidRPr="00ED6C62">
        <w:t>2)</w:t>
      </w:r>
      <w:r w:rsidRPr="00ED6C62">
        <w:tab/>
        <w:t>w art. 11c ust. 6 otrzymuje brzmienie:</w:t>
      </w:r>
    </w:p>
    <w:p w14:paraId="3C67D014" w14:textId="77777777" w:rsidR="009B1815" w:rsidRPr="00ED6C62" w:rsidRDefault="009B1815" w:rsidP="009B1815">
      <w:pPr>
        <w:pStyle w:val="ZARTzmartartykuempunktem"/>
      </w:pPr>
      <w:r w:rsidRPr="00ED6C62">
        <w:t>„</w:t>
      </w:r>
      <w:r w:rsidR="00EE6B6E" w:rsidRPr="00ED6C62">
        <w:t xml:space="preserve">6. W okresie obowiązywania uprzedniego porozumienia cenowego, organ podatkowy nie określa zobowiązania podatkowego (wysokości straty) w zakresie, w jakim wykazany przez podatnika dochód (strata) został ustalony zgodnie z </w:t>
      </w:r>
      <w:r w:rsidR="006D0801" w:rsidRPr="00ED6C62">
        <w:t>tym porozumieniem</w:t>
      </w:r>
      <w:r w:rsidR="00EE6B6E" w:rsidRPr="00ED6C62">
        <w:t>.</w:t>
      </w:r>
      <w:r w:rsidRPr="00ED6C62">
        <w:t>”;</w:t>
      </w:r>
    </w:p>
    <w:p w14:paraId="75A650FA" w14:textId="77777777" w:rsidR="0036616A" w:rsidRPr="00ED6C62" w:rsidRDefault="0036616A" w:rsidP="004738C5">
      <w:pPr>
        <w:pStyle w:val="PKTpunkt"/>
        <w:keepNext/>
      </w:pPr>
      <w:r w:rsidRPr="00ED6C62">
        <w:t>3)</w:t>
      </w:r>
      <w:r w:rsidR="00C246DE" w:rsidRPr="00ED6C62">
        <w:tab/>
      </w:r>
      <w:r w:rsidRPr="00ED6C62">
        <w:t>w art. 11d ust. 4 otrzymuje brzmienie:</w:t>
      </w:r>
    </w:p>
    <w:p w14:paraId="087D6C21" w14:textId="77777777" w:rsidR="0036616A" w:rsidRPr="00ED6C62" w:rsidRDefault="00C246DE" w:rsidP="00B95650">
      <w:pPr>
        <w:pStyle w:val="ZUSTzmustartykuempunktem"/>
      </w:pPr>
      <w:r w:rsidRPr="00ED6C62">
        <w:t>„</w:t>
      </w:r>
      <w:r w:rsidR="0036616A" w:rsidRPr="00ED6C62">
        <w:t>4. Określając wysokość dochodu (straty), organ podatkowy stosuje metodę przyjętą przez podmiot powiązany, chyba że zastosowanie metody innej niż przyjęta przez</w:t>
      </w:r>
      <w:r w:rsidR="00540D9B" w:rsidRPr="00ED6C62">
        <w:t xml:space="preserve"> </w:t>
      </w:r>
      <w:r w:rsidR="0036616A" w:rsidRPr="00ED6C62">
        <w:t>podmiot powiązany jest bardziej odpowiednie w danych okolicznościach.</w:t>
      </w:r>
      <w:r w:rsidRPr="00ED6C62">
        <w:t>”;</w:t>
      </w:r>
    </w:p>
    <w:p w14:paraId="4EA9D147" w14:textId="77777777" w:rsidR="0036616A" w:rsidRPr="00ED6C62" w:rsidRDefault="0036616A" w:rsidP="004738C5">
      <w:pPr>
        <w:pStyle w:val="PKTpunkt"/>
        <w:keepNext/>
      </w:pPr>
      <w:r w:rsidRPr="00ED6C62">
        <w:t>4)</w:t>
      </w:r>
      <w:r w:rsidR="00C246DE" w:rsidRPr="00ED6C62">
        <w:tab/>
      </w:r>
      <w:r w:rsidRPr="00ED6C62">
        <w:t>w art. 11g w ust. 1 pkt 1 otrzymuje brzmienie:</w:t>
      </w:r>
    </w:p>
    <w:p w14:paraId="63CE7FD6" w14:textId="77777777" w:rsidR="0036616A" w:rsidRPr="00ED6C62" w:rsidRDefault="00C246DE" w:rsidP="00B95650">
      <w:pPr>
        <w:pStyle w:val="ZPKTzmpktartykuempunktem"/>
      </w:pPr>
      <w:r w:rsidRPr="00ED6C62">
        <w:t>„</w:t>
      </w:r>
      <w:r w:rsidR="0036616A" w:rsidRPr="00ED6C62">
        <w:t>1)</w:t>
      </w:r>
      <w:r w:rsidRPr="00ED6C62">
        <w:tab/>
      </w:r>
      <w:r w:rsidR="0036616A" w:rsidRPr="00ED6C62">
        <w:t>oprocentowanie pożyczki w ujęciu rocznym na dzień zawarcia umowy jest ustalane w oparciu o rodzaj bazowej stopy procentowej i marżę, określone w obwieszczeniu ministra właściwego do spraw finansów publicznych aktualnym na dzień zawarcia tej umowy;</w:t>
      </w:r>
      <w:r w:rsidRPr="00ED6C62">
        <w:t>”;</w:t>
      </w:r>
    </w:p>
    <w:p w14:paraId="040B15EE" w14:textId="77777777" w:rsidR="00501D5A" w:rsidRPr="00ED6C62" w:rsidRDefault="0036616A" w:rsidP="00AA5EAF">
      <w:pPr>
        <w:pStyle w:val="PKTpunkt"/>
        <w:rPr>
          <w:rFonts w:ascii="Times New Roman" w:hAnsi="Times New Roman" w:cs="Times New Roman"/>
          <w:szCs w:val="24"/>
        </w:rPr>
      </w:pPr>
      <w:r w:rsidRPr="00ED6C62">
        <w:t>5</w:t>
      </w:r>
      <w:r w:rsidR="00115E5E" w:rsidRPr="00ED6C62">
        <w:t>)</w:t>
      </w:r>
      <w:r w:rsidR="00115E5E" w:rsidRPr="00ED6C62">
        <w:tab/>
      </w:r>
      <w:r w:rsidR="00501D5A" w:rsidRPr="00ED6C62">
        <w:t>uchyla się art. 11h;</w:t>
      </w:r>
    </w:p>
    <w:p w14:paraId="3854EF21" w14:textId="77777777" w:rsidR="00501D5A" w:rsidRPr="00ED6C62" w:rsidRDefault="0036616A" w:rsidP="00AA5EAF">
      <w:pPr>
        <w:pStyle w:val="PKTpunkt"/>
      </w:pPr>
      <w:r w:rsidRPr="00ED6C62">
        <w:t>6</w:t>
      </w:r>
      <w:r w:rsidR="00115E5E" w:rsidRPr="00ED6C62">
        <w:t>)</w:t>
      </w:r>
      <w:r w:rsidR="00115E5E" w:rsidRPr="00ED6C62">
        <w:tab/>
      </w:r>
      <w:r w:rsidR="00501D5A" w:rsidRPr="00ED6C62">
        <w:t>w art. 11j w ust. 1 uchyla się pkt 3;</w:t>
      </w:r>
    </w:p>
    <w:p w14:paraId="2D668A26" w14:textId="77777777" w:rsidR="009B1815" w:rsidRPr="00ED6C62" w:rsidRDefault="000F00A6" w:rsidP="004738C5">
      <w:pPr>
        <w:pStyle w:val="PKTpunkt"/>
        <w:keepNext/>
        <w:rPr>
          <w:rFonts w:ascii="Times New Roman" w:hAnsi="Times New Roman" w:cs="Times New Roman"/>
          <w:szCs w:val="24"/>
        </w:rPr>
      </w:pPr>
      <w:r w:rsidRPr="00ED6C62">
        <w:rPr>
          <w:rFonts w:ascii="Times New Roman" w:hAnsi="Times New Roman" w:cs="Times New Roman"/>
          <w:szCs w:val="24"/>
        </w:rPr>
        <w:t>7</w:t>
      </w:r>
      <w:r w:rsidR="00115E5E" w:rsidRPr="00ED6C62">
        <w:rPr>
          <w:rFonts w:ascii="Times New Roman" w:hAnsi="Times New Roman" w:cs="Times New Roman"/>
          <w:szCs w:val="24"/>
        </w:rPr>
        <w:t>)</w:t>
      </w:r>
      <w:r w:rsidR="00115E5E" w:rsidRPr="00ED6C62">
        <w:rPr>
          <w:rFonts w:ascii="Times New Roman" w:hAnsi="Times New Roman" w:cs="Times New Roman"/>
          <w:szCs w:val="24"/>
        </w:rPr>
        <w:tab/>
      </w:r>
      <w:r w:rsidR="009B1815" w:rsidRPr="00ED6C62">
        <w:rPr>
          <w:rFonts w:ascii="Times New Roman" w:hAnsi="Times New Roman" w:cs="Times New Roman"/>
          <w:szCs w:val="24"/>
        </w:rPr>
        <w:t>w art. 11n pkt 2 otrzymuje brzmienie:</w:t>
      </w:r>
    </w:p>
    <w:p w14:paraId="51CEA061" w14:textId="77777777" w:rsidR="00AA5EAF" w:rsidRPr="00ED6C62" w:rsidRDefault="009B1815" w:rsidP="004738C5">
      <w:pPr>
        <w:pStyle w:val="ZPKTzmpktartykuempunktem"/>
      </w:pPr>
      <w:r w:rsidRPr="00ED6C62">
        <w:t>„2)</w:t>
      </w:r>
      <w:r w:rsidRPr="00ED6C62">
        <w:tab/>
        <w:t>objętych uprzednim porozumieniem cenowym w okresie, którego dotyczy to porozumienie;”;</w:t>
      </w:r>
    </w:p>
    <w:p w14:paraId="7EEB9B80" w14:textId="77777777" w:rsidR="0036616A" w:rsidRPr="00ED6C62" w:rsidRDefault="000F00A6" w:rsidP="004738C5">
      <w:pPr>
        <w:pStyle w:val="PKTpunkt"/>
        <w:keepNext/>
      </w:pPr>
      <w:r w:rsidRPr="00ED6C62">
        <w:lastRenderedPageBreak/>
        <w:t>8</w:t>
      </w:r>
      <w:r w:rsidR="0036616A" w:rsidRPr="00ED6C62">
        <w:t>)</w:t>
      </w:r>
      <w:r w:rsidR="00C246DE" w:rsidRPr="00ED6C62">
        <w:tab/>
      </w:r>
      <w:r w:rsidR="0036616A" w:rsidRPr="00ED6C62">
        <w:t>w art. 11o ust. 2 otrzymuje brzmienie</w:t>
      </w:r>
      <w:r w:rsidR="00AA5EAF" w:rsidRPr="00ED6C62">
        <w:t>:</w:t>
      </w:r>
    </w:p>
    <w:p w14:paraId="2FB97DC7" w14:textId="77777777" w:rsidR="00AA5EAF" w:rsidRPr="00ED6C62" w:rsidRDefault="00C246DE" w:rsidP="00B95650">
      <w:pPr>
        <w:pStyle w:val="ZUSTzmustartykuempunktem"/>
      </w:pPr>
      <w:r w:rsidRPr="00ED6C62">
        <w:t>„</w:t>
      </w:r>
      <w:r w:rsidR="0036616A" w:rsidRPr="00ED6C62">
        <w:t xml:space="preserve">2. Kwoty, o których mowa w ust. 1, wyrażone w walucie obcej, przelicza się na złote według kursu średniego ogłaszanego przez Narodowy Bank Polski, obowiązującego w ostatnim dniu roboczym poprzedzającym dzień realizacji operacji gospodarczej </w:t>
      </w:r>
      <w:r w:rsidR="00AA5EAF" w:rsidRPr="00ED6C62">
        <w:t>lub zawarcia umowy.</w:t>
      </w:r>
      <w:r w:rsidRPr="00ED6C62">
        <w:t>”;</w:t>
      </w:r>
    </w:p>
    <w:p w14:paraId="7A1B13EE" w14:textId="77777777" w:rsidR="0036616A" w:rsidRPr="00ED6C62" w:rsidRDefault="000F00A6" w:rsidP="004738C5">
      <w:pPr>
        <w:pStyle w:val="PKTpunkt"/>
        <w:keepNext/>
      </w:pPr>
      <w:r w:rsidRPr="00ED6C62">
        <w:t>9</w:t>
      </w:r>
      <w:r w:rsidR="0036616A" w:rsidRPr="00ED6C62">
        <w:t>)</w:t>
      </w:r>
      <w:r w:rsidR="00C246DE" w:rsidRPr="00ED6C62">
        <w:tab/>
      </w:r>
      <w:r w:rsidR="0036616A" w:rsidRPr="00ED6C62">
        <w:t>w art. 12 ust. 6b otrzymuje brzmienie:</w:t>
      </w:r>
    </w:p>
    <w:p w14:paraId="7BD88D17" w14:textId="77777777" w:rsidR="0036616A" w:rsidRPr="00ED6C62" w:rsidRDefault="00C246DE" w:rsidP="00B95650">
      <w:pPr>
        <w:pStyle w:val="ZUSTzmustartykuempunktem"/>
      </w:pPr>
      <w:r w:rsidRPr="00ED6C62">
        <w:t>„</w:t>
      </w:r>
      <w:r w:rsidR="0036616A" w:rsidRPr="00ED6C62">
        <w:t>6b. W przypadku transakcji kontrolowanej w rozumieniu art. 11a ust. 1 pkt 6 wartość otrzymanych rzeczy lub praw, a także wartość innych świadczeń w naturze, o których mowa w ust. 1 pkt 2, ustala się na podstawie przepisów art. 11c i art. 11d.</w:t>
      </w:r>
      <w:r w:rsidRPr="00ED6C62">
        <w:t>”;</w:t>
      </w:r>
    </w:p>
    <w:p w14:paraId="3DA9A078" w14:textId="77777777" w:rsidR="009B1815" w:rsidRPr="00ED6C62" w:rsidRDefault="00AA5EAF" w:rsidP="004738C5">
      <w:pPr>
        <w:pStyle w:val="PKTpunkt"/>
        <w:keepNext/>
      </w:pPr>
      <w:r w:rsidRPr="00ED6C62">
        <w:t>1</w:t>
      </w:r>
      <w:r w:rsidR="000F00A6" w:rsidRPr="00ED6C62">
        <w:t>0</w:t>
      </w:r>
      <w:r w:rsidR="00115E5E" w:rsidRPr="00ED6C62">
        <w:t>)</w:t>
      </w:r>
      <w:r w:rsidR="00115E5E" w:rsidRPr="00ED6C62">
        <w:tab/>
      </w:r>
      <w:r w:rsidR="009B1815" w:rsidRPr="00ED6C62">
        <w:t>w art. 15e</w:t>
      </w:r>
      <w:r w:rsidR="00C246DE" w:rsidRPr="00ED6C62">
        <w:t>:</w:t>
      </w:r>
    </w:p>
    <w:p w14:paraId="2F7DF1D6" w14:textId="77777777" w:rsidR="009B1815" w:rsidRPr="00ED6C62" w:rsidRDefault="009B1815" w:rsidP="004738C5">
      <w:pPr>
        <w:pStyle w:val="LITlitera"/>
        <w:keepNext/>
      </w:pPr>
      <w:r w:rsidRPr="00ED6C62">
        <w:t>a)</w:t>
      </w:r>
      <w:r w:rsidR="00C246DE" w:rsidRPr="00ED6C62">
        <w:tab/>
      </w:r>
      <w:r w:rsidRPr="00ED6C62">
        <w:t>ust. 15 otrzymuje brzmienie:</w:t>
      </w:r>
    </w:p>
    <w:p w14:paraId="0DB37B35" w14:textId="77777777" w:rsidR="00961FC0" w:rsidRDefault="009B1815" w:rsidP="004738C5">
      <w:pPr>
        <w:pStyle w:val="ZLITUSTzmustliter"/>
      </w:pPr>
      <w:r w:rsidRPr="00ED6C62">
        <w:t>„15. Ograniczenie, o którym mowa w ust. 1, nie ma zastosowania do kosztów usług, opłat i należności, o których mowa w ust. 1, w zakresie, w jakim</w:t>
      </w:r>
      <w:r w:rsidR="00961FC0">
        <w:t>:</w:t>
      </w:r>
    </w:p>
    <w:p w14:paraId="398A5946" w14:textId="452D3698" w:rsidR="00961FC0" w:rsidRDefault="00961FC0" w:rsidP="006C094F">
      <w:pPr>
        <w:pStyle w:val="ZLITLITzmlitliter"/>
      </w:pPr>
      <w:r>
        <w:t>1)</w:t>
      </w:r>
      <w:r w:rsidR="009B1815" w:rsidRPr="00ED6C62">
        <w:t xml:space="preserve"> </w:t>
      </w:r>
      <w:r w:rsidR="006C094F">
        <w:tab/>
      </w:r>
      <w:r w:rsidR="009B1815" w:rsidRPr="00ED6C62">
        <w:t>uprzednie porozumienie cenowe</w:t>
      </w:r>
      <w:r w:rsidR="00F54E6E">
        <w:t xml:space="preserve">, </w:t>
      </w:r>
      <w:r w:rsidR="009B1815" w:rsidRPr="00ED6C62">
        <w:t xml:space="preserve">o którym mowa w dziale III ustawy </w:t>
      </w:r>
      <w:r w:rsidR="00732669">
        <w:t xml:space="preserve">z dnia …. </w:t>
      </w:r>
      <w:r w:rsidR="009B1815" w:rsidRPr="00ED6C62">
        <w:t>o rozstrzyganiu sporów dotyczących podwójnego opodatkowania oraz zawieraniu uprzednich porozumień cenowych</w:t>
      </w:r>
      <w:r w:rsidR="00CC5733">
        <w:t>,</w:t>
      </w:r>
      <w:r w:rsidR="003A3223" w:rsidRPr="00ED6C62">
        <w:t xml:space="preserve"> </w:t>
      </w:r>
      <w:r w:rsidR="009B1815" w:rsidRPr="00ED6C62">
        <w:t>obejmuje prawidłowość kalkulacji wynagrodzenia za te usługi, opłaty i należności w okresie, którego to porozumienie dotyczy</w:t>
      </w:r>
      <w:r w:rsidR="00F54E6E">
        <w:t xml:space="preserve">, </w:t>
      </w:r>
      <w:r w:rsidR="0046412B">
        <w:t>lub</w:t>
      </w:r>
    </w:p>
    <w:p w14:paraId="0B8FB50A" w14:textId="35A753A6" w:rsidR="009B1815" w:rsidRPr="00ED6C62" w:rsidRDefault="00961FC0" w:rsidP="006C094F">
      <w:pPr>
        <w:pStyle w:val="ZLITLITzmlitliter"/>
      </w:pPr>
      <w:r>
        <w:t>2)</w:t>
      </w:r>
      <w:r>
        <w:tab/>
      </w:r>
      <w:r w:rsidRPr="00961FC0">
        <w:t>porozumienie podatkowe, o którym mowa w art. 20zb pkt 2 Ordynacji podatkowe</w:t>
      </w:r>
      <w:r w:rsidR="005C047F">
        <w:t>j,</w:t>
      </w:r>
      <w:r w:rsidRPr="00961FC0">
        <w:t xml:space="preserve"> obejmuje prawidłowość kalkulacji wynagrodzenia za te usługi, opłaty i należności w okresie, którego to porozumienie dotyczy.</w:t>
      </w:r>
      <w:r w:rsidR="009B1815" w:rsidRPr="00ED6C62">
        <w:t>”</w:t>
      </w:r>
      <w:r w:rsidR="00C246DE" w:rsidRPr="00ED6C62">
        <w:t>,</w:t>
      </w:r>
    </w:p>
    <w:p w14:paraId="2320F59C" w14:textId="77777777" w:rsidR="009B1815" w:rsidRPr="00ED6C62" w:rsidRDefault="009B1815" w:rsidP="009B1815">
      <w:pPr>
        <w:pStyle w:val="LITlitera"/>
      </w:pPr>
      <w:r w:rsidRPr="00ED6C62">
        <w:t>b)</w:t>
      </w:r>
      <w:r w:rsidR="00C246DE" w:rsidRPr="00ED6C62">
        <w:tab/>
      </w:r>
      <w:r w:rsidRPr="00ED6C62">
        <w:t>uchyla się ust. 16</w:t>
      </w:r>
      <w:r w:rsidR="009D1848">
        <w:t>;</w:t>
      </w:r>
    </w:p>
    <w:p w14:paraId="427B2542" w14:textId="77777777" w:rsidR="00F00322" w:rsidRPr="00ED6C62" w:rsidRDefault="00F00322" w:rsidP="004738C5">
      <w:pPr>
        <w:pStyle w:val="PKTpunkt"/>
        <w:keepNext/>
      </w:pPr>
      <w:r w:rsidRPr="00ED6C62">
        <w:lastRenderedPageBreak/>
        <w:t>1</w:t>
      </w:r>
      <w:r w:rsidR="000F00A6" w:rsidRPr="00ED6C62">
        <w:t>1</w:t>
      </w:r>
      <w:r w:rsidRPr="00ED6C62">
        <w:t>)</w:t>
      </w:r>
      <w:r w:rsidR="00C246DE" w:rsidRPr="00ED6C62">
        <w:tab/>
      </w:r>
      <w:r w:rsidRPr="00ED6C62">
        <w:t>w art. 25:</w:t>
      </w:r>
    </w:p>
    <w:p w14:paraId="095128AD" w14:textId="77777777" w:rsidR="00F00322" w:rsidRPr="00ED6C62" w:rsidRDefault="00F00322" w:rsidP="004738C5">
      <w:pPr>
        <w:pStyle w:val="LITlitera"/>
        <w:keepNext/>
      </w:pPr>
      <w:r w:rsidRPr="00ED6C62">
        <w:t>a)</w:t>
      </w:r>
      <w:r w:rsidR="00C246DE" w:rsidRPr="00ED6C62">
        <w:tab/>
      </w:r>
      <w:r w:rsidRPr="00ED6C62">
        <w:t>po ust. 6a dodaje się ust. 6b w brzmieniu:</w:t>
      </w:r>
    </w:p>
    <w:p w14:paraId="09922435" w14:textId="77777777" w:rsidR="00F00322" w:rsidRPr="00ED6C62" w:rsidRDefault="00F00322" w:rsidP="004738C5">
      <w:pPr>
        <w:pStyle w:val="ZLITUSTzmustliter"/>
      </w:pPr>
      <w:r w:rsidRPr="00ED6C62">
        <w:t>„6b. Podatnicy, którzy podpisali porozumienie podatkowe, o którym mowa w art. 20zb Ordynacji podatkowej, mogą wpłacać zaliczki miesięczne w danym roku podatkowym w uproszczonej formie w wysokości prognozowanego na dany rok zobowiązania podatkowego, przypadającej proporcjonalnie na każdy miesiąc danego roku podatkowego.”,</w:t>
      </w:r>
    </w:p>
    <w:p w14:paraId="4683B0F0" w14:textId="77777777" w:rsidR="00F00322" w:rsidRPr="00ED6C62" w:rsidRDefault="00F00322" w:rsidP="004738C5">
      <w:pPr>
        <w:pStyle w:val="LITlitera"/>
        <w:keepNext/>
      </w:pPr>
      <w:r w:rsidRPr="00ED6C62">
        <w:t>b)</w:t>
      </w:r>
      <w:r w:rsidR="00C246DE" w:rsidRPr="00ED6C62">
        <w:tab/>
      </w:r>
      <w:r w:rsidR="003A3223" w:rsidRPr="00ED6C62">
        <w:t xml:space="preserve">w </w:t>
      </w:r>
      <w:r w:rsidRPr="00ED6C62">
        <w:t>ust.</w:t>
      </w:r>
      <w:r w:rsidR="00C246DE" w:rsidRPr="00ED6C62">
        <w:t xml:space="preserve"> </w:t>
      </w:r>
      <w:r w:rsidRPr="00ED6C62">
        <w:t xml:space="preserve">7 </w:t>
      </w:r>
      <w:r w:rsidR="003A3223" w:rsidRPr="00ED6C62">
        <w:t xml:space="preserve">wprowadzenie do wyliczenia </w:t>
      </w:r>
      <w:r w:rsidRPr="00ED6C62">
        <w:t>otrzymuje brzmienie:</w:t>
      </w:r>
    </w:p>
    <w:p w14:paraId="4527BD0E" w14:textId="72D456B0" w:rsidR="00F00322" w:rsidRPr="00ED6C62" w:rsidRDefault="00F00322" w:rsidP="00540170">
      <w:pPr>
        <w:pStyle w:val="ZLITFRAGzmlitfragmentunpzdanialiter"/>
      </w:pPr>
      <w:r w:rsidRPr="00ED6C62">
        <w:t>„Podatnicy, którzy wybrali formę wpłacania zaliczek na zasadach określonych w ust. 6, 6a i 6b, są obowiązani</w:t>
      </w:r>
      <w:r w:rsidR="00540170" w:rsidRPr="00ED6C62">
        <w:t>:”</w:t>
      </w:r>
      <w:r w:rsidR="00540170">
        <w:t>,</w:t>
      </w:r>
    </w:p>
    <w:p w14:paraId="208CA212" w14:textId="77777777" w:rsidR="00F00322" w:rsidRPr="00ED6C62" w:rsidRDefault="00F00322" w:rsidP="004738C5">
      <w:pPr>
        <w:pStyle w:val="LITlitera"/>
        <w:keepNext/>
      </w:pPr>
      <w:r w:rsidRPr="00ED6C62">
        <w:t>c)</w:t>
      </w:r>
      <w:r w:rsidR="00C246DE" w:rsidRPr="00ED6C62">
        <w:tab/>
      </w:r>
      <w:r w:rsidRPr="00ED6C62">
        <w:t>ust. 7a otrzymuje brzmienie:</w:t>
      </w:r>
    </w:p>
    <w:p w14:paraId="4E325A2A" w14:textId="77777777" w:rsidR="00501D5A" w:rsidRPr="00ED6C62" w:rsidRDefault="00C246DE" w:rsidP="004738C5">
      <w:pPr>
        <w:pStyle w:val="ZLITUSTzmustliter"/>
      </w:pPr>
      <w:r w:rsidRPr="00ED6C62">
        <w:t>„</w:t>
      </w:r>
      <w:r w:rsidR="00F00322" w:rsidRPr="00ED6C62">
        <w:t>7a. O wyborze formy wpłacania zaliczek według zasad, o których mowa w ust. 6–6b, podatnicy informują w zeznaniu, o którym mowa w art. 27 ust. 1, składanym za rok podatkowy, w którym wpłacali zaliczki w uproszczonej formie.”;</w:t>
      </w:r>
    </w:p>
    <w:p w14:paraId="7CB9DDFD" w14:textId="77777777" w:rsidR="00501D5A" w:rsidRPr="00ED6C62" w:rsidRDefault="00AA5EAF" w:rsidP="00976E07">
      <w:pPr>
        <w:pStyle w:val="PKTpunkt"/>
      </w:pPr>
      <w:r w:rsidRPr="00ED6C62">
        <w:t>1</w:t>
      </w:r>
      <w:r w:rsidR="000F00A6" w:rsidRPr="00ED6C62">
        <w:t>2</w:t>
      </w:r>
      <w:r w:rsidR="00115E5E" w:rsidRPr="00ED6C62">
        <w:t>)</w:t>
      </w:r>
      <w:r w:rsidR="00115E5E" w:rsidRPr="00ED6C62">
        <w:tab/>
      </w:r>
      <w:r w:rsidR="009B1815" w:rsidRPr="00ED6C62">
        <w:t>w art. 27 uchyla się ust. 3 i 4.</w:t>
      </w:r>
    </w:p>
    <w:p w14:paraId="01861FDC" w14:textId="77777777" w:rsidR="009C49A9" w:rsidRPr="00ED6C62" w:rsidRDefault="009C49A9" w:rsidP="009C49A9">
      <w:pPr>
        <w:keepNext/>
        <w:widowControl/>
        <w:suppressAutoHyphens/>
        <w:spacing w:before="120"/>
        <w:ind w:firstLine="510"/>
        <w:jc w:val="both"/>
        <w:rPr>
          <w:rFonts w:ascii="Times" w:eastAsia="Times New Roman" w:hAnsi="Times"/>
        </w:rPr>
      </w:pPr>
      <w:r w:rsidRPr="00ED6C62">
        <w:rPr>
          <w:rFonts w:ascii="Times" w:eastAsia="Times New Roman" w:hAnsi="Times"/>
          <w:b/>
        </w:rPr>
        <w:lastRenderedPageBreak/>
        <w:t>Art. </w:t>
      </w:r>
      <w:r w:rsidR="00C246DE" w:rsidRPr="00ED6C62">
        <w:rPr>
          <w:rFonts w:ascii="Times" w:eastAsia="Times New Roman" w:hAnsi="Times"/>
          <w:b/>
        </w:rPr>
        <w:t>109.</w:t>
      </w:r>
      <w:r w:rsidRPr="00ED6C62">
        <w:rPr>
          <w:rFonts w:ascii="Times" w:eastAsia="Times New Roman" w:hAnsi="Times"/>
          <w:b/>
        </w:rPr>
        <w:t> </w:t>
      </w:r>
      <w:r w:rsidRPr="00ED6C62">
        <w:rPr>
          <w:rFonts w:ascii="Times" w:eastAsia="Times New Roman" w:hAnsi="Times"/>
        </w:rPr>
        <w:t>W ustawie z dnia 5 lipca 1996 r. o doradztwie podatkowym (Dz. U. z 2019 r. poz. 283</w:t>
      </w:r>
      <w:r w:rsidR="00F21F96" w:rsidRPr="00ED6C62">
        <w:rPr>
          <w:rFonts w:ascii="Times" w:eastAsia="Times New Roman" w:hAnsi="Times"/>
        </w:rPr>
        <w:t xml:space="preserve"> i 730</w:t>
      </w:r>
      <w:r w:rsidRPr="00ED6C62">
        <w:rPr>
          <w:rFonts w:ascii="Times" w:eastAsia="Times New Roman" w:hAnsi="Times"/>
        </w:rPr>
        <w:t>) wprowadza się następujące zmiany:</w:t>
      </w:r>
    </w:p>
    <w:p w14:paraId="1180F299" w14:textId="77777777" w:rsidR="009C49A9" w:rsidRPr="00ED6C62" w:rsidRDefault="009C49A9" w:rsidP="009C49A9">
      <w:pPr>
        <w:keepNext/>
        <w:widowControl/>
        <w:autoSpaceDE/>
        <w:autoSpaceDN/>
        <w:adjustRightInd/>
        <w:ind w:left="510" w:hanging="510"/>
        <w:jc w:val="both"/>
        <w:rPr>
          <w:rFonts w:ascii="Times" w:eastAsia="Times New Roman" w:hAnsi="Times"/>
          <w:bCs/>
        </w:rPr>
      </w:pPr>
      <w:r w:rsidRPr="00ED6C62">
        <w:rPr>
          <w:rFonts w:ascii="Times" w:eastAsia="Times New Roman" w:hAnsi="Times"/>
          <w:bCs/>
        </w:rPr>
        <w:t>1)</w:t>
      </w:r>
      <w:r w:rsidRPr="00ED6C62">
        <w:rPr>
          <w:rFonts w:ascii="Times" w:eastAsia="Times New Roman" w:hAnsi="Times"/>
          <w:bCs/>
        </w:rPr>
        <w:tab/>
        <w:t>w art. 2:</w:t>
      </w:r>
    </w:p>
    <w:p w14:paraId="1AE7897D" w14:textId="77777777" w:rsidR="009C49A9" w:rsidRPr="00ED6C62" w:rsidRDefault="009C49A9" w:rsidP="009C49A9">
      <w:pPr>
        <w:keepNext/>
        <w:widowControl/>
        <w:autoSpaceDE/>
        <w:autoSpaceDN/>
        <w:adjustRightInd/>
        <w:ind w:left="986" w:hanging="476"/>
        <w:jc w:val="both"/>
        <w:rPr>
          <w:rFonts w:ascii="Times" w:eastAsia="Times New Roman" w:hAnsi="Times"/>
          <w:bCs/>
        </w:rPr>
      </w:pPr>
      <w:r w:rsidRPr="00ED6C62">
        <w:rPr>
          <w:rFonts w:ascii="Times" w:eastAsia="Times New Roman" w:hAnsi="Times"/>
          <w:bCs/>
        </w:rPr>
        <w:t>a)</w:t>
      </w:r>
      <w:r w:rsidRPr="00ED6C62">
        <w:rPr>
          <w:rFonts w:ascii="Times" w:eastAsia="Times New Roman" w:hAnsi="Times"/>
          <w:bCs/>
        </w:rPr>
        <w:tab/>
        <w:t xml:space="preserve">w ust. 1 </w:t>
      </w:r>
      <w:r w:rsidR="00F21F96" w:rsidRPr="00ED6C62">
        <w:rPr>
          <w:rFonts w:ascii="Times" w:eastAsia="Times New Roman" w:hAnsi="Times"/>
          <w:bCs/>
        </w:rPr>
        <w:t xml:space="preserve">w pkt </w:t>
      </w:r>
      <w:r w:rsidR="00D47228">
        <w:rPr>
          <w:rFonts w:ascii="Times" w:eastAsia="Times New Roman" w:hAnsi="Times"/>
          <w:bCs/>
        </w:rPr>
        <w:t>4</w:t>
      </w:r>
      <w:r w:rsidR="00D47228" w:rsidRPr="00ED6C62">
        <w:rPr>
          <w:rFonts w:ascii="Times" w:eastAsia="Times New Roman" w:hAnsi="Times"/>
          <w:bCs/>
        </w:rPr>
        <w:t xml:space="preserve"> </w:t>
      </w:r>
      <w:r w:rsidR="00F21F96" w:rsidRPr="00ED6C62">
        <w:rPr>
          <w:rFonts w:ascii="Times" w:eastAsia="Times New Roman" w:hAnsi="Times"/>
          <w:bCs/>
        </w:rPr>
        <w:t xml:space="preserve">kropkę zastępuje się średnikiem i </w:t>
      </w:r>
      <w:r w:rsidRPr="00ED6C62">
        <w:rPr>
          <w:rFonts w:ascii="Times" w:eastAsia="Times New Roman" w:hAnsi="Times"/>
          <w:bCs/>
        </w:rPr>
        <w:t>dodaje się pkt 5 w brzmieniu:</w:t>
      </w:r>
    </w:p>
    <w:p w14:paraId="3F923E57" w14:textId="18A2A3A5" w:rsidR="009C49A9" w:rsidRPr="00ED6C62" w:rsidRDefault="009C49A9" w:rsidP="009C49A9">
      <w:pPr>
        <w:widowControl/>
        <w:autoSpaceDE/>
        <w:autoSpaceDN/>
        <w:adjustRightInd/>
        <w:ind w:left="1497" w:hanging="510"/>
        <w:jc w:val="both"/>
        <w:rPr>
          <w:rFonts w:ascii="Times" w:eastAsia="Times New Roman" w:hAnsi="Times"/>
          <w:bCs/>
        </w:rPr>
      </w:pPr>
      <w:r w:rsidRPr="00ED6C62">
        <w:rPr>
          <w:rFonts w:ascii="Times" w:eastAsia="Times New Roman" w:hAnsi="Times"/>
          <w:bCs/>
        </w:rPr>
        <w:t>„5)</w:t>
      </w:r>
      <w:r w:rsidRPr="00ED6C62">
        <w:rPr>
          <w:rFonts w:ascii="Times" w:eastAsia="Times New Roman" w:hAnsi="Times"/>
          <w:bCs/>
        </w:rPr>
        <w:tab/>
        <w:t>wykonywanie niezależnego audytu funkcji podatkowej, o którym mowa w art</w:t>
      </w:r>
      <w:r w:rsidR="009D1848" w:rsidRPr="00ED6C62">
        <w:rPr>
          <w:rFonts w:ascii="Times" w:eastAsia="Times New Roman" w:hAnsi="Times"/>
          <w:bCs/>
        </w:rPr>
        <w:t>.</w:t>
      </w:r>
      <w:r w:rsidR="009D1848">
        <w:rPr>
          <w:rFonts w:ascii="Times" w:eastAsia="Times New Roman" w:hAnsi="Times"/>
          <w:bCs/>
        </w:rPr>
        <w:t> </w:t>
      </w:r>
      <w:r w:rsidRPr="00ED6C62">
        <w:rPr>
          <w:rFonts w:ascii="Times" w:eastAsia="Times New Roman" w:hAnsi="Times"/>
          <w:bCs/>
        </w:rPr>
        <w:t xml:space="preserve">20zo § 1 ustawy </w:t>
      </w:r>
      <w:r w:rsidRPr="00ED6C62">
        <w:t xml:space="preserve">z dnia 29 sierpnia 1997 r. </w:t>
      </w:r>
      <w:r w:rsidR="009D1848">
        <w:t>–</w:t>
      </w:r>
      <w:r w:rsidRPr="00ED6C62">
        <w:t xml:space="preserve"> Ordynacja podatkowa </w:t>
      </w:r>
      <w:r w:rsidRPr="00ED6C62">
        <w:rPr>
          <w:rFonts w:eastAsia="Times New Roman" w:cs="Times New Roman"/>
          <w:szCs w:val="24"/>
        </w:rPr>
        <w:t>(</w:t>
      </w:r>
      <w:r w:rsidRPr="00ED6C62">
        <w:t>Dz</w:t>
      </w:r>
      <w:r w:rsidR="009D1848" w:rsidRPr="00ED6C62">
        <w:t>.</w:t>
      </w:r>
      <w:r w:rsidR="009D1848">
        <w:t> </w:t>
      </w:r>
      <w:r w:rsidRPr="00ED6C62">
        <w:t>U</w:t>
      </w:r>
      <w:r w:rsidR="009D1848" w:rsidRPr="00ED6C62">
        <w:t>.</w:t>
      </w:r>
      <w:r w:rsidR="009D1848">
        <w:t> </w:t>
      </w:r>
      <w:r w:rsidRPr="00ED6C62">
        <w:t xml:space="preserve">z 2019 r. poz. 900, </w:t>
      </w:r>
      <w:r w:rsidR="008308C7">
        <w:t xml:space="preserve">z </w:t>
      </w:r>
      <w:proofErr w:type="spellStart"/>
      <w:r w:rsidR="008308C7">
        <w:t>późn</w:t>
      </w:r>
      <w:proofErr w:type="spellEnd"/>
      <w:r w:rsidR="008308C7">
        <w:t>. zm.</w:t>
      </w:r>
      <w:r w:rsidR="008308C7">
        <w:rPr>
          <w:rStyle w:val="Odwoanieprzypisudolnego"/>
        </w:rPr>
        <w:footnoteReference w:id="6"/>
      </w:r>
      <w:r w:rsidR="008308C7">
        <w:rPr>
          <w:vertAlign w:val="superscript"/>
        </w:rPr>
        <w:t>)</w:t>
      </w:r>
      <w:r w:rsidRPr="00ED6C62">
        <w:t>)</w:t>
      </w:r>
      <w:r w:rsidR="00D47228">
        <w:t>.</w:t>
      </w:r>
      <w:r w:rsidRPr="00ED6C62">
        <w:rPr>
          <w:rFonts w:ascii="Times" w:eastAsia="Times New Roman" w:hAnsi="Times"/>
          <w:bCs/>
        </w:rPr>
        <w:t>”,</w:t>
      </w:r>
    </w:p>
    <w:p w14:paraId="686E5B18" w14:textId="77777777" w:rsidR="009C49A9" w:rsidRPr="00ED6C62" w:rsidRDefault="009C49A9" w:rsidP="009C49A9">
      <w:pPr>
        <w:keepNext/>
        <w:widowControl/>
        <w:autoSpaceDE/>
        <w:autoSpaceDN/>
        <w:adjustRightInd/>
        <w:ind w:left="986" w:hanging="476"/>
        <w:jc w:val="both"/>
        <w:rPr>
          <w:rFonts w:ascii="Times" w:eastAsia="Times New Roman" w:hAnsi="Times"/>
          <w:bCs/>
        </w:rPr>
      </w:pPr>
      <w:r w:rsidRPr="00ED6C62">
        <w:rPr>
          <w:rFonts w:ascii="Times" w:eastAsia="Times New Roman" w:hAnsi="Times"/>
          <w:bCs/>
        </w:rPr>
        <w:t>b)</w:t>
      </w:r>
      <w:r w:rsidRPr="00ED6C62">
        <w:rPr>
          <w:rFonts w:ascii="Times" w:eastAsia="Times New Roman" w:hAnsi="Times"/>
          <w:bCs/>
        </w:rPr>
        <w:tab/>
        <w:t>ust. 2 otrzymuje brzmienie:</w:t>
      </w:r>
    </w:p>
    <w:p w14:paraId="6CA994D0" w14:textId="77777777" w:rsidR="009C49A9" w:rsidRPr="00ED6C62" w:rsidRDefault="009C49A9" w:rsidP="009C49A9">
      <w:pPr>
        <w:widowControl/>
        <w:suppressAutoHyphens/>
        <w:ind w:left="987" w:firstLine="510"/>
        <w:jc w:val="both"/>
        <w:rPr>
          <w:rFonts w:ascii="Times" w:eastAsia="Times New Roman" w:hAnsi="Times"/>
          <w:bCs/>
        </w:rPr>
      </w:pPr>
      <w:r w:rsidRPr="00ED6C62">
        <w:rPr>
          <w:rFonts w:ascii="Times" w:eastAsia="Times New Roman" w:hAnsi="Times"/>
          <w:bCs/>
        </w:rPr>
        <w:t xml:space="preserve">„2. Zawodowe wykonywanie czynności, o których mowa w ust. 1 pkt 1, 4 i 5, </w:t>
      </w:r>
      <w:r w:rsidR="004E6CA3" w:rsidRPr="00ED6C62">
        <w:rPr>
          <w:rFonts w:ascii="Times" w:eastAsia="Times New Roman" w:hAnsi="Times"/>
          <w:bCs/>
        </w:rPr>
        <w:t xml:space="preserve">jest </w:t>
      </w:r>
      <w:r w:rsidRPr="00ED6C62">
        <w:rPr>
          <w:rFonts w:ascii="Times" w:eastAsia="Times New Roman" w:hAnsi="Times"/>
          <w:bCs/>
        </w:rPr>
        <w:t>zastrzeżone wyłącznie dla podmiotów uprawnionych w rozumieniu ustawy.”;</w:t>
      </w:r>
    </w:p>
    <w:p w14:paraId="40BEDB62" w14:textId="77777777" w:rsidR="009C49A9" w:rsidRPr="00ED6C62" w:rsidRDefault="009C49A9" w:rsidP="009C49A9">
      <w:pPr>
        <w:keepNext/>
        <w:widowControl/>
        <w:autoSpaceDE/>
        <w:autoSpaceDN/>
        <w:adjustRightInd/>
        <w:ind w:left="510" w:hanging="510"/>
        <w:jc w:val="both"/>
        <w:rPr>
          <w:rFonts w:ascii="Times" w:eastAsia="Times New Roman" w:hAnsi="Times"/>
          <w:bCs/>
        </w:rPr>
      </w:pPr>
      <w:r w:rsidRPr="00ED6C62">
        <w:rPr>
          <w:rFonts w:ascii="Times" w:eastAsia="Times New Roman" w:hAnsi="Times"/>
          <w:bCs/>
        </w:rPr>
        <w:t>2)</w:t>
      </w:r>
      <w:r w:rsidRPr="00ED6C62">
        <w:rPr>
          <w:rFonts w:ascii="Times" w:eastAsia="Times New Roman" w:hAnsi="Times"/>
          <w:bCs/>
        </w:rPr>
        <w:tab/>
        <w:t>w art. 3 dodaje się ust. 3 w brzmieniu:</w:t>
      </w:r>
    </w:p>
    <w:p w14:paraId="74F32720" w14:textId="77777777" w:rsidR="009C49A9" w:rsidRPr="00ED6C62" w:rsidRDefault="009C49A9" w:rsidP="009C49A9">
      <w:pPr>
        <w:keepNext/>
        <w:widowControl/>
        <w:suppressAutoHyphens/>
        <w:ind w:left="510" w:firstLine="510"/>
        <w:jc w:val="both"/>
        <w:rPr>
          <w:rFonts w:ascii="Times" w:eastAsia="Times New Roman" w:hAnsi="Times"/>
        </w:rPr>
      </w:pPr>
      <w:r w:rsidRPr="00ED6C62">
        <w:rPr>
          <w:rFonts w:ascii="Times" w:eastAsia="Times New Roman" w:hAnsi="Times"/>
        </w:rPr>
        <w:t>„3. Podmiotami uprawnionymi do zawodowego wykonywania czynności, o których mowa w art. 2 ust. 1 pkt 5, są:</w:t>
      </w:r>
    </w:p>
    <w:p w14:paraId="2F30DF60" w14:textId="77777777" w:rsidR="009C49A9" w:rsidRPr="00ED6C62" w:rsidRDefault="009C49A9" w:rsidP="009C49A9">
      <w:pPr>
        <w:widowControl/>
        <w:autoSpaceDE/>
        <w:autoSpaceDN/>
        <w:adjustRightInd/>
        <w:ind w:left="1020" w:hanging="510"/>
        <w:jc w:val="both"/>
        <w:rPr>
          <w:rFonts w:ascii="Times" w:eastAsia="Times New Roman" w:hAnsi="Times"/>
          <w:bCs/>
        </w:rPr>
      </w:pPr>
      <w:r w:rsidRPr="00ED6C62">
        <w:rPr>
          <w:rFonts w:ascii="Times" w:eastAsia="Times New Roman" w:hAnsi="Times"/>
          <w:bCs/>
        </w:rPr>
        <w:t>1)</w:t>
      </w:r>
      <w:r w:rsidRPr="00ED6C62">
        <w:rPr>
          <w:rFonts w:ascii="Times" w:eastAsia="Times New Roman" w:hAnsi="Times"/>
          <w:bCs/>
        </w:rPr>
        <w:tab/>
        <w:t>osoby fizyczne wpisane na listę doradców podatkowych;</w:t>
      </w:r>
    </w:p>
    <w:p w14:paraId="00F63D52" w14:textId="77777777" w:rsidR="009C49A9" w:rsidRPr="00ED6C62" w:rsidRDefault="009C49A9" w:rsidP="009C49A9">
      <w:pPr>
        <w:widowControl/>
        <w:autoSpaceDE/>
        <w:autoSpaceDN/>
        <w:adjustRightInd/>
        <w:ind w:left="1020" w:hanging="510"/>
        <w:jc w:val="both"/>
        <w:rPr>
          <w:rFonts w:ascii="Times" w:eastAsia="Times New Roman" w:hAnsi="Times"/>
          <w:bCs/>
        </w:rPr>
      </w:pPr>
      <w:r w:rsidRPr="00ED6C62">
        <w:rPr>
          <w:rFonts w:ascii="Times" w:eastAsia="Times New Roman" w:hAnsi="Times"/>
          <w:bCs/>
        </w:rPr>
        <w:t>2)</w:t>
      </w:r>
      <w:r w:rsidRPr="00ED6C62">
        <w:rPr>
          <w:rFonts w:ascii="Times" w:eastAsia="Times New Roman" w:hAnsi="Times"/>
          <w:bCs/>
        </w:rPr>
        <w:tab/>
        <w:t>biegli rewidenci.”;</w:t>
      </w:r>
    </w:p>
    <w:p w14:paraId="019B254B" w14:textId="77777777" w:rsidR="009C49A9" w:rsidRPr="00ED6C62" w:rsidRDefault="009C49A9" w:rsidP="009C49A9">
      <w:pPr>
        <w:keepNext/>
        <w:widowControl/>
        <w:autoSpaceDE/>
        <w:autoSpaceDN/>
        <w:adjustRightInd/>
        <w:ind w:left="510" w:hanging="510"/>
        <w:jc w:val="both"/>
        <w:rPr>
          <w:rFonts w:ascii="Times" w:eastAsia="Times New Roman" w:hAnsi="Times"/>
          <w:bCs/>
        </w:rPr>
      </w:pPr>
      <w:r w:rsidRPr="00ED6C62">
        <w:rPr>
          <w:rFonts w:ascii="Times" w:eastAsia="Times New Roman" w:hAnsi="Times"/>
          <w:bCs/>
        </w:rPr>
        <w:t>3)</w:t>
      </w:r>
      <w:r w:rsidRPr="00ED6C62">
        <w:rPr>
          <w:rFonts w:ascii="Times" w:eastAsia="Times New Roman" w:hAnsi="Times"/>
          <w:bCs/>
        </w:rPr>
        <w:tab/>
        <w:t>w art. 4 dodaje się ust. 3 w brzmieniu:</w:t>
      </w:r>
    </w:p>
    <w:p w14:paraId="37F2720F" w14:textId="77777777" w:rsidR="009C49A9" w:rsidRPr="00ED6C62" w:rsidRDefault="009C49A9" w:rsidP="009C49A9">
      <w:pPr>
        <w:widowControl/>
        <w:suppressAutoHyphens/>
        <w:ind w:left="510" w:firstLine="510"/>
        <w:jc w:val="both"/>
        <w:rPr>
          <w:rFonts w:ascii="Times" w:eastAsia="Times New Roman" w:hAnsi="Times"/>
        </w:rPr>
      </w:pPr>
      <w:r w:rsidRPr="00ED6C62">
        <w:rPr>
          <w:rFonts w:ascii="Times" w:eastAsia="Times New Roman" w:hAnsi="Times"/>
        </w:rPr>
        <w:t>„3. Podmiotami uprawnionymi do zawodowego wykonywania czynności, o których mowa w art. 2 ust. 1 pkt 5, są również podmioty wymienione w ust. 1 pkt 2 i 3, przy czym wykonywanie tych czynności następuje wyłącznie przez doradców podatkowych lub biegłych rewidentów zatrudnionych w tych podmiotach.”;</w:t>
      </w:r>
    </w:p>
    <w:p w14:paraId="6B0E772F" w14:textId="77777777" w:rsidR="009C49A9" w:rsidRPr="00ED6C62" w:rsidRDefault="009C49A9" w:rsidP="009C49A9">
      <w:pPr>
        <w:keepNext/>
        <w:widowControl/>
        <w:autoSpaceDE/>
        <w:autoSpaceDN/>
        <w:adjustRightInd/>
        <w:ind w:left="510" w:hanging="510"/>
        <w:jc w:val="both"/>
        <w:rPr>
          <w:rFonts w:ascii="Times" w:eastAsia="Times New Roman" w:hAnsi="Times"/>
          <w:bCs/>
        </w:rPr>
      </w:pPr>
      <w:r w:rsidRPr="00ED6C62">
        <w:rPr>
          <w:rFonts w:ascii="Times" w:eastAsia="Times New Roman" w:hAnsi="Times"/>
          <w:bCs/>
        </w:rPr>
        <w:lastRenderedPageBreak/>
        <w:t>4)</w:t>
      </w:r>
      <w:r w:rsidRPr="00ED6C62">
        <w:rPr>
          <w:rFonts w:ascii="Times" w:eastAsia="Times New Roman" w:hAnsi="Times"/>
          <w:bCs/>
        </w:rPr>
        <w:tab/>
        <w:t>w art. 15 ust. 1 otrzymuje brzmienie:</w:t>
      </w:r>
    </w:p>
    <w:p w14:paraId="24FF2D7A" w14:textId="655442E3" w:rsidR="009C49A9" w:rsidRPr="00ED6C62" w:rsidRDefault="009C49A9" w:rsidP="009C49A9">
      <w:pPr>
        <w:keepNext/>
        <w:widowControl/>
        <w:suppressAutoHyphens/>
        <w:ind w:left="510" w:firstLine="510"/>
        <w:jc w:val="both"/>
        <w:rPr>
          <w:rFonts w:ascii="Times" w:eastAsia="Times New Roman" w:hAnsi="Times"/>
        </w:rPr>
      </w:pPr>
      <w:r w:rsidRPr="00ED6C62">
        <w:rPr>
          <w:rFonts w:ascii="Times" w:eastAsia="Times New Roman" w:hAnsi="Times"/>
        </w:rPr>
        <w:t>„1. Z chwilą wpisu do rejestru spółka, o której mowa w art. 4 ust. 1 pkt 3, nabywa prawo do wykonywania czynności, o których mowa w art. 2 ust. 1 pkt 1, 4 i 5, oraz posługiwania się oznaczeniem „spółka doradztwa podatkowego”</w:t>
      </w:r>
      <w:r w:rsidR="00BE7D61">
        <w:rPr>
          <w:rFonts w:ascii="Times" w:eastAsia="Times New Roman" w:hAnsi="Times"/>
        </w:rPr>
        <w:t>.</w:t>
      </w:r>
      <w:r w:rsidR="00BE7D61" w:rsidRPr="00BE7D61">
        <w:rPr>
          <w:rFonts w:ascii="Times" w:eastAsia="Times New Roman" w:hAnsi="Times"/>
        </w:rPr>
        <w:t>”</w:t>
      </w:r>
      <w:r w:rsidRPr="00ED6C62">
        <w:rPr>
          <w:rFonts w:ascii="Times" w:eastAsia="Times New Roman" w:hAnsi="Times"/>
        </w:rPr>
        <w:t>;</w:t>
      </w:r>
    </w:p>
    <w:p w14:paraId="6C806E45" w14:textId="77777777" w:rsidR="009C49A9" w:rsidRPr="00ED6C62" w:rsidRDefault="009C49A9" w:rsidP="009C49A9">
      <w:pPr>
        <w:widowControl/>
        <w:autoSpaceDE/>
        <w:autoSpaceDN/>
        <w:adjustRightInd/>
        <w:ind w:left="510" w:hanging="510"/>
        <w:jc w:val="both"/>
        <w:rPr>
          <w:rFonts w:ascii="Times" w:eastAsia="Times New Roman" w:hAnsi="Times"/>
          <w:bCs/>
        </w:rPr>
      </w:pPr>
      <w:r w:rsidRPr="00ED6C62">
        <w:rPr>
          <w:rFonts w:ascii="Times" w:eastAsia="Times New Roman" w:hAnsi="Times"/>
          <w:bCs/>
        </w:rPr>
        <w:t>5)</w:t>
      </w:r>
      <w:r w:rsidRPr="00ED6C62">
        <w:rPr>
          <w:rFonts w:ascii="Times" w:eastAsia="Times New Roman" w:hAnsi="Times"/>
          <w:bCs/>
        </w:rPr>
        <w:tab/>
        <w:t>w art. 39 ust. 1 otrzymuje brzmienie:</w:t>
      </w:r>
    </w:p>
    <w:p w14:paraId="16133BD0" w14:textId="77777777" w:rsidR="009C49A9" w:rsidRPr="00ED6C62" w:rsidRDefault="009C49A9" w:rsidP="009C49A9">
      <w:pPr>
        <w:widowControl/>
        <w:suppressAutoHyphens/>
        <w:ind w:left="510" w:firstLine="510"/>
        <w:jc w:val="both"/>
        <w:rPr>
          <w:rFonts w:ascii="Times" w:eastAsia="Times New Roman" w:hAnsi="Times"/>
        </w:rPr>
      </w:pPr>
      <w:r w:rsidRPr="00ED6C62">
        <w:rPr>
          <w:rFonts w:ascii="Times" w:eastAsia="Times New Roman" w:hAnsi="Times"/>
        </w:rPr>
        <w:t xml:space="preserve">„1. Doradca podatkowy jest obowiązany przechowywać przez okres 5 lat kopie sporządzanych na piśmie opinii, </w:t>
      </w:r>
      <w:r w:rsidR="00F21F96" w:rsidRPr="00ED6C62">
        <w:rPr>
          <w:rFonts w:ascii="Times" w:eastAsia="Times New Roman" w:hAnsi="Times"/>
        </w:rPr>
        <w:t>raportów z</w:t>
      </w:r>
      <w:r w:rsidRPr="00ED6C62">
        <w:rPr>
          <w:rFonts w:ascii="Times" w:eastAsia="Times New Roman" w:hAnsi="Times"/>
        </w:rPr>
        <w:t xml:space="preserve"> </w:t>
      </w:r>
      <w:r w:rsidR="005F7AEB">
        <w:rPr>
          <w:rFonts w:ascii="Times" w:eastAsia="Times New Roman" w:hAnsi="Times"/>
        </w:rPr>
        <w:t xml:space="preserve">niezależnego </w:t>
      </w:r>
      <w:r w:rsidRPr="00ED6C62">
        <w:rPr>
          <w:rFonts w:ascii="Times" w:eastAsia="Times New Roman" w:hAnsi="Times"/>
        </w:rPr>
        <w:t>audytu funkcji podatkowej, wystąpień w imieniu podatników, płatników, inkasentów oraz osób, o których mowa w art. 2 ust. 1a, w sprawach obowiązków podatkowych, a także udzielonych im porad.”;</w:t>
      </w:r>
    </w:p>
    <w:p w14:paraId="7AEA6005" w14:textId="77777777" w:rsidR="009C49A9" w:rsidRPr="00ED6C62" w:rsidRDefault="009C49A9" w:rsidP="009C49A9">
      <w:pPr>
        <w:widowControl/>
        <w:autoSpaceDE/>
        <w:autoSpaceDN/>
        <w:adjustRightInd/>
        <w:ind w:left="510" w:hanging="510"/>
        <w:jc w:val="both"/>
        <w:rPr>
          <w:rFonts w:ascii="Times" w:eastAsia="Times New Roman" w:hAnsi="Times"/>
          <w:bCs/>
        </w:rPr>
      </w:pPr>
      <w:r w:rsidRPr="00ED6C62">
        <w:rPr>
          <w:rFonts w:ascii="Times" w:eastAsia="Times New Roman" w:hAnsi="Times"/>
          <w:bCs/>
        </w:rPr>
        <w:t>6)</w:t>
      </w:r>
      <w:r w:rsidRPr="00ED6C62">
        <w:rPr>
          <w:rFonts w:ascii="Times" w:eastAsia="Times New Roman" w:hAnsi="Times"/>
          <w:bCs/>
        </w:rPr>
        <w:tab/>
        <w:t>art. 81 otrzymuje brzmienie:</w:t>
      </w:r>
    </w:p>
    <w:p w14:paraId="0C728845" w14:textId="77777777" w:rsidR="009C49A9" w:rsidRPr="00ED6C62" w:rsidRDefault="009C49A9" w:rsidP="009C49A9">
      <w:pPr>
        <w:widowControl/>
        <w:suppressAutoHyphens/>
        <w:ind w:left="510" w:firstLine="510"/>
        <w:jc w:val="both"/>
        <w:rPr>
          <w:rFonts w:ascii="Times" w:eastAsia="Times New Roman" w:hAnsi="Times"/>
        </w:rPr>
      </w:pPr>
      <w:r w:rsidRPr="00ED6C62">
        <w:rPr>
          <w:rFonts w:ascii="Times" w:eastAsia="Times New Roman" w:hAnsi="Times"/>
        </w:rPr>
        <w:t>„Art. 81. 1. Kto, nie będąc uprawniony, posługuje się tytułem doradcy podatkowego lub zawodowo wykonuje czynności doradztwa podatkowego, o których mowa w art. 2 ust. 1 pkt 1, 4 lub 5, podlega grzywnie do 50 000 zł.</w:t>
      </w:r>
    </w:p>
    <w:p w14:paraId="20E27AA3" w14:textId="77777777" w:rsidR="009C49A9" w:rsidRPr="00ED6C62" w:rsidRDefault="009C49A9" w:rsidP="007434A6">
      <w:pPr>
        <w:keepNext/>
        <w:widowControl/>
        <w:suppressAutoHyphens/>
        <w:ind w:left="510" w:firstLine="510"/>
        <w:jc w:val="both"/>
        <w:rPr>
          <w:rFonts w:ascii="Times" w:eastAsia="Times New Roman" w:hAnsi="Times"/>
        </w:rPr>
      </w:pPr>
      <w:r w:rsidRPr="00ED6C62">
        <w:rPr>
          <w:rFonts w:ascii="Times" w:eastAsia="Times New Roman" w:hAnsi="Times"/>
        </w:rPr>
        <w:t>2. Tej samej karze podlega członek zarządu osoby prawnej, która nie będąc uprawnioną, posługuje się oznaczeniem „spółka doradztwa podatkowego” lub zawodowo wykonuje czynności doradztwa podatkowego, o których mowa w art. 2 ust. 1 pkt 1, 4 lub 5.”.</w:t>
      </w:r>
    </w:p>
    <w:p w14:paraId="2B878234" w14:textId="37BB862D" w:rsidR="00EB43E7" w:rsidRPr="00ED6C62" w:rsidRDefault="00EB43E7" w:rsidP="00EB43E7">
      <w:pPr>
        <w:pStyle w:val="ARTartustawynprozporzdzenia"/>
      </w:pPr>
      <w:r w:rsidRPr="00ED6C62">
        <w:rPr>
          <w:rStyle w:val="Ppogrubienie"/>
        </w:rPr>
        <w:t>Art. </w:t>
      </w:r>
      <w:r w:rsidR="00C246DE" w:rsidRPr="00ED6C62">
        <w:rPr>
          <w:rStyle w:val="Ppogrubienie"/>
        </w:rPr>
        <w:t>110</w:t>
      </w:r>
      <w:r w:rsidRPr="00ED6C62">
        <w:rPr>
          <w:rStyle w:val="Ppogrubienie"/>
        </w:rPr>
        <w:t>.</w:t>
      </w:r>
      <w:r w:rsidRPr="00ED6C62">
        <w:t xml:space="preserve"> W ustawie z dnia 29 sierpnia 1997 r. </w:t>
      </w:r>
      <w:r w:rsidR="009D1848">
        <w:t>–</w:t>
      </w:r>
      <w:r w:rsidR="005D09FC" w:rsidRPr="00ED6C62">
        <w:t xml:space="preserve"> </w:t>
      </w:r>
      <w:r w:rsidRPr="00ED6C62">
        <w:t xml:space="preserve">Ordynacja podatkowa </w:t>
      </w:r>
      <w:r w:rsidR="00CD7382" w:rsidRPr="00ED6C62">
        <w:rPr>
          <w:rFonts w:ascii="Times New Roman" w:eastAsia="Times New Roman" w:hAnsi="Times New Roman" w:cs="Times New Roman"/>
          <w:szCs w:val="24"/>
        </w:rPr>
        <w:t xml:space="preserve">(Dz. U. z </w:t>
      </w:r>
      <w:r w:rsidR="00C246DE" w:rsidRPr="00ED6C62">
        <w:rPr>
          <w:rFonts w:ascii="Times New Roman" w:eastAsia="Times New Roman" w:hAnsi="Times New Roman" w:cs="Times New Roman"/>
          <w:szCs w:val="24"/>
        </w:rPr>
        <w:t xml:space="preserve">2019 </w:t>
      </w:r>
      <w:r w:rsidR="00CD7382" w:rsidRPr="00ED6C62">
        <w:rPr>
          <w:rFonts w:ascii="Times New Roman" w:eastAsia="Times New Roman" w:hAnsi="Times New Roman" w:cs="Times New Roman"/>
          <w:szCs w:val="24"/>
        </w:rPr>
        <w:t xml:space="preserve">r. poz. </w:t>
      </w:r>
      <w:r w:rsidR="00C246DE" w:rsidRPr="00ED6C62">
        <w:rPr>
          <w:rFonts w:ascii="Times New Roman" w:eastAsia="Times New Roman" w:hAnsi="Times New Roman" w:cs="Times New Roman"/>
          <w:szCs w:val="24"/>
        </w:rPr>
        <w:t>900</w:t>
      </w:r>
      <w:r w:rsidR="00BE670C">
        <w:rPr>
          <w:rFonts w:ascii="Times New Roman" w:eastAsia="Times New Roman" w:hAnsi="Times New Roman" w:cs="Times New Roman"/>
          <w:szCs w:val="24"/>
        </w:rPr>
        <w:t xml:space="preserve">, </w:t>
      </w:r>
      <w:r w:rsidR="00054808">
        <w:rPr>
          <w:rFonts w:ascii="Times New Roman" w:eastAsia="Times New Roman" w:hAnsi="Times New Roman" w:cs="Times New Roman"/>
          <w:szCs w:val="24"/>
        </w:rPr>
        <w:t xml:space="preserve">z </w:t>
      </w:r>
      <w:proofErr w:type="spellStart"/>
      <w:r w:rsidR="00054808">
        <w:rPr>
          <w:rFonts w:ascii="Times New Roman" w:eastAsia="Times New Roman" w:hAnsi="Times New Roman" w:cs="Times New Roman"/>
          <w:szCs w:val="24"/>
        </w:rPr>
        <w:t>późn</w:t>
      </w:r>
      <w:proofErr w:type="spellEnd"/>
      <w:r w:rsidR="00054808">
        <w:rPr>
          <w:rFonts w:ascii="Times New Roman" w:eastAsia="Times New Roman" w:hAnsi="Times New Roman" w:cs="Times New Roman"/>
          <w:szCs w:val="24"/>
        </w:rPr>
        <w:t>. zm.</w:t>
      </w:r>
      <w:r w:rsidR="00054808">
        <w:rPr>
          <w:rStyle w:val="Odwoanieprzypisudolnego"/>
          <w:rFonts w:ascii="Times New Roman" w:eastAsia="Times New Roman" w:hAnsi="Times New Roman"/>
          <w:szCs w:val="24"/>
        </w:rPr>
        <w:footnoteReference w:id="7"/>
      </w:r>
      <w:r w:rsidR="00054808">
        <w:rPr>
          <w:rFonts w:ascii="Times New Roman" w:eastAsia="Times New Roman" w:hAnsi="Times New Roman" w:cs="Times New Roman"/>
          <w:szCs w:val="24"/>
          <w:vertAlign w:val="superscript"/>
        </w:rPr>
        <w:t>)</w:t>
      </w:r>
      <w:r w:rsidR="00CD7382" w:rsidRPr="00ED6C62">
        <w:rPr>
          <w:rFonts w:ascii="Times New Roman" w:eastAsia="Times New Roman" w:hAnsi="Times New Roman" w:cs="Times New Roman"/>
          <w:szCs w:val="24"/>
        </w:rPr>
        <w:t>)</w:t>
      </w:r>
      <w:r w:rsidRPr="00ED6C62">
        <w:t xml:space="preserve"> wprowadza się następujące zmiany:</w:t>
      </w:r>
    </w:p>
    <w:p w14:paraId="00049B09" w14:textId="77777777" w:rsidR="008530DA" w:rsidRPr="00ED6C62" w:rsidRDefault="00A336E2" w:rsidP="00B95650">
      <w:pPr>
        <w:pStyle w:val="PKTpunkt"/>
        <w:numPr>
          <w:ilvl w:val="0"/>
          <w:numId w:val="54"/>
        </w:numPr>
      </w:pPr>
      <w:r w:rsidRPr="00ED6C62">
        <w:t>w art. 3 uchyla się pkt 11 i 12;</w:t>
      </w:r>
    </w:p>
    <w:p w14:paraId="4BBC4D95" w14:textId="77777777" w:rsidR="00033400" w:rsidRPr="00ED6C62" w:rsidRDefault="00A336E2" w:rsidP="00CD7791">
      <w:pPr>
        <w:pStyle w:val="PKTpunkt"/>
        <w:keepNext/>
        <w:numPr>
          <w:ilvl w:val="0"/>
          <w:numId w:val="54"/>
        </w:numPr>
      </w:pPr>
      <w:r w:rsidRPr="00ED6C62">
        <w:lastRenderedPageBreak/>
        <w:t>w art. 13 w § 2</w:t>
      </w:r>
      <w:r w:rsidR="009D1848">
        <w:t>:</w:t>
      </w:r>
      <w:r w:rsidRPr="00ED6C62">
        <w:t xml:space="preserve"> </w:t>
      </w:r>
    </w:p>
    <w:p w14:paraId="11F93881" w14:textId="77777777" w:rsidR="00A336E2" w:rsidRPr="00ED6C62" w:rsidRDefault="00C246DE" w:rsidP="003F2935">
      <w:pPr>
        <w:pStyle w:val="LITlitera"/>
        <w:keepNext/>
      </w:pPr>
      <w:r w:rsidRPr="00ED6C62">
        <w:t>a)</w:t>
      </w:r>
      <w:r w:rsidRPr="00ED6C62">
        <w:tab/>
      </w:r>
      <w:r w:rsidR="00A336E2" w:rsidRPr="00ED6C62">
        <w:t>pkt 3 otrzymuje brzmienie:</w:t>
      </w:r>
    </w:p>
    <w:p w14:paraId="20F9795E" w14:textId="77777777" w:rsidR="00033400" w:rsidRPr="00ED6C62" w:rsidRDefault="00A336E2" w:rsidP="003F2935">
      <w:pPr>
        <w:pStyle w:val="ZLITPKTzmpktliter"/>
      </w:pPr>
      <w:r w:rsidRPr="00ED6C62">
        <w:t>„3)</w:t>
      </w:r>
      <w:r w:rsidRPr="00ED6C62">
        <w:tab/>
        <w:t>organ właściwy w sprawach uprzednich porozumień cenowych, o których mowa w dziale III ustawy z dnia … o rozstrzyganiu sporów dotyczących podwójnego opodatkowania oraz zawieraniu uprzednich porozumień cenowych (Dz. U. poz. ...);”</w:t>
      </w:r>
      <w:r w:rsidR="00C246DE" w:rsidRPr="00ED6C62">
        <w:t>,</w:t>
      </w:r>
    </w:p>
    <w:p w14:paraId="1DB1D016" w14:textId="77777777" w:rsidR="00033400" w:rsidRPr="00ED6C62" w:rsidRDefault="00C246DE" w:rsidP="003F2935">
      <w:pPr>
        <w:pStyle w:val="LITlitera"/>
        <w:keepNext/>
        <w:rPr>
          <w:rStyle w:val="normaltextrunscx175207763"/>
          <w:rFonts w:eastAsia="MS Mincho"/>
          <w:bCs w:val="0"/>
        </w:rPr>
      </w:pPr>
      <w:r w:rsidRPr="00ED6C62">
        <w:rPr>
          <w:rStyle w:val="normaltextrunscx175207763"/>
          <w:rFonts w:eastAsia="MS Mincho"/>
        </w:rPr>
        <w:t>b)</w:t>
      </w:r>
      <w:r w:rsidRPr="00ED6C62">
        <w:rPr>
          <w:rStyle w:val="normaltextrunscx175207763"/>
          <w:rFonts w:eastAsia="MS Mincho"/>
        </w:rPr>
        <w:tab/>
      </w:r>
      <w:r w:rsidR="00D27FD8">
        <w:rPr>
          <w:rStyle w:val="normaltextrunscx175207763"/>
          <w:rFonts w:eastAsia="MS Mincho"/>
        </w:rPr>
        <w:t xml:space="preserve">w pkt 8 kropkę zastępuje się średnikiem i </w:t>
      </w:r>
      <w:r w:rsidR="00033400" w:rsidRPr="00ED6C62">
        <w:rPr>
          <w:rStyle w:val="normaltextrunscx175207763"/>
          <w:rFonts w:eastAsia="MS Mincho"/>
        </w:rPr>
        <w:t>dodaje się pkt 9 w brzmieniu:</w:t>
      </w:r>
    </w:p>
    <w:p w14:paraId="498893AA" w14:textId="77777777" w:rsidR="00033400" w:rsidRPr="00ED6C62" w:rsidRDefault="00033400" w:rsidP="003F2935">
      <w:pPr>
        <w:pStyle w:val="ZLITPKTzmpktliter"/>
        <w:rPr>
          <w:rStyle w:val="normaltextrunscx175207763"/>
          <w:rFonts w:eastAsia="MS Mincho"/>
          <w:bCs w:val="0"/>
        </w:rPr>
      </w:pPr>
      <w:r w:rsidRPr="00ED6C62">
        <w:rPr>
          <w:rStyle w:val="normaltextrunscx175207763"/>
          <w:rFonts w:eastAsia="MS Mincho"/>
        </w:rPr>
        <w:t>„9</w:t>
      </w:r>
      <w:r w:rsidR="00C246DE" w:rsidRPr="00ED6C62">
        <w:rPr>
          <w:rStyle w:val="normaltextrunscx175207763"/>
          <w:rFonts w:eastAsia="MS Mincho"/>
        </w:rPr>
        <w:t>)</w:t>
      </w:r>
      <w:r w:rsidR="00C246DE" w:rsidRPr="00ED6C62">
        <w:rPr>
          <w:rStyle w:val="normaltextrunscx175207763"/>
          <w:rFonts w:eastAsia="MS Mincho"/>
        </w:rPr>
        <w:tab/>
      </w:r>
      <w:r w:rsidRPr="00ED6C62">
        <w:rPr>
          <w:rStyle w:val="normaltextrunscx175207763"/>
          <w:rFonts w:eastAsia="MS Mincho"/>
        </w:rPr>
        <w:t>właściwy w sprawach dotyczących realizacji współdział</w:t>
      </w:r>
      <w:r w:rsidR="004E6CA3">
        <w:rPr>
          <w:rStyle w:val="normaltextrunscx175207763"/>
          <w:rFonts w:eastAsia="MS Mincho"/>
        </w:rPr>
        <w:t>ania, o którym mowa w dziale II</w:t>
      </w:r>
      <w:r w:rsidRPr="00ED6C62">
        <w:rPr>
          <w:rStyle w:val="normaltextrunscx175207763"/>
          <w:rFonts w:eastAsia="MS Mincho"/>
        </w:rPr>
        <w:t>B.”</w:t>
      </w:r>
      <w:r w:rsidR="00C246DE" w:rsidRPr="00ED6C62">
        <w:rPr>
          <w:rStyle w:val="normaltextrunscx175207763"/>
          <w:rFonts w:eastAsia="MS Mincho"/>
        </w:rPr>
        <w:t>;</w:t>
      </w:r>
    </w:p>
    <w:p w14:paraId="1795B907" w14:textId="77777777" w:rsidR="00033400" w:rsidRPr="00ED6C62" w:rsidRDefault="00033400" w:rsidP="003F2935">
      <w:pPr>
        <w:pStyle w:val="Akapitzlist"/>
        <w:numPr>
          <w:ilvl w:val="0"/>
          <w:numId w:val="54"/>
        </w:numPr>
        <w:suppressAutoHyphens/>
        <w:spacing w:before="120"/>
        <w:jc w:val="both"/>
        <w:rPr>
          <w:rStyle w:val="normaltextrunscx175207763"/>
          <w:rFonts w:ascii="Times" w:eastAsia="MS Mincho" w:hAnsi="Times"/>
          <w:bCs/>
        </w:rPr>
      </w:pPr>
      <w:r w:rsidRPr="00ED6C62">
        <w:rPr>
          <w:rStyle w:val="normaltextrunscx175207763"/>
          <w:rFonts w:ascii="Times" w:eastAsia="MS Mincho" w:hAnsi="Times" w:cs="Arial"/>
          <w:szCs w:val="20"/>
        </w:rPr>
        <w:t xml:space="preserve">w art. 14b: </w:t>
      </w:r>
    </w:p>
    <w:p w14:paraId="65E7F3F8" w14:textId="77777777" w:rsidR="00033400" w:rsidRPr="00ED6C62" w:rsidRDefault="00C246DE" w:rsidP="003F2935">
      <w:pPr>
        <w:pStyle w:val="LITlitera"/>
        <w:keepNext/>
        <w:rPr>
          <w:rStyle w:val="normaltextrunscx175207763"/>
        </w:rPr>
      </w:pPr>
      <w:r w:rsidRPr="00ED6C62">
        <w:rPr>
          <w:rStyle w:val="normaltextrunscx175207763"/>
        </w:rPr>
        <w:t>a)</w:t>
      </w:r>
      <w:r w:rsidRPr="00ED6C62">
        <w:rPr>
          <w:rStyle w:val="normaltextrunscx175207763"/>
        </w:rPr>
        <w:tab/>
      </w:r>
      <w:r w:rsidR="00033400" w:rsidRPr="00ED6C62">
        <w:rPr>
          <w:rStyle w:val="normaltextrunscx175207763"/>
        </w:rPr>
        <w:t>§ 5 otrzymuje brzmienie:</w:t>
      </w:r>
    </w:p>
    <w:p w14:paraId="0E87544D" w14:textId="0E68BEC2" w:rsidR="00033400" w:rsidRPr="00ED6C62" w:rsidRDefault="00C246DE" w:rsidP="003F2935">
      <w:pPr>
        <w:pStyle w:val="ZLITUSTzmustliter"/>
        <w:rPr>
          <w:rStyle w:val="normaltextrunscx175207763"/>
        </w:rPr>
      </w:pPr>
      <w:r w:rsidRPr="00ED6C62">
        <w:rPr>
          <w:rStyle w:val="normaltextrunscx175207763"/>
        </w:rPr>
        <w:t>„</w:t>
      </w:r>
      <w:r w:rsidR="00033400" w:rsidRPr="00ED6C62">
        <w:rPr>
          <w:rStyle w:val="normaltextrunscx175207763"/>
        </w:rPr>
        <w:t>§ 5</w:t>
      </w:r>
      <w:r w:rsidR="00DD271C">
        <w:rPr>
          <w:rStyle w:val="normaltextrunscx175207763"/>
        </w:rPr>
        <w:t>.</w:t>
      </w:r>
      <w:r w:rsidR="00033400" w:rsidRPr="00ED6C62">
        <w:rPr>
          <w:rStyle w:val="normaltextrunscx175207763"/>
        </w:rPr>
        <w:t xml:space="preserve"> </w:t>
      </w:r>
      <w:r w:rsidR="00033400" w:rsidRPr="00ED6C62">
        <w:t xml:space="preserve">Nie wydaje się interpretacji indywidualnej w zakresie tych elementów stanu faktycznego, które w dniu złożenia wniosku o interpretację są przedmiotem toczącego się postępowania podatkowego, kontroli podatkowej, kontroli </w:t>
      </w:r>
      <w:r w:rsidR="00BE2E0F">
        <w:br/>
      </w:r>
      <w:r w:rsidR="00033400" w:rsidRPr="00ED6C62">
        <w:t>celno-skarbowej albo gdy w tym zakresie sprawa została rozstrzygnięta co do jej istoty w decyzji lub postanowieniu organu podatkowego albo w porozumieniu podatkowym, o którym mowa w art. 20zb.”</w:t>
      </w:r>
      <w:r w:rsidRPr="00ED6C62">
        <w:t>,</w:t>
      </w:r>
    </w:p>
    <w:p w14:paraId="78B9D454" w14:textId="77777777" w:rsidR="00033400" w:rsidRPr="00ED6C62" w:rsidRDefault="00C246DE" w:rsidP="00F41DC5">
      <w:pPr>
        <w:pStyle w:val="LITlitera"/>
        <w:keepNext/>
        <w:rPr>
          <w:rStyle w:val="normaltextrunscx175207763"/>
          <w:rFonts w:eastAsia="MS Mincho"/>
          <w:bCs w:val="0"/>
        </w:rPr>
      </w:pPr>
      <w:r w:rsidRPr="00ED6C62">
        <w:rPr>
          <w:rStyle w:val="normaltextrunscx175207763"/>
          <w:rFonts w:eastAsia="MS Mincho"/>
        </w:rPr>
        <w:t>b)</w:t>
      </w:r>
      <w:r w:rsidRPr="00ED6C62">
        <w:rPr>
          <w:rStyle w:val="normaltextrunscx175207763"/>
          <w:rFonts w:eastAsia="MS Mincho"/>
        </w:rPr>
        <w:tab/>
      </w:r>
      <w:r w:rsidRPr="00ED6C62">
        <w:rPr>
          <w:rStyle w:val="normaltextrunscx175207763"/>
          <w:rFonts w:eastAsia="MS Mincho"/>
        </w:rPr>
        <w:tab/>
      </w:r>
      <w:r w:rsidR="005C319E">
        <w:rPr>
          <w:rStyle w:val="normaltextrunscx175207763"/>
          <w:rFonts w:eastAsia="MS Mincho"/>
        </w:rPr>
        <w:t xml:space="preserve">po § 5e </w:t>
      </w:r>
      <w:r w:rsidR="00033400" w:rsidRPr="00ED6C62">
        <w:rPr>
          <w:rStyle w:val="normaltextrunscx175207763"/>
          <w:rFonts w:eastAsia="MS Mincho"/>
        </w:rPr>
        <w:t>dodaje się § 5</w:t>
      </w:r>
      <w:r w:rsidR="005C319E">
        <w:rPr>
          <w:rStyle w:val="normaltextrunscx175207763"/>
          <w:rFonts w:eastAsia="MS Mincho"/>
        </w:rPr>
        <w:t>f</w:t>
      </w:r>
      <w:r w:rsidR="00033400" w:rsidRPr="00ED6C62">
        <w:rPr>
          <w:rStyle w:val="normaltextrunscx175207763"/>
          <w:rFonts w:eastAsia="MS Mincho"/>
        </w:rPr>
        <w:t xml:space="preserve"> w brzmieniu: </w:t>
      </w:r>
    </w:p>
    <w:p w14:paraId="0C1389DD" w14:textId="77777777" w:rsidR="00033400" w:rsidRPr="00ED6C62" w:rsidRDefault="00C246DE" w:rsidP="00F41DC5">
      <w:pPr>
        <w:pStyle w:val="ZLITUSTzmustliter"/>
        <w:rPr>
          <w:rFonts w:eastAsia="MS Mincho"/>
        </w:rPr>
      </w:pPr>
      <w:r w:rsidRPr="00ED6C62">
        <w:rPr>
          <w:rStyle w:val="normaltextrunscx175207763"/>
          <w:rFonts w:eastAsia="MS Mincho"/>
        </w:rPr>
        <w:t>„</w:t>
      </w:r>
      <w:r w:rsidR="00033400" w:rsidRPr="00ED6C62">
        <w:rPr>
          <w:rStyle w:val="normaltextrunscx175207763"/>
          <w:rFonts w:eastAsia="MS Mincho"/>
        </w:rPr>
        <w:t xml:space="preserve">§ </w:t>
      </w:r>
      <w:r w:rsidR="005C319E" w:rsidRPr="00ED6C62">
        <w:rPr>
          <w:rStyle w:val="normaltextrunscx175207763"/>
          <w:rFonts w:eastAsia="MS Mincho"/>
        </w:rPr>
        <w:t>5</w:t>
      </w:r>
      <w:r w:rsidR="005C319E">
        <w:rPr>
          <w:rStyle w:val="normaltextrunscx175207763"/>
          <w:rFonts w:eastAsia="MS Mincho"/>
        </w:rPr>
        <w:t>f</w:t>
      </w:r>
      <w:r w:rsidR="00DD271C">
        <w:rPr>
          <w:rStyle w:val="normaltextrunscx175207763"/>
          <w:rFonts w:eastAsia="MS Mincho"/>
        </w:rPr>
        <w:t>.</w:t>
      </w:r>
      <w:r w:rsidR="005C319E" w:rsidRPr="00ED6C62">
        <w:t xml:space="preserve"> </w:t>
      </w:r>
      <w:r w:rsidR="00033400" w:rsidRPr="00ED6C62">
        <w:rPr>
          <w:rStyle w:val="normaltextrunscx175207763"/>
          <w:rFonts w:eastAsia="MS Mincho"/>
        </w:rPr>
        <w:t>Dyrektor Krajowej Informacji Skarbowej wydaje interpretację indywidualną po zasięgnięciu opinii Szefa Krajowej Administracji Skarbowej, jeżeli umowę o współdziałanie, o której mowa w art. 20s, zawarł wnioskodawca lub, w przypadku wniosku wspólnego, jeden z wnioskodawców.”</w:t>
      </w:r>
      <w:r w:rsidR="005C1095" w:rsidRPr="00ED6C62">
        <w:rPr>
          <w:rStyle w:val="normaltextrunscx175207763"/>
          <w:rFonts w:eastAsia="MS Mincho"/>
        </w:rPr>
        <w:t>;</w:t>
      </w:r>
    </w:p>
    <w:p w14:paraId="649C93C3" w14:textId="77777777" w:rsidR="00EB43E7" w:rsidRPr="00ED6C62" w:rsidRDefault="00EB43E7" w:rsidP="00F41DC5">
      <w:pPr>
        <w:pStyle w:val="PKTpunkt"/>
        <w:numPr>
          <w:ilvl w:val="0"/>
          <w:numId w:val="54"/>
        </w:numPr>
      </w:pPr>
      <w:r w:rsidRPr="00ED6C62">
        <w:t xml:space="preserve">uchyla się </w:t>
      </w:r>
      <w:r w:rsidR="00B052BC" w:rsidRPr="00ED6C62">
        <w:t xml:space="preserve">dział </w:t>
      </w:r>
      <w:r w:rsidRPr="00ED6C62">
        <w:t>II</w:t>
      </w:r>
      <w:r w:rsidR="004E6CA3">
        <w:t>A</w:t>
      </w:r>
      <w:r w:rsidRPr="00ED6C62">
        <w:t>;</w:t>
      </w:r>
    </w:p>
    <w:p w14:paraId="65DD8DAF" w14:textId="77777777" w:rsidR="00033400" w:rsidRPr="00ED6C62" w:rsidRDefault="00DD271C" w:rsidP="00F41DC5">
      <w:pPr>
        <w:pStyle w:val="PKTpunkt"/>
        <w:keepNext/>
        <w:numPr>
          <w:ilvl w:val="0"/>
          <w:numId w:val="54"/>
        </w:numPr>
      </w:pPr>
      <w:r>
        <w:lastRenderedPageBreak/>
        <w:t xml:space="preserve">po dziale IIA </w:t>
      </w:r>
      <w:r w:rsidR="00033400" w:rsidRPr="00ED6C62">
        <w:t>dodaje się dział IIB w brzmieniu:</w:t>
      </w:r>
    </w:p>
    <w:p w14:paraId="7F915759" w14:textId="77777777" w:rsidR="00033400" w:rsidRPr="00ED6C62" w:rsidRDefault="00033400" w:rsidP="00F41DC5">
      <w:pPr>
        <w:pStyle w:val="ZTYTDZOZNzmozntytuudziauartykuempunktem"/>
      </w:pPr>
      <w:r w:rsidRPr="00ED6C62">
        <w:t>„Dział IIB</w:t>
      </w:r>
    </w:p>
    <w:p w14:paraId="05D0FD4D" w14:textId="6F319AA3" w:rsidR="00033400" w:rsidRPr="00ED6C62" w:rsidRDefault="00CC5733" w:rsidP="00F41DC5">
      <w:pPr>
        <w:pStyle w:val="ZTYTDZPRZEDMzmprzedmtytuulubdziauartykuempunktem"/>
        <w:rPr>
          <w:rStyle w:val="normaltextrunscx175207763"/>
          <w:b/>
          <w:bCs/>
        </w:rPr>
      </w:pPr>
      <w:r>
        <w:rPr>
          <w:rStyle w:val="normaltextrunscx175207763"/>
        </w:rPr>
        <w:t>Współdziałanie</w:t>
      </w:r>
    </w:p>
    <w:p w14:paraId="3D923223" w14:textId="77777777" w:rsidR="00033400" w:rsidRPr="00ED6C62" w:rsidRDefault="00670699" w:rsidP="00F41DC5">
      <w:pPr>
        <w:pStyle w:val="ZROZDZODDZOZNzmoznrozdzoddzartykuempunktem"/>
        <w:rPr>
          <w:rStyle w:val="normaltextrunscx175207763"/>
          <w:b/>
          <w:bCs w:val="0"/>
        </w:rPr>
      </w:pPr>
      <w:r w:rsidRPr="00ED6C62">
        <w:rPr>
          <w:rStyle w:val="normaltextrunscx175207763"/>
        </w:rPr>
        <w:t>Roz</w:t>
      </w:r>
      <w:r w:rsidR="00033400" w:rsidRPr="00ED6C62">
        <w:rPr>
          <w:rStyle w:val="normaltextrunscx175207763"/>
        </w:rPr>
        <w:t>dział</w:t>
      </w:r>
      <w:r w:rsidR="00033400" w:rsidRPr="00ED6C62">
        <w:t xml:space="preserve"> 1</w:t>
      </w:r>
    </w:p>
    <w:p w14:paraId="2C9A4747" w14:textId="77777777" w:rsidR="00033400" w:rsidRPr="00ED6C62" w:rsidRDefault="00033400" w:rsidP="00F41DC5">
      <w:pPr>
        <w:pStyle w:val="ZROZDZODDZPRZEDMzmprzedmrozdzoddzartykuempunktem"/>
      </w:pPr>
      <w:r w:rsidRPr="00ED6C62">
        <w:rPr>
          <w:rStyle w:val="normaltextrunscx175207763"/>
        </w:rPr>
        <w:t>Umowa o współdziałanie</w:t>
      </w:r>
    </w:p>
    <w:p w14:paraId="35AD2B1C" w14:textId="77777777" w:rsidR="00033400" w:rsidRPr="00ED6C62" w:rsidRDefault="00033400" w:rsidP="00F41DC5">
      <w:pPr>
        <w:pStyle w:val="ZARTzmartartykuempunktem"/>
        <w:rPr>
          <w:rFonts w:eastAsia="MS Mincho"/>
        </w:rPr>
      </w:pPr>
      <w:r w:rsidRPr="00ED6C62">
        <w:rPr>
          <w:rFonts w:eastAsia="MS Mincho"/>
        </w:rPr>
        <w:t>Art. 20s. § 1. Szef Krajowej Administracji Skarbowej może zawrzeć z podatnikiem, na jego wniosek, umowę o współdziałanie w zakresie podatków pozostających we właściwości Krajowej Administracji Skarbowej, zwaną dalej ,,umową o współdziałanie”.</w:t>
      </w:r>
    </w:p>
    <w:p w14:paraId="4F5BB37A" w14:textId="77777777" w:rsidR="00033400" w:rsidRPr="00ED6C62" w:rsidRDefault="00033400" w:rsidP="00F41DC5">
      <w:pPr>
        <w:pStyle w:val="ZARTzmartartykuempunktem"/>
      </w:pPr>
      <w:r w:rsidRPr="00ED6C62">
        <w:rPr>
          <w:rFonts w:eastAsia="MS Mincho"/>
        </w:rPr>
        <w:t xml:space="preserve">§ 2. Umowa o współdziałanie służy zapewnieniu przestrzegania przez podatnika prawa podatkowego w warunkach przejrzystości </w:t>
      </w:r>
      <w:r w:rsidRPr="00ED6C62">
        <w:t>podejmowanych działań oraz wzajemnego zaufania i zrozumienia między organem podatkowym a podatnikiem, przy uwzględnieniu charakteru prowadzonej przez podatnika działalności.</w:t>
      </w:r>
    </w:p>
    <w:p w14:paraId="0C013527" w14:textId="77777777" w:rsidR="00033400" w:rsidRPr="00ED6C62" w:rsidRDefault="00033400" w:rsidP="00F41DC5">
      <w:pPr>
        <w:pStyle w:val="ZARTzmartartykuempunktem"/>
      </w:pPr>
      <w:r w:rsidRPr="00ED6C62">
        <w:t>§ 3. Wniosek, o którym mowa w § 1, może złożyć podatnik, u którego wartość przychodu wskazana w zeznaniu, o którym mowa w art. 27 ust. 1 ustawy z dnia 15 lutego 1992 r. o podatku dochodowym od osób prawnych, w poprzednim roku podatkowym przekroczyła równowartość 50 mln euro, przeliczonych na złote według średniego kursu euro ogłaszanego przez Narodowy Bank Polski w ostatnim dniu roboczym roku kalendarzowego poprzedzającego rok złożenia wniosku.</w:t>
      </w:r>
    </w:p>
    <w:p w14:paraId="2560C6E0" w14:textId="77777777" w:rsidR="00033400" w:rsidRPr="00ED6C62" w:rsidRDefault="00033400" w:rsidP="00F41DC5">
      <w:pPr>
        <w:pStyle w:val="ZARTzmartartykuempunktem"/>
      </w:pPr>
      <w:r w:rsidRPr="00ED6C62">
        <w:t xml:space="preserve">§ 4. Umowa o współdziałanie może być zawarta z podatnikiem, który otrzymał pozytywną opinię z audytu wstępnego. </w:t>
      </w:r>
    </w:p>
    <w:p w14:paraId="0CBA5193" w14:textId="77777777" w:rsidR="00033400" w:rsidRPr="00ED6C62" w:rsidRDefault="00033400" w:rsidP="00F41DC5">
      <w:pPr>
        <w:pStyle w:val="ZARTzmartartykuempunktem"/>
        <w:rPr>
          <w:rFonts w:eastAsia="MS Mincho"/>
          <w:bCs/>
        </w:rPr>
      </w:pPr>
      <w:r w:rsidRPr="00ED6C62">
        <w:t>§ 5. W przypadku odmowy zawarcia umowy o współdziałanie</w:t>
      </w:r>
      <w:r w:rsidRPr="00ED6C62">
        <w:rPr>
          <w:rFonts w:eastAsia="MS Mincho"/>
        </w:rPr>
        <w:t xml:space="preserve"> Szef Krajowej Administracji Skarbowej wskazuje przyczyny takiej odmowy wraz z uzasadnieniem.</w:t>
      </w:r>
    </w:p>
    <w:p w14:paraId="62D831D7" w14:textId="77777777" w:rsidR="00033400" w:rsidRPr="00ED6C62" w:rsidRDefault="00033400" w:rsidP="00F41DC5">
      <w:pPr>
        <w:pStyle w:val="ZARTzmartartykuempunktem"/>
        <w:rPr>
          <w:rFonts w:eastAsia="MS Mincho"/>
        </w:rPr>
      </w:pPr>
      <w:r w:rsidRPr="00ED6C62">
        <w:rPr>
          <w:rFonts w:eastAsia="MS Mincho"/>
        </w:rPr>
        <w:lastRenderedPageBreak/>
        <w:t>Art. 20t. § 1. Umowa o współdziałanie jest zawierana w formie pisemnej na czas nieokreślony.</w:t>
      </w:r>
    </w:p>
    <w:p w14:paraId="1AFD0336" w14:textId="77777777" w:rsidR="00033400" w:rsidRPr="00ED6C62" w:rsidRDefault="00033400" w:rsidP="00F41DC5">
      <w:pPr>
        <w:pStyle w:val="ZARTzmartartykuempunktem"/>
        <w:rPr>
          <w:rFonts w:eastAsia="MS Mincho"/>
          <w:bCs/>
        </w:rPr>
      </w:pPr>
      <w:r w:rsidRPr="00ED6C62">
        <w:rPr>
          <w:rFonts w:eastAsia="MS Mincho"/>
        </w:rPr>
        <w:t>§ 2. Umowa o współdziałanie zawiera ustalenia stron niezbędne dla prawidłowej realizacji warunków umowy, w tym szczegółowe określenie praw i obowiązków stron wynikających z zawartej umowy oraz sposób informowania się o osobach upoważnionych do kontaktu między stronami tej umowy.</w:t>
      </w:r>
    </w:p>
    <w:p w14:paraId="7770FCFD" w14:textId="77777777" w:rsidR="00033400" w:rsidRPr="00ED6C62" w:rsidRDefault="00033400" w:rsidP="00F41DC5">
      <w:pPr>
        <w:pStyle w:val="ZARTzmartartykuempunktem"/>
        <w:keepNext/>
        <w:rPr>
          <w:rFonts w:eastAsia="MS Mincho"/>
        </w:rPr>
      </w:pPr>
      <w:r w:rsidRPr="00ED6C62">
        <w:rPr>
          <w:rFonts w:eastAsia="MS Mincho"/>
        </w:rPr>
        <w:t>Art. 20u. Podatnik, który zawarł umowę o współdziałanie</w:t>
      </w:r>
      <w:r w:rsidR="00AB5A7F">
        <w:rPr>
          <w:rFonts w:eastAsia="MS Mincho"/>
        </w:rPr>
        <w:t>,</w:t>
      </w:r>
      <w:r w:rsidRPr="00ED6C62">
        <w:rPr>
          <w:rFonts w:eastAsia="MS Mincho"/>
        </w:rPr>
        <w:t xml:space="preserve"> jest obowiązany do:</w:t>
      </w:r>
    </w:p>
    <w:p w14:paraId="44A675F6" w14:textId="77777777" w:rsidR="00033400" w:rsidRPr="00ED6C62" w:rsidRDefault="00033400" w:rsidP="00F41DC5">
      <w:pPr>
        <w:pStyle w:val="ZPKTzmpktartykuempunktem"/>
        <w:rPr>
          <w:rFonts w:eastAsia="MS Mincho"/>
        </w:rPr>
      </w:pPr>
      <w:r w:rsidRPr="00ED6C62">
        <w:rPr>
          <w:rFonts w:eastAsia="MS Mincho"/>
        </w:rPr>
        <w:t>1)</w:t>
      </w:r>
      <w:r w:rsidRPr="00ED6C62">
        <w:rPr>
          <w:rFonts w:eastAsia="MS Mincho"/>
        </w:rPr>
        <w:tab/>
        <w:t>dobrowolnego i prawidłowego wykonywania obowiązków wynikających z przepisów prawa podatkowego;</w:t>
      </w:r>
    </w:p>
    <w:p w14:paraId="4108488A" w14:textId="77777777" w:rsidR="00033400" w:rsidRPr="00ED6C62" w:rsidRDefault="00033400" w:rsidP="00F41DC5">
      <w:pPr>
        <w:pStyle w:val="ZPKTzmpktartykuempunktem"/>
        <w:rPr>
          <w:rFonts w:eastAsia="MS Mincho"/>
        </w:rPr>
      </w:pPr>
      <w:r w:rsidRPr="00ED6C62">
        <w:rPr>
          <w:rFonts w:eastAsia="MS Mincho"/>
        </w:rPr>
        <w:t>2)</w:t>
      </w:r>
      <w:r w:rsidRPr="00ED6C62">
        <w:rPr>
          <w:rFonts w:eastAsia="MS Mincho"/>
        </w:rPr>
        <w:tab/>
        <w:t>posiadania skutecznego i adekwatnego zbioru zidentyfikowanych i opisanych procesów oraz procedur dotyczących zarządzania sposobem wykonywania obowiązków wynikających z przepisów prawa podatkowego i zapewniających ich prawidłowe wykonanie (ramy wewnętrznego nadzoru podatkowego);</w:t>
      </w:r>
    </w:p>
    <w:p w14:paraId="75D3BEBB" w14:textId="77777777" w:rsidR="00033400" w:rsidRPr="00ED6C62" w:rsidRDefault="00033400" w:rsidP="00F41DC5">
      <w:pPr>
        <w:pStyle w:val="ZPKTzmpktartykuempunktem"/>
        <w:rPr>
          <w:rFonts w:eastAsia="MS Mincho"/>
        </w:rPr>
      </w:pPr>
      <w:r w:rsidRPr="00ED6C62">
        <w:rPr>
          <w:rFonts w:eastAsia="MS Mincho"/>
        </w:rPr>
        <w:t>3)</w:t>
      </w:r>
      <w:r w:rsidRPr="00ED6C62">
        <w:rPr>
          <w:rFonts w:eastAsia="MS Mincho"/>
        </w:rPr>
        <w:tab/>
        <w:t>zgłaszania Szefowi Krajowej Administracji Skarbowej, bez wezwania, wszelkich istotnych zagadnień podatkowych, które rozsądnie oceniając, mogą stać się źródłem sporu między podatnikiem a organem podatkowym, zgodnie z określonymi w umowie o współdziałanie progami istotności;</w:t>
      </w:r>
    </w:p>
    <w:p w14:paraId="5748FBA7" w14:textId="77777777" w:rsidR="00033400" w:rsidRPr="00ED6C62" w:rsidRDefault="00033400" w:rsidP="00F41DC5">
      <w:pPr>
        <w:pStyle w:val="ZPKTzmpktartykuempunktem"/>
        <w:rPr>
          <w:rFonts w:eastAsia="MS Mincho"/>
        </w:rPr>
      </w:pPr>
      <w:r w:rsidRPr="00ED6C62">
        <w:rPr>
          <w:rFonts w:eastAsia="MS Mincho"/>
        </w:rPr>
        <w:t>4)</w:t>
      </w:r>
      <w:r w:rsidRPr="00ED6C62">
        <w:rPr>
          <w:rFonts w:eastAsia="MS Mincho"/>
        </w:rPr>
        <w:tab/>
        <w:t>niezwłocznego przekazywania Szefowi Krajowej Administracji Skarbowej, bez wezwania, istotnych informacji mogących mieć wpływ na uzyskanie korzyści podatkowej przez podatnika, zgodnie z określonymi w umowie o współdziałanie progami istotności.</w:t>
      </w:r>
    </w:p>
    <w:p w14:paraId="25EB08EA" w14:textId="77777777" w:rsidR="00033400" w:rsidRPr="00ED6C62" w:rsidRDefault="00033400" w:rsidP="00F41DC5">
      <w:pPr>
        <w:pStyle w:val="ZARTzmartartykuempunktem"/>
        <w:keepNext/>
        <w:rPr>
          <w:rFonts w:eastAsia="MS Mincho"/>
        </w:rPr>
      </w:pPr>
      <w:r w:rsidRPr="00ED6C62">
        <w:rPr>
          <w:rFonts w:eastAsia="MS Mincho"/>
        </w:rPr>
        <w:lastRenderedPageBreak/>
        <w:t>Art. 20v. W zakresie objętym umową o współdziałanie Szef Krajowej Administracji Skarbowej:</w:t>
      </w:r>
    </w:p>
    <w:p w14:paraId="44C1CB47" w14:textId="77777777" w:rsidR="00033400" w:rsidRPr="00ED6C62" w:rsidRDefault="00033400" w:rsidP="00F41DC5">
      <w:pPr>
        <w:pStyle w:val="ZPKTzmpktartykuempunktem"/>
        <w:rPr>
          <w:rFonts w:eastAsia="MS Mincho"/>
        </w:rPr>
      </w:pPr>
      <w:r w:rsidRPr="00ED6C62">
        <w:rPr>
          <w:rFonts w:eastAsia="MS Mincho"/>
        </w:rPr>
        <w:t>1)</w:t>
      </w:r>
      <w:r w:rsidRPr="00ED6C62">
        <w:rPr>
          <w:rFonts w:eastAsia="MS Mincho"/>
        </w:rPr>
        <w:tab/>
        <w:t>dostosowuje formę i częstotliwość działań weryfikujących poprawność wykonywania przez podatnika obowiązków wynikających z przepisów prawa podatkowego do aktualnego poziomu skuteczności i adekwatności ram wewnętrznego nadzoru podatkowego i dotychczasowej współpracy z organami podatkowymi;</w:t>
      </w:r>
    </w:p>
    <w:p w14:paraId="59A04D91" w14:textId="77777777" w:rsidR="00033400" w:rsidRPr="00ED6C62" w:rsidRDefault="00033400" w:rsidP="00F41DC5">
      <w:pPr>
        <w:pStyle w:val="ZPKTzmpktartykuempunktem"/>
        <w:rPr>
          <w:rFonts w:eastAsia="MS Mincho"/>
        </w:rPr>
      </w:pPr>
      <w:r w:rsidRPr="00ED6C62">
        <w:rPr>
          <w:rFonts w:eastAsia="MS Mincho"/>
        </w:rPr>
        <w:t>2)</w:t>
      </w:r>
      <w:r w:rsidRPr="00ED6C62">
        <w:rPr>
          <w:rFonts w:eastAsia="MS Mincho"/>
        </w:rPr>
        <w:tab/>
        <w:t>przeprowadza kontrolę celno-skarbową podatnika;</w:t>
      </w:r>
    </w:p>
    <w:p w14:paraId="75CC874B" w14:textId="77777777" w:rsidR="00033400" w:rsidRPr="00ED6C62" w:rsidRDefault="00033400" w:rsidP="00F41DC5">
      <w:pPr>
        <w:pStyle w:val="ZPKTzmpktartykuempunktem"/>
        <w:rPr>
          <w:rFonts w:eastAsia="MS Mincho"/>
        </w:rPr>
      </w:pPr>
      <w:r w:rsidRPr="00ED6C62">
        <w:rPr>
          <w:rFonts w:eastAsia="MS Mincho"/>
        </w:rPr>
        <w:t>3)</w:t>
      </w:r>
      <w:r w:rsidRPr="00ED6C62">
        <w:rPr>
          <w:rFonts w:eastAsia="MS Mincho"/>
        </w:rPr>
        <w:tab/>
        <w:t>wyraża zgodę na podjęcie wobec podatnika czynności sprawdzających na podstawie art. 274c przez inne organy Krajowej Administracji Skarbowej oraz wystąpienie do podatnika w trybie art. 79 ustawy z dnia 16 listopada 2016 r. o Krajowej Administracji Skarbowej.</w:t>
      </w:r>
    </w:p>
    <w:p w14:paraId="426F3D5C" w14:textId="77777777" w:rsidR="00033400" w:rsidRPr="00ED6C62" w:rsidRDefault="00033400" w:rsidP="00F41DC5">
      <w:pPr>
        <w:pStyle w:val="ZARTzmartartykuempunktem"/>
        <w:rPr>
          <w:rFonts w:eastAsia="MS Mincho"/>
          <w:bCs/>
        </w:rPr>
      </w:pPr>
      <w:r w:rsidRPr="005B3C7C">
        <w:t>Art. 20w.</w:t>
      </w:r>
      <w:r w:rsidRPr="00ED6C62">
        <w:rPr>
          <w:rFonts w:eastAsia="MS Mincho"/>
        </w:rPr>
        <w:t> Następca prawny podatnika nie wstępuje w prawa i obowiązki wynikające z umowy o współdziałanie.</w:t>
      </w:r>
    </w:p>
    <w:p w14:paraId="4091C8AA" w14:textId="77777777" w:rsidR="00033400" w:rsidRPr="00ED6C62" w:rsidRDefault="00033400" w:rsidP="00680FA4">
      <w:pPr>
        <w:pStyle w:val="ZARTzmartartykuempunktem"/>
        <w:rPr>
          <w:rFonts w:eastAsia="MS Mincho"/>
        </w:rPr>
      </w:pPr>
      <w:r w:rsidRPr="00ED6C62">
        <w:rPr>
          <w:rFonts w:eastAsia="MS Mincho"/>
        </w:rPr>
        <w:t>Art. 20x. § 1. Podatnik może w każdym czasie wypowiedzieć umowę o współdziałanie.</w:t>
      </w:r>
    </w:p>
    <w:p w14:paraId="33CBFE38" w14:textId="77777777" w:rsidR="00033400" w:rsidRPr="00ED6C62" w:rsidRDefault="00033400" w:rsidP="00680FA4">
      <w:pPr>
        <w:pStyle w:val="ZARTzmartartykuempunktem"/>
        <w:keepNext/>
        <w:rPr>
          <w:rFonts w:eastAsia="MS Mincho"/>
        </w:rPr>
      </w:pPr>
      <w:r w:rsidRPr="00ED6C62">
        <w:rPr>
          <w:rFonts w:eastAsia="MS Mincho"/>
        </w:rPr>
        <w:t>§ 2. Szef Krajowej Administracji Skarbowej może wypowiedzieć umowę o współdziałanie w przypadku:</w:t>
      </w:r>
    </w:p>
    <w:p w14:paraId="33E489BB" w14:textId="77777777" w:rsidR="00033400" w:rsidRPr="00ED6C62" w:rsidRDefault="00033400" w:rsidP="00680FA4">
      <w:pPr>
        <w:pStyle w:val="ZPKTzmpktartykuempunktem"/>
        <w:rPr>
          <w:rFonts w:eastAsia="MS Mincho"/>
        </w:rPr>
      </w:pPr>
      <w:r w:rsidRPr="00ED6C62">
        <w:rPr>
          <w:rFonts w:eastAsia="MS Mincho"/>
        </w:rPr>
        <w:t>1)</w:t>
      </w:r>
      <w:r w:rsidRPr="00ED6C62">
        <w:rPr>
          <w:rFonts w:eastAsia="MS Mincho"/>
        </w:rPr>
        <w:tab/>
        <w:t>naruszenia przez podatnika postanowień tej umowy lub</w:t>
      </w:r>
    </w:p>
    <w:p w14:paraId="6184872D" w14:textId="77777777" w:rsidR="00033400" w:rsidRPr="00ED6C62" w:rsidRDefault="00033400" w:rsidP="00680FA4">
      <w:pPr>
        <w:pStyle w:val="ZPKTzmpktartykuempunktem"/>
        <w:keepNext/>
        <w:rPr>
          <w:rFonts w:eastAsia="MS Mincho"/>
        </w:rPr>
      </w:pPr>
      <w:r w:rsidRPr="00ED6C62">
        <w:rPr>
          <w:rFonts w:eastAsia="MS Mincho"/>
        </w:rPr>
        <w:t>2)</w:t>
      </w:r>
      <w:r w:rsidRPr="00ED6C62">
        <w:rPr>
          <w:rFonts w:eastAsia="MS Mincho"/>
        </w:rPr>
        <w:tab/>
        <w:t>poważnego lub powtarzającego się naruszania przez podatnika przepisów prawa podatkowego</w:t>
      </w:r>
    </w:p>
    <w:p w14:paraId="3442A4B0" w14:textId="77777777" w:rsidR="00033400" w:rsidRPr="00ED6C62" w:rsidRDefault="00033400" w:rsidP="00680FA4">
      <w:pPr>
        <w:pStyle w:val="ZCZWSPPKTzmczciwsppktartykuempunktem"/>
        <w:rPr>
          <w:rFonts w:eastAsia="MS Mincho"/>
        </w:rPr>
      </w:pPr>
      <w:r w:rsidRPr="00ED6C62">
        <w:rPr>
          <w:rFonts w:eastAsia="MS Mincho"/>
        </w:rPr>
        <w:t>– wskazując przyczyny jej rozwiązania wraz z uzasadnieniem.</w:t>
      </w:r>
    </w:p>
    <w:p w14:paraId="7BB4B785" w14:textId="77777777" w:rsidR="00033400" w:rsidRPr="00ED6C62" w:rsidRDefault="00033400" w:rsidP="00680FA4">
      <w:pPr>
        <w:pStyle w:val="ZARTzmartartykuempunktem"/>
        <w:rPr>
          <w:rFonts w:eastAsia="MS Mincho"/>
        </w:rPr>
      </w:pPr>
      <w:r w:rsidRPr="00ED6C62">
        <w:rPr>
          <w:rFonts w:eastAsia="MS Mincho"/>
        </w:rPr>
        <w:t>§ 3. Rozwiązanie umowy o współdziałanie następuje z dniem złożenia, w formie pisemnej, drugiej stronie wypowiedzenia tej umowy, chyba że z treści tego wypowiedzenia wynika późniejszy termin.</w:t>
      </w:r>
    </w:p>
    <w:p w14:paraId="5EF1635F" w14:textId="77777777" w:rsidR="00033400" w:rsidRPr="00ED6C62" w:rsidRDefault="00033400" w:rsidP="00680FA4">
      <w:pPr>
        <w:pStyle w:val="ZARTzmartartykuempunktem"/>
        <w:rPr>
          <w:rFonts w:eastAsia="MS Mincho"/>
        </w:rPr>
      </w:pPr>
      <w:r w:rsidRPr="00ED6C62">
        <w:rPr>
          <w:rFonts w:eastAsia="MS Mincho"/>
        </w:rPr>
        <w:lastRenderedPageBreak/>
        <w:t>§ 4. W przypadku rozwiązania umowy o współdziałanie dane podatnika są niezwłocznie usuwane z ewidencji, o której mowa w art. 20za.</w:t>
      </w:r>
    </w:p>
    <w:p w14:paraId="6D7E2FAA" w14:textId="77777777" w:rsidR="00033400" w:rsidRPr="00ED6C62" w:rsidRDefault="00033400" w:rsidP="00680FA4">
      <w:pPr>
        <w:pStyle w:val="ZARTzmartartykuempunktem"/>
        <w:rPr>
          <w:rFonts w:eastAsia="MS Mincho"/>
          <w:bCs/>
        </w:rPr>
      </w:pPr>
      <w:r w:rsidRPr="00ED6C62">
        <w:rPr>
          <w:rFonts w:eastAsia="MS Mincho"/>
        </w:rPr>
        <w:t>Art. 20y. W okresie 2 lat od dnia rozwiązania z podatnikiem umowy o współdziałanie przez Szefa Krajowej Administracji Skarbowej na podstawie art. 20x § 2 podatnik ten nie może złożyć wniosku o zawarcie kolejnej umowy o współdziałanie.</w:t>
      </w:r>
    </w:p>
    <w:p w14:paraId="1CF78C23" w14:textId="77777777" w:rsidR="00033400" w:rsidRPr="00ED6C62" w:rsidRDefault="00033400" w:rsidP="00680FA4">
      <w:pPr>
        <w:pStyle w:val="ZARTzmartartykuempunktem"/>
        <w:rPr>
          <w:rFonts w:eastAsia="MS Mincho"/>
        </w:rPr>
      </w:pPr>
      <w:r w:rsidRPr="00ED6C62">
        <w:rPr>
          <w:rFonts w:eastAsia="MS Mincho"/>
        </w:rPr>
        <w:t xml:space="preserve">Art. 20z. Z dniem rozwiązania umowy o współdziałanie Szef Krajowej Administracji Skarbowej może wypowiedzieć porozumienie podatkowe, o którym mowa w </w:t>
      </w:r>
      <w:r w:rsidR="00636DBB" w:rsidRPr="00ED6C62">
        <w:rPr>
          <w:rFonts w:eastAsia="MS Mincho"/>
        </w:rPr>
        <w:t>roz</w:t>
      </w:r>
      <w:r w:rsidRPr="00ED6C62">
        <w:rPr>
          <w:rFonts w:eastAsia="MS Mincho"/>
        </w:rPr>
        <w:t>dziale 2.</w:t>
      </w:r>
    </w:p>
    <w:p w14:paraId="5FC7EC76" w14:textId="77777777" w:rsidR="00033400" w:rsidRPr="00ED6C62" w:rsidRDefault="00033400" w:rsidP="00680FA4">
      <w:pPr>
        <w:pStyle w:val="ZARTzmartartykuempunktem"/>
        <w:rPr>
          <w:rFonts w:eastAsia="MS Mincho"/>
        </w:rPr>
      </w:pPr>
      <w:r w:rsidRPr="00ED6C62">
        <w:rPr>
          <w:rFonts w:eastAsia="MS Mincho"/>
        </w:rPr>
        <w:t>Art. 20za. § 1. Szef Krajowej Administracji Skarbowej prowadzi ewidencję podatników, z którymi zawarł umowę o współdziałanie. Ewidencja ta jest jawna.</w:t>
      </w:r>
    </w:p>
    <w:p w14:paraId="13C74B3A" w14:textId="77777777" w:rsidR="00033400" w:rsidRPr="00ED6C62" w:rsidRDefault="00033400" w:rsidP="00680FA4">
      <w:pPr>
        <w:pStyle w:val="ZARTzmartartykuempunktem"/>
        <w:keepNext/>
        <w:rPr>
          <w:rFonts w:eastAsia="MS Mincho"/>
        </w:rPr>
      </w:pPr>
      <w:r w:rsidRPr="00ED6C62">
        <w:rPr>
          <w:rFonts w:eastAsia="MS Mincho"/>
        </w:rPr>
        <w:t>§ 2. Ewidencja, o której mowa w § 1, zawiera:</w:t>
      </w:r>
    </w:p>
    <w:p w14:paraId="5F9DBA2C" w14:textId="77777777" w:rsidR="00033400" w:rsidRPr="00ED6C62" w:rsidRDefault="00033400" w:rsidP="00680FA4">
      <w:pPr>
        <w:pStyle w:val="ZPKTzmpktartykuempunktem"/>
        <w:rPr>
          <w:rFonts w:eastAsia="MS Mincho"/>
        </w:rPr>
      </w:pPr>
      <w:r w:rsidRPr="00ED6C62">
        <w:rPr>
          <w:rFonts w:eastAsia="MS Mincho"/>
        </w:rPr>
        <w:t>1)</w:t>
      </w:r>
      <w:r w:rsidR="00670699" w:rsidRPr="00ED6C62">
        <w:rPr>
          <w:rFonts w:eastAsia="MS Mincho"/>
        </w:rPr>
        <w:tab/>
      </w:r>
      <w:r w:rsidRPr="00ED6C62">
        <w:rPr>
          <w:rFonts w:eastAsia="MS Mincho"/>
        </w:rPr>
        <w:t>nazwę i NIP podatnika, z którym została zawarta umowa o współdziałanie;</w:t>
      </w:r>
    </w:p>
    <w:p w14:paraId="40FC1C7A" w14:textId="77777777" w:rsidR="00033400" w:rsidRPr="00ED6C62" w:rsidRDefault="00033400" w:rsidP="00680FA4">
      <w:pPr>
        <w:pStyle w:val="ZPKTzmpktartykuempunktem"/>
        <w:rPr>
          <w:rFonts w:eastAsia="MS Mincho"/>
        </w:rPr>
      </w:pPr>
      <w:r w:rsidRPr="00ED6C62">
        <w:rPr>
          <w:rFonts w:eastAsia="MS Mincho"/>
        </w:rPr>
        <w:t>2)</w:t>
      </w:r>
      <w:r w:rsidR="00670699" w:rsidRPr="00ED6C62">
        <w:rPr>
          <w:rFonts w:eastAsia="MS Mincho"/>
        </w:rPr>
        <w:tab/>
      </w:r>
      <w:r w:rsidRPr="00ED6C62">
        <w:rPr>
          <w:rFonts w:eastAsia="MS Mincho"/>
        </w:rPr>
        <w:t>datę rozpoczęcia obowiązywania umowy o współdziałanie.</w:t>
      </w:r>
    </w:p>
    <w:p w14:paraId="22DD3CC7" w14:textId="77777777" w:rsidR="00033400" w:rsidRPr="00ED6C62" w:rsidRDefault="00033400" w:rsidP="00680FA4">
      <w:pPr>
        <w:pStyle w:val="ZARTzmartartykuempunktem"/>
        <w:rPr>
          <w:rFonts w:eastAsia="MS Mincho"/>
        </w:rPr>
      </w:pPr>
      <w:r w:rsidRPr="00ED6C62">
        <w:rPr>
          <w:rFonts w:eastAsia="MS Mincho"/>
        </w:rPr>
        <w:t xml:space="preserve">§ 3. Ewidencję, o której mowa w § 1, udostępnia się w Biuletynie Informacji Publicznej na stronie podmiotowej urzędu obsługującego ministra </w:t>
      </w:r>
      <w:r w:rsidR="007D0E65">
        <w:rPr>
          <w:rFonts w:eastAsia="MS Mincho"/>
        </w:rPr>
        <w:t xml:space="preserve">właściwego </w:t>
      </w:r>
      <w:r w:rsidRPr="00ED6C62">
        <w:rPr>
          <w:rFonts w:eastAsia="MS Mincho"/>
        </w:rPr>
        <w:t>do spraw finansów publicznych.</w:t>
      </w:r>
    </w:p>
    <w:p w14:paraId="1C716A93" w14:textId="77777777" w:rsidR="00033400" w:rsidRPr="00ED6C62" w:rsidRDefault="00670699" w:rsidP="00DE6FCF">
      <w:pPr>
        <w:pStyle w:val="ZROZDZODDZOZNzmoznrozdzoddzartykuempunktem"/>
        <w:rPr>
          <w:rFonts w:eastAsia="MS Mincho"/>
        </w:rPr>
      </w:pPr>
      <w:r w:rsidRPr="00ED6C62">
        <w:rPr>
          <w:rFonts w:eastAsia="MS Mincho"/>
        </w:rPr>
        <w:t>Roz</w:t>
      </w:r>
      <w:r w:rsidR="00033400" w:rsidRPr="00ED6C62">
        <w:rPr>
          <w:rFonts w:eastAsia="MS Mincho"/>
        </w:rPr>
        <w:t>dział 2</w:t>
      </w:r>
    </w:p>
    <w:p w14:paraId="4612396E" w14:textId="77777777" w:rsidR="00033400" w:rsidRPr="00ED6C62" w:rsidRDefault="00033400" w:rsidP="00DE6FCF">
      <w:pPr>
        <w:pStyle w:val="ZROZDZODDZPRZEDMzmprzedmrozdzoddzartykuempunktem"/>
        <w:rPr>
          <w:rFonts w:eastAsia="MS Mincho"/>
        </w:rPr>
      </w:pPr>
      <w:r w:rsidRPr="00ED6C62">
        <w:rPr>
          <w:rFonts w:eastAsia="MS Mincho"/>
        </w:rPr>
        <w:t>Porozumienia podatkowe</w:t>
      </w:r>
    </w:p>
    <w:p w14:paraId="44321B5C" w14:textId="77777777" w:rsidR="00033400" w:rsidRPr="00ED6C62" w:rsidRDefault="00033400" w:rsidP="00DE6FCF">
      <w:pPr>
        <w:pStyle w:val="ZARTzmartartykuempunktem"/>
        <w:keepNext/>
        <w:rPr>
          <w:rFonts w:eastAsia="MS Mincho"/>
        </w:rPr>
      </w:pPr>
      <w:r w:rsidRPr="00ED6C62">
        <w:rPr>
          <w:rFonts w:eastAsia="MS Mincho"/>
        </w:rPr>
        <w:t>Art. 20zb. Szef Krajowej Administracji Skarbowej może zawrzeć z podatnikiem będącym stroną umowy o współdziałanie, w formie pisemnej, porozumienie podatkowe w zakresie objętym tą umową w sprawie:</w:t>
      </w:r>
    </w:p>
    <w:p w14:paraId="51506F90" w14:textId="77777777" w:rsidR="00033400" w:rsidRPr="00ED6C62" w:rsidRDefault="00033400" w:rsidP="00DE6FCF">
      <w:pPr>
        <w:pStyle w:val="ZPKTzmpktartykuempunktem"/>
        <w:rPr>
          <w:rFonts w:eastAsia="MS Mincho"/>
        </w:rPr>
      </w:pPr>
      <w:r w:rsidRPr="00ED6C62">
        <w:rPr>
          <w:rFonts w:eastAsia="MS Mincho"/>
        </w:rPr>
        <w:t>1)</w:t>
      </w:r>
      <w:r w:rsidRPr="00ED6C62">
        <w:rPr>
          <w:rFonts w:eastAsia="MS Mincho"/>
        </w:rPr>
        <w:tab/>
        <w:t>interpretacji przepisów prawa podatkowego;</w:t>
      </w:r>
    </w:p>
    <w:p w14:paraId="15D4CAAC" w14:textId="77777777" w:rsidR="00033400" w:rsidRPr="00ED6C62" w:rsidRDefault="00033400" w:rsidP="00DE6FCF">
      <w:pPr>
        <w:pStyle w:val="ZPKTzmpktartykuempunktem"/>
        <w:rPr>
          <w:rFonts w:eastAsia="MS Mincho"/>
        </w:rPr>
      </w:pPr>
      <w:r w:rsidRPr="00ED6C62">
        <w:rPr>
          <w:rFonts w:eastAsia="MS Mincho"/>
        </w:rPr>
        <w:t>2)</w:t>
      </w:r>
      <w:r w:rsidRPr="00ED6C62">
        <w:rPr>
          <w:rFonts w:eastAsia="MS Mincho"/>
        </w:rPr>
        <w:tab/>
        <w:t>ustalania cen transferowych;</w:t>
      </w:r>
    </w:p>
    <w:p w14:paraId="1F6FD66B" w14:textId="77777777" w:rsidR="00033400" w:rsidRPr="00ED6C62" w:rsidRDefault="00033400" w:rsidP="00DE6FCF">
      <w:pPr>
        <w:pStyle w:val="ZPKTzmpktartykuempunktem"/>
        <w:rPr>
          <w:rFonts w:eastAsia="MS Mincho"/>
        </w:rPr>
      </w:pPr>
      <w:r w:rsidRPr="00ED6C62">
        <w:rPr>
          <w:rFonts w:eastAsia="MS Mincho"/>
        </w:rPr>
        <w:t>3)</w:t>
      </w:r>
      <w:r w:rsidRPr="00ED6C62">
        <w:rPr>
          <w:rFonts w:eastAsia="MS Mincho"/>
        </w:rPr>
        <w:tab/>
        <w:t xml:space="preserve">braku zasadności zastosowania art. 119a </w:t>
      </w:r>
      <w:r w:rsidRPr="00ED6C62">
        <w:rPr>
          <w:rFonts w:eastAsia="MS Mincho" w:cs="Times"/>
        </w:rPr>
        <w:t>§</w:t>
      </w:r>
      <w:r w:rsidRPr="00ED6C62">
        <w:rPr>
          <w:rFonts w:eastAsia="MS Mincho"/>
        </w:rPr>
        <w:t xml:space="preserve"> 1;</w:t>
      </w:r>
    </w:p>
    <w:p w14:paraId="2081879D" w14:textId="77777777" w:rsidR="00033400" w:rsidRPr="00ED6C62" w:rsidRDefault="00033400" w:rsidP="00DE6FCF">
      <w:pPr>
        <w:pStyle w:val="ZPKTzmpktartykuempunktem"/>
        <w:rPr>
          <w:rFonts w:eastAsia="MS Mincho"/>
        </w:rPr>
      </w:pPr>
      <w:r w:rsidRPr="00ED6C62">
        <w:rPr>
          <w:rFonts w:eastAsia="MS Mincho"/>
        </w:rPr>
        <w:lastRenderedPageBreak/>
        <w:t>4)</w:t>
      </w:r>
      <w:r w:rsidRPr="00ED6C62">
        <w:rPr>
          <w:rFonts w:eastAsia="MS Mincho"/>
        </w:rPr>
        <w:tab/>
        <w:t>wysokości prognozowanego na następny rok podatkowy zobowiązania podatkowego w podatku dochodowym od osób prawnych;</w:t>
      </w:r>
    </w:p>
    <w:p w14:paraId="243C431D" w14:textId="77777777" w:rsidR="00033400" w:rsidRPr="00ED6C62" w:rsidRDefault="00033400" w:rsidP="00DE6FCF">
      <w:pPr>
        <w:pStyle w:val="ZPKTzmpktartykuempunktem"/>
        <w:rPr>
          <w:rFonts w:eastAsia="MS Mincho"/>
        </w:rPr>
      </w:pPr>
      <w:r w:rsidRPr="00ED6C62">
        <w:rPr>
          <w:rFonts w:eastAsia="MS Mincho"/>
        </w:rPr>
        <w:t>5)</w:t>
      </w:r>
      <w:r w:rsidRPr="00ED6C62">
        <w:rPr>
          <w:rFonts w:eastAsia="MS Mincho"/>
        </w:rPr>
        <w:tab/>
        <w:t>innej, niezbędnej dla zapewnienia prawidłowej realizacji umowy o współdziałanie.</w:t>
      </w:r>
    </w:p>
    <w:p w14:paraId="36E78867" w14:textId="77777777" w:rsidR="00033400" w:rsidRPr="00ED6C62" w:rsidRDefault="00033400" w:rsidP="00DE6FCF">
      <w:pPr>
        <w:pStyle w:val="ZARTzmartartykuempunktem"/>
        <w:rPr>
          <w:rFonts w:eastAsia="MS Mincho"/>
        </w:rPr>
      </w:pPr>
      <w:r w:rsidRPr="00ED6C62">
        <w:rPr>
          <w:rFonts w:eastAsia="MS Mincho"/>
        </w:rPr>
        <w:t>Art. 20zc. § 1. Porozumienie podatkowe nie może zostać zawarte w zakresie czynności i zdarzeń objętych toczącym się postępowaniem podatkowym, kontrolą podatkową, kontrolą celno-skarbową lub postępowaniem przed sądem administracyjnym albo gdy w tym zakresie sprawa została rozstrzygnięta co do istoty w decyzji lub postanowieniu organu podatkowego.</w:t>
      </w:r>
    </w:p>
    <w:p w14:paraId="6B689B3A" w14:textId="77777777" w:rsidR="00033400" w:rsidRPr="00ED6C62" w:rsidRDefault="00033400" w:rsidP="00DE6FCF">
      <w:pPr>
        <w:pStyle w:val="ZARTzmartartykuempunktem"/>
        <w:rPr>
          <w:rFonts w:eastAsia="MS Mincho"/>
        </w:rPr>
      </w:pPr>
      <w:r w:rsidRPr="00ED6C62">
        <w:rPr>
          <w:rFonts w:eastAsia="MS Mincho"/>
        </w:rPr>
        <w:t>§ 2. W przypadku odmowy zawarcia porozumienia podatkowego Szef Krajowej Administracji Skarbowej wskazuje przyczyny odmowy wraz z uzasadnieniem.</w:t>
      </w:r>
    </w:p>
    <w:p w14:paraId="2717E8AC" w14:textId="77777777" w:rsidR="00033400" w:rsidRPr="00ED6C62" w:rsidRDefault="00033400" w:rsidP="00DE6FCF">
      <w:pPr>
        <w:pStyle w:val="ZARTzmartartykuempunktem"/>
        <w:rPr>
          <w:rFonts w:eastAsia="MS Mincho"/>
        </w:rPr>
      </w:pPr>
      <w:r w:rsidRPr="00ED6C62">
        <w:rPr>
          <w:rFonts w:eastAsia="MS Mincho"/>
        </w:rPr>
        <w:t>§ 3. Do porozumienia podatkowego w sprawie, o której mowa w art. 20zb pkt 1, przepisy art. 14c § 1 stosuje się odpowiednio.</w:t>
      </w:r>
    </w:p>
    <w:p w14:paraId="5B45D7D6" w14:textId="73A20DC7" w:rsidR="00033400" w:rsidRPr="00ED6C62" w:rsidRDefault="00033400" w:rsidP="00DE6FCF">
      <w:pPr>
        <w:pStyle w:val="ZARTzmartartykuempunktem"/>
        <w:keepNext/>
        <w:rPr>
          <w:rFonts w:eastAsia="MS Mincho"/>
        </w:rPr>
      </w:pPr>
      <w:r w:rsidRPr="00ED6C62">
        <w:rPr>
          <w:rFonts w:eastAsia="MS Mincho"/>
        </w:rPr>
        <w:t>§ 4. Do porozumienia podatkowego w sprawie, o której mowa w art. 20zb pkt 2,</w:t>
      </w:r>
      <w:r w:rsidR="00CB4DBB" w:rsidRPr="00ED6C62">
        <w:rPr>
          <w:rFonts w:eastAsia="MS Mincho"/>
        </w:rPr>
        <w:t xml:space="preserve"> </w:t>
      </w:r>
      <w:r w:rsidR="009D327F" w:rsidRPr="00ED6C62">
        <w:rPr>
          <w:rFonts w:eastAsia="MS Mincho"/>
        </w:rPr>
        <w:t>przepisy</w:t>
      </w:r>
      <w:r w:rsidR="003202D6" w:rsidRPr="00ED6C62">
        <w:rPr>
          <w:rFonts w:eastAsia="MS Mincho"/>
        </w:rPr>
        <w:t xml:space="preserve"> art. 83, art. 85</w:t>
      </w:r>
      <w:r w:rsidR="002A10C1">
        <w:rPr>
          <w:szCs w:val="24"/>
        </w:rPr>
        <w:t>–</w:t>
      </w:r>
      <w:r w:rsidR="003202D6" w:rsidRPr="00ED6C62">
        <w:rPr>
          <w:rFonts w:eastAsia="MS Mincho"/>
        </w:rPr>
        <w:t>88, art.</w:t>
      </w:r>
      <w:r w:rsidR="0031621E" w:rsidRPr="00ED6C62">
        <w:rPr>
          <w:rFonts w:eastAsia="MS Mincho"/>
        </w:rPr>
        <w:t xml:space="preserve"> </w:t>
      </w:r>
      <w:r w:rsidR="003202D6" w:rsidRPr="00ED6C62">
        <w:rPr>
          <w:rFonts w:eastAsia="MS Mincho"/>
        </w:rPr>
        <w:t>90 ust.</w:t>
      </w:r>
      <w:r w:rsidR="00547162" w:rsidRPr="00ED6C62">
        <w:rPr>
          <w:rFonts w:eastAsia="MS Mincho"/>
        </w:rPr>
        <w:t xml:space="preserve"> </w:t>
      </w:r>
      <w:r w:rsidR="003202D6" w:rsidRPr="00ED6C62">
        <w:rPr>
          <w:rFonts w:eastAsia="MS Mincho"/>
        </w:rPr>
        <w:t xml:space="preserve">1 i 3, </w:t>
      </w:r>
      <w:r w:rsidR="009459EF" w:rsidRPr="00ED6C62">
        <w:rPr>
          <w:rFonts w:eastAsia="MS Mincho"/>
        </w:rPr>
        <w:t xml:space="preserve">art. 92, </w:t>
      </w:r>
      <w:r w:rsidR="003202D6" w:rsidRPr="00ED6C62">
        <w:rPr>
          <w:rFonts w:eastAsia="MS Mincho"/>
        </w:rPr>
        <w:t>art. 95</w:t>
      </w:r>
      <w:r w:rsidR="00433C27" w:rsidRPr="00ED6C62">
        <w:rPr>
          <w:rFonts w:eastAsia="MS Mincho"/>
        </w:rPr>
        <w:t xml:space="preserve"> </w:t>
      </w:r>
      <w:r w:rsidR="003202D6" w:rsidRPr="00ED6C62">
        <w:rPr>
          <w:rFonts w:eastAsia="MS Mincho"/>
        </w:rPr>
        <w:t>ust. 1</w:t>
      </w:r>
      <w:r w:rsidR="00A44753">
        <w:rPr>
          <w:rFonts w:eastAsia="MS Mincho"/>
        </w:rPr>
        <w:t>–</w:t>
      </w:r>
      <w:r w:rsidR="003202D6" w:rsidRPr="00ED6C62">
        <w:rPr>
          <w:rFonts w:eastAsia="MS Mincho"/>
        </w:rPr>
        <w:t>6 i</w:t>
      </w:r>
      <w:r w:rsidR="00156CB5" w:rsidRPr="00ED6C62">
        <w:rPr>
          <w:rFonts w:eastAsia="MS Mincho"/>
        </w:rPr>
        <w:t xml:space="preserve"> </w:t>
      </w:r>
      <w:r w:rsidR="003202D6" w:rsidRPr="00ED6C62">
        <w:rPr>
          <w:rFonts w:eastAsia="MS Mincho"/>
        </w:rPr>
        <w:t>8,</w:t>
      </w:r>
      <w:r w:rsidR="00156CB5" w:rsidRPr="00ED6C62">
        <w:rPr>
          <w:rFonts w:eastAsia="MS Mincho"/>
        </w:rPr>
        <w:t xml:space="preserve"> </w:t>
      </w:r>
      <w:r w:rsidR="003202D6" w:rsidRPr="00ED6C62">
        <w:rPr>
          <w:rFonts w:eastAsia="MS Mincho"/>
        </w:rPr>
        <w:t xml:space="preserve">art. 96, </w:t>
      </w:r>
      <w:r w:rsidR="00BE2E0F">
        <w:rPr>
          <w:rFonts w:eastAsia="MS Mincho"/>
        </w:rPr>
        <w:br/>
      </w:r>
      <w:r w:rsidR="003202D6" w:rsidRPr="00ED6C62">
        <w:rPr>
          <w:rFonts w:eastAsia="MS Mincho"/>
        </w:rPr>
        <w:t>art. 98</w:t>
      </w:r>
      <w:r w:rsidR="002A10C1">
        <w:rPr>
          <w:szCs w:val="24"/>
        </w:rPr>
        <w:t>–</w:t>
      </w:r>
      <w:r w:rsidR="003202D6" w:rsidRPr="00ED6C62">
        <w:rPr>
          <w:rFonts w:eastAsia="MS Mincho"/>
        </w:rPr>
        <w:t xml:space="preserve">100, art. 104 ust. 1 i 3, </w:t>
      </w:r>
      <w:r w:rsidR="00433C27" w:rsidRPr="00ED6C62">
        <w:rPr>
          <w:rFonts w:eastAsia="MS Mincho"/>
        </w:rPr>
        <w:t>art. 105 ust.</w:t>
      </w:r>
      <w:r w:rsidR="0031621E" w:rsidRPr="00ED6C62">
        <w:rPr>
          <w:rFonts w:eastAsia="MS Mincho"/>
        </w:rPr>
        <w:t xml:space="preserve"> </w:t>
      </w:r>
      <w:r w:rsidR="00433C27" w:rsidRPr="00ED6C62">
        <w:rPr>
          <w:rFonts w:eastAsia="MS Mincho"/>
        </w:rPr>
        <w:t>1</w:t>
      </w:r>
      <w:r w:rsidR="0031621E" w:rsidRPr="00ED6C62">
        <w:rPr>
          <w:rFonts w:eastAsia="MS Mincho"/>
        </w:rPr>
        <w:t xml:space="preserve"> i 3</w:t>
      </w:r>
      <w:r w:rsidR="009D327F" w:rsidRPr="00ED6C62">
        <w:rPr>
          <w:rFonts w:eastAsia="MS Mincho"/>
        </w:rPr>
        <w:t xml:space="preserve"> oraz</w:t>
      </w:r>
      <w:r w:rsidR="00433C27" w:rsidRPr="00ED6C62">
        <w:rPr>
          <w:rFonts w:eastAsia="MS Mincho"/>
        </w:rPr>
        <w:t xml:space="preserve"> art. 106 </w:t>
      </w:r>
      <w:r w:rsidR="009D327F" w:rsidRPr="00ED6C62">
        <w:rPr>
          <w:rFonts w:eastAsia="MS Mincho"/>
        </w:rPr>
        <w:t>ustawy z dnia … o rozstrzyganiu sporów dotyczących podwójnego opodatkowania oraz zawieraniu uprzednich porozumień cenowych</w:t>
      </w:r>
      <w:r w:rsidR="006A132D">
        <w:rPr>
          <w:rFonts w:eastAsia="MS Mincho"/>
        </w:rPr>
        <w:t xml:space="preserve"> stosuje się odpowiednio</w:t>
      </w:r>
      <w:r w:rsidR="009D327F" w:rsidRPr="00ED6C62">
        <w:rPr>
          <w:rFonts w:eastAsia="MS Mincho"/>
        </w:rPr>
        <w:t>,</w:t>
      </w:r>
      <w:r w:rsidR="003202D6" w:rsidRPr="00ED6C62">
        <w:rPr>
          <w:rFonts w:eastAsia="MS Mincho"/>
        </w:rPr>
        <w:t xml:space="preserve"> </w:t>
      </w:r>
      <w:r w:rsidRPr="00ED6C62">
        <w:rPr>
          <w:rFonts w:eastAsia="MS Mincho"/>
        </w:rPr>
        <w:t>przy czym:</w:t>
      </w:r>
    </w:p>
    <w:p w14:paraId="21762647" w14:textId="77777777" w:rsidR="00033400" w:rsidRPr="00ED6C62" w:rsidRDefault="00033400" w:rsidP="00DE6FCF">
      <w:pPr>
        <w:pStyle w:val="ZPKTzmpktartykuempunktem"/>
        <w:rPr>
          <w:rFonts w:eastAsia="MS Mincho"/>
        </w:rPr>
      </w:pPr>
      <w:r w:rsidRPr="00ED6C62">
        <w:rPr>
          <w:rFonts w:eastAsia="MS Mincho"/>
        </w:rPr>
        <w:t>1)</w:t>
      </w:r>
      <w:r w:rsidR="00670699" w:rsidRPr="00ED6C62">
        <w:rPr>
          <w:rFonts w:eastAsia="MS Mincho"/>
        </w:rPr>
        <w:tab/>
      </w:r>
      <w:r w:rsidRPr="00ED6C62">
        <w:rPr>
          <w:rFonts w:eastAsia="MS Mincho"/>
        </w:rPr>
        <w:t>opłaty</w:t>
      </w:r>
      <w:r w:rsidR="00A51F8A">
        <w:rPr>
          <w:rFonts w:eastAsia="MS Mincho"/>
        </w:rPr>
        <w:t>, o których mowa w art. 98 i art. 99 tej ustawy</w:t>
      </w:r>
      <w:r w:rsidR="005774AD">
        <w:rPr>
          <w:rFonts w:eastAsia="MS Mincho"/>
        </w:rPr>
        <w:t>,</w:t>
      </w:r>
      <w:r w:rsidR="00B16BC8">
        <w:rPr>
          <w:rFonts w:eastAsia="MS Mincho"/>
        </w:rPr>
        <w:t xml:space="preserve"> pobiera się </w:t>
      </w:r>
      <w:r w:rsidR="00383EBB">
        <w:rPr>
          <w:rFonts w:eastAsia="MS Mincho"/>
        </w:rPr>
        <w:t xml:space="preserve">po </w:t>
      </w:r>
      <w:r w:rsidR="005774AD">
        <w:rPr>
          <w:rFonts w:eastAsia="MS Mincho"/>
        </w:rPr>
        <w:t>zawarciu</w:t>
      </w:r>
      <w:r w:rsidR="00383EBB">
        <w:rPr>
          <w:rFonts w:eastAsia="MS Mincho"/>
        </w:rPr>
        <w:t xml:space="preserve"> porozumienia</w:t>
      </w:r>
      <w:r w:rsidR="005774AD">
        <w:rPr>
          <w:rFonts w:eastAsia="MS Mincho"/>
        </w:rPr>
        <w:t xml:space="preserve"> w wysokości</w:t>
      </w:r>
      <w:r w:rsidR="00C851DE">
        <w:rPr>
          <w:rFonts w:eastAsia="MS Mincho"/>
        </w:rPr>
        <w:t xml:space="preserve"> </w:t>
      </w:r>
      <w:r w:rsidR="009459EF" w:rsidRPr="00ED6C62">
        <w:rPr>
          <w:rFonts w:eastAsia="MS Mincho"/>
        </w:rPr>
        <w:t xml:space="preserve">50% </w:t>
      </w:r>
      <w:r w:rsidR="005774AD">
        <w:rPr>
          <w:rFonts w:eastAsia="MS Mincho"/>
        </w:rPr>
        <w:t>kwot</w:t>
      </w:r>
      <w:r w:rsidR="009459EF" w:rsidRPr="00ED6C62">
        <w:rPr>
          <w:rFonts w:eastAsia="MS Mincho"/>
        </w:rPr>
        <w:t xml:space="preserve">, o </w:t>
      </w:r>
      <w:r w:rsidR="005774AD" w:rsidRPr="00ED6C62">
        <w:rPr>
          <w:rFonts w:eastAsia="MS Mincho"/>
        </w:rPr>
        <w:t>któr</w:t>
      </w:r>
      <w:r w:rsidR="005774AD">
        <w:rPr>
          <w:rFonts w:eastAsia="MS Mincho"/>
        </w:rPr>
        <w:t>ych</w:t>
      </w:r>
      <w:r w:rsidR="005774AD" w:rsidRPr="00ED6C62">
        <w:rPr>
          <w:rFonts w:eastAsia="MS Mincho"/>
        </w:rPr>
        <w:t xml:space="preserve"> </w:t>
      </w:r>
      <w:r w:rsidRPr="00ED6C62">
        <w:rPr>
          <w:rFonts w:eastAsia="MS Mincho"/>
        </w:rPr>
        <w:t xml:space="preserve">mowa w </w:t>
      </w:r>
      <w:r w:rsidR="009459EF" w:rsidRPr="00ED6C62">
        <w:rPr>
          <w:rFonts w:eastAsia="MS Mincho"/>
        </w:rPr>
        <w:t>art. 98</w:t>
      </w:r>
      <w:r w:rsidR="00737DF2">
        <w:rPr>
          <w:rFonts w:eastAsia="MS Mincho"/>
        </w:rPr>
        <w:t xml:space="preserve"> i art. </w:t>
      </w:r>
      <w:r w:rsidR="009459EF" w:rsidRPr="00ED6C62">
        <w:rPr>
          <w:rFonts w:eastAsia="MS Mincho"/>
        </w:rPr>
        <w:t>99</w:t>
      </w:r>
      <w:r w:rsidR="009D327F" w:rsidRPr="00ED6C62">
        <w:rPr>
          <w:rFonts w:eastAsia="MS Mincho"/>
        </w:rPr>
        <w:t xml:space="preserve"> tej ustawy</w:t>
      </w:r>
      <w:r w:rsidRPr="00ED6C62">
        <w:rPr>
          <w:rFonts w:eastAsia="MS Mincho"/>
        </w:rPr>
        <w:t>;</w:t>
      </w:r>
    </w:p>
    <w:p w14:paraId="4CA73D18" w14:textId="77777777" w:rsidR="00033400" w:rsidRPr="00ED6C62" w:rsidRDefault="00033400" w:rsidP="00DE6FCF">
      <w:pPr>
        <w:pStyle w:val="ZPKTzmpktartykuempunktem"/>
        <w:rPr>
          <w:rFonts w:eastAsia="MS Mincho"/>
        </w:rPr>
      </w:pPr>
      <w:r w:rsidRPr="00ED6C62">
        <w:rPr>
          <w:rFonts w:eastAsia="MS Mincho"/>
        </w:rPr>
        <w:t>2)</w:t>
      </w:r>
      <w:r w:rsidR="00670699" w:rsidRPr="00ED6C62">
        <w:rPr>
          <w:rFonts w:eastAsia="MS Mincho"/>
        </w:rPr>
        <w:tab/>
      </w:r>
      <w:r w:rsidRPr="00ED6C62">
        <w:rPr>
          <w:rFonts w:eastAsia="MS Mincho"/>
        </w:rPr>
        <w:t xml:space="preserve">obowiązek przedstawienia </w:t>
      </w:r>
      <w:r w:rsidR="003202D6" w:rsidRPr="00ED6C62">
        <w:rPr>
          <w:rFonts w:eastAsia="MS Mincho"/>
        </w:rPr>
        <w:t>dokumentów</w:t>
      </w:r>
      <w:r w:rsidR="00433C27" w:rsidRPr="00ED6C62">
        <w:rPr>
          <w:rFonts w:eastAsia="MS Mincho"/>
        </w:rPr>
        <w:t xml:space="preserve"> lub informacji</w:t>
      </w:r>
      <w:r w:rsidR="003202D6" w:rsidRPr="00ED6C62">
        <w:rPr>
          <w:rFonts w:eastAsia="MS Mincho"/>
        </w:rPr>
        <w:t>, o których mowa w art. 90 ust.</w:t>
      </w:r>
      <w:r w:rsidR="00737DF2">
        <w:rPr>
          <w:rFonts w:eastAsia="MS Mincho"/>
        </w:rPr>
        <w:t xml:space="preserve"> </w:t>
      </w:r>
      <w:r w:rsidR="003202D6" w:rsidRPr="00ED6C62">
        <w:rPr>
          <w:rFonts w:eastAsia="MS Mincho"/>
        </w:rPr>
        <w:t>1</w:t>
      </w:r>
      <w:r w:rsidRPr="00ED6C62">
        <w:rPr>
          <w:rFonts w:eastAsia="MS Mincho"/>
        </w:rPr>
        <w:t xml:space="preserve"> </w:t>
      </w:r>
      <w:r w:rsidR="00433C27" w:rsidRPr="00ED6C62">
        <w:rPr>
          <w:rFonts w:eastAsia="MS Mincho"/>
        </w:rPr>
        <w:t xml:space="preserve">oraz art. 106 </w:t>
      </w:r>
      <w:r w:rsidR="009D327F" w:rsidRPr="00ED6C62">
        <w:rPr>
          <w:rFonts w:eastAsia="MS Mincho"/>
        </w:rPr>
        <w:t>tej ustawy</w:t>
      </w:r>
      <w:r w:rsidR="005B3C7C">
        <w:rPr>
          <w:rFonts w:eastAsia="MS Mincho"/>
        </w:rPr>
        <w:t>,</w:t>
      </w:r>
      <w:r w:rsidR="009D327F" w:rsidRPr="00ED6C62">
        <w:rPr>
          <w:rFonts w:eastAsia="MS Mincho"/>
        </w:rPr>
        <w:t xml:space="preserve"> </w:t>
      </w:r>
      <w:r w:rsidRPr="00ED6C62">
        <w:rPr>
          <w:rFonts w:eastAsia="MS Mincho"/>
        </w:rPr>
        <w:t>nie dotyczy dokumentów</w:t>
      </w:r>
      <w:r w:rsidR="00433C27" w:rsidRPr="00ED6C62">
        <w:rPr>
          <w:rFonts w:eastAsia="MS Mincho"/>
        </w:rPr>
        <w:t xml:space="preserve"> lub informacji</w:t>
      </w:r>
      <w:r w:rsidRPr="00ED6C62">
        <w:rPr>
          <w:rFonts w:eastAsia="MS Mincho"/>
        </w:rPr>
        <w:t xml:space="preserve"> przekazanych uprzednio Szefowi Krajowej Administracji Skarbowej w ramach umowy o współdziałanie lub audytu podatkowego.</w:t>
      </w:r>
    </w:p>
    <w:p w14:paraId="46DFB09D" w14:textId="5B662C89" w:rsidR="00033400" w:rsidRPr="00ED6C62" w:rsidRDefault="00033400" w:rsidP="0021467F">
      <w:pPr>
        <w:pStyle w:val="ZARTzmartartykuempunktem"/>
        <w:keepNext/>
        <w:rPr>
          <w:rFonts w:eastAsia="MS Mincho"/>
        </w:rPr>
      </w:pPr>
      <w:r w:rsidRPr="00ED6C62">
        <w:rPr>
          <w:rFonts w:eastAsia="MS Mincho"/>
        </w:rPr>
        <w:lastRenderedPageBreak/>
        <w:t xml:space="preserve">§ 5. </w:t>
      </w:r>
      <w:r w:rsidRPr="00ED6C62">
        <w:rPr>
          <w:rFonts w:eastAsia="MS Mincho"/>
          <w:bCs/>
        </w:rPr>
        <w:t>Do porozumienia podatkowego, o którym mowa w art. 20zb</w:t>
      </w:r>
      <w:r w:rsidR="003202D6" w:rsidRPr="00ED6C62">
        <w:rPr>
          <w:rFonts w:eastAsia="MS Mincho"/>
          <w:bCs/>
        </w:rPr>
        <w:t xml:space="preserve"> pkt 3, przepisy</w:t>
      </w:r>
      <w:r w:rsidRPr="00ED6C62">
        <w:rPr>
          <w:rFonts w:eastAsia="MS Mincho"/>
          <w:bCs/>
        </w:rPr>
        <w:t xml:space="preserve"> </w:t>
      </w:r>
      <w:r w:rsidR="00BE2E0F">
        <w:rPr>
          <w:rFonts w:eastAsia="MS Mincho"/>
          <w:bCs/>
        </w:rPr>
        <w:t>art. </w:t>
      </w:r>
      <w:r w:rsidRPr="00ED6C62">
        <w:rPr>
          <w:rFonts w:eastAsia="MS Mincho"/>
          <w:bCs/>
        </w:rPr>
        <w:t>119x § 1, art. 119y § 1, art. 119za pkt 1 i 2 oraz art. 119zc stosuje się odpowiednio, przy czym:</w:t>
      </w:r>
    </w:p>
    <w:p w14:paraId="0E874A49" w14:textId="77777777" w:rsidR="00033400" w:rsidRPr="00ED6C62" w:rsidRDefault="00033400" w:rsidP="0021467F">
      <w:pPr>
        <w:pStyle w:val="ZPKTzmpktartykuempunktem"/>
        <w:rPr>
          <w:rFonts w:eastAsia="MS Mincho"/>
        </w:rPr>
      </w:pPr>
      <w:r w:rsidRPr="00ED6C62">
        <w:rPr>
          <w:rFonts w:eastAsia="MS Mincho"/>
        </w:rPr>
        <w:t>1)</w:t>
      </w:r>
      <w:r w:rsidRPr="00ED6C62">
        <w:rPr>
          <w:rFonts w:eastAsia="MS Mincho"/>
        </w:rPr>
        <w:tab/>
      </w:r>
      <w:r w:rsidR="00232CDC" w:rsidRPr="00ED6C62">
        <w:rPr>
          <w:rFonts w:eastAsia="MS Mincho"/>
        </w:rPr>
        <w:t>opłat</w:t>
      </w:r>
      <w:r w:rsidR="00232CDC">
        <w:rPr>
          <w:rFonts w:eastAsia="MS Mincho"/>
        </w:rPr>
        <w:t>ę, o której mowa w</w:t>
      </w:r>
      <w:r w:rsidR="00232CDC" w:rsidRPr="00ED6C62">
        <w:rPr>
          <w:rFonts w:eastAsia="MS Mincho"/>
        </w:rPr>
        <w:t xml:space="preserve"> </w:t>
      </w:r>
      <w:r w:rsidR="00232CDC" w:rsidRPr="00232CDC">
        <w:rPr>
          <w:rFonts w:eastAsia="MS Mincho"/>
        </w:rPr>
        <w:t>art. 119zc</w:t>
      </w:r>
      <w:r w:rsidR="00232CDC">
        <w:rPr>
          <w:rFonts w:eastAsia="MS Mincho"/>
        </w:rPr>
        <w:t xml:space="preserve">, </w:t>
      </w:r>
      <w:r w:rsidR="00232CDC" w:rsidRPr="00232CDC">
        <w:rPr>
          <w:rFonts w:eastAsia="MS Mincho"/>
        </w:rPr>
        <w:t xml:space="preserve">pobiera się po zawarciu porozumienia w wysokości </w:t>
      </w:r>
      <w:r w:rsidRPr="00ED6C62">
        <w:rPr>
          <w:rFonts w:eastAsia="MS Mincho"/>
        </w:rPr>
        <w:t xml:space="preserve">50% </w:t>
      </w:r>
      <w:r w:rsidR="001A2306">
        <w:rPr>
          <w:rFonts w:eastAsia="MS Mincho"/>
        </w:rPr>
        <w:t>kwoty</w:t>
      </w:r>
      <w:r w:rsidRPr="00ED6C62">
        <w:rPr>
          <w:rFonts w:eastAsia="MS Mincho"/>
        </w:rPr>
        <w:t>, o której mowa w art. 119zc</w:t>
      </w:r>
      <w:r w:rsidR="001A2306">
        <w:rPr>
          <w:rFonts w:eastAsia="MS Mincho"/>
        </w:rPr>
        <w:t xml:space="preserve"> </w:t>
      </w:r>
      <w:r w:rsidR="001A2306" w:rsidRPr="001A2306">
        <w:rPr>
          <w:rFonts w:eastAsia="MS Mincho"/>
        </w:rPr>
        <w:t>§</w:t>
      </w:r>
      <w:r w:rsidR="001A2306">
        <w:rPr>
          <w:rFonts w:eastAsia="MS Mincho"/>
        </w:rPr>
        <w:t xml:space="preserve"> 1</w:t>
      </w:r>
      <w:r w:rsidRPr="00ED6C62">
        <w:rPr>
          <w:rFonts w:eastAsia="MS Mincho"/>
        </w:rPr>
        <w:t>;</w:t>
      </w:r>
    </w:p>
    <w:p w14:paraId="77397E6D" w14:textId="1814917C" w:rsidR="00033400" w:rsidRPr="00ED6C62" w:rsidRDefault="00033400" w:rsidP="0021467F">
      <w:pPr>
        <w:pStyle w:val="ZPKTzmpktartykuempunktem"/>
        <w:rPr>
          <w:rFonts w:eastAsia="MS Mincho"/>
        </w:rPr>
      </w:pPr>
      <w:r w:rsidRPr="00ED6C62">
        <w:rPr>
          <w:rFonts w:eastAsia="MS Mincho"/>
        </w:rPr>
        <w:t>2)</w:t>
      </w:r>
      <w:r w:rsidR="00670699" w:rsidRPr="00ED6C62">
        <w:rPr>
          <w:rFonts w:eastAsia="MS Mincho"/>
        </w:rPr>
        <w:tab/>
      </w:r>
      <w:r w:rsidRPr="00ED6C62">
        <w:rPr>
          <w:rFonts w:eastAsia="MS Mincho"/>
        </w:rPr>
        <w:t>obowiązek przedstawienia dokumentów</w:t>
      </w:r>
      <w:r w:rsidR="00433C27" w:rsidRPr="00ED6C62">
        <w:rPr>
          <w:rFonts w:eastAsia="MS Mincho"/>
        </w:rPr>
        <w:t xml:space="preserve"> i informacji</w:t>
      </w:r>
      <w:r w:rsidR="00BE2E0F">
        <w:rPr>
          <w:rFonts w:eastAsia="MS Mincho"/>
        </w:rPr>
        <w:t>, o których mowa w art. 119x § </w:t>
      </w:r>
      <w:r w:rsidRPr="00ED6C62">
        <w:rPr>
          <w:rFonts w:eastAsia="MS Mincho"/>
        </w:rPr>
        <w:t>1, nie dotyczy dokumentów przekazanych uprzednio Szefowi Krajowej Administracji Skarbowej w ramach umowy o współdziałanie lub audytu podatkowego.</w:t>
      </w:r>
    </w:p>
    <w:p w14:paraId="73B4065E" w14:textId="2ABA088F" w:rsidR="00033400" w:rsidRPr="00ED6C62" w:rsidRDefault="00033400" w:rsidP="0021467F">
      <w:pPr>
        <w:pStyle w:val="ZARTzmartartykuempunktem"/>
        <w:keepNext/>
        <w:rPr>
          <w:rFonts w:eastAsia="MS Mincho"/>
        </w:rPr>
      </w:pPr>
      <w:r w:rsidRPr="00ED6C62">
        <w:rPr>
          <w:rFonts w:eastAsia="MS Mincho"/>
        </w:rPr>
        <w:t>Art. 20zd. Przed zawarciem porozumienia podatkowego Szef Krajowej Administracji Skarbowej może zasięgnąć opinii:</w:t>
      </w:r>
    </w:p>
    <w:p w14:paraId="5C653E35" w14:textId="77777777" w:rsidR="00033400" w:rsidRPr="00ED6C62" w:rsidRDefault="00033400" w:rsidP="0021467F">
      <w:pPr>
        <w:pStyle w:val="ZPKTzmpktartykuempunktem"/>
        <w:rPr>
          <w:rFonts w:eastAsia="MS Mincho"/>
        </w:rPr>
      </w:pPr>
      <w:r w:rsidRPr="00ED6C62">
        <w:rPr>
          <w:rFonts w:eastAsia="MS Mincho"/>
        </w:rPr>
        <w:t>1)</w:t>
      </w:r>
      <w:r w:rsidRPr="00ED6C62">
        <w:rPr>
          <w:rFonts w:eastAsia="MS Mincho"/>
        </w:rPr>
        <w:tab/>
        <w:t>Dyrektora Krajowej Informacji Skarbowej lub naczelnika urzędu skarbowego właściwego dla podatnika będącego stroną umowy o współdziałanie – w przypadku porozumienia podatkowego w sprawie, o której mowa w art. 20zb pkt 1;</w:t>
      </w:r>
    </w:p>
    <w:p w14:paraId="33104D0C" w14:textId="6B8873D5" w:rsidR="00033400" w:rsidRPr="00ED6C62" w:rsidRDefault="00033400" w:rsidP="0021467F">
      <w:pPr>
        <w:pStyle w:val="ZPKTzmpktartykuempunktem"/>
        <w:rPr>
          <w:rFonts w:eastAsia="MS Mincho"/>
        </w:rPr>
      </w:pPr>
      <w:r w:rsidRPr="00ED6C62">
        <w:rPr>
          <w:rFonts w:eastAsia="MS Mincho"/>
        </w:rPr>
        <w:t>2)</w:t>
      </w:r>
      <w:r w:rsidRPr="00ED6C62">
        <w:rPr>
          <w:rFonts w:eastAsia="MS Mincho"/>
        </w:rPr>
        <w:tab/>
        <w:t>Rady – w przypadku porozumienia podatkowego, o którym mowa w</w:t>
      </w:r>
      <w:r w:rsidR="00156CB5" w:rsidRPr="00ED6C62">
        <w:rPr>
          <w:rFonts w:eastAsia="MS Mincho"/>
        </w:rPr>
        <w:t xml:space="preserve"> </w:t>
      </w:r>
      <w:r w:rsidRPr="00ED6C62">
        <w:rPr>
          <w:rFonts w:eastAsia="MS Mincho"/>
        </w:rPr>
        <w:t>art.</w:t>
      </w:r>
      <w:r w:rsidRPr="00ED6C62">
        <w:t xml:space="preserve"> </w:t>
      </w:r>
      <w:r w:rsidRPr="00ED6C62">
        <w:rPr>
          <w:rFonts w:eastAsia="MS Mincho"/>
        </w:rPr>
        <w:t xml:space="preserve">20zb pkt 3, </w:t>
      </w:r>
      <w:r w:rsidR="00737DF2" w:rsidRPr="00737DF2">
        <w:rPr>
          <w:rFonts w:eastAsia="MS Mincho"/>
        </w:rPr>
        <w:t xml:space="preserve">przy czym </w:t>
      </w:r>
      <w:r w:rsidRPr="00ED6C62">
        <w:rPr>
          <w:rFonts w:eastAsia="MS Mincho"/>
        </w:rPr>
        <w:t xml:space="preserve">przepis </w:t>
      </w:r>
      <w:r w:rsidR="001C7746">
        <w:rPr>
          <w:rFonts w:eastAsia="MS Mincho"/>
        </w:rPr>
        <w:t xml:space="preserve">art. </w:t>
      </w:r>
      <w:r w:rsidRPr="00ED6C62">
        <w:rPr>
          <w:rFonts w:eastAsia="MS Mincho"/>
        </w:rPr>
        <w:t>119h § 3 stosuje się odpowiednio.</w:t>
      </w:r>
    </w:p>
    <w:p w14:paraId="13689E61" w14:textId="77777777" w:rsidR="00033400" w:rsidRPr="00ED6C62" w:rsidRDefault="00033400" w:rsidP="0021467F">
      <w:pPr>
        <w:pStyle w:val="ZARTzmartartykuempunktem"/>
        <w:rPr>
          <w:rFonts w:eastAsia="MS Mincho"/>
        </w:rPr>
      </w:pPr>
      <w:r w:rsidRPr="00ED6C62">
        <w:rPr>
          <w:rFonts w:eastAsia="MS Mincho"/>
        </w:rPr>
        <w:t>Art. 20ze. § 1. Podatnik może w każdym czasie wypowiedzieć porozumienie podatkowe.</w:t>
      </w:r>
    </w:p>
    <w:p w14:paraId="2F909AA0" w14:textId="77777777" w:rsidR="00033400" w:rsidRPr="00ED6C62" w:rsidRDefault="00033400" w:rsidP="0021467F">
      <w:pPr>
        <w:pStyle w:val="ZARTzmartartykuempunktem"/>
        <w:keepNext/>
        <w:rPr>
          <w:rFonts w:eastAsia="MS Mincho"/>
        </w:rPr>
      </w:pPr>
      <w:r w:rsidRPr="00ED6C62">
        <w:rPr>
          <w:rFonts w:eastAsia="MS Mincho"/>
        </w:rPr>
        <w:t>§ 2. Szef Krajowej Administracji Skarbowej może wypowiedzieć porozumienie podatkowe, jeżeli:</w:t>
      </w:r>
    </w:p>
    <w:p w14:paraId="5988A61E" w14:textId="77777777" w:rsidR="00033400" w:rsidRPr="00ED6C62" w:rsidRDefault="00033400" w:rsidP="00357441">
      <w:pPr>
        <w:pStyle w:val="ZPKTzmpktartykuempunktem"/>
        <w:rPr>
          <w:rFonts w:eastAsia="MS Mincho"/>
        </w:rPr>
      </w:pPr>
      <w:r w:rsidRPr="00ED6C62">
        <w:rPr>
          <w:rFonts w:eastAsia="MS Mincho"/>
        </w:rPr>
        <w:t>1)</w:t>
      </w:r>
      <w:r w:rsidRPr="00ED6C62">
        <w:rPr>
          <w:rFonts w:eastAsia="MS Mincho"/>
        </w:rPr>
        <w:tab/>
        <w:t>wyjdą na jaw istotne dla sprawy, w jakiej zawarto porozumienie, nowe okoliczności faktyczne lub nowe dowody, istniejące w dniu zawarcia tego porozumienia, nieznane Szefowi Krajowej Administracji Skarbowej, lub</w:t>
      </w:r>
    </w:p>
    <w:p w14:paraId="6A59BD5D" w14:textId="2B61677C" w:rsidR="00033400" w:rsidRPr="00ED6C62" w:rsidRDefault="00033400" w:rsidP="00357441">
      <w:pPr>
        <w:pStyle w:val="ZPKTzmpktartykuempunktem"/>
        <w:rPr>
          <w:rFonts w:eastAsia="MS Mincho"/>
        </w:rPr>
      </w:pPr>
      <w:r w:rsidRPr="00ED6C62">
        <w:rPr>
          <w:rFonts w:eastAsia="MS Mincho"/>
        </w:rPr>
        <w:lastRenderedPageBreak/>
        <w:t>2)</w:t>
      </w:r>
      <w:r w:rsidRPr="00ED6C62">
        <w:rPr>
          <w:rFonts w:eastAsia="MS Mincho"/>
        </w:rPr>
        <w:tab/>
        <w:t>stwierdzi, że porozumienie jest nieprawidłowe w świetle, w szczególności orzecznictwa Trybunału Konstytucyjnego, Trybunału Sprawiedliwości Unii Europejskiej, uchwał Naczelnego Sądu Administracyjnego lub interpretacji ogólnych, lub</w:t>
      </w:r>
    </w:p>
    <w:p w14:paraId="0FC28B47" w14:textId="77777777" w:rsidR="00033400" w:rsidRPr="00ED6C62" w:rsidRDefault="00033400" w:rsidP="00357441">
      <w:pPr>
        <w:pStyle w:val="ZPKTzmpktartykuempunktem"/>
        <w:rPr>
          <w:rFonts w:eastAsia="MS Mincho"/>
        </w:rPr>
      </w:pPr>
      <w:r w:rsidRPr="00ED6C62">
        <w:rPr>
          <w:rFonts w:eastAsia="MS Mincho"/>
        </w:rPr>
        <w:t>3)</w:t>
      </w:r>
      <w:r w:rsidRPr="00ED6C62">
        <w:rPr>
          <w:rFonts w:eastAsia="MS Mincho"/>
        </w:rPr>
        <w:tab/>
        <w:t>zostanie rozwiązana umowa o współdziałanie.</w:t>
      </w:r>
    </w:p>
    <w:p w14:paraId="3565EB40" w14:textId="77777777" w:rsidR="00033400" w:rsidRPr="00ED6C62" w:rsidRDefault="00033400" w:rsidP="00357441">
      <w:pPr>
        <w:pStyle w:val="ZARTzmartartykuempunktem"/>
        <w:rPr>
          <w:rFonts w:eastAsia="MS Mincho"/>
        </w:rPr>
      </w:pPr>
      <w:r w:rsidRPr="00ED6C62">
        <w:rPr>
          <w:rFonts w:eastAsia="MS Mincho"/>
        </w:rPr>
        <w:t>§ 3. Z zastrzeżeniem art. 20z, rozwiązanie porozumienia podatkowego następuje z dniem złożenia, w formie pisemnej, drugiej stronie wypowiedzenia tego porozumienia wraz z uzasadnieniem. Podatnik w wypowiedzeniu porozumienia może wskazać inny niż wynikający ze zdania pierwszego termin rozwiązania porozumienia, poprzedzający dzień złożenia tego wypowiedzenia.</w:t>
      </w:r>
    </w:p>
    <w:p w14:paraId="21FEC287" w14:textId="77777777" w:rsidR="00033400" w:rsidRPr="00ED6C62" w:rsidRDefault="00033400" w:rsidP="00357441">
      <w:pPr>
        <w:pStyle w:val="ZARTzmartartykuempunktem"/>
        <w:rPr>
          <w:rFonts w:eastAsia="MS Mincho"/>
        </w:rPr>
      </w:pPr>
      <w:r w:rsidRPr="00ED6C62">
        <w:rPr>
          <w:rFonts w:eastAsia="MS Mincho"/>
        </w:rPr>
        <w:t>§ 4. Rozwiązanie porozumienia podatkowego na podstawie § 2 pkt 1 wywołuje skutki prawne od dnia jego zawarcia.</w:t>
      </w:r>
    </w:p>
    <w:p w14:paraId="45798B6F" w14:textId="01A01895" w:rsidR="00033400" w:rsidRPr="00ED6C62" w:rsidRDefault="00033400" w:rsidP="00357441">
      <w:pPr>
        <w:pStyle w:val="ZARTzmartartykuempunktem"/>
        <w:rPr>
          <w:rFonts w:eastAsia="MS Mincho"/>
          <w:bCs/>
        </w:rPr>
      </w:pPr>
      <w:r w:rsidRPr="00ED6C62">
        <w:rPr>
          <w:rFonts w:eastAsia="MS Mincho"/>
        </w:rPr>
        <w:t>§ 5. Zastosowanie się do porozumienia rozwiązaneg</w:t>
      </w:r>
      <w:r w:rsidR="00BE2E0F">
        <w:rPr>
          <w:rFonts w:eastAsia="MS Mincho"/>
        </w:rPr>
        <w:t>o na podstawie § 1 oraz § 2 pkt </w:t>
      </w:r>
      <w:r w:rsidRPr="00ED6C62">
        <w:rPr>
          <w:rFonts w:eastAsia="MS Mincho"/>
        </w:rPr>
        <w:t>2 i 3, nie może szkodzić podatnikowi. Przepisy art. 14k oraz art.14m § 1</w:t>
      </w:r>
      <w:r w:rsidR="005B3C7C">
        <w:rPr>
          <w:rFonts w:eastAsia="MS Mincho"/>
        </w:rPr>
        <w:t>–</w:t>
      </w:r>
      <w:r w:rsidRPr="00ED6C62">
        <w:rPr>
          <w:rFonts w:eastAsia="MS Mincho"/>
        </w:rPr>
        <w:t xml:space="preserve">3 stosuje się odpowiednio. </w:t>
      </w:r>
    </w:p>
    <w:p w14:paraId="62E70BB8" w14:textId="52A41B33" w:rsidR="00033400" w:rsidRPr="00ED6C62" w:rsidRDefault="00033400" w:rsidP="00357441">
      <w:pPr>
        <w:pStyle w:val="ZARTzmartartykuempunktem"/>
        <w:rPr>
          <w:rFonts w:eastAsia="MS Mincho"/>
          <w:bCs/>
        </w:rPr>
      </w:pPr>
      <w:r w:rsidRPr="00ED6C62">
        <w:rPr>
          <w:rFonts w:eastAsia="MS Mincho"/>
        </w:rPr>
        <w:t xml:space="preserve">Art. 20zf. W zakresie nieuregulowanym w niniejszym </w:t>
      </w:r>
      <w:r w:rsidR="00636DBB" w:rsidRPr="00ED6C62">
        <w:rPr>
          <w:rFonts w:eastAsia="MS Mincho"/>
        </w:rPr>
        <w:t>roz</w:t>
      </w:r>
      <w:r w:rsidRPr="00ED6C62">
        <w:rPr>
          <w:rFonts w:eastAsia="MS Mincho"/>
        </w:rPr>
        <w:t>dziale do porozumień podatkowych przepisy działu IV rozdziału 11 stosuje się odpowiednio.</w:t>
      </w:r>
      <w:r w:rsidRPr="00ED6C62" w:rsidDel="00271946">
        <w:rPr>
          <w:rFonts w:eastAsia="MS Mincho"/>
        </w:rPr>
        <w:t xml:space="preserve"> </w:t>
      </w:r>
    </w:p>
    <w:p w14:paraId="54B98F59" w14:textId="77777777" w:rsidR="00033400" w:rsidRPr="00ED6C62" w:rsidRDefault="00670699" w:rsidP="00357441">
      <w:pPr>
        <w:pStyle w:val="ZROZDZODDZOZNzmoznrozdzoddzartykuempunktem"/>
        <w:rPr>
          <w:rFonts w:eastAsia="MS Mincho"/>
        </w:rPr>
      </w:pPr>
      <w:r w:rsidRPr="00ED6C62">
        <w:rPr>
          <w:rFonts w:eastAsia="MS Mincho"/>
          <w:bCs w:val="0"/>
        </w:rPr>
        <w:t>Roz</w:t>
      </w:r>
      <w:r w:rsidR="00033400" w:rsidRPr="00ED6C62">
        <w:rPr>
          <w:rFonts w:eastAsia="MS Mincho"/>
        </w:rPr>
        <w:t>dział 3</w:t>
      </w:r>
    </w:p>
    <w:p w14:paraId="6DBD2CAF" w14:textId="77777777" w:rsidR="00033400" w:rsidRPr="00ED6C62" w:rsidRDefault="00033400" w:rsidP="00357441">
      <w:pPr>
        <w:pStyle w:val="ZROZDZODDZPRZEDMzmprzedmrozdzoddzartykuempunktem"/>
        <w:rPr>
          <w:rFonts w:eastAsia="MS Mincho"/>
        </w:rPr>
      </w:pPr>
      <w:r w:rsidRPr="00ED6C62">
        <w:rPr>
          <w:rFonts w:eastAsia="MS Mincho"/>
        </w:rPr>
        <w:t>Audyt podatkowy</w:t>
      </w:r>
    </w:p>
    <w:p w14:paraId="0D68303C" w14:textId="77777777" w:rsidR="00033400" w:rsidRPr="00ED6C62" w:rsidRDefault="00033400" w:rsidP="00357441">
      <w:pPr>
        <w:pStyle w:val="ZARTzmartartykuempunktem"/>
        <w:keepNext/>
        <w:rPr>
          <w:rFonts w:eastAsia="MS Mincho"/>
        </w:rPr>
      </w:pPr>
      <w:r w:rsidRPr="00ED6C62">
        <w:rPr>
          <w:rFonts w:eastAsia="MS Mincho"/>
        </w:rPr>
        <w:t>Art. 20zg.   Audyt podatkowy przeprowadza Szef Krajowej Administracji Skarbowej wobec podatnika przed zawarciem umowy o współdziałanie (audyt wstępny) oraz w trakcie obowiązywania umowy o współdziałanie (audyt monitorujący) w celu sprawdzenia:</w:t>
      </w:r>
    </w:p>
    <w:p w14:paraId="710F2E9B" w14:textId="77777777" w:rsidR="00033400" w:rsidRPr="00ED6C62" w:rsidRDefault="00033400" w:rsidP="00357441">
      <w:pPr>
        <w:pStyle w:val="ZPKTzmpktartykuempunktem"/>
        <w:rPr>
          <w:rFonts w:eastAsia="MS Mincho"/>
        </w:rPr>
      </w:pPr>
      <w:r w:rsidRPr="00ED6C62">
        <w:rPr>
          <w:rFonts w:eastAsia="MS Mincho"/>
        </w:rPr>
        <w:t>1)</w:t>
      </w:r>
      <w:r w:rsidRPr="00ED6C62">
        <w:rPr>
          <w:rFonts w:eastAsia="MS Mincho"/>
        </w:rPr>
        <w:tab/>
        <w:t>prawidłowości wypełniania obowiązków podatkowych;</w:t>
      </w:r>
    </w:p>
    <w:p w14:paraId="6E7BF514" w14:textId="77777777" w:rsidR="00033400" w:rsidRPr="00ED6C62" w:rsidRDefault="00033400" w:rsidP="00357441">
      <w:pPr>
        <w:pStyle w:val="ZPKTzmpktartykuempunktem"/>
        <w:rPr>
          <w:rFonts w:eastAsia="MS Mincho"/>
        </w:rPr>
      </w:pPr>
      <w:r w:rsidRPr="00ED6C62">
        <w:rPr>
          <w:rFonts w:eastAsia="MS Mincho"/>
        </w:rPr>
        <w:t>2)</w:t>
      </w:r>
      <w:r w:rsidRPr="00ED6C62">
        <w:rPr>
          <w:rFonts w:eastAsia="MS Mincho"/>
        </w:rPr>
        <w:tab/>
        <w:t>skuteczności i adekwatności ram wewnętrznego nadzoru podatkowego.</w:t>
      </w:r>
    </w:p>
    <w:p w14:paraId="2475FB60" w14:textId="77777777" w:rsidR="00033400" w:rsidRPr="00ED6C62" w:rsidRDefault="00033400" w:rsidP="00357441">
      <w:pPr>
        <w:pStyle w:val="ZARTzmartartykuempunktem"/>
        <w:rPr>
          <w:rFonts w:eastAsia="MS Mincho"/>
        </w:rPr>
      </w:pPr>
      <w:r w:rsidRPr="00ED6C62">
        <w:rPr>
          <w:rFonts w:eastAsia="MS Mincho"/>
        </w:rPr>
        <w:lastRenderedPageBreak/>
        <w:t>Art. 20zh. § 1. Podatnik jest obowiązany do przekazywania na wniosek Szefa</w:t>
      </w:r>
      <w:r w:rsidR="00156CB5" w:rsidRPr="00ED6C62">
        <w:rPr>
          <w:rFonts w:eastAsia="MS Mincho"/>
        </w:rPr>
        <w:t xml:space="preserve"> </w:t>
      </w:r>
      <w:r w:rsidRPr="00ED6C62">
        <w:rPr>
          <w:rFonts w:eastAsia="MS Mincho"/>
        </w:rPr>
        <w:t>Krajowej Administracji Skarbowej dokumentów i informacji niezbędnych do przeprowadzenia audytu podatkowego.</w:t>
      </w:r>
    </w:p>
    <w:p w14:paraId="5D395622" w14:textId="77777777" w:rsidR="00033400" w:rsidRPr="00ED6C62" w:rsidRDefault="00033400" w:rsidP="00357441">
      <w:pPr>
        <w:pStyle w:val="ZARTzmartartykuempunktem"/>
        <w:keepNext/>
        <w:rPr>
          <w:rFonts w:eastAsia="MS Mincho"/>
        </w:rPr>
      </w:pPr>
      <w:r w:rsidRPr="00ED6C62">
        <w:rPr>
          <w:rFonts w:eastAsia="MS Mincho"/>
        </w:rPr>
        <w:t>§ 2. Dokumenty i informacje uznane przez Szefa Krajowej Administracji Skarbowej za zawierające tajemnicę przedsiębiorstwa są niszczone w terminie 2 miesięcy od dnia:</w:t>
      </w:r>
    </w:p>
    <w:p w14:paraId="7BAA4265" w14:textId="77777777" w:rsidR="00033400" w:rsidRPr="00ED6C62" w:rsidRDefault="00033400" w:rsidP="00357441">
      <w:pPr>
        <w:pStyle w:val="ZPKTzmpktartykuempunktem"/>
        <w:rPr>
          <w:rFonts w:eastAsia="MS Mincho"/>
        </w:rPr>
      </w:pPr>
      <w:r w:rsidRPr="00ED6C62">
        <w:rPr>
          <w:rFonts w:eastAsia="MS Mincho"/>
        </w:rPr>
        <w:t>1)</w:t>
      </w:r>
      <w:r w:rsidRPr="00ED6C62">
        <w:rPr>
          <w:rFonts w:eastAsia="MS Mincho"/>
        </w:rPr>
        <w:tab/>
        <w:t>rozwiązania umowy o współdziałanie;</w:t>
      </w:r>
    </w:p>
    <w:p w14:paraId="4DC21A0C" w14:textId="77777777" w:rsidR="00033400" w:rsidRPr="00ED6C62" w:rsidRDefault="00033400" w:rsidP="00357441">
      <w:pPr>
        <w:pStyle w:val="ZPKTzmpktartykuempunktem"/>
        <w:rPr>
          <w:rFonts w:eastAsia="MS Mincho"/>
        </w:rPr>
      </w:pPr>
      <w:r w:rsidRPr="00ED6C62">
        <w:rPr>
          <w:rFonts w:eastAsia="MS Mincho"/>
        </w:rPr>
        <w:t>2)</w:t>
      </w:r>
      <w:r w:rsidRPr="00ED6C62">
        <w:rPr>
          <w:rFonts w:eastAsia="MS Mincho"/>
        </w:rPr>
        <w:tab/>
        <w:t xml:space="preserve">zakończenia audytu wstępnego, jeżeli audyt wstępny został zakończony opinią </w:t>
      </w:r>
      <w:r w:rsidR="005B3C7C">
        <w:rPr>
          <w:rFonts w:eastAsia="MS Mincho"/>
        </w:rPr>
        <w:t>–</w:t>
      </w:r>
      <w:r w:rsidRPr="00ED6C62">
        <w:rPr>
          <w:rFonts w:eastAsia="MS Mincho"/>
        </w:rPr>
        <w:t xml:space="preserve"> w przypadku </w:t>
      </w:r>
      <w:proofErr w:type="spellStart"/>
      <w:r w:rsidRPr="00ED6C62">
        <w:rPr>
          <w:rFonts w:eastAsia="MS Mincho"/>
        </w:rPr>
        <w:t>niezawarcia</w:t>
      </w:r>
      <w:proofErr w:type="spellEnd"/>
      <w:r w:rsidRPr="00ED6C62">
        <w:rPr>
          <w:rFonts w:eastAsia="MS Mincho"/>
        </w:rPr>
        <w:t xml:space="preserve"> umowy o współdziałanie;</w:t>
      </w:r>
    </w:p>
    <w:p w14:paraId="2A6E13DB" w14:textId="0B7F28BC" w:rsidR="00033400" w:rsidRPr="00ED6C62" w:rsidRDefault="00033400" w:rsidP="00357441">
      <w:pPr>
        <w:pStyle w:val="ZPKTzmpktartykuempunktem"/>
        <w:rPr>
          <w:rFonts w:eastAsia="MS Mincho"/>
        </w:rPr>
      </w:pPr>
      <w:r w:rsidRPr="00ED6C62">
        <w:rPr>
          <w:rFonts w:eastAsia="MS Mincho"/>
        </w:rPr>
        <w:t>3)</w:t>
      </w:r>
      <w:r w:rsidRPr="00ED6C62">
        <w:rPr>
          <w:rFonts w:eastAsia="MS Mincho"/>
        </w:rPr>
        <w:tab/>
        <w:t xml:space="preserve">zakończenia weryfikacji zastosowania się przez podatnika do wydanych zaleceń, o których mowa w art. 20zi </w:t>
      </w:r>
      <w:r w:rsidR="009D52C5">
        <w:rPr>
          <w:rFonts w:eastAsia="MS Mincho"/>
        </w:rPr>
        <w:t xml:space="preserve">§ 1 </w:t>
      </w:r>
      <w:r w:rsidR="00AA6023">
        <w:rPr>
          <w:rFonts w:eastAsia="MS Mincho"/>
        </w:rPr>
        <w:t xml:space="preserve">pkt 2 </w:t>
      </w:r>
      <w:r w:rsidRPr="00ED6C62">
        <w:rPr>
          <w:rFonts w:eastAsia="MS Mincho"/>
        </w:rPr>
        <w:t xml:space="preserve">– w przypadku </w:t>
      </w:r>
      <w:proofErr w:type="spellStart"/>
      <w:r w:rsidRPr="00ED6C62">
        <w:rPr>
          <w:rFonts w:eastAsia="MS Mincho"/>
        </w:rPr>
        <w:t>niezawarcia</w:t>
      </w:r>
      <w:proofErr w:type="spellEnd"/>
      <w:r w:rsidRPr="00ED6C62">
        <w:rPr>
          <w:rFonts w:eastAsia="MS Mincho"/>
        </w:rPr>
        <w:t xml:space="preserve"> umowy o współdziałanie.</w:t>
      </w:r>
    </w:p>
    <w:p w14:paraId="5BFC75B3" w14:textId="77777777" w:rsidR="00033400" w:rsidRPr="00ED6C62" w:rsidRDefault="00033400" w:rsidP="00A64E0D">
      <w:pPr>
        <w:pStyle w:val="ZARTzmartartykuempunktem"/>
        <w:keepNext/>
        <w:rPr>
          <w:rFonts w:eastAsia="MS Mincho"/>
        </w:rPr>
      </w:pPr>
      <w:r w:rsidRPr="00ED6C62">
        <w:rPr>
          <w:rFonts w:eastAsia="MS Mincho"/>
        </w:rPr>
        <w:t>Art. 20zi.</w:t>
      </w:r>
      <w:r w:rsidR="00156CB5" w:rsidRPr="00ED6C62">
        <w:rPr>
          <w:rFonts w:eastAsia="MS Mincho"/>
        </w:rPr>
        <w:t xml:space="preserve"> </w:t>
      </w:r>
      <w:r w:rsidRPr="00ED6C62">
        <w:rPr>
          <w:rFonts w:eastAsia="MS Mincho"/>
        </w:rPr>
        <w:t>§ 1. </w:t>
      </w:r>
      <w:r w:rsidR="005B3C7C">
        <w:rPr>
          <w:rFonts w:eastAsia="MS Mincho"/>
        </w:rPr>
        <w:t xml:space="preserve"> </w:t>
      </w:r>
      <w:r w:rsidRPr="00ED6C62">
        <w:rPr>
          <w:rFonts w:eastAsia="MS Mincho"/>
        </w:rPr>
        <w:t>Z przeprowadzonego audytu podatkowego Szef Krajowej Administracji Skarbowej sporządza:</w:t>
      </w:r>
    </w:p>
    <w:p w14:paraId="7F3C3641" w14:textId="77777777" w:rsidR="00033400" w:rsidRPr="00ED6C62" w:rsidRDefault="00033400" w:rsidP="00A64E0D">
      <w:pPr>
        <w:pStyle w:val="ZPKTzmpktartykuempunktem"/>
        <w:rPr>
          <w:rFonts w:eastAsia="MS Mincho"/>
        </w:rPr>
      </w:pPr>
      <w:r w:rsidRPr="00ED6C62">
        <w:rPr>
          <w:rFonts w:eastAsia="MS Mincho"/>
        </w:rPr>
        <w:t>1)</w:t>
      </w:r>
      <w:r w:rsidRPr="00ED6C62">
        <w:rPr>
          <w:rFonts w:eastAsia="MS Mincho"/>
        </w:rPr>
        <w:tab/>
        <w:t>opinię pozytywną albo</w:t>
      </w:r>
    </w:p>
    <w:p w14:paraId="43FA60D6" w14:textId="77777777" w:rsidR="00033400" w:rsidRPr="00ED6C62" w:rsidRDefault="00033400" w:rsidP="00A64E0D">
      <w:pPr>
        <w:pStyle w:val="ZPKTzmpktartykuempunktem"/>
        <w:rPr>
          <w:rFonts w:eastAsia="MS Mincho"/>
        </w:rPr>
      </w:pPr>
      <w:r w:rsidRPr="00ED6C62">
        <w:rPr>
          <w:rFonts w:eastAsia="MS Mincho"/>
        </w:rPr>
        <w:t>2)</w:t>
      </w:r>
      <w:r w:rsidRPr="00ED6C62">
        <w:rPr>
          <w:rFonts w:eastAsia="MS Mincho"/>
        </w:rPr>
        <w:tab/>
        <w:t>zalecenia wskazujące, jakie czynności podatnik powinien podjąć w celu usunięcia stwierdzonych w ramach audytu nieprawidłowości, wraz z uzasadnieniem, albo</w:t>
      </w:r>
    </w:p>
    <w:p w14:paraId="7761CA14" w14:textId="77777777" w:rsidR="00033400" w:rsidRPr="00ED6C62" w:rsidRDefault="00033400" w:rsidP="00A64E0D">
      <w:pPr>
        <w:pStyle w:val="ZPKTzmpktartykuempunktem"/>
        <w:rPr>
          <w:rFonts w:eastAsia="MS Mincho"/>
        </w:rPr>
      </w:pPr>
      <w:r w:rsidRPr="00ED6C62">
        <w:rPr>
          <w:rFonts w:eastAsia="MS Mincho"/>
        </w:rPr>
        <w:t>3)</w:t>
      </w:r>
      <w:r w:rsidRPr="00ED6C62">
        <w:rPr>
          <w:rFonts w:eastAsia="MS Mincho"/>
        </w:rPr>
        <w:tab/>
        <w:t>opinię negatywną.</w:t>
      </w:r>
    </w:p>
    <w:p w14:paraId="7D926762" w14:textId="77777777" w:rsidR="00033400" w:rsidRPr="00ED6C62" w:rsidRDefault="00033400" w:rsidP="00A64E0D">
      <w:pPr>
        <w:pStyle w:val="ZARTzmartartykuempunktem"/>
        <w:rPr>
          <w:rFonts w:eastAsia="MS Mincho"/>
        </w:rPr>
      </w:pPr>
      <w:r w:rsidRPr="00ED6C62">
        <w:rPr>
          <w:rFonts w:eastAsia="MS Mincho"/>
        </w:rPr>
        <w:t>§ 2.</w:t>
      </w:r>
      <w:r w:rsidR="005B3C7C">
        <w:rPr>
          <w:rFonts w:eastAsia="MS Mincho"/>
        </w:rPr>
        <w:t xml:space="preserve"> </w:t>
      </w:r>
      <w:r w:rsidRPr="00ED6C62">
        <w:rPr>
          <w:rFonts w:eastAsia="MS Mincho"/>
        </w:rPr>
        <w:t xml:space="preserve"> Audyt monitorujący </w:t>
      </w:r>
      <w:r w:rsidR="00114300">
        <w:rPr>
          <w:rFonts w:eastAsia="MS Mincho"/>
        </w:rPr>
        <w:t>jest wykonywany</w:t>
      </w:r>
      <w:r w:rsidRPr="00ED6C62">
        <w:rPr>
          <w:rFonts w:eastAsia="MS Mincho"/>
        </w:rPr>
        <w:t xml:space="preserve"> w sposób ciągły. </w:t>
      </w:r>
    </w:p>
    <w:p w14:paraId="74952032" w14:textId="77777777" w:rsidR="00033400" w:rsidRPr="00ED6C62" w:rsidRDefault="00033400" w:rsidP="00A64E0D">
      <w:pPr>
        <w:pStyle w:val="ZARTzmartartykuempunktem"/>
        <w:rPr>
          <w:rFonts w:eastAsia="MS Mincho"/>
        </w:rPr>
      </w:pPr>
      <w:r w:rsidRPr="00ED6C62">
        <w:rPr>
          <w:rFonts w:eastAsia="MS Mincho"/>
        </w:rPr>
        <w:t>§ 3. </w:t>
      </w:r>
      <w:r w:rsidR="005B3C7C">
        <w:rPr>
          <w:rFonts w:eastAsia="MS Mincho"/>
        </w:rPr>
        <w:t xml:space="preserve"> </w:t>
      </w:r>
      <w:r w:rsidRPr="00ED6C62">
        <w:rPr>
          <w:rFonts w:eastAsia="MS Mincho"/>
        </w:rPr>
        <w:t>Opinia lub zalecenia są przekazywane niezwłocznie podatnikowi.</w:t>
      </w:r>
    </w:p>
    <w:p w14:paraId="18011946" w14:textId="77777777" w:rsidR="00033400" w:rsidRPr="00ED6C62" w:rsidRDefault="00033400" w:rsidP="00A64E0D">
      <w:pPr>
        <w:pStyle w:val="ZARTzmartartykuempunktem"/>
        <w:rPr>
          <w:rFonts w:eastAsia="MS Mincho"/>
        </w:rPr>
      </w:pPr>
      <w:r w:rsidRPr="00ED6C62">
        <w:rPr>
          <w:rFonts w:eastAsia="MS Mincho"/>
        </w:rPr>
        <w:t>§ 4. </w:t>
      </w:r>
      <w:r w:rsidR="005B3C7C">
        <w:rPr>
          <w:rFonts w:eastAsia="MS Mincho"/>
        </w:rPr>
        <w:t xml:space="preserve"> </w:t>
      </w:r>
      <w:r w:rsidRPr="00ED6C62">
        <w:rPr>
          <w:rFonts w:eastAsia="MS Mincho"/>
        </w:rPr>
        <w:t>Termin realizacji czynności podejmowanych w związku z przekazanymi zaleceniami</w:t>
      </w:r>
      <w:r w:rsidR="00156CB5" w:rsidRPr="00ED6C62">
        <w:rPr>
          <w:rFonts w:eastAsia="MS Mincho"/>
        </w:rPr>
        <w:t xml:space="preserve"> </w:t>
      </w:r>
      <w:r w:rsidRPr="00ED6C62">
        <w:rPr>
          <w:rFonts w:eastAsia="MS Mincho"/>
        </w:rPr>
        <w:t>podatnik uzgadnia z Szefem Krajowej Administracji Skarbowej.</w:t>
      </w:r>
    </w:p>
    <w:p w14:paraId="7D3356B0" w14:textId="77777777" w:rsidR="00033400" w:rsidRPr="00ED6C62" w:rsidRDefault="00033400" w:rsidP="00A64E0D">
      <w:pPr>
        <w:pStyle w:val="ZARTzmartartykuempunktem"/>
        <w:rPr>
          <w:rFonts w:eastAsia="MS Mincho"/>
          <w:bCs/>
        </w:rPr>
      </w:pPr>
      <w:r w:rsidRPr="00ED6C62">
        <w:rPr>
          <w:rFonts w:eastAsia="MS Mincho"/>
        </w:rPr>
        <w:t>§ 5. W przypadku zastosowania się przez podatnika do zaleceń audytu wstępnego, audyt ten może być wznowiony na okres niezbędny do weryfikacji zastosowania się podatnika do tych zaleceń.</w:t>
      </w:r>
    </w:p>
    <w:p w14:paraId="359189FC" w14:textId="77777777" w:rsidR="00033400" w:rsidRPr="00ED6C62" w:rsidRDefault="00033400" w:rsidP="00A64E0D">
      <w:pPr>
        <w:pStyle w:val="ZARTzmartartykuempunktem"/>
        <w:rPr>
          <w:rFonts w:eastAsia="MS Mincho"/>
        </w:rPr>
      </w:pPr>
      <w:r w:rsidRPr="00ED6C62">
        <w:rPr>
          <w:rFonts w:eastAsia="MS Mincho"/>
        </w:rPr>
        <w:lastRenderedPageBreak/>
        <w:t>Art. 20zj. § 1. O przeprowadzeniu audytu wstępnego i jego zakresie decyduje Szef Krajowej Administracji Skarbowej, biorąc pod uwagę ocenę ryzyka podatkowego zidentyfikowanego u podatnika wnioskującego o zawarcie umowy o współdziałanie.</w:t>
      </w:r>
    </w:p>
    <w:p w14:paraId="2B675FB1" w14:textId="77777777" w:rsidR="00033400" w:rsidRPr="00ED6C62" w:rsidRDefault="00033400" w:rsidP="00A64E0D">
      <w:pPr>
        <w:pStyle w:val="ZARTzmartartykuempunktem"/>
        <w:rPr>
          <w:rFonts w:eastAsia="MS Mincho"/>
        </w:rPr>
      </w:pPr>
      <w:r w:rsidRPr="00ED6C62">
        <w:rPr>
          <w:rFonts w:eastAsia="MS Mincho"/>
        </w:rPr>
        <w:t>§ 2. Podatnik jest informowany o zakresie audytu wstępnego.</w:t>
      </w:r>
    </w:p>
    <w:p w14:paraId="37CEC64B" w14:textId="77777777" w:rsidR="00033400" w:rsidRPr="00ED6C62" w:rsidRDefault="00033400" w:rsidP="00A64E0D">
      <w:pPr>
        <w:pStyle w:val="ZARTzmartartykuempunktem"/>
        <w:rPr>
          <w:rFonts w:eastAsia="MS Mincho"/>
        </w:rPr>
      </w:pPr>
      <w:r w:rsidRPr="00ED6C62">
        <w:rPr>
          <w:rFonts w:eastAsia="MS Mincho"/>
        </w:rPr>
        <w:t>§ 3. Harmonogram działań podejmowanych w ramach audytu wstępnego Szef Krajowej Administracji Skarbowej uzgadnia z podatnikiem.</w:t>
      </w:r>
    </w:p>
    <w:p w14:paraId="1299FF8B" w14:textId="77777777" w:rsidR="00033400" w:rsidRPr="00ED6C62" w:rsidRDefault="00033400" w:rsidP="00A64E0D">
      <w:pPr>
        <w:pStyle w:val="ZARTzmartartykuempunktem"/>
        <w:rPr>
          <w:rFonts w:eastAsia="MS Mincho"/>
        </w:rPr>
      </w:pPr>
      <w:r w:rsidRPr="00ED6C62">
        <w:rPr>
          <w:rFonts w:eastAsia="MS Mincho"/>
        </w:rPr>
        <w:t xml:space="preserve">§ 4.  Audyt wstępny w zakresie poprawności wypełniania obowiązków podatkowych obejmie </w:t>
      </w:r>
      <w:r w:rsidR="002429C5">
        <w:rPr>
          <w:rFonts w:eastAsia="MS Mincho"/>
        </w:rPr>
        <w:t>2</w:t>
      </w:r>
      <w:r w:rsidRPr="00ED6C62">
        <w:rPr>
          <w:rFonts w:eastAsia="MS Mincho"/>
        </w:rPr>
        <w:t xml:space="preserve"> lata podatkowe poprzedzające rok, w którym podatnik wystąpił z wnioskiem o podpisanie umowy o współdziałanie, oraz okres od początku roku podatkowego, w którym podatnik wystąpił z wnioskiem, do dnia zakończenia tego audytu.</w:t>
      </w:r>
    </w:p>
    <w:p w14:paraId="38ED383C" w14:textId="77777777" w:rsidR="00033400" w:rsidRPr="00ED6C62" w:rsidRDefault="00033400" w:rsidP="00A64E0D">
      <w:pPr>
        <w:pStyle w:val="ZARTzmartartykuempunktem"/>
        <w:rPr>
          <w:rFonts w:eastAsia="MS Mincho"/>
          <w:bCs/>
        </w:rPr>
      </w:pPr>
      <w:r w:rsidRPr="00ED6C62">
        <w:rPr>
          <w:rFonts w:eastAsia="MS Mincho"/>
        </w:rPr>
        <w:t>§ 5. Audyt wstępny w zakresie poprawności wypełniania obowiązków podatkowych przez następcę prawnego podatnika, który zawarł umowę o współdziałanie, może objąć krótszy okres niż określony w § 4.</w:t>
      </w:r>
    </w:p>
    <w:p w14:paraId="7F932D3C" w14:textId="77777777" w:rsidR="00033400" w:rsidRPr="00ED6C62" w:rsidRDefault="00033400" w:rsidP="00A64E0D">
      <w:pPr>
        <w:pStyle w:val="ZARTzmartartykuempunktem"/>
        <w:rPr>
          <w:rFonts w:eastAsia="MS Mincho"/>
        </w:rPr>
      </w:pPr>
      <w:r w:rsidRPr="00ED6C62">
        <w:rPr>
          <w:rFonts w:eastAsia="MS Mincho"/>
        </w:rPr>
        <w:t>Art. 20zk.</w:t>
      </w:r>
      <w:r w:rsidR="00156CB5" w:rsidRPr="00ED6C62">
        <w:rPr>
          <w:rFonts w:eastAsia="MS Mincho"/>
        </w:rPr>
        <w:t xml:space="preserve"> </w:t>
      </w:r>
      <w:r w:rsidRPr="00ED6C62">
        <w:rPr>
          <w:rFonts w:eastAsia="MS Mincho"/>
        </w:rPr>
        <w:t>Audyt podatkowy w zakresie prawidłowości wypełniania obowiązków podatkowych obejmuje analizę ryzyka i badanie dokumentacji dotyczącej zidentyfikowanych obszarów ryzyka podatkowego.</w:t>
      </w:r>
    </w:p>
    <w:p w14:paraId="4C3B5606" w14:textId="28676A63" w:rsidR="00033400" w:rsidRPr="00ED6C62" w:rsidRDefault="00033400" w:rsidP="00635E67">
      <w:pPr>
        <w:pStyle w:val="ZARTzmartartykuempunktem"/>
        <w:keepNext/>
        <w:rPr>
          <w:rFonts w:eastAsia="MS Mincho"/>
        </w:rPr>
      </w:pPr>
      <w:r w:rsidRPr="00ED6C62">
        <w:rPr>
          <w:rFonts w:eastAsia="MS Mincho"/>
        </w:rPr>
        <w:t>Art. 20zl. Audyt podatkowy w zakresie ram wewnętrznego nadzoru podatkowego obejmuje ocenę możliwości prawidłowego wykonywania obowiązków podatkowych poprzez weryfikację poziomu wdrożenia i funkcjonowania:</w:t>
      </w:r>
    </w:p>
    <w:p w14:paraId="1B600E81" w14:textId="334AEC7D" w:rsidR="00033400" w:rsidRPr="00ED6C62" w:rsidRDefault="00033400" w:rsidP="00635E67">
      <w:pPr>
        <w:pStyle w:val="ZPKTzmpktartykuempunktem"/>
        <w:rPr>
          <w:rFonts w:eastAsia="MS Mincho"/>
        </w:rPr>
      </w:pPr>
      <w:r w:rsidRPr="00ED6C62">
        <w:rPr>
          <w:rFonts w:eastAsia="MS Mincho"/>
        </w:rPr>
        <w:t>1)</w:t>
      </w:r>
      <w:r w:rsidRPr="00ED6C62">
        <w:rPr>
          <w:rFonts w:eastAsia="MS Mincho"/>
        </w:rPr>
        <w:tab/>
        <w:t>sy</w:t>
      </w:r>
      <w:r w:rsidR="005647D6">
        <w:rPr>
          <w:rFonts w:eastAsia="MS Mincho"/>
        </w:rPr>
        <w:t>s</w:t>
      </w:r>
      <w:r w:rsidRPr="00ED6C62">
        <w:rPr>
          <w:rFonts w:eastAsia="MS Mincho"/>
        </w:rPr>
        <w:t>temu zarządzania ryzykiem,</w:t>
      </w:r>
    </w:p>
    <w:p w14:paraId="4F193B09" w14:textId="77777777" w:rsidR="00033400" w:rsidRPr="00ED6C62" w:rsidRDefault="00033400" w:rsidP="00635E67">
      <w:pPr>
        <w:pStyle w:val="ZPKTzmpktartykuempunktem"/>
        <w:rPr>
          <w:rFonts w:eastAsia="MS Mincho"/>
        </w:rPr>
      </w:pPr>
      <w:r w:rsidRPr="00ED6C62">
        <w:rPr>
          <w:rFonts w:eastAsia="MS Mincho"/>
        </w:rPr>
        <w:t>2)</w:t>
      </w:r>
      <w:r w:rsidRPr="00ED6C62">
        <w:rPr>
          <w:rFonts w:eastAsia="MS Mincho"/>
        </w:rPr>
        <w:tab/>
        <w:t>kontroli wewnętrznej,</w:t>
      </w:r>
    </w:p>
    <w:p w14:paraId="15FAAFC0" w14:textId="77777777" w:rsidR="00033400" w:rsidRPr="00ED6C62" w:rsidRDefault="00033400" w:rsidP="00635E67">
      <w:pPr>
        <w:pStyle w:val="ZPKTzmpktartykuempunktem"/>
        <w:rPr>
          <w:rFonts w:eastAsia="MS Mincho"/>
        </w:rPr>
      </w:pPr>
      <w:r w:rsidRPr="00ED6C62">
        <w:rPr>
          <w:rFonts w:eastAsia="MS Mincho"/>
        </w:rPr>
        <w:t>3)</w:t>
      </w:r>
      <w:r w:rsidRPr="00ED6C62">
        <w:rPr>
          <w:rFonts w:eastAsia="MS Mincho"/>
        </w:rPr>
        <w:tab/>
        <w:t>audytu wewnętrznego,</w:t>
      </w:r>
    </w:p>
    <w:p w14:paraId="4D35064E" w14:textId="77777777" w:rsidR="00033400" w:rsidRPr="00ED6C62" w:rsidRDefault="00033400" w:rsidP="00635E67">
      <w:pPr>
        <w:pStyle w:val="ZPKTzmpktartykuempunktem"/>
        <w:rPr>
          <w:rFonts w:eastAsia="MS Mincho"/>
        </w:rPr>
      </w:pPr>
      <w:r w:rsidRPr="00ED6C62">
        <w:rPr>
          <w:rFonts w:eastAsia="MS Mincho"/>
        </w:rPr>
        <w:lastRenderedPageBreak/>
        <w:t>4)</w:t>
      </w:r>
      <w:r w:rsidRPr="00ED6C62">
        <w:rPr>
          <w:rFonts w:eastAsia="MS Mincho"/>
        </w:rPr>
        <w:tab/>
        <w:t>nadzoru zgodności działalności z przepisami prawa, regulacjami wewnętrznymi i dobrowolnie przyjętymi standardami</w:t>
      </w:r>
      <w:r w:rsidR="00CB04EE">
        <w:rPr>
          <w:rFonts w:eastAsia="MS Mincho"/>
        </w:rPr>
        <w:t>,</w:t>
      </w:r>
    </w:p>
    <w:p w14:paraId="063FC8F6" w14:textId="77777777" w:rsidR="00033400" w:rsidRPr="00ED6C62" w:rsidRDefault="00033400" w:rsidP="00635E67">
      <w:pPr>
        <w:pStyle w:val="ZPKTzmpktartykuempunktem"/>
        <w:keepNext/>
        <w:rPr>
          <w:rFonts w:eastAsia="MS Mincho"/>
        </w:rPr>
      </w:pPr>
      <w:r w:rsidRPr="00ED6C62">
        <w:rPr>
          <w:rFonts w:eastAsia="MS Mincho"/>
        </w:rPr>
        <w:t>5)</w:t>
      </w:r>
      <w:r w:rsidRPr="00ED6C62">
        <w:rPr>
          <w:rFonts w:eastAsia="MS Mincho"/>
        </w:rPr>
        <w:tab/>
        <w:t>mechanizmów nadzoru zewnętrznego, w tym niezależnego audytu funkcji podatkowej</w:t>
      </w:r>
    </w:p>
    <w:p w14:paraId="580D4B0D" w14:textId="77777777" w:rsidR="00033400" w:rsidRPr="00ED6C62" w:rsidRDefault="00033400" w:rsidP="00635E67">
      <w:pPr>
        <w:pStyle w:val="ZCZWSPPKTzmczciwsppktartykuempunktem"/>
        <w:rPr>
          <w:rFonts w:eastAsia="MS Mincho"/>
        </w:rPr>
      </w:pPr>
      <w:r w:rsidRPr="00ED6C62">
        <w:rPr>
          <w:rFonts w:eastAsia="MS Mincho"/>
        </w:rPr>
        <w:t>– w odniesieniu do spraw podatkowych.</w:t>
      </w:r>
    </w:p>
    <w:p w14:paraId="110508B8" w14:textId="77777777" w:rsidR="00033400" w:rsidRPr="00ED6C62" w:rsidRDefault="00033400" w:rsidP="00635E67">
      <w:pPr>
        <w:pStyle w:val="ZARTzmartartykuempunktem"/>
        <w:keepNext/>
        <w:rPr>
          <w:rFonts w:eastAsia="MS Mincho"/>
        </w:rPr>
      </w:pPr>
      <w:r w:rsidRPr="00ED6C62">
        <w:rPr>
          <w:rFonts w:eastAsia="MS Mincho"/>
        </w:rPr>
        <w:t>Art. 20zm.</w:t>
      </w:r>
      <w:r w:rsidR="00156CB5" w:rsidRPr="00ED6C62">
        <w:rPr>
          <w:rFonts w:eastAsia="MS Mincho"/>
        </w:rPr>
        <w:t xml:space="preserve"> </w:t>
      </w:r>
      <w:r w:rsidRPr="00ED6C62">
        <w:rPr>
          <w:rFonts w:eastAsia="MS Mincho"/>
        </w:rPr>
        <w:t>§ 1. W przypadku złożenia prawnie skutecznej deklaracji lub korekty deklaracji:</w:t>
      </w:r>
    </w:p>
    <w:p w14:paraId="092C29E7" w14:textId="77777777" w:rsidR="00033400" w:rsidRPr="00ED6C62" w:rsidRDefault="00033400" w:rsidP="00635E67">
      <w:pPr>
        <w:pStyle w:val="ZPKTzmpktartykuempunktem"/>
        <w:rPr>
          <w:rFonts w:eastAsia="MS Mincho"/>
        </w:rPr>
      </w:pPr>
      <w:r w:rsidRPr="00ED6C62">
        <w:rPr>
          <w:rFonts w:eastAsia="MS Mincho"/>
        </w:rPr>
        <w:t>1)   w terminie 14 dni od dnia otrzymania zaleceń audytu wstępnego i w celu usunięcia stwierdzonych w nim nieprawidłowości w zakresie realizacji obowiązków podatkowych i wpłacenia związanej z tą korektą zaległości podatkowej w terminie 7 dni od daty złożenia tej deklaracji albo korekty deklaracji</w:t>
      </w:r>
      <w:r w:rsidR="00CB04EE">
        <w:rPr>
          <w:rFonts w:eastAsia="MS Mincho"/>
        </w:rPr>
        <w:t xml:space="preserve"> </w:t>
      </w:r>
      <w:r w:rsidRPr="00ED6C62">
        <w:rPr>
          <w:rFonts w:eastAsia="MS Mincho"/>
        </w:rPr>
        <w:t>– przepis art. 56a § 1 stosuje się odpowiednio;</w:t>
      </w:r>
    </w:p>
    <w:p w14:paraId="7E503916" w14:textId="77777777" w:rsidR="00033400" w:rsidRPr="00ED6C62" w:rsidRDefault="00033400" w:rsidP="00635E67">
      <w:pPr>
        <w:pStyle w:val="ZPKTzmpktartykuempunktem"/>
        <w:rPr>
          <w:rFonts w:eastAsia="MS Mincho"/>
        </w:rPr>
      </w:pPr>
      <w:r w:rsidRPr="00ED6C62">
        <w:rPr>
          <w:rFonts w:eastAsia="MS Mincho"/>
        </w:rPr>
        <w:t>2)</w:t>
      </w:r>
      <w:r w:rsidRPr="00ED6C62">
        <w:rPr>
          <w:rFonts w:eastAsia="MS Mincho"/>
        </w:rPr>
        <w:tab/>
        <w:t>za okres rozliczeniowy objęty audytem monitorującym oraz pod warunkiem dokonania przez podatnika wpłaty zaległości podatkowych w terminie 7 dni od dnia złożenia tej deklaracji albo korekty deklaracji</w:t>
      </w:r>
      <w:r w:rsidR="00CB04EE">
        <w:rPr>
          <w:rFonts w:eastAsia="MS Mincho"/>
        </w:rPr>
        <w:t xml:space="preserve"> </w:t>
      </w:r>
      <w:r w:rsidRPr="00ED6C62">
        <w:rPr>
          <w:rFonts w:eastAsia="MS Mincho"/>
        </w:rPr>
        <w:t>– nie nalicza się odsetek za zwłokę.</w:t>
      </w:r>
    </w:p>
    <w:p w14:paraId="66AB0DB5" w14:textId="77777777" w:rsidR="00033400" w:rsidRPr="00ED6C62" w:rsidRDefault="00033400" w:rsidP="00635E67">
      <w:pPr>
        <w:pStyle w:val="ZARTzmartartykuempunktem"/>
        <w:rPr>
          <w:rFonts w:eastAsia="MS Mincho"/>
        </w:rPr>
      </w:pPr>
      <w:r w:rsidRPr="00ED6C62">
        <w:rPr>
          <w:rFonts w:eastAsia="MS Mincho"/>
        </w:rPr>
        <w:t>§ 2. Przepis § 1 pkt 1 stosuje się do deklaracji oraz korekt deklaracji złożonych za okresy nieobjęte audytem wstępnym, jeżeli złożone zostały w celu usunięcia nieprawidłowości stwierdzonych w wyniku tego audytu.</w:t>
      </w:r>
    </w:p>
    <w:p w14:paraId="4B39B763" w14:textId="77777777" w:rsidR="00033400" w:rsidRPr="00ED6C62" w:rsidRDefault="00033400" w:rsidP="00635E67">
      <w:pPr>
        <w:pStyle w:val="ZARTzmartartykuempunktem"/>
        <w:rPr>
          <w:rFonts w:eastAsia="MS Mincho"/>
          <w:bCs/>
        </w:rPr>
      </w:pPr>
      <w:r w:rsidRPr="00ED6C62">
        <w:rPr>
          <w:rFonts w:eastAsia="MS Mincho"/>
        </w:rPr>
        <w:t>§ 3. W przypadku, o którym mowa w § 1 pkt 2, nie wszczyna się postępowania w sprawach o przestępstwa skarbowe lub wykroczenia skarbowe.</w:t>
      </w:r>
    </w:p>
    <w:p w14:paraId="003D3A9E" w14:textId="77777777" w:rsidR="00033400" w:rsidRPr="00ED6C62" w:rsidRDefault="00033400" w:rsidP="00635E67">
      <w:pPr>
        <w:pStyle w:val="ZARTzmartartykuempunktem"/>
        <w:rPr>
          <w:rFonts w:eastAsia="MS Mincho"/>
        </w:rPr>
      </w:pPr>
      <w:r w:rsidRPr="00ED6C62">
        <w:rPr>
          <w:rFonts w:eastAsia="MS Mincho"/>
        </w:rPr>
        <w:t>Art. 20zn.</w:t>
      </w:r>
      <w:r w:rsidR="00156CB5" w:rsidRPr="00ED6C62">
        <w:rPr>
          <w:rFonts w:eastAsia="MS Mincho"/>
        </w:rPr>
        <w:t xml:space="preserve"> </w:t>
      </w:r>
      <w:r w:rsidRPr="00ED6C62">
        <w:rPr>
          <w:rFonts w:eastAsia="MS Mincho"/>
        </w:rPr>
        <w:t>§ 1. Czynności w zakresie audytu podatkowego wykonują pracownicy zatrudnieni w wyodrębnionej w tym celu komórce organizacyjnej urzędu obsługującego Szefa Krajowej Administracji Skarbowej, działający z jego upoważnienia.</w:t>
      </w:r>
    </w:p>
    <w:p w14:paraId="47FE7738" w14:textId="77777777" w:rsidR="00033400" w:rsidRPr="00ED6C62" w:rsidRDefault="00033400" w:rsidP="00635E67">
      <w:pPr>
        <w:pStyle w:val="ZARTzmartartykuempunktem"/>
        <w:rPr>
          <w:rFonts w:eastAsia="MS Mincho"/>
        </w:rPr>
      </w:pPr>
      <w:r w:rsidRPr="00ED6C62">
        <w:rPr>
          <w:rFonts w:eastAsia="MS Mincho"/>
        </w:rPr>
        <w:lastRenderedPageBreak/>
        <w:t>§ 2. Czynności w zakresie audytu podatkowego mogą być wykonywane z upoważnienia Szefa Krajowej Administracji Skarbowej przez pracowników i funkcjonariuszy jednostek Krajowej Administracji Skarbowej.</w:t>
      </w:r>
    </w:p>
    <w:p w14:paraId="0830858D" w14:textId="77777777" w:rsidR="00033400" w:rsidRPr="00ED6C62" w:rsidRDefault="00033400" w:rsidP="00635E67">
      <w:pPr>
        <w:pStyle w:val="ZARTzmartartykuempunktem"/>
        <w:rPr>
          <w:rFonts w:eastAsia="MS Mincho"/>
          <w:bCs/>
        </w:rPr>
      </w:pPr>
      <w:r w:rsidRPr="00ED6C62">
        <w:rPr>
          <w:rFonts w:eastAsia="MS Mincho"/>
        </w:rPr>
        <w:t xml:space="preserve">§ 3. Pracownicy i funkcjonariusze wykonujący czynności w zakresie audytu podatkowego nie mogą uczestniczyć w przeprowadzaniu kontroli podatkowej, kontroli celno-skarbowej oraz w postępowaniu podatkowym wobec podatnika objętego tym audytem przez okres </w:t>
      </w:r>
      <w:r w:rsidR="002429C5">
        <w:rPr>
          <w:rFonts w:eastAsia="MS Mincho"/>
        </w:rPr>
        <w:t>3</w:t>
      </w:r>
      <w:r w:rsidRPr="00ED6C62">
        <w:rPr>
          <w:rFonts w:eastAsia="MS Mincho"/>
        </w:rPr>
        <w:t xml:space="preserve"> lat od dnia jego zakończenia.</w:t>
      </w:r>
    </w:p>
    <w:p w14:paraId="48802ACB" w14:textId="77777777" w:rsidR="00033400" w:rsidRPr="00ED6C62" w:rsidRDefault="00033400" w:rsidP="00635E67">
      <w:pPr>
        <w:pStyle w:val="ZARTzmartartykuempunktem"/>
        <w:rPr>
          <w:rFonts w:eastAsia="MS Mincho"/>
        </w:rPr>
      </w:pPr>
      <w:r w:rsidRPr="00ED6C62">
        <w:rPr>
          <w:rFonts w:eastAsia="MS Mincho"/>
        </w:rPr>
        <w:t>Art. 20zo. § 1. </w:t>
      </w:r>
      <w:r w:rsidRPr="00ED6C62">
        <w:t xml:space="preserve"> </w:t>
      </w:r>
      <w:r w:rsidRPr="00ED6C62">
        <w:rPr>
          <w:rFonts w:eastAsia="MS Mincho"/>
        </w:rPr>
        <w:t>Niezależny audyt funkcji podatkowej jest przeprowadzany na zlecenie podatnika przez niezależnego audytora podatkowego.</w:t>
      </w:r>
    </w:p>
    <w:p w14:paraId="77F68CE7" w14:textId="77777777" w:rsidR="00033400" w:rsidRPr="00ED6C62" w:rsidRDefault="00033400" w:rsidP="00635E67">
      <w:pPr>
        <w:pStyle w:val="ZARTzmartartykuempunktem"/>
        <w:keepNext/>
        <w:rPr>
          <w:rFonts w:eastAsia="MS Mincho"/>
        </w:rPr>
      </w:pPr>
      <w:r w:rsidRPr="00ED6C62">
        <w:rPr>
          <w:rFonts w:eastAsia="MS Mincho"/>
        </w:rPr>
        <w:t>§ 2. Niezależnym audytorem podatkowym może być spółka doradztwa podatkowego lub firma audytorska, lub doradca podatkowy, lub biegły rewident, z wyjątkiem podmiotu:</w:t>
      </w:r>
    </w:p>
    <w:p w14:paraId="48886DFB" w14:textId="77777777" w:rsidR="00033400" w:rsidRPr="00ED6C62" w:rsidRDefault="00033400" w:rsidP="00635E67">
      <w:pPr>
        <w:pStyle w:val="ZPKTzmpktartykuempunktem"/>
        <w:rPr>
          <w:rFonts w:eastAsia="MS Mincho"/>
        </w:rPr>
      </w:pPr>
      <w:r w:rsidRPr="00ED6C62">
        <w:rPr>
          <w:rFonts w:eastAsia="MS Mincho"/>
        </w:rPr>
        <w:t>1)</w:t>
      </w:r>
      <w:r w:rsidRPr="00ED6C62">
        <w:rPr>
          <w:rFonts w:eastAsia="MS Mincho"/>
        </w:rPr>
        <w:tab/>
        <w:t>wykonującego na rzecz podatnika czynności rewizji finansowej, usługi doradztwa podatkowego lub prawnego, w okresie objętym tym audytem podatkowym oraz w trakcie jego przeprowadzania;</w:t>
      </w:r>
    </w:p>
    <w:p w14:paraId="34F01DF6" w14:textId="77777777" w:rsidR="00033400" w:rsidRPr="00ED6C62" w:rsidRDefault="00033400" w:rsidP="00635E67">
      <w:pPr>
        <w:pStyle w:val="ZPKTzmpktartykuempunktem"/>
        <w:keepNext/>
        <w:rPr>
          <w:rFonts w:eastAsia="MS Mincho"/>
        </w:rPr>
      </w:pPr>
      <w:r w:rsidRPr="00ED6C62">
        <w:rPr>
          <w:rFonts w:eastAsia="MS Mincho"/>
        </w:rPr>
        <w:t>2)</w:t>
      </w:r>
      <w:r w:rsidRPr="00ED6C62">
        <w:rPr>
          <w:rFonts w:eastAsia="MS Mincho"/>
        </w:rPr>
        <w:tab/>
      </w:r>
      <w:r w:rsidRPr="002A10C1">
        <w:t xml:space="preserve">będącego krajowym </w:t>
      </w:r>
      <w:r w:rsidR="00552A16" w:rsidRPr="002A10C1">
        <w:t xml:space="preserve">podmiotem powiązanym </w:t>
      </w:r>
      <w:r w:rsidRPr="002A10C1">
        <w:t>lub zagranicznym</w:t>
      </w:r>
      <w:r w:rsidR="00C851DE" w:rsidRPr="002A10C1">
        <w:t xml:space="preserve"> </w:t>
      </w:r>
      <w:r w:rsidR="00552A16" w:rsidRPr="002A10C1">
        <w:t>podmiotem powiązanym w rozumieniu ustawy z dnia … o rozstrzyganiu sporów dotyczących podwójnego opodatkowania oraz zawieraniu uprzednich porozumień cenowych</w:t>
      </w:r>
      <w:r w:rsidR="00552A16" w:rsidRPr="00552A16">
        <w:rPr>
          <w:rStyle w:val="Ppogrubienie"/>
        </w:rPr>
        <w:t xml:space="preserve"> </w:t>
      </w:r>
      <w:r w:rsidRPr="00ED6C62">
        <w:rPr>
          <w:rFonts w:eastAsia="MS Mincho"/>
        </w:rPr>
        <w:t>wobec:</w:t>
      </w:r>
    </w:p>
    <w:p w14:paraId="7ABA2FCB" w14:textId="77777777" w:rsidR="00033400" w:rsidRPr="00ED6C62" w:rsidRDefault="00033400" w:rsidP="00635E67">
      <w:pPr>
        <w:pStyle w:val="ZLITwPKTzmlitwpktartykuempunktem"/>
        <w:rPr>
          <w:rFonts w:eastAsia="MS Mincho"/>
        </w:rPr>
      </w:pPr>
      <w:r w:rsidRPr="00ED6C62">
        <w:rPr>
          <w:rFonts w:eastAsia="MS Mincho"/>
        </w:rPr>
        <w:t>a)</w:t>
      </w:r>
      <w:r w:rsidRPr="00ED6C62">
        <w:rPr>
          <w:rFonts w:eastAsia="MS Mincho"/>
        </w:rPr>
        <w:tab/>
        <w:t>podatnika,</w:t>
      </w:r>
    </w:p>
    <w:p w14:paraId="53C87F3F" w14:textId="77777777" w:rsidR="00033400" w:rsidRPr="00ED6C62" w:rsidRDefault="00033400" w:rsidP="00635E67">
      <w:pPr>
        <w:pStyle w:val="ZLITwPKTzmlitwpktartykuempunktem"/>
        <w:keepNext/>
        <w:rPr>
          <w:rFonts w:eastAsia="MS Mincho"/>
        </w:rPr>
      </w:pPr>
      <w:r w:rsidRPr="00ED6C62">
        <w:rPr>
          <w:rFonts w:eastAsia="MS Mincho"/>
        </w:rPr>
        <w:t>b)</w:t>
      </w:r>
      <w:r w:rsidRPr="00ED6C62">
        <w:rPr>
          <w:rFonts w:eastAsia="MS Mincho"/>
        </w:rPr>
        <w:tab/>
        <w:t xml:space="preserve">podmiotu wykonującego usługi doradztwa podatkowego lub czynności rewizji finansowej na rzecz tego podatnika </w:t>
      </w:r>
    </w:p>
    <w:p w14:paraId="4DC68182" w14:textId="77777777" w:rsidR="00033400" w:rsidRPr="00ED6C62" w:rsidRDefault="00033400" w:rsidP="00635E67">
      <w:pPr>
        <w:pStyle w:val="ZCZWSPLITwPKTzmczciwsplitwpktartykuempunktem"/>
        <w:rPr>
          <w:rFonts w:eastAsia="MS Mincho"/>
        </w:rPr>
      </w:pPr>
      <w:r w:rsidRPr="00ED6C62">
        <w:rPr>
          <w:rFonts w:eastAsia="MS Mincho"/>
        </w:rPr>
        <w:t>– w okresie objętym tym audytem oraz w trakcie jego realizacji;</w:t>
      </w:r>
    </w:p>
    <w:p w14:paraId="53632819" w14:textId="77777777" w:rsidR="00033400" w:rsidRPr="00ED6C62" w:rsidRDefault="00033400" w:rsidP="00635E67">
      <w:pPr>
        <w:pStyle w:val="ZPKTzmpktartykuempunktem"/>
        <w:rPr>
          <w:rFonts w:eastAsia="MS Mincho"/>
        </w:rPr>
      </w:pPr>
      <w:r w:rsidRPr="00ED6C62">
        <w:rPr>
          <w:rFonts w:eastAsia="MS Mincho"/>
        </w:rPr>
        <w:lastRenderedPageBreak/>
        <w:t>3)</w:t>
      </w:r>
      <w:r w:rsidRPr="00ED6C62">
        <w:rPr>
          <w:rFonts w:eastAsia="MS Mincho"/>
        </w:rPr>
        <w:tab/>
        <w:t>wykonującego usługi, o których mowa w pkt 2, na rzecz podmiotu, który świadczy na rzecz podatnika takie usługi, w okresie objętym tym audytem podatkowym oraz w trakcie jego przeprowadzania.</w:t>
      </w:r>
    </w:p>
    <w:p w14:paraId="1E06390D" w14:textId="49881E3A" w:rsidR="00033400" w:rsidRPr="00ED6C62" w:rsidRDefault="00033400" w:rsidP="00635E67">
      <w:pPr>
        <w:pStyle w:val="ZARTzmartartykuempunktem"/>
        <w:rPr>
          <w:rFonts w:eastAsia="MS Mincho"/>
        </w:rPr>
      </w:pPr>
      <w:r w:rsidRPr="00ED6C62">
        <w:rPr>
          <w:rFonts w:eastAsia="MS Mincho"/>
        </w:rPr>
        <w:t>Art. 20zp</w:t>
      </w:r>
      <w:r w:rsidR="00800234">
        <w:rPr>
          <w:rFonts w:eastAsia="MS Mincho"/>
        </w:rPr>
        <w:t>.</w:t>
      </w:r>
      <w:r w:rsidRPr="00ED6C62" w:rsidDel="00AF08D7">
        <w:rPr>
          <w:rFonts w:eastAsia="MS Mincho"/>
          <w:bCs/>
        </w:rPr>
        <w:t xml:space="preserve"> </w:t>
      </w:r>
      <w:r w:rsidRPr="00ED6C62">
        <w:rPr>
          <w:rFonts w:eastAsia="MS Mincho"/>
        </w:rPr>
        <w:t>§ 1. </w:t>
      </w:r>
      <w:r w:rsidRPr="00ED6C62">
        <w:t xml:space="preserve"> </w:t>
      </w:r>
      <w:r w:rsidRPr="00ED6C62">
        <w:rPr>
          <w:rFonts w:eastAsia="MS Mincho"/>
        </w:rPr>
        <w:t>Niezależny audyt funkcji podatkowej obejmuje sprawdzenie prawidłowości wykonywania obowiązków podatkowych oraz skuteczności i adekwatności wdrożonych ram wewnętrznego nadzoru podatkowego.</w:t>
      </w:r>
    </w:p>
    <w:p w14:paraId="6FC765C3" w14:textId="77777777" w:rsidR="00033400" w:rsidRPr="00ED6C62" w:rsidRDefault="00033400" w:rsidP="00635E67">
      <w:pPr>
        <w:pStyle w:val="ZARTzmartartykuempunktem"/>
        <w:rPr>
          <w:rFonts w:eastAsia="MS Mincho"/>
        </w:rPr>
      </w:pPr>
      <w:r w:rsidRPr="00ED6C62">
        <w:rPr>
          <w:rFonts w:eastAsia="MS Mincho"/>
        </w:rPr>
        <w:t>§ 2. Z przeprowadzenia niezależnego audytu funkcji podatkowej sporządza się raport zawierający jego wynik. Raport podpisuje niezależny audytor podatkowy przeprowadzający ten audyt.</w:t>
      </w:r>
    </w:p>
    <w:p w14:paraId="4F97D2F7" w14:textId="77777777" w:rsidR="00033400" w:rsidRPr="00ED6C62" w:rsidRDefault="00033400" w:rsidP="00635E67">
      <w:pPr>
        <w:pStyle w:val="ZARTzmartartykuempunktem"/>
        <w:rPr>
          <w:rFonts w:eastAsia="MS Mincho"/>
          <w:bCs/>
        </w:rPr>
      </w:pPr>
      <w:r w:rsidRPr="00ED6C62">
        <w:rPr>
          <w:rFonts w:eastAsia="MS Mincho"/>
        </w:rPr>
        <w:t>§ 3. Raport z audytu jest przekazywany niezwłocznie podatnikowi wraz z dokumentacją audytu zawierającą testy i procedury przeprowadzone w jego trakcie.</w:t>
      </w:r>
    </w:p>
    <w:p w14:paraId="0E852194" w14:textId="77777777" w:rsidR="00033400" w:rsidRPr="00ED6C62" w:rsidRDefault="00033400" w:rsidP="00635E67">
      <w:pPr>
        <w:pStyle w:val="ZARTzmartartykuempunktem"/>
        <w:rPr>
          <w:rFonts w:eastAsia="MS Mincho"/>
        </w:rPr>
      </w:pPr>
      <w:r w:rsidRPr="00ED6C62">
        <w:rPr>
          <w:rFonts w:eastAsia="MS Mincho"/>
        </w:rPr>
        <w:t>Art. 20zq.</w:t>
      </w:r>
      <w:r w:rsidR="00156CB5" w:rsidRPr="00ED6C62">
        <w:rPr>
          <w:rFonts w:eastAsia="MS Mincho"/>
        </w:rPr>
        <w:t xml:space="preserve"> </w:t>
      </w:r>
      <w:r w:rsidRPr="00ED6C62">
        <w:rPr>
          <w:rFonts w:eastAsia="MS Mincho"/>
        </w:rPr>
        <w:t xml:space="preserve">W zakresie nieuregulowanym w niniejszym </w:t>
      </w:r>
      <w:r w:rsidR="00636DBB" w:rsidRPr="00ED6C62">
        <w:rPr>
          <w:rFonts w:eastAsia="MS Mincho"/>
        </w:rPr>
        <w:t>roz</w:t>
      </w:r>
      <w:r w:rsidRPr="00ED6C62">
        <w:rPr>
          <w:rFonts w:eastAsia="MS Mincho"/>
        </w:rPr>
        <w:t xml:space="preserve">dziale przepisy działu IV </w:t>
      </w:r>
      <w:r w:rsidR="00636DBB" w:rsidRPr="00ED6C62">
        <w:rPr>
          <w:rFonts w:eastAsia="MS Mincho"/>
        </w:rPr>
        <w:t xml:space="preserve">rozdziału 11 </w:t>
      </w:r>
      <w:r w:rsidRPr="00ED6C62">
        <w:rPr>
          <w:rFonts w:eastAsia="MS Mincho"/>
        </w:rPr>
        <w:t>stosuje się odpowiednio.</w:t>
      </w:r>
    </w:p>
    <w:p w14:paraId="2465E80F" w14:textId="5DA5431B" w:rsidR="00033400" w:rsidRPr="00ED6C62" w:rsidRDefault="00033400" w:rsidP="00635E67">
      <w:pPr>
        <w:pStyle w:val="ZARTzmartartykuempunktem"/>
        <w:rPr>
          <w:rFonts w:eastAsia="MS Mincho"/>
        </w:rPr>
      </w:pPr>
      <w:r w:rsidRPr="00ED6C62">
        <w:rPr>
          <w:rFonts w:eastAsia="MS Mincho"/>
        </w:rPr>
        <w:t>Art. 20zr.  W zakresie nieuregulowanym w niniejszym rozdziale przepisy art. 168, art. 172</w:t>
      </w:r>
      <w:r w:rsidR="008424C0">
        <w:rPr>
          <w:rFonts w:eastAsia="MS Mincho"/>
        </w:rPr>
        <w:t xml:space="preserve">, art. </w:t>
      </w:r>
      <w:r w:rsidRPr="00ED6C62">
        <w:rPr>
          <w:rFonts w:eastAsia="MS Mincho"/>
        </w:rPr>
        <w:t>173 i art. 175</w:t>
      </w:r>
      <w:r w:rsidR="00A44753">
        <w:rPr>
          <w:rFonts w:eastAsia="MS Mincho"/>
        </w:rPr>
        <w:t>–</w:t>
      </w:r>
      <w:r w:rsidRPr="00ED6C62">
        <w:rPr>
          <w:rFonts w:eastAsia="MS Mincho"/>
        </w:rPr>
        <w:t>177 oraz działu IV rozdziału 1 z wyłączeniem art. 127, rozdziałów 5 i 10</w:t>
      </w:r>
      <w:r w:rsidR="00CB4DBB" w:rsidRPr="00ED6C62">
        <w:rPr>
          <w:rFonts w:eastAsia="MS Mincho"/>
        </w:rPr>
        <w:t xml:space="preserve"> </w:t>
      </w:r>
      <w:r w:rsidRPr="00ED6C62">
        <w:rPr>
          <w:rFonts w:eastAsia="MS Mincho"/>
        </w:rPr>
        <w:t>stosuje się odpowiednio.</w:t>
      </w:r>
      <w:r w:rsidR="00670699" w:rsidRPr="00ED6C62">
        <w:rPr>
          <w:rFonts w:eastAsia="MS Mincho"/>
        </w:rPr>
        <w:t>”;</w:t>
      </w:r>
    </w:p>
    <w:p w14:paraId="74845140" w14:textId="77777777" w:rsidR="00033400" w:rsidRPr="00ED6C62" w:rsidRDefault="00033400" w:rsidP="0035460F">
      <w:pPr>
        <w:pStyle w:val="PKTpunkt"/>
        <w:keepNext/>
        <w:numPr>
          <w:ilvl w:val="0"/>
          <w:numId w:val="54"/>
        </w:numPr>
      </w:pPr>
      <w:r w:rsidRPr="00ED6C62">
        <w:t>w art. 58a dodaje się § 5 w brzmieniu:</w:t>
      </w:r>
    </w:p>
    <w:p w14:paraId="132E013C" w14:textId="3E4C5A09" w:rsidR="00033400" w:rsidRPr="00ED6C62" w:rsidRDefault="00033400" w:rsidP="0035460F">
      <w:pPr>
        <w:pStyle w:val="ZARTzmartartykuempunktem"/>
      </w:pPr>
      <w:r w:rsidRPr="00ED6C62">
        <w:t>„§ 5</w:t>
      </w:r>
      <w:r w:rsidR="00800234">
        <w:t>.</w:t>
      </w:r>
      <w:r w:rsidRPr="00ED6C62">
        <w:t xml:space="preserve"> Na ocenę, że podatnik działał w dobrej wierze, może wskazywać również wywiązywanie się z obowiązków wynikających z umowy o współdziałanie, jeżeli </w:t>
      </w:r>
      <w:r w:rsidR="00F17B80" w:rsidRPr="00ED6C62">
        <w:t>zd</w:t>
      </w:r>
      <w:r w:rsidR="00F17B80">
        <w:t>a</w:t>
      </w:r>
      <w:r w:rsidR="00F17B80" w:rsidRPr="00ED6C62">
        <w:t xml:space="preserve">rzenie </w:t>
      </w:r>
      <w:r w:rsidRPr="00ED6C62">
        <w:t xml:space="preserve">lub czynność skutkujące zastosowaniem przepisów, o których mowa </w:t>
      </w:r>
      <w:r w:rsidR="001C7746">
        <w:t xml:space="preserve">w </w:t>
      </w:r>
      <w:r w:rsidR="00BE2E0F">
        <w:t>§ 1 pkt </w:t>
      </w:r>
      <w:r w:rsidRPr="00ED6C62">
        <w:t>1–3, wystąpiły w okresie trwania tej umowy.</w:t>
      </w:r>
      <w:r w:rsidR="005C1095" w:rsidRPr="00ED6C62">
        <w:t>”;</w:t>
      </w:r>
    </w:p>
    <w:p w14:paraId="66F20D5F" w14:textId="77777777" w:rsidR="00EB43E7" w:rsidRPr="00ED6C62" w:rsidRDefault="00EB43E7" w:rsidP="0035460F">
      <w:pPr>
        <w:pStyle w:val="PKTpunkt"/>
        <w:keepNext/>
        <w:numPr>
          <w:ilvl w:val="0"/>
          <w:numId w:val="54"/>
        </w:numPr>
      </w:pPr>
      <w:r w:rsidRPr="00ED6C62">
        <w:lastRenderedPageBreak/>
        <w:t>art. 70d otrzymuje brzmienie:</w:t>
      </w:r>
    </w:p>
    <w:p w14:paraId="6EF7E6A7" w14:textId="77777777" w:rsidR="00F14592" w:rsidRPr="00ED6C62" w:rsidRDefault="00EB43E7" w:rsidP="0049752F">
      <w:pPr>
        <w:pStyle w:val="ZARTzmartartykuempunktem"/>
        <w:keepNext/>
      </w:pPr>
      <w:r w:rsidRPr="00ED6C62">
        <w:t xml:space="preserve">„Art. 70d. </w:t>
      </w:r>
      <w:r w:rsidR="009012F1" w:rsidRPr="00ED6C62">
        <w:t xml:space="preserve">Upływ terminu przedawnienia pozostaje bez wpływu na </w:t>
      </w:r>
      <w:r w:rsidR="00092326" w:rsidRPr="00ED6C62">
        <w:t>wprowadzeni</w:t>
      </w:r>
      <w:r w:rsidR="00537679" w:rsidRPr="00ED6C62">
        <w:t>e</w:t>
      </w:r>
      <w:r w:rsidR="00092326" w:rsidRPr="00ED6C62">
        <w:t xml:space="preserve"> w życie </w:t>
      </w:r>
      <w:r w:rsidR="009012F1" w:rsidRPr="00ED6C62">
        <w:t>rozstrzygnięcia zapadłego</w:t>
      </w:r>
      <w:r w:rsidR="00092326" w:rsidRPr="00ED6C62">
        <w:t xml:space="preserve"> </w:t>
      </w:r>
      <w:r w:rsidR="009012F1" w:rsidRPr="00ED6C62">
        <w:t>w ramach procedury rozstrzygania sporów dotyczących podwójnego opodatkowania w przypadkach, o których mowa w</w:t>
      </w:r>
      <w:r w:rsidR="00F14592" w:rsidRPr="00ED6C62">
        <w:t>:</w:t>
      </w:r>
    </w:p>
    <w:p w14:paraId="37587926" w14:textId="77777777" w:rsidR="00F14592" w:rsidRPr="00ED6C62" w:rsidRDefault="00F14592" w:rsidP="00976E07">
      <w:pPr>
        <w:pStyle w:val="ZPKTzmpktartykuempunktem"/>
      </w:pPr>
      <w:r w:rsidRPr="00ED6C62">
        <w:t>1)</w:t>
      </w:r>
      <w:r w:rsidRPr="00ED6C62">
        <w:tab/>
      </w:r>
      <w:r w:rsidR="00DE6824" w:rsidRPr="00ED6C62">
        <w:t>d</w:t>
      </w:r>
      <w:r w:rsidR="009012F1" w:rsidRPr="00ED6C62">
        <w:t>ziale</w:t>
      </w:r>
      <w:r w:rsidR="004E6ADC">
        <w:t xml:space="preserve"> II rozdziale</w:t>
      </w:r>
      <w:r w:rsidR="00DE6824" w:rsidRPr="00ED6C62">
        <w:t xml:space="preserve"> </w:t>
      </w:r>
      <w:r w:rsidR="00092326" w:rsidRPr="00ED6C62">
        <w:t xml:space="preserve">2 ustawy </w:t>
      </w:r>
      <w:r w:rsidR="00DE6824" w:rsidRPr="00ED6C62">
        <w:t xml:space="preserve">z dnia … </w:t>
      </w:r>
      <w:r w:rsidR="00092326" w:rsidRPr="00ED6C62">
        <w:t>o rozstrzyganiu sporów dotyczących podwójnego opodatkowania oraz zawieraniu uprzednich porozumień cenowych</w:t>
      </w:r>
      <w:r w:rsidR="009012F1" w:rsidRPr="00ED6C62">
        <w:t xml:space="preserve"> lub</w:t>
      </w:r>
      <w:r w:rsidR="00EB43E7" w:rsidRPr="00ED6C62">
        <w:t xml:space="preserve"> </w:t>
      </w:r>
    </w:p>
    <w:p w14:paraId="582C709C" w14:textId="04C0A3E1" w:rsidR="00D55BE4" w:rsidRPr="00ED6C62" w:rsidRDefault="00F14592" w:rsidP="00976E07">
      <w:pPr>
        <w:pStyle w:val="ZPKTzmpktartykuempunktem"/>
      </w:pPr>
      <w:r w:rsidRPr="00ED6C62">
        <w:t>2)</w:t>
      </w:r>
      <w:r w:rsidRPr="00ED6C62">
        <w:tab/>
      </w:r>
      <w:r w:rsidR="009012F1" w:rsidRPr="00ED6C62">
        <w:t xml:space="preserve">umowie </w:t>
      </w:r>
      <w:r w:rsidR="00EB43E7" w:rsidRPr="00ED6C62">
        <w:t>o unikaniu podwójnego opodatkowania lub inn</w:t>
      </w:r>
      <w:r w:rsidR="00092326" w:rsidRPr="00ED6C62">
        <w:t>ej</w:t>
      </w:r>
      <w:r w:rsidR="00EB43E7" w:rsidRPr="00ED6C62">
        <w:t xml:space="preserve"> ratyfikowan</w:t>
      </w:r>
      <w:r w:rsidR="00092326" w:rsidRPr="00ED6C62">
        <w:t>ej</w:t>
      </w:r>
      <w:r w:rsidR="00EB43E7" w:rsidRPr="00ED6C62">
        <w:t xml:space="preserve"> </w:t>
      </w:r>
      <w:r w:rsidR="00D17C25" w:rsidRPr="00ED6C62">
        <w:t>umow</w:t>
      </w:r>
      <w:r w:rsidR="00D17C25">
        <w:t>ie</w:t>
      </w:r>
      <w:r w:rsidR="00D17C25" w:rsidRPr="00ED6C62">
        <w:t xml:space="preserve"> </w:t>
      </w:r>
      <w:r w:rsidR="00EB43E7" w:rsidRPr="00ED6C62">
        <w:t>międzynarodow</w:t>
      </w:r>
      <w:r w:rsidR="00092326" w:rsidRPr="00ED6C62">
        <w:t>ej</w:t>
      </w:r>
      <w:r w:rsidR="00EB43E7" w:rsidRPr="00ED6C62">
        <w:t>, której stroną jest Rzeczpospolita Polska</w:t>
      </w:r>
      <w:r w:rsidR="00CD6936" w:rsidRPr="00ED6C62">
        <w:t xml:space="preserve">, jeżeli </w:t>
      </w:r>
      <w:r w:rsidRPr="00ED6C62">
        <w:t>umowa ta przewiduje możliwość wprowadzenia w życie rozstrzygnięcia bez względu na upływ terminu przedawnienia</w:t>
      </w:r>
      <w:r w:rsidR="00EB43E7" w:rsidRPr="00ED6C62">
        <w:t>.”;</w:t>
      </w:r>
    </w:p>
    <w:p w14:paraId="3BE8E74A" w14:textId="77777777" w:rsidR="00D55BE4" w:rsidRPr="00ED6C62" w:rsidRDefault="00DB442F" w:rsidP="0035460F">
      <w:pPr>
        <w:pStyle w:val="PKTpunkt"/>
        <w:keepNext/>
        <w:numPr>
          <w:ilvl w:val="0"/>
          <w:numId w:val="54"/>
        </w:numPr>
      </w:pPr>
      <w:r w:rsidRPr="00ED6C62">
        <w:t xml:space="preserve">w art. 79 </w:t>
      </w:r>
      <w:r w:rsidR="00EB43E7" w:rsidRPr="00ED6C62">
        <w:t>§ 4</w:t>
      </w:r>
      <w:r w:rsidR="001E05A7" w:rsidRPr="00ED6C62">
        <w:t xml:space="preserve"> </w:t>
      </w:r>
      <w:r w:rsidR="00D55BE4" w:rsidRPr="00ED6C62">
        <w:t>otrzymuje brzmienie:</w:t>
      </w:r>
    </w:p>
    <w:p w14:paraId="70FDDAD2" w14:textId="77777777" w:rsidR="00CD6936" w:rsidRPr="00ED6C62" w:rsidRDefault="00D55BE4" w:rsidP="0049752F">
      <w:pPr>
        <w:pStyle w:val="ZARTzmartartykuempunktem"/>
        <w:keepNext/>
      </w:pPr>
      <w:r w:rsidRPr="00ED6C62">
        <w:t>„§ 4. Wniosek o stwierdzenie nadpłaty można złożyć po upływie terminu przedawnienia, jeżeli istnienie nadpłaty wynika z</w:t>
      </w:r>
      <w:r w:rsidR="00621A7E" w:rsidRPr="00ED6C62">
        <w:t xml:space="preserve"> wprowadzenia w życie</w:t>
      </w:r>
      <w:r w:rsidRPr="00ED6C62">
        <w:t xml:space="preserve"> </w:t>
      </w:r>
      <w:r w:rsidR="00537679" w:rsidRPr="00ED6C62">
        <w:t>rozstrzygnięcia zapadłego w ramach procedury rozstrzygania sporów dotyczących podwójnego opodatkowania w przypadkach, o których mowa w</w:t>
      </w:r>
      <w:r w:rsidR="00CD6936" w:rsidRPr="00ED6C62">
        <w:t>:</w:t>
      </w:r>
    </w:p>
    <w:p w14:paraId="55C09B6E" w14:textId="77777777" w:rsidR="00CD6936" w:rsidRPr="00ED6C62" w:rsidRDefault="00CD6936" w:rsidP="00976E07">
      <w:pPr>
        <w:pStyle w:val="ZPKTzmpktartykuempunktem"/>
      </w:pPr>
      <w:r w:rsidRPr="00ED6C62">
        <w:t>1)</w:t>
      </w:r>
      <w:r w:rsidRPr="00ED6C62">
        <w:tab/>
      </w:r>
      <w:r w:rsidR="00537679" w:rsidRPr="00ED6C62">
        <w:t>dziale II rozdzia</w:t>
      </w:r>
      <w:r w:rsidR="004E6ADC">
        <w:t>le</w:t>
      </w:r>
      <w:r w:rsidR="00537679" w:rsidRPr="00ED6C62">
        <w:t xml:space="preserve"> 2 ustawy z dnia … o rozstrzyganiu sporów dotyczących podwójnego opodatkowania oraz zawieraniu uprzednich porozumień cenowych lub </w:t>
      </w:r>
    </w:p>
    <w:p w14:paraId="5917AF97" w14:textId="5D7E31F9" w:rsidR="00CD6936" w:rsidRPr="00ED6C62" w:rsidRDefault="00CD6936" w:rsidP="0035460F">
      <w:pPr>
        <w:pStyle w:val="ZPKTzmpktartykuempunktem"/>
        <w:keepNext/>
      </w:pPr>
      <w:r w:rsidRPr="00ED6C62">
        <w:t>2)</w:t>
      </w:r>
      <w:r w:rsidRPr="00ED6C62">
        <w:tab/>
      </w:r>
      <w:r w:rsidR="00537679" w:rsidRPr="00ED6C62">
        <w:t xml:space="preserve">umowie o unikaniu podwójnego opodatkowania lub innej ratyfikowanej </w:t>
      </w:r>
      <w:r w:rsidR="00C20ED4" w:rsidRPr="00ED6C62">
        <w:t>umow</w:t>
      </w:r>
      <w:r w:rsidR="00C20ED4">
        <w:t>ie</w:t>
      </w:r>
      <w:r w:rsidR="00C20ED4" w:rsidRPr="00ED6C62">
        <w:t xml:space="preserve"> </w:t>
      </w:r>
      <w:r w:rsidR="00537679" w:rsidRPr="00ED6C62">
        <w:t>międzynarodowej, której stroną jest Rzeczpospolita Polska</w:t>
      </w:r>
      <w:r w:rsidRPr="00ED6C62">
        <w:t>, jeżeli umowa ta przewiduje możliwość wprowadzenia w życie rozstrzygnięcia po upływie terminu przedawnienia</w:t>
      </w:r>
    </w:p>
    <w:p w14:paraId="7CB80B85" w14:textId="77777777" w:rsidR="00EB43E7" w:rsidRPr="00ED6C62" w:rsidRDefault="00115E5E" w:rsidP="00976E07">
      <w:pPr>
        <w:pStyle w:val="ZCZWSPPKTzmczciwsppktartykuempunktem"/>
      </w:pPr>
      <w:r w:rsidRPr="00ED6C62">
        <w:t>–</w:t>
      </w:r>
      <w:r w:rsidR="00CD6936" w:rsidRPr="00ED6C62">
        <w:t xml:space="preserve"> przy czym p</w:t>
      </w:r>
      <w:r w:rsidR="00D55BE4" w:rsidRPr="00ED6C62">
        <w:t>rzepis § 3 stosuje się odpowiednio.”;</w:t>
      </w:r>
    </w:p>
    <w:p w14:paraId="3B9EDB16" w14:textId="100D33E5" w:rsidR="00033400" w:rsidRPr="00ED6C62" w:rsidRDefault="000E32F4" w:rsidP="0035460F">
      <w:pPr>
        <w:pStyle w:val="PKTpunkt"/>
        <w:keepNext/>
      </w:pPr>
      <w:r w:rsidRPr="00ED6C62">
        <w:lastRenderedPageBreak/>
        <w:t>9)</w:t>
      </w:r>
      <w:r w:rsidRPr="00ED6C62">
        <w:tab/>
      </w:r>
      <w:r w:rsidR="00033400" w:rsidRPr="00ED6C62">
        <w:t xml:space="preserve">w art. 86a </w:t>
      </w:r>
      <w:r w:rsidR="00033400" w:rsidRPr="00ED6C62">
        <w:rPr>
          <w:rFonts w:cs="Times"/>
        </w:rPr>
        <w:t>§</w:t>
      </w:r>
      <w:r w:rsidR="00FD64A1" w:rsidRPr="00ED6C62">
        <w:rPr>
          <w:rFonts w:cs="Times"/>
        </w:rPr>
        <w:t xml:space="preserve"> </w:t>
      </w:r>
      <w:r w:rsidR="00033400" w:rsidRPr="00ED6C62">
        <w:t xml:space="preserve">5 otrzymuje brzmienie: </w:t>
      </w:r>
    </w:p>
    <w:p w14:paraId="5847B8E0" w14:textId="3EEE598D" w:rsidR="00033400" w:rsidRPr="00ED6C62" w:rsidRDefault="00033400" w:rsidP="0035460F">
      <w:pPr>
        <w:pStyle w:val="ZUSTzmustartykuempunktem"/>
        <w:keepNext/>
      </w:pPr>
      <w:r w:rsidRPr="00ED6C62">
        <w:t>„§ 5</w:t>
      </w:r>
      <w:r w:rsidR="00800234">
        <w:t>.</w:t>
      </w:r>
      <w:r w:rsidRPr="00ED6C62">
        <w:t xml:space="preserve"> Obowiązek przekazania informacji o schemacie podatkowym nie powstaje, gdy schemat podatkowy, inny niż schemat podatkowy transgraniczny, dotyczy wyłącznie:</w:t>
      </w:r>
    </w:p>
    <w:p w14:paraId="528C5A11" w14:textId="77777777" w:rsidR="00033400" w:rsidRPr="00ED6C62" w:rsidRDefault="00033400" w:rsidP="0035460F">
      <w:pPr>
        <w:pStyle w:val="ZPKTzmpktartykuempunktem"/>
      </w:pPr>
      <w:r w:rsidRPr="00ED6C62">
        <w:t>1)</w:t>
      </w:r>
      <w:r w:rsidRPr="00ED6C62">
        <w:tab/>
        <w:t xml:space="preserve">korzystającego, dla którego nie jest spełnione kryterium kwalifikowanego korzystającego, lub </w:t>
      </w:r>
    </w:p>
    <w:p w14:paraId="6D681F35" w14:textId="01BD26B3" w:rsidR="00033400" w:rsidRPr="00ED6C62" w:rsidRDefault="00033400" w:rsidP="0035460F">
      <w:pPr>
        <w:pStyle w:val="ZPKTzmpktartykuempunktem"/>
      </w:pPr>
      <w:r w:rsidRPr="00ED6C62">
        <w:rPr>
          <w:rFonts w:cs="Times"/>
        </w:rPr>
        <w:t>2)</w:t>
      </w:r>
      <w:r w:rsidR="000E32F4" w:rsidRPr="00ED6C62">
        <w:rPr>
          <w:rFonts w:cs="Times"/>
        </w:rPr>
        <w:tab/>
      </w:r>
      <w:r w:rsidRPr="00ED6C62">
        <w:t xml:space="preserve">korzystającego, który jest stroną umowy o współdziałanie, jeżeli w ramach audytu wstępnego Szef Krajowej Administracji Skarbowej potwierdził wykonywanie przez niego obowiązków, o których mowa </w:t>
      </w:r>
      <w:r w:rsidR="005647D6">
        <w:t xml:space="preserve">w </w:t>
      </w:r>
      <w:r w:rsidRPr="00ED6C62">
        <w:t>niniejszym rozdziale.”</w:t>
      </w:r>
      <w:r w:rsidR="005C1095" w:rsidRPr="00ED6C62">
        <w:t>;</w:t>
      </w:r>
    </w:p>
    <w:p w14:paraId="4E8216B6" w14:textId="658C8F56" w:rsidR="00A336E2" w:rsidRPr="00ED6C62" w:rsidRDefault="000E32F4" w:rsidP="0035460F">
      <w:pPr>
        <w:pStyle w:val="PKTpunkt"/>
        <w:keepNext/>
      </w:pPr>
      <w:r w:rsidRPr="00ED6C62">
        <w:t>10)</w:t>
      </w:r>
      <w:r w:rsidRPr="00ED6C62">
        <w:tab/>
      </w:r>
      <w:r w:rsidR="00A336E2" w:rsidRPr="00ED6C62">
        <w:t>w art. 86e § 3 otrzymuje brzmienie:</w:t>
      </w:r>
    </w:p>
    <w:p w14:paraId="6FAE11AA" w14:textId="3EDFA360" w:rsidR="00A336E2" w:rsidRPr="00ED6C62" w:rsidRDefault="00A336E2" w:rsidP="0035460F">
      <w:pPr>
        <w:pStyle w:val="ZARTzmartartykuempunktem"/>
      </w:pPr>
      <w:r w:rsidRPr="00ED6C62">
        <w:t>„§ 3. Z obowiązku przekazania informacji o schemacie podatkowym nie zwalnia trwające postępowanie w przedmiocie wydania uprzedniego porozumienia cenowego, o którym mowa w ustawie z dnia …. o rozstrzyganiu sporów dotyczących podwójnego opodatkowania oraz zawieraniu uprzednich porozumień cenowych</w:t>
      </w:r>
      <w:r w:rsidR="005647D6">
        <w:t>,</w:t>
      </w:r>
      <w:r w:rsidRPr="00ED6C62">
        <w:t xml:space="preserve"> lub wydanie takiego porozumienia.”</w:t>
      </w:r>
      <w:r w:rsidR="005C1095" w:rsidRPr="00ED6C62">
        <w:t>;</w:t>
      </w:r>
    </w:p>
    <w:p w14:paraId="03E8A6E4" w14:textId="5C63CA74" w:rsidR="00613F82" w:rsidRPr="00ED6C62" w:rsidRDefault="000E32F4" w:rsidP="0035460F">
      <w:pPr>
        <w:pStyle w:val="PKTpunkt"/>
        <w:keepNext/>
      </w:pPr>
      <w:r w:rsidRPr="00ED6C62">
        <w:t>11)</w:t>
      </w:r>
      <w:r w:rsidRPr="00ED6C62">
        <w:tab/>
      </w:r>
      <w:r w:rsidR="00613F82" w:rsidRPr="00ED6C62">
        <w:t xml:space="preserve">w art. 119b </w:t>
      </w:r>
      <w:r w:rsidR="005C1095" w:rsidRPr="00ED6C62">
        <w:t>w</w:t>
      </w:r>
      <w:r w:rsidR="00613F82" w:rsidRPr="00ED6C62">
        <w:t xml:space="preserve"> </w:t>
      </w:r>
      <w:r w:rsidR="0005158F">
        <w:t xml:space="preserve">§ 1 w </w:t>
      </w:r>
      <w:r w:rsidR="00613F82" w:rsidRPr="00ED6C62">
        <w:t xml:space="preserve">pkt </w:t>
      </w:r>
      <w:r w:rsidR="005C1095" w:rsidRPr="00ED6C62">
        <w:t>4</w:t>
      </w:r>
      <w:r w:rsidR="00613F82" w:rsidRPr="00ED6C62">
        <w:t xml:space="preserve"> </w:t>
      </w:r>
      <w:r w:rsidR="005C1095" w:rsidRPr="00ED6C62">
        <w:t>kropkę zastępuje się średnikiem i dodaje</w:t>
      </w:r>
      <w:r w:rsidR="00613F82" w:rsidRPr="00ED6C62">
        <w:t xml:space="preserve"> się pkt 6 w brzmieniu:</w:t>
      </w:r>
    </w:p>
    <w:p w14:paraId="0F571D52" w14:textId="77777777" w:rsidR="00613F82" w:rsidRPr="00ED6C62" w:rsidRDefault="00613F82" w:rsidP="0035460F">
      <w:pPr>
        <w:pStyle w:val="ZPKTzmpktartykuempunktem"/>
      </w:pPr>
      <w:r w:rsidRPr="00ED6C62">
        <w:t>„</w:t>
      </w:r>
      <w:r w:rsidR="005C1095" w:rsidRPr="00ED6C62">
        <w:t>6)</w:t>
      </w:r>
      <w:r w:rsidR="005C1095" w:rsidRPr="00ED6C62">
        <w:tab/>
      </w:r>
      <w:r w:rsidRPr="00ED6C62">
        <w:t>do podmiotu, który zawarł porozumienie podatkowe, o którym mowa w art. 20zb pkt 3, w zakresie objętym tym porozumieniem.”</w:t>
      </w:r>
      <w:r w:rsidR="005C1095" w:rsidRPr="00ED6C62">
        <w:t>;</w:t>
      </w:r>
    </w:p>
    <w:p w14:paraId="1C0C97E0" w14:textId="7B5AB9C6" w:rsidR="00A336E2" w:rsidRPr="00ED6C62" w:rsidRDefault="000E32F4" w:rsidP="0035460F">
      <w:pPr>
        <w:pStyle w:val="PKTpunkt"/>
        <w:keepNext/>
      </w:pPr>
      <w:r w:rsidRPr="00ED6C62">
        <w:t>1</w:t>
      </w:r>
      <w:r w:rsidR="00C01063" w:rsidRPr="00ED6C62">
        <w:t>2</w:t>
      </w:r>
      <w:r w:rsidRPr="00ED6C62">
        <w:t>)</w:t>
      </w:r>
      <w:r w:rsidRPr="00ED6C62">
        <w:tab/>
      </w:r>
      <w:r w:rsidR="00A336E2" w:rsidRPr="00ED6C62">
        <w:t>w art. 119x dodaje się § 5 w brzmieniu:</w:t>
      </w:r>
    </w:p>
    <w:p w14:paraId="2A2B31FC" w14:textId="77777777" w:rsidR="00A336E2" w:rsidRPr="00ED6C62" w:rsidRDefault="00A336E2" w:rsidP="00A336E2">
      <w:pPr>
        <w:pStyle w:val="ZARTzmartartykuempunktem"/>
      </w:pPr>
      <w:r w:rsidRPr="00ED6C62">
        <w:t>„§ 5. Ze spotkania uzgodnieniowego sporządza się protokół. Przebieg spotkania uzgodnieniowego może być ponadto utrwalony za pomocą aparatury rejestrującej obraz i dźwięk lub na informatycznych nośnikach danych.”</w:t>
      </w:r>
      <w:r w:rsidR="00C01063" w:rsidRPr="00ED6C62">
        <w:t>;</w:t>
      </w:r>
    </w:p>
    <w:p w14:paraId="56296092" w14:textId="6295E7E0" w:rsidR="00A336E2" w:rsidRPr="00ED6C62" w:rsidRDefault="00C01063" w:rsidP="0049752F">
      <w:pPr>
        <w:pStyle w:val="PKTpunkt"/>
      </w:pPr>
      <w:r w:rsidRPr="00ED6C62">
        <w:t>13)</w:t>
      </w:r>
      <w:r w:rsidRPr="00ED6C62">
        <w:tab/>
      </w:r>
      <w:r w:rsidR="00A336E2" w:rsidRPr="00ED6C62">
        <w:t>w art. 119zf skreśla się wyrazy „art. 20g § 3,”;</w:t>
      </w:r>
    </w:p>
    <w:p w14:paraId="0C6A9A95" w14:textId="2BED5B76" w:rsidR="00A336E2" w:rsidRPr="00ED6C62" w:rsidRDefault="00C01063" w:rsidP="0035460F">
      <w:pPr>
        <w:pStyle w:val="PKTpunkt"/>
        <w:keepNext/>
      </w:pPr>
      <w:r w:rsidRPr="00ED6C62">
        <w:lastRenderedPageBreak/>
        <w:t>14)</w:t>
      </w:r>
      <w:r w:rsidRPr="00ED6C62">
        <w:tab/>
      </w:r>
      <w:r w:rsidR="00A336E2" w:rsidRPr="00ED6C62">
        <w:t>art. 119zfn otrzymuje brzmienie:</w:t>
      </w:r>
    </w:p>
    <w:p w14:paraId="70B8FBED" w14:textId="4D4B9760" w:rsidR="00A336E2" w:rsidRPr="00ED6C62" w:rsidRDefault="00A336E2" w:rsidP="00A336E2">
      <w:pPr>
        <w:pStyle w:val="ZARTzmartartykuempunktem"/>
      </w:pPr>
      <w:r w:rsidRPr="00ED6C62">
        <w:t>„Art. 119zfn. W sprawach nieuregulowanych w niniejszym rozdziale stosuje się odpowiednio przepisy art. 14b § 4, art. 14i § 2, art. 14r § 2 i 3, art. 119gc, art. 119h § 3, art. 119i, art. 119m § 1, art. 119s § 2, art. 119u i art. 119x § 5 oraz działu IV, z wyłączeniem art. 133, a także przepisy art. 45, art. 46, art</w:t>
      </w:r>
      <w:r w:rsidR="00BE2E0F">
        <w:t>. 49 i art. 51 ustawy z dnia 16 </w:t>
      </w:r>
      <w:r w:rsidRPr="00ED6C62">
        <w:t>listopada 2016 r. o Krajowej Administracji Skarbowej.”;</w:t>
      </w:r>
    </w:p>
    <w:p w14:paraId="03A59CFA" w14:textId="4BDA8499" w:rsidR="0063351B" w:rsidRPr="00ED6C62" w:rsidRDefault="00C01063" w:rsidP="0035460F">
      <w:pPr>
        <w:pStyle w:val="PKTpunkt"/>
        <w:keepNext/>
      </w:pPr>
      <w:r w:rsidRPr="00ED6C62">
        <w:t>15)</w:t>
      </w:r>
      <w:r w:rsidRPr="00ED6C62">
        <w:tab/>
      </w:r>
      <w:r w:rsidR="0063351B" w:rsidRPr="00ED6C62">
        <w:t>w art. 201</w:t>
      </w:r>
      <w:r w:rsidR="007959ED" w:rsidRPr="00ED6C62">
        <w:t xml:space="preserve"> w</w:t>
      </w:r>
      <w:r w:rsidR="0063351B" w:rsidRPr="00ED6C62">
        <w:t xml:space="preserve"> § 1b pkt 2 otrzymuje brzmienie:</w:t>
      </w:r>
    </w:p>
    <w:p w14:paraId="0383C943" w14:textId="1E752CE2" w:rsidR="0063351B" w:rsidRPr="00ED6C62" w:rsidRDefault="0063351B" w:rsidP="00976E07">
      <w:pPr>
        <w:pStyle w:val="ZPKTzmpktartykuempunktem"/>
      </w:pPr>
      <w:r w:rsidRPr="00ED6C62">
        <w:t>„2)</w:t>
      </w:r>
      <w:r w:rsidR="00115E5E" w:rsidRPr="00ED6C62">
        <w:tab/>
      </w:r>
      <w:r w:rsidRPr="00ED6C62">
        <w:t>jeżeli wszczęta została procedura wzajemnego porozumiewania</w:t>
      </w:r>
      <w:r w:rsidR="00B62228" w:rsidRPr="00ED6C62">
        <w:t xml:space="preserve"> się</w:t>
      </w:r>
      <w:r w:rsidR="00FD64A1" w:rsidRPr="00ED6C62">
        <w:t>,</w:t>
      </w:r>
      <w:r w:rsidR="00B63FD0" w:rsidRPr="00ED6C62">
        <w:t xml:space="preserve"> w tym</w:t>
      </w:r>
      <w:r w:rsidRPr="00ED6C62">
        <w:t xml:space="preserve"> procedura arbitrażowa prowadzona na podstawie ratyfikowanej umowy o unikaniu podwójnego opodatkowania lub innej ratyfikowanej umowy międzynarodowej, której stroną jest Rzeczpospolita Polska</w:t>
      </w:r>
      <w:r w:rsidR="005647D6">
        <w:t>,</w:t>
      </w:r>
      <w:r w:rsidRPr="00ED6C62">
        <w:t xml:space="preserve"> lub </w:t>
      </w:r>
      <w:r w:rsidR="00172F91" w:rsidRPr="00ED6C62">
        <w:t>przyjęto wniosek</w:t>
      </w:r>
      <w:r w:rsidR="00AB496F" w:rsidRPr="00ED6C62">
        <w:t xml:space="preserve"> w ramach </w:t>
      </w:r>
      <w:r w:rsidRPr="00ED6C62">
        <w:t>procedur</w:t>
      </w:r>
      <w:r w:rsidR="00AB496F" w:rsidRPr="00ED6C62">
        <w:t>y</w:t>
      </w:r>
      <w:r w:rsidRPr="00ED6C62">
        <w:t xml:space="preserve"> prowadzon</w:t>
      </w:r>
      <w:r w:rsidR="00AB496F" w:rsidRPr="00ED6C62">
        <w:t>ej</w:t>
      </w:r>
      <w:r w:rsidRPr="00ED6C62">
        <w:t xml:space="preserve"> na podstawie przepisów </w:t>
      </w:r>
      <w:r w:rsidR="007959ED" w:rsidRPr="00ED6C62">
        <w:t xml:space="preserve">działu II rozdziału 2 </w:t>
      </w:r>
      <w:r w:rsidRPr="00ED6C62">
        <w:t>ustawy</w:t>
      </w:r>
      <w:r w:rsidR="00172F91" w:rsidRPr="00ED6C62">
        <w:t xml:space="preserve"> z dnia …</w:t>
      </w:r>
      <w:r w:rsidRPr="00ED6C62">
        <w:t xml:space="preserve"> o rozstrzyganiu sporów dotyczących podwójnego opodatkowania oraz zawieraniu uprzednich porozumień cenowych.”;</w:t>
      </w:r>
    </w:p>
    <w:p w14:paraId="71CCC9C8" w14:textId="191DCD68" w:rsidR="00EB43E7" w:rsidRPr="00ED6C62" w:rsidRDefault="00C01063" w:rsidP="00B62228">
      <w:pPr>
        <w:pStyle w:val="PKTpunkt"/>
        <w:keepNext/>
      </w:pPr>
      <w:r w:rsidRPr="00ED6C62">
        <w:t>16)</w:t>
      </w:r>
      <w:r w:rsidRPr="00ED6C62">
        <w:tab/>
      </w:r>
      <w:r w:rsidR="00EB43E7" w:rsidRPr="00ED6C62">
        <w:t>w art. 240</w:t>
      </w:r>
      <w:r w:rsidR="007959ED" w:rsidRPr="00ED6C62">
        <w:t xml:space="preserve"> w</w:t>
      </w:r>
      <w:r w:rsidR="00EB43E7" w:rsidRPr="00ED6C62">
        <w:t xml:space="preserve"> § 1 pkt 10 otrzymuje brzmienie:</w:t>
      </w:r>
    </w:p>
    <w:p w14:paraId="5865F192" w14:textId="77777777" w:rsidR="00EB43E7" w:rsidRPr="00ED6C62" w:rsidRDefault="00EB43E7" w:rsidP="00976E07">
      <w:pPr>
        <w:pStyle w:val="ZPKTzmpktartykuempunktem"/>
      </w:pPr>
      <w:r w:rsidRPr="00ED6C62">
        <w:t>„</w:t>
      </w:r>
      <w:r w:rsidR="007959ED" w:rsidRPr="00ED6C62">
        <w:t>10)</w:t>
      </w:r>
      <w:r w:rsidR="007959ED" w:rsidRPr="00ED6C62">
        <w:tab/>
      </w:r>
      <w:r w:rsidR="00172F91" w:rsidRPr="00ED6C62">
        <w:t>rozstrzygnięcie zapadłe w toku</w:t>
      </w:r>
      <w:r w:rsidR="00B36286" w:rsidRPr="00ED6C62">
        <w:t xml:space="preserve"> </w:t>
      </w:r>
      <w:r w:rsidRPr="00ED6C62">
        <w:t>procedury</w:t>
      </w:r>
      <w:r w:rsidR="00172F91" w:rsidRPr="00ED6C62">
        <w:t xml:space="preserve"> rozstrzygania sporów dotyczących podwójnego opodatkowania w rozumieniu art. 2 pkt 6</w:t>
      </w:r>
      <w:r w:rsidRPr="00ED6C62">
        <w:t xml:space="preserve"> </w:t>
      </w:r>
      <w:r w:rsidR="00283CA2" w:rsidRPr="00ED6C62">
        <w:t>ustawy</w:t>
      </w:r>
      <w:r w:rsidR="00172F91" w:rsidRPr="00ED6C62">
        <w:t xml:space="preserve"> z dnia …</w:t>
      </w:r>
      <w:r w:rsidR="00283CA2" w:rsidRPr="00ED6C62">
        <w:t xml:space="preserve"> o rozstrzyganiu sporów dotyczących podwójnego opodatkowania oraz zawieraniu uprzednich porozumień cenowych </w:t>
      </w:r>
      <w:r w:rsidRPr="00ED6C62">
        <w:t>ma wpływ na treść wydanej decyzji;”;</w:t>
      </w:r>
    </w:p>
    <w:p w14:paraId="59F147E0" w14:textId="275DD0DF" w:rsidR="003A1589" w:rsidRPr="00ED6C62" w:rsidRDefault="00C01063" w:rsidP="0049752F">
      <w:pPr>
        <w:pStyle w:val="PKTpunkt"/>
      </w:pPr>
      <w:r w:rsidRPr="00ED6C62">
        <w:t>17)</w:t>
      </w:r>
      <w:r w:rsidRPr="00ED6C62">
        <w:tab/>
      </w:r>
      <w:r w:rsidR="003A1589" w:rsidRPr="00ED6C62">
        <w:t xml:space="preserve">w art. 245 </w:t>
      </w:r>
      <w:r w:rsidR="00172F91" w:rsidRPr="00ED6C62">
        <w:t xml:space="preserve">w </w:t>
      </w:r>
      <w:r w:rsidR="003A1589" w:rsidRPr="00ED6C62">
        <w:t>§ 1</w:t>
      </w:r>
      <w:r w:rsidR="00172F91" w:rsidRPr="00ED6C62">
        <w:t xml:space="preserve"> w</w:t>
      </w:r>
      <w:r w:rsidR="003A1589" w:rsidRPr="00ED6C62">
        <w:t xml:space="preserve"> pkt 3 </w:t>
      </w:r>
      <w:r w:rsidR="00F81F35" w:rsidRPr="00ED6C62">
        <w:t xml:space="preserve">w </w:t>
      </w:r>
      <w:r w:rsidR="003A1589" w:rsidRPr="00ED6C62">
        <w:t xml:space="preserve">lit. b </w:t>
      </w:r>
      <w:r w:rsidR="00F81F35" w:rsidRPr="00ED6C62">
        <w:t>po wyrazach „art. 118”</w:t>
      </w:r>
      <w:r w:rsidR="003A1589" w:rsidRPr="00ED6C62">
        <w:t xml:space="preserve"> dodaje się wyrazy</w:t>
      </w:r>
      <w:r w:rsidR="00F81F35" w:rsidRPr="00ED6C62">
        <w:t xml:space="preserve"> </w:t>
      </w:r>
      <w:r w:rsidR="003A1589" w:rsidRPr="00ED6C62">
        <w:t>„z zastrzeżeniem art. 70d”;</w:t>
      </w:r>
    </w:p>
    <w:p w14:paraId="185F546A" w14:textId="5522B66E" w:rsidR="006D0801" w:rsidRPr="00ED6C62" w:rsidRDefault="00C01063" w:rsidP="0049752F">
      <w:pPr>
        <w:pStyle w:val="PKTpunkt"/>
      </w:pPr>
      <w:r w:rsidRPr="00ED6C62">
        <w:t>18)</w:t>
      </w:r>
      <w:r w:rsidRPr="00ED6C62">
        <w:tab/>
      </w:r>
      <w:r w:rsidR="00EB43E7" w:rsidRPr="00ED6C62">
        <w:t>w art. 281 uchyla się § 3;</w:t>
      </w:r>
    </w:p>
    <w:p w14:paraId="1C361989" w14:textId="2FBD7560" w:rsidR="00A336E2" w:rsidRPr="00ED6C62" w:rsidRDefault="00C01063" w:rsidP="004E637B">
      <w:pPr>
        <w:pStyle w:val="PKTpunkt"/>
        <w:keepNext/>
      </w:pPr>
      <w:r w:rsidRPr="00ED6C62">
        <w:lastRenderedPageBreak/>
        <w:t>19)</w:t>
      </w:r>
      <w:r w:rsidRPr="00ED6C62">
        <w:tab/>
      </w:r>
      <w:r w:rsidR="00A336E2" w:rsidRPr="00ED6C62">
        <w:t>w art. 293 w § 2</w:t>
      </w:r>
      <w:r w:rsidR="00636DBB" w:rsidRPr="00ED6C62">
        <w:t>:</w:t>
      </w:r>
    </w:p>
    <w:p w14:paraId="627E6AFE" w14:textId="77777777" w:rsidR="00A336E2" w:rsidRPr="00ED6C62" w:rsidRDefault="00A336E2" w:rsidP="004E637B">
      <w:pPr>
        <w:pStyle w:val="LITlitera"/>
        <w:keepNext/>
      </w:pPr>
      <w:r w:rsidRPr="00ED6C62">
        <w:t>a)</w:t>
      </w:r>
      <w:r w:rsidR="0049752F" w:rsidRPr="00ED6C62">
        <w:tab/>
      </w:r>
      <w:r w:rsidRPr="00ED6C62">
        <w:t>pkt 6 otrzymuje brzmienie:</w:t>
      </w:r>
    </w:p>
    <w:p w14:paraId="26DB8464" w14:textId="63DA2C03" w:rsidR="00A336E2" w:rsidRPr="00ED6C62" w:rsidRDefault="00A336E2" w:rsidP="004E637B">
      <w:pPr>
        <w:pStyle w:val="ZLITPKTzmpktliter"/>
      </w:pPr>
      <w:r w:rsidRPr="00ED6C62">
        <w:t>„6)</w:t>
      </w:r>
      <w:r w:rsidRPr="00ED6C62">
        <w:tab/>
        <w:t xml:space="preserve">informacjach </w:t>
      </w:r>
      <w:r w:rsidR="006D0801" w:rsidRPr="00ED6C62">
        <w:t xml:space="preserve">uzyskanych w toku procedur rozstrzygania sporów dotyczących podwójnego opodatkowania oraz </w:t>
      </w:r>
      <w:r w:rsidRPr="00ED6C62">
        <w:t>w toku postępowania w sprawie wydania uprzednich porozumień cenowych, o których mowa w ustaw</w:t>
      </w:r>
      <w:r w:rsidR="006D0801" w:rsidRPr="00ED6C62">
        <w:t>ie</w:t>
      </w:r>
      <w:r w:rsidR="00BE2E0F">
        <w:t xml:space="preserve"> z dnia …</w:t>
      </w:r>
      <w:r w:rsidRPr="00ED6C62">
        <w:t xml:space="preserve"> o rozstrzyganiu sporów dotyczących podwójnego opodatkowania oraz zawieraniu uprzednich porozumień cenowych;”</w:t>
      </w:r>
      <w:r w:rsidR="0049752F" w:rsidRPr="00ED6C62">
        <w:t>,</w:t>
      </w:r>
    </w:p>
    <w:p w14:paraId="4E72BC4E" w14:textId="77777777" w:rsidR="001A3113" w:rsidRDefault="0049752F" w:rsidP="001A3113">
      <w:pPr>
        <w:pStyle w:val="LITlitera"/>
        <w:keepNext/>
        <w:rPr>
          <w:rStyle w:val="normaltextrunscx175207763"/>
          <w:rFonts w:eastAsia="MS Mincho"/>
        </w:rPr>
      </w:pPr>
      <w:r w:rsidRPr="00ED6C62">
        <w:t>b)</w:t>
      </w:r>
      <w:r w:rsidRPr="00ED6C62">
        <w:tab/>
      </w:r>
      <w:r w:rsidR="001A3113" w:rsidRPr="001A3113">
        <w:rPr>
          <w:rStyle w:val="normaltextrunscx175207763"/>
          <w:rFonts w:eastAsia="MS Mincho"/>
        </w:rPr>
        <w:t xml:space="preserve">w pkt 10 kropkę zastępuje się średnikiem i dodaje się pkt 11 w brzmieniu: </w:t>
      </w:r>
    </w:p>
    <w:p w14:paraId="22AEDD38" w14:textId="094CF97C" w:rsidR="002D3ADA" w:rsidRPr="00ED6C62" w:rsidRDefault="002D3ADA" w:rsidP="001A3113">
      <w:pPr>
        <w:pStyle w:val="ZLITPKTzmpktliter"/>
        <w:rPr>
          <w:rStyle w:val="normaltextrunscx175207763"/>
          <w:rFonts w:eastAsia="MS Mincho"/>
        </w:rPr>
      </w:pPr>
      <w:r w:rsidRPr="00ED6C62">
        <w:rPr>
          <w:rStyle w:val="normaltextrunscx175207763"/>
          <w:rFonts w:eastAsia="MS Mincho"/>
        </w:rPr>
        <w:t>„</w:t>
      </w:r>
      <w:r w:rsidR="001A3113">
        <w:rPr>
          <w:rStyle w:val="normaltextrunscx175207763"/>
          <w:rFonts w:eastAsia="MS Mincho"/>
        </w:rPr>
        <w:t>11</w:t>
      </w:r>
      <w:r w:rsidR="0049752F" w:rsidRPr="00ED6C62">
        <w:rPr>
          <w:rStyle w:val="normaltextrunscx175207763"/>
          <w:rFonts w:eastAsia="MS Mincho"/>
        </w:rPr>
        <w:t>)</w:t>
      </w:r>
      <w:r w:rsidR="0049752F" w:rsidRPr="00ED6C62">
        <w:rPr>
          <w:rStyle w:val="normaltextrunscx175207763"/>
          <w:rFonts w:eastAsia="MS Mincho"/>
        </w:rPr>
        <w:tab/>
      </w:r>
      <w:r w:rsidRPr="00ED6C62">
        <w:rPr>
          <w:rStyle w:val="normaltextrunscx175207763"/>
          <w:rFonts w:eastAsia="MS Mincho"/>
        </w:rPr>
        <w:t xml:space="preserve">informacjach przekazanych przez podatnika w ramach realizacji </w:t>
      </w:r>
      <w:r w:rsidR="00636DBB" w:rsidRPr="00ED6C62">
        <w:rPr>
          <w:rStyle w:val="normaltextrunscx175207763"/>
        </w:rPr>
        <w:t>w</w:t>
      </w:r>
      <w:r w:rsidRPr="00ED6C62">
        <w:rPr>
          <w:rStyle w:val="normaltextrunscx175207763"/>
        </w:rPr>
        <w:t>spółdziałania, o którym mowa w dziale IIB</w:t>
      </w:r>
      <w:r w:rsidRPr="00ED6C62">
        <w:rPr>
          <w:rStyle w:val="normaltextrunscx175207763"/>
          <w:rFonts w:eastAsia="MS Mincho"/>
        </w:rPr>
        <w:t>.”</w:t>
      </w:r>
      <w:r w:rsidR="0049752F" w:rsidRPr="00ED6C62">
        <w:rPr>
          <w:rStyle w:val="normaltextrunscx175207763"/>
          <w:rFonts w:eastAsia="MS Mincho"/>
        </w:rPr>
        <w:t>;</w:t>
      </w:r>
    </w:p>
    <w:p w14:paraId="296981DD" w14:textId="124CAE6F" w:rsidR="003763F1" w:rsidRPr="00ED6C62" w:rsidRDefault="00C01063" w:rsidP="0044333A">
      <w:pPr>
        <w:pStyle w:val="PKTpunkt"/>
        <w:keepNext/>
      </w:pPr>
      <w:r w:rsidRPr="00ED6C62">
        <w:t>20)</w:t>
      </w:r>
      <w:r w:rsidRPr="00ED6C62">
        <w:tab/>
      </w:r>
      <w:r w:rsidR="00EB43E7" w:rsidRPr="00ED6C62">
        <w:t xml:space="preserve">w art. 294 </w:t>
      </w:r>
      <w:r w:rsidR="001A3113">
        <w:t xml:space="preserve">w </w:t>
      </w:r>
      <w:r w:rsidR="00EB43E7" w:rsidRPr="00ED6C62">
        <w:t xml:space="preserve">§ 1 </w:t>
      </w:r>
      <w:r w:rsidR="003763F1" w:rsidRPr="00ED6C62">
        <w:t xml:space="preserve">w </w:t>
      </w:r>
      <w:r w:rsidR="00EB43E7" w:rsidRPr="00ED6C62">
        <w:t>pkt 7</w:t>
      </w:r>
      <w:r w:rsidR="003763F1" w:rsidRPr="00ED6C62">
        <w:t xml:space="preserve"> kropkę zastępuje się średnikiem i</w:t>
      </w:r>
      <w:r w:rsidR="00EB43E7" w:rsidRPr="00ED6C62">
        <w:t xml:space="preserve"> dodaje się pkt 8 </w:t>
      </w:r>
      <w:r w:rsidR="003763F1" w:rsidRPr="00ED6C62">
        <w:t>w brzmieniu</w:t>
      </w:r>
      <w:r w:rsidR="00EB43E7" w:rsidRPr="00ED6C62">
        <w:t>:</w:t>
      </w:r>
    </w:p>
    <w:p w14:paraId="4FA7D0ED" w14:textId="77777777" w:rsidR="00EB43E7" w:rsidRPr="00ED6C62" w:rsidRDefault="00EB43E7" w:rsidP="00976E07">
      <w:pPr>
        <w:pStyle w:val="ZPKTzmpktartykuempunktem"/>
      </w:pPr>
      <w:r w:rsidRPr="00ED6C62">
        <w:t>„</w:t>
      </w:r>
      <w:r w:rsidR="003763F1" w:rsidRPr="00ED6C62">
        <w:t>8)</w:t>
      </w:r>
      <w:r w:rsidR="003763F1" w:rsidRPr="00ED6C62">
        <w:tab/>
      </w:r>
      <w:r w:rsidRPr="00ED6C62">
        <w:t>członkowie komisji doradczej</w:t>
      </w:r>
      <w:r w:rsidR="003763F1" w:rsidRPr="00ED6C62">
        <w:t xml:space="preserve"> i </w:t>
      </w:r>
      <w:r w:rsidRPr="00ED6C62">
        <w:t>komisji d</w:t>
      </w:r>
      <w:r w:rsidR="003763F1" w:rsidRPr="00ED6C62">
        <w:t xml:space="preserve">o </w:t>
      </w:r>
      <w:r w:rsidRPr="00ED6C62">
        <w:t>s</w:t>
      </w:r>
      <w:r w:rsidR="003763F1" w:rsidRPr="00ED6C62">
        <w:t>praw</w:t>
      </w:r>
      <w:r w:rsidRPr="00ED6C62">
        <w:t xml:space="preserve"> pozasądowego rozstrzygania sporów</w:t>
      </w:r>
      <w:r w:rsidR="003763F1" w:rsidRPr="00ED6C62">
        <w:t xml:space="preserve"> oraz </w:t>
      </w:r>
      <w:r w:rsidRPr="00ED6C62">
        <w:t>osoby</w:t>
      </w:r>
      <w:r w:rsidR="003763F1" w:rsidRPr="00ED6C62">
        <w:t>,</w:t>
      </w:r>
      <w:r w:rsidRPr="00ED6C62">
        <w:t xml:space="preserve"> których dotyczy spór</w:t>
      </w:r>
      <w:r w:rsidR="003763F1" w:rsidRPr="00ED6C62">
        <w:t xml:space="preserve">, </w:t>
      </w:r>
      <w:r w:rsidRPr="00ED6C62">
        <w:t>ich przedstawiciele</w:t>
      </w:r>
      <w:r w:rsidR="00AE3CB6" w:rsidRPr="00ED6C62">
        <w:t xml:space="preserve"> i pełnomocnicy</w:t>
      </w:r>
      <w:r w:rsidR="002A24C8" w:rsidRPr="00ED6C62">
        <w:t>, o których mowa w ustawie z dnia …. o rozstrzyganiu sporów dotyczących podwójnego opodatkowania oraz zawieraniu uprzednich porozumień cenowych</w:t>
      </w:r>
      <w:r w:rsidR="005B3C7C">
        <w:t>.</w:t>
      </w:r>
      <w:r w:rsidRPr="00ED6C62">
        <w:t>”</w:t>
      </w:r>
      <w:r w:rsidR="003763F1" w:rsidRPr="00ED6C62">
        <w:t>;</w:t>
      </w:r>
    </w:p>
    <w:p w14:paraId="74070589" w14:textId="22CC8189" w:rsidR="00A336E2" w:rsidRPr="00ED6C62" w:rsidRDefault="00C01063" w:rsidP="001E4B65">
      <w:pPr>
        <w:pStyle w:val="PKTpunkt"/>
        <w:keepNext/>
      </w:pPr>
      <w:r w:rsidRPr="00ED6C62">
        <w:t>21)</w:t>
      </w:r>
      <w:r w:rsidRPr="00ED6C62">
        <w:tab/>
      </w:r>
      <w:r w:rsidR="00A336E2" w:rsidRPr="00ED6C62">
        <w:t>art. 295a</w:t>
      </w:r>
      <w:r w:rsidRPr="00ED6C62">
        <w:t xml:space="preserve"> otrzymuje brzmienie:</w:t>
      </w:r>
    </w:p>
    <w:p w14:paraId="4C6C591F" w14:textId="77777777" w:rsidR="00636DBB" w:rsidRPr="00ED6C62" w:rsidRDefault="00A336E2" w:rsidP="001E4B65">
      <w:pPr>
        <w:pStyle w:val="ZARTzmartartykuempunktem"/>
        <w:rPr>
          <w:rStyle w:val="normaltextrunscx175207763"/>
          <w:rFonts w:eastAsia="MS Mincho"/>
        </w:rPr>
      </w:pPr>
      <w:r w:rsidRPr="00ED6C62">
        <w:t xml:space="preserve">„Art. 295a. </w:t>
      </w:r>
      <w:r w:rsidR="00033400" w:rsidRPr="00ED6C62">
        <w:rPr>
          <w:rFonts w:cs="Times New Roman"/>
        </w:rPr>
        <w:t>§</w:t>
      </w:r>
      <w:r w:rsidR="00033400" w:rsidRPr="00ED6C62">
        <w:t xml:space="preserve"> 1</w:t>
      </w:r>
      <w:r w:rsidR="0049752F" w:rsidRPr="00ED6C62">
        <w:t>.</w:t>
      </w:r>
      <w:r w:rsidR="00033400" w:rsidRPr="00ED6C62">
        <w:t xml:space="preserve"> </w:t>
      </w:r>
      <w:r w:rsidRPr="00ED6C62">
        <w:t>W toku postępowania w sprawie wydania uprzedni</w:t>
      </w:r>
      <w:r w:rsidR="00D1023A">
        <w:t>ego</w:t>
      </w:r>
      <w:r w:rsidRPr="00ED6C62">
        <w:t xml:space="preserve"> porozumie</w:t>
      </w:r>
      <w:r w:rsidR="00D1023A">
        <w:t xml:space="preserve">nia </w:t>
      </w:r>
      <w:r w:rsidRPr="00ED6C62">
        <w:t>cenow</w:t>
      </w:r>
      <w:r w:rsidR="00D1023A">
        <w:t>ego,</w:t>
      </w:r>
      <w:r w:rsidRPr="00ED6C62">
        <w:t xml:space="preserve"> o który</w:t>
      </w:r>
      <w:r w:rsidR="00D1023A">
        <w:t>m</w:t>
      </w:r>
      <w:r w:rsidRPr="00ED6C62">
        <w:t xml:space="preserve"> mowa w dziale III ustawy z dnia … o rozstrzyganiu sporów dotyczących podwójnego opodatkowania oraz zawieraniu uprzednich porozumień cenowych, dostęp do informacji przekazanych przez przedsiębiorców w tym postępowaniu przysługuje pracownikowi załatwiającemu sprawę, jego przełożonemu oraz Szefowi Krajowej Administracji Skarbowej.</w:t>
      </w:r>
    </w:p>
    <w:p w14:paraId="73A3D9F1" w14:textId="77777777" w:rsidR="002D3ADA" w:rsidRPr="00ED6C62" w:rsidRDefault="002D3ADA" w:rsidP="001E4B65">
      <w:pPr>
        <w:pStyle w:val="ZARTzmartartykuempunktem"/>
        <w:rPr>
          <w:rStyle w:val="normaltextrunscx175207763"/>
          <w:rFonts w:eastAsia="MS Mincho"/>
        </w:rPr>
      </w:pPr>
      <w:r w:rsidRPr="00ED6C62">
        <w:rPr>
          <w:rStyle w:val="normaltextrunscx175207763"/>
          <w:rFonts w:eastAsia="MS Mincho"/>
        </w:rPr>
        <w:lastRenderedPageBreak/>
        <w:t>§ 2</w:t>
      </w:r>
      <w:r w:rsidR="0049752F" w:rsidRPr="00ED6C62">
        <w:rPr>
          <w:rStyle w:val="normaltextrunscx175207763"/>
          <w:rFonts w:eastAsia="MS Mincho"/>
        </w:rPr>
        <w:t>.</w:t>
      </w:r>
      <w:r w:rsidRPr="00ED6C62">
        <w:rPr>
          <w:rStyle w:val="normaltextrunscx175207763"/>
          <w:rFonts w:eastAsia="MS Mincho"/>
        </w:rPr>
        <w:t xml:space="preserve"> Za zgodą podatnika dostęp do informacji i dokumentów przekazanych w toku postępowania w sprawie uprzedniego porozumienia cenowego, przysługuje pracownikom upoważnionym przez Szefa Krajowej Administracji Skarbowej do wykonywania zadań w zakresie współdział</w:t>
      </w:r>
      <w:r w:rsidR="00636DBB" w:rsidRPr="00ED6C62">
        <w:rPr>
          <w:rStyle w:val="normaltextrunscx175207763"/>
          <w:rFonts w:eastAsia="MS Mincho"/>
        </w:rPr>
        <w:t>ania, o którym mowa w dziale II</w:t>
      </w:r>
      <w:r w:rsidRPr="00ED6C62">
        <w:rPr>
          <w:rStyle w:val="normaltextrunscx175207763"/>
          <w:rFonts w:eastAsia="MS Mincho"/>
        </w:rPr>
        <w:t>B oraz ich przełożonym.</w:t>
      </w:r>
      <w:r w:rsidR="0049752F" w:rsidRPr="00ED6C62">
        <w:rPr>
          <w:rStyle w:val="normaltextrunscx175207763"/>
          <w:rFonts w:eastAsia="MS Mincho"/>
        </w:rPr>
        <w:t>”;</w:t>
      </w:r>
    </w:p>
    <w:p w14:paraId="6FECF107" w14:textId="1A923ADD" w:rsidR="002D3ADA" w:rsidRPr="00ED6C62" w:rsidRDefault="00C01063" w:rsidP="00FF0288">
      <w:pPr>
        <w:pStyle w:val="PKTpunkt"/>
      </w:pPr>
      <w:r w:rsidRPr="00ED6C62">
        <w:t>22)</w:t>
      </w:r>
      <w:r w:rsidRPr="00ED6C62">
        <w:tab/>
      </w:r>
      <w:r w:rsidR="002D3ADA" w:rsidRPr="00ED6C62">
        <w:t xml:space="preserve">po art. 295c dodaje się art. 295d w brzmieniu: </w:t>
      </w:r>
    </w:p>
    <w:p w14:paraId="6FE78AC2" w14:textId="1D69F126" w:rsidR="002D3ADA" w:rsidRPr="00ED6C62" w:rsidRDefault="002D3ADA">
      <w:pPr>
        <w:pStyle w:val="ZARTzmartartykuempunktem"/>
      </w:pPr>
      <w:r w:rsidRPr="00ED6C62">
        <w:t xml:space="preserve">„Art. 295d. § 1. Dostęp do informacji przekazanych przez podatnika w ramach realizacji </w:t>
      </w:r>
      <w:r w:rsidR="00636DBB" w:rsidRPr="00ED6C62">
        <w:t>w</w:t>
      </w:r>
      <w:r w:rsidRPr="00ED6C62">
        <w:t xml:space="preserve">spółdziałania, o którym mowa w dziale IIB, zawierających tajemnice przedsiębiorstwa, w rozumieniu art. 11 ust. 2 ustawy z dnia 16 kwietnia 1993 r. o zwalczaniu nieuczciwej konkurencji (Dz. U. z </w:t>
      </w:r>
      <w:r w:rsidR="007176B2" w:rsidRPr="00ED6C62">
        <w:t>201</w:t>
      </w:r>
      <w:r w:rsidR="007176B2">
        <w:t>9</w:t>
      </w:r>
      <w:r w:rsidR="007176B2" w:rsidRPr="00ED6C62">
        <w:t xml:space="preserve"> </w:t>
      </w:r>
      <w:r w:rsidRPr="00ED6C62">
        <w:t xml:space="preserve">r. poz. </w:t>
      </w:r>
      <w:r w:rsidR="007176B2">
        <w:t>1010</w:t>
      </w:r>
      <w:r w:rsidRPr="00ED6C62">
        <w:t>)</w:t>
      </w:r>
      <w:r w:rsidR="005647D6">
        <w:t>,</w:t>
      </w:r>
      <w:r w:rsidRPr="00ED6C62">
        <w:t xml:space="preserve"> przysługuje Szefowi Krajowej Administracji Skarbowej oraz pracownikom i funkcjonariuszom Krajowej Administracji Skarbowej upoważnionym przez Szefa K</w:t>
      </w:r>
      <w:r w:rsidR="00636DBB" w:rsidRPr="00ED6C62">
        <w:t>rajowej Administracji Skarbowej</w:t>
      </w:r>
      <w:r w:rsidRPr="00ED6C62">
        <w:t xml:space="preserve"> do realizacji zadań związanych z przeprowadzaniem audytu podatkowego i ich przełożonym oraz organom podatkowym, które wydają opinie przed zawarciem porozumienia, o którym mowa w art. 20zb</w:t>
      </w:r>
      <w:r w:rsidR="0060037F">
        <w:t>.</w:t>
      </w:r>
    </w:p>
    <w:p w14:paraId="20C32000" w14:textId="0F556B94" w:rsidR="002D3ADA" w:rsidRPr="00ED6C62" w:rsidRDefault="002D3ADA" w:rsidP="004C0934">
      <w:pPr>
        <w:pStyle w:val="ZARTzmartartykuempunktem"/>
      </w:pPr>
      <w:r w:rsidRPr="00ED6C62">
        <w:t xml:space="preserve">§ 2. Przepisu § 1 nie stosuje się, jeżeli przedsiębiorca nie wykazał, że przekazane przez niego Szefowi </w:t>
      </w:r>
      <w:r w:rsidR="00636DBB" w:rsidRPr="00ED6C62">
        <w:t>Krajowej Administracji Skarbowej</w:t>
      </w:r>
      <w:r w:rsidRPr="00ED6C62">
        <w:t xml:space="preserve"> informacje i ich zakres stanowią tajemnicę przedsiębiorstwa. W tym przypadku organ podatkowy wydaje postanowienie o odmowie uznania tych informacji, w podanym przez przedsiębiorcę zakresie za stanowiące tajemnicę przedsiębiorstwa.</w:t>
      </w:r>
      <w:r w:rsidR="0049752F" w:rsidRPr="00ED6C62">
        <w:t>”;</w:t>
      </w:r>
    </w:p>
    <w:p w14:paraId="78AF6CA6" w14:textId="76E8FECF" w:rsidR="002D3ADA" w:rsidRPr="00ED6C62" w:rsidRDefault="0049752F" w:rsidP="004C0934">
      <w:pPr>
        <w:pStyle w:val="PKTpunkt"/>
        <w:keepNext/>
      </w:pPr>
      <w:r w:rsidRPr="00ED6C62">
        <w:lastRenderedPageBreak/>
        <w:t>23)</w:t>
      </w:r>
      <w:r w:rsidRPr="00ED6C62">
        <w:tab/>
      </w:r>
      <w:r w:rsidR="00A336E2" w:rsidRPr="00ED6C62">
        <w:t>w art. 296 w § 1</w:t>
      </w:r>
      <w:r w:rsidR="002D3ADA" w:rsidRPr="00ED6C62">
        <w:t>:</w:t>
      </w:r>
    </w:p>
    <w:p w14:paraId="7CE81589" w14:textId="77777777" w:rsidR="00A336E2" w:rsidRPr="00ED6C62" w:rsidRDefault="0049752F" w:rsidP="004C0934">
      <w:pPr>
        <w:pStyle w:val="LITlitera"/>
        <w:keepNext/>
      </w:pPr>
      <w:r w:rsidRPr="00ED6C62">
        <w:t>a)</w:t>
      </w:r>
      <w:r w:rsidRPr="00ED6C62">
        <w:tab/>
      </w:r>
      <w:r w:rsidR="00A336E2" w:rsidRPr="00ED6C62">
        <w:t>pkt 3 otrzymuje brzmienie:</w:t>
      </w:r>
    </w:p>
    <w:p w14:paraId="6E8F2513" w14:textId="77777777" w:rsidR="00A336E2" w:rsidRPr="00ED6C62" w:rsidRDefault="00A336E2" w:rsidP="004C0934">
      <w:pPr>
        <w:pStyle w:val="ZLITPKTzmpktliter"/>
      </w:pPr>
      <w:r w:rsidRPr="00ED6C62">
        <w:t xml:space="preserve">„3) </w:t>
      </w:r>
      <w:r w:rsidRPr="00ED6C62">
        <w:tab/>
        <w:t>uzyskane w postępowaniu w sprawie wydania uprzednich porozumień cenowych, o których mowa w dziale III ustawy z dnia … o rozstrzyganiu sporów dotyczących podwójnego opodatkowania oraz zawieraniu uprzednich porozumień cenowych,”</w:t>
      </w:r>
      <w:r w:rsidR="0049752F" w:rsidRPr="00ED6C62">
        <w:t>,</w:t>
      </w:r>
    </w:p>
    <w:p w14:paraId="048E30EF" w14:textId="77777777" w:rsidR="002D3ADA" w:rsidRPr="00ED6C62" w:rsidRDefault="0049752F" w:rsidP="004C0934">
      <w:pPr>
        <w:pStyle w:val="LITlitera"/>
        <w:keepNext/>
      </w:pPr>
      <w:r w:rsidRPr="00ED6C62">
        <w:t>b)</w:t>
      </w:r>
      <w:r w:rsidRPr="00ED6C62">
        <w:tab/>
      </w:r>
      <w:r w:rsidR="002D3ADA" w:rsidRPr="00ED6C62">
        <w:t xml:space="preserve">dodaje się pkt 4 w brzmieniu: </w:t>
      </w:r>
    </w:p>
    <w:p w14:paraId="5DF7EB02" w14:textId="77777777" w:rsidR="002D3ADA" w:rsidRPr="00ED6C62" w:rsidRDefault="002D3ADA" w:rsidP="004C0934">
      <w:pPr>
        <w:pStyle w:val="ZLITPKTzmpktliter"/>
      </w:pPr>
      <w:r w:rsidRPr="00ED6C62">
        <w:t>„4)</w:t>
      </w:r>
      <w:r w:rsidR="0049752F" w:rsidRPr="00ED6C62">
        <w:tab/>
      </w:r>
      <w:r w:rsidRPr="00ED6C62">
        <w:t xml:space="preserve">przekazane przez podatnika w ramach realizacji </w:t>
      </w:r>
      <w:r w:rsidR="00636DBB" w:rsidRPr="00ED6C62">
        <w:t>współdziałania, o którym mowa w dziale II</w:t>
      </w:r>
      <w:r w:rsidRPr="00ED6C62">
        <w:t>B, zawierające tajemnice przedsiębiorstwa”;</w:t>
      </w:r>
    </w:p>
    <w:p w14:paraId="0AFF8FAF" w14:textId="638432D3" w:rsidR="00A336E2" w:rsidRPr="00ED6C62" w:rsidRDefault="0049752F" w:rsidP="004C0934">
      <w:pPr>
        <w:pStyle w:val="PKTpunkt"/>
        <w:keepNext/>
      </w:pPr>
      <w:r w:rsidRPr="00ED6C62">
        <w:t>24)</w:t>
      </w:r>
      <w:r w:rsidRPr="00ED6C62">
        <w:tab/>
      </w:r>
      <w:r w:rsidR="00A336E2" w:rsidRPr="00ED6C62">
        <w:t>art. 297b otrzymuje brzmienie:</w:t>
      </w:r>
    </w:p>
    <w:p w14:paraId="0937EBE4" w14:textId="36CC1D77" w:rsidR="00A336E2" w:rsidRPr="00ED6C62" w:rsidRDefault="00A336E2" w:rsidP="004C0934">
      <w:pPr>
        <w:pStyle w:val="ZARTzmartartykuempunktem"/>
      </w:pPr>
      <w:r w:rsidRPr="00ED6C62">
        <w:t>„Art. 297b. Akta spraw zawarcia uprzednich porozumień cenowych, o których mowa w dziale III ustawy z dnia … o rozstrzyganiu sporów dotyczących podwójnego opodatkowania oraz zawieraniu uprzednich porozumień cenowych, lub informacje wynikające z tych akt, są udostępniane wyłącznie organom wymienionym w art. 297 § 1 pkt 1 i pkt 2a–7 na zasadach określonych w tym przepisie.”</w:t>
      </w:r>
      <w:r w:rsidR="0049752F" w:rsidRPr="00ED6C62">
        <w:t>;</w:t>
      </w:r>
    </w:p>
    <w:p w14:paraId="08AD18D3" w14:textId="16BB3A9C" w:rsidR="00373C2D" w:rsidRPr="00ED6C62" w:rsidRDefault="0049752F" w:rsidP="00373C2D">
      <w:pPr>
        <w:pStyle w:val="PKTpunkt"/>
        <w:keepNext/>
      </w:pPr>
      <w:r w:rsidRPr="00ED6C62">
        <w:t>25)</w:t>
      </w:r>
      <w:r w:rsidR="00A44753">
        <w:t xml:space="preserve"> </w:t>
      </w:r>
      <w:r w:rsidR="00373C2D" w:rsidRPr="00ED6C62">
        <w:t>po art. 297</w:t>
      </w:r>
      <w:r w:rsidR="00373C2D">
        <w:t>e</w:t>
      </w:r>
      <w:r w:rsidR="00373C2D" w:rsidRPr="00ED6C62">
        <w:t xml:space="preserve"> dodaje się art. 297</w:t>
      </w:r>
      <w:r w:rsidR="00373C2D">
        <w:t>f</w:t>
      </w:r>
      <w:r w:rsidR="00373C2D" w:rsidRPr="00ED6C62">
        <w:t xml:space="preserve"> w brzmieniu: </w:t>
      </w:r>
    </w:p>
    <w:p w14:paraId="739E12D1" w14:textId="2A558ED0" w:rsidR="00373C2D" w:rsidRPr="00ED6C62" w:rsidRDefault="00373C2D" w:rsidP="00373C2D">
      <w:pPr>
        <w:pStyle w:val="ZARTzmartartykuempunktem"/>
      </w:pPr>
      <w:r w:rsidRPr="00ED6C62">
        <w:t>„Art. 297</w:t>
      </w:r>
      <w:r>
        <w:t>f</w:t>
      </w:r>
      <w:r w:rsidRPr="00ED6C62">
        <w:t>. Informacje przekazane przez podatnika w ramach realizacji współdziałania, o którym mowa w dziale IIB, zawierające tajemnice przedsiębiorstwa uznaną przez Szefa KAS, są udostępniane wyłącznie organom wymienionym w art. 297 § 1 pkt 1, 2a, 3 i 7</w:t>
      </w:r>
      <w:r w:rsidR="00A44753">
        <w:t>–</w:t>
      </w:r>
      <w:r w:rsidRPr="00ED6C62">
        <w:t>9 na zasadach określonych w tym przepisie.”.</w:t>
      </w:r>
    </w:p>
    <w:p w14:paraId="7B1F43E3" w14:textId="77777777" w:rsidR="00501D5A" w:rsidRPr="00ED6C62" w:rsidRDefault="00501D5A" w:rsidP="00501D5A">
      <w:pPr>
        <w:pStyle w:val="ARTartustawynprozporzdzenia"/>
      </w:pPr>
      <w:r w:rsidRPr="00ED6C62">
        <w:rPr>
          <w:rStyle w:val="Ppogrubienie"/>
        </w:rPr>
        <w:t>Art.</w:t>
      </w:r>
      <w:r w:rsidR="00156CB5" w:rsidRPr="00ED6C62">
        <w:rPr>
          <w:rStyle w:val="Ppogrubienie"/>
        </w:rPr>
        <w:t xml:space="preserve"> </w:t>
      </w:r>
      <w:r w:rsidR="0049752F" w:rsidRPr="00ED6C62">
        <w:rPr>
          <w:rStyle w:val="Ppogrubienie"/>
        </w:rPr>
        <w:t>111</w:t>
      </w:r>
      <w:r w:rsidRPr="00ED6C62">
        <w:rPr>
          <w:rStyle w:val="Ppogrubienie"/>
        </w:rPr>
        <w:t>.</w:t>
      </w:r>
      <w:r w:rsidRPr="00ED6C62">
        <w:t> W ustawie z dnia 20 listopada 1998 r. o zryczałtowanym podatku dochodowym od niektórych przychodów osiąganych przez osoby fizyczne (Dz. U. z 2019 r. poz. 43</w:t>
      </w:r>
      <w:r w:rsidR="00D40185">
        <w:t xml:space="preserve"> i 1495</w:t>
      </w:r>
      <w:r w:rsidRPr="00ED6C62">
        <w:t>) uchyla się art. 21a.</w:t>
      </w:r>
    </w:p>
    <w:p w14:paraId="797C609C" w14:textId="77777777" w:rsidR="0001545C" w:rsidRPr="00ED6C62" w:rsidRDefault="001C1394" w:rsidP="004C0934">
      <w:pPr>
        <w:pStyle w:val="ARTartustawynprozporzdzenia"/>
        <w:keepNext/>
      </w:pPr>
      <w:r w:rsidRPr="00ED6C62">
        <w:rPr>
          <w:rStyle w:val="Ppogrubienie"/>
        </w:rPr>
        <w:lastRenderedPageBreak/>
        <w:t>Art.</w:t>
      </w:r>
      <w:r w:rsidR="00156CB5" w:rsidRPr="00ED6C62">
        <w:rPr>
          <w:rStyle w:val="Ppogrubienie"/>
        </w:rPr>
        <w:t xml:space="preserve"> </w:t>
      </w:r>
      <w:r w:rsidR="0049752F" w:rsidRPr="00ED6C62">
        <w:rPr>
          <w:rStyle w:val="Ppogrubienie"/>
        </w:rPr>
        <w:t>112</w:t>
      </w:r>
      <w:r w:rsidRPr="00ED6C62">
        <w:rPr>
          <w:rStyle w:val="Ppogrubienie"/>
        </w:rPr>
        <w:t>.</w:t>
      </w:r>
      <w:r w:rsidRPr="00ED6C62">
        <w:t> W ustawie z dnia 30 sierpnia 2002 r.</w:t>
      </w:r>
      <w:r w:rsidR="00501D5A" w:rsidRPr="00ED6C62">
        <w:t xml:space="preserve"> </w:t>
      </w:r>
      <w:r w:rsidR="0060037F">
        <w:t>–</w:t>
      </w:r>
      <w:r w:rsidRPr="00ED6C62">
        <w:t xml:space="preserve"> Prawo o postępowaniu przed sądami administracyjnymi </w:t>
      </w:r>
      <w:r w:rsidR="00501D5A" w:rsidRPr="00ED6C62">
        <w:t xml:space="preserve">(Dz. U. z 2018 r. poz. 1302, </w:t>
      </w:r>
      <w:r w:rsidR="002A207A">
        <w:t xml:space="preserve">z </w:t>
      </w:r>
      <w:proofErr w:type="spellStart"/>
      <w:r w:rsidR="002A207A">
        <w:t>późn</w:t>
      </w:r>
      <w:proofErr w:type="spellEnd"/>
      <w:r w:rsidR="002A207A">
        <w:t>. zm.</w:t>
      </w:r>
      <w:r w:rsidR="002A207A">
        <w:rPr>
          <w:rStyle w:val="Odwoanieprzypisudolnego"/>
        </w:rPr>
        <w:footnoteReference w:id="8"/>
      </w:r>
      <w:r w:rsidR="002F73FF">
        <w:rPr>
          <w:vertAlign w:val="superscript"/>
        </w:rPr>
        <w:t>)</w:t>
      </w:r>
      <w:r w:rsidR="00501D5A" w:rsidRPr="00ED6C62">
        <w:t>)</w:t>
      </w:r>
      <w:r w:rsidRPr="00ED6C62">
        <w:t xml:space="preserve"> </w:t>
      </w:r>
      <w:r w:rsidR="0001545C" w:rsidRPr="00ED6C62">
        <w:t xml:space="preserve">w art. 125 </w:t>
      </w:r>
      <w:r w:rsidR="00995A5F">
        <w:t xml:space="preserve">w </w:t>
      </w:r>
      <w:r w:rsidR="0001545C" w:rsidRPr="00ED6C62">
        <w:rPr>
          <w:rFonts w:ascii="Times New Roman" w:hAnsi="Times New Roman" w:cs="Times New Roman"/>
          <w:szCs w:val="24"/>
        </w:rPr>
        <w:t>§</w:t>
      </w:r>
      <w:r w:rsidR="0001545C" w:rsidRPr="00ED6C62">
        <w:t xml:space="preserve"> 1 </w:t>
      </w:r>
      <w:r w:rsidR="00A4615C" w:rsidRPr="00ED6C62">
        <w:t>po pkt 1 dodaje się pkt 1a w</w:t>
      </w:r>
      <w:r w:rsidR="0001545C" w:rsidRPr="00ED6C62">
        <w:t xml:space="preserve"> brzmieni</w:t>
      </w:r>
      <w:r w:rsidR="00A4615C" w:rsidRPr="00ED6C62">
        <w:t>u</w:t>
      </w:r>
      <w:r w:rsidR="0001545C" w:rsidRPr="00ED6C62">
        <w:t>:</w:t>
      </w:r>
    </w:p>
    <w:p w14:paraId="33933855" w14:textId="77777777" w:rsidR="006A45E3" w:rsidRPr="00ED6C62" w:rsidRDefault="00A4615C" w:rsidP="0079048D">
      <w:pPr>
        <w:pStyle w:val="ZPKTzmpktartykuempunktem"/>
      </w:pPr>
      <w:r w:rsidRPr="00ED6C62">
        <w:t>„1a)</w:t>
      </w:r>
      <w:r w:rsidRPr="00ED6C62">
        <w:tab/>
        <w:t xml:space="preserve">jeżeli rozstrzygnięcie sprawy zależy od wyniku toczącej się procedury </w:t>
      </w:r>
      <w:r w:rsidR="000811B7" w:rsidRPr="00ED6C62">
        <w:t xml:space="preserve">rozstrzygania sporów dotyczących podwójnego opodatkowania </w:t>
      </w:r>
      <w:r w:rsidR="005321B1" w:rsidRPr="00ED6C62">
        <w:t>w rozumieniu art. 2 pkt 6</w:t>
      </w:r>
      <w:r w:rsidR="000811B7" w:rsidRPr="00ED6C62">
        <w:t xml:space="preserve"> ustawy </w:t>
      </w:r>
      <w:r w:rsidR="00B41331">
        <w:t xml:space="preserve">z dnia …. </w:t>
      </w:r>
      <w:r w:rsidR="000811B7" w:rsidRPr="00ED6C62">
        <w:t xml:space="preserve">o rozstrzyganiu sporów dotyczących podwójnego opodatkowania oraz zawieraniu uprzednich porozumień cenowych </w:t>
      </w:r>
      <w:r w:rsidR="00B41331">
        <w:t>(Dz. U. poz. …..)</w:t>
      </w:r>
      <w:r w:rsidR="00C173BB" w:rsidRPr="00ED6C62">
        <w:t>;”</w:t>
      </w:r>
      <w:r w:rsidR="0049752F" w:rsidRPr="00ED6C62">
        <w:t>.</w:t>
      </w:r>
    </w:p>
    <w:p w14:paraId="31E4F1DE" w14:textId="2660CA9D" w:rsidR="0032342C" w:rsidRPr="00ED6C62" w:rsidRDefault="00501D5A" w:rsidP="004C0934">
      <w:pPr>
        <w:pStyle w:val="ARTartustawynprozporzdzenia"/>
        <w:keepNext/>
      </w:pPr>
      <w:r w:rsidRPr="00ED6C62">
        <w:rPr>
          <w:rStyle w:val="Ppogrubienie"/>
        </w:rPr>
        <w:t>Art.</w:t>
      </w:r>
      <w:r w:rsidR="00156CB5" w:rsidRPr="00ED6C62">
        <w:rPr>
          <w:rStyle w:val="Ppogrubienie"/>
        </w:rPr>
        <w:t xml:space="preserve"> </w:t>
      </w:r>
      <w:r w:rsidR="0049752F" w:rsidRPr="00ED6C62">
        <w:rPr>
          <w:rStyle w:val="Ppogrubienie"/>
        </w:rPr>
        <w:t>113</w:t>
      </w:r>
      <w:r w:rsidRPr="00ED6C62">
        <w:rPr>
          <w:rStyle w:val="Ppogrubienie"/>
        </w:rPr>
        <w:t>.</w:t>
      </w:r>
      <w:r w:rsidRPr="00ED6C62">
        <w:t> </w:t>
      </w:r>
      <w:r w:rsidR="0032342C" w:rsidRPr="00ED6C62">
        <w:t>W ustawie z dnia 11 marca 2004 r. o podatku od</w:t>
      </w:r>
      <w:r w:rsidR="00BE2E0F">
        <w:t xml:space="preserve"> towarów i usług (Dz. U. z 2018 </w:t>
      </w:r>
      <w:r w:rsidR="0032342C" w:rsidRPr="00ED6C62">
        <w:t xml:space="preserve">r. poz. 2174, z </w:t>
      </w:r>
      <w:proofErr w:type="spellStart"/>
      <w:r w:rsidR="0032342C" w:rsidRPr="00ED6C62">
        <w:t>późn</w:t>
      </w:r>
      <w:proofErr w:type="spellEnd"/>
      <w:r w:rsidR="0032342C" w:rsidRPr="00ED6C62">
        <w:t>. zm.</w:t>
      </w:r>
      <w:r w:rsidR="0032342C" w:rsidRPr="00ED6C62">
        <w:rPr>
          <w:rStyle w:val="Odwoanieprzypisudolnego"/>
        </w:rPr>
        <w:footnoteReference w:id="9"/>
      </w:r>
      <w:r w:rsidR="0032342C" w:rsidRPr="00ED6C62">
        <w:rPr>
          <w:rStyle w:val="IGindeksgrny"/>
        </w:rPr>
        <w:t>)</w:t>
      </w:r>
      <w:r w:rsidR="0032342C" w:rsidRPr="00ED6C62">
        <w:t xml:space="preserve">) w art. 32 ust. 5 otrzymuje brzmienie: </w:t>
      </w:r>
    </w:p>
    <w:p w14:paraId="371F9516" w14:textId="6BE69187" w:rsidR="00501D5A" w:rsidRPr="00ED6C62" w:rsidRDefault="0032342C" w:rsidP="004C0934">
      <w:pPr>
        <w:pStyle w:val="ZARTzmartartykuempunktem"/>
      </w:pPr>
      <w:r w:rsidRPr="00ED6C62">
        <w:t>„5. Przepis ust. 1 nie ma zastosowania w przypadku transakcji zawieranych pomiędzy podmiotami powiązanymi, w odniesieniu do których właściwy organ podatkowy wydał uprzednie porozumienie cenowe, o którym mowa w dziale III ustawy z dnia … o rozstrzyganiu sporów dotyczących podwójnego opodatkowania oraz zawieraniu uprzednich porozumień cenowych (Dz.</w:t>
      </w:r>
      <w:r w:rsidR="00D635FB">
        <w:t xml:space="preserve"> </w:t>
      </w:r>
      <w:r w:rsidRPr="00ED6C62">
        <w:t>U. poz. …).”.</w:t>
      </w:r>
    </w:p>
    <w:p w14:paraId="51A732C0" w14:textId="187C2B2A" w:rsidR="00F00322" w:rsidRPr="00ED6C62" w:rsidRDefault="00834B3E" w:rsidP="004C0934">
      <w:pPr>
        <w:pStyle w:val="ARTartustawynprozporzdzenia"/>
        <w:keepNext/>
      </w:pPr>
      <w:r w:rsidRPr="00ED6C62">
        <w:rPr>
          <w:rStyle w:val="Ppogrubienie"/>
        </w:rPr>
        <w:t>Art.</w:t>
      </w:r>
      <w:r w:rsidR="00156CB5" w:rsidRPr="00ED6C62">
        <w:rPr>
          <w:rStyle w:val="Ppogrubienie"/>
        </w:rPr>
        <w:t xml:space="preserve"> </w:t>
      </w:r>
      <w:r w:rsidR="0049752F" w:rsidRPr="00ED6C62">
        <w:rPr>
          <w:rStyle w:val="Ppogrubienie"/>
        </w:rPr>
        <w:t>114</w:t>
      </w:r>
      <w:r w:rsidRPr="00ED6C62">
        <w:rPr>
          <w:rStyle w:val="Ppogrubienie"/>
        </w:rPr>
        <w:t>.</w:t>
      </w:r>
      <w:r w:rsidRPr="00ED6C62">
        <w:t> </w:t>
      </w:r>
      <w:r w:rsidR="00E62B72" w:rsidRPr="00ED6C62">
        <w:t xml:space="preserve">W ustawie z dnia 16 listopada </w:t>
      </w:r>
      <w:r w:rsidR="002B603C" w:rsidRPr="00ED6C62">
        <w:t>2016</w:t>
      </w:r>
      <w:r w:rsidR="00E62B72" w:rsidRPr="00ED6C62">
        <w:t xml:space="preserve"> r. o Krajowej Administracji Skarbowej </w:t>
      </w:r>
      <w:r w:rsidR="009A75D0" w:rsidRPr="00ED6C62">
        <w:t>(Dz. U. z</w:t>
      </w:r>
      <w:r w:rsidR="00C851DE">
        <w:t xml:space="preserve"> </w:t>
      </w:r>
      <w:r w:rsidR="00EE664D">
        <w:t>2019 r. poz. 768</w:t>
      </w:r>
      <w:r w:rsidR="0038343A">
        <w:t>,</w:t>
      </w:r>
      <w:r w:rsidR="00EE664D">
        <w:t xml:space="preserve"> 730</w:t>
      </w:r>
      <w:r w:rsidR="00CF398D">
        <w:t>,</w:t>
      </w:r>
      <w:r w:rsidR="0038343A">
        <w:t xml:space="preserve"> 1520</w:t>
      </w:r>
      <w:r w:rsidR="00CF398D">
        <w:t xml:space="preserve"> i 1556</w:t>
      </w:r>
      <w:r w:rsidR="009A75D0" w:rsidRPr="00ED6C62">
        <w:t>)</w:t>
      </w:r>
      <w:r w:rsidR="00E62B72" w:rsidRPr="00ED6C62">
        <w:t xml:space="preserve"> </w:t>
      </w:r>
      <w:r w:rsidR="003670EE">
        <w:t>wprowadza się następujące zmiany</w:t>
      </w:r>
      <w:r w:rsidR="00F00322" w:rsidRPr="00ED6C62">
        <w:t>:</w:t>
      </w:r>
    </w:p>
    <w:p w14:paraId="1652CDB7" w14:textId="77777777" w:rsidR="00F00322" w:rsidRPr="00ED6C62" w:rsidRDefault="00F00322" w:rsidP="004C0934">
      <w:pPr>
        <w:pStyle w:val="PKTpunkt"/>
        <w:keepNext/>
      </w:pPr>
      <w:r w:rsidRPr="00ED6C62">
        <w:t>1)</w:t>
      </w:r>
      <w:r w:rsidRPr="00ED6C62">
        <w:tab/>
        <w:t xml:space="preserve">w art. 2 </w:t>
      </w:r>
      <w:r w:rsidR="003670EE">
        <w:t xml:space="preserve">w ust. 1 </w:t>
      </w:r>
      <w:r w:rsidRPr="00ED6C62">
        <w:t>po pkt 20 dodaje się pkt 20a w brzmieniu:</w:t>
      </w:r>
    </w:p>
    <w:p w14:paraId="01AA906B" w14:textId="77777777" w:rsidR="00F00322" w:rsidRPr="00ED6C62" w:rsidRDefault="00F00322" w:rsidP="004C0934">
      <w:pPr>
        <w:pStyle w:val="ZPKTzmpktartykuempunktem"/>
      </w:pPr>
      <w:r w:rsidRPr="00ED6C62">
        <w:t>„20a)</w:t>
      </w:r>
      <w:r w:rsidR="0049752F" w:rsidRPr="00ED6C62">
        <w:tab/>
      </w:r>
      <w:r w:rsidRPr="00ED6C62">
        <w:t>współdział</w:t>
      </w:r>
      <w:r w:rsidR="002F2DC3">
        <w:t>anie, o którym mowa w dziale II</w:t>
      </w:r>
      <w:r w:rsidRPr="00ED6C62">
        <w:t>B Ordynacji podatkowej</w:t>
      </w:r>
      <w:r w:rsidR="003670EE">
        <w:t>;</w:t>
      </w:r>
      <w:r w:rsidR="0049752F" w:rsidRPr="00ED6C62">
        <w:t>”;</w:t>
      </w:r>
    </w:p>
    <w:p w14:paraId="07730F6C" w14:textId="77777777" w:rsidR="00F00322" w:rsidRPr="00ED6C62" w:rsidRDefault="00F00322" w:rsidP="004C0934">
      <w:pPr>
        <w:pStyle w:val="PKTpunkt"/>
        <w:keepNext/>
      </w:pPr>
      <w:r w:rsidRPr="00ED6C62">
        <w:lastRenderedPageBreak/>
        <w:t>2)</w:t>
      </w:r>
      <w:r w:rsidRPr="00ED6C62">
        <w:tab/>
        <w:t>w art. 14</w:t>
      </w:r>
      <w:r w:rsidR="00156CB5" w:rsidRPr="00ED6C62">
        <w:t xml:space="preserve"> </w:t>
      </w:r>
      <w:r w:rsidR="00ED6212">
        <w:t xml:space="preserve">w ust. 1 </w:t>
      </w:r>
      <w:r w:rsidRPr="00ED6C62">
        <w:t>po pkt 20 dodaje się pkt 20a w brzmieniu:</w:t>
      </w:r>
    </w:p>
    <w:p w14:paraId="64235EB4" w14:textId="77777777" w:rsidR="00F00322" w:rsidRPr="00ED6C62" w:rsidRDefault="0049752F" w:rsidP="004C0934">
      <w:pPr>
        <w:pStyle w:val="ZPKTzmpktartykuempunktem"/>
      </w:pPr>
      <w:r w:rsidRPr="00ED6C62">
        <w:t>„</w:t>
      </w:r>
      <w:r w:rsidR="00F00322" w:rsidRPr="00ED6C62">
        <w:t>20a)</w:t>
      </w:r>
      <w:r w:rsidR="00156CB5" w:rsidRPr="00ED6C62">
        <w:t xml:space="preserve"> </w:t>
      </w:r>
      <w:r w:rsidRPr="00ED6C62">
        <w:tab/>
      </w:r>
      <w:r w:rsidR="00F00322" w:rsidRPr="00ED6C62">
        <w:t>współdziałanie, o którym mowa w</w:t>
      </w:r>
      <w:r w:rsidR="00156CB5" w:rsidRPr="00ED6C62">
        <w:t xml:space="preserve"> </w:t>
      </w:r>
      <w:r w:rsidR="002F2DC3">
        <w:t>dziale II</w:t>
      </w:r>
      <w:r w:rsidR="00F00322" w:rsidRPr="00ED6C62">
        <w:t>B Ordynacji podatkowej</w:t>
      </w:r>
      <w:r w:rsidR="00ED6212">
        <w:t>;</w:t>
      </w:r>
      <w:r w:rsidRPr="00ED6C62">
        <w:t>”;</w:t>
      </w:r>
    </w:p>
    <w:p w14:paraId="3BF50044" w14:textId="77777777" w:rsidR="00F00322" w:rsidRPr="00ED6C62" w:rsidRDefault="00F00322" w:rsidP="004C0934">
      <w:pPr>
        <w:pStyle w:val="PKTpunkt"/>
        <w:keepNext/>
      </w:pPr>
      <w:r w:rsidRPr="00ED6C62">
        <w:t>3)</w:t>
      </w:r>
      <w:r w:rsidRPr="00ED6C62">
        <w:tab/>
        <w:t>w art. 25 w ust. 1 po pkt 10 dodaje się pkt 10a w brzmieniu:</w:t>
      </w:r>
    </w:p>
    <w:p w14:paraId="4117F5F0" w14:textId="77777777" w:rsidR="00F00322" w:rsidRPr="00ED6C62" w:rsidRDefault="00F00322" w:rsidP="006139A0">
      <w:pPr>
        <w:pStyle w:val="ZPKTzmpktartykuempunktem"/>
      </w:pPr>
      <w:r w:rsidRPr="00ED6C62">
        <w:t>„10a)</w:t>
      </w:r>
      <w:r w:rsidR="006139A0">
        <w:tab/>
      </w:r>
      <w:r w:rsidRPr="00ED6C62">
        <w:t>współdziałanie z Szefem Krajowej Administracji Skarbowej przy realizacji zadań w ramach współdział</w:t>
      </w:r>
      <w:r w:rsidR="002F2DC3">
        <w:t>ania, o którym mowa w dziale II</w:t>
      </w:r>
      <w:r w:rsidRPr="00ED6C62">
        <w:t>B Ordynacji podatkowej;”;</w:t>
      </w:r>
    </w:p>
    <w:p w14:paraId="4F42CBBB" w14:textId="77777777" w:rsidR="00F00322" w:rsidRPr="00ED6C62" w:rsidRDefault="00F00322" w:rsidP="004C0934">
      <w:pPr>
        <w:pStyle w:val="PKTpunkt"/>
        <w:keepNext/>
      </w:pPr>
      <w:r w:rsidRPr="00ED6C62">
        <w:t>4)</w:t>
      </w:r>
      <w:r w:rsidR="0049752F" w:rsidRPr="00ED6C62">
        <w:tab/>
      </w:r>
      <w:r w:rsidRPr="00ED6C62">
        <w:t>w art. 28 w ust. 1:</w:t>
      </w:r>
    </w:p>
    <w:p w14:paraId="508EB314" w14:textId="77777777" w:rsidR="00F00322" w:rsidRPr="00ED6C62" w:rsidRDefault="00F00322" w:rsidP="004C0934">
      <w:pPr>
        <w:pStyle w:val="LITlitera"/>
        <w:keepNext/>
      </w:pPr>
      <w:r w:rsidRPr="00ED6C62">
        <w:t>a)</w:t>
      </w:r>
      <w:r w:rsidR="0049752F" w:rsidRPr="00ED6C62">
        <w:tab/>
      </w:r>
      <w:r w:rsidRPr="00ED6C62">
        <w:t>pkt 7 otrzymuje brzmienie:</w:t>
      </w:r>
    </w:p>
    <w:p w14:paraId="0D78E08F" w14:textId="77777777" w:rsidR="00F00322" w:rsidRPr="00ED6C62" w:rsidRDefault="0049752F" w:rsidP="004C0934">
      <w:pPr>
        <w:pStyle w:val="ZLITPKTzmpktliter"/>
      </w:pPr>
      <w:r w:rsidRPr="00ED6C62">
        <w:t>„</w:t>
      </w:r>
      <w:r w:rsidR="00F00322" w:rsidRPr="00ED6C62">
        <w:t>7)</w:t>
      </w:r>
      <w:r w:rsidRPr="00ED6C62">
        <w:tab/>
      </w:r>
      <w:r w:rsidR="00F00322" w:rsidRPr="00ED6C62">
        <w:t>wykonywanie kontroli podatkowej oraz czynności sprawdzających, z wyjątkiem przeprowadzania kontroli podatkowej wobec podatnika, który podpisał umowę o współdziałaniu, o której mowa w art. 20s Ordynacji podatkowej, w zakresie podatków objętych tą umową;</w:t>
      </w:r>
      <w:r w:rsidRPr="00ED6C62">
        <w:t>”</w:t>
      </w:r>
      <w:r w:rsidR="00F00322" w:rsidRPr="00ED6C62">
        <w:t>,</w:t>
      </w:r>
    </w:p>
    <w:p w14:paraId="714B7CB4" w14:textId="77777777" w:rsidR="00F00322" w:rsidRPr="00ED6C62" w:rsidRDefault="00F00322" w:rsidP="00BC27C7">
      <w:pPr>
        <w:pStyle w:val="LITlitera"/>
        <w:keepNext/>
      </w:pPr>
      <w:r w:rsidRPr="00ED6C62">
        <w:t>b)</w:t>
      </w:r>
      <w:r w:rsidR="0049752F" w:rsidRPr="00ED6C62">
        <w:tab/>
      </w:r>
      <w:r w:rsidRPr="00ED6C62">
        <w:t>po pkt 12 dodaje się pkt 12a w brzmieniu:</w:t>
      </w:r>
    </w:p>
    <w:p w14:paraId="77FBEC6A" w14:textId="77777777" w:rsidR="00F00322" w:rsidRPr="00ED6C62" w:rsidRDefault="00F00322" w:rsidP="00BC27C7">
      <w:pPr>
        <w:pStyle w:val="ZLITPKTzmpktliter"/>
      </w:pPr>
      <w:r w:rsidRPr="00ED6C62">
        <w:t>„12a) współdziałanie z Szefem Krajowej Administracji Skarbowej przy realizacji zadań w ramach współdziałania, o którym mowa w dziale IIB Ordynacji podatkowej;”;</w:t>
      </w:r>
    </w:p>
    <w:p w14:paraId="16A9956C" w14:textId="77777777" w:rsidR="00F00322" w:rsidRPr="00ED6C62" w:rsidRDefault="00F00322" w:rsidP="00BC27C7">
      <w:pPr>
        <w:pStyle w:val="PKTpunkt"/>
        <w:keepNext/>
      </w:pPr>
      <w:r w:rsidRPr="00ED6C62">
        <w:t>5)</w:t>
      </w:r>
      <w:r w:rsidR="0049752F" w:rsidRPr="00ED6C62">
        <w:tab/>
      </w:r>
      <w:r w:rsidRPr="00ED6C62">
        <w:t>w art. 33 w ust. 1:</w:t>
      </w:r>
    </w:p>
    <w:p w14:paraId="02D60DE8" w14:textId="77777777" w:rsidR="00F00322" w:rsidRPr="00ED6C62" w:rsidRDefault="00F00322" w:rsidP="00BC27C7">
      <w:pPr>
        <w:pStyle w:val="LITlitera"/>
        <w:keepNext/>
      </w:pPr>
      <w:r w:rsidRPr="00ED6C62">
        <w:t>a)</w:t>
      </w:r>
      <w:r w:rsidR="0049752F" w:rsidRPr="00ED6C62">
        <w:tab/>
      </w:r>
      <w:r w:rsidRPr="00ED6C62">
        <w:t>pkt 1 otrzymuje brzmienie:</w:t>
      </w:r>
    </w:p>
    <w:p w14:paraId="68E01D33" w14:textId="77777777" w:rsidR="00F00322" w:rsidRPr="00ED6C62" w:rsidRDefault="0049752F" w:rsidP="00BC27C7">
      <w:pPr>
        <w:pStyle w:val="ZLITPKTzmpktliter"/>
      </w:pPr>
      <w:r w:rsidRPr="00ED6C62">
        <w:t>„</w:t>
      </w:r>
      <w:r w:rsidR="00F00322" w:rsidRPr="00ED6C62">
        <w:t>1)</w:t>
      </w:r>
      <w:r w:rsidRPr="00ED6C62">
        <w:tab/>
      </w:r>
      <w:r w:rsidR="00F00322" w:rsidRPr="00ED6C62">
        <w:t>wykonywanie kontroli celno-skarbowej z wyłączeniem kontroli, o której mowa w dziale IIB Ordynacji podatkowej oraz art. 54 ust. 2 pkt 9;</w:t>
      </w:r>
      <w:r w:rsidRPr="00ED6C62">
        <w:t>”</w:t>
      </w:r>
      <w:r w:rsidR="00F00322" w:rsidRPr="00ED6C62">
        <w:t>,</w:t>
      </w:r>
    </w:p>
    <w:p w14:paraId="78CD15E7" w14:textId="77777777" w:rsidR="00F00322" w:rsidRPr="00ED6C62" w:rsidRDefault="0049752F" w:rsidP="00BC27C7">
      <w:pPr>
        <w:pStyle w:val="LITlitera"/>
      </w:pPr>
      <w:r w:rsidRPr="00ED6C62">
        <w:t>b</w:t>
      </w:r>
      <w:r w:rsidR="00F00322" w:rsidRPr="00ED6C62">
        <w:t>)</w:t>
      </w:r>
      <w:r w:rsidRPr="00ED6C62">
        <w:tab/>
      </w:r>
      <w:r w:rsidR="00F00322" w:rsidRPr="00ED6C62">
        <w:t>po pkt 15 dodaje się pkt 15a w brzmieniu:</w:t>
      </w:r>
    </w:p>
    <w:p w14:paraId="6ECE30BB" w14:textId="77777777" w:rsidR="00F00322" w:rsidRPr="00ED6C62" w:rsidRDefault="0049752F" w:rsidP="00BC27C7">
      <w:pPr>
        <w:pStyle w:val="ZLITPKTzmpktliter"/>
      </w:pPr>
      <w:r w:rsidRPr="00ED6C62">
        <w:t>„</w:t>
      </w:r>
      <w:r w:rsidR="00F00322" w:rsidRPr="00ED6C62">
        <w:t>15a) współdziałanie z Szefem Krajowej Administracji Skarbowej przy realizacji zadań w ramach współdziałania, o którym mowa w dziale IIB Ordynacji podatkowej;</w:t>
      </w:r>
      <w:r w:rsidRPr="00ED6C62">
        <w:t>”</w:t>
      </w:r>
      <w:r w:rsidR="00F00322" w:rsidRPr="00ED6C62">
        <w:t>;</w:t>
      </w:r>
    </w:p>
    <w:p w14:paraId="773072D6" w14:textId="7098BA0C" w:rsidR="00F00322" w:rsidRPr="00ED6C62" w:rsidRDefault="00F00322" w:rsidP="00BC27C7">
      <w:pPr>
        <w:pStyle w:val="PKTpunkt"/>
      </w:pPr>
      <w:r w:rsidRPr="00ED6C62">
        <w:t>6)</w:t>
      </w:r>
      <w:r w:rsidR="0049752F" w:rsidRPr="00ED6C62">
        <w:tab/>
      </w:r>
      <w:r w:rsidRPr="00ED6C62">
        <w:t>w art. 45 w ust. 1 wyrazy ,,art. 2 ust. 1 pkt 1, 2, 6, 8, 10 i 13</w:t>
      </w:r>
      <w:r w:rsidR="00A44753">
        <w:t>–</w:t>
      </w:r>
      <w:r w:rsidRPr="00ED6C62">
        <w:t>15” zastępuje się wyrazami ,,art. 2 ust. 1 pkt 1, 2, 6, 8, 10, 13</w:t>
      </w:r>
      <w:r w:rsidR="00A44753">
        <w:t>–</w:t>
      </w:r>
      <w:r w:rsidRPr="00ED6C62">
        <w:t>15 i 20a”;</w:t>
      </w:r>
    </w:p>
    <w:p w14:paraId="18B27428" w14:textId="77777777" w:rsidR="00E62B72" w:rsidRPr="00ED6C62" w:rsidRDefault="00F00322" w:rsidP="00BC27C7">
      <w:pPr>
        <w:pStyle w:val="PKTpunkt"/>
        <w:keepNext/>
      </w:pPr>
      <w:r w:rsidRPr="00ED6C62">
        <w:lastRenderedPageBreak/>
        <w:t>7)</w:t>
      </w:r>
      <w:r w:rsidR="0049752F" w:rsidRPr="00ED6C62">
        <w:tab/>
      </w:r>
      <w:r w:rsidR="00E62B72" w:rsidRPr="00ED6C62">
        <w:t xml:space="preserve">w art. 83 w ust. 1d </w:t>
      </w:r>
      <w:r w:rsidR="009A75D0" w:rsidRPr="00ED6C62">
        <w:t>w</w:t>
      </w:r>
      <w:r w:rsidR="00E62B72" w:rsidRPr="00ED6C62">
        <w:t xml:space="preserve"> pkt 2 kropkę zastępuje się średnikiem i dodaje się pkt 3 w brzmieniu:</w:t>
      </w:r>
    </w:p>
    <w:p w14:paraId="111ED21D" w14:textId="77777777" w:rsidR="00E62B72" w:rsidRPr="00ED6C62" w:rsidRDefault="00E62B72" w:rsidP="0079048D">
      <w:pPr>
        <w:pStyle w:val="ZPKTzmpktartykuempunktem"/>
      </w:pPr>
      <w:r w:rsidRPr="00ED6C62">
        <w:t>„3)</w:t>
      </w:r>
      <w:r w:rsidR="009A75D0" w:rsidRPr="00ED6C62">
        <w:tab/>
      </w:r>
      <w:r w:rsidRPr="00ED6C62">
        <w:t>ponowne skorygowanie deklaracji ma na celu</w:t>
      </w:r>
      <w:r w:rsidR="00672E51" w:rsidRPr="00ED6C62">
        <w:t xml:space="preserve"> </w:t>
      </w:r>
      <w:r w:rsidRPr="00ED6C62">
        <w:t xml:space="preserve">uniknięcie podwójnego opodatkowania tego samego dochodu </w:t>
      </w:r>
      <w:r w:rsidR="003731BD">
        <w:t xml:space="preserve">lub majątku </w:t>
      </w:r>
      <w:r w:rsidRPr="00ED6C62">
        <w:t>podatnika na terytorium</w:t>
      </w:r>
      <w:r w:rsidR="001E284E" w:rsidRPr="00ED6C62">
        <w:t xml:space="preserve"> Rzecz</w:t>
      </w:r>
      <w:r w:rsidR="0085711C" w:rsidRPr="00ED6C62">
        <w:t>y</w:t>
      </w:r>
      <w:r w:rsidR="001E284E" w:rsidRPr="00ED6C62">
        <w:t>pospolitej Polskiej i terytorium innego</w:t>
      </w:r>
      <w:r w:rsidRPr="00ED6C62">
        <w:t xml:space="preserve"> państwa członkowskiego </w:t>
      </w:r>
      <w:r w:rsidR="002709B9" w:rsidRPr="00ED6C62">
        <w:t xml:space="preserve">Unii Europejskiej </w:t>
      </w:r>
      <w:r w:rsidR="001E284E" w:rsidRPr="00ED6C62">
        <w:t>lub</w:t>
      </w:r>
      <w:r w:rsidRPr="00ED6C62">
        <w:t xml:space="preserve"> terytorium innego państwa</w:t>
      </w:r>
      <w:r w:rsidR="00672E51" w:rsidRPr="00ED6C62">
        <w:t>.</w:t>
      </w:r>
      <w:r w:rsidRPr="00ED6C62">
        <w:t>”.</w:t>
      </w:r>
    </w:p>
    <w:p w14:paraId="666F631F" w14:textId="77777777" w:rsidR="0032342C" w:rsidRPr="00ED6C62" w:rsidRDefault="00501D5A" w:rsidP="00BC27C7">
      <w:pPr>
        <w:pStyle w:val="ARTartustawynprozporzdzenia"/>
        <w:keepNext/>
      </w:pPr>
      <w:r w:rsidRPr="00ED6C62">
        <w:rPr>
          <w:rStyle w:val="Ppogrubienie"/>
        </w:rPr>
        <w:t>Art.</w:t>
      </w:r>
      <w:r w:rsidR="00156CB5" w:rsidRPr="00ED6C62">
        <w:rPr>
          <w:rStyle w:val="Ppogrubienie"/>
        </w:rPr>
        <w:t xml:space="preserve"> </w:t>
      </w:r>
      <w:r w:rsidR="00AE2629" w:rsidRPr="00ED6C62">
        <w:rPr>
          <w:rStyle w:val="Ppogrubienie"/>
        </w:rPr>
        <w:t>11</w:t>
      </w:r>
      <w:r w:rsidR="0049752F" w:rsidRPr="00ED6C62">
        <w:rPr>
          <w:rStyle w:val="Ppogrubienie"/>
        </w:rPr>
        <w:t>5</w:t>
      </w:r>
      <w:r w:rsidRPr="00ED6C62">
        <w:rPr>
          <w:rStyle w:val="Ppogrubienie"/>
        </w:rPr>
        <w:t>.</w:t>
      </w:r>
      <w:r w:rsidRPr="00ED6C62">
        <w:t> </w:t>
      </w:r>
      <w:r w:rsidR="0032342C" w:rsidRPr="00ED6C62">
        <w:t xml:space="preserve">W ustawie z dnia 9 marca 2017 r. o wymianie informacji podatkowych z innymi państwami (Dz. U. </w:t>
      </w:r>
      <w:r w:rsidR="00B42B72">
        <w:t xml:space="preserve">z 2019 r. </w:t>
      </w:r>
      <w:r w:rsidR="0032342C" w:rsidRPr="00ED6C62">
        <w:t>poz. 648</w:t>
      </w:r>
      <w:r w:rsidR="00585155">
        <w:t>, 694 i 730</w:t>
      </w:r>
      <w:r w:rsidR="0032342C" w:rsidRPr="00ED6C62">
        <w:t>) wprowadza się następujące zmiany:</w:t>
      </w:r>
    </w:p>
    <w:p w14:paraId="5A3A8C21" w14:textId="77777777" w:rsidR="00231166" w:rsidRPr="00ED6C62" w:rsidRDefault="0032342C" w:rsidP="00BC27C7">
      <w:pPr>
        <w:pStyle w:val="PKTpunkt"/>
        <w:keepNext/>
      </w:pPr>
      <w:r w:rsidRPr="00ED6C62">
        <w:t>1)</w:t>
      </w:r>
      <w:r w:rsidRPr="00ED6C62">
        <w:tab/>
        <w:t>w art. 76</w:t>
      </w:r>
      <w:r w:rsidR="00231166" w:rsidRPr="00ED6C62">
        <w:t>:</w:t>
      </w:r>
    </w:p>
    <w:p w14:paraId="131EAF19" w14:textId="77777777" w:rsidR="0032342C" w:rsidRPr="00ED6C62" w:rsidRDefault="00231166" w:rsidP="00BC27C7">
      <w:pPr>
        <w:pStyle w:val="LITlitera"/>
        <w:keepNext/>
      </w:pPr>
      <w:r w:rsidRPr="00ED6C62">
        <w:t>a)</w:t>
      </w:r>
      <w:r w:rsidRPr="00ED6C62">
        <w:tab/>
      </w:r>
      <w:r w:rsidR="0032342C" w:rsidRPr="00ED6C62">
        <w:t>pkt 1 otrzymuje brzmienie:</w:t>
      </w:r>
    </w:p>
    <w:p w14:paraId="1B301525" w14:textId="77777777" w:rsidR="008B7D2B" w:rsidRPr="00ED6C62" w:rsidRDefault="0032342C" w:rsidP="00BC27C7">
      <w:pPr>
        <w:pStyle w:val="ZLITPKTzmpktliter"/>
        <w:keepNext/>
      </w:pPr>
      <w:r w:rsidRPr="00ED6C62">
        <w:t>„1)</w:t>
      </w:r>
      <w:r w:rsidRPr="00ED6C62">
        <w:tab/>
        <w:t xml:space="preserve">decyzji w sprawie cen transferowych </w:t>
      </w:r>
      <w:r w:rsidR="006139A0">
        <w:t>–</w:t>
      </w:r>
      <w:r w:rsidRPr="00ED6C62">
        <w:t xml:space="preserve"> rozumie się przez to</w:t>
      </w:r>
      <w:r w:rsidR="008B7D2B" w:rsidRPr="00ED6C62">
        <w:t>:</w:t>
      </w:r>
    </w:p>
    <w:p w14:paraId="1EA7F5B9" w14:textId="77777777" w:rsidR="008B7D2B" w:rsidRPr="00ED6C62" w:rsidRDefault="008B7D2B" w:rsidP="00BC27C7">
      <w:pPr>
        <w:pStyle w:val="ZLITLITwPKTzmlitwpktliter"/>
        <w:keepNext/>
      </w:pPr>
      <w:r w:rsidRPr="00ED6C62">
        <w:t>a)</w:t>
      </w:r>
      <w:r w:rsidRPr="00ED6C62">
        <w:tab/>
      </w:r>
      <w:r w:rsidR="00776CCA" w:rsidRPr="00ED6C62">
        <w:t>uprzednie porozumienie cenowe w rozumieniu art. 81</w:t>
      </w:r>
      <w:r w:rsidR="00473A0F" w:rsidRPr="00ED6C62">
        <w:t xml:space="preserve"> pkt</w:t>
      </w:r>
      <w:r w:rsidR="00776CCA" w:rsidRPr="00ED6C62">
        <w:t xml:space="preserve"> 2 </w:t>
      </w:r>
      <w:r w:rsidR="00473A0F" w:rsidRPr="00ED6C62">
        <w:t xml:space="preserve">ustawy z dnia … o rozstrzyganiu sporów dotyczących podwójnego opodatkowania oraz zawieraniu uprzednich porozumień cenowych </w:t>
      </w:r>
      <w:r w:rsidR="00146405" w:rsidRPr="00ED6C62">
        <w:t>(Dz. U. poz. …)</w:t>
      </w:r>
      <w:r w:rsidR="00146405">
        <w:t xml:space="preserve"> </w:t>
      </w:r>
      <w:r w:rsidR="00776CCA" w:rsidRPr="00ED6C62">
        <w:t xml:space="preserve">oraz </w:t>
      </w:r>
      <w:r w:rsidR="0032342C" w:rsidRPr="00ED6C62">
        <w:t xml:space="preserve">decyzję, o której mowa w </w:t>
      </w:r>
      <w:r w:rsidR="00284E46" w:rsidRPr="00ED6C62">
        <w:t xml:space="preserve">art. 95 ust. 7, </w:t>
      </w:r>
      <w:r w:rsidR="0032342C" w:rsidRPr="00ED6C62">
        <w:t xml:space="preserve">art. 104 ust. 1 lub art. 105 ust. 1 </w:t>
      </w:r>
      <w:r w:rsidR="00473A0F" w:rsidRPr="00ED6C62">
        <w:t>tej ustawy</w:t>
      </w:r>
      <w:r w:rsidRPr="00ED6C62">
        <w:t>,</w:t>
      </w:r>
    </w:p>
    <w:p w14:paraId="2C8A8669" w14:textId="77777777" w:rsidR="00231166" w:rsidRPr="00ED6C62" w:rsidRDefault="008B7D2B" w:rsidP="00BC27C7">
      <w:pPr>
        <w:pStyle w:val="ZLITLITwPKTzmlitwpktliter"/>
      </w:pPr>
      <w:r w:rsidRPr="00ED6C62">
        <w:t>b)</w:t>
      </w:r>
      <w:r w:rsidRPr="00ED6C62">
        <w:tab/>
        <w:t>porozumienie podatkowe, o którym mowa w art. 20zb pkt 2 ustawy – Ordynacja podatkowa, a także jego odnowienie, zmianę i rozwiązanie</w:t>
      </w:r>
      <w:r w:rsidR="0032342C" w:rsidRPr="00ED6C62">
        <w:t>;”</w:t>
      </w:r>
      <w:r w:rsidR="00231166" w:rsidRPr="00ED6C62">
        <w:t>,</w:t>
      </w:r>
    </w:p>
    <w:p w14:paraId="59533991" w14:textId="77777777" w:rsidR="00231166" w:rsidRPr="00ED6C62" w:rsidRDefault="008B7D2B" w:rsidP="00BC27C7">
      <w:pPr>
        <w:pStyle w:val="LITlitera"/>
        <w:keepNext/>
      </w:pPr>
      <w:r w:rsidRPr="00ED6C62">
        <w:t>b)</w:t>
      </w:r>
      <w:r w:rsidRPr="00ED6C62">
        <w:tab/>
      </w:r>
      <w:r w:rsidR="00231166" w:rsidRPr="00ED6C62">
        <w:t xml:space="preserve">w pkt 2 </w:t>
      </w:r>
      <w:r w:rsidR="006139A0">
        <w:t xml:space="preserve">w </w:t>
      </w:r>
      <w:r w:rsidR="00231166" w:rsidRPr="00ED6C62">
        <w:t xml:space="preserve">lit. </w:t>
      </w:r>
      <w:r w:rsidR="00294C57" w:rsidRPr="00ED6C62">
        <w:t>b średnik zastępuje się przecinkiem i dodaje lit. c</w:t>
      </w:r>
      <w:r w:rsidR="00231166" w:rsidRPr="00ED6C62">
        <w:t xml:space="preserve"> </w:t>
      </w:r>
      <w:r w:rsidR="00294C57" w:rsidRPr="00ED6C62">
        <w:t>w brzmieniu</w:t>
      </w:r>
      <w:r w:rsidR="00231166" w:rsidRPr="00ED6C62">
        <w:t>:</w:t>
      </w:r>
    </w:p>
    <w:p w14:paraId="68D45E31" w14:textId="278347C0" w:rsidR="0032342C" w:rsidRPr="00ED6C62" w:rsidRDefault="00294C57" w:rsidP="00BC27C7">
      <w:pPr>
        <w:pStyle w:val="ZLITLITzmlitliter"/>
      </w:pPr>
      <w:r w:rsidRPr="00ED6C62">
        <w:t>„c)</w:t>
      </w:r>
      <w:r w:rsidRPr="00ED6C62">
        <w:tab/>
      </w:r>
      <w:r w:rsidR="006E1DC6" w:rsidRPr="00ED6C62">
        <w:t>porozumieni</w:t>
      </w:r>
      <w:r w:rsidR="006E1DC6">
        <w:t>e</w:t>
      </w:r>
      <w:r w:rsidR="006E1DC6" w:rsidRPr="00ED6C62">
        <w:t xml:space="preserve"> </w:t>
      </w:r>
      <w:r w:rsidRPr="00ED6C62">
        <w:t xml:space="preserve">podatkowe, o </w:t>
      </w:r>
      <w:r w:rsidR="006E1DC6" w:rsidRPr="00ED6C62">
        <w:t>który</w:t>
      </w:r>
      <w:r w:rsidR="006E1DC6">
        <w:t>m</w:t>
      </w:r>
      <w:r w:rsidR="006E1DC6" w:rsidRPr="00ED6C62">
        <w:t xml:space="preserve"> </w:t>
      </w:r>
      <w:r w:rsidRPr="00ED6C62">
        <w:t xml:space="preserve">mowa w art. 20zb pkt 1 </w:t>
      </w:r>
      <w:r w:rsidR="00044F73" w:rsidRPr="00ED6C62">
        <w:t xml:space="preserve">i 3 </w:t>
      </w:r>
      <w:r w:rsidRPr="00ED6C62">
        <w:t>ustawy – Ordynacja podatkowa</w:t>
      </w:r>
      <w:r w:rsidR="00044F73" w:rsidRPr="00ED6C62">
        <w:t xml:space="preserve">, a także jego rozwiązanie, o którym mowa w </w:t>
      </w:r>
      <w:r w:rsidR="00044F73" w:rsidRPr="002A10C1">
        <w:t xml:space="preserve">art. </w:t>
      </w:r>
      <w:r w:rsidR="006C5B1C" w:rsidRPr="002A10C1">
        <w:t xml:space="preserve">20ze </w:t>
      </w:r>
      <w:r w:rsidR="00F21F96" w:rsidRPr="002A10C1">
        <w:t>§</w:t>
      </w:r>
      <w:r w:rsidR="00044F73" w:rsidRPr="002A10C1">
        <w:t xml:space="preserve"> 1 i 2 </w:t>
      </w:r>
      <w:r w:rsidR="008B7D2B" w:rsidRPr="002A10C1">
        <w:t xml:space="preserve">tej </w:t>
      </w:r>
      <w:r w:rsidR="00044F73" w:rsidRPr="002A10C1">
        <w:t>ustawy</w:t>
      </w:r>
      <w:r w:rsidRPr="002A10C1">
        <w:t>;”</w:t>
      </w:r>
      <w:r w:rsidR="0032342C" w:rsidRPr="00ED6C62">
        <w:t>;</w:t>
      </w:r>
    </w:p>
    <w:p w14:paraId="362E7AEF" w14:textId="77777777" w:rsidR="00F204D9" w:rsidRDefault="0032342C" w:rsidP="00BC27C7">
      <w:pPr>
        <w:pStyle w:val="PKTpunkt"/>
      </w:pPr>
      <w:r w:rsidRPr="00ED6C62">
        <w:t>2)</w:t>
      </w:r>
      <w:r w:rsidRPr="00ED6C62">
        <w:tab/>
        <w:t>w art. 81</w:t>
      </w:r>
      <w:r w:rsidR="00F204D9">
        <w:t>:</w:t>
      </w:r>
    </w:p>
    <w:p w14:paraId="302EE357" w14:textId="77777777" w:rsidR="00501D5A" w:rsidRDefault="00F204D9" w:rsidP="00F204D9">
      <w:pPr>
        <w:pStyle w:val="LITlitera"/>
      </w:pPr>
      <w:r>
        <w:t>a)</w:t>
      </w:r>
      <w:r>
        <w:tab/>
      </w:r>
      <w:r w:rsidR="0032342C" w:rsidRPr="00ED6C62">
        <w:t xml:space="preserve"> w ust. 1 wyrazy „art. 20b ustawy </w:t>
      </w:r>
      <w:r w:rsidR="006139A0">
        <w:t>–</w:t>
      </w:r>
      <w:r w:rsidR="0032342C" w:rsidRPr="00ED6C62">
        <w:t xml:space="preserve"> Ordynacja podatkowa” zastępuje się wyrazami „art. </w:t>
      </w:r>
      <w:r w:rsidR="00284E46" w:rsidRPr="00ED6C62">
        <w:t>8</w:t>
      </w:r>
      <w:r w:rsidR="0032342C" w:rsidRPr="00ED6C62">
        <w:t>7 ustawy z dnia … o rozstrzyganiu sporów dotyczących podwójnego opodatkowania oraz zawieraniu uprzednich porozumień cenowych</w:t>
      </w:r>
      <w:r w:rsidRPr="00ED6C62">
        <w:t>”</w:t>
      </w:r>
      <w:r>
        <w:t>,</w:t>
      </w:r>
    </w:p>
    <w:p w14:paraId="11D44325" w14:textId="77777777" w:rsidR="00F204D9" w:rsidRPr="00ED6C62" w:rsidRDefault="00F204D9" w:rsidP="00F204D9">
      <w:pPr>
        <w:pStyle w:val="LITlitera"/>
      </w:pPr>
      <w:r>
        <w:lastRenderedPageBreak/>
        <w:t>b)</w:t>
      </w:r>
      <w:r>
        <w:tab/>
      </w:r>
      <w:r w:rsidRPr="00F204D9">
        <w:t xml:space="preserve">w ust. 2 wyrazy „art. 20b ustawy </w:t>
      </w:r>
      <w:r w:rsidR="006139A0">
        <w:t>–</w:t>
      </w:r>
      <w:r w:rsidRPr="00F204D9">
        <w:t xml:space="preserve"> Ordynacja podatkowa” zastępuje się wyrazami „art. 87 ustawy z dnia … o rozstrzyganiu sporów dotyczących podwójnego opodatkowania oraz zawieraniu uprzednich porozumień cenowych”.</w:t>
      </w:r>
    </w:p>
    <w:p w14:paraId="1720A14F" w14:textId="77777777" w:rsidR="00EB43E7" w:rsidRPr="00ED6C62" w:rsidRDefault="00EB43E7" w:rsidP="00EB43E7">
      <w:pPr>
        <w:pStyle w:val="ROZDZODDZOZNoznaczenierozdziauluboddziau"/>
      </w:pPr>
      <w:r w:rsidRPr="00ED6C62">
        <w:t xml:space="preserve">Rozdział 2 </w:t>
      </w:r>
    </w:p>
    <w:p w14:paraId="59D91662" w14:textId="77777777" w:rsidR="00EB43E7" w:rsidRPr="00ED6C62" w:rsidRDefault="00EB43E7" w:rsidP="0049752F">
      <w:pPr>
        <w:pStyle w:val="ROZDZODDZPRZEDMprzedmiotregulacjirozdziauluboddziau"/>
      </w:pPr>
      <w:r w:rsidRPr="00ED6C62">
        <w:t xml:space="preserve">Przepisy przejściowe i </w:t>
      </w:r>
      <w:r w:rsidR="005F7AEB">
        <w:t xml:space="preserve">przepis </w:t>
      </w:r>
      <w:r w:rsidRPr="00ED6C62">
        <w:t>końcow</w:t>
      </w:r>
      <w:r w:rsidR="007E0757">
        <w:t xml:space="preserve">y </w:t>
      </w:r>
    </w:p>
    <w:p w14:paraId="783CA0C3" w14:textId="77777777" w:rsidR="00EB43E7" w:rsidRPr="00ED6C62" w:rsidRDefault="00EB43E7" w:rsidP="00EB43E7">
      <w:pPr>
        <w:pStyle w:val="ARTartustawynprozporzdzenia"/>
      </w:pPr>
      <w:r w:rsidRPr="00ED6C62">
        <w:rPr>
          <w:rStyle w:val="Ppogrubienie"/>
        </w:rPr>
        <w:t>Art.</w:t>
      </w:r>
      <w:r w:rsidR="00156CB5" w:rsidRPr="00ED6C62">
        <w:rPr>
          <w:rStyle w:val="Ppogrubienie"/>
        </w:rPr>
        <w:t xml:space="preserve"> </w:t>
      </w:r>
      <w:r w:rsidRPr="00ED6C62">
        <w:rPr>
          <w:rStyle w:val="Ppogrubienie"/>
        </w:rPr>
        <w:t>11</w:t>
      </w:r>
      <w:r w:rsidR="00602ABD" w:rsidRPr="00ED6C62">
        <w:rPr>
          <w:rStyle w:val="Ppogrubienie"/>
        </w:rPr>
        <w:t>6</w:t>
      </w:r>
      <w:r w:rsidRPr="00ED6C62">
        <w:rPr>
          <w:rStyle w:val="Ppogrubienie"/>
        </w:rPr>
        <w:t>.</w:t>
      </w:r>
      <w:r w:rsidRPr="00ED6C62">
        <w:t xml:space="preserve"> </w:t>
      </w:r>
      <w:r w:rsidR="008F3EA9" w:rsidRPr="00ED6C62">
        <w:t>Przepisy działu II r</w:t>
      </w:r>
      <w:r w:rsidRPr="00ED6C62">
        <w:t>ozdział</w:t>
      </w:r>
      <w:r w:rsidR="008F3EA9" w:rsidRPr="00ED6C62">
        <w:t>u</w:t>
      </w:r>
      <w:r w:rsidRPr="00ED6C62">
        <w:t xml:space="preserve"> </w:t>
      </w:r>
      <w:r w:rsidR="004D72D6" w:rsidRPr="00ED6C62">
        <w:t>2</w:t>
      </w:r>
      <w:r w:rsidRPr="00ED6C62">
        <w:t xml:space="preserve"> </w:t>
      </w:r>
      <w:r w:rsidR="008F3EA9" w:rsidRPr="00ED6C62">
        <w:t>stosuje się</w:t>
      </w:r>
      <w:r w:rsidRPr="00ED6C62">
        <w:t xml:space="preserve"> do kwestii spornych dotyczących dochodu lub </w:t>
      </w:r>
      <w:r w:rsidR="004D72D6" w:rsidRPr="00ED6C62">
        <w:t>majątku</w:t>
      </w:r>
      <w:r w:rsidRPr="00ED6C62">
        <w:t xml:space="preserve"> uzyskanych w roku podatkowym rozpoczynającym się </w:t>
      </w:r>
      <w:r w:rsidR="008F3EA9" w:rsidRPr="00ED6C62">
        <w:t>po dniu 31 grudnia 2017 r</w:t>
      </w:r>
      <w:r w:rsidRPr="00ED6C62">
        <w:t>.</w:t>
      </w:r>
    </w:p>
    <w:p w14:paraId="48F06003" w14:textId="77777777" w:rsidR="008618DF" w:rsidRDefault="00D7532F" w:rsidP="00EB43E7">
      <w:pPr>
        <w:pStyle w:val="ARTartustawynprozporzdzenia"/>
      </w:pPr>
      <w:r w:rsidRPr="00ED6C62">
        <w:rPr>
          <w:rStyle w:val="Ppogrubienie"/>
        </w:rPr>
        <w:t>Art.</w:t>
      </w:r>
      <w:r w:rsidR="00156CB5" w:rsidRPr="00ED6C62">
        <w:rPr>
          <w:rStyle w:val="Ppogrubienie"/>
        </w:rPr>
        <w:t xml:space="preserve"> </w:t>
      </w:r>
      <w:r w:rsidR="002A32F4" w:rsidRPr="00ED6C62">
        <w:rPr>
          <w:rStyle w:val="Ppogrubienie"/>
        </w:rPr>
        <w:t>11</w:t>
      </w:r>
      <w:r w:rsidR="00602ABD" w:rsidRPr="00ED6C62">
        <w:rPr>
          <w:rStyle w:val="Ppogrubienie"/>
        </w:rPr>
        <w:t>7</w:t>
      </w:r>
      <w:r w:rsidR="002A32F4" w:rsidRPr="00ED6C62">
        <w:rPr>
          <w:rStyle w:val="Ppogrubienie"/>
        </w:rPr>
        <w:t>.</w:t>
      </w:r>
      <w:r w:rsidR="00BD2D52">
        <w:t xml:space="preserve"> 1. </w:t>
      </w:r>
      <w:r w:rsidR="008678D8" w:rsidRPr="00ED6C62">
        <w:t>Do wniosków</w:t>
      </w:r>
      <w:r w:rsidR="0071491B" w:rsidRPr="00ED6C62">
        <w:t xml:space="preserve"> o wszczęcie procedury wzajemnego porozumiewania się </w:t>
      </w:r>
      <w:r w:rsidR="00CA7CDD" w:rsidRPr="00ED6C62">
        <w:t xml:space="preserve">lub procedury arbitrażowej </w:t>
      </w:r>
      <w:r w:rsidR="0071491B" w:rsidRPr="00ED6C62">
        <w:t>prowadzon</w:t>
      </w:r>
      <w:r w:rsidR="00CA7CDD" w:rsidRPr="00ED6C62">
        <w:t>ych</w:t>
      </w:r>
      <w:r w:rsidR="0071491B" w:rsidRPr="00ED6C62">
        <w:t xml:space="preserve"> na podstawie umów o unikaniu podwójnego opodatkowania </w:t>
      </w:r>
      <w:r w:rsidR="00CA7CDD" w:rsidRPr="00ED6C62">
        <w:t>lub na podstawie</w:t>
      </w:r>
      <w:r w:rsidR="00B7524D" w:rsidRPr="00ED6C62">
        <w:t xml:space="preserve"> Konwencji </w:t>
      </w:r>
      <w:r w:rsidR="00F7125D">
        <w:t>Arbitrażowej</w:t>
      </w:r>
      <w:r w:rsidR="00CA7CDD" w:rsidRPr="00ED6C62">
        <w:t xml:space="preserve">, </w:t>
      </w:r>
      <w:r w:rsidR="008678D8" w:rsidRPr="00ED6C62">
        <w:t xml:space="preserve">złożonych przed dniem </w:t>
      </w:r>
      <w:r w:rsidR="0071491B" w:rsidRPr="00ED6C62">
        <w:t>wejścia w życie niniejszej ustawy, stosuje się przepisy dotychczasowe.</w:t>
      </w:r>
      <w:r w:rsidR="00156CB5" w:rsidRPr="00ED6C62">
        <w:t xml:space="preserve"> </w:t>
      </w:r>
    </w:p>
    <w:p w14:paraId="48A020A4" w14:textId="3B5A6131" w:rsidR="00BD2D52" w:rsidRPr="00ED6C62" w:rsidRDefault="00BD2D52" w:rsidP="00BD2D52">
      <w:pPr>
        <w:pStyle w:val="USTustnpkodeksu"/>
      </w:pPr>
      <w:r>
        <w:t>2.</w:t>
      </w:r>
      <w:r w:rsidRPr="00BD2D52">
        <w:t xml:space="preserve"> W sprawach wszczętych przed dniem wejścia w życie niniejszej ustawy na podstawie art. 23t ust. 4 ustawy zmienianej w art. 107 oraz art. 11h ust. 4 ustawy zmienianej w art. 108, i niezakończonych przed tym dniem, stosuje się przepisy dotychczasowe</w:t>
      </w:r>
      <w:r>
        <w:t xml:space="preserve">. </w:t>
      </w:r>
    </w:p>
    <w:p w14:paraId="42110D58" w14:textId="74BA951B" w:rsidR="0032342C" w:rsidRPr="00ED6C62" w:rsidRDefault="009B4EA8" w:rsidP="0032342C">
      <w:pPr>
        <w:pStyle w:val="ARTartustawynprozporzdzenia"/>
      </w:pPr>
      <w:r w:rsidRPr="00ED6C62">
        <w:rPr>
          <w:rStyle w:val="Ppogrubienie"/>
        </w:rPr>
        <w:t>Art. </w:t>
      </w:r>
      <w:r w:rsidR="00602ABD" w:rsidRPr="00ED6C62">
        <w:rPr>
          <w:rStyle w:val="Ppogrubienie"/>
        </w:rPr>
        <w:t>118</w:t>
      </w:r>
      <w:r w:rsidRPr="00ED6C62">
        <w:rPr>
          <w:rStyle w:val="Ppogrubienie"/>
        </w:rPr>
        <w:t>.</w:t>
      </w:r>
      <w:r w:rsidRPr="00ED6C62">
        <w:t xml:space="preserve"> </w:t>
      </w:r>
      <w:r w:rsidR="00EB280F">
        <w:t xml:space="preserve">1. </w:t>
      </w:r>
      <w:r w:rsidR="0032342C" w:rsidRPr="00ED6C62">
        <w:t xml:space="preserve">Do postępowań wszczętych na podstawie art. 20a § 1 </w:t>
      </w:r>
      <w:r w:rsidR="00212A57">
        <w:t>lub</w:t>
      </w:r>
      <w:r w:rsidR="00D04576">
        <w:t xml:space="preserve"> </w:t>
      </w:r>
      <w:r w:rsidR="0032342C" w:rsidRPr="00ED6C62">
        <w:t>2 lub art. 20i § 5 ustawy zmienianej w art. 1</w:t>
      </w:r>
      <w:r w:rsidR="00602ABD" w:rsidRPr="00ED6C62">
        <w:t>10</w:t>
      </w:r>
      <w:r w:rsidR="001F4FE7">
        <w:t>,</w:t>
      </w:r>
      <w:r w:rsidR="0032342C" w:rsidRPr="00ED6C62">
        <w:t xml:space="preserve"> w brzmieniu dotychczasowym</w:t>
      </w:r>
      <w:r w:rsidR="001F4FE7">
        <w:t>,</w:t>
      </w:r>
      <w:r w:rsidR="0032342C" w:rsidRPr="00ED6C62">
        <w:t xml:space="preserve"> i niezakończonych przed dniem wejścia w życie niniejszej ustawy, stosuje się przepisy w brzmieniu nadanym niniejszą ustawą.</w:t>
      </w:r>
    </w:p>
    <w:p w14:paraId="2339B3AD" w14:textId="77777777" w:rsidR="009B4EA8" w:rsidRPr="00ED6C62" w:rsidRDefault="0032342C" w:rsidP="00CD7A86">
      <w:pPr>
        <w:pStyle w:val="USTustnpkodeksu"/>
      </w:pPr>
      <w:r w:rsidRPr="00ED6C62">
        <w:t>2. W przypadku, o którym mowa w ust. 1, organ właściwy w sprawie porozumienia może wezwać wnioskodawcę do uzupełnienia wniosku o informacje, o których mowa w art. 90.</w:t>
      </w:r>
    </w:p>
    <w:p w14:paraId="77AEAAFE" w14:textId="028EE6F9" w:rsidR="0032342C" w:rsidRPr="00ED6C62" w:rsidRDefault="0032342C" w:rsidP="00EB43E7">
      <w:pPr>
        <w:pStyle w:val="ARTartustawynprozporzdzenia"/>
      </w:pPr>
      <w:r w:rsidRPr="00ED6C62">
        <w:rPr>
          <w:rStyle w:val="Ppogrubienie"/>
        </w:rPr>
        <w:t>Art.</w:t>
      </w:r>
      <w:r w:rsidR="00156CB5" w:rsidRPr="00ED6C62">
        <w:rPr>
          <w:rStyle w:val="Ppogrubienie"/>
        </w:rPr>
        <w:t xml:space="preserve"> </w:t>
      </w:r>
      <w:r w:rsidRPr="00ED6C62">
        <w:rPr>
          <w:rStyle w:val="Ppogrubienie"/>
        </w:rPr>
        <w:t>11</w:t>
      </w:r>
      <w:r w:rsidR="00602ABD" w:rsidRPr="00ED6C62">
        <w:rPr>
          <w:rStyle w:val="Ppogrubienie"/>
        </w:rPr>
        <w:t>9</w:t>
      </w:r>
      <w:r w:rsidRPr="00ED6C62">
        <w:rPr>
          <w:rStyle w:val="Ppogrubienie"/>
        </w:rPr>
        <w:t>.</w:t>
      </w:r>
      <w:r w:rsidRPr="00ED6C62">
        <w:t xml:space="preserve"> </w:t>
      </w:r>
      <w:r w:rsidR="00847DAB" w:rsidRPr="00ED6C62">
        <w:t xml:space="preserve">Dla wniosków w sprawach wydania uprzednich porozumień cenowych </w:t>
      </w:r>
      <w:r w:rsidR="00ED3F34" w:rsidRPr="00ED6C62">
        <w:t xml:space="preserve">w rozumieniu art. </w:t>
      </w:r>
      <w:r w:rsidR="00602ABD" w:rsidRPr="00ED6C62">
        <w:t xml:space="preserve">81 pkt 2 </w:t>
      </w:r>
      <w:r w:rsidR="00576507" w:rsidRPr="00ED6C62">
        <w:t xml:space="preserve">oraz wniosków, o których mowa w </w:t>
      </w:r>
      <w:r w:rsidR="00553A4C" w:rsidRPr="00ED6C62">
        <w:t xml:space="preserve">art. 20a § 1 </w:t>
      </w:r>
      <w:r w:rsidR="009116F8">
        <w:t xml:space="preserve">lub </w:t>
      </w:r>
      <w:r w:rsidR="00553A4C" w:rsidRPr="00ED6C62">
        <w:t xml:space="preserve">2 lub art. 20i § 5 </w:t>
      </w:r>
      <w:r w:rsidR="00553A4C" w:rsidRPr="00ED6C62">
        <w:lastRenderedPageBreak/>
        <w:t>ustawy zmienianej w art. 110</w:t>
      </w:r>
      <w:r w:rsidR="001F4FE7">
        <w:t>,</w:t>
      </w:r>
      <w:r w:rsidR="00553A4C" w:rsidRPr="00ED6C62">
        <w:t xml:space="preserve"> w brzmieniu dotychczasowym</w:t>
      </w:r>
      <w:r w:rsidR="00576507" w:rsidRPr="00ED6C62">
        <w:t>,</w:t>
      </w:r>
      <w:r w:rsidR="00553A4C" w:rsidRPr="00ED6C62">
        <w:t xml:space="preserve"> </w:t>
      </w:r>
      <w:r w:rsidR="00847DAB" w:rsidRPr="00ED6C62">
        <w:t xml:space="preserve">złożonych do </w:t>
      </w:r>
      <w:r w:rsidR="000A6706">
        <w:t xml:space="preserve">dnia </w:t>
      </w:r>
      <w:r w:rsidR="00847DAB" w:rsidRPr="00ED6C62">
        <w:t>31 grudnia 2019 r.</w:t>
      </w:r>
      <w:r w:rsidR="007F41D6">
        <w:t>,</w:t>
      </w:r>
      <w:r w:rsidR="00847DAB" w:rsidRPr="00ED6C62">
        <w:t xml:space="preserve"> przepis art. 15e ust</w:t>
      </w:r>
      <w:r w:rsidR="005647D6">
        <w:t>.</w:t>
      </w:r>
      <w:r w:rsidR="00847DAB" w:rsidRPr="00ED6C62">
        <w:t xml:space="preserve"> 15 ustawy </w:t>
      </w:r>
      <w:r w:rsidR="00602ABD" w:rsidRPr="00ED6C62">
        <w:t>zmienianej w art. 108 w brzmieniu nadanym niniejszą ustawą</w:t>
      </w:r>
      <w:r w:rsidR="00847DAB" w:rsidRPr="00ED6C62">
        <w:t xml:space="preserve"> stosuje się również do roku podatkowego poprzedzającego rok złożenia wniosku. </w:t>
      </w:r>
    </w:p>
    <w:p w14:paraId="02E2C67E" w14:textId="03600DD0" w:rsidR="0032342C" w:rsidRPr="00ED6C62" w:rsidRDefault="0032342C" w:rsidP="006F08E1">
      <w:pPr>
        <w:pStyle w:val="ARTartustawynprozporzdzenia"/>
      </w:pPr>
      <w:r w:rsidRPr="00ED6C62">
        <w:rPr>
          <w:rStyle w:val="Ppogrubienie"/>
        </w:rPr>
        <w:t>Art. </w:t>
      </w:r>
      <w:r w:rsidR="00602ABD" w:rsidRPr="00ED6C62">
        <w:rPr>
          <w:rStyle w:val="Ppogrubienie"/>
        </w:rPr>
        <w:t>120</w:t>
      </w:r>
      <w:r w:rsidRPr="00ED6C62">
        <w:rPr>
          <w:rStyle w:val="Ppogrubienie"/>
        </w:rPr>
        <w:t>.</w:t>
      </w:r>
      <w:r w:rsidRPr="00ED6C62">
        <w:t xml:space="preserve"> W okresie obowiązywania decyzji w sprawie porozumienia wydanej na podstawie przepisów działu IIA ustawy zmienianej w art. </w:t>
      </w:r>
      <w:r w:rsidR="00602ABD" w:rsidRPr="00ED6C62">
        <w:t>110</w:t>
      </w:r>
      <w:r w:rsidR="001F4FE7">
        <w:t>,</w:t>
      </w:r>
      <w:r w:rsidR="00602ABD" w:rsidRPr="00ED6C62">
        <w:t xml:space="preserve"> </w:t>
      </w:r>
      <w:r w:rsidRPr="00ED6C62">
        <w:t>w brzmieniu dotychczasowym, sprawozdanie o realizacji uznanej metody ustalania ceny transferowej, o którym mowa w art. 45 ust. 5a ustawy zmienianej w art. 107</w:t>
      </w:r>
      <w:r w:rsidR="00E263FA" w:rsidRPr="00E263FA">
        <w:t xml:space="preserve">, w brzmieniu dotychczasowym, </w:t>
      </w:r>
      <w:r w:rsidRPr="00ED6C62">
        <w:t>i art. 27 ust. 3 ustawy zmienianej w art. 108</w:t>
      </w:r>
      <w:r w:rsidR="007F41D6">
        <w:t>,</w:t>
      </w:r>
      <w:r w:rsidRPr="00ED6C62">
        <w:t xml:space="preserve"> w brzmieniu dotychczasowym, jest sporządzane i składane na zasadach określonych niniejszą ustawą</w:t>
      </w:r>
      <w:r w:rsidR="00523272">
        <w:t xml:space="preserve">, z tym że </w:t>
      </w:r>
      <w:r w:rsidRPr="00ED6C62">
        <w:t xml:space="preserve">zakres informacji wykazywanych w </w:t>
      </w:r>
      <w:r w:rsidR="006F08E1">
        <w:t xml:space="preserve">takim </w:t>
      </w:r>
      <w:r w:rsidRPr="00ED6C62">
        <w:t>sprawozdaniu obejmuje wyłącznie dane identyfikujące podmioty powiązane, wielkość sprzedaży uzyskanej przy zastosowaniu cen transferowych, wysokość cen transferowych oraz okres stosowania metody.</w:t>
      </w:r>
    </w:p>
    <w:p w14:paraId="50E578C2" w14:textId="61852DFD" w:rsidR="00E51F37" w:rsidRPr="00ED6C62" w:rsidRDefault="0032342C" w:rsidP="00BC4349">
      <w:pPr>
        <w:pStyle w:val="ARTartustawynprozporzdzenia"/>
      </w:pPr>
      <w:r w:rsidRPr="00ED6C62">
        <w:rPr>
          <w:rStyle w:val="Ppogrubienie"/>
        </w:rPr>
        <w:t>Art. </w:t>
      </w:r>
      <w:r w:rsidR="00602ABD" w:rsidRPr="00ED6C62">
        <w:rPr>
          <w:rStyle w:val="Ppogrubienie"/>
        </w:rPr>
        <w:t>121</w:t>
      </w:r>
      <w:r w:rsidRPr="00ED6C62">
        <w:rPr>
          <w:rStyle w:val="Ppogrubienie"/>
        </w:rPr>
        <w:t>.</w:t>
      </w:r>
      <w:r w:rsidRPr="00ED6C62">
        <w:t xml:space="preserve"> Weryfikacja stosowania się przez podmioty powiązane do decyzji w sprawie porozumienia wydanej na podstawie przepisów działu IIA ustawy zmienianej w art. 1</w:t>
      </w:r>
      <w:r w:rsidR="00E51F37" w:rsidRPr="00ED6C62">
        <w:t>10</w:t>
      </w:r>
      <w:r w:rsidR="00D63791">
        <w:t>,</w:t>
      </w:r>
      <w:r w:rsidRPr="00ED6C62">
        <w:t xml:space="preserve"> w brzmieniu dotychczasowym, jest prowadzona na zasadach dotychczasowych.</w:t>
      </w:r>
    </w:p>
    <w:p w14:paraId="0E569208" w14:textId="71DAAD96" w:rsidR="00F00322" w:rsidRPr="00ED6C62" w:rsidRDefault="00F00322" w:rsidP="00BC4349">
      <w:pPr>
        <w:pStyle w:val="ARTartustawynprozporzdzenia"/>
      </w:pPr>
      <w:r w:rsidRPr="00ED6C62">
        <w:rPr>
          <w:b/>
        </w:rPr>
        <w:t>Art.</w:t>
      </w:r>
      <w:r w:rsidRPr="00ED6C62">
        <w:rPr>
          <w:rStyle w:val="Ppogrubienie"/>
        </w:rPr>
        <w:t xml:space="preserve"> </w:t>
      </w:r>
      <w:r w:rsidRPr="00ED6C62">
        <w:rPr>
          <w:b/>
        </w:rPr>
        <w:t>12</w:t>
      </w:r>
      <w:r w:rsidR="00602ABD" w:rsidRPr="00ED6C62">
        <w:rPr>
          <w:b/>
        </w:rPr>
        <w:t>2</w:t>
      </w:r>
      <w:r w:rsidRPr="00ED6C62">
        <w:rPr>
          <w:b/>
        </w:rPr>
        <w:t>.</w:t>
      </w:r>
      <w:r w:rsidRPr="00ED6C62">
        <w:t xml:space="preserve"> </w:t>
      </w:r>
      <w:r w:rsidR="00602ABD" w:rsidRPr="00ED6C62">
        <w:t xml:space="preserve">1. </w:t>
      </w:r>
      <w:r w:rsidRPr="00ED6C62">
        <w:t xml:space="preserve">W okresie trzech lat od </w:t>
      </w:r>
      <w:r w:rsidR="00FF6536">
        <w:t xml:space="preserve">dnia </w:t>
      </w:r>
      <w:r w:rsidRPr="00ED6C62">
        <w:t xml:space="preserve">wejścia w życie </w:t>
      </w:r>
      <w:r w:rsidR="00FF6536">
        <w:t xml:space="preserve">art. 110 </w:t>
      </w:r>
      <w:r w:rsidR="00520E11">
        <w:t>pkt 5</w:t>
      </w:r>
      <w:r w:rsidRPr="00ED6C62">
        <w:t>, Szef Krajowej Administracji Skarbowej może ograniczyć do 20 liczbę podmiotów, z którymi zostanie podpisana umowa o współdziałanie na podstawie art. 20s ustawy</w:t>
      </w:r>
      <w:r w:rsidR="009E78F6">
        <w:t xml:space="preserve"> zmienianej w art. 110</w:t>
      </w:r>
      <w:r w:rsidRPr="00ED6C62">
        <w:t>, jeżeli okaże się to niezbędne do zapewnienia sprawnego i terminowego wykonywania zadań Krajowej Administracji Skarbowej.</w:t>
      </w:r>
    </w:p>
    <w:p w14:paraId="2A2D0870" w14:textId="77777777" w:rsidR="00EB43E7" w:rsidRPr="00ED6C62" w:rsidRDefault="00F00322" w:rsidP="004F6CA8">
      <w:pPr>
        <w:pStyle w:val="USTustnpkodeksu"/>
      </w:pPr>
      <w:r w:rsidRPr="00ED6C62">
        <w:t xml:space="preserve">2. W przypadku, o którym mowa w </w:t>
      </w:r>
      <w:r w:rsidR="00602ABD" w:rsidRPr="00ED6C62">
        <w:t>ust.</w:t>
      </w:r>
      <w:r w:rsidRPr="00ED6C62">
        <w:t xml:space="preserve"> 1, przy dokonywaniu wyboru podmiotów, z którymi zostanie podpisana umowa o współdziałanie na podstawie art. 20s </w:t>
      </w:r>
      <w:r w:rsidR="00602ABD" w:rsidRPr="00ED6C62">
        <w:t xml:space="preserve">ustawy zmienianej w art. </w:t>
      </w:r>
      <w:r w:rsidR="00602ABD" w:rsidRPr="00ED6C62">
        <w:lastRenderedPageBreak/>
        <w:t>110</w:t>
      </w:r>
      <w:r w:rsidRPr="00ED6C62">
        <w:t>, Szef Krajowej Administracji Skarbowej uwzględni gospodarcze i społeczne znaczenie tych podmiotów oraz zróżnicowanie tych podmiotów pod względem prowadzonej działalności gospodarczej, a także może uwzględnić kolejność wpływu wniosków.</w:t>
      </w:r>
    </w:p>
    <w:p w14:paraId="1CA967C3" w14:textId="77777777" w:rsidR="00B56443" w:rsidRPr="00ED6C62" w:rsidRDefault="00B56443" w:rsidP="00ED6C62">
      <w:pPr>
        <w:pStyle w:val="ARTartustawynprozporzdzenia"/>
      </w:pPr>
      <w:r w:rsidRPr="00ED6C62">
        <w:rPr>
          <w:b/>
        </w:rPr>
        <w:t>Art. </w:t>
      </w:r>
      <w:r w:rsidR="00E221DA" w:rsidRPr="00ED6C62">
        <w:rPr>
          <w:b/>
        </w:rPr>
        <w:t>12</w:t>
      </w:r>
      <w:r w:rsidR="00E221DA">
        <w:rPr>
          <w:b/>
        </w:rPr>
        <w:t>3</w:t>
      </w:r>
      <w:r w:rsidRPr="00ED6C62">
        <w:rPr>
          <w:b/>
        </w:rPr>
        <w:t>.</w:t>
      </w:r>
      <w:r w:rsidRPr="00ED6C62">
        <w:t xml:space="preserve"> Dotychczasowe przepisy wykonawcze wydane na podstawie art. 45 ust. 5b ustawy zmienianej w art. 107</w:t>
      </w:r>
      <w:r w:rsidR="00225451" w:rsidRPr="00ED6C62">
        <w:t xml:space="preserve"> </w:t>
      </w:r>
      <w:r w:rsidRPr="00ED6C62">
        <w:t>oraz art. 27 ust. 4 ustawy zmienianej w art. 108</w:t>
      </w:r>
      <w:r w:rsidR="00225451" w:rsidRPr="00ED6C62">
        <w:t xml:space="preserve"> </w:t>
      </w:r>
      <w:r w:rsidRPr="00ED6C62">
        <w:t>zachowują moc do dnia wejścia w życie przepisów wykonawczych wydanych na podstawie art. 106 ust. 3 oraz art. 106 ust. 2</w:t>
      </w:r>
      <w:r w:rsidR="00E16317" w:rsidRPr="00ED6C62">
        <w:t>,</w:t>
      </w:r>
      <w:r w:rsidRPr="00ED6C62">
        <w:t xml:space="preserve"> jednak nie dłużej niż do </w:t>
      </w:r>
      <w:r w:rsidR="00C35517">
        <w:t xml:space="preserve">dnia </w:t>
      </w:r>
      <w:r w:rsidRPr="00ED6C62">
        <w:t>31 grudnia 2019 r.</w:t>
      </w:r>
    </w:p>
    <w:p w14:paraId="29FE6AB9" w14:textId="6B1B5738" w:rsidR="00234C27" w:rsidRPr="00222437" w:rsidRDefault="007B3A29" w:rsidP="00234C27">
      <w:pPr>
        <w:keepNext/>
        <w:suppressAutoHyphens/>
        <w:spacing w:before="120"/>
        <w:ind w:firstLine="510"/>
        <w:jc w:val="both"/>
        <w:rPr>
          <w:rFonts w:ascii="Times" w:eastAsia="Times New Roman" w:hAnsi="Times"/>
        </w:rPr>
      </w:pPr>
      <w:r w:rsidRPr="00222437">
        <w:rPr>
          <w:rStyle w:val="Ppogrubienie"/>
        </w:rPr>
        <w:t>Art.</w:t>
      </w:r>
      <w:r w:rsidR="0049752F" w:rsidRPr="00222437">
        <w:rPr>
          <w:rStyle w:val="Ppogrubienie"/>
        </w:rPr>
        <w:t> </w:t>
      </w:r>
      <w:r w:rsidR="00E54240" w:rsidRPr="00222437">
        <w:rPr>
          <w:rStyle w:val="Ppogrubienie"/>
        </w:rPr>
        <w:t>124</w:t>
      </w:r>
      <w:r w:rsidRPr="00222437">
        <w:rPr>
          <w:rStyle w:val="Ppogrubienie"/>
        </w:rPr>
        <w:t>.</w:t>
      </w:r>
      <w:r w:rsidRPr="00222437">
        <w:t xml:space="preserve"> 1. </w:t>
      </w:r>
      <w:r w:rsidR="00234C27" w:rsidRPr="00222437">
        <w:rPr>
          <w:rFonts w:ascii="Times" w:eastAsia="Times New Roman" w:hAnsi="Times"/>
        </w:rPr>
        <w:t>W latach 2020</w:t>
      </w:r>
      <w:r w:rsidR="00A44753">
        <w:rPr>
          <w:rFonts w:ascii="Times" w:eastAsia="Times New Roman" w:hAnsi="Times"/>
        </w:rPr>
        <w:t>–</w:t>
      </w:r>
      <w:r w:rsidR="00234C27" w:rsidRPr="00222437">
        <w:rPr>
          <w:rFonts w:ascii="Times" w:eastAsia="Times New Roman" w:hAnsi="Times"/>
        </w:rPr>
        <w:t>2029 maksymalny limit wydatków z budżetu państwa przeznaczonych na wykonanie przez Ministra Finansów zada</w:t>
      </w:r>
      <w:r w:rsidR="00B420B1">
        <w:rPr>
          <w:rFonts w:ascii="Times" w:eastAsia="Times New Roman" w:hAnsi="Times"/>
        </w:rPr>
        <w:t>ń</w:t>
      </w:r>
      <w:r w:rsidR="00234C27" w:rsidRPr="00222437">
        <w:rPr>
          <w:rFonts w:ascii="Times" w:eastAsia="Times New Roman" w:hAnsi="Times"/>
        </w:rPr>
        <w:t>, o który</w:t>
      </w:r>
      <w:r w:rsidR="00B420B1">
        <w:rPr>
          <w:rFonts w:ascii="Times" w:eastAsia="Times New Roman" w:hAnsi="Times"/>
        </w:rPr>
        <w:t>ch</w:t>
      </w:r>
      <w:r w:rsidR="00234C27" w:rsidRPr="00222437">
        <w:rPr>
          <w:rFonts w:ascii="Times" w:eastAsia="Times New Roman" w:hAnsi="Times"/>
        </w:rPr>
        <w:t xml:space="preserve"> mowa w </w:t>
      </w:r>
      <w:r w:rsidR="006E1DC6">
        <w:rPr>
          <w:rFonts w:ascii="Times" w:eastAsia="Times New Roman" w:hAnsi="Times"/>
        </w:rPr>
        <w:t>d</w:t>
      </w:r>
      <w:r w:rsidR="006E1DC6" w:rsidRPr="00222437">
        <w:rPr>
          <w:rFonts w:ascii="Times" w:eastAsia="Times New Roman" w:hAnsi="Times"/>
        </w:rPr>
        <w:t xml:space="preserve">ziale </w:t>
      </w:r>
      <w:r w:rsidR="00234C27" w:rsidRPr="00222437">
        <w:rPr>
          <w:rFonts w:ascii="Times" w:eastAsia="Times New Roman" w:hAnsi="Times"/>
        </w:rPr>
        <w:t>II</w:t>
      </w:r>
      <w:r w:rsidR="005647D6">
        <w:rPr>
          <w:rFonts w:ascii="Times" w:eastAsia="Times New Roman" w:hAnsi="Times"/>
        </w:rPr>
        <w:t>,</w:t>
      </w:r>
      <w:r w:rsidR="00234C27" w:rsidRPr="00222437">
        <w:rPr>
          <w:rFonts w:ascii="Times" w:eastAsia="Times New Roman" w:hAnsi="Times"/>
        </w:rPr>
        <w:t xml:space="preserve"> wynosi 2</w:t>
      </w:r>
      <w:r w:rsidR="00DD65BE" w:rsidRPr="00222437">
        <w:rPr>
          <w:rFonts w:ascii="Times" w:eastAsia="Times New Roman" w:hAnsi="Times"/>
        </w:rPr>
        <w:t>6</w:t>
      </w:r>
      <w:r w:rsidR="00234C27" w:rsidRPr="00222437">
        <w:rPr>
          <w:rFonts w:ascii="Times" w:eastAsia="Times New Roman" w:hAnsi="Times"/>
        </w:rPr>
        <w:t> </w:t>
      </w:r>
      <w:r w:rsidR="00DD65BE" w:rsidRPr="00222437">
        <w:rPr>
          <w:rFonts w:ascii="Times" w:eastAsia="Times New Roman" w:hAnsi="Times"/>
        </w:rPr>
        <w:t>800</w:t>
      </w:r>
      <w:r w:rsidR="00234C27" w:rsidRPr="00222437">
        <w:rPr>
          <w:rFonts w:ascii="Times" w:eastAsia="Times New Roman" w:hAnsi="Times"/>
        </w:rPr>
        <w:t> </w:t>
      </w:r>
      <w:r w:rsidR="00DD65BE" w:rsidRPr="00222437">
        <w:rPr>
          <w:rFonts w:ascii="Times" w:eastAsia="Times New Roman" w:hAnsi="Times"/>
        </w:rPr>
        <w:t>000</w:t>
      </w:r>
      <w:r w:rsidR="00234C27" w:rsidRPr="00222437">
        <w:rPr>
          <w:rFonts w:ascii="Times" w:eastAsia="Times New Roman" w:hAnsi="Times"/>
        </w:rPr>
        <w:t xml:space="preserve"> zł, w tym:</w:t>
      </w:r>
    </w:p>
    <w:p w14:paraId="20510E9B" w14:textId="1D09AC66" w:rsidR="00234C27" w:rsidRPr="00222437" w:rsidRDefault="00234C27" w:rsidP="00234C27">
      <w:pPr>
        <w:ind w:left="510" w:hanging="510"/>
        <w:jc w:val="both"/>
        <w:rPr>
          <w:rFonts w:ascii="Times" w:eastAsia="Times New Roman" w:hAnsi="Times"/>
          <w:bCs/>
        </w:rPr>
      </w:pPr>
      <w:r w:rsidRPr="00222437">
        <w:rPr>
          <w:rFonts w:ascii="Times" w:eastAsia="Times New Roman" w:hAnsi="Times"/>
          <w:bCs/>
        </w:rPr>
        <w:t>1)</w:t>
      </w:r>
      <w:r w:rsidRPr="00222437">
        <w:rPr>
          <w:rFonts w:ascii="Times" w:eastAsia="Times New Roman" w:hAnsi="Times"/>
          <w:bCs/>
        </w:rPr>
        <w:tab/>
      </w:r>
      <w:r w:rsidR="00960774">
        <w:rPr>
          <w:rFonts w:ascii="Times" w:eastAsia="Times New Roman" w:hAnsi="Times"/>
          <w:bCs/>
        </w:rPr>
        <w:t xml:space="preserve">w </w:t>
      </w:r>
      <w:r w:rsidRPr="00222437">
        <w:rPr>
          <w:rFonts w:ascii="Times" w:eastAsia="Times New Roman" w:hAnsi="Times"/>
          <w:bCs/>
        </w:rPr>
        <w:t>2020 r. – 1 3</w:t>
      </w:r>
      <w:r w:rsidR="00840183" w:rsidRPr="00222437">
        <w:rPr>
          <w:rFonts w:ascii="Times" w:eastAsia="Times New Roman" w:hAnsi="Times"/>
          <w:bCs/>
        </w:rPr>
        <w:t>50</w:t>
      </w:r>
      <w:r w:rsidRPr="00222437">
        <w:rPr>
          <w:rFonts w:ascii="Times" w:eastAsia="Times New Roman" w:hAnsi="Times"/>
          <w:bCs/>
        </w:rPr>
        <w:t xml:space="preserve"> </w:t>
      </w:r>
      <w:r w:rsidR="00840183" w:rsidRPr="00222437">
        <w:rPr>
          <w:rFonts w:ascii="Times" w:eastAsia="Times New Roman" w:hAnsi="Times"/>
          <w:bCs/>
        </w:rPr>
        <w:t>000</w:t>
      </w:r>
      <w:r w:rsidRPr="00222437">
        <w:rPr>
          <w:rFonts w:ascii="Times" w:eastAsia="Times New Roman" w:hAnsi="Times"/>
          <w:bCs/>
        </w:rPr>
        <w:t xml:space="preserve"> zł;</w:t>
      </w:r>
    </w:p>
    <w:p w14:paraId="60AA0A27" w14:textId="64C43885" w:rsidR="00234C27" w:rsidRPr="00222437" w:rsidRDefault="00234C27" w:rsidP="00234C27">
      <w:pPr>
        <w:ind w:left="510" w:hanging="510"/>
        <w:jc w:val="both"/>
        <w:rPr>
          <w:rFonts w:ascii="Times" w:eastAsia="Times New Roman" w:hAnsi="Times"/>
          <w:bCs/>
        </w:rPr>
      </w:pPr>
      <w:r w:rsidRPr="00222437">
        <w:rPr>
          <w:rFonts w:ascii="Times" w:eastAsia="Times New Roman" w:hAnsi="Times"/>
          <w:bCs/>
        </w:rPr>
        <w:t>2)</w:t>
      </w:r>
      <w:r w:rsidRPr="00222437">
        <w:rPr>
          <w:rFonts w:ascii="Times" w:eastAsia="Times New Roman" w:hAnsi="Times"/>
          <w:bCs/>
        </w:rPr>
        <w:tab/>
      </w:r>
      <w:r w:rsidR="00960774">
        <w:rPr>
          <w:rFonts w:ascii="Times" w:eastAsia="Times New Roman" w:hAnsi="Times"/>
          <w:bCs/>
        </w:rPr>
        <w:t xml:space="preserve">w </w:t>
      </w:r>
      <w:r w:rsidRPr="00222437">
        <w:rPr>
          <w:rFonts w:ascii="Times" w:eastAsia="Times New Roman" w:hAnsi="Times"/>
          <w:bCs/>
        </w:rPr>
        <w:t>2021 r. – 1 6</w:t>
      </w:r>
      <w:r w:rsidR="00840183" w:rsidRPr="00222437">
        <w:rPr>
          <w:rFonts w:ascii="Times" w:eastAsia="Times New Roman" w:hAnsi="Times"/>
          <w:bCs/>
        </w:rPr>
        <w:t>00</w:t>
      </w:r>
      <w:r w:rsidRPr="00222437">
        <w:rPr>
          <w:rFonts w:ascii="Times" w:eastAsia="Times New Roman" w:hAnsi="Times"/>
          <w:bCs/>
        </w:rPr>
        <w:t> </w:t>
      </w:r>
      <w:r w:rsidR="00840183" w:rsidRPr="00222437">
        <w:rPr>
          <w:rFonts w:ascii="Times" w:eastAsia="Times New Roman" w:hAnsi="Times"/>
          <w:bCs/>
        </w:rPr>
        <w:t>0</w:t>
      </w:r>
      <w:r w:rsidRPr="00222437">
        <w:rPr>
          <w:rFonts w:ascii="Times" w:eastAsia="Times New Roman" w:hAnsi="Times"/>
          <w:bCs/>
        </w:rPr>
        <w:t>00 zł;</w:t>
      </w:r>
    </w:p>
    <w:p w14:paraId="76545CB2" w14:textId="0A08EEB2" w:rsidR="00234C27" w:rsidRPr="00222437" w:rsidRDefault="00234C27" w:rsidP="00234C27">
      <w:pPr>
        <w:ind w:left="510" w:hanging="510"/>
        <w:jc w:val="both"/>
        <w:rPr>
          <w:rFonts w:ascii="Times" w:eastAsia="Times New Roman" w:hAnsi="Times"/>
          <w:bCs/>
        </w:rPr>
      </w:pPr>
      <w:r w:rsidRPr="00222437">
        <w:rPr>
          <w:rFonts w:ascii="Times" w:eastAsia="Times New Roman" w:hAnsi="Times"/>
          <w:bCs/>
        </w:rPr>
        <w:t>3)</w:t>
      </w:r>
      <w:r w:rsidRPr="00222437">
        <w:rPr>
          <w:rFonts w:ascii="Times" w:eastAsia="Times New Roman" w:hAnsi="Times"/>
          <w:bCs/>
        </w:rPr>
        <w:tab/>
      </w:r>
      <w:r w:rsidR="00960774">
        <w:rPr>
          <w:rFonts w:ascii="Times" w:eastAsia="Times New Roman" w:hAnsi="Times"/>
          <w:bCs/>
        </w:rPr>
        <w:t xml:space="preserve">w </w:t>
      </w:r>
      <w:r w:rsidRPr="00222437">
        <w:rPr>
          <w:rFonts w:ascii="Times" w:eastAsia="Times New Roman" w:hAnsi="Times"/>
          <w:bCs/>
        </w:rPr>
        <w:t>2022 r. – 1 95</w:t>
      </w:r>
      <w:r w:rsidR="00840183" w:rsidRPr="00222437">
        <w:rPr>
          <w:rFonts w:ascii="Times" w:eastAsia="Times New Roman" w:hAnsi="Times"/>
          <w:bCs/>
        </w:rPr>
        <w:t>0 0</w:t>
      </w:r>
      <w:r w:rsidRPr="00222437">
        <w:rPr>
          <w:rFonts w:ascii="Times" w:eastAsia="Times New Roman" w:hAnsi="Times"/>
          <w:bCs/>
        </w:rPr>
        <w:t>00 zł;</w:t>
      </w:r>
    </w:p>
    <w:p w14:paraId="1D751366" w14:textId="0B849B9E" w:rsidR="00234C27" w:rsidRPr="00222437" w:rsidRDefault="00234C27" w:rsidP="00234C27">
      <w:pPr>
        <w:ind w:left="510" w:hanging="510"/>
        <w:jc w:val="both"/>
        <w:rPr>
          <w:rFonts w:ascii="Times" w:eastAsia="Times New Roman" w:hAnsi="Times"/>
          <w:bCs/>
        </w:rPr>
      </w:pPr>
      <w:r w:rsidRPr="00222437">
        <w:rPr>
          <w:rFonts w:ascii="Times" w:eastAsia="Times New Roman" w:hAnsi="Times"/>
          <w:bCs/>
        </w:rPr>
        <w:t>4)</w:t>
      </w:r>
      <w:r w:rsidRPr="00222437">
        <w:rPr>
          <w:rFonts w:ascii="Times" w:eastAsia="Times New Roman" w:hAnsi="Times"/>
          <w:bCs/>
        </w:rPr>
        <w:tab/>
      </w:r>
      <w:r w:rsidR="00960774">
        <w:rPr>
          <w:rFonts w:ascii="Times" w:eastAsia="Times New Roman" w:hAnsi="Times"/>
          <w:bCs/>
        </w:rPr>
        <w:t xml:space="preserve">w </w:t>
      </w:r>
      <w:r w:rsidRPr="00222437">
        <w:rPr>
          <w:rFonts w:ascii="Times" w:eastAsia="Times New Roman" w:hAnsi="Times"/>
          <w:bCs/>
        </w:rPr>
        <w:t xml:space="preserve">2023 r. – </w:t>
      </w:r>
      <w:r w:rsidR="00840183" w:rsidRPr="00222437">
        <w:rPr>
          <w:rFonts w:ascii="Times" w:eastAsia="Times New Roman" w:hAnsi="Times"/>
          <w:bCs/>
        </w:rPr>
        <w:t>2 200 0</w:t>
      </w:r>
      <w:r w:rsidRPr="00222437">
        <w:rPr>
          <w:rFonts w:ascii="Times" w:eastAsia="Times New Roman" w:hAnsi="Times"/>
          <w:bCs/>
        </w:rPr>
        <w:t>00 zł;</w:t>
      </w:r>
    </w:p>
    <w:p w14:paraId="2F75F7EA" w14:textId="3AAB441B" w:rsidR="00234C27" w:rsidRPr="00222437" w:rsidRDefault="00234C27" w:rsidP="00234C27">
      <w:pPr>
        <w:ind w:left="510" w:hanging="510"/>
        <w:jc w:val="both"/>
        <w:rPr>
          <w:rFonts w:ascii="Times" w:eastAsia="Times New Roman" w:hAnsi="Times"/>
          <w:bCs/>
        </w:rPr>
      </w:pPr>
      <w:r w:rsidRPr="00222437">
        <w:rPr>
          <w:rFonts w:ascii="Times" w:eastAsia="Times New Roman" w:hAnsi="Times"/>
          <w:bCs/>
        </w:rPr>
        <w:t>5)</w:t>
      </w:r>
      <w:r w:rsidRPr="00222437">
        <w:rPr>
          <w:rFonts w:ascii="Times" w:eastAsia="Times New Roman" w:hAnsi="Times"/>
          <w:bCs/>
        </w:rPr>
        <w:tab/>
      </w:r>
      <w:r w:rsidR="00960774">
        <w:rPr>
          <w:rFonts w:ascii="Times" w:eastAsia="Times New Roman" w:hAnsi="Times"/>
          <w:bCs/>
        </w:rPr>
        <w:t xml:space="preserve">w </w:t>
      </w:r>
      <w:r w:rsidRPr="00222437">
        <w:rPr>
          <w:rFonts w:ascii="Times" w:eastAsia="Times New Roman" w:hAnsi="Times"/>
          <w:bCs/>
        </w:rPr>
        <w:t>2024 r. – 2 5</w:t>
      </w:r>
      <w:r w:rsidR="00840183" w:rsidRPr="00222437">
        <w:rPr>
          <w:rFonts w:ascii="Times" w:eastAsia="Times New Roman" w:hAnsi="Times"/>
          <w:bCs/>
        </w:rPr>
        <w:t>50</w:t>
      </w:r>
      <w:r w:rsidRPr="00222437">
        <w:rPr>
          <w:rFonts w:ascii="Times" w:eastAsia="Times New Roman" w:hAnsi="Times"/>
          <w:bCs/>
        </w:rPr>
        <w:t> </w:t>
      </w:r>
      <w:r w:rsidR="00840183" w:rsidRPr="00222437">
        <w:rPr>
          <w:rFonts w:ascii="Times" w:eastAsia="Times New Roman" w:hAnsi="Times"/>
          <w:bCs/>
        </w:rPr>
        <w:t>000</w:t>
      </w:r>
      <w:r w:rsidRPr="00222437">
        <w:rPr>
          <w:rFonts w:ascii="Times" w:eastAsia="Times New Roman" w:hAnsi="Times"/>
          <w:bCs/>
        </w:rPr>
        <w:t xml:space="preserve"> zł;</w:t>
      </w:r>
    </w:p>
    <w:p w14:paraId="5BB486E6" w14:textId="2EE57D86" w:rsidR="00234C27" w:rsidRPr="00222437" w:rsidRDefault="00234C27" w:rsidP="00234C27">
      <w:pPr>
        <w:ind w:left="510" w:hanging="510"/>
        <w:jc w:val="both"/>
        <w:rPr>
          <w:rFonts w:ascii="Times" w:eastAsia="Times New Roman" w:hAnsi="Times"/>
          <w:bCs/>
        </w:rPr>
      </w:pPr>
      <w:r w:rsidRPr="00222437">
        <w:rPr>
          <w:rFonts w:ascii="Times" w:eastAsia="Times New Roman" w:hAnsi="Times"/>
          <w:bCs/>
        </w:rPr>
        <w:t>6)</w:t>
      </w:r>
      <w:r w:rsidRPr="00222437">
        <w:rPr>
          <w:rFonts w:ascii="Times" w:eastAsia="Times New Roman" w:hAnsi="Times"/>
          <w:bCs/>
        </w:rPr>
        <w:tab/>
      </w:r>
      <w:r w:rsidR="00960774">
        <w:rPr>
          <w:rFonts w:ascii="Times" w:eastAsia="Times New Roman" w:hAnsi="Times"/>
          <w:bCs/>
        </w:rPr>
        <w:t xml:space="preserve">w </w:t>
      </w:r>
      <w:r w:rsidRPr="00222437">
        <w:rPr>
          <w:rFonts w:ascii="Times" w:eastAsia="Times New Roman" w:hAnsi="Times"/>
          <w:bCs/>
        </w:rPr>
        <w:t>2025 r. – 2</w:t>
      </w:r>
      <w:r w:rsidR="00840183" w:rsidRPr="00222437">
        <w:rPr>
          <w:rFonts w:ascii="Times" w:eastAsia="Times New Roman" w:hAnsi="Times"/>
          <w:bCs/>
        </w:rPr>
        <w:t> </w:t>
      </w:r>
      <w:r w:rsidRPr="00222437">
        <w:rPr>
          <w:rFonts w:ascii="Times" w:eastAsia="Times New Roman" w:hAnsi="Times"/>
          <w:bCs/>
        </w:rPr>
        <w:t>80</w:t>
      </w:r>
      <w:r w:rsidR="00840183" w:rsidRPr="00222437">
        <w:rPr>
          <w:rFonts w:ascii="Times" w:eastAsia="Times New Roman" w:hAnsi="Times"/>
          <w:bCs/>
        </w:rPr>
        <w:t>0 0</w:t>
      </w:r>
      <w:r w:rsidRPr="00222437">
        <w:rPr>
          <w:rFonts w:ascii="Times" w:eastAsia="Times New Roman" w:hAnsi="Times"/>
          <w:bCs/>
        </w:rPr>
        <w:t xml:space="preserve">00 zł; </w:t>
      </w:r>
    </w:p>
    <w:p w14:paraId="37A81CEB" w14:textId="17784485" w:rsidR="00234C27" w:rsidRPr="00222437" w:rsidRDefault="00234C27" w:rsidP="00234C27">
      <w:pPr>
        <w:ind w:left="510" w:hanging="510"/>
        <w:jc w:val="both"/>
        <w:rPr>
          <w:rFonts w:ascii="Times" w:eastAsia="Times New Roman" w:hAnsi="Times"/>
          <w:bCs/>
        </w:rPr>
      </w:pPr>
      <w:r w:rsidRPr="00222437">
        <w:rPr>
          <w:rFonts w:ascii="Times" w:eastAsia="Times New Roman" w:hAnsi="Times"/>
          <w:bCs/>
        </w:rPr>
        <w:t>7)</w:t>
      </w:r>
      <w:r w:rsidRPr="00222437">
        <w:rPr>
          <w:rFonts w:ascii="Times" w:eastAsia="Times New Roman" w:hAnsi="Times"/>
          <w:bCs/>
        </w:rPr>
        <w:tab/>
      </w:r>
      <w:r w:rsidR="00960774">
        <w:rPr>
          <w:rFonts w:ascii="Times" w:eastAsia="Times New Roman" w:hAnsi="Times"/>
          <w:bCs/>
        </w:rPr>
        <w:t xml:space="preserve">w </w:t>
      </w:r>
      <w:r w:rsidRPr="00222437">
        <w:rPr>
          <w:rFonts w:ascii="Times" w:eastAsia="Times New Roman" w:hAnsi="Times"/>
          <w:bCs/>
        </w:rPr>
        <w:t>2026 r. – 3 15</w:t>
      </w:r>
      <w:r w:rsidR="00840183" w:rsidRPr="00222437">
        <w:rPr>
          <w:rFonts w:ascii="Times" w:eastAsia="Times New Roman" w:hAnsi="Times"/>
          <w:bCs/>
        </w:rPr>
        <w:t>0</w:t>
      </w:r>
      <w:r w:rsidRPr="00222437">
        <w:rPr>
          <w:rFonts w:ascii="Times" w:eastAsia="Times New Roman" w:hAnsi="Times"/>
          <w:bCs/>
        </w:rPr>
        <w:t> </w:t>
      </w:r>
      <w:r w:rsidR="00840183" w:rsidRPr="00222437">
        <w:rPr>
          <w:rFonts w:ascii="Times" w:eastAsia="Times New Roman" w:hAnsi="Times"/>
          <w:bCs/>
        </w:rPr>
        <w:t>0</w:t>
      </w:r>
      <w:r w:rsidRPr="00222437">
        <w:rPr>
          <w:rFonts w:ascii="Times" w:eastAsia="Times New Roman" w:hAnsi="Times"/>
          <w:bCs/>
        </w:rPr>
        <w:t>00 zł;</w:t>
      </w:r>
    </w:p>
    <w:p w14:paraId="476A2469" w14:textId="40D6EA2B" w:rsidR="00234C27" w:rsidRPr="00222437" w:rsidRDefault="00234C27" w:rsidP="00234C27">
      <w:pPr>
        <w:ind w:left="510" w:hanging="510"/>
        <w:jc w:val="both"/>
        <w:rPr>
          <w:rFonts w:ascii="Times" w:eastAsia="Times New Roman" w:hAnsi="Times"/>
          <w:bCs/>
        </w:rPr>
      </w:pPr>
      <w:r w:rsidRPr="00222437">
        <w:rPr>
          <w:rFonts w:ascii="Times" w:eastAsia="Times New Roman" w:hAnsi="Times"/>
          <w:bCs/>
        </w:rPr>
        <w:t>8)</w:t>
      </w:r>
      <w:r w:rsidRPr="00222437">
        <w:rPr>
          <w:rFonts w:ascii="Times" w:eastAsia="Times New Roman" w:hAnsi="Times"/>
          <w:bCs/>
        </w:rPr>
        <w:tab/>
      </w:r>
      <w:r w:rsidR="00960774">
        <w:rPr>
          <w:rFonts w:ascii="Times" w:eastAsia="Times New Roman" w:hAnsi="Times"/>
          <w:bCs/>
        </w:rPr>
        <w:t xml:space="preserve">w </w:t>
      </w:r>
      <w:r w:rsidRPr="00222437">
        <w:rPr>
          <w:rFonts w:ascii="Times" w:eastAsia="Times New Roman" w:hAnsi="Times"/>
          <w:bCs/>
        </w:rPr>
        <w:t>2027 r. – 3</w:t>
      </w:r>
      <w:r w:rsidR="00840183" w:rsidRPr="00222437">
        <w:rPr>
          <w:rFonts w:ascii="Times" w:eastAsia="Times New Roman" w:hAnsi="Times"/>
          <w:bCs/>
        </w:rPr>
        <w:t> </w:t>
      </w:r>
      <w:r w:rsidRPr="00222437">
        <w:rPr>
          <w:rFonts w:ascii="Times" w:eastAsia="Times New Roman" w:hAnsi="Times"/>
          <w:bCs/>
        </w:rPr>
        <w:t>45</w:t>
      </w:r>
      <w:r w:rsidR="00840183" w:rsidRPr="00222437">
        <w:rPr>
          <w:rFonts w:ascii="Times" w:eastAsia="Times New Roman" w:hAnsi="Times"/>
          <w:bCs/>
        </w:rPr>
        <w:t>0 0</w:t>
      </w:r>
      <w:r w:rsidRPr="00222437">
        <w:rPr>
          <w:rFonts w:ascii="Times" w:eastAsia="Times New Roman" w:hAnsi="Times"/>
          <w:bCs/>
        </w:rPr>
        <w:t>00 zł;</w:t>
      </w:r>
    </w:p>
    <w:p w14:paraId="4E039D18" w14:textId="75F2E553" w:rsidR="00234C27" w:rsidRPr="00222437" w:rsidRDefault="00234C27" w:rsidP="00234C27">
      <w:pPr>
        <w:ind w:left="510" w:hanging="510"/>
        <w:jc w:val="both"/>
        <w:rPr>
          <w:rFonts w:ascii="Times" w:eastAsia="Times New Roman" w:hAnsi="Times"/>
          <w:bCs/>
        </w:rPr>
      </w:pPr>
      <w:r w:rsidRPr="00222437">
        <w:rPr>
          <w:rFonts w:ascii="Times" w:eastAsia="Times New Roman" w:hAnsi="Times"/>
          <w:bCs/>
        </w:rPr>
        <w:t>9)</w:t>
      </w:r>
      <w:r w:rsidRPr="00222437">
        <w:rPr>
          <w:rFonts w:ascii="Times" w:eastAsia="Times New Roman" w:hAnsi="Times"/>
          <w:bCs/>
        </w:rPr>
        <w:tab/>
      </w:r>
      <w:r w:rsidR="00960774">
        <w:rPr>
          <w:rFonts w:ascii="Times" w:eastAsia="Times New Roman" w:hAnsi="Times"/>
          <w:bCs/>
        </w:rPr>
        <w:t xml:space="preserve">w </w:t>
      </w:r>
      <w:r w:rsidRPr="00222437">
        <w:rPr>
          <w:rFonts w:ascii="Times" w:eastAsia="Times New Roman" w:hAnsi="Times"/>
          <w:bCs/>
        </w:rPr>
        <w:t>2028 r. – 3 </w:t>
      </w:r>
      <w:r w:rsidR="00840183" w:rsidRPr="00222437">
        <w:rPr>
          <w:rFonts w:ascii="Times" w:eastAsia="Times New Roman" w:hAnsi="Times"/>
          <w:bCs/>
        </w:rPr>
        <w:t>700</w:t>
      </w:r>
      <w:r w:rsidRPr="00222437">
        <w:rPr>
          <w:rFonts w:ascii="Times" w:eastAsia="Times New Roman" w:hAnsi="Times"/>
          <w:bCs/>
        </w:rPr>
        <w:t> </w:t>
      </w:r>
      <w:r w:rsidR="00840183" w:rsidRPr="00222437">
        <w:rPr>
          <w:rFonts w:ascii="Times" w:eastAsia="Times New Roman" w:hAnsi="Times"/>
          <w:bCs/>
        </w:rPr>
        <w:t>00</w:t>
      </w:r>
      <w:r w:rsidRPr="00222437">
        <w:rPr>
          <w:rFonts w:ascii="Times" w:eastAsia="Times New Roman" w:hAnsi="Times"/>
          <w:bCs/>
        </w:rPr>
        <w:t>0 zł</w:t>
      </w:r>
      <w:r w:rsidR="003B2FE5" w:rsidRPr="00222437">
        <w:rPr>
          <w:rFonts w:ascii="Times" w:eastAsia="Times New Roman" w:hAnsi="Times"/>
          <w:bCs/>
        </w:rPr>
        <w:t>;</w:t>
      </w:r>
    </w:p>
    <w:p w14:paraId="7BAE9076" w14:textId="5DB845FB" w:rsidR="00234C27" w:rsidRPr="00222437" w:rsidRDefault="00234C27" w:rsidP="00234C27">
      <w:pPr>
        <w:ind w:left="510" w:hanging="510"/>
        <w:jc w:val="both"/>
        <w:rPr>
          <w:rFonts w:ascii="Times" w:eastAsia="Times New Roman" w:hAnsi="Times"/>
          <w:bCs/>
        </w:rPr>
      </w:pPr>
      <w:r w:rsidRPr="00222437">
        <w:rPr>
          <w:rFonts w:ascii="Times" w:eastAsia="Times New Roman" w:hAnsi="Times"/>
          <w:bCs/>
        </w:rPr>
        <w:t>10)</w:t>
      </w:r>
      <w:r w:rsidRPr="00222437">
        <w:rPr>
          <w:rFonts w:ascii="Times" w:eastAsia="Times New Roman" w:hAnsi="Times"/>
          <w:bCs/>
        </w:rPr>
        <w:tab/>
      </w:r>
      <w:r w:rsidR="00960774">
        <w:rPr>
          <w:rFonts w:ascii="Times" w:eastAsia="Times New Roman" w:hAnsi="Times"/>
          <w:bCs/>
        </w:rPr>
        <w:t xml:space="preserve">w </w:t>
      </w:r>
      <w:r w:rsidRPr="00222437">
        <w:rPr>
          <w:rFonts w:ascii="Times" w:eastAsia="Times New Roman" w:hAnsi="Times"/>
          <w:bCs/>
        </w:rPr>
        <w:t xml:space="preserve">2029 r. </w:t>
      </w:r>
      <w:r w:rsidR="00840183" w:rsidRPr="00222437">
        <w:rPr>
          <w:rFonts w:ascii="Times" w:eastAsia="Times New Roman" w:hAnsi="Times"/>
          <w:bCs/>
        </w:rPr>
        <w:t>–</w:t>
      </w:r>
      <w:r w:rsidRPr="00222437">
        <w:rPr>
          <w:rFonts w:ascii="Times" w:eastAsia="Times New Roman" w:hAnsi="Times"/>
          <w:bCs/>
        </w:rPr>
        <w:t xml:space="preserve"> </w:t>
      </w:r>
      <w:r w:rsidR="00840183" w:rsidRPr="00222437">
        <w:rPr>
          <w:rFonts w:ascii="Times" w:eastAsia="Times New Roman" w:hAnsi="Times"/>
          <w:bCs/>
        </w:rPr>
        <w:t>4 050 000 zł.</w:t>
      </w:r>
    </w:p>
    <w:p w14:paraId="72E8EA89" w14:textId="7A6AB7D5" w:rsidR="007B3A29" w:rsidRPr="00222437" w:rsidRDefault="008734FF" w:rsidP="000F6B9B">
      <w:pPr>
        <w:pStyle w:val="ARTartustawynprozporzdzenia"/>
        <w:keepNext/>
      </w:pPr>
      <w:r w:rsidRPr="00222437">
        <w:lastRenderedPageBreak/>
        <w:t xml:space="preserve">2. </w:t>
      </w:r>
      <w:r w:rsidR="007B3A29" w:rsidRPr="00222437">
        <w:t>W latach 2020</w:t>
      </w:r>
      <w:r w:rsidR="00A44753">
        <w:t>–</w:t>
      </w:r>
      <w:r w:rsidR="007B3A29" w:rsidRPr="00222437">
        <w:t>2029 maksymalny limit wydatków z budżetu państwa przeznaczonych na wykonanie przez Szefa Krajowej Administracji Skarbowej zada</w:t>
      </w:r>
      <w:r w:rsidR="00E46DED">
        <w:t>ń</w:t>
      </w:r>
      <w:r w:rsidR="007B3A29" w:rsidRPr="00222437">
        <w:t>, o który</w:t>
      </w:r>
      <w:r w:rsidR="00222437" w:rsidRPr="00222437">
        <w:t>ch</w:t>
      </w:r>
      <w:r w:rsidR="007B3A29" w:rsidRPr="00222437">
        <w:t xml:space="preserve"> mowa w </w:t>
      </w:r>
      <w:r w:rsidR="006E1DC6">
        <w:t>d</w:t>
      </w:r>
      <w:r w:rsidR="006E1DC6" w:rsidRPr="00222437">
        <w:t xml:space="preserve">ziale </w:t>
      </w:r>
      <w:r w:rsidR="00222437" w:rsidRPr="00222437">
        <w:t xml:space="preserve">III i </w:t>
      </w:r>
      <w:r w:rsidR="007B3A29" w:rsidRPr="00222437">
        <w:t xml:space="preserve">art. 14 </w:t>
      </w:r>
      <w:r w:rsidR="00FB67D0" w:rsidRPr="00222437">
        <w:t xml:space="preserve">ust. 1 </w:t>
      </w:r>
      <w:r w:rsidR="007B3A29" w:rsidRPr="00222437">
        <w:t xml:space="preserve">pkt 20a ustawy </w:t>
      </w:r>
      <w:r w:rsidR="00877166" w:rsidRPr="00222437">
        <w:t>zmienianej</w:t>
      </w:r>
      <w:r w:rsidR="007B3A29" w:rsidRPr="00222437">
        <w:t xml:space="preserve"> w art. 11</w:t>
      </w:r>
      <w:r w:rsidR="00602ABD" w:rsidRPr="00222437">
        <w:t>4</w:t>
      </w:r>
      <w:r w:rsidR="007B3A29" w:rsidRPr="00222437">
        <w:t xml:space="preserve">, wynosi </w:t>
      </w:r>
      <w:r w:rsidR="00222437" w:rsidRPr="00222437">
        <w:t>55 </w:t>
      </w:r>
      <w:r w:rsidR="00DD65BE" w:rsidRPr="00222437">
        <w:t>150</w:t>
      </w:r>
      <w:r w:rsidR="00222437" w:rsidRPr="00222437">
        <w:t> </w:t>
      </w:r>
      <w:r w:rsidR="00DD65BE" w:rsidRPr="00222437">
        <w:t>000</w:t>
      </w:r>
      <w:r w:rsidR="007B3A29" w:rsidRPr="00222437">
        <w:t xml:space="preserve"> zł, w tym:</w:t>
      </w:r>
    </w:p>
    <w:p w14:paraId="6C7A8AB8" w14:textId="0B234FE8" w:rsidR="007B3A29" w:rsidRPr="00222437" w:rsidRDefault="00735B72" w:rsidP="000F6B9B">
      <w:pPr>
        <w:pStyle w:val="PKTpunkt"/>
      </w:pPr>
      <w:r w:rsidRPr="00222437">
        <w:t>1)</w:t>
      </w:r>
      <w:r w:rsidRPr="00222437">
        <w:tab/>
      </w:r>
      <w:r w:rsidR="00960774">
        <w:t xml:space="preserve">w </w:t>
      </w:r>
      <w:r w:rsidRPr="00222437">
        <w:t xml:space="preserve">2020 r. </w:t>
      </w:r>
      <w:r w:rsidR="00197965">
        <w:t>–</w:t>
      </w:r>
      <w:r w:rsidR="00156CB5" w:rsidRPr="00222437">
        <w:t xml:space="preserve"> </w:t>
      </w:r>
      <w:r w:rsidR="008734FF" w:rsidRPr="00222437">
        <w:rPr>
          <w:rFonts w:eastAsia="Times New Roman"/>
        </w:rPr>
        <w:t>5</w:t>
      </w:r>
      <w:r w:rsidR="008734FF" w:rsidRPr="00222437">
        <w:rPr>
          <w:rFonts w:eastAsia="Times New Roman"/>
          <w:bCs w:val="0"/>
        </w:rPr>
        <w:t> </w:t>
      </w:r>
      <w:r w:rsidR="008734FF" w:rsidRPr="00222437">
        <w:rPr>
          <w:rFonts w:eastAsia="Times New Roman"/>
        </w:rPr>
        <w:t>1</w:t>
      </w:r>
      <w:r w:rsidR="008734FF" w:rsidRPr="00222437">
        <w:rPr>
          <w:rFonts w:eastAsia="Times New Roman"/>
          <w:bCs w:val="0"/>
        </w:rPr>
        <w:t>00 000</w:t>
      </w:r>
      <w:r w:rsidR="008734FF" w:rsidRPr="00222437">
        <w:rPr>
          <w:rFonts w:eastAsia="Times New Roman"/>
        </w:rPr>
        <w:t xml:space="preserve"> </w:t>
      </w:r>
      <w:r w:rsidRPr="00222437">
        <w:t>zł;</w:t>
      </w:r>
    </w:p>
    <w:p w14:paraId="3428A5E9" w14:textId="7A274071" w:rsidR="007B3A29" w:rsidRPr="00222437" w:rsidRDefault="00735B72" w:rsidP="000F6B9B">
      <w:pPr>
        <w:pStyle w:val="PKTpunkt"/>
      </w:pPr>
      <w:r w:rsidRPr="00222437">
        <w:t>2)</w:t>
      </w:r>
      <w:r w:rsidRPr="00222437">
        <w:tab/>
      </w:r>
      <w:r w:rsidR="00960774">
        <w:t xml:space="preserve">w </w:t>
      </w:r>
      <w:r w:rsidRPr="00222437">
        <w:t>2021 r.</w:t>
      </w:r>
      <w:r w:rsidR="00156CB5" w:rsidRPr="00222437">
        <w:t xml:space="preserve"> </w:t>
      </w:r>
      <w:r w:rsidR="00197965">
        <w:t>–</w:t>
      </w:r>
      <w:r w:rsidR="00156CB5" w:rsidRPr="00222437">
        <w:t xml:space="preserve"> </w:t>
      </w:r>
      <w:r w:rsidR="008734FF" w:rsidRPr="00222437">
        <w:t>5 550 000</w:t>
      </w:r>
      <w:r w:rsidRPr="00222437">
        <w:t xml:space="preserve"> zł;</w:t>
      </w:r>
    </w:p>
    <w:p w14:paraId="1671B93C" w14:textId="38B91ACE" w:rsidR="007B3A29" w:rsidRPr="00222437" w:rsidRDefault="00735B72" w:rsidP="000F6B9B">
      <w:pPr>
        <w:pStyle w:val="PKTpunkt"/>
      </w:pPr>
      <w:r w:rsidRPr="00222437">
        <w:t>3)</w:t>
      </w:r>
      <w:r w:rsidRPr="00222437">
        <w:tab/>
      </w:r>
      <w:r w:rsidR="00960774">
        <w:t xml:space="preserve">w </w:t>
      </w:r>
      <w:r w:rsidR="007B3A29" w:rsidRPr="00222437">
        <w:t xml:space="preserve">2022 r. </w:t>
      </w:r>
      <w:r w:rsidR="00197965">
        <w:t>–</w:t>
      </w:r>
      <w:r w:rsidR="00156CB5" w:rsidRPr="00222437">
        <w:t xml:space="preserve"> </w:t>
      </w:r>
      <w:r w:rsidR="008734FF" w:rsidRPr="00222437">
        <w:t>5 700 000</w:t>
      </w:r>
      <w:r w:rsidRPr="00222437">
        <w:t xml:space="preserve"> zł;</w:t>
      </w:r>
    </w:p>
    <w:p w14:paraId="23DBE141" w14:textId="79899B58" w:rsidR="007B3A29" w:rsidRPr="00222437" w:rsidRDefault="00735B72" w:rsidP="000F6B9B">
      <w:pPr>
        <w:pStyle w:val="PKTpunkt"/>
      </w:pPr>
      <w:r w:rsidRPr="00222437">
        <w:t>4)</w:t>
      </w:r>
      <w:r w:rsidRPr="00222437">
        <w:tab/>
      </w:r>
      <w:r w:rsidR="00960774">
        <w:t xml:space="preserve">w </w:t>
      </w:r>
      <w:r w:rsidRPr="00222437">
        <w:t>2023 r.</w:t>
      </w:r>
      <w:r w:rsidR="00156CB5" w:rsidRPr="00222437">
        <w:t xml:space="preserve"> </w:t>
      </w:r>
      <w:r w:rsidR="00197965">
        <w:t>–</w:t>
      </w:r>
      <w:r w:rsidR="00156CB5" w:rsidRPr="00222437">
        <w:t xml:space="preserve"> </w:t>
      </w:r>
      <w:r w:rsidR="008734FF" w:rsidRPr="00222437">
        <w:t>5 950 000</w:t>
      </w:r>
      <w:r w:rsidRPr="00222437">
        <w:t xml:space="preserve"> zł;</w:t>
      </w:r>
    </w:p>
    <w:p w14:paraId="455D45C4" w14:textId="2CE6BE63" w:rsidR="007B3A29" w:rsidRPr="00222437" w:rsidRDefault="00735B72" w:rsidP="000F6B9B">
      <w:pPr>
        <w:pStyle w:val="PKTpunkt"/>
      </w:pPr>
      <w:r w:rsidRPr="00222437">
        <w:t>5)</w:t>
      </w:r>
      <w:r w:rsidRPr="00222437">
        <w:tab/>
      </w:r>
      <w:r w:rsidR="00960774">
        <w:t xml:space="preserve">w </w:t>
      </w:r>
      <w:r w:rsidRPr="00222437">
        <w:t>2024 r.</w:t>
      </w:r>
      <w:r w:rsidR="00156CB5" w:rsidRPr="00222437">
        <w:t xml:space="preserve"> </w:t>
      </w:r>
      <w:r w:rsidR="00197965">
        <w:t>–</w:t>
      </w:r>
      <w:r w:rsidRPr="00222437">
        <w:t xml:space="preserve"> </w:t>
      </w:r>
      <w:r w:rsidR="008734FF" w:rsidRPr="00222437">
        <w:t>5 100 000</w:t>
      </w:r>
      <w:r w:rsidRPr="00222437">
        <w:t xml:space="preserve"> zł;</w:t>
      </w:r>
    </w:p>
    <w:p w14:paraId="264A512A" w14:textId="610AAB95" w:rsidR="007B3A29" w:rsidRPr="00222437" w:rsidRDefault="00735B72" w:rsidP="000F6B9B">
      <w:pPr>
        <w:pStyle w:val="PKTpunkt"/>
      </w:pPr>
      <w:r w:rsidRPr="00222437">
        <w:t>6)</w:t>
      </w:r>
      <w:r w:rsidRPr="00222437">
        <w:tab/>
      </w:r>
      <w:r w:rsidR="00960774">
        <w:t xml:space="preserve">w </w:t>
      </w:r>
      <w:r w:rsidRPr="00222437">
        <w:t>2025 r.</w:t>
      </w:r>
      <w:r w:rsidR="00156CB5" w:rsidRPr="00222437">
        <w:t xml:space="preserve"> </w:t>
      </w:r>
      <w:r w:rsidR="00197965">
        <w:t>–</w:t>
      </w:r>
      <w:r w:rsidR="00156CB5" w:rsidRPr="00222437">
        <w:t xml:space="preserve"> </w:t>
      </w:r>
      <w:r w:rsidR="005F7262" w:rsidRPr="00222437">
        <w:t>5</w:t>
      </w:r>
      <w:r w:rsidRPr="00222437">
        <w:t xml:space="preserve"> 200 000 zł;</w:t>
      </w:r>
    </w:p>
    <w:p w14:paraId="0C186D63" w14:textId="5732386D" w:rsidR="007B3A29" w:rsidRPr="00222437" w:rsidRDefault="00735B72" w:rsidP="000F6B9B">
      <w:pPr>
        <w:pStyle w:val="PKTpunkt"/>
      </w:pPr>
      <w:r w:rsidRPr="00222437">
        <w:t>7)</w:t>
      </w:r>
      <w:r w:rsidRPr="00222437">
        <w:tab/>
      </w:r>
      <w:r w:rsidR="00960774">
        <w:t xml:space="preserve">w </w:t>
      </w:r>
      <w:r w:rsidR="007B3A29" w:rsidRPr="00222437">
        <w:t>2026 r.</w:t>
      </w:r>
      <w:r w:rsidR="00156CB5" w:rsidRPr="00222437">
        <w:t xml:space="preserve"> </w:t>
      </w:r>
      <w:r w:rsidR="00197965">
        <w:t>–</w:t>
      </w:r>
      <w:r w:rsidR="00156CB5" w:rsidRPr="00222437">
        <w:t xml:space="preserve"> </w:t>
      </w:r>
      <w:r w:rsidR="005F7262" w:rsidRPr="00222437">
        <w:t>5 400</w:t>
      </w:r>
      <w:r w:rsidR="007B3A29" w:rsidRPr="00222437">
        <w:t xml:space="preserve"> 000 zł</w:t>
      </w:r>
      <w:r w:rsidRPr="00222437">
        <w:t>;</w:t>
      </w:r>
      <w:r w:rsidR="007B3A29" w:rsidRPr="00222437">
        <w:t xml:space="preserve"> </w:t>
      </w:r>
    </w:p>
    <w:p w14:paraId="20291A20" w14:textId="7ED4CF4F" w:rsidR="007B3A29" w:rsidRPr="00222437" w:rsidRDefault="00735B72" w:rsidP="000F6B9B">
      <w:pPr>
        <w:pStyle w:val="PKTpunkt"/>
      </w:pPr>
      <w:r w:rsidRPr="00222437">
        <w:t>8)</w:t>
      </w:r>
      <w:r w:rsidRPr="00222437">
        <w:tab/>
      </w:r>
      <w:r w:rsidR="00960774">
        <w:t xml:space="preserve">w </w:t>
      </w:r>
      <w:r w:rsidRPr="00222437">
        <w:t>2027 r.</w:t>
      </w:r>
      <w:r w:rsidR="00156CB5" w:rsidRPr="00222437">
        <w:t xml:space="preserve"> </w:t>
      </w:r>
      <w:r w:rsidR="00197965">
        <w:t>–</w:t>
      </w:r>
      <w:r w:rsidRPr="00222437">
        <w:t xml:space="preserve"> </w:t>
      </w:r>
      <w:r w:rsidR="005F7262" w:rsidRPr="00222437">
        <w:t>5</w:t>
      </w:r>
      <w:r w:rsidRPr="00222437">
        <w:t xml:space="preserve"> </w:t>
      </w:r>
      <w:r w:rsidR="005F7262" w:rsidRPr="00222437">
        <w:t>550</w:t>
      </w:r>
      <w:r w:rsidRPr="00222437">
        <w:t xml:space="preserve"> 000 zł;</w:t>
      </w:r>
    </w:p>
    <w:p w14:paraId="63DC0913" w14:textId="3A7818AD" w:rsidR="007B3A29" w:rsidRPr="00222437" w:rsidRDefault="00735B72" w:rsidP="000F6B9B">
      <w:pPr>
        <w:pStyle w:val="PKTpunkt"/>
      </w:pPr>
      <w:r w:rsidRPr="00222437">
        <w:t>9)</w:t>
      </w:r>
      <w:r w:rsidRPr="00222437">
        <w:tab/>
      </w:r>
      <w:r w:rsidR="00960774">
        <w:t xml:space="preserve">w </w:t>
      </w:r>
      <w:r w:rsidRPr="00222437">
        <w:t>2028 r.</w:t>
      </w:r>
      <w:r w:rsidR="00156CB5" w:rsidRPr="00222437">
        <w:t xml:space="preserve"> </w:t>
      </w:r>
      <w:r w:rsidR="00197965">
        <w:t>–</w:t>
      </w:r>
      <w:r w:rsidRPr="00222437">
        <w:t xml:space="preserve"> </w:t>
      </w:r>
      <w:r w:rsidR="005F7262" w:rsidRPr="00222437">
        <w:t>5</w:t>
      </w:r>
      <w:r w:rsidRPr="00222437">
        <w:t xml:space="preserve"> </w:t>
      </w:r>
      <w:r w:rsidR="005F7262" w:rsidRPr="00222437">
        <w:t>7</w:t>
      </w:r>
      <w:r w:rsidRPr="00222437">
        <w:t>00 000 zł;</w:t>
      </w:r>
    </w:p>
    <w:p w14:paraId="0B551ABD" w14:textId="6245ECB2" w:rsidR="007B3A29" w:rsidRPr="00222437" w:rsidRDefault="00735B72" w:rsidP="000F6B9B">
      <w:pPr>
        <w:pStyle w:val="PKTpunkt"/>
      </w:pPr>
      <w:r w:rsidRPr="00222437">
        <w:t>10)</w:t>
      </w:r>
      <w:r w:rsidRPr="00222437">
        <w:tab/>
      </w:r>
      <w:r w:rsidR="00960774">
        <w:t xml:space="preserve">w </w:t>
      </w:r>
      <w:r w:rsidR="007B3A29" w:rsidRPr="00222437">
        <w:t>2029 r.</w:t>
      </w:r>
      <w:r w:rsidR="00156CB5" w:rsidRPr="00222437">
        <w:t xml:space="preserve"> </w:t>
      </w:r>
      <w:r w:rsidR="00197965">
        <w:t>–</w:t>
      </w:r>
      <w:r w:rsidR="007B3A29" w:rsidRPr="00222437">
        <w:t xml:space="preserve"> 5</w:t>
      </w:r>
      <w:r w:rsidR="005F7262" w:rsidRPr="00222437">
        <w:t xml:space="preserve"> 9</w:t>
      </w:r>
      <w:r w:rsidR="007B3A29" w:rsidRPr="00222437">
        <w:t>00 000 zł</w:t>
      </w:r>
      <w:r w:rsidRPr="00222437">
        <w:t>.</w:t>
      </w:r>
    </w:p>
    <w:p w14:paraId="5AEF694C" w14:textId="0493582C" w:rsidR="00DD65BE" w:rsidRPr="00222437" w:rsidRDefault="003B2FE5" w:rsidP="00DD65BE">
      <w:pPr>
        <w:pStyle w:val="USTustnpkodeksu"/>
        <w:rPr>
          <w:rFonts w:eastAsia="Times New Roman"/>
        </w:rPr>
      </w:pPr>
      <w:r w:rsidRPr="00222437">
        <w:rPr>
          <w:rFonts w:eastAsia="Times New Roman"/>
        </w:rPr>
        <w:t>3.</w:t>
      </w:r>
      <w:r w:rsidR="00DD65BE" w:rsidRPr="00222437">
        <w:rPr>
          <w:rFonts w:eastAsia="Times New Roman"/>
        </w:rPr>
        <w:t xml:space="preserve"> W latach 2020</w:t>
      </w:r>
      <w:r w:rsidR="00A44753">
        <w:rPr>
          <w:rFonts w:eastAsia="Times New Roman"/>
        </w:rPr>
        <w:t>–</w:t>
      </w:r>
      <w:r w:rsidR="00DD65BE" w:rsidRPr="00222437">
        <w:rPr>
          <w:rFonts w:eastAsia="Times New Roman"/>
        </w:rPr>
        <w:t>2029 maksymalny limit wydatków z budżetu państwa przeznaczonych na wykonanie przez Ministra Sprawiedliwości zada</w:t>
      </w:r>
      <w:r w:rsidRPr="00222437">
        <w:rPr>
          <w:rFonts w:eastAsia="Times New Roman"/>
        </w:rPr>
        <w:t>ń</w:t>
      </w:r>
      <w:r w:rsidR="00DD65BE" w:rsidRPr="00222437">
        <w:rPr>
          <w:rFonts w:eastAsia="Times New Roman"/>
        </w:rPr>
        <w:t>, o który</w:t>
      </w:r>
      <w:r w:rsidR="00BC3B10">
        <w:rPr>
          <w:rFonts w:eastAsia="Times New Roman"/>
        </w:rPr>
        <w:t>ch</w:t>
      </w:r>
      <w:r w:rsidR="00DD65BE" w:rsidRPr="00222437">
        <w:rPr>
          <w:rFonts w:eastAsia="Times New Roman"/>
        </w:rPr>
        <w:t xml:space="preserve"> mowa w art.</w:t>
      </w:r>
      <w:r w:rsidRPr="00222437">
        <w:rPr>
          <w:rFonts w:eastAsia="Times New Roman"/>
        </w:rPr>
        <w:t xml:space="preserve"> 45 i art. 54</w:t>
      </w:r>
      <w:r w:rsidR="00DD65BE" w:rsidRPr="00222437">
        <w:rPr>
          <w:rFonts w:eastAsia="Times New Roman"/>
        </w:rPr>
        <w:t>, wynosi 1</w:t>
      </w:r>
      <w:r w:rsidR="00940A78" w:rsidRPr="00222437">
        <w:rPr>
          <w:rFonts w:eastAsia="Times New Roman"/>
        </w:rPr>
        <w:t>2</w:t>
      </w:r>
      <w:r w:rsidR="00A64A1E" w:rsidRPr="00222437">
        <w:rPr>
          <w:rFonts w:eastAsia="Times New Roman"/>
        </w:rPr>
        <w:t> 650 000</w:t>
      </w:r>
      <w:r w:rsidR="00DD65BE" w:rsidRPr="00222437">
        <w:rPr>
          <w:rFonts w:eastAsia="Times New Roman"/>
        </w:rPr>
        <w:t xml:space="preserve"> zł, w tym:</w:t>
      </w:r>
    </w:p>
    <w:p w14:paraId="2DA781FF" w14:textId="11FEC042" w:rsidR="00DD65BE" w:rsidRPr="00222437" w:rsidRDefault="00DD65BE" w:rsidP="00DD65BE">
      <w:pPr>
        <w:ind w:left="510" w:hanging="510"/>
        <w:jc w:val="both"/>
        <w:rPr>
          <w:rFonts w:ascii="Times" w:eastAsia="Times New Roman" w:hAnsi="Times"/>
          <w:bCs/>
        </w:rPr>
      </w:pPr>
      <w:r w:rsidRPr="00222437">
        <w:rPr>
          <w:rFonts w:ascii="Times" w:eastAsia="Times New Roman" w:hAnsi="Times"/>
          <w:bCs/>
        </w:rPr>
        <w:t>1)</w:t>
      </w:r>
      <w:r w:rsidRPr="00222437">
        <w:rPr>
          <w:rFonts w:ascii="Times" w:eastAsia="Times New Roman" w:hAnsi="Times"/>
          <w:bCs/>
        </w:rPr>
        <w:tab/>
      </w:r>
      <w:r w:rsidR="00960774">
        <w:rPr>
          <w:rFonts w:ascii="Times" w:eastAsia="Times New Roman" w:hAnsi="Times"/>
          <w:bCs/>
        </w:rPr>
        <w:t xml:space="preserve">w </w:t>
      </w:r>
      <w:r w:rsidRPr="00222437">
        <w:rPr>
          <w:rFonts w:ascii="Times" w:eastAsia="Times New Roman" w:hAnsi="Times"/>
          <w:bCs/>
        </w:rPr>
        <w:t xml:space="preserve">2020 r. </w:t>
      </w:r>
      <w:r w:rsidR="00197965">
        <w:rPr>
          <w:rFonts w:ascii="Times" w:eastAsia="Times New Roman" w:hAnsi="Times"/>
          <w:bCs/>
        </w:rPr>
        <w:t>–</w:t>
      </w:r>
      <w:r w:rsidRPr="00222437">
        <w:rPr>
          <w:rFonts w:ascii="Times" w:eastAsia="Times New Roman" w:hAnsi="Times"/>
          <w:bCs/>
        </w:rPr>
        <w:t xml:space="preserve"> 1</w:t>
      </w:r>
      <w:r w:rsidR="003B2FE5" w:rsidRPr="00222437">
        <w:rPr>
          <w:rFonts w:ascii="Times" w:eastAsia="Times New Roman" w:hAnsi="Times"/>
          <w:bCs/>
        </w:rPr>
        <w:t> </w:t>
      </w:r>
      <w:r w:rsidRPr="00222437">
        <w:rPr>
          <w:rFonts w:ascii="Times" w:eastAsia="Times New Roman" w:hAnsi="Times"/>
          <w:bCs/>
        </w:rPr>
        <w:t>0</w:t>
      </w:r>
      <w:r w:rsidR="003B2FE5" w:rsidRPr="00222437">
        <w:rPr>
          <w:rFonts w:ascii="Times" w:eastAsia="Times New Roman" w:hAnsi="Times"/>
          <w:bCs/>
        </w:rPr>
        <w:t>50 000</w:t>
      </w:r>
      <w:r w:rsidRPr="00222437">
        <w:rPr>
          <w:rFonts w:ascii="Times" w:eastAsia="Times New Roman" w:hAnsi="Times"/>
          <w:bCs/>
        </w:rPr>
        <w:t xml:space="preserve"> zł;</w:t>
      </w:r>
    </w:p>
    <w:p w14:paraId="0E32D102" w14:textId="55F07D2C" w:rsidR="00DD65BE" w:rsidRPr="00222437" w:rsidRDefault="003B2FE5" w:rsidP="00DD65BE">
      <w:pPr>
        <w:ind w:left="510" w:hanging="510"/>
        <w:jc w:val="both"/>
        <w:rPr>
          <w:rFonts w:ascii="Times" w:eastAsia="Times New Roman" w:hAnsi="Times"/>
          <w:bCs/>
        </w:rPr>
      </w:pPr>
      <w:r w:rsidRPr="00222437">
        <w:rPr>
          <w:rFonts w:ascii="Times" w:eastAsia="Times New Roman" w:hAnsi="Times"/>
          <w:bCs/>
        </w:rPr>
        <w:t>2</w:t>
      </w:r>
      <w:r w:rsidR="00DD65BE" w:rsidRPr="00222437">
        <w:rPr>
          <w:rFonts w:ascii="Times" w:eastAsia="Times New Roman" w:hAnsi="Times"/>
          <w:bCs/>
        </w:rPr>
        <w:t>)</w:t>
      </w:r>
      <w:r w:rsidR="00DD65BE" w:rsidRPr="00222437">
        <w:rPr>
          <w:rFonts w:ascii="Times" w:eastAsia="Times New Roman" w:hAnsi="Times"/>
          <w:bCs/>
        </w:rPr>
        <w:tab/>
      </w:r>
      <w:r w:rsidR="00960774">
        <w:rPr>
          <w:rFonts w:ascii="Times" w:eastAsia="Times New Roman" w:hAnsi="Times"/>
          <w:bCs/>
        </w:rPr>
        <w:t xml:space="preserve">w </w:t>
      </w:r>
      <w:r w:rsidR="00DD65BE" w:rsidRPr="00222437">
        <w:rPr>
          <w:rFonts w:ascii="Times" w:eastAsia="Times New Roman" w:hAnsi="Times"/>
          <w:bCs/>
        </w:rPr>
        <w:t>2021</w:t>
      </w:r>
      <w:r w:rsidRPr="00222437">
        <w:rPr>
          <w:rFonts w:ascii="Times" w:eastAsia="Times New Roman" w:hAnsi="Times"/>
          <w:bCs/>
        </w:rPr>
        <w:t xml:space="preserve"> r. </w:t>
      </w:r>
      <w:r w:rsidR="00197965">
        <w:rPr>
          <w:rFonts w:ascii="Times" w:eastAsia="Times New Roman" w:hAnsi="Times"/>
          <w:bCs/>
        </w:rPr>
        <w:t>–</w:t>
      </w:r>
      <w:r w:rsidR="00DD65BE" w:rsidRPr="00222437">
        <w:rPr>
          <w:rFonts w:ascii="Times" w:eastAsia="Times New Roman" w:hAnsi="Times"/>
          <w:bCs/>
        </w:rPr>
        <w:t xml:space="preserve"> 1</w:t>
      </w:r>
      <w:r w:rsidRPr="00222437">
        <w:rPr>
          <w:rFonts w:ascii="Times" w:eastAsia="Times New Roman" w:hAnsi="Times"/>
          <w:bCs/>
        </w:rPr>
        <w:t> </w:t>
      </w:r>
      <w:r w:rsidR="00DD65BE" w:rsidRPr="00222437">
        <w:rPr>
          <w:rFonts w:ascii="Times" w:eastAsia="Times New Roman" w:hAnsi="Times"/>
          <w:bCs/>
        </w:rPr>
        <w:t>1</w:t>
      </w:r>
      <w:r w:rsidRPr="00222437">
        <w:rPr>
          <w:rFonts w:ascii="Times" w:eastAsia="Times New Roman" w:hAnsi="Times"/>
          <w:bCs/>
        </w:rPr>
        <w:t>50 000</w:t>
      </w:r>
      <w:r w:rsidR="00DD65BE" w:rsidRPr="00222437">
        <w:rPr>
          <w:rFonts w:ascii="Times" w:eastAsia="Times New Roman" w:hAnsi="Times"/>
          <w:bCs/>
        </w:rPr>
        <w:t xml:space="preserve"> zł;</w:t>
      </w:r>
    </w:p>
    <w:p w14:paraId="4E88E423" w14:textId="1A9216BF" w:rsidR="00DD65BE" w:rsidRPr="00222437" w:rsidRDefault="003B2FE5" w:rsidP="00DD65BE">
      <w:pPr>
        <w:ind w:left="510" w:hanging="510"/>
        <w:jc w:val="both"/>
        <w:rPr>
          <w:rFonts w:ascii="Times" w:eastAsia="Times New Roman" w:hAnsi="Times"/>
          <w:bCs/>
        </w:rPr>
      </w:pPr>
      <w:r w:rsidRPr="00222437">
        <w:rPr>
          <w:rFonts w:ascii="Times" w:eastAsia="Times New Roman" w:hAnsi="Times"/>
          <w:bCs/>
        </w:rPr>
        <w:t>3</w:t>
      </w:r>
      <w:r w:rsidR="00DD65BE" w:rsidRPr="00222437">
        <w:rPr>
          <w:rFonts w:ascii="Times" w:eastAsia="Times New Roman" w:hAnsi="Times"/>
          <w:bCs/>
        </w:rPr>
        <w:t>)</w:t>
      </w:r>
      <w:r w:rsidR="00DD65BE" w:rsidRPr="00222437">
        <w:rPr>
          <w:rFonts w:ascii="Times" w:eastAsia="Times New Roman" w:hAnsi="Times"/>
          <w:bCs/>
        </w:rPr>
        <w:tab/>
      </w:r>
      <w:r w:rsidR="00960774">
        <w:rPr>
          <w:rFonts w:ascii="Times" w:eastAsia="Times New Roman" w:hAnsi="Times"/>
          <w:bCs/>
        </w:rPr>
        <w:t xml:space="preserve">w </w:t>
      </w:r>
      <w:r w:rsidR="00DD65BE" w:rsidRPr="00222437">
        <w:rPr>
          <w:rFonts w:ascii="Times" w:eastAsia="Times New Roman" w:hAnsi="Times"/>
          <w:bCs/>
        </w:rPr>
        <w:t>2022</w:t>
      </w:r>
      <w:r w:rsidRPr="00222437">
        <w:rPr>
          <w:rFonts w:ascii="Times" w:eastAsia="Times New Roman" w:hAnsi="Times"/>
          <w:bCs/>
        </w:rPr>
        <w:t xml:space="preserve"> r. </w:t>
      </w:r>
      <w:r w:rsidR="00197965">
        <w:rPr>
          <w:rFonts w:ascii="Times" w:eastAsia="Times New Roman" w:hAnsi="Times"/>
          <w:bCs/>
        </w:rPr>
        <w:t>–</w:t>
      </w:r>
      <w:r w:rsidR="00DD65BE" w:rsidRPr="00222437">
        <w:rPr>
          <w:rFonts w:ascii="Times" w:eastAsia="Times New Roman" w:hAnsi="Times"/>
          <w:bCs/>
        </w:rPr>
        <w:t xml:space="preserve"> 1</w:t>
      </w:r>
      <w:r w:rsidRPr="00222437">
        <w:rPr>
          <w:rFonts w:ascii="Times" w:eastAsia="Times New Roman" w:hAnsi="Times"/>
          <w:bCs/>
        </w:rPr>
        <w:t> 200 000</w:t>
      </w:r>
      <w:r w:rsidR="00DD65BE" w:rsidRPr="00222437">
        <w:rPr>
          <w:rFonts w:ascii="Times" w:eastAsia="Times New Roman" w:hAnsi="Times"/>
          <w:bCs/>
        </w:rPr>
        <w:t xml:space="preserve"> zł;</w:t>
      </w:r>
    </w:p>
    <w:p w14:paraId="74A4E535" w14:textId="767DFC17" w:rsidR="00DD65BE" w:rsidRPr="00222437" w:rsidRDefault="003B2FE5" w:rsidP="00DD65BE">
      <w:pPr>
        <w:ind w:left="510" w:hanging="510"/>
        <w:jc w:val="both"/>
        <w:rPr>
          <w:rFonts w:ascii="Times" w:eastAsia="Times New Roman" w:hAnsi="Times"/>
          <w:bCs/>
        </w:rPr>
      </w:pPr>
      <w:r w:rsidRPr="00222437">
        <w:rPr>
          <w:rFonts w:ascii="Times" w:eastAsia="Times New Roman" w:hAnsi="Times"/>
          <w:bCs/>
        </w:rPr>
        <w:t>4</w:t>
      </w:r>
      <w:r w:rsidR="00DD65BE" w:rsidRPr="00222437">
        <w:rPr>
          <w:rFonts w:ascii="Times" w:eastAsia="Times New Roman" w:hAnsi="Times"/>
          <w:bCs/>
        </w:rPr>
        <w:t>)</w:t>
      </w:r>
      <w:r w:rsidR="00DD65BE" w:rsidRPr="00222437">
        <w:rPr>
          <w:rFonts w:ascii="Times" w:eastAsia="Times New Roman" w:hAnsi="Times"/>
          <w:bCs/>
        </w:rPr>
        <w:tab/>
      </w:r>
      <w:r w:rsidR="00960774">
        <w:rPr>
          <w:rFonts w:ascii="Times" w:eastAsia="Times New Roman" w:hAnsi="Times"/>
          <w:bCs/>
        </w:rPr>
        <w:t xml:space="preserve">w </w:t>
      </w:r>
      <w:r w:rsidR="00DD65BE" w:rsidRPr="00222437">
        <w:rPr>
          <w:rFonts w:ascii="Times" w:eastAsia="Times New Roman" w:hAnsi="Times"/>
          <w:bCs/>
        </w:rPr>
        <w:t>2023</w:t>
      </w:r>
      <w:r w:rsidRPr="00222437">
        <w:rPr>
          <w:rFonts w:ascii="Times" w:eastAsia="Times New Roman" w:hAnsi="Times"/>
          <w:bCs/>
        </w:rPr>
        <w:t xml:space="preserve"> r. </w:t>
      </w:r>
      <w:r w:rsidR="00197965">
        <w:rPr>
          <w:rFonts w:ascii="Times" w:eastAsia="Times New Roman" w:hAnsi="Times"/>
          <w:bCs/>
        </w:rPr>
        <w:t>–</w:t>
      </w:r>
      <w:r w:rsidR="00DD65BE" w:rsidRPr="00222437">
        <w:rPr>
          <w:rFonts w:ascii="Times" w:eastAsia="Times New Roman" w:hAnsi="Times"/>
          <w:bCs/>
        </w:rPr>
        <w:t xml:space="preserve"> 1</w:t>
      </w:r>
      <w:r w:rsidRPr="00222437">
        <w:rPr>
          <w:rFonts w:ascii="Times" w:eastAsia="Times New Roman" w:hAnsi="Times"/>
          <w:bCs/>
        </w:rPr>
        <w:t> </w:t>
      </w:r>
      <w:r w:rsidR="00DD65BE" w:rsidRPr="00222437">
        <w:rPr>
          <w:rFonts w:ascii="Times" w:eastAsia="Times New Roman" w:hAnsi="Times"/>
          <w:bCs/>
        </w:rPr>
        <w:t>2</w:t>
      </w:r>
      <w:r w:rsidRPr="00222437">
        <w:rPr>
          <w:rFonts w:ascii="Times" w:eastAsia="Times New Roman" w:hAnsi="Times"/>
          <w:bCs/>
        </w:rPr>
        <w:t>00 000</w:t>
      </w:r>
      <w:r w:rsidR="00DD65BE" w:rsidRPr="00222437">
        <w:rPr>
          <w:rFonts w:ascii="Times" w:eastAsia="Times New Roman" w:hAnsi="Times"/>
          <w:bCs/>
        </w:rPr>
        <w:t xml:space="preserve"> zł;</w:t>
      </w:r>
    </w:p>
    <w:p w14:paraId="74FA21EE" w14:textId="3DADCF3A" w:rsidR="00DD65BE" w:rsidRPr="00222437" w:rsidRDefault="003B2FE5" w:rsidP="00DD65BE">
      <w:pPr>
        <w:ind w:left="510" w:hanging="510"/>
        <w:jc w:val="both"/>
        <w:rPr>
          <w:rFonts w:ascii="Times" w:eastAsia="Times New Roman" w:hAnsi="Times"/>
          <w:bCs/>
        </w:rPr>
      </w:pPr>
      <w:r w:rsidRPr="00222437">
        <w:rPr>
          <w:rFonts w:ascii="Times" w:eastAsia="Times New Roman" w:hAnsi="Times"/>
          <w:bCs/>
        </w:rPr>
        <w:t>5</w:t>
      </w:r>
      <w:r w:rsidR="00DD65BE" w:rsidRPr="00222437">
        <w:rPr>
          <w:rFonts w:ascii="Times" w:eastAsia="Times New Roman" w:hAnsi="Times"/>
          <w:bCs/>
        </w:rPr>
        <w:t>)</w:t>
      </w:r>
      <w:r w:rsidR="00DD65BE" w:rsidRPr="00222437">
        <w:rPr>
          <w:rFonts w:ascii="Times" w:eastAsia="Times New Roman" w:hAnsi="Times"/>
          <w:bCs/>
        </w:rPr>
        <w:tab/>
      </w:r>
      <w:r w:rsidR="00960774">
        <w:rPr>
          <w:rFonts w:ascii="Times" w:eastAsia="Times New Roman" w:hAnsi="Times"/>
          <w:bCs/>
        </w:rPr>
        <w:t xml:space="preserve">w </w:t>
      </w:r>
      <w:r w:rsidR="00DD65BE" w:rsidRPr="00222437">
        <w:rPr>
          <w:rFonts w:ascii="Times" w:eastAsia="Times New Roman" w:hAnsi="Times"/>
          <w:bCs/>
        </w:rPr>
        <w:t>2024</w:t>
      </w:r>
      <w:r w:rsidRPr="00222437">
        <w:rPr>
          <w:rFonts w:ascii="Times" w:eastAsia="Times New Roman" w:hAnsi="Times"/>
          <w:bCs/>
        </w:rPr>
        <w:t xml:space="preserve"> r. </w:t>
      </w:r>
      <w:r w:rsidR="00197965">
        <w:rPr>
          <w:rFonts w:ascii="Times" w:eastAsia="Times New Roman" w:hAnsi="Times"/>
          <w:bCs/>
        </w:rPr>
        <w:t>–</w:t>
      </w:r>
      <w:r w:rsidR="00DD65BE" w:rsidRPr="00222437">
        <w:rPr>
          <w:rFonts w:ascii="Times" w:eastAsia="Times New Roman" w:hAnsi="Times"/>
          <w:bCs/>
        </w:rPr>
        <w:t xml:space="preserve"> 1 250 </w:t>
      </w:r>
      <w:r w:rsidRPr="00222437">
        <w:rPr>
          <w:rFonts w:ascii="Times" w:eastAsia="Times New Roman" w:hAnsi="Times"/>
          <w:bCs/>
        </w:rPr>
        <w:t>000</w:t>
      </w:r>
      <w:r w:rsidR="00DD65BE" w:rsidRPr="00222437">
        <w:rPr>
          <w:rFonts w:ascii="Times" w:eastAsia="Times New Roman" w:hAnsi="Times"/>
          <w:bCs/>
        </w:rPr>
        <w:t xml:space="preserve"> zł;</w:t>
      </w:r>
    </w:p>
    <w:p w14:paraId="3AF49515" w14:textId="03292C3C" w:rsidR="00DD65BE" w:rsidRPr="00222437" w:rsidRDefault="003B2FE5" w:rsidP="00DD65BE">
      <w:pPr>
        <w:ind w:left="510" w:hanging="510"/>
        <w:jc w:val="both"/>
        <w:rPr>
          <w:rFonts w:ascii="Times" w:eastAsia="Times New Roman" w:hAnsi="Times"/>
          <w:bCs/>
        </w:rPr>
      </w:pPr>
      <w:r w:rsidRPr="00222437">
        <w:rPr>
          <w:rFonts w:ascii="Times" w:eastAsia="Times New Roman" w:hAnsi="Times"/>
          <w:bCs/>
        </w:rPr>
        <w:t>6</w:t>
      </w:r>
      <w:r w:rsidR="00DD65BE" w:rsidRPr="00222437">
        <w:rPr>
          <w:rFonts w:ascii="Times" w:eastAsia="Times New Roman" w:hAnsi="Times"/>
          <w:bCs/>
        </w:rPr>
        <w:t>)</w:t>
      </w:r>
      <w:r w:rsidR="00DD65BE" w:rsidRPr="00222437">
        <w:rPr>
          <w:rFonts w:ascii="Times" w:eastAsia="Times New Roman" w:hAnsi="Times"/>
          <w:bCs/>
        </w:rPr>
        <w:tab/>
      </w:r>
      <w:r w:rsidR="00960774">
        <w:rPr>
          <w:rFonts w:ascii="Times" w:eastAsia="Times New Roman" w:hAnsi="Times"/>
          <w:bCs/>
        </w:rPr>
        <w:t xml:space="preserve">w </w:t>
      </w:r>
      <w:r w:rsidR="00DD65BE" w:rsidRPr="00222437">
        <w:rPr>
          <w:rFonts w:ascii="Times" w:eastAsia="Times New Roman" w:hAnsi="Times"/>
          <w:bCs/>
        </w:rPr>
        <w:t>2025</w:t>
      </w:r>
      <w:r w:rsidRPr="00222437">
        <w:rPr>
          <w:rFonts w:ascii="Times" w:eastAsia="Times New Roman" w:hAnsi="Times"/>
          <w:bCs/>
        </w:rPr>
        <w:t xml:space="preserve"> r. </w:t>
      </w:r>
      <w:r w:rsidR="00197965">
        <w:rPr>
          <w:rFonts w:ascii="Times" w:eastAsia="Times New Roman" w:hAnsi="Times"/>
          <w:bCs/>
        </w:rPr>
        <w:t>–</w:t>
      </w:r>
      <w:r w:rsidR="00DD65BE" w:rsidRPr="00222437">
        <w:rPr>
          <w:rFonts w:ascii="Times" w:eastAsia="Times New Roman" w:hAnsi="Times"/>
          <w:bCs/>
        </w:rPr>
        <w:t xml:space="preserve"> </w:t>
      </w:r>
      <w:r w:rsidRPr="00222437">
        <w:rPr>
          <w:rFonts w:ascii="Times" w:eastAsia="Times New Roman" w:hAnsi="Times"/>
          <w:bCs/>
        </w:rPr>
        <w:t>1 300 000</w:t>
      </w:r>
      <w:r w:rsidR="00DD65BE" w:rsidRPr="00222437">
        <w:rPr>
          <w:rFonts w:ascii="Times" w:eastAsia="Times New Roman" w:hAnsi="Times"/>
          <w:bCs/>
        </w:rPr>
        <w:t xml:space="preserve"> zł; </w:t>
      </w:r>
    </w:p>
    <w:p w14:paraId="54081694" w14:textId="145163A1" w:rsidR="00DD65BE" w:rsidRPr="00222437" w:rsidRDefault="003B2FE5" w:rsidP="00DD65BE">
      <w:pPr>
        <w:ind w:left="510" w:hanging="510"/>
        <w:jc w:val="both"/>
        <w:rPr>
          <w:rFonts w:ascii="Times" w:eastAsia="Times New Roman" w:hAnsi="Times"/>
          <w:bCs/>
        </w:rPr>
      </w:pPr>
      <w:r w:rsidRPr="00222437">
        <w:rPr>
          <w:rFonts w:ascii="Times" w:eastAsia="Times New Roman" w:hAnsi="Times"/>
          <w:bCs/>
        </w:rPr>
        <w:t>7</w:t>
      </w:r>
      <w:r w:rsidR="00DD65BE" w:rsidRPr="00222437">
        <w:rPr>
          <w:rFonts w:ascii="Times" w:eastAsia="Times New Roman" w:hAnsi="Times"/>
          <w:bCs/>
        </w:rPr>
        <w:t>)</w:t>
      </w:r>
      <w:r w:rsidR="00DD65BE" w:rsidRPr="00222437">
        <w:rPr>
          <w:rFonts w:ascii="Times" w:eastAsia="Times New Roman" w:hAnsi="Times"/>
          <w:bCs/>
        </w:rPr>
        <w:tab/>
      </w:r>
      <w:r w:rsidR="00960774">
        <w:rPr>
          <w:rFonts w:ascii="Times" w:eastAsia="Times New Roman" w:hAnsi="Times"/>
          <w:bCs/>
        </w:rPr>
        <w:t xml:space="preserve">w </w:t>
      </w:r>
      <w:r w:rsidR="00DD65BE" w:rsidRPr="00222437">
        <w:rPr>
          <w:rFonts w:ascii="Times" w:eastAsia="Times New Roman" w:hAnsi="Times"/>
          <w:bCs/>
        </w:rPr>
        <w:t>2026</w:t>
      </w:r>
      <w:r w:rsidRPr="00222437">
        <w:rPr>
          <w:rFonts w:ascii="Times" w:eastAsia="Times New Roman" w:hAnsi="Times"/>
          <w:bCs/>
        </w:rPr>
        <w:t xml:space="preserve"> r. </w:t>
      </w:r>
      <w:r w:rsidR="00197965">
        <w:rPr>
          <w:rFonts w:ascii="Times" w:eastAsia="Times New Roman" w:hAnsi="Times"/>
          <w:bCs/>
        </w:rPr>
        <w:t>–</w:t>
      </w:r>
      <w:r w:rsidR="00DD65BE" w:rsidRPr="00222437">
        <w:rPr>
          <w:rFonts w:ascii="Times" w:eastAsia="Times New Roman" w:hAnsi="Times"/>
          <w:bCs/>
        </w:rPr>
        <w:t xml:space="preserve"> 1</w:t>
      </w:r>
      <w:r w:rsidRPr="00222437">
        <w:rPr>
          <w:rFonts w:ascii="Times" w:eastAsia="Times New Roman" w:hAnsi="Times"/>
          <w:bCs/>
        </w:rPr>
        <w:t> </w:t>
      </w:r>
      <w:r w:rsidR="00DD65BE" w:rsidRPr="00222437">
        <w:rPr>
          <w:rFonts w:ascii="Times" w:eastAsia="Times New Roman" w:hAnsi="Times"/>
          <w:bCs/>
        </w:rPr>
        <w:t>3</w:t>
      </w:r>
      <w:r w:rsidRPr="00222437">
        <w:rPr>
          <w:rFonts w:ascii="Times" w:eastAsia="Times New Roman" w:hAnsi="Times"/>
          <w:bCs/>
        </w:rPr>
        <w:t>00 000</w:t>
      </w:r>
      <w:r w:rsidR="00DD65BE" w:rsidRPr="00222437">
        <w:rPr>
          <w:rFonts w:ascii="Times" w:eastAsia="Times New Roman" w:hAnsi="Times"/>
          <w:bCs/>
        </w:rPr>
        <w:t xml:space="preserve"> zł;</w:t>
      </w:r>
    </w:p>
    <w:p w14:paraId="5556FE56" w14:textId="58030977" w:rsidR="00DD65BE" w:rsidRPr="00222437" w:rsidRDefault="003B2FE5" w:rsidP="00DD65BE">
      <w:pPr>
        <w:ind w:left="510" w:hanging="510"/>
        <w:jc w:val="both"/>
        <w:rPr>
          <w:rFonts w:ascii="Times" w:eastAsia="Times New Roman" w:hAnsi="Times"/>
          <w:bCs/>
        </w:rPr>
      </w:pPr>
      <w:r w:rsidRPr="00222437">
        <w:rPr>
          <w:rFonts w:ascii="Times" w:eastAsia="Times New Roman" w:hAnsi="Times"/>
          <w:bCs/>
        </w:rPr>
        <w:lastRenderedPageBreak/>
        <w:t>8</w:t>
      </w:r>
      <w:r w:rsidR="00DD65BE" w:rsidRPr="00222437">
        <w:rPr>
          <w:rFonts w:ascii="Times" w:eastAsia="Times New Roman" w:hAnsi="Times"/>
          <w:bCs/>
        </w:rPr>
        <w:t>)</w:t>
      </w:r>
      <w:r w:rsidR="00DD65BE" w:rsidRPr="00222437">
        <w:rPr>
          <w:rFonts w:ascii="Times" w:eastAsia="Times New Roman" w:hAnsi="Times"/>
          <w:bCs/>
        </w:rPr>
        <w:tab/>
      </w:r>
      <w:r w:rsidR="00960774">
        <w:rPr>
          <w:rFonts w:ascii="Times" w:eastAsia="Times New Roman" w:hAnsi="Times"/>
          <w:bCs/>
        </w:rPr>
        <w:t xml:space="preserve">w </w:t>
      </w:r>
      <w:r w:rsidR="00DD65BE" w:rsidRPr="00222437">
        <w:rPr>
          <w:rFonts w:ascii="Times" w:eastAsia="Times New Roman" w:hAnsi="Times"/>
          <w:bCs/>
        </w:rPr>
        <w:t>2027</w:t>
      </w:r>
      <w:r w:rsidRPr="00222437">
        <w:rPr>
          <w:rFonts w:ascii="Times" w:eastAsia="Times New Roman" w:hAnsi="Times"/>
          <w:bCs/>
        </w:rPr>
        <w:t xml:space="preserve"> r. </w:t>
      </w:r>
      <w:r w:rsidR="00197965">
        <w:rPr>
          <w:rFonts w:ascii="Times" w:eastAsia="Times New Roman" w:hAnsi="Times"/>
          <w:bCs/>
        </w:rPr>
        <w:t>–</w:t>
      </w:r>
      <w:r w:rsidR="00DD65BE" w:rsidRPr="00222437">
        <w:rPr>
          <w:rFonts w:ascii="Times" w:eastAsia="Times New Roman" w:hAnsi="Times"/>
          <w:bCs/>
        </w:rPr>
        <w:t xml:space="preserve"> 1</w:t>
      </w:r>
      <w:r w:rsidRPr="00222437">
        <w:rPr>
          <w:rFonts w:ascii="Times" w:eastAsia="Times New Roman" w:hAnsi="Times"/>
          <w:bCs/>
        </w:rPr>
        <w:t> </w:t>
      </w:r>
      <w:r w:rsidR="00F20626" w:rsidRPr="00222437">
        <w:rPr>
          <w:rFonts w:ascii="Times" w:eastAsia="Times New Roman" w:hAnsi="Times"/>
          <w:bCs/>
        </w:rPr>
        <w:t>35</w:t>
      </w:r>
      <w:r w:rsidRPr="00222437">
        <w:rPr>
          <w:rFonts w:ascii="Times" w:eastAsia="Times New Roman" w:hAnsi="Times"/>
          <w:bCs/>
        </w:rPr>
        <w:t>0 000</w:t>
      </w:r>
      <w:r w:rsidR="00DD65BE" w:rsidRPr="00222437">
        <w:rPr>
          <w:rFonts w:ascii="Times" w:eastAsia="Times New Roman" w:hAnsi="Times"/>
          <w:bCs/>
        </w:rPr>
        <w:t xml:space="preserve"> zł;</w:t>
      </w:r>
    </w:p>
    <w:p w14:paraId="05680987" w14:textId="31FB201F" w:rsidR="00DD65BE" w:rsidRPr="00222437" w:rsidRDefault="003B2FE5" w:rsidP="00DD65BE">
      <w:pPr>
        <w:ind w:left="510" w:hanging="510"/>
        <w:jc w:val="both"/>
        <w:rPr>
          <w:rFonts w:ascii="Times" w:eastAsia="Times New Roman" w:hAnsi="Times"/>
          <w:bCs/>
        </w:rPr>
      </w:pPr>
      <w:r w:rsidRPr="00222437">
        <w:rPr>
          <w:rFonts w:ascii="Times" w:eastAsia="Times New Roman" w:hAnsi="Times"/>
          <w:bCs/>
        </w:rPr>
        <w:t>9</w:t>
      </w:r>
      <w:r w:rsidR="00DD65BE" w:rsidRPr="00222437">
        <w:rPr>
          <w:rFonts w:ascii="Times" w:eastAsia="Times New Roman" w:hAnsi="Times"/>
          <w:bCs/>
        </w:rPr>
        <w:t>)</w:t>
      </w:r>
      <w:r w:rsidR="00DD65BE" w:rsidRPr="00222437">
        <w:rPr>
          <w:rFonts w:ascii="Times" w:eastAsia="Times New Roman" w:hAnsi="Times"/>
          <w:bCs/>
        </w:rPr>
        <w:tab/>
      </w:r>
      <w:r w:rsidR="00960774">
        <w:rPr>
          <w:rFonts w:ascii="Times" w:eastAsia="Times New Roman" w:hAnsi="Times"/>
          <w:bCs/>
        </w:rPr>
        <w:t xml:space="preserve">w </w:t>
      </w:r>
      <w:r w:rsidR="00DD65BE" w:rsidRPr="00222437">
        <w:rPr>
          <w:rFonts w:ascii="Times" w:eastAsia="Times New Roman" w:hAnsi="Times"/>
          <w:bCs/>
        </w:rPr>
        <w:t>2028</w:t>
      </w:r>
      <w:r w:rsidRPr="00222437">
        <w:rPr>
          <w:rFonts w:ascii="Times" w:eastAsia="Times New Roman" w:hAnsi="Times"/>
          <w:bCs/>
        </w:rPr>
        <w:t xml:space="preserve"> r. </w:t>
      </w:r>
      <w:r w:rsidR="00197965">
        <w:rPr>
          <w:rFonts w:ascii="Times" w:eastAsia="Times New Roman" w:hAnsi="Times"/>
          <w:bCs/>
        </w:rPr>
        <w:t>–</w:t>
      </w:r>
      <w:r w:rsidR="00DD65BE" w:rsidRPr="00222437">
        <w:rPr>
          <w:rFonts w:ascii="Times" w:eastAsia="Times New Roman" w:hAnsi="Times"/>
          <w:bCs/>
        </w:rPr>
        <w:t xml:space="preserve"> 1 4</w:t>
      </w:r>
      <w:r w:rsidRPr="00222437">
        <w:rPr>
          <w:rFonts w:ascii="Times" w:eastAsia="Times New Roman" w:hAnsi="Times"/>
          <w:bCs/>
        </w:rPr>
        <w:t>00</w:t>
      </w:r>
      <w:r w:rsidR="00DD65BE" w:rsidRPr="00222437">
        <w:rPr>
          <w:rFonts w:ascii="Times" w:eastAsia="Times New Roman" w:hAnsi="Times"/>
          <w:bCs/>
        </w:rPr>
        <w:t xml:space="preserve"> </w:t>
      </w:r>
      <w:r w:rsidRPr="00222437">
        <w:rPr>
          <w:rFonts w:ascii="Times" w:eastAsia="Times New Roman" w:hAnsi="Times"/>
          <w:bCs/>
        </w:rPr>
        <w:t>000 zł;</w:t>
      </w:r>
    </w:p>
    <w:p w14:paraId="0342432F" w14:textId="7B540488" w:rsidR="003B2FE5" w:rsidRPr="00222437" w:rsidRDefault="003B2FE5" w:rsidP="00DD65BE">
      <w:pPr>
        <w:ind w:left="510" w:hanging="510"/>
        <w:jc w:val="both"/>
        <w:rPr>
          <w:rFonts w:ascii="Times" w:eastAsia="Times New Roman" w:hAnsi="Times"/>
          <w:bCs/>
        </w:rPr>
      </w:pPr>
      <w:r w:rsidRPr="00222437">
        <w:rPr>
          <w:rFonts w:ascii="Times" w:eastAsia="Times New Roman" w:hAnsi="Times"/>
          <w:bCs/>
        </w:rPr>
        <w:t>10)</w:t>
      </w:r>
      <w:r w:rsidRPr="00222437">
        <w:rPr>
          <w:rFonts w:ascii="Times" w:eastAsia="Times New Roman" w:hAnsi="Times"/>
          <w:bCs/>
        </w:rPr>
        <w:tab/>
      </w:r>
      <w:r w:rsidR="00960774">
        <w:rPr>
          <w:rFonts w:ascii="Times" w:eastAsia="Times New Roman" w:hAnsi="Times"/>
          <w:bCs/>
        </w:rPr>
        <w:t xml:space="preserve">w </w:t>
      </w:r>
      <w:r w:rsidRPr="00222437">
        <w:rPr>
          <w:rFonts w:ascii="Times" w:eastAsia="Times New Roman" w:hAnsi="Times"/>
          <w:bCs/>
        </w:rPr>
        <w:t xml:space="preserve">2029 r. </w:t>
      </w:r>
      <w:r w:rsidR="00197965">
        <w:rPr>
          <w:rFonts w:ascii="Times" w:eastAsia="Times New Roman" w:hAnsi="Times"/>
          <w:bCs/>
        </w:rPr>
        <w:t>–</w:t>
      </w:r>
      <w:r w:rsidRPr="00222437">
        <w:rPr>
          <w:rFonts w:ascii="Times" w:eastAsia="Times New Roman" w:hAnsi="Times"/>
          <w:bCs/>
        </w:rPr>
        <w:t xml:space="preserve"> </w:t>
      </w:r>
      <w:r w:rsidR="00F20626" w:rsidRPr="00222437">
        <w:rPr>
          <w:rFonts w:ascii="Times" w:eastAsia="Times New Roman" w:hAnsi="Times"/>
          <w:bCs/>
        </w:rPr>
        <w:t>1 450 000 zł.</w:t>
      </w:r>
    </w:p>
    <w:p w14:paraId="20180BF6" w14:textId="77777777" w:rsidR="00E46DED" w:rsidRDefault="00222437" w:rsidP="000F6B9B">
      <w:pPr>
        <w:pStyle w:val="USTustnpkodeksu"/>
      </w:pPr>
      <w:r>
        <w:t>4</w:t>
      </w:r>
      <w:r w:rsidR="007B3A29" w:rsidRPr="00ED6C62">
        <w:t xml:space="preserve">. W przypadku przekroczenia lub zagrożenia przekroczenia </w:t>
      </w:r>
      <w:r w:rsidR="00E46DED" w:rsidRPr="00ED6C62">
        <w:t xml:space="preserve">na dany rok budżetowy </w:t>
      </w:r>
      <w:r w:rsidR="007B3A29" w:rsidRPr="00ED6C62">
        <w:t>limitu wydatków, o których mowa w</w:t>
      </w:r>
      <w:r w:rsidR="00E46DED">
        <w:t>:</w:t>
      </w:r>
    </w:p>
    <w:p w14:paraId="558FA473" w14:textId="1F5F9BE6" w:rsidR="002B0844" w:rsidRDefault="00E46DED" w:rsidP="00E46DED">
      <w:pPr>
        <w:pStyle w:val="PKTpunkt"/>
      </w:pPr>
      <w:r>
        <w:t>1)</w:t>
      </w:r>
      <w:r>
        <w:tab/>
      </w:r>
      <w:r w:rsidR="002B0844">
        <w:t xml:space="preserve">ust. 1 </w:t>
      </w:r>
      <w:r w:rsidR="009E70B0">
        <w:t>–</w:t>
      </w:r>
      <w:r w:rsidR="002B0844">
        <w:t xml:space="preserve"> </w:t>
      </w:r>
      <w:r w:rsidR="002B0844" w:rsidRPr="00950A14">
        <w:rPr>
          <w:rFonts w:eastAsia="Times New Roman"/>
        </w:rPr>
        <w:t xml:space="preserve">stosuje się mechanizm korygujący polegający na </w:t>
      </w:r>
      <w:r w:rsidR="00123D55">
        <w:rPr>
          <w:rFonts w:eastAsia="Times New Roman"/>
        </w:rPr>
        <w:t>obniżeniu wydatków M</w:t>
      </w:r>
      <w:r w:rsidR="002B0844" w:rsidRPr="00950A14">
        <w:rPr>
          <w:rFonts w:eastAsia="Times New Roman"/>
        </w:rPr>
        <w:t xml:space="preserve">inistra </w:t>
      </w:r>
      <w:r w:rsidR="00123D55">
        <w:rPr>
          <w:rFonts w:eastAsia="Times New Roman"/>
        </w:rPr>
        <w:t>F</w:t>
      </w:r>
      <w:r w:rsidR="002B0844" w:rsidRPr="00950A14">
        <w:rPr>
          <w:rFonts w:eastAsia="Times New Roman"/>
        </w:rPr>
        <w:t xml:space="preserve">inansów </w:t>
      </w:r>
      <w:r w:rsidR="002B0844">
        <w:rPr>
          <w:rFonts w:eastAsia="Times New Roman"/>
        </w:rPr>
        <w:t xml:space="preserve">związanych z realizacją zadań wynikających z regulacji wprowadzonych niniejszą ustawą, o których mowa w </w:t>
      </w:r>
      <w:r w:rsidR="006E1DC6">
        <w:rPr>
          <w:rFonts w:eastAsia="Times New Roman"/>
        </w:rPr>
        <w:t xml:space="preserve">dziale </w:t>
      </w:r>
      <w:r w:rsidR="002B0844">
        <w:rPr>
          <w:rFonts w:eastAsia="Times New Roman"/>
        </w:rPr>
        <w:t>II;</w:t>
      </w:r>
    </w:p>
    <w:p w14:paraId="02A4B695" w14:textId="2D273C56" w:rsidR="002B0844" w:rsidRDefault="002B0844" w:rsidP="00E46DED">
      <w:pPr>
        <w:pStyle w:val="PKTpunkt"/>
      </w:pPr>
      <w:r>
        <w:t>2)</w:t>
      </w:r>
      <w:r>
        <w:tab/>
      </w:r>
      <w:r w:rsidR="007B3A29" w:rsidRPr="00ED6C62">
        <w:t xml:space="preserve">ust. </w:t>
      </w:r>
      <w:r>
        <w:t>2</w:t>
      </w:r>
      <w:r w:rsidR="00E46DED">
        <w:t xml:space="preserve"> – </w:t>
      </w:r>
      <w:r w:rsidR="007B3A29" w:rsidRPr="00ED6C62">
        <w:t>stosuje się mechanizm korygujący polegający na ograniczeniu kosztów rzeczowych Szefa Krajowej Administracji Skarbowej związanych z realizacją zada</w:t>
      </w:r>
      <w:r>
        <w:t>ń</w:t>
      </w:r>
      <w:r w:rsidR="007B3A29" w:rsidRPr="00ED6C62">
        <w:t xml:space="preserve">, </w:t>
      </w:r>
      <w:r w:rsidR="00877166" w:rsidRPr="00ED6C62">
        <w:t xml:space="preserve">o </w:t>
      </w:r>
      <w:r w:rsidR="00A03071" w:rsidRPr="00ED6C62">
        <w:t>który</w:t>
      </w:r>
      <w:r w:rsidR="00A03071">
        <w:t>ch</w:t>
      </w:r>
      <w:r w:rsidR="00A03071" w:rsidRPr="00ED6C62">
        <w:t xml:space="preserve"> </w:t>
      </w:r>
      <w:r w:rsidR="00877166" w:rsidRPr="00ED6C62">
        <w:t xml:space="preserve">mowa w </w:t>
      </w:r>
      <w:r w:rsidR="006E1DC6">
        <w:t xml:space="preserve">dziale </w:t>
      </w:r>
      <w:r>
        <w:t xml:space="preserve">III lub </w:t>
      </w:r>
      <w:r w:rsidR="00877166" w:rsidRPr="00ED6C62">
        <w:t xml:space="preserve">art. 14 </w:t>
      </w:r>
      <w:r w:rsidR="00FB67D0">
        <w:t xml:space="preserve">ust. 1 </w:t>
      </w:r>
      <w:r w:rsidR="00877166" w:rsidRPr="00ED6C62">
        <w:t>pkt 20a us</w:t>
      </w:r>
      <w:r w:rsidR="00602ABD" w:rsidRPr="00ED6C62">
        <w:t>tawy zmienianej w art. 114</w:t>
      </w:r>
      <w:r>
        <w:t>;</w:t>
      </w:r>
    </w:p>
    <w:p w14:paraId="03FD2DB3" w14:textId="77777777" w:rsidR="002B0844" w:rsidRPr="00950A14" w:rsidRDefault="002B0844" w:rsidP="002B0844">
      <w:pPr>
        <w:pStyle w:val="PKTpunkt"/>
        <w:rPr>
          <w:rFonts w:eastAsia="Times New Roman"/>
          <w:bCs w:val="0"/>
        </w:rPr>
      </w:pPr>
      <w:r>
        <w:t>3)</w:t>
      </w:r>
      <w:r>
        <w:tab/>
        <w:t xml:space="preserve">ust. 3 </w:t>
      </w:r>
      <w:r w:rsidR="009E70B0">
        <w:t>–</w:t>
      </w:r>
      <w:r>
        <w:t xml:space="preserve"> </w:t>
      </w:r>
      <w:r w:rsidRPr="00950A14">
        <w:rPr>
          <w:rFonts w:eastAsia="Times New Roman"/>
        </w:rPr>
        <w:t xml:space="preserve">stosuje </w:t>
      </w:r>
      <w:r w:rsidRPr="002B0844">
        <w:t>się</w:t>
      </w:r>
      <w:r w:rsidRPr="00950A14">
        <w:rPr>
          <w:rFonts w:eastAsia="Times New Roman"/>
        </w:rPr>
        <w:t xml:space="preserve"> mechanizm korygujący polegający na </w:t>
      </w:r>
      <w:r>
        <w:rPr>
          <w:rFonts w:eastAsia="Times New Roman"/>
        </w:rPr>
        <w:t>obniżeniu wydatków Ministra Sprawiedliwości związanych z realizacją zadań wynikających z regulacji wprowadzonych niniejszą ustawą</w:t>
      </w:r>
      <w:r w:rsidRPr="00950A14">
        <w:rPr>
          <w:rFonts w:eastAsia="Times New Roman"/>
        </w:rPr>
        <w:t>, o który</w:t>
      </w:r>
      <w:r>
        <w:rPr>
          <w:rFonts w:eastAsia="Times New Roman"/>
        </w:rPr>
        <w:t>ch</w:t>
      </w:r>
      <w:r w:rsidRPr="00950A14">
        <w:rPr>
          <w:rFonts w:eastAsia="Times New Roman"/>
        </w:rPr>
        <w:t xml:space="preserve"> mowa w art.</w:t>
      </w:r>
      <w:r>
        <w:rPr>
          <w:rFonts w:eastAsia="Times New Roman"/>
        </w:rPr>
        <w:t xml:space="preserve"> 45 lub art. 54.</w:t>
      </w:r>
    </w:p>
    <w:p w14:paraId="22CEEF05" w14:textId="3C72FDCB" w:rsidR="007A3F5E" w:rsidRPr="003A4F0E" w:rsidRDefault="00123D55" w:rsidP="00123D55">
      <w:pPr>
        <w:pStyle w:val="USTustnpkodeksu"/>
      </w:pPr>
      <w:r w:rsidRPr="003A4F0E">
        <w:t>5</w:t>
      </w:r>
      <w:r w:rsidR="007B3A29" w:rsidRPr="003A4F0E">
        <w:t>. Organem właściwym do wdrożenia mechanizmu korygującego</w:t>
      </w:r>
      <w:r w:rsidR="00A03071">
        <w:t>,</w:t>
      </w:r>
      <w:r w:rsidR="00B420B1" w:rsidRPr="003A4F0E">
        <w:t xml:space="preserve"> o którym mowa w</w:t>
      </w:r>
      <w:r w:rsidR="007A3F5E" w:rsidRPr="003A4F0E">
        <w:t>:</w:t>
      </w:r>
    </w:p>
    <w:p w14:paraId="77B445C1" w14:textId="77777777" w:rsidR="007A3F5E" w:rsidRPr="003A4F0E" w:rsidRDefault="007A3F5E" w:rsidP="007A3F5E">
      <w:pPr>
        <w:pStyle w:val="PKTpunkt"/>
      </w:pPr>
      <w:r w:rsidRPr="003A4F0E">
        <w:t>1)</w:t>
      </w:r>
      <w:r w:rsidRPr="003A4F0E">
        <w:tab/>
        <w:t>ust. 1, jest Minister Finansów;</w:t>
      </w:r>
    </w:p>
    <w:p w14:paraId="59E501D9" w14:textId="77777777" w:rsidR="007A3F5E" w:rsidRPr="003A4F0E" w:rsidRDefault="007A3F5E" w:rsidP="007A3F5E">
      <w:pPr>
        <w:pStyle w:val="PKTpunkt"/>
      </w:pPr>
      <w:r w:rsidRPr="003A4F0E">
        <w:t>2)</w:t>
      </w:r>
      <w:r w:rsidRPr="003A4F0E">
        <w:tab/>
      </w:r>
      <w:r w:rsidR="007B3A29" w:rsidRPr="003A4F0E">
        <w:t>ust. 2, jest Szef Krajowej Administracji Skarbowej</w:t>
      </w:r>
      <w:r w:rsidRPr="003A4F0E">
        <w:t>;</w:t>
      </w:r>
    </w:p>
    <w:p w14:paraId="4184C650" w14:textId="77777777" w:rsidR="007B3A29" w:rsidRPr="003A4F0E" w:rsidRDefault="007A3F5E" w:rsidP="007A3F5E">
      <w:pPr>
        <w:pStyle w:val="PKTpunkt"/>
      </w:pPr>
      <w:r w:rsidRPr="003A4F0E">
        <w:t>3)</w:t>
      </w:r>
      <w:r w:rsidRPr="003A4F0E">
        <w:tab/>
        <w:t>ust. 3, jest Minister Sprawiedliwości.</w:t>
      </w:r>
    </w:p>
    <w:p w14:paraId="1DB8B4CB" w14:textId="77777777" w:rsidR="000722D2" w:rsidRPr="003A4F0E" w:rsidRDefault="000722D2" w:rsidP="000F6B9B">
      <w:pPr>
        <w:pStyle w:val="USTustnpkodeksu"/>
      </w:pPr>
      <w:r w:rsidRPr="003A4F0E">
        <w:t>6</w:t>
      </w:r>
      <w:r w:rsidR="007B3A29" w:rsidRPr="003A4F0E">
        <w:t>. Organem właściwym do monitorowania wykorzystania limitu wydatków, o których mowa w</w:t>
      </w:r>
      <w:r w:rsidRPr="003A4F0E">
        <w:t>:</w:t>
      </w:r>
    </w:p>
    <w:p w14:paraId="51FC9F65" w14:textId="77777777" w:rsidR="000722D2" w:rsidRPr="003A4F0E" w:rsidRDefault="000722D2" w:rsidP="001011A7">
      <w:pPr>
        <w:pStyle w:val="PKTpunkt"/>
      </w:pPr>
      <w:r w:rsidRPr="003A4F0E">
        <w:t>1)</w:t>
      </w:r>
      <w:r w:rsidRPr="003A4F0E">
        <w:tab/>
      </w:r>
      <w:r w:rsidR="007B3A29" w:rsidRPr="003A4F0E">
        <w:t>ust. 1</w:t>
      </w:r>
      <w:r w:rsidRPr="003A4F0E">
        <w:t xml:space="preserve"> i 2</w:t>
      </w:r>
      <w:r w:rsidR="007B3A29" w:rsidRPr="003A4F0E">
        <w:t xml:space="preserve">, jest </w:t>
      </w:r>
      <w:r w:rsidR="007A3F5E" w:rsidRPr="003A4F0E">
        <w:t>M</w:t>
      </w:r>
      <w:r w:rsidR="007B3A29" w:rsidRPr="003A4F0E">
        <w:t xml:space="preserve">inister </w:t>
      </w:r>
      <w:r w:rsidR="007A3F5E" w:rsidRPr="003A4F0E">
        <w:t>F</w:t>
      </w:r>
      <w:r w:rsidR="007B3A29" w:rsidRPr="003A4F0E">
        <w:t>inansów</w:t>
      </w:r>
      <w:r w:rsidRPr="003A4F0E">
        <w:t>;</w:t>
      </w:r>
    </w:p>
    <w:p w14:paraId="637BC2C0" w14:textId="77777777" w:rsidR="007B3A29" w:rsidRPr="003A4F0E" w:rsidRDefault="000722D2" w:rsidP="001011A7">
      <w:pPr>
        <w:pStyle w:val="PKTpunkt"/>
      </w:pPr>
      <w:r w:rsidRPr="003A4F0E">
        <w:t>2)</w:t>
      </w:r>
      <w:r w:rsidRPr="003A4F0E">
        <w:tab/>
        <w:t>ust. 3, jest Minister Sprawiedliwości</w:t>
      </w:r>
      <w:r w:rsidR="007B3A29" w:rsidRPr="003A4F0E">
        <w:t>.</w:t>
      </w:r>
    </w:p>
    <w:p w14:paraId="1DEB3085" w14:textId="77777777" w:rsidR="007B3A29" w:rsidRPr="00ED6C62" w:rsidRDefault="007B3A29" w:rsidP="00ED6C62">
      <w:pPr>
        <w:pStyle w:val="ARTartustawynprozporzdzenia"/>
      </w:pPr>
      <w:r w:rsidRPr="00ED6C62">
        <w:rPr>
          <w:rStyle w:val="Ppogrubienie"/>
          <w:szCs w:val="24"/>
        </w:rPr>
        <w:t xml:space="preserve">Art. </w:t>
      </w:r>
      <w:r w:rsidR="00E54240" w:rsidRPr="00ED6C62">
        <w:rPr>
          <w:rStyle w:val="Ppogrubienie"/>
          <w:szCs w:val="24"/>
        </w:rPr>
        <w:t>12</w:t>
      </w:r>
      <w:r w:rsidR="00E54240">
        <w:rPr>
          <w:rStyle w:val="Ppogrubienie"/>
          <w:szCs w:val="24"/>
        </w:rPr>
        <w:t>5</w:t>
      </w:r>
      <w:r w:rsidRPr="00ED6C62">
        <w:rPr>
          <w:rStyle w:val="Ppogrubienie"/>
          <w:szCs w:val="24"/>
        </w:rPr>
        <w:t>. </w:t>
      </w:r>
      <w:r w:rsidRPr="00ED6C62">
        <w:t>Ustawa wchodzi w życie po upływie 14 dni od dnia ogłoszenia, z wyjątkiem:</w:t>
      </w:r>
    </w:p>
    <w:p w14:paraId="62B11FF4" w14:textId="23AA4D5A" w:rsidR="007B3A29" w:rsidRPr="00ED6C62" w:rsidRDefault="00D47BD5" w:rsidP="00ED6C62">
      <w:pPr>
        <w:pStyle w:val="PKTpunkt"/>
      </w:pPr>
      <w:r w:rsidRPr="00ED6C62">
        <w:lastRenderedPageBreak/>
        <w:t>1)</w:t>
      </w:r>
      <w:r w:rsidRPr="00ED6C62">
        <w:tab/>
      </w:r>
      <w:r w:rsidR="00B07C63" w:rsidRPr="00ED6C62">
        <w:t>art. 107 pkt 3</w:t>
      </w:r>
      <w:r w:rsidR="00C91566">
        <w:t xml:space="preserve">, </w:t>
      </w:r>
      <w:r w:rsidR="00B07C63" w:rsidRPr="00ED6C62">
        <w:t>4 i 8</w:t>
      </w:r>
      <w:r w:rsidR="002B5D0D" w:rsidRPr="00ED6C62">
        <w:t xml:space="preserve"> oraz</w:t>
      </w:r>
      <w:r w:rsidR="00B07C63" w:rsidRPr="00ED6C62">
        <w:t xml:space="preserve"> </w:t>
      </w:r>
      <w:r w:rsidR="007B3A29" w:rsidRPr="00ED6C62">
        <w:t xml:space="preserve">art. 108 pkt </w:t>
      </w:r>
      <w:r w:rsidR="00B07C63" w:rsidRPr="00ED6C62">
        <w:t>3</w:t>
      </w:r>
      <w:r w:rsidR="00520797">
        <w:t xml:space="preserve">, </w:t>
      </w:r>
      <w:r w:rsidR="00B07C63" w:rsidRPr="00ED6C62">
        <w:t>4, 8</w:t>
      </w:r>
      <w:r w:rsidR="005647D6">
        <w:t>,</w:t>
      </w:r>
      <w:r w:rsidR="00520797">
        <w:t xml:space="preserve"> </w:t>
      </w:r>
      <w:r w:rsidR="00B07C63" w:rsidRPr="00ED6C62">
        <w:t>9</w:t>
      </w:r>
      <w:r w:rsidR="002B5D0D" w:rsidRPr="00ED6C62">
        <w:t xml:space="preserve"> i pkt</w:t>
      </w:r>
      <w:r w:rsidR="00B07C63" w:rsidRPr="00ED6C62">
        <w:t xml:space="preserve"> </w:t>
      </w:r>
      <w:r w:rsidR="000F00A6" w:rsidRPr="00ED6C62">
        <w:t>10 lit. b</w:t>
      </w:r>
      <w:r w:rsidR="007B3A29" w:rsidRPr="00ED6C62">
        <w:t>, któr</w:t>
      </w:r>
      <w:r w:rsidR="00B07C63" w:rsidRPr="00ED6C62">
        <w:t>e</w:t>
      </w:r>
      <w:r w:rsidR="007B3A29" w:rsidRPr="00ED6C62">
        <w:t xml:space="preserve"> wchodz</w:t>
      </w:r>
      <w:r w:rsidR="00B07C63" w:rsidRPr="00ED6C62">
        <w:t>ą</w:t>
      </w:r>
      <w:r w:rsidR="007B3A29" w:rsidRPr="00ED6C62">
        <w:t xml:space="preserve"> </w:t>
      </w:r>
      <w:r w:rsidR="009D4C0D" w:rsidRPr="00ED6C62">
        <w:t xml:space="preserve">w życie </w:t>
      </w:r>
      <w:r w:rsidR="007B3A29" w:rsidRPr="00ED6C62">
        <w:t>z dniem 1 stycznia 2020 r.;</w:t>
      </w:r>
    </w:p>
    <w:p w14:paraId="1038D5A2" w14:textId="4F7539A1" w:rsidR="005C3933" w:rsidRPr="002A10C1" w:rsidRDefault="00D47BD5" w:rsidP="005647D6">
      <w:pPr>
        <w:pStyle w:val="PKTpunkt"/>
      </w:pPr>
      <w:r w:rsidRPr="00ED6C62">
        <w:t>2)</w:t>
      </w:r>
      <w:r w:rsidRPr="00ED6C62">
        <w:tab/>
      </w:r>
      <w:r w:rsidR="00A67469" w:rsidRPr="00ED6C62">
        <w:t xml:space="preserve">art. 108 </w:t>
      </w:r>
      <w:r w:rsidR="005C047F" w:rsidRPr="002A10C1">
        <w:t>pkt 10 lit. a w zakresie art. 15e ust. 15 pkt 2</w:t>
      </w:r>
      <w:r w:rsidR="003C2434">
        <w:t>, art. 108</w:t>
      </w:r>
      <w:r w:rsidR="005C047F">
        <w:t xml:space="preserve"> </w:t>
      </w:r>
      <w:r w:rsidR="00A67469" w:rsidRPr="00ED6C62">
        <w:t>pkt 1</w:t>
      </w:r>
      <w:r w:rsidR="00B07C63" w:rsidRPr="00ED6C62">
        <w:t>1</w:t>
      </w:r>
      <w:r w:rsidR="00A67469" w:rsidRPr="00ED6C62">
        <w:t xml:space="preserve">, art. 109, </w:t>
      </w:r>
      <w:r w:rsidR="007B3A29" w:rsidRPr="00ED6C62">
        <w:t xml:space="preserve">art. </w:t>
      </w:r>
      <w:r w:rsidR="00BE2E0F">
        <w:t>110 pkt </w:t>
      </w:r>
      <w:r w:rsidR="00A67469" w:rsidRPr="00ED6C62">
        <w:t>2</w:t>
      </w:r>
      <w:r w:rsidR="00636DBB" w:rsidRPr="00ED6C62">
        <w:t xml:space="preserve"> lit. b, pkt 3, 5, 6, 9, 11, pkt 19 lit. b, pkt 21</w:t>
      </w:r>
      <w:r w:rsidR="000C5CB5" w:rsidRPr="00ED6C62">
        <w:t xml:space="preserve"> w zakresie art. 295a § </w:t>
      </w:r>
      <w:r w:rsidR="009D4C0D" w:rsidRPr="00ED6C62">
        <w:t>2</w:t>
      </w:r>
      <w:r w:rsidR="000C5CB5" w:rsidRPr="00ED6C62">
        <w:t>, pkt</w:t>
      </w:r>
      <w:r w:rsidR="00636DBB" w:rsidRPr="00ED6C62">
        <w:t xml:space="preserve"> 22, pkt 23 lit. b</w:t>
      </w:r>
      <w:r w:rsidR="000C5CB5" w:rsidRPr="00ED6C62">
        <w:t xml:space="preserve"> i pkt 25</w:t>
      </w:r>
      <w:r w:rsidR="002C6B94">
        <w:t>,</w:t>
      </w:r>
      <w:r w:rsidR="00C851DE">
        <w:t xml:space="preserve"> </w:t>
      </w:r>
      <w:r w:rsidR="00A67469" w:rsidRPr="00ED6C62">
        <w:t>art. 114 pkt 1</w:t>
      </w:r>
      <w:r w:rsidR="00A44753">
        <w:t>–</w:t>
      </w:r>
      <w:r w:rsidR="00A67469" w:rsidRPr="00ED6C62">
        <w:t>6</w:t>
      </w:r>
      <w:r w:rsidR="000B3D2D">
        <w:t>,</w:t>
      </w:r>
      <w:r w:rsidR="002C6B94" w:rsidRPr="002C6B94">
        <w:rPr>
          <w:rStyle w:val="Ppogrubienie"/>
        </w:rPr>
        <w:t xml:space="preserve"> </w:t>
      </w:r>
      <w:r w:rsidR="002C6B94" w:rsidRPr="002A10C1">
        <w:t>art. 115 pkt 1 lit. a w zakresie art. 76 pkt 1 lit. b</w:t>
      </w:r>
      <w:r w:rsidR="003D2826" w:rsidRPr="002A10C1">
        <w:t xml:space="preserve"> </w:t>
      </w:r>
      <w:r w:rsidR="000B3D2D" w:rsidRPr="002A10C1">
        <w:t>oraz</w:t>
      </w:r>
      <w:r w:rsidR="00BE2E0F">
        <w:t xml:space="preserve"> art. </w:t>
      </w:r>
      <w:r w:rsidR="003D2826" w:rsidRPr="002A10C1">
        <w:t>115 pkt 1 lit. b</w:t>
      </w:r>
      <w:r w:rsidR="00877166" w:rsidRPr="002A10C1">
        <w:t>,</w:t>
      </w:r>
      <w:r w:rsidR="00877166" w:rsidRPr="002C6B94">
        <w:rPr>
          <w:rStyle w:val="Ppogrubienie"/>
        </w:rPr>
        <w:t xml:space="preserve"> </w:t>
      </w:r>
      <w:r w:rsidR="00877166" w:rsidRPr="00ED6C62">
        <w:t>które wchodzą w życie z dniem 1 lipca 2020 r.</w:t>
      </w:r>
    </w:p>
    <w:sectPr w:rsidR="005C3933" w:rsidRPr="002A10C1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828C03" w14:textId="77777777" w:rsidR="00DB219E" w:rsidRDefault="00DB219E">
      <w:r>
        <w:separator/>
      </w:r>
    </w:p>
  </w:endnote>
  <w:endnote w:type="continuationSeparator" w:id="0">
    <w:p w14:paraId="0BA2C3C4" w14:textId="77777777" w:rsidR="00DB219E" w:rsidRDefault="00DB219E">
      <w:r>
        <w:continuationSeparator/>
      </w:r>
    </w:p>
  </w:endnote>
  <w:endnote w:type="continuationNotice" w:id="1">
    <w:p w14:paraId="00F7943C" w14:textId="77777777" w:rsidR="00DB219E" w:rsidRDefault="00DB219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5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ABB897" w14:textId="77777777" w:rsidR="00DB219E" w:rsidRDefault="00DB219E">
      <w:r>
        <w:separator/>
      </w:r>
    </w:p>
  </w:footnote>
  <w:footnote w:type="continuationSeparator" w:id="0">
    <w:p w14:paraId="10138BD1" w14:textId="77777777" w:rsidR="00DB219E" w:rsidRDefault="00DB219E">
      <w:r>
        <w:continuationSeparator/>
      </w:r>
    </w:p>
  </w:footnote>
  <w:footnote w:type="continuationNotice" w:id="1">
    <w:p w14:paraId="432B87F9" w14:textId="77777777" w:rsidR="00DB219E" w:rsidRDefault="00DB219E">
      <w:pPr>
        <w:spacing w:line="240" w:lineRule="auto"/>
      </w:pPr>
    </w:p>
  </w:footnote>
  <w:footnote w:id="2">
    <w:p w14:paraId="7FDAFD15" w14:textId="70F1E37C" w:rsidR="00695136" w:rsidRPr="00293ABC" w:rsidRDefault="00695136" w:rsidP="00293ABC">
      <w:pPr>
        <w:pStyle w:val="ODNONIKtreodnonika"/>
        <w:rPr>
          <w:rStyle w:val="IGindeksgrny"/>
        </w:rPr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>
        <w:t xml:space="preserve">Niniejsza ustawa wdraża dyrektywę Rady </w:t>
      </w:r>
      <w:r w:rsidRPr="00293ABC">
        <w:t xml:space="preserve">(UE) 2017/1852 z dnia 10 października 2017 r. w sprawie mechanizmów rozstrzygania sporów dotyczących podwójnego opodatkowania w </w:t>
      </w:r>
      <w:r>
        <w:t>Unii Europejskiej (Dz. Urz. UE L 265</w:t>
      </w:r>
      <w:r w:rsidRPr="00293ABC">
        <w:t xml:space="preserve"> z 14.10.2017</w:t>
      </w:r>
      <w:r>
        <w:t>, str. 1</w:t>
      </w:r>
      <w:r w:rsidRPr="00293ABC">
        <w:t>)</w:t>
      </w:r>
      <w:r>
        <w:t>.</w:t>
      </w:r>
    </w:p>
  </w:footnote>
  <w:footnote w:id="3">
    <w:p w14:paraId="0F2C1C3F" w14:textId="77777777" w:rsidR="00695136" w:rsidRPr="00774E14" w:rsidRDefault="00695136" w:rsidP="00774E14">
      <w:pPr>
        <w:pStyle w:val="ODNONIKtreodnonika"/>
        <w:rPr>
          <w:rStyle w:val="IGindeksgrny"/>
        </w:rPr>
      </w:pPr>
      <w:r w:rsidRPr="00774E14">
        <w:rPr>
          <w:rStyle w:val="IGindeksgrny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 w:rsidRPr="00774E14">
        <w:t>Niniejszą ustawą zmienia się ustawy</w:t>
      </w:r>
      <w:r>
        <w:t xml:space="preserve">: ustawę </w:t>
      </w:r>
      <w:r w:rsidRPr="00F06CF2">
        <w:t>z dnia 26 lipca 1991 r. o podatku dochodowym od osób fizycznych</w:t>
      </w:r>
      <w:r>
        <w:t>, ustawę</w:t>
      </w:r>
      <w:r w:rsidRPr="00EF7F17">
        <w:t xml:space="preserve"> z dnia 15 lutego 1992 r. o podatku dochodowym od osób prawnych</w:t>
      </w:r>
      <w:r>
        <w:t xml:space="preserve">, ustawę </w:t>
      </w:r>
      <w:r w:rsidRPr="000734D5">
        <w:rPr>
          <w:rFonts w:ascii="Times" w:eastAsia="Times New Roman" w:hAnsi="Times"/>
        </w:rPr>
        <w:t>z dnia 5 lipca 1996 r. o doradztwie podatkowym</w:t>
      </w:r>
      <w:r>
        <w:rPr>
          <w:rFonts w:ascii="Times" w:eastAsia="Times New Roman" w:hAnsi="Times"/>
        </w:rPr>
        <w:t>,</w:t>
      </w:r>
      <w:r w:rsidRPr="000734D5">
        <w:rPr>
          <w:rFonts w:ascii="Times" w:eastAsia="Times New Roman" w:hAnsi="Times"/>
        </w:rPr>
        <w:t xml:space="preserve"> </w:t>
      </w:r>
      <w:r>
        <w:t>ustawę z dnia 29 sierpnia 1997 r. – Ordynacja podatkowa,</w:t>
      </w:r>
      <w:r w:rsidRPr="00501D5A">
        <w:t xml:space="preserve"> ustaw</w:t>
      </w:r>
      <w:r>
        <w:t>ę</w:t>
      </w:r>
      <w:r w:rsidRPr="00501D5A">
        <w:t xml:space="preserve"> z dnia 20 listopada 1998 r. o zryczałtowanym podatku dochodowym od niektórych przychodów osiąganych przez osoby fizyczne</w:t>
      </w:r>
      <w:r>
        <w:t xml:space="preserve">, ustawę </w:t>
      </w:r>
      <w:r w:rsidRPr="0028026D">
        <w:t>z dnia 30 sierpnia 2002 r.</w:t>
      </w:r>
      <w:r>
        <w:t xml:space="preserve"> –</w:t>
      </w:r>
      <w:r w:rsidRPr="0028026D">
        <w:t xml:space="preserve"> </w:t>
      </w:r>
      <w:r w:rsidRPr="0079048D">
        <w:t>Prawo o postępowaniu przed sądami administracyjnymi</w:t>
      </w:r>
      <w:r>
        <w:t xml:space="preserve">, ustawę </w:t>
      </w:r>
      <w:r w:rsidRPr="000A1388">
        <w:t>z dnia 11 marca 2004 r. o podatku od towarów i usług</w:t>
      </w:r>
      <w:r>
        <w:t>, ustawę z dnia 16 listopada 2016 r. o Krajowej Administracji Skarbowej oraz</w:t>
      </w:r>
      <w:r w:rsidRPr="00EF7F17">
        <w:t xml:space="preserve"> </w:t>
      </w:r>
      <w:r>
        <w:t xml:space="preserve">ustawę </w:t>
      </w:r>
      <w:r w:rsidRPr="00EF7F17">
        <w:t>z dnia 9 marca 2017 r. o wymianie informacji podatkowych z innymi państwami</w:t>
      </w:r>
      <w:r>
        <w:t>.</w:t>
      </w:r>
    </w:p>
  </w:footnote>
  <w:footnote w:id="4">
    <w:p w14:paraId="716C5BD1" w14:textId="7DAFCFA9" w:rsidR="00695136" w:rsidRDefault="00695136" w:rsidP="00B81C55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  <w:t xml:space="preserve">Zmiany tekstu jednolitego wymienionej ustawy zostały ogłoszone w Dz. U. z 2019 r. poz. </w:t>
      </w:r>
      <w:r w:rsidRPr="005C3FB4">
        <w:t>924, 1018, 1495, 1520</w:t>
      </w:r>
      <w:r>
        <w:t>, 1553, 1556</w:t>
      </w:r>
      <w:r w:rsidRPr="005C3FB4">
        <w:t xml:space="preserve"> i …</w:t>
      </w:r>
    </w:p>
  </w:footnote>
  <w:footnote w:id="5">
    <w:p w14:paraId="2A445C0E" w14:textId="77777777" w:rsidR="00695136" w:rsidRDefault="00695136" w:rsidP="0012678A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rPr>
          <w:vertAlign w:val="superscript"/>
        </w:rPr>
        <w:tab/>
      </w:r>
      <w:r w:rsidRPr="00723DCE">
        <w:t>Zmiany tekstu jednolitego wymienionej ustawy zostały ogłoszone w Dz. U. z 2018 r. poz. 1467 i 1629 oraz z 2019 r. poz. 11, 60, 848</w:t>
      </w:r>
      <w:r>
        <w:t>,</w:t>
      </w:r>
      <w:r w:rsidRPr="00723DCE">
        <w:t xml:space="preserve"> 934</w:t>
      </w:r>
      <w:r>
        <w:t xml:space="preserve"> i ..</w:t>
      </w:r>
      <w:r w:rsidRPr="00723DCE">
        <w:t>.</w:t>
      </w:r>
    </w:p>
  </w:footnote>
  <w:footnote w:id="6">
    <w:p w14:paraId="2064AD7B" w14:textId="72256760" w:rsidR="00695136" w:rsidRDefault="00695136" w:rsidP="008308C7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>
        <w:tab/>
      </w:r>
      <w:r w:rsidRPr="008308C7">
        <w:t>Zmiany tekstu jednolitego wymienionej ustawy zostały ogłoszone w Dz. U. z 2019 r. poz. 924, 1018, 1495, 1520, 1553, 1556</w:t>
      </w:r>
      <w:r>
        <w:t xml:space="preserve"> i …</w:t>
      </w:r>
    </w:p>
  </w:footnote>
  <w:footnote w:id="7">
    <w:p w14:paraId="2BD30798" w14:textId="30F08013" w:rsidR="00695136" w:rsidRDefault="00695136" w:rsidP="00054808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</w:r>
      <w:r w:rsidRPr="00054808">
        <w:t>Zmiany tekstu jednolitego wymienionej ustawy zostały ogłoszone w Dz. U. z 2019 r. poz. 924, 1018, 1495, 1520, 1553</w:t>
      </w:r>
      <w:r>
        <w:t xml:space="preserve"> i </w:t>
      </w:r>
      <w:r w:rsidRPr="00054808">
        <w:t>1556</w:t>
      </w:r>
      <w:r>
        <w:t>.</w:t>
      </w:r>
    </w:p>
  </w:footnote>
  <w:footnote w:id="8">
    <w:p w14:paraId="1B8C3D49" w14:textId="77777777" w:rsidR="00695136" w:rsidRDefault="00695136" w:rsidP="002F73FF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rPr>
          <w:vertAlign w:val="superscript"/>
        </w:rPr>
        <w:tab/>
      </w:r>
      <w:r w:rsidRPr="002A207A">
        <w:t>Zmiany tekstu jednolitego wymienionej ustawy zostały ogłoszone w Dz. U. z 2018</w:t>
      </w:r>
      <w:r>
        <w:t xml:space="preserve"> r. poz. 1467 i 1629 oraz z 2019 r. poz. 11, 60, 848 i 934. </w:t>
      </w:r>
    </w:p>
  </w:footnote>
  <w:footnote w:id="9">
    <w:p w14:paraId="6E17D5D6" w14:textId="6D424767" w:rsidR="00695136" w:rsidRPr="0072028B" w:rsidRDefault="00695136" w:rsidP="0032342C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72028B">
        <w:t>Zmiany tekstu jednolitego wymienionej ustawy zostały ogłoszone w Dz. U. z</w:t>
      </w:r>
      <w:r>
        <w:t xml:space="preserve"> 2018 r. poz. </w:t>
      </w:r>
      <w:r w:rsidRPr="0072028B">
        <w:t xml:space="preserve">2193, </w:t>
      </w:r>
      <w:r>
        <w:t>2215, 2244, 2354,</w:t>
      </w:r>
      <w:r w:rsidRPr="0072028B">
        <w:t xml:space="preserve"> 2392</w:t>
      </w:r>
      <w:r>
        <w:t xml:space="preserve"> i 2433 oraz z 2019 r. poz. 675, 1018, 1495 i 1520.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2404DD" w14:textId="6C5B458A" w:rsidR="00695136" w:rsidRPr="00B371CC" w:rsidRDefault="00695136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944077">
      <w:rPr>
        <w:noProof/>
      </w:rPr>
      <w:t>39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EF6"/>
    <w:multiLevelType w:val="hybridMultilevel"/>
    <w:tmpl w:val="FBFEFE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0242A"/>
    <w:multiLevelType w:val="hybridMultilevel"/>
    <w:tmpl w:val="C81ED1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05CEE"/>
    <w:multiLevelType w:val="hybridMultilevel"/>
    <w:tmpl w:val="591CE274"/>
    <w:lvl w:ilvl="0" w:tplc="439E66C6">
      <w:start w:val="1"/>
      <w:numFmt w:val="lowerLetter"/>
      <w:lvlText w:val="%1)"/>
      <w:lvlJc w:val="left"/>
      <w:pPr>
        <w:ind w:left="870" w:hanging="360"/>
      </w:pPr>
      <w:rPr>
        <w:rFonts w:hint="default"/>
      </w:rPr>
    </w:lvl>
    <w:lvl w:ilvl="1" w:tplc="120238B2">
      <w:start w:val="1"/>
      <w:numFmt w:val="decimal"/>
      <w:lvlText w:val="%2)"/>
      <w:lvlJc w:val="left"/>
      <w:pPr>
        <w:ind w:left="1845" w:hanging="61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" w15:restartNumberingAfterBreak="0">
    <w:nsid w:val="02883F79"/>
    <w:multiLevelType w:val="hybridMultilevel"/>
    <w:tmpl w:val="085C18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F17A3E"/>
    <w:multiLevelType w:val="hybridMultilevel"/>
    <w:tmpl w:val="6D966D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B23ED1"/>
    <w:multiLevelType w:val="hybridMultilevel"/>
    <w:tmpl w:val="9FA296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792E05"/>
    <w:multiLevelType w:val="hybridMultilevel"/>
    <w:tmpl w:val="6A7A6862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08B1264F"/>
    <w:multiLevelType w:val="hybridMultilevel"/>
    <w:tmpl w:val="E09A0EA2"/>
    <w:lvl w:ilvl="0" w:tplc="04150017">
      <w:start w:val="1"/>
      <w:numFmt w:val="lowerLetter"/>
      <w:lvlText w:val="%1)"/>
      <w:lvlJc w:val="left"/>
      <w:pPr>
        <w:ind w:left="1230" w:hanging="360"/>
      </w:p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8" w15:restartNumberingAfterBreak="0">
    <w:nsid w:val="0A157CC2"/>
    <w:multiLevelType w:val="hybridMultilevel"/>
    <w:tmpl w:val="9F1684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4048F0"/>
    <w:multiLevelType w:val="hybridMultilevel"/>
    <w:tmpl w:val="2C0A0218"/>
    <w:lvl w:ilvl="0" w:tplc="439E66C6">
      <w:start w:val="1"/>
      <w:numFmt w:val="lowerLetter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0" w15:restartNumberingAfterBreak="0">
    <w:nsid w:val="0B850C85"/>
    <w:multiLevelType w:val="hybridMultilevel"/>
    <w:tmpl w:val="485C85DA"/>
    <w:lvl w:ilvl="0" w:tplc="4412EA9E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17278F6"/>
    <w:multiLevelType w:val="hybridMultilevel"/>
    <w:tmpl w:val="C81ED1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4063C2"/>
    <w:multiLevelType w:val="hybridMultilevel"/>
    <w:tmpl w:val="8F2E59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CF4953"/>
    <w:multiLevelType w:val="hybridMultilevel"/>
    <w:tmpl w:val="AE3012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E80F2D"/>
    <w:multiLevelType w:val="hybridMultilevel"/>
    <w:tmpl w:val="E208E1FC"/>
    <w:lvl w:ilvl="0" w:tplc="3A5C2744">
      <w:start w:val="7"/>
      <w:numFmt w:val="decimal"/>
      <w:lvlText w:val="%1)"/>
      <w:lvlJc w:val="left"/>
      <w:pPr>
        <w:ind w:left="5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45" w:hanging="360"/>
      </w:pPr>
    </w:lvl>
    <w:lvl w:ilvl="2" w:tplc="0415001B" w:tentative="1">
      <w:start w:val="1"/>
      <w:numFmt w:val="lowerRoman"/>
      <w:lvlText w:val="%3."/>
      <w:lvlJc w:val="right"/>
      <w:pPr>
        <w:ind w:left="1965" w:hanging="180"/>
      </w:pPr>
    </w:lvl>
    <w:lvl w:ilvl="3" w:tplc="0415000F" w:tentative="1">
      <w:start w:val="1"/>
      <w:numFmt w:val="decimal"/>
      <w:lvlText w:val="%4."/>
      <w:lvlJc w:val="left"/>
      <w:pPr>
        <w:ind w:left="2685" w:hanging="360"/>
      </w:pPr>
    </w:lvl>
    <w:lvl w:ilvl="4" w:tplc="04150019" w:tentative="1">
      <w:start w:val="1"/>
      <w:numFmt w:val="lowerLetter"/>
      <w:lvlText w:val="%5."/>
      <w:lvlJc w:val="left"/>
      <w:pPr>
        <w:ind w:left="3405" w:hanging="360"/>
      </w:pPr>
    </w:lvl>
    <w:lvl w:ilvl="5" w:tplc="0415001B" w:tentative="1">
      <w:start w:val="1"/>
      <w:numFmt w:val="lowerRoman"/>
      <w:lvlText w:val="%6."/>
      <w:lvlJc w:val="right"/>
      <w:pPr>
        <w:ind w:left="4125" w:hanging="180"/>
      </w:pPr>
    </w:lvl>
    <w:lvl w:ilvl="6" w:tplc="0415000F" w:tentative="1">
      <w:start w:val="1"/>
      <w:numFmt w:val="decimal"/>
      <w:lvlText w:val="%7."/>
      <w:lvlJc w:val="left"/>
      <w:pPr>
        <w:ind w:left="4845" w:hanging="360"/>
      </w:pPr>
    </w:lvl>
    <w:lvl w:ilvl="7" w:tplc="04150019" w:tentative="1">
      <w:start w:val="1"/>
      <w:numFmt w:val="lowerLetter"/>
      <w:lvlText w:val="%8."/>
      <w:lvlJc w:val="left"/>
      <w:pPr>
        <w:ind w:left="5565" w:hanging="360"/>
      </w:pPr>
    </w:lvl>
    <w:lvl w:ilvl="8" w:tplc="0415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5" w15:restartNumberingAfterBreak="0">
    <w:nsid w:val="15CD07AE"/>
    <w:multiLevelType w:val="hybridMultilevel"/>
    <w:tmpl w:val="A7A2A2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6865044"/>
    <w:multiLevelType w:val="hybridMultilevel"/>
    <w:tmpl w:val="44F872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E81F93"/>
    <w:multiLevelType w:val="hybridMultilevel"/>
    <w:tmpl w:val="064035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05A4D88"/>
    <w:multiLevelType w:val="hybridMultilevel"/>
    <w:tmpl w:val="96D25BF6"/>
    <w:lvl w:ilvl="0" w:tplc="EEBAF6DC">
      <w:start w:val="1"/>
      <w:numFmt w:val="decimal"/>
      <w:lvlText w:val="%1)"/>
      <w:lvlJc w:val="left"/>
      <w:pPr>
        <w:ind w:left="1220" w:hanging="51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BF47C0"/>
    <w:multiLevelType w:val="hybridMultilevel"/>
    <w:tmpl w:val="5C6C0E4A"/>
    <w:lvl w:ilvl="0" w:tplc="6B5E5AA8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E61B1B"/>
    <w:multiLevelType w:val="hybridMultilevel"/>
    <w:tmpl w:val="8F2E59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671728F"/>
    <w:multiLevelType w:val="hybridMultilevel"/>
    <w:tmpl w:val="5E787E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4C4214"/>
    <w:multiLevelType w:val="hybridMultilevel"/>
    <w:tmpl w:val="94864D9E"/>
    <w:lvl w:ilvl="0" w:tplc="3796FA84">
      <w:start w:val="1"/>
      <w:numFmt w:val="bullet"/>
      <w:lvlText w:val=""/>
      <w:lvlJc w:val="left"/>
      <w:pPr>
        <w:ind w:left="12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AF1BB9"/>
    <w:multiLevelType w:val="hybridMultilevel"/>
    <w:tmpl w:val="6484B9E4"/>
    <w:lvl w:ilvl="0" w:tplc="3A5C2744">
      <w:start w:val="7"/>
      <w:numFmt w:val="decimal"/>
      <w:lvlText w:val="%1)"/>
      <w:lvlJc w:val="left"/>
      <w:pPr>
        <w:ind w:left="52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82A7E37"/>
    <w:multiLevelType w:val="hybridMultilevel"/>
    <w:tmpl w:val="6470749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8DC2ED4"/>
    <w:multiLevelType w:val="hybridMultilevel"/>
    <w:tmpl w:val="109465A6"/>
    <w:lvl w:ilvl="0" w:tplc="5554E76E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6" w15:restartNumberingAfterBreak="0">
    <w:nsid w:val="2A262AFB"/>
    <w:multiLevelType w:val="hybridMultilevel"/>
    <w:tmpl w:val="1CBCAA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C3B127E"/>
    <w:multiLevelType w:val="hybridMultilevel"/>
    <w:tmpl w:val="D8280192"/>
    <w:lvl w:ilvl="0" w:tplc="780284AC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DA53D3F"/>
    <w:multiLevelType w:val="hybridMultilevel"/>
    <w:tmpl w:val="1CBCAA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EEC4E10"/>
    <w:multiLevelType w:val="hybridMultilevel"/>
    <w:tmpl w:val="784EE32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2E653A3"/>
    <w:multiLevelType w:val="hybridMultilevel"/>
    <w:tmpl w:val="C81ED1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D456D7"/>
    <w:multiLevelType w:val="hybridMultilevel"/>
    <w:tmpl w:val="96D25BF6"/>
    <w:lvl w:ilvl="0" w:tplc="EEBAF6DC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8706D3F"/>
    <w:multiLevelType w:val="hybridMultilevel"/>
    <w:tmpl w:val="A13E5E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11021E"/>
    <w:multiLevelType w:val="hybridMultilevel"/>
    <w:tmpl w:val="96ACEF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AB742B3"/>
    <w:multiLevelType w:val="hybridMultilevel"/>
    <w:tmpl w:val="AE3012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6B2597"/>
    <w:multiLevelType w:val="hybridMultilevel"/>
    <w:tmpl w:val="BCB283AC"/>
    <w:lvl w:ilvl="0" w:tplc="04150017">
      <w:start w:val="1"/>
      <w:numFmt w:val="lowerLetter"/>
      <w:lvlText w:val="%1)"/>
      <w:lvlJc w:val="left"/>
      <w:pPr>
        <w:ind w:left="1230" w:hanging="360"/>
      </w:pPr>
    </w:lvl>
    <w:lvl w:ilvl="1" w:tplc="04150017">
      <w:start w:val="1"/>
      <w:numFmt w:val="lowerLetter"/>
      <w:lvlText w:val="%2)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36" w15:restartNumberingAfterBreak="0">
    <w:nsid w:val="3DB624EE"/>
    <w:multiLevelType w:val="hybridMultilevel"/>
    <w:tmpl w:val="1CBCAA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EA04302"/>
    <w:multiLevelType w:val="hybridMultilevel"/>
    <w:tmpl w:val="DFF8BE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9B47D0"/>
    <w:multiLevelType w:val="hybridMultilevel"/>
    <w:tmpl w:val="6332DC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2271FD5"/>
    <w:multiLevelType w:val="hybridMultilevel"/>
    <w:tmpl w:val="BA8E5C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33B6ACD"/>
    <w:multiLevelType w:val="hybridMultilevel"/>
    <w:tmpl w:val="340E8A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765B18"/>
    <w:multiLevelType w:val="hybridMultilevel"/>
    <w:tmpl w:val="D10662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6D9282D"/>
    <w:multiLevelType w:val="hybridMultilevel"/>
    <w:tmpl w:val="C81ED1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732144E"/>
    <w:multiLevelType w:val="hybridMultilevel"/>
    <w:tmpl w:val="85D4C0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E835C7"/>
    <w:multiLevelType w:val="hybridMultilevel"/>
    <w:tmpl w:val="181E7B26"/>
    <w:lvl w:ilvl="0" w:tplc="013CD33A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45" w15:restartNumberingAfterBreak="0">
    <w:nsid w:val="4B6D4838"/>
    <w:multiLevelType w:val="hybridMultilevel"/>
    <w:tmpl w:val="3084A7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D7E17B7"/>
    <w:multiLevelType w:val="hybridMultilevel"/>
    <w:tmpl w:val="DCD0B4B4"/>
    <w:lvl w:ilvl="0" w:tplc="3796FA84">
      <w:start w:val="1"/>
      <w:numFmt w:val="bullet"/>
      <w:lvlText w:val=""/>
      <w:lvlJc w:val="left"/>
      <w:pPr>
        <w:ind w:left="15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47" w15:restartNumberingAfterBreak="0">
    <w:nsid w:val="4D8B1D46"/>
    <w:multiLevelType w:val="hybridMultilevel"/>
    <w:tmpl w:val="37BA3E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EC7032E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F5545AB"/>
    <w:multiLevelType w:val="hybridMultilevel"/>
    <w:tmpl w:val="D214CD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3483BFB"/>
    <w:multiLevelType w:val="hybridMultilevel"/>
    <w:tmpl w:val="96D25BF6"/>
    <w:lvl w:ilvl="0" w:tplc="EEBAF6DC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3552946"/>
    <w:multiLevelType w:val="hybridMultilevel"/>
    <w:tmpl w:val="C89CA1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46C77EE"/>
    <w:multiLevelType w:val="hybridMultilevel"/>
    <w:tmpl w:val="2C0A0218"/>
    <w:lvl w:ilvl="0" w:tplc="439E66C6">
      <w:start w:val="1"/>
      <w:numFmt w:val="lowerLetter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52" w15:restartNumberingAfterBreak="0">
    <w:nsid w:val="55212438"/>
    <w:multiLevelType w:val="hybridMultilevel"/>
    <w:tmpl w:val="E174D002"/>
    <w:lvl w:ilvl="0" w:tplc="7E2039B2">
      <w:start w:val="1"/>
      <w:numFmt w:val="lowerLetter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53" w15:restartNumberingAfterBreak="0">
    <w:nsid w:val="5CC70F44"/>
    <w:multiLevelType w:val="hybridMultilevel"/>
    <w:tmpl w:val="954E3EF8"/>
    <w:lvl w:ilvl="0" w:tplc="03BCB5A2">
      <w:start w:val="2"/>
      <w:numFmt w:val="lowerLetter"/>
      <w:lvlText w:val="%1)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332362"/>
    <w:multiLevelType w:val="hybridMultilevel"/>
    <w:tmpl w:val="21AABE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F492E9E"/>
    <w:multiLevelType w:val="hybridMultilevel"/>
    <w:tmpl w:val="0F8CA8B8"/>
    <w:lvl w:ilvl="0" w:tplc="920A2258">
      <w:start w:val="2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2711B4"/>
    <w:multiLevelType w:val="hybridMultilevel"/>
    <w:tmpl w:val="5A04C3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0EF72A8"/>
    <w:multiLevelType w:val="hybridMultilevel"/>
    <w:tmpl w:val="2BDE63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75453C6"/>
    <w:multiLevelType w:val="hybridMultilevel"/>
    <w:tmpl w:val="5150EB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9A41142"/>
    <w:multiLevelType w:val="hybridMultilevel"/>
    <w:tmpl w:val="AE3012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D3713DB"/>
    <w:multiLevelType w:val="hybridMultilevel"/>
    <w:tmpl w:val="8F2E59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EA21474"/>
    <w:multiLevelType w:val="hybridMultilevel"/>
    <w:tmpl w:val="FDEA80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18976B8"/>
    <w:multiLevelType w:val="hybridMultilevel"/>
    <w:tmpl w:val="BCB283AC"/>
    <w:lvl w:ilvl="0" w:tplc="04150017">
      <w:start w:val="1"/>
      <w:numFmt w:val="lowerLetter"/>
      <w:lvlText w:val="%1)"/>
      <w:lvlJc w:val="left"/>
      <w:pPr>
        <w:ind w:left="1230" w:hanging="360"/>
      </w:pPr>
    </w:lvl>
    <w:lvl w:ilvl="1" w:tplc="04150017">
      <w:start w:val="1"/>
      <w:numFmt w:val="lowerLetter"/>
      <w:lvlText w:val="%2)"/>
      <w:lvlJc w:val="left"/>
      <w:pPr>
        <w:ind w:left="1950" w:hanging="360"/>
      </w:pPr>
    </w:lvl>
    <w:lvl w:ilvl="2" w:tplc="0415001B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63" w15:restartNumberingAfterBreak="0">
    <w:nsid w:val="74D32351"/>
    <w:multiLevelType w:val="hybridMultilevel"/>
    <w:tmpl w:val="6332DC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55F111C"/>
    <w:multiLevelType w:val="hybridMultilevel"/>
    <w:tmpl w:val="AE3012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8082729"/>
    <w:multiLevelType w:val="hybridMultilevel"/>
    <w:tmpl w:val="B432907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B6F2FAD"/>
    <w:multiLevelType w:val="hybridMultilevel"/>
    <w:tmpl w:val="9C00134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CA93A19"/>
    <w:multiLevelType w:val="hybridMultilevel"/>
    <w:tmpl w:val="1A9AD1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44"/>
  </w:num>
  <w:num w:numId="3">
    <w:abstractNumId w:val="31"/>
  </w:num>
  <w:num w:numId="4">
    <w:abstractNumId w:val="49"/>
  </w:num>
  <w:num w:numId="5">
    <w:abstractNumId w:val="12"/>
  </w:num>
  <w:num w:numId="6">
    <w:abstractNumId w:val="24"/>
  </w:num>
  <w:num w:numId="7">
    <w:abstractNumId w:val="27"/>
  </w:num>
  <w:num w:numId="8">
    <w:abstractNumId w:val="66"/>
  </w:num>
  <w:num w:numId="9">
    <w:abstractNumId w:val="21"/>
  </w:num>
  <w:num w:numId="10">
    <w:abstractNumId w:val="25"/>
  </w:num>
  <w:num w:numId="11">
    <w:abstractNumId w:val="26"/>
  </w:num>
  <w:num w:numId="12">
    <w:abstractNumId w:val="63"/>
  </w:num>
  <w:num w:numId="13">
    <w:abstractNumId w:val="42"/>
  </w:num>
  <w:num w:numId="14">
    <w:abstractNumId w:val="36"/>
  </w:num>
  <w:num w:numId="15">
    <w:abstractNumId w:val="51"/>
  </w:num>
  <w:num w:numId="16">
    <w:abstractNumId w:val="9"/>
  </w:num>
  <w:num w:numId="17">
    <w:abstractNumId w:val="38"/>
  </w:num>
  <w:num w:numId="18">
    <w:abstractNumId w:val="28"/>
  </w:num>
  <w:num w:numId="19">
    <w:abstractNumId w:val="2"/>
  </w:num>
  <w:num w:numId="20">
    <w:abstractNumId w:val="1"/>
  </w:num>
  <w:num w:numId="21">
    <w:abstractNumId w:val="30"/>
  </w:num>
  <w:num w:numId="22">
    <w:abstractNumId w:val="45"/>
  </w:num>
  <w:num w:numId="23">
    <w:abstractNumId w:val="11"/>
  </w:num>
  <w:num w:numId="24">
    <w:abstractNumId w:val="54"/>
  </w:num>
  <w:num w:numId="25">
    <w:abstractNumId w:val="65"/>
  </w:num>
  <w:num w:numId="26">
    <w:abstractNumId w:val="22"/>
  </w:num>
  <w:num w:numId="27">
    <w:abstractNumId w:val="47"/>
  </w:num>
  <w:num w:numId="28">
    <w:abstractNumId w:val="35"/>
  </w:num>
  <w:num w:numId="29">
    <w:abstractNumId w:val="62"/>
  </w:num>
  <w:num w:numId="30">
    <w:abstractNumId w:val="46"/>
  </w:num>
  <w:num w:numId="31">
    <w:abstractNumId w:val="59"/>
  </w:num>
  <w:num w:numId="32">
    <w:abstractNumId w:val="64"/>
  </w:num>
  <w:num w:numId="33">
    <w:abstractNumId w:val="13"/>
  </w:num>
  <w:num w:numId="34">
    <w:abstractNumId w:val="34"/>
  </w:num>
  <w:num w:numId="35">
    <w:abstractNumId w:val="50"/>
  </w:num>
  <w:num w:numId="36">
    <w:abstractNumId w:val="52"/>
  </w:num>
  <w:num w:numId="37">
    <w:abstractNumId w:val="5"/>
  </w:num>
  <w:num w:numId="38">
    <w:abstractNumId w:val="39"/>
  </w:num>
  <w:num w:numId="39">
    <w:abstractNumId w:val="7"/>
  </w:num>
  <w:num w:numId="40">
    <w:abstractNumId w:val="58"/>
  </w:num>
  <w:num w:numId="41">
    <w:abstractNumId w:val="48"/>
  </w:num>
  <w:num w:numId="42">
    <w:abstractNumId w:val="37"/>
  </w:num>
  <w:num w:numId="43">
    <w:abstractNumId w:val="32"/>
  </w:num>
  <w:num w:numId="44">
    <w:abstractNumId w:val="40"/>
  </w:num>
  <w:num w:numId="45">
    <w:abstractNumId w:val="60"/>
  </w:num>
  <w:num w:numId="4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57"/>
  </w:num>
  <w:num w:numId="48">
    <w:abstractNumId w:val="20"/>
  </w:num>
  <w:num w:numId="49">
    <w:abstractNumId w:val="3"/>
  </w:num>
  <w:num w:numId="50">
    <w:abstractNumId w:val="56"/>
  </w:num>
  <w:num w:numId="51">
    <w:abstractNumId w:val="61"/>
  </w:num>
  <w:num w:numId="52">
    <w:abstractNumId w:val="55"/>
  </w:num>
  <w:num w:numId="53">
    <w:abstractNumId w:val="19"/>
  </w:num>
  <w:num w:numId="54">
    <w:abstractNumId w:val="29"/>
  </w:num>
  <w:num w:numId="55">
    <w:abstractNumId w:val="14"/>
  </w:num>
  <w:num w:numId="56">
    <w:abstractNumId w:val="23"/>
  </w:num>
  <w:num w:numId="57">
    <w:abstractNumId w:val="8"/>
  </w:num>
  <w:num w:numId="58">
    <w:abstractNumId w:val="17"/>
  </w:num>
  <w:num w:numId="59">
    <w:abstractNumId w:val="0"/>
  </w:num>
  <w:num w:numId="60">
    <w:abstractNumId w:val="41"/>
  </w:num>
  <w:num w:numId="61">
    <w:abstractNumId w:val="6"/>
  </w:num>
  <w:num w:numId="62">
    <w:abstractNumId w:val="67"/>
  </w:num>
  <w:num w:numId="6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53"/>
  </w:num>
  <w:num w:numId="65">
    <w:abstractNumId w:val="4"/>
  </w:num>
  <w:num w:numId="66">
    <w:abstractNumId w:val="16"/>
  </w:num>
  <w:num w:numId="6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NotTrackFormatting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042"/>
    <w:rsid w:val="00000B67"/>
    <w:rsid w:val="00000D78"/>
    <w:rsid w:val="00001242"/>
    <w:rsid w:val="000012DA"/>
    <w:rsid w:val="00002110"/>
    <w:rsid w:val="00002341"/>
    <w:rsid w:val="0000246E"/>
    <w:rsid w:val="000029E0"/>
    <w:rsid w:val="00002CD3"/>
    <w:rsid w:val="00002DC2"/>
    <w:rsid w:val="00003333"/>
    <w:rsid w:val="00003380"/>
    <w:rsid w:val="00003862"/>
    <w:rsid w:val="00003C90"/>
    <w:rsid w:val="000044D3"/>
    <w:rsid w:val="000045E3"/>
    <w:rsid w:val="00004A47"/>
    <w:rsid w:val="00004B27"/>
    <w:rsid w:val="00004FBC"/>
    <w:rsid w:val="00005241"/>
    <w:rsid w:val="000058A5"/>
    <w:rsid w:val="000063B5"/>
    <w:rsid w:val="00006A99"/>
    <w:rsid w:val="00006CF4"/>
    <w:rsid w:val="00006D2B"/>
    <w:rsid w:val="00006EEC"/>
    <w:rsid w:val="00007592"/>
    <w:rsid w:val="000076A5"/>
    <w:rsid w:val="00007938"/>
    <w:rsid w:val="0000797D"/>
    <w:rsid w:val="00007A51"/>
    <w:rsid w:val="00007CEF"/>
    <w:rsid w:val="00007F52"/>
    <w:rsid w:val="000104E2"/>
    <w:rsid w:val="00010778"/>
    <w:rsid w:val="00010BA6"/>
    <w:rsid w:val="000117D0"/>
    <w:rsid w:val="000118D8"/>
    <w:rsid w:val="000124DA"/>
    <w:rsid w:val="00012558"/>
    <w:rsid w:val="00012A35"/>
    <w:rsid w:val="00012FB4"/>
    <w:rsid w:val="00013122"/>
    <w:rsid w:val="000131BE"/>
    <w:rsid w:val="0001353A"/>
    <w:rsid w:val="00013886"/>
    <w:rsid w:val="00014D75"/>
    <w:rsid w:val="0001545C"/>
    <w:rsid w:val="00015BF7"/>
    <w:rsid w:val="00016099"/>
    <w:rsid w:val="00017AE1"/>
    <w:rsid w:val="00017B9E"/>
    <w:rsid w:val="00017DC2"/>
    <w:rsid w:val="0002004B"/>
    <w:rsid w:val="0002016B"/>
    <w:rsid w:val="000204AA"/>
    <w:rsid w:val="0002063E"/>
    <w:rsid w:val="00020BF3"/>
    <w:rsid w:val="0002111F"/>
    <w:rsid w:val="00021522"/>
    <w:rsid w:val="00021678"/>
    <w:rsid w:val="000217AC"/>
    <w:rsid w:val="00022187"/>
    <w:rsid w:val="00022866"/>
    <w:rsid w:val="00023471"/>
    <w:rsid w:val="00023781"/>
    <w:rsid w:val="00023C90"/>
    <w:rsid w:val="00023F13"/>
    <w:rsid w:val="00023F2D"/>
    <w:rsid w:val="0002405C"/>
    <w:rsid w:val="00024534"/>
    <w:rsid w:val="00024D3A"/>
    <w:rsid w:val="00024FBF"/>
    <w:rsid w:val="0002578B"/>
    <w:rsid w:val="00025B66"/>
    <w:rsid w:val="00025C10"/>
    <w:rsid w:val="00025C76"/>
    <w:rsid w:val="00026107"/>
    <w:rsid w:val="00026291"/>
    <w:rsid w:val="000262FB"/>
    <w:rsid w:val="00026A6D"/>
    <w:rsid w:val="00027817"/>
    <w:rsid w:val="00030634"/>
    <w:rsid w:val="000319C1"/>
    <w:rsid w:val="00031A8B"/>
    <w:rsid w:val="00031B42"/>
    <w:rsid w:val="00031BCA"/>
    <w:rsid w:val="000328C2"/>
    <w:rsid w:val="00032D97"/>
    <w:rsid w:val="000330FA"/>
    <w:rsid w:val="000331B5"/>
    <w:rsid w:val="00033400"/>
    <w:rsid w:val="0003362F"/>
    <w:rsid w:val="00033FE7"/>
    <w:rsid w:val="00034108"/>
    <w:rsid w:val="0003466C"/>
    <w:rsid w:val="000354E4"/>
    <w:rsid w:val="0003620B"/>
    <w:rsid w:val="00036B63"/>
    <w:rsid w:val="00037E1A"/>
    <w:rsid w:val="00037FA7"/>
    <w:rsid w:val="0004071B"/>
    <w:rsid w:val="000409C1"/>
    <w:rsid w:val="00040AC7"/>
    <w:rsid w:val="00040AFD"/>
    <w:rsid w:val="00041B4B"/>
    <w:rsid w:val="000432A6"/>
    <w:rsid w:val="00043495"/>
    <w:rsid w:val="000442AF"/>
    <w:rsid w:val="000444D0"/>
    <w:rsid w:val="0004462D"/>
    <w:rsid w:val="00044CD7"/>
    <w:rsid w:val="00044F73"/>
    <w:rsid w:val="00045B88"/>
    <w:rsid w:val="00045C9B"/>
    <w:rsid w:val="000463B9"/>
    <w:rsid w:val="000469E2"/>
    <w:rsid w:val="00046A75"/>
    <w:rsid w:val="00047312"/>
    <w:rsid w:val="000477A8"/>
    <w:rsid w:val="00047A06"/>
    <w:rsid w:val="00047C40"/>
    <w:rsid w:val="00047C5D"/>
    <w:rsid w:val="0005059F"/>
    <w:rsid w:val="0005085A"/>
    <w:rsid w:val="000508BD"/>
    <w:rsid w:val="00051426"/>
    <w:rsid w:val="0005158F"/>
    <w:rsid w:val="000517AB"/>
    <w:rsid w:val="000517B0"/>
    <w:rsid w:val="000518E4"/>
    <w:rsid w:val="000520E7"/>
    <w:rsid w:val="0005288D"/>
    <w:rsid w:val="000529EA"/>
    <w:rsid w:val="00052A3D"/>
    <w:rsid w:val="0005308D"/>
    <w:rsid w:val="0005339C"/>
    <w:rsid w:val="000538B8"/>
    <w:rsid w:val="00053A04"/>
    <w:rsid w:val="00053D3C"/>
    <w:rsid w:val="00053D9B"/>
    <w:rsid w:val="0005457F"/>
    <w:rsid w:val="00054808"/>
    <w:rsid w:val="000552B1"/>
    <w:rsid w:val="0005536C"/>
    <w:rsid w:val="0005571B"/>
    <w:rsid w:val="000558DA"/>
    <w:rsid w:val="00055C7E"/>
    <w:rsid w:val="00055EF5"/>
    <w:rsid w:val="0005659A"/>
    <w:rsid w:val="000565C3"/>
    <w:rsid w:val="00056715"/>
    <w:rsid w:val="00056C7D"/>
    <w:rsid w:val="00057336"/>
    <w:rsid w:val="0005795A"/>
    <w:rsid w:val="00057AB3"/>
    <w:rsid w:val="00057C39"/>
    <w:rsid w:val="00060076"/>
    <w:rsid w:val="00060432"/>
    <w:rsid w:val="000604D2"/>
    <w:rsid w:val="000605AB"/>
    <w:rsid w:val="00060D87"/>
    <w:rsid w:val="000615A5"/>
    <w:rsid w:val="0006195E"/>
    <w:rsid w:val="00061DDB"/>
    <w:rsid w:val="0006207E"/>
    <w:rsid w:val="0006214C"/>
    <w:rsid w:val="0006232A"/>
    <w:rsid w:val="00062F11"/>
    <w:rsid w:val="00063481"/>
    <w:rsid w:val="0006393F"/>
    <w:rsid w:val="00063B85"/>
    <w:rsid w:val="000646E3"/>
    <w:rsid w:val="000648F4"/>
    <w:rsid w:val="00064938"/>
    <w:rsid w:val="000649BB"/>
    <w:rsid w:val="00064E4C"/>
    <w:rsid w:val="00065026"/>
    <w:rsid w:val="0006530A"/>
    <w:rsid w:val="00065724"/>
    <w:rsid w:val="00065743"/>
    <w:rsid w:val="0006578C"/>
    <w:rsid w:val="00065ABB"/>
    <w:rsid w:val="000662FE"/>
    <w:rsid w:val="000666D7"/>
    <w:rsid w:val="00066901"/>
    <w:rsid w:val="00066A7A"/>
    <w:rsid w:val="00066E6B"/>
    <w:rsid w:val="000672C4"/>
    <w:rsid w:val="00067A29"/>
    <w:rsid w:val="00067F36"/>
    <w:rsid w:val="000719F7"/>
    <w:rsid w:val="00071BEE"/>
    <w:rsid w:val="00071E32"/>
    <w:rsid w:val="000722D2"/>
    <w:rsid w:val="00072475"/>
    <w:rsid w:val="0007297D"/>
    <w:rsid w:val="00072D19"/>
    <w:rsid w:val="000733E5"/>
    <w:rsid w:val="000734D5"/>
    <w:rsid w:val="000735A2"/>
    <w:rsid w:val="000736CD"/>
    <w:rsid w:val="00073B60"/>
    <w:rsid w:val="000746AB"/>
    <w:rsid w:val="00074C96"/>
    <w:rsid w:val="0007533B"/>
    <w:rsid w:val="0007545D"/>
    <w:rsid w:val="00075A11"/>
    <w:rsid w:val="00075B4C"/>
    <w:rsid w:val="000760BF"/>
    <w:rsid w:val="0007613E"/>
    <w:rsid w:val="00076309"/>
    <w:rsid w:val="00076BFC"/>
    <w:rsid w:val="00076DAB"/>
    <w:rsid w:val="00076F8A"/>
    <w:rsid w:val="00076FFE"/>
    <w:rsid w:val="000775B0"/>
    <w:rsid w:val="00081091"/>
    <w:rsid w:val="000811B7"/>
    <w:rsid w:val="000814A7"/>
    <w:rsid w:val="00081682"/>
    <w:rsid w:val="00081798"/>
    <w:rsid w:val="00081C8D"/>
    <w:rsid w:val="00081D35"/>
    <w:rsid w:val="00082CFF"/>
    <w:rsid w:val="00082E46"/>
    <w:rsid w:val="0008308D"/>
    <w:rsid w:val="0008369F"/>
    <w:rsid w:val="00083892"/>
    <w:rsid w:val="00083EF2"/>
    <w:rsid w:val="00084431"/>
    <w:rsid w:val="00084ACB"/>
    <w:rsid w:val="0008557B"/>
    <w:rsid w:val="0008569D"/>
    <w:rsid w:val="00085823"/>
    <w:rsid w:val="00085A7A"/>
    <w:rsid w:val="00085AE8"/>
    <w:rsid w:val="00085CE7"/>
    <w:rsid w:val="00086FE5"/>
    <w:rsid w:val="00087780"/>
    <w:rsid w:val="000904CD"/>
    <w:rsid w:val="00090597"/>
    <w:rsid w:val="00090646"/>
    <w:rsid w:val="000906EE"/>
    <w:rsid w:val="00090C3F"/>
    <w:rsid w:val="00090DF2"/>
    <w:rsid w:val="000915F9"/>
    <w:rsid w:val="00091BA2"/>
    <w:rsid w:val="00091EE7"/>
    <w:rsid w:val="00091FFD"/>
    <w:rsid w:val="00092326"/>
    <w:rsid w:val="00092496"/>
    <w:rsid w:val="00092635"/>
    <w:rsid w:val="00092CF9"/>
    <w:rsid w:val="00092D6F"/>
    <w:rsid w:val="000938A2"/>
    <w:rsid w:val="000939A6"/>
    <w:rsid w:val="00093A3D"/>
    <w:rsid w:val="00093D17"/>
    <w:rsid w:val="000943EF"/>
    <w:rsid w:val="000944EF"/>
    <w:rsid w:val="000955B8"/>
    <w:rsid w:val="000955C6"/>
    <w:rsid w:val="00096CC2"/>
    <w:rsid w:val="0009732D"/>
    <w:rsid w:val="000973F0"/>
    <w:rsid w:val="00097BA1"/>
    <w:rsid w:val="00097CB1"/>
    <w:rsid w:val="00097D48"/>
    <w:rsid w:val="00097EC7"/>
    <w:rsid w:val="000A1296"/>
    <w:rsid w:val="000A1C27"/>
    <w:rsid w:val="000A1DAD"/>
    <w:rsid w:val="000A215B"/>
    <w:rsid w:val="000A2649"/>
    <w:rsid w:val="000A2812"/>
    <w:rsid w:val="000A323B"/>
    <w:rsid w:val="000A3A24"/>
    <w:rsid w:val="000A4AB2"/>
    <w:rsid w:val="000A5319"/>
    <w:rsid w:val="000A5A6A"/>
    <w:rsid w:val="000A60AB"/>
    <w:rsid w:val="000A6325"/>
    <w:rsid w:val="000A6706"/>
    <w:rsid w:val="000A75F7"/>
    <w:rsid w:val="000A7A59"/>
    <w:rsid w:val="000A7BCA"/>
    <w:rsid w:val="000A7DBD"/>
    <w:rsid w:val="000A7F36"/>
    <w:rsid w:val="000B03F2"/>
    <w:rsid w:val="000B17C4"/>
    <w:rsid w:val="000B20E0"/>
    <w:rsid w:val="000B2214"/>
    <w:rsid w:val="000B2376"/>
    <w:rsid w:val="000B298D"/>
    <w:rsid w:val="000B2C9C"/>
    <w:rsid w:val="000B2D13"/>
    <w:rsid w:val="000B3D2D"/>
    <w:rsid w:val="000B4BDB"/>
    <w:rsid w:val="000B5B2D"/>
    <w:rsid w:val="000B5CF9"/>
    <w:rsid w:val="000B5DCE"/>
    <w:rsid w:val="000B602C"/>
    <w:rsid w:val="000B643B"/>
    <w:rsid w:val="000B6B80"/>
    <w:rsid w:val="000B6F43"/>
    <w:rsid w:val="000B762A"/>
    <w:rsid w:val="000B7975"/>
    <w:rsid w:val="000C0507"/>
    <w:rsid w:val="000C0585"/>
    <w:rsid w:val="000C05BA"/>
    <w:rsid w:val="000C0630"/>
    <w:rsid w:val="000C068D"/>
    <w:rsid w:val="000C0B67"/>
    <w:rsid w:val="000C0E8F"/>
    <w:rsid w:val="000C1C9D"/>
    <w:rsid w:val="000C326B"/>
    <w:rsid w:val="000C398D"/>
    <w:rsid w:val="000C3BFE"/>
    <w:rsid w:val="000C3D53"/>
    <w:rsid w:val="000C3FEC"/>
    <w:rsid w:val="000C4074"/>
    <w:rsid w:val="000C443B"/>
    <w:rsid w:val="000C4463"/>
    <w:rsid w:val="000C4BC4"/>
    <w:rsid w:val="000C5192"/>
    <w:rsid w:val="000C5238"/>
    <w:rsid w:val="000C5428"/>
    <w:rsid w:val="000C5AF3"/>
    <w:rsid w:val="000C5CB5"/>
    <w:rsid w:val="000C6258"/>
    <w:rsid w:val="000C6687"/>
    <w:rsid w:val="000C701F"/>
    <w:rsid w:val="000D0035"/>
    <w:rsid w:val="000D0110"/>
    <w:rsid w:val="000D10D4"/>
    <w:rsid w:val="000D1301"/>
    <w:rsid w:val="000D158E"/>
    <w:rsid w:val="000D1CCD"/>
    <w:rsid w:val="000D23A1"/>
    <w:rsid w:val="000D2468"/>
    <w:rsid w:val="000D26B1"/>
    <w:rsid w:val="000D2803"/>
    <w:rsid w:val="000D2A29"/>
    <w:rsid w:val="000D318A"/>
    <w:rsid w:val="000D32F8"/>
    <w:rsid w:val="000D36F8"/>
    <w:rsid w:val="000D37BF"/>
    <w:rsid w:val="000D38FC"/>
    <w:rsid w:val="000D3FF8"/>
    <w:rsid w:val="000D473C"/>
    <w:rsid w:val="000D5257"/>
    <w:rsid w:val="000D567D"/>
    <w:rsid w:val="000D57D1"/>
    <w:rsid w:val="000D5960"/>
    <w:rsid w:val="000D5F87"/>
    <w:rsid w:val="000D604E"/>
    <w:rsid w:val="000D6173"/>
    <w:rsid w:val="000D63B5"/>
    <w:rsid w:val="000D689E"/>
    <w:rsid w:val="000D68BF"/>
    <w:rsid w:val="000D6F83"/>
    <w:rsid w:val="000E0BB6"/>
    <w:rsid w:val="000E0C56"/>
    <w:rsid w:val="000E131F"/>
    <w:rsid w:val="000E1544"/>
    <w:rsid w:val="000E25CC"/>
    <w:rsid w:val="000E2C7D"/>
    <w:rsid w:val="000E2D19"/>
    <w:rsid w:val="000E2D6C"/>
    <w:rsid w:val="000E32F4"/>
    <w:rsid w:val="000E3694"/>
    <w:rsid w:val="000E37A6"/>
    <w:rsid w:val="000E3A39"/>
    <w:rsid w:val="000E40A6"/>
    <w:rsid w:val="000E4375"/>
    <w:rsid w:val="000E44BC"/>
    <w:rsid w:val="000E4521"/>
    <w:rsid w:val="000E4720"/>
    <w:rsid w:val="000E481D"/>
    <w:rsid w:val="000E490F"/>
    <w:rsid w:val="000E4D45"/>
    <w:rsid w:val="000E4D9A"/>
    <w:rsid w:val="000E5042"/>
    <w:rsid w:val="000E55F8"/>
    <w:rsid w:val="000E5858"/>
    <w:rsid w:val="000E59F2"/>
    <w:rsid w:val="000E6241"/>
    <w:rsid w:val="000E68F0"/>
    <w:rsid w:val="000E6D7B"/>
    <w:rsid w:val="000E750A"/>
    <w:rsid w:val="000E7C53"/>
    <w:rsid w:val="000F00A6"/>
    <w:rsid w:val="000F04E9"/>
    <w:rsid w:val="000F0C3F"/>
    <w:rsid w:val="000F0D11"/>
    <w:rsid w:val="000F0DA8"/>
    <w:rsid w:val="000F15B9"/>
    <w:rsid w:val="000F1B5F"/>
    <w:rsid w:val="000F20D3"/>
    <w:rsid w:val="000F2BE3"/>
    <w:rsid w:val="000F3911"/>
    <w:rsid w:val="000F3D0D"/>
    <w:rsid w:val="000F43DE"/>
    <w:rsid w:val="000F466B"/>
    <w:rsid w:val="000F4943"/>
    <w:rsid w:val="000F59C3"/>
    <w:rsid w:val="000F6025"/>
    <w:rsid w:val="000F63D8"/>
    <w:rsid w:val="000F66E8"/>
    <w:rsid w:val="000F6B9B"/>
    <w:rsid w:val="000F6ED4"/>
    <w:rsid w:val="000F73FC"/>
    <w:rsid w:val="000F7465"/>
    <w:rsid w:val="000F77EC"/>
    <w:rsid w:val="000F7A6E"/>
    <w:rsid w:val="00100220"/>
    <w:rsid w:val="00100AD4"/>
    <w:rsid w:val="00100C65"/>
    <w:rsid w:val="00100D5F"/>
    <w:rsid w:val="001011A7"/>
    <w:rsid w:val="00101D9E"/>
    <w:rsid w:val="001022F4"/>
    <w:rsid w:val="00102431"/>
    <w:rsid w:val="00102806"/>
    <w:rsid w:val="001036F8"/>
    <w:rsid w:val="0010393A"/>
    <w:rsid w:val="0010395C"/>
    <w:rsid w:val="00103EF3"/>
    <w:rsid w:val="001042BA"/>
    <w:rsid w:val="0010454A"/>
    <w:rsid w:val="001045BB"/>
    <w:rsid w:val="0010466A"/>
    <w:rsid w:val="00104775"/>
    <w:rsid w:val="001048F8"/>
    <w:rsid w:val="00104A67"/>
    <w:rsid w:val="00104E4A"/>
    <w:rsid w:val="00105138"/>
    <w:rsid w:val="001051E1"/>
    <w:rsid w:val="001052DA"/>
    <w:rsid w:val="001057B7"/>
    <w:rsid w:val="001057BD"/>
    <w:rsid w:val="00105DDF"/>
    <w:rsid w:val="00105ECC"/>
    <w:rsid w:val="001064A6"/>
    <w:rsid w:val="0010662C"/>
    <w:rsid w:val="00106C94"/>
    <w:rsid w:val="00106D03"/>
    <w:rsid w:val="00110299"/>
    <w:rsid w:val="00110465"/>
    <w:rsid w:val="00110628"/>
    <w:rsid w:val="00111FFD"/>
    <w:rsid w:val="0011214A"/>
    <w:rsid w:val="001122B0"/>
    <w:rsid w:val="0011243C"/>
    <w:rsid w:val="0011245A"/>
    <w:rsid w:val="0011247F"/>
    <w:rsid w:val="00112857"/>
    <w:rsid w:val="001129C2"/>
    <w:rsid w:val="00112E86"/>
    <w:rsid w:val="0011362C"/>
    <w:rsid w:val="00114300"/>
    <w:rsid w:val="001143E2"/>
    <w:rsid w:val="0011493E"/>
    <w:rsid w:val="001149D9"/>
    <w:rsid w:val="001152BA"/>
    <w:rsid w:val="00115B72"/>
    <w:rsid w:val="00115E5E"/>
    <w:rsid w:val="001161AD"/>
    <w:rsid w:val="00116374"/>
    <w:rsid w:val="00117171"/>
    <w:rsid w:val="001207A1"/>
    <w:rsid w:val="001209EB"/>
    <w:rsid w:val="001209EC"/>
    <w:rsid w:val="00120A9E"/>
    <w:rsid w:val="00120E51"/>
    <w:rsid w:val="00120F98"/>
    <w:rsid w:val="001211A5"/>
    <w:rsid w:val="00121C8A"/>
    <w:rsid w:val="00121D68"/>
    <w:rsid w:val="00121E3B"/>
    <w:rsid w:val="00121FA3"/>
    <w:rsid w:val="001221EF"/>
    <w:rsid w:val="00122CBF"/>
    <w:rsid w:val="00122EF2"/>
    <w:rsid w:val="001231FA"/>
    <w:rsid w:val="00123D55"/>
    <w:rsid w:val="0012432C"/>
    <w:rsid w:val="0012482C"/>
    <w:rsid w:val="00124A57"/>
    <w:rsid w:val="00124A66"/>
    <w:rsid w:val="00124D3D"/>
    <w:rsid w:val="00124F02"/>
    <w:rsid w:val="00125099"/>
    <w:rsid w:val="001253DF"/>
    <w:rsid w:val="00125405"/>
    <w:rsid w:val="00125A9C"/>
    <w:rsid w:val="00125D32"/>
    <w:rsid w:val="00126145"/>
    <w:rsid w:val="0012678A"/>
    <w:rsid w:val="001270A2"/>
    <w:rsid w:val="0012726F"/>
    <w:rsid w:val="0012742A"/>
    <w:rsid w:val="001279C2"/>
    <w:rsid w:val="00130468"/>
    <w:rsid w:val="00131237"/>
    <w:rsid w:val="0013151D"/>
    <w:rsid w:val="001329AC"/>
    <w:rsid w:val="0013323E"/>
    <w:rsid w:val="0013376C"/>
    <w:rsid w:val="001338D4"/>
    <w:rsid w:val="00134072"/>
    <w:rsid w:val="00134482"/>
    <w:rsid w:val="00134CA0"/>
    <w:rsid w:val="00135B1B"/>
    <w:rsid w:val="0013636F"/>
    <w:rsid w:val="00137C7D"/>
    <w:rsid w:val="00140086"/>
    <w:rsid w:val="0014026F"/>
    <w:rsid w:val="00141909"/>
    <w:rsid w:val="001419F3"/>
    <w:rsid w:val="00142014"/>
    <w:rsid w:val="0014256F"/>
    <w:rsid w:val="001426CF"/>
    <w:rsid w:val="00142E79"/>
    <w:rsid w:val="001439E5"/>
    <w:rsid w:val="00143AFE"/>
    <w:rsid w:val="0014417C"/>
    <w:rsid w:val="00144AB6"/>
    <w:rsid w:val="001453D7"/>
    <w:rsid w:val="00145492"/>
    <w:rsid w:val="0014556F"/>
    <w:rsid w:val="001458F9"/>
    <w:rsid w:val="0014621F"/>
    <w:rsid w:val="00146405"/>
    <w:rsid w:val="001469F7"/>
    <w:rsid w:val="00146F60"/>
    <w:rsid w:val="00147589"/>
    <w:rsid w:val="0014772A"/>
    <w:rsid w:val="0014780C"/>
    <w:rsid w:val="00147A47"/>
    <w:rsid w:val="00147AA1"/>
    <w:rsid w:val="00147C2B"/>
    <w:rsid w:val="0015024F"/>
    <w:rsid w:val="001503C8"/>
    <w:rsid w:val="00150AF2"/>
    <w:rsid w:val="00150DAA"/>
    <w:rsid w:val="00151B38"/>
    <w:rsid w:val="00151B61"/>
    <w:rsid w:val="00151C2D"/>
    <w:rsid w:val="001520CF"/>
    <w:rsid w:val="00152425"/>
    <w:rsid w:val="001525E5"/>
    <w:rsid w:val="0015304A"/>
    <w:rsid w:val="001531CD"/>
    <w:rsid w:val="00153254"/>
    <w:rsid w:val="00153865"/>
    <w:rsid w:val="00153D0C"/>
    <w:rsid w:val="0015530B"/>
    <w:rsid w:val="0015667C"/>
    <w:rsid w:val="00156CB5"/>
    <w:rsid w:val="00156E18"/>
    <w:rsid w:val="00156EA9"/>
    <w:rsid w:val="0015710D"/>
    <w:rsid w:val="00157110"/>
    <w:rsid w:val="0015742A"/>
    <w:rsid w:val="00157DA1"/>
    <w:rsid w:val="0016047C"/>
    <w:rsid w:val="00162259"/>
    <w:rsid w:val="00162858"/>
    <w:rsid w:val="00162A51"/>
    <w:rsid w:val="00162B3E"/>
    <w:rsid w:val="00163147"/>
    <w:rsid w:val="00163362"/>
    <w:rsid w:val="00163437"/>
    <w:rsid w:val="001635D7"/>
    <w:rsid w:val="00163A6B"/>
    <w:rsid w:val="001644E2"/>
    <w:rsid w:val="001645E9"/>
    <w:rsid w:val="00164A8C"/>
    <w:rsid w:val="00164C57"/>
    <w:rsid w:val="00164C9D"/>
    <w:rsid w:val="00164E25"/>
    <w:rsid w:val="00164F9D"/>
    <w:rsid w:val="00164FA8"/>
    <w:rsid w:val="00166003"/>
    <w:rsid w:val="001672C7"/>
    <w:rsid w:val="001702AD"/>
    <w:rsid w:val="001706AB"/>
    <w:rsid w:val="00170970"/>
    <w:rsid w:val="00170A6A"/>
    <w:rsid w:val="00171057"/>
    <w:rsid w:val="00171531"/>
    <w:rsid w:val="001719B4"/>
    <w:rsid w:val="00172192"/>
    <w:rsid w:val="001723CF"/>
    <w:rsid w:val="00172B65"/>
    <w:rsid w:val="00172C21"/>
    <w:rsid w:val="00172E42"/>
    <w:rsid w:val="00172F7A"/>
    <w:rsid w:val="00172F91"/>
    <w:rsid w:val="00173150"/>
    <w:rsid w:val="00173390"/>
    <w:rsid w:val="001736F0"/>
    <w:rsid w:val="001738D5"/>
    <w:rsid w:val="00173BB3"/>
    <w:rsid w:val="001740D0"/>
    <w:rsid w:val="001741E1"/>
    <w:rsid w:val="00174732"/>
    <w:rsid w:val="00174DB7"/>
    <w:rsid w:val="00174F2C"/>
    <w:rsid w:val="00174F54"/>
    <w:rsid w:val="00175B2D"/>
    <w:rsid w:val="00175FBF"/>
    <w:rsid w:val="001767A9"/>
    <w:rsid w:val="00176B54"/>
    <w:rsid w:val="00176D45"/>
    <w:rsid w:val="00176E25"/>
    <w:rsid w:val="00177B4A"/>
    <w:rsid w:val="001804F3"/>
    <w:rsid w:val="001807B2"/>
    <w:rsid w:val="001807C3"/>
    <w:rsid w:val="00180F2A"/>
    <w:rsid w:val="001816C2"/>
    <w:rsid w:val="00181CFC"/>
    <w:rsid w:val="00181D92"/>
    <w:rsid w:val="001833E9"/>
    <w:rsid w:val="00183A76"/>
    <w:rsid w:val="00183B01"/>
    <w:rsid w:val="00184B91"/>
    <w:rsid w:val="00184D4A"/>
    <w:rsid w:val="00184EF3"/>
    <w:rsid w:val="00184F24"/>
    <w:rsid w:val="00186335"/>
    <w:rsid w:val="001863EF"/>
    <w:rsid w:val="00186EC1"/>
    <w:rsid w:val="0018726F"/>
    <w:rsid w:val="00187B4F"/>
    <w:rsid w:val="00187B68"/>
    <w:rsid w:val="00187F11"/>
    <w:rsid w:val="001909C6"/>
    <w:rsid w:val="00191558"/>
    <w:rsid w:val="00191E1F"/>
    <w:rsid w:val="001928F2"/>
    <w:rsid w:val="00192AC8"/>
    <w:rsid w:val="00192CFB"/>
    <w:rsid w:val="00193B67"/>
    <w:rsid w:val="0019473B"/>
    <w:rsid w:val="00194C5C"/>
    <w:rsid w:val="00194DA9"/>
    <w:rsid w:val="001952B1"/>
    <w:rsid w:val="001955A5"/>
    <w:rsid w:val="001958C4"/>
    <w:rsid w:val="00195C2B"/>
    <w:rsid w:val="001964AE"/>
    <w:rsid w:val="00196B87"/>
    <w:rsid w:val="00196E39"/>
    <w:rsid w:val="00196F68"/>
    <w:rsid w:val="00197649"/>
    <w:rsid w:val="00197965"/>
    <w:rsid w:val="00197CD5"/>
    <w:rsid w:val="001A0150"/>
    <w:rsid w:val="001A01FB"/>
    <w:rsid w:val="001A0956"/>
    <w:rsid w:val="001A0B9C"/>
    <w:rsid w:val="001A0CCD"/>
    <w:rsid w:val="001A10E9"/>
    <w:rsid w:val="001A12CB"/>
    <w:rsid w:val="001A153E"/>
    <w:rsid w:val="001A183D"/>
    <w:rsid w:val="001A1CC5"/>
    <w:rsid w:val="001A1D7D"/>
    <w:rsid w:val="001A206F"/>
    <w:rsid w:val="001A2306"/>
    <w:rsid w:val="001A25C1"/>
    <w:rsid w:val="001A25CC"/>
    <w:rsid w:val="001A2B65"/>
    <w:rsid w:val="001A2C99"/>
    <w:rsid w:val="001A3113"/>
    <w:rsid w:val="001A32E3"/>
    <w:rsid w:val="001A3395"/>
    <w:rsid w:val="001A372E"/>
    <w:rsid w:val="001A3BF7"/>
    <w:rsid w:val="001A3CD3"/>
    <w:rsid w:val="001A4EA5"/>
    <w:rsid w:val="001A4F52"/>
    <w:rsid w:val="001A5A73"/>
    <w:rsid w:val="001A5BEF"/>
    <w:rsid w:val="001A61BA"/>
    <w:rsid w:val="001A7BB6"/>
    <w:rsid w:val="001A7C5A"/>
    <w:rsid w:val="001A7F15"/>
    <w:rsid w:val="001B0644"/>
    <w:rsid w:val="001B0A29"/>
    <w:rsid w:val="001B14CB"/>
    <w:rsid w:val="001B1657"/>
    <w:rsid w:val="001B1AFE"/>
    <w:rsid w:val="001B1B65"/>
    <w:rsid w:val="001B1D23"/>
    <w:rsid w:val="001B28F5"/>
    <w:rsid w:val="001B2CD4"/>
    <w:rsid w:val="001B342E"/>
    <w:rsid w:val="001B3A16"/>
    <w:rsid w:val="001B3BCA"/>
    <w:rsid w:val="001B3F84"/>
    <w:rsid w:val="001B4D31"/>
    <w:rsid w:val="001B5409"/>
    <w:rsid w:val="001B56FE"/>
    <w:rsid w:val="001B5896"/>
    <w:rsid w:val="001B5A1B"/>
    <w:rsid w:val="001B5CEE"/>
    <w:rsid w:val="001B5E0A"/>
    <w:rsid w:val="001B6C01"/>
    <w:rsid w:val="001B7F1C"/>
    <w:rsid w:val="001C0DFF"/>
    <w:rsid w:val="001C12F5"/>
    <w:rsid w:val="001C1394"/>
    <w:rsid w:val="001C1832"/>
    <w:rsid w:val="001C188C"/>
    <w:rsid w:val="001C2059"/>
    <w:rsid w:val="001C22CD"/>
    <w:rsid w:val="001C2577"/>
    <w:rsid w:val="001C3E2B"/>
    <w:rsid w:val="001C40CF"/>
    <w:rsid w:val="001C4492"/>
    <w:rsid w:val="001C4853"/>
    <w:rsid w:val="001C60C1"/>
    <w:rsid w:val="001C76EA"/>
    <w:rsid w:val="001C7746"/>
    <w:rsid w:val="001C7753"/>
    <w:rsid w:val="001D1783"/>
    <w:rsid w:val="001D18AE"/>
    <w:rsid w:val="001D1DB8"/>
    <w:rsid w:val="001D28E1"/>
    <w:rsid w:val="001D2EE7"/>
    <w:rsid w:val="001D3007"/>
    <w:rsid w:val="001D34BB"/>
    <w:rsid w:val="001D34E5"/>
    <w:rsid w:val="001D35EC"/>
    <w:rsid w:val="001D40BA"/>
    <w:rsid w:val="001D4522"/>
    <w:rsid w:val="001D53CD"/>
    <w:rsid w:val="001D55A3"/>
    <w:rsid w:val="001D5AF5"/>
    <w:rsid w:val="001D610D"/>
    <w:rsid w:val="001D61DE"/>
    <w:rsid w:val="001D7EE1"/>
    <w:rsid w:val="001E019C"/>
    <w:rsid w:val="001E0364"/>
    <w:rsid w:val="001E05A7"/>
    <w:rsid w:val="001E097B"/>
    <w:rsid w:val="001E1CF9"/>
    <w:rsid w:val="001E1E64"/>
    <w:rsid w:val="001E1E73"/>
    <w:rsid w:val="001E24BD"/>
    <w:rsid w:val="001E255D"/>
    <w:rsid w:val="001E284E"/>
    <w:rsid w:val="001E2BF2"/>
    <w:rsid w:val="001E2C59"/>
    <w:rsid w:val="001E320A"/>
    <w:rsid w:val="001E35C3"/>
    <w:rsid w:val="001E3751"/>
    <w:rsid w:val="001E37C3"/>
    <w:rsid w:val="001E3BD9"/>
    <w:rsid w:val="001E4027"/>
    <w:rsid w:val="001E44D2"/>
    <w:rsid w:val="001E4B65"/>
    <w:rsid w:val="001E4E01"/>
    <w:rsid w:val="001E4E0C"/>
    <w:rsid w:val="001E5016"/>
    <w:rsid w:val="001E526D"/>
    <w:rsid w:val="001E5655"/>
    <w:rsid w:val="001E569A"/>
    <w:rsid w:val="001E59CF"/>
    <w:rsid w:val="001E5D69"/>
    <w:rsid w:val="001E6DF6"/>
    <w:rsid w:val="001E75A2"/>
    <w:rsid w:val="001E7641"/>
    <w:rsid w:val="001E78B1"/>
    <w:rsid w:val="001E78F6"/>
    <w:rsid w:val="001E7EB1"/>
    <w:rsid w:val="001E7F54"/>
    <w:rsid w:val="001F05BE"/>
    <w:rsid w:val="001F132A"/>
    <w:rsid w:val="001F1832"/>
    <w:rsid w:val="001F1BAA"/>
    <w:rsid w:val="001F1C45"/>
    <w:rsid w:val="001F1C5D"/>
    <w:rsid w:val="001F1F42"/>
    <w:rsid w:val="001F220F"/>
    <w:rsid w:val="001F2427"/>
    <w:rsid w:val="001F2474"/>
    <w:rsid w:val="001F25B3"/>
    <w:rsid w:val="001F28EA"/>
    <w:rsid w:val="001F3094"/>
    <w:rsid w:val="001F347B"/>
    <w:rsid w:val="001F35DB"/>
    <w:rsid w:val="001F3AA2"/>
    <w:rsid w:val="001F3C6B"/>
    <w:rsid w:val="001F430E"/>
    <w:rsid w:val="001F4B1D"/>
    <w:rsid w:val="001F4FE7"/>
    <w:rsid w:val="001F5A8E"/>
    <w:rsid w:val="001F5B62"/>
    <w:rsid w:val="001F5C5D"/>
    <w:rsid w:val="001F6616"/>
    <w:rsid w:val="001F736B"/>
    <w:rsid w:val="002005B8"/>
    <w:rsid w:val="002008A3"/>
    <w:rsid w:val="002008A9"/>
    <w:rsid w:val="002009C2"/>
    <w:rsid w:val="002009D6"/>
    <w:rsid w:val="002016B2"/>
    <w:rsid w:val="002023EB"/>
    <w:rsid w:val="00202BD4"/>
    <w:rsid w:val="00203BD4"/>
    <w:rsid w:val="00204116"/>
    <w:rsid w:val="00204A13"/>
    <w:rsid w:val="00204A97"/>
    <w:rsid w:val="00205AA5"/>
    <w:rsid w:val="00206454"/>
    <w:rsid w:val="002064D2"/>
    <w:rsid w:val="00206788"/>
    <w:rsid w:val="00206AB2"/>
    <w:rsid w:val="00206D3D"/>
    <w:rsid w:val="00206E9B"/>
    <w:rsid w:val="00206EF9"/>
    <w:rsid w:val="00207CAA"/>
    <w:rsid w:val="0021125B"/>
    <w:rsid w:val="002114EF"/>
    <w:rsid w:val="002115DB"/>
    <w:rsid w:val="00211B91"/>
    <w:rsid w:val="00211E30"/>
    <w:rsid w:val="0021242D"/>
    <w:rsid w:val="00212A57"/>
    <w:rsid w:val="0021338C"/>
    <w:rsid w:val="00213463"/>
    <w:rsid w:val="002139F9"/>
    <w:rsid w:val="00213C2A"/>
    <w:rsid w:val="0021467F"/>
    <w:rsid w:val="00214719"/>
    <w:rsid w:val="0021537F"/>
    <w:rsid w:val="002155C8"/>
    <w:rsid w:val="002163BE"/>
    <w:rsid w:val="002163C1"/>
    <w:rsid w:val="002164F7"/>
    <w:rsid w:val="002166AD"/>
    <w:rsid w:val="00216743"/>
    <w:rsid w:val="00216C3C"/>
    <w:rsid w:val="00217148"/>
    <w:rsid w:val="0021764E"/>
    <w:rsid w:val="00217871"/>
    <w:rsid w:val="00217DEB"/>
    <w:rsid w:val="00217F89"/>
    <w:rsid w:val="002202C1"/>
    <w:rsid w:val="00220980"/>
    <w:rsid w:val="00221494"/>
    <w:rsid w:val="00221510"/>
    <w:rsid w:val="00221A3D"/>
    <w:rsid w:val="00221ED8"/>
    <w:rsid w:val="002220F7"/>
    <w:rsid w:val="00222262"/>
    <w:rsid w:val="00222437"/>
    <w:rsid w:val="002224CA"/>
    <w:rsid w:val="00222C2C"/>
    <w:rsid w:val="00222EB0"/>
    <w:rsid w:val="00223114"/>
    <w:rsid w:val="002231EA"/>
    <w:rsid w:val="00223509"/>
    <w:rsid w:val="002235F3"/>
    <w:rsid w:val="00223602"/>
    <w:rsid w:val="00223FDF"/>
    <w:rsid w:val="00224157"/>
    <w:rsid w:val="0022442D"/>
    <w:rsid w:val="002244A0"/>
    <w:rsid w:val="00224A66"/>
    <w:rsid w:val="00224ADF"/>
    <w:rsid w:val="00224F72"/>
    <w:rsid w:val="00225451"/>
    <w:rsid w:val="0022565E"/>
    <w:rsid w:val="00225A00"/>
    <w:rsid w:val="00225BB7"/>
    <w:rsid w:val="002260A9"/>
    <w:rsid w:val="00226809"/>
    <w:rsid w:val="00226B6E"/>
    <w:rsid w:val="00226E3B"/>
    <w:rsid w:val="002273E0"/>
    <w:rsid w:val="00227487"/>
    <w:rsid w:val="002279C0"/>
    <w:rsid w:val="002302C4"/>
    <w:rsid w:val="00230B74"/>
    <w:rsid w:val="00230C1A"/>
    <w:rsid w:val="00231166"/>
    <w:rsid w:val="0023270E"/>
    <w:rsid w:val="002327DE"/>
    <w:rsid w:val="00232ACF"/>
    <w:rsid w:val="00232CDC"/>
    <w:rsid w:val="00232F76"/>
    <w:rsid w:val="00233DBF"/>
    <w:rsid w:val="00233E4A"/>
    <w:rsid w:val="002341F0"/>
    <w:rsid w:val="00234C27"/>
    <w:rsid w:val="00234E06"/>
    <w:rsid w:val="00235C22"/>
    <w:rsid w:val="0023648E"/>
    <w:rsid w:val="00236BBA"/>
    <w:rsid w:val="0023727E"/>
    <w:rsid w:val="0023780A"/>
    <w:rsid w:val="00237ED7"/>
    <w:rsid w:val="00237F04"/>
    <w:rsid w:val="0024011F"/>
    <w:rsid w:val="00240D5A"/>
    <w:rsid w:val="00242081"/>
    <w:rsid w:val="002422EB"/>
    <w:rsid w:val="002426A9"/>
    <w:rsid w:val="0024288A"/>
    <w:rsid w:val="002429C5"/>
    <w:rsid w:val="00242B82"/>
    <w:rsid w:val="00243626"/>
    <w:rsid w:val="00243777"/>
    <w:rsid w:val="002439A2"/>
    <w:rsid w:val="00243ABC"/>
    <w:rsid w:val="00243B1D"/>
    <w:rsid w:val="002441CD"/>
    <w:rsid w:val="00244218"/>
    <w:rsid w:val="00244568"/>
    <w:rsid w:val="0024491C"/>
    <w:rsid w:val="00244BCC"/>
    <w:rsid w:val="00244EB9"/>
    <w:rsid w:val="002458E3"/>
    <w:rsid w:val="00245C94"/>
    <w:rsid w:val="00246172"/>
    <w:rsid w:val="00246D4B"/>
    <w:rsid w:val="00247A5E"/>
    <w:rsid w:val="00247D48"/>
    <w:rsid w:val="002501A3"/>
    <w:rsid w:val="002504C3"/>
    <w:rsid w:val="0025054B"/>
    <w:rsid w:val="00251419"/>
    <w:rsid w:val="0025166C"/>
    <w:rsid w:val="00251778"/>
    <w:rsid w:val="0025231A"/>
    <w:rsid w:val="002527F3"/>
    <w:rsid w:val="002528B6"/>
    <w:rsid w:val="00252E0D"/>
    <w:rsid w:val="0025331D"/>
    <w:rsid w:val="0025370C"/>
    <w:rsid w:val="002538F3"/>
    <w:rsid w:val="00253C4D"/>
    <w:rsid w:val="0025499D"/>
    <w:rsid w:val="00254BAE"/>
    <w:rsid w:val="00254F75"/>
    <w:rsid w:val="00255012"/>
    <w:rsid w:val="002551C3"/>
    <w:rsid w:val="002555D4"/>
    <w:rsid w:val="002557D8"/>
    <w:rsid w:val="00256239"/>
    <w:rsid w:val="00256824"/>
    <w:rsid w:val="00256EFC"/>
    <w:rsid w:val="00257C3C"/>
    <w:rsid w:val="0026027E"/>
    <w:rsid w:val="00260698"/>
    <w:rsid w:val="0026089F"/>
    <w:rsid w:val="00261886"/>
    <w:rsid w:val="00261A16"/>
    <w:rsid w:val="00261B6F"/>
    <w:rsid w:val="00262677"/>
    <w:rsid w:val="00262F66"/>
    <w:rsid w:val="0026303E"/>
    <w:rsid w:val="00263522"/>
    <w:rsid w:val="0026381F"/>
    <w:rsid w:val="00263B8E"/>
    <w:rsid w:val="002641FF"/>
    <w:rsid w:val="00264230"/>
    <w:rsid w:val="00264A17"/>
    <w:rsid w:val="00264EC6"/>
    <w:rsid w:val="00265143"/>
    <w:rsid w:val="00265C34"/>
    <w:rsid w:val="0026608D"/>
    <w:rsid w:val="00266483"/>
    <w:rsid w:val="002664AA"/>
    <w:rsid w:val="00266591"/>
    <w:rsid w:val="00266C48"/>
    <w:rsid w:val="00270051"/>
    <w:rsid w:val="002702CF"/>
    <w:rsid w:val="002703B3"/>
    <w:rsid w:val="00270887"/>
    <w:rsid w:val="002709B9"/>
    <w:rsid w:val="00270BB0"/>
    <w:rsid w:val="00270CCF"/>
    <w:rsid w:val="00271013"/>
    <w:rsid w:val="00271230"/>
    <w:rsid w:val="0027132E"/>
    <w:rsid w:val="00271ABC"/>
    <w:rsid w:val="00272DC8"/>
    <w:rsid w:val="002732C9"/>
    <w:rsid w:val="00273FE4"/>
    <w:rsid w:val="00274883"/>
    <w:rsid w:val="00274BDC"/>
    <w:rsid w:val="002757D2"/>
    <w:rsid w:val="00275E14"/>
    <w:rsid w:val="002765B4"/>
    <w:rsid w:val="002766E1"/>
    <w:rsid w:val="00276951"/>
    <w:rsid w:val="00276A94"/>
    <w:rsid w:val="0027706B"/>
    <w:rsid w:val="00277326"/>
    <w:rsid w:val="00277BAA"/>
    <w:rsid w:val="0028026D"/>
    <w:rsid w:val="00280A7B"/>
    <w:rsid w:val="00280BEE"/>
    <w:rsid w:val="00280C0C"/>
    <w:rsid w:val="00280F5D"/>
    <w:rsid w:val="00281673"/>
    <w:rsid w:val="00281B03"/>
    <w:rsid w:val="00281EC2"/>
    <w:rsid w:val="0028202D"/>
    <w:rsid w:val="0028225A"/>
    <w:rsid w:val="00282554"/>
    <w:rsid w:val="00282751"/>
    <w:rsid w:val="00282D4E"/>
    <w:rsid w:val="00282DF2"/>
    <w:rsid w:val="00283081"/>
    <w:rsid w:val="002837BF"/>
    <w:rsid w:val="00283BE3"/>
    <w:rsid w:val="00283CA2"/>
    <w:rsid w:val="00283F97"/>
    <w:rsid w:val="002846EF"/>
    <w:rsid w:val="0028472B"/>
    <w:rsid w:val="00284B40"/>
    <w:rsid w:val="00284B42"/>
    <w:rsid w:val="00284E46"/>
    <w:rsid w:val="0028553E"/>
    <w:rsid w:val="002855EF"/>
    <w:rsid w:val="0028567A"/>
    <w:rsid w:val="00286588"/>
    <w:rsid w:val="00286972"/>
    <w:rsid w:val="002878DA"/>
    <w:rsid w:val="00287E0F"/>
    <w:rsid w:val="00290A2F"/>
    <w:rsid w:val="00291A90"/>
    <w:rsid w:val="0029232F"/>
    <w:rsid w:val="00292A4A"/>
    <w:rsid w:val="00292A96"/>
    <w:rsid w:val="002939AE"/>
    <w:rsid w:val="00293ABC"/>
    <w:rsid w:val="0029405D"/>
    <w:rsid w:val="00294C57"/>
    <w:rsid w:val="00294D75"/>
    <w:rsid w:val="00294FA6"/>
    <w:rsid w:val="002958DC"/>
    <w:rsid w:val="00295A6F"/>
    <w:rsid w:val="0029600B"/>
    <w:rsid w:val="0029642D"/>
    <w:rsid w:val="002971A9"/>
    <w:rsid w:val="00297971"/>
    <w:rsid w:val="002A0455"/>
    <w:rsid w:val="002A06F1"/>
    <w:rsid w:val="002A0A50"/>
    <w:rsid w:val="002A0DA8"/>
    <w:rsid w:val="002A10C1"/>
    <w:rsid w:val="002A11E9"/>
    <w:rsid w:val="002A207A"/>
    <w:rsid w:val="002A20C4"/>
    <w:rsid w:val="002A20EA"/>
    <w:rsid w:val="002A21B8"/>
    <w:rsid w:val="002A21F5"/>
    <w:rsid w:val="002A24C8"/>
    <w:rsid w:val="002A26BF"/>
    <w:rsid w:val="002A2D1A"/>
    <w:rsid w:val="002A32AD"/>
    <w:rsid w:val="002A32F4"/>
    <w:rsid w:val="002A3B30"/>
    <w:rsid w:val="002A4B0B"/>
    <w:rsid w:val="002A570F"/>
    <w:rsid w:val="002A5A37"/>
    <w:rsid w:val="002A5D59"/>
    <w:rsid w:val="002A5F33"/>
    <w:rsid w:val="002A6881"/>
    <w:rsid w:val="002A6C91"/>
    <w:rsid w:val="002A7292"/>
    <w:rsid w:val="002A7358"/>
    <w:rsid w:val="002A7470"/>
    <w:rsid w:val="002A7902"/>
    <w:rsid w:val="002A7DA1"/>
    <w:rsid w:val="002B0710"/>
    <w:rsid w:val="002B0844"/>
    <w:rsid w:val="002B08EA"/>
    <w:rsid w:val="002B0C72"/>
    <w:rsid w:val="002B0F6B"/>
    <w:rsid w:val="002B1251"/>
    <w:rsid w:val="002B1466"/>
    <w:rsid w:val="002B14AA"/>
    <w:rsid w:val="002B1926"/>
    <w:rsid w:val="002B23B8"/>
    <w:rsid w:val="002B2F7E"/>
    <w:rsid w:val="002B31A8"/>
    <w:rsid w:val="002B39B7"/>
    <w:rsid w:val="002B3D5D"/>
    <w:rsid w:val="002B4429"/>
    <w:rsid w:val="002B46D7"/>
    <w:rsid w:val="002B531B"/>
    <w:rsid w:val="002B543F"/>
    <w:rsid w:val="002B5CF7"/>
    <w:rsid w:val="002B5D0D"/>
    <w:rsid w:val="002B5E49"/>
    <w:rsid w:val="002B603C"/>
    <w:rsid w:val="002B68A6"/>
    <w:rsid w:val="002B6C4E"/>
    <w:rsid w:val="002B7062"/>
    <w:rsid w:val="002B7218"/>
    <w:rsid w:val="002B7360"/>
    <w:rsid w:val="002B7FAF"/>
    <w:rsid w:val="002C03B5"/>
    <w:rsid w:val="002C04FC"/>
    <w:rsid w:val="002C0788"/>
    <w:rsid w:val="002C09EE"/>
    <w:rsid w:val="002C0C5A"/>
    <w:rsid w:val="002C0DA4"/>
    <w:rsid w:val="002C230C"/>
    <w:rsid w:val="002C2348"/>
    <w:rsid w:val="002C2424"/>
    <w:rsid w:val="002C24CB"/>
    <w:rsid w:val="002C2728"/>
    <w:rsid w:val="002C2D08"/>
    <w:rsid w:val="002C3AC7"/>
    <w:rsid w:val="002C4304"/>
    <w:rsid w:val="002C4AA4"/>
    <w:rsid w:val="002C4B03"/>
    <w:rsid w:val="002C4D13"/>
    <w:rsid w:val="002C5642"/>
    <w:rsid w:val="002C61D5"/>
    <w:rsid w:val="002C6B94"/>
    <w:rsid w:val="002C7188"/>
    <w:rsid w:val="002C73AB"/>
    <w:rsid w:val="002C741B"/>
    <w:rsid w:val="002C755A"/>
    <w:rsid w:val="002C797C"/>
    <w:rsid w:val="002C7AC5"/>
    <w:rsid w:val="002D0830"/>
    <w:rsid w:val="002D0BB6"/>
    <w:rsid w:val="002D0C4F"/>
    <w:rsid w:val="002D0F61"/>
    <w:rsid w:val="002D1364"/>
    <w:rsid w:val="002D17E8"/>
    <w:rsid w:val="002D1CE1"/>
    <w:rsid w:val="002D1F14"/>
    <w:rsid w:val="002D1F5A"/>
    <w:rsid w:val="002D218A"/>
    <w:rsid w:val="002D221D"/>
    <w:rsid w:val="002D28B4"/>
    <w:rsid w:val="002D2BB0"/>
    <w:rsid w:val="002D3252"/>
    <w:rsid w:val="002D33FA"/>
    <w:rsid w:val="002D38EA"/>
    <w:rsid w:val="002D3ADA"/>
    <w:rsid w:val="002D3B06"/>
    <w:rsid w:val="002D452D"/>
    <w:rsid w:val="002D4969"/>
    <w:rsid w:val="002D4D30"/>
    <w:rsid w:val="002D5000"/>
    <w:rsid w:val="002D598D"/>
    <w:rsid w:val="002D6543"/>
    <w:rsid w:val="002D696B"/>
    <w:rsid w:val="002D6EDD"/>
    <w:rsid w:val="002D7188"/>
    <w:rsid w:val="002D7A81"/>
    <w:rsid w:val="002E00B0"/>
    <w:rsid w:val="002E1AD7"/>
    <w:rsid w:val="002E1DE3"/>
    <w:rsid w:val="002E1FD5"/>
    <w:rsid w:val="002E20EA"/>
    <w:rsid w:val="002E2184"/>
    <w:rsid w:val="002E2288"/>
    <w:rsid w:val="002E25C2"/>
    <w:rsid w:val="002E26E8"/>
    <w:rsid w:val="002E2AB6"/>
    <w:rsid w:val="002E2C89"/>
    <w:rsid w:val="002E36AA"/>
    <w:rsid w:val="002E3ACB"/>
    <w:rsid w:val="002E3C64"/>
    <w:rsid w:val="002E3E9E"/>
    <w:rsid w:val="002E3F34"/>
    <w:rsid w:val="002E3F69"/>
    <w:rsid w:val="002E4489"/>
    <w:rsid w:val="002E44F3"/>
    <w:rsid w:val="002E4F01"/>
    <w:rsid w:val="002E505A"/>
    <w:rsid w:val="002E5195"/>
    <w:rsid w:val="002E52E7"/>
    <w:rsid w:val="002E5F79"/>
    <w:rsid w:val="002E6277"/>
    <w:rsid w:val="002E64FA"/>
    <w:rsid w:val="002E6967"/>
    <w:rsid w:val="002E7774"/>
    <w:rsid w:val="002E7D90"/>
    <w:rsid w:val="002E7E23"/>
    <w:rsid w:val="002E7F80"/>
    <w:rsid w:val="002F0633"/>
    <w:rsid w:val="002F08E2"/>
    <w:rsid w:val="002F0A00"/>
    <w:rsid w:val="002F0CA8"/>
    <w:rsid w:val="002F0CFA"/>
    <w:rsid w:val="002F0E8B"/>
    <w:rsid w:val="002F17AC"/>
    <w:rsid w:val="002F1836"/>
    <w:rsid w:val="002F1BD4"/>
    <w:rsid w:val="002F2DC3"/>
    <w:rsid w:val="002F2EE6"/>
    <w:rsid w:val="002F37C4"/>
    <w:rsid w:val="002F3C7B"/>
    <w:rsid w:val="002F3D0E"/>
    <w:rsid w:val="002F6401"/>
    <w:rsid w:val="002F64E0"/>
    <w:rsid w:val="002F64FF"/>
    <w:rsid w:val="002F6692"/>
    <w:rsid w:val="002F669F"/>
    <w:rsid w:val="002F716D"/>
    <w:rsid w:val="002F73FF"/>
    <w:rsid w:val="002F75DC"/>
    <w:rsid w:val="002F7FD0"/>
    <w:rsid w:val="00300728"/>
    <w:rsid w:val="00300AE0"/>
    <w:rsid w:val="00300D89"/>
    <w:rsid w:val="003016A5"/>
    <w:rsid w:val="00301C97"/>
    <w:rsid w:val="00301F5E"/>
    <w:rsid w:val="00301FE2"/>
    <w:rsid w:val="0030224E"/>
    <w:rsid w:val="00302E47"/>
    <w:rsid w:val="003032FF"/>
    <w:rsid w:val="003036CD"/>
    <w:rsid w:val="003037C2"/>
    <w:rsid w:val="00303BF9"/>
    <w:rsid w:val="00303C30"/>
    <w:rsid w:val="00303CA3"/>
    <w:rsid w:val="0030426C"/>
    <w:rsid w:val="0030460B"/>
    <w:rsid w:val="00304615"/>
    <w:rsid w:val="00304846"/>
    <w:rsid w:val="00304C4F"/>
    <w:rsid w:val="003054B3"/>
    <w:rsid w:val="003060A8"/>
    <w:rsid w:val="0030629B"/>
    <w:rsid w:val="0030680C"/>
    <w:rsid w:val="00306A81"/>
    <w:rsid w:val="003074A6"/>
    <w:rsid w:val="003077FA"/>
    <w:rsid w:val="0031004C"/>
    <w:rsid w:val="0031024C"/>
    <w:rsid w:val="003102EB"/>
    <w:rsid w:val="003105F6"/>
    <w:rsid w:val="00310AA5"/>
    <w:rsid w:val="00311297"/>
    <w:rsid w:val="003113BE"/>
    <w:rsid w:val="00311A14"/>
    <w:rsid w:val="00311DFE"/>
    <w:rsid w:val="003122CA"/>
    <w:rsid w:val="0031268A"/>
    <w:rsid w:val="00312FED"/>
    <w:rsid w:val="003131AD"/>
    <w:rsid w:val="0031320F"/>
    <w:rsid w:val="0031346B"/>
    <w:rsid w:val="00313FAE"/>
    <w:rsid w:val="00314398"/>
    <w:rsid w:val="003148FD"/>
    <w:rsid w:val="00314A14"/>
    <w:rsid w:val="00314B8F"/>
    <w:rsid w:val="00314F03"/>
    <w:rsid w:val="00315583"/>
    <w:rsid w:val="003156E1"/>
    <w:rsid w:val="00315768"/>
    <w:rsid w:val="00315C74"/>
    <w:rsid w:val="0031621E"/>
    <w:rsid w:val="00316523"/>
    <w:rsid w:val="0031662F"/>
    <w:rsid w:val="00316871"/>
    <w:rsid w:val="003170A1"/>
    <w:rsid w:val="0031717C"/>
    <w:rsid w:val="00317869"/>
    <w:rsid w:val="00317BA3"/>
    <w:rsid w:val="00317F79"/>
    <w:rsid w:val="003200AC"/>
    <w:rsid w:val="003202D6"/>
    <w:rsid w:val="00320323"/>
    <w:rsid w:val="00320556"/>
    <w:rsid w:val="003205A5"/>
    <w:rsid w:val="00320617"/>
    <w:rsid w:val="00321080"/>
    <w:rsid w:val="003213BD"/>
    <w:rsid w:val="00321610"/>
    <w:rsid w:val="00321A7A"/>
    <w:rsid w:val="003229C6"/>
    <w:rsid w:val="00322D45"/>
    <w:rsid w:val="00323316"/>
    <w:rsid w:val="0032342C"/>
    <w:rsid w:val="0032451A"/>
    <w:rsid w:val="00325635"/>
    <w:rsid w:val="0032569A"/>
    <w:rsid w:val="00325751"/>
    <w:rsid w:val="00325A1F"/>
    <w:rsid w:val="003262D0"/>
    <w:rsid w:val="0032651F"/>
    <w:rsid w:val="003266AF"/>
    <w:rsid w:val="003268F9"/>
    <w:rsid w:val="00327210"/>
    <w:rsid w:val="00327E5E"/>
    <w:rsid w:val="003301F1"/>
    <w:rsid w:val="00330BAF"/>
    <w:rsid w:val="003316D4"/>
    <w:rsid w:val="00332505"/>
    <w:rsid w:val="00332BB8"/>
    <w:rsid w:val="00332E72"/>
    <w:rsid w:val="00332FF3"/>
    <w:rsid w:val="00333C7E"/>
    <w:rsid w:val="00334829"/>
    <w:rsid w:val="0033499E"/>
    <w:rsid w:val="00334E3A"/>
    <w:rsid w:val="0033536D"/>
    <w:rsid w:val="00335A06"/>
    <w:rsid w:val="00335AAB"/>
    <w:rsid w:val="00335F0D"/>
    <w:rsid w:val="003360DF"/>
    <w:rsid w:val="003361DD"/>
    <w:rsid w:val="003362FA"/>
    <w:rsid w:val="0033675B"/>
    <w:rsid w:val="0033749C"/>
    <w:rsid w:val="00337C29"/>
    <w:rsid w:val="00337F1A"/>
    <w:rsid w:val="00341A6A"/>
    <w:rsid w:val="00341EE7"/>
    <w:rsid w:val="003422F7"/>
    <w:rsid w:val="00342463"/>
    <w:rsid w:val="00342C8E"/>
    <w:rsid w:val="00342D28"/>
    <w:rsid w:val="0034319F"/>
    <w:rsid w:val="00343244"/>
    <w:rsid w:val="00343375"/>
    <w:rsid w:val="003446D4"/>
    <w:rsid w:val="00344887"/>
    <w:rsid w:val="00344B32"/>
    <w:rsid w:val="00344DE7"/>
    <w:rsid w:val="003450B8"/>
    <w:rsid w:val="0034532E"/>
    <w:rsid w:val="00345821"/>
    <w:rsid w:val="00345B9C"/>
    <w:rsid w:val="00345ECE"/>
    <w:rsid w:val="00345FD6"/>
    <w:rsid w:val="00346E30"/>
    <w:rsid w:val="00347045"/>
    <w:rsid w:val="00347333"/>
    <w:rsid w:val="003477CC"/>
    <w:rsid w:val="00347EAB"/>
    <w:rsid w:val="00347FFA"/>
    <w:rsid w:val="00350580"/>
    <w:rsid w:val="00350B39"/>
    <w:rsid w:val="00350FDA"/>
    <w:rsid w:val="00350FDC"/>
    <w:rsid w:val="00351259"/>
    <w:rsid w:val="00351CFF"/>
    <w:rsid w:val="00351F52"/>
    <w:rsid w:val="0035225C"/>
    <w:rsid w:val="003524E8"/>
    <w:rsid w:val="00352A1A"/>
    <w:rsid w:val="00352CDE"/>
    <w:rsid w:val="00352DAE"/>
    <w:rsid w:val="003536C7"/>
    <w:rsid w:val="00353859"/>
    <w:rsid w:val="0035460F"/>
    <w:rsid w:val="00354869"/>
    <w:rsid w:val="003548FE"/>
    <w:rsid w:val="0035496C"/>
    <w:rsid w:val="00354EB9"/>
    <w:rsid w:val="0035542E"/>
    <w:rsid w:val="0035582C"/>
    <w:rsid w:val="00355C4D"/>
    <w:rsid w:val="00355C87"/>
    <w:rsid w:val="00355E9C"/>
    <w:rsid w:val="00357441"/>
    <w:rsid w:val="003579F4"/>
    <w:rsid w:val="003602AE"/>
    <w:rsid w:val="003604B6"/>
    <w:rsid w:val="00360582"/>
    <w:rsid w:val="00360929"/>
    <w:rsid w:val="00360D84"/>
    <w:rsid w:val="00361144"/>
    <w:rsid w:val="003614F6"/>
    <w:rsid w:val="00361723"/>
    <w:rsid w:val="00361891"/>
    <w:rsid w:val="00361BF7"/>
    <w:rsid w:val="00361CC2"/>
    <w:rsid w:val="003628A2"/>
    <w:rsid w:val="00362AD0"/>
    <w:rsid w:val="003633F2"/>
    <w:rsid w:val="00363DAF"/>
    <w:rsid w:val="003645BC"/>
    <w:rsid w:val="003647D5"/>
    <w:rsid w:val="003649A8"/>
    <w:rsid w:val="00364B5F"/>
    <w:rsid w:val="00364B63"/>
    <w:rsid w:val="00364C0B"/>
    <w:rsid w:val="003650D4"/>
    <w:rsid w:val="0036586D"/>
    <w:rsid w:val="00365D4A"/>
    <w:rsid w:val="0036616A"/>
    <w:rsid w:val="00366605"/>
    <w:rsid w:val="003670EE"/>
    <w:rsid w:val="003674B0"/>
    <w:rsid w:val="00367881"/>
    <w:rsid w:val="003679F8"/>
    <w:rsid w:val="00367B05"/>
    <w:rsid w:val="00367ECF"/>
    <w:rsid w:val="00367FB3"/>
    <w:rsid w:val="00370B9F"/>
    <w:rsid w:val="00370DA0"/>
    <w:rsid w:val="0037101B"/>
    <w:rsid w:val="003711E2"/>
    <w:rsid w:val="0037209F"/>
    <w:rsid w:val="0037239F"/>
    <w:rsid w:val="0037245D"/>
    <w:rsid w:val="0037266B"/>
    <w:rsid w:val="003731AF"/>
    <w:rsid w:val="003731BD"/>
    <w:rsid w:val="00373C2D"/>
    <w:rsid w:val="00373F11"/>
    <w:rsid w:val="00374052"/>
    <w:rsid w:val="003744BE"/>
    <w:rsid w:val="003746BC"/>
    <w:rsid w:val="00374BE1"/>
    <w:rsid w:val="00375211"/>
    <w:rsid w:val="003752CA"/>
    <w:rsid w:val="00375943"/>
    <w:rsid w:val="00375CC1"/>
    <w:rsid w:val="00375D85"/>
    <w:rsid w:val="003763F1"/>
    <w:rsid w:val="00376B98"/>
    <w:rsid w:val="0037702D"/>
    <w:rsid w:val="0037727C"/>
    <w:rsid w:val="003773BE"/>
    <w:rsid w:val="00377BCB"/>
    <w:rsid w:val="00377E70"/>
    <w:rsid w:val="00380043"/>
    <w:rsid w:val="003802B2"/>
    <w:rsid w:val="00380904"/>
    <w:rsid w:val="00381611"/>
    <w:rsid w:val="00381F6C"/>
    <w:rsid w:val="003823EE"/>
    <w:rsid w:val="00382960"/>
    <w:rsid w:val="00382AC8"/>
    <w:rsid w:val="003832E0"/>
    <w:rsid w:val="0038343A"/>
    <w:rsid w:val="00383E6C"/>
    <w:rsid w:val="00383EBB"/>
    <w:rsid w:val="003846F7"/>
    <w:rsid w:val="00384755"/>
    <w:rsid w:val="003847C4"/>
    <w:rsid w:val="003847C7"/>
    <w:rsid w:val="003851ED"/>
    <w:rsid w:val="00385B39"/>
    <w:rsid w:val="00385F66"/>
    <w:rsid w:val="00385FAC"/>
    <w:rsid w:val="0038601F"/>
    <w:rsid w:val="00386163"/>
    <w:rsid w:val="00386785"/>
    <w:rsid w:val="003868C7"/>
    <w:rsid w:val="00387586"/>
    <w:rsid w:val="00390E23"/>
    <w:rsid w:val="00390E2C"/>
    <w:rsid w:val="00390E89"/>
    <w:rsid w:val="00390F7F"/>
    <w:rsid w:val="00391B1A"/>
    <w:rsid w:val="00391B64"/>
    <w:rsid w:val="00392051"/>
    <w:rsid w:val="00392F68"/>
    <w:rsid w:val="00393F15"/>
    <w:rsid w:val="0039401E"/>
    <w:rsid w:val="00394143"/>
    <w:rsid w:val="003943B5"/>
    <w:rsid w:val="00394423"/>
    <w:rsid w:val="003949F1"/>
    <w:rsid w:val="00395109"/>
    <w:rsid w:val="0039519C"/>
    <w:rsid w:val="0039580E"/>
    <w:rsid w:val="0039596A"/>
    <w:rsid w:val="00395B9A"/>
    <w:rsid w:val="003967DE"/>
    <w:rsid w:val="0039680D"/>
    <w:rsid w:val="00396898"/>
    <w:rsid w:val="00396942"/>
    <w:rsid w:val="003969B1"/>
    <w:rsid w:val="003969EE"/>
    <w:rsid w:val="003969F2"/>
    <w:rsid w:val="00396B49"/>
    <w:rsid w:val="00396E3E"/>
    <w:rsid w:val="00397194"/>
    <w:rsid w:val="00397897"/>
    <w:rsid w:val="00397B30"/>
    <w:rsid w:val="00397BC2"/>
    <w:rsid w:val="00397C9B"/>
    <w:rsid w:val="003A00D9"/>
    <w:rsid w:val="003A03B1"/>
    <w:rsid w:val="003A1589"/>
    <w:rsid w:val="003A15B6"/>
    <w:rsid w:val="003A18A0"/>
    <w:rsid w:val="003A1948"/>
    <w:rsid w:val="003A195D"/>
    <w:rsid w:val="003A1AEA"/>
    <w:rsid w:val="003A28B1"/>
    <w:rsid w:val="003A2A41"/>
    <w:rsid w:val="003A2B21"/>
    <w:rsid w:val="003A2EB7"/>
    <w:rsid w:val="003A306E"/>
    <w:rsid w:val="003A3223"/>
    <w:rsid w:val="003A3818"/>
    <w:rsid w:val="003A38EE"/>
    <w:rsid w:val="003A3D13"/>
    <w:rsid w:val="003A4475"/>
    <w:rsid w:val="003A4A74"/>
    <w:rsid w:val="003A4F0E"/>
    <w:rsid w:val="003A5848"/>
    <w:rsid w:val="003A60DC"/>
    <w:rsid w:val="003A6229"/>
    <w:rsid w:val="003A6A46"/>
    <w:rsid w:val="003A6E56"/>
    <w:rsid w:val="003A7A63"/>
    <w:rsid w:val="003A7D8E"/>
    <w:rsid w:val="003B000C"/>
    <w:rsid w:val="003B055B"/>
    <w:rsid w:val="003B07D2"/>
    <w:rsid w:val="003B0F1D"/>
    <w:rsid w:val="003B1484"/>
    <w:rsid w:val="003B1BF9"/>
    <w:rsid w:val="003B1D25"/>
    <w:rsid w:val="003B202F"/>
    <w:rsid w:val="003B2054"/>
    <w:rsid w:val="003B2399"/>
    <w:rsid w:val="003B2538"/>
    <w:rsid w:val="003B28F5"/>
    <w:rsid w:val="003B2BBB"/>
    <w:rsid w:val="003B2FE5"/>
    <w:rsid w:val="003B411E"/>
    <w:rsid w:val="003B43FF"/>
    <w:rsid w:val="003B46BE"/>
    <w:rsid w:val="003B4A57"/>
    <w:rsid w:val="003B4D56"/>
    <w:rsid w:val="003B5462"/>
    <w:rsid w:val="003B5855"/>
    <w:rsid w:val="003B68BC"/>
    <w:rsid w:val="003B6E20"/>
    <w:rsid w:val="003B704A"/>
    <w:rsid w:val="003C05A5"/>
    <w:rsid w:val="003C0691"/>
    <w:rsid w:val="003C07FD"/>
    <w:rsid w:val="003C0AD9"/>
    <w:rsid w:val="003C0ED0"/>
    <w:rsid w:val="003C0F2A"/>
    <w:rsid w:val="003C16C9"/>
    <w:rsid w:val="003C17DD"/>
    <w:rsid w:val="003C1D49"/>
    <w:rsid w:val="003C207F"/>
    <w:rsid w:val="003C2434"/>
    <w:rsid w:val="003C2A85"/>
    <w:rsid w:val="003C2B18"/>
    <w:rsid w:val="003C2B74"/>
    <w:rsid w:val="003C2CC8"/>
    <w:rsid w:val="003C2EC4"/>
    <w:rsid w:val="003C2F2A"/>
    <w:rsid w:val="003C307E"/>
    <w:rsid w:val="003C325F"/>
    <w:rsid w:val="003C3503"/>
    <w:rsid w:val="003C35C4"/>
    <w:rsid w:val="003C3853"/>
    <w:rsid w:val="003C3E87"/>
    <w:rsid w:val="003C42C3"/>
    <w:rsid w:val="003C4DDF"/>
    <w:rsid w:val="003C4F87"/>
    <w:rsid w:val="003C57F9"/>
    <w:rsid w:val="003C584F"/>
    <w:rsid w:val="003C6507"/>
    <w:rsid w:val="003C710D"/>
    <w:rsid w:val="003C74E5"/>
    <w:rsid w:val="003C79B0"/>
    <w:rsid w:val="003C7D84"/>
    <w:rsid w:val="003D0405"/>
    <w:rsid w:val="003D0DEC"/>
    <w:rsid w:val="003D12C2"/>
    <w:rsid w:val="003D167F"/>
    <w:rsid w:val="003D183F"/>
    <w:rsid w:val="003D194B"/>
    <w:rsid w:val="003D1A57"/>
    <w:rsid w:val="003D20A6"/>
    <w:rsid w:val="003D2488"/>
    <w:rsid w:val="003D27BA"/>
    <w:rsid w:val="003D2826"/>
    <w:rsid w:val="003D2A07"/>
    <w:rsid w:val="003D3032"/>
    <w:rsid w:val="003D31B9"/>
    <w:rsid w:val="003D3846"/>
    <w:rsid w:val="003D3867"/>
    <w:rsid w:val="003D38FE"/>
    <w:rsid w:val="003D454A"/>
    <w:rsid w:val="003D4600"/>
    <w:rsid w:val="003D4BC6"/>
    <w:rsid w:val="003D4CE5"/>
    <w:rsid w:val="003D55A6"/>
    <w:rsid w:val="003D57BA"/>
    <w:rsid w:val="003D5D0C"/>
    <w:rsid w:val="003D6F6D"/>
    <w:rsid w:val="003D707D"/>
    <w:rsid w:val="003D76C9"/>
    <w:rsid w:val="003D7967"/>
    <w:rsid w:val="003D7B78"/>
    <w:rsid w:val="003E08FF"/>
    <w:rsid w:val="003E0D1A"/>
    <w:rsid w:val="003E1A79"/>
    <w:rsid w:val="003E1F6E"/>
    <w:rsid w:val="003E2A51"/>
    <w:rsid w:val="003E2BFF"/>
    <w:rsid w:val="003E2DA3"/>
    <w:rsid w:val="003E3130"/>
    <w:rsid w:val="003E3764"/>
    <w:rsid w:val="003E41B5"/>
    <w:rsid w:val="003E4519"/>
    <w:rsid w:val="003E5943"/>
    <w:rsid w:val="003E5C09"/>
    <w:rsid w:val="003E5E44"/>
    <w:rsid w:val="003E68E5"/>
    <w:rsid w:val="003E694E"/>
    <w:rsid w:val="003E78EA"/>
    <w:rsid w:val="003F020D"/>
    <w:rsid w:val="003F03D9"/>
    <w:rsid w:val="003F08B3"/>
    <w:rsid w:val="003F157E"/>
    <w:rsid w:val="003F17CD"/>
    <w:rsid w:val="003F197C"/>
    <w:rsid w:val="003F2766"/>
    <w:rsid w:val="003F2935"/>
    <w:rsid w:val="003F2FBE"/>
    <w:rsid w:val="003F3121"/>
    <w:rsid w:val="003F318D"/>
    <w:rsid w:val="003F31A0"/>
    <w:rsid w:val="003F488E"/>
    <w:rsid w:val="003F4A6B"/>
    <w:rsid w:val="003F4D9F"/>
    <w:rsid w:val="003F590F"/>
    <w:rsid w:val="003F59BA"/>
    <w:rsid w:val="003F5BAE"/>
    <w:rsid w:val="003F6ED7"/>
    <w:rsid w:val="003F78FE"/>
    <w:rsid w:val="003F79F0"/>
    <w:rsid w:val="00401C84"/>
    <w:rsid w:val="00401F8A"/>
    <w:rsid w:val="00402513"/>
    <w:rsid w:val="004025D7"/>
    <w:rsid w:val="00403210"/>
    <w:rsid w:val="004035BB"/>
    <w:rsid w:val="004035EB"/>
    <w:rsid w:val="00403626"/>
    <w:rsid w:val="00403E72"/>
    <w:rsid w:val="0040406D"/>
    <w:rsid w:val="00404259"/>
    <w:rsid w:val="00404A57"/>
    <w:rsid w:val="004051E4"/>
    <w:rsid w:val="004051EE"/>
    <w:rsid w:val="00405567"/>
    <w:rsid w:val="00405D63"/>
    <w:rsid w:val="00405D7C"/>
    <w:rsid w:val="00406322"/>
    <w:rsid w:val="004063D9"/>
    <w:rsid w:val="0040640C"/>
    <w:rsid w:val="00406856"/>
    <w:rsid w:val="0040715E"/>
    <w:rsid w:val="00407332"/>
    <w:rsid w:val="004076DE"/>
    <w:rsid w:val="00407828"/>
    <w:rsid w:val="0040789E"/>
    <w:rsid w:val="004079AF"/>
    <w:rsid w:val="004079CD"/>
    <w:rsid w:val="00407B3C"/>
    <w:rsid w:val="00407CFA"/>
    <w:rsid w:val="004109B1"/>
    <w:rsid w:val="00410C74"/>
    <w:rsid w:val="00411B93"/>
    <w:rsid w:val="00412467"/>
    <w:rsid w:val="00412716"/>
    <w:rsid w:val="00413286"/>
    <w:rsid w:val="00413D8E"/>
    <w:rsid w:val="00413EEA"/>
    <w:rsid w:val="004140F2"/>
    <w:rsid w:val="00414362"/>
    <w:rsid w:val="00414992"/>
    <w:rsid w:val="00414BE4"/>
    <w:rsid w:val="00414D43"/>
    <w:rsid w:val="004157ED"/>
    <w:rsid w:val="00415CAC"/>
    <w:rsid w:val="004160F6"/>
    <w:rsid w:val="00416CCB"/>
    <w:rsid w:val="0041765D"/>
    <w:rsid w:val="004177B1"/>
    <w:rsid w:val="00417B22"/>
    <w:rsid w:val="00420193"/>
    <w:rsid w:val="0042056C"/>
    <w:rsid w:val="0042062D"/>
    <w:rsid w:val="004206D0"/>
    <w:rsid w:val="00420800"/>
    <w:rsid w:val="00420EDF"/>
    <w:rsid w:val="00421085"/>
    <w:rsid w:val="00421740"/>
    <w:rsid w:val="004228B2"/>
    <w:rsid w:val="00422E4F"/>
    <w:rsid w:val="00423117"/>
    <w:rsid w:val="00423A21"/>
    <w:rsid w:val="00423B7F"/>
    <w:rsid w:val="00423B96"/>
    <w:rsid w:val="00424232"/>
    <w:rsid w:val="0042465E"/>
    <w:rsid w:val="004249C6"/>
    <w:rsid w:val="00424D86"/>
    <w:rsid w:val="00424DF7"/>
    <w:rsid w:val="0042500F"/>
    <w:rsid w:val="00425013"/>
    <w:rsid w:val="004250AF"/>
    <w:rsid w:val="0042572C"/>
    <w:rsid w:val="0042632D"/>
    <w:rsid w:val="00426C5D"/>
    <w:rsid w:val="00426FD9"/>
    <w:rsid w:val="004275EC"/>
    <w:rsid w:val="00427866"/>
    <w:rsid w:val="004279C7"/>
    <w:rsid w:val="00427BD2"/>
    <w:rsid w:val="0043164D"/>
    <w:rsid w:val="004318B7"/>
    <w:rsid w:val="00431AB8"/>
    <w:rsid w:val="00431C37"/>
    <w:rsid w:val="00432B76"/>
    <w:rsid w:val="00432CFB"/>
    <w:rsid w:val="00432CFD"/>
    <w:rsid w:val="00432ED9"/>
    <w:rsid w:val="004332C5"/>
    <w:rsid w:val="00433318"/>
    <w:rsid w:val="00433C27"/>
    <w:rsid w:val="0043446C"/>
    <w:rsid w:val="00434715"/>
    <w:rsid w:val="00434883"/>
    <w:rsid w:val="00434D01"/>
    <w:rsid w:val="00435126"/>
    <w:rsid w:val="00435636"/>
    <w:rsid w:val="00435806"/>
    <w:rsid w:val="00435958"/>
    <w:rsid w:val="00435B9C"/>
    <w:rsid w:val="00435D26"/>
    <w:rsid w:val="00436D9D"/>
    <w:rsid w:val="00437048"/>
    <w:rsid w:val="004379F5"/>
    <w:rsid w:val="00440454"/>
    <w:rsid w:val="004409F4"/>
    <w:rsid w:val="00440C84"/>
    <w:rsid w:val="00440C99"/>
    <w:rsid w:val="0044175C"/>
    <w:rsid w:val="00441D79"/>
    <w:rsid w:val="004421CE"/>
    <w:rsid w:val="004425A2"/>
    <w:rsid w:val="00442AA4"/>
    <w:rsid w:val="00443167"/>
    <w:rsid w:val="004431ED"/>
    <w:rsid w:val="0044333A"/>
    <w:rsid w:val="00443B57"/>
    <w:rsid w:val="0044407F"/>
    <w:rsid w:val="004446C8"/>
    <w:rsid w:val="00445561"/>
    <w:rsid w:val="00445C26"/>
    <w:rsid w:val="00445F4D"/>
    <w:rsid w:val="00447D63"/>
    <w:rsid w:val="004504C0"/>
    <w:rsid w:val="00450C11"/>
    <w:rsid w:val="00450D32"/>
    <w:rsid w:val="00450E19"/>
    <w:rsid w:val="00451195"/>
    <w:rsid w:val="00451692"/>
    <w:rsid w:val="00452964"/>
    <w:rsid w:val="00452C16"/>
    <w:rsid w:val="00452C63"/>
    <w:rsid w:val="0045461F"/>
    <w:rsid w:val="00454673"/>
    <w:rsid w:val="004548F0"/>
    <w:rsid w:val="00454A51"/>
    <w:rsid w:val="00454B2E"/>
    <w:rsid w:val="00454DB4"/>
    <w:rsid w:val="00454DE7"/>
    <w:rsid w:val="004550FB"/>
    <w:rsid w:val="00455922"/>
    <w:rsid w:val="00455B6C"/>
    <w:rsid w:val="00456209"/>
    <w:rsid w:val="00456276"/>
    <w:rsid w:val="00456589"/>
    <w:rsid w:val="0045693A"/>
    <w:rsid w:val="00456EEF"/>
    <w:rsid w:val="00457234"/>
    <w:rsid w:val="00457299"/>
    <w:rsid w:val="00457677"/>
    <w:rsid w:val="00457ACC"/>
    <w:rsid w:val="00460220"/>
    <w:rsid w:val="00460594"/>
    <w:rsid w:val="00460654"/>
    <w:rsid w:val="00460670"/>
    <w:rsid w:val="00460AD1"/>
    <w:rsid w:val="00460C8F"/>
    <w:rsid w:val="0046111A"/>
    <w:rsid w:val="00461FDA"/>
    <w:rsid w:val="004625A4"/>
    <w:rsid w:val="00462946"/>
    <w:rsid w:val="00462AA0"/>
    <w:rsid w:val="00462DCF"/>
    <w:rsid w:val="00463467"/>
    <w:rsid w:val="004638CE"/>
    <w:rsid w:val="00463A60"/>
    <w:rsid w:val="00463A63"/>
    <w:rsid w:val="00463F43"/>
    <w:rsid w:val="00464030"/>
    <w:rsid w:val="0046412B"/>
    <w:rsid w:val="004642D0"/>
    <w:rsid w:val="00464886"/>
    <w:rsid w:val="00464B94"/>
    <w:rsid w:val="00464CAE"/>
    <w:rsid w:val="00464E9F"/>
    <w:rsid w:val="004653A8"/>
    <w:rsid w:val="00465A0B"/>
    <w:rsid w:val="00465AE8"/>
    <w:rsid w:val="00465F7A"/>
    <w:rsid w:val="00466485"/>
    <w:rsid w:val="004668FF"/>
    <w:rsid w:val="00466BCD"/>
    <w:rsid w:val="00466D41"/>
    <w:rsid w:val="00467602"/>
    <w:rsid w:val="00467C41"/>
    <w:rsid w:val="00467C91"/>
    <w:rsid w:val="00470504"/>
    <w:rsid w:val="0047077C"/>
    <w:rsid w:val="0047084E"/>
    <w:rsid w:val="00470A89"/>
    <w:rsid w:val="00470B05"/>
    <w:rsid w:val="004710E9"/>
    <w:rsid w:val="00471915"/>
    <w:rsid w:val="00471A15"/>
    <w:rsid w:val="00471E12"/>
    <w:rsid w:val="00471E37"/>
    <w:rsid w:val="0047207C"/>
    <w:rsid w:val="004722E6"/>
    <w:rsid w:val="0047255A"/>
    <w:rsid w:val="00472B1A"/>
    <w:rsid w:val="00472CC1"/>
    <w:rsid w:val="00472CD6"/>
    <w:rsid w:val="00473560"/>
    <w:rsid w:val="00473715"/>
    <w:rsid w:val="004738C5"/>
    <w:rsid w:val="00473943"/>
    <w:rsid w:val="004739AA"/>
    <w:rsid w:val="00473A0F"/>
    <w:rsid w:val="00473A46"/>
    <w:rsid w:val="00474570"/>
    <w:rsid w:val="00474E3C"/>
    <w:rsid w:val="00474EEA"/>
    <w:rsid w:val="00475D98"/>
    <w:rsid w:val="00475FF4"/>
    <w:rsid w:val="00476071"/>
    <w:rsid w:val="00476AD8"/>
    <w:rsid w:val="00476FDB"/>
    <w:rsid w:val="004778E2"/>
    <w:rsid w:val="00477C14"/>
    <w:rsid w:val="00477EB0"/>
    <w:rsid w:val="00480548"/>
    <w:rsid w:val="00480A39"/>
    <w:rsid w:val="00480A58"/>
    <w:rsid w:val="004817E8"/>
    <w:rsid w:val="00482151"/>
    <w:rsid w:val="0048220C"/>
    <w:rsid w:val="0048258E"/>
    <w:rsid w:val="004825F6"/>
    <w:rsid w:val="00483186"/>
    <w:rsid w:val="004833FF"/>
    <w:rsid w:val="00483C5E"/>
    <w:rsid w:val="004846E4"/>
    <w:rsid w:val="0048472C"/>
    <w:rsid w:val="00484A34"/>
    <w:rsid w:val="00484A45"/>
    <w:rsid w:val="00484AA6"/>
    <w:rsid w:val="0048538F"/>
    <w:rsid w:val="004854FC"/>
    <w:rsid w:val="0048599B"/>
    <w:rsid w:val="00485DD8"/>
    <w:rsid w:val="00485FAD"/>
    <w:rsid w:val="0048662F"/>
    <w:rsid w:val="00487114"/>
    <w:rsid w:val="00487574"/>
    <w:rsid w:val="00487ADA"/>
    <w:rsid w:val="00487AED"/>
    <w:rsid w:val="00487F2E"/>
    <w:rsid w:val="004905B6"/>
    <w:rsid w:val="004908EF"/>
    <w:rsid w:val="00490944"/>
    <w:rsid w:val="00490FC3"/>
    <w:rsid w:val="0049144E"/>
    <w:rsid w:val="00491EDF"/>
    <w:rsid w:val="00492514"/>
    <w:rsid w:val="00492A3F"/>
    <w:rsid w:val="00492E1D"/>
    <w:rsid w:val="004931A0"/>
    <w:rsid w:val="0049378A"/>
    <w:rsid w:val="00494655"/>
    <w:rsid w:val="00494F62"/>
    <w:rsid w:val="00495180"/>
    <w:rsid w:val="00495A05"/>
    <w:rsid w:val="004961CF"/>
    <w:rsid w:val="004964ED"/>
    <w:rsid w:val="00496B96"/>
    <w:rsid w:val="00496DC2"/>
    <w:rsid w:val="00496F0F"/>
    <w:rsid w:val="0049752F"/>
    <w:rsid w:val="00497986"/>
    <w:rsid w:val="004979C5"/>
    <w:rsid w:val="00497B42"/>
    <w:rsid w:val="00497D18"/>
    <w:rsid w:val="004A0101"/>
    <w:rsid w:val="004A0365"/>
    <w:rsid w:val="004A0913"/>
    <w:rsid w:val="004A0A87"/>
    <w:rsid w:val="004A0CB3"/>
    <w:rsid w:val="004A0D8C"/>
    <w:rsid w:val="004A14F3"/>
    <w:rsid w:val="004A1EAC"/>
    <w:rsid w:val="004A1FAC"/>
    <w:rsid w:val="004A2001"/>
    <w:rsid w:val="004A23AF"/>
    <w:rsid w:val="004A2AE9"/>
    <w:rsid w:val="004A3197"/>
    <w:rsid w:val="004A339F"/>
    <w:rsid w:val="004A3590"/>
    <w:rsid w:val="004A3B40"/>
    <w:rsid w:val="004A4393"/>
    <w:rsid w:val="004A45FB"/>
    <w:rsid w:val="004A4FB1"/>
    <w:rsid w:val="004A64DB"/>
    <w:rsid w:val="004A6CAB"/>
    <w:rsid w:val="004A6D8D"/>
    <w:rsid w:val="004A74B5"/>
    <w:rsid w:val="004A7868"/>
    <w:rsid w:val="004B00A7"/>
    <w:rsid w:val="004B02E6"/>
    <w:rsid w:val="004B06B5"/>
    <w:rsid w:val="004B0DEC"/>
    <w:rsid w:val="004B1123"/>
    <w:rsid w:val="004B1ACA"/>
    <w:rsid w:val="004B1E75"/>
    <w:rsid w:val="004B25E2"/>
    <w:rsid w:val="004B2665"/>
    <w:rsid w:val="004B27F6"/>
    <w:rsid w:val="004B3027"/>
    <w:rsid w:val="004B3055"/>
    <w:rsid w:val="004B34D7"/>
    <w:rsid w:val="004B4631"/>
    <w:rsid w:val="004B5037"/>
    <w:rsid w:val="004B587A"/>
    <w:rsid w:val="004B5A3D"/>
    <w:rsid w:val="004B5B2F"/>
    <w:rsid w:val="004B6263"/>
    <w:rsid w:val="004B626A"/>
    <w:rsid w:val="004B660E"/>
    <w:rsid w:val="004B6A9C"/>
    <w:rsid w:val="004B6BCA"/>
    <w:rsid w:val="004B70CC"/>
    <w:rsid w:val="004B726F"/>
    <w:rsid w:val="004B7398"/>
    <w:rsid w:val="004B7835"/>
    <w:rsid w:val="004C0167"/>
    <w:rsid w:val="004C05BD"/>
    <w:rsid w:val="004C092A"/>
    <w:rsid w:val="004C0934"/>
    <w:rsid w:val="004C192B"/>
    <w:rsid w:val="004C1A50"/>
    <w:rsid w:val="004C20D2"/>
    <w:rsid w:val="004C22D3"/>
    <w:rsid w:val="004C2938"/>
    <w:rsid w:val="004C2CB8"/>
    <w:rsid w:val="004C2FCA"/>
    <w:rsid w:val="004C3388"/>
    <w:rsid w:val="004C3B06"/>
    <w:rsid w:val="004C3E24"/>
    <w:rsid w:val="004C3F97"/>
    <w:rsid w:val="004C4C58"/>
    <w:rsid w:val="004C522C"/>
    <w:rsid w:val="004C5818"/>
    <w:rsid w:val="004C5C84"/>
    <w:rsid w:val="004C5E80"/>
    <w:rsid w:val="004C697E"/>
    <w:rsid w:val="004C6FD1"/>
    <w:rsid w:val="004C7962"/>
    <w:rsid w:val="004C7EE7"/>
    <w:rsid w:val="004D01C4"/>
    <w:rsid w:val="004D1117"/>
    <w:rsid w:val="004D147C"/>
    <w:rsid w:val="004D24B0"/>
    <w:rsid w:val="004D27E2"/>
    <w:rsid w:val="004D2B72"/>
    <w:rsid w:val="004D2DEE"/>
    <w:rsid w:val="004D2E1F"/>
    <w:rsid w:val="004D3A64"/>
    <w:rsid w:val="004D58EC"/>
    <w:rsid w:val="004D591D"/>
    <w:rsid w:val="004D5F94"/>
    <w:rsid w:val="004D60DB"/>
    <w:rsid w:val="004D69B3"/>
    <w:rsid w:val="004D72D6"/>
    <w:rsid w:val="004D777D"/>
    <w:rsid w:val="004D7AE6"/>
    <w:rsid w:val="004D7B33"/>
    <w:rsid w:val="004D7FD9"/>
    <w:rsid w:val="004E022E"/>
    <w:rsid w:val="004E0E97"/>
    <w:rsid w:val="004E1324"/>
    <w:rsid w:val="004E1732"/>
    <w:rsid w:val="004E19A5"/>
    <w:rsid w:val="004E19D4"/>
    <w:rsid w:val="004E1ECB"/>
    <w:rsid w:val="004E20F2"/>
    <w:rsid w:val="004E2487"/>
    <w:rsid w:val="004E27EA"/>
    <w:rsid w:val="004E2DC0"/>
    <w:rsid w:val="004E35FF"/>
    <w:rsid w:val="004E37E5"/>
    <w:rsid w:val="004E396C"/>
    <w:rsid w:val="004E3E13"/>
    <w:rsid w:val="004E3FDB"/>
    <w:rsid w:val="004E4379"/>
    <w:rsid w:val="004E4DCC"/>
    <w:rsid w:val="004E5E0F"/>
    <w:rsid w:val="004E6178"/>
    <w:rsid w:val="004E637B"/>
    <w:rsid w:val="004E6ADC"/>
    <w:rsid w:val="004E6CA3"/>
    <w:rsid w:val="004E7987"/>
    <w:rsid w:val="004E7E5A"/>
    <w:rsid w:val="004F039D"/>
    <w:rsid w:val="004F04B0"/>
    <w:rsid w:val="004F07A9"/>
    <w:rsid w:val="004F1B94"/>
    <w:rsid w:val="004F1F13"/>
    <w:rsid w:val="004F1F4A"/>
    <w:rsid w:val="004F237D"/>
    <w:rsid w:val="004F296D"/>
    <w:rsid w:val="004F3EFF"/>
    <w:rsid w:val="004F3F90"/>
    <w:rsid w:val="004F43D1"/>
    <w:rsid w:val="004F4729"/>
    <w:rsid w:val="004F4CAC"/>
    <w:rsid w:val="004F4F41"/>
    <w:rsid w:val="004F508B"/>
    <w:rsid w:val="004F5586"/>
    <w:rsid w:val="004F57C6"/>
    <w:rsid w:val="004F5B7F"/>
    <w:rsid w:val="004F5D26"/>
    <w:rsid w:val="004F695F"/>
    <w:rsid w:val="004F6A32"/>
    <w:rsid w:val="004F6CA4"/>
    <w:rsid w:val="004F6CA8"/>
    <w:rsid w:val="004F6DB8"/>
    <w:rsid w:val="004F6E6B"/>
    <w:rsid w:val="004F6FC6"/>
    <w:rsid w:val="004F77C7"/>
    <w:rsid w:val="004F7EF4"/>
    <w:rsid w:val="005006EB"/>
    <w:rsid w:val="00500752"/>
    <w:rsid w:val="00501A50"/>
    <w:rsid w:val="00501D5A"/>
    <w:rsid w:val="00501E99"/>
    <w:rsid w:val="00501F21"/>
    <w:rsid w:val="0050222D"/>
    <w:rsid w:val="00502D22"/>
    <w:rsid w:val="005032C1"/>
    <w:rsid w:val="005037B7"/>
    <w:rsid w:val="00503AF3"/>
    <w:rsid w:val="00503C4D"/>
    <w:rsid w:val="00503D3E"/>
    <w:rsid w:val="00504E82"/>
    <w:rsid w:val="005052CD"/>
    <w:rsid w:val="005054CD"/>
    <w:rsid w:val="00505962"/>
    <w:rsid w:val="005059EB"/>
    <w:rsid w:val="0050696D"/>
    <w:rsid w:val="00507133"/>
    <w:rsid w:val="0050739E"/>
    <w:rsid w:val="0050770B"/>
    <w:rsid w:val="00507BA2"/>
    <w:rsid w:val="00507CAF"/>
    <w:rsid w:val="0051094B"/>
    <w:rsid w:val="00511034"/>
    <w:rsid w:val="005110D7"/>
    <w:rsid w:val="005115EC"/>
    <w:rsid w:val="00511808"/>
    <w:rsid w:val="00511C24"/>
    <w:rsid w:val="00511D99"/>
    <w:rsid w:val="00511DD1"/>
    <w:rsid w:val="0051228E"/>
    <w:rsid w:val="005128D3"/>
    <w:rsid w:val="005132F4"/>
    <w:rsid w:val="00513489"/>
    <w:rsid w:val="00513EFD"/>
    <w:rsid w:val="00514475"/>
    <w:rsid w:val="0051465E"/>
    <w:rsid w:val="005147E8"/>
    <w:rsid w:val="00514A2C"/>
    <w:rsid w:val="00515152"/>
    <w:rsid w:val="0051534B"/>
    <w:rsid w:val="005158F2"/>
    <w:rsid w:val="0051599F"/>
    <w:rsid w:val="00515BDD"/>
    <w:rsid w:val="00517041"/>
    <w:rsid w:val="00517CDF"/>
    <w:rsid w:val="005201C3"/>
    <w:rsid w:val="00520797"/>
    <w:rsid w:val="00520E11"/>
    <w:rsid w:val="00521351"/>
    <w:rsid w:val="00521713"/>
    <w:rsid w:val="00521E2F"/>
    <w:rsid w:val="0052225E"/>
    <w:rsid w:val="00523272"/>
    <w:rsid w:val="005233E0"/>
    <w:rsid w:val="005237AC"/>
    <w:rsid w:val="00523E45"/>
    <w:rsid w:val="00525071"/>
    <w:rsid w:val="00525286"/>
    <w:rsid w:val="005253FC"/>
    <w:rsid w:val="00525DE1"/>
    <w:rsid w:val="00526DFC"/>
    <w:rsid w:val="00526F43"/>
    <w:rsid w:val="00527651"/>
    <w:rsid w:val="005302AD"/>
    <w:rsid w:val="005308A7"/>
    <w:rsid w:val="00530EF4"/>
    <w:rsid w:val="00531111"/>
    <w:rsid w:val="005311AB"/>
    <w:rsid w:val="005316A3"/>
    <w:rsid w:val="005321B1"/>
    <w:rsid w:val="00532200"/>
    <w:rsid w:val="0053234B"/>
    <w:rsid w:val="005328CE"/>
    <w:rsid w:val="00532B89"/>
    <w:rsid w:val="00532BAB"/>
    <w:rsid w:val="00532FE6"/>
    <w:rsid w:val="00533083"/>
    <w:rsid w:val="00534182"/>
    <w:rsid w:val="0053473E"/>
    <w:rsid w:val="00534C15"/>
    <w:rsid w:val="00535871"/>
    <w:rsid w:val="005360C8"/>
    <w:rsid w:val="00536187"/>
    <w:rsid w:val="005363AB"/>
    <w:rsid w:val="00536C79"/>
    <w:rsid w:val="00536FAF"/>
    <w:rsid w:val="00537679"/>
    <w:rsid w:val="0053776B"/>
    <w:rsid w:val="005377EE"/>
    <w:rsid w:val="00537BBC"/>
    <w:rsid w:val="00540170"/>
    <w:rsid w:val="0054042E"/>
    <w:rsid w:val="00540A84"/>
    <w:rsid w:val="00540D9B"/>
    <w:rsid w:val="005416ED"/>
    <w:rsid w:val="00541A10"/>
    <w:rsid w:val="00541AA8"/>
    <w:rsid w:val="00542125"/>
    <w:rsid w:val="00544207"/>
    <w:rsid w:val="005443F1"/>
    <w:rsid w:val="0054446B"/>
    <w:rsid w:val="00544958"/>
    <w:rsid w:val="00544AC9"/>
    <w:rsid w:val="00544E0D"/>
    <w:rsid w:val="00544EF4"/>
    <w:rsid w:val="00544F4B"/>
    <w:rsid w:val="00545D54"/>
    <w:rsid w:val="00545DAA"/>
    <w:rsid w:val="00545E53"/>
    <w:rsid w:val="00547162"/>
    <w:rsid w:val="00547379"/>
    <w:rsid w:val="0054750F"/>
    <w:rsid w:val="00547605"/>
    <w:rsid w:val="005479D9"/>
    <w:rsid w:val="00547C8E"/>
    <w:rsid w:val="00550B23"/>
    <w:rsid w:val="00551A3D"/>
    <w:rsid w:val="005525FD"/>
    <w:rsid w:val="00552A16"/>
    <w:rsid w:val="005531B0"/>
    <w:rsid w:val="005531F6"/>
    <w:rsid w:val="00553394"/>
    <w:rsid w:val="005535C8"/>
    <w:rsid w:val="005537E7"/>
    <w:rsid w:val="00553A4C"/>
    <w:rsid w:val="00553EB8"/>
    <w:rsid w:val="00554001"/>
    <w:rsid w:val="0055414B"/>
    <w:rsid w:val="005542C2"/>
    <w:rsid w:val="00554405"/>
    <w:rsid w:val="005544DA"/>
    <w:rsid w:val="00554C10"/>
    <w:rsid w:val="00554CAE"/>
    <w:rsid w:val="005557CB"/>
    <w:rsid w:val="00555A2E"/>
    <w:rsid w:val="00555A93"/>
    <w:rsid w:val="0055618A"/>
    <w:rsid w:val="00556A7A"/>
    <w:rsid w:val="005572BD"/>
    <w:rsid w:val="00557A12"/>
    <w:rsid w:val="00560642"/>
    <w:rsid w:val="0056081B"/>
    <w:rsid w:val="00560AC7"/>
    <w:rsid w:val="00560B74"/>
    <w:rsid w:val="00560B96"/>
    <w:rsid w:val="00560D5C"/>
    <w:rsid w:val="00561180"/>
    <w:rsid w:val="0056127C"/>
    <w:rsid w:val="005613BF"/>
    <w:rsid w:val="005618C7"/>
    <w:rsid w:val="00561AFB"/>
    <w:rsid w:val="00561FA8"/>
    <w:rsid w:val="00562185"/>
    <w:rsid w:val="00562C4C"/>
    <w:rsid w:val="00562DA7"/>
    <w:rsid w:val="00563308"/>
    <w:rsid w:val="005635ED"/>
    <w:rsid w:val="00563EE5"/>
    <w:rsid w:val="0056434E"/>
    <w:rsid w:val="005647D6"/>
    <w:rsid w:val="00565253"/>
    <w:rsid w:val="00565633"/>
    <w:rsid w:val="0056589F"/>
    <w:rsid w:val="00565BF8"/>
    <w:rsid w:val="00565C79"/>
    <w:rsid w:val="00566726"/>
    <w:rsid w:val="0056724B"/>
    <w:rsid w:val="005677B0"/>
    <w:rsid w:val="00567EA4"/>
    <w:rsid w:val="00570191"/>
    <w:rsid w:val="00570568"/>
    <w:rsid w:val="00570570"/>
    <w:rsid w:val="005707DB"/>
    <w:rsid w:val="005717D1"/>
    <w:rsid w:val="00571801"/>
    <w:rsid w:val="00571A05"/>
    <w:rsid w:val="00571AF7"/>
    <w:rsid w:val="00571BD3"/>
    <w:rsid w:val="00571C11"/>
    <w:rsid w:val="00571F78"/>
    <w:rsid w:val="00572512"/>
    <w:rsid w:val="00572A51"/>
    <w:rsid w:val="00572FC1"/>
    <w:rsid w:val="005730F1"/>
    <w:rsid w:val="00573A79"/>
    <w:rsid w:val="00573DDF"/>
    <w:rsid w:val="00573EE6"/>
    <w:rsid w:val="00573FD5"/>
    <w:rsid w:val="005741F1"/>
    <w:rsid w:val="00574291"/>
    <w:rsid w:val="005748E3"/>
    <w:rsid w:val="00574EDE"/>
    <w:rsid w:val="00575141"/>
    <w:rsid w:val="0057547F"/>
    <w:rsid w:val="005754EE"/>
    <w:rsid w:val="0057617E"/>
    <w:rsid w:val="00576497"/>
    <w:rsid w:val="00576507"/>
    <w:rsid w:val="005774AD"/>
    <w:rsid w:val="0058109E"/>
    <w:rsid w:val="00581296"/>
    <w:rsid w:val="00581708"/>
    <w:rsid w:val="00581A5E"/>
    <w:rsid w:val="00581F2C"/>
    <w:rsid w:val="005827E1"/>
    <w:rsid w:val="0058347C"/>
    <w:rsid w:val="005835E7"/>
    <w:rsid w:val="0058397F"/>
    <w:rsid w:val="00583BF8"/>
    <w:rsid w:val="00583CC3"/>
    <w:rsid w:val="005841A2"/>
    <w:rsid w:val="00584AAF"/>
    <w:rsid w:val="00584ACC"/>
    <w:rsid w:val="00585155"/>
    <w:rsid w:val="00585910"/>
    <w:rsid w:val="00585B64"/>
    <w:rsid w:val="00585F33"/>
    <w:rsid w:val="005861D9"/>
    <w:rsid w:val="005861F1"/>
    <w:rsid w:val="005873BD"/>
    <w:rsid w:val="005877C8"/>
    <w:rsid w:val="005879A1"/>
    <w:rsid w:val="005902FB"/>
    <w:rsid w:val="00590933"/>
    <w:rsid w:val="0059097A"/>
    <w:rsid w:val="00591124"/>
    <w:rsid w:val="00591B8B"/>
    <w:rsid w:val="00591EA3"/>
    <w:rsid w:val="00592B4B"/>
    <w:rsid w:val="00592C9E"/>
    <w:rsid w:val="00593100"/>
    <w:rsid w:val="005939A0"/>
    <w:rsid w:val="00593CA7"/>
    <w:rsid w:val="0059469D"/>
    <w:rsid w:val="005947E1"/>
    <w:rsid w:val="00595818"/>
    <w:rsid w:val="005960FA"/>
    <w:rsid w:val="005962C2"/>
    <w:rsid w:val="005963C4"/>
    <w:rsid w:val="005964FA"/>
    <w:rsid w:val="00597024"/>
    <w:rsid w:val="00597281"/>
    <w:rsid w:val="00597E11"/>
    <w:rsid w:val="00597EAC"/>
    <w:rsid w:val="005A0274"/>
    <w:rsid w:val="005A064A"/>
    <w:rsid w:val="005A095C"/>
    <w:rsid w:val="005A0AC7"/>
    <w:rsid w:val="005A0C19"/>
    <w:rsid w:val="005A0E0B"/>
    <w:rsid w:val="005A1451"/>
    <w:rsid w:val="005A1774"/>
    <w:rsid w:val="005A1B93"/>
    <w:rsid w:val="005A1F39"/>
    <w:rsid w:val="005A25EA"/>
    <w:rsid w:val="005A2943"/>
    <w:rsid w:val="005A2B34"/>
    <w:rsid w:val="005A4C40"/>
    <w:rsid w:val="005A57AC"/>
    <w:rsid w:val="005A5991"/>
    <w:rsid w:val="005A5F30"/>
    <w:rsid w:val="005A669D"/>
    <w:rsid w:val="005A75D8"/>
    <w:rsid w:val="005A7BB7"/>
    <w:rsid w:val="005B0DD4"/>
    <w:rsid w:val="005B0F47"/>
    <w:rsid w:val="005B1718"/>
    <w:rsid w:val="005B1AC4"/>
    <w:rsid w:val="005B1D3A"/>
    <w:rsid w:val="005B212E"/>
    <w:rsid w:val="005B22F4"/>
    <w:rsid w:val="005B2924"/>
    <w:rsid w:val="005B29A1"/>
    <w:rsid w:val="005B30AD"/>
    <w:rsid w:val="005B3861"/>
    <w:rsid w:val="005B3C7C"/>
    <w:rsid w:val="005B52C5"/>
    <w:rsid w:val="005B6057"/>
    <w:rsid w:val="005B68D3"/>
    <w:rsid w:val="005B69CB"/>
    <w:rsid w:val="005B7029"/>
    <w:rsid w:val="005B713E"/>
    <w:rsid w:val="005B7244"/>
    <w:rsid w:val="005B795A"/>
    <w:rsid w:val="005B7AD2"/>
    <w:rsid w:val="005C00DF"/>
    <w:rsid w:val="005C0167"/>
    <w:rsid w:val="005C029A"/>
    <w:rsid w:val="005C03B6"/>
    <w:rsid w:val="005C047F"/>
    <w:rsid w:val="005C059A"/>
    <w:rsid w:val="005C0EBF"/>
    <w:rsid w:val="005C1095"/>
    <w:rsid w:val="005C120C"/>
    <w:rsid w:val="005C1640"/>
    <w:rsid w:val="005C1801"/>
    <w:rsid w:val="005C1D3B"/>
    <w:rsid w:val="005C2AE3"/>
    <w:rsid w:val="005C319E"/>
    <w:rsid w:val="005C348E"/>
    <w:rsid w:val="005C3933"/>
    <w:rsid w:val="005C3FB4"/>
    <w:rsid w:val="005C43CB"/>
    <w:rsid w:val="005C49B5"/>
    <w:rsid w:val="005C4C15"/>
    <w:rsid w:val="005C5894"/>
    <w:rsid w:val="005C59BE"/>
    <w:rsid w:val="005C5A38"/>
    <w:rsid w:val="005C5D0A"/>
    <w:rsid w:val="005C6190"/>
    <w:rsid w:val="005C68E1"/>
    <w:rsid w:val="005C694E"/>
    <w:rsid w:val="005C6985"/>
    <w:rsid w:val="005C6CD4"/>
    <w:rsid w:val="005C706B"/>
    <w:rsid w:val="005C7411"/>
    <w:rsid w:val="005C7643"/>
    <w:rsid w:val="005C786C"/>
    <w:rsid w:val="005C7C7E"/>
    <w:rsid w:val="005D0572"/>
    <w:rsid w:val="005D09FC"/>
    <w:rsid w:val="005D0E72"/>
    <w:rsid w:val="005D135E"/>
    <w:rsid w:val="005D1DCA"/>
    <w:rsid w:val="005D2C62"/>
    <w:rsid w:val="005D2D91"/>
    <w:rsid w:val="005D3763"/>
    <w:rsid w:val="005D378A"/>
    <w:rsid w:val="005D3F3A"/>
    <w:rsid w:val="005D475B"/>
    <w:rsid w:val="005D49C9"/>
    <w:rsid w:val="005D55E1"/>
    <w:rsid w:val="005D5A78"/>
    <w:rsid w:val="005D5DD2"/>
    <w:rsid w:val="005D6078"/>
    <w:rsid w:val="005D630A"/>
    <w:rsid w:val="005D64E7"/>
    <w:rsid w:val="005D66E8"/>
    <w:rsid w:val="005D7243"/>
    <w:rsid w:val="005E031A"/>
    <w:rsid w:val="005E04E1"/>
    <w:rsid w:val="005E055C"/>
    <w:rsid w:val="005E0591"/>
    <w:rsid w:val="005E19F7"/>
    <w:rsid w:val="005E1B89"/>
    <w:rsid w:val="005E1B99"/>
    <w:rsid w:val="005E1F8B"/>
    <w:rsid w:val="005E2555"/>
    <w:rsid w:val="005E2A36"/>
    <w:rsid w:val="005E2AF4"/>
    <w:rsid w:val="005E2B99"/>
    <w:rsid w:val="005E2C55"/>
    <w:rsid w:val="005E2DF5"/>
    <w:rsid w:val="005E32C7"/>
    <w:rsid w:val="005E3597"/>
    <w:rsid w:val="005E39A2"/>
    <w:rsid w:val="005E3C13"/>
    <w:rsid w:val="005E3C4A"/>
    <w:rsid w:val="005E4153"/>
    <w:rsid w:val="005E4224"/>
    <w:rsid w:val="005E4317"/>
    <w:rsid w:val="005E46E6"/>
    <w:rsid w:val="005E4F04"/>
    <w:rsid w:val="005E526C"/>
    <w:rsid w:val="005E5C7B"/>
    <w:rsid w:val="005E5CE3"/>
    <w:rsid w:val="005E62C2"/>
    <w:rsid w:val="005E6C71"/>
    <w:rsid w:val="005E6D86"/>
    <w:rsid w:val="005E6E78"/>
    <w:rsid w:val="005E6EBE"/>
    <w:rsid w:val="005E70FB"/>
    <w:rsid w:val="005E7804"/>
    <w:rsid w:val="005E7C8D"/>
    <w:rsid w:val="005F0963"/>
    <w:rsid w:val="005F1A17"/>
    <w:rsid w:val="005F1BC0"/>
    <w:rsid w:val="005F2824"/>
    <w:rsid w:val="005F2A16"/>
    <w:rsid w:val="005F2B4C"/>
    <w:rsid w:val="005F2EBA"/>
    <w:rsid w:val="005F3184"/>
    <w:rsid w:val="005F35ED"/>
    <w:rsid w:val="005F386C"/>
    <w:rsid w:val="005F3B75"/>
    <w:rsid w:val="005F3BE5"/>
    <w:rsid w:val="005F4C6E"/>
    <w:rsid w:val="005F4CA3"/>
    <w:rsid w:val="005F4E65"/>
    <w:rsid w:val="005F5DCF"/>
    <w:rsid w:val="005F6987"/>
    <w:rsid w:val="005F7262"/>
    <w:rsid w:val="005F750B"/>
    <w:rsid w:val="005F7812"/>
    <w:rsid w:val="005F7A88"/>
    <w:rsid w:val="005F7AEB"/>
    <w:rsid w:val="0060037F"/>
    <w:rsid w:val="0060132F"/>
    <w:rsid w:val="006029EC"/>
    <w:rsid w:val="00602ABD"/>
    <w:rsid w:val="0060347A"/>
    <w:rsid w:val="00603A1A"/>
    <w:rsid w:val="006046D5"/>
    <w:rsid w:val="00604AE6"/>
    <w:rsid w:val="00604E46"/>
    <w:rsid w:val="006052F6"/>
    <w:rsid w:val="00605D17"/>
    <w:rsid w:val="006065A0"/>
    <w:rsid w:val="00606FD8"/>
    <w:rsid w:val="006072C5"/>
    <w:rsid w:val="006073C5"/>
    <w:rsid w:val="00607A93"/>
    <w:rsid w:val="00607AB7"/>
    <w:rsid w:val="00607D53"/>
    <w:rsid w:val="006106B2"/>
    <w:rsid w:val="00610A89"/>
    <w:rsid w:val="00610ADF"/>
    <w:rsid w:val="00610C08"/>
    <w:rsid w:val="00610ED7"/>
    <w:rsid w:val="006117D3"/>
    <w:rsid w:val="00611A9B"/>
    <w:rsid w:val="00611C2B"/>
    <w:rsid w:val="00611F74"/>
    <w:rsid w:val="00612242"/>
    <w:rsid w:val="00612388"/>
    <w:rsid w:val="006123F2"/>
    <w:rsid w:val="00612862"/>
    <w:rsid w:val="00612933"/>
    <w:rsid w:val="00613512"/>
    <w:rsid w:val="006136DF"/>
    <w:rsid w:val="00613710"/>
    <w:rsid w:val="00613758"/>
    <w:rsid w:val="006139A0"/>
    <w:rsid w:val="00613F82"/>
    <w:rsid w:val="00614270"/>
    <w:rsid w:val="0061494C"/>
    <w:rsid w:val="00614FAD"/>
    <w:rsid w:val="00615772"/>
    <w:rsid w:val="00615CA7"/>
    <w:rsid w:val="00616101"/>
    <w:rsid w:val="006162A7"/>
    <w:rsid w:val="0061669D"/>
    <w:rsid w:val="00616F9E"/>
    <w:rsid w:val="00620372"/>
    <w:rsid w:val="0062038B"/>
    <w:rsid w:val="00621256"/>
    <w:rsid w:val="00621A7E"/>
    <w:rsid w:val="00621FCC"/>
    <w:rsid w:val="00622137"/>
    <w:rsid w:val="006225A6"/>
    <w:rsid w:val="00622C84"/>
    <w:rsid w:val="00622E4B"/>
    <w:rsid w:val="00622F15"/>
    <w:rsid w:val="006238C2"/>
    <w:rsid w:val="006239AF"/>
    <w:rsid w:val="00623F18"/>
    <w:rsid w:val="00624B10"/>
    <w:rsid w:val="00624CE1"/>
    <w:rsid w:val="00624E01"/>
    <w:rsid w:val="00625387"/>
    <w:rsid w:val="00625972"/>
    <w:rsid w:val="00625EAE"/>
    <w:rsid w:val="006274F7"/>
    <w:rsid w:val="00627897"/>
    <w:rsid w:val="00630534"/>
    <w:rsid w:val="0063109C"/>
    <w:rsid w:val="00631282"/>
    <w:rsid w:val="00631343"/>
    <w:rsid w:val="00632275"/>
    <w:rsid w:val="00632392"/>
    <w:rsid w:val="006328E0"/>
    <w:rsid w:val="00632CCB"/>
    <w:rsid w:val="00632FB1"/>
    <w:rsid w:val="0063310A"/>
    <w:rsid w:val="006333DA"/>
    <w:rsid w:val="0063351B"/>
    <w:rsid w:val="00634998"/>
    <w:rsid w:val="00635084"/>
    <w:rsid w:val="00635134"/>
    <w:rsid w:val="006353A1"/>
    <w:rsid w:val="006356E2"/>
    <w:rsid w:val="006357BF"/>
    <w:rsid w:val="006357C7"/>
    <w:rsid w:val="006358EF"/>
    <w:rsid w:val="00635E67"/>
    <w:rsid w:val="00636DBB"/>
    <w:rsid w:val="00637893"/>
    <w:rsid w:val="00637A0E"/>
    <w:rsid w:val="00637A20"/>
    <w:rsid w:val="00637CF2"/>
    <w:rsid w:val="00640225"/>
    <w:rsid w:val="006406F0"/>
    <w:rsid w:val="006407CD"/>
    <w:rsid w:val="006414A7"/>
    <w:rsid w:val="006416CA"/>
    <w:rsid w:val="0064185F"/>
    <w:rsid w:val="00641A8E"/>
    <w:rsid w:val="00641F9B"/>
    <w:rsid w:val="006421A8"/>
    <w:rsid w:val="00642A65"/>
    <w:rsid w:val="00643002"/>
    <w:rsid w:val="00643A95"/>
    <w:rsid w:val="00644448"/>
    <w:rsid w:val="00644A46"/>
    <w:rsid w:val="00644BA5"/>
    <w:rsid w:val="00644CFF"/>
    <w:rsid w:val="00645426"/>
    <w:rsid w:val="006456CE"/>
    <w:rsid w:val="00645C8F"/>
    <w:rsid w:val="00645D0C"/>
    <w:rsid w:val="00645DCE"/>
    <w:rsid w:val="006465AC"/>
    <w:rsid w:val="006465BF"/>
    <w:rsid w:val="006467F8"/>
    <w:rsid w:val="006468BC"/>
    <w:rsid w:val="006470A1"/>
    <w:rsid w:val="00647453"/>
    <w:rsid w:val="00647B28"/>
    <w:rsid w:val="00650233"/>
    <w:rsid w:val="00651E85"/>
    <w:rsid w:val="00651EAA"/>
    <w:rsid w:val="006520A0"/>
    <w:rsid w:val="00653A74"/>
    <w:rsid w:val="00653B22"/>
    <w:rsid w:val="00653BB0"/>
    <w:rsid w:val="00653D4D"/>
    <w:rsid w:val="006547D9"/>
    <w:rsid w:val="00655180"/>
    <w:rsid w:val="006553DF"/>
    <w:rsid w:val="00655B26"/>
    <w:rsid w:val="006564C9"/>
    <w:rsid w:val="00656626"/>
    <w:rsid w:val="0065691D"/>
    <w:rsid w:val="00657071"/>
    <w:rsid w:val="0065736E"/>
    <w:rsid w:val="00657918"/>
    <w:rsid w:val="00657BF4"/>
    <w:rsid w:val="006603FB"/>
    <w:rsid w:val="006604DC"/>
    <w:rsid w:val="006608DF"/>
    <w:rsid w:val="0066100E"/>
    <w:rsid w:val="006612D1"/>
    <w:rsid w:val="006623AC"/>
    <w:rsid w:val="006623C7"/>
    <w:rsid w:val="0066251D"/>
    <w:rsid w:val="006627E9"/>
    <w:rsid w:val="006636EC"/>
    <w:rsid w:val="00663C49"/>
    <w:rsid w:val="00663D76"/>
    <w:rsid w:val="00663E69"/>
    <w:rsid w:val="00664115"/>
    <w:rsid w:val="006646DE"/>
    <w:rsid w:val="00664C71"/>
    <w:rsid w:val="00665141"/>
    <w:rsid w:val="006651EE"/>
    <w:rsid w:val="00665368"/>
    <w:rsid w:val="0066553D"/>
    <w:rsid w:val="00666E84"/>
    <w:rsid w:val="006678AF"/>
    <w:rsid w:val="006679FD"/>
    <w:rsid w:val="00667A95"/>
    <w:rsid w:val="00667C6F"/>
    <w:rsid w:val="00667D52"/>
    <w:rsid w:val="006701EF"/>
    <w:rsid w:val="006703D2"/>
    <w:rsid w:val="00670699"/>
    <w:rsid w:val="00670D96"/>
    <w:rsid w:val="0067147C"/>
    <w:rsid w:val="0067147D"/>
    <w:rsid w:val="006719D7"/>
    <w:rsid w:val="00672538"/>
    <w:rsid w:val="00672B86"/>
    <w:rsid w:val="00672D3A"/>
    <w:rsid w:val="00672E51"/>
    <w:rsid w:val="0067354A"/>
    <w:rsid w:val="00673BA5"/>
    <w:rsid w:val="00674511"/>
    <w:rsid w:val="006749EA"/>
    <w:rsid w:val="0067534A"/>
    <w:rsid w:val="006754D8"/>
    <w:rsid w:val="0067555C"/>
    <w:rsid w:val="0067583F"/>
    <w:rsid w:val="0067598A"/>
    <w:rsid w:val="00676114"/>
    <w:rsid w:val="00676C36"/>
    <w:rsid w:val="0067774A"/>
    <w:rsid w:val="006777E5"/>
    <w:rsid w:val="00677811"/>
    <w:rsid w:val="006779E5"/>
    <w:rsid w:val="00680058"/>
    <w:rsid w:val="006804BB"/>
    <w:rsid w:val="00680516"/>
    <w:rsid w:val="00680E71"/>
    <w:rsid w:val="00680FA4"/>
    <w:rsid w:val="00681739"/>
    <w:rsid w:val="006819DC"/>
    <w:rsid w:val="00681F9F"/>
    <w:rsid w:val="00682345"/>
    <w:rsid w:val="00682B36"/>
    <w:rsid w:val="00682C49"/>
    <w:rsid w:val="00682F20"/>
    <w:rsid w:val="006840EA"/>
    <w:rsid w:val="00684478"/>
    <w:rsid w:val="006844E2"/>
    <w:rsid w:val="00684A9D"/>
    <w:rsid w:val="00684E13"/>
    <w:rsid w:val="00685267"/>
    <w:rsid w:val="00685641"/>
    <w:rsid w:val="006856B9"/>
    <w:rsid w:val="00685918"/>
    <w:rsid w:val="00685F67"/>
    <w:rsid w:val="00686138"/>
    <w:rsid w:val="0068636A"/>
    <w:rsid w:val="006864FD"/>
    <w:rsid w:val="006868B0"/>
    <w:rsid w:val="006869A3"/>
    <w:rsid w:val="00686E9E"/>
    <w:rsid w:val="00687269"/>
    <w:rsid w:val="006872AE"/>
    <w:rsid w:val="00687A34"/>
    <w:rsid w:val="00690082"/>
    <w:rsid w:val="00690252"/>
    <w:rsid w:val="0069036E"/>
    <w:rsid w:val="00690669"/>
    <w:rsid w:val="006908A0"/>
    <w:rsid w:val="0069122C"/>
    <w:rsid w:val="00691444"/>
    <w:rsid w:val="00691761"/>
    <w:rsid w:val="00692CFC"/>
    <w:rsid w:val="00692ED3"/>
    <w:rsid w:val="00693613"/>
    <w:rsid w:val="00694517"/>
    <w:rsid w:val="006946BB"/>
    <w:rsid w:val="00694923"/>
    <w:rsid w:val="00694940"/>
    <w:rsid w:val="00694F2E"/>
    <w:rsid w:val="00695136"/>
    <w:rsid w:val="00695561"/>
    <w:rsid w:val="006959D2"/>
    <w:rsid w:val="00695BC8"/>
    <w:rsid w:val="00695BD9"/>
    <w:rsid w:val="006967AB"/>
    <w:rsid w:val="006969FA"/>
    <w:rsid w:val="00696A21"/>
    <w:rsid w:val="00696D94"/>
    <w:rsid w:val="00696DA7"/>
    <w:rsid w:val="00696F10"/>
    <w:rsid w:val="00697DC0"/>
    <w:rsid w:val="006A00CD"/>
    <w:rsid w:val="006A0503"/>
    <w:rsid w:val="006A0C6D"/>
    <w:rsid w:val="006A132D"/>
    <w:rsid w:val="006A13D0"/>
    <w:rsid w:val="006A1699"/>
    <w:rsid w:val="006A2305"/>
    <w:rsid w:val="006A2858"/>
    <w:rsid w:val="006A2F3B"/>
    <w:rsid w:val="006A35D5"/>
    <w:rsid w:val="006A4183"/>
    <w:rsid w:val="006A4286"/>
    <w:rsid w:val="006A45E3"/>
    <w:rsid w:val="006A4A9E"/>
    <w:rsid w:val="006A4B07"/>
    <w:rsid w:val="006A4E3B"/>
    <w:rsid w:val="006A4F50"/>
    <w:rsid w:val="006A511A"/>
    <w:rsid w:val="006A546B"/>
    <w:rsid w:val="006A6DB5"/>
    <w:rsid w:val="006A6E1A"/>
    <w:rsid w:val="006A748A"/>
    <w:rsid w:val="006A76CC"/>
    <w:rsid w:val="006A7C09"/>
    <w:rsid w:val="006B0F08"/>
    <w:rsid w:val="006B1BD5"/>
    <w:rsid w:val="006B1FB3"/>
    <w:rsid w:val="006B26AE"/>
    <w:rsid w:val="006B36A8"/>
    <w:rsid w:val="006B3C71"/>
    <w:rsid w:val="006B4152"/>
    <w:rsid w:val="006B4A2C"/>
    <w:rsid w:val="006B4E18"/>
    <w:rsid w:val="006B4E20"/>
    <w:rsid w:val="006B5049"/>
    <w:rsid w:val="006B53DB"/>
    <w:rsid w:val="006B573B"/>
    <w:rsid w:val="006B5CB8"/>
    <w:rsid w:val="006B5D85"/>
    <w:rsid w:val="006B60A3"/>
    <w:rsid w:val="006B6315"/>
    <w:rsid w:val="006B6AE5"/>
    <w:rsid w:val="006B6C99"/>
    <w:rsid w:val="006B6D74"/>
    <w:rsid w:val="006B7D65"/>
    <w:rsid w:val="006C068F"/>
    <w:rsid w:val="006C092E"/>
    <w:rsid w:val="006C094F"/>
    <w:rsid w:val="006C13FE"/>
    <w:rsid w:val="006C1CEC"/>
    <w:rsid w:val="006C1FA9"/>
    <w:rsid w:val="006C22EF"/>
    <w:rsid w:val="006C26BB"/>
    <w:rsid w:val="006C2A7F"/>
    <w:rsid w:val="006C320D"/>
    <w:rsid w:val="006C367F"/>
    <w:rsid w:val="006C419E"/>
    <w:rsid w:val="006C4768"/>
    <w:rsid w:val="006C4A31"/>
    <w:rsid w:val="006C5AC2"/>
    <w:rsid w:val="006C5B1C"/>
    <w:rsid w:val="006C5BA7"/>
    <w:rsid w:val="006C5DDA"/>
    <w:rsid w:val="006C62D4"/>
    <w:rsid w:val="006C6AFB"/>
    <w:rsid w:val="006C6C57"/>
    <w:rsid w:val="006C6D17"/>
    <w:rsid w:val="006C6D64"/>
    <w:rsid w:val="006C6E8D"/>
    <w:rsid w:val="006C7581"/>
    <w:rsid w:val="006C7A13"/>
    <w:rsid w:val="006D0437"/>
    <w:rsid w:val="006D07D3"/>
    <w:rsid w:val="006D0801"/>
    <w:rsid w:val="006D0F9A"/>
    <w:rsid w:val="006D1236"/>
    <w:rsid w:val="006D19C2"/>
    <w:rsid w:val="006D1EC6"/>
    <w:rsid w:val="006D2735"/>
    <w:rsid w:val="006D27ED"/>
    <w:rsid w:val="006D28FD"/>
    <w:rsid w:val="006D2B39"/>
    <w:rsid w:val="006D2D91"/>
    <w:rsid w:val="006D36F8"/>
    <w:rsid w:val="006D41DE"/>
    <w:rsid w:val="006D45B2"/>
    <w:rsid w:val="006D492A"/>
    <w:rsid w:val="006D54CB"/>
    <w:rsid w:val="006D55E7"/>
    <w:rsid w:val="006D583B"/>
    <w:rsid w:val="006D58F9"/>
    <w:rsid w:val="006D5C03"/>
    <w:rsid w:val="006D63AF"/>
    <w:rsid w:val="006D65FB"/>
    <w:rsid w:val="006D7B72"/>
    <w:rsid w:val="006D7E78"/>
    <w:rsid w:val="006D7F5D"/>
    <w:rsid w:val="006E0679"/>
    <w:rsid w:val="006E07CE"/>
    <w:rsid w:val="006E0802"/>
    <w:rsid w:val="006E0E91"/>
    <w:rsid w:val="006E0FCC"/>
    <w:rsid w:val="006E1DC6"/>
    <w:rsid w:val="006E1E96"/>
    <w:rsid w:val="006E207E"/>
    <w:rsid w:val="006E2B1B"/>
    <w:rsid w:val="006E3A06"/>
    <w:rsid w:val="006E3D1E"/>
    <w:rsid w:val="006E3E25"/>
    <w:rsid w:val="006E3E3B"/>
    <w:rsid w:val="006E42E6"/>
    <w:rsid w:val="006E4571"/>
    <w:rsid w:val="006E47C8"/>
    <w:rsid w:val="006E50C3"/>
    <w:rsid w:val="006E514F"/>
    <w:rsid w:val="006E5C2D"/>
    <w:rsid w:val="006E5D29"/>
    <w:rsid w:val="006E5E21"/>
    <w:rsid w:val="006E62EB"/>
    <w:rsid w:val="006E65EF"/>
    <w:rsid w:val="006E6DE0"/>
    <w:rsid w:val="006E6DFE"/>
    <w:rsid w:val="006E7331"/>
    <w:rsid w:val="006E73FC"/>
    <w:rsid w:val="006E778C"/>
    <w:rsid w:val="006E7E00"/>
    <w:rsid w:val="006F00F9"/>
    <w:rsid w:val="006F08E1"/>
    <w:rsid w:val="006F0933"/>
    <w:rsid w:val="006F1093"/>
    <w:rsid w:val="006F1E91"/>
    <w:rsid w:val="006F2648"/>
    <w:rsid w:val="006F26F3"/>
    <w:rsid w:val="006F2D01"/>
    <w:rsid w:val="006F2E08"/>
    <w:rsid w:val="006F2F10"/>
    <w:rsid w:val="006F34E7"/>
    <w:rsid w:val="006F3852"/>
    <w:rsid w:val="006F3BB3"/>
    <w:rsid w:val="006F419D"/>
    <w:rsid w:val="006F482B"/>
    <w:rsid w:val="006F4865"/>
    <w:rsid w:val="006F536A"/>
    <w:rsid w:val="006F56B4"/>
    <w:rsid w:val="006F5779"/>
    <w:rsid w:val="006F6311"/>
    <w:rsid w:val="006F6CE8"/>
    <w:rsid w:val="006F7231"/>
    <w:rsid w:val="007001B8"/>
    <w:rsid w:val="007002FB"/>
    <w:rsid w:val="007003E1"/>
    <w:rsid w:val="007012C6"/>
    <w:rsid w:val="007017E6"/>
    <w:rsid w:val="00701952"/>
    <w:rsid w:val="00701F81"/>
    <w:rsid w:val="0070228F"/>
    <w:rsid w:val="00702556"/>
    <w:rsid w:val="0070277E"/>
    <w:rsid w:val="00702A8A"/>
    <w:rsid w:val="00702B4D"/>
    <w:rsid w:val="007035FD"/>
    <w:rsid w:val="0070369F"/>
    <w:rsid w:val="00703C1C"/>
    <w:rsid w:val="00704156"/>
    <w:rsid w:val="0070442E"/>
    <w:rsid w:val="00704536"/>
    <w:rsid w:val="00704F45"/>
    <w:rsid w:val="00705C0B"/>
    <w:rsid w:val="00705C1C"/>
    <w:rsid w:val="00705FDF"/>
    <w:rsid w:val="00706167"/>
    <w:rsid w:val="007064F6"/>
    <w:rsid w:val="0070658E"/>
    <w:rsid w:val="007069FC"/>
    <w:rsid w:val="00706A69"/>
    <w:rsid w:val="00706E73"/>
    <w:rsid w:val="00707138"/>
    <w:rsid w:val="0070759B"/>
    <w:rsid w:val="00707BEA"/>
    <w:rsid w:val="00707CD3"/>
    <w:rsid w:val="00710147"/>
    <w:rsid w:val="0071049A"/>
    <w:rsid w:val="00710796"/>
    <w:rsid w:val="00710B56"/>
    <w:rsid w:val="00711221"/>
    <w:rsid w:val="007114BC"/>
    <w:rsid w:val="007115F9"/>
    <w:rsid w:val="00711D68"/>
    <w:rsid w:val="00711FF0"/>
    <w:rsid w:val="007120FF"/>
    <w:rsid w:val="00712494"/>
    <w:rsid w:val="00712675"/>
    <w:rsid w:val="0071359B"/>
    <w:rsid w:val="007137AB"/>
    <w:rsid w:val="00713808"/>
    <w:rsid w:val="00713C01"/>
    <w:rsid w:val="007147B6"/>
    <w:rsid w:val="0071491B"/>
    <w:rsid w:val="00714E2E"/>
    <w:rsid w:val="0071503D"/>
    <w:rsid w:val="007151B6"/>
    <w:rsid w:val="0071520D"/>
    <w:rsid w:val="007153EC"/>
    <w:rsid w:val="007156C0"/>
    <w:rsid w:val="0071594F"/>
    <w:rsid w:val="00715EDB"/>
    <w:rsid w:val="0071607F"/>
    <w:rsid w:val="007160D5"/>
    <w:rsid w:val="007163FB"/>
    <w:rsid w:val="007176B2"/>
    <w:rsid w:val="0071776D"/>
    <w:rsid w:val="007179F1"/>
    <w:rsid w:val="00717C2E"/>
    <w:rsid w:val="00717F61"/>
    <w:rsid w:val="007200FF"/>
    <w:rsid w:val="007204FA"/>
    <w:rsid w:val="00720EF5"/>
    <w:rsid w:val="007212D7"/>
    <w:rsid w:val="007213B3"/>
    <w:rsid w:val="007216FC"/>
    <w:rsid w:val="00721C0C"/>
    <w:rsid w:val="007221A8"/>
    <w:rsid w:val="00722A15"/>
    <w:rsid w:val="0072348E"/>
    <w:rsid w:val="00723B03"/>
    <w:rsid w:val="00723C0D"/>
    <w:rsid w:val="00723DCE"/>
    <w:rsid w:val="00724434"/>
    <w:rsid w:val="0072457F"/>
    <w:rsid w:val="00724BCC"/>
    <w:rsid w:val="00725213"/>
    <w:rsid w:val="00725406"/>
    <w:rsid w:val="00725980"/>
    <w:rsid w:val="00725F14"/>
    <w:rsid w:val="0072621B"/>
    <w:rsid w:val="007277C9"/>
    <w:rsid w:val="00730555"/>
    <w:rsid w:val="0073067D"/>
    <w:rsid w:val="007312CC"/>
    <w:rsid w:val="00731756"/>
    <w:rsid w:val="0073250F"/>
    <w:rsid w:val="00732669"/>
    <w:rsid w:val="007332B0"/>
    <w:rsid w:val="00733622"/>
    <w:rsid w:val="0073384A"/>
    <w:rsid w:val="00734254"/>
    <w:rsid w:val="00734B29"/>
    <w:rsid w:val="00734DA7"/>
    <w:rsid w:val="00734FDA"/>
    <w:rsid w:val="007350D6"/>
    <w:rsid w:val="00735157"/>
    <w:rsid w:val="00735371"/>
    <w:rsid w:val="00735756"/>
    <w:rsid w:val="00735B72"/>
    <w:rsid w:val="00736248"/>
    <w:rsid w:val="0073656A"/>
    <w:rsid w:val="00736796"/>
    <w:rsid w:val="00736A64"/>
    <w:rsid w:val="00736EDE"/>
    <w:rsid w:val="007377DD"/>
    <w:rsid w:val="00737DF2"/>
    <w:rsid w:val="00737F6A"/>
    <w:rsid w:val="0074026B"/>
    <w:rsid w:val="0074051D"/>
    <w:rsid w:val="007410B6"/>
    <w:rsid w:val="00741655"/>
    <w:rsid w:val="00741A6A"/>
    <w:rsid w:val="0074255F"/>
    <w:rsid w:val="00742A97"/>
    <w:rsid w:val="00743402"/>
    <w:rsid w:val="007434A6"/>
    <w:rsid w:val="00743557"/>
    <w:rsid w:val="00743887"/>
    <w:rsid w:val="00743CEB"/>
    <w:rsid w:val="00743E4B"/>
    <w:rsid w:val="007443F5"/>
    <w:rsid w:val="007448EF"/>
    <w:rsid w:val="00744C6F"/>
    <w:rsid w:val="00744DCB"/>
    <w:rsid w:val="007457F6"/>
    <w:rsid w:val="00745ABB"/>
    <w:rsid w:val="00745EEA"/>
    <w:rsid w:val="0074655D"/>
    <w:rsid w:val="007469C8"/>
    <w:rsid w:val="00746A23"/>
    <w:rsid w:val="00746A63"/>
    <w:rsid w:val="00746CE2"/>
    <w:rsid w:val="00746E38"/>
    <w:rsid w:val="00747212"/>
    <w:rsid w:val="00747335"/>
    <w:rsid w:val="00747CD5"/>
    <w:rsid w:val="0075089E"/>
    <w:rsid w:val="007508EB"/>
    <w:rsid w:val="00750C15"/>
    <w:rsid w:val="00750CF2"/>
    <w:rsid w:val="007512C9"/>
    <w:rsid w:val="00751CC5"/>
    <w:rsid w:val="007520C3"/>
    <w:rsid w:val="00752BF3"/>
    <w:rsid w:val="0075397A"/>
    <w:rsid w:val="00753A60"/>
    <w:rsid w:val="00753B51"/>
    <w:rsid w:val="00753E4A"/>
    <w:rsid w:val="0075400D"/>
    <w:rsid w:val="00754BC6"/>
    <w:rsid w:val="0075509F"/>
    <w:rsid w:val="00755F5B"/>
    <w:rsid w:val="00756629"/>
    <w:rsid w:val="0075725A"/>
    <w:rsid w:val="00757336"/>
    <w:rsid w:val="007575D2"/>
    <w:rsid w:val="00757925"/>
    <w:rsid w:val="00757A29"/>
    <w:rsid w:val="00757A70"/>
    <w:rsid w:val="00757B4F"/>
    <w:rsid w:val="00757B6A"/>
    <w:rsid w:val="00760493"/>
    <w:rsid w:val="00760512"/>
    <w:rsid w:val="0076093C"/>
    <w:rsid w:val="00760BBE"/>
    <w:rsid w:val="00760DE5"/>
    <w:rsid w:val="007610E0"/>
    <w:rsid w:val="007621AA"/>
    <w:rsid w:val="0076260A"/>
    <w:rsid w:val="00764099"/>
    <w:rsid w:val="00764A67"/>
    <w:rsid w:val="00764E5C"/>
    <w:rsid w:val="00765722"/>
    <w:rsid w:val="00765B36"/>
    <w:rsid w:val="00766B2D"/>
    <w:rsid w:val="00766E6F"/>
    <w:rsid w:val="00766F67"/>
    <w:rsid w:val="00767667"/>
    <w:rsid w:val="0077019C"/>
    <w:rsid w:val="007703D6"/>
    <w:rsid w:val="00770B5A"/>
    <w:rsid w:val="00770D6D"/>
    <w:rsid w:val="00770F6B"/>
    <w:rsid w:val="00771883"/>
    <w:rsid w:val="007719C0"/>
    <w:rsid w:val="00771D34"/>
    <w:rsid w:val="007728C4"/>
    <w:rsid w:val="00772BA8"/>
    <w:rsid w:val="00772ED0"/>
    <w:rsid w:val="0077347A"/>
    <w:rsid w:val="0077398F"/>
    <w:rsid w:val="00773FE9"/>
    <w:rsid w:val="0077444E"/>
    <w:rsid w:val="007747C8"/>
    <w:rsid w:val="007749E1"/>
    <w:rsid w:val="00774CB2"/>
    <w:rsid w:val="00774DED"/>
    <w:rsid w:val="00774E14"/>
    <w:rsid w:val="00774FF2"/>
    <w:rsid w:val="007757B3"/>
    <w:rsid w:val="00775D4E"/>
    <w:rsid w:val="00775F3C"/>
    <w:rsid w:val="00776CCA"/>
    <w:rsid w:val="00776DC2"/>
    <w:rsid w:val="00777366"/>
    <w:rsid w:val="0077753C"/>
    <w:rsid w:val="00777B83"/>
    <w:rsid w:val="00777C61"/>
    <w:rsid w:val="007800D2"/>
    <w:rsid w:val="00780122"/>
    <w:rsid w:val="007805CA"/>
    <w:rsid w:val="00780644"/>
    <w:rsid w:val="00780E31"/>
    <w:rsid w:val="007811F9"/>
    <w:rsid w:val="0078139D"/>
    <w:rsid w:val="0078158A"/>
    <w:rsid w:val="00781BDC"/>
    <w:rsid w:val="0078214B"/>
    <w:rsid w:val="007832E6"/>
    <w:rsid w:val="007839A1"/>
    <w:rsid w:val="0078401F"/>
    <w:rsid w:val="007843FE"/>
    <w:rsid w:val="007845CD"/>
    <w:rsid w:val="007847C5"/>
    <w:rsid w:val="0078498A"/>
    <w:rsid w:val="00784BBB"/>
    <w:rsid w:val="00784D66"/>
    <w:rsid w:val="00784FDB"/>
    <w:rsid w:val="00785154"/>
    <w:rsid w:val="00785C1E"/>
    <w:rsid w:val="007866A3"/>
    <w:rsid w:val="00786FC5"/>
    <w:rsid w:val="0078757C"/>
    <w:rsid w:val="00787610"/>
    <w:rsid w:val="007878FE"/>
    <w:rsid w:val="00790009"/>
    <w:rsid w:val="0079048D"/>
    <w:rsid w:val="00790B71"/>
    <w:rsid w:val="007914D7"/>
    <w:rsid w:val="0079170F"/>
    <w:rsid w:val="007918E7"/>
    <w:rsid w:val="00791B5E"/>
    <w:rsid w:val="00791BB0"/>
    <w:rsid w:val="00791EBF"/>
    <w:rsid w:val="00792207"/>
    <w:rsid w:val="00792377"/>
    <w:rsid w:val="007923C3"/>
    <w:rsid w:val="007928E9"/>
    <w:rsid w:val="00792AF9"/>
    <w:rsid w:val="00792B64"/>
    <w:rsid w:val="00792DCF"/>
    <w:rsid w:val="00792E29"/>
    <w:rsid w:val="007934B7"/>
    <w:rsid w:val="0079379A"/>
    <w:rsid w:val="00793849"/>
    <w:rsid w:val="00793A2D"/>
    <w:rsid w:val="00793ACE"/>
    <w:rsid w:val="00793F6B"/>
    <w:rsid w:val="0079485A"/>
    <w:rsid w:val="00794953"/>
    <w:rsid w:val="007952CF"/>
    <w:rsid w:val="007955BA"/>
    <w:rsid w:val="007959C0"/>
    <w:rsid w:val="007959DA"/>
    <w:rsid w:val="007959ED"/>
    <w:rsid w:val="00795B75"/>
    <w:rsid w:val="00795C16"/>
    <w:rsid w:val="007977D1"/>
    <w:rsid w:val="00797C46"/>
    <w:rsid w:val="00797DCA"/>
    <w:rsid w:val="00797E45"/>
    <w:rsid w:val="00797EC8"/>
    <w:rsid w:val="007A02BB"/>
    <w:rsid w:val="007A0D17"/>
    <w:rsid w:val="007A0F17"/>
    <w:rsid w:val="007A1466"/>
    <w:rsid w:val="007A1EF6"/>
    <w:rsid w:val="007A1F2F"/>
    <w:rsid w:val="007A2A5C"/>
    <w:rsid w:val="007A2E30"/>
    <w:rsid w:val="007A3213"/>
    <w:rsid w:val="007A346A"/>
    <w:rsid w:val="007A3539"/>
    <w:rsid w:val="007A3841"/>
    <w:rsid w:val="007A39AB"/>
    <w:rsid w:val="007A3F5E"/>
    <w:rsid w:val="007A402D"/>
    <w:rsid w:val="007A4322"/>
    <w:rsid w:val="007A4A71"/>
    <w:rsid w:val="007A5150"/>
    <w:rsid w:val="007A5373"/>
    <w:rsid w:val="007A5597"/>
    <w:rsid w:val="007A5AF3"/>
    <w:rsid w:val="007A5C03"/>
    <w:rsid w:val="007A60AB"/>
    <w:rsid w:val="007A6614"/>
    <w:rsid w:val="007A6843"/>
    <w:rsid w:val="007A6A6F"/>
    <w:rsid w:val="007A763E"/>
    <w:rsid w:val="007A789F"/>
    <w:rsid w:val="007A7926"/>
    <w:rsid w:val="007A7FCC"/>
    <w:rsid w:val="007B040D"/>
    <w:rsid w:val="007B05E2"/>
    <w:rsid w:val="007B09A1"/>
    <w:rsid w:val="007B0CDC"/>
    <w:rsid w:val="007B0D7B"/>
    <w:rsid w:val="007B0FB0"/>
    <w:rsid w:val="007B1677"/>
    <w:rsid w:val="007B1C97"/>
    <w:rsid w:val="007B2374"/>
    <w:rsid w:val="007B293E"/>
    <w:rsid w:val="007B38A9"/>
    <w:rsid w:val="007B3A29"/>
    <w:rsid w:val="007B3AA6"/>
    <w:rsid w:val="007B506A"/>
    <w:rsid w:val="007B5798"/>
    <w:rsid w:val="007B5B7B"/>
    <w:rsid w:val="007B64F0"/>
    <w:rsid w:val="007B6623"/>
    <w:rsid w:val="007B74AA"/>
    <w:rsid w:val="007B75BC"/>
    <w:rsid w:val="007C06B4"/>
    <w:rsid w:val="007C0BD6"/>
    <w:rsid w:val="007C0E7F"/>
    <w:rsid w:val="007C12A9"/>
    <w:rsid w:val="007C1B47"/>
    <w:rsid w:val="007C1D80"/>
    <w:rsid w:val="007C208A"/>
    <w:rsid w:val="007C3267"/>
    <w:rsid w:val="007C356B"/>
    <w:rsid w:val="007C3714"/>
    <w:rsid w:val="007C3806"/>
    <w:rsid w:val="007C50F1"/>
    <w:rsid w:val="007C51A8"/>
    <w:rsid w:val="007C555E"/>
    <w:rsid w:val="007C5BB7"/>
    <w:rsid w:val="007C5CFB"/>
    <w:rsid w:val="007C6093"/>
    <w:rsid w:val="007C6AC3"/>
    <w:rsid w:val="007D06FD"/>
    <w:rsid w:val="007D07D5"/>
    <w:rsid w:val="007D0C80"/>
    <w:rsid w:val="007D0E65"/>
    <w:rsid w:val="007D1050"/>
    <w:rsid w:val="007D14ED"/>
    <w:rsid w:val="007D1C64"/>
    <w:rsid w:val="007D25F6"/>
    <w:rsid w:val="007D2C5B"/>
    <w:rsid w:val="007D2C75"/>
    <w:rsid w:val="007D2F58"/>
    <w:rsid w:val="007D2F5E"/>
    <w:rsid w:val="007D32DD"/>
    <w:rsid w:val="007D3602"/>
    <w:rsid w:val="007D376A"/>
    <w:rsid w:val="007D44EE"/>
    <w:rsid w:val="007D52CA"/>
    <w:rsid w:val="007D52CF"/>
    <w:rsid w:val="007D5395"/>
    <w:rsid w:val="007D568A"/>
    <w:rsid w:val="007D570E"/>
    <w:rsid w:val="007D57D8"/>
    <w:rsid w:val="007D5F95"/>
    <w:rsid w:val="007D5FD8"/>
    <w:rsid w:val="007D66AA"/>
    <w:rsid w:val="007D6B57"/>
    <w:rsid w:val="007D6DCE"/>
    <w:rsid w:val="007D7126"/>
    <w:rsid w:val="007D72C4"/>
    <w:rsid w:val="007D7B61"/>
    <w:rsid w:val="007E0757"/>
    <w:rsid w:val="007E2CFE"/>
    <w:rsid w:val="007E31DA"/>
    <w:rsid w:val="007E5469"/>
    <w:rsid w:val="007E59C9"/>
    <w:rsid w:val="007E6211"/>
    <w:rsid w:val="007E66A3"/>
    <w:rsid w:val="007E67E2"/>
    <w:rsid w:val="007E6DF1"/>
    <w:rsid w:val="007E7443"/>
    <w:rsid w:val="007E7FF8"/>
    <w:rsid w:val="007F0072"/>
    <w:rsid w:val="007F0D57"/>
    <w:rsid w:val="007F0D8A"/>
    <w:rsid w:val="007F0E26"/>
    <w:rsid w:val="007F1092"/>
    <w:rsid w:val="007F11AE"/>
    <w:rsid w:val="007F23A3"/>
    <w:rsid w:val="007F25A0"/>
    <w:rsid w:val="007F2632"/>
    <w:rsid w:val="007F2EB6"/>
    <w:rsid w:val="007F312E"/>
    <w:rsid w:val="007F3989"/>
    <w:rsid w:val="007F3AB7"/>
    <w:rsid w:val="007F3C41"/>
    <w:rsid w:val="007F41D6"/>
    <w:rsid w:val="007F5099"/>
    <w:rsid w:val="007F50AF"/>
    <w:rsid w:val="007F54C3"/>
    <w:rsid w:val="007F5D73"/>
    <w:rsid w:val="007F63C1"/>
    <w:rsid w:val="007F6841"/>
    <w:rsid w:val="007F693F"/>
    <w:rsid w:val="007F76C5"/>
    <w:rsid w:val="007F7FBB"/>
    <w:rsid w:val="00800234"/>
    <w:rsid w:val="008005C2"/>
    <w:rsid w:val="00800797"/>
    <w:rsid w:val="00800B08"/>
    <w:rsid w:val="00800BCD"/>
    <w:rsid w:val="00800D51"/>
    <w:rsid w:val="00801BF0"/>
    <w:rsid w:val="00801CA0"/>
    <w:rsid w:val="00802800"/>
    <w:rsid w:val="0080282F"/>
    <w:rsid w:val="00802874"/>
    <w:rsid w:val="00802949"/>
    <w:rsid w:val="00802C38"/>
    <w:rsid w:val="0080301E"/>
    <w:rsid w:val="0080365F"/>
    <w:rsid w:val="0080369D"/>
    <w:rsid w:val="00803743"/>
    <w:rsid w:val="008037A6"/>
    <w:rsid w:val="008038E4"/>
    <w:rsid w:val="00803AD4"/>
    <w:rsid w:val="00803E94"/>
    <w:rsid w:val="0080479E"/>
    <w:rsid w:val="008051EC"/>
    <w:rsid w:val="00805428"/>
    <w:rsid w:val="008058CF"/>
    <w:rsid w:val="008064AC"/>
    <w:rsid w:val="00807037"/>
    <w:rsid w:val="00810792"/>
    <w:rsid w:val="00811084"/>
    <w:rsid w:val="00812BE5"/>
    <w:rsid w:val="008131CB"/>
    <w:rsid w:val="008138F5"/>
    <w:rsid w:val="00813BBD"/>
    <w:rsid w:val="0081443B"/>
    <w:rsid w:val="00815484"/>
    <w:rsid w:val="00815B98"/>
    <w:rsid w:val="00815F21"/>
    <w:rsid w:val="00816997"/>
    <w:rsid w:val="008173B5"/>
    <w:rsid w:val="00817429"/>
    <w:rsid w:val="008178CB"/>
    <w:rsid w:val="00817CCD"/>
    <w:rsid w:val="00820F19"/>
    <w:rsid w:val="00821514"/>
    <w:rsid w:val="0082192D"/>
    <w:rsid w:val="00821A1C"/>
    <w:rsid w:val="00821E35"/>
    <w:rsid w:val="00821F9C"/>
    <w:rsid w:val="008225C6"/>
    <w:rsid w:val="008227C5"/>
    <w:rsid w:val="00822C2F"/>
    <w:rsid w:val="00822C5D"/>
    <w:rsid w:val="008232A9"/>
    <w:rsid w:val="00824591"/>
    <w:rsid w:val="00824AED"/>
    <w:rsid w:val="00824AF7"/>
    <w:rsid w:val="00825079"/>
    <w:rsid w:val="008253A9"/>
    <w:rsid w:val="00825D3D"/>
    <w:rsid w:val="00826233"/>
    <w:rsid w:val="008266CC"/>
    <w:rsid w:val="00826790"/>
    <w:rsid w:val="00827820"/>
    <w:rsid w:val="00827CE6"/>
    <w:rsid w:val="00827E14"/>
    <w:rsid w:val="008308C7"/>
    <w:rsid w:val="008309F3"/>
    <w:rsid w:val="00830A24"/>
    <w:rsid w:val="00830C63"/>
    <w:rsid w:val="008316DD"/>
    <w:rsid w:val="00831906"/>
    <w:rsid w:val="00831B55"/>
    <w:rsid w:val="00831B8B"/>
    <w:rsid w:val="00832886"/>
    <w:rsid w:val="00832A3A"/>
    <w:rsid w:val="008334E0"/>
    <w:rsid w:val="008336F6"/>
    <w:rsid w:val="00833BC4"/>
    <w:rsid w:val="00833C3A"/>
    <w:rsid w:val="0083405D"/>
    <w:rsid w:val="008344C8"/>
    <w:rsid w:val="0083455C"/>
    <w:rsid w:val="008345C0"/>
    <w:rsid w:val="008346C2"/>
    <w:rsid w:val="00834AC9"/>
    <w:rsid w:val="00834B3E"/>
    <w:rsid w:val="00834E09"/>
    <w:rsid w:val="008352D4"/>
    <w:rsid w:val="00835E01"/>
    <w:rsid w:val="00836746"/>
    <w:rsid w:val="008368D4"/>
    <w:rsid w:val="008368E9"/>
    <w:rsid w:val="008368FF"/>
    <w:rsid w:val="00836DB9"/>
    <w:rsid w:val="0083794A"/>
    <w:rsid w:val="00837C67"/>
    <w:rsid w:val="00837C83"/>
    <w:rsid w:val="00840183"/>
    <w:rsid w:val="0084065D"/>
    <w:rsid w:val="00840A93"/>
    <w:rsid w:val="00840B1E"/>
    <w:rsid w:val="00840D70"/>
    <w:rsid w:val="00841599"/>
    <w:rsid w:val="008415B0"/>
    <w:rsid w:val="008416C6"/>
    <w:rsid w:val="008419DD"/>
    <w:rsid w:val="00842028"/>
    <w:rsid w:val="0084210D"/>
    <w:rsid w:val="00842386"/>
    <w:rsid w:val="008424C0"/>
    <w:rsid w:val="00843289"/>
    <w:rsid w:val="008436B8"/>
    <w:rsid w:val="00844705"/>
    <w:rsid w:val="00844C3B"/>
    <w:rsid w:val="00844CF4"/>
    <w:rsid w:val="008457A9"/>
    <w:rsid w:val="00845AB2"/>
    <w:rsid w:val="00845B02"/>
    <w:rsid w:val="00845C84"/>
    <w:rsid w:val="00845E86"/>
    <w:rsid w:val="008460B6"/>
    <w:rsid w:val="008462ED"/>
    <w:rsid w:val="00846BC1"/>
    <w:rsid w:val="00846F52"/>
    <w:rsid w:val="00847DAB"/>
    <w:rsid w:val="008500B9"/>
    <w:rsid w:val="0085027F"/>
    <w:rsid w:val="0085059B"/>
    <w:rsid w:val="00850758"/>
    <w:rsid w:val="008507A9"/>
    <w:rsid w:val="00850838"/>
    <w:rsid w:val="00850C9D"/>
    <w:rsid w:val="00850E31"/>
    <w:rsid w:val="00851022"/>
    <w:rsid w:val="00851062"/>
    <w:rsid w:val="0085162A"/>
    <w:rsid w:val="008517BE"/>
    <w:rsid w:val="00851FDA"/>
    <w:rsid w:val="00852B59"/>
    <w:rsid w:val="008530DA"/>
    <w:rsid w:val="0085325B"/>
    <w:rsid w:val="00853FBB"/>
    <w:rsid w:val="008543DA"/>
    <w:rsid w:val="00854409"/>
    <w:rsid w:val="008546E1"/>
    <w:rsid w:val="00854AEF"/>
    <w:rsid w:val="00854ED4"/>
    <w:rsid w:val="00854F1C"/>
    <w:rsid w:val="008559D8"/>
    <w:rsid w:val="0085612F"/>
    <w:rsid w:val="00856272"/>
    <w:rsid w:val="008563FF"/>
    <w:rsid w:val="00856426"/>
    <w:rsid w:val="0085711C"/>
    <w:rsid w:val="008578F6"/>
    <w:rsid w:val="0086018B"/>
    <w:rsid w:val="00860400"/>
    <w:rsid w:val="0086047D"/>
    <w:rsid w:val="008611DD"/>
    <w:rsid w:val="0086187B"/>
    <w:rsid w:val="008618DF"/>
    <w:rsid w:val="008620DE"/>
    <w:rsid w:val="008625AE"/>
    <w:rsid w:val="00862AEC"/>
    <w:rsid w:val="00863012"/>
    <w:rsid w:val="008631AF"/>
    <w:rsid w:val="0086324F"/>
    <w:rsid w:val="00863C55"/>
    <w:rsid w:val="00863F71"/>
    <w:rsid w:val="008646B8"/>
    <w:rsid w:val="00865F4C"/>
    <w:rsid w:val="008664D3"/>
    <w:rsid w:val="008666E3"/>
    <w:rsid w:val="00866859"/>
    <w:rsid w:val="00866867"/>
    <w:rsid w:val="00866F33"/>
    <w:rsid w:val="008671AB"/>
    <w:rsid w:val="00867480"/>
    <w:rsid w:val="008678D8"/>
    <w:rsid w:val="00867B69"/>
    <w:rsid w:val="0087001A"/>
    <w:rsid w:val="00871429"/>
    <w:rsid w:val="00871668"/>
    <w:rsid w:val="00871856"/>
    <w:rsid w:val="00871BAF"/>
    <w:rsid w:val="00871F4C"/>
    <w:rsid w:val="0087212F"/>
    <w:rsid w:val="00872257"/>
    <w:rsid w:val="00872575"/>
    <w:rsid w:val="00872FEA"/>
    <w:rsid w:val="00873224"/>
    <w:rsid w:val="008734FF"/>
    <w:rsid w:val="00875392"/>
    <w:rsid w:val="008753E6"/>
    <w:rsid w:val="008756FC"/>
    <w:rsid w:val="00875C0E"/>
    <w:rsid w:val="00876518"/>
    <w:rsid w:val="008767DE"/>
    <w:rsid w:val="00877166"/>
    <w:rsid w:val="0087738C"/>
    <w:rsid w:val="008774DB"/>
    <w:rsid w:val="0087751F"/>
    <w:rsid w:val="00877E20"/>
    <w:rsid w:val="008802AF"/>
    <w:rsid w:val="008808AA"/>
    <w:rsid w:val="00881222"/>
    <w:rsid w:val="00881926"/>
    <w:rsid w:val="00881ED3"/>
    <w:rsid w:val="0088318F"/>
    <w:rsid w:val="0088331D"/>
    <w:rsid w:val="0088365F"/>
    <w:rsid w:val="00884396"/>
    <w:rsid w:val="008846DB"/>
    <w:rsid w:val="00884A1D"/>
    <w:rsid w:val="008852B0"/>
    <w:rsid w:val="00885AE7"/>
    <w:rsid w:val="0088624C"/>
    <w:rsid w:val="00886B0B"/>
    <w:rsid w:val="00886B60"/>
    <w:rsid w:val="008876D9"/>
    <w:rsid w:val="00887889"/>
    <w:rsid w:val="00887AC9"/>
    <w:rsid w:val="00887F6E"/>
    <w:rsid w:val="008900AB"/>
    <w:rsid w:val="00890C71"/>
    <w:rsid w:val="00891466"/>
    <w:rsid w:val="008920FF"/>
    <w:rsid w:val="00892107"/>
    <w:rsid w:val="008924CB"/>
    <w:rsid w:val="008926E8"/>
    <w:rsid w:val="008934A1"/>
    <w:rsid w:val="00893647"/>
    <w:rsid w:val="00893DC2"/>
    <w:rsid w:val="00893F2E"/>
    <w:rsid w:val="008945A9"/>
    <w:rsid w:val="00894F19"/>
    <w:rsid w:val="0089574A"/>
    <w:rsid w:val="00896218"/>
    <w:rsid w:val="008969BD"/>
    <w:rsid w:val="00896A10"/>
    <w:rsid w:val="00896D82"/>
    <w:rsid w:val="00896F35"/>
    <w:rsid w:val="00896F71"/>
    <w:rsid w:val="008971B5"/>
    <w:rsid w:val="008A050B"/>
    <w:rsid w:val="008A10D1"/>
    <w:rsid w:val="008A150C"/>
    <w:rsid w:val="008A2DCC"/>
    <w:rsid w:val="008A3688"/>
    <w:rsid w:val="008A44AD"/>
    <w:rsid w:val="008A4735"/>
    <w:rsid w:val="008A580B"/>
    <w:rsid w:val="008A584D"/>
    <w:rsid w:val="008A5BBE"/>
    <w:rsid w:val="008A5C93"/>
    <w:rsid w:val="008A5C9D"/>
    <w:rsid w:val="008A5D26"/>
    <w:rsid w:val="008A5E99"/>
    <w:rsid w:val="008A6B13"/>
    <w:rsid w:val="008A6ECB"/>
    <w:rsid w:val="008A71A8"/>
    <w:rsid w:val="008A79C2"/>
    <w:rsid w:val="008A7C8A"/>
    <w:rsid w:val="008A7FE7"/>
    <w:rsid w:val="008B0162"/>
    <w:rsid w:val="008B0740"/>
    <w:rsid w:val="008B0BF9"/>
    <w:rsid w:val="008B0ECC"/>
    <w:rsid w:val="008B1CAC"/>
    <w:rsid w:val="008B2866"/>
    <w:rsid w:val="008B2C3F"/>
    <w:rsid w:val="008B3859"/>
    <w:rsid w:val="008B3E2D"/>
    <w:rsid w:val="008B436D"/>
    <w:rsid w:val="008B45C9"/>
    <w:rsid w:val="008B4949"/>
    <w:rsid w:val="008B4E49"/>
    <w:rsid w:val="008B5471"/>
    <w:rsid w:val="008B57F3"/>
    <w:rsid w:val="008B5CC2"/>
    <w:rsid w:val="008B5CEE"/>
    <w:rsid w:val="008B6032"/>
    <w:rsid w:val="008B65B3"/>
    <w:rsid w:val="008B66B5"/>
    <w:rsid w:val="008B6746"/>
    <w:rsid w:val="008B6BC4"/>
    <w:rsid w:val="008B6BE1"/>
    <w:rsid w:val="008B6CBD"/>
    <w:rsid w:val="008B6DD6"/>
    <w:rsid w:val="008B7712"/>
    <w:rsid w:val="008B7B26"/>
    <w:rsid w:val="008B7D2B"/>
    <w:rsid w:val="008C00F3"/>
    <w:rsid w:val="008C0455"/>
    <w:rsid w:val="008C155D"/>
    <w:rsid w:val="008C17BE"/>
    <w:rsid w:val="008C2068"/>
    <w:rsid w:val="008C2166"/>
    <w:rsid w:val="008C2225"/>
    <w:rsid w:val="008C225A"/>
    <w:rsid w:val="008C31FB"/>
    <w:rsid w:val="008C3524"/>
    <w:rsid w:val="008C3F4F"/>
    <w:rsid w:val="008C3FA4"/>
    <w:rsid w:val="008C4061"/>
    <w:rsid w:val="008C4229"/>
    <w:rsid w:val="008C4F91"/>
    <w:rsid w:val="008C5BE0"/>
    <w:rsid w:val="008C639F"/>
    <w:rsid w:val="008C690C"/>
    <w:rsid w:val="008C713C"/>
    <w:rsid w:val="008C7233"/>
    <w:rsid w:val="008C7A70"/>
    <w:rsid w:val="008C7D1E"/>
    <w:rsid w:val="008D057B"/>
    <w:rsid w:val="008D1BFC"/>
    <w:rsid w:val="008D1E3B"/>
    <w:rsid w:val="008D2434"/>
    <w:rsid w:val="008D2958"/>
    <w:rsid w:val="008D2D98"/>
    <w:rsid w:val="008D353D"/>
    <w:rsid w:val="008D36ED"/>
    <w:rsid w:val="008D3AD4"/>
    <w:rsid w:val="008D4446"/>
    <w:rsid w:val="008D46C7"/>
    <w:rsid w:val="008D4A83"/>
    <w:rsid w:val="008D4D90"/>
    <w:rsid w:val="008D5542"/>
    <w:rsid w:val="008D609F"/>
    <w:rsid w:val="008D66F4"/>
    <w:rsid w:val="008D6D72"/>
    <w:rsid w:val="008D7123"/>
    <w:rsid w:val="008D73C5"/>
    <w:rsid w:val="008D79D4"/>
    <w:rsid w:val="008E0258"/>
    <w:rsid w:val="008E03ED"/>
    <w:rsid w:val="008E0D98"/>
    <w:rsid w:val="008E1221"/>
    <w:rsid w:val="008E1282"/>
    <w:rsid w:val="008E16E5"/>
    <w:rsid w:val="008E171D"/>
    <w:rsid w:val="008E20C3"/>
    <w:rsid w:val="008E2785"/>
    <w:rsid w:val="008E27AA"/>
    <w:rsid w:val="008E3383"/>
    <w:rsid w:val="008E3C0A"/>
    <w:rsid w:val="008E3E36"/>
    <w:rsid w:val="008E45F9"/>
    <w:rsid w:val="008E5466"/>
    <w:rsid w:val="008E75B3"/>
    <w:rsid w:val="008E78A3"/>
    <w:rsid w:val="008E78BA"/>
    <w:rsid w:val="008E7F51"/>
    <w:rsid w:val="008F0149"/>
    <w:rsid w:val="008F0654"/>
    <w:rsid w:val="008F06CB"/>
    <w:rsid w:val="008F0B95"/>
    <w:rsid w:val="008F0BDA"/>
    <w:rsid w:val="008F0C52"/>
    <w:rsid w:val="008F1370"/>
    <w:rsid w:val="008F1A31"/>
    <w:rsid w:val="008F2009"/>
    <w:rsid w:val="008F22A1"/>
    <w:rsid w:val="008F2342"/>
    <w:rsid w:val="008F27EB"/>
    <w:rsid w:val="008F2C47"/>
    <w:rsid w:val="008F2E83"/>
    <w:rsid w:val="008F30A1"/>
    <w:rsid w:val="008F3192"/>
    <w:rsid w:val="008F3320"/>
    <w:rsid w:val="008F3EA9"/>
    <w:rsid w:val="008F4324"/>
    <w:rsid w:val="008F4480"/>
    <w:rsid w:val="008F499A"/>
    <w:rsid w:val="008F4AEE"/>
    <w:rsid w:val="008F5878"/>
    <w:rsid w:val="008F59FB"/>
    <w:rsid w:val="008F612A"/>
    <w:rsid w:val="008F692B"/>
    <w:rsid w:val="008F7045"/>
    <w:rsid w:val="008F7345"/>
    <w:rsid w:val="009004B6"/>
    <w:rsid w:val="009005EB"/>
    <w:rsid w:val="00900715"/>
    <w:rsid w:val="00900A51"/>
    <w:rsid w:val="00900BEE"/>
    <w:rsid w:val="009011FF"/>
    <w:rsid w:val="009012F1"/>
    <w:rsid w:val="009014EB"/>
    <w:rsid w:val="00901D6A"/>
    <w:rsid w:val="009022E8"/>
    <w:rsid w:val="009028F8"/>
    <w:rsid w:val="0090293D"/>
    <w:rsid w:val="00902D2A"/>
    <w:rsid w:val="00903157"/>
    <w:rsid w:val="009033A5"/>
    <w:rsid w:val="009034DE"/>
    <w:rsid w:val="009034FE"/>
    <w:rsid w:val="00903EFD"/>
    <w:rsid w:val="009046A2"/>
    <w:rsid w:val="00904F58"/>
    <w:rsid w:val="009051AC"/>
    <w:rsid w:val="00905396"/>
    <w:rsid w:val="009053D5"/>
    <w:rsid w:val="0090605D"/>
    <w:rsid w:val="00906419"/>
    <w:rsid w:val="00906C4B"/>
    <w:rsid w:val="00906DB9"/>
    <w:rsid w:val="0090702E"/>
    <w:rsid w:val="00907BED"/>
    <w:rsid w:val="00907D8B"/>
    <w:rsid w:val="00907EAE"/>
    <w:rsid w:val="00910658"/>
    <w:rsid w:val="0091103E"/>
    <w:rsid w:val="009111C7"/>
    <w:rsid w:val="009113D0"/>
    <w:rsid w:val="009113D6"/>
    <w:rsid w:val="009114A8"/>
    <w:rsid w:val="009116F8"/>
    <w:rsid w:val="0091177B"/>
    <w:rsid w:val="00911859"/>
    <w:rsid w:val="0091265F"/>
    <w:rsid w:val="00912889"/>
    <w:rsid w:val="00912BBE"/>
    <w:rsid w:val="00912C9A"/>
    <w:rsid w:val="0091363B"/>
    <w:rsid w:val="0091367E"/>
    <w:rsid w:val="00913968"/>
    <w:rsid w:val="00913A42"/>
    <w:rsid w:val="0091406A"/>
    <w:rsid w:val="00914167"/>
    <w:rsid w:val="00914264"/>
    <w:rsid w:val="009143DB"/>
    <w:rsid w:val="0091490E"/>
    <w:rsid w:val="009149A1"/>
    <w:rsid w:val="009149D2"/>
    <w:rsid w:val="00915065"/>
    <w:rsid w:val="0091527F"/>
    <w:rsid w:val="00915492"/>
    <w:rsid w:val="00915508"/>
    <w:rsid w:val="00915AB0"/>
    <w:rsid w:val="00915EDD"/>
    <w:rsid w:val="00915FF9"/>
    <w:rsid w:val="00916119"/>
    <w:rsid w:val="00916606"/>
    <w:rsid w:val="00916E6F"/>
    <w:rsid w:val="00917762"/>
    <w:rsid w:val="009177B8"/>
    <w:rsid w:val="00917CE5"/>
    <w:rsid w:val="00917DCD"/>
    <w:rsid w:val="00917FB3"/>
    <w:rsid w:val="00920E08"/>
    <w:rsid w:val="00921058"/>
    <w:rsid w:val="0092136C"/>
    <w:rsid w:val="0092177C"/>
    <w:rsid w:val="009217C0"/>
    <w:rsid w:val="00921A9D"/>
    <w:rsid w:val="00921C71"/>
    <w:rsid w:val="009240AE"/>
    <w:rsid w:val="0092412B"/>
    <w:rsid w:val="0092421E"/>
    <w:rsid w:val="0092422E"/>
    <w:rsid w:val="00925241"/>
    <w:rsid w:val="0092555E"/>
    <w:rsid w:val="00925877"/>
    <w:rsid w:val="00925CEC"/>
    <w:rsid w:val="00925CEF"/>
    <w:rsid w:val="00925E74"/>
    <w:rsid w:val="00925F00"/>
    <w:rsid w:val="00926398"/>
    <w:rsid w:val="00926A3F"/>
    <w:rsid w:val="00926AF8"/>
    <w:rsid w:val="00926DB0"/>
    <w:rsid w:val="00926ED4"/>
    <w:rsid w:val="009270FD"/>
    <w:rsid w:val="0092794E"/>
    <w:rsid w:val="00927F4A"/>
    <w:rsid w:val="00927FEC"/>
    <w:rsid w:val="00930023"/>
    <w:rsid w:val="0093029A"/>
    <w:rsid w:val="00930368"/>
    <w:rsid w:val="00930801"/>
    <w:rsid w:val="00930D30"/>
    <w:rsid w:val="00931711"/>
    <w:rsid w:val="00931A98"/>
    <w:rsid w:val="00932DA8"/>
    <w:rsid w:val="00933222"/>
    <w:rsid w:val="009332A2"/>
    <w:rsid w:val="009333D0"/>
    <w:rsid w:val="00933BDB"/>
    <w:rsid w:val="009342E7"/>
    <w:rsid w:val="009344AF"/>
    <w:rsid w:val="00934986"/>
    <w:rsid w:val="00934A8E"/>
    <w:rsid w:val="00934ADF"/>
    <w:rsid w:val="009352E8"/>
    <w:rsid w:val="00935313"/>
    <w:rsid w:val="0093573F"/>
    <w:rsid w:val="00935784"/>
    <w:rsid w:val="00935891"/>
    <w:rsid w:val="00935B4A"/>
    <w:rsid w:val="009361CE"/>
    <w:rsid w:val="00936880"/>
    <w:rsid w:val="00937379"/>
    <w:rsid w:val="00937530"/>
    <w:rsid w:val="00937598"/>
    <w:rsid w:val="0093790B"/>
    <w:rsid w:val="00937C9F"/>
    <w:rsid w:val="0094012C"/>
    <w:rsid w:val="0094013F"/>
    <w:rsid w:val="009401AC"/>
    <w:rsid w:val="009406D7"/>
    <w:rsid w:val="00940A78"/>
    <w:rsid w:val="0094193F"/>
    <w:rsid w:val="00941B28"/>
    <w:rsid w:val="00941B7A"/>
    <w:rsid w:val="00942321"/>
    <w:rsid w:val="009423D0"/>
    <w:rsid w:val="0094297F"/>
    <w:rsid w:val="00942A45"/>
    <w:rsid w:val="00943464"/>
    <w:rsid w:val="009434DA"/>
    <w:rsid w:val="00943751"/>
    <w:rsid w:val="00943802"/>
    <w:rsid w:val="009438C7"/>
    <w:rsid w:val="00944077"/>
    <w:rsid w:val="00944A9F"/>
    <w:rsid w:val="00944D40"/>
    <w:rsid w:val="00944D53"/>
    <w:rsid w:val="009450D4"/>
    <w:rsid w:val="009459EF"/>
    <w:rsid w:val="00946619"/>
    <w:rsid w:val="00946731"/>
    <w:rsid w:val="00946C6B"/>
    <w:rsid w:val="00946DD0"/>
    <w:rsid w:val="009472F0"/>
    <w:rsid w:val="00947C46"/>
    <w:rsid w:val="00947FD7"/>
    <w:rsid w:val="00950203"/>
    <w:rsid w:val="0095065D"/>
    <w:rsid w:val="00950757"/>
    <w:rsid w:val="009509E6"/>
    <w:rsid w:val="0095171A"/>
    <w:rsid w:val="00951C72"/>
    <w:rsid w:val="00951C90"/>
    <w:rsid w:val="00951DCE"/>
    <w:rsid w:val="00952018"/>
    <w:rsid w:val="009520AD"/>
    <w:rsid w:val="00952800"/>
    <w:rsid w:val="00952852"/>
    <w:rsid w:val="00952D41"/>
    <w:rsid w:val="00952D4D"/>
    <w:rsid w:val="00952D8E"/>
    <w:rsid w:val="00952FA9"/>
    <w:rsid w:val="0095300D"/>
    <w:rsid w:val="0095304E"/>
    <w:rsid w:val="009535E9"/>
    <w:rsid w:val="00955C5F"/>
    <w:rsid w:val="00955E87"/>
    <w:rsid w:val="00956071"/>
    <w:rsid w:val="00956812"/>
    <w:rsid w:val="0095719A"/>
    <w:rsid w:val="009573D3"/>
    <w:rsid w:val="00957876"/>
    <w:rsid w:val="0096053C"/>
    <w:rsid w:val="00960774"/>
    <w:rsid w:val="009616ED"/>
    <w:rsid w:val="00961952"/>
    <w:rsid w:val="00961CB8"/>
    <w:rsid w:val="00961FC0"/>
    <w:rsid w:val="009623BE"/>
    <w:rsid w:val="009623E9"/>
    <w:rsid w:val="0096298B"/>
    <w:rsid w:val="00962BBD"/>
    <w:rsid w:val="00963161"/>
    <w:rsid w:val="00963341"/>
    <w:rsid w:val="00963478"/>
    <w:rsid w:val="00963946"/>
    <w:rsid w:val="00963EEB"/>
    <w:rsid w:val="00964119"/>
    <w:rsid w:val="009648BC"/>
    <w:rsid w:val="0096494B"/>
    <w:rsid w:val="00964C2F"/>
    <w:rsid w:val="00965421"/>
    <w:rsid w:val="009654BF"/>
    <w:rsid w:val="00965548"/>
    <w:rsid w:val="0096557B"/>
    <w:rsid w:val="00965F88"/>
    <w:rsid w:val="00966BC4"/>
    <w:rsid w:val="009675F2"/>
    <w:rsid w:val="009678EB"/>
    <w:rsid w:val="0097012C"/>
    <w:rsid w:val="00970CD2"/>
    <w:rsid w:val="00970D73"/>
    <w:rsid w:val="00971328"/>
    <w:rsid w:val="009718CC"/>
    <w:rsid w:val="009719A2"/>
    <w:rsid w:val="0097279B"/>
    <w:rsid w:val="0097429A"/>
    <w:rsid w:val="00974BEE"/>
    <w:rsid w:val="00974CC8"/>
    <w:rsid w:val="00974F4F"/>
    <w:rsid w:val="00975F73"/>
    <w:rsid w:val="00976CDF"/>
    <w:rsid w:val="00976E07"/>
    <w:rsid w:val="00976F54"/>
    <w:rsid w:val="0097726A"/>
    <w:rsid w:val="00977836"/>
    <w:rsid w:val="009778F6"/>
    <w:rsid w:val="00977E7B"/>
    <w:rsid w:val="0098046F"/>
    <w:rsid w:val="00980625"/>
    <w:rsid w:val="00980B76"/>
    <w:rsid w:val="00980C86"/>
    <w:rsid w:val="00981725"/>
    <w:rsid w:val="00981D49"/>
    <w:rsid w:val="00981EBD"/>
    <w:rsid w:val="0098213C"/>
    <w:rsid w:val="0098255E"/>
    <w:rsid w:val="00982DD0"/>
    <w:rsid w:val="009831BE"/>
    <w:rsid w:val="009835F5"/>
    <w:rsid w:val="00983EB2"/>
    <w:rsid w:val="009844A2"/>
    <w:rsid w:val="00984A98"/>
    <w:rsid w:val="00984E03"/>
    <w:rsid w:val="0098503B"/>
    <w:rsid w:val="00985076"/>
    <w:rsid w:val="00985589"/>
    <w:rsid w:val="00985ED9"/>
    <w:rsid w:val="0098732D"/>
    <w:rsid w:val="0098748B"/>
    <w:rsid w:val="00987E85"/>
    <w:rsid w:val="00990553"/>
    <w:rsid w:val="00990FC6"/>
    <w:rsid w:val="00991F62"/>
    <w:rsid w:val="00992114"/>
    <w:rsid w:val="009930A0"/>
    <w:rsid w:val="009932D2"/>
    <w:rsid w:val="0099384F"/>
    <w:rsid w:val="00993B18"/>
    <w:rsid w:val="00994092"/>
    <w:rsid w:val="009950C0"/>
    <w:rsid w:val="009958D3"/>
    <w:rsid w:val="00995A5F"/>
    <w:rsid w:val="0099634F"/>
    <w:rsid w:val="00996C2C"/>
    <w:rsid w:val="00996DB6"/>
    <w:rsid w:val="00997A43"/>
    <w:rsid w:val="009A0499"/>
    <w:rsid w:val="009A0566"/>
    <w:rsid w:val="009A07A6"/>
    <w:rsid w:val="009A0D12"/>
    <w:rsid w:val="009A1987"/>
    <w:rsid w:val="009A21A0"/>
    <w:rsid w:val="009A2BEE"/>
    <w:rsid w:val="009A2E18"/>
    <w:rsid w:val="009A3463"/>
    <w:rsid w:val="009A3772"/>
    <w:rsid w:val="009A3839"/>
    <w:rsid w:val="009A383B"/>
    <w:rsid w:val="009A3881"/>
    <w:rsid w:val="009A4516"/>
    <w:rsid w:val="009A4749"/>
    <w:rsid w:val="009A4EF8"/>
    <w:rsid w:val="009A509A"/>
    <w:rsid w:val="009A5289"/>
    <w:rsid w:val="009A52C4"/>
    <w:rsid w:val="009A57CF"/>
    <w:rsid w:val="009A75D0"/>
    <w:rsid w:val="009A7763"/>
    <w:rsid w:val="009A7A53"/>
    <w:rsid w:val="009A7CBB"/>
    <w:rsid w:val="009A7CF9"/>
    <w:rsid w:val="009B0072"/>
    <w:rsid w:val="009B0402"/>
    <w:rsid w:val="009B0AD5"/>
    <w:rsid w:val="009B0AEC"/>
    <w:rsid w:val="009B0B75"/>
    <w:rsid w:val="009B0BFA"/>
    <w:rsid w:val="009B1172"/>
    <w:rsid w:val="009B1402"/>
    <w:rsid w:val="009B16DF"/>
    <w:rsid w:val="009B1815"/>
    <w:rsid w:val="009B1C52"/>
    <w:rsid w:val="009B1CD6"/>
    <w:rsid w:val="009B1EB9"/>
    <w:rsid w:val="009B20E2"/>
    <w:rsid w:val="009B28BF"/>
    <w:rsid w:val="009B2C32"/>
    <w:rsid w:val="009B2F92"/>
    <w:rsid w:val="009B3305"/>
    <w:rsid w:val="009B350B"/>
    <w:rsid w:val="009B3827"/>
    <w:rsid w:val="009B3B56"/>
    <w:rsid w:val="009B3D77"/>
    <w:rsid w:val="009B3FEB"/>
    <w:rsid w:val="009B48FF"/>
    <w:rsid w:val="009B4CB2"/>
    <w:rsid w:val="009B4EA8"/>
    <w:rsid w:val="009B4F75"/>
    <w:rsid w:val="009B4F99"/>
    <w:rsid w:val="009B5185"/>
    <w:rsid w:val="009B533E"/>
    <w:rsid w:val="009B5393"/>
    <w:rsid w:val="009B5598"/>
    <w:rsid w:val="009B59E4"/>
    <w:rsid w:val="009B6701"/>
    <w:rsid w:val="009B6A22"/>
    <w:rsid w:val="009B6B21"/>
    <w:rsid w:val="009B6EF7"/>
    <w:rsid w:val="009B7000"/>
    <w:rsid w:val="009B739C"/>
    <w:rsid w:val="009B7E9B"/>
    <w:rsid w:val="009C04EC"/>
    <w:rsid w:val="009C06DC"/>
    <w:rsid w:val="009C092C"/>
    <w:rsid w:val="009C0DEA"/>
    <w:rsid w:val="009C1724"/>
    <w:rsid w:val="009C1CF6"/>
    <w:rsid w:val="009C24BE"/>
    <w:rsid w:val="009C328C"/>
    <w:rsid w:val="009C340D"/>
    <w:rsid w:val="009C342A"/>
    <w:rsid w:val="009C3564"/>
    <w:rsid w:val="009C43DF"/>
    <w:rsid w:val="009C4444"/>
    <w:rsid w:val="009C44AF"/>
    <w:rsid w:val="009C49A9"/>
    <w:rsid w:val="009C4FF4"/>
    <w:rsid w:val="009C58A7"/>
    <w:rsid w:val="009C5B69"/>
    <w:rsid w:val="009C60CF"/>
    <w:rsid w:val="009C74F4"/>
    <w:rsid w:val="009C79AD"/>
    <w:rsid w:val="009C7A6B"/>
    <w:rsid w:val="009C7C7C"/>
    <w:rsid w:val="009C7CA6"/>
    <w:rsid w:val="009C7E24"/>
    <w:rsid w:val="009C7E55"/>
    <w:rsid w:val="009D028B"/>
    <w:rsid w:val="009D0812"/>
    <w:rsid w:val="009D1205"/>
    <w:rsid w:val="009D1266"/>
    <w:rsid w:val="009D1848"/>
    <w:rsid w:val="009D2580"/>
    <w:rsid w:val="009D3253"/>
    <w:rsid w:val="009D327F"/>
    <w:rsid w:val="009D3316"/>
    <w:rsid w:val="009D38FE"/>
    <w:rsid w:val="009D4ADC"/>
    <w:rsid w:val="009D4C0D"/>
    <w:rsid w:val="009D4F38"/>
    <w:rsid w:val="009D52C5"/>
    <w:rsid w:val="009D5342"/>
    <w:rsid w:val="009D55AA"/>
    <w:rsid w:val="009D5E81"/>
    <w:rsid w:val="009D5EB8"/>
    <w:rsid w:val="009D6674"/>
    <w:rsid w:val="009D66C7"/>
    <w:rsid w:val="009D6765"/>
    <w:rsid w:val="009D6B01"/>
    <w:rsid w:val="009D6B7D"/>
    <w:rsid w:val="009D6C3E"/>
    <w:rsid w:val="009D7173"/>
    <w:rsid w:val="009D793D"/>
    <w:rsid w:val="009D7A2A"/>
    <w:rsid w:val="009D7D2C"/>
    <w:rsid w:val="009E0123"/>
    <w:rsid w:val="009E01AF"/>
    <w:rsid w:val="009E0671"/>
    <w:rsid w:val="009E090E"/>
    <w:rsid w:val="009E224B"/>
    <w:rsid w:val="009E238F"/>
    <w:rsid w:val="009E2777"/>
    <w:rsid w:val="009E29C6"/>
    <w:rsid w:val="009E2AA0"/>
    <w:rsid w:val="009E346C"/>
    <w:rsid w:val="009E3B29"/>
    <w:rsid w:val="009E3B84"/>
    <w:rsid w:val="009E3E77"/>
    <w:rsid w:val="009E3FAB"/>
    <w:rsid w:val="009E4747"/>
    <w:rsid w:val="009E499C"/>
    <w:rsid w:val="009E5022"/>
    <w:rsid w:val="009E53A7"/>
    <w:rsid w:val="009E5892"/>
    <w:rsid w:val="009E5B3F"/>
    <w:rsid w:val="009E6998"/>
    <w:rsid w:val="009E6A2A"/>
    <w:rsid w:val="009E70B0"/>
    <w:rsid w:val="009E70B6"/>
    <w:rsid w:val="009E7450"/>
    <w:rsid w:val="009E78F6"/>
    <w:rsid w:val="009E7D90"/>
    <w:rsid w:val="009F0486"/>
    <w:rsid w:val="009F083B"/>
    <w:rsid w:val="009F0D7B"/>
    <w:rsid w:val="009F0DB3"/>
    <w:rsid w:val="009F0E20"/>
    <w:rsid w:val="009F1AB0"/>
    <w:rsid w:val="009F1FE3"/>
    <w:rsid w:val="009F20A0"/>
    <w:rsid w:val="009F228C"/>
    <w:rsid w:val="009F27D8"/>
    <w:rsid w:val="009F2960"/>
    <w:rsid w:val="009F29C9"/>
    <w:rsid w:val="009F2BF7"/>
    <w:rsid w:val="009F2DA0"/>
    <w:rsid w:val="009F316F"/>
    <w:rsid w:val="009F3FFC"/>
    <w:rsid w:val="009F40D0"/>
    <w:rsid w:val="009F4278"/>
    <w:rsid w:val="009F42BC"/>
    <w:rsid w:val="009F4791"/>
    <w:rsid w:val="009F4989"/>
    <w:rsid w:val="009F4DAA"/>
    <w:rsid w:val="009F501D"/>
    <w:rsid w:val="009F5533"/>
    <w:rsid w:val="009F60C4"/>
    <w:rsid w:val="009F6F04"/>
    <w:rsid w:val="009F711D"/>
    <w:rsid w:val="00A00018"/>
    <w:rsid w:val="00A001E7"/>
    <w:rsid w:val="00A00404"/>
    <w:rsid w:val="00A009BB"/>
    <w:rsid w:val="00A00EB1"/>
    <w:rsid w:val="00A016C1"/>
    <w:rsid w:val="00A01BF6"/>
    <w:rsid w:val="00A01F1E"/>
    <w:rsid w:val="00A02131"/>
    <w:rsid w:val="00A02D22"/>
    <w:rsid w:val="00A03071"/>
    <w:rsid w:val="00A03074"/>
    <w:rsid w:val="00A039D5"/>
    <w:rsid w:val="00A03A26"/>
    <w:rsid w:val="00A046AD"/>
    <w:rsid w:val="00A04DE6"/>
    <w:rsid w:val="00A05589"/>
    <w:rsid w:val="00A0609F"/>
    <w:rsid w:val="00A0616F"/>
    <w:rsid w:val="00A06BD1"/>
    <w:rsid w:val="00A06D16"/>
    <w:rsid w:val="00A06D21"/>
    <w:rsid w:val="00A07960"/>
    <w:rsid w:val="00A079C1"/>
    <w:rsid w:val="00A106AA"/>
    <w:rsid w:val="00A10B3E"/>
    <w:rsid w:val="00A10F5C"/>
    <w:rsid w:val="00A1113C"/>
    <w:rsid w:val="00A11273"/>
    <w:rsid w:val="00A1140E"/>
    <w:rsid w:val="00A11AD0"/>
    <w:rsid w:val="00A11D40"/>
    <w:rsid w:val="00A12520"/>
    <w:rsid w:val="00A130FD"/>
    <w:rsid w:val="00A132A4"/>
    <w:rsid w:val="00A13A0D"/>
    <w:rsid w:val="00A13D6D"/>
    <w:rsid w:val="00A14769"/>
    <w:rsid w:val="00A14BD3"/>
    <w:rsid w:val="00A14CF6"/>
    <w:rsid w:val="00A16151"/>
    <w:rsid w:val="00A16EC6"/>
    <w:rsid w:val="00A1703A"/>
    <w:rsid w:val="00A17219"/>
    <w:rsid w:val="00A17426"/>
    <w:rsid w:val="00A17842"/>
    <w:rsid w:val="00A17B5F"/>
    <w:rsid w:val="00A17C06"/>
    <w:rsid w:val="00A204EF"/>
    <w:rsid w:val="00A20E9C"/>
    <w:rsid w:val="00A2126E"/>
    <w:rsid w:val="00A21706"/>
    <w:rsid w:val="00A219AD"/>
    <w:rsid w:val="00A22E41"/>
    <w:rsid w:val="00A2328E"/>
    <w:rsid w:val="00A23392"/>
    <w:rsid w:val="00A24678"/>
    <w:rsid w:val="00A24FCC"/>
    <w:rsid w:val="00A2516C"/>
    <w:rsid w:val="00A25532"/>
    <w:rsid w:val="00A256C1"/>
    <w:rsid w:val="00A25EDA"/>
    <w:rsid w:val="00A26A90"/>
    <w:rsid w:val="00A26B27"/>
    <w:rsid w:val="00A2727D"/>
    <w:rsid w:val="00A279CE"/>
    <w:rsid w:val="00A27A12"/>
    <w:rsid w:val="00A27BFA"/>
    <w:rsid w:val="00A30116"/>
    <w:rsid w:val="00A303EE"/>
    <w:rsid w:val="00A30B1F"/>
    <w:rsid w:val="00A30E4F"/>
    <w:rsid w:val="00A319DC"/>
    <w:rsid w:val="00A31A4A"/>
    <w:rsid w:val="00A32183"/>
    <w:rsid w:val="00A32253"/>
    <w:rsid w:val="00A32768"/>
    <w:rsid w:val="00A3287F"/>
    <w:rsid w:val="00A32A60"/>
    <w:rsid w:val="00A32CBF"/>
    <w:rsid w:val="00A3310E"/>
    <w:rsid w:val="00A333A0"/>
    <w:rsid w:val="00A336E2"/>
    <w:rsid w:val="00A33842"/>
    <w:rsid w:val="00A33B71"/>
    <w:rsid w:val="00A33CCC"/>
    <w:rsid w:val="00A34E41"/>
    <w:rsid w:val="00A350D6"/>
    <w:rsid w:val="00A3535A"/>
    <w:rsid w:val="00A35B61"/>
    <w:rsid w:val="00A360E9"/>
    <w:rsid w:val="00A367E2"/>
    <w:rsid w:val="00A36E06"/>
    <w:rsid w:val="00A36F65"/>
    <w:rsid w:val="00A375B2"/>
    <w:rsid w:val="00A3786E"/>
    <w:rsid w:val="00A379F9"/>
    <w:rsid w:val="00A37B69"/>
    <w:rsid w:val="00A37E70"/>
    <w:rsid w:val="00A40EDF"/>
    <w:rsid w:val="00A41A6A"/>
    <w:rsid w:val="00A41BAC"/>
    <w:rsid w:val="00A41D93"/>
    <w:rsid w:val="00A42058"/>
    <w:rsid w:val="00A42333"/>
    <w:rsid w:val="00A426A3"/>
    <w:rsid w:val="00A428AB"/>
    <w:rsid w:val="00A437E1"/>
    <w:rsid w:val="00A446D7"/>
    <w:rsid w:val="00A44753"/>
    <w:rsid w:val="00A4491C"/>
    <w:rsid w:val="00A44AFB"/>
    <w:rsid w:val="00A44B85"/>
    <w:rsid w:val="00A44BA1"/>
    <w:rsid w:val="00A4510A"/>
    <w:rsid w:val="00A45290"/>
    <w:rsid w:val="00A4552B"/>
    <w:rsid w:val="00A4559F"/>
    <w:rsid w:val="00A4615C"/>
    <w:rsid w:val="00A4685E"/>
    <w:rsid w:val="00A46FA6"/>
    <w:rsid w:val="00A476DF"/>
    <w:rsid w:val="00A476E8"/>
    <w:rsid w:val="00A4778C"/>
    <w:rsid w:val="00A47B85"/>
    <w:rsid w:val="00A50624"/>
    <w:rsid w:val="00A50B1B"/>
    <w:rsid w:val="00A50CD4"/>
    <w:rsid w:val="00A50DAB"/>
    <w:rsid w:val="00A51004"/>
    <w:rsid w:val="00A51191"/>
    <w:rsid w:val="00A514F9"/>
    <w:rsid w:val="00A518D1"/>
    <w:rsid w:val="00A51E19"/>
    <w:rsid w:val="00A51F8A"/>
    <w:rsid w:val="00A520D9"/>
    <w:rsid w:val="00A526B2"/>
    <w:rsid w:val="00A52D8C"/>
    <w:rsid w:val="00A52F10"/>
    <w:rsid w:val="00A53172"/>
    <w:rsid w:val="00A53181"/>
    <w:rsid w:val="00A531BE"/>
    <w:rsid w:val="00A53477"/>
    <w:rsid w:val="00A53BA5"/>
    <w:rsid w:val="00A53BAB"/>
    <w:rsid w:val="00A53C7B"/>
    <w:rsid w:val="00A541C9"/>
    <w:rsid w:val="00A54523"/>
    <w:rsid w:val="00A55E3B"/>
    <w:rsid w:val="00A5663D"/>
    <w:rsid w:val="00A56ACB"/>
    <w:rsid w:val="00A56C99"/>
    <w:rsid w:val="00A56D62"/>
    <w:rsid w:val="00A56F07"/>
    <w:rsid w:val="00A5723C"/>
    <w:rsid w:val="00A5762C"/>
    <w:rsid w:val="00A57F1F"/>
    <w:rsid w:val="00A57FDA"/>
    <w:rsid w:val="00A600FC"/>
    <w:rsid w:val="00A6076D"/>
    <w:rsid w:val="00A60946"/>
    <w:rsid w:val="00A60B5D"/>
    <w:rsid w:val="00A60BCA"/>
    <w:rsid w:val="00A60D12"/>
    <w:rsid w:val="00A61069"/>
    <w:rsid w:val="00A610B1"/>
    <w:rsid w:val="00A6171B"/>
    <w:rsid w:val="00A61B57"/>
    <w:rsid w:val="00A61C7F"/>
    <w:rsid w:val="00A620F8"/>
    <w:rsid w:val="00A6243B"/>
    <w:rsid w:val="00A62CAC"/>
    <w:rsid w:val="00A62D5C"/>
    <w:rsid w:val="00A632AA"/>
    <w:rsid w:val="00A633E0"/>
    <w:rsid w:val="00A6375C"/>
    <w:rsid w:val="00A638DA"/>
    <w:rsid w:val="00A6429D"/>
    <w:rsid w:val="00A64A1E"/>
    <w:rsid w:val="00A64C1E"/>
    <w:rsid w:val="00A64E0D"/>
    <w:rsid w:val="00A65092"/>
    <w:rsid w:val="00A65223"/>
    <w:rsid w:val="00A657E7"/>
    <w:rsid w:val="00A65852"/>
    <w:rsid w:val="00A65908"/>
    <w:rsid w:val="00A65B41"/>
    <w:rsid w:val="00A65C85"/>
    <w:rsid w:val="00A65E00"/>
    <w:rsid w:val="00A66682"/>
    <w:rsid w:val="00A6690E"/>
    <w:rsid w:val="00A66A78"/>
    <w:rsid w:val="00A66DD9"/>
    <w:rsid w:val="00A67469"/>
    <w:rsid w:val="00A6759D"/>
    <w:rsid w:val="00A679D0"/>
    <w:rsid w:val="00A702E6"/>
    <w:rsid w:val="00A70859"/>
    <w:rsid w:val="00A70AF7"/>
    <w:rsid w:val="00A70B81"/>
    <w:rsid w:val="00A72AAF"/>
    <w:rsid w:val="00A72E66"/>
    <w:rsid w:val="00A7398D"/>
    <w:rsid w:val="00A73ADE"/>
    <w:rsid w:val="00A73CF5"/>
    <w:rsid w:val="00A73E56"/>
    <w:rsid w:val="00A7436E"/>
    <w:rsid w:val="00A74A29"/>
    <w:rsid w:val="00A74AB6"/>
    <w:rsid w:val="00A74E96"/>
    <w:rsid w:val="00A75126"/>
    <w:rsid w:val="00A75715"/>
    <w:rsid w:val="00A75A8E"/>
    <w:rsid w:val="00A75AE8"/>
    <w:rsid w:val="00A7645F"/>
    <w:rsid w:val="00A76AFC"/>
    <w:rsid w:val="00A76CF8"/>
    <w:rsid w:val="00A77064"/>
    <w:rsid w:val="00A77440"/>
    <w:rsid w:val="00A77A6C"/>
    <w:rsid w:val="00A800A3"/>
    <w:rsid w:val="00A8096E"/>
    <w:rsid w:val="00A80F13"/>
    <w:rsid w:val="00A81D9A"/>
    <w:rsid w:val="00A81DAD"/>
    <w:rsid w:val="00A824DD"/>
    <w:rsid w:val="00A825EE"/>
    <w:rsid w:val="00A82964"/>
    <w:rsid w:val="00A83676"/>
    <w:rsid w:val="00A83B7B"/>
    <w:rsid w:val="00A84274"/>
    <w:rsid w:val="00A8439E"/>
    <w:rsid w:val="00A84A44"/>
    <w:rsid w:val="00A850F3"/>
    <w:rsid w:val="00A85581"/>
    <w:rsid w:val="00A86413"/>
    <w:rsid w:val="00A864E3"/>
    <w:rsid w:val="00A867DA"/>
    <w:rsid w:val="00A907BF"/>
    <w:rsid w:val="00A90BAF"/>
    <w:rsid w:val="00A90E8C"/>
    <w:rsid w:val="00A91673"/>
    <w:rsid w:val="00A91C12"/>
    <w:rsid w:val="00A91CD5"/>
    <w:rsid w:val="00A9220A"/>
    <w:rsid w:val="00A92E56"/>
    <w:rsid w:val="00A9348D"/>
    <w:rsid w:val="00A938D1"/>
    <w:rsid w:val="00A93D04"/>
    <w:rsid w:val="00A942CA"/>
    <w:rsid w:val="00A94574"/>
    <w:rsid w:val="00A94882"/>
    <w:rsid w:val="00A950CD"/>
    <w:rsid w:val="00A9556C"/>
    <w:rsid w:val="00A955A7"/>
    <w:rsid w:val="00A95936"/>
    <w:rsid w:val="00A95A10"/>
    <w:rsid w:val="00A96265"/>
    <w:rsid w:val="00A96588"/>
    <w:rsid w:val="00A9686E"/>
    <w:rsid w:val="00A9686F"/>
    <w:rsid w:val="00A96BFA"/>
    <w:rsid w:val="00A97084"/>
    <w:rsid w:val="00A97506"/>
    <w:rsid w:val="00A97921"/>
    <w:rsid w:val="00A97E2A"/>
    <w:rsid w:val="00AA0E92"/>
    <w:rsid w:val="00AA12B6"/>
    <w:rsid w:val="00AA167B"/>
    <w:rsid w:val="00AA1A59"/>
    <w:rsid w:val="00AA1C02"/>
    <w:rsid w:val="00AA1C2C"/>
    <w:rsid w:val="00AA1DAA"/>
    <w:rsid w:val="00AA25A0"/>
    <w:rsid w:val="00AA28CC"/>
    <w:rsid w:val="00AA29BC"/>
    <w:rsid w:val="00AA31D9"/>
    <w:rsid w:val="00AA3490"/>
    <w:rsid w:val="00AA35F6"/>
    <w:rsid w:val="00AA3BCE"/>
    <w:rsid w:val="00AA3C0D"/>
    <w:rsid w:val="00AA5693"/>
    <w:rsid w:val="00AA5D7E"/>
    <w:rsid w:val="00AA5EAF"/>
    <w:rsid w:val="00AA6023"/>
    <w:rsid w:val="00AA602B"/>
    <w:rsid w:val="00AA624E"/>
    <w:rsid w:val="00AA62A8"/>
    <w:rsid w:val="00AA655C"/>
    <w:rsid w:val="00AA667C"/>
    <w:rsid w:val="00AA6E91"/>
    <w:rsid w:val="00AA6FB0"/>
    <w:rsid w:val="00AA738C"/>
    <w:rsid w:val="00AA7439"/>
    <w:rsid w:val="00AA7B51"/>
    <w:rsid w:val="00AB02FF"/>
    <w:rsid w:val="00AB047E"/>
    <w:rsid w:val="00AB0A2E"/>
    <w:rsid w:val="00AB0B0A"/>
    <w:rsid w:val="00AB0BB7"/>
    <w:rsid w:val="00AB0C41"/>
    <w:rsid w:val="00AB0C6D"/>
    <w:rsid w:val="00AB120B"/>
    <w:rsid w:val="00AB1314"/>
    <w:rsid w:val="00AB22C6"/>
    <w:rsid w:val="00AB26E6"/>
    <w:rsid w:val="00AB2AD0"/>
    <w:rsid w:val="00AB3410"/>
    <w:rsid w:val="00AB496F"/>
    <w:rsid w:val="00AB5468"/>
    <w:rsid w:val="00AB54AB"/>
    <w:rsid w:val="00AB565E"/>
    <w:rsid w:val="00AB5A7F"/>
    <w:rsid w:val="00AB5D22"/>
    <w:rsid w:val="00AB6311"/>
    <w:rsid w:val="00AB67FC"/>
    <w:rsid w:val="00AB6811"/>
    <w:rsid w:val="00AB7265"/>
    <w:rsid w:val="00AB79CE"/>
    <w:rsid w:val="00AB79D0"/>
    <w:rsid w:val="00AB7E33"/>
    <w:rsid w:val="00AB7FB7"/>
    <w:rsid w:val="00AC00F2"/>
    <w:rsid w:val="00AC04D8"/>
    <w:rsid w:val="00AC064A"/>
    <w:rsid w:val="00AC1957"/>
    <w:rsid w:val="00AC20B0"/>
    <w:rsid w:val="00AC31B5"/>
    <w:rsid w:val="00AC379A"/>
    <w:rsid w:val="00AC4AF0"/>
    <w:rsid w:val="00AC4EA1"/>
    <w:rsid w:val="00AC4FCA"/>
    <w:rsid w:val="00AC5381"/>
    <w:rsid w:val="00AC5920"/>
    <w:rsid w:val="00AC59EF"/>
    <w:rsid w:val="00AC5CCA"/>
    <w:rsid w:val="00AC76C2"/>
    <w:rsid w:val="00AC79A5"/>
    <w:rsid w:val="00AC7C8D"/>
    <w:rsid w:val="00AD0099"/>
    <w:rsid w:val="00AD0B77"/>
    <w:rsid w:val="00AD0D33"/>
    <w:rsid w:val="00AD0E65"/>
    <w:rsid w:val="00AD18DE"/>
    <w:rsid w:val="00AD1DB0"/>
    <w:rsid w:val="00AD2169"/>
    <w:rsid w:val="00AD2BF2"/>
    <w:rsid w:val="00AD3675"/>
    <w:rsid w:val="00AD44AE"/>
    <w:rsid w:val="00AD4E54"/>
    <w:rsid w:val="00AD4E6E"/>
    <w:rsid w:val="00AD4E90"/>
    <w:rsid w:val="00AD5422"/>
    <w:rsid w:val="00AD60A4"/>
    <w:rsid w:val="00AD658A"/>
    <w:rsid w:val="00AD687C"/>
    <w:rsid w:val="00AD69FB"/>
    <w:rsid w:val="00AD72D6"/>
    <w:rsid w:val="00AD7468"/>
    <w:rsid w:val="00AD74E6"/>
    <w:rsid w:val="00AD7A76"/>
    <w:rsid w:val="00AD7FB1"/>
    <w:rsid w:val="00AE03A7"/>
    <w:rsid w:val="00AE04F2"/>
    <w:rsid w:val="00AE16C5"/>
    <w:rsid w:val="00AE18C6"/>
    <w:rsid w:val="00AE1C2D"/>
    <w:rsid w:val="00AE2629"/>
    <w:rsid w:val="00AE3CB6"/>
    <w:rsid w:val="00AE4179"/>
    <w:rsid w:val="00AE4364"/>
    <w:rsid w:val="00AE4425"/>
    <w:rsid w:val="00AE4FBE"/>
    <w:rsid w:val="00AE54CD"/>
    <w:rsid w:val="00AE5B57"/>
    <w:rsid w:val="00AE650F"/>
    <w:rsid w:val="00AE6555"/>
    <w:rsid w:val="00AE7321"/>
    <w:rsid w:val="00AE7964"/>
    <w:rsid w:val="00AE7D16"/>
    <w:rsid w:val="00AF014A"/>
    <w:rsid w:val="00AF0800"/>
    <w:rsid w:val="00AF0B17"/>
    <w:rsid w:val="00AF0C64"/>
    <w:rsid w:val="00AF0FC5"/>
    <w:rsid w:val="00AF1C5A"/>
    <w:rsid w:val="00AF1E6B"/>
    <w:rsid w:val="00AF213D"/>
    <w:rsid w:val="00AF3715"/>
    <w:rsid w:val="00AF38C3"/>
    <w:rsid w:val="00AF3C5F"/>
    <w:rsid w:val="00AF3F3C"/>
    <w:rsid w:val="00AF45EE"/>
    <w:rsid w:val="00AF4C01"/>
    <w:rsid w:val="00AF4CAA"/>
    <w:rsid w:val="00AF4F0A"/>
    <w:rsid w:val="00AF50A6"/>
    <w:rsid w:val="00AF571A"/>
    <w:rsid w:val="00AF5BF3"/>
    <w:rsid w:val="00AF5DBF"/>
    <w:rsid w:val="00AF60A0"/>
    <w:rsid w:val="00AF61D3"/>
    <w:rsid w:val="00AF661F"/>
    <w:rsid w:val="00AF67FC"/>
    <w:rsid w:val="00AF6E74"/>
    <w:rsid w:val="00AF6E86"/>
    <w:rsid w:val="00AF7067"/>
    <w:rsid w:val="00AF7DF5"/>
    <w:rsid w:val="00AF7E68"/>
    <w:rsid w:val="00AF7F0C"/>
    <w:rsid w:val="00B00297"/>
    <w:rsid w:val="00B002B1"/>
    <w:rsid w:val="00B006E5"/>
    <w:rsid w:val="00B008AC"/>
    <w:rsid w:val="00B00BB7"/>
    <w:rsid w:val="00B00F82"/>
    <w:rsid w:val="00B012CB"/>
    <w:rsid w:val="00B015DD"/>
    <w:rsid w:val="00B01A4C"/>
    <w:rsid w:val="00B01FB0"/>
    <w:rsid w:val="00B024C2"/>
    <w:rsid w:val="00B02981"/>
    <w:rsid w:val="00B02B50"/>
    <w:rsid w:val="00B02FF5"/>
    <w:rsid w:val="00B03427"/>
    <w:rsid w:val="00B035B9"/>
    <w:rsid w:val="00B0374A"/>
    <w:rsid w:val="00B04000"/>
    <w:rsid w:val="00B04CAE"/>
    <w:rsid w:val="00B052BC"/>
    <w:rsid w:val="00B05302"/>
    <w:rsid w:val="00B0564E"/>
    <w:rsid w:val="00B05738"/>
    <w:rsid w:val="00B0687D"/>
    <w:rsid w:val="00B06E14"/>
    <w:rsid w:val="00B07035"/>
    <w:rsid w:val="00B0761A"/>
    <w:rsid w:val="00B07700"/>
    <w:rsid w:val="00B0778D"/>
    <w:rsid w:val="00B07C63"/>
    <w:rsid w:val="00B07E87"/>
    <w:rsid w:val="00B10040"/>
    <w:rsid w:val="00B1061F"/>
    <w:rsid w:val="00B10BF1"/>
    <w:rsid w:val="00B11D66"/>
    <w:rsid w:val="00B11FCD"/>
    <w:rsid w:val="00B121EF"/>
    <w:rsid w:val="00B12881"/>
    <w:rsid w:val="00B12DCD"/>
    <w:rsid w:val="00B12DFB"/>
    <w:rsid w:val="00B13292"/>
    <w:rsid w:val="00B13424"/>
    <w:rsid w:val="00B13921"/>
    <w:rsid w:val="00B14B51"/>
    <w:rsid w:val="00B14E0F"/>
    <w:rsid w:val="00B1528C"/>
    <w:rsid w:val="00B15351"/>
    <w:rsid w:val="00B15516"/>
    <w:rsid w:val="00B15B12"/>
    <w:rsid w:val="00B15C2B"/>
    <w:rsid w:val="00B15DC1"/>
    <w:rsid w:val="00B16755"/>
    <w:rsid w:val="00B16ACD"/>
    <w:rsid w:val="00B16B17"/>
    <w:rsid w:val="00B16BC8"/>
    <w:rsid w:val="00B16F4D"/>
    <w:rsid w:val="00B179AA"/>
    <w:rsid w:val="00B201FF"/>
    <w:rsid w:val="00B205AB"/>
    <w:rsid w:val="00B209CF"/>
    <w:rsid w:val="00B21487"/>
    <w:rsid w:val="00B21801"/>
    <w:rsid w:val="00B218D2"/>
    <w:rsid w:val="00B2195F"/>
    <w:rsid w:val="00B219BB"/>
    <w:rsid w:val="00B21A53"/>
    <w:rsid w:val="00B2210B"/>
    <w:rsid w:val="00B22160"/>
    <w:rsid w:val="00B225F8"/>
    <w:rsid w:val="00B22626"/>
    <w:rsid w:val="00B2264E"/>
    <w:rsid w:val="00B22941"/>
    <w:rsid w:val="00B2306E"/>
    <w:rsid w:val="00B232D1"/>
    <w:rsid w:val="00B239EF"/>
    <w:rsid w:val="00B23BFB"/>
    <w:rsid w:val="00B241BF"/>
    <w:rsid w:val="00B24B4F"/>
    <w:rsid w:val="00B24DB5"/>
    <w:rsid w:val="00B24ED9"/>
    <w:rsid w:val="00B25412"/>
    <w:rsid w:val="00B26164"/>
    <w:rsid w:val="00B26957"/>
    <w:rsid w:val="00B26C7E"/>
    <w:rsid w:val="00B26FD1"/>
    <w:rsid w:val="00B2722D"/>
    <w:rsid w:val="00B30883"/>
    <w:rsid w:val="00B30A14"/>
    <w:rsid w:val="00B30A90"/>
    <w:rsid w:val="00B30AE9"/>
    <w:rsid w:val="00B31526"/>
    <w:rsid w:val="00B31753"/>
    <w:rsid w:val="00B31EE1"/>
    <w:rsid w:val="00B31F9E"/>
    <w:rsid w:val="00B3268F"/>
    <w:rsid w:val="00B32C2C"/>
    <w:rsid w:val="00B33114"/>
    <w:rsid w:val="00B3326C"/>
    <w:rsid w:val="00B33A1A"/>
    <w:rsid w:val="00B33E6C"/>
    <w:rsid w:val="00B34710"/>
    <w:rsid w:val="00B34EBF"/>
    <w:rsid w:val="00B36018"/>
    <w:rsid w:val="00B360AA"/>
    <w:rsid w:val="00B361F8"/>
    <w:rsid w:val="00B36286"/>
    <w:rsid w:val="00B3707B"/>
    <w:rsid w:val="00B371CC"/>
    <w:rsid w:val="00B3737F"/>
    <w:rsid w:val="00B37D16"/>
    <w:rsid w:val="00B40192"/>
    <w:rsid w:val="00B403A8"/>
    <w:rsid w:val="00B40933"/>
    <w:rsid w:val="00B41314"/>
    <w:rsid w:val="00B41331"/>
    <w:rsid w:val="00B418BC"/>
    <w:rsid w:val="00B41CD9"/>
    <w:rsid w:val="00B420B1"/>
    <w:rsid w:val="00B427E6"/>
    <w:rsid w:val="00B428A6"/>
    <w:rsid w:val="00B42A14"/>
    <w:rsid w:val="00B42B72"/>
    <w:rsid w:val="00B42C3A"/>
    <w:rsid w:val="00B430A9"/>
    <w:rsid w:val="00B433C5"/>
    <w:rsid w:val="00B43E1F"/>
    <w:rsid w:val="00B43E8F"/>
    <w:rsid w:val="00B43F17"/>
    <w:rsid w:val="00B440CC"/>
    <w:rsid w:val="00B44221"/>
    <w:rsid w:val="00B4560C"/>
    <w:rsid w:val="00B45781"/>
    <w:rsid w:val="00B45A40"/>
    <w:rsid w:val="00B45BDA"/>
    <w:rsid w:val="00B45DDD"/>
    <w:rsid w:val="00B45EB5"/>
    <w:rsid w:val="00B45F16"/>
    <w:rsid w:val="00B45F7C"/>
    <w:rsid w:val="00B45FBC"/>
    <w:rsid w:val="00B46B96"/>
    <w:rsid w:val="00B46E82"/>
    <w:rsid w:val="00B46E95"/>
    <w:rsid w:val="00B47458"/>
    <w:rsid w:val="00B5005B"/>
    <w:rsid w:val="00B5071B"/>
    <w:rsid w:val="00B50A87"/>
    <w:rsid w:val="00B50C92"/>
    <w:rsid w:val="00B51535"/>
    <w:rsid w:val="00B51A7D"/>
    <w:rsid w:val="00B523ED"/>
    <w:rsid w:val="00B5288C"/>
    <w:rsid w:val="00B535C2"/>
    <w:rsid w:val="00B54936"/>
    <w:rsid w:val="00B549D7"/>
    <w:rsid w:val="00B54C13"/>
    <w:rsid w:val="00B55544"/>
    <w:rsid w:val="00B5583F"/>
    <w:rsid w:val="00B55AD8"/>
    <w:rsid w:val="00B55B62"/>
    <w:rsid w:val="00B56443"/>
    <w:rsid w:val="00B56C08"/>
    <w:rsid w:val="00B56FBF"/>
    <w:rsid w:val="00B570E6"/>
    <w:rsid w:val="00B57CC5"/>
    <w:rsid w:val="00B57D3C"/>
    <w:rsid w:val="00B57E83"/>
    <w:rsid w:val="00B603D7"/>
    <w:rsid w:val="00B605F8"/>
    <w:rsid w:val="00B6080C"/>
    <w:rsid w:val="00B60DF5"/>
    <w:rsid w:val="00B6149D"/>
    <w:rsid w:val="00B61D2A"/>
    <w:rsid w:val="00B6217B"/>
    <w:rsid w:val="00B62228"/>
    <w:rsid w:val="00B62EC2"/>
    <w:rsid w:val="00B63406"/>
    <w:rsid w:val="00B63438"/>
    <w:rsid w:val="00B63E33"/>
    <w:rsid w:val="00B63EC7"/>
    <w:rsid w:val="00B63F7A"/>
    <w:rsid w:val="00B63FD0"/>
    <w:rsid w:val="00B6419B"/>
    <w:rsid w:val="00B641AE"/>
    <w:rsid w:val="00B642B8"/>
    <w:rsid w:val="00B642FC"/>
    <w:rsid w:val="00B64D26"/>
    <w:rsid w:val="00B64EF1"/>
    <w:rsid w:val="00B64FBB"/>
    <w:rsid w:val="00B65083"/>
    <w:rsid w:val="00B65878"/>
    <w:rsid w:val="00B659C0"/>
    <w:rsid w:val="00B66278"/>
    <w:rsid w:val="00B669C8"/>
    <w:rsid w:val="00B66E1B"/>
    <w:rsid w:val="00B67D7E"/>
    <w:rsid w:val="00B70166"/>
    <w:rsid w:val="00B70211"/>
    <w:rsid w:val="00B70E22"/>
    <w:rsid w:val="00B7105A"/>
    <w:rsid w:val="00B7150D"/>
    <w:rsid w:val="00B71B79"/>
    <w:rsid w:val="00B71B93"/>
    <w:rsid w:val="00B71C77"/>
    <w:rsid w:val="00B726DE"/>
    <w:rsid w:val="00B728C4"/>
    <w:rsid w:val="00B72AD7"/>
    <w:rsid w:val="00B72EB3"/>
    <w:rsid w:val="00B7377F"/>
    <w:rsid w:val="00B74EFB"/>
    <w:rsid w:val="00B74F50"/>
    <w:rsid w:val="00B75097"/>
    <w:rsid w:val="00B7524D"/>
    <w:rsid w:val="00B75270"/>
    <w:rsid w:val="00B76992"/>
    <w:rsid w:val="00B76B84"/>
    <w:rsid w:val="00B772F7"/>
    <w:rsid w:val="00B774CB"/>
    <w:rsid w:val="00B77979"/>
    <w:rsid w:val="00B77FD4"/>
    <w:rsid w:val="00B80402"/>
    <w:rsid w:val="00B80B9A"/>
    <w:rsid w:val="00B80FA6"/>
    <w:rsid w:val="00B80FB6"/>
    <w:rsid w:val="00B811BC"/>
    <w:rsid w:val="00B81C51"/>
    <w:rsid w:val="00B81C55"/>
    <w:rsid w:val="00B8210D"/>
    <w:rsid w:val="00B827A0"/>
    <w:rsid w:val="00B82D66"/>
    <w:rsid w:val="00B830B7"/>
    <w:rsid w:val="00B8363C"/>
    <w:rsid w:val="00B836DF"/>
    <w:rsid w:val="00B84312"/>
    <w:rsid w:val="00B8451B"/>
    <w:rsid w:val="00B848EA"/>
    <w:rsid w:val="00B84B2B"/>
    <w:rsid w:val="00B84BE7"/>
    <w:rsid w:val="00B84CDB"/>
    <w:rsid w:val="00B85008"/>
    <w:rsid w:val="00B852DD"/>
    <w:rsid w:val="00B86420"/>
    <w:rsid w:val="00B86552"/>
    <w:rsid w:val="00B86A86"/>
    <w:rsid w:val="00B87988"/>
    <w:rsid w:val="00B87B03"/>
    <w:rsid w:val="00B87BFA"/>
    <w:rsid w:val="00B87C47"/>
    <w:rsid w:val="00B900CC"/>
    <w:rsid w:val="00B902EE"/>
    <w:rsid w:val="00B90500"/>
    <w:rsid w:val="00B9051A"/>
    <w:rsid w:val="00B906A1"/>
    <w:rsid w:val="00B9176C"/>
    <w:rsid w:val="00B920DD"/>
    <w:rsid w:val="00B92B87"/>
    <w:rsid w:val="00B93270"/>
    <w:rsid w:val="00B9335B"/>
    <w:rsid w:val="00B935A4"/>
    <w:rsid w:val="00B93A87"/>
    <w:rsid w:val="00B93CEE"/>
    <w:rsid w:val="00B93DE1"/>
    <w:rsid w:val="00B94288"/>
    <w:rsid w:val="00B94BCB"/>
    <w:rsid w:val="00B94E26"/>
    <w:rsid w:val="00B9551D"/>
    <w:rsid w:val="00B95650"/>
    <w:rsid w:val="00B9581E"/>
    <w:rsid w:val="00B95F23"/>
    <w:rsid w:val="00B96748"/>
    <w:rsid w:val="00B96DBF"/>
    <w:rsid w:val="00B979E9"/>
    <w:rsid w:val="00B97A66"/>
    <w:rsid w:val="00B97AF9"/>
    <w:rsid w:val="00BA0726"/>
    <w:rsid w:val="00BA0779"/>
    <w:rsid w:val="00BA097D"/>
    <w:rsid w:val="00BA1ABA"/>
    <w:rsid w:val="00BA228C"/>
    <w:rsid w:val="00BA29A9"/>
    <w:rsid w:val="00BA2AFC"/>
    <w:rsid w:val="00BA2C70"/>
    <w:rsid w:val="00BA2D08"/>
    <w:rsid w:val="00BA2EFC"/>
    <w:rsid w:val="00BA2F16"/>
    <w:rsid w:val="00BA2F29"/>
    <w:rsid w:val="00BA44F3"/>
    <w:rsid w:val="00BA4812"/>
    <w:rsid w:val="00BA492B"/>
    <w:rsid w:val="00BA4D42"/>
    <w:rsid w:val="00BA52B2"/>
    <w:rsid w:val="00BA561A"/>
    <w:rsid w:val="00BA609C"/>
    <w:rsid w:val="00BA61A2"/>
    <w:rsid w:val="00BA65AC"/>
    <w:rsid w:val="00BA6E42"/>
    <w:rsid w:val="00BA6F4F"/>
    <w:rsid w:val="00BA705E"/>
    <w:rsid w:val="00BA7F87"/>
    <w:rsid w:val="00BA7FC8"/>
    <w:rsid w:val="00BA7FCB"/>
    <w:rsid w:val="00BB058F"/>
    <w:rsid w:val="00BB0DC6"/>
    <w:rsid w:val="00BB0F79"/>
    <w:rsid w:val="00BB1106"/>
    <w:rsid w:val="00BB135C"/>
    <w:rsid w:val="00BB1448"/>
    <w:rsid w:val="00BB15E4"/>
    <w:rsid w:val="00BB1A41"/>
    <w:rsid w:val="00BB1E19"/>
    <w:rsid w:val="00BB21A2"/>
    <w:rsid w:val="00BB21D1"/>
    <w:rsid w:val="00BB229D"/>
    <w:rsid w:val="00BB2935"/>
    <w:rsid w:val="00BB302A"/>
    <w:rsid w:val="00BB32F2"/>
    <w:rsid w:val="00BB32F4"/>
    <w:rsid w:val="00BB34A5"/>
    <w:rsid w:val="00BB4338"/>
    <w:rsid w:val="00BB4934"/>
    <w:rsid w:val="00BB4A41"/>
    <w:rsid w:val="00BB52B2"/>
    <w:rsid w:val="00BB6719"/>
    <w:rsid w:val="00BB6C0E"/>
    <w:rsid w:val="00BB7346"/>
    <w:rsid w:val="00BB7688"/>
    <w:rsid w:val="00BB7B38"/>
    <w:rsid w:val="00BB7BD3"/>
    <w:rsid w:val="00BB7CA5"/>
    <w:rsid w:val="00BC0166"/>
    <w:rsid w:val="00BC01DE"/>
    <w:rsid w:val="00BC0790"/>
    <w:rsid w:val="00BC0EF6"/>
    <w:rsid w:val="00BC11E5"/>
    <w:rsid w:val="00BC1283"/>
    <w:rsid w:val="00BC1919"/>
    <w:rsid w:val="00BC1F55"/>
    <w:rsid w:val="00BC2502"/>
    <w:rsid w:val="00BC25CD"/>
    <w:rsid w:val="00BC27C7"/>
    <w:rsid w:val="00BC2D28"/>
    <w:rsid w:val="00BC2EC2"/>
    <w:rsid w:val="00BC372A"/>
    <w:rsid w:val="00BC3B10"/>
    <w:rsid w:val="00BC3BB4"/>
    <w:rsid w:val="00BC3EA4"/>
    <w:rsid w:val="00BC432E"/>
    <w:rsid w:val="00BC4349"/>
    <w:rsid w:val="00BC4BC6"/>
    <w:rsid w:val="00BC4C78"/>
    <w:rsid w:val="00BC4D67"/>
    <w:rsid w:val="00BC4E34"/>
    <w:rsid w:val="00BC4EDB"/>
    <w:rsid w:val="00BC51A3"/>
    <w:rsid w:val="00BC52FD"/>
    <w:rsid w:val="00BC56FA"/>
    <w:rsid w:val="00BC5E4D"/>
    <w:rsid w:val="00BC6880"/>
    <w:rsid w:val="00BC6E62"/>
    <w:rsid w:val="00BC6F54"/>
    <w:rsid w:val="00BC7443"/>
    <w:rsid w:val="00BD0648"/>
    <w:rsid w:val="00BD1040"/>
    <w:rsid w:val="00BD1388"/>
    <w:rsid w:val="00BD1AD5"/>
    <w:rsid w:val="00BD2108"/>
    <w:rsid w:val="00BD2C5D"/>
    <w:rsid w:val="00BD2D52"/>
    <w:rsid w:val="00BD34AA"/>
    <w:rsid w:val="00BD35B2"/>
    <w:rsid w:val="00BD3904"/>
    <w:rsid w:val="00BD535F"/>
    <w:rsid w:val="00BD63E0"/>
    <w:rsid w:val="00BD67C8"/>
    <w:rsid w:val="00BD7CF6"/>
    <w:rsid w:val="00BD7EBC"/>
    <w:rsid w:val="00BE0698"/>
    <w:rsid w:val="00BE0C44"/>
    <w:rsid w:val="00BE0FDD"/>
    <w:rsid w:val="00BE125F"/>
    <w:rsid w:val="00BE1929"/>
    <w:rsid w:val="00BE1B7E"/>
    <w:rsid w:val="00BE1B8B"/>
    <w:rsid w:val="00BE2A18"/>
    <w:rsid w:val="00BE2A24"/>
    <w:rsid w:val="00BE2AA4"/>
    <w:rsid w:val="00BE2BAA"/>
    <w:rsid w:val="00BE2C01"/>
    <w:rsid w:val="00BE2D2A"/>
    <w:rsid w:val="00BE2E0F"/>
    <w:rsid w:val="00BE3036"/>
    <w:rsid w:val="00BE398F"/>
    <w:rsid w:val="00BE3F9E"/>
    <w:rsid w:val="00BE41EC"/>
    <w:rsid w:val="00BE4952"/>
    <w:rsid w:val="00BE5155"/>
    <w:rsid w:val="00BE56FB"/>
    <w:rsid w:val="00BE57E4"/>
    <w:rsid w:val="00BE670C"/>
    <w:rsid w:val="00BE6C22"/>
    <w:rsid w:val="00BE6EA0"/>
    <w:rsid w:val="00BE71D0"/>
    <w:rsid w:val="00BE7279"/>
    <w:rsid w:val="00BE7515"/>
    <w:rsid w:val="00BE783C"/>
    <w:rsid w:val="00BE7D61"/>
    <w:rsid w:val="00BE7F2D"/>
    <w:rsid w:val="00BF00E6"/>
    <w:rsid w:val="00BF0BAA"/>
    <w:rsid w:val="00BF1C14"/>
    <w:rsid w:val="00BF207A"/>
    <w:rsid w:val="00BF2B15"/>
    <w:rsid w:val="00BF3DDE"/>
    <w:rsid w:val="00BF3FC5"/>
    <w:rsid w:val="00BF439A"/>
    <w:rsid w:val="00BF4728"/>
    <w:rsid w:val="00BF4BBA"/>
    <w:rsid w:val="00BF4F89"/>
    <w:rsid w:val="00BF528C"/>
    <w:rsid w:val="00BF56B9"/>
    <w:rsid w:val="00BF587D"/>
    <w:rsid w:val="00BF5DCF"/>
    <w:rsid w:val="00BF6589"/>
    <w:rsid w:val="00BF6984"/>
    <w:rsid w:val="00BF6C04"/>
    <w:rsid w:val="00BF6F7F"/>
    <w:rsid w:val="00BF733B"/>
    <w:rsid w:val="00BF77A3"/>
    <w:rsid w:val="00C0039E"/>
    <w:rsid w:val="00C00647"/>
    <w:rsid w:val="00C00891"/>
    <w:rsid w:val="00C009E0"/>
    <w:rsid w:val="00C00F42"/>
    <w:rsid w:val="00C01063"/>
    <w:rsid w:val="00C0165A"/>
    <w:rsid w:val="00C01F4A"/>
    <w:rsid w:val="00C02764"/>
    <w:rsid w:val="00C029F7"/>
    <w:rsid w:val="00C02C49"/>
    <w:rsid w:val="00C0303B"/>
    <w:rsid w:val="00C03738"/>
    <w:rsid w:val="00C03FDE"/>
    <w:rsid w:val="00C0423F"/>
    <w:rsid w:val="00C04284"/>
    <w:rsid w:val="00C04376"/>
    <w:rsid w:val="00C04CEF"/>
    <w:rsid w:val="00C05446"/>
    <w:rsid w:val="00C05BB0"/>
    <w:rsid w:val="00C05D61"/>
    <w:rsid w:val="00C05F83"/>
    <w:rsid w:val="00C0662F"/>
    <w:rsid w:val="00C106FE"/>
    <w:rsid w:val="00C10E25"/>
    <w:rsid w:val="00C1188A"/>
    <w:rsid w:val="00C118A7"/>
    <w:rsid w:val="00C11943"/>
    <w:rsid w:val="00C119DB"/>
    <w:rsid w:val="00C11EC7"/>
    <w:rsid w:val="00C11EE0"/>
    <w:rsid w:val="00C11FBE"/>
    <w:rsid w:val="00C121E0"/>
    <w:rsid w:val="00C12E96"/>
    <w:rsid w:val="00C137DC"/>
    <w:rsid w:val="00C139B1"/>
    <w:rsid w:val="00C14544"/>
    <w:rsid w:val="00C14575"/>
    <w:rsid w:val="00C14763"/>
    <w:rsid w:val="00C14B55"/>
    <w:rsid w:val="00C14D5C"/>
    <w:rsid w:val="00C15C62"/>
    <w:rsid w:val="00C16141"/>
    <w:rsid w:val="00C169F2"/>
    <w:rsid w:val="00C17387"/>
    <w:rsid w:val="00C173BB"/>
    <w:rsid w:val="00C17C7B"/>
    <w:rsid w:val="00C17FCD"/>
    <w:rsid w:val="00C20E53"/>
    <w:rsid w:val="00C20ED4"/>
    <w:rsid w:val="00C21E3E"/>
    <w:rsid w:val="00C21EDB"/>
    <w:rsid w:val="00C22EF6"/>
    <w:rsid w:val="00C2363F"/>
    <w:rsid w:val="00C236C8"/>
    <w:rsid w:val="00C23F00"/>
    <w:rsid w:val="00C244D3"/>
    <w:rsid w:val="00C246DE"/>
    <w:rsid w:val="00C247BF"/>
    <w:rsid w:val="00C24846"/>
    <w:rsid w:val="00C252E9"/>
    <w:rsid w:val="00C25BDD"/>
    <w:rsid w:val="00C25CF9"/>
    <w:rsid w:val="00C260B1"/>
    <w:rsid w:val="00C26615"/>
    <w:rsid w:val="00C26CB0"/>
    <w:rsid w:val="00C26E56"/>
    <w:rsid w:val="00C275C4"/>
    <w:rsid w:val="00C301A0"/>
    <w:rsid w:val="00C30379"/>
    <w:rsid w:val="00C31406"/>
    <w:rsid w:val="00C31805"/>
    <w:rsid w:val="00C3198D"/>
    <w:rsid w:val="00C320CE"/>
    <w:rsid w:val="00C3241B"/>
    <w:rsid w:val="00C3267D"/>
    <w:rsid w:val="00C32917"/>
    <w:rsid w:val="00C330B4"/>
    <w:rsid w:val="00C33140"/>
    <w:rsid w:val="00C33473"/>
    <w:rsid w:val="00C34366"/>
    <w:rsid w:val="00C34393"/>
    <w:rsid w:val="00C34442"/>
    <w:rsid w:val="00C34D01"/>
    <w:rsid w:val="00C35159"/>
    <w:rsid w:val="00C354A2"/>
    <w:rsid w:val="00C35517"/>
    <w:rsid w:val="00C3575D"/>
    <w:rsid w:val="00C35B6E"/>
    <w:rsid w:val="00C36158"/>
    <w:rsid w:val="00C36877"/>
    <w:rsid w:val="00C36A03"/>
    <w:rsid w:val="00C36F37"/>
    <w:rsid w:val="00C37194"/>
    <w:rsid w:val="00C3730F"/>
    <w:rsid w:val="00C40637"/>
    <w:rsid w:val="00C406A4"/>
    <w:rsid w:val="00C40F6C"/>
    <w:rsid w:val="00C4116E"/>
    <w:rsid w:val="00C41468"/>
    <w:rsid w:val="00C41C39"/>
    <w:rsid w:val="00C41E23"/>
    <w:rsid w:val="00C4213E"/>
    <w:rsid w:val="00C421AD"/>
    <w:rsid w:val="00C423C7"/>
    <w:rsid w:val="00C42999"/>
    <w:rsid w:val="00C42A90"/>
    <w:rsid w:val="00C42E42"/>
    <w:rsid w:val="00C4305D"/>
    <w:rsid w:val="00C43087"/>
    <w:rsid w:val="00C431E5"/>
    <w:rsid w:val="00C432DF"/>
    <w:rsid w:val="00C43893"/>
    <w:rsid w:val="00C43ABA"/>
    <w:rsid w:val="00C43BE7"/>
    <w:rsid w:val="00C44426"/>
    <w:rsid w:val="00C445F3"/>
    <w:rsid w:val="00C44645"/>
    <w:rsid w:val="00C4468D"/>
    <w:rsid w:val="00C44CCB"/>
    <w:rsid w:val="00C451F4"/>
    <w:rsid w:val="00C45864"/>
    <w:rsid w:val="00C45B91"/>
    <w:rsid w:val="00C45EB1"/>
    <w:rsid w:val="00C461C8"/>
    <w:rsid w:val="00C463B2"/>
    <w:rsid w:val="00C4644B"/>
    <w:rsid w:val="00C47444"/>
    <w:rsid w:val="00C503C5"/>
    <w:rsid w:val="00C506F3"/>
    <w:rsid w:val="00C51123"/>
    <w:rsid w:val="00C51179"/>
    <w:rsid w:val="00C516A5"/>
    <w:rsid w:val="00C517A6"/>
    <w:rsid w:val="00C51D0C"/>
    <w:rsid w:val="00C52373"/>
    <w:rsid w:val="00C52700"/>
    <w:rsid w:val="00C5307F"/>
    <w:rsid w:val="00C531B4"/>
    <w:rsid w:val="00C53776"/>
    <w:rsid w:val="00C541E3"/>
    <w:rsid w:val="00C545A5"/>
    <w:rsid w:val="00C54944"/>
    <w:rsid w:val="00C54A3A"/>
    <w:rsid w:val="00C55566"/>
    <w:rsid w:val="00C5595A"/>
    <w:rsid w:val="00C562DF"/>
    <w:rsid w:val="00C56448"/>
    <w:rsid w:val="00C56D42"/>
    <w:rsid w:val="00C56E85"/>
    <w:rsid w:val="00C56FAE"/>
    <w:rsid w:val="00C57922"/>
    <w:rsid w:val="00C60F8A"/>
    <w:rsid w:val="00C61051"/>
    <w:rsid w:val="00C6109B"/>
    <w:rsid w:val="00C610E5"/>
    <w:rsid w:val="00C61CE8"/>
    <w:rsid w:val="00C61D2E"/>
    <w:rsid w:val="00C61DE3"/>
    <w:rsid w:val="00C62293"/>
    <w:rsid w:val="00C62604"/>
    <w:rsid w:val="00C62BDB"/>
    <w:rsid w:val="00C63509"/>
    <w:rsid w:val="00C63F0B"/>
    <w:rsid w:val="00C64D4D"/>
    <w:rsid w:val="00C6563F"/>
    <w:rsid w:val="00C65FD8"/>
    <w:rsid w:val="00C66697"/>
    <w:rsid w:val="00C667BE"/>
    <w:rsid w:val="00C6766B"/>
    <w:rsid w:val="00C703F9"/>
    <w:rsid w:val="00C7043C"/>
    <w:rsid w:val="00C70A6F"/>
    <w:rsid w:val="00C71C18"/>
    <w:rsid w:val="00C72223"/>
    <w:rsid w:val="00C72402"/>
    <w:rsid w:val="00C726D0"/>
    <w:rsid w:val="00C730FA"/>
    <w:rsid w:val="00C73572"/>
    <w:rsid w:val="00C73AD6"/>
    <w:rsid w:val="00C74276"/>
    <w:rsid w:val="00C74A79"/>
    <w:rsid w:val="00C75995"/>
    <w:rsid w:val="00C759DD"/>
    <w:rsid w:val="00C75D9F"/>
    <w:rsid w:val="00C76308"/>
    <w:rsid w:val="00C76417"/>
    <w:rsid w:val="00C76B73"/>
    <w:rsid w:val="00C76C1B"/>
    <w:rsid w:val="00C76F3A"/>
    <w:rsid w:val="00C76FA8"/>
    <w:rsid w:val="00C76FD9"/>
    <w:rsid w:val="00C7722E"/>
    <w:rsid w:val="00C7726F"/>
    <w:rsid w:val="00C77365"/>
    <w:rsid w:val="00C77DBD"/>
    <w:rsid w:val="00C812DC"/>
    <w:rsid w:val="00C819FB"/>
    <w:rsid w:val="00C81DCA"/>
    <w:rsid w:val="00C82036"/>
    <w:rsid w:val="00C823DA"/>
    <w:rsid w:val="00C8259F"/>
    <w:rsid w:val="00C82746"/>
    <w:rsid w:val="00C82D48"/>
    <w:rsid w:val="00C82F21"/>
    <w:rsid w:val="00C8312F"/>
    <w:rsid w:val="00C83142"/>
    <w:rsid w:val="00C836E6"/>
    <w:rsid w:val="00C8388E"/>
    <w:rsid w:val="00C842B4"/>
    <w:rsid w:val="00C847AB"/>
    <w:rsid w:val="00C84C47"/>
    <w:rsid w:val="00C84C6D"/>
    <w:rsid w:val="00C84F6B"/>
    <w:rsid w:val="00C84F9B"/>
    <w:rsid w:val="00C851DE"/>
    <w:rsid w:val="00C857CA"/>
    <w:rsid w:val="00C858A4"/>
    <w:rsid w:val="00C85F51"/>
    <w:rsid w:val="00C86029"/>
    <w:rsid w:val="00C8604C"/>
    <w:rsid w:val="00C86AFA"/>
    <w:rsid w:val="00C8717D"/>
    <w:rsid w:val="00C8775D"/>
    <w:rsid w:val="00C87965"/>
    <w:rsid w:val="00C90320"/>
    <w:rsid w:val="00C9143A"/>
    <w:rsid w:val="00C91566"/>
    <w:rsid w:val="00C91805"/>
    <w:rsid w:val="00C91C41"/>
    <w:rsid w:val="00C92624"/>
    <w:rsid w:val="00C92734"/>
    <w:rsid w:val="00C92885"/>
    <w:rsid w:val="00C92961"/>
    <w:rsid w:val="00C92AAD"/>
    <w:rsid w:val="00C92EE1"/>
    <w:rsid w:val="00C93A99"/>
    <w:rsid w:val="00C94B89"/>
    <w:rsid w:val="00C95547"/>
    <w:rsid w:val="00C9577F"/>
    <w:rsid w:val="00C958F3"/>
    <w:rsid w:val="00C95AC6"/>
    <w:rsid w:val="00C95B98"/>
    <w:rsid w:val="00C968AF"/>
    <w:rsid w:val="00C9697D"/>
    <w:rsid w:val="00C96BA4"/>
    <w:rsid w:val="00C9725F"/>
    <w:rsid w:val="00C976D4"/>
    <w:rsid w:val="00CA0442"/>
    <w:rsid w:val="00CA1DB8"/>
    <w:rsid w:val="00CA2048"/>
    <w:rsid w:val="00CA234D"/>
    <w:rsid w:val="00CA2D4D"/>
    <w:rsid w:val="00CA319D"/>
    <w:rsid w:val="00CA4682"/>
    <w:rsid w:val="00CA4C75"/>
    <w:rsid w:val="00CA60EB"/>
    <w:rsid w:val="00CA680D"/>
    <w:rsid w:val="00CA6A7B"/>
    <w:rsid w:val="00CA7CDD"/>
    <w:rsid w:val="00CB0153"/>
    <w:rsid w:val="00CB04EE"/>
    <w:rsid w:val="00CB0756"/>
    <w:rsid w:val="00CB10ED"/>
    <w:rsid w:val="00CB18D0"/>
    <w:rsid w:val="00CB1C8A"/>
    <w:rsid w:val="00CB24F5"/>
    <w:rsid w:val="00CB2663"/>
    <w:rsid w:val="00CB32A7"/>
    <w:rsid w:val="00CB3A28"/>
    <w:rsid w:val="00CB3BBE"/>
    <w:rsid w:val="00CB4B24"/>
    <w:rsid w:val="00CB4DBB"/>
    <w:rsid w:val="00CB4DE2"/>
    <w:rsid w:val="00CB4E2B"/>
    <w:rsid w:val="00CB505C"/>
    <w:rsid w:val="00CB50DD"/>
    <w:rsid w:val="00CB51B6"/>
    <w:rsid w:val="00CB524B"/>
    <w:rsid w:val="00CB580E"/>
    <w:rsid w:val="00CB59E9"/>
    <w:rsid w:val="00CB5A88"/>
    <w:rsid w:val="00CB60F6"/>
    <w:rsid w:val="00CB670A"/>
    <w:rsid w:val="00CB6F19"/>
    <w:rsid w:val="00CB6F97"/>
    <w:rsid w:val="00CB711E"/>
    <w:rsid w:val="00CB7208"/>
    <w:rsid w:val="00CB7BB1"/>
    <w:rsid w:val="00CC0667"/>
    <w:rsid w:val="00CC083D"/>
    <w:rsid w:val="00CC092A"/>
    <w:rsid w:val="00CC095D"/>
    <w:rsid w:val="00CC0D6A"/>
    <w:rsid w:val="00CC177C"/>
    <w:rsid w:val="00CC1FBE"/>
    <w:rsid w:val="00CC22B0"/>
    <w:rsid w:val="00CC2C1E"/>
    <w:rsid w:val="00CC2DC7"/>
    <w:rsid w:val="00CC3668"/>
    <w:rsid w:val="00CC3831"/>
    <w:rsid w:val="00CC3D89"/>
    <w:rsid w:val="00CC3E3D"/>
    <w:rsid w:val="00CC4427"/>
    <w:rsid w:val="00CC519B"/>
    <w:rsid w:val="00CC5733"/>
    <w:rsid w:val="00CC5C4B"/>
    <w:rsid w:val="00CC614D"/>
    <w:rsid w:val="00CC6852"/>
    <w:rsid w:val="00CC694A"/>
    <w:rsid w:val="00CC7391"/>
    <w:rsid w:val="00CC739A"/>
    <w:rsid w:val="00CC745E"/>
    <w:rsid w:val="00CD068A"/>
    <w:rsid w:val="00CD0888"/>
    <w:rsid w:val="00CD0ADF"/>
    <w:rsid w:val="00CD0DE1"/>
    <w:rsid w:val="00CD0E8D"/>
    <w:rsid w:val="00CD12C1"/>
    <w:rsid w:val="00CD151D"/>
    <w:rsid w:val="00CD1BC3"/>
    <w:rsid w:val="00CD214E"/>
    <w:rsid w:val="00CD251D"/>
    <w:rsid w:val="00CD2F7E"/>
    <w:rsid w:val="00CD34E4"/>
    <w:rsid w:val="00CD35D9"/>
    <w:rsid w:val="00CD422C"/>
    <w:rsid w:val="00CD46FA"/>
    <w:rsid w:val="00CD493A"/>
    <w:rsid w:val="00CD50D6"/>
    <w:rsid w:val="00CD55BA"/>
    <w:rsid w:val="00CD5973"/>
    <w:rsid w:val="00CD5D5B"/>
    <w:rsid w:val="00CD5E64"/>
    <w:rsid w:val="00CD612A"/>
    <w:rsid w:val="00CD6936"/>
    <w:rsid w:val="00CD6E08"/>
    <w:rsid w:val="00CD6FF8"/>
    <w:rsid w:val="00CD7382"/>
    <w:rsid w:val="00CD7791"/>
    <w:rsid w:val="00CD78B9"/>
    <w:rsid w:val="00CD7A86"/>
    <w:rsid w:val="00CE09AB"/>
    <w:rsid w:val="00CE0E56"/>
    <w:rsid w:val="00CE11B4"/>
    <w:rsid w:val="00CE1227"/>
    <w:rsid w:val="00CE12AB"/>
    <w:rsid w:val="00CE163A"/>
    <w:rsid w:val="00CE19EA"/>
    <w:rsid w:val="00CE1A01"/>
    <w:rsid w:val="00CE22D3"/>
    <w:rsid w:val="00CE2922"/>
    <w:rsid w:val="00CE2EB6"/>
    <w:rsid w:val="00CE31A6"/>
    <w:rsid w:val="00CE3936"/>
    <w:rsid w:val="00CE3D16"/>
    <w:rsid w:val="00CE4F2D"/>
    <w:rsid w:val="00CE537E"/>
    <w:rsid w:val="00CE55B6"/>
    <w:rsid w:val="00CE6515"/>
    <w:rsid w:val="00CE67E2"/>
    <w:rsid w:val="00CE7180"/>
    <w:rsid w:val="00CE7E44"/>
    <w:rsid w:val="00CE7F54"/>
    <w:rsid w:val="00CE7FE0"/>
    <w:rsid w:val="00CF03DE"/>
    <w:rsid w:val="00CF08DE"/>
    <w:rsid w:val="00CF09AA"/>
    <w:rsid w:val="00CF1222"/>
    <w:rsid w:val="00CF27E0"/>
    <w:rsid w:val="00CF2807"/>
    <w:rsid w:val="00CF2CC9"/>
    <w:rsid w:val="00CF2EBB"/>
    <w:rsid w:val="00CF30CF"/>
    <w:rsid w:val="00CF38AA"/>
    <w:rsid w:val="00CF398D"/>
    <w:rsid w:val="00CF3AE9"/>
    <w:rsid w:val="00CF4126"/>
    <w:rsid w:val="00CF4551"/>
    <w:rsid w:val="00CF4813"/>
    <w:rsid w:val="00CF4A39"/>
    <w:rsid w:val="00CF4AF0"/>
    <w:rsid w:val="00CF5233"/>
    <w:rsid w:val="00CF5325"/>
    <w:rsid w:val="00CF65F0"/>
    <w:rsid w:val="00CF6CF5"/>
    <w:rsid w:val="00CF6D9B"/>
    <w:rsid w:val="00CF717B"/>
    <w:rsid w:val="00CF7491"/>
    <w:rsid w:val="00CF76E1"/>
    <w:rsid w:val="00CF7CCF"/>
    <w:rsid w:val="00D0003B"/>
    <w:rsid w:val="00D02587"/>
    <w:rsid w:val="00D026E2"/>
    <w:rsid w:val="00D029B8"/>
    <w:rsid w:val="00D029C4"/>
    <w:rsid w:val="00D02F60"/>
    <w:rsid w:val="00D035FA"/>
    <w:rsid w:val="00D03DCA"/>
    <w:rsid w:val="00D04576"/>
    <w:rsid w:val="00D0464E"/>
    <w:rsid w:val="00D049B8"/>
    <w:rsid w:val="00D04A03"/>
    <w:rsid w:val="00D04A96"/>
    <w:rsid w:val="00D05CAF"/>
    <w:rsid w:val="00D0655C"/>
    <w:rsid w:val="00D06739"/>
    <w:rsid w:val="00D06A83"/>
    <w:rsid w:val="00D06DC0"/>
    <w:rsid w:val="00D07A7B"/>
    <w:rsid w:val="00D07BAD"/>
    <w:rsid w:val="00D07C53"/>
    <w:rsid w:val="00D1023A"/>
    <w:rsid w:val="00D103BB"/>
    <w:rsid w:val="00D10E06"/>
    <w:rsid w:val="00D11F14"/>
    <w:rsid w:val="00D1321A"/>
    <w:rsid w:val="00D13388"/>
    <w:rsid w:val="00D138FE"/>
    <w:rsid w:val="00D14166"/>
    <w:rsid w:val="00D14565"/>
    <w:rsid w:val="00D145C3"/>
    <w:rsid w:val="00D15197"/>
    <w:rsid w:val="00D15328"/>
    <w:rsid w:val="00D153CF"/>
    <w:rsid w:val="00D15790"/>
    <w:rsid w:val="00D15D8A"/>
    <w:rsid w:val="00D15E71"/>
    <w:rsid w:val="00D16684"/>
    <w:rsid w:val="00D16820"/>
    <w:rsid w:val="00D169C8"/>
    <w:rsid w:val="00D1793F"/>
    <w:rsid w:val="00D17C25"/>
    <w:rsid w:val="00D21346"/>
    <w:rsid w:val="00D21632"/>
    <w:rsid w:val="00D21F6E"/>
    <w:rsid w:val="00D2214D"/>
    <w:rsid w:val="00D22626"/>
    <w:rsid w:val="00D227F5"/>
    <w:rsid w:val="00D2286D"/>
    <w:rsid w:val="00D2289E"/>
    <w:rsid w:val="00D22AF5"/>
    <w:rsid w:val="00D22D4E"/>
    <w:rsid w:val="00D22F60"/>
    <w:rsid w:val="00D235EA"/>
    <w:rsid w:val="00D24374"/>
    <w:rsid w:val="00D247A9"/>
    <w:rsid w:val="00D24B97"/>
    <w:rsid w:val="00D24D2D"/>
    <w:rsid w:val="00D24D8A"/>
    <w:rsid w:val="00D25759"/>
    <w:rsid w:val="00D25D4C"/>
    <w:rsid w:val="00D26643"/>
    <w:rsid w:val="00D2664D"/>
    <w:rsid w:val="00D26CE1"/>
    <w:rsid w:val="00D2709F"/>
    <w:rsid w:val="00D27522"/>
    <w:rsid w:val="00D279A6"/>
    <w:rsid w:val="00D27FD8"/>
    <w:rsid w:val="00D3027B"/>
    <w:rsid w:val="00D3093F"/>
    <w:rsid w:val="00D31ED7"/>
    <w:rsid w:val="00D32361"/>
    <w:rsid w:val="00D32721"/>
    <w:rsid w:val="00D328DC"/>
    <w:rsid w:val="00D328FC"/>
    <w:rsid w:val="00D32E3E"/>
    <w:rsid w:val="00D33387"/>
    <w:rsid w:val="00D339A0"/>
    <w:rsid w:val="00D33A44"/>
    <w:rsid w:val="00D33C25"/>
    <w:rsid w:val="00D33CBC"/>
    <w:rsid w:val="00D344D1"/>
    <w:rsid w:val="00D347D5"/>
    <w:rsid w:val="00D348B3"/>
    <w:rsid w:val="00D34A87"/>
    <w:rsid w:val="00D36443"/>
    <w:rsid w:val="00D365C3"/>
    <w:rsid w:val="00D36D93"/>
    <w:rsid w:val="00D36DC7"/>
    <w:rsid w:val="00D40185"/>
    <w:rsid w:val="00D402FB"/>
    <w:rsid w:val="00D40925"/>
    <w:rsid w:val="00D41064"/>
    <w:rsid w:val="00D419C0"/>
    <w:rsid w:val="00D42119"/>
    <w:rsid w:val="00D4299B"/>
    <w:rsid w:val="00D42EBA"/>
    <w:rsid w:val="00D42FB5"/>
    <w:rsid w:val="00D436C3"/>
    <w:rsid w:val="00D43713"/>
    <w:rsid w:val="00D438C3"/>
    <w:rsid w:val="00D43B6A"/>
    <w:rsid w:val="00D4411E"/>
    <w:rsid w:val="00D44AB0"/>
    <w:rsid w:val="00D44EEC"/>
    <w:rsid w:val="00D4509F"/>
    <w:rsid w:val="00D471DB"/>
    <w:rsid w:val="00D47228"/>
    <w:rsid w:val="00D47653"/>
    <w:rsid w:val="00D47BD5"/>
    <w:rsid w:val="00D47D7A"/>
    <w:rsid w:val="00D50486"/>
    <w:rsid w:val="00D505A7"/>
    <w:rsid w:val="00D50ABD"/>
    <w:rsid w:val="00D5137F"/>
    <w:rsid w:val="00D51EF8"/>
    <w:rsid w:val="00D5248E"/>
    <w:rsid w:val="00D5337E"/>
    <w:rsid w:val="00D53894"/>
    <w:rsid w:val="00D5499C"/>
    <w:rsid w:val="00D55290"/>
    <w:rsid w:val="00D553E8"/>
    <w:rsid w:val="00D55BE4"/>
    <w:rsid w:val="00D56DFF"/>
    <w:rsid w:val="00D56E34"/>
    <w:rsid w:val="00D57677"/>
    <w:rsid w:val="00D57791"/>
    <w:rsid w:val="00D57DAB"/>
    <w:rsid w:val="00D57DAF"/>
    <w:rsid w:val="00D6046A"/>
    <w:rsid w:val="00D612B9"/>
    <w:rsid w:val="00D6177F"/>
    <w:rsid w:val="00D623D5"/>
    <w:rsid w:val="00D62870"/>
    <w:rsid w:val="00D63040"/>
    <w:rsid w:val="00D63510"/>
    <w:rsid w:val="00D635FB"/>
    <w:rsid w:val="00D63791"/>
    <w:rsid w:val="00D63B4E"/>
    <w:rsid w:val="00D63EA2"/>
    <w:rsid w:val="00D63F62"/>
    <w:rsid w:val="00D6407E"/>
    <w:rsid w:val="00D64E42"/>
    <w:rsid w:val="00D6550E"/>
    <w:rsid w:val="00D655D9"/>
    <w:rsid w:val="00D6569B"/>
    <w:rsid w:val="00D6574D"/>
    <w:rsid w:val="00D65872"/>
    <w:rsid w:val="00D6639B"/>
    <w:rsid w:val="00D664B3"/>
    <w:rsid w:val="00D6680B"/>
    <w:rsid w:val="00D6767A"/>
    <w:rsid w:val="00D676F3"/>
    <w:rsid w:val="00D701B6"/>
    <w:rsid w:val="00D70360"/>
    <w:rsid w:val="00D70EF5"/>
    <w:rsid w:val="00D71024"/>
    <w:rsid w:val="00D71155"/>
    <w:rsid w:val="00D715CB"/>
    <w:rsid w:val="00D717EC"/>
    <w:rsid w:val="00D71A25"/>
    <w:rsid w:val="00D71B7A"/>
    <w:rsid w:val="00D71FCF"/>
    <w:rsid w:val="00D720F5"/>
    <w:rsid w:val="00D72139"/>
    <w:rsid w:val="00D72A54"/>
    <w:rsid w:val="00D72B27"/>
    <w:rsid w:val="00D72C08"/>
    <w:rsid w:val="00D72CC1"/>
    <w:rsid w:val="00D7301E"/>
    <w:rsid w:val="00D73118"/>
    <w:rsid w:val="00D73543"/>
    <w:rsid w:val="00D7392D"/>
    <w:rsid w:val="00D73E32"/>
    <w:rsid w:val="00D73F95"/>
    <w:rsid w:val="00D7434D"/>
    <w:rsid w:val="00D74486"/>
    <w:rsid w:val="00D74A64"/>
    <w:rsid w:val="00D7532F"/>
    <w:rsid w:val="00D753F9"/>
    <w:rsid w:val="00D759E4"/>
    <w:rsid w:val="00D75D54"/>
    <w:rsid w:val="00D76163"/>
    <w:rsid w:val="00D7642B"/>
    <w:rsid w:val="00D76BB5"/>
    <w:rsid w:val="00D76EC9"/>
    <w:rsid w:val="00D772A8"/>
    <w:rsid w:val="00D7755D"/>
    <w:rsid w:val="00D777D0"/>
    <w:rsid w:val="00D8010E"/>
    <w:rsid w:val="00D80241"/>
    <w:rsid w:val="00D8070E"/>
    <w:rsid w:val="00D80865"/>
    <w:rsid w:val="00D80A66"/>
    <w:rsid w:val="00D80B8D"/>
    <w:rsid w:val="00D80DCA"/>
    <w:rsid w:val="00D80E7D"/>
    <w:rsid w:val="00D81397"/>
    <w:rsid w:val="00D81A7E"/>
    <w:rsid w:val="00D81C73"/>
    <w:rsid w:val="00D81D1B"/>
    <w:rsid w:val="00D81D20"/>
    <w:rsid w:val="00D82115"/>
    <w:rsid w:val="00D8456A"/>
    <w:rsid w:val="00D848B9"/>
    <w:rsid w:val="00D85428"/>
    <w:rsid w:val="00D85D20"/>
    <w:rsid w:val="00D8632E"/>
    <w:rsid w:val="00D8681F"/>
    <w:rsid w:val="00D868C7"/>
    <w:rsid w:val="00D86F4A"/>
    <w:rsid w:val="00D86F79"/>
    <w:rsid w:val="00D872D7"/>
    <w:rsid w:val="00D872E5"/>
    <w:rsid w:val="00D87ED8"/>
    <w:rsid w:val="00D87F31"/>
    <w:rsid w:val="00D9018C"/>
    <w:rsid w:val="00D906E8"/>
    <w:rsid w:val="00D90784"/>
    <w:rsid w:val="00D90A28"/>
    <w:rsid w:val="00D90DD4"/>
    <w:rsid w:val="00D90E69"/>
    <w:rsid w:val="00D90F54"/>
    <w:rsid w:val="00D91368"/>
    <w:rsid w:val="00D91ABB"/>
    <w:rsid w:val="00D9221C"/>
    <w:rsid w:val="00D9255E"/>
    <w:rsid w:val="00D92E1C"/>
    <w:rsid w:val="00D93106"/>
    <w:rsid w:val="00D933E9"/>
    <w:rsid w:val="00D934FD"/>
    <w:rsid w:val="00D93BB3"/>
    <w:rsid w:val="00D940A3"/>
    <w:rsid w:val="00D94A40"/>
    <w:rsid w:val="00D94DA7"/>
    <w:rsid w:val="00D9505D"/>
    <w:rsid w:val="00D953D0"/>
    <w:rsid w:val="00D95836"/>
    <w:rsid w:val="00D959F5"/>
    <w:rsid w:val="00D95AFE"/>
    <w:rsid w:val="00D95B80"/>
    <w:rsid w:val="00D95E0F"/>
    <w:rsid w:val="00D96050"/>
    <w:rsid w:val="00D9642E"/>
    <w:rsid w:val="00D96884"/>
    <w:rsid w:val="00D968E5"/>
    <w:rsid w:val="00D9699A"/>
    <w:rsid w:val="00DA0B97"/>
    <w:rsid w:val="00DA0F10"/>
    <w:rsid w:val="00DA1029"/>
    <w:rsid w:val="00DA1EAF"/>
    <w:rsid w:val="00DA2CC4"/>
    <w:rsid w:val="00DA2E01"/>
    <w:rsid w:val="00DA31F3"/>
    <w:rsid w:val="00DA331B"/>
    <w:rsid w:val="00DA3426"/>
    <w:rsid w:val="00DA3C3E"/>
    <w:rsid w:val="00DA3FC5"/>
    <w:rsid w:val="00DA3FDD"/>
    <w:rsid w:val="00DA43E7"/>
    <w:rsid w:val="00DA445B"/>
    <w:rsid w:val="00DA4569"/>
    <w:rsid w:val="00DA50C0"/>
    <w:rsid w:val="00DA50CF"/>
    <w:rsid w:val="00DA579D"/>
    <w:rsid w:val="00DA5ABE"/>
    <w:rsid w:val="00DA5F03"/>
    <w:rsid w:val="00DA620A"/>
    <w:rsid w:val="00DA63FC"/>
    <w:rsid w:val="00DA65F1"/>
    <w:rsid w:val="00DA6686"/>
    <w:rsid w:val="00DA67F8"/>
    <w:rsid w:val="00DA7017"/>
    <w:rsid w:val="00DA7028"/>
    <w:rsid w:val="00DA7096"/>
    <w:rsid w:val="00DA7806"/>
    <w:rsid w:val="00DA78DD"/>
    <w:rsid w:val="00DA79EF"/>
    <w:rsid w:val="00DA7DB6"/>
    <w:rsid w:val="00DB0320"/>
    <w:rsid w:val="00DB05E9"/>
    <w:rsid w:val="00DB1AD2"/>
    <w:rsid w:val="00DB1B6C"/>
    <w:rsid w:val="00DB1C25"/>
    <w:rsid w:val="00DB219E"/>
    <w:rsid w:val="00DB2B58"/>
    <w:rsid w:val="00DB3363"/>
    <w:rsid w:val="00DB3B47"/>
    <w:rsid w:val="00DB3C34"/>
    <w:rsid w:val="00DB3E3B"/>
    <w:rsid w:val="00DB419E"/>
    <w:rsid w:val="00DB42F7"/>
    <w:rsid w:val="00DB442F"/>
    <w:rsid w:val="00DB44D5"/>
    <w:rsid w:val="00DB450D"/>
    <w:rsid w:val="00DB5206"/>
    <w:rsid w:val="00DB5AC5"/>
    <w:rsid w:val="00DB5B35"/>
    <w:rsid w:val="00DB6153"/>
    <w:rsid w:val="00DB6276"/>
    <w:rsid w:val="00DB6379"/>
    <w:rsid w:val="00DB63F5"/>
    <w:rsid w:val="00DB656C"/>
    <w:rsid w:val="00DB681C"/>
    <w:rsid w:val="00DB76DE"/>
    <w:rsid w:val="00DB780B"/>
    <w:rsid w:val="00DB7B47"/>
    <w:rsid w:val="00DB7BA8"/>
    <w:rsid w:val="00DB7DBA"/>
    <w:rsid w:val="00DC00E5"/>
    <w:rsid w:val="00DC0556"/>
    <w:rsid w:val="00DC08ED"/>
    <w:rsid w:val="00DC0AB7"/>
    <w:rsid w:val="00DC0CCE"/>
    <w:rsid w:val="00DC0D8C"/>
    <w:rsid w:val="00DC0F94"/>
    <w:rsid w:val="00DC1009"/>
    <w:rsid w:val="00DC1C6B"/>
    <w:rsid w:val="00DC2B83"/>
    <w:rsid w:val="00DC2C2E"/>
    <w:rsid w:val="00DC3410"/>
    <w:rsid w:val="00DC3886"/>
    <w:rsid w:val="00DC44C1"/>
    <w:rsid w:val="00DC4AF0"/>
    <w:rsid w:val="00DC4E62"/>
    <w:rsid w:val="00DC4F9C"/>
    <w:rsid w:val="00DC52DC"/>
    <w:rsid w:val="00DC56F2"/>
    <w:rsid w:val="00DC5948"/>
    <w:rsid w:val="00DC60E0"/>
    <w:rsid w:val="00DC6B18"/>
    <w:rsid w:val="00DC7088"/>
    <w:rsid w:val="00DC7395"/>
    <w:rsid w:val="00DC76C5"/>
    <w:rsid w:val="00DC7886"/>
    <w:rsid w:val="00DC7AA1"/>
    <w:rsid w:val="00DC7CF2"/>
    <w:rsid w:val="00DD083D"/>
    <w:rsid w:val="00DD0858"/>
    <w:rsid w:val="00DD0A1C"/>
    <w:rsid w:val="00DD0C95"/>
    <w:rsid w:val="00DD0CF2"/>
    <w:rsid w:val="00DD1208"/>
    <w:rsid w:val="00DD147B"/>
    <w:rsid w:val="00DD16EF"/>
    <w:rsid w:val="00DD1C36"/>
    <w:rsid w:val="00DD21E7"/>
    <w:rsid w:val="00DD271C"/>
    <w:rsid w:val="00DD2C3B"/>
    <w:rsid w:val="00DD2C85"/>
    <w:rsid w:val="00DD2E18"/>
    <w:rsid w:val="00DD2E38"/>
    <w:rsid w:val="00DD2FC5"/>
    <w:rsid w:val="00DD4301"/>
    <w:rsid w:val="00DD47AF"/>
    <w:rsid w:val="00DD4C0E"/>
    <w:rsid w:val="00DD57DF"/>
    <w:rsid w:val="00DD59B2"/>
    <w:rsid w:val="00DD6323"/>
    <w:rsid w:val="00DD65BE"/>
    <w:rsid w:val="00DD6864"/>
    <w:rsid w:val="00DD7FD4"/>
    <w:rsid w:val="00DE02F8"/>
    <w:rsid w:val="00DE0521"/>
    <w:rsid w:val="00DE06FD"/>
    <w:rsid w:val="00DE08E3"/>
    <w:rsid w:val="00DE0D7C"/>
    <w:rsid w:val="00DE0FBA"/>
    <w:rsid w:val="00DE106C"/>
    <w:rsid w:val="00DE1554"/>
    <w:rsid w:val="00DE200D"/>
    <w:rsid w:val="00DE2035"/>
    <w:rsid w:val="00DE2901"/>
    <w:rsid w:val="00DE2965"/>
    <w:rsid w:val="00DE2976"/>
    <w:rsid w:val="00DE2C1F"/>
    <w:rsid w:val="00DE3368"/>
    <w:rsid w:val="00DE36CB"/>
    <w:rsid w:val="00DE3A6D"/>
    <w:rsid w:val="00DE3E97"/>
    <w:rsid w:val="00DE43A3"/>
    <w:rsid w:val="00DE45F6"/>
    <w:rsid w:val="00DE4F2A"/>
    <w:rsid w:val="00DE5477"/>
    <w:rsid w:val="00DE54A8"/>
    <w:rsid w:val="00DE56FD"/>
    <w:rsid w:val="00DE590F"/>
    <w:rsid w:val="00DE59BC"/>
    <w:rsid w:val="00DE5D7B"/>
    <w:rsid w:val="00DE66C0"/>
    <w:rsid w:val="00DE67E1"/>
    <w:rsid w:val="00DE6824"/>
    <w:rsid w:val="00DE6C48"/>
    <w:rsid w:val="00DE6ED9"/>
    <w:rsid w:val="00DE6FCF"/>
    <w:rsid w:val="00DE70D1"/>
    <w:rsid w:val="00DE7126"/>
    <w:rsid w:val="00DE73D7"/>
    <w:rsid w:val="00DE78B7"/>
    <w:rsid w:val="00DE7A34"/>
    <w:rsid w:val="00DE7DC1"/>
    <w:rsid w:val="00DE7F03"/>
    <w:rsid w:val="00DF1DF9"/>
    <w:rsid w:val="00DF20FD"/>
    <w:rsid w:val="00DF22AC"/>
    <w:rsid w:val="00DF2853"/>
    <w:rsid w:val="00DF2F7F"/>
    <w:rsid w:val="00DF37BB"/>
    <w:rsid w:val="00DF3DCD"/>
    <w:rsid w:val="00DF3F2A"/>
    <w:rsid w:val="00DF3F7E"/>
    <w:rsid w:val="00DF420B"/>
    <w:rsid w:val="00DF4511"/>
    <w:rsid w:val="00DF4EEA"/>
    <w:rsid w:val="00DF522F"/>
    <w:rsid w:val="00DF5874"/>
    <w:rsid w:val="00DF5D6C"/>
    <w:rsid w:val="00DF5EAB"/>
    <w:rsid w:val="00DF67F2"/>
    <w:rsid w:val="00DF6DD8"/>
    <w:rsid w:val="00DF72D9"/>
    <w:rsid w:val="00DF733A"/>
    <w:rsid w:val="00DF7497"/>
    <w:rsid w:val="00DF7648"/>
    <w:rsid w:val="00DF7C0C"/>
    <w:rsid w:val="00E005DA"/>
    <w:rsid w:val="00E009D8"/>
    <w:rsid w:val="00E00B2A"/>
    <w:rsid w:val="00E00E29"/>
    <w:rsid w:val="00E016CD"/>
    <w:rsid w:val="00E01CCB"/>
    <w:rsid w:val="00E0228B"/>
    <w:rsid w:val="00E02A5F"/>
    <w:rsid w:val="00E02BAB"/>
    <w:rsid w:val="00E02CCA"/>
    <w:rsid w:val="00E03434"/>
    <w:rsid w:val="00E0363E"/>
    <w:rsid w:val="00E039D5"/>
    <w:rsid w:val="00E03C29"/>
    <w:rsid w:val="00E03DB6"/>
    <w:rsid w:val="00E0472E"/>
    <w:rsid w:val="00E04A8B"/>
    <w:rsid w:val="00E04CEB"/>
    <w:rsid w:val="00E04F2F"/>
    <w:rsid w:val="00E05225"/>
    <w:rsid w:val="00E059A6"/>
    <w:rsid w:val="00E060BC"/>
    <w:rsid w:val="00E06239"/>
    <w:rsid w:val="00E075C3"/>
    <w:rsid w:val="00E07B89"/>
    <w:rsid w:val="00E100C5"/>
    <w:rsid w:val="00E10290"/>
    <w:rsid w:val="00E10482"/>
    <w:rsid w:val="00E11019"/>
    <w:rsid w:val="00E11420"/>
    <w:rsid w:val="00E129A5"/>
    <w:rsid w:val="00E12AB5"/>
    <w:rsid w:val="00E12BFE"/>
    <w:rsid w:val="00E132FB"/>
    <w:rsid w:val="00E138FE"/>
    <w:rsid w:val="00E13B78"/>
    <w:rsid w:val="00E13C4A"/>
    <w:rsid w:val="00E14146"/>
    <w:rsid w:val="00E14365"/>
    <w:rsid w:val="00E1528E"/>
    <w:rsid w:val="00E15323"/>
    <w:rsid w:val="00E15476"/>
    <w:rsid w:val="00E15CE9"/>
    <w:rsid w:val="00E16317"/>
    <w:rsid w:val="00E170B7"/>
    <w:rsid w:val="00E17465"/>
    <w:rsid w:val="00E17633"/>
    <w:rsid w:val="00E176D7"/>
    <w:rsid w:val="00E177DD"/>
    <w:rsid w:val="00E178AF"/>
    <w:rsid w:val="00E201CC"/>
    <w:rsid w:val="00E20900"/>
    <w:rsid w:val="00E20C7F"/>
    <w:rsid w:val="00E20D29"/>
    <w:rsid w:val="00E21170"/>
    <w:rsid w:val="00E21237"/>
    <w:rsid w:val="00E21425"/>
    <w:rsid w:val="00E21541"/>
    <w:rsid w:val="00E21FA1"/>
    <w:rsid w:val="00E221DA"/>
    <w:rsid w:val="00E2226F"/>
    <w:rsid w:val="00E2284B"/>
    <w:rsid w:val="00E231E8"/>
    <w:rsid w:val="00E23660"/>
    <w:rsid w:val="00E2396E"/>
    <w:rsid w:val="00E23D6E"/>
    <w:rsid w:val="00E24184"/>
    <w:rsid w:val="00E24728"/>
    <w:rsid w:val="00E25658"/>
    <w:rsid w:val="00E25712"/>
    <w:rsid w:val="00E25E1D"/>
    <w:rsid w:val="00E26134"/>
    <w:rsid w:val="00E263FA"/>
    <w:rsid w:val="00E26444"/>
    <w:rsid w:val="00E26578"/>
    <w:rsid w:val="00E266DC"/>
    <w:rsid w:val="00E27410"/>
    <w:rsid w:val="00E276AC"/>
    <w:rsid w:val="00E27B2F"/>
    <w:rsid w:val="00E27F8F"/>
    <w:rsid w:val="00E303EF"/>
    <w:rsid w:val="00E3042F"/>
    <w:rsid w:val="00E3058B"/>
    <w:rsid w:val="00E3088C"/>
    <w:rsid w:val="00E30F6F"/>
    <w:rsid w:val="00E31A85"/>
    <w:rsid w:val="00E31D3B"/>
    <w:rsid w:val="00E328BA"/>
    <w:rsid w:val="00E32E3E"/>
    <w:rsid w:val="00E3355F"/>
    <w:rsid w:val="00E337B0"/>
    <w:rsid w:val="00E34050"/>
    <w:rsid w:val="00E348FB"/>
    <w:rsid w:val="00E34A35"/>
    <w:rsid w:val="00E35005"/>
    <w:rsid w:val="00E35C50"/>
    <w:rsid w:val="00E35CD0"/>
    <w:rsid w:val="00E365D2"/>
    <w:rsid w:val="00E369D2"/>
    <w:rsid w:val="00E36A2E"/>
    <w:rsid w:val="00E36D19"/>
    <w:rsid w:val="00E37C2F"/>
    <w:rsid w:val="00E37F25"/>
    <w:rsid w:val="00E37FE4"/>
    <w:rsid w:val="00E37FF4"/>
    <w:rsid w:val="00E40208"/>
    <w:rsid w:val="00E405CC"/>
    <w:rsid w:val="00E40B82"/>
    <w:rsid w:val="00E419F1"/>
    <w:rsid w:val="00E41B68"/>
    <w:rsid w:val="00E41C28"/>
    <w:rsid w:val="00E41FF6"/>
    <w:rsid w:val="00E42089"/>
    <w:rsid w:val="00E4262F"/>
    <w:rsid w:val="00E426CA"/>
    <w:rsid w:val="00E4313B"/>
    <w:rsid w:val="00E437BC"/>
    <w:rsid w:val="00E44336"/>
    <w:rsid w:val="00E44648"/>
    <w:rsid w:val="00E44715"/>
    <w:rsid w:val="00E45A1E"/>
    <w:rsid w:val="00E45B0A"/>
    <w:rsid w:val="00E45E7A"/>
    <w:rsid w:val="00E46276"/>
    <w:rsid w:val="00E46292"/>
    <w:rsid w:val="00E46308"/>
    <w:rsid w:val="00E46881"/>
    <w:rsid w:val="00E46D32"/>
    <w:rsid w:val="00E46DED"/>
    <w:rsid w:val="00E46DF0"/>
    <w:rsid w:val="00E470F9"/>
    <w:rsid w:val="00E474EC"/>
    <w:rsid w:val="00E50759"/>
    <w:rsid w:val="00E50EEA"/>
    <w:rsid w:val="00E5164E"/>
    <w:rsid w:val="00E51E17"/>
    <w:rsid w:val="00E51F37"/>
    <w:rsid w:val="00E52448"/>
    <w:rsid w:val="00E52BB9"/>
    <w:rsid w:val="00E52DAB"/>
    <w:rsid w:val="00E5337E"/>
    <w:rsid w:val="00E535DC"/>
    <w:rsid w:val="00E53879"/>
    <w:rsid w:val="00E539B0"/>
    <w:rsid w:val="00E54240"/>
    <w:rsid w:val="00E5429B"/>
    <w:rsid w:val="00E54834"/>
    <w:rsid w:val="00E55994"/>
    <w:rsid w:val="00E56676"/>
    <w:rsid w:val="00E5777F"/>
    <w:rsid w:val="00E60314"/>
    <w:rsid w:val="00E60606"/>
    <w:rsid w:val="00E606CF"/>
    <w:rsid w:val="00E607C1"/>
    <w:rsid w:val="00E60C66"/>
    <w:rsid w:val="00E612F5"/>
    <w:rsid w:val="00E6164D"/>
    <w:rsid w:val="00E616D4"/>
    <w:rsid w:val="00E61875"/>
    <w:rsid w:val="00E618C9"/>
    <w:rsid w:val="00E61EC3"/>
    <w:rsid w:val="00E61EC6"/>
    <w:rsid w:val="00E6242C"/>
    <w:rsid w:val="00E62774"/>
    <w:rsid w:val="00E62B72"/>
    <w:rsid w:val="00E62F5B"/>
    <w:rsid w:val="00E6307C"/>
    <w:rsid w:val="00E6369F"/>
    <w:rsid w:val="00E636FA"/>
    <w:rsid w:val="00E64137"/>
    <w:rsid w:val="00E64899"/>
    <w:rsid w:val="00E648C1"/>
    <w:rsid w:val="00E64BBC"/>
    <w:rsid w:val="00E6571F"/>
    <w:rsid w:val="00E65819"/>
    <w:rsid w:val="00E65D01"/>
    <w:rsid w:val="00E66BA6"/>
    <w:rsid w:val="00E66C50"/>
    <w:rsid w:val="00E66DC8"/>
    <w:rsid w:val="00E66FDD"/>
    <w:rsid w:val="00E679D3"/>
    <w:rsid w:val="00E67B4D"/>
    <w:rsid w:val="00E70444"/>
    <w:rsid w:val="00E710AF"/>
    <w:rsid w:val="00E711D3"/>
    <w:rsid w:val="00E71208"/>
    <w:rsid w:val="00E71444"/>
    <w:rsid w:val="00E71457"/>
    <w:rsid w:val="00E7149E"/>
    <w:rsid w:val="00E71C91"/>
    <w:rsid w:val="00E720A1"/>
    <w:rsid w:val="00E72BE7"/>
    <w:rsid w:val="00E734EB"/>
    <w:rsid w:val="00E73791"/>
    <w:rsid w:val="00E73AE9"/>
    <w:rsid w:val="00E73D1E"/>
    <w:rsid w:val="00E73F21"/>
    <w:rsid w:val="00E74ED3"/>
    <w:rsid w:val="00E75532"/>
    <w:rsid w:val="00E7565A"/>
    <w:rsid w:val="00E75863"/>
    <w:rsid w:val="00E75AB6"/>
    <w:rsid w:val="00E75DDA"/>
    <w:rsid w:val="00E7636E"/>
    <w:rsid w:val="00E764A3"/>
    <w:rsid w:val="00E76E94"/>
    <w:rsid w:val="00E76F3F"/>
    <w:rsid w:val="00E773E8"/>
    <w:rsid w:val="00E77405"/>
    <w:rsid w:val="00E77541"/>
    <w:rsid w:val="00E77CB0"/>
    <w:rsid w:val="00E80323"/>
    <w:rsid w:val="00E80EC4"/>
    <w:rsid w:val="00E8131B"/>
    <w:rsid w:val="00E81F9B"/>
    <w:rsid w:val="00E82147"/>
    <w:rsid w:val="00E8259C"/>
    <w:rsid w:val="00E827FB"/>
    <w:rsid w:val="00E839A9"/>
    <w:rsid w:val="00E83ADD"/>
    <w:rsid w:val="00E84775"/>
    <w:rsid w:val="00E84F38"/>
    <w:rsid w:val="00E8551B"/>
    <w:rsid w:val="00E85623"/>
    <w:rsid w:val="00E85A51"/>
    <w:rsid w:val="00E85E4E"/>
    <w:rsid w:val="00E8729C"/>
    <w:rsid w:val="00E87441"/>
    <w:rsid w:val="00E8777A"/>
    <w:rsid w:val="00E906B9"/>
    <w:rsid w:val="00E906F5"/>
    <w:rsid w:val="00E9071D"/>
    <w:rsid w:val="00E90FF6"/>
    <w:rsid w:val="00E91E22"/>
    <w:rsid w:val="00E91FAE"/>
    <w:rsid w:val="00E9285C"/>
    <w:rsid w:val="00E9304E"/>
    <w:rsid w:val="00E932CB"/>
    <w:rsid w:val="00E93FF1"/>
    <w:rsid w:val="00E942C0"/>
    <w:rsid w:val="00E9457B"/>
    <w:rsid w:val="00E950CB"/>
    <w:rsid w:val="00E963E3"/>
    <w:rsid w:val="00E9650D"/>
    <w:rsid w:val="00E9675F"/>
    <w:rsid w:val="00E96E3F"/>
    <w:rsid w:val="00E973BC"/>
    <w:rsid w:val="00E978DF"/>
    <w:rsid w:val="00E97A53"/>
    <w:rsid w:val="00EA02A0"/>
    <w:rsid w:val="00EA0894"/>
    <w:rsid w:val="00EA12D8"/>
    <w:rsid w:val="00EA1A0F"/>
    <w:rsid w:val="00EA1A6C"/>
    <w:rsid w:val="00EA1CF2"/>
    <w:rsid w:val="00EA2206"/>
    <w:rsid w:val="00EA2618"/>
    <w:rsid w:val="00EA262F"/>
    <w:rsid w:val="00EA270C"/>
    <w:rsid w:val="00EA2A30"/>
    <w:rsid w:val="00EA312A"/>
    <w:rsid w:val="00EA32FB"/>
    <w:rsid w:val="00EA360B"/>
    <w:rsid w:val="00EA3685"/>
    <w:rsid w:val="00EA3804"/>
    <w:rsid w:val="00EA3994"/>
    <w:rsid w:val="00EA48A4"/>
    <w:rsid w:val="00EA4974"/>
    <w:rsid w:val="00EA502D"/>
    <w:rsid w:val="00EA532E"/>
    <w:rsid w:val="00EB00C4"/>
    <w:rsid w:val="00EB06D9"/>
    <w:rsid w:val="00EB0842"/>
    <w:rsid w:val="00EB08C2"/>
    <w:rsid w:val="00EB0CD3"/>
    <w:rsid w:val="00EB11CB"/>
    <w:rsid w:val="00EB192B"/>
    <w:rsid w:val="00EB19ED"/>
    <w:rsid w:val="00EB1AA3"/>
    <w:rsid w:val="00EB1AAB"/>
    <w:rsid w:val="00EB1CAB"/>
    <w:rsid w:val="00EB280F"/>
    <w:rsid w:val="00EB308D"/>
    <w:rsid w:val="00EB38FF"/>
    <w:rsid w:val="00EB401D"/>
    <w:rsid w:val="00EB4325"/>
    <w:rsid w:val="00EB435C"/>
    <w:rsid w:val="00EB43E7"/>
    <w:rsid w:val="00EB47A7"/>
    <w:rsid w:val="00EB4EE8"/>
    <w:rsid w:val="00EB5013"/>
    <w:rsid w:val="00EB56BD"/>
    <w:rsid w:val="00EB59B9"/>
    <w:rsid w:val="00EB5DB0"/>
    <w:rsid w:val="00EB6846"/>
    <w:rsid w:val="00EB704B"/>
    <w:rsid w:val="00EB752C"/>
    <w:rsid w:val="00EB780A"/>
    <w:rsid w:val="00EB7F22"/>
    <w:rsid w:val="00EC04B7"/>
    <w:rsid w:val="00EC0A5E"/>
    <w:rsid w:val="00EC0D0D"/>
    <w:rsid w:val="00EC0F5A"/>
    <w:rsid w:val="00EC127A"/>
    <w:rsid w:val="00EC2AEC"/>
    <w:rsid w:val="00EC3DBE"/>
    <w:rsid w:val="00EC4265"/>
    <w:rsid w:val="00EC46C6"/>
    <w:rsid w:val="00EC470D"/>
    <w:rsid w:val="00EC4AF1"/>
    <w:rsid w:val="00EC4CEB"/>
    <w:rsid w:val="00EC5168"/>
    <w:rsid w:val="00EC568D"/>
    <w:rsid w:val="00EC5D15"/>
    <w:rsid w:val="00EC62DA"/>
    <w:rsid w:val="00EC659E"/>
    <w:rsid w:val="00EC6B18"/>
    <w:rsid w:val="00EC70FC"/>
    <w:rsid w:val="00EC73C7"/>
    <w:rsid w:val="00EC752A"/>
    <w:rsid w:val="00ED0211"/>
    <w:rsid w:val="00ED039C"/>
    <w:rsid w:val="00ED043D"/>
    <w:rsid w:val="00ED0526"/>
    <w:rsid w:val="00ED0738"/>
    <w:rsid w:val="00ED0B0F"/>
    <w:rsid w:val="00ED0F96"/>
    <w:rsid w:val="00ED1B6E"/>
    <w:rsid w:val="00ED1FB3"/>
    <w:rsid w:val="00ED2072"/>
    <w:rsid w:val="00ED2AE0"/>
    <w:rsid w:val="00ED2C26"/>
    <w:rsid w:val="00ED2EA1"/>
    <w:rsid w:val="00ED2F08"/>
    <w:rsid w:val="00ED345D"/>
    <w:rsid w:val="00ED35EA"/>
    <w:rsid w:val="00ED3E00"/>
    <w:rsid w:val="00ED3F34"/>
    <w:rsid w:val="00ED40E9"/>
    <w:rsid w:val="00ED49B9"/>
    <w:rsid w:val="00ED5553"/>
    <w:rsid w:val="00ED56DA"/>
    <w:rsid w:val="00ED59B6"/>
    <w:rsid w:val="00ED59B7"/>
    <w:rsid w:val="00ED5A89"/>
    <w:rsid w:val="00ED5E36"/>
    <w:rsid w:val="00ED5EF0"/>
    <w:rsid w:val="00ED60E7"/>
    <w:rsid w:val="00ED61F9"/>
    <w:rsid w:val="00ED6212"/>
    <w:rsid w:val="00ED6961"/>
    <w:rsid w:val="00ED6C62"/>
    <w:rsid w:val="00ED6CF5"/>
    <w:rsid w:val="00ED740F"/>
    <w:rsid w:val="00ED7E6D"/>
    <w:rsid w:val="00EE0471"/>
    <w:rsid w:val="00EE0D52"/>
    <w:rsid w:val="00EE122F"/>
    <w:rsid w:val="00EE1D4A"/>
    <w:rsid w:val="00EE1E8C"/>
    <w:rsid w:val="00EE262D"/>
    <w:rsid w:val="00EE2EBB"/>
    <w:rsid w:val="00EE322C"/>
    <w:rsid w:val="00EE392B"/>
    <w:rsid w:val="00EE3958"/>
    <w:rsid w:val="00EE45B0"/>
    <w:rsid w:val="00EE4832"/>
    <w:rsid w:val="00EE664D"/>
    <w:rsid w:val="00EE6B6E"/>
    <w:rsid w:val="00EE713D"/>
    <w:rsid w:val="00EE72A2"/>
    <w:rsid w:val="00EE79AC"/>
    <w:rsid w:val="00EE7AAD"/>
    <w:rsid w:val="00EF01BC"/>
    <w:rsid w:val="00EF0B96"/>
    <w:rsid w:val="00EF2858"/>
    <w:rsid w:val="00EF29DA"/>
    <w:rsid w:val="00EF3086"/>
    <w:rsid w:val="00EF30FA"/>
    <w:rsid w:val="00EF32BF"/>
    <w:rsid w:val="00EF3486"/>
    <w:rsid w:val="00EF445A"/>
    <w:rsid w:val="00EF4644"/>
    <w:rsid w:val="00EF47AF"/>
    <w:rsid w:val="00EF50C8"/>
    <w:rsid w:val="00EF53B6"/>
    <w:rsid w:val="00EF5CE6"/>
    <w:rsid w:val="00EF643A"/>
    <w:rsid w:val="00EF66F3"/>
    <w:rsid w:val="00EF6B97"/>
    <w:rsid w:val="00EF6E0B"/>
    <w:rsid w:val="00EF760D"/>
    <w:rsid w:val="00EF7659"/>
    <w:rsid w:val="00EF77D7"/>
    <w:rsid w:val="00EF7F17"/>
    <w:rsid w:val="00F0005E"/>
    <w:rsid w:val="00F00322"/>
    <w:rsid w:val="00F00B73"/>
    <w:rsid w:val="00F0111F"/>
    <w:rsid w:val="00F012DE"/>
    <w:rsid w:val="00F01F4D"/>
    <w:rsid w:val="00F0289C"/>
    <w:rsid w:val="00F02EB6"/>
    <w:rsid w:val="00F03080"/>
    <w:rsid w:val="00F03323"/>
    <w:rsid w:val="00F03D4B"/>
    <w:rsid w:val="00F03D87"/>
    <w:rsid w:val="00F04144"/>
    <w:rsid w:val="00F04298"/>
    <w:rsid w:val="00F04740"/>
    <w:rsid w:val="00F04A74"/>
    <w:rsid w:val="00F04AAA"/>
    <w:rsid w:val="00F04CB9"/>
    <w:rsid w:val="00F0508E"/>
    <w:rsid w:val="00F05189"/>
    <w:rsid w:val="00F05714"/>
    <w:rsid w:val="00F05C52"/>
    <w:rsid w:val="00F05E39"/>
    <w:rsid w:val="00F0674D"/>
    <w:rsid w:val="00F06915"/>
    <w:rsid w:val="00F07219"/>
    <w:rsid w:val="00F07A1B"/>
    <w:rsid w:val="00F10D4D"/>
    <w:rsid w:val="00F10D89"/>
    <w:rsid w:val="00F115CA"/>
    <w:rsid w:val="00F12B31"/>
    <w:rsid w:val="00F1376C"/>
    <w:rsid w:val="00F13C90"/>
    <w:rsid w:val="00F13D73"/>
    <w:rsid w:val="00F14592"/>
    <w:rsid w:val="00F145ED"/>
    <w:rsid w:val="00F14618"/>
    <w:rsid w:val="00F147D0"/>
    <w:rsid w:val="00F14817"/>
    <w:rsid w:val="00F14EBA"/>
    <w:rsid w:val="00F1510F"/>
    <w:rsid w:val="00F15141"/>
    <w:rsid w:val="00F1533A"/>
    <w:rsid w:val="00F15E5A"/>
    <w:rsid w:val="00F16B09"/>
    <w:rsid w:val="00F17300"/>
    <w:rsid w:val="00F177B5"/>
    <w:rsid w:val="00F17823"/>
    <w:rsid w:val="00F17825"/>
    <w:rsid w:val="00F17B80"/>
    <w:rsid w:val="00F17BA8"/>
    <w:rsid w:val="00F17EF0"/>
    <w:rsid w:val="00F17F0A"/>
    <w:rsid w:val="00F204D9"/>
    <w:rsid w:val="00F20626"/>
    <w:rsid w:val="00F20C3C"/>
    <w:rsid w:val="00F2101B"/>
    <w:rsid w:val="00F2112D"/>
    <w:rsid w:val="00F21414"/>
    <w:rsid w:val="00F21688"/>
    <w:rsid w:val="00F21764"/>
    <w:rsid w:val="00F21831"/>
    <w:rsid w:val="00F21F96"/>
    <w:rsid w:val="00F220EB"/>
    <w:rsid w:val="00F227CD"/>
    <w:rsid w:val="00F23677"/>
    <w:rsid w:val="00F237C1"/>
    <w:rsid w:val="00F23ABB"/>
    <w:rsid w:val="00F24FF8"/>
    <w:rsid w:val="00F252C8"/>
    <w:rsid w:val="00F2576D"/>
    <w:rsid w:val="00F26082"/>
    <w:rsid w:val="00F2668F"/>
    <w:rsid w:val="00F26828"/>
    <w:rsid w:val="00F2737A"/>
    <w:rsid w:val="00F2742F"/>
    <w:rsid w:val="00F2753B"/>
    <w:rsid w:val="00F27F80"/>
    <w:rsid w:val="00F30335"/>
    <w:rsid w:val="00F30889"/>
    <w:rsid w:val="00F30B00"/>
    <w:rsid w:val="00F30D34"/>
    <w:rsid w:val="00F30F16"/>
    <w:rsid w:val="00F317F7"/>
    <w:rsid w:val="00F336F7"/>
    <w:rsid w:val="00F33F8B"/>
    <w:rsid w:val="00F33FAA"/>
    <w:rsid w:val="00F34092"/>
    <w:rsid w:val="00F340B2"/>
    <w:rsid w:val="00F34591"/>
    <w:rsid w:val="00F345E9"/>
    <w:rsid w:val="00F3462C"/>
    <w:rsid w:val="00F34D7A"/>
    <w:rsid w:val="00F35331"/>
    <w:rsid w:val="00F35916"/>
    <w:rsid w:val="00F35BCD"/>
    <w:rsid w:val="00F35DF0"/>
    <w:rsid w:val="00F35F51"/>
    <w:rsid w:val="00F36023"/>
    <w:rsid w:val="00F36193"/>
    <w:rsid w:val="00F363EA"/>
    <w:rsid w:val="00F36B6D"/>
    <w:rsid w:val="00F36D59"/>
    <w:rsid w:val="00F370BA"/>
    <w:rsid w:val="00F3766B"/>
    <w:rsid w:val="00F37923"/>
    <w:rsid w:val="00F402AE"/>
    <w:rsid w:val="00F40DEE"/>
    <w:rsid w:val="00F410B3"/>
    <w:rsid w:val="00F41DC5"/>
    <w:rsid w:val="00F42077"/>
    <w:rsid w:val="00F42BAE"/>
    <w:rsid w:val="00F42BF5"/>
    <w:rsid w:val="00F42E30"/>
    <w:rsid w:val="00F43040"/>
    <w:rsid w:val="00F43390"/>
    <w:rsid w:val="00F438E2"/>
    <w:rsid w:val="00F443B2"/>
    <w:rsid w:val="00F443D5"/>
    <w:rsid w:val="00F449F8"/>
    <w:rsid w:val="00F45038"/>
    <w:rsid w:val="00F45366"/>
    <w:rsid w:val="00F458D8"/>
    <w:rsid w:val="00F45BD4"/>
    <w:rsid w:val="00F45D0C"/>
    <w:rsid w:val="00F45F15"/>
    <w:rsid w:val="00F4652A"/>
    <w:rsid w:val="00F469E0"/>
    <w:rsid w:val="00F46CDD"/>
    <w:rsid w:val="00F46F2E"/>
    <w:rsid w:val="00F47319"/>
    <w:rsid w:val="00F47573"/>
    <w:rsid w:val="00F477CD"/>
    <w:rsid w:val="00F47B9C"/>
    <w:rsid w:val="00F50237"/>
    <w:rsid w:val="00F50958"/>
    <w:rsid w:val="00F51B84"/>
    <w:rsid w:val="00F52032"/>
    <w:rsid w:val="00F5217A"/>
    <w:rsid w:val="00F5226A"/>
    <w:rsid w:val="00F529C4"/>
    <w:rsid w:val="00F53596"/>
    <w:rsid w:val="00F535A0"/>
    <w:rsid w:val="00F53F51"/>
    <w:rsid w:val="00F53FFB"/>
    <w:rsid w:val="00F5487D"/>
    <w:rsid w:val="00F54E6E"/>
    <w:rsid w:val="00F555EF"/>
    <w:rsid w:val="00F55899"/>
    <w:rsid w:val="00F55BA8"/>
    <w:rsid w:val="00F55DB1"/>
    <w:rsid w:val="00F55FEB"/>
    <w:rsid w:val="00F56ACA"/>
    <w:rsid w:val="00F579A3"/>
    <w:rsid w:val="00F600FE"/>
    <w:rsid w:val="00F60451"/>
    <w:rsid w:val="00F6056E"/>
    <w:rsid w:val="00F610E2"/>
    <w:rsid w:val="00F61B6D"/>
    <w:rsid w:val="00F62408"/>
    <w:rsid w:val="00F6296C"/>
    <w:rsid w:val="00F62E4D"/>
    <w:rsid w:val="00F639FA"/>
    <w:rsid w:val="00F63B2E"/>
    <w:rsid w:val="00F63F5D"/>
    <w:rsid w:val="00F64310"/>
    <w:rsid w:val="00F6465A"/>
    <w:rsid w:val="00F64E6A"/>
    <w:rsid w:val="00F65240"/>
    <w:rsid w:val="00F652E4"/>
    <w:rsid w:val="00F65322"/>
    <w:rsid w:val="00F65830"/>
    <w:rsid w:val="00F6593D"/>
    <w:rsid w:val="00F65CE1"/>
    <w:rsid w:val="00F65E98"/>
    <w:rsid w:val="00F66076"/>
    <w:rsid w:val="00F66921"/>
    <w:rsid w:val="00F66B34"/>
    <w:rsid w:val="00F670DE"/>
    <w:rsid w:val="00F6722A"/>
    <w:rsid w:val="00F675B9"/>
    <w:rsid w:val="00F705E7"/>
    <w:rsid w:val="00F70A12"/>
    <w:rsid w:val="00F70B4F"/>
    <w:rsid w:val="00F70C5A"/>
    <w:rsid w:val="00F710C4"/>
    <w:rsid w:val="00F711C9"/>
    <w:rsid w:val="00F7125D"/>
    <w:rsid w:val="00F713B2"/>
    <w:rsid w:val="00F7202F"/>
    <w:rsid w:val="00F72659"/>
    <w:rsid w:val="00F728FD"/>
    <w:rsid w:val="00F72E27"/>
    <w:rsid w:val="00F73002"/>
    <w:rsid w:val="00F741DC"/>
    <w:rsid w:val="00F74A27"/>
    <w:rsid w:val="00F74C59"/>
    <w:rsid w:val="00F74E2A"/>
    <w:rsid w:val="00F756F0"/>
    <w:rsid w:val="00F7597E"/>
    <w:rsid w:val="00F75C3A"/>
    <w:rsid w:val="00F76E3B"/>
    <w:rsid w:val="00F7771B"/>
    <w:rsid w:val="00F77947"/>
    <w:rsid w:val="00F77CFE"/>
    <w:rsid w:val="00F80DDA"/>
    <w:rsid w:val="00F80FA1"/>
    <w:rsid w:val="00F8139F"/>
    <w:rsid w:val="00F8179F"/>
    <w:rsid w:val="00F817EF"/>
    <w:rsid w:val="00F81F35"/>
    <w:rsid w:val="00F822D7"/>
    <w:rsid w:val="00F824C6"/>
    <w:rsid w:val="00F82564"/>
    <w:rsid w:val="00F82E30"/>
    <w:rsid w:val="00F8308F"/>
    <w:rsid w:val="00F831CB"/>
    <w:rsid w:val="00F833AA"/>
    <w:rsid w:val="00F83630"/>
    <w:rsid w:val="00F83950"/>
    <w:rsid w:val="00F8406B"/>
    <w:rsid w:val="00F842AB"/>
    <w:rsid w:val="00F848A3"/>
    <w:rsid w:val="00F84ACF"/>
    <w:rsid w:val="00F84BC0"/>
    <w:rsid w:val="00F85742"/>
    <w:rsid w:val="00F85BF8"/>
    <w:rsid w:val="00F85DE1"/>
    <w:rsid w:val="00F8658C"/>
    <w:rsid w:val="00F86C3B"/>
    <w:rsid w:val="00F871CE"/>
    <w:rsid w:val="00F87802"/>
    <w:rsid w:val="00F87B4B"/>
    <w:rsid w:val="00F90204"/>
    <w:rsid w:val="00F90BBB"/>
    <w:rsid w:val="00F90F1E"/>
    <w:rsid w:val="00F91C10"/>
    <w:rsid w:val="00F91D8D"/>
    <w:rsid w:val="00F92104"/>
    <w:rsid w:val="00F92C0A"/>
    <w:rsid w:val="00F93273"/>
    <w:rsid w:val="00F9344D"/>
    <w:rsid w:val="00F9415B"/>
    <w:rsid w:val="00F94169"/>
    <w:rsid w:val="00F947D3"/>
    <w:rsid w:val="00F948D8"/>
    <w:rsid w:val="00F959A6"/>
    <w:rsid w:val="00F95D8F"/>
    <w:rsid w:val="00F95DDE"/>
    <w:rsid w:val="00F967AD"/>
    <w:rsid w:val="00F97BE6"/>
    <w:rsid w:val="00FA0476"/>
    <w:rsid w:val="00FA05C0"/>
    <w:rsid w:val="00FA0659"/>
    <w:rsid w:val="00FA12A6"/>
    <w:rsid w:val="00FA13C2"/>
    <w:rsid w:val="00FA1B82"/>
    <w:rsid w:val="00FA1DF3"/>
    <w:rsid w:val="00FA1FFB"/>
    <w:rsid w:val="00FA25CA"/>
    <w:rsid w:val="00FA2C41"/>
    <w:rsid w:val="00FA3093"/>
    <w:rsid w:val="00FA33A2"/>
    <w:rsid w:val="00FA383B"/>
    <w:rsid w:val="00FA3E1C"/>
    <w:rsid w:val="00FA4437"/>
    <w:rsid w:val="00FA4C91"/>
    <w:rsid w:val="00FA4EF6"/>
    <w:rsid w:val="00FA57B1"/>
    <w:rsid w:val="00FA64F6"/>
    <w:rsid w:val="00FA6ACD"/>
    <w:rsid w:val="00FA6F10"/>
    <w:rsid w:val="00FA7BA8"/>
    <w:rsid w:val="00FA7F91"/>
    <w:rsid w:val="00FB0397"/>
    <w:rsid w:val="00FB0539"/>
    <w:rsid w:val="00FB05D6"/>
    <w:rsid w:val="00FB07AB"/>
    <w:rsid w:val="00FB091B"/>
    <w:rsid w:val="00FB0BF1"/>
    <w:rsid w:val="00FB121C"/>
    <w:rsid w:val="00FB1AA4"/>
    <w:rsid w:val="00FB1CDD"/>
    <w:rsid w:val="00FB1FBF"/>
    <w:rsid w:val="00FB21B2"/>
    <w:rsid w:val="00FB2214"/>
    <w:rsid w:val="00FB29BD"/>
    <w:rsid w:val="00FB2C2F"/>
    <w:rsid w:val="00FB305C"/>
    <w:rsid w:val="00FB3098"/>
    <w:rsid w:val="00FB33AA"/>
    <w:rsid w:val="00FB3586"/>
    <w:rsid w:val="00FB3C6D"/>
    <w:rsid w:val="00FB3FC8"/>
    <w:rsid w:val="00FB4C50"/>
    <w:rsid w:val="00FB5035"/>
    <w:rsid w:val="00FB5747"/>
    <w:rsid w:val="00FB60BE"/>
    <w:rsid w:val="00FB65BE"/>
    <w:rsid w:val="00FB67D0"/>
    <w:rsid w:val="00FB69F4"/>
    <w:rsid w:val="00FB6AEB"/>
    <w:rsid w:val="00FB6B40"/>
    <w:rsid w:val="00FB6D24"/>
    <w:rsid w:val="00FC093F"/>
    <w:rsid w:val="00FC0E5D"/>
    <w:rsid w:val="00FC22ED"/>
    <w:rsid w:val="00FC231F"/>
    <w:rsid w:val="00FC24DD"/>
    <w:rsid w:val="00FC2BEB"/>
    <w:rsid w:val="00FC2E3D"/>
    <w:rsid w:val="00FC2E60"/>
    <w:rsid w:val="00FC3221"/>
    <w:rsid w:val="00FC37C0"/>
    <w:rsid w:val="00FC38C0"/>
    <w:rsid w:val="00FC3BDE"/>
    <w:rsid w:val="00FC4192"/>
    <w:rsid w:val="00FC4309"/>
    <w:rsid w:val="00FC4415"/>
    <w:rsid w:val="00FC4454"/>
    <w:rsid w:val="00FC51FB"/>
    <w:rsid w:val="00FC5251"/>
    <w:rsid w:val="00FC6571"/>
    <w:rsid w:val="00FC6874"/>
    <w:rsid w:val="00FC6C7E"/>
    <w:rsid w:val="00FC6CAF"/>
    <w:rsid w:val="00FC6ED4"/>
    <w:rsid w:val="00FC7374"/>
    <w:rsid w:val="00FC77DB"/>
    <w:rsid w:val="00FC7A3C"/>
    <w:rsid w:val="00FD007B"/>
    <w:rsid w:val="00FD0DF8"/>
    <w:rsid w:val="00FD112D"/>
    <w:rsid w:val="00FD1371"/>
    <w:rsid w:val="00FD1BD2"/>
    <w:rsid w:val="00FD1DBE"/>
    <w:rsid w:val="00FD25A7"/>
    <w:rsid w:val="00FD27B6"/>
    <w:rsid w:val="00FD32A7"/>
    <w:rsid w:val="00FD3689"/>
    <w:rsid w:val="00FD428E"/>
    <w:rsid w:val="00FD42A3"/>
    <w:rsid w:val="00FD495A"/>
    <w:rsid w:val="00FD4F4D"/>
    <w:rsid w:val="00FD50D5"/>
    <w:rsid w:val="00FD564D"/>
    <w:rsid w:val="00FD5DAA"/>
    <w:rsid w:val="00FD64A1"/>
    <w:rsid w:val="00FD64E4"/>
    <w:rsid w:val="00FD7468"/>
    <w:rsid w:val="00FD75D0"/>
    <w:rsid w:val="00FD7CE0"/>
    <w:rsid w:val="00FD7EB0"/>
    <w:rsid w:val="00FE0666"/>
    <w:rsid w:val="00FE0815"/>
    <w:rsid w:val="00FE0834"/>
    <w:rsid w:val="00FE085B"/>
    <w:rsid w:val="00FE0B3B"/>
    <w:rsid w:val="00FE0C16"/>
    <w:rsid w:val="00FE12B3"/>
    <w:rsid w:val="00FE189B"/>
    <w:rsid w:val="00FE19E6"/>
    <w:rsid w:val="00FE1BE2"/>
    <w:rsid w:val="00FE1D9E"/>
    <w:rsid w:val="00FE1F01"/>
    <w:rsid w:val="00FE235C"/>
    <w:rsid w:val="00FE286C"/>
    <w:rsid w:val="00FE2D98"/>
    <w:rsid w:val="00FE2F76"/>
    <w:rsid w:val="00FE3027"/>
    <w:rsid w:val="00FE3359"/>
    <w:rsid w:val="00FE3886"/>
    <w:rsid w:val="00FE3AAF"/>
    <w:rsid w:val="00FE4245"/>
    <w:rsid w:val="00FE43FF"/>
    <w:rsid w:val="00FE4759"/>
    <w:rsid w:val="00FE4CE8"/>
    <w:rsid w:val="00FE54EB"/>
    <w:rsid w:val="00FE5550"/>
    <w:rsid w:val="00FE58D5"/>
    <w:rsid w:val="00FE5AFE"/>
    <w:rsid w:val="00FE5BEA"/>
    <w:rsid w:val="00FE5F68"/>
    <w:rsid w:val="00FE5FB8"/>
    <w:rsid w:val="00FE6D22"/>
    <w:rsid w:val="00FE6D9F"/>
    <w:rsid w:val="00FE7111"/>
    <w:rsid w:val="00FE7226"/>
    <w:rsid w:val="00FE730A"/>
    <w:rsid w:val="00FF0288"/>
    <w:rsid w:val="00FF04ED"/>
    <w:rsid w:val="00FF0697"/>
    <w:rsid w:val="00FF0F91"/>
    <w:rsid w:val="00FF160D"/>
    <w:rsid w:val="00FF1DD7"/>
    <w:rsid w:val="00FF1E08"/>
    <w:rsid w:val="00FF239F"/>
    <w:rsid w:val="00FF265D"/>
    <w:rsid w:val="00FF2ACB"/>
    <w:rsid w:val="00FF2FEC"/>
    <w:rsid w:val="00FF3274"/>
    <w:rsid w:val="00FF401D"/>
    <w:rsid w:val="00FF4207"/>
    <w:rsid w:val="00FF4453"/>
    <w:rsid w:val="00FF459D"/>
    <w:rsid w:val="00FF4BAC"/>
    <w:rsid w:val="00FF4D08"/>
    <w:rsid w:val="00FF626C"/>
    <w:rsid w:val="00FF6536"/>
    <w:rsid w:val="00FF66A9"/>
    <w:rsid w:val="00FF6791"/>
    <w:rsid w:val="00FF6CA5"/>
    <w:rsid w:val="00FF6D8E"/>
    <w:rsid w:val="00FF74EB"/>
    <w:rsid w:val="00FF77DD"/>
    <w:rsid w:val="00FF7A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0F7327"/>
  <w15:docId w15:val="{3AA4BB25-2868-45A3-9819-4ABA82865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unhideWhenUsed/>
    <w:qFormat/>
    <w:rsid w:val="009F4DA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96298B"/>
    <w:pPr>
      <w:spacing w:line="40" w:lineRule="atLeast"/>
      <w:jc w:val="both"/>
      <w:outlineLvl w:val="2"/>
    </w:pPr>
    <w:rPr>
      <w:rFonts w:ascii="Helvetica" w:hAnsi="Helvetica" w:cs="Helvetica"/>
      <w:b/>
      <w:bCs/>
      <w:color w:val="000000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"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NormalnyWeb">
    <w:name w:val="Normal (Web)"/>
    <w:basedOn w:val="Normalny"/>
    <w:uiPriority w:val="99"/>
    <w:unhideWhenUsed/>
    <w:rsid w:val="000F7465"/>
    <w:pPr>
      <w:widowControl/>
      <w:autoSpaceDE/>
      <w:autoSpaceDN/>
      <w:adjustRightInd/>
      <w:spacing w:before="100" w:beforeAutospacing="1" w:after="240" w:line="240" w:lineRule="auto"/>
    </w:pPr>
    <w:rPr>
      <w:rFonts w:eastAsia="Times New Roman" w:cs="Times New Roman"/>
      <w:szCs w:val="24"/>
    </w:rPr>
  </w:style>
  <w:style w:type="paragraph" w:styleId="Akapitzlist">
    <w:name w:val="List Paragraph"/>
    <w:basedOn w:val="Normalny"/>
    <w:uiPriority w:val="34"/>
    <w:qFormat/>
    <w:rsid w:val="002220F7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ppkt">
    <w:name w:val="p.pkt"/>
    <w:uiPriority w:val="99"/>
    <w:rsid w:val="00E26578"/>
    <w:pPr>
      <w:widowControl w:val="0"/>
      <w:autoSpaceDE w:val="0"/>
      <w:autoSpaceDN w:val="0"/>
      <w:adjustRightInd w:val="0"/>
      <w:spacing w:line="40" w:lineRule="atLeast"/>
      <w:ind w:left="240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p">
    <w:name w:val="p"/>
    <w:uiPriority w:val="99"/>
    <w:rsid w:val="00E26578"/>
    <w:pPr>
      <w:widowControl w:val="0"/>
      <w:autoSpaceDE w:val="0"/>
      <w:autoSpaceDN w:val="0"/>
      <w:adjustRightInd w:val="0"/>
      <w:spacing w:before="20" w:after="40" w:line="40" w:lineRule="atLeast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paragraph" w:styleId="Poprawka">
    <w:name w:val="Revision"/>
    <w:hidden/>
    <w:uiPriority w:val="99"/>
    <w:semiHidden/>
    <w:rsid w:val="00AD4E6E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F4DA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F42BAE"/>
    <w:rPr>
      <w:color w:val="0000FF"/>
      <w:u w:val="single"/>
    </w:rPr>
  </w:style>
  <w:style w:type="paragraph" w:customStyle="1" w:styleId="tytakt">
    <w:name w:val="tytakt"/>
    <w:basedOn w:val="Normalny"/>
    <w:rsid w:val="00CB580E"/>
    <w:pPr>
      <w:widowControl/>
      <w:autoSpaceDE/>
      <w:autoSpaceDN/>
      <w:adjustRightInd/>
      <w:spacing w:before="150" w:after="150" w:line="240" w:lineRule="auto"/>
      <w:jc w:val="center"/>
    </w:pPr>
    <w:rPr>
      <w:rFonts w:eastAsia="Times New Roman" w:cs="Times New Roman"/>
      <w:b/>
      <w:bCs/>
      <w:color w:val="150A59"/>
      <w:sz w:val="29"/>
      <w:szCs w:val="29"/>
    </w:rPr>
  </w:style>
  <w:style w:type="paragraph" w:customStyle="1" w:styleId="pub">
    <w:name w:val="pub"/>
    <w:basedOn w:val="Normalny"/>
    <w:rsid w:val="00CB580E"/>
    <w:pPr>
      <w:widowControl/>
      <w:autoSpaceDE/>
      <w:autoSpaceDN/>
      <w:adjustRightInd/>
      <w:spacing w:before="150" w:after="150" w:line="240" w:lineRule="auto"/>
      <w:jc w:val="center"/>
    </w:pPr>
    <w:rPr>
      <w:rFonts w:eastAsia="Times New Roman" w:cs="Times New Roman"/>
      <w:b/>
      <w:bCs/>
      <w:szCs w:val="24"/>
    </w:rPr>
  </w:style>
  <w:style w:type="character" w:customStyle="1" w:styleId="Normalny1">
    <w:name w:val="Normalny1"/>
    <w:basedOn w:val="Domylnaczcionkaakapitu"/>
    <w:rsid w:val="00CB580E"/>
    <w:rPr>
      <w:b w:val="0"/>
      <w:bCs w:val="0"/>
      <w:i w:val="0"/>
      <w:iCs w:val="0"/>
    </w:rPr>
  </w:style>
  <w:style w:type="character" w:customStyle="1" w:styleId="Nagwek3Znak">
    <w:name w:val="Nagłówek 3 Znak"/>
    <w:basedOn w:val="Domylnaczcionkaakapitu"/>
    <w:link w:val="Nagwek3"/>
    <w:uiPriority w:val="9"/>
    <w:rsid w:val="0096298B"/>
    <w:rPr>
      <w:rFonts w:ascii="Helvetica" w:eastAsiaTheme="minorEastAsia" w:hAnsi="Helvetica" w:cs="Helvetica"/>
      <w:b/>
      <w:bCs/>
      <w:color w:val="000000"/>
      <w:sz w:val="26"/>
      <w:szCs w:val="26"/>
    </w:rPr>
  </w:style>
  <w:style w:type="paragraph" w:customStyle="1" w:styleId="spanusuniety">
    <w:name w:val="span.usuniety"/>
    <w:rsid w:val="0096298B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eastAsiaTheme="minorEastAsia" w:hAnsi="Helvetica" w:cs="Helvetica"/>
      <w:color w:val="FF0000"/>
      <w:sz w:val="18"/>
      <w:szCs w:val="18"/>
    </w:rPr>
  </w:style>
  <w:style w:type="paragraph" w:customStyle="1" w:styleId="ashowhidebox">
    <w:name w:val="a.showhidebox"/>
    <w:uiPriority w:val="99"/>
    <w:rsid w:val="0096298B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eastAsiaTheme="minorEastAsia" w:hAnsi="Helvetica" w:cs="Helvetica"/>
      <w:color w:val="800000"/>
      <w:sz w:val="18"/>
      <w:szCs w:val="18"/>
    </w:rPr>
  </w:style>
  <w:style w:type="paragraph" w:customStyle="1" w:styleId="pkompodtyt">
    <w:name w:val="p.kompodtyt"/>
    <w:uiPriority w:val="99"/>
    <w:rsid w:val="0096298B"/>
    <w:pPr>
      <w:widowControl w:val="0"/>
      <w:autoSpaceDE w:val="0"/>
      <w:autoSpaceDN w:val="0"/>
      <w:adjustRightInd w:val="0"/>
      <w:spacing w:after="120" w:line="40" w:lineRule="atLeast"/>
      <w:jc w:val="center"/>
    </w:pPr>
    <w:rPr>
      <w:rFonts w:ascii="Helvetica" w:eastAsiaTheme="minorEastAsia" w:hAnsi="Helvetica" w:cs="Helvetica"/>
      <w:color w:val="150A59"/>
      <w:sz w:val="20"/>
      <w:szCs w:val="20"/>
    </w:rPr>
  </w:style>
  <w:style w:type="paragraph" w:customStyle="1" w:styleId="ppub">
    <w:name w:val="p.pub"/>
    <w:uiPriority w:val="99"/>
    <w:rsid w:val="0096298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Helvetica" w:eastAsiaTheme="minorEastAsia" w:hAnsi="Helvetica" w:cs="Helvetica"/>
      <w:b/>
      <w:bCs/>
      <w:color w:val="000000"/>
      <w:sz w:val="18"/>
      <w:szCs w:val="18"/>
    </w:rPr>
  </w:style>
  <w:style w:type="paragraph" w:customStyle="1" w:styleId="spannieobow">
    <w:name w:val="span.nieobow"/>
    <w:uiPriority w:val="99"/>
    <w:rsid w:val="0096298B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eastAsiaTheme="minorEastAsia" w:hAnsi="Helvetica" w:cs="Helvetica"/>
      <w:b/>
      <w:bCs/>
      <w:color w:val="FFFFFF"/>
      <w:sz w:val="18"/>
      <w:szCs w:val="18"/>
    </w:rPr>
  </w:style>
  <w:style w:type="paragraph" w:customStyle="1" w:styleId="ptytakt">
    <w:name w:val="p.tytakt"/>
    <w:uiPriority w:val="99"/>
    <w:rsid w:val="0096298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Helvetica" w:eastAsiaTheme="minorEastAsia" w:hAnsi="Helvetica" w:cs="Helvetica"/>
      <w:b/>
      <w:bCs/>
      <w:color w:val="150A59"/>
      <w:sz w:val="22"/>
      <w:szCs w:val="22"/>
    </w:rPr>
  </w:style>
  <w:style w:type="paragraph" w:customStyle="1" w:styleId="spanmetrykapunkt">
    <w:name w:val="span.metrykapunkt"/>
    <w:uiPriority w:val="99"/>
    <w:rsid w:val="0096298B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eastAsiaTheme="minorEastAsia" w:hAnsi="Helvetica" w:cs="Helvetica"/>
      <w:b/>
      <w:bCs/>
      <w:color w:val="000000"/>
      <w:sz w:val="18"/>
      <w:szCs w:val="18"/>
    </w:rPr>
  </w:style>
  <w:style w:type="paragraph" w:customStyle="1" w:styleId="h5">
    <w:name w:val="h5"/>
    <w:uiPriority w:val="99"/>
    <w:rsid w:val="0096298B"/>
    <w:pPr>
      <w:widowControl w:val="0"/>
      <w:autoSpaceDE w:val="0"/>
      <w:autoSpaceDN w:val="0"/>
      <w:adjustRightInd w:val="0"/>
      <w:spacing w:before="200" w:after="100" w:line="160" w:lineRule="atLeast"/>
    </w:pPr>
    <w:rPr>
      <w:rFonts w:ascii="Helvetica" w:eastAsiaTheme="minorEastAsia" w:hAnsi="Helvetica" w:cs="Helvetica"/>
      <w:b/>
      <w:bCs/>
      <w:color w:val="000000"/>
    </w:rPr>
  </w:style>
  <w:style w:type="paragraph" w:customStyle="1" w:styleId="h4">
    <w:name w:val="h4"/>
    <w:uiPriority w:val="99"/>
    <w:rsid w:val="0096298B"/>
    <w:pPr>
      <w:widowControl w:val="0"/>
      <w:autoSpaceDE w:val="0"/>
      <w:autoSpaceDN w:val="0"/>
      <w:adjustRightInd w:val="0"/>
      <w:spacing w:before="200" w:after="100" w:line="160" w:lineRule="atLeast"/>
    </w:pPr>
    <w:rPr>
      <w:rFonts w:ascii="Helvetica" w:eastAsiaTheme="minorEastAsia" w:hAnsi="Helvetica" w:cs="Helvetica"/>
      <w:b/>
      <w:bCs/>
      <w:color w:val="000000"/>
      <w:sz w:val="26"/>
      <w:szCs w:val="26"/>
    </w:rPr>
  </w:style>
  <w:style w:type="paragraph" w:customStyle="1" w:styleId="h6">
    <w:name w:val="h6"/>
    <w:uiPriority w:val="99"/>
    <w:rsid w:val="0096298B"/>
    <w:pPr>
      <w:widowControl w:val="0"/>
      <w:autoSpaceDE w:val="0"/>
      <w:autoSpaceDN w:val="0"/>
      <w:adjustRightInd w:val="0"/>
      <w:spacing w:before="200" w:after="100" w:line="160" w:lineRule="atLeast"/>
    </w:pPr>
    <w:rPr>
      <w:rFonts w:ascii="Helvetica" w:eastAsiaTheme="minorEastAsia" w:hAnsi="Helvetica" w:cs="Helvetica"/>
      <w:b/>
      <w:bCs/>
      <w:color w:val="000000"/>
      <w:sz w:val="22"/>
      <w:szCs w:val="22"/>
    </w:rPr>
  </w:style>
  <w:style w:type="paragraph" w:customStyle="1" w:styleId="h1">
    <w:name w:val="h1"/>
    <w:uiPriority w:val="99"/>
    <w:rsid w:val="0096298B"/>
    <w:pPr>
      <w:widowControl w:val="0"/>
      <w:autoSpaceDE w:val="0"/>
      <w:autoSpaceDN w:val="0"/>
      <w:adjustRightInd w:val="0"/>
      <w:spacing w:before="360" w:after="180" w:line="160" w:lineRule="atLeast"/>
    </w:pPr>
    <w:rPr>
      <w:rFonts w:ascii="Helvetica" w:eastAsiaTheme="minorEastAsia" w:hAnsi="Helvetica" w:cs="Helvetica"/>
      <w:b/>
      <w:bCs/>
      <w:color w:val="000000"/>
      <w:sz w:val="36"/>
      <w:szCs w:val="36"/>
    </w:rPr>
  </w:style>
  <w:style w:type="paragraph" w:customStyle="1" w:styleId="pkomtytitems">
    <w:name w:val="p.komtytitems"/>
    <w:uiPriority w:val="99"/>
    <w:rsid w:val="0096298B"/>
    <w:pPr>
      <w:widowControl w:val="0"/>
      <w:autoSpaceDE w:val="0"/>
      <w:autoSpaceDN w:val="0"/>
      <w:adjustRightInd w:val="0"/>
      <w:spacing w:before="60" w:line="40" w:lineRule="atLeast"/>
      <w:jc w:val="center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h3">
    <w:name w:val="h3"/>
    <w:uiPriority w:val="99"/>
    <w:rsid w:val="0096298B"/>
    <w:pPr>
      <w:widowControl w:val="0"/>
      <w:autoSpaceDE w:val="0"/>
      <w:autoSpaceDN w:val="0"/>
      <w:adjustRightInd w:val="0"/>
      <w:spacing w:before="280" w:after="140" w:line="160" w:lineRule="atLeast"/>
    </w:pPr>
    <w:rPr>
      <w:rFonts w:ascii="Helvetica" w:eastAsiaTheme="minorEastAsia" w:hAnsi="Helvetica" w:cs="Helvetica"/>
      <w:b/>
      <w:bCs/>
      <w:color w:val="000000"/>
      <w:sz w:val="28"/>
      <w:szCs w:val="28"/>
    </w:rPr>
  </w:style>
  <w:style w:type="paragraph" w:customStyle="1" w:styleId="h2">
    <w:name w:val="h2"/>
    <w:uiPriority w:val="99"/>
    <w:rsid w:val="0096298B"/>
    <w:pPr>
      <w:widowControl w:val="0"/>
      <w:autoSpaceDE w:val="0"/>
      <w:autoSpaceDN w:val="0"/>
      <w:adjustRightInd w:val="0"/>
      <w:spacing w:before="320" w:after="160" w:line="160" w:lineRule="atLeast"/>
    </w:pPr>
    <w:rPr>
      <w:rFonts w:ascii="Helvetica" w:eastAsiaTheme="minorEastAsia" w:hAnsi="Helvetica" w:cs="Helvetica"/>
      <w:b/>
      <w:bCs/>
      <w:color w:val="000000"/>
      <w:sz w:val="32"/>
      <w:szCs w:val="32"/>
    </w:rPr>
  </w:style>
  <w:style w:type="paragraph" w:customStyle="1" w:styleId="aoczek">
    <w:name w:val="a.oczek"/>
    <w:uiPriority w:val="99"/>
    <w:rsid w:val="0096298B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eastAsiaTheme="minorEastAsia" w:hAnsi="Helvetica" w:cs="Helvetica"/>
      <w:color w:val="0080C0"/>
      <w:sz w:val="18"/>
      <w:szCs w:val="18"/>
    </w:rPr>
  </w:style>
  <w:style w:type="paragraph" w:customStyle="1" w:styleId="table">
    <w:name w:val="table"/>
    <w:uiPriority w:val="99"/>
    <w:rsid w:val="0096298B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pzag">
    <w:name w:val="p.zag"/>
    <w:uiPriority w:val="99"/>
    <w:rsid w:val="0096298B"/>
    <w:pPr>
      <w:widowControl w:val="0"/>
      <w:autoSpaceDE w:val="0"/>
      <w:autoSpaceDN w:val="0"/>
      <w:adjustRightInd w:val="0"/>
      <w:spacing w:before="120" w:after="120" w:line="40" w:lineRule="atLeast"/>
      <w:ind w:left="240" w:right="240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prelacjelista">
    <w:name w:val="p.relacjelista"/>
    <w:uiPriority w:val="99"/>
    <w:rsid w:val="0096298B"/>
    <w:pPr>
      <w:widowControl w:val="0"/>
      <w:autoSpaceDE w:val="0"/>
      <w:autoSpaceDN w:val="0"/>
      <w:adjustRightInd w:val="0"/>
      <w:spacing w:before="180" w:after="60" w:line="40" w:lineRule="atLeast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pakthead8">
    <w:name w:val="p.akthead8"/>
    <w:uiPriority w:val="99"/>
    <w:rsid w:val="0096298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Helvetica" w:eastAsiaTheme="minorEastAsia" w:hAnsi="Helvetica" w:cs="Helvetica"/>
      <w:b/>
      <w:bCs/>
      <w:color w:val="000000"/>
      <w:sz w:val="18"/>
      <w:szCs w:val="18"/>
    </w:rPr>
  </w:style>
  <w:style w:type="paragraph" w:customStyle="1" w:styleId="divchanged">
    <w:name w:val="div.changed"/>
    <w:uiPriority w:val="99"/>
    <w:rsid w:val="0096298B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eastAsiaTheme="minorEastAsia" w:hAnsi="Helvetica" w:cs="Helvetica"/>
      <w:color w:val="FF0000"/>
      <w:sz w:val="18"/>
      <w:szCs w:val="18"/>
    </w:rPr>
  </w:style>
  <w:style w:type="paragraph" w:customStyle="1" w:styleId="pakthead9">
    <w:name w:val="p.akthead9"/>
    <w:uiPriority w:val="99"/>
    <w:rsid w:val="0096298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Helvetica" w:eastAsiaTheme="minorEastAsia" w:hAnsi="Helvetica" w:cs="Helvetica"/>
      <w:b/>
      <w:bCs/>
      <w:color w:val="000000"/>
      <w:sz w:val="18"/>
      <w:szCs w:val="18"/>
    </w:rPr>
  </w:style>
  <w:style w:type="paragraph" w:customStyle="1" w:styleId="pakthead6">
    <w:name w:val="p.akthead6"/>
    <w:uiPriority w:val="99"/>
    <w:rsid w:val="0096298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Helvetica" w:eastAsiaTheme="minorEastAsia" w:hAnsi="Helvetica" w:cs="Helvetica"/>
      <w:b/>
      <w:bCs/>
      <w:color w:val="000000"/>
      <w:sz w:val="18"/>
      <w:szCs w:val="18"/>
    </w:rPr>
  </w:style>
  <w:style w:type="paragraph" w:customStyle="1" w:styleId="pakthead7">
    <w:name w:val="p.akthead7"/>
    <w:uiPriority w:val="99"/>
    <w:rsid w:val="0096298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Helvetica" w:eastAsiaTheme="minorEastAsia" w:hAnsi="Helvetica" w:cs="Helvetica"/>
      <w:b/>
      <w:bCs/>
      <w:color w:val="000000"/>
      <w:sz w:val="18"/>
      <w:szCs w:val="18"/>
    </w:rPr>
  </w:style>
  <w:style w:type="paragraph" w:customStyle="1" w:styleId="spanzakres">
    <w:name w:val="span.zakres"/>
    <w:uiPriority w:val="99"/>
    <w:rsid w:val="0096298B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eastAsiaTheme="minorEastAsia" w:hAnsi="Helvetica" w:cs="Helvetica"/>
      <w:b/>
      <w:bCs/>
      <w:color w:val="FFFFFF"/>
      <w:sz w:val="18"/>
      <w:szCs w:val="18"/>
    </w:rPr>
  </w:style>
  <w:style w:type="paragraph" w:customStyle="1" w:styleId="spandodany">
    <w:name w:val="span.dodany"/>
    <w:uiPriority w:val="99"/>
    <w:rsid w:val="0096298B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eastAsiaTheme="minorEastAsia" w:hAnsi="Helvetica" w:cs="Helvetica"/>
      <w:color w:val="0000FF"/>
      <w:sz w:val="18"/>
      <w:szCs w:val="18"/>
    </w:rPr>
  </w:style>
  <w:style w:type="paragraph" w:customStyle="1" w:styleId="pakthead4">
    <w:name w:val="p.akthead4"/>
    <w:uiPriority w:val="99"/>
    <w:rsid w:val="0096298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Helvetica" w:eastAsiaTheme="minorEastAsia" w:hAnsi="Helvetica" w:cs="Helvetica"/>
      <w:b/>
      <w:bCs/>
      <w:color w:val="000000"/>
      <w:sz w:val="18"/>
      <w:szCs w:val="18"/>
    </w:rPr>
  </w:style>
  <w:style w:type="paragraph" w:customStyle="1" w:styleId="tabletitlebox">
    <w:name w:val="table.titlebox"/>
    <w:uiPriority w:val="99"/>
    <w:rsid w:val="0096298B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pakthead5">
    <w:name w:val="p.akthead5"/>
    <w:uiPriority w:val="99"/>
    <w:rsid w:val="0096298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Helvetica" w:eastAsiaTheme="minorEastAsia" w:hAnsi="Helvetica" w:cs="Helvetica"/>
      <w:b/>
      <w:bCs/>
      <w:color w:val="000000"/>
      <w:sz w:val="18"/>
      <w:szCs w:val="18"/>
    </w:rPr>
  </w:style>
  <w:style w:type="paragraph" w:customStyle="1" w:styleId="anumerlink1">
    <w:name w:val="a.numerlink1"/>
    <w:uiPriority w:val="99"/>
    <w:rsid w:val="0096298B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eastAsiaTheme="minorEastAsia" w:hAnsi="Helvetica" w:cs="Helvetica"/>
      <w:color w:val="020280"/>
      <w:sz w:val="18"/>
      <w:szCs w:val="18"/>
    </w:rPr>
  </w:style>
  <w:style w:type="paragraph" w:customStyle="1" w:styleId="pakthead2">
    <w:name w:val="p.akthead2"/>
    <w:uiPriority w:val="99"/>
    <w:rsid w:val="0096298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Helvetica" w:eastAsiaTheme="minorEastAsia" w:hAnsi="Helvetica" w:cs="Helvetica"/>
      <w:b/>
      <w:bCs/>
      <w:color w:val="000000"/>
      <w:sz w:val="20"/>
      <w:szCs w:val="20"/>
    </w:rPr>
  </w:style>
  <w:style w:type="paragraph" w:customStyle="1" w:styleId="pakthead3">
    <w:name w:val="p.akthead3"/>
    <w:uiPriority w:val="99"/>
    <w:rsid w:val="0096298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Helvetica" w:eastAsiaTheme="minorEastAsia" w:hAnsi="Helvetica" w:cs="Helvetica"/>
      <w:b/>
      <w:bCs/>
      <w:color w:val="000000"/>
      <w:sz w:val="18"/>
      <w:szCs w:val="18"/>
    </w:rPr>
  </w:style>
  <w:style w:type="paragraph" w:customStyle="1" w:styleId="pchanged">
    <w:name w:val="p.changed"/>
    <w:uiPriority w:val="99"/>
    <w:rsid w:val="0096298B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eastAsiaTheme="minorEastAsia" w:hAnsi="Helvetica" w:cs="Helvetica"/>
      <w:color w:val="FF0000"/>
      <w:sz w:val="18"/>
      <w:szCs w:val="18"/>
    </w:rPr>
  </w:style>
  <w:style w:type="paragraph" w:customStyle="1" w:styleId="pakthead1">
    <w:name w:val="p.akthead1"/>
    <w:uiPriority w:val="99"/>
    <w:rsid w:val="0096298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Helvetica" w:eastAsiaTheme="minorEastAsia" w:hAnsi="Helvetica" w:cs="Helvetica"/>
      <w:b/>
      <w:bCs/>
      <w:color w:val="000000"/>
      <w:sz w:val="20"/>
      <w:szCs w:val="20"/>
    </w:rPr>
  </w:style>
  <w:style w:type="paragraph" w:customStyle="1" w:styleId="ptytaktuchyl">
    <w:name w:val="p.tytaktuchyl"/>
    <w:uiPriority w:val="99"/>
    <w:rsid w:val="0096298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Helvetica" w:eastAsiaTheme="minorEastAsia" w:hAnsi="Helvetica" w:cs="Helvetica"/>
      <w:b/>
      <w:bCs/>
      <w:color w:val="E94B3A"/>
      <w:sz w:val="22"/>
      <w:szCs w:val="22"/>
    </w:rPr>
  </w:style>
  <w:style w:type="paragraph" w:customStyle="1" w:styleId="amarkand">
    <w:name w:val="a.markand"/>
    <w:uiPriority w:val="99"/>
    <w:rsid w:val="0096298B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eastAsiaTheme="minorEastAsia" w:hAnsi="Helvetica" w:cs="Helvetica"/>
      <w:color w:val="FF0000"/>
      <w:sz w:val="18"/>
      <w:szCs w:val="18"/>
    </w:rPr>
  </w:style>
  <w:style w:type="paragraph" w:customStyle="1" w:styleId="divozdobnybarszary">
    <w:name w:val="div.ozdobnybarszary"/>
    <w:uiPriority w:val="99"/>
    <w:rsid w:val="0096298B"/>
    <w:pPr>
      <w:widowControl w:val="0"/>
      <w:autoSpaceDE w:val="0"/>
      <w:autoSpaceDN w:val="0"/>
      <w:adjustRightInd w:val="0"/>
      <w:spacing w:before="120" w:after="60" w:line="40" w:lineRule="atLeast"/>
      <w:ind w:left="180" w:right="180"/>
      <w:jc w:val="center"/>
    </w:pPr>
    <w:rPr>
      <w:rFonts w:ascii="Helvetica" w:eastAsiaTheme="minorEastAsia" w:hAnsi="Helvetica" w:cs="Helvetica"/>
      <w:color w:val="FFFFFF"/>
      <w:sz w:val="18"/>
      <w:szCs w:val="18"/>
    </w:rPr>
  </w:style>
  <w:style w:type="paragraph" w:customStyle="1" w:styleId="amarkor">
    <w:name w:val="a.markor"/>
    <w:uiPriority w:val="99"/>
    <w:rsid w:val="0096298B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eastAsiaTheme="minorEastAsia" w:hAnsi="Helvetica" w:cs="Helvetica"/>
      <w:color w:val="FF0000"/>
      <w:sz w:val="18"/>
      <w:szCs w:val="18"/>
    </w:rPr>
  </w:style>
  <w:style w:type="paragraph" w:customStyle="1" w:styleId="prighttyt">
    <w:name w:val="p.righttyt"/>
    <w:uiPriority w:val="99"/>
    <w:rsid w:val="0096298B"/>
    <w:pPr>
      <w:widowControl w:val="0"/>
      <w:autoSpaceDE w:val="0"/>
      <w:autoSpaceDN w:val="0"/>
      <w:adjustRightInd w:val="0"/>
      <w:spacing w:before="60" w:after="60" w:line="40" w:lineRule="atLeast"/>
      <w:jc w:val="right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divpkt">
    <w:name w:val="div.pkt"/>
    <w:uiPriority w:val="99"/>
    <w:rsid w:val="0096298B"/>
    <w:pPr>
      <w:widowControl w:val="0"/>
      <w:autoSpaceDE w:val="0"/>
      <w:autoSpaceDN w:val="0"/>
      <w:adjustRightInd w:val="0"/>
      <w:spacing w:line="40" w:lineRule="atLeast"/>
      <w:ind w:left="460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spanquotblock">
    <w:name w:val="span.quotblock"/>
    <w:uiPriority w:val="99"/>
    <w:rsid w:val="0096298B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eastAsiaTheme="minorEastAsia" w:hAnsi="Helvetica" w:cs="Helvetica"/>
      <w:color w:val="00FF00"/>
      <w:sz w:val="18"/>
      <w:szCs w:val="18"/>
    </w:rPr>
  </w:style>
  <w:style w:type="paragraph" w:customStyle="1" w:styleId="divprzypisboxcontent">
    <w:name w:val="div.przypisboxcontent"/>
    <w:uiPriority w:val="99"/>
    <w:rsid w:val="0096298B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phistopistyt">
    <w:name w:val="p.histopistyt"/>
    <w:uiPriority w:val="99"/>
    <w:rsid w:val="0096298B"/>
    <w:pPr>
      <w:widowControl w:val="0"/>
      <w:autoSpaceDE w:val="0"/>
      <w:autoSpaceDN w:val="0"/>
      <w:adjustRightInd w:val="0"/>
      <w:spacing w:before="60" w:after="60" w:line="40" w:lineRule="atLeast"/>
      <w:ind w:left="60" w:right="60"/>
      <w:jc w:val="both"/>
    </w:pPr>
    <w:rPr>
      <w:rFonts w:ascii="Helvetica" w:eastAsiaTheme="minorEastAsia" w:hAnsi="Helvetica" w:cs="Helvetica"/>
      <w:color w:val="FFFFFF"/>
      <w:sz w:val="18"/>
      <w:szCs w:val="18"/>
    </w:rPr>
  </w:style>
  <w:style w:type="paragraph" w:customStyle="1" w:styleId="spanzmieniony">
    <w:name w:val="span.zmieniony"/>
    <w:uiPriority w:val="99"/>
    <w:rsid w:val="0096298B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eastAsiaTheme="minorEastAsia" w:hAnsi="Helvetica" w:cs="Helvetica"/>
      <w:color w:val="FF0000"/>
      <w:sz w:val="18"/>
      <w:szCs w:val="18"/>
    </w:rPr>
  </w:style>
  <w:style w:type="paragraph" w:customStyle="1" w:styleId="tableprzypisbox">
    <w:name w:val="table.przypisbox"/>
    <w:uiPriority w:val="99"/>
    <w:rsid w:val="0096298B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divblockquot">
    <w:name w:val="div.blockquot"/>
    <w:uiPriority w:val="99"/>
    <w:rsid w:val="0096298B"/>
    <w:pPr>
      <w:widowControl w:val="0"/>
      <w:autoSpaceDE w:val="0"/>
      <w:autoSpaceDN w:val="0"/>
      <w:adjustRightInd w:val="0"/>
      <w:spacing w:before="180" w:after="180" w:line="40" w:lineRule="atLeast"/>
      <w:ind w:left="180" w:right="180"/>
      <w:jc w:val="both"/>
    </w:pPr>
    <w:rPr>
      <w:rFonts w:ascii="Helvetica" w:eastAsiaTheme="minorEastAsia" w:hAnsi="Helvetica" w:cs="Helvetica"/>
      <w:color w:val="00FF00"/>
      <w:sz w:val="18"/>
      <w:szCs w:val="18"/>
    </w:rPr>
  </w:style>
  <w:style w:type="paragraph" w:customStyle="1" w:styleId="h3keywordsbox">
    <w:name w:val="h3.keywordsbox"/>
    <w:uiPriority w:val="99"/>
    <w:rsid w:val="0096298B"/>
    <w:pPr>
      <w:widowControl w:val="0"/>
      <w:autoSpaceDE w:val="0"/>
      <w:autoSpaceDN w:val="0"/>
      <w:adjustRightInd w:val="0"/>
      <w:spacing w:after="140" w:line="40" w:lineRule="atLeast"/>
      <w:ind w:left="180"/>
      <w:jc w:val="both"/>
    </w:pPr>
    <w:rPr>
      <w:rFonts w:ascii="Helvetica" w:eastAsiaTheme="minorEastAsia" w:hAnsi="Helvetica" w:cs="Helvetica"/>
      <w:b/>
      <w:bCs/>
      <w:color w:val="44426E"/>
      <w:sz w:val="18"/>
      <w:szCs w:val="18"/>
    </w:rPr>
  </w:style>
  <w:style w:type="paragraph" w:customStyle="1" w:styleId="aexpand">
    <w:name w:val="a.expand"/>
    <w:uiPriority w:val="99"/>
    <w:rsid w:val="0096298B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eastAsiaTheme="minorEastAsia" w:hAnsi="Helvetica" w:cs="Helvetica"/>
      <w:color w:val="808080"/>
      <w:sz w:val="18"/>
      <w:szCs w:val="18"/>
    </w:rPr>
  </w:style>
  <w:style w:type="paragraph" w:customStyle="1" w:styleId="divpktnum">
    <w:name w:val="div.pktnum"/>
    <w:uiPriority w:val="99"/>
    <w:rsid w:val="0096298B"/>
    <w:pPr>
      <w:widowControl w:val="0"/>
      <w:autoSpaceDE w:val="0"/>
      <w:autoSpaceDN w:val="0"/>
      <w:adjustRightInd w:val="0"/>
      <w:spacing w:line="40" w:lineRule="atLeast"/>
      <w:ind w:right="40"/>
      <w:jc w:val="right"/>
    </w:pPr>
    <w:rPr>
      <w:rFonts w:ascii="Helvetica" w:eastAsiaTheme="minorEastAsia" w:hAnsi="Helvetica" w:cs="Helvetica"/>
      <w:b/>
      <w:bCs/>
      <w:color w:val="000000"/>
      <w:sz w:val="18"/>
      <w:szCs w:val="18"/>
    </w:rPr>
  </w:style>
  <w:style w:type="paragraph" w:customStyle="1" w:styleId="divnaglowek">
    <w:name w:val="div.naglowek"/>
    <w:uiPriority w:val="99"/>
    <w:rsid w:val="0096298B"/>
    <w:pPr>
      <w:widowControl w:val="0"/>
      <w:autoSpaceDE w:val="0"/>
      <w:autoSpaceDN w:val="0"/>
      <w:adjustRightInd w:val="0"/>
      <w:spacing w:before="240" w:after="120" w:line="40" w:lineRule="atLeast"/>
      <w:jc w:val="center"/>
    </w:pPr>
    <w:rPr>
      <w:rFonts w:ascii="Helvetica" w:eastAsiaTheme="minorEastAsia" w:hAnsi="Helvetica" w:cs="Helvetica"/>
      <w:color w:val="FFFFFF"/>
      <w:sz w:val="18"/>
      <w:szCs w:val="18"/>
    </w:rPr>
  </w:style>
  <w:style w:type="paragraph" w:customStyle="1" w:styleId="spanwaga">
    <w:name w:val="span.waga"/>
    <w:uiPriority w:val="99"/>
    <w:rsid w:val="0096298B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eastAsiaTheme="minorEastAsia" w:hAnsi="Helvetica" w:cs="Helvetica"/>
      <w:b/>
      <w:bCs/>
      <w:color w:val="000000"/>
      <w:sz w:val="18"/>
      <w:szCs w:val="18"/>
    </w:rPr>
  </w:style>
  <w:style w:type="paragraph" w:customStyle="1" w:styleId="ptyt">
    <w:name w:val="p.tyt"/>
    <w:uiPriority w:val="99"/>
    <w:rsid w:val="0096298B"/>
    <w:pPr>
      <w:widowControl w:val="0"/>
      <w:autoSpaceDE w:val="0"/>
      <w:autoSpaceDN w:val="0"/>
      <w:adjustRightInd w:val="0"/>
      <w:spacing w:before="60" w:after="60" w:line="40" w:lineRule="atLeast"/>
      <w:jc w:val="center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tabletitlebar">
    <w:name w:val="table.titlebar"/>
    <w:uiPriority w:val="99"/>
    <w:rsid w:val="0096298B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divzakres">
    <w:name w:val="div.zakres"/>
    <w:uiPriority w:val="99"/>
    <w:rsid w:val="0096298B"/>
    <w:pPr>
      <w:widowControl w:val="0"/>
      <w:autoSpaceDE w:val="0"/>
      <w:autoSpaceDN w:val="0"/>
      <w:adjustRightInd w:val="0"/>
      <w:spacing w:line="40" w:lineRule="atLeast"/>
      <w:ind w:left="120" w:right="120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ul">
    <w:name w:val="ul"/>
    <w:uiPriority w:val="99"/>
    <w:rsid w:val="0096298B"/>
    <w:pPr>
      <w:widowControl w:val="0"/>
      <w:autoSpaceDE w:val="0"/>
      <w:autoSpaceDN w:val="0"/>
      <w:adjustRightInd w:val="0"/>
      <w:spacing w:before="20" w:after="20" w:line="40" w:lineRule="atLeast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pautorzy">
    <w:name w:val="p.autorzy"/>
    <w:uiPriority w:val="99"/>
    <w:rsid w:val="0096298B"/>
    <w:pPr>
      <w:widowControl w:val="0"/>
      <w:autoSpaceDE w:val="0"/>
      <w:autoSpaceDN w:val="0"/>
      <w:adjustRightInd w:val="0"/>
      <w:spacing w:before="60" w:line="40" w:lineRule="atLeast"/>
      <w:ind w:left="240" w:right="240"/>
      <w:jc w:val="center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blockquote">
    <w:name w:val="blockquote"/>
    <w:uiPriority w:val="99"/>
    <w:rsid w:val="0096298B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ulchanged">
    <w:name w:val="ul.changed"/>
    <w:uiPriority w:val="99"/>
    <w:rsid w:val="0096298B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eastAsiaTheme="minorEastAsia" w:hAnsi="Helvetica" w:cs="Helvetica"/>
      <w:color w:val="FF0000"/>
      <w:sz w:val="18"/>
      <w:szCs w:val="18"/>
    </w:rPr>
  </w:style>
  <w:style w:type="paragraph" w:customStyle="1" w:styleId="h3bigbox">
    <w:name w:val="h3.bigbox"/>
    <w:uiPriority w:val="99"/>
    <w:rsid w:val="0096298B"/>
    <w:pPr>
      <w:widowControl w:val="0"/>
      <w:autoSpaceDE w:val="0"/>
      <w:autoSpaceDN w:val="0"/>
      <w:adjustRightInd w:val="0"/>
      <w:spacing w:before="120" w:after="120" w:line="40" w:lineRule="atLeast"/>
      <w:jc w:val="both"/>
    </w:pPr>
    <w:rPr>
      <w:rFonts w:ascii="Helvetica" w:eastAsiaTheme="minorEastAsia" w:hAnsi="Helvetica" w:cs="Helvetica"/>
      <w:b/>
      <w:bCs/>
      <w:color w:val="150A59"/>
      <w:sz w:val="22"/>
      <w:szCs w:val="22"/>
    </w:rPr>
  </w:style>
  <w:style w:type="paragraph" w:customStyle="1" w:styleId="divbiperror">
    <w:name w:val="div.bip_error"/>
    <w:uiPriority w:val="99"/>
    <w:rsid w:val="0096298B"/>
    <w:pPr>
      <w:widowControl w:val="0"/>
      <w:autoSpaceDE w:val="0"/>
      <w:autoSpaceDN w:val="0"/>
      <w:adjustRightInd w:val="0"/>
      <w:spacing w:before="180" w:after="180" w:line="40" w:lineRule="atLeast"/>
      <w:ind w:left="180" w:right="180"/>
      <w:jc w:val="center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spanblockquot">
    <w:name w:val="span.blockquot"/>
    <w:uiPriority w:val="99"/>
    <w:rsid w:val="0096298B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eastAsiaTheme="minorEastAsia" w:hAnsi="Helvetica" w:cs="Helvetica"/>
      <w:color w:val="00FF00"/>
      <w:sz w:val="18"/>
      <w:szCs w:val="18"/>
    </w:rPr>
  </w:style>
  <w:style w:type="paragraph" w:customStyle="1" w:styleId="divclientareacenter">
    <w:name w:val="div.clientareacenter"/>
    <w:uiPriority w:val="99"/>
    <w:rsid w:val="0096298B"/>
    <w:pPr>
      <w:widowControl w:val="0"/>
      <w:autoSpaceDE w:val="0"/>
      <w:autoSpaceDN w:val="0"/>
      <w:adjustRightInd w:val="0"/>
      <w:spacing w:line="40" w:lineRule="atLeast"/>
      <w:jc w:val="center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aexpertlink">
    <w:name w:val="a.expertlink"/>
    <w:uiPriority w:val="99"/>
    <w:rsid w:val="0096298B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h3smallbox">
    <w:name w:val="h3.smallbox"/>
    <w:uiPriority w:val="99"/>
    <w:rsid w:val="0096298B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eastAsiaTheme="minorEastAsia" w:hAnsi="Helvetica" w:cs="Helvetica"/>
      <w:b/>
      <w:bCs/>
      <w:color w:val="0000FF"/>
      <w:sz w:val="18"/>
      <w:szCs w:val="18"/>
    </w:rPr>
  </w:style>
  <w:style w:type="paragraph" w:customStyle="1" w:styleId="phistmenu">
    <w:name w:val="p.histmenu"/>
    <w:uiPriority w:val="99"/>
    <w:rsid w:val="0096298B"/>
    <w:pPr>
      <w:widowControl w:val="0"/>
      <w:autoSpaceDE w:val="0"/>
      <w:autoSpaceDN w:val="0"/>
      <w:adjustRightInd w:val="0"/>
      <w:spacing w:before="180" w:after="180" w:line="40" w:lineRule="atLeast"/>
      <w:jc w:val="center"/>
    </w:pPr>
    <w:rPr>
      <w:rFonts w:ascii="Helvetica" w:eastAsiaTheme="minorEastAsia" w:hAnsi="Helvetica" w:cs="Helvetica"/>
      <w:b/>
      <w:bCs/>
      <w:color w:val="00FF00"/>
      <w:sz w:val="20"/>
      <w:szCs w:val="20"/>
    </w:rPr>
  </w:style>
  <w:style w:type="paragraph" w:customStyle="1" w:styleId="anieobo">
    <w:name w:val="a.nieobo"/>
    <w:uiPriority w:val="99"/>
    <w:rsid w:val="0096298B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eastAsiaTheme="minorEastAsia" w:hAnsi="Helvetica" w:cs="Helvetica"/>
      <w:color w:val="FF0000"/>
      <w:sz w:val="18"/>
      <w:szCs w:val="18"/>
    </w:rPr>
  </w:style>
  <w:style w:type="paragraph" w:customStyle="1" w:styleId="imgcloseimg">
    <w:name w:val="img.close_img"/>
    <w:uiPriority w:val="99"/>
    <w:rsid w:val="0096298B"/>
    <w:pPr>
      <w:widowControl w:val="0"/>
      <w:autoSpaceDE w:val="0"/>
      <w:autoSpaceDN w:val="0"/>
      <w:adjustRightInd w:val="0"/>
      <w:spacing w:before="40" w:after="40" w:line="40" w:lineRule="atLeast"/>
      <w:ind w:left="40" w:right="40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atjbar">
    <w:name w:val="a.tjbar"/>
    <w:uiPriority w:val="99"/>
    <w:rsid w:val="0096298B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eastAsiaTheme="minorEastAsia" w:hAnsi="Helvetica" w:cs="Helvetica"/>
      <w:color w:val="FFFF00"/>
      <w:sz w:val="18"/>
      <w:szCs w:val="18"/>
    </w:rPr>
  </w:style>
  <w:style w:type="paragraph" w:customStyle="1" w:styleId="body">
    <w:name w:val="body"/>
    <w:uiPriority w:val="99"/>
    <w:rsid w:val="0096298B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spanwygasa1">
    <w:name w:val="span.wygasa1"/>
    <w:uiPriority w:val="99"/>
    <w:rsid w:val="0096298B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eastAsiaTheme="minorEastAsia" w:hAnsi="Helvetica" w:cs="Helvetica"/>
      <w:b/>
      <w:bCs/>
      <w:i/>
      <w:iCs/>
      <w:color w:val="000000"/>
      <w:sz w:val="18"/>
      <w:szCs w:val="18"/>
    </w:rPr>
  </w:style>
  <w:style w:type="paragraph" w:customStyle="1" w:styleId="anormalhover">
    <w:name w:val="a.normalhover"/>
    <w:uiPriority w:val="99"/>
    <w:rsid w:val="0096298B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eastAsiaTheme="minorEastAsia" w:hAnsi="Helvetica" w:cs="Helvetica"/>
      <w:color w:val="404080"/>
      <w:sz w:val="18"/>
      <w:szCs w:val="18"/>
    </w:rPr>
  </w:style>
  <w:style w:type="paragraph" w:customStyle="1" w:styleId="phistopis">
    <w:name w:val="p.histopis"/>
    <w:uiPriority w:val="99"/>
    <w:rsid w:val="0096298B"/>
    <w:pPr>
      <w:widowControl w:val="0"/>
      <w:autoSpaceDE w:val="0"/>
      <w:autoSpaceDN w:val="0"/>
      <w:adjustRightInd w:val="0"/>
      <w:spacing w:before="60" w:after="60" w:line="40" w:lineRule="atLeast"/>
      <w:ind w:left="60" w:right="60"/>
      <w:jc w:val="both"/>
    </w:pPr>
    <w:rPr>
      <w:rFonts w:ascii="Helvetica" w:eastAsiaTheme="minorEastAsia" w:hAnsi="Helvetica" w:cs="Helvetica"/>
      <w:color w:val="FFFFFF"/>
      <w:sz w:val="18"/>
      <w:szCs w:val="18"/>
    </w:rPr>
  </w:style>
  <w:style w:type="paragraph" w:customStyle="1" w:styleId="td">
    <w:name w:val="td"/>
    <w:uiPriority w:val="99"/>
    <w:rsid w:val="0096298B"/>
    <w:pPr>
      <w:widowControl w:val="0"/>
      <w:autoSpaceDE w:val="0"/>
      <w:autoSpaceDN w:val="0"/>
      <w:adjustRightInd w:val="0"/>
      <w:spacing w:line="40" w:lineRule="atLeast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tabletabinner">
    <w:name w:val="table.tabinner"/>
    <w:uiPriority w:val="99"/>
    <w:rsid w:val="0096298B"/>
    <w:pPr>
      <w:widowControl w:val="0"/>
      <w:autoSpaceDE w:val="0"/>
      <w:autoSpaceDN w:val="0"/>
      <w:adjustRightInd w:val="0"/>
      <w:spacing w:before="180" w:after="180" w:line="40" w:lineRule="atLeast"/>
      <w:ind w:left="180" w:right="180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imgbulet">
    <w:name w:val="img.bulet"/>
    <w:uiPriority w:val="99"/>
    <w:rsid w:val="0096298B"/>
    <w:pPr>
      <w:widowControl w:val="0"/>
      <w:autoSpaceDE w:val="0"/>
      <w:autoSpaceDN w:val="0"/>
      <w:adjustRightInd w:val="0"/>
      <w:spacing w:before="180" w:line="40" w:lineRule="atLeast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pnobftyt">
    <w:name w:val="p.nobftyt"/>
    <w:uiPriority w:val="99"/>
    <w:rsid w:val="0096298B"/>
    <w:pPr>
      <w:widowControl w:val="0"/>
      <w:autoSpaceDE w:val="0"/>
      <w:autoSpaceDN w:val="0"/>
      <w:adjustRightInd w:val="0"/>
      <w:spacing w:before="60" w:after="60" w:line="40" w:lineRule="atLeast"/>
      <w:jc w:val="center"/>
    </w:pPr>
    <w:rPr>
      <w:rFonts w:ascii="Helvetica" w:eastAsiaTheme="minorEastAsia" w:hAnsi="Helvetica" w:cs="Helvetica"/>
      <w:b/>
      <w:bCs/>
      <w:color w:val="000000"/>
      <w:sz w:val="18"/>
      <w:szCs w:val="18"/>
    </w:rPr>
  </w:style>
  <w:style w:type="paragraph" w:customStyle="1" w:styleId="traktzalacznik">
    <w:name w:val="tr.aktzalacznik"/>
    <w:uiPriority w:val="99"/>
    <w:rsid w:val="0096298B"/>
    <w:pPr>
      <w:widowControl w:val="0"/>
      <w:autoSpaceDE w:val="0"/>
      <w:autoSpaceDN w:val="0"/>
      <w:adjustRightInd w:val="0"/>
      <w:spacing w:line="40" w:lineRule="atLeast"/>
    </w:pPr>
    <w:rPr>
      <w:rFonts w:ascii="Helvetica" w:eastAsiaTheme="minorEastAsia" w:hAnsi="Helvetica" w:cs="Helvetica"/>
      <w:b/>
      <w:bCs/>
      <w:color w:val="000000"/>
      <w:sz w:val="20"/>
      <w:szCs w:val="20"/>
    </w:rPr>
  </w:style>
  <w:style w:type="paragraph" w:customStyle="1" w:styleId="pindentright">
    <w:name w:val="p.indentright"/>
    <w:uiPriority w:val="99"/>
    <w:rsid w:val="0096298B"/>
    <w:pPr>
      <w:widowControl w:val="0"/>
      <w:autoSpaceDE w:val="0"/>
      <w:autoSpaceDN w:val="0"/>
      <w:adjustRightInd w:val="0"/>
      <w:spacing w:line="40" w:lineRule="atLeast"/>
      <w:ind w:left="460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divclientareaprint">
    <w:name w:val="div.clientareaprint"/>
    <w:uiPriority w:val="99"/>
    <w:rsid w:val="0096298B"/>
    <w:pPr>
      <w:widowControl w:val="0"/>
      <w:autoSpaceDE w:val="0"/>
      <w:autoSpaceDN w:val="0"/>
      <w:adjustRightInd w:val="0"/>
      <w:spacing w:before="180" w:after="180" w:line="40" w:lineRule="atLeast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h3gbox">
    <w:name w:val="h3.gbox"/>
    <w:uiPriority w:val="99"/>
    <w:rsid w:val="0096298B"/>
    <w:pPr>
      <w:widowControl w:val="0"/>
      <w:autoSpaceDE w:val="0"/>
      <w:autoSpaceDN w:val="0"/>
      <w:adjustRightInd w:val="0"/>
      <w:spacing w:before="120" w:after="120" w:line="40" w:lineRule="atLeast"/>
      <w:jc w:val="both"/>
    </w:pPr>
    <w:rPr>
      <w:rFonts w:ascii="Helvetica" w:eastAsiaTheme="minorEastAsia" w:hAnsi="Helvetica" w:cs="Helvetica"/>
      <w:b/>
      <w:bCs/>
      <w:color w:val="150A59"/>
      <w:sz w:val="18"/>
      <w:szCs w:val="18"/>
    </w:rPr>
  </w:style>
  <w:style w:type="paragraph" w:customStyle="1" w:styleId="ptytaktniesam">
    <w:name w:val="p.tytaktniesam"/>
    <w:uiPriority w:val="99"/>
    <w:rsid w:val="0096298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Helvetica" w:eastAsiaTheme="minorEastAsia" w:hAnsi="Helvetica" w:cs="Helvetica"/>
      <w:b/>
      <w:bCs/>
      <w:color w:val="6E6E6E"/>
      <w:sz w:val="22"/>
      <w:szCs w:val="22"/>
    </w:rPr>
  </w:style>
  <w:style w:type="paragraph" w:customStyle="1" w:styleId="anormal">
    <w:name w:val="a.normal"/>
    <w:uiPriority w:val="99"/>
    <w:rsid w:val="0096298B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eastAsiaTheme="minorEastAsia" w:hAnsi="Helvetica" w:cs="Helvetica"/>
      <w:color w:val="404080"/>
      <w:sz w:val="18"/>
      <w:szCs w:val="18"/>
    </w:rPr>
  </w:style>
  <w:style w:type="paragraph" w:customStyle="1" w:styleId="h3beckokbox">
    <w:name w:val="h3.beckokbox"/>
    <w:uiPriority w:val="99"/>
    <w:rsid w:val="0096298B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eastAsiaTheme="minorEastAsia" w:hAnsi="Helvetica" w:cs="Helvetica"/>
      <w:b/>
      <w:bCs/>
      <w:color w:val="B92727"/>
      <w:sz w:val="18"/>
      <w:szCs w:val="18"/>
    </w:rPr>
  </w:style>
  <w:style w:type="paragraph" w:customStyle="1" w:styleId="spanwygasa">
    <w:name w:val="span.wygasa"/>
    <w:uiPriority w:val="99"/>
    <w:rsid w:val="0096298B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eastAsiaTheme="minorEastAsia" w:hAnsi="Helvetica" w:cs="Helvetica"/>
      <w:i/>
      <w:iCs/>
      <w:color w:val="000000"/>
      <w:sz w:val="18"/>
      <w:szCs w:val="18"/>
    </w:rPr>
  </w:style>
  <w:style w:type="paragraph" w:customStyle="1" w:styleId="partlinks">
    <w:name w:val="p.artlinks"/>
    <w:uiPriority w:val="99"/>
    <w:rsid w:val="0096298B"/>
    <w:pPr>
      <w:widowControl w:val="0"/>
      <w:autoSpaceDE w:val="0"/>
      <w:autoSpaceDN w:val="0"/>
      <w:adjustRightInd w:val="0"/>
      <w:spacing w:before="60" w:after="60" w:line="40" w:lineRule="atLeast"/>
      <w:jc w:val="center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tdchanged">
    <w:name w:val="td.changed"/>
    <w:uiPriority w:val="99"/>
    <w:rsid w:val="0096298B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eastAsiaTheme="minorEastAsia" w:hAnsi="Helvetica" w:cs="Helvetica"/>
      <w:color w:val="FF0000"/>
      <w:sz w:val="18"/>
      <w:szCs w:val="18"/>
    </w:rPr>
  </w:style>
  <w:style w:type="paragraph" w:customStyle="1" w:styleId="nomargin">
    <w:name w:val=".nomargin"/>
    <w:uiPriority w:val="99"/>
    <w:rsid w:val="0096298B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blockquoteakapit">
    <w:name w:val="blockquote.akapit"/>
    <w:uiPriority w:val="99"/>
    <w:rsid w:val="0096298B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divquotblock">
    <w:name w:val="div.quotblock"/>
    <w:uiPriority w:val="99"/>
    <w:rsid w:val="0096298B"/>
    <w:pPr>
      <w:widowControl w:val="0"/>
      <w:autoSpaceDE w:val="0"/>
      <w:autoSpaceDN w:val="0"/>
      <w:adjustRightInd w:val="0"/>
      <w:spacing w:before="180" w:after="180" w:line="40" w:lineRule="atLeast"/>
      <w:ind w:left="180" w:right="180"/>
      <w:jc w:val="both"/>
    </w:pPr>
    <w:rPr>
      <w:rFonts w:ascii="Helvetica" w:eastAsiaTheme="minorEastAsia" w:hAnsi="Helvetica" w:cs="Helvetica"/>
      <w:color w:val="00FF00"/>
      <w:sz w:val="18"/>
      <w:szCs w:val="18"/>
    </w:rPr>
  </w:style>
  <w:style w:type="paragraph" w:customStyle="1" w:styleId="paktheadsmall">
    <w:name w:val="p.aktheadsmall"/>
    <w:uiPriority w:val="99"/>
    <w:rsid w:val="0096298B"/>
    <w:pPr>
      <w:widowControl w:val="0"/>
      <w:autoSpaceDE w:val="0"/>
      <w:autoSpaceDN w:val="0"/>
      <w:adjustRightInd w:val="0"/>
      <w:spacing w:before="120" w:after="120" w:line="40" w:lineRule="atLeast"/>
    </w:pPr>
    <w:rPr>
      <w:rFonts w:ascii="Helvetica" w:eastAsiaTheme="minorEastAsia" w:hAnsi="Helvetica" w:cs="Helvetica"/>
      <w:b/>
      <w:bCs/>
      <w:color w:val="000000"/>
      <w:sz w:val="18"/>
      <w:szCs w:val="18"/>
    </w:rPr>
  </w:style>
  <w:style w:type="paragraph" w:customStyle="1" w:styleId="divoczekuje">
    <w:name w:val="div.oczekuje"/>
    <w:uiPriority w:val="99"/>
    <w:rsid w:val="0096298B"/>
    <w:pPr>
      <w:widowControl w:val="0"/>
      <w:autoSpaceDE w:val="0"/>
      <w:autoSpaceDN w:val="0"/>
      <w:adjustRightInd w:val="0"/>
      <w:spacing w:before="120" w:after="120" w:line="40" w:lineRule="atLeast"/>
      <w:ind w:left="120" w:right="120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tablesubtitlebar">
    <w:name w:val="table.subtitlebar"/>
    <w:uiPriority w:val="99"/>
    <w:rsid w:val="0096298B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divstruct">
    <w:name w:val="div.struct"/>
    <w:uiPriority w:val="99"/>
    <w:rsid w:val="0096298B"/>
    <w:pPr>
      <w:widowControl w:val="0"/>
      <w:autoSpaceDE w:val="0"/>
      <w:autoSpaceDN w:val="0"/>
      <w:adjustRightInd w:val="0"/>
      <w:spacing w:before="180" w:after="180" w:line="40" w:lineRule="atLeast"/>
      <w:ind w:left="180" w:right="180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pchangedpkt">
    <w:name w:val="p.changedpkt"/>
    <w:uiPriority w:val="99"/>
    <w:rsid w:val="0096298B"/>
    <w:pPr>
      <w:widowControl w:val="0"/>
      <w:autoSpaceDE w:val="0"/>
      <w:autoSpaceDN w:val="0"/>
      <w:adjustRightInd w:val="0"/>
      <w:spacing w:line="40" w:lineRule="atLeast"/>
      <w:ind w:left="240"/>
      <w:jc w:val="both"/>
    </w:pPr>
    <w:rPr>
      <w:rFonts w:ascii="Helvetica" w:eastAsiaTheme="minorEastAsia" w:hAnsi="Helvetica" w:cs="Helvetica"/>
      <w:color w:val="FF0000"/>
      <w:sz w:val="18"/>
      <w:szCs w:val="18"/>
    </w:rPr>
  </w:style>
  <w:style w:type="paragraph" w:customStyle="1" w:styleId="aexpertlinkhidden">
    <w:name w:val="a.expertlink_hidden"/>
    <w:uiPriority w:val="99"/>
    <w:rsid w:val="0096298B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aniesam">
    <w:name w:val="a.niesam"/>
    <w:uiPriority w:val="99"/>
    <w:rsid w:val="0096298B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eastAsiaTheme="minorEastAsia" w:hAnsi="Helvetica" w:cs="Helvetica"/>
      <w:color w:val="808080"/>
      <w:sz w:val="18"/>
      <w:szCs w:val="18"/>
    </w:rPr>
  </w:style>
  <w:style w:type="paragraph" w:customStyle="1" w:styleId="imgbullet">
    <w:name w:val="img.bullet"/>
    <w:uiPriority w:val="99"/>
    <w:rsid w:val="0096298B"/>
    <w:pPr>
      <w:widowControl w:val="0"/>
      <w:autoSpaceDE w:val="0"/>
      <w:autoSpaceDN w:val="0"/>
      <w:adjustRightInd w:val="0"/>
      <w:spacing w:before="180" w:line="40" w:lineRule="atLeast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h1komtyt">
    <w:name w:val="h1.komtyt"/>
    <w:uiPriority w:val="99"/>
    <w:rsid w:val="0096298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Helvetica" w:eastAsiaTheme="minorEastAsia" w:hAnsi="Helvetica" w:cs="Helvetica"/>
      <w:b/>
      <w:bCs/>
      <w:color w:val="150A59"/>
      <w:sz w:val="22"/>
      <w:szCs w:val="22"/>
    </w:rPr>
  </w:style>
  <w:style w:type="paragraph" w:customStyle="1" w:styleId="tabela">
    <w:name w:val="tabela"/>
    <w:uiPriority w:val="99"/>
    <w:rsid w:val="0096298B"/>
    <w:pPr>
      <w:widowControl w:val="0"/>
      <w:autoSpaceDE w:val="0"/>
      <w:autoSpaceDN w:val="0"/>
      <w:adjustRightInd w:val="0"/>
      <w:spacing w:line="240" w:lineRule="auto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divprzypisbox">
    <w:name w:val="div.przypisbox"/>
    <w:uiPriority w:val="99"/>
    <w:rsid w:val="0096298B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brelacjegrupa">
    <w:name w:val="b.relacjegrupa"/>
    <w:uiPriority w:val="99"/>
    <w:rsid w:val="0096298B"/>
    <w:pPr>
      <w:widowControl w:val="0"/>
      <w:autoSpaceDE w:val="0"/>
      <w:autoSpaceDN w:val="0"/>
      <w:adjustRightInd w:val="0"/>
      <w:spacing w:before="60" w:after="60" w:line="40" w:lineRule="atLeast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przypis">
    <w:name w:val="przypis"/>
    <w:uiPriority w:val="99"/>
    <w:rsid w:val="0096298B"/>
    <w:pPr>
      <w:widowControl w:val="0"/>
      <w:autoSpaceDE w:val="0"/>
      <w:autoSpaceDN w:val="0"/>
      <w:adjustRightInd w:val="0"/>
      <w:spacing w:after="120" w:line="240" w:lineRule="auto"/>
    </w:pPr>
    <w:rPr>
      <w:rFonts w:ascii="Helvetica" w:eastAsiaTheme="minorEastAsia" w:hAnsi="Helvetica" w:cs="Helvetica"/>
      <w:color w:val="000000"/>
      <w:sz w:val="16"/>
      <w:szCs w:val="16"/>
    </w:rPr>
  </w:style>
  <w:style w:type="paragraph" w:customStyle="1" w:styleId="pspr">
    <w:name w:val="p.spr"/>
    <w:uiPriority w:val="99"/>
    <w:rsid w:val="0096298B"/>
    <w:pPr>
      <w:widowControl w:val="0"/>
      <w:autoSpaceDE w:val="0"/>
      <w:autoSpaceDN w:val="0"/>
      <w:adjustRightInd w:val="0"/>
      <w:spacing w:before="80" w:after="80" w:line="40" w:lineRule="atLeast"/>
      <w:jc w:val="center"/>
    </w:pPr>
    <w:rPr>
      <w:rFonts w:ascii="Helvetica" w:eastAsiaTheme="minorEastAsia" w:hAnsi="Helvetica" w:cs="Helvetica"/>
      <w:color w:val="000000"/>
      <w:sz w:val="14"/>
      <w:szCs w:val="14"/>
    </w:rPr>
  </w:style>
  <w:style w:type="character" w:customStyle="1" w:styleId="TekstpodstawowyZnak1">
    <w:name w:val="Tekst podstawowy Znak1"/>
    <w:basedOn w:val="Domylnaczcionkaakapitu"/>
    <w:link w:val="Tekstpodstawowy"/>
    <w:uiPriority w:val="99"/>
    <w:rsid w:val="00705C1C"/>
    <w:rPr>
      <w:rFonts w:ascii="Times New Roman" w:hAnsi="Times New Roman"/>
      <w:sz w:val="22"/>
      <w:szCs w:val="22"/>
      <w:shd w:val="clear" w:color="auto" w:fill="FFFFFF"/>
    </w:rPr>
  </w:style>
  <w:style w:type="paragraph" w:styleId="Tekstpodstawowy">
    <w:name w:val="Body Text"/>
    <w:basedOn w:val="Normalny"/>
    <w:link w:val="TekstpodstawowyZnak1"/>
    <w:uiPriority w:val="99"/>
    <w:rsid w:val="00705C1C"/>
    <w:pPr>
      <w:widowControl/>
      <w:shd w:val="clear" w:color="auto" w:fill="FFFFFF"/>
      <w:autoSpaceDE/>
      <w:autoSpaceDN/>
      <w:adjustRightInd/>
      <w:spacing w:after="180" w:line="240" w:lineRule="atLeast"/>
      <w:ind w:hanging="520"/>
    </w:pPr>
    <w:rPr>
      <w:rFonts w:eastAsia="Times New Roman" w:cs="Times New Roman"/>
      <w:sz w:val="22"/>
      <w:szCs w:val="22"/>
    </w:rPr>
  </w:style>
  <w:style w:type="character" w:customStyle="1" w:styleId="TekstpodstawowyZnak">
    <w:name w:val="Tekst podstawowy Znak"/>
    <w:basedOn w:val="Domylnaczcionkaakapitu"/>
    <w:uiPriority w:val="99"/>
    <w:semiHidden/>
    <w:rsid w:val="00705C1C"/>
    <w:rPr>
      <w:rFonts w:ascii="Times New Roman" w:eastAsiaTheme="minorEastAsia" w:hAnsi="Times New Roman" w:cs="Arial"/>
      <w:szCs w:val="20"/>
    </w:rPr>
  </w:style>
  <w:style w:type="character" w:customStyle="1" w:styleId="Bodytext2">
    <w:name w:val="Body text (2)_"/>
    <w:basedOn w:val="Domylnaczcionkaakapitu"/>
    <w:link w:val="Bodytext20"/>
    <w:uiPriority w:val="99"/>
    <w:rsid w:val="00705C1C"/>
    <w:rPr>
      <w:rFonts w:ascii="Times New Roman" w:hAnsi="Times New Roman"/>
      <w:b/>
      <w:bCs/>
      <w:sz w:val="22"/>
      <w:szCs w:val="22"/>
      <w:shd w:val="clear" w:color="auto" w:fill="FFFFFF"/>
    </w:rPr>
  </w:style>
  <w:style w:type="character" w:customStyle="1" w:styleId="Heading1">
    <w:name w:val="Heading #1_"/>
    <w:basedOn w:val="Domylnaczcionkaakapitu"/>
    <w:link w:val="Heading10"/>
    <w:uiPriority w:val="99"/>
    <w:rsid w:val="00705C1C"/>
    <w:rPr>
      <w:rFonts w:ascii="Times New Roman" w:hAnsi="Times New Roman"/>
      <w:b/>
      <w:bCs/>
      <w:sz w:val="22"/>
      <w:szCs w:val="22"/>
      <w:shd w:val="clear" w:color="auto" w:fill="FFFFFF"/>
    </w:rPr>
  </w:style>
  <w:style w:type="character" w:customStyle="1" w:styleId="Tablecaption">
    <w:name w:val="Table caption_"/>
    <w:basedOn w:val="Domylnaczcionkaakapitu"/>
    <w:link w:val="Tablecaption0"/>
    <w:uiPriority w:val="99"/>
    <w:rsid w:val="00705C1C"/>
    <w:rPr>
      <w:rFonts w:ascii="Times New Roman" w:hAnsi="Times New Roman"/>
      <w:sz w:val="22"/>
      <w:szCs w:val="22"/>
      <w:shd w:val="clear" w:color="auto" w:fill="FFFFFF"/>
    </w:rPr>
  </w:style>
  <w:style w:type="character" w:customStyle="1" w:styleId="Tablecaption2">
    <w:name w:val="Table caption (2)_"/>
    <w:basedOn w:val="Domylnaczcionkaakapitu"/>
    <w:link w:val="Tablecaption20"/>
    <w:uiPriority w:val="99"/>
    <w:rsid w:val="00705C1C"/>
    <w:rPr>
      <w:rFonts w:ascii="Times New Roman" w:hAnsi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uiPriority w:val="99"/>
    <w:rsid w:val="00705C1C"/>
    <w:pPr>
      <w:widowControl/>
      <w:shd w:val="clear" w:color="auto" w:fill="FFFFFF"/>
      <w:autoSpaceDE/>
      <w:autoSpaceDN/>
      <w:adjustRightInd/>
      <w:spacing w:before="180" w:after="300" w:line="240" w:lineRule="atLeast"/>
      <w:jc w:val="center"/>
    </w:pPr>
    <w:rPr>
      <w:rFonts w:eastAsia="Times New Roman" w:cs="Times New Roman"/>
      <w:b/>
      <w:bCs/>
      <w:sz w:val="22"/>
      <w:szCs w:val="22"/>
    </w:rPr>
  </w:style>
  <w:style w:type="paragraph" w:customStyle="1" w:styleId="Heading10">
    <w:name w:val="Heading #1"/>
    <w:basedOn w:val="Normalny"/>
    <w:link w:val="Heading1"/>
    <w:uiPriority w:val="99"/>
    <w:rsid w:val="00705C1C"/>
    <w:pPr>
      <w:widowControl/>
      <w:shd w:val="clear" w:color="auto" w:fill="FFFFFF"/>
      <w:autoSpaceDE/>
      <w:autoSpaceDN/>
      <w:adjustRightInd/>
      <w:spacing w:before="300" w:after="300" w:line="418" w:lineRule="exact"/>
      <w:jc w:val="center"/>
      <w:outlineLvl w:val="0"/>
    </w:pPr>
    <w:rPr>
      <w:rFonts w:eastAsia="Times New Roman" w:cs="Times New Roman"/>
      <w:b/>
      <w:bCs/>
      <w:sz w:val="22"/>
      <w:szCs w:val="22"/>
    </w:rPr>
  </w:style>
  <w:style w:type="paragraph" w:customStyle="1" w:styleId="Tablecaption0">
    <w:name w:val="Table caption"/>
    <w:basedOn w:val="Normalny"/>
    <w:link w:val="Tablecaption"/>
    <w:uiPriority w:val="99"/>
    <w:rsid w:val="00705C1C"/>
    <w:pPr>
      <w:widowControl/>
      <w:shd w:val="clear" w:color="auto" w:fill="FFFFFF"/>
      <w:autoSpaceDE/>
      <w:autoSpaceDN/>
      <w:adjustRightInd/>
      <w:spacing w:line="240" w:lineRule="atLeast"/>
    </w:pPr>
    <w:rPr>
      <w:rFonts w:eastAsia="Times New Roman" w:cs="Times New Roman"/>
      <w:sz w:val="22"/>
      <w:szCs w:val="22"/>
    </w:rPr>
  </w:style>
  <w:style w:type="paragraph" w:customStyle="1" w:styleId="Tablecaption20">
    <w:name w:val="Table caption (2)"/>
    <w:basedOn w:val="Normalny"/>
    <w:link w:val="Tablecaption2"/>
    <w:uiPriority w:val="99"/>
    <w:rsid w:val="00705C1C"/>
    <w:pPr>
      <w:widowControl/>
      <w:shd w:val="clear" w:color="auto" w:fill="FFFFFF"/>
      <w:autoSpaceDE/>
      <w:autoSpaceDN/>
      <w:adjustRightInd/>
      <w:spacing w:line="230" w:lineRule="exact"/>
      <w:jc w:val="center"/>
    </w:pPr>
    <w:rPr>
      <w:rFonts w:eastAsia="Times New Roman" w:cs="Times New Roman"/>
      <w:sz w:val="19"/>
      <w:szCs w:val="19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A4F52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A4F52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A4F52"/>
    <w:rPr>
      <w:vertAlign w:val="superscript"/>
    </w:rPr>
  </w:style>
  <w:style w:type="paragraph" w:customStyle="1" w:styleId="Normalny2">
    <w:name w:val="Normalny2"/>
    <w:basedOn w:val="Normalny"/>
    <w:rsid w:val="00245C94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changed">
    <w:name w:val="changed"/>
    <w:basedOn w:val="Normalny"/>
    <w:rsid w:val="00D80241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Uwydatnienie">
    <w:name w:val="Emphasis"/>
    <w:basedOn w:val="Domylnaczcionkaakapitu"/>
    <w:uiPriority w:val="20"/>
    <w:qFormat/>
    <w:rsid w:val="00F6593D"/>
    <w:rPr>
      <w:i/>
      <w:iCs/>
    </w:rPr>
  </w:style>
  <w:style w:type="paragraph" w:customStyle="1" w:styleId="Normalny3">
    <w:name w:val="Normalny3"/>
    <w:basedOn w:val="Normalny"/>
    <w:rsid w:val="00402513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Default">
    <w:name w:val="Default"/>
    <w:rsid w:val="005A5F30"/>
    <w:pPr>
      <w:autoSpaceDE w:val="0"/>
      <w:autoSpaceDN w:val="0"/>
      <w:adjustRightInd w:val="0"/>
      <w:spacing w:line="240" w:lineRule="auto"/>
    </w:pPr>
    <w:rPr>
      <w:rFonts w:ascii="Times New Roman" w:hAnsi="Times New Roman"/>
      <w:color w:val="000000"/>
    </w:rPr>
  </w:style>
  <w:style w:type="character" w:customStyle="1" w:styleId="normaltextrunscx175207763">
    <w:name w:val="normaltextrun scx175207763"/>
    <w:basedOn w:val="Domylnaczcionkaakapitu"/>
    <w:rsid w:val="002D3ADA"/>
  </w:style>
  <w:style w:type="paragraph" w:customStyle="1" w:styleId="paragraphscx175207763">
    <w:name w:val="paragraph scx175207763"/>
    <w:basedOn w:val="Normalny"/>
    <w:rsid w:val="00033400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1060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23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43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0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4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11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3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7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795022">
                      <w:marLeft w:val="1"/>
                      <w:marRight w:val="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794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7992420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3123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9046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7507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8612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809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222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30521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1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4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39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8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87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7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75307">
          <w:marLeft w:val="0"/>
          <w:marRight w:val="0"/>
          <w:marTop w:val="0"/>
          <w:marBottom w:val="0"/>
          <w:divBdr>
            <w:top w:val="single" w:sz="6" w:space="0" w:color="C0C2C5"/>
            <w:left w:val="single" w:sz="6" w:space="0" w:color="C0C2C5"/>
            <w:bottom w:val="single" w:sz="6" w:space="0" w:color="C0C2C5"/>
            <w:right w:val="single" w:sz="6" w:space="0" w:color="C0C2C5"/>
          </w:divBdr>
          <w:divsChild>
            <w:div w:id="59016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74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56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766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291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9404554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4203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1606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4898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5578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1579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05141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94949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9818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44180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784839">
                                                                          <w:marLeft w:val="12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05684910">
                                                                          <w:marLeft w:val="12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325285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68487698">
                                                                          <w:marLeft w:val="12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986649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21222367">
                                                                          <w:marLeft w:val="12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63444512">
                                                                          <w:marLeft w:val="75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85355165">
                                                                          <w:marLeft w:val="12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9421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94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02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06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70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7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54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5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5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8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8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2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9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Dłużej?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6FE4452-EC2D-48FD-ABE6-6EC8F5A64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3</TotalTime>
  <Pages>67</Pages>
  <Words>19437</Words>
  <Characters>118107</Characters>
  <Application>Microsoft Office Word</Application>
  <DocSecurity>0</DocSecurity>
  <Lines>984</Lines>
  <Paragraphs>274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137270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Pietrasik Joanna</dc:creator>
  <cp:lastModifiedBy>Binkowska Joanna</cp:lastModifiedBy>
  <cp:revision>3</cp:revision>
  <cp:lastPrinted>2019-08-14T08:16:00Z</cp:lastPrinted>
  <dcterms:created xsi:type="dcterms:W3CDTF">2019-08-22T21:21:00Z</dcterms:created>
  <dcterms:modified xsi:type="dcterms:W3CDTF">2019-08-22T21:22:00Z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