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0E" w:rsidRPr="002A1D0C" w:rsidRDefault="00BD610E" w:rsidP="00BA1A73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2A1D0C">
        <w:rPr>
          <w:rFonts w:cstheme="minorHAnsi"/>
          <w:b/>
          <w:sz w:val="24"/>
          <w:szCs w:val="24"/>
        </w:rPr>
        <w:t xml:space="preserve">                                                                       </w:t>
      </w:r>
      <w:r w:rsidR="005B0456" w:rsidRPr="002A1D0C">
        <w:rPr>
          <w:rFonts w:cstheme="minorHAnsi"/>
          <w:b/>
          <w:sz w:val="24"/>
          <w:szCs w:val="24"/>
        </w:rPr>
        <w:t xml:space="preserve">                   </w:t>
      </w:r>
      <w:r w:rsidR="00A40D72">
        <w:rPr>
          <w:rFonts w:cstheme="minorHAnsi"/>
          <w:b/>
          <w:sz w:val="24"/>
          <w:szCs w:val="24"/>
        </w:rPr>
        <w:tab/>
      </w:r>
      <w:r w:rsidR="00A40D72">
        <w:rPr>
          <w:rFonts w:cstheme="minorHAnsi"/>
          <w:b/>
          <w:sz w:val="24"/>
          <w:szCs w:val="24"/>
        </w:rPr>
        <w:tab/>
      </w:r>
      <w:r w:rsidR="00A40D72">
        <w:rPr>
          <w:rFonts w:cstheme="minorHAnsi"/>
          <w:b/>
          <w:sz w:val="24"/>
          <w:szCs w:val="24"/>
        </w:rPr>
        <w:tab/>
      </w:r>
      <w:r w:rsidR="00A40D72">
        <w:rPr>
          <w:rFonts w:cstheme="minorHAnsi"/>
          <w:b/>
          <w:sz w:val="24"/>
          <w:szCs w:val="24"/>
        </w:rPr>
        <w:tab/>
      </w:r>
      <w:r w:rsidR="00646DFE" w:rsidRPr="002A1D0C">
        <w:rPr>
          <w:rFonts w:cstheme="minorHAnsi"/>
          <w:u w:val="single"/>
        </w:rPr>
        <w:t xml:space="preserve">Projekt </w:t>
      </w:r>
    </w:p>
    <w:p w:rsidR="00BD610E" w:rsidRPr="002A1D0C" w:rsidRDefault="00BD610E" w:rsidP="00BA1A7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B0456" w:rsidRPr="002A1D0C" w:rsidRDefault="005B0456" w:rsidP="005B0456">
      <w:pPr>
        <w:pStyle w:val="OZNRODZAKTUtznustawalubrozporzdzenieiorganwydajcy"/>
        <w:rPr>
          <w:rFonts w:asciiTheme="minorHAnsi" w:hAnsiTheme="minorHAnsi" w:cstheme="minorHAnsi"/>
        </w:rPr>
      </w:pPr>
      <w:r w:rsidRPr="002A1D0C">
        <w:rPr>
          <w:rFonts w:asciiTheme="minorHAnsi" w:hAnsiTheme="minorHAnsi" w:cstheme="minorHAnsi"/>
        </w:rPr>
        <w:t>Ustawa</w:t>
      </w:r>
    </w:p>
    <w:p w:rsidR="00AD5E16" w:rsidRPr="002A1D0C" w:rsidRDefault="00AD5E16" w:rsidP="00AD5E16">
      <w:pPr>
        <w:pStyle w:val="DATAAKTUdatauchwalenialubwydaniaaktu"/>
        <w:rPr>
          <w:rFonts w:asciiTheme="minorHAnsi" w:hAnsiTheme="minorHAnsi" w:cstheme="minorHAnsi"/>
        </w:rPr>
      </w:pPr>
      <w:r w:rsidRPr="002A1D0C">
        <w:rPr>
          <w:rFonts w:asciiTheme="minorHAnsi" w:hAnsiTheme="minorHAnsi" w:cstheme="minorHAnsi"/>
        </w:rPr>
        <w:t>z dnia……………….2019 r.</w:t>
      </w:r>
    </w:p>
    <w:p w:rsidR="00FB7605" w:rsidRPr="000E1642" w:rsidRDefault="005B0456" w:rsidP="005B045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A1D0C">
        <w:rPr>
          <w:rFonts w:cstheme="minorHAnsi"/>
          <w:b/>
          <w:sz w:val="24"/>
          <w:szCs w:val="24"/>
        </w:rPr>
        <w:t xml:space="preserve">o zmianie ustawy – Prawo geologiczne i górnicze </w:t>
      </w:r>
      <w:r w:rsidR="00AD5E16" w:rsidRPr="002A1D0C">
        <w:rPr>
          <w:rFonts w:cstheme="minorHAnsi"/>
          <w:b/>
          <w:sz w:val="24"/>
          <w:szCs w:val="24"/>
        </w:rPr>
        <w:t>oraz</w:t>
      </w:r>
      <w:r w:rsidR="00F57D5B" w:rsidRPr="00CF2165">
        <w:rPr>
          <w:rFonts w:cstheme="minorHAnsi"/>
          <w:b/>
          <w:color w:val="FF0000"/>
          <w:sz w:val="24"/>
          <w:szCs w:val="24"/>
        </w:rPr>
        <w:t xml:space="preserve"> </w:t>
      </w:r>
      <w:r w:rsidR="00FB7605" w:rsidRPr="000E1642">
        <w:rPr>
          <w:rFonts w:cstheme="minorHAnsi"/>
          <w:b/>
          <w:sz w:val="24"/>
          <w:szCs w:val="24"/>
        </w:rPr>
        <w:t xml:space="preserve">ustawy o udostępnianiu informacji </w:t>
      </w:r>
      <w:r w:rsidR="000E1642">
        <w:rPr>
          <w:rFonts w:cstheme="minorHAnsi"/>
          <w:b/>
          <w:sz w:val="24"/>
          <w:szCs w:val="24"/>
        </w:rPr>
        <w:br/>
      </w:r>
      <w:r w:rsidR="00FB7605" w:rsidRPr="000E1642">
        <w:rPr>
          <w:rFonts w:cstheme="minorHAnsi"/>
          <w:b/>
          <w:sz w:val="24"/>
          <w:szCs w:val="24"/>
        </w:rPr>
        <w:t>o środowisku i jego ochronie, udziale społeczeństwa w ochronie środowiska oraz o ocenach oddziaływania na środowisko</w:t>
      </w:r>
    </w:p>
    <w:p w:rsidR="00BA1A73" w:rsidRPr="002A1D0C" w:rsidRDefault="00BA1A73" w:rsidP="00FB7605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3B18BA" w:rsidRPr="002A1D0C" w:rsidRDefault="003B18BA" w:rsidP="005B045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61CAA" w:rsidRPr="002A1D0C" w:rsidRDefault="003B18BA" w:rsidP="00EF0D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A1D0C">
        <w:rPr>
          <w:rFonts w:cstheme="minorHAnsi"/>
          <w:b/>
          <w:sz w:val="24"/>
          <w:szCs w:val="24"/>
        </w:rPr>
        <w:t xml:space="preserve">Art. </w:t>
      </w:r>
      <w:r w:rsidR="002D70BD" w:rsidRPr="002A1D0C">
        <w:rPr>
          <w:rFonts w:cstheme="minorHAnsi"/>
          <w:b/>
          <w:sz w:val="24"/>
          <w:szCs w:val="24"/>
        </w:rPr>
        <w:t>1</w:t>
      </w:r>
      <w:r w:rsidR="002D70BD" w:rsidRPr="002A1D0C">
        <w:rPr>
          <w:rFonts w:cstheme="minorHAnsi"/>
          <w:sz w:val="24"/>
          <w:szCs w:val="24"/>
        </w:rPr>
        <w:t xml:space="preserve">. </w:t>
      </w:r>
      <w:r w:rsidRPr="002A1D0C">
        <w:rPr>
          <w:rFonts w:cstheme="minorHAnsi"/>
          <w:sz w:val="24"/>
          <w:szCs w:val="24"/>
        </w:rPr>
        <w:t xml:space="preserve">W ustawie z dnia 11 czerwca 2011 r. – Prawo geologiczne i górnicze (Dz. U. </w:t>
      </w:r>
      <w:r w:rsidR="005B0456" w:rsidRPr="002A1D0C">
        <w:rPr>
          <w:rFonts w:cstheme="minorHAnsi"/>
          <w:sz w:val="24"/>
          <w:szCs w:val="24"/>
        </w:rPr>
        <w:br/>
      </w:r>
      <w:r w:rsidR="0008745C" w:rsidRPr="002A1D0C">
        <w:rPr>
          <w:rFonts w:cstheme="minorHAnsi"/>
          <w:sz w:val="24"/>
          <w:szCs w:val="24"/>
        </w:rPr>
        <w:t>z 2019 r. poz. 868,</w:t>
      </w:r>
      <w:r w:rsidR="00EF3BD8" w:rsidRPr="002A1D0C">
        <w:rPr>
          <w:rFonts w:cstheme="minorHAnsi"/>
          <w:sz w:val="24"/>
          <w:szCs w:val="24"/>
        </w:rPr>
        <w:t>1214</w:t>
      </w:r>
      <w:r w:rsidR="0008745C" w:rsidRPr="002A1D0C">
        <w:rPr>
          <w:rFonts w:cstheme="minorHAnsi"/>
          <w:sz w:val="24"/>
          <w:szCs w:val="24"/>
        </w:rPr>
        <w:t xml:space="preserve"> i 1495</w:t>
      </w:r>
      <w:r w:rsidR="00EF3BD8" w:rsidRPr="002A1D0C">
        <w:rPr>
          <w:rFonts w:cstheme="minorHAnsi"/>
          <w:sz w:val="24"/>
          <w:szCs w:val="24"/>
        </w:rPr>
        <w:t>)</w:t>
      </w:r>
      <w:r w:rsidR="002D70BD" w:rsidRPr="002A1D0C">
        <w:rPr>
          <w:rFonts w:cstheme="minorHAnsi"/>
          <w:sz w:val="24"/>
          <w:szCs w:val="24"/>
        </w:rPr>
        <w:t xml:space="preserve"> </w:t>
      </w:r>
      <w:r w:rsidR="00EF3BD8" w:rsidRPr="002A1D0C">
        <w:rPr>
          <w:rFonts w:cstheme="minorHAnsi"/>
          <w:sz w:val="24"/>
          <w:szCs w:val="24"/>
        </w:rPr>
        <w:t>w dziale I</w:t>
      </w:r>
      <w:r w:rsidR="0009147C" w:rsidRPr="002A1D0C">
        <w:rPr>
          <w:rFonts w:cstheme="minorHAnsi"/>
          <w:sz w:val="24"/>
          <w:szCs w:val="24"/>
        </w:rPr>
        <w:t>II</w:t>
      </w:r>
      <w:r w:rsidR="00EF3BD8" w:rsidRPr="002A1D0C">
        <w:rPr>
          <w:rStyle w:val="tabulatory"/>
          <w:rFonts w:cstheme="minorHAnsi"/>
          <w:sz w:val="24"/>
          <w:szCs w:val="24"/>
        </w:rPr>
        <w:t> </w:t>
      </w:r>
      <w:r w:rsidR="0009147C" w:rsidRPr="002A1D0C">
        <w:rPr>
          <w:rStyle w:val="tabulatory"/>
          <w:rFonts w:cstheme="minorHAnsi"/>
          <w:sz w:val="24"/>
          <w:szCs w:val="24"/>
        </w:rPr>
        <w:t xml:space="preserve">po rozdziale 1 </w:t>
      </w:r>
      <w:r w:rsidR="00EF3BD8" w:rsidRPr="002A1D0C">
        <w:rPr>
          <w:rFonts w:cstheme="minorHAnsi"/>
          <w:sz w:val="24"/>
          <w:szCs w:val="24"/>
        </w:rPr>
        <w:t>dodaje się rozdział 1a w brzmieniu:</w:t>
      </w:r>
    </w:p>
    <w:p w:rsidR="00B61CAA" w:rsidRPr="002A1D0C" w:rsidRDefault="00B61CAA" w:rsidP="00EF3BD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EF3BD8" w:rsidRPr="002A1D0C" w:rsidRDefault="0008745C" w:rsidP="000E0301">
      <w:pPr>
        <w:pStyle w:val="Akapitzlist"/>
        <w:spacing w:after="0" w:line="360" w:lineRule="auto"/>
        <w:ind w:left="-142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A1D0C">
        <w:rPr>
          <w:rFonts w:eastAsia="Times New Roman" w:cstheme="minorHAnsi"/>
          <w:sz w:val="24"/>
          <w:szCs w:val="24"/>
          <w:lang w:eastAsia="pl-PL"/>
        </w:rPr>
        <w:t>„</w:t>
      </w:r>
      <w:r w:rsidR="0009147C" w:rsidRPr="002A1D0C">
        <w:rPr>
          <w:rFonts w:eastAsia="Times New Roman" w:cstheme="minorHAnsi"/>
          <w:sz w:val="24"/>
          <w:szCs w:val="24"/>
          <w:lang w:eastAsia="pl-PL"/>
        </w:rPr>
        <w:t>ROZDZIAŁ 1A</w:t>
      </w:r>
    </w:p>
    <w:p w:rsidR="00EF3BD8" w:rsidRPr="002A1D0C" w:rsidRDefault="0009147C" w:rsidP="0075441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2A1D0C">
        <w:rPr>
          <w:rFonts w:cstheme="minorHAnsi"/>
          <w:sz w:val="24"/>
          <w:szCs w:val="24"/>
        </w:rPr>
        <w:t xml:space="preserve">WYDOBYWANIE WĘGLA KAMIENNEGO LUB WĘGLA BRUNATNEGO ZE ZŁÓŻ </w:t>
      </w:r>
      <w:r w:rsidRPr="002A1D0C">
        <w:rPr>
          <w:rFonts w:cstheme="minorHAnsi"/>
          <w:sz w:val="24"/>
          <w:szCs w:val="24"/>
        </w:rPr>
        <w:br/>
        <w:t>O PODSTAWOWYM ZNACZENIU DLA GOSPODARKI NARODOWEJ.</w:t>
      </w:r>
    </w:p>
    <w:p w:rsidR="00754414" w:rsidRPr="002A1D0C" w:rsidRDefault="00754414" w:rsidP="00754414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6B5CEC" w:rsidRPr="00372DC3" w:rsidRDefault="005B0456" w:rsidP="006B5CEC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b/>
          <w:sz w:val="24"/>
          <w:szCs w:val="24"/>
        </w:rPr>
        <w:t>Art.</w:t>
      </w:r>
      <w:r w:rsidRPr="00372DC3">
        <w:rPr>
          <w:rFonts w:cstheme="minorHAnsi"/>
          <w:sz w:val="24"/>
          <w:szCs w:val="24"/>
        </w:rPr>
        <w:t xml:space="preserve"> </w:t>
      </w:r>
      <w:r w:rsidR="0009147C" w:rsidRPr="00372DC3">
        <w:rPr>
          <w:rFonts w:cstheme="minorHAnsi"/>
          <w:b/>
          <w:sz w:val="24"/>
          <w:szCs w:val="24"/>
        </w:rPr>
        <w:t>42a</w:t>
      </w:r>
      <w:r w:rsidR="002D70BD" w:rsidRPr="00372DC3">
        <w:rPr>
          <w:rFonts w:cstheme="minorHAnsi"/>
          <w:b/>
          <w:sz w:val="24"/>
          <w:szCs w:val="24"/>
        </w:rPr>
        <w:t>.</w:t>
      </w:r>
      <w:r w:rsidR="002D70BD" w:rsidRPr="00372DC3">
        <w:rPr>
          <w:rFonts w:cstheme="minorHAnsi"/>
          <w:sz w:val="24"/>
          <w:szCs w:val="24"/>
        </w:rPr>
        <w:t xml:space="preserve"> </w:t>
      </w:r>
      <w:r w:rsidR="00CC0A5E" w:rsidRPr="00372DC3">
        <w:rPr>
          <w:rFonts w:cstheme="minorHAnsi"/>
          <w:sz w:val="24"/>
          <w:szCs w:val="24"/>
        </w:rPr>
        <w:t xml:space="preserve">1. </w:t>
      </w:r>
      <w:r w:rsidR="00C36467" w:rsidRPr="00372DC3">
        <w:rPr>
          <w:rFonts w:cstheme="minorHAnsi"/>
          <w:sz w:val="24"/>
          <w:szCs w:val="24"/>
        </w:rPr>
        <w:t xml:space="preserve"> </w:t>
      </w:r>
      <w:r w:rsidR="006B5CEC" w:rsidRPr="00372DC3">
        <w:rPr>
          <w:rFonts w:cstheme="minorHAnsi"/>
          <w:sz w:val="24"/>
          <w:szCs w:val="24"/>
        </w:rPr>
        <w:t>P</w:t>
      </w:r>
      <w:r w:rsidR="00C36467" w:rsidRPr="00372DC3">
        <w:rPr>
          <w:rFonts w:cstheme="minorHAnsi"/>
          <w:sz w:val="24"/>
          <w:szCs w:val="24"/>
        </w:rPr>
        <w:t xml:space="preserve">rzed </w:t>
      </w:r>
      <w:r w:rsidR="0060105B" w:rsidRPr="00372DC3">
        <w:rPr>
          <w:rFonts w:cstheme="minorHAnsi"/>
          <w:sz w:val="24"/>
          <w:szCs w:val="24"/>
        </w:rPr>
        <w:t>złożeniem wniosku o uzyskanie</w:t>
      </w:r>
      <w:r w:rsidR="00C36467" w:rsidRPr="00372DC3">
        <w:rPr>
          <w:rFonts w:cstheme="minorHAnsi"/>
          <w:sz w:val="24"/>
          <w:szCs w:val="24"/>
        </w:rPr>
        <w:t xml:space="preserve"> koncesji </w:t>
      </w:r>
      <w:r w:rsidR="006B5CEC" w:rsidRPr="00372DC3">
        <w:rPr>
          <w:rFonts w:cstheme="minorHAnsi"/>
          <w:sz w:val="24"/>
          <w:szCs w:val="24"/>
        </w:rPr>
        <w:t xml:space="preserve">na wydobywanie węgla kamiennego lub węgla brunatnego ze złóż o podstawowym znaczeniu dla gospodarki narodowej jest </w:t>
      </w:r>
      <w:r w:rsidR="00B5108B" w:rsidRPr="00372DC3">
        <w:rPr>
          <w:rFonts w:cstheme="minorHAnsi"/>
          <w:sz w:val="24"/>
          <w:szCs w:val="24"/>
        </w:rPr>
        <w:t xml:space="preserve">wymagane </w:t>
      </w:r>
      <w:r w:rsidR="006B5CEC" w:rsidRPr="00372DC3">
        <w:rPr>
          <w:rFonts w:cstheme="minorHAnsi"/>
          <w:sz w:val="24"/>
          <w:szCs w:val="24"/>
        </w:rPr>
        <w:t xml:space="preserve">uzyskanie </w:t>
      </w:r>
      <w:r w:rsidR="00C36467" w:rsidRPr="00372DC3">
        <w:rPr>
          <w:rFonts w:cstheme="minorHAnsi"/>
          <w:sz w:val="24"/>
          <w:szCs w:val="24"/>
        </w:rPr>
        <w:t xml:space="preserve">decyzji o utworzeniu obszaru specjalnego przeznaczenia w zakresie wydobywania węgla kamiennego lub węgla brunatnego ze złóż o podstawowym znaczeniu </w:t>
      </w:r>
      <w:r w:rsidR="009748CE" w:rsidRPr="00372DC3">
        <w:rPr>
          <w:rFonts w:cstheme="minorHAnsi"/>
          <w:sz w:val="24"/>
          <w:szCs w:val="24"/>
        </w:rPr>
        <w:t>dla gospodarki narodowej, zwanego</w:t>
      </w:r>
      <w:r w:rsidR="00C36467" w:rsidRPr="00372DC3">
        <w:rPr>
          <w:rFonts w:cstheme="minorHAnsi"/>
          <w:sz w:val="24"/>
          <w:szCs w:val="24"/>
        </w:rPr>
        <w:t xml:space="preserve"> dalej „obsz</w:t>
      </w:r>
      <w:r w:rsidR="006B5CEC" w:rsidRPr="00372DC3">
        <w:rPr>
          <w:rFonts w:cstheme="minorHAnsi"/>
          <w:sz w:val="24"/>
          <w:szCs w:val="24"/>
        </w:rPr>
        <w:t>arem specjalnego przeznaczenia”.</w:t>
      </w:r>
    </w:p>
    <w:p w:rsidR="00F6116E" w:rsidRPr="00372DC3" w:rsidRDefault="00F57D5B" w:rsidP="00F6116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2. Z</w:t>
      </w:r>
      <w:r w:rsidR="004C5EE2" w:rsidRPr="00372DC3">
        <w:rPr>
          <w:rFonts w:cstheme="minorHAnsi"/>
          <w:sz w:val="24"/>
          <w:szCs w:val="24"/>
        </w:rPr>
        <w:t>łożami</w:t>
      </w:r>
      <w:r w:rsidR="0031404E" w:rsidRPr="00372DC3">
        <w:rPr>
          <w:rFonts w:cstheme="minorHAnsi"/>
          <w:sz w:val="24"/>
          <w:szCs w:val="24"/>
        </w:rPr>
        <w:t xml:space="preserve"> </w:t>
      </w:r>
      <w:r w:rsidRPr="00372DC3">
        <w:rPr>
          <w:rFonts w:cstheme="minorHAnsi"/>
          <w:sz w:val="24"/>
          <w:szCs w:val="24"/>
        </w:rPr>
        <w:t>węgla brunatnego o podstawowym znaczeniu dla gospodarki narodowej</w:t>
      </w:r>
      <w:r w:rsidR="00F6116E" w:rsidRPr="00372DC3">
        <w:rPr>
          <w:rFonts w:cstheme="minorHAnsi"/>
          <w:sz w:val="24"/>
          <w:szCs w:val="24"/>
        </w:rPr>
        <w:t xml:space="preserve"> </w:t>
      </w:r>
      <w:r w:rsidR="004C5EE2" w:rsidRPr="00372DC3">
        <w:rPr>
          <w:rFonts w:cstheme="minorHAnsi"/>
          <w:sz w:val="24"/>
          <w:szCs w:val="24"/>
        </w:rPr>
        <w:t xml:space="preserve">są </w:t>
      </w:r>
      <w:r w:rsidRPr="00372DC3">
        <w:rPr>
          <w:rFonts w:cstheme="minorHAnsi"/>
          <w:sz w:val="24"/>
          <w:szCs w:val="24"/>
        </w:rPr>
        <w:t xml:space="preserve">złoża węgla brunatnego </w:t>
      </w:r>
      <w:r w:rsidR="00F6116E" w:rsidRPr="00372DC3">
        <w:rPr>
          <w:rFonts w:cstheme="minorHAnsi"/>
          <w:sz w:val="24"/>
          <w:szCs w:val="24"/>
        </w:rPr>
        <w:t xml:space="preserve">o średniej miąższości pokładów większej niż </w:t>
      </w:r>
      <w:r w:rsidR="007B0E2C" w:rsidRPr="00372DC3">
        <w:rPr>
          <w:rFonts w:cstheme="minorHAnsi"/>
          <w:sz w:val="24"/>
          <w:szCs w:val="24"/>
        </w:rPr>
        <w:t>7 m</w:t>
      </w:r>
      <w:r w:rsidR="00EF0DAB" w:rsidRPr="00372DC3">
        <w:rPr>
          <w:rFonts w:cstheme="minorHAnsi"/>
          <w:sz w:val="24"/>
          <w:szCs w:val="24"/>
        </w:rPr>
        <w:t>.</w:t>
      </w:r>
      <w:r w:rsidR="007B0E2C" w:rsidRPr="00372DC3">
        <w:rPr>
          <w:rFonts w:cstheme="minorHAnsi"/>
          <w:sz w:val="24"/>
          <w:szCs w:val="24"/>
        </w:rPr>
        <w:t>, których eksploatacja jest niezbędna dla zapewnienia bezpieczeństwa surowcowego państwa.</w:t>
      </w:r>
    </w:p>
    <w:p w:rsidR="00CC0A5E" w:rsidRPr="00372DC3" w:rsidRDefault="00F6116E" w:rsidP="00B5108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3. Z</w:t>
      </w:r>
      <w:r w:rsidR="004C5EE2" w:rsidRPr="00372DC3">
        <w:rPr>
          <w:rFonts w:cstheme="minorHAnsi"/>
          <w:sz w:val="24"/>
          <w:szCs w:val="24"/>
        </w:rPr>
        <w:t>łożami</w:t>
      </w:r>
      <w:r w:rsidRPr="00372DC3">
        <w:rPr>
          <w:rFonts w:cstheme="minorHAnsi"/>
          <w:sz w:val="24"/>
          <w:szCs w:val="24"/>
        </w:rPr>
        <w:t xml:space="preserve"> węgla kamiennego o podstawowym znaczeniu dla gospodarki narodowej </w:t>
      </w:r>
      <w:r w:rsidR="004C5EE2" w:rsidRPr="00372DC3">
        <w:rPr>
          <w:rFonts w:cstheme="minorHAnsi"/>
          <w:sz w:val="24"/>
          <w:szCs w:val="24"/>
        </w:rPr>
        <w:t xml:space="preserve">są </w:t>
      </w:r>
      <w:r w:rsidRPr="00372DC3">
        <w:rPr>
          <w:rFonts w:cstheme="minorHAnsi"/>
          <w:sz w:val="24"/>
          <w:szCs w:val="24"/>
        </w:rPr>
        <w:t>złoża węgla kamiennego</w:t>
      </w:r>
      <w:r w:rsidR="009A050F" w:rsidRPr="00372DC3">
        <w:rPr>
          <w:rFonts w:cstheme="minorHAnsi"/>
          <w:sz w:val="24"/>
          <w:szCs w:val="24"/>
        </w:rPr>
        <w:t xml:space="preserve"> </w:t>
      </w:r>
      <w:r w:rsidR="00285B92" w:rsidRPr="00372DC3">
        <w:rPr>
          <w:rFonts w:cstheme="minorHAnsi"/>
          <w:sz w:val="24"/>
          <w:szCs w:val="24"/>
        </w:rPr>
        <w:t>o charakterystyce określonej wyróżnikiem</w:t>
      </w:r>
      <w:r w:rsidR="007B0E2C" w:rsidRPr="00372DC3">
        <w:rPr>
          <w:rFonts w:cstheme="minorHAnsi"/>
          <w:sz w:val="24"/>
          <w:szCs w:val="24"/>
        </w:rPr>
        <w:t xml:space="preserve"> od 31 do 37</w:t>
      </w:r>
      <w:r w:rsidR="00285B92" w:rsidRPr="00372DC3">
        <w:rPr>
          <w:rFonts w:cstheme="minorHAnsi"/>
          <w:sz w:val="24"/>
          <w:szCs w:val="24"/>
        </w:rPr>
        <w:t xml:space="preserve"> dla typów węgla kamiennego</w:t>
      </w:r>
      <w:r w:rsidR="00053CA5" w:rsidRPr="00372DC3">
        <w:rPr>
          <w:rFonts w:cstheme="minorHAnsi"/>
          <w:sz w:val="24"/>
          <w:szCs w:val="24"/>
        </w:rPr>
        <w:t>,</w:t>
      </w:r>
      <w:r w:rsidR="00285B92" w:rsidRPr="00372DC3">
        <w:rPr>
          <w:rFonts w:cstheme="minorHAnsi"/>
          <w:sz w:val="24"/>
          <w:szCs w:val="24"/>
        </w:rPr>
        <w:t xml:space="preserve"> określonych w normie PN-G-97002:2018-11</w:t>
      </w:r>
      <w:r w:rsidR="007B0E2C" w:rsidRPr="00372DC3">
        <w:rPr>
          <w:rFonts w:cstheme="minorHAnsi"/>
          <w:sz w:val="24"/>
          <w:szCs w:val="24"/>
        </w:rPr>
        <w:t>, których eksploatacja jest niezbędna dla zapewnienia bezpieczeństwa surowcowego państwa.</w:t>
      </w:r>
    </w:p>
    <w:p w:rsidR="002C5C82" w:rsidRPr="00372DC3" w:rsidRDefault="00B5108B" w:rsidP="00F165A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4</w:t>
      </w:r>
      <w:r w:rsidR="00CC0A5E" w:rsidRPr="00372DC3">
        <w:rPr>
          <w:rFonts w:cstheme="minorHAnsi"/>
          <w:sz w:val="24"/>
          <w:szCs w:val="24"/>
        </w:rPr>
        <w:t xml:space="preserve">. </w:t>
      </w:r>
      <w:r w:rsidR="009674FB">
        <w:rPr>
          <w:rFonts w:cstheme="minorHAnsi"/>
          <w:sz w:val="24"/>
          <w:szCs w:val="24"/>
        </w:rPr>
        <w:t xml:space="preserve">Rada Ministrów </w:t>
      </w:r>
      <w:r w:rsidR="00D66118" w:rsidRPr="00372DC3">
        <w:rPr>
          <w:rFonts w:cstheme="minorHAnsi"/>
          <w:sz w:val="24"/>
          <w:szCs w:val="24"/>
        </w:rPr>
        <w:t>określi, w drodze rozporządzenia, złoża węgla kamiennego lub węgla brunatnego o podstawowym znaczeniu dla gospodarki narodowej, wra</w:t>
      </w:r>
      <w:r w:rsidR="00CC262E" w:rsidRPr="00372DC3">
        <w:rPr>
          <w:rFonts w:cstheme="minorHAnsi"/>
          <w:sz w:val="24"/>
          <w:szCs w:val="24"/>
        </w:rPr>
        <w:t xml:space="preserve">z ze wskazaniem ich </w:t>
      </w:r>
      <w:r w:rsidR="00CC262E" w:rsidRPr="00372DC3">
        <w:rPr>
          <w:rFonts w:cstheme="minorHAnsi"/>
          <w:sz w:val="24"/>
          <w:szCs w:val="24"/>
        </w:rPr>
        <w:lastRenderedPageBreak/>
        <w:t xml:space="preserve">lokalizacji, </w:t>
      </w:r>
      <w:r w:rsidR="00D66118" w:rsidRPr="00372DC3">
        <w:rPr>
          <w:rFonts w:cstheme="minorHAnsi"/>
          <w:sz w:val="24"/>
          <w:szCs w:val="24"/>
        </w:rPr>
        <w:t>mając na uwadze zasadę racjonalnej gospodarki złożem oraz interes surowcowy państwa, a także potrzeb</w:t>
      </w:r>
      <w:r w:rsidR="00F165AB" w:rsidRPr="00372DC3">
        <w:rPr>
          <w:rFonts w:cstheme="minorHAnsi"/>
          <w:sz w:val="24"/>
          <w:szCs w:val="24"/>
        </w:rPr>
        <w:t>ę</w:t>
      </w:r>
      <w:r w:rsidR="00D66118" w:rsidRPr="00372DC3">
        <w:rPr>
          <w:rFonts w:cstheme="minorHAnsi"/>
          <w:sz w:val="24"/>
          <w:szCs w:val="24"/>
        </w:rPr>
        <w:t xml:space="preserve"> zapewnienia bezpieczeństwa energetycznego.</w:t>
      </w:r>
    </w:p>
    <w:p w:rsidR="002C5C82" w:rsidRPr="00372DC3" w:rsidRDefault="002C5C82" w:rsidP="00F165A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2C5C82" w:rsidRPr="00372DC3" w:rsidRDefault="002C5C82" w:rsidP="002C5C8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b/>
          <w:sz w:val="24"/>
          <w:szCs w:val="24"/>
        </w:rPr>
        <w:t>Art. 42b</w:t>
      </w:r>
      <w:r w:rsidRPr="00372DC3">
        <w:rPr>
          <w:rFonts w:cstheme="minorHAnsi"/>
          <w:sz w:val="24"/>
          <w:szCs w:val="24"/>
        </w:rPr>
        <w:t>.</w:t>
      </w:r>
      <w:r w:rsidR="00D66118" w:rsidRPr="00372DC3">
        <w:rPr>
          <w:rFonts w:cstheme="minorHAnsi"/>
          <w:sz w:val="24"/>
          <w:szCs w:val="24"/>
        </w:rPr>
        <w:t xml:space="preserve"> </w:t>
      </w:r>
      <w:r w:rsidRPr="00372DC3">
        <w:rPr>
          <w:rFonts w:cstheme="minorHAnsi"/>
          <w:sz w:val="24"/>
          <w:szCs w:val="24"/>
        </w:rPr>
        <w:t>Wniosek o wydanie decyzji o utworzeniu obszaru specjalnego przeznaczenia zawiera: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1)</w:t>
      </w:r>
      <w:r w:rsidRPr="00372DC3">
        <w:rPr>
          <w:rStyle w:val="tabulatory"/>
          <w:rFonts w:cstheme="minorHAnsi"/>
          <w:sz w:val="24"/>
          <w:szCs w:val="24"/>
        </w:rPr>
        <w:t>   </w:t>
      </w:r>
      <w:r w:rsidR="009674FB">
        <w:rPr>
          <w:rFonts w:cstheme="minorHAnsi"/>
          <w:sz w:val="24"/>
          <w:szCs w:val="24"/>
        </w:rPr>
        <w:t>dane identyfikujące podmiot</w:t>
      </w:r>
      <w:r w:rsidR="009674FB" w:rsidRPr="009674FB">
        <w:rPr>
          <w:rFonts w:cstheme="minorHAnsi"/>
          <w:sz w:val="24"/>
          <w:szCs w:val="24"/>
        </w:rPr>
        <w:t xml:space="preserve"> </w:t>
      </w:r>
      <w:r w:rsidR="009674FB" w:rsidRPr="00372DC3">
        <w:rPr>
          <w:rFonts w:cstheme="minorHAnsi"/>
          <w:sz w:val="24"/>
          <w:szCs w:val="24"/>
        </w:rPr>
        <w:t>zam</w:t>
      </w:r>
      <w:r w:rsidR="009674FB">
        <w:rPr>
          <w:rFonts w:cstheme="minorHAnsi"/>
          <w:sz w:val="24"/>
          <w:szCs w:val="24"/>
        </w:rPr>
        <w:t>ierzający</w:t>
      </w:r>
      <w:r w:rsidR="009674FB" w:rsidRPr="00372DC3">
        <w:rPr>
          <w:rFonts w:cstheme="minorHAnsi"/>
          <w:sz w:val="24"/>
          <w:szCs w:val="24"/>
        </w:rPr>
        <w:t xml:space="preserve"> podjąć działalność, o której mowa w </w:t>
      </w:r>
      <w:r w:rsidR="009674FB">
        <w:rPr>
          <w:rFonts w:cstheme="minorHAnsi"/>
          <w:sz w:val="24"/>
          <w:szCs w:val="24"/>
        </w:rPr>
        <w:t xml:space="preserve">art. 42a </w:t>
      </w:r>
      <w:r w:rsidR="009674FB" w:rsidRPr="00372DC3">
        <w:rPr>
          <w:rFonts w:cstheme="minorHAnsi"/>
          <w:sz w:val="24"/>
          <w:szCs w:val="24"/>
        </w:rPr>
        <w:t>ust. 1</w:t>
      </w:r>
      <w:r w:rsidR="009674FB">
        <w:rPr>
          <w:rFonts w:cstheme="minorHAnsi"/>
          <w:sz w:val="24"/>
          <w:szCs w:val="24"/>
        </w:rPr>
        <w:t>,</w:t>
      </w:r>
      <w:r w:rsidRPr="00372DC3">
        <w:rPr>
          <w:rFonts w:cstheme="minorHAnsi"/>
          <w:sz w:val="24"/>
          <w:szCs w:val="24"/>
        </w:rPr>
        <w:t xml:space="preserve"> </w:t>
      </w:r>
      <w:r w:rsidR="00760854">
        <w:rPr>
          <w:rFonts w:cstheme="minorHAnsi"/>
          <w:sz w:val="24"/>
          <w:szCs w:val="24"/>
        </w:rPr>
        <w:t xml:space="preserve">w </w:t>
      </w:r>
      <w:r w:rsidRPr="00372DC3">
        <w:rPr>
          <w:rFonts w:cstheme="minorHAnsi"/>
          <w:sz w:val="24"/>
          <w:szCs w:val="24"/>
        </w:rPr>
        <w:t>tym określenie jego statusu prawnego;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2)</w:t>
      </w:r>
      <w:r w:rsidRPr="00372DC3">
        <w:rPr>
          <w:rStyle w:val="tabulatory"/>
          <w:rFonts w:cstheme="minorHAnsi"/>
          <w:sz w:val="24"/>
          <w:szCs w:val="24"/>
        </w:rPr>
        <w:t>   </w:t>
      </w:r>
      <w:r w:rsidRPr="00372DC3">
        <w:rPr>
          <w:rFonts w:cstheme="minorHAnsi"/>
          <w:sz w:val="24"/>
          <w:szCs w:val="24"/>
        </w:rPr>
        <w:t>dane o strukturze kapitału i powiązaniach kapitałowych podmiotu</w:t>
      </w:r>
      <w:r w:rsidR="009674FB">
        <w:rPr>
          <w:rFonts w:cstheme="minorHAnsi"/>
          <w:sz w:val="24"/>
          <w:szCs w:val="24"/>
        </w:rPr>
        <w:t>, o którym mowa w pkt 1</w:t>
      </w:r>
      <w:r w:rsidRPr="00372DC3">
        <w:rPr>
          <w:rFonts w:cstheme="minorHAnsi"/>
          <w:sz w:val="24"/>
          <w:szCs w:val="24"/>
        </w:rPr>
        <w:t>;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3)</w:t>
      </w:r>
      <w:r w:rsidRPr="00372DC3">
        <w:rPr>
          <w:rStyle w:val="tabulatory"/>
          <w:rFonts w:cstheme="minorHAnsi"/>
          <w:sz w:val="24"/>
          <w:szCs w:val="24"/>
        </w:rPr>
        <w:t>   </w:t>
      </w:r>
      <w:r w:rsidRPr="00372DC3">
        <w:rPr>
          <w:rFonts w:cstheme="minorHAnsi"/>
          <w:sz w:val="24"/>
          <w:szCs w:val="24"/>
        </w:rPr>
        <w:t>dane o źródłach pochodzenia środków finansowych i sytuacji finansowej podmiotu</w:t>
      </w:r>
      <w:r w:rsidR="009674FB">
        <w:rPr>
          <w:rFonts w:cstheme="minorHAnsi"/>
          <w:sz w:val="24"/>
          <w:szCs w:val="24"/>
        </w:rPr>
        <w:t>,</w:t>
      </w:r>
      <w:r w:rsidR="009674FB" w:rsidRPr="009674FB">
        <w:rPr>
          <w:rFonts w:cstheme="minorHAnsi"/>
          <w:sz w:val="24"/>
          <w:szCs w:val="24"/>
        </w:rPr>
        <w:t xml:space="preserve"> </w:t>
      </w:r>
      <w:r w:rsidR="009674FB">
        <w:rPr>
          <w:rFonts w:cstheme="minorHAnsi"/>
          <w:sz w:val="24"/>
          <w:szCs w:val="24"/>
        </w:rPr>
        <w:t>o którym mowa w pkt 1</w:t>
      </w:r>
      <w:r w:rsidRPr="00372DC3">
        <w:rPr>
          <w:rFonts w:cstheme="minorHAnsi"/>
          <w:sz w:val="24"/>
          <w:szCs w:val="24"/>
        </w:rPr>
        <w:t>;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4)</w:t>
      </w:r>
      <w:r w:rsidRPr="00372DC3">
        <w:rPr>
          <w:rStyle w:val="tabulatory"/>
          <w:rFonts w:cstheme="minorHAnsi"/>
          <w:sz w:val="24"/>
          <w:szCs w:val="24"/>
        </w:rPr>
        <w:t>   </w:t>
      </w:r>
      <w:r w:rsidRPr="00372DC3">
        <w:rPr>
          <w:rFonts w:cstheme="minorHAnsi"/>
          <w:sz w:val="24"/>
          <w:szCs w:val="24"/>
        </w:rPr>
        <w:t>dane o strukturze organizacyjnej podmiotu</w:t>
      </w:r>
      <w:r w:rsidR="009674FB">
        <w:rPr>
          <w:rFonts w:cstheme="minorHAnsi"/>
          <w:sz w:val="24"/>
          <w:szCs w:val="24"/>
        </w:rPr>
        <w:t>,</w:t>
      </w:r>
      <w:r w:rsidR="009674FB" w:rsidRPr="009674FB">
        <w:rPr>
          <w:rFonts w:cstheme="minorHAnsi"/>
          <w:sz w:val="24"/>
          <w:szCs w:val="24"/>
        </w:rPr>
        <w:t xml:space="preserve"> </w:t>
      </w:r>
      <w:r w:rsidR="009674FB">
        <w:rPr>
          <w:rFonts w:cstheme="minorHAnsi"/>
          <w:sz w:val="24"/>
          <w:szCs w:val="24"/>
        </w:rPr>
        <w:t>o którym mowa w pkt 1</w:t>
      </w:r>
      <w:r w:rsidRPr="00372DC3">
        <w:rPr>
          <w:rFonts w:cstheme="minorHAnsi"/>
          <w:sz w:val="24"/>
          <w:szCs w:val="24"/>
        </w:rPr>
        <w:t>;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5)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dane wszystkich osób wchodzących w skład organów zarządzających i kontrolnych </w:t>
      </w:r>
      <w:r w:rsidR="00812869" w:rsidRPr="00372DC3">
        <w:rPr>
          <w:rFonts w:cstheme="minorHAnsi"/>
          <w:sz w:val="24"/>
          <w:szCs w:val="24"/>
        </w:rPr>
        <w:t>podmiotu</w:t>
      </w:r>
      <w:r w:rsidR="00812869">
        <w:rPr>
          <w:rFonts w:cstheme="minorHAnsi"/>
          <w:sz w:val="24"/>
          <w:szCs w:val="24"/>
        </w:rPr>
        <w:t>,</w:t>
      </w:r>
      <w:r w:rsidR="00812869" w:rsidRPr="009674FB">
        <w:rPr>
          <w:rFonts w:cstheme="minorHAnsi"/>
          <w:sz w:val="24"/>
          <w:szCs w:val="24"/>
        </w:rPr>
        <w:t xml:space="preserve"> </w:t>
      </w:r>
      <w:r w:rsidR="00812869">
        <w:rPr>
          <w:rFonts w:cstheme="minorHAnsi"/>
          <w:sz w:val="24"/>
          <w:szCs w:val="24"/>
        </w:rPr>
        <w:t xml:space="preserve">o którym mowa w pkt 1 </w:t>
      </w:r>
      <w:r w:rsidRPr="00372DC3">
        <w:rPr>
          <w:rFonts w:eastAsia="Times New Roman" w:cstheme="minorHAnsi"/>
          <w:sz w:val="24"/>
          <w:szCs w:val="24"/>
          <w:lang w:eastAsia="pl-PL"/>
        </w:rPr>
        <w:t>oraz dane osób działających z ich upoważnienia, obejmujące, w przypadku:</w:t>
      </w:r>
    </w:p>
    <w:p w:rsidR="002C5C82" w:rsidRPr="00372DC3" w:rsidRDefault="002C5C82" w:rsidP="002C5C82">
      <w:pPr>
        <w:spacing w:after="0" w:line="360" w:lineRule="auto"/>
        <w:ind w:left="141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>a)  obywateli polskich lub cudzoziemców posiadających numer PESEL - imię, nazwisko, numer PESEL oraz stanowisko lub funkcję pełnioną w danym podmiocie,</w:t>
      </w:r>
    </w:p>
    <w:p w:rsidR="002C5C82" w:rsidRPr="00372DC3" w:rsidRDefault="002C5C82" w:rsidP="002C5C82">
      <w:pPr>
        <w:spacing w:after="0" w:line="360" w:lineRule="auto"/>
        <w:ind w:left="141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>b)  cudzoziemców nieposiadających numeru PESEL - imię, nazwisko, datę i miejsce urodzenia, imiona rodziców, obywatelstwo, aktualny adres zamieszkania, numer paszportu lub innego dokumentu potwierdzającego tożsamość, a także stanowisko lub funkcję pełnioną w danym podmiocie;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 xml:space="preserve">6) </w:t>
      </w:r>
      <w:r w:rsidRPr="00372DC3">
        <w:rPr>
          <w:rFonts w:cstheme="minorHAnsi"/>
          <w:sz w:val="24"/>
          <w:szCs w:val="24"/>
        </w:rPr>
        <w:t xml:space="preserve">określenie granic terenu objętego wnioskiem, przedstawionych na kopii mapy zasadniczej lub w przypadku jej braku, na kopii mapy </w:t>
      </w:r>
      <w:r w:rsidRPr="00372DC3">
        <w:rPr>
          <w:rStyle w:val="txt-old"/>
          <w:rFonts w:cstheme="minorHAnsi"/>
          <w:sz w:val="24"/>
          <w:szCs w:val="24"/>
        </w:rPr>
        <w:t>katastralnej</w:t>
      </w:r>
      <w:r w:rsidRPr="00372DC3">
        <w:rPr>
          <w:rFonts w:cstheme="minorHAnsi"/>
          <w:sz w:val="24"/>
          <w:szCs w:val="24"/>
        </w:rPr>
        <w:t xml:space="preserve"> </w:t>
      </w:r>
      <w:r w:rsidRPr="00372DC3">
        <w:rPr>
          <w:rStyle w:val="txt-new"/>
          <w:rFonts w:cstheme="minorHAnsi"/>
          <w:sz w:val="24"/>
          <w:szCs w:val="24"/>
        </w:rPr>
        <w:t>ewidencyjnej</w:t>
      </w:r>
      <w:r w:rsidRPr="00372DC3">
        <w:rPr>
          <w:rFonts w:cstheme="minorHAnsi"/>
          <w:sz w:val="24"/>
          <w:szCs w:val="24"/>
        </w:rPr>
        <w:t>, przyjętych do państwowego zasobu geodezyjnego i kartograficznego, obejmujących teren, którego wniosek dotyczy i terenu, na który ta działalność będzie</w:t>
      </w:r>
      <w:r w:rsidR="009674FB">
        <w:rPr>
          <w:rFonts w:cstheme="minorHAnsi"/>
          <w:sz w:val="24"/>
          <w:szCs w:val="24"/>
        </w:rPr>
        <w:t xml:space="preserve"> oddziaływać</w:t>
      </w:r>
      <w:r w:rsidRPr="00372DC3">
        <w:rPr>
          <w:rFonts w:cstheme="minorHAnsi"/>
          <w:sz w:val="24"/>
          <w:szCs w:val="24"/>
        </w:rPr>
        <w:t>;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 xml:space="preserve">7) </w:t>
      </w:r>
      <w:r w:rsidRPr="00372DC3">
        <w:rPr>
          <w:rFonts w:cstheme="minorHAnsi"/>
          <w:sz w:val="24"/>
          <w:szCs w:val="24"/>
        </w:rPr>
        <w:t xml:space="preserve">wykaz nieruchomości lub ich części, zgodnie z ewidencją gruntów i budynków, na których planuje się utworzenie obszaru specjalnego przeznaczenia, ze wskazaniem nieruchomości, w stosunku do których podmiot nie posiada tytułu prawnego do nieruchomości; 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>8)</w:t>
      </w:r>
      <w:r w:rsidRPr="00372DC3">
        <w:rPr>
          <w:rStyle w:val="tabulatory"/>
          <w:rFonts w:cstheme="minorHAnsi"/>
          <w:sz w:val="24"/>
          <w:szCs w:val="24"/>
        </w:rPr>
        <w:t> </w:t>
      </w:r>
      <w:r w:rsidRPr="00372DC3">
        <w:rPr>
          <w:rFonts w:cstheme="minorHAnsi"/>
          <w:sz w:val="24"/>
          <w:szCs w:val="24"/>
        </w:rPr>
        <w:t>wypisy z rejestru gruntów wraz z wyrysami z mapy ewidencyjnej dla terenu objętego wnioskiem;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lastRenderedPageBreak/>
        <w:t>9) określenie rodzaju zamierzonej działalności;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10) planowany sposób i charakterystykę zagospodarowania terenu przedstawione w formie opisowej i graficznej,</w:t>
      </w:r>
    </w:p>
    <w:p w:rsidR="002C5C82" w:rsidRPr="00372DC3" w:rsidRDefault="002C5C82" w:rsidP="002C5C82">
      <w:pPr>
        <w:spacing w:after="0"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11) określenie uwarunkowań geologicznych terenu objętego zamierzoną działalnością.</w:t>
      </w:r>
    </w:p>
    <w:p w:rsidR="00E44B0F" w:rsidRPr="00372DC3" w:rsidRDefault="00E44B0F" w:rsidP="00F165A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CC262E" w:rsidRPr="00372DC3" w:rsidRDefault="002C5C82" w:rsidP="002C5C82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72DC3">
        <w:rPr>
          <w:rFonts w:cstheme="minorHAnsi"/>
          <w:b/>
          <w:sz w:val="24"/>
          <w:szCs w:val="24"/>
        </w:rPr>
        <w:t>Art. 42c</w:t>
      </w:r>
      <w:r w:rsidRPr="00372DC3">
        <w:rPr>
          <w:rFonts w:cstheme="minorHAnsi"/>
          <w:sz w:val="24"/>
          <w:szCs w:val="24"/>
        </w:rPr>
        <w:t>. 1.</w:t>
      </w:r>
      <w:r w:rsidR="00E44B0F" w:rsidRPr="00372DC3">
        <w:rPr>
          <w:rFonts w:cstheme="minorHAnsi"/>
          <w:sz w:val="24"/>
          <w:szCs w:val="24"/>
        </w:rPr>
        <w:t xml:space="preserve"> </w:t>
      </w:r>
      <w:r w:rsidR="0009147C" w:rsidRPr="00372DC3">
        <w:rPr>
          <w:rFonts w:eastAsia="Times New Roman" w:cstheme="minorHAnsi"/>
          <w:sz w:val="24"/>
          <w:szCs w:val="24"/>
          <w:lang w:eastAsia="pl-PL"/>
        </w:rPr>
        <w:t>Decyzję o</w:t>
      </w:r>
      <w:r w:rsidR="0009147C" w:rsidRPr="00372DC3">
        <w:rPr>
          <w:rFonts w:cstheme="minorHAnsi"/>
          <w:sz w:val="24"/>
          <w:szCs w:val="24"/>
        </w:rPr>
        <w:t xml:space="preserve"> utworzeniu obszaru specjalnego przeznaczenia</w:t>
      </w:r>
      <w:r w:rsidR="002121FE" w:rsidRPr="00372DC3">
        <w:rPr>
          <w:rFonts w:cstheme="minorHAnsi"/>
          <w:sz w:val="24"/>
          <w:szCs w:val="24"/>
        </w:rPr>
        <w:t xml:space="preserve"> </w:t>
      </w:r>
      <w:r w:rsidR="0009147C" w:rsidRPr="00372DC3">
        <w:rPr>
          <w:rFonts w:cstheme="minorHAnsi"/>
          <w:sz w:val="24"/>
          <w:szCs w:val="24"/>
        </w:rPr>
        <w:t>wydaje ministe</w:t>
      </w:r>
      <w:r w:rsidR="00CC262E" w:rsidRPr="00372DC3">
        <w:rPr>
          <w:rFonts w:cstheme="minorHAnsi"/>
          <w:sz w:val="24"/>
          <w:szCs w:val="24"/>
        </w:rPr>
        <w:t xml:space="preserve">r właściwy do spraw środowiska </w:t>
      </w:r>
      <w:r w:rsidR="00AD74E6" w:rsidRPr="00372DC3">
        <w:rPr>
          <w:rFonts w:cstheme="minorHAnsi"/>
          <w:sz w:val="24"/>
          <w:szCs w:val="24"/>
        </w:rPr>
        <w:t xml:space="preserve">na wniosek </w:t>
      </w:r>
      <w:r w:rsidR="00ED32F0" w:rsidRPr="00372DC3">
        <w:rPr>
          <w:rFonts w:cstheme="minorHAnsi"/>
          <w:sz w:val="24"/>
          <w:szCs w:val="24"/>
        </w:rPr>
        <w:t>podmiotu zam</w:t>
      </w:r>
      <w:r w:rsidR="001478C3" w:rsidRPr="00372DC3">
        <w:rPr>
          <w:rFonts w:cstheme="minorHAnsi"/>
          <w:sz w:val="24"/>
          <w:szCs w:val="24"/>
        </w:rPr>
        <w:t>ierzającego</w:t>
      </w:r>
      <w:r w:rsidR="00CC262E" w:rsidRPr="00372DC3">
        <w:rPr>
          <w:rFonts w:cstheme="minorHAnsi"/>
          <w:sz w:val="24"/>
          <w:szCs w:val="24"/>
        </w:rPr>
        <w:t xml:space="preserve"> podjąć działalność, o której mowa w </w:t>
      </w:r>
      <w:r w:rsidR="00C12C9D">
        <w:rPr>
          <w:rFonts w:cstheme="minorHAnsi"/>
          <w:sz w:val="24"/>
          <w:szCs w:val="24"/>
        </w:rPr>
        <w:t xml:space="preserve">art. 42a </w:t>
      </w:r>
      <w:r w:rsidR="00CC262E" w:rsidRPr="00372DC3">
        <w:rPr>
          <w:rFonts w:cstheme="minorHAnsi"/>
          <w:sz w:val="24"/>
          <w:szCs w:val="24"/>
        </w:rPr>
        <w:t>ust. 1</w:t>
      </w:r>
      <w:r w:rsidR="0009147C" w:rsidRPr="00372DC3">
        <w:rPr>
          <w:rFonts w:cstheme="minorHAnsi"/>
          <w:sz w:val="24"/>
          <w:szCs w:val="24"/>
        </w:rPr>
        <w:t>.</w:t>
      </w:r>
      <w:r w:rsidR="002121FE" w:rsidRPr="00372DC3">
        <w:rPr>
          <w:rFonts w:cstheme="minorHAnsi"/>
          <w:sz w:val="24"/>
          <w:szCs w:val="24"/>
        </w:rPr>
        <w:t xml:space="preserve"> </w:t>
      </w:r>
    </w:p>
    <w:p w:rsidR="00AD74E6" w:rsidRPr="00372DC3" w:rsidRDefault="002C5C82" w:rsidP="0064648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2</w:t>
      </w:r>
      <w:r w:rsidR="00CC262E" w:rsidRPr="00372DC3">
        <w:rPr>
          <w:rFonts w:cstheme="minorHAnsi"/>
          <w:sz w:val="24"/>
          <w:szCs w:val="24"/>
        </w:rPr>
        <w:t xml:space="preserve">. </w:t>
      </w:r>
      <w:r w:rsidR="002121FE" w:rsidRPr="00372DC3">
        <w:rPr>
          <w:rFonts w:cstheme="minorHAnsi"/>
          <w:sz w:val="24"/>
          <w:szCs w:val="24"/>
        </w:rPr>
        <w:t>Stroną postępowania o utworzeniu obszaru specjalnego przeznaczenia jest wyłącznie podmiot</w:t>
      </w:r>
      <w:r w:rsidR="00646484" w:rsidRPr="00372DC3">
        <w:rPr>
          <w:rFonts w:cstheme="minorHAnsi"/>
          <w:sz w:val="24"/>
          <w:szCs w:val="24"/>
        </w:rPr>
        <w:t>, o któr</w:t>
      </w:r>
      <w:r w:rsidR="00DC69EA" w:rsidRPr="00372DC3">
        <w:rPr>
          <w:rFonts w:cstheme="minorHAnsi"/>
          <w:sz w:val="24"/>
          <w:szCs w:val="24"/>
        </w:rPr>
        <w:t>ym</w:t>
      </w:r>
      <w:r w:rsidR="00646484" w:rsidRPr="00372DC3">
        <w:rPr>
          <w:rFonts w:cstheme="minorHAnsi"/>
          <w:sz w:val="24"/>
          <w:szCs w:val="24"/>
        </w:rPr>
        <w:t xml:space="preserve"> mowa w ust. </w:t>
      </w:r>
      <w:r w:rsidR="00C12C9D">
        <w:rPr>
          <w:rFonts w:cstheme="minorHAnsi"/>
          <w:sz w:val="24"/>
          <w:szCs w:val="24"/>
        </w:rPr>
        <w:t>1</w:t>
      </w:r>
      <w:r w:rsidR="00646484" w:rsidRPr="00372DC3">
        <w:rPr>
          <w:rFonts w:cstheme="minorHAnsi"/>
          <w:sz w:val="24"/>
          <w:szCs w:val="24"/>
        </w:rPr>
        <w:t xml:space="preserve">. </w:t>
      </w:r>
    </w:p>
    <w:p w:rsidR="00EC7F69" w:rsidRPr="00372DC3" w:rsidRDefault="002C5C82" w:rsidP="00EC7F6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3</w:t>
      </w:r>
      <w:r w:rsidR="00EC7F69" w:rsidRPr="00372DC3">
        <w:rPr>
          <w:rFonts w:cstheme="minorHAnsi"/>
          <w:sz w:val="24"/>
          <w:szCs w:val="24"/>
        </w:rPr>
        <w:t>. Decyzję o utworzeniu obszaru specjalnego przeznaczenia wydaje się po zasięgnięciu opinii:</w:t>
      </w:r>
    </w:p>
    <w:p w:rsidR="00EC7F69" w:rsidRPr="00372DC3" w:rsidRDefault="00EC7F69" w:rsidP="00EC7F69">
      <w:pPr>
        <w:pStyle w:val="Akapitzlist"/>
        <w:numPr>
          <w:ilvl w:val="0"/>
          <w:numId w:val="6"/>
        </w:numPr>
        <w:spacing w:after="0" w:line="360" w:lineRule="auto"/>
        <w:ind w:firstLine="66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Szefa Agencji Bezpieczeństwa Wewnętrznego oraz Szefa Agencji Wywiadu </w:t>
      </w:r>
      <w:r w:rsidR="00886463" w:rsidRPr="00372DC3">
        <w:rPr>
          <w:rFonts w:cstheme="minorHAnsi"/>
          <w:sz w:val="24"/>
          <w:szCs w:val="24"/>
        </w:rPr>
        <w:t>–</w:t>
      </w:r>
      <w:r w:rsidR="00775915" w:rsidRPr="00372DC3">
        <w:rPr>
          <w:rFonts w:cstheme="minorHAnsi"/>
          <w:sz w:val="24"/>
          <w:szCs w:val="24"/>
        </w:rPr>
        <w:t xml:space="preserve"> </w:t>
      </w:r>
      <w:r w:rsidR="00886463" w:rsidRPr="00372DC3">
        <w:rPr>
          <w:rFonts w:cstheme="minorHAnsi"/>
          <w:sz w:val="24"/>
          <w:szCs w:val="24"/>
        </w:rPr>
        <w:t xml:space="preserve">dotyczącej </w:t>
      </w:r>
      <w:r w:rsidRPr="00372DC3">
        <w:rPr>
          <w:rFonts w:cstheme="minorHAnsi"/>
          <w:sz w:val="24"/>
          <w:szCs w:val="24"/>
        </w:rPr>
        <w:t>podmiotu</w:t>
      </w:r>
      <w:r w:rsidR="00886463" w:rsidRPr="00372DC3">
        <w:rPr>
          <w:rFonts w:cstheme="minorHAnsi"/>
          <w:sz w:val="24"/>
          <w:szCs w:val="24"/>
        </w:rPr>
        <w:t xml:space="preserve"> zamierzającego</w:t>
      </w:r>
      <w:r w:rsidR="007A27EB" w:rsidRPr="00372DC3">
        <w:rPr>
          <w:rFonts w:cstheme="minorHAnsi"/>
          <w:sz w:val="24"/>
          <w:szCs w:val="24"/>
        </w:rPr>
        <w:t xml:space="preserve"> ubiegać się o tę</w:t>
      </w:r>
      <w:r w:rsidRPr="00372DC3">
        <w:rPr>
          <w:rFonts w:cstheme="minorHAnsi"/>
          <w:sz w:val="24"/>
          <w:szCs w:val="24"/>
        </w:rPr>
        <w:t xml:space="preserve"> decyzję</w:t>
      </w:r>
      <w:r w:rsidR="00886463" w:rsidRPr="00372DC3">
        <w:rPr>
          <w:rFonts w:cstheme="minorHAnsi"/>
          <w:sz w:val="24"/>
          <w:szCs w:val="24"/>
        </w:rPr>
        <w:t xml:space="preserve"> w zakresie, o którym mowa w art.</w:t>
      </w:r>
      <w:r w:rsidR="00543BE3" w:rsidRPr="00372DC3">
        <w:rPr>
          <w:rFonts w:cstheme="minorHAnsi"/>
          <w:sz w:val="24"/>
          <w:szCs w:val="24"/>
        </w:rPr>
        <w:t xml:space="preserve"> 42</w:t>
      </w:r>
      <w:r w:rsidR="00C12C9D">
        <w:rPr>
          <w:rFonts w:cstheme="minorHAnsi"/>
          <w:sz w:val="24"/>
          <w:szCs w:val="24"/>
        </w:rPr>
        <w:t>d</w:t>
      </w:r>
      <w:r w:rsidR="00543BE3" w:rsidRPr="00372DC3">
        <w:rPr>
          <w:rFonts w:cstheme="minorHAnsi"/>
          <w:sz w:val="24"/>
          <w:szCs w:val="24"/>
        </w:rPr>
        <w:t xml:space="preserve"> ust. 1 pkt 1</w:t>
      </w:r>
      <w:r w:rsidRPr="00372DC3">
        <w:rPr>
          <w:rFonts w:cstheme="minorHAnsi"/>
          <w:sz w:val="24"/>
          <w:szCs w:val="24"/>
        </w:rPr>
        <w:t>;</w:t>
      </w:r>
    </w:p>
    <w:p w:rsidR="00EC7F69" w:rsidRPr="00372DC3" w:rsidRDefault="00177A7B" w:rsidP="005A48CC">
      <w:pPr>
        <w:pStyle w:val="Akapitzlist"/>
        <w:numPr>
          <w:ilvl w:val="0"/>
          <w:numId w:val="6"/>
        </w:numPr>
        <w:spacing w:after="0" w:line="360" w:lineRule="auto"/>
        <w:ind w:firstLine="66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ministra </w:t>
      </w:r>
      <w:r w:rsidR="0094287A" w:rsidRPr="00372DC3">
        <w:rPr>
          <w:rFonts w:cstheme="minorHAnsi"/>
          <w:sz w:val="24"/>
          <w:szCs w:val="24"/>
        </w:rPr>
        <w:t xml:space="preserve">właściwego </w:t>
      </w:r>
      <w:r w:rsidRPr="00372DC3">
        <w:rPr>
          <w:rFonts w:cstheme="minorHAnsi"/>
          <w:sz w:val="24"/>
          <w:szCs w:val="24"/>
        </w:rPr>
        <w:t xml:space="preserve">do spraw gospodarki </w:t>
      </w:r>
      <w:r w:rsidR="0094287A" w:rsidRPr="00372DC3">
        <w:rPr>
          <w:rFonts w:cstheme="minorHAnsi"/>
          <w:sz w:val="24"/>
          <w:szCs w:val="24"/>
        </w:rPr>
        <w:t xml:space="preserve">złożami </w:t>
      </w:r>
      <w:r w:rsidRPr="00372DC3">
        <w:rPr>
          <w:rFonts w:cstheme="minorHAnsi"/>
          <w:sz w:val="24"/>
          <w:szCs w:val="24"/>
        </w:rPr>
        <w:t>kopal</w:t>
      </w:r>
      <w:r w:rsidR="0094287A" w:rsidRPr="00372DC3">
        <w:rPr>
          <w:rFonts w:cstheme="minorHAnsi"/>
          <w:sz w:val="24"/>
          <w:szCs w:val="24"/>
        </w:rPr>
        <w:t>i</w:t>
      </w:r>
      <w:r w:rsidR="005A48CC" w:rsidRPr="00372DC3">
        <w:rPr>
          <w:rFonts w:cstheme="minorHAnsi"/>
          <w:sz w:val="24"/>
          <w:szCs w:val="24"/>
        </w:rPr>
        <w:t>n</w:t>
      </w:r>
      <w:r w:rsidR="006149DA" w:rsidRPr="00372DC3">
        <w:rPr>
          <w:rFonts w:cstheme="minorHAnsi"/>
          <w:sz w:val="24"/>
          <w:szCs w:val="24"/>
        </w:rPr>
        <w:t xml:space="preserve"> – w zakresie potrzeb bezpieczeństwa energetycznego kraju</w:t>
      </w:r>
      <w:r w:rsidR="005A48CC" w:rsidRPr="00372DC3">
        <w:rPr>
          <w:rFonts w:cstheme="minorHAnsi"/>
          <w:sz w:val="24"/>
          <w:szCs w:val="24"/>
        </w:rPr>
        <w:t>;</w:t>
      </w:r>
    </w:p>
    <w:p w:rsidR="005A48CC" w:rsidRPr="00372DC3" w:rsidRDefault="005A48CC" w:rsidP="005A48CC">
      <w:pPr>
        <w:pStyle w:val="Akapitzlist"/>
        <w:numPr>
          <w:ilvl w:val="0"/>
          <w:numId w:val="6"/>
        </w:numPr>
        <w:spacing w:after="0" w:line="360" w:lineRule="auto"/>
        <w:ind w:firstLine="66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właściwego miejscowo wójta (burmistrza, prezydenta miasta) - w zakresie polityki przestrzennej gminy.</w:t>
      </w:r>
    </w:p>
    <w:p w:rsidR="00D90105" w:rsidRPr="00372DC3" w:rsidRDefault="002C5C82" w:rsidP="00D90105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>4</w:t>
      </w:r>
      <w:r w:rsidR="00EC7F69" w:rsidRPr="00372DC3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E13927" w:rsidRPr="00372DC3">
        <w:rPr>
          <w:rFonts w:eastAsia="Times New Roman" w:cstheme="minorHAnsi"/>
          <w:sz w:val="24"/>
          <w:szCs w:val="24"/>
          <w:lang w:eastAsia="pl-PL"/>
        </w:rPr>
        <w:t xml:space="preserve">Organy, o których mowa w ust. </w:t>
      </w:r>
      <w:r w:rsidR="00C12C9D">
        <w:rPr>
          <w:rFonts w:eastAsia="Times New Roman" w:cstheme="minorHAnsi"/>
          <w:sz w:val="24"/>
          <w:szCs w:val="24"/>
          <w:lang w:eastAsia="pl-PL"/>
        </w:rPr>
        <w:t>3</w:t>
      </w:r>
      <w:r w:rsidR="00EC7F69" w:rsidRPr="00372DC3">
        <w:rPr>
          <w:rFonts w:eastAsia="Times New Roman" w:cstheme="minorHAnsi"/>
          <w:sz w:val="24"/>
          <w:szCs w:val="24"/>
          <w:lang w:eastAsia="pl-PL"/>
        </w:rPr>
        <w:t xml:space="preserve">, przedstawiają ministrowi właściwemu do spraw środowiska, opinie, </w:t>
      </w:r>
      <w:r w:rsidR="00D90105" w:rsidRPr="00372DC3">
        <w:rPr>
          <w:rFonts w:cstheme="minorHAnsi"/>
          <w:sz w:val="24"/>
          <w:szCs w:val="24"/>
        </w:rPr>
        <w:t>nie później niż w terminie 14 dni od dnia</w:t>
      </w:r>
      <w:r w:rsidR="00EC7F69" w:rsidRPr="00372DC3">
        <w:rPr>
          <w:rFonts w:eastAsia="Times New Roman" w:cstheme="minorHAnsi"/>
          <w:sz w:val="24"/>
          <w:szCs w:val="24"/>
          <w:lang w:eastAsia="pl-PL"/>
        </w:rPr>
        <w:t xml:space="preserve"> otrzymania wniosk</w:t>
      </w:r>
      <w:r w:rsidR="00D90105" w:rsidRPr="00372DC3">
        <w:rPr>
          <w:rFonts w:eastAsia="Times New Roman" w:cstheme="minorHAnsi"/>
          <w:sz w:val="24"/>
          <w:szCs w:val="24"/>
          <w:lang w:eastAsia="pl-PL"/>
        </w:rPr>
        <w:t>u</w:t>
      </w:r>
      <w:r w:rsidR="00EC7F69" w:rsidRPr="00372DC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287A" w:rsidRPr="00372DC3">
        <w:rPr>
          <w:rFonts w:eastAsia="Times New Roman" w:cstheme="minorHAnsi"/>
          <w:sz w:val="24"/>
          <w:szCs w:val="24"/>
          <w:lang w:eastAsia="pl-PL"/>
        </w:rPr>
        <w:t xml:space="preserve">tego ministra </w:t>
      </w:r>
      <w:r w:rsidR="00EC7F69"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="00EC7F69" w:rsidRPr="00372DC3">
        <w:rPr>
          <w:rFonts w:cstheme="minorHAnsi"/>
          <w:sz w:val="24"/>
          <w:szCs w:val="24"/>
        </w:rPr>
        <w:t xml:space="preserve">wydanie opinii. </w:t>
      </w:r>
    </w:p>
    <w:p w:rsidR="00D90105" w:rsidRPr="0016368D" w:rsidRDefault="002C5C82" w:rsidP="00EC7F6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5</w:t>
      </w:r>
      <w:r w:rsidR="00D90105" w:rsidRPr="00372DC3">
        <w:rPr>
          <w:rFonts w:cstheme="minorHAnsi"/>
          <w:sz w:val="24"/>
          <w:szCs w:val="24"/>
        </w:rPr>
        <w:t xml:space="preserve">. </w:t>
      </w:r>
      <w:r w:rsidR="006149DA" w:rsidRPr="00372DC3">
        <w:rPr>
          <w:rFonts w:cstheme="minorHAnsi"/>
          <w:sz w:val="24"/>
          <w:szCs w:val="24"/>
        </w:rPr>
        <w:t>Jeże</w:t>
      </w:r>
      <w:r w:rsidR="00E13927" w:rsidRPr="00372DC3">
        <w:rPr>
          <w:rFonts w:cstheme="minorHAnsi"/>
          <w:sz w:val="24"/>
          <w:szCs w:val="24"/>
        </w:rPr>
        <w:t xml:space="preserve">li organ, o którym mowa w ust. </w:t>
      </w:r>
      <w:r w:rsidR="00C12C9D">
        <w:rPr>
          <w:rFonts w:cstheme="minorHAnsi"/>
          <w:sz w:val="24"/>
          <w:szCs w:val="24"/>
        </w:rPr>
        <w:t>3</w:t>
      </w:r>
      <w:r w:rsidR="006149DA" w:rsidRPr="00372DC3">
        <w:rPr>
          <w:rFonts w:cstheme="minorHAnsi"/>
          <w:sz w:val="24"/>
          <w:szCs w:val="24"/>
        </w:rPr>
        <w:t xml:space="preserve"> pkt 3</w:t>
      </w:r>
      <w:r w:rsidR="008C019E">
        <w:rPr>
          <w:rFonts w:cstheme="minorHAnsi"/>
          <w:sz w:val="24"/>
          <w:szCs w:val="24"/>
        </w:rPr>
        <w:t>,</w:t>
      </w:r>
      <w:r w:rsidR="006149DA" w:rsidRPr="00372DC3">
        <w:rPr>
          <w:rFonts w:cstheme="minorHAnsi"/>
          <w:sz w:val="24"/>
          <w:szCs w:val="24"/>
        </w:rPr>
        <w:t xml:space="preserve"> nie wyda opinii w terminie </w:t>
      </w:r>
      <w:r w:rsidR="00AA1992" w:rsidRPr="00372DC3">
        <w:rPr>
          <w:rFonts w:eastAsia="Times New Roman" w:cstheme="minorHAnsi"/>
          <w:sz w:val="24"/>
          <w:szCs w:val="24"/>
          <w:lang w:eastAsia="pl-PL"/>
        </w:rPr>
        <w:t xml:space="preserve">14 dni od dnia otrzymania wniosku </w:t>
      </w:r>
      <w:r w:rsidR="00C26BA6">
        <w:rPr>
          <w:rFonts w:cstheme="minorHAnsi"/>
          <w:sz w:val="24"/>
          <w:szCs w:val="24"/>
        </w:rPr>
        <w:t xml:space="preserve">uważa </w:t>
      </w:r>
      <w:r w:rsidR="00C26BA6" w:rsidRPr="0016368D">
        <w:rPr>
          <w:rFonts w:cstheme="minorHAnsi"/>
          <w:sz w:val="24"/>
          <w:szCs w:val="24"/>
        </w:rPr>
        <w:t>się, że wydał o</w:t>
      </w:r>
      <w:r w:rsidR="0016368D" w:rsidRPr="0016368D">
        <w:rPr>
          <w:rFonts w:cstheme="minorHAnsi"/>
          <w:sz w:val="24"/>
          <w:szCs w:val="24"/>
        </w:rPr>
        <w:t>pinię</w:t>
      </w:r>
      <w:r w:rsidR="00C26BA6" w:rsidRPr="0016368D">
        <w:rPr>
          <w:rFonts w:cstheme="minorHAnsi"/>
          <w:sz w:val="24"/>
          <w:szCs w:val="24"/>
        </w:rPr>
        <w:t xml:space="preserve"> </w:t>
      </w:r>
      <w:r w:rsidR="0016368D" w:rsidRPr="0016368D">
        <w:rPr>
          <w:rFonts w:cstheme="minorHAnsi"/>
          <w:sz w:val="24"/>
          <w:szCs w:val="24"/>
        </w:rPr>
        <w:t>pozytywną</w:t>
      </w:r>
      <w:r w:rsidR="006149DA" w:rsidRPr="0016368D">
        <w:rPr>
          <w:rFonts w:cstheme="minorHAnsi"/>
          <w:sz w:val="24"/>
          <w:szCs w:val="24"/>
        </w:rPr>
        <w:t>.</w:t>
      </w:r>
      <w:r w:rsidR="00D90105" w:rsidRPr="0016368D">
        <w:rPr>
          <w:rFonts w:cstheme="minorHAnsi"/>
          <w:sz w:val="24"/>
          <w:szCs w:val="24"/>
        </w:rPr>
        <w:t xml:space="preserve"> </w:t>
      </w:r>
    </w:p>
    <w:p w:rsidR="00EC7F69" w:rsidRPr="00372DC3" w:rsidRDefault="002C5C82" w:rsidP="00EC7F69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cstheme="minorHAnsi"/>
          <w:sz w:val="24"/>
          <w:szCs w:val="24"/>
        </w:rPr>
        <w:t>6</w:t>
      </w:r>
      <w:r w:rsidR="00EC7F69" w:rsidRPr="00372DC3">
        <w:rPr>
          <w:rFonts w:cstheme="minorHAnsi"/>
          <w:sz w:val="24"/>
          <w:szCs w:val="24"/>
        </w:rPr>
        <w:t xml:space="preserve">. </w:t>
      </w:r>
      <w:r w:rsidR="00E13927" w:rsidRPr="00372DC3">
        <w:rPr>
          <w:rFonts w:eastAsia="Times New Roman" w:cstheme="minorHAnsi"/>
          <w:sz w:val="24"/>
          <w:szCs w:val="24"/>
          <w:lang w:eastAsia="pl-PL"/>
        </w:rPr>
        <w:t xml:space="preserve">Organy, o których mowa w ust. </w:t>
      </w:r>
      <w:r w:rsidR="00C12C9D">
        <w:rPr>
          <w:rFonts w:eastAsia="Times New Roman" w:cstheme="minorHAnsi"/>
          <w:sz w:val="24"/>
          <w:szCs w:val="24"/>
          <w:lang w:eastAsia="pl-PL"/>
        </w:rPr>
        <w:t>3</w:t>
      </w:r>
      <w:r w:rsidR="00EC7F69" w:rsidRPr="00372DC3">
        <w:rPr>
          <w:rFonts w:eastAsia="Times New Roman" w:cstheme="minorHAnsi"/>
          <w:sz w:val="24"/>
          <w:szCs w:val="24"/>
          <w:lang w:eastAsia="pl-PL"/>
        </w:rPr>
        <w:t xml:space="preserve"> pkt 1, mogą odstąpić od uzasadnienia opinii ze względu na interes bezpieczeństwa państwa lub porządek publiczny.</w:t>
      </w:r>
    </w:p>
    <w:p w:rsidR="003F613D" w:rsidRPr="00372DC3" w:rsidRDefault="002C5C82" w:rsidP="003F613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7</w:t>
      </w:r>
      <w:r w:rsidR="003F613D" w:rsidRPr="00372DC3">
        <w:rPr>
          <w:rFonts w:cstheme="minorHAnsi"/>
          <w:sz w:val="24"/>
          <w:szCs w:val="24"/>
        </w:rPr>
        <w:t>. W postępowaniach, przed o</w:t>
      </w:r>
      <w:r w:rsidR="00E13927" w:rsidRPr="00372DC3">
        <w:rPr>
          <w:rFonts w:cstheme="minorHAnsi"/>
          <w:sz w:val="24"/>
          <w:szCs w:val="24"/>
        </w:rPr>
        <w:t xml:space="preserve">rganami, o których mowa w ust. </w:t>
      </w:r>
      <w:r w:rsidR="00C12C9D">
        <w:rPr>
          <w:rFonts w:cstheme="minorHAnsi"/>
          <w:sz w:val="24"/>
          <w:szCs w:val="24"/>
        </w:rPr>
        <w:t>3</w:t>
      </w:r>
      <w:r w:rsidR="003F613D" w:rsidRPr="00372DC3">
        <w:rPr>
          <w:rFonts w:cstheme="minorHAnsi"/>
          <w:sz w:val="24"/>
          <w:szCs w:val="24"/>
        </w:rPr>
        <w:t xml:space="preserve"> zażalenie przysługuje wyłącznie po</w:t>
      </w:r>
      <w:r w:rsidR="00E13927" w:rsidRPr="00372DC3">
        <w:rPr>
          <w:rFonts w:cstheme="minorHAnsi"/>
          <w:sz w:val="24"/>
          <w:szCs w:val="24"/>
        </w:rPr>
        <w:t xml:space="preserve">dmiotowi, o którym mowa w ust. </w:t>
      </w:r>
      <w:r w:rsidR="00C12C9D">
        <w:rPr>
          <w:rFonts w:cstheme="minorHAnsi"/>
          <w:sz w:val="24"/>
          <w:szCs w:val="24"/>
        </w:rPr>
        <w:t>2</w:t>
      </w:r>
      <w:r w:rsidR="003F613D" w:rsidRPr="00372DC3">
        <w:rPr>
          <w:rFonts w:cstheme="minorHAnsi"/>
          <w:sz w:val="24"/>
          <w:szCs w:val="24"/>
        </w:rPr>
        <w:t xml:space="preserve">. </w:t>
      </w:r>
    </w:p>
    <w:p w:rsidR="006149DA" w:rsidRPr="00372DC3" w:rsidRDefault="002C5C82" w:rsidP="00EC7F6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>8</w:t>
      </w:r>
      <w:r w:rsidR="00EC7F69" w:rsidRPr="00372DC3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EC7F69" w:rsidRPr="00372DC3">
        <w:rPr>
          <w:rFonts w:cstheme="minorHAnsi"/>
          <w:sz w:val="24"/>
          <w:szCs w:val="24"/>
        </w:rPr>
        <w:t xml:space="preserve">W postępowaniu o utworzeniu obszaru specjalnego przeznaczenia </w:t>
      </w:r>
      <w:r w:rsidR="003F613D" w:rsidRPr="00372DC3">
        <w:rPr>
          <w:rFonts w:cstheme="minorHAnsi"/>
          <w:sz w:val="24"/>
          <w:szCs w:val="24"/>
        </w:rPr>
        <w:t xml:space="preserve">oraz </w:t>
      </w:r>
      <w:r w:rsidR="008C019E">
        <w:rPr>
          <w:rFonts w:cstheme="minorHAnsi"/>
          <w:sz w:val="24"/>
          <w:szCs w:val="24"/>
        </w:rPr>
        <w:br/>
      </w:r>
      <w:r w:rsidR="003F613D" w:rsidRPr="00372DC3">
        <w:rPr>
          <w:rFonts w:cstheme="minorHAnsi"/>
          <w:sz w:val="24"/>
          <w:szCs w:val="24"/>
        </w:rPr>
        <w:t>w postępowaniach</w:t>
      </w:r>
      <w:r w:rsidR="00596939" w:rsidRPr="00372DC3">
        <w:rPr>
          <w:rFonts w:cstheme="minorHAnsi"/>
          <w:sz w:val="24"/>
          <w:szCs w:val="24"/>
        </w:rPr>
        <w:t xml:space="preserve"> </w:t>
      </w:r>
      <w:r w:rsidR="003F613D" w:rsidRPr="00372DC3">
        <w:rPr>
          <w:rFonts w:cstheme="minorHAnsi"/>
          <w:sz w:val="24"/>
          <w:szCs w:val="24"/>
        </w:rPr>
        <w:t>przed o</w:t>
      </w:r>
      <w:r w:rsidR="00E13927" w:rsidRPr="00372DC3">
        <w:rPr>
          <w:rFonts w:cstheme="minorHAnsi"/>
          <w:sz w:val="24"/>
          <w:szCs w:val="24"/>
        </w:rPr>
        <w:t xml:space="preserve">rganami, o których mowa w ust. </w:t>
      </w:r>
      <w:r w:rsidR="00C5750F">
        <w:rPr>
          <w:rFonts w:cstheme="minorHAnsi"/>
          <w:sz w:val="24"/>
          <w:szCs w:val="24"/>
        </w:rPr>
        <w:t>3</w:t>
      </w:r>
      <w:r w:rsidR="003F613D" w:rsidRPr="00372DC3">
        <w:rPr>
          <w:rFonts w:cstheme="minorHAnsi"/>
          <w:sz w:val="24"/>
          <w:szCs w:val="24"/>
        </w:rPr>
        <w:t xml:space="preserve">, </w:t>
      </w:r>
      <w:r w:rsidR="00EC7F69" w:rsidRPr="00372DC3">
        <w:rPr>
          <w:rFonts w:cstheme="minorHAnsi"/>
          <w:sz w:val="24"/>
          <w:szCs w:val="24"/>
        </w:rPr>
        <w:t>przepisu art. 31 Kodeksu postępowania administracyjnego nie stosuje się.</w:t>
      </w:r>
    </w:p>
    <w:p w:rsidR="00EC7F69" w:rsidRPr="00372DC3" w:rsidRDefault="002C5C82" w:rsidP="00EC7F6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9</w:t>
      </w:r>
      <w:r w:rsidR="006149DA" w:rsidRPr="00372DC3">
        <w:rPr>
          <w:rFonts w:cstheme="minorHAnsi"/>
          <w:sz w:val="24"/>
          <w:szCs w:val="24"/>
        </w:rPr>
        <w:t>. O wszczęciu postępowania</w:t>
      </w:r>
      <w:r w:rsidR="00EC7F69" w:rsidRPr="00372DC3">
        <w:rPr>
          <w:rFonts w:cstheme="minorHAnsi"/>
          <w:sz w:val="24"/>
          <w:szCs w:val="24"/>
        </w:rPr>
        <w:t xml:space="preserve"> </w:t>
      </w:r>
      <w:r w:rsidR="006149DA" w:rsidRPr="00372DC3">
        <w:rPr>
          <w:rFonts w:cstheme="minorHAnsi"/>
          <w:sz w:val="24"/>
          <w:szCs w:val="24"/>
        </w:rPr>
        <w:t>o utworzeniu obszaru specjalnego przeznaczenia</w:t>
      </w:r>
      <w:r w:rsidR="00AC1291" w:rsidRPr="00372DC3">
        <w:rPr>
          <w:rFonts w:cstheme="minorHAnsi"/>
          <w:sz w:val="24"/>
          <w:szCs w:val="24"/>
        </w:rPr>
        <w:t xml:space="preserve"> </w:t>
      </w:r>
      <w:r w:rsidR="006149DA" w:rsidRPr="00372DC3">
        <w:rPr>
          <w:rFonts w:cstheme="minorHAnsi"/>
          <w:sz w:val="24"/>
          <w:szCs w:val="24"/>
        </w:rPr>
        <w:t>zawiadamia się właściwego miejscowo starostę i marszałka województwa.</w:t>
      </w:r>
    </w:p>
    <w:p w:rsidR="007C534A" w:rsidRPr="00372DC3" w:rsidRDefault="007C534A" w:rsidP="003C4D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478C3" w:rsidRPr="00372DC3" w:rsidRDefault="00701FD2" w:rsidP="00835602">
      <w:pPr>
        <w:spacing w:after="0" w:line="36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eastAsia="Times New Roman" w:cstheme="minorHAnsi"/>
          <w:b/>
          <w:bCs/>
          <w:sz w:val="24"/>
          <w:szCs w:val="24"/>
          <w:lang w:eastAsia="pl-PL"/>
        </w:rPr>
        <w:t>Art. </w:t>
      </w:r>
      <w:r w:rsidR="00543BE3" w:rsidRPr="00372DC3">
        <w:rPr>
          <w:rFonts w:eastAsia="Times New Roman" w:cstheme="minorHAnsi"/>
          <w:b/>
          <w:bCs/>
          <w:sz w:val="24"/>
          <w:szCs w:val="24"/>
          <w:lang w:eastAsia="pl-PL"/>
        </w:rPr>
        <w:t>42</w:t>
      </w:r>
      <w:r w:rsidR="002C5C82" w:rsidRPr="00372DC3">
        <w:rPr>
          <w:rFonts w:eastAsia="Times New Roman" w:cstheme="minorHAnsi"/>
          <w:b/>
          <w:bCs/>
          <w:sz w:val="24"/>
          <w:szCs w:val="24"/>
          <w:lang w:eastAsia="pl-PL"/>
        </w:rPr>
        <w:t>d</w:t>
      </w:r>
      <w:r w:rsidRPr="00372DC3">
        <w:rPr>
          <w:rFonts w:eastAsia="Times New Roman" w:cstheme="minorHAnsi"/>
          <w:b/>
          <w:bCs/>
          <w:sz w:val="24"/>
          <w:szCs w:val="24"/>
          <w:lang w:eastAsia="pl-PL"/>
        </w:rPr>
        <w:t>. </w:t>
      </w:r>
      <w:r w:rsidRPr="00372DC3">
        <w:rPr>
          <w:rFonts w:eastAsia="Times New Roman" w:cstheme="minorHAnsi"/>
          <w:sz w:val="24"/>
          <w:szCs w:val="24"/>
          <w:lang w:eastAsia="pl-PL"/>
        </w:rPr>
        <w:t>1. </w:t>
      </w:r>
      <w:r w:rsidR="00ED32F0" w:rsidRPr="00372DC3">
        <w:rPr>
          <w:rFonts w:cstheme="minorHAnsi"/>
          <w:sz w:val="24"/>
          <w:szCs w:val="24"/>
        </w:rPr>
        <w:t xml:space="preserve">W postępowaniu o utworzeniu obszaru specjalnego przeznaczenia </w:t>
      </w:r>
      <w:r w:rsidR="001478C3" w:rsidRPr="00372DC3">
        <w:rPr>
          <w:rFonts w:eastAsia="Times New Roman" w:cstheme="minorHAnsi"/>
          <w:sz w:val="24"/>
          <w:szCs w:val="24"/>
          <w:lang w:eastAsia="pl-PL"/>
        </w:rPr>
        <w:t xml:space="preserve">ustala się, czy </w:t>
      </w:r>
      <w:r w:rsidR="002121FE" w:rsidRPr="00372DC3">
        <w:rPr>
          <w:rFonts w:eastAsia="Times New Roman" w:cstheme="minorHAnsi"/>
          <w:sz w:val="24"/>
          <w:szCs w:val="24"/>
          <w:lang w:eastAsia="pl-PL"/>
        </w:rPr>
        <w:t>podmiot</w:t>
      </w:r>
      <w:r w:rsidR="00543BE3" w:rsidRPr="00372DC3">
        <w:rPr>
          <w:rFonts w:cstheme="minorHAnsi"/>
          <w:sz w:val="24"/>
          <w:szCs w:val="24"/>
        </w:rPr>
        <w:t xml:space="preserve"> </w:t>
      </w:r>
      <w:r w:rsidR="00835602" w:rsidRPr="00372DC3">
        <w:rPr>
          <w:rFonts w:cstheme="minorHAnsi"/>
          <w:sz w:val="24"/>
          <w:szCs w:val="24"/>
        </w:rPr>
        <w:t xml:space="preserve">zamierzający </w:t>
      </w:r>
      <w:r w:rsidR="00543BE3" w:rsidRPr="00372DC3">
        <w:rPr>
          <w:rFonts w:cstheme="minorHAnsi"/>
          <w:sz w:val="24"/>
          <w:szCs w:val="24"/>
        </w:rPr>
        <w:t>podjąć działalność, o której mowa w art. 42a ust. 1</w:t>
      </w:r>
      <w:r w:rsidR="001478C3" w:rsidRPr="00372DC3">
        <w:rPr>
          <w:rFonts w:eastAsia="Times New Roman" w:cstheme="minorHAnsi"/>
          <w:sz w:val="24"/>
          <w:szCs w:val="24"/>
          <w:lang w:eastAsia="pl-PL"/>
        </w:rPr>
        <w:t>:</w:t>
      </w:r>
    </w:p>
    <w:p w:rsidR="001478C3" w:rsidRPr="00372DC3" w:rsidRDefault="001478C3" w:rsidP="002121FE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>1)</w:t>
      </w:r>
      <w:r w:rsidR="00ED32F0" w:rsidRPr="00372DC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nie znajduje się pod kontrolą korporacyjną państwa trzeciego, podmiotu lub obywatela państwa trzeciego, </w:t>
      </w:r>
      <w:r w:rsidR="00835602" w:rsidRPr="00372DC3">
        <w:rPr>
          <w:rFonts w:eastAsia="Times New Roman" w:cstheme="minorHAnsi"/>
          <w:sz w:val="24"/>
          <w:szCs w:val="24"/>
          <w:lang w:eastAsia="pl-PL"/>
        </w:rPr>
        <w:t>o któr</w:t>
      </w:r>
      <w:r w:rsidR="00D90105" w:rsidRPr="00372DC3">
        <w:rPr>
          <w:rFonts w:eastAsia="Times New Roman" w:cstheme="minorHAnsi"/>
          <w:sz w:val="24"/>
          <w:szCs w:val="24"/>
          <w:lang w:eastAsia="pl-PL"/>
        </w:rPr>
        <w:t>ej</w:t>
      </w:r>
      <w:r w:rsidR="00835602" w:rsidRPr="00372DC3">
        <w:rPr>
          <w:rFonts w:eastAsia="Times New Roman" w:cstheme="minorHAnsi"/>
          <w:sz w:val="24"/>
          <w:szCs w:val="24"/>
          <w:lang w:eastAsia="pl-PL"/>
        </w:rPr>
        <w:t xml:space="preserve"> mowa w art. 49a ust. 4, a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 w przypadku znajdowania się pod taką kontrolą, czy kontrola ta może zagrażać bezpieczeństwu państwa</w:t>
      </w:r>
      <w:r w:rsidR="00DB13F6" w:rsidRPr="00372DC3">
        <w:rPr>
          <w:rFonts w:eastAsia="Times New Roman" w:cstheme="minorHAnsi"/>
          <w:sz w:val="24"/>
          <w:szCs w:val="24"/>
          <w:lang w:eastAsia="pl-PL"/>
        </w:rPr>
        <w:t>;</w:t>
      </w:r>
    </w:p>
    <w:p w:rsidR="001478C3" w:rsidRPr="00372DC3" w:rsidRDefault="001478C3" w:rsidP="002121FE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cstheme="minorHAnsi"/>
          <w:sz w:val="24"/>
          <w:szCs w:val="24"/>
        </w:rPr>
        <w:t xml:space="preserve">2) posiada siedzibę w państwie członkowskim Unii Europejskiej lub państwie członkowskim Europejskiego Porozumienia o Wolnym Handlu (EFTA) - będącym stroną </w:t>
      </w:r>
      <w:hyperlink r:id="rId8" w:anchor="hiperlinkText.rpc?hiperlink=type=tresc:nro=Europejski.327084&amp;full=1" w:tgtFrame="_parent" w:history="1">
        <w:r w:rsidRPr="00372DC3">
          <w:rPr>
            <w:rStyle w:val="Hipercze"/>
            <w:rFonts w:cstheme="minorHAnsi"/>
            <w:color w:val="auto"/>
            <w:sz w:val="24"/>
            <w:szCs w:val="24"/>
            <w:u w:val="none"/>
          </w:rPr>
          <w:t>umowy</w:t>
        </w:r>
      </w:hyperlink>
      <w:r w:rsidRPr="00372DC3">
        <w:rPr>
          <w:rFonts w:cstheme="minorHAnsi"/>
          <w:sz w:val="24"/>
          <w:szCs w:val="24"/>
        </w:rPr>
        <w:t xml:space="preserve"> o Europejskim Obszarze Gospodarczym;</w:t>
      </w:r>
    </w:p>
    <w:p w:rsidR="001478C3" w:rsidRPr="00372DC3" w:rsidRDefault="00D84A69" w:rsidP="002121FE">
      <w:pPr>
        <w:spacing w:after="0" w:line="360" w:lineRule="auto"/>
        <w:ind w:firstLine="1134"/>
        <w:jc w:val="both"/>
        <w:rPr>
          <w:rFonts w:cstheme="minorHAnsi"/>
          <w:sz w:val="24"/>
          <w:szCs w:val="24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>3)</w:t>
      </w:r>
      <w:r w:rsidR="001478C3" w:rsidRPr="00372DC3">
        <w:rPr>
          <w:rFonts w:cstheme="minorHAnsi"/>
          <w:sz w:val="24"/>
          <w:szCs w:val="24"/>
        </w:rPr>
        <w:t xml:space="preserve"> lub podmiot powiązany z nim kapitałowo, w ciągu ostatnich </w:t>
      </w:r>
      <w:r w:rsidR="002121FE" w:rsidRPr="00372DC3">
        <w:rPr>
          <w:rFonts w:cstheme="minorHAnsi"/>
          <w:sz w:val="24"/>
          <w:szCs w:val="24"/>
        </w:rPr>
        <w:t>5</w:t>
      </w:r>
      <w:r w:rsidR="001478C3" w:rsidRPr="00372DC3">
        <w:rPr>
          <w:rFonts w:cstheme="minorHAnsi"/>
          <w:sz w:val="24"/>
          <w:szCs w:val="24"/>
        </w:rPr>
        <w:t xml:space="preserve"> lat prowadził przynajmniej przez 1 rok działalność polegającą na wydobywaniu węgla kamiennego lub węgla brunatnego ze złóż.</w:t>
      </w:r>
    </w:p>
    <w:p w:rsidR="002C5C82" w:rsidRPr="00372DC3" w:rsidRDefault="00543BE3" w:rsidP="00C5750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2. </w:t>
      </w:r>
      <w:r w:rsidR="002C5C82" w:rsidRPr="00372DC3">
        <w:rPr>
          <w:rFonts w:cstheme="minorHAnsi"/>
          <w:sz w:val="24"/>
          <w:szCs w:val="24"/>
        </w:rPr>
        <w:t xml:space="preserve">W postępowaniu o utworzeniu obszaru specjalnego przeznaczenia </w:t>
      </w:r>
      <w:r w:rsidR="002C5C82" w:rsidRPr="00372DC3">
        <w:rPr>
          <w:rFonts w:eastAsia="Times New Roman" w:cstheme="minorHAnsi"/>
          <w:sz w:val="24"/>
          <w:szCs w:val="24"/>
          <w:lang w:eastAsia="pl-PL"/>
        </w:rPr>
        <w:t xml:space="preserve">ustala się również, czy </w:t>
      </w:r>
      <w:r w:rsidR="002C5C82" w:rsidRPr="00372DC3">
        <w:rPr>
          <w:rFonts w:cstheme="minorHAnsi"/>
          <w:sz w:val="24"/>
          <w:szCs w:val="24"/>
        </w:rPr>
        <w:t>teren objęty wnioskiem, o którym mowa w art. 42b jest zgodny z racjonalnym zagospodarowaniem danego złoża, wynikającym z jego uwarunkowań geologicznych.</w:t>
      </w:r>
    </w:p>
    <w:p w:rsidR="002C5C82" w:rsidRPr="00372DC3" w:rsidRDefault="002C5C82" w:rsidP="00F0155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8E5EF3" w:rsidRPr="00372DC3" w:rsidRDefault="00EE517F" w:rsidP="008E5EF3">
      <w:pPr>
        <w:spacing w:after="0" w:line="36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cstheme="minorHAnsi"/>
          <w:b/>
          <w:sz w:val="24"/>
          <w:szCs w:val="24"/>
        </w:rPr>
        <w:t>Art.</w:t>
      </w:r>
      <w:r w:rsidRPr="00372DC3">
        <w:rPr>
          <w:rFonts w:cstheme="minorHAnsi"/>
          <w:sz w:val="24"/>
          <w:szCs w:val="24"/>
        </w:rPr>
        <w:t xml:space="preserve"> </w:t>
      </w:r>
      <w:r w:rsidR="00835602" w:rsidRPr="00372DC3">
        <w:rPr>
          <w:rFonts w:cstheme="minorHAnsi"/>
          <w:b/>
          <w:sz w:val="24"/>
          <w:szCs w:val="24"/>
        </w:rPr>
        <w:t>42</w:t>
      </w:r>
      <w:r w:rsidR="002C5C82" w:rsidRPr="00372DC3">
        <w:rPr>
          <w:rFonts w:cstheme="minorHAnsi"/>
          <w:b/>
          <w:sz w:val="24"/>
          <w:szCs w:val="24"/>
        </w:rPr>
        <w:t>e</w:t>
      </w:r>
      <w:r w:rsidR="002121FE" w:rsidRPr="00372DC3">
        <w:rPr>
          <w:rFonts w:cstheme="minorHAnsi"/>
          <w:b/>
          <w:sz w:val="24"/>
          <w:szCs w:val="24"/>
        </w:rPr>
        <w:t>.</w:t>
      </w:r>
      <w:r w:rsidRPr="00372DC3">
        <w:rPr>
          <w:rFonts w:cstheme="minorHAnsi"/>
          <w:b/>
          <w:sz w:val="24"/>
          <w:szCs w:val="24"/>
        </w:rPr>
        <w:t xml:space="preserve"> </w:t>
      </w:r>
      <w:r w:rsidR="008E5EF3" w:rsidRPr="00372DC3">
        <w:rPr>
          <w:rFonts w:eastAsia="Times New Roman" w:cstheme="minorHAnsi"/>
          <w:sz w:val="24"/>
          <w:szCs w:val="24"/>
          <w:lang w:eastAsia="pl-PL"/>
        </w:rPr>
        <w:t xml:space="preserve">1. Nieuregulowany stan prawny nieruchomości objętych wnioskiem o wydanie decyzji o </w:t>
      </w:r>
      <w:r w:rsidR="008E5EF3" w:rsidRPr="00372DC3">
        <w:rPr>
          <w:rFonts w:cstheme="minorHAnsi"/>
          <w:sz w:val="24"/>
          <w:szCs w:val="24"/>
        </w:rPr>
        <w:t xml:space="preserve">utworzeniu obszaru specjalnego przeznaczenia </w:t>
      </w:r>
      <w:r w:rsidR="008E5EF3" w:rsidRPr="00372DC3">
        <w:rPr>
          <w:rFonts w:eastAsia="Times New Roman" w:cstheme="minorHAnsi"/>
          <w:sz w:val="24"/>
          <w:szCs w:val="24"/>
          <w:lang w:eastAsia="pl-PL"/>
        </w:rPr>
        <w:t>lub brak danych w katastrze nieruchomości pozwalających na ustalenie danych osobowych, w sz</w:t>
      </w:r>
      <w:r w:rsidR="003A1694" w:rsidRPr="00372DC3">
        <w:rPr>
          <w:rFonts w:eastAsia="Times New Roman" w:cstheme="minorHAnsi"/>
          <w:sz w:val="24"/>
          <w:szCs w:val="24"/>
          <w:lang w:eastAsia="pl-PL"/>
        </w:rPr>
        <w:t>czególności adresu zamieszkania</w:t>
      </w:r>
      <w:r w:rsidR="008E5EF3" w:rsidRPr="00372DC3">
        <w:rPr>
          <w:rFonts w:eastAsia="Times New Roman" w:cstheme="minorHAnsi"/>
          <w:sz w:val="24"/>
          <w:szCs w:val="24"/>
          <w:lang w:eastAsia="pl-PL"/>
        </w:rPr>
        <w:t xml:space="preserve"> właściciela lub użytkownika wieczystego nieruchomości, nie stanowi przeszkody do wszczęcia i prowadzenia postępowania o </w:t>
      </w:r>
      <w:r w:rsidR="008E5EF3" w:rsidRPr="00372DC3">
        <w:rPr>
          <w:rFonts w:cstheme="minorHAnsi"/>
          <w:sz w:val="24"/>
          <w:szCs w:val="24"/>
        </w:rPr>
        <w:t>utworzeniu obszaru specjalnego przeznaczenia</w:t>
      </w:r>
      <w:r w:rsidR="008E5EF3" w:rsidRPr="00372DC3">
        <w:rPr>
          <w:rFonts w:eastAsia="Times New Roman" w:cstheme="minorHAnsi"/>
          <w:sz w:val="24"/>
          <w:szCs w:val="24"/>
          <w:lang w:eastAsia="pl-PL"/>
        </w:rPr>
        <w:t>.</w:t>
      </w:r>
    </w:p>
    <w:p w:rsidR="008E5EF3" w:rsidRPr="00372DC3" w:rsidRDefault="008E5EF3" w:rsidP="00835602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>2. Przez nieuregulowany stan prawny należy rozumieć także sytuację, kiedy dotychczasowy właściciel lub użytkownik wieczysty nieruchomości nie żyje, a spadkobiercy nie wykazali prawa do spadku.</w:t>
      </w:r>
    </w:p>
    <w:p w:rsidR="002C5C82" w:rsidRPr="00372DC3" w:rsidRDefault="002C5C82" w:rsidP="002C5C8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2C5C82" w:rsidRPr="00372DC3" w:rsidRDefault="002C5C82" w:rsidP="002C5C8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b/>
          <w:sz w:val="24"/>
          <w:szCs w:val="24"/>
        </w:rPr>
        <w:t>Art. 42f.</w:t>
      </w:r>
      <w:r w:rsidRPr="00372DC3">
        <w:rPr>
          <w:rFonts w:cstheme="minorHAnsi"/>
          <w:sz w:val="24"/>
          <w:szCs w:val="24"/>
        </w:rPr>
        <w:t xml:space="preserve"> Minister właściwy do spraw środowiska odmawia utworzenia obszaru specjalnego przeznaczenia</w:t>
      </w:r>
      <w:r w:rsidR="00372DC3" w:rsidRPr="00372DC3">
        <w:rPr>
          <w:rFonts w:cstheme="minorHAnsi"/>
          <w:sz w:val="24"/>
          <w:szCs w:val="24"/>
        </w:rPr>
        <w:t xml:space="preserve"> jeżeli:</w:t>
      </w:r>
    </w:p>
    <w:p w:rsidR="00372DC3" w:rsidRPr="00372DC3" w:rsidRDefault="00372DC3" w:rsidP="00372D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1) teren objęty wnioskiem nie jest zgodny z racjonalnym zagospodarowaniem danego złoża, wynikającym z jego uwarunkowań geologicznych;</w:t>
      </w:r>
    </w:p>
    <w:p w:rsidR="0016368D" w:rsidRDefault="00372DC3" w:rsidP="00C26BA6">
      <w:pPr>
        <w:spacing w:after="0" w:line="360" w:lineRule="auto"/>
        <w:ind w:firstLine="708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372DC3">
        <w:rPr>
          <w:rFonts w:cstheme="minorHAnsi"/>
          <w:sz w:val="24"/>
          <w:szCs w:val="24"/>
        </w:rPr>
        <w:t xml:space="preserve">2) </w:t>
      </w:r>
      <w:r w:rsidRPr="0016368D">
        <w:rPr>
          <w:rFonts w:cstheme="minorHAnsi"/>
          <w:sz w:val="24"/>
          <w:szCs w:val="24"/>
        </w:rPr>
        <w:t>podmiot zamierzający podjąć działalność, o której mowa w art. 42a ust. 1</w:t>
      </w:r>
      <w:r w:rsidR="0016368D" w:rsidRPr="0016368D">
        <w:rPr>
          <w:rFonts w:cstheme="minorHAnsi"/>
          <w:sz w:val="24"/>
          <w:szCs w:val="24"/>
        </w:rPr>
        <w:t>:</w:t>
      </w:r>
      <w:r w:rsidRPr="0016368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6368D" w:rsidRPr="00372DC3" w:rsidRDefault="00812869" w:rsidP="0016368D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a)</w:t>
      </w:r>
      <w:r w:rsidR="001636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6368D" w:rsidRPr="00372DC3">
        <w:rPr>
          <w:rFonts w:eastAsia="Times New Roman" w:cstheme="minorHAnsi"/>
          <w:sz w:val="24"/>
          <w:szCs w:val="24"/>
          <w:lang w:eastAsia="pl-PL"/>
        </w:rPr>
        <w:t>znajduje się pod kontrolą korporacyjną państwa trzeciego, podmiotu lub obywatela państwa trzeciego, o której</w:t>
      </w:r>
      <w:r w:rsidR="0016368D">
        <w:rPr>
          <w:rFonts w:eastAsia="Times New Roman" w:cstheme="minorHAnsi"/>
          <w:sz w:val="24"/>
          <w:szCs w:val="24"/>
          <w:lang w:eastAsia="pl-PL"/>
        </w:rPr>
        <w:t xml:space="preserve"> mowa w art. 49a ust. 4 i </w:t>
      </w:r>
      <w:r w:rsidR="0016368D" w:rsidRPr="00372DC3">
        <w:rPr>
          <w:rFonts w:eastAsia="Times New Roman" w:cstheme="minorHAnsi"/>
          <w:sz w:val="24"/>
          <w:szCs w:val="24"/>
          <w:lang w:eastAsia="pl-PL"/>
        </w:rPr>
        <w:t>kontrola ta może zagrażać bezpieczeństwu państwa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16368D" w:rsidRPr="00372DC3" w:rsidRDefault="00812869" w:rsidP="0016368D">
      <w:pPr>
        <w:spacing w:after="0" w:line="360" w:lineRule="auto"/>
        <w:ind w:firstLine="113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b</w:t>
      </w:r>
      <w:r w:rsidR="0016368D" w:rsidRPr="00372DC3">
        <w:rPr>
          <w:rFonts w:cstheme="minorHAnsi"/>
          <w:sz w:val="24"/>
          <w:szCs w:val="24"/>
        </w:rPr>
        <w:t xml:space="preserve">) </w:t>
      </w:r>
      <w:r w:rsidR="0016368D">
        <w:rPr>
          <w:rFonts w:cstheme="minorHAnsi"/>
          <w:sz w:val="24"/>
          <w:szCs w:val="24"/>
        </w:rPr>
        <w:t>nie posiada siedziby</w:t>
      </w:r>
      <w:r w:rsidR="0016368D" w:rsidRPr="00372DC3">
        <w:rPr>
          <w:rFonts w:cstheme="minorHAnsi"/>
          <w:sz w:val="24"/>
          <w:szCs w:val="24"/>
        </w:rPr>
        <w:t xml:space="preserve"> w państwie członkowskim Unii Europejskiej lub państwie członkowskim Europejskiego Porozumienia o Wolnym Handlu (EFTA) - będącym stroną </w:t>
      </w:r>
      <w:hyperlink r:id="rId9" w:anchor="hiperlinkText.rpc?hiperlink=type=tresc:nro=Europejski.327084&amp;full=1" w:tgtFrame="_parent" w:history="1">
        <w:r w:rsidR="0016368D" w:rsidRPr="00372DC3">
          <w:rPr>
            <w:rStyle w:val="Hipercze"/>
            <w:rFonts w:cstheme="minorHAnsi"/>
            <w:color w:val="auto"/>
            <w:sz w:val="24"/>
            <w:szCs w:val="24"/>
            <w:u w:val="none"/>
          </w:rPr>
          <w:t>umowy</w:t>
        </w:r>
      </w:hyperlink>
      <w:r w:rsidR="0016368D" w:rsidRPr="00372DC3">
        <w:rPr>
          <w:rFonts w:cstheme="minorHAnsi"/>
          <w:sz w:val="24"/>
          <w:szCs w:val="24"/>
        </w:rPr>
        <w:t xml:space="preserve"> o Europejskim Obszarze Gospodarczym</w:t>
      </w:r>
      <w:r>
        <w:rPr>
          <w:rFonts w:cstheme="minorHAnsi"/>
          <w:sz w:val="24"/>
          <w:szCs w:val="24"/>
        </w:rPr>
        <w:t>,</w:t>
      </w:r>
    </w:p>
    <w:p w:rsidR="0016368D" w:rsidRPr="00372DC3" w:rsidRDefault="00812869" w:rsidP="0016368D">
      <w:pPr>
        <w:spacing w:after="0" w:line="360" w:lineRule="auto"/>
        <w:ind w:firstLine="1134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="0016368D" w:rsidRPr="00372DC3">
        <w:rPr>
          <w:rFonts w:eastAsia="Times New Roman" w:cstheme="minorHAnsi"/>
          <w:sz w:val="24"/>
          <w:szCs w:val="24"/>
          <w:lang w:eastAsia="pl-PL"/>
        </w:rPr>
        <w:t>)</w:t>
      </w:r>
      <w:r w:rsidR="0016368D" w:rsidRPr="00372DC3">
        <w:rPr>
          <w:rFonts w:cstheme="minorHAnsi"/>
          <w:sz w:val="24"/>
          <w:szCs w:val="24"/>
        </w:rPr>
        <w:t xml:space="preserve"> lub podmiot powiązany z nim kapitałowo, w ciągu ostatnich 5 lat </w:t>
      </w:r>
      <w:r w:rsidR="0016368D">
        <w:rPr>
          <w:rFonts w:cstheme="minorHAnsi"/>
          <w:sz w:val="24"/>
          <w:szCs w:val="24"/>
        </w:rPr>
        <w:t xml:space="preserve">nie </w:t>
      </w:r>
      <w:r w:rsidR="0016368D" w:rsidRPr="00372DC3">
        <w:rPr>
          <w:rFonts w:cstheme="minorHAnsi"/>
          <w:sz w:val="24"/>
          <w:szCs w:val="24"/>
        </w:rPr>
        <w:t>prowadził przy</w:t>
      </w:r>
      <w:r w:rsidR="0016368D">
        <w:rPr>
          <w:rFonts w:cstheme="minorHAnsi"/>
          <w:sz w:val="24"/>
          <w:szCs w:val="24"/>
        </w:rPr>
        <w:t>najmniej przez 1 rok działalności polegającej</w:t>
      </w:r>
      <w:r w:rsidR="0016368D" w:rsidRPr="00372DC3">
        <w:rPr>
          <w:rFonts w:cstheme="minorHAnsi"/>
          <w:sz w:val="24"/>
          <w:szCs w:val="24"/>
        </w:rPr>
        <w:t xml:space="preserve"> na wydobywaniu węgla kamiennego lub węgla brunatnego ze złóż.</w:t>
      </w:r>
    </w:p>
    <w:p w:rsidR="008E5EF3" w:rsidRPr="00372DC3" w:rsidRDefault="008E5EF3" w:rsidP="00372DC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6270A7" w:rsidRPr="00372DC3" w:rsidRDefault="00835602" w:rsidP="0064648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b/>
          <w:sz w:val="24"/>
          <w:szCs w:val="24"/>
        </w:rPr>
        <w:t>Art.</w:t>
      </w:r>
      <w:r w:rsidRPr="00372DC3">
        <w:rPr>
          <w:rFonts w:cstheme="minorHAnsi"/>
          <w:sz w:val="24"/>
          <w:szCs w:val="24"/>
        </w:rPr>
        <w:t xml:space="preserve"> </w:t>
      </w:r>
      <w:r w:rsidRPr="00372DC3">
        <w:rPr>
          <w:rFonts w:cstheme="minorHAnsi"/>
          <w:b/>
          <w:sz w:val="24"/>
          <w:szCs w:val="24"/>
        </w:rPr>
        <w:t>42</w:t>
      </w:r>
      <w:r w:rsidR="00372DC3" w:rsidRPr="00372DC3">
        <w:rPr>
          <w:rFonts w:cstheme="minorHAnsi"/>
          <w:b/>
          <w:sz w:val="24"/>
          <w:szCs w:val="24"/>
        </w:rPr>
        <w:t>g</w:t>
      </w:r>
      <w:r w:rsidRPr="00372DC3">
        <w:rPr>
          <w:rFonts w:cstheme="minorHAnsi"/>
          <w:b/>
          <w:sz w:val="24"/>
          <w:szCs w:val="24"/>
        </w:rPr>
        <w:t xml:space="preserve">. </w:t>
      </w:r>
      <w:r w:rsidR="006270A7" w:rsidRPr="00372DC3">
        <w:rPr>
          <w:rFonts w:cstheme="minorHAnsi"/>
          <w:sz w:val="24"/>
          <w:szCs w:val="24"/>
        </w:rPr>
        <w:t xml:space="preserve">Decyzja o </w:t>
      </w:r>
      <w:r w:rsidR="00325673" w:rsidRPr="00372DC3">
        <w:rPr>
          <w:rFonts w:cstheme="minorHAnsi"/>
          <w:sz w:val="24"/>
          <w:szCs w:val="24"/>
        </w:rPr>
        <w:t xml:space="preserve">utworzeniu obszaru specjalnego przeznaczenia </w:t>
      </w:r>
      <w:r w:rsidR="006270A7" w:rsidRPr="00372DC3">
        <w:rPr>
          <w:rFonts w:cstheme="minorHAnsi"/>
          <w:sz w:val="24"/>
          <w:szCs w:val="24"/>
        </w:rPr>
        <w:t>określa:</w:t>
      </w:r>
    </w:p>
    <w:p w:rsidR="0075551C" w:rsidRPr="00372DC3" w:rsidRDefault="007026CC" w:rsidP="0075551C">
      <w:pPr>
        <w:pStyle w:val="Akapitzlist"/>
        <w:numPr>
          <w:ilvl w:val="0"/>
          <w:numId w:val="4"/>
        </w:numPr>
        <w:spacing w:after="0" w:line="360" w:lineRule="auto"/>
        <w:ind w:left="0" w:firstLine="993"/>
        <w:jc w:val="both"/>
        <w:rPr>
          <w:rStyle w:val="luchili"/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teren</w:t>
      </w:r>
      <w:r w:rsidR="00325673" w:rsidRPr="00372DC3">
        <w:rPr>
          <w:rFonts w:cstheme="minorHAnsi"/>
          <w:sz w:val="24"/>
          <w:szCs w:val="24"/>
        </w:rPr>
        <w:t xml:space="preserve"> objęt</w:t>
      </w:r>
      <w:r w:rsidR="009B60CD" w:rsidRPr="00372DC3">
        <w:rPr>
          <w:rFonts w:cstheme="minorHAnsi"/>
          <w:sz w:val="24"/>
          <w:szCs w:val="24"/>
        </w:rPr>
        <w:t>y</w:t>
      </w:r>
      <w:r w:rsidR="006270A7" w:rsidRPr="00372DC3">
        <w:rPr>
          <w:rFonts w:cstheme="minorHAnsi"/>
          <w:sz w:val="24"/>
          <w:szCs w:val="24"/>
        </w:rPr>
        <w:t xml:space="preserve"> </w:t>
      </w:r>
      <w:r w:rsidRPr="00372DC3">
        <w:rPr>
          <w:rFonts w:cstheme="minorHAnsi"/>
          <w:sz w:val="24"/>
          <w:szCs w:val="24"/>
        </w:rPr>
        <w:t>zamierzoną działalnością</w:t>
      </w:r>
      <w:r w:rsidR="00DB13F6" w:rsidRPr="00372DC3">
        <w:rPr>
          <w:rStyle w:val="luchili"/>
          <w:rFonts w:cstheme="minorHAnsi"/>
          <w:sz w:val="24"/>
          <w:szCs w:val="24"/>
        </w:rPr>
        <w:t>;</w:t>
      </w:r>
    </w:p>
    <w:p w:rsidR="007E09BA" w:rsidRPr="00372DC3" w:rsidRDefault="006270A7" w:rsidP="007E09BA">
      <w:pPr>
        <w:pStyle w:val="Akapitzlist"/>
        <w:numPr>
          <w:ilvl w:val="0"/>
          <w:numId w:val="4"/>
        </w:numPr>
        <w:spacing w:after="0" w:line="360" w:lineRule="auto"/>
        <w:ind w:left="0" w:firstLine="993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oznaczenie nieruchomości, </w:t>
      </w:r>
      <w:r w:rsidR="007026CC" w:rsidRPr="00372DC3">
        <w:rPr>
          <w:rFonts w:cstheme="minorHAnsi"/>
          <w:sz w:val="24"/>
          <w:szCs w:val="24"/>
        </w:rPr>
        <w:t>objętych zamierzoną</w:t>
      </w:r>
      <w:r w:rsidR="00835602" w:rsidRPr="00372DC3">
        <w:rPr>
          <w:rFonts w:cstheme="minorHAnsi"/>
          <w:sz w:val="24"/>
          <w:szCs w:val="24"/>
        </w:rPr>
        <w:t xml:space="preserve"> działalnością</w:t>
      </w:r>
      <w:r w:rsidR="00DB13F6" w:rsidRPr="00372DC3">
        <w:rPr>
          <w:rFonts w:cstheme="minorHAnsi"/>
          <w:sz w:val="24"/>
          <w:szCs w:val="24"/>
        </w:rPr>
        <w:t>;</w:t>
      </w:r>
    </w:p>
    <w:p w:rsidR="007E09BA" w:rsidRPr="00372DC3" w:rsidRDefault="007E09BA" w:rsidP="007E09BA">
      <w:pPr>
        <w:pStyle w:val="Akapitzlist"/>
        <w:numPr>
          <w:ilvl w:val="0"/>
          <w:numId w:val="4"/>
        </w:numPr>
        <w:spacing w:after="0" w:line="360" w:lineRule="auto"/>
        <w:ind w:left="0" w:firstLine="993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rodzaj zamierzonej działalności;</w:t>
      </w:r>
    </w:p>
    <w:p w:rsidR="00901E64" w:rsidRPr="00372DC3" w:rsidRDefault="007E09BA" w:rsidP="00901E64">
      <w:pPr>
        <w:pStyle w:val="Akapitzlist"/>
        <w:numPr>
          <w:ilvl w:val="0"/>
          <w:numId w:val="4"/>
        </w:numPr>
        <w:spacing w:after="0" w:line="360" w:lineRule="auto"/>
        <w:ind w:left="0" w:firstLine="993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warunki i</w:t>
      </w:r>
      <w:r w:rsidR="00901E64" w:rsidRPr="00372DC3">
        <w:rPr>
          <w:rFonts w:cstheme="minorHAnsi"/>
          <w:sz w:val="24"/>
          <w:szCs w:val="24"/>
        </w:rPr>
        <w:t xml:space="preserve"> zasady zagospodarowania terenu;</w:t>
      </w:r>
    </w:p>
    <w:p w:rsidR="002C5C82" w:rsidRPr="00372DC3" w:rsidRDefault="00901E64" w:rsidP="002C5C82">
      <w:pPr>
        <w:pStyle w:val="Akapitzlist"/>
        <w:numPr>
          <w:ilvl w:val="0"/>
          <w:numId w:val="4"/>
        </w:numPr>
        <w:spacing w:after="0" w:line="360" w:lineRule="auto"/>
        <w:ind w:left="0" w:firstLine="993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informację, o której mowa w art. 42</w:t>
      </w:r>
      <w:r w:rsidR="00C5750F">
        <w:rPr>
          <w:rFonts w:cstheme="minorHAnsi"/>
          <w:sz w:val="24"/>
          <w:szCs w:val="24"/>
        </w:rPr>
        <w:t xml:space="preserve">h </w:t>
      </w:r>
      <w:r w:rsidRPr="00372DC3">
        <w:rPr>
          <w:rFonts w:cstheme="minorHAnsi"/>
          <w:sz w:val="24"/>
          <w:szCs w:val="24"/>
        </w:rPr>
        <w:t>ust. 1.</w:t>
      </w:r>
    </w:p>
    <w:p w:rsidR="00372DC3" w:rsidRPr="00372DC3" w:rsidRDefault="00372DC3" w:rsidP="00372DC3">
      <w:pPr>
        <w:pStyle w:val="Akapitzlist"/>
        <w:spacing w:after="0" w:line="360" w:lineRule="auto"/>
        <w:ind w:left="993"/>
        <w:jc w:val="both"/>
        <w:rPr>
          <w:rFonts w:cstheme="minorHAnsi"/>
          <w:sz w:val="24"/>
          <w:szCs w:val="24"/>
        </w:rPr>
      </w:pPr>
    </w:p>
    <w:p w:rsidR="00372DC3" w:rsidRPr="00372DC3" w:rsidRDefault="00372DC3" w:rsidP="00372DC3">
      <w:pPr>
        <w:pStyle w:val="Akapitzlist"/>
        <w:spacing w:after="0" w:line="360" w:lineRule="auto"/>
        <w:ind w:left="0" w:firstLine="735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b/>
          <w:sz w:val="24"/>
          <w:szCs w:val="24"/>
        </w:rPr>
        <w:t>Art. 42h</w:t>
      </w:r>
      <w:r w:rsidRPr="00372DC3">
        <w:rPr>
          <w:rFonts w:cstheme="minorHAnsi"/>
          <w:sz w:val="24"/>
          <w:szCs w:val="24"/>
        </w:rPr>
        <w:t xml:space="preserve">. 1. Decyzja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72DC3">
        <w:rPr>
          <w:rFonts w:cstheme="minorHAnsi"/>
          <w:sz w:val="24"/>
          <w:szCs w:val="24"/>
        </w:rPr>
        <w:t xml:space="preserve">utworzeniu obszaru specjalnego przeznaczenia nie rodzi praw do terenu oraz nie narusza prawa własności i uprawnień osób trzecich. </w:t>
      </w:r>
    </w:p>
    <w:p w:rsidR="00372DC3" w:rsidRPr="00372DC3" w:rsidRDefault="00372DC3" w:rsidP="00372D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2. Jeżeli w związku z decyzją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72DC3">
        <w:rPr>
          <w:rFonts w:cstheme="minorHAnsi"/>
          <w:sz w:val="24"/>
          <w:szCs w:val="24"/>
        </w:rPr>
        <w:t xml:space="preserve">utworzeniu obszaru specjalnego przeznaczenia korzystanie z nieruchomości lub jej części w dotychczasowy sposób albo zgodnie </w:t>
      </w:r>
      <w:r w:rsidR="008C019E">
        <w:rPr>
          <w:rFonts w:cstheme="minorHAnsi"/>
          <w:sz w:val="24"/>
          <w:szCs w:val="24"/>
        </w:rPr>
        <w:br/>
      </w:r>
      <w:r w:rsidRPr="00372DC3">
        <w:rPr>
          <w:rFonts w:cstheme="minorHAnsi"/>
          <w:sz w:val="24"/>
          <w:szCs w:val="24"/>
        </w:rPr>
        <w:t xml:space="preserve">z dotychczasowym przeznaczeniem stało się niemożliwe bądź istotnie ograniczone albo jeżeli wartość nieruchomości uległa obniżeniu właściciel albo użytkownik wieczysty może żądać od podmiotu, który uzyskał decyzję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72DC3">
        <w:rPr>
          <w:rFonts w:cstheme="minorHAnsi"/>
          <w:sz w:val="24"/>
          <w:szCs w:val="24"/>
        </w:rPr>
        <w:t xml:space="preserve">utworzeniu obszaru specjalnego przeznaczenia odszkodowania za poniesioną rzeczywistą szkodę. </w:t>
      </w:r>
    </w:p>
    <w:p w:rsidR="00372DC3" w:rsidRPr="00372DC3" w:rsidRDefault="00372DC3" w:rsidP="00372DC3">
      <w:pPr>
        <w:pStyle w:val="Akapitzlist"/>
        <w:spacing w:after="0" w:line="360" w:lineRule="auto"/>
        <w:ind w:left="735"/>
        <w:jc w:val="both"/>
        <w:rPr>
          <w:rFonts w:cstheme="minorHAnsi"/>
          <w:sz w:val="24"/>
          <w:szCs w:val="24"/>
        </w:rPr>
      </w:pPr>
    </w:p>
    <w:p w:rsidR="00372DC3" w:rsidRPr="00372DC3" w:rsidRDefault="00372DC3" w:rsidP="00372DC3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b/>
          <w:bCs/>
          <w:sz w:val="24"/>
          <w:szCs w:val="24"/>
        </w:rPr>
        <w:t>Art. 42i.</w:t>
      </w:r>
      <w:r w:rsidRPr="00372DC3">
        <w:rPr>
          <w:rFonts w:cstheme="minorHAnsi"/>
          <w:sz w:val="24"/>
          <w:szCs w:val="24"/>
        </w:rPr>
        <w:t xml:space="preserve"> 1. Decyzja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72DC3">
        <w:rPr>
          <w:rFonts w:cstheme="minorHAnsi"/>
          <w:sz w:val="24"/>
          <w:szCs w:val="24"/>
        </w:rPr>
        <w:t>utworzeniu obszaru specjalnego przeznaczenia podlega natychmiastowemu wykonaniu.</w:t>
      </w:r>
    </w:p>
    <w:p w:rsidR="00372DC3" w:rsidRPr="00372DC3" w:rsidRDefault="00372DC3" w:rsidP="00372D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2. Od decyzji, o której mowa w ust. 1 służy </w:t>
      </w:r>
      <w:bookmarkStart w:id="1" w:name="highlightHit_75"/>
      <w:bookmarkEnd w:id="1"/>
      <w:r w:rsidRPr="00372DC3">
        <w:rPr>
          <w:rStyle w:val="highlight"/>
          <w:rFonts w:cstheme="minorHAnsi"/>
          <w:sz w:val="24"/>
          <w:szCs w:val="24"/>
        </w:rPr>
        <w:t>wniosek</w:t>
      </w:r>
      <w:r w:rsidRPr="00372DC3">
        <w:rPr>
          <w:rFonts w:cstheme="minorHAnsi"/>
          <w:sz w:val="24"/>
          <w:szCs w:val="24"/>
        </w:rPr>
        <w:t xml:space="preserve"> </w:t>
      </w:r>
      <w:bookmarkStart w:id="2" w:name="highlightHit_76"/>
      <w:bookmarkEnd w:id="2"/>
      <w:r w:rsidRPr="00372DC3">
        <w:rPr>
          <w:rStyle w:val="highlight"/>
          <w:rFonts w:cstheme="minorHAnsi"/>
          <w:sz w:val="24"/>
          <w:szCs w:val="24"/>
        </w:rPr>
        <w:t>o</w:t>
      </w:r>
      <w:r w:rsidRPr="00372DC3">
        <w:rPr>
          <w:rFonts w:cstheme="minorHAnsi"/>
          <w:sz w:val="24"/>
          <w:szCs w:val="24"/>
        </w:rPr>
        <w:t xml:space="preserve"> </w:t>
      </w:r>
      <w:bookmarkStart w:id="3" w:name="highlightHit_77"/>
      <w:bookmarkEnd w:id="3"/>
      <w:r w:rsidRPr="00372DC3">
        <w:rPr>
          <w:rStyle w:val="highlight"/>
          <w:rFonts w:cstheme="minorHAnsi"/>
          <w:sz w:val="24"/>
          <w:szCs w:val="24"/>
        </w:rPr>
        <w:t>ponowne</w:t>
      </w:r>
      <w:r w:rsidRPr="00372DC3">
        <w:rPr>
          <w:rFonts w:cstheme="minorHAnsi"/>
          <w:sz w:val="24"/>
          <w:szCs w:val="24"/>
        </w:rPr>
        <w:t xml:space="preserve"> rozpatrzenie sprawy, który wnosi się w terminie 7 dni od dnia doręczenia decyzji stronie.</w:t>
      </w:r>
    </w:p>
    <w:p w:rsidR="00372DC3" w:rsidRPr="00372DC3" w:rsidRDefault="00372DC3" w:rsidP="00372D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3. Wniosek, o którym mowa w ust. 2 rozpatruje się w terminie 14 dni. Przepisu </w:t>
      </w:r>
      <w:hyperlink r:id="rId10" w:anchor="hiperlinkText.rpc?hiperlink=type=tresc:nro=Powszechny.2148269:part=a135&amp;full=1" w:tgtFrame="_parent" w:history="1">
        <w:r w:rsidRPr="00372DC3">
          <w:rPr>
            <w:rStyle w:val="Hipercze"/>
            <w:rFonts w:cstheme="minorHAnsi"/>
            <w:color w:val="auto"/>
            <w:sz w:val="24"/>
            <w:szCs w:val="24"/>
            <w:u w:val="none"/>
          </w:rPr>
          <w:t>art. 135</w:t>
        </w:r>
      </w:hyperlink>
      <w:r w:rsidRPr="00372DC3">
        <w:rPr>
          <w:rFonts w:cstheme="minorHAnsi"/>
          <w:sz w:val="24"/>
          <w:szCs w:val="24"/>
        </w:rPr>
        <w:t xml:space="preserve"> Kodeksu postępowania administracyjnego nie stosuje się.</w:t>
      </w:r>
    </w:p>
    <w:p w:rsidR="00372DC3" w:rsidRPr="00372DC3" w:rsidRDefault="0016368D" w:rsidP="00372D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Do terminu, o którym</w:t>
      </w:r>
      <w:r w:rsidR="00372DC3" w:rsidRPr="00372DC3">
        <w:rPr>
          <w:rFonts w:cstheme="minorHAnsi"/>
          <w:sz w:val="24"/>
          <w:szCs w:val="24"/>
        </w:rPr>
        <w:t xml:space="preserve"> mowa w ust. 3, nie wlicza się terminów przewidzianych </w:t>
      </w:r>
      <w:r w:rsidR="008C019E">
        <w:rPr>
          <w:rFonts w:cstheme="minorHAnsi"/>
          <w:sz w:val="24"/>
          <w:szCs w:val="24"/>
        </w:rPr>
        <w:br/>
      </w:r>
      <w:r w:rsidR="00372DC3" w:rsidRPr="00372DC3">
        <w:rPr>
          <w:rFonts w:cstheme="minorHAnsi"/>
          <w:sz w:val="24"/>
          <w:szCs w:val="24"/>
        </w:rPr>
        <w:t xml:space="preserve">w przepisach prawa do dokonania określonych czynności, okresów zawieszenia postępowania, okresów trwania mediacji oraz okresów opóźnień spowodowanych z winy strony albo </w:t>
      </w:r>
      <w:r w:rsidR="008C019E">
        <w:rPr>
          <w:rFonts w:cstheme="minorHAnsi"/>
          <w:sz w:val="24"/>
          <w:szCs w:val="24"/>
        </w:rPr>
        <w:br/>
      </w:r>
      <w:r w:rsidR="00372DC3" w:rsidRPr="00372DC3">
        <w:rPr>
          <w:rFonts w:cstheme="minorHAnsi"/>
          <w:sz w:val="24"/>
          <w:szCs w:val="24"/>
        </w:rPr>
        <w:t>z przyczyn niezależnych od organu.</w:t>
      </w:r>
    </w:p>
    <w:p w:rsidR="00372DC3" w:rsidRPr="00372DC3" w:rsidRDefault="00372DC3" w:rsidP="00372D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5. W postępowaniu przed organem wyższego stopnia oraz przed sądem administracyjnym nie można uchylić decyzji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72DC3">
        <w:rPr>
          <w:rFonts w:cstheme="minorHAnsi"/>
          <w:sz w:val="24"/>
          <w:szCs w:val="24"/>
        </w:rPr>
        <w:t>utworzeniu obszaru specjalnego przeznaczenia, w całości ani stwierdzić jej nieważności, gdy wadą dotknięta jest tylko część decyzji dotycząca części obszaru specjalnego przeznaczenia.</w:t>
      </w:r>
    </w:p>
    <w:p w:rsidR="00372DC3" w:rsidRPr="00372DC3" w:rsidRDefault="00372DC3" w:rsidP="00372DC3">
      <w:pPr>
        <w:pStyle w:val="Akapitzlist"/>
        <w:spacing w:after="0" w:line="360" w:lineRule="auto"/>
        <w:ind w:left="735"/>
        <w:jc w:val="both"/>
        <w:rPr>
          <w:rFonts w:cstheme="minorHAnsi"/>
          <w:b/>
          <w:bCs/>
          <w:sz w:val="24"/>
          <w:szCs w:val="24"/>
        </w:rPr>
      </w:pPr>
    </w:p>
    <w:p w:rsidR="00372DC3" w:rsidRPr="00372DC3" w:rsidRDefault="00372DC3" w:rsidP="00372DC3">
      <w:pPr>
        <w:pStyle w:val="Akapitzlist"/>
        <w:spacing w:after="0" w:line="360" w:lineRule="auto"/>
        <w:ind w:left="0" w:firstLine="735"/>
        <w:jc w:val="both"/>
        <w:rPr>
          <w:rFonts w:cstheme="minorHAnsi"/>
          <w:i/>
          <w:sz w:val="24"/>
          <w:szCs w:val="24"/>
        </w:rPr>
      </w:pPr>
      <w:r w:rsidRPr="00372DC3">
        <w:rPr>
          <w:rFonts w:cstheme="minorHAnsi"/>
          <w:b/>
          <w:bCs/>
          <w:sz w:val="24"/>
          <w:szCs w:val="24"/>
        </w:rPr>
        <w:t xml:space="preserve">Art. 42j. </w:t>
      </w:r>
      <w:r w:rsidRPr="00372DC3">
        <w:rPr>
          <w:rFonts w:cstheme="minorHAnsi"/>
          <w:bCs/>
          <w:sz w:val="24"/>
          <w:szCs w:val="24"/>
        </w:rPr>
        <w:t>1.</w:t>
      </w:r>
      <w:r w:rsidRPr="00372DC3">
        <w:rPr>
          <w:rFonts w:cstheme="minorHAnsi"/>
          <w:b/>
          <w:bCs/>
          <w:sz w:val="24"/>
          <w:szCs w:val="24"/>
        </w:rPr>
        <w:t xml:space="preserve"> </w:t>
      </w:r>
      <w:r w:rsidRPr="00372DC3">
        <w:rPr>
          <w:rFonts w:cstheme="minorHAnsi"/>
          <w:sz w:val="24"/>
          <w:szCs w:val="24"/>
        </w:rPr>
        <w:t xml:space="preserve">Do zmiany decyzji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72DC3">
        <w:rPr>
          <w:rFonts w:cstheme="minorHAnsi"/>
          <w:sz w:val="24"/>
          <w:szCs w:val="24"/>
        </w:rPr>
        <w:t xml:space="preserve">utworzeniu obszaru specjalnego przeznaczenia, stosuje się odpowiednio przepis </w:t>
      </w:r>
      <w:hyperlink r:id="rId11" w:anchor="hiperlinkText.rpc?hiperlink=type=tresc:nro=Powszechny.2148269:part=a155&amp;full=1" w:tgtFrame="_parent" w:history="1">
        <w:r w:rsidRPr="00372DC3">
          <w:rPr>
            <w:rStyle w:val="Hipercze"/>
            <w:rFonts w:cstheme="minorHAnsi"/>
            <w:color w:val="auto"/>
            <w:sz w:val="24"/>
            <w:szCs w:val="24"/>
            <w:u w:val="none"/>
          </w:rPr>
          <w:t>art. 155</w:t>
        </w:r>
      </w:hyperlink>
      <w:r w:rsidRPr="00372DC3">
        <w:rPr>
          <w:rFonts w:cstheme="minorHAnsi"/>
          <w:sz w:val="24"/>
          <w:szCs w:val="24"/>
        </w:rPr>
        <w:t xml:space="preserve"> Kodeksu postępowania administracyjnego, z zastrzeżeniem że zgodę wyraża wyłącznie </w:t>
      </w:r>
      <w:r w:rsidRPr="00372DC3">
        <w:rPr>
          <w:rFonts w:eastAsia="Times New Roman" w:cstheme="minorHAnsi"/>
          <w:sz w:val="24"/>
          <w:szCs w:val="24"/>
          <w:lang w:eastAsia="pl-PL"/>
        </w:rPr>
        <w:t>podmiot</w:t>
      </w:r>
      <w:r w:rsidRPr="00372DC3">
        <w:rPr>
          <w:rFonts w:cstheme="minorHAnsi"/>
          <w:sz w:val="24"/>
          <w:szCs w:val="24"/>
        </w:rPr>
        <w:t>, który uzyskał decyzję.</w:t>
      </w:r>
    </w:p>
    <w:p w:rsidR="00372DC3" w:rsidRPr="00372DC3" w:rsidRDefault="00372DC3" w:rsidP="00372DC3">
      <w:pPr>
        <w:pStyle w:val="Akapitzlist"/>
        <w:spacing w:after="0" w:line="360" w:lineRule="auto"/>
        <w:ind w:left="735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2. Decyzja o utworzeniu obszaru specjalnego przeznaczenia nie podlega przeniesieniu.</w:t>
      </w:r>
    </w:p>
    <w:p w:rsidR="00E44B0F" w:rsidRPr="00372DC3" w:rsidRDefault="00E44B0F" w:rsidP="00D635A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20773" w:rsidRPr="00372DC3" w:rsidRDefault="00701FD2" w:rsidP="00372DC3">
      <w:pPr>
        <w:pStyle w:val="Akapitzlist"/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b/>
          <w:sz w:val="24"/>
          <w:szCs w:val="24"/>
        </w:rPr>
        <w:t>Art.</w:t>
      </w:r>
      <w:r w:rsidR="006552A9" w:rsidRPr="00372DC3">
        <w:rPr>
          <w:rFonts w:cstheme="minorHAnsi"/>
          <w:b/>
          <w:sz w:val="24"/>
          <w:szCs w:val="24"/>
        </w:rPr>
        <w:t xml:space="preserve"> 42</w:t>
      </w:r>
      <w:r w:rsidR="00372DC3" w:rsidRPr="00372DC3">
        <w:rPr>
          <w:rFonts w:cstheme="minorHAnsi"/>
          <w:b/>
          <w:sz w:val="24"/>
          <w:szCs w:val="24"/>
        </w:rPr>
        <w:t>k</w:t>
      </w:r>
      <w:r w:rsidRPr="00372DC3">
        <w:rPr>
          <w:rFonts w:cstheme="minorHAnsi"/>
          <w:sz w:val="24"/>
          <w:szCs w:val="24"/>
        </w:rPr>
        <w:t>.</w:t>
      </w:r>
      <w:r w:rsidR="00D329A0" w:rsidRPr="00372DC3">
        <w:rPr>
          <w:rFonts w:cstheme="minorHAnsi"/>
          <w:sz w:val="24"/>
          <w:szCs w:val="24"/>
        </w:rPr>
        <w:t xml:space="preserve"> </w:t>
      </w:r>
      <w:r w:rsidR="007C534A" w:rsidRPr="00372DC3">
        <w:rPr>
          <w:rFonts w:cstheme="minorHAnsi"/>
          <w:sz w:val="24"/>
          <w:szCs w:val="24"/>
        </w:rPr>
        <w:t>1</w:t>
      </w:r>
      <w:r w:rsidR="006552A9" w:rsidRPr="00372DC3">
        <w:rPr>
          <w:rFonts w:cstheme="minorHAnsi"/>
          <w:sz w:val="24"/>
          <w:szCs w:val="24"/>
        </w:rPr>
        <w:t>.</w:t>
      </w:r>
      <w:r w:rsidRPr="00372DC3">
        <w:rPr>
          <w:rFonts w:cstheme="minorHAnsi"/>
          <w:sz w:val="24"/>
          <w:szCs w:val="24"/>
        </w:rPr>
        <w:t> </w:t>
      </w:r>
      <w:r w:rsidR="00B30EFF" w:rsidRPr="00372DC3">
        <w:rPr>
          <w:rFonts w:cstheme="minorHAnsi"/>
          <w:sz w:val="24"/>
          <w:szCs w:val="24"/>
        </w:rPr>
        <w:t>Decyzja</w:t>
      </w:r>
      <w:r w:rsidR="0016368D">
        <w:rPr>
          <w:rFonts w:cstheme="minorHAnsi"/>
          <w:sz w:val="24"/>
          <w:szCs w:val="24"/>
        </w:rPr>
        <w:t xml:space="preserve">  o utworzeniu</w:t>
      </w:r>
      <w:r w:rsidRPr="00372DC3">
        <w:rPr>
          <w:rFonts w:cstheme="minorHAnsi"/>
          <w:sz w:val="24"/>
          <w:szCs w:val="24"/>
        </w:rPr>
        <w:t xml:space="preserve"> obszaru specjalnego przeznaczenia wiąże właściwe organy</w:t>
      </w:r>
      <w:r w:rsidR="000F4276" w:rsidRPr="00372DC3">
        <w:rPr>
          <w:rFonts w:cstheme="minorHAnsi"/>
          <w:sz w:val="24"/>
          <w:szCs w:val="24"/>
        </w:rPr>
        <w:t xml:space="preserve"> odpowiednio przy sporządzaniu, wydawaniu lub zmianie:</w:t>
      </w:r>
    </w:p>
    <w:p w:rsidR="00220773" w:rsidRPr="00372DC3" w:rsidRDefault="00220773" w:rsidP="00220773">
      <w:pPr>
        <w:pStyle w:val="Akapitzlist"/>
        <w:spacing w:after="0" w:line="360" w:lineRule="auto"/>
        <w:ind w:left="708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1)</w:t>
      </w:r>
      <w:r w:rsidR="000F4276" w:rsidRPr="00372DC3">
        <w:rPr>
          <w:rFonts w:cstheme="minorHAnsi"/>
          <w:sz w:val="24"/>
          <w:szCs w:val="24"/>
        </w:rPr>
        <w:t xml:space="preserve"> </w:t>
      </w:r>
      <w:r w:rsidR="00701FD2" w:rsidRPr="00372DC3">
        <w:rPr>
          <w:rFonts w:cstheme="minorHAnsi"/>
          <w:sz w:val="24"/>
          <w:szCs w:val="24"/>
        </w:rPr>
        <w:t xml:space="preserve">studium uwarunkowań i kierunków zagospodarowania przestrzennego </w:t>
      </w:r>
      <w:r w:rsidR="00B30EFF" w:rsidRPr="00372DC3">
        <w:rPr>
          <w:rFonts w:cstheme="minorHAnsi"/>
          <w:sz w:val="24"/>
          <w:szCs w:val="24"/>
        </w:rPr>
        <w:t>gminy</w:t>
      </w:r>
      <w:r w:rsidRPr="00372DC3">
        <w:rPr>
          <w:rFonts w:cstheme="minorHAnsi"/>
          <w:sz w:val="24"/>
          <w:szCs w:val="24"/>
        </w:rPr>
        <w:t>;</w:t>
      </w:r>
    </w:p>
    <w:p w:rsidR="00220773" w:rsidRPr="00372DC3" w:rsidRDefault="00220773" w:rsidP="00220773">
      <w:pPr>
        <w:pStyle w:val="Akapitzlist"/>
        <w:spacing w:after="0" w:line="360" w:lineRule="auto"/>
        <w:ind w:left="1415" w:firstLine="2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2)</w:t>
      </w:r>
      <w:r w:rsidR="00B30EFF" w:rsidRPr="00372DC3">
        <w:rPr>
          <w:rFonts w:cstheme="minorHAnsi"/>
          <w:sz w:val="24"/>
          <w:szCs w:val="24"/>
        </w:rPr>
        <w:t xml:space="preserve"> </w:t>
      </w:r>
      <w:r w:rsidR="000E520E" w:rsidRPr="00372DC3">
        <w:rPr>
          <w:rFonts w:cstheme="minorHAnsi"/>
          <w:sz w:val="24"/>
          <w:szCs w:val="24"/>
        </w:rPr>
        <w:t>miejscowego planu</w:t>
      </w:r>
      <w:r w:rsidR="00701FD2" w:rsidRPr="00372DC3">
        <w:rPr>
          <w:rFonts w:cstheme="minorHAnsi"/>
          <w:sz w:val="24"/>
          <w:szCs w:val="24"/>
        </w:rPr>
        <w:t xml:space="preserve"> </w:t>
      </w:r>
      <w:r w:rsidRPr="00372DC3">
        <w:rPr>
          <w:rFonts w:cstheme="minorHAnsi"/>
          <w:sz w:val="24"/>
          <w:szCs w:val="24"/>
        </w:rPr>
        <w:t>zagospodarowania przestrzennego;</w:t>
      </w:r>
    </w:p>
    <w:p w:rsidR="00220773" w:rsidRPr="00372DC3" w:rsidRDefault="000F4276" w:rsidP="00220773">
      <w:pPr>
        <w:pStyle w:val="Akapitzlist"/>
        <w:spacing w:after="0" w:line="360" w:lineRule="auto"/>
        <w:ind w:left="706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3) </w:t>
      </w:r>
      <w:r w:rsidR="00220773" w:rsidRPr="00372DC3">
        <w:rPr>
          <w:rFonts w:cstheme="minorHAnsi"/>
          <w:sz w:val="24"/>
          <w:szCs w:val="24"/>
        </w:rPr>
        <w:t>decyzji o pozwoleniu na budowę;</w:t>
      </w:r>
    </w:p>
    <w:p w:rsidR="00220773" w:rsidRPr="00372DC3" w:rsidRDefault="000F4276" w:rsidP="00220773">
      <w:pPr>
        <w:pStyle w:val="Akapitzlist"/>
        <w:spacing w:after="0" w:line="360" w:lineRule="auto"/>
        <w:ind w:left="706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4)</w:t>
      </w:r>
      <w:r w:rsidR="00220773" w:rsidRPr="00372DC3">
        <w:rPr>
          <w:rFonts w:cstheme="minorHAnsi"/>
          <w:sz w:val="24"/>
          <w:szCs w:val="24"/>
        </w:rPr>
        <w:t xml:space="preserve"> decyzji o zatwierdzeniu projektu budowlanego;</w:t>
      </w:r>
    </w:p>
    <w:p w:rsidR="00220773" w:rsidRPr="00372DC3" w:rsidRDefault="000F4276" w:rsidP="00220773">
      <w:pPr>
        <w:pStyle w:val="Akapitzlist"/>
        <w:spacing w:after="0" w:line="360" w:lineRule="auto"/>
        <w:ind w:left="706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5) </w:t>
      </w:r>
      <w:r w:rsidR="00220773" w:rsidRPr="00372DC3">
        <w:rPr>
          <w:rFonts w:cstheme="minorHAnsi"/>
          <w:sz w:val="24"/>
          <w:szCs w:val="24"/>
        </w:rPr>
        <w:t>decyzji o pozwoleniu na wznowienie robót budowlanych</w:t>
      </w:r>
      <w:r w:rsidR="008F3D58" w:rsidRPr="00372DC3">
        <w:rPr>
          <w:rFonts w:cstheme="minorHAnsi"/>
          <w:sz w:val="24"/>
          <w:szCs w:val="24"/>
        </w:rPr>
        <w:t>;</w:t>
      </w:r>
    </w:p>
    <w:p w:rsidR="008F3D58" w:rsidRPr="00372DC3" w:rsidRDefault="000F4276" w:rsidP="00220773">
      <w:pPr>
        <w:pStyle w:val="Akapitzlist"/>
        <w:spacing w:after="0" w:line="360" w:lineRule="auto"/>
        <w:ind w:left="706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6) </w:t>
      </w:r>
      <w:r w:rsidR="008F3D58" w:rsidRPr="00372DC3">
        <w:rPr>
          <w:rFonts w:cstheme="minorHAnsi"/>
          <w:sz w:val="24"/>
          <w:szCs w:val="24"/>
        </w:rPr>
        <w:t>decyzji o ustaleniu lokalizacji inwestycji celu publicznego;</w:t>
      </w:r>
    </w:p>
    <w:p w:rsidR="008F3D58" w:rsidRPr="00372DC3" w:rsidRDefault="000F4276" w:rsidP="00220773">
      <w:pPr>
        <w:pStyle w:val="Akapitzlist"/>
        <w:spacing w:after="0" w:line="360" w:lineRule="auto"/>
        <w:ind w:left="706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7) </w:t>
      </w:r>
      <w:r w:rsidR="008F3D58" w:rsidRPr="00372DC3">
        <w:rPr>
          <w:rFonts w:cstheme="minorHAnsi"/>
          <w:sz w:val="24"/>
          <w:szCs w:val="24"/>
        </w:rPr>
        <w:t>decyzji o warunkach zabudowy.</w:t>
      </w:r>
    </w:p>
    <w:p w:rsidR="00E029BF" w:rsidRPr="00372DC3" w:rsidRDefault="00701FD2" w:rsidP="00E029BF">
      <w:pPr>
        <w:pStyle w:val="Akapitzlist"/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 </w:t>
      </w:r>
      <w:r w:rsidR="00372DC3" w:rsidRPr="00372DC3">
        <w:rPr>
          <w:rFonts w:cstheme="minorHAnsi"/>
          <w:sz w:val="24"/>
          <w:szCs w:val="24"/>
        </w:rPr>
        <w:t>2</w:t>
      </w:r>
      <w:r w:rsidR="00220773" w:rsidRPr="00372DC3">
        <w:rPr>
          <w:rFonts w:cstheme="minorHAnsi"/>
          <w:sz w:val="24"/>
          <w:szCs w:val="24"/>
        </w:rPr>
        <w:t xml:space="preserve">. </w:t>
      </w:r>
      <w:r w:rsidRPr="00372DC3">
        <w:rPr>
          <w:rFonts w:cstheme="minorHAnsi"/>
          <w:sz w:val="24"/>
          <w:szCs w:val="24"/>
        </w:rPr>
        <w:t xml:space="preserve">Minister właściwy do spraw środowiska niezwłocznie </w:t>
      </w:r>
      <w:r w:rsidR="00450986">
        <w:rPr>
          <w:rFonts w:cstheme="minorHAnsi"/>
          <w:sz w:val="24"/>
          <w:szCs w:val="24"/>
        </w:rPr>
        <w:t xml:space="preserve">doręcza </w:t>
      </w:r>
      <w:r w:rsidR="0082482C" w:rsidRPr="00372DC3">
        <w:rPr>
          <w:rFonts w:cstheme="minorHAnsi"/>
          <w:sz w:val="24"/>
          <w:szCs w:val="24"/>
        </w:rPr>
        <w:t xml:space="preserve">właściwym miejscowo wojewodom </w:t>
      </w:r>
      <w:r w:rsidR="00D90105" w:rsidRPr="00372DC3">
        <w:rPr>
          <w:rFonts w:cstheme="minorHAnsi"/>
          <w:sz w:val="24"/>
          <w:szCs w:val="24"/>
        </w:rPr>
        <w:t xml:space="preserve">kopie wydanych </w:t>
      </w:r>
      <w:r w:rsidRPr="00372DC3">
        <w:rPr>
          <w:rFonts w:cstheme="minorHAnsi"/>
          <w:sz w:val="24"/>
          <w:szCs w:val="24"/>
        </w:rPr>
        <w:t>decyzj</w:t>
      </w:r>
      <w:r w:rsidR="00D90105" w:rsidRPr="00372DC3">
        <w:rPr>
          <w:rFonts w:cstheme="minorHAnsi"/>
          <w:sz w:val="24"/>
          <w:szCs w:val="24"/>
        </w:rPr>
        <w:t>i</w:t>
      </w:r>
      <w:r w:rsidRPr="00372DC3">
        <w:rPr>
          <w:rFonts w:cstheme="minorHAnsi"/>
          <w:sz w:val="24"/>
          <w:szCs w:val="24"/>
        </w:rPr>
        <w:t xml:space="preserve"> o utworzeniu obszaru specjalnego przeznaczenia</w:t>
      </w:r>
      <w:r w:rsidR="00B30EFF" w:rsidRPr="00372DC3">
        <w:rPr>
          <w:rFonts w:cstheme="minorHAnsi"/>
          <w:sz w:val="24"/>
          <w:szCs w:val="24"/>
        </w:rPr>
        <w:t>.</w:t>
      </w:r>
    </w:p>
    <w:p w:rsidR="00D534B2" w:rsidRPr="00372DC3" w:rsidRDefault="00372DC3" w:rsidP="00372DC3">
      <w:pPr>
        <w:pStyle w:val="Akapitzlist"/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3</w:t>
      </w:r>
      <w:r w:rsidR="00B30EFF" w:rsidRPr="00372DC3">
        <w:rPr>
          <w:rFonts w:cstheme="minorHAnsi"/>
          <w:sz w:val="24"/>
          <w:szCs w:val="24"/>
        </w:rPr>
        <w:t xml:space="preserve">. </w:t>
      </w:r>
      <w:r w:rsidR="004D2870" w:rsidRPr="00372DC3">
        <w:rPr>
          <w:rFonts w:cstheme="minorHAnsi"/>
          <w:sz w:val="24"/>
          <w:szCs w:val="24"/>
        </w:rPr>
        <w:t>W terminie roku od dnia</w:t>
      </w:r>
      <w:r w:rsidR="006A7190" w:rsidRPr="00372DC3">
        <w:rPr>
          <w:rFonts w:cstheme="minorHAnsi"/>
          <w:sz w:val="24"/>
          <w:szCs w:val="24"/>
        </w:rPr>
        <w:t>,</w:t>
      </w:r>
      <w:r w:rsidR="004D2870" w:rsidRPr="00372DC3">
        <w:rPr>
          <w:rFonts w:cstheme="minorHAnsi"/>
          <w:sz w:val="24"/>
          <w:szCs w:val="24"/>
        </w:rPr>
        <w:t xml:space="preserve"> w</w:t>
      </w:r>
      <w:r w:rsidR="0082482C" w:rsidRPr="00372DC3">
        <w:rPr>
          <w:rFonts w:cstheme="minorHAnsi"/>
          <w:sz w:val="24"/>
          <w:szCs w:val="24"/>
        </w:rPr>
        <w:t xml:space="preserve"> którym koncesja</w:t>
      </w:r>
      <w:r w:rsidR="00E029BF" w:rsidRPr="00372DC3">
        <w:rPr>
          <w:rFonts w:cstheme="minorHAnsi"/>
          <w:sz w:val="24"/>
          <w:szCs w:val="24"/>
        </w:rPr>
        <w:t xml:space="preserve"> na wydobywani</w:t>
      </w:r>
      <w:r w:rsidR="009B60CD" w:rsidRPr="00372DC3">
        <w:rPr>
          <w:rFonts w:cstheme="minorHAnsi"/>
          <w:sz w:val="24"/>
          <w:szCs w:val="24"/>
        </w:rPr>
        <w:t>e</w:t>
      </w:r>
      <w:r w:rsidR="00E029BF" w:rsidRPr="00372DC3">
        <w:rPr>
          <w:rFonts w:cstheme="minorHAnsi"/>
          <w:sz w:val="24"/>
          <w:szCs w:val="24"/>
        </w:rPr>
        <w:t xml:space="preserve"> węgla kamiennego lub węgla brunatnego ze złóż o podstawowym znaczeniu dla gospodarki narodowej</w:t>
      </w:r>
      <w:r w:rsidR="004D2870" w:rsidRPr="00372DC3">
        <w:rPr>
          <w:rFonts w:cstheme="minorHAnsi"/>
          <w:sz w:val="24"/>
          <w:szCs w:val="24"/>
        </w:rPr>
        <w:t xml:space="preserve"> stała</w:t>
      </w:r>
      <w:r w:rsidR="0082482C" w:rsidRPr="00372DC3">
        <w:rPr>
          <w:rFonts w:cstheme="minorHAnsi"/>
          <w:sz w:val="24"/>
          <w:szCs w:val="24"/>
        </w:rPr>
        <w:t xml:space="preserve"> się ostateczna</w:t>
      </w:r>
      <w:r w:rsidRPr="00372DC3">
        <w:rPr>
          <w:rFonts w:cstheme="minorHAnsi"/>
          <w:sz w:val="24"/>
          <w:szCs w:val="24"/>
        </w:rPr>
        <w:t xml:space="preserve"> zmienia się miejscowy plan zagospodarowania przestrzennego, wprowadzając do niego</w:t>
      </w:r>
      <w:r w:rsidR="00B30EFF" w:rsidRPr="00372DC3">
        <w:rPr>
          <w:rFonts w:cstheme="minorHAnsi"/>
          <w:sz w:val="24"/>
          <w:szCs w:val="24"/>
        </w:rPr>
        <w:t xml:space="preserve"> obszar specj</w:t>
      </w:r>
      <w:r w:rsidR="004D2870" w:rsidRPr="00372DC3">
        <w:rPr>
          <w:rFonts w:cstheme="minorHAnsi"/>
          <w:sz w:val="24"/>
          <w:szCs w:val="24"/>
        </w:rPr>
        <w:t>alnego przeznaczenia</w:t>
      </w:r>
      <w:r w:rsidR="00B30EFF" w:rsidRPr="00372DC3">
        <w:rPr>
          <w:rFonts w:cstheme="minorHAnsi"/>
          <w:sz w:val="24"/>
          <w:szCs w:val="24"/>
        </w:rPr>
        <w:t>.</w:t>
      </w:r>
      <w:r w:rsidR="00D534B2" w:rsidRPr="00372DC3">
        <w:rPr>
          <w:rFonts w:cstheme="minorHAnsi"/>
          <w:sz w:val="24"/>
          <w:szCs w:val="24"/>
        </w:rPr>
        <w:t xml:space="preserve"> W przypadku braku miejscowego planu zagospodarowania przestrzennego</w:t>
      </w:r>
      <w:r w:rsidR="00300095" w:rsidRPr="00372DC3">
        <w:rPr>
          <w:rFonts w:cstheme="minorHAnsi"/>
          <w:sz w:val="24"/>
          <w:szCs w:val="24"/>
        </w:rPr>
        <w:t xml:space="preserve"> sporządza się taki</w:t>
      </w:r>
      <w:r w:rsidR="00D534B2" w:rsidRPr="00372DC3">
        <w:rPr>
          <w:rFonts w:cstheme="minorHAnsi"/>
          <w:sz w:val="24"/>
          <w:szCs w:val="24"/>
        </w:rPr>
        <w:t xml:space="preserve"> plan obejmujący obszar specjalnego przeznaczenia.</w:t>
      </w:r>
    </w:p>
    <w:p w:rsidR="00C01ECD" w:rsidRPr="00372DC3" w:rsidRDefault="00372DC3" w:rsidP="00C01ECD">
      <w:pPr>
        <w:pStyle w:val="Akapitzlist"/>
        <w:spacing w:after="0" w:line="360" w:lineRule="auto"/>
        <w:ind w:left="0"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cstheme="minorHAnsi"/>
          <w:sz w:val="24"/>
          <w:szCs w:val="24"/>
        </w:rPr>
        <w:t>4</w:t>
      </w:r>
      <w:r w:rsidR="0082482C" w:rsidRPr="00372DC3">
        <w:rPr>
          <w:rFonts w:cstheme="minorHAnsi"/>
          <w:sz w:val="24"/>
          <w:szCs w:val="24"/>
        </w:rPr>
        <w:t xml:space="preserve">. </w:t>
      </w:r>
      <w:r w:rsidR="00995C31" w:rsidRPr="00372DC3">
        <w:rPr>
          <w:rFonts w:cstheme="minorHAnsi"/>
          <w:sz w:val="24"/>
          <w:szCs w:val="24"/>
        </w:rPr>
        <w:t xml:space="preserve">Jeżeli rada gminy nie </w:t>
      </w:r>
      <w:r w:rsidRPr="00372DC3">
        <w:rPr>
          <w:rFonts w:cstheme="minorHAnsi"/>
          <w:sz w:val="24"/>
          <w:szCs w:val="24"/>
        </w:rPr>
        <w:t xml:space="preserve">zmieniła </w:t>
      </w:r>
      <w:r w:rsidR="00995C31" w:rsidRPr="00372DC3">
        <w:rPr>
          <w:rFonts w:cstheme="minorHAnsi"/>
          <w:sz w:val="24"/>
          <w:szCs w:val="24"/>
        </w:rPr>
        <w:t>miejscowego planu zagospodarowania przestrzennego</w:t>
      </w:r>
      <w:r w:rsidRPr="00372DC3">
        <w:rPr>
          <w:rFonts w:cstheme="minorHAnsi"/>
          <w:sz w:val="24"/>
          <w:szCs w:val="24"/>
        </w:rPr>
        <w:t>, poprzez</w:t>
      </w:r>
      <w:r w:rsidR="00995C31" w:rsidRPr="00372DC3">
        <w:rPr>
          <w:rFonts w:cstheme="minorHAnsi"/>
          <w:sz w:val="24"/>
          <w:szCs w:val="24"/>
        </w:rPr>
        <w:t xml:space="preserve"> </w:t>
      </w:r>
      <w:r w:rsidRPr="00372DC3">
        <w:rPr>
          <w:rFonts w:cstheme="minorHAnsi"/>
          <w:sz w:val="24"/>
          <w:szCs w:val="24"/>
        </w:rPr>
        <w:t xml:space="preserve">wprowadzenie do niego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obszaru </w:t>
      </w:r>
      <w:r w:rsidRPr="00372DC3">
        <w:rPr>
          <w:rFonts w:cstheme="minorHAnsi"/>
          <w:sz w:val="24"/>
          <w:szCs w:val="24"/>
        </w:rPr>
        <w:t xml:space="preserve">specjalnego przeznaczenia </w:t>
      </w:r>
      <w:r w:rsidR="00995C31" w:rsidRPr="00372DC3">
        <w:rPr>
          <w:rFonts w:cstheme="minorHAnsi"/>
          <w:sz w:val="24"/>
          <w:szCs w:val="24"/>
        </w:rPr>
        <w:t xml:space="preserve">lub nie sporządziła miejscowego planu zagospodarowania przestrzennego obejmującego ten obszar, w terminie o którym mowa w ust. </w:t>
      </w:r>
      <w:r w:rsidRPr="00372DC3">
        <w:rPr>
          <w:rFonts w:cstheme="minorHAnsi"/>
          <w:sz w:val="24"/>
          <w:szCs w:val="24"/>
        </w:rPr>
        <w:t>3</w:t>
      </w:r>
      <w:r w:rsidR="00995C31" w:rsidRPr="00372DC3">
        <w:rPr>
          <w:rFonts w:cstheme="minorHAnsi"/>
          <w:sz w:val="24"/>
          <w:szCs w:val="24"/>
        </w:rPr>
        <w:t>, w</w:t>
      </w:r>
      <w:r w:rsidR="0082482C" w:rsidRPr="00372DC3">
        <w:rPr>
          <w:rFonts w:cstheme="minorHAnsi"/>
          <w:sz w:val="24"/>
          <w:szCs w:val="24"/>
        </w:rPr>
        <w:t>ojewoda</w:t>
      </w:r>
      <w:r w:rsidR="00B30EFF" w:rsidRPr="00372DC3">
        <w:rPr>
          <w:rFonts w:eastAsia="Times New Roman" w:cstheme="minorHAnsi"/>
          <w:sz w:val="24"/>
          <w:szCs w:val="24"/>
          <w:lang w:eastAsia="pl-PL"/>
        </w:rPr>
        <w:t xml:space="preserve"> wprowadza obszar </w:t>
      </w:r>
      <w:r w:rsidR="00B30EFF" w:rsidRPr="00372DC3">
        <w:rPr>
          <w:rFonts w:cstheme="minorHAnsi"/>
          <w:sz w:val="24"/>
          <w:szCs w:val="24"/>
        </w:rPr>
        <w:t>specjalnego przeznaczenia</w:t>
      </w:r>
      <w:r w:rsidR="00B30EFF" w:rsidRPr="00372DC3">
        <w:rPr>
          <w:rFonts w:eastAsia="Times New Roman" w:cstheme="minorHAnsi"/>
          <w:sz w:val="24"/>
          <w:szCs w:val="24"/>
          <w:lang w:eastAsia="pl-PL"/>
        </w:rPr>
        <w:t xml:space="preserve"> do</w:t>
      </w:r>
      <w:r w:rsidR="00B30EFF" w:rsidRPr="00372DC3">
        <w:rPr>
          <w:rFonts w:cstheme="minorHAnsi"/>
          <w:sz w:val="24"/>
          <w:szCs w:val="24"/>
        </w:rPr>
        <w:t xml:space="preserve"> </w:t>
      </w:r>
      <w:r w:rsidR="00E029BF" w:rsidRPr="00372DC3">
        <w:rPr>
          <w:rFonts w:cstheme="minorHAnsi"/>
          <w:sz w:val="24"/>
          <w:szCs w:val="24"/>
        </w:rPr>
        <w:t xml:space="preserve">miejscowego </w:t>
      </w:r>
      <w:r w:rsidR="00B30EFF" w:rsidRPr="00372DC3">
        <w:rPr>
          <w:rFonts w:cstheme="minorHAnsi"/>
          <w:sz w:val="24"/>
          <w:szCs w:val="24"/>
        </w:rPr>
        <w:t xml:space="preserve">planu </w:t>
      </w:r>
      <w:r w:rsidR="00D534B2" w:rsidRPr="00372DC3">
        <w:rPr>
          <w:rFonts w:cstheme="minorHAnsi"/>
          <w:sz w:val="24"/>
          <w:szCs w:val="24"/>
        </w:rPr>
        <w:t xml:space="preserve">zagospodarowania przestrzennego, a w przypadku jego braku, sporządza miejscowy plan zagospodarowania przestrzennego obejmujący obszar specjalnego przeznaczenia </w:t>
      </w:r>
      <w:r w:rsidR="00995C31" w:rsidRPr="00372DC3">
        <w:rPr>
          <w:rFonts w:eastAsia="Times New Roman" w:cstheme="minorHAnsi"/>
          <w:sz w:val="24"/>
          <w:szCs w:val="24"/>
          <w:lang w:eastAsia="pl-PL"/>
        </w:rPr>
        <w:t>i wydaje w tych sprawach</w:t>
      </w:r>
      <w:r w:rsidR="00B30EFF" w:rsidRPr="00372DC3">
        <w:rPr>
          <w:rFonts w:eastAsia="Times New Roman" w:cstheme="minorHAnsi"/>
          <w:sz w:val="24"/>
          <w:szCs w:val="24"/>
          <w:lang w:eastAsia="pl-PL"/>
        </w:rPr>
        <w:t xml:space="preserve"> zarządzenie zastępcze </w:t>
      </w:r>
      <w:r w:rsidR="004D2870" w:rsidRPr="00372DC3">
        <w:rPr>
          <w:rFonts w:eastAsia="Times New Roman" w:cstheme="minorHAnsi"/>
          <w:sz w:val="24"/>
          <w:szCs w:val="24"/>
          <w:lang w:eastAsia="pl-PL"/>
        </w:rPr>
        <w:t>w terminie 6</w:t>
      </w:r>
      <w:r w:rsidR="00007331" w:rsidRPr="00372DC3">
        <w:rPr>
          <w:rFonts w:eastAsia="Times New Roman" w:cstheme="minorHAnsi"/>
          <w:sz w:val="24"/>
          <w:szCs w:val="24"/>
          <w:lang w:eastAsia="pl-PL"/>
        </w:rPr>
        <w:t xml:space="preserve"> miesięcy od upływu </w:t>
      </w:r>
      <w:r w:rsidR="0082482C" w:rsidRPr="00372DC3">
        <w:rPr>
          <w:rFonts w:eastAsia="Times New Roman" w:cstheme="minorHAnsi"/>
          <w:sz w:val="24"/>
          <w:szCs w:val="24"/>
          <w:lang w:eastAsia="pl-PL"/>
        </w:rPr>
        <w:t xml:space="preserve">terminu określonego w ust. </w:t>
      </w:r>
      <w:r w:rsidRPr="00372DC3">
        <w:rPr>
          <w:rFonts w:eastAsia="Times New Roman" w:cstheme="minorHAnsi"/>
          <w:sz w:val="24"/>
          <w:szCs w:val="24"/>
          <w:lang w:eastAsia="pl-PL"/>
        </w:rPr>
        <w:t>3</w:t>
      </w:r>
      <w:r w:rsidR="00B30EFF" w:rsidRPr="00372DC3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01ECD" w:rsidRPr="00372DC3">
        <w:rPr>
          <w:rFonts w:eastAsia="Times New Roman" w:cstheme="minorHAnsi"/>
          <w:sz w:val="24"/>
          <w:szCs w:val="24"/>
          <w:lang w:eastAsia="pl-PL"/>
        </w:rPr>
        <w:t xml:space="preserve">Przyjęty w tym trybie plan wywołuje takie skutki jak </w:t>
      </w:r>
      <w:r w:rsidR="00C01ECD" w:rsidRPr="00372DC3">
        <w:rPr>
          <w:rFonts w:cstheme="minorHAnsi"/>
          <w:sz w:val="24"/>
          <w:szCs w:val="24"/>
        </w:rPr>
        <w:t>miejscowy plan zagospodarowania przestrzennego</w:t>
      </w:r>
      <w:r w:rsidR="00FD639E" w:rsidRPr="00372DC3">
        <w:rPr>
          <w:rFonts w:cstheme="minorHAnsi"/>
          <w:sz w:val="24"/>
          <w:szCs w:val="24"/>
        </w:rPr>
        <w:t>.</w:t>
      </w:r>
    </w:p>
    <w:p w:rsidR="000319F1" w:rsidRPr="00372DC3" w:rsidRDefault="00372DC3" w:rsidP="000319F1">
      <w:pPr>
        <w:pStyle w:val="Akapitzlist"/>
        <w:spacing w:after="0" w:line="360" w:lineRule="auto"/>
        <w:ind w:left="0"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>5</w:t>
      </w:r>
      <w:r w:rsidR="00D534B2" w:rsidRPr="00372DC3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01ECD" w:rsidRPr="00372DC3">
        <w:rPr>
          <w:rFonts w:eastAsia="Times New Roman" w:cstheme="minorHAnsi"/>
          <w:sz w:val="24"/>
          <w:szCs w:val="24"/>
          <w:lang w:eastAsia="pl-PL"/>
        </w:rPr>
        <w:t xml:space="preserve">W przypadku złożenia przez radę gminy skargi na zarządzenie zastępcze, </w:t>
      </w:r>
      <w:r w:rsidR="000319F1" w:rsidRPr="00372DC3">
        <w:rPr>
          <w:rFonts w:eastAsia="Times New Roman" w:cstheme="minorHAnsi"/>
          <w:sz w:val="24"/>
          <w:szCs w:val="24"/>
          <w:lang w:eastAsia="pl-PL"/>
        </w:rPr>
        <w:t xml:space="preserve">o którym mowa w ust. </w:t>
      </w:r>
      <w:r w:rsidR="00C5750F">
        <w:rPr>
          <w:rFonts w:eastAsia="Times New Roman" w:cstheme="minorHAnsi"/>
          <w:sz w:val="24"/>
          <w:szCs w:val="24"/>
          <w:lang w:eastAsia="pl-PL"/>
        </w:rPr>
        <w:t>4</w:t>
      </w:r>
      <w:r w:rsidR="000319F1" w:rsidRPr="00372DC3">
        <w:rPr>
          <w:rFonts w:eastAsia="Times New Roman" w:cstheme="minorHAnsi"/>
          <w:sz w:val="24"/>
          <w:szCs w:val="24"/>
          <w:lang w:eastAsia="pl-PL"/>
        </w:rPr>
        <w:t>, przepisy art. 92a ustawy z dnia 8 marca 1990 r. o samorządzie gminnym stosuje się odpowiednio.</w:t>
      </w:r>
      <w:r w:rsidR="00C01ECD" w:rsidRPr="00372D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D534B2" w:rsidRPr="00372DC3" w:rsidRDefault="00372DC3" w:rsidP="000319F1">
      <w:pPr>
        <w:pStyle w:val="Akapitzlist"/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372DC3">
        <w:rPr>
          <w:rFonts w:eastAsia="Times New Roman" w:cstheme="minorHAnsi"/>
          <w:sz w:val="24"/>
          <w:szCs w:val="24"/>
          <w:lang w:eastAsia="pl-PL"/>
        </w:rPr>
        <w:t>6</w:t>
      </w:r>
      <w:r w:rsidR="000319F1" w:rsidRPr="00372DC3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534B2" w:rsidRPr="00372DC3">
        <w:rPr>
          <w:rFonts w:eastAsia="Times New Roman" w:cstheme="minorHAnsi"/>
          <w:sz w:val="24"/>
          <w:szCs w:val="24"/>
          <w:lang w:eastAsia="pl-PL"/>
        </w:rPr>
        <w:t>Koszty</w:t>
      </w:r>
      <w:r w:rsidR="00D534B2" w:rsidRPr="00372DC3">
        <w:rPr>
          <w:rFonts w:cstheme="minorHAnsi"/>
          <w:sz w:val="24"/>
          <w:szCs w:val="24"/>
        </w:rPr>
        <w:t xml:space="preserve"> wprowadzenia obszaru specjalnego przeznaczenia do miejscowego planu zagospodarowania przestrzennego lub sporz</w:t>
      </w:r>
      <w:r w:rsidR="00D900DA" w:rsidRPr="00372DC3">
        <w:rPr>
          <w:rFonts w:cstheme="minorHAnsi"/>
          <w:sz w:val="24"/>
          <w:szCs w:val="24"/>
        </w:rPr>
        <w:t xml:space="preserve">ądzenia projektu tego planu, o których mowa w ust. </w:t>
      </w:r>
      <w:r w:rsidRPr="00372DC3">
        <w:rPr>
          <w:rFonts w:cstheme="minorHAnsi"/>
          <w:sz w:val="24"/>
          <w:szCs w:val="24"/>
        </w:rPr>
        <w:t>3-4</w:t>
      </w:r>
      <w:r w:rsidR="00D534B2" w:rsidRPr="00372DC3">
        <w:rPr>
          <w:rFonts w:cstheme="minorHAnsi"/>
          <w:sz w:val="24"/>
          <w:szCs w:val="24"/>
        </w:rPr>
        <w:t xml:space="preserve">, ponosi </w:t>
      </w:r>
      <w:r w:rsidR="00D900DA" w:rsidRPr="00372DC3">
        <w:rPr>
          <w:rFonts w:cstheme="minorHAnsi"/>
          <w:sz w:val="24"/>
          <w:szCs w:val="24"/>
        </w:rPr>
        <w:t xml:space="preserve">podmiot, który uzyskał decyzję </w:t>
      </w:r>
      <w:r w:rsidR="00D900DA"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="00D900DA" w:rsidRPr="00372DC3">
        <w:rPr>
          <w:rFonts w:cstheme="minorHAnsi"/>
          <w:sz w:val="24"/>
          <w:szCs w:val="24"/>
        </w:rPr>
        <w:t>utworzeniu obszaru specjalnego przeznaczenia.</w:t>
      </w:r>
    </w:p>
    <w:p w:rsidR="00372DC3" w:rsidRPr="00372DC3" w:rsidRDefault="00372DC3" w:rsidP="00372DC3">
      <w:pPr>
        <w:pStyle w:val="Akapitzlist"/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7. Do czasu wprowadzenia obszaru specjalnego przeznaczenia do miejscowego planu zagospodarowania przestrzennego nie stosuje się miejscowego planu zagospodarowania przestrzennego lub studium uwarunkowań i kierunków zagospodarowania przestrzennego gminy w zakresie w jakim są one sprzeczne z decyzją o utworzeniu obszaru specjalnego przeznaczenia.</w:t>
      </w:r>
    </w:p>
    <w:p w:rsidR="0016368D" w:rsidRDefault="0016368D" w:rsidP="00B61CAA">
      <w:pPr>
        <w:spacing w:after="0" w:line="360" w:lineRule="auto"/>
        <w:ind w:firstLine="708"/>
        <w:jc w:val="both"/>
        <w:rPr>
          <w:rFonts w:cstheme="minorHAnsi"/>
          <w:color w:val="FF0000"/>
          <w:sz w:val="24"/>
          <w:szCs w:val="24"/>
        </w:rPr>
      </w:pPr>
    </w:p>
    <w:p w:rsidR="00B660FA" w:rsidRPr="00372DC3" w:rsidRDefault="00B61CAA" w:rsidP="00B61CA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b/>
          <w:sz w:val="24"/>
          <w:szCs w:val="24"/>
        </w:rPr>
        <w:t xml:space="preserve">Art. </w:t>
      </w:r>
      <w:r w:rsidR="00D635AB" w:rsidRPr="00372DC3">
        <w:rPr>
          <w:rFonts w:cstheme="minorHAnsi"/>
          <w:b/>
          <w:sz w:val="24"/>
          <w:szCs w:val="24"/>
        </w:rPr>
        <w:t>42</w:t>
      </w:r>
      <w:r w:rsidR="00372DC3" w:rsidRPr="00372DC3">
        <w:rPr>
          <w:rFonts w:cstheme="minorHAnsi"/>
          <w:b/>
          <w:sz w:val="24"/>
          <w:szCs w:val="24"/>
        </w:rPr>
        <w:t>l</w:t>
      </w:r>
      <w:r w:rsidR="00B30EFF" w:rsidRPr="00372DC3">
        <w:rPr>
          <w:rFonts w:cstheme="minorHAnsi"/>
          <w:b/>
          <w:sz w:val="24"/>
          <w:szCs w:val="24"/>
        </w:rPr>
        <w:t>. </w:t>
      </w:r>
      <w:r w:rsidR="00B660FA" w:rsidRPr="00372DC3">
        <w:rPr>
          <w:rFonts w:cstheme="minorHAnsi"/>
          <w:sz w:val="24"/>
          <w:szCs w:val="24"/>
        </w:rPr>
        <w:t>1.</w:t>
      </w:r>
      <w:r w:rsidR="00B660FA" w:rsidRPr="00372DC3">
        <w:rPr>
          <w:rFonts w:cstheme="minorHAnsi"/>
          <w:b/>
          <w:sz w:val="24"/>
          <w:szCs w:val="24"/>
        </w:rPr>
        <w:t xml:space="preserve"> </w:t>
      </w:r>
      <w:r w:rsidR="00B30EFF" w:rsidRPr="00372DC3">
        <w:rPr>
          <w:rFonts w:cstheme="minorHAnsi"/>
          <w:sz w:val="24"/>
          <w:szCs w:val="24"/>
        </w:rPr>
        <w:t xml:space="preserve">Decyzję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72DC3">
        <w:rPr>
          <w:rFonts w:cstheme="minorHAnsi"/>
          <w:sz w:val="24"/>
          <w:szCs w:val="24"/>
        </w:rPr>
        <w:t>utworzeniu obszaru specjalnego przeznaczenia doł</w:t>
      </w:r>
      <w:r w:rsidR="00D635AB" w:rsidRPr="00372DC3">
        <w:rPr>
          <w:rFonts w:cstheme="minorHAnsi"/>
          <w:sz w:val="24"/>
          <w:szCs w:val="24"/>
        </w:rPr>
        <w:t>ą</w:t>
      </w:r>
      <w:r w:rsidRPr="00372DC3">
        <w:rPr>
          <w:rFonts w:cstheme="minorHAnsi"/>
          <w:sz w:val="24"/>
          <w:szCs w:val="24"/>
        </w:rPr>
        <w:t xml:space="preserve">cza się do wniosku o wydanie decyzji o środowiskowych uwarunkowaniach, o której mowa w ustawie  </w:t>
      </w:r>
      <w:r w:rsidR="008C019E">
        <w:rPr>
          <w:rFonts w:cstheme="minorHAnsi"/>
          <w:sz w:val="24"/>
          <w:szCs w:val="24"/>
        </w:rPr>
        <w:br/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z dnia 3 października 2008 r. </w:t>
      </w:r>
      <w:r w:rsidRPr="00372DC3">
        <w:rPr>
          <w:rFonts w:eastAsia="Times New Roman" w:cstheme="minorHAnsi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oraz do wniosku o wydanie koncesji.</w:t>
      </w:r>
      <w:r w:rsidR="00B30EFF" w:rsidRPr="00372DC3">
        <w:rPr>
          <w:rFonts w:cstheme="minorHAnsi"/>
          <w:sz w:val="24"/>
          <w:szCs w:val="24"/>
        </w:rPr>
        <w:t xml:space="preserve"> </w:t>
      </w:r>
    </w:p>
    <w:p w:rsidR="00B660FA" w:rsidRPr="00EF0DAB" w:rsidRDefault="00B660FA" w:rsidP="00B61CA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 xml:space="preserve">2. Jeżeli w terminie 2 lat od dnia, w którym decyzja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72DC3">
        <w:rPr>
          <w:rFonts w:cstheme="minorHAnsi"/>
          <w:sz w:val="24"/>
          <w:szCs w:val="24"/>
        </w:rPr>
        <w:t>utworzeniu obszaru specjalnego przeznaczenia stała się osta</w:t>
      </w:r>
      <w:r w:rsidR="007A27EB" w:rsidRPr="00372DC3">
        <w:rPr>
          <w:rFonts w:cstheme="minorHAnsi"/>
          <w:sz w:val="24"/>
          <w:szCs w:val="24"/>
        </w:rPr>
        <w:t>teczna</w:t>
      </w:r>
      <w:r w:rsidR="001217AE" w:rsidRPr="00372DC3">
        <w:rPr>
          <w:rFonts w:cstheme="minorHAnsi"/>
          <w:sz w:val="24"/>
          <w:szCs w:val="24"/>
        </w:rPr>
        <w:t>, a</w:t>
      </w:r>
      <w:r w:rsidR="007A27EB" w:rsidRPr="00372DC3">
        <w:rPr>
          <w:rFonts w:cstheme="minorHAnsi"/>
          <w:sz w:val="24"/>
          <w:szCs w:val="24"/>
        </w:rPr>
        <w:t xml:space="preserve"> podmiot, który uzyskał tę</w:t>
      </w:r>
      <w:r w:rsidR="00FB6954" w:rsidRPr="00372DC3">
        <w:rPr>
          <w:rFonts w:cstheme="minorHAnsi"/>
          <w:sz w:val="24"/>
          <w:szCs w:val="24"/>
        </w:rPr>
        <w:t xml:space="preserve"> decyzję nie wystąpił </w:t>
      </w:r>
      <w:r w:rsidR="008C019E">
        <w:rPr>
          <w:rFonts w:cstheme="minorHAnsi"/>
          <w:sz w:val="24"/>
          <w:szCs w:val="24"/>
        </w:rPr>
        <w:br/>
      </w:r>
      <w:r w:rsidRPr="00372DC3">
        <w:rPr>
          <w:rFonts w:cstheme="minorHAnsi"/>
          <w:sz w:val="24"/>
          <w:szCs w:val="24"/>
        </w:rPr>
        <w:t>z wnioskiem</w:t>
      </w:r>
      <w:r w:rsidR="00B30EFF" w:rsidRPr="00372DC3">
        <w:rPr>
          <w:rFonts w:cstheme="minorHAnsi"/>
          <w:sz w:val="24"/>
          <w:szCs w:val="24"/>
        </w:rPr>
        <w:t xml:space="preserve"> </w:t>
      </w:r>
      <w:r w:rsidR="00B61CAA" w:rsidRPr="00372DC3">
        <w:rPr>
          <w:rFonts w:cstheme="minorHAnsi"/>
          <w:sz w:val="24"/>
          <w:szCs w:val="24"/>
        </w:rPr>
        <w:t>o wydanie decyzji o środowiskowych uwarunkowaniach</w:t>
      </w:r>
      <w:r w:rsidRPr="00372DC3">
        <w:rPr>
          <w:rFonts w:cstheme="minorHAnsi"/>
          <w:sz w:val="24"/>
          <w:szCs w:val="24"/>
        </w:rPr>
        <w:t xml:space="preserve">, decyzja </w:t>
      </w:r>
      <w:r w:rsidRPr="00372DC3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372DC3">
        <w:rPr>
          <w:rFonts w:cstheme="minorHAnsi"/>
          <w:sz w:val="24"/>
          <w:szCs w:val="24"/>
        </w:rPr>
        <w:t>utworzeniu obszaru specjalnego przeznaczenia wygasa.</w:t>
      </w:r>
    </w:p>
    <w:p w:rsidR="00A94332" w:rsidRPr="00EF0DAB" w:rsidRDefault="00A94332" w:rsidP="00B660F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82606" w:rsidRPr="00EF0DAB" w:rsidRDefault="007C534A" w:rsidP="00B660F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F0DAB">
        <w:rPr>
          <w:rFonts w:cstheme="minorHAnsi"/>
          <w:b/>
          <w:sz w:val="24"/>
          <w:szCs w:val="24"/>
        </w:rPr>
        <w:t>Art.</w:t>
      </w:r>
      <w:r w:rsidRPr="00EF0DAB">
        <w:rPr>
          <w:rFonts w:cstheme="minorHAnsi"/>
          <w:sz w:val="24"/>
          <w:szCs w:val="24"/>
        </w:rPr>
        <w:t xml:space="preserve"> </w:t>
      </w:r>
      <w:r w:rsidR="00B660FA" w:rsidRPr="00EF0DAB">
        <w:rPr>
          <w:rFonts w:cstheme="minorHAnsi"/>
          <w:b/>
          <w:sz w:val="24"/>
          <w:szCs w:val="24"/>
        </w:rPr>
        <w:t>42</w:t>
      </w:r>
      <w:r w:rsidR="00372DC3">
        <w:rPr>
          <w:rFonts w:cstheme="minorHAnsi"/>
          <w:b/>
          <w:sz w:val="24"/>
          <w:szCs w:val="24"/>
        </w:rPr>
        <w:t>m</w:t>
      </w:r>
      <w:r w:rsidR="00393A9D" w:rsidRPr="00EF0DAB">
        <w:rPr>
          <w:rFonts w:cstheme="minorHAnsi"/>
          <w:sz w:val="24"/>
          <w:szCs w:val="24"/>
        </w:rPr>
        <w:t xml:space="preserve">. </w:t>
      </w:r>
      <w:r w:rsidR="009110A9" w:rsidRPr="00EF0DAB">
        <w:rPr>
          <w:rFonts w:cstheme="minorHAnsi"/>
          <w:sz w:val="24"/>
          <w:szCs w:val="24"/>
        </w:rPr>
        <w:t xml:space="preserve">1. </w:t>
      </w:r>
      <w:r w:rsidR="002D70BD" w:rsidRPr="00EF0DAB">
        <w:rPr>
          <w:rFonts w:cstheme="minorHAnsi"/>
          <w:sz w:val="24"/>
          <w:szCs w:val="24"/>
        </w:rPr>
        <w:t>Udzielenie koncesji na wydobywanie</w:t>
      </w:r>
      <w:r w:rsidR="00863D23" w:rsidRPr="00EF0DAB">
        <w:rPr>
          <w:rFonts w:cstheme="minorHAnsi"/>
          <w:sz w:val="24"/>
          <w:szCs w:val="24"/>
        </w:rPr>
        <w:t xml:space="preserve"> </w:t>
      </w:r>
      <w:r w:rsidR="00701FD2" w:rsidRPr="00EF0DAB">
        <w:rPr>
          <w:rFonts w:cstheme="minorHAnsi"/>
          <w:sz w:val="24"/>
          <w:szCs w:val="24"/>
        </w:rPr>
        <w:t>węgla kamiennego lub</w:t>
      </w:r>
      <w:r w:rsidR="00AA74F8" w:rsidRPr="00EF0DAB">
        <w:rPr>
          <w:rFonts w:cstheme="minorHAnsi"/>
          <w:sz w:val="24"/>
          <w:szCs w:val="24"/>
        </w:rPr>
        <w:t xml:space="preserve"> węgla brunatnego </w:t>
      </w:r>
      <w:r w:rsidR="002D70BD" w:rsidRPr="00EF0DAB">
        <w:rPr>
          <w:rFonts w:cstheme="minorHAnsi"/>
          <w:sz w:val="24"/>
          <w:szCs w:val="24"/>
        </w:rPr>
        <w:t xml:space="preserve">ze złóż </w:t>
      </w:r>
      <w:r w:rsidR="007B7E50" w:rsidRPr="00EF0DAB">
        <w:rPr>
          <w:rFonts w:cstheme="minorHAnsi"/>
          <w:sz w:val="24"/>
          <w:szCs w:val="24"/>
        </w:rPr>
        <w:t>o podstawowym znaczeniu dla gospodarki narodowej</w:t>
      </w:r>
      <w:r w:rsidR="002D70BD" w:rsidRPr="00EF0DAB">
        <w:rPr>
          <w:rFonts w:cstheme="minorHAnsi"/>
          <w:sz w:val="24"/>
          <w:szCs w:val="24"/>
        </w:rPr>
        <w:t xml:space="preserve"> </w:t>
      </w:r>
      <w:r w:rsidR="00E82606" w:rsidRPr="00EF0DAB">
        <w:rPr>
          <w:rFonts w:eastAsia="Times New Roman" w:cstheme="minorHAnsi"/>
          <w:sz w:val="24"/>
          <w:szCs w:val="24"/>
          <w:lang w:eastAsia="pl-PL"/>
        </w:rPr>
        <w:t xml:space="preserve">następuje </w:t>
      </w:r>
      <w:r w:rsidR="008C019E">
        <w:rPr>
          <w:rFonts w:eastAsia="Times New Roman" w:cstheme="minorHAnsi"/>
          <w:sz w:val="24"/>
          <w:szCs w:val="24"/>
          <w:lang w:eastAsia="pl-PL"/>
        </w:rPr>
        <w:br/>
      </w:r>
      <w:r w:rsidR="00E82606" w:rsidRPr="00EF0DAB">
        <w:rPr>
          <w:rFonts w:eastAsia="Times New Roman" w:cstheme="minorHAnsi"/>
          <w:sz w:val="24"/>
          <w:szCs w:val="24"/>
          <w:lang w:eastAsia="pl-PL"/>
        </w:rPr>
        <w:t xml:space="preserve">w terminie </w:t>
      </w:r>
      <w:r w:rsidR="00AA74F8" w:rsidRPr="00EF0DAB">
        <w:rPr>
          <w:rFonts w:eastAsia="Times New Roman" w:cstheme="minorHAnsi"/>
          <w:sz w:val="24"/>
          <w:szCs w:val="24"/>
          <w:lang w:eastAsia="pl-PL"/>
        </w:rPr>
        <w:t>21</w:t>
      </w:r>
      <w:r w:rsidR="00E82606" w:rsidRPr="00EF0DAB">
        <w:rPr>
          <w:rFonts w:eastAsia="Times New Roman" w:cstheme="minorHAnsi"/>
          <w:sz w:val="24"/>
          <w:szCs w:val="24"/>
          <w:lang w:eastAsia="pl-PL"/>
        </w:rPr>
        <w:t xml:space="preserve"> dni od dnia złożenia wniosku o udzielenie koncesji.</w:t>
      </w:r>
      <w:r w:rsidR="009A43C7" w:rsidRPr="00EF0DA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6368D">
        <w:rPr>
          <w:rFonts w:cstheme="minorHAnsi"/>
          <w:sz w:val="24"/>
          <w:szCs w:val="24"/>
        </w:rPr>
        <w:t>Do terminu, o którym</w:t>
      </w:r>
      <w:r w:rsidR="00B660FA" w:rsidRPr="00EF0DAB">
        <w:rPr>
          <w:rFonts w:cstheme="minorHAnsi"/>
          <w:sz w:val="24"/>
          <w:szCs w:val="24"/>
        </w:rPr>
        <w:t xml:space="preserve"> mowa w zdaniu poprzednim nie wlicza się terminów przewidzianych w przepisach prawa do dokonania określonych czynności, okresów zawieszenia postępowania</w:t>
      </w:r>
      <w:r w:rsidR="00646DFE" w:rsidRPr="00EF0DAB">
        <w:rPr>
          <w:rFonts w:cstheme="minorHAnsi"/>
          <w:sz w:val="24"/>
          <w:szCs w:val="24"/>
        </w:rPr>
        <w:t>, okresów trwania mediacji</w:t>
      </w:r>
      <w:r w:rsidR="00B660FA" w:rsidRPr="00EF0DAB">
        <w:rPr>
          <w:rFonts w:cstheme="minorHAnsi"/>
          <w:sz w:val="24"/>
          <w:szCs w:val="24"/>
        </w:rPr>
        <w:t xml:space="preserve"> oraz okresów opóźnień spowodowanych z winy strony albo z przyczyn niezależnych od organu.</w:t>
      </w:r>
    </w:p>
    <w:p w:rsidR="00E82606" w:rsidRPr="00EF0DAB" w:rsidRDefault="00E82606" w:rsidP="00AA74F8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0DAB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AA74F8" w:rsidRPr="00EF0DAB">
        <w:rPr>
          <w:rFonts w:eastAsia="Times New Roman" w:cstheme="minorHAnsi"/>
          <w:sz w:val="24"/>
          <w:szCs w:val="24"/>
          <w:lang w:eastAsia="pl-PL"/>
        </w:rPr>
        <w:t>Udzielenie koncesji, o której mowa w ust. 1  nie wymaga uzgodnień</w:t>
      </w:r>
      <w:r w:rsidR="007B7E50" w:rsidRPr="00EF0DAB">
        <w:rPr>
          <w:rFonts w:eastAsia="Times New Roman" w:cstheme="minorHAnsi"/>
          <w:sz w:val="24"/>
          <w:szCs w:val="24"/>
          <w:lang w:eastAsia="pl-PL"/>
        </w:rPr>
        <w:t>,</w:t>
      </w:r>
      <w:r w:rsidR="00AA74F8" w:rsidRPr="00EF0DA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B7E50" w:rsidRPr="00EF0DAB">
        <w:rPr>
          <w:rFonts w:eastAsia="Times New Roman" w:cstheme="minorHAnsi"/>
          <w:sz w:val="24"/>
          <w:szCs w:val="24"/>
          <w:lang w:eastAsia="pl-PL"/>
        </w:rPr>
        <w:t>o któ</w:t>
      </w:r>
      <w:r w:rsidR="00663700" w:rsidRPr="00EF0DAB">
        <w:rPr>
          <w:rFonts w:eastAsia="Times New Roman" w:cstheme="minorHAnsi"/>
          <w:sz w:val="24"/>
          <w:szCs w:val="24"/>
          <w:lang w:eastAsia="pl-PL"/>
        </w:rPr>
        <w:t>rych mowa w art. 23 ust. 1 pkt 3</w:t>
      </w:r>
      <w:r w:rsidR="007B7E50" w:rsidRPr="00EF0DAB">
        <w:rPr>
          <w:rFonts w:eastAsia="Times New Roman" w:cstheme="minorHAnsi"/>
          <w:sz w:val="24"/>
          <w:szCs w:val="24"/>
          <w:lang w:eastAsia="pl-PL"/>
        </w:rPr>
        <w:t xml:space="preserve"> i ust 2a pkt 1</w:t>
      </w:r>
      <w:r w:rsidR="00AA74F8" w:rsidRPr="00EF0DAB">
        <w:rPr>
          <w:rFonts w:eastAsia="Times New Roman" w:cstheme="minorHAnsi"/>
          <w:sz w:val="24"/>
          <w:szCs w:val="24"/>
          <w:lang w:eastAsia="pl-PL"/>
        </w:rPr>
        <w:t>.</w:t>
      </w:r>
    </w:p>
    <w:p w:rsidR="009110A9" w:rsidRPr="00EF0DAB" w:rsidRDefault="006B3389" w:rsidP="009110A9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0DAB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="009110A9" w:rsidRPr="00EF0DAB">
        <w:rPr>
          <w:rFonts w:eastAsia="Times New Roman" w:cstheme="minorHAnsi"/>
          <w:sz w:val="24"/>
          <w:szCs w:val="24"/>
          <w:lang w:eastAsia="pl-PL"/>
        </w:rPr>
        <w:t>Nieuregulowany stan prawny nieruchomości objętych wnioskiem o udzielenie koncesji, o której mowa w ust. 1 lub brak danych w katastrze nieruchomości pozwalających na ustalenie danych osobowych, w sz</w:t>
      </w:r>
      <w:r w:rsidR="00C03A09" w:rsidRPr="00EF0DAB">
        <w:rPr>
          <w:rFonts w:eastAsia="Times New Roman" w:cstheme="minorHAnsi"/>
          <w:sz w:val="24"/>
          <w:szCs w:val="24"/>
          <w:lang w:eastAsia="pl-PL"/>
        </w:rPr>
        <w:t>czególności adresu zamieszkania</w:t>
      </w:r>
      <w:r w:rsidR="009110A9" w:rsidRPr="00EF0DAB">
        <w:rPr>
          <w:rFonts w:eastAsia="Times New Roman" w:cstheme="minorHAnsi"/>
          <w:sz w:val="24"/>
          <w:szCs w:val="24"/>
          <w:lang w:eastAsia="pl-PL"/>
        </w:rPr>
        <w:t xml:space="preserve"> właściciela lub użytkownika wieczystego nieruchomości, nie stanowi przeszkody do wszczęcia i prowadzenia postępowania o</w:t>
      </w:r>
      <w:r w:rsidR="00EE6BAE" w:rsidRPr="00EF0DA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E6BAE" w:rsidRPr="00EF0DAB">
        <w:rPr>
          <w:rFonts w:cstheme="minorHAnsi"/>
          <w:sz w:val="24"/>
          <w:szCs w:val="24"/>
        </w:rPr>
        <w:t>udzieleniu koncesji na wydobywanie węgla kamiennego lub węgla brunatnego ze złóż o podstawowym znaczeniu dla gospodarki narodowej</w:t>
      </w:r>
      <w:r w:rsidR="009110A9" w:rsidRPr="00EF0DAB">
        <w:rPr>
          <w:rFonts w:eastAsia="Times New Roman" w:cstheme="minorHAnsi"/>
          <w:sz w:val="24"/>
          <w:szCs w:val="24"/>
          <w:lang w:eastAsia="pl-PL"/>
        </w:rPr>
        <w:t>.</w:t>
      </w:r>
    </w:p>
    <w:p w:rsidR="009110A9" w:rsidRPr="00EF0DAB" w:rsidRDefault="009110A9" w:rsidP="009110A9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0DAB">
        <w:rPr>
          <w:rFonts w:eastAsia="Times New Roman" w:cstheme="minorHAnsi"/>
          <w:sz w:val="24"/>
          <w:szCs w:val="24"/>
          <w:lang w:eastAsia="pl-PL"/>
        </w:rPr>
        <w:t>4. Przez nieuregulowany stan prawny należy rozumieć także sytuację, kiedy dotychczasowy właściciel lub użytkownik wieczysty nieruchomości nie żyje, a spadkobiercy nie wykazali prawa do spadku.</w:t>
      </w:r>
    </w:p>
    <w:p w:rsidR="007B7E50" w:rsidRPr="00EF0DAB" w:rsidRDefault="009110A9" w:rsidP="007070EC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F0DAB">
        <w:rPr>
          <w:rFonts w:eastAsia="Times New Roman" w:cstheme="minorHAnsi"/>
          <w:sz w:val="24"/>
          <w:szCs w:val="24"/>
          <w:lang w:eastAsia="pl-PL"/>
        </w:rPr>
        <w:t>5</w:t>
      </w:r>
      <w:r w:rsidR="007B7E50" w:rsidRPr="00EF0DAB">
        <w:rPr>
          <w:rFonts w:eastAsia="Times New Roman" w:cstheme="minorHAnsi"/>
          <w:sz w:val="24"/>
          <w:szCs w:val="24"/>
          <w:lang w:eastAsia="pl-PL"/>
        </w:rPr>
        <w:t xml:space="preserve">. Do postępowania o udzielenie koncesji, której mowa w ust. 1 nie stosuje się </w:t>
      </w:r>
      <w:hyperlink r:id="rId12" w:history="1">
        <w:r w:rsidR="007B7E50" w:rsidRPr="00EF0DAB">
          <w:rPr>
            <w:rFonts w:eastAsia="Times New Roman" w:cstheme="minorHAnsi"/>
            <w:sz w:val="24"/>
            <w:szCs w:val="24"/>
            <w:lang w:eastAsia="pl-PL"/>
          </w:rPr>
          <w:t xml:space="preserve">art. 28 i – 28 l. </w:t>
        </w:r>
      </w:hyperlink>
    </w:p>
    <w:p w:rsidR="00C26BA6" w:rsidRDefault="009110A9" w:rsidP="0066370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F0DAB">
        <w:rPr>
          <w:rFonts w:eastAsia="Times New Roman" w:cstheme="minorHAnsi"/>
          <w:sz w:val="24"/>
          <w:szCs w:val="24"/>
          <w:lang w:eastAsia="pl-PL"/>
        </w:rPr>
        <w:t>6</w:t>
      </w:r>
      <w:r w:rsidR="006B3389" w:rsidRPr="00EF0DA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AB137E" w:rsidRPr="00EF0DAB">
        <w:rPr>
          <w:rFonts w:eastAsia="Times New Roman" w:cstheme="minorHAnsi"/>
          <w:sz w:val="24"/>
          <w:szCs w:val="24"/>
          <w:lang w:eastAsia="pl-PL"/>
        </w:rPr>
        <w:t>D</w:t>
      </w:r>
      <w:r w:rsidR="00663700" w:rsidRPr="00EF0DAB">
        <w:rPr>
          <w:rFonts w:eastAsia="Times New Roman" w:cstheme="minorHAnsi"/>
          <w:sz w:val="24"/>
          <w:szCs w:val="24"/>
          <w:lang w:eastAsia="pl-PL"/>
        </w:rPr>
        <w:t xml:space="preserve">o zawiadomień o decyzjach i innych czynnościach organu koncesyjnego stosuje się przepis art. 49 </w:t>
      </w:r>
      <w:r w:rsidR="00376CD2" w:rsidRPr="00EF0DAB">
        <w:rPr>
          <w:rFonts w:cstheme="minorHAnsi"/>
          <w:sz w:val="24"/>
          <w:szCs w:val="24"/>
        </w:rPr>
        <w:t>Kodeksu postępowania administracyjnego</w:t>
      </w:r>
      <w:r w:rsidR="00AB137E" w:rsidRPr="00EF0DAB">
        <w:rPr>
          <w:rFonts w:cstheme="minorHAnsi"/>
          <w:sz w:val="24"/>
          <w:szCs w:val="24"/>
        </w:rPr>
        <w:t>,</w:t>
      </w:r>
      <w:r w:rsidR="00376CD2" w:rsidRPr="00EF0DAB">
        <w:rPr>
          <w:rFonts w:cstheme="minorHAnsi"/>
          <w:sz w:val="24"/>
          <w:szCs w:val="24"/>
        </w:rPr>
        <w:t xml:space="preserve"> </w:t>
      </w:r>
      <w:r w:rsidR="007F7A70" w:rsidRPr="00EF0DAB">
        <w:rPr>
          <w:rFonts w:cstheme="minorHAnsi"/>
          <w:sz w:val="24"/>
          <w:szCs w:val="24"/>
        </w:rPr>
        <w:t>przy czym z</w:t>
      </w:r>
      <w:r w:rsidR="00AA74F8" w:rsidRPr="00EF0DAB">
        <w:rPr>
          <w:rFonts w:cstheme="minorHAnsi"/>
          <w:sz w:val="24"/>
          <w:szCs w:val="24"/>
        </w:rPr>
        <w:t xml:space="preserve">awiadomienie o </w:t>
      </w:r>
      <w:r w:rsidR="00AA74F8" w:rsidRPr="00EF0DAB">
        <w:rPr>
          <w:rFonts w:eastAsia="Times New Roman" w:cstheme="minorHAnsi"/>
          <w:sz w:val="24"/>
          <w:szCs w:val="24"/>
          <w:lang w:eastAsia="pl-PL"/>
        </w:rPr>
        <w:t xml:space="preserve">innych czynnościach podjętych w postępowaniach </w:t>
      </w:r>
      <w:r w:rsidR="00AA74F8" w:rsidRPr="00EF0DAB">
        <w:rPr>
          <w:rFonts w:cstheme="minorHAnsi"/>
          <w:sz w:val="24"/>
          <w:szCs w:val="24"/>
        </w:rPr>
        <w:t>uważa się za dokonane po upływie siedmiu dni od dnia, w którym nastąpiło publiczne obwieszczenie, inne publiczne ogłoszenie lub udostępnienie pisma w Biuletynie Informacji Publicznej.</w:t>
      </w:r>
    </w:p>
    <w:p w:rsidR="00AA74F8" w:rsidRPr="0016368D" w:rsidRDefault="00C26BA6" w:rsidP="0016368D">
      <w:pPr>
        <w:pStyle w:val="Akapitzlist"/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</w:t>
      </w:r>
      <w:r w:rsidR="002019B2">
        <w:rPr>
          <w:rFonts w:cstheme="minorHAnsi"/>
          <w:sz w:val="24"/>
          <w:szCs w:val="24"/>
        </w:rPr>
        <w:t>K</w:t>
      </w:r>
      <w:r w:rsidR="002019B2" w:rsidRPr="0016368D">
        <w:rPr>
          <w:rFonts w:cstheme="minorHAnsi"/>
          <w:sz w:val="24"/>
          <w:szCs w:val="24"/>
        </w:rPr>
        <w:t>opi</w:t>
      </w:r>
      <w:r w:rsidR="002019B2">
        <w:rPr>
          <w:rFonts w:cstheme="minorHAnsi"/>
          <w:sz w:val="24"/>
          <w:szCs w:val="24"/>
        </w:rPr>
        <w:t>e</w:t>
      </w:r>
      <w:r w:rsidR="002019B2" w:rsidRPr="0016368D">
        <w:rPr>
          <w:rFonts w:cstheme="minorHAnsi"/>
          <w:sz w:val="24"/>
          <w:szCs w:val="24"/>
        </w:rPr>
        <w:t xml:space="preserve"> decyzji o </w:t>
      </w:r>
      <w:r w:rsidR="002019B2">
        <w:rPr>
          <w:rFonts w:cstheme="minorHAnsi"/>
          <w:sz w:val="24"/>
          <w:szCs w:val="24"/>
        </w:rPr>
        <w:t>udzieleniu</w:t>
      </w:r>
      <w:r w:rsidR="002019B2" w:rsidRPr="00EF0DAB">
        <w:rPr>
          <w:rFonts w:cstheme="minorHAnsi"/>
          <w:sz w:val="24"/>
          <w:szCs w:val="24"/>
        </w:rPr>
        <w:t xml:space="preserve"> koncesji na wydobywanie węgla kamiennego lub węgla brunatnego ze złóż o podstawowym znaczeniu dla gospodarki narodowej</w:t>
      </w:r>
      <w:r w:rsidR="002019B2" w:rsidRPr="0016368D">
        <w:rPr>
          <w:rFonts w:cstheme="minorHAnsi"/>
          <w:sz w:val="24"/>
          <w:szCs w:val="24"/>
        </w:rPr>
        <w:t xml:space="preserve"> </w:t>
      </w:r>
      <w:r w:rsidR="008C019E">
        <w:rPr>
          <w:rFonts w:cstheme="minorHAnsi"/>
          <w:sz w:val="24"/>
          <w:szCs w:val="24"/>
        </w:rPr>
        <w:t>m</w:t>
      </w:r>
      <w:r w:rsidRPr="0016368D">
        <w:rPr>
          <w:rFonts w:cstheme="minorHAnsi"/>
          <w:sz w:val="24"/>
          <w:szCs w:val="24"/>
        </w:rPr>
        <w:t xml:space="preserve">inister właściwy do spraw środowiska niezwłocznie </w:t>
      </w:r>
      <w:r w:rsidR="00450986">
        <w:rPr>
          <w:rFonts w:cstheme="minorHAnsi"/>
          <w:sz w:val="24"/>
          <w:szCs w:val="24"/>
        </w:rPr>
        <w:t xml:space="preserve">doręcza </w:t>
      </w:r>
      <w:r w:rsidR="00760854">
        <w:rPr>
          <w:rFonts w:cstheme="minorHAnsi"/>
          <w:sz w:val="24"/>
          <w:szCs w:val="24"/>
        </w:rPr>
        <w:t xml:space="preserve">także </w:t>
      </w:r>
      <w:r w:rsidRPr="0016368D">
        <w:rPr>
          <w:rFonts w:cstheme="minorHAnsi"/>
          <w:sz w:val="24"/>
          <w:szCs w:val="24"/>
        </w:rPr>
        <w:t>właściwym miejscowo wojewodom.</w:t>
      </w:r>
      <w:r w:rsidR="00DE725E" w:rsidRPr="0016368D">
        <w:rPr>
          <w:rFonts w:cstheme="minorHAnsi"/>
          <w:sz w:val="24"/>
          <w:szCs w:val="24"/>
        </w:rPr>
        <w:t>”.</w:t>
      </w:r>
    </w:p>
    <w:p w:rsidR="007070EC" w:rsidRPr="00EF0DAB" w:rsidRDefault="007070EC" w:rsidP="00B660F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E266E" w:rsidRPr="00EF0DAB" w:rsidRDefault="007070EC" w:rsidP="00AD5E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F0DAB">
        <w:rPr>
          <w:rFonts w:cstheme="minorHAnsi"/>
          <w:b/>
          <w:sz w:val="24"/>
          <w:szCs w:val="24"/>
        </w:rPr>
        <w:t xml:space="preserve">Art. </w:t>
      </w:r>
      <w:r w:rsidR="00393A9D" w:rsidRPr="00EF0DAB">
        <w:rPr>
          <w:rFonts w:cstheme="minorHAnsi"/>
          <w:b/>
          <w:sz w:val="24"/>
          <w:szCs w:val="24"/>
        </w:rPr>
        <w:t>2</w:t>
      </w:r>
      <w:r w:rsidRPr="00EF0DAB">
        <w:rPr>
          <w:rFonts w:cstheme="minorHAnsi"/>
          <w:b/>
          <w:sz w:val="24"/>
          <w:szCs w:val="24"/>
        </w:rPr>
        <w:t>.</w:t>
      </w:r>
      <w:r w:rsidR="00656769" w:rsidRPr="00EF0DAB">
        <w:rPr>
          <w:rFonts w:cstheme="minorHAnsi"/>
          <w:sz w:val="24"/>
          <w:szCs w:val="24"/>
        </w:rPr>
        <w:t xml:space="preserve"> W ustawie z dnia 3 października 2008 r. o udostępnianiu informacji o środowisku i jego ochronie, udziale społeczeństwa w ochronie środowiska oraz o ocenach oddziaływania na środowisko (Dz. U. z 201</w:t>
      </w:r>
      <w:r w:rsidR="00420E73" w:rsidRPr="00EF0DAB">
        <w:rPr>
          <w:rFonts w:cstheme="minorHAnsi"/>
          <w:sz w:val="24"/>
          <w:szCs w:val="24"/>
        </w:rPr>
        <w:t>8</w:t>
      </w:r>
      <w:r w:rsidR="00656769" w:rsidRPr="00EF0DAB">
        <w:rPr>
          <w:rFonts w:cstheme="minorHAnsi"/>
          <w:sz w:val="24"/>
          <w:szCs w:val="24"/>
        </w:rPr>
        <w:t xml:space="preserve"> r. poz. </w:t>
      </w:r>
      <w:r w:rsidR="00420E73" w:rsidRPr="00EF0DAB">
        <w:rPr>
          <w:rFonts w:cstheme="minorHAnsi"/>
          <w:sz w:val="24"/>
          <w:szCs w:val="24"/>
        </w:rPr>
        <w:t xml:space="preserve">2081 i </w:t>
      </w:r>
      <w:r w:rsidR="00AD5E16" w:rsidRPr="00EF0DAB">
        <w:rPr>
          <w:rFonts w:cstheme="minorHAnsi"/>
          <w:sz w:val="24"/>
          <w:szCs w:val="24"/>
        </w:rPr>
        <w:t xml:space="preserve">1479 oraz z 2019 r. poz. 630) </w:t>
      </w:r>
      <w:r w:rsidR="00656769" w:rsidRPr="00EF0DAB">
        <w:rPr>
          <w:rFonts w:cstheme="minorHAnsi"/>
          <w:sz w:val="24"/>
          <w:szCs w:val="24"/>
        </w:rPr>
        <w:t xml:space="preserve">w art. </w:t>
      </w:r>
      <w:r w:rsidR="00DE266E" w:rsidRPr="00EF0DAB">
        <w:rPr>
          <w:rFonts w:cstheme="minorHAnsi"/>
          <w:sz w:val="24"/>
          <w:szCs w:val="24"/>
        </w:rPr>
        <w:t>80 ust. 3 otrzymuje brzmienie:</w:t>
      </w:r>
    </w:p>
    <w:p w:rsidR="008F6B73" w:rsidRPr="00EF0DAB" w:rsidRDefault="008F6B73" w:rsidP="00AD5E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792616" w:rsidRPr="00EF0DAB" w:rsidRDefault="00DE266E" w:rsidP="00792616">
      <w:pPr>
        <w:spacing w:after="0" w:line="360" w:lineRule="auto"/>
        <w:ind w:firstLine="709"/>
        <w:jc w:val="both"/>
        <w:rPr>
          <w:rFonts w:cstheme="minorHAnsi"/>
          <w:i/>
          <w:color w:val="FF0000"/>
          <w:sz w:val="24"/>
          <w:szCs w:val="24"/>
        </w:rPr>
      </w:pPr>
      <w:r w:rsidRPr="00EF0DAB">
        <w:rPr>
          <w:rFonts w:cstheme="minorHAnsi"/>
          <w:sz w:val="24"/>
          <w:szCs w:val="24"/>
        </w:rPr>
        <w:t xml:space="preserve">„3. W przypadku działalności określonej </w:t>
      </w:r>
      <w:hyperlink r:id="rId13" w:anchor="hiperlinkText.rpc?hiperlink=type=tresc:nro=Powszechny.2226638:ver=1&amp;full=1" w:tgtFrame="_parent" w:history="1">
        <w:r w:rsidRPr="00EF0DAB">
          <w:rPr>
            <w:rStyle w:val="Hipercze"/>
            <w:rFonts w:cstheme="minorHAnsi"/>
            <w:color w:val="auto"/>
            <w:sz w:val="24"/>
            <w:szCs w:val="24"/>
            <w:u w:val="none"/>
          </w:rPr>
          <w:t>ustawą</w:t>
        </w:r>
      </w:hyperlink>
      <w:r w:rsidRPr="00EF0DAB">
        <w:rPr>
          <w:rFonts w:cstheme="minorHAnsi"/>
          <w:sz w:val="24"/>
          <w:szCs w:val="24"/>
        </w:rPr>
        <w:t xml:space="preserve"> z dnia 9 czerwca 2011 r. - Prawo geologiczne i górnicze, innej niż przedsięwzięcia wymagające koncesji na poszukiwanie </w:t>
      </w:r>
      <w:r w:rsidR="008C019E">
        <w:rPr>
          <w:rFonts w:cstheme="minorHAnsi"/>
          <w:sz w:val="24"/>
          <w:szCs w:val="24"/>
        </w:rPr>
        <w:br/>
      </w:r>
      <w:r w:rsidRPr="00EF0DAB">
        <w:rPr>
          <w:rFonts w:cstheme="minorHAnsi"/>
          <w:sz w:val="24"/>
          <w:szCs w:val="24"/>
        </w:rPr>
        <w:t xml:space="preserve">i rozpoznawanie złóż kopalin, kryterium oceny lokalizacji przedsięwzięcia jest nienaruszenie zamierzoną działalnością przeznaczenia nieruchomości określonego w miejscowym planie zagospodarowania przestrzennego, jeżeli plan ten został uchwalony, oraz w odrębnych przepisach. Przepisy rozdziału </w:t>
      </w:r>
      <w:r w:rsidR="008F6B73" w:rsidRPr="00EF0DAB">
        <w:rPr>
          <w:rFonts w:cstheme="minorHAnsi"/>
          <w:sz w:val="24"/>
          <w:szCs w:val="24"/>
        </w:rPr>
        <w:t>1</w:t>
      </w:r>
      <w:r w:rsidRPr="00EF0DAB">
        <w:rPr>
          <w:rFonts w:cstheme="minorHAnsi"/>
          <w:sz w:val="24"/>
          <w:szCs w:val="24"/>
        </w:rPr>
        <w:t xml:space="preserve">a </w:t>
      </w:r>
      <w:r w:rsidR="008F6B73" w:rsidRPr="00EF0DAB">
        <w:rPr>
          <w:rFonts w:cstheme="minorHAnsi"/>
          <w:sz w:val="24"/>
          <w:szCs w:val="24"/>
        </w:rPr>
        <w:t>działu I</w:t>
      </w:r>
      <w:r w:rsidR="00E87899" w:rsidRPr="00EF0DAB">
        <w:rPr>
          <w:rFonts w:cstheme="minorHAnsi"/>
          <w:sz w:val="24"/>
          <w:szCs w:val="24"/>
        </w:rPr>
        <w:t>II</w:t>
      </w:r>
      <w:r w:rsidR="008F6B73" w:rsidRPr="00EF0DAB">
        <w:rPr>
          <w:rFonts w:cstheme="minorHAnsi"/>
          <w:sz w:val="24"/>
          <w:szCs w:val="24"/>
        </w:rPr>
        <w:t xml:space="preserve"> </w:t>
      </w:r>
      <w:r w:rsidRPr="00EF0DAB">
        <w:rPr>
          <w:rFonts w:cstheme="minorHAnsi"/>
          <w:sz w:val="24"/>
          <w:szCs w:val="24"/>
        </w:rPr>
        <w:t xml:space="preserve">ustawy - Prawo geologiczne i </w:t>
      </w:r>
      <w:r w:rsidR="00792616" w:rsidRPr="00EF0DAB">
        <w:rPr>
          <w:rFonts w:cstheme="minorHAnsi"/>
          <w:sz w:val="24"/>
          <w:szCs w:val="24"/>
        </w:rPr>
        <w:t>górnicze stosuje się</w:t>
      </w:r>
      <w:r w:rsidRPr="00EF0DAB">
        <w:rPr>
          <w:rFonts w:cstheme="minorHAnsi"/>
          <w:sz w:val="24"/>
          <w:szCs w:val="24"/>
        </w:rPr>
        <w:t>.”.</w:t>
      </w:r>
      <w:r w:rsidR="00792616" w:rsidRPr="00EF0DAB">
        <w:rPr>
          <w:rFonts w:cstheme="minorHAnsi"/>
          <w:i/>
          <w:sz w:val="24"/>
          <w:szCs w:val="24"/>
        </w:rPr>
        <w:t xml:space="preserve"> </w:t>
      </w:r>
    </w:p>
    <w:p w:rsidR="00AD5E16" w:rsidRPr="00EF0DAB" w:rsidRDefault="00AD5E16" w:rsidP="00B660F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070EC" w:rsidRPr="00EF0DAB" w:rsidRDefault="00AD5E16" w:rsidP="000876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F0DAB">
        <w:rPr>
          <w:rFonts w:cstheme="minorHAnsi"/>
          <w:b/>
          <w:sz w:val="24"/>
          <w:szCs w:val="24"/>
        </w:rPr>
        <w:t>Art. 3.</w:t>
      </w:r>
      <w:r w:rsidR="00863D23" w:rsidRPr="00EF0DAB">
        <w:rPr>
          <w:rFonts w:cstheme="minorHAnsi"/>
          <w:sz w:val="24"/>
          <w:szCs w:val="24"/>
        </w:rPr>
        <w:t xml:space="preserve"> </w:t>
      </w:r>
      <w:r w:rsidR="004C1F91" w:rsidRPr="00EF0DAB">
        <w:rPr>
          <w:rFonts w:cstheme="minorHAnsi"/>
          <w:sz w:val="24"/>
          <w:szCs w:val="24"/>
        </w:rPr>
        <w:t xml:space="preserve">1. </w:t>
      </w:r>
      <w:r w:rsidR="007070EC" w:rsidRPr="00EF0DAB">
        <w:rPr>
          <w:rFonts w:cstheme="minorHAnsi"/>
          <w:sz w:val="24"/>
          <w:szCs w:val="24"/>
        </w:rPr>
        <w:t>Do postępowań</w:t>
      </w:r>
      <w:r w:rsidR="002C071F" w:rsidRPr="00EF0DAB">
        <w:rPr>
          <w:rFonts w:cstheme="minorHAnsi"/>
          <w:sz w:val="24"/>
          <w:szCs w:val="24"/>
        </w:rPr>
        <w:t>,</w:t>
      </w:r>
      <w:r w:rsidR="001C106A" w:rsidRPr="00EF0DAB">
        <w:rPr>
          <w:rFonts w:cstheme="minorHAnsi"/>
          <w:sz w:val="24"/>
          <w:szCs w:val="24"/>
        </w:rPr>
        <w:t xml:space="preserve"> </w:t>
      </w:r>
      <w:r w:rsidR="002C071F" w:rsidRPr="00EF0DAB">
        <w:rPr>
          <w:rFonts w:cstheme="minorHAnsi"/>
          <w:sz w:val="24"/>
          <w:szCs w:val="24"/>
        </w:rPr>
        <w:t xml:space="preserve">o których mowa w art. 21 ust. 1 </w:t>
      </w:r>
      <w:r w:rsidR="00646DFE" w:rsidRPr="00EF0DAB">
        <w:rPr>
          <w:rFonts w:cstheme="minorHAnsi"/>
          <w:sz w:val="24"/>
          <w:szCs w:val="24"/>
        </w:rPr>
        <w:t xml:space="preserve">pkt 2 ustawy zmienianej </w:t>
      </w:r>
      <w:r w:rsidR="008C019E">
        <w:rPr>
          <w:rFonts w:cstheme="minorHAnsi"/>
          <w:sz w:val="24"/>
          <w:szCs w:val="24"/>
        </w:rPr>
        <w:br/>
      </w:r>
      <w:r w:rsidR="00646DFE" w:rsidRPr="00EF0DAB">
        <w:rPr>
          <w:rFonts w:cstheme="minorHAnsi"/>
          <w:sz w:val="24"/>
          <w:szCs w:val="24"/>
        </w:rPr>
        <w:t>w art. 1</w:t>
      </w:r>
      <w:r w:rsidR="002C071F" w:rsidRPr="00EF0DAB">
        <w:rPr>
          <w:rFonts w:cstheme="minorHAnsi"/>
          <w:sz w:val="24"/>
          <w:szCs w:val="24"/>
        </w:rPr>
        <w:t xml:space="preserve"> oraz postępowań, o których mowa w art. 72 ust. 1 pkt 4 ustawy zmienianej w art.</w:t>
      </w:r>
      <w:r w:rsidR="009203E1" w:rsidRPr="00EF0DAB">
        <w:rPr>
          <w:rFonts w:cstheme="minorHAnsi"/>
          <w:sz w:val="24"/>
          <w:szCs w:val="24"/>
        </w:rPr>
        <w:t xml:space="preserve"> 2 wszczętych i niezakończonych</w:t>
      </w:r>
      <w:r w:rsidR="00770CE1" w:rsidRPr="00EF0DAB">
        <w:rPr>
          <w:rFonts w:cstheme="minorHAnsi"/>
          <w:sz w:val="24"/>
          <w:szCs w:val="24"/>
        </w:rPr>
        <w:t xml:space="preserve"> </w:t>
      </w:r>
      <w:r w:rsidR="002C071F" w:rsidRPr="00EF0DAB">
        <w:rPr>
          <w:rFonts w:cstheme="minorHAnsi"/>
          <w:sz w:val="24"/>
          <w:szCs w:val="24"/>
        </w:rPr>
        <w:t>przed dniem wejścia w życie przepisów wydan</w:t>
      </w:r>
      <w:r w:rsidR="004575D0" w:rsidRPr="00EF0DAB">
        <w:rPr>
          <w:rFonts w:cstheme="minorHAnsi"/>
          <w:sz w:val="24"/>
          <w:szCs w:val="24"/>
        </w:rPr>
        <w:t xml:space="preserve">ych na podstawie art. 42a ust. </w:t>
      </w:r>
      <w:r w:rsidR="002C1C92">
        <w:rPr>
          <w:rFonts w:cstheme="minorHAnsi"/>
          <w:sz w:val="24"/>
          <w:szCs w:val="24"/>
        </w:rPr>
        <w:t>4</w:t>
      </w:r>
      <w:r w:rsidR="002C071F" w:rsidRPr="00EF0DAB">
        <w:rPr>
          <w:rFonts w:cstheme="minorHAnsi"/>
          <w:sz w:val="24"/>
          <w:szCs w:val="24"/>
        </w:rPr>
        <w:t xml:space="preserve"> ustawy zmienianej w art. 1</w:t>
      </w:r>
      <w:r w:rsidR="000876F1" w:rsidRPr="00EF0DAB">
        <w:rPr>
          <w:rFonts w:cstheme="minorHAnsi"/>
          <w:sz w:val="24"/>
          <w:szCs w:val="24"/>
        </w:rPr>
        <w:t xml:space="preserve"> i dotyczących złóż węgla kamiennego lub węgla brunatnego o podstawowym znaczeniu dla gospodarki narodowej</w:t>
      </w:r>
      <w:r w:rsidR="007070EC" w:rsidRPr="00EF0DAB">
        <w:rPr>
          <w:rFonts w:cstheme="minorHAnsi"/>
          <w:sz w:val="24"/>
          <w:szCs w:val="24"/>
        </w:rPr>
        <w:t>, stosuje się przepisy ustawy zmienianej w art. 1, w brzmieniu nadanym niniejszą ustawą.</w:t>
      </w:r>
    </w:p>
    <w:p w:rsidR="00AE080B" w:rsidRPr="00EF0DAB" w:rsidRDefault="004C1F91" w:rsidP="001C10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F0DAB">
        <w:rPr>
          <w:rFonts w:cstheme="minorHAnsi"/>
          <w:sz w:val="24"/>
          <w:szCs w:val="24"/>
        </w:rPr>
        <w:t xml:space="preserve">2. </w:t>
      </w:r>
      <w:r w:rsidR="00DC2159" w:rsidRPr="00EF0DAB">
        <w:rPr>
          <w:rFonts w:cstheme="minorHAnsi"/>
          <w:sz w:val="24"/>
          <w:szCs w:val="24"/>
        </w:rPr>
        <w:t xml:space="preserve">Postępowania, o których mowa w </w:t>
      </w:r>
      <w:r w:rsidR="00DA3B60" w:rsidRPr="00EF0DAB">
        <w:rPr>
          <w:rFonts w:cstheme="minorHAnsi"/>
          <w:sz w:val="24"/>
          <w:szCs w:val="24"/>
        </w:rPr>
        <w:t>ust. 1</w:t>
      </w:r>
      <w:r w:rsidR="00CA1658" w:rsidRPr="00EF0DAB">
        <w:rPr>
          <w:rFonts w:cstheme="minorHAnsi"/>
          <w:sz w:val="24"/>
          <w:szCs w:val="24"/>
        </w:rPr>
        <w:t xml:space="preserve"> zawiesza</w:t>
      </w:r>
      <w:r w:rsidR="00DC2159" w:rsidRPr="00EF0DAB">
        <w:rPr>
          <w:rFonts w:cstheme="minorHAnsi"/>
          <w:sz w:val="24"/>
          <w:szCs w:val="24"/>
        </w:rPr>
        <w:t xml:space="preserve"> </w:t>
      </w:r>
      <w:r w:rsidR="00DA3B60" w:rsidRPr="00EF0DAB">
        <w:rPr>
          <w:rFonts w:cstheme="minorHAnsi"/>
          <w:sz w:val="24"/>
          <w:szCs w:val="24"/>
        </w:rPr>
        <w:t xml:space="preserve">się </w:t>
      </w:r>
      <w:r w:rsidR="00DC2159" w:rsidRPr="00EF0DAB">
        <w:rPr>
          <w:rFonts w:cstheme="minorHAnsi"/>
          <w:sz w:val="24"/>
          <w:szCs w:val="24"/>
        </w:rPr>
        <w:t xml:space="preserve">do dnia uzyskania decyzji, </w:t>
      </w:r>
      <w:r w:rsidR="008C019E">
        <w:rPr>
          <w:rFonts w:cstheme="minorHAnsi"/>
          <w:sz w:val="24"/>
          <w:szCs w:val="24"/>
        </w:rPr>
        <w:br/>
      </w:r>
      <w:r w:rsidR="00DC2159" w:rsidRPr="00EF0DAB">
        <w:rPr>
          <w:rFonts w:cstheme="minorHAnsi"/>
          <w:sz w:val="24"/>
          <w:szCs w:val="24"/>
        </w:rPr>
        <w:t>o której mowa w</w:t>
      </w:r>
      <w:r w:rsidR="000A3B0A" w:rsidRPr="00EF0DAB">
        <w:rPr>
          <w:rFonts w:cstheme="minorHAnsi"/>
          <w:sz w:val="24"/>
          <w:szCs w:val="24"/>
        </w:rPr>
        <w:t xml:space="preserve"> art</w:t>
      </w:r>
      <w:r w:rsidR="00DC2159" w:rsidRPr="00EF0DAB">
        <w:rPr>
          <w:rFonts w:cstheme="minorHAnsi"/>
          <w:sz w:val="24"/>
          <w:szCs w:val="24"/>
        </w:rPr>
        <w:t>.</w:t>
      </w:r>
      <w:r w:rsidR="004575D0" w:rsidRPr="00EF0DAB">
        <w:rPr>
          <w:rFonts w:cstheme="minorHAnsi"/>
          <w:sz w:val="24"/>
          <w:szCs w:val="24"/>
        </w:rPr>
        <w:t xml:space="preserve"> 42</w:t>
      </w:r>
      <w:r w:rsidR="002C1C92">
        <w:rPr>
          <w:rFonts w:cstheme="minorHAnsi"/>
          <w:sz w:val="24"/>
          <w:szCs w:val="24"/>
        </w:rPr>
        <w:t>a</w:t>
      </w:r>
      <w:r w:rsidR="004575D0" w:rsidRPr="00EF0DAB">
        <w:rPr>
          <w:rFonts w:cstheme="minorHAnsi"/>
          <w:sz w:val="24"/>
          <w:szCs w:val="24"/>
        </w:rPr>
        <w:t xml:space="preserve"> ust. </w:t>
      </w:r>
      <w:r w:rsidR="002C1C92">
        <w:rPr>
          <w:rFonts w:cstheme="minorHAnsi"/>
          <w:sz w:val="24"/>
          <w:szCs w:val="24"/>
        </w:rPr>
        <w:t>1</w:t>
      </w:r>
      <w:r w:rsidR="002C071F" w:rsidRPr="00EF0DAB">
        <w:rPr>
          <w:rFonts w:cstheme="minorHAnsi"/>
          <w:sz w:val="24"/>
          <w:szCs w:val="24"/>
        </w:rPr>
        <w:t xml:space="preserve"> ustawy zmienianej w art. 1</w:t>
      </w:r>
      <w:r w:rsidR="00AE080B" w:rsidRPr="00EF0DAB">
        <w:rPr>
          <w:rFonts w:cstheme="minorHAnsi"/>
          <w:sz w:val="24"/>
          <w:szCs w:val="24"/>
        </w:rPr>
        <w:t>.</w:t>
      </w:r>
    </w:p>
    <w:p w:rsidR="00AD5E16" w:rsidRPr="00EF0DAB" w:rsidRDefault="00DC2159" w:rsidP="00B86CF5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0DAB">
        <w:rPr>
          <w:rFonts w:cstheme="minorHAnsi"/>
          <w:sz w:val="24"/>
          <w:szCs w:val="24"/>
        </w:rPr>
        <w:t xml:space="preserve">3. </w:t>
      </w:r>
      <w:r w:rsidR="004C1F91" w:rsidRPr="00EF0DAB">
        <w:rPr>
          <w:rFonts w:cstheme="minorHAnsi"/>
          <w:sz w:val="24"/>
          <w:szCs w:val="24"/>
        </w:rPr>
        <w:t>Postępowania dotyczące uzgodnień, o który</w:t>
      </w:r>
      <w:r w:rsidR="002B0D66" w:rsidRPr="00EF0DAB">
        <w:rPr>
          <w:rFonts w:cstheme="minorHAnsi"/>
          <w:sz w:val="24"/>
          <w:szCs w:val="24"/>
        </w:rPr>
        <w:t>ch</w:t>
      </w:r>
      <w:r w:rsidR="00B86CF5" w:rsidRPr="00EF0DAB">
        <w:rPr>
          <w:rFonts w:cstheme="minorHAnsi"/>
          <w:sz w:val="24"/>
          <w:szCs w:val="24"/>
        </w:rPr>
        <w:t xml:space="preserve"> mowa </w:t>
      </w:r>
      <w:r w:rsidR="00B86CF5" w:rsidRPr="00EF0DAB">
        <w:rPr>
          <w:rFonts w:eastAsia="Times New Roman" w:cstheme="minorHAnsi"/>
          <w:sz w:val="24"/>
          <w:szCs w:val="24"/>
          <w:lang w:eastAsia="pl-PL"/>
        </w:rPr>
        <w:t xml:space="preserve">w art. 23 ust. 1 pkt 3 i ust 2a pkt 1 </w:t>
      </w:r>
      <w:r w:rsidR="004C1F91" w:rsidRPr="00EF0DAB">
        <w:rPr>
          <w:rFonts w:cstheme="minorHAnsi"/>
          <w:sz w:val="24"/>
          <w:szCs w:val="24"/>
        </w:rPr>
        <w:t>ustawy zmienianej w art. 1</w:t>
      </w:r>
      <w:r w:rsidR="00D340EE" w:rsidRPr="00EF0DAB">
        <w:rPr>
          <w:rFonts w:cstheme="minorHAnsi"/>
          <w:sz w:val="24"/>
          <w:szCs w:val="24"/>
        </w:rPr>
        <w:t>,</w:t>
      </w:r>
      <w:r w:rsidR="00B86CF5" w:rsidRPr="00EF0DAB">
        <w:rPr>
          <w:rFonts w:cstheme="minorHAnsi"/>
          <w:sz w:val="24"/>
          <w:szCs w:val="24"/>
        </w:rPr>
        <w:t xml:space="preserve"> </w:t>
      </w:r>
      <w:r w:rsidR="00151BF4" w:rsidRPr="00EF0DAB">
        <w:rPr>
          <w:rFonts w:cstheme="minorHAnsi"/>
          <w:sz w:val="24"/>
          <w:szCs w:val="24"/>
        </w:rPr>
        <w:t>wszczęte i niezakończone przed dniem przed dniem wejścia w życie przepisów wydan</w:t>
      </w:r>
      <w:r w:rsidR="004575D0" w:rsidRPr="00EF0DAB">
        <w:rPr>
          <w:rFonts w:cstheme="minorHAnsi"/>
          <w:sz w:val="24"/>
          <w:szCs w:val="24"/>
        </w:rPr>
        <w:t xml:space="preserve">ych na podstawie art. 42a ust. </w:t>
      </w:r>
      <w:r w:rsidR="002C1C92">
        <w:rPr>
          <w:rFonts w:cstheme="minorHAnsi"/>
          <w:sz w:val="24"/>
          <w:szCs w:val="24"/>
        </w:rPr>
        <w:t>4</w:t>
      </w:r>
      <w:r w:rsidR="00151BF4" w:rsidRPr="00EF0DAB">
        <w:rPr>
          <w:rFonts w:cstheme="minorHAnsi"/>
          <w:sz w:val="24"/>
          <w:szCs w:val="24"/>
        </w:rPr>
        <w:t xml:space="preserve"> ustawy zmienianej w art. 1 </w:t>
      </w:r>
      <w:r w:rsidR="00B86CF5" w:rsidRPr="00EF0DAB">
        <w:rPr>
          <w:rFonts w:cstheme="minorHAnsi"/>
          <w:sz w:val="24"/>
          <w:szCs w:val="24"/>
        </w:rPr>
        <w:t>prowadzone w związku z udzielenie</w:t>
      </w:r>
      <w:r w:rsidR="00D340EE" w:rsidRPr="00EF0DAB">
        <w:rPr>
          <w:rFonts w:cstheme="minorHAnsi"/>
          <w:sz w:val="24"/>
          <w:szCs w:val="24"/>
        </w:rPr>
        <w:t>m</w:t>
      </w:r>
      <w:r w:rsidR="00B86CF5" w:rsidRPr="00EF0DAB">
        <w:rPr>
          <w:rFonts w:cstheme="minorHAnsi"/>
          <w:sz w:val="24"/>
          <w:szCs w:val="24"/>
        </w:rPr>
        <w:t xml:space="preserve"> koncesji na wydobywanie węgla kamiennego lub węgla brunatnego ze złóż o podstawowym znaczeniu dla gospodarki narodowej</w:t>
      </w:r>
      <w:r w:rsidR="00403228" w:rsidRPr="00EF0DAB">
        <w:rPr>
          <w:rFonts w:cstheme="minorHAnsi"/>
          <w:sz w:val="24"/>
          <w:szCs w:val="24"/>
        </w:rPr>
        <w:t xml:space="preserve"> umarza</w:t>
      </w:r>
      <w:r w:rsidR="00DA3B60" w:rsidRPr="00EF0DAB">
        <w:rPr>
          <w:rFonts w:cstheme="minorHAnsi"/>
          <w:sz w:val="24"/>
          <w:szCs w:val="24"/>
        </w:rPr>
        <w:t xml:space="preserve"> się</w:t>
      </w:r>
      <w:r w:rsidR="004C1F91" w:rsidRPr="00EF0DAB">
        <w:rPr>
          <w:rFonts w:cstheme="minorHAnsi"/>
          <w:sz w:val="24"/>
          <w:szCs w:val="24"/>
        </w:rPr>
        <w:t>.</w:t>
      </w:r>
    </w:p>
    <w:p w:rsidR="002B0D66" w:rsidRPr="00EF0DAB" w:rsidRDefault="002B0D66" w:rsidP="00AD5E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34C5F" w:rsidRPr="0047137A" w:rsidRDefault="005B0456" w:rsidP="0047137A">
      <w:pPr>
        <w:pStyle w:val="ZARTzmartartykuempunktem"/>
        <w:ind w:left="0" w:firstLine="708"/>
        <w:rPr>
          <w:rFonts w:asciiTheme="minorHAnsi" w:hAnsiTheme="minorHAnsi" w:cstheme="minorHAnsi"/>
          <w:b/>
          <w:szCs w:val="24"/>
        </w:rPr>
      </w:pPr>
      <w:r w:rsidRPr="00EF0DAB">
        <w:rPr>
          <w:rFonts w:asciiTheme="minorHAnsi" w:hAnsiTheme="minorHAnsi" w:cstheme="minorHAnsi"/>
          <w:b/>
          <w:szCs w:val="24"/>
        </w:rPr>
        <w:t xml:space="preserve">Art. </w:t>
      </w:r>
      <w:r w:rsidR="00646DFE" w:rsidRPr="00EF0DAB">
        <w:rPr>
          <w:rFonts w:asciiTheme="minorHAnsi" w:hAnsiTheme="minorHAnsi" w:cstheme="minorHAnsi"/>
          <w:b/>
          <w:szCs w:val="24"/>
        </w:rPr>
        <w:t>4</w:t>
      </w:r>
      <w:r w:rsidR="002B0D66" w:rsidRPr="00EF0DAB">
        <w:rPr>
          <w:rFonts w:asciiTheme="minorHAnsi" w:hAnsiTheme="minorHAnsi" w:cstheme="minorHAnsi"/>
          <w:b/>
          <w:szCs w:val="24"/>
        </w:rPr>
        <w:t>.</w:t>
      </w:r>
      <w:r w:rsidRPr="00EF0DAB">
        <w:rPr>
          <w:rFonts w:asciiTheme="minorHAnsi" w:hAnsiTheme="minorHAnsi" w:cstheme="minorHAnsi"/>
          <w:b/>
          <w:szCs w:val="24"/>
        </w:rPr>
        <w:t xml:space="preserve"> </w:t>
      </w:r>
      <w:r w:rsidRPr="00EF0DAB">
        <w:rPr>
          <w:rFonts w:asciiTheme="minorHAnsi" w:hAnsiTheme="minorHAnsi" w:cstheme="minorHAnsi"/>
          <w:szCs w:val="24"/>
        </w:rPr>
        <w:t>Ustawa</w:t>
      </w:r>
      <w:r w:rsidRPr="00EF0DAB">
        <w:rPr>
          <w:rFonts w:asciiTheme="minorHAnsi" w:hAnsiTheme="minorHAnsi" w:cstheme="minorHAnsi"/>
          <w:b/>
          <w:szCs w:val="24"/>
        </w:rPr>
        <w:t xml:space="preserve"> </w:t>
      </w:r>
      <w:r w:rsidRPr="00EF0DAB">
        <w:rPr>
          <w:rFonts w:asciiTheme="minorHAnsi" w:hAnsiTheme="minorHAnsi" w:cstheme="minorHAnsi"/>
          <w:szCs w:val="24"/>
        </w:rPr>
        <w:t>wchodzi w życie po upływie 14 dni od dnia ogłoszenia.</w:t>
      </w:r>
    </w:p>
    <w:p w:rsidR="008C019E" w:rsidRDefault="008C019E" w:rsidP="001479C8">
      <w:pPr>
        <w:jc w:val="center"/>
        <w:rPr>
          <w:rFonts w:cstheme="minorHAnsi"/>
          <w:b/>
          <w:sz w:val="24"/>
          <w:szCs w:val="24"/>
        </w:rPr>
      </w:pPr>
    </w:p>
    <w:p w:rsidR="008C019E" w:rsidRDefault="008C019E" w:rsidP="001479C8">
      <w:pPr>
        <w:jc w:val="center"/>
        <w:rPr>
          <w:rFonts w:cstheme="minorHAnsi"/>
          <w:b/>
          <w:sz w:val="24"/>
          <w:szCs w:val="24"/>
        </w:rPr>
      </w:pPr>
    </w:p>
    <w:p w:rsidR="008C019E" w:rsidRDefault="008C019E" w:rsidP="001479C8">
      <w:pPr>
        <w:jc w:val="center"/>
        <w:rPr>
          <w:rFonts w:cstheme="minorHAnsi"/>
          <w:b/>
          <w:sz w:val="24"/>
          <w:szCs w:val="24"/>
        </w:rPr>
      </w:pPr>
    </w:p>
    <w:p w:rsidR="008C019E" w:rsidRDefault="008C019E" w:rsidP="001479C8">
      <w:pPr>
        <w:jc w:val="center"/>
        <w:rPr>
          <w:rFonts w:cstheme="minorHAnsi"/>
          <w:b/>
          <w:sz w:val="24"/>
          <w:szCs w:val="24"/>
        </w:rPr>
      </w:pPr>
    </w:p>
    <w:sectPr w:rsidR="008C019E" w:rsidSect="00EF0DA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50" w:rsidRDefault="00714F50" w:rsidP="000E0301">
      <w:pPr>
        <w:spacing w:after="0" w:line="240" w:lineRule="auto"/>
      </w:pPr>
      <w:r>
        <w:separator/>
      </w:r>
    </w:p>
  </w:endnote>
  <w:endnote w:type="continuationSeparator" w:id="0">
    <w:p w:rsidR="00714F50" w:rsidRDefault="00714F50" w:rsidP="000E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476520"/>
      <w:docPartObj>
        <w:docPartGallery w:val="Page Numbers (Bottom of Page)"/>
        <w:docPartUnique/>
      </w:docPartObj>
    </w:sdtPr>
    <w:sdtEndPr/>
    <w:sdtContent>
      <w:p w:rsidR="000E0301" w:rsidRDefault="000E03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2F6">
          <w:rPr>
            <w:noProof/>
          </w:rPr>
          <w:t>1</w:t>
        </w:r>
        <w:r>
          <w:fldChar w:fldCharType="end"/>
        </w:r>
      </w:p>
    </w:sdtContent>
  </w:sdt>
  <w:p w:rsidR="000E0301" w:rsidRDefault="000E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50" w:rsidRDefault="00714F50" w:rsidP="000E0301">
      <w:pPr>
        <w:spacing w:after="0" w:line="240" w:lineRule="auto"/>
      </w:pPr>
      <w:r>
        <w:separator/>
      </w:r>
    </w:p>
  </w:footnote>
  <w:footnote w:type="continuationSeparator" w:id="0">
    <w:p w:rsidR="00714F50" w:rsidRDefault="00714F50" w:rsidP="000E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8E5"/>
    <w:multiLevelType w:val="hybridMultilevel"/>
    <w:tmpl w:val="CC6607EA"/>
    <w:lvl w:ilvl="0" w:tplc="A3FEE0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E95D84"/>
    <w:multiLevelType w:val="hybridMultilevel"/>
    <w:tmpl w:val="6E6A7884"/>
    <w:lvl w:ilvl="0" w:tplc="C7CA23A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07FC"/>
    <w:multiLevelType w:val="hybridMultilevel"/>
    <w:tmpl w:val="180E165C"/>
    <w:lvl w:ilvl="0" w:tplc="606A199E">
      <w:start w:val="2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92413B"/>
    <w:multiLevelType w:val="hybridMultilevel"/>
    <w:tmpl w:val="3BEA0DEC"/>
    <w:lvl w:ilvl="0" w:tplc="00D43E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EB31C8"/>
    <w:multiLevelType w:val="hybridMultilevel"/>
    <w:tmpl w:val="DFEE270A"/>
    <w:lvl w:ilvl="0" w:tplc="23C461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593DEA"/>
    <w:multiLevelType w:val="hybridMultilevel"/>
    <w:tmpl w:val="3B0A7F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75EC"/>
    <w:multiLevelType w:val="hybridMultilevel"/>
    <w:tmpl w:val="022C8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73"/>
    <w:rsid w:val="000035A7"/>
    <w:rsid w:val="0000683E"/>
    <w:rsid w:val="00007331"/>
    <w:rsid w:val="0000778B"/>
    <w:rsid w:val="00013DB3"/>
    <w:rsid w:val="00013F2D"/>
    <w:rsid w:val="000319F1"/>
    <w:rsid w:val="000325A4"/>
    <w:rsid w:val="000464B3"/>
    <w:rsid w:val="00053CA5"/>
    <w:rsid w:val="00080F25"/>
    <w:rsid w:val="0008745C"/>
    <w:rsid w:val="000876F1"/>
    <w:rsid w:val="0009147C"/>
    <w:rsid w:val="000A3B0A"/>
    <w:rsid w:val="000B2A74"/>
    <w:rsid w:val="000D77F9"/>
    <w:rsid w:val="000E0301"/>
    <w:rsid w:val="000E1642"/>
    <w:rsid w:val="000E520E"/>
    <w:rsid w:val="000E6C72"/>
    <w:rsid w:val="000F4276"/>
    <w:rsid w:val="001217AE"/>
    <w:rsid w:val="00131CB8"/>
    <w:rsid w:val="001474D5"/>
    <w:rsid w:val="001478C3"/>
    <w:rsid w:val="001479C8"/>
    <w:rsid w:val="00151BF4"/>
    <w:rsid w:val="00163608"/>
    <w:rsid w:val="0016368D"/>
    <w:rsid w:val="0016681F"/>
    <w:rsid w:val="00177A7B"/>
    <w:rsid w:val="00180CAB"/>
    <w:rsid w:val="001B5E66"/>
    <w:rsid w:val="001C106A"/>
    <w:rsid w:val="001C5BBB"/>
    <w:rsid w:val="001C7A4E"/>
    <w:rsid w:val="001D5CE8"/>
    <w:rsid w:val="001E54EF"/>
    <w:rsid w:val="001F44C4"/>
    <w:rsid w:val="001F44EC"/>
    <w:rsid w:val="00200789"/>
    <w:rsid w:val="002019B2"/>
    <w:rsid w:val="00205A2F"/>
    <w:rsid w:val="002121FE"/>
    <w:rsid w:val="00220773"/>
    <w:rsid w:val="00226599"/>
    <w:rsid w:val="002342B7"/>
    <w:rsid w:val="002454DE"/>
    <w:rsid w:val="0026705A"/>
    <w:rsid w:val="00271364"/>
    <w:rsid w:val="00285B92"/>
    <w:rsid w:val="00291ED2"/>
    <w:rsid w:val="002A1D0C"/>
    <w:rsid w:val="002B0D66"/>
    <w:rsid w:val="002C071F"/>
    <w:rsid w:val="002C1C92"/>
    <w:rsid w:val="002C1F65"/>
    <w:rsid w:val="002C5C82"/>
    <w:rsid w:val="002C7F1C"/>
    <w:rsid w:val="002D37D7"/>
    <w:rsid w:val="002D70BD"/>
    <w:rsid w:val="002E7E87"/>
    <w:rsid w:val="00300095"/>
    <w:rsid w:val="00306D19"/>
    <w:rsid w:val="0031404E"/>
    <w:rsid w:val="00323085"/>
    <w:rsid w:val="00325673"/>
    <w:rsid w:val="00330149"/>
    <w:rsid w:val="00347825"/>
    <w:rsid w:val="00352BFF"/>
    <w:rsid w:val="003539A6"/>
    <w:rsid w:val="003606A6"/>
    <w:rsid w:val="00372DC3"/>
    <w:rsid w:val="00376CD2"/>
    <w:rsid w:val="00386B94"/>
    <w:rsid w:val="00387E0A"/>
    <w:rsid w:val="00393A9D"/>
    <w:rsid w:val="003941D2"/>
    <w:rsid w:val="003A1694"/>
    <w:rsid w:val="003B18BA"/>
    <w:rsid w:val="003C4DAF"/>
    <w:rsid w:val="003C7630"/>
    <w:rsid w:val="003D2D34"/>
    <w:rsid w:val="003D4D64"/>
    <w:rsid w:val="003F516B"/>
    <w:rsid w:val="003F613D"/>
    <w:rsid w:val="00403228"/>
    <w:rsid w:val="004178DC"/>
    <w:rsid w:val="00420E73"/>
    <w:rsid w:val="004234E4"/>
    <w:rsid w:val="004276D9"/>
    <w:rsid w:val="00450986"/>
    <w:rsid w:val="004520E2"/>
    <w:rsid w:val="004575D0"/>
    <w:rsid w:val="00457CB8"/>
    <w:rsid w:val="00470E88"/>
    <w:rsid w:val="0047137A"/>
    <w:rsid w:val="00476B7E"/>
    <w:rsid w:val="00497674"/>
    <w:rsid w:val="004A038E"/>
    <w:rsid w:val="004A2801"/>
    <w:rsid w:val="004A475E"/>
    <w:rsid w:val="004C0468"/>
    <w:rsid w:val="004C0BB5"/>
    <w:rsid w:val="004C1F91"/>
    <w:rsid w:val="004C5EE2"/>
    <w:rsid w:val="004D2870"/>
    <w:rsid w:val="004F65F3"/>
    <w:rsid w:val="004F76C7"/>
    <w:rsid w:val="00534C5F"/>
    <w:rsid w:val="00543BE3"/>
    <w:rsid w:val="00563ED0"/>
    <w:rsid w:val="00567097"/>
    <w:rsid w:val="00591F6D"/>
    <w:rsid w:val="00596939"/>
    <w:rsid w:val="005A48CC"/>
    <w:rsid w:val="005B0456"/>
    <w:rsid w:val="005B0D35"/>
    <w:rsid w:val="005B5647"/>
    <w:rsid w:val="005D0CC0"/>
    <w:rsid w:val="005E05BA"/>
    <w:rsid w:val="0060105B"/>
    <w:rsid w:val="006149DA"/>
    <w:rsid w:val="006270A7"/>
    <w:rsid w:val="006323E7"/>
    <w:rsid w:val="006367CB"/>
    <w:rsid w:val="006420C4"/>
    <w:rsid w:val="00646484"/>
    <w:rsid w:val="00646DFE"/>
    <w:rsid w:val="006537E7"/>
    <w:rsid w:val="006552A9"/>
    <w:rsid w:val="00656769"/>
    <w:rsid w:val="00660769"/>
    <w:rsid w:val="00663700"/>
    <w:rsid w:val="006A7190"/>
    <w:rsid w:val="006B18DE"/>
    <w:rsid w:val="006B3389"/>
    <w:rsid w:val="006B5CEC"/>
    <w:rsid w:val="006D422E"/>
    <w:rsid w:val="006F7087"/>
    <w:rsid w:val="00701A1F"/>
    <w:rsid w:val="00701FD2"/>
    <w:rsid w:val="007026CC"/>
    <w:rsid w:val="007070EC"/>
    <w:rsid w:val="00714F50"/>
    <w:rsid w:val="00740844"/>
    <w:rsid w:val="00741876"/>
    <w:rsid w:val="00742CCA"/>
    <w:rsid w:val="00753451"/>
    <w:rsid w:val="00754414"/>
    <w:rsid w:val="0075551C"/>
    <w:rsid w:val="00760854"/>
    <w:rsid w:val="00760E60"/>
    <w:rsid w:val="00763EE4"/>
    <w:rsid w:val="00770CE1"/>
    <w:rsid w:val="00775915"/>
    <w:rsid w:val="00792616"/>
    <w:rsid w:val="007A27EB"/>
    <w:rsid w:val="007B0E2C"/>
    <w:rsid w:val="007B2A30"/>
    <w:rsid w:val="007B3438"/>
    <w:rsid w:val="007B7E50"/>
    <w:rsid w:val="007C534A"/>
    <w:rsid w:val="007C5EEE"/>
    <w:rsid w:val="007E09BA"/>
    <w:rsid w:val="007F021B"/>
    <w:rsid w:val="007F4E12"/>
    <w:rsid w:val="007F7A70"/>
    <w:rsid w:val="00812869"/>
    <w:rsid w:val="008135AD"/>
    <w:rsid w:val="00816EFA"/>
    <w:rsid w:val="0082482C"/>
    <w:rsid w:val="00833033"/>
    <w:rsid w:val="00835602"/>
    <w:rsid w:val="00842EF2"/>
    <w:rsid w:val="008532AC"/>
    <w:rsid w:val="008558F9"/>
    <w:rsid w:val="00857EA0"/>
    <w:rsid w:val="008608B3"/>
    <w:rsid w:val="00863097"/>
    <w:rsid w:val="00863D23"/>
    <w:rsid w:val="00886463"/>
    <w:rsid w:val="008954B8"/>
    <w:rsid w:val="008A5874"/>
    <w:rsid w:val="008C019E"/>
    <w:rsid w:val="008C151E"/>
    <w:rsid w:val="008C64A6"/>
    <w:rsid w:val="008E04AB"/>
    <w:rsid w:val="008E2A62"/>
    <w:rsid w:val="008E5EF3"/>
    <w:rsid w:val="008F0B29"/>
    <w:rsid w:val="008F3D58"/>
    <w:rsid w:val="008F6B73"/>
    <w:rsid w:val="009005B6"/>
    <w:rsid w:val="00901E64"/>
    <w:rsid w:val="009110A9"/>
    <w:rsid w:val="009203E1"/>
    <w:rsid w:val="0094287A"/>
    <w:rsid w:val="0095315B"/>
    <w:rsid w:val="009674FB"/>
    <w:rsid w:val="009732F6"/>
    <w:rsid w:val="009748CE"/>
    <w:rsid w:val="009840E3"/>
    <w:rsid w:val="009852CF"/>
    <w:rsid w:val="00995C31"/>
    <w:rsid w:val="009A050F"/>
    <w:rsid w:val="009A43C7"/>
    <w:rsid w:val="009B60CD"/>
    <w:rsid w:val="009B670F"/>
    <w:rsid w:val="009C3FF3"/>
    <w:rsid w:val="009C7E5B"/>
    <w:rsid w:val="00A003D3"/>
    <w:rsid w:val="00A0649E"/>
    <w:rsid w:val="00A40D72"/>
    <w:rsid w:val="00A52DD1"/>
    <w:rsid w:val="00A9410D"/>
    <w:rsid w:val="00A94332"/>
    <w:rsid w:val="00AA1455"/>
    <w:rsid w:val="00AA1903"/>
    <w:rsid w:val="00AA1992"/>
    <w:rsid w:val="00AA74F8"/>
    <w:rsid w:val="00AB137E"/>
    <w:rsid w:val="00AB2CFE"/>
    <w:rsid w:val="00AC1291"/>
    <w:rsid w:val="00AD5E16"/>
    <w:rsid w:val="00AD74E6"/>
    <w:rsid w:val="00AE080B"/>
    <w:rsid w:val="00AF5148"/>
    <w:rsid w:val="00B03789"/>
    <w:rsid w:val="00B06054"/>
    <w:rsid w:val="00B17AEE"/>
    <w:rsid w:val="00B30EFF"/>
    <w:rsid w:val="00B32ED2"/>
    <w:rsid w:val="00B5108B"/>
    <w:rsid w:val="00B61CAA"/>
    <w:rsid w:val="00B660FA"/>
    <w:rsid w:val="00B86CF5"/>
    <w:rsid w:val="00BA1A73"/>
    <w:rsid w:val="00BD4C7B"/>
    <w:rsid w:val="00BD555E"/>
    <w:rsid w:val="00BD610E"/>
    <w:rsid w:val="00BE16A7"/>
    <w:rsid w:val="00BF00EA"/>
    <w:rsid w:val="00C01ECD"/>
    <w:rsid w:val="00C03A09"/>
    <w:rsid w:val="00C12C9D"/>
    <w:rsid w:val="00C26BA6"/>
    <w:rsid w:val="00C36467"/>
    <w:rsid w:val="00C56191"/>
    <w:rsid w:val="00C5750F"/>
    <w:rsid w:val="00C61295"/>
    <w:rsid w:val="00C7617D"/>
    <w:rsid w:val="00C81141"/>
    <w:rsid w:val="00C83495"/>
    <w:rsid w:val="00CA1658"/>
    <w:rsid w:val="00CA20F7"/>
    <w:rsid w:val="00CB64BF"/>
    <w:rsid w:val="00CB67D6"/>
    <w:rsid w:val="00CC0A5E"/>
    <w:rsid w:val="00CC262E"/>
    <w:rsid w:val="00CC5B04"/>
    <w:rsid w:val="00CD3E06"/>
    <w:rsid w:val="00CF2165"/>
    <w:rsid w:val="00CF4831"/>
    <w:rsid w:val="00D02963"/>
    <w:rsid w:val="00D20745"/>
    <w:rsid w:val="00D237B4"/>
    <w:rsid w:val="00D26321"/>
    <w:rsid w:val="00D329A0"/>
    <w:rsid w:val="00D340EE"/>
    <w:rsid w:val="00D34572"/>
    <w:rsid w:val="00D534B2"/>
    <w:rsid w:val="00D545DB"/>
    <w:rsid w:val="00D55F7C"/>
    <w:rsid w:val="00D635AB"/>
    <w:rsid w:val="00D66118"/>
    <w:rsid w:val="00D84A69"/>
    <w:rsid w:val="00D900DA"/>
    <w:rsid w:val="00D90105"/>
    <w:rsid w:val="00D92E2F"/>
    <w:rsid w:val="00DA3B60"/>
    <w:rsid w:val="00DA3BA7"/>
    <w:rsid w:val="00DB13F6"/>
    <w:rsid w:val="00DB610B"/>
    <w:rsid w:val="00DC2159"/>
    <w:rsid w:val="00DC5598"/>
    <w:rsid w:val="00DC69EA"/>
    <w:rsid w:val="00DD61BE"/>
    <w:rsid w:val="00DD7F70"/>
    <w:rsid w:val="00DE266E"/>
    <w:rsid w:val="00DE2E8B"/>
    <w:rsid w:val="00DE725E"/>
    <w:rsid w:val="00E029BF"/>
    <w:rsid w:val="00E03081"/>
    <w:rsid w:val="00E0580D"/>
    <w:rsid w:val="00E13927"/>
    <w:rsid w:val="00E448D9"/>
    <w:rsid w:val="00E44B0F"/>
    <w:rsid w:val="00E628EB"/>
    <w:rsid w:val="00E73EFA"/>
    <w:rsid w:val="00E82606"/>
    <w:rsid w:val="00E87899"/>
    <w:rsid w:val="00EA1329"/>
    <w:rsid w:val="00EA75B6"/>
    <w:rsid w:val="00EB2D5C"/>
    <w:rsid w:val="00EB30D0"/>
    <w:rsid w:val="00EC2342"/>
    <w:rsid w:val="00EC2E02"/>
    <w:rsid w:val="00EC7F69"/>
    <w:rsid w:val="00ED32F0"/>
    <w:rsid w:val="00EE3C2C"/>
    <w:rsid w:val="00EE492B"/>
    <w:rsid w:val="00EE517F"/>
    <w:rsid w:val="00EE6BAE"/>
    <w:rsid w:val="00EE7169"/>
    <w:rsid w:val="00EE7BE4"/>
    <w:rsid w:val="00EF0DAB"/>
    <w:rsid w:val="00EF3BD8"/>
    <w:rsid w:val="00F00A52"/>
    <w:rsid w:val="00F01557"/>
    <w:rsid w:val="00F165AB"/>
    <w:rsid w:val="00F30E22"/>
    <w:rsid w:val="00F37E84"/>
    <w:rsid w:val="00F57D5B"/>
    <w:rsid w:val="00F6116E"/>
    <w:rsid w:val="00F74BFB"/>
    <w:rsid w:val="00F91BAB"/>
    <w:rsid w:val="00FA204F"/>
    <w:rsid w:val="00FA53EF"/>
    <w:rsid w:val="00FB6954"/>
    <w:rsid w:val="00FB7605"/>
    <w:rsid w:val="00FB7F8D"/>
    <w:rsid w:val="00FD639E"/>
    <w:rsid w:val="00F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16D4F-E9F9-452C-A721-5AE5E7D0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A7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D70BD"/>
    <w:rPr>
      <w:color w:val="0000FF"/>
      <w:u w:val="single"/>
    </w:rPr>
  </w:style>
  <w:style w:type="character" w:customStyle="1" w:styleId="highlight">
    <w:name w:val="highlight"/>
    <w:basedOn w:val="Domylnaczcionkaakapitu"/>
    <w:rsid w:val="006B3389"/>
  </w:style>
  <w:style w:type="paragraph" w:customStyle="1" w:styleId="ZARTzmartartykuempunktem">
    <w:name w:val="Z/ART(§) – zm. art. (§) artykułem (punktem)"/>
    <w:basedOn w:val="Normalny"/>
    <w:uiPriority w:val="30"/>
    <w:qFormat/>
    <w:rsid w:val="005B045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5B045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B045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EF3BD8"/>
  </w:style>
  <w:style w:type="character" w:customStyle="1" w:styleId="luchili">
    <w:name w:val="luc_hili"/>
    <w:basedOn w:val="Domylnaczcionkaakapitu"/>
    <w:rsid w:val="00EF3BD8"/>
  </w:style>
  <w:style w:type="character" w:customStyle="1" w:styleId="txt-old">
    <w:name w:val="txt-old"/>
    <w:basedOn w:val="Domylnaczcionkaakapitu"/>
    <w:rsid w:val="00A94332"/>
  </w:style>
  <w:style w:type="character" w:customStyle="1" w:styleId="txt-new">
    <w:name w:val="txt-new"/>
    <w:basedOn w:val="Domylnaczcionkaakapitu"/>
    <w:rsid w:val="00A94332"/>
  </w:style>
  <w:style w:type="paragraph" w:styleId="Nagwek">
    <w:name w:val="header"/>
    <w:basedOn w:val="Normalny"/>
    <w:link w:val="NagwekZnak"/>
    <w:uiPriority w:val="99"/>
    <w:unhideWhenUsed/>
    <w:rsid w:val="000E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301"/>
  </w:style>
  <w:style w:type="paragraph" w:styleId="Stopka">
    <w:name w:val="footer"/>
    <w:basedOn w:val="Normalny"/>
    <w:link w:val="StopkaZnak"/>
    <w:uiPriority w:val="99"/>
    <w:unhideWhenUsed/>
    <w:rsid w:val="000E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301"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0E6C7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9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683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6674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1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4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84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6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5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5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0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522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6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36997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7911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4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17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7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5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40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4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1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5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28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4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17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36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7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46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14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3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2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75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6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9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57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1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373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91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382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4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7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7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0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8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5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38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0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6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79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9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0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97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80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6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7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8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2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4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5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8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1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8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4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4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48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7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8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4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6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64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61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0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3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0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30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2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2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8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9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35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6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8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0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6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28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46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4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16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4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4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41117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36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4794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59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1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1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0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3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53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6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40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6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7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0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7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2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0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0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51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86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499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79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250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10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293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9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42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6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10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9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3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45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62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5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6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8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59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9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60.74.242/lex/index.rpc" TargetMode="External"/><Relationship Id="rId13" Type="http://schemas.openxmlformats.org/officeDocument/2006/relationships/hyperlink" Target="http://10.160.74.242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gnrvhe4tiltqmfyc4nbyha4tcmzzg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160.74.242/lex/index.rp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0.160.74.242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160.74.242/lex/index.rp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6DFC-409B-4A04-98BF-64101818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PiS</dc:creator>
  <cp:lastModifiedBy>Grażyna D. Grabowska</cp:lastModifiedBy>
  <cp:revision>2</cp:revision>
  <cp:lastPrinted>2019-09-06T10:43:00Z</cp:lastPrinted>
  <dcterms:created xsi:type="dcterms:W3CDTF">2019-09-10T18:01:00Z</dcterms:created>
  <dcterms:modified xsi:type="dcterms:W3CDTF">2019-09-10T18:01:00Z</dcterms:modified>
</cp:coreProperties>
</file>