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85" w:rsidRPr="002A1D0C" w:rsidRDefault="00200789" w:rsidP="001479C8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A1D0C">
        <w:rPr>
          <w:rFonts w:cstheme="minorHAnsi"/>
          <w:b/>
          <w:sz w:val="24"/>
          <w:szCs w:val="24"/>
        </w:rPr>
        <w:t>Uzasadnienie</w:t>
      </w:r>
    </w:p>
    <w:p w:rsidR="00200789" w:rsidRPr="002A1D0C" w:rsidRDefault="00200789" w:rsidP="0020078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FD7AA7" w:rsidRPr="002A1D0C" w:rsidRDefault="00200789" w:rsidP="00FD7AA7">
      <w:pPr>
        <w:spacing w:after="0" w:line="36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A1D0C">
        <w:rPr>
          <w:rFonts w:eastAsia="Calibri" w:cstheme="minorHAnsi"/>
          <w:sz w:val="24"/>
          <w:szCs w:val="24"/>
        </w:rPr>
        <w:t xml:space="preserve">Przedmiot proponowanych zmian </w:t>
      </w:r>
      <w:r w:rsidR="00FD7AA7" w:rsidRPr="002A1D0C">
        <w:rPr>
          <w:rFonts w:eastAsia="Calibri" w:cstheme="minorHAnsi"/>
          <w:sz w:val="24"/>
          <w:szCs w:val="24"/>
        </w:rPr>
        <w:t>ma na celu usunięcie przeszkód prawnych</w:t>
      </w:r>
      <w:r w:rsidR="00AA1455" w:rsidRPr="002A1D0C">
        <w:rPr>
          <w:rFonts w:eastAsia="Calibri" w:cstheme="minorHAnsi"/>
          <w:sz w:val="24"/>
          <w:szCs w:val="24"/>
        </w:rPr>
        <w:t xml:space="preserve"> komplikujących poszczególne</w:t>
      </w:r>
      <w:r w:rsidR="00FD7AA7" w:rsidRPr="002A1D0C">
        <w:rPr>
          <w:rFonts w:eastAsia="Calibri" w:cstheme="minorHAnsi"/>
          <w:sz w:val="24"/>
          <w:szCs w:val="24"/>
        </w:rPr>
        <w:t xml:space="preserve"> </w:t>
      </w:r>
      <w:r w:rsidR="00AA1455" w:rsidRPr="002A1D0C">
        <w:rPr>
          <w:rFonts w:eastAsia="Calibri" w:cstheme="minorHAnsi"/>
          <w:sz w:val="24"/>
          <w:szCs w:val="24"/>
        </w:rPr>
        <w:t>etapy</w:t>
      </w:r>
      <w:r w:rsidR="00FD7AA7" w:rsidRPr="002A1D0C">
        <w:rPr>
          <w:rFonts w:eastAsia="Calibri" w:cstheme="minorHAnsi"/>
          <w:sz w:val="24"/>
          <w:szCs w:val="24"/>
        </w:rPr>
        <w:t xml:space="preserve"> realizacji inwestycji polegającej na wydobywaniu </w:t>
      </w:r>
      <w:r w:rsidR="00FD7AA7" w:rsidRPr="002A1D0C">
        <w:rPr>
          <w:rFonts w:cstheme="minorHAnsi"/>
          <w:sz w:val="24"/>
          <w:szCs w:val="24"/>
        </w:rPr>
        <w:t>węgla kamiennego lub węgla brunatnego ze złóż o podstawowym znaczeniu dla gospodarki narodowej</w:t>
      </w:r>
      <w:r w:rsidR="001217AE">
        <w:rPr>
          <w:rFonts w:eastAsia="Calibri" w:cstheme="minorHAnsi"/>
          <w:sz w:val="24"/>
          <w:szCs w:val="24"/>
        </w:rPr>
        <w:t>. Przeszkody te</w:t>
      </w:r>
      <w:r w:rsidR="00FD7AA7" w:rsidRPr="002A1D0C">
        <w:rPr>
          <w:rFonts w:eastAsia="Calibri" w:cstheme="minorHAnsi"/>
          <w:sz w:val="24"/>
          <w:szCs w:val="24"/>
        </w:rPr>
        <w:t xml:space="preserve"> utrudniają prawidłowe i sprawne prowadzenie postępowań administracyjnych w odniesieniu do </w:t>
      </w:r>
      <w:r w:rsidR="001217AE">
        <w:rPr>
          <w:rFonts w:eastAsia="Calibri" w:cstheme="minorHAnsi"/>
          <w:sz w:val="24"/>
          <w:szCs w:val="24"/>
        </w:rPr>
        <w:t>wymienionych</w:t>
      </w:r>
      <w:r w:rsidR="00FD7AA7" w:rsidRPr="002A1D0C">
        <w:rPr>
          <w:rFonts w:eastAsia="Calibri" w:cstheme="minorHAnsi"/>
          <w:sz w:val="24"/>
          <w:szCs w:val="24"/>
        </w:rPr>
        <w:t xml:space="preserve"> rodzaj</w:t>
      </w:r>
      <w:r w:rsidR="001217AE">
        <w:rPr>
          <w:rFonts w:eastAsia="Calibri" w:cstheme="minorHAnsi"/>
          <w:sz w:val="24"/>
          <w:szCs w:val="24"/>
        </w:rPr>
        <w:t>ów</w:t>
      </w:r>
      <w:r w:rsidR="00FD7AA7" w:rsidRPr="002A1D0C">
        <w:rPr>
          <w:rFonts w:eastAsia="Calibri" w:cstheme="minorHAnsi"/>
          <w:sz w:val="24"/>
          <w:szCs w:val="24"/>
        </w:rPr>
        <w:t xml:space="preserve"> działalności</w:t>
      </w:r>
      <w:r w:rsidR="00FD7AA7" w:rsidRPr="002A1D0C">
        <w:rPr>
          <w:rFonts w:cstheme="minorHAnsi"/>
          <w:sz w:val="24"/>
          <w:szCs w:val="24"/>
        </w:rPr>
        <w:t>.</w:t>
      </w:r>
    </w:p>
    <w:p w:rsidR="00163608" w:rsidRPr="002A1D0C" w:rsidRDefault="00200789" w:rsidP="00FD7AA7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A1D0C">
        <w:rPr>
          <w:rFonts w:eastAsia="Calibri" w:cstheme="minorHAnsi"/>
          <w:sz w:val="24"/>
          <w:szCs w:val="24"/>
        </w:rPr>
        <w:t>Wdrożenie w życie przedstawionych niniej</w:t>
      </w:r>
      <w:r w:rsidR="007C5EEE" w:rsidRPr="002A1D0C">
        <w:rPr>
          <w:rFonts w:eastAsia="Calibri" w:cstheme="minorHAnsi"/>
          <w:sz w:val="24"/>
          <w:szCs w:val="24"/>
        </w:rPr>
        <w:t>szym projektem zmian w</w:t>
      </w:r>
      <w:r w:rsidR="00FD7AA7" w:rsidRPr="002A1D0C">
        <w:rPr>
          <w:rFonts w:eastAsia="Calibri" w:cstheme="minorHAnsi"/>
          <w:sz w:val="24"/>
          <w:szCs w:val="24"/>
        </w:rPr>
        <w:t xml:space="preserve"> ustawie</w:t>
      </w:r>
      <w:r w:rsidR="00FD7AA7" w:rsidRPr="002A1D0C">
        <w:rPr>
          <w:rFonts w:cstheme="minorHAnsi"/>
          <w:sz w:val="24"/>
          <w:szCs w:val="24"/>
        </w:rPr>
        <w:t xml:space="preserve"> z dnia 9 czerwca 2011 r. – Prawo geologiczne i górnicze (Dz. U. z 2019 r. poz. 868 z późn. zm.),</w:t>
      </w:r>
      <w:r w:rsidR="00450986">
        <w:rPr>
          <w:rFonts w:cstheme="minorHAnsi"/>
          <w:sz w:val="24"/>
          <w:szCs w:val="24"/>
        </w:rPr>
        <w:t xml:space="preserve"> zwanej dalej „p.g.g.”,</w:t>
      </w:r>
      <w:r w:rsidR="00FD7AA7" w:rsidRPr="002A1D0C">
        <w:rPr>
          <w:rFonts w:cstheme="minorHAnsi"/>
          <w:sz w:val="24"/>
          <w:szCs w:val="24"/>
        </w:rPr>
        <w:t xml:space="preserve"> </w:t>
      </w:r>
      <w:r w:rsidR="00FD7AA7" w:rsidRPr="002A1D0C">
        <w:rPr>
          <w:rFonts w:eastAsia="Calibri" w:cstheme="minorHAnsi"/>
          <w:sz w:val="24"/>
          <w:szCs w:val="24"/>
        </w:rPr>
        <w:t>doprowadzi</w:t>
      </w:r>
      <w:r w:rsidR="00163608" w:rsidRPr="002A1D0C">
        <w:rPr>
          <w:rFonts w:eastAsia="Calibri" w:cstheme="minorHAnsi"/>
          <w:sz w:val="24"/>
          <w:szCs w:val="24"/>
        </w:rPr>
        <w:t xml:space="preserve"> </w:t>
      </w:r>
      <w:r w:rsidRPr="002A1D0C">
        <w:rPr>
          <w:rFonts w:eastAsia="Calibri" w:cstheme="minorHAnsi"/>
          <w:sz w:val="24"/>
          <w:szCs w:val="24"/>
        </w:rPr>
        <w:t xml:space="preserve">do zmniejszenia ponoszonego przez przedsiębiorców ryzyka inwestycyjnego związanego z wydobywaniem </w:t>
      </w:r>
      <w:r w:rsidRPr="002A1D0C">
        <w:rPr>
          <w:rFonts w:cstheme="minorHAnsi"/>
          <w:sz w:val="24"/>
          <w:szCs w:val="24"/>
        </w:rPr>
        <w:t xml:space="preserve">węgla kamiennego lub węgla brunatnego ze </w:t>
      </w:r>
      <w:r w:rsidR="001479C8" w:rsidRPr="002A1D0C">
        <w:rPr>
          <w:rFonts w:cstheme="minorHAnsi"/>
          <w:sz w:val="24"/>
          <w:szCs w:val="24"/>
        </w:rPr>
        <w:t xml:space="preserve">wskazanych </w:t>
      </w:r>
      <w:r w:rsidRPr="002A1D0C">
        <w:rPr>
          <w:rFonts w:cstheme="minorHAnsi"/>
          <w:sz w:val="24"/>
          <w:szCs w:val="24"/>
        </w:rPr>
        <w:t>złóż.</w:t>
      </w:r>
    </w:p>
    <w:p w:rsidR="00C81141" w:rsidRDefault="00163608" w:rsidP="00A52DD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A1D0C">
        <w:rPr>
          <w:rFonts w:eastAsia="Calibri" w:cstheme="minorHAnsi"/>
          <w:sz w:val="24"/>
          <w:szCs w:val="24"/>
        </w:rPr>
        <w:t>Z</w:t>
      </w:r>
      <w:r w:rsidRPr="002A1D0C">
        <w:rPr>
          <w:rFonts w:cstheme="minorHAnsi"/>
          <w:sz w:val="24"/>
          <w:szCs w:val="24"/>
        </w:rPr>
        <w:t>aproponowane zmiany wychodzą naprzeciw postulatom przedsiębiorców zajmujących się wydobywaniem węgla kamiennego lub węgla brunatnego ze złóż.</w:t>
      </w:r>
      <w:r w:rsidR="008C151E">
        <w:rPr>
          <w:rFonts w:eastAsia="Calibri" w:cstheme="minorHAnsi"/>
          <w:sz w:val="24"/>
          <w:szCs w:val="24"/>
        </w:rPr>
        <w:t xml:space="preserve"> Przy czym istotnym jest, że</w:t>
      </w:r>
      <w:r w:rsidRPr="002A1D0C">
        <w:rPr>
          <w:rFonts w:eastAsia="Calibri" w:cstheme="minorHAnsi"/>
          <w:sz w:val="24"/>
          <w:szCs w:val="24"/>
        </w:rPr>
        <w:t xml:space="preserve"> zmiana ta dotyczy wyłącznie złóż </w:t>
      </w:r>
      <w:r w:rsidRPr="002A1D0C">
        <w:rPr>
          <w:rFonts w:cstheme="minorHAnsi"/>
          <w:sz w:val="24"/>
          <w:szCs w:val="24"/>
        </w:rPr>
        <w:t xml:space="preserve">węgla kamiennego lub węgla brunatnego </w:t>
      </w:r>
      <w:r w:rsidR="001217AE">
        <w:rPr>
          <w:rFonts w:cstheme="minorHAnsi"/>
          <w:sz w:val="24"/>
          <w:szCs w:val="24"/>
        </w:rPr>
        <w:br/>
      </w:r>
      <w:r w:rsidRPr="002A1D0C">
        <w:rPr>
          <w:rFonts w:cstheme="minorHAnsi"/>
          <w:sz w:val="24"/>
          <w:szCs w:val="24"/>
        </w:rPr>
        <w:t>o podstawowym znaczeniu dla gospodarki narodowej. Katalog tych złóż zostanie natomiast enumeratywnie wymieniony</w:t>
      </w:r>
      <w:r w:rsidR="004C0BB5">
        <w:rPr>
          <w:rFonts w:cstheme="minorHAnsi"/>
          <w:sz w:val="24"/>
          <w:szCs w:val="24"/>
        </w:rPr>
        <w:t xml:space="preserve"> w rozporządzeniu</w:t>
      </w:r>
      <w:r w:rsidR="00C81141">
        <w:rPr>
          <w:rFonts w:cstheme="minorHAnsi"/>
          <w:sz w:val="24"/>
          <w:szCs w:val="24"/>
        </w:rPr>
        <w:t xml:space="preserve"> Rady Ministrów</w:t>
      </w:r>
      <w:r w:rsidRPr="002A1D0C">
        <w:rPr>
          <w:rFonts w:cstheme="minorHAnsi"/>
          <w:sz w:val="24"/>
          <w:szCs w:val="24"/>
        </w:rPr>
        <w:t xml:space="preserve">, do wydania którego delegację przewiduje art. 42a ust. </w:t>
      </w:r>
      <w:r w:rsidR="004A038E">
        <w:rPr>
          <w:rFonts w:cstheme="minorHAnsi"/>
          <w:sz w:val="24"/>
          <w:szCs w:val="24"/>
        </w:rPr>
        <w:t>4</w:t>
      </w:r>
      <w:r w:rsidRPr="002A1D0C">
        <w:rPr>
          <w:rFonts w:cstheme="minorHAnsi"/>
          <w:sz w:val="24"/>
          <w:szCs w:val="24"/>
        </w:rPr>
        <w:t xml:space="preserve"> projektu. </w:t>
      </w:r>
    </w:p>
    <w:p w:rsidR="0016681F" w:rsidRPr="004C0BB5" w:rsidRDefault="008F0B29" w:rsidP="00A52DD1">
      <w:pPr>
        <w:spacing w:after="0" w:line="360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2A1D0C">
        <w:rPr>
          <w:rFonts w:cstheme="minorHAnsi"/>
          <w:sz w:val="24"/>
          <w:szCs w:val="24"/>
        </w:rPr>
        <w:t>Projekt skupia się na wprowadzeniu kolejnego post</w:t>
      </w:r>
      <w:r w:rsidR="0016681F" w:rsidRPr="002A1D0C">
        <w:rPr>
          <w:rFonts w:cstheme="minorHAnsi"/>
          <w:sz w:val="24"/>
          <w:szCs w:val="24"/>
        </w:rPr>
        <w:t>ę</w:t>
      </w:r>
      <w:r w:rsidRPr="002A1D0C">
        <w:rPr>
          <w:rFonts w:cstheme="minorHAnsi"/>
          <w:sz w:val="24"/>
          <w:szCs w:val="24"/>
        </w:rPr>
        <w:t>pow</w:t>
      </w:r>
      <w:r w:rsidR="0016681F" w:rsidRPr="002A1D0C">
        <w:rPr>
          <w:rFonts w:cstheme="minorHAnsi"/>
          <w:sz w:val="24"/>
          <w:szCs w:val="24"/>
        </w:rPr>
        <w:t>an</w:t>
      </w:r>
      <w:r w:rsidRPr="002A1D0C">
        <w:rPr>
          <w:rFonts w:cstheme="minorHAnsi"/>
          <w:sz w:val="24"/>
          <w:szCs w:val="24"/>
        </w:rPr>
        <w:t xml:space="preserve">ia mającego na celu wydanie </w:t>
      </w:r>
      <w:r w:rsidR="0016681F" w:rsidRPr="002A1D0C">
        <w:rPr>
          <w:rFonts w:cstheme="minorHAnsi"/>
          <w:sz w:val="24"/>
          <w:szCs w:val="24"/>
        </w:rPr>
        <w:t>decyzji o utworzeniu obszaru specjalnego przeznaczenia w zakresie wydobywania węgla kamiennego lub węgla brunatnego ze złóż o podstawowym znaczeniu dla gospodarki narodowej. Postępowanie to wyprzedzałoby zarówno postępowanie o środowiskowych uwarunkowaniach jak i same postępowanie koncesyjne.</w:t>
      </w:r>
    </w:p>
    <w:p w:rsidR="004A038E" w:rsidRPr="00B17AEE" w:rsidRDefault="004A038E" w:rsidP="00B17AEE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372DC3">
        <w:rPr>
          <w:rFonts w:cstheme="minorHAnsi"/>
          <w:sz w:val="24"/>
          <w:szCs w:val="24"/>
        </w:rPr>
        <w:t>Do czasu wprowadzenia obszaru specjalnego przeznaczenia do miejscowego planu zagospodarowania przestrzennego nie stosuje się miejscowego planu zagospodarowania przestrzennego lub studium uwarunkowań i kierunków zagospodarowania przestrzennego gminy w zakresie w jakim są one sprzeczne z decyzją o utworzeniu obszaru specjalnego przeznaczenia</w:t>
      </w:r>
      <w:r>
        <w:rPr>
          <w:rFonts w:cstheme="minorHAnsi"/>
          <w:sz w:val="24"/>
          <w:szCs w:val="24"/>
        </w:rPr>
        <w:t xml:space="preserve"> (art. 42k ust. 7 projektu). </w:t>
      </w:r>
      <w:r w:rsidR="008C151E">
        <w:rPr>
          <w:rFonts w:cstheme="minorHAnsi"/>
          <w:sz w:val="24"/>
          <w:szCs w:val="24"/>
        </w:rPr>
        <w:t>Oznacza to, że</w:t>
      </w:r>
      <w:r w:rsidR="00D237B4" w:rsidRPr="004A038E">
        <w:rPr>
          <w:rFonts w:cstheme="minorHAnsi"/>
          <w:sz w:val="24"/>
          <w:szCs w:val="24"/>
        </w:rPr>
        <w:t xml:space="preserve"> decyzja o utworzeniu obszaru specjalnego przeznaczenia wyłącza dokumenty planistyczne w tym zakresie. Ponadto</w:t>
      </w:r>
      <w:r w:rsidRPr="004A038E">
        <w:rPr>
          <w:rFonts w:cstheme="minorHAnsi"/>
          <w:sz w:val="24"/>
          <w:szCs w:val="24"/>
        </w:rPr>
        <w:t>,</w:t>
      </w:r>
      <w:r w:rsidR="00D237B4" w:rsidRPr="004A038E">
        <w:rPr>
          <w:rFonts w:cstheme="minorHAnsi"/>
          <w:sz w:val="24"/>
          <w:szCs w:val="24"/>
        </w:rPr>
        <w:t xml:space="preserve"> następuje związanie nią innych organów przy sporządzaniu, wydawaniu lub zmianie dokumentacji i decyzji enumeratywnie wymienionych w art. 42</w:t>
      </w:r>
      <w:r w:rsidRPr="004A038E">
        <w:rPr>
          <w:rFonts w:cstheme="minorHAnsi"/>
          <w:sz w:val="24"/>
          <w:szCs w:val="24"/>
        </w:rPr>
        <w:t>k</w:t>
      </w:r>
      <w:r w:rsidR="00D237B4" w:rsidRPr="004A038E">
        <w:rPr>
          <w:rFonts w:cstheme="minorHAnsi"/>
          <w:sz w:val="24"/>
          <w:szCs w:val="24"/>
        </w:rPr>
        <w:t xml:space="preserve"> ust. </w:t>
      </w:r>
      <w:r w:rsidRPr="004A038E">
        <w:rPr>
          <w:rFonts w:cstheme="minorHAnsi"/>
          <w:sz w:val="24"/>
          <w:szCs w:val="24"/>
        </w:rPr>
        <w:t>1</w:t>
      </w:r>
      <w:r w:rsidR="00D237B4" w:rsidRPr="004A038E">
        <w:rPr>
          <w:rFonts w:cstheme="minorHAnsi"/>
          <w:sz w:val="24"/>
          <w:szCs w:val="24"/>
        </w:rPr>
        <w:t xml:space="preserve"> projektu). </w:t>
      </w:r>
      <w:r w:rsidR="0016681F" w:rsidRPr="004A038E">
        <w:rPr>
          <w:rFonts w:cstheme="minorHAnsi"/>
          <w:sz w:val="24"/>
          <w:szCs w:val="24"/>
        </w:rPr>
        <w:t xml:space="preserve">Finalnie </w:t>
      </w:r>
      <w:r w:rsidR="0016681F" w:rsidRPr="004A038E">
        <w:rPr>
          <w:rFonts w:cstheme="minorHAnsi"/>
          <w:sz w:val="24"/>
          <w:szCs w:val="24"/>
        </w:rPr>
        <w:lastRenderedPageBreak/>
        <w:t>obszar specjalnego przeznaczenia wprowadza się do miejscowego planu zagospodarowania przestrzennego (art. 42</w:t>
      </w:r>
      <w:r w:rsidRPr="004A038E">
        <w:rPr>
          <w:rFonts w:cstheme="minorHAnsi"/>
          <w:sz w:val="24"/>
          <w:szCs w:val="24"/>
        </w:rPr>
        <w:t>k</w:t>
      </w:r>
      <w:r w:rsidR="0016681F" w:rsidRPr="004A038E">
        <w:rPr>
          <w:rFonts w:cstheme="minorHAnsi"/>
          <w:sz w:val="24"/>
          <w:szCs w:val="24"/>
        </w:rPr>
        <w:t xml:space="preserve"> ust. </w:t>
      </w:r>
      <w:r w:rsidRPr="004A038E">
        <w:rPr>
          <w:rFonts w:cstheme="minorHAnsi"/>
          <w:sz w:val="24"/>
          <w:szCs w:val="24"/>
        </w:rPr>
        <w:t>3-4</w:t>
      </w:r>
      <w:r w:rsidR="0016681F" w:rsidRPr="004A038E">
        <w:rPr>
          <w:rFonts w:cstheme="minorHAnsi"/>
          <w:sz w:val="24"/>
          <w:szCs w:val="24"/>
        </w:rPr>
        <w:t xml:space="preserve"> projektu).</w:t>
      </w:r>
      <w:r w:rsidR="00D237B4" w:rsidRPr="004A03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Zaznaczyć również należy, iż podobne zarz</w:t>
      </w:r>
      <w:r w:rsidR="00B17AEE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dzenie zast</w:t>
      </w:r>
      <w:r w:rsidR="00B17AEE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pcze funkcjonuje już </w:t>
      </w:r>
      <w:r w:rsidR="00B17AEE" w:rsidRPr="002A1D0C">
        <w:rPr>
          <w:rFonts w:eastAsia="Calibri" w:cstheme="minorHAnsi"/>
          <w:sz w:val="24"/>
          <w:szCs w:val="24"/>
        </w:rPr>
        <w:t xml:space="preserve">w </w:t>
      </w:r>
      <w:r w:rsidR="00B17AEE">
        <w:rPr>
          <w:rFonts w:eastAsia="Calibri" w:cstheme="minorHAnsi"/>
          <w:sz w:val="24"/>
          <w:szCs w:val="24"/>
        </w:rPr>
        <w:t xml:space="preserve">art. 96 </w:t>
      </w:r>
      <w:r w:rsidR="00450986">
        <w:rPr>
          <w:rFonts w:eastAsia="Calibri" w:cstheme="minorHAnsi"/>
          <w:sz w:val="24"/>
          <w:szCs w:val="24"/>
        </w:rPr>
        <w:t>p.g.g</w:t>
      </w:r>
      <w:r w:rsidR="00B17AEE">
        <w:rPr>
          <w:rFonts w:cstheme="minorHAnsi"/>
          <w:sz w:val="24"/>
          <w:szCs w:val="24"/>
        </w:rPr>
        <w:t>.</w:t>
      </w:r>
      <w:r w:rsidR="00C81141">
        <w:rPr>
          <w:rFonts w:cstheme="minorHAnsi"/>
          <w:sz w:val="24"/>
          <w:szCs w:val="24"/>
        </w:rPr>
        <w:t xml:space="preserve"> Przy czym wojewodowie będą otrzymywać niezwłocznie zarówno </w:t>
      </w:r>
      <w:r w:rsidR="00C81141" w:rsidRPr="00372DC3">
        <w:rPr>
          <w:rFonts w:cstheme="minorHAnsi"/>
          <w:sz w:val="24"/>
          <w:szCs w:val="24"/>
        </w:rPr>
        <w:t>kopie wydanych decyzji o utworzeniu obszaru specjalnego przeznaczenia</w:t>
      </w:r>
      <w:r w:rsidR="00C81141">
        <w:rPr>
          <w:rFonts w:cstheme="minorHAnsi"/>
          <w:sz w:val="24"/>
          <w:szCs w:val="24"/>
        </w:rPr>
        <w:t xml:space="preserve">, jak i kopie </w:t>
      </w:r>
      <w:r w:rsidR="00C81141" w:rsidRPr="0016368D">
        <w:rPr>
          <w:rFonts w:cstheme="minorHAnsi"/>
          <w:sz w:val="24"/>
          <w:szCs w:val="24"/>
        </w:rPr>
        <w:t xml:space="preserve">decyzji o </w:t>
      </w:r>
      <w:r w:rsidR="00C81141">
        <w:rPr>
          <w:rFonts w:cstheme="minorHAnsi"/>
          <w:sz w:val="24"/>
          <w:szCs w:val="24"/>
        </w:rPr>
        <w:t>udzieleniu</w:t>
      </w:r>
      <w:r w:rsidR="00C81141" w:rsidRPr="00EF0DAB">
        <w:rPr>
          <w:rFonts w:cstheme="minorHAnsi"/>
          <w:sz w:val="24"/>
          <w:szCs w:val="24"/>
        </w:rPr>
        <w:t xml:space="preserve"> koncesji na wydobywanie węgla kamiennego lub węgla brunatnego ze złóż o podstawowym znaczeniu dla gospodarki narodowej</w:t>
      </w:r>
      <w:r w:rsidR="00C81141">
        <w:rPr>
          <w:rFonts w:cstheme="minorHAnsi"/>
          <w:sz w:val="24"/>
          <w:szCs w:val="24"/>
        </w:rPr>
        <w:t xml:space="preserve">. </w:t>
      </w:r>
      <w:r w:rsidR="00450986">
        <w:rPr>
          <w:rFonts w:cstheme="minorHAnsi"/>
          <w:sz w:val="24"/>
          <w:szCs w:val="24"/>
        </w:rPr>
        <w:t xml:space="preserve">Regulacje te będą stanowiły uzupełnienie art. 40 ust. 1 p.g.g., który wymienia katalog podmiotów, którym doręcza się </w:t>
      </w:r>
      <w:r w:rsidR="00450986">
        <w:t>kopie decyzji wydawanych na podstawie działu I</w:t>
      </w:r>
      <w:r w:rsidR="0047137A">
        <w:t>II</w:t>
      </w:r>
      <w:r w:rsidR="00450986">
        <w:t xml:space="preserve"> p.g.g.</w:t>
      </w:r>
    </w:p>
    <w:p w:rsidR="004C0BB5" w:rsidRPr="004A038E" w:rsidRDefault="00D237B4" w:rsidP="004A038E">
      <w:pPr>
        <w:pStyle w:val="Akapitzlist"/>
        <w:spacing w:after="0" w:line="360" w:lineRule="auto"/>
        <w:ind w:left="0" w:firstLine="709"/>
        <w:jc w:val="both"/>
        <w:rPr>
          <w:rFonts w:cstheme="minorHAnsi"/>
          <w:sz w:val="24"/>
          <w:szCs w:val="24"/>
        </w:rPr>
      </w:pPr>
      <w:r w:rsidRPr="004A038E">
        <w:rPr>
          <w:rFonts w:cstheme="minorHAnsi"/>
          <w:sz w:val="24"/>
          <w:szCs w:val="24"/>
        </w:rPr>
        <w:t xml:space="preserve">Wymienione </w:t>
      </w:r>
      <w:r w:rsidR="004C0BB5" w:rsidRPr="004A038E">
        <w:rPr>
          <w:rFonts w:cstheme="minorHAnsi"/>
          <w:sz w:val="24"/>
          <w:szCs w:val="24"/>
        </w:rPr>
        <w:t>regulacje mają charakter szczególnych w stosunku do przepisów z zakresu planowania i zagospodarowania przestrzennego oraz prawa budowlanego.</w:t>
      </w:r>
      <w:r w:rsidRPr="004A038E">
        <w:rPr>
          <w:rFonts w:cstheme="minorHAnsi"/>
          <w:sz w:val="24"/>
          <w:szCs w:val="24"/>
        </w:rPr>
        <w:t xml:space="preserve"> Jednocześnie nie dokonano </w:t>
      </w:r>
      <w:r w:rsidR="00D545DB" w:rsidRPr="004A038E">
        <w:rPr>
          <w:rFonts w:cstheme="minorHAnsi"/>
          <w:sz w:val="24"/>
          <w:szCs w:val="24"/>
        </w:rPr>
        <w:t xml:space="preserve">całościowego </w:t>
      </w:r>
      <w:r w:rsidRPr="004A038E">
        <w:rPr>
          <w:rFonts w:cstheme="minorHAnsi"/>
          <w:sz w:val="24"/>
          <w:szCs w:val="24"/>
        </w:rPr>
        <w:t>wyłączenia</w:t>
      </w:r>
      <w:r w:rsidR="00D545DB" w:rsidRPr="004A038E">
        <w:rPr>
          <w:rFonts w:cstheme="minorHAnsi"/>
          <w:sz w:val="24"/>
          <w:szCs w:val="24"/>
        </w:rPr>
        <w:t xml:space="preserve"> przepisów odrębnych ustaw z uwagi, iż znajdą one zastosowanie chociażby przy zaznaczonym już wprowadzaniu obszaru specjalnego przeznaczenia do miejscowego planu zagospodarowania przestrzennego.</w:t>
      </w:r>
      <w:r w:rsidR="004A038E">
        <w:rPr>
          <w:rFonts w:cstheme="minorHAnsi"/>
          <w:sz w:val="24"/>
          <w:szCs w:val="24"/>
        </w:rPr>
        <w:t xml:space="preserve"> </w:t>
      </w:r>
    </w:p>
    <w:p w:rsidR="008F0B29" w:rsidRPr="002A1D0C" w:rsidRDefault="00D545DB" w:rsidP="00A52DD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D7AA7" w:rsidRPr="002A1D0C">
        <w:rPr>
          <w:rFonts w:cstheme="minorHAnsi"/>
          <w:sz w:val="24"/>
          <w:szCs w:val="24"/>
        </w:rPr>
        <w:t>skazan</w:t>
      </w:r>
      <w:r>
        <w:rPr>
          <w:rFonts w:cstheme="minorHAnsi"/>
          <w:sz w:val="24"/>
          <w:szCs w:val="24"/>
        </w:rPr>
        <w:t>e</w:t>
      </w:r>
      <w:r w:rsidR="00D92E2F" w:rsidRPr="002A1D0C">
        <w:rPr>
          <w:rFonts w:cstheme="minorHAnsi"/>
          <w:sz w:val="24"/>
          <w:szCs w:val="24"/>
        </w:rPr>
        <w:t xml:space="preserve"> preferencj</w:t>
      </w:r>
      <w:r>
        <w:rPr>
          <w:rFonts w:cstheme="minorHAnsi"/>
          <w:sz w:val="24"/>
          <w:szCs w:val="24"/>
        </w:rPr>
        <w:t>e,</w:t>
      </w:r>
      <w:r w:rsidR="00D92E2F" w:rsidRPr="002A1D0C">
        <w:rPr>
          <w:rFonts w:cstheme="minorHAnsi"/>
          <w:sz w:val="24"/>
          <w:szCs w:val="24"/>
        </w:rPr>
        <w:t xml:space="preserve"> dzięki któr</w:t>
      </w:r>
      <w:r>
        <w:rPr>
          <w:rFonts w:cstheme="minorHAnsi"/>
          <w:sz w:val="24"/>
          <w:szCs w:val="24"/>
        </w:rPr>
        <w:t>ym</w:t>
      </w:r>
      <w:r w:rsidR="00CB67D6" w:rsidRPr="002A1D0C">
        <w:rPr>
          <w:rFonts w:cstheme="minorHAnsi"/>
          <w:sz w:val="24"/>
          <w:szCs w:val="24"/>
        </w:rPr>
        <w:t xml:space="preserve"> możliwe będzie szybsze i sprawne prowadzenie postępowań administracyjnych mających na celu realizację wymienionych inwestycji</w:t>
      </w:r>
      <w:r w:rsidR="008F0B29" w:rsidRPr="002A1D0C">
        <w:rPr>
          <w:rFonts w:cstheme="minorHAnsi"/>
          <w:sz w:val="24"/>
          <w:szCs w:val="24"/>
        </w:rPr>
        <w:t xml:space="preserve"> </w:t>
      </w:r>
      <w:r w:rsidR="00CB67D6" w:rsidRPr="002A1D0C">
        <w:rPr>
          <w:rFonts w:cstheme="minorHAnsi"/>
          <w:sz w:val="24"/>
          <w:szCs w:val="24"/>
        </w:rPr>
        <w:t xml:space="preserve">ma </w:t>
      </w:r>
      <w:r w:rsidR="008F0B29" w:rsidRPr="002A1D0C">
        <w:rPr>
          <w:rFonts w:cstheme="minorHAnsi"/>
          <w:sz w:val="24"/>
          <w:szCs w:val="24"/>
        </w:rPr>
        <w:t xml:space="preserve">podstawowe </w:t>
      </w:r>
      <w:r w:rsidR="00CB67D6" w:rsidRPr="002A1D0C">
        <w:rPr>
          <w:rFonts w:cstheme="minorHAnsi"/>
          <w:sz w:val="24"/>
          <w:szCs w:val="24"/>
        </w:rPr>
        <w:t>znaczenie dla bezpie</w:t>
      </w:r>
      <w:r w:rsidR="00387E0A" w:rsidRPr="002A1D0C">
        <w:rPr>
          <w:rFonts w:cstheme="minorHAnsi"/>
          <w:sz w:val="24"/>
          <w:szCs w:val="24"/>
        </w:rPr>
        <w:t>czeństwa energetycznego państwa</w:t>
      </w:r>
      <w:r w:rsidR="00CB67D6" w:rsidRPr="002A1D0C">
        <w:rPr>
          <w:rFonts w:cstheme="minorHAnsi"/>
          <w:sz w:val="24"/>
          <w:szCs w:val="24"/>
        </w:rPr>
        <w:t xml:space="preserve">. Zatem interes w postaci bezpieczeństwa państwa, którego bardzo istotnym elementem jest bezpieczeństwo energetyczne </w:t>
      </w:r>
      <w:r w:rsidR="008135AD" w:rsidRPr="002A1D0C">
        <w:rPr>
          <w:rFonts w:cstheme="minorHAnsi"/>
          <w:sz w:val="24"/>
          <w:szCs w:val="24"/>
        </w:rPr>
        <w:t xml:space="preserve">państwa </w:t>
      </w:r>
      <w:r w:rsidR="00D92E2F" w:rsidRPr="002A1D0C">
        <w:rPr>
          <w:rFonts w:cstheme="minorHAnsi"/>
          <w:sz w:val="24"/>
          <w:szCs w:val="24"/>
        </w:rPr>
        <w:t>powinien znaleźć odzwierciedlenie w dokumentach</w:t>
      </w:r>
      <w:r w:rsidR="008F0B29" w:rsidRPr="002A1D0C">
        <w:rPr>
          <w:rFonts w:cstheme="minorHAnsi"/>
          <w:sz w:val="24"/>
          <w:szCs w:val="24"/>
        </w:rPr>
        <w:t xml:space="preserve"> planistycznych </w:t>
      </w:r>
      <w:r w:rsidR="008C151E">
        <w:rPr>
          <w:rFonts w:cstheme="minorHAnsi"/>
          <w:sz w:val="24"/>
          <w:szCs w:val="24"/>
        </w:rPr>
        <w:br/>
      </w:r>
      <w:r w:rsidR="008F0B29" w:rsidRPr="002A1D0C">
        <w:rPr>
          <w:rFonts w:cstheme="minorHAnsi"/>
          <w:sz w:val="24"/>
          <w:szCs w:val="24"/>
        </w:rPr>
        <w:t xml:space="preserve">w gminach na terenie których znajdują się </w:t>
      </w:r>
      <w:r w:rsidR="00D92E2F" w:rsidRPr="002A1D0C">
        <w:rPr>
          <w:rFonts w:cstheme="minorHAnsi"/>
          <w:sz w:val="24"/>
          <w:szCs w:val="24"/>
        </w:rPr>
        <w:t xml:space="preserve">złoża </w:t>
      </w:r>
      <w:r w:rsidR="008F0B29" w:rsidRPr="002A1D0C">
        <w:rPr>
          <w:rFonts w:cstheme="minorHAnsi"/>
          <w:sz w:val="24"/>
          <w:szCs w:val="24"/>
        </w:rPr>
        <w:t>o podstawowym znaczeniu dla gospodarki narodowej.</w:t>
      </w:r>
    </w:p>
    <w:p w:rsidR="0016681F" w:rsidRPr="002A1D0C" w:rsidRDefault="0016681F" w:rsidP="00A52DD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2A1D0C">
        <w:rPr>
          <w:rFonts w:cstheme="minorHAnsi"/>
          <w:sz w:val="24"/>
          <w:szCs w:val="24"/>
        </w:rPr>
        <w:t>Istotnym również jest, iż decyzja o utworzeniu obszaru specjalnego przeznaczenia nie rodzi praw do terenu oraz nie narusza prawa własności i uprawnień osób trzecich. Ponadto, jeżeli w związku z tą decyzją korzystanie z nieruchomości lub jej części w dotychczasowy sposób albo zgodnie z dotychczasowym przeznaczeniem stało się niemożliwe bądź istotnie ograniczone albo jeżeli wartość nieruchomości uległa obniżeniu właściciel albo użytkownik wieczysty może żądać od adresata tej decyzji odszkodowania za poniesioną rzeczywistą szkodę</w:t>
      </w:r>
      <w:r w:rsidR="00742CCA" w:rsidRPr="002A1D0C">
        <w:rPr>
          <w:rFonts w:cstheme="minorHAnsi"/>
          <w:sz w:val="24"/>
          <w:szCs w:val="24"/>
        </w:rPr>
        <w:t xml:space="preserve"> (art. 42g projektu).</w:t>
      </w:r>
    </w:p>
    <w:p w:rsidR="00CB67D6" w:rsidRPr="00CF2165" w:rsidRDefault="00EE6BAE" w:rsidP="00A52DD1">
      <w:pPr>
        <w:spacing w:after="0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CF2165">
        <w:rPr>
          <w:rFonts w:cstheme="minorHAnsi"/>
          <w:sz w:val="24"/>
          <w:szCs w:val="24"/>
        </w:rPr>
        <w:t>W przepisie art. 42</w:t>
      </w:r>
      <w:r w:rsidR="00B17AEE">
        <w:rPr>
          <w:rFonts w:cstheme="minorHAnsi"/>
          <w:sz w:val="24"/>
          <w:szCs w:val="24"/>
        </w:rPr>
        <w:t>m</w:t>
      </w:r>
      <w:r w:rsidRPr="00CF2165">
        <w:rPr>
          <w:rFonts w:cstheme="minorHAnsi"/>
          <w:sz w:val="24"/>
          <w:szCs w:val="24"/>
        </w:rPr>
        <w:t xml:space="preserve"> projektu zaproponowano zmiany odnoszące się wprost do postepowania administracyjnego zmierzającego </w:t>
      </w:r>
      <w:r w:rsidR="00742CCA" w:rsidRPr="00CF2165">
        <w:rPr>
          <w:rFonts w:cstheme="minorHAnsi"/>
          <w:sz w:val="24"/>
          <w:szCs w:val="24"/>
        </w:rPr>
        <w:t xml:space="preserve">do </w:t>
      </w:r>
      <w:r w:rsidRPr="00CF2165">
        <w:rPr>
          <w:rFonts w:cstheme="minorHAnsi"/>
          <w:sz w:val="24"/>
          <w:szCs w:val="24"/>
        </w:rPr>
        <w:t>uzyskani</w:t>
      </w:r>
      <w:r w:rsidR="00742CCA" w:rsidRPr="00CF2165">
        <w:rPr>
          <w:rFonts w:cstheme="minorHAnsi"/>
          <w:sz w:val="24"/>
          <w:szCs w:val="24"/>
        </w:rPr>
        <w:t>a</w:t>
      </w:r>
      <w:r w:rsidRPr="00CF2165">
        <w:rPr>
          <w:rFonts w:cstheme="minorHAnsi"/>
          <w:sz w:val="24"/>
          <w:szCs w:val="24"/>
        </w:rPr>
        <w:t xml:space="preserve"> koncesji na wydobywani</w:t>
      </w:r>
      <w:r w:rsidR="00742CCA" w:rsidRPr="00CF2165">
        <w:rPr>
          <w:rFonts w:cstheme="minorHAnsi"/>
          <w:sz w:val="24"/>
          <w:szCs w:val="24"/>
        </w:rPr>
        <w:t>e</w:t>
      </w:r>
      <w:r w:rsidRPr="00CF2165">
        <w:rPr>
          <w:rFonts w:cstheme="minorHAnsi"/>
          <w:sz w:val="24"/>
          <w:szCs w:val="24"/>
        </w:rPr>
        <w:t xml:space="preserve"> węgla kamiennego lub węgla brunatnego ze złóż o podstawowym znaczeniu dla gospodarki narodowej. Zmiany te mają </w:t>
      </w:r>
      <w:r w:rsidR="00742CCA" w:rsidRPr="00CF2165">
        <w:rPr>
          <w:rFonts w:cstheme="minorHAnsi"/>
          <w:sz w:val="24"/>
          <w:szCs w:val="24"/>
        </w:rPr>
        <w:t xml:space="preserve">zwłaszcza </w:t>
      </w:r>
      <w:r w:rsidRPr="00CF2165">
        <w:rPr>
          <w:rFonts w:cstheme="minorHAnsi"/>
          <w:sz w:val="24"/>
          <w:szCs w:val="24"/>
        </w:rPr>
        <w:t>na celu przyspieszenie takiego postępowania koncesyjnego. Przy czym w post</w:t>
      </w:r>
      <w:r w:rsidR="001217AE">
        <w:rPr>
          <w:rFonts w:cstheme="minorHAnsi"/>
          <w:sz w:val="24"/>
          <w:szCs w:val="24"/>
        </w:rPr>
        <w:t>ę</w:t>
      </w:r>
      <w:r w:rsidRPr="00CF2165">
        <w:rPr>
          <w:rFonts w:cstheme="minorHAnsi"/>
          <w:sz w:val="24"/>
          <w:szCs w:val="24"/>
        </w:rPr>
        <w:t>powaniu tym, jak</w:t>
      </w:r>
      <w:r w:rsidR="001217AE">
        <w:rPr>
          <w:rFonts w:cstheme="minorHAnsi"/>
          <w:sz w:val="24"/>
          <w:szCs w:val="24"/>
        </w:rPr>
        <w:t xml:space="preserve"> </w:t>
      </w:r>
      <w:r w:rsidRPr="00CF2165">
        <w:rPr>
          <w:rFonts w:cstheme="minorHAnsi"/>
          <w:sz w:val="24"/>
          <w:szCs w:val="24"/>
        </w:rPr>
        <w:t xml:space="preserve">i w postępowaniu o utworzeniu obszaru </w:t>
      </w:r>
      <w:r w:rsidRPr="00CF2165">
        <w:rPr>
          <w:rFonts w:cstheme="minorHAnsi"/>
          <w:sz w:val="24"/>
          <w:szCs w:val="24"/>
        </w:rPr>
        <w:lastRenderedPageBreak/>
        <w:t>specjalnego prze</w:t>
      </w:r>
      <w:r w:rsidR="001479C8" w:rsidRPr="00CF2165">
        <w:rPr>
          <w:rFonts w:cstheme="minorHAnsi"/>
          <w:sz w:val="24"/>
          <w:szCs w:val="24"/>
        </w:rPr>
        <w:t>z</w:t>
      </w:r>
      <w:r w:rsidRPr="00CF2165">
        <w:rPr>
          <w:rFonts w:cstheme="minorHAnsi"/>
          <w:sz w:val="24"/>
          <w:szCs w:val="24"/>
        </w:rPr>
        <w:t xml:space="preserve">naczenia </w:t>
      </w:r>
      <w:r w:rsidR="001479C8" w:rsidRPr="00CF2165">
        <w:rPr>
          <w:rFonts w:eastAsia="Times New Roman" w:cstheme="minorHAnsi"/>
          <w:sz w:val="24"/>
          <w:szCs w:val="24"/>
          <w:lang w:eastAsia="pl-PL"/>
        </w:rPr>
        <w:t>nieuregulowany stan prawny nieruchomości objętych stosownym wnioskiem lub brak danych w katastrze nieruchomości nie stanowi przeszkody do jego wszczęcia i prowadzenia.</w:t>
      </w:r>
    </w:p>
    <w:p w:rsidR="000E6C72" w:rsidRPr="00B17AEE" w:rsidRDefault="000E6C72" w:rsidP="00A52DD1">
      <w:pPr>
        <w:pStyle w:val="NIEARTTEKSTtekstnieartykuowanynppodstprawnarozplubpreambua"/>
        <w:spacing w:before="0"/>
        <w:ind w:firstLine="709"/>
        <w:rPr>
          <w:rFonts w:asciiTheme="minorHAnsi" w:hAnsiTheme="minorHAnsi" w:cstheme="minorHAnsi"/>
          <w:szCs w:val="24"/>
        </w:rPr>
      </w:pPr>
      <w:r w:rsidRPr="00B17AEE">
        <w:rPr>
          <w:rFonts w:asciiTheme="minorHAnsi" w:hAnsiTheme="minorHAnsi" w:cstheme="minorHAnsi"/>
          <w:szCs w:val="24"/>
        </w:rPr>
        <w:t>Projekt ustawy nie jest sprzeczny z prawem Unii Europejskiej.</w:t>
      </w:r>
    </w:p>
    <w:p w:rsidR="000E6C72" w:rsidRPr="00B17AEE" w:rsidRDefault="000E6C72" w:rsidP="00A52DD1">
      <w:pPr>
        <w:pStyle w:val="NIEARTTEKSTtekstnieartykuowanynppodstprawnarozplubpreambua"/>
        <w:spacing w:before="0"/>
        <w:ind w:firstLine="709"/>
        <w:rPr>
          <w:rFonts w:asciiTheme="minorHAnsi" w:hAnsiTheme="minorHAnsi" w:cstheme="minorHAnsi"/>
          <w:szCs w:val="24"/>
        </w:rPr>
      </w:pPr>
      <w:r w:rsidRPr="00B17AEE">
        <w:rPr>
          <w:rFonts w:asciiTheme="minorHAnsi" w:hAnsiTheme="minorHAnsi" w:cstheme="minorHAnsi"/>
          <w:szCs w:val="24"/>
        </w:rPr>
        <w:t xml:space="preserve">Projekt ustawy nie wymaga przedstawienia organom i instytucjom Unii Europejskiej, </w:t>
      </w:r>
      <w:r w:rsidR="008C151E">
        <w:rPr>
          <w:rFonts w:asciiTheme="minorHAnsi" w:hAnsiTheme="minorHAnsi" w:cstheme="minorHAnsi"/>
          <w:szCs w:val="24"/>
        </w:rPr>
        <w:br/>
      </w:r>
      <w:r w:rsidRPr="00B17AEE">
        <w:rPr>
          <w:rFonts w:asciiTheme="minorHAnsi" w:hAnsiTheme="minorHAnsi" w:cstheme="minorHAnsi"/>
          <w:szCs w:val="24"/>
        </w:rPr>
        <w:t>w tym Europejskiemu Bankowi Centralnemu, w celu uzyskania opinii, dokonania powiadomienia, konsultacji albo uzgodnienia.</w:t>
      </w:r>
    </w:p>
    <w:p w:rsidR="000E6C72" w:rsidRPr="00B17AEE" w:rsidRDefault="000E6C72" w:rsidP="00A52DD1">
      <w:pPr>
        <w:pStyle w:val="NIEARTTEKSTtekstnieartykuowanynppodstprawnarozplubpreambua"/>
        <w:spacing w:before="0"/>
        <w:ind w:firstLine="709"/>
        <w:rPr>
          <w:rFonts w:asciiTheme="minorHAnsi" w:hAnsiTheme="minorHAnsi" w:cstheme="minorHAnsi"/>
          <w:szCs w:val="24"/>
        </w:rPr>
      </w:pPr>
      <w:r w:rsidRPr="00B17AEE">
        <w:rPr>
          <w:rFonts w:asciiTheme="minorHAnsi" w:hAnsiTheme="minorHAnsi" w:cstheme="minorHAnsi"/>
          <w:szCs w:val="24"/>
        </w:rPr>
        <w:t>Projektowane przepisy nie będą miały wpływu na działalność mikroprzedsiębiorców oraz małych i średnich przedsiębiorców.</w:t>
      </w:r>
    </w:p>
    <w:p w:rsidR="000E6C72" w:rsidRPr="00B17AEE" w:rsidRDefault="000E6C72" w:rsidP="00A52DD1">
      <w:pPr>
        <w:pStyle w:val="NIEARTTEKSTtekstnieartykuowanynppodstprawnarozplubpreambua"/>
        <w:spacing w:before="0"/>
        <w:ind w:firstLine="709"/>
        <w:rPr>
          <w:rFonts w:asciiTheme="minorHAnsi" w:hAnsiTheme="minorHAnsi" w:cstheme="minorHAnsi"/>
          <w:szCs w:val="24"/>
        </w:rPr>
      </w:pPr>
      <w:r w:rsidRPr="00B17AEE">
        <w:rPr>
          <w:rFonts w:asciiTheme="minorHAnsi" w:hAnsiTheme="minorHAnsi" w:cstheme="minorHAnsi"/>
          <w:szCs w:val="24"/>
        </w:rPr>
        <w:t xml:space="preserve">Projektowana regulacja nie spowoduje dodatkowych kosztów po stronie sektora finansów publicznych. </w:t>
      </w:r>
    </w:p>
    <w:p w:rsidR="000E6C72" w:rsidRPr="00B17AEE" w:rsidRDefault="000E6C72" w:rsidP="00A52DD1">
      <w:pPr>
        <w:pStyle w:val="NIEARTTEKSTtekstnieartykuowanynppodstprawnarozplubpreambua"/>
        <w:spacing w:before="0"/>
        <w:ind w:firstLine="709"/>
        <w:rPr>
          <w:rFonts w:asciiTheme="minorHAnsi" w:hAnsiTheme="minorHAnsi" w:cstheme="minorHAnsi"/>
          <w:szCs w:val="24"/>
        </w:rPr>
      </w:pPr>
      <w:r w:rsidRPr="00B17AEE">
        <w:rPr>
          <w:rFonts w:asciiTheme="minorHAnsi" w:hAnsiTheme="minorHAnsi" w:cstheme="minorHAnsi"/>
          <w:szCs w:val="24"/>
        </w:rPr>
        <w:t>Projektowana regulacja nie podlega procedurze notyfikacji w rozumieniu przepisów rozporządzenia Rady Ministrów z dnia 23 grudnia 2002 r. w sprawie sposobu funkcjonowania krajowego systemu notyfikacji norm i aktów prawnych.</w:t>
      </w:r>
    </w:p>
    <w:p w:rsidR="00CB67D6" w:rsidRPr="00CF2165" w:rsidRDefault="000E6C72" w:rsidP="00A52DD1">
      <w:pPr>
        <w:spacing w:after="0" w:line="360" w:lineRule="auto"/>
        <w:ind w:firstLine="709"/>
        <w:jc w:val="both"/>
        <w:rPr>
          <w:rFonts w:cstheme="minorHAnsi"/>
          <w:color w:val="FF0000"/>
          <w:sz w:val="24"/>
          <w:szCs w:val="24"/>
        </w:rPr>
      </w:pPr>
      <w:r w:rsidRPr="00B17AEE">
        <w:rPr>
          <w:rFonts w:cstheme="minorHAnsi"/>
          <w:sz w:val="24"/>
          <w:szCs w:val="24"/>
        </w:rPr>
        <w:t>Nie ma możliwości podjęcia alternatywnych w stosunku do uchwalenia projektowanej ustawy środków umożliwiających osiągnięcie zamierzonego celu.</w:t>
      </w:r>
    </w:p>
    <w:sectPr w:rsidR="00CB67D6" w:rsidRPr="00CF2165" w:rsidSect="00EF0D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766" w:rsidRDefault="00C80766" w:rsidP="000E0301">
      <w:pPr>
        <w:spacing w:after="0" w:line="240" w:lineRule="auto"/>
      </w:pPr>
      <w:r>
        <w:separator/>
      </w:r>
    </w:p>
  </w:endnote>
  <w:endnote w:type="continuationSeparator" w:id="0">
    <w:p w:rsidR="00C80766" w:rsidRDefault="00C80766" w:rsidP="000E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476520"/>
      <w:docPartObj>
        <w:docPartGallery w:val="Page Numbers (Bottom of Page)"/>
        <w:docPartUnique/>
      </w:docPartObj>
    </w:sdtPr>
    <w:sdtEndPr/>
    <w:sdtContent>
      <w:p w:rsidR="000E0301" w:rsidRDefault="000E03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E89">
          <w:rPr>
            <w:noProof/>
          </w:rPr>
          <w:t>1</w:t>
        </w:r>
        <w:r>
          <w:fldChar w:fldCharType="end"/>
        </w:r>
      </w:p>
    </w:sdtContent>
  </w:sdt>
  <w:p w:rsidR="000E0301" w:rsidRDefault="000E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766" w:rsidRDefault="00C80766" w:rsidP="000E0301">
      <w:pPr>
        <w:spacing w:after="0" w:line="240" w:lineRule="auto"/>
      </w:pPr>
      <w:r>
        <w:separator/>
      </w:r>
    </w:p>
  </w:footnote>
  <w:footnote w:type="continuationSeparator" w:id="0">
    <w:p w:rsidR="00C80766" w:rsidRDefault="00C80766" w:rsidP="000E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8E5"/>
    <w:multiLevelType w:val="hybridMultilevel"/>
    <w:tmpl w:val="CC6607EA"/>
    <w:lvl w:ilvl="0" w:tplc="A3FEE0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E95D84"/>
    <w:multiLevelType w:val="hybridMultilevel"/>
    <w:tmpl w:val="6E6A7884"/>
    <w:lvl w:ilvl="0" w:tplc="C7CA23A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D07FC"/>
    <w:multiLevelType w:val="hybridMultilevel"/>
    <w:tmpl w:val="180E165C"/>
    <w:lvl w:ilvl="0" w:tplc="606A199E">
      <w:start w:val="2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E92413B"/>
    <w:multiLevelType w:val="hybridMultilevel"/>
    <w:tmpl w:val="3BEA0DEC"/>
    <w:lvl w:ilvl="0" w:tplc="00D43E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EB31C8"/>
    <w:multiLevelType w:val="hybridMultilevel"/>
    <w:tmpl w:val="DFEE270A"/>
    <w:lvl w:ilvl="0" w:tplc="23C461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593DEA"/>
    <w:multiLevelType w:val="hybridMultilevel"/>
    <w:tmpl w:val="3B0A7F0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75EC"/>
    <w:multiLevelType w:val="hybridMultilevel"/>
    <w:tmpl w:val="022C8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73"/>
    <w:rsid w:val="000035A7"/>
    <w:rsid w:val="0000683E"/>
    <w:rsid w:val="00007331"/>
    <w:rsid w:val="0000778B"/>
    <w:rsid w:val="00013DB3"/>
    <w:rsid w:val="00013F2D"/>
    <w:rsid w:val="000319F1"/>
    <w:rsid w:val="000325A4"/>
    <w:rsid w:val="000464B3"/>
    <w:rsid w:val="00053CA5"/>
    <w:rsid w:val="00080F25"/>
    <w:rsid w:val="0008745C"/>
    <w:rsid w:val="000876F1"/>
    <w:rsid w:val="0009147C"/>
    <w:rsid w:val="000A3B0A"/>
    <w:rsid w:val="000B2A74"/>
    <w:rsid w:val="000D77F9"/>
    <w:rsid w:val="000E0301"/>
    <w:rsid w:val="000E1642"/>
    <w:rsid w:val="000E520E"/>
    <w:rsid w:val="000E6C72"/>
    <w:rsid w:val="000F4276"/>
    <w:rsid w:val="001217AE"/>
    <w:rsid w:val="00131CB8"/>
    <w:rsid w:val="001474D5"/>
    <w:rsid w:val="001478C3"/>
    <w:rsid w:val="001479C8"/>
    <w:rsid w:val="00151BF4"/>
    <w:rsid w:val="00163608"/>
    <w:rsid w:val="0016368D"/>
    <w:rsid w:val="0016681F"/>
    <w:rsid w:val="00177A7B"/>
    <w:rsid w:val="00180CAB"/>
    <w:rsid w:val="00194F78"/>
    <w:rsid w:val="001B5E66"/>
    <w:rsid w:val="001C106A"/>
    <w:rsid w:val="001C5BBB"/>
    <w:rsid w:val="001C7A4E"/>
    <w:rsid w:val="001D5CE8"/>
    <w:rsid w:val="001E54EF"/>
    <w:rsid w:val="001F44C4"/>
    <w:rsid w:val="001F44EC"/>
    <w:rsid w:val="00200789"/>
    <w:rsid w:val="002019B2"/>
    <w:rsid w:val="00205A2F"/>
    <w:rsid w:val="002121FE"/>
    <w:rsid w:val="00220773"/>
    <w:rsid w:val="00226599"/>
    <w:rsid w:val="002342B7"/>
    <w:rsid w:val="002454DE"/>
    <w:rsid w:val="0026705A"/>
    <w:rsid w:val="00271364"/>
    <w:rsid w:val="00285B92"/>
    <w:rsid w:val="00291ED2"/>
    <w:rsid w:val="002A1D0C"/>
    <w:rsid w:val="002B0D66"/>
    <w:rsid w:val="002C071F"/>
    <w:rsid w:val="002C1C92"/>
    <w:rsid w:val="002C1F65"/>
    <w:rsid w:val="002C5C82"/>
    <w:rsid w:val="002C7F1C"/>
    <w:rsid w:val="002D37D7"/>
    <w:rsid w:val="002D70BD"/>
    <w:rsid w:val="002E7E87"/>
    <w:rsid w:val="00300095"/>
    <w:rsid w:val="00306D19"/>
    <w:rsid w:val="0031404E"/>
    <w:rsid w:val="00323085"/>
    <w:rsid w:val="00325673"/>
    <w:rsid w:val="00330149"/>
    <w:rsid w:val="00347825"/>
    <w:rsid w:val="00352BFF"/>
    <w:rsid w:val="003539A6"/>
    <w:rsid w:val="003606A6"/>
    <w:rsid w:val="00372DC3"/>
    <w:rsid w:val="00376CD2"/>
    <w:rsid w:val="00386B94"/>
    <w:rsid w:val="00387E0A"/>
    <w:rsid w:val="00393A9D"/>
    <w:rsid w:val="003941D2"/>
    <w:rsid w:val="003A1694"/>
    <w:rsid w:val="003B18BA"/>
    <w:rsid w:val="003C4DAF"/>
    <w:rsid w:val="003C7630"/>
    <w:rsid w:val="003D2D34"/>
    <w:rsid w:val="003D4D64"/>
    <w:rsid w:val="003F516B"/>
    <w:rsid w:val="003F613D"/>
    <w:rsid w:val="00403228"/>
    <w:rsid w:val="004178DC"/>
    <w:rsid w:val="00420E73"/>
    <w:rsid w:val="004234E4"/>
    <w:rsid w:val="004276D9"/>
    <w:rsid w:val="00450986"/>
    <w:rsid w:val="004520E2"/>
    <w:rsid w:val="004575D0"/>
    <w:rsid w:val="00457CB8"/>
    <w:rsid w:val="00470E88"/>
    <w:rsid w:val="0047137A"/>
    <w:rsid w:val="00476B7E"/>
    <w:rsid w:val="00497674"/>
    <w:rsid w:val="004A038E"/>
    <w:rsid w:val="004A2801"/>
    <w:rsid w:val="004A475E"/>
    <w:rsid w:val="004C0468"/>
    <w:rsid w:val="004C0BB5"/>
    <w:rsid w:val="004C1F91"/>
    <w:rsid w:val="004C5EE2"/>
    <w:rsid w:val="004D2870"/>
    <w:rsid w:val="004F65F3"/>
    <w:rsid w:val="004F76C7"/>
    <w:rsid w:val="00534C5F"/>
    <w:rsid w:val="00543BE3"/>
    <w:rsid w:val="00563ED0"/>
    <w:rsid w:val="00567097"/>
    <w:rsid w:val="00591F6D"/>
    <w:rsid w:val="00596939"/>
    <w:rsid w:val="005A48CC"/>
    <w:rsid w:val="005B0456"/>
    <w:rsid w:val="005B0D35"/>
    <w:rsid w:val="005B5647"/>
    <w:rsid w:val="005D0CC0"/>
    <w:rsid w:val="005E05BA"/>
    <w:rsid w:val="0060105B"/>
    <w:rsid w:val="006149DA"/>
    <w:rsid w:val="006270A7"/>
    <w:rsid w:val="006323E7"/>
    <w:rsid w:val="006367CB"/>
    <w:rsid w:val="006420C4"/>
    <w:rsid w:val="00646484"/>
    <w:rsid w:val="00646DFE"/>
    <w:rsid w:val="006537E7"/>
    <w:rsid w:val="006552A9"/>
    <w:rsid w:val="00656769"/>
    <w:rsid w:val="00660769"/>
    <w:rsid w:val="00663700"/>
    <w:rsid w:val="006A7190"/>
    <w:rsid w:val="006B18DE"/>
    <w:rsid w:val="006B3389"/>
    <w:rsid w:val="006B5CEC"/>
    <w:rsid w:val="006D422E"/>
    <w:rsid w:val="006F7087"/>
    <w:rsid w:val="00701A1F"/>
    <w:rsid w:val="00701FD2"/>
    <w:rsid w:val="007026CC"/>
    <w:rsid w:val="007070EC"/>
    <w:rsid w:val="00740844"/>
    <w:rsid w:val="00741876"/>
    <w:rsid w:val="00742CCA"/>
    <w:rsid w:val="00753451"/>
    <w:rsid w:val="00754414"/>
    <w:rsid w:val="0075551C"/>
    <w:rsid w:val="00760854"/>
    <w:rsid w:val="00760E60"/>
    <w:rsid w:val="00763EE4"/>
    <w:rsid w:val="00770CE1"/>
    <w:rsid w:val="00775915"/>
    <w:rsid w:val="00792616"/>
    <w:rsid w:val="007A27EB"/>
    <w:rsid w:val="007B0E2C"/>
    <w:rsid w:val="007B2A30"/>
    <w:rsid w:val="007B3438"/>
    <w:rsid w:val="007B7E50"/>
    <w:rsid w:val="007C534A"/>
    <w:rsid w:val="007C5EEE"/>
    <w:rsid w:val="007E09BA"/>
    <w:rsid w:val="007F021B"/>
    <w:rsid w:val="007F4E12"/>
    <w:rsid w:val="007F7A70"/>
    <w:rsid w:val="00812869"/>
    <w:rsid w:val="008135AD"/>
    <w:rsid w:val="00816EFA"/>
    <w:rsid w:val="0082482C"/>
    <w:rsid w:val="00833033"/>
    <w:rsid w:val="00835602"/>
    <w:rsid w:val="00842EF2"/>
    <w:rsid w:val="008532AC"/>
    <w:rsid w:val="008558F9"/>
    <w:rsid w:val="00857EA0"/>
    <w:rsid w:val="008608B3"/>
    <w:rsid w:val="00863097"/>
    <w:rsid w:val="00863D23"/>
    <w:rsid w:val="00886463"/>
    <w:rsid w:val="008954B8"/>
    <w:rsid w:val="008A5874"/>
    <w:rsid w:val="008C019E"/>
    <w:rsid w:val="008C151E"/>
    <w:rsid w:val="008C64A6"/>
    <w:rsid w:val="008E04AB"/>
    <w:rsid w:val="008E2A62"/>
    <w:rsid w:val="008E5EF3"/>
    <w:rsid w:val="008F0B29"/>
    <w:rsid w:val="008F3D58"/>
    <w:rsid w:val="008F6B73"/>
    <w:rsid w:val="009005B6"/>
    <w:rsid w:val="00901E64"/>
    <w:rsid w:val="009110A9"/>
    <w:rsid w:val="009203E1"/>
    <w:rsid w:val="0094287A"/>
    <w:rsid w:val="0095315B"/>
    <w:rsid w:val="009674FB"/>
    <w:rsid w:val="009748CE"/>
    <w:rsid w:val="009840E3"/>
    <w:rsid w:val="009852CF"/>
    <w:rsid w:val="00995C31"/>
    <w:rsid w:val="009A050F"/>
    <w:rsid w:val="009A43C7"/>
    <w:rsid w:val="009B60CD"/>
    <w:rsid w:val="009B670F"/>
    <w:rsid w:val="009C3FF3"/>
    <w:rsid w:val="009C7E5B"/>
    <w:rsid w:val="00A003D3"/>
    <w:rsid w:val="00A0649E"/>
    <w:rsid w:val="00A40D72"/>
    <w:rsid w:val="00A52DD1"/>
    <w:rsid w:val="00A9410D"/>
    <w:rsid w:val="00A94332"/>
    <w:rsid w:val="00AA1455"/>
    <w:rsid w:val="00AA1903"/>
    <w:rsid w:val="00AA1992"/>
    <w:rsid w:val="00AA74F8"/>
    <w:rsid w:val="00AB137E"/>
    <w:rsid w:val="00AB2CFE"/>
    <w:rsid w:val="00AC1291"/>
    <w:rsid w:val="00AD5E16"/>
    <w:rsid w:val="00AD74E6"/>
    <w:rsid w:val="00AE080B"/>
    <w:rsid w:val="00AF5148"/>
    <w:rsid w:val="00B03789"/>
    <w:rsid w:val="00B06054"/>
    <w:rsid w:val="00B17AEE"/>
    <w:rsid w:val="00B30EFF"/>
    <w:rsid w:val="00B32ED2"/>
    <w:rsid w:val="00B5108B"/>
    <w:rsid w:val="00B61CAA"/>
    <w:rsid w:val="00B660FA"/>
    <w:rsid w:val="00B86CF5"/>
    <w:rsid w:val="00BA1A73"/>
    <w:rsid w:val="00BD4C7B"/>
    <w:rsid w:val="00BD555E"/>
    <w:rsid w:val="00BD610E"/>
    <w:rsid w:val="00BE16A7"/>
    <w:rsid w:val="00BF00EA"/>
    <w:rsid w:val="00C01ECD"/>
    <w:rsid w:val="00C03A09"/>
    <w:rsid w:val="00C12C9D"/>
    <w:rsid w:val="00C26BA6"/>
    <w:rsid w:val="00C36467"/>
    <w:rsid w:val="00C56191"/>
    <w:rsid w:val="00C5750F"/>
    <w:rsid w:val="00C61295"/>
    <w:rsid w:val="00C7617D"/>
    <w:rsid w:val="00C80766"/>
    <w:rsid w:val="00C81141"/>
    <w:rsid w:val="00C83495"/>
    <w:rsid w:val="00CA1658"/>
    <w:rsid w:val="00CA20F7"/>
    <w:rsid w:val="00CB64BF"/>
    <w:rsid w:val="00CB67D6"/>
    <w:rsid w:val="00CC0A5E"/>
    <w:rsid w:val="00CC262E"/>
    <w:rsid w:val="00CC5B04"/>
    <w:rsid w:val="00CD3E06"/>
    <w:rsid w:val="00CF2165"/>
    <w:rsid w:val="00CF4831"/>
    <w:rsid w:val="00D02963"/>
    <w:rsid w:val="00D20745"/>
    <w:rsid w:val="00D237B4"/>
    <w:rsid w:val="00D329A0"/>
    <w:rsid w:val="00D340EE"/>
    <w:rsid w:val="00D34572"/>
    <w:rsid w:val="00D534B2"/>
    <w:rsid w:val="00D545DB"/>
    <w:rsid w:val="00D55F7C"/>
    <w:rsid w:val="00D635AB"/>
    <w:rsid w:val="00D66118"/>
    <w:rsid w:val="00D84A69"/>
    <w:rsid w:val="00D900DA"/>
    <w:rsid w:val="00D90105"/>
    <w:rsid w:val="00D92E2F"/>
    <w:rsid w:val="00DA3B60"/>
    <w:rsid w:val="00DA3BA7"/>
    <w:rsid w:val="00DB13F6"/>
    <w:rsid w:val="00DB610B"/>
    <w:rsid w:val="00DC2159"/>
    <w:rsid w:val="00DC5598"/>
    <w:rsid w:val="00DC69EA"/>
    <w:rsid w:val="00DD61BE"/>
    <w:rsid w:val="00DD7F70"/>
    <w:rsid w:val="00DE266E"/>
    <w:rsid w:val="00DE2E8B"/>
    <w:rsid w:val="00DE725E"/>
    <w:rsid w:val="00E029BF"/>
    <w:rsid w:val="00E03081"/>
    <w:rsid w:val="00E0580D"/>
    <w:rsid w:val="00E05E89"/>
    <w:rsid w:val="00E13927"/>
    <w:rsid w:val="00E448D9"/>
    <w:rsid w:val="00E44B0F"/>
    <w:rsid w:val="00E628EB"/>
    <w:rsid w:val="00E73EFA"/>
    <w:rsid w:val="00E82606"/>
    <w:rsid w:val="00E87899"/>
    <w:rsid w:val="00EA1329"/>
    <w:rsid w:val="00EA75B6"/>
    <w:rsid w:val="00EB2D5C"/>
    <w:rsid w:val="00EB30D0"/>
    <w:rsid w:val="00EC2342"/>
    <w:rsid w:val="00EC2E02"/>
    <w:rsid w:val="00EC7F69"/>
    <w:rsid w:val="00ED32F0"/>
    <w:rsid w:val="00EE3C2C"/>
    <w:rsid w:val="00EE492B"/>
    <w:rsid w:val="00EE517F"/>
    <w:rsid w:val="00EE6BAE"/>
    <w:rsid w:val="00EE7169"/>
    <w:rsid w:val="00EE7BE4"/>
    <w:rsid w:val="00EF0DAB"/>
    <w:rsid w:val="00EF3BD8"/>
    <w:rsid w:val="00F00A52"/>
    <w:rsid w:val="00F01557"/>
    <w:rsid w:val="00F165AB"/>
    <w:rsid w:val="00F30E22"/>
    <w:rsid w:val="00F37E84"/>
    <w:rsid w:val="00F57D5B"/>
    <w:rsid w:val="00F6116E"/>
    <w:rsid w:val="00F74BFB"/>
    <w:rsid w:val="00F91BAB"/>
    <w:rsid w:val="00FA204F"/>
    <w:rsid w:val="00FA53EF"/>
    <w:rsid w:val="00FB6954"/>
    <w:rsid w:val="00FB7605"/>
    <w:rsid w:val="00FB7F8D"/>
    <w:rsid w:val="00FD639E"/>
    <w:rsid w:val="00FD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16D4F-E9F9-452C-A721-5AE5E7D0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A7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D70BD"/>
    <w:rPr>
      <w:color w:val="0000FF"/>
      <w:u w:val="single"/>
    </w:rPr>
  </w:style>
  <w:style w:type="character" w:customStyle="1" w:styleId="highlight">
    <w:name w:val="highlight"/>
    <w:basedOn w:val="Domylnaczcionkaakapitu"/>
    <w:rsid w:val="006B3389"/>
  </w:style>
  <w:style w:type="paragraph" w:customStyle="1" w:styleId="ZARTzmartartykuempunktem">
    <w:name w:val="Z/ART(§) – zm. art. (§) artykułem (punktem)"/>
    <w:basedOn w:val="Normalny"/>
    <w:uiPriority w:val="30"/>
    <w:qFormat/>
    <w:rsid w:val="005B045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5B045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B0456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EF3BD8"/>
  </w:style>
  <w:style w:type="character" w:customStyle="1" w:styleId="luchili">
    <w:name w:val="luc_hili"/>
    <w:basedOn w:val="Domylnaczcionkaakapitu"/>
    <w:rsid w:val="00EF3BD8"/>
  </w:style>
  <w:style w:type="character" w:customStyle="1" w:styleId="txt-old">
    <w:name w:val="txt-old"/>
    <w:basedOn w:val="Domylnaczcionkaakapitu"/>
    <w:rsid w:val="00A94332"/>
  </w:style>
  <w:style w:type="character" w:customStyle="1" w:styleId="txt-new">
    <w:name w:val="txt-new"/>
    <w:basedOn w:val="Domylnaczcionkaakapitu"/>
    <w:rsid w:val="00A94332"/>
  </w:style>
  <w:style w:type="paragraph" w:styleId="Nagwek">
    <w:name w:val="header"/>
    <w:basedOn w:val="Normalny"/>
    <w:link w:val="NagwekZnak"/>
    <w:uiPriority w:val="99"/>
    <w:unhideWhenUsed/>
    <w:rsid w:val="000E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301"/>
  </w:style>
  <w:style w:type="paragraph" w:styleId="Stopka">
    <w:name w:val="footer"/>
    <w:basedOn w:val="Normalny"/>
    <w:link w:val="StopkaZnak"/>
    <w:uiPriority w:val="99"/>
    <w:unhideWhenUsed/>
    <w:rsid w:val="000E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01"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0E6C7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9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6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683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674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8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2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1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4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84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6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5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9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92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2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7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522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6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36997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791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1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7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5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4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3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4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61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75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5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76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2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1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3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7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4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1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4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75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6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68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97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57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5373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391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38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2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64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7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2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8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4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3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50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9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0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9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80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1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6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7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88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2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8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5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1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8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79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8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4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4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4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7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0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8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6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64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1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10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7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00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30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2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9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2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8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9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5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0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2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3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6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04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341117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36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4794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6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5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1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1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03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23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3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6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6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7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7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02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0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51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86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4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949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79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9250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1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293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92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4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4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1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58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23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3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45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62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6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88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59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9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67E93-933D-4CA1-8101-C210D2C1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PiS</dc:creator>
  <cp:lastModifiedBy>Grażyna D. Grabowska</cp:lastModifiedBy>
  <cp:revision>2</cp:revision>
  <cp:lastPrinted>2019-09-06T10:43:00Z</cp:lastPrinted>
  <dcterms:created xsi:type="dcterms:W3CDTF">2019-09-10T18:02:00Z</dcterms:created>
  <dcterms:modified xsi:type="dcterms:W3CDTF">2019-09-10T18:02:00Z</dcterms:modified>
</cp:coreProperties>
</file>