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F7E3A" w14:textId="77777777" w:rsidR="00680EF0" w:rsidRPr="007B7000" w:rsidRDefault="00680EF0" w:rsidP="00E356FB">
      <w:pPr>
        <w:spacing w:after="240" w:line="360" w:lineRule="auto"/>
        <w:ind w:firstLine="357"/>
        <w:jc w:val="center"/>
        <w:rPr>
          <w:rFonts w:ascii="Times New Roman" w:hAnsi="Times New Roman"/>
          <w:b/>
          <w:sz w:val="24"/>
          <w:szCs w:val="24"/>
        </w:rPr>
      </w:pPr>
      <w:r w:rsidRPr="00E356FB">
        <w:rPr>
          <w:rFonts w:ascii="Times New Roman" w:hAnsi="Times New Roman"/>
          <w:sz w:val="24"/>
          <w:szCs w:val="24"/>
        </w:rPr>
        <w:t>UZASADNIENIE</w:t>
      </w:r>
    </w:p>
    <w:p w14:paraId="488A6584" w14:textId="77777777" w:rsidR="00BA5D3C" w:rsidRPr="007B7000" w:rsidRDefault="00E95A19"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Potrzeba opracowania projektowanej ustawy wynika z konieczności </w:t>
      </w:r>
      <w:r w:rsidR="00BA5D3C" w:rsidRPr="007B7000">
        <w:rPr>
          <w:rFonts w:ascii="Times New Roman" w:hAnsi="Times New Roman"/>
          <w:sz w:val="24"/>
          <w:szCs w:val="24"/>
        </w:rPr>
        <w:t>wprowadz</w:t>
      </w:r>
      <w:r w:rsidRPr="007B7000">
        <w:rPr>
          <w:rFonts w:ascii="Times New Roman" w:hAnsi="Times New Roman"/>
          <w:sz w:val="24"/>
          <w:szCs w:val="24"/>
        </w:rPr>
        <w:t xml:space="preserve">enia </w:t>
      </w:r>
      <w:r w:rsidR="00BA5D3C" w:rsidRPr="007B7000">
        <w:rPr>
          <w:rFonts w:ascii="Times New Roman" w:hAnsi="Times New Roman"/>
          <w:sz w:val="24"/>
          <w:szCs w:val="24"/>
        </w:rPr>
        <w:t>do polskiego porządku prawnego postanowie</w:t>
      </w:r>
      <w:r w:rsidRPr="007B7000">
        <w:rPr>
          <w:rFonts w:ascii="Times New Roman" w:hAnsi="Times New Roman"/>
          <w:sz w:val="24"/>
          <w:szCs w:val="24"/>
        </w:rPr>
        <w:t>ń</w:t>
      </w:r>
      <w:r w:rsidR="00BA5D3C" w:rsidRPr="007B7000">
        <w:rPr>
          <w:rFonts w:ascii="Times New Roman" w:hAnsi="Times New Roman"/>
          <w:sz w:val="24"/>
          <w:szCs w:val="24"/>
        </w:rPr>
        <w:t>:</w:t>
      </w:r>
    </w:p>
    <w:p w14:paraId="006548C2" w14:textId="0734528D" w:rsidR="00BA5D3C" w:rsidRPr="007B7000" w:rsidRDefault="00BA5D3C" w:rsidP="00BA5D3C">
      <w:pPr>
        <w:spacing w:after="0" w:line="360" w:lineRule="auto"/>
        <w:ind w:left="426" w:hanging="426"/>
        <w:jc w:val="both"/>
        <w:rPr>
          <w:rFonts w:ascii="Times New Roman" w:hAnsi="Times New Roman"/>
          <w:sz w:val="24"/>
          <w:szCs w:val="24"/>
        </w:rPr>
      </w:pPr>
      <w:r w:rsidRPr="00E356FB">
        <w:rPr>
          <w:rFonts w:ascii="Times New Roman" w:hAnsi="Times New Roman"/>
          <w:sz w:val="24"/>
          <w:szCs w:val="24"/>
        </w:rPr>
        <w:t>1)</w:t>
      </w:r>
      <w:r w:rsidRPr="00E356FB">
        <w:rPr>
          <w:rFonts w:ascii="Times New Roman" w:hAnsi="Times New Roman"/>
          <w:sz w:val="24"/>
          <w:szCs w:val="24"/>
        </w:rPr>
        <w:tab/>
      </w:r>
      <w:r w:rsidRPr="007B7000">
        <w:rPr>
          <w:rFonts w:ascii="Times New Roman" w:hAnsi="Times New Roman"/>
          <w:sz w:val="24"/>
          <w:szCs w:val="24"/>
        </w:rPr>
        <w:t>rozporządzenia Parlamentu Europejskiego i R</w:t>
      </w:r>
      <w:r w:rsidR="004E55ED">
        <w:rPr>
          <w:rFonts w:ascii="Times New Roman" w:hAnsi="Times New Roman"/>
          <w:sz w:val="24"/>
          <w:szCs w:val="24"/>
        </w:rPr>
        <w:t>ady (WE) nr 2016/2031 z dnia 26 </w:t>
      </w:r>
      <w:r w:rsidRPr="007B7000">
        <w:rPr>
          <w:rFonts w:ascii="Times New Roman" w:hAnsi="Times New Roman"/>
          <w:sz w:val="24"/>
          <w:szCs w:val="24"/>
        </w:rPr>
        <w:t>października 2016 r. w sprawie środków ochronnych przeciwko agrofagom roślin, zmieniającego rozporządzenia Parlamentu Europejskiego i Rady (UE) nr 228/2013, (UE) nr 652/2014 i (UE) nr 1143/2014 oraz uchylającego dyrektywy Rady 69/464/EWG, 74/647/EWG, 93/85/EWG, 98/57/WE, 2000/29/WE, 2006/91/WE i 2007/33/WE (Dz. Urz</w:t>
      </w:r>
      <w:r w:rsidR="008F4B4B" w:rsidRPr="007B7000">
        <w:rPr>
          <w:rFonts w:ascii="Times New Roman" w:hAnsi="Times New Roman"/>
          <w:sz w:val="24"/>
          <w:szCs w:val="24"/>
        </w:rPr>
        <w:t>.</w:t>
      </w:r>
      <w:r w:rsidRPr="007B7000">
        <w:rPr>
          <w:rFonts w:ascii="Times New Roman" w:hAnsi="Times New Roman"/>
          <w:sz w:val="24"/>
          <w:szCs w:val="24"/>
        </w:rPr>
        <w:t xml:space="preserve"> UE L 317 z 23.11.2016, str. 4</w:t>
      </w:r>
      <w:r w:rsidR="000637BA" w:rsidRPr="007B7000">
        <w:rPr>
          <w:rFonts w:ascii="Times New Roman" w:hAnsi="Times New Roman"/>
          <w:sz w:val="24"/>
          <w:szCs w:val="24"/>
        </w:rPr>
        <w:t>, z późn. zm.</w:t>
      </w:r>
      <w:r w:rsidRPr="007B7000">
        <w:rPr>
          <w:rFonts w:ascii="Times New Roman" w:hAnsi="Times New Roman"/>
          <w:sz w:val="24"/>
          <w:szCs w:val="24"/>
        </w:rPr>
        <w:t>)</w:t>
      </w:r>
      <w:r w:rsidR="009052C4" w:rsidRPr="007B7000">
        <w:rPr>
          <w:rFonts w:ascii="Times New Roman" w:hAnsi="Times New Roman"/>
          <w:sz w:val="24"/>
          <w:szCs w:val="24"/>
        </w:rPr>
        <w:t>, zwanego dalej „rozporządzeniem 2016/2031”</w:t>
      </w:r>
      <w:r w:rsidRPr="007B7000">
        <w:rPr>
          <w:rFonts w:ascii="Times New Roman" w:hAnsi="Times New Roman"/>
          <w:sz w:val="24"/>
          <w:szCs w:val="24"/>
        </w:rPr>
        <w:t xml:space="preserve">, </w:t>
      </w:r>
    </w:p>
    <w:p w14:paraId="48A4D8BF" w14:textId="77777777" w:rsidR="00E95A19" w:rsidRPr="007B7000" w:rsidRDefault="00BA5D3C" w:rsidP="00E356FB">
      <w:pPr>
        <w:spacing w:after="0" w:line="360" w:lineRule="auto"/>
        <w:ind w:left="425" w:hanging="425"/>
        <w:jc w:val="both"/>
        <w:rPr>
          <w:rFonts w:ascii="Times New Roman" w:hAnsi="Times New Roman"/>
          <w:sz w:val="24"/>
          <w:szCs w:val="24"/>
        </w:rPr>
      </w:pPr>
      <w:r w:rsidRPr="007B7000">
        <w:rPr>
          <w:rFonts w:ascii="Times New Roman" w:hAnsi="Times New Roman"/>
          <w:sz w:val="24"/>
          <w:szCs w:val="24"/>
        </w:rPr>
        <w:t>2)</w:t>
      </w:r>
      <w:r w:rsidRPr="007B7000">
        <w:rPr>
          <w:rFonts w:ascii="Times New Roman" w:hAnsi="Times New Roman"/>
          <w:sz w:val="24"/>
          <w:szCs w:val="24"/>
        </w:rPr>
        <w:tab/>
        <w:t>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 sprawie kontroli urzędowych)</w:t>
      </w:r>
      <w:r w:rsidR="008F4B4B" w:rsidRPr="007B7000">
        <w:rPr>
          <w:rFonts w:ascii="Times New Roman" w:hAnsi="Times New Roman"/>
          <w:sz w:val="24"/>
          <w:szCs w:val="24"/>
        </w:rPr>
        <w:t xml:space="preserve"> (Dz. Urz. UE L 95 z </w:t>
      </w:r>
      <w:r w:rsidR="000637BA" w:rsidRPr="007B7000">
        <w:rPr>
          <w:rFonts w:ascii="Times New Roman" w:hAnsi="Times New Roman"/>
          <w:sz w:val="24"/>
          <w:szCs w:val="24"/>
        </w:rPr>
        <w:t>0</w:t>
      </w:r>
      <w:r w:rsidR="008F4B4B" w:rsidRPr="007B7000">
        <w:rPr>
          <w:rFonts w:ascii="Times New Roman" w:hAnsi="Times New Roman"/>
          <w:sz w:val="24"/>
          <w:szCs w:val="24"/>
        </w:rPr>
        <w:t>7.</w:t>
      </w:r>
      <w:r w:rsidR="000637BA" w:rsidRPr="007B7000">
        <w:rPr>
          <w:rFonts w:ascii="Times New Roman" w:hAnsi="Times New Roman"/>
          <w:sz w:val="24"/>
          <w:szCs w:val="24"/>
        </w:rPr>
        <w:t>0</w:t>
      </w:r>
      <w:r w:rsidR="008F4B4B" w:rsidRPr="007B7000">
        <w:rPr>
          <w:rFonts w:ascii="Times New Roman" w:hAnsi="Times New Roman"/>
          <w:sz w:val="24"/>
          <w:szCs w:val="24"/>
        </w:rPr>
        <w:t>4.2017, str. 1</w:t>
      </w:r>
      <w:r w:rsidR="000637BA" w:rsidRPr="007B7000">
        <w:rPr>
          <w:rFonts w:ascii="Times New Roman" w:hAnsi="Times New Roman"/>
          <w:sz w:val="24"/>
          <w:szCs w:val="24"/>
        </w:rPr>
        <w:t>, z późn. zm.</w:t>
      </w:r>
      <w:r w:rsidR="008F4B4B" w:rsidRPr="007B7000">
        <w:rPr>
          <w:rFonts w:ascii="Times New Roman" w:hAnsi="Times New Roman"/>
          <w:sz w:val="24"/>
          <w:szCs w:val="24"/>
        </w:rPr>
        <w:t>)</w:t>
      </w:r>
      <w:r w:rsidR="009052C4" w:rsidRPr="007B7000">
        <w:rPr>
          <w:rFonts w:ascii="Times New Roman" w:hAnsi="Times New Roman"/>
          <w:sz w:val="24"/>
          <w:szCs w:val="24"/>
        </w:rPr>
        <w:t>, zwanego dalej „rozporządzeniem 2017/625”</w:t>
      </w:r>
      <w:r w:rsidR="00E95A19" w:rsidRPr="007B7000">
        <w:rPr>
          <w:rFonts w:ascii="Times New Roman" w:hAnsi="Times New Roman"/>
          <w:sz w:val="24"/>
          <w:szCs w:val="24"/>
        </w:rPr>
        <w:t>.</w:t>
      </w:r>
    </w:p>
    <w:p w14:paraId="771BFFE9" w14:textId="450390E4" w:rsidR="00E95A19" w:rsidRPr="007B7000" w:rsidRDefault="00E95A19" w:rsidP="00E356FB">
      <w:pPr>
        <w:spacing w:before="60" w:after="60" w:line="360" w:lineRule="auto"/>
        <w:ind w:firstLine="360"/>
        <w:jc w:val="both"/>
        <w:rPr>
          <w:rFonts w:ascii="Times New Roman" w:hAnsi="Times New Roman"/>
          <w:sz w:val="24"/>
          <w:szCs w:val="24"/>
        </w:rPr>
      </w:pPr>
      <w:r w:rsidRPr="007B7000">
        <w:rPr>
          <w:rFonts w:ascii="Times New Roman" w:hAnsi="Times New Roman"/>
          <w:sz w:val="24"/>
          <w:szCs w:val="24"/>
        </w:rPr>
        <w:t>Sprawy związane ze zdrowiem roślin były do tej pory regulowane na poziomie Unii Europejskiej postanowieniami dyrektywy Rady 2000/29/WE z dnia 8 maja 2000 r. w sprawie środków ochronnych przed wprowadzaniem do Wspólnoty organizmów szkodliwych dla roślin lub produktów roślinnych i przed ich rozprzestrzenianiem się we Wspólnocie</w:t>
      </w:r>
      <w:r w:rsidRPr="007B7000">
        <w:rPr>
          <w:rFonts w:ascii="Times New Roman" w:hAnsi="Times New Roman"/>
          <w:i/>
          <w:sz w:val="24"/>
          <w:szCs w:val="24"/>
        </w:rPr>
        <w:t xml:space="preserve"> </w:t>
      </w:r>
      <w:r w:rsidR="004E55ED">
        <w:rPr>
          <w:rFonts w:ascii="Times New Roman" w:hAnsi="Times New Roman"/>
          <w:sz w:val="24"/>
          <w:szCs w:val="24"/>
        </w:rPr>
        <w:t>(Dz. Urz. UE L </w:t>
      </w:r>
      <w:r w:rsidRPr="007B7000">
        <w:rPr>
          <w:rFonts w:ascii="Times New Roman" w:hAnsi="Times New Roman"/>
          <w:sz w:val="24"/>
          <w:szCs w:val="24"/>
        </w:rPr>
        <w:t>169 z 10.</w:t>
      </w:r>
      <w:r w:rsidR="000637BA" w:rsidRPr="007B7000">
        <w:rPr>
          <w:rFonts w:ascii="Times New Roman" w:hAnsi="Times New Roman"/>
          <w:sz w:val="24"/>
          <w:szCs w:val="24"/>
        </w:rPr>
        <w:t>0</w:t>
      </w:r>
      <w:r w:rsidRPr="007B7000">
        <w:rPr>
          <w:rFonts w:ascii="Times New Roman" w:hAnsi="Times New Roman"/>
          <w:sz w:val="24"/>
          <w:szCs w:val="24"/>
        </w:rPr>
        <w:t>7.2000, str. 1, z późn, zm.). Postanowienia tej dyrektywy zostały transponowane do prawa krajowego przepisami ustawy z dnia 18 grudnia 2003 r. o ochronie roślin (Dz. U. z</w:t>
      </w:r>
      <w:r w:rsidR="00083D3C">
        <w:rPr>
          <w:rFonts w:ascii="Times New Roman" w:hAnsi="Times New Roman"/>
          <w:sz w:val="24"/>
          <w:szCs w:val="24"/>
        </w:rPr>
        <w:t xml:space="preserve"> </w:t>
      </w:r>
      <w:r w:rsidRPr="007B7000">
        <w:rPr>
          <w:rFonts w:ascii="Times New Roman" w:hAnsi="Times New Roman"/>
          <w:sz w:val="24"/>
          <w:szCs w:val="24"/>
        </w:rPr>
        <w:t>201</w:t>
      </w:r>
      <w:r w:rsidR="000637BA" w:rsidRPr="007B7000">
        <w:rPr>
          <w:rFonts w:ascii="Times New Roman" w:hAnsi="Times New Roman"/>
          <w:sz w:val="24"/>
          <w:szCs w:val="24"/>
        </w:rPr>
        <w:t>9</w:t>
      </w:r>
      <w:r w:rsidR="00083D3C">
        <w:rPr>
          <w:rFonts w:ascii="Times New Roman" w:hAnsi="Times New Roman"/>
          <w:sz w:val="24"/>
          <w:szCs w:val="24"/>
        </w:rPr>
        <w:t xml:space="preserve"> </w:t>
      </w:r>
      <w:r w:rsidRPr="007B7000">
        <w:rPr>
          <w:rFonts w:ascii="Times New Roman" w:hAnsi="Times New Roman"/>
          <w:sz w:val="24"/>
          <w:szCs w:val="24"/>
        </w:rPr>
        <w:t>r. poz.</w:t>
      </w:r>
      <w:r w:rsidR="002963F5" w:rsidRPr="007B7000">
        <w:rPr>
          <w:rFonts w:ascii="Times New Roman" w:hAnsi="Times New Roman"/>
          <w:sz w:val="24"/>
          <w:szCs w:val="24"/>
        </w:rPr>
        <w:t xml:space="preserve"> </w:t>
      </w:r>
      <w:r w:rsidR="000637BA" w:rsidRPr="007B7000">
        <w:rPr>
          <w:rFonts w:ascii="Times New Roman" w:hAnsi="Times New Roman"/>
          <w:sz w:val="24"/>
          <w:szCs w:val="24"/>
        </w:rPr>
        <w:t>972</w:t>
      </w:r>
      <w:r w:rsidRPr="007B7000">
        <w:rPr>
          <w:rFonts w:ascii="Times New Roman" w:hAnsi="Times New Roman"/>
          <w:sz w:val="24"/>
          <w:szCs w:val="24"/>
        </w:rPr>
        <w:t>) oraz przepis</w:t>
      </w:r>
      <w:r w:rsidR="008148A9" w:rsidRPr="007B7000">
        <w:rPr>
          <w:rFonts w:ascii="Times New Roman" w:hAnsi="Times New Roman"/>
          <w:sz w:val="24"/>
          <w:szCs w:val="24"/>
        </w:rPr>
        <w:t xml:space="preserve">ami </w:t>
      </w:r>
      <w:r w:rsidRPr="007B7000">
        <w:rPr>
          <w:rFonts w:ascii="Times New Roman" w:hAnsi="Times New Roman"/>
          <w:sz w:val="24"/>
          <w:szCs w:val="24"/>
        </w:rPr>
        <w:t>wykonawczy</w:t>
      </w:r>
      <w:r w:rsidR="008148A9" w:rsidRPr="007B7000">
        <w:rPr>
          <w:rFonts w:ascii="Times New Roman" w:hAnsi="Times New Roman"/>
          <w:sz w:val="24"/>
          <w:szCs w:val="24"/>
        </w:rPr>
        <w:t xml:space="preserve">mi </w:t>
      </w:r>
      <w:r w:rsidRPr="007B7000">
        <w:rPr>
          <w:rFonts w:ascii="Times New Roman" w:hAnsi="Times New Roman"/>
          <w:sz w:val="24"/>
          <w:szCs w:val="24"/>
        </w:rPr>
        <w:t xml:space="preserve">do tej ustawy. </w:t>
      </w:r>
    </w:p>
    <w:p w14:paraId="083584C9" w14:textId="77777777" w:rsidR="00E95A19" w:rsidRPr="007B7000" w:rsidRDefault="00E95A19"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Ustawa z dnia 18 grudnia 2003 r. o ochronie roślin reguluje obecnie sprawy:</w:t>
      </w:r>
    </w:p>
    <w:p w14:paraId="0833BF4E" w14:textId="77777777" w:rsidR="00E95A19" w:rsidRPr="007B7000" w:rsidRDefault="00E95A19" w:rsidP="00E95A19">
      <w:pPr>
        <w:pStyle w:val="Akapitzlist"/>
        <w:numPr>
          <w:ilvl w:val="0"/>
          <w:numId w:val="16"/>
        </w:numPr>
        <w:spacing w:after="0" w:line="360" w:lineRule="auto"/>
        <w:ind w:left="426" w:hanging="426"/>
        <w:jc w:val="both"/>
        <w:rPr>
          <w:rFonts w:ascii="Times New Roman" w:hAnsi="Times New Roman"/>
          <w:sz w:val="24"/>
          <w:szCs w:val="24"/>
        </w:rPr>
      </w:pPr>
      <w:r w:rsidRPr="007B7000">
        <w:rPr>
          <w:rFonts w:ascii="Times New Roman" w:hAnsi="Times New Roman"/>
          <w:sz w:val="24"/>
          <w:szCs w:val="24"/>
        </w:rPr>
        <w:t>ochrony roślin przed organizmami szkodliwymi;</w:t>
      </w:r>
    </w:p>
    <w:p w14:paraId="443ED439" w14:textId="77777777" w:rsidR="00E95A19" w:rsidRPr="007B7000" w:rsidRDefault="00E95A19" w:rsidP="00E95A19">
      <w:pPr>
        <w:pStyle w:val="Akapitzlist"/>
        <w:numPr>
          <w:ilvl w:val="0"/>
          <w:numId w:val="16"/>
        </w:numPr>
        <w:spacing w:after="0" w:line="360" w:lineRule="auto"/>
        <w:ind w:left="426" w:hanging="426"/>
        <w:jc w:val="both"/>
        <w:rPr>
          <w:rFonts w:ascii="Times New Roman" w:hAnsi="Times New Roman"/>
          <w:sz w:val="24"/>
          <w:szCs w:val="24"/>
        </w:rPr>
      </w:pPr>
      <w:r w:rsidRPr="007B7000">
        <w:rPr>
          <w:rFonts w:ascii="Times New Roman" w:hAnsi="Times New Roman"/>
          <w:sz w:val="24"/>
          <w:szCs w:val="24"/>
        </w:rPr>
        <w:t>organizacji Państwowej Inspekcji Ochrony Roślin i Nasiennictwa.</w:t>
      </w:r>
    </w:p>
    <w:p w14:paraId="39607416" w14:textId="77777777" w:rsidR="00E95A19" w:rsidRPr="007B7000" w:rsidRDefault="004B7686"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lastRenderedPageBreak/>
        <w:t>Szczegółowe z</w:t>
      </w:r>
      <w:r w:rsidR="00E95A19" w:rsidRPr="007B7000">
        <w:rPr>
          <w:rFonts w:ascii="Times New Roman" w:hAnsi="Times New Roman"/>
          <w:sz w:val="24"/>
          <w:szCs w:val="24"/>
        </w:rPr>
        <w:t>adania i kompetencje organów administracji w odniesieniu do realizacji zobowiązań wynikających z rozporządzenia 2016/2031 oraz rozporządzenia 2017/625 w</w:t>
      </w:r>
      <w:r w:rsidR="00083D3C">
        <w:rPr>
          <w:rFonts w:ascii="Times New Roman" w:hAnsi="Times New Roman"/>
          <w:sz w:val="24"/>
          <w:szCs w:val="24"/>
        </w:rPr>
        <w:t xml:space="preserve"> </w:t>
      </w:r>
      <w:r w:rsidR="00E95A19" w:rsidRPr="007B7000">
        <w:rPr>
          <w:rFonts w:ascii="Times New Roman" w:hAnsi="Times New Roman"/>
          <w:sz w:val="24"/>
          <w:szCs w:val="24"/>
        </w:rPr>
        <w:t xml:space="preserve">obszarze ochrony roślin przed agrofagami będzie </w:t>
      </w:r>
      <w:r w:rsidR="00642D39" w:rsidRPr="007B7000">
        <w:rPr>
          <w:rFonts w:ascii="Times New Roman" w:hAnsi="Times New Roman"/>
          <w:sz w:val="24"/>
          <w:szCs w:val="24"/>
        </w:rPr>
        <w:t xml:space="preserve">regulować </w:t>
      </w:r>
      <w:r w:rsidR="00E95A19" w:rsidRPr="007B7000">
        <w:rPr>
          <w:rFonts w:ascii="Times New Roman" w:hAnsi="Times New Roman"/>
          <w:sz w:val="24"/>
          <w:szCs w:val="24"/>
        </w:rPr>
        <w:t>projektowana ustawa o ochronie roślin przed agrofagami, która w tym zakresie zastąpi ustawę z dnia 18 grudnia 2003 r. o</w:t>
      </w:r>
      <w:r w:rsidR="00083D3C">
        <w:rPr>
          <w:rFonts w:ascii="Times New Roman" w:hAnsi="Times New Roman"/>
          <w:sz w:val="24"/>
          <w:szCs w:val="24"/>
        </w:rPr>
        <w:t xml:space="preserve"> </w:t>
      </w:r>
      <w:r w:rsidR="00E95A19" w:rsidRPr="007B7000">
        <w:rPr>
          <w:rFonts w:ascii="Times New Roman" w:hAnsi="Times New Roman"/>
          <w:sz w:val="24"/>
          <w:szCs w:val="24"/>
        </w:rPr>
        <w:t xml:space="preserve">ochronie roślin. </w:t>
      </w:r>
    </w:p>
    <w:p w14:paraId="4452409D" w14:textId="77777777" w:rsidR="00E95A19" w:rsidRPr="007B7000" w:rsidRDefault="00E95A19"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Ponieważ Państwowa Inspekcja Ochrony Roślin i Nasiennictwa </w:t>
      </w:r>
      <w:r w:rsidR="000637BA" w:rsidRPr="007B7000">
        <w:rPr>
          <w:rFonts w:ascii="Times New Roman" w:hAnsi="Times New Roman"/>
          <w:sz w:val="24"/>
          <w:szCs w:val="24"/>
        </w:rPr>
        <w:t xml:space="preserve">będzie </w:t>
      </w:r>
      <w:r w:rsidRPr="007B7000">
        <w:rPr>
          <w:rFonts w:ascii="Times New Roman" w:hAnsi="Times New Roman"/>
          <w:sz w:val="24"/>
          <w:szCs w:val="24"/>
        </w:rPr>
        <w:t>realizować zadania:</w:t>
      </w:r>
    </w:p>
    <w:p w14:paraId="2285B1F6" w14:textId="77777777" w:rsidR="00E95A19" w:rsidRPr="00E356FB" w:rsidRDefault="00E95A19" w:rsidP="00E95A19">
      <w:pPr>
        <w:pStyle w:val="PKTpunkt"/>
        <w:rPr>
          <w:rFonts w:ascii="Times New Roman" w:hAnsi="Times New Roman" w:cs="Times New Roman"/>
          <w:szCs w:val="24"/>
        </w:rPr>
      </w:pPr>
      <w:r w:rsidRPr="00E356FB">
        <w:rPr>
          <w:rFonts w:ascii="Times New Roman" w:hAnsi="Times New Roman" w:cs="Times New Roman"/>
          <w:szCs w:val="24"/>
        </w:rPr>
        <w:t>1)</w:t>
      </w:r>
      <w:r w:rsidRPr="00E356FB">
        <w:rPr>
          <w:rFonts w:ascii="Times New Roman" w:hAnsi="Times New Roman" w:cs="Times New Roman"/>
          <w:szCs w:val="24"/>
        </w:rPr>
        <w:tab/>
        <w:t>związane z ochroną roślin przed agrofagami, określone w:</w:t>
      </w:r>
    </w:p>
    <w:p w14:paraId="7E08E58F" w14:textId="77777777" w:rsidR="00E95A19" w:rsidRPr="00E356FB" w:rsidRDefault="00E95A19" w:rsidP="00E95A19">
      <w:pPr>
        <w:pStyle w:val="LITlitera"/>
        <w:rPr>
          <w:rFonts w:ascii="Times New Roman" w:hAnsi="Times New Roman" w:cs="Times New Roman"/>
          <w:szCs w:val="24"/>
        </w:rPr>
      </w:pPr>
      <w:r w:rsidRPr="00E356FB">
        <w:rPr>
          <w:rFonts w:ascii="Times New Roman" w:hAnsi="Times New Roman" w:cs="Times New Roman"/>
          <w:szCs w:val="24"/>
        </w:rPr>
        <w:t>a)</w:t>
      </w:r>
      <w:r w:rsidRPr="00E356FB">
        <w:rPr>
          <w:rFonts w:ascii="Times New Roman" w:hAnsi="Times New Roman" w:cs="Times New Roman"/>
          <w:szCs w:val="24"/>
        </w:rPr>
        <w:tab/>
        <w:t>rozporządzeniu 2016/2031 oraz przepisach Unii Europejskiej wydanych na podstawie tego rozporządzenia,</w:t>
      </w:r>
    </w:p>
    <w:p w14:paraId="365B8BD2" w14:textId="77777777" w:rsidR="00E95A19" w:rsidRPr="00E356FB" w:rsidRDefault="00E95A19" w:rsidP="00E95A19">
      <w:pPr>
        <w:pStyle w:val="LITlitera"/>
        <w:rPr>
          <w:rFonts w:ascii="Times New Roman" w:hAnsi="Times New Roman" w:cs="Times New Roman"/>
          <w:bCs w:val="0"/>
          <w:szCs w:val="24"/>
        </w:rPr>
      </w:pPr>
      <w:r w:rsidRPr="00E356FB">
        <w:rPr>
          <w:rFonts w:ascii="Times New Roman" w:hAnsi="Times New Roman" w:cs="Times New Roman"/>
          <w:szCs w:val="24"/>
        </w:rPr>
        <w:t>b)</w:t>
      </w:r>
      <w:r w:rsidRPr="00E356FB">
        <w:rPr>
          <w:rFonts w:ascii="Times New Roman" w:hAnsi="Times New Roman" w:cs="Times New Roman"/>
          <w:szCs w:val="24"/>
        </w:rPr>
        <w:tab/>
        <w:t>rozporządzeniu 2017/625 oraz przepisach Unii Europejskiej wydanych na podstawie tego rozporządzenia</w:t>
      </w:r>
      <w:r w:rsidRPr="00E356FB">
        <w:rPr>
          <w:rFonts w:ascii="Times New Roman" w:hAnsi="Times New Roman" w:cs="Times New Roman"/>
          <w:bCs w:val="0"/>
          <w:szCs w:val="24"/>
        </w:rPr>
        <w:t>,</w:t>
      </w:r>
    </w:p>
    <w:p w14:paraId="710FCE47" w14:textId="77777777" w:rsidR="00E95A19" w:rsidRPr="00E356FB" w:rsidRDefault="00E95A19" w:rsidP="00E95A19">
      <w:pPr>
        <w:pStyle w:val="LITlitera"/>
        <w:rPr>
          <w:rFonts w:ascii="Times New Roman" w:hAnsi="Times New Roman" w:cs="Times New Roman"/>
          <w:szCs w:val="24"/>
        </w:rPr>
      </w:pPr>
      <w:r w:rsidRPr="00E356FB">
        <w:rPr>
          <w:rFonts w:ascii="Times New Roman" w:hAnsi="Times New Roman" w:cs="Times New Roman"/>
          <w:szCs w:val="24"/>
        </w:rPr>
        <w:t>c)</w:t>
      </w:r>
      <w:r w:rsidRPr="00E356FB">
        <w:rPr>
          <w:rFonts w:ascii="Times New Roman" w:hAnsi="Times New Roman" w:cs="Times New Roman"/>
          <w:szCs w:val="24"/>
        </w:rPr>
        <w:tab/>
        <w:t>projektowanej ustawie o ochronie roślin przed agrofagami;</w:t>
      </w:r>
    </w:p>
    <w:p w14:paraId="06697594" w14:textId="77777777" w:rsidR="00E95A19" w:rsidRPr="00E356FB" w:rsidRDefault="00E95A19" w:rsidP="00E95A19">
      <w:pPr>
        <w:pStyle w:val="PKTpunkt"/>
        <w:rPr>
          <w:rFonts w:ascii="Times New Roman" w:hAnsi="Times New Roman" w:cs="Times New Roman"/>
          <w:bCs w:val="0"/>
          <w:szCs w:val="24"/>
        </w:rPr>
      </w:pPr>
      <w:r w:rsidRPr="00E356FB">
        <w:rPr>
          <w:rFonts w:ascii="Times New Roman" w:hAnsi="Times New Roman" w:cs="Times New Roman"/>
          <w:bCs w:val="0"/>
          <w:szCs w:val="24"/>
        </w:rPr>
        <w:t>2)</w:t>
      </w:r>
      <w:r w:rsidRPr="00E356FB">
        <w:rPr>
          <w:rFonts w:ascii="Times New Roman" w:hAnsi="Times New Roman" w:cs="Times New Roman"/>
          <w:bCs w:val="0"/>
          <w:szCs w:val="24"/>
        </w:rPr>
        <w:tab/>
        <w:t>związane z zapobieganiem zagrożeniom związanym z obrotem i stosowaniem środków ochrony roślin, określone w:</w:t>
      </w:r>
    </w:p>
    <w:p w14:paraId="16D064F1" w14:textId="667DED6F" w:rsidR="00E95A19" w:rsidRPr="00E356FB" w:rsidRDefault="00E95A19" w:rsidP="009B485D">
      <w:pPr>
        <w:pStyle w:val="ARTartustawynprozporzdzenia"/>
        <w:numPr>
          <w:ilvl w:val="0"/>
          <w:numId w:val="17"/>
        </w:numPr>
        <w:spacing w:before="0"/>
        <w:ind w:left="867" w:hanging="357"/>
        <w:rPr>
          <w:rFonts w:ascii="Times New Roman" w:hAnsi="Times New Roman" w:cs="Times New Roman"/>
          <w:bCs/>
          <w:szCs w:val="24"/>
        </w:rPr>
      </w:pPr>
      <w:r w:rsidRPr="00E356FB">
        <w:rPr>
          <w:rFonts w:ascii="Times New Roman" w:hAnsi="Times New Roman" w:cs="Times New Roman"/>
          <w:bCs/>
          <w:szCs w:val="24"/>
        </w:rPr>
        <w:t xml:space="preserve">rozporządzeniu Parlamentu Europejskiego i Rady </w:t>
      </w:r>
      <w:r w:rsidR="000637BA" w:rsidRPr="00E356FB">
        <w:rPr>
          <w:rFonts w:ascii="Times New Roman" w:hAnsi="Times New Roman" w:cs="Times New Roman"/>
          <w:bCs/>
          <w:szCs w:val="24"/>
        </w:rPr>
        <w:t xml:space="preserve">(WE) </w:t>
      </w:r>
      <w:r w:rsidRPr="00E356FB">
        <w:rPr>
          <w:rFonts w:ascii="Times New Roman" w:hAnsi="Times New Roman" w:cs="Times New Roman"/>
          <w:bCs/>
          <w:szCs w:val="24"/>
        </w:rPr>
        <w:t>nr 1107/2009 z dnia 21</w:t>
      </w:r>
      <w:r w:rsidR="004E55ED">
        <w:rPr>
          <w:rFonts w:ascii="Times New Roman" w:hAnsi="Times New Roman" w:cs="Times New Roman"/>
          <w:bCs/>
          <w:szCs w:val="24"/>
        </w:rPr>
        <w:t> </w:t>
      </w:r>
      <w:r w:rsidRPr="00E356FB">
        <w:rPr>
          <w:rFonts w:ascii="Times New Roman" w:hAnsi="Times New Roman" w:cs="Times New Roman"/>
          <w:bCs/>
          <w:szCs w:val="24"/>
        </w:rPr>
        <w:t>października</w:t>
      </w:r>
      <w:r w:rsidR="00083D3C">
        <w:rPr>
          <w:rFonts w:ascii="Times New Roman" w:hAnsi="Times New Roman" w:cs="Times New Roman"/>
          <w:bCs/>
          <w:szCs w:val="24"/>
        </w:rPr>
        <w:t xml:space="preserve"> </w:t>
      </w:r>
      <w:r w:rsidRPr="00E356FB">
        <w:rPr>
          <w:rFonts w:ascii="Times New Roman" w:hAnsi="Times New Roman" w:cs="Times New Roman"/>
          <w:bCs/>
          <w:szCs w:val="24"/>
        </w:rPr>
        <w:t>2009</w:t>
      </w:r>
      <w:r w:rsidR="00083D3C">
        <w:rPr>
          <w:rFonts w:ascii="Times New Roman" w:hAnsi="Times New Roman" w:cs="Times New Roman"/>
          <w:bCs/>
          <w:szCs w:val="24"/>
        </w:rPr>
        <w:t xml:space="preserve"> </w:t>
      </w:r>
      <w:r w:rsidRPr="00E356FB">
        <w:rPr>
          <w:rFonts w:ascii="Times New Roman" w:hAnsi="Times New Roman" w:cs="Times New Roman"/>
          <w:bCs/>
          <w:szCs w:val="24"/>
        </w:rPr>
        <w:t xml:space="preserve">r. dotyczącym wprowadzania do obrotu środków ochrony roślin i uchylającym dyrektywy Rady 79/117/EWG i 91/414/EWG (Dz. Urz. UE </w:t>
      </w:r>
      <w:r w:rsidR="002C69FA">
        <w:rPr>
          <w:rFonts w:ascii="Times New Roman" w:hAnsi="Times New Roman" w:cs="Times New Roman"/>
          <w:bCs/>
          <w:szCs w:val="24"/>
        </w:rPr>
        <w:t xml:space="preserve">L </w:t>
      </w:r>
      <w:r w:rsidRPr="00E356FB">
        <w:rPr>
          <w:rFonts w:ascii="Times New Roman" w:hAnsi="Times New Roman" w:cs="Times New Roman"/>
          <w:bCs/>
          <w:szCs w:val="24"/>
        </w:rPr>
        <w:t>309 z 24.11.2009, str. 1, z późn. zm.)</w:t>
      </w:r>
      <w:r w:rsidR="009052C4" w:rsidRPr="00E356FB">
        <w:rPr>
          <w:rFonts w:ascii="Times New Roman" w:hAnsi="Times New Roman" w:cs="Times New Roman"/>
          <w:bCs/>
          <w:szCs w:val="24"/>
        </w:rPr>
        <w:t>, zwanym dalej „rozporządzeniem 1107/2009”,</w:t>
      </w:r>
      <w:r w:rsidR="00765E9F" w:rsidRPr="00E356FB">
        <w:rPr>
          <w:rFonts w:ascii="Times New Roman" w:hAnsi="Times New Roman" w:cs="Times New Roman"/>
          <w:bCs/>
          <w:szCs w:val="24"/>
        </w:rPr>
        <w:t xml:space="preserve"> </w:t>
      </w:r>
      <w:r w:rsidRPr="00E356FB">
        <w:rPr>
          <w:rFonts w:ascii="Times New Roman" w:hAnsi="Times New Roman" w:cs="Times New Roman"/>
          <w:szCs w:val="24"/>
        </w:rPr>
        <w:t>oraz przepisach Unii Europejskiej wydanych na podstawie tego rozporządzenia</w:t>
      </w:r>
      <w:r w:rsidRPr="00E356FB">
        <w:rPr>
          <w:rFonts w:ascii="Times New Roman" w:hAnsi="Times New Roman" w:cs="Times New Roman"/>
          <w:bCs/>
          <w:szCs w:val="24"/>
        </w:rPr>
        <w:t>,</w:t>
      </w:r>
    </w:p>
    <w:p w14:paraId="53BD318A" w14:textId="77777777" w:rsidR="00E95A19" w:rsidRPr="00E356FB" w:rsidRDefault="00E95A19" w:rsidP="009B485D">
      <w:pPr>
        <w:pStyle w:val="ARTartustawynprozporzdzenia"/>
        <w:numPr>
          <w:ilvl w:val="0"/>
          <w:numId w:val="17"/>
        </w:numPr>
        <w:spacing w:before="0"/>
        <w:ind w:left="867" w:hanging="357"/>
        <w:rPr>
          <w:rFonts w:ascii="Times New Roman" w:hAnsi="Times New Roman" w:cs="Times New Roman"/>
          <w:bCs/>
          <w:szCs w:val="24"/>
        </w:rPr>
      </w:pPr>
      <w:r w:rsidRPr="00E356FB">
        <w:rPr>
          <w:rFonts w:ascii="Times New Roman" w:hAnsi="Times New Roman" w:cs="Times New Roman"/>
          <w:bCs/>
          <w:szCs w:val="24"/>
        </w:rPr>
        <w:t>rozporządzeniu 2017/625</w:t>
      </w:r>
      <w:r w:rsidRPr="00E356FB">
        <w:rPr>
          <w:rFonts w:ascii="Times New Roman" w:hAnsi="Times New Roman" w:cs="Times New Roman"/>
          <w:szCs w:val="24"/>
        </w:rPr>
        <w:t xml:space="preserve"> oraz przepisach Unii Europejskiej wydanych na podstawie tego rozporządzenia</w:t>
      </w:r>
      <w:r w:rsidRPr="00E356FB">
        <w:rPr>
          <w:rFonts w:ascii="Times New Roman" w:hAnsi="Times New Roman" w:cs="Times New Roman"/>
          <w:bCs/>
          <w:szCs w:val="24"/>
        </w:rPr>
        <w:t>,</w:t>
      </w:r>
    </w:p>
    <w:p w14:paraId="1C22599F" w14:textId="485FC8A9" w:rsidR="00E95A19" w:rsidRPr="00E356FB" w:rsidRDefault="00E95A19" w:rsidP="009B485D">
      <w:pPr>
        <w:pStyle w:val="ARTartustawynprozporzdzenia"/>
        <w:numPr>
          <w:ilvl w:val="0"/>
          <w:numId w:val="17"/>
        </w:numPr>
        <w:spacing w:before="0"/>
        <w:ind w:left="867" w:hanging="357"/>
        <w:rPr>
          <w:rFonts w:ascii="Times New Roman" w:hAnsi="Times New Roman" w:cs="Times New Roman"/>
          <w:bCs/>
          <w:szCs w:val="24"/>
        </w:rPr>
      </w:pPr>
      <w:r w:rsidRPr="00E356FB">
        <w:rPr>
          <w:rFonts w:ascii="Times New Roman" w:hAnsi="Times New Roman" w:cs="Times New Roman"/>
          <w:bCs/>
          <w:szCs w:val="24"/>
        </w:rPr>
        <w:t>ustawie z dnia 8 marca 2013 r. o środkach ochrony roślin (Dz. U</w:t>
      </w:r>
      <w:r w:rsidR="001A1032">
        <w:rPr>
          <w:rFonts w:ascii="Times New Roman" w:hAnsi="Times New Roman" w:cs="Times New Roman"/>
          <w:bCs/>
          <w:szCs w:val="24"/>
        </w:rPr>
        <w:t>.</w:t>
      </w:r>
      <w:r w:rsidRPr="00E356FB">
        <w:rPr>
          <w:rFonts w:ascii="Times New Roman" w:hAnsi="Times New Roman" w:cs="Times New Roman"/>
          <w:bCs/>
          <w:szCs w:val="24"/>
        </w:rPr>
        <w:t xml:space="preserve"> z 201</w:t>
      </w:r>
      <w:r w:rsidR="007F1D3D">
        <w:rPr>
          <w:rFonts w:ascii="Times New Roman" w:hAnsi="Times New Roman" w:cs="Times New Roman"/>
          <w:bCs/>
          <w:szCs w:val="24"/>
        </w:rPr>
        <w:t>9</w:t>
      </w:r>
      <w:r w:rsidRPr="00E356FB">
        <w:rPr>
          <w:rFonts w:ascii="Times New Roman" w:hAnsi="Times New Roman" w:cs="Times New Roman"/>
          <w:bCs/>
          <w:szCs w:val="24"/>
        </w:rPr>
        <w:t xml:space="preserve"> r. poz.</w:t>
      </w:r>
      <w:r w:rsidR="00083D3C">
        <w:rPr>
          <w:rFonts w:ascii="Times New Roman" w:hAnsi="Times New Roman" w:cs="Times New Roman"/>
          <w:bCs/>
          <w:szCs w:val="24"/>
        </w:rPr>
        <w:t xml:space="preserve"> </w:t>
      </w:r>
      <w:r w:rsidR="006E635D" w:rsidRPr="00E356FB">
        <w:rPr>
          <w:rFonts w:ascii="Times New Roman" w:hAnsi="Times New Roman" w:cs="Times New Roman"/>
          <w:bCs/>
          <w:szCs w:val="24"/>
        </w:rPr>
        <w:t>1</w:t>
      </w:r>
      <w:r w:rsidR="007F1D3D">
        <w:rPr>
          <w:rFonts w:ascii="Times New Roman" w:hAnsi="Times New Roman" w:cs="Times New Roman"/>
          <w:bCs/>
          <w:szCs w:val="24"/>
        </w:rPr>
        <w:t>900</w:t>
      </w:r>
      <w:r w:rsidRPr="00E356FB">
        <w:rPr>
          <w:rFonts w:ascii="Times New Roman" w:hAnsi="Times New Roman" w:cs="Times New Roman"/>
          <w:bCs/>
          <w:szCs w:val="24"/>
        </w:rPr>
        <w:t>);</w:t>
      </w:r>
    </w:p>
    <w:p w14:paraId="6CD4DE1C" w14:textId="4CBF0FB1" w:rsidR="00E95A19" w:rsidRPr="00E356FB" w:rsidRDefault="00E95A19" w:rsidP="00E356FB">
      <w:pPr>
        <w:pStyle w:val="PKTpunkt"/>
        <w:numPr>
          <w:ilvl w:val="0"/>
          <w:numId w:val="16"/>
        </w:numPr>
        <w:ind w:left="454" w:hanging="454"/>
        <w:rPr>
          <w:rFonts w:ascii="Times New Roman" w:hAnsi="Times New Roman" w:cs="Times New Roman"/>
          <w:bCs w:val="0"/>
          <w:szCs w:val="24"/>
        </w:rPr>
      </w:pPr>
      <w:r w:rsidRPr="00E356FB">
        <w:rPr>
          <w:rFonts w:ascii="Times New Roman" w:hAnsi="Times New Roman" w:cs="Times New Roman"/>
          <w:bCs w:val="0"/>
          <w:szCs w:val="24"/>
        </w:rPr>
        <w:t xml:space="preserve">związane z nadzorem nad wytwarzaniem, oceną, obrotem i stosowaniem materiału siewnego, </w:t>
      </w:r>
      <w:r w:rsidRPr="00E356FB">
        <w:rPr>
          <w:rFonts w:ascii="Times New Roman" w:hAnsi="Times New Roman" w:cs="Times New Roman"/>
          <w:szCs w:val="24"/>
        </w:rPr>
        <w:t>określone w ustawie z dnia 9 listopada 2012 r. o nasiennictwie</w:t>
      </w:r>
      <w:r w:rsidRPr="00E356FB">
        <w:rPr>
          <w:rFonts w:ascii="Times New Roman" w:hAnsi="Times New Roman" w:cs="Times New Roman"/>
          <w:bCs w:val="0"/>
          <w:szCs w:val="24"/>
        </w:rPr>
        <w:t xml:space="preserve"> (Dz. U. z</w:t>
      </w:r>
      <w:r w:rsidR="00083D3C">
        <w:rPr>
          <w:rFonts w:ascii="Times New Roman" w:hAnsi="Times New Roman" w:cs="Times New Roman"/>
          <w:bCs w:val="0"/>
          <w:szCs w:val="24"/>
        </w:rPr>
        <w:t xml:space="preserve"> </w:t>
      </w:r>
      <w:r w:rsidRPr="00E356FB">
        <w:rPr>
          <w:rFonts w:ascii="Times New Roman" w:hAnsi="Times New Roman" w:cs="Times New Roman"/>
          <w:bCs w:val="0"/>
          <w:szCs w:val="24"/>
        </w:rPr>
        <w:t>201</w:t>
      </w:r>
      <w:r w:rsidR="000637BA" w:rsidRPr="00E356FB">
        <w:rPr>
          <w:rFonts w:ascii="Times New Roman" w:hAnsi="Times New Roman" w:cs="Times New Roman"/>
          <w:bCs w:val="0"/>
          <w:szCs w:val="24"/>
        </w:rPr>
        <w:t>9</w:t>
      </w:r>
      <w:r w:rsidR="004E55ED">
        <w:rPr>
          <w:rFonts w:ascii="Times New Roman" w:hAnsi="Times New Roman" w:cs="Times New Roman"/>
          <w:bCs w:val="0"/>
          <w:szCs w:val="24"/>
        </w:rPr>
        <w:t> </w:t>
      </w:r>
      <w:r w:rsidRPr="00E356FB">
        <w:rPr>
          <w:rFonts w:ascii="Times New Roman" w:hAnsi="Times New Roman" w:cs="Times New Roman"/>
          <w:bCs w:val="0"/>
          <w:szCs w:val="24"/>
        </w:rPr>
        <w:t xml:space="preserve">r. poz. </w:t>
      </w:r>
      <w:r w:rsidR="000637BA" w:rsidRPr="00E356FB">
        <w:rPr>
          <w:rFonts w:ascii="Times New Roman" w:hAnsi="Times New Roman" w:cs="Times New Roman"/>
          <w:bCs w:val="0"/>
          <w:szCs w:val="24"/>
        </w:rPr>
        <w:t>568</w:t>
      </w:r>
      <w:r w:rsidR="002963F5" w:rsidRPr="00E356FB">
        <w:rPr>
          <w:rFonts w:ascii="Times New Roman" w:hAnsi="Times New Roman" w:cs="Times New Roman"/>
          <w:bCs w:val="0"/>
          <w:szCs w:val="24"/>
        </w:rPr>
        <w:t xml:space="preserve"> i …</w:t>
      </w:r>
      <w:r w:rsidR="00642D39" w:rsidRPr="00E356FB">
        <w:rPr>
          <w:rFonts w:ascii="Times New Roman" w:hAnsi="Times New Roman" w:cs="Times New Roman"/>
          <w:bCs w:val="0"/>
          <w:szCs w:val="24"/>
        </w:rPr>
        <w:t>)</w:t>
      </w:r>
    </w:p>
    <w:p w14:paraId="3D59BE99" w14:textId="77777777" w:rsidR="00E95A19" w:rsidRPr="007B7000" w:rsidRDefault="004B7686"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 </w:t>
      </w:r>
      <w:r w:rsidR="00E95A19" w:rsidRPr="007B7000">
        <w:rPr>
          <w:rFonts w:ascii="Times New Roman" w:hAnsi="Times New Roman"/>
          <w:sz w:val="24"/>
          <w:szCs w:val="24"/>
        </w:rPr>
        <w:t>a także wynikające z innych ustaw, właściwym rozwiązaniem jest określenie organizacji i</w:t>
      </w:r>
      <w:r w:rsidR="00083D3C">
        <w:rPr>
          <w:rFonts w:ascii="Times New Roman" w:hAnsi="Times New Roman"/>
          <w:sz w:val="24"/>
          <w:szCs w:val="24"/>
        </w:rPr>
        <w:t xml:space="preserve"> </w:t>
      </w:r>
      <w:r w:rsidR="00E95A19" w:rsidRPr="007B7000">
        <w:rPr>
          <w:rFonts w:ascii="Times New Roman" w:hAnsi="Times New Roman"/>
          <w:sz w:val="24"/>
          <w:szCs w:val="24"/>
        </w:rPr>
        <w:t>zasad funkcjonowania Państwowej Inspekcji Ochrony Roślin i Nasiennictwa w odrębnej ustawie – a nie jak do tej pory w ustawie reguluj</w:t>
      </w:r>
      <w:r w:rsidRPr="007B7000">
        <w:rPr>
          <w:rFonts w:ascii="Times New Roman" w:hAnsi="Times New Roman"/>
          <w:sz w:val="24"/>
          <w:szCs w:val="24"/>
        </w:rPr>
        <w:t xml:space="preserve">ącej </w:t>
      </w:r>
      <w:r w:rsidR="00E95A19" w:rsidRPr="007B7000">
        <w:rPr>
          <w:rFonts w:ascii="Times New Roman" w:hAnsi="Times New Roman"/>
          <w:sz w:val="24"/>
          <w:szCs w:val="24"/>
        </w:rPr>
        <w:t>sprawy ochrony roślin przed organizmami szkodliwymi.</w:t>
      </w:r>
    </w:p>
    <w:p w14:paraId="36F1D91C" w14:textId="77777777" w:rsidR="00E95A19" w:rsidRPr="007B7000" w:rsidRDefault="00E95A19"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 związku z powyższym </w:t>
      </w:r>
      <w:r w:rsidR="000637BA" w:rsidRPr="007B7000">
        <w:rPr>
          <w:rFonts w:ascii="Times New Roman" w:hAnsi="Times New Roman"/>
          <w:sz w:val="24"/>
          <w:szCs w:val="24"/>
        </w:rPr>
        <w:t xml:space="preserve">został </w:t>
      </w:r>
      <w:r w:rsidRPr="007B7000">
        <w:rPr>
          <w:rFonts w:ascii="Times New Roman" w:hAnsi="Times New Roman"/>
          <w:sz w:val="24"/>
          <w:szCs w:val="24"/>
        </w:rPr>
        <w:t>opracowany projekt niniejszej ustawy, która powinna wejść w życie jednocześnie z projektowaną ustawą o ochronie roślin przed agrofagami i w ten</w:t>
      </w:r>
      <w:r w:rsidR="009F0ED8" w:rsidRPr="007B7000">
        <w:rPr>
          <w:rFonts w:ascii="Times New Roman" w:hAnsi="Times New Roman"/>
          <w:sz w:val="24"/>
          <w:szCs w:val="24"/>
        </w:rPr>
        <w:t xml:space="preserve"> </w:t>
      </w:r>
      <w:r w:rsidRPr="007B7000">
        <w:rPr>
          <w:rFonts w:ascii="Times New Roman" w:hAnsi="Times New Roman"/>
          <w:sz w:val="24"/>
          <w:szCs w:val="24"/>
        </w:rPr>
        <w:lastRenderedPageBreak/>
        <w:t xml:space="preserve">sposób kompleksowo zastąpić obecne regulacje ustawy z dnia 18 grudnia 2003 r. o ochronie roślin. </w:t>
      </w:r>
    </w:p>
    <w:p w14:paraId="7722E5BA" w14:textId="77777777" w:rsidR="00765E9F" w:rsidRPr="007B7000" w:rsidRDefault="00765E9F"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Najważniejszą zmianą w stosunku do przepisów obecnie obowiązujących, wynikającą z</w:t>
      </w:r>
      <w:r w:rsidR="00083D3C">
        <w:rPr>
          <w:rFonts w:ascii="Times New Roman" w:hAnsi="Times New Roman"/>
          <w:sz w:val="24"/>
          <w:szCs w:val="24"/>
        </w:rPr>
        <w:t xml:space="preserve"> </w:t>
      </w:r>
      <w:r w:rsidRPr="007B7000">
        <w:rPr>
          <w:rFonts w:ascii="Times New Roman" w:hAnsi="Times New Roman"/>
          <w:sz w:val="24"/>
          <w:szCs w:val="24"/>
        </w:rPr>
        <w:t>projektowanej ustawy, będzie dostosowanie zakresu działania Państwowej Inspekcji Ochrony Roślin i Nasiennictwa w ramach nadzoru nad zdrowiem roślin do z</w:t>
      </w:r>
      <w:r w:rsidR="000637BA" w:rsidRPr="007B7000">
        <w:rPr>
          <w:rFonts w:ascii="Times New Roman" w:hAnsi="Times New Roman"/>
          <w:sz w:val="24"/>
          <w:szCs w:val="24"/>
        </w:rPr>
        <w:t>a</w:t>
      </w:r>
      <w:r w:rsidRPr="007B7000">
        <w:rPr>
          <w:rFonts w:ascii="Times New Roman" w:hAnsi="Times New Roman"/>
          <w:sz w:val="24"/>
          <w:szCs w:val="24"/>
        </w:rPr>
        <w:t>dań właściwych organów i</w:t>
      </w:r>
      <w:r w:rsidR="00083D3C">
        <w:rPr>
          <w:rFonts w:ascii="Times New Roman" w:hAnsi="Times New Roman"/>
          <w:sz w:val="24"/>
          <w:szCs w:val="24"/>
        </w:rPr>
        <w:t xml:space="preserve"> </w:t>
      </w:r>
      <w:r w:rsidRPr="007B7000">
        <w:rPr>
          <w:rFonts w:ascii="Times New Roman" w:hAnsi="Times New Roman"/>
          <w:sz w:val="24"/>
          <w:szCs w:val="24"/>
        </w:rPr>
        <w:t xml:space="preserve">państw członkowskich </w:t>
      </w:r>
      <w:r w:rsidR="000637BA" w:rsidRPr="007B7000">
        <w:rPr>
          <w:rFonts w:ascii="Times New Roman" w:hAnsi="Times New Roman"/>
          <w:sz w:val="24"/>
          <w:szCs w:val="24"/>
        </w:rPr>
        <w:t xml:space="preserve">Unii Europejskiej </w:t>
      </w:r>
      <w:r w:rsidRPr="007B7000">
        <w:rPr>
          <w:rFonts w:ascii="Times New Roman" w:hAnsi="Times New Roman"/>
          <w:sz w:val="24"/>
          <w:szCs w:val="24"/>
        </w:rPr>
        <w:t xml:space="preserve">wynikających z przepisów rozporządzeń 2016/2031 i 2017/625 (art. </w:t>
      </w:r>
      <w:r w:rsidR="000637BA" w:rsidRPr="007B7000">
        <w:rPr>
          <w:rFonts w:ascii="Times New Roman" w:hAnsi="Times New Roman"/>
          <w:sz w:val="24"/>
          <w:szCs w:val="24"/>
        </w:rPr>
        <w:t>2</w:t>
      </w:r>
      <w:r w:rsidRPr="007B7000">
        <w:rPr>
          <w:rFonts w:ascii="Times New Roman" w:hAnsi="Times New Roman"/>
          <w:sz w:val="24"/>
          <w:szCs w:val="24"/>
        </w:rPr>
        <w:t xml:space="preserve"> projektowanej ustawy).</w:t>
      </w:r>
    </w:p>
    <w:p w14:paraId="10D4199E" w14:textId="77777777" w:rsidR="00354AFC" w:rsidRPr="007B7000" w:rsidRDefault="004F6B7C"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Ponieważ p</w:t>
      </w:r>
      <w:r w:rsidR="00354AFC" w:rsidRPr="007B7000">
        <w:rPr>
          <w:rFonts w:ascii="Times New Roman" w:hAnsi="Times New Roman"/>
          <w:sz w:val="24"/>
          <w:szCs w:val="24"/>
        </w:rPr>
        <w:t>odstawowe zasady nadzoru fitosanitarnego wynikające z rozporządzenia 2016/2031 opierają się na postanowieniach dyrektywy 2000/29/WE, także projektowan</w:t>
      </w:r>
      <w:r w:rsidRPr="007B7000">
        <w:rPr>
          <w:rFonts w:ascii="Times New Roman" w:hAnsi="Times New Roman"/>
          <w:sz w:val="24"/>
          <w:szCs w:val="24"/>
        </w:rPr>
        <w:t xml:space="preserve">e </w:t>
      </w:r>
      <w:r w:rsidR="00642D39" w:rsidRPr="007B7000">
        <w:rPr>
          <w:rFonts w:ascii="Times New Roman" w:hAnsi="Times New Roman"/>
          <w:sz w:val="24"/>
          <w:szCs w:val="24"/>
        </w:rPr>
        <w:t xml:space="preserve">przepisy </w:t>
      </w:r>
      <w:r w:rsidR="009F0ED8" w:rsidRPr="007B7000">
        <w:rPr>
          <w:rFonts w:ascii="Times New Roman" w:hAnsi="Times New Roman"/>
          <w:sz w:val="24"/>
          <w:szCs w:val="24"/>
        </w:rPr>
        <w:t xml:space="preserve">ustawy o ochronie roślin przed agrofagami </w:t>
      </w:r>
      <w:r w:rsidR="00354AFC" w:rsidRPr="007B7000">
        <w:rPr>
          <w:rFonts w:ascii="Times New Roman" w:hAnsi="Times New Roman"/>
          <w:sz w:val="24"/>
          <w:szCs w:val="24"/>
        </w:rPr>
        <w:t>w wielu obszarach przenos</w:t>
      </w:r>
      <w:r w:rsidR="00B1797E" w:rsidRPr="007B7000">
        <w:rPr>
          <w:rFonts w:ascii="Times New Roman" w:hAnsi="Times New Roman"/>
          <w:sz w:val="24"/>
          <w:szCs w:val="24"/>
        </w:rPr>
        <w:t>zą</w:t>
      </w:r>
      <w:r w:rsidR="00354AFC" w:rsidRPr="007B7000">
        <w:rPr>
          <w:rFonts w:ascii="Times New Roman" w:hAnsi="Times New Roman"/>
          <w:sz w:val="24"/>
          <w:szCs w:val="24"/>
        </w:rPr>
        <w:t xml:space="preserve"> dotychczasowe </w:t>
      </w:r>
      <w:r w:rsidR="00642D39" w:rsidRPr="007B7000">
        <w:rPr>
          <w:rFonts w:ascii="Times New Roman" w:hAnsi="Times New Roman"/>
          <w:sz w:val="24"/>
          <w:szCs w:val="24"/>
        </w:rPr>
        <w:t>rozwiązania z</w:t>
      </w:r>
      <w:r w:rsidR="000637BA" w:rsidRPr="007B7000">
        <w:rPr>
          <w:rFonts w:ascii="Times New Roman" w:hAnsi="Times New Roman"/>
          <w:sz w:val="24"/>
          <w:szCs w:val="24"/>
        </w:rPr>
        <w:t>a</w:t>
      </w:r>
      <w:r w:rsidR="00642D39" w:rsidRPr="007B7000">
        <w:rPr>
          <w:rFonts w:ascii="Times New Roman" w:hAnsi="Times New Roman"/>
          <w:sz w:val="24"/>
          <w:szCs w:val="24"/>
        </w:rPr>
        <w:t xml:space="preserve">warte w </w:t>
      </w:r>
      <w:r w:rsidR="00354AFC" w:rsidRPr="007B7000">
        <w:rPr>
          <w:rFonts w:ascii="Times New Roman" w:hAnsi="Times New Roman"/>
          <w:sz w:val="24"/>
          <w:szCs w:val="24"/>
        </w:rPr>
        <w:t>ustaw</w:t>
      </w:r>
      <w:r w:rsidR="00642D39" w:rsidRPr="007B7000">
        <w:rPr>
          <w:rFonts w:ascii="Times New Roman" w:hAnsi="Times New Roman"/>
          <w:sz w:val="24"/>
          <w:szCs w:val="24"/>
        </w:rPr>
        <w:t>ie</w:t>
      </w:r>
      <w:r w:rsidR="00354AFC" w:rsidRPr="007B7000">
        <w:rPr>
          <w:rFonts w:ascii="Times New Roman" w:hAnsi="Times New Roman"/>
          <w:sz w:val="24"/>
          <w:szCs w:val="24"/>
        </w:rPr>
        <w:t xml:space="preserve"> z dnia 18 grudnia 2003 r. o ochronie roślin. </w:t>
      </w:r>
    </w:p>
    <w:p w14:paraId="33E77E6B" w14:textId="5F5B0B6B" w:rsidR="00353275" w:rsidRPr="007B7000" w:rsidRDefault="003532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Przede wszystkim zadania z zakresu zdrowia roślin </w:t>
      </w:r>
      <w:r w:rsidR="000637BA" w:rsidRPr="007B7000">
        <w:rPr>
          <w:rFonts w:ascii="Times New Roman" w:hAnsi="Times New Roman"/>
          <w:sz w:val="24"/>
          <w:szCs w:val="24"/>
        </w:rPr>
        <w:t xml:space="preserve">będą </w:t>
      </w:r>
      <w:r w:rsidRPr="007B7000">
        <w:rPr>
          <w:rFonts w:ascii="Times New Roman" w:hAnsi="Times New Roman"/>
          <w:sz w:val="24"/>
          <w:szCs w:val="24"/>
        </w:rPr>
        <w:t xml:space="preserve">wykonywane tak jak do tej pory przez organy Państwowej Inspekcji Ochrony Roślin i Nasiennictwa. Organem, który będzie wykonywał kontrole spełnienia wymagań rozporządzenia 2016/2031, jak również występowania agrofagów, będzie wojewódzki inspektor ochrony roślin i nasiennictwa. </w:t>
      </w:r>
    </w:p>
    <w:p w14:paraId="52E9954E" w14:textId="77777777" w:rsidR="00353275" w:rsidRPr="007B7000" w:rsidRDefault="003532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Wojewódzki inspektor ochrony roślin i nasiennictwa będzie także wydawał, jak do tej pory, decyzje administracyjne w </w:t>
      </w:r>
      <w:r w:rsidR="000637BA" w:rsidRPr="007B7000">
        <w:rPr>
          <w:rFonts w:ascii="Times New Roman" w:hAnsi="Times New Roman"/>
          <w:sz w:val="24"/>
          <w:szCs w:val="24"/>
        </w:rPr>
        <w:t xml:space="preserve">przypadku </w:t>
      </w:r>
      <w:r w:rsidRPr="007B7000">
        <w:rPr>
          <w:rFonts w:ascii="Times New Roman" w:hAnsi="Times New Roman"/>
          <w:sz w:val="24"/>
          <w:szCs w:val="24"/>
        </w:rPr>
        <w:t xml:space="preserve">stwierdzenia występowania agrofagów kwarantannowych lub innych agrofagów podlegających obowiązkowi zwalczania (np. agrofagów objętych regulacjami art. 30 ust. 1 rozporządzenia 2016/2031). </w:t>
      </w:r>
    </w:p>
    <w:p w14:paraId="6611A148" w14:textId="77777777" w:rsidR="00353275" w:rsidRPr="007B7000" w:rsidRDefault="003532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Wojewódzki inspektor </w:t>
      </w:r>
      <w:r w:rsidR="000637BA" w:rsidRPr="007B7000">
        <w:rPr>
          <w:rFonts w:ascii="Times New Roman" w:hAnsi="Times New Roman"/>
          <w:sz w:val="24"/>
          <w:szCs w:val="24"/>
        </w:rPr>
        <w:t xml:space="preserve">ochrony roślin i nasiennictwa </w:t>
      </w:r>
      <w:r w:rsidRPr="007B7000">
        <w:rPr>
          <w:rFonts w:ascii="Times New Roman" w:hAnsi="Times New Roman"/>
          <w:sz w:val="24"/>
          <w:szCs w:val="24"/>
        </w:rPr>
        <w:t>będzie także organem właściwym do prowadzenia</w:t>
      </w:r>
      <w:r w:rsidR="00642D39" w:rsidRPr="007B7000">
        <w:rPr>
          <w:rFonts w:ascii="Times New Roman" w:hAnsi="Times New Roman"/>
          <w:sz w:val="24"/>
          <w:szCs w:val="24"/>
        </w:rPr>
        <w:t xml:space="preserve"> urzędowego</w:t>
      </w:r>
      <w:r w:rsidRPr="007B7000">
        <w:rPr>
          <w:rFonts w:ascii="Times New Roman" w:hAnsi="Times New Roman"/>
          <w:sz w:val="24"/>
          <w:szCs w:val="24"/>
        </w:rPr>
        <w:t xml:space="preserve"> rejestru podmiotów zawodowych, który zastąpi rejestr przedsiębiorców, prowadzony </w:t>
      </w:r>
      <w:r w:rsidR="000637BA" w:rsidRPr="007B7000">
        <w:rPr>
          <w:rFonts w:ascii="Times New Roman" w:hAnsi="Times New Roman"/>
          <w:sz w:val="24"/>
          <w:szCs w:val="24"/>
        </w:rPr>
        <w:t xml:space="preserve">na podstawie </w:t>
      </w:r>
      <w:r w:rsidRPr="007B7000">
        <w:rPr>
          <w:rFonts w:ascii="Times New Roman" w:hAnsi="Times New Roman"/>
          <w:sz w:val="24"/>
          <w:szCs w:val="24"/>
        </w:rPr>
        <w:t>przepis</w:t>
      </w:r>
      <w:r w:rsidR="000637BA" w:rsidRPr="007B7000">
        <w:rPr>
          <w:rFonts w:ascii="Times New Roman" w:hAnsi="Times New Roman"/>
          <w:sz w:val="24"/>
          <w:szCs w:val="24"/>
        </w:rPr>
        <w:t>ów</w:t>
      </w:r>
      <w:r w:rsidRPr="007B7000">
        <w:rPr>
          <w:rFonts w:ascii="Times New Roman" w:hAnsi="Times New Roman"/>
          <w:sz w:val="24"/>
          <w:szCs w:val="24"/>
        </w:rPr>
        <w:t xml:space="preserve"> art. 13 ust. 1 ustawy z dnia 18 grudnia 2003 r. o ochronie roślin. </w:t>
      </w:r>
    </w:p>
    <w:p w14:paraId="4D654017" w14:textId="77777777" w:rsidR="00353275" w:rsidRPr="007B7000" w:rsidRDefault="003532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Wojewódzki inspektor </w:t>
      </w:r>
      <w:r w:rsidR="000637BA" w:rsidRPr="007B7000">
        <w:rPr>
          <w:rFonts w:ascii="Times New Roman" w:hAnsi="Times New Roman"/>
          <w:sz w:val="24"/>
          <w:szCs w:val="24"/>
        </w:rPr>
        <w:t xml:space="preserve">ochrony roślin i nasiennictwa </w:t>
      </w:r>
      <w:r w:rsidRPr="007B7000">
        <w:rPr>
          <w:rFonts w:ascii="Times New Roman" w:hAnsi="Times New Roman"/>
          <w:sz w:val="24"/>
          <w:szCs w:val="24"/>
        </w:rPr>
        <w:t>będzie także wydawał świadectwa fitosanitarne eksportowe oraz świadectwa fitosanitarne reeksportowe.</w:t>
      </w:r>
    </w:p>
    <w:p w14:paraId="405892A3" w14:textId="77777777" w:rsidR="00353275" w:rsidRPr="007B7000" w:rsidRDefault="003532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Wprawdzie zgodnie z przepisami rozporządzenia 2016/2031 paszporty roślin </w:t>
      </w:r>
      <w:r w:rsidR="000637BA" w:rsidRPr="007B7000">
        <w:rPr>
          <w:rFonts w:ascii="Times New Roman" w:hAnsi="Times New Roman"/>
          <w:sz w:val="24"/>
          <w:szCs w:val="24"/>
        </w:rPr>
        <w:t xml:space="preserve">będą </w:t>
      </w:r>
      <w:r w:rsidRPr="007B7000">
        <w:rPr>
          <w:rFonts w:ascii="Times New Roman" w:hAnsi="Times New Roman"/>
          <w:sz w:val="24"/>
          <w:szCs w:val="24"/>
        </w:rPr>
        <w:t>wydawać głównie upoważnione do tego podmioty zawodowe, projektowana ustawa zachowuje jednak w ty</w:t>
      </w:r>
      <w:r w:rsidR="00B1797E" w:rsidRPr="007B7000">
        <w:rPr>
          <w:rFonts w:ascii="Times New Roman" w:hAnsi="Times New Roman"/>
          <w:sz w:val="24"/>
          <w:szCs w:val="24"/>
        </w:rPr>
        <w:t>m</w:t>
      </w:r>
      <w:r w:rsidRPr="007B7000">
        <w:rPr>
          <w:rFonts w:ascii="Times New Roman" w:hAnsi="Times New Roman"/>
          <w:sz w:val="24"/>
          <w:szCs w:val="24"/>
        </w:rPr>
        <w:t xml:space="preserve"> zakresie</w:t>
      </w:r>
      <w:r w:rsidR="00680EF0" w:rsidRPr="007B7000">
        <w:rPr>
          <w:rFonts w:ascii="Times New Roman" w:hAnsi="Times New Roman"/>
          <w:sz w:val="24"/>
          <w:szCs w:val="24"/>
        </w:rPr>
        <w:t xml:space="preserve"> także kompetencje</w:t>
      </w:r>
      <w:r w:rsidRPr="007B7000">
        <w:rPr>
          <w:rFonts w:ascii="Times New Roman" w:hAnsi="Times New Roman"/>
          <w:sz w:val="24"/>
          <w:szCs w:val="24"/>
        </w:rPr>
        <w:t xml:space="preserve"> dla wojewódzkiego inspektora</w:t>
      </w:r>
      <w:r w:rsidR="000637BA" w:rsidRPr="007B7000">
        <w:rPr>
          <w:rFonts w:ascii="Times New Roman" w:hAnsi="Times New Roman"/>
          <w:sz w:val="24"/>
          <w:szCs w:val="24"/>
        </w:rPr>
        <w:t xml:space="preserve"> ochrony roślin i nasiennictwa</w:t>
      </w:r>
      <w:r w:rsidRPr="007B7000">
        <w:rPr>
          <w:rFonts w:ascii="Times New Roman" w:hAnsi="Times New Roman"/>
          <w:sz w:val="24"/>
          <w:szCs w:val="24"/>
        </w:rPr>
        <w:t xml:space="preserve">. </w:t>
      </w:r>
    </w:p>
    <w:p w14:paraId="20FE60B7" w14:textId="77777777" w:rsidR="00353275" w:rsidRPr="007B7000" w:rsidRDefault="003532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Z kolei </w:t>
      </w:r>
      <w:r w:rsidR="00680EF0" w:rsidRPr="007B7000">
        <w:rPr>
          <w:rFonts w:ascii="Times New Roman" w:hAnsi="Times New Roman"/>
          <w:sz w:val="24"/>
          <w:szCs w:val="24"/>
        </w:rPr>
        <w:t>Główny</w:t>
      </w:r>
      <w:r w:rsidRPr="007B7000">
        <w:rPr>
          <w:rFonts w:ascii="Times New Roman" w:hAnsi="Times New Roman"/>
          <w:sz w:val="24"/>
          <w:szCs w:val="24"/>
        </w:rPr>
        <w:t xml:space="preserve"> Inspektor </w:t>
      </w:r>
      <w:r w:rsidR="00680EF0" w:rsidRPr="007B7000">
        <w:rPr>
          <w:rFonts w:ascii="Times New Roman" w:hAnsi="Times New Roman"/>
          <w:sz w:val="24"/>
          <w:szCs w:val="24"/>
        </w:rPr>
        <w:t>Ochrony</w:t>
      </w:r>
      <w:r w:rsidRPr="007B7000">
        <w:rPr>
          <w:rFonts w:ascii="Times New Roman" w:hAnsi="Times New Roman"/>
          <w:sz w:val="24"/>
          <w:szCs w:val="24"/>
        </w:rPr>
        <w:t xml:space="preserve"> </w:t>
      </w:r>
      <w:r w:rsidR="00680EF0" w:rsidRPr="007B7000">
        <w:rPr>
          <w:rFonts w:ascii="Times New Roman" w:hAnsi="Times New Roman"/>
          <w:sz w:val="24"/>
          <w:szCs w:val="24"/>
        </w:rPr>
        <w:t>R</w:t>
      </w:r>
      <w:r w:rsidRPr="007B7000">
        <w:rPr>
          <w:rFonts w:ascii="Times New Roman" w:hAnsi="Times New Roman"/>
          <w:sz w:val="24"/>
          <w:szCs w:val="24"/>
        </w:rPr>
        <w:t xml:space="preserve">oślin i Nasiennictwa </w:t>
      </w:r>
      <w:r w:rsidR="00680EF0" w:rsidRPr="007B7000">
        <w:rPr>
          <w:rFonts w:ascii="Times New Roman" w:hAnsi="Times New Roman"/>
          <w:sz w:val="24"/>
          <w:szCs w:val="24"/>
        </w:rPr>
        <w:t>będzie wydawał zgody na prowadzenie prac badawczych z wykorzystaniem agrofagów kwarantannowych, agrofagów kwarantannowych dla stref chronionych oraz roślin, produkt</w:t>
      </w:r>
      <w:r w:rsidR="000637BA" w:rsidRPr="007B7000">
        <w:rPr>
          <w:rFonts w:ascii="Times New Roman" w:hAnsi="Times New Roman"/>
          <w:sz w:val="24"/>
          <w:szCs w:val="24"/>
        </w:rPr>
        <w:t>ów</w:t>
      </w:r>
      <w:r w:rsidR="00680EF0" w:rsidRPr="007B7000">
        <w:rPr>
          <w:rFonts w:ascii="Times New Roman" w:hAnsi="Times New Roman"/>
          <w:sz w:val="24"/>
          <w:szCs w:val="24"/>
        </w:rPr>
        <w:t xml:space="preserve"> roślinny</w:t>
      </w:r>
      <w:r w:rsidR="000637BA" w:rsidRPr="007B7000">
        <w:rPr>
          <w:rFonts w:ascii="Times New Roman" w:hAnsi="Times New Roman"/>
          <w:sz w:val="24"/>
          <w:szCs w:val="24"/>
        </w:rPr>
        <w:t xml:space="preserve">ch </w:t>
      </w:r>
      <w:r w:rsidR="00680EF0" w:rsidRPr="007B7000">
        <w:rPr>
          <w:rFonts w:ascii="Times New Roman" w:hAnsi="Times New Roman"/>
          <w:sz w:val="24"/>
          <w:szCs w:val="24"/>
        </w:rPr>
        <w:t>lub inny</w:t>
      </w:r>
      <w:r w:rsidR="000637BA" w:rsidRPr="007B7000">
        <w:rPr>
          <w:rFonts w:ascii="Times New Roman" w:hAnsi="Times New Roman"/>
          <w:sz w:val="24"/>
          <w:szCs w:val="24"/>
        </w:rPr>
        <w:t>ch</w:t>
      </w:r>
      <w:r w:rsidR="00680EF0" w:rsidRPr="007B7000">
        <w:rPr>
          <w:rFonts w:ascii="Times New Roman" w:hAnsi="Times New Roman"/>
          <w:sz w:val="24"/>
          <w:szCs w:val="24"/>
        </w:rPr>
        <w:t xml:space="preserve"> przedmiot</w:t>
      </w:r>
      <w:r w:rsidR="000637BA" w:rsidRPr="007B7000">
        <w:rPr>
          <w:rFonts w:ascii="Times New Roman" w:hAnsi="Times New Roman"/>
          <w:sz w:val="24"/>
          <w:szCs w:val="24"/>
        </w:rPr>
        <w:t>ów</w:t>
      </w:r>
      <w:r w:rsidR="00680EF0" w:rsidRPr="007B7000">
        <w:rPr>
          <w:rFonts w:ascii="Times New Roman" w:hAnsi="Times New Roman"/>
          <w:sz w:val="24"/>
          <w:szCs w:val="24"/>
        </w:rPr>
        <w:t xml:space="preserve">, których wprowadzanie na obszar Rzeczypospolitej Polskiej lub stref chronionych jest zabronione. Stanowi to kontynuację uprawnień wynikających dla Głównego </w:t>
      </w:r>
      <w:r w:rsidR="00023219" w:rsidRPr="007B7000">
        <w:rPr>
          <w:rFonts w:ascii="Times New Roman" w:hAnsi="Times New Roman"/>
          <w:sz w:val="24"/>
          <w:szCs w:val="24"/>
        </w:rPr>
        <w:t>I</w:t>
      </w:r>
      <w:r w:rsidR="00680EF0" w:rsidRPr="007B7000">
        <w:rPr>
          <w:rFonts w:ascii="Times New Roman" w:hAnsi="Times New Roman"/>
          <w:sz w:val="24"/>
          <w:szCs w:val="24"/>
        </w:rPr>
        <w:t xml:space="preserve">nspektora </w:t>
      </w:r>
      <w:r w:rsidR="000637BA" w:rsidRPr="007B7000">
        <w:rPr>
          <w:rFonts w:ascii="Times New Roman" w:hAnsi="Times New Roman"/>
          <w:sz w:val="24"/>
          <w:szCs w:val="24"/>
        </w:rPr>
        <w:t xml:space="preserve">Ochrony Roślin i Nasiennictwa </w:t>
      </w:r>
      <w:r w:rsidR="00680EF0" w:rsidRPr="007B7000">
        <w:rPr>
          <w:rFonts w:ascii="Times New Roman" w:hAnsi="Times New Roman"/>
          <w:sz w:val="24"/>
          <w:szCs w:val="24"/>
        </w:rPr>
        <w:t xml:space="preserve">z przepisów art. 33 ust. 2 ustawy z dnia 18 grudnia 2003 r. o ochronie roślin. </w:t>
      </w:r>
    </w:p>
    <w:p w14:paraId="59D11CBA" w14:textId="77777777" w:rsidR="00680EF0" w:rsidRPr="007B7000" w:rsidRDefault="00680EF0"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Główny Inspektor </w:t>
      </w:r>
      <w:r w:rsidR="000637BA" w:rsidRPr="007B7000">
        <w:rPr>
          <w:rFonts w:ascii="Times New Roman" w:hAnsi="Times New Roman"/>
          <w:sz w:val="24"/>
          <w:szCs w:val="24"/>
        </w:rPr>
        <w:t xml:space="preserve">Ochrony Roślin i Nasiennictwa </w:t>
      </w:r>
      <w:r w:rsidRPr="007B7000">
        <w:rPr>
          <w:rFonts w:ascii="Times New Roman" w:hAnsi="Times New Roman"/>
          <w:sz w:val="24"/>
          <w:szCs w:val="24"/>
        </w:rPr>
        <w:t>będzie także</w:t>
      </w:r>
      <w:r w:rsidR="00977056" w:rsidRPr="007B7000">
        <w:rPr>
          <w:rFonts w:ascii="Times New Roman" w:hAnsi="Times New Roman"/>
          <w:sz w:val="24"/>
          <w:szCs w:val="24"/>
        </w:rPr>
        <w:t xml:space="preserve">, jak do tej pory, </w:t>
      </w:r>
      <w:r w:rsidRPr="007B7000">
        <w:rPr>
          <w:rFonts w:ascii="Times New Roman" w:hAnsi="Times New Roman"/>
          <w:sz w:val="24"/>
          <w:szCs w:val="24"/>
        </w:rPr>
        <w:t xml:space="preserve">reprezentował Państwową Inspekcję Ochrony Roślin </w:t>
      </w:r>
      <w:r w:rsidR="00023219" w:rsidRPr="007B7000">
        <w:rPr>
          <w:rFonts w:ascii="Times New Roman" w:hAnsi="Times New Roman"/>
          <w:sz w:val="24"/>
          <w:szCs w:val="24"/>
        </w:rPr>
        <w:t xml:space="preserve">i Nasiennictwa </w:t>
      </w:r>
      <w:r w:rsidRPr="007B7000">
        <w:rPr>
          <w:rFonts w:ascii="Times New Roman" w:hAnsi="Times New Roman"/>
          <w:sz w:val="24"/>
          <w:szCs w:val="24"/>
        </w:rPr>
        <w:t xml:space="preserve">na zewnątrz, w tym przekazywał Komisji Europejskiej oraz pozostałym państwom członkowskim </w:t>
      </w:r>
      <w:r w:rsidR="000637BA" w:rsidRPr="007B7000">
        <w:rPr>
          <w:rFonts w:ascii="Times New Roman" w:hAnsi="Times New Roman"/>
          <w:sz w:val="24"/>
          <w:szCs w:val="24"/>
        </w:rPr>
        <w:t xml:space="preserve">Unii Europejskiej </w:t>
      </w:r>
      <w:r w:rsidRPr="007B7000">
        <w:rPr>
          <w:rFonts w:ascii="Times New Roman" w:hAnsi="Times New Roman"/>
          <w:sz w:val="24"/>
          <w:szCs w:val="24"/>
        </w:rPr>
        <w:t xml:space="preserve">wymagane informacje z zakresu ochrony roślin. </w:t>
      </w:r>
    </w:p>
    <w:p w14:paraId="4647FA04" w14:textId="77777777" w:rsidR="00977056" w:rsidRPr="007B7000" w:rsidRDefault="00977056"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W związku z przyjęciem w rozporządzeniu </w:t>
      </w:r>
      <w:r w:rsidR="000637BA" w:rsidRPr="007B7000">
        <w:rPr>
          <w:rFonts w:ascii="Times New Roman" w:hAnsi="Times New Roman" w:cs="Times New Roman"/>
          <w:szCs w:val="24"/>
        </w:rPr>
        <w:t xml:space="preserve">2016/2031 </w:t>
      </w:r>
      <w:r w:rsidRPr="007B7000">
        <w:rPr>
          <w:rFonts w:ascii="Times New Roman" w:hAnsi="Times New Roman" w:cs="Times New Roman"/>
          <w:szCs w:val="24"/>
        </w:rPr>
        <w:t>nowych regulacji dotyczących stacji kwarantanny oraz miejsc zapewniających izolację, proponuje się, aby właściwym do wyznaczania takich stacji oraz miejsc był Główny Inspektor</w:t>
      </w:r>
      <w:r w:rsidR="000637BA" w:rsidRPr="007B7000">
        <w:rPr>
          <w:rFonts w:ascii="Times New Roman" w:hAnsi="Times New Roman" w:cs="Times New Roman"/>
          <w:szCs w:val="24"/>
        </w:rPr>
        <w:t xml:space="preserve"> Ochrony Roślin i Nasiennictwa</w:t>
      </w:r>
      <w:r w:rsidRPr="007B7000">
        <w:rPr>
          <w:rFonts w:ascii="Times New Roman" w:hAnsi="Times New Roman" w:cs="Times New Roman"/>
          <w:szCs w:val="24"/>
        </w:rPr>
        <w:t xml:space="preserve">. </w:t>
      </w:r>
    </w:p>
    <w:p w14:paraId="524F3B40" w14:textId="3C8724BC" w:rsidR="009F0ED8" w:rsidRPr="007B7000" w:rsidRDefault="009F0ED8"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Nowymi zadaniami</w:t>
      </w:r>
      <w:r w:rsidR="000637BA" w:rsidRPr="007B7000">
        <w:rPr>
          <w:rFonts w:ascii="Times New Roman" w:hAnsi="Times New Roman" w:cs="Times New Roman"/>
          <w:szCs w:val="24"/>
        </w:rPr>
        <w:t xml:space="preserve"> Państwowej </w:t>
      </w:r>
      <w:r w:rsidRPr="007B7000">
        <w:rPr>
          <w:rFonts w:ascii="Times New Roman" w:hAnsi="Times New Roman" w:cs="Times New Roman"/>
          <w:szCs w:val="24"/>
        </w:rPr>
        <w:t xml:space="preserve">Inspekcji </w:t>
      </w:r>
      <w:r w:rsidR="000637BA" w:rsidRPr="007B7000">
        <w:rPr>
          <w:rFonts w:ascii="Times New Roman" w:hAnsi="Times New Roman" w:cs="Times New Roman"/>
          <w:szCs w:val="24"/>
        </w:rPr>
        <w:t xml:space="preserve">Ochrony Roślin i Nasiennictwa </w:t>
      </w:r>
      <w:r w:rsidRPr="007B7000">
        <w:rPr>
          <w:rFonts w:ascii="Times New Roman" w:hAnsi="Times New Roman" w:cs="Times New Roman"/>
          <w:szCs w:val="24"/>
        </w:rPr>
        <w:t>będą także ustanawianie obszarów wolnych od określonych agrofagów, udzielanie upoważnień do stosowania na drewnianym materiale opakowaniowym, drewnie i innych przedmiotach oznakowania, potwierdzającego, że zostały one poddane zabiegom zwalczającym agrofagi drewna (tj. oznakowania, o którym mowa w art. 96 rozporządzenia 2016/2031)</w:t>
      </w:r>
      <w:r w:rsidR="009B485D">
        <w:rPr>
          <w:rFonts w:ascii="Times New Roman" w:hAnsi="Times New Roman" w:cs="Times New Roman"/>
          <w:szCs w:val="24"/>
        </w:rPr>
        <w:t>,</w:t>
      </w:r>
      <w:r w:rsidRPr="007B7000">
        <w:rPr>
          <w:rFonts w:ascii="Times New Roman" w:hAnsi="Times New Roman" w:cs="Times New Roman"/>
          <w:szCs w:val="24"/>
        </w:rPr>
        <w:t xml:space="preserve"> i wydawanie świadectw przedeksportowych. </w:t>
      </w:r>
    </w:p>
    <w:p w14:paraId="44A0F13F" w14:textId="646F0356" w:rsidR="00D820A8" w:rsidRPr="007B7000" w:rsidRDefault="00D820A8"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Rozporządzenie 2017/625 ma na celu ustanowienie zharmonizowanych ram w zakresie organizacji kontroli urzędowych oraz czynności urzędowych innych niż kontrole urzędowe w całym łańcuchu rolno-spożywczym w Unii Europejskiej, z uwzględnieniem przepisów dotyczących kontroli urzędowych określonych w rozporządzeniu Parlamentu Europejskiego i</w:t>
      </w:r>
      <w:r w:rsidR="00083D3C">
        <w:rPr>
          <w:rFonts w:ascii="Times New Roman" w:hAnsi="Times New Roman" w:cs="Times New Roman"/>
          <w:szCs w:val="24"/>
        </w:rPr>
        <w:t xml:space="preserve"> </w:t>
      </w:r>
      <w:r w:rsidRPr="007B7000">
        <w:rPr>
          <w:rFonts w:ascii="Times New Roman" w:hAnsi="Times New Roman" w:cs="Times New Roman"/>
          <w:szCs w:val="24"/>
        </w:rPr>
        <w:t>Rady (WE) nr 882/2004 z dnia 29 kwietnia 2004 r. w sprawie kontroli urzędowych przeprowadzanych w celu sprawdzenia zgodności z prawem paszowym i żywnościowym oraz regułami dotyczącymi zdrowia zwierząt i dobrostanu zwierząt (Dz. Urz. UE L 165 z</w:t>
      </w:r>
      <w:r w:rsidR="00083D3C">
        <w:rPr>
          <w:rFonts w:ascii="Times New Roman" w:hAnsi="Times New Roman" w:cs="Times New Roman"/>
          <w:szCs w:val="24"/>
        </w:rPr>
        <w:t xml:space="preserve"> </w:t>
      </w:r>
      <w:r w:rsidRPr="007B7000">
        <w:rPr>
          <w:rFonts w:ascii="Times New Roman" w:hAnsi="Times New Roman" w:cs="Times New Roman"/>
          <w:szCs w:val="24"/>
        </w:rPr>
        <w:t>30.04.2004, str. 1, z późn. zm.</w:t>
      </w:r>
      <w:r w:rsidR="002963F5" w:rsidRPr="007B7000">
        <w:rPr>
          <w:rFonts w:ascii="Times New Roman" w:hAnsi="Times New Roman" w:cs="Times New Roman"/>
          <w:szCs w:val="24"/>
        </w:rPr>
        <w:t xml:space="preserve"> ‒</w:t>
      </w:r>
      <w:r w:rsidRPr="007B7000">
        <w:rPr>
          <w:rFonts w:ascii="Times New Roman" w:hAnsi="Times New Roman" w:cs="Times New Roman"/>
          <w:szCs w:val="24"/>
        </w:rPr>
        <w:t xml:space="preserve"> Dz. Urz. UE Polskie wydanie specjalne, rozdz. 3, t. 45, str.</w:t>
      </w:r>
      <w:r w:rsidR="004E55ED">
        <w:rPr>
          <w:rFonts w:ascii="Times New Roman" w:hAnsi="Times New Roman" w:cs="Times New Roman"/>
          <w:szCs w:val="24"/>
        </w:rPr>
        <w:t> </w:t>
      </w:r>
      <w:r w:rsidRPr="007B7000">
        <w:rPr>
          <w:rFonts w:ascii="Times New Roman" w:hAnsi="Times New Roman" w:cs="Times New Roman"/>
          <w:szCs w:val="24"/>
        </w:rPr>
        <w:t>200) oraz we właściwym prawodawstwie sektorowym, jak również doświadczenia zdobytego w wyniku ich stosowania.</w:t>
      </w:r>
    </w:p>
    <w:p w14:paraId="6D53E669" w14:textId="77777777" w:rsidR="00D820A8" w:rsidRPr="007B7000" w:rsidRDefault="00D820A8"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Pojęcie łańcucha rolno-spożywczego jest bardzo szerokie − obejmuje wszystkie procesy, produkty oraz działania dotyczące żywności, jej produkcji i obchodzenia się z nią, a także przepisy, które (bezpośrednio lub pośrednio, np. przez wymogi dotyczące bezpieczeństwa pasz) zapewniają jej bezpieczeństwo oraz zdatność do spożycia przez ludzi. W związku z</w:t>
      </w:r>
      <w:r w:rsidR="00083D3C">
        <w:rPr>
          <w:rFonts w:ascii="Times New Roman" w:hAnsi="Times New Roman" w:cs="Times New Roman"/>
          <w:szCs w:val="24"/>
        </w:rPr>
        <w:t xml:space="preserve"> </w:t>
      </w:r>
      <w:r w:rsidRPr="007B7000">
        <w:rPr>
          <w:rFonts w:ascii="Times New Roman" w:hAnsi="Times New Roman" w:cs="Times New Roman"/>
          <w:szCs w:val="24"/>
        </w:rPr>
        <w:t>powyższym rozporządzenie 2017/625 objęło swoim zakresem</w:t>
      </w:r>
      <w:r w:rsidR="000637BA" w:rsidRPr="007B7000">
        <w:rPr>
          <w:rFonts w:ascii="Times New Roman" w:hAnsi="Times New Roman" w:cs="Times New Roman"/>
          <w:szCs w:val="24"/>
        </w:rPr>
        <w:t>,</w:t>
      </w:r>
      <w:r w:rsidRPr="007B7000">
        <w:rPr>
          <w:rFonts w:ascii="Times New Roman" w:hAnsi="Times New Roman" w:cs="Times New Roman"/>
          <w:szCs w:val="24"/>
        </w:rPr>
        <w:t xml:space="preserve"> obok prawodawstwa dotyczącego bezpieczeństwa żywności i weterynarii</w:t>
      </w:r>
      <w:r w:rsidR="000637BA" w:rsidRPr="007B7000">
        <w:rPr>
          <w:rFonts w:ascii="Times New Roman" w:hAnsi="Times New Roman" w:cs="Times New Roman"/>
          <w:szCs w:val="24"/>
        </w:rPr>
        <w:t>,</w:t>
      </w:r>
      <w:r w:rsidRPr="007B7000">
        <w:rPr>
          <w:rFonts w:ascii="Times New Roman" w:hAnsi="Times New Roman" w:cs="Times New Roman"/>
          <w:szCs w:val="24"/>
        </w:rPr>
        <w:t xml:space="preserve"> także obszar zdrowia roślin, do tej po</w:t>
      </w:r>
      <w:r w:rsidR="008148A9" w:rsidRPr="007B7000">
        <w:rPr>
          <w:rFonts w:ascii="Times New Roman" w:hAnsi="Times New Roman" w:cs="Times New Roman"/>
          <w:szCs w:val="24"/>
        </w:rPr>
        <w:t>r</w:t>
      </w:r>
      <w:r w:rsidRPr="007B7000">
        <w:rPr>
          <w:rFonts w:ascii="Times New Roman" w:hAnsi="Times New Roman" w:cs="Times New Roman"/>
          <w:szCs w:val="24"/>
        </w:rPr>
        <w:t xml:space="preserve">y wyłączony z zakresu rozporządzenia 882/2004. </w:t>
      </w:r>
    </w:p>
    <w:p w14:paraId="46BB32E5" w14:textId="77777777" w:rsidR="00D820A8" w:rsidRPr="007B7000" w:rsidRDefault="00D820A8"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Rozporządzenie to określa zasady:</w:t>
      </w:r>
    </w:p>
    <w:p w14:paraId="169C52A3" w14:textId="77777777" w:rsidR="00D820A8" w:rsidRPr="007B7000" w:rsidRDefault="00D820A8" w:rsidP="009B485D">
      <w:pPr>
        <w:pStyle w:val="Point1"/>
        <w:numPr>
          <w:ilvl w:val="0"/>
          <w:numId w:val="1"/>
        </w:numPr>
        <w:spacing w:before="0" w:after="0" w:line="360" w:lineRule="auto"/>
        <w:ind w:left="567" w:hanging="567"/>
        <w:rPr>
          <w:rFonts w:ascii="Times New Roman" w:hAnsi="Times New Roman" w:cs="Times New Roman"/>
        </w:rPr>
      </w:pPr>
      <w:r w:rsidRPr="007B7000">
        <w:rPr>
          <w:rFonts w:ascii="Times New Roman" w:hAnsi="Times New Roman" w:cs="Times New Roman"/>
        </w:rPr>
        <w:t>przeprowadzania kontroli urzędowych i innych czynności urzędowych podejmowanych przez właściwe organy państw członkowskich</w:t>
      </w:r>
      <w:r w:rsidR="000637BA" w:rsidRPr="007B7000">
        <w:rPr>
          <w:rFonts w:ascii="Times New Roman" w:hAnsi="Times New Roman" w:cs="Times New Roman"/>
        </w:rPr>
        <w:t xml:space="preserve"> Unii Europejskiej</w:t>
      </w:r>
      <w:r w:rsidRPr="007B7000">
        <w:rPr>
          <w:rFonts w:ascii="Times New Roman" w:hAnsi="Times New Roman" w:cs="Times New Roman"/>
        </w:rPr>
        <w:t>;</w:t>
      </w:r>
    </w:p>
    <w:p w14:paraId="061AE9B8" w14:textId="77777777" w:rsidR="00023219" w:rsidRPr="007B7000" w:rsidRDefault="00023219" w:rsidP="009B485D">
      <w:pPr>
        <w:pStyle w:val="Point1"/>
        <w:numPr>
          <w:ilvl w:val="0"/>
          <w:numId w:val="1"/>
        </w:numPr>
        <w:spacing w:before="0" w:after="0" w:line="360" w:lineRule="auto"/>
        <w:ind w:left="567" w:hanging="567"/>
        <w:rPr>
          <w:rFonts w:ascii="Times New Roman" w:hAnsi="Times New Roman" w:cs="Times New Roman"/>
        </w:rPr>
      </w:pPr>
      <w:r w:rsidRPr="007B7000">
        <w:rPr>
          <w:rFonts w:ascii="Times New Roman" w:hAnsi="Times New Roman" w:cs="Times New Roman"/>
        </w:rPr>
        <w:t>organizacji i zasad funkcjonowania laboratoriów urzędowych w łańcuchu żywnościowym;</w:t>
      </w:r>
    </w:p>
    <w:p w14:paraId="5184FBA7" w14:textId="77777777" w:rsidR="00D820A8" w:rsidRPr="007B7000" w:rsidRDefault="00D820A8" w:rsidP="009B485D">
      <w:pPr>
        <w:pStyle w:val="Point1"/>
        <w:numPr>
          <w:ilvl w:val="0"/>
          <w:numId w:val="1"/>
        </w:numPr>
        <w:spacing w:before="0" w:after="0" w:line="360" w:lineRule="auto"/>
        <w:ind w:left="567" w:hanging="567"/>
        <w:rPr>
          <w:rFonts w:ascii="Times New Roman" w:hAnsi="Times New Roman" w:cs="Times New Roman"/>
        </w:rPr>
      </w:pPr>
      <w:r w:rsidRPr="007B7000">
        <w:rPr>
          <w:rFonts w:ascii="Times New Roman" w:hAnsi="Times New Roman" w:cs="Times New Roman"/>
        </w:rPr>
        <w:t>finansowania kontroli urzędowych;</w:t>
      </w:r>
    </w:p>
    <w:p w14:paraId="75B71E44" w14:textId="77777777" w:rsidR="00D820A8" w:rsidRPr="007B7000" w:rsidRDefault="00D820A8" w:rsidP="009B485D">
      <w:pPr>
        <w:pStyle w:val="Point1"/>
        <w:numPr>
          <w:ilvl w:val="0"/>
          <w:numId w:val="1"/>
        </w:numPr>
        <w:spacing w:before="0" w:after="0" w:line="360" w:lineRule="auto"/>
        <w:ind w:left="567" w:hanging="567"/>
        <w:rPr>
          <w:rFonts w:ascii="Times New Roman" w:hAnsi="Times New Roman" w:cs="Times New Roman"/>
        </w:rPr>
      </w:pPr>
      <w:r w:rsidRPr="007B7000">
        <w:rPr>
          <w:rFonts w:ascii="Times New Roman" w:hAnsi="Times New Roman" w:cs="Times New Roman"/>
        </w:rPr>
        <w:t>pomocy i współpracy administracyjnej między państwami członkowskimi</w:t>
      </w:r>
      <w:r w:rsidR="000637BA" w:rsidRPr="007B7000">
        <w:rPr>
          <w:rFonts w:ascii="Times New Roman" w:hAnsi="Times New Roman" w:cs="Times New Roman"/>
        </w:rPr>
        <w:t xml:space="preserve"> Unii Europejskiej</w:t>
      </w:r>
      <w:r w:rsidRPr="007B7000">
        <w:rPr>
          <w:rFonts w:ascii="Times New Roman" w:hAnsi="Times New Roman" w:cs="Times New Roman"/>
        </w:rPr>
        <w:t>;</w:t>
      </w:r>
    </w:p>
    <w:p w14:paraId="0D11066D" w14:textId="77777777" w:rsidR="00D820A8" w:rsidRPr="007B7000" w:rsidRDefault="00D820A8" w:rsidP="009B485D">
      <w:pPr>
        <w:pStyle w:val="Point1"/>
        <w:numPr>
          <w:ilvl w:val="0"/>
          <w:numId w:val="1"/>
        </w:numPr>
        <w:spacing w:before="0" w:after="0" w:line="360" w:lineRule="auto"/>
        <w:ind w:left="567" w:hanging="567"/>
        <w:rPr>
          <w:rFonts w:ascii="Times New Roman" w:hAnsi="Times New Roman" w:cs="Times New Roman"/>
        </w:rPr>
      </w:pPr>
      <w:r w:rsidRPr="007B7000">
        <w:rPr>
          <w:rFonts w:ascii="Times New Roman" w:hAnsi="Times New Roman" w:cs="Times New Roman"/>
        </w:rPr>
        <w:t>przeprowadzania przez Komisję</w:t>
      </w:r>
      <w:r w:rsidR="00023219" w:rsidRPr="007B7000">
        <w:rPr>
          <w:rFonts w:ascii="Times New Roman" w:hAnsi="Times New Roman" w:cs="Times New Roman"/>
        </w:rPr>
        <w:t xml:space="preserve"> Europejską</w:t>
      </w:r>
      <w:r w:rsidRPr="007B7000">
        <w:rPr>
          <w:rFonts w:ascii="Times New Roman" w:hAnsi="Times New Roman" w:cs="Times New Roman"/>
        </w:rPr>
        <w:t xml:space="preserve"> kontroli w państwach członkowskich </w:t>
      </w:r>
      <w:r w:rsidR="00C04992" w:rsidRPr="007B7000">
        <w:rPr>
          <w:rFonts w:ascii="Times New Roman" w:hAnsi="Times New Roman" w:cs="Times New Roman"/>
        </w:rPr>
        <w:t xml:space="preserve">Unii Europejskiej </w:t>
      </w:r>
      <w:r w:rsidRPr="007B7000">
        <w:rPr>
          <w:rFonts w:ascii="Times New Roman" w:hAnsi="Times New Roman" w:cs="Times New Roman"/>
        </w:rPr>
        <w:t>i</w:t>
      </w:r>
      <w:r w:rsidR="00083D3C">
        <w:rPr>
          <w:rFonts w:ascii="Times New Roman" w:hAnsi="Times New Roman" w:cs="Times New Roman"/>
        </w:rPr>
        <w:t xml:space="preserve"> </w:t>
      </w:r>
      <w:r w:rsidRPr="007B7000">
        <w:rPr>
          <w:rFonts w:ascii="Times New Roman" w:hAnsi="Times New Roman" w:cs="Times New Roman"/>
        </w:rPr>
        <w:t>państwach trzecich;</w:t>
      </w:r>
    </w:p>
    <w:p w14:paraId="6130307A" w14:textId="77777777" w:rsidR="00D820A8" w:rsidRPr="007B7000" w:rsidRDefault="00D820A8" w:rsidP="009B485D">
      <w:pPr>
        <w:pStyle w:val="Point1"/>
        <w:numPr>
          <w:ilvl w:val="0"/>
          <w:numId w:val="1"/>
        </w:numPr>
        <w:spacing w:before="0" w:after="0" w:line="360" w:lineRule="auto"/>
        <w:ind w:left="567" w:hanging="567"/>
        <w:rPr>
          <w:rFonts w:ascii="Times New Roman" w:hAnsi="Times New Roman" w:cs="Times New Roman"/>
        </w:rPr>
      </w:pPr>
      <w:r w:rsidRPr="007B7000">
        <w:rPr>
          <w:rFonts w:ascii="Times New Roman" w:hAnsi="Times New Roman" w:cs="Times New Roman"/>
        </w:rPr>
        <w:t xml:space="preserve">przyjmowania warunków, jakim mają odpowiadać towary wprowadzane na terytorium Unii </w:t>
      </w:r>
      <w:r w:rsidR="00023219" w:rsidRPr="007B7000">
        <w:rPr>
          <w:rFonts w:ascii="Times New Roman" w:hAnsi="Times New Roman" w:cs="Times New Roman"/>
        </w:rPr>
        <w:t xml:space="preserve">Europejskiej </w:t>
      </w:r>
      <w:r w:rsidRPr="007B7000">
        <w:rPr>
          <w:rFonts w:ascii="Times New Roman" w:hAnsi="Times New Roman" w:cs="Times New Roman"/>
        </w:rPr>
        <w:t>z państwa trzeciego;</w:t>
      </w:r>
    </w:p>
    <w:p w14:paraId="10C0B0F5" w14:textId="77777777" w:rsidR="00D820A8" w:rsidRPr="007B7000" w:rsidRDefault="00D820A8" w:rsidP="009B485D">
      <w:pPr>
        <w:pStyle w:val="Point1"/>
        <w:numPr>
          <w:ilvl w:val="0"/>
          <w:numId w:val="1"/>
        </w:numPr>
        <w:spacing w:before="0" w:after="0" w:line="360" w:lineRule="auto"/>
        <w:ind w:left="567" w:hanging="567"/>
        <w:rPr>
          <w:rFonts w:ascii="Times New Roman" w:hAnsi="Times New Roman" w:cs="Times New Roman"/>
        </w:rPr>
      </w:pPr>
      <w:r w:rsidRPr="007B7000">
        <w:rPr>
          <w:rFonts w:ascii="Times New Roman" w:hAnsi="Times New Roman" w:cs="Times New Roman"/>
        </w:rPr>
        <w:t>ustanowienia komputerowego systemu informacyjnego mającego na celu zarządzanie informacjami i danymi w odniesieniu do kontroli urzędowych.</w:t>
      </w:r>
    </w:p>
    <w:p w14:paraId="4B516B6A" w14:textId="77777777" w:rsidR="00D820A8" w:rsidRPr="007B7000" w:rsidRDefault="00D820A8"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Mając powyższe na uwadze, projektowana ustawa reguluje</w:t>
      </w:r>
      <w:r w:rsidR="00807475" w:rsidRPr="007B7000">
        <w:rPr>
          <w:rFonts w:ascii="Times New Roman" w:hAnsi="Times New Roman"/>
          <w:sz w:val="24"/>
          <w:szCs w:val="24"/>
        </w:rPr>
        <w:t xml:space="preserve"> szczegółowo organizację i</w:t>
      </w:r>
      <w:r w:rsidR="00083D3C">
        <w:rPr>
          <w:rFonts w:ascii="Times New Roman" w:hAnsi="Times New Roman"/>
          <w:sz w:val="24"/>
          <w:szCs w:val="24"/>
        </w:rPr>
        <w:t xml:space="preserve"> </w:t>
      </w:r>
      <w:r w:rsidRPr="007B7000">
        <w:rPr>
          <w:rFonts w:ascii="Times New Roman" w:hAnsi="Times New Roman"/>
          <w:sz w:val="24"/>
          <w:szCs w:val="24"/>
        </w:rPr>
        <w:t xml:space="preserve">zasady </w:t>
      </w:r>
      <w:r w:rsidR="00807475" w:rsidRPr="007B7000">
        <w:rPr>
          <w:rFonts w:ascii="Times New Roman" w:hAnsi="Times New Roman"/>
          <w:sz w:val="24"/>
          <w:szCs w:val="24"/>
        </w:rPr>
        <w:t xml:space="preserve">funkcjonowania laboratoriów działających na potrzeby realizacji zadań </w:t>
      </w:r>
      <w:r w:rsidR="00C04992" w:rsidRPr="00E356FB">
        <w:rPr>
          <w:rFonts w:ascii="Times New Roman" w:hAnsi="Times New Roman"/>
          <w:sz w:val="24"/>
          <w:szCs w:val="24"/>
        </w:rPr>
        <w:t>Państwowej Inspekcji O</w:t>
      </w:r>
      <w:r w:rsidR="00C04992" w:rsidRPr="007B7000">
        <w:rPr>
          <w:rFonts w:ascii="Times New Roman" w:hAnsi="Times New Roman"/>
          <w:sz w:val="24"/>
          <w:szCs w:val="24"/>
        </w:rPr>
        <w:t xml:space="preserve">chrony </w:t>
      </w:r>
      <w:r w:rsidR="00C04992" w:rsidRPr="00E356FB">
        <w:rPr>
          <w:rFonts w:ascii="Times New Roman" w:hAnsi="Times New Roman"/>
          <w:sz w:val="24"/>
          <w:szCs w:val="24"/>
        </w:rPr>
        <w:t>R</w:t>
      </w:r>
      <w:r w:rsidR="00C04992" w:rsidRPr="007B7000">
        <w:rPr>
          <w:rFonts w:ascii="Times New Roman" w:hAnsi="Times New Roman"/>
          <w:sz w:val="24"/>
          <w:szCs w:val="24"/>
        </w:rPr>
        <w:t xml:space="preserve">oślin i </w:t>
      </w:r>
      <w:r w:rsidR="00C04992" w:rsidRPr="00E356FB">
        <w:rPr>
          <w:rFonts w:ascii="Times New Roman" w:hAnsi="Times New Roman"/>
          <w:sz w:val="24"/>
          <w:szCs w:val="24"/>
        </w:rPr>
        <w:t>N</w:t>
      </w:r>
      <w:r w:rsidR="00C04992" w:rsidRPr="007B7000">
        <w:rPr>
          <w:rFonts w:ascii="Times New Roman" w:hAnsi="Times New Roman"/>
          <w:sz w:val="24"/>
          <w:szCs w:val="24"/>
        </w:rPr>
        <w:t>asiennictwa</w:t>
      </w:r>
      <w:r w:rsidR="00807475" w:rsidRPr="007B7000">
        <w:rPr>
          <w:rFonts w:ascii="Times New Roman" w:hAnsi="Times New Roman"/>
          <w:sz w:val="24"/>
          <w:szCs w:val="24"/>
        </w:rPr>
        <w:t>, w</w:t>
      </w:r>
      <w:r w:rsidR="00083D3C">
        <w:rPr>
          <w:rFonts w:ascii="Times New Roman" w:hAnsi="Times New Roman"/>
          <w:sz w:val="24"/>
          <w:szCs w:val="24"/>
        </w:rPr>
        <w:t xml:space="preserve"> </w:t>
      </w:r>
      <w:r w:rsidR="00807475" w:rsidRPr="007B7000">
        <w:rPr>
          <w:rFonts w:ascii="Times New Roman" w:hAnsi="Times New Roman"/>
          <w:sz w:val="24"/>
          <w:szCs w:val="24"/>
        </w:rPr>
        <w:t xml:space="preserve">tym zasady </w:t>
      </w:r>
      <w:r w:rsidRPr="007B7000">
        <w:rPr>
          <w:rFonts w:ascii="Times New Roman" w:hAnsi="Times New Roman"/>
          <w:sz w:val="24"/>
          <w:szCs w:val="24"/>
        </w:rPr>
        <w:t>wyznaczania laboratoriów urzędowych i krajowych laboratoriów referencyjnych, działających w obszarze zdrowia roślin</w:t>
      </w:r>
      <w:r w:rsidR="00716174" w:rsidRPr="007B7000">
        <w:rPr>
          <w:rFonts w:ascii="Times New Roman" w:hAnsi="Times New Roman"/>
          <w:sz w:val="24"/>
          <w:szCs w:val="24"/>
        </w:rPr>
        <w:t xml:space="preserve"> oraz środków ochrony roślin (</w:t>
      </w:r>
      <w:r w:rsidR="00807475" w:rsidRPr="007B7000">
        <w:rPr>
          <w:rFonts w:ascii="Times New Roman" w:hAnsi="Times New Roman"/>
          <w:sz w:val="24"/>
          <w:szCs w:val="24"/>
        </w:rPr>
        <w:t>które zostały objęte zakresem regu</w:t>
      </w:r>
      <w:r w:rsidR="00225CAD" w:rsidRPr="007B7000">
        <w:rPr>
          <w:rFonts w:ascii="Times New Roman" w:hAnsi="Times New Roman"/>
          <w:sz w:val="24"/>
          <w:szCs w:val="24"/>
        </w:rPr>
        <w:t>lacji rozporządzenia 2017/625).</w:t>
      </w:r>
    </w:p>
    <w:p w14:paraId="0D929522" w14:textId="77777777" w:rsidR="00D820A8" w:rsidRPr="007B7000" w:rsidRDefault="00D820A8"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Pozostałe regulacje dotyczące organizacji Państwowej Inspekcji Ochrony Roślin i</w:t>
      </w:r>
      <w:r w:rsidR="00083D3C">
        <w:rPr>
          <w:rFonts w:ascii="Times New Roman" w:hAnsi="Times New Roman"/>
          <w:sz w:val="24"/>
          <w:szCs w:val="24"/>
        </w:rPr>
        <w:t xml:space="preserve"> </w:t>
      </w:r>
      <w:r w:rsidRPr="007B7000">
        <w:rPr>
          <w:rFonts w:ascii="Times New Roman" w:hAnsi="Times New Roman"/>
          <w:sz w:val="24"/>
          <w:szCs w:val="24"/>
        </w:rPr>
        <w:t xml:space="preserve">Nasiennictwa pozostają </w:t>
      </w:r>
      <w:r w:rsidR="00807475" w:rsidRPr="007B7000">
        <w:rPr>
          <w:rFonts w:ascii="Times New Roman" w:hAnsi="Times New Roman"/>
          <w:sz w:val="24"/>
          <w:szCs w:val="24"/>
        </w:rPr>
        <w:t xml:space="preserve">bez istotnych zmian. </w:t>
      </w:r>
    </w:p>
    <w:p w14:paraId="4B6FE1BD" w14:textId="77777777" w:rsidR="00DC323A" w:rsidRPr="007B7000" w:rsidRDefault="00DC323A"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 projektowanej ustawie uwzględniono również, że zakres regulacji rozporządzenia 2017/625 obejmuje także sprawy dotyczące „zamierzonego uwolnienia do środowiska organizmów genetycznie zmodyfikowanych (GMO) w celu produkcji żywności i paszy” – art. 1 ust. 2 lit. b rozporządzenia. Tym samym w projektowanej ustawie uwzględniono objęcie regulacjami rozporządzenia 2017/625 zadań </w:t>
      </w:r>
      <w:r w:rsidR="00C04992" w:rsidRPr="00E356FB">
        <w:rPr>
          <w:rFonts w:ascii="Times New Roman" w:hAnsi="Times New Roman"/>
          <w:sz w:val="24"/>
          <w:szCs w:val="24"/>
        </w:rPr>
        <w:t>Państwowej Inspekcji O</w:t>
      </w:r>
      <w:r w:rsidR="00C04992" w:rsidRPr="007B7000">
        <w:rPr>
          <w:rFonts w:ascii="Times New Roman" w:hAnsi="Times New Roman"/>
          <w:sz w:val="24"/>
          <w:szCs w:val="24"/>
        </w:rPr>
        <w:t xml:space="preserve">chrony </w:t>
      </w:r>
      <w:r w:rsidR="00C04992" w:rsidRPr="00E356FB">
        <w:rPr>
          <w:rFonts w:ascii="Times New Roman" w:hAnsi="Times New Roman"/>
          <w:sz w:val="24"/>
          <w:szCs w:val="24"/>
        </w:rPr>
        <w:t>R</w:t>
      </w:r>
      <w:r w:rsidR="00C04992" w:rsidRPr="007B7000">
        <w:rPr>
          <w:rFonts w:ascii="Times New Roman" w:hAnsi="Times New Roman"/>
          <w:sz w:val="24"/>
          <w:szCs w:val="24"/>
        </w:rPr>
        <w:t xml:space="preserve">oślin i </w:t>
      </w:r>
      <w:r w:rsidR="00C04992" w:rsidRPr="00E356FB">
        <w:rPr>
          <w:rFonts w:ascii="Times New Roman" w:hAnsi="Times New Roman"/>
          <w:sz w:val="24"/>
          <w:szCs w:val="24"/>
        </w:rPr>
        <w:t>N</w:t>
      </w:r>
      <w:r w:rsidR="00C04992" w:rsidRPr="007B7000">
        <w:rPr>
          <w:rFonts w:ascii="Times New Roman" w:hAnsi="Times New Roman"/>
          <w:sz w:val="24"/>
          <w:szCs w:val="24"/>
        </w:rPr>
        <w:t xml:space="preserve">asiennictwa </w:t>
      </w:r>
      <w:r w:rsidRPr="007B7000">
        <w:rPr>
          <w:rFonts w:ascii="Times New Roman" w:hAnsi="Times New Roman"/>
          <w:sz w:val="24"/>
          <w:szCs w:val="24"/>
        </w:rPr>
        <w:t>wynikających z przepisów ustawy z dnia 22 czerwca 2001 r. o mikroorganizmach i organizmach genetycznie zmodyfikowanych (Dz. U. z 201</w:t>
      </w:r>
      <w:r w:rsidR="00C04992" w:rsidRPr="007B7000">
        <w:rPr>
          <w:rFonts w:ascii="Times New Roman" w:hAnsi="Times New Roman"/>
          <w:sz w:val="24"/>
          <w:szCs w:val="24"/>
        </w:rPr>
        <w:t xml:space="preserve">9 </w:t>
      </w:r>
      <w:r w:rsidRPr="007B7000">
        <w:rPr>
          <w:rFonts w:ascii="Times New Roman" w:hAnsi="Times New Roman"/>
          <w:sz w:val="24"/>
          <w:szCs w:val="24"/>
        </w:rPr>
        <w:t xml:space="preserve">r. poz. </w:t>
      </w:r>
      <w:r w:rsidR="00C04992" w:rsidRPr="007B7000">
        <w:rPr>
          <w:rFonts w:ascii="Times New Roman" w:hAnsi="Times New Roman"/>
          <w:sz w:val="24"/>
          <w:szCs w:val="24"/>
        </w:rPr>
        <w:t>706</w:t>
      </w:r>
      <w:r w:rsidRPr="007B7000">
        <w:rPr>
          <w:rFonts w:ascii="Times New Roman" w:hAnsi="Times New Roman"/>
          <w:sz w:val="24"/>
          <w:szCs w:val="24"/>
        </w:rPr>
        <w:t xml:space="preserve">). </w:t>
      </w:r>
    </w:p>
    <w:p w14:paraId="1E33E5D5" w14:textId="77777777" w:rsidR="00023219" w:rsidRPr="007B7000" w:rsidRDefault="00CF5A44"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W związku z powyższym</w:t>
      </w:r>
      <w:r w:rsidR="00807475" w:rsidRPr="007B7000">
        <w:rPr>
          <w:rFonts w:ascii="Times New Roman" w:hAnsi="Times New Roman"/>
          <w:sz w:val="24"/>
          <w:szCs w:val="24"/>
        </w:rPr>
        <w:t>:</w:t>
      </w:r>
    </w:p>
    <w:p w14:paraId="4804CB82" w14:textId="77777777" w:rsidR="00023219" w:rsidRPr="007B7000" w:rsidRDefault="002963F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Art. </w:t>
      </w:r>
      <w:r w:rsidR="00023219" w:rsidRPr="007B7000">
        <w:rPr>
          <w:rFonts w:ascii="Times New Roman" w:hAnsi="Times New Roman"/>
          <w:sz w:val="24"/>
          <w:szCs w:val="24"/>
        </w:rPr>
        <w:t xml:space="preserve">1 projektowanej ustawy określa zakres spraw </w:t>
      </w:r>
      <w:r w:rsidRPr="007B7000">
        <w:rPr>
          <w:rFonts w:ascii="Times New Roman" w:hAnsi="Times New Roman"/>
          <w:sz w:val="24"/>
          <w:szCs w:val="24"/>
        </w:rPr>
        <w:t>u</w:t>
      </w:r>
      <w:r w:rsidR="00023219" w:rsidRPr="007B7000">
        <w:rPr>
          <w:rFonts w:ascii="Times New Roman" w:hAnsi="Times New Roman"/>
          <w:sz w:val="24"/>
          <w:szCs w:val="24"/>
        </w:rPr>
        <w:t>regulowan</w:t>
      </w:r>
      <w:r w:rsidRPr="007B7000">
        <w:rPr>
          <w:rFonts w:ascii="Times New Roman" w:hAnsi="Times New Roman"/>
          <w:sz w:val="24"/>
          <w:szCs w:val="24"/>
        </w:rPr>
        <w:t>ych</w:t>
      </w:r>
      <w:r w:rsidR="00023219" w:rsidRPr="007B7000">
        <w:rPr>
          <w:rFonts w:ascii="Times New Roman" w:hAnsi="Times New Roman"/>
          <w:sz w:val="24"/>
          <w:szCs w:val="24"/>
        </w:rPr>
        <w:t xml:space="preserve"> </w:t>
      </w:r>
      <w:r w:rsidRPr="007B7000">
        <w:rPr>
          <w:rFonts w:ascii="Times New Roman" w:hAnsi="Times New Roman"/>
          <w:sz w:val="24"/>
          <w:szCs w:val="24"/>
        </w:rPr>
        <w:t xml:space="preserve">w </w:t>
      </w:r>
      <w:r w:rsidR="00023219" w:rsidRPr="007B7000">
        <w:rPr>
          <w:rFonts w:ascii="Times New Roman" w:hAnsi="Times New Roman"/>
          <w:sz w:val="24"/>
          <w:szCs w:val="24"/>
        </w:rPr>
        <w:t>ustaw</w:t>
      </w:r>
      <w:r w:rsidRPr="007B7000">
        <w:rPr>
          <w:rFonts w:ascii="Times New Roman" w:hAnsi="Times New Roman"/>
          <w:sz w:val="24"/>
          <w:szCs w:val="24"/>
        </w:rPr>
        <w:t>ie</w:t>
      </w:r>
      <w:r w:rsidR="00023219" w:rsidRPr="007B7000">
        <w:rPr>
          <w:rFonts w:ascii="Times New Roman" w:hAnsi="Times New Roman"/>
          <w:sz w:val="24"/>
          <w:szCs w:val="24"/>
        </w:rPr>
        <w:t xml:space="preserve">. </w:t>
      </w:r>
    </w:p>
    <w:p w14:paraId="7B001DBA" w14:textId="77777777" w:rsidR="00CF5A44" w:rsidRPr="007B7000" w:rsidRDefault="00023219"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W</w:t>
      </w:r>
      <w:r w:rsidR="00CF5A44" w:rsidRPr="007B7000">
        <w:rPr>
          <w:rFonts w:ascii="Times New Roman" w:hAnsi="Times New Roman"/>
          <w:sz w:val="24"/>
          <w:szCs w:val="24"/>
        </w:rPr>
        <w:t xml:space="preserve"> </w:t>
      </w:r>
      <w:r w:rsidR="00C04992" w:rsidRPr="007B7000">
        <w:rPr>
          <w:rFonts w:ascii="Times New Roman" w:hAnsi="Times New Roman"/>
          <w:sz w:val="24"/>
          <w:szCs w:val="24"/>
        </w:rPr>
        <w:t xml:space="preserve">art. </w:t>
      </w:r>
      <w:r w:rsidR="00CF5A44" w:rsidRPr="007B7000">
        <w:rPr>
          <w:rFonts w:ascii="Times New Roman" w:hAnsi="Times New Roman"/>
          <w:sz w:val="24"/>
          <w:szCs w:val="24"/>
        </w:rPr>
        <w:t>2</w:t>
      </w:r>
      <w:r w:rsidR="00225CAD" w:rsidRPr="007B7000">
        <w:rPr>
          <w:rFonts w:ascii="Times New Roman" w:hAnsi="Times New Roman"/>
          <w:sz w:val="24"/>
          <w:szCs w:val="24"/>
        </w:rPr>
        <w:t xml:space="preserve"> </w:t>
      </w:r>
      <w:r w:rsidR="00CF5A44" w:rsidRPr="007B7000">
        <w:rPr>
          <w:rFonts w:ascii="Times New Roman" w:hAnsi="Times New Roman"/>
          <w:sz w:val="24"/>
          <w:szCs w:val="24"/>
        </w:rPr>
        <w:t>projektowanej ustawy określone zostały zadania Państwowej Inspekcji Ochrony Roślin i Nasiennictwa.</w:t>
      </w:r>
    </w:p>
    <w:p w14:paraId="4E81712A" w14:textId="77777777" w:rsidR="00E356FB" w:rsidRDefault="00ED507D"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Inspekcja </w:t>
      </w:r>
      <w:r w:rsidR="00C04992" w:rsidRPr="007B7000">
        <w:rPr>
          <w:rFonts w:ascii="Times New Roman" w:hAnsi="Times New Roman"/>
          <w:sz w:val="24"/>
          <w:szCs w:val="24"/>
        </w:rPr>
        <w:t xml:space="preserve">będzie </w:t>
      </w:r>
      <w:r w:rsidRPr="007B7000">
        <w:rPr>
          <w:rFonts w:ascii="Times New Roman" w:hAnsi="Times New Roman"/>
          <w:sz w:val="24"/>
          <w:szCs w:val="24"/>
        </w:rPr>
        <w:t>wykonywać zadania</w:t>
      </w:r>
      <w:r w:rsidR="00E356FB">
        <w:rPr>
          <w:rFonts w:ascii="Times New Roman" w:hAnsi="Times New Roman"/>
          <w:sz w:val="24"/>
          <w:szCs w:val="24"/>
        </w:rPr>
        <w:t>:</w:t>
      </w:r>
      <w:r w:rsidRPr="007B7000">
        <w:rPr>
          <w:rFonts w:ascii="Times New Roman" w:hAnsi="Times New Roman"/>
          <w:sz w:val="24"/>
          <w:szCs w:val="24"/>
        </w:rPr>
        <w:t xml:space="preserve"> </w:t>
      </w:r>
    </w:p>
    <w:p w14:paraId="56DF3731" w14:textId="77777777" w:rsidR="00E356FB" w:rsidRPr="00E356FB" w:rsidRDefault="00E356FB" w:rsidP="00E356FB">
      <w:pPr>
        <w:spacing w:before="60" w:after="60" w:line="360" w:lineRule="auto"/>
        <w:ind w:left="567" w:hanging="567"/>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ED507D" w:rsidRPr="007B7000">
        <w:rPr>
          <w:rFonts w:ascii="Times New Roman" w:hAnsi="Times New Roman"/>
          <w:sz w:val="24"/>
          <w:szCs w:val="24"/>
        </w:rPr>
        <w:t xml:space="preserve">związane z ochroną roślin przed agrofagami w zakresie określonym w </w:t>
      </w:r>
      <w:r w:rsidR="008126FF" w:rsidRPr="007B7000">
        <w:rPr>
          <w:rFonts w:ascii="Times New Roman" w:hAnsi="Times New Roman"/>
          <w:sz w:val="24"/>
          <w:szCs w:val="24"/>
        </w:rPr>
        <w:t xml:space="preserve">projektowanej </w:t>
      </w:r>
      <w:r w:rsidR="00ED507D" w:rsidRPr="007B7000">
        <w:rPr>
          <w:rFonts w:ascii="Times New Roman" w:hAnsi="Times New Roman"/>
          <w:sz w:val="24"/>
          <w:szCs w:val="24"/>
        </w:rPr>
        <w:t>ustawie o ochronie roślin przed agrofagami, w tym służące wykonaniu:</w:t>
      </w:r>
    </w:p>
    <w:p w14:paraId="4C5531F6" w14:textId="77777777" w:rsidR="00ED507D" w:rsidRPr="00E356FB" w:rsidRDefault="00ED507D" w:rsidP="00ED507D">
      <w:pPr>
        <w:pStyle w:val="LITlitera"/>
        <w:rPr>
          <w:rFonts w:ascii="Times New Roman" w:hAnsi="Times New Roman" w:cs="Times New Roman"/>
          <w:szCs w:val="24"/>
        </w:rPr>
      </w:pPr>
      <w:r w:rsidRPr="00E356FB">
        <w:rPr>
          <w:rFonts w:ascii="Times New Roman" w:hAnsi="Times New Roman" w:cs="Times New Roman"/>
          <w:szCs w:val="24"/>
        </w:rPr>
        <w:t>a)</w:t>
      </w:r>
      <w:r w:rsidRPr="00E356FB">
        <w:rPr>
          <w:rFonts w:ascii="Times New Roman" w:hAnsi="Times New Roman" w:cs="Times New Roman"/>
          <w:szCs w:val="24"/>
        </w:rPr>
        <w:tab/>
        <w:t>rozporządzenia 2016/2031,</w:t>
      </w:r>
    </w:p>
    <w:p w14:paraId="7B6A7811" w14:textId="77777777" w:rsidR="00ED507D" w:rsidRPr="00E356FB" w:rsidRDefault="00ED507D" w:rsidP="00ED507D">
      <w:pPr>
        <w:pStyle w:val="LITlitera"/>
        <w:rPr>
          <w:rFonts w:ascii="Times New Roman" w:hAnsi="Times New Roman" w:cs="Times New Roman"/>
          <w:szCs w:val="24"/>
        </w:rPr>
      </w:pPr>
      <w:r w:rsidRPr="00E356FB">
        <w:rPr>
          <w:rFonts w:ascii="Times New Roman" w:hAnsi="Times New Roman" w:cs="Times New Roman"/>
          <w:szCs w:val="24"/>
        </w:rPr>
        <w:t>b)</w:t>
      </w:r>
      <w:r w:rsidRPr="00E356FB">
        <w:rPr>
          <w:rFonts w:ascii="Times New Roman" w:hAnsi="Times New Roman" w:cs="Times New Roman"/>
          <w:szCs w:val="24"/>
        </w:rPr>
        <w:tab/>
        <w:t>rozporządzenia 2017/625;</w:t>
      </w:r>
    </w:p>
    <w:p w14:paraId="3E8D0BE0" w14:textId="77777777" w:rsidR="00ED507D" w:rsidRPr="00E356FB" w:rsidRDefault="00ED507D" w:rsidP="00ED507D">
      <w:pPr>
        <w:pStyle w:val="PKTpunkt"/>
        <w:rPr>
          <w:rFonts w:ascii="Times New Roman" w:hAnsi="Times New Roman" w:cs="Times New Roman"/>
          <w:szCs w:val="24"/>
        </w:rPr>
      </w:pPr>
      <w:r w:rsidRPr="00E356FB">
        <w:rPr>
          <w:rFonts w:ascii="Times New Roman" w:hAnsi="Times New Roman" w:cs="Times New Roman"/>
          <w:bCs w:val="0"/>
          <w:szCs w:val="24"/>
        </w:rPr>
        <w:t>2)</w:t>
      </w:r>
      <w:r w:rsidRPr="00E356FB">
        <w:rPr>
          <w:rFonts w:ascii="Times New Roman" w:hAnsi="Times New Roman" w:cs="Times New Roman"/>
          <w:bCs w:val="0"/>
          <w:szCs w:val="24"/>
        </w:rPr>
        <w:tab/>
        <w:t>związane z zapobieganiem zagrożeniom związanym z obrotem i stosowaniem środków ochrony roślin w zakresie określonym w ustawie z dnia 8 marca 2013 r. o środkach ochrony roślin, w tym służące wykonaniu:</w:t>
      </w:r>
    </w:p>
    <w:p w14:paraId="440D7933" w14:textId="77777777" w:rsidR="00ED507D" w:rsidRPr="00E356FB" w:rsidRDefault="00ED507D" w:rsidP="00E356FB">
      <w:pPr>
        <w:pStyle w:val="PKTpunkt"/>
        <w:numPr>
          <w:ilvl w:val="0"/>
          <w:numId w:val="19"/>
        </w:numPr>
        <w:ind w:left="1134" w:hanging="567"/>
        <w:rPr>
          <w:rFonts w:ascii="Times New Roman" w:hAnsi="Times New Roman" w:cs="Times New Roman"/>
          <w:szCs w:val="24"/>
        </w:rPr>
      </w:pPr>
      <w:r w:rsidRPr="00E356FB">
        <w:rPr>
          <w:rFonts w:ascii="Times New Roman" w:hAnsi="Times New Roman" w:cs="Times New Roman"/>
          <w:bCs w:val="0"/>
          <w:szCs w:val="24"/>
        </w:rPr>
        <w:t xml:space="preserve">rozporządzenia 1107/2009 </w:t>
      </w:r>
      <w:r w:rsidRPr="00E356FB">
        <w:rPr>
          <w:rFonts w:ascii="Times New Roman" w:hAnsi="Times New Roman" w:cs="Times New Roman"/>
          <w:szCs w:val="24"/>
        </w:rPr>
        <w:t>oraz przepisach Unii Europejskiej wydanych na podstawie tego rozporządzenia</w:t>
      </w:r>
      <w:r w:rsidRPr="00E356FB">
        <w:rPr>
          <w:rFonts w:ascii="Times New Roman" w:hAnsi="Times New Roman" w:cs="Times New Roman"/>
          <w:bCs w:val="0"/>
          <w:szCs w:val="24"/>
        </w:rPr>
        <w:t>,</w:t>
      </w:r>
    </w:p>
    <w:p w14:paraId="53EF77C9" w14:textId="77777777" w:rsidR="00ED507D" w:rsidRPr="00E356FB" w:rsidRDefault="00ED507D" w:rsidP="00E356FB">
      <w:pPr>
        <w:pStyle w:val="PKTpunkt"/>
        <w:numPr>
          <w:ilvl w:val="0"/>
          <w:numId w:val="19"/>
        </w:numPr>
        <w:ind w:left="1134" w:hanging="567"/>
        <w:rPr>
          <w:rFonts w:ascii="Times New Roman" w:hAnsi="Times New Roman" w:cs="Times New Roman"/>
          <w:bCs w:val="0"/>
          <w:szCs w:val="24"/>
        </w:rPr>
      </w:pPr>
      <w:r w:rsidRPr="00E356FB">
        <w:rPr>
          <w:rFonts w:ascii="Times New Roman" w:hAnsi="Times New Roman" w:cs="Times New Roman"/>
          <w:bCs w:val="0"/>
          <w:szCs w:val="24"/>
        </w:rPr>
        <w:t>rozporządzenia 2017/625;</w:t>
      </w:r>
    </w:p>
    <w:p w14:paraId="24D34731" w14:textId="77777777" w:rsidR="00ED507D" w:rsidRPr="00E356FB" w:rsidRDefault="00ED507D" w:rsidP="00ED507D">
      <w:pPr>
        <w:pStyle w:val="PKTpunkt"/>
        <w:rPr>
          <w:rFonts w:ascii="Times New Roman" w:hAnsi="Times New Roman" w:cs="Times New Roman"/>
          <w:bCs w:val="0"/>
          <w:szCs w:val="24"/>
        </w:rPr>
      </w:pPr>
      <w:r w:rsidRPr="00E356FB">
        <w:rPr>
          <w:rFonts w:ascii="Times New Roman" w:hAnsi="Times New Roman" w:cs="Times New Roman"/>
          <w:szCs w:val="24"/>
        </w:rPr>
        <w:t>3)</w:t>
      </w:r>
      <w:r w:rsidRPr="00E356FB">
        <w:rPr>
          <w:rFonts w:ascii="Times New Roman" w:hAnsi="Times New Roman" w:cs="Times New Roman"/>
          <w:szCs w:val="24"/>
        </w:rPr>
        <w:tab/>
      </w:r>
      <w:r w:rsidRPr="00E356FB">
        <w:rPr>
          <w:rFonts w:ascii="Times New Roman" w:hAnsi="Times New Roman" w:cs="Times New Roman"/>
          <w:bCs w:val="0"/>
          <w:szCs w:val="24"/>
        </w:rPr>
        <w:t xml:space="preserve">związane z nadzorem nad wytwarzaniem, oceną i obrotem materiałem siewnym w zakresie </w:t>
      </w:r>
      <w:r w:rsidRPr="00E356FB">
        <w:rPr>
          <w:rFonts w:ascii="Times New Roman" w:hAnsi="Times New Roman" w:cs="Times New Roman"/>
          <w:szCs w:val="24"/>
        </w:rPr>
        <w:t>określonym w ustawie z dnia 9 listopada 2012 r. o nasiennictwie</w:t>
      </w:r>
      <w:r w:rsidRPr="00E356FB">
        <w:rPr>
          <w:rFonts w:ascii="Times New Roman" w:hAnsi="Times New Roman" w:cs="Times New Roman"/>
          <w:bCs w:val="0"/>
          <w:szCs w:val="24"/>
        </w:rPr>
        <w:t xml:space="preserve"> oraz nadzorem nad przestrzeganiem przepisów tej ustawy dotyczących stosowania materiału siewnego;</w:t>
      </w:r>
    </w:p>
    <w:p w14:paraId="585EEF3A" w14:textId="77777777" w:rsidR="00ED507D" w:rsidRPr="00E356FB" w:rsidRDefault="00ED507D" w:rsidP="00ED507D">
      <w:pPr>
        <w:pStyle w:val="PKTpunkt"/>
        <w:rPr>
          <w:rFonts w:ascii="Times New Roman" w:eastAsiaTheme="minorEastAsia" w:hAnsi="Times New Roman" w:cs="Times New Roman"/>
          <w:szCs w:val="24"/>
        </w:rPr>
      </w:pPr>
      <w:r w:rsidRPr="00E356FB">
        <w:rPr>
          <w:rFonts w:ascii="Times New Roman" w:hAnsi="Times New Roman" w:cs="Times New Roman"/>
          <w:bCs w:val="0"/>
          <w:szCs w:val="24"/>
        </w:rPr>
        <w:t>4)</w:t>
      </w:r>
      <w:r w:rsidRPr="00E356FB">
        <w:rPr>
          <w:rFonts w:ascii="Times New Roman" w:hAnsi="Times New Roman" w:cs="Times New Roman"/>
          <w:bCs w:val="0"/>
          <w:szCs w:val="24"/>
        </w:rPr>
        <w:tab/>
      </w:r>
      <w:r w:rsidRPr="00E356FB">
        <w:rPr>
          <w:rFonts w:ascii="Times New Roman" w:eastAsiaTheme="minorEastAsia" w:hAnsi="Times New Roman" w:cs="Times New Roman"/>
          <w:bCs w:val="0"/>
          <w:szCs w:val="24"/>
        </w:rPr>
        <w:t>kontrolą</w:t>
      </w:r>
      <w:r w:rsidRPr="00E356FB">
        <w:rPr>
          <w:rFonts w:ascii="Times New Roman" w:hAnsi="Times New Roman" w:cs="Times New Roman"/>
          <w:bCs w:val="0"/>
          <w:szCs w:val="24"/>
        </w:rPr>
        <w:t xml:space="preserve"> </w:t>
      </w:r>
      <w:r w:rsidRPr="00E356FB">
        <w:rPr>
          <w:rFonts w:ascii="Times New Roman" w:eastAsiaTheme="minorEastAsia" w:hAnsi="Times New Roman" w:cs="Times New Roman"/>
          <w:bCs w:val="0"/>
          <w:szCs w:val="24"/>
        </w:rPr>
        <w:t>upraw GMO</w:t>
      </w:r>
      <w:r w:rsidRPr="00E356FB">
        <w:rPr>
          <w:rFonts w:ascii="Times New Roman" w:hAnsi="Times New Roman" w:cs="Times New Roman"/>
          <w:bCs w:val="0"/>
          <w:szCs w:val="24"/>
        </w:rPr>
        <w:t>, w zakresie określonym w ustawie z dnia 22 marca 2018 r. o mikroorganizmach i organizmach genetycznie zmodyfikowanych;</w:t>
      </w:r>
    </w:p>
    <w:p w14:paraId="4D0C6866" w14:textId="09510ED8" w:rsidR="00ED507D" w:rsidRPr="00E356FB" w:rsidRDefault="007B7000" w:rsidP="00ED507D">
      <w:pPr>
        <w:pStyle w:val="PKTpunkt"/>
        <w:rPr>
          <w:rFonts w:ascii="Times New Roman" w:hAnsi="Times New Roman" w:cs="Times New Roman"/>
          <w:bCs w:val="0"/>
          <w:szCs w:val="24"/>
        </w:rPr>
      </w:pPr>
      <w:r>
        <w:rPr>
          <w:rFonts w:ascii="Times New Roman" w:hAnsi="Times New Roman" w:cs="Times New Roman"/>
          <w:szCs w:val="24"/>
        </w:rPr>
        <w:t>5</w:t>
      </w:r>
      <w:r w:rsidR="00ED507D" w:rsidRPr="00E356FB">
        <w:rPr>
          <w:rFonts w:ascii="Times New Roman" w:hAnsi="Times New Roman" w:cs="Times New Roman"/>
          <w:szCs w:val="24"/>
        </w:rPr>
        <w:t>)</w:t>
      </w:r>
      <w:r w:rsidR="00ED507D" w:rsidRPr="00E356FB">
        <w:rPr>
          <w:rFonts w:ascii="Times New Roman" w:hAnsi="Times New Roman" w:cs="Times New Roman"/>
          <w:szCs w:val="24"/>
        </w:rPr>
        <w:tab/>
        <w:t xml:space="preserve">określone w przepisach innych ustaw. </w:t>
      </w:r>
    </w:p>
    <w:p w14:paraId="700DF335" w14:textId="77777777" w:rsidR="00ED507D" w:rsidRPr="007B7000" w:rsidRDefault="008126FF"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 tym </w:t>
      </w:r>
      <w:r w:rsidR="00EA2919" w:rsidRPr="007B7000">
        <w:rPr>
          <w:rFonts w:ascii="Times New Roman" w:hAnsi="Times New Roman"/>
          <w:sz w:val="24"/>
          <w:szCs w:val="24"/>
        </w:rPr>
        <w:t xml:space="preserve">obszarze </w:t>
      </w:r>
      <w:r w:rsidRPr="007B7000">
        <w:rPr>
          <w:rFonts w:ascii="Times New Roman" w:hAnsi="Times New Roman"/>
          <w:sz w:val="24"/>
          <w:szCs w:val="24"/>
        </w:rPr>
        <w:t xml:space="preserve">projektowana ustawa nie zmienia zakresu obecnych zadań </w:t>
      </w:r>
      <w:r w:rsidR="00C04992" w:rsidRPr="00E356FB">
        <w:rPr>
          <w:rFonts w:ascii="Times New Roman" w:hAnsi="Times New Roman"/>
          <w:sz w:val="24"/>
          <w:szCs w:val="24"/>
        </w:rPr>
        <w:t>Państwowej Inspekcji O</w:t>
      </w:r>
      <w:r w:rsidR="00C04992" w:rsidRPr="007B7000">
        <w:rPr>
          <w:rFonts w:ascii="Times New Roman" w:hAnsi="Times New Roman"/>
          <w:sz w:val="24"/>
          <w:szCs w:val="24"/>
        </w:rPr>
        <w:t xml:space="preserve">chrony </w:t>
      </w:r>
      <w:r w:rsidR="00C04992" w:rsidRPr="00E356FB">
        <w:rPr>
          <w:rFonts w:ascii="Times New Roman" w:hAnsi="Times New Roman"/>
          <w:sz w:val="24"/>
          <w:szCs w:val="24"/>
        </w:rPr>
        <w:t>R</w:t>
      </w:r>
      <w:r w:rsidR="00C04992" w:rsidRPr="007B7000">
        <w:rPr>
          <w:rFonts w:ascii="Times New Roman" w:hAnsi="Times New Roman"/>
          <w:sz w:val="24"/>
          <w:szCs w:val="24"/>
        </w:rPr>
        <w:t xml:space="preserve">oślin i </w:t>
      </w:r>
      <w:r w:rsidR="00C04992" w:rsidRPr="00E356FB">
        <w:rPr>
          <w:rFonts w:ascii="Times New Roman" w:hAnsi="Times New Roman"/>
          <w:sz w:val="24"/>
          <w:szCs w:val="24"/>
        </w:rPr>
        <w:t>N</w:t>
      </w:r>
      <w:r w:rsidR="00C04992" w:rsidRPr="007B7000">
        <w:rPr>
          <w:rFonts w:ascii="Times New Roman" w:hAnsi="Times New Roman"/>
          <w:sz w:val="24"/>
          <w:szCs w:val="24"/>
        </w:rPr>
        <w:t>asiennictwa</w:t>
      </w:r>
      <w:r w:rsidRPr="007B7000">
        <w:rPr>
          <w:rFonts w:ascii="Times New Roman" w:hAnsi="Times New Roman"/>
          <w:sz w:val="24"/>
          <w:szCs w:val="24"/>
        </w:rPr>
        <w:t xml:space="preserve">. </w:t>
      </w:r>
    </w:p>
    <w:p w14:paraId="62383682" w14:textId="05B329BF" w:rsidR="00B11A50" w:rsidRPr="007B7000" w:rsidRDefault="002963F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Art. </w:t>
      </w:r>
      <w:r w:rsidR="00225CAD" w:rsidRPr="007B7000">
        <w:rPr>
          <w:rFonts w:ascii="Times New Roman" w:hAnsi="Times New Roman"/>
          <w:sz w:val="24"/>
          <w:szCs w:val="24"/>
        </w:rPr>
        <w:t>3</w:t>
      </w:r>
      <w:r w:rsidRPr="007B7000">
        <w:rPr>
          <w:rFonts w:ascii="Times New Roman" w:hAnsi="Times New Roman"/>
          <w:sz w:val="24"/>
          <w:szCs w:val="24"/>
        </w:rPr>
        <w:t>‒</w:t>
      </w:r>
      <w:r w:rsidR="00EA2919" w:rsidRPr="007B7000">
        <w:rPr>
          <w:rFonts w:ascii="Times New Roman" w:hAnsi="Times New Roman"/>
          <w:sz w:val="24"/>
          <w:szCs w:val="24"/>
        </w:rPr>
        <w:t xml:space="preserve">19 </w:t>
      </w:r>
      <w:r w:rsidR="00B11A50" w:rsidRPr="007B7000">
        <w:rPr>
          <w:rFonts w:ascii="Times New Roman" w:hAnsi="Times New Roman"/>
          <w:sz w:val="24"/>
          <w:szCs w:val="24"/>
        </w:rPr>
        <w:t xml:space="preserve">projektowanej ustawy określają organizację oraz zasady funkcjonowania Inspekcji. Projektowane regulacje opierają się na rozwiązaniach dotychczasowych, z tym że zadania Głównego Inspektora Ochrony Roślin i Nasiennictwa oraz wojewódzkiego inspektora ochrony roślin i nasiennictwa zostały zmodyfikowane w celu uwzględnienia obowiązków </w:t>
      </w:r>
      <w:r w:rsidR="00225CAD" w:rsidRPr="007B7000">
        <w:rPr>
          <w:rFonts w:ascii="Times New Roman" w:hAnsi="Times New Roman"/>
          <w:sz w:val="24"/>
          <w:szCs w:val="24"/>
        </w:rPr>
        <w:t>i</w:t>
      </w:r>
      <w:r w:rsidR="00083D3C">
        <w:rPr>
          <w:rFonts w:ascii="Times New Roman" w:hAnsi="Times New Roman"/>
          <w:sz w:val="24"/>
          <w:szCs w:val="24"/>
        </w:rPr>
        <w:t xml:space="preserve"> </w:t>
      </w:r>
      <w:r w:rsidR="00225CAD" w:rsidRPr="007B7000">
        <w:rPr>
          <w:rFonts w:ascii="Times New Roman" w:hAnsi="Times New Roman"/>
          <w:sz w:val="24"/>
          <w:szCs w:val="24"/>
        </w:rPr>
        <w:t xml:space="preserve">uprawnień </w:t>
      </w:r>
      <w:r w:rsidR="00B11A50" w:rsidRPr="007B7000">
        <w:rPr>
          <w:rFonts w:ascii="Times New Roman" w:hAnsi="Times New Roman"/>
          <w:sz w:val="24"/>
          <w:szCs w:val="24"/>
        </w:rPr>
        <w:t xml:space="preserve">właściwych organów oraz państw członkowskich wynikających z rozporządzenia 2016/2031 oraz rozporządzenia 2017/625. Przede wszystkim dotyczy to obowiązków informacyjnych wobec Komisji Europejskiej oraz państw członkowskich wynikających z tych rozporządzeń (art. </w:t>
      </w:r>
      <w:r w:rsidR="00225CAD" w:rsidRPr="007B7000">
        <w:rPr>
          <w:rFonts w:ascii="Times New Roman" w:hAnsi="Times New Roman"/>
          <w:sz w:val="24"/>
          <w:szCs w:val="24"/>
        </w:rPr>
        <w:t>8</w:t>
      </w:r>
      <w:r w:rsidR="00B11A50" w:rsidRPr="007B7000">
        <w:rPr>
          <w:rFonts w:ascii="Times New Roman" w:hAnsi="Times New Roman"/>
          <w:sz w:val="24"/>
          <w:szCs w:val="24"/>
        </w:rPr>
        <w:t xml:space="preserve"> ust. </w:t>
      </w:r>
      <w:r w:rsidR="00C04992" w:rsidRPr="007B7000">
        <w:rPr>
          <w:rFonts w:ascii="Times New Roman" w:hAnsi="Times New Roman"/>
          <w:sz w:val="24"/>
          <w:szCs w:val="24"/>
        </w:rPr>
        <w:t xml:space="preserve">2 </w:t>
      </w:r>
      <w:r w:rsidR="00B11A50" w:rsidRPr="007B7000">
        <w:rPr>
          <w:rFonts w:ascii="Times New Roman" w:hAnsi="Times New Roman"/>
          <w:sz w:val="24"/>
          <w:szCs w:val="24"/>
        </w:rPr>
        <w:t xml:space="preserve">projektu). </w:t>
      </w:r>
      <w:r w:rsidR="00023219" w:rsidRPr="007B7000">
        <w:rPr>
          <w:rFonts w:ascii="Times New Roman" w:hAnsi="Times New Roman"/>
          <w:sz w:val="24"/>
          <w:szCs w:val="24"/>
        </w:rPr>
        <w:t>Należy przy tym zwrócić uwagę, że t</w:t>
      </w:r>
      <w:r w:rsidR="008B5D6A" w:rsidRPr="007B7000">
        <w:rPr>
          <w:rFonts w:ascii="Times New Roman" w:hAnsi="Times New Roman"/>
          <w:sz w:val="24"/>
          <w:szCs w:val="24"/>
        </w:rPr>
        <w:t xml:space="preserve">akże na podstawie obecnie obowiązującego </w:t>
      </w:r>
      <w:r w:rsidR="00023219" w:rsidRPr="007B7000">
        <w:rPr>
          <w:rFonts w:ascii="Times New Roman" w:hAnsi="Times New Roman"/>
          <w:sz w:val="24"/>
          <w:szCs w:val="24"/>
        </w:rPr>
        <w:t xml:space="preserve">przepisu </w:t>
      </w:r>
      <w:r w:rsidR="008B5D6A" w:rsidRPr="007B7000">
        <w:rPr>
          <w:rFonts w:ascii="Times New Roman" w:hAnsi="Times New Roman"/>
          <w:sz w:val="24"/>
          <w:szCs w:val="24"/>
        </w:rPr>
        <w:t>art. 86 ust. 2 ustawy z dnia 18 grudnia 2003 r. o ochronie roślin „Główny Inspektor przekazuje Komisji Europejskiej, innym państwom członkowskim oraz państwom trzecim informacje z zakresu ochrony roślin i nasiennictwa wymagane przez Komisję oraz te państwa”.</w:t>
      </w:r>
    </w:p>
    <w:p w14:paraId="218FF59E" w14:textId="77777777" w:rsidR="00B11A50" w:rsidRPr="00E356FB" w:rsidRDefault="00B11A50" w:rsidP="00E356FB">
      <w:pPr>
        <w:pStyle w:val="USTustnpkodeksu"/>
        <w:keepNext/>
        <w:spacing w:before="60" w:after="60"/>
        <w:ind w:firstLine="0"/>
        <w:rPr>
          <w:rFonts w:ascii="Times New Roman" w:eastAsiaTheme="minorEastAsia" w:hAnsi="Times New Roman" w:cs="Times New Roman"/>
          <w:szCs w:val="24"/>
        </w:rPr>
      </w:pPr>
      <w:r w:rsidRPr="00E356FB">
        <w:rPr>
          <w:rFonts w:ascii="Times New Roman" w:hAnsi="Times New Roman" w:cs="Times New Roman"/>
          <w:szCs w:val="24"/>
        </w:rPr>
        <w:t xml:space="preserve">W projekcie wskazano </w:t>
      </w:r>
      <w:r w:rsidR="00023219" w:rsidRPr="00E356FB">
        <w:rPr>
          <w:rFonts w:ascii="Times New Roman" w:hAnsi="Times New Roman" w:cs="Times New Roman"/>
          <w:szCs w:val="24"/>
        </w:rPr>
        <w:t>także</w:t>
      </w:r>
      <w:r w:rsidRPr="00E356FB">
        <w:rPr>
          <w:rFonts w:ascii="Times New Roman" w:hAnsi="Times New Roman" w:cs="Times New Roman"/>
          <w:szCs w:val="24"/>
        </w:rPr>
        <w:t xml:space="preserve">, że do zakresu zadań Głównego Inspektora </w:t>
      </w:r>
      <w:r w:rsidR="00C04992" w:rsidRPr="007B7000">
        <w:rPr>
          <w:rFonts w:ascii="Times New Roman" w:hAnsi="Times New Roman" w:cs="Times New Roman"/>
          <w:szCs w:val="24"/>
        </w:rPr>
        <w:t>Ochrony Roślin i Nasiennictwa</w:t>
      </w:r>
      <w:r w:rsidR="00C04992" w:rsidRPr="00E356FB">
        <w:rPr>
          <w:rFonts w:ascii="Times New Roman" w:hAnsi="Times New Roman" w:cs="Times New Roman"/>
          <w:szCs w:val="24"/>
        </w:rPr>
        <w:t xml:space="preserve"> </w:t>
      </w:r>
      <w:r w:rsidRPr="00E356FB">
        <w:rPr>
          <w:rFonts w:ascii="Times New Roman" w:hAnsi="Times New Roman" w:cs="Times New Roman"/>
          <w:szCs w:val="24"/>
        </w:rPr>
        <w:t xml:space="preserve">należy </w:t>
      </w:r>
      <w:r w:rsidR="00807475" w:rsidRPr="00E356FB">
        <w:rPr>
          <w:rFonts w:ascii="Times New Roman" w:hAnsi="Times New Roman" w:cs="Times New Roman"/>
          <w:szCs w:val="24"/>
        </w:rPr>
        <w:t>m.in.</w:t>
      </w:r>
      <w:r w:rsidRPr="00E356FB">
        <w:rPr>
          <w:rFonts w:ascii="Times New Roman" w:hAnsi="Times New Roman" w:cs="Times New Roman"/>
          <w:szCs w:val="24"/>
        </w:rPr>
        <w:t>:</w:t>
      </w:r>
    </w:p>
    <w:p w14:paraId="2ACE6074" w14:textId="77777777" w:rsidR="00B11A50" w:rsidRPr="00E356FB" w:rsidRDefault="00B11A50" w:rsidP="00B11A50">
      <w:pPr>
        <w:pStyle w:val="PKTpunkt"/>
        <w:keepNext/>
        <w:rPr>
          <w:rFonts w:ascii="Times New Roman" w:hAnsi="Times New Roman" w:cs="Times New Roman"/>
          <w:szCs w:val="24"/>
        </w:rPr>
      </w:pPr>
      <w:r w:rsidRPr="00E356FB">
        <w:rPr>
          <w:rFonts w:ascii="Times New Roman" w:hAnsi="Times New Roman" w:cs="Times New Roman"/>
          <w:szCs w:val="24"/>
        </w:rPr>
        <w:t>1)</w:t>
      </w:r>
      <w:r w:rsidRPr="00E356FB">
        <w:rPr>
          <w:rFonts w:ascii="Times New Roman" w:hAnsi="Times New Roman" w:cs="Times New Roman"/>
          <w:szCs w:val="24"/>
        </w:rPr>
        <w:tab/>
        <w:t>udostępnianie, na stronie internetowej administrowanej przez Główny Inspektorat</w:t>
      </w:r>
      <w:r w:rsidR="00C04992" w:rsidRPr="007B7000">
        <w:rPr>
          <w:rFonts w:ascii="Times New Roman" w:hAnsi="Times New Roman" w:cs="Times New Roman"/>
          <w:szCs w:val="24"/>
        </w:rPr>
        <w:t xml:space="preserve"> Ochrony Roślin i Nasiennictwa</w:t>
      </w:r>
      <w:r w:rsidRPr="00E356FB">
        <w:rPr>
          <w:rFonts w:ascii="Times New Roman" w:hAnsi="Times New Roman" w:cs="Times New Roman"/>
          <w:szCs w:val="24"/>
        </w:rPr>
        <w:t>, informacji, o których mowa w:</w:t>
      </w:r>
    </w:p>
    <w:p w14:paraId="4A570281" w14:textId="77777777" w:rsidR="00B11A50" w:rsidRPr="00E356FB" w:rsidRDefault="00B11A50" w:rsidP="00B11A50">
      <w:pPr>
        <w:pStyle w:val="LITlitera"/>
        <w:rPr>
          <w:rFonts w:ascii="Times New Roman" w:hAnsi="Times New Roman" w:cs="Times New Roman"/>
          <w:szCs w:val="24"/>
        </w:rPr>
      </w:pPr>
      <w:r w:rsidRPr="00E356FB">
        <w:rPr>
          <w:rFonts w:ascii="Times New Roman" w:hAnsi="Times New Roman" w:cs="Times New Roman"/>
          <w:szCs w:val="24"/>
        </w:rPr>
        <w:t>a)</w:t>
      </w:r>
      <w:r w:rsidRPr="00E356FB">
        <w:rPr>
          <w:rFonts w:ascii="Times New Roman" w:hAnsi="Times New Roman" w:cs="Times New Roman"/>
          <w:szCs w:val="24"/>
        </w:rPr>
        <w:tab/>
        <w:t>art. 11 ust. 1 rozporządzenia 2017/625,</w:t>
      </w:r>
    </w:p>
    <w:p w14:paraId="0707E9D4" w14:textId="77777777" w:rsidR="00B11A50" w:rsidRPr="00E356FB" w:rsidRDefault="00B11A50" w:rsidP="00B11A50">
      <w:pPr>
        <w:pStyle w:val="LITlitera"/>
        <w:rPr>
          <w:rFonts w:ascii="Times New Roman" w:hAnsi="Times New Roman" w:cs="Times New Roman"/>
          <w:szCs w:val="24"/>
        </w:rPr>
      </w:pPr>
      <w:r w:rsidRPr="00E356FB">
        <w:rPr>
          <w:rFonts w:ascii="Times New Roman" w:hAnsi="Times New Roman" w:cs="Times New Roman"/>
          <w:szCs w:val="24"/>
        </w:rPr>
        <w:t>b)</w:t>
      </w:r>
      <w:r w:rsidRPr="00E356FB">
        <w:rPr>
          <w:rFonts w:ascii="Times New Roman" w:hAnsi="Times New Roman" w:cs="Times New Roman"/>
          <w:szCs w:val="24"/>
        </w:rPr>
        <w:tab/>
        <w:t>art. 60 rozporządzenia 2017/625,</w:t>
      </w:r>
    </w:p>
    <w:p w14:paraId="55A2311F" w14:textId="77777777" w:rsidR="00B11A50" w:rsidRPr="00E356FB" w:rsidRDefault="00B11A50" w:rsidP="00023219">
      <w:pPr>
        <w:pStyle w:val="LITlitera"/>
        <w:ind w:left="567" w:firstLine="0"/>
        <w:rPr>
          <w:rFonts w:ascii="Times New Roman" w:hAnsi="Times New Roman" w:cs="Times New Roman"/>
          <w:szCs w:val="24"/>
        </w:rPr>
      </w:pPr>
      <w:r w:rsidRPr="00E356FB">
        <w:rPr>
          <w:rFonts w:ascii="Times New Roman" w:hAnsi="Times New Roman" w:cs="Times New Roman"/>
          <w:szCs w:val="24"/>
        </w:rPr>
        <w:t xml:space="preserve">– w odniesieniu do obszaru, o którym mowa w art. 1 ust. 2 lit. g tego rozporządzenia, oraz obszaru, o którym mowa w art. 1 ust. 2 lit. h tego rozporządzenia – </w:t>
      </w:r>
      <w:r w:rsidR="00023219" w:rsidRPr="00E356FB">
        <w:rPr>
          <w:rFonts w:ascii="Times New Roman" w:hAnsi="Times New Roman" w:cs="Times New Roman"/>
          <w:szCs w:val="24"/>
        </w:rPr>
        <w:t xml:space="preserve">tj. </w:t>
      </w:r>
      <w:r w:rsidRPr="00E356FB">
        <w:rPr>
          <w:rFonts w:ascii="Times New Roman" w:hAnsi="Times New Roman" w:cs="Times New Roman"/>
          <w:szCs w:val="24"/>
        </w:rPr>
        <w:t xml:space="preserve">w zakresie </w:t>
      </w:r>
      <w:r w:rsidR="00023219" w:rsidRPr="00E356FB">
        <w:rPr>
          <w:rFonts w:ascii="Times New Roman" w:hAnsi="Times New Roman" w:cs="Times New Roman"/>
          <w:szCs w:val="24"/>
        </w:rPr>
        <w:t>ochrony roślin przed a</w:t>
      </w:r>
      <w:r w:rsidR="009E62C4" w:rsidRPr="00E356FB">
        <w:rPr>
          <w:rFonts w:ascii="Times New Roman" w:hAnsi="Times New Roman" w:cs="Times New Roman"/>
          <w:szCs w:val="24"/>
        </w:rPr>
        <w:t>g</w:t>
      </w:r>
      <w:r w:rsidR="00023219" w:rsidRPr="00E356FB">
        <w:rPr>
          <w:rFonts w:ascii="Times New Roman" w:hAnsi="Times New Roman" w:cs="Times New Roman"/>
          <w:szCs w:val="24"/>
        </w:rPr>
        <w:t xml:space="preserve">rofagami oraz nadzoru nad obrotem i stosowaniem </w:t>
      </w:r>
      <w:r w:rsidRPr="00E356FB">
        <w:rPr>
          <w:rFonts w:ascii="Times New Roman" w:hAnsi="Times New Roman" w:cs="Times New Roman"/>
          <w:szCs w:val="24"/>
        </w:rPr>
        <w:t xml:space="preserve">środków ochrony roślin; </w:t>
      </w:r>
    </w:p>
    <w:p w14:paraId="4A435A90" w14:textId="673E3CC1" w:rsidR="00B11A50" w:rsidRPr="00E356FB" w:rsidRDefault="00B11A50" w:rsidP="00B11A50">
      <w:pPr>
        <w:pStyle w:val="PKTpunkt"/>
        <w:rPr>
          <w:rFonts w:ascii="Times New Roman" w:hAnsi="Times New Roman" w:cs="Times New Roman"/>
          <w:szCs w:val="24"/>
        </w:rPr>
      </w:pPr>
      <w:r w:rsidRPr="00E356FB">
        <w:rPr>
          <w:rFonts w:ascii="Times New Roman" w:hAnsi="Times New Roman" w:cs="Times New Roman"/>
          <w:szCs w:val="24"/>
        </w:rPr>
        <w:t>2)</w:t>
      </w:r>
      <w:r w:rsidRPr="00E356FB">
        <w:rPr>
          <w:rFonts w:ascii="Times New Roman" w:hAnsi="Times New Roman" w:cs="Times New Roman"/>
          <w:szCs w:val="24"/>
        </w:rPr>
        <w:tab/>
        <w:t>sporządzanie i uaktualnianie wieloletnich planów kontroli, o których mowa w art. 109 ust.</w:t>
      </w:r>
      <w:r w:rsidR="004E55ED">
        <w:rPr>
          <w:rFonts w:ascii="Times New Roman" w:hAnsi="Times New Roman" w:cs="Times New Roman"/>
          <w:szCs w:val="24"/>
        </w:rPr>
        <w:t> </w:t>
      </w:r>
      <w:r w:rsidRPr="00E356FB">
        <w:rPr>
          <w:rFonts w:ascii="Times New Roman" w:hAnsi="Times New Roman" w:cs="Times New Roman"/>
          <w:szCs w:val="24"/>
        </w:rPr>
        <w:t xml:space="preserve">1 rozporządzenia 2017/625 – w </w:t>
      </w:r>
      <w:r w:rsidR="00023219" w:rsidRPr="00E356FB">
        <w:rPr>
          <w:rFonts w:ascii="Times New Roman" w:hAnsi="Times New Roman" w:cs="Times New Roman"/>
          <w:szCs w:val="24"/>
        </w:rPr>
        <w:t>zakresie ochrony roślin przed a</w:t>
      </w:r>
      <w:r w:rsidR="009E62C4" w:rsidRPr="00E356FB">
        <w:rPr>
          <w:rFonts w:ascii="Times New Roman" w:hAnsi="Times New Roman" w:cs="Times New Roman"/>
          <w:szCs w:val="24"/>
        </w:rPr>
        <w:t>g</w:t>
      </w:r>
      <w:r w:rsidR="00023219" w:rsidRPr="00E356FB">
        <w:rPr>
          <w:rFonts w:ascii="Times New Roman" w:hAnsi="Times New Roman" w:cs="Times New Roman"/>
          <w:szCs w:val="24"/>
        </w:rPr>
        <w:t>rofagami oraz nadzoru nad obrotem i stosowaniem środków ochrony roślin</w:t>
      </w:r>
      <w:r w:rsidRPr="00E356FB">
        <w:rPr>
          <w:rFonts w:ascii="Times New Roman" w:hAnsi="Times New Roman" w:cs="Times New Roman"/>
          <w:szCs w:val="24"/>
        </w:rPr>
        <w:t>;</w:t>
      </w:r>
    </w:p>
    <w:p w14:paraId="14F61A29" w14:textId="77777777" w:rsidR="00B11A50" w:rsidRPr="00E356FB" w:rsidRDefault="00B11A50" w:rsidP="00B11A50">
      <w:pPr>
        <w:pStyle w:val="PKTpunkt"/>
        <w:rPr>
          <w:rFonts w:ascii="Times New Roman" w:hAnsi="Times New Roman" w:cs="Times New Roman"/>
          <w:szCs w:val="24"/>
        </w:rPr>
      </w:pPr>
      <w:r w:rsidRPr="00E356FB">
        <w:rPr>
          <w:rFonts w:ascii="Times New Roman" w:hAnsi="Times New Roman" w:cs="Times New Roman"/>
          <w:bCs w:val="0"/>
          <w:szCs w:val="24"/>
        </w:rPr>
        <w:t>3)</w:t>
      </w:r>
      <w:r w:rsidRPr="00E356FB">
        <w:rPr>
          <w:rFonts w:ascii="Times New Roman" w:hAnsi="Times New Roman" w:cs="Times New Roman"/>
          <w:bCs w:val="0"/>
          <w:szCs w:val="24"/>
        </w:rPr>
        <w:tab/>
      </w:r>
      <w:r w:rsidRPr="00E356FB">
        <w:rPr>
          <w:rFonts w:ascii="Times New Roman" w:hAnsi="Times New Roman" w:cs="Times New Roman"/>
          <w:szCs w:val="24"/>
        </w:rPr>
        <w:t xml:space="preserve">udział w kontrolach, o których mowa w art. 102 ust. </w:t>
      </w:r>
      <w:r w:rsidR="00EA2919" w:rsidRPr="00E356FB">
        <w:rPr>
          <w:rFonts w:ascii="Times New Roman" w:hAnsi="Times New Roman" w:cs="Times New Roman"/>
          <w:szCs w:val="24"/>
        </w:rPr>
        <w:t xml:space="preserve">2 </w:t>
      </w:r>
      <w:r w:rsidRPr="00E356FB">
        <w:rPr>
          <w:rFonts w:ascii="Times New Roman" w:hAnsi="Times New Roman" w:cs="Times New Roman"/>
          <w:szCs w:val="24"/>
        </w:rPr>
        <w:t>rozporządzenia 2017/625 – w</w:t>
      </w:r>
      <w:r w:rsidR="00083D3C">
        <w:rPr>
          <w:rFonts w:ascii="Times New Roman" w:hAnsi="Times New Roman" w:cs="Times New Roman"/>
          <w:szCs w:val="24"/>
        </w:rPr>
        <w:t xml:space="preserve"> </w:t>
      </w:r>
      <w:r w:rsidR="00023219" w:rsidRPr="00E356FB">
        <w:rPr>
          <w:rFonts w:ascii="Times New Roman" w:hAnsi="Times New Roman" w:cs="Times New Roman"/>
          <w:szCs w:val="24"/>
        </w:rPr>
        <w:t>zakresie ochrony roślin przed a</w:t>
      </w:r>
      <w:r w:rsidR="009E62C4" w:rsidRPr="00E356FB">
        <w:rPr>
          <w:rFonts w:ascii="Times New Roman" w:hAnsi="Times New Roman" w:cs="Times New Roman"/>
          <w:szCs w:val="24"/>
        </w:rPr>
        <w:t>g</w:t>
      </w:r>
      <w:r w:rsidR="00023219" w:rsidRPr="00E356FB">
        <w:rPr>
          <w:rFonts w:ascii="Times New Roman" w:hAnsi="Times New Roman" w:cs="Times New Roman"/>
          <w:szCs w:val="24"/>
        </w:rPr>
        <w:t>rofagami oraz nadzoru nad obrotem i stosowaniem środków ochrony roślin</w:t>
      </w:r>
      <w:r w:rsidR="00EA2919" w:rsidRPr="00E356FB">
        <w:rPr>
          <w:rFonts w:ascii="Times New Roman" w:hAnsi="Times New Roman" w:cs="Times New Roman"/>
          <w:szCs w:val="24"/>
        </w:rPr>
        <w:t xml:space="preserve">, a także kontroli upraw w zakresie </w:t>
      </w:r>
      <w:r w:rsidR="00EA2919" w:rsidRPr="00E356FB">
        <w:rPr>
          <w:rFonts w:ascii="Times New Roman" w:hAnsi="Times New Roman" w:cs="Times New Roman"/>
          <w:bCs w:val="0"/>
          <w:szCs w:val="24"/>
        </w:rPr>
        <w:t>organizmów genetycznie zmodyfikowanych</w:t>
      </w:r>
      <w:r w:rsidRPr="00E356FB">
        <w:rPr>
          <w:rFonts w:ascii="Times New Roman" w:hAnsi="Times New Roman" w:cs="Times New Roman"/>
          <w:szCs w:val="24"/>
        </w:rPr>
        <w:t>;</w:t>
      </w:r>
    </w:p>
    <w:p w14:paraId="40565430" w14:textId="77777777" w:rsidR="00225CAD" w:rsidRPr="00E356FB" w:rsidRDefault="00B11A50" w:rsidP="00225CAD">
      <w:pPr>
        <w:pStyle w:val="PKTpunkt"/>
        <w:rPr>
          <w:rFonts w:ascii="Times New Roman" w:hAnsi="Times New Roman" w:cs="Times New Roman"/>
          <w:szCs w:val="24"/>
        </w:rPr>
      </w:pPr>
      <w:r w:rsidRPr="00E356FB">
        <w:rPr>
          <w:rFonts w:ascii="Times New Roman" w:hAnsi="Times New Roman" w:cs="Times New Roman"/>
          <w:szCs w:val="24"/>
        </w:rPr>
        <w:t>4)</w:t>
      </w:r>
      <w:r w:rsidRPr="00E356FB">
        <w:rPr>
          <w:rFonts w:ascii="Times New Roman" w:hAnsi="Times New Roman" w:cs="Times New Roman"/>
          <w:szCs w:val="24"/>
        </w:rPr>
        <w:tab/>
        <w:t xml:space="preserve">pełnienie funkcji instytucji łącznikowej, o której mowa w art. 103 ust. 1 rozporządzenia 2017/625 – w </w:t>
      </w:r>
      <w:r w:rsidR="00023219" w:rsidRPr="00E356FB">
        <w:rPr>
          <w:rFonts w:ascii="Times New Roman" w:hAnsi="Times New Roman" w:cs="Times New Roman"/>
          <w:szCs w:val="24"/>
        </w:rPr>
        <w:t>zakresie ochrony roślin przed a</w:t>
      </w:r>
      <w:r w:rsidR="009E62C4" w:rsidRPr="00E356FB">
        <w:rPr>
          <w:rFonts w:ascii="Times New Roman" w:hAnsi="Times New Roman" w:cs="Times New Roman"/>
          <w:szCs w:val="24"/>
        </w:rPr>
        <w:t>g</w:t>
      </w:r>
      <w:r w:rsidR="00023219" w:rsidRPr="00E356FB">
        <w:rPr>
          <w:rFonts w:ascii="Times New Roman" w:hAnsi="Times New Roman" w:cs="Times New Roman"/>
          <w:szCs w:val="24"/>
        </w:rPr>
        <w:t>rofagami oraz nadzoru nad obrotem i</w:t>
      </w:r>
      <w:r w:rsidR="00083D3C">
        <w:rPr>
          <w:rFonts w:ascii="Times New Roman" w:hAnsi="Times New Roman" w:cs="Times New Roman"/>
          <w:szCs w:val="24"/>
        </w:rPr>
        <w:t xml:space="preserve"> </w:t>
      </w:r>
      <w:r w:rsidR="00023219" w:rsidRPr="00E356FB">
        <w:rPr>
          <w:rFonts w:ascii="Times New Roman" w:hAnsi="Times New Roman" w:cs="Times New Roman"/>
          <w:szCs w:val="24"/>
        </w:rPr>
        <w:t>stosowaniem środków ochrony roślin</w:t>
      </w:r>
      <w:r w:rsidR="00225CAD" w:rsidRPr="00E356FB">
        <w:rPr>
          <w:rFonts w:ascii="Times New Roman" w:hAnsi="Times New Roman" w:cs="Times New Roman"/>
          <w:szCs w:val="24"/>
        </w:rPr>
        <w:t>.</w:t>
      </w:r>
    </w:p>
    <w:p w14:paraId="4AE87F3E" w14:textId="77777777" w:rsidR="00B11A50" w:rsidRPr="007B7000" w:rsidRDefault="00B11A50"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Powierzenie tych zadań Głównemu Inspektorowi </w:t>
      </w:r>
      <w:r w:rsidR="00C04992" w:rsidRPr="00E356FB">
        <w:rPr>
          <w:rFonts w:ascii="Times New Roman" w:hAnsi="Times New Roman"/>
          <w:sz w:val="24"/>
          <w:szCs w:val="24"/>
        </w:rPr>
        <w:t>O</w:t>
      </w:r>
      <w:r w:rsidR="00C04992" w:rsidRPr="007B7000">
        <w:rPr>
          <w:rFonts w:ascii="Times New Roman" w:hAnsi="Times New Roman"/>
          <w:sz w:val="24"/>
          <w:szCs w:val="24"/>
        </w:rPr>
        <w:t xml:space="preserve">chrony </w:t>
      </w:r>
      <w:r w:rsidR="00C04992" w:rsidRPr="00E356FB">
        <w:rPr>
          <w:rFonts w:ascii="Times New Roman" w:hAnsi="Times New Roman"/>
          <w:sz w:val="24"/>
          <w:szCs w:val="24"/>
        </w:rPr>
        <w:t>R</w:t>
      </w:r>
      <w:r w:rsidR="00C04992" w:rsidRPr="007B7000">
        <w:rPr>
          <w:rFonts w:ascii="Times New Roman" w:hAnsi="Times New Roman"/>
          <w:sz w:val="24"/>
          <w:szCs w:val="24"/>
        </w:rPr>
        <w:t xml:space="preserve">oślin i </w:t>
      </w:r>
      <w:r w:rsidR="00C04992" w:rsidRPr="00E356FB">
        <w:rPr>
          <w:rFonts w:ascii="Times New Roman" w:hAnsi="Times New Roman"/>
          <w:sz w:val="24"/>
          <w:szCs w:val="24"/>
        </w:rPr>
        <w:t>N</w:t>
      </w:r>
      <w:r w:rsidR="00C04992" w:rsidRPr="007B7000">
        <w:rPr>
          <w:rFonts w:ascii="Times New Roman" w:hAnsi="Times New Roman"/>
          <w:sz w:val="24"/>
          <w:szCs w:val="24"/>
        </w:rPr>
        <w:t xml:space="preserve">asiennictwa </w:t>
      </w:r>
      <w:r w:rsidRPr="007B7000">
        <w:rPr>
          <w:rFonts w:ascii="Times New Roman" w:hAnsi="Times New Roman"/>
          <w:sz w:val="24"/>
          <w:szCs w:val="24"/>
        </w:rPr>
        <w:t xml:space="preserve">uzasadnia to, iż </w:t>
      </w:r>
      <w:r w:rsidR="008B5D6A" w:rsidRPr="007B7000">
        <w:rPr>
          <w:rFonts w:ascii="Times New Roman" w:hAnsi="Times New Roman"/>
          <w:sz w:val="24"/>
          <w:szCs w:val="24"/>
        </w:rPr>
        <w:t>jest</w:t>
      </w:r>
      <w:r w:rsidRPr="007B7000">
        <w:rPr>
          <w:rFonts w:ascii="Times New Roman" w:hAnsi="Times New Roman"/>
          <w:sz w:val="24"/>
          <w:szCs w:val="24"/>
        </w:rPr>
        <w:t xml:space="preserve"> on odpowiedzialny za koordynowanie prac </w:t>
      </w:r>
      <w:r w:rsidR="00C04992" w:rsidRPr="00E356FB">
        <w:rPr>
          <w:rFonts w:ascii="Times New Roman" w:hAnsi="Times New Roman"/>
          <w:sz w:val="24"/>
          <w:szCs w:val="24"/>
        </w:rPr>
        <w:t>Państwowej Inspekcji O</w:t>
      </w:r>
      <w:r w:rsidR="00C04992" w:rsidRPr="007B7000">
        <w:rPr>
          <w:rFonts w:ascii="Times New Roman" w:hAnsi="Times New Roman"/>
          <w:sz w:val="24"/>
          <w:szCs w:val="24"/>
        </w:rPr>
        <w:t xml:space="preserve">chrony </w:t>
      </w:r>
      <w:r w:rsidR="00C04992" w:rsidRPr="00E356FB">
        <w:rPr>
          <w:rFonts w:ascii="Times New Roman" w:hAnsi="Times New Roman"/>
          <w:sz w:val="24"/>
          <w:szCs w:val="24"/>
        </w:rPr>
        <w:t>R</w:t>
      </w:r>
      <w:r w:rsidR="00C04992" w:rsidRPr="007B7000">
        <w:rPr>
          <w:rFonts w:ascii="Times New Roman" w:hAnsi="Times New Roman"/>
          <w:sz w:val="24"/>
          <w:szCs w:val="24"/>
        </w:rPr>
        <w:t xml:space="preserve">oślin i </w:t>
      </w:r>
      <w:r w:rsidR="00C04992" w:rsidRPr="00E356FB">
        <w:rPr>
          <w:rFonts w:ascii="Times New Roman" w:hAnsi="Times New Roman"/>
          <w:sz w:val="24"/>
          <w:szCs w:val="24"/>
        </w:rPr>
        <w:t>N</w:t>
      </w:r>
      <w:r w:rsidR="00C04992" w:rsidRPr="007B7000">
        <w:rPr>
          <w:rFonts w:ascii="Times New Roman" w:hAnsi="Times New Roman"/>
          <w:sz w:val="24"/>
          <w:szCs w:val="24"/>
        </w:rPr>
        <w:t>asiennictwa</w:t>
      </w:r>
      <w:r w:rsidR="00C04992" w:rsidRPr="007B7000" w:rsidDel="00C04992">
        <w:rPr>
          <w:rFonts w:ascii="Times New Roman" w:hAnsi="Times New Roman"/>
          <w:sz w:val="24"/>
          <w:szCs w:val="24"/>
        </w:rPr>
        <w:t xml:space="preserve"> </w:t>
      </w:r>
      <w:r w:rsidRPr="007B7000">
        <w:rPr>
          <w:rFonts w:ascii="Times New Roman" w:hAnsi="Times New Roman"/>
          <w:sz w:val="24"/>
          <w:szCs w:val="24"/>
        </w:rPr>
        <w:t>oraz nadzór merytoryczny nad wojewódzkimi inspektorami</w:t>
      </w:r>
      <w:r w:rsidR="002963F5" w:rsidRPr="007B7000">
        <w:rPr>
          <w:rFonts w:ascii="Times New Roman" w:hAnsi="Times New Roman"/>
          <w:sz w:val="24"/>
          <w:szCs w:val="24"/>
        </w:rPr>
        <w:t xml:space="preserve"> ochrony roślin i nasiennictwa.</w:t>
      </w:r>
      <w:r w:rsidRPr="007B7000">
        <w:rPr>
          <w:rFonts w:ascii="Times New Roman" w:hAnsi="Times New Roman"/>
          <w:sz w:val="24"/>
          <w:szCs w:val="24"/>
        </w:rPr>
        <w:t xml:space="preserve"> </w:t>
      </w:r>
    </w:p>
    <w:p w14:paraId="54664424" w14:textId="77777777" w:rsidR="00400D21" w:rsidRPr="007B7000" w:rsidRDefault="00F63658"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 art. 7 utrzymano wynikające z przepisów art. 85 pkt 7 ustawy z dnia 18 grudnia 2003 r. o ochronie roślin uprawnienia dla Głównego Inspektora do upoważniania osób fizycznych, osób prawnych lub jednostek organizacyjnych nieposiadających osobowości prawnej do wykonywania wybranych zadań Inspekcji. Przepisy te mogą mieć zastosowanie w przypadku konieczności wykonywania działań wymagających specyficznej, unikatowej wiedzy lub wyposażenia. Obecnie </w:t>
      </w:r>
      <w:r w:rsidR="00C04992" w:rsidRPr="007B7000">
        <w:rPr>
          <w:rFonts w:ascii="Times New Roman" w:hAnsi="Times New Roman"/>
          <w:sz w:val="24"/>
          <w:szCs w:val="24"/>
        </w:rPr>
        <w:t xml:space="preserve">te </w:t>
      </w:r>
      <w:r w:rsidRPr="007B7000">
        <w:rPr>
          <w:rFonts w:ascii="Times New Roman" w:hAnsi="Times New Roman"/>
          <w:sz w:val="24"/>
          <w:szCs w:val="24"/>
        </w:rPr>
        <w:t>przepisy są wykorzystywane np. do upoważniania jednostek zewnętrznych do pobierania do badań laboratoryjnych próbek środków ochrony roślin z dużych opakowań oraz kontroli metrologicznych podmiotów upoważnionych do prowadzenia badań sprawności technicznej sprzętu przeznaczonego do stosowania środków ochrony roślin.</w:t>
      </w:r>
    </w:p>
    <w:p w14:paraId="7250F204" w14:textId="45553D7B" w:rsidR="00F63658" w:rsidRPr="007B7000" w:rsidRDefault="00400D21"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Przepis ten dotyczy przekazywania określonych uprawnień </w:t>
      </w:r>
      <w:r w:rsidRPr="00E356FB">
        <w:rPr>
          <w:rFonts w:ascii="Times New Roman" w:hAnsi="Times New Roman"/>
          <w:sz w:val="24"/>
          <w:szCs w:val="24"/>
        </w:rPr>
        <w:t>Państwowej Inspekcji O</w:t>
      </w:r>
      <w:r w:rsidRPr="007B7000">
        <w:rPr>
          <w:rFonts w:ascii="Times New Roman" w:hAnsi="Times New Roman"/>
          <w:sz w:val="24"/>
          <w:szCs w:val="24"/>
        </w:rPr>
        <w:t xml:space="preserve">chrony </w:t>
      </w:r>
      <w:r w:rsidRPr="00E356FB">
        <w:rPr>
          <w:rFonts w:ascii="Times New Roman" w:hAnsi="Times New Roman"/>
          <w:sz w:val="24"/>
          <w:szCs w:val="24"/>
        </w:rPr>
        <w:t>R</w:t>
      </w:r>
      <w:r w:rsidRPr="007B7000">
        <w:rPr>
          <w:rFonts w:ascii="Times New Roman" w:hAnsi="Times New Roman"/>
          <w:sz w:val="24"/>
          <w:szCs w:val="24"/>
        </w:rPr>
        <w:t xml:space="preserve">oślin i </w:t>
      </w:r>
      <w:r w:rsidRPr="00E356FB">
        <w:rPr>
          <w:rFonts w:ascii="Times New Roman" w:hAnsi="Times New Roman"/>
          <w:sz w:val="24"/>
          <w:szCs w:val="24"/>
        </w:rPr>
        <w:t>N</w:t>
      </w:r>
      <w:r w:rsidRPr="007B7000">
        <w:rPr>
          <w:rFonts w:ascii="Times New Roman" w:hAnsi="Times New Roman"/>
          <w:sz w:val="24"/>
          <w:szCs w:val="24"/>
        </w:rPr>
        <w:t>asiennictwa (takich jak przeprowadzanie kontroli) innym podmiotom</w:t>
      </w:r>
      <w:r w:rsidR="0059291C">
        <w:rPr>
          <w:rFonts w:ascii="Times New Roman" w:hAnsi="Times New Roman"/>
          <w:sz w:val="24"/>
          <w:szCs w:val="24"/>
        </w:rPr>
        <w:t>.</w:t>
      </w:r>
      <w:r w:rsidRPr="007B7000">
        <w:rPr>
          <w:rFonts w:ascii="Times New Roman" w:hAnsi="Times New Roman"/>
          <w:sz w:val="24"/>
          <w:szCs w:val="24"/>
        </w:rPr>
        <w:t xml:space="preserve"> </w:t>
      </w:r>
    </w:p>
    <w:p w14:paraId="26617499" w14:textId="77777777" w:rsidR="00F63658" w:rsidRPr="007B7000" w:rsidRDefault="00F63658"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Jednocześnie, ponieważ część zadań </w:t>
      </w:r>
      <w:r w:rsidR="00C04992" w:rsidRPr="00E356FB">
        <w:rPr>
          <w:rFonts w:ascii="Times New Roman" w:hAnsi="Times New Roman"/>
          <w:sz w:val="24"/>
          <w:szCs w:val="24"/>
        </w:rPr>
        <w:t>Państwowej Inspekcji O</w:t>
      </w:r>
      <w:r w:rsidR="00C04992" w:rsidRPr="007B7000">
        <w:rPr>
          <w:rFonts w:ascii="Times New Roman" w:hAnsi="Times New Roman"/>
          <w:sz w:val="24"/>
          <w:szCs w:val="24"/>
        </w:rPr>
        <w:t xml:space="preserve">chrony </w:t>
      </w:r>
      <w:r w:rsidR="00C04992" w:rsidRPr="00E356FB">
        <w:rPr>
          <w:rFonts w:ascii="Times New Roman" w:hAnsi="Times New Roman"/>
          <w:sz w:val="24"/>
          <w:szCs w:val="24"/>
        </w:rPr>
        <w:t>R</w:t>
      </w:r>
      <w:r w:rsidR="00C04992" w:rsidRPr="007B7000">
        <w:rPr>
          <w:rFonts w:ascii="Times New Roman" w:hAnsi="Times New Roman"/>
          <w:sz w:val="24"/>
          <w:szCs w:val="24"/>
        </w:rPr>
        <w:t xml:space="preserve">oślin i </w:t>
      </w:r>
      <w:r w:rsidR="00C04992" w:rsidRPr="00E356FB">
        <w:rPr>
          <w:rFonts w:ascii="Times New Roman" w:hAnsi="Times New Roman"/>
          <w:sz w:val="24"/>
          <w:szCs w:val="24"/>
        </w:rPr>
        <w:t>N</w:t>
      </w:r>
      <w:r w:rsidR="00C04992" w:rsidRPr="007B7000">
        <w:rPr>
          <w:rFonts w:ascii="Times New Roman" w:hAnsi="Times New Roman"/>
          <w:sz w:val="24"/>
          <w:szCs w:val="24"/>
        </w:rPr>
        <w:t>asiennictwa</w:t>
      </w:r>
      <w:r w:rsidR="00C04992" w:rsidRPr="007B7000" w:rsidDel="00C04992">
        <w:rPr>
          <w:rFonts w:ascii="Times New Roman" w:hAnsi="Times New Roman"/>
          <w:sz w:val="24"/>
          <w:szCs w:val="24"/>
        </w:rPr>
        <w:t xml:space="preserve"> </w:t>
      </w:r>
      <w:r w:rsidR="00C04992" w:rsidRPr="007B7000">
        <w:rPr>
          <w:rFonts w:ascii="Times New Roman" w:hAnsi="Times New Roman"/>
          <w:sz w:val="24"/>
          <w:szCs w:val="24"/>
        </w:rPr>
        <w:t xml:space="preserve">jest </w:t>
      </w:r>
      <w:r w:rsidRPr="007B7000">
        <w:rPr>
          <w:rFonts w:ascii="Times New Roman" w:hAnsi="Times New Roman"/>
          <w:sz w:val="24"/>
          <w:szCs w:val="24"/>
        </w:rPr>
        <w:t xml:space="preserve">wykonywanych za opłatą, w projekcie proponuje się, aby w </w:t>
      </w:r>
      <w:r w:rsidR="00C04992" w:rsidRPr="007B7000">
        <w:rPr>
          <w:rFonts w:ascii="Times New Roman" w:hAnsi="Times New Roman"/>
          <w:sz w:val="24"/>
          <w:szCs w:val="24"/>
        </w:rPr>
        <w:t xml:space="preserve">przypadku </w:t>
      </w:r>
      <w:r w:rsidRPr="007B7000">
        <w:rPr>
          <w:rFonts w:ascii="Times New Roman" w:hAnsi="Times New Roman"/>
          <w:sz w:val="24"/>
          <w:szCs w:val="24"/>
        </w:rPr>
        <w:t xml:space="preserve">udzielenia upoważnienia do wykonywania tych zadań innym podmiotom, opłata ta stanowiłaby dochód podmiotu, któremu </w:t>
      </w:r>
      <w:r w:rsidR="00C04992" w:rsidRPr="007B7000">
        <w:rPr>
          <w:rFonts w:ascii="Times New Roman" w:hAnsi="Times New Roman"/>
          <w:sz w:val="24"/>
          <w:szCs w:val="24"/>
        </w:rPr>
        <w:t xml:space="preserve">zostało </w:t>
      </w:r>
      <w:r w:rsidRPr="007B7000">
        <w:rPr>
          <w:rFonts w:ascii="Times New Roman" w:hAnsi="Times New Roman"/>
          <w:sz w:val="24"/>
          <w:szCs w:val="24"/>
        </w:rPr>
        <w:t>udzielone upoważnienie (czyli podmiotu, który ponosi faktyczne koszty wykonywania powierzonych czynności).</w:t>
      </w:r>
    </w:p>
    <w:p w14:paraId="03C2CFDA" w14:textId="72248141" w:rsidR="00F63658" w:rsidRPr="007B7000" w:rsidRDefault="00F63658"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W art. 10 proponuje się utrzymanie wynikających z art. 11 ustawy z dnia 18 grudnia 2003</w:t>
      </w:r>
      <w:r w:rsidR="00083D3C">
        <w:rPr>
          <w:rFonts w:ascii="Times New Roman" w:hAnsi="Times New Roman"/>
          <w:sz w:val="24"/>
          <w:szCs w:val="24"/>
        </w:rPr>
        <w:t xml:space="preserve"> </w:t>
      </w:r>
      <w:r w:rsidRPr="007B7000">
        <w:rPr>
          <w:rFonts w:ascii="Times New Roman" w:hAnsi="Times New Roman"/>
          <w:sz w:val="24"/>
          <w:szCs w:val="24"/>
        </w:rPr>
        <w:t xml:space="preserve">r. o ochronie roślin uprawnienia dla Głównego Inspektora </w:t>
      </w:r>
      <w:r w:rsidR="00DD7072" w:rsidRPr="00E356FB">
        <w:rPr>
          <w:rFonts w:ascii="Times New Roman" w:hAnsi="Times New Roman"/>
          <w:sz w:val="24"/>
          <w:szCs w:val="24"/>
        </w:rPr>
        <w:t>O</w:t>
      </w:r>
      <w:r w:rsidR="00DD7072" w:rsidRPr="007B7000">
        <w:rPr>
          <w:rFonts w:ascii="Times New Roman" w:hAnsi="Times New Roman"/>
          <w:sz w:val="24"/>
          <w:szCs w:val="24"/>
        </w:rPr>
        <w:t xml:space="preserve">chrony </w:t>
      </w:r>
      <w:r w:rsidR="00DD7072" w:rsidRPr="00E356FB">
        <w:rPr>
          <w:rFonts w:ascii="Times New Roman" w:hAnsi="Times New Roman"/>
          <w:sz w:val="24"/>
          <w:szCs w:val="24"/>
        </w:rPr>
        <w:t>R</w:t>
      </w:r>
      <w:r w:rsidR="00DD7072" w:rsidRPr="007B7000">
        <w:rPr>
          <w:rFonts w:ascii="Times New Roman" w:hAnsi="Times New Roman"/>
          <w:sz w:val="24"/>
          <w:szCs w:val="24"/>
        </w:rPr>
        <w:t xml:space="preserve">oślin i </w:t>
      </w:r>
      <w:r w:rsidR="00DD7072" w:rsidRPr="00E356FB">
        <w:rPr>
          <w:rFonts w:ascii="Times New Roman" w:hAnsi="Times New Roman"/>
          <w:sz w:val="24"/>
          <w:szCs w:val="24"/>
        </w:rPr>
        <w:t>N</w:t>
      </w:r>
      <w:r w:rsidR="00DD7072" w:rsidRPr="007B7000">
        <w:rPr>
          <w:rFonts w:ascii="Times New Roman" w:hAnsi="Times New Roman"/>
          <w:sz w:val="24"/>
          <w:szCs w:val="24"/>
        </w:rPr>
        <w:t xml:space="preserve">asiennictwa </w:t>
      </w:r>
      <w:r w:rsidRPr="007B7000">
        <w:rPr>
          <w:rFonts w:ascii="Times New Roman" w:hAnsi="Times New Roman"/>
          <w:sz w:val="24"/>
          <w:szCs w:val="24"/>
        </w:rPr>
        <w:t>do wydawania decyzji w sprawie przyznania odszkodowania za straty związane z wystąpieniem określonych agrofagów, podlegających obowiązkowi zwalczania. Celem proponowanych regulacji jest z jednej strony ograniczenie obciążeń dla podmiotów wynikających ze zwalczania lub ograniczania występowania tych agrofagów, z drugiej zaś strony zachęta podmiotów do podejmowania takich działań, co zwiększa szansę na skuteczną eliminacje tych agrofagów. Ponieważ dotacje takie stanowią pomoc publiczn</w:t>
      </w:r>
      <w:r w:rsidR="0059291C">
        <w:rPr>
          <w:rFonts w:ascii="Times New Roman" w:hAnsi="Times New Roman"/>
          <w:sz w:val="24"/>
          <w:szCs w:val="24"/>
        </w:rPr>
        <w:t>ą</w:t>
      </w:r>
      <w:r w:rsidRPr="007B7000">
        <w:rPr>
          <w:rFonts w:ascii="Times New Roman" w:hAnsi="Times New Roman"/>
          <w:sz w:val="24"/>
          <w:szCs w:val="24"/>
        </w:rPr>
        <w:t xml:space="preserve">, projekty decyzji podlegają notyfikacji Komisji Europejskiej. </w:t>
      </w:r>
    </w:p>
    <w:p w14:paraId="63AC8F7F" w14:textId="7D7F9831" w:rsidR="004441C1" w:rsidRPr="007B7000" w:rsidRDefault="004441C1"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W projekcie proponuje się, aby dotacje były udzielane ze środków budżetowych, z części, której dysponentem jest minister właściwy do spraw rolnictwa, przy czym środki na ten cel będą, jak i obecnie, ujmowane w planie wydatków budżetowych Głównego Inspektora</w:t>
      </w:r>
      <w:r w:rsidR="00053B80" w:rsidRPr="007B7000">
        <w:rPr>
          <w:rFonts w:ascii="Times New Roman" w:hAnsi="Times New Roman"/>
          <w:sz w:val="24"/>
          <w:szCs w:val="24"/>
        </w:rPr>
        <w:t xml:space="preserve">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asiennictwa</w:t>
      </w:r>
      <w:r w:rsidRPr="007B7000">
        <w:rPr>
          <w:rFonts w:ascii="Times New Roman" w:hAnsi="Times New Roman"/>
          <w:sz w:val="24"/>
          <w:szCs w:val="24"/>
        </w:rPr>
        <w:t>, jako dysponenta części budżetowej niższ</w:t>
      </w:r>
      <w:r w:rsidR="004E55ED">
        <w:rPr>
          <w:rFonts w:ascii="Times New Roman" w:hAnsi="Times New Roman"/>
          <w:sz w:val="24"/>
          <w:szCs w:val="24"/>
        </w:rPr>
        <w:t>ego rzędu. Jednocześnie w art. </w:t>
      </w:r>
      <w:r w:rsidRPr="007B7000">
        <w:rPr>
          <w:rFonts w:ascii="Times New Roman" w:hAnsi="Times New Roman"/>
          <w:sz w:val="24"/>
          <w:szCs w:val="24"/>
        </w:rPr>
        <w:t xml:space="preserve">10 ust. 1 zastrzeżono, iż dotacji udziela się m.in. do wysokości środków budżetowych przeznaczonych na ten cel. Uniemożliwia to wypłacenie dotacji powyżej dostępnych kwot środków budżetowych. </w:t>
      </w:r>
    </w:p>
    <w:p w14:paraId="6E09E8E7" w14:textId="728AD9B8" w:rsidR="00286845" w:rsidRPr="007B7000" w:rsidRDefault="0028684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Mając powyższe n</w:t>
      </w:r>
      <w:r w:rsidR="00053B80" w:rsidRPr="007B7000">
        <w:rPr>
          <w:rFonts w:ascii="Times New Roman" w:hAnsi="Times New Roman"/>
          <w:sz w:val="24"/>
          <w:szCs w:val="24"/>
        </w:rPr>
        <w:t>a</w:t>
      </w:r>
      <w:r w:rsidRPr="007B7000">
        <w:rPr>
          <w:rFonts w:ascii="Times New Roman" w:hAnsi="Times New Roman"/>
          <w:sz w:val="24"/>
          <w:szCs w:val="24"/>
        </w:rPr>
        <w:t xml:space="preserve"> uwadze, zgodnie z proponowanym rozwiązaniem, przesłanką zastosowania przepisu art. 10 projektowanej ustawy będzie wystąpienie określonych w tym przepisie zdarzeń oraz dostępność środków budżetowych przeznaczonych na ten cel. Jeżeli te przesłanki są spełnione, to udziela się świadczeń przewidzianych w tym przepisie, a jeżeli przesłanki nie zachodzą</w:t>
      </w:r>
      <w:r w:rsidR="0059291C">
        <w:rPr>
          <w:rFonts w:ascii="Times New Roman" w:hAnsi="Times New Roman"/>
          <w:sz w:val="24"/>
          <w:szCs w:val="24"/>
        </w:rPr>
        <w:t>,</w:t>
      </w:r>
      <w:r w:rsidRPr="007B7000">
        <w:rPr>
          <w:rFonts w:ascii="Times New Roman" w:hAnsi="Times New Roman"/>
          <w:sz w:val="24"/>
          <w:szCs w:val="24"/>
        </w:rPr>
        <w:t xml:space="preserve"> świadczeń tych się nie udziela. Mając </w:t>
      </w:r>
      <w:r w:rsidR="00053B80" w:rsidRPr="007B7000">
        <w:rPr>
          <w:rFonts w:ascii="Times New Roman" w:hAnsi="Times New Roman"/>
          <w:sz w:val="24"/>
          <w:szCs w:val="24"/>
        </w:rPr>
        <w:t xml:space="preserve">powyższe </w:t>
      </w:r>
      <w:r w:rsidRPr="007B7000">
        <w:rPr>
          <w:rFonts w:ascii="Times New Roman" w:hAnsi="Times New Roman"/>
          <w:sz w:val="24"/>
          <w:szCs w:val="24"/>
        </w:rPr>
        <w:t>na względzie</w:t>
      </w:r>
      <w:r w:rsidR="0059291C">
        <w:rPr>
          <w:rFonts w:ascii="Times New Roman" w:hAnsi="Times New Roman"/>
          <w:sz w:val="24"/>
          <w:szCs w:val="24"/>
        </w:rPr>
        <w:t>,</w:t>
      </w:r>
      <w:r w:rsidRPr="007B7000">
        <w:rPr>
          <w:rFonts w:ascii="Times New Roman" w:hAnsi="Times New Roman"/>
          <w:sz w:val="24"/>
          <w:szCs w:val="24"/>
        </w:rPr>
        <w:t xml:space="preserve"> nie jest celowe wprowadzanie dodatkowych przesłanek określających, w jakich sytuacjach następuje odmowa. </w:t>
      </w:r>
    </w:p>
    <w:p w14:paraId="0D38EA18" w14:textId="22FE7A20" w:rsidR="00286845" w:rsidRPr="007B7000" w:rsidRDefault="0028684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Ponieważ powstałe straty związane z wystąpieniem określonych agrofagów mogą mieć różny charakter, zależnie od rośliny uprawnej i agrofaga, jak też wprowadzonego postępowania kwarantannowego, nie jest możliwe przesądzenie na poziomie przepisu ustawowego</w:t>
      </w:r>
      <w:r w:rsidR="00053B80" w:rsidRPr="007B7000">
        <w:rPr>
          <w:rFonts w:ascii="Times New Roman" w:hAnsi="Times New Roman"/>
          <w:sz w:val="24"/>
          <w:szCs w:val="24"/>
        </w:rPr>
        <w:t>,</w:t>
      </w:r>
      <w:r w:rsidRPr="007B7000">
        <w:rPr>
          <w:rFonts w:ascii="Times New Roman" w:hAnsi="Times New Roman"/>
          <w:sz w:val="24"/>
          <w:szCs w:val="24"/>
        </w:rPr>
        <w:t xml:space="preserve"> jakie dokumenty byłyby właściwe</w:t>
      </w:r>
      <w:r w:rsidR="00053B80" w:rsidRPr="007B7000">
        <w:rPr>
          <w:rFonts w:ascii="Times New Roman" w:hAnsi="Times New Roman"/>
          <w:sz w:val="24"/>
          <w:szCs w:val="24"/>
        </w:rPr>
        <w:t>,</w:t>
      </w:r>
      <w:r w:rsidRPr="007B7000">
        <w:rPr>
          <w:rFonts w:ascii="Times New Roman" w:hAnsi="Times New Roman"/>
          <w:sz w:val="24"/>
          <w:szCs w:val="24"/>
        </w:rPr>
        <w:t xml:space="preserve"> aby straty te udowodnić. Mogą to być bowiem np. umowy kontraktacji, faktury</w:t>
      </w:r>
      <w:r w:rsidR="00053B80" w:rsidRPr="007B7000">
        <w:rPr>
          <w:rFonts w:ascii="Times New Roman" w:hAnsi="Times New Roman"/>
          <w:sz w:val="24"/>
          <w:szCs w:val="24"/>
        </w:rPr>
        <w:t xml:space="preserve"> lub </w:t>
      </w:r>
      <w:r w:rsidRPr="007B7000">
        <w:rPr>
          <w:rFonts w:ascii="Times New Roman" w:hAnsi="Times New Roman"/>
          <w:sz w:val="24"/>
          <w:szCs w:val="24"/>
        </w:rPr>
        <w:t xml:space="preserve">dokumenty potwierdzające zniszczenie określonego materiału roślinnego (oddanie go do spalarni, biogazowni etc.). </w:t>
      </w:r>
    </w:p>
    <w:p w14:paraId="5B795E14" w14:textId="77777777" w:rsidR="00807475" w:rsidRPr="007B7000" w:rsidRDefault="008074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Modyfikacji uległy także przepisy dotyczące powoływania i odwoływania wojewódzkiego inspektora ochrony roślin i nasiennictwa. </w:t>
      </w:r>
    </w:p>
    <w:p w14:paraId="5A1B0A6B" w14:textId="5B36680A" w:rsidR="00807475" w:rsidRPr="007B7000" w:rsidRDefault="00807475" w:rsidP="0059291C">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Celem wprowadzanych rozwiązań jest zapewnienie większej możliwości oddziaływania Głównego Inspektora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 xml:space="preserve">na pracę wojewódzkich inspektorów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i ich zastępców, ponieważ główny ciężar odpowiedzialności za realizację zadań wykonywanych przez wojewódzkich inspektorów spoczywa na Głównym Inspektorze</w:t>
      </w:r>
      <w:r w:rsidR="00053B80" w:rsidRPr="00E356FB">
        <w:rPr>
          <w:rFonts w:ascii="Times New Roman" w:hAnsi="Times New Roman"/>
          <w:sz w:val="24"/>
          <w:szCs w:val="24"/>
        </w:rPr>
        <w:t xml:space="preserve"> 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asiennictwa</w:t>
      </w:r>
      <w:r w:rsidRPr="007B7000">
        <w:rPr>
          <w:rFonts w:ascii="Times New Roman" w:hAnsi="Times New Roman"/>
          <w:sz w:val="24"/>
          <w:szCs w:val="24"/>
        </w:rPr>
        <w:t xml:space="preserve">. To Główny Inspektor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 xml:space="preserve">koordynuje, nadzoruje, wydaje wytyczne i polecenia, ustala kierunki działania, inicjuje i organizuje szkolenia i doskonalenie zawodowe oraz kontroluje wojewódzkich inspektorów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 xml:space="preserve">w zakresie spraw związanych z ochroną roślin i nasiennictwem i jest </w:t>
      </w:r>
      <w:r w:rsidR="00053B80" w:rsidRPr="007B7000">
        <w:rPr>
          <w:rFonts w:ascii="Times New Roman" w:hAnsi="Times New Roman"/>
          <w:sz w:val="24"/>
          <w:szCs w:val="24"/>
        </w:rPr>
        <w:t xml:space="preserve">w stosunku do nich </w:t>
      </w:r>
      <w:r w:rsidRPr="007B7000">
        <w:rPr>
          <w:rFonts w:ascii="Times New Roman" w:hAnsi="Times New Roman"/>
          <w:sz w:val="24"/>
          <w:szCs w:val="24"/>
        </w:rPr>
        <w:t>organem wyższego stopnia</w:t>
      </w:r>
      <w:r w:rsidR="009E62C4" w:rsidRPr="007B7000">
        <w:rPr>
          <w:rFonts w:ascii="Times New Roman" w:hAnsi="Times New Roman"/>
          <w:sz w:val="24"/>
          <w:szCs w:val="24"/>
        </w:rPr>
        <w:t>,</w:t>
      </w:r>
      <w:r w:rsidRPr="007B7000">
        <w:rPr>
          <w:rFonts w:ascii="Times New Roman" w:hAnsi="Times New Roman"/>
          <w:sz w:val="24"/>
          <w:szCs w:val="24"/>
        </w:rPr>
        <w:t xml:space="preserve"> a więc również sprawuje nadzór i kontrolę administracyjną. Ponadto to na Głównym Inspektorze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spoczywa ciężar doboru osób na stanowisko wojewódzkiego inspektora</w:t>
      </w:r>
      <w:r w:rsidR="00053B80" w:rsidRPr="007B7000">
        <w:rPr>
          <w:rFonts w:ascii="Times New Roman" w:hAnsi="Times New Roman"/>
          <w:sz w:val="24"/>
          <w:szCs w:val="24"/>
        </w:rPr>
        <w:t xml:space="preserve">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i jego zastępców. Główny Inspektor organizuje postępowanie kwalifikacyjne na stanowiska wojewódzkich inspektorów oraz na ich zastępców i przed nim kandydaci zdają egzamin ze znajomości przepisów dotyczących spraw ochrony roślin i nasiennictwa.</w:t>
      </w:r>
    </w:p>
    <w:p w14:paraId="5A6B8CF3" w14:textId="77777777" w:rsidR="00807475" w:rsidRPr="007B7000" w:rsidRDefault="008074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Zgodnie z propozycją wojewódzki inspektor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i jego zastępca powoływani byliby przez wojewodę w uzgodnieniu z Głównym Inspektorem</w:t>
      </w:r>
      <w:r w:rsidR="00F63658" w:rsidRPr="007B7000">
        <w:rPr>
          <w:rFonts w:ascii="Times New Roman" w:hAnsi="Times New Roman"/>
          <w:sz w:val="24"/>
          <w:szCs w:val="24"/>
        </w:rPr>
        <w:t xml:space="preserve">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00F63658" w:rsidRPr="007B7000">
        <w:rPr>
          <w:rFonts w:ascii="Times New Roman" w:hAnsi="Times New Roman"/>
          <w:sz w:val="24"/>
          <w:szCs w:val="24"/>
        </w:rPr>
        <w:t>(art. 11 ust. 1)</w:t>
      </w:r>
      <w:r w:rsidRPr="007B7000">
        <w:rPr>
          <w:rFonts w:ascii="Times New Roman" w:hAnsi="Times New Roman"/>
          <w:sz w:val="24"/>
          <w:szCs w:val="24"/>
        </w:rPr>
        <w:t xml:space="preserve">. </w:t>
      </w:r>
    </w:p>
    <w:p w14:paraId="6B0B3D90" w14:textId="77777777" w:rsidR="00807475" w:rsidRPr="007B7000" w:rsidRDefault="008074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Obecnie, zgodnie z przepisami ustawy, wojewódzkiego inspektora powołuje i odwołuje wojewoda, za zgodą Głównego Inspektora</w:t>
      </w:r>
      <w:r w:rsidR="00053B80" w:rsidRPr="00E356FB">
        <w:rPr>
          <w:rFonts w:ascii="Times New Roman" w:hAnsi="Times New Roman"/>
          <w:sz w:val="24"/>
          <w:szCs w:val="24"/>
        </w:rPr>
        <w:t xml:space="preserve"> 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asiennictwa</w:t>
      </w:r>
      <w:r w:rsidRPr="007B7000">
        <w:rPr>
          <w:rFonts w:ascii="Times New Roman" w:hAnsi="Times New Roman"/>
          <w:sz w:val="24"/>
          <w:szCs w:val="24"/>
        </w:rPr>
        <w:t xml:space="preserve">. Natomiast zastępca wojewódzkiego inspektora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 xml:space="preserve">powoływany jest przez wojewodę na wniosek wojewódzkiego inspektora. </w:t>
      </w:r>
    </w:p>
    <w:p w14:paraId="29459DBF" w14:textId="77777777" w:rsidR="00807475" w:rsidRPr="007B7000" w:rsidRDefault="0080747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Drugą istotną zmianą jest propozycja, aby wojewoda realizował obowiązki wobec wojewódzkiego inspektora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oraz jego zastępcy w zakresie wynagradzania i dyscypliny pracy w</w:t>
      </w:r>
      <w:r w:rsidR="00083D3C">
        <w:rPr>
          <w:rFonts w:ascii="Times New Roman" w:hAnsi="Times New Roman"/>
          <w:sz w:val="24"/>
          <w:szCs w:val="24"/>
        </w:rPr>
        <w:t xml:space="preserve"> </w:t>
      </w:r>
      <w:r w:rsidRPr="007B7000">
        <w:rPr>
          <w:rFonts w:ascii="Times New Roman" w:hAnsi="Times New Roman"/>
          <w:sz w:val="24"/>
          <w:szCs w:val="24"/>
        </w:rPr>
        <w:t>uzgodnieniu z Głównym Inspektorem</w:t>
      </w:r>
      <w:r w:rsidR="00053B80" w:rsidRPr="00E356FB">
        <w:rPr>
          <w:rFonts w:ascii="Times New Roman" w:hAnsi="Times New Roman"/>
          <w:sz w:val="24"/>
          <w:szCs w:val="24"/>
        </w:rPr>
        <w:t xml:space="preserve"> 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asiennictwa</w:t>
      </w:r>
      <w:r w:rsidRPr="007B7000">
        <w:rPr>
          <w:rFonts w:ascii="Times New Roman" w:hAnsi="Times New Roman"/>
          <w:sz w:val="24"/>
          <w:szCs w:val="24"/>
        </w:rPr>
        <w:t xml:space="preserve">. Pozwoli to na uzyskanie przez Głównego Inspektora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wpływu na motywowanie oraz wyciąganie konsekwencji służbowych wobec osób zajmujących te stanowiska.</w:t>
      </w:r>
    </w:p>
    <w:p w14:paraId="6EC17988" w14:textId="77777777" w:rsidR="00807475" w:rsidRPr="007B7000" w:rsidRDefault="00D519E0"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Zweryfikowane zostały także wymagania, jakie powinni spełniać kandydaci na stanowisko Głównego </w:t>
      </w:r>
      <w:r w:rsidR="00225CAD" w:rsidRPr="007B7000">
        <w:rPr>
          <w:rFonts w:ascii="Times New Roman" w:hAnsi="Times New Roman"/>
          <w:sz w:val="24"/>
          <w:szCs w:val="24"/>
        </w:rPr>
        <w:t>I</w:t>
      </w:r>
      <w:r w:rsidRPr="007B7000">
        <w:rPr>
          <w:rFonts w:ascii="Times New Roman" w:hAnsi="Times New Roman"/>
          <w:sz w:val="24"/>
          <w:szCs w:val="24"/>
        </w:rPr>
        <w:t>nspektora</w:t>
      </w:r>
      <w:r w:rsidR="00053B80" w:rsidRPr="00E356FB">
        <w:rPr>
          <w:rFonts w:ascii="Times New Roman" w:hAnsi="Times New Roman"/>
          <w:sz w:val="24"/>
          <w:szCs w:val="24"/>
        </w:rPr>
        <w:t xml:space="preserve"> 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asiennictwa</w:t>
      </w:r>
      <w:r w:rsidRPr="007B7000">
        <w:rPr>
          <w:rFonts w:ascii="Times New Roman" w:hAnsi="Times New Roman"/>
          <w:sz w:val="24"/>
          <w:szCs w:val="24"/>
        </w:rPr>
        <w:t xml:space="preserve">, wojewódzkiego inspektora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 xml:space="preserve">oraz ich zastępców. </w:t>
      </w:r>
    </w:p>
    <w:p w14:paraId="0F604BBF" w14:textId="51421F4C" w:rsidR="00D519E0" w:rsidRPr="007B7000" w:rsidRDefault="00D519E0"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Celem proponowanych zmian jest dostosowanie tych wymagań do potrzeb </w:t>
      </w:r>
      <w:r w:rsidR="00053B80" w:rsidRPr="007B7000">
        <w:rPr>
          <w:rFonts w:ascii="Times New Roman" w:hAnsi="Times New Roman"/>
          <w:sz w:val="24"/>
          <w:szCs w:val="24"/>
        </w:rPr>
        <w:t xml:space="preserve">Państwowej </w:t>
      </w:r>
      <w:r w:rsidRPr="007B7000">
        <w:rPr>
          <w:rFonts w:ascii="Times New Roman" w:hAnsi="Times New Roman"/>
          <w:sz w:val="24"/>
          <w:szCs w:val="24"/>
        </w:rPr>
        <w:t>Inspekcji</w:t>
      </w:r>
      <w:r w:rsidR="00053B80" w:rsidRPr="007B7000">
        <w:rPr>
          <w:rFonts w:ascii="Times New Roman" w:hAnsi="Times New Roman"/>
          <w:sz w:val="24"/>
          <w:szCs w:val="24"/>
        </w:rPr>
        <w:t xml:space="preserve">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asiennictwa</w:t>
      </w:r>
      <w:r w:rsidRPr="007B7000">
        <w:rPr>
          <w:rFonts w:ascii="Times New Roman" w:hAnsi="Times New Roman"/>
          <w:sz w:val="24"/>
          <w:szCs w:val="24"/>
        </w:rPr>
        <w:t>, przy uwzględnieniu prowadzonych przez uczelnie wyższe kierunków studiów</w:t>
      </w:r>
      <w:r w:rsidR="009E62C4" w:rsidRPr="007B7000">
        <w:rPr>
          <w:rFonts w:ascii="Times New Roman" w:hAnsi="Times New Roman"/>
          <w:sz w:val="24"/>
          <w:szCs w:val="24"/>
        </w:rPr>
        <w:t xml:space="preserve"> (zrezygnowano z</w:t>
      </w:r>
      <w:r w:rsidR="00083D3C">
        <w:rPr>
          <w:rFonts w:ascii="Times New Roman" w:hAnsi="Times New Roman"/>
          <w:sz w:val="24"/>
          <w:szCs w:val="24"/>
        </w:rPr>
        <w:t xml:space="preserve"> </w:t>
      </w:r>
      <w:r w:rsidR="009E62C4" w:rsidRPr="007B7000">
        <w:rPr>
          <w:rFonts w:ascii="Times New Roman" w:hAnsi="Times New Roman"/>
          <w:sz w:val="24"/>
          <w:szCs w:val="24"/>
        </w:rPr>
        <w:t xml:space="preserve">wymogu posiadania wykształcenia rolniczego przez kandydatów na stanowisko wojewódzkiego inspektora i jego </w:t>
      </w:r>
      <w:r w:rsidR="00225CAD" w:rsidRPr="007B7000">
        <w:rPr>
          <w:rFonts w:ascii="Times New Roman" w:hAnsi="Times New Roman"/>
          <w:sz w:val="24"/>
          <w:szCs w:val="24"/>
        </w:rPr>
        <w:t>zastępcy</w:t>
      </w:r>
      <w:r w:rsidR="009E62C4" w:rsidRPr="007B7000">
        <w:rPr>
          <w:rFonts w:ascii="Times New Roman" w:hAnsi="Times New Roman"/>
          <w:sz w:val="24"/>
          <w:szCs w:val="24"/>
        </w:rPr>
        <w:t>)</w:t>
      </w:r>
      <w:r w:rsidRPr="007B7000">
        <w:rPr>
          <w:rFonts w:ascii="Times New Roman" w:hAnsi="Times New Roman"/>
          <w:sz w:val="24"/>
          <w:szCs w:val="24"/>
        </w:rPr>
        <w:t xml:space="preserve">. O ww. stanowiska będzie mogła ubiegać się osoba posiadająca tytuł zawodowy magistra lub równorzędny. Ponadto wprowadzono dla kandydatów na wojewódzkiego inspektora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 xml:space="preserve">oraz jego zastępcy </w:t>
      </w:r>
      <w:r w:rsidR="00225CAD" w:rsidRPr="007B7000">
        <w:rPr>
          <w:rFonts w:ascii="Times New Roman" w:hAnsi="Times New Roman"/>
          <w:sz w:val="24"/>
          <w:szCs w:val="24"/>
        </w:rPr>
        <w:t xml:space="preserve">wymóg </w:t>
      </w:r>
      <w:r w:rsidRPr="007B7000">
        <w:rPr>
          <w:rFonts w:ascii="Times New Roman" w:hAnsi="Times New Roman"/>
          <w:sz w:val="24"/>
          <w:szCs w:val="24"/>
        </w:rPr>
        <w:t>co najmniej 3-letni</w:t>
      </w:r>
      <w:r w:rsidR="00225CAD" w:rsidRPr="007B7000">
        <w:rPr>
          <w:rFonts w:ascii="Times New Roman" w:hAnsi="Times New Roman"/>
          <w:sz w:val="24"/>
          <w:szCs w:val="24"/>
        </w:rPr>
        <w:t>ego</w:t>
      </w:r>
      <w:r w:rsidRPr="007B7000">
        <w:rPr>
          <w:rFonts w:ascii="Times New Roman" w:hAnsi="Times New Roman"/>
          <w:sz w:val="24"/>
          <w:szCs w:val="24"/>
        </w:rPr>
        <w:t xml:space="preserve"> staż</w:t>
      </w:r>
      <w:r w:rsidR="00225CAD" w:rsidRPr="007B7000">
        <w:rPr>
          <w:rFonts w:ascii="Times New Roman" w:hAnsi="Times New Roman"/>
          <w:sz w:val="24"/>
          <w:szCs w:val="24"/>
        </w:rPr>
        <w:t>u</w:t>
      </w:r>
      <w:r w:rsidRPr="007B7000">
        <w:rPr>
          <w:rFonts w:ascii="Times New Roman" w:hAnsi="Times New Roman"/>
          <w:sz w:val="24"/>
          <w:szCs w:val="24"/>
        </w:rPr>
        <w:t xml:space="preserve"> pracy, w miejsce dotychczasowych 2 lat.</w:t>
      </w:r>
    </w:p>
    <w:p w14:paraId="7C46A33E" w14:textId="3F6C252A" w:rsidR="00D519E0" w:rsidRPr="007B7000" w:rsidRDefault="00D519E0"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Ponadto, zgodnie z propozycją, Główny Inspektor</w:t>
      </w:r>
      <w:r w:rsidR="00053B80" w:rsidRPr="00E356FB">
        <w:rPr>
          <w:rFonts w:ascii="Times New Roman" w:hAnsi="Times New Roman"/>
          <w:sz w:val="24"/>
          <w:szCs w:val="24"/>
        </w:rPr>
        <w:t xml:space="preserve"> 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asiennictwa</w:t>
      </w:r>
      <w:r w:rsidR="009E62C4" w:rsidRPr="007B7000">
        <w:rPr>
          <w:rFonts w:ascii="Times New Roman" w:hAnsi="Times New Roman"/>
          <w:sz w:val="24"/>
          <w:szCs w:val="24"/>
        </w:rPr>
        <w:t>,</w:t>
      </w:r>
      <w:r w:rsidRPr="007B7000">
        <w:rPr>
          <w:rFonts w:ascii="Times New Roman" w:hAnsi="Times New Roman"/>
          <w:sz w:val="24"/>
          <w:szCs w:val="24"/>
        </w:rPr>
        <w:t xml:space="preserve"> wojewódzki inspektor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oraz jego zastępca będzie musiał spełniać warunek posiadania obywatelstwa polskiego, korzystania z</w:t>
      </w:r>
      <w:r w:rsidR="00083D3C">
        <w:rPr>
          <w:rFonts w:ascii="Times New Roman" w:hAnsi="Times New Roman"/>
          <w:sz w:val="24"/>
          <w:szCs w:val="24"/>
        </w:rPr>
        <w:t xml:space="preserve"> </w:t>
      </w:r>
      <w:r w:rsidRPr="007B7000">
        <w:rPr>
          <w:rFonts w:ascii="Times New Roman" w:hAnsi="Times New Roman"/>
          <w:sz w:val="24"/>
          <w:szCs w:val="24"/>
        </w:rPr>
        <w:t>pełni praw publicznych oraz niekaralności za przestępstwa oraz przestępstwa skarbowe popełnione umyśln</w:t>
      </w:r>
      <w:r w:rsidR="0059291C">
        <w:rPr>
          <w:rFonts w:ascii="Times New Roman" w:hAnsi="Times New Roman"/>
          <w:sz w:val="24"/>
          <w:szCs w:val="24"/>
        </w:rPr>
        <w:t>i</w:t>
      </w:r>
      <w:r w:rsidRPr="007B7000">
        <w:rPr>
          <w:rFonts w:ascii="Times New Roman" w:hAnsi="Times New Roman"/>
          <w:sz w:val="24"/>
          <w:szCs w:val="24"/>
        </w:rPr>
        <w:t>e.</w:t>
      </w:r>
    </w:p>
    <w:p w14:paraId="3CF17EF4" w14:textId="77777777" w:rsidR="00D519E0" w:rsidRPr="007B7000" w:rsidRDefault="00D519E0"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Wśród wymogów dodano warunek posiadania wiedzy z zakresu spraw należących do właściwości Państwowej Inspekcji Ochrony Roślin i Nasiennictwa oraz posiadania kompetencji kierowniczych.</w:t>
      </w:r>
    </w:p>
    <w:p w14:paraId="17A0332E" w14:textId="77777777" w:rsidR="00286845" w:rsidRPr="007B7000" w:rsidRDefault="00286845"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Zgodnie z projektem </w:t>
      </w:r>
      <w:r w:rsidR="00053B80" w:rsidRPr="007B7000">
        <w:rPr>
          <w:rFonts w:ascii="Times New Roman" w:hAnsi="Times New Roman"/>
          <w:sz w:val="24"/>
          <w:szCs w:val="24"/>
        </w:rPr>
        <w:t xml:space="preserve">kandydaci </w:t>
      </w:r>
      <w:r w:rsidRPr="007B7000">
        <w:rPr>
          <w:rFonts w:ascii="Times New Roman" w:hAnsi="Times New Roman"/>
          <w:sz w:val="24"/>
          <w:szCs w:val="24"/>
        </w:rPr>
        <w:t>na stanowiska wojewódzkiego inspektora</w:t>
      </w:r>
      <w:r w:rsidR="00053B80" w:rsidRPr="007B7000">
        <w:rPr>
          <w:rFonts w:ascii="Times New Roman" w:hAnsi="Times New Roman"/>
          <w:sz w:val="24"/>
          <w:szCs w:val="24"/>
        </w:rPr>
        <w:t xml:space="preserve">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 xml:space="preserve">i jego zastępcy będą, tak jak obecnie, wyłaniani w wyniku postępowania kwalifikacyjnego, przeprowadzanego przez Głównego Inspektora </w:t>
      </w:r>
      <w:r w:rsidR="00053B80" w:rsidRPr="00E356FB">
        <w:rPr>
          <w:rFonts w:ascii="Times New Roman" w:hAnsi="Times New Roman"/>
          <w:sz w:val="24"/>
          <w:szCs w:val="24"/>
        </w:rPr>
        <w:t>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 xml:space="preserve">asiennictwa </w:t>
      </w:r>
      <w:r w:rsidRPr="007B7000">
        <w:rPr>
          <w:rFonts w:ascii="Times New Roman" w:hAnsi="Times New Roman"/>
          <w:sz w:val="24"/>
          <w:szCs w:val="24"/>
        </w:rPr>
        <w:t>przy pomocy komisji kwalifikacyjnej. Ponieważ kwestia ustalenia składu komisji kwalifikacyjnej jest sprawą techniczną, na którą powinien mieć wpływ minister właściwy do spraw rolnictwa, sprawujący nadzór nad działaniem</w:t>
      </w:r>
      <w:r w:rsidR="00053B80" w:rsidRPr="007B7000">
        <w:rPr>
          <w:rFonts w:ascii="Times New Roman" w:hAnsi="Times New Roman"/>
          <w:sz w:val="24"/>
          <w:szCs w:val="24"/>
        </w:rPr>
        <w:t xml:space="preserve"> Państwowej</w:t>
      </w:r>
      <w:r w:rsidR="00083D3C">
        <w:rPr>
          <w:rFonts w:ascii="Times New Roman" w:hAnsi="Times New Roman"/>
          <w:sz w:val="24"/>
          <w:szCs w:val="24"/>
        </w:rPr>
        <w:t xml:space="preserve"> </w:t>
      </w:r>
      <w:r w:rsidRPr="007B7000">
        <w:rPr>
          <w:rFonts w:ascii="Times New Roman" w:hAnsi="Times New Roman"/>
          <w:sz w:val="24"/>
          <w:szCs w:val="24"/>
        </w:rPr>
        <w:t>Inspekcji</w:t>
      </w:r>
      <w:r w:rsidR="00053B80" w:rsidRPr="00E356FB">
        <w:rPr>
          <w:rFonts w:ascii="Times New Roman" w:hAnsi="Times New Roman"/>
          <w:sz w:val="24"/>
          <w:szCs w:val="24"/>
        </w:rPr>
        <w:t xml:space="preserve"> O</w:t>
      </w:r>
      <w:r w:rsidR="00053B80" w:rsidRPr="007B7000">
        <w:rPr>
          <w:rFonts w:ascii="Times New Roman" w:hAnsi="Times New Roman"/>
          <w:sz w:val="24"/>
          <w:szCs w:val="24"/>
        </w:rPr>
        <w:t xml:space="preserve">chrony </w:t>
      </w:r>
      <w:r w:rsidR="00053B80" w:rsidRPr="00E356FB">
        <w:rPr>
          <w:rFonts w:ascii="Times New Roman" w:hAnsi="Times New Roman"/>
          <w:sz w:val="24"/>
          <w:szCs w:val="24"/>
        </w:rPr>
        <w:t>R</w:t>
      </w:r>
      <w:r w:rsidR="00053B80" w:rsidRPr="007B7000">
        <w:rPr>
          <w:rFonts w:ascii="Times New Roman" w:hAnsi="Times New Roman"/>
          <w:sz w:val="24"/>
          <w:szCs w:val="24"/>
        </w:rPr>
        <w:t xml:space="preserve">oślin i </w:t>
      </w:r>
      <w:r w:rsidR="00053B80" w:rsidRPr="00E356FB">
        <w:rPr>
          <w:rFonts w:ascii="Times New Roman" w:hAnsi="Times New Roman"/>
          <w:sz w:val="24"/>
          <w:szCs w:val="24"/>
        </w:rPr>
        <w:t>N</w:t>
      </w:r>
      <w:r w:rsidR="00053B80" w:rsidRPr="007B7000">
        <w:rPr>
          <w:rFonts w:ascii="Times New Roman" w:hAnsi="Times New Roman"/>
          <w:sz w:val="24"/>
          <w:szCs w:val="24"/>
        </w:rPr>
        <w:t>asiennictwa</w:t>
      </w:r>
      <w:r w:rsidRPr="007B7000">
        <w:rPr>
          <w:rFonts w:ascii="Times New Roman" w:hAnsi="Times New Roman"/>
          <w:sz w:val="24"/>
          <w:szCs w:val="24"/>
        </w:rPr>
        <w:t xml:space="preserve">, proponuje się, aby skład komisji określało rozporządzenie. Jest to zgodne z obecnie obowiązującą normą w tym zakresie. </w:t>
      </w:r>
    </w:p>
    <w:p w14:paraId="77D82BB2" w14:textId="70B79460" w:rsidR="00400D21" w:rsidRPr="007B7000" w:rsidRDefault="0004417D"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W art. 1</w:t>
      </w:r>
      <w:r w:rsidR="00F63658" w:rsidRPr="007B7000">
        <w:rPr>
          <w:rFonts w:ascii="Times New Roman" w:hAnsi="Times New Roman"/>
          <w:sz w:val="24"/>
          <w:szCs w:val="24"/>
        </w:rPr>
        <w:t>7</w:t>
      </w:r>
      <w:r w:rsidRPr="007B7000">
        <w:rPr>
          <w:rFonts w:ascii="Times New Roman" w:hAnsi="Times New Roman"/>
          <w:sz w:val="24"/>
          <w:szCs w:val="24"/>
        </w:rPr>
        <w:t xml:space="preserve"> projektowanej ustawy </w:t>
      </w:r>
      <w:r w:rsidR="00400D21" w:rsidRPr="007B7000">
        <w:rPr>
          <w:rFonts w:ascii="Times New Roman" w:hAnsi="Times New Roman"/>
          <w:sz w:val="24"/>
          <w:szCs w:val="24"/>
        </w:rPr>
        <w:t>uregulowane zostały zasady udzielania określonym osobom (będącym pracownikami Państwowej Inspekcji Ochrony Roślin i</w:t>
      </w:r>
      <w:r w:rsidR="00083D3C">
        <w:rPr>
          <w:rFonts w:ascii="Times New Roman" w:hAnsi="Times New Roman"/>
          <w:sz w:val="24"/>
          <w:szCs w:val="24"/>
        </w:rPr>
        <w:t xml:space="preserve"> </w:t>
      </w:r>
      <w:r w:rsidR="00400D21" w:rsidRPr="007B7000">
        <w:rPr>
          <w:rFonts w:ascii="Times New Roman" w:hAnsi="Times New Roman"/>
          <w:sz w:val="24"/>
          <w:szCs w:val="24"/>
        </w:rPr>
        <w:t>Nasiennictwa, jak i niebędący</w:t>
      </w:r>
      <w:r w:rsidR="0059291C">
        <w:rPr>
          <w:rFonts w:ascii="Times New Roman" w:hAnsi="Times New Roman"/>
          <w:sz w:val="24"/>
          <w:szCs w:val="24"/>
        </w:rPr>
        <w:t>m</w:t>
      </w:r>
      <w:r w:rsidR="00400D21" w:rsidRPr="007B7000">
        <w:rPr>
          <w:rFonts w:ascii="Times New Roman" w:hAnsi="Times New Roman"/>
          <w:sz w:val="24"/>
          <w:szCs w:val="24"/>
        </w:rPr>
        <w:t xml:space="preserve"> zatrudnionymi w tej Inspekcji) upoważnienia do załatwiania spraw oraz przeprowadzania określonych czynności w imieniu Głównego Inspektora Ochrony Roślin i</w:t>
      </w:r>
      <w:r w:rsidR="00083D3C">
        <w:rPr>
          <w:rFonts w:ascii="Times New Roman" w:hAnsi="Times New Roman"/>
          <w:sz w:val="24"/>
          <w:szCs w:val="24"/>
        </w:rPr>
        <w:t xml:space="preserve"> </w:t>
      </w:r>
      <w:r w:rsidR="00400D21" w:rsidRPr="007B7000">
        <w:rPr>
          <w:rFonts w:ascii="Times New Roman" w:hAnsi="Times New Roman"/>
          <w:sz w:val="24"/>
          <w:szCs w:val="24"/>
        </w:rPr>
        <w:t>Nasiennictwa oraz wojewódzkiego inspektora ochrony roślin i nasiennictwa.</w:t>
      </w:r>
      <w:r w:rsidR="00C0582C" w:rsidRPr="007B7000">
        <w:rPr>
          <w:rFonts w:ascii="Times New Roman" w:hAnsi="Times New Roman"/>
          <w:sz w:val="24"/>
          <w:szCs w:val="24"/>
        </w:rPr>
        <w:t xml:space="preserve"> Przepisy te mają na celu zapewnienie prawidłowego wykonywania zadań przez Państwową Inspekcję Ochrony Roślin i</w:t>
      </w:r>
      <w:r w:rsidR="00083D3C">
        <w:rPr>
          <w:rFonts w:ascii="Times New Roman" w:hAnsi="Times New Roman"/>
          <w:sz w:val="24"/>
          <w:szCs w:val="24"/>
        </w:rPr>
        <w:t xml:space="preserve"> </w:t>
      </w:r>
      <w:r w:rsidR="00C0582C" w:rsidRPr="007B7000">
        <w:rPr>
          <w:rFonts w:ascii="Times New Roman" w:hAnsi="Times New Roman"/>
          <w:sz w:val="24"/>
          <w:szCs w:val="24"/>
        </w:rPr>
        <w:t>Nasiennictwa. Z tego powodu proponuje się, aby uprawnienia do załatwiania spraw w imieniu Głównego Inspektora Ochrony Roślin i</w:t>
      </w:r>
      <w:r w:rsidR="00083D3C">
        <w:rPr>
          <w:rFonts w:ascii="Times New Roman" w:hAnsi="Times New Roman"/>
          <w:sz w:val="24"/>
          <w:szCs w:val="24"/>
        </w:rPr>
        <w:t xml:space="preserve"> </w:t>
      </w:r>
      <w:r w:rsidR="00C0582C" w:rsidRPr="007B7000">
        <w:rPr>
          <w:rFonts w:ascii="Times New Roman" w:hAnsi="Times New Roman"/>
          <w:sz w:val="24"/>
          <w:szCs w:val="24"/>
        </w:rPr>
        <w:t xml:space="preserve">Nasiennictwa oraz wojewódzkiego inspektora ochrony roślin i nasiennictwa mogły uzyskać osoby, które m.in. </w:t>
      </w:r>
      <w:r w:rsidR="00E238EF" w:rsidRPr="007B7000">
        <w:rPr>
          <w:rFonts w:ascii="Times New Roman" w:hAnsi="Times New Roman"/>
          <w:sz w:val="24"/>
          <w:szCs w:val="24"/>
        </w:rPr>
        <w:t>zdały</w:t>
      </w:r>
      <w:r w:rsidR="00C0582C" w:rsidRPr="007B7000">
        <w:rPr>
          <w:rFonts w:ascii="Times New Roman" w:hAnsi="Times New Roman"/>
          <w:sz w:val="24"/>
          <w:szCs w:val="24"/>
        </w:rPr>
        <w:t xml:space="preserve"> egzamin przed komisją powołaną przez Głównego Inspektora z zakresu znajomości przepisów dotyczących spraw ochrony roślin przed agrofagami, środków ochrony roślin i nasiennictwa, potwierdzony zaświadczeniem. W porównaniu do obecnie obowiązujących przepisów w tym zakresie, zniesiony został obowiązek cyklicznego powtarzania tego egzaminu, jako nieuzasadnionego obciążenia pracowników Państwowej Inspekcji Ochrony Roślin i</w:t>
      </w:r>
      <w:r w:rsidR="00083D3C">
        <w:rPr>
          <w:rFonts w:ascii="Times New Roman" w:hAnsi="Times New Roman"/>
          <w:sz w:val="24"/>
          <w:szCs w:val="24"/>
        </w:rPr>
        <w:t xml:space="preserve"> </w:t>
      </w:r>
      <w:r w:rsidR="00C0582C" w:rsidRPr="007B7000">
        <w:rPr>
          <w:rFonts w:ascii="Times New Roman" w:hAnsi="Times New Roman"/>
          <w:sz w:val="24"/>
          <w:szCs w:val="24"/>
        </w:rPr>
        <w:t>Nasiennictwa. Pracownicy ci stale podnoszą bowiem kwalifikacje, zarówno poprzez szkolenia organizowane przez</w:t>
      </w:r>
      <w:r w:rsidR="00083D3C">
        <w:rPr>
          <w:rFonts w:ascii="Times New Roman" w:hAnsi="Times New Roman"/>
          <w:sz w:val="24"/>
          <w:szCs w:val="24"/>
        </w:rPr>
        <w:t xml:space="preserve"> </w:t>
      </w:r>
      <w:r w:rsidR="00C0582C" w:rsidRPr="007B7000">
        <w:rPr>
          <w:rFonts w:ascii="Times New Roman" w:hAnsi="Times New Roman"/>
          <w:sz w:val="24"/>
          <w:szCs w:val="24"/>
        </w:rPr>
        <w:t>Państwową Inspekcję Ochrony Roślin i</w:t>
      </w:r>
      <w:r w:rsidR="00083D3C">
        <w:rPr>
          <w:rFonts w:ascii="Times New Roman" w:hAnsi="Times New Roman"/>
          <w:sz w:val="24"/>
          <w:szCs w:val="24"/>
        </w:rPr>
        <w:t xml:space="preserve"> </w:t>
      </w:r>
      <w:r w:rsidR="00C0582C" w:rsidRPr="007B7000">
        <w:rPr>
          <w:rFonts w:ascii="Times New Roman" w:hAnsi="Times New Roman"/>
          <w:sz w:val="24"/>
          <w:szCs w:val="24"/>
        </w:rPr>
        <w:t xml:space="preserve">Nasiennictwa, jak i samokształcenie. </w:t>
      </w:r>
    </w:p>
    <w:p w14:paraId="3B115083" w14:textId="77777777" w:rsidR="00E238EF" w:rsidRPr="007B7000" w:rsidRDefault="00E238EF"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Wyjaśnić należy, że o ile przepisy art. 7 projektowanej ustawy umożliwiają przekazanie uprawnień do wykonywania określonych zadań Państwowej Inspekcji Ochrony Roślin i</w:t>
      </w:r>
      <w:r w:rsidR="00083D3C">
        <w:rPr>
          <w:rFonts w:ascii="Times New Roman" w:hAnsi="Times New Roman"/>
          <w:sz w:val="24"/>
          <w:szCs w:val="24"/>
        </w:rPr>
        <w:t xml:space="preserve"> </w:t>
      </w:r>
      <w:r w:rsidRPr="007B7000">
        <w:rPr>
          <w:rFonts w:ascii="Times New Roman" w:hAnsi="Times New Roman"/>
          <w:sz w:val="24"/>
          <w:szCs w:val="24"/>
        </w:rPr>
        <w:t>Nasiennictwa innym podmiotom (np. instytutom badawczym), to przepisy art. 17 określają zasady udzielania uprawnień określonym osobnom do wykonywania określonych czynności w imieniu Głównego Inspektora Ochrony Roślin i</w:t>
      </w:r>
      <w:r w:rsidR="00083D3C">
        <w:rPr>
          <w:rFonts w:ascii="Times New Roman" w:hAnsi="Times New Roman"/>
          <w:sz w:val="24"/>
          <w:szCs w:val="24"/>
        </w:rPr>
        <w:t xml:space="preserve"> </w:t>
      </w:r>
      <w:r w:rsidRPr="007B7000">
        <w:rPr>
          <w:rFonts w:ascii="Times New Roman" w:hAnsi="Times New Roman"/>
          <w:sz w:val="24"/>
          <w:szCs w:val="24"/>
        </w:rPr>
        <w:t xml:space="preserve">Nasiennictwa oraz wojewódzkiego inspektora ochrony roślin i nasiennictwa. Zakresy regulacji art. 7 i art. 17 projektowanej ustawy nie zakładają się zatem. </w:t>
      </w:r>
    </w:p>
    <w:p w14:paraId="224A8D61" w14:textId="77777777" w:rsidR="00667697" w:rsidRPr="007B7000" w:rsidRDefault="00C0582C"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 art. 17 projektowanej ustawy </w:t>
      </w:r>
      <w:r w:rsidR="0004417D" w:rsidRPr="007B7000">
        <w:rPr>
          <w:rFonts w:ascii="Times New Roman" w:hAnsi="Times New Roman"/>
          <w:sz w:val="24"/>
          <w:szCs w:val="24"/>
        </w:rPr>
        <w:t xml:space="preserve">wprowadzone zostało </w:t>
      </w:r>
      <w:r w:rsidRPr="007B7000">
        <w:rPr>
          <w:rFonts w:ascii="Times New Roman" w:hAnsi="Times New Roman"/>
          <w:sz w:val="24"/>
          <w:szCs w:val="24"/>
        </w:rPr>
        <w:t xml:space="preserve">także </w:t>
      </w:r>
      <w:r w:rsidR="0004417D" w:rsidRPr="007B7000">
        <w:rPr>
          <w:rFonts w:ascii="Times New Roman" w:hAnsi="Times New Roman"/>
          <w:sz w:val="24"/>
          <w:szCs w:val="24"/>
        </w:rPr>
        <w:t>pojęcie „urzędowego inspektora”</w:t>
      </w:r>
      <w:r w:rsidR="00053B80" w:rsidRPr="007B7000">
        <w:rPr>
          <w:rFonts w:ascii="Times New Roman" w:hAnsi="Times New Roman"/>
          <w:sz w:val="24"/>
          <w:szCs w:val="24"/>
        </w:rPr>
        <w:t>. Ponadto proponowany przepis stanowi, że zakres upoważnienia udzielanego urzędowemu inspektorowi może obejmować upoważnienie do wykonywania zadań urzędowego inspektora ds. zdrowia roślin w rozumieniu art. 3 pkt 33 rozporządzenia 2017/625.</w:t>
      </w:r>
      <w:r w:rsidR="0004417D" w:rsidRPr="007B7000">
        <w:rPr>
          <w:rFonts w:ascii="Times New Roman" w:hAnsi="Times New Roman"/>
          <w:sz w:val="24"/>
          <w:szCs w:val="24"/>
        </w:rPr>
        <w:t xml:space="preserve"> </w:t>
      </w:r>
    </w:p>
    <w:p w14:paraId="211E8946" w14:textId="6FDAD860" w:rsidR="00071E8D" w:rsidRPr="007B7000" w:rsidRDefault="00053B80"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Proponowane rozwiązanie ma </w:t>
      </w:r>
      <w:r w:rsidR="0004417D" w:rsidRPr="007B7000">
        <w:rPr>
          <w:rFonts w:ascii="Times New Roman" w:hAnsi="Times New Roman"/>
          <w:sz w:val="24"/>
          <w:szCs w:val="24"/>
        </w:rPr>
        <w:t>zapewnić zgodność przepisów ustawy z przepisami art. 3 pkt 33 rozporządzenia 2017/625 – urzędowy inspektor będzie odpowiednikiem „państwowego inspektora” w rozumieniu obecnie obowiązującego art. 91 ust.</w:t>
      </w:r>
      <w:r w:rsidR="00083D3C">
        <w:rPr>
          <w:rFonts w:ascii="Times New Roman" w:hAnsi="Times New Roman"/>
          <w:sz w:val="24"/>
          <w:szCs w:val="24"/>
        </w:rPr>
        <w:t xml:space="preserve"> </w:t>
      </w:r>
      <w:r w:rsidR="004E55ED">
        <w:rPr>
          <w:rFonts w:ascii="Times New Roman" w:hAnsi="Times New Roman"/>
          <w:sz w:val="24"/>
          <w:szCs w:val="24"/>
        </w:rPr>
        <w:t>1 ustawy z dnia 18 grudnia 2003 </w:t>
      </w:r>
      <w:r w:rsidR="0004417D" w:rsidRPr="007B7000">
        <w:rPr>
          <w:rFonts w:ascii="Times New Roman" w:hAnsi="Times New Roman"/>
          <w:sz w:val="24"/>
          <w:szCs w:val="24"/>
        </w:rPr>
        <w:t>r. o ochronie roślin. Zakres upoważnienia urzędowego inspektora będzie mógł jednak obejmować upoważnienie do wykonywania zadań urzędowego inspektora do spraw zdrowia roślin w rozumieniu art. 3 pkt 33 rozporządzenia 2017/625.</w:t>
      </w:r>
    </w:p>
    <w:p w14:paraId="2B84FD66" w14:textId="4DC42B0C" w:rsidR="009E62C4" w:rsidRPr="007B7000" w:rsidRDefault="00B8472C"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 art. </w:t>
      </w:r>
      <w:r w:rsidR="00A51522" w:rsidRPr="007B7000">
        <w:rPr>
          <w:rFonts w:ascii="Times New Roman" w:hAnsi="Times New Roman"/>
          <w:sz w:val="24"/>
          <w:szCs w:val="24"/>
        </w:rPr>
        <w:t>1</w:t>
      </w:r>
      <w:r w:rsidR="00F63658" w:rsidRPr="007B7000">
        <w:rPr>
          <w:rFonts w:ascii="Times New Roman" w:hAnsi="Times New Roman"/>
          <w:sz w:val="24"/>
          <w:szCs w:val="24"/>
        </w:rPr>
        <w:t>8</w:t>
      </w:r>
      <w:r w:rsidRPr="007B7000">
        <w:rPr>
          <w:rFonts w:ascii="Times New Roman" w:hAnsi="Times New Roman"/>
          <w:sz w:val="24"/>
          <w:szCs w:val="24"/>
        </w:rPr>
        <w:t xml:space="preserve"> proponuje się zachowanie uprawnień </w:t>
      </w:r>
      <w:r w:rsidR="00667697" w:rsidRPr="007B7000">
        <w:rPr>
          <w:rFonts w:ascii="Times New Roman" w:hAnsi="Times New Roman"/>
          <w:sz w:val="24"/>
          <w:szCs w:val="24"/>
        </w:rPr>
        <w:t xml:space="preserve">Państwowej </w:t>
      </w:r>
      <w:r w:rsidRPr="007B7000">
        <w:rPr>
          <w:rFonts w:ascii="Times New Roman" w:hAnsi="Times New Roman"/>
          <w:sz w:val="24"/>
          <w:szCs w:val="24"/>
        </w:rPr>
        <w:t xml:space="preserve">Inspekcji </w:t>
      </w:r>
      <w:r w:rsidR="00667697" w:rsidRPr="00E356FB">
        <w:rPr>
          <w:rFonts w:ascii="Times New Roman" w:hAnsi="Times New Roman"/>
          <w:sz w:val="24"/>
          <w:szCs w:val="24"/>
        </w:rPr>
        <w:t>O</w:t>
      </w:r>
      <w:r w:rsidR="00667697" w:rsidRPr="007B7000">
        <w:rPr>
          <w:rFonts w:ascii="Times New Roman" w:hAnsi="Times New Roman"/>
          <w:sz w:val="24"/>
          <w:szCs w:val="24"/>
        </w:rPr>
        <w:t xml:space="preserve">chrony </w:t>
      </w:r>
      <w:r w:rsidR="00667697" w:rsidRPr="00E356FB">
        <w:rPr>
          <w:rFonts w:ascii="Times New Roman" w:hAnsi="Times New Roman"/>
          <w:sz w:val="24"/>
          <w:szCs w:val="24"/>
        </w:rPr>
        <w:t>R</w:t>
      </w:r>
      <w:r w:rsidR="00667697" w:rsidRPr="007B7000">
        <w:rPr>
          <w:rFonts w:ascii="Times New Roman" w:hAnsi="Times New Roman"/>
          <w:sz w:val="24"/>
          <w:szCs w:val="24"/>
        </w:rPr>
        <w:t xml:space="preserve">oślin i </w:t>
      </w:r>
      <w:r w:rsidR="00667697" w:rsidRPr="00E356FB">
        <w:rPr>
          <w:rFonts w:ascii="Times New Roman" w:hAnsi="Times New Roman"/>
          <w:sz w:val="24"/>
          <w:szCs w:val="24"/>
        </w:rPr>
        <w:t>N</w:t>
      </w:r>
      <w:r w:rsidR="00667697" w:rsidRPr="007B7000">
        <w:rPr>
          <w:rFonts w:ascii="Times New Roman" w:hAnsi="Times New Roman"/>
          <w:sz w:val="24"/>
          <w:szCs w:val="24"/>
        </w:rPr>
        <w:t xml:space="preserve">asiennictwa </w:t>
      </w:r>
      <w:r w:rsidRPr="007B7000">
        <w:rPr>
          <w:rFonts w:ascii="Times New Roman" w:hAnsi="Times New Roman"/>
          <w:sz w:val="24"/>
          <w:szCs w:val="24"/>
        </w:rPr>
        <w:t xml:space="preserve">do świadczenia określonych usług, wynikających z </w:t>
      </w:r>
      <w:r w:rsidR="00667697" w:rsidRPr="007B7000">
        <w:rPr>
          <w:rFonts w:ascii="Times New Roman" w:hAnsi="Times New Roman"/>
          <w:sz w:val="24"/>
          <w:szCs w:val="24"/>
        </w:rPr>
        <w:t xml:space="preserve">dotychczasowych </w:t>
      </w:r>
      <w:r w:rsidRPr="007B7000">
        <w:rPr>
          <w:rFonts w:ascii="Times New Roman" w:hAnsi="Times New Roman"/>
          <w:sz w:val="24"/>
          <w:szCs w:val="24"/>
        </w:rPr>
        <w:t xml:space="preserve">przepisów art. 103 ust. 1 ustawy z dnia 18 grudnia 2003 r. o ochronie roślin. Uprawnienia te będą dotyczyły świadczenia usług o charakterze ogólnym. Świadczenie przez inspekcje usług w zakresie środków ochrony roślin, ochrony roślin przed agrofagami oraz nasiennictwa </w:t>
      </w:r>
      <w:r w:rsidR="00667697" w:rsidRPr="007B7000">
        <w:rPr>
          <w:rFonts w:ascii="Times New Roman" w:hAnsi="Times New Roman"/>
          <w:sz w:val="24"/>
          <w:szCs w:val="24"/>
        </w:rPr>
        <w:t xml:space="preserve">będą </w:t>
      </w:r>
      <w:r w:rsidRPr="007B7000">
        <w:rPr>
          <w:rFonts w:ascii="Times New Roman" w:hAnsi="Times New Roman"/>
          <w:sz w:val="24"/>
          <w:szCs w:val="24"/>
        </w:rPr>
        <w:t xml:space="preserve">regulować odpowiednie ustawy sektorowe. </w:t>
      </w:r>
    </w:p>
    <w:p w14:paraId="27FA0A06" w14:textId="77777777" w:rsidR="00071E8D" w:rsidRPr="007B7000" w:rsidRDefault="00071E8D"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W omawianych przepisach wprowadzono jednak warunek, że Państwowa Inspekcja Ochrony roślin i Nasiennictwa może świadczyć usługi, jeżeli nie wpłynie to negatywnie na wykonywanie przez nią zadań. Projektowane rozwiązanie ma zapewnić pierwszeństwo wykonywania przez Inspekcje zadań ustawowych nad działalnością usługową i dać Głównemu Inspektorowi Ochrony Roślin i Nasiennictwa oraz wojewódzkiemu inspektorowi ochrony roślin i nasiennictwa podstawę do odmowy wykonania usługi (np. badania na zlecenie podmiotu określonego materiału), jeżeli utrudniałoby to pod względem organizacyjnych lub finansowym wykonywanie zadań ustawowych. </w:t>
      </w:r>
    </w:p>
    <w:p w14:paraId="3E5F4519" w14:textId="77777777" w:rsidR="00DD77EC" w:rsidRPr="007B7000" w:rsidRDefault="00DD77EC"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W art. 1</w:t>
      </w:r>
      <w:r w:rsidR="00F63658" w:rsidRPr="007B7000">
        <w:rPr>
          <w:rFonts w:ascii="Times New Roman" w:hAnsi="Times New Roman"/>
          <w:sz w:val="24"/>
          <w:szCs w:val="24"/>
        </w:rPr>
        <w:t>9</w:t>
      </w:r>
      <w:r w:rsidRPr="007B7000">
        <w:rPr>
          <w:rFonts w:ascii="Times New Roman" w:hAnsi="Times New Roman"/>
          <w:sz w:val="24"/>
          <w:szCs w:val="24"/>
        </w:rPr>
        <w:t xml:space="preserve"> określono zasady wydawania i otrzymywania legitymacji służbowych.</w:t>
      </w:r>
      <w:r w:rsidR="00F63658" w:rsidRPr="007B7000">
        <w:rPr>
          <w:rFonts w:ascii="Times New Roman" w:hAnsi="Times New Roman"/>
          <w:sz w:val="24"/>
          <w:szCs w:val="24"/>
        </w:rPr>
        <w:t xml:space="preserve"> Przepisy w tym zakresie zostały oparte na obecnie obowiązujących rozwiązaniach. </w:t>
      </w:r>
    </w:p>
    <w:p w14:paraId="67EA9D68" w14:textId="1630EBC9" w:rsidR="009E62C4" w:rsidRPr="007B7000" w:rsidRDefault="00F63658"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Na podstawie art. 20 </w:t>
      </w:r>
      <w:r w:rsidR="00667697" w:rsidRPr="007B7000">
        <w:rPr>
          <w:rFonts w:ascii="Times New Roman" w:hAnsi="Times New Roman"/>
          <w:sz w:val="24"/>
          <w:szCs w:val="24"/>
        </w:rPr>
        <w:t>m</w:t>
      </w:r>
      <w:r w:rsidRPr="007B7000">
        <w:rPr>
          <w:rFonts w:ascii="Times New Roman" w:hAnsi="Times New Roman"/>
          <w:sz w:val="24"/>
          <w:szCs w:val="24"/>
        </w:rPr>
        <w:t xml:space="preserve">inister właściwy do spraw rolnictwa w porozumieniu z ministrem właściwym do spraw administracji publicznej określi szczegółową </w:t>
      </w:r>
      <w:r w:rsidR="00667697" w:rsidRPr="007B7000">
        <w:rPr>
          <w:rFonts w:ascii="Times New Roman" w:hAnsi="Times New Roman"/>
          <w:sz w:val="24"/>
          <w:szCs w:val="24"/>
        </w:rPr>
        <w:t xml:space="preserve">organizację Państwowej </w:t>
      </w:r>
      <w:r w:rsidRPr="007B7000">
        <w:rPr>
          <w:rFonts w:ascii="Times New Roman" w:hAnsi="Times New Roman"/>
          <w:sz w:val="24"/>
          <w:szCs w:val="24"/>
        </w:rPr>
        <w:t>Inspekcji</w:t>
      </w:r>
      <w:r w:rsidR="00667697" w:rsidRPr="00E356FB">
        <w:rPr>
          <w:rFonts w:ascii="Times New Roman" w:hAnsi="Times New Roman"/>
          <w:sz w:val="24"/>
          <w:szCs w:val="24"/>
        </w:rPr>
        <w:t xml:space="preserve"> O</w:t>
      </w:r>
      <w:r w:rsidR="00667697" w:rsidRPr="007B7000">
        <w:rPr>
          <w:rFonts w:ascii="Times New Roman" w:hAnsi="Times New Roman"/>
          <w:sz w:val="24"/>
          <w:szCs w:val="24"/>
        </w:rPr>
        <w:t xml:space="preserve">chrony </w:t>
      </w:r>
      <w:r w:rsidR="00667697" w:rsidRPr="00E356FB">
        <w:rPr>
          <w:rFonts w:ascii="Times New Roman" w:hAnsi="Times New Roman"/>
          <w:sz w:val="24"/>
          <w:szCs w:val="24"/>
        </w:rPr>
        <w:t>R</w:t>
      </w:r>
      <w:r w:rsidR="00667697" w:rsidRPr="007B7000">
        <w:rPr>
          <w:rFonts w:ascii="Times New Roman" w:hAnsi="Times New Roman"/>
          <w:sz w:val="24"/>
          <w:szCs w:val="24"/>
        </w:rPr>
        <w:t xml:space="preserve">oślin i </w:t>
      </w:r>
      <w:r w:rsidR="00667697" w:rsidRPr="00E356FB">
        <w:rPr>
          <w:rFonts w:ascii="Times New Roman" w:hAnsi="Times New Roman"/>
          <w:sz w:val="24"/>
          <w:szCs w:val="24"/>
        </w:rPr>
        <w:t>N</w:t>
      </w:r>
      <w:r w:rsidR="00667697" w:rsidRPr="007B7000">
        <w:rPr>
          <w:rFonts w:ascii="Times New Roman" w:hAnsi="Times New Roman"/>
          <w:sz w:val="24"/>
          <w:szCs w:val="24"/>
        </w:rPr>
        <w:t>asiennictwa</w:t>
      </w:r>
      <w:r w:rsidRPr="007B7000">
        <w:rPr>
          <w:rFonts w:ascii="Times New Roman" w:hAnsi="Times New Roman"/>
          <w:sz w:val="24"/>
          <w:szCs w:val="24"/>
        </w:rPr>
        <w:t xml:space="preserve">, tak aby zapewnić właściwy sposób realizacji przez nią zadań ustawowych. </w:t>
      </w:r>
    </w:p>
    <w:p w14:paraId="2EA58A01" w14:textId="77777777" w:rsidR="008B5D6A" w:rsidRPr="007B7000" w:rsidRDefault="008B5D6A"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Art</w:t>
      </w:r>
      <w:r w:rsidR="00667697" w:rsidRPr="007B7000">
        <w:rPr>
          <w:rFonts w:ascii="Times New Roman" w:hAnsi="Times New Roman"/>
          <w:sz w:val="24"/>
          <w:szCs w:val="24"/>
        </w:rPr>
        <w:t xml:space="preserve">. </w:t>
      </w:r>
      <w:r w:rsidR="00F63658" w:rsidRPr="007B7000">
        <w:rPr>
          <w:rFonts w:ascii="Times New Roman" w:hAnsi="Times New Roman"/>
          <w:sz w:val="24"/>
          <w:szCs w:val="24"/>
        </w:rPr>
        <w:t>21</w:t>
      </w:r>
      <w:r w:rsidR="002963F5" w:rsidRPr="007B7000">
        <w:rPr>
          <w:rFonts w:ascii="Times New Roman" w:hAnsi="Times New Roman"/>
          <w:sz w:val="24"/>
          <w:szCs w:val="24"/>
        </w:rPr>
        <w:t>‒</w:t>
      </w:r>
      <w:r w:rsidR="00A51522" w:rsidRPr="007B7000">
        <w:rPr>
          <w:rFonts w:ascii="Times New Roman" w:hAnsi="Times New Roman"/>
          <w:sz w:val="24"/>
          <w:szCs w:val="24"/>
        </w:rPr>
        <w:t>3</w:t>
      </w:r>
      <w:r w:rsidR="00F63658" w:rsidRPr="007B7000">
        <w:rPr>
          <w:rFonts w:ascii="Times New Roman" w:hAnsi="Times New Roman"/>
          <w:sz w:val="24"/>
          <w:szCs w:val="24"/>
        </w:rPr>
        <w:t>3</w:t>
      </w:r>
      <w:r w:rsidRPr="007B7000">
        <w:rPr>
          <w:rFonts w:ascii="Times New Roman" w:hAnsi="Times New Roman"/>
          <w:sz w:val="24"/>
          <w:szCs w:val="24"/>
        </w:rPr>
        <w:t xml:space="preserve"> projektowanej ustawy regulują sposób i zasady </w:t>
      </w:r>
      <w:r w:rsidR="00A51522" w:rsidRPr="007B7000">
        <w:rPr>
          <w:rFonts w:ascii="Times New Roman" w:hAnsi="Times New Roman"/>
          <w:sz w:val="24"/>
          <w:szCs w:val="24"/>
        </w:rPr>
        <w:t xml:space="preserve">wykonywania zadań </w:t>
      </w:r>
      <w:r w:rsidRPr="007B7000">
        <w:rPr>
          <w:rFonts w:ascii="Times New Roman" w:hAnsi="Times New Roman"/>
          <w:sz w:val="24"/>
          <w:szCs w:val="24"/>
        </w:rPr>
        <w:t xml:space="preserve">przez </w:t>
      </w:r>
      <w:r w:rsidR="00667697" w:rsidRPr="007B7000">
        <w:rPr>
          <w:rFonts w:ascii="Times New Roman" w:hAnsi="Times New Roman"/>
          <w:sz w:val="24"/>
          <w:szCs w:val="24"/>
        </w:rPr>
        <w:t xml:space="preserve">Państwową </w:t>
      </w:r>
      <w:r w:rsidR="003B27A6" w:rsidRPr="007B7000">
        <w:rPr>
          <w:rFonts w:ascii="Times New Roman" w:hAnsi="Times New Roman"/>
          <w:sz w:val="24"/>
          <w:szCs w:val="24"/>
        </w:rPr>
        <w:t>I</w:t>
      </w:r>
      <w:r w:rsidRPr="007B7000">
        <w:rPr>
          <w:rFonts w:ascii="Times New Roman" w:hAnsi="Times New Roman"/>
          <w:sz w:val="24"/>
          <w:szCs w:val="24"/>
        </w:rPr>
        <w:t>nspekcję</w:t>
      </w:r>
      <w:r w:rsidR="00667697" w:rsidRPr="00E356FB">
        <w:rPr>
          <w:rFonts w:ascii="Times New Roman" w:hAnsi="Times New Roman"/>
          <w:sz w:val="24"/>
          <w:szCs w:val="24"/>
        </w:rPr>
        <w:t xml:space="preserve"> O</w:t>
      </w:r>
      <w:r w:rsidR="00667697" w:rsidRPr="007B7000">
        <w:rPr>
          <w:rFonts w:ascii="Times New Roman" w:hAnsi="Times New Roman"/>
          <w:sz w:val="24"/>
          <w:szCs w:val="24"/>
        </w:rPr>
        <w:t xml:space="preserve">chrony </w:t>
      </w:r>
      <w:r w:rsidR="00667697" w:rsidRPr="00E356FB">
        <w:rPr>
          <w:rFonts w:ascii="Times New Roman" w:hAnsi="Times New Roman"/>
          <w:sz w:val="24"/>
          <w:szCs w:val="24"/>
        </w:rPr>
        <w:t>R</w:t>
      </w:r>
      <w:r w:rsidR="00667697" w:rsidRPr="007B7000">
        <w:rPr>
          <w:rFonts w:ascii="Times New Roman" w:hAnsi="Times New Roman"/>
          <w:sz w:val="24"/>
          <w:szCs w:val="24"/>
        </w:rPr>
        <w:t xml:space="preserve">oślin i </w:t>
      </w:r>
      <w:r w:rsidR="00667697" w:rsidRPr="00E356FB">
        <w:rPr>
          <w:rFonts w:ascii="Times New Roman" w:hAnsi="Times New Roman"/>
          <w:sz w:val="24"/>
          <w:szCs w:val="24"/>
        </w:rPr>
        <w:t>N</w:t>
      </w:r>
      <w:r w:rsidR="00667697" w:rsidRPr="007B7000">
        <w:rPr>
          <w:rFonts w:ascii="Times New Roman" w:hAnsi="Times New Roman"/>
          <w:sz w:val="24"/>
          <w:szCs w:val="24"/>
        </w:rPr>
        <w:t>asiennictwa</w:t>
      </w:r>
      <w:r w:rsidR="00A51522" w:rsidRPr="007B7000">
        <w:rPr>
          <w:rFonts w:ascii="Times New Roman" w:hAnsi="Times New Roman"/>
          <w:sz w:val="24"/>
          <w:szCs w:val="24"/>
        </w:rPr>
        <w:t>, w tym przeprowadzania czynności kontrolnych i innych czynności urzędowych</w:t>
      </w:r>
      <w:r w:rsidRPr="007B7000">
        <w:rPr>
          <w:rFonts w:ascii="Times New Roman" w:hAnsi="Times New Roman"/>
          <w:sz w:val="24"/>
          <w:szCs w:val="24"/>
        </w:rPr>
        <w:t xml:space="preserve">. Przepisy te opierają się na regulacjach dotychczasowych. </w:t>
      </w:r>
    </w:p>
    <w:p w14:paraId="1FAC1F6F" w14:textId="77777777" w:rsidR="008F0D0F" w:rsidRPr="00E356FB" w:rsidRDefault="008F0D0F"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Przepis art. </w:t>
      </w:r>
      <w:r w:rsidR="00F63658" w:rsidRPr="00E356FB">
        <w:rPr>
          <w:rFonts w:ascii="Times New Roman" w:hAnsi="Times New Roman" w:cs="Times New Roman"/>
          <w:szCs w:val="24"/>
        </w:rPr>
        <w:t>21</w:t>
      </w:r>
      <w:r w:rsidRPr="00E356FB">
        <w:rPr>
          <w:rFonts w:ascii="Times New Roman" w:hAnsi="Times New Roman" w:cs="Times New Roman"/>
          <w:szCs w:val="24"/>
        </w:rPr>
        <w:t>, określając</w:t>
      </w:r>
      <w:r w:rsidR="002963F5" w:rsidRPr="00E356FB">
        <w:rPr>
          <w:rFonts w:ascii="Times New Roman" w:hAnsi="Times New Roman" w:cs="Times New Roman"/>
          <w:szCs w:val="24"/>
        </w:rPr>
        <w:t>y</w:t>
      </w:r>
      <w:r w:rsidRPr="00E356FB">
        <w:rPr>
          <w:rFonts w:ascii="Times New Roman" w:hAnsi="Times New Roman" w:cs="Times New Roman"/>
          <w:szCs w:val="24"/>
        </w:rPr>
        <w:t xml:space="preserve"> zakres uprawnień osób prowadzących czynności kontrolne</w:t>
      </w:r>
      <w:r w:rsidR="002963F5" w:rsidRPr="00E356FB">
        <w:rPr>
          <w:rFonts w:ascii="Times New Roman" w:hAnsi="Times New Roman" w:cs="Times New Roman"/>
          <w:szCs w:val="24"/>
        </w:rPr>
        <w:t>,</w:t>
      </w:r>
      <w:r w:rsidRPr="00E356FB">
        <w:rPr>
          <w:rFonts w:ascii="Times New Roman" w:hAnsi="Times New Roman" w:cs="Times New Roman"/>
          <w:szCs w:val="24"/>
        </w:rPr>
        <w:t xml:space="preserve"> opiera się na obecnych normach art. 92 i </w:t>
      </w:r>
      <w:r w:rsidR="00667697" w:rsidRPr="00E356FB">
        <w:rPr>
          <w:rFonts w:ascii="Times New Roman" w:hAnsi="Times New Roman" w:cs="Times New Roman"/>
          <w:szCs w:val="24"/>
        </w:rPr>
        <w:t xml:space="preserve">art. </w:t>
      </w:r>
      <w:r w:rsidRPr="00E356FB">
        <w:rPr>
          <w:rFonts w:ascii="Times New Roman" w:hAnsi="Times New Roman" w:cs="Times New Roman"/>
          <w:szCs w:val="24"/>
        </w:rPr>
        <w:t xml:space="preserve">95 ustawy z dnia 18 grudnia 2003 r. o ochronie roślin. </w:t>
      </w:r>
    </w:p>
    <w:p w14:paraId="293E9B59" w14:textId="6DD239E3" w:rsidR="00E238EF" w:rsidRPr="00E356FB" w:rsidRDefault="00E238EF"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Przepisy art. 21 określają także zasady nakładania w toku kontroli plomb w celu uniemożliwienia zmiany tożsamości lub zdrowotności roślin, produktów roślinnych lub innych przedmiotów lub zmiany tożsamości agrofagów, środków ochrony roślin lub materiału siewnego. Uprawnienia do nakładania plomb mają zatem na celu zapewnienie wiarygodności kontroli prowadzonych przez Państwową Inspekcję Ochrony roślin i Nasiennictwa. Proponuj</w:t>
      </w:r>
      <w:r w:rsidR="0059291C">
        <w:rPr>
          <w:rFonts w:ascii="Times New Roman" w:hAnsi="Times New Roman" w:cs="Times New Roman"/>
          <w:szCs w:val="24"/>
        </w:rPr>
        <w:t>e</w:t>
      </w:r>
      <w:r w:rsidRPr="00E356FB">
        <w:rPr>
          <w:rFonts w:ascii="Times New Roman" w:hAnsi="Times New Roman" w:cs="Times New Roman"/>
          <w:szCs w:val="24"/>
        </w:rPr>
        <w:t xml:space="preserve"> się przy tym, aby plomby mogły zostać zdjęte przez:</w:t>
      </w:r>
    </w:p>
    <w:p w14:paraId="61DA7DBF" w14:textId="77777777" w:rsidR="00E238EF" w:rsidRPr="00E356FB" w:rsidRDefault="00E238EF" w:rsidP="008C15A8">
      <w:pPr>
        <w:pStyle w:val="USTustnpkodeksu"/>
        <w:numPr>
          <w:ilvl w:val="0"/>
          <w:numId w:val="20"/>
        </w:numPr>
        <w:ind w:left="567" w:hanging="567"/>
        <w:rPr>
          <w:rFonts w:ascii="Times New Roman" w:hAnsi="Times New Roman" w:cs="Times New Roman"/>
          <w:szCs w:val="24"/>
        </w:rPr>
      </w:pPr>
      <w:r w:rsidRPr="00E356FB">
        <w:rPr>
          <w:rFonts w:ascii="Times New Roman" w:hAnsi="Times New Roman" w:cs="Times New Roman"/>
          <w:szCs w:val="24"/>
        </w:rPr>
        <w:t>wojewódzkiego inspektora ochrony roślin i nasiennictwa,</w:t>
      </w:r>
    </w:p>
    <w:p w14:paraId="1616EF1E" w14:textId="77777777" w:rsidR="00E238EF" w:rsidRPr="00E356FB" w:rsidRDefault="00E238EF" w:rsidP="008C15A8">
      <w:pPr>
        <w:pStyle w:val="USTustnpkodeksu"/>
        <w:numPr>
          <w:ilvl w:val="0"/>
          <w:numId w:val="20"/>
        </w:numPr>
        <w:ind w:left="567" w:hanging="567"/>
        <w:rPr>
          <w:rFonts w:ascii="Times New Roman" w:hAnsi="Times New Roman" w:cs="Times New Roman"/>
          <w:szCs w:val="24"/>
        </w:rPr>
      </w:pPr>
      <w:r w:rsidRPr="00E356FB">
        <w:rPr>
          <w:rFonts w:ascii="Times New Roman" w:hAnsi="Times New Roman" w:cs="Times New Roman"/>
          <w:szCs w:val="24"/>
        </w:rPr>
        <w:t>naczelnika urzędu celno-skarbowego lub inne uprawnione organy,</w:t>
      </w:r>
    </w:p>
    <w:p w14:paraId="08E00680" w14:textId="77777777" w:rsidR="00E238EF" w:rsidRPr="00E356FB" w:rsidRDefault="00E238EF" w:rsidP="008C15A8">
      <w:pPr>
        <w:pStyle w:val="USTustnpkodeksu"/>
        <w:numPr>
          <w:ilvl w:val="0"/>
          <w:numId w:val="20"/>
        </w:numPr>
        <w:ind w:left="567" w:hanging="567"/>
        <w:rPr>
          <w:rFonts w:ascii="Times New Roman" w:hAnsi="Times New Roman" w:cs="Times New Roman"/>
          <w:szCs w:val="24"/>
        </w:rPr>
      </w:pPr>
      <w:r w:rsidRPr="00E356FB">
        <w:rPr>
          <w:rFonts w:ascii="Times New Roman" w:hAnsi="Times New Roman" w:cs="Times New Roman"/>
          <w:szCs w:val="24"/>
        </w:rPr>
        <w:t>odbiorcę roślin, produktów roślinnych, innych przedmiotów, środków ochrony roślin lub materiału siewnego po ich dostarczeniu do miejsca przeznaczenia,</w:t>
      </w:r>
    </w:p>
    <w:p w14:paraId="1566239C" w14:textId="77777777" w:rsidR="00E238EF" w:rsidRPr="00E356FB" w:rsidRDefault="00E238EF" w:rsidP="008C15A8">
      <w:pPr>
        <w:pStyle w:val="USTustnpkodeksu"/>
        <w:numPr>
          <w:ilvl w:val="0"/>
          <w:numId w:val="20"/>
        </w:numPr>
        <w:ind w:left="567" w:hanging="567"/>
        <w:rPr>
          <w:rFonts w:ascii="Times New Roman" w:hAnsi="Times New Roman" w:cs="Times New Roman"/>
          <w:szCs w:val="24"/>
        </w:rPr>
      </w:pPr>
      <w:r w:rsidRPr="00E356FB">
        <w:rPr>
          <w:rFonts w:ascii="Times New Roman" w:hAnsi="Times New Roman" w:cs="Times New Roman"/>
          <w:szCs w:val="24"/>
        </w:rPr>
        <w:t>inne osoby, za zgodą wojewódzkiego inspektora wojewódzkiego inspektora ochrony roślin i nasiennictwa.</w:t>
      </w:r>
    </w:p>
    <w:p w14:paraId="0A70D99D" w14:textId="6D019C7D" w:rsidR="003B27A6" w:rsidRPr="00E356FB" w:rsidRDefault="00E238EF" w:rsidP="00E356FB">
      <w:pPr>
        <w:pStyle w:val="USTustnpkodeksu"/>
        <w:spacing w:before="60" w:after="60"/>
        <w:ind w:firstLine="0"/>
        <w:rPr>
          <w:rFonts w:ascii="Times New Roman" w:eastAsiaTheme="minorEastAsia" w:hAnsi="Times New Roman" w:cs="Times New Roman"/>
          <w:szCs w:val="24"/>
        </w:rPr>
      </w:pPr>
      <w:r w:rsidRPr="00E356FB">
        <w:rPr>
          <w:rFonts w:ascii="Times New Roman" w:hAnsi="Times New Roman" w:cs="Times New Roman"/>
          <w:szCs w:val="24"/>
        </w:rPr>
        <w:t>Proponuje się przy tym, aby nie określać formy i sposobu udzielania zgody na zdjęcie plomby, tak aby nie tworzyć niepotrzebnych obciążeń administracyjnych. W zależności od sytuacji zgoda taka</w:t>
      </w:r>
      <w:r w:rsidR="00E27C34" w:rsidRPr="00E356FB">
        <w:rPr>
          <w:rFonts w:ascii="Times New Roman" w:hAnsi="Times New Roman" w:cs="Times New Roman"/>
          <w:szCs w:val="24"/>
        </w:rPr>
        <w:t xml:space="preserve"> będzie mogła </w:t>
      </w:r>
      <w:r w:rsidRPr="00E356FB">
        <w:rPr>
          <w:rFonts w:ascii="Times New Roman" w:hAnsi="Times New Roman" w:cs="Times New Roman"/>
          <w:szCs w:val="24"/>
        </w:rPr>
        <w:t>być udzielona pisemnie, np. w rozmowie telefonicznej (jeżeli np. uzyskan</w:t>
      </w:r>
      <w:r w:rsidR="00E27C34" w:rsidRPr="00E356FB">
        <w:rPr>
          <w:rFonts w:ascii="Times New Roman" w:hAnsi="Times New Roman" w:cs="Times New Roman"/>
          <w:szCs w:val="24"/>
        </w:rPr>
        <w:t>o</w:t>
      </w:r>
      <w:r w:rsidRPr="00E356FB">
        <w:rPr>
          <w:rFonts w:ascii="Times New Roman" w:hAnsi="Times New Roman" w:cs="Times New Roman"/>
          <w:szCs w:val="24"/>
        </w:rPr>
        <w:t xml:space="preserve"> wyniki badań </w:t>
      </w:r>
      <w:r w:rsidR="00E27C34" w:rsidRPr="00E356FB">
        <w:rPr>
          <w:rFonts w:ascii="Times New Roman" w:hAnsi="Times New Roman" w:cs="Times New Roman"/>
          <w:szCs w:val="24"/>
        </w:rPr>
        <w:t xml:space="preserve">laboratoryjnych </w:t>
      </w:r>
      <w:r w:rsidRPr="00E356FB">
        <w:rPr>
          <w:rFonts w:ascii="Times New Roman" w:hAnsi="Times New Roman" w:cs="Times New Roman"/>
          <w:szCs w:val="24"/>
        </w:rPr>
        <w:t>wykluczając</w:t>
      </w:r>
      <w:r w:rsidR="00E27C34" w:rsidRPr="00E356FB">
        <w:rPr>
          <w:rFonts w:ascii="Times New Roman" w:hAnsi="Times New Roman" w:cs="Times New Roman"/>
          <w:szCs w:val="24"/>
        </w:rPr>
        <w:t xml:space="preserve">ych </w:t>
      </w:r>
      <w:r w:rsidRPr="00E356FB">
        <w:rPr>
          <w:rFonts w:ascii="Times New Roman" w:hAnsi="Times New Roman" w:cs="Times New Roman"/>
          <w:szCs w:val="24"/>
        </w:rPr>
        <w:t xml:space="preserve">porażenie roślin, produktów </w:t>
      </w:r>
      <w:r w:rsidR="00E27C34" w:rsidRPr="00E356FB">
        <w:rPr>
          <w:rFonts w:ascii="Times New Roman" w:hAnsi="Times New Roman" w:cs="Times New Roman"/>
          <w:szCs w:val="24"/>
        </w:rPr>
        <w:t>roślinnych</w:t>
      </w:r>
      <w:r w:rsidRPr="00E356FB">
        <w:rPr>
          <w:rFonts w:ascii="Times New Roman" w:hAnsi="Times New Roman" w:cs="Times New Roman"/>
          <w:szCs w:val="24"/>
        </w:rPr>
        <w:t xml:space="preserve"> lub innych przedmiotów przez agrofagi</w:t>
      </w:r>
      <w:r w:rsidR="00E27C34" w:rsidRPr="00E356FB">
        <w:rPr>
          <w:rFonts w:ascii="Times New Roman" w:hAnsi="Times New Roman" w:cs="Times New Roman"/>
          <w:szCs w:val="24"/>
        </w:rPr>
        <w:t xml:space="preserve"> – w takim przypadku nie ma potrzeby</w:t>
      </w:r>
      <w:r w:rsidR="0059291C">
        <w:rPr>
          <w:rFonts w:ascii="Times New Roman" w:hAnsi="Times New Roman" w:cs="Times New Roman"/>
          <w:szCs w:val="24"/>
        </w:rPr>
        <w:t>,</w:t>
      </w:r>
      <w:r w:rsidR="00E27C34" w:rsidRPr="00E356FB">
        <w:rPr>
          <w:rFonts w:ascii="Times New Roman" w:hAnsi="Times New Roman" w:cs="Times New Roman"/>
          <w:szCs w:val="24"/>
        </w:rPr>
        <w:t xml:space="preserve"> aby pozostawały one nadal zaplombowane, a informacja o możliwości zdjęcia plomb może być przekazana w formie innej niż pisemna).</w:t>
      </w:r>
      <w:r w:rsidR="00083D3C">
        <w:rPr>
          <w:rFonts w:ascii="Times New Roman" w:hAnsi="Times New Roman" w:cs="Times New Roman"/>
          <w:szCs w:val="24"/>
        </w:rPr>
        <w:t xml:space="preserve"> </w:t>
      </w:r>
      <w:r w:rsidR="008F0D0F" w:rsidRPr="00E356FB">
        <w:rPr>
          <w:rFonts w:ascii="Times New Roman" w:eastAsiaTheme="minorEastAsia" w:hAnsi="Times New Roman" w:cs="Times New Roman"/>
          <w:szCs w:val="24"/>
        </w:rPr>
        <w:t xml:space="preserve">Przepisy art. </w:t>
      </w:r>
      <w:r w:rsidR="00667697" w:rsidRPr="00E356FB">
        <w:rPr>
          <w:rFonts w:ascii="Times New Roman" w:eastAsiaTheme="minorEastAsia" w:hAnsi="Times New Roman" w:cs="Times New Roman"/>
          <w:szCs w:val="24"/>
        </w:rPr>
        <w:t>22</w:t>
      </w:r>
      <w:r w:rsidR="008F0D0F" w:rsidRPr="00E356FB">
        <w:rPr>
          <w:rFonts w:ascii="Times New Roman" w:eastAsiaTheme="minorEastAsia" w:hAnsi="Times New Roman" w:cs="Times New Roman"/>
          <w:szCs w:val="24"/>
        </w:rPr>
        <w:t xml:space="preserve">, wskazujące przypadki, w których kontrole mogą być przeprowadzane poza siedzibą podmiotu kontrolowanego, bazują na obecnej normie art. 94 ust. 2 ustawy z dnia 18 grudnia 2003 r. o ochronie roślin. </w:t>
      </w:r>
    </w:p>
    <w:p w14:paraId="26590985" w14:textId="65F7807E" w:rsidR="008F0D0F" w:rsidRPr="00E356FB" w:rsidRDefault="008F0D0F" w:rsidP="00E356FB">
      <w:pPr>
        <w:pStyle w:val="USTustnpkodeksu"/>
        <w:spacing w:before="60" w:after="60"/>
        <w:ind w:firstLine="0"/>
        <w:rPr>
          <w:rFonts w:ascii="Times New Roman" w:eastAsiaTheme="minorEastAsia" w:hAnsi="Times New Roman" w:cs="Times New Roman"/>
          <w:szCs w:val="24"/>
        </w:rPr>
      </w:pPr>
      <w:r w:rsidRPr="00E356FB">
        <w:rPr>
          <w:rFonts w:ascii="Times New Roman" w:eastAsiaTheme="minorEastAsia" w:hAnsi="Times New Roman" w:cs="Times New Roman"/>
          <w:szCs w:val="24"/>
        </w:rPr>
        <w:t>W art. 2</w:t>
      </w:r>
      <w:r w:rsidR="005A3F5A" w:rsidRPr="00E356FB">
        <w:rPr>
          <w:rFonts w:ascii="Times New Roman" w:eastAsiaTheme="minorEastAsia" w:hAnsi="Times New Roman" w:cs="Times New Roman"/>
          <w:szCs w:val="24"/>
        </w:rPr>
        <w:t>3</w:t>
      </w:r>
      <w:r w:rsidRPr="00E356FB">
        <w:rPr>
          <w:rFonts w:ascii="Times New Roman" w:eastAsiaTheme="minorEastAsia" w:hAnsi="Times New Roman" w:cs="Times New Roman"/>
          <w:szCs w:val="24"/>
        </w:rPr>
        <w:t xml:space="preserve"> </w:t>
      </w:r>
      <w:r w:rsidR="005A3F5A" w:rsidRPr="00E356FB">
        <w:rPr>
          <w:rFonts w:ascii="Times New Roman" w:eastAsiaTheme="minorEastAsia" w:hAnsi="Times New Roman" w:cs="Times New Roman"/>
          <w:szCs w:val="24"/>
        </w:rPr>
        <w:t xml:space="preserve">ust. 3 </w:t>
      </w:r>
      <w:r w:rsidRPr="00E356FB">
        <w:rPr>
          <w:rFonts w:ascii="Times New Roman" w:eastAsiaTheme="minorEastAsia" w:hAnsi="Times New Roman" w:cs="Times New Roman"/>
          <w:szCs w:val="24"/>
        </w:rPr>
        <w:t>wskazano</w:t>
      </w:r>
      <w:r w:rsidR="005A3F5A" w:rsidRPr="00E356FB">
        <w:rPr>
          <w:rFonts w:ascii="Times New Roman" w:eastAsiaTheme="minorEastAsia" w:hAnsi="Times New Roman" w:cs="Times New Roman"/>
          <w:szCs w:val="24"/>
        </w:rPr>
        <w:t xml:space="preserve"> także</w:t>
      </w:r>
      <w:r w:rsidRPr="00E356FB">
        <w:rPr>
          <w:rFonts w:ascii="Times New Roman" w:eastAsiaTheme="minorEastAsia" w:hAnsi="Times New Roman" w:cs="Times New Roman"/>
          <w:szCs w:val="24"/>
        </w:rPr>
        <w:t xml:space="preserve">, </w:t>
      </w:r>
      <w:r w:rsidR="00A2632B" w:rsidRPr="00E356FB">
        <w:rPr>
          <w:rFonts w:ascii="Times New Roman" w:eastAsiaTheme="minorEastAsia" w:hAnsi="Times New Roman" w:cs="Times New Roman"/>
          <w:szCs w:val="24"/>
        </w:rPr>
        <w:t>ż</w:t>
      </w:r>
      <w:r w:rsidRPr="00E356FB">
        <w:rPr>
          <w:rFonts w:ascii="Times New Roman" w:eastAsiaTheme="minorEastAsia" w:hAnsi="Times New Roman" w:cs="Times New Roman"/>
          <w:szCs w:val="24"/>
        </w:rPr>
        <w:t>e osoba przeprowadzająca czynności kontrolne podlega ochronie prawnej przewidzianej dla funkcjonariuszy publicznych. Osoba taka nie ma obowiązku uzyskiwania przepustek oraz nie podlega rewizji osobistej i przeszukaniu środka transportu</w:t>
      </w:r>
      <w:r w:rsidR="005A3F5A" w:rsidRPr="00E356FB">
        <w:rPr>
          <w:rFonts w:ascii="Times New Roman" w:eastAsiaTheme="minorEastAsia" w:hAnsi="Times New Roman" w:cs="Times New Roman"/>
          <w:szCs w:val="24"/>
        </w:rPr>
        <w:t xml:space="preserve"> czy przedmiotów podręcznych</w:t>
      </w:r>
      <w:r w:rsidRPr="00E356FB">
        <w:rPr>
          <w:rFonts w:ascii="Times New Roman" w:eastAsiaTheme="minorEastAsia" w:hAnsi="Times New Roman" w:cs="Times New Roman"/>
          <w:szCs w:val="24"/>
        </w:rPr>
        <w:t xml:space="preserve">. Ma to zapewnić efektywność i skuteczność czynności kontrolnych. Ponadto ewentualne przeszukanie </w:t>
      </w:r>
      <w:r w:rsidR="00A2632B" w:rsidRPr="00E356FB">
        <w:rPr>
          <w:rFonts w:ascii="Times New Roman" w:eastAsiaTheme="minorEastAsia" w:hAnsi="Times New Roman" w:cs="Times New Roman"/>
          <w:szCs w:val="24"/>
        </w:rPr>
        <w:t>środka</w:t>
      </w:r>
      <w:r w:rsidRPr="00E356FB">
        <w:rPr>
          <w:rFonts w:ascii="Times New Roman" w:eastAsiaTheme="minorEastAsia" w:hAnsi="Times New Roman" w:cs="Times New Roman"/>
          <w:szCs w:val="24"/>
        </w:rPr>
        <w:t xml:space="preserve"> transportu mogłoby naruszyć integralność zebranych dowodów lub pobranych próbek, co mogłoby skutkować podważeniem wyników postępowania wyjaśniającego. Jednocześnie jednak </w:t>
      </w:r>
      <w:r w:rsidR="0063230E" w:rsidRPr="00E356FB">
        <w:rPr>
          <w:rFonts w:ascii="Times New Roman" w:eastAsiaTheme="minorEastAsia" w:hAnsi="Times New Roman" w:cs="Times New Roman"/>
          <w:szCs w:val="24"/>
        </w:rPr>
        <w:t xml:space="preserve">zachowano uprawnienia uprawnionych organów do dokonywania rewizji lub przeszukania środka transportu, jeżeli wynikałoby to z odrębnych przepisów. </w:t>
      </w:r>
    </w:p>
    <w:p w14:paraId="40CEF09C" w14:textId="77777777" w:rsidR="0004417D" w:rsidRPr="007B7000" w:rsidRDefault="001F20B9" w:rsidP="00E356FB">
      <w:pPr>
        <w:spacing w:before="60" w:after="60" w:line="360" w:lineRule="auto"/>
        <w:jc w:val="both"/>
        <w:rPr>
          <w:rFonts w:ascii="Times New Roman" w:hAnsi="Times New Roman"/>
          <w:sz w:val="24"/>
          <w:szCs w:val="24"/>
        </w:rPr>
      </w:pPr>
      <w:r w:rsidRPr="007B7000">
        <w:rPr>
          <w:rFonts w:ascii="Times New Roman" w:hAnsi="Times New Roman"/>
          <w:sz w:val="24"/>
          <w:szCs w:val="24"/>
        </w:rPr>
        <w:t>W</w:t>
      </w:r>
      <w:r w:rsidR="0004417D" w:rsidRPr="007B7000">
        <w:rPr>
          <w:rFonts w:ascii="Times New Roman" w:hAnsi="Times New Roman"/>
          <w:sz w:val="24"/>
          <w:szCs w:val="24"/>
        </w:rPr>
        <w:t xml:space="preserve"> art. </w:t>
      </w:r>
      <w:r w:rsidR="005A3F5A" w:rsidRPr="007B7000">
        <w:rPr>
          <w:rFonts w:ascii="Times New Roman" w:hAnsi="Times New Roman"/>
          <w:sz w:val="24"/>
          <w:szCs w:val="24"/>
        </w:rPr>
        <w:t xml:space="preserve">24 </w:t>
      </w:r>
      <w:r w:rsidR="0004417D" w:rsidRPr="007B7000">
        <w:rPr>
          <w:rFonts w:ascii="Times New Roman" w:hAnsi="Times New Roman"/>
          <w:sz w:val="24"/>
          <w:szCs w:val="24"/>
        </w:rPr>
        <w:t xml:space="preserve">ust. 1 wprowadzono rozwiązania umożliwiające wykonanie obowiązków właściwych organów wynikających z art. 36 rozporządzenia 2017/625, dotyczących </w:t>
      </w:r>
      <w:r w:rsidRPr="007B7000">
        <w:rPr>
          <w:rFonts w:ascii="Times New Roman" w:hAnsi="Times New Roman"/>
          <w:sz w:val="24"/>
          <w:szCs w:val="24"/>
        </w:rPr>
        <w:t>p</w:t>
      </w:r>
      <w:r w:rsidR="0004417D" w:rsidRPr="007B7000">
        <w:rPr>
          <w:rFonts w:ascii="Times New Roman" w:hAnsi="Times New Roman"/>
          <w:sz w:val="24"/>
          <w:szCs w:val="24"/>
        </w:rPr>
        <w:t xml:space="preserve">obierania próbek w przypadku towarów oferowanych na sprzedaż za pośrednictwem środków porozumiewania się na odległość (w tym </w:t>
      </w:r>
      <w:r w:rsidR="00667697" w:rsidRPr="007B7000">
        <w:rPr>
          <w:rFonts w:ascii="Times New Roman" w:hAnsi="Times New Roman"/>
          <w:sz w:val="24"/>
          <w:szCs w:val="24"/>
        </w:rPr>
        <w:t>i</w:t>
      </w:r>
      <w:r w:rsidR="0004417D" w:rsidRPr="007B7000">
        <w:rPr>
          <w:rFonts w:ascii="Times New Roman" w:hAnsi="Times New Roman"/>
          <w:sz w:val="24"/>
          <w:szCs w:val="24"/>
        </w:rPr>
        <w:t>nternetu).</w:t>
      </w:r>
    </w:p>
    <w:p w14:paraId="5DF15A7A" w14:textId="77777777" w:rsidR="008F0D0F" w:rsidRPr="00E356FB" w:rsidRDefault="0063230E" w:rsidP="00E356FB">
      <w:pPr>
        <w:pStyle w:val="USTustnpkodeksu"/>
        <w:spacing w:before="60" w:after="60"/>
        <w:ind w:firstLine="0"/>
        <w:rPr>
          <w:rFonts w:ascii="Times New Roman" w:eastAsiaTheme="minorEastAsia" w:hAnsi="Times New Roman" w:cs="Times New Roman"/>
          <w:szCs w:val="24"/>
        </w:rPr>
      </w:pPr>
      <w:r w:rsidRPr="00E356FB">
        <w:rPr>
          <w:rFonts w:ascii="Times New Roman" w:eastAsiaTheme="minorEastAsia" w:hAnsi="Times New Roman" w:cs="Times New Roman"/>
          <w:szCs w:val="24"/>
        </w:rPr>
        <w:t xml:space="preserve">Przepisy dotyczące zabezpieczania dowodów oraz dokumentowania przebiegu czynności kontrolnych </w:t>
      </w:r>
      <w:r w:rsidR="007F666B" w:rsidRPr="00E356FB">
        <w:rPr>
          <w:rFonts w:ascii="Times New Roman" w:eastAsiaTheme="minorEastAsia" w:hAnsi="Times New Roman" w:cs="Times New Roman"/>
          <w:szCs w:val="24"/>
        </w:rPr>
        <w:t>(</w:t>
      </w:r>
      <w:r w:rsidRPr="00E356FB">
        <w:rPr>
          <w:rFonts w:ascii="Times New Roman" w:eastAsiaTheme="minorEastAsia" w:hAnsi="Times New Roman" w:cs="Times New Roman"/>
          <w:szCs w:val="24"/>
        </w:rPr>
        <w:t>art. 2</w:t>
      </w:r>
      <w:r w:rsidR="005A3F5A" w:rsidRPr="00E356FB">
        <w:rPr>
          <w:rFonts w:ascii="Times New Roman" w:eastAsiaTheme="minorEastAsia" w:hAnsi="Times New Roman" w:cs="Times New Roman"/>
          <w:szCs w:val="24"/>
        </w:rPr>
        <w:t>5</w:t>
      </w:r>
      <w:r w:rsidR="007F666B" w:rsidRPr="00E356FB">
        <w:rPr>
          <w:rFonts w:ascii="Times New Roman" w:eastAsiaTheme="minorEastAsia" w:hAnsi="Times New Roman" w:cs="Times New Roman"/>
          <w:szCs w:val="24"/>
        </w:rPr>
        <w:t xml:space="preserve"> </w:t>
      </w:r>
      <w:r w:rsidR="00667697" w:rsidRPr="00E356FB">
        <w:rPr>
          <w:rFonts w:ascii="Times New Roman" w:eastAsiaTheme="minorEastAsia" w:hAnsi="Times New Roman" w:cs="Times New Roman"/>
          <w:szCs w:val="24"/>
        </w:rPr>
        <w:t xml:space="preserve">i </w:t>
      </w:r>
      <w:r w:rsidR="007F666B" w:rsidRPr="00E356FB">
        <w:rPr>
          <w:rFonts w:ascii="Times New Roman" w:eastAsiaTheme="minorEastAsia" w:hAnsi="Times New Roman" w:cs="Times New Roman"/>
          <w:szCs w:val="24"/>
        </w:rPr>
        <w:t xml:space="preserve">art. </w:t>
      </w:r>
      <w:r w:rsidRPr="00E356FB">
        <w:rPr>
          <w:rFonts w:ascii="Times New Roman" w:eastAsiaTheme="minorEastAsia" w:hAnsi="Times New Roman" w:cs="Times New Roman"/>
          <w:szCs w:val="24"/>
        </w:rPr>
        <w:t>2</w:t>
      </w:r>
      <w:r w:rsidR="005A3F5A" w:rsidRPr="00E356FB">
        <w:rPr>
          <w:rFonts w:ascii="Times New Roman" w:eastAsiaTheme="minorEastAsia" w:hAnsi="Times New Roman" w:cs="Times New Roman"/>
          <w:szCs w:val="24"/>
        </w:rPr>
        <w:t>6</w:t>
      </w:r>
      <w:r w:rsidRPr="00E356FB">
        <w:rPr>
          <w:rFonts w:ascii="Times New Roman" w:eastAsiaTheme="minorEastAsia" w:hAnsi="Times New Roman" w:cs="Times New Roman"/>
          <w:szCs w:val="24"/>
        </w:rPr>
        <w:t>) oparto na przepisach dotychczasowych (tj. art. 96</w:t>
      </w:r>
      <w:r w:rsidR="007F666B" w:rsidRPr="00E356FB">
        <w:rPr>
          <w:rFonts w:ascii="Times New Roman" w:eastAsiaTheme="minorEastAsia" w:hAnsi="Times New Roman" w:cs="Times New Roman"/>
          <w:szCs w:val="24"/>
        </w:rPr>
        <w:t>‒</w:t>
      </w:r>
      <w:r w:rsidRPr="00E356FB">
        <w:rPr>
          <w:rFonts w:ascii="Times New Roman" w:eastAsiaTheme="minorEastAsia" w:hAnsi="Times New Roman" w:cs="Times New Roman"/>
          <w:szCs w:val="24"/>
        </w:rPr>
        <w:t>98 ustawy z dnia 18</w:t>
      </w:r>
      <w:r w:rsidR="00083D3C">
        <w:rPr>
          <w:rFonts w:ascii="Times New Roman" w:eastAsiaTheme="minorEastAsia" w:hAnsi="Times New Roman" w:cs="Times New Roman"/>
          <w:szCs w:val="24"/>
        </w:rPr>
        <w:t xml:space="preserve"> </w:t>
      </w:r>
      <w:r w:rsidRPr="00E356FB">
        <w:rPr>
          <w:rFonts w:ascii="Times New Roman" w:eastAsiaTheme="minorEastAsia" w:hAnsi="Times New Roman" w:cs="Times New Roman"/>
          <w:szCs w:val="24"/>
        </w:rPr>
        <w:t>grudnia</w:t>
      </w:r>
      <w:r w:rsidR="00083D3C">
        <w:rPr>
          <w:rFonts w:ascii="Times New Roman" w:eastAsiaTheme="minorEastAsia" w:hAnsi="Times New Roman" w:cs="Times New Roman"/>
          <w:szCs w:val="24"/>
        </w:rPr>
        <w:t xml:space="preserve"> </w:t>
      </w:r>
      <w:r w:rsidRPr="00E356FB">
        <w:rPr>
          <w:rFonts w:ascii="Times New Roman" w:eastAsiaTheme="minorEastAsia" w:hAnsi="Times New Roman" w:cs="Times New Roman"/>
          <w:szCs w:val="24"/>
        </w:rPr>
        <w:t>2003</w:t>
      </w:r>
      <w:r w:rsidR="00083D3C">
        <w:rPr>
          <w:rFonts w:ascii="Times New Roman" w:eastAsiaTheme="minorEastAsia" w:hAnsi="Times New Roman" w:cs="Times New Roman"/>
          <w:szCs w:val="24"/>
        </w:rPr>
        <w:t xml:space="preserve"> </w:t>
      </w:r>
      <w:r w:rsidRPr="00E356FB">
        <w:rPr>
          <w:rFonts w:ascii="Times New Roman" w:eastAsiaTheme="minorEastAsia" w:hAnsi="Times New Roman" w:cs="Times New Roman"/>
          <w:szCs w:val="24"/>
        </w:rPr>
        <w:t xml:space="preserve">r. o ochronie roślin). </w:t>
      </w:r>
    </w:p>
    <w:p w14:paraId="0F28D0F1" w14:textId="62CDE8F8" w:rsidR="004441C1" w:rsidRPr="00E356FB" w:rsidRDefault="004441C1" w:rsidP="00E356FB">
      <w:pPr>
        <w:pStyle w:val="USTustnpkodeksu"/>
        <w:spacing w:before="60" w:after="60"/>
        <w:ind w:firstLine="0"/>
        <w:rPr>
          <w:rFonts w:ascii="Times New Roman" w:hAnsi="Times New Roman" w:cs="Times New Roman"/>
          <w:szCs w:val="24"/>
        </w:rPr>
      </w:pPr>
      <w:r w:rsidRPr="00E356FB">
        <w:rPr>
          <w:rFonts w:ascii="Times New Roman" w:eastAsiaTheme="minorEastAsia" w:hAnsi="Times New Roman" w:cs="Times New Roman"/>
          <w:szCs w:val="24"/>
        </w:rPr>
        <w:t xml:space="preserve">W art. 26 ust. 2 określono zakres danych, jaki należy ująć w protokole z kontroli. Mając na uwadze zakres działania </w:t>
      </w:r>
      <w:r w:rsidR="00667697" w:rsidRPr="00E356FB">
        <w:rPr>
          <w:rFonts w:ascii="Times New Roman" w:eastAsiaTheme="minorEastAsia" w:hAnsi="Times New Roman" w:cs="Times New Roman"/>
          <w:szCs w:val="24"/>
        </w:rPr>
        <w:t xml:space="preserve">Państwowej </w:t>
      </w:r>
      <w:r w:rsidRPr="00E356FB">
        <w:rPr>
          <w:rFonts w:ascii="Times New Roman" w:eastAsiaTheme="minorEastAsia" w:hAnsi="Times New Roman" w:cs="Times New Roman"/>
          <w:szCs w:val="24"/>
        </w:rPr>
        <w:t xml:space="preserve">Inspekcji </w:t>
      </w:r>
      <w:r w:rsidR="00667697" w:rsidRPr="007B7000">
        <w:rPr>
          <w:rFonts w:ascii="Times New Roman" w:hAnsi="Times New Roman" w:cs="Times New Roman"/>
          <w:szCs w:val="24"/>
        </w:rPr>
        <w:t>Ochrony Roślin i Nasiennictwa</w:t>
      </w:r>
      <w:r w:rsidR="00667697" w:rsidRPr="00E356FB">
        <w:rPr>
          <w:rFonts w:ascii="Times New Roman" w:eastAsiaTheme="minorEastAsia" w:hAnsi="Times New Roman" w:cs="Times New Roman"/>
          <w:szCs w:val="24"/>
        </w:rPr>
        <w:t xml:space="preserve"> </w:t>
      </w:r>
      <w:r w:rsidRPr="00E356FB">
        <w:rPr>
          <w:rFonts w:ascii="Times New Roman" w:eastAsiaTheme="minorEastAsia" w:hAnsi="Times New Roman" w:cs="Times New Roman"/>
          <w:szCs w:val="24"/>
        </w:rPr>
        <w:t xml:space="preserve">(wykonującej kontrole m.in. na podstawie </w:t>
      </w:r>
      <w:r w:rsidRPr="00E356FB">
        <w:rPr>
          <w:rFonts w:ascii="Times New Roman" w:hAnsi="Times New Roman" w:cs="Times New Roman"/>
          <w:szCs w:val="24"/>
        </w:rPr>
        <w:t>ustawy z dnia … o ochronie roślin przed agrofagami,</w:t>
      </w:r>
      <w:r w:rsidRPr="00E356FB">
        <w:rPr>
          <w:rFonts w:ascii="Times New Roman" w:eastAsiaTheme="minorEastAsia" w:hAnsi="Times New Roman" w:cs="Times New Roman"/>
          <w:szCs w:val="24"/>
        </w:rPr>
        <w:t xml:space="preserve"> ustawy </w:t>
      </w:r>
      <w:r w:rsidRPr="00E356FB">
        <w:rPr>
          <w:rFonts w:ascii="Times New Roman" w:hAnsi="Times New Roman" w:cs="Times New Roman"/>
          <w:bCs w:val="0"/>
          <w:szCs w:val="24"/>
        </w:rPr>
        <w:t xml:space="preserve">z dnia 8 marca 2013 r. o środkach ochrony roślin, </w:t>
      </w:r>
      <w:r w:rsidRPr="00E356FB">
        <w:rPr>
          <w:rFonts w:ascii="Times New Roman" w:hAnsi="Times New Roman" w:cs="Times New Roman"/>
          <w:szCs w:val="24"/>
        </w:rPr>
        <w:t>ustawy z dnia 9 listopada 2012 r. o nasiennictwie, ustawy z dnia 22 czerwca 2001 r. o mikroorganizmach i organizmach genetycznie zmodyfikowanych, a także innych ustaw</w:t>
      </w:r>
      <w:r w:rsidRPr="00E356FB">
        <w:rPr>
          <w:rFonts w:ascii="Times New Roman" w:eastAsiaTheme="minorEastAsia" w:hAnsi="Times New Roman" w:cs="Times New Roman"/>
          <w:szCs w:val="24"/>
        </w:rPr>
        <w:t>)</w:t>
      </w:r>
      <w:r w:rsidR="00675232">
        <w:rPr>
          <w:rFonts w:ascii="Times New Roman" w:eastAsiaTheme="minorEastAsia" w:hAnsi="Times New Roman" w:cs="Times New Roman"/>
          <w:szCs w:val="24"/>
        </w:rPr>
        <w:t>,</w:t>
      </w:r>
      <w:r w:rsidRPr="00E356FB">
        <w:rPr>
          <w:rFonts w:ascii="Times New Roman" w:eastAsiaTheme="minorEastAsia" w:hAnsi="Times New Roman" w:cs="Times New Roman"/>
          <w:szCs w:val="24"/>
        </w:rPr>
        <w:t xml:space="preserve"> nie jest możliwe określenie zamkniętego katalogu informacji i danych, jakie powinien zawierać protokół. W związku z powyższym proponuje się </w:t>
      </w:r>
      <w:r w:rsidR="00EE6961" w:rsidRPr="00E356FB">
        <w:rPr>
          <w:rFonts w:ascii="Times New Roman" w:eastAsiaTheme="minorEastAsia" w:hAnsi="Times New Roman" w:cs="Times New Roman"/>
          <w:szCs w:val="24"/>
        </w:rPr>
        <w:t>wskazanie</w:t>
      </w:r>
      <w:r w:rsidRPr="00E356FB">
        <w:rPr>
          <w:rFonts w:ascii="Times New Roman" w:eastAsiaTheme="minorEastAsia" w:hAnsi="Times New Roman" w:cs="Times New Roman"/>
          <w:szCs w:val="24"/>
        </w:rPr>
        <w:t xml:space="preserve"> w art. 26 ust. 2 pkt 9, iż poza informacjami i danymi, </w:t>
      </w:r>
      <w:r w:rsidR="00EE6961" w:rsidRPr="00E356FB">
        <w:rPr>
          <w:rFonts w:ascii="Times New Roman" w:eastAsiaTheme="minorEastAsia" w:hAnsi="Times New Roman" w:cs="Times New Roman"/>
          <w:szCs w:val="24"/>
        </w:rPr>
        <w:t>o których</w:t>
      </w:r>
      <w:r w:rsidRPr="00E356FB">
        <w:rPr>
          <w:rFonts w:ascii="Times New Roman" w:eastAsiaTheme="minorEastAsia" w:hAnsi="Times New Roman" w:cs="Times New Roman"/>
          <w:szCs w:val="24"/>
        </w:rPr>
        <w:t xml:space="preserve"> mowa w art. 26 ust.</w:t>
      </w:r>
      <w:r w:rsidR="004E55ED">
        <w:rPr>
          <w:rFonts w:ascii="Times New Roman" w:eastAsiaTheme="minorEastAsia" w:hAnsi="Times New Roman" w:cs="Times New Roman"/>
          <w:szCs w:val="24"/>
        </w:rPr>
        <w:t> </w:t>
      </w:r>
      <w:r w:rsidRPr="00E356FB">
        <w:rPr>
          <w:rFonts w:ascii="Times New Roman" w:eastAsiaTheme="minorEastAsia" w:hAnsi="Times New Roman" w:cs="Times New Roman"/>
          <w:szCs w:val="24"/>
        </w:rPr>
        <w:t>2 pkt 1</w:t>
      </w:r>
      <w:r w:rsidR="007F666B" w:rsidRPr="00E356FB">
        <w:rPr>
          <w:rFonts w:ascii="Times New Roman" w:eastAsiaTheme="minorEastAsia" w:hAnsi="Times New Roman" w:cs="Times New Roman"/>
          <w:szCs w:val="24"/>
        </w:rPr>
        <w:t>‒</w:t>
      </w:r>
      <w:r w:rsidRPr="00E356FB">
        <w:rPr>
          <w:rFonts w:ascii="Times New Roman" w:eastAsiaTheme="minorEastAsia" w:hAnsi="Times New Roman" w:cs="Times New Roman"/>
          <w:szCs w:val="24"/>
        </w:rPr>
        <w:t xml:space="preserve">8, protokół zawiera także </w:t>
      </w:r>
      <w:r w:rsidRPr="00E356FB">
        <w:rPr>
          <w:rFonts w:ascii="Times New Roman" w:hAnsi="Times New Roman" w:cs="Times New Roman"/>
          <w:szCs w:val="24"/>
        </w:rPr>
        <w:t xml:space="preserve">inne istotne informacje i dane uzyskane w toku kontroli, w zakresie niezbędnym z uwagi na cel </w:t>
      </w:r>
      <w:r w:rsidR="00EE6961" w:rsidRPr="00E356FB">
        <w:rPr>
          <w:rFonts w:ascii="Times New Roman" w:hAnsi="Times New Roman" w:cs="Times New Roman"/>
          <w:szCs w:val="24"/>
        </w:rPr>
        <w:t xml:space="preserve">tej </w:t>
      </w:r>
      <w:r w:rsidRPr="00E356FB">
        <w:rPr>
          <w:rFonts w:ascii="Times New Roman" w:hAnsi="Times New Roman" w:cs="Times New Roman"/>
          <w:szCs w:val="24"/>
        </w:rPr>
        <w:t>kontroli.</w:t>
      </w:r>
      <w:r w:rsidR="00EE6961" w:rsidRPr="00E356FB">
        <w:rPr>
          <w:rFonts w:ascii="Times New Roman" w:hAnsi="Times New Roman" w:cs="Times New Roman"/>
          <w:szCs w:val="24"/>
        </w:rPr>
        <w:t xml:space="preserve"> Zapewni to skuteczność działania </w:t>
      </w:r>
      <w:r w:rsidR="00667697" w:rsidRPr="00E356FB">
        <w:rPr>
          <w:rFonts w:ascii="Times New Roman" w:hAnsi="Times New Roman" w:cs="Times New Roman"/>
          <w:szCs w:val="24"/>
        </w:rPr>
        <w:t xml:space="preserve">Państwowej </w:t>
      </w:r>
      <w:r w:rsidR="00EE6961" w:rsidRPr="00E356FB">
        <w:rPr>
          <w:rFonts w:ascii="Times New Roman" w:hAnsi="Times New Roman" w:cs="Times New Roman"/>
          <w:szCs w:val="24"/>
        </w:rPr>
        <w:t xml:space="preserve">Inspekcji </w:t>
      </w:r>
      <w:r w:rsidR="00667697" w:rsidRPr="007B7000">
        <w:rPr>
          <w:rFonts w:ascii="Times New Roman" w:hAnsi="Times New Roman" w:cs="Times New Roman"/>
          <w:szCs w:val="24"/>
        </w:rPr>
        <w:t>Ochrony Roślin i Nasiennictwa</w:t>
      </w:r>
      <w:r w:rsidR="00667697" w:rsidRPr="00E356FB">
        <w:rPr>
          <w:rFonts w:ascii="Times New Roman" w:hAnsi="Times New Roman" w:cs="Times New Roman"/>
          <w:szCs w:val="24"/>
        </w:rPr>
        <w:t xml:space="preserve"> </w:t>
      </w:r>
      <w:r w:rsidR="00EE6961" w:rsidRPr="00E356FB">
        <w:rPr>
          <w:rFonts w:ascii="Times New Roman" w:hAnsi="Times New Roman" w:cs="Times New Roman"/>
          <w:szCs w:val="24"/>
        </w:rPr>
        <w:t xml:space="preserve">oraz możliwość ujęcia w protokole wszystkich danych, niezbędnych dla prowadzonych postępowań. </w:t>
      </w:r>
    </w:p>
    <w:p w14:paraId="2BE46021" w14:textId="7523DD7D" w:rsidR="0004417D" w:rsidRPr="00E356FB" w:rsidRDefault="00667697"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Art.</w:t>
      </w:r>
      <w:r w:rsidR="007F666B" w:rsidRPr="00E356FB">
        <w:rPr>
          <w:rFonts w:ascii="Times New Roman" w:hAnsi="Times New Roman" w:cs="Times New Roman"/>
          <w:szCs w:val="24"/>
        </w:rPr>
        <w:t xml:space="preserve"> </w:t>
      </w:r>
      <w:r w:rsidR="0004417D" w:rsidRPr="00E356FB">
        <w:rPr>
          <w:rFonts w:ascii="Times New Roman" w:hAnsi="Times New Roman" w:cs="Times New Roman"/>
          <w:szCs w:val="24"/>
        </w:rPr>
        <w:t>2</w:t>
      </w:r>
      <w:r w:rsidR="005A3F5A" w:rsidRPr="00E356FB">
        <w:rPr>
          <w:rFonts w:ascii="Times New Roman" w:hAnsi="Times New Roman" w:cs="Times New Roman"/>
          <w:szCs w:val="24"/>
        </w:rPr>
        <w:t>7</w:t>
      </w:r>
      <w:r w:rsidR="0004417D" w:rsidRPr="00E356FB">
        <w:rPr>
          <w:rFonts w:ascii="Times New Roman" w:hAnsi="Times New Roman" w:cs="Times New Roman"/>
          <w:szCs w:val="24"/>
        </w:rPr>
        <w:t xml:space="preserve"> projektowanej ustawy stanowi, iż przepisy art. </w:t>
      </w:r>
      <w:r w:rsidR="005A3F5A" w:rsidRPr="00E356FB">
        <w:rPr>
          <w:rFonts w:ascii="Times New Roman" w:hAnsi="Times New Roman" w:cs="Times New Roman"/>
          <w:szCs w:val="24"/>
        </w:rPr>
        <w:t>21</w:t>
      </w:r>
      <w:r w:rsidR="0004417D" w:rsidRPr="00E356FB">
        <w:rPr>
          <w:rFonts w:ascii="Times New Roman" w:hAnsi="Times New Roman" w:cs="Times New Roman"/>
          <w:szCs w:val="24"/>
        </w:rPr>
        <w:t>–</w:t>
      </w:r>
      <w:r w:rsidR="00EA3E60" w:rsidRPr="00E356FB">
        <w:rPr>
          <w:rFonts w:ascii="Times New Roman" w:hAnsi="Times New Roman" w:cs="Times New Roman"/>
          <w:szCs w:val="24"/>
        </w:rPr>
        <w:t>2</w:t>
      </w:r>
      <w:r w:rsidR="005A3F5A" w:rsidRPr="00E356FB">
        <w:rPr>
          <w:rFonts w:ascii="Times New Roman" w:hAnsi="Times New Roman" w:cs="Times New Roman"/>
          <w:szCs w:val="24"/>
        </w:rPr>
        <w:t>6</w:t>
      </w:r>
      <w:r w:rsidR="00EA3E60" w:rsidRPr="00E356FB">
        <w:rPr>
          <w:rFonts w:ascii="Times New Roman" w:hAnsi="Times New Roman" w:cs="Times New Roman"/>
          <w:szCs w:val="24"/>
        </w:rPr>
        <w:t xml:space="preserve"> </w:t>
      </w:r>
      <w:r w:rsidR="0004417D" w:rsidRPr="00E356FB">
        <w:rPr>
          <w:rFonts w:ascii="Times New Roman" w:hAnsi="Times New Roman" w:cs="Times New Roman"/>
          <w:szCs w:val="24"/>
        </w:rPr>
        <w:t>tej ustawy stosuje się w zakresie</w:t>
      </w:r>
      <w:r w:rsidR="00680D86">
        <w:rPr>
          <w:rFonts w:ascii="Times New Roman" w:hAnsi="Times New Roman" w:cs="Times New Roman"/>
          <w:szCs w:val="24"/>
        </w:rPr>
        <w:t>,</w:t>
      </w:r>
      <w:r w:rsidR="0004417D" w:rsidRPr="00E356FB">
        <w:rPr>
          <w:rFonts w:ascii="Times New Roman" w:hAnsi="Times New Roman" w:cs="Times New Roman"/>
          <w:szCs w:val="24"/>
        </w:rPr>
        <w:t xml:space="preserve"> w jakim zasady, zakres i sposób przeprowadzania przez organy </w:t>
      </w:r>
      <w:r w:rsidRPr="00E356FB">
        <w:rPr>
          <w:rFonts w:ascii="Times New Roman" w:hAnsi="Times New Roman" w:cs="Times New Roman"/>
          <w:szCs w:val="24"/>
        </w:rPr>
        <w:t xml:space="preserve">Państwowej </w:t>
      </w:r>
      <w:r w:rsidR="0004417D" w:rsidRPr="00E356FB">
        <w:rPr>
          <w:rFonts w:ascii="Times New Roman" w:hAnsi="Times New Roman" w:cs="Times New Roman"/>
          <w:szCs w:val="24"/>
        </w:rPr>
        <w:t xml:space="preserve">Inspekcji </w:t>
      </w:r>
      <w:r w:rsidRPr="00E356FB">
        <w:rPr>
          <w:rFonts w:ascii="Times New Roman" w:hAnsi="Times New Roman" w:cs="Times New Roman"/>
          <w:szCs w:val="24"/>
        </w:rPr>
        <w:t xml:space="preserve">Ochrony Roślin i Nasiennictwa </w:t>
      </w:r>
      <w:r w:rsidR="0004417D" w:rsidRPr="00E356FB">
        <w:rPr>
          <w:rFonts w:ascii="Times New Roman" w:hAnsi="Times New Roman" w:cs="Times New Roman"/>
          <w:szCs w:val="24"/>
        </w:rPr>
        <w:t xml:space="preserve">kontroli urzędowych i innych czynności urzędowych nie zostały określone w przepisach rozporządzenia 2016/2031, rozporządzenia 2017/625, stosowanych bezpośrednio przepisach Unii Europejskiej wydanych na podstawie tych rozporządzeń lub w ustawach odrębnych. Wynika to z tego, </w:t>
      </w:r>
      <w:r w:rsidR="007F666B" w:rsidRPr="00E356FB">
        <w:rPr>
          <w:rFonts w:ascii="Times New Roman" w:hAnsi="Times New Roman" w:cs="Times New Roman"/>
          <w:szCs w:val="24"/>
        </w:rPr>
        <w:t xml:space="preserve">że </w:t>
      </w:r>
      <w:r w:rsidR="0004417D" w:rsidRPr="00E356FB">
        <w:rPr>
          <w:rFonts w:ascii="Times New Roman" w:hAnsi="Times New Roman" w:cs="Times New Roman"/>
          <w:szCs w:val="24"/>
        </w:rPr>
        <w:t xml:space="preserve">obszary zadań </w:t>
      </w:r>
      <w:r w:rsidRPr="00E356FB">
        <w:rPr>
          <w:rFonts w:ascii="Times New Roman" w:hAnsi="Times New Roman" w:cs="Times New Roman"/>
          <w:szCs w:val="24"/>
        </w:rPr>
        <w:t xml:space="preserve">Państwowej </w:t>
      </w:r>
      <w:r w:rsidR="0004417D" w:rsidRPr="00E356FB">
        <w:rPr>
          <w:rFonts w:ascii="Times New Roman" w:hAnsi="Times New Roman" w:cs="Times New Roman"/>
          <w:szCs w:val="24"/>
        </w:rPr>
        <w:t xml:space="preserve">Inspekcji </w:t>
      </w:r>
      <w:r w:rsidRPr="007B7000">
        <w:rPr>
          <w:rFonts w:ascii="Times New Roman" w:hAnsi="Times New Roman" w:cs="Times New Roman"/>
          <w:szCs w:val="24"/>
        </w:rPr>
        <w:t>Ochrony Roślin i Nasiennictwa</w:t>
      </w:r>
      <w:r w:rsidRPr="00E356FB">
        <w:rPr>
          <w:rFonts w:ascii="Times New Roman" w:hAnsi="Times New Roman" w:cs="Times New Roman"/>
          <w:szCs w:val="24"/>
        </w:rPr>
        <w:t xml:space="preserve"> </w:t>
      </w:r>
      <w:r w:rsidR="0004417D" w:rsidRPr="00E356FB">
        <w:rPr>
          <w:rFonts w:ascii="Times New Roman" w:hAnsi="Times New Roman" w:cs="Times New Roman"/>
          <w:szCs w:val="24"/>
        </w:rPr>
        <w:t xml:space="preserve">związane z ochroną roślin przed agrofagami oraz z zapobieganiem zagrożeniom związanym z obrotem i stosowaniem środków ochrony roślin, a także kontrolą upraw GMO, zostały objęte zakresem regulacji rozporządzenia 2017/625 (zadania </w:t>
      </w:r>
      <w:r w:rsidRPr="00E356FB">
        <w:rPr>
          <w:rFonts w:ascii="Times New Roman" w:hAnsi="Times New Roman" w:cs="Times New Roman"/>
          <w:szCs w:val="24"/>
        </w:rPr>
        <w:t xml:space="preserve">Państwowej </w:t>
      </w:r>
      <w:r w:rsidR="0004417D" w:rsidRPr="00E356FB">
        <w:rPr>
          <w:rFonts w:ascii="Times New Roman" w:hAnsi="Times New Roman" w:cs="Times New Roman"/>
          <w:szCs w:val="24"/>
        </w:rPr>
        <w:t xml:space="preserve">Inspekcji </w:t>
      </w:r>
      <w:r w:rsidRPr="007B7000">
        <w:rPr>
          <w:rFonts w:ascii="Times New Roman" w:hAnsi="Times New Roman" w:cs="Times New Roman"/>
          <w:szCs w:val="24"/>
        </w:rPr>
        <w:t>Ochrony Roślin i Nasiennictwa</w:t>
      </w:r>
      <w:r w:rsidRPr="00E356FB">
        <w:rPr>
          <w:rFonts w:ascii="Times New Roman" w:hAnsi="Times New Roman" w:cs="Times New Roman"/>
          <w:szCs w:val="24"/>
        </w:rPr>
        <w:t xml:space="preserve"> </w:t>
      </w:r>
      <w:r w:rsidR="0004417D" w:rsidRPr="00E356FB">
        <w:rPr>
          <w:rFonts w:ascii="Times New Roman" w:hAnsi="Times New Roman" w:cs="Times New Roman"/>
          <w:szCs w:val="24"/>
        </w:rPr>
        <w:t xml:space="preserve">związane z ochroną roślin przed agrofagami zostały także objęte regulacjami rozporządzenia 2016/2031). Natomiast obszary zadań </w:t>
      </w:r>
      <w:r w:rsidRPr="00E356FB">
        <w:rPr>
          <w:rFonts w:ascii="Times New Roman" w:hAnsi="Times New Roman" w:cs="Times New Roman"/>
          <w:szCs w:val="24"/>
        </w:rPr>
        <w:t xml:space="preserve">Państwowej </w:t>
      </w:r>
      <w:r w:rsidR="0004417D" w:rsidRPr="00E356FB">
        <w:rPr>
          <w:rFonts w:ascii="Times New Roman" w:hAnsi="Times New Roman" w:cs="Times New Roman"/>
          <w:szCs w:val="24"/>
        </w:rPr>
        <w:t xml:space="preserve">Inspekcji </w:t>
      </w:r>
      <w:r w:rsidRPr="007B7000">
        <w:rPr>
          <w:rFonts w:ascii="Times New Roman" w:hAnsi="Times New Roman" w:cs="Times New Roman"/>
          <w:szCs w:val="24"/>
        </w:rPr>
        <w:t>Ochrony Roślin i Nasiennictwa</w:t>
      </w:r>
      <w:r w:rsidRPr="00E356FB">
        <w:rPr>
          <w:rFonts w:ascii="Times New Roman" w:hAnsi="Times New Roman" w:cs="Times New Roman"/>
          <w:szCs w:val="24"/>
        </w:rPr>
        <w:t xml:space="preserve"> </w:t>
      </w:r>
      <w:r w:rsidR="0004417D" w:rsidRPr="00E356FB">
        <w:rPr>
          <w:rFonts w:ascii="Times New Roman" w:hAnsi="Times New Roman" w:cs="Times New Roman"/>
          <w:szCs w:val="24"/>
        </w:rPr>
        <w:t>związane z nadzorem nad wytwarzaniem, oceną, obrotem i</w:t>
      </w:r>
      <w:r w:rsidR="00083D3C">
        <w:rPr>
          <w:rFonts w:ascii="Times New Roman" w:hAnsi="Times New Roman" w:cs="Times New Roman"/>
          <w:szCs w:val="24"/>
        </w:rPr>
        <w:t xml:space="preserve"> </w:t>
      </w:r>
      <w:r w:rsidR="0004417D" w:rsidRPr="00E356FB">
        <w:rPr>
          <w:rFonts w:ascii="Times New Roman" w:hAnsi="Times New Roman" w:cs="Times New Roman"/>
          <w:szCs w:val="24"/>
        </w:rPr>
        <w:t xml:space="preserve">stosowaniem materiału siewnego pozostają poza tymi regulacjami. Przepis ten ma zatem na celu zapobieżenie nakładaniu się regulacji krajowych i przepisów Unii Europejskiej. Ponadto niektóre przepisy odrębnych ustaw określają specyficzne zasady prowadzenia kontroli przez </w:t>
      </w:r>
      <w:r w:rsidRPr="00E356FB">
        <w:rPr>
          <w:rFonts w:ascii="Times New Roman" w:hAnsi="Times New Roman" w:cs="Times New Roman"/>
          <w:szCs w:val="24"/>
        </w:rPr>
        <w:t xml:space="preserve">Państwową </w:t>
      </w:r>
      <w:r w:rsidR="0004417D" w:rsidRPr="00E356FB">
        <w:rPr>
          <w:rFonts w:ascii="Times New Roman" w:hAnsi="Times New Roman" w:cs="Times New Roman"/>
          <w:szCs w:val="24"/>
        </w:rPr>
        <w:t>Inspekcj</w:t>
      </w:r>
      <w:r w:rsidRPr="00E356FB">
        <w:rPr>
          <w:rFonts w:ascii="Times New Roman" w:hAnsi="Times New Roman" w:cs="Times New Roman"/>
          <w:szCs w:val="24"/>
        </w:rPr>
        <w:t>ę</w:t>
      </w:r>
      <w:r w:rsidR="0004417D" w:rsidRPr="00E356FB">
        <w:rPr>
          <w:rFonts w:ascii="Times New Roman" w:hAnsi="Times New Roman" w:cs="Times New Roman"/>
          <w:szCs w:val="24"/>
        </w:rPr>
        <w:t xml:space="preserve"> </w:t>
      </w:r>
      <w:r w:rsidRPr="007B7000">
        <w:rPr>
          <w:rFonts w:ascii="Times New Roman" w:hAnsi="Times New Roman" w:cs="Times New Roman"/>
          <w:szCs w:val="24"/>
        </w:rPr>
        <w:t>Ochrony Roślin i Nasiennictwa</w:t>
      </w:r>
      <w:r w:rsidR="007F666B" w:rsidRPr="007B7000">
        <w:rPr>
          <w:rFonts w:ascii="Times New Roman" w:hAnsi="Times New Roman" w:cs="Times New Roman"/>
          <w:szCs w:val="24"/>
        </w:rPr>
        <w:t>.</w:t>
      </w:r>
      <w:r w:rsidRPr="00E356FB">
        <w:rPr>
          <w:rFonts w:ascii="Times New Roman" w:hAnsi="Times New Roman" w:cs="Times New Roman"/>
          <w:szCs w:val="24"/>
        </w:rPr>
        <w:t xml:space="preserve"> </w:t>
      </w:r>
      <w:r w:rsidR="0004417D" w:rsidRPr="00E356FB">
        <w:rPr>
          <w:rFonts w:ascii="Times New Roman" w:hAnsi="Times New Roman" w:cs="Times New Roman"/>
          <w:szCs w:val="24"/>
        </w:rPr>
        <w:t>Dotyczy to np. ustawy z dnia 9 listopada 2012 r. o nasiennictwie. Ustawa t</w:t>
      </w:r>
      <w:r w:rsidR="007F666B" w:rsidRPr="00E356FB">
        <w:rPr>
          <w:rFonts w:ascii="Times New Roman" w:hAnsi="Times New Roman" w:cs="Times New Roman"/>
          <w:szCs w:val="24"/>
        </w:rPr>
        <w:t>a</w:t>
      </w:r>
      <w:r w:rsidR="0004417D" w:rsidRPr="00E356FB">
        <w:rPr>
          <w:rFonts w:ascii="Times New Roman" w:hAnsi="Times New Roman" w:cs="Times New Roman"/>
          <w:szCs w:val="24"/>
        </w:rPr>
        <w:t xml:space="preserve"> określa odrębne zasady dokumentowania niektórych czynności. Ponadto zgodnie z art. 121 ust. 6 tej ustawy do kontroli podmiotów objętych regulacjami tej ustawy, niebędących przedsiębiorcami w rozumieniu przepisów ustawy z dnia 6 marca 2018 r. – Prawo przedsiębiorców (Dz.</w:t>
      </w:r>
      <w:r w:rsidRPr="00E356FB">
        <w:rPr>
          <w:rFonts w:ascii="Times New Roman" w:hAnsi="Times New Roman" w:cs="Times New Roman"/>
          <w:szCs w:val="24"/>
        </w:rPr>
        <w:t xml:space="preserve"> </w:t>
      </w:r>
      <w:r w:rsidR="0004417D" w:rsidRPr="00E356FB">
        <w:rPr>
          <w:rFonts w:ascii="Times New Roman" w:hAnsi="Times New Roman" w:cs="Times New Roman"/>
          <w:szCs w:val="24"/>
        </w:rPr>
        <w:t xml:space="preserve">U. </w:t>
      </w:r>
      <w:r w:rsidRPr="00E356FB">
        <w:rPr>
          <w:rFonts w:ascii="Times New Roman" w:hAnsi="Times New Roman" w:cs="Times New Roman"/>
          <w:szCs w:val="24"/>
        </w:rPr>
        <w:t>z 2019 r. poz. 1292, z późn. zm.</w:t>
      </w:r>
      <w:r w:rsidR="0004417D" w:rsidRPr="00E356FB">
        <w:rPr>
          <w:rFonts w:ascii="Times New Roman" w:hAnsi="Times New Roman" w:cs="Times New Roman"/>
          <w:szCs w:val="24"/>
        </w:rPr>
        <w:t>), stosuje się odpowiednio przepisy rozdziału 5 ustawy</w:t>
      </w:r>
      <w:r w:rsidR="007F666B" w:rsidRPr="00E356FB">
        <w:rPr>
          <w:rFonts w:ascii="Times New Roman" w:hAnsi="Times New Roman" w:cs="Times New Roman"/>
          <w:szCs w:val="24"/>
        </w:rPr>
        <w:t xml:space="preserve"> ‒</w:t>
      </w:r>
      <w:r w:rsidR="0004417D" w:rsidRPr="00E356FB">
        <w:rPr>
          <w:rFonts w:ascii="Times New Roman" w:hAnsi="Times New Roman" w:cs="Times New Roman"/>
          <w:szCs w:val="24"/>
        </w:rPr>
        <w:t xml:space="preserve"> Prawo przedsiębiorców.</w:t>
      </w:r>
    </w:p>
    <w:p w14:paraId="73489CC4" w14:textId="77777777" w:rsidR="0063230E" w:rsidRPr="00E356FB" w:rsidRDefault="0063230E" w:rsidP="00E356FB">
      <w:pPr>
        <w:pStyle w:val="USTustnpkodeksu"/>
        <w:spacing w:before="60" w:after="60"/>
        <w:ind w:firstLine="0"/>
        <w:rPr>
          <w:rFonts w:ascii="Times New Roman" w:eastAsiaTheme="minorEastAsia" w:hAnsi="Times New Roman" w:cs="Times New Roman"/>
          <w:szCs w:val="24"/>
        </w:rPr>
      </w:pPr>
      <w:r w:rsidRPr="00E356FB">
        <w:rPr>
          <w:rFonts w:ascii="Times New Roman" w:eastAsiaTheme="minorEastAsia" w:hAnsi="Times New Roman" w:cs="Times New Roman"/>
          <w:szCs w:val="24"/>
        </w:rPr>
        <w:t xml:space="preserve">W art. </w:t>
      </w:r>
      <w:r w:rsidR="00A2632B" w:rsidRPr="00E356FB">
        <w:rPr>
          <w:rFonts w:ascii="Times New Roman" w:eastAsiaTheme="minorEastAsia" w:hAnsi="Times New Roman" w:cs="Times New Roman"/>
          <w:szCs w:val="24"/>
        </w:rPr>
        <w:t>2</w:t>
      </w:r>
      <w:r w:rsidR="005A3F5A" w:rsidRPr="00E356FB">
        <w:rPr>
          <w:rFonts w:ascii="Times New Roman" w:eastAsiaTheme="minorEastAsia" w:hAnsi="Times New Roman" w:cs="Times New Roman"/>
          <w:szCs w:val="24"/>
        </w:rPr>
        <w:t>9</w:t>
      </w:r>
      <w:r w:rsidRPr="00E356FB">
        <w:rPr>
          <w:rFonts w:ascii="Times New Roman" w:eastAsiaTheme="minorEastAsia" w:hAnsi="Times New Roman" w:cs="Times New Roman"/>
          <w:szCs w:val="24"/>
        </w:rPr>
        <w:t xml:space="preserve"> zachowano obecne regulacje art. 101 ustawy z dnia 18 grudnia 2003 r. o</w:t>
      </w:r>
      <w:r w:rsidR="00083D3C">
        <w:rPr>
          <w:rFonts w:ascii="Times New Roman" w:eastAsiaTheme="minorEastAsia" w:hAnsi="Times New Roman" w:cs="Times New Roman"/>
          <w:szCs w:val="24"/>
        </w:rPr>
        <w:t xml:space="preserve"> </w:t>
      </w:r>
      <w:r w:rsidRPr="00E356FB">
        <w:rPr>
          <w:rFonts w:ascii="Times New Roman" w:eastAsiaTheme="minorEastAsia" w:hAnsi="Times New Roman" w:cs="Times New Roman"/>
          <w:szCs w:val="24"/>
        </w:rPr>
        <w:t xml:space="preserve">ochronie roślin dotyczące noszenia umundurowania przez pracowników inspekcji wykonujących graniczną kontrolę fitosanitarną. Pozwala to na identyfikację pracowników Inspekcji. </w:t>
      </w:r>
    </w:p>
    <w:p w14:paraId="43B2EFAF" w14:textId="77777777" w:rsidR="0063230E" w:rsidRPr="00E356FB" w:rsidRDefault="00451C10" w:rsidP="00E356FB">
      <w:pPr>
        <w:pStyle w:val="USTustnpkodeksu"/>
        <w:spacing w:before="60" w:after="60"/>
        <w:ind w:firstLine="0"/>
        <w:rPr>
          <w:rFonts w:ascii="Times New Roman" w:eastAsiaTheme="minorEastAsia" w:hAnsi="Times New Roman" w:cs="Times New Roman"/>
          <w:szCs w:val="24"/>
        </w:rPr>
      </w:pPr>
      <w:r w:rsidRPr="00E356FB">
        <w:rPr>
          <w:rFonts w:ascii="Times New Roman" w:eastAsiaTheme="minorEastAsia" w:hAnsi="Times New Roman" w:cs="Times New Roman"/>
          <w:szCs w:val="24"/>
        </w:rPr>
        <w:t>A</w:t>
      </w:r>
      <w:r w:rsidR="00667697" w:rsidRPr="00E356FB">
        <w:rPr>
          <w:rFonts w:ascii="Times New Roman" w:eastAsiaTheme="minorEastAsia" w:hAnsi="Times New Roman" w:cs="Times New Roman"/>
          <w:szCs w:val="24"/>
        </w:rPr>
        <w:t>rt.</w:t>
      </w:r>
      <w:r w:rsidR="0063230E" w:rsidRPr="00E356FB">
        <w:rPr>
          <w:rFonts w:ascii="Times New Roman" w:eastAsiaTheme="minorEastAsia" w:hAnsi="Times New Roman" w:cs="Times New Roman"/>
          <w:szCs w:val="24"/>
        </w:rPr>
        <w:t xml:space="preserve"> </w:t>
      </w:r>
      <w:r w:rsidR="005A3F5A" w:rsidRPr="00E356FB">
        <w:rPr>
          <w:rFonts w:ascii="Times New Roman" w:eastAsiaTheme="minorEastAsia" w:hAnsi="Times New Roman" w:cs="Times New Roman"/>
          <w:szCs w:val="24"/>
        </w:rPr>
        <w:t>30</w:t>
      </w:r>
      <w:r w:rsidR="007F666B" w:rsidRPr="00E356FB">
        <w:rPr>
          <w:rFonts w:ascii="Times New Roman" w:eastAsiaTheme="minorEastAsia" w:hAnsi="Times New Roman" w:cs="Times New Roman"/>
          <w:szCs w:val="24"/>
        </w:rPr>
        <w:t>‒</w:t>
      </w:r>
      <w:r w:rsidR="00A2632B" w:rsidRPr="00E356FB">
        <w:rPr>
          <w:rFonts w:ascii="Times New Roman" w:eastAsiaTheme="minorEastAsia" w:hAnsi="Times New Roman" w:cs="Times New Roman"/>
          <w:szCs w:val="24"/>
        </w:rPr>
        <w:t>3</w:t>
      </w:r>
      <w:r w:rsidR="005A3F5A" w:rsidRPr="00E356FB">
        <w:rPr>
          <w:rFonts w:ascii="Times New Roman" w:eastAsiaTheme="minorEastAsia" w:hAnsi="Times New Roman" w:cs="Times New Roman"/>
          <w:szCs w:val="24"/>
        </w:rPr>
        <w:t>3</w:t>
      </w:r>
      <w:r w:rsidR="0063230E" w:rsidRPr="00E356FB">
        <w:rPr>
          <w:rFonts w:ascii="Times New Roman" w:eastAsiaTheme="minorEastAsia" w:hAnsi="Times New Roman" w:cs="Times New Roman"/>
          <w:szCs w:val="24"/>
        </w:rPr>
        <w:t xml:space="preserve"> dotyczą zasad współpracy Inspekcji z innymi służbami, w tym Policją i</w:t>
      </w:r>
      <w:r w:rsidR="00083D3C">
        <w:rPr>
          <w:rFonts w:ascii="Times New Roman" w:eastAsiaTheme="minorEastAsia" w:hAnsi="Times New Roman" w:cs="Times New Roman"/>
          <w:szCs w:val="24"/>
        </w:rPr>
        <w:t xml:space="preserve"> </w:t>
      </w:r>
      <w:r w:rsidR="0063230E" w:rsidRPr="00E356FB">
        <w:rPr>
          <w:rFonts w:ascii="Times New Roman" w:eastAsiaTheme="minorEastAsia" w:hAnsi="Times New Roman" w:cs="Times New Roman"/>
          <w:szCs w:val="24"/>
        </w:rPr>
        <w:t xml:space="preserve">strażą gminną (miejską) oraz organami administracji rządowej i samorządowej. Regulacje te mają na celu zapewnienie efektywności przeprowadzanych czynności kontrolnych oraz wydawania decyzji administracyjnych. </w:t>
      </w:r>
    </w:p>
    <w:p w14:paraId="42A1D661" w14:textId="7EE1CDAE" w:rsidR="00E84A2C" w:rsidRPr="00E356FB" w:rsidRDefault="0004417D" w:rsidP="00E356FB">
      <w:pPr>
        <w:pStyle w:val="USTustnpkodeksu"/>
        <w:spacing w:before="60" w:after="60"/>
        <w:ind w:firstLine="0"/>
        <w:rPr>
          <w:rFonts w:ascii="Times New Roman" w:eastAsiaTheme="minorEastAsia" w:hAnsi="Times New Roman" w:cs="Times New Roman"/>
          <w:szCs w:val="24"/>
        </w:rPr>
      </w:pPr>
      <w:r w:rsidRPr="00E356FB">
        <w:rPr>
          <w:rFonts w:ascii="Times New Roman" w:eastAsiaTheme="minorEastAsia" w:hAnsi="Times New Roman" w:cs="Times New Roman"/>
          <w:szCs w:val="24"/>
        </w:rPr>
        <w:t>W porównaniu z przepisami dotychczasowymi zmianie ulegnie zakres danych osobowych, jakie będą mogły być przekazywane między Inspekcją a Agencj</w:t>
      </w:r>
      <w:r w:rsidR="00667697" w:rsidRPr="00E356FB">
        <w:rPr>
          <w:rFonts w:ascii="Times New Roman" w:eastAsiaTheme="minorEastAsia" w:hAnsi="Times New Roman" w:cs="Times New Roman"/>
          <w:szCs w:val="24"/>
        </w:rPr>
        <w:t>ą</w:t>
      </w:r>
      <w:r w:rsidRPr="00E356FB">
        <w:rPr>
          <w:rFonts w:ascii="Times New Roman" w:eastAsiaTheme="minorEastAsia" w:hAnsi="Times New Roman" w:cs="Times New Roman"/>
          <w:szCs w:val="24"/>
        </w:rPr>
        <w:t xml:space="preserve"> Restrukturyzacji i Modernizacji Rolnictwa</w:t>
      </w:r>
      <w:r w:rsidR="007F666B" w:rsidRPr="00E356FB">
        <w:rPr>
          <w:rFonts w:ascii="Times New Roman" w:eastAsiaTheme="minorEastAsia" w:hAnsi="Times New Roman" w:cs="Times New Roman"/>
          <w:szCs w:val="24"/>
        </w:rPr>
        <w:t>,</w:t>
      </w:r>
      <w:r w:rsidRPr="00E356FB">
        <w:rPr>
          <w:rFonts w:ascii="Times New Roman" w:eastAsiaTheme="minorEastAsia" w:hAnsi="Times New Roman" w:cs="Times New Roman"/>
          <w:szCs w:val="24"/>
        </w:rPr>
        <w:t xml:space="preserve"> o numery NIP i PESEL. Posługiwanie się tymi numerami zapewni identyfikację podmiotów oraz pozwoli na wiązanie danych o podmiotach ujętych w bazach danych inspekcji i agencji</w:t>
      </w:r>
      <w:r w:rsidR="00E84A2C" w:rsidRPr="00E356FB">
        <w:rPr>
          <w:rFonts w:ascii="Times New Roman" w:eastAsiaTheme="minorEastAsia" w:hAnsi="Times New Roman" w:cs="Times New Roman"/>
          <w:szCs w:val="24"/>
        </w:rPr>
        <w:t>.</w:t>
      </w:r>
      <w:r w:rsidRPr="00E356FB">
        <w:rPr>
          <w:rFonts w:ascii="Times New Roman" w:eastAsiaTheme="minorEastAsia" w:hAnsi="Times New Roman" w:cs="Times New Roman"/>
          <w:szCs w:val="24"/>
        </w:rPr>
        <w:t xml:space="preserve"> </w:t>
      </w:r>
      <w:r w:rsidR="00E84A2C" w:rsidRPr="00E356FB">
        <w:rPr>
          <w:rFonts w:ascii="Times New Roman" w:eastAsiaTheme="minorEastAsia" w:hAnsi="Times New Roman" w:cs="Times New Roman"/>
          <w:szCs w:val="24"/>
        </w:rPr>
        <w:t xml:space="preserve">Wymiana danych pomiędzy Agencją Restrukturyzacji i Modernizacji Rolnictwa a Państwową Inspekcją Ochrony Roślin i Nasiennictwa ma na celu realizację zadań państwa w zakresie kontroli stosowania środków ochrony roślin, </w:t>
      </w:r>
      <w:r w:rsidR="005A3F5A" w:rsidRPr="00E356FB">
        <w:rPr>
          <w:rFonts w:ascii="Times New Roman" w:eastAsiaTheme="minorEastAsia" w:hAnsi="Times New Roman" w:cs="Times New Roman"/>
          <w:szCs w:val="24"/>
        </w:rPr>
        <w:t xml:space="preserve">a </w:t>
      </w:r>
      <w:r w:rsidR="00E84A2C" w:rsidRPr="00E356FB">
        <w:rPr>
          <w:rFonts w:ascii="Times New Roman" w:eastAsiaTheme="minorEastAsia" w:hAnsi="Times New Roman" w:cs="Times New Roman"/>
          <w:szCs w:val="24"/>
        </w:rPr>
        <w:t>co za tym idzie zapewnienie bezpieczeństwa konsumenta (niewłaściwe stosowanie środków ochrony roślin może stwarzać zagrożenie dla życia lub zdrowia ludzkiego), jak i środowiska naturalnego (środowiska wodnego, organizmów niebędących celem zabiegu</w:t>
      </w:r>
      <w:r w:rsidR="005A3F5A" w:rsidRPr="00E356FB">
        <w:rPr>
          <w:rFonts w:ascii="Times New Roman" w:eastAsiaTheme="minorEastAsia" w:hAnsi="Times New Roman" w:cs="Times New Roman"/>
          <w:szCs w:val="24"/>
        </w:rPr>
        <w:t xml:space="preserve"> etc.</w:t>
      </w:r>
      <w:r w:rsidR="00E84A2C" w:rsidRPr="00E356FB">
        <w:rPr>
          <w:rFonts w:ascii="Times New Roman" w:eastAsiaTheme="minorEastAsia" w:hAnsi="Times New Roman" w:cs="Times New Roman"/>
          <w:szCs w:val="24"/>
        </w:rPr>
        <w:t xml:space="preserve">). Należy zwrócić uwagę, </w:t>
      </w:r>
      <w:r w:rsidR="007F666B" w:rsidRPr="00E356FB">
        <w:rPr>
          <w:rFonts w:ascii="Times New Roman" w:eastAsiaTheme="minorEastAsia" w:hAnsi="Times New Roman" w:cs="Times New Roman"/>
          <w:szCs w:val="24"/>
        </w:rPr>
        <w:t xml:space="preserve">że </w:t>
      </w:r>
      <w:r w:rsidR="00E84A2C" w:rsidRPr="00E356FB">
        <w:rPr>
          <w:rFonts w:ascii="Times New Roman" w:eastAsiaTheme="minorEastAsia" w:hAnsi="Times New Roman" w:cs="Times New Roman"/>
          <w:szCs w:val="24"/>
        </w:rPr>
        <w:t xml:space="preserve">w przypadku stwierdzenia nieprawidłowości Agencja nie może podejmować działań administracyjnych wobec płodów rolnych, zwierających przekroczenia norm pozostałości środków ochrony roślin i w ten sposób nie dopuścić ich do obrotu. Ponadto mają na celu wykluczenie nieuprawnionego pobierania płatności. </w:t>
      </w:r>
    </w:p>
    <w:p w14:paraId="55AA1DDB" w14:textId="77777777" w:rsidR="0004417D" w:rsidRPr="00E356FB" w:rsidRDefault="00E84A2C" w:rsidP="00E356FB">
      <w:pPr>
        <w:pStyle w:val="USTustnpkodeksu"/>
        <w:spacing w:before="60" w:after="60"/>
        <w:ind w:firstLine="0"/>
        <w:rPr>
          <w:rFonts w:ascii="Times New Roman" w:eastAsiaTheme="minorEastAsia" w:hAnsi="Times New Roman" w:cs="Times New Roman"/>
          <w:szCs w:val="24"/>
        </w:rPr>
      </w:pPr>
      <w:r w:rsidRPr="00E356FB">
        <w:rPr>
          <w:rFonts w:ascii="Times New Roman" w:eastAsiaTheme="minorEastAsia" w:hAnsi="Times New Roman" w:cs="Times New Roman"/>
          <w:szCs w:val="24"/>
        </w:rPr>
        <w:t>Projektowane normy wykonują także rekomendację dla Polski zawartą w zaleceniu nr 5 audytu K</w:t>
      </w:r>
      <w:r w:rsidR="00667697" w:rsidRPr="00E356FB">
        <w:rPr>
          <w:rFonts w:ascii="Times New Roman" w:eastAsiaTheme="minorEastAsia" w:hAnsi="Times New Roman" w:cs="Times New Roman"/>
          <w:szCs w:val="24"/>
        </w:rPr>
        <w:t xml:space="preserve">omisji </w:t>
      </w:r>
      <w:r w:rsidRPr="00E356FB">
        <w:rPr>
          <w:rFonts w:ascii="Times New Roman" w:eastAsiaTheme="minorEastAsia" w:hAnsi="Times New Roman" w:cs="Times New Roman"/>
          <w:szCs w:val="24"/>
        </w:rPr>
        <w:t>E</w:t>
      </w:r>
      <w:r w:rsidR="00667697" w:rsidRPr="00E356FB">
        <w:rPr>
          <w:rFonts w:ascii="Times New Roman" w:eastAsiaTheme="minorEastAsia" w:hAnsi="Times New Roman" w:cs="Times New Roman"/>
          <w:szCs w:val="24"/>
        </w:rPr>
        <w:t>uropejskiej</w:t>
      </w:r>
      <w:r w:rsidRPr="00E356FB">
        <w:rPr>
          <w:rFonts w:ascii="Times New Roman" w:eastAsiaTheme="minorEastAsia" w:hAnsi="Times New Roman" w:cs="Times New Roman"/>
          <w:szCs w:val="24"/>
        </w:rPr>
        <w:t xml:space="preserve"> w dniach od 28 maja do 5 czerwca 2013 r. w celu oceny kontroli pestycydów.</w:t>
      </w:r>
    </w:p>
    <w:p w14:paraId="7A48337F" w14:textId="379C9B1A" w:rsidR="00EE6961" w:rsidRPr="00E356FB" w:rsidRDefault="00EE6961" w:rsidP="00E356FB">
      <w:pPr>
        <w:pStyle w:val="USTustnpkodeksu"/>
        <w:spacing w:before="60" w:after="60"/>
        <w:ind w:firstLine="0"/>
        <w:rPr>
          <w:rFonts w:ascii="Times New Roman" w:eastAsiaTheme="minorEastAsia" w:hAnsi="Times New Roman" w:cs="Times New Roman"/>
          <w:szCs w:val="24"/>
        </w:rPr>
      </w:pPr>
      <w:r w:rsidRPr="00E356FB">
        <w:rPr>
          <w:rFonts w:ascii="Times New Roman" w:eastAsiaTheme="minorEastAsia" w:hAnsi="Times New Roman" w:cs="Times New Roman"/>
          <w:szCs w:val="24"/>
        </w:rPr>
        <w:t>W omawianych przepisach, odnosząc się do zakresu przekazywanych danych, zastosowano frazę „mogą obejmować”, co powoduje, iż przepisy te określają zamknięty katalog danych, które mogą podlegać przekazaniu. Jednocześnie zakres tych danych, jeżeli jest to uzasadnione w konkretnej sytuacji, może zostać ograniczony. Tym samym przepis pozwala na zrealizowanie zasady minimalizacji danych. Przy zastosowaniu wyrażenia „obejmują” uzyskalibyśmy katalog danych, który nie mógłby zostać zawężony, nawet jeżeli w konkretnym przypadku przekazanie wszystkich danych ujętych w katalogu nie byłoby konieczne.</w:t>
      </w:r>
    </w:p>
    <w:p w14:paraId="3EEC8047" w14:textId="77777777" w:rsidR="00EE6961" w:rsidRPr="00E356FB" w:rsidRDefault="00EE6961" w:rsidP="00E356FB">
      <w:pPr>
        <w:pStyle w:val="USTustnpkodeksu"/>
        <w:spacing w:before="60" w:after="60"/>
        <w:ind w:firstLine="0"/>
        <w:rPr>
          <w:rFonts w:ascii="Times New Roman" w:eastAsiaTheme="minorEastAsia" w:hAnsi="Times New Roman" w:cs="Times New Roman"/>
          <w:szCs w:val="24"/>
        </w:rPr>
      </w:pPr>
      <w:r w:rsidRPr="00E356FB">
        <w:rPr>
          <w:rFonts w:ascii="Times New Roman" w:eastAsiaTheme="minorEastAsia" w:hAnsi="Times New Roman" w:cs="Times New Roman"/>
          <w:szCs w:val="24"/>
        </w:rPr>
        <w:t xml:space="preserve">Przewiduje się także, aby sprawy o charakterze technicznym, dotyczące przekazywania danych, zostały </w:t>
      </w:r>
      <w:r w:rsidR="007F666B" w:rsidRPr="00E356FB">
        <w:rPr>
          <w:rFonts w:ascii="Times New Roman" w:eastAsiaTheme="minorEastAsia" w:hAnsi="Times New Roman" w:cs="Times New Roman"/>
          <w:szCs w:val="24"/>
        </w:rPr>
        <w:t xml:space="preserve">określone </w:t>
      </w:r>
      <w:r w:rsidRPr="00E356FB">
        <w:rPr>
          <w:rFonts w:ascii="Times New Roman" w:eastAsiaTheme="minorEastAsia" w:hAnsi="Times New Roman" w:cs="Times New Roman"/>
          <w:szCs w:val="24"/>
        </w:rPr>
        <w:t xml:space="preserve">w porozumieniu zawieranym między </w:t>
      </w:r>
      <w:r w:rsidR="00667697" w:rsidRPr="00E356FB">
        <w:rPr>
          <w:rFonts w:ascii="Times New Roman" w:eastAsiaTheme="minorEastAsia" w:hAnsi="Times New Roman" w:cs="Times New Roman"/>
          <w:szCs w:val="24"/>
        </w:rPr>
        <w:t>Agencją Restrukturyzacji i Modernizacji Rolnictwa a Państwową Inspekcją Ochrony Roślin i Nasiennictwa</w:t>
      </w:r>
      <w:r w:rsidRPr="00E356FB">
        <w:rPr>
          <w:rFonts w:ascii="Times New Roman" w:eastAsiaTheme="minorEastAsia" w:hAnsi="Times New Roman" w:cs="Times New Roman"/>
          <w:szCs w:val="24"/>
        </w:rPr>
        <w:t xml:space="preserve">. </w:t>
      </w:r>
    </w:p>
    <w:p w14:paraId="1202086D" w14:textId="77777777" w:rsidR="00F41CC0" w:rsidRPr="00E356FB" w:rsidRDefault="0011539D"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Przepisy art. </w:t>
      </w:r>
      <w:r w:rsidR="005A3F5A" w:rsidRPr="00E356FB">
        <w:rPr>
          <w:rFonts w:ascii="Times New Roman" w:hAnsi="Times New Roman" w:cs="Times New Roman"/>
          <w:szCs w:val="24"/>
        </w:rPr>
        <w:t>34</w:t>
      </w:r>
      <w:r w:rsidR="00D519E0" w:rsidRPr="00E356FB">
        <w:rPr>
          <w:rFonts w:ascii="Times New Roman" w:hAnsi="Times New Roman" w:cs="Times New Roman"/>
          <w:szCs w:val="24"/>
        </w:rPr>
        <w:t>–</w:t>
      </w:r>
      <w:r w:rsidR="005A3F5A" w:rsidRPr="00E356FB">
        <w:rPr>
          <w:rFonts w:ascii="Times New Roman" w:hAnsi="Times New Roman" w:cs="Times New Roman"/>
          <w:szCs w:val="24"/>
        </w:rPr>
        <w:t>41</w:t>
      </w:r>
      <w:r w:rsidR="00C32580" w:rsidRPr="00E356FB">
        <w:rPr>
          <w:rFonts w:ascii="Times New Roman" w:hAnsi="Times New Roman" w:cs="Times New Roman"/>
          <w:szCs w:val="24"/>
        </w:rPr>
        <w:t xml:space="preserve"> </w:t>
      </w:r>
      <w:r w:rsidRPr="00E356FB">
        <w:rPr>
          <w:rFonts w:ascii="Times New Roman" w:hAnsi="Times New Roman" w:cs="Times New Roman"/>
          <w:szCs w:val="24"/>
        </w:rPr>
        <w:t xml:space="preserve">regulują organizację oraz zasady funkcjonowania laboratoriów wykonujących badania na potrzeby </w:t>
      </w:r>
      <w:r w:rsidR="00667697" w:rsidRPr="00E356FB">
        <w:rPr>
          <w:rFonts w:ascii="Times New Roman" w:hAnsi="Times New Roman" w:cs="Times New Roman"/>
          <w:szCs w:val="24"/>
        </w:rPr>
        <w:t xml:space="preserve">Państwowej </w:t>
      </w:r>
      <w:r w:rsidRPr="00E356FB">
        <w:rPr>
          <w:rFonts w:ascii="Times New Roman" w:hAnsi="Times New Roman" w:cs="Times New Roman"/>
          <w:szCs w:val="24"/>
        </w:rPr>
        <w:t>Inspekcji</w:t>
      </w:r>
      <w:r w:rsidR="00667697" w:rsidRPr="00E356FB">
        <w:rPr>
          <w:rFonts w:ascii="Times New Roman" w:hAnsi="Times New Roman" w:cs="Times New Roman"/>
          <w:szCs w:val="24"/>
        </w:rPr>
        <w:t xml:space="preserve"> Ochrony Roślin i Nasiennictwa</w:t>
      </w:r>
      <w:r w:rsidRPr="00E356FB">
        <w:rPr>
          <w:rFonts w:ascii="Times New Roman" w:hAnsi="Times New Roman" w:cs="Times New Roman"/>
          <w:szCs w:val="24"/>
        </w:rPr>
        <w:t xml:space="preserve">. Przepisy te </w:t>
      </w:r>
      <w:r w:rsidR="00F41CC0" w:rsidRPr="00E356FB">
        <w:rPr>
          <w:rFonts w:ascii="Times New Roman" w:hAnsi="Times New Roman" w:cs="Times New Roman"/>
          <w:szCs w:val="24"/>
        </w:rPr>
        <w:t>wprowadzają</w:t>
      </w:r>
      <w:r w:rsidRPr="00E356FB">
        <w:rPr>
          <w:rFonts w:ascii="Times New Roman" w:hAnsi="Times New Roman" w:cs="Times New Roman"/>
          <w:szCs w:val="24"/>
        </w:rPr>
        <w:t xml:space="preserve"> </w:t>
      </w:r>
      <w:r w:rsidR="003B27A6" w:rsidRPr="00E356FB">
        <w:rPr>
          <w:rFonts w:ascii="Times New Roman" w:hAnsi="Times New Roman" w:cs="Times New Roman"/>
          <w:szCs w:val="24"/>
        </w:rPr>
        <w:t xml:space="preserve">w szczególności </w:t>
      </w:r>
      <w:r w:rsidRPr="00E356FB">
        <w:rPr>
          <w:rFonts w:ascii="Times New Roman" w:hAnsi="Times New Roman" w:cs="Times New Roman"/>
          <w:szCs w:val="24"/>
        </w:rPr>
        <w:t xml:space="preserve">regulacje </w:t>
      </w:r>
      <w:r w:rsidR="00F41CC0" w:rsidRPr="00E356FB">
        <w:rPr>
          <w:rFonts w:ascii="Times New Roman" w:hAnsi="Times New Roman" w:cs="Times New Roman"/>
          <w:szCs w:val="24"/>
        </w:rPr>
        <w:t>art. 37</w:t>
      </w:r>
      <w:r w:rsidR="003B27A6" w:rsidRPr="00E356FB">
        <w:rPr>
          <w:rFonts w:ascii="Times New Roman" w:hAnsi="Times New Roman" w:cs="Times New Roman"/>
          <w:szCs w:val="24"/>
        </w:rPr>
        <w:t>–</w:t>
      </w:r>
      <w:r w:rsidR="00F41CC0" w:rsidRPr="00E356FB">
        <w:rPr>
          <w:rFonts w:ascii="Times New Roman" w:hAnsi="Times New Roman" w:cs="Times New Roman"/>
          <w:szCs w:val="24"/>
        </w:rPr>
        <w:t>42 rozporządzenia 2017/625</w:t>
      </w:r>
      <w:r w:rsidR="003B27A6" w:rsidRPr="00E356FB">
        <w:rPr>
          <w:rFonts w:ascii="Times New Roman" w:hAnsi="Times New Roman" w:cs="Times New Roman"/>
          <w:szCs w:val="24"/>
        </w:rPr>
        <w:t>,</w:t>
      </w:r>
      <w:r w:rsidR="00F41CC0" w:rsidRPr="00E356FB">
        <w:rPr>
          <w:rFonts w:ascii="Times New Roman" w:hAnsi="Times New Roman" w:cs="Times New Roman"/>
          <w:szCs w:val="24"/>
        </w:rPr>
        <w:t xml:space="preserve"> dotyczące wyznaczania i obowiązków laboratoriów urzędowych oraz art. 100 i </w:t>
      </w:r>
      <w:r w:rsidR="00667697" w:rsidRPr="00E356FB">
        <w:rPr>
          <w:rFonts w:ascii="Times New Roman" w:hAnsi="Times New Roman" w:cs="Times New Roman"/>
          <w:szCs w:val="24"/>
        </w:rPr>
        <w:t xml:space="preserve">art. </w:t>
      </w:r>
      <w:r w:rsidR="00F41CC0" w:rsidRPr="00E356FB">
        <w:rPr>
          <w:rFonts w:ascii="Times New Roman" w:hAnsi="Times New Roman" w:cs="Times New Roman"/>
          <w:szCs w:val="24"/>
        </w:rPr>
        <w:t>101 tego rozporządzenia dotyczące wyznaczania</w:t>
      </w:r>
      <w:r w:rsidR="00451C10" w:rsidRPr="00E356FB">
        <w:rPr>
          <w:rFonts w:ascii="Times New Roman" w:hAnsi="Times New Roman" w:cs="Times New Roman"/>
          <w:szCs w:val="24"/>
        </w:rPr>
        <w:t xml:space="preserve"> </w:t>
      </w:r>
      <w:r w:rsidR="00F41CC0" w:rsidRPr="00E356FB">
        <w:rPr>
          <w:rFonts w:ascii="Times New Roman" w:hAnsi="Times New Roman" w:cs="Times New Roman"/>
          <w:szCs w:val="24"/>
        </w:rPr>
        <w:t>i</w:t>
      </w:r>
      <w:r w:rsidR="00451C10" w:rsidRPr="00E356FB">
        <w:rPr>
          <w:rFonts w:ascii="Times New Roman" w:hAnsi="Times New Roman" w:cs="Times New Roman"/>
          <w:szCs w:val="24"/>
        </w:rPr>
        <w:t xml:space="preserve"> </w:t>
      </w:r>
      <w:r w:rsidR="00F41CC0" w:rsidRPr="00E356FB">
        <w:rPr>
          <w:rFonts w:ascii="Times New Roman" w:hAnsi="Times New Roman" w:cs="Times New Roman"/>
          <w:szCs w:val="24"/>
        </w:rPr>
        <w:t>obowiązków krajowych laboratoriów refer</w:t>
      </w:r>
      <w:r w:rsidRPr="00E356FB">
        <w:rPr>
          <w:rFonts w:ascii="Times New Roman" w:hAnsi="Times New Roman" w:cs="Times New Roman"/>
          <w:szCs w:val="24"/>
        </w:rPr>
        <w:t xml:space="preserve">encyjnych. </w:t>
      </w:r>
    </w:p>
    <w:p w14:paraId="7309EEE6" w14:textId="48961C41" w:rsidR="0051015C" w:rsidRPr="00E356FB" w:rsidRDefault="0051015C"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Wskazane przepisy rozporządzenia 2017/625 </w:t>
      </w:r>
      <w:r w:rsidR="00F76BB3" w:rsidRPr="00E356FB">
        <w:rPr>
          <w:rFonts w:ascii="Times New Roman" w:hAnsi="Times New Roman" w:cs="Times New Roman"/>
          <w:szCs w:val="24"/>
        </w:rPr>
        <w:t>zastąpią w tym zakresie odpowiednie przepisy rozporządzenia (WE) nr 882/2004 Parlamentu Europejskiego i Rady z dnia 29</w:t>
      </w:r>
      <w:r w:rsidR="00083D3C">
        <w:rPr>
          <w:rFonts w:ascii="Times New Roman" w:hAnsi="Times New Roman" w:cs="Times New Roman"/>
          <w:szCs w:val="24"/>
        </w:rPr>
        <w:t xml:space="preserve"> </w:t>
      </w:r>
      <w:r w:rsidR="00F76BB3" w:rsidRPr="00E356FB">
        <w:rPr>
          <w:rFonts w:ascii="Times New Roman" w:hAnsi="Times New Roman" w:cs="Times New Roman"/>
          <w:szCs w:val="24"/>
        </w:rPr>
        <w:t>kwietnia</w:t>
      </w:r>
      <w:r w:rsidR="00083D3C">
        <w:rPr>
          <w:rFonts w:ascii="Times New Roman" w:hAnsi="Times New Roman" w:cs="Times New Roman"/>
          <w:szCs w:val="24"/>
        </w:rPr>
        <w:t xml:space="preserve"> </w:t>
      </w:r>
      <w:r w:rsidR="00F76BB3" w:rsidRPr="00E356FB">
        <w:rPr>
          <w:rFonts w:ascii="Times New Roman" w:hAnsi="Times New Roman" w:cs="Times New Roman"/>
          <w:szCs w:val="24"/>
        </w:rPr>
        <w:t>2004</w:t>
      </w:r>
      <w:r w:rsidR="004E55ED">
        <w:rPr>
          <w:rFonts w:ascii="Times New Roman" w:hAnsi="Times New Roman" w:cs="Times New Roman"/>
          <w:szCs w:val="24"/>
        </w:rPr>
        <w:t> </w:t>
      </w:r>
      <w:r w:rsidR="00F76BB3" w:rsidRPr="00E356FB">
        <w:rPr>
          <w:rFonts w:ascii="Times New Roman" w:hAnsi="Times New Roman" w:cs="Times New Roman"/>
          <w:szCs w:val="24"/>
        </w:rPr>
        <w:t xml:space="preserve">r. w sprawie kontroli urzędowych przeprowadzanych w celu sprawdzenia zgodności z prawem paszowym i żywnościowym oraz regułami dotyczącymi zdrowia zwierząt i dobrostanu zwierząt, które nie obejmowało jednak zakresem regulacji spraw dotyczących ochrony roślin przed agrofagami. </w:t>
      </w:r>
    </w:p>
    <w:p w14:paraId="5F1EDB53" w14:textId="77777777" w:rsidR="00F76BB3" w:rsidRPr="00E356FB" w:rsidRDefault="00F76BB3"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Zgodnie z regulacjami rozporządzenia 2017/625</w:t>
      </w:r>
      <w:r w:rsidR="00A40162" w:rsidRPr="00E356FB">
        <w:rPr>
          <w:rFonts w:ascii="Times New Roman" w:hAnsi="Times New Roman" w:cs="Times New Roman"/>
          <w:szCs w:val="24"/>
        </w:rPr>
        <w:t>,</w:t>
      </w:r>
      <w:r w:rsidRPr="00E356FB">
        <w:rPr>
          <w:rFonts w:ascii="Times New Roman" w:hAnsi="Times New Roman" w:cs="Times New Roman"/>
          <w:szCs w:val="24"/>
        </w:rPr>
        <w:t xml:space="preserve"> na potrzeby </w:t>
      </w:r>
      <w:r w:rsidR="00A40162" w:rsidRPr="00E356FB">
        <w:rPr>
          <w:rFonts w:ascii="Times New Roman" w:hAnsi="Times New Roman" w:cs="Times New Roman"/>
          <w:szCs w:val="24"/>
        </w:rPr>
        <w:t xml:space="preserve">kontroli </w:t>
      </w:r>
      <w:r w:rsidRPr="00E356FB">
        <w:rPr>
          <w:rFonts w:ascii="Times New Roman" w:hAnsi="Times New Roman" w:cs="Times New Roman"/>
          <w:szCs w:val="24"/>
        </w:rPr>
        <w:t>urzędowych w</w:t>
      </w:r>
      <w:r w:rsidR="00083D3C">
        <w:rPr>
          <w:rFonts w:ascii="Times New Roman" w:hAnsi="Times New Roman" w:cs="Times New Roman"/>
          <w:szCs w:val="24"/>
        </w:rPr>
        <w:t xml:space="preserve"> </w:t>
      </w:r>
      <w:r w:rsidRPr="00E356FB">
        <w:rPr>
          <w:rFonts w:ascii="Times New Roman" w:hAnsi="Times New Roman" w:cs="Times New Roman"/>
          <w:szCs w:val="24"/>
        </w:rPr>
        <w:t>obszarze ochrony roślin przed agrofagami</w:t>
      </w:r>
      <w:r w:rsidR="00A40162" w:rsidRPr="00E356FB">
        <w:rPr>
          <w:rFonts w:ascii="Times New Roman" w:hAnsi="Times New Roman" w:cs="Times New Roman"/>
          <w:szCs w:val="24"/>
        </w:rPr>
        <w:t>,</w:t>
      </w:r>
      <w:r w:rsidRPr="00E356FB">
        <w:rPr>
          <w:rFonts w:ascii="Times New Roman" w:hAnsi="Times New Roman" w:cs="Times New Roman"/>
          <w:szCs w:val="24"/>
        </w:rPr>
        <w:t xml:space="preserve"> państwa członkowskie </w:t>
      </w:r>
      <w:r w:rsidR="00667697" w:rsidRPr="00E356FB">
        <w:rPr>
          <w:rFonts w:ascii="Times New Roman" w:hAnsi="Times New Roman" w:cs="Times New Roman"/>
          <w:szCs w:val="24"/>
        </w:rPr>
        <w:t xml:space="preserve">Unii Europejskiej </w:t>
      </w:r>
      <w:r w:rsidRPr="00E356FB">
        <w:rPr>
          <w:rFonts w:ascii="Times New Roman" w:hAnsi="Times New Roman" w:cs="Times New Roman"/>
          <w:szCs w:val="24"/>
        </w:rPr>
        <w:t xml:space="preserve">powinny wyznaczyć laboratoria urzędowe. Obecnie badania laboratoryjne w tym zakresie są wykonywane przez laboratoria Państwowej Inspekcji Ochrony Roślin i Nasiennictwa, tj. laboratoria 16 wojewódzkich inspektoratów ochrony roślin i nasiennictwa oraz </w:t>
      </w:r>
      <w:r w:rsidR="00A40162" w:rsidRPr="00E356FB">
        <w:rPr>
          <w:rFonts w:ascii="Times New Roman" w:hAnsi="Times New Roman" w:cs="Times New Roman"/>
          <w:szCs w:val="24"/>
        </w:rPr>
        <w:t xml:space="preserve">Centralne Laboratorium wchodzące w skład Głównego Inspektoratu Ochrony Roślin i Nasiennictwa. Laboratoria wojewódzkich inspektoratów wykonują przy tym badania w tym samym zakresie analitycznym na potrzeby kontroli prowadzonych na obszarze poszczególnych województw. </w:t>
      </w:r>
    </w:p>
    <w:p w14:paraId="3DD0DD0A" w14:textId="77777777" w:rsidR="00A40162" w:rsidRPr="00E356FB" w:rsidRDefault="00F76BB3" w:rsidP="00E356FB">
      <w:pPr>
        <w:pStyle w:val="USTustnpkodeksu"/>
        <w:spacing w:before="60" w:after="60"/>
        <w:ind w:firstLine="0"/>
        <w:rPr>
          <w:rFonts w:ascii="Times New Roman" w:hAnsi="Times New Roman" w:cs="Times New Roman"/>
          <w:bCs w:val="0"/>
          <w:szCs w:val="24"/>
        </w:rPr>
      </w:pPr>
      <w:r w:rsidRPr="00E356FB">
        <w:rPr>
          <w:rFonts w:ascii="Times New Roman" w:hAnsi="Times New Roman" w:cs="Times New Roman"/>
          <w:szCs w:val="24"/>
        </w:rPr>
        <w:t xml:space="preserve">Jednym z głównych warunków wyznaczenia urzędowych laboratoriów w obszarze </w:t>
      </w:r>
      <w:r w:rsidR="00A40162" w:rsidRPr="00E356FB">
        <w:rPr>
          <w:rFonts w:ascii="Times New Roman" w:hAnsi="Times New Roman" w:cs="Times New Roman"/>
          <w:szCs w:val="24"/>
        </w:rPr>
        <w:t>ochrony roślin przed agrofagami</w:t>
      </w:r>
      <w:r w:rsidRPr="00E356FB">
        <w:rPr>
          <w:rFonts w:ascii="Times New Roman" w:hAnsi="Times New Roman" w:cs="Times New Roman"/>
          <w:szCs w:val="24"/>
        </w:rPr>
        <w:t xml:space="preserve">, zgodnie z artykułem 37 ust. 1 rozporządzenia 2017/625, jest posiadanie przez te laboratoria akredytacji w zakresie stosowanych metod w całym zakresie analitycznym, zgodnie z normą EN ISO/IEC 17025, co musi być potwierdzone certyfikatem wydanym przez krajową jednostkę akredytującą. </w:t>
      </w:r>
      <w:r w:rsidR="00A40162" w:rsidRPr="00E356FB">
        <w:rPr>
          <w:rFonts w:ascii="Times New Roman" w:hAnsi="Times New Roman" w:cs="Times New Roman"/>
          <w:szCs w:val="24"/>
        </w:rPr>
        <w:t xml:space="preserve">Ponieważ do tej pory obszar ten nie był objęty zakresem regulacji rozporządzenia 882/2004, </w:t>
      </w:r>
      <w:r w:rsidRPr="00E356FB">
        <w:rPr>
          <w:rFonts w:ascii="Times New Roman" w:hAnsi="Times New Roman" w:cs="Times New Roman"/>
          <w:bCs w:val="0"/>
          <w:szCs w:val="24"/>
        </w:rPr>
        <w:t>laboratoria te nie były objęte takim wymogiem.</w:t>
      </w:r>
    </w:p>
    <w:p w14:paraId="10BC92F7" w14:textId="3DB98E43" w:rsidR="00F76BB3" w:rsidRPr="00E356FB" w:rsidRDefault="00A40162" w:rsidP="00E356FB">
      <w:pPr>
        <w:pStyle w:val="USTustnpkodeksu"/>
        <w:spacing w:before="60" w:after="60"/>
        <w:ind w:firstLine="0"/>
        <w:rPr>
          <w:rFonts w:ascii="Times New Roman" w:hAnsi="Times New Roman" w:cs="Times New Roman"/>
          <w:bCs w:val="0"/>
          <w:szCs w:val="24"/>
        </w:rPr>
      </w:pPr>
      <w:r w:rsidRPr="00E356FB">
        <w:rPr>
          <w:rFonts w:ascii="Times New Roman" w:hAnsi="Times New Roman" w:cs="Times New Roman"/>
          <w:bCs w:val="0"/>
          <w:szCs w:val="24"/>
        </w:rPr>
        <w:t>N</w:t>
      </w:r>
      <w:r w:rsidRPr="00E356FB">
        <w:rPr>
          <w:rFonts w:ascii="Times New Roman" w:hAnsi="Times New Roman" w:cs="Times New Roman"/>
          <w:szCs w:val="24"/>
        </w:rPr>
        <w:t xml:space="preserve">owy </w:t>
      </w:r>
      <w:r w:rsidR="003E48B8" w:rsidRPr="00E356FB">
        <w:rPr>
          <w:rFonts w:ascii="Times New Roman" w:hAnsi="Times New Roman" w:cs="Times New Roman"/>
          <w:szCs w:val="24"/>
        </w:rPr>
        <w:t xml:space="preserve">wymóg dotyczący uzyskania akredytacji musi zostać spełniony przez </w:t>
      </w:r>
      <w:r w:rsidRPr="00E356FB">
        <w:rPr>
          <w:rFonts w:ascii="Times New Roman" w:hAnsi="Times New Roman" w:cs="Times New Roman"/>
          <w:szCs w:val="24"/>
        </w:rPr>
        <w:t>laboratori</w:t>
      </w:r>
      <w:r w:rsidR="003E48B8" w:rsidRPr="00E356FB">
        <w:rPr>
          <w:rFonts w:ascii="Times New Roman" w:hAnsi="Times New Roman" w:cs="Times New Roman"/>
          <w:szCs w:val="24"/>
        </w:rPr>
        <w:t>a</w:t>
      </w:r>
      <w:r w:rsidRPr="00E356FB">
        <w:rPr>
          <w:rFonts w:ascii="Times New Roman" w:hAnsi="Times New Roman" w:cs="Times New Roman"/>
          <w:szCs w:val="24"/>
        </w:rPr>
        <w:t xml:space="preserve"> </w:t>
      </w:r>
      <w:r w:rsidRPr="00E356FB">
        <w:rPr>
          <w:rFonts w:ascii="Times New Roman" w:hAnsi="Times New Roman" w:cs="Times New Roman"/>
          <w:bCs w:val="0"/>
          <w:szCs w:val="24"/>
        </w:rPr>
        <w:t>wykonując</w:t>
      </w:r>
      <w:r w:rsidR="003E48B8" w:rsidRPr="00E356FB">
        <w:rPr>
          <w:rFonts w:ascii="Times New Roman" w:hAnsi="Times New Roman" w:cs="Times New Roman"/>
          <w:bCs w:val="0"/>
          <w:szCs w:val="24"/>
        </w:rPr>
        <w:t>e</w:t>
      </w:r>
      <w:r w:rsidRPr="00E356FB">
        <w:rPr>
          <w:rFonts w:ascii="Times New Roman" w:hAnsi="Times New Roman" w:cs="Times New Roman"/>
          <w:bCs w:val="0"/>
          <w:szCs w:val="24"/>
        </w:rPr>
        <w:t xml:space="preserve"> badania w zakresie </w:t>
      </w:r>
      <w:r w:rsidRPr="00E356FB">
        <w:rPr>
          <w:rFonts w:ascii="Times New Roman" w:hAnsi="Times New Roman" w:cs="Times New Roman"/>
          <w:szCs w:val="24"/>
        </w:rPr>
        <w:t>ochrony roślin przed agrofagami, najpóźniej do</w:t>
      </w:r>
      <w:r w:rsidR="003E48B8" w:rsidRPr="00E356FB">
        <w:rPr>
          <w:rFonts w:ascii="Times New Roman" w:hAnsi="Times New Roman" w:cs="Times New Roman"/>
          <w:szCs w:val="24"/>
        </w:rPr>
        <w:t xml:space="preserve"> dnia </w:t>
      </w:r>
      <w:r w:rsidR="004E55ED">
        <w:rPr>
          <w:rFonts w:ascii="Times New Roman" w:hAnsi="Times New Roman" w:cs="Times New Roman"/>
          <w:szCs w:val="24"/>
        </w:rPr>
        <w:t>29 </w:t>
      </w:r>
      <w:r w:rsidRPr="00E356FB">
        <w:rPr>
          <w:rFonts w:ascii="Times New Roman" w:hAnsi="Times New Roman" w:cs="Times New Roman"/>
          <w:szCs w:val="24"/>
        </w:rPr>
        <w:t>kwietnia 2022 r.</w:t>
      </w:r>
    </w:p>
    <w:p w14:paraId="2D5EC867" w14:textId="77777777" w:rsidR="00D519E0" w:rsidRPr="00E356FB" w:rsidRDefault="009469A9"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Mając</w:t>
      </w:r>
      <w:r w:rsidR="00A40162" w:rsidRPr="00E356FB">
        <w:rPr>
          <w:rFonts w:ascii="Times New Roman" w:hAnsi="Times New Roman" w:cs="Times New Roman"/>
          <w:szCs w:val="24"/>
        </w:rPr>
        <w:t xml:space="preserve"> powyższe na uwadze, p</w:t>
      </w:r>
      <w:r w:rsidR="00A57594" w:rsidRPr="00E356FB">
        <w:rPr>
          <w:rFonts w:ascii="Times New Roman" w:hAnsi="Times New Roman" w:cs="Times New Roman"/>
          <w:szCs w:val="24"/>
        </w:rPr>
        <w:t xml:space="preserve">rojekt zakłada zmianę </w:t>
      </w:r>
      <w:r w:rsidR="003E48B8" w:rsidRPr="00E356FB">
        <w:rPr>
          <w:rFonts w:ascii="Times New Roman" w:hAnsi="Times New Roman" w:cs="Times New Roman"/>
          <w:szCs w:val="24"/>
        </w:rPr>
        <w:t>podległ</w:t>
      </w:r>
      <w:r w:rsidR="007F666B" w:rsidRPr="00E356FB">
        <w:rPr>
          <w:rFonts w:ascii="Times New Roman" w:hAnsi="Times New Roman" w:cs="Times New Roman"/>
          <w:szCs w:val="24"/>
        </w:rPr>
        <w:t>o</w:t>
      </w:r>
      <w:r w:rsidR="003E48B8" w:rsidRPr="00E356FB">
        <w:rPr>
          <w:rFonts w:ascii="Times New Roman" w:hAnsi="Times New Roman" w:cs="Times New Roman"/>
          <w:szCs w:val="24"/>
        </w:rPr>
        <w:t xml:space="preserve">ści </w:t>
      </w:r>
      <w:r w:rsidR="00A57594" w:rsidRPr="00E356FB">
        <w:rPr>
          <w:rFonts w:ascii="Times New Roman" w:hAnsi="Times New Roman" w:cs="Times New Roman"/>
          <w:szCs w:val="24"/>
        </w:rPr>
        <w:t xml:space="preserve">laboratoriów </w:t>
      </w:r>
      <w:r w:rsidR="003E48B8" w:rsidRPr="00E356FB">
        <w:rPr>
          <w:rFonts w:ascii="Times New Roman" w:hAnsi="Times New Roman" w:cs="Times New Roman"/>
          <w:szCs w:val="24"/>
        </w:rPr>
        <w:t xml:space="preserve">Państwowej </w:t>
      </w:r>
      <w:r w:rsidR="00A57594" w:rsidRPr="00E356FB">
        <w:rPr>
          <w:rFonts w:ascii="Times New Roman" w:hAnsi="Times New Roman" w:cs="Times New Roman"/>
          <w:szCs w:val="24"/>
        </w:rPr>
        <w:t xml:space="preserve">Inspekcji </w:t>
      </w:r>
      <w:r w:rsidR="003E48B8" w:rsidRPr="00E356FB">
        <w:rPr>
          <w:rFonts w:ascii="Times New Roman" w:eastAsiaTheme="minorEastAsia" w:hAnsi="Times New Roman" w:cs="Times New Roman"/>
          <w:szCs w:val="24"/>
        </w:rPr>
        <w:t xml:space="preserve">Ochrony Roślin i Nasiennictwa </w:t>
      </w:r>
      <w:r w:rsidR="00A57594" w:rsidRPr="00E356FB">
        <w:rPr>
          <w:rFonts w:ascii="Times New Roman" w:hAnsi="Times New Roman" w:cs="Times New Roman"/>
          <w:szCs w:val="24"/>
        </w:rPr>
        <w:t>– z podległości wojewodom (w ramach wojewódzkich inspektoratów ochrony roślin i</w:t>
      </w:r>
      <w:r w:rsidR="00083D3C">
        <w:rPr>
          <w:rFonts w:ascii="Times New Roman" w:hAnsi="Times New Roman" w:cs="Times New Roman"/>
          <w:szCs w:val="24"/>
        </w:rPr>
        <w:t xml:space="preserve"> </w:t>
      </w:r>
      <w:r w:rsidR="00A57594" w:rsidRPr="00E356FB">
        <w:rPr>
          <w:rFonts w:ascii="Times New Roman" w:hAnsi="Times New Roman" w:cs="Times New Roman"/>
          <w:szCs w:val="24"/>
        </w:rPr>
        <w:t>nasiennictwa) na podległość Głównemu Inspektorowi Ochrony Roślin i Nasiennictwa w</w:t>
      </w:r>
      <w:r w:rsidR="00083D3C">
        <w:rPr>
          <w:rFonts w:ascii="Times New Roman" w:hAnsi="Times New Roman" w:cs="Times New Roman"/>
          <w:szCs w:val="24"/>
        </w:rPr>
        <w:t xml:space="preserve"> </w:t>
      </w:r>
      <w:r w:rsidR="00A57594" w:rsidRPr="00E356FB">
        <w:rPr>
          <w:rFonts w:ascii="Times New Roman" w:hAnsi="Times New Roman" w:cs="Times New Roman"/>
          <w:szCs w:val="24"/>
        </w:rPr>
        <w:t xml:space="preserve">ramach Głównego Inspektoratu Ochrony Roślin i Nasiennictwa. </w:t>
      </w:r>
    </w:p>
    <w:p w14:paraId="283AD383" w14:textId="77777777" w:rsidR="00D519E0" w:rsidRPr="00E356FB" w:rsidRDefault="00A57594"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Zmiany te mają na celu zwiększenie efektywności pracy laboratoriów, lepsze wykorzystanie zasobów finansowych i osobowych oraz ograniczenie kosztów związanych z</w:t>
      </w:r>
      <w:r w:rsidR="00083D3C">
        <w:rPr>
          <w:rFonts w:ascii="Times New Roman" w:hAnsi="Times New Roman" w:cs="Times New Roman"/>
          <w:szCs w:val="24"/>
        </w:rPr>
        <w:t xml:space="preserve"> </w:t>
      </w:r>
      <w:r w:rsidRPr="00E356FB">
        <w:rPr>
          <w:rFonts w:ascii="Times New Roman" w:hAnsi="Times New Roman" w:cs="Times New Roman"/>
          <w:szCs w:val="24"/>
        </w:rPr>
        <w:t xml:space="preserve">realizacją zobowiązań wynikających z przepisów rozporządzenia 2017/625. </w:t>
      </w:r>
    </w:p>
    <w:p w14:paraId="73D115FD" w14:textId="77777777" w:rsidR="00A57594" w:rsidRPr="00E356FB" w:rsidRDefault="00A40162"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Koszt uzyskania </w:t>
      </w:r>
      <w:r w:rsidR="00C5192A" w:rsidRPr="00E356FB">
        <w:rPr>
          <w:rFonts w:ascii="Times New Roman" w:hAnsi="Times New Roman" w:cs="Times New Roman"/>
          <w:szCs w:val="24"/>
        </w:rPr>
        <w:t xml:space="preserve">dostosowania laboratoriów do nowych wymagań w celu uzyskania </w:t>
      </w:r>
      <w:r w:rsidRPr="00E356FB">
        <w:rPr>
          <w:rFonts w:ascii="Times New Roman" w:hAnsi="Times New Roman" w:cs="Times New Roman"/>
          <w:szCs w:val="24"/>
        </w:rPr>
        <w:t xml:space="preserve">akredytacji dla wszystkich </w:t>
      </w:r>
      <w:r w:rsidR="009469A9" w:rsidRPr="00E356FB">
        <w:rPr>
          <w:rFonts w:ascii="Times New Roman" w:hAnsi="Times New Roman" w:cs="Times New Roman"/>
          <w:szCs w:val="24"/>
        </w:rPr>
        <w:t>laboratoriów</w:t>
      </w:r>
      <w:r w:rsidRPr="00E356FB">
        <w:rPr>
          <w:rFonts w:ascii="Times New Roman" w:hAnsi="Times New Roman" w:cs="Times New Roman"/>
          <w:szCs w:val="24"/>
        </w:rPr>
        <w:t xml:space="preserve"> </w:t>
      </w:r>
      <w:r w:rsidR="003E48B8" w:rsidRPr="00E356FB">
        <w:rPr>
          <w:rFonts w:ascii="Times New Roman" w:hAnsi="Times New Roman" w:cs="Times New Roman"/>
          <w:szCs w:val="24"/>
        </w:rPr>
        <w:t xml:space="preserve">Państwowej </w:t>
      </w:r>
      <w:r w:rsidRPr="00E356FB">
        <w:rPr>
          <w:rFonts w:ascii="Times New Roman" w:hAnsi="Times New Roman" w:cs="Times New Roman"/>
          <w:szCs w:val="24"/>
        </w:rPr>
        <w:t xml:space="preserve">Inspekcji </w:t>
      </w:r>
      <w:r w:rsidR="003E48B8" w:rsidRPr="00E356FB">
        <w:rPr>
          <w:rFonts w:ascii="Times New Roman" w:eastAsiaTheme="minorEastAsia" w:hAnsi="Times New Roman" w:cs="Times New Roman"/>
          <w:szCs w:val="24"/>
        </w:rPr>
        <w:t xml:space="preserve">Ochrony Roślin i Nasiennictwa </w:t>
      </w:r>
      <w:r w:rsidR="009469A9" w:rsidRPr="00E356FB">
        <w:rPr>
          <w:rFonts w:ascii="Times New Roman" w:hAnsi="Times New Roman" w:cs="Times New Roman"/>
          <w:szCs w:val="24"/>
        </w:rPr>
        <w:t>działających</w:t>
      </w:r>
      <w:r w:rsidR="0026117E" w:rsidRPr="00E356FB">
        <w:rPr>
          <w:rFonts w:ascii="Times New Roman" w:hAnsi="Times New Roman" w:cs="Times New Roman"/>
          <w:szCs w:val="24"/>
        </w:rPr>
        <w:t xml:space="preserve"> </w:t>
      </w:r>
      <w:r w:rsidRPr="00E356FB">
        <w:rPr>
          <w:rFonts w:ascii="Times New Roman" w:hAnsi="Times New Roman" w:cs="Times New Roman"/>
          <w:szCs w:val="24"/>
        </w:rPr>
        <w:t>w</w:t>
      </w:r>
      <w:r w:rsidR="00083D3C">
        <w:rPr>
          <w:rFonts w:ascii="Times New Roman" w:hAnsi="Times New Roman" w:cs="Times New Roman"/>
          <w:szCs w:val="24"/>
        </w:rPr>
        <w:t xml:space="preserve"> </w:t>
      </w:r>
      <w:r w:rsidR="009469A9" w:rsidRPr="00E356FB">
        <w:rPr>
          <w:rFonts w:ascii="Times New Roman" w:hAnsi="Times New Roman" w:cs="Times New Roman"/>
          <w:szCs w:val="24"/>
        </w:rPr>
        <w:t>obecnej</w:t>
      </w:r>
      <w:r w:rsidRPr="00E356FB">
        <w:rPr>
          <w:rFonts w:ascii="Times New Roman" w:hAnsi="Times New Roman" w:cs="Times New Roman"/>
          <w:szCs w:val="24"/>
        </w:rPr>
        <w:t xml:space="preserve"> strukturze wy</w:t>
      </w:r>
      <w:r w:rsidR="009469A9" w:rsidRPr="00E356FB">
        <w:rPr>
          <w:rFonts w:ascii="Times New Roman" w:hAnsi="Times New Roman" w:cs="Times New Roman"/>
          <w:szCs w:val="24"/>
        </w:rPr>
        <w:t xml:space="preserve">niósłby ponad </w:t>
      </w:r>
      <w:r w:rsidRPr="00E356FB">
        <w:rPr>
          <w:rFonts w:ascii="Times New Roman" w:hAnsi="Times New Roman" w:cs="Times New Roman"/>
          <w:szCs w:val="24"/>
        </w:rPr>
        <w:t>58 mln zł</w:t>
      </w:r>
      <w:r w:rsidR="0063230E" w:rsidRPr="00E356FB">
        <w:rPr>
          <w:rFonts w:ascii="Times New Roman" w:hAnsi="Times New Roman" w:cs="Times New Roman"/>
          <w:szCs w:val="24"/>
        </w:rPr>
        <w:t>,</w:t>
      </w:r>
      <w:r w:rsidRPr="00E356FB">
        <w:rPr>
          <w:rFonts w:ascii="Times New Roman" w:hAnsi="Times New Roman" w:cs="Times New Roman"/>
          <w:szCs w:val="24"/>
        </w:rPr>
        <w:t xml:space="preserve"> </w:t>
      </w:r>
      <w:r w:rsidR="009469A9" w:rsidRPr="00E356FB">
        <w:rPr>
          <w:rFonts w:ascii="Times New Roman" w:hAnsi="Times New Roman" w:cs="Times New Roman"/>
          <w:szCs w:val="24"/>
        </w:rPr>
        <w:t>natomiast koszty utrzymania</w:t>
      </w:r>
      <w:r w:rsidR="00C5192A" w:rsidRPr="00E356FB">
        <w:rPr>
          <w:rFonts w:ascii="Times New Roman" w:hAnsi="Times New Roman" w:cs="Times New Roman"/>
          <w:szCs w:val="24"/>
        </w:rPr>
        <w:t xml:space="preserve"> odpowiednich standardów i </w:t>
      </w:r>
      <w:r w:rsidR="009469A9" w:rsidRPr="00E356FB">
        <w:rPr>
          <w:rFonts w:ascii="Times New Roman" w:hAnsi="Times New Roman" w:cs="Times New Roman"/>
          <w:szCs w:val="24"/>
        </w:rPr>
        <w:t xml:space="preserve">akredytacji to 27,8 mln zł rocznie. </w:t>
      </w:r>
    </w:p>
    <w:p w14:paraId="37457D1A" w14:textId="77777777" w:rsidR="009469A9" w:rsidRPr="00E356FB" w:rsidRDefault="009469A9"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Konsolidacja bazy laboratoryjnej </w:t>
      </w:r>
      <w:r w:rsidR="003E48B8" w:rsidRPr="00E356FB">
        <w:rPr>
          <w:rFonts w:ascii="Times New Roman" w:hAnsi="Times New Roman" w:cs="Times New Roman"/>
          <w:szCs w:val="24"/>
        </w:rPr>
        <w:t xml:space="preserve">Państwowej </w:t>
      </w:r>
      <w:r w:rsidRPr="00E356FB">
        <w:rPr>
          <w:rFonts w:ascii="Times New Roman" w:hAnsi="Times New Roman" w:cs="Times New Roman"/>
          <w:szCs w:val="24"/>
        </w:rPr>
        <w:t>Inspekcji</w:t>
      </w:r>
      <w:r w:rsidR="003E48B8" w:rsidRPr="00E356FB">
        <w:rPr>
          <w:rFonts w:ascii="Times New Roman" w:hAnsi="Times New Roman" w:cs="Times New Roman"/>
          <w:szCs w:val="24"/>
        </w:rPr>
        <w:t xml:space="preserve"> </w:t>
      </w:r>
      <w:r w:rsidR="003E48B8" w:rsidRPr="00E356FB">
        <w:rPr>
          <w:rFonts w:ascii="Times New Roman" w:eastAsiaTheme="minorEastAsia" w:hAnsi="Times New Roman" w:cs="Times New Roman"/>
          <w:szCs w:val="24"/>
        </w:rPr>
        <w:t>Ochrony Roślin i Nasiennictwa</w:t>
      </w:r>
      <w:r w:rsidRPr="00E356FB">
        <w:rPr>
          <w:rFonts w:ascii="Times New Roman" w:hAnsi="Times New Roman" w:cs="Times New Roman"/>
          <w:szCs w:val="24"/>
        </w:rPr>
        <w:t>, przez umożliwienie prowadzenia przez dane laboratorium badań nie tylko na potrzeby kontroli urzędowych wykonywanych na obszarze danego województwa, ale całego kraju, pozwoliłaby na specjalizację laboratoriów oraz ograniczenie lub wygaszenie działalności części z nich. Dzięki temu wymóg uzyskania akredytacji nie byłby powielany 16-krotnie dla wszystkich laboratoriów działających w</w:t>
      </w:r>
      <w:r w:rsidR="00083D3C">
        <w:rPr>
          <w:rFonts w:ascii="Times New Roman" w:hAnsi="Times New Roman" w:cs="Times New Roman"/>
          <w:szCs w:val="24"/>
        </w:rPr>
        <w:t xml:space="preserve"> </w:t>
      </w:r>
      <w:r w:rsidRPr="00E356FB">
        <w:rPr>
          <w:rFonts w:ascii="Times New Roman" w:hAnsi="Times New Roman" w:cs="Times New Roman"/>
          <w:szCs w:val="24"/>
        </w:rPr>
        <w:t xml:space="preserve">strukturach wojewódzkich, ale mógłby zostać istotnie ograniczony. W proponowanej strukturze koszty </w:t>
      </w:r>
      <w:r w:rsidR="00C5192A" w:rsidRPr="00E356FB">
        <w:rPr>
          <w:rFonts w:ascii="Times New Roman" w:hAnsi="Times New Roman" w:cs="Times New Roman"/>
          <w:szCs w:val="24"/>
        </w:rPr>
        <w:t>związane z wejściem w życie nowych wymogów prawa U</w:t>
      </w:r>
      <w:r w:rsidR="003E48B8" w:rsidRPr="00E356FB">
        <w:rPr>
          <w:rFonts w:ascii="Times New Roman" w:hAnsi="Times New Roman" w:cs="Times New Roman"/>
          <w:szCs w:val="24"/>
        </w:rPr>
        <w:t xml:space="preserve">nii </w:t>
      </w:r>
      <w:r w:rsidR="00C5192A" w:rsidRPr="00E356FB">
        <w:rPr>
          <w:rFonts w:ascii="Times New Roman" w:hAnsi="Times New Roman" w:cs="Times New Roman"/>
          <w:szCs w:val="24"/>
        </w:rPr>
        <w:t>E</w:t>
      </w:r>
      <w:r w:rsidR="003E48B8" w:rsidRPr="00E356FB">
        <w:rPr>
          <w:rFonts w:ascii="Times New Roman" w:hAnsi="Times New Roman" w:cs="Times New Roman"/>
          <w:szCs w:val="24"/>
        </w:rPr>
        <w:t>uropejskiej</w:t>
      </w:r>
      <w:r w:rsidR="00C5192A" w:rsidRPr="00E356FB">
        <w:rPr>
          <w:rFonts w:ascii="Times New Roman" w:hAnsi="Times New Roman" w:cs="Times New Roman"/>
          <w:szCs w:val="24"/>
        </w:rPr>
        <w:t xml:space="preserve"> wobec laboratoriów </w:t>
      </w:r>
      <w:r w:rsidR="003E48B8" w:rsidRPr="00E356FB">
        <w:rPr>
          <w:rFonts w:ascii="Times New Roman" w:hAnsi="Times New Roman" w:cs="Times New Roman"/>
          <w:szCs w:val="24"/>
        </w:rPr>
        <w:t xml:space="preserve">Państwowej </w:t>
      </w:r>
      <w:r w:rsidR="00C5192A" w:rsidRPr="00E356FB">
        <w:rPr>
          <w:rFonts w:ascii="Times New Roman" w:hAnsi="Times New Roman" w:cs="Times New Roman"/>
          <w:szCs w:val="24"/>
        </w:rPr>
        <w:t>Inspekcji</w:t>
      </w:r>
      <w:r w:rsidRPr="00E356FB">
        <w:rPr>
          <w:rFonts w:ascii="Times New Roman" w:hAnsi="Times New Roman" w:cs="Times New Roman"/>
          <w:szCs w:val="24"/>
        </w:rPr>
        <w:t xml:space="preserve"> </w:t>
      </w:r>
      <w:r w:rsidR="003E48B8" w:rsidRPr="00E356FB">
        <w:rPr>
          <w:rFonts w:ascii="Times New Roman" w:eastAsiaTheme="minorEastAsia" w:hAnsi="Times New Roman" w:cs="Times New Roman"/>
          <w:szCs w:val="24"/>
        </w:rPr>
        <w:t xml:space="preserve">Ochrony Roślin i Nasiennictwa </w:t>
      </w:r>
      <w:r w:rsidR="00C5192A" w:rsidRPr="00E356FB">
        <w:rPr>
          <w:rFonts w:ascii="Times New Roman" w:hAnsi="Times New Roman" w:cs="Times New Roman"/>
          <w:szCs w:val="24"/>
        </w:rPr>
        <w:t xml:space="preserve">w celu ich dostosowania do nowych standardów </w:t>
      </w:r>
      <w:r w:rsidRPr="00E356FB">
        <w:rPr>
          <w:rFonts w:ascii="Times New Roman" w:hAnsi="Times New Roman" w:cs="Times New Roman"/>
          <w:szCs w:val="24"/>
        </w:rPr>
        <w:t>to 19,</w:t>
      </w:r>
      <w:r w:rsidR="00466B3F" w:rsidRPr="00E356FB">
        <w:rPr>
          <w:rFonts w:ascii="Times New Roman" w:hAnsi="Times New Roman" w:cs="Times New Roman"/>
          <w:szCs w:val="24"/>
        </w:rPr>
        <w:t>7</w:t>
      </w:r>
      <w:r w:rsidRPr="00E356FB">
        <w:rPr>
          <w:rFonts w:ascii="Times New Roman" w:hAnsi="Times New Roman" w:cs="Times New Roman"/>
          <w:szCs w:val="24"/>
        </w:rPr>
        <w:t xml:space="preserve"> ml zł, a koszty utrzymania </w:t>
      </w:r>
      <w:r w:rsidR="00C5192A" w:rsidRPr="00E356FB">
        <w:rPr>
          <w:rFonts w:ascii="Times New Roman" w:hAnsi="Times New Roman" w:cs="Times New Roman"/>
          <w:szCs w:val="24"/>
        </w:rPr>
        <w:t xml:space="preserve">tych standardów </w:t>
      </w:r>
      <w:r w:rsidRPr="00E356FB">
        <w:rPr>
          <w:rFonts w:ascii="Times New Roman" w:hAnsi="Times New Roman" w:cs="Times New Roman"/>
          <w:szCs w:val="24"/>
        </w:rPr>
        <w:t>to 9</w:t>
      </w:r>
      <w:r w:rsidR="00466B3F" w:rsidRPr="00E356FB">
        <w:rPr>
          <w:rFonts w:ascii="Times New Roman" w:hAnsi="Times New Roman" w:cs="Times New Roman"/>
          <w:szCs w:val="24"/>
        </w:rPr>
        <w:t>,1</w:t>
      </w:r>
      <w:r w:rsidRPr="00E356FB">
        <w:rPr>
          <w:rFonts w:ascii="Times New Roman" w:hAnsi="Times New Roman" w:cs="Times New Roman"/>
          <w:szCs w:val="24"/>
        </w:rPr>
        <w:t xml:space="preserve"> mln zł rocznie.</w:t>
      </w:r>
    </w:p>
    <w:p w14:paraId="7FDD2163" w14:textId="62009B4D" w:rsidR="00451C10" w:rsidRPr="00E356FB" w:rsidRDefault="00451C10"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Art. 34 wskazuje laboratoria, w których przeprowadza się lub w których mogą być przeprowadzane badania laboratoryjne na potrzeby wykonania zadań Państwowej Inspekcji Ochrony Roślin i Nasiennictwa. Przepis art. 34 pkt 2 lit. b ma na celu umożliwienie przeprowadzania badań laboratoryjnych w przypadku nałożenia na t</w:t>
      </w:r>
      <w:r w:rsidR="007F666B" w:rsidRPr="00E356FB">
        <w:rPr>
          <w:rFonts w:ascii="Times New Roman" w:hAnsi="Times New Roman" w:cs="Times New Roman"/>
          <w:szCs w:val="24"/>
        </w:rPr>
        <w:t>ę</w:t>
      </w:r>
      <w:r w:rsidRPr="00E356FB">
        <w:rPr>
          <w:rFonts w:ascii="Times New Roman" w:hAnsi="Times New Roman" w:cs="Times New Roman"/>
          <w:szCs w:val="24"/>
        </w:rPr>
        <w:t xml:space="preserve"> Inspekcję nowych zadań, nieobjętych zakresem regulacji rozporządzenia 2017/625.</w:t>
      </w:r>
    </w:p>
    <w:p w14:paraId="6156D616" w14:textId="741A5D5B" w:rsidR="00D15B30" w:rsidRPr="00E356FB" w:rsidRDefault="009C2E89"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W art. 35 określono, które z laboratoriów przeprowadzających badania na potrzeby zadań Państwowej Inspekcji Ochrony Roślin i Nasiennictwa są laboratoriami urzędowymi w rozumieniu przepisów art. 37 rozporządzenia 2017/625. Laboratoriów </w:t>
      </w:r>
      <w:r w:rsidR="00F73781" w:rsidRPr="00E356FB">
        <w:rPr>
          <w:rFonts w:ascii="Times New Roman" w:hAnsi="Times New Roman" w:cs="Times New Roman"/>
          <w:szCs w:val="24"/>
        </w:rPr>
        <w:t xml:space="preserve">tych </w:t>
      </w:r>
      <w:r w:rsidRPr="00E356FB">
        <w:rPr>
          <w:rFonts w:ascii="Times New Roman" w:hAnsi="Times New Roman" w:cs="Times New Roman"/>
          <w:szCs w:val="24"/>
        </w:rPr>
        <w:t>dotyczyć będą obowiązki wynikające z tego roz</w:t>
      </w:r>
      <w:r w:rsidR="003B792A">
        <w:rPr>
          <w:rFonts w:ascii="Times New Roman" w:hAnsi="Times New Roman" w:cs="Times New Roman"/>
          <w:szCs w:val="24"/>
        </w:rPr>
        <w:t>po</w:t>
      </w:r>
      <w:r w:rsidRPr="00E356FB">
        <w:rPr>
          <w:rFonts w:ascii="Times New Roman" w:hAnsi="Times New Roman" w:cs="Times New Roman"/>
          <w:szCs w:val="24"/>
        </w:rPr>
        <w:t xml:space="preserve">rządzenia. </w:t>
      </w:r>
      <w:r w:rsidR="00D15B30" w:rsidRPr="00E356FB">
        <w:rPr>
          <w:rFonts w:ascii="Times New Roman" w:hAnsi="Times New Roman" w:cs="Times New Roman"/>
          <w:szCs w:val="24"/>
        </w:rPr>
        <w:t xml:space="preserve">W projektowanej ustawie nie został </w:t>
      </w:r>
      <w:r w:rsidRPr="00E356FB">
        <w:rPr>
          <w:rFonts w:ascii="Times New Roman" w:hAnsi="Times New Roman" w:cs="Times New Roman"/>
          <w:szCs w:val="24"/>
        </w:rPr>
        <w:t xml:space="preserve">jednak </w:t>
      </w:r>
      <w:r w:rsidR="00D15B30" w:rsidRPr="00E356FB">
        <w:rPr>
          <w:rFonts w:ascii="Times New Roman" w:hAnsi="Times New Roman" w:cs="Times New Roman"/>
          <w:szCs w:val="24"/>
        </w:rPr>
        <w:t>określony tryb wyznaczania laboratoriów urzędowych i cofania tego wyznaczenia, ponieważ zostało to uregulowane w rozporządzeniu 2017/625. Zgodnie z art. 37 ust. 3 rozporządzenia 2017/625 „wyznaczenie laboratorium urzędowego ma formę pisemną”.</w:t>
      </w:r>
      <w:r w:rsidRPr="00E356FB">
        <w:rPr>
          <w:rFonts w:ascii="Times New Roman" w:hAnsi="Times New Roman" w:cs="Times New Roman"/>
          <w:szCs w:val="24"/>
        </w:rPr>
        <w:t xml:space="preserve"> Wskazano natomiast organ właściwy do </w:t>
      </w:r>
      <w:r w:rsidR="00F73781" w:rsidRPr="00E356FB">
        <w:rPr>
          <w:rFonts w:ascii="Times New Roman" w:hAnsi="Times New Roman" w:cs="Times New Roman"/>
          <w:szCs w:val="24"/>
        </w:rPr>
        <w:t xml:space="preserve">udzielenia </w:t>
      </w:r>
      <w:r w:rsidRPr="00E356FB">
        <w:rPr>
          <w:rFonts w:ascii="Times New Roman" w:hAnsi="Times New Roman" w:cs="Times New Roman"/>
          <w:szCs w:val="24"/>
        </w:rPr>
        <w:t xml:space="preserve">takiego </w:t>
      </w:r>
      <w:r w:rsidR="00F73781" w:rsidRPr="00E356FB">
        <w:rPr>
          <w:rFonts w:ascii="Times New Roman" w:hAnsi="Times New Roman" w:cs="Times New Roman"/>
          <w:szCs w:val="24"/>
        </w:rPr>
        <w:t>wyznaczenia</w:t>
      </w:r>
      <w:r w:rsidRPr="00E356FB">
        <w:rPr>
          <w:rFonts w:ascii="Times New Roman" w:hAnsi="Times New Roman" w:cs="Times New Roman"/>
          <w:szCs w:val="24"/>
        </w:rPr>
        <w:t xml:space="preserve">, tj. Głównego Inspektora Ochrony Roślin i Nasiennictwa sprawującego nadzór nad laboratoriami </w:t>
      </w:r>
      <w:r w:rsidR="00F73781" w:rsidRPr="00E356FB">
        <w:rPr>
          <w:rFonts w:ascii="Times New Roman" w:hAnsi="Times New Roman" w:cs="Times New Roman"/>
          <w:szCs w:val="24"/>
        </w:rPr>
        <w:t xml:space="preserve">przeprowadzającymi badania na potrzeby zadań </w:t>
      </w:r>
      <w:r w:rsidRPr="00E356FB">
        <w:rPr>
          <w:rFonts w:ascii="Times New Roman" w:hAnsi="Times New Roman" w:cs="Times New Roman"/>
          <w:szCs w:val="24"/>
        </w:rPr>
        <w:t>Państwowej Inspekcji Ochrony Roślin i Nasiennictwa.</w:t>
      </w:r>
    </w:p>
    <w:p w14:paraId="5B600566" w14:textId="77777777" w:rsidR="009C2E89" w:rsidRPr="00E356FB" w:rsidRDefault="009C2E89"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Przepisy art. 37 i </w:t>
      </w:r>
      <w:r w:rsidR="007F666B" w:rsidRPr="00E356FB">
        <w:rPr>
          <w:rFonts w:ascii="Times New Roman" w:hAnsi="Times New Roman" w:cs="Times New Roman"/>
          <w:szCs w:val="24"/>
        </w:rPr>
        <w:t xml:space="preserve">art. </w:t>
      </w:r>
      <w:r w:rsidRPr="00E356FB">
        <w:rPr>
          <w:rFonts w:ascii="Times New Roman" w:hAnsi="Times New Roman" w:cs="Times New Roman"/>
          <w:szCs w:val="24"/>
        </w:rPr>
        <w:t xml:space="preserve">38 projektowanej ustawy regulują zasady zatwierdzania przez Głównego Inspektora Ochrony Roślin i Nasiennictwa laboratoriów innych iż laboratoria Państwowej Inspekcji Ochrony Roślin i Nasiennictwa oraz laboratoria instytutów badawczych, które mogą zostać </w:t>
      </w:r>
      <w:r w:rsidR="00F73781" w:rsidRPr="00E356FB">
        <w:rPr>
          <w:rFonts w:ascii="Times New Roman" w:hAnsi="Times New Roman" w:cs="Times New Roman"/>
          <w:szCs w:val="24"/>
        </w:rPr>
        <w:t xml:space="preserve">następnie </w:t>
      </w:r>
      <w:r w:rsidRPr="00E356FB">
        <w:rPr>
          <w:rFonts w:ascii="Times New Roman" w:hAnsi="Times New Roman" w:cs="Times New Roman"/>
          <w:szCs w:val="24"/>
        </w:rPr>
        <w:t>wyznaczone jako laboratoria urzędowe. Główny Inspektor Ochrony Roślin i Nasiennictwa będzie mógł zatwierdzić te laboratoria, jeżeli nie będzie możliwe wykonywanie badań laboratoryjnych na potrzeby kontroli urzędowych w laboratoriach Państwowej Inspekcji Ochrony Roślin i Nasiennictwa</w:t>
      </w:r>
      <w:r w:rsidR="00F73781" w:rsidRPr="00E356FB">
        <w:rPr>
          <w:rFonts w:ascii="Times New Roman" w:hAnsi="Times New Roman" w:cs="Times New Roman"/>
          <w:szCs w:val="24"/>
        </w:rPr>
        <w:t xml:space="preserve"> oraz laboratoriach instytutów badawczych</w:t>
      </w:r>
      <w:r w:rsidRPr="00E356FB">
        <w:rPr>
          <w:rFonts w:ascii="Times New Roman" w:hAnsi="Times New Roman" w:cs="Times New Roman"/>
          <w:szCs w:val="24"/>
        </w:rPr>
        <w:t xml:space="preserve">. W celu zapewnienia odpowiedniego poziomu wiarygodności wyników uzyskiwanych w tych laboratoriach, w projektowanej ustawie określono wymagania, jakie muszą spełniać laboratoria ubiegające się o zatwierdzenie. </w:t>
      </w:r>
    </w:p>
    <w:p w14:paraId="0DBBFA1E" w14:textId="760948E3" w:rsidR="009C2E89" w:rsidRPr="00E356FB" w:rsidRDefault="009C2E89"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Przepisy projektowanej ustawy odnoszą się do badań biegłości</w:t>
      </w:r>
      <w:r w:rsidR="004E55ED">
        <w:rPr>
          <w:rFonts w:ascii="Times New Roman" w:hAnsi="Times New Roman" w:cs="Times New Roman"/>
          <w:szCs w:val="24"/>
        </w:rPr>
        <w:t>, o których mowa w art. 38 ust. </w:t>
      </w:r>
      <w:r w:rsidRPr="00E356FB">
        <w:rPr>
          <w:rFonts w:ascii="Times New Roman" w:hAnsi="Times New Roman" w:cs="Times New Roman"/>
          <w:szCs w:val="24"/>
        </w:rPr>
        <w:t xml:space="preserve">2 rozporządzenia 2017/625. Nie odnoszą się natomiast do międzylaboratoryjnych badań porównawczych. Badania </w:t>
      </w:r>
      <w:r w:rsidR="00F73781" w:rsidRPr="00E356FB">
        <w:rPr>
          <w:rFonts w:ascii="Times New Roman" w:hAnsi="Times New Roman" w:cs="Times New Roman"/>
          <w:szCs w:val="24"/>
        </w:rPr>
        <w:t>biegłości</w:t>
      </w:r>
      <w:r w:rsidRPr="00E356FB">
        <w:rPr>
          <w:rFonts w:ascii="Times New Roman" w:hAnsi="Times New Roman" w:cs="Times New Roman"/>
          <w:szCs w:val="24"/>
        </w:rPr>
        <w:t xml:space="preserve">, w których różne </w:t>
      </w:r>
      <w:r w:rsidR="00F73781" w:rsidRPr="00E356FB">
        <w:rPr>
          <w:rFonts w:ascii="Times New Roman" w:hAnsi="Times New Roman" w:cs="Times New Roman"/>
          <w:szCs w:val="24"/>
        </w:rPr>
        <w:t>laboratoria</w:t>
      </w:r>
      <w:r w:rsidRPr="00E356FB">
        <w:rPr>
          <w:rFonts w:ascii="Times New Roman" w:hAnsi="Times New Roman" w:cs="Times New Roman"/>
          <w:szCs w:val="24"/>
        </w:rPr>
        <w:t xml:space="preserve"> </w:t>
      </w:r>
      <w:r w:rsidR="00F73781" w:rsidRPr="00E356FB">
        <w:rPr>
          <w:rFonts w:ascii="Times New Roman" w:hAnsi="Times New Roman" w:cs="Times New Roman"/>
          <w:szCs w:val="24"/>
        </w:rPr>
        <w:t>badają</w:t>
      </w:r>
      <w:r w:rsidRPr="00E356FB">
        <w:rPr>
          <w:rFonts w:ascii="Times New Roman" w:hAnsi="Times New Roman" w:cs="Times New Roman"/>
          <w:szCs w:val="24"/>
        </w:rPr>
        <w:t xml:space="preserve"> te same </w:t>
      </w:r>
      <w:r w:rsidR="00F73781" w:rsidRPr="00E356FB">
        <w:rPr>
          <w:rFonts w:ascii="Times New Roman" w:hAnsi="Times New Roman" w:cs="Times New Roman"/>
          <w:szCs w:val="24"/>
        </w:rPr>
        <w:t>próbki</w:t>
      </w:r>
      <w:r w:rsidRPr="00E356FB">
        <w:rPr>
          <w:rFonts w:ascii="Times New Roman" w:hAnsi="Times New Roman" w:cs="Times New Roman"/>
          <w:szCs w:val="24"/>
        </w:rPr>
        <w:t>, maj</w:t>
      </w:r>
      <w:r w:rsidR="007F666B" w:rsidRPr="00E356FB">
        <w:rPr>
          <w:rFonts w:ascii="Times New Roman" w:hAnsi="Times New Roman" w:cs="Times New Roman"/>
          <w:szCs w:val="24"/>
        </w:rPr>
        <w:t>ą</w:t>
      </w:r>
      <w:r w:rsidRPr="00E356FB">
        <w:rPr>
          <w:rFonts w:ascii="Times New Roman" w:hAnsi="Times New Roman" w:cs="Times New Roman"/>
          <w:szCs w:val="24"/>
        </w:rPr>
        <w:t xml:space="preserve"> na celu we</w:t>
      </w:r>
      <w:r w:rsidR="00F73781" w:rsidRPr="00E356FB">
        <w:rPr>
          <w:rFonts w:ascii="Times New Roman" w:hAnsi="Times New Roman" w:cs="Times New Roman"/>
          <w:szCs w:val="24"/>
        </w:rPr>
        <w:t xml:space="preserve">ryfikację tych laboratoriów. Międzylaboratoryjne badania porównawcze mogą mieć jednak szerszy cel </w:t>
      </w:r>
      <w:r w:rsidR="007F666B" w:rsidRPr="00E356FB">
        <w:rPr>
          <w:rFonts w:ascii="Times New Roman" w:hAnsi="Times New Roman" w:cs="Times New Roman"/>
          <w:szCs w:val="24"/>
        </w:rPr>
        <w:t>‒</w:t>
      </w:r>
      <w:r w:rsidR="00F73781" w:rsidRPr="00E356FB">
        <w:rPr>
          <w:rFonts w:ascii="Times New Roman" w:hAnsi="Times New Roman" w:cs="Times New Roman"/>
          <w:szCs w:val="24"/>
        </w:rPr>
        <w:t xml:space="preserve"> poza badaniem biegłości laboratoriów mogą służyć walidacji metod badawczych lub ocenie wzorców laboratoryjnych. W związku z tym w projektowanej ustawie celowo odniesiono się wyłącznie do badań biegłości, o których mowa w art. 38 ust. 2 rozporządzenia 2017/625.</w:t>
      </w:r>
    </w:p>
    <w:p w14:paraId="7F76FF20" w14:textId="77777777" w:rsidR="0011539D" w:rsidRPr="00E356FB" w:rsidRDefault="00EA4D4E"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Przepisy art. </w:t>
      </w:r>
      <w:r w:rsidR="003E48B8" w:rsidRPr="00E356FB">
        <w:rPr>
          <w:rFonts w:ascii="Times New Roman" w:hAnsi="Times New Roman" w:cs="Times New Roman"/>
          <w:szCs w:val="24"/>
        </w:rPr>
        <w:t>41</w:t>
      </w:r>
      <w:r w:rsidRPr="00E356FB">
        <w:rPr>
          <w:rFonts w:ascii="Times New Roman" w:hAnsi="Times New Roman" w:cs="Times New Roman"/>
          <w:szCs w:val="24"/>
        </w:rPr>
        <w:t>, dotyczące badań składu i właściwości fizycznych środków ochrony roślin, stanowią przeniesienie obecnych regulacji art. 95b ustawy z dnia 18 grudnia 2003 r. o</w:t>
      </w:r>
      <w:r w:rsidR="00083D3C">
        <w:rPr>
          <w:rFonts w:ascii="Times New Roman" w:hAnsi="Times New Roman" w:cs="Times New Roman"/>
          <w:szCs w:val="24"/>
        </w:rPr>
        <w:t xml:space="preserve"> </w:t>
      </w:r>
      <w:r w:rsidRPr="00E356FB">
        <w:rPr>
          <w:rFonts w:ascii="Times New Roman" w:hAnsi="Times New Roman" w:cs="Times New Roman"/>
          <w:szCs w:val="24"/>
        </w:rPr>
        <w:t xml:space="preserve">ochronie roślin. </w:t>
      </w:r>
    </w:p>
    <w:p w14:paraId="1326719A" w14:textId="77777777" w:rsidR="0011539D" w:rsidRPr="00E356FB" w:rsidRDefault="003E48B8"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Art. </w:t>
      </w:r>
      <w:r w:rsidR="003B27A6" w:rsidRPr="00E356FB">
        <w:rPr>
          <w:rFonts w:ascii="Times New Roman" w:hAnsi="Times New Roman" w:cs="Times New Roman"/>
          <w:szCs w:val="24"/>
        </w:rPr>
        <w:t>4</w:t>
      </w:r>
      <w:r w:rsidR="005A3F5A" w:rsidRPr="00E356FB">
        <w:rPr>
          <w:rFonts w:ascii="Times New Roman" w:hAnsi="Times New Roman" w:cs="Times New Roman"/>
          <w:szCs w:val="24"/>
        </w:rPr>
        <w:t>2</w:t>
      </w:r>
      <w:r w:rsidR="0004417D" w:rsidRPr="00E356FB">
        <w:rPr>
          <w:rFonts w:ascii="Times New Roman" w:hAnsi="Times New Roman" w:cs="Times New Roman"/>
          <w:szCs w:val="24"/>
        </w:rPr>
        <w:t xml:space="preserve"> i </w:t>
      </w:r>
      <w:r w:rsidR="007F666B" w:rsidRPr="00E356FB">
        <w:rPr>
          <w:rFonts w:ascii="Times New Roman" w:hAnsi="Times New Roman" w:cs="Times New Roman"/>
          <w:szCs w:val="24"/>
        </w:rPr>
        <w:t xml:space="preserve">art. </w:t>
      </w:r>
      <w:r w:rsidR="0004417D" w:rsidRPr="00E356FB">
        <w:rPr>
          <w:rFonts w:ascii="Times New Roman" w:hAnsi="Times New Roman" w:cs="Times New Roman"/>
          <w:szCs w:val="24"/>
        </w:rPr>
        <w:t>4</w:t>
      </w:r>
      <w:r w:rsidR="005A3F5A" w:rsidRPr="00E356FB">
        <w:rPr>
          <w:rFonts w:ascii="Times New Roman" w:hAnsi="Times New Roman" w:cs="Times New Roman"/>
          <w:szCs w:val="24"/>
        </w:rPr>
        <w:t>3</w:t>
      </w:r>
      <w:r w:rsidR="00F41CC0" w:rsidRPr="00E356FB">
        <w:rPr>
          <w:rFonts w:ascii="Times New Roman" w:hAnsi="Times New Roman" w:cs="Times New Roman"/>
          <w:szCs w:val="24"/>
        </w:rPr>
        <w:t xml:space="preserve"> </w:t>
      </w:r>
      <w:r w:rsidR="0011539D" w:rsidRPr="00E356FB">
        <w:rPr>
          <w:rFonts w:ascii="Times New Roman" w:hAnsi="Times New Roman" w:cs="Times New Roman"/>
          <w:szCs w:val="24"/>
        </w:rPr>
        <w:t>określa</w:t>
      </w:r>
      <w:r w:rsidR="0004417D" w:rsidRPr="00E356FB">
        <w:rPr>
          <w:rFonts w:ascii="Times New Roman" w:hAnsi="Times New Roman" w:cs="Times New Roman"/>
          <w:szCs w:val="24"/>
        </w:rPr>
        <w:t>ją</w:t>
      </w:r>
      <w:r w:rsidR="00F41CC0" w:rsidRPr="00E356FB">
        <w:rPr>
          <w:rFonts w:ascii="Times New Roman" w:hAnsi="Times New Roman" w:cs="Times New Roman"/>
          <w:szCs w:val="24"/>
        </w:rPr>
        <w:t xml:space="preserve"> sankcje za naruszenie przepisów ustawy. Obowiązek przyjęcia przepisów sankcyjnych nakłada na państwa członkowskie </w:t>
      </w:r>
      <w:r w:rsidR="0011539D" w:rsidRPr="00E356FB">
        <w:rPr>
          <w:rFonts w:ascii="Times New Roman" w:hAnsi="Times New Roman" w:cs="Times New Roman"/>
          <w:szCs w:val="24"/>
        </w:rPr>
        <w:t>art. 139 rozporządzenia nr 2017/625.</w:t>
      </w:r>
    </w:p>
    <w:p w14:paraId="44E0E7E7" w14:textId="77777777" w:rsidR="00D519E0" w:rsidRPr="00E356FB" w:rsidRDefault="00E52521"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Art</w:t>
      </w:r>
      <w:r w:rsidR="003E48B8" w:rsidRPr="00E356FB">
        <w:rPr>
          <w:rFonts w:ascii="Times New Roman" w:hAnsi="Times New Roman" w:cs="Times New Roman"/>
          <w:szCs w:val="24"/>
        </w:rPr>
        <w:t xml:space="preserve">. </w:t>
      </w:r>
      <w:r w:rsidRPr="00E356FB">
        <w:rPr>
          <w:rFonts w:ascii="Times New Roman" w:hAnsi="Times New Roman" w:cs="Times New Roman"/>
          <w:szCs w:val="24"/>
        </w:rPr>
        <w:t>4</w:t>
      </w:r>
      <w:r w:rsidR="005A3F5A" w:rsidRPr="00E356FB">
        <w:rPr>
          <w:rFonts w:ascii="Times New Roman" w:hAnsi="Times New Roman" w:cs="Times New Roman"/>
          <w:szCs w:val="24"/>
        </w:rPr>
        <w:t>4</w:t>
      </w:r>
      <w:r w:rsidR="007F666B" w:rsidRPr="00E356FB">
        <w:rPr>
          <w:rFonts w:ascii="Times New Roman" w:hAnsi="Times New Roman" w:cs="Times New Roman"/>
          <w:szCs w:val="24"/>
        </w:rPr>
        <w:t>‒</w:t>
      </w:r>
      <w:r w:rsidR="001D18ED" w:rsidRPr="00E356FB">
        <w:rPr>
          <w:rFonts w:ascii="Times New Roman" w:hAnsi="Times New Roman" w:cs="Times New Roman"/>
          <w:szCs w:val="24"/>
        </w:rPr>
        <w:t>7</w:t>
      </w:r>
      <w:r w:rsidR="00E556E7" w:rsidRPr="00E356FB">
        <w:rPr>
          <w:rFonts w:ascii="Times New Roman" w:hAnsi="Times New Roman" w:cs="Times New Roman"/>
          <w:szCs w:val="24"/>
        </w:rPr>
        <w:t>0</w:t>
      </w:r>
      <w:r w:rsidRPr="00E356FB">
        <w:rPr>
          <w:rFonts w:ascii="Times New Roman" w:hAnsi="Times New Roman" w:cs="Times New Roman"/>
          <w:szCs w:val="24"/>
        </w:rPr>
        <w:t xml:space="preserve"> zawierają przepisy przejściowe, dostosowujące i końcowe. </w:t>
      </w:r>
    </w:p>
    <w:p w14:paraId="032D6349" w14:textId="77777777" w:rsidR="009469A9" w:rsidRPr="00E356FB" w:rsidRDefault="009469A9"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Proponuje się, aby projektowana ustawa wprowadziła zmiany do ustawy:</w:t>
      </w:r>
    </w:p>
    <w:p w14:paraId="7F469D3D" w14:textId="364057E0" w:rsidR="00E710DB" w:rsidRPr="00E356FB" w:rsidRDefault="00E710DB" w:rsidP="00E356FB">
      <w:pPr>
        <w:pStyle w:val="USTustnpkodeksu"/>
        <w:numPr>
          <w:ilvl w:val="0"/>
          <w:numId w:val="18"/>
        </w:numPr>
        <w:ind w:left="426" w:hanging="426"/>
        <w:rPr>
          <w:rStyle w:val="Ppogrubienie"/>
          <w:rFonts w:ascii="Times New Roman" w:hAnsi="Times New Roman" w:cs="Times New Roman"/>
          <w:b w:val="0"/>
          <w:szCs w:val="24"/>
        </w:rPr>
      </w:pPr>
      <w:r w:rsidRPr="00E356FB">
        <w:rPr>
          <w:rStyle w:val="Ppogrubienie"/>
          <w:rFonts w:ascii="Times New Roman" w:hAnsi="Times New Roman" w:cs="Times New Roman"/>
          <w:b w:val="0"/>
          <w:szCs w:val="24"/>
        </w:rPr>
        <w:t>z dnia 25</w:t>
      </w:r>
      <w:r w:rsidR="003E48B8" w:rsidRPr="00E356FB">
        <w:rPr>
          <w:rStyle w:val="Ppogrubienie"/>
          <w:rFonts w:ascii="Times New Roman" w:hAnsi="Times New Roman" w:cs="Times New Roman"/>
          <w:b w:val="0"/>
          <w:szCs w:val="24"/>
        </w:rPr>
        <w:t xml:space="preserve"> </w:t>
      </w:r>
      <w:r w:rsidRPr="00E356FB">
        <w:rPr>
          <w:rStyle w:val="Ppogrubienie"/>
          <w:rFonts w:ascii="Times New Roman" w:hAnsi="Times New Roman" w:cs="Times New Roman"/>
          <w:b w:val="0"/>
          <w:szCs w:val="24"/>
        </w:rPr>
        <w:t>czerwca 2009 r. o rolnictwie ekologicznym</w:t>
      </w:r>
      <w:r w:rsidR="00245D11">
        <w:rPr>
          <w:rStyle w:val="Ppogrubienie"/>
          <w:rFonts w:ascii="Times New Roman" w:hAnsi="Times New Roman" w:cs="Times New Roman"/>
          <w:b w:val="0"/>
          <w:szCs w:val="24"/>
        </w:rPr>
        <w:t xml:space="preserve"> (</w:t>
      </w:r>
      <w:r w:rsidR="00245D11">
        <w:t>Dz. U. z 2019 </w:t>
      </w:r>
      <w:r w:rsidR="00245D11" w:rsidRPr="00C80292">
        <w:t>r. poz. 1353</w:t>
      </w:r>
      <w:bookmarkStart w:id="0" w:name="_GoBack"/>
      <w:r w:rsidR="00F01072">
        <w:t>, z późn. zm.</w:t>
      </w:r>
      <w:bookmarkEnd w:id="0"/>
      <w:r w:rsidR="00245D11">
        <w:rPr>
          <w:rStyle w:val="Ppogrubienie"/>
          <w:rFonts w:ascii="Times New Roman" w:hAnsi="Times New Roman" w:cs="Times New Roman"/>
          <w:b w:val="0"/>
          <w:szCs w:val="24"/>
        </w:rPr>
        <w:t>)</w:t>
      </w:r>
      <w:r w:rsidRPr="00E356FB">
        <w:rPr>
          <w:rStyle w:val="Ppogrubienie"/>
          <w:rFonts w:ascii="Times New Roman" w:hAnsi="Times New Roman" w:cs="Times New Roman"/>
          <w:b w:val="0"/>
          <w:szCs w:val="24"/>
        </w:rPr>
        <w:t>;</w:t>
      </w:r>
    </w:p>
    <w:p w14:paraId="530B366E" w14:textId="77777777" w:rsidR="00EC66B2" w:rsidRPr="00E356FB" w:rsidRDefault="00EC66B2" w:rsidP="00E356FB">
      <w:pPr>
        <w:pStyle w:val="USTustnpkodeksu"/>
        <w:numPr>
          <w:ilvl w:val="0"/>
          <w:numId w:val="18"/>
        </w:numPr>
        <w:ind w:left="426" w:hanging="426"/>
        <w:rPr>
          <w:rStyle w:val="Ppogrubienie"/>
          <w:rFonts w:ascii="Times New Roman" w:hAnsi="Times New Roman" w:cs="Times New Roman"/>
          <w:b w:val="0"/>
          <w:szCs w:val="24"/>
        </w:rPr>
      </w:pPr>
      <w:r w:rsidRPr="00E356FB">
        <w:rPr>
          <w:rStyle w:val="Ppogrubienie"/>
          <w:rFonts w:ascii="Times New Roman" w:hAnsi="Times New Roman" w:cs="Times New Roman"/>
          <w:b w:val="0"/>
          <w:szCs w:val="24"/>
        </w:rPr>
        <w:t>z dnia 12 maja 2011 r. o wyrobie i rozlewie wyrobów winiarskich, obrocie tymi wyrobami i organizacji rynku wina (Dz. U. z 201</w:t>
      </w:r>
      <w:r w:rsidR="007F666B" w:rsidRPr="00E356FB">
        <w:rPr>
          <w:rStyle w:val="Ppogrubienie"/>
          <w:rFonts w:ascii="Times New Roman" w:hAnsi="Times New Roman" w:cs="Times New Roman"/>
          <w:b w:val="0"/>
          <w:szCs w:val="24"/>
        </w:rPr>
        <w:t>9</w:t>
      </w:r>
      <w:r w:rsidRPr="00E356FB">
        <w:rPr>
          <w:rStyle w:val="Ppogrubienie"/>
          <w:rFonts w:ascii="Times New Roman" w:hAnsi="Times New Roman" w:cs="Times New Roman"/>
          <w:b w:val="0"/>
          <w:szCs w:val="24"/>
        </w:rPr>
        <w:t xml:space="preserve"> r. poz. </w:t>
      </w:r>
      <w:r w:rsidR="007F666B" w:rsidRPr="00E356FB">
        <w:rPr>
          <w:rStyle w:val="Ppogrubienie"/>
          <w:rFonts w:ascii="Times New Roman" w:hAnsi="Times New Roman" w:cs="Times New Roman"/>
          <w:b w:val="0"/>
          <w:szCs w:val="24"/>
        </w:rPr>
        <w:t>1534</w:t>
      </w:r>
      <w:r w:rsidRPr="00E356FB">
        <w:rPr>
          <w:rStyle w:val="Ppogrubienie"/>
          <w:rFonts w:ascii="Times New Roman" w:hAnsi="Times New Roman" w:cs="Times New Roman"/>
          <w:b w:val="0"/>
          <w:szCs w:val="24"/>
        </w:rPr>
        <w:t>)</w:t>
      </w:r>
      <w:r w:rsidR="00E710DB" w:rsidRPr="00E356FB">
        <w:rPr>
          <w:rStyle w:val="Ppogrubienie"/>
          <w:rFonts w:ascii="Times New Roman" w:hAnsi="Times New Roman" w:cs="Times New Roman"/>
          <w:b w:val="0"/>
          <w:szCs w:val="24"/>
        </w:rPr>
        <w:t>;</w:t>
      </w:r>
    </w:p>
    <w:p w14:paraId="703401E2" w14:textId="5B318D2F" w:rsidR="009469A9" w:rsidRPr="00E356FB" w:rsidRDefault="008C7549" w:rsidP="00E356FB">
      <w:pPr>
        <w:pStyle w:val="USTustnpkodeksu"/>
        <w:numPr>
          <w:ilvl w:val="0"/>
          <w:numId w:val="18"/>
        </w:numPr>
        <w:ind w:left="426" w:hanging="426"/>
        <w:rPr>
          <w:rFonts w:ascii="Times New Roman" w:hAnsi="Times New Roman" w:cs="Times New Roman"/>
          <w:szCs w:val="24"/>
        </w:rPr>
      </w:pPr>
      <w:r w:rsidRPr="00E356FB">
        <w:rPr>
          <w:rFonts w:ascii="Times New Roman" w:hAnsi="Times New Roman" w:cs="Times New Roman"/>
          <w:szCs w:val="24"/>
        </w:rPr>
        <w:t>z dnia 9 listopada 2012 r. o nasiennictwie;</w:t>
      </w:r>
    </w:p>
    <w:p w14:paraId="163938D6" w14:textId="113D71FF" w:rsidR="008C7549" w:rsidRPr="00E356FB" w:rsidRDefault="008C7549" w:rsidP="00E356FB">
      <w:pPr>
        <w:pStyle w:val="USTustnpkodeksu"/>
        <w:numPr>
          <w:ilvl w:val="0"/>
          <w:numId w:val="18"/>
        </w:numPr>
        <w:ind w:left="426" w:hanging="426"/>
        <w:rPr>
          <w:rFonts w:ascii="Times New Roman" w:hAnsi="Times New Roman" w:cs="Times New Roman"/>
          <w:szCs w:val="24"/>
        </w:rPr>
      </w:pPr>
      <w:r w:rsidRPr="00E356FB">
        <w:rPr>
          <w:rFonts w:ascii="Times New Roman" w:hAnsi="Times New Roman" w:cs="Times New Roman"/>
          <w:szCs w:val="24"/>
        </w:rPr>
        <w:t>z dnia 8 marca 2013 r. o środkach ochrony roślin.</w:t>
      </w:r>
    </w:p>
    <w:p w14:paraId="2C46156D" w14:textId="77777777" w:rsidR="00E710DB" w:rsidRPr="007B7000" w:rsidRDefault="00E710DB" w:rsidP="00E356FB">
      <w:pPr>
        <w:pStyle w:val="USTustnpkodeksu"/>
        <w:widowControl w:val="0"/>
        <w:spacing w:before="60" w:after="60"/>
        <w:ind w:firstLine="0"/>
        <w:rPr>
          <w:rFonts w:ascii="Times New Roman" w:hAnsi="Times New Roman" w:cs="Times New Roman"/>
          <w:b/>
          <w:szCs w:val="24"/>
        </w:rPr>
      </w:pPr>
      <w:r w:rsidRPr="007B7000">
        <w:rPr>
          <w:rFonts w:ascii="Times New Roman" w:hAnsi="Times New Roman" w:cs="Times New Roman"/>
          <w:szCs w:val="24"/>
        </w:rPr>
        <w:t>Art. 4</w:t>
      </w:r>
      <w:r w:rsidR="005A3F5A" w:rsidRPr="007B7000">
        <w:rPr>
          <w:rFonts w:ascii="Times New Roman" w:hAnsi="Times New Roman" w:cs="Times New Roman"/>
          <w:szCs w:val="24"/>
        </w:rPr>
        <w:t>4</w:t>
      </w:r>
      <w:r w:rsidRPr="007B7000">
        <w:rPr>
          <w:rFonts w:ascii="Times New Roman" w:hAnsi="Times New Roman" w:cs="Times New Roman"/>
          <w:szCs w:val="24"/>
        </w:rPr>
        <w:t xml:space="preserve"> zawiera zmiany do ustawy</w:t>
      </w:r>
      <w:r w:rsidRPr="00E356FB">
        <w:rPr>
          <w:rStyle w:val="IIGPindeksgrnyindeksugrnegoipogrubienie"/>
          <w:rFonts w:ascii="Times New Roman" w:hAnsi="Times New Roman" w:cs="Times New Roman"/>
          <w:b w:val="0"/>
          <w:szCs w:val="24"/>
        </w:rPr>
        <w:t xml:space="preserve"> </w:t>
      </w:r>
      <w:r w:rsidRPr="00E356FB">
        <w:rPr>
          <w:rStyle w:val="Ppogrubienie"/>
          <w:rFonts w:ascii="Times New Roman" w:hAnsi="Times New Roman" w:cs="Times New Roman"/>
          <w:b w:val="0"/>
          <w:szCs w:val="24"/>
        </w:rPr>
        <w:t>z dnia 25</w:t>
      </w:r>
      <w:r w:rsidR="00E84A2C" w:rsidRPr="00E356FB">
        <w:rPr>
          <w:rStyle w:val="Ppogrubienie"/>
          <w:rFonts w:ascii="Times New Roman" w:hAnsi="Times New Roman" w:cs="Times New Roman"/>
          <w:b w:val="0"/>
          <w:szCs w:val="24"/>
        </w:rPr>
        <w:t xml:space="preserve"> </w:t>
      </w:r>
      <w:r w:rsidRPr="00E356FB">
        <w:rPr>
          <w:rStyle w:val="Ppogrubienie"/>
          <w:rFonts w:ascii="Times New Roman" w:hAnsi="Times New Roman" w:cs="Times New Roman"/>
          <w:b w:val="0"/>
          <w:szCs w:val="24"/>
        </w:rPr>
        <w:t xml:space="preserve">czerwca 2009 r. o rolnictwie ekologicznym. Zmiany te polegają na </w:t>
      </w:r>
      <w:r w:rsidR="00944EA0" w:rsidRPr="00E356FB">
        <w:rPr>
          <w:rStyle w:val="Ppogrubienie"/>
          <w:rFonts w:ascii="Times New Roman" w:hAnsi="Times New Roman" w:cs="Times New Roman"/>
          <w:b w:val="0"/>
          <w:szCs w:val="24"/>
        </w:rPr>
        <w:t xml:space="preserve">wprowadzeniu obowiązku przekazywania Głównemu Inspektorowi </w:t>
      </w:r>
      <w:r w:rsidR="005A3F5A" w:rsidRPr="00E356FB">
        <w:rPr>
          <w:rStyle w:val="Ppogrubienie"/>
          <w:rFonts w:ascii="Times New Roman" w:hAnsi="Times New Roman" w:cs="Times New Roman"/>
          <w:b w:val="0"/>
          <w:szCs w:val="24"/>
        </w:rPr>
        <w:t xml:space="preserve">Jakości Handlowej Artykułów Rolno-Spożywczych </w:t>
      </w:r>
      <w:r w:rsidR="00944EA0" w:rsidRPr="00E356FB">
        <w:rPr>
          <w:rStyle w:val="Ppogrubienie"/>
          <w:rFonts w:ascii="Times New Roman" w:hAnsi="Times New Roman" w:cs="Times New Roman"/>
          <w:b w:val="0"/>
          <w:szCs w:val="24"/>
        </w:rPr>
        <w:t xml:space="preserve">informacji o nieprawidłowościach stwierdzonych przez wojewódzkiego inspektora w wyniku </w:t>
      </w:r>
      <w:r w:rsidR="00944EA0" w:rsidRPr="00E356FB">
        <w:rPr>
          <w:rFonts w:ascii="Times New Roman" w:hAnsi="Times New Roman" w:cs="Times New Roman"/>
          <w:szCs w:val="24"/>
        </w:rPr>
        <w:t>kontroli produktów wymienionych w art.</w:t>
      </w:r>
      <w:r w:rsidR="00B91CA8" w:rsidRPr="00E356FB">
        <w:rPr>
          <w:rFonts w:ascii="Times New Roman" w:hAnsi="Times New Roman" w:cs="Times New Roman"/>
          <w:szCs w:val="24"/>
        </w:rPr>
        <w:t xml:space="preserve"> </w:t>
      </w:r>
      <w:r w:rsidR="00944EA0" w:rsidRPr="00E356FB">
        <w:rPr>
          <w:rFonts w:ascii="Times New Roman" w:hAnsi="Times New Roman" w:cs="Times New Roman"/>
          <w:szCs w:val="24"/>
        </w:rPr>
        <w:t>1 ust.</w:t>
      </w:r>
      <w:r w:rsidR="00B91CA8" w:rsidRPr="00E356FB">
        <w:rPr>
          <w:rFonts w:ascii="Times New Roman" w:hAnsi="Times New Roman" w:cs="Times New Roman"/>
          <w:szCs w:val="24"/>
        </w:rPr>
        <w:t xml:space="preserve"> </w:t>
      </w:r>
      <w:r w:rsidR="00944EA0" w:rsidRPr="00E356FB">
        <w:rPr>
          <w:rFonts w:ascii="Times New Roman" w:hAnsi="Times New Roman" w:cs="Times New Roman"/>
          <w:szCs w:val="24"/>
        </w:rPr>
        <w:t>2 lit. d rozporządzenia nr 834/2007.</w:t>
      </w:r>
    </w:p>
    <w:p w14:paraId="17B0CC78" w14:textId="77777777" w:rsidR="00EC66B2" w:rsidRPr="007B7000" w:rsidRDefault="00517A7D" w:rsidP="00E356FB">
      <w:pPr>
        <w:pStyle w:val="USTustnpkodeksu"/>
        <w:widowControl w:val="0"/>
        <w:spacing w:before="60" w:after="60"/>
        <w:ind w:firstLine="0"/>
        <w:rPr>
          <w:rStyle w:val="Ppogrubienie"/>
          <w:rFonts w:ascii="Times New Roman" w:hAnsi="Times New Roman" w:cs="Times New Roman"/>
          <w:b w:val="0"/>
          <w:bCs w:val="0"/>
          <w:szCs w:val="24"/>
        </w:rPr>
      </w:pPr>
      <w:r w:rsidRPr="007B7000">
        <w:rPr>
          <w:rFonts w:ascii="Times New Roman" w:hAnsi="Times New Roman" w:cs="Times New Roman"/>
          <w:szCs w:val="24"/>
        </w:rPr>
        <w:t xml:space="preserve">Art. </w:t>
      </w:r>
      <w:r w:rsidR="00944EA0" w:rsidRPr="007B7000">
        <w:rPr>
          <w:rFonts w:ascii="Times New Roman" w:hAnsi="Times New Roman" w:cs="Times New Roman"/>
          <w:szCs w:val="24"/>
        </w:rPr>
        <w:t>4</w:t>
      </w:r>
      <w:r w:rsidR="005A3F5A" w:rsidRPr="007B7000">
        <w:rPr>
          <w:rFonts w:ascii="Times New Roman" w:hAnsi="Times New Roman" w:cs="Times New Roman"/>
          <w:szCs w:val="24"/>
        </w:rPr>
        <w:t>5</w:t>
      </w:r>
      <w:r w:rsidR="00944EA0" w:rsidRPr="007B7000">
        <w:rPr>
          <w:rFonts w:ascii="Times New Roman" w:hAnsi="Times New Roman" w:cs="Times New Roman"/>
          <w:szCs w:val="24"/>
        </w:rPr>
        <w:t xml:space="preserve"> </w:t>
      </w:r>
      <w:r w:rsidR="00EC66B2" w:rsidRPr="007B7000">
        <w:rPr>
          <w:rFonts w:ascii="Times New Roman" w:hAnsi="Times New Roman" w:cs="Times New Roman"/>
          <w:szCs w:val="24"/>
        </w:rPr>
        <w:t>zawiera zmiany do ustawy</w:t>
      </w:r>
      <w:r w:rsidR="00EC66B2" w:rsidRPr="00E356FB">
        <w:rPr>
          <w:rStyle w:val="IIGPindeksgrnyindeksugrnegoipogrubienie"/>
          <w:rFonts w:ascii="Times New Roman" w:hAnsi="Times New Roman" w:cs="Times New Roman"/>
          <w:b w:val="0"/>
          <w:szCs w:val="24"/>
        </w:rPr>
        <w:t xml:space="preserve"> </w:t>
      </w:r>
      <w:r w:rsidR="00EC66B2" w:rsidRPr="00E356FB">
        <w:rPr>
          <w:rStyle w:val="Ppogrubienie"/>
          <w:rFonts w:ascii="Times New Roman" w:hAnsi="Times New Roman" w:cs="Times New Roman"/>
          <w:b w:val="0"/>
          <w:szCs w:val="24"/>
        </w:rPr>
        <w:t xml:space="preserve">z dnia 12 maja 2011 r. o wyrobie i rozlewie wyrobów winiarskich, obrocie tymi wyrobami i organizacji rynku wina. Zmiany te polegają na zastąpieniu odwołania do przepisów ustawy z dnia 18 grudnia 2003 r. o ochronie roślin odwołaniem do przepisów projektowanej ustawy. </w:t>
      </w:r>
    </w:p>
    <w:p w14:paraId="74A0D136" w14:textId="7D4AF7DC" w:rsidR="001D18ED" w:rsidRPr="00E356FB" w:rsidRDefault="00EC66B2" w:rsidP="00E356FB">
      <w:pPr>
        <w:pStyle w:val="USTustnpkodeksu"/>
        <w:widowControl w:val="0"/>
        <w:spacing w:before="60" w:after="60"/>
        <w:ind w:firstLine="0"/>
        <w:rPr>
          <w:rFonts w:ascii="Times New Roman" w:hAnsi="Times New Roman" w:cs="Times New Roman"/>
          <w:szCs w:val="24"/>
        </w:rPr>
      </w:pPr>
      <w:r w:rsidRPr="007B7000">
        <w:rPr>
          <w:rFonts w:ascii="Times New Roman" w:hAnsi="Times New Roman" w:cs="Times New Roman"/>
          <w:szCs w:val="24"/>
        </w:rPr>
        <w:t xml:space="preserve">Art. </w:t>
      </w:r>
      <w:r w:rsidR="00944EA0" w:rsidRPr="007B7000">
        <w:rPr>
          <w:rFonts w:ascii="Times New Roman" w:hAnsi="Times New Roman" w:cs="Times New Roman"/>
          <w:szCs w:val="24"/>
        </w:rPr>
        <w:t>4</w:t>
      </w:r>
      <w:r w:rsidR="005A3F5A" w:rsidRPr="007B7000">
        <w:rPr>
          <w:rFonts w:ascii="Times New Roman" w:hAnsi="Times New Roman" w:cs="Times New Roman"/>
          <w:szCs w:val="24"/>
        </w:rPr>
        <w:t>6</w:t>
      </w:r>
      <w:r w:rsidR="00944EA0" w:rsidRPr="007B7000">
        <w:rPr>
          <w:rFonts w:ascii="Times New Roman" w:hAnsi="Times New Roman" w:cs="Times New Roman"/>
          <w:b/>
          <w:szCs w:val="24"/>
        </w:rPr>
        <w:t xml:space="preserve"> </w:t>
      </w:r>
      <w:r w:rsidR="00517A7D" w:rsidRPr="007B7000">
        <w:rPr>
          <w:rFonts w:ascii="Times New Roman" w:hAnsi="Times New Roman" w:cs="Times New Roman"/>
          <w:szCs w:val="24"/>
        </w:rPr>
        <w:t>zawiera zmiany do ustawy z dnia 9 listopada 2012 r. o nasiennictwie, niezbędne dla zapewnienia zgodności tego aktu prawnego z przepisami projektowanej ustawy. Zmiany te dotyczą zasad wydawania etykiet urzędowych w rozumieniu przepisów o nasiennictwie – znaczna część materiału siewnego musi być bowiem zaopatrzona w paszport roślin (zgodnie z</w:t>
      </w:r>
      <w:r w:rsidR="00083D3C">
        <w:rPr>
          <w:rFonts w:ascii="Times New Roman" w:hAnsi="Times New Roman" w:cs="Times New Roman"/>
          <w:szCs w:val="24"/>
        </w:rPr>
        <w:t xml:space="preserve"> </w:t>
      </w:r>
      <w:r w:rsidR="00517A7D" w:rsidRPr="007B7000">
        <w:rPr>
          <w:rFonts w:ascii="Times New Roman" w:hAnsi="Times New Roman" w:cs="Times New Roman"/>
          <w:szCs w:val="24"/>
        </w:rPr>
        <w:t>przepisami z zakresu ochrony roślin przed agrofagami) oraz urzędową etykietę (zgodnie z</w:t>
      </w:r>
      <w:r w:rsidR="00083D3C">
        <w:rPr>
          <w:rFonts w:ascii="Times New Roman" w:hAnsi="Times New Roman" w:cs="Times New Roman"/>
          <w:szCs w:val="24"/>
        </w:rPr>
        <w:t xml:space="preserve"> </w:t>
      </w:r>
      <w:r w:rsidR="00517A7D" w:rsidRPr="007B7000">
        <w:rPr>
          <w:rFonts w:ascii="Times New Roman" w:hAnsi="Times New Roman" w:cs="Times New Roman"/>
          <w:szCs w:val="24"/>
        </w:rPr>
        <w:t>przepisami z zakresu nasiennictwa). W praktyce wymóg ten jest realizowany przez wydanie jednej etykiety będącej zarówno paszportem roślin, jak i etykietą urzędową. Ponieważ zgodnie z przepisami rozporządzenia 2016/2031 paszporty roślin powinien wydawać co do zasady upoważniony podmiot, konieczne było wprowadzenie zmian w dotychczasowych zasadach wydawania etykiet urzędowych</w:t>
      </w:r>
      <w:r w:rsidR="00B91CA8" w:rsidRPr="007B7000">
        <w:rPr>
          <w:rFonts w:ascii="Times New Roman" w:hAnsi="Times New Roman" w:cs="Times New Roman"/>
          <w:szCs w:val="24"/>
        </w:rPr>
        <w:t>. D</w:t>
      </w:r>
      <w:r w:rsidR="00517A7D" w:rsidRPr="007B7000">
        <w:rPr>
          <w:rFonts w:ascii="Times New Roman" w:hAnsi="Times New Roman" w:cs="Times New Roman"/>
          <w:szCs w:val="24"/>
        </w:rPr>
        <w:t>otychczas podmioty były upoważniane wyłącznie do wypełniania etykiet udostępnianych przez Państwową Inspekcję Ochrony Roślin i</w:t>
      </w:r>
      <w:r w:rsidR="00083D3C">
        <w:rPr>
          <w:rFonts w:ascii="Times New Roman" w:hAnsi="Times New Roman" w:cs="Times New Roman"/>
          <w:szCs w:val="24"/>
        </w:rPr>
        <w:t xml:space="preserve"> </w:t>
      </w:r>
      <w:r w:rsidR="00517A7D" w:rsidRPr="007B7000">
        <w:rPr>
          <w:rFonts w:ascii="Times New Roman" w:hAnsi="Times New Roman" w:cs="Times New Roman"/>
          <w:szCs w:val="24"/>
        </w:rPr>
        <w:t>Nasiennictwa</w:t>
      </w:r>
      <w:r w:rsidR="00B91CA8" w:rsidRPr="007B7000">
        <w:rPr>
          <w:rFonts w:ascii="Times New Roman" w:hAnsi="Times New Roman" w:cs="Times New Roman"/>
          <w:szCs w:val="24"/>
        </w:rPr>
        <w:t>.</w:t>
      </w:r>
      <w:r w:rsidR="00517A7D" w:rsidRPr="007B7000">
        <w:rPr>
          <w:rFonts w:ascii="Times New Roman" w:hAnsi="Times New Roman" w:cs="Times New Roman"/>
          <w:szCs w:val="24"/>
        </w:rPr>
        <w:t xml:space="preserve"> </w:t>
      </w:r>
      <w:r w:rsidR="00B91CA8" w:rsidRPr="007B7000">
        <w:rPr>
          <w:rFonts w:ascii="Times New Roman" w:hAnsi="Times New Roman" w:cs="Times New Roman"/>
          <w:szCs w:val="24"/>
        </w:rPr>
        <w:t>O</w:t>
      </w:r>
      <w:r w:rsidR="00517A7D" w:rsidRPr="007B7000">
        <w:rPr>
          <w:rFonts w:ascii="Times New Roman" w:hAnsi="Times New Roman" w:cs="Times New Roman"/>
          <w:szCs w:val="24"/>
        </w:rPr>
        <w:t xml:space="preserve">becnie będą mogły być upoważniane </w:t>
      </w:r>
      <w:r w:rsidR="0091142A" w:rsidRPr="007B7000">
        <w:rPr>
          <w:rFonts w:ascii="Times New Roman" w:hAnsi="Times New Roman" w:cs="Times New Roman"/>
          <w:szCs w:val="24"/>
        </w:rPr>
        <w:t xml:space="preserve">również </w:t>
      </w:r>
      <w:r w:rsidR="00517A7D" w:rsidRPr="007B7000">
        <w:rPr>
          <w:rFonts w:ascii="Times New Roman" w:hAnsi="Times New Roman" w:cs="Times New Roman"/>
          <w:szCs w:val="24"/>
        </w:rPr>
        <w:t>do wydawana etykiet, tak jak ma to miejsce w przypadku paszportów roślin</w:t>
      </w:r>
      <w:r w:rsidR="00B91CA8" w:rsidRPr="007B7000">
        <w:rPr>
          <w:rFonts w:ascii="Times New Roman" w:hAnsi="Times New Roman" w:cs="Times New Roman"/>
          <w:szCs w:val="24"/>
        </w:rPr>
        <w:t>,</w:t>
      </w:r>
      <w:r w:rsidR="00944EA0" w:rsidRPr="007B7000">
        <w:rPr>
          <w:rFonts w:ascii="Times New Roman" w:hAnsi="Times New Roman" w:cs="Times New Roman"/>
          <w:szCs w:val="24"/>
        </w:rPr>
        <w:t xml:space="preserve"> </w:t>
      </w:r>
      <w:r w:rsidR="00B91CA8" w:rsidRPr="007B7000">
        <w:rPr>
          <w:rFonts w:ascii="Times New Roman" w:eastAsia="Calibri" w:hAnsi="Times New Roman" w:cs="Times New Roman"/>
          <w:bCs w:val="0"/>
          <w:szCs w:val="24"/>
          <w:lang w:eastAsia="en-US"/>
        </w:rPr>
        <w:t>p</w:t>
      </w:r>
      <w:r w:rsidR="00E935B4" w:rsidRPr="007B7000">
        <w:rPr>
          <w:rFonts w:ascii="Times New Roman" w:eastAsia="Calibri" w:hAnsi="Times New Roman" w:cs="Times New Roman"/>
          <w:bCs w:val="0"/>
          <w:szCs w:val="24"/>
          <w:lang w:eastAsia="en-US"/>
        </w:rPr>
        <w:t>rzy czym przez wydawanie etykiet przez podmiot rozumie się, że podmiot sam przygotowuje druk etykiety (w</w:t>
      </w:r>
      <w:r w:rsidR="00B91CA8" w:rsidRPr="007B7000">
        <w:rPr>
          <w:rFonts w:ascii="Times New Roman" w:eastAsia="Calibri" w:hAnsi="Times New Roman" w:cs="Times New Roman"/>
          <w:bCs w:val="0"/>
          <w:szCs w:val="24"/>
          <w:lang w:eastAsia="en-US"/>
        </w:rPr>
        <w:t>edłu</w:t>
      </w:r>
      <w:r w:rsidR="00E935B4" w:rsidRPr="007B7000">
        <w:rPr>
          <w:rFonts w:ascii="Times New Roman" w:eastAsia="Calibri" w:hAnsi="Times New Roman" w:cs="Times New Roman"/>
          <w:bCs w:val="0"/>
          <w:szCs w:val="24"/>
          <w:lang w:eastAsia="en-US"/>
        </w:rPr>
        <w:t>g ściśle określonego wzoru), a następnie na druku tym zamieszcza informacje o materiale siewnym. Z kolei przez wypełnianie etykiety przez podmiot rozumie się zamieszczanie informacji o materiale siewnym przez podmiot na druku etykiety wydanej przez wojewódzkiego inspektora</w:t>
      </w:r>
      <w:r w:rsidR="003E48B8" w:rsidRPr="007B7000">
        <w:rPr>
          <w:rFonts w:ascii="Times New Roman" w:eastAsia="Calibri" w:hAnsi="Times New Roman" w:cs="Times New Roman"/>
          <w:bCs w:val="0"/>
          <w:szCs w:val="24"/>
          <w:lang w:eastAsia="en-US"/>
        </w:rPr>
        <w:t xml:space="preserve"> </w:t>
      </w:r>
      <w:r w:rsidR="003E48B8" w:rsidRPr="00E356FB">
        <w:rPr>
          <w:rFonts w:ascii="Times New Roman" w:eastAsiaTheme="minorEastAsia" w:hAnsi="Times New Roman" w:cs="Times New Roman"/>
          <w:szCs w:val="24"/>
        </w:rPr>
        <w:t>ochrony roślin i nasiennictwa</w:t>
      </w:r>
      <w:r w:rsidR="00E935B4" w:rsidRPr="007B7000">
        <w:rPr>
          <w:rFonts w:ascii="Times New Roman" w:eastAsia="Calibri" w:hAnsi="Times New Roman" w:cs="Times New Roman"/>
          <w:bCs w:val="0"/>
          <w:szCs w:val="24"/>
          <w:lang w:eastAsia="en-US"/>
        </w:rPr>
        <w:t xml:space="preserve">. </w:t>
      </w:r>
      <w:r w:rsidR="00944EA0" w:rsidRPr="007B7000">
        <w:rPr>
          <w:rFonts w:ascii="Times New Roman" w:hAnsi="Times New Roman" w:cs="Times New Roman"/>
          <w:szCs w:val="24"/>
        </w:rPr>
        <w:t xml:space="preserve">Ponieważ w projekcie ustawy o ochronie roślin przed agrofagami została wprowadzona milcząca zgoda w przypadku wniosku o wydawanie zgody przez wojewódzkiego inspektora </w:t>
      </w:r>
      <w:r w:rsidR="003E48B8" w:rsidRPr="00E356FB">
        <w:rPr>
          <w:rFonts w:ascii="Times New Roman" w:eastAsiaTheme="minorEastAsia" w:hAnsi="Times New Roman" w:cs="Times New Roman"/>
          <w:szCs w:val="24"/>
        </w:rPr>
        <w:t xml:space="preserve">ochrony roślin i nasiennictwa </w:t>
      </w:r>
      <w:r w:rsidR="00944EA0" w:rsidRPr="007B7000">
        <w:rPr>
          <w:rFonts w:ascii="Times New Roman" w:hAnsi="Times New Roman" w:cs="Times New Roman"/>
          <w:szCs w:val="24"/>
        </w:rPr>
        <w:t xml:space="preserve">na wydawanie paszportów roślin, analogiczne przepisy zostały wprowadzone w projekcie ustawy </w:t>
      </w:r>
      <w:r w:rsidR="003E48B8" w:rsidRPr="007B7000">
        <w:rPr>
          <w:rFonts w:ascii="Times New Roman" w:hAnsi="Times New Roman" w:cs="Times New Roman"/>
          <w:szCs w:val="24"/>
        </w:rPr>
        <w:t xml:space="preserve">w zakresie zmian ustawy z dnia 9 listopada 2012 r. </w:t>
      </w:r>
      <w:r w:rsidR="00944EA0" w:rsidRPr="007B7000">
        <w:rPr>
          <w:rFonts w:ascii="Times New Roman" w:hAnsi="Times New Roman" w:cs="Times New Roman"/>
          <w:szCs w:val="24"/>
        </w:rPr>
        <w:t xml:space="preserve">o nasiennictwie, w przypadku wniosku o </w:t>
      </w:r>
      <w:r w:rsidR="003E48B8" w:rsidRPr="007B7000">
        <w:rPr>
          <w:rFonts w:ascii="Times New Roman" w:hAnsi="Times New Roman" w:cs="Times New Roman"/>
          <w:szCs w:val="24"/>
        </w:rPr>
        <w:t xml:space="preserve">udzielenie </w:t>
      </w:r>
      <w:r w:rsidR="00374E61" w:rsidRPr="007B7000">
        <w:rPr>
          <w:rFonts w:ascii="Times New Roman" w:hAnsi="Times New Roman" w:cs="Times New Roman"/>
          <w:szCs w:val="24"/>
        </w:rPr>
        <w:t>upoważn</w:t>
      </w:r>
      <w:r w:rsidR="003E48B8" w:rsidRPr="007B7000">
        <w:rPr>
          <w:rFonts w:ascii="Times New Roman" w:hAnsi="Times New Roman" w:cs="Times New Roman"/>
          <w:szCs w:val="24"/>
        </w:rPr>
        <w:t xml:space="preserve">ienia </w:t>
      </w:r>
      <w:r w:rsidR="00374E61" w:rsidRPr="007B7000">
        <w:rPr>
          <w:rFonts w:ascii="Times New Roman" w:hAnsi="Times New Roman" w:cs="Times New Roman"/>
          <w:szCs w:val="24"/>
        </w:rPr>
        <w:t>do wydawana etykiet</w:t>
      </w:r>
      <w:r w:rsidR="00944EA0" w:rsidRPr="007B7000">
        <w:rPr>
          <w:rFonts w:ascii="Times New Roman" w:hAnsi="Times New Roman" w:cs="Times New Roman"/>
          <w:szCs w:val="24"/>
        </w:rPr>
        <w:t>.</w:t>
      </w:r>
      <w:r w:rsidR="000666BF" w:rsidRPr="007B7000">
        <w:rPr>
          <w:rFonts w:ascii="Times New Roman" w:hAnsi="Times New Roman" w:cs="Times New Roman"/>
          <w:szCs w:val="24"/>
        </w:rPr>
        <w:t xml:space="preserve"> Ponadto</w:t>
      </w:r>
      <w:r w:rsidR="003E48B8" w:rsidRPr="007B7000">
        <w:rPr>
          <w:rFonts w:ascii="Times New Roman" w:hAnsi="Times New Roman" w:cs="Times New Roman"/>
          <w:szCs w:val="24"/>
        </w:rPr>
        <w:t>,</w:t>
      </w:r>
      <w:r w:rsidR="000666BF" w:rsidRPr="007B7000">
        <w:rPr>
          <w:rFonts w:ascii="Times New Roman" w:hAnsi="Times New Roman" w:cs="Times New Roman"/>
          <w:szCs w:val="24"/>
        </w:rPr>
        <w:t xml:space="preserve"> w celu ujednolicenia przepisów dotyczących rejestracji podmiotów na podstawie przepisów fitosanitarnych i nasiennych, w ustawie </w:t>
      </w:r>
      <w:r w:rsidR="003E48B8" w:rsidRPr="007B7000">
        <w:rPr>
          <w:rFonts w:ascii="Times New Roman" w:hAnsi="Times New Roman" w:cs="Times New Roman"/>
          <w:szCs w:val="24"/>
        </w:rPr>
        <w:t xml:space="preserve">z dnia 9 listopada 2012 r. </w:t>
      </w:r>
      <w:r w:rsidR="000666BF" w:rsidRPr="007B7000">
        <w:rPr>
          <w:rFonts w:ascii="Times New Roman" w:hAnsi="Times New Roman" w:cs="Times New Roman"/>
          <w:szCs w:val="24"/>
        </w:rPr>
        <w:t>o nasiennictwie przy wpisywaniu do ewidencji przedsiębiorców, ewidencji rolników i ewidencji dostawców został wprowadzony obowiązek podawania numeru PESEL</w:t>
      </w:r>
      <w:r w:rsidR="00E935B4" w:rsidRPr="007B7000">
        <w:rPr>
          <w:rFonts w:ascii="Times New Roman" w:hAnsi="Times New Roman" w:cs="Times New Roman"/>
          <w:szCs w:val="24"/>
        </w:rPr>
        <w:t>, jeżeli taki numer posiada</w:t>
      </w:r>
      <w:r w:rsidR="000666BF" w:rsidRPr="007B7000">
        <w:rPr>
          <w:rFonts w:ascii="Times New Roman" w:hAnsi="Times New Roman" w:cs="Times New Roman"/>
          <w:szCs w:val="24"/>
        </w:rPr>
        <w:t>.</w:t>
      </w:r>
    </w:p>
    <w:p w14:paraId="5886F89B" w14:textId="77777777" w:rsidR="00542D41" w:rsidRPr="00E356FB" w:rsidRDefault="001D18ED" w:rsidP="00E356FB">
      <w:pPr>
        <w:pStyle w:val="USTustnpkodeksu"/>
        <w:widowControl w:val="0"/>
        <w:spacing w:before="60" w:after="60"/>
        <w:ind w:firstLine="0"/>
        <w:rPr>
          <w:rFonts w:ascii="Times New Roman" w:hAnsi="Times New Roman" w:cs="Times New Roman"/>
          <w:szCs w:val="24"/>
        </w:rPr>
      </w:pPr>
      <w:r w:rsidRPr="00E356FB">
        <w:rPr>
          <w:rFonts w:ascii="Times New Roman" w:hAnsi="Times New Roman" w:cs="Times New Roman"/>
          <w:szCs w:val="24"/>
        </w:rPr>
        <w:t>Ponadto z</w:t>
      </w:r>
      <w:r w:rsidR="008C7549" w:rsidRPr="00E356FB">
        <w:rPr>
          <w:rFonts w:ascii="Times New Roman" w:hAnsi="Times New Roman" w:cs="Times New Roman"/>
          <w:szCs w:val="24"/>
        </w:rPr>
        <w:t>miany wprowadzane w przepisach ustawy z dnia 9 listopada 2012 r. o</w:t>
      </w:r>
      <w:r w:rsidR="00083D3C">
        <w:rPr>
          <w:rFonts w:ascii="Times New Roman" w:hAnsi="Times New Roman" w:cs="Times New Roman"/>
          <w:szCs w:val="24"/>
        </w:rPr>
        <w:t xml:space="preserve"> </w:t>
      </w:r>
      <w:r w:rsidR="008C7549" w:rsidRPr="00E356FB">
        <w:rPr>
          <w:rFonts w:ascii="Times New Roman" w:hAnsi="Times New Roman" w:cs="Times New Roman"/>
          <w:szCs w:val="24"/>
        </w:rPr>
        <w:t>nasiennictwie są konsekwencją zmiany organizacji laboratoriów Państwowej Inspekcji Ochrony Roślin i Nasiennictwa. Zadania wojewódzkich inspektorów ochrony roślin i</w:t>
      </w:r>
      <w:r w:rsidR="00083D3C">
        <w:rPr>
          <w:rFonts w:ascii="Times New Roman" w:hAnsi="Times New Roman" w:cs="Times New Roman"/>
          <w:szCs w:val="24"/>
        </w:rPr>
        <w:t xml:space="preserve"> </w:t>
      </w:r>
      <w:r w:rsidR="008C7549" w:rsidRPr="00E356FB">
        <w:rPr>
          <w:rFonts w:ascii="Times New Roman" w:hAnsi="Times New Roman" w:cs="Times New Roman"/>
          <w:szCs w:val="24"/>
        </w:rPr>
        <w:t>nasiennictwa</w:t>
      </w:r>
      <w:r w:rsidR="00B91CA8" w:rsidRPr="00E356FB">
        <w:rPr>
          <w:rFonts w:ascii="Times New Roman" w:hAnsi="Times New Roman" w:cs="Times New Roman"/>
          <w:szCs w:val="24"/>
        </w:rPr>
        <w:t>,</w:t>
      </w:r>
      <w:r w:rsidR="008C7549" w:rsidRPr="00E356FB">
        <w:rPr>
          <w:rFonts w:ascii="Times New Roman" w:hAnsi="Times New Roman" w:cs="Times New Roman"/>
          <w:szCs w:val="24"/>
        </w:rPr>
        <w:t xml:space="preserve"> wykonywane do tej pory przez pracowników laboratoriów wojewódzkich (jak </w:t>
      </w:r>
      <w:r w:rsidR="00867EB6" w:rsidRPr="00E356FB">
        <w:rPr>
          <w:rFonts w:ascii="Times New Roman" w:hAnsi="Times New Roman" w:cs="Times New Roman"/>
          <w:szCs w:val="24"/>
        </w:rPr>
        <w:t>wykonywanie oceny laboratoryjnej oraz oceny weryfikacyjnej materiału siewnego roślin rolniczych i warzywnych</w:t>
      </w:r>
      <w:r w:rsidR="00B91CA8" w:rsidRPr="00E356FB">
        <w:rPr>
          <w:rFonts w:ascii="Times New Roman" w:hAnsi="Times New Roman" w:cs="Times New Roman"/>
          <w:szCs w:val="24"/>
        </w:rPr>
        <w:t xml:space="preserve"> </w:t>
      </w:r>
      <w:r w:rsidR="003E48B8" w:rsidRPr="00E356FB">
        <w:rPr>
          <w:rFonts w:ascii="Times New Roman" w:hAnsi="Times New Roman" w:cs="Times New Roman"/>
          <w:szCs w:val="24"/>
        </w:rPr>
        <w:t>i</w:t>
      </w:r>
      <w:r w:rsidR="00867EB6" w:rsidRPr="00E356FB">
        <w:rPr>
          <w:rFonts w:ascii="Times New Roman" w:hAnsi="Times New Roman" w:cs="Times New Roman"/>
          <w:szCs w:val="24"/>
        </w:rPr>
        <w:t xml:space="preserve"> </w:t>
      </w:r>
      <w:r w:rsidR="008C7549" w:rsidRPr="00E356FB">
        <w:rPr>
          <w:rFonts w:ascii="Times New Roman" w:hAnsi="Times New Roman" w:cs="Times New Roman"/>
          <w:szCs w:val="24"/>
        </w:rPr>
        <w:t xml:space="preserve">nadzór nad laboratoriami akredytowanymi), staną się zadaniami Głównego Inspektora. </w:t>
      </w:r>
      <w:r w:rsidR="00A76D06" w:rsidRPr="00E356FB">
        <w:rPr>
          <w:rFonts w:ascii="Times New Roman" w:hAnsi="Times New Roman" w:cs="Times New Roman"/>
          <w:szCs w:val="24"/>
        </w:rPr>
        <w:t>Wynika to z planowanego przejęcia przez Głównego Inspektora składników majątkowych oraz zasobów kadrowych, niezbędnych do realizacji tych zadań.</w:t>
      </w:r>
    </w:p>
    <w:p w14:paraId="4CFC330A" w14:textId="77777777" w:rsidR="00542D41" w:rsidRPr="007B7000" w:rsidRDefault="00542D41" w:rsidP="00E356FB">
      <w:pPr>
        <w:widowControl w:val="0"/>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Ponadto </w:t>
      </w:r>
      <w:r w:rsidR="003E48B8" w:rsidRPr="007B7000">
        <w:rPr>
          <w:rFonts w:ascii="Times New Roman" w:hAnsi="Times New Roman"/>
          <w:sz w:val="24"/>
          <w:szCs w:val="24"/>
        </w:rPr>
        <w:t xml:space="preserve">w zakresie </w:t>
      </w:r>
      <w:r w:rsidRPr="007B7000">
        <w:rPr>
          <w:rFonts w:ascii="Times New Roman" w:hAnsi="Times New Roman"/>
          <w:sz w:val="24"/>
          <w:szCs w:val="24"/>
        </w:rPr>
        <w:t xml:space="preserve">zmiany ustawy </w:t>
      </w:r>
      <w:r w:rsidR="003E48B8" w:rsidRPr="007B7000">
        <w:rPr>
          <w:rFonts w:ascii="Times New Roman" w:hAnsi="Times New Roman"/>
          <w:sz w:val="24"/>
          <w:szCs w:val="24"/>
        </w:rPr>
        <w:t xml:space="preserve">z dnia 9 listopada 2012 r. </w:t>
      </w:r>
      <w:r w:rsidRPr="007B7000">
        <w:rPr>
          <w:rFonts w:ascii="Times New Roman" w:hAnsi="Times New Roman"/>
          <w:sz w:val="24"/>
          <w:szCs w:val="24"/>
        </w:rPr>
        <w:t>o nasiennictwie dodano rozdział VIa, w którym wprowadzono przepisy materialne, które mogą stanowić podstawę do dofinansowania z</w:t>
      </w:r>
      <w:r w:rsidR="00083D3C">
        <w:rPr>
          <w:rFonts w:ascii="Times New Roman" w:hAnsi="Times New Roman"/>
          <w:sz w:val="24"/>
          <w:szCs w:val="24"/>
        </w:rPr>
        <w:t xml:space="preserve"> </w:t>
      </w:r>
      <w:r w:rsidRPr="007B7000">
        <w:rPr>
          <w:rFonts w:ascii="Times New Roman" w:hAnsi="Times New Roman"/>
          <w:sz w:val="24"/>
          <w:szCs w:val="24"/>
        </w:rPr>
        <w:t>budżetu państwa realizacji zadań na rzecz hodowli roślin i nasiennictwa w zakresie postępu biologicznego w produkcji roślinnej. Projektowana zmiana ma charakter techniczny. Dofinasowanie to będzie realizowane w formie dotacji przedmiotowych na zasadach określonych w odrębnych przepisach. Wysokość łącznej kwoty dotacji</w:t>
      </w:r>
      <w:r w:rsidR="003E48B8" w:rsidRPr="007B7000">
        <w:rPr>
          <w:rFonts w:ascii="Times New Roman" w:hAnsi="Times New Roman"/>
          <w:sz w:val="24"/>
          <w:szCs w:val="24"/>
        </w:rPr>
        <w:t>,</w:t>
      </w:r>
      <w:r w:rsidRPr="007B7000">
        <w:rPr>
          <w:rFonts w:ascii="Times New Roman" w:hAnsi="Times New Roman"/>
          <w:sz w:val="24"/>
          <w:szCs w:val="24"/>
        </w:rPr>
        <w:t xml:space="preserve"> jakie będą mogły być udzielone w danym roku, </w:t>
      </w:r>
      <w:r w:rsidR="003E48B8" w:rsidRPr="007B7000">
        <w:rPr>
          <w:rFonts w:ascii="Times New Roman" w:hAnsi="Times New Roman"/>
          <w:sz w:val="24"/>
          <w:szCs w:val="24"/>
        </w:rPr>
        <w:t xml:space="preserve">będzie </w:t>
      </w:r>
      <w:r w:rsidRPr="007B7000">
        <w:rPr>
          <w:rFonts w:ascii="Times New Roman" w:hAnsi="Times New Roman"/>
          <w:sz w:val="24"/>
          <w:szCs w:val="24"/>
        </w:rPr>
        <w:t>określać ustawa budżetowa na dany rok. Możliwość refundowania kosztów realizacji niektórych zadań w zakresie postępu biologicznego w</w:t>
      </w:r>
      <w:r w:rsidR="00083D3C">
        <w:rPr>
          <w:rFonts w:ascii="Times New Roman" w:hAnsi="Times New Roman"/>
          <w:sz w:val="24"/>
          <w:szCs w:val="24"/>
        </w:rPr>
        <w:t xml:space="preserve"> </w:t>
      </w:r>
      <w:r w:rsidRPr="007B7000">
        <w:rPr>
          <w:rFonts w:ascii="Times New Roman" w:hAnsi="Times New Roman"/>
          <w:sz w:val="24"/>
          <w:szCs w:val="24"/>
        </w:rPr>
        <w:t xml:space="preserve">produkcji roślinnej dopuszczają przepisy </w:t>
      </w:r>
      <w:r w:rsidR="003E48B8" w:rsidRPr="007B7000">
        <w:rPr>
          <w:rFonts w:ascii="Times New Roman" w:hAnsi="Times New Roman"/>
          <w:sz w:val="24"/>
          <w:szCs w:val="24"/>
        </w:rPr>
        <w:t xml:space="preserve">Unii Europejskiej </w:t>
      </w:r>
      <w:r w:rsidRPr="007B7000">
        <w:rPr>
          <w:rFonts w:ascii="Times New Roman" w:hAnsi="Times New Roman"/>
          <w:sz w:val="24"/>
          <w:szCs w:val="24"/>
        </w:rPr>
        <w:t xml:space="preserve">regulujące sprawy dotyczące pomocy państwa w rolnictwie, tj. rozporządzenie Komisji (UE) nr 702/2014 z dnia 25 czerwca 2014 r. uznające niektóre kategorie pomocy w sektorach rolnym i leśnym oraz na obszarach wiejskich za zgodne z rynkiem wewnętrznym w zastosowaniu art. 107 i 108 Traktatu o funkcjonowaniu Unii Europejskiej </w:t>
      </w:r>
      <w:r w:rsidR="003E48B8" w:rsidRPr="007B7000">
        <w:rPr>
          <w:rFonts w:ascii="Times New Roman" w:hAnsi="Times New Roman"/>
          <w:sz w:val="24"/>
          <w:szCs w:val="24"/>
        </w:rPr>
        <w:t xml:space="preserve">(Dz. Urz. UE L 193 z 01.07.2014, str. 1, z późn. zm.) </w:t>
      </w:r>
      <w:r w:rsidRPr="007B7000">
        <w:rPr>
          <w:rFonts w:ascii="Times New Roman" w:hAnsi="Times New Roman"/>
          <w:sz w:val="24"/>
          <w:szCs w:val="24"/>
        </w:rPr>
        <w:t>oraz Wytyczne Unii Europejskiej w sprawie pomocy państwa w sektorach rolnym i leśnym oraz na obszarach wiejskich w latach 2014–2020. Zgodnie z tymi przepisami w zakresie postępu biologicznego w produkcji roślinnej organizacji badawczej, która wykonuje badania podstawowe na rzecz postępu biologicznego w produkcji roślinnej</w:t>
      </w:r>
      <w:r w:rsidR="00B91CA8" w:rsidRPr="007B7000">
        <w:rPr>
          <w:rFonts w:ascii="Times New Roman" w:hAnsi="Times New Roman"/>
          <w:sz w:val="24"/>
          <w:szCs w:val="24"/>
        </w:rPr>
        <w:t>,</w:t>
      </w:r>
      <w:r w:rsidRPr="007B7000">
        <w:rPr>
          <w:rFonts w:ascii="Times New Roman" w:hAnsi="Times New Roman"/>
          <w:sz w:val="24"/>
          <w:szCs w:val="24"/>
        </w:rPr>
        <w:t xml:space="preserve"> może być udzielona dotacja na pokrycie kosztów tych badań, które są istotne z punktu widzenia polskiej hodowli roślin. </w:t>
      </w:r>
    </w:p>
    <w:p w14:paraId="023EF395" w14:textId="77777777" w:rsidR="00542D41" w:rsidRPr="007B7000" w:rsidRDefault="00542D41" w:rsidP="00E356FB">
      <w:pPr>
        <w:widowControl w:val="0"/>
        <w:spacing w:before="60" w:after="60" w:line="360" w:lineRule="auto"/>
        <w:jc w:val="both"/>
        <w:rPr>
          <w:rFonts w:ascii="Times New Roman" w:hAnsi="Times New Roman"/>
          <w:sz w:val="24"/>
          <w:szCs w:val="24"/>
        </w:rPr>
      </w:pPr>
      <w:r w:rsidRPr="007B7000">
        <w:rPr>
          <w:rFonts w:ascii="Times New Roman" w:hAnsi="Times New Roman"/>
          <w:sz w:val="24"/>
          <w:szCs w:val="24"/>
        </w:rPr>
        <w:t>Obecnie możliwość udzielenia takich dotacji została przewidziana w § 9 rozporządzenia Ministra Rolnictwa i Rozwoju Wsi z dnia 29 lipca 2015 r. w sprawie stawek dotacji przedmiotowych dla różnych podmiotów wykonujących zadania na rzecz rolnictwa (Dz. U. poz. 1170, z późn. zm.). W trakcie uzgodnień projektu tego rozporządzenia Rządowe Centrum Legislacji, w piśmie znak RCL.DPŚiI.542.338/2015 z dnia 24 marca 2015 r., zwróciło uwagę, że w świetle art. 130 ust. 2 pkt 2 ustawy z dnia 27 sierpnia 2009 r. o finansach publicznych (Dz. U. z 2017 r. poz. 2077, z późn. zm.), możliwość udzielania i wypłacania dotacji przez organy dla podmiotów wykonujących zadania na rzecz rolnictwa powinna zostać określona w</w:t>
      </w:r>
      <w:r w:rsidR="00083D3C">
        <w:rPr>
          <w:rFonts w:ascii="Times New Roman" w:hAnsi="Times New Roman"/>
          <w:sz w:val="24"/>
          <w:szCs w:val="24"/>
        </w:rPr>
        <w:t xml:space="preserve"> </w:t>
      </w:r>
      <w:r w:rsidRPr="007B7000">
        <w:rPr>
          <w:rFonts w:ascii="Times New Roman" w:hAnsi="Times New Roman"/>
          <w:sz w:val="24"/>
          <w:szCs w:val="24"/>
        </w:rPr>
        <w:t>odrębnych przepisach. W związku z tą uwagą do ustawy wprowadzono przepisy materialne, które umożliwiają ministrowi właściwemu do spraw rolnictwa udzielenie dotacji na dofinansowanie z budżetu państwa kosztów realizacji zadań na rzecz hodowli roślin i</w:t>
      </w:r>
      <w:r w:rsidR="00083D3C">
        <w:rPr>
          <w:rFonts w:ascii="Times New Roman" w:hAnsi="Times New Roman"/>
          <w:sz w:val="24"/>
          <w:szCs w:val="24"/>
        </w:rPr>
        <w:t xml:space="preserve"> </w:t>
      </w:r>
      <w:r w:rsidRPr="007B7000">
        <w:rPr>
          <w:rFonts w:ascii="Times New Roman" w:hAnsi="Times New Roman"/>
          <w:sz w:val="24"/>
          <w:szCs w:val="24"/>
        </w:rPr>
        <w:t>nasiennictwa w zakresie postępu biologicznego w produkcji roślinnej.</w:t>
      </w:r>
    </w:p>
    <w:p w14:paraId="441352A7" w14:textId="77777777" w:rsidR="00D30CA2" w:rsidRPr="007B7000" w:rsidRDefault="00D30CA2" w:rsidP="00E356FB">
      <w:pPr>
        <w:widowControl w:val="0"/>
        <w:spacing w:before="60" w:after="60" w:line="360" w:lineRule="auto"/>
        <w:jc w:val="both"/>
        <w:rPr>
          <w:rFonts w:ascii="Times New Roman" w:hAnsi="Times New Roman"/>
          <w:sz w:val="24"/>
          <w:szCs w:val="24"/>
        </w:rPr>
      </w:pPr>
      <w:r w:rsidRPr="007B7000">
        <w:rPr>
          <w:rFonts w:ascii="Times New Roman" w:hAnsi="Times New Roman"/>
          <w:sz w:val="24"/>
          <w:szCs w:val="24"/>
        </w:rPr>
        <w:t xml:space="preserve">Z kolei zmiany wprowadzane art. </w:t>
      </w:r>
      <w:r w:rsidR="00E4483F" w:rsidRPr="007B7000">
        <w:rPr>
          <w:rFonts w:ascii="Times New Roman" w:hAnsi="Times New Roman"/>
          <w:sz w:val="24"/>
          <w:szCs w:val="24"/>
        </w:rPr>
        <w:t>4</w:t>
      </w:r>
      <w:r w:rsidR="005A3F5A" w:rsidRPr="007B7000">
        <w:rPr>
          <w:rFonts w:ascii="Times New Roman" w:hAnsi="Times New Roman"/>
          <w:sz w:val="24"/>
          <w:szCs w:val="24"/>
        </w:rPr>
        <w:t>7</w:t>
      </w:r>
      <w:r w:rsidR="00E4483F" w:rsidRPr="007B7000">
        <w:rPr>
          <w:rFonts w:ascii="Times New Roman" w:hAnsi="Times New Roman"/>
          <w:sz w:val="24"/>
          <w:szCs w:val="24"/>
        </w:rPr>
        <w:t xml:space="preserve"> </w:t>
      </w:r>
      <w:r w:rsidR="00564728" w:rsidRPr="007B7000">
        <w:rPr>
          <w:rFonts w:ascii="Times New Roman" w:hAnsi="Times New Roman"/>
          <w:sz w:val="24"/>
          <w:szCs w:val="24"/>
        </w:rPr>
        <w:t xml:space="preserve">do </w:t>
      </w:r>
      <w:r w:rsidRPr="007B7000">
        <w:rPr>
          <w:rFonts w:ascii="Times New Roman" w:hAnsi="Times New Roman"/>
          <w:sz w:val="24"/>
          <w:szCs w:val="24"/>
        </w:rPr>
        <w:t>ustawy z dnia 8 marca 2013 r. o</w:t>
      </w:r>
      <w:r w:rsidR="00083D3C">
        <w:rPr>
          <w:rFonts w:ascii="Times New Roman" w:hAnsi="Times New Roman"/>
          <w:sz w:val="24"/>
          <w:szCs w:val="24"/>
        </w:rPr>
        <w:t xml:space="preserve"> </w:t>
      </w:r>
      <w:r w:rsidRPr="007B7000">
        <w:rPr>
          <w:rFonts w:ascii="Times New Roman" w:hAnsi="Times New Roman"/>
          <w:sz w:val="24"/>
          <w:szCs w:val="24"/>
        </w:rPr>
        <w:t xml:space="preserve">środkach ochrony roślin są wynikiem objęcia obszaru nadzoru nad </w:t>
      </w:r>
      <w:r w:rsidR="00FC3462" w:rsidRPr="007B7000">
        <w:rPr>
          <w:rFonts w:ascii="Times New Roman" w:hAnsi="Times New Roman"/>
          <w:sz w:val="24"/>
          <w:szCs w:val="24"/>
        </w:rPr>
        <w:t xml:space="preserve">produkcją środków ochrony roślin, </w:t>
      </w:r>
      <w:r w:rsidRPr="007B7000">
        <w:rPr>
          <w:rFonts w:ascii="Times New Roman" w:hAnsi="Times New Roman"/>
          <w:sz w:val="24"/>
          <w:szCs w:val="24"/>
        </w:rPr>
        <w:t xml:space="preserve">stosowaniem </w:t>
      </w:r>
      <w:r w:rsidR="00FC3462" w:rsidRPr="007B7000">
        <w:rPr>
          <w:rFonts w:ascii="Times New Roman" w:hAnsi="Times New Roman"/>
          <w:sz w:val="24"/>
          <w:szCs w:val="24"/>
        </w:rPr>
        <w:t xml:space="preserve">tych środków </w:t>
      </w:r>
      <w:r w:rsidRPr="007B7000">
        <w:rPr>
          <w:rFonts w:ascii="Times New Roman" w:hAnsi="Times New Roman"/>
          <w:sz w:val="24"/>
          <w:szCs w:val="24"/>
        </w:rPr>
        <w:t xml:space="preserve">i obrotem </w:t>
      </w:r>
      <w:r w:rsidR="00FC3462" w:rsidRPr="007B7000">
        <w:rPr>
          <w:rFonts w:ascii="Times New Roman" w:hAnsi="Times New Roman"/>
          <w:sz w:val="24"/>
          <w:szCs w:val="24"/>
        </w:rPr>
        <w:t xml:space="preserve">tymi </w:t>
      </w:r>
      <w:r w:rsidRPr="007B7000">
        <w:rPr>
          <w:rFonts w:ascii="Times New Roman" w:hAnsi="Times New Roman"/>
          <w:sz w:val="24"/>
          <w:szCs w:val="24"/>
        </w:rPr>
        <w:t xml:space="preserve">środkami zakresem regulacji rozporządzenia 2017/625. W szczególności </w:t>
      </w:r>
      <w:r w:rsidR="00FC3462" w:rsidRPr="007B7000">
        <w:rPr>
          <w:rFonts w:ascii="Times New Roman" w:hAnsi="Times New Roman"/>
          <w:sz w:val="24"/>
          <w:szCs w:val="24"/>
        </w:rPr>
        <w:t xml:space="preserve">zostaną </w:t>
      </w:r>
      <w:r w:rsidRPr="007B7000">
        <w:rPr>
          <w:rFonts w:ascii="Times New Roman" w:hAnsi="Times New Roman"/>
          <w:sz w:val="24"/>
          <w:szCs w:val="24"/>
        </w:rPr>
        <w:t>uregulowane zasady kontroli środków ochrony roślin sprowadzanych z państw trzecich i sposób współpracy w tym zakresie między Państwową Inspekcją Ochrony Roślin i</w:t>
      </w:r>
      <w:r w:rsidR="00083D3C">
        <w:rPr>
          <w:rFonts w:ascii="Times New Roman" w:hAnsi="Times New Roman"/>
          <w:sz w:val="24"/>
          <w:szCs w:val="24"/>
        </w:rPr>
        <w:t xml:space="preserve"> </w:t>
      </w:r>
      <w:r w:rsidRPr="007B7000">
        <w:rPr>
          <w:rFonts w:ascii="Times New Roman" w:hAnsi="Times New Roman"/>
          <w:sz w:val="24"/>
          <w:szCs w:val="24"/>
        </w:rPr>
        <w:t xml:space="preserve">Nasiennictwa a Krajową Administracją Skarbową. </w:t>
      </w:r>
    </w:p>
    <w:p w14:paraId="34569B00" w14:textId="57485589" w:rsidR="00E556E7" w:rsidRPr="007B7000" w:rsidRDefault="00D30CA2" w:rsidP="00E356FB">
      <w:pPr>
        <w:pStyle w:val="USTustnpkodeksu"/>
        <w:widowControl w:val="0"/>
        <w:spacing w:before="60" w:after="60"/>
        <w:ind w:firstLine="0"/>
        <w:rPr>
          <w:rFonts w:ascii="Times New Roman" w:hAnsi="Times New Roman" w:cs="Times New Roman"/>
          <w:szCs w:val="24"/>
        </w:rPr>
      </w:pPr>
      <w:r w:rsidRPr="007B7000">
        <w:rPr>
          <w:rFonts w:ascii="Times New Roman" w:hAnsi="Times New Roman" w:cs="Times New Roman"/>
          <w:szCs w:val="24"/>
        </w:rPr>
        <w:t>W związku z powyższym proponuje się uzupełnienie odnośnik</w:t>
      </w:r>
      <w:r w:rsidR="004E55ED">
        <w:rPr>
          <w:rFonts w:ascii="Times New Roman" w:hAnsi="Times New Roman" w:cs="Times New Roman"/>
          <w:szCs w:val="24"/>
        </w:rPr>
        <w:t>a 1 oraz art. 1 ustawy z dnia 8 </w:t>
      </w:r>
      <w:r w:rsidRPr="007B7000">
        <w:rPr>
          <w:rFonts w:ascii="Times New Roman" w:hAnsi="Times New Roman" w:cs="Times New Roman"/>
          <w:szCs w:val="24"/>
        </w:rPr>
        <w:t xml:space="preserve">marca 2013 r. o środkach ochrony roślin o informację, </w:t>
      </w:r>
      <w:r w:rsidR="00B91CA8" w:rsidRPr="007B7000">
        <w:rPr>
          <w:rFonts w:ascii="Times New Roman" w:hAnsi="Times New Roman" w:cs="Times New Roman"/>
          <w:szCs w:val="24"/>
        </w:rPr>
        <w:t xml:space="preserve">że </w:t>
      </w:r>
      <w:r w:rsidR="00FC3462" w:rsidRPr="007B7000">
        <w:rPr>
          <w:rFonts w:ascii="Times New Roman" w:hAnsi="Times New Roman" w:cs="Times New Roman"/>
          <w:szCs w:val="24"/>
        </w:rPr>
        <w:t xml:space="preserve">ta </w:t>
      </w:r>
      <w:r w:rsidRPr="007B7000">
        <w:rPr>
          <w:rFonts w:ascii="Times New Roman" w:hAnsi="Times New Roman" w:cs="Times New Roman"/>
          <w:szCs w:val="24"/>
        </w:rPr>
        <w:t xml:space="preserve">ustawa </w:t>
      </w:r>
      <w:r w:rsidR="00FC3462" w:rsidRPr="007B7000">
        <w:rPr>
          <w:rFonts w:ascii="Times New Roman" w:hAnsi="Times New Roman" w:cs="Times New Roman"/>
          <w:szCs w:val="24"/>
        </w:rPr>
        <w:t xml:space="preserve">wykonuje </w:t>
      </w:r>
      <w:r w:rsidRPr="007B7000">
        <w:rPr>
          <w:rFonts w:ascii="Times New Roman" w:hAnsi="Times New Roman" w:cs="Times New Roman"/>
          <w:szCs w:val="24"/>
        </w:rPr>
        <w:t>także przepisy rozporządzenia 2017/625</w:t>
      </w:r>
      <w:r w:rsidR="00FA544A" w:rsidRPr="007B7000">
        <w:rPr>
          <w:rFonts w:ascii="Times New Roman" w:hAnsi="Times New Roman" w:cs="Times New Roman"/>
          <w:szCs w:val="24"/>
        </w:rPr>
        <w:t xml:space="preserve"> oraz </w:t>
      </w:r>
      <w:r w:rsidR="00FC3462" w:rsidRPr="007B7000">
        <w:rPr>
          <w:rFonts w:ascii="Times New Roman" w:hAnsi="Times New Roman" w:cs="Times New Roman"/>
          <w:szCs w:val="24"/>
        </w:rPr>
        <w:t xml:space="preserve">wdraża </w:t>
      </w:r>
      <w:r w:rsidR="00FA544A" w:rsidRPr="007B7000">
        <w:rPr>
          <w:rFonts w:ascii="Times New Roman" w:hAnsi="Times New Roman" w:cs="Times New Roman"/>
          <w:szCs w:val="24"/>
        </w:rPr>
        <w:t>dyrektyw</w:t>
      </w:r>
      <w:r w:rsidR="00B91CA8" w:rsidRPr="007B7000">
        <w:rPr>
          <w:rFonts w:ascii="Times New Roman" w:hAnsi="Times New Roman" w:cs="Times New Roman"/>
          <w:szCs w:val="24"/>
        </w:rPr>
        <w:t>ę</w:t>
      </w:r>
      <w:r w:rsidR="00FA544A" w:rsidRPr="007B7000">
        <w:rPr>
          <w:rFonts w:ascii="Times New Roman" w:hAnsi="Times New Roman" w:cs="Times New Roman"/>
          <w:szCs w:val="24"/>
        </w:rPr>
        <w:t xml:space="preserve"> Komisji (U</w:t>
      </w:r>
      <w:r w:rsidR="004E55ED">
        <w:rPr>
          <w:rFonts w:ascii="Times New Roman" w:hAnsi="Times New Roman" w:cs="Times New Roman"/>
          <w:szCs w:val="24"/>
        </w:rPr>
        <w:t>E) 2019/782 z dnia 15 maja 2019 </w:t>
      </w:r>
      <w:r w:rsidR="00FA544A" w:rsidRPr="007B7000">
        <w:rPr>
          <w:rFonts w:ascii="Times New Roman" w:hAnsi="Times New Roman" w:cs="Times New Roman"/>
          <w:szCs w:val="24"/>
        </w:rPr>
        <w:t>r. zmieniając</w:t>
      </w:r>
      <w:r w:rsidR="00B91CA8" w:rsidRPr="007B7000">
        <w:rPr>
          <w:rFonts w:ascii="Times New Roman" w:hAnsi="Times New Roman" w:cs="Times New Roman"/>
          <w:szCs w:val="24"/>
        </w:rPr>
        <w:t>ą</w:t>
      </w:r>
      <w:r w:rsidR="00FA544A" w:rsidRPr="007B7000">
        <w:rPr>
          <w:rFonts w:ascii="Times New Roman" w:hAnsi="Times New Roman" w:cs="Times New Roman"/>
          <w:szCs w:val="24"/>
        </w:rPr>
        <w:t xml:space="preserve"> dyrektywę Parlamentu Europejskiego i Rady 2009/128/WE w odniesieniu do ustanowienia zharmonizowanych wskaźników ryzyka (Dz. </w:t>
      </w:r>
      <w:r w:rsidR="004E55ED">
        <w:rPr>
          <w:rFonts w:ascii="Times New Roman" w:hAnsi="Times New Roman" w:cs="Times New Roman"/>
          <w:szCs w:val="24"/>
        </w:rPr>
        <w:t>Urz. UE L 127 z 16.</w:t>
      </w:r>
      <w:r w:rsidR="006441FD">
        <w:rPr>
          <w:rFonts w:ascii="Times New Roman" w:hAnsi="Times New Roman" w:cs="Times New Roman"/>
          <w:szCs w:val="24"/>
        </w:rPr>
        <w:t>0</w:t>
      </w:r>
      <w:r w:rsidR="004E55ED">
        <w:rPr>
          <w:rFonts w:ascii="Times New Roman" w:hAnsi="Times New Roman" w:cs="Times New Roman"/>
          <w:szCs w:val="24"/>
        </w:rPr>
        <w:t>5.2019, str. </w:t>
      </w:r>
      <w:r w:rsidR="00FA544A" w:rsidRPr="007B7000">
        <w:rPr>
          <w:rFonts w:ascii="Times New Roman" w:hAnsi="Times New Roman" w:cs="Times New Roman"/>
          <w:szCs w:val="24"/>
        </w:rPr>
        <w:t>4).</w:t>
      </w:r>
      <w:r w:rsidR="00FC3462" w:rsidRPr="007B7000">
        <w:rPr>
          <w:rFonts w:ascii="Times New Roman" w:hAnsi="Times New Roman" w:cs="Times New Roman"/>
          <w:szCs w:val="24"/>
        </w:rPr>
        <w:t xml:space="preserve"> Obecnie odnośnik ten informuje, że </w:t>
      </w:r>
      <w:r w:rsidR="009052C4" w:rsidRPr="007B7000">
        <w:rPr>
          <w:rFonts w:ascii="Times New Roman" w:hAnsi="Times New Roman" w:cs="Times New Roman"/>
          <w:szCs w:val="24"/>
        </w:rPr>
        <w:t>ustawa ta wykonuje przepisy rozporządzenia 1107/2009 oraz wdraża postanowienia dyrektywy Parlamentu Europejskiego i Rady 2009/128/WE z dnia 21 października 2009 r. ustanawiającej ramy wspólnotowego działania na rzecz zrównoważonego stosowania pestycydów (Dz. Urz. UE L 309 z 24.11.2009, str. 71)</w:t>
      </w:r>
      <w:r w:rsidR="00451C10" w:rsidRPr="007B7000">
        <w:rPr>
          <w:rFonts w:ascii="Times New Roman" w:hAnsi="Times New Roman" w:cs="Times New Roman"/>
          <w:szCs w:val="24"/>
        </w:rPr>
        <w:t>, zwanej dalej „dyrektywą 2009/128</w:t>
      </w:r>
      <w:r w:rsidR="005E7D7E" w:rsidRPr="007B7000">
        <w:rPr>
          <w:rFonts w:ascii="Times New Roman" w:hAnsi="Times New Roman" w:cs="Times New Roman"/>
          <w:szCs w:val="24"/>
        </w:rPr>
        <w:t>/WE</w:t>
      </w:r>
      <w:r w:rsidR="00451C10" w:rsidRPr="007B7000">
        <w:rPr>
          <w:rFonts w:ascii="Times New Roman" w:hAnsi="Times New Roman" w:cs="Times New Roman"/>
          <w:szCs w:val="24"/>
        </w:rPr>
        <w:t>”</w:t>
      </w:r>
      <w:r w:rsidR="009052C4" w:rsidRPr="007B7000">
        <w:rPr>
          <w:rFonts w:ascii="Times New Roman" w:hAnsi="Times New Roman" w:cs="Times New Roman"/>
          <w:szCs w:val="24"/>
        </w:rPr>
        <w:t>.</w:t>
      </w:r>
    </w:p>
    <w:p w14:paraId="798520AB" w14:textId="4013A3EA" w:rsidR="00A72979" w:rsidRPr="007B7000" w:rsidRDefault="00E556E7" w:rsidP="00E356FB">
      <w:pPr>
        <w:pStyle w:val="USTustnpkodeksu"/>
        <w:widowControl w:val="0"/>
        <w:spacing w:before="60" w:after="60"/>
        <w:ind w:firstLine="0"/>
        <w:rPr>
          <w:rFonts w:ascii="Times New Roman" w:hAnsi="Times New Roman" w:cs="Times New Roman"/>
          <w:szCs w:val="24"/>
        </w:rPr>
      </w:pPr>
      <w:r w:rsidRPr="007B7000">
        <w:rPr>
          <w:rFonts w:ascii="Times New Roman" w:hAnsi="Times New Roman" w:cs="Times New Roman"/>
          <w:szCs w:val="24"/>
        </w:rPr>
        <w:t>P</w:t>
      </w:r>
      <w:r w:rsidR="00D30CA2" w:rsidRPr="007B7000">
        <w:rPr>
          <w:rFonts w:ascii="Times New Roman" w:hAnsi="Times New Roman" w:cs="Times New Roman"/>
          <w:szCs w:val="24"/>
        </w:rPr>
        <w:t xml:space="preserve">roponowane przepisy wskazują także, że organem właściwym do wykonywania zadań wynikających z przepisów rozporządzenia 2017/625 w zakresie nadzoru nad </w:t>
      </w:r>
      <w:r w:rsidR="005A3F5A" w:rsidRPr="007B7000">
        <w:rPr>
          <w:rFonts w:ascii="Times New Roman" w:hAnsi="Times New Roman" w:cs="Times New Roman"/>
          <w:szCs w:val="24"/>
        </w:rPr>
        <w:t>produkcją</w:t>
      </w:r>
      <w:r w:rsidR="009052C4" w:rsidRPr="007B7000">
        <w:rPr>
          <w:rFonts w:ascii="Times New Roman" w:hAnsi="Times New Roman" w:cs="Times New Roman"/>
          <w:szCs w:val="24"/>
        </w:rPr>
        <w:t xml:space="preserve"> środków ochrony roślin</w:t>
      </w:r>
      <w:r w:rsidR="005A3F5A" w:rsidRPr="007B7000">
        <w:rPr>
          <w:rFonts w:ascii="Times New Roman" w:hAnsi="Times New Roman" w:cs="Times New Roman"/>
          <w:szCs w:val="24"/>
        </w:rPr>
        <w:t xml:space="preserve">, </w:t>
      </w:r>
      <w:r w:rsidR="00D30CA2" w:rsidRPr="007B7000">
        <w:rPr>
          <w:rFonts w:ascii="Times New Roman" w:hAnsi="Times New Roman" w:cs="Times New Roman"/>
          <w:szCs w:val="24"/>
        </w:rPr>
        <w:t xml:space="preserve">obrotem </w:t>
      </w:r>
      <w:r w:rsidR="009052C4" w:rsidRPr="007B7000">
        <w:rPr>
          <w:rFonts w:ascii="Times New Roman" w:hAnsi="Times New Roman" w:cs="Times New Roman"/>
          <w:szCs w:val="24"/>
        </w:rPr>
        <w:t xml:space="preserve">tymi środkami </w:t>
      </w:r>
      <w:r w:rsidR="00D30CA2" w:rsidRPr="007B7000">
        <w:rPr>
          <w:rFonts w:ascii="Times New Roman" w:hAnsi="Times New Roman" w:cs="Times New Roman"/>
          <w:szCs w:val="24"/>
        </w:rPr>
        <w:t>i</w:t>
      </w:r>
      <w:r w:rsidR="00083D3C">
        <w:rPr>
          <w:rFonts w:ascii="Times New Roman" w:hAnsi="Times New Roman" w:cs="Times New Roman"/>
          <w:szCs w:val="24"/>
        </w:rPr>
        <w:t xml:space="preserve"> </w:t>
      </w:r>
      <w:r w:rsidR="00D30CA2" w:rsidRPr="007B7000">
        <w:rPr>
          <w:rFonts w:ascii="Times New Roman" w:hAnsi="Times New Roman" w:cs="Times New Roman"/>
          <w:szCs w:val="24"/>
        </w:rPr>
        <w:t xml:space="preserve">stosowaniem </w:t>
      </w:r>
      <w:r w:rsidR="009052C4" w:rsidRPr="007B7000">
        <w:rPr>
          <w:rFonts w:ascii="Times New Roman" w:hAnsi="Times New Roman" w:cs="Times New Roman"/>
          <w:szCs w:val="24"/>
        </w:rPr>
        <w:t xml:space="preserve">tych </w:t>
      </w:r>
      <w:r w:rsidR="00D30CA2" w:rsidRPr="007B7000">
        <w:rPr>
          <w:rFonts w:ascii="Times New Roman" w:hAnsi="Times New Roman" w:cs="Times New Roman"/>
          <w:szCs w:val="24"/>
        </w:rPr>
        <w:t>środków jest wojewódzki inspektor ochrony roślin i</w:t>
      </w:r>
      <w:r w:rsidR="00083D3C">
        <w:rPr>
          <w:rFonts w:ascii="Times New Roman" w:hAnsi="Times New Roman" w:cs="Times New Roman"/>
          <w:szCs w:val="24"/>
        </w:rPr>
        <w:t xml:space="preserve"> </w:t>
      </w:r>
      <w:r w:rsidR="00D30CA2" w:rsidRPr="007B7000">
        <w:rPr>
          <w:rFonts w:ascii="Times New Roman" w:hAnsi="Times New Roman" w:cs="Times New Roman"/>
          <w:szCs w:val="24"/>
        </w:rPr>
        <w:t>nasiennictwa, o ile</w:t>
      </w:r>
      <w:r w:rsidR="00564728" w:rsidRPr="007B7000">
        <w:rPr>
          <w:rFonts w:ascii="Times New Roman" w:hAnsi="Times New Roman" w:cs="Times New Roman"/>
          <w:szCs w:val="24"/>
        </w:rPr>
        <w:t xml:space="preserve"> ta</w:t>
      </w:r>
      <w:r w:rsidR="00D30CA2" w:rsidRPr="007B7000">
        <w:rPr>
          <w:rFonts w:ascii="Times New Roman" w:hAnsi="Times New Roman" w:cs="Times New Roman"/>
          <w:szCs w:val="24"/>
        </w:rPr>
        <w:t xml:space="preserve"> ustawa, ustawa o Państwowej Inspekcji Ochrony Roślin i Nasiennictwa (ustawa ta przypisze niektóre z obowiązków wynikających z rozporządzenia 2017/625 Głównemu Inspektorowi Ochrony Roślin i Nasiennictwa) nie stanowią inaczej lub jeżeli te </w:t>
      </w:r>
      <w:r w:rsidR="009052C4" w:rsidRPr="007B7000">
        <w:rPr>
          <w:rFonts w:ascii="Times New Roman" w:hAnsi="Times New Roman" w:cs="Times New Roman"/>
          <w:szCs w:val="24"/>
        </w:rPr>
        <w:t xml:space="preserve">zadania </w:t>
      </w:r>
      <w:r w:rsidR="00D30CA2" w:rsidRPr="007B7000">
        <w:rPr>
          <w:rFonts w:ascii="Times New Roman" w:hAnsi="Times New Roman" w:cs="Times New Roman"/>
          <w:szCs w:val="24"/>
        </w:rPr>
        <w:t xml:space="preserve">nie zostały przypisane odrębnym organom (np. </w:t>
      </w:r>
      <w:r w:rsidR="000355C5" w:rsidRPr="007B7000">
        <w:rPr>
          <w:rFonts w:ascii="Times New Roman" w:hAnsi="Times New Roman" w:cs="Times New Roman"/>
          <w:szCs w:val="24"/>
        </w:rPr>
        <w:t>naczelnikowi urzędu celno-skarbowego</w:t>
      </w:r>
      <w:r w:rsidR="00D30CA2" w:rsidRPr="007B7000">
        <w:rPr>
          <w:rFonts w:ascii="Times New Roman" w:hAnsi="Times New Roman" w:cs="Times New Roman"/>
          <w:szCs w:val="24"/>
        </w:rPr>
        <w:t>). Wojewódzki inspektor</w:t>
      </w:r>
      <w:r w:rsidR="009052C4" w:rsidRPr="007B7000">
        <w:rPr>
          <w:rFonts w:ascii="Times New Roman" w:hAnsi="Times New Roman" w:cs="Times New Roman"/>
          <w:szCs w:val="24"/>
        </w:rPr>
        <w:t xml:space="preserve"> ochrony roślin i</w:t>
      </w:r>
      <w:r w:rsidR="00083D3C">
        <w:rPr>
          <w:rFonts w:ascii="Times New Roman" w:hAnsi="Times New Roman" w:cs="Times New Roman"/>
          <w:szCs w:val="24"/>
        </w:rPr>
        <w:t xml:space="preserve"> </w:t>
      </w:r>
      <w:r w:rsidR="009052C4" w:rsidRPr="007B7000">
        <w:rPr>
          <w:rFonts w:ascii="Times New Roman" w:hAnsi="Times New Roman" w:cs="Times New Roman"/>
          <w:szCs w:val="24"/>
        </w:rPr>
        <w:t>nasiennictwa</w:t>
      </w:r>
      <w:r w:rsidR="00D30CA2" w:rsidRPr="007B7000">
        <w:rPr>
          <w:rFonts w:ascii="Times New Roman" w:hAnsi="Times New Roman" w:cs="Times New Roman"/>
          <w:szCs w:val="24"/>
        </w:rPr>
        <w:t xml:space="preserve"> jest bowiem odpowiedzialny za prowadzenie większości czynności kontrolnych związanych z nadzorem nad </w:t>
      </w:r>
      <w:r w:rsidR="009052C4" w:rsidRPr="007B7000">
        <w:rPr>
          <w:rFonts w:ascii="Times New Roman" w:hAnsi="Times New Roman" w:cs="Times New Roman"/>
          <w:szCs w:val="24"/>
        </w:rPr>
        <w:t>produkcją środków ochrony roślin, obrotem tymi środkami i</w:t>
      </w:r>
      <w:r w:rsidR="00083D3C">
        <w:rPr>
          <w:rFonts w:ascii="Times New Roman" w:hAnsi="Times New Roman" w:cs="Times New Roman"/>
          <w:szCs w:val="24"/>
        </w:rPr>
        <w:t xml:space="preserve"> </w:t>
      </w:r>
      <w:r w:rsidR="009052C4" w:rsidRPr="007B7000">
        <w:rPr>
          <w:rFonts w:ascii="Times New Roman" w:hAnsi="Times New Roman" w:cs="Times New Roman"/>
          <w:szCs w:val="24"/>
        </w:rPr>
        <w:t xml:space="preserve">stosowaniem tych </w:t>
      </w:r>
      <w:r w:rsidR="00D30CA2" w:rsidRPr="007B7000">
        <w:rPr>
          <w:rFonts w:ascii="Times New Roman" w:hAnsi="Times New Roman" w:cs="Times New Roman"/>
          <w:szCs w:val="24"/>
        </w:rPr>
        <w:t xml:space="preserve">środków. Ponadto wojewódzki inspektor </w:t>
      </w:r>
      <w:r w:rsidR="009052C4" w:rsidRPr="007B7000">
        <w:rPr>
          <w:rFonts w:ascii="Times New Roman" w:hAnsi="Times New Roman" w:cs="Times New Roman"/>
          <w:szCs w:val="24"/>
        </w:rPr>
        <w:t>ochrony roślin i</w:t>
      </w:r>
      <w:r w:rsidR="00083D3C">
        <w:rPr>
          <w:rFonts w:ascii="Times New Roman" w:hAnsi="Times New Roman" w:cs="Times New Roman"/>
          <w:szCs w:val="24"/>
        </w:rPr>
        <w:t xml:space="preserve"> </w:t>
      </w:r>
      <w:r w:rsidR="009052C4" w:rsidRPr="007B7000">
        <w:rPr>
          <w:rFonts w:ascii="Times New Roman" w:hAnsi="Times New Roman" w:cs="Times New Roman"/>
          <w:szCs w:val="24"/>
        </w:rPr>
        <w:t xml:space="preserve">nasiennictwa </w:t>
      </w:r>
      <w:r w:rsidR="00D30CA2" w:rsidRPr="007B7000">
        <w:rPr>
          <w:rFonts w:ascii="Times New Roman" w:hAnsi="Times New Roman" w:cs="Times New Roman"/>
          <w:szCs w:val="24"/>
        </w:rPr>
        <w:t xml:space="preserve">został </w:t>
      </w:r>
      <w:r w:rsidR="00564728" w:rsidRPr="007B7000">
        <w:rPr>
          <w:rFonts w:ascii="Times New Roman" w:hAnsi="Times New Roman" w:cs="Times New Roman"/>
          <w:szCs w:val="24"/>
        </w:rPr>
        <w:t xml:space="preserve">wskazany jako właściwy organ </w:t>
      </w:r>
      <w:r w:rsidR="00D30CA2" w:rsidRPr="007B7000">
        <w:rPr>
          <w:rFonts w:ascii="Times New Roman" w:hAnsi="Times New Roman" w:cs="Times New Roman"/>
          <w:szCs w:val="24"/>
        </w:rPr>
        <w:t xml:space="preserve">do podjęcia środków wskazanych w art. 138 ust. 2 lit. i rozporządzenia 2017/625 przez zakaz wykonywania działalności regulowanej lub wykreślenia z odpowiednich rejestrów podmiotów niebędących przedsiębiorcami. </w:t>
      </w:r>
    </w:p>
    <w:p w14:paraId="03433FE1" w14:textId="77777777" w:rsidR="00D30CA2" w:rsidRPr="007B7000" w:rsidRDefault="00A72979" w:rsidP="00E356FB">
      <w:pPr>
        <w:pStyle w:val="USTustnpkodeksu"/>
        <w:widowControl w:val="0"/>
        <w:spacing w:before="60" w:after="60"/>
        <w:ind w:firstLine="0"/>
        <w:rPr>
          <w:rFonts w:ascii="Times New Roman" w:hAnsi="Times New Roman" w:cs="Times New Roman"/>
          <w:szCs w:val="24"/>
        </w:rPr>
      </w:pPr>
      <w:r w:rsidRPr="007B7000">
        <w:rPr>
          <w:rFonts w:ascii="Times New Roman" w:hAnsi="Times New Roman" w:cs="Times New Roman"/>
          <w:szCs w:val="24"/>
        </w:rPr>
        <w:t>Zgodnie z proponowanym brzmieniem art. 3 ust. 6 ustawy z dnia 8 marca 2013 r. o środkach ochrony roślin:</w:t>
      </w:r>
    </w:p>
    <w:p w14:paraId="45F642AD" w14:textId="77777777" w:rsidR="00A72979" w:rsidRPr="007B7000" w:rsidRDefault="00A72979" w:rsidP="00E356FB">
      <w:pPr>
        <w:pStyle w:val="ZLITUSTzmustliter"/>
        <w:widowControl w:val="0"/>
        <w:spacing w:before="60" w:after="60"/>
        <w:ind w:left="0" w:firstLine="0"/>
        <w:rPr>
          <w:rFonts w:ascii="Times New Roman" w:hAnsi="Times New Roman" w:cs="Times New Roman"/>
          <w:szCs w:val="24"/>
        </w:rPr>
      </w:pPr>
      <w:r w:rsidRPr="007B7000">
        <w:rPr>
          <w:rFonts w:ascii="Times New Roman" w:hAnsi="Times New Roman" w:cs="Times New Roman"/>
          <w:szCs w:val="24"/>
        </w:rPr>
        <w:t xml:space="preserve">„6. </w:t>
      </w:r>
      <w:r w:rsidRPr="00E356FB">
        <w:rPr>
          <w:rFonts w:ascii="Times New Roman" w:hAnsi="Times New Roman" w:cs="Times New Roman"/>
          <w:szCs w:val="24"/>
        </w:rPr>
        <w:t>Podejmując</w:t>
      </w:r>
      <w:r w:rsidRPr="007B7000">
        <w:rPr>
          <w:rFonts w:ascii="Times New Roman" w:hAnsi="Times New Roman" w:cs="Times New Roman"/>
          <w:szCs w:val="24"/>
        </w:rPr>
        <w:t xml:space="preserve"> środki, o których mowa w art. 138 ust. 2 lit. i rozporządzenia 2017/625, wojewódzki inspektor stosuje przepisy ustawy dotyczące:</w:t>
      </w:r>
    </w:p>
    <w:p w14:paraId="1368B993" w14:textId="77777777" w:rsidR="00A72979" w:rsidRPr="00E356FB" w:rsidRDefault="00A72979" w:rsidP="00A72979">
      <w:pPr>
        <w:pStyle w:val="ZLITPKTzmpktliter"/>
        <w:ind w:left="567"/>
        <w:rPr>
          <w:rFonts w:ascii="Times New Roman" w:hAnsi="Times New Roman" w:cs="Times New Roman"/>
          <w:szCs w:val="24"/>
        </w:rPr>
      </w:pPr>
      <w:r w:rsidRPr="00E356FB">
        <w:rPr>
          <w:rFonts w:ascii="Times New Roman" w:hAnsi="Times New Roman" w:cs="Times New Roman"/>
          <w:szCs w:val="24"/>
        </w:rPr>
        <w:t>1)</w:t>
      </w:r>
      <w:r w:rsidRPr="00E356FB">
        <w:rPr>
          <w:rFonts w:ascii="Times New Roman" w:hAnsi="Times New Roman" w:cs="Times New Roman"/>
          <w:szCs w:val="24"/>
        </w:rPr>
        <w:tab/>
        <w:t>zakazu wykonywania przez przedsiębiorcę działalności regulowanej lub</w:t>
      </w:r>
    </w:p>
    <w:p w14:paraId="33A3F4E6" w14:textId="7E2F013B" w:rsidR="00A72979" w:rsidRPr="00E356FB" w:rsidRDefault="00A72979" w:rsidP="00A72979">
      <w:pPr>
        <w:pStyle w:val="ZLITPKTzmpktliter"/>
        <w:ind w:left="567"/>
        <w:rPr>
          <w:rFonts w:ascii="Times New Roman" w:hAnsi="Times New Roman" w:cs="Times New Roman"/>
          <w:szCs w:val="24"/>
        </w:rPr>
      </w:pPr>
      <w:r w:rsidRPr="00E356FB">
        <w:rPr>
          <w:rFonts w:ascii="Times New Roman" w:hAnsi="Times New Roman" w:cs="Times New Roman"/>
          <w:szCs w:val="24"/>
        </w:rPr>
        <w:t>2)</w:t>
      </w:r>
      <w:r w:rsidRPr="00E356FB">
        <w:rPr>
          <w:rFonts w:ascii="Times New Roman" w:hAnsi="Times New Roman" w:cs="Times New Roman"/>
          <w:szCs w:val="24"/>
        </w:rPr>
        <w:tab/>
        <w:t>wykreślenia z odpowiednich rejestrów podmiotów niebędących przedsiębiorcami.”</w:t>
      </w:r>
      <w:r w:rsidR="008A317E">
        <w:rPr>
          <w:rFonts w:ascii="Times New Roman" w:hAnsi="Times New Roman" w:cs="Times New Roman"/>
          <w:szCs w:val="24"/>
        </w:rPr>
        <w:t>.</w:t>
      </w:r>
    </w:p>
    <w:p w14:paraId="33F6F3BF" w14:textId="77777777" w:rsidR="00A72979" w:rsidRPr="00E356FB" w:rsidRDefault="00A72979"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Środki, o których mowa w art. 138 ust. 2 lit. i rozporządzenia 2017/625</w:t>
      </w:r>
      <w:r w:rsidR="00B91CA8" w:rsidRPr="007B7000">
        <w:rPr>
          <w:rFonts w:ascii="Times New Roman" w:hAnsi="Times New Roman" w:cs="Times New Roman"/>
          <w:szCs w:val="24"/>
        </w:rPr>
        <w:t>,</w:t>
      </w:r>
      <w:r w:rsidRPr="007B7000">
        <w:rPr>
          <w:rFonts w:ascii="Times New Roman" w:hAnsi="Times New Roman" w:cs="Times New Roman"/>
          <w:szCs w:val="24"/>
        </w:rPr>
        <w:t xml:space="preserve"> obejmują bowiem nakaz zaprzestania wykonywania określonej działalności. W przypadku gdy środki te miałyby zostać zastosowane wobec podmiotów wykonujących działalność regulowaną, zastosowanie powinny mieć przepisy dotyczące </w:t>
      </w:r>
      <w:r w:rsidRPr="00E356FB">
        <w:rPr>
          <w:rFonts w:ascii="Times New Roman" w:hAnsi="Times New Roman" w:cs="Times New Roman"/>
          <w:szCs w:val="24"/>
        </w:rPr>
        <w:t xml:space="preserve">zakazu wykonywania przez przedsiębiorcę działalności regulowanej. </w:t>
      </w:r>
    </w:p>
    <w:p w14:paraId="23F1B836" w14:textId="77777777" w:rsidR="00A72979" w:rsidRPr="007B7000" w:rsidRDefault="00A72979"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Z kolei, gdyby środki określone </w:t>
      </w:r>
      <w:r w:rsidRPr="007B7000">
        <w:rPr>
          <w:rFonts w:ascii="Times New Roman" w:hAnsi="Times New Roman" w:cs="Times New Roman"/>
          <w:szCs w:val="24"/>
        </w:rPr>
        <w:t xml:space="preserve">w art. 138 ust. 2 lit. i rozporządzenia 2017/625 miałyby zostać zastosowane wobec podmiotów, których uprawnienia do wykonywania określonej działalności wynikają z wpisu do odpowiedniego rejestru, zastosowanie powinny mieć przepisy dotyczące wykreślenia tych podmiotów z tego rejestru. </w:t>
      </w:r>
    </w:p>
    <w:p w14:paraId="0B34B095" w14:textId="77777777" w:rsidR="00A72979" w:rsidRPr="007B7000" w:rsidRDefault="00A72979"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Jednocześnie należy zwrócić uwagę, </w:t>
      </w:r>
      <w:r w:rsidR="00B91CA8" w:rsidRPr="007B7000">
        <w:rPr>
          <w:rFonts w:ascii="Times New Roman" w:hAnsi="Times New Roman" w:cs="Times New Roman"/>
          <w:szCs w:val="24"/>
        </w:rPr>
        <w:t xml:space="preserve">że </w:t>
      </w:r>
      <w:r w:rsidRPr="007B7000">
        <w:rPr>
          <w:rFonts w:ascii="Times New Roman" w:hAnsi="Times New Roman" w:cs="Times New Roman"/>
          <w:szCs w:val="24"/>
        </w:rPr>
        <w:t>stosownie do art. 44 ustawy z dnia 6 marca 2018 r.</w:t>
      </w:r>
      <w:r w:rsidR="00A91F4D" w:rsidRPr="007B7000">
        <w:rPr>
          <w:rFonts w:ascii="Times New Roman" w:hAnsi="Times New Roman" w:cs="Times New Roman"/>
          <w:szCs w:val="24"/>
        </w:rPr>
        <w:t xml:space="preserve"> </w:t>
      </w:r>
      <w:r w:rsidRPr="007B7000">
        <w:rPr>
          <w:rFonts w:ascii="Times New Roman" w:hAnsi="Times New Roman" w:cs="Times New Roman"/>
          <w:szCs w:val="24"/>
        </w:rPr>
        <w:t xml:space="preserve">o Centralnej Ewidencji i Informacji o Działalności Gospodarczej i Punkcie Informacji dla Przedsiębiorcy </w:t>
      </w:r>
      <w:r w:rsidR="009052C4" w:rsidRPr="007B7000">
        <w:rPr>
          <w:rFonts w:ascii="Times New Roman" w:hAnsi="Times New Roman" w:cs="Times New Roman"/>
          <w:szCs w:val="24"/>
        </w:rPr>
        <w:t xml:space="preserve">(Dz. U. z 2019 r. poz. 1291, z późn. zm.) </w:t>
      </w:r>
      <w:r w:rsidR="00A91F4D" w:rsidRPr="007B7000">
        <w:rPr>
          <w:rFonts w:ascii="Times New Roman" w:hAnsi="Times New Roman" w:cs="Times New Roman"/>
          <w:szCs w:val="24"/>
        </w:rPr>
        <w:t>CEIDG udostępnia m.in. informacje o przedsiębiorcach i innych podmiotach dotyczące wpisu do rejestru działalności regulowanej, zakazu wykonywania działalności wskazanej we wpisie oraz wykreślenia z rejestru. Jednocześnie informacje te są przekazywane do CEIDG przez odpowiednie organy prowadzące rejestry działalności regulowanej, wraz z podaniem daty uprawomocnienia się rozstrzygnięcia albo złożeniu wniosku i znaku sprawy. Jeżeli sprawa była rozstrzygana w drodze decyzji, której nadano rygor natychmiastowej wykonalności, organy te przekazują informacje nie później niż w dniu roboczym następującym po dniu nadania rygoru natychmiastowej wykonalności. CEIDG udostępnia te informacje nie później niż w dniu roboczym następującym po dniu ich otrzymania.</w:t>
      </w:r>
    </w:p>
    <w:p w14:paraId="7F670A1C" w14:textId="4C841E8D" w:rsidR="00A91F4D" w:rsidRPr="007B7000" w:rsidRDefault="00A91F4D"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Wymagania wynikające z przywołanego art. 44 ustawy z dnia 6 marca 2018 r. o Centralnej Ewidencji i Informacji o Działalności Gospodarczej i Punkcie Informacji dla Przedsiębiorcy ciążyć będą zatem na wojewódzkim inspektorze ochrony roślin i nasiennictwa, jako organie prowadzącym rejestr działalności regulowanej. </w:t>
      </w:r>
    </w:p>
    <w:p w14:paraId="2EFBC70A" w14:textId="77777777" w:rsidR="00D30CA2" w:rsidRPr="007B7000" w:rsidRDefault="00D30CA2"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Wprowadzono definicj</w:t>
      </w:r>
      <w:r w:rsidR="00564728" w:rsidRPr="007B7000">
        <w:rPr>
          <w:rFonts w:ascii="Times New Roman" w:hAnsi="Times New Roman" w:cs="Times New Roman"/>
          <w:szCs w:val="24"/>
        </w:rPr>
        <w:t>ę</w:t>
      </w:r>
      <w:r w:rsidRPr="007B7000">
        <w:rPr>
          <w:rFonts w:ascii="Times New Roman" w:hAnsi="Times New Roman" w:cs="Times New Roman"/>
          <w:szCs w:val="24"/>
        </w:rPr>
        <w:t xml:space="preserve"> adiuwantów z uwagi na konieczność objęcia tych substancji urzędowymi kontrolami zgodnie z rozporządzeniem 2017/625, co </w:t>
      </w:r>
      <w:r w:rsidR="00564728" w:rsidRPr="007B7000">
        <w:rPr>
          <w:rFonts w:ascii="Times New Roman" w:hAnsi="Times New Roman" w:cs="Times New Roman"/>
          <w:szCs w:val="24"/>
        </w:rPr>
        <w:t xml:space="preserve">z kolei </w:t>
      </w:r>
      <w:r w:rsidRPr="007B7000">
        <w:rPr>
          <w:rFonts w:ascii="Times New Roman" w:hAnsi="Times New Roman" w:cs="Times New Roman"/>
          <w:szCs w:val="24"/>
        </w:rPr>
        <w:t xml:space="preserve">skutkuje koniecznością zmiany brzmienia art. 29 </w:t>
      </w:r>
      <w:r w:rsidR="00564728" w:rsidRPr="007B7000">
        <w:rPr>
          <w:rFonts w:ascii="Times New Roman" w:hAnsi="Times New Roman" w:cs="Times New Roman"/>
          <w:szCs w:val="24"/>
        </w:rPr>
        <w:t xml:space="preserve">nowelizowanej </w:t>
      </w:r>
      <w:r w:rsidRPr="007B7000">
        <w:rPr>
          <w:rFonts w:ascii="Times New Roman" w:hAnsi="Times New Roman" w:cs="Times New Roman"/>
          <w:szCs w:val="24"/>
        </w:rPr>
        <w:t>ustawy. Ponadto wprowadza się definicję podrobionego środka ochrony roślin, gdzie jako główne kryterium uznania preparatu za podrobiony przyjmuje się jak</w:t>
      </w:r>
      <w:r w:rsidR="00E4483F" w:rsidRPr="007B7000">
        <w:rPr>
          <w:rFonts w:ascii="Times New Roman" w:hAnsi="Times New Roman" w:cs="Times New Roman"/>
          <w:szCs w:val="24"/>
        </w:rPr>
        <w:t>ą</w:t>
      </w:r>
      <w:r w:rsidRPr="007B7000">
        <w:rPr>
          <w:rFonts w:ascii="Times New Roman" w:hAnsi="Times New Roman" w:cs="Times New Roman"/>
          <w:szCs w:val="24"/>
        </w:rPr>
        <w:t xml:space="preserve">kolwiek </w:t>
      </w:r>
      <w:r w:rsidR="00E4483F" w:rsidRPr="007B7000">
        <w:rPr>
          <w:rFonts w:ascii="Times New Roman" w:hAnsi="Times New Roman" w:cs="Times New Roman"/>
          <w:szCs w:val="24"/>
        </w:rPr>
        <w:t xml:space="preserve">zmianę </w:t>
      </w:r>
      <w:r w:rsidR="00564728" w:rsidRPr="007B7000">
        <w:rPr>
          <w:rFonts w:ascii="Times New Roman" w:hAnsi="Times New Roman" w:cs="Times New Roman"/>
          <w:szCs w:val="24"/>
        </w:rPr>
        <w:t>tego preparatu</w:t>
      </w:r>
      <w:r w:rsidRPr="007B7000">
        <w:rPr>
          <w:rFonts w:ascii="Times New Roman" w:hAnsi="Times New Roman" w:cs="Times New Roman"/>
          <w:szCs w:val="24"/>
        </w:rPr>
        <w:t xml:space="preserve"> przez usunięcie w całości lub części lub dodanie</w:t>
      </w:r>
      <w:r w:rsidR="00B91CA8" w:rsidRPr="007B7000">
        <w:rPr>
          <w:rFonts w:ascii="Times New Roman" w:hAnsi="Times New Roman" w:cs="Times New Roman"/>
          <w:szCs w:val="24"/>
        </w:rPr>
        <w:t>,</w:t>
      </w:r>
      <w:r w:rsidRPr="007B7000">
        <w:rPr>
          <w:rFonts w:ascii="Times New Roman" w:hAnsi="Times New Roman" w:cs="Times New Roman"/>
          <w:szCs w:val="24"/>
        </w:rPr>
        <w:t xml:space="preserve"> lub zmodyfikowanie jakiegoś składnika w stosunku do danych wynikających z dokumentacji rejestracyjnej środka ochrony roślin. Z uwagi na doprecyzowanie zasad kontroli środków ochrony roślin w przypadku podejrzenia i stwierdzenia niezgodności przez właściwe organy </w:t>
      </w:r>
      <w:r w:rsidR="00564728" w:rsidRPr="007B7000">
        <w:rPr>
          <w:rFonts w:ascii="Times New Roman" w:hAnsi="Times New Roman" w:cs="Times New Roman"/>
          <w:szCs w:val="24"/>
        </w:rPr>
        <w:t>w nowelizowanej ustawie</w:t>
      </w:r>
      <w:r w:rsidRPr="007B7000">
        <w:rPr>
          <w:rFonts w:ascii="Times New Roman" w:hAnsi="Times New Roman" w:cs="Times New Roman"/>
          <w:szCs w:val="24"/>
        </w:rPr>
        <w:t xml:space="preserve"> </w:t>
      </w:r>
      <w:r w:rsidR="00D82797" w:rsidRPr="007B7000">
        <w:rPr>
          <w:rFonts w:ascii="Times New Roman" w:hAnsi="Times New Roman" w:cs="Times New Roman"/>
          <w:szCs w:val="24"/>
        </w:rPr>
        <w:t xml:space="preserve">wprowadzono </w:t>
      </w:r>
      <w:r w:rsidRPr="007B7000">
        <w:rPr>
          <w:rFonts w:ascii="Times New Roman" w:hAnsi="Times New Roman" w:cs="Times New Roman"/>
          <w:szCs w:val="24"/>
        </w:rPr>
        <w:t xml:space="preserve">definicję importera. </w:t>
      </w:r>
    </w:p>
    <w:p w14:paraId="0C0F8FA5" w14:textId="0394D933" w:rsidR="00D30CA2" w:rsidRPr="007B7000" w:rsidRDefault="00D30CA2"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Celem zmian w art. 30 ustawy </w:t>
      </w:r>
      <w:r w:rsidR="00D82797" w:rsidRPr="007B7000">
        <w:rPr>
          <w:rFonts w:ascii="Times New Roman" w:hAnsi="Times New Roman" w:cs="Times New Roman"/>
          <w:szCs w:val="24"/>
        </w:rPr>
        <w:t xml:space="preserve">z dnia 8 marca 2013 r. </w:t>
      </w:r>
      <w:r w:rsidRPr="007B7000">
        <w:rPr>
          <w:rFonts w:ascii="Times New Roman" w:hAnsi="Times New Roman" w:cs="Times New Roman"/>
          <w:szCs w:val="24"/>
        </w:rPr>
        <w:t xml:space="preserve">o środkach ochrony roślin jest doprecyzowanie informacji, jakie podmiot, który zamierza dokonać wprowadzenia </w:t>
      </w:r>
      <w:r w:rsidR="00564728" w:rsidRPr="007B7000">
        <w:rPr>
          <w:rFonts w:ascii="Times New Roman" w:hAnsi="Times New Roman" w:cs="Times New Roman"/>
          <w:szCs w:val="24"/>
        </w:rPr>
        <w:t xml:space="preserve">na terytorium Rzeczypospolitej Polskiej </w:t>
      </w:r>
      <w:r w:rsidRPr="007B7000">
        <w:rPr>
          <w:rFonts w:ascii="Times New Roman" w:hAnsi="Times New Roman" w:cs="Times New Roman"/>
          <w:szCs w:val="24"/>
        </w:rPr>
        <w:t>środków ochrony roślin, o których mowa w art. 28 ust. 2 lit. c lub d rozporządzenia nr 1107/2009</w:t>
      </w:r>
      <w:r w:rsidR="008A317E">
        <w:rPr>
          <w:rFonts w:ascii="Times New Roman" w:hAnsi="Times New Roman" w:cs="Times New Roman"/>
          <w:szCs w:val="24"/>
        </w:rPr>
        <w:t>,</w:t>
      </w:r>
      <w:r w:rsidR="00B91CA8" w:rsidRPr="007B7000">
        <w:rPr>
          <w:rFonts w:ascii="Times New Roman" w:hAnsi="Times New Roman" w:cs="Times New Roman"/>
          <w:szCs w:val="24"/>
        </w:rPr>
        <w:t xml:space="preserve"> ma przekazać ‒</w:t>
      </w:r>
      <w:r w:rsidRPr="007B7000">
        <w:rPr>
          <w:rFonts w:ascii="Times New Roman" w:hAnsi="Times New Roman" w:cs="Times New Roman"/>
          <w:szCs w:val="24"/>
        </w:rPr>
        <w:t xml:space="preserve"> przez wskazanie państwa, z którego planowane jest wprowadzenie</w:t>
      </w:r>
      <w:r w:rsidR="00B91CA8" w:rsidRPr="007B7000">
        <w:rPr>
          <w:rFonts w:ascii="Times New Roman" w:hAnsi="Times New Roman" w:cs="Times New Roman"/>
          <w:szCs w:val="24"/>
        </w:rPr>
        <w:t xml:space="preserve"> środków ochrony roślin,</w:t>
      </w:r>
      <w:r w:rsidR="00F06508" w:rsidRPr="007B7000">
        <w:rPr>
          <w:rFonts w:ascii="Times New Roman" w:hAnsi="Times New Roman" w:cs="Times New Roman"/>
          <w:szCs w:val="24"/>
        </w:rPr>
        <w:t xml:space="preserve"> oraz odbiorcy w państwie przeznaczenia</w:t>
      </w:r>
      <w:r w:rsidRPr="007B7000">
        <w:rPr>
          <w:rFonts w:ascii="Times New Roman" w:hAnsi="Times New Roman" w:cs="Times New Roman"/>
          <w:szCs w:val="24"/>
        </w:rPr>
        <w:t xml:space="preserve">. </w:t>
      </w:r>
      <w:r w:rsidR="00564728" w:rsidRPr="007B7000">
        <w:rPr>
          <w:rFonts w:ascii="Times New Roman" w:hAnsi="Times New Roman" w:cs="Times New Roman"/>
          <w:szCs w:val="24"/>
        </w:rPr>
        <w:t xml:space="preserve">Wprowadzono </w:t>
      </w:r>
      <w:r w:rsidRPr="007B7000">
        <w:rPr>
          <w:rFonts w:ascii="Times New Roman" w:hAnsi="Times New Roman" w:cs="Times New Roman"/>
          <w:szCs w:val="24"/>
        </w:rPr>
        <w:t xml:space="preserve">także konieczność przedłożenia dokumentów </w:t>
      </w:r>
      <w:r w:rsidR="00F06508" w:rsidRPr="007B7000">
        <w:rPr>
          <w:rFonts w:ascii="Times New Roman" w:hAnsi="Times New Roman" w:cs="Times New Roman"/>
          <w:szCs w:val="24"/>
        </w:rPr>
        <w:t xml:space="preserve">lub innych dowodów </w:t>
      </w:r>
      <w:r w:rsidRPr="007B7000">
        <w:rPr>
          <w:rFonts w:ascii="Times New Roman" w:hAnsi="Times New Roman" w:cs="Times New Roman"/>
          <w:szCs w:val="24"/>
        </w:rPr>
        <w:t xml:space="preserve">potwierdzających dopuszczenie środków ochrony roślin do obrotu lub stosowania w </w:t>
      </w:r>
      <w:r w:rsidR="00B91CA8" w:rsidRPr="007B7000">
        <w:rPr>
          <w:rFonts w:ascii="Times New Roman" w:hAnsi="Times New Roman" w:cs="Times New Roman"/>
          <w:szCs w:val="24"/>
        </w:rPr>
        <w:t xml:space="preserve">państwie </w:t>
      </w:r>
      <w:r w:rsidRPr="007B7000">
        <w:rPr>
          <w:rFonts w:ascii="Times New Roman" w:hAnsi="Times New Roman" w:cs="Times New Roman"/>
          <w:szCs w:val="24"/>
        </w:rPr>
        <w:t>przeznaczenia. W tym miejscu należy wskazać, że art. 28 ust. 2 lit. c lub d rozporządzenia nr 1107/2009 ustanawia wyjątek od generalnej zasady sformułowanej w ust. 1 tego artykułu, a mianowicie konieczności uzyskania zezwolenia na wprowadzenie do obrotu środka ochrony roślin w każdym państwie członkowskim U</w:t>
      </w:r>
      <w:r w:rsidR="00D82797" w:rsidRPr="007B7000">
        <w:rPr>
          <w:rFonts w:ascii="Times New Roman" w:hAnsi="Times New Roman" w:cs="Times New Roman"/>
          <w:szCs w:val="24"/>
        </w:rPr>
        <w:t xml:space="preserve">nii </w:t>
      </w:r>
      <w:r w:rsidRPr="007B7000">
        <w:rPr>
          <w:rFonts w:ascii="Times New Roman" w:hAnsi="Times New Roman" w:cs="Times New Roman"/>
          <w:szCs w:val="24"/>
        </w:rPr>
        <w:t>E</w:t>
      </w:r>
      <w:r w:rsidR="00D82797" w:rsidRPr="007B7000">
        <w:rPr>
          <w:rFonts w:ascii="Times New Roman" w:hAnsi="Times New Roman" w:cs="Times New Roman"/>
          <w:szCs w:val="24"/>
        </w:rPr>
        <w:t>uropejskiej</w:t>
      </w:r>
      <w:r w:rsidRPr="007B7000">
        <w:rPr>
          <w:rFonts w:ascii="Times New Roman" w:hAnsi="Times New Roman" w:cs="Times New Roman"/>
          <w:szCs w:val="24"/>
        </w:rPr>
        <w:t>, w którym środek ten ma być wprowadzany do obrotu. Zgodnie z art. 28 ust. 2</w:t>
      </w:r>
      <w:r w:rsidR="004E55ED">
        <w:rPr>
          <w:rFonts w:ascii="Times New Roman" w:hAnsi="Times New Roman" w:cs="Times New Roman"/>
          <w:szCs w:val="24"/>
        </w:rPr>
        <w:t xml:space="preserve"> lit. c lub d rozporządzenia nr </w:t>
      </w:r>
      <w:r w:rsidRPr="007B7000">
        <w:rPr>
          <w:rFonts w:ascii="Times New Roman" w:hAnsi="Times New Roman" w:cs="Times New Roman"/>
          <w:szCs w:val="24"/>
        </w:rPr>
        <w:t>1107/2009 możliwe jest wprowadzenie na terytoriom danego państwa członkowskiego U</w:t>
      </w:r>
      <w:r w:rsidR="00D82797" w:rsidRPr="007B7000">
        <w:rPr>
          <w:rFonts w:ascii="Times New Roman" w:hAnsi="Times New Roman" w:cs="Times New Roman"/>
          <w:szCs w:val="24"/>
        </w:rPr>
        <w:t xml:space="preserve">nii </w:t>
      </w:r>
      <w:r w:rsidRPr="007B7000">
        <w:rPr>
          <w:rFonts w:ascii="Times New Roman" w:hAnsi="Times New Roman" w:cs="Times New Roman"/>
          <w:szCs w:val="24"/>
        </w:rPr>
        <w:t>E</w:t>
      </w:r>
      <w:r w:rsidR="00D82797" w:rsidRPr="007B7000">
        <w:rPr>
          <w:rFonts w:ascii="Times New Roman" w:hAnsi="Times New Roman" w:cs="Times New Roman"/>
          <w:szCs w:val="24"/>
        </w:rPr>
        <w:t>uropejskiej</w:t>
      </w:r>
      <w:r w:rsidRPr="007B7000">
        <w:rPr>
          <w:rFonts w:ascii="Times New Roman" w:hAnsi="Times New Roman" w:cs="Times New Roman"/>
          <w:szCs w:val="24"/>
        </w:rPr>
        <w:t xml:space="preserve"> środka ochrony roślin bez wymaganego zezwolenia, ale tylko i wyłącznie w celu przemieszczenia przez to państwo, składowania (bez możliwości wprowadzania do obrotu</w:t>
      </w:r>
      <w:r w:rsidR="006D7F01" w:rsidRPr="007B7000">
        <w:rPr>
          <w:rFonts w:ascii="Times New Roman" w:hAnsi="Times New Roman" w:cs="Times New Roman"/>
          <w:szCs w:val="24"/>
        </w:rPr>
        <w:t>,</w:t>
      </w:r>
      <w:r w:rsidRPr="007B7000">
        <w:rPr>
          <w:rFonts w:ascii="Times New Roman" w:hAnsi="Times New Roman" w:cs="Times New Roman"/>
          <w:szCs w:val="24"/>
        </w:rPr>
        <w:t xml:space="preserve"> tj. np. oferowania do sprzedaży) i produkcji</w:t>
      </w:r>
      <w:r w:rsidR="00D82797" w:rsidRPr="007B7000">
        <w:rPr>
          <w:rFonts w:ascii="Times New Roman" w:hAnsi="Times New Roman" w:cs="Times New Roman"/>
          <w:szCs w:val="24"/>
        </w:rPr>
        <w:t>,</w:t>
      </w:r>
      <w:r w:rsidRPr="007B7000">
        <w:rPr>
          <w:rFonts w:ascii="Times New Roman" w:hAnsi="Times New Roman" w:cs="Times New Roman"/>
          <w:szCs w:val="24"/>
        </w:rPr>
        <w:t xml:space="preserve"> pod warunkiem sprawdzenia, że </w:t>
      </w:r>
      <w:r w:rsidR="00D82797" w:rsidRPr="007B7000">
        <w:rPr>
          <w:rFonts w:ascii="Times New Roman" w:hAnsi="Times New Roman" w:cs="Times New Roman"/>
          <w:szCs w:val="24"/>
        </w:rPr>
        <w:t xml:space="preserve">taki </w:t>
      </w:r>
      <w:r w:rsidRPr="007B7000">
        <w:rPr>
          <w:rFonts w:ascii="Times New Roman" w:hAnsi="Times New Roman" w:cs="Times New Roman"/>
          <w:szCs w:val="24"/>
        </w:rPr>
        <w:t>środek jest dopuszczony do obrotu i stosowania w innym państwie członkowskim U</w:t>
      </w:r>
      <w:r w:rsidR="00D82797" w:rsidRPr="007B7000">
        <w:rPr>
          <w:rFonts w:ascii="Times New Roman" w:hAnsi="Times New Roman" w:cs="Times New Roman"/>
          <w:szCs w:val="24"/>
        </w:rPr>
        <w:t xml:space="preserve">nii </w:t>
      </w:r>
      <w:r w:rsidRPr="007B7000">
        <w:rPr>
          <w:rFonts w:ascii="Times New Roman" w:hAnsi="Times New Roman" w:cs="Times New Roman"/>
          <w:szCs w:val="24"/>
        </w:rPr>
        <w:t>E</w:t>
      </w:r>
      <w:r w:rsidR="00D82797" w:rsidRPr="007B7000">
        <w:rPr>
          <w:rFonts w:ascii="Times New Roman" w:hAnsi="Times New Roman" w:cs="Times New Roman"/>
          <w:szCs w:val="24"/>
        </w:rPr>
        <w:t>uropejskiej</w:t>
      </w:r>
      <w:r w:rsidRPr="007B7000">
        <w:rPr>
          <w:rFonts w:ascii="Times New Roman" w:hAnsi="Times New Roman" w:cs="Times New Roman"/>
          <w:szCs w:val="24"/>
        </w:rPr>
        <w:t xml:space="preserve"> lub państwie trzecim. Dlatego też</w:t>
      </w:r>
      <w:r w:rsidR="00D82797" w:rsidRPr="007B7000">
        <w:rPr>
          <w:rFonts w:ascii="Times New Roman" w:hAnsi="Times New Roman" w:cs="Times New Roman"/>
          <w:szCs w:val="24"/>
        </w:rPr>
        <w:t>,</w:t>
      </w:r>
      <w:r w:rsidRPr="007B7000">
        <w:rPr>
          <w:rFonts w:ascii="Times New Roman" w:hAnsi="Times New Roman" w:cs="Times New Roman"/>
          <w:szCs w:val="24"/>
        </w:rPr>
        <w:t xml:space="preserve"> w celu wypełnienia ustanowionego obowiązku kontroli tych środków</w:t>
      </w:r>
      <w:r w:rsidR="00D82797" w:rsidRPr="007B7000">
        <w:rPr>
          <w:rFonts w:ascii="Times New Roman" w:hAnsi="Times New Roman" w:cs="Times New Roman"/>
          <w:szCs w:val="24"/>
        </w:rPr>
        <w:t xml:space="preserve"> oraz</w:t>
      </w:r>
      <w:r w:rsidRPr="007B7000">
        <w:rPr>
          <w:rFonts w:ascii="Times New Roman" w:hAnsi="Times New Roman" w:cs="Times New Roman"/>
          <w:szCs w:val="24"/>
        </w:rPr>
        <w:t xml:space="preserve"> mając na uwadze doświadczenia płynące z siedmiu lat obwiązywania ustawy </w:t>
      </w:r>
      <w:r w:rsidR="00D82797" w:rsidRPr="007B7000">
        <w:rPr>
          <w:rFonts w:ascii="Times New Roman" w:hAnsi="Times New Roman" w:cs="Times New Roman"/>
          <w:szCs w:val="24"/>
        </w:rPr>
        <w:t xml:space="preserve">z dnia 8 marca 2003 r. </w:t>
      </w:r>
      <w:r w:rsidRPr="007B7000">
        <w:rPr>
          <w:rFonts w:ascii="Times New Roman" w:hAnsi="Times New Roman" w:cs="Times New Roman"/>
          <w:szCs w:val="24"/>
        </w:rPr>
        <w:t>o środach ochrony roślin, zaistniała konieczność dookreślenia zakresu informacji przekazywanych organom kontrolnym zanim taki produkt będzie wprowadzony na terytorium R</w:t>
      </w:r>
      <w:r w:rsidR="00564728" w:rsidRPr="007B7000">
        <w:rPr>
          <w:rFonts w:ascii="Times New Roman" w:hAnsi="Times New Roman" w:cs="Times New Roman"/>
          <w:szCs w:val="24"/>
        </w:rPr>
        <w:t xml:space="preserve">zeczypospolitej </w:t>
      </w:r>
      <w:r w:rsidRPr="007B7000">
        <w:rPr>
          <w:rFonts w:ascii="Times New Roman" w:hAnsi="Times New Roman" w:cs="Times New Roman"/>
          <w:szCs w:val="24"/>
        </w:rPr>
        <w:t>P</w:t>
      </w:r>
      <w:r w:rsidR="00564728" w:rsidRPr="007B7000">
        <w:rPr>
          <w:rFonts w:ascii="Times New Roman" w:hAnsi="Times New Roman" w:cs="Times New Roman"/>
          <w:szCs w:val="24"/>
        </w:rPr>
        <w:t>olskiej</w:t>
      </w:r>
      <w:r w:rsidRPr="007B7000">
        <w:rPr>
          <w:rFonts w:ascii="Times New Roman" w:hAnsi="Times New Roman" w:cs="Times New Roman"/>
          <w:szCs w:val="24"/>
        </w:rPr>
        <w:t xml:space="preserve">. Z uwagi na powyższe zaproponowano także zakaz dokonania zbycia środków ochrony roślin, które powinny być na terytorium </w:t>
      </w:r>
      <w:r w:rsidR="00564728" w:rsidRPr="007B7000">
        <w:rPr>
          <w:rFonts w:ascii="Times New Roman" w:hAnsi="Times New Roman" w:cs="Times New Roman"/>
          <w:szCs w:val="24"/>
        </w:rPr>
        <w:t>Rzeczypospolitej Polskiej</w:t>
      </w:r>
      <w:r w:rsidR="00564728" w:rsidRPr="007B7000" w:rsidDel="00564728">
        <w:rPr>
          <w:rFonts w:ascii="Times New Roman" w:hAnsi="Times New Roman" w:cs="Times New Roman"/>
          <w:szCs w:val="24"/>
        </w:rPr>
        <w:t xml:space="preserve"> </w:t>
      </w:r>
      <w:r w:rsidRPr="007B7000">
        <w:rPr>
          <w:rFonts w:ascii="Times New Roman" w:hAnsi="Times New Roman" w:cs="Times New Roman"/>
          <w:szCs w:val="24"/>
        </w:rPr>
        <w:t>tylko składowane lub przemieszczane przed ich wyprowadzeniem. W tym celu wprowadza się zmianę w art. 30</w:t>
      </w:r>
      <w:r w:rsidR="00564728" w:rsidRPr="007B7000">
        <w:rPr>
          <w:rFonts w:ascii="Times New Roman" w:hAnsi="Times New Roman" w:cs="Times New Roman"/>
          <w:szCs w:val="24"/>
        </w:rPr>
        <w:t xml:space="preserve"> nowelizowanej ustawy </w:t>
      </w:r>
      <w:r w:rsidRPr="007B7000">
        <w:rPr>
          <w:rFonts w:ascii="Times New Roman" w:hAnsi="Times New Roman" w:cs="Times New Roman"/>
          <w:szCs w:val="24"/>
        </w:rPr>
        <w:t xml:space="preserve">przez uchylenie ust. 11, 13 i 14. W </w:t>
      </w:r>
      <w:r w:rsidR="00D82797" w:rsidRPr="007B7000">
        <w:rPr>
          <w:rFonts w:ascii="Times New Roman" w:hAnsi="Times New Roman" w:cs="Times New Roman"/>
          <w:szCs w:val="24"/>
        </w:rPr>
        <w:t xml:space="preserve">tym </w:t>
      </w:r>
      <w:r w:rsidRPr="007B7000">
        <w:rPr>
          <w:rFonts w:ascii="Times New Roman" w:hAnsi="Times New Roman" w:cs="Times New Roman"/>
          <w:szCs w:val="24"/>
        </w:rPr>
        <w:t xml:space="preserve">artykule dodano także </w:t>
      </w:r>
      <w:r w:rsidR="00D82797" w:rsidRPr="007B7000">
        <w:rPr>
          <w:rFonts w:ascii="Times New Roman" w:hAnsi="Times New Roman" w:cs="Times New Roman"/>
          <w:szCs w:val="24"/>
        </w:rPr>
        <w:t xml:space="preserve">przepisy </w:t>
      </w:r>
      <w:r w:rsidRPr="007B7000">
        <w:rPr>
          <w:rFonts w:ascii="Times New Roman" w:hAnsi="Times New Roman" w:cs="Times New Roman"/>
          <w:szCs w:val="24"/>
        </w:rPr>
        <w:t>odnoszące się roli organów kontroli</w:t>
      </w:r>
      <w:r w:rsidR="00D82797" w:rsidRPr="007B7000">
        <w:rPr>
          <w:rFonts w:ascii="Times New Roman" w:hAnsi="Times New Roman" w:cs="Times New Roman"/>
          <w:szCs w:val="24"/>
        </w:rPr>
        <w:t>,</w:t>
      </w:r>
      <w:r w:rsidRPr="007B7000">
        <w:rPr>
          <w:rFonts w:ascii="Times New Roman" w:hAnsi="Times New Roman" w:cs="Times New Roman"/>
          <w:szCs w:val="24"/>
        </w:rPr>
        <w:t xml:space="preserve"> w tym przypadku organów celno</w:t>
      </w:r>
      <w:r w:rsidR="008A317E">
        <w:rPr>
          <w:rFonts w:ascii="Times New Roman" w:hAnsi="Times New Roman" w:cs="Times New Roman"/>
          <w:szCs w:val="24"/>
        </w:rPr>
        <w:t>-</w:t>
      </w:r>
      <w:r w:rsidRPr="007B7000">
        <w:rPr>
          <w:rFonts w:ascii="Times New Roman" w:hAnsi="Times New Roman" w:cs="Times New Roman"/>
          <w:szCs w:val="24"/>
        </w:rPr>
        <w:t xml:space="preserve">skarbowych i wojewódzkiego inspektora określających działania, jakie </w:t>
      </w:r>
      <w:r w:rsidR="00D82797" w:rsidRPr="007B7000">
        <w:rPr>
          <w:rFonts w:ascii="Times New Roman" w:hAnsi="Times New Roman" w:cs="Times New Roman"/>
          <w:szCs w:val="24"/>
        </w:rPr>
        <w:t xml:space="preserve">te </w:t>
      </w:r>
      <w:r w:rsidRPr="007B7000">
        <w:rPr>
          <w:rFonts w:ascii="Times New Roman" w:hAnsi="Times New Roman" w:cs="Times New Roman"/>
          <w:szCs w:val="24"/>
        </w:rPr>
        <w:t>organy muszą podejmować w celu zapewnienia, że środki ochrony roślin, o który</w:t>
      </w:r>
      <w:r w:rsidR="00D82797" w:rsidRPr="007B7000">
        <w:rPr>
          <w:rFonts w:ascii="Times New Roman" w:hAnsi="Times New Roman" w:cs="Times New Roman"/>
          <w:szCs w:val="24"/>
        </w:rPr>
        <w:t>ch</w:t>
      </w:r>
      <w:r w:rsidR="004E55ED">
        <w:rPr>
          <w:rFonts w:ascii="Times New Roman" w:hAnsi="Times New Roman" w:cs="Times New Roman"/>
          <w:szCs w:val="24"/>
        </w:rPr>
        <w:t xml:space="preserve"> mowa w art. 28 ust. 2 lit. </w:t>
      </w:r>
      <w:r w:rsidRPr="007B7000">
        <w:rPr>
          <w:rFonts w:ascii="Times New Roman" w:hAnsi="Times New Roman" w:cs="Times New Roman"/>
          <w:szCs w:val="24"/>
        </w:rPr>
        <w:t>c lub d rozporządzenia nr 1107/2009</w:t>
      </w:r>
      <w:r w:rsidR="00D82797" w:rsidRPr="007B7000">
        <w:rPr>
          <w:rFonts w:ascii="Times New Roman" w:hAnsi="Times New Roman" w:cs="Times New Roman"/>
          <w:szCs w:val="24"/>
        </w:rPr>
        <w:t>,</w:t>
      </w:r>
      <w:r w:rsidRPr="007B7000">
        <w:rPr>
          <w:rFonts w:ascii="Times New Roman" w:hAnsi="Times New Roman" w:cs="Times New Roman"/>
          <w:szCs w:val="24"/>
        </w:rPr>
        <w:t xml:space="preserve"> są wprowadzane na terytorium </w:t>
      </w:r>
      <w:r w:rsidR="00564728" w:rsidRPr="007B7000">
        <w:rPr>
          <w:rFonts w:ascii="Times New Roman" w:hAnsi="Times New Roman" w:cs="Times New Roman"/>
          <w:szCs w:val="24"/>
        </w:rPr>
        <w:t>Rzeczypospolitej Polskiej</w:t>
      </w:r>
      <w:r w:rsidR="00564728" w:rsidRPr="007B7000" w:rsidDel="00564728">
        <w:rPr>
          <w:rFonts w:ascii="Times New Roman" w:hAnsi="Times New Roman" w:cs="Times New Roman"/>
          <w:szCs w:val="24"/>
        </w:rPr>
        <w:t xml:space="preserve"> </w:t>
      </w:r>
      <w:r w:rsidR="00564728" w:rsidRPr="007B7000">
        <w:rPr>
          <w:rFonts w:ascii="Times New Roman" w:hAnsi="Times New Roman" w:cs="Times New Roman"/>
          <w:szCs w:val="24"/>
        </w:rPr>
        <w:t xml:space="preserve">wyłącznie </w:t>
      </w:r>
      <w:r w:rsidRPr="007B7000">
        <w:rPr>
          <w:rFonts w:ascii="Times New Roman" w:hAnsi="Times New Roman" w:cs="Times New Roman"/>
          <w:szCs w:val="24"/>
        </w:rPr>
        <w:t xml:space="preserve">z przeznaczeniem do składowania lub tranzytu. </w:t>
      </w:r>
    </w:p>
    <w:p w14:paraId="4C066B95" w14:textId="77777777" w:rsidR="00F06508" w:rsidRPr="007B7000" w:rsidRDefault="00D30CA2"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W </w:t>
      </w:r>
      <w:r w:rsidR="00564728" w:rsidRPr="007B7000">
        <w:rPr>
          <w:rFonts w:ascii="Times New Roman" w:hAnsi="Times New Roman" w:cs="Times New Roman"/>
          <w:szCs w:val="24"/>
        </w:rPr>
        <w:t>nowelizowanej</w:t>
      </w:r>
      <w:r w:rsidRPr="007B7000">
        <w:rPr>
          <w:rFonts w:ascii="Times New Roman" w:hAnsi="Times New Roman" w:cs="Times New Roman"/>
          <w:szCs w:val="24"/>
        </w:rPr>
        <w:t xml:space="preserve"> ustawie wprowadzono </w:t>
      </w:r>
      <w:r w:rsidR="00D82797" w:rsidRPr="007B7000">
        <w:rPr>
          <w:rFonts w:ascii="Times New Roman" w:hAnsi="Times New Roman" w:cs="Times New Roman"/>
          <w:szCs w:val="24"/>
        </w:rPr>
        <w:t xml:space="preserve">także </w:t>
      </w:r>
      <w:r w:rsidRPr="007B7000">
        <w:rPr>
          <w:rFonts w:ascii="Times New Roman" w:hAnsi="Times New Roman" w:cs="Times New Roman"/>
          <w:szCs w:val="24"/>
        </w:rPr>
        <w:t xml:space="preserve">art. </w:t>
      </w:r>
      <w:r w:rsidR="000355C5" w:rsidRPr="007B7000">
        <w:rPr>
          <w:rFonts w:ascii="Times New Roman" w:hAnsi="Times New Roman" w:cs="Times New Roman"/>
          <w:szCs w:val="24"/>
        </w:rPr>
        <w:t>30a i</w:t>
      </w:r>
      <w:r w:rsidR="00595CE0" w:rsidRPr="007B7000">
        <w:rPr>
          <w:rFonts w:ascii="Times New Roman" w:hAnsi="Times New Roman" w:cs="Times New Roman"/>
          <w:szCs w:val="24"/>
        </w:rPr>
        <w:t xml:space="preserve"> </w:t>
      </w:r>
      <w:r w:rsidR="00D82797" w:rsidRPr="007B7000">
        <w:rPr>
          <w:rFonts w:ascii="Times New Roman" w:hAnsi="Times New Roman" w:cs="Times New Roman"/>
          <w:szCs w:val="24"/>
        </w:rPr>
        <w:t xml:space="preserve">art. </w:t>
      </w:r>
      <w:r w:rsidRPr="007B7000">
        <w:rPr>
          <w:rFonts w:ascii="Times New Roman" w:hAnsi="Times New Roman" w:cs="Times New Roman"/>
          <w:szCs w:val="24"/>
        </w:rPr>
        <w:t>33a</w:t>
      </w:r>
      <w:r w:rsidR="000355C5" w:rsidRPr="007B7000">
        <w:rPr>
          <w:rFonts w:ascii="Times New Roman" w:hAnsi="Times New Roman" w:cs="Times New Roman"/>
          <w:szCs w:val="24"/>
        </w:rPr>
        <w:t>.</w:t>
      </w:r>
    </w:p>
    <w:p w14:paraId="2D5A0746" w14:textId="77777777" w:rsidR="000355C5" w:rsidRPr="007B7000" w:rsidRDefault="00595CE0"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Art</w:t>
      </w:r>
      <w:r w:rsidR="006D7F01" w:rsidRPr="007B7000">
        <w:rPr>
          <w:rFonts w:ascii="Times New Roman" w:hAnsi="Times New Roman" w:cs="Times New Roman"/>
          <w:szCs w:val="24"/>
        </w:rPr>
        <w:t>.</w:t>
      </w:r>
      <w:r w:rsidRPr="007B7000">
        <w:rPr>
          <w:rFonts w:ascii="Times New Roman" w:hAnsi="Times New Roman" w:cs="Times New Roman"/>
          <w:szCs w:val="24"/>
        </w:rPr>
        <w:t xml:space="preserve"> 30a określa sposób postępowania wojewódzkiego inspektora w przypadku stwierdzenia składowania lub przemieszczania na terytorium Rzeczypospolitej Polskiej środka ochrony roślin bez wymaganego zezwolenia na jego wprowadzanie do obrotu, w przypadku którego nie została przekazana informacja, o której mowa w art. 30 ust. 1, albo pozwolenia na handel równoległy, podrobionego środka ochrony roślin lub produktu, który imituje środek ochrony roślin</w:t>
      </w:r>
      <w:r w:rsidR="006D7F01" w:rsidRPr="007B7000">
        <w:rPr>
          <w:rFonts w:ascii="Times New Roman" w:hAnsi="Times New Roman" w:cs="Times New Roman"/>
          <w:szCs w:val="24"/>
        </w:rPr>
        <w:t>,</w:t>
      </w:r>
      <w:r w:rsidRPr="007B7000">
        <w:rPr>
          <w:rFonts w:ascii="Times New Roman" w:hAnsi="Times New Roman" w:cs="Times New Roman"/>
          <w:szCs w:val="24"/>
        </w:rPr>
        <w:t xml:space="preserve"> lub podrobionego środka ochrony roślin. </w:t>
      </w:r>
    </w:p>
    <w:p w14:paraId="71D5E197" w14:textId="77777777" w:rsidR="00D30CA2" w:rsidRPr="007B7000" w:rsidRDefault="00D30CA2"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Art</w:t>
      </w:r>
      <w:r w:rsidR="00D82797" w:rsidRPr="007B7000">
        <w:rPr>
          <w:rFonts w:ascii="Times New Roman" w:hAnsi="Times New Roman" w:cs="Times New Roman"/>
          <w:szCs w:val="24"/>
        </w:rPr>
        <w:t xml:space="preserve">. </w:t>
      </w:r>
      <w:r w:rsidRPr="007B7000">
        <w:rPr>
          <w:rFonts w:ascii="Times New Roman" w:hAnsi="Times New Roman" w:cs="Times New Roman"/>
          <w:szCs w:val="24"/>
        </w:rPr>
        <w:t>33a reguluje zasady postępowania organów celno-skarbowych i wojewódzkiego inspektora ochrony roślin i nasiennictwa w przypadku podejrzenia naruszenia przepisów dotyczących wprowadzania do obrotu środków ochrony roślin</w:t>
      </w:r>
      <w:r w:rsidR="00564728" w:rsidRPr="007B7000">
        <w:rPr>
          <w:rFonts w:ascii="Times New Roman" w:hAnsi="Times New Roman" w:cs="Times New Roman"/>
          <w:szCs w:val="24"/>
        </w:rPr>
        <w:t xml:space="preserve"> przy imporcie tych środków</w:t>
      </w:r>
      <w:r w:rsidRPr="007B7000">
        <w:rPr>
          <w:rFonts w:ascii="Times New Roman" w:hAnsi="Times New Roman" w:cs="Times New Roman"/>
          <w:szCs w:val="24"/>
        </w:rPr>
        <w:t xml:space="preserve">. Przyjęto, że zasady postępowania organów celno-skarbowych w przypadku podejrzenia zamiaru wprowadzenia na terytorium </w:t>
      </w:r>
      <w:r w:rsidR="00564728" w:rsidRPr="007B7000">
        <w:rPr>
          <w:rFonts w:ascii="Times New Roman" w:hAnsi="Times New Roman" w:cs="Times New Roman"/>
          <w:szCs w:val="24"/>
        </w:rPr>
        <w:t>Rzeczypospolitej Polskiej</w:t>
      </w:r>
      <w:r w:rsidR="00564728" w:rsidRPr="007B7000" w:rsidDel="00564728">
        <w:rPr>
          <w:rFonts w:ascii="Times New Roman" w:hAnsi="Times New Roman" w:cs="Times New Roman"/>
          <w:szCs w:val="24"/>
        </w:rPr>
        <w:t xml:space="preserve"> </w:t>
      </w:r>
      <w:r w:rsidRPr="007B7000">
        <w:rPr>
          <w:rFonts w:ascii="Times New Roman" w:hAnsi="Times New Roman" w:cs="Times New Roman"/>
          <w:szCs w:val="24"/>
        </w:rPr>
        <w:t xml:space="preserve">środka ochrony roślin np. bez wymaganego zezwolenia na jego wprowadzenie </w:t>
      </w:r>
      <w:r w:rsidR="00564728" w:rsidRPr="007B7000">
        <w:rPr>
          <w:rFonts w:ascii="Times New Roman" w:hAnsi="Times New Roman" w:cs="Times New Roman"/>
          <w:szCs w:val="24"/>
        </w:rPr>
        <w:t xml:space="preserve">do obrotu, </w:t>
      </w:r>
      <w:r w:rsidRPr="007B7000">
        <w:rPr>
          <w:rFonts w:ascii="Times New Roman" w:hAnsi="Times New Roman" w:cs="Times New Roman"/>
          <w:szCs w:val="24"/>
        </w:rPr>
        <w:t>podrobionego czy też w opakowaniu nieszczelnym</w:t>
      </w:r>
      <w:r w:rsidR="00D82797" w:rsidRPr="007B7000">
        <w:rPr>
          <w:rFonts w:ascii="Times New Roman" w:hAnsi="Times New Roman" w:cs="Times New Roman"/>
          <w:szCs w:val="24"/>
        </w:rPr>
        <w:t>,</w:t>
      </w:r>
      <w:r w:rsidRPr="007B7000">
        <w:rPr>
          <w:rFonts w:ascii="Times New Roman" w:hAnsi="Times New Roman" w:cs="Times New Roman"/>
          <w:szCs w:val="24"/>
        </w:rPr>
        <w:t xml:space="preserve"> zostały </w:t>
      </w:r>
      <w:r w:rsidR="00564728" w:rsidRPr="007B7000">
        <w:rPr>
          <w:rFonts w:ascii="Times New Roman" w:hAnsi="Times New Roman" w:cs="Times New Roman"/>
          <w:szCs w:val="24"/>
        </w:rPr>
        <w:t xml:space="preserve">już </w:t>
      </w:r>
      <w:r w:rsidRPr="007B7000">
        <w:rPr>
          <w:rFonts w:ascii="Times New Roman" w:hAnsi="Times New Roman" w:cs="Times New Roman"/>
          <w:szCs w:val="24"/>
        </w:rPr>
        <w:t>określone</w:t>
      </w:r>
      <w:r w:rsidR="00564728" w:rsidRPr="007B7000">
        <w:rPr>
          <w:rFonts w:ascii="Times New Roman" w:hAnsi="Times New Roman" w:cs="Times New Roman"/>
          <w:szCs w:val="24"/>
        </w:rPr>
        <w:t xml:space="preserve"> </w:t>
      </w:r>
      <w:r w:rsidRPr="007B7000">
        <w:rPr>
          <w:rFonts w:ascii="Times New Roman" w:hAnsi="Times New Roman" w:cs="Times New Roman"/>
          <w:szCs w:val="24"/>
        </w:rPr>
        <w:t>w przepisach odrębnych dotyczących kontroli towarów na granicach związanych z ich przywozem. Unormowano rolę wojewódzkiego inspektora w przypadku zaistnienia takiego podejrzenia przez nałożenie obowiązku wydania opinii dotyczącej tego podejrzenia</w:t>
      </w:r>
      <w:r w:rsidR="00564728" w:rsidRPr="007B7000">
        <w:rPr>
          <w:rFonts w:ascii="Times New Roman" w:hAnsi="Times New Roman" w:cs="Times New Roman"/>
          <w:szCs w:val="24"/>
        </w:rPr>
        <w:t>,</w:t>
      </w:r>
      <w:r w:rsidRPr="007B7000">
        <w:rPr>
          <w:rFonts w:ascii="Times New Roman" w:hAnsi="Times New Roman" w:cs="Times New Roman"/>
          <w:szCs w:val="24"/>
        </w:rPr>
        <w:t xml:space="preserve"> a w przypadku jego potwierdzenia, wydania decyzji o zniszczeniu środka ochrony roślin, chyba że zostanie wykazane, </w:t>
      </w:r>
      <w:r w:rsidR="006D7F01" w:rsidRPr="007B7000">
        <w:rPr>
          <w:rFonts w:ascii="Times New Roman" w:hAnsi="Times New Roman" w:cs="Times New Roman"/>
          <w:szCs w:val="24"/>
        </w:rPr>
        <w:t xml:space="preserve">że </w:t>
      </w:r>
      <w:r w:rsidRPr="007B7000">
        <w:rPr>
          <w:rFonts w:ascii="Times New Roman" w:hAnsi="Times New Roman" w:cs="Times New Roman"/>
          <w:szCs w:val="24"/>
        </w:rPr>
        <w:t>można zastosować inne metody uniemożl</w:t>
      </w:r>
      <w:r w:rsidR="00D82797" w:rsidRPr="007B7000">
        <w:rPr>
          <w:rFonts w:ascii="Times New Roman" w:hAnsi="Times New Roman" w:cs="Times New Roman"/>
          <w:szCs w:val="24"/>
        </w:rPr>
        <w:t>i</w:t>
      </w:r>
      <w:r w:rsidRPr="007B7000">
        <w:rPr>
          <w:rFonts w:ascii="Times New Roman" w:hAnsi="Times New Roman" w:cs="Times New Roman"/>
          <w:szCs w:val="24"/>
        </w:rPr>
        <w:t xml:space="preserve">wiające wprowadzenie tego preparatu na terytorium </w:t>
      </w:r>
      <w:r w:rsidR="00564728" w:rsidRPr="007B7000">
        <w:rPr>
          <w:rFonts w:ascii="Times New Roman" w:hAnsi="Times New Roman" w:cs="Times New Roman"/>
          <w:szCs w:val="24"/>
        </w:rPr>
        <w:t>Rzeczypospolitej Polskiej</w:t>
      </w:r>
      <w:r w:rsidR="00D82797" w:rsidRPr="007B7000">
        <w:rPr>
          <w:rFonts w:ascii="Times New Roman" w:hAnsi="Times New Roman" w:cs="Times New Roman"/>
          <w:szCs w:val="24"/>
        </w:rPr>
        <w:t>,</w:t>
      </w:r>
      <w:r w:rsidR="00564728" w:rsidRPr="007B7000" w:rsidDel="00564728">
        <w:rPr>
          <w:rFonts w:ascii="Times New Roman" w:hAnsi="Times New Roman" w:cs="Times New Roman"/>
          <w:szCs w:val="24"/>
        </w:rPr>
        <w:t xml:space="preserve"> </w:t>
      </w:r>
      <w:r w:rsidRPr="007B7000">
        <w:rPr>
          <w:rFonts w:ascii="Times New Roman" w:hAnsi="Times New Roman" w:cs="Times New Roman"/>
          <w:szCs w:val="24"/>
        </w:rPr>
        <w:t>jak np. ponowne wysłanie przesyłki poza terytorium U</w:t>
      </w:r>
      <w:r w:rsidR="00564728" w:rsidRPr="007B7000">
        <w:rPr>
          <w:rFonts w:ascii="Times New Roman" w:hAnsi="Times New Roman" w:cs="Times New Roman"/>
          <w:szCs w:val="24"/>
        </w:rPr>
        <w:t xml:space="preserve">nii </w:t>
      </w:r>
      <w:r w:rsidRPr="007B7000">
        <w:rPr>
          <w:rFonts w:ascii="Times New Roman" w:hAnsi="Times New Roman" w:cs="Times New Roman"/>
          <w:szCs w:val="24"/>
        </w:rPr>
        <w:t>E</w:t>
      </w:r>
      <w:r w:rsidR="00564728" w:rsidRPr="007B7000">
        <w:rPr>
          <w:rFonts w:ascii="Times New Roman" w:hAnsi="Times New Roman" w:cs="Times New Roman"/>
          <w:szCs w:val="24"/>
        </w:rPr>
        <w:t>uropejskiej</w:t>
      </w:r>
      <w:r w:rsidRPr="007B7000">
        <w:rPr>
          <w:rFonts w:ascii="Times New Roman" w:hAnsi="Times New Roman" w:cs="Times New Roman"/>
          <w:szCs w:val="24"/>
        </w:rPr>
        <w:t xml:space="preserve">. </w:t>
      </w:r>
    </w:p>
    <w:p w14:paraId="353C63E7" w14:textId="6670C12E" w:rsidR="00C95B1E" w:rsidRPr="007B7000" w:rsidRDefault="00C95B1E"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Mając na uwadze, </w:t>
      </w:r>
      <w:r w:rsidR="006D7F01" w:rsidRPr="007B7000">
        <w:rPr>
          <w:rFonts w:ascii="Times New Roman" w:hAnsi="Times New Roman" w:cs="Times New Roman"/>
          <w:szCs w:val="24"/>
        </w:rPr>
        <w:t xml:space="preserve">że </w:t>
      </w:r>
      <w:r w:rsidRPr="007B7000">
        <w:rPr>
          <w:rFonts w:ascii="Times New Roman" w:hAnsi="Times New Roman" w:cs="Times New Roman"/>
          <w:szCs w:val="24"/>
        </w:rPr>
        <w:t>w warunkach kontroli granicznej trudne lub niemożliwe może być dostarczenie stronie decyzji w terminie umożliwiając</w:t>
      </w:r>
      <w:r w:rsidR="00D82797" w:rsidRPr="007B7000">
        <w:rPr>
          <w:rFonts w:ascii="Times New Roman" w:hAnsi="Times New Roman" w:cs="Times New Roman"/>
          <w:szCs w:val="24"/>
        </w:rPr>
        <w:t xml:space="preserve">ym </w:t>
      </w:r>
      <w:r w:rsidRPr="007B7000">
        <w:rPr>
          <w:rFonts w:ascii="Times New Roman" w:hAnsi="Times New Roman" w:cs="Times New Roman"/>
          <w:szCs w:val="24"/>
        </w:rPr>
        <w:t xml:space="preserve">jej szybkie wykonanie (np. w zakresie zakazu wwozu na obszar kraju), proponuje się, aby za skuteczne doręczenie decyzji traktować także doręczenie jej </w:t>
      </w:r>
      <w:r w:rsidR="00D82797" w:rsidRPr="007B7000">
        <w:rPr>
          <w:rFonts w:ascii="Times New Roman" w:hAnsi="Times New Roman" w:cs="Times New Roman"/>
          <w:szCs w:val="24"/>
        </w:rPr>
        <w:t xml:space="preserve">osobie faktycznie władającej środkiem ochrony roślin </w:t>
      </w:r>
      <w:r w:rsidRPr="007B7000">
        <w:rPr>
          <w:rFonts w:ascii="Times New Roman" w:hAnsi="Times New Roman" w:cs="Times New Roman"/>
          <w:szCs w:val="24"/>
        </w:rPr>
        <w:t>(</w:t>
      </w:r>
      <w:r w:rsidR="006D7F01" w:rsidRPr="007B7000">
        <w:rPr>
          <w:rFonts w:ascii="Times New Roman" w:hAnsi="Times New Roman" w:cs="Times New Roman"/>
          <w:szCs w:val="24"/>
        </w:rPr>
        <w:t>np</w:t>
      </w:r>
      <w:r w:rsidRPr="007B7000">
        <w:rPr>
          <w:rFonts w:ascii="Times New Roman" w:hAnsi="Times New Roman" w:cs="Times New Roman"/>
          <w:szCs w:val="24"/>
        </w:rPr>
        <w:t xml:space="preserve">. kierowcy). To samo dotyczy powiadomienia o wszczęciu postępowania. Proponuje się także, aby w takim przypadku nie stosować </w:t>
      </w:r>
      <w:r w:rsidRPr="00E356FB">
        <w:rPr>
          <w:rFonts w:ascii="Times New Roman" w:hAnsi="Times New Roman" w:cs="Times New Roman"/>
          <w:szCs w:val="24"/>
        </w:rPr>
        <w:t xml:space="preserve">art. 10 i </w:t>
      </w:r>
      <w:r w:rsidR="008A317E">
        <w:rPr>
          <w:rFonts w:ascii="Times New Roman" w:hAnsi="Times New Roman" w:cs="Times New Roman"/>
          <w:szCs w:val="24"/>
        </w:rPr>
        <w:t xml:space="preserve">art. </w:t>
      </w:r>
      <w:r w:rsidRPr="00E356FB">
        <w:rPr>
          <w:rFonts w:ascii="Times New Roman" w:hAnsi="Times New Roman" w:cs="Times New Roman"/>
          <w:szCs w:val="24"/>
        </w:rPr>
        <w:t>81 Kodeksu postępowania administracyjnego.</w:t>
      </w:r>
      <w:r w:rsidR="00083D3C">
        <w:rPr>
          <w:rFonts w:ascii="Times New Roman" w:hAnsi="Times New Roman" w:cs="Times New Roman"/>
          <w:szCs w:val="24"/>
        </w:rPr>
        <w:t xml:space="preserve"> </w:t>
      </w:r>
      <w:r w:rsidR="004E55ED">
        <w:rPr>
          <w:rFonts w:ascii="Times New Roman" w:hAnsi="Times New Roman" w:cs="Times New Roman"/>
          <w:szCs w:val="24"/>
        </w:rPr>
        <w:t>Zgodnie z art. </w:t>
      </w:r>
      <w:r w:rsidRPr="007B7000">
        <w:rPr>
          <w:rFonts w:ascii="Times New Roman" w:hAnsi="Times New Roman" w:cs="Times New Roman"/>
          <w:szCs w:val="24"/>
        </w:rPr>
        <w:t xml:space="preserve">10 § 1 Kodeksu postępowania administracyjnego „organy administracji publicznej obowiązane są zapewnić stronom czynny udział w każdym stadium postępowania, a przed wydaniem decyzji umożliwić im wypowiedzenie się co do zebranych dowodów i materiałów oraz zgłoszonych żądań”. Mając na uwadze, iż w przypadku kontroli granicznej importowanych towarów na ogół brak jest możliwości zapewnienia na przejściu granicznym obecności strony postępowania (w szczególności dotyczy to przejść granicznych, gdzie na ogół </w:t>
      </w:r>
      <w:r w:rsidR="00D82797" w:rsidRPr="007B7000">
        <w:rPr>
          <w:rFonts w:ascii="Times New Roman" w:hAnsi="Times New Roman" w:cs="Times New Roman"/>
          <w:szCs w:val="24"/>
        </w:rPr>
        <w:t xml:space="preserve">jest </w:t>
      </w:r>
      <w:r w:rsidRPr="007B7000">
        <w:rPr>
          <w:rFonts w:ascii="Times New Roman" w:hAnsi="Times New Roman" w:cs="Times New Roman"/>
          <w:szCs w:val="24"/>
        </w:rPr>
        <w:t>obecny wyłącznie kierowca zatrudniony przez przewoźnika, któremu zlecono przewóz towaru), wymóg ten jest w praktyce niemożliwy do zrealizowania. Podobnie przepisy art. 81 Kodeksu postępowania administracyjnego, zgodnie z którymi „okoliczność faktyczna może być uznana za udowodnioną, jeżeli strona miała możność wypowiedzenia się co do przeprowadzonych dowodów, chyba że zachodzą okoliczności, o których mowa w art.</w:t>
      </w:r>
      <w:r w:rsidR="00D82797" w:rsidRPr="007B7000">
        <w:rPr>
          <w:rFonts w:ascii="Times New Roman" w:hAnsi="Times New Roman" w:cs="Times New Roman"/>
          <w:szCs w:val="24"/>
        </w:rPr>
        <w:t xml:space="preserve"> </w:t>
      </w:r>
      <w:r w:rsidRPr="007B7000">
        <w:rPr>
          <w:rFonts w:ascii="Times New Roman" w:hAnsi="Times New Roman" w:cs="Times New Roman"/>
          <w:szCs w:val="24"/>
        </w:rPr>
        <w:t>10 § 2”</w:t>
      </w:r>
      <w:r w:rsidR="00D82797" w:rsidRPr="007B7000">
        <w:rPr>
          <w:rFonts w:ascii="Times New Roman" w:hAnsi="Times New Roman" w:cs="Times New Roman"/>
          <w:szCs w:val="24"/>
        </w:rPr>
        <w:t>,</w:t>
      </w:r>
      <w:r w:rsidRPr="007B7000">
        <w:rPr>
          <w:rFonts w:ascii="Times New Roman" w:hAnsi="Times New Roman" w:cs="Times New Roman"/>
          <w:szCs w:val="24"/>
        </w:rPr>
        <w:t xml:space="preserve"> nie uwzględniają real</w:t>
      </w:r>
      <w:r w:rsidR="006D7F01" w:rsidRPr="007B7000">
        <w:rPr>
          <w:rFonts w:ascii="Times New Roman" w:hAnsi="Times New Roman" w:cs="Times New Roman"/>
          <w:szCs w:val="24"/>
        </w:rPr>
        <w:t>i</w:t>
      </w:r>
      <w:r w:rsidRPr="007B7000">
        <w:rPr>
          <w:rFonts w:ascii="Times New Roman" w:hAnsi="Times New Roman" w:cs="Times New Roman"/>
          <w:szCs w:val="24"/>
        </w:rPr>
        <w:t>ów kontroli granicznej. Z uwagi na charakter przewożonych towarów</w:t>
      </w:r>
      <w:r w:rsidR="00D82797" w:rsidRPr="007B7000">
        <w:rPr>
          <w:rFonts w:ascii="Times New Roman" w:hAnsi="Times New Roman" w:cs="Times New Roman"/>
          <w:szCs w:val="24"/>
        </w:rPr>
        <w:t xml:space="preserve"> i</w:t>
      </w:r>
      <w:r w:rsidRPr="007B7000">
        <w:rPr>
          <w:rFonts w:ascii="Times New Roman" w:hAnsi="Times New Roman" w:cs="Times New Roman"/>
          <w:szCs w:val="24"/>
        </w:rPr>
        <w:t xml:space="preserve"> zapewnienie przepustowości przejść granicznych, konieczne jest szybkie podejmowanie decyzji co do możliwości wprowadzenia towaru na obszar Rzeczypospolitej Polskiej z uwagi na potencjalne zagrożenia, jakie taki </w:t>
      </w:r>
      <w:r w:rsidR="00D82797" w:rsidRPr="007B7000">
        <w:rPr>
          <w:rFonts w:ascii="Times New Roman" w:hAnsi="Times New Roman" w:cs="Times New Roman"/>
          <w:szCs w:val="24"/>
        </w:rPr>
        <w:t xml:space="preserve">towar </w:t>
      </w:r>
      <w:r w:rsidRPr="007B7000">
        <w:rPr>
          <w:rFonts w:ascii="Times New Roman" w:hAnsi="Times New Roman" w:cs="Times New Roman"/>
          <w:szCs w:val="24"/>
        </w:rPr>
        <w:t xml:space="preserve">może stwarzać. </w:t>
      </w:r>
    </w:p>
    <w:p w14:paraId="68D16D1B" w14:textId="5255B8D5" w:rsidR="00286845" w:rsidRPr="007B7000" w:rsidRDefault="004242D7"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Aby zapewnić skuteczny nadzór nad wykonaniem decyzji wydanych w </w:t>
      </w:r>
      <w:r w:rsidR="00D82797" w:rsidRPr="007B7000">
        <w:rPr>
          <w:rFonts w:ascii="Times New Roman" w:hAnsi="Times New Roman" w:cs="Times New Roman"/>
          <w:szCs w:val="24"/>
        </w:rPr>
        <w:t xml:space="preserve">przypadku </w:t>
      </w:r>
      <w:r w:rsidRPr="007B7000">
        <w:rPr>
          <w:rFonts w:ascii="Times New Roman" w:hAnsi="Times New Roman" w:cs="Times New Roman"/>
          <w:szCs w:val="24"/>
        </w:rPr>
        <w:t>stwierdzenia nieprawidłowości przy imporcie środków ochrony roślin proponuje się, aby i</w:t>
      </w:r>
      <w:r w:rsidRPr="00E356FB">
        <w:rPr>
          <w:rFonts w:ascii="Times New Roman" w:hAnsi="Times New Roman" w:cs="Times New Roman"/>
          <w:szCs w:val="24"/>
        </w:rPr>
        <w:t>mporter został zobligowany do przekazania wojewódzkiemu inspektorowi dokumentów potwierdzających wykonanie nakazów określonych</w:t>
      </w:r>
      <w:r w:rsidR="006D7F01" w:rsidRPr="00E356FB">
        <w:rPr>
          <w:rFonts w:ascii="Times New Roman" w:hAnsi="Times New Roman" w:cs="Times New Roman"/>
          <w:szCs w:val="24"/>
        </w:rPr>
        <w:t xml:space="preserve"> w</w:t>
      </w:r>
      <w:r w:rsidRPr="00E356FB">
        <w:rPr>
          <w:rFonts w:ascii="Times New Roman" w:hAnsi="Times New Roman" w:cs="Times New Roman"/>
          <w:szCs w:val="24"/>
        </w:rPr>
        <w:t xml:space="preserve"> takiej decyzji. Ponieważ rodzaj takich dokumentów będzie uzależniony od charakteru nałożonych obowiązków</w:t>
      </w:r>
      <w:r w:rsidR="008A317E">
        <w:rPr>
          <w:rFonts w:ascii="Times New Roman" w:hAnsi="Times New Roman" w:cs="Times New Roman"/>
          <w:szCs w:val="24"/>
        </w:rPr>
        <w:t>,</w:t>
      </w:r>
      <w:r w:rsidRPr="00E356FB">
        <w:rPr>
          <w:rFonts w:ascii="Times New Roman" w:hAnsi="Times New Roman" w:cs="Times New Roman"/>
          <w:szCs w:val="24"/>
        </w:rPr>
        <w:t xml:space="preserve"> proponuje się, aby dokumenty te również określała decyzja wojewódzkiego inspektora. </w:t>
      </w:r>
    </w:p>
    <w:p w14:paraId="45539CFE" w14:textId="73AC08B2" w:rsidR="00E04880" w:rsidRPr="007B7000" w:rsidRDefault="00E04880"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Proponowane uchylenie ust. 2 w art. 40 dotyczy określenia przez ministra właściwego do spraw rolnictwa w porozumieniu z ministrem właściwym do spraw środowiska, w drodze rozporządzenia, warunków stosowania środków ochrony roślin w odległości mniejszej od zbiorników i cieków wodnych niż te wynikające z treści etykiety środka. Strefy ochronne od zbiorników i cieków wodnych</w:t>
      </w:r>
      <w:r w:rsidR="00D82797" w:rsidRPr="007B7000">
        <w:rPr>
          <w:rFonts w:ascii="Times New Roman" w:hAnsi="Times New Roman" w:cs="Times New Roman"/>
          <w:szCs w:val="24"/>
        </w:rPr>
        <w:t>,</w:t>
      </w:r>
      <w:r w:rsidRPr="007B7000">
        <w:rPr>
          <w:rFonts w:ascii="Times New Roman" w:hAnsi="Times New Roman" w:cs="Times New Roman"/>
          <w:szCs w:val="24"/>
        </w:rPr>
        <w:t xml:space="preserve"> jakie należy zachować wykonując zabiegi z użyciem środków ochrony roślin</w:t>
      </w:r>
      <w:r w:rsidR="00D82797" w:rsidRPr="007B7000">
        <w:rPr>
          <w:rFonts w:ascii="Times New Roman" w:hAnsi="Times New Roman" w:cs="Times New Roman"/>
          <w:szCs w:val="24"/>
        </w:rPr>
        <w:t>,</w:t>
      </w:r>
      <w:r w:rsidRPr="007B7000">
        <w:rPr>
          <w:rFonts w:ascii="Times New Roman" w:hAnsi="Times New Roman" w:cs="Times New Roman"/>
          <w:szCs w:val="24"/>
        </w:rPr>
        <w:t xml:space="preserve"> wynikają z oceny danego środka ochrony roślin w zakresie jego oddziaływania na środowisko. Wprowadzenie możliwości zmiany tych stref przez ich zmniejszenie przez stosujących środki ochrony roślin może wiązać się z ryzykiem błędnego określenia bezpiecznej odległości</w:t>
      </w:r>
      <w:r w:rsidR="008A317E">
        <w:rPr>
          <w:rFonts w:ascii="Times New Roman" w:hAnsi="Times New Roman" w:cs="Times New Roman"/>
          <w:szCs w:val="24"/>
        </w:rPr>
        <w:t>,</w:t>
      </w:r>
      <w:r w:rsidRPr="007B7000">
        <w:rPr>
          <w:rFonts w:ascii="Times New Roman" w:hAnsi="Times New Roman" w:cs="Times New Roman"/>
          <w:szCs w:val="24"/>
        </w:rPr>
        <w:t xml:space="preserve"> a tym samym z zagrożeniem skażenia wody przez środki ochrony roślin, które są preparatami niebezpiecznymi dla środowiska</w:t>
      </w:r>
      <w:r w:rsidR="006D7F01" w:rsidRPr="007B7000">
        <w:rPr>
          <w:rFonts w:ascii="Times New Roman" w:hAnsi="Times New Roman" w:cs="Times New Roman"/>
          <w:szCs w:val="24"/>
        </w:rPr>
        <w:t>,</w:t>
      </w:r>
      <w:r w:rsidRPr="007B7000">
        <w:rPr>
          <w:rFonts w:ascii="Times New Roman" w:hAnsi="Times New Roman" w:cs="Times New Roman"/>
          <w:szCs w:val="24"/>
        </w:rPr>
        <w:t xml:space="preserve"> mogącymi wywoływać długotrwałe i</w:t>
      </w:r>
      <w:r w:rsidR="00083D3C">
        <w:rPr>
          <w:rFonts w:ascii="Times New Roman" w:hAnsi="Times New Roman" w:cs="Times New Roman"/>
          <w:szCs w:val="24"/>
        </w:rPr>
        <w:t xml:space="preserve"> </w:t>
      </w:r>
      <w:r w:rsidRPr="007B7000">
        <w:rPr>
          <w:rFonts w:ascii="Times New Roman" w:hAnsi="Times New Roman" w:cs="Times New Roman"/>
          <w:szCs w:val="24"/>
        </w:rPr>
        <w:t xml:space="preserve">nieodwracalne zmiany w tym środowisku. </w:t>
      </w:r>
      <w:r w:rsidR="00DC323A" w:rsidRPr="007B7000">
        <w:rPr>
          <w:rFonts w:ascii="Times New Roman" w:hAnsi="Times New Roman" w:cs="Times New Roman"/>
          <w:szCs w:val="24"/>
        </w:rPr>
        <w:t>Z tego powodu, jeżeli stosując rozwiązania ograniczające znoszenie cieczy użytkowej podczas zabiegu</w:t>
      </w:r>
      <w:r w:rsidR="008A317E">
        <w:rPr>
          <w:rFonts w:ascii="Times New Roman" w:hAnsi="Times New Roman" w:cs="Times New Roman"/>
          <w:szCs w:val="24"/>
        </w:rPr>
        <w:t>,</w:t>
      </w:r>
      <w:r w:rsidR="00DC323A" w:rsidRPr="007B7000">
        <w:rPr>
          <w:rFonts w:ascii="Times New Roman" w:hAnsi="Times New Roman" w:cs="Times New Roman"/>
          <w:szCs w:val="24"/>
        </w:rPr>
        <w:t xml:space="preserve"> można ograniczyć szerokość strefy buforowej, informacja taka </w:t>
      </w:r>
      <w:r w:rsidR="00D82797" w:rsidRPr="007B7000">
        <w:rPr>
          <w:rFonts w:ascii="Times New Roman" w:hAnsi="Times New Roman" w:cs="Times New Roman"/>
          <w:szCs w:val="24"/>
        </w:rPr>
        <w:t xml:space="preserve">jest </w:t>
      </w:r>
      <w:r w:rsidR="00DC323A" w:rsidRPr="007B7000">
        <w:rPr>
          <w:rFonts w:ascii="Times New Roman" w:hAnsi="Times New Roman" w:cs="Times New Roman"/>
          <w:szCs w:val="24"/>
        </w:rPr>
        <w:t>podawana w etykiecie środka ochrony roślin, wraz z szerokością takiej strefy.</w:t>
      </w:r>
    </w:p>
    <w:p w14:paraId="33BAA39A" w14:textId="77777777" w:rsidR="00D30CA2" w:rsidRPr="007B7000" w:rsidRDefault="00D30CA2"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Obecnie obowiązująca ustawa z dnia 8 marca 2013 r. o środkach ochrony roślin nie przewiduje dostatecznie skutecznych instrumentów prawnych w postaci kar, które pozwoliłyby wyeliminować negatywne skutki wynikające z wprowadzenia na rynek i stosowania podrobionych środków ochrony roślin. W chwili obecnej </w:t>
      </w:r>
      <w:r w:rsidR="00D82797" w:rsidRPr="007B7000">
        <w:rPr>
          <w:rFonts w:ascii="Times New Roman" w:hAnsi="Times New Roman" w:cs="Times New Roman"/>
          <w:szCs w:val="24"/>
        </w:rPr>
        <w:t xml:space="preserve">jest </w:t>
      </w:r>
      <w:r w:rsidRPr="007B7000">
        <w:rPr>
          <w:rFonts w:ascii="Times New Roman" w:hAnsi="Times New Roman" w:cs="Times New Roman"/>
          <w:szCs w:val="24"/>
        </w:rPr>
        <w:t>możliwe jedynie wydanie zakazu, w postaci decyzji administracyjnej, wprowadzania do obrotu takich środków ochrony roślin tylko i wyłącznie wobec podmiotów prowadzących działalność gospodarczą w postaci wprowadzania do obrotu środków ochrony roślin. Dodatkowe kary ograniczenia lub pobawienia wolności w przypadku produkowania lub wprowadzania do obrotu lub stosowania</w:t>
      </w:r>
      <w:r w:rsidR="006D7F01" w:rsidRPr="007B7000">
        <w:rPr>
          <w:rFonts w:ascii="Times New Roman" w:hAnsi="Times New Roman" w:cs="Times New Roman"/>
          <w:szCs w:val="24"/>
        </w:rPr>
        <w:t>,</w:t>
      </w:r>
      <w:r w:rsidRPr="007B7000">
        <w:rPr>
          <w:rFonts w:ascii="Times New Roman" w:hAnsi="Times New Roman" w:cs="Times New Roman"/>
          <w:szCs w:val="24"/>
        </w:rPr>
        <w:t xml:space="preserve"> lub składowania</w:t>
      </w:r>
      <w:r w:rsidR="006D7F01" w:rsidRPr="007B7000">
        <w:rPr>
          <w:rFonts w:ascii="Times New Roman" w:hAnsi="Times New Roman" w:cs="Times New Roman"/>
          <w:szCs w:val="24"/>
        </w:rPr>
        <w:t>,</w:t>
      </w:r>
      <w:r w:rsidRPr="007B7000">
        <w:rPr>
          <w:rFonts w:ascii="Times New Roman" w:hAnsi="Times New Roman" w:cs="Times New Roman"/>
          <w:szCs w:val="24"/>
        </w:rPr>
        <w:t xml:space="preserve"> lub konfekcjonowania podrobionych środków ochrony roślin ma na celu działanie prewencyjne. </w:t>
      </w:r>
    </w:p>
    <w:p w14:paraId="1A2310EE" w14:textId="77777777" w:rsidR="00D30CA2" w:rsidRPr="007B7000" w:rsidRDefault="00D30CA2"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Według danych Państwowej Inspekcji Ochrony Roślin i Nasiennictwa skala wprowadzonych do obrotu, ujawnionych w wyniku kontroli Państwowej Inspekcja Ochrony Roślin i Nasiennictwa (PIORiN),</w:t>
      </w:r>
      <w:r w:rsidR="00083D3C">
        <w:rPr>
          <w:rFonts w:ascii="Times New Roman" w:hAnsi="Times New Roman" w:cs="Times New Roman"/>
          <w:szCs w:val="24"/>
        </w:rPr>
        <w:t xml:space="preserve"> </w:t>
      </w:r>
      <w:r w:rsidRPr="007B7000">
        <w:rPr>
          <w:rFonts w:ascii="Times New Roman" w:hAnsi="Times New Roman" w:cs="Times New Roman"/>
          <w:szCs w:val="24"/>
        </w:rPr>
        <w:t>podrobionych środków ochrony roślin</w:t>
      </w:r>
      <w:r w:rsidR="00083D3C">
        <w:rPr>
          <w:rFonts w:ascii="Times New Roman" w:hAnsi="Times New Roman" w:cs="Times New Roman"/>
          <w:szCs w:val="24"/>
        </w:rPr>
        <w:t xml:space="preserve"> </w:t>
      </w:r>
      <w:r w:rsidRPr="007B7000">
        <w:rPr>
          <w:rFonts w:ascii="Times New Roman" w:hAnsi="Times New Roman" w:cs="Times New Roman"/>
          <w:szCs w:val="24"/>
        </w:rPr>
        <w:t xml:space="preserve">przedstawia się następująco: </w:t>
      </w:r>
    </w:p>
    <w:tbl>
      <w:tblPr>
        <w:tblW w:w="0" w:type="auto"/>
        <w:jc w:val="center"/>
        <w:tblCellMar>
          <w:left w:w="0" w:type="dxa"/>
          <w:right w:w="0" w:type="dxa"/>
        </w:tblCellMar>
        <w:tblLook w:val="04A0" w:firstRow="1" w:lastRow="0" w:firstColumn="1" w:lastColumn="0" w:noHBand="0" w:noVBand="1"/>
      </w:tblPr>
      <w:tblGrid>
        <w:gridCol w:w="1694"/>
        <w:gridCol w:w="2383"/>
        <w:gridCol w:w="4128"/>
      </w:tblGrid>
      <w:tr w:rsidR="00D30CA2" w:rsidRPr="007B7000" w14:paraId="13F34504" w14:textId="77777777" w:rsidTr="009052C4">
        <w:trPr>
          <w:trHeight w:val="771"/>
          <w:jc w:val="center"/>
        </w:trPr>
        <w:tc>
          <w:tcPr>
            <w:tcW w:w="16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4D46F6"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Rok</w:t>
            </w:r>
          </w:p>
        </w:tc>
        <w:tc>
          <w:tcPr>
            <w:tcW w:w="238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A836AB"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Liczba podrobionych środków ogółem</w:t>
            </w:r>
          </w:p>
        </w:tc>
        <w:tc>
          <w:tcPr>
            <w:tcW w:w="41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145F5CC"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Liczba podrobionych środków, pochodzących z handlu równoległego</w:t>
            </w:r>
          </w:p>
        </w:tc>
      </w:tr>
      <w:tr w:rsidR="00D30CA2" w:rsidRPr="007B7000" w14:paraId="6DE59E68" w14:textId="77777777" w:rsidTr="009052C4">
        <w:trPr>
          <w:jc w:val="center"/>
        </w:trPr>
        <w:tc>
          <w:tcPr>
            <w:tcW w:w="16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AB5CE0"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2010</w:t>
            </w:r>
          </w:p>
        </w:tc>
        <w:tc>
          <w:tcPr>
            <w:tcW w:w="23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1706F2"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3</w:t>
            </w:r>
          </w:p>
        </w:tc>
        <w:tc>
          <w:tcPr>
            <w:tcW w:w="4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723846"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1</w:t>
            </w:r>
          </w:p>
        </w:tc>
      </w:tr>
      <w:tr w:rsidR="00D30CA2" w:rsidRPr="007B7000" w14:paraId="606648E5" w14:textId="77777777" w:rsidTr="009052C4">
        <w:trPr>
          <w:jc w:val="center"/>
        </w:trPr>
        <w:tc>
          <w:tcPr>
            <w:tcW w:w="16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FAF8D7"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2011</w:t>
            </w:r>
          </w:p>
        </w:tc>
        <w:tc>
          <w:tcPr>
            <w:tcW w:w="23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2909B9"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13</w:t>
            </w:r>
          </w:p>
        </w:tc>
        <w:tc>
          <w:tcPr>
            <w:tcW w:w="4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66F232"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10</w:t>
            </w:r>
          </w:p>
        </w:tc>
      </w:tr>
      <w:tr w:rsidR="00D30CA2" w:rsidRPr="007B7000" w14:paraId="32CBFE77" w14:textId="77777777" w:rsidTr="009052C4">
        <w:trPr>
          <w:jc w:val="center"/>
        </w:trPr>
        <w:tc>
          <w:tcPr>
            <w:tcW w:w="16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076623"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2012</w:t>
            </w:r>
          </w:p>
        </w:tc>
        <w:tc>
          <w:tcPr>
            <w:tcW w:w="23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E62A99"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8</w:t>
            </w:r>
          </w:p>
        </w:tc>
        <w:tc>
          <w:tcPr>
            <w:tcW w:w="4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FD2046"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8</w:t>
            </w:r>
          </w:p>
        </w:tc>
      </w:tr>
      <w:tr w:rsidR="00D30CA2" w:rsidRPr="007B7000" w14:paraId="28C6B475" w14:textId="77777777" w:rsidTr="009052C4">
        <w:trPr>
          <w:jc w:val="center"/>
        </w:trPr>
        <w:tc>
          <w:tcPr>
            <w:tcW w:w="16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EDD752"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2013</w:t>
            </w:r>
          </w:p>
        </w:tc>
        <w:tc>
          <w:tcPr>
            <w:tcW w:w="23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6A588D"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7</w:t>
            </w:r>
          </w:p>
        </w:tc>
        <w:tc>
          <w:tcPr>
            <w:tcW w:w="4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D40B69"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4</w:t>
            </w:r>
          </w:p>
        </w:tc>
      </w:tr>
      <w:tr w:rsidR="00D30CA2" w:rsidRPr="007B7000" w14:paraId="7112FBAF" w14:textId="77777777" w:rsidTr="009052C4">
        <w:trPr>
          <w:jc w:val="center"/>
        </w:trPr>
        <w:tc>
          <w:tcPr>
            <w:tcW w:w="16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05A2F9"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2014</w:t>
            </w:r>
          </w:p>
        </w:tc>
        <w:tc>
          <w:tcPr>
            <w:tcW w:w="23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4A2CAE"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5</w:t>
            </w:r>
          </w:p>
        </w:tc>
        <w:tc>
          <w:tcPr>
            <w:tcW w:w="4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A10393"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5</w:t>
            </w:r>
          </w:p>
        </w:tc>
      </w:tr>
      <w:tr w:rsidR="00D30CA2" w:rsidRPr="007B7000" w14:paraId="3A58ACAD" w14:textId="77777777" w:rsidTr="009052C4">
        <w:trPr>
          <w:jc w:val="center"/>
        </w:trPr>
        <w:tc>
          <w:tcPr>
            <w:tcW w:w="1694"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04E6E40"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2015</w:t>
            </w:r>
          </w:p>
        </w:tc>
        <w:tc>
          <w:tcPr>
            <w:tcW w:w="2383"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5BE84286"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14</w:t>
            </w:r>
          </w:p>
        </w:tc>
        <w:tc>
          <w:tcPr>
            <w:tcW w:w="4128"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784CEE23"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12</w:t>
            </w:r>
          </w:p>
        </w:tc>
      </w:tr>
      <w:tr w:rsidR="00D30CA2" w:rsidRPr="007B7000" w14:paraId="389A552B" w14:textId="77777777" w:rsidTr="009052C4">
        <w:trPr>
          <w:jc w:val="center"/>
        </w:trPr>
        <w:tc>
          <w:tcPr>
            <w:tcW w:w="1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E53B57"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2016</w:t>
            </w:r>
          </w:p>
        </w:tc>
        <w:tc>
          <w:tcPr>
            <w:tcW w:w="23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227848"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12</w:t>
            </w:r>
          </w:p>
        </w:tc>
        <w:tc>
          <w:tcPr>
            <w:tcW w:w="41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6D4FC6"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8</w:t>
            </w:r>
          </w:p>
        </w:tc>
      </w:tr>
      <w:tr w:rsidR="00D30CA2" w:rsidRPr="007B7000" w14:paraId="2CEB63C9" w14:textId="77777777" w:rsidTr="009052C4">
        <w:trPr>
          <w:jc w:val="center"/>
        </w:trPr>
        <w:tc>
          <w:tcPr>
            <w:tcW w:w="1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C21E60"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RAZEM</w:t>
            </w:r>
          </w:p>
        </w:tc>
        <w:tc>
          <w:tcPr>
            <w:tcW w:w="23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1414DB"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62</w:t>
            </w:r>
          </w:p>
        </w:tc>
        <w:tc>
          <w:tcPr>
            <w:tcW w:w="41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0D014" w14:textId="77777777" w:rsidR="00D30CA2" w:rsidRPr="007B7000" w:rsidRDefault="00D30CA2" w:rsidP="009052C4">
            <w:pPr>
              <w:spacing w:after="0"/>
              <w:jc w:val="center"/>
              <w:rPr>
                <w:rFonts w:ascii="Times New Roman" w:hAnsi="Times New Roman"/>
                <w:sz w:val="24"/>
                <w:szCs w:val="24"/>
              </w:rPr>
            </w:pPr>
            <w:r w:rsidRPr="007B7000">
              <w:rPr>
                <w:rFonts w:ascii="Times New Roman" w:hAnsi="Times New Roman"/>
                <w:sz w:val="24"/>
                <w:szCs w:val="24"/>
              </w:rPr>
              <w:t>48</w:t>
            </w:r>
          </w:p>
        </w:tc>
      </w:tr>
    </w:tbl>
    <w:p w14:paraId="5D5FEBA9" w14:textId="77777777" w:rsidR="00D30CA2" w:rsidRPr="007B7000" w:rsidRDefault="00D30CA2" w:rsidP="00660773">
      <w:pPr>
        <w:pStyle w:val="USTustnpkodeksu"/>
        <w:rPr>
          <w:rFonts w:ascii="Times New Roman" w:hAnsi="Times New Roman" w:cs="Times New Roman"/>
          <w:szCs w:val="24"/>
        </w:rPr>
      </w:pPr>
      <w:r w:rsidRPr="007B7000">
        <w:rPr>
          <w:rFonts w:ascii="Times New Roman" w:hAnsi="Times New Roman" w:cs="Times New Roman"/>
          <w:szCs w:val="24"/>
        </w:rPr>
        <w:t>Źródło: PIORiN.</w:t>
      </w:r>
    </w:p>
    <w:p w14:paraId="43E0A3D6" w14:textId="005D2211" w:rsidR="00D30CA2" w:rsidRPr="007B7000" w:rsidRDefault="00D30CA2"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W latach 2010–2015 PIORiN wykryła 62 przypadki wprowadzenia na rynek podrobionych środków ochrony roślin. Według danych Komisji Europejskiej wynikających z dokumentu z dnia 2 marca 2015 r. „Ad – hoc study on the trade of illegal and counterfeit pesticides in the UE” podrobione środki ochrony roślin mogą stanowić nawet 10% rynku, a w państwach członkowskich Unii Europejskiej posiadających granice z krajami trzecimi </w:t>
      </w:r>
      <w:r w:rsidR="00D82797" w:rsidRPr="007B7000">
        <w:rPr>
          <w:rFonts w:ascii="Times New Roman" w:hAnsi="Times New Roman" w:cs="Times New Roman"/>
          <w:szCs w:val="24"/>
        </w:rPr>
        <w:t xml:space="preserve">ten </w:t>
      </w:r>
      <w:r w:rsidRPr="007B7000">
        <w:rPr>
          <w:rFonts w:ascii="Times New Roman" w:hAnsi="Times New Roman" w:cs="Times New Roman"/>
          <w:szCs w:val="24"/>
        </w:rPr>
        <w:t xml:space="preserve">wskaźnik może być jeszcze wyższy. </w:t>
      </w:r>
    </w:p>
    <w:p w14:paraId="1BFA22BC" w14:textId="77777777" w:rsidR="00CF0E57" w:rsidRPr="00E356FB" w:rsidRDefault="00CF0E57"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Projektowana ustawa przewiduje także przypisanie uprawnień do nakładania opłat sankcyjnych </w:t>
      </w:r>
      <w:r w:rsidRPr="00E356FB">
        <w:rPr>
          <w:rFonts w:ascii="Times New Roman" w:hAnsi="Times New Roman" w:cs="Times New Roman"/>
          <w:szCs w:val="24"/>
        </w:rPr>
        <w:t xml:space="preserve">naczelnikowi urzędu celno-skarbowego oraz organowi administracji rządowej upoważnionemu do wykonywania niektórych zadań organów celno-skarbowych. Dotyczyć to będzie przypadków stwierdzenia przywozu z państw trzecich środków ochrony roślin bez dokonania zgłoszenia celnego przez osoby (podmioty) które nie wykonują działalności regulowanej w zakresie obrotu środkami ochrony roślin. Rozwiązanie to ma na celu umożliwienie szybkiego reagowania na przemyt małych ilości środków ochrony roślin przez tzw. „mrówki”. </w:t>
      </w:r>
    </w:p>
    <w:p w14:paraId="66133F8A" w14:textId="234F2986" w:rsidR="00CF0E57" w:rsidRPr="007B7000" w:rsidRDefault="00CF0E57" w:rsidP="00E356FB">
      <w:pPr>
        <w:pStyle w:val="USTustnpkodeksu"/>
        <w:spacing w:before="60" w:after="60"/>
        <w:ind w:firstLine="0"/>
        <w:rPr>
          <w:rFonts w:ascii="Times New Roman" w:hAnsi="Times New Roman" w:cs="Times New Roman"/>
          <w:szCs w:val="24"/>
        </w:rPr>
      </w:pPr>
      <w:r w:rsidRPr="007B7000">
        <w:rPr>
          <w:rFonts w:ascii="Times New Roman" w:hAnsi="Times New Roman" w:cs="Times New Roman"/>
          <w:szCs w:val="24"/>
        </w:rPr>
        <w:t xml:space="preserve">W konsekwencji tych zmian proponuje się uchylenie przepisów regulujących sprawy związane z nakładaniem kar pieniężnych, określone w Kodeksie postępowania administracyjnego. Jednocześnie, w przypadku kar nakładanych przez organy celne, </w:t>
      </w:r>
      <w:r w:rsidR="00C95B1E" w:rsidRPr="007B7000">
        <w:rPr>
          <w:rFonts w:ascii="Times New Roman" w:hAnsi="Times New Roman" w:cs="Times New Roman"/>
          <w:szCs w:val="24"/>
        </w:rPr>
        <w:t xml:space="preserve">mając na uwadze specyfikę nakładania tych kar w wyniku kontroli granicznej, </w:t>
      </w:r>
      <w:r w:rsidRPr="007B7000">
        <w:rPr>
          <w:rFonts w:ascii="Times New Roman" w:hAnsi="Times New Roman" w:cs="Times New Roman"/>
          <w:szCs w:val="24"/>
        </w:rPr>
        <w:t xml:space="preserve">proponuje się </w:t>
      </w:r>
      <w:r w:rsidRPr="007B7000">
        <w:rPr>
          <w:rFonts w:ascii="Times New Roman" w:eastAsia="Calibri" w:hAnsi="Times New Roman" w:cs="Times New Roman"/>
          <w:bCs w:val="0"/>
          <w:noProof/>
          <w:szCs w:val="24"/>
        </w:rPr>
        <w:t xml:space="preserve">odstąpienie od stosowania </w:t>
      </w:r>
      <w:r w:rsidRPr="007B7000">
        <w:rPr>
          <w:rFonts w:ascii="Times New Roman" w:eastAsia="Calibri" w:hAnsi="Times New Roman" w:cs="Times New Roman"/>
          <w:noProof/>
          <w:szCs w:val="24"/>
        </w:rPr>
        <w:t>art.</w:t>
      </w:r>
      <w:r w:rsidR="004E55ED">
        <w:rPr>
          <w:rFonts w:ascii="Times New Roman" w:eastAsia="Calibri" w:hAnsi="Times New Roman" w:cs="Times New Roman"/>
          <w:noProof/>
          <w:szCs w:val="24"/>
        </w:rPr>
        <w:t> </w:t>
      </w:r>
      <w:r w:rsidRPr="007B7000">
        <w:rPr>
          <w:rFonts w:ascii="Times New Roman" w:eastAsia="Calibri" w:hAnsi="Times New Roman" w:cs="Times New Roman"/>
          <w:noProof/>
          <w:szCs w:val="24"/>
        </w:rPr>
        <w:t>10, art. 107 § 1 pkt 6 w części dotyczącej uzasadnienia prawnego i art.</w:t>
      </w:r>
      <w:r w:rsidR="00D82797" w:rsidRPr="007B7000">
        <w:rPr>
          <w:rFonts w:ascii="Times New Roman" w:eastAsia="Calibri" w:hAnsi="Times New Roman" w:cs="Times New Roman"/>
          <w:noProof/>
          <w:szCs w:val="24"/>
        </w:rPr>
        <w:t xml:space="preserve"> </w:t>
      </w:r>
      <w:r w:rsidRPr="007B7000">
        <w:rPr>
          <w:rFonts w:ascii="Times New Roman" w:eastAsia="Calibri" w:hAnsi="Times New Roman" w:cs="Times New Roman"/>
          <w:noProof/>
          <w:szCs w:val="24"/>
        </w:rPr>
        <w:t>138 § 2</w:t>
      </w:r>
      <w:r w:rsidR="00C95B1E" w:rsidRPr="007B7000">
        <w:rPr>
          <w:rFonts w:ascii="Times New Roman" w:eastAsia="Calibri" w:hAnsi="Times New Roman" w:cs="Times New Roman"/>
          <w:noProof/>
          <w:szCs w:val="24"/>
        </w:rPr>
        <w:t xml:space="preserve"> Kodeksu postępowania administracyjnego</w:t>
      </w:r>
      <w:r w:rsidRPr="007B7000">
        <w:rPr>
          <w:rFonts w:ascii="Times New Roman" w:eastAsia="Calibri" w:hAnsi="Times New Roman" w:cs="Times New Roman"/>
          <w:noProof/>
          <w:szCs w:val="24"/>
        </w:rPr>
        <w:t>.</w:t>
      </w:r>
      <w:r w:rsidRPr="007B7000">
        <w:rPr>
          <w:rFonts w:ascii="Times New Roman" w:hAnsi="Times New Roman" w:cs="Times New Roman"/>
          <w:szCs w:val="24"/>
        </w:rPr>
        <w:t xml:space="preserve"> </w:t>
      </w:r>
    </w:p>
    <w:p w14:paraId="0B7988A6" w14:textId="0FF0A3EC" w:rsidR="00D30CA2" w:rsidRPr="00E356FB" w:rsidRDefault="00D30CA2"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W </w:t>
      </w:r>
      <w:r w:rsidR="00D82797" w:rsidRPr="00E356FB">
        <w:rPr>
          <w:rFonts w:ascii="Times New Roman" w:hAnsi="Times New Roman" w:cs="Times New Roman"/>
          <w:szCs w:val="24"/>
        </w:rPr>
        <w:t xml:space="preserve">projektowanej </w:t>
      </w:r>
      <w:r w:rsidRPr="00E356FB">
        <w:rPr>
          <w:rFonts w:ascii="Times New Roman" w:hAnsi="Times New Roman" w:cs="Times New Roman"/>
          <w:szCs w:val="24"/>
        </w:rPr>
        <w:t xml:space="preserve">ustawie o Państwowej Inspekcji Ochrony Roślin i Nasiennictwa </w:t>
      </w:r>
      <w:r w:rsidR="00D82797" w:rsidRPr="00E356FB">
        <w:rPr>
          <w:rFonts w:ascii="Times New Roman" w:hAnsi="Times New Roman" w:cs="Times New Roman"/>
          <w:szCs w:val="24"/>
        </w:rPr>
        <w:t xml:space="preserve">będzie </w:t>
      </w:r>
      <w:r w:rsidRPr="00E356FB">
        <w:rPr>
          <w:rFonts w:ascii="Times New Roman" w:hAnsi="Times New Roman" w:cs="Times New Roman"/>
          <w:szCs w:val="24"/>
        </w:rPr>
        <w:t xml:space="preserve">uregulowane pobieranie opłat za usługi świadczone przez </w:t>
      </w:r>
      <w:r w:rsidR="00D82797" w:rsidRPr="00E356FB">
        <w:rPr>
          <w:rFonts w:ascii="Times New Roman" w:hAnsi="Times New Roman" w:cs="Times New Roman"/>
          <w:szCs w:val="24"/>
        </w:rPr>
        <w:t xml:space="preserve">Państwową </w:t>
      </w:r>
      <w:r w:rsidRPr="00E356FB">
        <w:rPr>
          <w:rFonts w:ascii="Times New Roman" w:hAnsi="Times New Roman" w:cs="Times New Roman"/>
          <w:szCs w:val="24"/>
        </w:rPr>
        <w:t xml:space="preserve">Inspekcję </w:t>
      </w:r>
      <w:r w:rsidR="00D82797" w:rsidRPr="00E356FB">
        <w:rPr>
          <w:rFonts w:ascii="Times New Roman" w:hAnsi="Times New Roman" w:cs="Times New Roman"/>
          <w:szCs w:val="24"/>
        </w:rPr>
        <w:t>Ochrony roślin i Nasiennictwa</w:t>
      </w:r>
      <w:r w:rsidR="006D7F01" w:rsidRPr="00E356FB">
        <w:rPr>
          <w:rFonts w:ascii="Times New Roman" w:hAnsi="Times New Roman" w:cs="Times New Roman"/>
          <w:szCs w:val="24"/>
        </w:rPr>
        <w:t>,</w:t>
      </w:r>
      <w:r w:rsidR="00D82797" w:rsidRPr="00E356FB">
        <w:rPr>
          <w:rFonts w:ascii="Times New Roman" w:hAnsi="Times New Roman" w:cs="Times New Roman"/>
          <w:szCs w:val="24"/>
        </w:rPr>
        <w:t xml:space="preserve"> </w:t>
      </w:r>
      <w:r w:rsidRPr="00E356FB">
        <w:rPr>
          <w:rFonts w:ascii="Times New Roman" w:hAnsi="Times New Roman" w:cs="Times New Roman"/>
          <w:szCs w:val="24"/>
        </w:rPr>
        <w:t>usługi o charakterze ogólnym (tj. nieodnoszące się do działań inspekcji wynikających z ustawy z dnia 9 listopada 2012 r. o</w:t>
      </w:r>
      <w:r w:rsidR="00083D3C">
        <w:rPr>
          <w:rFonts w:ascii="Times New Roman" w:hAnsi="Times New Roman" w:cs="Times New Roman"/>
          <w:szCs w:val="24"/>
        </w:rPr>
        <w:t xml:space="preserve"> </w:t>
      </w:r>
      <w:r w:rsidRPr="00E356FB">
        <w:rPr>
          <w:rFonts w:ascii="Times New Roman" w:hAnsi="Times New Roman" w:cs="Times New Roman"/>
          <w:szCs w:val="24"/>
        </w:rPr>
        <w:t>nasiennict</w:t>
      </w:r>
      <w:r w:rsidR="004E55ED">
        <w:rPr>
          <w:rFonts w:ascii="Times New Roman" w:hAnsi="Times New Roman" w:cs="Times New Roman"/>
          <w:szCs w:val="24"/>
        </w:rPr>
        <w:t>wie, ustawy z dnia 8 marca 2013 </w:t>
      </w:r>
      <w:r w:rsidRPr="00E356FB">
        <w:rPr>
          <w:rFonts w:ascii="Times New Roman" w:hAnsi="Times New Roman" w:cs="Times New Roman"/>
          <w:szCs w:val="24"/>
        </w:rPr>
        <w:t>r. o środkach ochrony roślin oraz projektowanej ustawy o ochronie roślin przed agrofagami)</w:t>
      </w:r>
      <w:r w:rsidR="006D7F01" w:rsidRPr="00E356FB">
        <w:rPr>
          <w:rFonts w:ascii="Times New Roman" w:hAnsi="Times New Roman" w:cs="Times New Roman"/>
          <w:szCs w:val="24"/>
        </w:rPr>
        <w:t>.</w:t>
      </w:r>
      <w:r w:rsidRPr="00E356FB">
        <w:rPr>
          <w:rFonts w:ascii="Times New Roman" w:hAnsi="Times New Roman" w:cs="Times New Roman"/>
          <w:szCs w:val="24"/>
        </w:rPr>
        <w:t xml:space="preserve"> </w:t>
      </w:r>
      <w:r w:rsidR="006D7F01" w:rsidRPr="00E356FB">
        <w:rPr>
          <w:rFonts w:ascii="Times New Roman" w:hAnsi="Times New Roman" w:cs="Times New Roman"/>
          <w:szCs w:val="24"/>
        </w:rPr>
        <w:t>K</w:t>
      </w:r>
      <w:r w:rsidRPr="00E356FB">
        <w:rPr>
          <w:rFonts w:ascii="Times New Roman" w:hAnsi="Times New Roman" w:cs="Times New Roman"/>
          <w:szCs w:val="24"/>
        </w:rPr>
        <w:t xml:space="preserve">onieczne jest </w:t>
      </w:r>
      <w:r w:rsidR="006D7F01" w:rsidRPr="00E356FB">
        <w:rPr>
          <w:rFonts w:ascii="Times New Roman" w:hAnsi="Times New Roman" w:cs="Times New Roman"/>
          <w:szCs w:val="24"/>
        </w:rPr>
        <w:t xml:space="preserve">więc </w:t>
      </w:r>
      <w:r w:rsidRPr="00E356FB">
        <w:rPr>
          <w:rFonts w:ascii="Times New Roman" w:hAnsi="Times New Roman" w:cs="Times New Roman"/>
          <w:szCs w:val="24"/>
        </w:rPr>
        <w:t>dodanie w ustawie z dnia 8</w:t>
      </w:r>
      <w:r w:rsidR="00083D3C">
        <w:rPr>
          <w:rFonts w:ascii="Times New Roman" w:hAnsi="Times New Roman" w:cs="Times New Roman"/>
          <w:szCs w:val="24"/>
        </w:rPr>
        <w:t xml:space="preserve"> </w:t>
      </w:r>
      <w:r w:rsidRPr="00E356FB">
        <w:rPr>
          <w:rFonts w:ascii="Times New Roman" w:hAnsi="Times New Roman" w:cs="Times New Roman"/>
          <w:szCs w:val="24"/>
        </w:rPr>
        <w:t>marca</w:t>
      </w:r>
      <w:r w:rsidR="00083D3C">
        <w:rPr>
          <w:rFonts w:ascii="Times New Roman" w:hAnsi="Times New Roman" w:cs="Times New Roman"/>
          <w:szCs w:val="24"/>
        </w:rPr>
        <w:t xml:space="preserve"> </w:t>
      </w:r>
      <w:r w:rsidRPr="00E356FB">
        <w:rPr>
          <w:rFonts w:ascii="Times New Roman" w:hAnsi="Times New Roman" w:cs="Times New Roman"/>
          <w:szCs w:val="24"/>
        </w:rPr>
        <w:t>2013</w:t>
      </w:r>
      <w:r w:rsidR="00083D3C">
        <w:rPr>
          <w:rFonts w:ascii="Times New Roman" w:hAnsi="Times New Roman" w:cs="Times New Roman"/>
          <w:szCs w:val="24"/>
        </w:rPr>
        <w:t xml:space="preserve"> </w:t>
      </w:r>
      <w:r w:rsidRPr="00E356FB">
        <w:rPr>
          <w:rFonts w:ascii="Times New Roman" w:hAnsi="Times New Roman" w:cs="Times New Roman"/>
          <w:szCs w:val="24"/>
        </w:rPr>
        <w:t xml:space="preserve">r. o środkach ochrony roślin nowego rozdziału, który będzie regulował zasady pobierania przez Inspekcję opłat za kontrole urzędowe oraz usługi w zakresie środków ochrony roślin. Zapewni to zgodność z przepisami rozdziału VI rozporządzenia 2017/625 dotyczącymi pobierania opłat za kontrole urzędowe. </w:t>
      </w:r>
    </w:p>
    <w:p w14:paraId="507BF0EA" w14:textId="77777777" w:rsidR="004242D7" w:rsidRPr="00E356FB" w:rsidRDefault="004242D7"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Ponieważ </w:t>
      </w:r>
      <w:r w:rsidR="00D82797" w:rsidRPr="00E356FB">
        <w:rPr>
          <w:rFonts w:ascii="Times New Roman" w:hAnsi="Times New Roman" w:cs="Times New Roman"/>
          <w:szCs w:val="24"/>
        </w:rPr>
        <w:t>Państwowa Inspekcja Ochrony roślin i Nasiennictwa</w:t>
      </w:r>
      <w:r w:rsidR="00D82797" w:rsidRPr="00E356FB" w:rsidDel="00D82797">
        <w:rPr>
          <w:rFonts w:ascii="Times New Roman" w:hAnsi="Times New Roman" w:cs="Times New Roman"/>
          <w:szCs w:val="24"/>
        </w:rPr>
        <w:t xml:space="preserve"> </w:t>
      </w:r>
      <w:r w:rsidRPr="00E356FB">
        <w:rPr>
          <w:rFonts w:ascii="Times New Roman" w:hAnsi="Times New Roman" w:cs="Times New Roman"/>
          <w:szCs w:val="24"/>
        </w:rPr>
        <w:t xml:space="preserve">będzie pobierać opłaty zarówno w zakresie wynikającym z rozporządzenia 2017/625, jak i prawa krajowego (usługi), aby zagwarantować, </w:t>
      </w:r>
      <w:r w:rsidR="00D82797" w:rsidRPr="00E356FB">
        <w:rPr>
          <w:rFonts w:ascii="Times New Roman" w:hAnsi="Times New Roman" w:cs="Times New Roman"/>
          <w:szCs w:val="24"/>
        </w:rPr>
        <w:t>ż</w:t>
      </w:r>
      <w:r w:rsidRPr="00E356FB">
        <w:rPr>
          <w:rFonts w:ascii="Times New Roman" w:hAnsi="Times New Roman" w:cs="Times New Roman"/>
          <w:szCs w:val="24"/>
        </w:rPr>
        <w:t>e niezależnie od celu za tą samą czynność zostanie pobrana taka sama opłata, proponuje się zastosowanie do jej określenia przesłanek wynikających z art. 81 tego rozporządzenia. Przemawia za tym także wysoki stopień szczegółowości tych przesłanek.</w:t>
      </w:r>
    </w:p>
    <w:p w14:paraId="3DD62C15" w14:textId="77777777" w:rsidR="00D30CA2" w:rsidRPr="00E356FB" w:rsidRDefault="00D30CA2"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 xml:space="preserve">Proponuje się także zmianę przepisów karnych ustawy z dnia 8 marca 2013 r. o środkach ochrony roślin przez wprowadzenie sankcji za niewykonanie decyzji administracyjnych wydanych w </w:t>
      </w:r>
      <w:r w:rsidR="00D82797" w:rsidRPr="00E356FB">
        <w:rPr>
          <w:rFonts w:ascii="Times New Roman" w:hAnsi="Times New Roman" w:cs="Times New Roman"/>
          <w:szCs w:val="24"/>
        </w:rPr>
        <w:t xml:space="preserve">przypadku </w:t>
      </w:r>
      <w:r w:rsidRPr="00E356FB">
        <w:rPr>
          <w:rFonts w:ascii="Times New Roman" w:hAnsi="Times New Roman" w:cs="Times New Roman"/>
          <w:szCs w:val="24"/>
        </w:rPr>
        <w:t xml:space="preserve">stwierdzenia niezgodności. </w:t>
      </w:r>
    </w:p>
    <w:p w14:paraId="5C65EAC2" w14:textId="7C62A251" w:rsidR="00D30CA2" w:rsidRPr="00462B4E" w:rsidRDefault="00D30CA2" w:rsidP="00E356FB">
      <w:pPr>
        <w:pStyle w:val="USTustnpkodeksu"/>
        <w:spacing w:before="60" w:after="60"/>
        <w:ind w:firstLine="0"/>
        <w:rPr>
          <w:rFonts w:ascii="Times New Roman" w:hAnsi="Times New Roman" w:cs="Times New Roman"/>
          <w:szCs w:val="24"/>
        </w:rPr>
      </w:pPr>
      <w:r w:rsidRPr="00E356FB">
        <w:rPr>
          <w:rFonts w:ascii="Times New Roman" w:hAnsi="Times New Roman" w:cs="Times New Roman"/>
          <w:szCs w:val="24"/>
        </w:rPr>
        <w:t>Obecne przepisy ustawy nie zawierają efektywnych mechanizmów przymuszania podmiotów do wykonania zobowiązań wynikających z wydanych decyzji administracyjnych. Na ogół nie jest także możliwe zastosowanie rozwiązań wynikających z przepisów ustawy z</w:t>
      </w:r>
      <w:r w:rsidR="00083D3C">
        <w:rPr>
          <w:rFonts w:ascii="Times New Roman" w:hAnsi="Times New Roman" w:cs="Times New Roman"/>
          <w:szCs w:val="24"/>
        </w:rPr>
        <w:t xml:space="preserve"> </w:t>
      </w:r>
      <w:r w:rsidR="004E55ED">
        <w:rPr>
          <w:rFonts w:ascii="Times New Roman" w:hAnsi="Times New Roman" w:cs="Times New Roman"/>
          <w:szCs w:val="24"/>
        </w:rPr>
        <w:t>dnia 17 </w:t>
      </w:r>
      <w:r w:rsidRPr="00462B4E">
        <w:rPr>
          <w:rFonts w:ascii="Times New Roman" w:hAnsi="Times New Roman" w:cs="Times New Roman"/>
          <w:szCs w:val="24"/>
        </w:rPr>
        <w:t>czerwca 1966</w:t>
      </w:r>
      <w:r w:rsidR="00083D3C">
        <w:rPr>
          <w:rFonts w:ascii="Times New Roman" w:hAnsi="Times New Roman" w:cs="Times New Roman"/>
          <w:szCs w:val="24"/>
        </w:rPr>
        <w:t xml:space="preserve"> </w:t>
      </w:r>
      <w:r w:rsidRPr="00462B4E">
        <w:rPr>
          <w:rFonts w:ascii="Times New Roman" w:hAnsi="Times New Roman" w:cs="Times New Roman"/>
          <w:szCs w:val="24"/>
        </w:rPr>
        <w:t>r. o postępowaniu egzekucyjnym w administracji (Dz. U. z 201</w:t>
      </w:r>
      <w:r w:rsidR="00D82797" w:rsidRPr="00462B4E">
        <w:rPr>
          <w:rFonts w:ascii="Times New Roman" w:hAnsi="Times New Roman" w:cs="Times New Roman"/>
          <w:szCs w:val="24"/>
        </w:rPr>
        <w:t>9</w:t>
      </w:r>
      <w:r w:rsidRPr="00462B4E">
        <w:rPr>
          <w:rFonts w:ascii="Times New Roman" w:hAnsi="Times New Roman" w:cs="Times New Roman"/>
          <w:szCs w:val="24"/>
        </w:rPr>
        <w:t xml:space="preserve"> r. poz.</w:t>
      </w:r>
      <w:r w:rsidR="00083D3C">
        <w:rPr>
          <w:rFonts w:ascii="Times New Roman" w:hAnsi="Times New Roman" w:cs="Times New Roman"/>
          <w:szCs w:val="24"/>
        </w:rPr>
        <w:t xml:space="preserve"> </w:t>
      </w:r>
      <w:r w:rsidR="00D82797" w:rsidRPr="00462B4E">
        <w:rPr>
          <w:rFonts w:ascii="Times New Roman" w:hAnsi="Times New Roman" w:cs="Times New Roman"/>
          <w:szCs w:val="24"/>
        </w:rPr>
        <w:t>1438</w:t>
      </w:r>
      <w:r w:rsidRPr="00462B4E">
        <w:rPr>
          <w:rFonts w:ascii="Times New Roman" w:hAnsi="Times New Roman" w:cs="Times New Roman"/>
          <w:szCs w:val="24"/>
        </w:rPr>
        <w:t>, z późn. zm.), takich jak grzywna w celu przymuszenia lub wykonanie zastępcze</w:t>
      </w:r>
      <w:r w:rsidR="00083D3C">
        <w:rPr>
          <w:rFonts w:ascii="Times New Roman" w:hAnsi="Times New Roman" w:cs="Times New Roman"/>
          <w:szCs w:val="24"/>
        </w:rPr>
        <w:t xml:space="preserve"> </w:t>
      </w:r>
      <w:r w:rsidRPr="00462B4E">
        <w:rPr>
          <w:rFonts w:ascii="Times New Roman" w:hAnsi="Times New Roman" w:cs="Times New Roman"/>
          <w:szCs w:val="24"/>
        </w:rPr>
        <w:t>– dotyczy to m.in. przypadków, w których podmiot w sposób niezgodny z decyzją wykorzystał (np. wprowadził do obrotu</w:t>
      </w:r>
      <w:r w:rsidR="00D82797" w:rsidRPr="00462B4E">
        <w:rPr>
          <w:rFonts w:ascii="Times New Roman" w:hAnsi="Times New Roman" w:cs="Times New Roman"/>
          <w:szCs w:val="24"/>
        </w:rPr>
        <w:t xml:space="preserve"> lub</w:t>
      </w:r>
      <w:r w:rsidRPr="00462B4E">
        <w:rPr>
          <w:rFonts w:ascii="Times New Roman" w:hAnsi="Times New Roman" w:cs="Times New Roman"/>
          <w:szCs w:val="24"/>
        </w:rPr>
        <w:t xml:space="preserve"> zastosował) niezarejestrowany lub podrobiony środek ochrony roślin lub wprowadził do obrotu żywność stwarzającą zagrożenie dla konsumenta ze względu na obecność pozostałości środków ochrony roślin. </w:t>
      </w:r>
    </w:p>
    <w:p w14:paraId="4CEBF91B" w14:textId="7E06D9BC" w:rsidR="00C95B1E" w:rsidRPr="00462B4E" w:rsidRDefault="00C95B1E"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W projektowanej ustawie proponuje się także, aby dopuszczając do obrotu środki ochrony roślin</w:t>
      </w:r>
      <w:r w:rsidR="006D7F01" w:rsidRPr="00462B4E">
        <w:rPr>
          <w:rFonts w:ascii="Times New Roman" w:hAnsi="Times New Roman" w:cs="Times New Roman"/>
          <w:szCs w:val="24"/>
        </w:rPr>
        <w:t>,</w:t>
      </w:r>
      <w:r w:rsidRPr="00462B4E">
        <w:rPr>
          <w:rFonts w:ascii="Times New Roman" w:hAnsi="Times New Roman" w:cs="Times New Roman"/>
          <w:szCs w:val="24"/>
        </w:rPr>
        <w:t xml:space="preserve"> minister właściwy do spraw rolnictwa nie zatwierdzał</w:t>
      </w:r>
      <w:r w:rsidR="009C7D9A" w:rsidRPr="00462B4E">
        <w:rPr>
          <w:rFonts w:ascii="Times New Roman" w:hAnsi="Times New Roman" w:cs="Times New Roman"/>
          <w:szCs w:val="24"/>
        </w:rPr>
        <w:t>,</w:t>
      </w:r>
      <w:r w:rsidRPr="00462B4E">
        <w:rPr>
          <w:rFonts w:ascii="Times New Roman" w:hAnsi="Times New Roman" w:cs="Times New Roman"/>
          <w:szCs w:val="24"/>
        </w:rPr>
        <w:t xml:space="preserve"> w drodze decyzji</w:t>
      </w:r>
      <w:r w:rsidR="009C7D9A" w:rsidRPr="00462B4E">
        <w:rPr>
          <w:rFonts w:ascii="Times New Roman" w:hAnsi="Times New Roman" w:cs="Times New Roman"/>
          <w:szCs w:val="24"/>
        </w:rPr>
        <w:t>,</w:t>
      </w:r>
      <w:r w:rsidRPr="00462B4E">
        <w:rPr>
          <w:rFonts w:ascii="Times New Roman" w:hAnsi="Times New Roman" w:cs="Times New Roman"/>
          <w:szCs w:val="24"/>
        </w:rPr>
        <w:t xml:space="preserve"> ich etykiety, a </w:t>
      </w:r>
      <w:r w:rsidR="009C7D9A" w:rsidRPr="00462B4E">
        <w:rPr>
          <w:rFonts w:ascii="Times New Roman" w:hAnsi="Times New Roman" w:cs="Times New Roman"/>
          <w:szCs w:val="24"/>
        </w:rPr>
        <w:t xml:space="preserve">jedynie </w:t>
      </w:r>
      <w:r w:rsidRPr="00462B4E">
        <w:rPr>
          <w:rFonts w:ascii="Times New Roman" w:hAnsi="Times New Roman" w:cs="Times New Roman"/>
          <w:szCs w:val="24"/>
        </w:rPr>
        <w:t>zakres danych</w:t>
      </w:r>
      <w:r w:rsidR="009C7D9A" w:rsidRPr="00462B4E">
        <w:rPr>
          <w:rFonts w:ascii="Times New Roman" w:hAnsi="Times New Roman" w:cs="Times New Roman"/>
          <w:szCs w:val="24"/>
        </w:rPr>
        <w:t>,</w:t>
      </w:r>
      <w:r w:rsidRPr="00462B4E">
        <w:rPr>
          <w:rFonts w:ascii="Times New Roman" w:hAnsi="Times New Roman" w:cs="Times New Roman"/>
          <w:szCs w:val="24"/>
        </w:rPr>
        <w:t xml:space="preserve"> jakie powinna zawierać etykieta. W praktyce bowiem </w:t>
      </w:r>
      <w:r w:rsidR="009C7D9A" w:rsidRPr="00462B4E">
        <w:rPr>
          <w:rFonts w:ascii="Times New Roman" w:hAnsi="Times New Roman" w:cs="Times New Roman"/>
          <w:szCs w:val="24"/>
        </w:rPr>
        <w:t xml:space="preserve">dla stosującego środki ochrony roślin </w:t>
      </w:r>
      <w:r w:rsidRPr="00462B4E">
        <w:rPr>
          <w:rFonts w:ascii="Times New Roman" w:hAnsi="Times New Roman" w:cs="Times New Roman"/>
          <w:szCs w:val="24"/>
        </w:rPr>
        <w:t>znaczeni</w:t>
      </w:r>
      <w:r w:rsidR="009C7D9A" w:rsidRPr="00462B4E">
        <w:rPr>
          <w:rFonts w:ascii="Times New Roman" w:hAnsi="Times New Roman" w:cs="Times New Roman"/>
          <w:szCs w:val="24"/>
        </w:rPr>
        <w:t>e</w:t>
      </w:r>
      <w:r w:rsidRPr="00462B4E">
        <w:rPr>
          <w:rFonts w:ascii="Times New Roman" w:hAnsi="Times New Roman" w:cs="Times New Roman"/>
          <w:szCs w:val="24"/>
        </w:rPr>
        <w:t xml:space="preserve"> mają informacje zawarte w etykiecie (zasady bezpiecznego stosowania preparatu), a nie jej redakcja. Proponowane rozwiązanie usprawni także proces rejestracji środków ochrony roślin. Z tego powodu proponuje s</w:t>
      </w:r>
      <w:r w:rsidR="004E55ED">
        <w:rPr>
          <w:rFonts w:ascii="Times New Roman" w:hAnsi="Times New Roman" w:cs="Times New Roman"/>
          <w:szCs w:val="24"/>
        </w:rPr>
        <w:t>ię zmianę przepisów art. 21 pkt </w:t>
      </w:r>
      <w:r w:rsidRPr="00462B4E">
        <w:rPr>
          <w:rFonts w:ascii="Times New Roman" w:hAnsi="Times New Roman" w:cs="Times New Roman"/>
          <w:szCs w:val="24"/>
        </w:rPr>
        <w:t>2 lit. a oraz art. 33 ust. 3 pkt 2 lit. a tiret pierwsze.</w:t>
      </w:r>
    </w:p>
    <w:p w14:paraId="13C0587A" w14:textId="1DCD3BA0" w:rsidR="00C91955" w:rsidRPr="00462B4E" w:rsidRDefault="009C7D9A"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W ustawie z dnia 8</w:t>
      </w:r>
      <w:r w:rsidR="00083D3C">
        <w:rPr>
          <w:rFonts w:ascii="Times New Roman" w:hAnsi="Times New Roman" w:cs="Times New Roman"/>
          <w:szCs w:val="24"/>
        </w:rPr>
        <w:t xml:space="preserve"> </w:t>
      </w:r>
      <w:r w:rsidRPr="00462B4E">
        <w:rPr>
          <w:rFonts w:ascii="Times New Roman" w:hAnsi="Times New Roman" w:cs="Times New Roman"/>
          <w:szCs w:val="24"/>
        </w:rPr>
        <w:t>marca</w:t>
      </w:r>
      <w:r w:rsidR="00083D3C">
        <w:rPr>
          <w:rFonts w:ascii="Times New Roman" w:hAnsi="Times New Roman" w:cs="Times New Roman"/>
          <w:szCs w:val="24"/>
        </w:rPr>
        <w:t xml:space="preserve"> </w:t>
      </w:r>
      <w:r w:rsidRPr="00462B4E">
        <w:rPr>
          <w:rFonts w:ascii="Times New Roman" w:hAnsi="Times New Roman" w:cs="Times New Roman"/>
          <w:szCs w:val="24"/>
        </w:rPr>
        <w:t>2013</w:t>
      </w:r>
      <w:r w:rsidR="00083D3C">
        <w:rPr>
          <w:rFonts w:ascii="Times New Roman" w:hAnsi="Times New Roman" w:cs="Times New Roman"/>
          <w:szCs w:val="24"/>
        </w:rPr>
        <w:t xml:space="preserve"> </w:t>
      </w:r>
      <w:r w:rsidRPr="00462B4E">
        <w:rPr>
          <w:rFonts w:ascii="Times New Roman" w:hAnsi="Times New Roman" w:cs="Times New Roman"/>
          <w:szCs w:val="24"/>
        </w:rPr>
        <w:t xml:space="preserve">r. o środkach ochrony roślin w art. 74 wprowadzono także zmiany niezbędne </w:t>
      </w:r>
      <w:r w:rsidR="006D7F01" w:rsidRPr="00462B4E">
        <w:rPr>
          <w:rFonts w:ascii="Times New Roman" w:hAnsi="Times New Roman" w:cs="Times New Roman"/>
          <w:szCs w:val="24"/>
        </w:rPr>
        <w:t xml:space="preserve">do </w:t>
      </w:r>
      <w:r w:rsidRPr="00462B4E">
        <w:rPr>
          <w:rFonts w:ascii="Times New Roman" w:hAnsi="Times New Roman" w:cs="Times New Roman"/>
          <w:szCs w:val="24"/>
        </w:rPr>
        <w:t>wdrożenia dyrektywy Komisji (UE) 2019/782 z dnia 15 maja 2019 r. zmieniającej dyrektywę Parlamentu Europejskiego i Rady 2009/128/WE w odniesieniu do ustanowienia zharmonizowanych wskaźników ryzyka (Dz. Urz. UE L 127 z 16.</w:t>
      </w:r>
      <w:r w:rsidR="006D7F01" w:rsidRPr="00462B4E">
        <w:rPr>
          <w:rFonts w:ascii="Times New Roman" w:hAnsi="Times New Roman" w:cs="Times New Roman"/>
          <w:szCs w:val="24"/>
        </w:rPr>
        <w:t>0</w:t>
      </w:r>
      <w:r w:rsidR="004E55ED">
        <w:rPr>
          <w:rFonts w:ascii="Times New Roman" w:hAnsi="Times New Roman" w:cs="Times New Roman"/>
          <w:szCs w:val="24"/>
        </w:rPr>
        <w:t>5.2019 , str. </w:t>
      </w:r>
      <w:r w:rsidRPr="00462B4E">
        <w:rPr>
          <w:rFonts w:ascii="Times New Roman" w:hAnsi="Times New Roman" w:cs="Times New Roman"/>
          <w:szCs w:val="24"/>
        </w:rPr>
        <w:t>4).</w:t>
      </w:r>
      <w:r w:rsidR="00451C10" w:rsidRPr="00462B4E">
        <w:rPr>
          <w:rFonts w:ascii="Times New Roman" w:hAnsi="Times New Roman" w:cs="Times New Roman"/>
          <w:szCs w:val="24"/>
        </w:rPr>
        <w:t xml:space="preserve"> </w:t>
      </w:r>
    </w:p>
    <w:p w14:paraId="550F07BA" w14:textId="77777777" w:rsidR="00C91955" w:rsidRPr="00462B4E" w:rsidRDefault="00451C10"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W zmienianym art. 74 </w:t>
      </w:r>
      <w:r w:rsidR="006D7F01" w:rsidRPr="00462B4E">
        <w:rPr>
          <w:rFonts w:ascii="Times New Roman" w:hAnsi="Times New Roman" w:cs="Times New Roman"/>
          <w:szCs w:val="24"/>
        </w:rPr>
        <w:t xml:space="preserve">ww. </w:t>
      </w:r>
      <w:r w:rsidRPr="00462B4E">
        <w:rPr>
          <w:rFonts w:ascii="Times New Roman" w:hAnsi="Times New Roman" w:cs="Times New Roman"/>
          <w:szCs w:val="24"/>
        </w:rPr>
        <w:t xml:space="preserve">ustawy </w:t>
      </w:r>
      <w:r w:rsidR="00C91955" w:rsidRPr="00462B4E">
        <w:rPr>
          <w:rFonts w:ascii="Times New Roman" w:hAnsi="Times New Roman" w:cs="Times New Roman"/>
          <w:szCs w:val="24"/>
        </w:rPr>
        <w:t>określono</w:t>
      </w:r>
      <w:r w:rsidRPr="00462B4E">
        <w:rPr>
          <w:rFonts w:ascii="Times New Roman" w:hAnsi="Times New Roman" w:cs="Times New Roman"/>
          <w:szCs w:val="24"/>
        </w:rPr>
        <w:t xml:space="preserve">, </w:t>
      </w:r>
      <w:r w:rsidR="006D7F01" w:rsidRPr="00462B4E">
        <w:rPr>
          <w:rFonts w:ascii="Times New Roman" w:hAnsi="Times New Roman" w:cs="Times New Roman"/>
          <w:szCs w:val="24"/>
        </w:rPr>
        <w:t xml:space="preserve">że </w:t>
      </w:r>
      <w:r w:rsidR="00C91955" w:rsidRPr="00462B4E">
        <w:rPr>
          <w:rFonts w:ascii="Times New Roman" w:hAnsi="Times New Roman" w:cs="Times New Roman"/>
          <w:szCs w:val="24"/>
        </w:rPr>
        <w:t>przekazanie do publicznej wiadomości wyników obliczeń zharmonizowanych wskaźników ryzyka związanego ze stosowaniem środków ochrony roślin, określonych w tej dyrektywie, będzie obowiązkiem ministra właściwego do spraw rolnictwa. W proponowanym brzmieniu</w:t>
      </w:r>
      <w:r w:rsidR="00083D3C">
        <w:rPr>
          <w:rFonts w:ascii="Times New Roman" w:hAnsi="Times New Roman" w:cs="Times New Roman"/>
          <w:szCs w:val="24"/>
        </w:rPr>
        <w:t xml:space="preserve"> </w:t>
      </w:r>
      <w:r w:rsidR="00C91955" w:rsidRPr="00462B4E">
        <w:rPr>
          <w:rFonts w:ascii="Times New Roman" w:hAnsi="Times New Roman" w:cs="Times New Roman"/>
          <w:szCs w:val="24"/>
        </w:rPr>
        <w:t>art.</w:t>
      </w:r>
      <w:r w:rsidR="00083D3C">
        <w:rPr>
          <w:rFonts w:ascii="Times New Roman" w:hAnsi="Times New Roman" w:cs="Times New Roman"/>
          <w:szCs w:val="24"/>
        </w:rPr>
        <w:t xml:space="preserve"> </w:t>
      </w:r>
      <w:r w:rsidR="00C91955" w:rsidRPr="00462B4E">
        <w:rPr>
          <w:rFonts w:ascii="Times New Roman" w:hAnsi="Times New Roman" w:cs="Times New Roman"/>
          <w:szCs w:val="24"/>
        </w:rPr>
        <w:t>74 ustawy z dnia 8</w:t>
      </w:r>
      <w:r w:rsidR="00083D3C">
        <w:rPr>
          <w:rFonts w:ascii="Times New Roman" w:hAnsi="Times New Roman" w:cs="Times New Roman"/>
          <w:szCs w:val="24"/>
        </w:rPr>
        <w:t xml:space="preserve"> </w:t>
      </w:r>
      <w:r w:rsidR="00C91955" w:rsidRPr="00462B4E">
        <w:rPr>
          <w:rFonts w:ascii="Times New Roman" w:hAnsi="Times New Roman" w:cs="Times New Roman"/>
          <w:szCs w:val="24"/>
        </w:rPr>
        <w:t>marca</w:t>
      </w:r>
      <w:r w:rsidR="00083D3C">
        <w:rPr>
          <w:rFonts w:ascii="Times New Roman" w:hAnsi="Times New Roman" w:cs="Times New Roman"/>
          <w:szCs w:val="24"/>
        </w:rPr>
        <w:t xml:space="preserve"> </w:t>
      </w:r>
      <w:r w:rsidR="00C91955" w:rsidRPr="00462B4E">
        <w:rPr>
          <w:rFonts w:ascii="Times New Roman" w:hAnsi="Times New Roman" w:cs="Times New Roman"/>
          <w:szCs w:val="24"/>
        </w:rPr>
        <w:t>2013</w:t>
      </w:r>
      <w:r w:rsidR="00083D3C">
        <w:rPr>
          <w:rFonts w:ascii="Times New Roman" w:hAnsi="Times New Roman" w:cs="Times New Roman"/>
          <w:szCs w:val="24"/>
        </w:rPr>
        <w:t xml:space="preserve"> </w:t>
      </w:r>
      <w:r w:rsidR="00C91955" w:rsidRPr="00462B4E">
        <w:rPr>
          <w:rFonts w:ascii="Times New Roman" w:hAnsi="Times New Roman" w:cs="Times New Roman"/>
          <w:szCs w:val="24"/>
        </w:rPr>
        <w:t xml:space="preserve">r. o środkach ochrony roślin określono także termin przekazania tych informacji – zgodny z postanowieniami załącznika do dyrektywy Komisji (UE) 2019/782 z dnia 15 maja 2019 r. zmieniającej dyrektywę Parlamentu Europejskiego i Rady 2009/128/WE w odniesieniu do ustanowienia zharmonizowanych wskaźników ryzyka. </w:t>
      </w:r>
    </w:p>
    <w:p w14:paraId="3CA84862" w14:textId="77777777" w:rsidR="00C91955" w:rsidRPr="00462B4E" w:rsidRDefault="00C91955"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Wprowadzane zmiany są wystarczające dla </w:t>
      </w:r>
      <w:r w:rsidR="006D7F01" w:rsidRPr="00462B4E">
        <w:rPr>
          <w:rFonts w:ascii="Times New Roman" w:hAnsi="Times New Roman" w:cs="Times New Roman"/>
          <w:szCs w:val="24"/>
        </w:rPr>
        <w:t xml:space="preserve">wdrożenia </w:t>
      </w:r>
      <w:r w:rsidRPr="00462B4E">
        <w:rPr>
          <w:rFonts w:ascii="Times New Roman" w:hAnsi="Times New Roman" w:cs="Times New Roman"/>
          <w:szCs w:val="24"/>
        </w:rPr>
        <w:t xml:space="preserve">dyrektywy Komisji (UE) 2019/782 z dnia 15 maja 2019 r. zmieniającej dyrektywę Parlamentu Europejskiego i Rady 2009/128/WE w odniesieniu do ustanowienia zharmonizowanych wskaźników ryzyka i wykonania celów tego aktu prawnego. Minister właściwy do spraw rolnictwa, obliczając zharmonizowane wskaźniki ryzyka związanego ze stosowaniem środków ochrony roślin, będzie w sposób bezpośredni stosował metody obliczeń określone w załączniku do tej dyrektywy. </w:t>
      </w:r>
    </w:p>
    <w:p w14:paraId="1EED9AF7" w14:textId="65753562" w:rsidR="00C91955" w:rsidRPr="00462B4E" w:rsidRDefault="00C91955"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Wejście w życie dyrektywy Komisji (UE) 2019/782 z dnia 15 maja 2019 r. zmieniającej dyrektywę Parlamentu Europejskiego i Rady 2009/128/WE w odniesieniu do ustanowienia zharmonizowanych wskaźników ryzyka spowodowało </w:t>
      </w:r>
      <w:r w:rsidR="005E7D7E" w:rsidRPr="00462B4E">
        <w:rPr>
          <w:rFonts w:ascii="Times New Roman" w:hAnsi="Times New Roman" w:cs="Times New Roman"/>
          <w:szCs w:val="24"/>
        </w:rPr>
        <w:t xml:space="preserve">także </w:t>
      </w:r>
      <w:r w:rsidRPr="00462B4E">
        <w:rPr>
          <w:rFonts w:ascii="Times New Roman" w:hAnsi="Times New Roman" w:cs="Times New Roman"/>
          <w:szCs w:val="24"/>
        </w:rPr>
        <w:t>konieczność uwzględniania obliczeń zharmonizowanych wskaźników ryzyka w ramach realizacji Krajowego planu działania na rzecz ograniczenia ryzyka związanego ze stosowaniem środków ochrony roślin, przyjętego</w:t>
      </w:r>
      <w:r w:rsidR="00083D3C">
        <w:rPr>
          <w:rFonts w:ascii="Times New Roman" w:hAnsi="Times New Roman" w:cs="Times New Roman"/>
          <w:szCs w:val="24"/>
        </w:rPr>
        <w:t xml:space="preserve"> </w:t>
      </w:r>
      <w:r w:rsidRPr="00462B4E">
        <w:rPr>
          <w:rFonts w:ascii="Times New Roman" w:hAnsi="Times New Roman" w:cs="Times New Roman"/>
          <w:szCs w:val="24"/>
        </w:rPr>
        <w:t>w drodze obwieszczenie Ministra Rolnictwa i Rozwoju Wsi z dnia 11 lipca 2018</w:t>
      </w:r>
      <w:r w:rsidR="00083D3C">
        <w:rPr>
          <w:rFonts w:ascii="Times New Roman" w:hAnsi="Times New Roman" w:cs="Times New Roman"/>
          <w:szCs w:val="24"/>
        </w:rPr>
        <w:t xml:space="preserve"> </w:t>
      </w:r>
      <w:r w:rsidRPr="00462B4E">
        <w:rPr>
          <w:rFonts w:ascii="Times New Roman" w:hAnsi="Times New Roman" w:cs="Times New Roman"/>
          <w:szCs w:val="24"/>
        </w:rPr>
        <w:t>r. w sprawie krajowego planu działania na rzecz ograniczenia ryzyka związanego ze stosowaniem środków ochrony roślin na lata 2018–2022 (</w:t>
      </w:r>
      <w:r w:rsidR="00AA29DE" w:rsidRPr="00462B4E">
        <w:rPr>
          <w:rFonts w:ascii="Times New Roman" w:hAnsi="Times New Roman" w:cs="Times New Roman"/>
          <w:szCs w:val="24"/>
        </w:rPr>
        <w:t>M.P.</w:t>
      </w:r>
      <w:r w:rsidRPr="00462B4E">
        <w:rPr>
          <w:rFonts w:ascii="Times New Roman" w:hAnsi="Times New Roman" w:cs="Times New Roman"/>
          <w:szCs w:val="24"/>
        </w:rPr>
        <w:t xml:space="preserve"> poz. 723)</w:t>
      </w:r>
      <w:r w:rsidR="005E7D7E" w:rsidRPr="00462B4E">
        <w:rPr>
          <w:rFonts w:ascii="Times New Roman" w:hAnsi="Times New Roman" w:cs="Times New Roman"/>
          <w:szCs w:val="24"/>
        </w:rPr>
        <w:t>. N</w:t>
      </w:r>
      <w:r w:rsidRPr="00462B4E">
        <w:rPr>
          <w:rFonts w:ascii="Times New Roman" w:hAnsi="Times New Roman" w:cs="Times New Roman"/>
          <w:szCs w:val="24"/>
        </w:rPr>
        <w:t xml:space="preserve">ie zachodzi jednak konieczność zmiany </w:t>
      </w:r>
      <w:r w:rsidR="00AA29DE" w:rsidRPr="00462B4E">
        <w:rPr>
          <w:rFonts w:ascii="Times New Roman" w:hAnsi="Times New Roman" w:cs="Times New Roman"/>
          <w:szCs w:val="24"/>
        </w:rPr>
        <w:t xml:space="preserve">upoważnienia </w:t>
      </w:r>
      <w:r w:rsidRPr="00462B4E">
        <w:rPr>
          <w:rFonts w:ascii="Times New Roman" w:hAnsi="Times New Roman" w:cs="Times New Roman"/>
          <w:szCs w:val="24"/>
        </w:rPr>
        <w:t>do przyjęcia</w:t>
      </w:r>
      <w:r w:rsidR="005E7D7E" w:rsidRPr="00462B4E">
        <w:rPr>
          <w:rFonts w:ascii="Times New Roman" w:hAnsi="Times New Roman" w:cs="Times New Roman"/>
          <w:szCs w:val="24"/>
        </w:rPr>
        <w:t xml:space="preserve"> Krajowego Planu Działania</w:t>
      </w:r>
      <w:r w:rsidRPr="00462B4E">
        <w:rPr>
          <w:rFonts w:ascii="Times New Roman" w:hAnsi="Times New Roman" w:cs="Times New Roman"/>
          <w:szCs w:val="24"/>
        </w:rPr>
        <w:t xml:space="preserve">. </w:t>
      </w:r>
    </w:p>
    <w:p w14:paraId="1C5EB486" w14:textId="77777777" w:rsidR="00451C10" w:rsidRPr="00462B4E" w:rsidRDefault="005E7D7E"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Przyjęcie na poziomie Unii Europejskiej zharmonizowanych wskaźników ryzyka nie stoi także w sprzeczności z kontynuacją obliczania krajowych wskaźników ryzyka, określonych w Krajowym planie działania na rzecz ograniczenia ryzyka związanego ze stosowaniem środków ochrony roślin. Niezależnie od obliczania zharmonizowanych wskaźników ryzyka, służących do ewaluacji osiągania celów dyrektywy 2009/128/WE na poziomie Unii Europejskiej, krajowe wskaźniki ryzyka służyć będą do oceny rozwiązań krajowych przyjętych dla ograniczenia ryzyka związanego ze stosowaniem środków ochrony roślin. Równoległe stosowanie tych dwóch zestawów wskaźników pozwoli na lepsze śledzenie zmian w poziomie ryzyka i efektywności poszczególnych środków przyjętych dla jego ograniczenia. </w:t>
      </w:r>
    </w:p>
    <w:p w14:paraId="78403465" w14:textId="77777777" w:rsidR="00517A7D" w:rsidRPr="00462B4E" w:rsidRDefault="00517A7D"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W związku ze zmianami wprowadzanymi w wymaganiach dla kandydatów na stanowiska Głównego Inspektora, zastępcy Głównego Inspektora, wojewódzkiego inspektora i zastępcy wojewódzkiego inspektora, przepisy art. </w:t>
      </w:r>
      <w:r w:rsidR="00484D5D" w:rsidRPr="00462B4E">
        <w:rPr>
          <w:rFonts w:ascii="Times New Roman" w:hAnsi="Times New Roman" w:cs="Times New Roman"/>
          <w:szCs w:val="24"/>
        </w:rPr>
        <w:t>4</w:t>
      </w:r>
      <w:r w:rsidR="00F06508" w:rsidRPr="00462B4E">
        <w:rPr>
          <w:rFonts w:ascii="Times New Roman" w:hAnsi="Times New Roman" w:cs="Times New Roman"/>
          <w:szCs w:val="24"/>
        </w:rPr>
        <w:t>8</w:t>
      </w:r>
      <w:r w:rsidR="009C7D9A" w:rsidRPr="00462B4E">
        <w:rPr>
          <w:rFonts w:ascii="Times New Roman" w:hAnsi="Times New Roman" w:cs="Times New Roman"/>
          <w:szCs w:val="24"/>
        </w:rPr>
        <w:t xml:space="preserve"> i </w:t>
      </w:r>
      <w:r w:rsidR="00AA29DE" w:rsidRPr="00462B4E">
        <w:rPr>
          <w:rFonts w:ascii="Times New Roman" w:hAnsi="Times New Roman" w:cs="Times New Roman"/>
          <w:szCs w:val="24"/>
        </w:rPr>
        <w:t xml:space="preserve">art. </w:t>
      </w:r>
      <w:r w:rsidR="00484D5D" w:rsidRPr="00462B4E">
        <w:rPr>
          <w:rFonts w:ascii="Times New Roman" w:hAnsi="Times New Roman" w:cs="Times New Roman"/>
          <w:szCs w:val="24"/>
        </w:rPr>
        <w:t>4</w:t>
      </w:r>
      <w:r w:rsidR="00F06508" w:rsidRPr="00462B4E">
        <w:rPr>
          <w:rFonts w:ascii="Times New Roman" w:hAnsi="Times New Roman" w:cs="Times New Roman"/>
          <w:szCs w:val="24"/>
        </w:rPr>
        <w:t>9</w:t>
      </w:r>
      <w:r w:rsidR="00484D5D" w:rsidRPr="00462B4E">
        <w:rPr>
          <w:rFonts w:ascii="Times New Roman" w:hAnsi="Times New Roman" w:cs="Times New Roman"/>
          <w:b/>
          <w:szCs w:val="24"/>
        </w:rPr>
        <w:t xml:space="preserve"> </w:t>
      </w:r>
      <w:r w:rsidRPr="00462B4E">
        <w:rPr>
          <w:rFonts w:ascii="Times New Roman" w:hAnsi="Times New Roman" w:cs="Times New Roman"/>
          <w:szCs w:val="24"/>
        </w:rPr>
        <w:t>regulują</w:t>
      </w:r>
      <w:r w:rsidRPr="00462B4E">
        <w:rPr>
          <w:rFonts w:ascii="Times New Roman" w:hAnsi="Times New Roman" w:cs="Times New Roman"/>
          <w:b/>
          <w:szCs w:val="24"/>
        </w:rPr>
        <w:t xml:space="preserve"> </w:t>
      </w:r>
      <w:r w:rsidRPr="00462B4E">
        <w:rPr>
          <w:rFonts w:ascii="Times New Roman" w:hAnsi="Times New Roman" w:cs="Times New Roman"/>
          <w:szCs w:val="24"/>
        </w:rPr>
        <w:t xml:space="preserve">status osób piastujących te stanowiska w dniu wejścia w życie projektowanej ustawy oraz zasady prowadzenia postępowań w sprawie powołania na te stanowiska niezakończonych przed dniem wejścia w życie ustawy. Ponieważ intencją projektowanych przepisów jest, aby osoby te zachowały zajmowane stanowiska, wskazane przepisy określają, które z nowych wymogów nie będą miały zastosowania wobec takich osób. </w:t>
      </w:r>
    </w:p>
    <w:p w14:paraId="5226FDFA" w14:textId="77777777" w:rsidR="00517A7D" w:rsidRPr="00462B4E" w:rsidRDefault="00517A7D"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Przepisy art. </w:t>
      </w:r>
      <w:r w:rsidR="00F06508" w:rsidRPr="00462B4E">
        <w:rPr>
          <w:rFonts w:ascii="Times New Roman" w:hAnsi="Times New Roman" w:cs="Times New Roman"/>
          <w:szCs w:val="24"/>
        </w:rPr>
        <w:t>61</w:t>
      </w:r>
      <w:r w:rsidR="00825D05" w:rsidRPr="00462B4E">
        <w:rPr>
          <w:rFonts w:ascii="Times New Roman" w:hAnsi="Times New Roman" w:cs="Times New Roman"/>
          <w:szCs w:val="24"/>
        </w:rPr>
        <w:t xml:space="preserve"> </w:t>
      </w:r>
      <w:r w:rsidRPr="00462B4E">
        <w:rPr>
          <w:rFonts w:ascii="Times New Roman" w:hAnsi="Times New Roman" w:cs="Times New Roman"/>
          <w:szCs w:val="24"/>
        </w:rPr>
        <w:t xml:space="preserve">regulują zasady zmiany podległości laboratoriów Inspekcji. </w:t>
      </w:r>
    </w:p>
    <w:p w14:paraId="3CEA4041" w14:textId="77777777" w:rsidR="00D519E0" w:rsidRPr="00462B4E" w:rsidRDefault="0051015C"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W związku z </w:t>
      </w:r>
      <w:r w:rsidR="0098294F" w:rsidRPr="00462B4E">
        <w:rPr>
          <w:rFonts w:ascii="Times New Roman" w:hAnsi="Times New Roman" w:cs="Times New Roman"/>
          <w:szCs w:val="24"/>
        </w:rPr>
        <w:t xml:space="preserve">przewidywanym w projektowanej ustawie </w:t>
      </w:r>
      <w:r w:rsidRPr="00462B4E">
        <w:rPr>
          <w:rFonts w:ascii="Times New Roman" w:hAnsi="Times New Roman" w:cs="Times New Roman"/>
          <w:szCs w:val="24"/>
        </w:rPr>
        <w:t xml:space="preserve">przejęciem laboratoriów wojewódzkich inspektoratów ochrony roślin i nasiennictwa przez Główny Inspektorat Ochrony Roślin i Nasiennictwa, konieczne </w:t>
      </w:r>
      <w:r w:rsidR="0098294F" w:rsidRPr="00462B4E">
        <w:rPr>
          <w:rFonts w:ascii="Times New Roman" w:hAnsi="Times New Roman" w:cs="Times New Roman"/>
          <w:szCs w:val="24"/>
        </w:rPr>
        <w:t xml:space="preserve">będzie także </w:t>
      </w:r>
      <w:r w:rsidRPr="00462B4E">
        <w:rPr>
          <w:rFonts w:ascii="Times New Roman" w:hAnsi="Times New Roman" w:cs="Times New Roman"/>
          <w:szCs w:val="24"/>
        </w:rPr>
        <w:t xml:space="preserve">przejęcie przez Główny Inspektorat mienia stanowiącego wyposażenie przejmowanych laboratoriów, </w:t>
      </w:r>
      <w:r w:rsidR="0098294F" w:rsidRPr="00462B4E">
        <w:rPr>
          <w:rFonts w:ascii="Times New Roman" w:hAnsi="Times New Roman" w:cs="Times New Roman"/>
          <w:szCs w:val="24"/>
        </w:rPr>
        <w:t xml:space="preserve">personelu tych laboratoriów, </w:t>
      </w:r>
      <w:r w:rsidRPr="00462B4E">
        <w:rPr>
          <w:rFonts w:ascii="Times New Roman" w:hAnsi="Times New Roman" w:cs="Times New Roman"/>
          <w:szCs w:val="24"/>
        </w:rPr>
        <w:t>wierzytelności i zobowiązań wojewódzkich inspektoratów ochrony roślin i nasiennictwa</w:t>
      </w:r>
      <w:r w:rsidR="0098294F" w:rsidRPr="00462B4E">
        <w:rPr>
          <w:rFonts w:ascii="Times New Roman" w:hAnsi="Times New Roman" w:cs="Times New Roman"/>
          <w:szCs w:val="24"/>
        </w:rPr>
        <w:t xml:space="preserve">. Służyć temu będzie </w:t>
      </w:r>
      <w:r w:rsidRPr="00462B4E">
        <w:rPr>
          <w:rFonts w:ascii="Times New Roman" w:hAnsi="Times New Roman" w:cs="Times New Roman"/>
          <w:szCs w:val="24"/>
        </w:rPr>
        <w:t xml:space="preserve">powołanie komisji inwentaryzacyjnych, które ustalą i sporządzą wykazy mienia stanowiącego wyposażenie laboratoriów oraz pracowników wojewódzkich inspektoratów ochrony roślin i nasiennictwa, zatrudnionych na stanowiskach związanych z prowadzeniem badań. Wraz ze zmianami powinno nastąpić przeniesienie planowanych dochodów i wydatków budżetowych, w tym na wynagrodzenia, oraz limitów zatrudnienia przeznaczonych na finansowanie działalności laboratoryjnej </w:t>
      </w:r>
      <w:r w:rsidR="0098294F" w:rsidRPr="00462B4E">
        <w:rPr>
          <w:rFonts w:ascii="Times New Roman" w:hAnsi="Times New Roman" w:cs="Times New Roman"/>
          <w:szCs w:val="24"/>
        </w:rPr>
        <w:t>–</w:t>
      </w:r>
      <w:r w:rsidRPr="00462B4E">
        <w:rPr>
          <w:rFonts w:ascii="Times New Roman" w:hAnsi="Times New Roman" w:cs="Times New Roman"/>
          <w:szCs w:val="24"/>
        </w:rPr>
        <w:t xml:space="preserve"> z budżetów wojewodów do budżetu Głównego Inspektoratu Ochrony Roślin i Nasiennictwa</w:t>
      </w:r>
      <w:r w:rsidR="0098294F" w:rsidRPr="00462B4E">
        <w:rPr>
          <w:rFonts w:ascii="Times New Roman" w:hAnsi="Times New Roman" w:cs="Times New Roman"/>
          <w:szCs w:val="24"/>
        </w:rPr>
        <w:t>.</w:t>
      </w:r>
    </w:p>
    <w:p w14:paraId="01AFCEB1" w14:textId="77777777" w:rsidR="00436A24" w:rsidRPr="00462B4E" w:rsidRDefault="00436A24"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Proponuje się, aby pracownicy wojewódzkich inspektoratów zatrudnieni na stanowiskach kierowniczych i merytorycznych</w:t>
      </w:r>
      <w:r w:rsidR="00AA29DE" w:rsidRPr="00462B4E">
        <w:rPr>
          <w:rFonts w:ascii="Times New Roman" w:hAnsi="Times New Roman" w:cs="Times New Roman"/>
          <w:szCs w:val="24"/>
        </w:rPr>
        <w:t>,</w:t>
      </w:r>
      <w:r w:rsidRPr="00462B4E">
        <w:rPr>
          <w:rFonts w:ascii="Times New Roman" w:hAnsi="Times New Roman" w:cs="Times New Roman"/>
          <w:szCs w:val="24"/>
        </w:rPr>
        <w:t xml:space="preserve"> zatrudnieni w laboratoriach wojewódzkich, z dniem 1 lipca 2020 r.</w:t>
      </w:r>
      <w:r w:rsidR="009C7D9A" w:rsidRPr="00462B4E">
        <w:rPr>
          <w:rFonts w:ascii="Times New Roman" w:hAnsi="Times New Roman" w:cs="Times New Roman"/>
          <w:szCs w:val="24"/>
        </w:rPr>
        <w:t>,</w:t>
      </w:r>
      <w:r w:rsidRPr="00462B4E">
        <w:rPr>
          <w:rFonts w:ascii="Times New Roman" w:hAnsi="Times New Roman" w:cs="Times New Roman"/>
          <w:szCs w:val="24"/>
        </w:rPr>
        <w:t xml:space="preserve"> sta</w:t>
      </w:r>
      <w:r w:rsidR="00AA29DE" w:rsidRPr="00462B4E">
        <w:rPr>
          <w:rFonts w:ascii="Times New Roman" w:hAnsi="Times New Roman" w:cs="Times New Roman"/>
          <w:szCs w:val="24"/>
        </w:rPr>
        <w:t>li</w:t>
      </w:r>
      <w:r w:rsidRPr="00462B4E">
        <w:rPr>
          <w:rFonts w:ascii="Times New Roman" w:hAnsi="Times New Roman" w:cs="Times New Roman"/>
          <w:szCs w:val="24"/>
        </w:rPr>
        <w:t xml:space="preserve"> się pracownikami Głównego Inspektoratu</w:t>
      </w:r>
      <w:r w:rsidR="009C7D9A" w:rsidRPr="00462B4E">
        <w:rPr>
          <w:rFonts w:ascii="Times New Roman" w:hAnsi="Times New Roman" w:cs="Times New Roman"/>
          <w:szCs w:val="24"/>
        </w:rPr>
        <w:t xml:space="preserve"> Ochrony Roślin i Nasiennictwa</w:t>
      </w:r>
      <w:r w:rsidRPr="00462B4E">
        <w:rPr>
          <w:rFonts w:ascii="Times New Roman" w:hAnsi="Times New Roman" w:cs="Times New Roman"/>
          <w:szCs w:val="24"/>
        </w:rPr>
        <w:t xml:space="preserve">. Laboratoria wojewódzkie zostały wyodrębnione w strukturze wojewódzkich inspektoratów </w:t>
      </w:r>
      <w:r w:rsidR="009C7D9A" w:rsidRPr="00462B4E">
        <w:rPr>
          <w:rFonts w:ascii="Times New Roman" w:hAnsi="Times New Roman" w:cs="Times New Roman"/>
          <w:szCs w:val="24"/>
        </w:rPr>
        <w:t xml:space="preserve">ochrony roślin i nasiennictwa </w:t>
      </w:r>
      <w:r w:rsidRPr="00462B4E">
        <w:rPr>
          <w:rFonts w:ascii="Times New Roman" w:hAnsi="Times New Roman" w:cs="Times New Roman"/>
          <w:szCs w:val="24"/>
        </w:rPr>
        <w:t xml:space="preserve">przepisami </w:t>
      </w:r>
      <w:r w:rsidR="009C7D9A" w:rsidRPr="00462B4E">
        <w:rPr>
          <w:rFonts w:ascii="Times New Roman" w:hAnsi="Times New Roman" w:cs="Times New Roman"/>
          <w:szCs w:val="24"/>
        </w:rPr>
        <w:t xml:space="preserve">obowiązującego </w:t>
      </w:r>
      <w:r w:rsidRPr="00462B4E">
        <w:rPr>
          <w:rFonts w:ascii="Times New Roman" w:hAnsi="Times New Roman" w:cs="Times New Roman"/>
          <w:szCs w:val="24"/>
        </w:rPr>
        <w:t xml:space="preserve">rozporządzenia Ministra Rolnictwa i Rozwoju Wsi z dnia 3 czerwca 2004 r. </w:t>
      </w:r>
      <w:hyperlink r:id="rId8" w:history="1">
        <w:r w:rsidRPr="00462B4E">
          <w:rPr>
            <w:rFonts w:ascii="Times New Roman" w:hAnsi="Times New Roman" w:cs="Times New Roman"/>
            <w:szCs w:val="24"/>
          </w:rPr>
          <w:t>w sprawie organizacji Państwowej Inspekcji Ochrony Roślin i Nasiennictwa oraz legitymacji służbowej pracowników tej Inspekcji</w:t>
        </w:r>
      </w:hyperlink>
      <w:r w:rsidRPr="00462B4E">
        <w:rPr>
          <w:rFonts w:ascii="Times New Roman" w:hAnsi="Times New Roman" w:cs="Times New Roman"/>
          <w:szCs w:val="24"/>
        </w:rPr>
        <w:t xml:space="preserve"> (Dz. U. poz. 1510</w:t>
      </w:r>
      <w:r w:rsidR="009C7D9A" w:rsidRPr="00462B4E">
        <w:rPr>
          <w:rFonts w:ascii="Times New Roman" w:hAnsi="Times New Roman" w:cs="Times New Roman"/>
          <w:szCs w:val="24"/>
        </w:rPr>
        <w:t>, z późn. zm.</w:t>
      </w:r>
      <w:r w:rsidRPr="00462B4E">
        <w:rPr>
          <w:rFonts w:ascii="Times New Roman" w:hAnsi="Times New Roman" w:cs="Times New Roman"/>
          <w:szCs w:val="24"/>
        </w:rPr>
        <w:t>).</w:t>
      </w:r>
    </w:p>
    <w:p w14:paraId="5098FDF1" w14:textId="19F53B28" w:rsidR="00436A24" w:rsidRPr="00462B4E" w:rsidRDefault="00436A24" w:rsidP="00E356FB">
      <w:pPr>
        <w:pStyle w:val="USTustnpkodeksu"/>
        <w:spacing w:before="60" w:after="60"/>
        <w:ind w:firstLine="0"/>
        <w:rPr>
          <w:rFonts w:ascii="Times New Roman" w:hAnsi="Times New Roman" w:cs="Times New Roman"/>
          <w:b/>
          <w:szCs w:val="24"/>
        </w:rPr>
      </w:pPr>
      <w:r w:rsidRPr="00462B4E">
        <w:rPr>
          <w:rFonts w:ascii="Times New Roman" w:hAnsi="Times New Roman" w:cs="Times New Roman"/>
          <w:szCs w:val="24"/>
        </w:rPr>
        <w:t xml:space="preserve">W art. </w:t>
      </w:r>
      <w:r w:rsidR="00D065D2" w:rsidRPr="00462B4E">
        <w:rPr>
          <w:rFonts w:ascii="Times New Roman" w:hAnsi="Times New Roman" w:cs="Times New Roman"/>
          <w:szCs w:val="24"/>
        </w:rPr>
        <w:t>6</w:t>
      </w:r>
      <w:r w:rsidR="00F06508" w:rsidRPr="00462B4E">
        <w:rPr>
          <w:rFonts w:ascii="Times New Roman" w:hAnsi="Times New Roman" w:cs="Times New Roman"/>
          <w:szCs w:val="24"/>
        </w:rPr>
        <w:t>2</w:t>
      </w:r>
      <w:r w:rsidR="00F06508" w:rsidRPr="00462B4E">
        <w:rPr>
          <w:rFonts w:ascii="Times New Roman" w:hAnsi="Times New Roman" w:cs="Times New Roman"/>
          <w:b/>
          <w:szCs w:val="24"/>
        </w:rPr>
        <w:t xml:space="preserve"> </w:t>
      </w:r>
      <w:r w:rsidR="00825D05" w:rsidRPr="00462B4E">
        <w:rPr>
          <w:rFonts w:ascii="Times New Roman" w:hAnsi="Times New Roman" w:cs="Times New Roman"/>
          <w:szCs w:val="24"/>
        </w:rPr>
        <w:t>w</w:t>
      </w:r>
      <w:r w:rsidRPr="00462B4E">
        <w:rPr>
          <w:rFonts w:ascii="Times New Roman" w:hAnsi="Times New Roman" w:cs="Times New Roman"/>
          <w:szCs w:val="24"/>
        </w:rPr>
        <w:t xml:space="preserve">skazuje </w:t>
      </w:r>
      <w:r w:rsidR="00AA29DE" w:rsidRPr="00462B4E">
        <w:rPr>
          <w:rFonts w:ascii="Times New Roman" w:hAnsi="Times New Roman" w:cs="Times New Roman"/>
          <w:szCs w:val="24"/>
        </w:rPr>
        <w:t xml:space="preserve">się </w:t>
      </w:r>
      <w:r w:rsidRPr="00462B4E">
        <w:rPr>
          <w:rFonts w:ascii="Times New Roman" w:hAnsi="Times New Roman" w:cs="Times New Roman"/>
          <w:szCs w:val="24"/>
        </w:rPr>
        <w:t>przepis</w:t>
      </w:r>
      <w:r w:rsidR="00F06508" w:rsidRPr="00462B4E">
        <w:rPr>
          <w:rFonts w:ascii="Times New Roman" w:hAnsi="Times New Roman" w:cs="Times New Roman"/>
          <w:szCs w:val="24"/>
        </w:rPr>
        <w:t>y</w:t>
      </w:r>
      <w:r w:rsidRPr="00462B4E">
        <w:rPr>
          <w:rFonts w:ascii="Times New Roman" w:hAnsi="Times New Roman" w:cs="Times New Roman"/>
          <w:szCs w:val="24"/>
        </w:rPr>
        <w:t xml:space="preserve">, </w:t>
      </w:r>
      <w:r w:rsidR="00F06508" w:rsidRPr="00462B4E">
        <w:rPr>
          <w:rFonts w:ascii="Times New Roman" w:hAnsi="Times New Roman" w:cs="Times New Roman"/>
          <w:szCs w:val="24"/>
        </w:rPr>
        <w:t xml:space="preserve">których </w:t>
      </w:r>
      <w:r w:rsidRPr="00462B4E">
        <w:rPr>
          <w:rFonts w:ascii="Times New Roman" w:hAnsi="Times New Roman" w:cs="Times New Roman"/>
          <w:szCs w:val="24"/>
        </w:rPr>
        <w:t xml:space="preserve">do dnia 29 kwietnia 2022 r. nie stosuje się do laboratoriów przeprowadzających badania w obszarze, o którym mowa w art. 1 ust. 2 lit. g rozporządzenia 2017/625. Przepis ten wynika z art. 167 ust. 1 pkt 2 rozporządzenia 2017/625, zgodnie z którym część przepisów tego rozporządzenia dotyczących badań laboratoryjnych stosuje się </w:t>
      </w:r>
      <w:r w:rsidR="00AA29DE" w:rsidRPr="00462B4E">
        <w:rPr>
          <w:rFonts w:ascii="Times New Roman" w:hAnsi="Times New Roman" w:cs="Times New Roman"/>
          <w:szCs w:val="24"/>
        </w:rPr>
        <w:t xml:space="preserve">do </w:t>
      </w:r>
      <w:r w:rsidRPr="00462B4E">
        <w:rPr>
          <w:rFonts w:ascii="Times New Roman" w:hAnsi="Times New Roman" w:cs="Times New Roman"/>
          <w:szCs w:val="24"/>
        </w:rPr>
        <w:t>laboratoriów wykonujących badania w zak</w:t>
      </w:r>
      <w:r w:rsidR="004E55ED">
        <w:rPr>
          <w:rFonts w:ascii="Times New Roman" w:hAnsi="Times New Roman" w:cs="Times New Roman"/>
          <w:szCs w:val="24"/>
        </w:rPr>
        <w:t>resie ochrony roślin od dnia 29 </w:t>
      </w:r>
      <w:r w:rsidRPr="00462B4E">
        <w:rPr>
          <w:rFonts w:ascii="Times New Roman" w:hAnsi="Times New Roman" w:cs="Times New Roman"/>
          <w:szCs w:val="24"/>
        </w:rPr>
        <w:t xml:space="preserve">kwietnia 2022 r. </w:t>
      </w:r>
    </w:p>
    <w:p w14:paraId="1852F5C0" w14:textId="5C8DCEDC" w:rsidR="000E094D" w:rsidRPr="00462B4E" w:rsidRDefault="00722D57"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Przepisy art. </w:t>
      </w:r>
      <w:r w:rsidR="00825D05" w:rsidRPr="00462B4E">
        <w:rPr>
          <w:rFonts w:ascii="Times New Roman" w:hAnsi="Times New Roman" w:cs="Times New Roman"/>
          <w:szCs w:val="24"/>
        </w:rPr>
        <w:t>6</w:t>
      </w:r>
      <w:r w:rsidR="00E556E7" w:rsidRPr="00462B4E">
        <w:rPr>
          <w:rFonts w:ascii="Times New Roman" w:hAnsi="Times New Roman" w:cs="Times New Roman"/>
          <w:szCs w:val="24"/>
        </w:rPr>
        <w:t>4</w:t>
      </w:r>
      <w:r w:rsidR="00AA29DE" w:rsidRPr="00462B4E">
        <w:rPr>
          <w:rFonts w:ascii="Times New Roman" w:hAnsi="Times New Roman" w:cs="Times New Roman"/>
          <w:szCs w:val="24"/>
        </w:rPr>
        <w:t>‒</w:t>
      </w:r>
      <w:r w:rsidR="00E556E7" w:rsidRPr="00462B4E">
        <w:rPr>
          <w:rFonts w:ascii="Times New Roman" w:hAnsi="Times New Roman" w:cs="Times New Roman"/>
          <w:szCs w:val="24"/>
        </w:rPr>
        <w:t xml:space="preserve">66 </w:t>
      </w:r>
      <w:r w:rsidRPr="00462B4E">
        <w:rPr>
          <w:rFonts w:ascii="Times New Roman" w:hAnsi="Times New Roman" w:cs="Times New Roman"/>
          <w:szCs w:val="24"/>
        </w:rPr>
        <w:t>zawierają przepisy przejściowe związane ze zmianami wprowadzanymi w ustawie z dnia 9 listopada 20</w:t>
      </w:r>
      <w:r w:rsidR="006C6DFA">
        <w:rPr>
          <w:rFonts w:ascii="Times New Roman" w:hAnsi="Times New Roman" w:cs="Times New Roman"/>
          <w:szCs w:val="24"/>
        </w:rPr>
        <w:t>1</w:t>
      </w:r>
      <w:r w:rsidRPr="00462B4E">
        <w:rPr>
          <w:rFonts w:ascii="Times New Roman" w:hAnsi="Times New Roman" w:cs="Times New Roman"/>
          <w:szCs w:val="24"/>
        </w:rPr>
        <w:t xml:space="preserve">2 r. o nasiennictwie, a w art. </w:t>
      </w:r>
      <w:r w:rsidR="00E556E7" w:rsidRPr="00462B4E">
        <w:rPr>
          <w:rFonts w:ascii="Times New Roman" w:hAnsi="Times New Roman" w:cs="Times New Roman"/>
          <w:szCs w:val="24"/>
        </w:rPr>
        <w:t>67</w:t>
      </w:r>
      <w:r w:rsidR="00AA29DE" w:rsidRPr="00462B4E">
        <w:rPr>
          <w:rFonts w:ascii="Times New Roman" w:hAnsi="Times New Roman" w:cs="Times New Roman"/>
          <w:szCs w:val="24"/>
        </w:rPr>
        <w:t xml:space="preserve"> </w:t>
      </w:r>
      <w:r w:rsidRPr="00462B4E">
        <w:rPr>
          <w:rFonts w:ascii="Times New Roman" w:hAnsi="Times New Roman" w:cs="Times New Roman"/>
          <w:szCs w:val="24"/>
        </w:rPr>
        <w:t>–</w:t>
      </w:r>
      <w:r w:rsidR="00083D3C">
        <w:rPr>
          <w:rFonts w:ascii="Times New Roman" w:hAnsi="Times New Roman" w:cs="Times New Roman"/>
          <w:szCs w:val="24"/>
        </w:rPr>
        <w:t xml:space="preserve"> </w:t>
      </w:r>
      <w:r w:rsidRPr="00462B4E">
        <w:rPr>
          <w:rFonts w:ascii="Times New Roman" w:hAnsi="Times New Roman" w:cs="Times New Roman"/>
          <w:szCs w:val="24"/>
        </w:rPr>
        <w:t>w</w:t>
      </w:r>
      <w:r w:rsidR="00083D3C">
        <w:rPr>
          <w:rFonts w:ascii="Times New Roman" w:hAnsi="Times New Roman" w:cs="Times New Roman"/>
          <w:szCs w:val="24"/>
        </w:rPr>
        <w:t xml:space="preserve"> </w:t>
      </w:r>
      <w:r w:rsidR="004E55ED">
        <w:rPr>
          <w:rFonts w:ascii="Times New Roman" w:hAnsi="Times New Roman" w:cs="Times New Roman"/>
          <w:szCs w:val="24"/>
        </w:rPr>
        <w:t>ustawie z dnia 8 marca 2013 </w:t>
      </w:r>
      <w:r w:rsidRPr="00462B4E">
        <w:rPr>
          <w:rFonts w:ascii="Times New Roman" w:hAnsi="Times New Roman" w:cs="Times New Roman"/>
          <w:szCs w:val="24"/>
        </w:rPr>
        <w:t>r. o środkach ochrony roślin.</w:t>
      </w:r>
    </w:p>
    <w:p w14:paraId="41AA8025" w14:textId="2E17BB94" w:rsidR="00DA32A8" w:rsidRPr="00462B4E" w:rsidRDefault="00071E8D"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Projektowana ustawa przewiduje przy tym, że do </w:t>
      </w:r>
      <w:r w:rsidR="00DA32A8" w:rsidRPr="00462B4E">
        <w:rPr>
          <w:rFonts w:ascii="Times New Roman" w:hAnsi="Times New Roman" w:cs="Times New Roman"/>
          <w:szCs w:val="24"/>
        </w:rPr>
        <w:t>postępowa</w:t>
      </w:r>
      <w:r w:rsidRPr="00462B4E">
        <w:rPr>
          <w:rFonts w:ascii="Times New Roman" w:hAnsi="Times New Roman" w:cs="Times New Roman"/>
          <w:szCs w:val="24"/>
        </w:rPr>
        <w:t>ń</w:t>
      </w:r>
      <w:r w:rsidR="00DA32A8" w:rsidRPr="00462B4E">
        <w:rPr>
          <w:rFonts w:ascii="Times New Roman" w:hAnsi="Times New Roman" w:cs="Times New Roman"/>
          <w:szCs w:val="24"/>
        </w:rPr>
        <w:t>, o k</w:t>
      </w:r>
      <w:r w:rsidR="004E55ED">
        <w:rPr>
          <w:rFonts w:ascii="Times New Roman" w:hAnsi="Times New Roman" w:cs="Times New Roman"/>
          <w:szCs w:val="24"/>
        </w:rPr>
        <w:t>tórych mowa w art. 49, art. </w:t>
      </w:r>
      <w:r w:rsidR="00DA32A8" w:rsidRPr="00462B4E">
        <w:rPr>
          <w:rFonts w:ascii="Times New Roman" w:hAnsi="Times New Roman" w:cs="Times New Roman"/>
          <w:szCs w:val="24"/>
        </w:rPr>
        <w:t xml:space="preserve">70 ust. 2 oraz art. 78 </w:t>
      </w:r>
      <w:r w:rsidRPr="00462B4E">
        <w:rPr>
          <w:rFonts w:ascii="Times New Roman" w:hAnsi="Times New Roman" w:cs="Times New Roman"/>
          <w:szCs w:val="24"/>
        </w:rPr>
        <w:t xml:space="preserve">ustawy z dnia 9 listopada 2012 r. o nasiennictwie, </w:t>
      </w:r>
      <w:r w:rsidR="00DA32A8" w:rsidRPr="00462B4E">
        <w:rPr>
          <w:rFonts w:ascii="Times New Roman" w:hAnsi="Times New Roman" w:cs="Times New Roman"/>
          <w:szCs w:val="24"/>
        </w:rPr>
        <w:t>wszczęt</w:t>
      </w:r>
      <w:r w:rsidRPr="00462B4E">
        <w:rPr>
          <w:rFonts w:ascii="Times New Roman" w:hAnsi="Times New Roman" w:cs="Times New Roman"/>
          <w:szCs w:val="24"/>
        </w:rPr>
        <w:t>ych</w:t>
      </w:r>
      <w:r w:rsidR="00DA32A8" w:rsidRPr="00462B4E">
        <w:rPr>
          <w:rFonts w:ascii="Times New Roman" w:hAnsi="Times New Roman" w:cs="Times New Roman"/>
          <w:szCs w:val="24"/>
        </w:rPr>
        <w:t xml:space="preserve"> i niezakończony</w:t>
      </w:r>
      <w:r w:rsidRPr="00462B4E">
        <w:rPr>
          <w:rFonts w:ascii="Times New Roman" w:hAnsi="Times New Roman" w:cs="Times New Roman"/>
          <w:szCs w:val="24"/>
        </w:rPr>
        <w:t xml:space="preserve">ch </w:t>
      </w:r>
      <w:r w:rsidR="00DA32A8" w:rsidRPr="00462B4E">
        <w:rPr>
          <w:rFonts w:ascii="Times New Roman" w:hAnsi="Times New Roman" w:cs="Times New Roman"/>
          <w:szCs w:val="24"/>
        </w:rPr>
        <w:t xml:space="preserve">przed dniem wejścia w życie </w:t>
      </w:r>
      <w:r w:rsidRPr="00462B4E">
        <w:rPr>
          <w:rFonts w:ascii="Times New Roman" w:hAnsi="Times New Roman" w:cs="Times New Roman"/>
          <w:szCs w:val="24"/>
        </w:rPr>
        <w:t xml:space="preserve">projektowanej </w:t>
      </w:r>
      <w:r w:rsidR="00DA32A8" w:rsidRPr="00462B4E">
        <w:rPr>
          <w:rFonts w:ascii="Times New Roman" w:hAnsi="Times New Roman" w:cs="Times New Roman"/>
          <w:szCs w:val="24"/>
        </w:rPr>
        <w:t>ustawy stos</w:t>
      </w:r>
      <w:r w:rsidRPr="00462B4E">
        <w:rPr>
          <w:rFonts w:ascii="Times New Roman" w:hAnsi="Times New Roman" w:cs="Times New Roman"/>
          <w:szCs w:val="24"/>
        </w:rPr>
        <w:t xml:space="preserve">owane będą </w:t>
      </w:r>
      <w:r w:rsidR="00DA32A8" w:rsidRPr="00462B4E">
        <w:rPr>
          <w:rFonts w:ascii="Times New Roman" w:hAnsi="Times New Roman" w:cs="Times New Roman"/>
          <w:szCs w:val="24"/>
        </w:rPr>
        <w:t>przepisy dotychczasowe.</w:t>
      </w:r>
      <w:r w:rsidR="00FB6382" w:rsidRPr="00462B4E">
        <w:rPr>
          <w:rFonts w:ascii="Times New Roman" w:hAnsi="Times New Roman" w:cs="Times New Roman"/>
          <w:szCs w:val="24"/>
        </w:rPr>
        <w:t xml:space="preserve"> Z </w:t>
      </w:r>
      <w:r w:rsidRPr="00462B4E">
        <w:rPr>
          <w:rFonts w:ascii="Times New Roman" w:hAnsi="Times New Roman" w:cs="Times New Roman"/>
          <w:szCs w:val="24"/>
        </w:rPr>
        <w:t xml:space="preserve">zasady tej </w:t>
      </w:r>
      <w:r w:rsidR="00FB6382" w:rsidRPr="00462B4E">
        <w:rPr>
          <w:rFonts w:ascii="Times New Roman" w:hAnsi="Times New Roman" w:cs="Times New Roman"/>
          <w:szCs w:val="24"/>
        </w:rPr>
        <w:t>wyłączone zostało postępowanie dotyczące wydawana upoważnień do wypełniania etykiet urzędowych (art. 98 ust. 2 oraz art. 103 ust. 6</w:t>
      </w:r>
      <w:r w:rsidRPr="00462B4E">
        <w:rPr>
          <w:rFonts w:ascii="Times New Roman" w:hAnsi="Times New Roman" w:cs="Times New Roman"/>
          <w:szCs w:val="24"/>
        </w:rPr>
        <w:t xml:space="preserve"> ustawy z dnia 9 listopada 2012 r. o nasiennictwie</w:t>
      </w:r>
      <w:r w:rsidR="00FB6382" w:rsidRPr="00462B4E">
        <w:rPr>
          <w:rFonts w:ascii="Times New Roman" w:hAnsi="Times New Roman" w:cs="Times New Roman"/>
          <w:szCs w:val="24"/>
        </w:rPr>
        <w:t>)</w:t>
      </w:r>
      <w:r w:rsidR="00AA29DE" w:rsidRPr="00462B4E">
        <w:rPr>
          <w:rFonts w:ascii="Times New Roman" w:hAnsi="Times New Roman" w:cs="Times New Roman"/>
          <w:szCs w:val="24"/>
        </w:rPr>
        <w:t>,</w:t>
      </w:r>
      <w:r w:rsidR="00FB6382" w:rsidRPr="00462B4E">
        <w:rPr>
          <w:rFonts w:ascii="Times New Roman" w:hAnsi="Times New Roman" w:cs="Times New Roman"/>
          <w:szCs w:val="24"/>
        </w:rPr>
        <w:t xml:space="preserve"> do któr</w:t>
      </w:r>
      <w:r w:rsidRPr="00462B4E">
        <w:rPr>
          <w:rFonts w:ascii="Times New Roman" w:hAnsi="Times New Roman" w:cs="Times New Roman"/>
          <w:szCs w:val="24"/>
        </w:rPr>
        <w:t xml:space="preserve">ego </w:t>
      </w:r>
      <w:r w:rsidR="00FB6382" w:rsidRPr="00462B4E">
        <w:rPr>
          <w:rFonts w:ascii="Times New Roman" w:hAnsi="Times New Roman" w:cs="Times New Roman"/>
          <w:szCs w:val="24"/>
        </w:rPr>
        <w:t>stos</w:t>
      </w:r>
      <w:r w:rsidRPr="00462B4E">
        <w:rPr>
          <w:rFonts w:ascii="Times New Roman" w:hAnsi="Times New Roman" w:cs="Times New Roman"/>
          <w:szCs w:val="24"/>
        </w:rPr>
        <w:t xml:space="preserve">owane będą </w:t>
      </w:r>
      <w:r w:rsidR="00FB6382" w:rsidRPr="00462B4E">
        <w:rPr>
          <w:rFonts w:ascii="Times New Roman" w:hAnsi="Times New Roman" w:cs="Times New Roman"/>
          <w:szCs w:val="24"/>
        </w:rPr>
        <w:t xml:space="preserve">przepisy ustawy </w:t>
      </w:r>
      <w:r w:rsidR="004E55ED">
        <w:rPr>
          <w:rFonts w:ascii="Times New Roman" w:hAnsi="Times New Roman" w:cs="Times New Roman"/>
          <w:szCs w:val="24"/>
        </w:rPr>
        <w:t>z dnia 9 </w:t>
      </w:r>
      <w:r w:rsidRPr="00462B4E">
        <w:rPr>
          <w:rFonts w:ascii="Times New Roman" w:hAnsi="Times New Roman" w:cs="Times New Roman"/>
          <w:szCs w:val="24"/>
        </w:rPr>
        <w:t xml:space="preserve">listopada 2012 r. </w:t>
      </w:r>
      <w:r w:rsidR="00FB6382" w:rsidRPr="00462B4E">
        <w:rPr>
          <w:rFonts w:ascii="Times New Roman" w:hAnsi="Times New Roman" w:cs="Times New Roman"/>
          <w:szCs w:val="24"/>
        </w:rPr>
        <w:t xml:space="preserve">o nasiennictwie w brzmieniu nadanym </w:t>
      </w:r>
      <w:r w:rsidRPr="00462B4E">
        <w:rPr>
          <w:rFonts w:ascii="Times New Roman" w:hAnsi="Times New Roman" w:cs="Times New Roman"/>
          <w:szCs w:val="24"/>
        </w:rPr>
        <w:t>projektowaną</w:t>
      </w:r>
      <w:r w:rsidR="00FB6382" w:rsidRPr="00462B4E">
        <w:rPr>
          <w:rFonts w:ascii="Times New Roman" w:hAnsi="Times New Roman" w:cs="Times New Roman"/>
          <w:szCs w:val="24"/>
        </w:rPr>
        <w:t xml:space="preserve"> ustawą.</w:t>
      </w:r>
      <w:r w:rsidRPr="00462B4E">
        <w:rPr>
          <w:rFonts w:ascii="Times New Roman" w:hAnsi="Times New Roman" w:cs="Times New Roman"/>
          <w:szCs w:val="24"/>
        </w:rPr>
        <w:t xml:space="preserve"> Zasady wydawania upoważnień do wypełniania etykiet urzędowych powinny być bowiem spójne z przepisami dotyczącymi udzielania upoważnień do wydawana paszportów roślin – obie te czynności będą wykonywać te same podmioty. </w:t>
      </w:r>
    </w:p>
    <w:p w14:paraId="4502EA87" w14:textId="77777777" w:rsidR="00722D57" w:rsidRPr="00462B4E" w:rsidRDefault="00EC66B2"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 xml:space="preserve">Art. </w:t>
      </w:r>
      <w:r w:rsidR="00E556E7" w:rsidRPr="00462B4E">
        <w:rPr>
          <w:rFonts w:ascii="Times New Roman" w:hAnsi="Times New Roman" w:cs="Times New Roman"/>
          <w:szCs w:val="24"/>
        </w:rPr>
        <w:t>68</w:t>
      </w:r>
      <w:r w:rsidR="00E556E7" w:rsidRPr="00462B4E">
        <w:rPr>
          <w:rFonts w:ascii="Times New Roman" w:hAnsi="Times New Roman" w:cs="Times New Roman"/>
          <w:b/>
          <w:szCs w:val="24"/>
        </w:rPr>
        <w:t xml:space="preserve"> </w:t>
      </w:r>
      <w:r w:rsidRPr="00462B4E">
        <w:rPr>
          <w:rFonts w:ascii="Times New Roman" w:hAnsi="Times New Roman" w:cs="Times New Roman"/>
          <w:szCs w:val="24"/>
        </w:rPr>
        <w:t>reguluje utrzymanie w mocy przepisów wykonawczych wydanych na podstawie ustawy z dnia 18 grudnia 2003 r. o ochronie roślin</w:t>
      </w:r>
      <w:r w:rsidR="0091142A" w:rsidRPr="00462B4E">
        <w:rPr>
          <w:rFonts w:ascii="Times New Roman" w:hAnsi="Times New Roman" w:cs="Times New Roman"/>
          <w:szCs w:val="24"/>
        </w:rPr>
        <w:t xml:space="preserve"> w ust. 1, natomiast w ust. 2 i 3 wydanych na podstawie ustawy z dnia 9 listopada 20</w:t>
      </w:r>
      <w:r w:rsidR="000524BC" w:rsidRPr="00462B4E">
        <w:rPr>
          <w:rFonts w:ascii="Times New Roman" w:hAnsi="Times New Roman" w:cs="Times New Roman"/>
          <w:szCs w:val="24"/>
        </w:rPr>
        <w:t>1</w:t>
      </w:r>
      <w:r w:rsidR="0091142A" w:rsidRPr="00462B4E">
        <w:rPr>
          <w:rFonts w:ascii="Times New Roman" w:hAnsi="Times New Roman" w:cs="Times New Roman"/>
          <w:szCs w:val="24"/>
        </w:rPr>
        <w:t>2</w:t>
      </w:r>
      <w:r w:rsidR="000524BC" w:rsidRPr="00462B4E">
        <w:rPr>
          <w:rFonts w:ascii="Times New Roman" w:hAnsi="Times New Roman" w:cs="Times New Roman"/>
          <w:szCs w:val="24"/>
        </w:rPr>
        <w:t xml:space="preserve"> r. </w:t>
      </w:r>
      <w:r w:rsidR="0091142A" w:rsidRPr="00462B4E">
        <w:rPr>
          <w:rFonts w:ascii="Times New Roman" w:hAnsi="Times New Roman" w:cs="Times New Roman"/>
          <w:szCs w:val="24"/>
        </w:rPr>
        <w:t>o nasiennictwie</w:t>
      </w:r>
      <w:r w:rsidR="00AA29DE" w:rsidRPr="00462B4E">
        <w:rPr>
          <w:rFonts w:ascii="Times New Roman" w:hAnsi="Times New Roman" w:cs="Times New Roman"/>
          <w:szCs w:val="24"/>
        </w:rPr>
        <w:t>.</w:t>
      </w:r>
      <w:r w:rsidRPr="00462B4E">
        <w:rPr>
          <w:rFonts w:ascii="Times New Roman" w:hAnsi="Times New Roman" w:cs="Times New Roman"/>
          <w:szCs w:val="24"/>
        </w:rPr>
        <w:t xml:space="preserve"> </w:t>
      </w:r>
      <w:r w:rsidR="00722D57" w:rsidRPr="00462B4E">
        <w:rPr>
          <w:rFonts w:ascii="Times New Roman" w:hAnsi="Times New Roman" w:cs="Times New Roman"/>
          <w:szCs w:val="24"/>
        </w:rPr>
        <w:t xml:space="preserve">Art. </w:t>
      </w:r>
      <w:r w:rsidR="00EE3F9D" w:rsidRPr="00462B4E">
        <w:rPr>
          <w:rFonts w:ascii="Times New Roman" w:hAnsi="Times New Roman" w:cs="Times New Roman"/>
          <w:szCs w:val="24"/>
        </w:rPr>
        <w:t xml:space="preserve">70 </w:t>
      </w:r>
      <w:r w:rsidR="00722D57" w:rsidRPr="00462B4E">
        <w:rPr>
          <w:rFonts w:ascii="Times New Roman" w:hAnsi="Times New Roman" w:cs="Times New Roman"/>
          <w:szCs w:val="24"/>
        </w:rPr>
        <w:t xml:space="preserve">zawiera regułę wydatkową w związku z przewidywanymi skutkami finansowymi projektowanej ustawy, przedstawionymi w OSR. </w:t>
      </w:r>
    </w:p>
    <w:p w14:paraId="1BEC03C7" w14:textId="4745BB18" w:rsidR="00E52521" w:rsidRPr="00462B4E" w:rsidRDefault="00E52521" w:rsidP="00E356FB">
      <w:pPr>
        <w:pStyle w:val="USTustnpkodeksu"/>
        <w:spacing w:before="60" w:after="60"/>
        <w:ind w:firstLine="0"/>
        <w:rPr>
          <w:rFonts w:ascii="Times New Roman" w:hAnsi="Times New Roman" w:cs="Times New Roman"/>
          <w:bCs w:val="0"/>
          <w:szCs w:val="24"/>
        </w:rPr>
      </w:pPr>
      <w:r w:rsidRPr="00462B4E">
        <w:rPr>
          <w:rFonts w:ascii="Times New Roman" w:hAnsi="Times New Roman" w:cs="Times New Roman"/>
          <w:szCs w:val="24"/>
        </w:rPr>
        <w:t xml:space="preserve">Proponuje się, aby </w:t>
      </w:r>
      <w:r w:rsidRPr="00462B4E">
        <w:rPr>
          <w:rFonts w:ascii="Times New Roman" w:hAnsi="Times New Roman" w:cs="Times New Roman"/>
          <w:bCs w:val="0"/>
          <w:szCs w:val="24"/>
        </w:rPr>
        <w:t xml:space="preserve">projektowana </w:t>
      </w:r>
      <w:r w:rsidR="009C7D9A" w:rsidRPr="00462B4E">
        <w:rPr>
          <w:rFonts w:ascii="Times New Roman" w:hAnsi="Times New Roman" w:cs="Times New Roman"/>
          <w:bCs w:val="0"/>
          <w:szCs w:val="24"/>
        </w:rPr>
        <w:t>u</w:t>
      </w:r>
      <w:r w:rsidRPr="00462B4E">
        <w:rPr>
          <w:rFonts w:ascii="Times New Roman" w:hAnsi="Times New Roman" w:cs="Times New Roman"/>
          <w:bCs w:val="0"/>
          <w:szCs w:val="24"/>
        </w:rPr>
        <w:t xml:space="preserve">stawa weszła w życie z dniem 14 grudnia 2019 r., </w:t>
      </w:r>
      <w:r w:rsidR="00722D57" w:rsidRPr="00462B4E">
        <w:rPr>
          <w:rFonts w:ascii="Times New Roman" w:hAnsi="Times New Roman" w:cs="Times New Roman"/>
          <w:bCs w:val="0"/>
          <w:szCs w:val="24"/>
        </w:rPr>
        <w:t xml:space="preserve">co jest zgodne z terminem stosowania przepisów rozporządzenia 2017/625 (art. 167 rozporządzenia), </w:t>
      </w:r>
      <w:r w:rsidRPr="00462B4E">
        <w:rPr>
          <w:rFonts w:ascii="Times New Roman" w:hAnsi="Times New Roman" w:cs="Times New Roman"/>
          <w:bCs w:val="0"/>
          <w:szCs w:val="24"/>
        </w:rPr>
        <w:t xml:space="preserve">z wyjątkiem </w:t>
      </w:r>
      <w:r w:rsidR="00722D57" w:rsidRPr="00462B4E">
        <w:rPr>
          <w:rFonts w:ascii="Times New Roman" w:hAnsi="Times New Roman" w:cs="Times New Roman"/>
          <w:bCs w:val="0"/>
          <w:szCs w:val="24"/>
        </w:rPr>
        <w:t xml:space="preserve">przepisów dotyczących organizacji laboratoriów </w:t>
      </w:r>
      <w:r w:rsidR="009C7D9A" w:rsidRPr="00462B4E">
        <w:rPr>
          <w:rFonts w:ascii="Times New Roman" w:hAnsi="Times New Roman" w:cs="Times New Roman"/>
          <w:bCs w:val="0"/>
          <w:szCs w:val="24"/>
        </w:rPr>
        <w:t xml:space="preserve">Państwowej </w:t>
      </w:r>
      <w:r w:rsidR="00722D57" w:rsidRPr="00462B4E">
        <w:rPr>
          <w:rFonts w:ascii="Times New Roman" w:hAnsi="Times New Roman" w:cs="Times New Roman"/>
          <w:bCs w:val="0"/>
          <w:szCs w:val="24"/>
        </w:rPr>
        <w:t>Inspekcji</w:t>
      </w:r>
      <w:r w:rsidR="009C7D9A" w:rsidRPr="00462B4E">
        <w:rPr>
          <w:rFonts w:ascii="Times New Roman" w:hAnsi="Times New Roman" w:cs="Times New Roman"/>
          <w:bCs w:val="0"/>
          <w:szCs w:val="24"/>
        </w:rPr>
        <w:t xml:space="preserve"> Ochrony Roślin i Nasiennictwa</w:t>
      </w:r>
      <w:r w:rsidR="00722D57" w:rsidRPr="00462B4E">
        <w:rPr>
          <w:rFonts w:ascii="Times New Roman" w:hAnsi="Times New Roman" w:cs="Times New Roman"/>
          <w:bCs w:val="0"/>
          <w:szCs w:val="24"/>
        </w:rPr>
        <w:t xml:space="preserve">. Wynika to z </w:t>
      </w:r>
      <w:r w:rsidR="0026117E" w:rsidRPr="00462B4E">
        <w:rPr>
          <w:rFonts w:ascii="Times New Roman" w:hAnsi="Times New Roman" w:cs="Times New Roman"/>
          <w:bCs w:val="0"/>
          <w:szCs w:val="24"/>
        </w:rPr>
        <w:t xml:space="preserve">planowanych terminów zmiany podległości laboratoriów Inspekcji – 1 </w:t>
      </w:r>
      <w:r w:rsidR="009C7D9A" w:rsidRPr="00462B4E">
        <w:rPr>
          <w:rFonts w:ascii="Times New Roman" w:hAnsi="Times New Roman" w:cs="Times New Roman"/>
          <w:bCs w:val="0"/>
          <w:szCs w:val="24"/>
        </w:rPr>
        <w:t xml:space="preserve">lipca </w:t>
      </w:r>
      <w:r w:rsidR="0026117E" w:rsidRPr="00462B4E">
        <w:rPr>
          <w:rFonts w:ascii="Times New Roman" w:hAnsi="Times New Roman" w:cs="Times New Roman"/>
          <w:bCs w:val="0"/>
          <w:szCs w:val="24"/>
        </w:rPr>
        <w:t xml:space="preserve">2020 r. </w:t>
      </w:r>
    </w:p>
    <w:p w14:paraId="4859AEC0" w14:textId="59275425" w:rsidR="00A75319" w:rsidRPr="00462B4E" w:rsidRDefault="00A75319" w:rsidP="00E356FB">
      <w:pPr>
        <w:pStyle w:val="USTustnpkodeksu"/>
        <w:spacing w:before="60" w:after="60"/>
        <w:ind w:firstLine="0"/>
        <w:rPr>
          <w:rFonts w:ascii="Times New Roman" w:hAnsi="Times New Roman" w:cs="Times New Roman"/>
          <w:b/>
          <w:szCs w:val="24"/>
        </w:rPr>
      </w:pPr>
      <w:r w:rsidRPr="00462B4E">
        <w:rPr>
          <w:rFonts w:ascii="Times New Roman" w:hAnsi="Times New Roman" w:cs="Times New Roman"/>
          <w:bCs w:val="0"/>
          <w:szCs w:val="24"/>
        </w:rPr>
        <w:t>Projektowana ustawa powinna wejść w życie równocześnie z projektowan</w:t>
      </w:r>
      <w:r w:rsidR="00983AC3">
        <w:rPr>
          <w:rFonts w:ascii="Times New Roman" w:hAnsi="Times New Roman" w:cs="Times New Roman"/>
          <w:bCs w:val="0"/>
          <w:szCs w:val="24"/>
        </w:rPr>
        <w:t>ą</w:t>
      </w:r>
      <w:r w:rsidRPr="00462B4E">
        <w:rPr>
          <w:rFonts w:ascii="Times New Roman" w:hAnsi="Times New Roman" w:cs="Times New Roman"/>
          <w:bCs w:val="0"/>
          <w:szCs w:val="24"/>
        </w:rPr>
        <w:t xml:space="preserve"> ustawą o</w:t>
      </w:r>
      <w:r w:rsidR="00083D3C">
        <w:rPr>
          <w:rFonts w:ascii="Times New Roman" w:hAnsi="Times New Roman" w:cs="Times New Roman"/>
          <w:bCs w:val="0"/>
          <w:szCs w:val="24"/>
        </w:rPr>
        <w:t xml:space="preserve"> </w:t>
      </w:r>
      <w:r w:rsidRPr="00462B4E">
        <w:rPr>
          <w:rFonts w:ascii="Times New Roman" w:hAnsi="Times New Roman" w:cs="Times New Roman"/>
          <w:bCs w:val="0"/>
          <w:szCs w:val="24"/>
        </w:rPr>
        <w:t xml:space="preserve">ochronie roślin przed agrofagami, wprowadzającą do polskiego porządku prawnego przepisy rozporządzenia 2016/2031 oraz 2017/625 w obszarze ochrony roślin przed agrofagami. </w:t>
      </w:r>
    </w:p>
    <w:p w14:paraId="3391E433" w14:textId="77777777" w:rsidR="003867F6" w:rsidRPr="00462B4E" w:rsidRDefault="003867F6"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Projekt ustawy jest zgodny z prawem Unii Europejskiej.</w:t>
      </w:r>
    </w:p>
    <w:p w14:paraId="7EEC5A4E" w14:textId="77777777" w:rsidR="00994870" w:rsidRPr="00462B4E" w:rsidRDefault="00994870" w:rsidP="00E356FB">
      <w:pPr>
        <w:pStyle w:val="ARTartustawynprozporzdzenia"/>
        <w:spacing w:before="60" w:after="60"/>
        <w:ind w:firstLine="0"/>
        <w:rPr>
          <w:rFonts w:ascii="Times New Roman" w:hAnsi="Times New Roman" w:cs="Times New Roman"/>
          <w:szCs w:val="24"/>
        </w:rPr>
      </w:pPr>
      <w:r w:rsidRPr="00462B4E">
        <w:rPr>
          <w:rFonts w:ascii="Times New Roman" w:hAnsi="Times New Roman" w:cs="Times New Roman"/>
          <w:szCs w:val="24"/>
        </w:rPr>
        <w:t>Projektowana ustawa nie</w:t>
      </w:r>
      <w:r w:rsidR="00083D3C">
        <w:rPr>
          <w:rFonts w:ascii="Times New Roman" w:hAnsi="Times New Roman" w:cs="Times New Roman"/>
          <w:szCs w:val="24"/>
        </w:rPr>
        <w:t xml:space="preserve"> </w:t>
      </w:r>
      <w:r w:rsidRPr="00462B4E">
        <w:rPr>
          <w:rFonts w:ascii="Times New Roman" w:hAnsi="Times New Roman" w:cs="Times New Roman"/>
          <w:szCs w:val="24"/>
        </w:rPr>
        <w:t>będzie miała wpływu na sytuację ekonomiczną i społeczną rodziny, a także osób niepełnosprawnych oraz osób starszych.</w:t>
      </w:r>
    </w:p>
    <w:p w14:paraId="4C51641C" w14:textId="77777777" w:rsidR="00994870" w:rsidRPr="00462B4E" w:rsidRDefault="00994870" w:rsidP="00E356FB">
      <w:pPr>
        <w:pStyle w:val="ARTartustawynprozporzdzenia"/>
        <w:spacing w:before="60" w:after="60"/>
        <w:ind w:firstLine="0"/>
        <w:rPr>
          <w:rFonts w:ascii="Times New Roman" w:hAnsi="Times New Roman" w:cs="Times New Roman"/>
          <w:szCs w:val="24"/>
        </w:rPr>
      </w:pPr>
      <w:r w:rsidRPr="00462B4E">
        <w:rPr>
          <w:rFonts w:ascii="Times New Roman" w:hAnsi="Times New Roman" w:cs="Times New Roman"/>
          <w:szCs w:val="24"/>
        </w:rPr>
        <w:t xml:space="preserve">Projektowana ustawa nie będzie miała bezpośredniego wpływu na rynek pracy. </w:t>
      </w:r>
    </w:p>
    <w:p w14:paraId="697A7716" w14:textId="77777777" w:rsidR="00994870" w:rsidRPr="00462B4E" w:rsidRDefault="00994870" w:rsidP="00E356FB">
      <w:pPr>
        <w:pStyle w:val="ARTartustawynprozporzdzenia"/>
        <w:spacing w:before="60" w:after="60"/>
        <w:ind w:firstLine="0"/>
        <w:rPr>
          <w:rFonts w:ascii="Times New Roman" w:hAnsi="Times New Roman" w:cs="Times New Roman"/>
          <w:szCs w:val="24"/>
        </w:rPr>
      </w:pPr>
      <w:r w:rsidRPr="00462B4E">
        <w:rPr>
          <w:rFonts w:ascii="Times New Roman" w:hAnsi="Times New Roman" w:cs="Times New Roman"/>
          <w:szCs w:val="24"/>
        </w:rPr>
        <w:t>Projektowana ustawa nie jest sprzeczna z przepisami ustawy z dnia 6 marca 2018 r. – Prawo przedsiębiorców. Proponowane ograniczenia i obowiązki administracyjne wobec przedsiębiorców są proporcjonalne i uzasadnione. Jednocześnie regulacje projektowanej ustawy w takim samym stopniu dotyczą dużych przedsiębiorców, średnich przedsiębiorców, jak i mikroprzedsiębiorców. Tym samym wejście w życie projektowanej ustawy nie będzie miało negatywnego wpływu na sytuację ekonomiczną i konkurencyjność mikroprzedsiębiorców.</w:t>
      </w:r>
    </w:p>
    <w:p w14:paraId="1A377CEF" w14:textId="6E468C17" w:rsidR="003867F6" w:rsidRPr="00462B4E" w:rsidRDefault="003867F6"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Projekt ustawy nie zawiera przepisów technicznych i w związku z tym nie podlega notyfikacji w rozumieniu przepisów rozporządzenia Rady Ministrów z dnia 23 grudnia 2002 r. w sprawie sposobu funkcjonowania krajowego systemu notyfikacji norm i</w:t>
      </w:r>
      <w:r w:rsidR="00083D3C">
        <w:rPr>
          <w:rFonts w:ascii="Times New Roman" w:hAnsi="Times New Roman" w:cs="Times New Roman"/>
          <w:szCs w:val="24"/>
        </w:rPr>
        <w:t xml:space="preserve"> </w:t>
      </w:r>
      <w:r w:rsidRPr="00462B4E">
        <w:rPr>
          <w:rFonts w:ascii="Times New Roman" w:hAnsi="Times New Roman" w:cs="Times New Roman"/>
          <w:szCs w:val="24"/>
        </w:rPr>
        <w:t>ak</w:t>
      </w:r>
      <w:r w:rsidR="004E55ED">
        <w:rPr>
          <w:rFonts w:ascii="Times New Roman" w:hAnsi="Times New Roman" w:cs="Times New Roman"/>
          <w:szCs w:val="24"/>
        </w:rPr>
        <w:t>tów prawnych (Dz. U. poz. </w:t>
      </w:r>
      <w:r w:rsidRPr="00462B4E">
        <w:rPr>
          <w:rFonts w:ascii="Times New Roman" w:hAnsi="Times New Roman" w:cs="Times New Roman"/>
          <w:szCs w:val="24"/>
        </w:rPr>
        <w:t>2039, z późn. zm.).</w:t>
      </w:r>
    </w:p>
    <w:p w14:paraId="5DC08C8D" w14:textId="77777777" w:rsidR="003867F6" w:rsidRPr="00462B4E" w:rsidRDefault="003867F6" w:rsidP="00E356FB">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Projekt ustawy zosta</w:t>
      </w:r>
      <w:r w:rsidR="00163492" w:rsidRPr="00462B4E">
        <w:rPr>
          <w:rFonts w:ascii="Times New Roman" w:hAnsi="Times New Roman" w:cs="Times New Roman"/>
          <w:szCs w:val="24"/>
        </w:rPr>
        <w:t xml:space="preserve">ł </w:t>
      </w:r>
      <w:r w:rsidRPr="00462B4E">
        <w:rPr>
          <w:rFonts w:ascii="Times New Roman" w:hAnsi="Times New Roman" w:cs="Times New Roman"/>
          <w:szCs w:val="24"/>
        </w:rPr>
        <w:t>udostępniony w Biuletynie Informacji Publicznej Rządowego Centrum Legislacji.</w:t>
      </w:r>
    </w:p>
    <w:p w14:paraId="3EDCF21C" w14:textId="1A7B1B7D" w:rsidR="003867F6" w:rsidRPr="00462B4E" w:rsidRDefault="003867F6" w:rsidP="00462B4E">
      <w:pPr>
        <w:pStyle w:val="USTustnpkodeksu"/>
        <w:spacing w:before="60" w:after="60"/>
        <w:ind w:firstLine="0"/>
        <w:rPr>
          <w:rFonts w:ascii="Times New Roman" w:hAnsi="Times New Roman" w:cs="Times New Roman"/>
          <w:szCs w:val="24"/>
        </w:rPr>
      </w:pPr>
      <w:r w:rsidRPr="00462B4E">
        <w:rPr>
          <w:rFonts w:ascii="Times New Roman" w:hAnsi="Times New Roman" w:cs="Times New Roman"/>
          <w:szCs w:val="24"/>
        </w:rPr>
        <w:t>Projekt ustawy zosta</w:t>
      </w:r>
      <w:r w:rsidR="00163492" w:rsidRPr="00462B4E">
        <w:rPr>
          <w:rFonts w:ascii="Times New Roman" w:hAnsi="Times New Roman" w:cs="Times New Roman"/>
          <w:szCs w:val="24"/>
        </w:rPr>
        <w:t xml:space="preserve">ł </w:t>
      </w:r>
      <w:r w:rsidRPr="00462B4E">
        <w:rPr>
          <w:rFonts w:ascii="Times New Roman" w:hAnsi="Times New Roman" w:cs="Times New Roman"/>
          <w:szCs w:val="24"/>
        </w:rPr>
        <w:t xml:space="preserve">zamieszczony w Wykazie prac </w:t>
      </w:r>
      <w:r w:rsidR="00163492" w:rsidRPr="00462B4E">
        <w:rPr>
          <w:rFonts w:ascii="Times New Roman" w:hAnsi="Times New Roman" w:cs="Times New Roman"/>
          <w:szCs w:val="24"/>
        </w:rPr>
        <w:t xml:space="preserve">legislacyjnych i </w:t>
      </w:r>
      <w:r w:rsidRPr="00462B4E">
        <w:rPr>
          <w:rFonts w:ascii="Times New Roman" w:hAnsi="Times New Roman" w:cs="Times New Roman"/>
          <w:szCs w:val="24"/>
        </w:rPr>
        <w:t>programowych Rady Ministrów</w:t>
      </w:r>
      <w:r w:rsidR="00163492" w:rsidRPr="00462B4E">
        <w:rPr>
          <w:rFonts w:ascii="Times New Roman" w:hAnsi="Times New Roman" w:cs="Times New Roman"/>
          <w:szCs w:val="24"/>
        </w:rPr>
        <w:t xml:space="preserve"> pod numerem UC152</w:t>
      </w:r>
      <w:r w:rsidRPr="00462B4E">
        <w:rPr>
          <w:rFonts w:ascii="Times New Roman" w:hAnsi="Times New Roman" w:cs="Times New Roman"/>
          <w:szCs w:val="24"/>
        </w:rPr>
        <w:t>.</w:t>
      </w:r>
    </w:p>
    <w:sectPr w:rsidR="003867F6" w:rsidRPr="00462B4E" w:rsidSect="00E356FB">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FB35F" w14:textId="77777777" w:rsidR="002D2D6C" w:rsidRDefault="002D2D6C" w:rsidP="00E95A19">
      <w:pPr>
        <w:spacing w:after="0" w:line="240" w:lineRule="auto"/>
      </w:pPr>
      <w:r>
        <w:separator/>
      </w:r>
    </w:p>
  </w:endnote>
  <w:endnote w:type="continuationSeparator" w:id="0">
    <w:p w14:paraId="28BACBD2" w14:textId="77777777" w:rsidR="002D2D6C" w:rsidRDefault="002D2D6C" w:rsidP="00E95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609956136"/>
      <w:docPartObj>
        <w:docPartGallery w:val="Page Numbers (Bottom of Page)"/>
        <w:docPartUnique/>
      </w:docPartObj>
    </w:sdtPr>
    <w:sdtEndPr/>
    <w:sdtContent>
      <w:p w14:paraId="60E969D2" w14:textId="7937AA63" w:rsidR="00632666" w:rsidRPr="00462B4E" w:rsidRDefault="00462B4E" w:rsidP="00462B4E">
        <w:pPr>
          <w:pStyle w:val="Stopka"/>
          <w:jc w:val="center"/>
          <w:rPr>
            <w:rFonts w:ascii="Times New Roman" w:hAnsi="Times New Roman"/>
            <w:sz w:val="24"/>
            <w:szCs w:val="24"/>
          </w:rPr>
        </w:pPr>
        <w:r w:rsidRPr="00462B4E">
          <w:rPr>
            <w:rFonts w:ascii="Times New Roman" w:hAnsi="Times New Roman"/>
            <w:sz w:val="24"/>
            <w:szCs w:val="24"/>
          </w:rPr>
          <w:fldChar w:fldCharType="begin"/>
        </w:r>
        <w:r w:rsidRPr="00462B4E">
          <w:rPr>
            <w:rFonts w:ascii="Times New Roman" w:hAnsi="Times New Roman"/>
            <w:sz w:val="24"/>
            <w:szCs w:val="24"/>
          </w:rPr>
          <w:instrText>PAGE   \* MERGEFORMAT</w:instrText>
        </w:r>
        <w:r w:rsidRPr="00462B4E">
          <w:rPr>
            <w:rFonts w:ascii="Times New Roman" w:hAnsi="Times New Roman"/>
            <w:sz w:val="24"/>
            <w:szCs w:val="24"/>
          </w:rPr>
          <w:fldChar w:fldCharType="separate"/>
        </w:r>
        <w:r w:rsidR="00665411">
          <w:rPr>
            <w:rFonts w:ascii="Times New Roman" w:hAnsi="Times New Roman"/>
            <w:noProof/>
            <w:sz w:val="24"/>
            <w:szCs w:val="24"/>
          </w:rPr>
          <w:t>19</w:t>
        </w:r>
        <w:r w:rsidRPr="00462B4E">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5B7C5" w14:textId="77777777" w:rsidR="002D2D6C" w:rsidRDefault="002D2D6C" w:rsidP="00E95A19">
      <w:pPr>
        <w:spacing w:after="0" w:line="240" w:lineRule="auto"/>
      </w:pPr>
      <w:r>
        <w:separator/>
      </w:r>
    </w:p>
  </w:footnote>
  <w:footnote w:type="continuationSeparator" w:id="0">
    <w:p w14:paraId="460F1605" w14:textId="77777777" w:rsidR="002D2D6C" w:rsidRDefault="002D2D6C" w:rsidP="00E95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3C2E"/>
    <w:multiLevelType w:val="hybridMultilevel"/>
    <w:tmpl w:val="02D60D4E"/>
    <w:lvl w:ilvl="0" w:tplc="045EF784">
      <w:start w:val="1"/>
      <w:numFmt w:val="decimal"/>
      <w:lvlText w:val="%1)"/>
      <w:lvlJc w:val="left"/>
      <w:pPr>
        <w:ind w:left="1068" w:hanging="360"/>
      </w:pPr>
      <w:rPr>
        <w:rFonts w:cs="Times New Roman"/>
        <w:sz w:val="24"/>
        <w:szCs w:val="24"/>
      </w:rPr>
    </w:lvl>
    <w:lvl w:ilvl="1" w:tplc="04150011">
      <w:start w:val="1"/>
      <w:numFmt w:val="decimal"/>
      <w:lvlText w:val="%2)"/>
      <w:lvlJc w:val="left"/>
      <w:pPr>
        <w:tabs>
          <w:tab w:val="num" w:pos="1080"/>
        </w:tabs>
        <w:ind w:left="1080" w:hanging="360"/>
      </w:pPr>
      <w:rPr>
        <w:rFonts w:cs="Times New Roman"/>
        <w:sz w:val="24"/>
        <w:szCs w:val="24"/>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 w15:restartNumberingAfterBreak="0">
    <w:nsid w:val="0C6F2993"/>
    <w:multiLevelType w:val="hybridMultilevel"/>
    <w:tmpl w:val="5BC899F4"/>
    <w:lvl w:ilvl="0" w:tplc="04150011">
      <w:start w:val="1"/>
      <w:numFmt w:val="decimal"/>
      <w:lvlText w:val="%1)"/>
      <w:lvlJc w:val="left"/>
      <w:pPr>
        <w:ind w:left="720" w:hanging="360"/>
      </w:pPr>
      <w:rPr>
        <w:rFonts w:cs="Times New Roman"/>
      </w:rPr>
    </w:lvl>
    <w:lvl w:ilvl="1" w:tplc="473EAC26">
      <w:start w:val="1"/>
      <w:numFmt w:val="lowerLetter"/>
      <w:lvlText w:val="%2)"/>
      <w:lvlJc w:val="left"/>
      <w:pPr>
        <w:ind w:left="1442" w:hanging="362"/>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EC71B95"/>
    <w:multiLevelType w:val="hybridMultilevel"/>
    <w:tmpl w:val="EBCA526E"/>
    <w:lvl w:ilvl="0" w:tplc="EE640A14">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15:restartNumberingAfterBreak="0">
    <w:nsid w:val="0F0449BF"/>
    <w:multiLevelType w:val="hybridMultilevel"/>
    <w:tmpl w:val="E92E251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FE60EB2"/>
    <w:multiLevelType w:val="hybridMultilevel"/>
    <w:tmpl w:val="A0CC2A9A"/>
    <w:lvl w:ilvl="0" w:tplc="04150011">
      <w:start w:val="1"/>
      <w:numFmt w:val="decimal"/>
      <w:lvlText w:val="%1)"/>
      <w:lvlJc w:val="left"/>
      <w:pPr>
        <w:ind w:left="720" w:hanging="360"/>
      </w:pPr>
      <w:rPr>
        <w:rFonts w:cs="Times New Roman"/>
      </w:rPr>
    </w:lvl>
    <w:lvl w:ilvl="1" w:tplc="473EAC26">
      <w:start w:val="1"/>
      <w:numFmt w:val="lowerLetter"/>
      <w:lvlText w:val="%2)"/>
      <w:lvlJc w:val="left"/>
      <w:pPr>
        <w:ind w:left="1442" w:hanging="362"/>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2160076"/>
    <w:multiLevelType w:val="hybridMultilevel"/>
    <w:tmpl w:val="494C575E"/>
    <w:lvl w:ilvl="0" w:tplc="1114AF60">
      <w:start w:val="1"/>
      <w:numFmt w:val="decimal"/>
      <w:lvlText w:val="%1)"/>
      <w:lvlJc w:val="left"/>
      <w:pPr>
        <w:ind w:left="1128" w:hanging="360"/>
      </w:pPr>
      <w:rPr>
        <w:rFonts w:ascii="Arial" w:eastAsia="Calibri" w:hAnsi="Arial" w:cs="Arial"/>
      </w:rPr>
    </w:lvl>
    <w:lvl w:ilvl="1" w:tplc="04150017">
      <w:start w:val="1"/>
      <w:numFmt w:val="lowerLetter"/>
      <w:lvlText w:val="%2)"/>
      <w:lvlJc w:val="left"/>
      <w:pPr>
        <w:ind w:left="1848" w:hanging="360"/>
      </w:pPr>
      <w:rPr>
        <w:rFonts w:cs="Times New Roman"/>
      </w:rPr>
    </w:lvl>
    <w:lvl w:ilvl="2" w:tplc="0415001B" w:tentative="1">
      <w:start w:val="1"/>
      <w:numFmt w:val="lowerRoman"/>
      <w:lvlText w:val="%3."/>
      <w:lvlJc w:val="right"/>
      <w:pPr>
        <w:ind w:left="2568" w:hanging="180"/>
      </w:pPr>
      <w:rPr>
        <w:rFonts w:cs="Times New Roman"/>
      </w:rPr>
    </w:lvl>
    <w:lvl w:ilvl="3" w:tplc="0415000F" w:tentative="1">
      <w:start w:val="1"/>
      <w:numFmt w:val="decimal"/>
      <w:lvlText w:val="%4."/>
      <w:lvlJc w:val="left"/>
      <w:pPr>
        <w:ind w:left="3288" w:hanging="360"/>
      </w:pPr>
      <w:rPr>
        <w:rFonts w:cs="Times New Roman"/>
      </w:rPr>
    </w:lvl>
    <w:lvl w:ilvl="4" w:tplc="04150019" w:tentative="1">
      <w:start w:val="1"/>
      <w:numFmt w:val="lowerLetter"/>
      <w:lvlText w:val="%5."/>
      <w:lvlJc w:val="left"/>
      <w:pPr>
        <w:ind w:left="4008" w:hanging="360"/>
      </w:pPr>
      <w:rPr>
        <w:rFonts w:cs="Times New Roman"/>
      </w:rPr>
    </w:lvl>
    <w:lvl w:ilvl="5" w:tplc="0415001B" w:tentative="1">
      <w:start w:val="1"/>
      <w:numFmt w:val="lowerRoman"/>
      <w:lvlText w:val="%6."/>
      <w:lvlJc w:val="right"/>
      <w:pPr>
        <w:ind w:left="4728" w:hanging="180"/>
      </w:pPr>
      <w:rPr>
        <w:rFonts w:cs="Times New Roman"/>
      </w:rPr>
    </w:lvl>
    <w:lvl w:ilvl="6" w:tplc="0415000F" w:tentative="1">
      <w:start w:val="1"/>
      <w:numFmt w:val="decimal"/>
      <w:lvlText w:val="%7."/>
      <w:lvlJc w:val="left"/>
      <w:pPr>
        <w:ind w:left="5448" w:hanging="360"/>
      </w:pPr>
      <w:rPr>
        <w:rFonts w:cs="Times New Roman"/>
      </w:rPr>
    </w:lvl>
    <w:lvl w:ilvl="7" w:tplc="04150019" w:tentative="1">
      <w:start w:val="1"/>
      <w:numFmt w:val="lowerLetter"/>
      <w:lvlText w:val="%8."/>
      <w:lvlJc w:val="left"/>
      <w:pPr>
        <w:ind w:left="6168" w:hanging="360"/>
      </w:pPr>
      <w:rPr>
        <w:rFonts w:cs="Times New Roman"/>
      </w:rPr>
    </w:lvl>
    <w:lvl w:ilvl="8" w:tplc="0415001B" w:tentative="1">
      <w:start w:val="1"/>
      <w:numFmt w:val="lowerRoman"/>
      <w:lvlText w:val="%9."/>
      <w:lvlJc w:val="right"/>
      <w:pPr>
        <w:ind w:left="6888" w:hanging="180"/>
      </w:pPr>
      <w:rPr>
        <w:rFonts w:cs="Times New Roman"/>
      </w:rPr>
    </w:lvl>
  </w:abstractNum>
  <w:abstractNum w:abstractNumId="6" w15:restartNumberingAfterBreak="0">
    <w:nsid w:val="224267AA"/>
    <w:multiLevelType w:val="hybridMultilevel"/>
    <w:tmpl w:val="85F44A7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4283F1D"/>
    <w:multiLevelType w:val="hybridMultilevel"/>
    <w:tmpl w:val="106AFAE4"/>
    <w:lvl w:ilvl="0" w:tplc="04150011">
      <w:start w:val="1"/>
      <w:numFmt w:val="decimal"/>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8" w15:restartNumberingAfterBreak="0">
    <w:nsid w:val="30C52E05"/>
    <w:multiLevelType w:val="hybridMultilevel"/>
    <w:tmpl w:val="1F845690"/>
    <w:lvl w:ilvl="0" w:tplc="04150017">
      <w:start w:val="1"/>
      <w:numFmt w:val="lowerLetter"/>
      <w:lvlText w:val="%1)"/>
      <w:lvlJc w:val="left"/>
      <w:pPr>
        <w:ind w:left="1128" w:hanging="360"/>
      </w:pPr>
      <w:rPr>
        <w:rFonts w:cs="Times New Roman"/>
      </w:rPr>
    </w:lvl>
    <w:lvl w:ilvl="1" w:tplc="04150019" w:tentative="1">
      <w:start w:val="1"/>
      <w:numFmt w:val="lowerLetter"/>
      <w:lvlText w:val="%2."/>
      <w:lvlJc w:val="left"/>
      <w:pPr>
        <w:ind w:left="1848" w:hanging="360"/>
      </w:pPr>
      <w:rPr>
        <w:rFonts w:cs="Times New Roman"/>
      </w:rPr>
    </w:lvl>
    <w:lvl w:ilvl="2" w:tplc="0415001B" w:tentative="1">
      <w:start w:val="1"/>
      <w:numFmt w:val="lowerRoman"/>
      <w:lvlText w:val="%3."/>
      <w:lvlJc w:val="right"/>
      <w:pPr>
        <w:ind w:left="2568" w:hanging="180"/>
      </w:pPr>
      <w:rPr>
        <w:rFonts w:cs="Times New Roman"/>
      </w:rPr>
    </w:lvl>
    <w:lvl w:ilvl="3" w:tplc="0415000F" w:tentative="1">
      <w:start w:val="1"/>
      <w:numFmt w:val="decimal"/>
      <w:lvlText w:val="%4."/>
      <w:lvlJc w:val="left"/>
      <w:pPr>
        <w:ind w:left="3288" w:hanging="360"/>
      </w:pPr>
      <w:rPr>
        <w:rFonts w:cs="Times New Roman"/>
      </w:rPr>
    </w:lvl>
    <w:lvl w:ilvl="4" w:tplc="04150019" w:tentative="1">
      <w:start w:val="1"/>
      <w:numFmt w:val="lowerLetter"/>
      <w:lvlText w:val="%5."/>
      <w:lvlJc w:val="left"/>
      <w:pPr>
        <w:ind w:left="4008" w:hanging="360"/>
      </w:pPr>
      <w:rPr>
        <w:rFonts w:cs="Times New Roman"/>
      </w:rPr>
    </w:lvl>
    <w:lvl w:ilvl="5" w:tplc="0415001B" w:tentative="1">
      <w:start w:val="1"/>
      <w:numFmt w:val="lowerRoman"/>
      <w:lvlText w:val="%6."/>
      <w:lvlJc w:val="right"/>
      <w:pPr>
        <w:ind w:left="4728" w:hanging="180"/>
      </w:pPr>
      <w:rPr>
        <w:rFonts w:cs="Times New Roman"/>
      </w:rPr>
    </w:lvl>
    <w:lvl w:ilvl="6" w:tplc="0415000F" w:tentative="1">
      <w:start w:val="1"/>
      <w:numFmt w:val="decimal"/>
      <w:lvlText w:val="%7."/>
      <w:lvlJc w:val="left"/>
      <w:pPr>
        <w:ind w:left="5448" w:hanging="360"/>
      </w:pPr>
      <w:rPr>
        <w:rFonts w:cs="Times New Roman"/>
      </w:rPr>
    </w:lvl>
    <w:lvl w:ilvl="7" w:tplc="04150019" w:tentative="1">
      <w:start w:val="1"/>
      <w:numFmt w:val="lowerLetter"/>
      <w:lvlText w:val="%8."/>
      <w:lvlJc w:val="left"/>
      <w:pPr>
        <w:ind w:left="6168" w:hanging="360"/>
      </w:pPr>
      <w:rPr>
        <w:rFonts w:cs="Times New Roman"/>
      </w:rPr>
    </w:lvl>
    <w:lvl w:ilvl="8" w:tplc="0415001B" w:tentative="1">
      <w:start w:val="1"/>
      <w:numFmt w:val="lowerRoman"/>
      <w:lvlText w:val="%9."/>
      <w:lvlJc w:val="right"/>
      <w:pPr>
        <w:ind w:left="6888" w:hanging="180"/>
      </w:pPr>
      <w:rPr>
        <w:rFonts w:cs="Times New Roman"/>
      </w:rPr>
    </w:lvl>
  </w:abstractNum>
  <w:abstractNum w:abstractNumId="9" w15:restartNumberingAfterBreak="0">
    <w:nsid w:val="32187335"/>
    <w:multiLevelType w:val="hybridMultilevel"/>
    <w:tmpl w:val="348A0956"/>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F5721B1"/>
    <w:multiLevelType w:val="hybridMultilevel"/>
    <w:tmpl w:val="7436D072"/>
    <w:lvl w:ilvl="0" w:tplc="666CCF70">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1" w15:restartNumberingAfterBreak="0">
    <w:nsid w:val="44ED6E21"/>
    <w:multiLevelType w:val="hybridMultilevel"/>
    <w:tmpl w:val="B4BAB44A"/>
    <w:lvl w:ilvl="0" w:tplc="8B2231AA">
      <w:start w:val="1"/>
      <w:numFmt w:val="lowerLetter"/>
      <w:lvlText w:val="%1)"/>
      <w:lvlJc w:val="left"/>
      <w:pPr>
        <w:ind w:left="1405" w:hanging="555"/>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12" w15:restartNumberingAfterBreak="0">
    <w:nsid w:val="54DC3B0C"/>
    <w:multiLevelType w:val="hybridMultilevel"/>
    <w:tmpl w:val="FFE83136"/>
    <w:lvl w:ilvl="0" w:tplc="0415000F">
      <w:start w:val="1"/>
      <w:numFmt w:val="decimal"/>
      <w:lvlText w:val="%1."/>
      <w:lvlJc w:val="left"/>
      <w:pPr>
        <w:tabs>
          <w:tab w:val="num" w:pos="2770"/>
        </w:tabs>
        <w:ind w:left="2770" w:hanging="360"/>
      </w:pPr>
    </w:lvl>
    <w:lvl w:ilvl="1" w:tplc="04150019">
      <w:start w:val="1"/>
      <w:numFmt w:val="lowerLetter"/>
      <w:lvlText w:val="%2."/>
      <w:lvlJc w:val="left"/>
      <w:pPr>
        <w:tabs>
          <w:tab w:val="num" w:pos="1980"/>
        </w:tabs>
        <w:ind w:left="1980" w:hanging="360"/>
      </w:pPr>
    </w:lvl>
    <w:lvl w:ilvl="2" w:tplc="0415001B">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lvl>
    <w:lvl w:ilvl="4" w:tplc="04150019">
      <w:start w:val="1"/>
      <w:numFmt w:val="lowerLetter"/>
      <w:lvlText w:val="%5."/>
      <w:lvlJc w:val="left"/>
      <w:pPr>
        <w:tabs>
          <w:tab w:val="num" w:pos="4140"/>
        </w:tabs>
        <w:ind w:left="4140" w:hanging="360"/>
      </w:pPr>
    </w:lvl>
    <w:lvl w:ilvl="5" w:tplc="0415001B">
      <w:start w:val="1"/>
      <w:numFmt w:val="lowerRoman"/>
      <w:lvlText w:val="%6."/>
      <w:lvlJc w:val="right"/>
      <w:pPr>
        <w:tabs>
          <w:tab w:val="num" w:pos="4860"/>
        </w:tabs>
        <w:ind w:left="4860" w:hanging="180"/>
      </w:pPr>
    </w:lvl>
    <w:lvl w:ilvl="6" w:tplc="0415000F">
      <w:start w:val="1"/>
      <w:numFmt w:val="decimal"/>
      <w:lvlText w:val="%7."/>
      <w:lvlJc w:val="left"/>
      <w:pPr>
        <w:tabs>
          <w:tab w:val="num" w:pos="5580"/>
        </w:tabs>
        <w:ind w:left="5580" w:hanging="360"/>
      </w:pPr>
    </w:lvl>
    <w:lvl w:ilvl="7" w:tplc="04150019">
      <w:start w:val="1"/>
      <w:numFmt w:val="lowerLetter"/>
      <w:lvlText w:val="%8."/>
      <w:lvlJc w:val="left"/>
      <w:pPr>
        <w:tabs>
          <w:tab w:val="num" w:pos="6300"/>
        </w:tabs>
        <w:ind w:left="6300" w:hanging="360"/>
      </w:pPr>
    </w:lvl>
    <w:lvl w:ilvl="8" w:tplc="0415001B">
      <w:start w:val="1"/>
      <w:numFmt w:val="lowerRoman"/>
      <w:lvlText w:val="%9."/>
      <w:lvlJc w:val="right"/>
      <w:pPr>
        <w:tabs>
          <w:tab w:val="num" w:pos="7020"/>
        </w:tabs>
        <w:ind w:left="7020" w:hanging="180"/>
      </w:pPr>
    </w:lvl>
  </w:abstractNum>
  <w:abstractNum w:abstractNumId="13" w15:restartNumberingAfterBreak="0">
    <w:nsid w:val="56B64033"/>
    <w:multiLevelType w:val="hybridMultilevel"/>
    <w:tmpl w:val="92C4E9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6E424ED"/>
    <w:multiLevelType w:val="hybridMultilevel"/>
    <w:tmpl w:val="DDDC0554"/>
    <w:lvl w:ilvl="0" w:tplc="9B40658A">
      <w:start w:val="1"/>
      <w:numFmt w:val="lowerLetter"/>
      <w:lvlText w:val="%1)"/>
      <w:lvlJc w:val="left"/>
      <w:pPr>
        <w:ind w:left="1230" w:hanging="8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88D64DA"/>
    <w:multiLevelType w:val="hybridMultilevel"/>
    <w:tmpl w:val="17100F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0B96851"/>
    <w:multiLevelType w:val="hybridMultilevel"/>
    <w:tmpl w:val="1AE2C480"/>
    <w:lvl w:ilvl="0" w:tplc="CC0471AA">
      <w:start w:val="1"/>
      <w:numFmt w:val="decimal"/>
      <w:lvlText w:val="%1)"/>
      <w:lvlJc w:val="left"/>
      <w:pPr>
        <w:ind w:left="1290" w:hanging="78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64D57DB5"/>
    <w:multiLevelType w:val="hybridMultilevel"/>
    <w:tmpl w:val="A47C93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65931516"/>
    <w:multiLevelType w:val="hybridMultilevel"/>
    <w:tmpl w:val="648831B2"/>
    <w:lvl w:ilvl="0" w:tplc="04150011">
      <w:start w:val="1"/>
      <w:numFmt w:val="decimal"/>
      <w:lvlText w:val="%1)"/>
      <w:lvlJc w:val="left"/>
      <w:pPr>
        <w:ind w:left="804" w:hanging="360"/>
      </w:pPr>
    </w:lvl>
    <w:lvl w:ilvl="1" w:tplc="04150019" w:tentative="1">
      <w:start w:val="1"/>
      <w:numFmt w:val="lowerLetter"/>
      <w:lvlText w:val="%2."/>
      <w:lvlJc w:val="left"/>
      <w:pPr>
        <w:ind w:left="1524" w:hanging="360"/>
      </w:pPr>
    </w:lvl>
    <w:lvl w:ilvl="2" w:tplc="0415001B" w:tentative="1">
      <w:start w:val="1"/>
      <w:numFmt w:val="lowerRoman"/>
      <w:lvlText w:val="%3."/>
      <w:lvlJc w:val="right"/>
      <w:pPr>
        <w:ind w:left="2244" w:hanging="180"/>
      </w:pPr>
    </w:lvl>
    <w:lvl w:ilvl="3" w:tplc="0415000F" w:tentative="1">
      <w:start w:val="1"/>
      <w:numFmt w:val="decimal"/>
      <w:lvlText w:val="%4."/>
      <w:lvlJc w:val="left"/>
      <w:pPr>
        <w:ind w:left="2964" w:hanging="360"/>
      </w:pPr>
    </w:lvl>
    <w:lvl w:ilvl="4" w:tplc="04150019" w:tentative="1">
      <w:start w:val="1"/>
      <w:numFmt w:val="lowerLetter"/>
      <w:lvlText w:val="%5."/>
      <w:lvlJc w:val="left"/>
      <w:pPr>
        <w:ind w:left="3684" w:hanging="360"/>
      </w:pPr>
    </w:lvl>
    <w:lvl w:ilvl="5" w:tplc="0415001B" w:tentative="1">
      <w:start w:val="1"/>
      <w:numFmt w:val="lowerRoman"/>
      <w:lvlText w:val="%6."/>
      <w:lvlJc w:val="right"/>
      <w:pPr>
        <w:ind w:left="4404" w:hanging="180"/>
      </w:pPr>
    </w:lvl>
    <w:lvl w:ilvl="6" w:tplc="0415000F" w:tentative="1">
      <w:start w:val="1"/>
      <w:numFmt w:val="decimal"/>
      <w:lvlText w:val="%7."/>
      <w:lvlJc w:val="left"/>
      <w:pPr>
        <w:ind w:left="5124" w:hanging="360"/>
      </w:pPr>
    </w:lvl>
    <w:lvl w:ilvl="7" w:tplc="04150019" w:tentative="1">
      <w:start w:val="1"/>
      <w:numFmt w:val="lowerLetter"/>
      <w:lvlText w:val="%8."/>
      <w:lvlJc w:val="left"/>
      <w:pPr>
        <w:ind w:left="5844" w:hanging="360"/>
      </w:pPr>
    </w:lvl>
    <w:lvl w:ilvl="8" w:tplc="0415001B" w:tentative="1">
      <w:start w:val="1"/>
      <w:numFmt w:val="lowerRoman"/>
      <w:lvlText w:val="%9."/>
      <w:lvlJc w:val="right"/>
      <w:pPr>
        <w:ind w:left="6564" w:hanging="180"/>
      </w:pPr>
    </w:lvl>
  </w:abstractNum>
  <w:abstractNum w:abstractNumId="19" w15:restartNumberingAfterBreak="0">
    <w:nsid w:val="672662EC"/>
    <w:multiLevelType w:val="hybridMultilevel"/>
    <w:tmpl w:val="8AB4B092"/>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0" w15:restartNumberingAfterBreak="0">
    <w:nsid w:val="6E580619"/>
    <w:multiLevelType w:val="hybridMultilevel"/>
    <w:tmpl w:val="50566A5A"/>
    <w:lvl w:ilvl="0" w:tplc="E71A8FC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7"/>
  </w:num>
  <w:num w:numId="2">
    <w:abstractNumId w:val="11"/>
  </w:num>
  <w:num w:numId="3">
    <w:abstractNumId w:val="0"/>
  </w:num>
  <w:num w:numId="4">
    <w:abstractNumId w:val="4"/>
  </w:num>
  <w:num w:numId="5">
    <w:abstractNumId w:val="1"/>
  </w:num>
  <w:num w:numId="6">
    <w:abstractNumId w:val="3"/>
  </w:num>
  <w:num w:numId="7">
    <w:abstractNumId w:val="8"/>
  </w:num>
  <w:num w:numId="8">
    <w:abstractNumId w:val="17"/>
  </w:num>
  <w:num w:numId="9">
    <w:abstractNumId w:val="5"/>
  </w:num>
  <w:num w:numId="10">
    <w:abstractNumId w:val="6"/>
  </w:num>
  <w:num w:numId="11">
    <w:abstractNumId w:val="9"/>
  </w:num>
  <w:num w:numId="12">
    <w:abstractNumId w:val="20"/>
  </w:num>
  <w:num w:numId="13">
    <w:abstractNumId w:val="15"/>
  </w:num>
  <w:num w:numId="14">
    <w:abstractNumId w:val="16"/>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0"/>
  </w:num>
  <w:num w:numId="18">
    <w:abstractNumId w:val="18"/>
  </w:num>
  <w:num w:numId="19">
    <w:abstractNumId w:val="14"/>
  </w:num>
  <w:num w:numId="20">
    <w:abstractNumId w:val="1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D3C"/>
    <w:rsid w:val="00013D9D"/>
    <w:rsid w:val="00020603"/>
    <w:rsid w:val="00023219"/>
    <w:rsid w:val="00027497"/>
    <w:rsid w:val="000355C5"/>
    <w:rsid w:val="0004417D"/>
    <w:rsid w:val="00045AA5"/>
    <w:rsid w:val="000524BC"/>
    <w:rsid w:val="00053B80"/>
    <w:rsid w:val="000553FC"/>
    <w:rsid w:val="00062752"/>
    <w:rsid w:val="000637BA"/>
    <w:rsid w:val="000666BF"/>
    <w:rsid w:val="00071E8D"/>
    <w:rsid w:val="00072554"/>
    <w:rsid w:val="00077056"/>
    <w:rsid w:val="00083D3C"/>
    <w:rsid w:val="000946B2"/>
    <w:rsid w:val="000A0E9D"/>
    <w:rsid w:val="000A3F34"/>
    <w:rsid w:val="000C104F"/>
    <w:rsid w:val="000E094D"/>
    <w:rsid w:val="00106544"/>
    <w:rsid w:val="0011539D"/>
    <w:rsid w:val="00116C83"/>
    <w:rsid w:val="001267AB"/>
    <w:rsid w:val="00151F34"/>
    <w:rsid w:val="00163492"/>
    <w:rsid w:val="00175629"/>
    <w:rsid w:val="00180128"/>
    <w:rsid w:val="001812EF"/>
    <w:rsid w:val="00191246"/>
    <w:rsid w:val="001A1032"/>
    <w:rsid w:val="001A351D"/>
    <w:rsid w:val="001A5BF3"/>
    <w:rsid w:val="001A632C"/>
    <w:rsid w:val="001B53C7"/>
    <w:rsid w:val="001B710B"/>
    <w:rsid w:val="001C0FE7"/>
    <w:rsid w:val="001D18ED"/>
    <w:rsid w:val="001D1A36"/>
    <w:rsid w:val="001E213F"/>
    <w:rsid w:val="001E5A67"/>
    <w:rsid w:val="001F20B9"/>
    <w:rsid w:val="00212D54"/>
    <w:rsid w:val="002247DC"/>
    <w:rsid w:val="00225CAD"/>
    <w:rsid w:val="00232408"/>
    <w:rsid w:val="00245D11"/>
    <w:rsid w:val="0025796B"/>
    <w:rsid w:val="0026117E"/>
    <w:rsid w:val="002812E9"/>
    <w:rsid w:val="00283E50"/>
    <w:rsid w:val="00286845"/>
    <w:rsid w:val="002906F9"/>
    <w:rsid w:val="002963F5"/>
    <w:rsid w:val="002B6712"/>
    <w:rsid w:val="002C69FA"/>
    <w:rsid w:val="002D2D6C"/>
    <w:rsid w:val="002E33C6"/>
    <w:rsid w:val="003036AB"/>
    <w:rsid w:val="00310E9E"/>
    <w:rsid w:val="00334171"/>
    <w:rsid w:val="003509A2"/>
    <w:rsid w:val="00353275"/>
    <w:rsid w:val="00353873"/>
    <w:rsid w:val="00354079"/>
    <w:rsid w:val="00354AFC"/>
    <w:rsid w:val="00361406"/>
    <w:rsid w:val="00364A77"/>
    <w:rsid w:val="00374E61"/>
    <w:rsid w:val="003760F1"/>
    <w:rsid w:val="003818B1"/>
    <w:rsid w:val="003867F6"/>
    <w:rsid w:val="003967DF"/>
    <w:rsid w:val="003A60D4"/>
    <w:rsid w:val="003B27A6"/>
    <w:rsid w:val="003B792A"/>
    <w:rsid w:val="003C600D"/>
    <w:rsid w:val="003E48B8"/>
    <w:rsid w:val="00400D21"/>
    <w:rsid w:val="00410463"/>
    <w:rsid w:val="004211F3"/>
    <w:rsid w:val="004242D7"/>
    <w:rsid w:val="00436A24"/>
    <w:rsid w:val="00437B47"/>
    <w:rsid w:val="00437C6E"/>
    <w:rsid w:val="0044318C"/>
    <w:rsid w:val="004441C1"/>
    <w:rsid w:val="00451C10"/>
    <w:rsid w:val="00454D94"/>
    <w:rsid w:val="00462B4E"/>
    <w:rsid w:val="00466B3F"/>
    <w:rsid w:val="00470DC8"/>
    <w:rsid w:val="00484D5D"/>
    <w:rsid w:val="004936FC"/>
    <w:rsid w:val="004B7686"/>
    <w:rsid w:val="004C023D"/>
    <w:rsid w:val="004D02E1"/>
    <w:rsid w:val="004E55ED"/>
    <w:rsid w:val="004F6B7C"/>
    <w:rsid w:val="0051015C"/>
    <w:rsid w:val="00515F15"/>
    <w:rsid w:val="005173E9"/>
    <w:rsid w:val="00517A7D"/>
    <w:rsid w:val="00532C37"/>
    <w:rsid w:val="00542D41"/>
    <w:rsid w:val="00564728"/>
    <w:rsid w:val="0057002C"/>
    <w:rsid w:val="00577C50"/>
    <w:rsid w:val="0059291C"/>
    <w:rsid w:val="00595CE0"/>
    <w:rsid w:val="005A0C13"/>
    <w:rsid w:val="005A3F5A"/>
    <w:rsid w:val="005D3ABC"/>
    <w:rsid w:val="005E7D7E"/>
    <w:rsid w:val="005F5FF6"/>
    <w:rsid w:val="0063230E"/>
    <w:rsid w:val="00632666"/>
    <w:rsid w:val="00642D39"/>
    <w:rsid w:val="006441FD"/>
    <w:rsid w:val="00660773"/>
    <w:rsid w:val="00665411"/>
    <w:rsid w:val="00667697"/>
    <w:rsid w:val="00670C7C"/>
    <w:rsid w:val="00675232"/>
    <w:rsid w:val="00680D86"/>
    <w:rsid w:val="00680EF0"/>
    <w:rsid w:val="00683FBF"/>
    <w:rsid w:val="006A58E8"/>
    <w:rsid w:val="006A5B2B"/>
    <w:rsid w:val="006B75E9"/>
    <w:rsid w:val="006C2D6C"/>
    <w:rsid w:val="006C6DFA"/>
    <w:rsid w:val="006D2997"/>
    <w:rsid w:val="006D69BB"/>
    <w:rsid w:val="006D6DA1"/>
    <w:rsid w:val="006D7F01"/>
    <w:rsid w:val="006E635D"/>
    <w:rsid w:val="006F16BB"/>
    <w:rsid w:val="007012AB"/>
    <w:rsid w:val="00716174"/>
    <w:rsid w:val="00722D57"/>
    <w:rsid w:val="00745473"/>
    <w:rsid w:val="00765E9F"/>
    <w:rsid w:val="00772C8A"/>
    <w:rsid w:val="0078081D"/>
    <w:rsid w:val="007848BF"/>
    <w:rsid w:val="00795CF1"/>
    <w:rsid w:val="007A2195"/>
    <w:rsid w:val="007B0719"/>
    <w:rsid w:val="007B3D4E"/>
    <w:rsid w:val="007B7000"/>
    <w:rsid w:val="007D0D98"/>
    <w:rsid w:val="007D321B"/>
    <w:rsid w:val="007F1D3D"/>
    <w:rsid w:val="007F666B"/>
    <w:rsid w:val="00800D9E"/>
    <w:rsid w:val="00807475"/>
    <w:rsid w:val="00810BCF"/>
    <w:rsid w:val="008126FF"/>
    <w:rsid w:val="008148A9"/>
    <w:rsid w:val="008214A7"/>
    <w:rsid w:val="00825D05"/>
    <w:rsid w:val="0082702D"/>
    <w:rsid w:val="00830031"/>
    <w:rsid w:val="008355A6"/>
    <w:rsid w:val="00843DD4"/>
    <w:rsid w:val="00844924"/>
    <w:rsid w:val="00867EB6"/>
    <w:rsid w:val="00875023"/>
    <w:rsid w:val="00883AC7"/>
    <w:rsid w:val="008A317E"/>
    <w:rsid w:val="008B266B"/>
    <w:rsid w:val="008B5D6A"/>
    <w:rsid w:val="008B7EA0"/>
    <w:rsid w:val="008C15A8"/>
    <w:rsid w:val="008C7549"/>
    <w:rsid w:val="008E57AC"/>
    <w:rsid w:val="008E68F1"/>
    <w:rsid w:val="008F0BB3"/>
    <w:rsid w:val="008F0D0F"/>
    <w:rsid w:val="008F4B4B"/>
    <w:rsid w:val="00904A63"/>
    <w:rsid w:val="009052C4"/>
    <w:rsid w:val="0091142A"/>
    <w:rsid w:val="00921A80"/>
    <w:rsid w:val="00944EA0"/>
    <w:rsid w:val="009469A9"/>
    <w:rsid w:val="00977056"/>
    <w:rsid w:val="0098294F"/>
    <w:rsid w:val="00983955"/>
    <w:rsid w:val="00983AC3"/>
    <w:rsid w:val="00994870"/>
    <w:rsid w:val="009B485D"/>
    <w:rsid w:val="009C2E89"/>
    <w:rsid w:val="009C5A0C"/>
    <w:rsid w:val="009C7D9A"/>
    <w:rsid w:val="009E62C4"/>
    <w:rsid w:val="009E6F5E"/>
    <w:rsid w:val="009F0ED8"/>
    <w:rsid w:val="009F6392"/>
    <w:rsid w:val="00A00674"/>
    <w:rsid w:val="00A05017"/>
    <w:rsid w:val="00A11564"/>
    <w:rsid w:val="00A1628E"/>
    <w:rsid w:val="00A2632B"/>
    <w:rsid w:val="00A40162"/>
    <w:rsid w:val="00A40383"/>
    <w:rsid w:val="00A51522"/>
    <w:rsid w:val="00A57594"/>
    <w:rsid w:val="00A57E7F"/>
    <w:rsid w:val="00A668B8"/>
    <w:rsid w:val="00A66A8A"/>
    <w:rsid w:val="00A71BA3"/>
    <w:rsid w:val="00A72979"/>
    <w:rsid w:val="00A75319"/>
    <w:rsid w:val="00A76D06"/>
    <w:rsid w:val="00A77A56"/>
    <w:rsid w:val="00A91F4D"/>
    <w:rsid w:val="00A945DC"/>
    <w:rsid w:val="00AA29DE"/>
    <w:rsid w:val="00AA3ECA"/>
    <w:rsid w:val="00AB3065"/>
    <w:rsid w:val="00AD3C42"/>
    <w:rsid w:val="00AE4CBB"/>
    <w:rsid w:val="00B11A50"/>
    <w:rsid w:val="00B14CCD"/>
    <w:rsid w:val="00B1797E"/>
    <w:rsid w:val="00B50AA2"/>
    <w:rsid w:val="00B62AF6"/>
    <w:rsid w:val="00B8472C"/>
    <w:rsid w:val="00B9084F"/>
    <w:rsid w:val="00B91CA8"/>
    <w:rsid w:val="00BA4E51"/>
    <w:rsid w:val="00BA5D3C"/>
    <w:rsid w:val="00BB3265"/>
    <w:rsid w:val="00BE1737"/>
    <w:rsid w:val="00BF6773"/>
    <w:rsid w:val="00C04992"/>
    <w:rsid w:val="00C0582C"/>
    <w:rsid w:val="00C06AB2"/>
    <w:rsid w:val="00C12F5B"/>
    <w:rsid w:val="00C32580"/>
    <w:rsid w:val="00C5192A"/>
    <w:rsid w:val="00C53D08"/>
    <w:rsid w:val="00C75671"/>
    <w:rsid w:val="00C8721A"/>
    <w:rsid w:val="00C87550"/>
    <w:rsid w:val="00C91955"/>
    <w:rsid w:val="00C95B1E"/>
    <w:rsid w:val="00CA5A1A"/>
    <w:rsid w:val="00CB5626"/>
    <w:rsid w:val="00CD4759"/>
    <w:rsid w:val="00CF0E57"/>
    <w:rsid w:val="00CF2789"/>
    <w:rsid w:val="00CF37BE"/>
    <w:rsid w:val="00CF4DC3"/>
    <w:rsid w:val="00CF5A44"/>
    <w:rsid w:val="00D01257"/>
    <w:rsid w:val="00D065D2"/>
    <w:rsid w:val="00D11E95"/>
    <w:rsid w:val="00D15B30"/>
    <w:rsid w:val="00D2221A"/>
    <w:rsid w:val="00D22EA6"/>
    <w:rsid w:val="00D30CA2"/>
    <w:rsid w:val="00D519E0"/>
    <w:rsid w:val="00D52703"/>
    <w:rsid w:val="00D539F1"/>
    <w:rsid w:val="00D57948"/>
    <w:rsid w:val="00D70EB4"/>
    <w:rsid w:val="00D820A8"/>
    <w:rsid w:val="00D82797"/>
    <w:rsid w:val="00DA1902"/>
    <w:rsid w:val="00DA32A8"/>
    <w:rsid w:val="00DA7321"/>
    <w:rsid w:val="00DC323A"/>
    <w:rsid w:val="00DD7072"/>
    <w:rsid w:val="00DD77EC"/>
    <w:rsid w:val="00DE3C0D"/>
    <w:rsid w:val="00DF0739"/>
    <w:rsid w:val="00DF26FA"/>
    <w:rsid w:val="00E04880"/>
    <w:rsid w:val="00E22D7F"/>
    <w:rsid w:val="00E238EF"/>
    <w:rsid w:val="00E261BF"/>
    <w:rsid w:val="00E26E86"/>
    <w:rsid w:val="00E27C34"/>
    <w:rsid w:val="00E34C02"/>
    <w:rsid w:val="00E356FB"/>
    <w:rsid w:val="00E413CD"/>
    <w:rsid w:val="00E4483F"/>
    <w:rsid w:val="00E52521"/>
    <w:rsid w:val="00E556E7"/>
    <w:rsid w:val="00E7033C"/>
    <w:rsid w:val="00E710DB"/>
    <w:rsid w:val="00E7677D"/>
    <w:rsid w:val="00E84A2C"/>
    <w:rsid w:val="00E929B9"/>
    <w:rsid w:val="00E935B4"/>
    <w:rsid w:val="00E95A19"/>
    <w:rsid w:val="00EA2919"/>
    <w:rsid w:val="00EA3E60"/>
    <w:rsid w:val="00EA47C4"/>
    <w:rsid w:val="00EA4D4E"/>
    <w:rsid w:val="00EC66B2"/>
    <w:rsid w:val="00ED507D"/>
    <w:rsid w:val="00EE3F9D"/>
    <w:rsid w:val="00EE6961"/>
    <w:rsid w:val="00EF4CC9"/>
    <w:rsid w:val="00F00AE9"/>
    <w:rsid w:val="00F01072"/>
    <w:rsid w:val="00F06508"/>
    <w:rsid w:val="00F255D3"/>
    <w:rsid w:val="00F335DE"/>
    <w:rsid w:val="00F41CC0"/>
    <w:rsid w:val="00F63658"/>
    <w:rsid w:val="00F701D2"/>
    <w:rsid w:val="00F73781"/>
    <w:rsid w:val="00F76BB3"/>
    <w:rsid w:val="00F82F66"/>
    <w:rsid w:val="00FA544A"/>
    <w:rsid w:val="00FB6382"/>
    <w:rsid w:val="00FC3462"/>
    <w:rsid w:val="00FD13C8"/>
    <w:rsid w:val="00FD3BA7"/>
    <w:rsid w:val="00FE05B1"/>
    <w:rsid w:val="00FE7A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480EB"/>
  <w15:docId w15:val="{DC30E0C4-A834-461F-8273-2F59AE53C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A5D3C"/>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9"/>
    <w:qFormat/>
    <w:rsid w:val="00F41CC0"/>
    <w:pPr>
      <w:keepNext/>
      <w:keepLines/>
      <w:suppressAutoHyphens/>
      <w:spacing w:before="480" w:after="0" w:line="240" w:lineRule="auto"/>
      <w:outlineLvl w:val="0"/>
    </w:pPr>
    <w:rPr>
      <w:rFonts w:ascii="Cambria" w:eastAsia="Times New Roman" w:hAnsi="Cambria"/>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F41CC0"/>
    <w:rPr>
      <w:rFonts w:ascii="Cambria" w:eastAsia="Times New Roman" w:hAnsi="Cambria" w:cs="Times New Roman"/>
      <w:b/>
      <w:bCs/>
      <w:color w:val="365F91"/>
      <w:kern w:val="1"/>
      <w:sz w:val="28"/>
      <w:szCs w:val="28"/>
      <w:lang w:eastAsia="ar-SA"/>
    </w:rPr>
  </w:style>
  <w:style w:type="paragraph" w:customStyle="1" w:styleId="LITlitera">
    <w:name w:val="LIT – litera"/>
    <w:basedOn w:val="Normalny"/>
    <w:uiPriority w:val="14"/>
    <w:qFormat/>
    <w:rsid w:val="00BA5D3C"/>
    <w:pPr>
      <w:spacing w:after="0" w:line="360" w:lineRule="auto"/>
      <w:ind w:left="986" w:hanging="476"/>
      <w:jc w:val="both"/>
    </w:pPr>
    <w:rPr>
      <w:rFonts w:ascii="Times" w:eastAsia="Times New Roman" w:hAnsi="Times" w:cs="Arial"/>
      <w:bCs/>
      <w:sz w:val="24"/>
      <w:szCs w:val="20"/>
      <w:lang w:eastAsia="pl-PL"/>
    </w:rPr>
  </w:style>
  <w:style w:type="paragraph" w:customStyle="1" w:styleId="USTustnpkodeksu">
    <w:name w:val="UST(§) – ust. (§ np. kodeksu)"/>
    <w:basedOn w:val="Normalny"/>
    <w:uiPriority w:val="12"/>
    <w:qFormat/>
    <w:rsid w:val="00977056"/>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oint1">
    <w:name w:val="Point 1"/>
    <w:basedOn w:val="Normalny"/>
    <w:uiPriority w:val="99"/>
    <w:rsid w:val="00D820A8"/>
    <w:pPr>
      <w:spacing w:before="120" w:after="120" w:line="240" w:lineRule="auto"/>
      <w:ind w:left="1417" w:hanging="567"/>
      <w:jc w:val="both"/>
    </w:pPr>
    <w:rPr>
      <w:rFonts w:eastAsia="Times New Roman" w:cs="Calibri"/>
      <w:sz w:val="24"/>
      <w:szCs w:val="24"/>
    </w:rPr>
  </w:style>
  <w:style w:type="paragraph" w:customStyle="1" w:styleId="ManualNumPar1">
    <w:name w:val="Manual NumPar 1"/>
    <w:basedOn w:val="Normalny"/>
    <w:next w:val="Normalny"/>
    <w:uiPriority w:val="99"/>
    <w:rsid w:val="00D820A8"/>
    <w:pPr>
      <w:spacing w:before="120" w:after="120" w:line="240" w:lineRule="auto"/>
      <w:ind w:left="850" w:hanging="850"/>
      <w:jc w:val="both"/>
    </w:pPr>
    <w:rPr>
      <w:rFonts w:eastAsia="Times New Roman" w:cs="Calibri"/>
      <w:sz w:val="24"/>
      <w:szCs w:val="24"/>
    </w:rPr>
  </w:style>
  <w:style w:type="paragraph" w:styleId="Tekstdymka">
    <w:name w:val="Balloon Text"/>
    <w:basedOn w:val="Normalny"/>
    <w:link w:val="TekstdymkaZnak"/>
    <w:uiPriority w:val="99"/>
    <w:semiHidden/>
    <w:unhideWhenUsed/>
    <w:rsid w:val="00A1628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628E"/>
    <w:rPr>
      <w:rFonts w:ascii="Segoe UI" w:eastAsia="Calibri" w:hAnsi="Segoe UI" w:cs="Segoe UI"/>
      <w:sz w:val="18"/>
      <w:szCs w:val="18"/>
    </w:rPr>
  </w:style>
  <w:style w:type="paragraph" w:customStyle="1" w:styleId="ZLITwPKTzmlitwpktartykuempunktem">
    <w:name w:val="Z/LIT_w_PKT – zm. lit. w pkt artykułem (punktem)"/>
    <w:basedOn w:val="LITlitera"/>
    <w:uiPriority w:val="32"/>
    <w:qFormat/>
    <w:rsid w:val="00F41CC0"/>
    <w:pPr>
      <w:ind w:left="1497"/>
    </w:pPr>
  </w:style>
  <w:style w:type="paragraph" w:customStyle="1" w:styleId="ZTIRwPKTzmtirwpktartykuempunktem">
    <w:name w:val="Z/TIR_w_PKT – zm. tir. w pkt artykułem (punktem)"/>
    <w:basedOn w:val="TIRtiret"/>
    <w:uiPriority w:val="33"/>
    <w:qFormat/>
    <w:rsid w:val="00F41CC0"/>
    <w:pPr>
      <w:ind w:left="1894"/>
    </w:pPr>
  </w:style>
  <w:style w:type="paragraph" w:customStyle="1" w:styleId="TIRtiret">
    <w:name w:val="TIR – tiret"/>
    <w:basedOn w:val="LITlitera"/>
    <w:uiPriority w:val="15"/>
    <w:qFormat/>
    <w:rsid w:val="00F41CC0"/>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41CC0"/>
    <w:pPr>
      <w:ind w:left="1021"/>
    </w:pPr>
  </w:style>
  <w:style w:type="paragraph" w:customStyle="1" w:styleId="CZWSPLITczwsplnaliter">
    <w:name w:val="CZ_WSP_LIT – część wspólna liter"/>
    <w:basedOn w:val="LITlitera"/>
    <w:next w:val="USTustnpkodeksu"/>
    <w:uiPriority w:val="17"/>
    <w:qFormat/>
    <w:rsid w:val="00F41CC0"/>
    <w:pPr>
      <w:ind w:left="510" w:firstLine="0"/>
    </w:pPr>
    <w:rPr>
      <w:szCs w:val="24"/>
    </w:rPr>
  </w:style>
  <w:style w:type="paragraph" w:customStyle="1" w:styleId="ZARTzmartartykuempunktem">
    <w:name w:val="Z/ART(§) – zm. art. (§) artykułem (punktem)"/>
    <w:basedOn w:val="ARTartustawynprozporzdzenia"/>
    <w:uiPriority w:val="30"/>
    <w:qFormat/>
    <w:rsid w:val="00F41CC0"/>
    <w:pPr>
      <w:spacing w:before="0"/>
      <w:ind w:left="510"/>
    </w:pPr>
  </w:style>
  <w:style w:type="paragraph" w:customStyle="1" w:styleId="ARTartustawynprozporzdzenia">
    <w:name w:val="ART(§) – art. ustawy (§ np. rozporządzenia)"/>
    <w:uiPriority w:val="11"/>
    <w:qFormat/>
    <w:rsid w:val="00F41CC0"/>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2TIRpodwjnytiret">
    <w:name w:val="2TIR – podwójny tiret"/>
    <w:basedOn w:val="TIRtiret"/>
    <w:uiPriority w:val="73"/>
    <w:qFormat/>
    <w:rsid w:val="00F41CC0"/>
    <w:pPr>
      <w:ind w:left="1780"/>
    </w:pPr>
  </w:style>
  <w:style w:type="paragraph" w:styleId="Nagwek">
    <w:name w:val="header"/>
    <w:basedOn w:val="Normalny"/>
    <w:link w:val="NagwekZnak"/>
    <w:uiPriority w:val="99"/>
    <w:rsid w:val="00F41CC0"/>
    <w:pPr>
      <w:tabs>
        <w:tab w:val="center" w:pos="4536"/>
        <w:tab w:val="right" w:pos="9072"/>
      </w:tabs>
      <w:suppressAutoHyphens/>
      <w:spacing w:after="0" w:line="240" w:lineRule="auto"/>
    </w:pPr>
    <w:rPr>
      <w:rFonts w:ascii="Times" w:eastAsia="Times New Roman" w:hAnsi="Times"/>
      <w:kern w:val="1"/>
      <w:sz w:val="20"/>
      <w:szCs w:val="20"/>
      <w:lang w:eastAsia="ar-SA"/>
    </w:rPr>
  </w:style>
  <w:style w:type="character" w:customStyle="1" w:styleId="NagwekZnak">
    <w:name w:val="Nagłówek Znak"/>
    <w:basedOn w:val="Domylnaczcionkaakapitu"/>
    <w:link w:val="Nagwek"/>
    <w:uiPriority w:val="99"/>
    <w:rsid w:val="00F41CC0"/>
    <w:rPr>
      <w:rFonts w:ascii="Times" w:eastAsia="Times New Roman" w:hAnsi="Times" w:cs="Times New Roman"/>
      <w:kern w:val="1"/>
      <w:sz w:val="20"/>
      <w:szCs w:val="20"/>
      <w:lang w:eastAsia="ar-SA"/>
    </w:rPr>
  </w:style>
  <w:style w:type="character" w:customStyle="1" w:styleId="StopkaZnak">
    <w:name w:val="Stopka Znak"/>
    <w:basedOn w:val="Domylnaczcionkaakapitu"/>
    <w:link w:val="Stopka"/>
    <w:uiPriority w:val="99"/>
    <w:rsid w:val="00F41CC0"/>
    <w:rPr>
      <w:rFonts w:ascii="Times" w:eastAsia="Times New Roman" w:hAnsi="Times" w:cs="Times New Roman"/>
      <w:kern w:val="1"/>
      <w:sz w:val="20"/>
      <w:szCs w:val="20"/>
      <w:lang w:eastAsia="ar-SA"/>
    </w:rPr>
  </w:style>
  <w:style w:type="paragraph" w:styleId="Stopka">
    <w:name w:val="footer"/>
    <w:basedOn w:val="Normalny"/>
    <w:link w:val="StopkaZnak"/>
    <w:uiPriority w:val="99"/>
    <w:rsid w:val="00F41CC0"/>
    <w:pPr>
      <w:tabs>
        <w:tab w:val="center" w:pos="4536"/>
        <w:tab w:val="right" w:pos="9072"/>
      </w:tabs>
      <w:suppressAutoHyphens/>
      <w:spacing w:after="0" w:line="240" w:lineRule="auto"/>
    </w:pPr>
    <w:rPr>
      <w:rFonts w:ascii="Times" w:eastAsia="Times New Roman" w:hAnsi="Times"/>
      <w:kern w:val="1"/>
      <w:sz w:val="20"/>
      <w:szCs w:val="20"/>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41CC0"/>
    <w:pPr>
      <w:ind w:left="1497"/>
    </w:pPr>
  </w:style>
  <w:style w:type="paragraph" w:customStyle="1" w:styleId="CZWSPTIRczwsplnatiret">
    <w:name w:val="CZ_WSP_TIR – część wspólna tiret"/>
    <w:basedOn w:val="TIRtiret"/>
    <w:next w:val="USTustnpkodeksu"/>
    <w:uiPriority w:val="17"/>
    <w:qFormat/>
    <w:rsid w:val="00F41CC0"/>
    <w:pPr>
      <w:ind w:left="987" w:firstLine="0"/>
    </w:pPr>
  </w:style>
  <w:style w:type="paragraph" w:customStyle="1" w:styleId="ZPKTzmpktartykuempunktem">
    <w:name w:val="Z/PKT – zm. pkt artykułem (punktem)"/>
    <w:basedOn w:val="PKTpunkt"/>
    <w:uiPriority w:val="31"/>
    <w:qFormat/>
    <w:rsid w:val="00F41CC0"/>
    <w:pPr>
      <w:ind w:left="1020"/>
    </w:pPr>
  </w:style>
  <w:style w:type="paragraph" w:customStyle="1" w:styleId="PKTpunkt">
    <w:name w:val="PKT – punkt"/>
    <w:qFormat/>
    <w:rsid w:val="00F41CC0"/>
    <w:pPr>
      <w:spacing w:after="0" w:line="360" w:lineRule="auto"/>
      <w:ind w:left="510" w:hanging="510"/>
      <w:jc w:val="both"/>
    </w:pPr>
    <w:rPr>
      <w:rFonts w:ascii="Times" w:eastAsia="Times New Roman" w:hAnsi="Times" w:cs="Arial"/>
      <w:bCs/>
      <w:sz w:val="24"/>
      <w:szCs w:val="20"/>
      <w:lang w:eastAsia="pl-PL"/>
    </w:rPr>
  </w:style>
  <w:style w:type="paragraph" w:customStyle="1" w:styleId="ZTIRwLITzmtirwlitartykuempunktem">
    <w:name w:val="Z/TIR_w_LIT – zm. tir. w lit. artykułem (punktem)"/>
    <w:basedOn w:val="TIRtiret"/>
    <w:uiPriority w:val="33"/>
    <w:qFormat/>
    <w:rsid w:val="00F41CC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41CC0"/>
  </w:style>
  <w:style w:type="paragraph" w:customStyle="1" w:styleId="ZLITzmlitartykuempunktem">
    <w:name w:val="Z/LIT – zm. lit. artykułem (punktem)"/>
    <w:basedOn w:val="LITlitera"/>
    <w:uiPriority w:val="32"/>
    <w:qFormat/>
    <w:rsid w:val="00F41CC0"/>
  </w:style>
  <w:style w:type="paragraph" w:styleId="Bezodstpw">
    <w:name w:val="No Spacing"/>
    <w:uiPriority w:val="99"/>
    <w:qFormat/>
    <w:rsid w:val="00F41CC0"/>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DATAAKTUdatauchwalenialubwydaniaaktu">
    <w:name w:val="DATA_AKTU – data uchwalenia lub wydania aktu"/>
    <w:next w:val="TYTUAKTUprzedmiotregulacjiustawylubrozporzdzenia"/>
    <w:uiPriority w:val="6"/>
    <w:qFormat/>
    <w:rsid w:val="00F41CC0"/>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41CC0"/>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41CC0"/>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41CC0"/>
    <w:rPr>
      <w:bCs/>
    </w:rPr>
  </w:style>
  <w:style w:type="paragraph" w:customStyle="1" w:styleId="OZNRODZAKTUtznustawalubrozporzdzenieiorganwydajcy">
    <w:name w:val="OZN_RODZ_AKTU – tzn. ustawa lub rozporządzenie i organ wydający"/>
    <w:next w:val="DATAAKTUdatauchwalenialubwydaniaaktu"/>
    <w:uiPriority w:val="5"/>
    <w:qFormat/>
    <w:rsid w:val="00F41CC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CZWSPPKTczwsplnapunktw">
    <w:name w:val="CZ_WSP_PKT – część wspólna punktów"/>
    <w:basedOn w:val="PKTpunkt"/>
    <w:next w:val="USTustnpkodeksu"/>
    <w:qFormat/>
    <w:rsid w:val="00F41CC0"/>
    <w:pPr>
      <w:ind w:left="0" w:firstLine="0"/>
    </w:pPr>
  </w:style>
  <w:style w:type="paragraph" w:customStyle="1" w:styleId="CYTcytatnpprzysigi">
    <w:name w:val="CYT – cytat np. przysięgi"/>
    <w:basedOn w:val="USTustnpkodeksu"/>
    <w:next w:val="USTustnpkodeksu"/>
    <w:uiPriority w:val="18"/>
    <w:qFormat/>
    <w:rsid w:val="00F41CC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41CC0"/>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CZWSPTIRwLITzmczciwsptirwlitliter">
    <w:name w:val="Z_LIT/CZ_WSP_TIR_w_LIT – zm. części wsp. tir. w lit. literą"/>
    <w:basedOn w:val="CZWSPTIRczwsplnatiret"/>
    <w:next w:val="LITlitera"/>
    <w:uiPriority w:val="51"/>
    <w:qFormat/>
    <w:rsid w:val="00F41CC0"/>
    <w:pPr>
      <w:ind w:left="1463"/>
    </w:pPr>
  </w:style>
  <w:style w:type="paragraph" w:customStyle="1" w:styleId="ZLITTIRwLITzmtirwlitliter">
    <w:name w:val="Z_LIT/TIR_w_LIT – zm. tir. w lit. literą"/>
    <w:basedOn w:val="TIRtiret"/>
    <w:uiPriority w:val="49"/>
    <w:qFormat/>
    <w:rsid w:val="00F41CC0"/>
    <w:pPr>
      <w:ind w:left="1860"/>
    </w:pPr>
  </w:style>
  <w:style w:type="paragraph" w:customStyle="1" w:styleId="TYTDZOZNoznaczenietytuulubdziau">
    <w:name w:val="TYT(DZ)_OZN – oznaczenie tytułu lub działu"/>
    <w:next w:val="Normalny"/>
    <w:uiPriority w:val="9"/>
    <w:qFormat/>
    <w:rsid w:val="00F41CC0"/>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41CC0"/>
    <w:pPr>
      <w:ind w:left="510"/>
    </w:pPr>
  </w:style>
  <w:style w:type="paragraph" w:customStyle="1" w:styleId="WMATFIZCHEMwzrmatfizlubchem">
    <w:name w:val="W_MAT(FIZ|CHEM) – wzór mat. (fiz. lub chem.)"/>
    <w:uiPriority w:val="18"/>
    <w:qFormat/>
    <w:rsid w:val="00F41CC0"/>
    <w:pPr>
      <w:spacing w:after="0" w:line="360" w:lineRule="auto"/>
      <w:jc w:val="center"/>
    </w:pPr>
    <w:rPr>
      <w:rFonts w:ascii="Times New Roman" w:eastAsia="Times New Roman" w:hAnsi="Times New Roman" w:cs="Arial"/>
      <w:sz w:val="24"/>
      <w:szCs w:val="20"/>
      <w:lang w:eastAsia="pl-PL"/>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41CC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41CC0"/>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41CC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41CC0"/>
    <w:pPr>
      <w:ind w:left="510"/>
    </w:pPr>
  </w:style>
  <w:style w:type="paragraph" w:customStyle="1" w:styleId="ZZLITzmianazmlit">
    <w:name w:val="ZZ/LIT – zmiana zm. lit."/>
    <w:basedOn w:val="ZZPKTzmianazmpkt"/>
    <w:uiPriority w:val="67"/>
    <w:qFormat/>
    <w:rsid w:val="00F41CC0"/>
  </w:style>
  <w:style w:type="paragraph" w:customStyle="1" w:styleId="ZZPKTzmianazmpkt">
    <w:name w:val="ZZ/PKT – zmiana zm. pkt"/>
    <w:basedOn w:val="ZPKTzmpktartykuempunktem"/>
    <w:uiPriority w:val="66"/>
    <w:qFormat/>
    <w:rsid w:val="00F41CC0"/>
    <w:pPr>
      <w:ind w:left="2404"/>
    </w:pPr>
  </w:style>
  <w:style w:type="paragraph" w:customStyle="1" w:styleId="ZZTIRzmianazmtir">
    <w:name w:val="ZZ/TIR – zmiana zm. tir."/>
    <w:basedOn w:val="ZZLITzmianazmlit"/>
    <w:uiPriority w:val="67"/>
    <w:qFormat/>
    <w:rsid w:val="00F41CC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41CC0"/>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41CC0"/>
    <w:pPr>
      <w:spacing w:after="120"/>
      <w:ind w:left="510"/>
    </w:pPr>
    <w:rPr>
      <w:b w:val="0"/>
    </w:rPr>
  </w:style>
  <w:style w:type="paragraph" w:customStyle="1" w:styleId="ZLITUSTzmustliter">
    <w:name w:val="Z_LIT/UST(§) – zm. ust. (§) literą"/>
    <w:basedOn w:val="USTustnpkodeksu"/>
    <w:uiPriority w:val="46"/>
    <w:qFormat/>
    <w:rsid w:val="00F41CC0"/>
    <w:pPr>
      <w:ind w:left="987"/>
    </w:pPr>
  </w:style>
  <w:style w:type="paragraph" w:customStyle="1" w:styleId="ZLITPKTzmpktliter">
    <w:name w:val="Z_LIT/PKT – zm. pkt literą"/>
    <w:basedOn w:val="PKTpunkt"/>
    <w:qFormat/>
    <w:rsid w:val="00F41CC0"/>
    <w:pPr>
      <w:ind w:left="1497"/>
    </w:pPr>
  </w:style>
  <w:style w:type="paragraph" w:customStyle="1" w:styleId="ZZCZWSPPKTzmianazmczciwsppkt">
    <w:name w:val="ZZ/CZ_WSP_PKT – zmiana. zm. części wsp. pkt"/>
    <w:basedOn w:val="ZZARTzmianazmart"/>
    <w:next w:val="ZPKTzmpktartykuempunktem"/>
    <w:uiPriority w:val="68"/>
    <w:qFormat/>
    <w:rsid w:val="00F41CC0"/>
    <w:pPr>
      <w:ind w:firstLine="0"/>
    </w:pPr>
  </w:style>
  <w:style w:type="paragraph" w:customStyle="1" w:styleId="ZZARTzmianazmart">
    <w:name w:val="ZZ/ART(§) – zmiana zm. art. (§)"/>
    <w:basedOn w:val="ZARTzmartartykuempunktem"/>
    <w:uiPriority w:val="65"/>
    <w:qFormat/>
    <w:rsid w:val="00F41CC0"/>
    <w:pPr>
      <w:ind w:left="1894"/>
    </w:pPr>
  </w:style>
  <w:style w:type="paragraph" w:customStyle="1" w:styleId="ZLITLITzmlitliter">
    <w:name w:val="Z_LIT/LIT – zm. lit. literą"/>
    <w:basedOn w:val="LITlitera"/>
    <w:uiPriority w:val="48"/>
    <w:qFormat/>
    <w:rsid w:val="00F41CC0"/>
    <w:pPr>
      <w:ind w:left="1463"/>
    </w:pPr>
  </w:style>
  <w:style w:type="paragraph" w:customStyle="1" w:styleId="ZLITCZWSPPKTzmczciwsppktliter">
    <w:name w:val="Z_LIT/CZ_WSP_PKT – zm. części wsp. pkt literą"/>
    <w:basedOn w:val="CZWSPLITczwsplnaliter"/>
    <w:next w:val="LITlitera"/>
    <w:uiPriority w:val="50"/>
    <w:qFormat/>
    <w:rsid w:val="00F41CC0"/>
    <w:pPr>
      <w:ind w:left="987"/>
    </w:pPr>
  </w:style>
  <w:style w:type="paragraph" w:customStyle="1" w:styleId="ZLITTIRzmtirliter">
    <w:name w:val="Z_LIT/TIR – zm. tir. literą"/>
    <w:basedOn w:val="TIRtiret"/>
    <w:uiPriority w:val="49"/>
    <w:qFormat/>
    <w:rsid w:val="00F41CC0"/>
  </w:style>
  <w:style w:type="paragraph" w:customStyle="1" w:styleId="ZZCZWSPLITwPKTzmianazmczciwsplitwpkt">
    <w:name w:val="ZZ/CZ_WSP_LIT_w_PKT – zmiana zm. części wsp. lit. w pkt"/>
    <w:basedOn w:val="ZZLITwPKTzmianazmlitwpkt"/>
    <w:uiPriority w:val="69"/>
    <w:qFormat/>
    <w:rsid w:val="00F41CC0"/>
    <w:pPr>
      <w:ind w:left="2404" w:firstLine="0"/>
    </w:pPr>
  </w:style>
  <w:style w:type="paragraph" w:customStyle="1" w:styleId="ZZLITwPKTzmianazmlitwpkt">
    <w:name w:val="ZZ/LIT_w_PKT – zmiana zm. lit. w pkt"/>
    <w:basedOn w:val="ZLITwPKTzmlitwpktartykuempunktem"/>
    <w:uiPriority w:val="67"/>
    <w:qFormat/>
    <w:rsid w:val="00F41CC0"/>
    <w:pPr>
      <w:ind w:left="2880"/>
    </w:pPr>
  </w:style>
  <w:style w:type="paragraph" w:customStyle="1" w:styleId="ZLITLITwPKTzmlitwpktliter">
    <w:name w:val="Z_LIT/LIT_w_PKT – zm. lit. w pkt literą"/>
    <w:basedOn w:val="LITlitera"/>
    <w:uiPriority w:val="48"/>
    <w:qFormat/>
    <w:rsid w:val="00F41CC0"/>
    <w:pPr>
      <w:ind w:left="1973"/>
    </w:pPr>
  </w:style>
  <w:style w:type="paragraph" w:customStyle="1" w:styleId="ZLITCZWSPLITwPKTzmczciwsplitwpktliter">
    <w:name w:val="Z_LIT/CZ_WSP_LIT_w_PKT – zm. części wsp. lit. w pkt literą"/>
    <w:basedOn w:val="CZWSPLITczwsplnaliter"/>
    <w:next w:val="LITlitera"/>
    <w:uiPriority w:val="51"/>
    <w:qFormat/>
    <w:rsid w:val="00F41CC0"/>
    <w:pPr>
      <w:ind w:left="1497"/>
    </w:pPr>
  </w:style>
  <w:style w:type="paragraph" w:customStyle="1" w:styleId="ZLITTIRwPKTzmtirwpktliter">
    <w:name w:val="Z_LIT/TIR_w_PKT – zm. tir. w pkt literą"/>
    <w:basedOn w:val="TIRtiret"/>
    <w:uiPriority w:val="49"/>
    <w:qFormat/>
    <w:rsid w:val="00F41CC0"/>
    <w:pPr>
      <w:ind w:left="2370"/>
    </w:pPr>
  </w:style>
  <w:style w:type="paragraph" w:customStyle="1" w:styleId="ZLITCZWSPTIRwPKTzmczciwsptirwpktliter">
    <w:name w:val="Z_LIT/CZ_WSP_TIR_w_PKT – zm. części wsp. tir. w pkt literą"/>
    <w:basedOn w:val="CZWSPTIRczwsplnatiret"/>
    <w:next w:val="LITlitera"/>
    <w:uiPriority w:val="51"/>
    <w:qFormat/>
    <w:rsid w:val="00F41CC0"/>
    <w:pPr>
      <w:ind w:left="1973"/>
    </w:pPr>
  </w:style>
  <w:style w:type="paragraph" w:styleId="Tekstprzypisudolnego">
    <w:name w:val="footnote text"/>
    <w:basedOn w:val="Normalny"/>
    <w:link w:val="TekstprzypisudolnegoZnak"/>
    <w:uiPriority w:val="99"/>
    <w:semiHidden/>
    <w:qFormat/>
    <w:rsid w:val="00F41CC0"/>
    <w:pPr>
      <w:spacing w:after="0" w:line="240" w:lineRule="auto"/>
    </w:pPr>
    <w:rPr>
      <w:rFonts w:ascii="Times" w:eastAsia="Times New Roman" w:hAnsi="Times"/>
      <w:sz w:val="20"/>
      <w:szCs w:val="20"/>
    </w:rPr>
  </w:style>
  <w:style w:type="character" w:customStyle="1" w:styleId="TekstprzypisudolnegoZnak">
    <w:name w:val="Tekst przypisu dolnego Znak"/>
    <w:basedOn w:val="Domylnaczcionkaakapitu"/>
    <w:link w:val="Tekstprzypisudolnego"/>
    <w:uiPriority w:val="99"/>
    <w:semiHidden/>
    <w:rsid w:val="00F41CC0"/>
    <w:rPr>
      <w:rFonts w:ascii="Times" w:eastAsia="Times New Roman" w:hAnsi="Times" w:cs="Times New Roman"/>
      <w:sz w:val="20"/>
      <w:szCs w:val="20"/>
    </w:rPr>
  </w:style>
  <w:style w:type="paragraph" w:customStyle="1" w:styleId="ZTIRLITzmlittiret">
    <w:name w:val="Z_TIR/LIT – zm. lit. tiret"/>
    <w:basedOn w:val="LITlitera"/>
    <w:uiPriority w:val="57"/>
    <w:qFormat/>
    <w:rsid w:val="00F41CC0"/>
    <w:pPr>
      <w:ind w:left="1859"/>
    </w:pPr>
  </w:style>
  <w:style w:type="paragraph" w:customStyle="1" w:styleId="ZTIRCZWSPPKTzmczciwsppkttiret">
    <w:name w:val="Z_TIR/CZ_WSP_PKT – zm. części wsp. pkt tiret"/>
    <w:basedOn w:val="CZWSPLITczwsplnaliter"/>
    <w:next w:val="TIRtiret"/>
    <w:uiPriority w:val="58"/>
    <w:qFormat/>
    <w:rsid w:val="00F41CC0"/>
    <w:pPr>
      <w:ind w:left="1383"/>
    </w:pPr>
  </w:style>
  <w:style w:type="paragraph" w:customStyle="1" w:styleId="ZTIRTIRzmtirtiret">
    <w:name w:val="Z_TIR/TIR – zm. tir. tiret"/>
    <w:basedOn w:val="TIRtiret"/>
    <w:uiPriority w:val="57"/>
    <w:qFormat/>
    <w:rsid w:val="00F41CC0"/>
    <w:pPr>
      <w:ind w:left="1780"/>
    </w:pPr>
  </w:style>
  <w:style w:type="paragraph" w:customStyle="1" w:styleId="ZZCZWSPTIRwPKTzmianazmczciwsptirwpkt">
    <w:name w:val="ZZ/CZ_WSP_TIR_w_PKT – zmiana zm. części wsp. tir. w pkt"/>
    <w:basedOn w:val="ZZTIRwPKTzmianazmtirwpkt"/>
    <w:uiPriority w:val="70"/>
    <w:qFormat/>
    <w:rsid w:val="00F41CC0"/>
    <w:pPr>
      <w:ind w:left="2880" w:firstLine="0"/>
    </w:pPr>
  </w:style>
  <w:style w:type="paragraph" w:customStyle="1" w:styleId="ZZTIRwPKTzmianazmtirwpkt">
    <w:name w:val="ZZ/TIR_w_PKT – zmiana zm. tir. w pkt"/>
    <w:basedOn w:val="ZTIRwPKTzmtirwpktartykuempunktem"/>
    <w:uiPriority w:val="67"/>
    <w:qFormat/>
    <w:rsid w:val="00F41CC0"/>
    <w:pPr>
      <w:ind w:left="3277"/>
    </w:pPr>
  </w:style>
  <w:style w:type="paragraph" w:customStyle="1" w:styleId="ZZTIRwLITzmianazmtirwlit">
    <w:name w:val="ZZ/TIR_w_LIT – zmiana zm. tir. w lit."/>
    <w:basedOn w:val="ZZTIRzmianazmtir"/>
    <w:uiPriority w:val="67"/>
    <w:qFormat/>
    <w:rsid w:val="00F41CC0"/>
    <w:pPr>
      <w:ind w:left="2767"/>
    </w:pPr>
  </w:style>
  <w:style w:type="paragraph" w:customStyle="1" w:styleId="ZTIRTIRwLITzmtirwlittiret">
    <w:name w:val="Z_TIR/TIR_w_LIT – zm. tir. w lit. tiret"/>
    <w:basedOn w:val="TIRtiret"/>
    <w:uiPriority w:val="57"/>
    <w:qFormat/>
    <w:rsid w:val="00F41CC0"/>
    <w:pPr>
      <w:ind w:left="2257"/>
    </w:pPr>
  </w:style>
  <w:style w:type="paragraph" w:customStyle="1" w:styleId="ZTIRCZWSPTIRwLITzmczciwsptirwlittiret">
    <w:name w:val="Z_TIR/CZ_WSP_TIR_w_LIT – zm. części wsp. tir. w lit. tiret"/>
    <w:basedOn w:val="CZWSPTIRczwsplnatiret"/>
    <w:next w:val="TIRtiret"/>
    <w:uiPriority w:val="60"/>
    <w:qFormat/>
    <w:rsid w:val="00F41CC0"/>
    <w:pPr>
      <w:ind w:left="1860"/>
    </w:pPr>
  </w:style>
  <w:style w:type="paragraph" w:customStyle="1" w:styleId="CZWSP2TIRczwsplnapodwjnychtiret">
    <w:name w:val="CZ_WSP_2TIR – część wspólna podwójnych tiret"/>
    <w:basedOn w:val="CZWSPTIRczwsplnatiret"/>
    <w:next w:val="TIRtiret"/>
    <w:uiPriority w:val="73"/>
    <w:qFormat/>
    <w:rsid w:val="00F41CC0"/>
    <w:pPr>
      <w:ind w:left="1780"/>
    </w:pPr>
  </w:style>
  <w:style w:type="paragraph" w:customStyle="1" w:styleId="Z2TIRzmpodwtirartykuempunktem">
    <w:name w:val="Z/2TIR – zm. podw. tir. artykułem (punktem)"/>
    <w:basedOn w:val="TIRtiret"/>
    <w:uiPriority w:val="73"/>
    <w:qFormat/>
    <w:rsid w:val="00F41CC0"/>
    <w:pPr>
      <w:ind w:left="907"/>
    </w:pPr>
  </w:style>
  <w:style w:type="paragraph" w:customStyle="1" w:styleId="ZZCZWSPTIRwLITzmianazmczciwsptirwlit">
    <w:name w:val="ZZ/CZ_WSP_TIR_w_LIT – zmiana zm. części wsp. tir. w lit."/>
    <w:basedOn w:val="ZZTIRwLITzmianazmtirwlit"/>
    <w:uiPriority w:val="70"/>
    <w:qFormat/>
    <w:rsid w:val="00F41CC0"/>
    <w:pPr>
      <w:ind w:left="2370" w:firstLine="0"/>
    </w:pPr>
  </w:style>
  <w:style w:type="paragraph" w:customStyle="1" w:styleId="ZLIT2TIRzmpodwtirliter">
    <w:name w:val="Z_LIT/2TIR – zm. podw. tir. literą"/>
    <w:basedOn w:val="TIRtiret"/>
    <w:uiPriority w:val="75"/>
    <w:qFormat/>
    <w:rsid w:val="00F41CC0"/>
  </w:style>
  <w:style w:type="paragraph" w:customStyle="1" w:styleId="ZTIR2TIRzmpodwtirtiret">
    <w:name w:val="Z_TIR/2TIR – zm. podw. tir. tiret"/>
    <w:basedOn w:val="TIRtiret"/>
    <w:uiPriority w:val="78"/>
    <w:qFormat/>
    <w:rsid w:val="00F41CC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41CC0"/>
    <w:pPr>
      <w:ind w:left="1780"/>
    </w:pPr>
  </w:style>
  <w:style w:type="paragraph" w:customStyle="1" w:styleId="Z2TIRwPKTzmpodwtirwpktartykuempunktem">
    <w:name w:val="Z/2TIR_w_PKT – zm. podw. tir. w pkt artykułem (punktem)"/>
    <w:basedOn w:val="TIRtiret"/>
    <w:next w:val="ZPKTzmpktartykuempunktem"/>
    <w:uiPriority w:val="74"/>
    <w:qFormat/>
    <w:rsid w:val="00F41CC0"/>
    <w:pPr>
      <w:ind w:left="2291"/>
    </w:pPr>
  </w:style>
  <w:style w:type="paragraph" w:customStyle="1" w:styleId="ZTIRPKTzmpkttiret">
    <w:name w:val="Z_TIR/PKT – zm. pkt tiret"/>
    <w:basedOn w:val="PKTpunkt"/>
    <w:uiPriority w:val="56"/>
    <w:qFormat/>
    <w:rsid w:val="00F41CC0"/>
    <w:pPr>
      <w:ind w:left="1893"/>
    </w:pPr>
  </w:style>
  <w:style w:type="paragraph" w:customStyle="1" w:styleId="ZTIRLITwPKTzmlitwpkttiret">
    <w:name w:val="Z_TIR/LIT_w_PKT – zm. lit. w pkt tiret"/>
    <w:basedOn w:val="LITlitera"/>
    <w:uiPriority w:val="57"/>
    <w:qFormat/>
    <w:rsid w:val="00F41CC0"/>
    <w:pPr>
      <w:ind w:left="2336"/>
    </w:pPr>
  </w:style>
  <w:style w:type="paragraph" w:customStyle="1" w:styleId="ZTIRCZWSPLITwPKTzmczciwsplitwpkttiret">
    <w:name w:val="Z_TIR/CZ_WSP_LIT_w_PKT – zm. części wsp. lit. w pkt tiret"/>
    <w:basedOn w:val="CZWSPLITczwsplnaliter"/>
    <w:uiPriority w:val="59"/>
    <w:qFormat/>
    <w:rsid w:val="00F41CC0"/>
    <w:pPr>
      <w:ind w:left="1860"/>
    </w:pPr>
  </w:style>
  <w:style w:type="paragraph" w:customStyle="1" w:styleId="ZTIR2TIRwLITzmpodwtirwlittiret">
    <w:name w:val="Z_TIR/2TIR_w_LIT – zm. podw. tir. w lit. tiret"/>
    <w:basedOn w:val="TIRtiret"/>
    <w:uiPriority w:val="79"/>
    <w:qFormat/>
    <w:rsid w:val="00F41CC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41CC0"/>
    <w:pPr>
      <w:ind w:left="2257"/>
    </w:pPr>
  </w:style>
  <w:style w:type="paragraph" w:customStyle="1" w:styleId="ZTIR2TIRwTIRzmpodwtirwtirtiret">
    <w:name w:val="Z_TIR/2TIR_w_TIR – zm. podw. tir. w tir. tiret"/>
    <w:basedOn w:val="TIRtiret"/>
    <w:uiPriority w:val="78"/>
    <w:qFormat/>
    <w:rsid w:val="00F41CC0"/>
    <w:pPr>
      <w:ind w:left="2177"/>
    </w:pPr>
  </w:style>
  <w:style w:type="paragraph" w:customStyle="1" w:styleId="ZTIRCZWSP2TIRwTIRzmczciwsppodwtirwtirtiret">
    <w:name w:val="Z_TIR/CZ_WSP_2TIR_w_TIR – zm. części wsp. podw. tir. w tir. tiret"/>
    <w:basedOn w:val="CZWSPTIRczwsplnatiret"/>
    <w:uiPriority w:val="79"/>
    <w:qFormat/>
    <w:rsid w:val="00F41CC0"/>
    <w:pPr>
      <w:ind w:left="1780"/>
    </w:pPr>
  </w:style>
  <w:style w:type="paragraph" w:customStyle="1" w:styleId="Z2TIRLITzmlitpodwjnymtiret">
    <w:name w:val="Z_2TIR/LIT – zm. lit. podwójnym tiret"/>
    <w:basedOn w:val="LITlitera"/>
    <w:uiPriority w:val="84"/>
    <w:qFormat/>
    <w:rsid w:val="00F41CC0"/>
    <w:pPr>
      <w:ind w:left="2256"/>
    </w:pPr>
  </w:style>
  <w:style w:type="paragraph" w:customStyle="1" w:styleId="ZZ2TIRwTIRzmianazmpodwtirwtir">
    <w:name w:val="ZZ/2TIR_w_TIR – zmiana zm. podw. tir. w tir."/>
    <w:basedOn w:val="ZZCZWSP2TIRzmianazmczciwsppodwtir"/>
    <w:uiPriority w:val="93"/>
    <w:qFormat/>
    <w:rsid w:val="00F41CC0"/>
    <w:pPr>
      <w:ind w:left="2688" w:hanging="397"/>
    </w:pPr>
  </w:style>
  <w:style w:type="paragraph" w:customStyle="1" w:styleId="ZZCZWSP2TIRzmianazmczciwsppodwtir">
    <w:name w:val="ZZ/CZ_WSP_2TIR – zmiana zm. części wsp. podw. tir."/>
    <w:basedOn w:val="ZZTIRzmianazmtir"/>
    <w:next w:val="ZZUSTzmianazmust"/>
    <w:uiPriority w:val="94"/>
    <w:qFormat/>
    <w:rsid w:val="00F41CC0"/>
    <w:pPr>
      <w:ind w:left="1894" w:firstLine="0"/>
    </w:pPr>
  </w:style>
  <w:style w:type="paragraph" w:customStyle="1" w:styleId="ZZUSTzmianazmust">
    <w:name w:val="ZZ/UST(§) – zmiana zm. ust. (§)"/>
    <w:basedOn w:val="ZZARTzmianazmart"/>
    <w:uiPriority w:val="65"/>
    <w:qFormat/>
    <w:rsid w:val="00F41CC0"/>
  </w:style>
  <w:style w:type="paragraph" w:customStyle="1" w:styleId="ZZ2TIRwLITzmianazmpodwtirwlit">
    <w:name w:val="ZZ/2TIR_w_LIT – zmiana zm. podw. tir. w lit."/>
    <w:basedOn w:val="ZZ2TIRwTIRzmianazmpodwtirwtir"/>
    <w:uiPriority w:val="94"/>
    <w:qFormat/>
    <w:rsid w:val="00F41CC0"/>
    <w:pPr>
      <w:ind w:left="3164"/>
    </w:pPr>
  </w:style>
  <w:style w:type="paragraph" w:customStyle="1" w:styleId="Z2TIRTIRwLITzmtirwlitpodwjnymtiret">
    <w:name w:val="Z_2TIR/TIR_w_LIT – zm. tir. w lit. podwójnym tiret"/>
    <w:basedOn w:val="TIRtiret"/>
    <w:uiPriority w:val="84"/>
    <w:qFormat/>
    <w:rsid w:val="00F41CC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41CC0"/>
    <w:pPr>
      <w:ind w:left="2257"/>
    </w:pPr>
  </w:style>
  <w:style w:type="paragraph" w:customStyle="1" w:styleId="ZZ2TIRwPKTzmianazmpodwtirwpkt">
    <w:name w:val="ZZ/2TIR_w_PKT – zmiana zm. podw. tir. w pkt"/>
    <w:basedOn w:val="ZZ2TIRwLITzmianazmpodwtirwlit"/>
    <w:uiPriority w:val="94"/>
    <w:qFormat/>
    <w:rsid w:val="00F41CC0"/>
    <w:pPr>
      <w:ind w:left="3674"/>
    </w:pPr>
  </w:style>
  <w:style w:type="paragraph" w:customStyle="1" w:styleId="ZZCZWSP2TIRwTIRzmianazmczciwsppodwtirwtir">
    <w:name w:val="ZZ/CZ_WSP_2TIR_w_TIR – zmiana zm. części wsp. podw. tir. w tir."/>
    <w:basedOn w:val="ZZ2TIRwLITzmianazmpodwtirwlit"/>
    <w:uiPriority w:val="94"/>
    <w:qFormat/>
    <w:rsid w:val="00F41CC0"/>
    <w:pPr>
      <w:ind w:left="2291" w:firstLine="0"/>
    </w:pPr>
  </w:style>
  <w:style w:type="paragraph" w:customStyle="1" w:styleId="Z2TIR2TIRwTIRzmpodwtirwtirpodwjnymtiret">
    <w:name w:val="Z_2TIR/2TIR_w_TIR – zm. podw. tir. w tir. podwójnym tiret"/>
    <w:basedOn w:val="TIRtiret"/>
    <w:uiPriority w:val="85"/>
    <w:qFormat/>
    <w:rsid w:val="00F41CC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41CC0"/>
    <w:pPr>
      <w:ind w:left="2177"/>
    </w:pPr>
  </w:style>
  <w:style w:type="paragraph" w:customStyle="1" w:styleId="Z2TIR2TIRwLITzmpodwtirwlitpodwjnymtiret">
    <w:name w:val="Z_2TIR/2TIR_w_LIT – zm. podw. tir. w lit. podwójnym tiret"/>
    <w:basedOn w:val="TIRtiret"/>
    <w:uiPriority w:val="86"/>
    <w:qFormat/>
    <w:rsid w:val="00F41CC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41CC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41CC0"/>
    <w:pPr>
      <w:ind w:left="510"/>
    </w:pPr>
    <w:rPr>
      <w:b w:val="0"/>
    </w:rPr>
  </w:style>
  <w:style w:type="character" w:styleId="Odwoaniedokomentarza">
    <w:name w:val="annotation reference"/>
    <w:rsid w:val="00F41CC0"/>
    <w:rPr>
      <w:sz w:val="16"/>
      <w:szCs w:val="16"/>
    </w:rPr>
  </w:style>
  <w:style w:type="paragraph" w:styleId="Tekstkomentarza">
    <w:name w:val="annotation text"/>
    <w:basedOn w:val="Normalny"/>
    <w:link w:val="TekstkomentarzaZnak"/>
    <w:uiPriority w:val="99"/>
    <w:rsid w:val="00F41CC0"/>
    <w:pPr>
      <w:spacing w:after="0" w:line="240" w:lineRule="auto"/>
    </w:pPr>
    <w:rPr>
      <w:rFonts w:ascii="Times" w:eastAsia="Times New Roman" w:hAnsi="Times"/>
      <w:sz w:val="20"/>
      <w:szCs w:val="20"/>
    </w:rPr>
  </w:style>
  <w:style w:type="character" w:customStyle="1" w:styleId="TekstkomentarzaZnak">
    <w:name w:val="Tekst komentarza Znak"/>
    <w:basedOn w:val="Domylnaczcionkaakapitu"/>
    <w:link w:val="Tekstkomentarza"/>
    <w:uiPriority w:val="99"/>
    <w:rsid w:val="00F41CC0"/>
    <w:rPr>
      <w:rFonts w:ascii="Times" w:eastAsia="Times New Roman" w:hAnsi="Times" w:cs="Times New Roman"/>
      <w:sz w:val="20"/>
      <w:szCs w:val="20"/>
    </w:rPr>
  </w:style>
  <w:style w:type="character" w:customStyle="1" w:styleId="TematkomentarzaZnak">
    <w:name w:val="Temat komentarza Znak"/>
    <w:basedOn w:val="TekstkomentarzaZnak"/>
    <w:link w:val="Tematkomentarza"/>
    <w:uiPriority w:val="99"/>
    <w:semiHidden/>
    <w:rsid w:val="00F41CC0"/>
    <w:rPr>
      <w:rFonts w:ascii="Times" w:eastAsia="Times New Roman" w:hAnsi="Times" w:cs="Times New Roman"/>
      <w:b/>
      <w:bCs/>
      <w:sz w:val="20"/>
      <w:szCs w:val="20"/>
    </w:rPr>
  </w:style>
  <w:style w:type="paragraph" w:styleId="Tematkomentarza">
    <w:name w:val="annotation subject"/>
    <w:basedOn w:val="Tekstkomentarza"/>
    <w:next w:val="Tekstkomentarza"/>
    <w:link w:val="TematkomentarzaZnak"/>
    <w:uiPriority w:val="99"/>
    <w:semiHidden/>
    <w:rsid w:val="00F41CC0"/>
    <w:rPr>
      <w:b/>
      <w:bCs/>
    </w:rPr>
  </w:style>
  <w:style w:type="paragraph" w:customStyle="1" w:styleId="ZZWMATFIZCHEMzmwzorumatfizlubchem">
    <w:name w:val="ZZ/W_MAT(FIZ|CHEM) – zm. wzoru mat. (fiz. lub chem.)"/>
    <w:basedOn w:val="ZWMATFIZCHEMzmwzorumatfizlubchemartykuempunktem"/>
    <w:uiPriority w:val="71"/>
    <w:qFormat/>
    <w:rsid w:val="00F41CC0"/>
    <w:pPr>
      <w:ind w:left="2404"/>
    </w:pPr>
  </w:style>
  <w:style w:type="paragraph" w:customStyle="1" w:styleId="ODNONIKtreodnonika">
    <w:name w:val="ODNOŚNIK – treść odnośnika"/>
    <w:uiPriority w:val="19"/>
    <w:qFormat/>
    <w:rsid w:val="00F41CC0"/>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F41CC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41CC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41CC0"/>
    <w:rPr>
      <w:rFonts w:ascii="Times New Roman" w:hAnsi="Times New Roman"/>
    </w:rPr>
  </w:style>
  <w:style w:type="paragraph" w:customStyle="1" w:styleId="ZTIRTIRwPKTzmtirwpkttiret">
    <w:name w:val="Z_TIR/TIR_w_PKT – zm. tir. w pkt tiret"/>
    <w:basedOn w:val="ZTIRTIRwLITzmtirwlittiret"/>
    <w:uiPriority w:val="57"/>
    <w:qFormat/>
    <w:rsid w:val="00F41CC0"/>
    <w:pPr>
      <w:ind w:left="2733"/>
    </w:pPr>
  </w:style>
  <w:style w:type="paragraph" w:customStyle="1" w:styleId="ZTIRCZWSPTIRwPKTzmczciwsptirtiret">
    <w:name w:val="Z_TIR/CZ_WSP_TIR_w_PKT – zm. części wsp. tir. tiret"/>
    <w:basedOn w:val="ZTIRTIRwPKTzmtirwpkttiret"/>
    <w:next w:val="TIRtiret"/>
    <w:uiPriority w:val="60"/>
    <w:qFormat/>
    <w:rsid w:val="00F41CC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41CC0"/>
    <w:pPr>
      <w:ind w:left="510" w:firstLine="0"/>
    </w:pPr>
  </w:style>
  <w:style w:type="paragraph" w:customStyle="1" w:styleId="ROZDZODDZOZNoznaczenierozdziauluboddziau">
    <w:name w:val="ROZDZ(ODDZ)_OZN – oznaczenie rozdziału lub oddziału"/>
    <w:next w:val="ARTartustawynprozporzdzenia"/>
    <w:uiPriority w:val="10"/>
    <w:qFormat/>
    <w:rsid w:val="00F41CC0"/>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41CC0"/>
    <w:pPr>
      <w:ind w:left="2177"/>
    </w:pPr>
  </w:style>
  <w:style w:type="paragraph" w:customStyle="1" w:styleId="Z2TIRTIRzmtirpodwjnymtiret">
    <w:name w:val="Z_2TIR/TIR – zm. tir. podwójnym tiret"/>
    <w:basedOn w:val="TIRtiret"/>
    <w:uiPriority w:val="84"/>
    <w:qFormat/>
    <w:rsid w:val="00F41CC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41CC0"/>
    <w:pPr>
      <w:ind w:left="1021"/>
    </w:pPr>
  </w:style>
  <w:style w:type="paragraph" w:customStyle="1" w:styleId="ZLITSKARNzmsankcjikarnejliter">
    <w:name w:val="Z_LIT/S_KARN – zm. sankcji karnej literą"/>
    <w:basedOn w:val="ZSKARNzmsankcjikarnejwszczeglnociwKodeksiekarnym"/>
    <w:uiPriority w:val="53"/>
    <w:qFormat/>
    <w:rsid w:val="00F41CC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41CC0"/>
    <w:pPr>
      <w:ind w:left="1021"/>
    </w:pPr>
  </w:style>
  <w:style w:type="paragraph" w:customStyle="1" w:styleId="ZUSTzmustartykuempunktem">
    <w:name w:val="Z/UST(§) – zm. ust. (§) artykułem (punktem)"/>
    <w:basedOn w:val="ZARTzmartartykuempunktem"/>
    <w:qFormat/>
    <w:rsid w:val="00F41CC0"/>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41CC0"/>
    <w:pPr>
      <w:ind w:left="1894" w:firstLine="0"/>
    </w:pPr>
  </w:style>
  <w:style w:type="paragraph" w:customStyle="1" w:styleId="Z2TIRwLITzmpodwtirwlitartykuempunktem">
    <w:name w:val="Z/2TIR_w_LIT – zm. podw. tir. w lit. artykułem (punktem)"/>
    <w:basedOn w:val="Z2TIRwPKTzmpodwtirwpktartykuempunktem"/>
    <w:uiPriority w:val="74"/>
    <w:qFormat/>
    <w:rsid w:val="00F41CC0"/>
    <w:pPr>
      <w:ind w:left="1780"/>
    </w:pPr>
  </w:style>
  <w:style w:type="paragraph" w:customStyle="1" w:styleId="Z2TIRwTIRzmpodwtirwtirartykuempunktem">
    <w:name w:val="Z/2TIR_w_TIR – zm. podw. tir. w tir. artykułem (punktem)"/>
    <w:basedOn w:val="Z2TIRwLITzmpodwtirwlitartykuempunktem"/>
    <w:uiPriority w:val="73"/>
    <w:qFormat/>
    <w:rsid w:val="00F41CC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41CC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41CC0"/>
    <w:pPr>
      <w:ind w:left="1383" w:firstLine="0"/>
    </w:pPr>
  </w:style>
  <w:style w:type="paragraph" w:customStyle="1" w:styleId="PKTODNONIKApunktodnonika">
    <w:name w:val="PKT_ODNOŚNIKA – punkt odnośnika"/>
    <w:basedOn w:val="ODNONIKtreodnonika"/>
    <w:uiPriority w:val="19"/>
    <w:qFormat/>
    <w:rsid w:val="00F41CC0"/>
    <w:pPr>
      <w:ind w:left="568"/>
    </w:pPr>
  </w:style>
  <w:style w:type="paragraph" w:customStyle="1" w:styleId="ZODNONIKAzmtekstuodnonikaartykuempunktem">
    <w:name w:val="Z/ODNOŚNIKA – zm. tekstu odnośnika artykułem (punktem)"/>
    <w:basedOn w:val="ODNONIKtreodnonika"/>
    <w:uiPriority w:val="39"/>
    <w:qFormat/>
    <w:rsid w:val="00F41CC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41CC0"/>
    <w:pPr>
      <w:ind w:left="1304"/>
    </w:pPr>
  </w:style>
  <w:style w:type="paragraph" w:customStyle="1" w:styleId="ZPKTODNONIKAzmpktodnonikaartykuempunktem">
    <w:name w:val="Z/PKT_ODNOŚNIKA – zm. pkt odnośnika artykułem (punktem)"/>
    <w:basedOn w:val="ZODNONIKAzmtekstuodnonikaartykuempunktem"/>
    <w:qFormat/>
    <w:rsid w:val="00F41CC0"/>
  </w:style>
  <w:style w:type="paragraph" w:customStyle="1" w:styleId="ZLIT2TIRwTIRzmpodwtirwtirliter">
    <w:name w:val="Z_LIT/2TIR_w_TIR – zm. podw. tir. w tir. literą"/>
    <w:basedOn w:val="ZLIT2TIRzmpodwtirliter"/>
    <w:uiPriority w:val="75"/>
    <w:qFormat/>
    <w:rsid w:val="00F41CC0"/>
    <w:pPr>
      <w:ind w:left="1780"/>
    </w:pPr>
  </w:style>
  <w:style w:type="paragraph" w:customStyle="1" w:styleId="ZLIT2TIRwLITzmpodwtirwlitliter">
    <w:name w:val="Z_LIT/2TIR_w_LIT – zm. podw. tir. w lit. literą"/>
    <w:basedOn w:val="ZLIT2TIRwTIRzmpodwtirwtirliter"/>
    <w:uiPriority w:val="76"/>
    <w:qFormat/>
    <w:rsid w:val="00F41CC0"/>
    <w:pPr>
      <w:ind w:left="2257"/>
    </w:pPr>
  </w:style>
  <w:style w:type="paragraph" w:customStyle="1" w:styleId="ZLIT2TIRwPKTzmpodwtirwpktliter">
    <w:name w:val="Z_LIT/2TIR_w_PKT – zm. podw. tir. w pkt literą"/>
    <w:basedOn w:val="ZLIT2TIRwLITzmpodwtirwlitliter"/>
    <w:uiPriority w:val="76"/>
    <w:qFormat/>
    <w:rsid w:val="00F41CC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41CC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41CC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41CC0"/>
    <w:pPr>
      <w:ind w:left="2370" w:firstLine="0"/>
    </w:pPr>
  </w:style>
  <w:style w:type="paragraph" w:customStyle="1" w:styleId="ZTIR2TIRwPKTzmpodwtirwpkttiret">
    <w:name w:val="Z_TIR/2TIR_w_PKT – zm. podw. tir. w pkt tiret"/>
    <w:basedOn w:val="ZTIR2TIRwLITzmpodwtirwlittiret"/>
    <w:uiPriority w:val="79"/>
    <w:qFormat/>
    <w:rsid w:val="00F41CC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41CC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41CC0"/>
    <w:pPr>
      <w:ind w:left="2767"/>
    </w:pPr>
  </w:style>
  <w:style w:type="paragraph" w:customStyle="1" w:styleId="ZZCZWSP2TIRwPKTzmianazmczciwsppodwtirwpkt">
    <w:name w:val="ZZ/CZ_WSP_2TIR_w_PKT – zmiana zm. części wsp. podw. tir. w pkt"/>
    <w:basedOn w:val="ZZ2TIRwLITzmianazmpodwtirwlit"/>
    <w:uiPriority w:val="95"/>
    <w:qFormat/>
    <w:rsid w:val="00F41CC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41CC0"/>
  </w:style>
  <w:style w:type="paragraph" w:customStyle="1" w:styleId="ZLITCZWSP2TIRzmczciwsppodwtirliter">
    <w:name w:val="Z_LIT/CZ_WSP_2TIR – zm. części wsp. podw. tir. literą"/>
    <w:basedOn w:val="ZLITCZWSPPKTzmczciwsppktliter"/>
    <w:next w:val="LITlitera"/>
    <w:uiPriority w:val="76"/>
    <w:qFormat/>
    <w:rsid w:val="00F41CC0"/>
  </w:style>
  <w:style w:type="paragraph" w:customStyle="1" w:styleId="ZTIRCZWSP2TIRzmczciwsppodwtirtiret">
    <w:name w:val="Z_TIR/CZ_WSP_2TIR – zm. części wsp. podw. tir. tiret"/>
    <w:basedOn w:val="ZLITCZWSP2TIRzmczciwsppodwtirliter"/>
    <w:next w:val="TIRtiret"/>
    <w:uiPriority w:val="79"/>
    <w:qFormat/>
    <w:rsid w:val="00F41CC0"/>
  </w:style>
  <w:style w:type="paragraph" w:customStyle="1" w:styleId="ZZ2TIRzmianazmpodwtir">
    <w:name w:val="ZZ/2TIR – zmiana zm. podw. tir."/>
    <w:basedOn w:val="ZZCZWSP2TIRzmianazmczciwsppodwtir"/>
    <w:uiPriority w:val="93"/>
    <w:qFormat/>
    <w:rsid w:val="00F41CC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41CC0"/>
  </w:style>
  <w:style w:type="paragraph" w:customStyle="1" w:styleId="ZCZWSPTIRzmczciwsptirartykuempunktem">
    <w:name w:val="Z/CZ_WSP_TIR – zm. części wsp. tir. artykułem (punktem)"/>
    <w:basedOn w:val="ZCZWSPPKTzmczciwsppktartykuempunktem"/>
    <w:next w:val="PKTpunkt"/>
    <w:uiPriority w:val="35"/>
    <w:qFormat/>
    <w:rsid w:val="00F41CC0"/>
  </w:style>
  <w:style w:type="paragraph" w:customStyle="1" w:styleId="ZLITCZWSPLITzmczciwsplitliter">
    <w:name w:val="Z_LIT/CZ_WSP_LIT – zm. części wsp. lit. literą"/>
    <w:basedOn w:val="ZLITCZWSPPKTzmczciwsppktliter"/>
    <w:next w:val="LITlitera"/>
    <w:uiPriority w:val="51"/>
    <w:qFormat/>
    <w:rsid w:val="00F41CC0"/>
  </w:style>
  <w:style w:type="paragraph" w:customStyle="1" w:styleId="ZLITCZWSPTIRzmczciwsptirliter">
    <w:name w:val="Z_LIT/CZ_WSP_TIR – zm. części wsp. tir. literą"/>
    <w:basedOn w:val="ZLITCZWSPPKTzmczciwsppktliter"/>
    <w:next w:val="LITlitera"/>
    <w:uiPriority w:val="51"/>
    <w:qFormat/>
    <w:rsid w:val="00F41CC0"/>
  </w:style>
  <w:style w:type="paragraph" w:customStyle="1" w:styleId="ZTIRCZWSPLITzmczciwsplittiret">
    <w:name w:val="Z_TIR/CZ_WSP_LIT – zm. części wsp. lit. tiret"/>
    <w:basedOn w:val="ZTIRCZWSPPKTzmczciwsppkttiret"/>
    <w:next w:val="TIRtiret"/>
    <w:uiPriority w:val="59"/>
    <w:qFormat/>
    <w:rsid w:val="00F41CC0"/>
  </w:style>
  <w:style w:type="paragraph" w:customStyle="1" w:styleId="ZTIRCZWSPTIRzmczciwsptirtiret">
    <w:name w:val="Z_TIR/CZ_WSP_TIR – zm. części wsp. tir. tiret"/>
    <w:basedOn w:val="ZTIRCZWSPPKTzmczciwsppkttiret"/>
    <w:next w:val="TIRtiret"/>
    <w:uiPriority w:val="60"/>
    <w:qFormat/>
    <w:rsid w:val="00F41CC0"/>
  </w:style>
  <w:style w:type="paragraph" w:customStyle="1" w:styleId="ZZCZWSPLITzmianazmczciwsplit">
    <w:name w:val="ZZ/CZ_WSP_LIT – zmiana. zm. części wsp. lit."/>
    <w:basedOn w:val="ZZCZWSPPKTzmianazmczciwsppkt"/>
    <w:uiPriority w:val="69"/>
    <w:qFormat/>
    <w:rsid w:val="00F41CC0"/>
  </w:style>
  <w:style w:type="paragraph" w:customStyle="1" w:styleId="ZZCZWSPTIRzmianazmczciwsptir">
    <w:name w:val="ZZ/CZ_WSP_TIR – zmiana. zm. części wsp. tir."/>
    <w:basedOn w:val="ZZCZWSPPKTzmianazmczciwsppkt"/>
    <w:uiPriority w:val="69"/>
    <w:qFormat/>
    <w:rsid w:val="00F41CC0"/>
  </w:style>
  <w:style w:type="paragraph" w:customStyle="1" w:styleId="Z2TIRCZWSPTIRzmczciwsptirpodwjnymtiret">
    <w:name w:val="Z_2TIR/CZ_WSP_TIR – zm. części wsp. tir. podwójnym tiret"/>
    <w:basedOn w:val="Z2TIRCZWSPLITzmczciwsplitpodwjnymtiret"/>
    <w:next w:val="2TIRpodwjnytiret"/>
    <w:uiPriority w:val="87"/>
    <w:qFormat/>
    <w:rsid w:val="00F41CC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41CC0"/>
  </w:style>
  <w:style w:type="paragraph" w:customStyle="1" w:styleId="TYTDZPRZEDMprzedmiotregulacjitytuulubdziau">
    <w:name w:val="TYT(DZ)_PRZEDM – przedmiot regulacji tytułu lub działu"/>
    <w:next w:val="ARTartustawynprozporzdzenia"/>
    <w:uiPriority w:val="9"/>
    <w:qFormat/>
    <w:rsid w:val="00F41CC0"/>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41CC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41CC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41CC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41CC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41CC0"/>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41CC0"/>
    <w:pPr>
      <w:ind w:left="1894"/>
    </w:pPr>
  </w:style>
  <w:style w:type="paragraph" w:customStyle="1" w:styleId="P1wTABELIpoziom1numeracjiwtabeli">
    <w:name w:val="P1_w_TABELI – poziom 1 numeracji w tabeli"/>
    <w:basedOn w:val="PKTpunkt"/>
    <w:uiPriority w:val="24"/>
    <w:qFormat/>
    <w:rsid w:val="00F41CC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41CC0"/>
  </w:style>
  <w:style w:type="paragraph" w:customStyle="1" w:styleId="P2wTABELIpoziom2numeracjiwtabeli">
    <w:name w:val="P2_w_TABELI – poziom 2 numeracji w tabeli"/>
    <w:basedOn w:val="P1wTABELIpoziom1numeracjiwtabeli"/>
    <w:uiPriority w:val="24"/>
    <w:qFormat/>
    <w:rsid w:val="00F41CC0"/>
  </w:style>
  <w:style w:type="paragraph" w:customStyle="1" w:styleId="P3wTABELIpoziom3numeracjiwtabeli">
    <w:name w:val="P3_w_TABELI – poziom 3 numeracji w tabeli"/>
    <w:basedOn w:val="P2wTABELIpoziom2numeracjiwtabeli"/>
    <w:uiPriority w:val="24"/>
    <w:qFormat/>
    <w:rsid w:val="00F41CC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41CC0"/>
    <w:pPr>
      <w:ind w:firstLine="0"/>
    </w:pPr>
  </w:style>
  <w:style w:type="paragraph" w:customStyle="1" w:styleId="CZWSPP3wTABELIczwsppoziomu3numeracjiwtabeli">
    <w:name w:val="CZ_WSP_P3_w_TABELI – część wsp. poziomu 3 numeracji w tabeli"/>
    <w:basedOn w:val="CZWSPP2wTABELIczwsppoziomu2numeracjiwtabeli"/>
    <w:uiPriority w:val="25"/>
    <w:qFormat/>
    <w:rsid w:val="00F41CC0"/>
  </w:style>
  <w:style w:type="paragraph" w:customStyle="1" w:styleId="CZWSPP4wTABELIczwsppoziomu4numeracjiwtabeli">
    <w:name w:val="CZ_WSP_P4_w_TABELI – część wsp. poziomu 4 numeracji w tabeli"/>
    <w:basedOn w:val="CZWSPP3wTABELIczwsppoziomu3numeracjiwtabeli"/>
    <w:uiPriority w:val="25"/>
    <w:qFormat/>
    <w:rsid w:val="00F41CC0"/>
    <w:pPr>
      <w:ind w:left="1191"/>
    </w:pPr>
  </w:style>
  <w:style w:type="paragraph" w:customStyle="1" w:styleId="P4wTABELIpoziom4numeracjiwtabeli">
    <w:name w:val="P4_w_TABELI – poziom 4 numeracji w tabeli"/>
    <w:basedOn w:val="P3wTABELIpoziom3numeracjiwtabeli"/>
    <w:uiPriority w:val="24"/>
    <w:qFormat/>
    <w:rsid w:val="00F41CC0"/>
  </w:style>
  <w:style w:type="paragraph" w:customStyle="1" w:styleId="TYTTABELItytutabeli">
    <w:name w:val="TYT_TABELI – tytuł tabeli"/>
    <w:basedOn w:val="TYTDZOZNoznaczenietytuulubdziau"/>
    <w:uiPriority w:val="22"/>
    <w:qFormat/>
    <w:rsid w:val="00F41CC0"/>
    <w:rPr>
      <w:b/>
    </w:rPr>
  </w:style>
  <w:style w:type="paragraph" w:customStyle="1" w:styleId="OZNPROJEKTUwskazaniedatylubwersjiprojektu">
    <w:name w:val="OZN_PROJEKTU – wskazanie daty lub wersji projektu"/>
    <w:next w:val="OZNRODZAKTUtznustawalubrozporzdzenieiorganwydajcy"/>
    <w:uiPriority w:val="5"/>
    <w:qFormat/>
    <w:rsid w:val="00F41CC0"/>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41CC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41CC0"/>
    <w:pPr>
      <w:ind w:left="0" w:right="4820"/>
      <w:jc w:val="left"/>
    </w:pPr>
  </w:style>
  <w:style w:type="paragraph" w:customStyle="1" w:styleId="TEKSTwporozumieniu">
    <w:name w:val="TEKST&quot;w porozumieniu:&quot;"/>
    <w:next w:val="NAZORGWPOROZUMIENIUnazwaorganuwporozumieniuzktrymaktjestwydawany"/>
    <w:uiPriority w:val="27"/>
    <w:qFormat/>
    <w:rsid w:val="00F41CC0"/>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41CC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41CC0"/>
    <w:pPr>
      <w:ind w:left="510" w:firstLine="0"/>
    </w:pPr>
  </w:style>
  <w:style w:type="paragraph" w:customStyle="1" w:styleId="NOTATKILEGISLATORA">
    <w:name w:val="NOTATKI_LEGISLATORA"/>
    <w:basedOn w:val="Normalny"/>
    <w:uiPriority w:val="5"/>
    <w:qFormat/>
    <w:rsid w:val="00F41CC0"/>
    <w:pPr>
      <w:spacing w:after="0" w:line="240" w:lineRule="auto"/>
    </w:pPr>
    <w:rPr>
      <w:rFonts w:ascii="Times New Roman" w:eastAsia="Times New Roman" w:hAnsi="Times New Roman"/>
      <w:b/>
      <w:i/>
      <w:sz w:val="24"/>
      <w:szCs w:val="24"/>
      <w:lang w:eastAsia="pl-PL"/>
    </w:rPr>
  </w:style>
  <w:style w:type="paragraph" w:customStyle="1" w:styleId="OZNZACZNIKAwskazanienrzacznika">
    <w:name w:val="OZN_ZAŁĄCZNIKA – wskazanie nr załącznika"/>
    <w:basedOn w:val="OZNPROJEKTUwskazaniedatylubwersjiprojektu"/>
    <w:uiPriority w:val="28"/>
    <w:qFormat/>
    <w:rsid w:val="00F41CC0"/>
  </w:style>
  <w:style w:type="paragraph" w:customStyle="1" w:styleId="OZNPARAFYADNOTACJE">
    <w:name w:val="OZN_PARAFY(ADNOTACJE)"/>
    <w:basedOn w:val="ODNONIKtreodnonika"/>
    <w:uiPriority w:val="26"/>
    <w:qFormat/>
    <w:rsid w:val="00F41CC0"/>
  </w:style>
  <w:style w:type="paragraph" w:customStyle="1" w:styleId="TEKSTZacznikido">
    <w:name w:val="TEKST&quot;Załącznik(i) do ...&quot;"/>
    <w:uiPriority w:val="28"/>
    <w:qFormat/>
    <w:rsid w:val="00F41CC0"/>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41CC0"/>
    <w:pPr>
      <w:ind w:left="851"/>
    </w:pPr>
  </w:style>
  <w:style w:type="paragraph" w:customStyle="1" w:styleId="CZWSPLITODNONIKAczwspliterodnonika">
    <w:name w:val="CZ_WSP_LIT_ODNOŚNIKA – część wsp. liter odnośnika"/>
    <w:basedOn w:val="LITODNONIKAliteraodnonika"/>
    <w:uiPriority w:val="22"/>
    <w:qFormat/>
    <w:rsid w:val="00F41CC0"/>
    <w:pPr>
      <w:ind w:left="567" w:firstLine="0"/>
    </w:pPr>
  </w:style>
  <w:style w:type="paragraph" w:customStyle="1" w:styleId="ZLITODNONIKAzmlitodnonikaartykuempunktem">
    <w:name w:val="Z/LIT_ODNOŚNIKA – zm. lit. odnośnika artykułem (punktem)"/>
    <w:basedOn w:val="ZPKTODNONIKAzmpktodnonikaartykuempunktem"/>
    <w:next w:val="PKTpunkt"/>
    <w:uiPriority w:val="40"/>
    <w:qFormat/>
    <w:rsid w:val="00F41CC0"/>
  </w:style>
  <w:style w:type="paragraph" w:customStyle="1" w:styleId="ZLITwPKTODNONIKAzmlitwpktodnonikaartykuempunktem">
    <w:name w:val="Z/LIT_w_PKT_ODNOŚNIKA – zm. lit. w pkt odnośnika artykułem (punktem)"/>
    <w:basedOn w:val="ZLITODNONIKAzmlitodnonikaartykuempunktem"/>
    <w:uiPriority w:val="40"/>
    <w:qFormat/>
    <w:rsid w:val="00F41CC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41CC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41CC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41CC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41CC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41CC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41CC0"/>
  </w:style>
  <w:style w:type="paragraph" w:customStyle="1" w:styleId="ZZFRAGzmianazmfragmentunpzdania">
    <w:name w:val="ZZ/FRAG – zmiana zm. fragmentu (np. zdania)"/>
    <w:basedOn w:val="ZZCZWSPPKTzmianazmczciwsppkt"/>
    <w:uiPriority w:val="70"/>
    <w:qFormat/>
    <w:rsid w:val="00F41CC0"/>
  </w:style>
  <w:style w:type="paragraph" w:customStyle="1" w:styleId="Z2TIRPKTzmpktpodwjnymtiret">
    <w:name w:val="Z_2TIR/PKT – zm. pkt podwójnym tiret"/>
    <w:basedOn w:val="Z2TIRLITzmlitpodwjnymtiret"/>
    <w:uiPriority w:val="83"/>
    <w:qFormat/>
    <w:rsid w:val="00F41CC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41CC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41CC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41CC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41CC0"/>
    <w:pPr>
      <w:ind w:left="1780" w:firstLine="510"/>
    </w:pPr>
  </w:style>
  <w:style w:type="paragraph" w:customStyle="1" w:styleId="Z2TIRUSTzmustpodwjnymtiret">
    <w:name w:val="Z_2TIR/UST(§) – zm. ust. (§) podwójnym tiret"/>
    <w:basedOn w:val="Z2TIRPKTzmpktpodwjnymtiret"/>
    <w:uiPriority w:val="82"/>
    <w:qFormat/>
    <w:rsid w:val="00F41CC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41CC0"/>
    <w:pPr>
      <w:ind w:left="3164" w:firstLine="0"/>
    </w:pPr>
  </w:style>
  <w:style w:type="paragraph" w:customStyle="1" w:styleId="Z2TIRCZWSPPKTzmczciwsppktpodwjnymtiret">
    <w:name w:val="Z_2TIR/CZ_WSP_PKT – zm. części wsp. pkt podwójnym tiret"/>
    <w:basedOn w:val="Z2TIRPKTzmpktpodwjnymtiret"/>
    <w:uiPriority w:val="86"/>
    <w:qFormat/>
    <w:rsid w:val="00F41CC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41CC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41CC0"/>
    <w:pPr>
      <w:ind w:left="2767" w:firstLine="0"/>
    </w:pPr>
  </w:style>
  <w:style w:type="paragraph" w:customStyle="1" w:styleId="ZLITARTzmartliter">
    <w:name w:val="Z_LIT/ART(§) – zm. art. (§) literą"/>
    <w:basedOn w:val="ZLITUSTzmustliter"/>
    <w:uiPriority w:val="46"/>
    <w:qFormat/>
    <w:rsid w:val="00F41CC0"/>
    <w:rPr>
      <w:rFonts w:ascii="Times New Roman" w:hAnsi="Times New Roman"/>
    </w:rPr>
  </w:style>
  <w:style w:type="paragraph" w:customStyle="1" w:styleId="ZTIRARTzmarttiret">
    <w:name w:val="Z_TIR/ART(§) – zm. art. (§) tiret"/>
    <w:basedOn w:val="ZTIRPKTzmpkttiret"/>
    <w:uiPriority w:val="55"/>
    <w:qFormat/>
    <w:rsid w:val="00F41CC0"/>
    <w:pPr>
      <w:ind w:left="1383" w:firstLine="510"/>
    </w:pPr>
    <w:rPr>
      <w:rFonts w:ascii="Times New Roman" w:hAnsi="Times New Roman"/>
    </w:rPr>
  </w:style>
  <w:style w:type="paragraph" w:customStyle="1" w:styleId="ZTIRUSTzmusttiret">
    <w:name w:val="Z_TIR/UST(§) – zm. ust. (§) tiret"/>
    <w:basedOn w:val="ZTIRARTzmarttiret"/>
    <w:uiPriority w:val="55"/>
    <w:qFormat/>
    <w:rsid w:val="00F41CC0"/>
  </w:style>
  <w:style w:type="paragraph" w:customStyle="1" w:styleId="ZLITKSIGIzmozniprzedmksigiliter">
    <w:name w:val="Z_LIT/KSIĘGI – zm. ozn. i przedm. księgi literą"/>
    <w:basedOn w:val="ZCZCIKSIGIzmozniprzedmczciksigiartykuempunktem"/>
    <w:uiPriority w:val="44"/>
    <w:qFormat/>
    <w:rsid w:val="00F41CC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41CC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41CC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41CC0"/>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41CC0"/>
    <w:pPr>
      <w:ind w:left="987"/>
    </w:pPr>
  </w:style>
  <w:style w:type="paragraph" w:customStyle="1" w:styleId="ZTIRDZOZNzmozndziautiret">
    <w:name w:val="Z_TIR/DZ_OZN – zm. ozn. działu tiret"/>
    <w:basedOn w:val="ZLITTYTDZOZNzmozntytuudziauliter"/>
    <w:next w:val="ZTIRDZPRZEDMzmprzedmdziautiret"/>
    <w:uiPriority w:val="54"/>
    <w:qFormat/>
    <w:rsid w:val="00F41CC0"/>
    <w:pPr>
      <w:ind w:left="1383"/>
    </w:pPr>
  </w:style>
  <w:style w:type="paragraph" w:customStyle="1" w:styleId="ZTIRDZPRZEDMzmprzedmdziautiret">
    <w:name w:val="Z_TIR/DZ_PRZEDM – zm. przedm. działu tiret"/>
    <w:basedOn w:val="ZLITTYTDZPRZEDMzmprzedmtytuudziauliter"/>
    <w:uiPriority w:val="54"/>
    <w:qFormat/>
    <w:rsid w:val="00F41CC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41CC0"/>
    <w:pPr>
      <w:ind w:left="1383"/>
    </w:pPr>
  </w:style>
  <w:style w:type="paragraph" w:customStyle="1" w:styleId="ZTIRROZDZODDZPRZEDMzmprzedmrozdzoddztiret">
    <w:name w:val="Z_TIR/ROZDZ(ODDZ)_PRZEDM – zm. przedm. rozdz. (oddz.) tiret"/>
    <w:basedOn w:val="ZLITROZDZODDZPRZEDMzmprzedmrozdzoddzliter"/>
    <w:uiPriority w:val="54"/>
    <w:qFormat/>
    <w:rsid w:val="00F41CC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41CC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41CC0"/>
    <w:pPr>
      <w:ind w:left="1780"/>
    </w:pPr>
  </w:style>
  <w:style w:type="character" w:customStyle="1" w:styleId="IGindeksgrny">
    <w:name w:val="_IG_ – indeks górny"/>
    <w:qFormat/>
    <w:rsid w:val="00F41CC0"/>
    <w:rPr>
      <w:b w:val="0"/>
      <w:i w:val="0"/>
      <w:vanish w:val="0"/>
      <w:spacing w:val="0"/>
      <w:vertAlign w:val="superscript"/>
    </w:rPr>
  </w:style>
  <w:style w:type="character" w:customStyle="1" w:styleId="IDindeksdolny">
    <w:name w:val="_ID_ – indeks dolny"/>
    <w:uiPriority w:val="3"/>
    <w:qFormat/>
    <w:rsid w:val="00F41CC0"/>
    <w:rPr>
      <w:b w:val="0"/>
      <w:i w:val="0"/>
      <w:vanish w:val="0"/>
      <w:spacing w:val="0"/>
      <w:vertAlign w:val="subscript"/>
    </w:rPr>
  </w:style>
  <w:style w:type="character" w:customStyle="1" w:styleId="IDPindeksdolnyipogrubienie">
    <w:name w:val="_ID_P_ – indeks dolny i pogrubienie"/>
    <w:uiPriority w:val="3"/>
    <w:qFormat/>
    <w:rsid w:val="00F41CC0"/>
    <w:rPr>
      <w:b/>
      <w:vanish w:val="0"/>
      <w:spacing w:val="0"/>
      <w:vertAlign w:val="subscript"/>
    </w:rPr>
  </w:style>
  <w:style w:type="character" w:customStyle="1" w:styleId="IDKindeksdolnyikursywa">
    <w:name w:val="_ID_K_ – indeks dolny i kursywa"/>
    <w:uiPriority w:val="3"/>
    <w:qFormat/>
    <w:rsid w:val="00F41CC0"/>
    <w:rPr>
      <w:i/>
      <w:vanish w:val="0"/>
      <w:spacing w:val="0"/>
      <w:vertAlign w:val="subscript"/>
    </w:rPr>
  </w:style>
  <w:style w:type="character" w:customStyle="1" w:styleId="IGPindeksgrnyipogrubienie">
    <w:name w:val="_IG_P_ – indeks górny i pogrubienie"/>
    <w:uiPriority w:val="2"/>
    <w:qFormat/>
    <w:rsid w:val="00F41CC0"/>
    <w:rPr>
      <w:b/>
      <w:vanish w:val="0"/>
      <w:spacing w:val="0"/>
      <w:vertAlign w:val="superscript"/>
    </w:rPr>
  </w:style>
  <w:style w:type="character" w:customStyle="1" w:styleId="IGKindeksgrnyikursywa">
    <w:name w:val="_IG_K_ – indeks górny i kursywa"/>
    <w:uiPriority w:val="2"/>
    <w:qFormat/>
    <w:rsid w:val="00F41CC0"/>
    <w:rPr>
      <w:i/>
      <w:vanish w:val="0"/>
      <w:spacing w:val="0"/>
      <w:vertAlign w:val="superscript"/>
    </w:rPr>
  </w:style>
  <w:style w:type="character" w:customStyle="1" w:styleId="IGPKindeksgrnyipogrubieniekursywa">
    <w:name w:val="_IG_P_K_ – indeks górny i pogrubienie kursywa"/>
    <w:uiPriority w:val="2"/>
    <w:qFormat/>
    <w:rsid w:val="00F41CC0"/>
    <w:rPr>
      <w:b/>
      <w:i/>
      <w:vanish w:val="0"/>
      <w:spacing w:val="0"/>
      <w:vertAlign w:val="superscript"/>
    </w:rPr>
  </w:style>
  <w:style w:type="character" w:customStyle="1" w:styleId="IDPKindeksdolnyipogrugieniekursywa">
    <w:name w:val="_ID_P_K_ – indeks dolny i pogrugienie kursywa"/>
    <w:uiPriority w:val="3"/>
    <w:qFormat/>
    <w:rsid w:val="00F41CC0"/>
    <w:rPr>
      <w:b/>
      <w:i/>
      <w:vanish w:val="0"/>
      <w:spacing w:val="0"/>
      <w:vertAlign w:val="subscript"/>
    </w:rPr>
  </w:style>
  <w:style w:type="character" w:customStyle="1" w:styleId="Ppogrubienie">
    <w:name w:val="_P_ – pogrubienie"/>
    <w:uiPriority w:val="1"/>
    <w:qFormat/>
    <w:rsid w:val="00F41CC0"/>
    <w:rPr>
      <w:b/>
    </w:rPr>
  </w:style>
  <w:style w:type="character" w:customStyle="1" w:styleId="Kkursywa">
    <w:name w:val="_K_ – kursywa"/>
    <w:uiPriority w:val="1"/>
    <w:qFormat/>
    <w:rsid w:val="00F41CC0"/>
    <w:rPr>
      <w:i/>
    </w:rPr>
  </w:style>
  <w:style w:type="character" w:customStyle="1" w:styleId="PKpogrubieniekursywa">
    <w:name w:val="_P_K_ – pogrubienie kursywa"/>
    <w:uiPriority w:val="1"/>
    <w:qFormat/>
    <w:rsid w:val="00F41CC0"/>
    <w:rPr>
      <w:b/>
      <w:i/>
    </w:rPr>
  </w:style>
  <w:style w:type="character" w:customStyle="1" w:styleId="TEKSTOZNACZONYWDOKUMENCIERDOWYMJAKOUKRYTY">
    <w:name w:val="_TEKST_OZNACZONY_W_DOKUMENCIE_ŹRÓDŁOWYM_JAKO_UKRYTY_"/>
    <w:uiPriority w:val="4"/>
    <w:unhideWhenUsed/>
    <w:qFormat/>
    <w:rsid w:val="00F41CC0"/>
    <w:rPr>
      <w:vanish w:val="0"/>
      <w:color w:val="FF0000"/>
      <w:u w:val="single" w:color="FF0000"/>
    </w:rPr>
  </w:style>
  <w:style w:type="character" w:customStyle="1" w:styleId="BEZWERSALIKW">
    <w:name w:val="_BEZ_WERSALIKÓW_"/>
    <w:uiPriority w:val="4"/>
    <w:qFormat/>
    <w:rsid w:val="00F41CC0"/>
    <w:rPr>
      <w:caps/>
    </w:rPr>
  </w:style>
  <w:style w:type="character" w:customStyle="1" w:styleId="IIGPindeksgrnyindeksugrnegoipogrubienie">
    <w:name w:val="_IIG_P_ – indeks górny indeksu górnego i pogrubienie"/>
    <w:uiPriority w:val="3"/>
    <w:qFormat/>
    <w:rsid w:val="00F41CC0"/>
    <w:rPr>
      <w:b/>
      <w:vanish w:val="0"/>
      <w:spacing w:val="0"/>
      <w:position w:val="6"/>
      <w:vertAlign w:val="superscript"/>
    </w:rPr>
  </w:style>
  <w:style w:type="character" w:customStyle="1" w:styleId="IIGindeksgrnyindeksugrnego">
    <w:name w:val="_IIG_ – indeks górny indeksu górnego"/>
    <w:uiPriority w:val="3"/>
    <w:qFormat/>
    <w:rsid w:val="00F41CC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41CC0"/>
    <w:pPr>
      <w:spacing w:after="0" w:line="240" w:lineRule="auto"/>
      <w:ind w:left="283" w:hanging="170"/>
    </w:pPr>
    <w:rPr>
      <w:rFonts w:ascii="Times New Roman" w:eastAsia="Times New Roman" w:hAnsi="Times New Roman"/>
      <w:sz w:val="20"/>
      <w:szCs w:val="24"/>
      <w:lang w:eastAsia="pl-PL"/>
    </w:rPr>
  </w:style>
  <w:style w:type="paragraph" w:customStyle="1" w:styleId="TEKSTwTABELItekstzwcitympierwwierszem">
    <w:name w:val="TEKST_w_TABELI – tekst z wciętym pierw. wierszem"/>
    <w:basedOn w:val="Normalny"/>
    <w:uiPriority w:val="23"/>
    <w:qFormat/>
    <w:rsid w:val="00F41CC0"/>
    <w:pPr>
      <w:suppressAutoHyphens/>
      <w:spacing w:after="0" w:line="240" w:lineRule="auto"/>
      <w:ind w:firstLine="510"/>
    </w:pPr>
    <w:rPr>
      <w:rFonts w:ascii="Times" w:eastAsia="Times New Roman" w:hAnsi="Times"/>
      <w:bCs/>
      <w:kern w:val="24"/>
      <w:sz w:val="24"/>
      <w:szCs w:val="24"/>
      <w:lang w:eastAsia="pl-PL"/>
    </w:rPr>
  </w:style>
  <w:style w:type="paragraph" w:customStyle="1" w:styleId="TEKSTwTABELIWYRODKOWANYtekstwyrodkowanywpoziomie">
    <w:name w:val="TEKST_w_TABELI_WYŚRODKOWANY – tekst wyśrodkowany w poziomie"/>
    <w:basedOn w:val="Normalny"/>
    <w:uiPriority w:val="23"/>
    <w:qFormat/>
    <w:rsid w:val="00F41CC0"/>
    <w:pPr>
      <w:suppressAutoHyphens/>
      <w:spacing w:after="0" w:line="240" w:lineRule="auto"/>
      <w:jc w:val="center"/>
    </w:pPr>
    <w:rPr>
      <w:rFonts w:ascii="Times" w:eastAsia="Times New Roman" w:hAnsi="Times"/>
      <w:bCs/>
      <w:kern w:val="24"/>
      <w:sz w:val="24"/>
      <w:szCs w:val="24"/>
      <w:lang w:eastAsia="pl-PL"/>
    </w:rPr>
  </w:style>
  <w:style w:type="paragraph" w:customStyle="1" w:styleId="ZTIRSKARNzmsankcjikarnejtiret">
    <w:name w:val="Z_TIR/S_KARN – zm. sankcji karnej tiret"/>
    <w:basedOn w:val="ZLITSKARNzmsankcjikarnejliter"/>
    <w:next w:val="ZTIRARTzmarttiret"/>
    <w:uiPriority w:val="61"/>
    <w:qFormat/>
    <w:rsid w:val="00F41CC0"/>
    <w:pPr>
      <w:ind w:left="1894"/>
    </w:pPr>
  </w:style>
  <w:style w:type="paragraph" w:customStyle="1" w:styleId="ZZSKARNzmianazmsankcjikarnej">
    <w:name w:val="ZZ/S_KARN – zmiana zm. sankcji karnej"/>
    <w:basedOn w:val="ZZFRAGzmianazmfragmentunpzdania"/>
    <w:uiPriority w:val="71"/>
    <w:qFormat/>
    <w:rsid w:val="00F41CC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41CC0"/>
    <w:pPr>
      <w:ind w:left="2291" w:firstLine="0"/>
    </w:pPr>
  </w:style>
  <w:style w:type="paragraph" w:customStyle="1" w:styleId="LEGWMATFIZCHEMlegendawzorumatfizlubchem">
    <w:name w:val="LEG_W_MAT(FIZ|CHEM) – legenda wzoru mat. (fiz. lub chem.)"/>
    <w:basedOn w:val="WMATFIZCHEMwzrmatfizlubchem"/>
    <w:uiPriority w:val="19"/>
    <w:qFormat/>
    <w:rsid w:val="00F41CC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41CC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41CC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41CC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41CC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41CC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41CC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41CC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41CC0"/>
    <w:pPr>
      <w:ind w:left="3085"/>
    </w:pPr>
  </w:style>
  <w:style w:type="paragraph" w:customStyle="1" w:styleId="ZLITCYTzmcytatunpprzysigiliter">
    <w:name w:val="Z_LIT/CYT – zm. cytatu np. przysięgi literą"/>
    <w:basedOn w:val="ZCYTzmcytatunpprzysigiartykuempunktem"/>
    <w:uiPriority w:val="53"/>
    <w:qFormat/>
    <w:rsid w:val="00F41CC0"/>
    <w:pPr>
      <w:ind w:left="1497"/>
    </w:pPr>
  </w:style>
  <w:style w:type="paragraph" w:customStyle="1" w:styleId="ZTIRCYTzmcytatunpprzysigitiret">
    <w:name w:val="Z_TIR/CYT – zm. cytatu np. przysięgi tiret"/>
    <w:basedOn w:val="ZLITCYTzmcytatunpprzysigiliter"/>
    <w:next w:val="ZTIRUSTzmusttiret"/>
    <w:uiPriority w:val="61"/>
    <w:qFormat/>
    <w:rsid w:val="00F41CC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41CC0"/>
    <w:pPr>
      <w:ind w:left="2291"/>
    </w:pPr>
  </w:style>
  <w:style w:type="paragraph" w:customStyle="1" w:styleId="ZZCYTzmianazmcytatunpprzysigi">
    <w:name w:val="ZZ/CYT – zmiana zm. cytatu np. przysięgi"/>
    <w:basedOn w:val="ZZFRAGzmianazmfragmentunpzdania"/>
    <w:next w:val="ZZUSTzmianazmust"/>
    <w:uiPriority w:val="71"/>
    <w:qFormat/>
    <w:rsid w:val="00F41CC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41CC0"/>
    <w:pPr>
      <w:ind w:left="1780"/>
    </w:pPr>
  </w:style>
  <w:style w:type="paragraph" w:styleId="Tytu">
    <w:name w:val="Title"/>
    <w:basedOn w:val="Normalny"/>
    <w:link w:val="TytuZnak"/>
    <w:qFormat/>
    <w:rsid w:val="00F41CC0"/>
    <w:pPr>
      <w:spacing w:before="240" w:after="60" w:line="240" w:lineRule="auto"/>
      <w:jc w:val="center"/>
      <w:outlineLvl w:val="0"/>
    </w:pPr>
    <w:rPr>
      <w:rFonts w:ascii="Arial" w:eastAsia="Times New Roman" w:hAnsi="Arial" w:cs="Arial"/>
      <w:b/>
      <w:bCs/>
      <w:kern w:val="28"/>
      <w:sz w:val="32"/>
      <w:szCs w:val="32"/>
      <w:lang w:eastAsia="pl-PL"/>
    </w:rPr>
  </w:style>
  <w:style w:type="character" w:customStyle="1" w:styleId="TytuZnak">
    <w:name w:val="Tytuł Znak"/>
    <w:basedOn w:val="Domylnaczcionkaakapitu"/>
    <w:link w:val="Tytu"/>
    <w:rsid w:val="00F41CC0"/>
    <w:rPr>
      <w:rFonts w:ascii="Arial" w:eastAsia="Times New Roman" w:hAnsi="Arial" w:cs="Arial"/>
      <w:b/>
      <w:bCs/>
      <w:kern w:val="28"/>
      <w:sz w:val="32"/>
      <w:szCs w:val="32"/>
      <w:lang w:eastAsia="pl-PL"/>
    </w:rPr>
  </w:style>
  <w:style w:type="paragraph" w:styleId="HTML-adres">
    <w:name w:val="HTML Address"/>
    <w:basedOn w:val="Normalny"/>
    <w:link w:val="HTML-adresZnak"/>
    <w:rsid w:val="00F41CC0"/>
    <w:pPr>
      <w:spacing w:after="0" w:line="240" w:lineRule="auto"/>
    </w:pPr>
    <w:rPr>
      <w:rFonts w:ascii="Times New Roman" w:eastAsia="Times New Roman" w:hAnsi="Times New Roman"/>
      <w:i/>
      <w:iCs/>
      <w:sz w:val="24"/>
      <w:szCs w:val="24"/>
      <w:lang w:eastAsia="pl-PL"/>
    </w:rPr>
  </w:style>
  <w:style w:type="character" w:customStyle="1" w:styleId="HTML-adresZnak">
    <w:name w:val="HTML - adres Znak"/>
    <w:basedOn w:val="Domylnaczcionkaakapitu"/>
    <w:link w:val="HTML-adres"/>
    <w:rsid w:val="00F41CC0"/>
    <w:rPr>
      <w:rFonts w:ascii="Times New Roman" w:eastAsia="Times New Roman" w:hAnsi="Times New Roman" w:cs="Times New Roman"/>
      <w:i/>
      <w:iCs/>
      <w:sz w:val="24"/>
      <w:szCs w:val="24"/>
      <w:lang w:eastAsia="pl-PL"/>
    </w:rPr>
  </w:style>
  <w:style w:type="character" w:styleId="HTML-akronim">
    <w:name w:val="HTML Acronym"/>
    <w:basedOn w:val="Domylnaczcionkaakapitu"/>
    <w:rsid w:val="00F41CC0"/>
  </w:style>
  <w:style w:type="character" w:styleId="HTML-definicja">
    <w:name w:val="HTML Definition"/>
    <w:rsid w:val="00F41CC0"/>
    <w:rPr>
      <w:i/>
      <w:iCs/>
    </w:rPr>
  </w:style>
  <w:style w:type="paragraph" w:styleId="Lista4">
    <w:name w:val="List 4"/>
    <w:basedOn w:val="Normalny"/>
    <w:rsid w:val="00F41CC0"/>
    <w:pPr>
      <w:spacing w:after="0" w:line="240" w:lineRule="auto"/>
      <w:ind w:left="1132" w:hanging="283"/>
    </w:pPr>
    <w:rPr>
      <w:rFonts w:ascii="Times New Roman" w:eastAsia="Times New Roman" w:hAnsi="Times New Roman"/>
      <w:sz w:val="24"/>
      <w:szCs w:val="24"/>
      <w:lang w:eastAsia="pl-PL"/>
    </w:rPr>
  </w:style>
  <w:style w:type="paragraph" w:styleId="Podtytu">
    <w:name w:val="Subtitle"/>
    <w:basedOn w:val="Normalny"/>
    <w:link w:val="PodtytuZnak"/>
    <w:qFormat/>
    <w:rsid w:val="00F41CC0"/>
    <w:pPr>
      <w:spacing w:after="60" w:line="240" w:lineRule="auto"/>
      <w:jc w:val="center"/>
      <w:outlineLvl w:val="1"/>
    </w:pPr>
    <w:rPr>
      <w:rFonts w:ascii="Arial" w:eastAsia="Times New Roman" w:hAnsi="Arial" w:cs="Arial"/>
      <w:sz w:val="24"/>
      <w:szCs w:val="24"/>
      <w:lang w:eastAsia="pl-PL"/>
    </w:rPr>
  </w:style>
  <w:style w:type="character" w:customStyle="1" w:styleId="PodtytuZnak">
    <w:name w:val="Podtytuł Znak"/>
    <w:basedOn w:val="Domylnaczcionkaakapitu"/>
    <w:link w:val="Podtytu"/>
    <w:rsid w:val="00F41CC0"/>
    <w:rPr>
      <w:rFonts w:ascii="Arial" w:eastAsia="Times New Roman" w:hAnsi="Arial" w:cs="Arial"/>
      <w:sz w:val="24"/>
      <w:szCs w:val="24"/>
      <w:lang w:eastAsia="pl-PL"/>
    </w:rPr>
  </w:style>
  <w:style w:type="paragraph" w:styleId="NormalnyWeb">
    <w:name w:val="Normal (Web)"/>
    <w:basedOn w:val="Normalny"/>
    <w:rsid w:val="00F41CC0"/>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
    <w:name w:val="Body Text"/>
    <w:basedOn w:val="Normalny"/>
    <w:link w:val="TekstpodstawowyZnak"/>
    <w:rsid w:val="00F41CC0"/>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F41CC0"/>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F41CC0"/>
    <w:pPr>
      <w:spacing w:after="160" w:line="259" w:lineRule="auto"/>
      <w:ind w:left="720"/>
      <w:contextualSpacing/>
    </w:pPr>
  </w:style>
  <w:style w:type="character" w:customStyle="1" w:styleId="TekstprzypisukocowegoZnak">
    <w:name w:val="Tekst przypisu końcowego Znak"/>
    <w:basedOn w:val="Domylnaczcionkaakapitu"/>
    <w:link w:val="Tekstprzypisukocowego"/>
    <w:uiPriority w:val="99"/>
    <w:semiHidden/>
    <w:rsid w:val="00F41CC0"/>
    <w:rPr>
      <w:rFonts w:ascii="Times New Roman" w:eastAsia="Times New Roman" w:hAnsi="Times New Roman" w:cs="Times New Roman"/>
      <w:sz w:val="20"/>
      <w:szCs w:val="20"/>
    </w:rPr>
  </w:style>
  <w:style w:type="paragraph" w:styleId="Tekstprzypisukocowego">
    <w:name w:val="endnote text"/>
    <w:basedOn w:val="Normalny"/>
    <w:link w:val="TekstprzypisukocowegoZnak"/>
    <w:uiPriority w:val="99"/>
    <w:semiHidden/>
    <w:rsid w:val="00F41CC0"/>
    <w:pPr>
      <w:spacing w:after="0" w:line="240" w:lineRule="auto"/>
    </w:pPr>
    <w:rPr>
      <w:rFonts w:ascii="Times New Roman" w:eastAsia="Times New Roman" w:hAnsi="Times New Roman"/>
      <w:sz w:val="20"/>
      <w:szCs w:val="20"/>
    </w:rPr>
  </w:style>
  <w:style w:type="character" w:styleId="Hipercze">
    <w:name w:val="Hyperlink"/>
    <w:basedOn w:val="Domylnaczcionkaakapitu"/>
    <w:uiPriority w:val="99"/>
    <w:semiHidden/>
    <w:unhideWhenUsed/>
    <w:rsid w:val="00027497"/>
    <w:rPr>
      <w:color w:val="0000FF"/>
      <w:u w:val="single"/>
    </w:rPr>
  </w:style>
  <w:style w:type="character" w:styleId="Odwoanieprzypisudolnego">
    <w:name w:val="footnote reference"/>
    <w:rsid w:val="00E95A19"/>
    <w:rPr>
      <w:rFonts w:cs="Times New Roman"/>
      <w:vertAlign w:val="superscript"/>
    </w:rPr>
  </w:style>
  <w:style w:type="paragraph" w:customStyle="1" w:styleId="Default">
    <w:name w:val="Default"/>
    <w:rsid w:val="00A57594"/>
    <w:pPr>
      <w:autoSpaceDE w:val="0"/>
      <w:autoSpaceDN w:val="0"/>
      <w:adjustRightInd w:val="0"/>
      <w:spacing w:after="0" w:line="240" w:lineRule="auto"/>
    </w:pPr>
    <w:rPr>
      <w:rFonts w:ascii="EUAlbertina" w:eastAsia="Calibri" w:hAnsi="EUAlbertina" w:cs="EUAlbertina"/>
      <w:color w:val="000000"/>
      <w:sz w:val="24"/>
      <w:szCs w:val="24"/>
      <w:lang w:eastAsia="pl-PL"/>
    </w:rPr>
  </w:style>
  <w:style w:type="character" w:styleId="Odwoanieprzypisukocowego">
    <w:name w:val="endnote reference"/>
    <w:basedOn w:val="Domylnaczcionkaakapitu"/>
    <w:uiPriority w:val="99"/>
    <w:semiHidden/>
    <w:unhideWhenUsed/>
    <w:rsid w:val="00C53D08"/>
    <w:rPr>
      <w:vertAlign w:val="superscript"/>
    </w:rPr>
  </w:style>
  <w:style w:type="paragraph" w:styleId="Poprawka">
    <w:name w:val="Revision"/>
    <w:hidden/>
    <w:uiPriority w:val="99"/>
    <w:semiHidden/>
    <w:rsid w:val="007B700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90845">
      <w:bodyDiv w:val="1"/>
      <w:marLeft w:val="0"/>
      <w:marRight w:val="0"/>
      <w:marTop w:val="0"/>
      <w:marBottom w:val="0"/>
      <w:divBdr>
        <w:top w:val="none" w:sz="0" w:space="0" w:color="auto"/>
        <w:left w:val="none" w:sz="0" w:space="0" w:color="auto"/>
        <w:bottom w:val="none" w:sz="0" w:space="0" w:color="auto"/>
        <w:right w:val="none" w:sz="0" w:space="0" w:color="auto"/>
      </w:divBdr>
    </w:div>
    <w:div w:id="812723032">
      <w:bodyDiv w:val="1"/>
      <w:marLeft w:val="0"/>
      <w:marRight w:val="0"/>
      <w:marTop w:val="0"/>
      <w:marBottom w:val="0"/>
      <w:divBdr>
        <w:top w:val="none" w:sz="0" w:space="0" w:color="auto"/>
        <w:left w:val="none" w:sz="0" w:space="0" w:color="auto"/>
        <w:bottom w:val="none" w:sz="0" w:space="0" w:color="auto"/>
        <w:right w:val="none" w:sz="0" w:space="0" w:color="auto"/>
      </w:divBdr>
    </w:div>
    <w:div w:id="927426247">
      <w:bodyDiv w:val="1"/>
      <w:marLeft w:val="0"/>
      <w:marRight w:val="0"/>
      <w:marTop w:val="0"/>
      <w:marBottom w:val="0"/>
      <w:divBdr>
        <w:top w:val="none" w:sz="0" w:space="0" w:color="auto"/>
        <w:left w:val="none" w:sz="0" w:space="0" w:color="auto"/>
        <w:bottom w:val="none" w:sz="0" w:space="0" w:color="auto"/>
        <w:right w:val="none" w:sz="0" w:space="0" w:color="auto"/>
      </w:divBdr>
    </w:div>
    <w:div w:id="1682930266">
      <w:bodyDiv w:val="1"/>
      <w:marLeft w:val="0"/>
      <w:marRight w:val="0"/>
      <w:marTop w:val="0"/>
      <w:marBottom w:val="0"/>
      <w:divBdr>
        <w:top w:val="none" w:sz="0" w:space="0" w:color="auto"/>
        <w:left w:val="none" w:sz="0" w:space="0" w:color="auto"/>
        <w:bottom w:val="none" w:sz="0" w:space="0" w:color="auto"/>
        <w:right w:val="none" w:sz="0" w:space="0" w:color="auto"/>
      </w:divBdr>
    </w:div>
    <w:div w:id="1715346153">
      <w:bodyDiv w:val="1"/>
      <w:marLeft w:val="0"/>
      <w:marRight w:val="0"/>
      <w:marTop w:val="0"/>
      <w:marBottom w:val="0"/>
      <w:divBdr>
        <w:top w:val="none" w:sz="0" w:space="0" w:color="auto"/>
        <w:left w:val="none" w:sz="0" w:space="0" w:color="auto"/>
        <w:bottom w:val="none" w:sz="0" w:space="0" w:color="auto"/>
        <w:right w:val="none" w:sz="0" w:space="0" w:color="auto"/>
      </w:divBdr>
    </w:div>
    <w:div w:id="1950500346">
      <w:bodyDiv w:val="1"/>
      <w:marLeft w:val="0"/>
      <w:marRight w:val="0"/>
      <w:marTop w:val="0"/>
      <w:marBottom w:val="0"/>
      <w:divBdr>
        <w:top w:val="none" w:sz="0" w:space="0" w:color="auto"/>
        <w:left w:val="none" w:sz="0" w:space="0" w:color="auto"/>
        <w:bottom w:val="none" w:sz="0" w:space="0" w:color="auto"/>
        <w:right w:val="none" w:sz="0" w:space="0" w:color="auto"/>
      </w:divBdr>
    </w:div>
    <w:div w:id="2064133146">
      <w:bodyDiv w:val="1"/>
      <w:marLeft w:val="0"/>
      <w:marRight w:val="0"/>
      <w:marTop w:val="0"/>
      <w:marBottom w:val="0"/>
      <w:divBdr>
        <w:top w:val="none" w:sz="0" w:space="0" w:color="auto"/>
        <w:left w:val="none" w:sz="0" w:space="0" w:color="auto"/>
        <w:bottom w:val="none" w:sz="0" w:space="0" w:color="auto"/>
        <w:right w:val="none" w:sz="0" w:space="0" w:color="auto"/>
      </w:divBdr>
    </w:div>
    <w:div w:id="2081514840">
      <w:bodyDiv w:val="1"/>
      <w:marLeft w:val="0"/>
      <w:marRight w:val="0"/>
      <w:marTop w:val="0"/>
      <w:marBottom w:val="0"/>
      <w:divBdr>
        <w:top w:val="none" w:sz="0" w:space="0" w:color="auto"/>
        <w:left w:val="none" w:sz="0" w:space="0" w:color="auto"/>
        <w:bottom w:val="none" w:sz="0" w:space="0" w:color="auto"/>
        <w:right w:val="none" w:sz="0" w:space="0" w:color="auto"/>
      </w:divBdr>
    </w:div>
    <w:div w:id="212680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iorin.gov.pl/files/userfiles/giorin/prawo/rozporzadzenia/wnf/pozostale/d2004.142.1510.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94AC0-1CDD-4B95-91E0-FD6A35D1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11191</Words>
  <Characters>67148</Characters>
  <Application>Microsoft Office Word</Application>
  <DocSecurity>0</DocSecurity>
  <Lines>559</Lines>
  <Paragraphs>156</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78183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Kielak Krzysztof</dc:creator>
  <cp:lastModifiedBy>Binkowska Joanna</cp:lastModifiedBy>
  <cp:revision>2</cp:revision>
  <cp:lastPrinted>2018-11-27T12:23:00Z</cp:lastPrinted>
  <dcterms:created xsi:type="dcterms:W3CDTF">2019-10-09T13:23:00Z</dcterms:created>
  <dcterms:modified xsi:type="dcterms:W3CDTF">2019-10-09T13:23:00Z</dcterms:modified>
</cp:coreProperties>
</file>