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270CA9" w14:textId="28A44C55" w:rsidR="00C051C5" w:rsidRPr="00757108" w:rsidRDefault="00757108">
      <w:pPr>
        <w:jc w:val="right"/>
        <w:rPr>
          <w:rFonts w:ascii="Arial" w:hAnsi="Arial"/>
          <w:i/>
          <w:sz w:val="22"/>
          <w:szCs w:val="22"/>
        </w:rPr>
      </w:pPr>
      <w:bookmarkStart w:id="0" w:name="_GoBack"/>
      <w:bookmarkEnd w:id="0"/>
      <w:r w:rsidRPr="00757108">
        <w:rPr>
          <w:rFonts w:ascii="Arial" w:hAnsi="Arial"/>
          <w:i/>
          <w:sz w:val="22"/>
          <w:szCs w:val="22"/>
        </w:rPr>
        <w:t>Projekt</w:t>
      </w:r>
    </w:p>
    <w:p w14:paraId="5E1DA34F" w14:textId="77777777" w:rsidR="00B123EF" w:rsidRPr="003639F7" w:rsidRDefault="00B123EF" w:rsidP="00B123EF">
      <w:pPr>
        <w:rPr>
          <w:rFonts w:ascii="Arial" w:hAnsi="Arial"/>
          <w:sz w:val="22"/>
          <w:szCs w:val="22"/>
        </w:rPr>
      </w:pPr>
    </w:p>
    <w:p w14:paraId="320EE78A" w14:textId="77777777" w:rsidR="00B123EF" w:rsidRPr="003639F7" w:rsidRDefault="00B123EF" w:rsidP="00B123EF">
      <w:pPr>
        <w:pStyle w:val="OZNRODZAKTUtznustawalubrozporzdzenieiorganwydajcy"/>
        <w:rPr>
          <w:rFonts w:ascii="Arial" w:hAnsi="Arial" w:cs="Arial"/>
          <w:sz w:val="22"/>
          <w:szCs w:val="22"/>
        </w:rPr>
      </w:pPr>
      <w:r w:rsidRPr="003639F7">
        <w:rPr>
          <w:rFonts w:ascii="Arial" w:hAnsi="Arial" w:cs="Arial"/>
          <w:sz w:val="22"/>
          <w:szCs w:val="22"/>
        </w:rPr>
        <w:t xml:space="preserve">Ustawa </w:t>
      </w:r>
    </w:p>
    <w:p w14:paraId="00D56ACF" w14:textId="63B54CBA" w:rsidR="00B123EF" w:rsidRPr="00757108" w:rsidRDefault="00B123EF" w:rsidP="00B123EF">
      <w:pPr>
        <w:pStyle w:val="DATAAKTUdatauchwalenialubwydaniaaktu"/>
        <w:rPr>
          <w:rFonts w:ascii="Arial" w:hAnsi="Arial"/>
          <w:b/>
          <w:sz w:val="22"/>
          <w:szCs w:val="22"/>
        </w:rPr>
      </w:pPr>
      <w:r w:rsidRPr="00757108">
        <w:rPr>
          <w:rFonts w:ascii="Arial" w:hAnsi="Arial"/>
          <w:b/>
          <w:sz w:val="22"/>
          <w:szCs w:val="22"/>
        </w:rPr>
        <w:t>z dnia</w:t>
      </w:r>
      <w:r w:rsidR="00757108" w:rsidRPr="00757108">
        <w:rPr>
          <w:rFonts w:ascii="Arial" w:hAnsi="Arial"/>
          <w:b/>
          <w:sz w:val="22"/>
          <w:szCs w:val="22"/>
        </w:rPr>
        <w:t xml:space="preserve"> </w:t>
      </w:r>
      <w:r w:rsidRPr="00757108">
        <w:rPr>
          <w:rFonts w:ascii="Arial" w:hAnsi="Arial"/>
          <w:b/>
          <w:sz w:val="22"/>
          <w:szCs w:val="22"/>
        </w:rPr>
        <w:t>…</w:t>
      </w:r>
    </w:p>
    <w:p w14:paraId="166F3A3A" w14:textId="5C36DEC7" w:rsidR="00B123EF" w:rsidRPr="003639F7" w:rsidRDefault="00757108" w:rsidP="00B123EF">
      <w:pPr>
        <w:pStyle w:val="TYTUAKTUprzedmiotregulacjiustawylubrozporzdzenia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o zmianie </w:t>
      </w:r>
      <w:r w:rsidR="00B123EF" w:rsidRPr="003639F7">
        <w:rPr>
          <w:rFonts w:ascii="Arial" w:hAnsi="Arial"/>
          <w:sz w:val="22"/>
          <w:szCs w:val="22"/>
        </w:rPr>
        <w:t>ustaw</w:t>
      </w:r>
      <w:r>
        <w:rPr>
          <w:rFonts w:ascii="Arial" w:hAnsi="Arial"/>
          <w:sz w:val="22"/>
          <w:szCs w:val="22"/>
        </w:rPr>
        <w:t>y</w:t>
      </w:r>
      <w:r w:rsidR="00E5207D">
        <w:rPr>
          <w:rFonts w:ascii="Arial" w:hAnsi="Arial"/>
          <w:sz w:val="22"/>
          <w:szCs w:val="22"/>
        </w:rPr>
        <w:t xml:space="preserve"> </w:t>
      </w:r>
      <w:r w:rsidR="00B123EF" w:rsidRPr="003639F7">
        <w:rPr>
          <w:rFonts w:ascii="Arial" w:hAnsi="Arial"/>
          <w:sz w:val="22"/>
          <w:szCs w:val="22"/>
        </w:rPr>
        <w:t xml:space="preserve">o zmianie ustawy o systemie informacji w ochronie zdrowia oraz niektórych innych ustaw </w:t>
      </w:r>
    </w:p>
    <w:p w14:paraId="4419914C" w14:textId="0E16B9D1" w:rsidR="00B123EF" w:rsidRPr="003639F7" w:rsidRDefault="00B123EF" w:rsidP="00B123EF">
      <w:pPr>
        <w:ind w:firstLine="567"/>
        <w:jc w:val="both"/>
        <w:rPr>
          <w:rFonts w:ascii="Arial" w:hAnsi="Arial"/>
          <w:sz w:val="22"/>
          <w:szCs w:val="22"/>
        </w:rPr>
      </w:pPr>
      <w:r w:rsidRPr="00757108">
        <w:rPr>
          <w:rFonts w:ascii="Arial" w:hAnsi="Arial"/>
          <w:b/>
          <w:sz w:val="22"/>
          <w:szCs w:val="22"/>
        </w:rPr>
        <w:t>Art. 1</w:t>
      </w:r>
      <w:r w:rsidRPr="003639F7">
        <w:rPr>
          <w:rFonts w:ascii="Arial" w:hAnsi="Arial"/>
          <w:sz w:val="22"/>
          <w:szCs w:val="22"/>
        </w:rPr>
        <w:t xml:space="preserve"> </w:t>
      </w:r>
      <w:r w:rsidR="00757108">
        <w:rPr>
          <w:rFonts w:ascii="Arial" w:hAnsi="Arial"/>
          <w:sz w:val="22"/>
          <w:szCs w:val="22"/>
        </w:rPr>
        <w:t xml:space="preserve"> </w:t>
      </w:r>
      <w:r w:rsidRPr="003639F7">
        <w:rPr>
          <w:rFonts w:ascii="Arial" w:hAnsi="Arial"/>
          <w:sz w:val="22"/>
          <w:szCs w:val="22"/>
        </w:rPr>
        <w:t xml:space="preserve">W ustawie z dnia 9 października 2015 r. o zmianie ustawy o systemie informacji w ochronie zdrowia oraz niektórych innych ustaw (Dz. U. poz. 1991 </w:t>
      </w:r>
      <w:r w:rsidR="001005D8">
        <w:rPr>
          <w:rFonts w:ascii="Arial" w:hAnsi="Arial"/>
          <w:sz w:val="22"/>
          <w:szCs w:val="22"/>
        </w:rPr>
        <w:t>oraz</w:t>
      </w:r>
      <w:r w:rsidRPr="003639F7">
        <w:rPr>
          <w:rFonts w:ascii="Arial" w:hAnsi="Arial"/>
          <w:sz w:val="22"/>
          <w:szCs w:val="22"/>
        </w:rPr>
        <w:t xml:space="preserve"> z 2016 r. poz. 65) wprowadza się następujące zmiany:</w:t>
      </w:r>
    </w:p>
    <w:p w14:paraId="0D53B2E1" w14:textId="2BF9FF0D" w:rsidR="00CE2774" w:rsidRDefault="006C31D7" w:rsidP="00CE2774">
      <w:pPr>
        <w:pStyle w:val="Akapitzlist"/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3639F7">
        <w:rPr>
          <w:rFonts w:ascii="Arial" w:hAnsi="Arial"/>
          <w:sz w:val="22"/>
          <w:szCs w:val="22"/>
        </w:rPr>
        <w:t>w</w:t>
      </w:r>
      <w:r w:rsidR="006C4DF6" w:rsidRPr="003639F7">
        <w:rPr>
          <w:rFonts w:ascii="Arial" w:hAnsi="Arial"/>
          <w:sz w:val="22"/>
          <w:szCs w:val="22"/>
        </w:rPr>
        <w:t xml:space="preserve"> art. 19</w:t>
      </w:r>
      <w:r w:rsidR="001005D8">
        <w:rPr>
          <w:rFonts w:ascii="Arial" w:hAnsi="Arial"/>
          <w:sz w:val="22"/>
          <w:szCs w:val="22"/>
        </w:rPr>
        <w:t>, art. 20 ust. 1 i 3, art. 21 ust. 1</w:t>
      </w:r>
      <w:r w:rsidR="0032264F">
        <w:rPr>
          <w:rFonts w:ascii="Arial" w:hAnsi="Arial"/>
          <w:sz w:val="22"/>
          <w:szCs w:val="22"/>
        </w:rPr>
        <w:t xml:space="preserve">, </w:t>
      </w:r>
      <w:r w:rsidR="00865F08">
        <w:rPr>
          <w:rFonts w:ascii="Arial" w:hAnsi="Arial"/>
          <w:sz w:val="22"/>
          <w:szCs w:val="22"/>
        </w:rPr>
        <w:t>3</w:t>
      </w:r>
      <w:r w:rsidR="0032264F">
        <w:rPr>
          <w:rFonts w:ascii="Arial" w:hAnsi="Arial"/>
          <w:sz w:val="22"/>
          <w:szCs w:val="22"/>
        </w:rPr>
        <w:t xml:space="preserve"> i </w:t>
      </w:r>
      <w:r w:rsidR="0033109F">
        <w:rPr>
          <w:rFonts w:ascii="Arial" w:hAnsi="Arial"/>
          <w:sz w:val="22"/>
          <w:szCs w:val="22"/>
        </w:rPr>
        <w:t>4, art. 22 ust. 1-4, art. 23 ust. 1</w:t>
      </w:r>
      <w:r w:rsidR="00911BCE">
        <w:rPr>
          <w:rFonts w:ascii="Arial" w:hAnsi="Arial"/>
          <w:sz w:val="22"/>
          <w:szCs w:val="22"/>
        </w:rPr>
        <w:t xml:space="preserve"> i</w:t>
      </w:r>
      <w:r w:rsidR="0033109F">
        <w:rPr>
          <w:rFonts w:ascii="Arial" w:hAnsi="Arial"/>
          <w:sz w:val="22"/>
          <w:szCs w:val="22"/>
        </w:rPr>
        <w:t xml:space="preserve"> art. 24-</w:t>
      </w:r>
      <w:r w:rsidR="00F42EBB">
        <w:rPr>
          <w:rFonts w:ascii="Arial" w:hAnsi="Arial"/>
          <w:sz w:val="22"/>
          <w:szCs w:val="22"/>
        </w:rPr>
        <w:t xml:space="preserve">27 </w:t>
      </w:r>
      <w:r w:rsidR="006C4DF6" w:rsidRPr="003639F7">
        <w:rPr>
          <w:rFonts w:ascii="Arial" w:hAnsi="Arial"/>
          <w:sz w:val="22"/>
          <w:szCs w:val="22"/>
        </w:rPr>
        <w:t>wyrazy „1 maja 2016 r.”</w:t>
      </w:r>
      <w:r w:rsidRPr="003639F7">
        <w:rPr>
          <w:rFonts w:ascii="Arial" w:hAnsi="Arial"/>
          <w:sz w:val="22"/>
          <w:szCs w:val="22"/>
        </w:rPr>
        <w:t xml:space="preserve"> zastępu</w:t>
      </w:r>
      <w:r w:rsidR="006C4DF6" w:rsidRPr="003639F7">
        <w:rPr>
          <w:rFonts w:ascii="Arial" w:hAnsi="Arial"/>
          <w:sz w:val="22"/>
          <w:szCs w:val="22"/>
        </w:rPr>
        <w:t>je się wyrazami</w:t>
      </w:r>
      <w:r w:rsidR="0033109F">
        <w:rPr>
          <w:rFonts w:ascii="Arial" w:hAnsi="Arial"/>
          <w:sz w:val="22"/>
          <w:szCs w:val="22"/>
        </w:rPr>
        <w:t xml:space="preserve"> </w:t>
      </w:r>
      <w:r w:rsidR="006C4DF6" w:rsidRPr="003639F7">
        <w:rPr>
          <w:rFonts w:ascii="Arial" w:hAnsi="Arial"/>
          <w:sz w:val="22"/>
          <w:szCs w:val="22"/>
        </w:rPr>
        <w:t>„1 maja 201</w:t>
      </w:r>
      <w:r w:rsidRPr="003639F7">
        <w:rPr>
          <w:rFonts w:ascii="Arial" w:hAnsi="Arial"/>
          <w:sz w:val="22"/>
          <w:szCs w:val="22"/>
        </w:rPr>
        <w:t>7</w:t>
      </w:r>
      <w:r w:rsidR="006C4DF6" w:rsidRPr="003639F7">
        <w:rPr>
          <w:rFonts w:ascii="Arial" w:hAnsi="Arial"/>
          <w:sz w:val="22"/>
          <w:szCs w:val="22"/>
        </w:rPr>
        <w:t xml:space="preserve"> r.</w:t>
      </w:r>
      <w:r w:rsidRPr="003639F7">
        <w:rPr>
          <w:rFonts w:ascii="Arial" w:hAnsi="Arial"/>
          <w:sz w:val="22"/>
          <w:szCs w:val="22"/>
        </w:rPr>
        <w:t>”;</w:t>
      </w:r>
    </w:p>
    <w:p w14:paraId="5F020DCB" w14:textId="77777777" w:rsidR="00CE2774" w:rsidRDefault="006C31D7" w:rsidP="00CE2774">
      <w:pPr>
        <w:pStyle w:val="Akapitzlist"/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3639F7">
        <w:rPr>
          <w:rFonts w:ascii="Arial" w:hAnsi="Arial"/>
          <w:sz w:val="22"/>
          <w:szCs w:val="22"/>
        </w:rPr>
        <w:t>w</w:t>
      </w:r>
      <w:r w:rsidR="006C4DF6" w:rsidRPr="003639F7">
        <w:rPr>
          <w:rFonts w:ascii="Arial" w:hAnsi="Arial"/>
          <w:sz w:val="22"/>
          <w:szCs w:val="22"/>
        </w:rPr>
        <w:t xml:space="preserve"> art.</w:t>
      </w:r>
      <w:r w:rsidRPr="003639F7">
        <w:rPr>
          <w:rFonts w:ascii="Arial" w:hAnsi="Arial"/>
          <w:sz w:val="22"/>
          <w:szCs w:val="22"/>
        </w:rPr>
        <w:t xml:space="preserve"> 20</w:t>
      </w:r>
      <w:r w:rsidR="006C4DF6" w:rsidRPr="003639F7">
        <w:rPr>
          <w:rFonts w:ascii="Arial" w:hAnsi="Arial"/>
          <w:sz w:val="22"/>
          <w:szCs w:val="22"/>
        </w:rPr>
        <w:t xml:space="preserve"> ust. 2</w:t>
      </w:r>
      <w:r w:rsidR="00E576C4" w:rsidRPr="003639F7">
        <w:rPr>
          <w:rFonts w:ascii="Arial" w:hAnsi="Arial"/>
          <w:sz w:val="22"/>
          <w:szCs w:val="22"/>
        </w:rPr>
        <w:t xml:space="preserve"> wyrazy „</w:t>
      </w:r>
      <w:r w:rsidR="00E20D2C">
        <w:rPr>
          <w:rFonts w:ascii="Arial" w:hAnsi="Arial"/>
          <w:sz w:val="22"/>
          <w:szCs w:val="22"/>
        </w:rPr>
        <w:t xml:space="preserve">od dnia 1 marca 2016 r. do dnia </w:t>
      </w:r>
      <w:r w:rsidR="00E576C4" w:rsidRPr="003639F7">
        <w:rPr>
          <w:rFonts w:ascii="Arial" w:hAnsi="Arial"/>
          <w:sz w:val="22"/>
          <w:szCs w:val="22"/>
        </w:rPr>
        <w:t>31 marca 2016 r.” zastępuje się wyrazami „</w:t>
      </w:r>
      <w:r w:rsidR="00E20D2C">
        <w:rPr>
          <w:rFonts w:ascii="Arial" w:hAnsi="Arial"/>
          <w:sz w:val="22"/>
          <w:szCs w:val="22"/>
        </w:rPr>
        <w:t xml:space="preserve">od dnia 1 marca 2017 r. do dnia </w:t>
      </w:r>
      <w:r w:rsidR="00E20D2C" w:rsidRPr="003639F7">
        <w:rPr>
          <w:rFonts w:ascii="Arial" w:hAnsi="Arial"/>
          <w:sz w:val="22"/>
          <w:szCs w:val="22"/>
        </w:rPr>
        <w:t xml:space="preserve">31 marca </w:t>
      </w:r>
      <w:r w:rsidR="00E576C4" w:rsidRPr="003639F7">
        <w:rPr>
          <w:rFonts w:ascii="Arial" w:hAnsi="Arial"/>
          <w:sz w:val="22"/>
          <w:szCs w:val="22"/>
        </w:rPr>
        <w:t>2017 r.”;</w:t>
      </w:r>
    </w:p>
    <w:p w14:paraId="6CD81D74" w14:textId="77777777" w:rsidR="00CE2774" w:rsidRDefault="006C31D7" w:rsidP="00CE2774">
      <w:pPr>
        <w:pStyle w:val="Akapitzlist"/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3639F7">
        <w:rPr>
          <w:rFonts w:ascii="Arial" w:hAnsi="Arial"/>
          <w:sz w:val="22"/>
          <w:szCs w:val="22"/>
        </w:rPr>
        <w:t>w art. 21</w:t>
      </w:r>
      <w:r w:rsidR="009B2DCD">
        <w:rPr>
          <w:rFonts w:ascii="Arial" w:hAnsi="Arial"/>
          <w:sz w:val="22"/>
          <w:szCs w:val="22"/>
        </w:rPr>
        <w:t>:</w:t>
      </w:r>
      <w:r w:rsidRPr="003639F7">
        <w:rPr>
          <w:rFonts w:ascii="Arial" w:hAnsi="Arial"/>
          <w:sz w:val="22"/>
          <w:szCs w:val="22"/>
        </w:rPr>
        <w:t xml:space="preserve"> </w:t>
      </w:r>
    </w:p>
    <w:p w14:paraId="39EEDCE2" w14:textId="77777777" w:rsidR="00CE2774" w:rsidRDefault="006C31D7" w:rsidP="00CE2774">
      <w:pPr>
        <w:pStyle w:val="Akapitzlist"/>
        <w:numPr>
          <w:ilvl w:val="0"/>
          <w:numId w:val="2"/>
        </w:numPr>
        <w:jc w:val="both"/>
        <w:rPr>
          <w:rFonts w:ascii="Arial" w:hAnsi="Arial"/>
          <w:sz w:val="22"/>
          <w:szCs w:val="22"/>
        </w:rPr>
      </w:pPr>
      <w:r w:rsidRPr="003639F7">
        <w:rPr>
          <w:rFonts w:ascii="Arial" w:hAnsi="Arial"/>
          <w:sz w:val="22"/>
          <w:szCs w:val="22"/>
        </w:rPr>
        <w:t>w ust. 1</w:t>
      </w:r>
      <w:r w:rsidR="009B2DCD">
        <w:rPr>
          <w:rFonts w:ascii="Arial" w:hAnsi="Arial"/>
          <w:sz w:val="22"/>
          <w:szCs w:val="22"/>
        </w:rPr>
        <w:t xml:space="preserve"> i</w:t>
      </w:r>
      <w:r w:rsidRPr="003639F7">
        <w:rPr>
          <w:rFonts w:ascii="Arial" w:hAnsi="Arial"/>
          <w:sz w:val="22"/>
          <w:szCs w:val="22"/>
        </w:rPr>
        <w:t xml:space="preserve"> 3</w:t>
      </w:r>
      <w:r w:rsidR="009B2DCD">
        <w:rPr>
          <w:rFonts w:ascii="Arial" w:hAnsi="Arial"/>
          <w:sz w:val="22"/>
          <w:szCs w:val="22"/>
        </w:rPr>
        <w:t>-</w:t>
      </w:r>
      <w:r w:rsidRPr="003639F7">
        <w:rPr>
          <w:rFonts w:ascii="Arial" w:hAnsi="Arial"/>
          <w:sz w:val="22"/>
          <w:szCs w:val="22"/>
        </w:rPr>
        <w:t>5 wyrazy „31 lipca 2016 r.” zastępuje się wyrazami „31 lipca 2017 r.”</w:t>
      </w:r>
      <w:r w:rsidR="009B2DCD">
        <w:rPr>
          <w:rFonts w:ascii="Arial" w:hAnsi="Arial"/>
          <w:sz w:val="22"/>
          <w:szCs w:val="22"/>
        </w:rPr>
        <w:t>,</w:t>
      </w:r>
    </w:p>
    <w:p w14:paraId="1B9C99C1" w14:textId="77777777" w:rsidR="00CE2774" w:rsidRDefault="006C31D7" w:rsidP="00CE2774">
      <w:pPr>
        <w:pStyle w:val="Akapitzlist"/>
        <w:numPr>
          <w:ilvl w:val="0"/>
          <w:numId w:val="2"/>
        </w:numPr>
        <w:jc w:val="both"/>
        <w:rPr>
          <w:rFonts w:ascii="Arial" w:hAnsi="Arial"/>
          <w:sz w:val="22"/>
          <w:szCs w:val="22"/>
        </w:rPr>
      </w:pPr>
      <w:r w:rsidRPr="003639F7">
        <w:rPr>
          <w:rFonts w:ascii="Arial" w:hAnsi="Arial"/>
          <w:sz w:val="22"/>
          <w:szCs w:val="22"/>
        </w:rPr>
        <w:t>w ust. 2 wyrazy „31 maja 2016 r.” zastępuje się wyrazami „31 maja 2017 r.”;</w:t>
      </w:r>
    </w:p>
    <w:p w14:paraId="61C337CF" w14:textId="77777777" w:rsidR="00CE2774" w:rsidRDefault="006C31D7" w:rsidP="00CE2774">
      <w:pPr>
        <w:pStyle w:val="Akapitzlist"/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3639F7">
        <w:rPr>
          <w:rFonts w:ascii="Arial" w:hAnsi="Arial"/>
          <w:sz w:val="22"/>
          <w:szCs w:val="22"/>
        </w:rPr>
        <w:t>w art. 26:</w:t>
      </w:r>
    </w:p>
    <w:p w14:paraId="1940F0F8" w14:textId="77777777" w:rsidR="00CE2774" w:rsidRDefault="006C31D7" w:rsidP="00CE2774">
      <w:pPr>
        <w:pStyle w:val="Akapitzlist"/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3639F7">
        <w:rPr>
          <w:rFonts w:ascii="Arial" w:hAnsi="Arial"/>
          <w:sz w:val="22"/>
          <w:szCs w:val="22"/>
        </w:rPr>
        <w:t xml:space="preserve">w ust. </w:t>
      </w:r>
      <w:r w:rsidR="00880A0B">
        <w:rPr>
          <w:rFonts w:ascii="Arial" w:hAnsi="Arial"/>
          <w:sz w:val="22"/>
          <w:szCs w:val="22"/>
        </w:rPr>
        <w:t>1</w:t>
      </w:r>
      <w:r w:rsidR="0038463A" w:rsidRPr="003639F7">
        <w:rPr>
          <w:rFonts w:ascii="Arial" w:hAnsi="Arial"/>
          <w:sz w:val="22"/>
          <w:szCs w:val="22"/>
        </w:rPr>
        <w:t>:</w:t>
      </w:r>
    </w:p>
    <w:p w14:paraId="6B691BBB" w14:textId="77777777" w:rsidR="00CE2774" w:rsidRDefault="0038463A" w:rsidP="00CE2774">
      <w:pPr>
        <w:pStyle w:val="Akapitzlist"/>
        <w:ind w:left="1080"/>
        <w:jc w:val="both"/>
        <w:rPr>
          <w:rFonts w:ascii="Arial" w:hAnsi="Arial"/>
          <w:sz w:val="22"/>
          <w:szCs w:val="22"/>
        </w:rPr>
      </w:pPr>
      <w:r w:rsidRPr="003639F7">
        <w:rPr>
          <w:rFonts w:ascii="Arial" w:hAnsi="Arial"/>
          <w:sz w:val="22"/>
          <w:szCs w:val="22"/>
        </w:rPr>
        <w:t>-</w:t>
      </w:r>
      <w:r w:rsidR="006C31D7" w:rsidRPr="003639F7">
        <w:rPr>
          <w:rFonts w:ascii="Arial" w:hAnsi="Arial"/>
          <w:sz w:val="22"/>
          <w:szCs w:val="22"/>
        </w:rPr>
        <w:t xml:space="preserve"> wyrazy „</w:t>
      </w:r>
      <w:r w:rsidR="00880A0B">
        <w:rPr>
          <w:rFonts w:ascii="Arial" w:hAnsi="Arial"/>
          <w:sz w:val="22"/>
          <w:szCs w:val="22"/>
        </w:rPr>
        <w:t xml:space="preserve">od dnia 1 października 2016 r. do dnia </w:t>
      </w:r>
      <w:r w:rsidR="00880A0B" w:rsidRPr="003639F7">
        <w:rPr>
          <w:rFonts w:ascii="Arial" w:hAnsi="Arial"/>
          <w:sz w:val="22"/>
          <w:szCs w:val="22"/>
        </w:rPr>
        <w:t>30 listopada 201</w:t>
      </w:r>
      <w:r w:rsidR="00880A0B">
        <w:rPr>
          <w:rFonts w:ascii="Arial" w:hAnsi="Arial"/>
          <w:sz w:val="22"/>
          <w:szCs w:val="22"/>
        </w:rPr>
        <w:t>6</w:t>
      </w:r>
      <w:r w:rsidR="00880A0B" w:rsidRPr="003639F7">
        <w:rPr>
          <w:rFonts w:ascii="Arial" w:hAnsi="Arial"/>
          <w:sz w:val="22"/>
          <w:szCs w:val="22"/>
        </w:rPr>
        <w:t xml:space="preserve"> r</w:t>
      </w:r>
      <w:r w:rsidR="00880A0B">
        <w:rPr>
          <w:rFonts w:ascii="Arial" w:hAnsi="Arial"/>
          <w:sz w:val="22"/>
          <w:szCs w:val="22"/>
        </w:rPr>
        <w:t>.</w:t>
      </w:r>
      <w:r w:rsidR="006C31D7" w:rsidRPr="003639F7">
        <w:rPr>
          <w:rFonts w:ascii="Arial" w:hAnsi="Arial"/>
          <w:sz w:val="22"/>
          <w:szCs w:val="22"/>
        </w:rPr>
        <w:t>” zastępuje się wyrazami „</w:t>
      </w:r>
      <w:r w:rsidR="005C7957">
        <w:rPr>
          <w:rFonts w:ascii="Arial" w:hAnsi="Arial"/>
          <w:sz w:val="22"/>
          <w:szCs w:val="22"/>
        </w:rPr>
        <w:t>o</w:t>
      </w:r>
      <w:r w:rsidR="00880A0B">
        <w:rPr>
          <w:rFonts w:ascii="Arial" w:hAnsi="Arial"/>
          <w:sz w:val="22"/>
          <w:szCs w:val="22"/>
        </w:rPr>
        <w:t>d</w:t>
      </w:r>
      <w:r w:rsidR="00E20D2C">
        <w:rPr>
          <w:rFonts w:ascii="Arial" w:hAnsi="Arial"/>
          <w:sz w:val="22"/>
          <w:szCs w:val="22"/>
        </w:rPr>
        <w:t xml:space="preserve"> dnia 1 października 2017 r. do dnia </w:t>
      </w:r>
      <w:r w:rsidR="006C31D7" w:rsidRPr="003639F7">
        <w:rPr>
          <w:rFonts w:ascii="Arial" w:hAnsi="Arial"/>
          <w:sz w:val="22"/>
          <w:szCs w:val="22"/>
        </w:rPr>
        <w:t>30 listopada 2017 r.”</w:t>
      </w:r>
      <w:r w:rsidR="009B2DCD">
        <w:rPr>
          <w:rFonts w:ascii="Arial" w:hAnsi="Arial"/>
          <w:sz w:val="22"/>
          <w:szCs w:val="22"/>
        </w:rPr>
        <w:t>,</w:t>
      </w:r>
    </w:p>
    <w:p w14:paraId="3A59B345" w14:textId="77777777" w:rsidR="00CE2774" w:rsidRDefault="0038463A" w:rsidP="00CE2774">
      <w:pPr>
        <w:pStyle w:val="Akapitzlist"/>
        <w:ind w:left="1080"/>
        <w:jc w:val="both"/>
        <w:rPr>
          <w:rFonts w:ascii="Arial" w:hAnsi="Arial"/>
          <w:sz w:val="22"/>
          <w:szCs w:val="22"/>
        </w:rPr>
      </w:pPr>
      <w:r w:rsidRPr="003639F7">
        <w:rPr>
          <w:rFonts w:ascii="Arial" w:hAnsi="Arial"/>
          <w:sz w:val="22"/>
          <w:szCs w:val="22"/>
        </w:rPr>
        <w:t>- wyrazy „31 lipca 2016 r.” zastępuje się wyrazami „31 lipca 2017 r.”</w:t>
      </w:r>
      <w:r w:rsidR="009B2DCD">
        <w:rPr>
          <w:rFonts w:ascii="Arial" w:hAnsi="Arial"/>
          <w:sz w:val="22"/>
          <w:szCs w:val="22"/>
        </w:rPr>
        <w:t>,</w:t>
      </w:r>
    </w:p>
    <w:p w14:paraId="1E3F2BEB" w14:textId="30BA56E9" w:rsidR="00CE2774" w:rsidRDefault="006C31D7" w:rsidP="00CE2774">
      <w:pPr>
        <w:pStyle w:val="Akapitzlist"/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3639F7">
        <w:rPr>
          <w:rFonts w:ascii="Arial" w:hAnsi="Arial"/>
          <w:sz w:val="22"/>
          <w:szCs w:val="22"/>
        </w:rPr>
        <w:t>w ust. 2</w:t>
      </w:r>
      <w:r w:rsidR="0054552F">
        <w:rPr>
          <w:rFonts w:ascii="Arial" w:hAnsi="Arial"/>
          <w:sz w:val="22"/>
          <w:szCs w:val="22"/>
        </w:rPr>
        <w:t>:</w:t>
      </w:r>
    </w:p>
    <w:p w14:paraId="7884A5A4" w14:textId="4E8CF19F" w:rsidR="00CE2774" w:rsidRDefault="0038463A" w:rsidP="00CE2774">
      <w:pPr>
        <w:pStyle w:val="Akapitzlist"/>
        <w:ind w:left="1080"/>
        <w:jc w:val="both"/>
        <w:rPr>
          <w:rFonts w:ascii="Arial" w:hAnsi="Arial"/>
          <w:sz w:val="22"/>
          <w:szCs w:val="22"/>
        </w:rPr>
      </w:pPr>
      <w:r w:rsidRPr="003639F7">
        <w:rPr>
          <w:rFonts w:ascii="Arial" w:hAnsi="Arial"/>
          <w:sz w:val="22"/>
          <w:szCs w:val="22"/>
        </w:rPr>
        <w:t xml:space="preserve">- </w:t>
      </w:r>
      <w:r w:rsidR="006C31D7" w:rsidRPr="003639F7">
        <w:rPr>
          <w:rFonts w:ascii="Arial" w:hAnsi="Arial"/>
          <w:sz w:val="22"/>
          <w:szCs w:val="22"/>
        </w:rPr>
        <w:t>wyrazy „</w:t>
      </w:r>
      <w:r w:rsidR="00C238BA">
        <w:rPr>
          <w:rFonts w:ascii="Arial" w:hAnsi="Arial"/>
          <w:sz w:val="22"/>
          <w:szCs w:val="22"/>
        </w:rPr>
        <w:t xml:space="preserve">od dnia 1 września 2016 r. do dnia </w:t>
      </w:r>
      <w:r w:rsidR="00C238BA" w:rsidRPr="003639F7">
        <w:rPr>
          <w:rFonts w:ascii="Arial" w:hAnsi="Arial"/>
          <w:sz w:val="22"/>
          <w:szCs w:val="22"/>
        </w:rPr>
        <w:t xml:space="preserve">30 </w:t>
      </w:r>
      <w:r w:rsidR="00C238BA">
        <w:rPr>
          <w:rFonts w:ascii="Arial" w:hAnsi="Arial"/>
          <w:sz w:val="22"/>
          <w:szCs w:val="22"/>
        </w:rPr>
        <w:t>września</w:t>
      </w:r>
      <w:r w:rsidR="00C238BA" w:rsidRPr="003639F7">
        <w:rPr>
          <w:rFonts w:ascii="Arial" w:hAnsi="Arial"/>
          <w:sz w:val="22"/>
          <w:szCs w:val="22"/>
        </w:rPr>
        <w:t xml:space="preserve"> 2016 r</w:t>
      </w:r>
      <w:r w:rsidR="00C238BA">
        <w:rPr>
          <w:rFonts w:ascii="Arial" w:hAnsi="Arial"/>
          <w:sz w:val="22"/>
          <w:szCs w:val="22"/>
        </w:rPr>
        <w:t>. ‘’</w:t>
      </w:r>
      <w:r w:rsidR="00C238BA" w:rsidRPr="003639F7">
        <w:rPr>
          <w:rFonts w:ascii="Arial" w:hAnsi="Arial"/>
          <w:sz w:val="22"/>
          <w:szCs w:val="22"/>
        </w:rPr>
        <w:t xml:space="preserve"> </w:t>
      </w:r>
      <w:r w:rsidR="006C31D7" w:rsidRPr="003639F7">
        <w:rPr>
          <w:rFonts w:ascii="Arial" w:hAnsi="Arial"/>
          <w:sz w:val="22"/>
          <w:szCs w:val="22"/>
        </w:rPr>
        <w:t>zastępuje się wyrazami „</w:t>
      </w:r>
      <w:r w:rsidR="00C238BA">
        <w:rPr>
          <w:rFonts w:ascii="Arial" w:hAnsi="Arial"/>
          <w:sz w:val="22"/>
          <w:szCs w:val="22"/>
        </w:rPr>
        <w:t xml:space="preserve">od dnia 1 września 2017 r. do dnia </w:t>
      </w:r>
      <w:r w:rsidR="00C238BA" w:rsidRPr="003639F7">
        <w:rPr>
          <w:rFonts w:ascii="Arial" w:hAnsi="Arial"/>
          <w:sz w:val="22"/>
          <w:szCs w:val="22"/>
        </w:rPr>
        <w:t xml:space="preserve">30 </w:t>
      </w:r>
      <w:r w:rsidR="00C238BA">
        <w:rPr>
          <w:rFonts w:ascii="Arial" w:hAnsi="Arial"/>
          <w:sz w:val="22"/>
          <w:szCs w:val="22"/>
        </w:rPr>
        <w:t>września 2017</w:t>
      </w:r>
      <w:r w:rsidR="00C238BA" w:rsidRPr="003639F7">
        <w:rPr>
          <w:rFonts w:ascii="Arial" w:hAnsi="Arial"/>
          <w:sz w:val="22"/>
          <w:szCs w:val="22"/>
        </w:rPr>
        <w:t xml:space="preserve"> r</w:t>
      </w:r>
      <w:r w:rsidR="00C238BA">
        <w:rPr>
          <w:rFonts w:ascii="Arial" w:hAnsi="Arial"/>
          <w:sz w:val="22"/>
          <w:szCs w:val="22"/>
        </w:rPr>
        <w:t>.</w:t>
      </w:r>
      <w:r w:rsidR="006C31D7" w:rsidRPr="003639F7">
        <w:rPr>
          <w:rFonts w:ascii="Arial" w:hAnsi="Arial"/>
          <w:sz w:val="22"/>
          <w:szCs w:val="22"/>
        </w:rPr>
        <w:t>”</w:t>
      </w:r>
      <w:r w:rsidR="0032264F">
        <w:rPr>
          <w:rFonts w:ascii="Arial" w:hAnsi="Arial"/>
          <w:sz w:val="22"/>
          <w:szCs w:val="22"/>
        </w:rPr>
        <w:t>,</w:t>
      </w:r>
    </w:p>
    <w:p w14:paraId="13D38B87" w14:textId="77777777" w:rsidR="00C639B9" w:rsidRPr="003F4DFD" w:rsidRDefault="00C238BA" w:rsidP="003F4DFD">
      <w:pPr>
        <w:pStyle w:val="Akapitzlist"/>
        <w:ind w:left="1080"/>
        <w:jc w:val="both"/>
      </w:pPr>
      <w:r>
        <w:rPr>
          <w:rFonts w:ascii="Arial" w:hAnsi="Arial"/>
          <w:sz w:val="22"/>
          <w:szCs w:val="22"/>
        </w:rPr>
        <w:t xml:space="preserve">- wyrazy </w:t>
      </w:r>
      <w:r w:rsidRPr="003639F7">
        <w:rPr>
          <w:rFonts w:ascii="Arial" w:hAnsi="Arial"/>
          <w:sz w:val="22"/>
          <w:szCs w:val="22"/>
        </w:rPr>
        <w:t>„3</w:t>
      </w:r>
      <w:r>
        <w:rPr>
          <w:rFonts w:ascii="Arial" w:hAnsi="Arial"/>
          <w:sz w:val="22"/>
          <w:szCs w:val="22"/>
        </w:rPr>
        <w:t>0</w:t>
      </w:r>
      <w:r w:rsidRPr="003639F7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czerwca</w:t>
      </w:r>
      <w:r w:rsidRPr="003639F7">
        <w:rPr>
          <w:rFonts w:ascii="Arial" w:hAnsi="Arial"/>
          <w:sz w:val="22"/>
          <w:szCs w:val="22"/>
        </w:rPr>
        <w:t xml:space="preserve"> 2016 r.” zastępuje się wyrazami „3</w:t>
      </w:r>
      <w:r>
        <w:rPr>
          <w:rFonts w:ascii="Arial" w:hAnsi="Arial"/>
          <w:sz w:val="22"/>
          <w:szCs w:val="22"/>
        </w:rPr>
        <w:t>0</w:t>
      </w:r>
      <w:r w:rsidRPr="003639F7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czerwca </w:t>
      </w:r>
      <w:r w:rsidRPr="003639F7">
        <w:rPr>
          <w:rFonts w:ascii="Arial" w:hAnsi="Arial"/>
          <w:sz w:val="22"/>
          <w:szCs w:val="22"/>
        </w:rPr>
        <w:t>2017 r.”</w:t>
      </w:r>
      <w:r w:rsidR="00E5207D">
        <w:rPr>
          <w:rFonts w:ascii="Arial" w:hAnsi="Arial"/>
          <w:sz w:val="22"/>
          <w:szCs w:val="22"/>
        </w:rPr>
        <w:t>;</w:t>
      </w:r>
    </w:p>
    <w:p w14:paraId="359C72C4" w14:textId="77777777" w:rsidR="00CE2774" w:rsidRDefault="009974C7" w:rsidP="00CE2774">
      <w:pPr>
        <w:pStyle w:val="Akapitzlist"/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3639F7">
        <w:rPr>
          <w:rFonts w:ascii="Arial" w:hAnsi="Arial"/>
          <w:sz w:val="22"/>
          <w:szCs w:val="22"/>
        </w:rPr>
        <w:t>w art. 48</w:t>
      </w:r>
      <w:r w:rsidR="009B2DCD">
        <w:rPr>
          <w:rFonts w:ascii="Arial" w:hAnsi="Arial"/>
          <w:sz w:val="22"/>
          <w:szCs w:val="22"/>
        </w:rPr>
        <w:t>:</w:t>
      </w:r>
      <w:r w:rsidRPr="003639F7">
        <w:rPr>
          <w:rFonts w:ascii="Arial" w:hAnsi="Arial"/>
          <w:sz w:val="22"/>
          <w:szCs w:val="22"/>
        </w:rPr>
        <w:t xml:space="preserve"> </w:t>
      </w:r>
    </w:p>
    <w:p w14:paraId="4DEB8FEF" w14:textId="77777777" w:rsidR="00CE2774" w:rsidRDefault="009B2DCD" w:rsidP="00CE2774">
      <w:pPr>
        <w:pStyle w:val="Akapitzlist"/>
        <w:numPr>
          <w:ilvl w:val="0"/>
          <w:numId w:val="6"/>
        </w:numPr>
        <w:jc w:val="both"/>
        <w:rPr>
          <w:rFonts w:ascii="Arial" w:hAnsi="Arial"/>
          <w:sz w:val="22"/>
          <w:szCs w:val="22"/>
        </w:rPr>
      </w:pPr>
      <w:r w:rsidRPr="00D55847">
        <w:rPr>
          <w:rFonts w:ascii="Arial" w:hAnsi="Arial"/>
          <w:sz w:val="22"/>
          <w:szCs w:val="22"/>
        </w:rPr>
        <w:t xml:space="preserve">w </w:t>
      </w:r>
      <w:r w:rsidR="009974C7" w:rsidRPr="00D55847">
        <w:rPr>
          <w:rFonts w:ascii="Arial" w:hAnsi="Arial"/>
          <w:sz w:val="22"/>
          <w:szCs w:val="22"/>
        </w:rPr>
        <w:t>ust. 1</w:t>
      </w:r>
      <w:r w:rsidR="00D55847" w:rsidRPr="00D55847">
        <w:rPr>
          <w:rFonts w:ascii="Arial" w:hAnsi="Arial"/>
          <w:sz w:val="22"/>
          <w:szCs w:val="22"/>
        </w:rPr>
        <w:t>:</w:t>
      </w:r>
    </w:p>
    <w:p w14:paraId="60FDAFA5" w14:textId="77777777" w:rsidR="00CE2774" w:rsidRDefault="00D55847" w:rsidP="00CE2774">
      <w:pPr>
        <w:pStyle w:val="Akapitzlist"/>
        <w:ind w:left="1080"/>
        <w:jc w:val="both"/>
        <w:rPr>
          <w:rFonts w:ascii="Arial" w:hAnsi="Arial"/>
          <w:sz w:val="22"/>
          <w:szCs w:val="22"/>
        </w:rPr>
      </w:pPr>
      <w:r w:rsidRPr="00D55847">
        <w:rPr>
          <w:rFonts w:ascii="Arial" w:hAnsi="Arial"/>
          <w:sz w:val="22"/>
          <w:szCs w:val="22"/>
        </w:rPr>
        <w:t>- po pkt 4 dodaje się pkt 4a-4d w brzmieniu:</w:t>
      </w:r>
    </w:p>
    <w:p w14:paraId="7F483563" w14:textId="77777777" w:rsidR="00CE2774" w:rsidRPr="00CE2774" w:rsidRDefault="00D55847" w:rsidP="00CE2774">
      <w:pPr>
        <w:tabs>
          <w:tab w:val="left" w:pos="408"/>
        </w:tabs>
        <w:ind w:left="708" w:hanging="408"/>
        <w:jc w:val="both"/>
        <w:rPr>
          <w:rFonts w:ascii="Arial" w:hAnsi="Arial"/>
          <w:sz w:val="22"/>
          <w:szCs w:val="22"/>
        </w:rPr>
      </w:pPr>
      <w:r w:rsidRPr="00D55847">
        <w:rPr>
          <w:rFonts w:ascii="Arial" w:hAnsi="Arial"/>
          <w:sz w:val="22"/>
          <w:szCs w:val="22"/>
        </w:rPr>
        <w:tab/>
      </w:r>
      <w:r w:rsidRPr="00D55847">
        <w:rPr>
          <w:rFonts w:ascii="Arial" w:hAnsi="Arial"/>
          <w:sz w:val="22"/>
          <w:szCs w:val="22"/>
        </w:rPr>
        <w:tab/>
        <w:t xml:space="preserve">,,4a) </w:t>
      </w:r>
      <w:r w:rsidR="00CE2774" w:rsidRPr="00CE2774">
        <w:rPr>
          <w:rFonts w:ascii="Arial" w:hAnsi="Arial"/>
          <w:sz w:val="22"/>
          <w:szCs w:val="22"/>
        </w:rPr>
        <w:t>art. 14e ust. 1 ustawy, o której mowa w art. 4, zachowują moc do dnia wejścia w życie przepisów wykonawczych wydanych na podstawie art. 14f ust. 1 ustawy, o której mowa w art. 4, w brzmieniu nadanym niniejszą ustawą,</w:t>
      </w:r>
    </w:p>
    <w:p w14:paraId="10351F1D" w14:textId="77777777" w:rsidR="00CE2774" w:rsidRPr="00CE2774" w:rsidRDefault="00CE2774" w:rsidP="00CE2774">
      <w:pPr>
        <w:tabs>
          <w:tab w:val="left" w:pos="408"/>
        </w:tabs>
        <w:ind w:left="708" w:hanging="408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CE2774">
        <w:rPr>
          <w:rFonts w:ascii="Arial" w:eastAsiaTheme="minorHAnsi" w:hAnsi="Arial"/>
          <w:sz w:val="22"/>
          <w:szCs w:val="22"/>
          <w:lang w:eastAsia="en-US"/>
        </w:rPr>
        <w:tab/>
      </w:r>
      <w:r w:rsidRPr="00CE2774">
        <w:rPr>
          <w:rFonts w:ascii="Arial" w:eastAsiaTheme="minorHAnsi" w:hAnsi="Arial"/>
          <w:sz w:val="22"/>
          <w:szCs w:val="22"/>
          <w:lang w:eastAsia="en-US"/>
        </w:rPr>
        <w:tab/>
        <w:t xml:space="preserve"> 4b) art. 16 ust. 10, art. 16g ust. 1 i art. 16x ust. 1 ustawy, o której mowa w art. 4, zachowują moc do dnia wejścia w życie przepisów wykonawczych wydanych na podstawie art. 16 ust. 10, art. 16g ust. 1 i art. 16x ust. 1 ustawy, o której mowa w art. </w:t>
      </w:r>
      <w:r w:rsidRPr="00CE2774">
        <w:rPr>
          <w:rFonts w:ascii="Arial" w:eastAsiaTheme="minorHAnsi" w:hAnsi="Arial"/>
          <w:sz w:val="22"/>
          <w:szCs w:val="22"/>
          <w:lang w:eastAsia="en-US"/>
        </w:rPr>
        <w:lastRenderedPageBreak/>
        <w:t>4, w brzmieniu nadanym niniejszą ustawą,</w:t>
      </w:r>
    </w:p>
    <w:p w14:paraId="60F750A8" w14:textId="77777777" w:rsidR="00CE2774" w:rsidRPr="00CE2774" w:rsidRDefault="00CE2774" w:rsidP="00CE2774">
      <w:pPr>
        <w:tabs>
          <w:tab w:val="left" w:pos="408"/>
        </w:tabs>
        <w:ind w:left="708" w:hanging="408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CE2774">
        <w:rPr>
          <w:rFonts w:ascii="Arial" w:eastAsiaTheme="minorHAnsi" w:hAnsi="Arial"/>
          <w:sz w:val="22"/>
          <w:szCs w:val="22"/>
          <w:lang w:eastAsia="en-US"/>
        </w:rPr>
        <w:tab/>
      </w:r>
      <w:r w:rsidRPr="00CE2774">
        <w:rPr>
          <w:rFonts w:ascii="Arial" w:eastAsiaTheme="minorHAnsi" w:hAnsi="Arial"/>
          <w:sz w:val="22"/>
          <w:szCs w:val="22"/>
          <w:lang w:eastAsia="en-US"/>
        </w:rPr>
        <w:tab/>
        <w:t>4c) art. 16r ust. 13 ustawy, o której mowa w art. 4, zachowują moc do dnia wejścia w życie przepisów wykonawczych wydanych na podstawie art. 16ra ust. 2 ustawy, o której mowa w art. 4, w brzmieniu nadanym niniejszą ustawą,</w:t>
      </w:r>
    </w:p>
    <w:p w14:paraId="0ADE34EC" w14:textId="77777777" w:rsidR="00CE2774" w:rsidRPr="00CE2774" w:rsidRDefault="00CE2774" w:rsidP="00CE2774">
      <w:pPr>
        <w:tabs>
          <w:tab w:val="left" w:pos="408"/>
        </w:tabs>
        <w:ind w:left="708" w:hanging="408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CE2774">
        <w:rPr>
          <w:rFonts w:ascii="Arial" w:eastAsiaTheme="minorHAnsi" w:hAnsi="Arial"/>
          <w:sz w:val="22"/>
          <w:szCs w:val="22"/>
          <w:lang w:eastAsia="en-US"/>
        </w:rPr>
        <w:tab/>
      </w:r>
      <w:r w:rsidRPr="00CE2774">
        <w:rPr>
          <w:rFonts w:ascii="Arial" w:eastAsiaTheme="minorHAnsi" w:hAnsi="Arial"/>
          <w:sz w:val="22"/>
          <w:szCs w:val="22"/>
          <w:lang w:eastAsia="en-US"/>
        </w:rPr>
        <w:tab/>
        <w:t>4d) art. 16t ust. 4 ustawy, o której mowa w art. 4, zachowują moc do dnia wejścia w życie przepisów wykonawczych wydanych na podstawie art. 16x ust. 1 ustawy, o której mowa w art. 4, w brzmieniu nadanym niniejszą ustawą,”,</w:t>
      </w:r>
    </w:p>
    <w:p w14:paraId="09A0E6D4" w14:textId="77777777" w:rsidR="00D55847" w:rsidRPr="00D55847" w:rsidRDefault="00CE2774" w:rsidP="00D55847">
      <w:pPr>
        <w:tabs>
          <w:tab w:val="left" w:pos="408"/>
        </w:tabs>
        <w:ind w:left="408" w:hanging="408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CE2774">
        <w:rPr>
          <w:rFonts w:ascii="Arial" w:eastAsiaTheme="minorHAnsi" w:hAnsi="Arial"/>
          <w:sz w:val="22"/>
          <w:szCs w:val="22"/>
          <w:lang w:eastAsia="en-US"/>
        </w:rPr>
        <w:tab/>
      </w:r>
      <w:r w:rsidRPr="00CE2774">
        <w:rPr>
          <w:rFonts w:ascii="Arial" w:eastAsiaTheme="minorHAnsi" w:hAnsi="Arial"/>
          <w:sz w:val="22"/>
          <w:szCs w:val="22"/>
          <w:lang w:eastAsia="en-US"/>
        </w:rPr>
        <w:tab/>
      </w:r>
      <w:r w:rsidRPr="00CE2774">
        <w:rPr>
          <w:rFonts w:ascii="Arial" w:eastAsiaTheme="minorHAnsi" w:hAnsi="Arial"/>
          <w:sz w:val="22"/>
          <w:szCs w:val="22"/>
          <w:lang w:eastAsia="en-US"/>
        </w:rPr>
        <w:tab/>
        <w:t>- po pkt 11 dodaje się pkt 11a w brzmieniu:</w:t>
      </w:r>
    </w:p>
    <w:p w14:paraId="7CC4031E" w14:textId="77777777" w:rsidR="00CE2774" w:rsidRPr="00CE2774" w:rsidRDefault="00CE2774" w:rsidP="00CE2774">
      <w:pPr>
        <w:tabs>
          <w:tab w:val="left" w:pos="408"/>
        </w:tabs>
        <w:ind w:left="708" w:hanging="708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CE2774">
        <w:rPr>
          <w:rFonts w:ascii="Arial" w:eastAsiaTheme="minorHAnsi" w:hAnsi="Arial"/>
          <w:sz w:val="22"/>
          <w:szCs w:val="22"/>
          <w:lang w:eastAsia="en-US"/>
        </w:rPr>
        <w:tab/>
      </w:r>
      <w:r w:rsidRPr="00CE2774">
        <w:rPr>
          <w:rFonts w:ascii="Arial" w:eastAsiaTheme="minorHAnsi" w:hAnsi="Arial"/>
          <w:sz w:val="22"/>
          <w:szCs w:val="22"/>
          <w:lang w:eastAsia="en-US"/>
        </w:rPr>
        <w:tab/>
        <w:t xml:space="preserve">,,11a) </w:t>
      </w:r>
      <w:r w:rsidRPr="00CE2774">
        <w:rPr>
          <w:rFonts w:ascii="Arial" w:eastAsiaTheme="minorHAnsi" w:hAnsi="Arial"/>
          <w:sz w:val="22"/>
          <w:szCs w:val="22"/>
          <w:lang w:eastAsia="en-US"/>
        </w:rPr>
        <w:tab/>
        <w:t>art. 56 ust. 3 ustawy, o której mowa w art. 7, zachowuje moc do dnia wejścia w życie aktu wykonawczego wydanego na podstawie art. 56 ust. 3 ustawy, o której mowa w art. 7, w brzmieniu nadanym niniejszą ustawą,”,</w:t>
      </w:r>
    </w:p>
    <w:p w14:paraId="06B88745" w14:textId="77A50388" w:rsidR="00CE2774" w:rsidRDefault="00CE2774" w:rsidP="00CE2774">
      <w:pPr>
        <w:ind w:left="708" w:firstLine="708"/>
        <w:rPr>
          <w:rFonts w:ascii="Arial" w:hAnsi="Arial"/>
          <w:sz w:val="22"/>
          <w:szCs w:val="22"/>
        </w:rPr>
      </w:pPr>
      <w:r w:rsidRPr="00CE2774">
        <w:rPr>
          <w:rFonts w:ascii="Arial" w:eastAsiaTheme="minorHAnsi" w:hAnsi="Arial"/>
          <w:sz w:val="20"/>
          <w:lang w:eastAsia="en-US"/>
        </w:rPr>
        <w:t xml:space="preserve">- </w:t>
      </w:r>
      <w:r w:rsidR="009974C7" w:rsidRPr="00D55847">
        <w:rPr>
          <w:rFonts w:ascii="Arial" w:hAnsi="Arial"/>
          <w:sz w:val="22"/>
          <w:szCs w:val="22"/>
        </w:rPr>
        <w:t xml:space="preserve"> </w:t>
      </w:r>
      <w:r w:rsidR="009B2DCD" w:rsidRPr="00D55847">
        <w:rPr>
          <w:rFonts w:ascii="Arial" w:hAnsi="Arial"/>
          <w:sz w:val="22"/>
          <w:szCs w:val="22"/>
        </w:rPr>
        <w:t xml:space="preserve">w </w:t>
      </w:r>
      <w:r w:rsidR="00E5207D">
        <w:rPr>
          <w:rFonts w:ascii="Arial" w:hAnsi="Arial"/>
          <w:sz w:val="22"/>
          <w:szCs w:val="22"/>
        </w:rPr>
        <w:t xml:space="preserve"> </w:t>
      </w:r>
      <w:r w:rsidR="001050D4" w:rsidRPr="00D55847">
        <w:rPr>
          <w:rFonts w:ascii="Arial" w:hAnsi="Arial"/>
          <w:sz w:val="22"/>
          <w:szCs w:val="22"/>
        </w:rPr>
        <w:t>części wspólnej</w:t>
      </w:r>
      <w:r w:rsidR="009B2DCD" w:rsidRPr="00D55847">
        <w:rPr>
          <w:rFonts w:ascii="Arial" w:hAnsi="Arial"/>
          <w:sz w:val="22"/>
          <w:szCs w:val="22"/>
        </w:rPr>
        <w:t xml:space="preserve"> </w:t>
      </w:r>
      <w:r w:rsidR="009974C7" w:rsidRPr="00D55847">
        <w:rPr>
          <w:rFonts w:ascii="Arial" w:hAnsi="Arial"/>
          <w:sz w:val="22"/>
          <w:szCs w:val="22"/>
        </w:rPr>
        <w:t>wyrazy „1</w:t>
      </w:r>
      <w:r w:rsidR="009974C7" w:rsidRPr="00344FCA">
        <w:rPr>
          <w:rFonts w:ascii="Arial" w:hAnsi="Arial"/>
          <w:sz w:val="22"/>
          <w:szCs w:val="22"/>
        </w:rPr>
        <w:t xml:space="preserve"> stycznia 2017 r.” zastępuje się wyrazami „1</w:t>
      </w:r>
      <w:r w:rsidR="004230C9">
        <w:rPr>
          <w:rFonts w:ascii="Arial" w:hAnsi="Arial"/>
          <w:sz w:val="22"/>
          <w:szCs w:val="22"/>
        </w:rPr>
        <w:t xml:space="preserve"> </w:t>
      </w:r>
      <w:r w:rsidR="009974C7" w:rsidRPr="00344FCA">
        <w:rPr>
          <w:rFonts w:ascii="Arial" w:hAnsi="Arial"/>
          <w:sz w:val="22"/>
          <w:szCs w:val="22"/>
        </w:rPr>
        <w:t>stycznia 2018 r.”</w:t>
      </w:r>
      <w:r w:rsidR="00E5207D">
        <w:rPr>
          <w:rFonts w:ascii="Arial" w:hAnsi="Arial"/>
          <w:sz w:val="22"/>
          <w:szCs w:val="22"/>
        </w:rPr>
        <w:t>,</w:t>
      </w:r>
    </w:p>
    <w:p w14:paraId="702A0ECC" w14:textId="77777777" w:rsidR="00CE2774" w:rsidRDefault="00D55847" w:rsidP="00CE2774">
      <w:pPr>
        <w:pStyle w:val="Akapitzlist"/>
        <w:numPr>
          <w:ilvl w:val="0"/>
          <w:numId w:val="6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uchyla się ust. 2 i 3</w:t>
      </w:r>
      <w:r w:rsidR="00FD6EDB">
        <w:rPr>
          <w:rFonts w:ascii="Arial" w:hAnsi="Arial"/>
          <w:sz w:val="22"/>
          <w:szCs w:val="22"/>
        </w:rPr>
        <w:t>,</w:t>
      </w:r>
    </w:p>
    <w:p w14:paraId="188692CF" w14:textId="77777777" w:rsidR="00CE2774" w:rsidRDefault="00D55847" w:rsidP="00CE2774">
      <w:pPr>
        <w:pStyle w:val="Akapitzlis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</w:t>
      </w:r>
      <w:r w:rsidR="003639F7" w:rsidRPr="00344FCA">
        <w:rPr>
          <w:rFonts w:ascii="Arial" w:hAnsi="Arial"/>
          <w:sz w:val="22"/>
          <w:szCs w:val="22"/>
        </w:rPr>
        <w:t xml:space="preserve">) </w:t>
      </w:r>
      <w:r>
        <w:rPr>
          <w:rFonts w:ascii="Arial" w:hAnsi="Arial"/>
          <w:sz w:val="22"/>
          <w:szCs w:val="22"/>
        </w:rPr>
        <w:t xml:space="preserve">w </w:t>
      </w:r>
      <w:r w:rsidR="003639F7" w:rsidRPr="00344FCA">
        <w:rPr>
          <w:rFonts w:ascii="Arial" w:hAnsi="Arial"/>
          <w:sz w:val="22"/>
          <w:szCs w:val="22"/>
        </w:rPr>
        <w:t>ust. 4 wyrazy „1 stycznia 2017 r.” zastępuje się wyrazami „31 stycznia 2018 r.”</w:t>
      </w:r>
      <w:r w:rsidR="00E5207D">
        <w:rPr>
          <w:rFonts w:ascii="Arial" w:hAnsi="Arial"/>
          <w:sz w:val="22"/>
          <w:szCs w:val="22"/>
        </w:rPr>
        <w:t>,</w:t>
      </w:r>
    </w:p>
    <w:p w14:paraId="7DBADBD9" w14:textId="77777777" w:rsidR="00CE2774" w:rsidRDefault="005939EF" w:rsidP="00CE2774">
      <w:pPr>
        <w:pStyle w:val="Akapitzlis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</w:t>
      </w:r>
      <w:r w:rsidR="003639F7" w:rsidRPr="00344FCA">
        <w:rPr>
          <w:rFonts w:ascii="Arial" w:hAnsi="Arial"/>
          <w:sz w:val="22"/>
          <w:szCs w:val="22"/>
        </w:rPr>
        <w:t xml:space="preserve">) </w:t>
      </w:r>
      <w:r w:rsidR="0042440D">
        <w:rPr>
          <w:rFonts w:ascii="Arial" w:hAnsi="Arial"/>
          <w:sz w:val="22"/>
          <w:szCs w:val="22"/>
        </w:rPr>
        <w:t xml:space="preserve">w </w:t>
      </w:r>
      <w:r w:rsidR="003639F7" w:rsidRPr="00344FCA">
        <w:rPr>
          <w:rFonts w:ascii="Arial" w:hAnsi="Arial"/>
          <w:sz w:val="22"/>
          <w:szCs w:val="22"/>
        </w:rPr>
        <w:t xml:space="preserve">ust. </w:t>
      </w:r>
      <w:r w:rsidR="0042440D">
        <w:rPr>
          <w:rFonts w:ascii="Arial" w:hAnsi="Arial"/>
          <w:sz w:val="22"/>
          <w:szCs w:val="22"/>
        </w:rPr>
        <w:t>5</w:t>
      </w:r>
      <w:r w:rsidR="003639F7" w:rsidRPr="00344FCA">
        <w:rPr>
          <w:rFonts w:ascii="Arial" w:hAnsi="Arial"/>
          <w:sz w:val="22"/>
          <w:szCs w:val="22"/>
        </w:rPr>
        <w:t xml:space="preserve"> wyrazy „1 stycznia 2017 r.” zastępuje się wyrazami „</w:t>
      </w:r>
      <w:r w:rsidR="00915D2B">
        <w:rPr>
          <w:rFonts w:ascii="Arial" w:hAnsi="Arial"/>
          <w:sz w:val="22"/>
          <w:szCs w:val="22"/>
        </w:rPr>
        <w:t xml:space="preserve">31 stycznia </w:t>
      </w:r>
      <w:r w:rsidR="003639F7" w:rsidRPr="00344FCA">
        <w:rPr>
          <w:rFonts w:ascii="Arial" w:hAnsi="Arial"/>
          <w:sz w:val="22"/>
          <w:szCs w:val="22"/>
        </w:rPr>
        <w:t>2018 r.”</w:t>
      </w:r>
      <w:r w:rsidR="005776C8">
        <w:rPr>
          <w:rFonts w:ascii="Arial" w:hAnsi="Arial"/>
          <w:sz w:val="22"/>
          <w:szCs w:val="22"/>
        </w:rPr>
        <w:t>,</w:t>
      </w:r>
    </w:p>
    <w:p w14:paraId="04910D12" w14:textId="77777777" w:rsidR="0042440D" w:rsidRDefault="0042440D" w:rsidP="00CE2774">
      <w:pPr>
        <w:pStyle w:val="Akapitzlis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e) w ust. 6 </w:t>
      </w:r>
      <w:r w:rsidR="005776C8">
        <w:rPr>
          <w:rFonts w:ascii="Arial" w:hAnsi="Arial"/>
          <w:sz w:val="22"/>
          <w:szCs w:val="22"/>
        </w:rPr>
        <w:t>wyrazy</w:t>
      </w:r>
      <w:r w:rsidRPr="00344FCA">
        <w:rPr>
          <w:rFonts w:ascii="Arial" w:hAnsi="Arial"/>
          <w:sz w:val="22"/>
          <w:szCs w:val="22"/>
        </w:rPr>
        <w:t xml:space="preserve"> </w:t>
      </w:r>
      <w:r w:rsidR="002965D4">
        <w:rPr>
          <w:rFonts w:ascii="Arial" w:hAnsi="Arial"/>
          <w:sz w:val="22"/>
          <w:szCs w:val="22"/>
        </w:rPr>
        <w:t>„</w:t>
      </w:r>
      <w:r w:rsidRPr="00344FCA">
        <w:rPr>
          <w:rFonts w:ascii="Arial" w:hAnsi="Arial"/>
          <w:sz w:val="22"/>
          <w:szCs w:val="22"/>
        </w:rPr>
        <w:t xml:space="preserve">1 </w:t>
      </w:r>
      <w:r>
        <w:rPr>
          <w:rFonts w:ascii="Arial" w:hAnsi="Arial"/>
          <w:sz w:val="22"/>
          <w:szCs w:val="22"/>
        </w:rPr>
        <w:t>maja</w:t>
      </w:r>
      <w:r w:rsidRPr="00344FCA">
        <w:rPr>
          <w:rFonts w:ascii="Arial" w:hAnsi="Arial"/>
          <w:sz w:val="22"/>
          <w:szCs w:val="22"/>
        </w:rPr>
        <w:t xml:space="preserve"> 201</w:t>
      </w:r>
      <w:r>
        <w:rPr>
          <w:rFonts w:ascii="Arial" w:hAnsi="Arial"/>
          <w:sz w:val="22"/>
          <w:szCs w:val="22"/>
        </w:rPr>
        <w:t>6</w:t>
      </w:r>
      <w:r w:rsidRPr="00344FCA">
        <w:rPr>
          <w:rFonts w:ascii="Arial" w:hAnsi="Arial"/>
          <w:sz w:val="22"/>
          <w:szCs w:val="22"/>
        </w:rPr>
        <w:t xml:space="preserve"> r.” zastępuje się wyrazami „</w:t>
      </w:r>
      <w:r>
        <w:rPr>
          <w:rFonts w:ascii="Arial" w:hAnsi="Arial"/>
          <w:sz w:val="22"/>
          <w:szCs w:val="22"/>
        </w:rPr>
        <w:t>1 maja</w:t>
      </w:r>
      <w:r w:rsidRPr="00344FCA">
        <w:rPr>
          <w:rFonts w:ascii="Arial" w:hAnsi="Arial"/>
          <w:sz w:val="22"/>
          <w:szCs w:val="22"/>
        </w:rPr>
        <w:t xml:space="preserve"> 201</w:t>
      </w:r>
      <w:r>
        <w:rPr>
          <w:rFonts w:ascii="Arial" w:hAnsi="Arial"/>
          <w:sz w:val="22"/>
          <w:szCs w:val="22"/>
        </w:rPr>
        <w:t>7</w:t>
      </w:r>
      <w:r w:rsidRPr="00344FCA">
        <w:rPr>
          <w:rFonts w:ascii="Arial" w:hAnsi="Arial"/>
          <w:sz w:val="22"/>
          <w:szCs w:val="22"/>
        </w:rPr>
        <w:t xml:space="preserve"> r.”;</w:t>
      </w:r>
    </w:p>
    <w:p w14:paraId="4BAF1B1E" w14:textId="77777777" w:rsidR="00CE2774" w:rsidRDefault="006C31D7" w:rsidP="00CE2774">
      <w:pPr>
        <w:pStyle w:val="Akapitzlist"/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2D167A">
        <w:rPr>
          <w:rFonts w:ascii="Arial" w:hAnsi="Arial"/>
          <w:sz w:val="22"/>
          <w:szCs w:val="22"/>
        </w:rPr>
        <w:t>w</w:t>
      </w:r>
      <w:r w:rsidR="006C4DF6" w:rsidRPr="002D167A">
        <w:rPr>
          <w:rFonts w:ascii="Arial" w:hAnsi="Arial"/>
          <w:sz w:val="22"/>
          <w:szCs w:val="22"/>
        </w:rPr>
        <w:t xml:space="preserve"> art. 52:</w:t>
      </w:r>
    </w:p>
    <w:p w14:paraId="17B034DA" w14:textId="77777777" w:rsidR="00CE2774" w:rsidRDefault="006C31D7" w:rsidP="00CE2774">
      <w:pPr>
        <w:ind w:left="567"/>
        <w:jc w:val="both"/>
        <w:rPr>
          <w:rFonts w:ascii="Arial" w:hAnsi="Arial"/>
          <w:sz w:val="22"/>
          <w:szCs w:val="22"/>
        </w:rPr>
      </w:pPr>
      <w:r w:rsidRPr="002D167A">
        <w:rPr>
          <w:rFonts w:ascii="Arial" w:hAnsi="Arial"/>
          <w:sz w:val="22"/>
          <w:szCs w:val="22"/>
        </w:rPr>
        <w:t>a</w:t>
      </w:r>
      <w:r w:rsidR="00B123EF" w:rsidRPr="002D167A">
        <w:rPr>
          <w:rFonts w:ascii="Arial" w:hAnsi="Arial"/>
          <w:sz w:val="22"/>
          <w:szCs w:val="22"/>
        </w:rPr>
        <w:t>)  pkt 3 otrzymuje brzmienie:</w:t>
      </w:r>
    </w:p>
    <w:p w14:paraId="5DE858B3" w14:textId="20B78ADD" w:rsidR="00CE2774" w:rsidRDefault="005939EF" w:rsidP="00CE2774">
      <w:pPr>
        <w:tabs>
          <w:tab w:val="left" w:pos="993"/>
        </w:tabs>
        <w:ind w:left="709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,,</w:t>
      </w:r>
      <w:r w:rsidR="00B123EF" w:rsidRPr="002D167A">
        <w:rPr>
          <w:rFonts w:ascii="Arial" w:hAnsi="Arial"/>
          <w:sz w:val="22"/>
          <w:szCs w:val="22"/>
        </w:rPr>
        <w:t>3)</w:t>
      </w:r>
      <w:r w:rsidR="006746FA" w:rsidRPr="002D167A">
        <w:rPr>
          <w:rFonts w:ascii="Arial" w:hAnsi="Arial"/>
          <w:sz w:val="22"/>
          <w:szCs w:val="22"/>
        </w:rPr>
        <w:t xml:space="preserve"> </w:t>
      </w:r>
      <w:r w:rsidR="00344FCA" w:rsidRPr="002D167A">
        <w:rPr>
          <w:rFonts w:ascii="Arial" w:hAnsi="Arial"/>
          <w:sz w:val="22"/>
          <w:szCs w:val="22"/>
        </w:rPr>
        <w:t xml:space="preserve">art. 3 pkt 2, art. 5, </w:t>
      </w:r>
      <w:r w:rsidR="002E4BD5">
        <w:rPr>
          <w:rFonts w:ascii="Arial" w:hAnsi="Arial"/>
          <w:sz w:val="22"/>
          <w:szCs w:val="22"/>
        </w:rPr>
        <w:t>art. 6 pkt 16,</w:t>
      </w:r>
      <w:r w:rsidR="00B123EF" w:rsidRPr="002D167A">
        <w:rPr>
          <w:rFonts w:ascii="Arial" w:hAnsi="Arial"/>
          <w:sz w:val="22"/>
          <w:szCs w:val="22"/>
        </w:rPr>
        <w:t xml:space="preserve"> </w:t>
      </w:r>
      <w:r w:rsidR="004230C9">
        <w:rPr>
          <w:rFonts w:ascii="Arial" w:hAnsi="Arial"/>
          <w:sz w:val="22"/>
          <w:szCs w:val="22"/>
        </w:rPr>
        <w:t xml:space="preserve">art. 9 pkt </w:t>
      </w:r>
      <w:r w:rsidR="00B123EF" w:rsidRPr="002D167A">
        <w:rPr>
          <w:rFonts w:ascii="Arial" w:hAnsi="Arial"/>
          <w:sz w:val="22"/>
          <w:szCs w:val="22"/>
        </w:rPr>
        <w:t>10 i 11</w:t>
      </w:r>
      <w:r w:rsidR="00D4327D">
        <w:rPr>
          <w:rFonts w:ascii="Arial" w:hAnsi="Arial"/>
          <w:sz w:val="22"/>
          <w:szCs w:val="22"/>
        </w:rPr>
        <w:t xml:space="preserve"> </w:t>
      </w:r>
      <w:r w:rsidR="00911BCE">
        <w:rPr>
          <w:rFonts w:ascii="Arial" w:hAnsi="Arial"/>
          <w:sz w:val="22"/>
          <w:szCs w:val="22"/>
        </w:rPr>
        <w:t>i</w:t>
      </w:r>
      <w:r w:rsidR="00911BCE" w:rsidRPr="002D167A">
        <w:rPr>
          <w:rFonts w:ascii="Arial" w:hAnsi="Arial"/>
          <w:sz w:val="22"/>
          <w:szCs w:val="22"/>
        </w:rPr>
        <w:t xml:space="preserve"> </w:t>
      </w:r>
      <w:r w:rsidR="002D167A">
        <w:rPr>
          <w:rFonts w:ascii="Arial" w:hAnsi="Arial"/>
          <w:sz w:val="22"/>
          <w:szCs w:val="22"/>
        </w:rPr>
        <w:t>art. 2</w:t>
      </w:r>
      <w:r w:rsidR="00DD44DD">
        <w:rPr>
          <w:rFonts w:ascii="Arial" w:hAnsi="Arial"/>
          <w:sz w:val="22"/>
          <w:szCs w:val="22"/>
        </w:rPr>
        <w:t>9</w:t>
      </w:r>
      <w:r w:rsidR="005776C8">
        <w:rPr>
          <w:rFonts w:ascii="Arial" w:hAnsi="Arial"/>
          <w:sz w:val="22"/>
          <w:szCs w:val="22"/>
        </w:rPr>
        <w:t>-</w:t>
      </w:r>
      <w:r w:rsidR="00DD44DD">
        <w:rPr>
          <w:rFonts w:ascii="Arial" w:hAnsi="Arial"/>
          <w:sz w:val="22"/>
          <w:szCs w:val="22"/>
        </w:rPr>
        <w:t>44</w:t>
      </w:r>
      <w:r w:rsidR="002D167A" w:rsidRPr="002D167A">
        <w:rPr>
          <w:rFonts w:ascii="Arial" w:hAnsi="Arial"/>
          <w:sz w:val="22"/>
          <w:szCs w:val="22"/>
        </w:rPr>
        <w:t xml:space="preserve">, </w:t>
      </w:r>
      <w:r w:rsidR="00B123EF" w:rsidRPr="002D167A">
        <w:rPr>
          <w:rFonts w:ascii="Arial" w:hAnsi="Arial"/>
          <w:sz w:val="22"/>
          <w:szCs w:val="22"/>
        </w:rPr>
        <w:t>któr</w:t>
      </w:r>
      <w:r w:rsidR="0012603E">
        <w:rPr>
          <w:rFonts w:ascii="Arial" w:hAnsi="Arial"/>
          <w:sz w:val="22"/>
          <w:szCs w:val="22"/>
        </w:rPr>
        <w:t>e</w:t>
      </w:r>
      <w:r w:rsidR="00B123EF" w:rsidRPr="002D167A">
        <w:rPr>
          <w:rFonts w:ascii="Arial" w:hAnsi="Arial"/>
          <w:sz w:val="22"/>
          <w:szCs w:val="22"/>
        </w:rPr>
        <w:t xml:space="preserve"> </w:t>
      </w:r>
      <w:r w:rsidR="0012603E" w:rsidRPr="002D167A">
        <w:rPr>
          <w:rFonts w:ascii="Arial" w:hAnsi="Arial"/>
          <w:sz w:val="22"/>
          <w:szCs w:val="22"/>
        </w:rPr>
        <w:t>wchodz</w:t>
      </w:r>
      <w:r w:rsidR="0012603E">
        <w:rPr>
          <w:rFonts w:ascii="Arial" w:hAnsi="Arial"/>
          <w:sz w:val="22"/>
          <w:szCs w:val="22"/>
        </w:rPr>
        <w:t>ą</w:t>
      </w:r>
      <w:r w:rsidR="0012603E" w:rsidRPr="002D167A">
        <w:rPr>
          <w:rFonts w:ascii="Arial" w:hAnsi="Arial"/>
          <w:sz w:val="22"/>
          <w:szCs w:val="22"/>
        </w:rPr>
        <w:t xml:space="preserve"> </w:t>
      </w:r>
      <w:r w:rsidR="00B123EF" w:rsidRPr="002D167A">
        <w:rPr>
          <w:rFonts w:ascii="Arial" w:hAnsi="Arial"/>
          <w:sz w:val="22"/>
          <w:szCs w:val="22"/>
        </w:rPr>
        <w:t>w życie z dniem 1 maja 201</w:t>
      </w:r>
      <w:r w:rsidR="006F3A23" w:rsidRPr="002D167A">
        <w:rPr>
          <w:rFonts w:ascii="Arial" w:hAnsi="Arial"/>
          <w:sz w:val="22"/>
          <w:szCs w:val="22"/>
        </w:rPr>
        <w:t>6</w:t>
      </w:r>
      <w:r w:rsidR="00B123EF" w:rsidRPr="002D167A">
        <w:rPr>
          <w:rFonts w:ascii="Arial" w:hAnsi="Arial"/>
          <w:sz w:val="22"/>
          <w:szCs w:val="22"/>
        </w:rPr>
        <w:t xml:space="preserve"> r.;</w:t>
      </w:r>
      <w:r w:rsidR="0012603E">
        <w:rPr>
          <w:rFonts w:ascii="Arial" w:hAnsi="Arial"/>
          <w:sz w:val="22"/>
          <w:szCs w:val="22"/>
        </w:rPr>
        <w:t>”,</w:t>
      </w:r>
    </w:p>
    <w:p w14:paraId="359FAC23" w14:textId="77777777" w:rsidR="00B123EF" w:rsidRPr="002D167A" w:rsidRDefault="006C31D7" w:rsidP="009B2DCD">
      <w:pPr>
        <w:pStyle w:val="ARTartustawynprozporzdzenia"/>
        <w:ind w:left="567" w:firstLine="0"/>
        <w:rPr>
          <w:rFonts w:ascii="Arial" w:hAnsi="Arial"/>
          <w:sz w:val="22"/>
          <w:szCs w:val="22"/>
        </w:rPr>
      </w:pPr>
      <w:r w:rsidRPr="002D167A">
        <w:rPr>
          <w:rFonts w:ascii="Arial" w:hAnsi="Arial"/>
          <w:sz w:val="22"/>
          <w:szCs w:val="22"/>
        </w:rPr>
        <w:t>b</w:t>
      </w:r>
      <w:r w:rsidR="00B123EF" w:rsidRPr="002D167A">
        <w:rPr>
          <w:rFonts w:ascii="Arial" w:hAnsi="Arial"/>
          <w:sz w:val="22"/>
          <w:szCs w:val="22"/>
        </w:rPr>
        <w:t xml:space="preserve">) </w:t>
      </w:r>
      <w:r w:rsidR="0012603E">
        <w:rPr>
          <w:rFonts w:ascii="Arial" w:hAnsi="Arial"/>
          <w:sz w:val="22"/>
          <w:szCs w:val="22"/>
        </w:rPr>
        <w:t xml:space="preserve">po pkt 3 </w:t>
      </w:r>
      <w:r w:rsidR="00B123EF" w:rsidRPr="002D167A">
        <w:rPr>
          <w:rFonts w:ascii="Arial" w:hAnsi="Arial"/>
          <w:sz w:val="22"/>
          <w:szCs w:val="22"/>
        </w:rPr>
        <w:t>dodaje się pkt 3a w brzmieniu:</w:t>
      </w:r>
    </w:p>
    <w:p w14:paraId="499B7DC7" w14:textId="04F709BB" w:rsidR="00CE2774" w:rsidRDefault="00C051C5" w:rsidP="00CE2774">
      <w:pPr>
        <w:tabs>
          <w:tab w:val="left" w:pos="426"/>
        </w:tabs>
        <w:ind w:left="851"/>
        <w:jc w:val="both"/>
        <w:rPr>
          <w:rFonts w:ascii="Arial" w:hAnsi="Arial"/>
          <w:sz w:val="22"/>
          <w:szCs w:val="22"/>
        </w:rPr>
      </w:pPr>
      <w:r w:rsidRPr="002E4BD5">
        <w:rPr>
          <w:rFonts w:ascii="Arial" w:hAnsi="Arial"/>
          <w:sz w:val="22"/>
          <w:szCs w:val="22"/>
        </w:rPr>
        <w:t xml:space="preserve">,,3a) art. 4 pkt 2 lit. b i </w:t>
      </w:r>
      <w:r w:rsidR="00FD6EDB" w:rsidRPr="002E4BD5">
        <w:rPr>
          <w:rFonts w:ascii="Arial" w:hAnsi="Arial"/>
          <w:sz w:val="22"/>
          <w:szCs w:val="22"/>
        </w:rPr>
        <w:t xml:space="preserve">pkt 3-32, </w:t>
      </w:r>
      <w:r w:rsidR="002E4BD5" w:rsidRPr="001870CF">
        <w:rPr>
          <w:rFonts w:ascii="Arial" w:hAnsi="Arial"/>
          <w:sz w:val="22"/>
          <w:szCs w:val="22"/>
        </w:rPr>
        <w:t xml:space="preserve">art. 9 pkt 1-4, </w:t>
      </w:r>
      <w:r w:rsidR="00FD6EDB" w:rsidRPr="002E4BD5">
        <w:rPr>
          <w:rFonts w:ascii="Arial" w:hAnsi="Arial"/>
          <w:sz w:val="22"/>
          <w:szCs w:val="22"/>
        </w:rPr>
        <w:t xml:space="preserve">art. </w:t>
      </w:r>
      <w:r w:rsidR="00FD6EDB">
        <w:rPr>
          <w:rFonts w:ascii="Arial" w:hAnsi="Arial"/>
          <w:sz w:val="22"/>
          <w:szCs w:val="22"/>
        </w:rPr>
        <w:t>15 pkt 8-17 i</w:t>
      </w:r>
      <w:r w:rsidRPr="00FD6EDB">
        <w:rPr>
          <w:rFonts w:ascii="Arial" w:hAnsi="Arial"/>
          <w:sz w:val="22"/>
          <w:szCs w:val="22"/>
        </w:rPr>
        <w:t xml:space="preserve"> art. </w:t>
      </w:r>
      <w:r w:rsidR="00120B7C" w:rsidRPr="00120B7C">
        <w:rPr>
          <w:rFonts w:ascii="Arial" w:hAnsi="Arial"/>
          <w:sz w:val="22"/>
          <w:szCs w:val="22"/>
        </w:rPr>
        <w:t>19</w:t>
      </w:r>
      <w:r w:rsidR="005F706B">
        <w:rPr>
          <w:rFonts w:ascii="Arial" w:hAnsi="Arial"/>
          <w:sz w:val="22"/>
          <w:szCs w:val="22"/>
        </w:rPr>
        <w:t>-</w:t>
      </w:r>
      <w:r w:rsidR="00120B7C" w:rsidRPr="00120B7C">
        <w:rPr>
          <w:rFonts w:ascii="Arial" w:hAnsi="Arial"/>
          <w:sz w:val="22"/>
          <w:szCs w:val="22"/>
        </w:rPr>
        <w:t>28</w:t>
      </w:r>
      <w:r w:rsidR="00B123EF" w:rsidRPr="002D167A">
        <w:rPr>
          <w:rFonts w:ascii="Arial" w:hAnsi="Arial"/>
          <w:sz w:val="22"/>
          <w:szCs w:val="22"/>
        </w:rPr>
        <w:t>, które wchodzą w życie z dniem 1 maja 2017 r</w:t>
      </w:r>
      <w:r w:rsidR="00CF6344">
        <w:rPr>
          <w:rFonts w:ascii="Arial" w:hAnsi="Arial"/>
          <w:sz w:val="22"/>
          <w:szCs w:val="22"/>
        </w:rPr>
        <w:t>.</w:t>
      </w:r>
      <w:r w:rsidR="005776C8">
        <w:rPr>
          <w:rFonts w:ascii="Arial" w:hAnsi="Arial"/>
          <w:sz w:val="22"/>
          <w:szCs w:val="22"/>
        </w:rPr>
        <w:t>;</w:t>
      </w:r>
      <w:r w:rsidR="00B123EF" w:rsidRPr="002D167A">
        <w:rPr>
          <w:rFonts w:ascii="Arial" w:hAnsi="Arial"/>
          <w:sz w:val="22"/>
          <w:szCs w:val="22"/>
        </w:rPr>
        <w:t>”</w:t>
      </w:r>
      <w:r w:rsidR="00D0293E">
        <w:rPr>
          <w:rFonts w:ascii="Arial" w:hAnsi="Arial"/>
          <w:sz w:val="22"/>
          <w:szCs w:val="22"/>
        </w:rPr>
        <w:t>.</w:t>
      </w:r>
    </w:p>
    <w:p w14:paraId="6D350492" w14:textId="17A60FC6" w:rsidR="0078563D" w:rsidRDefault="00B123EF" w:rsidP="009B2DCD">
      <w:pPr>
        <w:pStyle w:val="ARTartustawynprozporzdzenia"/>
        <w:rPr>
          <w:rFonts w:ascii="Arial" w:hAnsi="Arial"/>
          <w:sz w:val="22"/>
          <w:szCs w:val="22"/>
        </w:rPr>
      </w:pPr>
      <w:r w:rsidRPr="00757108">
        <w:rPr>
          <w:rFonts w:ascii="Arial" w:hAnsi="Arial"/>
          <w:b/>
          <w:sz w:val="22"/>
          <w:szCs w:val="22"/>
        </w:rPr>
        <w:t>Art. 2.</w:t>
      </w:r>
      <w:r w:rsidRPr="00FC3E3C">
        <w:rPr>
          <w:rFonts w:ascii="Arial" w:hAnsi="Arial"/>
          <w:sz w:val="22"/>
          <w:szCs w:val="22"/>
        </w:rPr>
        <w:t xml:space="preserve"> Ustawa wchodzi w życie </w:t>
      </w:r>
      <w:r w:rsidR="00966D02" w:rsidRPr="00FC3E3C">
        <w:rPr>
          <w:rFonts w:ascii="Arial" w:hAnsi="Arial"/>
          <w:sz w:val="22"/>
          <w:szCs w:val="22"/>
        </w:rPr>
        <w:t>z dniem</w:t>
      </w:r>
      <w:r w:rsidR="008C71BF">
        <w:rPr>
          <w:rFonts w:ascii="Arial" w:hAnsi="Arial"/>
          <w:sz w:val="22"/>
          <w:szCs w:val="22"/>
        </w:rPr>
        <w:t xml:space="preserve"> 30 kwietnia 2016 r</w:t>
      </w:r>
      <w:r w:rsidR="00966D02" w:rsidRPr="00FC3E3C">
        <w:rPr>
          <w:rFonts w:ascii="Arial" w:hAnsi="Arial"/>
          <w:sz w:val="22"/>
          <w:szCs w:val="22"/>
        </w:rPr>
        <w:t>.</w:t>
      </w:r>
    </w:p>
    <w:p w14:paraId="25FD479B" w14:textId="77777777" w:rsidR="00087A9D" w:rsidRDefault="00087A9D" w:rsidP="009B2DCD">
      <w:pPr>
        <w:pStyle w:val="ARTartustawynprozporzdzenia"/>
        <w:rPr>
          <w:rFonts w:ascii="Arial" w:hAnsi="Arial"/>
          <w:sz w:val="22"/>
          <w:szCs w:val="22"/>
        </w:rPr>
      </w:pPr>
    </w:p>
    <w:p w14:paraId="00B0D4D0" w14:textId="77777777" w:rsidR="00087A9D" w:rsidRDefault="00087A9D" w:rsidP="009B2DCD">
      <w:pPr>
        <w:pStyle w:val="ARTartustawynprozporzdzenia"/>
        <w:rPr>
          <w:rFonts w:ascii="Arial" w:hAnsi="Arial"/>
          <w:sz w:val="22"/>
          <w:szCs w:val="22"/>
        </w:rPr>
      </w:pPr>
    </w:p>
    <w:p w14:paraId="1AE0D853" w14:textId="77777777" w:rsidR="00FD6EDB" w:rsidRDefault="00FD6EDB" w:rsidP="00087A9D">
      <w:pPr>
        <w:pStyle w:val="ARTartustawynprozporzdzenia"/>
        <w:ind w:firstLine="0"/>
        <w:jc w:val="center"/>
        <w:rPr>
          <w:rFonts w:ascii="Arial" w:hAnsi="Arial"/>
          <w:b/>
          <w:sz w:val="22"/>
          <w:szCs w:val="22"/>
        </w:rPr>
      </w:pPr>
    </w:p>
    <w:p w14:paraId="3ED7BACD" w14:textId="77777777" w:rsidR="00FD6EDB" w:rsidRDefault="00FD6EDB" w:rsidP="00087A9D">
      <w:pPr>
        <w:pStyle w:val="ARTartustawynprozporzdzenia"/>
        <w:ind w:firstLine="0"/>
        <w:jc w:val="center"/>
        <w:rPr>
          <w:rFonts w:ascii="Arial" w:hAnsi="Arial"/>
          <w:b/>
          <w:sz w:val="22"/>
          <w:szCs w:val="22"/>
        </w:rPr>
      </w:pPr>
    </w:p>
    <w:p w14:paraId="752616DC" w14:textId="77777777" w:rsidR="00FD6EDB" w:rsidRDefault="00FD6EDB" w:rsidP="003F4DFD">
      <w:pPr>
        <w:pStyle w:val="ARTartustawynprozporzdzenia"/>
        <w:ind w:firstLine="0"/>
        <w:rPr>
          <w:rFonts w:ascii="Arial" w:hAnsi="Arial"/>
          <w:b/>
          <w:sz w:val="22"/>
          <w:szCs w:val="22"/>
        </w:rPr>
      </w:pPr>
    </w:p>
    <w:p w14:paraId="7F77443D" w14:textId="77777777" w:rsidR="000D3874" w:rsidRDefault="000D3874" w:rsidP="00087A9D">
      <w:pPr>
        <w:pStyle w:val="ARTartustawynprozporzdzenia"/>
        <w:ind w:firstLine="0"/>
        <w:jc w:val="center"/>
        <w:rPr>
          <w:rFonts w:ascii="Arial" w:hAnsi="Arial"/>
          <w:b/>
          <w:sz w:val="22"/>
          <w:szCs w:val="22"/>
        </w:rPr>
      </w:pPr>
    </w:p>
    <w:p w14:paraId="1D81D033" w14:textId="77777777" w:rsidR="000D3874" w:rsidRDefault="000D3874" w:rsidP="00087A9D">
      <w:pPr>
        <w:pStyle w:val="ARTartustawynprozporzdzenia"/>
        <w:ind w:firstLine="0"/>
        <w:jc w:val="center"/>
        <w:rPr>
          <w:rFonts w:ascii="Arial" w:hAnsi="Arial"/>
          <w:b/>
          <w:sz w:val="22"/>
          <w:szCs w:val="22"/>
        </w:rPr>
      </w:pPr>
    </w:p>
    <w:p w14:paraId="181CE7B5" w14:textId="77777777" w:rsidR="000D3874" w:rsidRDefault="000D3874" w:rsidP="00087A9D">
      <w:pPr>
        <w:pStyle w:val="ARTartustawynprozporzdzenia"/>
        <w:ind w:firstLine="0"/>
        <w:jc w:val="center"/>
        <w:rPr>
          <w:rFonts w:ascii="Arial" w:hAnsi="Arial"/>
          <w:b/>
          <w:sz w:val="22"/>
          <w:szCs w:val="22"/>
        </w:rPr>
      </w:pPr>
    </w:p>
    <w:p w14:paraId="5147E9E9" w14:textId="77777777" w:rsidR="00087A9D" w:rsidRDefault="00087A9D" w:rsidP="00087A9D">
      <w:pPr>
        <w:pStyle w:val="ARTartustawynprozporzdzenia"/>
        <w:ind w:firstLine="0"/>
        <w:jc w:val="center"/>
        <w:rPr>
          <w:rFonts w:ascii="Arial" w:hAnsi="Arial"/>
          <w:b/>
          <w:sz w:val="22"/>
          <w:szCs w:val="22"/>
        </w:rPr>
      </w:pPr>
      <w:r w:rsidRPr="00087A9D">
        <w:rPr>
          <w:rFonts w:ascii="Arial" w:hAnsi="Arial"/>
          <w:b/>
          <w:sz w:val="22"/>
          <w:szCs w:val="22"/>
        </w:rPr>
        <w:lastRenderedPageBreak/>
        <w:t>UZASADNIENIE</w:t>
      </w:r>
    </w:p>
    <w:p w14:paraId="4EE57060" w14:textId="77777777" w:rsidR="00087A9D" w:rsidRDefault="00087A9D" w:rsidP="00087A9D">
      <w:pPr>
        <w:pStyle w:val="ARTartustawynprozporzdzenia"/>
        <w:ind w:firstLine="0"/>
        <w:jc w:val="center"/>
        <w:rPr>
          <w:rFonts w:ascii="Arial" w:hAnsi="Arial"/>
          <w:b/>
          <w:sz w:val="22"/>
          <w:szCs w:val="22"/>
        </w:rPr>
      </w:pPr>
    </w:p>
    <w:p w14:paraId="5314FFD2" w14:textId="4857D3F9" w:rsidR="00CC57AC" w:rsidRDefault="00CC57AC" w:rsidP="006E3DE8">
      <w:pPr>
        <w:pStyle w:val="Tekstpodstawowy"/>
        <w:spacing w:line="360" w:lineRule="auto"/>
        <w:jc w:val="both"/>
        <w:rPr>
          <w:rStyle w:val="pismamzZnak"/>
          <w:rFonts w:cs="Arial"/>
        </w:rPr>
      </w:pPr>
      <w:r>
        <w:rPr>
          <w:rStyle w:val="pismamzZnak"/>
          <w:rFonts w:cs="Arial"/>
        </w:rPr>
        <w:t xml:space="preserve">Zgodnie z przepisami ustawy z dnia 9 października 2015 r. o zmianie ustawy o systemie informacji w ochronie zdrowia oraz niektórych innych ustaw (Dz. U. poz. 1991 oraz z 2016 r. poz. 65) System Monitorowania Kształcenia Pracowników Medycznych (SMK) dla grup zawodowych - lekarzy, lekarzy dentystów, diagnostów laboratoryjnych, farmaceutów,  pielęgniarek i położnych powinien zostać wdrożony z dniem 1 maja 2016 r. </w:t>
      </w:r>
    </w:p>
    <w:p w14:paraId="67A6F92C" w14:textId="77777777" w:rsidR="009D5BD1" w:rsidRDefault="009D5BD1" w:rsidP="006E3DE8">
      <w:pPr>
        <w:pStyle w:val="Tekstpodstawowy"/>
        <w:spacing w:line="360" w:lineRule="auto"/>
        <w:jc w:val="both"/>
        <w:rPr>
          <w:rStyle w:val="pismamzZnak"/>
          <w:rFonts w:cs="Arial"/>
        </w:rPr>
      </w:pPr>
      <w:r>
        <w:rPr>
          <w:rStyle w:val="pismamzZnak"/>
          <w:rFonts w:cs="Arial"/>
        </w:rPr>
        <w:t>SMK wprowadza zmianę związaną</w:t>
      </w:r>
      <w:r w:rsidR="00905B64">
        <w:rPr>
          <w:rStyle w:val="pismamzZnak"/>
          <w:rFonts w:cs="Arial"/>
        </w:rPr>
        <w:t xml:space="preserve"> z przejściem z papierowej do elektronicznej formuły procesu kształcenia wspomnianych wyżej grup zawodowych. Mając na uwadze dobre praktyki stosowane przy wdrażaniu skomplikowanych systemów informatycznych, a także </w:t>
      </w:r>
      <w:r w:rsidR="0090429A">
        <w:rPr>
          <w:rStyle w:val="pismamzZnak"/>
          <w:rFonts w:cs="Arial"/>
        </w:rPr>
        <w:t>dużą liczbę</w:t>
      </w:r>
      <w:r w:rsidR="00905B64">
        <w:rPr>
          <w:rStyle w:val="pismamzZnak"/>
          <w:rFonts w:cs="Arial"/>
        </w:rPr>
        <w:t xml:space="preserve"> i </w:t>
      </w:r>
      <w:r w:rsidR="0090429A">
        <w:rPr>
          <w:rStyle w:val="pismamzZnak"/>
          <w:rFonts w:cs="Arial"/>
        </w:rPr>
        <w:t xml:space="preserve">duże </w:t>
      </w:r>
      <w:r w:rsidR="00905B64">
        <w:rPr>
          <w:rStyle w:val="pismamzZnak"/>
          <w:rFonts w:cs="Arial"/>
        </w:rPr>
        <w:t>zróżnicowanie użytkowników</w:t>
      </w:r>
      <w:r w:rsidR="00A60146">
        <w:rPr>
          <w:rStyle w:val="pismamzZnak"/>
          <w:rFonts w:cs="Arial"/>
        </w:rPr>
        <w:t>,</w:t>
      </w:r>
      <w:r w:rsidR="00905B64">
        <w:rPr>
          <w:rStyle w:val="pismamzZnak"/>
          <w:rFonts w:cs="Arial"/>
        </w:rPr>
        <w:t xml:space="preserve"> do których skierowany jest system, uzasadnionym jest </w:t>
      </w:r>
      <w:r>
        <w:rPr>
          <w:rStyle w:val="pismamzZnak"/>
          <w:rFonts w:cs="Arial"/>
        </w:rPr>
        <w:t>etapowe</w:t>
      </w:r>
      <w:r w:rsidR="00905B64">
        <w:rPr>
          <w:rStyle w:val="pismamzZnak"/>
          <w:rFonts w:cs="Arial"/>
        </w:rPr>
        <w:t xml:space="preserve"> udostępniane </w:t>
      </w:r>
      <w:r>
        <w:rPr>
          <w:rStyle w:val="pismamzZnak"/>
          <w:rFonts w:cs="Arial"/>
        </w:rPr>
        <w:t>jego funkcjonalności</w:t>
      </w:r>
      <w:r w:rsidR="00905B64">
        <w:rPr>
          <w:rStyle w:val="pismamzZnak"/>
          <w:rFonts w:cs="Arial"/>
        </w:rPr>
        <w:t>.</w:t>
      </w:r>
      <w:r w:rsidR="0022600D">
        <w:rPr>
          <w:rStyle w:val="pismamzZnak"/>
          <w:rFonts w:cs="Arial"/>
        </w:rPr>
        <w:t xml:space="preserve"> Przyjęcie powyższego sposobu uruchomienia systemu umożliwi analizę</w:t>
      </w:r>
      <w:r w:rsidR="00905B64" w:rsidRPr="00CD3A06">
        <w:rPr>
          <w:rStyle w:val="pismamzZnak"/>
          <w:rFonts w:cs="Arial"/>
        </w:rPr>
        <w:t xml:space="preserve"> </w:t>
      </w:r>
      <w:r w:rsidR="0022600D">
        <w:rPr>
          <w:rStyle w:val="pismamzZnak"/>
          <w:rFonts w:cs="Arial"/>
        </w:rPr>
        <w:t xml:space="preserve">i </w:t>
      </w:r>
      <w:r w:rsidR="0090429A">
        <w:rPr>
          <w:rStyle w:val="pismamzZnak"/>
          <w:rFonts w:cs="Arial"/>
        </w:rPr>
        <w:t xml:space="preserve">harmonijne </w:t>
      </w:r>
      <w:r w:rsidR="0022600D">
        <w:rPr>
          <w:rStyle w:val="pismamzZnak"/>
          <w:rFonts w:cs="Arial"/>
        </w:rPr>
        <w:t xml:space="preserve">wyeliminowanie </w:t>
      </w:r>
      <w:r w:rsidR="00905B64" w:rsidRPr="00CD3A06">
        <w:rPr>
          <w:rStyle w:val="pismamzZnak"/>
          <w:rFonts w:cs="Arial"/>
        </w:rPr>
        <w:t xml:space="preserve">błędów </w:t>
      </w:r>
      <w:r w:rsidR="0022600D">
        <w:rPr>
          <w:rStyle w:val="pismamzZnak"/>
          <w:rFonts w:cs="Arial"/>
        </w:rPr>
        <w:t xml:space="preserve">pojawiających się w trakcie użytkowania, a także pozwoli </w:t>
      </w:r>
      <w:r w:rsidR="0090429A">
        <w:rPr>
          <w:rStyle w:val="pismamzZnak"/>
          <w:rFonts w:cs="Arial"/>
        </w:rPr>
        <w:t>dopasować</w:t>
      </w:r>
      <w:r w:rsidR="0022600D">
        <w:rPr>
          <w:rStyle w:val="pismamzZnak"/>
          <w:rFonts w:cs="Arial"/>
        </w:rPr>
        <w:t xml:space="preserve"> system, </w:t>
      </w:r>
      <w:r>
        <w:rPr>
          <w:rStyle w:val="pismamzZnak"/>
          <w:rFonts w:cs="Arial"/>
        </w:rPr>
        <w:t>celem zwiększenia jego użyteczności i</w:t>
      </w:r>
      <w:r w:rsidR="0090429A">
        <w:rPr>
          <w:rStyle w:val="pismamzZnak"/>
          <w:rFonts w:cs="Arial"/>
        </w:rPr>
        <w:t> </w:t>
      </w:r>
      <w:r>
        <w:rPr>
          <w:rStyle w:val="pismamzZnak"/>
          <w:rFonts w:cs="Arial"/>
        </w:rPr>
        <w:t>dostępności dla użytkowników</w:t>
      </w:r>
      <w:r w:rsidR="0022600D">
        <w:rPr>
          <w:rStyle w:val="pismamzZnak"/>
          <w:rFonts w:cs="Arial"/>
        </w:rPr>
        <w:t>.</w:t>
      </w:r>
    </w:p>
    <w:p w14:paraId="0BB1FDAE" w14:textId="3C570119" w:rsidR="0073083D" w:rsidRDefault="009D5BD1" w:rsidP="006E3DE8">
      <w:pPr>
        <w:pStyle w:val="Tekstpodstawowy"/>
        <w:spacing w:line="360" w:lineRule="auto"/>
        <w:jc w:val="both"/>
        <w:rPr>
          <w:rStyle w:val="pismamzZnak"/>
          <w:rFonts w:cs="Arial"/>
        </w:rPr>
      </w:pPr>
      <w:r>
        <w:rPr>
          <w:rStyle w:val="pismamzZnak"/>
          <w:rFonts w:cs="Arial"/>
        </w:rPr>
        <w:t xml:space="preserve">Biorąc pod uwagę powyższe </w:t>
      </w:r>
      <w:r w:rsidR="00574561">
        <w:rPr>
          <w:rStyle w:val="pismamzZnak"/>
          <w:rFonts w:cs="Arial"/>
        </w:rPr>
        <w:t>właściwym</w:t>
      </w:r>
      <w:r w:rsidR="0073083D">
        <w:rPr>
          <w:rStyle w:val="pismamzZnak"/>
          <w:rFonts w:cs="Arial"/>
        </w:rPr>
        <w:t xml:space="preserve"> </w:t>
      </w:r>
      <w:r>
        <w:rPr>
          <w:rStyle w:val="pismamzZnak"/>
          <w:rFonts w:cs="Arial"/>
        </w:rPr>
        <w:t xml:space="preserve">jest uruchomienie SMK od 1 maja 2016 r. </w:t>
      </w:r>
      <w:r w:rsidR="0073083D">
        <w:rPr>
          <w:rStyle w:val="pismamzZnak"/>
          <w:rFonts w:cs="Arial"/>
        </w:rPr>
        <w:t>dla</w:t>
      </w:r>
      <w:r w:rsidR="00D42BC1">
        <w:rPr>
          <w:rStyle w:val="pismamzZnak"/>
          <w:rFonts w:cs="Arial"/>
        </w:rPr>
        <w:t> </w:t>
      </w:r>
      <w:r w:rsidR="0073083D">
        <w:rPr>
          <w:rStyle w:val="pismamzZnak"/>
          <w:rFonts w:cs="Arial"/>
        </w:rPr>
        <w:t>diagnostó</w:t>
      </w:r>
      <w:r>
        <w:rPr>
          <w:rStyle w:val="pismamzZnak"/>
          <w:rFonts w:cs="Arial"/>
        </w:rPr>
        <w:t>w laboratoryjnych i farmaceutów. Dla pozostałych</w:t>
      </w:r>
      <w:r w:rsidR="0073083D">
        <w:rPr>
          <w:rStyle w:val="pismamzZnak"/>
          <w:rFonts w:cs="Arial"/>
        </w:rPr>
        <w:t xml:space="preserve"> grup zawodowych, czyli lekarzy i</w:t>
      </w:r>
      <w:r w:rsidR="006E3DE8">
        <w:rPr>
          <w:rStyle w:val="pismamzZnak"/>
          <w:rFonts w:cs="Arial"/>
        </w:rPr>
        <w:t> </w:t>
      </w:r>
      <w:r w:rsidR="0073083D">
        <w:rPr>
          <w:rStyle w:val="pismamzZnak"/>
          <w:rFonts w:cs="Arial"/>
        </w:rPr>
        <w:t>lekarzy dentystów</w:t>
      </w:r>
      <w:r w:rsidR="0041353D">
        <w:rPr>
          <w:rStyle w:val="pismamzZnak"/>
          <w:rFonts w:cs="Arial"/>
        </w:rPr>
        <w:t>, ratowników medycznych</w:t>
      </w:r>
      <w:r w:rsidR="0073083D">
        <w:rPr>
          <w:rStyle w:val="pismamzZnak"/>
          <w:rFonts w:cs="Arial"/>
        </w:rPr>
        <w:t xml:space="preserve"> oraz pielęgniarek i położnych</w:t>
      </w:r>
      <w:r>
        <w:rPr>
          <w:rStyle w:val="pismamzZnak"/>
          <w:rFonts w:cs="Arial"/>
        </w:rPr>
        <w:t>, termin</w:t>
      </w:r>
      <w:r w:rsidR="0073083D">
        <w:rPr>
          <w:rStyle w:val="pismamzZnak"/>
          <w:rFonts w:cs="Arial"/>
        </w:rPr>
        <w:t xml:space="preserve"> wdrożenia </w:t>
      </w:r>
      <w:r>
        <w:rPr>
          <w:rStyle w:val="pismamzZnak"/>
          <w:rFonts w:cs="Arial"/>
        </w:rPr>
        <w:t xml:space="preserve">należy przesunąć </w:t>
      </w:r>
      <w:r w:rsidR="0073083D">
        <w:rPr>
          <w:rStyle w:val="pismamzZnak"/>
          <w:rFonts w:cs="Arial"/>
        </w:rPr>
        <w:t>na</w:t>
      </w:r>
      <w:r w:rsidR="00837E89">
        <w:rPr>
          <w:rStyle w:val="pismamzZnak"/>
          <w:rFonts w:cs="Arial"/>
        </w:rPr>
        <w:t> </w:t>
      </w:r>
      <w:r w:rsidR="0073083D">
        <w:rPr>
          <w:rStyle w:val="pismamzZnak"/>
          <w:rFonts w:cs="Arial"/>
        </w:rPr>
        <w:t>1</w:t>
      </w:r>
      <w:r w:rsidR="006E3DE8">
        <w:rPr>
          <w:rStyle w:val="pismamzZnak"/>
          <w:rFonts w:cs="Arial"/>
        </w:rPr>
        <w:t> </w:t>
      </w:r>
      <w:r w:rsidR="0073083D">
        <w:rPr>
          <w:rStyle w:val="pismamzZnak"/>
          <w:rFonts w:cs="Arial"/>
        </w:rPr>
        <w:t>maja 2017 r.</w:t>
      </w:r>
    </w:p>
    <w:p w14:paraId="465DB6E1" w14:textId="77777777" w:rsidR="00D346CD" w:rsidRDefault="00401F42" w:rsidP="006E3DE8">
      <w:pPr>
        <w:pStyle w:val="Tekstpodstawowy"/>
        <w:spacing w:line="360" w:lineRule="auto"/>
        <w:jc w:val="both"/>
        <w:rPr>
          <w:rStyle w:val="pismamzZnak"/>
          <w:rFonts w:cs="Arial"/>
        </w:rPr>
      </w:pPr>
      <w:r>
        <w:rPr>
          <w:rStyle w:val="pismamzZnak"/>
          <w:rFonts w:cs="Arial"/>
        </w:rPr>
        <w:t xml:space="preserve">Udostępnienie systemu w początkowym etapie jego funkcjonowania </w:t>
      </w:r>
      <w:r w:rsidR="006E3DE8">
        <w:rPr>
          <w:rStyle w:val="pismamzZnak"/>
          <w:rFonts w:cs="Arial"/>
        </w:rPr>
        <w:t>mniejszej liczbie użytkowników</w:t>
      </w:r>
      <w:r w:rsidR="00D346CD">
        <w:rPr>
          <w:rStyle w:val="pismamzZnak"/>
          <w:rFonts w:cs="Arial"/>
        </w:rPr>
        <w:t xml:space="preserve">, </w:t>
      </w:r>
      <w:r>
        <w:rPr>
          <w:rStyle w:val="pismamzZnak"/>
          <w:rFonts w:cs="Arial"/>
        </w:rPr>
        <w:t>pozwoli uzyskać</w:t>
      </w:r>
      <w:r w:rsidR="00D346CD">
        <w:rPr>
          <w:rStyle w:val="pismamzZnak"/>
          <w:rFonts w:cs="Arial"/>
        </w:rPr>
        <w:t xml:space="preserve"> czas </w:t>
      </w:r>
      <w:r>
        <w:rPr>
          <w:rStyle w:val="pismamzZnak"/>
          <w:rFonts w:cs="Arial"/>
        </w:rPr>
        <w:t>na jego dostosowanie do pojawiających się potrzeb, a</w:t>
      </w:r>
      <w:r w:rsidR="006E3DE8">
        <w:rPr>
          <w:rStyle w:val="pismamzZnak"/>
          <w:rFonts w:cs="Arial"/>
        </w:rPr>
        <w:t> </w:t>
      </w:r>
      <w:r>
        <w:rPr>
          <w:rStyle w:val="pismamzZnak"/>
          <w:rFonts w:cs="Arial"/>
        </w:rPr>
        <w:t>także poprawę w zakresie</w:t>
      </w:r>
      <w:r w:rsidR="006E3DE8">
        <w:rPr>
          <w:rStyle w:val="pismamzZnak"/>
          <w:rFonts w:cs="Arial"/>
        </w:rPr>
        <w:t xml:space="preserve"> błędów,</w:t>
      </w:r>
      <w:r>
        <w:rPr>
          <w:rStyle w:val="pismamzZnak"/>
          <w:rFonts w:cs="Arial"/>
        </w:rPr>
        <w:t xml:space="preserve"> </w:t>
      </w:r>
      <w:r w:rsidRPr="00C60C9E">
        <w:rPr>
          <w:rStyle w:val="pismamzZnak"/>
          <w:rFonts w:cs="Arial"/>
        </w:rPr>
        <w:t>które nie zostały zidentyfikowane w takcie projektowania</w:t>
      </w:r>
      <w:r w:rsidR="006E3DE8" w:rsidRPr="00C60C9E">
        <w:rPr>
          <w:rStyle w:val="pismamzZnak"/>
          <w:rFonts w:cs="Arial"/>
        </w:rPr>
        <w:t xml:space="preserve"> systemu</w:t>
      </w:r>
      <w:r w:rsidRPr="00C60C9E">
        <w:rPr>
          <w:rStyle w:val="pismamzZnak"/>
          <w:rFonts w:cs="Arial"/>
        </w:rPr>
        <w:t>.</w:t>
      </w:r>
      <w:r w:rsidR="006E3DE8" w:rsidRPr="00C60C9E">
        <w:rPr>
          <w:rStyle w:val="pismamzZnak"/>
          <w:rFonts w:cs="Arial"/>
        </w:rPr>
        <w:t xml:space="preserve"> Zastosowanie takiej formuły</w:t>
      </w:r>
      <w:r w:rsidR="006E3DE8">
        <w:rPr>
          <w:rStyle w:val="pismamzZnak"/>
          <w:rFonts w:cs="Arial"/>
        </w:rPr>
        <w:t xml:space="preserve"> uruchamiania systemu przyczyni się</w:t>
      </w:r>
      <w:r w:rsidR="00D42BC1">
        <w:rPr>
          <w:rStyle w:val="pismamzZnak"/>
          <w:rFonts w:cs="Arial"/>
        </w:rPr>
        <w:t> </w:t>
      </w:r>
      <w:r w:rsidR="006E3DE8">
        <w:rPr>
          <w:rStyle w:val="pismamzZnak"/>
          <w:rFonts w:cs="Arial"/>
        </w:rPr>
        <w:t>do</w:t>
      </w:r>
      <w:r w:rsidR="00D42BC1">
        <w:rPr>
          <w:rStyle w:val="pismamzZnak"/>
          <w:rFonts w:cs="Arial"/>
        </w:rPr>
        <w:t> </w:t>
      </w:r>
      <w:r w:rsidR="006E3DE8">
        <w:rPr>
          <w:rStyle w:val="pismamzZnak"/>
          <w:rFonts w:cs="Arial"/>
        </w:rPr>
        <w:t>zminimalizowania ryzyka wystąpienia nieprawidłowości w chwili jego udostępnienia wszystkim grupom zawodowym</w:t>
      </w:r>
      <w:r w:rsidR="0090429A">
        <w:rPr>
          <w:rStyle w:val="pismamzZnak"/>
          <w:rFonts w:cs="Arial"/>
        </w:rPr>
        <w:t xml:space="preserve"> i pozwoli na płynne rozpoczęcie użytkowania systemu</w:t>
      </w:r>
      <w:r w:rsidR="006E3DE8">
        <w:rPr>
          <w:rStyle w:val="pismamzZnak"/>
          <w:rFonts w:cs="Arial"/>
        </w:rPr>
        <w:t>.</w:t>
      </w:r>
    </w:p>
    <w:p w14:paraId="143DB832" w14:textId="77777777" w:rsidR="00FD6EDB" w:rsidRPr="00CD3A06" w:rsidRDefault="001E172F" w:rsidP="006E3DE8">
      <w:pPr>
        <w:pStyle w:val="Tekstpodstawowy"/>
        <w:spacing w:line="360" w:lineRule="auto"/>
        <w:jc w:val="both"/>
        <w:rPr>
          <w:rStyle w:val="pismamzZnak"/>
          <w:rFonts w:cs="Arial"/>
        </w:rPr>
      </w:pPr>
      <w:r w:rsidRPr="00CD3A06">
        <w:rPr>
          <w:rStyle w:val="pismamzZnak"/>
          <w:rFonts w:cs="Arial"/>
        </w:rPr>
        <w:t>W konsekwencji proponowanych regulacji zmianie uległy przepisy przejściowe dotyczące kształcenia lekarzy i lekarzy dentystów, które zostały wydłużone o rok. Ponadto, mając na</w:t>
      </w:r>
      <w:r w:rsidR="00837E89">
        <w:rPr>
          <w:rStyle w:val="pismamzZnak"/>
          <w:rFonts w:cs="Arial"/>
        </w:rPr>
        <w:t> </w:t>
      </w:r>
      <w:r w:rsidRPr="00CD3A06">
        <w:rPr>
          <w:rStyle w:val="pismamzZnak"/>
          <w:rFonts w:cs="Arial"/>
        </w:rPr>
        <w:t>celu zapewnienie spójności przepisów, w związku z wydłużeniem o rok wejścia w życie przepisów dotyczących kształcenia lekarzy</w:t>
      </w:r>
      <w:r w:rsidR="003F4DFD" w:rsidRPr="00CD3A06">
        <w:rPr>
          <w:rStyle w:val="pismamzZnak"/>
          <w:rFonts w:cs="Arial"/>
        </w:rPr>
        <w:t xml:space="preserve"> i </w:t>
      </w:r>
      <w:r w:rsidRPr="00CD3A06">
        <w:rPr>
          <w:rStyle w:val="pismamzZnak"/>
          <w:rFonts w:cs="Arial"/>
        </w:rPr>
        <w:t>lekarzy dentystów zmianie uległy również terminy utrzymania w mocy przepisów dotychczasowych aktów wykonawczy</w:t>
      </w:r>
      <w:r w:rsidR="006E3DE8">
        <w:rPr>
          <w:rStyle w:val="pismamzZnak"/>
          <w:rFonts w:cs="Arial"/>
        </w:rPr>
        <w:t>ch we</w:t>
      </w:r>
      <w:r w:rsidR="00837E89">
        <w:rPr>
          <w:rStyle w:val="pismamzZnak"/>
          <w:rFonts w:cs="Arial"/>
        </w:rPr>
        <w:t> </w:t>
      </w:r>
      <w:r w:rsidR="006E3DE8">
        <w:rPr>
          <w:rStyle w:val="pismamzZnak"/>
          <w:rFonts w:cs="Arial"/>
        </w:rPr>
        <w:t>wskazanym wyżej obszarze.</w:t>
      </w:r>
    </w:p>
    <w:p w14:paraId="31F13D81" w14:textId="753370DA" w:rsidR="00FD6EDB" w:rsidRDefault="00FD6EDB" w:rsidP="006E3DE8">
      <w:pPr>
        <w:pStyle w:val="Tekstpodstawowy"/>
        <w:spacing w:line="360" w:lineRule="auto"/>
        <w:jc w:val="both"/>
        <w:rPr>
          <w:rStyle w:val="pismamzZnak"/>
          <w:rFonts w:cs="Arial"/>
        </w:rPr>
      </w:pPr>
      <w:r>
        <w:rPr>
          <w:rStyle w:val="pismamzZnak"/>
          <w:rFonts w:cs="Arial"/>
        </w:rPr>
        <w:t>Z powyższych przyczyn projektowana ustawa musi wejść w życie z dniem</w:t>
      </w:r>
      <w:r w:rsidR="008C71BF">
        <w:rPr>
          <w:rStyle w:val="pismamzZnak"/>
          <w:rFonts w:cs="Arial"/>
        </w:rPr>
        <w:t xml:space="preserve"> 30 kwietnia 2016 r.</w:t>
      </w:r>
      <w:r w:rsidR="00223D7C">
        <w:rPr>
          <w:rStyle w:val="pismamzZnak"/>
          <w:rFonts w:cs="Arial"/>
        </w:rPr>
        <w:t xml:space="preserve">, </w:t>
      </w:r>
      <w:r>
        <w:rPr>
          <w:rStyle w:val="pismamzZnak"/>
          <w:rFonts w:cs="Arial"/>
        </w:rPr>
        <w:t>co</w:t>
      </w:r>
      <w:r w:rsidR="00305A30">
        <w:rPr>
          <w:rStyle w:val="pismamzZnak"/>
          <w:rFonts w:cs="Arial"/>
        </w:rPr>
        <w:t> </w:t>
      </w:r>
      <w:r>
        <w:rPr>
          <w:rStyle w:val="pismamzZnak"/>
          <w:rFonts w:cs="Arial"/>
        </w:rPr>
        <w:t>nie narusza zasad</w:t>
      </w:r>
      <w:r w:rsidRPr="00FD6EDB">
        <w:rPr>
          <w:rStyle w:val="pismamzZnak"/>
          <w:rFonts w:cs="Arial"/>
        </w:rPr>
        <w:t xml:space="preserve"> demokratycznego państwa prawnego.</w:t>
      </w:r>
    </w:p>
    <w:p w14:paraId="400D6BC2" w14:textId="395C9A2D" w:rsidR="00757108" w:rsidRDefault="00757108" w:rsidP="006E3DE8">
      <w:pPr>
        <w:pStyle w:val="Tekstpodstawowy"/>
        <w:spacing w:line="360" w:lineRule="auto"/>
        <w:jc w:val="both"/>
        <w:rPr>
          <w:rStyle w:val="pismamzZnak"/>
          <w:rFonts w:cs="Arial"/>
        </w:rPr>
      </w:pPr>
      <w:r>
        <w:rPr>
          <w:rStyle w:val="pismamzZnak"/>
          <w:rFonts w:cs="Arial"/>
        </w:rPr>
        <w:t>Projekt spowoduje pozytywne skutki społeczne i gospodarcze.</w:t>
      </w:r>
    </w:p>
    <w:p w14:paraId="5DEBC7CB" w14:textId="0DCB4113" w:rsidR="00757108" w:rsidRDefault="00757108" w:rsidP="006E3DE8">
      <w:pPr>
        <w:pStyle w:val="Tekstpodstawowy"/>
        <w:spacing w:line="360" w:lineRule="auto"/>
        <w:jc w:val="both"/>
        <w:rPr>
          <w:rStyle w:val="pismamzZnak"/>
          <w:rFonts w:cs="Arial"/>
        </w:rPr>
      </w:pPr>
      <w:r>
        <w:rPr>
          <w:rStyle w:val="pismamzZnak"/>
          <w:rFonts w:cs="Arial"/>
        </w:rPr>
        <w:lastRenderedPageBreak/>
        <w:t xml:space="preserve">Projekt nie wywołuje skutków finansowych dla budżetu państwa oraz budżetów jednostek samorządów terytorialnych. </w:t>
      </w:r>
    </w:p>
    <w:p w14:paraId="01807653" w14:textId="77777777" w:rsidR="00CF6344" w:rsidRDefault="00CF6344" w:rsidP="00CF6344">
      <w:pPr>
        <w:pStyle w:val="Tekstpodstawowy"/>
        <w:spacing w:line="360" w:lineRule="auto"/>
        <w:jc w:val="both"/>
        <w:rPr>
          <w:rStyle w:val="pismamzZnak"/>
          <w:rFonts w:cs="Arial"/>
        </w:rPr>
      </w:pPr>
      <w:r>
        <w:rPr>
          <w:rStyle w:val="pismamzZnak"/>
          <w:rFonts w:cs="Arial"/>
        </w:rPr>
        <w:t xml:space="preserve">Przedmiotowy projekt nie jest objęty </w:t>
      </w:r>
      <w:r w:rsidRPr="00E5207D">
        <w:rPr>
          <w:rStyle w:val="pismamzZnak"/>
          <w:rFonts w:cs="Arial"/>
        </w:rPr>
        <w:t>prawem Unii Europejskiej.</w:t>
      </w:r>
    </w:p>
    <w:p w14:paraId="0F7E75F8" w14:textId="77777777" w:rsidR="00CF6344" w:rsidRPr="00FD6EDB" w:rsidRDefault="00CF6344" w:rsidP="006E3DE8">
      <w:pPr>
        <w:pStyle w:val="Tekstpodstawowy"/>
        <w:spacing w:line="360" w:lineRule="auto"/>
        <w:jc w:val="both"/>
        <w:rPr>
          <w:rStyle w:val="pismamzZnak"/>
          <w:rFonts w:cs="Arial"/>
        </w:rPr>
      </w:pPr>
    </w:p>
    <w:p w14:paraId="0F15F1F7" w14:textId="70D1FA7D" w:rsidR="00C051C5" w:rsidRDefault="00E5207D" w:rsidP="006E3DE8">
      <w:pPr>
        <w:pStyle w:val="Tekstpodstawowy"/>
        <w:spacing w:line="360" w:lineRule="auto"/>
        <w:jc w:val="both"/>
        <w:rPr>
          <w:rStyle w:val="pismamzZnak"/>
          <w:rFonts w:cs="Arial"/>
          <w:sz w:val="24"/>
          <w:szCs w:val="20"/>
          <w:lang w:eastAsia="pl-PL"/>
        </w:rPr>
      </w:pPr>
      <w:r w:rsidRPr="00E5207D">
        <w:rPr>
          <w:rStyle w:val="pismamzZnak"/>
          <w:rFonts w:cs="Arial"/>
        </w:rPr>
        <w:t xml:space="preserve">Projektowana regulacja nie zawiera przepisów technicznych w rozumieniu rozporządzenia Rady Ministrów z dnia 23 grudnia 2002 r. w sprawie sposobu funkcjonowania krajowego systemu notyfikacji norm i aktów prawnych (Dz. U. Nr 239, poz. 2039 oraz z 2004 r. Nr 65, poz. 597) i </w:t>
      </w:r>
      <w:r w:rsidR="00CF6344">
        <w:rPr>
          <w:rStyle w:val="pismamzZnak"/>
          <w:rFonts w:cs="Arial"/>
        </w:rPr>
        <w:t xml:space="preserve">w związku z tym </w:t>
      </w:r>
      <w:r w:rsidRPr="00E5207D">
        <w:rPr>
          <w:rStyle w:val="pismamzZnak"/>
          <w:rFonts w:cs="Arial"/>
        </w:rPr>
        <w:t xml:space="preserve">nie podlega </w:t>
      </w:r>
      <w:r w:rsidR="00CF6344">
        <w:rPr>
          <w:rStyle w:val="pismamzZnak"/>
          <w:rFonts w:cs="Arial"/>
        </w:rPr>
        <w:t xml:space="preserve">przedmiotowej </w:t>
      </w:r>
      <w:r w:rsidRPr="00E5207D">
        <w:rPr>
          <w:rStyle w:val="pismamzZnak"/>
          <w:rFonts w:cs="Arial"/>
        </w:rPr>
        <w:t>notyfikacji</w:t>
      </w:r>
      <w:r w:rsidR="00CF6344">
        <w:rPr>
          <w:rStyle w:val="pismamzZnak"/>
          <w:rFonts w:cs="Arial"/>
        </w:rPr>
        <w:t>.</w:t>
      </w:r>
    </w:p>
    <w:p w14:paraId="36B7BF76" w14:textId="77777777" w:rsidR="00CC57AC" w:rsidRDefault="00CC57AC" w:rsidP="006E3DE8">
      <w:pPr>
        <w:pStyle w:val="Tekstpodstawowy"/>
        <w:spacing w:line="360" w:lineRule="auto"/>
        <w:jc w:val="both"/>
        <w:rPr>
          <w:rStyle w:val="pismamzZnak"/>
          <w:rFonts w:cs="Arial"/>
        </w:rPr>
      </w:pPr>
    </w:p>
    <w:p w14:paraId="4238EEB4" w14:textId="77777777" w:rsidR="00087A9D" w:rsidRPr="00087A9D" w:rsidRDefault="00087A9D" w:rsidP="00087A9D">
      <w:pPr>
        <w:pStyle w:val="ARTartustawynprozporzdzenia"/>
        <w:ind w:firstLine="0"/>
        <w:jc w:val="center"/>
        <w:rPr>
          <w:rFonts w:ascii="Arial" w:hAnsi="Arial"/>
          <w:b/>
          <w:sz w:val="22"/>
          <w:szCs w:val="22"/>
        </w:rPr>
      </w:pPr>
    </w:p>
    <w:sectPr w:rsidR="00087A9D" w:rsidRPr="00087A9D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A609DD" w14:textId="77777777" w:rsidR="00027E89" w:rsidRDefault="00027E89">
      <w:pPr>
        <w:spacing w:line="240" w:lineRule="auto"/>
      </w:pPr>
      <w:r>
        <w:separator/>
      </w:r>
    </w:p>
  </w:endnote>
  <w:endnote w:type="continuationSeparator" w:id="0">
    <w:p w14:paraId="36D11D43" w14:textId="77777777" w:rsidR="00027E89" w:rsidRDefault="00027E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F36E19" w14:textId="77777777" w:rsidR="00027E89" w:rsidRDefault="00027E89">
      <w:pPr>
        <w:spacing w:line="240" w:lineRule="auto"/>
      </w:pPr>
      <w:r>
        <w:separator/>
      </w:r>
    </w:p>
  </w:footnote>
  <w:footnote w:type="continuationSeparator" w:id="0">
    <w:p w14:paraId="7CC62BF1" w14:textId="77777777" w:rsidR="00027E89" w:rsidRDefault="00027E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D09DFF" w14:textId="77777777" w:rsidR="0002748B" w:rsidRPr="00B371CC" w:rsidRDefault="006746FA" w:rsidP="00B371CC">
    <w:pPr>
      <w:pStyle w:val="Nagwek"/>
      <w:jc w:val="center"/>
    </w:pPr>
    <w:r>
      <w:t xml:space="preserve">– </w:t>
    </w:r>
    <w:r w:rsidR="009E1217">
      <w:fldChar w:fldCharType="begin"/>
    </w:r>
    <w:r>
      <w:instrText xml:space="preserve"> PAGE  \* MERGEFORMAT </w:instrText>
    </w:r>
    <w:r w:rsidR="009E1217">
      <w:fldChar w:fldCharType="separate"/>
    </w:r>
    <w:r w:rsidR="00E32355">
      <w:rPr>
        <w:noProof/>
      </w:rPr>
      <w:t>4</w:t>
    </w:r>
    <w:r w:rsidR="009E1217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05D9C"/>
    <w:multiLevelType w:val="hybridMultilevel"/>
    <w:tmpl w:val="B7384F78"/>
    <w:lvl w:ilvl="0" w:tplc="38EC3D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3C6872"/>
    <w:multiLevelType w:val="hybridMultilevel"/>
    <w:tmpl w:val="FB4C330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B7F3C53"/>
    <w:multiLevelType w:val="hybridMultilevel"/>
    <w:tmpl w:val="10EA4404"/>
    <w:lvl w:ilvl="0" w:tplc="9476E25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3C4721"/>
    <w:multiLevelType w:val="hybridMultilevel"/>
    <w:tmpl w:val="6222515A"/>
    <w:lvl w:ilvl="0" w:tplc="DF3467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3503784"/>
    <w:multiLevelType w:val="hybridMultilevel"/>
    <w:tmpl w:val="9D00B74C"/>
    <w:lvl w:ilvl="0" w:tplc="341ED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9133A9A"/>
    <w:multiLevelType w:val="hybridMultilevel"/>
    <w:tmpl w:val="91BC45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3EF"/>
    <w:rsid w:val="00027E89"/>
    <w:rsid w:val="0004062E"/>
    <w:rsid w:val="0005261E"/>
    <w:rsid w:val="0007316F"/>
    <w:rsid w:val="00087A9D"/>
    <w:rsid w:val="00094D2A"/>
    <w:rsid w:val="000D2566"/>
    <w:rsid w:val="000D3874"/>
    <w:rsid w:val="001005D8"/>
    <w:rsid w:val="001050D4"/>
    <w:rsid w:val="00120B7C"/>
    <w:rsid w:val="0012603E"/>
    <w:rsid w:val="001870CF"/>
    <w:rsid w:val="00187F66"/>
    <w:rsid w:val="001C2A47"/>
    <w:rsid w:val="001E172F"/>
    <w:rsid w:val="0020701C"/>
    <w:rsid w:val="002224F5"/>
    <w:rsid w:val="00223D7C"/>
    <w:rsid w:val="0022600D"/>
    <w:rsid w:val="00227B77"/>
    <w:rsid w:val="0023073A"/>
    <w:rsid w:val="00245C93"/>
    <w:rsid w:val="00254E80"/>
    <w:rsid w:val="002965D4"/>
    <w:rsid w:val="002A7B5B"/>
    <w:rsid w:val="002D167A"/>
    <w:rsid w:val="002E375A"/>
    <w:rsid w:val="002E4BD5"/>
    <w:rsid w:val="00305A30"/>
    <w:rsid w:val="00306489"/>
    <w:rsid w:val="0032264F"/>
    <w:rsid w:val="00330B86"/>
    <w:rsid w:val="0033109F"/>
    <w:rsid w:val="00344FCA"/>
    <w:rsid w:val="00351666"/>
    <w:rsid w:val="003639F7"/>
    <w:rsid w:val="0038463A"/>
    <w:rsid w:val="003941AD"/>
    <w:rsid w:val="00396C94"/>
    <w:rsid w:val="003F236E"/>
    <w:rsid w:val="003F4DFD"/>
    <w:rsid w:val="00401F42"/>
    <w:rsid w:val="00407375"/>
    <w:rsid w:val="0041353D"/>
    <w:rsid w:val="004179D4"/>
    <w:rsid w:val="004230C9"/>
    <w:rsid w:val="0042440D"/>
    <w:rsid w:val="0042699F"/>
    <w:rsid w:val="004472F0"/>
    <w:rsid w:val="00455BC5"/>
    <w:rsid w:val="00472A77"/>
    <w:rsid w:val="00481A1F"/>
    <w:rsid w:val="00485046"/>
    <w:rsid w:val="004C43F3"/>
    <w:rsid w:val="004C62B3"/>
    <w:rsid w:val="004C77EA"/>
    <w:rsid w:val="004D5869"/>
    <w:rsid w:val="004F1B25"/>
    <w:rsid w:val="00500993"/>
    <w:rsid w:val="005020CA"/>
    <w:rsid w:val="005051E5"/>
    <w:rsid w:val="0054552F"/>
    <w:rsid w:val="00555018"/>
    <w:rsid w:val="0057049C"/>
    <w:rsid w:val="00574561"/>
    <w:rsid w:val="005776C8"/>
    <w:rsid w:val="005939EF"/>
    <w:rsid w:val="00597A0B"/>
    <w:rsid w:val="005C7957"/>
    <w:rsid w:val="005D064D"/>
    <w:rsid w:val="005D3CF2"/>
    <w:rsid w:val="005D70EC"/>
    <w:rsid w:val="005E0124"/>
    <w:rsid w:val="005E168D"/>
    <w:rsid w:val="005F3249"/>
    <w:rsid w:val="005F706B"/>
    <w:rsid w:val="00600379"/>
    <w:rsid w:val="00614374"/>
    <w:rsid w:val="006155AF"/>
    <w:rsid w:val="0062174D"/>
    <w:rsid w:val="0063460D"/>
    <w:rsid w:val="00642328"/>
    <w:rsid w:val="00643A93"/>
    <w:rsid w:val="00646762"/>
    <w:rsid w:val="00651F21"/>
    <w:rsid w:val="00672661"/>
    <w:rsid w:val="006746FA"/>
    <w:rsid w:val="00675AB9"/>
    <w:rsid w:val="006A5541"/>
    <w:rsid w:val="006B5DDC"/>
    <w:rsid w:val="006C0114"/>
    <w:rsid w:val="006C1FFD"/>
    <w:rsid w:val="006C31D7"/>
    <w:rsid w:val="006C4DF6"/>
    <w:rsid w:val="006D3E50"/>
    <w:rsid w:val="006E3DE8"/>
    <w:rsid w:val="006F00A4"/>
    <w:rsid w:val="006F3A23"/>
    <w:rsid w:val="006F6FCC"/>
    <w:rsid w:val="0073083D"/>
    <w:rsid w:val="00757108"/>
    <w:rsid w:val="00766830"/>
    <w:rsid w:val="00777A39"/>
    <w:rsid w:val="0078563D"/>
    <w:rsid w:val="008012C3"/>
    <w:rsid w:val="00814994"/>
    <w:rsid w:val="00826FE3"/>
    <w:rsid w:val="00827C48"/>
    <w:rsid w:val="00833217"/>
    <w:rsid w:val="00837E89"/>
    <w:rsid w:val="00852FFE"/>
    <w:rsid w:val="00853615"/>
    <w:rsid w:val="00864CFC"/>
    <w:rsid w:val="00865F08"/>
    <w:rsid w:val="00870F83"/>
    <w:rsid w:val="00880A0B"/>
    <w:rsid w:val="008C71BF"/>
    <w:rsid w:val="008D4790"/>
    <w:rsid w:val="00903174"/>
    <w:rsid w:val="0090429A"/>
    <w:rsid w:val="00905B64"/>
    <w:rsid w:val="00911BCE"/>
    <w:rsid w:val="009137CD"/>
    <w:rsid w:val="00915D2B"/>
    <w:rsid w:val="00941193"/>
    <w:rsid w:val="00946D10"/>
    <w:rsid w:val="00962E96"/>
    <w:rsid w:val="00966D02"/>
    <w:rsid w:val="009974C7"/>
    <w:rsid w:val="009B2DCD"/>
    <w:rsid w:val="009B6D34"/>
    <w:rsid w:val="009B7BCB"/>
    <w:rsid w:val="009D5BD1"/>
    <w:rsid w:val="009E1217"/>
    <w:rsid w:val="00A00145"/>
    <w:rsid w:val="00A11651"/>
    <w:rsid w:val="00A41FCE"/>
    <w:rsid w:val="00A60146"/>
    <w:rsid w:val="00A86D9A"/>
    <w:rsid w:val="00AB4F0C"/>
    <w:rsid w:val="00AD0C4B"/>
    <w:rsid w:val="00B123EF"/>
    <w:rsid w:val="00B20F0C"/>
    <w:rsid w:val="00B359C1"/>
    <w:rsid w:val="00B446FA"/>
    <w:rsid w:val="00B45797"/>
    <w:rsid w:val="00B47684"/>
    <w:rsid w:val="00B6144D"/>
    <w:rsid w:val="00B6230A"/>
    <w:rsid w:val="00B76B09"/>
    <w:rsid w:val="00B77359"/>
    <w:rsid w:val="00B8698B"/>
    <w:rsid w:val="00B9548E"/>
    <w:rsid w:val="00BE2D88"/>
    <w:rsid w:val="00BE4A33"/>
    <w:rsid w:val="00BF1C78"/>
    <w:rsid w:val="00C051C5"/>
    <w:rsid w:val="00C054D2"/>
    <w:rsid w:val="00C238BA"/>
    <w:rsid w:val="00C60C9E"/>
    <w:rsid w:val="00C639B9"/>
    <w:rsid w:val="00C80F16"/>
    <w:rsid w:val="00C84916"/>
    <w:rsid w:val="00CB0384"/>
    <w:rsid w:val="00CB74FC"/>
    <w:rsid w:val="00CC57AC"/>
    <w:rsid w:val="00CD3A06"/>
    <w:rsid w:val="00CE2774"/>
    <w:rsid w:val="00CE3F5F"/>
    <w:rsid w:val="00CF6344"/>
    <w:rsid w:val="00D0293E"/>
    <w:rsid w:val="00D16063"/>
    <w:rsid w:val="00D26BD1"/>
    <w:rsid w:val="00D346CD"/>
    <w:rsid w:val="00D42517"/>
    <w:rsid w:val="00D42BC1"/>
    <w:rsid w:val="00D4327D"/>
    <w:rsid w:val="00D46982"/>
    <w:rsid w:val="00D55847"/>
    <w:rsid w:val="00D57505"/>
    <w:rsid w:val="00D92F7B"/>
    <w:rsid w:val="00DB1E4E"/>
    <w:rsid w:val="00DC39B5"/>
    <w:rsid w:val="00DC5125"/>
    <w:rsid w:val="00DD44DD"/>
    <w:rsid w:val="00E20D2C"/>
    <w:rsid w:val="00E32355"/>
    <w:rsid w:val="00E51573"/>
    <w:rsid w:val="00E51755"/>
    <w:rsid w:val="00E5207D"/>
    <w:rsid w:val="00E576C4"/>
    <w:rsid w:val="00E63F98"/>
    <w:rsid w:val="00E961FA"/>
    <w:rsid w:val="00EC5348"/>
    <w:rsid w:val="00ED1C2A"/>
    <w:rsid w:val="00ED3094"/>
    <w:rsid w:val="00EE725A"/>
    <w:rsid w:val="00F13889"/>
    <w:rsid w:val="00F42EBB"/>
    <w:rsid w:val="00F43BC0"/>
    <w:rsid w:val="00F47F70"/>
    <w:rsid w:val="00FA154A"/>
    <w:rsid w:val="00FC172A"/>
    <w:rsid w:val="00FC3E3C"/>
    <w:rsid w:val="00FD6EDB"/>
    <w:rsid w:val="00FD793D"/>
    <w:rsid w:val="00FF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CFE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23EF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B123E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B123EF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B123EF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B123EF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B123EF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B123EF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B123EF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styleId="Akapitzlist">
    <w:name w:val="List Paragraph"/>
    <w:basedOn w:val="Normalny"/>
    <w:uiPriority w:val="34"/>
    <w:qFormat/>
    <w:rsid w:val="006C4DF6"/>
    <w:pPr>
      <w:ind w:left="720"/>
      <w:contextualSpacing/>
    </w:pPr>
  </w:style>
  <w:style w:type="paragraph" w:customStyle="1" w:styleId="pismamz">
    <w:name w:val="pisma_mz"/>
    <w:basedOn w:val="Normalny"/>
    <w:link w:val="pismamzZnak"/>
    <w:qFormat/>
    <w:rsid w:val="00CC57AC"/>
    <w:pPr>
      <w:widowControl/>
      <w:autoSpaceDE/>
      <w:autoSpaceDN/>
      <w:adjustRightInd/>
      <w:contextualSpacing/>
      <w:jc w:val="both"/>
    </w:pPr>
    <w:rPr>
      <w:rFonts w:ascii="Arial" w:eastAsia="Calibri" w:hAnsi="Arial" w:cs="Times New Roman"/>
      <w:sz w:val="22"/>
      <w:szCs w:val="22"/>
      <w:lang w:eastAsia="en-US"/>
    </w:rPr>
  </w:style>
  <w:style w:type="character" w:customStyle="1" w:styleId="pismamzZnak">
    <w:name w:val="pisma_mz Znak"/>
    <w:link w:val="pismamz"/>
    <w:rsid w:val="00CC57AC"/>
    <w:rPr>
      <w:rFonts w:ascii="Arial" w:eastAsia="Calibri" w:hAnsi="Arial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CC57AC"/>
    <w:pPr>
      <w:widowControl/>
      <w:autoSpaceDE/>
      <w:autoSpaceDN/>
      <w:adjustRightInd/>
      <w:spacing w:after="12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C57AC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05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05D8"/>
    <w:rPr>
      <w:rFonts w:ascii="Tahoma" w:eastAsiaTheme="minorEastAsi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39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39EF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39EF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39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39EF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5776C8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23EF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B123E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B123EF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B123EF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B123EF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B123EF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B123EF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B123EF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styleId="Akapitzlist">
    <w:name w:val="List Paragraph"/>
    <w:basedOn w:val="Normalny"/>
    <w:uiPriority w:val="34"/>
    <w:qFormat/>
    <w:rsid w:val="006C4DF6"/>
    <w:pPr>
      <w:ind w:left="720"/>
      <w:contextualSpacing/>
    </w:pPr>
  </w:style>
  <w:style w:type="paragraph" w:customStyle="1" w:styleId="pismamz">
    <w:name w:val="pisma_mz"/>
    <w:basedOn w:val="Normalny"/>
    <w:link w:val="pismamzZnak"/>
    <w:qFormat/>
    <w:rsid w:val="00CC57AC"/>
    <w:pPr>
      <w:widowControl/>
      <w:autoSpaceDE/>
      <w:autoSpaceDN/>
      <w:adjustRightInd/>
      <w:contextualSpacing/>
      <w:jc w:val="both"/>
    </w:pPr>
    <w:rPr>
      <w:rFonts w:ascii="Arial" w:eastAsia="Calibri" w:hAnsi="Arial" w:cs="Times New Roman"/>
      <w:sz w:val="22"/>
      <w:szCs w:val="22"/>
      <w:lang w:eastAsia="en-US"/>
    </w:rPr>
  </w:style>
  <w:style w:type="character" w:customStyle="1" w:styleId="pismamzZnak">
    <w:name w:val="pisma_mz Znak"/>
    <w:link w:val="pismamz"/>
    <w:rsid w:val="00CC57AC"/>
    <w:rPr>
      <w:rFonts w:ascii="Arial" w:eastAsia="Calibri" w:hAnsi="Arial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CC57AC"/>
    <w:pPr>
      <w:widowControl/>
      <w:autoSpaceDE/>
      <w:autoSpaceDN/>
      <w:adjustRightInd/>
      <w:spacing w:after="12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C57AC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05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05D8"/>
    <w:rPr>
      <w:rFonts w:ascii="Tahoma" w:eastAsiaTheme="minorEastAsi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39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39EF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39EF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39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39EF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5776C8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1CE1E2-B514-49EA-87AF-90A05E40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914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cp:lastPrinted>2016-03-09T14:17:00Z</cp:lastPrinted>
  <dcterms:created xsi:type="dcterms:W3CDTF">2016-04-08T11:14:00Z</dcterms:created>
  <dcterms:modified xsi:type="dcterms:W3CDTF">2016-04-08T11:14:00Z</dcterms:modified>
</cp:coreProperties>
</file>