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44C6" w:rsidRDefault="00A044C6" w:rsidP="005D6D49">
      <w:pPr>
        <w:pStyle w:val="OZNPROJEKTUwskazaniedatylubwersjiprojektu"/>
        <w:keepNext/>
      </w:pPr>
      <w:bookmarkStart w:id="0" w:name="_GoBack"/>
      <w:bookmarkEnd w:id="0"/>
      <w:r w:rsidRPr="006C604E">
        <w:t>Projekt</w:t>
      </w:r>
    </w:p>
    <w:p w:rsidR="00394CAD" w:rsidRDefault="00A044C6" w:rsidP="00394CAD">
      <w:pPr>
        <w:pStyle w:val="OZNRODZAKTUtznustawalubrozporzdzenieiorganwydajcy"/>
      </w:pPr>
      <w:r w:rsidRPr="00057F11">
        <w:t>USTAWA</w:t>
      </w:r>
    </w:p>
    <w:p w:rsidR="00A044C6" w:rsidRPr="00A82ACD" w:rsidRDefault="00394CAD" w:rsidP="00394CAD">
      <w:pPr>
        <w:pStyle w:val="DATAAKTUdatauchwalenialubwydaniaaktu"/>
      </w:pPr>
      <w:r>
        <w:t>z dnia</w:t>
      </w:r>
    </w:p>
    <w:p w:rsidR="00A044C6" w:rsidRPr="0010671C" w:rsidRDefault="00A044C6" w:rsidP="00F62B2F">
      <w:pPr>
        <w:pStyle w:val="TYTUAKTUprzedmiotregulacjiustawylubrozporzdzenia"/>
        <w:rPr>
          <w:rStyle w:val="IIGindeksgrnyindeksugrnego"/>
        </w:rPr>
      </w:pPr>
      <w:r w:rsidRPr="00A82ACD">
        <w:t>o efektywności energetycznej</w:t>
      </w:r>
      <w:r w:rsidRPr="00AD181F">
        <w:rPr>
          <w:rStyle w:val="IIGPindeksgrnyindeksugrnegoipogrubienie"/>
        </w:rPr>
        <w:footnoteReference w:id="1"/>
      </w:r>
      <w:r w:rsidRPr="009C4943">
        <w:rPr>
          <w:rStyle w:val="IIGPindeksgrnyindeksugrnegoipogrubienie"/>
        </w:rPr>
        <w:t xml:space="preserve">), </w:t>
      </w:r>
      <w:r w:rsidRPr="006C604E">
        <w:rPr>
          <w:rStyle w:val="IIGPindeksgrnyindeksugrnegoipogrubienie"/>
        </w:rPr>
        <w:footnoteReference w:id="2"/>
      </w:r>
      <w:r w:rsidRPr="006C604E">
        <w:rPr>
          <w:rStyle w:val="IIGPindeksgrnyindeksugrnegoipogrubienie"/>
        </w:rPr>
        <w:t>)</w:t>
      </w:r>
    </w:p>
    <w:p w:rsidR="00A044C6" w:rsidRPr="0010671C" w:rsidRDefault="00A044C6" w:rsidP="00394CAD">
      <w:pPr>
        <w:pStyle w:val="ROZDZODDZOZNoznaczenierozdziauluboddziau"/>
        <w:rPr>
          <w:rStyle w:val="Ppogrubienie"/>
          <w:b w:val="0"/>
        </w:rPr>
      </w:pPr>
      <w:r w:rsidRPr="006C604E">
        <w:rPr>
          <w:rStyle w:val="Ppogrubienie"/>
          <w:b w:val="0"/>
        </w:rPr>
        <w:t>Rozdział 1</w:t>
      </w:r>
    </w:p>
    <w:p w:rsidR="00A044C6" w:rsidRPr="006C604E" w:rsidRDefault="00A044C6" w:rsidP="005D6D49">
      <w:pPr>
        <w:pStyle w:val="ROZDZODDZPRZEDMprzedmiotregulacjirozdziauluboddziau"/>
      </w:pPr>
      <w:r w:rsidRPr="006C604E">
        <w:t>Przepisy ogólne</w:t>
      </w:r>
    </w:p>
    <w:p w:rsidR="00A044C6" w:rsidRPr="006C604E" w:rsidRDefault="00A044C6" w:rsidP="005D6D49">
      <w:pPr>
        <w:pStyle w:val="ARTartustawynprozporzdzenia"/>
        <w:keepNext/>
      </w:pPr>
      <w:r w:rsidRPr="005D6D49">
        <w:rPr>
          <w:rStyle w:val="Ppogrubienie"/>
        </w:rPr>
        <w:t>Art.</w:t>
      </w:r>
      <w:r w:rsidR="00394CAD" w:rsidRPr="005D6D49">
        <w:rPr>
          <w:rStyle w:val="Ppogrubienie"/>
        </w:rPr>
        <w:t> </w:t>
      </w:r>
      <w:r w:rsidRPr="005D6D49">
        <w:rPr>
          <w:rStyle w:val="Ppogrubienie"/>
        </w:rPr>
        <w:t>1.</w:t>
      </w:r>
      <w:r w:rsidRPr="006C604E">
        <w:rPr>
          <w:rStyle w:val="Ppogrubienie"/>
        </w:rPr>
        <w:t xml:space="preserve"> </w:t>
      </w:r>
      <w:r w:rsidRPr="006C604E">
        <w:t>Ustawa określa:</w:t>
      </w:r>
    </w:p>
    <w:p w:rsidR="00A044C6" w:rsidRPr="006C604E" w:rsidRDefault="00A044C6" w:rsidP="00F62B2F">
      <w:pPr>
        <w:pStyle w:val="PKTpunkt"/>
      </w:pPr>
      <w:r w:rsidRPr="006C604E">
        <w:t>1)</w:t>
      </w:r>
      <w:r w:rsidRPr="006C604E">
        <w:tab/>
        <w:t>zasady opracowania krajowego planu działań dotyczącego efektywności energetycznej;</w:t>
      </w:r>
    </w:p>
    <w:p w:rsidR="00A044C6" w:rsidRPr="006C604E" w:rsidRDefault="00A044C6" w:rsidP="00F62B2F">
      <w:pPr>
        <w:pStyle w:val="PKTpunkt"/>
      </w:pPr>
      <w:r w:rsidRPr="006C604E">
        <w:t>2)</w:t>
      </w:r>
      <w:r w:rsidR="00394CAD">
        <w:tab/>
      </w:r>
      <w:r w:rsidRPr="006C604E">
        <w:t>zadania jednostek sektora publicznego w zakresie efektywności energetycznej;</w:t>
      </w:r>
    </w:p>
    <w:p w:rsidR="00A044C6" w:rsidRPr="006C604E" w:rsidRDefault="00A044C6" w:rsidP="00F62B2F">
      <w:pPr>
        <w:pStyle w:val="PKTpunkt"/>
      </w:pPr>
      <w:r w:rsidRPr="006C604E">
        <w:t>3)</w:t>
      </w:r>
      <w:r w:rsidR="00394CAD">
        <w:tab/>
      </w:r>
      <w:r w:rsidRPr="006C604E">
        <w:t>zasady realizacji obowiązku uzyskania oszczędności energii;</w:t>
      </w:r>
    </w:p>
    <w:p w:rsidR="00A044C6" w:rsidRPr="006C604E" w:rsidRDefault="00A044C6" w:rsidP="00F62B2F">
      <w:pPr>
        <w:pStyle w:val="PKTpunkt"/>
      </w:pPr>
      <w:r w:rsidRPr="006C604E">
        <w:t>4)</w:t>
      </w:r>
      <w:r w:rsidR="00394CAD">
        <w:tab/>
      </w:r>
      <w:r w:rsidRPr="006C604E">
        <w:t>zasady przeprowadzania audytu energetycznego przedsiębiorstwa.</w:t>
      </w:r>
    </w:p>
    <w:p w:rsidR="00A044C6" w:rsidRPr="006C604E" w:rsidRDefault="00A044C6" w:rsidP="005D6D49">
      <w:pPr>
        <w:pStyle w:val="ARTartustawynprozporzdzenia"/>
        <w:keepNext/>
      </w:pPr>
      <w:r w:rsidRPr="005D6D49">
        <w:rPr>
          <w:rStyle w:val="Ppogrubienie"/>
        </w:rPr>
        <w:t>Art.</w:t>
      </w:r>
      <w:r w:rsidR="00394CAD" w:rsidRPr="005D6D49">
        <w:rPr>
          <w:rStyle w:val="Ppogrubienie"/>
        </w:rPr>
        <w:t> </w:t>
      </w:r>
      <w:r w:rsidRPr="005D6D49">
        <w:rPr>
          <w:rStyle w:val="Ppogrubienie"/>
        </w:rPr>
        <w:t>2.</w:t>
      </w:r>
      <w:r w:rsidR="00394CAD">
        <w:t xml:space="preserve"> </w:t>
      </w:r>
      <w:r w:rsidRPr="006C604E">
        <w:t>Użyte w</w:t>
      </w:r>
      <w:r w:rsidR="00394CAD">
        <w:t xml:space="preserve"> </w:t>
      </w:r>
      <w:r w:rsidRPr="006C604E">
        <w:t>ustawie określenia oznaczają:</w:t>
      </w:r>
    </w:p>
    <w:p w:rsidR="00A044C6" w:rsidRPr="006C604E" w:rsidRDefault="00A044C6" w:rsidP="00F62B2F">
      <w:pPr>
        <w:pStyle w:val="PKTpunkt"/>
      </w:pPr>
      <w:r w:rsidRPr="006C604E">
        <w:t>1)</w:t>
      </w:r>
      <w:r w:rsidR="00394CAD">
        <w:tab/>
      </w:r>
      <w:r w:rsidRPr="006C604E">
        <w:t>audyt efektywności energetycznej − opracowanie zawierające analizę zużycia energii oraz określające stan techniczny obiektu, urządzenia technicznego lub instalacji</w:t>
      </w:r>
      <w:r w:rsidR="001E7082">
        <w:t>,</w:t>
      </w:r>
      <w:r w:rsidR="009E60D2">
        <w:t xml:space="preserve"> </w:t>
      </w:r>
      <w:r w:rsidRPr="006C604E">
        <w:t>zawierające wykaz przedsięwzięć służących poprawie efektywności energetycznej obiektu, urządzenia technicznego lub instalacji, a także ocenę ich opłacalności ekonomicznej i</w:t>
      </w:r>
      <w:r w:rsidR="00394CAD">
        <w:t xml:space="preserve"> </w:t>
      </w:r>
      <w:r w:rsidRPr="006C604E">
        <w:t>możliwej do uzyskania oszczędności energii;</w:t>
      </w:r>
    </w:p>
    <w:p w:rsidR="00A044C6" w:rsidRPr="00057F11" w:rsidRDefault="009E60D2" w:rsidP="00F62B2F">
      <w:pPr>
        <w:pStyle w:val="PKTpunkt"/>
      </w:pPr>
      <w:r>
        <w:t>2</w:t>
      </w:r>
      <w:r w:rsidR="00A044C6" w:rsidRPr="006C604E">
        <w:t>)</w:t>
      </w:r>
      <w:r w:rsidR="00394CAD">
        <w:tab/>
      </w:r>
      <w:r w:rsidR="00A044C6" w:rsidRPr="006C604E">
        <w:t>ciepło − ciepło w rozumieniu art. 3 pkt 2 ustawy z dnia 10 kwietnia 1997 r. − Prawo energetyczne (Dz. U. z 2012 r. poz.</w:t>
      </w:r>
      <w:r w:rsidR="007F5697">
        <w:t xml:space="preserve"> </w:t>
      </w:r>
      <w:r w:rsidR="00A044C6" w:rsidRPr="006C604E">
        <w:t xml:space="preserve">1059, z </w:t>
      </w:r>
      <w:proofErr w:type="spellStart"/>
      <w:r w:rsidR="00A044C6" w:rsidRPr="006C604E">
        <w:t>późn</w:t>
      </w:r>
      <w:proofErr w:type="spellEnd"/>
      <w:r w:rsidR="00A044C6" w:rsidRPr="006C604E">
        <w:t>. zm.</w:t>
      </w:r>
      <w:r w:rsidR="00A044C6" w:rsidRPr="00057F11">
        <w:rPr>
          <w:rStyle w:val="IGindeksgrny"/>
        </w:rPr>
        <w:footnoteReference w:id="3"/>
      </w:r>
      <w:r w:rsidR="00A044C6" w:rsidRPr="00057F11">
        <w:rPr>
          <w:rStyle w:val="IGindeksgrny"/>
        </w:rPr>
        <w:t>)</w:t>
      </w:r>
      <w:r w:rsidR="00A044C6" w:rsidRPr="00057F11">
        <w:t>);</w:t>
      </w:r>
    </w:p>
    <w:p w:rsidR="00A044C6" w:rsidRPr="00A82ACD" w:rsidRDefault="009E60D2" w:rsidP="00F62B2F">
      <w:pPr>
        <w:pStyle w:val="PKTpunkt"/>
      </w:pPr>
      <w:r>
        <w:t>3</w:t>
      </w:r>
      <w:r w:rsidR="00A044C6" w:rsidRPr="00057F11">
        <w:t>)</w:t>
      </w:r>
      <w:r w:rsidR="00394CAD">
        <w:tab/>
      </w:r>
      <w:r w:rsidR="00A044C6" w:rsidRPr="00057F11">
        <w:t>efektywność energetyczna − stosunek uzyskanej wielkości efektu użytkowego danego obiektu, urządzenia technicznego lub instalacji, w typowych warunkach ich użytkowania lub eksploatacji, do ilo</w:t>
      </w:r>
      <w:r w:rsidR="00A044C6" w:rsidRPr="00A82ACD">
        <w:t xml:space="preserve">ści zużycia energii przez ten obiekt, urządzenie </w:t>
      </w:r>
      <w:r w:rsidR="00A044C6" w:rsidRPr="00A82ACD">
        <w:lastRenderedPageBreak/>
        <w:t>techniczne lub instalację, albo w wyniku wykonanej usługi niezbędnej do uzyskania tego efektu;</w:t>
      </w:r>
    </w:p>
    <w:p w:rsidR="00A044C6" w:rsidRPr="006C604E" w:rsidRDefault="009E60D2" w:rsidP="00F62B2F">
      <w:pPr>
        <w:pStyle w:val="PKTpunkt"/>
      </w:pPr>
      <w:r>
        <w:t>4</w:t>
      </w:r>
      <w:r w:rsidR="00A044C6" w:rsidRPr="00A82ACD">
        <w:t>)</w:t>
      </w:r>
      <w:r w:rsidR="00394CAD">
        <w:tab/>
      </w:r>
      <w:r w:rsidR="00A044C6" w:rsidRPr="00A82ACD">
        <w:t>efekt użytkowy − efekt uzyskany w wyniku dostarczenia energii do danego obiektu, urządzenia technicznego lub instalacji, w</w:t>
      </w:r>
      <w:r w:rsidR="00394CAD">
        <w:t xml:space="preserve"> </w:t>
      </w:r>
      <w:r w:rsidR="00A044C6" w:rsidRPr="00A82ACD">
        <w:t>szczególności</w:t>
      </w:r>
      <w:r w:rsidR="00A044C6" w:rsidRPr="009C4943">
        <w:t xml:space="preserve"> wykonanie pracy mechanicznej, zapewnienie komfortu cieplnego</w:t>
      </w:r>
      <w:r w:rsidR="006C604E" w:rsidRPr="006C604E">
        <w:t xml:space="preserve"> lub</w:t>
      </w:r>
      <w:r w:rsidR="00A044C6" w:rsidRPr="006C604E">
        <w:t xml:space="preserve"> oświetlenie;</w:t>
      </w:r>
    </w:p>
    <w:p w:rsidR="00A044C6" w:rsidRPr="006C604E" w:rsidRDefault="009E60D2" w:rsidP="00F62B2F">
      <w:pPr>
        <w:pStyle w:val="PKTpunkt"/>
      </w:pPr>
      <w:r>
        <w:t>5</w:t>
      </w:r>
      <w:r w:rsidR="00A044C6" w:rsidRPr="006C604E">
        <w:t>)</w:t>
      </w:r>
      <w:r w:rsidR="00394CAD">
        <w:tab/>
      </w:r>
      <w:r w:rsidR="00A044C6" w:rsidRPr="006C604E">
        <w:t>energia − energię pierwotną lub energię finalną;</w:t>
      </w:r>
    </w:p>
    <w:p w:rsidR="00A044C6" w:rsidRPr="006C604E" w:rsidRDefault="009E60D2" w:rsidP="001F0D1E">
      <w:pPr>
        <w:pStyle w:val="PKTpunkt"/>
      </w:pPr>
      <w:r>
        <w:t>6)</w:t>
      </w:r>
      <w:r w:rsidR="00394CAD">
        <w:tab/>
      </w:r>
      <w:r w:rsidR="00A044C6" w:rsidRPr="006C604E">
        <w:t>energia pierwotna − energię</w:t>
      </w:r>
      <w:r w:rsidR="00A044C6" w:rsidRPr="004C6EF8">
        <w:t xml:space="preserve"> zawartą w</w:t>
      </w:r>
      <w:r w:rsidR="00394CAD">
        <w:t xml:space="preserve"> </w:t>
      </w:r>
      <w:r w:rsidR="00A044C6" w:rsidRPr="004C6EF8">
        <w:t xml:space="preserve">pierwotnych nośnikach energii, </w:t>
      </w:r>
      <w:r w:rsidR="006964D8">
        <w:t xml:space="preserve">pozyskiwaną bezpośrednio ze środowiska, </w:t>
      </w:r>
      <w:r w:rsidR="00A044C6" w:rsidRPr="004C6EF8">
        <w:t>a w szczególności: w węglu kamiennym energetycznym (łącznie z węglem odzyskanym z hałd), w węglu kamiennym koksowym, w węglu brunatnym, w ropie naftowej (łącznie z gazoliną), w gazie ziemnym wysokometanowym (łącznie z gazem z odmetanowania kopalń węgla kamiennego), w gazie ziemnym zaazotowanym, w torfie do celów opałowych</w:t>
      </w:r>
      <w:r w:rsidR="007F5697">
        <w:t>,</w:t>
      </w:r>
      <w:r w:rsidR="00A044C6" w:rsidRPr="004C6EF8">
        <w:t xml:space="preserve"> oraz energię: wody, wiatru, słoneczną, geotermalną</w:t>
      </w:r>
      <w:r w:rsidR="00A044C6" w:rsidRPr="006C604E">
        <w:t xml:space="preserve"> wykorzystywaną do wytwarzania energii elektrycznej, ciepła lub chłodu, a</w:t>
      </w:r>
      <w:r w:rsidR="00394CAD">
        <w:t> </w:t>
      </w:r>
      <w:r w:rsidR="00A044C6" w:rsidRPr="006C604E">
        <w:t>także biomasę w rozumieniu ustawy z dnia 25 sierpnia 2006 r. o biokomponentach i</w:t>
      </w:r>
      <w:r w:rsidR="00394CAD">
        <w:t> </w:t>
      </w:r>
      <w:r w:rsidR="00A044C6" w:rsidRPr="006C604E">
        <w:t>biopaliwach ciekłych (Dz. U. z 2015 r. poz. 775</w:t>
      </w:r>
      <w:r w:rsidR="00C80C82">
        <w:t xml:space="preserve"> oraz z 2016 r. poz. 266</w:t>
      </w:r>
      <w:r w:rsidR="00A044C6" w:rsidRPr="006C604E">
        <w:t>);</w:t>
      </w:r>
    </w:p>
    <w:p w:rsidR="00A044C6" w:rsidRPr="004C6EF8" w:rsidRDefault="009E60D2" w:rsidP="00F62B2F">
      <w:pPr>
        <w:pStyle w:val="PKTpunkt"/>
      </w:pPr>
      <w:r>
        <w:t>7</w:t>
      </w:r>
      <w:r w:rsidR="00A044C6" w:rsidRPr="004C6EF8">
        <w:t>)</w:t>
      </w:r>
      <w:r w:rsidR="00394CAD">
        <w:tab/>
      </w:r>
      <w:r w:rsidR="00A044C6" w:rsidRPr="004C6EF8">
        <w:t>energia finalna − energię lub paliwa w</w:t>
      </w:r>
      <w:r w:rsidR="00394CAD">
        <w:t xml:space="preserve"> </w:t>
      </w:r>
      <w:r w:rsidR="00A044C6" w:rsidRPr="004C6EF8">
        <w:t>rozumieniu</w:t>
      </w:r>
      <w:r w:rsidR="00394CAD">
        <w:t xml:space="preserve"> </w:t>
      </w:r>
      <w:r w:rsidR="00A044C6" w:rsidRPr="004C6EF8">
        <w:t>art. 3 pkt 1 i 3 ustawy z dnia 10</w:t>
      </w:r>
      <w:r w:rsidR="00394CAD">
        <w:t> </w:t>
      </w:r>
      <w:r w:rsidR="00A044C6" w:rsidRPr="004C6EF8">
        <w:t>kwietnia 1997 r. − Prawo energetyczne, zużywane przez odbiorcę końcowego;</w:t>
      </w:r>
    </w:p>
    <w:p w:rsidR="00A044C6" w:rsidRPr="004C6EF8" w:rsidRDefault="009E60D2" w:rsidP="00F62B2F">
      <w:pPr>
        <w:pStyle w:val="PKTpunkt"/>
      </w:pPr>
      <w:r>
        <w:t>8</w:t>
      </w:r>
      <w:r w:rsidR="00A044C6" w:rsidRPr="001F0D1E">
        <w:t>)</w:t>
      </w:r>
      <w:r w:rsidR="00394CAD">
        <w:tab/>
      </w:r>
      <w:r w:rsidR="00A044C6" w:rsidRPr="001F0D1E">
        <w:t>jednostka sektora publicznego –</w:t>
      </w:r>
      <w:r w:rsidR="00A12A5F">
        <w:t xml:space="preserve"> </w:t>
      </w:r>
      <w:r w:rsidR="00A044C6" w:rsidRPr="001F0D1E">
        <w:t xml:space="preserve">podmiot, o </w:t>
      </w:r>
      <w:r w:rsidR="001F0D1E" w:rsidRPr="001F0D1E">
        <w:t>który</w:t>
      </w:r>
      <w:r w:rsidR="001F0D1E">
        <w:t>m</w:t>
      </w:r>
      <w:r w:rsidR="001F0D1E" w:rsidRPr="001F0D1E">
        <w:t xml:space="preserve"> </w:t>
      </w:r>
      <w:r w:rsidR="00A044C6" w:rsidRPr="001F0D1E">
        <w:t>mowa w art. 3 ust. 1 pkt 1−3a ustawy z dnia 29 stycznia 2004 r.</w:t>
      </w:r>
      <w:r w:rsidR="007F5697">
        <w:t xml:space="preserve"> </w:t>
      </w:r>
      <w:r w:rsidR="00A044C6" w:rsidRPr="001F0D1E">
        <w:t>– Prawo zamówień publicznych (Dz. U. z</w:t>
      </w:r>
      <w:r w:rsidR="00CB6433" w:rsidRPr="001F0D1E">
        <w:t xml:space="preserve"> 2015 r. poz.</w:t>
      </w:r>
      <w:r w:rsidR="00394CAD">
        <w:t> </w:t>
      </w:r>
      <w:r w:rsidR="00CB6433" w:rsidRPr="001F0D1E">
        <w:t>2164</w:t>
      </w:r>
      <w:r w:rsidR="00A044C6" w:rsidRPr="004C6EF8">
        <w:t>);</w:t>
      </w:r>
    </w:p>
    <w:p w:rsidR="00A044C6" w:rsidRPr="001F0D1E" w:rsidRDefault="009E60D2" w:rsidP="00F62B2F">
      <w:pPr>
        <w:pStyle w:val="PKTpunkt"/>
      </w:pPr>
      <w:r>
        <w:t>9</w:t>
      </w:r>
      <w:r w:rsidR="00A044C6" w:rsidRPr="004C6EF8">
        <w:t>)</w:t>
      </w:r>
      <w:r w:rsidR="00394CAD">
        <w:tab/>
      </w:r>
      <w:r w:rsidR="00A044C6" w:rsidRPr="004C6EF8">
        <w:t>odbiorca końcowy − odbiorcę końc</w:t>
      </w:r>
      <w:r w:rsidR="00A044C6" w:rsidRPr="001F0D1E">
        <w:t>owego w rozumieniu art. 3 pkt 13a ustawy z dnia 10</w:t>
      </w:r>
      <w:r w:rsidR="00394CAD">
        <w:t> </w:t>
      </w:r>
      <w:r w:rsidR="00A044C6" w:rsidRPr="001F0D1E">
        <w:t>kwietnia 1997 r. − Prawo energetyczne;</w:t>
      </w:r>
    </w:p>
    <w:p w:rsidR="00A044C6" w:rsidRPr="001F0D1E" w:rsidRDefault="00A044C6" w:rsidP="00F62B2F">
      <w:pPr>
        <w:pStyle w:val="PKTpunkt"/>
      </w:pPr>
      <w:r w:rsidRPr="001F0D1E">
        <w:t>1</w:t>
      </w:r>
      <w:r w:rsidR="009E60D2">
        <w:t>0</w:t>
      </w:r>
      <w:r w:rsidRPr="001F0D1E">
        <w:t>)</w:t>
      </w:r>
      <w:r w:rsidR="00394CAD">
        <w:tab/>
      </w:r>
      <w:r w:rsidRPr="001F0D1E">
        <w:t>oszczędność energii − ilość energii stanowiącą różnicę między energią potencjalnie zużytą przez obiekt, urządzenie techniczne lub instalację w danym okresie, przed zrealizowaniem jednego lub kilku przedsięwzięć służących poprawie efektywności energetycznej, a energią zużytą przez ten obiekt, urządzenie techniczne lub instalację w</w:t>
      </w:r>
      <w:r w:rsidR="00394CAD">
        <w:t> </w:t>
      </w:r>
      <w:r w:rsidRPr="001F0D1E">
        <w:t>takim samym okresie, po zrealizowaniu tych przedsięwzięć i po uwzględnieniu znormalizowanych warunków wpływających na zużycie energii;</w:t>
      </w:r>
    </w:p>
    <w:p w:rsidR="00A044C6" w:rsidRPr="001F0D1E" w:rsidRDefault="00A044C6" w:rsidP="00F62B2F">
      <w:pPr>
        <w:pStyle w:val="PKTpunkt"/>
      </w:pPr>
      <w:r w:rsidRPr="001F0D1E">
        <w:t>1</w:t>
      </w:r>
      <w:r w:rsidR="009E60D2">
        <w:t>1</w:t>
      </w:r>
      <w:r w:rsidRPr="001F0D1E">
        <w:t>)</w:t>
      </w:r>
      <w:r w:rsidR="00394CAD">
        <w:tab/>
      </w:r>
      <w:r w:rsidRPr="001F0D1E">
        <w:t>przedsiębiorstwo energetyczne − przedsiębiorstwo energetyczne w rozumieniu art. 3 pkt</w:t>
      </w:r>
      <w:r w:rsidR="00394CAD">
        <w:t> </w:t>
      </w:r>
      <w:r w:rsidRPr="001F0D1E">
        <w:t>12 ustawy z dnia 10 kwietnia 1997 r. − Prawo energetyczne;</w:t>
      </w:r>
    </w:p>
    <w:p w:rsidR="00A044C6" w:rsidRPr="001F0D1E" w:rsidRDefault="00A044C6" w:rsidP="00F62B2F">
      <w:pPr>
        <w:pStyle w:val="PKTpunkt"/>
      </w:pPr>
      <w:r w:rsidRPr="001F0D1E">
        <w:t>1</w:t>
      </w:r>
      <w:r w:rsidR="009E60D2">
        <w:t>2</w:t>
      </w:r>
      <w:r w:rsidRPr="001F0D1E">
        <w:t>)</w:t>
      </w:r>
      <w:r w:rsidR="00394CAD">
        <w:tab/>
      </w:r>
      <w:r w:rsidRPr="001F0D1E">
        <w:t>przedsięwzięcie służące poprawie efektywności energetycznej − działanie polegające na wprowadzeniu zmian lub usprawnień w obiekcie, w urządzeniu technicznym lub</w:t>
      </w:r>
      <w:r w:rsidR="00394CAD">
        <w:t xml:space="preserve"> </w:t>
      </w:r>
      <w:r w:rsidRPr="001F0D1E">
        <w:t>w</w:t>
      </w:r>
      <w:r w:rsidR="00394CAD">
        <w:t> </w:t>
      </w:r>
      <w:r w:rsidRPr="001F0D1E">
        <w:t>instalacji, w wyniku których uzyskuje się oszczędność energii;</w:t>
      </w:r>
    </w:p>
    <w:p w:rsidR="004F2708" w:rsidRDefault="00A044C6" w:rsidP="004F2708">
      <w:pPr>
        <w:pStyle w:val="PKTpunkt"/>
      </w:pPr>
      <w:r w:rsidRPr="001F0D1E">
        <w:lastRenderedPageBreak/>
        <w:t>1</w:t>
      </w:r>
      <w:r w:rsidR="009E60D2">
        <w:t>3</w:t>
      </w:r>
      <w:r w:rsidRPr="001F0D1E">
        <w:t>)</w:t>
      </w:r>
      <w:r w:rsidR="00394CAD">
        <w:tab/>
      </w:r>
      <w:r w:rsidRPr="001F0D1E">
        <w:t>tona oleju ekwiwalentnego − równoważnik jednej tony ropy naftowej o wartości opałowej równej 41</w:t>
      </w:r>
      <w:r w:rsidR="00394CAD">
        <w:t xml:space="preserve"> </w:t>
      </w:r>
      <w:r w:rsidRPr="001F0D1E">
        <w:t xml:space="preserve">868 </w:t>
      </w:r>
      <w:proofErr w:type="spellStart"/>
      <w:r w:rsidRPr="001F0D1E">
        <w:t>kJ</w:t>
      </w:r>
      <w:proofErr w:type="spellEnd"/>
      <w:r w:rsidRPr="001F0D1E">
        <w:t>/kg.</w:t>
      </w:r>
    </w:p>
    <w:p w:rsidR="004D36E8" w:rsidRPr="004F2708" w:rsidRDefault="004D36E8" w:rsidP="004F2708">
      <w:pPr>
        <w:pStyle w:val="ARTartustawynprozporzdzenia"/>
      </w:pPr>
      <w:r w:rsidRPr="005D6D49">
        <w:rPr>
          <w:rStyle w:val="Ppogrubienie"/>
        </w:rPr>
        <w:t>Art.</w:t>
      </w:r>
      <w:r w:rsidR="00394CAD" w:rsidRPr="005D6D49">
        <w:rPr>
          <w:rStyle w:val="Ppogrubienie"/>
        </w:rPr>
        <w:t> </w:t>
      </w:r>
      <w:r w:rsidRPr="005D6D49">
        <w:rPr>
          <w:rStyle w:val="Ppogrubienie"/>
        </w:rPr>
        <w:t>3.</w:t>
      </w:r>
      <w:r w:rsidRPr="004F2708">
        <w:t xml:space="preserve"> 1. Od decyzji Prezesa U</w:t>
      </w:r>
      <w:r w:rsidR="006E7DF5">
        <w:t xml:space="preserve">rzędu </w:t>
      </w:r>
      <w:r w:rsidRPr="004F2708">
        <w:t>R</w:t>
      </w:r>
      <w:r w:rsidR="006E7DF5">
        <w:t xml:space="preserve">egulacji </w:t>
      </w:r>
      <w:r w:rsidRPr="004F2708">
        <w:t>E</w:t>
      </w:r>
      <w:r w:rsidR="006E7DF5">
        <w:t xml:space="preserve">nergetyki, zwanego dalej </w:t>
      </w:r>
      <w:r w:rsidR="00371A11">
        <w:t>„</w:t>
      </w:r>
      <w:r w:rsidR="006E7DF5">
        <w:t>Prezesem URE</w:t>
      </w:r>
      <w:r w:rsidR="00371A11">
        <w:t>”</w:t>
      </w:r>
      <w:r w:rsidR="006E7DF5">
        <w:t>,</w:t>
      </w:r>
      <w:r w:rsidRPr="004F2708">
        <w:t xml:space="preserve"> służy odwołanie do Sądu Okręgowego w Warszawie </w:t>
      </w:r>
      <w:r w:rsidR="00E7106D">
        <w:t>–</w:t>
      </w:r>
      <w:r w:rsidRPr="004F2708">
        <w:t xml:space="preserve"> sądu ochrony konkurencji i</w:t>
      </w:r>
      <w:r w:rsidR="00394CAD">
        <w:t> </w:t>
      </w:r>
      <w:r w:rsidRPr="004F2708">
        <w:t>konsumentów, w terminie 14 dni od dnia doręczenia decyzji.</w:t>
      </w:r>
    </w:p>
    <w:p w:rsidR="004D36E8" w:rsidRPr="004D36E8" w:rsidRDefault="004D36E8" w:rsidP="004F2708">
      <w:pPr>
        <w:pStyle w:val="USTustnpkodeksu"/>
      </w:pPr>
      <w:r w:rsidRPr="004D36E8">
        <w:t>2. Postępowanie w sprawie odwołania od decyzji Prezesa URE toczy się według przepisów ustawy z dnia 17 listopada 1964 r. − Kodeks postępowania cywilnego (Dz. U.</w:t>
      </w:r>
      <w:r w:rsidR="00394CAD">
        <w:t xml:space="preserve"> </w:t>
      </w:r>
      <w:r w:rsidRPr="004D36E8">
        <w:t>z</w:t>
      </w:r>
      <w:r w:rsidR="00394CAD">
        <w:t> </w:t>
      </w:r>
      <w:r w:rsidRPr="004D36E8">
        <w:t xml:space="preserve">2014 r. poz. 101, z </w:t>
      </w:r>
      <w:proofErr w:type="spellStart"/>
      <w:r w:rsidRPr="004D36E8">
        <w:t>późn</w:t>
      </w:r>
      <w:proofErr w:type="spellEnd"/>
      <w:r w:rsidRPr="004D36E8">
        <w:t>. zm.</w:t>
      </w:r>
      <w:r>
        <w:rPr>
          <w:rStyle w:val="Odwoanieprzypisudolnego"/>
        </w:rPr>
        <w:footnoteReference w:id="4"/>
      </w:r>
      <w:r>
        <w:rPr>
          <w:rStyle w:val="IGindeksgrny"/>
        </w:rPr>
        <w:t>)</w:t>
      </w:r>
      <w:r w:rsidRPr="004D36E8">
        <w:t>) o postępowaniu w sprawach z zakresu regulacji energetyki.</w:t>
      </w:r>
    </w:p>
    <w:p w:rsidR="004D36E8" w:rsidRDefault="004D36E8" w:rsidP="004F2708">
      <w:pPr>
        <w:pStyle w:val="USTustnpkodeksu"/>
      </w:pPr>
      <w:r w:rsidRPr="004D36E8">
        <w:t>3. Do postanowień wydanych przez Prezesa URE, na które przysługuje zażalenie, przepisy ust. 1 i 2 stosuje się odpowiednio. Zażalenie wnosi się w terminie 7 dni od dnia doręczenia postanowienia.</w:t>
      </w:r>
    </w:p>
    <w:p w:rsidR="00A044C6" w:rsidRPr="00394CAD" w:rsidRDefault="00A044C6" w:rsidP="00394CAD">
      <w:pPr>
        <w:pStyle w:val="ROZDZODDZOZNoznaczenierozdziauluboddziau"/>
        <w:rPr>
          <w:rStyle w:val="Ppogrubienie"/>
          <w:b w:val="0"/>
        </w:rPr>
      </w:pPr>
      <w:r w:rsidRPr="00394CAD">
        <w:rPr>
          <w:rStyle w:val="Ppogrubienie"/>
          <w:b w:val="0"/>
        </w:rPr>
        <w:t>Rozdział</w:t>
      </w:r>
      <w:r w:rsidR="00394CAD" w:rsidRPr="00394CAD">
        <w:rPr>
          <w:rStyle w:val="Ppogrubienie"/>
          <w:b w:val="0"/>
        </w:rPr>
        <w:t xml:space="preserve"> </w:t>
      </w:r>
      <w:r w:rsidRPr="00394CAD">
        <w:rPr>
          <w:rStyle w:val="Ppogrubienie"/>
          <w:b w:val="0"/>
        </w:rPr>
        <w:t>2</w:t>
      </w:r>
    </w:p>
    <w:p w:rsidR="00A044C6" w:rsidRPr="001F0D1E" w:rsidRDefault="00A044C6" w:rsidP="005D6D49">
      <w:pPr>
        <w:pStyle w:val="ROZDZODDZPRZEDMprzedmiotregulacjirozdziauluboddziau"/>
        <w:rPr>
          <w:rStyle w:val="Ppogrubienie"/>
        </w:rPr>
      </w:pPr>
      <w:r w:rsidRPr="001F0D1E">
        <w:t>Krajowy plan działań dotyczący efektywności energetycznej</w:t>
      </w:r>
    </w:p>
    <w:p w:rsidR="00A044C6" w:rsidRPr="00A82ACD" w:rsidRDefault="00A044C6" w:rsidP="00F62B2F">
      <w:pPr>
        <w:pStyle w:val="ARTartustawynprozporzdzenia"/>
        <w:rPr>
          <w:rStyle w:val="Ppogrubienie"/>
        </w:rPr>
      </w:pPr>
      <w:r w:rsidRPr="005D6D49">
        <w:rPr>
          <w:rStyle w:val="Ppogrubienie"/>
        </w:rPr>
        <w:t>Art.</w:t>
      </w:r>
      <w:r w:rsidR="00394CAD" w:rsidRPr="005D6D49">
        <w:rPr>
          <w:rStyle w:val="Ppogrubienie"/>
        </w:rPr>
        <w:t> </w:t>
      </w:r>
      <w:r w:rsidR="0008121D" w:rsidRPr="005D6D49">
        <w:rPr>
          <w:rStyle w:val="Ppogrubienie"/>
        </w:rPr>
        <w:t>4</w:t>
      </w:r>
      <w:r w:rsidRPr="005D6D49">
        <w:rPr>
          <w:rStyle w:val="Ppogrubienie"/>
        </w:rPr>
        <w:t>.</w:t>
      </w:r>
      <w:r w:rsidRPr="00057F11">
        <w:t xml:space="preserve"> 1. Minister właściwy do spraw energii co 3 lata opracowuje krajowy plan działań dotyczący efektywności energetycznej, zwany dalej </w:t>
      </w:r>
      <w:r w:rsidR="00371A11">
        <w:t>„</w:t>
      </w:r>
      <w:r w:rsidRPr="00057F11">
        <w:t>krajowym planem działań</w:t>
      </w:r>
      <w:r w:rsidR="00371A11">
        <w:t>”</w:t>
      </w:r>
      <w:r w:rsidRPr="00057F11">
        <w:t>, do dnia 31</w:t>
      </w:r>
      <w:r w:rsidR="00394CAD">
        <w:t> </w:t>
      </w:r>
      <w:r w:rsidRPr="00057F11">
        <w:t>stycznia roku, w którym jest obowiązek opracowania</w:t>
      </w:r>
      <w:r w:rsidR="00394CAD">
        <w:t xml:space="preserve"> </w:t>
      </w:r>
      <w:r w:rsidRPr="00057F11">
        <w:t>tego planu.</w:t>
      </w:r>
    </w:p>
    <w:p w:rsidR="00A044C6" w:rsidRPr="00A82ACD" w:rsidRDefault="00A044C6" w:rsidP="005D6D49">
      <w:pPr>
        <w:pStyle w:val="USTustnpkodeksu"/>
        <w:keepNext/>
      </w:pPr>
      <w:r w:rsidRPr="00A82ACD">
        <w:t>2.</w:t>
      </w:r>
      <w:r w:rsidR="00394CAD">
        <w:t xml:space="preserve"> </w:t>
      </w:r>
      <w:r w:rsidRPr="00A82ACD">
        <w:t>Krajowy plan działań zawiera w szczególności:</w:t>
      </w:r>
    </w:p>
    <w:p w:rsidR="00A044C6" w:rsidRPr="00405CD5" w:rsidRDefault="00A044C6" w:rsidP="005D6D49">
      <w:pPr>
        <w:pStyle w:val="PKTpunkt"/>
        <w:keepNext/>
      </w:pPr>
      <w:r w:rsidRPr="00405CD5">
        <w:t>1)</w:t>
      </w:r>
      <w:r w:rsidRPr="00405CD5">
        <w:tab/>
        <w:t>opis</w:t>
      </w:r>
      <w:r w:rsidR="00405CD5">
        <w:t xml:space="preserve"> </w:t>
      </w:r>
      <w:r w:rsidRPr="00405CD5">
        <w:t>planowanych programów zawierających działania w zakresie poprawy efektywności energetycznej w poszczególnych sektorach gospodarki;</w:t>
      </w:r>
    </w:p>
    <w:p w:rsidR="00A044C6" w:rsidRPr="009C4943" w:rsidRDefault="00A044C6" w:rsidP="00710919">
      <w:pPr>
        <w:pStyle w:val="LITlitera"/>
        <w:ind w:left="0" w:firstLine="0"/>
      </w:pPr>
      <w:r w:rsidRPr="009C4943">
        <w:t>2)</w:t>
      </w:r>
      <w:r w:rsidRPr="009C4943">
        <w:tab/>
      </w:r>
      <w:r w:rsidRPr="009C4943">
        <w:tab/>
        <w:t>określenie krajowego celu w zakresie efektywności energetycznej;</w:t>
      </w:r>
    </w:p>
    <w:p w:rsidR="00A044C6" w:rsidRPr="006C604E" w:rsidRDefault="00A044C6" w:rsidP="00F62B2F">
      <w:pPr>
        <w:pStyle w:val="PKTpunkt"/>
      </w:pPr>
      <w:r w:rsidRPr="006C604E">
        <w:t>3)</w:t>
      </w:r>
      <w:r w:rsidR="00394CAD">
        <w:tab/>
      </w:r>
      <w:r w:rsidRPr="006C604E">
        <w:t>informacje o osiągniętej oszczędności energii, w tym w przesyłaniu lub w dystrybucji,</w:t>
      </w:r>
      <w:r w:rsidR="00394CAD">
        <w:t xml:space="preserve"> </w:t>
      </w:r>
      <w:r w:rsidRPr="006C604E">
        <w:t>w</w:t>
      </w:r>
      <w:r w:rsidR="00394CAD">
        <w:t> </w:t>
      </w:r>
      <w:r w:rsidRPr="006C604E">
        <w:t>dostarczaniu oraz w końcowym zużyciu energii;</w:t>
      </w:r>
    </w:p>
    <w:p w:rsidR="00A044C6" w:rsidRPr="006C604E" w:rsidRDefault="00A044C6" w:rsidP="005D6D49">
      <w:pPr>
        <w:pStyle w:val="PKTpunkt"/>
        <w:keepNext/>
      </w:pPr>
      <w:r w:rsidRPr="006C604E">
        <w:t>4)</w:t>
      </w:r>
      <w:r w:rsidRPr="006C604E">
        <w:tab/>
        <w:t>strategię wspierania inwestycji w renowację budynków zawierającą:</w:t>
      </w:r>
    </w:p>
    <w:p w:rsidR="00A044C6" w:rsidRPr="006C604E" w:rsidRDefault="00A044C6" w:rsidP="00F62B2F">
      <w:pPr>
        <w:pStyle w:val="LITlitera"/>
      </w:pPr>
      <w:r w:rsidRPr="006C604E">
        <w:t>a)</w:t>
      </w:r>
      <w:r w:rsidRPr="006C604E">
        <w:tab/>
        <w:t>wyniki dokonanego przeglądu budynków znajdujących się na terytorium Rzeczypospolitej Polskiej,</w:t>
      </w:r>
    </w:p>
    <w:p w:rsidR="00A044C6" w:rsidRPr="006C604E" w:rsidRDefault="00A044C6" w:rsidP="00F62B2F">
      <w:pPr>
        <w:pStyle w:val="LITlitera"/>
      </w:pPr>
      <w:r w:rsidRPr="006C604E">
        <w:t>b)</w:t>
      </w:r>
      <w:r w:rsidRPr="006C604E">
        <w:tab/>
        <w:t>określenie sposobów przebudowy lub remontu budynków, o których mowa w lit. a,</w:t>
      </w:r>
    </w:p>
    <w:p w:rsidR="00A044C6" w:rsidRPr="006C604E" w:rsidRDefault="00A044C6" w:rsidP="00F62B2F">
      <w:pPr>
        <w:pStyle w:val="LITlitera"/>
      </w:pPr>
      <w:r w:rsidRPr="006C604E">
        <w:t>c)</w:t>
      </w:r>
      <w:r w:rsidRPr="006C604E">
        <w:tab/>
        <w:t>dane szacunkowe o możliwej do uzyskania oszczędności energii w wyniku przebudowy lub remontu budynków, o których mowa w lit. a.</w:t>
      </w:r>
    </w:p>
    <w:p w:rsidR="00A044C6" w:rsidRPr="006C604E" w:rsidRDefault="00A044C6" w:rsidP="00710919">
      <w:pPr>
        <w:pStyle w:val="USTustnpkodeksu"/>
      </w:pPr>
      <w:r w:rsidRPr="006C604E">
        <w:t>3. Strategię, o której mowa w ust. 2 pkt 4, minister właściwy do spraw budownictwa, planowania i zagospodarowania przestrzennego oraz mieszkalnictwa przekazuje ministrowi właściwemu do spraw energii, do dnia 31 grudnia roku poprzedzającego rok, w którym jest obowiązek opracowania krajowego planu działań.</w:t>
      </w:r>
    </w:p>
    <w:p w:rsidR="00A044C6" w:rsidRPr="006C604E" w:rsidRDefault="00A044C6" w:rsidP="00F62B2F">
      <w:pPr>
        <w:pStyle w:val="ARTartustawynprozporzdzenia"/>
      </w:pPr>
      <w:r w:rsidRPr="005D6D49">
        <w:rPr>
          <w:rStyle w:val="Ppogrubienie"/>
        </w:rPr>
        <w:t>Art.</w:t>
      </w:r>
      <w:r w:rsidR="00394CAD" w:rsidRPr="005D6D49">
        <w:rPr>
          <w:rStyle w:val="Ppogrubienie"/>
        </w:rPr>
        <w:t> </w:t>
      </w:r>
      <w:r w:rsidR="007221FC" w:rsidRPr="005D6D49">
        <w:rPr>
          <w:rStyle w:val="Ppogrubienie"/>
        </w:rPr>
        <w:t>5</w:t>
      </w:r>
      <w:r w:rsidRPr="005D6D49">
        <w:rPr>
          <w:rStyle w:val="Ppogrubienie"/>
        </w:rPr>
        <w:t>.</w:t>
      </w:r>
      <w:r w:rsidRPr="006C604E">
        <w:t xml:space="preserve"> 1. Rada Ministrów</w:t>
      </w:r>
      <w:r w:rsidR="00FF2202">
        <w:t>,</w:t>
      </w:r>
      <w:r w:rsidRPr="006C604E">
        <w:t xml:space="preserve"> na wniosek ministra właściwego do spraw energii</w:t>
      </w:r>
      <w:r w:rsidR="00FF2202">
        <w:t>,</w:t>
      </w:r>
      <w:r w:rsidRPr="006C604E">
        <w:t xml:space="preserve"> przyjmuje, w drodze uchwały, krajowy plan działań.</w:t>
      </w:r>
    </w:p>
    <w:p w:rsidR="00A044C6" w:rsidRDefault="00A044C6" w:rsidP="00F62B2F">
      <w:pPr>
        <w:pStyle w:val="USTustnpkodeksu"/>
      </w:pPr>
      <w:r w:rsidRPr="006C604E">
        <w:t xml:space="preserve">2. </w:t>
      </w:r>
      <w:r w:rsidR="00D7539F">
        <w:t>K</w:t>
      </w:r>
      <w:r w:rsidR="00D7539F" w:rsidRPr="00E171E5">
        <w:t xml:space="preserve">rajowy plan działań </w:t>
      </w:r>
      <w:r w:rsidR="00D7539F">
        <w:t>po jego p</w:t>
      </w:r>
      <w:r w:rsidRPr="00D7539F">
        <w:t>rzyję</w:t>
      </w:r>
      <w:r w:rsidR="00D7539F">
        <w:t>ciu</w:t>
      </w:r>
      <w:r w:rsidRPr="00D7539F">
        <w:t xml:space="preserve"> przez Radę Ministrów </w:t>
      </w:r>
      <w:r w:rsidR="00D7539F" w:rsidRPr="00E171E5">
        <w:t>jest przekazywany Komisji Europejskiej</w:t>
      </w:r>
      <w:r w:rsidR="005E44E0">
        <w:t>,</w:t>
      </w:r>
      <w:r w:rsidR="00D7539F" w:rsidRPr="00D7539F">
        <w:t xml:space="preserve"> do dnia 30 kwietnia</w:t>
      </w:r>
      <w:r w:rsidR="005E44E0">
        <w:t>,</w:t>
      </w:r>
      <w:r w:rsidR="00D7539F" w:rsidRPr="00D7539F" w:rsidDel="00D7539F">
        <w:t xml:space="preserve"> </w:t>
      </w:r>
      <w:r w:rsidRPr="00D7539F">
        <w:t>przez ministra właściwego do spraw energii.</w:t>
      </w:r>
    </w:p>
    <w:p w:rsidR="00A044C6" w:rsidRPr="00057F11" w:rsidRDefault="00A044C6" w:rsidP="00F62B2F">
      <w:pPr>
        <w:pStyle w:val="ROZDZODDZOZNoznaczenierozdziauluboddziau"/>
      </w:pPr>
      <w:r w:rsidRPr="00057F11">
        <w:t>Rozdział 3</w:t>
      </w:r>
    </w:p>
    <w:p w:rsidR="00A044C6" w:rsidRPr="00057F11" w:rsidRDefault="00A044C6" w:rsidP="005D6D49">
      <w:pPr>
        <w:pStyle w:val="ROZDZODDZPRZEDMprzedmiotregulacjirozdziauluboddziau"/>
        <w:rPr>
          <w:rStyle w:val="Ppogrubienie"/>
        </w:rPr>
      </w:pPr>
      <w:r w:rsidRPr="00057F11">
        <w:t>Zadania jednostek sektora publicznego w zakresie efektywności energetycznej</w:t>
      </w:r>
    </w:p>
    <w:p w:rsidR="00A044C6" w:rsidRPr="00A82ACD" w:rsidRDefault="00A044C6" w:rsidP="00F62B2F">
      <w:pPr>
        <w:pStyle w:val="ARTartustawynprozporzdzenia"/>
      </w:pPr>
      <w:r w:rsidRPr="005D6D49">
        <w:rPr>
          <w:rStyle w:val="Ppogrubienie"/>
        </w:rPr>
        <w:t>Art.</w:t>
      </w:r>
      <w:r w:rsidR="00394CAD" w:rsidRPr="005D6D49">
        <w:rPr>
          <w:rStyle w:val="Ppogrubienie"/>
        </w:rPr>
        <w:t> </w:t>
      </w:r>
      <w:r w:rsidR="007221FC" w:rsidRPr="005D6D49">
        <w:rPr>
          <w:rStyle w:val="Ppogrubienie"/>
        </w:rPr>
        <w:t>6</w:t>
      </w:r>
      <w:r w:rsidRPr="005D6D49">
        <w:rPr>
          <w:rStyle w:val="Ppogrubienie"/>
        </w:rPr>
        <w:t>.</w:t>
      </w:r>
      <w:r w:rsidRPr="00A82ACD">
        <w:t xml:space="preserve"> 1. Jednostka sektora publicznego realizuje swoje zadania</w:t>
      </w:r>
      <w:r w:rsidR="007F5697">
        <w:t>,</w:t>
      </w:r>
      <w:r w:rsidRPr="00A82ACD">
        <w:t xml:space="preserve"> stosując co najmniej jeden ze środków poprawy efektywności energetycznej, o których mowa w ust. 2, zwanych dalej </w:t>
      </w:r>
      <w:r w:rsidR="00371A11">
        <w:t>„</w:t>
      </w:r>
      <w:r w:rsidRPr="00A82ACD">
        <w:t>środkami poprawy efektywności energetycznej</w:t>
      </w:r>
      <w:r w:rsidR="00371A11">
        <w:t>”</w:t>
      </w:r>
      <w:r w:rsidRPr="00A82ACD">
        <w:t>.</w:t>
      </w:r>
    </w:p>
    <w:p w:rsidR="00A044C6" w:rsidRPr="009C4943" w:rsidRDefault="00A044C6" w:rsidP="005D6D49">
      <w:pPr>
        <w:pStyle w:val="USTustnpkodeksu"/>
        <w:keepNext/>
      </w:pPr>
      <w:r w:rsidRPr="00A82ACD">
        <w:t>2.</w:t>
      </w:r>
      <w:r w:rsidR="00394CAD">
        <w:t xml:space="preserve"> </w:t>
      </w:r>
      <w:r w:rsidRPr="00A82ACD">
        <w:t>Środkami poprawy efektywności energetyc</w:t>
      </w:r>
      <w:r w:rsidRPr="009C4943">
        <w:t>znej są:</w:t>
      </w:r>
    </w:p>
    <w:p w:rsidR="00A044C6" w:rsidRPr="006C604E" w:rsidRDefault="00A044C6" w:rsidP="00F62B2F">
      <w:pPr>
        <w:pStyle w:val="PKTpunkt"/>
      </w:pPr>
      <w:r w:rsidRPr="006C604E">
        <w:t>1)</w:t>
      </w:r>
      <w:r w:rsidRPr="006C604E">
        <w:tab/>
        <w:t>realizacja i finansowanie przedsięwzięcia służącego poprawie efektywności energetycznej;</w:t>
      </w:r>
    </w:p>
    <w:p w:rsidR="00A044C6" w:rsidRPr="006C604E" w:rsidRDefault="00A044C6" w:rsidP="00F62B2F">
      <w:pPr>
        <w:pStyle w:val="PKTpunkt"/>
      </w:pPr>
      <w:r w:rsidRPr="006C604E">
        <w:t>2)</w:t>
      </w:r>
      <w:r w:rsidR="00394CAD">
        <w:tab/>
      </w:r>
      <w:r w:rsidRPr="006C604E">
        <w:t>nabycie nowego urządzenia, instalacji lub pojazdu, charakteryzujących się niskim zużyciem energii oraz niskimi kosztami eksploatacji;</w:t>
      </w:r>
    </w:p>
    <w:p w:rsidR="00A044C6" w:rsidRPr="006C604E" w:rsidRDefault="00A044C6" w:rsidP="00F62B2F">
      <w:pPr>
        <w:pStyle w:val="PKTpunkt"/>
      </w:pPr>
      <w:r w:rsidRPr="006C604E">
        <w:t>3)</w:t>
      </w:r>
      <w:r w:rsidR="00394CAD">
        <w:tab/>
      </w:r>
      <w:r w:rsidRPr="006C604E">
        <w:t>wymiana eksploatowanego urządzenia, instalacji lub pojazdu na urządzenie, instalację lub pojazd, o których mowa w pkt</w:t>
      </w:r>
      <w:r w:rsidR="00394CAD">
        <w:t xml:space="preserve"> </w:t>
      </w:r>
      <w:r w:rsidRPr="006C604E">
        <w:t>2,</w:t>
      </w:r>
      <w:r w:rsidR="00394CAD">
        <w:t xml:space="preserve"> </w:t>
      </w:r>
      <w:r w:rsidRPr="006C604E">
        <w:t>lub ich modernizacja;</w:t>
      </w:r>
    </w:p>
    <w:p w:rsidR="00A044C6" w:rsidRPr="006C604E" w:rsidRDefault="00A044C6" w:rsidP="00F62B2F">
      <w:pPr>
        <w:pStyle w:val="PKTpunkt"/>
      </w:pPr>
      <w:r w:rsidRPr="006C604E">
        <w:t>4)</w:t>
      </w:r>
      <w:r w:rsidRPr="006C604E">
        <w:tab/>
        <w:t>realizacja przedsięwzięcia termomodernizacyjnego w rozumieniu ustawy z dnia 21</w:t>
      </w:r>
      <w:r w:rsidR="00394CAD">
        <w:t> </w:t>
      </w:r>
      <w:r w:rsidRPr="006C604E">
        <w:t>listopada 2008 r. o wspieraniu termomodernizacji i remontów (Dz. U. z 2014 r. poz.</w:t>
      </w:r>
      <w:r w:rsidR="00394CAD">
        <w:t> </w:t>
      </w:r>
      <w:r w:rsidRPr="006C604E">
        <w:t>712);</w:t>
      </w:r>
    </w:p>
    <w:p w:rsidR="00A044C6" w:rsidRPr="006C604E" w:rsidRDefault="00A044C6" w:rsidP="00F62B2F">
      <w:pPr>
        <w:pStyle w:val="PKTpunkt"/>
      </w:pPr>
      <w:r w:rsidRPr="006C604E">
        <w:t>5)</w:t>
      </w:r>
      <w:r w:rsidRPr="006C604E">
        <w:tab/>
        <w:t xml:space="preserve">wdrażanie systemu zarządzania środowiskowego, o którym mowa w art. 2 pkt 13 rozporządzenia Parlamentu Europejskiego i Rady (WE) nr 1221/2009 z </w:t>
      </w:r>
      <w:r w:rsidR="007F5697">
        <w:t xml:space="preserve">dnia </w:t>
      </w:r>
      <w:r w:rsidRPr="006C604E">
        <w:t>25</w:t>
      </w:r>
      <w:r w:rsidR="007F5697">
        <w:t> </w:t>
      </w:r>
      <w:r w:rsidRPr="006C604E">
        <w:t xml:space="preserve">listopada 2009 r. w sprawie dobrowolnego udziału organizacji w systemie </w:t>
      </w:r>
      <w:proofErr w:type="spellStart"/>
      <w:r w:rsidRPr="006C604E">
        <w:t>ekozarządzania</w:t>
      </w:r>
      <w:proofErr w:type="spellEnd"/>
      <w:r w:rsidRPr="006C604E">
        <w:t xml:space="preserve"> i</w:t>
      </w:r>
      <w:r w:rsidR="00394CAD">
        <w:t> </w:t>
      </w:r>
      <w:r w:rsidRPr="006C604E">
        <w:t>audytu we Wspólnocie (EMAS), uchylającego rozporządzenie (WE) nr</w:t>
      </w:r>
      <w:r w:rsidR="007F5697">
        <w:t> </w:t>
      </w:r>
      <w:r w:rsidRPr="006C604E">
        <w:t>761/2001 oraz decyzje Komisji 2001/681/WE i 2006/193/WE (Dz. Urz. UE L 342 z</w:t>
      </w:r>
      <w:r w:rsidR="007F5697">
        <w:t> </w:t>
      </w:r>
      <w:r w:rsidRPr="006C604E">
        <w:t>22</w:t>
      </w:r>
      <w:r w:rsidR="007F5697">
        <w:t>.</w:t>
      </w:r>
      <w:r w:rsidRPr="006C604E">
        <w:t>12.2009, str. 1</w:t>
      </w:r>
      <w:r w:rsidR="00D13C81">
        <w:t xml:space="preserve">, z </w:t>
      </w:r>
      <w:proofErr w:type="spellStart"/>
      <w:r w:rsidR="00D13C81">
        <w:t>późn</w:t>
      </w:r>
      <w:proofErr w:type="spellEnd"/>
      <w:r w:rsidR="00D13C81">
        <w:t>. zm.</w:t>
      </w:r>
      <w:r w:rsidRPr="006C604E">
        <w:t>)</w:t>
      </w:r>
      <w:r w:rsidR="007F5697">
        <w:t>,</w:t>
      </w:r>
      <w:r w:rsidRPr="006C604E">
        <w:t xml:space="preserve"> potwierdzone uzyskaniem wpisu do rejestru EMAS, o</w:t>
      </w:r>
      <w:r w:rsidR="00D13C81">
        <w:t> </w:t>
      </w:r>
      <w:r w:rsidRPr="006C604E">
        <w:t xml:space="preserve">którym mowa w art. 5 ust. 1 ustawy z dnia 15 lipca 2011 r. o krajowym systemie </w:t>
      </w:r>
      <w:proofErr w:type="spellStart"/>
      <w:r w:rsidRPr="006C604E">
        <w:t>ekozarządzania</w:t>
      </w:r>
      <w:proofErr w:type="spellEnd"/>
      <w:r w:rsidRPr="006C604E">
        <w:t xml:space="preserve"> i audytu (EMAS) (Dz. U. Nr 178, poz. 1060).</w:t>
      </w:r>
    </w:p>
    <w:p w:rsidR="00A044C6" w:rsidRPr="006C604E" w:rsidRDefault="00A044C6" w:rsidP="00F62B2F">
      <w:pPr>
        <w:pStyle w:val="USTustnpkodeksu"/>
      </w:pPr>
      <w:r w:rsidRPr="006C604E">
        <w:t>3. Jednostka sektora publicznego informuje o stosowanych środkach poprawy efektywności energetycznej na swojej stronie internetowej lub w inny sposób zwyczajowo przyjęty w danej miejscowości.</w:t>
      </w:r>
    </w:p>
    <w:p w:rsidR="00A044C6" w:rsidRPr="006F2CC8" w:rsidRDefault="00A044C6" w:rsidP="00FF2202">
      <w:pPr>
        <w:pStyle w:val="ARTartustawynprozporzdzenia"/>
      </w:pPr>
      <w:r w:rsidRPr="005D6D49">
        <w:rPr>
          <w:rStyle w:val="Ppogrubienie"/>
        </w:rPr>
        <w:t>Art.</w:t>
      </w:r>
      <w:r w:rsidR="00394CAD" w:rsidRPr="005D6D49">
        <w:rPr>
          <w:rStyle w:val="Ppogrubienie"/>
        </w:rPr>
        <w:t> </w:t>
      </w:r>
      <w:r w:rsidR="007221FC" w:rsidRPr="005D6D49">
        <w:rPr>
          <w:rStyle w:val="Ppogrubienie"/>
        </w:rPr>
        <w:t>7</w:t>
      </w:r>
      <w:r w:rsidRPr="005D6D49">
        <w:rPr>
          <w:rStyle w:val="Ppogrubienie"/>
        </w:rPr>
        <w:t>.</w:t>
      </w:r>
      <w:r w:rsidRPr="006C604E">
        <w:t xml:space="preserve"> 1. </w:t>
      </w:r>
      <w:r w:rsidRPr="00FF2202">
        <w:t xml:space="preserve">Jednostka sektora publicznego </w:t>
      </w:r>
      <w:r w:rsidR="006F2CC8" w:rsidRPr="00FF2202">
        <w:t xml:space="preserve">może </w:t>
      </w:r>
      <w:r w:rsidRPr="00FF2202">
        <w:t>realiz</w:t>
      </w:r>
      <w:r w:rsidR="006F2CC8" w:rsidRPr="00FF2202">
        <w:t>ować</w:t>
      </w:r>
      <w:r w:rsidRPr="00FF2202">
        <w:t xml:space="preserve"> i finans</w:t>
      </w:r>
      <w:r w:rsidR="006F2CC8" w:rsidRPr="00FF2202">
        <w:t>ować</w:t>
      </w:r>
      <w:r w:rsidRPr="00FF2202">
        <w:t xml:space="preserve"> przedsięwzięcie lub przedsięwzięcia tego samego rodzaju służące poprawie efektywności energetycznej na podstawie umowy o poprawę efektywności energetycznej.</w:t>
      </w:r>
    </w:p>
    <w:p w:rsidR="00A044C6" w:rsidRPr="007C47FA" w:rsidRDefault="00A044C6" w:rsidP="005D6D49">
      <w:pPr>
        <w:pStyle w:val="USTustnpkodeksu"/>
        <w:keepNext/>
      </w:pPr>
      <w:r w:rsidRPr="00057F11">
        <w:t>2.</w:t>
      </w:r>
      <w:r w:rsidR="00394CAD">
        <w:t xml:space="preserve"> </w:t>
      </w:r>
      <w:r w:rsidRPr="00057F11">
        <w:t xml:space="preserve">Umowa o poprawę efektywności energetycznej </w:t>
      </w:r>
      <w:r w:rsidR="007C47FA" w:rsidRPr="007C47FA">
        <w:t>określ</w:t>
      </w:r>
      <w:r w:rsidR="007C47FA">
        <w:t>a w szczególności</w:t>
      </w:r>
      <w:r w:rsidRPr="007C47FA">
        <w:t>:</w:t>
      </w:r>
    </w:p>
    <w:p w:rsidR="007C47FA" w:rsidRPr="00FF2202" w:rsidRDefault="00A044C6" w:rsidP="00FF2202">
      <w:pPr>
        <w:pStyle w:val="PKTpunkt"/>
      </w:pPr>
      <w:r w:rsidRPr="007C47FA">
        <w:t>1</w:t>
      </w:r>
      <w:r w:rsidRPr="00FF2202">
        <w:t>)</w:t>
      </w:r>
      <w:r w:rsidRPr="00FF2202">
        <w:tab/>
        <w:t>możliw</w:t>
      </w:r>
      <w:r w:rsidR="007C47FA" w:rsidRPr="00FF2202">
        <w:t>e</w:t>
      </w:r>
      <w:r w:rsidRPr="00FF2202">
        <w:t xml:space="preserve"> do uzyskania oszczędności energii w wyniku realizacji przedsięwzięcia lub przedsięwzięć </w:t>
      </w:r>
      <w:r w:rsidR="00181779" w:rsidRPr="00FF2202">
        <w:t xml:space="preserve">tego samego rodzaju </w:t>
      </w:r>
      <w:r w:rsidRPr="00FF2202">
        <w:t>służących poprawie efektywności energetycznej</w:t>
      </w:r>
      <w:r w:rsidR="00181779" w:rsidRPr="00FF2202">
        <w:t xml:space="preserve"> </w:t>
      </w:r>
      <w:r w:rsidRPr="00FF2202">
        <w:t>z</w:t>
      </w:r>
      <w:r w:rsidR="00394CAD">
        <w:t> </w:t>
      </w:r>
      <w:r w:rsidRPr="00FF2202">
        <w:t>zastosowaniem środka poprawy efektywności energetycznej</w:t>
      </w:r>
      <w:r w:rsidR="00C80F1B">
        <w:t>;</w:t>
      </w:r>
    </w:p>
    <w:p w:rsidR="007C47FA" w:rsidRDefault="007C47FA">
      <w:pPr>
        <w:pStyle w:val="PKTpunkt"/>
      </w:pPr>
      <w:r w:rsidRPr="00FF2202">
        <w:t>2)</w:t>
      </w:r>
      <w:r w:rsidR="00394CAD">
        <w:tab/>
      </w:r>
      <w:r w:rsidR="007E46A9" w:rsidRPr="00FF2202">
        <w:t>sposób</w:t>
      </w:r>
      <w:r w:rsidRPr="00FF2202">
        <w:t xml:space="preserve"> ustalania wynagrodzenia</w:t>
      </w:r>
      <w:r w:rsidR="00181779" w:rsidRPr="00FF2202">
        <w:t>,</w:t>
      </w:r>
      <w:r w:rsidRPr="00FF2202">
        <w:t xml:space="preserve"> </w:t>
      </w:r>
      <w:r w:rsidR="00181779" w:rsidRPr="00FF2202">
        <w:t>którego wysokość jest uzależniona od oszczędności energii uzyskanej w wyniku realizacji przedsięwzięć, o których mowa w pkt 1</w:t>
      </w:r>
      <w:r>
        <w:t>.</w:t>
      </w:r>
    </w:p>
    <w:p w:rsidR="00A044C6" w:rsidRPr="007C47FA" w:rsidRDefault="00A044C6" w:rsidP="005D6D49">
      <w:pPr>
        <w:pStyle w:val="ARTartustawynprozporzdzenia"/>
        <w:keepNext/>
      </w:pPr>
      <w:r w:rsidRPr="005D6D49">
        <w:rPr>
          <w:rStyle w:val="Ppogrubienie"/>
        </w:rPr>
        <w:t>Art.</w:t>
      </w:r>
      <w:r w:rsidR="00394CAD" w:rsidRPr="005D6D49">
        <w:rPr>
          <w:rStyle w:val="Ppogrubienie"/>
        </w:rPr>
        <w:t> </w:t>
      </w:r>
      <w:r w:rsidR="007221FC" w:rsidRPr="005D6D49">
        <w:rPr>
          <w:rStyle w:val="Ppogrubienie"/>
        </w:rPr>
        <w:t>8</w:t>
      </w:r>
      <w:r w:rsidRPr="005D6D49">
        <w:rPr>
          <w:rStyle w:val="Ppogrubienie"/>
        </w:rPr>
        <w:t>.</w:t>
      </w:r>
      <w:r w:rsidRPr="007C47FA">
        <w:rPr>
          <w:rStyle w:val="Ppogrubienie"/>
        </w:rPr>
        <w:t xml:space="preserve"> </w:t>
      </w:r>
      <w:r w:rsidRPr="007C47FA">
        <w:t>1. Organy władzy publicznej w rozumieniu ustawy z dnia 27 sierpnia 2009 r. o</w:t>
      </w:r>
      <w:r w:rsidR="00394CAD">
        <w:t> </w:t>
      </w:r>
      <w:r w:rsidRPr="007C47FA">
        <w:t>finansach publicznych (Dz. U</w:t>
      </w:r>
      <w:r w:rsidR="00DE1AAA">
        <w:t>.</w:t>
      </w:r>
      <w:r w:rsidRPr="007C47FA">
        <w:t xml:space="preserve"> z 2013 r. poz. 885, z </w:t>
      </w:r>
      <w:proofErr w:type="spellStart"/>
      <w:r w:rsidRPr="007C47FA">
        <w:t>późn</w:t>
      </w:r>
      <w:proofErr w:type="spellEnd"/>
      <w:r w:rsidRPr="007C47FA">
        <w:t>. zm.</w:t>
      </w:r>
      <w:r w:rsidR="00CB6433" w:rsidRPr="007C47FA">
        <w:rPr>
          <w:rStyle w:val="Odwoanieprzypisudolnego"/>
        </w:rPr>
        <w:footnoteReference w:id="5"/>
      </w:r>
      <w:r w:rsidR="00CB6433" w:rsidRPr="007C47FA">
        <w:rPr>
          <w:rStyle w:val="Odwoanieprzypisudolnego"/>
        </w:rPr>
        <w:t>)</w:t>
      </w:r>
      <w:r w:rsidRPr="007C47FA">
        <w:t>), których obszar działania obejmuje terytorium Rzecz</w:t>
      </w:r>
      <w:r w:rsidR="00057F11">
        <w:t>y</w:t>
      </w:r>
      <w:r w:rsidRPr="007C47FA">
        <w:t xml:space="preserve">pospolitej Polskiej, zwane dalej </w:t>
      </w:r>
      <w:r w:rsidR="00371A11">
        <w:t>„</w:t>
      </w:r>
      <w:r w:rsidRPr="007C47FA">
        <w:t>organami władzy publicznej</w:t>
      </w:r>
      <w:r w:rsidR="00371A11">
        <w:t>”</w:t>
      </w:r>
      <w:r w:rsidRPr="007C47FA">
        <w:t>:</w:t>
      </w:r>
    </w:p>
    <w:p w:rsidR="00A044C6" w:rsidRPr="007E46A9" w:rsidRDefault="00A044C6" w:rsidP="00F62B2F">
      <w:pPr>
        <w:pStyle w:val="PKTpunkt"/>
      </w:pPr>
      <w:r w:rsidRPr="007E46A9">
        <w:t>1)</w:t>
      </w:r>
      <w:r w:rsidR="00394CAD">
        <w:tab/>
      </w:r>
      <w:r w:rsidRPr="007E46A9">
        <w:t>nabywają efektywne energetycznie produkty lub</w:t>
      </w:r>
    </w:p>
    <w:p w:rsidR="00A044C6" w:rsidRPr="007E46A9" w:rsidRDefault="00A044C6" w:rsidP="00F62B2F">
      <w:pPr>
        <w:pStyle w:val="PKTpunkt"/>
      </w:pPr>
      <w:r w:rsidRPr="007E46A9">
        <w:t>2)</w:t>
      </w:r>
      <w:r w:rsidRPr="007E46A9">
        <w:tab/>
        <w:t>zlecają wykonanie usług</w:t>
      </w:r>
      <w:r w:rsidR="00057F11">
        <w:t>,</w:t>
      </w:r>
      <w:r w:rsidRPr="007E46A9">
        <w:t xml:space="preserve"> </w:t>
      </w:r>
      <w:r w:rsidR="00714946">
        <w:t>oraz</w:t>
      </w:r>
    </w:p>
    <w:p w:rsidR="00A044C6" w:rsidRPr="007E46A9" w:rsidRDefault="00A044C6" w:rsidP="00F62B2F">
      <w:pPr>
        <w:pStyle w:val="PKTpunkt"/>
      </w:pPr>
      <w:r w:rsidRPr="007E46A9">
        <w:t>3)</w:t>
      </w:r>
      <w:r w:rsidR="00394CAD">
        <w:tab/>
      </w:r>
      <w:r w:rsidRPr="007E46A9">
        <w:t>nabywają lub</w:t>
      </w:r>
      <w:r w:rsidRPr="007E46A9">
        <w:rPr>
          <w:rStyle w:val="Ppogrubienie"/>
        </w:rPr>
        <w:t xml:space="preserve"> </w:t>
      </w:r>
      <w:r w:rsidRPr="007E46A9">
        <w:t>wynajmują efektywne energetycznie budynki lub ich części</w:t>
      </w:r>
      <w:r w:rsidR="00057F11">
        <w:t>, które spełniają co najmniej wymagania minimalne w zakresie oszczędności energii i</w:t>
      </w:r>
      <w:r w:rsidR="00394CAD">
        <w:t> </w:t>
      </w:r>
      <w:r w:rsidR="00057F11">
        <w:t>izolacyjności cieplnej określone w przepisach wydanych na podstawie art. 7 ust. 2 pkt</w:t>
      </w:r>
      <w:r w:rsidR="00394CAD">
        <w:t> </w:t>
      </w:r>
      <w:r w:rsidR="00057F11">
        <w:t>1 ustawy z dnia 7 lipca 1994 r. – Prawo budowlane (Dz. U. z 201</w:t>
      </w:r>
      <w:r w:rsidR="00150932">
        <w:t>6</w:t>
      </w:r>
      <w:r w:rsidR="00057F11">
        <w:t xml:space="preserve"> r. </w:t>
      </w:r>
      <w:r w:rsidR="00150932">
        <w:t>poz. 290</w:t>
      </w:r>
      <w:r w:rsidR="00BC7E64">
        <w:t>)</w:t>
      </w:r>
      <w:r w:rsidR="00057F11">
        <w:t>,</w:t>
      </w:r>
      <w:r w:rsidRPr="007E46A9">
        <w:t xml:space="preserve"> </w:t>
      </w:r>
      <w:r w:rsidR="00057F11">
        <w:t>lub</w:t>
      </w:r>
    </w:p>
    <w:p w:rsidR="00A044C6" w:rsidRDefault="00A044C6" w:rsidP="00F62B2F">
      <w:pPr>
        <w:pStyle w:val="PKTpunkt"/>
      </w:pPr>
      <w:r w:rsidRPr="007E46A9">
        <w:t>4)</w:t>
      </w:r>
      <w:r w:rsidR="00394CAD">
        <w:tab/>
      </w:r>
      <w:r w:rsidRPr="007E46A9">
        <w:t>w użytkowanych budynkach należących do Skarbu Państwa poddawanych przebudowie zapewniają wypełnienie zaleceń, o których mowa w art. 10 pkt 3 ustawy z dnia 29</w:t>
      </w:r>
      <w:r w:rsidR="00394CAD">
        <w:t> </w:t>
      </w:r>
      <w:r w:rsidRPr="007E46A9">
        <w:t>sierpnia 2014 r. o charakterystyce energetycznej budynków (Dz. U. poz. 1200 oraz z</w:t>
      </w:r>
      <w:r w:rsidR="00394CAD">
        <w:t> </w:t>
      </w:r>
      <w:r w:rsidRPr="007E46A9">
        <w:t>2015 r. poz. 151)</w:t>
      </w:r>
      <w:r w:rsidR="00D41287">
        <w:t>, lub</w:t>
      </w:r>
    </w:p>
    <w:p w:rsidR="006964D8" w:rsidRDefault="00D41287" w:rsidP="00F62B2F">
      <w:pPr>
        <w:pStyle w:val="PKTpunkt"/>
      </w:pPr>
      <w:r>
        <w:t>5)</w:t>
      </w:r>
      <w:r w:rsidR="00394CAD">
        <w:tab/>
      </w:r>
      <w:r>
        <w:t>realiz</w:t>
      </w:r>
      <w:r w:rsidR="00E83712">
        <w:t>ują</w:t>
      </w:r>
      <w:r>
        <w:t xml:space="preserve"> inn</w:t>
      </w:r>
      <w:r w:rsidR="00E83712">
        <w:t>e</w:t>
      </w:r>
      <w:r>
        <w:t xml:space="preserve"> środk</w:t>
      </w:r>
      <w:r w:rsidR="00E83712">
        <w:t>i</w:t>
      </w:r>
      <w:r>
        <w:t xml:space="preserve"> poprawy efektywności energetycznej w zakresie charakterystyki energetycznej budynków.</w:t>
      </w:r>
    </w:p>
    <w:p w:rsidR="00A044C6" w:rsidRPr="007E46A9" w:rsidRDefault="00A044C6" w:rsidP="005D6D49">
      <w:pPr>
        <w:pStyle w:val="USTustnpkodeksu"/>
        <w:keepNext/>
      </w:pPr>
      <w:r w:rsidRPr="007E46A9">
        <w:t>2. Przepisów ust. 1 pkt 3</w:t>
      </w:r>
      <w:r w:rsidR="00394CAD">
        <w:t>–</w:t>
      </w:r>
      <w:r w:rsidR="00E83712">
        <w:t>5</w:t>
      </w:r>
      <w:r w:rsidRPr="007E46A9">
        <w:t xml:space="preserve"> nie stosuje się do budynków:</w:t>
      </w:r>
    </w:p>
    <w:p w:rsidR="00A044C6" w:rsidRPr="00326476" w:rsidRDefault="00A044C6" w:rsidP="00F62B2F">
      <w:pPr>
        <w:pStyle w:val="PKTpunkt"/>
      </w:pPr>
      <w:r w:rsidRPr="007E46A9">
        <w:t>1)</w:t>
      </w:r>
      <w:r w:rsidRPr="007E46A9">
        <w:tab/>
        <w:t>podlegających ochronie na podstawie przepisów ustawy z dnia 23 lipca 2003 r. o</w:t>
      </w:r>
      <w:r w:rsidR="00394CAD">
        <w:t> </w:t>
      </w:r>
      <w:r w:rsidRPr="007E46A9">
        <w:t>ochronie zabytków</w:t>
      </w:r>
      <w:r w:rsidR="00394CAD">
        <w:t xml:space="preserve"> </w:t>
      </w:r>
      <w:r w:rsidRPr="007E46A9">
        <w:t xml:space="preserve">i </w:t>
      </w:r>
      <w:r w:rsidRPr="006F2CC8">
        <w:t>opiece nad zabytkami (Dz. U. z 2014 r. poz. 1446 oraz z 2015 r. poz. 397</w:t>
      </w:r>
      <w:r w:rsidRPr="00326476">
        <w:t>,</w:t>
      </w:r>
      <w:r w:rsidR="00303B7D">
        <w:t xml:space="preserve"> </w:t>
      </w:r>
      <w:r w:rsidRPr="00326476">
        <w:t>774 i 1505);</w:t>
      </w:r>
    </w:p>
    <w:p w:rsidR="00A044C6" w:rsidRPr="00326476" w:rsidRDefault="00A044C6" w:rsidP="005D6D49">
      <w:pPr>
        <w:pStyle w:val="PKTpunkt"/>
        <w:keepNext/>
      </w:pPr>
      <w:r w:rsidRPr="00326476">
        <w:t>2)</w:t>
      </w:r>
      <w:r w:rsidRPr="00326476">
        <w:tab/>
        <w:t>wykorzystywanych na potrzeby obronności państwa, z wyjątkiem:</w:t>
      </w:r>
    </w:p>
    <w:p w:rsidR="00A044C6" w:rsidRPr="00326476" w:rsidRDefault="00A044C6" w:rsidP="00F62B2F">
      <w:pPr>
        <w:pStyle w:val="LITlitera"/>
      </w:pPr>
      <w:r w:rsidRPr="00326476">
        <w:t>a)</w:t>
      </w:r>
      <w:r w:rsidRPr="00326476">
        <w:tab/>
        <w:t>kwater w rozumieniu ustawy z dnia 22 czerwca 1995 r. o zakwaterowaniu Sił Zbrojnych Rzeczypospolitej Polskiej (Dz. U. z 201</w:t>
      </w:r>
      <w:r w:rsidR="004635EC">
        <w:t>6</w:t>
      </w:r>
      <w:r w:rsidRPr="00326476">
        <w:t xml:space="preserve"> r. poz. </w:t>
      </w:r>
      <w:r w:rsidR="004635EC">
        <w:t>207</w:t>
      </w:r>
      <w:r w:rsidRPr="00326476">
        <w:t>),</w:t>
      </w:r>
    </w:p>
    <w:p w:rsidR="00A044C6" w:rsidRPr="00326476" w:rsidRDefault="00A044C6" w:rsidP="00F62B2F">
      <w:pPr>
        <w:pStyle w:val="LITlitera"/>
      </w:pPr>
      <w:r w:rsidRPr="00326476">
        <w:t>b)</w:t>
      </w:r>
      <w:r w:rsidRPr="00326476">
        <w:tab/>
        <w:t>budynków przeznaczonych na cele biurowe i użytkowanych przez jednostki organizacyjne podległe Ministrowi Obrony Narodowej lub przez niego nadzorowane.</w:t>
      </w:r>
    </w:p>
    <w:p w:rsidR="00A044C6" w:rsidRPr="00326476" w:rsidRDefault="00394CAD" w:rsidP="00F62B2F">
      <w:pPr>
        <w:pStyle w:val="USTustnpkodeksu"/>
      </w:pPr>
      <w:r>
        <w:t xml:space="preserve">3. </w:t>
      </w:r>
      <w:r w:rsidR="00A044C6" w:rsidRPr="00326476">
        <w:t xml:space="preserve">Przepisów ust. 1 nie stosuje się do zamówień na </w:t>
      </w:r>
      <w:r w:rsidR="00E83712">
        <w:t>dostawy, usługi lub roboty budowlane</w:t>
      </w:r>
      <w:r>
        <w:t xml:space="preserve"> </w:t>
      </w:r>
      <w:r w:rsidR="00714946">
        <w:t xml:space="preserve">w rozumieniu ustawy </w:t>
      </w:r>
      <w:r w:rsidR="00714946" w:rsidRPr="00326476">
        <w:t>z dnia 29 stycznia 2004 r. – Prawo zamówień publicznych</w:t>
      </w:r>
      <w:r w:rsidR="00A044C6" w:rsidRPr="00326476">
        <w:t xml:space="preserve">, jeżeli kwota wartości zamówienia jest niższa niż kwota określona w przepisach wydanych na podstawie art. 11 ust. 8 </w:t>
      </w:r>
      <w:r w:rsidR="00714946">
        <w:t xml:space="preserve">tej </w:t>
      </w:r>
      <w:r w:rsidR="00A044C6" w:rsidRPr="00326476">
        <w:t>ustawy.</w:t>
      </w:r>
    </w:p>
    <w:p w:rsidR="00A044C6" w:rsidRPr="00181779" w:rsidRDefault="00A044C6" w:rsidP="005D6D49">
      <w:pPr>
        <w:pStyle w:val="USTustnpkodeksu"/>
        <w:keepNext/>
        <w:rPr>
          <w:rStyle w:val="Ppogrubienie"/>
          <w:b w:val="0"/>
        </w:rPr>
      </w:pPr>
      <w:r w:rsidRPr="00326476">
        <w:rPr>
          <w:rStyle w:val="Ppogrubienie"/>
          <w:b w:val="0"/>
        </w:rPr>
        <w:t xml:space="preserve">4. Nabywane przez </w:t>
      </w:r>
      <w:r w:rsidRPr="00181779">
        <w:t xml:space="preserve">organy władzy publicznej </w:t>
      </w:r>
      <w:r w:rsidRPr="00181779">
        <w:rPr>
          <w:rStyle w:val="Ppogrubienie"/>
          <w:b w:val="0"/>
        </w:rPr>
        <w:t>produkty lub usługi, o których mowa w</w:t>
      </w:r>
      <w:r w:rsidR="00394CAD">
        <w:rPr>
          <w:rStyle w:val="Ppogrubienie"/>
        </w:rPr>
        <w:t> </w:t>
      </w:r>
      <w:r w:rsidRPr="00181779">
        <w:rPr>
          <w:rStyle w:val="Ppogrubienie"/>
          <w:b w:val="0"/>
        </w:rPr>
        <w:t>ust. 1, muszą spełniać:</w:t>
      </w:r>
    </w:p>
    <w:p w:rsidR="00A044C6" w:rsidRPr="00181779" w:rsidRDefault="00A044C6" w:rsidP="008232E6">
      <w:pPr>
        <w:pStyle w:val="PKTpunkt"/>
      </w:pPr>
      <w:r w:rsidRPr="00181779">
        <w:rPr>
          <w:rStyle w:val="Ppogrubienie"/>
          <w:b w:val="0"/>
        </w:rPr>
        <w:t>1)</w:t>
      </w:r>
      <w:r w:rsidR="00394CAD">
        <w:rPr>
          <w:rStyle w:val="Ppogrubienie"/>
          <w:b w:val="0"/>
        </w:rPr>
        <w:tab/>
      </w:r>
      <w:r w:rsidRPr="00181779">
        <w:t>kryterium zaliczania do najwyższej klasy efektywności energetycznej</w:t>
      </w:r>
      <w:r w:rsidR="007F5697">
        <w:t>,</w:t>
      </w:r>
      <w:r w:rsidRPr="00181779">
        <w:t xml:space="preserve"> jaka jest możliwa do osiągnięcia − w przypadku produktów wykorzystujących energię, określonych w</w:t>
      </w:r>
      <w:r w:rsidR="00394CAD">
        <w:t> </w:t>
      </w:r>
      <w:r w:rsidRPr="00181779">
        <w:t>aktach delegowanych w rozumieniu art. 2 ust. 1 ustawy z dnia 14 września 2012 r. o</w:t>
      </w:r>
      <w:r w:rsidR="00394CAD">
        <w:t> </w:t>
      </w:r>
      <w:r w:rsidRPr="00181779">
        <w:t>informowaniu o zużyciu energii przez produkty wykorzystujące energię oraz o</w:t>
      </w:r>
      <w:r w:rsidR="00394CAD">
        <w:t> </w:t>
      </w:r>
      <w:r w:rsidRPr="00181779">
        <w:t>kontroli realizacji programu znakowania urządzeń biurowych (Dz. U. poz. 1203</w:t>
      </w:r>
      <w:r w:rsidR="00BF1CE9">
        <w:t>,</w:t>
      </w:r>
      <w:r w:rsidRPr="00181779">
        <w:t xml:space="preserve"> z</w:t>
      </w:r>
      <w:r w:rsidR="00394CAD">
        <w:t> </w:t>
      </w:r>
      <w:r w:rsidRPr="00181779">
        <w:t>2015 r. poz. 1069</w:t>
      </w:r>
      <w:r w:rsidR="00BF1CE9">
        <w:t xml:space="preserve"> oraz z 2016 r. poz. 266</w:t>
      </w:r>
      <w:r w:rsidRPr="00181779">
        <w:t>)</w:t>
      </w:r>
      <w:r w:rsidR="00002175">
        <w:t>,</w:t>
      </w:r>
    </w:p>
    <w:p w:rsidR="00A044C6" w:rsidRPr="00057F11" w:rsidRDefault="00A044C6" w:rsidP="00F62B2F">
      <w:pPr>
        <w:pStyle w:val="PKTpunkt"/>
      </w:pPr>
      <w:r w:rsidRPr="00181779">
        <w:t>2)</w:t>
      </w:r>
      <w:r w:rsidRPr="00181779">
        <w:tab/>
        <w:t>wymagania w zakresie poziomów referencyjnych efektywności energetycznej określonych w aktach delegowanych, o których mowa w pkt 1 – w przypadku gdy produkt nie jest objęty wymaganiami określonymi w pkt 1 i wchodzi w zakres rozporządzeń Komisji UE w sprawie wykonania dyrektywy Parlamentu Europejskiego i</w:t>
      </w:r>
      <w:r w:rsidR="00394CAD">
        <w:t> </w:t>
      </w:r>
      <w:r w:rsidRPr="00181779">
        <w:t xml:space="preserve">Rady 2009/125/WE z dnia </w:t>
      </w:r>
      <w:r w:rsidR="00502FEE">
        <w:t>2</w:t>
      </w:r>
      <w:r w:rsidRPr="00181779">
        <w:t xml:space="preserve">1 października 2009 r. ustanawiającej ogólne zasady ustalania wymogów dotyczących </w:t>
      </w:r>
      <w:proofErr w:type="spellStart"/>
      <w:r w:rsidRPr="00181779">
        <w:t>ekoprojektu</w:t>
      </w:r>
      <w:proofErr w:type="spellEnd"/>
      <w:r w:rsidRPr="00181779">
        <w:t xml:space="preserve"> dla produk</w:t>
      </w:r>
      <w:r w:rsidRPr="00057F11">
        <w:t>tów związanych z energią (Dz.</w:t>
      </w:r>
      <w:r w:rsidR="00394CAD">
        <w:t> </w:t>
      </w:r>
      <w:r w:rsidRPr="00057F11">
        <w:t>Urz. UE L 285 z 31.10.2009, str. 10</w:t>
      </w:r>
      <w:r w:rsidR="00BF1CE9">
        <w:t xml:space="preserve">, z </w:t>
      </w:r>
      <w:proofErr w:type="spellStart"/>
      <w:r w:rsidR="00BF1CE9">
        <w:t>późn</w:t>
      </w:r>
      <w:proofErr w:type="spellEnd"/>
      <w:r w:rsidR="00BF1CE9">
        <w:t>. zm.</w:t>
      </w:r>
      <w:r w:rsidRPr="00057F11">
        <w:t>)</w:t>
      </w:r>
      <w:r w:rsidR="00002175">
        <w:t>,</w:t>
      </w:r>
    </w:p>
    <w:p w:rsidR="00A044C6" w:rsidRPr="00057F11" w:rsidRDefault="00A044C6" w:rsidP="008232E6">
      <w:pPr>
        <w:pStyle w:val="PKTpunkt"/>
      </w:pPr>
      <w:r w:rsidRPr="00057F11">
        <w:rPr>
          <w:rStyle w:val="Ppogrubienie"/>
          <w:b w:val="0"/>
        </w:rPr>
        <w:t>3)</w:t>
      </w:r>
      <w:r w:rsidRPr="00057F11">
        <w:rPr>
          <w:rStyle w:val="Ppogrubienie"/>
          <w:b w:val="0"/>
        </w:rPr>
        <w:tab/>
      </w:r>
      <w:r w:rsidRPr="00057F11">
        <w:t>wymogi efektywności energetycznej co najmniej odpowiadające wymaganiom wymienionym w umowie między rządem Stanów Zjednoczonych Ameryki a Unią Europejską w sprawie koordynacji programów znakowania efektywności energetycznej urządzeń biurowych (Dz. U</w:t>
      </w:r>
      <w:r w:rsidR="00694747">
        <w:t>rz</w:t>
      </w:r>
      <w:r w:rsidRPr="00057F11">
        <w:t>. UE L 63 z 06</w:t>
      </w:r>
      <w:r w:rsidR="00002175">
        <w:t>.</w:t>
      </w:r>
      <w:r w:rsidR="0042429E">
        <w:t>0</w:t>
      </w:r>
      <w:r w:rsidRPr="00057F11">
        <w:t>3</w:t>
      </w:r>
      <w:r w:rsidR="00002175">
        <w:t>.</w:t>
      </w:r>
      <w:r w:rsidRPr="00057F11">
        <w:t>2013, str.</w:t>
      </w:r>
      <w:r w:rsidR="007F5697">
        <w:t xml:space="preserve"> </w:t>
      </w:r>
      <w:r w:rsidRPr="00057F11">
        <w:t>7) − w przypadku</w:t>
      </w:r>
      <w:r w:rsidRPr="00057F11">
        <w:rPr>
          <w:rStyle w:val="Ppogrubienie"/>
          <w:b w:val="0"/>
        </w:rPr>
        <w:t xml:space="preserve"> </w:t>
      </w:r>
      <w:r w:rsidRPr="00057F11">
        <w:t>urządzeń biurowych wymienionych w tej umowie</w:t>
      </w:r>
      <w:r w:rsidR="00002175">
        <w:t>,</w:t>
      </w:r>
    </w:p>
    <w:p w:rsidR="00A044C6" w:rsidRPr="00A82ACD" w:rsidRDefault="00A044C6" w:rsidP="005D6D49">
      <w:pPr>
        <w:pStyle w:val="PKTpunkt"/>
        <w:keepNext/>
      </w:pPr>
      <w:r w:rsidRPr="00057F11">
        <w:t>4)</w:t>
      </w:r>
      <w:r w:rsidR="00394CAD">
        <w:tab/>
      </w:r>
      <w:r w:rsidRPr="00057F11">
        <w:t>kryterium posiadania najwyższej klasy efektywności paliwowej określonej w załączniku nr 1 do rozporządzenia Parlamentu Europejskiego i Rady (WE) nr 1222/2009 z dnia 25</w:t>
      </w:r>
      <w:r w:rsidR="00F22FB6">
        <w:t> </w:t>
      </w:r>
      <w:r w:rsidRPr="00057F11">
        <w:t>listopada 2009 r. w sprawie etykietowania opon pod kątem efektywności paliwowej</w:t>
      </w:r>
      <w:r w:rsidR="00394CAD">
        <w:t xml:space="preserve"> </w:t>
      </w:r>
      <w:r w:rsidRPr="00057F11">
        <w:t>i</w:t>
      </w:r>
      <w:r w:rsidR="00F22FB6">
        <w:t> </w:t>
      </w:r>
      <w:r w:rsidRPr="00057F11">
        <w:t>innych zasadniczych parametrów (Dz. U</w:t>
      </w:r>
      <w:r w:rsidR="00255FF3">
        <w:t>rz</w:t>
      </w:r>
      <w:r w:rsidRPr="00057F11">
        <w:t xml:space="preserve">. </w:t>
      </w:r>
      <w:r w:rsidR="009A4493">
        <w:t xml:space="preserve">UE </w:t>
      </w:r>
      <w:r w:rsidRPr="00057F11">
        <w:t>L 342 z 22.12.2009, str. 46</w:t>
      </w:r>
      <w:r w:rsidR="00D331D1">
        <w:t xml:space="preserve">, z </w:t>
      </w:r>
      <w:proofErr w:type="spellStart"/>
      <w:r w:rsidR="00D331D1">
        <w:t>późn</w:t>
      </w:r>
      <w:proofErr w:type="spellEnd"/>
      <w:r w:rsidR="00D331D1">
        <w:t>. zm.</w:t>
      </w:r>
      <w:r w:rsidRPr="00057F11">
        <w:t>) − w</w:t>
      </w:r>
      <w:r w:rsidR="00F22FB6">
        <w:t> </w:t>
      </w:r>
      <w:r w:rsidRPr="00057F11">
        <w:t>przypadku opon</w:t>
      </w:r>
    </w:p>
    <w:p w:rsidR="00A044C6" w:rsidRPr="00002175" w:rsidRDefault="00F22FB6" w:rsidP="003F7991">
      <w:pPr>
        <w:pStyle w:val="CZWSPPKTczwsplnapunktw"/>
      </w:pPr>
      <w:r>
        <w:t>–</w:t>
      </w:r>
      <w:r>
        <w:tab/>
      </w:r>
      <w:r w:rsidR="00002175">
        <w:t>jeżeli</w:t>
      </w:r>
      <w:r w:rsidR="00A044C6" w:rsidRPr="00002175">
        <w:t xml:space="preserve"> zostanie zachowana zgodność z kryteriami opłacalności i technicznej przydatności oraz będzie to</w:t>
      </w:r>
      <w:r w:rsidR="00394CAD">
        <w:t xml:space="preserve"> </w:t>
      </w:r>
      <w:r w:rsidR="00A044C6" w:rsidRPr="00002175">
        <w:t>ekonomicznie uzasadnione.</w:t>
      </w:r>
    </w:p>
    <w:p w:rsidR="00A044C6" w:rsidRPr="00A82ACD" w:rsidRDefault="00A044C6" w:rsidP="00F62B2F">
      <w:pPr>
        <w:pStyle w:val="USTustnpkodeksu"/>
      </w:pPr>
      <w:r w:rsidRPr="00A82ACD">
        <w:t>5. Obowiązek spełnienia kryteriów, o których mowa w ust. 4 pkt 4, nie zabrania nabywania przez organy władzy publicznej opon o najwyższej klasie przyczepności na mokrej nawierzchni lub zewnętrznego hałasu toczenia, jeżeli jest to uzasadnione względami bezpieczeństwa lub zdrowia publicznego.</w:t>
      </w:r>
    </w:p>
    <w:p w:rsidR="00A044C6" w:rsidRPr="00A82ACD" w:rsidRDefault="00A044C6" w:rsidP="008232E6">
      <w:pPr>
        <w:pStyle w:val="USTustnpkodeksu"/>
      </w:pPr>
      <w:r w:rsidRPr="00A82ACD">
        <w:t xml:space="preserve">6. Udzielając zamówienia publicznego, którego przedmiotem </w:t>
      </w:r>
      <w:r w:rsidR="00E83712">
        <w:t>są</w:t>
      </w:r>
      <w:r w:rsidRPr="00A82ACD">
        <w:t xml:space="preserve"> usługi, organy władzy publicznej zobowiązują wykonawcę tej usługi do stosowania produktów spełniających wymagania określone w ust. 4, jeżeli na potrzeby wykonania tej usługi nabyte zostały nowe produkty.</w:t>
      </w:r>
    </w:p>
    <w:p w:rsidR="00A044C6" w:rsidRPr="00002175" w:rsidRDefault="00A044C6" w:rsidP="00F62B2F">
      <w:pPr>
        <w:pStyle w:val="USTustnpkodeksu"/>
      </w:pPr>
      <w:r w:rsidRPr="009C4943">
        <w:t>7. W wyniku podjętych działań, o których mowa w ust. 1 pkt 3</w:t>
      </w:r>
      <w:r w:rsidR="00F22FB6">
        <w:t>–</w:t>
      </w:r>
      <w:r w:rsidR="00D41287">
        <w:t>5</w:t>
      </w:r>
      <w:r w:rsidRPr="009C4943">
        <w:t xml:space="preserve">, </w:t>
      </w:r>
      <w:r w:rsidRPr="00002175">
        <w:t>oszczędność energii pierwotnej do dnia 31 grudnia 2020 r. powinna wynosić nie mniej niż 2730 ton oleju ekwiwalentnego.</w:t>
      </w:r>
    </w:p>
    <w:p w:rsidR="00002175" w:rsidRDefault="00A044C6" w:rsidP="00F62B2F">
      <w:pPr>
        <w:pStyle w:val="USTustnpkodeksu"/>
      </w:pPr>
      <w:r w:rsidRPr="00BB047C">
        <w:t xml:space="preserve">8. </w:t>
      </w:r>
      <w:r w:rsidR="00E83712">
        <w:t xml:space="preserve">Organy władzy publicznej, do dnia 31 stycznia każdego roku, </w:t>
      </w:r>
      <w:r w:rsidR="00002175">
        <w:t>przekazują ministrowi właściwemu</w:t>
      </w:r>
      <w:r w:rsidR="00002175" w:rsidRPr="00002175">
        <w:t xml:space="preserve"> do spraw budownictwa, planowania i zagospodarowania przestrzennego oraz mieszkalnictwa</w:t>
      </w:r>
      <w:r w:rsidR="00002175">
        <w:t xml:space="preserve"> sprawozdania z podjętych działań, o których mowa w ust. 1</w:t>
      </w:r>
      <w:r w:rsidR="00F22FB6">
        <w:t xml:space="preserve"> pkt 3–</w:t>
      </w:r>
      <w:r w:rsidR="00E83712">
        <w:t>5</w:t>
      </w:r>
      <w:r w:rsidR="00002175">
        <w:t xml:space="preserve">, w roku poprzednim, </w:t>
      </w:r>
      <w:r w:rsidR="00E83712">
        <w:t xml:space="preserve">dotyczących </w:t>
      </w:r>
      <w:r w:rsidR="00002175">
        <w:t>budynków należących do Skarbu Państwa i użytkowanych przez te organy.</w:t>
      </w:r>
    </w:p>
    <w:p w:rsidR="00A044C6" w:rsidRDefault="00002175" w:rsidP="00F62B2F">
      <w:pPr>
        <w:pStyle w:val="USTustnpkodeksu"/>
      </w:pPr>
      <w:r>
        <w:t xml:space="preserve">9. </w:t>
      </w:r>
      <w:r w:rsidR="00A044C6" w:rsidRPr="00002175">
        <w:t>Minister właściwy do spraw budownictwa, planowania i zagospodarowania przestrzennego oraz mieszkalnictwa przekazuje ministrowi właściwemu do spraw</w:t>
      </w:r>
      <w:r w:rsidR="00A044C6" w:rsidRPr="00BB047C">
        <w:t xml:space="preserve"> energii</w:t>
      </w:r>
      <w:r w:rsidR="00BE1480">
        <w:t>,</w:t>
      </w:r>
      <w:r w:rsidR="00A044C6" w:rsidRPr="00BB047C">
        <w:t xml:space="preserve"> </w:t>
      </w:r>
      <w:r w:rsidR="00BE1480" w:rsidRPr="00BB047C">
        <w:t>do dnia 31 marca każdego roku</w:t>
      </w:r>
      <w:r w:rsidR="00BE1480">
        <w:t>,</w:t>
      </w:r>
      <w:r w:rsidR="00BE1480" w:rsidRPr="00BB047C">
        <w:t xml:space="preserve"> </w:t>
      </w:r>
      <w:r w:rsidR="00A044C6" w:rsidRPr="00BB047C">
        <w:t xml:space="preserve">informacje </w:t>
      </w:r>
      <w:r w:rsidR="00BE1480">
        <w:t>wynikające ze sprawozdań, o których mowa w</w:t>
      </w:r>
      <w:r w:rsidR="00F22FB6">
        <w:t> </w:t>
      </w:r>
      <w:r w:rsidR="00BE1480">
        <w:t>ust.</w:t>
      </w:r>
      <w:r w:rsidR="00F22FB6">
        <w:t> </w:t>
      </w:r>
      <w:r w:rsidR="00BE1480">
        <w:t xml:space="preserve">8, </w:t>
      </w:r>
      <w:r w:rsidR="00A044C6" w:rsidRPr="00BB047C">
        <w:t>o uzyskanych przez organy władzy publicznej oszczędnościach energii pierwotnej w</w:t>
      </w:r>
      <w:r w:rsidR="00F22FB6">
        <w:t> </w:t>
      </w:r>
      <w:r w:rsidR="00A044C6" w:rsidRPr="00BB047C">
        <w:t>budynkach użytkowanych przez te organy</w:t>
      </w:r>
      <w:r w:rsidR="00BB047C">
        <w:t xml:space="preserve"> i należących do Skarbu Państwa</w:t>
      </w:r>
      <w:r w:rsidR="00BE1480">
        <w:t>.</w:t>
      </w:r>
    </w:p>
    <w:p w:rsidR="00F0463B" w:rsidRPr="00F0463B" w:rsidRDefault="00002175" w:rsidP="00F62B2F">
      <w:pPr>
        <w:pStyle w:val="USTustnpkodeksu"/>
      </w:pPr>
      <w:r>
        <w:t>10</w:t>
      </w:r>
      <w:r w:rsidR="00F0463B">
        <w:t>. Minister właściwy do spraw energii przekazuje</w:t>
      </w:r>
      <w:r w:rsidR="00EE0371">
        <w:t xml:space="preserve"> Komisji Europejskiej informacje, o</w:t>
      </w:r>
      <w:r w:rsidR="00F22FB6">
        <w:t> </w:t>
      </w:r>
      <w:r w:rsidR="00EE0371">
        <w:t>których</w:t>
      </w:r>
      <w:r w:rsidR="00F0463B">
        <w:t xml:space="preserve"> mowa w ust. </w:t>
      </w:r>
      <w:r w:rsidR="00B45C5A">
        <w:t>9</w:t>
      </w:r>
      <w:r w:rsidR="00F0463B">
        <w:t xml:space="preserve">, oraz sprawozdanie z postępu w dążeniu do osiągnięcia krajowego celu w zakresie efektywności energetycznej wymienionego w art. </w:t>
      </w:r>
      <w:r w:rsidR="007221FC">
        <w:t>4</w:t>
      </w:r>
      <w:r w:rsidR="00F0463B">
        <w:t xml:space="preserve"> ust. 2 pkt 2, do dnia 30</w:t>
      </w:r>
      <w:r w:rsidR="00F22FB6">
        <w:t> </w:t>
      </w:r>
      <w:r w:rsidR="00F0463B">
        <w:t>kwietnia każdego roku.</w:t>
      </w:r>
    </w:p>
    <w:p w:rsidR="00A044C6" w:rsidRPr="007C47FA" w:rsidRDefault="00A044C6" w:rsidP="005D6D49">
      <w:pPr>
        <w:pStyle w:val="ARTartustawynprozporzdzenia"/>
        <w:keepNext/>
      </w:pPr>
      <w:r w:rsidRPr="005D6D49">
        <w:rPr>
          <w:rStyle w:val="Ppogrubienie"/>
        </w:rPr>
        <w:t>Art.</w:t>
      </w:r>
      <w:r w:rsidR="00394CAD" w:rsidRPr="005D6D49">
        <w:rPr>
          <w:rStyle w:val="Ppogrubienie"/>
        </w:rPr>
        <w:t> </w:t>
      </w:r>
      <w:r w:rsidR="007221FC" w:rsidRPr="005D6D49">
        <w:rPr>
          <w:rStyle w:val="Ppogrubienie"/>
        </w:rPr>
        <w:t>9</w:t>
      </w:r>
      <w:r w:rsidRPr="005D6D49">
        <w:rPr>
          <w:rStyle w:val="Ppogrubienie"/>
        </w:rPr>
        <w:t>.</w:t>
      </w:r>
      <w:r w:rsidRPr="007C47FA">
        <w:rPr>
          <w:rStyle w:val="Ppogrubienie"/>
        </w:rPr>
        <w:t xml:space="preserve"> </w:t>
      </w:r>
      <w:r w:rsidRPr="007C47FA">
        <w:t>1. Minister właściwy do spraw energii, minister właściwy do spraw transportu oraz minister właściwy do spraw budownictwa, planowania i zagospodarowania przestrzennego oraz mieszkalnictwa:</w:t>
      </w:r>
    </w:p>
    <w:p w:rsidR="00A044C6" w:rsidRPr="007C47FA" w:rsidRDefault="00A044C6" w:rsidP="00F62B2F">
      <w:pPr>
        <w:pStyle w:val="PKTpunkt"/>
      </w:pPr>
      <w:r w:rsidRPr="007C47FA">
        <w:t>1)</w:t>
      </w:r>
      <w:r w:rsidRPr="007C47FA">
        <w:tab/>
        <w:t>organizują kampanie promujące stosowanie środków poprawy efektywności energetycznej, w tym wprowadzanie innowacyjnych technologii;</w:t>
      </w:r>
    </w:p>
    <w:p w:rsidR="00A044C6" w:rsidRPr="007C47FA" w:rsidRDefault="00A044C6" w:rsidP="00F62B2F">
      <w:pPr>
        <w:pStyle w:val="PKTpunkt"/>
      </w:pPr>
      <w:r w:rsidRPr="007C47FA">
        <w:t>2)</w:t>
      </w:r>
      <w:r w:rsidRPr="007C47FA">
        <w:tab/>
      </w:r>
      <w:r w:rsidR="00F22FB6">
        <w:t>prowadzą działania informacyjno-</w:t>
      </w:r>
      <w:r w:rsidRPr="007C47FA">
        <w:t>edukacyjne o dostępnych środkach poprawy efektywności energetycznej.</w:t>
      </w:r>
    </w:p>
    <w:p w:rsidR="00A044C6" w:rsidRPr="007C47FA" w:rsidRDefault="00A044C6" w:rsidP="00F62B2F">
      <w:pPr>
        <w:pStyle w:val="USTustnpkodeksu"/>
      </w:pPr>
      <w:r w:rsidRPr="007C47FA">
        <w:t>2. Minister właściwy do spraw energii, w ramach promowania środków poprawy efektywności energetycznej, prowadzi działania informacyjno</w:t>
      </w:r>
      <w:r w:rsidR="007F5697">
        <w:t>-</w:t>
      </w:r>
      <w:r w:rsidRPr="007C47FA">
        <w:t>edukacyjne o zużyciu energii przez produkty wykorzystujące energię w rozumieniu ustawy z dnia 14 września 2012 r. o</w:t>
      </w:r>
      <w:r w:rsidR="00F22FB6">
        <w:t> </w:t>
      </w:r>
      <w:r w:rsidRPr="007C47FA">
        <w:t>informowaniu o zużyciu energii przez produkty wykorzystujące energię oraz o kontroli realizacji programu znakowania urządzeń biurowych.</w:t>
      </w:r>
    </w:p>
    <w:p w:rsidR="00A044C6" w:rsidRPr="007C47FA" w:rsidRDefault="00A044C6" w:rsidP="005D6D49">
      <w:pPr>
        <w:pStyle w:val="USTustnpkodeksu"/>
        <w:keepNext/>
      </w:pPr>
      <w:r w:rsidRPr="007C47FA">
        <w:t>3.</w:t>
      </w:r>
      <w:r w:rsidR="00394CAD">
        <w:t xml:space="preserve"> </w:t>
      </w:r>
      <w:r w:rsidRPr="007C47FA">
        <w:t>Minister właściwy do spraw energii:</w:t>
      </w:r>
    </w:p>
    <w:p w:rsidR="00A044C6" w:rsidRPr="007C47FA" w:rsidRDefault="00A044C6" w:rsidP="00F62B2F">
      <w:pPr>
        <w:pStyle w:val="PKTpunkt"/>
      </w:pPr>
      <w:r w:rsidRPr="007C47FA">
        <w:t>1)</w:t>
      </w:r>
      <w:r w:rsidRPr="007C47FA">
        <w:tab/>
        <w:t>monitoruje stosowanie środków poprawy efektywności energetycznej;</w:t>
      </w:r>
    </w:p>
    <w:p w:rsidR="00A044C6" w:rsidRPr="007E46A9" w:rsidRDefault="00A044C6" w:rsidP="005D6D49">
      <w:pPr>
        <w:pStyle w:val="PKTpunkt"/>
        <w:keepNext/>
      </w:pPr>
      <w:r w:rsidRPr="007E46A9">
        <w:t>2)</w:t>
      </w:r>
      <w:r w:rsidRPr="007E46A9">
        <w:tab/>
        <w:t xml:space="preserve">zamieszcza w Biuletynie Informacji Publicznej </w:t>
      </w:r>
      <w:r w:rsidR="00540181">
        <w:t>na stronie podmiotowej ministra właściwego do spraw energii</w:t>
      </w:r>
      <w:r w:rsidRPr="007E46A9">
        <w:t>:</w:t>
      </w:r>
    </w:p>
    <w:p w:rsidR="00A044C6" w:rsidRPr="007E46A9" w:rsidRDefault="00A044C6" w:rsidP="00F62B2F">
      <w:pPr>
        <w:pStyle w:val="LITlitera"/>
      </w:pPr>
      <w:r w:rsidRPr="007E46A9">
        <w:t>a)</w:t>
      </w:r>
      <w:r w:rsidRPr="007E46A9">
        <w:tab/>
        <w:t>informacje o instrumentach służących finansowaniu środków poprawy efektywności energetycznej oraz sposobie ich pozyskiwania,</w:t>
      </w:r>
    </w:p>
    <w:p w:rsidR="00A044C6" w:rsidRPr="007E46A9" w:rsidRDefault="00A044C6" w:rsidP="00F62B2F">
      <w:pPr>
        <w:pStyle w:val="LITlitera"/>
      </w:pPr>
      <w:r w:rsidRPr="007E46A9">
        <w:t>b)</w:t>
      </w:r>
      <w:r w:rsidRPr="007E46A9">
        <w:tab/>
        <w:t>wytyczne dotyczące sposobu uwzględniania kryterium efektywności energetycznej w postępowaniu o udzielenie zamówienia publicznego.</w:t>
      </w:r>
    </w:p>
    <w:p w:rsidR="00A044C6" w:rsidRPr="006F2CC8" w:rsidRDefault="00A044C6" w:rsidP="00F62B2F">
      <w:pPr>
        <w:pStyle w:val="ROZDZODDZOZNoznaczenierozdziauluboddziau"/>
      </w:pPr>
      <w:r w:rsidRPr="006F2CC8">
        <w:t>Rozdział 4</w:t>
      </w:r>
    </w:p>
    <w:p w:rsidR="00A044C6" w:rsidRPr="00326476" w:rsidRDefault="00A044C6" w:rsidP="005D6D49">
      <w:pPr>
        <w:pStyle w:val="ROZDZODDZPRZEDMprzedmiotregulacjirozdziauluboddziau"/>
        <w:rPr>
          <w:rStyle w:val="Ppogrubienie"/>
        </w:rPr>
      </w:pPr>
      <w:r w:rsidRPr="00326476">
        <w:t>Zasady realizacji obowiązku uzyskania oszczędności energii</w:t>
      </w:r>
    </w:p>
    <w:p w:rsidR="00A044C6" w:rsidRPr="00326476" w:rsidRDefault="00A044C6" w:rsidP="005D6D49">
      <w:pPr>
        <w:pStyle w:val="ARTartustawynprozporzdzenia"/>
        <w:keepNext/>
        <w:rPr>
          <w:rStyle w:val="Ppogrubienie"/>
        </w:rPr>
      </w:pPr>
      <w:r w:rsidRPr="005D6D49">
        <w:rPr>
          <w:rStyle w:val="Ppogrubienie"/>
        </w:rPr>
        <w:t>Art.</w:t>
      </w:r>
      <w:r w:rsidR="00394CAD" w:rsidRPr="005D6D49">
        <w:rPr>
          <w:rStyle w:val="Ppogrubienie"/>
        </w:rPr>
        <w:t> </w:t>
      </w:r>
      <w:r w:rsidR="007221FC" w:rsidRPr="005D6D49">
        <w:rPr>
          <w:rStyle w:val="Ppogrubienie"/>
        </w:rPr>
        <w:t>10</w:t>
      </w:r>
      <w:r w:rsidRPr="005D6D49">
        <w:rPr>
          <w:rStyle w:val="Ppogrubienie"/>
        </w:rPr>
        <w:t>.</w:t>
      </w:r>
      <w:r w:rsidRPr="00326476">
        <w:rPr>
          <w:rStyle w:val="Ppogrubienie"/>
        </w:rPr>
        <w:t xml:space="preserve"> </w:t>
      </w:r>
      <w:r w:rsidRPr="00326476">
        <w:t xml:space="preserve">1. Podmioty, o których mowa w ust. 2, zwane dalej </w:t>
      </w:r>
      <w:r w:rsidR="00371A11">
        <w:t>„</w:t>
      </w:r>
      <w:r w:rsidRPr="00326476">
        <w:t>podmiotami zobowiązanymi</w:t>
      </w:r>
      <w:r w:rsidR="00371A11">
        <w:t>”</w:t>
      </w:r>
      <w:r w:rsidRPr="00326476">
        <w:t>, są obowiązane:</w:t>
      </w:r>
    </w:p>
    <w:p w:rsidR="00A044C6" w:rsidRPr="00326476" w:rsidRDefault="00A044C6" w:rsidP="00F62B2F">
      <w:pPr>
        <w:pStyle w:val="PKTpunkt"/>
      </w:pPr>
      <w:r w:rsidRPr="00326476">
        <w:t>1)</w:t>
      </w:r>
      <w:r w:rsidRPr="00326476">
        <w:tab/>
        <w:t>zrealizować przedsięwzięcie lub przedsięwzięcia służące poprawie efektywności energetycznej u odbiorcy końcowego, w wyniku których uzyskuje się oszczędności energii finalnej w wysokości określonej w art. 1</w:t>
      </w:r>
      <w:r w:rsidR="007221FC">
        <w:t>4</w:t>
      </w:r>
      <w:r w:rsidRPr="00326476">
        <w:t xml:space="preserve"> ust. 1, potwierdzone audytem efektywności energetycznej, o którym mowa w art. 2</w:t>
      </w:r>
      <w:r w:rsidR="0077719C">
        <w:t>5</w:t>
      </w:r>
      <w:r w:rsidRPr="00326476">
        <w:t>, lub</w:t>
      </w:r>
    </w:p>
    <w:p w:rsidR="00A044C6" w:rsidRPr="00326476" w:rsidRDefault="00A044C6" w:rsidP="005D6D49">
      <w:pPr>
        <w:pStyle w:val="PKTpunkt"/>
        <w:keepNext/>
        <w:rPr>
          <w:rStyle w:val="Ppogrubienie"/>
        </w:rPr>
      </w:pPr>
      <w:r w:rsidRPr="00326476">
        <w:t>2)</w:t>
      </w:r>
      <w:r w:rsidRPr="00326476">
        <w:tab/>
        <w:t>uzyskać i przedstawić do umorzenia Prezesowi U</w:t>
      </w:r>
      <w:r w:rsidR="00A12A5F">
        <w:t>R</w:t>
      </w:r>
      <w:r w:rsidRPr="00326476">
        <w:t xml:space="preserve">E świadectwo efektywności energetycznej, o którym mowa w art. </w:t>
      </w:r>
      <w:r w:rsidR="007221FC">
        <w:t>20</w:t>
      </w:r>
      <w:r w:rsidRPr="00326476">
        <w:t xml:space="preserve"> ust. 1</w:t>
      </w:r>
    </w:p>
    <w:p w:rsidR="00A044C6" w:rsidRPr="00326476" w:rsidRDefault="00F22FB6" w:rsidP="00F62B2F">
      <w:pPr>
        <w:pStyle w:val="CZWSPPKTczwsplnapunktw"/>
      </w:pPr>
      <w:r>
        <w:t>–</w:t>
      </w:r>
      <w:r>
        <w:tab/>
      </w:r>
      <w:r w:rsidR="00A044C6" w:rsidRPr="00326476">
        <w:t>z zastrzeżeniem art. 1</w:t>
      </w:r>
      <w:r w:rsidR="007221FC">
        <w:t>1</w:t>
      </w:r>
      <w:r w:rsidR="00A044C6" w:rsidRPr="00326476">
        <w:t>.</w:t>
      </w:r>
    </w:p>
    <w:p w:rsidR="00A044C6" w:rsidRPr="00326476" w:rsidRDefault="00A044C6" w:rsidP="005D6D49">
      <w:pPr>
        <w:pStyle w:val="USTustnpkodeksu"/>
        <w:keepNext/>
      </w:pPr>
      <w:r w:rsidRPr="00326476">
        <w:t>2. Obowiązek, o którym mowa w ust. 1, realizują:</w:t>
      </w:r>
    </w:p>
    <w:p w:rsidR="00A044C6" w:rsidRPr="00326476" w:rsidRDefault="00A044C6" w:rsidP="00F62B2F">
      <w:pPr>
        <w:pStyle w:val="PKTpunkt"/>
      </w:pPr>
      <w:r w:rsidRPr="00326476">
        <w:t>1)</w:t>
      </w:r>
      <w:r w:rsidRPr="00326476">
        <w:tab/>
        <w:t>przedsiębiorstwo energetyczne wykonujące działalność gospodarczą w zakresie wytwarzania lub obrotu energią elektryczną, ciepłem lub gazem ziemnym i sprzedające energię elektryczną, ciepło lub gaz ziemny odbiorcom końcowym przyłączonym do sieci na terytorium Rzeczypospolitej Polskiej;</w:t>
      </w:r>
    </w:p>
    <w:p w:rsidR="00A044C6" w:rsidRPr="001F0D1E" w:rsidRDefault="00A044C6" w:rsidP="00F62B2F">
      <w:pPr>
        <w:pStyle w:val="PKTpunkt"/>
      </w:pPr>
      <w:r w:rsidRPr="00326476">
        <w:t>2)</w:t>
      </w:r>
      <w:r w:rsidRPr="00326476">
        <w:tab/>
        <w:t>odbiorca końcowy przyłączony do sieci na terytorium Rzeczypospolitej Polskiej będący członkiem giełdy w rozumieniu ustawy z dnia 26 października 2000 r. o giełdach towarowych (Dz. U. z 2014 r. poz. 197</w:t>
      </w:r>
      <w:r w:rsidRPr="00181779">
        <w:t xml:space="preserve">, z </w:t>
      </w:r>
      <w:proofErr w:type="spellStart"/>
      <w:r w:rsidRPr="00181779">
        <w:t>późn</w:t>
      </w:r>
      <w:proofErr w:type="spellEnd"/>
      <w:r w:rsidRPr="00181779">
        <w:t>. zm</w:t>
      </w:r>
      <w:r w:rsidR="008F4467">
        <w:t>.</w:t>
      </w:r>
      <w:r w:rsidR="008F4467">
        <w:rPr>
          <w:rStyle w:val="Odwoanieprzypisudolnego"/>
        </w:rPr>
        <w:footnoteReference w:id="6"/>
      </w:r>
      <w:r w:rsidR="000B6C53">
        <w:rPr>
          <w:rStyle w:val="IGindeksgrny"/>
        </w:rPr>
        <w:t>)</w:t>
      </w:r>
      <w:r w:rsidR="008F4467">
        <w:t xml:space="preserve">) lub </w:t>
      </w:r>
      <w:r w:rsidRPr="001F0D1E">
        <w:t>członkiem rynku organizowanego przez podmiot prowadzący na terytorium Rzeczypospolitej Polskiej rynek regulowany, w odniesieniu do transakcji zawieranych we własnym imieniu na giełdzie towarowej lub na rynku organizowanym przez ten podmiot;</w:t>
      </w:r>
    </w:p>
    <w:p w:rsidR="00A044C6" w:rsidRPr="007C47FA" w:rsidRDefault="00A044C6" w:rsidP="00F62B2F">
      <w:pPr>
        <w:pStyle w:val="PKTpunkt"/>
      </w:pPr>
      <w:r w:rsidRPr="00D7539F">
        <w:t>3</w:t>
      </w:r>
      <w:r w:rsidRPr="00A5701F">
        <w:t>)</w:t>
      </w:r>
      <w:r w:rsidR="00394CAD">
        <w:tab/>
      </w:r>
      <w:r w:rsidRPr="00A5701F">
        <w:t xml:space="preserve">odbiorca końcowy </w:t>
      </w:r>
      <w:r w:rsidR="00A5701F" w:rsidRPr="00326476">
        <w:t xml:space="preserve">przyłączony do sieci na terytorium Rzeczypospolitej Polskiej </w:t>
      </w:r>
      <w:r w:rsidRPr="00A5701F">
        <w:t xml:space="preserve">będący członkiem </w:t>
      </w:r>
      <w:r w:rsidRPr="00D7539F">
        <w:t>giełdowej izby rozrachunkowej w rozumieniu ustawy z dnia 26 października 2000 r. o giełdach towarowych, w odniesieniu do transakcji zawieranych przez niego poza giełdą towarową lub rynkiem, o których mowa w pkt 2, będących przedmiotem rozliczeń prowadzonych w ramach tej izby przez spółkę prowadzącą giełdową izbę rozrachunkową, przez Krajowy Depozyt Papierów Wartościowych S.A. lub przez spółkę, której Krajowy Depozyt Papierów Wartościowych S.A. przekazał wykonywanie czynności z zakresu zadań, o których mowa w art. 48 ust. 2 ustawy z dnia 29</w:t>
      </w:r>
      <w:r w:rsidR="00394CAD">
        <w:t xml:space="preserve"> </w:t>
      </w:r>
      <w:r w:rsidRPr="00D7539F">
        <w:t>lipca</w:t>
      </w:r>
      <w:r w:rsidR="00394CAD">
        <w:t xml:space="preserve"> </w:t>
      </w:r>
      <w:r w:rsidRPr="00D7539F">
        <w:t>2005</w:t>
      </w:r>
      <w:r w:rsidR="00F22FB6">
        <w:t> </w:t>
      </w:r>
      <w:r w:rsidRPr="00D7539F">
        <w:t>r. o obrocie instrumentami finansowymi</w:t>
      </w:r>
      <w:r w:rsidR="00CB6433" w:rsidRPr="00D7539F">
        <w:t xml:space="preserve"> (Dz. U</w:t>
      </w:r>
      <w:r w:rsidR="00CB6433" w:rsidRPr="00F0463B">
        <w:t xml:space="preserve">. z 2014 r. poz. 94, z </w:t>
      </w:r>
      <w:proofErr w:type="spellStart"/>
      <w:r w:rsidR="00CB6433" w:rsidRPr="00F0463B">
        <w:t>późn</w:t>
      </w:r>
      <w:proofErr w:type="spellEnd"/>
      <w:r w:rsidR="00CB6433" w:rsidRPr="00F0463B">
        <w:t>.</w:t>
      </w:r>
      <w:r w:rsidR="004E7D3E">
        <w:t xml:space="preserve"> </w:t>
      </w:r>
      <w:r w:rsidR="00CB6433" w:rsidRPr="00F0463B">
        <w:t>zm.</w:t>
      </w:r>
      <w:r w:rsidR="004E7D3E">
        <w:rPr>
          <w:rStyle w:val="Odwoanieprzypisudolnego"/>
        </w:rPr>
        <w:footnoteReference w:id="7"/>
      </w:r>
      <w:r w:rsidR="004E7D3E">
        <w:rPr>
          <w:rStyle w:val="IGindeksgrny"/>
        </w:rPr>
        <w:t>)</w:t>
      </w:r>
      <w:r w:rsidR="004E7D3E">
        <w:t>);</w:t>
      </w:r>
    </w:p>
    <w:p w:rsidR="00A044C6" w:rsidRPr="007C47FA" w:rsidRDefault="00A044C6" w:rsidP="00F62B2F">
      <w:pPr>
        <w:pStyle w:val="PKTpunkt"/>
      </w:pPr>
      <w:r w:rsidRPr="007C47FA">
        <w:t>4)</w:t>
      </w:r>
      <w:r w:rsidRPr="007C47FA">
        <w:tab/>
        <w:t xml:space="preserve">odbiorca końcowy przyłączony do sieci na terytorium Rzeczypospolitej Polskiej </w:t>
      </w:r>
      <w:r w:rsidR="00A5701F">
        <w:t>sprowadzający gaz ziemny w ramach</w:t>
      </w:r>
      <w:r w:rsidR="00394CAD">
        <w:t xml:space="preserve"> </w:t>
      </w:r>
      <w:r w:rsidR="00A5701F">
        <w:t>nabycia wewnątrzwspólnotowego lub importu w</w:t>
      </w:r>
      <w:r w:rsidR="00F22FB6">
        <w:t> </w:t>
      </w:r>
      <w:r w:rsidR="00A5701F">
        <w:t>rozumieniu przepisów o podatku akcyzowym</w:t>
      </w:r>
      <w:r w:rsidRPr="007C47FA">
        <w:t>, w odniesieniu do ilości tego gazu zużytego na własny użytek;</w:t>
      </w:r>
    </w:p>
    <w:p w:rsidR="00A044C6" w:rsidRPr="007C47FA" w:rsidRDefault="00A044C6" w:rsidP="00F62B2F">
      <w:pPr>
        <w:pStyle w:val="PKTpunkt"/>
      </w:pPr>
      <w:r w:rsidRPr="007C47FA">
        <w:t>5)</w:t>
      </w:r>
      <w:r w:rsidRPr="007C47FA">
        <w:tab/>
        <w:t>towarowy dom maklerski lub dom maklerski w rozumieniu ustawy z dnia 26</w:t>
      </w:r>
      <w:r w:rsidR="00F22FB6">
        <w:t> </w:t>
      </w:r>
      <w:r w:rsidRPr="007C47FA">
        <w:t>października 2000 r. o giełdach towarowych, w odniesieniu do transakcji realizowanych na giełdzie towarowej lub na rynku organizowanym przez podmiot prowadzący na terytorium Rzeczypospolitej Polskiej rynek regulowany, na zlecenie odbiorców końcowych przyłączonych do sieci na terytorium Rzeczypospolitej Polskiej.</w:t>
      </w:r>
    </w:p>
    <w:p w:rsidR="00A044C6" w:rsidRPr="007C47FA" w:rsidRDefault="00A044C6" w:rsidP="00F62B2F">
      <w:pPr>
        <w:pStyle w:val="USTustnpkodeksu"/>
      </w:pPr>
      <w:r w:rsidRPr="007C47FA">
        <w:t>3. Obowiązek, o którym mowa w ust. 1, nie dotyczy przedsiębiorstwa energetycznego sprzedającego ciepło odbiorcom końcowym, jeżeli łączna wielkość zamówionej mocy cieplnej przez tych odbiorców nie przekracza 5 MW w danym roku kalendarzowym.</w:t>
      </w:r>
    </w:p>
    <w:p w:rsidR="00A044C6" w:rsidRPr="007C47FA" w:rsidRDefault="00A044C6" w:rsidP="005D6D49">
      <w:pPr>
        <w:pStyle w:val="ARTartustawynprozporzdzenia"/>
        <w:keepNext/>
      </w:pPr>
      <w:r w:rsidRPr="005D6D49">
        <w:rPr>
          <w:rStyle w:val="Ppogrubienie"/>
        </w:rPr>
        <w:t>Art.</w:t>
      </w:r>
      <w:r w:rsidR="00394CAD" w:rsidRPr="005D6D49">
        <w:rPr>
          <w:rStyle w:val="Ppogrubienie"/>
        </w:rPr>
        <w:t> </w:t>
      </w:r>
      <w:r w:rsidRPr="005D6D49">
        <w:rPr>
          <w:rStyle w:val="Ppogrubienie"/>
        </w:rPr>
        <w:t>1</w:t>
      </w:r>
      <w:r w:rsidR="00F75565" w:rsidRPr="005D6D49">
        <w:rPr>
          <w:rStyle w:val="Ppogrubienie"/>
        </w:rPr>
        <w:t>1</w:t>
      </w:r>
      <w:r w:rsidRPr="005D6D49">
        <w:rPr>
          <w:rStyle w:val="Ppogrubienie"/>
        </w:rPr>
        <w:t>.</w:t>
      </w:r>
      <w:r w:rsidRPr="007C47FA">
        <w:t xml:space="preserve"> 1. Obowiązek, o którym mowa w art. </w:t>
      </w:r>
      <w:r w:rsidR="00F75565">
        <w:t>10</w:t>
      </w:r>
      <w:r w:rsidRPr="007C47FA">
        <w:t xml:space="preserve"> ust. 1, w zakresie:</w:t>
      </w:r>
    </w:p>
    <w:p w:rsidR="00A044C6" w:rsidRPr="007C47FA" w:rsidRDefault="00A044C6" w:rsidP="00F62B2F">
      <w:pPr>
        <w:pStyle w:val="PKTpunkt"/>
      </w:pPr>
      <w:r w:rsidRPr="007C47FA">
        <w:t>1)</w:t>
      </w:r>
      <w:r w:rsidR="00394CAD">
        <w:tab/>
      </w:r>
      <w:r w:rsidRPr="007C47FA">
        <w:t xml:space="preserve">30% tego obowiązku </w:t>
      </w:r>
      <w:r w:rsidR="00AD181F">
        <w:t>za</w:t>
      </w:r>
      <w:r w:rsidR="00AD181F" w:rsidRPr="007C47FA">
        <w:t xml:space="preserve"> </w:t>
      </w:r>
      <w:r w:rsidRPr="007C47FA">
        <w:t>2016 r.,</w:t>
      </w:r>
    </w:p>
    <w:p w:rsidR="00A044C6" w:rsidRPr="007C47FA" w:rsidRDefault="00A044C6" w:rsidP="00394CAD">
      <w:pPr>
        <w:pStyle w:val="PKTpunkt"/>
        <w:keepNext/>
      </w:pPr>
      <w:r w:rsidRPr="007C47FA">
        <w:t>2)</w:t>
      </w:r>
      <w:r w:rsidR="00394CAD">
        <w:tab/>
      </w:r>
      <w:r w:rsidR="00F22FB6">
        <w:t>20</w:t>
      </w:r>
      <w:r w:rsidRPr="007C47FA">
        <w:t xml:space="preserve">% tego obowiązku </w:t>
      </w:r>
      <w:r w:rsidR="00AD181F">
        <w:t>za</w:t>
      </w:r>
      <w:r w:rsidR="00AD181F" w:rsidRPr="007C47FA">
        <w:t xml:space="preserve"> </w:t>
      </w:r>
      <w:r w:rsidRPr="007C47FA">
        <w:t>2017 r.,</w:t>
      </w:r>
    </w:p>
    <w:p w:rsidR="00F806F0" w:rsidRDefault="00F22FB6" w:rsidP="005D6D49">
      <w:pPr>
        <w:pStyle w:val="PKTpunkt"/>
        <w:keepNext/>
      </w:pPr>
      <w:r>
        <w:t>3)</w:t>
      </w:r>
      <w:r>
        <w:tab/>
        <w:t>10</w:t>
      </w:r>
      <w:r w:rsidR="00A044C6" w:rsidRPr="007C47FA">
        <w:t xml:space="preserve">% tego obowiązku </w:t>
      </w:r>
      <w:r w:rsidR="00AD181F">
        <w:t>za</w:t>
      </w:r>
      <w:r w:rsidR="00AD181F" w:rsidRPr="007C47FA">
        <w:t xml:space="preserve"> </w:t>
      </w:r>
      <w:r w:rsidR="00A044C6" w:rsidRPr="007C47FA">
        <w:t>2018 r.</w:t>
      </w:r>
    </w:p>
    <w:p w:rsidR="00A044C6" w:rsidRPr="007C47FA" w:rsidRDefault="00F22FB6" w:rsidP="00F62B2F">
      <w:pPr>
        <w:pStyle w:val="CZWSPPKTczwsplnapunktw"/>
      </w:pPr>
      <w:r>
        <w:t>–</w:t>
      </w:r>
      <w:r>
        <w:tab/>
      </w:r>
      <w:r w:rsidR="00A044C6" w:rsidRPr="007C47FA">
        <w:t>podmiot zobowiązany może zrealizować</w:t>
      </w:r>
      <w:r w:rsidR="007F5697">
        <w:t>,</w:t>
      </w:r>
      <w:r w:rsidR="00A044C6" w:rsidRPr="007C47FA">
        <w:t xml:space="preserve"> uiszczając opłatę zastępczą.</w:t>
      </w:r>
    </w:p>
    <w:p w:rsidR="00FD2443" w:rsidRDefault="00A044C6">
      <w:pPr>
        <w:pStyle w:val="USTustnpkodeksu"/>
      </w:pPr>
      <w:r w:rsidRPr="007C47FA">
        <w:t>2.</w:t>
      </w:r>
      <w:r w:rsidRPr="006964D8">
        <w:t xml:space="preserve"> </w:t>
      </w:r>
      <w:r w:rsidR="00FD2443" w:rsidRPr="006964D8">
        <w:t>Podmiot zobowiązany może</w:t>
      </w:r>
      <w:r w:rsidR="000617B3" w:rsidRPr="006964D8">
        <w:t xml:space="preserve"> również</w:t>
      </w:r>
      <w:r w:rsidR="00FD2443" w:rsidRPr="006964D8">
        <w:t xml:space="preserve"> zrealizować</w:t>
      </w:r>
      <w:r w:rsidR="00FD2443" w:rsidRPr="00CF5DB5">
        <w:rPr>
          <w:rStyle w:val="Ppogrubienie"/>
          <w:b w:val="0"/>
        </w:rPr>
        <w:t xml:space="preserve"> </w:t>
      </w:r>
      <w:r w:rsidR="00FD2443" w:rsidRPr="006964D8">
        <w:t>obowiązek, o którym mowa w</w:t>
      </w:r>
      <w:r w:rsidR="00F22FB6">
        <w:t> </w:t>
      </w:r>
      <w:r w:rsidR="00FD2443" w:rsidRPr="006964D8">
        <w:t>art.</w:t>
      </w:r>
      <w:r w:rsidR="00F22FB6">
        <w:t> </w:t>
      </w:r>
      <w:r w:rsidR="00F75565">
        <w:t xml:space="preserve">10 </w:t>
      </w:r>
      <w:r w:rsidR="00FD2443" w:rsidRPr="006964D8">
        <w:t>ust. 1, za 2016 r., 2017 r. i 2018 r.</w:t>
      </w:r>
      <w:r w:rsidR="007F5697">
        <w:t>,</w:t>
      </w:r>
      <w:r w:rsidR="00FD2443" w:rsidRPr="006964D8">
        <w:t xml:space="preserve"> uiszczając opłatę zastępczą </w:t>
      </w:r>
      <w:r w:rsidR="000617B3" w:rsidRPr="006964D8">
        <w:t xml:space="preserve">w zakresie wyższym niż wskazany </w:t>
      </w:r>
      <w:r w:rsidR="00FD2443" w:rsidRPr="006964D8">
        <w:t>w ust. 1, jeżeli wykaże, że w roku kalendarzowym, którego dotyczy ten obowiązek</w:t>
      </w:r>
      <w:r w:rsidR="007F5697">
        <w:t>,</w:t>
      </w:r>
      <w:r w:rsidR="00FD2443" w:rsidRPr="006964D8">
        <w:t xml:space="preserve"> składał zlecenia kupna praw majątkowych wynikających ze świadectw efektywności energetycznej w transak</w:t>
      </w:r>
      <w:r w:rsidR="002C6EEE" w:rsidRPr="006964D8">
        <w:t xml:space="preserve">cjach sesyjnych, lecz z powodu </w:t>
      </w:r>
      <w:r w:rsidR="006964D8">
        <w:t xml:space="preserve">niewystarczającej </w:t>
      </w:r>
      <w:r w:rsidR="007F5697">
        <w:t xml:space="preserve">liczby </w:t>
      </w:r>
      <w:r w:rsidR="00FD2443" w:rsidRPr="006964D8">
        <w:t>ofert sprzedaży tych praw lub gdy oferowana cena tych praw była wyższa niż jednostkowa opłata zastępcza, o której mowa w art. 1</w:t>
      </w:r>
      <w:r w:rsidR="00F75565">
        <w:t>2</w:t>
      </w:r>
      <w:r w:rsidR="00FD2443" w:rsidRPr="006964D8">
        <w:t xml:space="preserve"> ust. 2, nie nabył praw na sześciu sesjach w ciągu roku kalendarzowego, którego dotyczy obowiązek, o którym mowa w art. </w:t>
      </w:r>
      <w:r w:rsidR="00F75565">
        <w:t>10</w:t>
      </w:r>
      <w:r w:rsidR="00FD2443" w:rsidRPr="006964D8">
        <w:t xml:space="preserve"> ust. 1</w:t>
      </w:r>
      <w:r w:rsidR="002C6EEE" w:rsidRPr="006964D8">
        <w:t>.</w:t>
      </w:r>
    </w:p>
    <w:p w:rsidR="00D40D3A" w:rsidRDefault="0040132E">
      <w:pPr>
        <w:pStyle w:val="USTustnpkodeksu"/>
      </w:pPr>
      <w:r>
        <w:t>3.</w:t>
      </w:r>
      <w:r w:rsidRPr="0040132E">
        <w:t xml:space="preserve"> </w:t>
      </w:r>
      <w:r w:rsidRPr="00326476">
        <w:t>Podmiot zobowiązany może</w:t>
      </w:r>
      <w:r>
        <w:t xml:space="preserve"> również </w:t>
      </w:r>
      <w:r w:rsidRPr="00326476">
        <w:t>zrealizować</w:t>
      </w:r>
      <w:r w:rsidRPr="00FD2443">
        <w:rPr>
          <w:rStyle w:val="Ppogrubienie"/>
        </w:rPr>
        <w:t xml:space="preserve"> </w:t>
      </w:r>
      <w:r w:rsidRPr="00326476">
        <w:t>obowiązek, o którym mowa w</w:t>
      </w:r>
      <w:r w:rsidR="00F22FB6">
        <w:t> </w:t>
      </w:r>
      <w:r w:rsidRPr="00326476">
        <w:t>art.</w:t>
      </w:r>
      <w:r w:rsidR="00F22FB6">
        <w:t> </w:t>
      </w:r>
      <w:r w:rsidR="00F75565">
        <w:t>10</w:t>
      </w:r>
      <w:r w:rsidRPr="00326476">
        <w:t xml:space="preserve"> ust. 1, </w:t>
      </w:r>
      <w:r>
        <w:t xml:space="preserve">za 2019 r. i </w:t>
      </w:r>
      <w:r w:rsidR="00F01223">
        <w:t>za każdy kolejny rok</w:t>
      </w:r>
      <w:r w:rsidR="007F5697">
        <w:t>,</w:t>
      </w:r>
      <w:r w:rsidR="00F01223">
        <w:t xml:space="preserve"> </w:t>
      </w:r>
      <w:r>
        <w:t>uiszczając opłatę zastępczą, jeżeli</w:t>
      </w:r>
      <w:r w:rsidR="00F72670">
        <w:t xml:space="preserve"> w</w:t>
      </w:r>
      <w:r w:rsidR="00F22FB6">
        <w:t> </w:t>
      </w:r>
      <w:r w:rsidR="00F72670">
        <w:t xml:space="preserve">transakcjach sesyjnych </w:t>
      </w:r>
      <w:r w:rsidR="00F72670" w:rsidRPr="00326476">
        <w:t>w ciągu roku kalendarzowego, którego dotyczy obowiązek, o</w:t>
      </w:r>
      <w:r w:rsidR="00F22FB6">
        <w:t> </w:t>
      </w:r>
      <w:r w:rsidR="00F72670" w:rsidRPr="00326476">
        <w:t xml:space="preserve">którym mowa w art. </w:t>
      </w:r>
      <w:r w:rsidR="00F75565">
        <w:t>10</w:t>
      </w:r>
      <w:r w:rsidR="00E72FC1">
        <w:t xml:space="preserve"> </w:t>
      </w:r>
      <w:r w:rsidR="00F72670" w:rsidRPr="00326476">
        <w:t>ust. 1</w:t>
      </w:r>
      <w:r w:rsidR="00F72670">
        <w:t xml:space="preserve">, </w:t>
      </w:r>
      <w:r w:rsidR="001C4235">
        <w:t xml:space="preserve">nie nabył praw majątkowych wynikających ze świadectw efektywności energetycznej z uwagi na fakt, </w:t>
      </w:r>
      <w:r w:rsidR="00AB30D4">
        <w:t>ż</w:t>
      </w:r>
      <w:r w:rsidR="001C4235">
        <w:t xml:space="preserve">e </w:t>
      </w:r>
      <w:r w:rsidR="00D40D3A">
        <w:t>cena praw majątkowych wynikających z</w:t>
      </w:r>
      <w:r w:rsidR="00AB30D4">
        <w:t xml:space="preserve"> tych </w:t>
      </w:r>
      <w:r w:rsidR="00D40D3A">
        <w:t xml:space="preserve">świadectw </w:t>
      </w:r>
      <w:r w:rsidR="004B5130">
        <w:t>b</w:t>
      </w:r>
      <w:r w:rsidR="00F72670">
        <w:t>yła</w:t>
      </w:r>
      <w:r w:rsidR="00394CAD">
        <w:t xml:space="preserve"> </w:t>
      </w:r>
      <w:r w:rsidR="004B5130">
        <w:t>wyższa niż wysokość jednostkowej opłaty zastę</w:t>
      </w:r>
      <w:r w:rsidR="00D40D3A">
        <w:t>p</w:t>
      </w:r>
      <w:r w:rsidR="004B5130">
        <w:t>czej, o której mowa w</w:t>
      </w:r>
      <w:r w:rsidR="00F22FB6">
        <w:t> </w:t>
      </w:r>
      <w:r w:rsidR="004B5130">
        <w:t>art.</w:t>
      </w:r>
      <w:r w:rsidR="00F22FB6">
        <w:t> </w:t>
      </w:r>
      <w:r w:rsidR="004B5130">
        <w:t>1</w:t>
      </w:r>
      <w:r w:rsidR="00F75565">
        <w:t>2</w:t>
      </w:r>
      <w:r w:rsidR="004B5130">
        <w:t xml:space="preserve"> ust. 2 pkt 2</w:t>
      </w:r>
      <w:r w:rsidR="00034E6D">
        <w:t>,</w:t>
      </w:r>
      <w:r w:rsidR="004B5130">
        <w:t xml:space="preserve"> lub</w:t>
      </w:r>
      <w:r w:rsidR="001C4235">
        <w:t xml:space="preserve"> </w:t>
      </w:r>
      <w:r w:rsidR="00EB247C">
        <w:t xml:space="preserve">z uwagi na </w:t>
      </w:r>
      <w:r w:rsidR="00D40D3A">
        <w:t>niewystarczając</w:t>
      </w:r>
      <w:r w:rsidR="00EB247C">
        <w:t>ą</w:t>
      </w:r>
      <w:r w:rsidR="00D40D3A">
        <w:t xml:space="preserve"> </w:t>
      </w:r>
      <w:r w:rsidR="007F5697">
        <w:t xml:space="preserve">liczbę </w:t>
      </w:r>
      <w:r w:rsidR="00D40D3A">
        <w:t>ofert sprzedaży tych praw.</w:t>
      </w:r>
    </w:p>
    <w:p w:rsidR="00A044C6" w:rsidRPr="007C47FA" w:rsidRDefault="00801DEE" w:rsidP="00CF5DB5">
      <w:pPr>
        <w:pStyle w:val="ARTartustawynprozporzdzenia"/>
      </w:pPr>
      <w:r w:rsidRPr="005D6D49">
        <w:rPr>
          <w:rStyle w:val="Ppogrubienie"/>
        </w:rPr>
        <w:t>Art.</w:t>
      </w:r>
      <w:r w:rsidR="00394CAD" w:rsidRPr="005D6D49">
        <w:rPr>
          <w:rStyle w:val="Ppogrubienie"/>
        </w:rPr>
        <w:t> </w:t>
      </w:r>
      <w:r w:rsidR="00FD2443" w:rsidRPr="005D6D49">
        <w:rPr>
          <w:rStyle w:val="Ppogrubienie"/>
        </w:rPr>
        <w:t>1</w:t>
      </w:r>
      <w:r w:rsidR="00F75565" w:rsidRPr="005D6D49">
        <w:rPr>
          <w:rStyle w:val="Ppogrubienie"/>
        </w:rPr>
        <w:t>2</w:t>
      </w:r>
      <w:r w:rsidR="00FD2443" w:rsidRPr="005D6D49">
        <w:rPr>
          <w:rStyle w:val="Ppogrubienie"/>
        </w:rPr>
        <w:t>.</w:t>
      </w:r>
      <w:r w:rsidR="00FD2443">
        <w:t xml:space="preserve"> 1. </w:t>
      </w:r>
      <w:r w:rsidR="00A044C6" w:rsidRPr="007C47FA">
        <w:t>Opłatę zastępczą oblicza się jako iloczyn jednostkowej opłaty zastępczej, o</w:t>
      </w:r>
      <w:r w:rsidR="00F22FB6">
        <w:t> </w:t>
      </w:r>
      <w:r w:rsidR="00A044C6" w:rsidRPr="007C47FA">
        <w:t xml:space="preserve">której mowa w ust. </w:t>
      </w:r>
      <w:r w:rsidR="00FD2443">
        <w:t>2</w:t>
      </w:r>
      <w:r w:rsidR="00092D6B">
        <w:t xml:space="preserve"> i 3</w:t>
      </w:r>
      <w:r w:rsidR="00A044C6" w:rsidRPr="007C47FA">
        <w:t xml:space="preserve">, i ilości </w:t>
      </w:r>
      <w:r w:rsidR="002A00A0">
        <w:t>oszczędności</w:t>
      </w:r>
      <w:r w:rsidR="002A00A0" w:rsidRPr="007C47FA">
        <w:t xml:space="preserve"> </w:t>
      </w:r>
      <w:r w:rsidR="00A044C6" w:rsidRPr="007C47FA">
        <w:t>energii finalnej, wyrażonej w tonach oleju ekwiwalentnego, wynikającej z wysokości obowiązku, o której mowa w art. 1</w:t>
      </w:r>
      <w:r w:rsidR="00F75565">
        <w:t>4</w:t>
      </w:r>
      <w:r w:rsidR="00A044C6" w:rsidRPr="007C47FA">
        <w:t xml:space="preserve"> ust. 1, realizowanego w danym roku opłatą zastępczą.</w:t>
      </w:r>
    </w:p>
    <w:p w:rsidR="00D5291C" w:rsidRDefault="00FD2443" w:rsidP="005D6D49">
      <w:pPr>
        <w:pStyle w:val="USTustnpkodeksu"/>
        <w:keepNext/>
      </w:pPr>
      <w:r>
        <w:t>2</w:t>
      </w:r>
      <w:r w:rsidR="00A044C6" w:rsidRPr="007E46A9">
        <w:t>. Jednostkowa opłata zastępcza wynosi</w:t>
      </w:r>
      <w:r w:rsidR="00D5291C">
        <w:t>:</w:t>
      </w:r>
    </w:p>
    <w:p w:rsidR="00D5291C" w:rsidRDefault="00F22FB6" w:rsidP="00CF5DB5">
      <w:pPr>
        <w:pStyle w:val="PKTpunkt"/>
      </w:pPr>
      <w:r>
        <w:t>1)</w:t>
      </w:r>
      <w:r>
        <w:tab/>
      </w:r>
      <w:r w:rsidR="00D5291C">
        <w:t>1000 zł za 2016 r.,</w:t>
      </w:r>
    </w:p>
    <w:p w:rsidR="00D5291C" w:rsidRDefault="00F22FB6" w:rsidP="005D6D49">
      <w:pPr>
        <w:pStyle w:val="PKTpunkt"/>
        <w:keepNext/>
      </w:pPr>
      <w:r>
        <w:t>2)</w:t>
      </w:r>
      <w:r>
        <w:tab/>
      </w:r>
      <w:r w:rsidR="00A044C6" w:rsidRPr="007E46A9">
        <w:t xml:space="preserve">1500 zł </w:t>
      </w:r>
      <w:r w:rsidR="00D5291C">
        <w:t xml:space="preserve">za </w:t>
      </w:r>
      <w:r w:rsidR="00CB1103">
        <w:t>2017</w:t>
      </w:r>
      <w:r w:rsidR="00801DEE">
        <w:t xml:space="preserve"> r.</w:t>
      </w:r>
    </w:p>
    <w:p w:rsidR="00A044C6" w:rsidRDefault="00F22FB6" w:rsidP="00CF5DB5">
      <w:pPr>
        <w:pStyle w:val="CZWSPPKTczwsplnapunktw"/>
      </w:pPr>
      <w:r>
        <w:t>–</w:t>
      </w:r>
      <w:r>
        <w:tab/>
      </w:r>
      <w:r w:rsidR="00A044C6" w:rsidRPr="007E46A9">
        <w:t>za tonę oleju ekwiwalentnego.</w:t>
      </w:r>
    </w:p>
    <w:p w:rsidR="00150932" w:rsidRPr="006A3D9A" w:rsidRDefault="00150932" w:rsidP="006A3D9A">
      <w:pPr>
        <w:pStyle w:val="USTustnpkodeksu"/>
      </w:pPr>
      <w:r w:rsidRPr="006A3D9A">
        <w:t xml:space="preserve">3. </w:t>
      </w:r>
      <w:r w:rsidR="00593989" w:rsidRPr="006A3D9A">
        <w:t>Wysokość jednostkowej opłaty zastępczej</w:t>
      </w:r>
      <w:r w:rsidR="007E1687">
        <w:t xml:space="preserve"> za</w:t>
      </w:r>
      <w:r w:rsidR="00593989" w:rsidRPr="006A3D9A">
        <w:t xml:space="preserve"> </w:t>
      </w:r>
      <w:r w:rsidR="007E1687">
        <w:t xml:space="preserve">rok </w:t>
      </w:r>
      <w:r w:rsidR="00593989" w:rsidRPr="006A3D9A">
        <w:t xml:space="preserve">2018 </w:t>
      </w:r>
      <w:r w:rsidR="007E1687">
        <w:t>oraz za każdy kolejny rok</w:t>
      </w:r>
      <w:r w:rsidR="00593989" w:rsidRPr="006A3D9A">
        <w:t xml:space="preserve"> zwiększa się</w:t>
      </w:r>
      <w:r w:rsidR="00E07221">
        <w:t xml:space="preserve"> </w:t>
      </w:r>
      <w:r w:rsidR="00F22FB6">
        <w:t>o 5</w:t>
      </w:r>
      <w:r w:rsidRPr="006A3D9A">
        <w:t xml:space="preserve">% w stosunku do </w:t>
      </w:r>
      <w:r w:rsidR="007E1687">
        <w:t xml:space="preserve">wysokości </w:t>
      </w:r>
      <w:r w:rsidRPr="006A3D9A">
        <w:t>jednostkowej opłaty zastępczej</w:t>
      </w:r>
      <w:r w:rsidR="00593989" w:rsidRPr="006A3D9A">
        <w:t xml:space="preserve"> </w:t>
      </w:r>
      <w:r w:rsidR="007E1687">
        <w:t xml:space="preserve">obowiązującej </w:t>
      </w:r>
      <w:r w:rsidR="00E07221">
        <w:t xml:space="preserve">za </w:t>
      </w:r>
      <w:r w:rsidR="00593989" w:rsidRPr="006A3D9A">
        <w:t>rok poprzedni</w:t>
      </w:r>
      <w:r w:rsidR="00B05B19" w:rsidRPr="006A3D9A">
        <w:t>.</w:t>
      </w:r>
    </w:p>
    <w:p w:rsidR="00A044C6" w:rsidRPr="007E46A9" w:rsidRDefault="00593989" w:rsidP="00F62B2F">
      <w:pPr>
        <w:pStyle w:val="USTustnpkodeksu"/>
      </w:pPr>
      <w:r>
        <w:t>4</w:t>
      </w:r>
      <w:r w:rsidR="00A044C6" w:rsidRPr="007E46A9">
        <w:t xml:space="preserve">. Opłatę zastępczą uiszcza się na rachunek bankowy Narodowego Funduszu Ochrony Środowiska i Gospodarki Wodnej, do dnia 30 czerwca roku następującego po roku, którego dotyczy obowiązek, o którym mowa w art. </w:t>
      </w:r>
      <w:r w:rsidR="00F75565">
        <w:t>10</w:t>
      </w:r>
      <w:r w:rsidR="00A044C6" w:rsidRPr="007E46A9">
        <w:t xml:space="preserve"> ust. 1. Wpływy z opłaty zastępczej stanowią przychód tego Funduszu.</w:t>
      </w:r>
    </w:p>
    <w:p w:rsidR="00A044C6" w:rsidRPr="007E46A9" w:rsidRDefault="00593989" w:rsidP="00F62B2F">
      <w:pPr>
        <w:pStyle w:val="USTustnpkodeksu"/>
      </w:pPr>
      <w:r>
        <w:t>5</w:t>
      </w:r>
      <w:r w:rsidR="00A044C6" w:rsidRPr="007E46A9">
        <w:t xml:space="preserve">. Narodowy Fundusz Ochrony Środowiska i Gospodarki Wodnej przeznacza </w:t>
      </w:r>
      <w:r w:rsidR="00CB1103">
        <w:t>środki w</w:t>
      </w:r>
      <w:r w:rsidR="00F22FB6">
        <w:t> </w:t>
      </w:r>
      <w:r w:rsidR="00CB1103">
        <w:t xml:space="preserve">wysokości </w:t>
      </w:r>
      <w:r w:rsidR="009C4943">
        <w:t xml:space="preserve">stanowiącej </w:t>
      </w:r>
      <w:r w:rsidR="00A044C6" w:rsidRPr="007E46A9">
        <w:t xml:space="preserve">równowartość wpływów z opłaty zastępczej na realizację </w:t>
      </w:r>
      <w:r w:rsidR="00CB1103">
        <w:t xml:space="preserve">przedsięwzięcia lub </w:t>
      </w:r>
      <w:r w:rsidR="00A044C6" w:rsidRPr="007E46A9">
        <w:t xml:space="preserve">przedsięwzięć </w:t>
      </w:r>
      <w:r w:rsidR="00CB1103">
        <w:t xml:space="preserve">tego samego rodzaju </w:t>
      </w:r>
      <w:r w:rsidR="00A044C6" w:rsidRPr="007E46A9">
        <w:t>służących poprawie efektywności energetycznej u odbiorców końcowych.</w:t>
      </w:r>
    </w:p>
    <w:p w:rsidR="00A044C6" w:rsidRPr="00181779" w:rsidRDefault="00593989" w:rsidP="00CF5DB5">
      <w:pPr>
        <w:pStyle w:val="USTustnpkodeksu"/>
      </w:pPr>
      <w:r>
        <w:t>6</w:t>
      </w:r>
      <w:r w:rsidR="00A044C6" w:rsidRPr="007E46A9">
        <w:t xml:space="preserve">. Zarząd Narodowego Funduszu Ochrony Środowiska i Gospodarki Wodnej przekazuje ministrowi właściwemu do spraw </w:t>
      </w:r>
      <w:r w:rsidR="00A044C6" w:rsidRPr="006F2CC8">
        <w:t>energii</w:t>
      </w:r>
      <w:r w:rsidR="00A044C6" w:rsidRPr="00326476">
        <w:t xml:space="preserve"> sprawozdanie z wydatkowan</w:t>
      </w:r>
      <w:r w:rsidR="009C4943">
        <w:t>ia</w:t>
      </w:r>
      <w:r w:rsidR="00A044C6" w:rsidRPr="00326476">
        <w:t xml:space="preserve"> środków, o których mowa w ust. </w:t>
      </w:r>
      <w:r>
        <w:t>5</w:t>
      </w:r>
      <w:r w:rsidR="00A044C6" w:rsidRPr="00326476">
        <w:t>, w danym roku oraz uzyskanej oszczędności energii finalnej w wyniku realizacji przedsięwzięcia lub przedsięwzięć tego samego rodzaju służących poprawie efektywności energetycznej</w:t>
      </w:r>
      <w:r w:rsidR="009C4943">
        <w:t xml:space="preserve"> u odbiorców końcowych</w:t>
      </w:r>
      <w:r w:rsidR="00A044C6" w:rsidRPr="00326476">
        <w:t>, do dnia 3</w:t>
      </w:r>
      <w:r w:rsidR="009C4943">
        <w:t>1</w:t>
      </w:r>
      <w:r w:rsidR="00A044C6" w:rsidRPr="00326476">
        <w:t xml:space="preserve"> </w:t>
      </w:r>
      <w:r w:rsidR="009C4943">
        <w:t xml:space="preserve">lipca </w:t>
      </w:r>
      <w:r w:rsidR="00A044C6" w:rsidRPr="00326476">
        <w:t>każdego roku za poprzedni rok kalendarzowy.</w:t>
      </w:r>
    </w:p>
    <w:p w:rsidR="00A044C6" w:rsidRPr="00181779" w:rsidRDefault="00A044C6" w:rsidP="00415003">
      <w:pPr>
        <w:pStyle w:val="ARTartustawynprozporzdzenia"/>
      </w:pPr>
      <w:r w:rsidRPr="005D6D49">
        <w:rPr>
          <w:rStyle w:val="Ppogrubienie"/>
        </w:rPr>
        <w:t>Art.</w:t>
      </w:r>
      <w:r w:rsidR="00394CAD" w:rsidRPr="005D6D49">
        <w:rPr>
          <w:rStyle w:val="Ppogrubienie"/>
        </w:rPr>
        <w:t> </w:t>
      </w:r>
      <w:r w:rsidRPr="005D6D49">
        <w:rPr>
          <w:rStyle w:val="Ppogrubienie"/>
        </w:rPr>
        <w:t>1</w:t>
      </w:r>
      <w:r w:rsidR="00F75565" w:rsidRPr="005D6D49">
        <w:rPr>
          <w:rStyle w:val="Ppogrubienie"/>
        </w:rPr>
        <w:t>3</w:t>
      </w:r>
      <w:r w:rsidRPr="005D6D49">
        <w:rPr>
          <w:rStyle w:val="Ppogrubienie"/>
        </w:rPr>
        <w:t>.</w:t>
      </w:r>
      <w:r w:rsidRPr="00181779">
        <w:rPr>
          <w:rStyle w:val="Ppogrubienie"/>
        </w:rPr>
        <w:t xml:space="preserve"> </w:t>
      </w:r>
      <w:r w:rsidRPr="00415003">
        <w:rPr>
          <w:rStyle w:val="Ppogrubienie"/>
          <w:b w:val="0"/>
        </w:rPr>
        <w:t xml:space="preserve">1. </w:t>
      </w:r>
      <w:r w:rsidRPr="00415003">
        <w:t>Przedsiębiorstwo energetyczne posiadające koncesje na obrót energią elektryczną lub gazem ziemnym, w terminie miesiąca od zakończenia roku kalendarzowego, w którym zakupiło energię elektryczną lub gaz ziemny w wyniku transakcji zawartej za pośrednictwem towarowego domu maklerskiego lub domu maklerskiego na giełdzie towarowej, lub na rynku organizowanym przez podmiot prowadzący na terytorium Rzeczypospolitej Polskiej rynek regulowany, jest obowiązane przekazać towarowemu domowi maklerskiemu lub domowi maklerskiemu deklarację o ilości energii elektrycznej lub gazu ziemnego zakupionych w wyniku tej transakcji i zużytych na własny użytek oraz przeznaczonych do dalszej odsprzedaży.</w:t>
      </w:r>
    </w:p>
    <w:p w:rsidR="00A044C6" w:rsidRPr="00181779" w:rsidRDefault="00A044C6" w:rsidP="00B735C9">
      <w:pPr>
        <w:pStyle w:val="USTustnpkodeksu"/>
      </w:pPr>
      <w:r w:rsidRPr="00181779">
        <w:t xml:space="preserve">2. Deklaracja, o której mowa w ust. 1, stanowi podstawę wykonania przez towarowy dom maklerski lub dom maklerski obowiązku, o którym mowa w art. </w:t>
      </w:r>
      <w:r w:rsidR="00F75565">
        <w:t>10</w:t>
      </w:r>
      <w:r w:rsidRPr="00181779">
        <w:t xml:space="preserve"> ust. 1.</w:t>
      </w:r>
    </w:p>
    <w:p w:rsidR="00A044C6" w:rsidRPr="00057F11" w:rsidRDefault="00A044C6" w:rsidP="00B735C9">
      <w:pPr>
        <w:pStyle w:val="USTustnpkodeksu"/>
      </w:pPr>
      <w:r w:rsidRPr="00181779">
        <w:t>3</w:t>
      </w:r>
      <w:r w:rsidRPr="00057F11">
        <w:t xml:space="preserve">. Realizacja zlecenia nabycia energii elektrycznej lub gazu ziemnego na giełdzie towarowej lub na rynku organizowanym przez podmiot prowadzący na terytorium Rzeczypospolitej Polskiej rynek regulowany, przez towarowy dom maklerski lub dom maklerski może nastąpić po złożeniu przez składającego zlecenie zabezpieczenia na pokrycie kosztów wykonania przez towarowy dom maklerski lub dom maklerski obowiązku, o którym mowa w art. </w:t>
      </w:r>
      <w:r w:rsidR="006D313C">
        <w:t>10</w:t>
      </w:r>
      <w:r w:rsidRPr="00057F11">
        <w:t xml:space="preserve"> ust. 1, w zakresie określonym w art. </w:t>
      </w:r>
      <w:r w:rsidR="00F75565">
        <w:t>10</w:t>
      </w:r>
      <w:r w:rsidRPr="00057F11">
        <w:t xml:space="preserve"> ust. 2 pkt 2. Wysokość zabezpieczenia oraz sposób jego złożenia określa umowa zawarta między towarowym domem maklerskim lub domem maklerskim a składającym zlecenie.</w:t>
      </w:r>
    </w:p>
    <w:p w:rsidR="00A044C6" w:rsidRPr="00057F11" w:rsidRDefault="00A044C6" w:rsidP="005D6D49">
      <w:pPr>
        <w:pStyle w:val="ARTartustawynprozporzdzenia"/>
        <w:keepNext/>
        <w:rPr>
          <w:rStyle w:val="Ppogrubienie"/>
        </w:rPr>
      </w:pPr>
      <w:r w:rsidRPr="005D6D49">
        <w:rPr>
          <w:rStyle w:val="Ppogrubienie"/>
        </w:rPr>
        <w:t>Art.</w:t>
      </w:r>
      <w:r w:rsidR="00394CAD" w:rsidRPr="005D6D49">
        <w:rPr>
          <w:rStyle w:val="Ppogrubienie"/>
        </w:rPr>
        <w:t> </w:t>
      </w:r>
      <w:r w:rsidRPr="005D6D49">
        <w:rPr>
          <w:rStyle w:val="Ppogrubienie"/>
        </w:rPr>
        <w:t>1</w:t>
      </w:r>
      <w:r w:rsidR="000857AB" w:rsidRPr="005D6D49">
        <w:rPr>
          <w:rStyle w:val="Ppogrubienie"/>
        </w:rPr>
        <w:t>4</w:t>
      </w:r>
      <w:r w:rsidRPr="005D6D49">
        <w:rPr>
          <w:rStyle w:val="Ppogrubienie"/>
        </w:rPr>
        <w:t>.</w:t>
      </w:r>
      <w:r w:rsidRPr="00057F11">
        <w:rPr>
          <w:rStyle w:val="Ppogrubienie"/>
        </w:rPr>
        <w:t xml:space="preserve"> </w:t>
      </w:r>
      <w:r w:rsidRPr="00057F11">
        <w:t xml:space="preserve">1. Podmioty zobowiązane są obowiązane uzyskać w każdym roku oszczędność energii finalnej </w:t>
      </w:r>
      <w:r w:rsidRPr="00057F11">
        <w:rPr>
          <w:rStyle w:val="Ppogrubienie"/>
          <w:b w:val="0"/>
        </w:rPr>
        <w:t xml:space="preserve">w </w:t>
      </w:r>
      <w:r w:rsidR="00F22FB6">
        <w:t>wysokości 1,5</w:t>
      </w:r>
      <w:r w:rsidRPr="00057F11">
        <w:t>%:</w:t>
      </w:r>
    </w:p>
    <w:p w:rsidR="00A044C6" w:rsidRPr="005228B3" w:rsidRDefault="00A044C6" w:rsidP="00F22FB6">
      <w:pPr>
        <w:pStyle w:val="PKTpunkt"/>
        <w:rPr>
          <w:rStyle w:val="Ppogrubienie"/>
          <w:b w:val="0"/>
        </w:rPr>
      </w:pPr>
      <w:r w:rsidRPr="005228B3">
        <w:rPr>
          <w:rStyle w:val="Ppogrubienie"/>
          <w:b w:val="0"/>
        </w:rPr>
        <w:t>1)</w:t>
      </w:r>
      <w:r w:rsidRPr="005228B3">
        <w:rPr>
          <w:rStyle w:val="Ppogrubienie"/>
          <w:b w:val="0"/>
        </w:rPr>
        <w:tab/>
        <w:t>ilości energii elektrycznej, ciepła lub gazu ziemnego, wyrażonej w</w:t>
      </w:r>
      <w:r w:rsidRPr="005228B3">
        <w:t xml:space="preserve"> tonach oleju ekwiwalentnego,</w:t>
      </w:r>
      <w:r w:rsidRPr="005228B3">
        <w:rPr>
          <w:rStyle w:val="Ppogrubienie"/>
          <w:b w:val="0"/>
        </w:rPr>
        <w:t xml:space="preserve"> sprzedanych w danym roku odbiorcom końcowym przyłączonym do sieci na terytorium Rzeczypospolitej Polskiej, pomniejszonej o ilość energii zaoszczędzonej przez odbiorców końcowych, o których mowa w art. 1</w:t>
      </w:r>
      <w:r w:rsidR="000857AB" w:rsidRPr="005228B3">
        <w:rPr>
          <w:rStyle w:val="Ppogrubienie"/>
          <w:b w:val="0"/>
        </w:rPr>
        <w:t>5</w:t>
      </w:r>
      <w:r w:rsidRPr="005228B3">
        <w:rPr>
          <w:rStyle w:val="Ppogrubienie"/>
          <w:b w:val="0"/>
        </w:rPr>
        <w:t xml:space="preserve"> ust. 1, określonej w </w:t>
      </w:r>
      <w:r w:rsidRPr="00F22FB6">
        <w:rPr>
          <w:rStyle w:val="Ppogrubienie"/>
          <w:b w:val="0"/>
        </w:rPr>
        <w:t>oświadczeniu</w:t>
      </w:r>
      <w:r w:rsidRPr="005228B3">
        <w:rPr>
          <w:rStyle w:val="Ppogrubienie"/>
          <w:b w:val="0"/>
        </w:rPr>
        <w:t xml:space="preserve"> wskazanym w tym przepisie;</w:t>
      </w:r>
    </w:p>
    <w:p w:rsidR="00A044C6" w:rsidRPr="00002175" w:rsidRDefault="00A044C6" w:rsidP="005D6D49">
      <w:pPr>
        <w:pStyle w:val="PKTpunkt"/>
        <w:keepNext/>
        <w:rPr>
          <w:rStyle w:val="Ppogrubienie"/>
          <w:b w:val="0"/>
        </w:rPr>
      </w:pPr>
      <w:r w:rsidRPr="00002175">
        <w:rPr>
          <w:rStyle w:val="Ppogrubienie"/>
          <w:b w:val="0"/>
        </w:rPr>
        <w:t>2)</w:t>
      </w:r>
      <w:r w:rsidRPr="00002175">
        <w:rPr>
          <w:rStyle w:val="Ppogrubienie"/>
          <w:b w:val="0"/>
        </w:rPr>
        <w:tab/>
        <w:t xml:space="preserve">ilości energii elektrycznej lub gazu ziemnego, wyrażonej w tonach oleju ekwiwalentnego, </w:t>
      </w:r>
      <w:r w:rsidRPr="00F22FB6">
        <w:rPr>
          <w:rStyle w:val="Ppogrubienie"/>
          <w:b w:val="0"/>
        </w:rPr>
        <w:t>zakupionych</w:t>
      </w:r>
      <w:r w:rsidRPr="00002175">
        <w:rPr>
          <w:rStyle w:val="Ppogrubienie"/>
          <w:b w:val="0"/>
        </w:rPr>
        <w:t xml:space="preserve"> w danym roku:</w:t>
      </w:r>
    </w:p>
    <w:p w:rsidR="00A044C6" w:rsidRPr="000857AB" w:rsidRDefault="00A044C6" w:rsidP="00F22FB6">
      <w:pPr>
        <w:pStyle w:val="LITlitera"/>
        <w:rPr>
          <w:rStyle w:val="Ppogrubienie"/>
          <w:b w:val="0"/>
        </w:rPr>
      </w:pPr>
      <w:r w:rsidRPr="000857AB">
        <w:rPr>
          <w:rStyle w:val="Ppogrubienie"/>
          <w:b w:val="0"/>
        </w:rPr>
        <w:t>a)</w:t>
      </w:r>
      <w:r w:rsidRPr="000857AB">
        <w:rPr>
          <w:rStyle w:val="Ppogrubienie"/>
          <w:b w:val="0"/>
        </w:rPr>
        <w:tab/>
        <w:t xml:space="preserve">na giełdzie towarowej lub na rynku organizowanym przez podmiot prowadzący na terytorium Rzeczypospolitej Polskiej rynek regulowany w </w:t>
      </w:r>
      <w:r w:rsidRPr="00F22FB6">
        <w:rPr>
          <w:rStyle w:val="Ppogrubienie"/>
          <w:b w:val="0"/>
        </w:rPr>
        <w:t>transakcjach</w:t>
      </w:r>
      <w:r w:rsidRPr="000857AB">
        <w:rPr>
          <w:rStyle w:val="Ppogrubienie"/>
          <w:b w:val="0"/>
        </w:rPr>
        <w:t xml:space="preserve"> zawieranych we własnym imieniu przez odbiorców końcowych, o których mowa</w:t>
      </w:r>
      <w:r w:rsidR="00394CAD">
        <w:rPr>
          <w:rStyle w:val="Ppogrubienie"/>
          <w:b w:val="0"/>
        </w:rPr>
        <w:t xml:space="preserve"> </w:t>
      </w:r>
      <w:r w:rsidRPr="000857AB">
        <w:rPr>
          <w:rStyle w:val="Ppogrubienie"/>
          <w:b w:val="0"/>
        </w:rPr>
        <w:t>w</w:t>
      </w:r>
      <w:r w:rsidR="00F22FB6">
        <w:rPr>
          <w:rStyle w:val="Ppogrubienie"/>
        </w:rPr>
        <w:t> </w:t>
      </w:r>
      <w:r w:rsidRPr="000857AB">
        <w:rPr>
          <w:rStyle w:val="Ppogrubienie"/>
          <w:b w:val="0"/>
        </w:rPr>
        <w:t xml:space="preserve">art. </w:t>
      </w:r>
      <w:r w:rsidR="000857AB" w:rsidRPr="008F0753">
        <w:rPr>
          <w:rStyle w:val="Ppogrubienie"/>
          <w:b w:val="0"/>
        </w:rPr>
        <w:t>10</w:t>
      </w:r>
      <w:r w:rsidRPr="000857AB">
        <w:rPr>
          <w:rStyle w:val="Ppogrubienie"/>
          <w:b w:val="0"/>
        </w:rPr>
        <w:t xml:space="preserve"> ust. 2 pkt 2,</w:t>
      </w:r>
    </w:p>
    <w:p w:rsidR="00A044C6" w:rsidRPr="00BB047C" w:rsidRDefault="00A044C6" w:rsidP="00F62B2F">
      <w:pPr>
        <w:pStyle w:val="LITlitera"/>
      </w:pPr>
      <w:r w:rsidRPr="00002175">
        <w:t>b)</w:t>
      </w:r>
      <w:r w:rsidRPr="00002175">
        <w:tab/>
        <w:t>poza giełdą towarową lub</w:t>
      </w:r>
      <w:r w:rsidRPr="00BB047C">
        <w:rPr>
          <w:rStyle w:val="Ppogrubienie"/>
        </w:rPr>
        <w:t xml:space="preserve"> </w:t>
      </w:r>
      <w:r w:rsidRPr="00BB047C">
        <w:t>rynkiem organizowanym przez podmiot prowadzący na terytorium Rzeczypospolitej Polskiej rynek regulowany lub przez spółkę, której Krajowy Depozyt Papierów Wartościowych S.A. przekazał wykonywanie czynności z zakresu zadań, o których mowa w art. 48 ust. 2 ustawy z dnia 29 lipca 2005 r. o obrocie instrumentami finansowym</w:t>
      </w:r>
      <w:r w:rsidR="007F5697">
        <w:t>i</w:t>
      </w:r>
      <w:r w:rsidRPr="00BB047C">
        <w:rPr>
          <w:rStyle w:val="Ppogrubienie"/>
        </w:rPr>
        <w:t xml:space="preserve"> </w:t>
      </w:r>
      <w:r w:rsidRPr="00BB047C">
        <w:t xml:space="preserve">w transakcjach zawieranych we własnym imieniu przez odbiorców końcowych, o których mowa w art. </w:t>
      </w:r>
      <w:r w:rsidR="000857AB">
        <w:t>10</w:t>
      </w:r>
      <w:r w:rsidRPr="00BB047C">
        <w:t xml:space="preserve"> ust. 2 pkt</w:t>
      </w:r>
      <w:r w:rsidR="00F22FB6">
        <w:t> </w:t>
      </w:r>
      <w:r w:rsidRPr="00BB047C">
        <w:t>3,</w:t>
      </w:r>
    </w:p>
    <w:p w:rsidR="00A044C6" w:rsidRPr="00BB047C" w:rsidRDefault="00A044C6" w:rsidP="005C5900">
      <w:pPr>
        <w:pStyle w:val="LITlitera"/>
      </w:pPr>
      <w:r w:rsidRPr="00BB047C">
        <w:t>c)</w:t>
      </w:r>
      <w:r w:rsidRPr="00BB047C">
        <w:tab/>
        <w:t>przez towarowy dom maklerski lub dom maklerski w rozumieniu ustawy z dnia 26</w:t>
      </w:r>
      <w:r w:rsidR="00F22FB6">
        <w:t> </w:t>
      </w:r>
      <w:r w:rsidRPr="00BB047C">
        <w:t>października 2000 r. o giełdach towarowych, w odniesieniu do transakcji realizowanych na zlecenie odbiorców końcowych</w:t>
      </w:r>
      <w:r w:rsidR="00036F52">
        <w:t xml:space="preserve"> przyłączonych do sieci na terytorium Rzeczypospolitej Polskiej</w:t>
      </w:r>
      <w:r w:rsidRPr="00BB047C">
        <w:t>;</w:t>
      </w:r>
    </w:p>
    <w:p w:rsidR="009D1DD2" w:rsidRPr="002705BB" w:rsidRDefault="00A044C6" w:rsidP="002705BB">
      <w:pPr>
        <w:pStyle w:val="PKTpunkt"/>
        <w:rPr>
          <w:rStyle w:val="Ppogrubienie"/>
          <w:b w:val="0"/>
        </w:rPr>
      </w:pPr>
      <w:r w:rsidRPr="002705BB">
        <w:t>3)</w:t>
      </w:r>
      <w:r w:rsidR="00394CAD">
        <w:tab/>
      </w:r>
      <w:r w:rsidRPr="002705BB">
        <w:t xml:space="preserve">ilości gazu ziemnego, wyrażonej w tonach oleju ekwiwalentnego, </w:t>
      </w:r>
      <w:r w:rsidR="00036F52" w:rsidRPr="002705BB">
        <w:t>sprowadzonego w</w:t>
      </w:r>
      <w:r w:rsidR="00F22FB6">
        <w:t> </w:t>
      </w:r>
      <w:r w:rsidR="00036F52" w:rsidRPr="002705BB">
        <w:t>danym roku na terytorium</w:t>
      </w:r>
      <w:r w:rsidR="00036F52" w:rsidRPr="002705BB">
        <w:rPr>
          <w:rStyle w:val="Ppogrubienie"/>
          <w:b w:val="0"/>
        </w:rPr>
        <w:t xml:space="preserve"> </w:t>
      </w:r>
      <w:r w:rsidR="00036F52" w:rsidRPr="002705BB">
        <w:t>Rzeczypospolitej Polskiej w ramach</w:t>
      </w:r>
      <w:r w:rsidR="002705BB" w:rsidRPr="002705BB">
        <w:t xml:space="preserve"> </w:t>
      </w:r>
      <w:r w:rsidR="00036F52" w:rsidRPr="002705BB">
        <w:t xml:space="preserve">nabycia wewnątrzwspólnotowego lub importu w rozumieniu przepisów o podatku akcyzowym </w:t>
      </w:r>
      <w:r w:rsidRPr="002705BB">
        <w:t>i</w:t>
      </w:r>
      <w:r w:rsidR="00F22FB6">
        <w:t> </w:t>
      </w:r>
      <w:r w:rsidRPr="002705BB">
        <w:t>zużytego na własny użytek</w:t>
      </w:r>
      <w:r w:rsidR="007F5697">
        <w:t>,</w:t>
      </w:r>
      <w:r w:rsidRPr="002705BB">
        <w:t xml:space="preserve"> inny niż cele nieenergetyczne.</w:t>
      </w:r>
    </w:p>
    <w:p w:rsidR="00A044C6" w:rsidRPr="00BE1480" w:rsidRDefault="00A044C6" w:rsidP="005D6D49">
      <w:pPr>
        <w:pStyle w:val="USTustnpkodeksu"/>
        <w:keepNext/>
      </w:pPr>
      <w:r w:rsidRPr="00BE1480">
        <w:t>2. Ilość gazu ziemnego sprzedanego w danym roku odbiorcom końcowym przyłączonym do sieci na terytorium Rzeczypospolitej Polskiej, o której mowa w ust. 1 pkt 1 i 2, pomniejsza się o ilość gazu ziemnego sprzedanego w danym roku:</w:t>
      </w:r>
    </w:p>
    <w:p w:rsidR="00A044C6" w:rsidRPr="00BE1480" w:rsidRDefault="00A044C6" w:rsidP="00F62B2F">
      <w:pPr>
        <w:pStyle w:val="PKTpunkt"/>
      </w:pPr>
      <w:r w:rsidRPr="00BE1480">
        <w:t>1)</w:t>
      </w:r>
      <w:r w:rsidRPr="00BE1480">
        <w:tab/>
        <w:t xml:space="preserve">przedsiębiorstwom energetycznym w celu jego zużycia na potrzeby wytwarzania energii elektrycznej lub ciepła, z wyjątkiem gazu ziemnego sprzedanego w danym roku przedsiębiorstwom energetycznym, o których mowa w art. </w:t>
      </w:r>
      <w:r w:rsidR="000857AB">
        <w:t>10</w:t>
      </w:r>
      <w:r w:rsidRPr="00BE1480">
        <w:t xml:space="preserve"> ust. 3;</w:t>
      </w:r>
    </w:p>
    <w:p w:rsidR="00A044C6" w:rsidRPr="00BE1480" w:rsidRDefault="00A044C6" w:rsidP="00F62B2F">
      <w:pPr>
        <w:pStyle w:val="PKTpunkt"/>
      </w:pPr>
      <w:r w:rsidRPr="00BE1480">
        <w:t>2)</w:t>
      </w:r>
      <w:r w:rsidRPr="00BE1480">
        <w:tab/>
        <w:t>w celu jego zużycia na cele nieenergetyczne.</w:t>
      </w:r>
    </w:p>
    <w:p w:rsidR="00A044C6" w:rsidRPr="00B45C5A" w:rsidRDefault="00A044C6" w:rsidP="00F62B2F">
      <w:pPr>
        <w:pStyle w:val="USTustnpkodeksu"/>
      </w:pPr>
      <w:r w:rsidRPr="00BE1480">
        <w:t xml:space="preserve">3. Oszczędność energii finalnej uzyskana średnio w ciągu roku w wyniku realizacji przedsięwzięcia lub przedsięwzięć tego samego rodzaju służących poprawie efektywności energetycznej, o których mowa w art. </w:t>
      </w:r>
      <w:r w:rsidR="00C31070">
        <w:t>10</w:t>
      </w:r>
      <w:r w:rsidRPr="00BE1480">
        <w:t xml:space="preserve"> ust. 1 pkt 1, jest uwzględniana w poszczególnych latach realizacji obowiązku do wysokości, która</w:t>
      </w:r>
      <w:r w:rsidRPr="00B45C5A">
        <w:t xml:space="preserve"> nie przekracza sumy obowiązku za poszczególne lata zrealizowanego przy wykorzystaniu tego przedsięwzięcia lub tych przedsięwzięć.</w:t>
      </w:r>
    </w:p>
    <w:p w:rsidR="00A044C6" w:rsidRPr="00EE0371" w:rsidRDefault="00A044C6" w:rsidP="005D6D49">
      <w:pPr>
        <w:pStyle w:val="ARTartustawynprozporzdzenia"/>
        <w:keepNext/>
      </w:pPr>
      <w:r w:rsidRPr="005D6D49">
        <w:rPr>
          <w:rStyle w:val="Ppogrubienie"/>
        </w:rPr>
        <w:t>Art.</w:t>
      </w:r>
      <w:r w:rsidR="00394CAD" w:rsidRPr="005D6D49">
        <w:rPr>
          <w:rStyle w:val="Ppogrubienie"/>
        </w:rPr>
        <w:t> </w:t>
      </w:r>
      <w:r w:rsidRPr="005D6D49">
        <w:rPr>
          <w:rStyle w:val="Ppogrubienie"/>
        </w:rPr>
        <w:t>1</w:t>
      </w:r>
      <w:r w:rsidR="000857AB" w:rsidRPr="005D6D49">
        <w:rPr>
          <w:rStyle w:val="Ppogrubienie"/>
        </w:rPr>
        <w:t>5</w:t>
      </w:r>
      <w:r w:rsidRPr="005D6D49">
        <w:rPr>
          <w:rStyle w:val="Ppogrubienie"/>
        </w:rPr>
        <w:t>.</w:t>
      </w:r>
      <w:r w:rsidRPr="00EE0371">
        <w:rPr>
          <w:rStyle w:val="Ppogrubienie"/>
        </w:rPr>
        <w:t xml:space="preserve"> </w:t>
      </w:r>
      <w:r w:rsidRPr="00EE0371">
        <w:t>1. Odbiorca końcowy, który:</w:t>
      </w:r>
    </w:p>
    <w:p w:rsidR="00A044C6" w:rsidRPr="00EE0371" w:rsidRDefault="00A044C6" w:rsidP="00F62B2F">
      <w:pPr>
        <w:pStyle w:val="PKTpunkt"/>
      </w:pPr>
      <w:r w:rsidRPr="00EE0371">
        <w:t>1)</w:t>
      </w:r>
      <w:r w:rsidRPr="00EE0371">
        <w:tab/>
        <w:t xml:space="preserve">w roku poprzedzającym rok realizacji obowiązku, o którym mowa w art. </w:t>
      </w:r>
      <w:r w:rsidR="00AC67FA">
        <w:t>10</w:t>
      </w:r>
      <w:r w:rsidRPr="00EE0371">
        <w:t xml:space="preserve"> ust. 1, zużył nie mniej niż 100 </w:t>
      </w:r>
      <w:proofErr w:type="spellStart"/>
      <w:r w:rsidRPr="00EE0371">
        <w:t>GWh</w:t>
      </w:r>
      <w:proofErr w:type="spellEnd"/>
      <w:r w:rsidRPr="00EE0371">
        <w:t xml:space="preserve"> energii elektrycznej i dla którego udział kosztu energii elektrycznej w wartości jego produkcji jest nie mniejszy niż 15% oraz</w:t>
      </w:r>
    </w:p>
    <w:p w:rsidR="00A044C6" w:rsidRPr="00EE0371" w:rsidRDefault="00A044C6" w:rsidP="005D6D49">
      <w:pPr>
        <w:pStyle w:val="PKTpunkt"/>
        <w:keepNext/>
      </w:pPr>
      <w:r w:rsidRPr="00EE0371">
        <w:t>2)</w:t>
      </w:r>
      <w:r w:rsidRPr="00EE0371">
        <w:tab/>
        <w:t>zakończył, nie wcześniej niż w dniu 1 stycznia 2014 r., przedsięwzięcie lub przedsięwzięcia tego samego rodzaju służące poprawie efektywności energetycznej</w:t>
      </w:r>
      <w:r w:rsidR="007F5697">
        <w:t>,</w:t>
      </w:r>
      <w:r w:rsidRPr="00EE0371">
        <w:t xml:space="preserve"> ograniczając zużycie energii elektrycznej w przeliczeniu na wielkość produkcji o nie mniej niż 1,5% rocznie w stosunku do śre</w:t>
      </w:r>
      <w:r w:rsidR="00F22FB6">
        <w:t>dniej jego wielkości z lat 2011</w:t>
      </w:r>
      <w:r w:rsidRPr="00EE0371">
        <w:t>−2013</w:t>
      </w:r>
    </w:p>
    <w:p w:rsidR="00A044C6" w:rsidRPr="00B60F73" w:rsidRDefault="00A044C6" w:rsidP="0010671C">
      <w:pPr>
        <w:pStyle w:val="CZWSPPKTczwsplnapunktw"/>
      </w:pPr>
      <w:r w:rsidRPr="00B60F73">
        <w:t>−</w:t>
      </w:r>
      <w:r w:rsidRPr="00B60F73">
        <w:tab/>
        <w:t xml:space="preserve"> przedkłada przedsiębiorstwu energetycznemu sprzedającemu temu odbiorcy energię elektryczną informację, o której mowa w ust. 2, oraz oświadczenie następującej treści: </w:t>
      </w:r>
      <w:r w:rsidR="00371A11">
        <w:t>„</w:t>
      </w:r>
      <w:r w:rsidRPr="00B60F73">
        <w:t>Świadomy odpowiedzialności karnej za złożenie fałszywego oświadczenia wynikającej z</w:t>
      </w:r>
      <w:r w:rsidR="00F22FB6">
        <w:t> </w:t>
      </w:r>
      <w:r w:rsidRPr="00B60F73">
        <w:t>art.</w:t>
      </w:r>
      <w:r w:rsidR="00F22FB6">
        <w:t> </w:t>
      </w:r>
      <w:r w:rsidRPr="00B60F73">
        <w:t>233 § 6 ustawy z dnia 6 czerwca 1997 r. − Kodeks karny oświadczam, że zrealizowałem przedsięwzięcie lub przedsięwzięcia tego samego rodzaju służące poprawie efektywności energetycznej i uzyskana została oszczędność energii finalnej, wyrażona w tonach oleju ekwiwalentnego, potwierdzona w audycie efektywności energetyczn</w:t>
      </w:r>
      <w:r w:rsidR="00F22FB6">
        <w:t xml:space="preserve">ej w rozumieniu ustawy z dnia … </w:t>
      </w:r>
      <w:r w:rsidRPr="00B60F73">
        <w:t>o efektyw</w:t>
      </w:r>
      <w:r w:rsidR="00F22FB6">
        <w:t>ności energetycznej (Dz. U. poz. ...</w:t>
      </w:r>
      <w:r w:rsidRPr="00B60F73">
        <w:t>)</w:t>
      </w:r>
      <w:r w:rsidR="007F5697">
        <w:t>.</w:t>
      </w:r>
      <w:r w:rsidR="00371A11">
        <w:t>”</w:t>
      </w:r>
      <w:r w:rsidR="00482E8D">
        <w:t>; k</w:t>
      </w:r>
      <w:r w:rsidR="00482E8D" w:rsidRPr="00B60F73">
        <w:t xml:space="preserve">lauzula </w:t>
      </w:r>
      <w:r w:rsidRPr="00B60F73">
        <w:t>ta zastępuje pouczenie organu o odpowiedzialności karnej za składanie fałszywych zeznań.</w:t>
      </w:r>
    </w:p>
    <w:p w:rsidR="00A044C6" w:rsidRPr="00A82ACD" w:rsidRDefault="00A044C6" w:rsidP="005D6D49">
      <w:pPr>
        <w:pStyle w:val="USTustnpkodeksu"/>
        <w:keepNext/>
      </w:pPr>
      <w:r w:rsidRPr="00A82ACD">
        <w:t>2. Informacja, o której mowa w ust. 1, zawiera określenie:</w:t>
      </w:r>
    </w:p>
    <w:p w:rsidR="00A044C6" w:rsidRPr="00A82ACD" w:rsidRDefault="00A044C6" w:rsidP="00F62B2F">
      <w:pPr>
        <w:pStyle w:val="PKTpunkt"/>
      </w:pPr>
      <w:r w:rsidRPr="00A82ACD">
        <w:t>1)</w:t>
      </w:r>
      <w:r w:rsidRPr="00A82ACD">
        <w:tab/>
        <w:t xml:space="preserve"> przedsięwzięcia lub przedsięwzięć tego samego rodzaju służących poprawie efektywności energetycznej, o których mowa w ust. 1;</w:t>
      </w:r>
    </w:p>
    <w:p w:rsidR="00A044C6" w:rsidRPr="00A82ACD" w:rsidRDefault="00A044C6" w:rsidP="00F62B2F">
      <w:pPr>
        <w:pStyle w:val="PKTpunkt"/>
      </w:pPr>
      <w:r w:rsidRPr="00A82ACD">
        <w:t>2)</w:t>
      </w:r>
      <w:r w:rsidRPr="00A82ACD">
        <w:tab/>
        <w:t>ilości energii finalnej, wyrażonej w tonach oleju ekwiwalentnego, zaoszczędzonej średnio w ciągu roku w wyniku realizacji przedsięwzięcia lub przedsięwzięć tego samego rodzaju służących poprawie efektywności energetycznej, o których mowa w</w:t>
      </w:r>
      <w:r w:rsidR="00F22FB6">
        <w:t> </w:t>
      </w:r>
      <w:r w:rsidRPr="00A82ACD">
        <w:t>ust.</w:t>
      </w:r>
      <w:r w:rsidR="00F22FB6">
        <w:t> </w:t>
      </w:r>
      <w:r w:rsidRPr="00A82ACD">
        <w:t>1 pkt 2;</w:t>
      </w:r>
    </w:p>
    <w:p w:rsidR="00A044C6" w:rsidRPr="00A82ACD" w:rsidRDefault="00A044C6" w:rsidP="00F62B2F">
      <w:pPr>
        <w:pStyle w:val="PKTpunkt"/>
      </w:pPr>
      <w:r w:rsidRPr="00A82ACD">
        <w:t>3)</w:t>
      </w:r>
      <w:r w:rsidRPr="00A82ACD">
        <w:tab/>
        <w:t xml:space="preserve">ilości energii finalnej, wyrażonej w tonach oleju ekwiwalentnego, niezbędnej do wykonania obowiązku, o którym mowa w art. </w:t>
      </w:r>
      <w:r w:rsidR="00512EEE">
        <w:t>10</w:t>
      </w:r>
      <w:r w:rsidRPr="00A82ACD">
        <w:t xml:space="preserve"> ust. 1, obliczonego od ilości energii elektrycznej zakupionej w danym roku przez odbiorcę końcowego, o którym mowa w</w:t>
      </w:r>
      <w:r w:rsidR="00F22FB6">
        <w:t> </w:t>
      </w:r>
      <w:r w:rsidRPr="00A82ACD">
        <w:t>ust. 1.</w:t>
      </w:r>
    </w:p>
    <w:p w:rsidR="00A044C6" w:rsidRPr="00A5701F" w:rsidRDefault="00A044C6" w:rsidP="00F62B2F">
      <w:pPr>
        <w:pStyle w:val="USTustnpkodeksu"/>
      </w:pPr>
      <w:r w:rsidRPr="00A82ACD">
        <w:t>3. Do oświadczenia, o którym mowa w ust. 1, nale</w:t>
      </w:r>
      <w:r w:rsidRPr="00A5701F">
        <w:t>ży dołączyć audyt efektywności energetycznej potwierdzający uzyskaną oszczędność energii finalnej.</w:t>
      </w:r>
    </w:p>
    <w:p w:rsidR="00A044C6" w:rsidRPr="00A5701F" w:rsidRDefault="00A044C6" w:rsidP="00F62B2F">
      <w:pPr>
        <w:pStyle w:val="USTustnpkodeksu"/>
      </w:pPr>
      <w:r w:rsidRPr="00A5701F">
        <w:t>4. Ilość energii finalnej, o której mowa w ust. 2 pkt 2, nie może być mniejsza niż ilość energii finalnej, o której mowa w ust. 2 pkt</w:t>
      </w:r>
      <w:r w:rsidR="00394CAD">
        <w:t xml:space="preserve"> </w:t>
      </w:r>
      <w:r w:rsidRPr="00A5701F">
        <w:t>3.</w:t>
      </w:r>
    </w:p>
    <w:p w:rsidR="00A044C6" w:rsidRPr="00A5701F" w:rsidRDefault="00A044C6" w:rsidP="00F62B2F">
      <w:pPr>
        <w:pStyle w:val="USTustnpkodeksu"/>
      </w:pPr>
      <w:r w:rsidRPr="00A5701F">
        <w:t xml:space="preserve">5. Przedsiębiorstwo energetyczne, które otrzymało oświadczenie wraz z audytem efektywności energetycznej, o których mowa w ust. 1, przekazuje Prezesowi URE oświadczenie i audyt podczas wykonywania obowiązku, o którym mowa w art. </w:t>
      </w:r>
      <w:r w:rsidR="00512EEE">
        <w:t>10</w:t>
      </w:r>
      <w:r w:rsidRPr="00A5701F">
        <w:t xml:space="preserve"> ust. 1.</w:t>
      </w:r>
    </w:p>
    <w:p w:rsidR="00A044C6" w:rsidRPr="00AD181F" w:rsidRDefault="00A044C6" w:rsidP="00F62B2F">
      <w:pPr>
        <w:pStyle w:val="USTustnpkodeksu"/>
      </w:pPr>
      <w:r w:rsidRPr="00AD181F">
        <w:t>6. Odbiorca końcowy, o którym mowa w ust. 1, może w kolejnych latach przedstawić przedsiębiorstwu energetycznemu sprzedającemu temu odbiorcy energię elektryczną oświadczenia zawierające dane dotyczące tego samego przedsięwzięcia lub przedsięwzięć tego samego rodzaju służących poprawie efektywności energetycznej, jeżeli suma ilości energii finalnej, o której mowa w ust. 2 pkt 3, określonej w poszczególnych oświadczeniach jest nie większa niż ilość energii finalnej, o której mowa w ust. 2 pkt 2.</w:t>
      </w:r>
    </w:p>
    <w:p w:rsidR="00A044C6" w:rsidRPr="00CB1103" w:rsidRDefault="00A044C6" w:rsidP="00F62B2F">
      <w:pPr>
        <w:pStyle w:val="ARTartustawynprozporzdzenia"/>
      </w:pPr>
      <w:r w:rsidRPr="005D6D49">
        <w:rPr>
          <w:rStyle w:val="Ppogrubienie"/>
        </w:rPr>
        <w:t>Art.</w:t>
      </w:r>
      <w:r w:rsidR="00394CAD" w:rsidRPr="005D6D49">
        <w:rPr>
          <w:rStyle w:val="Ppogrubienie"/>
        </w:rPr>
        <w:t> </w:t>
      </w:r>
      <w:r w:rsidRPr="005D6D49">
        <w:rPr>
          <w:rStyle w:val="Ppogrubienie"/>
        </w:rPr>
        <w:t>1</w:t>
      </w:r>
      <w:r w:rsidR="00512EEE" w:rsidRPr="005D6D49">
        <w:rPr>
          <w:rStyle w:val="Ppogrubienie"/>
        </w:rPr>
        <w:t>6</w:t>
      </w:r>
      <w:r w:rsidRPr="005D6D49">
        <w:rPr>
          <w:rStyle w:val="Ppogrubienie"/>
        </w:rPr>
        <w:t>.</w:t>
      </w:r>
      <w:r w:rsidRPr="006C604E">
        <w:rPr>
          <w:rStyle w:val="Kkursywa"/>
        </w:rPr>
        <w:t xml:space="preserve"> </w:t>
      </w:r>
      <w:r w:rsidRPr="006C604E">
        <w:t xml:space="preserve">1. Podmiot zobowiązany może rozliczyć wykonanie obowiązku, o którym mowa w art. </w:t>
      </w:r>
      <w:r w:rsidR="00512EEE">
        <w:t>10</w:t>
      </w:r>
      <w:r w:rsidRPr="006C604E">
        <w:t xml:space="preserve"> ust. 1, </w:t>
      </w:r>
      <w:r w:rsidR="00CB1103">
        <w:t xml:space="preserve">w zakresie nierealizowanym opłatą zastępczą, </w:t>
      </w:r>
      <w:r w:rsidRPr="00CB1103">
        <w:t xml:space="preserve">do dnia 30 czerwca trzeciego roku następującego po roku, którego dotyczy obowiązek, chyba że złożył do Prezesa URE wniosek o łączne rozliczenie obowiązku, o którym mowa w art. </w:t>
      </w:r>
      <w:r w:rsidR="00512EEE">
        <w:t>10</w:t>
      </w:r>
      <w:r w:rsidRPr="00CB1103">
        <w:t xml:space="preserve"> ust. 1, </w:t>
      </w:r>
      <w:r w:rsidR="009F4C9D">
        <w:t>za</w:t>
      </w:r>
      <w:r w:rsidR="009F4C9D" w:rsidRPr="00CB1103">
        <w:t xml:space="preserve"> </w:t>
      </w:r>
      <w:r w:rsidRPr="00CB1103">
        <w:t>dw</w:t>
      </w:r>
      <w:r w:rsidR="006E4AE2">
        <w:t>a</w:t>
      </w:r>
      <w:r w:rsidRPr="00CB1103">
        <w:t xml:space="preserve"> lub trz</w:t>
      </w:r>
      <w:r w:rsidR="006E4AE2">
        <w:t>y lata</w:t>
      </w:r>
      <w:r w:rsidR="00CB1103">
        <w:t>.</w:t>
      </w:r>
    </w:p>
    <w:p w:rsidR="00A044C6" w:rsidRDefault="00A044C6" w:rsidP="00F62B2F">
      <w:pPr>
        <w:pStyle w:val="USTustnpkodeksu"/>
      </w:pPr>
      <w:r w:rsidRPr="00CB1103">
        <w:t xml:space="preserve">2. W przypadku łącznego rozliczenia wykonania obowiązku, o którym mowa w art. </w:t>
      </w:r>
      <w:r w:rsidR="00201BA8">
        <w:t>10</w:t>
      </w:r>
      <w:r w:rsidRPr="00CB1103">
        <w:t xml:space="preserve"> ust. 1, </w:t>
      </w:r>
      <w:r w:rsidR="00B311B3">
        <w:t>w zakresie nierealizowanym opłatą zastępczą,</w:t>
      </w:r>
      <w:r w:rsidR="00B311B3" w:rsidRPr="00CB1103">
        <w:t xml:space="preserve"> </w:t>
      </w:r>
      <w:r w:rsidRPr="00CB1103">
        <w:t>dokonuje się go do dnia 30 czerwca roku następującego po ostatnim roku</w:t>
      </w:r>
      <w:r w:rsidR="00B311B3">
        <w:t xml:space="preserve"> </w:t>
      </w:r>
      <w:r w:rsidRPr="006C604E">
        <w:t>z dwuletniego lub trzyletniego okresu realizacji tego obowiązku.</w:t>
      </w:r>
    </w:p>
    <w:p w:rsidR="00B311B3" w:rsidRPr="006C604E" w:rsidRDefault="00B311B3" w:rsidP="00F62B2F">
      <w:pPr>
        <w:pStyle w:val="USTustnpkodeksu"/>
      </w:pPr>
      <w:r>
        <w:t xml:space="preserve">3. Do rozliczenia wykonania obowiązku, o którym mowa w art. </w:t>
      </w:r>
      <w:r w:rsidR="00512EEE">
        <w:t>10</w:t>
      </w:r>
      <w:r>
        <w:t xml:space="preserve"> ust. 1 pkt 1, nie zalicza się </w:t>
      </w:r>
      <w:r w:rsidRPr="00A82ACD">
        <w:t>przedsięwzięcia lub przedsięwzięć tego samego rodzaju służących poprawie efektywności energetycznej</w:t>
      </w:r>
      <w:r>
        <w:t xml:space="preserve">, dla których zostały wydane świadectwa efektywności energetycznej, o których mowa w art. </w:t>
      </w:r>
      <w:r w:rsidR="00512EEE">
        <w:t>20</w:t>
      </w:r>
      <w:r>
        <w:t xml:space="preserve"> ust. 1.</w:t>
      </w:r>
    </w:p>
    <w:p w:rsidR="00A044C6" w:rsidRPr="006C604E" w:rsidRDefault="00B311B3" w:rsidP="005D6D49">
      <w:pPr>
        <w:pStyle w:val="USTustnpkodeksu"/>
        <w:keepNext/>
      </w:pPr>
      <w:r>
        <w:t>4</w:t>
      </w:r>
      <w:r w:rsidR="00A044C6" w:rsidRPr="006C604E">
        <w:t xml:space="preserve">. Rozliczając wykonanie obowiązku, o którym mowa w art. </w:t>
      </w:r>
      <w:r w:rsidR="00202D7D">
        <w:t>10</w:t>
      </w:r>
      <w:r w:rsidR="00A044C6" w:rsidRPr="006C604E">
        <w:t xml:space="preserve"> ust. 1 pkt 1, podmiot zobowiązany przedkłada Prezesowi URE audyt efektywności energetycznej, o którym mowa w art. 2</w:t>
      </w:r>
      <w:r w:rsidR="00202D7D">
        <w:t>3</w:t>
      </w:r>
      <w:r w:rsidR="00A044C6" w:rsidRPr="006C604E">
        <w:t>, oraz oświadczenie następującej treści:</w:t>
      </w:r>
    </w:p>
    <w:p w:rsidR="00A044C6" w:rsidRPr="006C604E" w:rsidRDefault="00371A11" w:rsidP="00F22FB6">
      <w:pPr>
        <w:pStyle w:val="ZFRAGzmfragmentunpzdaniaartykuempunktem"/>
      </w:pPr>
      <w:r>
        <w:t>„</w:t>
      </w:r>
      <w:r w:rsidR="00A044C6" w:rsidRPr="006C604E">
        <w:t>Świadomy odpowiedzialności karnej za złożenie fałszywego oświadczenia wynikającej z art. 233 § 6 ustawy z dnia 6 czerwca 1997 r. − Kodeks karny oświadczam, że zrealizowane zostało przedsięwzięcie lub przedsięwzięcia tego samego rodzaju służące poprawie efektywności energetycznej i uzyskana została oszczędność energii finalnej, wyrażona w</w:t>
      </w:r>
      <w:r w:rsidR="00394CAD">
        <w:t xml:space="preserve"> </w:t>
      </w:r>
      <w:r w:rsidR="00A044C6" w:rsidRPr="006C604E">
        <w:t>tonach oleju ekwiwalentnego, potwierdzona w audycie efektywności</w:t>
      </w:r>
      <w:r w:rsidR="00A044C6" w:rsidRPr="006C604E">
        <w:rPr>
          <w:rStyle w:val="Ppogrubienie"/>
        </w:rPr>
        <w:t xml:space="preserve"> </w:t>
      </w:r>
      <w:r w:rsidR="00A044C6" w:rsidRPr="006C604E">
        <w:t>energetycznej w</w:t>
      </w:r>
      <w:r w:rsidR="00394CAD">
        <w:t xml:space="preserve"> </w:t>
      </w:r>
      <w:r w:rsidR="00A044C6" w:rsidRPr="006C604E">
        <w:t>rozumieniu u</w:t>
      </w:r>
      <w:r w:rsidR="00F22FB6">
        <w:t>stawy z dnia …</w:t>
      </w:r>
      <w:r w:rsidR="00A044C6" w:rsidRPr="006C604E">
        <w:t xml:space="preserve"> </w:t>
      </w:r>
      <w:r w:rsidR="007E1687">
        <w:t>o</w:t>
      </w:r>
      <w:r w:rsidR="00A044C6" w:rsidRPr="006C604E">
        <w:t xml:space="preserve"> efektywno</w:t>
      </w:r>
      <w:r w:rsidR="00F22FB6">
        <w:t>ści energetycznej (Dz. U. poz. ...</w:t>
      </w:r>
      <w:r w:rsidR="00A044C6" w:rsidRPr="006C604E">
        <w:t>).</w:t>
      </w:r>
      <w:r>
        <w:t>”</w:t>
      </w:r>
      <w:r w:rsidR="00B311B3">
        <w:t>; k</w:t>
      </w:r>
      <w:r w:rsidR="00A044C6" w:rsidRPr="006C604E">
        <w:t>lauzula ta zastępuje pouczenie organu o odpowiedzialności karnej za składanie fałszywych zeznań.</w:t>
      </w:r>
    </w:p>
    <w:p w:rsidR="00A044C6" w:rsidRPr="006C604E" w:rsidRDefault="00B311B3" w:rsidP="00F62B2F">
      <w:pPr>
        <w:pStyle w:val="USTustnpkodeksu"/>
      </w:pPr>
      <w:r>
        <w:t>5</w:t>
      </w:r>
      <w:r w:rsidR="00A044C6" w:rsidRPr="006C604E">
        <w:t xml:space="preserve">. Podmiot zobowiązany w przypadku, o którym mowa w art. </w:t>
      </w:r>
      <w:r w:rsidRPr="006C604E">
        <w:t>1</w:t>
      </w:r>
      <w:r w:rsidR="009555A3">
        <w:t>1</w:t>
      </w:r>
      <w:r w:rsidRPr="006C604E">
        <w:t xml:space="preserve"> </w:t>
      </w:r>
      <w:r w:rsidR="00A044C6" w:rsidRPr="006C604E">
        <w:t xml:space="preserve">ust. </w:t>
      </w:r>
      <w:r>
        <w:t>2</w:t>
      </w:r>
      <w:r w:rsidR="00797F91">
        <w:t xml:space="preserve"> i 3</w:t>
      </w:r>
      <w:r w:rsidR="00A044C6" w:rsidRPr="006C604E">
        <w:t xml:space="preserve">, rozliczając wykonanie obowiązku, o którym mowa w art. </w:t>
      </w:r>
      <w:r w:rsidR="00202D7D">
        <w:t>10</w:t>
      </w:r>
      <w:r w:rsidR="00A044C6" w:rsidRPr="006C604E">
        <w:t xml:space="preserve"> ust. 1, przedkłada Prezesowi URE oświadczenie następującej treści:</w:t>
      </w:r>
    </w:p>
    <w:p w:rsidR="00A044C6" w:rsidRPr="006C604E" w:rsidRDefault="00371A11" w:rsidP="00CF5DB5">
      <w:pPr>
        <w:pStyle w:val="USTustnpkodeksu"/>
        <w:ind w:firstLine="0"/>
      </w:pPr>
      <w:r>
        <w:t>„</w:t>
      </w:r>
      <w:r w:rsidR="00A044C6" w:rsidRPr="006C604E">
        <w:t>Świadomy odpowiedzialności karnej za złożenie fałszywego oświadczenia wynikającej z</w:t>
      </w:r>
      <w:r w:rsidR="00F22FB6">
        <w:t> </w:t>
      </w:r>
      <w:r w:rsidR="00A044C6" w:rsidRPr="006C604E">
        <w:t>art.</w:t>
      </w:r>
      <w:r w:rsidR="00F22FB6">
        <w:t> </w:t>
      </w:r>
      <w:r w:rsidR="00A044C6" w:rsidRPr="006C604E">
        <w:t>233 § 6 ustawy z dnia 6 czerwca 1997 r. − Kodeks karny oświadczam, że składałem zlecenia kupna praw majątkowych wynikających ze świadectw efektywności energetycznej w</w:t>
      </w:r>
      <w:r w:rsidR="00F22FB6">
        <w:t> </w:t>
      </w:r>
      <w:r w:rsidR="00A044C6" w:rsidRPr="006C604E">
        <w:t xml:space="preserve">transakcjach sesyjnych, lecz z powodu </w:t>
      </w:r>
      <w:r w:rsidR="00BC0E7F">
        <w:t xml:space="preserve">niewystarczającej </w:t>
      </w:r>
      <w:r w:rsidR="007F5697">
        <w:t xml:space="preserve">liczby </w:t>
      </w:r>
      <w:r w:rsidR="00A044C6" w:rsidRPr="006C604E">
        <w:t>ofert sprzedaży tych praw</w:t>
      </w:r>
      <w:r w:rsidR="00DB2D8C">
        <w:t>/oferowanej ceny tych praw wyższej niż jednostkowa opłata zastępcza, o której mowa w</w:t>
      </w:r>
      <w:r w:rsidR="00F22FB6">
        <w:t> </w:t>
      </w:r>
      <w:r w:rsidR="00DB2D8C">
        <w:t>art. 1</w:t>
      </w:r>
      <w:r w:rsidR="00202D7D">
        <w:t>2</w:t>
      </w:r>
      <w:r w:rsidR="00DB2D8C">
        <w:t xml:space="preserve"> ust. 2,</w:t>
      </w:r>
      <w:r w:rsidR="00DB2D8C" w:rsidRPr="00326476">
        <w:t xml:space="preserve"> nie nabył</w:t>
      </w:r>
      <w:r w:rsidR="00DB2D8C">
        <w:t>em</w:t>
      </w:r>
      <w:r w:rsidR="00797F91">
        <w:t xml:space="preserve"> tych</w:t>
      </w:r>
      <w:r w:rsidR="00DB2D8C" w:rsidRPr="00326476">
        <w:t xml:space="preserve"> praw </w:t>
      </w:r>
      <w:r w:rsidR="00797F91">
        <w:t>w</w:t>
      </w:r>
      <w:r w:rsidR="00DB2D8C" w:rsidRPr="00326476">
        <w:t xml:space="preserve"> roku kalendarzow</w:t>
      </w:r>
      <w:r w:rsidR="00797F91">
        <w:t>ym</w:t>
      </w:r>
      <w:r w:rsidR="00DB2D8C" w:rsidRPr="00326476">
        <w:t xml:space="preserve">, którego dotyczy obowiązek, o którym mowa w art. </w:t>
      </w:r>
      <w:r w:rsidR="00202D7D">
        <w:t>10</w:t>
      </w:r>
      <w:r w:rsidR="00DB2D8C" w:rsidRPr="00326476">
        <w:t xml:space="preserve"> ust. 1</w:t>
      </w:r>
      <w:r w:rsidR="00DB2D8C">
        <w:t xml:space="preserve"> </w:t>
      </w:r>
      <w:r w:rsidR="00F22FB6">
        <w:t>ustawy z dnia …</w:t>
      </w:r>
      <w:r w:rsidR="00CB6433" w:rsidRPr="006C604E">
        <w:t xml:space="preserve"> </w:t>
      </w:r>
      <w:r w:rsidR="007E1687">
        <w:t>o</w:t>
      </w:r>
      <w:r w:rsidR="00CB6433" w:rsidRPr="006C604E">
        <w:t xml:space="preserve"> efektywno</w:t>
      </w:r>
      <w:r w:rsidR="00F22FB6">
        <w:t>ści energetycznej (Dz. U. poz. ...</w:t>
      </w:r>
      <w:r w:rsidR="00CB6433" w:rsidRPr="006C604E">
        <w:t>)</w:t>
      </w:r>
      <w:r w:rsidR="00DB2D8C">
        <w:t>.</w:t>
      </w:r>
      <w:r>
        <w:t>”</w:t>
      </w:r>
      <w:r w:rsidR="006A013A">
        <w:t>; k</w:t>
      </w:r>
      <w:r w:rsidR="006A013A" w:rsidRPr="006C604E">
        <w:t xml:space="preserve">lauzula </w:t>
      </w:r>
      <w:r w:rsidR="00A044C6" w:rsidRPr="006C604E">
        <w:t>ta zastępuje pouczenie organu o odpowiedzialności karnej za składanie fałszywych zeznań.</w:t>
      </w:r>
    </w:p>
    <w:p w:rsidR="00A044C6" w:rsidRPr="006C604E" w:rsidRDefault="00A044C6" w:rsidP="00F62B2F">
      <w:pPr>
        <w:pStyle w:val="ARTartustawynprozporzdzenia"/>
      </w:pPr>
      <w:r w:rsidRPr="005D6D49">
        <w:rPr>
          <w:rStyle w:val="Ppogrubienie"/>
        </w:rPr>
        <w:t>Art.</w:t>
      </w:r>
      <w:r w:rsidR="00394CAD" w:rsidRPr="005D6D49">
        <w:rPr>
          <w:rStyle w:val="Ppogrubienie"/>
        </w:rPr>
        <w:t> </w:t>
      </w:r>
      <w:r w:rsidRPr="005D6D49">
        <w:rPr>
          <w:rStyle w:val="Ppogrubienie"/>
        </w:rPr>
        <w:t>1</w:t>
      </w:r>
      <w:r w:rsidR="00130A8F" w:rsidRPr="005D6D49">
        <w:rPr>
          <w:rStyle w:val="Ppogrubienie"/>
        </w:rPr>
        <w:t>7</w:t>
      </w:r>
      <w:r w:rsidRPr="005D6D49">
        <w:rPr>
          <w:rStyle w:val="Ppogrubienie"/>
        </w:rPr>
        <w:t>.</w:t>
      </w:r>
      <w:r w:rsidRPr="006C604E">
        <w:rPr>
          <w:rStyle w:val="Ppogrubienie"/>
        </w:rPr>
        <w:t xml:space="preserve"> </w:t>
      </w:r>
      <w:r w:rsidRPr="006C604E">
        <w:t xml:space="preserve">1. Podmiot zobowiązany </w:t>
      </w:r>
      <w:r w:rsidR="00AC0B85">
        <w:t>oraz odbiorca końcowy, o którym mowa w art. 1</w:t>
      </w:r>
      <w:r w:rsidR="00130A8F">
        <w:t>5</w:t>
      </w:r>
      <w:r w:rsidR="00AC0B85">
        <w:t xml:space="preserve"> ust.</w:t>
      </w:r>
      <w:r w:rsidR="00F22FB6">
        <w:t> </w:t>
      </w:r>
      <w:r w:rsidR="00AC0B85">
        <w:t xml:space="preserve">1, </w:t>
      </w:r>
      <w:r w:rsidRPr="006C604E">
        <w:t xml:space="preserve">przedstawia Prezesowi URE, na jego żądanie, dokumenty lub informacje niezbędne do oceny wykonania obowiązku, o którym mowa w art. </w:t>
      </w:r>
      <w:r w:rsidR="00130A8F">
        <w:t>10</w:t>
      </w:r>
      <w:r w:rsidRPr="006C604E">
        <w:t xml:space="preserve"> ust. 1, oraz ogłoszenia informacji, o</w:t>
      </w:r>
      <w:r w:rsidR="00F22FB6">
        <w:t> </w:t>
      </w:r>
      <w:r w:rsidRPr="006C604E">
        <w:t>której mowa w ust. 2, z zachowaniem przepisów o ochronie informacji niejawnych i innych informacji prawnie chronionych.</w:t>
      </w:r>
    </w:p>
    <w:p w:rsidR="00A044C6" w:rsidRPr="006C604E" w:rsidRDefault="00A044C6" w:rsidP="00F62B2F">
      <w:pPr>
        <w:pStyle w:val="USTustnpkodeksu"/>
      </w:pPr>
      <w:r w:rsidRPr="006C604E">
        <w:t xml:space="preserve">2. Prezes URE ogłasza w Biuletynie Informacji Publicznej Urzędu Regulacji Energetyki, zwanym dalej </w:t>
      </w:r>
      <w:r w:rsidR="00371A11">
        <w:t>„</w:t>
      </w:r>
      <w:r w:rsidRPr="006C604E">
        <w:t>BIP URE</w:t>
      </w:r>
      <w:r w:rsidR="00371A11">
        <w:t>”</w:t>
      </w:r>
      <w:r w:rsidRPr="006C604E">
        <w:t xml:space="preserve">, informacje o osiągniętej oszczędności energii finalnej wynikającej z realizacji obowiązku, o którym mowa w art. </w:t>
      </w:r>
      <w:r w:rsidR="00130A8F">
        <w:t>10</w:t>
      </w:r>
      <w:r w:rsidRPr="006C604E">
        <w:t xml:space="preserve"> ust. 1, przez podmioty zobowiązane, łącznie lub oddzielnie dla każdego z tych podmiotów, do dnia 31 grudnia danego roku następującego po roku wykonania obowiązku określonego w art. </w:t>
      </w:r>
      <w:r w:rsidR="00130A8F">
        <w:t>10</w:t>
      </w:r>
      <w:r w:rsidRPr="006C604E">
        <w:t xml:space="preserve"> ust. 1.</w:t>
      </w:r>
    </w:p>
    <w:p w:rsidR="00A044C6" w:rsidRPr="006C604E" w:rsidRDefault="00A044C6" w:rsidP="00093551">
      <w:pPr>
        <w:pStyle w:val="ARTartustawynprozporzdzenia"/>
      </w:pPr>
      <w:r w:rsidRPr="005D6D49">
        <w:rPr>
          <w:rStyle w:val="Ppogrubienie"/>
        </w:rPr>
        <w:t>Art.</w:t>
      </w:r>
      <w:r w:rsidR="00394CAD" w:rsidRPr="005D6D49">
        <w:rPr>
          <w:rStyle w:val="Ppogrubienie"/>
        </w:rPr>
        <w:t> </w:t>
      </w:r>
      <w:r w:rsidRPr="005D6D49">
        <w:rPr>
          <w:rStyle w:val="Ppogrubienie"/>
        </w:rPr>
        <w:t>1</w:t>
      </w:r>
      <w:r w:rsidR="00130A8F" w:rsidRPr="005D6D49">
        <w:rPr>
          <w:rStyle w:val="Ppogrubienie"/>
        </w:rPr>
        <w:t>8</w:t>
      </w:r>
      <w:r w:rsidRPr="005D6D49">
        <w:rPr>
          <w:rStyle w:val="Ppogrubienie"/>
        </w:rPr>
        <w:t>.</w:t>
      </w:r>
      <w:r w:rsidRPr="006C604E">
        <w:rPr>
          <w:rStyle w:val="Kkursywa"/>
        </w:rPr>
        <w:t xml:space="preserve"> </w:t>
      </w:r>
      <w:r w:rsidRPr="00093551">
        <w:t>Oszczędność energii finalnej uzyskana w wyniku realizacji obowiązku, o</w:t>
      </w:r>
      <w:r w:rsidR="00F22FB6">
        <w:t> </w:t>
      </w:r>
      <w:r w:rsidRPr="00093551">
        <w:t xml:space="preserve">którym mowa w art. </w:t>
      </w:r>
      <w:r w:rsidR="00130A8F" w:rsidRPr="00093551">
        <w:t>10</w:t>
      </w:r>
      <w:r w:rsidRPr="00093551">
        <w:t xml:space="preserve"> ust. 1, powinna wynosić do dnia 31 grudnia 2020 r. nie mniej niż</w:t>
      </w:r>
      <w:r w:rsidR="00394CAD">
        <w:t xml:space="preserve"> </w:t>
      </w:r>
      <w:r w:rsidRPr="00093551">
        <w:t>2</w:t>
      </w:r>
      <w:r w:rsidR="00F22FB6">
        <w:t> </w:t>
      </w:r>
      <w:r w:rsidRPr="00093551">
        <w:t>645 tys. ton oleju ekwiwalentnego.</w:t>
      </w:r>
    </w:p>
    <w:p w:rsidR="00A044C6" w:rsidRPr="006C604E" w:rsidRDefault="00A044C6" w:rsidP="005D6D49">
      <w:pPr>
        <w:pStyle w:val="ARTartustawynprozporzdzenia"/>
        <w:keepNext/>
      </w:pPr>
      <w:r w:rsidRPr="005D6D49">
        <w:rPr>
          <w:rStyle w:val="Ppogrubienie"/>
        </w:rPr>
        <w:t>Art.</w:t>
      </w:r>
      <w:r w:rsidR="00394CAD" w:rsidRPr="005D6D49">
        <w:rPr>
          <w:rStyle w:val="Ppogrubienie"/>
        </w:rPr>
        <w:t> </w:t>
      </w:r>
      <w:r w:rsidRPr="005D6D49">
        <w:rPr>
          <w:rStyle w:val="Ppogrubienie"/>
        </w:rPr>
        <w:t>1</w:t>
      </w:r>
      <w:r w:rsidR="00130A8F" w:rsidRPr="005D6D49">
        <w:rPr>
          <w:rStyle w:val="Ppogrubienie"/>
        </w:rPr>
        <w:t>9</w:t>
      </w:r>
      <w:r w:rsidRPr="005D6D49">
        <w:rPr>
          <w:rStyle w:val="Ppogrubienie"/>
        </w:rPr>
        <w:t>.</w:t>
      </w:r>
      <w:r w:rsidRPr="006C604E">
        <w:rPr>
          <w:rStyle w:val="Ppogrubienie"/>
        </w:rPr>
        <w:t xml:space="preserve"> </w:t>
      </w:r>
      <w:r w:rsidRPr="006C604E">
        <w:t>1. Poprawie efektywności energetycznej służą następujące rodzaje przedsięwzięć:</w:t>
      </w:r>
    </w:p>
    <w:p w:rsidR="00A044C6" w:rsidRPr="006C604E" w:rsidRDefault="00A044C6" w:rsidP="00F62B2F">
      <w:pPr>
        <w:pStyle w:val="PKTpunkt"/>
      </w:pPr>
      <w:r w:rsidRPr="006C604E">
        <w:t>1)</w:t>
      </w:r>
      <w:r w:rsidRPr="006C604E">
        <w:tab/>
        <w:t>izolacja instalacji przemysłowych;</w:t>
      </w:r>
    </w:p>
    <w:p w:rsidR="00A044C6" w:rsidRPr="006C604E" w:rsidRDefault="00A044C6" w:rsidP="00F62B2F">
      <w:pPr>
        <w:pStyle w:val="PKTpunkt"/>
      </w:pPr>
      <w:r w:rsidRPr="006C604E">
        <w:t>2)</w:t>
      </w:r>
      <w:r w:rsidR="00394CAD">
        <w:tab/>
      </w:r>
      <w:r w:rsidRPr="006C604E">
        <w:t>przebudowa lub remont budynku wraz z instalacjami i urządzeniami technicznymi;</w:t>
      </w:r>
    </w:p>
    <w:p w:rsidR="00A044C6" w:rsidRPr="006C604E" w:rsidRDefault="00A044C6" w:rsidP="005D6D49">
      <w:pPr>
        <w:pStyle w:val="PKTpunkt"/>
        <w:keepNext/>
      </w:pPr>
      <w:r w:rsidRPr="006C604E">
        <w:t>3)</w:t>
      </w:r>
      <w:r w:rsidRPr="006C604E">
        <w:tab/>
        <w:t>modernizacja lub wymiana:</w:t>
      </w:r>
    </w:p>
    <w:p w:rsidR="00A044C6" w:rsidRPr="006C604E" w:rsidRDefault="00A044C6" w:rsidP="00F62B2F">
      <w:pPr>
        <w:pStyle w:val="LITlitera"/>
      </w:pPr>
      <w:r w:rsidRPr="006C604E">
        <w:t>a)</w:t>
      </w:r>
      <w:r w:rsidRPr="006C604E">
        <w:tab/>
        <w:t>oświetlenia,</w:t>
      </w:r>
    </w:p>
    <w:p w:rsidR="00A044C6" w:rsidRPr="006C604E" w:rsidRDefault="00A044C6" w:rsidP="00F62B2F">
      <w:pPr>
        <w:pStyle w:val="LITlitera"/>
      </w:pPr>
      <w:r w:rsidRPr="006C604E">
        <w:t>b)</w:t>
      </w:r>
      <w:r w:rsidRPr="006C604E">
        <w:tab/>
        <w:t>urządzeń i instalacji wykorzystywanych w procesach przemysłowych lub</w:t>
      </w:r>
      <w:r w:rsidR="00394CAD">
        <w:t xml:space="preserve"> </w:t>
      </w:r>
      <w:r w:rsidR="00F22FB6">
        <w:t>w </w:t>
      </w:r>
      <w:r w:rsidRPr="006C604E">
        <w:t>procesach energetycznych,</w:t>
      </w:r>
    </w:p>
    <w:p w:rsidR="00A044C6" w:rsidRPr="006C604E" w:rsidRDefault="00A044C6" w:rsidP="00F62B2F">
      <w:pPr>
        <w:pStyle w:val="LITlitera"/>
      </w:pPr>
      <w:r w:rsidRPr="006C604E">
        <w:t>c)</w:t>
      </w:r>
      <w:r w:rsidR="00394CAD">
        <w:tab/>
      </w:r>
      <w:r w:rsidRPr="006C604E">
        <w:t>lokalnych sieci ciepłowniczych i lokalnych źródeł ciepła w rozumieniu art. 2 pkt 6</w:t>
      </w:r>
      <w:r w:rsidR="00394CAD">
        <w:t xml:space="preserve"> </w:t>
      </w:r>
      <w:r w:rsidR="00F22FB6">
        <w:t>i </w:t>
      </w:r>
      <w:r w:rsidRPr="006C604E">
        <w:t>7 ustawy z dnia 21 listopada 2008 r. o wspieraniu termomodernizacji i remontów;</w:t>
      </w:r>
    </w:p>
    <w:p w:rsidR="00A044C6" w:rsidRPr="006C604E" w:rsidRDefault="00A044C6" w:rsidP="00F62B2F">
      <w:pPr>
        <w:pStyle w:val="PKTpunkt"/>
      </w:pPr>
      <w:r w:rsidRPr="006C604E">
        <w:t>4)</w:t>
      </w:r>
      <w:r w:rsidRPr="006C604E">
        <w:tab/>
        <w:t>odzyskiwanie energii, w tym odzyskiwanie energii w procesach przemysłowych;</w:t>
      </w:r>
    </w:p>
    <w:p w:rsidR="00A044C6" w:rsidRPr="006C604E" w:rsidRDefault="00A044C6" w:rsidP="005D6D49">
      <w:pPr>
        <w:pStyle w:val="PKTpunkt"/>
        <w:keepNext/>
      </w:pPr>
      <w:r w:rsidRPr="006C604E">
        <w:t>5)</w:t>
      </w:r>
      <w:r w:rsidRPr="006C604E">
        <w:tab/>
        <w:t>ograniczenie strat:</w:t>
      </w:r>
    </w:p>
    <w:p w:rsidR="00A044C6" w:rsidRPr="006C604E" w:rsidRDefault="00A044C6" w:rsidP="00F62B2F">
      <w:pPr>
        <w:pStyle w:val="LITlitera"/>
      </w:pPr>
      <w:r w:rsidRPr="006C604E">
        <w:t>a)</w:t>
      </w:r>
      <w:r w:rsidRPr="006C604E">
        <w:tab/>
        <w:t>związanych z poborem energii biernej,</w:t>
      </w:r>
    </w:p>
    <w:p w:rsidR="00A044C6" w:rsidRPr="006C604E" w:rsidRDefault="00A044C6" w:rsidP="00F62B2F">
      <w:pPr>
        <w:pStyle w:val="LITlitera"/>
      </w:pPr>
      <w:r w:rsidRPr="006C604E">
        <w:t>b)</w:t>
      </w:r>
      <w:r w:rsidRPr="006C604E">
        <w:tab/>
        <w:t>sieciowych związanych z przesyłaniem lub dystrybucją energii elektrycznej lub gazu ziemnego,</w:t>
      </w:r>
    </w:p>
    <w:p w:rsidR="00A044C6" w:rsidRPr="006C604E" w:rsidRDefault="00A044C6" w:rsidP="00F62B2F">
      <w:pPr>
        <w:pStyle w:val="LITlitera"/>
      </w:pPr>
      <w:r w:rsidRPr="006C604E">
        <w:t>c)</w:t>
      </w:r>
      <w:r w:rsidRPr="006C604E">
        <w:tab/>
        <w:t>na transformacji w transformatorach,</w:t>
      </w:r>
    </w:p>
    <w:p w:rsidR="00A044C6" w:rsidRPr="006C604E" w:rsidRDefault="00A044C6" w:rsidP="00F62B2F">
      <w:pPr>
        <w:pStyle w:val="LITlitera"/>
      </w:pPr>
      <w:r w:rsidRPr="006C604E">
        <w:t>d)</w:t>
      </w:r>
      <w:r w:rsidRPr="006C604E">
        <w:tab/>
        <w:t>w sieciach ciepłowniczych;</w:t>
      </w:r>
    </w:p>
    <w:p w:rsidR="00A044C6" w:rsidRPr="006C604E" w:rsidRDefault="00A044C6" w:rsidP="00F62B2F">
      <w:pPr>
        <w:pStyle w:val="PKTpunkt"/>
      </w:pPr>
      <w:r w:rsidRPr="006C604E">
        <w:t>6)</w:t>
      </w:r>
      <w:r w:rsidRPr="006C604E">
        <w:tab/>
        <w:t>stosowanie, do ogrzewania lub chłodzenia obiektów, energii wytwarzanej we własnych lub przyłączonych do sieci instalacjach odnawialnego źródła energii, ciepła użytkowego</w:t>
      </w:r>
      <w:r w:rsidR="00394CAD">
        <w:t xml:space="preserve"> </w:t>
      </w:r>
      <w:r w:rsidRPr="006C604E">
        <w:t>w wysokosprawnej kogeneracji w rozumieniu ustawy z dnia 10 kwietnia 1997 r. − Prawo energetyczne lub ciepła odpadowego z instalacji przemysłowych.</w:t>
      </w:r>
    </w:p>
    <w:p w:rsidR="00A044C6" w:rsidRPr="006C604E" w:rsidRDefault="00A044C6" w:rsidP="00F62B2F">
      <w:pPr>
        <w:pStyle w:val="USTustnpkodeksu"/>
        <w:rPr>
          <w:rStyle w:val="Ppogrubienie"/>
        </w:rPr>
      </w:pPr>
      <w:r w:rsidRPr="0010671C">
        <w:t xml:space="preserve">2. Minister właściwy do spraw energii ogłasza, w drodze obwieszczenia, w Dzienniku Urzędowym Rzeczypospolitej Polskiej </w:t>
      </w:r>
      <w:r w:rsidR="00371A11">
        <w:t>„</w:t>
      </w:r>
      <w:r w:rsidRPr="0010671C">
        <w:t>Monitor Polski</w:t>
      </w:r>
      <w:r w:rsidR="00371A11">
        <w:t>”</w:t>
      </w:r>
      <w:r w:rsidRPr="0010671C">
        <w:t>, szczegółowy wykaz przedsięwzięć służących poprawie efektywności energetycznej.</w:t>
      </w:r>
    </w:p>
    <w:p w:rsidR="00A044C6" w:rsidRPr="006C604E" w:rsidRDefault="00A044C6" w:rsidP="00F62B2F">
      <w:pPr>
        <w:pStyle w:val="ARTartustawynprozporzdzenia"/>
      </w:pPr>
      <w:r w:rsidRPr="005D6D49">
        <w:rPr>
          <w:rStyle w:val="Ppogrubienie"/>
        </w:rPr>
        <w:t>Art.</w:t>
      </w:r>
      <w:r w:rsidR="00394CAD" w:rsidRPr="005D6D49">
        <w:rPr>
          <w:rStyle w:val="Ppogrubienie"/>
        </w:rPr>
        <w:t> </w:t>
      </w:r>
      <w:r w:rsidR="00130A8F" w:rsidRPr="005D6D49">
        <w:rPr>
          <w:rStyle w:val="Ppogrubienie"/>
        </w:rPr>
        <w:t>20</w:t>
      </w:r>
      <w:r w:rsidRPr="005D6D49">
        <w:rPr>
          <w:rStyle w:val="Ppogrubienie"/>
        </w:rPr>
        <w:t>.</w:t>
      </w:r>
      <w:r w:rsidRPr="006C604E">
        <w:rPr>
          <w:rStyle w:val="Ppogrubienie"/>
        </w:rPr>
        <w:t xml:space="preserve"> </w:t>
      </w:r>
      <w:r w:rsidRPr="006C604E">
        <w:t>1. Potwierdzeniem planowanej do zaoszczędzenia energii finalnej wynikającej z przedsięwzięcia lub przedsięwzięć tego samego rodzaju służących poprawie efektywności energetycznej, o których mowa w art. 1</w:t>
      </w:r>
      <w:r w:rsidR="00E879A9">
        <w:t>9</w:t>
      </w:r>
      <w:r w:rsidRPr="006C604E">
        <w:t xml:space="preserve"> ust.</w:t>
      </w:r>
      <w:r w:rsidR="007F5697">
        <w:t xml:space="preserve"> </w:t>
      </w:r>
      <w:r w:rsidRPr="006C604E">
        <w:t>1, jest świadectwo efektywności energetycznej.</w:t>
      </w:r>
    </w:p>
    <w:p w:rsidR="00A044C6" w:rsidRPr="006C604E" w:rsidRDefault="00A044C6" w:rsidP="005D6D49">
      <w:pPr>
        <w:pStyle w:val="USTustnpkodeksu"/>
        <w:keepNext/>
      </w:pPr>
      <w:r w:rsidRPr="006C604E">
        <w:t>2. Świadectwo efektywności energetycznej nie przysługuje dla przedsięwzięcia lub przedsięwzięć tego samego rodzaju służących poprawie efektywności energetycznej:</w:t>
      </w:r>
    </w:p>
    <w:p w:rsidR="00E025C8" w:rsidRDefault="00A044C6" w:rsidP="005D6D49">
      <w:pPr>
        <w:pStyle w:val="PKTpunkt"/>
        <w:keepNext/>
      </w:pPr>
      <w:r w:rsidRPr="006C604E">
        <w:t>1)</w:t>
      </w:r>
      <w:r w:rsidR="00394CAD">
        <w:tab/>
      </w:r>
      <w:r w:rsidRPr="006C604E">
        <w:t xml:space="preserve"> jeżeli na ich realizację przyznano</w:t>
      </w:r>
      <w:r w:rsidR="009938E8">
        <w:t>:</w:t>
      </w:r>
    </w:p>
    <w:p w:rsidR="00A044C6" w:rsidRPr="006C604E" w:rsidRDefault="00A044C6" w:rsidP="00CF5DB5">
      <w:pPr>
        <w:pStyle w:val="LITlitera"/>
      </w:pPr>
      <w:r w:rsidRPr="006C604E">
        <w:t>a)</w:t>
      </w:r>
      <w:r w:rsidRPr="006C604E">
        <w:tab/>
        <w:t xml:space="preserve"> premię</w:t>
      </w:r>
      <w:r w:rsidR="00E025C8">
        <w:t xml:space="preserve"> </w:t>
      </w:r>
      <w:r w:rsidRPr="006C604E">
        <w:t>termomodernizacyjną w rozumieniu ustaw</w:t>
      </w:r>
      <w:r w:rsidR="00F22FB6">
        <w:t>y z dnia 21 listopada 2008 r. o </w:t>
      </w:r>
      <w:r w:rsidRPr="006C604E">
        <w:t>wspieraniu termomodernizacji i remontów</w:t>
      </w:r>
      <w:r w:rsidR="007F5697">
        <w:t>,</w:t>
      </w:r>
    </w:p>
    <w:p w:rsidR="00175724" w:rsidRDefault="00637ABA" w:rsidP="00F62B2F">
      <w:pPr>
        <w:pStyle w:val="LITlitera"/>
      </w:pPr>
      <w:r>
        <w:t>b</w:t>
      </w:r>
      <w:r w:rsidR="00A044C6" w:rsidRPr="006C604E">
        <w:t>)</w:t>
      </w:r>
      <w:r w:rsidR="00A044C6" w:rsidRPr="006C604E">
        <w:tab/>
      </w:r>
      <w:r w:rsidR="00175724">
        <w:t xml:space="preserve">pomoc inwestycyjną, </w:t>
      </w:r>
      <w:r w:rsidR="00572226">
        <w:t>w</w:t>
      </w:r>
      <w:r w:rsidR="00394CAD">
        <w:t xml:space="preserve"> </w:t>
      </w:r>
      <w:r w:rsidR="00572226">
        <w:t xml:space="preserve">przypadku gdy </w:t>
      </w:r>
      <w:r w:rsidR="00175724">
        <w:t xml:space="preserve">przyznanie </w:t>
      </w:r>
      <w:r>
        <w:t xml:space="preserve">tego </w:t>
      </w:r>
      <w:r w:rsidR="00175724">
        <w:t>świadectwa spowoduje przekroczenie dopuszczalnej wysokości pomoc</w:t>
      </w:r>
      <w:r w:rsidR="009D4B8D">
        <w:t xml:space="preserve">y publicznej na </w:t>
      </w:r>
      <w:r>
        <w:t xml:space="preserve">to </w:t>
      </w:r>
      <w:r w:rsidR="009D4B8D">
        <w:t>przedsięwzięcie</w:t>
      </w:r>
      <w:r>
        <w:t xml:space="preserve"> lub te </w:t>
      </w:r>
      <w:r w:rsidRPr="006C604E">
        <w:t>przedsięwzię</w:t>
      </w:r>
      <w:r>
        <w:t>cia</w:t>
      </w:r>
      <w:r w:rsidR="003E60AD">
        <w:t>,</w:t>
      </w:r>
      <w:r w:rsidR="00572226">
        <w:t xml:space="preserve"> </w:t>
      </w:r>
      <w:r w:rsidR="009D4B8D">
        <w:t>przyjmuj</w:t>
      </w:r>
      <w:r w:rsidR="003C28FF">
        <w:t>ąc</w:t>
      </w:r>
      <w:r w:rsidR="009D4B8D">
        <w:t xml:space="preserve">, że wartość </w:t>
      </w:r>
      <w:r>
        <w:t xml:space="preserve">praw majątkowych </w:t>
      </w:r>
      <w:r w:rsidR="003E60AD">
        <w:t xml:space="preserve">wynikających </w:t>
      </w:r>
      <w:r w:rsidR="00572226">
        <w:t>z</w:t>
      </w:r>
      <w:r w:rsidR="00F22FB6">
        <w:t> </w:t>
      </w:r>
      <w:r w:rsidR="003C28FF">
        <w:t>ty</w:t>
      </w:r>
      <w:r w:rsidR="00572226">
        <w:t xml:space="preserve">ch </w:t>
      </w:r>
      <w:r w:rsidR="003C28FF">
        <w:t xml:space="preserve">świadectw </w:t>
      </w:r>
      <w:r w:rsidR="009D4B8D">
        <w:t xml:space="preserve">stanowi </w:t>
      </w:r>
      <w:r w:rsidR="00572226">
        <w:t xml:space="preserve">iloczyn </w:t>
      </w:r>
      <w:r>
        <w:t>kwoty 1500 zł</w:t>
      </w:r>
      <w:r w:rsidR="003E60AD">
        <w:t xml:space="preserve"> za</w:t>
      </w:r>
      <w:r w:rsidR="003C28FF">
        <w:t xml:space="preserve"> t</w:t>
      </w:r>
      <w:r w:rsidR="003E60AD">
        <w:t xml:space="preserve">onę </w:t>
      </w:r>
      <w:r w:rsidR="003C28FF">
        <w:t>o</w:t>
      </w:r>
      <w:r w:rsidR="003E60AD">
        <w:t xml:space="preserve">leju </w:t>
      </w:r>
      <w:r w:rsidR="003C28FF">
        <w:t>e</w:t>
      </w:r>
      <w:r w:rsidR="003E60AD">
        <w:t>kwiwalentnego</w:t>
      </w:r>
      <w:r w:rsidR="003C28FF">
        <w:t xml:space="preserve"> </w:t>
      </w:r>
      <w:r w:rsidR="009D4B8D">
        <w:t>oraz ilości energii finalnej</w:t>
      </w:r>
      <w:r w:rsidR="00572226">
        <w:t>, o której mowa w ust. 4 pkt 2 lit. b</w:t>
      </w:r>
      <w:r w:rsidR="009D4B8D">
        <w:t>;</w:t>
      </w:r>
    </w:p>
    <w:p w:rsidR="00A044C6" w:rsidRPr="006C604E" w:rsidRDefault="00A044C6" w:rsidP="005D6D49">
      <w:pPr>
        <w:pStyle w:val="PKTpunkt"/>
        <w:keepNext/>
      </w:pPr>
      <w:r w:rsidRPr="006C604E">
        <w:t>2)</w:t>
      </w:r>
      <w:r w:rsidRPr="006C604E">
        <w:tab/>
        <w:t>jeżeli w wyniku ich realizacji uzyskuje się:</w:t>
      </w:r>
    </w:p>
    <w:p w:rsidR="00A044C6" w:rsidRPr="006C604E" w:rsidRDefault="00A044C6" w:rsidP="00F62B2F">
      <w:pPr>
        <w:pStyle w:val="LITlitera"/>
      </w:pPr>
      <w:r w:rsidRPr="006C604E">
        <w:t>a)</w:t>
      </w:r>
      <w:r w:rsidRPr="006C604E">
        <w:tab/>
        <w:t>oszczędność energii albo</w:t>
      </w:r>
    </w:p>
    <w:p w:rsidR="00A044C6" w:rsidRPr="006C604E" w:rsidRDefault="00A044C6" w:rsidP="005D6D49">
      <w:pPr>
        <w:pStyle w:val="LITlitera"/>
        <w:keepNext/>
      </w:pPr>
      <w:r w:rsidRPr="006C604E">
        <w:t>b)</w:t>
      </w:r>
      <w:r w:rsidRPr="006C604E">
        <w:tab/>
        <w:t>łączną oszczędność energii</w:t>
      </w:r>
    </w:p>
    <w:p w:rsidR="00A044C6" w:rsidRPr="006C604E" w:rsidRDefault="00A044C6" w:rsidP="00F62B2F">
      <w:pPr>
        <w:pStyle w:val="CZWSPLITczwsplnaliter"/>
      </w:pPr>
      <w:r w:rsidRPr="006C604E">
        <w:t>−</w:t>
      </w:r>
      <w:r w:rsidR="00F22FB6">
        <w:tab/>
      </w:r>
      <w:r w:rsidRPr="006C604E">
        <w:t>w ilości mniejszej niż 10 ton oleju ekwiwalentnego średnio w ciągu roku;</w:t>
      </w:r>
    </w:p>
    <w:p w:rsidR="00A044C6" w:rsidRPr="006C604E" w:rsidRDefault="00A044C6" w:rsidP="00F62B2F">
      <w:pPr>
        <w:pStyle w:val="PKTpunkt"/>
      </w:pPr>
      <w:r w:rsidRPr="006C604E">
        <w:t>3)</w:t>
      </w:r>
      <w:r w:rsidRPr="006C604E">
        <w:tab/>
        <w:t>określonych w oświadczeniu, o którym mowa w art. 1</w:t>
      </w:r>
      <w:r w:rsidR="009F7C10">
        <w:t>5</w:t>
      </w:r>
      <w:r w:rsidRPr="006C604E">
        <w:t xml:space="preserve"> ust. 1;</w:t>
      </w:r>
    </w:p>
    <w:p w:rsidR="00A044C6" w:rsidRPr="006C604E" w:rsidRDefault="00A044C6" w:rsidP="00F62B2F">
      <w:pPr>
        <w:pStyle w:val="PKTpunkt"/>
      </w:pPr>
      <w:r w:rsidRPr="006C604E">
        <w:t>4)</w:t>
      </w:r>
      <w:r w:rsidRPr="006C604E">
        <w:tab/>
        <w:t xml:space="preserve">zrealizowanych w celu wypełnienia obowiązku, o którym mowa w art. </w:t>
      </w:r>
      <w:r w:rsidR="009F7C10">
        <w:t>10</w:t>
      </w:r>
      <w:r w:rsidRPr="006C604E">
        <w:t xml:space="preserve"> ust. 1 pkt 1.</w:t>
      </w:r>
    </w:p>
    <w:p w:rsidR="00A044C6" w:rsidRPr="006C604E" w:rsidRDefault="00A044C6" w:rsidP="005D6D49">
      <w:pPr>
        <w:pStyle w:val="USTustnpkodeksu"/>
        <w:keepNext/>
      </w:pPr>
      <w:r w:rsidRPr="006C604E">
        <w:t>3. Świadectwo efektywności energetycznej wydaje Prezes URE na wniosek podmiotu:</w:t>
      </w:r>
    </w:p>
    <w:p w:rsidR="00A044C6" w:rsidRPr="006C604E" w:rsidRDefault="00A044C6" w:rsidP="00F62B2F">
      <w:pPr>
        <w:pStyle w:val="PKTpunkt"/>
      </w:pPr>
      <w:r w:rsidRPr="006C604E">
        <w:t>1)</w:t>
      </w:r>
      <w:r w:rsidRPr="006C604E">
        <w:tab/>
        <w:t>u którego będzie realizowane przedsięwzięcie lub przedsięwzięcia tego samego rodzaju służące poprawie efektywności energetycznej</w:t>
      </w:r>
      <w:r w:rsidR="007F5697">
        <w:t>,</w:t>
      </w:r>
      <w:r w:rsidRPr="006C604E">
        <w:t xml:space="preserve"> albo</w:t>
      </w:r>
    </w:p>
    <w:p w:rsidR="00A044C6" w:rsidRPr="006C604E" w:rsidRDefault="00A044C6" w:rsidP="00F62B2F">
      <w:pPr>
        <w:pStyle w:val="PKTpunkt"/>
      </w:pPr>
      <w:r w:rsidRPr="006C604E">
        <w:t>2)</w:t>
      </w:r>
      <w:r w:rsidRPr="006C604E">
        <w:tab/>
        <w:t>upoważnionego przez podmiot, o którym mowa w pkt 1.</w:t>
      </w:r>
    </w:p>
    <w:p w:rsidR="00A044C6" w:rsidRPr="006C604E" w:rsidRDefault="00A044C6" w:rsidP="005D6D49">
      <w:pPr>
        <w:pStyle w:val="USTustnpkodeksu"/>
        <w:keepNext/>
      </w:pPr>
      <w:r w:rsidRPr="006C604E">
        <w:t>4. Wniosek o wydanie świadectwa efektywności energetycznej zawiera:</w:t>
      </w:r>
    </w:p>
    <w:p w:rsidR="00A044C6" w:rsidRPr="006C604E" w:rsidRDefault="00A044C6" w:rsidP="00F62B2F">
      <w:pPr>
        <w:pStyle w:val="PKTpunkt"/>
      </w:pPr>
      <w:r w:rsidRPr="006C604E">
        <w:t>1)</w:t>
      </w:r>
      <w:r w:rsidRPr="006C604E">
        <w:tab/>
        <w:t>imię, nazwisko, numer PESEL</w:t>
      </w:r>
      <w:r w:rsidR="007F5697">
        <w:t xml:space="preserve"> </w:t>
      </w:r>
      <w:r w:rsidR="00763BCD">
        <w:t>–</w:t>
      </w:r>
      <w:r w:rsidRPr="006C604E">
        <w:t xml:space="preserve"> o ile został nadany, adres zamieszkania albo nazwę, adres siedziby oraz</w:t>
      </w:r>
      <w:r w:rsidR="00E025C8">
        <w:t xml:space="preserve"> numer identyfikacji podatkowej (NIP) </w:t>
      </w:r>
      <w:r w:rsidRPr="006C604E">
        <w:t>podmiotu, o którym mowa</w:t>
      </w:r>
      <w:r w:rsidR="00394CAD">
        <w:t xml:space="preserve"> </w:t>
      </w:r>
      <w:r w:rsidR="0003108E">
        <w:t>w </w:t>
      </w:r>
      <w:r w:rsidRPr="006C604E">
        <w:t>ust. 3 pkt 1 albo 2;</w:t>
      </w:r>
    </w:p>
    <w:p w:rsidR="00A044C6" w:rsidRPr="006C604E" w:rsidRDefault="00A044C6" w:rsidP="005D6D49">
      <w:pPr>
        <w:pStyle w:val="PKTpunkt"/>
        <w:keepNext/>
      </w:pPr>
      <w:r w:rsidRPr="006C604E">
        <w:t>2)</w:t>
      </w:r>
      <w:r w:rsidRPr="006C604E">
        <w:tab/>
        <w:t>określenie:</w:t>
      </w:r>
    </w:p>
    <w:p w:rsidR="00A044C6" w:rsidRPr="006C604E" w:rsidRDefault="00A044C6" w:rsidP="00F62B2F">
      <w:pPr>
        <w:pStyle w:val="LITlitera"/>
      </w:pPr>
      <w:r w:rsidRPr="006C604E">
        <w:t>a)</w:t>
      </w:r>
      <w:r w:rsidRPr="006C604E">
        <w:tab/>
        <w:t>przedsięwzięcia lub przedsięwzięć tego samego rodzaju służących poprawie efektywności energetycznej oraz miejsca ich lokalizacji,</w:t>
      </w:r>
    </w:p>
    <w:p w:rsidR="00A044C6" w:rsidRPr="006C604E" w:rsidRDefault="00A044C6" w:rsidP="00F62B2F">
      <w:pPr>
        <w:pStyle w:val="LITlitera"/>
      </w:pPr>
      <w:r w:rsidRPr="006C604E">
        <w:t>b)</w:t>
      </w:r>
      <w:r w:rsidRPr="006C604E">
        <w:tab/>
        <w:t>ilości energii finalnej, wyrażonej w tonach oleju ekwiwalentnego, planowanej do zaoszczędzenia średnio w ciągu roku, w wyniku realizacji przedsięwzięcia lub przedsięwzięć tego samego rodzaju służących poprawie efektywności energetycznej;</w:t>
      </w:r>
    </w:p>
    <w:p w:rsidR="00A044C6" w:rsidRPr="006C604E" w:rsidRDefault="00A044C6" w:rsidP="00F62B2F">
      <w:pPr>
        <w:pStyle w:val="PKTpunkt"/>
      </w:pPr>
      <w:r w:rsidRPr="006C604E">
        <w:t>3)</w:t>
      </w:r>
      <w:r w:rsidRPr="006C604E">
        <w:tab/>
        <w:t xml:space="preserve">wskazanie okresu </w:t>
      </w:r>
      <w:r w:rsidR="00763BCD" w:rsidRPr="006C604E">
        <w:t>uzysk</w:t>
      </w:r>
      <w:r w:rsidR="00763BCD">
        <w:t>iw</w:t>
      </w:r>
      <w:r w:rsidR="00763BCD" w:rsidRPr="006C604E">
        <w:t>ania</w:t>
      </w:r>
      <w:r w:rsidRPr="006C604E">
        <w:t xml:space="preserve"> oszczędności energii finalnej dla danego przedsięwzięcia lub przedsięwzięć tego samego rodzaju służących poprawie efektywności energetycznej, wyrażonego w latach kalendarzowych;</w:t>
      </w:r>
    </w:p>
    <w:p w:rsidR="00A044C6" w:rsidRPr="006C604E" w:rsidRDefault="00A044C6" w:rsidP="00F62B2F">
      <w:pPr>
        <w:pStyle w:val="PKTpunkt"/>
      </w:pPr>
      <w:r w:rsidRPr="006C604E">
        <w:t>4)</w:t>
      </w:r>
      <w:r w:rsidRPr="006C604E">
        <w:tab/>
        <w:t>oznaczenie terminu realizacji przedsięwzięcia lub przedsięwzięć tego samego rodzaju służących poprawie efektywności energetycznej.</w:t>
      </w:r>
    </w:p>
    <w:p w:rsidR="00A044C6" w:rsidRPr="006C604E" w:rsidRDefault="00A044C6" w:rsidP="005D6D49">
      <w:pPr>
        <w:pStyle w:val="USTustnpkodeksu"/>
        <w:keepNext/>
      </w:pPr>
      <w:r w:rsidRPr="006C604E">
        <w:t>5. Do wniosku o wydanie świadectwa efektywności energetycznej należy dołączyć:</w:t>
      </w:r>
    </w:p>
    <w:p w:rsidR="00A044C6" w:rsidRPr="006C604E" w:rsidRDefault="00A044C6" w:rsidP="00F62B2F">
      <w:pPr>
        <w:pStyle w:val="PKTpunkt"/>
      </w:pPr>
      <w:r w:rsidRPr="006C604E">
        <w:t>1)</w:t>
      </w:r>
      <w:r w:rsidRPr="006C604E">
        <w:tab/>
        <w:t xml:space="preserve"> audyt efektywności energetycznej, z wyłączeniem audytu, o którym mowa w art. 2</w:t>
      </w:r>
      <w:r w:rsidR="009F7C10">
        <w:t>5</w:t>
      </w:r>
      <w:r w:rsidRPr="006C604E">
        <w:t xml:space="preserve"> ust.</w:t>
      </w:r>
      <w:r w:rsidR="0003108E">
        <w:t> </w:t>
      </w:r>
      <w:r w:rsidRPr="006C604E">
        <w:t>3;</w:t>
      </w:r>
    </w:p>
    <w:p w:rsidR="00A044C6" w:rsidRPr="006C604E" w:rsidRDefault="00A044C6" w:rsidP="005D6D49">
      <w:pPr>
        <w:pStyle w:val="PKTpunkt"/>
        <w:keepNext/>
      </w:pPr>
      <w:r w:rsidRPr="006C604E">
        <w:t>2)</w:t>
      </w:r>
      <w:r w:rsidR="00394CAD">
        <w:tab/>
      </w:r>
      <w:r w:rsidRPr="006C604E">
        <w:t>oświadczenie następującej treści:</w:t>
      </w:r>
    </w:p>
    <w:p w:rsidR="00A044C6" w:rsidRPr="006C604E" w:rsidRDefault="00371A11" w:rsidP="0003108E">
      <w:pPr>
        <w:pStyle w:val="ZFRAGzmfragmentunpzdaniaartykuempunktem"/>
      </w:pPr>
      <w:r>
        <w:t>„</w:t>
      </w:r>
      <w:r w:rsidR="00A044C6" w:rsidRPr="006C604E">
        <w:t>Świadomy odpowiedzialności karnej za złożenie fałszywego oświadczenia wynikającej z art. 233 § 6 ustawy z dnia 6 czerwca 1997 r. − Kodeks karny oświadczam, że:</w:t>
      </w:r>
    </w:p>
    <w:p w:rsidR="00A044C6" w:rsidRPr="006C604E" w:rsidRDefault="00A044C6" w:rsidP="00F62B2F">
      <w:pPr>
        <w:pStyle w:val="PKTpunkt"/>
      </w:pPr>
      <w:r w:rsidRPr="006C604E">
        <w:t>1)</w:t>
      </w:r>
      <w:r w:rsidRPr="006C604E">
        <w:tab/>
        <w:t xml:space="preserve"> dane i informacje zawarte we wniosku, o którym mowa w art. </w:t>
      </w:r>
      <w:r w:rsidR="009F7C10">
        <w:t>20</w:t>
      </w:r>
      <w:r w:rsidRPr="006C604E">
        <w:t xml:space="preserve"> ust. 4 ustawy z dnia</w:t>
      </w:r>
      <w:r w:rsidR="0003108E">
        <w:t xml:space="preserve"> ... </w:t>
      </w:r>
      <w:r w:rsidRPr="006C604E">
        <w:t>o efektyw</w:t>
      </w:r>
      <w:r w:rsidR="0003108E">
        <w:t>ności energetycznej (Dz. U. poz. ...</w:t>
      </w:r>
      <w:r w:rsidRPr="006C604E">
        <w:t>)</w:t>
      </w:r>
      <w:r w:rsidR="00671200">
        <w:t>,</w:t>
      </w:r>
      <w:r w:rsidRPr="006C604E">
        <w:t xml:space="preserve"> są zgodne z prawdą;</w:t>
      </w:r>
    </w:p>
    <w:p w:rsidR="00A044C6" w:rsidRPr="006C604E" w:rsidRDefault="00A044C6" w:rsidP="0010671C">
      <w:pPr>
        <w:pStyle w:val="PKTpunkt"/>
        <w:keepNext/>
      </w:pPr>
      <w:r w:rsidRPr="006C604E">
        <w:t>2)</w:t>
      </w:r>
      <w:r w:rsidRPr="006C604E">
        <w:tab/>
      </w:r>
      <w:r w:rsidR="000914F0">
        <w:t xml:space="preserve">nie zachodzą przesłanki, o których mowa </w:t>
      </w:r>
      <w:r w:rsidR="0093569D">
        <w:t xml:space="preserve">w art. </w:t>
      </w:r>
      <w:r w:rsidR="009F7C10">
        <w:t>20</w:t>
      </w:r>
      <w:r w:rsidR="0093569D">
        <w:t xml:space="preserve"> ust.</w:t>
      </w:r>
      <w:r w:rsidR="009F7C10">
        <w:t xml:space="preserve"> </w:t>
      </w:r>
      <w:r w:rsidR="0093569D">
        <w:t>2 pkt 1</w:t>
      </w:r>
      <w:r w:rsidR="009F7C10">
        <w:t xml:space="preserve">, </w:t>
      </w:r>
      <w:r w:rsidR="0093569D">
        <w:t>3 i 4</w:t>
      </w:r>
      <w:r w:rsidR="00394CAD">
        <w:t xml:space="preserve"> </w:t>
      </w:r>
      <w:r w:rsidR="0093569D">
        <w:t xml:space="preserve">ustawy </w:t>
      </w:r>
      <w:r w:rsidR="009F7C10" w:rsidRPr="009F7C10">
        <w:t>z</w:t>
      </w:r>
      <w:r w:rsidR="0003108E">
        <w:t xml:space="preserve"> dnia ... </w:t>
      </w:r>
      <w:r w:rsidR="0093569D">
        <w:t>o</w:t>
      </w:r>
      <w:r w:rsidR="0003108E">
        <w:t> </w:t>
      </w:r>
      <w:r w:rsidR="0093569D">
        <w:t>efektywności energetycznej</w:t>
      </w:r>
      <w:r w:rsidR="007F5697">
        <w:t>.</w:t>
      </w:r>
      <w:r w:rsidR="00371A11">
        <w:t>”</w:t>
      </w:r>
      <w:r w:rsidR="0093569D">
        <w:t xml:space="preserve">; </w:t>
      </w:r>
      <w:r w:rsidR="00763BCD">
        <w:t>k</w:t>
      </w:r>
      <w:r w:rsidR="00763BCD" w:rsidRPr="006C604E">
        <w:t xml:space="preserve">lauzula </w:t>
      </w:r>
      <w:r w:rsidRPr="006C604E">
        <w:t>ta zastępuje pouczenie organu o</w:t>
      </w:r>
      <w:r w:rsidR="008F51EE">
        <w:t> </w:t>
      </w:r>
      <w:r w:rsidRPr="006C604E">
        <w:t>odpowiedzialności karnej za składanie fałszywych zeznań.</w:t>
      </w:r>
    </w:p>
    <w:p w:rsidR="00A044C6" w:rsidRPr="006C604E" w:rsidRDefault="00A044C6" w:rsidP="00F62B2F">
      <w:pPr>
        <w:pStyle w:val="USTustnpkodeksu"/>
      </w:pPr>
      <w:r w:rsidRPr="006C604E">
        <w:t>6. W przypadku gdy wniosek o wydanie świadectwa efektywności energetycznej nie zawiera danych</w:t>
      </w:r>
      <w:r w:rsidR="007B5294">
        <w:t xml:space="preserve"> lub dokumentów</w:t>
      </w:r>
      <w:r w:rsidRPr="006C604E">
        <w:t xml:space="preserve">, o których mowa w ust. 4 </w:t>
      </w:r>
      <w:r w:rsidR="00763BCD">
        <w:t>lub</w:t>
      </w:r>
      <w:r w:rsidRPr="006C604E">
        <w:t xml:space="preserve"> 5, Prezes URE niezwłocznie wzywa wnioskodawcę do uzupełnienia wniosku w terminie 7 dni od dnia doręczenia wezwania. Nieuzupełnienie wniosku w wyznaczonym terminie skutkuje pozostawieniem wniosku bez rozpoznania.</w:t>
      </w:r>
    </w:p>
    <w:p w:rsidR="00A044C6" w:rsidRPr="006C604E" w:rsidRDefault="00A044C6" w:rsidP="00F62B2F">
      <w:pPr>
        <w:pStyle w:val="USTustnpkodeksu"/>
        <w:rPr>
          <w:rStyle w:val="Ppogrubienie"/>
        </w:rPr>
      </w:pPr>
      <w:r w:rsidRPr="0010671C">
        <w:t>7. Wniosek o wydanie świadectwa efektywności energetycznej może być złożony za pomocą środków komunikacji elektronicznej, o których mowa w ustawie z dnia 18 lipca 2002</w:t>
      </w:r>
      <w:r w:rsidR="0003108E">
        <w:t> </w:t>
      </w:r>
      <w:r w:rsidRPr="0010671C">
        <w:t>r. o świadczeniu usług drogą elektroniczną (Dz. U. z 2013 r. poz. 1422</w:t>
      </w:r>
      <w:r w:rsidR="00671200">
        <w:t>,</w:t>
      </w:r>
      <w:r w:rsidR="004811B1" w:rsidRPr="006C604E">
        <w:t xml:space="preserve"> z 2015 r. poz.</w:t>
      </w:r>
      <w:r w:rsidR="00671200">
        <w:t> </w:t>
      </w:r>
      <w:r w:rsidR="004811B1" w:rsidRPr="006C604E">
        <w:t>1844</w:t>
      </w:r>
      <w:r w:rsidR="00671200">
        <w:t xml:space="preserve"> oraz z 2016 r. poz. 147</w:t>
      </w:r>
      <w:r w:rsidRPr="006C604E">
        <w:t>).</w:t>
      </w:r>
    </w:p>
    <w:p w:rsidR="00A044C6" w:rsidRPr="006C604E" w:rsidRDefault="00A044C6" w:rsidP="005D6D49">
      <w:pPr>
        <w:pStyle w:val="ARTartustawynprozporzdzenia"/>
        <w:keepNext/>
      </w:pPr>
      <w:r w:rsidRPr="005D6D49">
        <w:rPr>
          <w:rStyle w:val="Ppogrubienie"/>
        </w:rPr>
        <w:t>Art.</w:t>
      </w:r>
      <w:r w:rsidR="00394CAD" w:rsidRPr="005D6D49">
        <w:rPr>
          <w:rStyle w:val="Ppogrubienie"/>
        </w:rPr>
        <w:t> </w:t>
      </w:r>
      <w:r w:rsidRPr="005D6D49">
        <w:rPr>
          <w:rStyle w:val="Ppogrubienie"/>
        </w:rPr>
        <w:t>2</w:t>
      </w:r>
      <w:r w:rsidR="002105C5" w:rsidRPr="005D6D49">
        <w:rPr>
          <w:rStyle w:val="Ppogrubienie"/>
        </w:rPr>
        <w:t>1</w:t>
      </w:r>
      <w:r w:rsidRPr="005D6D49">
        <w:rPr>
          <w:rStyle w:val="Ppogrubienie"/>
        </w:rPr>
        <w:t>.</w:t>
      </w:r>
      <w:r w:rsidRPr="006C604E">
        <w:rPr>
          <w:rStyle w:val="Ppogrubienie"/>
        </w:rPr>
        <w:t xml:space="preserve"> </w:t>
      </w:r>
      <w:r w:rsidRPr="006C604E">
        <w:t>1. Świadectwo efektywności energetycznej zawiera w szczególności:</w:t>
      </w:r>
    </w:p>
    <w:p w:rsidR="00A044C6" w:rsidRPr="006C604E" w:rsidRDefault="00A044C6" w:rsidP="00F62B2F">
      <w:pPr>
        <w:pStyle w:val="PKTpunkt"/>
      </w:pPr>
      <w:r w:rsidRPr="006C604E">
        <w:t>1)</w:t>
      </w:r>
      <w:r w:rsidRPr="006C604E">
        <w:tab/>
        <w:t>numer świadectwa efektywności energetycznej;</w:t>
      </w:r>
    </w:p>
    <w:p w:rsidR="00A044C6" w:rsidRPr="006C604E" w:rsidRDefault="00A044C6" w:rsidP="00F62B2F">
      <w:pPr>
        <w:pStyle w:val="PKTpunkt"/>
      </w:pPr>
      <w:r w:rsidRPr="006C604E">
        <w:t>2)</w:t>
      </w:r>
      <w:r w:rsidRPr="006C604E">
        <w:tab/>
        <w:t>imię i nazwisko lub nazwę, adres siedziby oraz</w:t>
      </w:r>
      <w:r w:rsidR="0068658A" w:rsidRPr="0068658A">
        <w:t xml:space="preserve"> numer identyfikacji podatkowej</w:t>
      </w:r>
      <w:r w:rsidRPr="006C604E">
        <w:t xml:space="preserve"> (NIP) podmiotu, o którym mowa w art. </w:t>
      </w:r>
      <w:r w:rsidR="002105C5">
        <w:t>20</w:t>
      </w:r>
      <w:r w:rsidRPr="006C604E">
        <w:t xml:space="preserve"> ust. 3 pkt 1 albo 2;</w:t>
      </w:r>
    </w:p>
    <w:p w:rsidR="00A044C6" w:rsidRPr="006C604E" w:rsidRDefault="00A044C6" w:rsidP="00F62B2F">
      <w:pPr>
        <w:pStyle w:val="PKTpunkt"/>
      </w:pPr>
      <w:r w:rsidRPr="006C604E">
        <w:t>3)</w:t>
      </w:r>
      <w:r w:rsidRPr="006C604E">
        <w:tab/>
        <w:t>określenie wartości świadectwa efektywności energetycznej, wyrażonej w tonach oleju ekwiwalentnego, równej ilości energii finalnej planowanej do zaoszczędzenia średnio w</w:t>
      </w:r>
      <w:r w:rsidR="0003108E">
        <w:t> </w:t>
      </w:r>
      <w:r w:rsidRPr="006C604E">
        <w:t>ciągu roku, w wyniku realizacji przedsięwzięcia lub przedsięwzięć tego samego rodzaju służących poprawie efektywności energetycznej.</w:t>
      </w:r>
    </w:p>
    <w:p w:rsidR="00A044C6" w:rsidRPr="006C604E" w:rsidRDefault="00A044C6" w:rsidP="00F62B2F">
      <w:pPr>
        <w:pStyle w:val="USTustnpkodeksu"/>
      </w:pPr>
      <w:r w:rsidRPr="006C604E">
        <w:t>2. Wartość świadectwa efektywności energetycznej, o której mowa w ust. 1 pkt 3, dla przedsięwzięcia lub przedsięwzięć tego samego rodzaju służących poprawie efektywności energetycznej</w:t>
      </w:r>
      <w:r w:rsidR="007F5697">
        <w:t>,</w:t>
      </w:r>
      <w:r w:rsidRPr="006C604E">
        <w:t xml:space="preserve"> w wyniku których planowane jest uzyskanie oszczędności energii pierwotnej, ustala się z uwzględnieniem współczynników sprawności procesów przetwarzania energii pierwotnej w energię finalną, o których mowa w przepisach wydanych na podstawie art. 2</w:t>
      </w:r>
      <w:r w:rsidR="002105C5">
        <w:t>9</w:t>
      </w:r>
      <w:r w:rsidRPr="006C604E">
        <w:t>.</w:t>
      </w:r>
    </w:p>
    <w:p w:rsidR="00A044C6" w:rsidRPr="00095CE6" w:rsidRDefault="00A044C6" w:rsidP="00C82A37">
      <w:pPr>
        <w:pStyle w:val="ARTartustawynprozporzdzenia"/>
      </w:pPr>
      <w:r w:rsidRPr="005D6D49">
        <w:rPr>
          <w:rStyle w:val="Ppogrubienie"/>
        </w:rPr>
        <w:t>Art.</w:t>
      </w:r>
      <w:r w:rsidR="00394CAD" w:rsidRPr="005D6D49">
        <w:rPr>
          <w:rStyle w:val="Ppogrubienie"/>
        </w:rPr>
        <w:t> </w:t>
      </w:r>
      <w:r w:rsidRPr="005D6D49">
        <w:rPr>
          <w:rStyle w:val="Ppogrubienie"/>
        </w:rPr>
        <w:t>2</w:t>
      </w:r>
      <w:r w:rsidR="002105C5" w:rsidRPr="005D6D49">
        <w:rPr>
          <w:rStyle w:val="Ppogrubienie"/>
        </w:rPr>
        <w:t>2</w:t>
      </w:r>
      <w:r w:rsidRPr="005D6D49">
        <w:rPr>
          <w:rStyle w:val="Ppogrubienie"/>
        </w:rPr>
        <w:t>.</w:t>
      </w:r>
      <w:r w:rsidRPr="00095CE6">
        <w:t xml:space="preserve"> 1. Prezes URE wydaje świadectwo efektywności energetycznej, w terminie </w:t>
      </w:r>
      <w:r w:rsidR="00763BCD" w:rsidRPr="00095CE6">
        <w:t>45</w:t>
      </w:r>
      <w:r w:rsidR="0003108E">
        <w:t> </w:t>
      </w:r>
      <w:r w:rsidRPr="00095CE6">
        <w:t>dni od dnia złożenia wniosku o wydanie świadectwa efektywności energetycznej. Do wydawania świadectw efektywności energetycznej stosuje się odpowiednio przepisy ustawy z</w:t>
      </w:r>
      <w:r w:rsidR="0003108E">
        <w:t> </w:t>
      </w:r>
      <w:r w:rsidRPr="00095CE6">
        <w:t>dnia 14 czerwca 1960 r. − Kodeks postępowania administracyjnego (Dz. U. z 201</w:t>
      </w:r>
      <w:r w:rsidR="004811B1" w:rsidRPr="00095CE6">
        <w:t xml:space="preserve">6 </w:t>
      </w:r>
      <w:r w:rsidR="0068658A" w:rsidRPr="00095CE6">
        <w:t xml:space="preserve">r. </w:t>
      </w:r>
      <w:r w:rsidR="004811B1" w:rsidRPr="00095CE6">
        <w:t>poz.</w:t>
      </w:r>
      <w:r w:rsidR="0003108E">
        <w:t> </w:t>
      </w:r>
      <w:r w:rsidR="004811B1" w:rsidRPr="00095CE6">
        <w:t>23</w:t>
      </w:r>
      <w:r w:rsidRPr="00095CE6">
        <w:t>) o wydawaniu zaświadczeń.</w:t>
      </w:r>
    </w:p>
    <w:p w:rsidR="00A044C6" w:rsidRPr="006C604E" w:rsidRDefault="00A044C6" w:rsidP="00F62B2F">
      <w:pPr>
        <w:pStyle w:val="USTustnpkodeksu"/>
      </w:pPr>
      <w:r w:rsidRPr="006C604E">
        <w:t>2. Prezes URE zamieszcza w BIP URE informacje o wydanych świadectwach efektywności energetycznej wraz z kartą audytu efektywności energetycznej</w:t>
      </w:r>
      <w:r w:rsidRPr="00624969">
        <w:t>,</w:t>
      </w:r>
      <w:r w:rsidRPr="006C604E">
        <w:rPr>
          <w:rStyle w:val="Ppogrubienie"/>
        </w:rPr>
        <w:t xml:space="preserve"> </w:t>
      </w:r>
      <w:r w:rsidRPr="006C604E">
        <w:t>o której mowa w art. 2</w:t>
      </w:r>
      <w:r w:rsidR="002105C5">
        <w:t>5</w:t>
      </w:r>
      <w:r w:rsidRPr="006C604E">
        <w:t xml:space="preserve"> ust. 1 pkt 2, w terminie 7 dni od daty ich wydania.</w:t>
      </w:r>
    </w:p>
    <w:p w:rsidR="00A044C6" w:rsidRPr="006C604E" w:rsidRDefault="00A044C6" w:rsidP="00F62B2F">
      <w:pPr>
        <w:pStyle w:val="ARTartustawynprozporzdzenia"/>
      </w:pPr>
      <w:r w:rsidRPr="005D6D49">
        <w:rPr>
          <w:rStyle w:val="Ppogrubienie"/>
        </w:rPr>
        <w:t>Art.</w:t>
      </w:r>
      <w:r w:rsidR="00394CAD" w:rsidRPr="005D6D49">
        <w:rPr>
          <w:rStyle w:val="Ppogrubienie"/>
        </w:rPr>
        <w:t> </w:t>
      </w:r>
      <w:r w:rsidRPr="005D6D49">
        <w:rPr>
          <w:rStyle w:val="Ppogrubienie"/>
        </w:rPr>
        <w:t>2</w:t>
      </w:r>
      <w:r w:rsidR="002105C5" w:rsidRPr="005D6D49">
        <w:rPr>
          <w:rStyle w:val="Ppogrubienie"/>
        </w:rPr>
        <w:t>3</w:t>
      </w:r>
      <w:r w:rsidRPr="005D6D49">
        <w:rPr>
          <w:rStyle w:val="Ppogrubienie"/>
        </w:rPr>
        <w:t>.</w:t>
      </w:r>
      <w:r w:rsidRPr="006C604E">
        <w:rPr>
          <w:rStyle w:val="Ppogrubienie"/>
        </w:rPr>
        <w:t xml:space="preserve"> </w:t>
      </w:r>
      <w:r w:rsidRPr="006C604E">
        <w:t>1. Podmiot, któremu wydano świadectwo efektywności energetycznej</w:t>
      </w:r>
      <w:r w:rsidR="007F5697">
        <w:t>,</w:t>
      </w:r>
      <w:r w:rsidRPr="006C604E">
        <w:t xml:space="preserve"> sporządza audyt efektywności energetycznej potwierdzający uzyskanie planowanej oszczędności energii finalnej z zakończonego przedsięwzięcia lub przedsięwzięć tego samego rodzaju służących poprawie efektywności energetycznej.</w:t>
      </w:r>
    </w:p>
    <w:p w:rsidR="00A044C6" w:rsidRPr="006C604E" w:rsidRDefault="00A044C6" w:rsidP="00C84A8A">
      <w:pPr>
        <w:pStyle w:val="USTustnpkodeksu"/>
      </w:pPr>
      <w:r w:rsidRPr="006C604E">
        <w:t>2. Nie sporządza się audytu efektywności energetycznej, o którym mowa w ust. 1, dla przedsięwzięcia lub przedsięwzięć tego samego rodzaju służących poprawie efektywności energetycznej, których realizacja została zakończona, jeżeli dla tego przedsięwzięcia lub tych przedsięwzięć zaplanowano osiągnięcie oszczędności energii finalnej w ilości nieprzekraczającej równowartości 100 ton oleju ekwiwalentnego średnio w ciągu roku.</w:t>
      </w:r>
    </w:p>
    <w:p w:rsidR="00A044C6" w:rsidRPr="006C604E" w:rsidRDefault="00A044C6" w:rsidP="005D6D49">
      <w:pPr>
        <w:pStyle w:val="ARTartustawynprozporzdzenia"/>
        <w:keepNext/>
      </w:pPr>
      <w:r w:rsidRPr="005D6D49">
        <w:rPr>
          <w:rStyle w:val="Ppogrubienie"/>
        </w:rPr>
        <w:t>Art.</w:t>
      </w:r>
      <w:r w:rsidR="00394CAD" w:rsidRPr="005D6D49">
        <w:rPr>
          <w:rStyle w:val="Ppogrubienie"/>
        </w:rPr>
        <w:t> </w:t>
      </w:r>
      <w:r w:rsidRPr="005D6D49">
        <w:rPr>
          <w:rStyle w:val="Ppogrubienie"/>
        </w:rPr>
        <w:t>2</w:t>
      </w:r>
      <w:r w:rsidR="002105C5" w:rsidRPr="005D6D49">
        <w:rPr>
          <w:rStyle w:val="Ppogrubienie"/>
        </w:rPr>
        <w:t>4</w:t>
      </w:r>
      <w:r w:rsidRPr="005D6D49">
        <w:rPr>
          <w:rStyle w:val="Ppogrubienie"/>
        </w:rPr>
        <w:t>.</w:t>
      </w:r>
      <w:r w:rsidRPr="006C604E">
        <w:rPr>
          <w:rStyle w:val="Ppogrubienie"/>
        </w:rPr>
        <w:t xml:space="preserve"> </w:t>
      </w:r>
      <w:r w:rsidRPr="00E44330">
        <w:rPr>
          <w:rStyle w:val="Ppogrubienie"/>
          <w:b w:val="0"/>
        </w:rPr>
        <w:t>1</w:t>
      </w:r>
      <w:r w:rsidRPr="00E44330">
        <w:t>. Podmiot, o którym mowa w art. 2</w:t>
      </w:r>
      <w:r w:rsidR="00544C5A" w:rsidRPr="00E44330">
        <w:t>3</w:t>
      </w:r>
      <w:r w:rsidRPr="00E44330">
        <w:t xml:space="preserve"> ust.</w:t>
      </w:r>
      <w:r w:rsidR="007F5697">
        <w:t xml:space="preserve"> </w:t>
      </w:r>
      <w:r w:rsidRPr="00E44330">
        <w:t>1, zawiadamia Prezesa URE</w:t>
      </w:r>
      <w:r w:rsidR="00394CAD">
        <w:t xml:space="preserve"> </w:t>
      </w:r>
      <w:r w:rsidRPr="00E44330">
        <w:t>o</w:t>
      </w:r>
      <w:r w:rsidR="0003108E">
        <w:t> </w:t>
      </w:r>
      <w:r w:rsidRPr="00E44330">
        <w:t>zakończeniu realizacji przedsięwzięcia lub przedsięwzięć tego samego rodzaju służących poprawie efektywności energetycznej, w terminie 45 dni od dnia zakończenia ich realizacji.</w:t>
      </w:r>
      <w:r w:rsidRPr="006C604E">
        <w:t xml:space="preserve"> Do zawiadomienia należy dołączyć:</w:t>
      </w:r>
    </w:p>
    <w:p w:rsidR="00A044C6" w:rsidRPr="006C604E" w:rsidRDefault="00A044C6" w:rsidP="00F62B2F">
      <w:pPr>
        <w:pStyle w:val="PKTpunkt"/>
      </w:pPr>
      <w:r w:rsidRPr="006C604E">
        <w:t>1)</w:t>
      </w:r>
      <w:r w:rsidRPr="006C604E">
        <w:tab/>
        <w:t>audyt efektywności energetycznej, o którym mowa w art. 2</w:t>
      </w:r>
      <w:r w:rsidR="002105C5">
        <w:t>3</w:t>
      </w:r>
      <w:r w:rsidRPr="006C604E">
        <w:t xml:space="preserve"> ust. 1, jeżeli jest wymagany;</w:t>
      </w:r>
    </w:p>
    <w:p w:rsidR="00A044C6" w:rsidRPr="006C604E" w:rsidRDefault="00A044C6" w:rsidP="005D6D49">
      <w:pPr>
        <w:pStyle w:val="PKTpunkt"/>
        <w:keepNext/>
      </w:pPr>
      <w:r w:rsidRPr="006C604E">
        <w:t>2)</w:t>
      </w:r>
      <w:r w:rsidRPr="006C604E">
        <w:tab/>
        <w:t>oświadczenie następującej treści:</w:t>
      </w:r>
    </w:p>
    <w:p w:rsidR="00A044C6" w:rsidRPr="006C604E" w:rsidRDefault="00371A11" w:rsidP="0003108E">
      <w:pPr>
        <w:pStyle w:val="ZFRAGzmfragmentunpzdaniaartykuempunktem"/>
      </w:pPr>
      <w:r>
        <w:t>„</w:t>
      </w:r>
      <w:r w:rsidR="00A044C6" w:rsidRPr="006C604E">
        <w:t>Świadomy odpowiedzialności karnej za złożenie fałszywego oświadczenia wynikającej z art. 233 § 6 ustawy z dnia 6 czerwca 1997 r. − Kodeks karny oświadczam, że zakończono przedsięwzięcie lub przedsięwzięcia tego samego rodzaju służące poprawie efektywności energetycznej i uzyskano oszczędność energii finalnej w ilości określonej w świadectwie efektywności energetycznej w rozumieniu przepisów o efektywności energetycznej</w:t>
      </w:r>
      <w:r w:rsidR="00C52D26">
        <w:t>.</w:t>
      </w:r>
      <w:r>
        <w:t>”</w:t>
      </w:r>
      <w:r w:rsidR="00C52D26">
        <w:t>;</w:t>
      </w:r>
      <w:r w:rsidR="00A044C6" w:rsidRPr="006C604E">
        <w:t xml:space="preserve"> </w:t>
      </w:r>
      <w:r w:rsidR="00C52D26">
        <w:t>k</w:t>
      </w:r>
      <w:r w:rsidR="00A044C6" w:rsidRPr="006C604E">
        <w:t>lauzula ta zastępuje pouczenie organu o odpowiedzialności karnej za składanie fałszywych zeznań.</w:t>
      </w:r>
    </w:p>
    <w:p w:rsidR="00A044C6" w:rsidRPr="006C604E" w:rsidRDefault="00A044C6" w:rsidP="00F62B2F">
      <w:pPr>
        <w:pStyle w:val="USTustnpkodeksu"/>
      </w:pPr>
      <w:r w:rsidRPr="006C604E">
        <w:t xml:space="preserve">2. Prezes URE informuje podmiot, o którym mowa w art. </w:t>
      </w:r>
      <w:r w:rsidR="00544C5A">
        <w:t>30</w:t>
      </w:r>
      <w:r w:rsidRPr="006C604E">
        <w:t xml:space="preserve"> ust. 3, o świadectwie efektywności energetycznej wydanym dla podmiotu wskazanego w tym świadectwie, który zakończył realizację przedsięwzięcia lub przedsięwzięć tego samego rodzaju służących poprawie efektywności energetycznej, w terminie 30 dni od dnia otrzymania zawiadomienia,</w:t>
      </w:r>
      <w:r w:rsidR="00394CAD">
        <w:t xml:space="preserve"> </w:t>
      </w:r>
      <w:r w:rsidRPr="006C604E">
        <w:t>o którym mowa w ust. 1.</w:t>
      </w:r>
    </w:p>
    <w:p w:rsidR="00A044C6" w:rsidRPr="006C604E" w:rsidRDefault="00A044C6" w:rsidP="005D6D49">
      <w:pPr>
        <w:pStyle w:val="ARTartustawynprozporzdzenia"/>
        <w:keepNext/>
      </w:pPr>
      <w:r w:rsidRPr="005D6D49">
        <w:rPr>
          <w:rStyle w:val="Ppogrubienie"/>
        </w:rPr>
        <w:t>Art.</w:t>
      </w:r>
      <w:r w:rsidR="00394CAD" w:rsidRPr="005D6D49">
        <w:rPr>
          <w:rStyle w:val="Ppogrubienie"/>
        </w:rPr>
        <w:t> </w:t>
      </w:r>
      <w:r w:rsidRPr="005D6D49">
        <w:rPr>
          <w:rStyle w:val="Ppogrubienie"/>
        </w:rPr>
        <w:t>2</w:t>
      </w:r>
      <w:r w:rsidR="00544C5A" w:rsidRPr="005D6D49">
        <w:rPr>
          <w:rStyle w:val="Ppogrubienie"/>
        </w:rPr>
        <w:t>5</w:t>
      </w:r>
      <w:r w:rsidRPr="005D6D49">
        <w:rPr>
          <w:rStyle w:val="Ppogrubienie"/>
        </w:rPr>
        <w:t>.</w:t>
      </w:r>
      <w:r w:rsidRPr="006C604E">
        <w:rPr>
          <w:rStyle w:val="Ppogrubienie"/>
        </w:rPr>
        <w:t xml:space="preserve"> </w:t>
      </w:r>
      <w:r w:rsidRPr="006C604E">
        <w:t xml:space="preserve">1. Audyt efektywności energetycznej, o którym mowa w art. </w:t>
      </w:r>
      <w:r w:rsidR="00544C5A">
        <w:t>10</w:t>
      </w:r>
      <w:r w:rsidRPr="006C604E">
        <w:t xml:space="preserve"> ust. 1 pkt 1, </w:t>
      </w:r>
      <w:r w:rsidRPr="0010671C">
        <w:t>w</w:t>
      </w:r>
      <w:r w:rsidR="0003108E">
        <w:t> </w:t>
      </w:r>
      <w:r w:rsidRPr="0010671C">
        <w:t>art. 1</w:t>
      </w:r>
      <w:r w:rsidR="00544C5A">
        <w:t>5</w:t>
      </w:r>
      <w:r w:rsidRPr="0010671C">
        <w:t xml:space="preserve"> ust. 3, w art. </w:t>
      </w:r>
      <w:r w:rsidR="00544C5A">
        <w:t>20</w:t>
      </w:r>
      <w:r w:rsidRPr="0010671C">
        <w:t xml:space="preserve"> ust. 5 pkt 1 oraz w art. 2</w:t>
      </w:r>
      <w:r w:rsidR="00544C5A">
        <w:t>3</w:t>
      </w:r>
      <w:r w:rsidRPr="0010671C">
        <w:t xml:space="preserve"> ust.</w:t>
      </w:r>
      <w:r w:rsidR="0074607A">
        <w:t xml:space="preserve"> </w:t>
      </w:r>
      <w:r w:rsidRPr="0010671C">
        <w:t>1</w:t>
      </w:r>
      <w:r w:rsidRPr="006C604E">
        <w:t>, zawiera w szczególności:</w:t>
      </w:r>
    </w:p>
    <w:p w:rsidR="00A044C6" w:rsidRPr="006C604E" w:rsidRDefault="00A044C6" w:rsidP="005D6D49">
      <w:pPr>
        <w:pStyle w:val="PKTpunkt"/>
        <w:keepNext/>
      </w:pPr>
      <w:r w:rsidRPr="006C604E">
        <w:t>1)</w:t>
      </w:r>
      <w:r w:rsidRPr="006C604E">
        <w:tab/>
        <w:t>imię, nazwisko i adres zamieszkania albo nazwę i adres siedziby podmiotu:</w:t>
      </w:r>
    </w:p>
    <w:p w:rsidR="00A044C6" w:rsidRPr="006C604E" w:rsidRDefault="00A044C6" w:rsidP="00F62B2F">
      <w:pPr>
        <w:pStyle w:val="LITlitera"/>
      </w:pPr>
      <w:r w:rsidRPr="006C604E">
        <w:t>a)</w:t>
      </w:r>
      <w:r w:rsidR="00D10AE3">
        <w:tab/>
      </w:r>
      <w:r w:rsidRPr="006C604E">
        <w:t>u którego będzie realizowane przedsięwzięcie lub przedsięwzięcia tego samego rodzaju służące poprawie efektywności energetycznej albo</w:t>
      </w:r>
    </w:p>
    <w:p w:rsidR="00A044C6" w:rsidRPr="004C6EF8" w:rsidRDefault="00A044C6" w:rsidP="00F62B2F">
      <w:pPr>
        <w:pStyle w:val="LITlitera"/>
      </w:pPr>
      <w:r w:rsidRPr="004C6EF8">
        <w:t>b)</w:t>
      </w:r>
      <w:r w:rsidRPr="004C6EF8">
        <w:tab/>
        <w:t>który zakończył przedsięwzięcie lub przedsięwzięcia tego samego rodzaju służące poprawie efektywności energetycznej;</w:t>
      </w:r>
    </w:p>
    <w:p w:rsidR="00A044C6" w:rsidRPr="001F0D1E" w:rsidRDefault="00A044C6" w:rsidP="00F62B2F">
      <w:pPr>
        <w:pStyle w:val="PKTpunkt"/>
      </w:pPr>
      <w:r w:rsidRPr="004C6EF8">
        <w:t>2)</w:t>
      </w:r>
      <w:r w:rsidRPr="004C6EF8">
        <w:tab/>
        <w:t>kartę audytu efektywności energetycznej</w:t>
      </w:r>
      <w:r w:rsidR="006E2196" w:rsidRPr="004C6EF8">
        <w:t xml:space="preserve"> sporządzoną zgodnie ze wzorem określonym w</w:t>
      </w:r>
      <w:r w:rsidR="0003108E">
        <w:t> </w:t>
      </w:r>
      <w:r w:rsidR="006E2196" w:rsidRPr="004C6EF8">
        <w:t xml:space="preserve">przepisach wydanych na podstawie </w:t>
      </w:r>
      <w:r w:rsidR="006E2196" w:rsidRPr="001F0D1E">
        <w:t>art. 2</w:t>
      </w:r>
      <w:r w:rsidR="00544C5A">
        <w:t>9</w:t>
      </w:r>
      <w:r w:rsidRPr="001F0D1E">
        <w:t>;</w:t>
      </w:r>
    </w:p>
    <w:p w:rsidR="00A044C6" w:rsidRPr="00F0463B" w:rsidRDefault="00A044C6" w:rsidP="00F62B2F">
      <w:pPr>
        <w:pStyle w:val="PKTpunkt"/>
      </w:pPr>
      <w:r w:rsidRPr="001F0D1E">
        <w:t>3)</w:t>
      </w:r>
      <w:r w:rsidRPr="001F0D1E">
        <w:tab/>
        <w:t xml:space="preserve">oznaczenie przedsięwzięcia </w:t>
      </w:r>
      <w:r w:rsidRPr="00D7539F">
        <w:t>lub przedsięwzięć tego samego rodzaju służących poprawie efektywności energetycznej</w:t>
      </w:r>
      <w:r w:rsidR="006E2196" w:rsidRPr="00D7539F">
        <w:t xml:space="preserve"> oraz miejsca ich </w:t>
      </w:r>
      <w:r w:rsidR="006E2196" w:rsidRPr="00F0463B">
        <w:t>lokalizacji</w:t>
      </w:r>
      <w:r w:rsidRPr="00F0463B">
        <w:t>;</w:t>
      </w:r>
    </w:p>
    <w:p w:rsidR="00A044C6" w:rsidRPr="007C47FA" w:rsidRDefault="00A044C6" w:rsidP="00F62B2F">
      <w:pPr>
        <w:pStyle w:val="PKTpunkt"/>
      </w:pPr>
      <w:r w:rsidRPr="00F0463B">
        <w:t>4)</w:t>
      </w:r>
      <w:r w:rsidRPr="00F0463B">
        <w:tab/>
        <w:t>ocenę stanu technicznego obiektu,</w:t>
      </w:r>
      <w:r w:rsidRPr="007C47FA">
        <w:t xml:space="preserve"> urządzenia technicznego lub instalacji;</w:t>
      </w:r>
    </w:p>
    <w:p w:rsidR="00A044C6" w:rsidRPr="007C47FA" w:rsidRDefault="00A044C6" w:rsidP="005D6D49">
      <w:pPr>
        <w:pStyle w:val="PKTpunkt"/>
        <w:keepNext/>
      </w:pPr>
      <w:r w:rsidRPr="007C47FA">
        <w:t>5)</w:t>
      </w:r>
      <w:r w:rsidRPr="007C47FA">
        <w:tab/>
        <w:t>analizę:</w:t>
      </w:r>
    </w:p>
    <w:p w:rsidR="00A044C6" w:rsidRPr="007C47FA" w:rsidRDefault="00A044C6" w:rsidP="00F62B2F">
      <w:pPr>
        <w:pStyle w:val="LITlitera"/>
      </w:pPr>
      <w:r w:rsidRPr="007C47FA">
        <w:t>a)</w:t>
      </w:r>
      <w:r w:rsidRPr="007C47FA">
        <w:tab/>
        <w:t>zużycia energii przez obiekt, urządzenie techniczne lub instalację</w:t>
      </w:r>
      <w:r w:rsidR="009C6AD3">
        <w:t xml:space="preserve"> oraz</w:t>
      </w:r>
    </w:p>
    <w:p w:rsidR="00A044C6" w:rsidRPr="007C47FA" w:rsidRDefault="00A044C6" w:rsidP="00F62B2F">
      <w:pPr>
        <w:pStyle w:val="LITlitera"/>
      </w:pPr>
      <w:r w:rsidRPr="007C47FA">
        <w:t>b)</w:t>
      </w:r>
      <w:r w:rsidRPr="007C47FA">
        <w:tab/>
        <w:t>planowanych do uzyskania oszczędności energii z niezakończonego przedsięwzięcia lub przedsięwzięć tego samego rodzaju służących poprawie efektywności energetycznej</w:t>
      </w:r>
      <w:r w:rsidR="009C6AD3">
        <w:t xml:space="preserve"> albo</w:t>
      </w:r>
    </w:p>
    <w:p w:rsidR="00A044C6" w:rsidRPr="007C47FA" w:rsidRDefault="00A044C6" w:rsidP="00F62B2F">
      <w:pPr>
        <w:pStyle w:val="LITlitera"/>
      </w:pPr>
      <w:r w:rsidRPr="007C47FA">
        <w:t>c)</w:t>
      </w:r>
      <w:r w:rsidRPr="007C47FA">
        <w:tab/>
        <w:t>efektów uzyskanych z zakończonego przedsięwzięcia lub przedsięwzięć tego samego rodzaju służących poprawie efektywności energetycznej, w tym w</w:t>
      </w:r>
      <w:r w:rsidR="0003108E">
        <w:t> </w:t>
      </w:r>
      <w:r w:rsidRPr="007C47FA">
        <w:t>szczególności określenie osiągniętej oszczędności energii.</w:t>
      </w:r>
    </w:p>
    <w:p w:rsidR="00A044C6" w:rsidRPr="007C47FA" w:rsidRDefault="0003108E" w:rsidP="00F62B2F">
      <w:pPr>
        <w:pStyle w:val="USTustnpkodeksu"/>
      </w:pPr>
      <w:r>
        <w:t xml:space="preserve">2. </w:t>
      </w:r>
      <w:r w:rsidR="00A044C6" w:rsidRPr="007C47FA">
        <w:t xml:space="preserve">Audyt efektywności energetycznej, o którym mowa w art. </w:t>
      </w:r>
      <w:r w:rsidR="00AE5F6F">
        <w:t>20</w:t>
      </w:r>
      <w:r w:rsidR="00A044C6" w:rsidRPr="007C47FA">
        <w:t xml:space="preserve"> ust. 5 pkt 1, powinien zawierać także opis możliwych rodzajów i wariantów realizacji przedsięwzięcia lub przedsięwzięć tego samego rodzaju służących poprawie efektywności energetycznej wraz</w:t>
      </w:r>
      <w:r w:rsidR="00394CAD">
        <w:t xml:space="preserve"> </w:t>
      </w:r>
      <w:r w:rsidR="00A044C6" w:rsidRPr="007C47FA">
        <w:t>z</w:t>
      </w:r>
      <w:r>
        <w:t> </w:t>
      </w:r>
      <w:r w:rsidR="00A044C6" w:rsidRPr="007C47FA">
        <w:t>oceną opłacalności ekonomicznej tego przedsięwzięcia lub tych przedsięwzięć i możliwej do uzyskania oszczędności energii.</w:t>
      </w:r>
    </w:p>
    <w:p w:rsidR="00A044C6" w:rsidRPr="007C47FA" w:rsidRDefault="00A044C6" w:rsidP="00F62B2F">
      <w:pPr>
        <w:pStyle w:val="USTustnpkodeksu"/>
      </w:pPr>
      <w:r w:rsidRPr="007C47FA">
        <w:t>3. Audyt efektywności energetycznej dostarczania ciepła zawiera ocenę efektywności energetycznej sieci ciepłowniczej oraz innego indywidualnego źródła ciepła wytwarzającego i dostarczającego ciepło do obiektu budowlanego, ze wskazaniem, który sposób dostarczania ciepła zapewnia większą efektywność energetyczną. Do audytu tego nie stosuje się ust. 1 pkt</w:t>
      </w:r>
      <w:r w:rsidR="0003108E">
        <w:t> </w:t>
      </w:r>
      <w:r w:rsidRPr="007C47FA">
        <w:t>4 i 5.</w:t>
      </w:r>
    </w:p>
    <w:p w:rsidR="00A044C6" w:rsidRPr="007E46A9" w:rsidRDefault="00A044C6" w:rsidP="00F62B2F">
      <w:pPr>
        <w:pStyle w:val="USTustnpkodeksu"/>
      </w:pPr>
      <w:r w:rsidRPr="007C47FA">
        <w:t xml:space="preserve">4. Audyty efektywności energetycznej, o których mowa w </w:t>
      </w:r>
      <w:r w:rsidRPr="007E46A9">
        <w:t xml:space="preserve">art. </w:t>
      </w:r>
      <w:r w:rsidR="00702344">
        <w:t>20</w:t>
      </w:r>
      <w:r w:rsidR="00394CAD">
        <w:t xml:space="preserve"> </w:t>
      </w:r>
      <w:r w:rsidRPr="007E46A9">
        <w:t>ust. 5 pkt 1 oraz w</w:t>
      </w:r>
      <w:r w:rsidR="0003108E">
        <w:t> </w:t>
      </w:r>
      <w:r w:rsidRPr="007E46A9">
        <w:t>art.</w:t>
      </w:r>
      <w:r w:rsidR="0003108E">
        <w:t> </w:t>
      </w:r>
      <w:r w:rsidRPr="007E46A9">
        <w:t>2</w:t>
      </w:r>
      <w:r w:rsidR="00702344">
        <w:t>3</w:t>
      </w:r>
      <w:r w:rsidRPr="007E46A9">
        <w:t xml:space="preserve"> ust. 1, nie mogą być sporządzane przez tę samą osobę dla tego samego przedsięwzięcia lub przedsięwzięć tego samego rodzaju służących poprawie efektywności energetycznej.</w:t>
      </w:r>
    </w:p>
    <w:p w:rsidR="00A044C6" w:rsidRPr="007E46A9" w:rsidRDefault="00A044C6" w:rsidP="005D6D49">
      <w:pPr>
        <w:pStyle w:val="ARTartustawynprozporzdzenia"/>
        <w:keepNext/>
      </w:pPr>
      <w:r w:rsidRPr="005D6D49">
        <w:rPr>
          <w:rStyle w:val="Ppogrubienie"/>
        </w:rPr>
        <w:t>Art.</w:t>
      </w:r>
      <w:r w:rsidR="00394CAD" w:rsidRPr="005D6D49">
        <w:rPr>
          <w:rStyle w:val="Ppogrubienie"/>
        </w:rPr>
        <w:t> </w:t>
      </w:r>
      <w:r w:rsidRPr="005D6D49">
        <w:rPr>
          <w:rStyle w:val="Ppogrubienie"/>
        </w:rPr>
        <w:t>2</w:t>
      </w:r>
      <w:r w:rsidR="00702344" w:rsidRPr="005D6D49">
        <w:rPr>
          <w:rStyle w:val="Ppogrubienie"/>
        </w:rPr>
        <w:t>6</w:t>
      </w:r>
      <w:r w:rsidRPr="005D6D49">
        <w:rPr>
          <w:rStyle w:val="Ppogrubienie"/>
        </w:rPr>
        <w:t>.</w:t>
      </w:r>
      <w:r w:rsidRPr="007E46A9">
        <w:rPr>
          <w:rStyle w:val="Ppogrubienie"/>
        </w:rPr>
        <w:t xml:space="preserve"> </w:t>
      </w:r>
      <w:r w:rsidRPr="007E46A9">
        <w:t>1. Prezes URE dokonuje wyrywkowej weryfikacji:</w:t>
      </w:r>
    </w:p>
    <w:p w:rsidR="00A044C6" w:rsidRPr="007E46A9" w:rsidRDefault="00A044C6" w:rsidP="00F62B2F">
      <w:pPr>
        <w:pStyle w:val="PKTpunkt"/>
      </w:pPr>
      <w:r w:rsidRPr="007E46A9">
        <w:t>1)</w:t>
      </w:r>
      <w:r w:rsidRPr="007E46A9">
        <w:tab/>
        <w:t xml:space="preserve">audytu efektywności energetycznej, o którym mowa w art. </w:t>
      </w:r>
      <w:r w:rsidR="00702344">
        <w:t>10</w:t>
      </w:r>
      <w:r w:rsidR="009C6AD3">
        <w:t xml:space="preserve"> ust. 1</w:t>
      </w:r>
      <w:r w:rsidR="00014E90">
        <w:t xml:space="preserve"> pkt 1</w:t>
      </w:r>
      <w:r w:rsidR="009C6AD3">
        <w:t xml:space="preserve">, art. </w:t>
      </w:r>
      <w:r w:rsidRPr="007E46A9">
        <w:t>1</w:t>
      </w:r>
      <w:r w:rsidR="00702344">
        <w:t>5</w:t>
      </w:r>
      <w:r w:rsidRPr="007E46A9">
        <w:t xml:space="preserve"> ust. 3, art. </w:t>
      </w:r>
      <w:r w:rsidR="00702344">
        <w:t>20</w:t>
      </w:r>
      <w:r w:rsidRPr="007E46A9">
        <w:t xml:space="preserve"> ust. 5 pkt 1 lub art. 2</w:t>
      </w:r>
      <w:r w:rsidR="00702344">
        <w:t>3</w:t>
      </w:r>
      <w:r w:rsidRPr="007E46A9">
        <w:t xml:space="preserve"> ust. 1;</w:t>
      </w:r>
    </w:p>
    <w:p w:rsidR="00A044C6" w:rsidRPr="007E46A9" w:rsidRDefault="00A044C6" w:rsidP="00F62B2F">
      <w:pPr>
        <w:pStyle w:val="PKTpunkt"/>
      </w:pPr>
      <w:r w:rsidRPr="007E46A9">
        <w:t>2)</w:t>
      </w:r>
      <w:r w:rsidRPr="007E46A9">
        <w:tab/>
        <w:t>zgodności oszczędności energii finalnej osiągniętej z przedsięwzięcia lub przedsięwzięć tego samego rodzaju służących poprawie efektywności energetycznej, których realizację zakończono, z ilością energii finalnej określonej we wniosku o wydanie świadectwa efektywności energetycznej.</w:t>
      </w:r>
    </w:p>
    <w:p w:rsidR="00A044C6" w:rsidRPr="00326476" w:rsidRDefault="00A044C6" w:rsidP="00F62B2F">
      <w:pPr>
        <w:pStyle w:val="USTustnpkodeksu"/>
      </w:pPr>
      <w:r w:rsidRPr="006F2CC8">
        <w:t xml:space="preserve">2. Prezes URE może zlecić dokonanie wyrywkowej weryfikacji, o której mowa w </w:t>
      </w:r>
      <w:r w:rsidRPr="00326476">
        <w:t>ust. 1, podmiotowi wyłonionemu zgodnie z przepisami o zamówieniach publicznych.</w:t>
      </w:r>
    </w:p>
    <w:p w:rsidR="00A044C6" w:rsidRPr="00326476" w:rsidRDefault="00A044C6" w:rsidP="00F62B2F">
      <w:pPr>
        <w:pStyle w:val="USTustnpkodeksu"/>
      </w:pPr>
      <w:r w:rsidRPr="00326476">
        <w:t>3. O negatywnej weryfikacji oszczędności energii finalnej Prezes URE zawiadamia niezwłocznie podmiot,</w:t>
      </w:r>
      <w:r w:rsidR="006C3095">
        <w:t xml:space="preserve"> który realizuje obowiązek, o którym mowa w art. </w:t>
      </w:r>
      <w:r w:rsidR="00702344">
        <w:t>10</w:t>
      </w:r>
      <w:r w:rsidR="006C3095">
        <w:t xml:space="preserve"> ust. 1 pkt 1, oraz</w:t>
      </w:r>
      <w:r w:rsidRPr="00326476">
        <w:t xml:space="preserve"> </w:t>
      </w:r>
      <w:r w:rsidR="006C3095">
        <w:t xml:space="preserve">podmiot, </w:t>
      </w:r>
      <w:r w:rsidRPr="00326476">
        <w:t xml:space="preserve">o którym mowa w </w:t>
      </w:r>
      <w:r w:rsidR="00615B91">
        <w:t>art. 1</w:t>
      </w:r>
      <w:r w:rsidR="00702344">
        <w:t>5</w:t>
      </w:r>
      <w:r w:rsidR="00615B91">
        <w:t xml:space="preserve"> ust. 5, </w:t>
      </w:r>
      <w:r w:rsidRPr="00326476">
        <w:t xml:space="preserve">art. </w:t>
      </w:r>
      <w:r w:rsidR="00702344">
        <w:t>20</w:t>
      </w:r>
      <w:r w:rsidRPr="00326476">
        <w:t xml:space="preserve"> ust. 3 lub art. 2</w:t>
      </w:r>
      <w:r w:rsidR="00702344">
        <w:t>5</w:t>
      </w:r>
      <w:r w:rsidRPr="00326476">
        <w:t xml:space="preserve"> ust.</w:t>
      </w:r>
      <w:r w:rsidR="00B0289D">
        <w:t xml:space="preserve"> </w:t>
      </w:r>
      <w:r w:rsidRPr="00326476">
        <w:t>1 pkt 1.</w:t>
      </w:r>
    </w:p>
    <w:p w:rsidR="00A044C6" w:rsidRPr="00326476" w:rsidRDefault="00A044C6" w:rsidP="00567197">
      <w:pPr>
        <w:pStyle w:val="ARTartustawynprozporzdzenia"/>
      </w:pPr>
      <w:r w:rsidRPr="005D6D49">
        <w:rPr>
          <w:rStyle w:val="Ppogrubienie"/>
        </w:rPr>
        <w:t>Art.</w:t>
      </w:r>
      <w:r w:rsidR="00394CAD" w:rsidRPr="005D6D49">
        <w:rPr>
          <w:rStyle w:val="Ppogrubienie"/>
        </w:rPr>
        <w:t> </w:t>
      </w:r>
      <w:r w:rsidRPr="005D6D49">
        <w:rPr>
          <w:rStyle w:val="Ppogrubienie"/>
        </w:rPr>
        <w:t>2</w:t>
      </w:r>
      <w:r w:rsidR="00702344" w:rsidRPr="005D6D49">
        <w:rPr>
          <w:rStyle w:val="Ppogrubienie"/>
        </w:rPr>
        <w:t>7</w:t>
      </w:r>
      <w:r w:rsidRPr="005D6D49">
        <w:rPr>
          <w:rStyle w:val="Ppogrubienie"/>
        </w:rPr>
        <w:t>.</w:t>
      </w:r>
      <w:r w:rsidR="00095CE6">
        <w:t xml:space="preserve"> </w:t>
      </w:r>
      <w:r w:rsidR="00095CE6" w:rsidRPr="00567197">
        <w:t>Podmiot, który zawiadamiając Prezesa URE</w:t>
      </w:r>
      <w:r w:rsidR="00394CAD">
        <w:t xml:space="preserve"> </w:t>
      </w:r>
      <w:r w:rsidR="00095CE6" w:rsidRPr="00567197">
        <w:t>o zakończeniu realizacji</w:t>
      </w:r>
      <w:r w:rsidR="00394CAD">
        <w:t xml:space="preserve"> </w:t>
      </w:r>
      <w:r w:rsidR="00095CE6" w:rsidRPr="00567197">
        <w:t>przedsięwzięcia lub przedsięwzięć</w:t>
      </w:r>
      <w:r w:rsidR="00394CAD">
        <w:t xml:space="preserve"> </w:t>
      </w:r>
      <w:r w:rsidR="00095CE6" w:rsidRPr="00567197">
        <w:t>tego samego rodzaju służących poprawie efektywności energetycznej</w:t>
      </w:r>
      <w:r w:rsidR="007F5697">
        <w:t>,</w:t>
      </w:r>
      <w:r w:rsidR="00095CE6" w:rsidRPr="00567197">
        <w:t xml:space="preserve"> udzielił nieprawdziwych lub wprowadzających w błąd </w:t>
      </w:r>
      <w:r w:rsidR="00567197" w:rsidRPr="00567197">
        <w:t>informacji</w:t>
      </w:r>
      <w:r w:rsidRPr="00567197">
        <w:t xml:space="preserve"> o</w:t>
      </w:r>
      <w:r w:rsidR="0003108E">
        <w:t> </w:t>
      </w:r>
      <w:r w:rsidRPr="00567197">
        <w:t>zakończeniu ich realizacji, a także w przypadku negatywnej weryfikacji oszczędności energii, o której mowa w art. 2</w:t>
      </w:r>
      <w:r w:rsidR="00702344" w:rsidRPr="00567197">
        <w:t>6</w:t>
      </w:r>
      <w:r w:rsidRPr="00567197">
        <w:t xml:space="preserve"> ust. 3, nie może występować z wnioskiem o wydanie świadectwa efektywności energetycznej przez 5 lat od dnia, w którym przedsięwzięcie to lub przedsięwzięcia te powinny być zakończone.</w:t>
      </w:r>
    </w:p>
    <w:p w:rsidR="00A044C6" w:rsidRPr="00B0289D" w:rsidRDefault="00A044C6" w:rsidP="00B0289D">
      <w:pPr>
        <w:pStyle w:val="ARTartustawynprozporzdzenia"/>
      </w:pPr>
      <w:r w:rsidRPr="005D6D49">
        <w:rPr>
          <w:rStyle w:val="Ppogrubienie"/>
        </w:rPr>
        <w:t>Art.</w:t>
      </w:r>
      <w:r w:rsidR="00394CAD" w:rsidRPr="005D6D49">
        <w:rPr>
          <w:rStyle w:val="Ppogrubienie"/>
        </w:rPr>
        <w:t> </w:t>
      </w:r>
      <w:r w:rsidRPr="005D6D49">
        <w:rPr>
          <w:rStyle w:val="Ppogrubienie"/>
        </w:rPr>
        <w:t>2</w:t>
      </w:r>
      <w:r w:rsidR="00702344" w:rsidRPr="005D6D49">
        <w:rPr>
          <w:rStyle w:val="Ppogrubienie"/>
        </w:rPr>
        <w:t>8</w:t>
      </w:r>
      <w:r w:rsidRPr="005D6D49">
        <w:rPr>
          <w:rStyle w:val="Ppogrubienie"/>
        </w:rPr>
        <w:t>.</w:t>
      </w:r>
      <w:r w:rsidRPr="00326476">
        <w:t xml:space="preserve"> 1. </w:t>
      </w:r>
      <w:r w:rsidRPr="00B0289D">
        <w:t>Podmiot, któremu wydano świadectwo efektywności energetycznej</w:t>
      </w:r>
      <w:r w:rsidR="00394CAD">
        <w:t xml:space="preserve"> </w:t>
      </w:r>
      <w:r w:rsidRPr="00B0289D">
        <w:t>o</w:t>
      </w:r>
      <w:r w:rsidR="0003108E">
        <w:t> </w:t>
      </w:r>
      <w:r w:rsidRPr="00B0289D">
        <w:t>wartości odpowiadającej ilości energii finalnej większej niż ilość energii zaoszczędzonej</w:t>
      </w:r>
      <w:r w:rsidR="00394CAD">
        <w:t xml:space="preserve"> </w:t>
      </w:r>
      <w:r w:rsidRPr="00B0289D">
        <w:t>z</w:t>
      </w:r>
      <w:r w:rsidR="0003108E">
        <w:t> </w:t>
      </w:r>
      <w:r w:rsidRPr="00B0289D">
        <w:t>przedsięwzięcia lub przedsięwzięć tego samego rodzaju służących poprawie efektywności energetycznej</w:t>
      </w:r>
      <w:r w:rsidR="00B0289D">
        <w:t xml:space="preserve">, których </w:t>
      </w:r>
      <w:r w:rsidRPr="00B0289D">
        <w:t>realizację zakończono, stwierdzonej przez Prezesa URE na podstawie dokonanej weryfikacji oszczędności energii finalnej, o której mowa w art. 2</w:t>
      </w:r>
      <w:r w:rsidR="00FE4F83">
        <w:t>6</w:t>
      </w:r>
      <w:r w:rsidRPr="00B0289D">
        <w:t xml:space="preserve"> ust. 1, jest obowiązany, w terminie 6 miesięcy od dnia otrzymania zawiadomienia, o którym mowa w</w:t>
      </w:r>
      <w:r w:rsidR="0003108E">
        <w:t> </w:t>
      </w:r>
      <w:r w:rsidRPr="00B0289D">
        <w:t>ust. 3, przedstawić do umorzenia Prezesowi URE świadectwo efektywności energetycznej o wartości określonej w ust. 2.</w:t>
      </w:r>
    </w:p>
    <w:p w:rsidR="00A044C6" w:rsidRPr="00326476" w:rsidRDefault="00A044C6" w:rsidP="00F62B2F">
      <w:pPr>
        <w:pStyle w:val="USTustnpkodeksu"/>
      </w:pPr>
      <w:r w:rsidRPr="00326476">
        <w:t>2. Wartość świadectwa efektywności energetycznej, które jest obowiązany przedstawić do umorzenia podmiot, o którym mowa w ust. 1, stanowi różnicę między ilością energii finalnej wynikającą ze świadectwa efektywności energetycznej przyznanego temu podmiotowi a ilością energii zaoszczędzonej, o której mowa w ust. 1, wyrażoną</w:t>
      </w:r>
      <w:r w:rsidR="00394CAD">
        <w:t xml:space="preserve"> </w:t>
      </w:r>
      <w:r w:rsidRPr="00326476">
        <w:t>w tonach oleju ekwiwalentnego.</w:t>
      </w:r>
    </w:p>
    <w:p w:rsidR="00A044C6" w:rsidRPr="00326476" w:rsidRDefault="00A044C6" w:rsidP="00F62B2F">
      <w:pPr>
        <w:pStyle w:val="USTustnpkodeksu"/>
      </w:pPr>
      <w:r w:rsidRPr="00326476">
        <w:t>3. Prezes URE niezwłocznie zawiadamia podmiot, o którym mowa w ust. 1,</w:t>
      </w:r>
      <w:r w:rsidR="00394CAD">
        <w:t xml:space="preserve"> </w:t>
      </w:r>
      <w:r w:rsidRPr="00326476">
        <w:t>o</w:t>
      </w:r>
      <w:r w:rsidR="0003108E">
        <w:t> </w:t>
      </w:r>
      <w:r w:rsidRPr="00326476">
        <w:t xml:space="preserve">obowiązku przedstawienia do umorzenia </w:t>
      </w:r>
      <w:r w:rsidR="00137EA5" w:rsidRPr="00326476">
        <w:t>świadectw</w:t>
      </w:r>
      <w:r w:rsidR="00137EA5">
        <w:t>a</w:t>
      </w:r>
      <w:r w:rsidR="00137EA5" w:rsidRPr="00326476">
        <w:t xml:space="preserve"> </w:t>
      </w:r>
      <w:r w:rsidRPr="00326476">
        <w:t>efektywności energetycznej</w:t>
      </w:r>
      <w:r w:rsidR="00C17A4A">
        <w:t xml:space="preserve"> o</w:t>
      </w:r>
      <w:r w:rsidR="0003108E">
        <w:t> </w:t>
      </w:r>
      <w:r w:rsidR="00C17A4A">
        <w:t>wartości, o której mowa w ust. 2</w:t>
      </w:r>
      <w:r w:rsidRPr="00326476">
        <w:t>.</w:t>
      </w:r>
    </w:p>
    <w:p w:rsidR="00A044C6" w:rsidRPr="00181779" w:rsidRDefault="00A044C6" w:rsidP="00F62B2F">
      <w:pPr>
        <w:pStyle w:val="USTustnpkodeksu"/>
      </w:pPr>
      <w:r w:rsidRPr="00181779">
        <w:t xml:space="preserve">4. Do wykonywania obowiązku, o którym mowa w ust. 3, stosuje się odpowiednio przepisy art. </w:t>
      </w:r>
      <w:r w:rsidR="00FE4F83">
        <w:t>30</w:t>
      </w:r>
      <w:r w:rsidRPr="00181779">
        <w:t xml:space="preserve"> i art. 3</w:t>
      </w:r>
      <w:r w:rsidR="00FE4F83">
        <w:t>1</w:t>
      </w:r>
      <w:r w:rsidRPr="00181779">
        <w:t>.</w:t>
      </w:r>
    </w:p>
    <w:p w:rsidR="00A044C6" w:rsidRPr="00181779" w:rsidRDefault="00A044C6" w:rsidP="005D6D49">
      <w:pPr>
        <w:pStyle w:val="ARTartustawynprozporzdzenia"/>
        <w:keepNext/>
      </w:pPr>
      <w:r w:rsidRPr="005D6D49">
        <w:rPr>
          <w:rStyle w:val="Ppogrubienie"/>
        </w:rPr>
        <w:t>Art.</w:t>
      </w:r>
      <w:r w:rsidR="00394CAD" w:rsidRPr="005D6D49">
        <w:rPr>
          <w:rStyle w:val="Ppogrubienie"/>
        </w:rPr>
        <w:t> </w:t>
      </w:r>
      <w:r w:rsidRPr="005D6D49">
        <w:rPr>
          <w:rStyle w:val="Ppogrubienie"/>
        </w:rPr>
        <w:t>2</w:t>
      </w:r>
      <w:r w:rsidR="00362C19" w:rsidRPr="005D6D49">
        <w:rPr>
          <w:rStyle w:val="Ppogrubienie"/>
        </w:rPr>
        <w:t>9</w:t>
      </w:r>
      <w:r w:rsidRPr="005D6D49">
        <w:rPr>
          <w:rStyle w:val="Ppogrubienie"/>
        </w:rPr>
        <w:t>.</w:t>
      </w:r>
      <w:r w:rsidR="0003108E">
        <w:t xml:space="preserve"> </w:t>
      </w:r>
      <w:r w:rsidRPr="00181779">
        <w:t>Minister właściwy do spraw energii określi, w drodze rozporządzenia:</w:t>
      </w:r>
    </w:p>
    <w:p w:rsidR="00A044C6" w:rsidRPr="00057F11" w:rsidRDefault="00A044C6" w:rsidP="00F62B2F">
      <w:pPr>
        <w:pStyle w:val="PKTpunkt"/>
      </w:pPr>
      <w:r w:rsidRPr="00181779">
        <w:t>1)</w:t>
      </w:r>
      <w:r w:rsidRPr="00181779">
        <w:tab/>
        <w:t>szczegółowy zakres i sposób</w:t>
      </w:r>
      <w:r w:rsidRPr="00057F11">
        <w:t xml:space="preserve"> sporządzania audytu efektywności energetycznej,</w:t>
      </w:r>
    </w:p>
    <w:p w:rsidR="00A044C6" w:rsidRPr="00057F11" w:rsidRDefault="00A044C6" w:rsidP="00F62B2F">
      <w:pPr>
        <w:pStyle w:val="PKTpunkt"/>
      </w:pPr>
      <w:r w:rsidRPr="00057F11">
        <w:t>2)</w:t>
      </w:r>
      <w:r w:rsidR="00394CAD">
        <w:tab/>
      </w:r>
      <w:r w:rsidRPr="00057F11">
        <w:t>wzór karty, o której mowa w art. 2</w:t>
      </w:r>
      <w:r w:rsidR="00362C19">
        <w:t>5</w:t>
      </w:r>
      <w:r w:rsidRPr="00057F11">
        <w:t xml:space="preserve"> ust. 1 pkt 2,</w:t>
      </w:r>
    </w:p>
    <w:p w:rsidR="00A044C6" w:rsidRPr="00057F11" w:rsidRDefault="00A044C6" w:rsidP="00F62B2F">
      <w:pPr>
        <w:pStyle w:val="PKTpunkt"/>
      </w:pPr>
      <w:r w:rsidRPr="00057F11">
        <w:t>3)</w:t>
      </w:r>
      <w:r w:rsidR="00394CAD">
        <w:tab/>
      </w:r>
      <w:r w:rsidRPr="00057F11">
        <w:t>szczegółowy sposób i tryb wyrywkowej weryfikacji audytu efektywności energetycznej, o której mowa w art. 2</w:t>
      </w:r>
      <w:r w:rsidR="00362C19">
        <w:t>6</w:t>
      </w:r>
      <w:r w:rsidRPr="00057F11">
        <w:t xml:space="preserve"> ust.</w:t>
      </w:r>
      <w:r w:rsidR="003240A9">
        <w:t xml:space="preserve"> </w:t>
      </w:r>
      <w:r w:rsidRPr="00057F11">
        <w:t>1,</w:t>
      </w:r>
    </w:p>
    <w:p w:rsidR="00A044C6" w:rsidRPr="00057F11" w:rsidRDefault="00A044C6" w:rsidP="00F62B2F">
      <w:pPr>
        <w:pStyle w:val="PKTpunkt"/>
      </w:pPr>
      <w:r w:rsidRPr="00057F11">
        <w:t>4)</w:t>
      </w:r>
      <w:r w:rsidR="00394CAD">
        <w:tab/>
      </w:r>
      <w:r w:rsidRPr="00057F11">
        <w:t>dane i metody, które mogą być wykorzystywane przy określaniu i weryfikacji uzyskanych oszczędności energii,</w:t>
      </w:r>
    </w:p>
    <w:p w:rsidR="00A044C6" w:rsidRPr="00057F11" w:rsidRDefault="00A044C6" w:rsidP="00F62B2F">
      <w:pPr>
        <w:pStyle w:val="PKTpunkt"/>
      </w:pPr>
      <w:r w:rsidRPr="00057F11">
        <w:t>5)</w:t>
      </w:r>
      <w:r w:rsidR="00394CAD">
        <w:tab/>
      </w:r>
      <w:r w:rsidRPr="00057F11">
        <w:t>sposób sporządzania oceny efektywności energetycznej dostarczania ciepła, o której mowa w art. 2</w:t>
      </w:r>
      <w:r w:rsidR="00362C19">
        <w:t>5</w:t>
      </w:r>
      <w:r w:rsidRPr="00057F11">
        <w:t xml:space="preserve"> ust. 3,</w:t>
      </w:r>
    </w:p>
    <w:p w:rsidR="00A044C6" w:rsidRPr="00057F11" w:rsidRDefault="00A044C6" w:rsidP="00F62B2F">
      <w:pPr>
        <w:pStyle w:val="PKTpunkt"/>
      </w:pPr>
      <w:r w:rsidRPr="00057F11">
        <w:t>6)</w:t>
      </w:r>
      <w:r w:rsidRPr="00057F11">
        <w:tab/>
        <w:t>współczynniki sprawności procesów przetwarzania energii pierwotnej w energię finalną,</w:t>
      </w:r>
    </w:p>
    <w:p w:rsidR="00A044C6" w:rsidRPr="00057F11" w:rsidRDefault="00A044C6" w:rsidP="005D6D49">
      <w:pPr>
        <w:pStyle w:val="PKTpunkt"/>
        <w:keepNext/>
      </w:pPr>
      <w:r w:rsidRPr="00057F11">
        <w:t>7)</w:t>
      </w:r>
      <w:r w:rsidRPr="00057F11">
        <w:tab/>
        <w:t>sposób przeliczania jednostek energii na porównywalne jednostki</w:t>
      </w:r>
    </w:p>
    <w:p w:rsidR="00A044C6" w:rsidRPr="00002175" w:rsidRDefault="003240A9" w:rsidP="00F62B2F">
      <w:pPr>
        <w:pStyle w:val="CZWSPPKTczwsplnapunktw"/>
      </w:pPr>
      <w:r>
        <w:t>–</w:t>
      </w:r>
      <w:r>
        <w:tab/>
      </w:r>
      <w:r w:rsidR="00A044C6" w:rsidRPr="00057F11">
        <w:t>biorąc pod uwagę aktualny stan wiedzy technicznej w zakresie efektywności energetycznej, zapewnienie zharmonizowanych zasad pomiarów oraz sprawnej i prawidłowej weryf</w:t>
      </w:r>
      <w:r w:rsidR="00A044C6" w:rsidRPr="00002175">
        <w:t>ikacji oszczędności energii.</w:t>
      </w:r>
    </w:p>
    <w:p w:rsidR="00A044C6" w:rsidRPr="00002175" w:rsidRDefault="00A044C6" w:rsidP="00F62B2F">
      <w:pPr>
        <w:pStyle w:val="ARTartustawynprozporzdzenia"/>
      </w:pPr>
      <w:r w:rsidRPr="005D6D49">
        <w:rPr>
          <w:rStyle w:val="Ppogrubienie"/>
        </w:rPr>
        <w:t>Art.</w:t>
      </w:r>
      <w:r w:rsidR="00394CAD" w:rsidRPr="005D6D49">
        <w:rPr>
          <w:rStyle w:val="Ppogrubienie"/>
        </w:rPr>
        <w:t> </w:t>
      </w:r>
      <w:r w:rsidR="00CA03BC" w:rsidRPr="005D6D49">
        <w:rPr>
          <w:rStyle w:val="Ppogrubienie"/>
        </w:rPr>
        <w:t>30</w:t>
      </w:r>
      <w:r w:rsidRPr="005D6D49">
        <w:rPr>
          <w:rStyle w:val="Ppogrubienie"/>
        </w:rPr>
        <w:t>.</w:t>
      </w:r>
      <w:r w:rsidRPr="00002175">
        <w:rPr>
          <w:rStyle w:val="Ppogrubienie"/>
        </w:rPr>
        <w:t xml:space="preserve"> </w:t>
      </w:r>
      <w:r w:rsidRPr="00002175">
        <w:t>1. Prawa majątkowe wynikające ze świadectwa efektywności energetycznej są towarem giełdowym w rozumieniu ustawy z dnia 26 października 2000 r. o giełdach towarowych. Prawa te są zbywalne.</w:t>
      </w:r>
    </w:p>
    <w:p w:rsidR="00A044C6" w:rsidRPr="00BB047C" w:rsidRDefault="00A044C6" w:rsidP="00F62B2F">
      <w:pPr>
        <w:pStyle w:val="USTustnpkodeksu"/>
      </w:pPr>
      <w:r w:rsidRPr="00002175">
        <w:t>2. Prawa majątkowe wynikające ze świadectwa efektywności energetycznej powstają</w:t>
      </w:r>
      <w:r w:rsidR="00394CAD">
        <w:t xml:space="preserve"> </w:t>
      </w:r>
      <w:r w:rsidRPr="00002175">
        <w:t>z</w:t>
      </w:r>
      <w:r w:rsidR="0003108E">
        <w:t> </w:t>
      </w:r>
      <w:r w:rsidRPr="00002175">
        <w:t>chwilą zapisania świadectwa efektywności energetycznej po raz pierwszy na koncie</w:t>
      </w:r>
      <w:r w:rsidR="00394CAD">
        <w:t xml:space="preserve"> </w:t>
      </w:r>
      <w:r w:rsidRPr="00002175">
        <w:t>w</w:t>
      </w:r>
      <w:r w:rsidR="0003108E">
        <w:t> </w:t>
      </w:r>
      <w:r w:rsidRPr="00002175">
        <w:t>rejestrze świadectw efektywności energetycznej, na podstawie informacji, o której m</w:t>
      </w:r>
      <w:r w:rsidRPr="00BB047C">
        <w:t>owa</w:t>
      </w:r>
      <w:r w:rsidR="00394CAD">
        <w:t xml:space="preserve"> </w:t>
      </w:r>
      <w:r w:rsidRPr="00BB047C">
        <w:t>w</w:t>
      </w:r>
      <w:r w:rsidR="0003108E">
        <w:t> </w:t>
      </w:r>
      <w:r w:rsidRPr="00BB047C">
        <w:t>art. 2</w:t>
      </w:r>
      <w:r w:rsidR="005A32F1">
        <w:t>4</w:t>
      </w:r>
      <w:r w:rsidRPr="00BB047C">
        <w:t xml:space="preserve"> ust. 2, i przysługują podmiotowi będącemu posiadaczem tego konta.</w:t>
      </w:r>
    </w:p>
    <w:p w:rsidR="00A044C6" w:rsidRPr="00BB047C" w:rsidRDefault="00A044C6" w:rsidP="005D6D49">
      <w:pPr>
        <w:pStyle w:val="USTustnpkodeksu"/>
        <w:keepNext/>
      </w:pPr>
      <w:r w:rsidRPr="00BB047C">
        <w:t>3. Przeniesienie praw majątkowych wynikających ze świadectwa efektywności energetycznej następuje z chwilą dokonania odpowiedniego zapisu w rejestrze świadectw efektywności energetycznej prowadzonym przez podmiot prowadzący:</w:t>
      </w:r>
    </w:p>
    <w:p w:rsidR="00A044C6" w:rsidRPr="00BB047C" w:rsidRDefault="00A044C6" w:rsidP="00F62B2F">
      <w:pPr>
        <w:pStyle w:val="PKTpunkt"/>
      </w:pPr>
      <w:r w:rsidRPr="00BB047C">
        <w:t>1)</w:t>
      </w:r>
      <w:r w:rsidRPr="00BB047C">
        <w:tab/>
        <w:t>giełdę towarową w rozumieniu ustawy z dnia 26 października 2000 r. o giełdach towarowych lub</w:t>
      </w:r>
    </w:p>
    <w:p w:rsidR="00A044C6" w:rsidRPr="004C6EF8" w:rsidRDefault="00A044C6" w:rsidP="005D6D49">
      <w:pPr>
        <w:pStyle w:val="PKTpunkt"/>
        <w:keepNext/>
      </w:pPr>
      <w:r w:rsidRPr="00BB047C">
        <w:t>2)</w:t>
      </w:r>
      <w:r w:rsidRPr="00BB047C">
        <w:tab/>
        <w:t>na terytorium Rzeczypospolitej Polskiej rynek regulowany w rozumieniu ustawy z dnia 29 lipca 2005 r. o obrocie instrumentami finansowymi</w:t>
      </w:r>
    </w:p>
    <w:p w:rsidR="00A044C6" w:rsidRPr="001F0D1E" w:rsidRDefault="003240A9" w:rsidP="00F62B2F">
      <w:pPr>
        <w:pStyle w:val="CZWSPPKTczwsplnapunktw"/>
      </w:pPr>
      <w:r>
        <w:t>–</w:t>
      </w:r>
      <w:r>
        <w:tab/>
      </w:r>
      <w:r w:rsidR="00A044C6" w:rsidRPr="001F0D1E">
        <w:t>organizujący obrót prawami majątkowymi wynikającymi ze świadectw efektywności energetycznej.</w:t>
      </w:r>
    </w:p>
    <w:p w:rsidR="00A044C6" w:rsidRPr="001F0D1E" w:rsidRDefault="00A044C6" w:rsidP="005D6D49">
      <w:pPr>
        <w:pStyle w:val="USTustnpkodeksu"/>
        <w:keepNext/>
      </w:pPr>
      <w:r w:rsidRPr="001F0D1E">
        <w:t>4. Podmiot, o którym mowa w ust. 3, jest obowiązany prowadzić rejestr świadectw efektywności energetycznej w sposób zapewniający:</w:t>
      </w:r>
    </w:p>
    <w:p w:rsidR="00A044C6" w:rsidRPr="001F0D1E" w:rsidRDefault="00A044C6" w:rsidP="005D6D49">
      <w:pPr>
        <w:pStyle w:val="PKTpunkt"/>
        <w:keepNext/>
      </w:pPr>
      <w:r w:rsidRPr="001F0D1E">
        <w:t>1)</w:t>
      </w:r>
      <w:r w:rsidRPr="001F0D1E">
        <w:tab/>
        <w:t>identyfikację:</w:t>
      </w:r>
    </w:p>
    <w:p w:rsidR="00A044C6" w:rsidRPr="001F0D1E" w:rsidRDefault="00A044C6" w:rsidP="00F62B2F">
      <w:pPr>
        <w:pStyle w:val="LITlitera"/>
      </w:pPr>
      <w:r w:rsidRPr="001F0D1E">
        <w:t>a)</w:t>
      </w:r>
      <w:r w:rsidRPr="001F0D1E">
        <w:tab/>
        <w:t>podmiotów, którym przysługują prawa majątkowe wynikające ze świadectw efektywności energetycznej,</w:t>
      </w:r>
    </w:p>
    <w:p w:rsidR="00A044C6" w:rsidRPr="001F0D1E" w:rsidRDefault="00A044C6" w:rsidP="00F62B2F">
      <w:pPr>
        <w:pStyle w:val="LITlitera"/>
      </w:pPr>
      <w:r w:rsidRPr="001F0D1E">
        <w:t>b)</w:t>
      </w:r>
      <w:r w:rsidRPr="001F0D1E">
        <w:tab/>
        <w:t>przysługujących praw majątkowych wynikających ze świadectw efektywności energetycznej;</w:t>
      </w:r>
    </w:p>
    <w:p w:rsidR="00A044C6" w:rsidRPr="001F0D1E" w:rsidRDefault="00A044C6" w:rsidP="00F62B2F">
      <w:pPr>
        <w:pStyle w:val="PKTpunkt"/>
      </w:pPr>
      <w:r w:rsidRPr="001F0D1E">
        <w:t>2)</w:t>
      </w:r>
      <w:r w:rsidRPr="001F0D1E">
        <w:tab/>
        <w:t>zgodność ilości energii finalnej objętej świadectwami efektywności energetycznej wpisanymi do rejestru świadectw efektywności energetycznej z ilością energii finalnej odpowiadającą prawom majątkowym wynikającym z tych świadectw.</w:t>
      </w:r>
    </w:p>
    <w:p w:rsidR="00A044C6" w:rsidRPr="00D7539F" w:rsidRDefault="00A044C6" w:rsidP="00F62B2F">
      <w:pPr>
        <w:pStyle w:val="USTustnpkodeksu"/>
      </w:pPr>
      <w:r w:rsidRPr="001F0D1E">
        <w:t>5. Wpis do reje</w:t>
      </w:r>
      <w:r w:rsidRPr="00D7539F">
        <w:t>stru świadectw efektywności energetycznej oraz dokonane zmiany</w:t>
      </w:r>
      <w:r w:rsidR="00394CAD">
        <w:t xml:space="preserve"> </w:t>
      </w:r>
      <w:r w:rsidRPr="00D7539F">
        <w:t>wpisu w tym rejestrze podlegają opłacie w wysokości odzwierciedlającej koszty prowadzenia rejestru.</w:t>
      </w:r>
    </w:p>
    <w:p w:rsidR="00A044C6" w:rsidRPr="007C47FA" w:rsidRDefault="00A044C6" w:rsidP="00F62B2F">
      <w:pPr>
        <w:pStyle w:val="ARTartustawynprozporzdzenia"/>
        <w:rPr>
          <w:rStyle w:val="Ppogrubienie"/>
        </w:rPr>
      </w:pPr>
      <w:r w:rsidRPr="005D6D49">
        <w:rPr>
          <w:rStyle w:val="Ppogrubienie"/>
        </w:rPr>
        <w:t>Art.</w:t>
      </w:r>
      <w:r w:rsidR="00394CAD" w:rsidRPr="005D6D49">
        <w:rPr>
          <w:rStyle w:val="Ppogrubienie"/>
        </w:rPr>
        <w:t> </w:t>
      </w:r>
      <w:r w:rsidRPr="005D6D49">
        <w:rPr>
          <w:rStyle w:val="Ppogrubienie"/>
        </w:rPr>
        <w:t>3</w:t>
      </w:r>
      <w:r w:rsidR="005A32F1" w:rsidRPr="005D6D49">
        <w:rPr>
          <w:rStyle w:val="Ppogrubienie"/>
        </w:rPr>
        <w:t>1</w:t>
      </w:r>
      <w:r w:rsidRPr="005D6D49">
        <w:rPr>
          <w:rStyle w:val="Ppogrubienie"/>
        </w:rPr>
        <w:t>.</w:t>
      </w:r>
      <w:r w:rsidRPr="00D7539F">
        <w:rPr>
          <w:rStyle w:val="Ppogrubienie"/>
        </w:rPr>
        <w:t xml:space="preserve"> </w:t>
      </w:r>
      <w:r w:rsidRPr="00D7539F">
        <w:t>1. Podmiot zobowiązany</w:t>
      </w:r>
      <w:r w:rsidRPr="00D7539F">
        <w:rPr>
          <w:rStyle w:val="Ppogrubienie"/>
        </w:rPr>
        <w:t xml:space="preserve"> </w:t>
      </w:r>
      <w:r w:rsidRPr="00D7539F">
        <w:t>lub inny podmiot, któremu przysługują prawa majątkowe wynika</w:t>
      </w:r>
      <w:r w:rsidRPr="00F0463B">
        <w:t>jące ze świadectwa efektywności energetycznej</w:t>
      </w:r>
      <w:r w:rsidR="003240A9">
        <w:t>,</w:t>
      </w:r>
      <w:r w:rsidRPr="00F0463B">
        <w:t xml:space="preserve"> składa do podmiotu,</w:t>
      </w:r>
      <w:r w:rsidR="00394CAD">
        <w:t xml:space="preserve"> </w:t>
      </w:r>
      <w:r w:rsidRPr="007C47FA">
        <w:t>o</w:t>
      </w:r>
      <w:r w:rsidR="0003108E">
        <w:t> </w:t>
      </w:r>
      <w:r w:rsidRPr="007C47FA">
        <w:t xml:space="preserve">którym mowa w art. </w:t>
      </w:r>
      <w:r w:rsidR="005A32F1">
        <w:t>30</w:t>
      </w:r>
      <w:r w:rsidRPr="007C47FA">
        <w:t xml:space="preserve"> ust. 3, wniosek o wydanie dokumentu stwierdzającego prawa majątkowe wynikające z tego świadectwa.</w:t>
      </w:r>
    </w:p>
    <w:p w:rsidR="00A044C6" w:rsidRPr="007C47FA" w:rsidRDefault="00A044C6" w:rsidP="005D6D49">
      <w:pPr>
        <w:pStyle w:val="USTustnpkodeksu"/>
      </w:pPr>
      <w:r w:rsidRPr="007C47FA">
        <w:t xml:space="preserve">2. Podmiot, o którym mowa w art. </w:t>
      </w:r>
      <w:r w:rsidR="005A32F1">
        <w:t>30</w:t>
      </w:r>
      <w:r w:rsidRPr="007C47FA">
        <w:t xml:space="preserve"> ust. 3, jest obowiązany wydać dokument stwierdzający prawa majątkowe wynikające z</w:t>
      </w:r>
      <w:r w:rsidR="003240A9">
        <w:t>e</w:t>
      </w:r>
      <w:r w:rsidRPr="007C47FA">
        <w:t xml:space="preserve"> świadectwa efektywności energetycznej,</w:t>
      </w:r>
      <w:r w:rsidR="00394CAD">
        <w:t xml:space="preserve"> </w:t>
      </w:r>
      <w:r w:rsidRPr="007C47FA">
        <w:t>w</w:t>
      </w:r>
      <w:r w:rsidR="0003108E">
        <w:t> </w:t>
      </w:r>
      <w:r w:rsidRPr="007C47FA">
        <w:t>terminie 14 dni od dnia złożenia wniosku, o którym mowa w ust. 1.</w:t>
      </w:r>
    </w:p>
    <w:p w:rsidR="00A044C6" w:rsidRPr="007C47FA" w:rsidRDefault="00A044C6" w:rsidP="00F62B2F">
      <w:pPr>
        <w:pStyle w:val="ARTartustawynprozporzdzenia"/>
      </w:pPr>
      <w:r w:rsidRPr="005D6D49">
        <w:rPr>
          <w:rStyle w:val="Ppogrubienie"/>
        </w:rPr>
        <w:t>Art.</w:t>
      </w:r>
      <w:r w:rsidR="00394CAD" w:rsidRPr="005D6D49">
        <w:rPr>
          <w:rStyle w:val="Ppogrubienie"/>
        </w:rPr>
        <w:t> </w:t>
      </w:r>
      <w:r w:rsidRPr="005D6D49">
        <w:rPr>
          <w:rStyle w:val="Ppogrubienie"/>
        </w:rPr>
        <w:t>3</w:t>
      </w:r>
      <w:r w:rsidR="005A32F1" w:rsidRPr="005D6D49">
        <w:rPr>
          <w:rStyle w:val="Ppogrubienie"/>
        </w:rPr>
        <w:t>2</w:t>
      </w:r>
      <w:r w:rsidRPr="005D6D49">
        <w:rPr>
          <w:rStyle w:val="Ppogrubienie"/>
        </w:rPr>
        <w:t>.</w:t>
      </w:r>
      <w:r w:rsidRPr="007C47FA">
        <w:rPr>
          <w:rStyle w:val="Ppogrubienie"/>
        </w:rPr>
        <w:t xml:space="preserve"> </w:t>
      </w:r>
      <w:r w:rsidRPr="007C47FA">
        <w:t>1. Prezes URE, na wniosek podmiotu zobowiązanego, któremu przysługują prawa majątkowe wynikające ze świadectw efektywności energetycznej, w drodze decyzji, umarza te świadectwa w całości albo w części.</w:t>
      </w:r>
    </w:p>
    <w:p w:rsidR="00A044C6" w:rsidRPr="007C47FA" w:rsidRDefault="00A044C6" w:rsidP="00F62B2F">
      <w:pPr>
        <w:pStyle w:val="USTustnpkodeksu"/>
      </w:pPr>
      <w:r w:rsidRPr="007C47FA">
        <w:t>2. Towarowy dom maklerski lub dom maklerski</w:t>
      </w:r>
      <w:r w:rsidR="003240A9">
        <w:t>,</w:t>
      </w:r>
      <w:r w:rsidRPr="007C47FA">
        <w:t xml:space="preserve"> wykonując obowiązek, o którym mowa w art. </w:t>
      </w:r>
      <w:r w:rsidR="005A32F1">
        <w:t>10</w:t>
      </w:r>
      <w:r w:rsidRPr="007C47FA">
        <w:t xml:space="preserve"> ust. 1 pkt 2, w odniesieniu do transakcji realizowanych na zlecenie odbiorców końcowych, może złożyć wniosek do Prezesa URE o umorzenie świadectw efektywności energetycznej należących do innego podmiotu, któremu przysługują wynikające z tych świadectw prawa majątkowe, o ile dołączy pisemną zgodę tego podmiotu na zaliczenie tych świadectw do wypełnienia obowiązku przez towarowy dom maklerski lub dom maklerski.</w:t>
      </w:r>
    </w:p>
    <w:p w:rsidR="00A044C6" w:rsidRPr="007C47FA" w:rsidRDefault="00A044C6" w:rsidP="00F62B2F">
      <w:pPr>
        <w:pStyle w:val="USTustnpkodeksu"/>
      </w:pPr>
      <w:r w:rsidRPr="007C47FA">
        <w:t xml:space="preserve">3. Świadectwo efektywności energetycznej umorzone do dnia </w:t>
      </w:r>
      <w:r w:rsidR="00137EA5" w:rsidRPr="007C47FA">
        <w:t>3</w:t>
      </w:r>
      <w:r w:rsidR="00137EA5">
        <w:t>0</w:t>
      </w:r>
      <w:r w:rsidR="00137EA5" w:rsidRPr="007C47FA">
        <w:t xml:space="preserve"> </w:t>
      </w:r>
      <w:r w:rsidRPr="007C47FA">
        <w:t>czerwca danego roku kalendarzowego jest uwzględniane przy rozliczeniu wykonania obowiązku określonego w</w:t>
      </w:r>
      <w:r w:rsidR="0003108E">
        <w:t> </w:t>
      </w:r>
      <w:r w:rsidRPr="007C47FA">
        <w:t>art.</w:t>
      </w:r>
      <w:r w:rsidR="0003108E">
        <w:t> </w:t>
      </w:r>
      <w:r w:rsidR="005A32F1">
        <w:t>10</w:t>
      </w:r>
      <w:r w:rsidRPr="007C47FA">
        <w:t xml:space="preserve"> ust. 1 pkt 2</w:t>
      </w:r>
      <w:r w:rsidR="00D81A44">
        <w:t xml:space="preserve"> za poprzedni rok kalendarzowy, z zastrzeżeniem</w:t>
      </w:r>
      <w:r w:rsidR="00394CAD">
        <w:t xml:space="preserve"> </w:t>
      </w:r>
      <w:r w:rsidRPr="007C47FA">
        <w:t>art. 1</w:t>
      </w:r>
      <w:r w:rsidR="005A32F1">
        <w:t>6</w:t>
      </w:r>
      <w:r w:rsidRPr="007C47FA">
        <w:t xml:space="preserve"> ust. 1 i 2.</w:t>
      </w:r>
    </w:p>
    <w:p w:rsidR="00A044C6" w:rsidRPr="007E46A9" w:rsidRDefault="00A044C6" w:rsidP="00F62B2F">
      <w:pPr>
        <w:pStyle w:val="USTustnpkodeksu"/>
      </w:pPr>
      <w:r w:rsidRPr="007E46A9">
        <w:t>4. Prawa majątkowe wynikające ze świadectwa efektywności energetycznej wygasają</w:t>
      </w:r>
      <w:r w:rsidR="00394CAD">
        <w:t xml:space="preserve"> </w:t>
      </w:r>
      <w:r w:rsidRPr="007E46A9">
        <w:t>z</w:t>
      </w:r>
      <w:r w:rsidR="0003108E">
        <w:t> </w:t>
      </w:r>
      <w:r w:rsidRPr="007E46A9">
        <w:t>chwilą umorzenia tego świadectwa.</w:t>
      </w:r>
    </w:p>
    <w:p w:rsidR="00A044C6" w:rsidRPr="007E46A9" w:rsidRDefault="00A044C6" w:rsidP="00F62B2F">
      <w:pPr>
        <w:pStyle w:val="USTustnpkodeksu"/>
      </w:pPr>
      <w:r w:rsidRPr="007E46A9">
        <w:t>5. Podmiot zobowiązany wraz z wnioskiem o umorzenie świadectwa efektywności energetycznej przedkłada Prezesowi URE dokument, o którym mowa w art. 3</w:t>
      </w:r>
      <w:r w:rsidR="005A32F1">
        <w:t>1</w:t>
      </w:r>
      <w:r w:rsidRPr="007E46A9">
        <w:t xml:space="preserve"> ust. 2.</w:t>
      </w:r>
    </w:p>
    <w:p w:rsidR="00A044C6" w:rsidRPr="007E46A9" w:rsidRDefault="00A044C6" w:rsidP="00F62B2F">
      <w:pPr>
        <w:pStyle w:val="USTustnpkodeksu"/>
      </w:pPr>
      <w:r w:rsidRPr="007E46A9">
        <w:t xml:space="preserve">6. Prezes URE przekazuje informacje o umorzonych świadectwach efektywności energetycznej podmiotowi, o którym mowa w art. </w:t>
      </w:r>
      <w:r w:rsidR="005A32F1">
        <w:t>30</w:t>
      </w:r>
      <w:r w:rsidRPr="007E46A9">
        <w:t xml:space="preserve"> ust. 3.</w:t>
      </w:r>
    </w:p>
    <w:p w:rsidR="00A044C6" w:rsidRPr="007E46A9" w:rsidRDefault="00A044C6" w:rsidP="00F62B2F">
      <w:pPr>
        <w:pStyle w:val="ARTartustawynprozporzdzenia"/>
      </w:pPr>
      <w:r w:rsidRPr="005D6D49">
        <w:rPr>
          <w:rStyle w:val="Ppogrubienie"/>
        </w:rPr>
        <w:t>Art.</w:t>
      </w:r>
      <w:r w:rsidR="00394CAD" w:rsidRPr="005D6D49">
        <w:rPr>
          <w:rStyle w:val="Ppogrubienie"/>
        </w:rPr>
        <w:t> </w:t>
      </w:r>
      <w:r w:rsidRPr="005D6D49">
        <w:rPr>
          <w:rStyle w:val="Ppogrubienie"/>
        </w:rPr>
        <w:t>3</w:t>
      </w:r>
      <w:r w:rsidR="00001868" w:rsidRPr="005D6D49">
        <w:rPr>
          <w:rStyle w:val="Ppogrubienie"/>
        </w:rPr>
        <w:t>3</w:t>
      </w:r>
      <w:r w:rsidRPr="005D6D49">
        <w:rPr>
          <w:rStyle w:val="Ppogrubienie"/>
        </w:rPr>
        <w:t>.</w:t>
      </w:r>
      <w:r w:rsidR="00394CAD">
        <w:t xml:space="preserve"> </w:t>
      </w:r>
      <w:r w:rsidRPr="007E46A9">
        <w:t xml:space="preserve">Prezes URE </w:t>
      </w:r>
      <w:r w:rsidR="00F8421A">
        <w:t>może</w:t>
      </w:r>
      <w:r w:rsidRPr="007E46A9">
        <w:t xml:space="preserve"> </w:t>
      </w:r>
      <w:r w:rsidR="00F8421A" w:rsidRPr="007E46A9">
        <w:t>przeprowadz</w:t>
      </w:r>
      <w:r w:rsidR="00F8421A">
        <w:t>ić</w:t>
      </w:r>
      <w:r w:rsidR="00F8421A" w:rsidRPr="007E46A9">
        <w:t xml:space="preserve"> kontrol</w:t>
      </w:r>
      <w:r w:rsidR="00F8421A">
        <w:t>ę</w:t>
      </w:r>
      <w:r w:rsidR="00F8421A" w:rsidRPr="007E46A9">
        <w:t xml:space="preserve"> </w:t>
      </w:r>
      <w:r w:rsidRPr="007E46A9">
        <w:t xml:space="preserve">zgodności ze stanem faktycznym oświadczenia, o którym mowa w art. </w:t>
      </w:r>
      <w:r w:rsidR="00001868">
        <w:t>20</w:t>
      </w:r>
      <w:r w:rsidRPr="007E46A9">
        <w:t xml:space="preserve"> ust. 5 pkt 2</w:t>
      </w:r>
      <w:r w:rsidR="000914F0">
        <w:t xml:space="preserve">, w zakresie, o którym mowa w art. </w:t>
      </w:r>
      <w:r w:rsidR="00001868">
        <w:t>20</w:t>
      </w:r>
      <w:r w:rsidR="000914F0">
        <w:t xml:space="preserve"> ust.</w:t>
      </w:r>
      <w:r w:rsidR="0003108E">
        <w:t> </w:t>
      </w:r>
      <w:r w:rsidR="000914F0">
        <w:t>2 pkt 1 lit. b</w:t>
      </w:r>
      <w:r w:rsidRPr="007E46A9">
        <w:t>.</w:t>
      </w:r>
    </w:p>
    <w:p w:rsidR="00A044C6" w:rsidRPr="00326476" w:rsidRDefault="00A044C6" w:rsidP="00F62B2F">
      <w:pPr>
        <w:pStyle w:val="ARTartustawynprozporzdzenia"/>
      </w:pPr>
      <w:r w:rsidRPr="005D6D49">
        <w:rPr>
          <w:rStyle w:val="Ppogrubienie"/>
        </w:rPr>
        <w:t>Art.</w:t>
      </w:r>
      <w:r w:rsidR="00394CAD" w:rsidRPr="005D6D49">
        <w:rPr>
          <w:rStyle w:val="Ppogrubienie"/>
        </w:rPr>
        <w:t> </w:t>
      </w:r>
      <w:r w:rsidRPr="005D6D49">
        <w:rPr>
          <w:rStyle w:val="Ppogrubienie"/>
        </w:rPr>
        <w:t>3</w:t>
      </w:r>
      <w:r w:rsidR="00E16424" w:rsidRPr="005D6D49">
        <w:rPr>
          <w:rStyle w:val="Ppogrubienie"/>
        </w:rPr>
        <w:t>4</w:t>
      </w:r>
      <w:r w:rsidRPr="005D6D49">
        <w:rPr>
          <w:rStyle w:val="Ppogrubienie"/>
        </w:rPr>
        <w:t>.</w:t>
      </w:r>
      <w:r w:rsidRPr="00326476">
        <w:t xml:space="preserve"> 1. Czynności kontrolne wykonują pracownicy Urzędu Regulacji Energetyki, zwani dalej </w:t>
      </w:r>
      <w:r w:rsidR="00371A11">
        <w:t>„</w:t>
      </w:r>
      <w:r w:rsidRPr="00326476">
        <w:t>przeprowadzającymi kontrolę</w:t>
      </w:r>
      <w:r w:rsidR="00371A11">
        <w:t>”</w:t>
      </w:r>
      <w:r w:rsidRPr="00326476">
        <w:t>, na podstawie pisemnego upoważnienia Prezesa URE.</w:t>
      </w:r>
    </w:p>
    <w:p w:rsidR="00A044C6" w:rsidRPr="00326476" w:rsidRDefault="00A044C6" w:rsidP="00F62B2F">
      <w:pPr>
        <w:pStyle w:val="USTustnpkodeksu"/>
      </w:pPr>
      <w:r w:rsidRPr="00326476">
        <w:t>2. Przeprowadzający kontrolę są uprawnieni do żądania ustnych lub pisemnych wyjaśnień, okazania dokumentów lub danych zawartych na innych nośnikach informacji, mających związek z przedmiotem kontroli, oraz udostępnienia ich.</w:t>
      </w:r>
    </w:p>
    <w:p w:rsidR="00A044C6" w:rsidRPr="00326476" w:rsidRDefault="00A044C6" w:rsidP="00F62B2F">
      <w:pPr>
        <w:pStyle w:val="ARTartustawynprozporzdzenia"/>
      </w:pPr>
      <w:r w:rsidRPr="005D6D49">
        <w:rPr>
          <w:rStyle w:val="Ppogrubienie"/>
        </w:rPr>
        <w:t>Art.</w:t>
      </w:r>
      <w:r w:rsidR="00394CAD" w:rsidRPr="005D6D49">
        <w:rPr>
          <w:rStyle w:val="Ppogrubienie"/>
        </w:rPr>
        <w:t> </w:t>
      </w:r>
      <w:r w:rsidRPr="005D6D49">
        <w:rPr>
          <w:rStyle w:val="Ppogrubienie"/>
        </w:rPr>
        <w:t>3</w:t>
      </w:r>
      <w:r w:rsidR="00E16424" w:rsidRPr="005D6D49">
        <w:rPr>
          <w:rStyle w:val="Ppogrubienie"/>
        </w:rPr>
        <w:t>5</w:t>
      </w:r>
      <w:r w:rsidRPr="005D6D49">
        <w:rPr>
          <w:rStyle w:val="Ppogrubienie"/>
        </w:rPr>
        <w:t>.</w:t>
      </w:r>
      <w:r w:rsidRPr="00326476">
        <w:t xml:space="preserve"> 1. Z przeprowadzonej kontroli sporządza się protokół zawierający ocenę zgodności ze stanem faktycznym oświadczenia, o którym mowa w art. </w:t>
      </w:r>
      <w:r w:rsidR="00E16424">
        <w:t>20</w:t>
      </w:r>
      <w:r w:rsidRPr="00326476">
        <w:t xml:space="preserve"> ust. 5 pkt 2</w:t>
      </w:r>
      <w:r w:rsidR="0042787B">
        <w:t>, w</w:t>
      </w:r>
      <w:r w:rsidR="0003108E">
        <w:t> </w:t>
      </w:r>
      <w:r w:rsidR="0042787B">
        <w:t xml:space="preserve">zakresie, o którym mowa w art. </w:t>
      </w:r>
      <w:r w:rsidR="00E16424">
        <w:t>20</w:t>
      </w:r>
      <w:r w:rsidR="0042787B">
        <w:t xml:space="preserve"> ust. 2 pkt 1 lit. b</w:t>
      </w:r>
      <w:r w:rsidRPr="00326476">
        <w:t>. Termin do złożenia zastrzeżeń do protokołu nie może być krótszy niż 7 dni od dnia jego doręczenia kontrolowanemu.</w:t>
      </w:r>
    </w:p>
    <w:p w:rsidR="00A044C6" w:rsidRPr="00326476" w:rsidRDefault="00A044C6" w:rsidP="00F62B2F">
      <w:pPr>
        <w:pStyle w:val="USTustnpkodeksu"/>
      </w:pPr>
      <w:r w:rsidRPr="00326476">
        <w:t xml:space="preserve">2. </w:t>
      </w:r>
      <w:r w:rsidR="00A460E4">
        <w:t>W przypadku odmowy podpisania protokołu przez kontrolowanego p</w:t>
      </w:r>
      <w:r w:rsidRPr="00326476">
        <w:t xml:space="preserve">rzeprowadzający kontrolę zamieszczają </w:t>
      </w:r>
      <w:r w:rsidR="00A460E4">
        <w:t xml:space="preserve">o tym </w:t>
      </w:r>
      <w:r w:rsidR="00A460E4" w:rsidRPr="00326476">
        <w:t xml:space="preserve">adnotację </w:t>
      </w:r>
      <w:r w:rsidRPr="00326476">
        <w:t>w protokole.</w:t>
      </w:r>
    </w:p>
    <w:p w:rsidR="00A044C6" w:rsidRPr="00326476" w:rsidRDefault="004D36E8" w:rsidP="0003108E">
      <w:pPr>
        <w:pStyle w:val="USTustnpkodeksu"/>
      </w:pPr>
      <w:r>
        <w:t>3</w:t>
      </w:r>
      <w:r w:rsidR="00A044C6" w:rsidRPr="00326476">
        <w:t xml:space="preserve">. W przypadku stwierdzenia w wyniku kontroli niezgodności ze stanem faktycznym złożonego oświadczenia, o którym mowa w art. </w:t>
      </w:r>
      <w:r w:rsidR="00E16424">
        <w:t>20</w:t>
      </w:r>
      <w:r w:rsidR="00A044C6" w:rsidRPr="00326476">
        <w:t xml:space="preserve"> ust. 5 pkt 2, </w:t>
      </w:r>
      <w:r w:rsidR="0042787B">
        <w:t>w zakresie, o którym mowa w</w:t>
      </w:r>
      <w:r w:rsidR="0003108E">
        <w:t> </w:t>
      </w:r>
      <w:r w:rsidR="0042787B">
        <w:t xml:space="preserve">art. </w:t>
      </w:r>
      <w:r w:rsidR="00E16424">
        <w:t>20</w:t>
      </w:r>
      <w:r w:rsidR="0042787B">
        <w:t xml:space="preserve"> ust. 2 pkt 1 lit. b, </w:t>
      </w:r>
      <w:r w:rsidR="00A044C6" w:rsidRPr="00326476">
        <w:t>Prezes URE, w terminie 30 dni od dnia zakończenia kontroli, wydaje postanowienie o odmowie wydania świadectwa efektywności energetycznej</w:t>
      </w:r>
      <w:r>
        <w:t>, na które przysługuje zażalenie</w:t>
      </w:r>
      <w:r w:rsidR="00A044C6" w:rsidRPr="00326476">
        <w:t>.</w:t>
      </w:r>
    </w:p>
    <w:p w:rsidR="00A044C6" w:rsidRPr="00181779" w:rsidRDefault="00A044C6" w:rsidP="00F62B2F">
      <w:pPr>
        <w:pStyle w:val="ROZDZODDZOZNoznaczenierozdziauluboddziau"/>
      </w:pPr>
      <w:r w:rsidRPr="00181779">
        <w:t>Rozdział 5</w:t>
      </w:r>
    </w:p>
    <w:p w:rsidR="00A044C6" w:rsidRPr="00181779" w:rsidRDefault="00A044C6" w:rsidP="005D6D49">
      <w:pPr>
        <w:pStyle w:val="ROZDZODDZPRZEDMprzedmiotregulacjirozdziauluboddziau"/>
        <w:rPr>
          <w:rStyle w:val="Ppogrubienie"/>
        </w:rPr>
      </w:pPr>
      <w:r w:rsidRPr="00181779">
        <w:t>Zasady przeprowadzania audytu energetycznego przedsiębiorstwa</w:t>
      </w:r>
    </w:p>
    <w:p w:rsidR="00A044C6" w:rsidRPr="00057F11" w:rsidRDefault="00A044C6" w:rsidP="00F62B2F">
      <w:pPr>
        <w:pStyle w:val="ARTartustawynprozporzdzenia"/>
      </w:pPr>
      <w:r w:rsidRPr="005D6D49">
        <w:rPr>
          <w:rStyle w:val="Ppogrubienie"/>
        </w:rPr>
        <w:t>Art.</w:t>
      </w:r>
      <w:r w:rsidR="00394CAD" w:rsidRPr="005D6D49">
        <w:rPr>
          <w:rStyle w:val="Ppogrubienie"/>
        </w:rPr>
        <w:t> </w:t>
      </w:r>
      <w:r w:rsidRPr="005D6D49">
        <w:rPr>
          <w:rStyle w:val="Ppogrubienie"/>
        </w:rPr>
        <w:t>36.</w:t>
      </w:r>
      <w:r w:rsidRPr="00181779">
        <w:rPr>
          <w:rStyle w:val="Ppogrubienie"/>
        </w:rPr>
        <w:t xml:space="preserve"> </w:t>
      </w:r>
      <w:r w:rsidRPr="00181779">
        <w:t xml:space="preserve">1. Przedsiębiorca w rozumieniu ustawy z dnia 2 lipca 2004 r. o swobodzie działalności gospodarczej (Dz. U. z 2015 r. poz. 584, z </w:t>
      </w:r>
      <w:proofErr w:type="spellStart"/>
      <w:r w:rsidRPr="00181779">
        <w:t>późn</w:t>
      </w:r>
      <w:proofErr w:type="spellEnd"/>
      <w:r w:rsidRPr="00181779">
        <w:t>. zm.</w:t>
      </w:r>
      <w:r w:rsidR="001B3106">
        <w:rPr>
          <w:rStyle w:val="Odwoanieprzypisudolnego"/>
        </w:rPr>
        <w:footnoteReference w:id="8"/>
      </w:r>
      <w:r w:rsidR="001B3106">
        <w:rPr>
          <w:rStyle w:val="IGindeksgrny"/>
        </w:rPr>
        <w:t>)</w:t>
      </w:r>
      <w:r w:rsidRPr="00057F11">
        <w:t xml:space="preserve">), z wyjątkiem </w:t>
      </w:r>
      <w:proofErr w:type="spellStart"/>
      <w:r w:rsidRPr="00057F11">
        <w:t>mikroprzedsiębiorcy</w:t>
      </w:r>
      <w:proofErr w:type="spellEnd"/>
      <w:r w:rsidRPr="00057F11">
        <w:t>, małego lub średniego przed</w:t>
      </w:r>
      <w:r w:rsidR="0003108E">
        <w:t>siębiorcy w rozumieniu art. 104</w:t>
      </w:r>
      <w:r w:rsidRPr="00057F11">
        <w:t>−106 tej ustawy</w:t>
      </w:r>
      <w:r w:rsidR="003240A9">
        <w:t>,</w:t>
      </w:r>
      <w:r w:rsidRPr="00057F11">
        <w:t xml:space="preserve"> przeprowadza co 4 lata audyt energetyczny przedsiębiorstwa lub zleca jego przeprowadzenie.</w:t>
      </w:r>
    </w:p>
    <w:p w:rsidR="00A044C6" w:rsidRPr="00057F11" w:rsidRDefault="00A044C6" w:rsidP="005D6D49">
      <w:pPr>
        <w:pStyle w:val="USTustnpkodeksu"/>
        <w:keepNext/>
      </w:pPr>
      <w:r w:rsidRPr="00057F11">
        <w:t>2. Przepisu ust. 1 nie stosuje się do przedsiębiorcy:</w:t>
      </w:r>
    </w:p>
    <w:p w:rsidR="00A044C6" w:rsidRPr="00057F11" w:rsidRDefault="00A044C6" w:rsidP="00F62B2F">
      <w:pPr>
        <w:pStyle w:val="PKTpunkt"/>
      </w:pPr>
      <w:r w:rsidRPr="00057F11">
        <w:t>1)</w:t>
      </w:r>
      <w:r w:rsidRPr="00057F11">
        <w:tab/>
        <w:t>posiadającego system zarządzania energią określony we właściwych normach lub</w:t>
      </w:r>
    </w:p>
    <w:p w:rsidR="00A044C6" w:rsidRPr="00057F11" w:rsidRDefault="00A044C6" w:rsidP="005D6D49">
      <w:pPr>
        <w:pStyle w:val="PKTpunkt"/>
        <w:keepNext/>
      </w:pPr>
      <w:r w:rsidRPr="00057F11">
        <w:t>2)</w:t>
      </w:r>
      <w:r w:rsidRPr="00057F11">
        <w:tab/>
        <w:t xml:space="preserve">posiadającego system zarządzania środowiskowego, o którym mowa w art. 2 pkt 13 rozporządzenia Parlamentu Europejskiego i Rady (WE) nr 1221/2009 z </w:t>
      </w:r>
      <w:r w:rsidR="003240A9">
        <w:t xml:space="preserve">dnia </w:t>
      </w:r>
      <w:r w:rsidRPr="00057F11">
        <w:t>25</w:t>
      </w:r>
      <w:r w:rsidR="003240A9">
        <w:t> </w:t>
      </w:r>
      <w:r w:rsidRPr="00057F11">
        <w:t xml:space="preserve">listopada 2009 r. w sprawie dobrowolnego udziału organizacji w systemie </w:t>
      </w:r>
      <w:proofErr w:type="spellStart"/>
      <w:r w:rsidRPr="00057F11">
        <w:t>ekozarządzania</w:t>
      </w:r>
      <w:proofErr w:type="spellEnd"/>
      <w:r w:rsidR="00394CAD">
        <w:t xml:space="preserve"> </w:t>
      </w:r>
      <w:r w:rsidRPr="00057F11">
        <w:t>i</w:t>
      </w:r>
      <w:r w:rsidR="0003108E">
        <w:t> </w:t>
      </w:r>
      <w:r w:rsidRPr="00057F11">
        <w:t>audytu we Wspólnocie (EMAS), uchylającego rozporządzenie (WE) nr</w:t>
      </w:r>
      <w:r w:rsidR="003240A9">
        <w:t> </w:t>
      </w:r>
      <w:r w:rsidRPr="00057F11">
        <w:t>761/2001 oraz decyzje Komisji 2001/681/WE i 2006/193/WE</w:t>
      </w:r>
    </w:p>
    <w:p w:rsidR="00A044C6" w:rsidRPr="00002175" w:rsidRDefault="00A044C6" w:rsidP="0003108E">
      <w:pPr>
        <w:pStyle w:val="CZWSPPKTczwsplnapunktw"/>
      </w:pPr>
      <w:r w:rsidRPr="00002175">
        <w:t>−</w:t>
      </w:r>
      <w:r w:rsidR="0003108E">
        <w:tab/>
      </w:r>
      <w:r w:rsidRPr="00002175">
        <w:t>jeżeli w ramach tych systemów przeprowadzono audyt energetyczny przedsiębiorstwa.</w:t>
      </w:r>
    </w:p>
    <w:p w:rsidR="008B3C1E" w:rsidRDefault="00A044C6" w:rsidP="005D6D49">
      <w:pPr>
        <w:pStyle w:val="USTustnpkodeksu"/>
        <w:keepNext/>
      </w:pPr>
      <w:r w:rsidRPr="00002175">
        <w:t>3. Audyt energetyczny przedsiębiorstwa przeprowadza</w:t>
      </w:r>
      <w:r w:rsidR="008B3C1E">
        <w:t>:</w:t>
      </w:r>
    </w:p>
    <w:p w:rsidR="008B3C1E" w:rsidRDefault="008B3C1E" w:rsidP="008F0753">
      <w:pPr>
        <w:pStyle w:val="PKTpunkt"/>
      </w:pPr>
      <w:r>
        <w:t>1)</w:t>
      </w:r>
      <w:r w:rsidR="00394CAD">
        <w:t xml:space="preserve"> </w:t>
      </w:r>
      <w:r w:rsidR="00A044C6" w:rsidRPr="00002175">
        <w:t>podmiot niezależny od audytowanego przedsiębiorcy, posiadający wiedzę oraz doświadczenie zawodowe w przeprowadzaniu tego rodzaju audytu</w:t>
      </w:r>
      <w:r>
        <w:t>;</w:t>
      </w:r>
    </w:p>
    <w:p w:rsidR="00A044C6" w:rsidRPr="00BB047C" w:rsidRDefault="008B3C1E" w:rsidP="008F0753">
      <w:pPr>
        <w:pStyle w:val="PKTpunkt"/>
      </w:pPr>
      <w:r>
        <w:t>2)</w:t>
      </w:r>
      <w:r w:rsidR="00394CAD">
        <w:tab/>
      </w:r>
      <w:r w:rsidR="00A044C6" w:rsidRPr="00002175">
        <w:t>ekspert audytowanego prz</w:t>
      </w:r>
      <w:r w:rsidR="00A044C6" w:rsidRPr="00BB047C">
        <w:t>edsiębiorcy,</w:t>
      </w:r>
      <w:r>
        <w:t xml:space="preserve"> jeżeli</w:t>
      </w:r>
      <w:r w:rsidR="00A044C6" w:rsidRPr="00BB047C">
        <w:t xml:space="preserve"> nie </w:t>
      </w:r>
      <w:r w:rsidR="00E76547">
        <w:t>jest</w:t>
      </w:r>
      <w:r w:rsidRPr="00BB047C">
        <w:t xml:space="preserve"> </w:t>
      </w:r>
      <w:r w:rsidR="00A044C6" w:rsidRPr="00BB047C">
        <w:t>on bezpośrednio zaangażowan</w:t>
      </w:r>
      <w:r w:rsidR="00E76547">
        <w:t>y</w:t>
      </w:r>
      <w:r w:rsidR="00394CAD">
        <w:t xml:space="preserve"> </w:t>
      </w:r>
      <w:r w:rsidR="00A044C6" w:rsidRPr="00BB047C">
        <w:t>w</w:t>
      </w:r>
      <w:r w:rsidR="003B3C71">
        <w:t> </w:t>
      </w:r>
      <w:r w:rsidR="00A044C6" w:rsidRPr="00BB047C">
        <w:t>audytowaną działalność tego przedsiębiorcy.</w:t>
      </w:r>
    </w:p>
    <w:p w:rsidR="00A044C6" w:rsidRPr="00BB047C" w:rsidRDefault="00A044C6" w:rsidP="00F62B2F">
      <w:pPr>
        <w:pStyle w:val="ARTartustawynprozporzdzenia"/>
      </w:pPr>
      <w:r w:rsidRPr="005D6D49">
        <w:rPr>
          <w:rStyle w:val="Ppogrubienie"/>
        </w:rPr>
        <w:t>Art.</w:t>
      </w:r>
      <w:r w:rsidR="00394CAD" w:rsidRPr="005D6D49">
        <w:rPr>
          <w:rStyle w:val="Ppogrubienie"/>
        </w:rPr>
        <w:t> </w:t>
      </w:r>
      <w:r w:rsidRPr="005D6D49">
        <w:rPr>
          <w:rStyle w:val="Ppogrubienie"/>
        </w:rPr>
        <w:t>37.</w:t>
      </w:r>
      <w:r w:rsidRPr="00BB047C">
        <w:rPr>
          <w:rStyle w:val="Ppogrubienie"/>
        </w:rPr>
        <w:t xml:space="preserve"> </w:t>
      </w:r>
      <w:r w:rsidRPr="00BB047C">
        <w:t xml:space="preserve">1. Audyt energetyczny przedsiębiorstwa </w:t>
      </w:r>
      <w:r w:rsidR="008B3C1E">
        <w:t xml:space="preserve">jest procedurą mającą </w:t>
      </w:r>
      <w:r w:rsidRPr="00BB047C">
        <w:t>na celu przeprowadzenie szczegółowych i potwierdzonych obliczeń dotyczących proponowanych przedsięwzięć służących poprawie efektywności energetycznej oraz dostarczenie informacji</w:t>
      </w:r>
      <w:r w:rsidR="00394CAD">
        <w:t xml:space="preserve"> </w:t>
      </w:r>
      <w:r w:rsidRPr="00BB047C">
        <w:t>o</w:t>
      </w:r>
      <w:r w:rsidR="00731A77">
        <w:t> </w:t>
      </w:r>
      <w:r w:rsidRPr="00BB047C">
        <w:t>potencjalnych oszczędnościach energii.</w:t>
      </w:r>
    </w:p>
    <w:p w:rsidR="00A044C6" w:rsidRPr="00BB047C" w:rsidRDefault="00A044C6" w:rsidP="005D6D49">
      <w:pPr>
        <w:pStyle w:val="USTustnpkodeksu"/>
        <w:keepNext/>
      </w:pPr>
      <w:r w:rsidRPr="00BB047C">
        <w:t>2. Audyt energetyczny przedsiębiorstwa:</w:t>
      </w:r>
    </w:p>
    <w:p w:rsidR="00A044C6" w:rsidRPr="00BB047C" w:rsidRDefault="00A044C6" w:rsidP="00F62B2F">
      <w:pPr>
        <w:pStyle w:val="PKTpunkt"/>
      </w:pPr>
      <w:r w:rsidRPr="00BB047C">
        <w:t>1)</w:t>
      </w:r>
      <w:r w:rsidRPr="00BB047C">
        <w:tab/>
        <w:t>należy przeprowadzać na podstawie aktualnych, reprezentatywnych, mierzonych</w:t>
      </w:r>
      <w:r w:rsidR="00394CAD">
        <w:t xml:space="preserve"> </w:t>
      </w:r>
      <w:r w:rsidRPr="00BB047C">
        <w:t>i</w:t>
      </w:r>
      <w:r w:rsidR="0003108E">
        <w:t> </w:t>
      </w:r>
      <w:r w:rsidRPr="00BB047C">
        <w:t>możliwych do zidentyfikowania danych dotyczących zużycia energii oraz,</w:t>
      </w:r>
      <w:r w:rsidR="00394CAD">
        <w:t xml:space="preserve"> </w:t>
      </w:r>
      <w:r w:rsidRPr="00BB047C">
        <w:t>w</w:t>
      </w:r>
      <w:r w:rsidR="0003108E">
        <w:t> </w:t>
      </w:r>
      <w:r w:rsidRPr="00BB047C">
        <w:t>przypadku energii elektrycznej, zapotrzebowania na moc;</w:t>
      </w:r>
    </w:p>
    <w:p w:rsidR="00A044C6" w:rsidRPr="00512058" w:rsidRDefault="00A044C6" w:rsidP="00F62B2F">
      <w:pPr>
        <w:pStyle w:val="PKTpunkt"/>
      </w:pPr>
      <w:r w:rsidRPr="00BB047C">
        <w:t>2)</w:t>
      </w:r>
      <w:r w:rsidRPr="00BB047C">
        <w:tab/>
        <w:t>powinien zawierać szczegółowy przegląd zużycia energii w budynkach lub zespołac</w:t>
      </w:r>
      <w:r w:rsidRPr="00512058">
        <w:t>h budynków, w instalacjach przemysłowych oraz w transporcie;</w:t>
      </w:r>
    </w:p>
    <w:p w:rsidR="00A044C6" w:rsidRPr="00512058" w:rsidRDefault="00A044C6" w:rsidP="00F62B2F">
      <w:pPr>
        <w:pStyle w:val="PKTpunkt"/>
      </w:pPr>
      <w:r w:rsidRPr="00512058">
        <w:t>3)</w:t>
      </w:r>
      <w:r w:rsidR="00394CAD">
        <w:tab/>
      </w:r>
      <w:r w:rsidRPr="00512058">
        <w:t>powinien opierać się, o ile to możliwe, na analizie kosztowej cyklu życia budynku lub zespołu budynków oraz instalacji przemysłowych, a nie na okresie zwrotu nakładów</w:t>
      </w:r>
      <w:r w:rsidR="003240A9">
        <w:t>,</w:t>
      </w:r>
      <w:r w:rsidRPr="00512058">
        <w:t xml:space="preserve"> tak aby uwzględnić oszczędności energii w dłuższym okresie czasu, wartości rezydualne inwestycji długoterminowych oraz stopy dyskonta.</w:t>
      </w:r>
    </w:p>
    <w:p w:rsidR="00A044C6" w:rsidRPr="00BE1480" w:rsidRDefault="00A044C6" w:rsidP="00F62B2F">
      <w:pPr>
        <w:pStyle w:val="USTustnpkodeksu"/>
      </w:pPr>
      <w:r w:rsidRPr="00BE1480">
        <w:t>3. Przedsiębiorca przechowuje, do celów kontrolnych, dane dotyczące audytu energetycznego przedsiębiorstwa, przez 5 lat.</w:t>
      </w:r>
    </w:p>
    <w:p w:rsidR="00B52639" w:rsidRDefault="00A044C6" w:rsidP="005D6D49">
      <w:pPr>
        <w:pStyle w:val="ARTartustawynprozporzdzenia"/>
        <w:keepNext/>
      </w:pPr>
      <w:r w:rsidRPr="005D6D49">
        <w:rPr>
          <w:rStyle w:val="Ppogrubienie"/>
        </w:rPr>
        <w:t>Art.</w:t>
      </w:r>
      <w:r w:rsidR="00394CAD" w:rsidRPr="005D6D49">
        <w:rPr>
          <w:rStyle w:val="Ppogrubienie"/>
        </w:rPr>
        <w:t> </w:t>
      </w:r>
      <w:r w:rsidRPr="005D6D49">
        <w:rPr>
          <w:rStyle w:val="Ppogrubienie"/>
        </w:rPr>
        <w:t>38.</w:t>
      </w:r>
      <w:r w:rsidRPr="00BE1480">
        <w:rPr>
          <w:rStyle w:val="Ppogrubienie"/>
        </w:rPr>
        <w:t xml:space="preserve"> 1. </w:t>
      </w:r>
      <w:r w:rsidRPr="00BE1480">
        <w:t>Przedsiębiorca</w:t>
      </w:r>
      <w:r w:rsidR="00B52639">
        <w:t>:</w:t>
      </w:r>
    </w:p>
    <w:p w:rsidR="00A044C6" w:rsidRDefault="00B52639" w:rsidP="008F0753">
      <w:pPr>
        <w:pStyle w:val="PKTpunkt"/>
      </w:pPr>
      <w:r>
        <w:t>1)</w:t>
      </w:r>
      <w:r w:rsidR="00394CAD">
        <w:tab/>
      </w:r>
      <w:r w:rsidR="00A044C6" w:rsidRPr="00BE1480">
        <w:t>o którym mowa w art. 36 ust. 1, zawiadamia Prezesa URE</w:t>
      </w:r>
      <w:r w:rsidR="00394CAD">
        <w:t xml:space="preserve"> </w:t>
      </w:r>
      <w:r w:rsidR="00A044C6" w:rsidRPr="00BE1480">
        <w:t>o przeprowadzonym audycie energetycznym przedsiębiorstwa,</w:t>
      </w:r>
    </w:p>
    <w:p w:rsidR="00413B3A" w:rsidRDefault="00B52639" w:rsidP="005D6D49">
      <w:pPr>
        <w:pStyle w:val="PKTpunkt"/>
        <w:keepNext/>
      </w:pPr>
      <w:r>
        <w:t>2)</w:t>
      </w:r>
      <w:r w:rsidR="00394CAD">
        <w:tab/>
      </w:r>
      <w:r>
        <w:t xml:space="preserve">o którym mowa w art. 36 ust. 2, zawiadamia Prezesa URE </w:t>
      </w:r>
      <w:r w:rsidR="00413B3A" w:rsidRPr="00413B3A">
        <w:t xml:space="preserve">o przeprowadzonym audycie energetycznym przedsiębiorstwa </w:t>
      </w:r>
      <w:r w:rsidR="00413B3A">
        <w:t>w ramach</w:t>
      </w:r>
      <w:r>
        <w:t xml:space="preserve"> systemu, o którym mowa w art. 36 ust. </w:t>
      </w:r>
      <w:r w:rsidR="00413B3A">
        <w:t>2</w:t>
      </w:r>
    </w:p>
    <w:p w:rsidR="00B52639" w:rsidRPr="00BE1480" w:rsidRDefault="0003108E" w:rsidP="0003108E">
      <w:pPr>
        <w:pStyle w:val="CZWSPPKTczwsplnapunktw"/>
      </w:pPr>
      <w:r>
        <w:t>–</w:t>
      </w:r>
      <w:r>
        <w:tab/>
      </w:r>
      <w:r w:rsidR="00B52639" w:rsidRPr="00BE1480">
        <w:t xml:space="preserve">w terminie 30 dni od dnia jego </w:t>
      </w:r>
      <w:r w:rsidR="00413B3A">
        <w:t xml:space="preserve">przeprowadzenia; </w:t>
      </w:r>
      <w:r w:rsidR="00413B3A" w:rsidRPr="00413B3A">
        <w:t>do zawiadomienia należy dołączyć informację o możliwych do uzyskania oszczędnościach energii wynikających z</w:t>
      </w:r>
      <w:r>
        <w:t> </w:t>
      </w:r>
      <w:r w:rsidR="00413B3A" w:rsidRPr="00413B3A">
        <w:t>przeprowadzonego audytu energetycznego przedsiębiorstwa</w:t>
      </w:r>
      <w:r w:rsidR="00B52639">
        <w:t>.</w:t>
      </w:r>
    </w:p>
    <w:p w:rsidR="00A044C6" w:rsidRPr="00BE1480" w:rsidRDefault="00A044C6" w:rsidP="005D6D49">
      <w:pPr>
        <w:pStyle w:val="USTustnpkodeksu"/>
        <w:keepNext/>
      </w:pPr>
      <w:r w:rsidRPr="00BE1480">
        <w:t>2. Prezes URE przekazuje ministrowi właściwemu do spraw energii informacje o:</w:t>
      </w:r>
    </w:p>
    <w:p w:rsidR="00A044C6" w:rsidRPr="00BE1480" w:rsidRDefault="00A044C6" w:rsidP="00F62B2F">
      <w:pPr>
        <w:pStyle w:val="PKTpunkt"/>
      </w:pPr>
      <w:r w:rsidRPr="00BE1480">
        <w:t>1)</w:t>
      </w:r>
      <w:r w:rsidRPr="00BE1480">
        <w:tab/>
        <w:t>liczbie przeprowadzonych audytów energetycznych przedsiębiorstwa,</w:t>
      </w:r>
    </w:p>
    <w:p w:rsidR="00A044C6" w:rsidRPr="00BE1480" w:rsidRDefault="00A044C6" w:rsidP="005D6D49">
      <w:pPr>
        <w:pStyle w:val="PKTpunkt"/>
        <w:keepNext/>
      </w:pPr>
      <w:r w:rsidRPr="00BE1480">
        <w:t>2)</w:t>
      </w:r>
      <w:r w:rsidRPr="00BE1480">
        <w:tab/>
        <w:t>liczbie przedsiębiorców:</w:t>
      </w:r>
    </w:p>
    <w:p w:rsidR="00A044C6" w:rsidRPr="00BE1480" w:rsidRDefault="00A044C6" w:rsidP="00F62B2F">
      <w:pPr>
        <w:pStyle w:val="LITlitera"/>
      </w:pPr>
      <w:r w:rsidRPr="00BE1480">
        <w:t>a)</w:t>
      </w:r>
      <w:r w:rsidR="00394CAD">
        <w:tab/>
      </w:r>
      <w:r w:rsidRPr="00BE1480">
        <w:t>którzy przeprowadzili audyt energetyczny przedsiębiorstwa,</w:t>
      </w:r>
    </w:p>
    <w:p w:rsidR="00A044C6" w:rsidRPr="00BE1480" w:rsidRDefault="00A044C6" w:rsidP="00F62B2F">
      <w:pPr>
        <w:pStyle w:val="LITlitera"/>
      </w:pPr>
      <w:r w:rsidRPr="00BE1480">
        <w:t>b)</w:t>
      </w:r>
      <w:r w:rsidRPr="00BE1480">
        <w:tab/>
        <w:t>o których mowa w art. 36 ust. 2,</w:t>
      </w:r>
    </w:p>
    <w:p w:rsidR="00A044C6" w:rsidRPr="00BE1480" w:rsidRDefault="00A044C6" w:rsidP="005D6D49">
      <w:pPr>
        <w:pStyle w:val="PKTpunkt"/>
        <w:keepNext/>
      </w:pPr>
      <w:r w:rsidRPr="00BE1480">
        <w:t>3)</w:t>
      </w:r>
      <w:r w:rsidRPr="00BE1480">
        <w:tab/>
        <w:t>możliwych do uzyskania oszczędnościach energii, wynikających z przeprowadzonych audytów energetycznych przedsiębiorstwa</w:t>
      </w:r>
    </w:p>
    <w:p w:rsidR="00A044C6" w:rsidRPr="00B45C5A" w:rsidRDefault="0003108E" w:rsidP="0003108E">
      <w:pPr>
        <w:pStyle w:val="CZWSPPKTczwsplnapunktw"/>
      </w:pPr>
      <w:r>
        <w:t>–</w:t>
      </w:r>
      <w:r>
        <w:tab/>
      </w:r>
      <w:r w:rsidR="00A044C6" w:rsidRPr="00BE1480">
        <w:t>z zach</w:t>
      </w:r>
      <w:r w:rsidR="00A044C6" w:rsidRPr="00B45C5A">
        <w:t>owaniem przepisów o ochronie informacji niejawnych lub innych informacji prawnie chronionych, do dnia 31 stycznia roku następującego po roku, w którym przedsiębiorca, o</w:t>
      </w:r>
      <w:r>
        <w:t> </w:t>
      </w:r>
      <w:r w:rsidR="00A044C6" w:rsidRPr="00B45C5A">
        <w:t>którym mowa w art. 36 ust.</w:t>
      </w:r>
      <w:r w:rsidR="003240A9">
        <w:t xml:space="preserve"> </w:t>
      </w:r>
      <w:r w:rsidR="00A044C6" w:rsidRPr="00B45C5A">
        <w:t>1, przesłał informację, o której mowa w ust. 1.</w:t>
      </w:r>
    </w:p>
    <w:p w:rsidR="00A044C6" w:rsidRPr="00EE0371" w:rsidRDefault="00A044C6" w:rsidP="00F62B2F">
      <w:pPr>
        <w:pStyle w:val="ROZDZODDZOZNoznaczenierozdziauluboddziau"/>
      </w:pPr>
      <w:r w:rsidRPr="00EE0371">
        <w:t>Rozdział</w:t>
      </w:r>
      <w:r w:rsidR="00394CAD">
        <w:t xml:space="preserve"> </w:t>
      </w:r>
      <w:r w:rsidRPr="00EE0371">
        <w:t>6</w:t>
      </w:r>
    </w:p>
    <w:p w:rsidR="00A044C6" w:rsidRPr="00EE0371" w:rsidRDefault="00A044C6" w:rsidP="005D6D49">
      <w:pPr>
        <w:pStyle w:val="ROZDZODDZPRZEDMprzedmiotregulacjirozdziauluboddziau"/>
      </w:pPr>
      <w:r w:rsidRPr="00EE0371">
        <w:t>Kary pieniężne</w:t>
      </w:r>
    </w:p>
    <w:p w:rsidR="00A044C6" w:rsidRPr="00EE0371" w:rsidRDefault="00A044C6" w:rsidP="005D6D49">
      <w:pPr>
        <w:pStyle w:val="ARTartustawynprozporzdzenia"/>
        <w:keepNext/>
      </w:pPr>
      <w:r w:rsidRPr="005D6D49">
        <w:rPr>
          <w:rStyle w:val="Ppogrubienie"/>
        </w:rPr>
        <w:t>Art.</w:t>
      </w:r>
      <w:r w:rsidR="00394CAD" w:rsidRPr="005D6D49">
        <w:rPr>
          <w:rStyle w:val="Ppogrubienie"/>
        </w:rPr>
        <w:t> </w:t>
      </w:r>
      <w:r w:rsidRPr="005D6D49">
        <w:rPr>
          <w:rStyle w:val="Ppogrubienie"/>
        </w:rPr>
        <w:t>39.</w:t>
      </w:r>
      <w:r w:rsidRPr="00EE0371">
        <w:rPr>
          <w:rStyle w:val="Ppogrubienie"/>
        </w:rPr>
        <w:t xml:space="preserve"> </w:t>
      </w:r>
      <w:r w:rsidRPr="00EE0371">
        <w:t>1. Karze pieniężnej podlega ten, kto:</w:t>
      </w:r>
    </w:p>
    <w:p w:rsidR="00440042" w:rsidRDefault="00A044C6" w:rsidP="00F62B2F">
      <w:pPr>
        <w:pStyle w:val="PKTpunkt"/>
      </w:pPr>
      <w:r w:rsidRPr="00B60F73">
        <w:t>1)</w:t>
      </w:r>
      <w:r w:rsidRPr="00B60F73">
        <w:tab/>
        <w:t xml:space="preserve">nie dopełnia obowiązku, o którym mowa w art. </w:t>
      </w:r>
      <w:r w:rsidR="004B39AE">
        <w:t>10</w:t>
      </w:r>
      <w:r w:rsidRPr="00B60F73">
        <w:t xml:space="preserve"> ust. 1</w:t>
      </w:r>
      <w:r w:rsidR="00440042">
        <w:t>;</w:t>
      </w:r>
    </w:p>
    <w:p w:rsidR="00A044C6" w:rsidRPr="00B60F73" w:rsidRDefault="00440042" w:rsidP="00F62B2F">
      <w:pPr>
        <w:pStyle w:val="PKTpunkt"/>
      </w:pPr>
      <w:r>
        <w:t>2)</w:t>
      </w:r>
      <w:r w:rsidR="00394CAD">
        <w:tab/>
      </w:r>
      <w:r>
        <w:t>nie uiszcza opłaty zastępczej w przypadku, o którym mowa w art. 1</w:t>
      </w:r>
      <w:r w:rsidR="004B39AE">
        <w:t>1</w:t>
      </w:r>
      <w:r w:rsidR="00A044C6" w:rsidRPr="00B60F73">
        <w:t>;</w:t>
      </w:r>
    </w:p>
    <w:p w:rsidR="00A044C6" w:rsidRPr="00B60F73" w:rsidRDefault="00440042" w:rsidP="00F62B2F">
      <w:pPr>
        <w:pStyle w:val="PKTpunkt"/>
      </w:pPr>
      <w:r>
        <w:t>3</w:t>
      </w:r>
      <w:r w:rsidR="00A044C6" w:rsidRPr="00B60F73">
        <w:t>)</w:t>
      </w:r>
      <w:r w:rsidR="00A044C6" w:rsidRPr="00B60F73">
        <w:tab/>
        <w:t>nie przedkłada towarowemu domowi maklerskiemu lub domowi maklerskiemu deklaracji, o której mowa w art. 1</w:t>
      </w:r>
      <w:r w:rsidR="004B39AE">
        <w:t>3</w:t>
      </w:r>
      <w:r w:rsidR="00A044C6" w:rsidRPr="00B60F73">
        <w:t xml:space="preserve"> ust. 1, lub przedkłada ją niezgodną ze stanem faktycznym;</w:t>
      </w:r>
    </w:p>
    <w:p w:rsidR="00A044C6" w:rsidRPr="00B60F73" w:rsidRDefault="00440042" w:rsidP="00F62B2F">
      <w:pPr>
        <w:pStyle w:val="PKTpunkt"/>
      </w:pPr>
      <w:r>
        <w:t>4</w:t>
      </w:r>
      <w:r w:rsidR="00A044C6" w:rsidRPr="00B60F73">
        <w:t>)</w:t>
      </w:r>
      <w:r w:rsidR="00A044C6" w:rsidRPr="00B60F73">
        <w:tab/>
        <w:t>nie przedstawia, w wyznaczonym terminie, dokumentów lub informacji, o których mowa w art. 1</w:t>
      </w:r>
      <w:r w:rsidR="004B39AE">
        <w:t>7</w:t>
      </w:r>
      <w:r w:rsidR="00A044C6" w:rsidRPr="00B60F73">
        <w:t xml:space="preserve"> ust.</w:t>
      </w:r>
      <w:r w:rsidR="003240A9">
        <w:t xml:space="preserve"> </w:t>
      </w:r>
      <w:r w:rsidR="00A044C6" w:rsidRPr="00B60F73">
        <w:t>1</w:t>
      </w:r>
      <w:r>
        <w:t>, albo przedstawiając</w:t>
      </w:r>
      <w:r w:rsidRPr="00440042">
        <w:t xml:space="preserve"> </w:t>
      </w:r>
      <w:r>
        <w:t>je,</w:t>
      </w:r>
      <w:r w:rsidRPr="00A82ACD">
        <w:t xml:space="preserve"> udzielił nieprawdziwych lub wprowadzających w błąd informacji</w:t>
      </w:r>
      <w:r w:rsidR="00A044C6" w:rsidRPr="00B60F73">
        <w:t>;</w:t>
      </w:r>
    </w:p>
    <w:p w:rsidR="00A044C6" w:rsidRPr="00A82ACD" w:rsidRDefault="00440042" w:rsidP="00F62B2F">
      <w:pPr>
        <w:pStyle w:val="PKTpunkt"/>
      </w:pPr>
      <w:r>
        <w:t>5</w:t>
      </w:r>
      <w:r w:rsidR="00A044C6" w:rsidRPr="00B60F73">
        <w:t>)</w:t>
      </w:r>
      <w:r w:rsidR="00A044C6" w:rsidRPr="00B60F73">
        <w:tab/>
      </w:r>
      <w:r w:rsidR="00A044C6" w:rsidRPr="00A82ACD">
        <w:t>zawiadamiając</w:t>
      </w:r>
      <w:r>
        <w:t xml:space="preserve"> Prezesa URE o zakończeniu przedsięwzięcia lub przedsięwzięć tego samego rodzaju,</w:t>
      </w:r>
      <w:r w:rsidR="00A044C6" w:rsidRPr="00A82ACD">
        <w:t xml:space="preserve"> udzielił nieprawdziwych lub wprowadzających w błąd informacji;</w:t>
      </w:r>
    </w:p>
    <w:p w:rsidR="00A044C6" w:rsidRPr="00A82ACD" w:rsidRDefault="00440042" w:rsidP="00F62B2F">
      <w:pPr>
        <w:pStyle w:val="PKTpunkt"/>
      </w:pPr>
      <w:r>
        <w:t>6</w:t>
      </w:r>
      <w:r w:rsidR="00A044C6" w:rsidRPr="00A82ACD">
        <w:t>)</w:t>
      </w:r>
      <w:r w:rsidR="00394CAD">
        <w:tab/>
      </w:r>
      <w:r w:rsidR="00A044C6" w:rsidRPr="00A82ACD">
        <w:t>nie dopełnia obowiązku, o którym mowa w art. 2</w:t>
      </w:r>
      <w:r w:rsidR="004B39AE">
        <w:t>8</w:t>
      </w:r>
      <w:r w:rsidR="00A044C6" w:rsidRPr="00A82ACD">
        <w:t xml:space="preserve"> ust. 1;</w:t>
      </w:r>
    </w:p>
    <w:p w:rsidR="00A044C6" w:rsidRPr="00A82ACD" w:rsidRDefault="00440042" w:rsidP="00F62B2F">
      <w:pPr>
        <w:pStyle w:val="PKTpunkt"/>
      </w:pPr>
      <w:r>
        <w:t>7</w:t>
      </w:r>
      <w:r w:rsidR="00A044C6" w:rsidRPr="00A82ACD">
        <w:t>)</w:t>
      </w:r>
      <w:r w:rsidR="00A044C6" w:rsidRPr="00A82ACD">
        <w:tab/>
        <w:t>nie przeprowadził audytu energetycznego przedsiębiorstwa.</w:t>
      </w:r>
    </w:p>
    <w:p w:rsidR="00A044C6" w:rsidRPr="00A82ACD" w:rsidRDefault="00A044C6" w:rsidP="0003108E">
      <w:pPr>
        <w:pStyle w:val="USTustnpkodeksu"/>
      </w:pPr>
      <w:r w:rsidRPr="00A82ACD">
        <w:t>2. Karę pieniężną, o której mowa w ust. 1, wymierza Prezes URE</w:t>
      </w:r>
      <w:r w:rsidR="00CB36B5">
        <w:t>,</w:t>
      </w:r>
      <w:r w:rsidRPr="00A82ACD">
        <w:t xml:space="preserve"> w drodze decyzji.</w:t>
      </w:r>
    </w:p>
    <w:p w:rsidR="00A044C6" w:rsidRPr="00A5701F" w:rsidRDefault="00A044C6" w:rsidP="005D6D49">
      <w:pPr>
        <w:pStyle w:val="ARTartustawynprozporzdzenia"/>
        <w:keepNext/>
      </w:pPr>
      <w:r w:rsidRPr="005D6D49">
        <w:rPr>
          <w:rStyle w:val="Ppogrubienie"/>
        </w:rPr>
        <w:t>Art.</w:t>
      </w:r>
      <w:r w:rsidR="00394CAD" w:rsidRPr="005D6D49">
        <w:rPr>
          <w:rStyle w:val="Ppogrubienie"/>
        </w:rPr>
        <w:t> </w:t>
      </w:r>
      <w:r w:rsidRPr="005D6D49">
        <w:rPr>
          <w:rStyle w:val="Ppogrubienie"/>
        </w:rPr>
        <w:t>40.</w:t>
      </w:r>
      <w:r w:rsidRPr="00A5701F">
        <w:t xml:space="preserve"> 1.</w:t>
      </w:r>
      <w:r w:rsidR="003240A9">
        <w:t xml:space="preserve"> </w:t>
      </w:r>
      <w:r w:rsidRPr="00A5701F">
        <w:t>Wysokość kary pieniężnej wymierzonej w przypadkach, o których mowa w</w:t>
      </w:r>
      <w:r w:rsidR="001B3106">
        <w:t> </w:t>
      </w:r>
      <w:r w:rsidRPr="00A5701F">
        <w:t>art. 39 ust. 1:</w:t>
      </w:r>
    </w:p>
    <w:p w:rsidR="00A044C6" w:rsidRPr="00A5701F" w:rsidRDefault="00A044C6" w:rsidP="00F62B2F">
      <w:pPr>
        <w:pStyle w:val="PKTpunkt"/>
      </w:pPr>
      <w:r w:rsidRPr="00A5701F">
        <w:t>1)</w:t>
      </w:r>
      <w:r w:rsidR="00394CAD">
        <w:tab/>
      </w:r>
      <w:r w:rsidRPr="00A5701F">
        <w:t>pkt 1−</w:t>
      </w:r>
      <w:r w:rsidR="00440042">
        <w:t>5</w:t>
      </w:r>
      <w:r w:rsidR="003240A9">
        <w:t>,</w:t>
      </w:r>
      <w:r w:rsidR="00440042" w:rsidRPr="00A5701F">
        <w:t xml:space="preserve"> </w:t>
      </w:r>
      <w:r w:rsidR="001B3106">
        <w:t>nie może być wyższa niż 10</w:t>
      </w:r>
      <w:r w:rsidRPr="00A5701F">
        <w:t>% przychodu ukaranego przedsiębiorstwa energetycznego lub odbiorcy końcowego, lub towarowego domu maklerskiego</w:t>
      </w:r>
      <w:r w:rsidR="003240A9">
        <w:t>,</w:t>
      </w:r>
      <w:r w:rsidRPr="00A5701F">
        <w:t xml:space="preserve"> lub domu maklerskiego, o których mowa w art. </w:t>
      </w:r>
      <w:r w:rsidR="004B39AE">
        <w:t>10</w:t>
      </w:r>
      <w:r w:rsidRPr="00A5701F">
        <w:t xml:space="preserve"> ust. 2, osiągniętego w poprzednim roku podatkowym;</w:t>
      </w:r>
    </w:p>
    <w:p w:rsidR="00A044C6" w:rsidRPr="00A5701F" w:rsidRDefault="00A044C6" w:rsidP="00F62B2F">
      <w:pPr>
        <w:pStyle w:val="PKTpunkt"/>
      </w:pPr>
      <w:r w:rsidRPr="00A5701F">
        <w:t>2)</w:t>
      </w:r>
      <w:r w:rsidRPr="00A5701F">
        <w:tab/>
        <w:t>pkt</w:t>
      </w:r>
      <w:r w:rsidR="00394CAD">
        <w:t xml:space="preserve"> </w:t>
      </w:r>
      <w:r w:rsidR="00440042">
        <w:t>6</w:t>
      </w:r>
      <w:r w:rsidR="003240A9">
        <w:t>,</w:t>
      </w:r>
      <w:r w:rsidR="00394CAD">
        <w:t xml:space="preserve"> </w:t>
      </w:r>
      <w:r w:rsidRPr="00A5701F">
        <w:t>nie może być wyższa niż 3 000 000 zł;</w:t>
      </w:r>
    </w:p>
    <w:p w:rsidR="00A044C6" w:rsidRPr="00A5701F" w:rsidRDefault="00A044C6" w:rsidP="00F62B2F">
      <w:pPr>
        <w:pStyle w:val="PKTpunkt"/>
      </w:pPr>
      <w:r w:rsidRPr="00A5701F">
        <w:t>3)</w:t>
      </w:r>
      <w:r w:rsidRPr="00A5701F">
        <w:tab/>
        <w:t xml:space="preserve">pkt </w:t>
      </w:r>
      <w:r w:rsidR="00440042">
        <w:t>7</w:t>
      </w:r>
      <w:r w:rsidR="003240A9">
        <w:t>,</w:t>
      </w:r>
      <w:r w:rsidR="00440042" w:rsidRPr="00A5701F">
        <w:t xml:space="preserve"> </w:t>
      </w:r>
      <w:r w:rsidR="001B3106">
        <w:t>nie może być wyższa niż 5</w:t>
      </w:r>
      <w:r w:rsidRPr="00A5701F">
        <w:t xml:space="preserve">% </w:t>
      </w:r>
      <w:r w:rsidR="004D67A1" w:rsidRPr="004D67A1">
        <w:t xml:space="preserve">przychodu </w:t>
      </w:r>
      <w:r w:rsidRPr="00A5701F">
        <w:t>ukaranego przedsiębiorcy, osiągniętego w</w:t>
      </w:r>
      <w:r w:rsidR="00A32923">
        <w:t> </w:t>
      </w:r>
      <w:r w:rsidR="004D67A1" w:rsidRPr="00A5701F">
        <w:t>poprzed</w:t>
      </w:r>
      <w:r w:rsidR="004D67A1">
        <w:t>nim</w:t>
      </w:r>
      <w:r w:rsidR="004D67A1" w:rsidRPr="00A5701F">
        <w:t xml:space="preserve"> </w:t>
      </w:r>
      <w:r w:rsidRPr="00A5701F">
        <w:t>rok</w:t>
      </w:r>
      <w:r w:rsidR="004D67A1">
        <w:t>u</w:t>
      </w:r>
      <w:r w:rsidRPr="00A5701F">
        <w:t xml:space="preserve"> </w:t>
      </w:r>
      <w:r w:rsidR="004D67A1">
        <w:t>podatkowym</w:t>
      </w:r>
      <w:r w:rsidRPr="00A5701F">
        <w:t>.</w:t>
      </w:r>
    </w:p>
    <w:p w:rsidR="00343226" w:rsidRPr="00A5701F" w:rsidRDefault="00A044C6" w:rsidP="00343226">
      <w:pPr>
        <w:pStyle w:val="USTustnpkodeksu"/>
      </w:pPr>
      <w:r w:rsidRPr="00A5701F">
        <w:rPr>
          <w:rStyle w:val="Ppogrubienie"/>
          <w:b w:val="0"/>
        </w:rPr>
        <w:t xml:space="preserve">2. </w:t>
      </w:r>
      <w:r w:rsidRPr="00A5701F">
        <w:t xml:space="preserve">Ustalając wysokość kar pieniężnych, o których mowa w art. 39 ust. 1, Prezes URE uwzględnia zakres naruszeń, powtarzalność naruszeń </w:t>
      </w:r>
      <w:r w:rsidR="004D67A1">
        <w:t>oraz</w:t>
      </w:r>
      <w:r w:rsidR="004D67A1" w:rsidRPr="00A5701F">
        <w:t xml:space="preserve"> </w:t>
      </w:r>
      <w:r w:rsidR="004D67A1">
        <w:t>możliwości finansowe ukaranego podmiotu</w:t>
      </w:r>
      <w:r w:rsidRPr="00A5701F">
        <w:t>.</w:t>
      </w:r>
    </w:p>
    <w:p w:rsidR="00B747D1" w:rsidRDefault="00A044C6" w:rsidP="00F62B2F">
      <w:pPr>
        <w:pStyle w:val="ARTartustawynprozporzdzenia"/>
      </w:pPr>
      <w:r w:rsidRPr="005D6D49">
        <w:rPr>
          <w:rStyle w:val="Ppogrubienie"/>
        </w:rPr>
        <w:t>Art.</w:t>
      </w:r>
      <w:r w:rsidR="00394CAD" w:rsidRPr="005D6D49">
        <w:rPr>
          <w:rStyle w:val="Ppogrubienie"/>
        </w:rPr>
        <w:t> </w:t>
      </w:r>
      <w:r w:rsidRPr="005D6D49">
        <w:rPr>
          <w:rStyle w:val="Ppogrubienie"/>
        </w:rPr>
        <w:t>41.</w:t>
      </w:r>
      <w:r w:rsidRPr="00AD181F">
        <w:rPr>
          <w:rStyle w:val="Ppogrubienie"/>
        </w:rPr>
        <w:t xml:space="preserve"> </w:t>
      </w:r>
      <w:r w:rsidRPr="00AD181F">
        <w:t>Prezes URE może odstąpić od wymierzenia kary pieniężnej, o której mowa w</w:t>
      </w:r>
      <w:r w:rsidR="001B3106">
        <w:t> </w:t>
      </w:r>
      <w:r w:rsidRPr="00AD181F">
        <w:t>art. 39 ust. 1, jeżeli</w:t>
      </w:r>
      <w:r w:rsidR="00343226">
        <w:t xml:space="preserve"> </w:t>
      </w:r>
      <w:r w:rsidRPr="00AD181F">
        <w:t>zakres naruszeń jest znikomy, a podmiot zaprzestał naruszania prawa lub zrealizował obowiązek</w:t>
      </w:r>
      <w:r w:rsidR="003240A9">
        <w:t>,</w:t>
      </w:r>
      <w:r w:rsidRPr="00AD181F">
        <w:t xml:space="preserve"> zanim Prezes URE powziął o tym wiadomość</w:t>
      </w:r>
      <w:r w:rsidRPr="006509E6">
        <w:t>.</w:t>
      </w:r>
    </w:p>
    <w:p w:rsidR="00A044C6" w:rsidRPr="00AD181F" w:rsidRDefault="00A044C6" w:rsidP="00F62B2F">
      <w:pPr>
        <w:pStyle w:val="ARTartustawynprozporzdzenia"/>
      </w:pPr>
      <w:r w:rsidRPr="005D6D49">
        <w:rPr>
          <w:rStyle w:val="Ppogrubienie"/>
        </w:rPr>
        <w:t>Art.</w:t>
      </w:r>
      <w:r w:rsidR="00394CAD" w:rsidRPr="005D6D49">
        <w:rPr>
          <w:rStyle w:val="Ppogrubienie"/>
        </w:rPr>
        <w:t> </w:t>
      </w:r>
      <w:r w:rsidRPr="005D6D49">
        <w:rPr>
          <w:rStyle w:val="Ppogrubienie"/>
        </w:rPr>
        <w:t>42.</w:t>
      </w:r>
      <w:r w:rsidRPr="00AD181F">
        <w:t xml:space="preserve"> 1. Karę pieniężną, o której mowa w art. 39 ust. 1, uiszcza się w terminie 14 dni od dnia, w którym decyzja Prezesa URE o wymierzeniu kary pieniężnej stała się prawomocna.</w:t>
      </w:r>
    </w:p>
    <w:p w:rsidR="006509E6" w:rsidRPr="00AD181F" w:rsidRDefault="001B3106" w:rsidP="006509E6">
      <w:pPr>
        <w:pStyle w:val="USTustnpkodeksu"/>
      </w:pPr>
      <w:r>
        <w:t xml:space="preserve">2. </w:t>
      </w:r>
      <w:r w:rsidR="00A044C6" w:rsidRPr="00AD181F">
        <w:t>Wpływy z tytułu kar pieniężnych stanowią dochód budżetu państwa i są wnoszone na rachunek właściwego urzędu skarbowego.</w:t>
      </w:r>
    </w:p>
    <w:p w:rsidR="00A044C6" w:rsidRPr="00AD181F" w:rsidRDefault="00A044C6" w:rsidP="00F62B2F">
      <w:pPr>
        <w:pStyle w:val="USTustnpkodeksu"/>
      </w:pPr>
      <w:r w:rsidRPr="001B3106">
        <w:t>3.</w:t>
      </w:r>
      <w:r w:rsidR="001B3106">
        <w:rPr>
          <w:rStyle w:val="Ppogrubienie"/>
        </w:rPr>
        <w:t xml:space="preserve"> </w:t>
      </w:r>
      <w:r w:rsidR="006509E6" w:rsidRPr="006509E6">
        <w:t>Do</w:t>
      </w:r>
      <w:r w:rsidR="006509E6">
        <w:rPr>
          <w:rStyle w:val="Ppogrubienie"/>
        </w:rPr>
        <w:t xml:space="preserve"> </w:t>
      </w:r>
      <w:r w:rsidR="006509E6" w:rsidRPr="006509E6">
        <w:t>kar pieniężnych</w:t>
      </w:r>
      <w:r w:rsidR="006509E6">
        <w:t xml:space="preserve"> </w:t>
      </w:r>
      <w:r w:rsidR="006509E6" w:rsidRPr="006509E6">
        <w:t>stosuje się odpowiednio przepisy działu III ustawy z dnia 29</w:t>
      </w:r>
      <w:r w:rsidR="001B3106">
        <w:t> </w:t>
      </w:r>
      <w:r w:rsidR="006509E6" w:rsidRPr="006509E6">
        <w:t xml:space="preserve">sierpnia 1997 r. </w:t>
      </w:r>
      <w:r w:rsidR="001B3106">
        <w:t>–</w:t>
      </w:r>
      <w:r w:rsidR="006509E6" w:rsidRPr="006509E6">
        <w:t xml:space="preserve"> Ordynacja podatkowa</w:t>
      </w:r>
      <w:r w:rsidR="004D36E8">
        <w:t xml:space="preserve"> (Dz. U. z 2015 </w:t>
      </w:r>
      <w:r w:rsidR="003240A9">
        <w:t xml:space="preserve">r. </w:t>
      </w:r>
      <w:r w:rsidR="004D36E8">
        <w:t xml:space="preserve">poz. 613, z </w:t>
      </w:r>
      <w:proofErr w:type="spellStart"/>
      <w:r w:rsidR="004D36E8">
        <w:t>pó</w:t>
      </w:r>
      <w:r w:rsidR="003240A9">
        <w:t>ź</w:t>
      </w:r>
      <w:r w:rsidR="004D36E8">
        <w:t>n</w:t>
      </w:r>
      <w:proofErr w:type="spellEnd"/>
      <w:r w:rsidR="004D36E8">
        <w:t>. zm.</w:t>
      </w:r>
      <w:r w:rsidR="00A32923">
        <w:rPr>
          <w:rStyle w:val="Odwoanieprzypisudolnego"/>
        </w:rPr>
        <w:footnoteReference w:id="9"/>
      </w:r>
      <w:r w:rsidR="00A32923">
        <w:rPr>
          <w:rStyle w:val="IGindeksgrny"/>
        </w:rPr>
        <w:t>)</w:t>
      </w:r>
      <w:r w:rsidR="004D36E8">
        <w:t>).</w:t>
      </w:r>
      <w:r w:rsidR="006509E6" w:rsidRPr="006509E6">
        <w:t xml:space="preserve"> </w:t>
      </w:r>
      <w:r w:rsidRPr="006509E6">
        <w:t>Kara pieniężna</w:t>
      </w:r>
      <w:r w:rsidRPr="00AD181F">
        <w:t xml:space="preserve"> podlega ściągnięciu w trybie przepisów o postępowaniu egzekucyjnym w</w:t>
      </w:r>
      <w:r w:rsidR="001B3106">
        <w:t> </w:t>
      </w:r>
      <w:r w:rsidRPr="00AD181F">
        <w:t>administracji.</w:t>
      </w:r>
    </w:p>
    <w:p w:rsidR="00A044C6" w:rsidRPr="00E01552" w:rsidRDefault="00A044C6" w:rsidP="00F62B2F">
      <w:pPr>
        <w:pStyle w:val="ROZDZODDZOZNoznaczenierozdziauluboddziau"/>
      </w:pPr>
      <w:r w:rsidRPr="00E01552">
        <w:t>Rozdział 7</w:t>
      </w:r>
    </w:p>
    <w:p w:rsidR="00A044C6" w:rsidRPr="00E01552" w:rsidRDefault="00A044C6" w:rsidP="005D6D49">
      <w:pPr>
        <w:pStyle w:val="ROZDZODDZPRZEDMprzedmiotregulacjirozdziauluboddziau"/>
      </w:pPr>
      <w:r w:rsidRPr="00E01552">
        <w:t>Zmiany w przepisach obowiązujących</w:t>
      </w:r>
    </w:p>
    <w:p w:rsidR="00A044C6" w:rsidRPr="00D5291C" w:rsidRDefault="00A044C6" w:rsidP="005D6D49">
      <w:pPr>
        <w:pStyle w:val="ARTartustawynprozporzdzenia"/>
        <w:keepNext/>
      </w:pPr>
      <w:r w:rsidRPr="005D6D49">
        <w:rPr>
          <w:rStyle w:val="Ppogrubienie"/>
        </w:rPr>
        <w:t>Art.</w:t>
      </w:r>
      <w:r w:rsidR="00394CAD" w:rsidRPr="005D6D49">
        <w:rPr>
          <w:rStyle w:val="Ppogrubienie"/>
        </w:rPr>
        <w:t> </w:t>
      </w:r>
      <w:r w:rsidRPr="005D6D49">
        <w:rPr>
          <w:rStyle w:val="Ppogrubienie"/>
        </w:rPr>
        <w:t>4</w:t>
      </w:r>
      <w:r w:rsidR="00B747D1" w:rsidRPr="005D6D49">
        <w:rPr>
          <w:rStyle w:val="Ppogrubienie"/>
        </w:rPr>
        <w:t>3</w:t>
      </w:r>
      <w:r w:rsidRPr="005D6D49">
        <w:rPr>
          <w:rStyle w:val="Ppogrubienie"/>
        </w:rPr>
        <w:t>.</w:t>
      </w:r>
      <w:r w:rsidRPr="00E01552">
        <w:rPr>
          <w:rStyle w:val="Ppogrubienie"/>
        </w:rPr>
        <w:t xml:space="preserve"> </w:t>
      </w:r>
      <w:r w:rsidRPr="00E01552">
        <w:t>W ustawie z dnia 10 kwietnia 1997 r. − Prawo energetyczne (Dz. U</w:t>
      </w:r>
      <w:r w:rsidR="003240A9">
        <w:t>.</w:t>
      </w:r>
      <w:r w:rsidRPr="00E01552">
        <w:t xml:space="preserve"> z 20</w:t>
      </w:r>
      <w:r w:rsidRPr="00FC4E86">
        <w:t xml:space="preserve">12 r. poz. 1059, z </w:t>
      </w:r>
      <w:proofErr w:type="spellStart"/>
      <w:r w:rsidRPr="00FC4E86">
        <w:t>późn</w:t>
      </w:r>
      <w:proofErr w:type="spellEnd"/>
      <w:r w:rsidRPr="00FC4E86">
        <w:t>. zm.</w:t>
      </w:r>
      <w:r w:rsidR="00A32923">
        <w:rPr>
          <w:rStyle w:val="Odwoanieprzypisudolnego"/>
        </w:rPr>
        <w:footnoteReference w:id="10"/>
      </w:r>
      <w:r w:rsidR="00A32923">
        <w:rPr>
          <w:rStyle w:val="IGindeksgrny"/>
        </w:rPr>
        <w:t>)</w:t>
      </w:r>
      <w:r w:rsidRPr="00D5291C">
        <w:t>) wprowadza się następujące zmiany:</w:t>
      </w:r>
    </w:p>
    <w:p w:rsidR="00A044C6" w:rsidRPr="00D5291C" w:rsidRDefault="001B3106" w:rsidP="005D6D49">
      <w:pPr>
        <w:pStyle w:val="PKTpunkt"/>
        <w:keepNext/>
      </w:pPr>
      <w:r>
        <w:t>1)</w:t>
      </w:r>
      <w:r>
        <w:tab/>
      </w:r>
      <w:r w:rsidR="00A044C6" w:rsidRPr="00D5291C">
        <w:t>w art. 5 ust. 6c otrzymuje brzmienie:</w:t>
      </w:r>
    </w:p>
    <w:p w:rsidR="00A044C6" w:rsidRPr="00D5291C" w:rsidRDefault="00371A11" w:rsidP="00B440C1">
      <w:pPr>
        <w:pStyle w:val="ZUSTzmustartykuempunktem"/>
      </w:pPr>
      <w:r>
        <w:t>„</w:t>
      </w:r>
      <w:r w:rsidR="00A044C6" w:rsidRPr="00D5291C">
        <w:t>6c. Sprzedawca energii elektrycznej informuje swojego odbiorcę o ilości energii elektrycznej zużytej przez tego odbiorcę w poprzednim roku oraz o miejscu, w którym są dostępne informacje o przeciętnym zużyciu energii elektrycznej dla danej grupy przyłączeniowej odbiorców, środkach poprawy efektywności energetycznej w</w:t>
      </w:r>
      <w:r w:rsidR="001B3106">
        <w:t xml:space="preserve"> rozumieniu ustawy z dnia … </w:t>
      </w:r>
      <w:r w:rsidR="00A044C6" w:rsidRPr="00D5291C">
        <w:t>o efektyw</w:t>
      </w:r>
      <w:r w:rsidR="001B3106">
        <w:t>ności energetycznej (Dz. U. poz. ...</w:t>
      </w:r>
      <w:r w:rsidR="00A044C6" w:rsidRPr="00D5291C">
        <w:t>)</w:t>
      </w:r>
      <w:r w:rsidR="00394CAD">
        <w:t xml:space="preserve"> </w:t>
      </w:r>
      <w:r w:rsidR="00A044C6" w:rsidRPr="00D5291C">
        <w:t>i</w:t>
      </w:r>
      <w:r w:rsidR="001B3106">
        <w:t> </w:t>
      </w:r>
      <w:r w:rsidR="00A044C6" w:rsidRPr="00D5291C">
        <w:t>efektywnych energetycznie urządzeniach technicznych.</w:t>
      </w:r>
      <w:r>
        <w:t>”</w:t>
      </w:r>
      <w:r w:rsidR="00A044C6" w:rsidRPr="00D5291C">
        <w:t>;</w:t>
      </w:r>
    </w:p>
    <w:p w:rsidR="00A044C6" w:rsidRPr="00D5291C" w:rsidRDefault="001B3106" w:rsidP="005D6D49">
      <w:pPr>
        <w:pStyle w:val="PKTpunkt"/>
        <w:keepNext/>
      </w:pPr>
      <w:r>
        <w:t>2)</w:t>
      </w:r>
      <w:r>
        <w:tab/>
      </w:r>
      <w:r w:rsidR="00A044C6" w:rsidRPr="00D5291C">
        <w:t>w art. 7b:</w:t>
      </w:r>
    </w:p>
    <w:p w:rsidR="00A044C6" w:rsidRPr="00CB1103" w:rsidRDefault="001B3106" w:rsidP="005D6D49">
      <w:pPr>
        <w:pStyle w:val="LITlitera"/>
        <w:keepNext/>
      </w:pPr>
      <w:r>
        <w:t>a)</w:t>
      </w:r>
      <w:r>
        <w:tab/>
      </w:r>
      <w:r w:rsidR="00A044C6" w:rsidRPr="00CB1103">
        <w:t>w ust.</w:t>
      </w:r>
      <w:r w:rsidR="003240A9">
        <w:t xml:space="preserve"> </w:t>
      </w:r>
      <w:r w:rsidR="00A044C6" w:rsidRPr="00CB1103">
        <w:t>1 wprowadzenie do wyliczenia otrzymuje brzmienie:</w:t>
      </w:r>
    </w:p>
    <w:p w:rsidR="00A044C6" w:rsidRPr="00CB1103" w:rsidRDefault="00371A11" w:rsidP="001B3106">
      <w:pPr>
        <w:pStyle w:val="ZLITFRAGzmlitfragmentunpzdanialiter"/>
      </w:pPr>
      <w:r>
        <w:t>„</w:t>
      </w:r>
      <w:r w:rsidR="00A044C6" w:rsidRPr="00CB1103">
        <w:t>Podmiot posiadający tytuł prawny do korzystania z obiektu, który nie jest przyłączony do sieci ciepłowniczej lub wyposażony w indywidualne źródło ciepła oraz w którym przewidywana szczytowa moc cieplna instalacji i urządzeń do ogrzewania tego obiektu wynosi nie mniej niż 50 kW, zlokalizowanego na terenie, na którym istnieją techniczne warunki dostarczania ciepła z efektywnego energetycznie systemu ciepłowniczego lub chłodniczego</w:t>
      </w:r>
      <w:r w:rsidR="003240A9">
        <w:t>,</w:t>
      </w:r>
      <w:r w:rsidR="00A044C6" w:rsidRPr="00CB1103">
        <w:t xml:space="preserve"> zapewnia efektywne energetycznie wykorzystanie lokalnych zasobów paliw i energii przez:</w:t>
      </w:r>
      <w:r>
        <w:t>”</w:t>
      </w:r>
      <w:r w:rsidR="00A044C6" w:rsidRPr="00CB1103">
        <w:t>,</w:t>
      </w:r>
    </w:p>
    <w:p w:rsidR="00A044C6" w:rsidRPr="00CB1103" w:rsidRDefault="00A32923" w:rsidP="005D6D49">
      <w:pPr>
        <w:pStyle w:val="LITlitera"/>
        <w:keepNext/>
      </w:pPr>
      <w:r>
        <w:t>b)</w:t>
      </w:r>
      <w:r>
        <w:tab/>
      </w:r>
      <w:r w:rsidR="00A044C6" w:rsidRPr="00CB1103">
        <w:t>ust. 3 otrzymuje brzmienie:</w:t>
      </w:r>
    </w:p>
    <w:p w:rsidR="00A044C6" w:rsidRPr="007C4E5D" w:rsidRDefault="00371A11" w:rsidP="00A32923">
      <w:pPr>
        <w:pStyle w:val="ZLITUSTzmustliter"/>
      </w:pPr>
      <w:r>
        <w:t>„</w:t>
      </w:r>
      <w:r w:rsidR="00A044C6" w:rsidRPr="007C4E5D">
        <w:t>3. Efektywność energetyczną dostarczania ciepła, o której mowa w ust. 1, określa się na podstawie audytu, o którym mowa w</w:t>
      </w:r>
      <w:r w:rsidR="007C4E5D" w:rsidRPr="007C4E5D">
        <w:t xml:space="preserve"> art. 2</w:t>
      </w:r>
      <w:r w:rsidR="00B747D1">
        <w:t>5</w:t>
      </w:r>
      <w:r w:rsidR="007C4E5D" w:rsidRPr="007C4E5D">
        <w:t xml:space="preserve"> ust. 3 ustawy</w:t>
      </w:r>
      <w:r w:rsidR="00A044C6" w:rsidRPr="007C4E5D">
        <w:t xml:space="preserve"> z dnia</w:t>
      </w:r>
      <w:r w:rsidR="00A32923">
        <w:t xml:space="preserve"> </w:t>
      </w:r>
      <w:r w:rsidR="00A044C6" w:rsidRPr="007C4E5D">
        <w:t>… o</w:t>
      </w:r>
      <w:r w:rsidR="00A32923">
        <w:t> </w:t>
      </w:r>
      <w:r w:rsidR="00A044C6" w:rsidRPr="007C4E5D">
        <w:t>efektyw</w:t>
      </w:r>
      <w:r w:rsidR="00A32923">
        <w:t>ności energetycznej</w:t>
      </w:r>
      <w:r w:rsidR="00A044C6" w:rsidRPr="007C4E5D">
        <w:t>.</w:t>
      </w:r>
      <w:r>
        <w:t>”</w:t>
      </w:r>
      <w:r w:rsidR="00A044C6" w:rsidRPr="007C4E5D">
        <w:t>,</w:t>
      </w:r>
    </w:p>
    <w:p w:rsidR="00A044C6" w:rsidRPr="00CB1103" w:rsidRDefault="00A32923" w:rsidP="005D6D49">
      <w:pPr>
        <w:pStyle w:val="LITlitera"/>
        <w:keepNext/>
      </w:pPr>
      <w:r>
        <w:t>c)</w:t>
      </w:r>
      <w:r>
        <w:tab/>
      </w:r>
      <w:r w:rsidR="00A044C6" w:rsidRPr="00CB1103">
        <w:t>dodaje się ust. 4 w brzmieniu:</w:t>
      </w:r>
    </w:p>
    <w:p w:rsidR="00A044C6" w:rsidRPr="007C4E5D" w:rsidRDefault="00371A11" w:rsidP="005D6D49">
      <w:pPr>
        <w:pStyle w:val="ZLITUSTzmustliter"/>
        <w:keepNext/>
      </w:pPr>
      <w:r>
        <w:t>„</w:t>
      </w:r>
      <w:r w:rsidR="00A044C6" w:rsidRPr="007C4E5D">
        <w:t>4.</w:t>
      </w:r>
      <w:r w:rsidR="00A32923">
        <w:t xml:space="preserve"> </w:t>
      </w:r>
      <w:r w:rsidR="00A044C6" w:rsidRPr="007C4E5D">
        <w:t>Przez efektywny energetycznie system ciepłowniczy lub chłodniczy rozumie się</w:t>
      </w:r>
      <w:r w:rsidR="00394CAD">
        <w:tab/>
      </w:r>
      <w:r w:rsidR="00A044C6" w:rsidRPr="007C4E5D">
        <w:t>system ciepłowniczy lub chłodniczy, w którym do wytwarzania ciepła lub chłodu wykorzystuje się co najmniej w:</w:t>
      </w:r>
    </w:p>
    <w:p w:rsidR="00A044C6" w:rsidRPr="00CB1103" w:rsidRDefault="00A32923" w:rsidP="00A32923">
      <w:pPr>
        <w:pStyle w:val="ZLITPKTzmpktliter"/>
      </w:pPr>
      <w:r>
        <w:t>1)</w:t>
      </w:r>
      <w:r>
        <w:tab/>
        <w:t>50</w:t>
      </w:r>
      <w:r w:rsidR="00A044C6" w:rsidRPr="00CB1103">
        <w:t>% energię z odnawialnych źródeł energii lub</w:t>
      </w:r>
    </w:p>
    <w:p w:rsidR="00A044C6" w:rsidRPr="00CB1103" w:rsidRDefault="00A32923" w:rsidP="00A32923">
      <w:pPr>
        <w:pStyle w:val="ZLITPKTzmpktliter"/>
      </w:pPr>
      <w:r>
        <w:t>2)</w:t>
      </w:r>
      <w:r>
        <w:tab/>
        <w:t>50</w:t>
      </w:r>
      <w:r w:rsidR="00A044C6" w:rsidRPr="00CB1103">
        <w:t>% ciepło odpadowe, lub</w:t>
      </w:r>
    </w:p>
    <w:p w:rsidR="00A044C6" w:rsidRPr="00CB1103" w:rsidRDefault="00A044C6" w:rsidP="00A32923">
      <w:pPr>
        <w:pStyle w:val="ZLITPKTzmpktliter"/>
      </w:pPr>
      <w:r w:rsidRPr="00CB1103">
        <w:t>3)</w:t>
      </w:r>
      <w:r w:rsidRPr="00CB1103">
        <w:tab/>
        <w:t>75% ciepło pochodzące z kogeneracji, lub</w:t>
      </w:r>
    </w:p>
    <w:p w:rsidR="00A044C6" w:rsidRPr="00CB1103" w:rsidRDefault="00A044C6" w:rsidP="00A32923">
      <w:pPr>
        <w:pStyle w:val="ZLITPKTzmpktliter"/>
      </w:pPr>
      <w:r w:rsidRPr="00CB1103">
        <w:t>4)</w:t>
      </w:r>
      <w:r w:rsidR="00A32923">
        <w:tab/>
        <w:t>50</w:t>
      </w:r>
      <w:r w:rsidRPr="00CB1103">
        <w:t>% połączenie energii i</w:t>
      </w:r>
      <w:r w:rsidR="00A32923">
        <w:t xml:space="preserve"> ciepła, o których mowa w pkt 1–</w:t>
      </w:r>
      <w:r w:rsidRPr="00CB1103">
        <w:t>3.</w:t>
      </w:r>
      <w:r w:rsidR="00371A11">
        <w:t>”</w:t>
      </w:r>
      <w:r w:rsidRPr="00CB1103">
        <w:t>;</w:t>
      </w:r>
    </w:p>
    <w:p w:rsidR="00A044C6" w:rsidRPr="00CB1103" w:rsidRDefault="00A044C6" w:rsidP="005D6D49">
      <w:pPr>
        <w:pStyle w:val="PKTpunkt"/>
        <w:keepNext/>
      </w:pPr>
      <w:r w:rsidRPr="00CB1103">
        <w:t>3)</w:t>
      </w:r>
      <w:r w:rsidR="00A32923">
        <w:tab/>
      </w:r>
      <w:r w:rsidRPr="00CB1103">
        <w:t>w art. 9a w ust.</w:t>
      </w:r>
      <w:r w:rsidR="003240A9">
        <w:t xml:space="preserve"> </w:t>
      </w:r>
      <w:r w:rsidRPr="00CB1103">
        <w:t>1 wprowadzenie do wyliczenia otrzymuje brzmienie:</w:t>
      </w:r>
    </w:p>
    <w:p w:rsidR="00A044C6" w:rsidRPr="00CB1103" w:rsidRDefault="00371A11" w:rsidP="00A32923">
      <w:pPr>
        <w:pStyle w:val="ZFRAGzmfragmentunpzdaniaartykuempunktem"/>
      </w:pPr>
      <w:r>
        <w:t>„</w:t>
      </w:r>
      <w:r w:rsidR="00A044C6" w:rsidRPr="00CB1103">
        <w:t>Odbiorca przemysłowy, przedsiębiorstwo energetyczne, odbiorca końcowy oraz towarowy dom maklerski lub dom maklerski, o których mowa w ust. 2, w zakresie określonym w ust. 11, są obowiązani:</w:t>
      </w:r>
      <w:r>
        <w:t>”</w:t>
      </w:r>
      <w:r w:rsidR="00A044C6" w:rsidRPr="00CB1103">
        <w:t>;</w:t>
      </w:r>
    </w:p>
    <w:p w:rsidR="00A044C6" w:rsidRPr="009C4943" w:rsidRDefault="00A044C6" w:rsidP="00F62B2F">
      <w:pPr>
        <w:pStyle w:val="PKTpunkt"/>
      </w:pPr>
      <w:r w:rsidRPr="00CB1103">
        <w:t>4</w:t>
      </w:r>
      <w:r w:rsidRPr="009C4943">
        <w:t>)</w:t>
      </w:r>
      <w:r w:rsidR="00A32923">
        <w:tab/>
      </w:r>
      <w:r w:rsidRPr="009C4943">
        <w:t>uchyla się art. 9n;</w:t>
      </w:r>
    </w:p>
    <w:p w:rsidR="00A044C6" w:rsidRPr="006C604E" w:rsidRDefault="00A044C6" w:rsidP="005D6D49">
      <w:pPr>
        <w:pStyle w:val="PKTpunkt"/>
        <w:keepNext/>
      </w:pPr>
      <w:r w:rsidRPr="006C604E">
        <w:t>5)</w:t>
      </w:r>
      <w:r w:rsidR="00A32923">
        <w:tab/>
        <w:t>po art. 9x dodaje się art. 9y</w:t>
      </w:r>
      <w:r w:rsidRPr="006C604E">
        <w:t>–9zb</w:t>
      </w:r>
      <w:r w:rsidR="00394CAD">
        <w:t xml:space="preserve"> </w:t>
      </w:r>
      <w:r w:rsidRPr="006C604E">
        <w:t>w brzmieniu:</w:t>
      </w:r>
    </w:p>
    <w:p w:rsidR="00A044C6" w:rsidRPr="006C604E" w:rsidRDefault="00371A11" w:rsidP="00A32923">
      <w:pPr>
        <w:pStyle w:val="ZARTzmartartykuempunktem"/>
      </w:pPr>
      <w:r>
        <w:t>„</w:t>
      </w:r>
      <w:r w:rsidR="00A044C6" w:rsidRPr="006C604E">
        <w:t>Art. 9y. 1.</w:t>
      </w:r>
      <w:r w:rsidR="00394CAD">
        <w:t xml:space="preserve"> </w:t>
      </w:r>
      <w:r w:rsidR="00A044C6" w:rsidRPr="006C604E">
        <w:t>Gwarancja pochodzenia energii elektrycznej wytwarzanej</w:t>
      </w:r>
      <w:r w:rsidR="00394CAD">
        <w:t xml:space="preserve"> </w:t>
      </w:r>
      <w:r w:rsidR="00865E90">
        <w:t>w</w:t>
      </w:r>
      <w:r w:rsidR="00A32923">
        <w:t> </w:t>
      </w:r>
      <w:r w:rsidR="00A044C6" w:rsidRPr="006C604E">
        <w:t xml:space="preserve">wysokosprawnej kogeneracji, zwana dalej </w:t>
      </w:r>
      <w:r>
        <w:t>„</w:t>
      </w:r>
      <w:r w:rsidR="00A044C6" w:rsidRPr="006C604E">
        <w:t>gwarancją pochodzenia</w:t>
      </w:r>
      <w:r>
        <w:t>”</w:t>
      </w:r>
      <w:r w:rsidR="00A044C6" w:rsidRPr="006C604E">
        <w:t>, jest dokumentem poświadczającym, że określona w tym dokumencie ilość energii elektrycznej wprowadzonej do sieci dystrybucyjnej lub sieci przesyłowej została wytworzona w wysokosprawnej kogeneracji.</w:t>
      </w:r>
    </w:p>
    <w:p w:rsidR="00A044C6" w:rsidRPr="006C604E" w:rsidRDefault="00A044C6" w:rsidP="00753FF1">
      <w:pPr>
        <w:pStyle w:val="ZUSTzmustartykuempunktem"/>
      </w:pPr>
      <w:r w:rsidRPr="006C604E">
        <w:t xml:space="preserve">2. Gwarancję pochodzenia wydaje się na pisemny wniosek przedsiębiorstwa energetycznego zajmującego się wytwarzaniem energii elektrycznej w wysokosprawnej kogeneracji, zwany dalej </w:t>
      </w:r>
      <w:r w:rsidR="00371A11">
        <w:t>„</w:t>
      </w:r>
      <w:r w:rsidRPr="006C604E">
        <w:t>wnioskiem o wydanie gwarancji pochodzenia</w:t>
      </w:r>
      <w:r w:rsidR="00371A11">
        <w:t>”</w:t>
      </w:r>
      <w:r w:rsidRPr="006C604E">
        <w:t>.</w:t>
      </w:r>
    </w:p>
    <w:p w:rsidR="00A044C6" w:rsidRPr="006C604E" w:rsidRDefault="00A044C6" w:rsidP="00753FF1">
      <w:pPr>
        <w:pStyle w:val="ZUSTzmustartykuempunktem"/>
      </w:pPr>
      <w:r w:rsidRPr="006C604E">
        <w:t>3.</w:t>
      </w:r>
      <w:r w:rsidR="00394CAD">
        <w:t xml:space="preserve"> </w:t>
      </w:r>
      <w:r w:rsidRPr="006C604E">
        <w:t>Wniosek o wydanie gwarancji pochodzenia składa się do operatora systemu dystrybucyjnego elektroenergetycznego lub operatora systemu przesyłowego elektroenergetycznego, na którego obszarze działania została przyłączona jednostka kogeneracji, w terminie 30 dni od dnia zakończenia wytworzenia danej ilości energii elektrycznej objętej wnioskiem.</w:t>
      </w:r>
    </w:p>
    <w:p w:rsidR="00A044C6" w:rsidRPr="006C604E" w:rsidRDefault="00A044C6" w:rsidP="005D6D49">
      <w:pPr>
        <w:pStyle w:val="ZUSTzmustartykuempunktem"/>
        <w:keepNext/>
      </w:pPr>
      <w:r w:rsidRPr="006C604E">
        <w:t>4.</w:t>
      </w:r>
      <w:r w:rsidR="00394CAD">
        <w:t xml:space="preserve"> </w:t>
      </w:r>
      <w:r w:rsidRPr="006C604E">
        <w:t>Wniosek o wydanie gwarancji pochodzenia zawiera:</w:t>
      </w:r>
    </w:p>
    <w:p w:rsidR="00A044C6" w:rsidRPr="006C604E" w:rsidRDefault="00A044C6" w:rsidP="00753FF1">
      <w:pPr>
        <w:pStyle w:val="ZPKTzmpktartykuempunktem"/>
      </w:pPr>
      <w:r w:rsidRPr="006C604E">
        <w:t>1)</w:t>
      </w:r>
      <w:r w:rsidRPr="006C604E">
        <w:tab/>
        <w:t>oznaczenie przedsiębiorstwa energetycznego zajmującego się wytwarzaniem energii elektrycznej w wysokosprawnej kogeneracji;</w:t>
      </w:r>
    </w:p>
    <w:p w:rsidR="00A044C6" w:rsidRPr="006C604E" w:rsidRDefault="00A044C6" w:rsidP="000F1EE6">
      <w:pPr>
        <w:pStyle w:val="ZPKTzmpktartykuempunktem"/>
      </w:pPr>
      <w:r w:rsidRPr="006C604E">
        <w:t>2)</w:t>
      </w:r>
      <w:r w:rsidRPr="006C604E">
        <w:tab/>
        <w:t>określenie lokalizacji, rodzaju, mocy zainstalowanej elektrycznej i cieplnej jednostki kogeneracji, w której została wytworzona energia;</w:t>
      </w:r>
    </w:p>
    <w:p w:rsidR="00A044C6" w:rsidRPr="006C604E" w:rsidRDefault="00A044C6" w:rsidP="00953200">
      <w:pPr>
        <w:pStyle w:val="ZPKTzmpktartykuempunktem"/>
      </w:pPr>
      <w:r w:rsidRPr="006C604E">
        <w:t>3)</w:t>
      </w:r>
      <w:r w:rsidRPr="006C604E">
        <w:tab/>
        <w:t>dane dotyczące ilości wprowadzonej do sieci energii elektrycznej wytworzonej</w:t>
      </w:r>
      <w:r w:rsidR="00394CAD">
        <w:t xml:space="preserve"> </w:t>
      </w:r>
      <w:r w:rsidR="000D206F">
        <w:t>w</w:t>
      </w:r>
      <w:r w:rsidR="00A32923">
        <w:t> </w:t>
      </w:r>
      <w:r w:rsidR="000D206F">
        <w:t xml:space="preserve">wysokosprawnej kogeneracji </w:t>
      </w:r>
      <w:r w:rsidRPr="006C604E">
        <w:t>w jednostce kogeneracji;</w:t>
      </w:r>
    </w:p>
    <w:p w:rsidR="00A044C6" w:rsidRPr="006C604E" w:rsidRDefault="00A044C6" w:rsidP="005D6D49">
      <w:pPr>
        <w:pStyle w:val="ZPKTzmpktartykuempunktem"/>
        <w:keepNext/>
      </w:pPr>
      <w:r w:rsidRPr="006C604E">
        <w:t>4)</w:t>
      </w:r>
      <w:r w:rsidRPr="006C604E">
        <w:tab/>
        <w:t>określenie:</w:t>
      </w:r>
    </w:p>
    <w:p w:rsidR="00A044C6" w:rsidRPr="006C604E" w:rsidRDefault="00A044C6" w:rsidP="00853B21">
      <w:pPr>
        <w:pStyle w:val="ZLITwPKTzmlitwpktartykuempunktem"/>
      </w:pPr>
      <w:r w:rsidRPr="006C604E">
        <w:t>a)</w:t>
      </w:r>
      <w:r w:rsidRPr="006C604E">
        <w:tab/>
        <w:t>okresu, obejmującego jeden lub więcej następujących po sobie miesięcy kalendarzowych danego roku kalendarzowego, w którym energia elektryczna została wytworzona w jednostce kogeneracji, ze wskazaniem daty rozpoczęcia i zakończenia wytwarzania tej energii,</w:t>
      </w:r>
    </w:p>
    <w:p w:rsidR="00A044C6" w:rsidRPr="006C604E" w:rsidRDefault="00A044C6" w:rsidP="00853B21">
      <w:pPr>
        <w:pStyle w:val="ZLITwPKTzmlitwpktartykuempunktem"/>
      </w:pPr>
      <w:r w:rsidRPr="006C604E">
        <w:t>b)</w:t>
      </w:r>
      <w:r w:rsidRPr="006C604E">
        <w:tab/>
        <w:t>rodzaju i średniej wartości opałowej paliw, z których została wytworzona energia elektryczna i ciepło w jednostce kogeneracji, oraz ilości tych paliw ustalone na podstawie pomiarów dokonanych za pomocą oznaczonych urządzeń pomiarowo-rozliczeniowych,</w:t>
      </w:r>
    </w:p>
    <w:p w:rsidR="00A044C6" w:rsidRPr="006C604E" w:rsidRDefault="00A044C6" w:rsidP="00CC6B85">
      <w:pPr>
        <w:pStyle w:val="ZLITwPKTzmlitwpktartykuempunktem"/>
      </w:pPr>
      <w:r w:rsidRPr="006C604E">
        <w:t>c)</w:t>
      </w:r>
      <w:r w:rsidRPr="006C604E">
        <w:tab/>
        <w:t>na podstawie pomiarów dokonanych za pomocą oznaczonych urządzeń pomiarowo-rozliczeniowych, ilości ciepła użytkowego w kogeneracji,</w:t>
      </w:r>
      <w:r w:rsidR="00394CAD">
        <w:t xml:space="preserve"> </w:t>
      </w:r>
      <w:r w:rsidRPr="006C604E">
        <w:t>z</w:t>
      </w:r>
      <w:r w:rsidR="00A32923">
        <w:t> </w:t>
      </w:r>
      <w:r w:rsidRPr="006C604E">
        <w:t>podziałem na sposoby jego wykorzystania</w:t>
      </w:r>
      <w:r w:rsidR="000D206F">
        <w:t>,</w:t>
      </w:r>
      <w:r w:rsidRPr="006C604E">
        <w:t xml:space="preserve"> oraz ilości energii elektrycznej wytworzonej w wysokosprawnej kogeneracji w danej jednostce kogeneracji,</w:t>
      </w:r>
    </w:p>
    <w:p w:rsidR="00A044C6" w:rsidRPr="006C604E" w:rsidRDefault="00A044C6" w:rsidP="00756972">
      <w:pPr>
        <w:pStyle w:val="ZLITwPKTzmlitwpktartykuempunktem"/>
      </w:pPr>
      <w:r w:rsidRPr="006C604E">
        <w:t>d)</w:t>
      </w:r>
      <w:r w:rsidRPr="006C604E">
        <w:tab/>
        <w:t xml:space="preserve"> ilości energii pierwotnej, wyrażonej w procentach, która została zaoszczędzona, kwalifikującej do uznania energii elektrycznej za wytworzoną w wysokosprawnej kogeneracji</w:t>
      </w:r>
      <w:r w:rsidR="000D206F">
        <w:t>,</w:t>
      </w:r>
      <w:r w:rsidRPr="006C604E">
        <w:t xml:space="preserve"> obliczonej na podstawie referencyjnych wartości dla wytwarzania rozdzielonego;</w:t>
      </w:r>
    </w:p>
    <w:p w:rsidR="00A044C6" w:rsidRPr="006C604E" w:rsidRDefault="00A044C6" w:rsidP="00753FF1">
      <w:pPr>
        <w:pStyle w:val="ZPKTzmpktartykuempunktem"/>
      </w:pPr>
      <w:r w:rsidRPr="006C604E">
        <w:t>5)</w:t>
      </w:r>
      <w:r w:rsidRPr="006C604E">
        <w:tab/>
        <w:t>wskazanie, czy jednostka kogeneracji określona we wniosku korzystała</w:t>
      </w:r>
      <w:r w:rsidR="00394CAD">
        <w:t xml:space="preserve"> </w:t>
      </w:r>
      <w:r w:rsidRPr="006C604E">
        <w:t>z</w:t>
      </w:r>
      <w:r w:rsidR="00A32923">
        <w:t> </w:t>
      </w:r>
      <w:r w:rsidRPr="006C604E">
        <w:t>mechanizmów i instrumentów wspierających wytwarzanie energii elektrycznej</w:t>
      </w:r>
      <w:r w:rsidR="00394CAD">
        <w:t xml:space="preserve"> </w:t>
      </w:r>
      <w:r w:rsidRPr="006C604E">
        <w:t>w</w:t>
      </w:r>
      <w:r w:rsidR="00A32923">
        <w:t> </w:t>
      </w:r>
      <w:r w:rsidRPr="006C604E">
        <w:t>tej jednostce;</w:t>
      </w:r>
    </w:p>
    <w:p w:rsidR="00A044C6" w:rsidRPr="006C604E" w:rsidRDefault="00A044C6" w:rsidP="00753FF1">
      <w:pPr>
        <w:pStyle w:val="ZPKTzmpktartykuempunktem"/>
      </w:pPr>
      <w:r w:rsidRPr="006C604E">
        <w:t>6)</w:t>
      </w:r>
      <w:r w:rsidRPr="006C604E">
        <w:tab/>
        <w:t>oznaczenie daty oddania jednostki kogeneracji do eksploatacji.</w:t>
      </w:r>
    </w:p>
    <w:p w:rsidR="00A044C6" w:rsidRPr="006C604E" w:rsidRDefault="00A044C6" w:rsidP="00753FF1">
      <w:pPr>
        <w:pStyle w:val="ZUSTzmustartykuempunktem"/>
      </w:pPr>
      <w:r w:rsidRPr="006C604E">
        <w:t>5.</w:t>
      </w:r>
      <w:r w:rsidR="00DD6205">
        <w:t xml:space="preserve"> </w:t>
      </w:r>
      <w:r w:rsidRPr="006C604E">
        <w:t xml:space="preserve">Do wydawania gwarancji pochodzenia oraz innych dokumentów potwierdzających wydanie gwarancji pochodzenia stosuje się odpowiednio przepisy ustawy z dnia 14 czerwca 1960 r. </w:t>
      </w:r>
      <w:r w:rsidR="00E7106D">
        <w:t>–</w:t>
      </w:r>
      <w:r w:rsidRPr="006C604E">
        <w:t xml:space="preserve"> Kodeks postępowania administracyjnego</w:t>
      </w:r>
      <w:r w:rsidR="00394CAD">
        <w:t xml:space="preserve"> </w:t>
      </w:r>
      <w:r w:rsidRPr="006C604E">
        <w:t>o</w:t>
      </w:r>
      <w:r w:rsidR="00A32923">
        <w:t> </w:t>
      </w:r>
      <w:r w:rsidRPr="006C604E">
        <w:t>wydawaniu zaświadczeń.</w:t>
      </w:r>
    </w:p>
    <w:p w:rsidR="00A044C6" w:rsidRPr="006C604E" w:rsidRDefault="00A044C6" w:rsidP="00753FF1">
      <w:pPr>
        <w:pStyle w:val="ZUSTzmustartykuempunktem"/>
      </w:pPr>
      <w:r w:rsidRPr="006C604E">
        <w:t>6.</w:t>
      </w:r>
      <w:r w:rsidR="00394CAD">
        <w:t xml:space="preserve"> </w:t>
      </w:r>
      <w:r w:rsidRPr="006C604E">
        <w:t>Operator systemu dystrybucyjnego elektroenergetycznego lub operator systemu przesyłowego elektroenergetycznego dokonuje weryfikacji danych, o których mowa</w:t>
      </w:r>
      <w:r w:rsidR="00394CAD">
        <w:t xml:space="preserve"> </w:t>
      </w:r>
      <w:r w:rsidRPr="006C604E">
        <w:t>w</w:t>
      </w:r>
      <w:r w:rsidR="00A32923">
        <w:t> </w:t>
      </w:r>
      <w:r w:rsidRPr="006C604E">
        <w:t>ust. 4 pkt 1 i 2.</w:t>
      </w:r>
    </w:p>
    <w:p w:rsidR="00A32923" w:rsidRDefault="00A044C6" w:rsidP="00A32923">
      <w:pPr>
        <w:pStyle w:val="ZUSTzmustartykuempunktem"/>
      </w:pPr>
      <w:r w:rsidRPr="006C604E">
        <w:t>7. Operator systemu dystrybucyjnego elektroenergetycznego lub operator systemu przesyłowego elektroenergetycznego,</w:t>
      </w:r>
      <w:r w:rsidR="00394CAD">
        <w:t xml:space="preserve"> </w:t>
      </w:r>
      <w:r w:rsidRPr="006C604E">
        <w:t>w terminie 30 dni od dnia otrzymania wniosku</w:t>
      </w:r>
      <w:r w:rsidR="00394CAD">
        <w:t xml:space="preserve"> </w:t>
      </w:r>
      <w:r w:rsidR="009027E0">
        <w:t>o</w:t>
      </w:r>
      <w:r w:rsidR="00A32923">
        <w:t> </w:t>
      </w:r>
      <w:r w:rsidRPr="006C604E">
        <w:t>wydanie gwarancji pochodzenia, przekazuje ten wniosek Prezesowi Urzędu Regulacji Energetyki, wraz z potwierdzeniem ilości wytworzonej energii elektrycznej w jednostce kogeneracji i wprowadzonej do sieci</w:t>
      </w:r>
      <w:r w:rsidR="00166088">
        <w:t>.</w:t>
      </w:r>
    </w:p>
    <w:p w:rsidR="00A044C6" w:rsidRPr="00E7106D" w:rsidRDefault="00A044C6" w:rsidP="00A32923">
      <w:pPr>
        <w:pStyle w:val="ZUSTzmustartykuempunktem"/>
        <w:rPr>
          <w:rStyle w:val="TEKSTOZNACZONYWDOKUMENCIERDOWYMJAKOUKRYTY"/>
          <w:color w:val="auto"/>
        </w:rPr>
      </w:pPr>
      <w:r w:rsidRPr="006C604E">
        <w:t>8. Na potrzeby ustalenia rzeczywistej ilości energii elektrycznej i ciepła</w:t>
      </w:r>
      <w:r w:rsidR="00394CAD">
        <w:t xml:space="preserve"> </w:t>
      </w:r>
      <w:r w:rsidRPr="006C604E">
        <w:t>wytworzonych w wysokosprawnej kogeneracji oraz ilości zaoszczędzonej energii pierwotnej w celu wydawania gwarancji pochodzenia przyjmuje się sposób obliczania oraz wymagania dotyczące pomiarów określone w przepisach wydanych na podstawie art. 9a ust. 16.</w:t>
      </w:r>
    </w:p>
    <w:p w:rsidR="00A044C6" w:rsidRPr="006C604E" w:rsidRDefault="00A044C6" w:rsidP="00984731">
      <w:pPr>
        <w:pStyle w:val="ZARTzmartartykuempunktem"/>
      </w:pPr>
      <w:r w:rsidRPr="006C604E">
        <w:t>Art. 9z. 1.</w:t>
      </w:r>
      <w:r w:rsidR="00394CAD">
        <w:t xml:space="preserve"> </w:t>
      </w:r>
      <w:r w:rsidRPr="006C604E">
        <w:t>W przypadku gdy wniosek o wydanie gwarancji pochodzenia nie zawiera danych, o których mowa w art. 9y ust. 4, Prezes Urzędu Regulacji Energetyki niezwłocznie wzywa wnioskodawcę do uzupełnienia wniosku w terminie 7 dni od dnia doręczenia wezwania. Nieuzupełnienie wniosku w wyznaczonym terminie skutkuje pozostawieniem wniosku bez rozpoznania.</w:t>
      </w:r>
    </w:p>
    <w:p w:rsidR="00A044C6" w:rsidRPr="006C604E" w:rsidRDefault="00A044C6" w:rsidP="008F0753">
      <w:pPr>
        <w:pStyle w:val="ZUSTzmustartykuempunktem"/>
      </w:pPr>
      <w:r w:rsidRPr="006C604E">
        <w:t>2.</w:t>
      </w:r>
      <w:r w:rsidR="00394CAD">
        <w:t xml:space="preserve"> </w:t>
      </w:r>
      <w:r w:rsidR="00B26E98" w:rsidRPr="00B26E98">
        <w:t>Prezes Urzędu Regulacji Energetyki</w:t>
      </w:r>
      <w:r w:rsidR="00394CAD">
        <w:t xml:space="preserve"> </w:t>
      </w:r>
      <w:r w:rsidRPr="006C604E">
        <w:t xml:space="preserve">wydaje gwarancję pochodzenia w terminie 30 dni od dnia </w:t>
      </w:r>
      <w:r w:rsidR="00A74A82">
        <w:t xml:space="preserve">otrzymania </w:t>
      </w:r>
      <w:r w:rsidR="000D206F">
        <w:t>sprawozdania, o którym mowa w art. 9l ust. 10</w:t>
      </w:r>
      <w:r w:rsidR="00B26E98">
        <w:t xml:space="preserve">, </w:t>
      </w:r>
      <w:r w:rsidR="00A74A82">
        <w:t>wraz</w:t>
      </w:r>
      <w:r w:rsidR="00394CAD">
        <w:t xml:space="preserve"> </w:t>
      </w:r>
      <w:r w:rsidR="00A74A82">
        <w:t>z</w:t>
      </w:r>
      <w:r w:rsidR="00A32923">
        <w:t> </w:t>
      </w:r>
      <w:r w:rsidR="00A74A82">
        <w:t xml:space="preserve">wnioskiem </w:t>
      </w:r>
      <w:r w:rsidR="00870F43" w:rsidRPr="00870F43">
        <w:t xml:space="preserve">o wydanie odpowiedniej ilości </w:t>
      </w:r>
      <w:r w:rsidR="00870F43">
        <w:t xml:space="preserve">gwarancji </w:t>
      </w:r>
      <w:r w:rsidR="00870F43" w:rsidRPr="00870F43">
        <w:t>pochodzenia w stosunku do rzeczywistej ilości energii elektrycznej wytworzonej w wysokosprawnej kogeneracji przez daną jednostkę kogeneracji w poprzednim roku kalendarzowym i wykazanej</w:t>
      </w:r>
      <w:r w:rsidR="00394CAD">
        <w:t xml:space="preserve"> </w:t>
      </w:r>
      <w:r w:rsidR="00870F43" w:rsidRPr="00870F43">
        <w:t>w</w:t>
      </w:r>
      <w:r w:rsidR="00A32923">
        <w:t> </w:t>
      </w:r>
      <w:r w:rsidR="00870F43">
        <w:t xml:space="preserve">tym </w:t>
      </w:r>
      <w:r w:rsidR="00870F43" w:rsidRPr="00870F43">
        <w:t>sprawozdaniu</w:t>
      </w:r>
      <w:r w:rsidR="00870F43">
        <w:t>.</w:t>
      </w:r>
    </w:p>
    <w:p w:rsidR="00A044C6" w:rsidRPr="007C4E5D" w:rsidRDefault="00A044C6" w:rsidP="007C4E5D">
      <w:pPr>
        <w:pStyle w:val="ZUSTzmustartykuempunktem"/>
      </w:pPr>
      <w:r w:rsidRPr="007C4E5D">
        <w:t>3.</w:t>
      </w:r>
      <w:r w:rsidR="00394CAD">
        <w:t xml:space="preserve"> </w:t>
      </w:r>
      <w:r w:rsidRPr="007C4E5D">
        <w:t>Gwarancję pochodzenia oznacza się indywidualnym numerem. Zawiera ona</w:t>
      </w:r>
      <w:r w:rsidR="00394CAD">
        <w:t xml:space="preserve"> </w:t>
      </w:r>
      <w:r w:rsidRPr="007C4E5D">
        <w:t>dane, o których mowa w art. 9y ust. 4, datę jej wydania oraz oznaczenie państwa</w:t>
      </w:r>
      <w:r w:rsidR="003240A9">
        <w:t>,</w:t>
      </w:r>
      <w:r w:rsidR="00394CAD">
        <w:t xml:space="preserve"> </w:t>
      </w:r>
      <w:r w:rsidRPr="007C4E5D">
        <w:t>w</w:t>
      </w:r>
      <w:r w:rsidR="00A32923">
        <w:t> </w:t>
      </w:r>
      <w:r w:rsidRPr="007C4E5D">
        <w:t>którym została wydana.</w:t>
      </w:r>
    </w:p>
    <w:p w:rsidR="00A044C6" w:rsidRPr="007C4E5D" w:rsidRDefault="00A044C6" w:rsidP="007C4E5D">
      <w:pPr>
        <w:pStyle w:val="ZUSTzmustartykuempunktem"/>
      </w:pPr>
      <w:r w:rsidRPr="007C4E5D">
        <w:t>4.</w:t>
      </w:r>
      <w:r w:rsidR="00394CAD">
        <w:t xml:space="preserve"> </w:t>
      </w:r>
      <w:r w:rsidRPr="007C4E5D">
        <w:t>Gwarancję pochodzenia wydaje się za wytworzoną energię elektryczną</w:t>
      </w:r>
      <w:r w:rsidR="00394CAD">
        <w:t xml:space="preserve"> </w:t>
      </w:r>
      <w:r w:rsidRPr="007C4E5D">
        <w:t>z</w:t>
      </w:r>
      <w:r w:rsidR="00A32923">
        <w:t> </w:t>
      </w:r>
      <w:r w:rsidRPr="007C4E5D">
        <w:t>dokładnością do 1 MWh.</w:t>
      </w:r>
    </w:p>
    <w:p w:rsidR="00A044C6" w:rsidRPr="007C4E5D" w:rsidRDefault="00A044C6" w:rsidP="007C4E5D">
      <w:pPr>
        <w:pStyle w:val="ZUSTzmustartykuempunktem"/>
      </w:pPr>
      <w:r w:rsidRPr="007C4E5D">
        <w:t>5.</w:t>
      </w:r>
      <w:r w:rsidR="00394CAD">
        <w:t xml:space="preserve"> </w:t>
      </w:r>
      <w:r w:rsidRPr="007C4E5D">
        <w:t>Gwarancję pochodzenia wydaje się w postaci elektronicznej i przekazuje się bezpośrednio do rejestru gwarancji pochodzenia, o którym mowa w art. 9zb ust. 1.</w:t>
      </w:r>
    </w:p>
    <w:p w:rsidR="00A044C6" w:rsidRPr="006C604E" w:rsidRDefault="00A044C6" w:rsidP="00756972">
      <w:pPr>
        <w:pStyle w:val="ZARTzmartartykuempunktem"/>
      </w:pPr>
      <w:r w:rsidRPr="006C604E">
        <w:t>Art. 9za. 1.</w:t>
      </w:r>
      <w:r w:rsidR="00394CAD">
        <w:t xml:space="preserve"> </w:t>
      </w:r>
      <w:r w:rsidR="00B26E98" w:rsidRPr="00B26E98">
        <w:t>Prezes Urzędu Regulacji</w:t>
      </w:r>
      <w:r w:rsidR="00B26E98">
        <w:t xml:space="preserve"> Energetyki</w:t>
      </w:r>
      <w:r w:rsidRPr="006C604E">
        <w:t xml:space="preserve">, na pisemny wniosek podmiotu, uznaje gwarancję pochodzenia wydaną w innym państwie członkowskim Unii Europejskiej, Konfederacji Szwajcarskiej lub państwie członkowskim Europejskiego Porozumienia o Wolnym Handlu (EFTA) </w:t>
      </w:r>
      <w:r w:rsidR="003240A9">
        <w:t>–</w:t>
      </w:r>
      <w:r w:rsidRPr="006C604E">
        <w:t xml:space="preserve"> stronie umowy o Europejskim Obszarze Gospodarczym.</w:t>
      </w:r>
    </w:p>
    <w:p w:rsidR="00A044C6" w:rsidRPr="006C604E" w:rsidRDefault="00A044C6" w:rsidP="00756972">
      <w:pPr>
        <w:pStyle w:val="ZARTzmartartykuempunktem"/>
      </w:pPr>
      <w:r w:rsidRPr="006C604E">
        <w:t>2.</w:t>
      </w:r>
      <w:r w:rsidR="00394CAD">
        <w:t xml:space="preserve"> </w:t>
      </w:r>
      <w:r w:rsidR="00B26E98" w:rsidRPr="00B26E98">
        <w:t>Prezes Urzędu Regulacji Energetyki</w:t>
      </w:r>
      <w:r w:rsidR="00394CAD">
        <w:t xml:space="preserve"> </w:t>
      </w:r>
      <w:r w:rsidRPr="006C604E">
        <w:t>odmawia uznania gwarancji pochodzenia, o</w:t>
      </w:r>
      <w:r w:rsidR="00A32923">
        <w:t> </w:t>
      </w:r>
      <w:r w:rsidRPr="006C604E">
        <w:t>której mowa w ust. 1, w przypadku gdy wystąpią uzasadnione wątpliwości co do jej autentyczności lub wiarygodności.</w:t>
      </w:r>
    </w:p>
    <w:p w:rsidR="00A044C6" w:rsidRPr="006C604E" w:rsidRDefault="00A044C6" w:rsidP="00A32923">
      <w:pPr>
        <w:pStyle w:val="ZUSTzmustartykuempunktem"/>
      </w:pPr>
      <w:r w:rsidRPr="006C604E">
        <w:t>3.</w:t>
      </w:r>
      <w:r w:rsidR="00394CAD">
        <w:t xml:space="preserve"> </w:t>
      </w:r>
      <w:r w:rsidRPr="006C604E">
        <w:t>O przyczynie odmowy uznania gwarancji pochodzenia, o której mowa w ust. 2,</w:t>
      </w:r>
      <w:r w:rsidR="00394CAD">
        <w:t xml:space="preserve"> </w:t>
      </w:r>
      <w:r w:rsidR="00B26E98" w:rsidRPr="00B26E98">
        <w:t xml:space="preserve">Prezes Urzędu Regulacji Energetyki </w:t>
      </w:r>
      <w:r w:rsidRPr="006C604E">
        <w:t>niezwłocznie informuje Komisję Europejską, podając przyczynę odmowy.</w:t>
      </w:r>
    </w:p>
    <w:p w:rsidR="00A044C6" w:rsidRPr="006C604E" w:rsidRDefault="00A044C6" w:rsidP="00756972">
      <w:pPr>
        <w:pStyle w:val="ZARTzmartartykuempunktem"/>
      </w:pPr>
      <w:r w:rsidRPr="006C604E">
        <w:t>4.</w:t>
      </w:r>
      <w:r w:rsidR="00394CAD">
        <w:t xml:space="preserve"> </w:t>
      </w:r>
      <w:r w:rsidRPr="006C604E">
        <w:t>Gwarancja pochodzenia, o której mowa w ust. 1, jest ważna przez 12</w:t>
      </w:r>
      <w:r w:rsidR="00A32923">
        <w:t> </w:t>
      </w:r>
      <w:r w:rsidRPr="006C604E">
        <w:t>miesięcy od dnia</w:t>
      </w:r>
      <w:r w:rsidR="005F1E31">
        <w:t xml:space="preserve"> jej</w:t>
      </w:r>
      <w:r w:rsidRPr="006C604E">
        <w:t xml:space="preserve"> </w:t>
      </w:r>
      <w:r w:rsidR="005F1E31">
        <w:t>wydania</w:t>
      </w:r>
      <w:r w:rsidRPr="006C604E">
        <w:t>.</w:t>
      </w:r>
    </w:p>
    <w:p w:rsidR="00A044C6" w:rsidRPr="006C604E" w:rsidRDefault="00A044C6" w:rsidP="005D6D49">
      <w:pPr>
        <w:pStyle w:val="ZARTzmartartykuempunktem"/>
        <w:keepNext/>
      </w:pPr>
      <w:r w:rsidRPr="006C604E">
        <w:t>Art. 9zb.</w:t>
      </w:r>
      <w:r w:rsidR="00394CAD">
        <w:t xml:space="preserve"> </w:t>
      </w:r>
      <w:r w:rsidRPr="006C604E">
        <w:t>1.</w:t>
      </w:r>
      <w:r w:rsidR="00394CAD">
        <w:t xml:space="preserve"> </w:t>
      </w:r>
      <w:r w:rsidRPr="006C604E">
        <w:t>Rejestr gwarancji pochodzenia prowadzi podmiot prowadzący:</w:t>
      </w:r>
    </w:p>
    <w:p w:rsidR="00A044C6" w:rsidRPr="006C604E" w:rsidRDefault="00A044C6" w:rsidP="00756972">
      <w:pPr>
        <w:pStyle w:val="ZPKTzmpktartykuempunktem"/>
      </w:pPr>
      <w:r w:rsidRPr="006C604E">
        <w:t>1)</w:t>
      </w:r>
      <w:r w:rsidRPr="006C604E">
        <w:tab/>
        <w:t>giełdę towarową w rozumieniu ustawy o giełdach towarowych lub</w:t>
      </w:r>
    </w:p>
    <w:p w:rsidR="00A044C6" w:rsidRPr="006C604E" w:rsidRDefault="00A044C6" w:rsidP="005D6D49">
      <w:pPr>
        <w:pStyle w:val="ZPKTzmpktartykuempunktem"/>
        <w:keepNext/>
      </w:pPr>
      <w:r w:rsidRPr="006C604E">
        <w:t>2)</w:t>
      </w:r>
      <w:r w:rsidRPr="006C604E">
        <w:tab/>
        <w:t>na terytorium Rzeczypospolitej Polskiej rynek regulowany w rozumieniu ustawy o</w:t>
      </w:r>
      <w:r w:rsidR="00E7106D">
        <w:t> </w:t>
      </w:r>
      <w:r w:rsidRPr="006C604E">
        <w:t>obrocie instrumentami finansowymi</w:t>
      </w:r>
    </w:p>
    <w:p w:rsidR="00A044C6" w:rsidRPr="006C604E" w:rsidRDefault="00C67CEA" w:rsidP="00C67CEA">
      <w:pPr>
        <w:pStyle w:val="ZCZWSPPKTzmczciwsppktartykuempunktem"/>
      </w:pPr>
      <w:r>
        <w:t>–</w:t>
      </w:r>
      <w:r>
        <w:tab/>
      </w:r>
      <w:r w:rsidR="00A044C6" w:rsidRPr="006C604E">
        <w:t>organizujący obrót świadectwami efektywności energetycznej, o których mowa w</w:t>
      </w:r>
      <w:r>
        <w:t> </w:t>
      </w:r>
      <w:r w:rsidR="00A044C6" w:rsidRPr="006C604E">
        <w:t>art.</w:t>
      </w:r>
      <w:r>
        <w:t> </w:t>
      </w:r>
      <w:r w:rsidR="00B747D1">
        <w:t>30</w:t>
      </w:r>
      <w:r w:rsidR="00B26E98">
        <w:t xml:space="preserve"> </w:t>
      </w:r>
      <w:r w:rsidR="00A044C6" w:rsidRPr="006C604E">
        <w:t>ust.</w:t>
      </w:r>
      <w:r w:rsidR="00B26E98">
        <w:t xml:space="preserve"> 3</w:t>
      </w:r>
      <w:r>
        <w:t xml:space="preserve"> ustawy z dnia ... </w:t>
      </w:r>
      <w:r w:rsidR="00A044C6" w:rsidRPr="006C604E">
        <w:t>o efektywn</w:t>
      </w:r>
      <w:r>
        <w:t>ości energetycznej</w:t>
      </w:r>
      <w:r w:rsidR="003240A9">
        <w:t>.</w:t>
      </w:r>
    </w:p>
    <w:p w:rsidR="00A044C6" w:rsidRPr="006C604E" w:rsidRDefault="00A044C6" w:rsidP="005D6D49">
      <w:pPr>
        <w:pStyle w:val="ZUSTzmustartykuempunktem"/>
        <w:keepNext/>
      </w:pPr>
      <w:r w:rsidRPr="006C604E">
        <w:t>2.</w:t>
      </w:r>
      <w:r w:rsidR="00394CAD">
        <w:t xml:space="preserve"> </w:t>
      </w:r>
      <w:r w:rsidRPr="006C604E">
        <w:t>Podmiot, o którym mowa w ust. 1, prowadzi rejestr gwarancji pochodzenia w</w:t>
      </w:r>
      <w:r w:rsidR="00C67CEA">
        <w:t> </w:t>
      </w:r>
      <w:r w:rsidRPr="006C604E">
        <w:t>sposób zapewniający identyfikację:</w:t>
      </w:r>
    </w:p>
    <w:p w:rsidR="00A044C6" w:rsidRPr="006C604E" w:rsidRDefault="00A044C6" w:rsidP="00756972">
      <w:pPr>
        <w:pStyle w:val="ZPKTzmpktartykuempunktem"/>
      </w:pPr>
      <w:r w:rsidRPr="006C604E">
        <w:t>1)</w:t>
      </w:r>
      <w:r w:rsidRPr="006C604E">
        <w:tab/>
        <w:t>przedsiębiorstwa energetycznego zajmującego się wytwarzaniem energii elektrycznej w wysokosprawnej kogeneracji, któremu wydano gwarancję pochodzenia;</w:t>
      </w:r>
    </w:p>
    <w:p w:rsidR="00A044C6" w:rsidRPr="006C604E" w:rsidRDefault="00A044C6" w:rsidP="00756972">
      <w:pPr>
        <w:pStyle w:val="ZPKTzmpktartykuempunktem"/>
      </w:pPr>
      <w:r w:rsidRPr="006C604E">
        <w:t>2)</w:t>
      </w:r>
      <w:r w:rsidRPr="006C604E">
        <w:tab/>
        <w:t xml:space="preserve">podmiotów, których gwarancje pochodzenia wydane w innym państwie członkowskim Unii Europejskiej, Konfederacji Szwajcarskiej lub państwie członkowskim Europejskiego Porozumienia o Wolnym Handlu (EFTA) </w:t>
      </w:r>
      <w:r w:rsidR="00C67CEA">
        <w:t>–</w:t>
      </w:r>
      <w:r w:rsidRPr="006C604E">
        <w:t xml:space="preserve"> stronie umowy o Europejskim Obszarze Gospodarczym, zostały uznane przez Prezesa U</w:t>
      </w:r>
      <w:r w:rsidR="007500BD">
        <w:t>rzędu Regulacji Energetyki</w:t>
      </w:r>
      <w:r w:rsidRPr="006C604E">
        <w:t>;</w:t>
      </w:r>
    </w:p>
    <w:p w:rsidR="00A044C6" w:rsidRPr="006C604E" w:rsidRDefault="00A044C6" w:rsidP="00756972">
      <w:pPr>
        <w:pStyle w:val="ZPKTzmpktartykuempunktem"/>
      </w:pPr>
      <w:r w:rsidRPr="006C604E">
        <w:t>3)</w:t>
      </w:r>
      <w:r w:rsidRPr="006C604E">
        <w:tab/>
        <w:t>przysługujących gwarancji pochodzenia oraz odpowiadającej im ilości energii elektrycznej.</w:t>
      </w:r>
    </w:p>
    <w:p w:rsidR="00A044C6" w:rsidRPr="006C604E" w:rsidRDefault="00A044C6" w:rsidP="00756972">
      <w:pPr>
        <w:pStyle w:val="ZUSTzmustartykuempunktem"/>
      </w:pPr>
      <w:r w:rsidRPr="006C604E">
        <w:t>3.</w:t>
      </w:r>
      <w:r w:rsidR="00394CAD">
        <w:t xml:space="preserve"> </w:t>
      </w:r>
      <w:r w:rsidRPr="006C604E">
        <w:t xml:space="preserve">Prezes </w:t>
      </w:r>
      <w:r w:rsidR="007500BD" w:rsidRPr="007500BD">
        <w:t>Urzędu Regulacji Energetyki</w:t>
      </w:r>
      <w:r w:rsidRPr="006C604E">
        <w:t xml:space="preserve"> przekazuje informacje o wydanych oraz uznanych gwarancjach pochodzenia podmiotowi, o którym mowa w ust. 1.</w:t>
      </w:r>
    </w:p>
    <w:p w:rsidR="00A044C6" w:rsidRPr="006C604E" w:rsidRDefault="00A044C6" w:rsidP="00756972">
      <w:pPr>
        <w:pStyle w:val="ZUSTzmustartykuempunktem"/>
      </w:pPr>
      <w:r w:rsidRPr="006C604E">
        <w:t>4.</w:t>
      </w:r>
      <w:r w:rsidR="00394CAD">
        <w:t xml:space="preserve"> </w:t>
      </w:r>
      <w:r w:rsidRPr="006C604E">
        <w:t>Podmiot, o którym mowa w ust. 1, wydaje przedsiębiorstwu energetycznemu zajmującemu się wytwarzaniem energii elektrycznej w wysokosprawnej kogeneracji wpisanemu do</w:t>
      </w:r>
      <w:r w:rsidR="00394CAD">
        <w:t xml:space="preserve"> </w:t>
      </w:r>
      <w:r w:rsidRPr="006C604E">
        <w:t>rejestru gwarancji pochodzenia dokument potwierdzający, że określona w tym dokumencie ilość energii wprowadzonej do sieci dystrybucyjnej lub do sieci przesyłowej została wytworzona</w:t>
      </w:r>
      <w:r w:rsidR="00394CAD">
        <w:t xml:space="preserve"> </w:t>
      </w:r>
      <w:r w:rsidRPr="006C604E">
        <w:t>w wysokosprawnej kogeneracji.</w:t>
      </w:r>
    </w:p>
    <w:p w:rsidR="00A044C6" w:rsidRPr="006C604E" w:rsidRDefault="00A044C6" w:rsidP="00756972">
      <w:pPr>
        <w:pStyle w:val="ZUSTzmustartykuempunktem"/>
      </w:pPr>
      <w:r w:rsidRPr="006C604E">
        <w:t>5. Przedsiębiorstwo energetyczne zajmujące się wytwarzaniem energii elektrycznej w wysokosprawnej kogeneracji</w:t>
      </w:r>
      <w:r w:rsidR="00394CAD">
        <w:t xml:space="preserve"> </w:t>
      </w:r>
      <w:r w:rsidRPr="006C604E">
        <w:t xml:space="preserve">wpisane do rejestru gwarancji pochodzenia informuje pisemnie Prezesa </w:t>
      </w:r>
      <w:r w:rsidR="007500BD" w:rsidRPr="007500BD">
        <w:t>Urzędu Regulacji Energetyki</w:t>
      </w:r>
      <w:r w:rsidRPr="006C604E">
        <w:t xml:space="preserve"> oraz podmiot, o którym mowa w ust. 1, o przekazaniu gwarancji pochodzenia odbiorcy końcowemu, w terminie 7 dni od dnia jej przekazania</w:t>
      </w:r>
      <w:r w:rsidR="007B43D5">
        <w:t>.</w:t>
      </w:r>
    </w:p>
    <w:p w:rsidR="00A044C6" w:rsidRPr="006C604E" w:rsidRDefault="00A044C6" w:rsidP="006A54D4">
      <w:pPr>
        <w:pStyle w:val="ZUSTzmustartykuempunktem"/>
      </w:pPr>
      <w:r w:rsidRPr="006C604E">
        <w:t>6.</w:t>
      </w:r>
      <w:r w:rsidR="00394CAD">
        <w:t xml:space="preserve"> </w:t>
      </w:r>
      <w:r w:rsidRPr="006C604E">
        <w:t>Informację, o której mowa w ust. 5, wpisuje się do rejestru gwarancji pochodzenia</w:t>
      </w:r>
      <w:r w:rsidR="007B43D5">
        <w:t>.</w:t>
      </w:r>
    </w:p>
    <w:p w:rsidR="00A044C6" w:rsidRPr="006C604E" w:rsidRDefault="00A044C6" w:rsidP="006A54D4">
      <w:pPr>
        <w:pStyle w:val="ZUSTzmustartykuempunktem"/>
      </w:pPr>
      <w:r w:rsidRPr="006C604E">
        <w:t>7.</w:t>
      </w:r>
      <w:r w:rsidR="00394CAD">
        <w:t xml:space="preserve"> </w:t>
      </w:r>
      <w:r w:rsidRPr="006C604E">
        <w:t>Wpis do rejestru gwarancji pochodzenia, o którym mowa w ust. 1, oraz zmiany dokonane w tym rejestrze podlegają opłacie w wysokości odzwierciedlającej koszty prowadzenia tego rejestru.</w:t>
      </w:r>
      <w:r w:rsidR="00371A11">
        <w:t>”</w:t>
      </w:r>
      <w:r w:rsidRPr="006C604E">
        <w:t>;</w:t>
      </w:r>
    </w:p>
    <w:p w:rsidR="00A044C6" w:rsidRPr="006C604E" w:rsidRDefault="00C67CEA" w:rsidP="005D6D49">
      <w:pPr>
        <w:pStyle w:val="PKTpunkt"/>
        <w:keepNext/>
      </w:pPr>
      <w:r>
        <w:t>6)</w:t>
      </w:r>
      <w:r>
        <w:tab/>
      </w:r>
      <w:r w:rsidR="00A044C6" w:rsidRPr="006C604E">
        <w:t xml:space="preserve">po art. 10 dodaje </w:t>
      </w:r>
      <w:r>
        <w:t>się art. 10a–</w:t>
      </w:r>
      <w:r w:rsidR="00A044C6" w:rsidRPr="006C604E">
        <w:t>10c w brzmieniu:</w:t>
      </w:r>
    </w:p>
    <w:p w:rsidR="00A044C6" w:rsidRPr="006C604E" w:rsidRDefault="00371A11" w:rsidP="00907E75">
      <w:pPr>
        <w:pStyle w:val="ZARTzmartartykuempunktem"/>
      </w:pPr>
      <w:r>
        <w:t>„</w:t>
      </w:r>
      <w:r w:rsidR="00A044C6" w:rsidRPr="006C604E">
        <w:rPr>
          <w:rStyle w:val="Ppogrubienie"/>
          <w:b w:val="0"/>
        </w:rPr>
        <w:t>Art. 10a.</w:t>
      </w:r>
      <w:r w:rsidR="00A044C6" w:rsidRPr="006C604E">
        <w:t xml:space="preserve"> 1. </w:t>
      </w:r>
      <w:r w:rsidR="000500C7" w:rsidRPr="006C604E">
        <w:t>Przedsiębiorstwa energetyczne zajmujące się wytwarzaniem energii elektrycznej lub ciepła, przesyłaniem i dystrybucją ciepła oraz</w:t>
      </w:r>
      <w:r w:rsidR="000500C7">
        <w:t xml:space="preserve"> inni</w:t>
      </w:r>
      <w:r w:rsidR="000500C7" w:rsidRPr="006C604E">
        <w:t xml:space="preserve"> przedsiębiorcy</w:t>
      </w:r>
      <w:r w:rsidR="000500C7">
        <w:t>,</w:t>
      </w:r>
      <w:r w:rsidR="000500C7" w:rsidRPr="006C604E">
        <w:t xml:space="preserve"> </w:t>
      </w:r>
      <w:r w:rsidR="000500C7">
        <w:t>p</w:t>
      </w:r>
      <w:r w:rsidR="0085458F" w:rsidRPr="006C604E">
        <w:t>lanując</w:t>
      </w:r>
      <w:r w:rsidR="0085458F">
        <w:t>y</w:t>
      </w:r>
      <w:r w:rsidR="0085458F" w:rsidRPr="006C604E">
        <w:t xml:space="preserve"> budowę</w:t>
      </w:r>
      <w:r w:rsidR="00B84321">
        <w:t>, przebudowę</w:t>
      </w:r>
      <w:r w:rsidR="0085458F" w:rsidRPr="006C604E">
        <w:t xml:space="preserve"> lub znaczną modernizację po dniu 5 czerwca 2014 r. jednostki wytwórczej</w:t>
      </w:r>
      <w:r w:rsidR="0085458F">
        <w:t xml:space="preserve"> </w:t>
      </w:r>
      <w:r w:rsidR="0085458F" w:rsidRPr="006C604E">
        <w:t>o mocy nominalnej cieplnej powyżej 20 MW lub sieci ciepłowniczej, lub sieci chłodnicze</w:t>
      </w:r>
      <w:r w:rsidR="0085458F">
        <w:t xml:space="preserve">j </w:t>
      </w:r>
      <w:r w:rsidR="00A044C6" w:rsidRPr="006C604E">
        <w:t>sporządzają analizę kosztów i korzyści budowy lub modernizacji tej jednostki lub sieci ciepłowniczej</w:t>
      </w:r>
      <w:r w:rsidR="003240A9">
        <w:t>,</w:t>
      </w:r>
      <w:r w:rsidR="00A044C6" w:rsidRPr="006C604E">
        <w:t xml:space="preserve"> lub sieci chłodniczej, mającą na celu określenie najbardziej efektywnych pod względem zasobów oraz opłacalnych rozwiązań umożliwiających spełnienie wymogów w zakresie ogrzewania i chłodzenia, zwaną dalej </w:t>
      </w:r>
      <w:r>
        <w:t>„</w:t>
      </w:r>
      <w:r w:rsidR="00A044C6" w:rsidRPr="006C604E">
        <w:t>analizą kosztów i korzyści</w:t>
      </w:r>
      <w:r>
        <w:t>”</w:t>
      </w:r>
      <w:r w:rsidR="00A044C6" w:rsidRPr="006C604E">
        <w:t>.</w:t>
      </w:r>
    </w:p>
    <w:p w:rsidR="00A044C6" w:rsidRPr="006C604E" w:rsidRDefault="00A044C6" w:rsidP="00C67CEA">
      <w:pPr>
        <w:pStyle w:val="ZUSTzmustartykuempunktem"/>
      </w:pPr>
      <w:r w:rsidRPr="006C604E">
        <w:t>2. Przez znaczną modernizację, o której mowa w ust. 1, rozumie się modernizację jednostki wytwórczej o mocy nominalnej cieplnej powyżej 20 MW lub sieci ciepłowniczej, lub sieci chłodnic</w:t>
      </w:r>
      <w:r w:rsidR="00C67CEA">
        <w:t>zej, której koszt przekracza 50</w:t>
      </w:r>
      <w:r w:rsidRPr="006C604E">
        <w:t>% kosztu inwestycyjnego nowej porównywalnej jednostki wytwórczej lub sieci ciepłowniczej, lub sieci chłodniczej.</w:t>
      </w:r>
    </w:p>
    <w:p w:rsidR="00A044C6" w:rsidRPr="006C604E" w:rsidRDefault="00A044C6" w:rsidP="005D6D49">
      <w:pPr>
        <w:pStyle w:val="ZUSTzmustartykuempunktem"/>
        <w:keepNext/>
      </w:pPr>
      <w:r w:rsidRPr="006C604E">
        <w:t>3. Analizę kosztów i korzyści sporządza się z uwzględnieniem:</w:t>
      </w:r>
    </w:p>
    <w:p w:rsidR="00A044C6" w:rsidRPr="006C604E" w:rsidRDefault="00A044C6" w:rsidP="00C67CEA">
      <w:pPr>
        <w:pStyle w:val="ZPKTzmpktartykuempunktem"/>
      </w:pPr>
      <w:r w:rsidRPr="006C604E">
        <w:t>1)</w:t>
      </w:r>
      <w:r w:rsidRPr="006C604E">
        <w:tab/>
        <w:t>zainstalowanej mocy elektrycznej lub zainstalowanej mocy cieplnej;</w:t>
      </w:r>
    </w:p>
    <w:p w:rsidR="00A044C6" w:rsidRPr="006C604E" w:rsidRDefault="00A044C6" w:rsidP="00C67CEA">
      <w:pPr>
        <w:pStyle w:val="ZPKTzmpktartykuempunktem"/>
      </w:pPr>
      <w:r w:rsidRPr="006C604E">
        <w:t>2)</w:t>
      </w:r>
      <w:r w:rsidRPr="006C604E">
        <w:tab/>
        <w:t>rodzaju paliwa zużywanego do wytwarzania energii elektrycznej lub ciepła;</w:t>
      </w:r>
    </w:p>
    <w:p w:rsidR="00A044C6" w:rsidRPr="006C604E" w:rsidRDefault="0014688D" w:rsidP="00C67CEA">
      <w:pPr>
        <w:pStyle w:val="ZPKTzmpktartykuempunktem"/>
      </w:pPr>
      <w:r>
        <w:t>3</w:t>
      </w:r>
      <w:r w:rsidR="00A044C6" w:rsidRPr="006C604E">
        <w:t>)</w:t>
      </w:r>
      <w:r w:rsidR="00A044C6" w:rsidRPr="006C604E">
        <w:tab/>
        <w:t xml:space="preserve">planowanej </w:t>
      </w:r>
      <w:r w:rsidR="003240A9">
        <w:t>liczby</w:t>
      </w:r>
      <w:r w:rsidR="003240A9" w:rsidRPr="006C604E">
        <w:t xml:space="preserve"> </w:t>
      </w:r>
      <w:r w:rsidR="00A044C6" w:rsidRPr="006C604E">
        <w:t>godzin pracy jednostki wytwórczej lub sieci ciepłowniczej, lub sieci chłodniczej w ciągu roku;</w:t>
      </w:r>
    </w:p>
    <w:p w:rsidR="00A044C6" w:rsidRPr="006C604E" w:rsidRDefault="0014688D" w:rsidP="00C67CEA">
      <w:pPr>
        <w:pStyle w:val="ZPKTzmpktartykuempunktem"/>
      </w:pPr>
      <w:r>
        <w:t>4</w:t>
      </w:r>
      <w:r w:rsidR="00A044C6" w:rsidRPr="006C604E">
        <w:t>)</w:t>
      </w:r>
      <w:r w:rsidR="00A044C6" w:rsidRPr="006C604E">
        <w:tab/>
        <w:t>lokalizacji jednostki wytwórczej lub sieci ciepłowniczej, lub chłodniczej;</w:t>
      </w:r>
    </w:p>
    <w:p w:rsidR="00A044C6" w:rsidRPr="006C604E" w:rsidRDefault="0014688D" w:rsidP="00C67CEA">
      <w:pPr>
        <w:pStyle w:val="ZPKTzmpktartykuempunktem"/>
      </w:pPr>
      <w:r>
        <w:t>5</w:t>
      </w:r>
      <w:r w:rsidR="00A044C6" w:rsidRPr="006C604E">
        <w:t>)</w:t>
      </w:r>
      <w:r w:rsidR="00A044C6" w:rsidRPr="006C604E">
        <w:tab/>
        <w:t>zapotrzebowania na energię elektryczną lub ciepło</w:t>
      </w:r>
      <w:r w:rsidR="000652B8">
        <w:t>, lub chłód</w:t>
      </w:r>
      <w:r w:rsidR="00A044C6" w:rsidRPr="006C604E">
        <w:t>.</w:t>
      </w:r>
    </w:p>
    <w:p w:rsidR="00A044C6" w:rsidRPr="006C604E" w:rsidRDefault="00A044C6" w:rsidP="00F62B2F">
      <w:pPr>
        <w:pStyle w:val="ZUSTzmustartykuempunktem"/>
      </w:pPr>
      <w:r w:rsidRPr="006C604E">
        <w:t>4. Analiza kosztów i korzyści opiera się na opisie planowanej budowy lub przebudowy jednostki wytwórczej</w:t>
      </w:r>
      <w:r w:rsidR="005008A7">
        <w:t>,</w:t>
      </w:r>
      <w:r w:rsidRPr="006C604E">
        <w:t xml:space="preserve"> lub sieci ciepłowniczej, lub </w:t>
      </w:r>
      <w:r w:rsidR="005008A7">
        <w:t xml:space="preserve">sieci </w:t>
      </w:r>
      <w:r w:rsidRPr="006C604E">
        <w:t>chłodniczej oraz zawiera analizę ekonomiczną obejmującą analizę finansową, która odzwierciedla rzeczywiste przepływy pieniężne z nakładów inwestycyjnych poniesionych na budowę jednostki wytwórczej, sieci ciepłowniczej lub chłodniczej oraz planowane koszty</w:t>
      </w:r>
      <w:r w:rsidR="0009265F">
        <w:t xml:space="preserve"> i</w:t>
      </w:r>
      <w:r w:rsidR="00C67CEA">
        <w:t> </w:t>
      </w:r>
      <w:r w:rsidR="00E96CEB">
        <w:t>przychody</w:t>
      </w:r>
      <w:r w:rsidRPr="006C604E">
        <w:t xml:space="preserve"> </w:t>
      </w:r>
      <w:r w:rsidR="0009265F">
        <w:t xml:space="preserve">z </w:t>
      </w:r>
      <w:r w:rsidRPr="006C604E">
        <w:t>ich eksploatacji.</w:t>
      </w:r>
    </w:p>
    <w:p w:rsidR="00A044C6" w:rsidRPr="006C604E" w:rsidRDefault="00A044C6" w:rsidP="00F62B2F">
      <w:pPr>
        <w:pStyle w:val="ZUSTzmustartykuempunktem"/>
      </w:pPr>
      <w:r w:rsidRPr="006C604E">
        <w:t>5. Analizę kosztów i korzyści sporządza się na okres cyklu życia planowanej jednostki wytwórczej lub sieci ciepłowniczej, lub chłodniczej.</w:t>
      </w:r>
    </w:p>
    <w:p w:rsidR="00A044C6" w:rsidRPr="006C604E" w:rsidRDefault="00A044C6" w:rsidP="005D6D49">
      <w:pPr>
        <w:pStyle w:val="ZARTzmartartykuempunktem"/>
        <w:keepNext/>
      </w:pPr>
      <w:r w:rsidRPr="006C604E">
        <w:rPr>
          <w:rStyle w:val="Ppogrubienie"/>
          <w:b w:val="0"/>
        </w:rPr>
        <w:t>Art. 10b.</w:t>
      </w:r>
      <w:r w:rsidRPr="006C604E">
        <w:t xml:space="preserve"> 1. Przedsiębiorstwa energetyczne oraz </w:t>
      </w:r>
      <w:r w:rsidR="00BA0F13">
        <w:t xml:space="preserve">inni </w:t>
      </w:r>
      <w:r w:rsidRPr="006C604E">
        <w:t>przedsiębiorcy, o których mowa w art. 10a ust. 1, planujący:</w:t>
      </w:r>
    </w:p>
    <w:p w:rsidR="00A044C6" w:rsidRPr="006C604E" w:rsidRDefault="00A044C6" w:rsidP="00C67CEA">
      <w:pPr>
        <w:pStyle w:val="ZPKTzmpktartykuempunktem"/>
      </w:pPr>
      <w:r w:rsidRPr="006C604E">
        <w:t>1)</w:t>
      </w:r>
      <w:r w:rsidRPr="006C604E">
        <w:tab/>
        <w:t>budowę jednostki wytwórczej o mocy nominalnej cieplnej przekraczającej 20 MW − sporządzają analizę kosztów i korzyści wybudowania nowej jednostki kogeneracji w miejsce pracującej jednostki wytwórczej;</w:t>
      </w:r>
    </w:p>
    <w:p w:rsidR="00A044C6" w:rsidRPr="006C604E" w:rsidRDefault="00A044C6" w:rsidP="00C67CEA">
      <w:pPr>
        <w:pStyle w:val="ZPKTzmpktartykuempunktem"/>
      </w:pPr>
      <w:r w:rsidRPr="006C604E">
        <w:t>2)</w:t>
      </w:r>
      <w:r w:rsidR="00394CAD">
        <w:tab/>
      </w:r>
      <w:r w:rsidRPr="006C604E">
        <w:t>przebudowę</w:t>
      </w:r>
      <w:r w:rsidR="000C27CC">
        <w:t xml:space="preserve"> lub znaczną modernizację</w:t>
      </w:r>
      <w:r w:rsidRPr="006C604E">
        <w:t xml:space="preserve"> jednostki wytwórczej o mocy nominalnej cieplnej przekraczającej 20 MW − sporządzają analizę kosztów i korzyści przebudowy </w:t>
      </w:r>
      <w:r w:rsidR="0058310A">
        <w:t>lub znacznej modernizacji</w:t>
      </w:r>
      <w:r w:rsidR="0058310A" w:rsidRPr="006C604E">
        <w:t xml:space="preserve"> </w:t>
      </w:r>
      <w:r w:rsidRPr="006C604E">
        <w:t>tej jednostki wytwórczej na jednostkę kogeneracji;</w:t>
      </w:r>
    </w:p>
    <w:p w:rsidR="00A044C6" w:rsidRPr="006C604E" w:rsidRDefault="00A044C6" w:rsidP="00C67CEA">
      <w:pPr>
        <w:pStyle w:val="ZPKTzmpktartykuempunktem"/>
      </w:pPr>
      <w:r w:rsidRPr="006C604E">
        <w:t>3)</w:t>
      </w:r>
      <w:r w:rsidR="00394CAD">
        <w:tab/>
      </w:r>
      <w:r w:rsidRPr="006C604E">
        <w:t>budowę lub przebudowę</w:t>
      </w:r>
      <w:r w:rsidR="002E59B2">
        <w:t>,</w:t>
      </w:r>
      <w:r w:rsidRPr="006C604E">
        <w:t xml:space="preserve"> </w:t>
      </w:r>
      <w:r w:rsidR="00B22952">
        <w:t>lub znaczną modernizację</w:t>
      </w:r>
      <w:r w:rsidR="00B22952" w:rsidRPr="006C604E">
        <w:t xml:space="preserve"> </w:t>
      </w:r>
      <w:r w:rsidRPr="006C604E">
        <w:t>elektrowni lub elektrociepłowni przemysłowej, w rozumieniu przepisów rozporządzenia Parlamentu Europejskiego i Rady (WE) nr 1099/2008 z dnia 22 października 2008</w:t>
      </w:r>
      <w:r w:rsidR="00C67CEA">
        <w:t> </w:t>
      </w:r>
      <w:r w:rsidRPr="006C604E">
        <w:t>r. w sprawie statystyki energii (Dz. Urz. UE L 304</w:t>
      </w:r>
      <w:r w:rsidR="003240A9">
        <w:t xml:space="preserve"> z 14.11.2008,</w:t>
      </w:r>
      <w:r w:rsidRPr="006C604E">
        <w:t xml:space="preserve"> str. 1, z</w:t>
      </w:r>
      <w:r w:rsidR="003240A9">
        <w:t> </w:t>
      </w:r>
      <w:proofErr w:type="spellStart"/>
      <w:r w:rsidRPr="006C604E">
        <w:t>późn</w:t>
      </w:r>
      <w:proofErr w:type="spellEnd"/>
      <w:r w:rsidRPr="006C604E">
        <w:t>. zm.)</w:t>
      </w:r>
      <w:r w:rsidR="003240A9">
        <w:t>,</w:t>
      </w:r>
      <w:r w:rsidRPr="006C604E">
        <w:t xml:space="preserve"> o</w:t>
      </w:r>
      <w:r w:rsidR="00731A77">
        <w:t xml:space="preserve"> </w:t>
      </w:r>
      <w:r w:rsidRPr="006C604E">
        <w:t>mocy nominalnej cieplnej przekraczającej 20 MW lub wytwarzającej ciepło odpadowe z instalacji przemysłowej</w:t>
      </w:r>
      <w:r w:rsidR="003240A9">
        <w:t>,</w:t>
      </w:r>
      <w:r w:rsidRPr="006C604E">
        <w:t xml:space="preserve"> sporządzają analizę kosztów i korzyści wykorzystania tego ciepła, w tym w wysokosprawnej kogeneracji</w:t>
      </w:r>
      <w:r w:rsidR="009907D8">
        <w:t>,</w:t>
      </w:r>
      <w:r w:rsidRPr="006C604E">
        <w:t xml:space="preserve"> oraz przyłączenia wybudowanej</w:t>
      </w:r>
      <w:r w:rsidR="003240A9">
        <w:t>,</w:t>
      </w:r>
      <w:r w:rsidRPr="006C604E">
        <w:t xml:space="preserve"> lub przebudowanej </w:t>
      </w:r>
      <w:r w:rsidR="0064058A">
        <w:t xml:space="preserve">lub poddanej znacznej modernizacji </w:t>
      </w:r>
      <w:r w:rsidRPr="006C604E">
        <w:t>elektrowni lub elektrociepłowni przemysłowej do sieci ciepłowniczej lub chłodniczej;</w:t>
      </w:r>
    </w:p>
    <w:p w:rsidR="00A044C6" w:rsidRPr="006C604E" w:rsidRDefault="00A044C6" w:rsidP="00C67CEA">
      <w:pPr>
        <w:pStyle w:val="ZPKTzmpktartykuempunktem"/>
      </w:pPr>
      <w:r w:rsidRPr="006C604E">
        <w:t>4)</w:t>
      </w:r>
      <w:r w:rsidRPr="006C604E">
        <w:tab/>
        <w:t xml:space="preserve">budowę sieci ciepłowniczej lub </w:t>
      </w:r>
      <w:r w:rsidR="0099623C">
        <w:t xml:space="preserve">sieci </w:t>
      </w:r>
      <w:r w:rsidRPr="006C604E">
        <w:t>chłodniczej lub przyłączenie do tej sieci jednostki wytwórczej o mocy nominalnej cieplnej przekraczającej 20 MW, lub przebudowę</w:t>
      </w:r>
      <w:r w:rsidR="00206CEB">
        <w:t>, lub znaczn</w:t>
      </w:r>
      <w:r w:rsidR="00AD3726">
        <w:t>ą</w:t>
      </w:r>
      <w:r w:rsidR="00206CEB">
        <w:t xml:space="preserve"> modernizacj</w:t>
      </w:r>
      <w:r w:rsidR="00AD3726">
        <w:t>ę</w:t>
      </w:r>
      <w:r w:rsidRPr="006C604E">
        <w:t xml:space="preserve"> tej jednostki wytwórczej − sporządzają analizę kosztów i korzyści wykorzystania ciepła odpadowego.</w:t>
      </w:r>
    </w:p>
    <w:p w:rsidR="00A044C6" w:rsidRPr="006C604E" w:rsidRDefault="00A044C6" w:rsidP="003B39CA">
      <w:pPr>
        <w:pStyle w:val="ZUSTzmustartykuempunktem"/>
      </w:pPr>
      <w:r w:rsidRPr="006C604E">
        <w:t>2. Budowa urządzeń, instalacji lub sieci służących wychwytywaniu dwutlenku węgla w celu jego podziemnego składowania w celu przeprowadzenia projektu demonstracyjnego wychwytu i składowania dwutlenku węgla w rozumieniu art. 1 ust. 3 ustawy z dnia 9 czerwca 2011 r. – Prawo geologiczne i górnicze nie stanowi przebudowy jednostki wytwórczej, elektrowni lub elektrociepłowni przemysłowej oraz budowy sieci, o których mowa w ust. 1 pkt 2−4.</w:t>
      </w:r>
    </w:p>
    <w:p w:rsidR="00A044C6" w:rsidRPr="006C604E" w:rsidRDefault="00A044C6" w:rsidP="005D6D49">
      <w:pPr>
        <w:pStyle w:val="ZUSTzmustartykuempunktem"/>
        <w:keepNext/>
      </w:pPr>
      <w:r w:rsidRPr="006C604E">
        <w:t>3. Przepisów ust. 1 nie stosuje się do:</w:t>
      </w:r>
    </w:p>
    <w:p w:rsidR="00A044C6" w:rsidRPr="006C604E" w:rsidRDefault="00A044C6" w:rsidP="00F62B2F">
      <w:pPr>
        <w:pStyle w:val="ZPKTzmpktartykuempunktem"/>
      </w:pPr>
      <w:r w:rsidRPr="006C604E">
        <w:t>1)</w:t>
      </w:r>
      <w:r w:rsidRPr="006C604E">
        <w:tab/>
        <w:t>jednostek wytwórczych w okresach szczytowego zapotrzebowania na energię elektryczną oraz rezerw zdolności wytwórczych pracujących w okresie nie dłuższym niż 1500 godzin w roku, jako średnia z pięciu kolejnych lat;</w:t>
      </w:r>
    </w:p>
    <w:p w:rsidR="00A044C6" w:rsidRPr="006C604E" w:rsidRDefault="00A044C6" w:rsidP="00F62B2F">
      <w:pPr>
        <w:pStyle w:val="ZPKTzmpktartykuempunktem"/>
      </w:pPr>
      <w:r w:rsidRPr="006C604E">
        <w:t>2)</w:t>
      </w:r>
      <w:r w:rsidRPr="006C604E">
        <w:tab/>
        <w:t>obiektu energetyki jądrowej, o którym mowa w ustawie z dnia 2</w:t>
      </w:r>
      <w:r w:rsidR="003240A9">
        <w:t>9</w:t>
      </w:r>
      <w:r w:rsidRPr="006C604E">
        <w:t xml:space="preserve"> czerwca 2011 r. o przygotowaniu i realizacji inwestycji w zakresie obiektów energetyki jądrowej oraz inwestycji towarzyszących (Dz. U. Nr 135, poz. 789, z </w:t>
      </w:r>
      <w:proofErr w:type="spellStart"/>
      <w:r w:rsidRPr="006C604E">
        <w:t>późn</w:t>
      </w:r>
      <w:proofErr w:type="spellEnd"/>
      <w:r w:rsidRPr="006C604E">
        <w:t>. zm.</w:t>
      </w:r>
      <w:r w:rsidR="00C67CEA">
        <w:rPr>
          <w:rStyle w:val="Odwoanieprzypisudolnego"/>
        </w:rPr>
        <w:footnoteReference w:id="11"/>
      </w:r>
      <w:r w:rsidR="00C67CEA">
        <w:rPr>
          <w:rStyle w:val="IGindeksgrny"/>
        </w:rPr>
        <w:t>)</w:t>
      </w:r>
      <w:r w:rsidRPr="006C604E">
        <w:t>);</w:t>
      </w:r>
    </w:p>
    <w:p w:rsidR="00A044C6" w:rsidRPr="006C604E" w:rsidRDefault="00A044C6" w:rsidP="00F62B2F">
      <w:pPr>
        <w:pStyle w:val="ZPKTzmpktartykuempunktem"/>
      </w:pPr>
      <w:r w:rsidRPr="006C604E">
        <w:t>3)</w:t>
      </w:r>
      <w:r w:rsidRPr="006C604E">
        <w:tab/>
        <w:t>urządzeń, instalacji i sieci niezbędnych do prawidłowego funkcjonowania podziemnego składowiska dwutlenku węgla w rozumieniu ustawy z dnia 9</w:t>
      </w:r>
      <w:r w:rsidR="00C67CEA">
        <w:t> </w:t>
      </w:r>
      <w:r w:rsidRPr="006C604E">
        <w:t>czerwca 2011 r. – Prawo geologiczne i górnicze.</w:t>
      </w:r>
    </w:p>
    <w:p w:rsidR="00A044C6" w:rsidRPr="006C604E" w:rsidRDefault="00A044C6" w:rsidP="00F62B2F">
      <w:pPr>
        <w:pStyle w:val="ZUSTzmustartykuempunktem"/>
      </w:pPr>
      <w:r w:rsidRPr="006C604E">
        <w:t>4. Jeżeli jest planowana budowa lub przebudowa</w:t>
      </w:r>
      <w:r w:rsidR="00D6162B">
        <w:t>,</w:t>
      </w:r>
      <w:r w:rsidRPr="006C604E">
        <w:t xml:space="preserve"> </w:t>
      </w:r>
      <w:r w:rsidR="00D6162B">
        <w:t xml:space="preserve">lub znaczna modernizacja </w:t>
      </w:r>
      <w:r w:rsidRPr="006C604E">
        <w:t>jednostki wytwórczej energii elektrycznej lub elektrowni przemysłowej, analiza kosztów i korzyści zawiera porównanie tej jednostki lub elektrowni z jednostką wytwórczą</w:t>
      </w:r>
      <w:r w:rsidR="00A82907">
        <w:t>,</w:t>
      </w:r>
      <w:r w:rsidRPr="006C604E">
        <w:t xml:space="preserve"> lub elektrociepłownią przemysłową wytwarzającą taką samą ilość energii elektrycznej w</w:t>
      </w:r>
      <w:r w:rsidR="003240A9">
        <w:t> </w:t>
      </w:r>
      <w:r w:rsidRPr="006C604E">
        <w:t>procesie wytwarzania ciepła odpadowego w instalacji przemysłowej lub w</w:t>
      </w:r>
      <w:r w:rsidR="003240A9">
        <w:t> </w:t>
      </w:r>
      <w:r w:rsidRPr="006C604E">
        <w:t>wysokosprawnej kogeneracji, albo zaopatrującą użytkowników systemu w</w:t>
      </w:r>
      <w:r w:rsidR="00C67CEA">
        <w:t> </w:t>
      </w:r>
      <w:r w:rsidRPr="006C604E">
        <w:t>wytworzone ciepło lub chłód za pomocą sieci ciepłowniczych lub chłodniczych.</w:t>
      </w:r>
    </w:p>
    <w:p w:rsidR="00A044C6" w:rsidRPr="006C604E" w:rsidRDefault="00A044C6" w:rsidP="00F62B2F">
      <w:pPr>
        <w:pStyle w:val="ZUSTzmustartykuempunktem"/>
      </w:pPr>
      <w:r w:rsidRPr="006C604E">
        <w:t>5. W przypadkach, o których mowa w ust. 1 pkt 3 i 4, przedsiębiorstwa energetyczne oraz przedsiębiorcy, o których mowa w art. 10a ust. 1, sporządzają analizę kosztów i korzyści we współpracy z przedsiębiorstwem energetycznym zajmującym się przesyłaniem i dystrybucją ciepła lub chłodu.</w:t>
      </w:r>
    </w:p>
    <w:p w:rsidR="00A044C6" w:rsidRPr="006C604E" w:rsidRDefault="00A044C6" w:rsidP="00F62B2F">
      <w:pPr>
        <w:pStyle w:val="ZUSTzmustartykuempunktem"/>
      </w:pPr>
      <w:r w:rsidRPr="006C604E">
        <w:t>6. Przez moc nominalną cieplną, o której mowa w ust. 1 oraz w art. 10a ust. 1, rozumie się ilość energii wprowadzonej w paliwie do źródła spalania paliw w jednostce czasu przy jego nominalnym obciążeniu.</w:t>
      </w:r>
    </w:p>
    <w:p w:rsidR="00A044C6" w:rsidRPr="006C604E" w:rsidRDefault="00A044C6" w:rsidP="00756972">
      <w:pPr>
        <w:pStyle w:val="ZARTzmartartykuempunktem"/>
        <w:rPr>
          <w:rStyle w:val="Ppogrubienie"/>
          <w:b w:val="0"/>
        </w:rPr>
      </w:pPr>
      <w:r w:rsidRPr="006C604E">
        <w:rPr>
          <w:rStyle w:val="Ppogrubienie"/>
          <w:b w:val="0"/>
        </w:rPr>
        <w:t>Art. 10c</w:t>
      </w:r>
      <w:r w:rsidRPr="006C604E">
        <w:t>. 1. Minister właściwy do spraw energii sporządza ocenę potencjału wytwarzania energii elektrycznej w wysokosprawnej kogeneracji oraz efektywnych energetycznie systemów ciepłowniczych lub chłodniczych i o jej sporządzeniu powiadamia Komisję Europejską.</w:t>
      </w:r>
    </w:p>
    <w:p w:rsidR="00A044C6" w:rsidRPr="006C604E" w:rsidRDefault="00A044C6" w:rsidP="00F62B2F">
      <w:pPr>
        <w:pStyle w:val="ZUSTzmustartykuempunktem"/>
      </w:pPr>
      <w:r w:rsidRPr="006C604E">
        <w:t>2. W celu sporządzenia oceny, o której mowa w ust. 1, minister właściwy do spraw energii przeprowadza analizę wprowadzenia określonych wariantów wytwarzania energii elektrycznej w wysokosprawnej kogeneracji oraz efektywnych energetycznie systemów ciepłowniczych i chłodniczych na terytorium Rzeczypospolitej Polskiej, w</w:t>
      </w:r>
      <w:r w:rsidR="00C67CEA">
        <w:t> </w:t>
      </w:r>
      <w:r w:rsidRPr="006C604E">
        <w:t>tym możliwości techniczne oraz opłacalność ekonomiczną wprowadzenia tych wariantów.</w:t>
      </w:r>
    </w:p>
    <w:p w:rsidR="00A044C6" w:rsidRPr="006C604E" w:rsidRDefault="00A044C6" w:rsidP="000C0049">
      <w:pPr>
        <w:pStyle w:val="ZUSTzmustartykuempunktem"/>
      </w:pPr>
      <w:r w:rsidRPr="006C604E">
        <w:t xml:space="preserve">3. Minister właściwy do spraw energii co pięć lat </w:t>
      </w:r>
      <w:r w:rsidR="00C41111">
        <w:t xml:space="preserve">lub </w:t>
      </w:r>
      <w:r w:rsidR="00C41111" w:rsidRPr="006C604E">
        <w:t xml:space="preserve">na żądanie Komisji Europejskiej </w:t>
      </w:r>
      <w:r w:rsidRPr="006C604E">
        <w:t xml:space="preserve">aktualizuje ocenę, o której mowa w ust. 1, i o </w:t>
      </w:r>
      <w:r w:rsidR="00F874E9">
        <w:t>t</w:t>
      </w:r>
      <w:r w:rsidR="00F874E9" w:rsidRPr="006C604E">
        <w:t xml:space="preserve">ej </w:t>
      </w:r>
      <w:r w:rsidRPr="006C604E">
        <w:t>aktualizacji powiadamia Komisję Europejską.</w:t>
      </w:r>
      <w:r w:rsidR="00371A11">
        <w:t>”</w:t>
      </w:r>
      <w:r w:rsidR="001632D9">
        <w:t>;</w:t>
      </w:r>
    </w:p>
    <w:p w:rsidR="00A044C6" w:rsidRPr="006C604E" w:rsidRDefault="00A60FDB" w:rsidP="005D6D49">
      <w:pPr>
        <w:pStyle w:val="ZUSTzmustartykuempunktem"/>
        <w:keepNext/>
        <w:ind w:left="0" w:firstLine="0"/>
      </w:pPr>
      <w:r>
        <w:t>7</w:t>
      </w:r>
      <w:r w:rsidR="00C67CEA">
        <w:t>)</w:t>
      </w:r>
      <w:r w:rsidR="00C67CEA">
        <w:tab/>
      </w:r>
      <w:r w:rsidR="00A044C6" w:rsidRPr="006C604E">
        <w:t>w art. 16a:</w:t>
      </w:r>
    </w:p>
    <w:p w:rsidR="00A044C6" w:rsidRPr="006C604E" w:rsidRDefault="00C67CEA" w:rsidP="005D6D49">
      <w:pPr>
        <w:pStyle w:val="LITlitera"/>
        <w:keepNext/>
      </w:pPr>
      <w:r>
        <w:t>a)</w:t>
      </w:r>
      <w:r>
        <w:tab/>
      </w:r>
      <w:r w:rsidR="00A044C6" w:rsidRPr="006C604E">
        <w:t>ust. 3a otrzymuje brzmienie:</w:t>
      </w:r>
    </w:p>
    <w:p w:rsidR="00A044C6" w:rsidRPr="006C604E" w:rsidRDefault="00371A11" w:rsidP="00C67CEA">
      <w:pPr>
        <w:pStyle w:val="ZLITUSTzmustliter"/>
      </w:pPr>
      <w:r>
        <w:t>„</w:t>
      </w:r>
      <w:r w:rsidR="00A044C6" w:rsidRPr="006C604E">
        <w:t>3a. W przetargu mogą uczestniczyć także podmioty niebędące przedsiębiorstwami energetycznymi oraz podmioty, które sporządziły analizę kosztów i korzyści.</w:t>
      </w:r>
      <w:r>
        <w:t>”</w:t>
      </w:r>
      <w:r w:rsidR="00A044C6" w:rsidRPr="006C604E">
        <w:t>,</w:t>
      </w:r>
    </w:p>
    <w:p w:rsidR="00A044C6" w:rsidRPr="006C604E" w:rsidRDefault="00C67CEA" w:rsidP="005D6D49">
      <w:pPr>
        <w:pStyle w:val="LITlitera"/>
        <w:keepNext/>
      </w:pPr>
      <w:r>
        <w:t>b)</w:t>
      </w:r>
      <w:r>
        <w:tab/>
      </w:r>
      <w:r w:rsidR="00A044C6" w:rsidRPr="006C604E">
        <w:t>w ust. 5 w pkt 6 kropkę zastępuje się średnikiem i dodaje się pkt 7 w brzmieniu:</w:t>
      </w:r>
    </w:p>
    <w:p w:rsidR="00A044C6" w:rsidRPr="006C604E" w:rsidRDefault="00371A11" w:rsidP="00C67CEA">
      <w:pPr>
        <w:pStyle w:val="ZLITPKTzmpktliter"/>
      </w:pPr>
      <w:r>
        <w:t>„</w:t>
      </w:r>
      <w:r w:rsidR="00A044C6" w:rsidRPr="006C604E">
        <w:t>7)</w:t>
      </w:r>
      <w:r w:rsidR="00394CAD">
        <w:tab/>
      </w:r>
      <w:r w:rsidR="00A044C6" w:rsidRPr="006C604E">
        <w:t>wynikami oceny, o której mowa w art. 10c ust. 1, oraz analizą kosztów</w:t>
      </w:r>
      <w:r w:rsidR="00394CAD">
        <w:t xml:space="preserve"> </w:t>
      </w:r>
      <w:r w:rsidR="00A044C6" w:rsidRPr="006C604E">
        <w:t>i</w:t>
      </w:r>
      <w:r w:rsidR="00C67CEA">
        <w:t> </w:t>
      </w:r>
      <w:r w:rsidR="00A044C6" w:rsidRPr="006C604E">
        <w:t>korzyści.</w:t>
      </w:r>
      <w:r>
        <w:t>”</w:t>
      </w:r>
      <w:r w:rsidR="00A044C6" w:rsidRPr="006C604E">
        <w:t>;</w:t>
      </w:r>
    </w:p>
    <w:p w:rsidR="00A044C6" w:rsidRPr="006C604E" w:rsidRDefault="00A60FDB" w:rsidP="005D6D49">
      <w:pPr>
        <w:pStyle w:val="PKTpunkt"/>
        <w:keepNext/>
      </w:pPr>
      <w:r>
        <w:t>8</w:t>
      </w:r>
      <w:r w:rsidR="00C67CEA">
        <w:t>)</w:t>
      </w:r>
      <w:r w:rsidR="00C67CEA">
        <w:tab/>
      </w:r>
      <w:r w:rsidR="00A044C6" w:rsidRPr="006C604E">
        <w:t xml:space="preserve">w art. 18 w ust. 1 w pkt 4 kropkę zastępuje się </w:t>
      </w:r>
      <w:r w:rsidR="00C67CEA">
        <w:t>średnikiem i dodaje się pkt 5 w </w:t>
      </w:r>
      <w:r w:rsidR="00A044C6" w:rsidRPr="006C604E">
        <w:t>brzmieniu:</w:t>
      </w:r>
    </w:p>
    <w:p w:rsidR="00A044C6" w:rsidRPr="006C604E" w:rsidRDefault="00371A11" w:rsidP="0072367F">
      <w:pPr>
        <w:pStyle w:val="ZPKTzmpktartykuempunktem"/>
      </w:pPr>
      <w:r>
        <w:t>„</w:t>
      </w:r>
      <w:r w:rsidR="00A044C6" w:rsidRPr="006C604E">
        <w:t>5)</w:t>
      </w:r>
      <w:r w:rsidR="0066177A">
        <w:tab/>
      </w:r>
      <w:r w:rsidR="00A044C6" w:rsidRPr="006C604E">
        <w:t>ocena</w:t>
      </w:r>
      <w:r w:rsidR="0072367F" w:rsidRPr="0072367F">
        <w:t xml:space="preserve"> </w:t>
      </w:r>
      <w:r w:rsidR="0072367F" w:rsidRPr="006C604E">
        <w:t>potencjału wytwarzania energii elektrycznej w wysokosprawnej kogeneracji oraz efektywnych energetycznie systemów ciepłowniczych lub chłodniczych</w:t>
      </w:r>
      <w:r w:rsidR="00A044C6" w:rsidRPr="006C604E">
        <w:t xml:space="preserve"> na obszarze gminy.</w:t>
      </w:r>
      <w:r>
        <w:t>”</w:t>
      </w:r>
      <w:r w:rsidR="00A044C6" w:rsidRPr="006C604E">
        <w:t>;</w:t>
      </w:r>
    </w:p>
    <w:p w:rsidR="00A044C6" w:rsidRPr="006C604E" w:rsidRDefault="00A60FDB" w:rsidP="005D6D49">
      <w:pPr>
        <w:pStyle w:val="PKTpunkt"/>
        <w:keepNext/>
      </w:pPr>
      <w:r>
        <w:t>9</w:t>
      </w:r>
      <w:r w:rsidR="00C67CEA">
        <w:t>)</w:t>
      </w:r>
      <w:r w:rsidR="00C67CEA">
        <w:tab/>
      </w:r>
      <w:r w:rsidR="00A044C6" w:rsidRPr="006C604E">
        <w:t>w art. 19 w ust. 3 pkt 3a otrzymuje brzmienie:</w:t>
      </w:r>
    </w:p>
    <w:p w:rsidR="00A044C6" w:rsidRPr="006C604E" w:rsidRDefault="00371A11" w:rsidP="00F62B2F">
      <w:pPr>
        <w:pStyle w:val="ZPKTzmpktartykuempunktem"/>
      </w:pPr>
      <w:r>
        <w:t>„</w:t>
      </w:r>
      <w:r w:rsidR="00A044C6" w:rsidRPr="006C604E">
        <w:t>3a)</w:t>
      </w:r>
      <w:r w:rsidR="00394CAD">
        <w:tab/>
      </w:r>
      <w:r w:rsidR="00A044C6" w:rsidRPr="006C604E">
        <w:t>możliwości stosowania środków poprawy efektywności energetycznej</w:t>
      </w:r>
      <w:r w:rsidR="00394CAD">
        <w:t xml:space="preserve"> </w:t>
      </w:r>
      <w:r w:rsidR="00A044C6" w:rsidRPr="006C604E">
        <w:t>w</w:t>
      </w:r>
      <w:r w:rsidR="00C67CEA">
        <w:t> </w:t>
      </w:r>
      <w:r w:rsidR="00A044C6" w:rsidRPr="006C604E">
        <w:t xml:space="preserve">rozumieniu art. </w:t>
      </w:r>
      <w:r w:rsidR="00B727E5">
        <w:t>6</w:t>
      </w:r>
      <w:r w:rsidR="00A044C6" w:rsidRPr="006C604E">
        <w:t xml:space="preserve"> ust. 2 ustawy z dnia</w:t>
      </w:r>
      <w:r w:rsidR="00C67CEA">
        <w:t xml:space="preserve"> …</w:t>
      </w:r>
      <w:r w:rsidR="00A044C6" w:rsidRPr="006C604E">
        <w:t xml:space="preserve"> o efektywności energetycznej;</w:t>
      </w:r>
      <w:r>
        <w:t>”</w:t>
      </w:r>
      <w:r w:rsidR="00A044C6" w:rsidRPr="006C604E">
        <w:t>;</w:t>
      </w:r>
    </w:p>
    <w:p w:rsidR="00A044C6" w:rsidRPr="006C604E" w:rsidRDefault="00A60FDB" w:rsidP="005D6D49">
      <w:pPr>
        <w:pStyle w:val="PKTpunkt"/>
        <w:keepNext/>
      </w:pPr>
      <w:r>
        <w:t>10</w:t>
      </w:r>
      <w:r w:rsidR="00C67CEA">
        <w:t>)</w:t>
      </w:r>
      <w:r w:rsidR="00C67CEA">
        <w:tab/>
      </w:r>
      <w:r w:rsidR="00A044C6" w:rsidRPr="006C604E">
        <w:t>w art. 20 w ust. 2:</w:t>
      </w:r>
    </w:p>
    <w:p w:rsidR="00A044C6" w:rsidRPr="006C604E" w:rsidRDefault="00C67CEA" w:rsidP="005D6D49">
      <w:pPr>
        <w:pStyle w:val="LITlitera"/>
        <w:keepNext/>
      </w:pPr>
      <w:r>
        <w:t>a)</w:t>
      </w:r>
      <w:r>
        <w:tab/>
      </w:r>
      <w:r w:rsidR="00A044C6" w:rsidRPr="006C604E">
        <w:t>pkt 1b otrzymuje brzmienie:</w:t>
      </w:r>
    </w:p>
    <w:p w:rsidR="00A044C6" w:rsidRPr="006C604E" w:rsidRDefault="00371A11" w:rsidP="00C67CEA">
      <w:pPr>
        <w:pStyle w:val="ZLITPKTzmpktliter"/>
      </w:pPr>
      <w:r>
        <w:t>„</w:t>
      </w:r>
      <w:r w:rsidR="00A044C6" w:rsidRPr="006C604E">
        <w:t>1b)</w:t>
      </w:r>
      <w:r w:rsidR="00394CAD">
        <w:tab/>
      </w:r>
      <w:r w:rsidR="00A044C6" w:rsidRPr="006C604E">
        <w:t>propozycje stosowania środków poprawy efektywności energetycznej</w:t>
      </w:r>
      <w:r w:rsidR="00394CAD">
        <w:t xml:space="preserve"> </w:t>
      </w:r>
      <w:r w:rsidR="00A044C6" w:rsidRPr="006C604E">
        <w:t>w</w:t>
      </w:r>
      <w:r w:rsidR="00C67CEA">
        <w:t> </w:t>
      </w:r>
      <w:r w:rsidR="00A044C6" w:rsidRPr="006C604E">
        <w:t>rozumieniu art.</w:t>
      </w:r>
      <w:r w:rsidR="002D586F">
        <w:t xml:space="preserve"> </w:t>
      </w:r>
      <w:r w:rsidR="00B727E5">
        <w:t>6</w:t>
      </w:r>
      <w:r w:rsidR="00B727E5" w:rsidRPr="006C604E">
        <w:t xml:space="preserve"> </w:t>
      </w:r>
      <w:r w:rsidR="00A044C6" w:rsidRPr="006C604E">
        <w:t>ust. 2 ustawy z dnia …. o efektywności energetycznej;</w:t>
      </w:r>
      <w:r>
        <w:t>”</w:t>
      </w:r>
      <w:r w:rsidR="00A044C6" w:rsidRPr="006C604E">
        <w:t>,</w:t>
      </w:r>
    </w:p>
    <w:p w:rsidR="00A044C6" w:rsidRPr="006C604E" w:rsidRDefault="00C67CEA" w:rsidP="005D6D49">
      <w:pPr>
        <w:pStyle w:val="LITlitera"/>
        <w:keepNext/>
      </w:pPr>
      <w:r>
        <w:t>b)</w:t>
      </w:r>
      <w:r>
        <w:tab/>
      </w:r>
      <w:r w:rsidR="00A044C6" w:rsidRPr="006C604E">
        <w:t>w pkt 3 kropkę zastępuje się średnikiem i dodaje się pkt 4 w brzmieniu:</w:t>
      </w:r>
    </w:p>
    <w:p w:rsidR="00A044C6" w:rsidRPr="006C604E" w:rsidRDefault="00371A11" w:rsidP="00F62B2F">
      <w:pPr>
        <w:pStyle w:val="ZLITPKTzmpktliter"/>
      </w:pPr>
      <w:r>
        <w:t>„</w:t>
      </w:r>
      <w:r w:rsidR="00C67CEA">
        <w:t>4)</w:t>
      </w:r>
      <w:r w:rsidR="00C67CEA">
        <w:tab/>
      </w:r>
      <w:r w:rsidR="00A044C6" w:rsidRPr="006C604E">
        <w:t xml:space="preserve">ocenę </w:t>
      </w:r>
      <w:r w:rsidR="00B727E5" w:rsidRPr="006C604E">
        <w:t>potencjału wytwarzania energii elektrycznej w wysokosprawnej kogeneracji oraz efektywnych energetycznie systemów ciepłowniczych lub chłodniczych</w:t>
      </w:r>
      <w:r w:rsidR="00B727E5" w:rsidRPr="006C604E" w:rsidDel="00B727E5">
        <w:t xml:space="preserve"> </w:t>
      </w:r>
      <w:r w:rsidR="00A044C6" w:rsidRPr="006C604E">
        <w:t>na obszarze gminy.</w:t>
      </w:r>
      <w:r>
        <w:t>”</w:t>
      </w:r>
      <w:r w:rsidR="00A044C6" w:rsidRPr="006C604E">
        <w:t>;</w:t>
      </w:r>
    </w:p>
    <w:p w:rsidR="004D28F2" w:rsidRDefault="00A60FDB" w:rsidP="005D6D49">
      <w:pPr>
        <w:pStyle w:val="PKTpunkt"/>
        <w:keepNext/>
      </w:pPr>
      <w:r>
        <w:t>11</w:t>
      </w:r>
      <w:r w:rsidR="00A044C6" w:rsidRPr="006C604E">
        <w:t>)</w:t>
      </w:r>
      <w:r w:rsidR="00A044C6" w:rsidRPr="006C604E">
        <w:tab/>
      </w:r>
      <w:r w:rsidR="004D28F2">
        <w:t>w art. 45 po ust. 1d dodaje się ust. 1e w brzmieniu:</w:t>
      </w:r>
    </w:p>
    <w:p w:rsidR="004D28F2" w:rsidRDefault="00371A11" w:rsidP="00451577">
      <w:pPr>
        <w:pStyle w:val="ZUSTzmustartykuempunktem"/>
      </w:pPr>
      <w:r>
        <w:t>„</w:t>
      </w:r>
      <w:r w:rsidR="004D28F2">
        <w:t xml:space="preserve">1e. </w:t>
      </w:r>
      <w:r w:rsidR="004D28F2" w:rsidRPr="004D28F2">
        <w:t xml:space="preserve">W kosztach działalności przedsiębiorstw energetycznych zajmujących się </w:t>
      </w:r>
      <w:r w:rsidR="00C30C56">
        <w:t>obrotem energią elektryczną, paliwami gazowymi lub sprzedażą ciepła odbiorcom końcowym</w:t>
      </w:r>
      <w:r w:rsidR="00FB3905">
        <w:t xml:space="preserve"> uwzględnia się koszty realizacji obowiązku, o którym mowa w art. </w:t>
      </w:r>
      <w:r w:rsidR="00024F18">
        <w:t>10</w:t>
      </w:r>
      <w:r w:rsidR="00FB3905">
        <w:t xml:space="preserve"> ust. </w:t>
      </w:r>
      <w:r w:rsidR="0056474C">
        <w:t xml:space="preserve">1 </w:t>
      </w:r>
      <w:r w:rsidR="00C67CEA">
        <w:t>ustawy z dnia …</w:t>
      </w:r>
      <w:r w:rsidR="00FB3905" w:rsidRPr="00FB3905">
        <w:t xml:space="preserve"> o efektywności energetycznej</w:t>
      </w:r>
      <w:r w:rsidR="00FB3905">
        <w:t>.</w:t>
      </w:r>
      <w:r>
        <w:t>”</w:t>
      </w:r>
      <w:r w:rsidR="00FB3905">
        <w:t>;</w:t>
      </w:r>
    </w:p>
    <w:p w:rsidR="00A044C6" w:rsidRPr="006C604E" w:rsidRDefault="004D28F2" w:rsidP="005D6D49">
      <w:pPr>
        <w:pStyle w:val="PKTpunkt"/>
        <w:keepNext/>
      </w:pPr>
      <w:r>
        <w:t>1</w:t>
      </w:r>
      <w:r w:rsidR="00A60FDB">
        <w:t>2</w:t>
      </w:r>
      <w:r w:rsidR="00C30C56">
        <w:t>)</w:t>
      </w:r>
      <w:r w:rsidR="00C30C56">
        <w:tab/>
      </w:r>
      <w:r w:rsidR="00A044C6" w:rsidRPr="006C604E">
        <w:t>w art. 45a:</w:t>
      </w:r>
    </w:p>
    <w:p w:rsidR="00A044C6" w:rsidRPr="006C604E" w:rsidRDefault="00C67CEA" w:rsidP="005D6D49">
      <w:pPr>
        <w:pStyle w:val="LITlitera"/>
        <w:keepNext/>
      </w:pPr>
      <w:r>
        <w:t>a)</w:t>
      </w:r>
      <w:r>
        <w:tab/>
      </w:r>
      <w:r w:rsidR="00A044C6" w:rsidRPr="006C604E">
        <w:t>ust. 7 otrzymuje brzmienie:</w:t>
      </w:r>
    </w:p>
    <w:p w:rsidR="00A044C6" w:rsidRPr="006C604E" w:rsidRDefault="00371A11" w:rsidP="005D6D49">
      <w:pPr>
        <w:pStyle w:val="ZLITUSTzmustliter"/>
        <w:keepNext/>
      </w:pPr>
      <w:r>
        <w:t>„</w:t>
      </w:r>
      <w:r w:rsidR="00A044C6" w:rsidRPr="006C604E">
        <w:t>7. Jeżeli miejsce zainstalowania układu pomiarowo</w:t>
      </w:r>
      <w:r w:rsidR="003240A9">
        <w:t>-</w:t>
      </w:r>
      <w:r w:rsidR="00A044C6" w:rsidRPr="006C604E">
        <w:t>rozliczeniowego służącego do rozliczeń kosztów zakupu ciepła jest wspólne dla dwóch lub więcej budynków wielolokalowych albo dwóch lub więcej grup lokali lub lokali, właściciele lub zarządcy tych budynków lub lokali są obowiązani wyposażyć:</w:t>
      </w:r>
    </w:p>
    <w:p w:rsidR="00A044C6" w:rsidRPr="006C604E" w:rsidRDefault="00A044C6" w:rsidP="00F62B2F">
      <w:pPr>
        <w:pStyle w:val="ZLITPKTzmpktliter"/>
      </w:pPr>
      <w:r w:rsidRPr="006C604E">
        <w:t>1)</w:t>
      </w:r>
      <w:r w:rsidRPr="006C604E">
        <w:tab/>
        <w:t>budynki te i grupy lokali w ciepłomierze;</w:t>
      </w:r>
    </w:p>
    <w:p w:rsidR="00A044C6" w:rsidRPr="006C604E" w:rsidRDefault="00A044C6" w:rsidP="00394CAD">
      <w:pPr>
        <w:pStyle w:val="ZLITPKTzmpktliter"/>
        <w:keepNext/>
      </w:pPr>
      <w:r w:rsidRPr="006C604E">
        <w:t>2)</w:t>
      </w:r>
      <w:r w:rsidRPr="006C604E">
        <w:tab/>
        <w:t>lokale, tam gdzie jest to technicznie wykonalne i opłacalne, w ciepłomierze lub wodomierze ciepłej wody.</w:t>
      </w:r>
      <w:r w:rsidR="00371A11">
        <w:t>”</w:t>
      </w:r>
      <w:r w:rsidRPr="006C604E">
        <w:t>,</w:t>
      </w:r>
    </w:p>
    <w:p w:rsidR="00A044C6" w:rsidRPr="006C604E" w:rsidRDefault="00C67CEA" w:rsidP="005D6D49">
      <w:pPr>
        <w:pStyle w:val="LITlitera"/>
        <w:keepNext/>
      </w:pPr>
      <w:r>
        <w:t>b)</w:t>
      </w:r>
      <w:r>
        <w:tab/>
      </w:r>
      <w:r w:rsidR="00A044C6" w:rsidRPr="006C604E">
        <w:t>w ust. 8 w pkt 1 lit</w:t>
      </w:r>
      <w:r w:rsidR="003240A9">
        <w:t>.</w:t>
      </w:r>
      <w:r w:rsidR="00A044C6" w:rsidRPr="006C604E">
        <w:t xml:space="preserve"> a otrzymuje brzmienie:</w:t>
      </w:r>
    </w:p>
    <w:p w:rsidR="00A044C6" w:rsidRPr="006C604E" w:rsidRDefault="00371A11" w:rsidP="005D6D49">
      <w:pPr>
        <w:pStyle w:val="ZLITLITzmlitliter"/>
        <w:keepNext/>
      </w:pPr>
      <w:r>
        <w:t>„a)</w:t>
      </w:r>
      <w:r>
        <w:tab/>
      </w:r>
      <w:r w:rsidR="00A044C6" w:rsidRPr="006C604E">
        <w:t>dla lokali mieszkalnych i użytkowych:</w:t>
      </w:r>
    </w:p>
    <w:p w:rsidR="00A044C6" w:rsidRPr="006C604E" w:rsidRDefault="00A044C6" w:rsidP="00F62B2F">
      <w:pPr>
        <w:pStyle w:val="ZLITTIRwLITzmtirwlitliter"/>
      </w:pPr>
      <w:r w:rsidRPr="006C604E">
        <w:t>−</w:t>
      </w:r>
      <w:r w:rsidRPr="006C604E">
        <w:tab/>
        <w:t>wskazania ciepłomierzy,</w:t>
      </w:r>
    </w:p>
    <w:p w:rsidR="00A044C6" w:rsidRPr="006C604E" w:rsidRDefault="00A044C6" w:rsidP="00F62B2F">
      <w:pPr>
        <w:pStyle w:val="ZLITTIRwLITzmtirwlitliter"/>
      </w:pPr>
      <w:r w:rsidRPr="006C604E">
        <w:t>−</w:t>
      </w:r>
      <w:r w:rsidRPr="006C604E">
        <w:tab/>
        <w:t>wskazania urządzeń umożliwiających indywidualne rozliczenie kosztów, niebędących przyrządami pomiarowymi w rozumieniu przepisów metrologicznych,</w:t>
      </w:r>
    </w:p>
    <w:p w:rsidR="00A044C6" w:rsidRPr="006C604E" w:rsidRDefault="00A044C6" w:rsidP="00F62B2F">
      <w:pPr>
        <w:pStyle w:val="ZLITTIRwLITzmtirwlitliter"/>
      </w:pPr>
      <w:r w:rsidRPr="006C604E">
        <w:t>−</w:t>
      </w:r>
      <w:r w:rsidRPr="006C604E">
        <w:tab/>
        <w:t>powierzchnię lub kubaturę tych lokali,</w:t>
      </w:r>
      <w:r w:rsidR="00371A11">
        <w:t>”</w:t>
      </w:r>
      <w:r w:rsidRPr="006C604E">
        <w:t>,</w:t>
      </w:r>
    </w:p>
    <w:p w:rsidR="00A044C6" w:rsidRPr="006C604E" w:rsidRDefault="00371A11" w:rsidP="005D6D49">
      <w:pPr>
        <w:pStyle w:val="LITlitera"/>
        <w:keepNext/>
      </w:pPr>
      <w:r>
        <w:t>c)</w:t>
      </w:r>
      <w:r>
        <w:tab/>
      </w:r>
      <w:r w:rsidR="00A044C6" w:rsidRPr="006C604E">
        <w:t>ust. 9 otrzymuje brzmienie:</w:t>
      </w:r>
    </w:p>
    <w:p w:rsidR="00A044C6" w:rsidRPr="006C604E" w:rsidRDefault="00371A11" w:rsidP="005D6D49">
      <w:pPr>
        <w:pStyle w:val="ZLITUSTzmustliter"/>
        <w:keepNext/>
      </w:pPr>
      <w:r>
        <w:t>„</w:t>
      </w:r>
      <w:r w:rsidR="00A044C6" w:rsidRPr="006C604E">
        <w:t>9. Właściciel lub zarządca budynku wielolokalowego dokonuje wyboru metody rozliczania całkowitych kosztów zakupu ciepła na poszczególne lokale mieszkalne i użytkowe w tym budynku</w:t>
      </w:r>
      <w:r w:rsidR="003240A9">
        <w:t>,</w:t>
      </w:r>
      <w:r w:rsidR="00A044C6" w:rsidRPr="006C604E">
        <w:t xml:space="preserve"> tak aby:</w:t>
      </w:r>
    </w:p>
    <w:p w:rsidR="00A044C6" w:rsidRPr="006C604E" w:rsidRDefault="00A044C6" w:rsidP="005D6D49">
      <w:pPr>
        <w:pStyle w:val="ZLITPKTzmpktliter"/>
        <w:keepNext/>
      </w:pPr>
      <w:r w:rsidRPr="006C604E">
        <w:t>1)</w:t>
      </w:r>
      <w:r w:rsidR="00394CAD">
        <w:tab/>
      </w:r>
      <w:r w:rsidRPr="006C604E">
        <w:t>wybrana metoda zapewniała:</w:t>
      </w:r>
    </w:p>
    <w:p w:rsidR="00A044C6" w:rsidRPr="006C604E" w:rsidRDefault="00A044C6" w:rsidP="00371A11">
      <w:pPr>
        <w:pStyle w:val="ZLITLITwPKTzmlitwpktliter"/>
      </w:pPr>
      <w:r w:rsidRPr="006C604E">
        <w:t>a)</w:t>
      </w:r>
      <w:r w:rsidRPr="006C604E">
        <w:tab/>
        <w:t>energooszczędne zachowania,</w:t>
      </w:r>
    </w:p>
    <w:p w:rsidR="00A044C6" w:rsidRPr="006C604E" w:rsidRDefault="005D6D49" w:rsidP="00371A11">
      <w:pPr>
        <w:pStyle w:val="ZLITLITwPKTzmlitwpktliter"/>
      </w:pPr>
      <w:r>
        <w:t>b)</w:t>
      </w:r>
      <w:r>
        <w:tab/>
      </w:r>
      <w:r w:rsidR="00A044C6" w:rsidRPr="006C604E">
        <w:t>zachowanie prawidłowych warunków eksploatacji budynku i lokali w</w:t>
      </w:r>
      <w:r w:rsidR="00371A11">
        <w:t> </w:t>
      </w:r>
      <w:r w:rsidR="00A044C6" w:rsidRPr="006C604E">
        <w:t>zakresie temperatury i wentylacji, określonych w przepisach prawa budowlanego</w:t>
      </w:r>
      <w:r w:rsidR="003240A9">
        <w:t>,</w:t>
      </w:r>
      <w:r w:rsidR="00A044C6" w:rsidRPr="006C604E">
        <w:t xml:space="preserve"> lub</w:t>
      </w:r>
    </w:p>
    <w:p w:rsidR="00A044C6" w:rsidRPr="006C604E" w:rsidRDefault="00A044C6" w:rsidP="00371A11">
      <w:pPr>
        <w:pStyle w:val="ZLITLITwPKTzmlitwpktliter"/>
      </w:pPr>
      <w:r w:rsidRPr="006C604E">
        <w:t>c)</w:t>
      </w:r>
      <w:r w:rsidRPr="006C604E">
        <w:tab/>
        <w:t>ustalanie opłat za zakupione ciepło w sposób odpowiadający zużyciu ciepła na ogrzewanie i przygotowanie ciepłej wody użytkowej;</w:t>
      </w:r>
    </w:p>
    <w:p w:rsidR="00A044C6" w:rsidRPr="006C604E" w:rsidRDefault="00A044C6" w:rsidP="005D6D49">
      <w:pPr>
        <w:pStyle w:val="ZLITPKTzmpktliter"/>
        <w:keepNext/>
      </w:pPr>
      <w:r w:rsidRPr="006C604E">
        <w:t>2)</w:t>
      </w:r>
      <w:r w:rsidRPr="006C604E">
        <w:tab/>
        <w:t>w zależności od warunków technicznych budynków i lokali uwzględniała:</w:t>
      </w:r>
    </w:p>
    <w:p w:rsidR="00A044C6" w:rsidRPr="007453BB" w:rsidRDefault="00A044C6" w:rsidP="005D6D49">
      <w:pPr>
        <w:pStyle w:val="ZLITLITwPKTzmlitwpktliter"/>
      </w:pPr>
      <w:r w:rsidRPr="007453BB">
        <w:t>a)</w:t>
      </w:r>
      <w:r w:rsidR="00371A11">
        <w:tab/>
      </w:r>
      <w:r w:rsidRPr="007453BB">
        <w:t>ilość ciepła dostarczanego do lokalu z pionów grzewczych lub przenikania między lokalami oszacowanego w szczególności na podstawie rejestracji temperatury powietrza w lokalu, jeżeli jest to technicznie możliwe</w:t>
      </w:r>
      <w:r w:rsidR="00394CAD">
        <w:t xml:space="preserve"> </w:t>
      </w:r>
      <w:r w:rsidR="00371A11">
        <w:t>i </w:t>
      </w:r>
      <w:r w:rsidRPr="007453BB">
        <w:t>ekonomicznie uzasadnione,</w:t>
      </w:r>
    </w:p>
    <w:p w:rsidR="00A044C6" w:rsidRPr="007453BB" w:rsidRDefault="00371A11" w:rsidP="005D6D49">
      <w:pPr>
        <w:pStyle w:val="ZLITLITwPKTzmlitwpktliter"/>
      </w:pPr>
      <w:r>
        <w:t>b)</w:t>
      </w:r>
      <w:r>
        <w:tab/>
      </w:r>
      <w:r w:rsidR="00A044C6" w:rsidRPr="007453BB">
        <w:t>współczynniki wyrównawcze zużycia ciepła na ogrzewanie, wynikające</w:t>
      </w:r>
      <w:r w:rsidR="00394CAD">
        <w:t xml:space="preserve"> </w:t>
      </w:r>
      <w:r>
        <w:t>z </w:t>
      </w:r>
      <w:r w:rsidR="00A044C6" w:rsidRPr="007453BB">
        <w:t>położenia lokalu w bryle budynku.</w:t>
      </w:r>
      <w:r>
        <w:t>”</w:t>
      </w:r>
      <w:r w:rsidR="00A044C6" w:rsidRPr="007453BB">
        <w:t>,</w:t>
      </w:r>
    </w:p>
    <w:p w:rsidR="00A044C6" w:rsidRPr="006C604E" w:rsidRDefault="00A044C6" w:rsidP="005D6D49">
      <w:pPr>
        <w:pStyle w:val="LITlitera"/>
        <w:keepNext/>
      </w:pPr>
      <w:r w:rsidRPr="006C604E">
        <w:t>d)</w:t>
      </w:r>
      <w:r w:rsidR="00371A11">
        <w:tab/>
      </w:r>
      <w:r w:rsidRPr="006C604E">
        <w:t>po ust. 11 dodaje się ust.</w:t>
      </w:r>
      <w:r w:rsidR="003240A9">
        <w:t xml:space="preserve"> </w:t>
      </w:r>
      <w:r w:rsidRPr="006C604E">
        <w:t>11a w brzmieniu:</w:t>
      </w:r>
    </w:p>
    <w:p w:rsidR="00A044C6" w:rsidRPr="006C604E" w:rsidRDefault="00371A11" w:rsidP="005D6D49">
      <w:pPr>
        <w:pStyle w:val="ZLITUSTzmustliter"/>
        <w:keepNext/>
      </w:pPr>
      <w:r>
        <w:t>„</w:t>
      </w:r>
      <w:r w:rsidR="00A044C6" w:rsidRPr="006C604E">
        <w:t>11a. Jeżeli użytkownik lokalu nie udostępni właścicielowi lub zarządcy budynku ciepłomierzy, wodomierzy lub urządzeń umożliwiających indywidualne rozliczenie kosztów, niebędących przyrządami pomiarowymi w rozumieniu przepisów metrologicznych, w celu dokonania ich odczytu albo użytkownik lokalu dokona ingerencji w ten przyrząd lub urządzenie w celu zafałszowania jego pomiarów lub wskazań, właściciel lub zarządca budynku może:</w:t>
      </w:r>
    </w:p>
    <w:p w:rsidR="00A044C6" w:rsidRPr="006C604E" w:rsidRDefault="00A044C6" w:rsidP="005D6D49">
      <w:pPr>
        <w:pStyle w:val="ZLITPKTzmpktliter"/>
      </w:pPr>
      <w:r w:rsidRPr="006C604E">
        <w:t>1)</w:t>
      </w:r>
      <w:r w:rsidRPr="006C604E">
        <w:tab/>
        <w:t>dochodzić od użytkownika tego lokalu odszkodowania albo</w:t>
      </w:r>
    </w:p>
    <w:p w:rsidR="00A044C6" w:rsidRPr="006C604E" w:rsidRDefault="00A044C6" w:rsidP="005D6D49">
      <w:pPr>
        <w:pStyle w:val="ZLITPKTzmpktliter"/>
        <w:keepNext/>
      </w:pPr>
      <w:r w:rsidRPr="006C604E">
        <w:t>2)</w:t>
      </w:r>
      <w:r w:rsidR="00394CAD">
        <w:tab/>
      </w:r>
      <w:r w:rsidRPr="006C604E">
        <w:t>obciążyć użytkownika tego lokalu, w okresie rozliczeniowym, nie więcej niż półtorakrotnością iloczynu średniej wartości kosztów ogrzewania:</w:t>
      </w:r>
    </w:p>
    <w:p w:rsidR="00A044C6" w:rsidRPr="006C604E" w:rsidRDefault="00A044C6" w:rsidP="00371A11">
      <w:pPr>
        <w:pStyle w:val="ZLITLITwPKTzmlitwpktliter"/>
      </w:pPr>
      <w:r w:rsidRPr="006C604E">
        <w:t>a)</w:t>
      </w:r>
      <w:r w:rsidR="00394CAD">
        <w:tab/>
      </w:r>
      <w:r w:rsidRPr="006C604E">
        <w:t>m</w:t>
      </w:r>
      <w:r w:rsidRPr="006C604E">
        <w:rPr>
          <w:rStyle w:val="IGindeksgrny"/>
        </w:rPr>
        <w:t>3</w:t>
      </w:r>
      <w:r w:rsidRPr="006C604E">
        <w:t xml:space="preserve"> kubatury budynku wielolokalowego i kubatury lokalu użytkowanego albo</w:t>
      </w:r>
    </w:p>
    <w:p w:rsidR="00A044C6" w:rsidRPr="006C604E" w:rsidRDefault="00A044C6" w:rsidP="00371A11">
      <w:pPr>
        <w:pStyle w:val="ZLITLITwPKTzmlitwpktliter"/>
      </w:pPr>
      <w:r w:rsidRPr="006C604E">
        <w:t>b)</w:t>
      </w:r>
      <w:r w:rsidR="00394CAD">
        <w:tab/>
      </w:r>
      <w:r w:rsidRPr="006C604E">
        <w:t>m</w:t>
      </w:r>
      <w:r w:rsidRPr="006C604E">
        <w:rPr>
          <w:rStyle w:val="IGindeksgrny"/>
        </w:rPr>
        <w:t>2</w:t>
      </w:r>
      <w:r w:rsidRPr="006C604E">
        <w:t xml:space="preserve"> powierzchni budynku wielolokalowego i powierzchni lokalu użytkowanego.</w:t>
      </w:r>
      <w:r w:rsidR="00371A11">
        <w:t>”</w:t>
      </w:r>
      <w:r w:rsidRPr="006C604E">
        <w:t>,</w:t>
      </w:r>
    </w:p>
    <w:p w:rsidR="00A044C6" w:rsidRPr="006C604E" w:rsidRDefault="00371A11" w:rsidP="005D6D49">
      <w:pPr>
        <w:pStyle w:val="LITlitera"/>
        <w:keepNext/>
      </w:pPr>
      <w:r>
        <w:t>e)</w:t>
      </w:r>
      <w:r>
        <w:tab/>
      </w:r>
      <w:r w:rsidR="00A044C6" w:rsidRPr="006C604E">
        <w:t>dodaje się ust. 13 w brzmieniu:</w:t>
      </w:r>
    </w:p>
    <w:p w:rsidR="00A044C6" w:rsidRPr="006C604E" w:rsidRDefault="00371A11" w:rsidP="00F62B2F">
      <w:pPr>
        <w:pStyle w:val="ZLITUSTzmustliter"/>
      </w:pPr>
      <w:r>
        <w:t>„</w:t>
      </w:r>
      <w:r w:rsidR="00A044C6" w:rsidRPr="006C604E">
        <w:t>13. W przypadku gdy ilość ciepła dostarczonego do budynku wielolokalowego w ciągu kolejnych 12 miesięcy przekracza 0,40 GJ w odniesieniu do m</w:t>
      </w:r>
      <w:r w:rsidR="00A044C6" w:rsidRPr="006C604E">
        <w:rPr>
          <w:rStyle w:val="IGindeksgrny"/>
        </w:rPr>
        <w:t>3</w:t>
      </w:r>
      <w:r w:rsidR="00A044C6" w:rsidRPr="006C604E">
        <w:t xml:space="preserve"> ogrzewanej kubatury budynku lub 0,30 GJ w odniesieniu do m</w:t>
      </w:r>
      <w:r w:rsidR="00A044C6" w:rsidRPr="006C604E">
        <w:rPr>
          <w:rStyle w:val="IGindeksgrny"/>
        </w:rPr>
        <w:t>3</w:t>
      </w:r>
      <w:r w:rsidR="00A044C6" w:rsidRPr="006C604E">
        <w:t xml:space="preserve"> przygotowanej ciepłej wody, właściciel lub zarządca budynku wykonuje audyt energetyczny tego budynku w celu określenia przyczyn nadmiernej energochłonności i wskazania sposobów ograniczenia zużycia ciepła przez ten budynek lub zmiany zamówionej mocy cieplnej.</w:t>
      </w:r>
      <w:r>
        <w:t>”</w:t>
      </w:r>
      <w:r w:rsidR="00A044C6" w:rsidRPr="006C604E">
        <w:t>.</w:t>
      </w:r>
    </w:p>
    <w:p w:rsidR="00A044C6" w:rsidRPr="006C604E" w:rsidRDefault="00A044C6" w:rsidP="005D6D49">
      <w:pPr>
        <w:pStyle w:val="ARTartustawynprozporzdzenia"/>
        <w:keepNext/>
      </w:pPr>
      <w:r w:rsidRPr="005D6D49">
        <w:rPr>
          <w:rStyle w:val="Ppogrubienie"/>
        </w:rPr>
        <w:t>Art.</w:t>
      </w:r>
      <w:r w:rsidR="00394CAD" w:rsidRPr="005D6D49">
        <w:rPr>
          <w:rStyle w:val="Ppogrubienie"/>
        </w:rPr>
        <w:t> </w:t>
      </w:r>
      <w:r w:rsidRPr="005D6D49">
        <w:rPr>
          <w:rStyle w:val="Ppogrubienie"/>
        </w:rPr>
        <w:t>4</w:t>
      </w:r>
      <w:r w:rsidR="000D699E" w:rsidRPr="005D6D49">
        <w:rPr>
          <w:rStyle w:val="Ppogrubienie"/>
        </w:rPr>
        <w:t>4</w:t>
      </w:r>
      <w:r w:rsidRPr="005D6D49">
        <w:rPr>
          <w:rStyle w:val="Ppogrubienie"/>
        </w:rPr>
        <w:t>.</w:t>
      </w:r>
      <w:r w:rsidRPr="006C604E">
        <w:t xml:space="preserve"> W ustawie z dnia 27 kwietnia 2001 r. – Prawo ochrony środowiska (Dz. U.</w:t>
      </w:r>
      <w:r w:rsidR="00394CAD">
        <w:t xml:space="preserve"> </w:t>
      </w:r>
      <w:r w:rsidRPr="006C604E">
        <w:t>z</w:t>
      </w:r>
      <w:r w:rsidR="00371A11">
        <w:t> </w:t>
      </w:r>
      <w:r w:rsidRPr="006C604E">
        <w:t xml:space="preserve">2013 r. poz. 1232, z </w:t>
      </w:r>
      <w:proofErr w:type="spellStart"/>
      <w:r w:rsidRPr="006C604E">
        <w:t>późn</w:t>
      </w:r>
      <w:proofErr w:type="spellEnd"/>
      <w:r w:rsidRPr="006C604E">
        <w:t>. zm</w:t>
      </w:r>
      <w:r w:rsidR="002A1629">
        <w:t>.</w:t>
      </w:r>
      <w:r w:rsidR="00371A11">
        <w:rPr>
          <w:rStyle w:val="Odwoanieprzypisudolnego"/>
        </w:rPr>
        <w:footnoteReference w:id="12"/>
      </w:r>
      <w:r w:rsidR="00371A11">
        <w:rPr>
          <w:rStyle w:val="IGindeksgrny"/>
        </w:rPr>
        <w:t>)</w:t>
      </w:r>
      <w:r w:rsidR="002A1629" w:rsidRPr="004D0075">
        <w:t xml:space="preserve">) </w:t>
      </w:r>
      <w:r w:rsidRPr="006C604E">
        <w:t>w art. 401 w ust. 7 pkt 4a otrzymuje brzmienie:</w:t>
      </w:r>
    </w:p>
    <w:p w:rsidR="00A044C6" w:rsidRPr="006C604E" w:rsidRDefault="00371A11" w:rsidP="00F62B2F">
      <w:pPr>
        <w:pStyle w:val="ZPKTzmpktartykuempunktem"/>
      </w:pPr>
      <w:r>
        <w:t>„</w:t>
      </w:r>
      <w:r w:rsidR="00A044C6" w:rsidRPr="006C604E">
        <w:t>4a)</w:t>
      </w:r>
      <w:r w:rsidR="00A044C6" w:rsidRPr="006C604E">
        <w:tab/>
        <w:t xml:space="preserve">wpływy z opłaty zastępczej, o której mowa w art. </w:t>
      </w:r>
      <w:r w:rsidR="00E772DC" w:rsidRPr="006C604E">
        <w:t>1</w:t>
      </w:r>
      <w:r w:rsidR="00E772DC">
        <w:t>1</w:t>
      </w:r>
      <w:r w:rsidR="00E772DC" w:rsidRPr="006C604E">
        <w:t xml:space="preserve"> </w:t>
      </w:r>
      <w:r>
        <w:t xml:space="preserve">ustawy z dnia ... </w:t>
      </w:r>
      <w:r w:rsidR="00A044C6" w:rsidRPr="006C604E">
        <w:t>o</w:t>
      </w:r>
      <w:r>
        <w:t> </w:t>
      </w:r>
      <w:r w:rsidR="00A044C6" w:rsidRPr="006C604E">
        <w:t>efektywnoś</w:t>
      </w:r>
      <w:r>
        <w:t>ci energetycznej (Dz. U. poz. ...</w:t>
      </w:r>
      <w:r w:rsidR="00A044C6" w:rsidRPr="006C604E">
        <w:t>);</w:t>
      </w:r>
      <w:r>
        <w:t>”</w:t>
      </w:r>
      <w:r w:rsidR="00A044C6" w:rsidRPr="006C604E">
        <w:t>.</w:t>
      </w:r>
    </w:p>
    <w:p w:rsidR="00A044C6" w:rsidRPr="00793438" w:rsidRDefault="00A044C6" w:rsidP="005D6D49">
      <w:pPr>
        <w:pStyle w:val="ARTartustawynprozporzdzenia"/>
        <w:keepNext/>
        <w:rPr>
          <w:rStyle w:val="Ppogrubienie"/>
        </w:rPr>
      </w:pPr>
      <w:r w:rsidRPr="005D6D49">
        <w:rPr>
          <w:rStyle w:val="Ppogrubienie"/>
        </w:rPr>
        <w:t>Art.</w:t>
      </w:r>
      <w:r w:rsidR="00394CAD" w:rsidRPr="005D6D49">
        <w:rPr>
          <w:rStyle w:val="Ppogrubienie"/>
        </w:rPr>
        <w:t> </w:t>
      </w:r>
      <w:r w:rsidRPr="005D6D49">
        <w:rPr>
          <w:rStyle w:val="Ppogrubienie"/>
        </w:rPr>
        <w:t>4</w:t>
      </w:r>
      <w:r w:rsidR="00AF084C" w:rsidRPr="005D6D49">
        <w:rPr>
          <w:rStyle w:val="Ppogrubienie"/>
        </w:rPr>
        <w:t>5</w:t>
      </w:r>
      <w:r w:rsidRPr="005D6D49">
        <w:rPr>
          <w:rStyle w:val="Ppogrubienie"/>
        </w:rPr>
        <w:t>.</w:t>
      </w:r>
      <w:r w:rsidRPr="006C604E">
        <w:rPr>
          <w:rStyle w:val="Ppogrubienie"/>
        </w:rPr>
        <w:t xml:space="preserve"> </w:t>
      </w:r>
      <w:r w:rsidRPr="006C604E">
        <w:t>W ustawie z dnia 3 października 2008 r. o udostępnianiu informacji</w:t>
      </w:r>
      <w:r w:rsidR="00394CAD">
        <w:t xml:space="preserve"> </w:t>
      </w:r>
      <w:r w:rsidRPr="006C604E">
        <w:t>o</w:t>
      </w:r>
      <w:r w:rsidR="00371A11">
        <w:t> </w:t>
      </w:r>
      <w:r w:rsidRPr="006C604E">
        <w:t>środowisku i jego ochronie, udziale społeczeństwa w ochronie środowiska oraz o ocenie oddziaływania na środowisko (Dz. U. z 201</w:t>
      </w:r>
      <w:r w:rsidR="001C342E">
        <w:t>6</w:t>
      </w:r>
      <w:r w:rsidRPr="006C604E">
        <w:t xml:space="preserve"> r. poz. 35</w:t>
      </w:r>
      <w:r w:rsidR="001C342E">
        <w:t>3</w:t>
      </w:r>
      <w:r w:rsidRPr="006C604E">
        <w:t>) w art. 74 w ust. 1 w</w:t>
      </w:r>
      <w:r w:rsidR="00371A11">
        <w:t> </w:t>
      </w:r>
      <w:r w:rsidRPr="006C604E">
        <w:t xml:space="preserve">pkt </w:t>
      </w:r>
      <w:r w:rsidR="000F5B45">
        <w:t>7</w:t>
      </w:r>
      <w:r w:rsidR="000F5B45" w:rsidRPr="006C604E">
        <w:t xml:space="preserve"> </w:t>
      </w:r>
      <w:r w:rsidRPr="006C604E">
        <w:t xml:space="preserve">kropkę zastępuje się średnikiem i dodaje się pkt </w:t>
      </w:r>
      <w:r w:rsidR="000F5B45">
        <w:t>8</w:t>
      </w:r>
      <w:r w:rsidR="000F5B45" w:rsidRPr="006C604E">
        <w:t xml:space="preserve"> </w:t>
      </w:r>
      <w:r w:rsidRPr="006C604E">
        <w:t>w brzmieniu:</w:t>
      </w:r>
    </w:p>
    <w:p w:rsidR="00A044C6" w:rsidRPr="00AF084C" w:rsidRDefault="00371A11" w:rsidP="00152101">
      <w:pPr>
        <w:pStyle w:val="ZPKTzmpktartykuempunktem"/>
      </w:pPr>
      <w:r>
        <w:rPr>
          <w:rStyle w:val="Ppogrubienie"/>
          <w:b w:val="0"/>
        </w:rPr>
        <w:t>„</w:t>
      </w:r>
      <w:r w:rsidR="000F5B45" w:rsidRPr="00AF084C">
        <w:rPr>
          <w:rStyle w:val="Ppogrubienie"/>
          <w:b w:val="0"/>
        </w:rPr>
        <w:t>8</w:t>
      </w:r>
      <w:r w:rsidR="00A044C6" w:rsidRPr="00AF084C">
        <w:rPr>
          <w:rStyle w:val="Ppogrubienie"/>
          <w:b w:val="0"/>
        </w:rPr>
        <w:t>)</w:t>
      </w:r>
      <w:r>
        <w:rPr>
          <w:rStyle w:val="Ppogrubienie"/>
          <w:b w:val="0"/>
        </w:rPr>
        <w:tab/>
      </w:r>
      <w:r w:rsidR="00A044C6" w:rsidRPr="00AF084C">
        <w:t>analizę kosztów i korzyści, o której mowa w art. 10a ust. 1 ustawy z dnia 10</w:t>
      </w:r>
      <w:r>
        <w:t> </w:t>
      </w:r>
      <w:r w:rsidR="00A044C6" w:rsidRPr="00AF084C">
        <w:t>kwietnia 1997 r. − Prawo energetyczne (Dz. U. z 2012 r. poz. 1059, z</w:t>
      </w:r>
      <w:r>
        <w:t> </w:t>
      </w:r>
      <w:proofErr w:type="spellStart"/>
      <w:r w:rsidR="00A044C6" w:rsidRPr="00AF084C">
        <w:t>późn</w:t>
      </w:r>
      <w:proofErr w:type="spellEnd"/>
      <w:r>
        <w:t> </w:t>
      </w:r>
      <w:r w:rsidR="00A044C6" w:rsidRPr="00AF084C">
        <w:t xml:space="preserve"> zm.</w:t>
      </w:r>
      <w:r>
        <w:rPr>
          <w:rStyle w:val="Odwoanieprzypisudolnego"/>
        </w:rPr>
        <w:footnoteReference w:id="13"/>
      </w:r>
      <w:r>
        <w:rPr>
          <w:rStyle w:val="IGindeksgrny"/>
        </w:rPr>
        <w:t>)</w:t>
      </w:r>
      <w:r w:rsidR="00A044C6" w:rsidRPr="00AF084C">
        <w:t>)</w:t>
      </w:r>
      <w:r w:rsidR="003240A9">
        <w:t>.</w:t>
      </w:r>
      <w:r>
        <w:t>”</w:t>
      </w:r>
      <w:r w:rsidR="00A044C6" w:rsidRPr="00AF084C">
        <w:t>.</w:t>
      </w:r>
    </w:p>
    <w:p w:rsidR="00DF44A9" w:rsidRPr="006C604E" w:rsidRDefault="00DF44A9" w:rsidP="00DF44A9">
      <w:pPr>
        <w:pStyle w:val="ARTartustawynprozporzdzenia"/>
      </w:pPr>
      <w:r w:rsidRPr="005D6D49">
        <w:rPr>
          <w:rStyle w:val="Ppogrubienie"/>
        </w:rPr>
        <w:t>Art.</w:t>
      </w:r>
      <w:r w:rsidR="00394CAD" w:rsidRPr="005D6D49">
        <w:rPr>
          <w:rStyle w:val="Ppogrubienie"/>
        </w:rPr>
        <w:t> </w:t>
      </w:r>
      <w:r w:rsidRPr="005D6D49">
        <w:rPr>
          <w:rStyle w:val="Ppogrubienie"/>
        </w:rPr>
        <w:t>4</w:t>
      </w:r>
      <w:r w:rsidR="0039029A" w:rsidRPr="005D6D49">
        <w:rPr>
          <w:rStyle w:val="Ppogrubienie"/>
        </w:rPr>
        <w:t>6.</w:t>
      </w:r>
      <w:r>
        <w:t xml:space="preserve"> W ustawie z dnia 29 grudnia 2015 r. o zmianie ustawy o efektywności energetycznej (Dz. U. poz. 2359) uchyla się</w:t>
      </w:r>
      <w:r w:rsidRPr="00DF44A9">
        <w:t xml:space="preserve"> </w:t>
      </w:r>
      <w:r>
        <w:t xml:space="preserve">art. </w:t>
      </w:r>
      <w:r w:rsidR="00633A12">
        <w:t>2</w:t>
      </w:r>
      <w:r>
        <w:t>.</w:t>
      </w:r>
    </w:p>
    <w:p w:rsidR="00A044C6" w:rsidRPr="006C604E" w:rsidRDefault="00A044C6" w:rsidP="00F62B2F">
      <w:pPr>
        <w:pStyle w:val="ROZDZODDZOZNoznaczenierozdziauluboddziau"/>
      </w:pPr>
      <w:r w:rsidRPr="006C604E">
        <w:t>Rozdział 8</w:t>
      </w:r>
    </w:p>
    <w:p w:rsidR="00A044C6" w:rsidRPr="0010671C" w:rsidRDefault="00A044C6" w:rsidP="005D6D49">
      <w:pPr>
        <w:pStyle w:val="ROZDZODDZPRZEDMprzedmiotregulacjirozdziauluboddziau"/>
        <w:rPr>
          <w:rStyle w:val="Ppogrubienie"/>
          <w:b/>
        </w:rPr>
      </w:pPr>
      <w:r w:rsidRPr="006C604E">
        <w:rPr>
          <w:rStyle w:val="Ppogrubienie"/>
          <w:b/>
        </w:rPr>
        <w:t>Przepisy przejściowe</w:t>
      </w:r>
    </w:p>
    <w:p w:rsidR="00A044C6" w:rsidRPr="00793438" w:rsidRDefault="00A044C6" w:rsidP="00F62B2F">
      <w:pPr>
        <w:pStyle w:val="ARTartustawynprozporzdzenia"/>
        <w:rPr>
          <w:rStyle w:val="Ppogrubienie"/>
        </w:rPr>
      </w:pPr>
      <w:r w:rsidRPr="005D6D49">
        <w:rPr>
          <w:rStyle w:val="Ppogrubienie"/>
        </w:rPr>
        <w:t>Art.</w:t>
      </w:r>
      <w:r w:rsidR="00394CAD" w:rsidRPr="005D6D49">
        <w:rPr>
          <w:rStyle w:val="Ppogrubienie"/>
        </w:rPr>
        <w:t> </w:t>
      </w:r>
      <w:r w:rsidR="00A50959" w:rsidRPr="005D6D49">
        <w:rPr>
          <w:rStyle w:val="Ppogrubienie"/>
        </w:rPr>
        <w:t>4</w:t>
      </w:r>
      <w:r w:rsidR="0039029A" w:rsidRPr="005D6D49">
        <w:rPr>
          <w:rStyle w:val="Ppogrubienie"/>
        </w:rPr>
        <w:t>7</w:t>
      </w:r>
      <w:r w:rsidRPr="005D6D49">
        <w:rPr>
          <w:rStyle w:val="Ppogrubienie"/>
        </w:rPr>
        <w:t>.</w:t>
      </w:r>
      <w:r w:rsidRPr="006C604E">
        <w:rPr>
          <w:rStyle w:val="Ppogrubienie"/>
        </w:rPr>
        <w:t xml:space="preserve"> </w:t>
      </w:r>
      <w:r w:rsidRPr="006C604E">
        <w:t>Krajowy plan działań</w:t>
      </w:r>
      <w:r w:rsidRPr="006C604E">
        <w:rPr>
          <w:rStyle w:val="Ppogrubienie"/>
        </w:rPr>
        <w:t xml:space="preserve"> </w:t>
      </w:r>
      <w:r w:rsidRPr="006C604E">
        <w:t>minister właściwy do spraw energii po raz pierwszy przekazuje Komisji Europejskiej, do dnia 30 kwietnia 2017 r.</w:t>
      </w:r>
    </w:p>
    <w:p w:rsidR="00A044C6" w:rsidRPr="006C604E" w:rsidRDefault="00A044C6" w:rsidP="00F62B2F">
      <w:pPr>
        <w:pStyle w:val="ARTartustawynprozporzdzenia"/>
        <w:rPr>
          <w:rStyle w:val="Ppogrubienie"/>
        </w:rPr>
      </w:pPr>
      <w:r w:rsidRPr="005D6D49">
        <w:rPr>
          <w:rStyle w:val="Ppogrubienie"/>
        </w:rPr>
        <w:t>Art.</w:t>
      </w:r>
      <w:r w:rsidR="00394CAD" w:rsidRPr="005D6D49">
        <w:rPr>
          <w:rStyle w:val="Ppogrubienie"/>
        </w:rPr>
        <w:t> </w:t>
      </w:r>
      <w:r w:rsidR="00A50959" w:rsidRPr="005D6D49">
        <w:rPr>
          <w:rStyle w:val="Ppogrubienie"/>
        </w:rPr>
        <w:t>4</w:t>
      </w:r>
      <w:r w:rsidR="0039029A" w:rsidRPr="005D6D49">
        <w:rPr>
          <w:rStyle w:val="Ppogrubienie"/>
        </w:rPr>
        <w:t>8</w:t>
      </w:r>
      <w:r w:rsidRPr="005D6D49">
        <w:rPr>
          <w:rStyle w:val="Ppogrubienie"/>
        </w:rPr>
        <w:t>.</w:t>
      </w:r>
      <w:r w:rsidRPr="006C604E">
        <w:t xml:space="preserve"> Sprawozdanie, o którym mowa w art. </w:t>
      </w:r>
      <w:r w:rsidR="00B63CE0" w:rsidRPr="006C604E">
        <w:t>1</w:t>
      </w:r>
      <w:r w:rsidR="0039029A">
        <w:t>2 ust.</w:t>
      </w:r>
      <w:r w:rsidR="00F17804">
        <w:t xml:space="preserve"> 6</w:t>
      </w:r>
      <w:r w:rsidR="0039029A">
        <w:t xml:space="preserve">, </w:t>
      </w:r>
      <w:r w:rsidRPr="006C604E">
        <w:t xml:space="preserve">Zarząd Narodowego Funduszu Ochrony Środowiska i Gospodarki Wodnej po raz pierwszy przekaże ministrowi właściwemu do spraw energii, do dnia </w:t>
      </w:r>
      <w:r w:rsidR="005963FD">
        <w:t>31</w:t>
      </w:r>
      <w:r w:rsidR="005963FD" w:rsidRPr="006C604E">
        <w:t xml:space="preserve"> </w:t>
      </w:r>
      <w:r w:rsidR="005963FD">
        <w:t>lipca</w:t>
      </w:r>
      <w:r w:rsidRPr="006C604E">
        <w:t xml:space="preserve"> 2017 r.</w:t>
      </w:r>
    </w:p>
    <w:p w:rsidR="00A044C6" w:rsidRDefault="00A044C6" w:rsidP="007D0EE6">
      <w:pPr>
        <w:pStyle w:val="ARTartustawynprozporzdzenia"/>
      </w:pPr>
      <w:r w:rsidRPr="005D6D49">
        <w:rPr>
          <w:rStyle w:val="Ppogrubienie"/>
        </w:rPr>
        <w:t>Art.</w:t>
      </w:r>
      <w:r w:rsidR="00394CAD" w:rsidRPr="005D6D49">
        <w:rPr>
          <w:rStyle w:val="Ppogrubienie"/>
        </w:rPr>
        <w:t> </w:t>
      </w:r>
      <w:r w:rsidR="0061748D" w:rsidRPr="005D6D49">
        <w:rPr>
          <w:rStyle w:val="Ppogrubienie"/>
        </w:rPr>
        <w:t>49</w:t>
      </w:r>
      <w:r w:rsidRPr="005D6D49">
        <w:rPr>
          <w:rStyle w:val="Ppogrubienie"/>
        </w:rPr>
        <w:t>.</w:t>
      </w:r>
      <w:r w:rsidRPr="006C604E">
        <w:rPr>
          <w:rStyle w:val="Ppogrubienie"/>
        </w:rPr>
        <w:t xml:space="preserve"> </w:t>
      </w:r>
      <w:r w:rsidR="00371D04" w:rsidRPr="001D5DA7">
        <w:t>1.</w:t>
      </w:r>
      <w:r w:rsidR="00371D04">
        <w:rPr>
          <w:rStyle w:val="Ppogrubienie"/>
        </w:rPr>
        <w:t xml:space="preserve"> </w:t>
      </w:r>
      <w:r w:rsidRPr="006C604E">
        <w:t xml:space="preserve">Przedsiębiorca, o którym mowa w art. </w:t>
      </w:r>
      <w:r w:rsidR="00371D04" w:rsidRPr="006C604E">
        <w:t>3</w:t>
      </w:r>
      <w:r w:rsidR="0061748D">
        <w:t>6</w:t>
      </w:r>
      <w:r w:rsidR="00371D04" w:rsidRPr="006C604E">
        <w:t xml:space="preserve"> </w:t>
      </w:r>
      <w:r w:rsidRPr="006C604E">
        <w:t xml:space="preserve">ust. 1, po raz pierwszy przeprowadzi audyt energetyczny przedsiębiorstwa </w:t>
      </w:r>
      <w:r w:rsidR="001E3537">
        <w:t>w terminie 12 miesięcy od dnia wejścia w</w:t>
      </w:r>
      <w:r w:rsidR="00371A11">
        <w:t> </w:t>
      </w:r>
      <w:r w:rsidR="001E3537">
        <w:t>życie ustawy.</w:t>
      </w:r>
    </w:p>
    <w:p w:rsidR="00371D04" w:rsidRPr="006C604E" w:rsidRDefault="00371D04" w:rsidP="00371A11">
      <w:pPr>
        <w:pStyle w:val="USTustnpkodeksu"/>
      </w:pPr>
      <w:r>
        <w:t>2. Audyt energetyczny przedsiębiorstwa przeprowadzony przed dniem wejścia w życie ustawy</w:t>
      </w:r>
      <w:r w:rsidR="00D775F3">
        <w:t>,</w:t>
      </w:r>
      <w:r w:rsidR="0077561B">
        <w:t xml:space="preserve"> ale nie wcześniej niż przed dniem </w:t>
      </w:r>
      <w:r w:rsidR="00297590">
        <w:t>5 grudnia 2012 r</w:t>
      </w:r>
      <w:r w:rsidR="00D775F3">
        <w:t>.</w:t>
      </w:r>
      <w:r w:rsidR="00297590">
        <w:t>,</w:t>
      </w:r>
      <w:r>
        <w:t xml:space="preserve"> </w:t>
      </w:r>
      <w:r w:rsidR="0077561B">
        <w:t xml:space="preserve">i </w:t>
      </w:r>
      <w:r w:rsidR="003917D8">
        <w:t>spełniający wymagania, o</w:t>
      </w:r>
      <w:r w:rsidR="00371A11">
        <w:t> </w:t>
      </w:r>
      <w:r w:rsidR="003917D8">
        <w:t>których mowa w art. 3</w:t>
      </w:r>
      <w:r w:rsidR="0061748D">
        <w:t>7</w:t>
      </w:r>
      <w:r w:rsidR="003917D8">
        <w:t xml:space="preserve"> ust. </w:t>
      </w:r>
      <w:r w:rsidR="00297590">
        <w:t xml:space="preserve">1 i </w:t>
      </w:r>
      <w:r w:rsidR="003917D8">
        <w:t xml:space="preserve">2, </w:t>
      </w:r>
      <w:r>
        <w:t>uznaje się za audyt energetyczny w rozumieniu art. 3</w:t>
      </w:r>
      <w:r w:rsidR="0061748D">
        <w:t>6</w:t>
      </w:r>
      <w:r>
        <w:t xml:space="preserve"> ust. 1.</w:t>
      </w:r>
      <w:r w:rsidR="00946C4D">
        <w:t xml:space="preserve"> O przeprowadzeniu takiego audytu przedsiębiorstwo zawiadamia Prezesa U</w:t>
      </w:r>
      <w:r w:rsidR="00353A59">
        <w:t xml:space="preserve">rzędu </w:t>
      </w:r>
      <w:r w:rsidR="00946C4D">
        <w:t>R</w:t>
      </w:r>
      <w:r w:rsidR="00353A59">
        <w:t xml:space="preserve">egulacji </w:t>
      </w:r>
      <w:r w:rsidR="00946C4D">
        <w:t>E</w:t>
      </w:r>
      <w:r w:rsidR="00353A59">
        <w:t>nergetyki</w:t>
      </w:r>
      <w:r w:rsidR="00946C4D">
        <w:t xml:space="preserve"> w terminie 30 dni od dnia wejścia w życie ustawy.</w:t>
      </w:r>
    </w:p>
    <w:p w:rsidR="00A044C6" w:rsidRPr="006C604E" w:rsidRDefault="00A044C6">
      <w:pPr>
        <w:pStyle w:val="ARTartustawynprozporzdzenia"/>
        <w:rPr>
          <w:rStyle w:val="Ppogrubienie"/>
          <w:rFonts w:ascii="Times New Roman" w:hAnsi="Times New Roman"/>
        </w:rPr>
      </w:pPr>
      <w:r w:rsidRPr="005D6D49">
        <w:rPr>
          <w:rStyle w:val="Ppogrubienie"/>
        </w:rPr>
        <w:t>Art.</w:t>
      </w:r>
      <w:r w:rsidR="00394CAD" w:rsidRPr="005D6D49">
        <w:rPr>
          <w:rStyle w:val="Ppogrubienie"/>
        </w:rPr>
        <w:t> </w:t>
      </w:r>
      <w:r w:rsidR="00A50959" w:rsidRPr="005D6D49">
        <w:rPr>
          <w:rStyle w:val="Ppogrubienie"/>
        </w:rPr>
        <w:t>5</w:t>
      </w:r>
      <w:r w:rsidR="0061748D" w:rsidRPr="005D6D49">
        <w:rPr>
          <w:rStyle w:val="Ppogrubienie"/>
        </w:rPr>
        <w:t>0</w:t>
      </w:r>
      <w:r w:rsidRPr="005D6D49">
        <w:rPr>
          <w:rStyle w:val="Ppogrubienie"/>
        </w:rPr>
        <w:t>.</w:t>
      </w:r>
      <w:r w:rsidRPr="006C604E">
        <w:t xml:space="preserve"> Właściciel lub zarządca lokali wyposaży je, o ile będzie to technicznie wykonalne i opłacalne, w ciepłomierze lub wodomierze ciepłej wody, o których mowa w</w:t>
      </w:r>
      <w:r w:rsidR="00371A11">
        <w:t> </w:t>
      </w:r>
      <w:r w:rsidRPr="006C604E">
        <w:t>art.</w:t>
      </w:r>
      <w:r w:rsidR="00371A11">
        <w:t> </w:t>
      </w:r>
      <w:r w:rsidRPr="006C604E">
        <w:t>45a ust. 7 pkt 2 ustawy zmienianej w art. 4</w:t>
      </w:r>
      <w:r w:rsidR="0061748D">
        <w:t>3</w:t>
      </w:r>
      <w:r w:rsidRPr="006C604E">
        <w:t>, do dnia 31 grudnia 2016 r.</w:t>
      </w:r>
    </w:p>
    <w:p w:rsidR="00A044C6" w:rsidRDefault="00A044C6" w:rsidP="00DD62A7">
      <w:pPr>
        <w:pStyle w:val="ARTartustawynprozporzdzenia"/>
      </w:pPr>
      <w:r w:rsidRPr="005D6D49">
        <w:rPr>
          <w:rStyle w:val="Ppogrubienie"/>
        </w:rPr>
        <w:t>Art.</w:t>
      </w:r>
      <w:r w:rsidR="00394CAD" w:rsidRPr="005D6D49">
        <w:rPr>
          <w:rStyle w:val="Ppogrubienie"/>
        </w:rPr>
        <w:t> </w:t>
      </w:r>
      <w:r w:rsidR="00A50959" w:rsidRPr="005D6D49">
        <w:rPr>
          <w:rStyle w:val="Ppogrubienie"/>
        </w:rPr>
        <w:t>5</w:t>
      </w:r>
      <w:r w:rsidR="0061748D" w:rsidRPr="005D6D49">
        <w:rPr>
          <w:rStyle w:val="Ppogrubienie"/>
        </w:rPr>
        <w:t>1</w:t>
      </w:r>
      <w:r w:rsidRPr="005D6D49">
        <w:rPr>
          <w:rStyle w:val="Ppogrubienie"/>
        </w:rPr>
        <w:t>.</w:t>
      </w:r>
      <w:r w:rsidRPr="00DD62A7">
        <w:rPr>
          <w:rStyle w:val="Ppogrubienie"/>
          <w:b w:val="0"/>
        </w:rPr>
        <w:t xml:space="preserve"> </w:t>
      </w:r>
      <w:r w:rsidR="00FE66FC" w:rsidRPr="00DD62A7">
        <w:rPr>
          <w:rStyle w:val="Ppogrubienie"/>
          <w:b w:val="0"/>
        </w:rPr>
        <w:t xml:space="preserve">1. </w:t>
      </w:r>
      <w:r w:rsidRPr="00DD62A7">
        <w:t xml:space="preserve">Do wykonania i rozliczenia wykonania obowiązku, o którym mowa w art. 12 ust. 1 </w:t>
      </w:r>
      <w:r w:rsidR="00D75A3E" w:rsidRPr="00DD62A7">
        <w:t xml:space="preserve">i art. 23 ust. </w:t>
      </w:r>
      <w:r w:rsidR="00092D6B">
        <w:t>3</w:t>
      </w:r>
      <w:r w:rsidR="00D75A3E" w:rsidRPr="00DD62A7">
        <w:t xml:space="preserve"> </w:t>
      </w:r>
      <w:r w:rsidRPr="00DD62A7">
        <w:t>ustawy</w:t>
      </w:r>
      <w:r w:rsidRPr="00DD62A7">
        <w:rPr>
          <w:rStyle w:val="Ppogrubienie"/>
          <w:b w:val="0"/>
        </w:rPr>
        <w:t xml:space="preserve"> </w:t>
      </w:r>
      <w:r w:rsidRPr="00DD62A7">
        <w:t>z dnia 15 kwietnia 2011 r. o efektywności energetycznej (Dz.</w:t>
      </w:r>
      <w:r w:rsidR="00394CAD">
        <w:t xml:space="preserve"> </w:t>
      </w:r>
      <w:r w:rsidRPr="00DD62A7">
        <w:t>U.</w:t>
      </w:r>
      <w:r w:rsidR="00162D12" w:rsidRPr="00DD62A7">
        <w:t xml:space="preserve"> z 2015 r. poz. 2167 i 2359</w:t>
      </w:r>
      <w:r w:rsidR="00A3096B">
        <w:t xml:space="preserve"> oraz z 2016 r. poz. 266</w:t>
      </w:r>
      <w:r w:rsidRPr="00DD62A7">
        <w:t xml:space="preserve">), </w:t>
      </w:r>
      <w:r w:rsidR="00A94CDE" w:rsidRPr="00DD62A7">
        <w:t>za okres przed dniem wejścia w życie ustawy</w:t>
      </w:r>
      <w:r w:rsidR="002D10D0" w:rsidRPr="00DD62A7">
        <w:t xml:space="preserve">, </w:t>
      </w:r>
      <w:r w:rsidRPr="00DD62A7">
        <w:t>oraz w zakresie kar pieniężnych za niedopełnienie tego obowiązku stosuje się przepisy dotychczasowe.</w:t>
      </w:r>
    </w:p>
    <w:p w:rsidR="009C04C7" w:rsidRPr="006C604E" w:rsidRDefault="00FE66FC" w:rsidP="00371A11">
      <w:pPr>
        <w:pStyle w:val="USTustnpkodeksu"/>
        <w:rPr>
          <w:rStyle w:val="Ppogrubienie"/>
        </w:rPr>
      </w:pPr>
      <w:r>
        <w:t xml:space="preserve">2. </w:t>
      </w:r>
      <w:r w:rsidR="0068103C">
        <w:t>Wskaźnik, o którym mowa w art. 3 ustawy z dnia 29 grudnia 2015 r. o zmianie ustawy o efektywności energetycznej (Dz. U. poz. 2359)</w:t>
      </w:r>
      <w:r w:rsidR="00D30DC7">
        <w:t>,</w:t>
      </w:r>
      <w:r w:rsidR="0068103C">
        <w:t xml:space="preserve"> stosuje się do obliczenia ilości energii pierwotnej odpowiadającej wartości świadectwa efektywności energetycznej, które są obowiązane uzyskać i przedstawić do umorzenia podmioty, o których mowa w art. 12 ust. 2 </w:t>
      </w:r>
      <w:r w:rsidR="0068103C" w:rsidRPr="006C604E">
        <w:t>ustawy</w:t>
      </w:r>
      <w:r w:rsidR="0068103C" w:rsidRPr="00FE66FC">
        <w:rPr>
          <w:rStyle w:val="Ppogrubienie"/>
        </w:rPr>
        <w:t xml:space="preserve"> </w:t>
      </w:r>
      <w:r w:rsidR="0068103C" w:rsidRPr="006C604E">
        <w:t>z dnia 15 kwietnia 2011 r. o efektywności energetycznej</w:t>
      </w:r>
      <w:r w:rsidR="00C007D2">
        <w:t>,</w:t>
      </w:r>
      <w:r w:rsidR="0068103C">
        <w:t xml:space="preserve"> do dnia wejścia w ż</w:t>
      </w:r>
      <w:r w:rsidR="00C007D2">
        <w:t>ycie ustawy.</w:t>
      </w:r>
    </w:p>
    <w:p w:rsidR="00A044C6" w:rsidRPr="006C604E" w:rsidRDefault="00A044C6" w:rsidP="00F62B2F">
      <w:pPr>
        <w:pStyle w:val="ARTartustawynprozporzdzenia"/>
      </w:pPr>
      <w:r w:rsidRPr="005D6D49">
        <w:rPr>
          <w:rStyle w:val="Ppogrubienie"/>
        </w:rPr>
        <w:t>Art.</w:t>
      </w:r>
      <w:r w:rsidR="00394CAD" w:rsidRPr="005D6D49">
        <w:rPr>
          <w:rStyle w:val="Ppogrubienie"/>
        </w:rPr>
        <w:t> </w:t>
      </w:r>
      <w:r w:rsidR="00A50959" w:rsidRPr="005D6D49">
        <w:rPr>
          <w:rStyle w:val="Ppogrubienie"/>
        </w:rPr>
        <w:t>5</w:t>
      </w:r>
      <w:r w:rsidR="0061748D" w:rsidRPr="005D6D49">
        <w:rPr>
          <w:rStyle w:val="Ppogrubienie"/>
        </w:rPr>
        <w:t>2</w:t>
      </w:r>
      <w:r w:rsidRPr="005D6D49">
        <w:rPr>
          <w:rStyle w:val="Ppogrubienie"/>
        </w:rPr>
        <w:t>.</w:t>
      </w:r>
      <w:r w:rsidRPr="006C604E">
        <w:rPr>
          <w:rStyle w:val="Ppogrubienie"/>
        </w:rPr>
        <w:t xml:space="preserve"> </w:t>
      </w:r>
      <w:r w:rsidRPr="006C604E">
        <w:t>1. Opłaty zastępcze, o których mowa w art. 12 ust. 1 pkt 2 ustawy z dnia 15</w:t>
      </w:r>
      <w:r w:rsidR="00371A11">
        <w:t> </w:t>
      </w:r>
      <w:r w:rsidRPr="006C604E">
        <w:t xml:space="preserve">kwietnia 2011 r. o efektywności energetycznej, uiszczane na rachunek bankowy Narodowego Funduszu Ochrony Środowiska i Gospodarki Wodnej po dniu </w:t>
      </w:r>
      <w:r w:rsidR="00B50CC6">
        <w:t xml:space="preserve">wejścia w życie ustawy </w:t>
      </w:r>
      <w:r w:rsidRPr="006C604E">
        <w:t>stanowią przychód tego Funduszu i są uwzględniane przy ustalaniu wysokości zobowiązania określonego w art. 401c ust. 5 ustawy z dnia 27 kwietnia 2001 r. – Prawo ochrony środowiska.</w:t>
      </w:r>
    </w:p>
    <w:p w:rsidR="00A044C6" w:rsidRPr="006C604E" w:rsidRDefault="00A044C6" w:rsidP="00F62B2F">
      <w:pPr>
        <w:pStyle w:val="USTustnpkodeksu"/>
      </w:pPr>
      <w:r w:rsidRPr="006C604E">
        <w:t>2. Kary pieniężne wymierzane na podstawie art. 35 ustawy z dnia 15 kwietnia 2011 r. o</w:t>
      </w:r>
      <w:r w:rsidR="00371A11">
        <w:t> </w:t>
      </w:r>
      <w:r w:rsidRPr="006C604E">
        <w:t xml:space="preserve">efektywności energetycznej płatne po dniu </w:t>
      </w:r>
      <w:r w:rsidR="00B50CC6">
        <w:t>wejścia w życie ustawy</w:t>
      </w:r>
      <w:r w:rsidRPr="006C604E">
        <w:t xml:space="preserve"> uiszcza się na rachunek bankowy właściwego urzędu skarbowego. Wpływy z tych kar stanowią dochód budżetu państwa.</w:t>
      </w:r>
    </w:p>
    <w:p w:rsidR="00A044C6" w:rsidRPr="00793438" w:rsidRDefault="00A044C6" w:rsidP="00F62B2F">
      <w:pPr>
        <w:pStyle w:val="ARTartustawynprozporzdzenia"/>
        <w:rPr>
          <w:rStyle w:val="Ppogrubienie"/>
        </w:rPr>
      </w:pPr>
      <w:r w:rsidRPr="005D6D49">
        <w:rPr>
          <w:rStyle w:val="Ppogrubienie"/>
        </w:rPr>
        <w:t>Art.</w:t>
      </w:r>
      <w:r w:rsidR="00394CAD" w:rsidRPr="005D6D49">
        <w:rPr>
          <w:rStyle w:val="Ppogrubienie"/>
        </w:rPr>
        <w:t> </w:t>
      </w:r>
      <w:r w:rsidR="00A50959" w:rsidRPr="005D6D49">
        <w:rPr>
          <w:rStyle w:val="Ppogrubienie"/>
        </w:rPr>
        <w:t>5</w:t>
      </w:r>
      <w:r w:rsidR="0061748D" w:rsidRPr="005D6D49">
        <w:rPr>
          <w:rStyle w:val="Ppogrubienie"/>
        </w:rPr>
        <w:t>3</w:t>
      </w:r>
      <w:r w:rsidRPr="005D6D49">
        <w:rPr>
          <w:rStyle w:val="Ppogrubienie"/>
        </w:rPr>
        <w:t>.</w:t>
      </w:r>
      <w:r w:rsidRPr="006C604E">
        <w:rPr>
          <w:rStyle w:val="Ppogrubienie"/>
        </w:rPr>
        <w:t xml:space="preserve"> </w:t>
      </w:r>
      <w:r w:rsidRPr="006C604E">
        <w:t>Świadectwa efektywności energetycznej wydane na podstawie ustawy z dnia 15</w:t>
      </w:r>
      <w:r w:rsidR="001D5DA7">
        <w:t> </w:t>
      </w:r>
      <w:r w:rsidRPr="006C604E">
        <w:t>kwietnia 2011 r. o efektywności energetycznej zachowują ważność.</w:t>
      </w:r>
    </w:p>
    <w:p w:rsidR="00A044C6" w:rsidRDefault="00A044C6" w:rsidP="007D0EE6">
      <w:pPr>
        <w:pStyle w:val="ARTartustawynprozporzdzenia"/>
        <w:rPr>
          <w:rStyle w:val="Ppogrubienie"/>
        </w:rPr>
      </w:pPr>
      <w:r w:rsidRPr="005D6D49">
        <w:rPr>
          <w:rStyle w:val="Ppogrubienie"/>
        </w:rPr>
        <w:t>Art.</w:t>
      </w:r>
      <w:r w:rsidR="00394CAD" w:rsidRPr="005D6D49">
        <w:rPr>
          <w:rStyle w:val="Ppogrubienie"/>
        </w:rPr>
        <w:t> </w:t>
      </w:r>
      <w:r w:rsidR="00A50959" w:rsidRPr="005D6D49">
        <w:rPr>
          <w:rStyle w:val="Ppogrubienie"/>
        </w:rPr>
        <w:t>5</w:t>
      </w:r>
      <w:r w:rsidR="0061748D" w:rsidRPr="005D6D49">
        <w:rPr>
          <w:rStyle w:val="Ppogrubienie"/>
        </w:rPr>
        <w:t>4</w:t>
      </w:r>
      <w:r w:rsidRPr="005D6D49">
        <w:rPr>
          <w:rStyle w:val="Ppogrubienie"/>
        </w:rPr>
        <w:t>.</w:t>
      </w:r>
      <w:r w:rsidRPr="006C604E">
        <w:rPr>
          <w:rStyle w:val="Ppogrubienie"/>
        </w:rPr>
        <w:t xml:space="preserve"> </w:t>
      </w:r>
      <w:r w:rsidRPr="006C604E">
        <w:rPr>
          <w:rStyle w:val="Ppogrubienie"/>
          <w:b w:val="0"/>
        </w:rPr>
        <w:t>Do postępowań wszczętych i niezakończonych przed dniem wejścia w życie ustawy dotyczących świadectw efektywności energetycznej oraz przetargów stosuje się przepisy dotychczasowe.</w:t>
      </w:r>
    </w:p>
    <w:p w:rsidR="00980A30" w:rsidRPr="006C604E" w:rsidRDefault="00980A30" w:rsidP="0061748D">
      <w:pPr>
        <w:pStyle w:val="ARTartustawynprozporzdzenia"/>
        <w:rPr>
          <w:rStyle w:val="Ppogrubienie"/>
        </w:rPr>
      </w:pPr>
      <w:r w:rsidRPr="005D6D49">
        <w:rPr>
          <w:rStyle w:val="Ppogrubienie"/>
        </w:rPr>
        <w:t>Art.</w:t>
      </w:r>
      <w:r w:rsidR="00394CAD" w:rsidRPr="005D6D49">
        <w:rPr>
          <w:rStyle w:val="Ppogrubienie"/>
        </w:rPr>
        <w:t> </w:t>
      </w:r>
      <w:r w:rsidRPr="005D6D49">
        <w:rPr>
          <w:rStyle w:val="Ppogrubienie"/>
        </w:rPr>
        <w:t>5</w:t>
      </w:r>
      <w:r w:rsidR="0061748D" w:rsidRPr="005D6D49">
        <w:rPr>
          <w:rStyle w:val="Ppogrubienie"/>
        </w:rPr>
        <w:t>5</w:t>
      </w:r>
      <w:r w:rsidRPr="005D6D49">
        <w:rPr>
          <w:rStyle w:val="Ppogrubienie"/>
        </w:rPr>
        <w:t>.</w:t>
      </w:r>
      <w:r w:rsidRPr="008F0753">
        <w:rPr>
          <w:rStyle w:val="Ppogrubienie"/>
          <w:b w:val="0"/>
        </w:rPr>
        <w:t xml:space="preserve"> Przedsięwzięcie lub przedsięwzięcia służące poprawie efektywności energetycznej </w:t>
      </w:r>
      <w:r w:rsidR="001D4D5E" w:rsidRPr="008F0753">
        <w:rPr>
          <w:rStyle w:val="Ppogrubienie"/>
          <w:b w:val="0"/>
        </w:rPr>
        <w:t>zakończone</w:t>
      </w:r>
      <w:r w:rsidRPr="008F0753">
        <w:rPr>
          <w:rStyle w:val="Ppogrubienie"/>
          <w:b w:val="0"/>
        </w:rPr>
        <w:t xml:space="preserve"> przed dniem wejścia w życie us</w:t>
      </w:r>
      <w:r w:rsidR="00BE5BA8" w:rsidRPr="008F0753">
        <w:rPr>
          <w:rStyle w:val="Ppogrubienie"/>
          <w:b w:val="0"/>
        </w:rPr>
        <w:t>tawy</w:t>
      </w:r>
      <w:r w:rsidR="00D775F3">
        <w:rPr>
          <w:rStyle w:val="Ppogrubienie"/>
          <w:b w:val="0"/>
        </w:rPr>
        <w:t>,</w:t>
      </w:r>
      <w:r w:rsidRPr="008F0753">
        <w:rPr>
          <w:rStyle w:val="Ppogrubienie"/>
          <w:b w:val="0"/>
        </w:rPr>
        <w:t xml:space="preserve"> ale nie wcześniej niż przed dniem 1 stycznia 2014 r.</w:t>
      </w:r>
      <w:r w:rsidR="00BE5BA8" w:rsidRPr="008F0753">
        <w:rPr>
          <w:rStyle w:val="Ppogrubienie"/>
          <w:b w:val="0"/>
        </w:rPr>
        <w:t>,</w:t>
      </w:r>
      <w:r w:rsidRPr="008F0753">
        <w:rPr>
          <w:rStyle w:val="Ppogrubienie"/>
          <w:b w:val="0"/>
        </w:rPr>
        <w:t xml:space="preserve"> </w:t>
      </w:r>
      <w:r w:rsidR="00731678" w:rsidRPr="008F0753">
        <w:rPr>
          <w:rStyle w:val="Ppogrubienie"/>
          <w:b w:val="0"/>
        </w:rPr>
        <w:t xml:space="preserve">dla których nie </w:t>
      </w:r>
      <w:r w:rsidR="0078366D" w:rsidRPr="008F0753">
        <w:rPr>
          <w:rStyle w:val="Ppogrubienie"/>
          <w:b w:val="0"/>
        </w:rPr>
        <w:t>wydano</w:t>
      </w:r>
      <w:r w:rsidR="00731678" w:rsidRPr="008F0753">
        <w:rPr>
          <w:rStyle w:val="Ppogrubienie"/>
          <w:b w:val="0"/>
        </w:rPr>
        <w:t xml:space="preserve"> świadectw efektywności energetycznej</w:t>
      </w:r>
      <w:r w:rsidR="00A6459D" w:rsidRPr="008F0753">
        <w:rPr>
          <w:rStyle w:val="Ppogrubienie"/>
          <w:b w:val="0"/>
        </w:rPr>
        <w:t xml:space="preserve"> w</w:t>
      </w:r>
      <w:r w:rsidR="00371A11">
        <w:rPr>
          <w:rStyle w:val="Ppogrubienie"/>
          <w:b w:val="0"/>
        </w:rPr>
        <w:t> </w:t>
      </w:r>
      <w:r w:rsidR="00A6459D" w:rsidRPr="008F0753">
        <w:rPr>
          <w:rStyle w:val="Ppogrubienie"/>
          <w:b w:val="0"/>
        </w:rPr>
        <w:t xml:space="preserve">rozumieniu </w:t>
      </w:r>
      <w:r w:rsidR="00337BFB" w:rsidRPr="008F0753">
        <w:rPr>
          <w:rStyle w:val="Ppogrubienie"/>
          <w:b w:val="0"/>
        </w:rPr>
        <w:t>ustawy</w:t>
      </w:r>
      <w:r w:rsidR="0078366D" w:rsidRPr="008F0753">
        <w:rPr>
          <w:rStyle w:val="Ppogrubienie"/>
          <w:b w:val="0"/>
        </w:rPr>
        <w:t xml:space="preserve"> </w:t>
      </w:r>
      <w:r w:rsidR="0078366D" w:rsidRPr="0061748D">
        <w:t>z</w:t>
      </w:r>
      <w:r w:rsidR="00394CAD">
        <w:t xml:space="preserve"> </w:t>
      </w:r>
      <w:r w:rsidR="0078366D" w:rsidRPr="0061748D">
        <w:t>dnia 15</w:t>
      </w:r>
      <w:r w:rsidR="00394CAD">
        <w:t xml:space="preserve"> </w:t>
      </w:r>
      <w:r w:rsidR="0078366D" w:rsidRPr="0061748D">
        <w:t>kwietnia 2011</w:t>
      </w:r>
      <w:r w:rsidR="00394CAD">
        <w:t xml:space="preserve"> </w:t>
      </w:r>
      <w:r w:rsidR="0078366D" w:rsidRPr="0061748D">
        <w:t>r. o</w:t>
      </w:r>
      <w:r w:rsidR="00394CAD">
        <w:t xml:space="preserve"> </w:t>
      </w:r>
      <w:r w:rsidR="0078366D" w:rsidRPr="0061748D">
        <w:t>efektywności energetycznej,</w:t>
      </w:r>
      <w:r w:rsidR="00731678" w:rsidRPr="008F0753">
        <w:rPr>
          <w:rStyle w:val="Ppogrubienie"/>
          <w:b w:val="0"/>
        </w:rPr>
        <w:t xml:space="preserve"> </w:t>
      </w:r>
      <w:r w:rsidRPr="008F0753">
        <w:rPr>
          <w:rStyle w:val="Ppogrubienie"/>
          <w:b w:val="0"/>
        </w:rPr>
        <w:t>mogą być zaliczone na poczet obowiązku, o którym mowa w art. 10</w:t>
      </w:r>
      <w:r w:rsidR="00BE5BA8" w:rsidRPr="008F0753">
        <w:rPr>
          <w:rStyle w:val="Ppogrubienie"/>
          <w:b w:val="0"/>
        </w:rPr>
        <w:t xml:space="preserve"> ust. 1 </w:t>
      </w:r>
      <w:r w:rsidR="00FA338C" w:rsidRPr="008F0753">
        <w:rPr>
          <w:rStyle w:val="Ppogrubienie"/>
          <w:b w:val="0"/>
        </w:rPr>
        <w:t>pkt 1</w:t>
      </w:r>
      <w:r w:rsidR="00BE5BA8" w:rsidRPr="008F0753">
        <w:rPr>
          <w:rStyle w:val="Ppogrubienie"/>
          <w:b w:val="0"/>
        </w:rPr>
        <w:t>.</w:t>
      </w:r>
    </w:p>
    <w:p w:rsidR="00A044C6" w:rsidRDefault="00A044C6" w:rsidP="00004140">
      <w:pPr>
        <w:pStyle w:val="ARTartustawynprozporzdzenia"/>
        <w:rPr>
          <w:rStyle w:val="Ppogrubienie"/>
        </w:rPr>
      </w:pPr>
      <w:r w:rsidRPr="005D6D49">
        <w:rPr>
          <w:rStyle w:val="Ppogrubienie"/>
        </w:rPr>
        <w:t>Art.</w:t>
      </w:r>
      <w:r w:rsidR="00394CAD" w:rsidRPr="005D6D49">
        <w:rPr>
          <w:rStyle w:val="Ppogrubienie"/>
        </w:rPr>
        <w:t> </w:t>
      </w:r>
      <w:r w:rsidR="00A6459D" w:rsidRPr="005D6D49">
        <w:rPr>
          <w:rStyle w:val="Ppogrubienie"/>
        </w:rPr>
        <w:t>5</w:t>
      </w:r>
      <w:r w:rsidR="0061748D" w:rsidRPr="005D6D49">
        <w:rPr>
          <w:rStyle w:val="Ppogrubienie"/>
        </w:rPr>
        <w:t>6</w:t>
      </w:r>
      <w:r w:rsidRPr="005D6D49">
        <w:rPr>
          <w:rStyle w:val="Ppogrubienie"/>
        </w:rPr>
        <w:t>.</w:t>
      </w:r>
      <w:r w:rsidRPr="006C604E">
        <w:rPr>
          <w:rStyle w:val="Ppogrubienie"/>
        </w:rPr>
        <w:t xml:space="preserve"> </w:t>
      </w:r>
      <w:r w:rsidR="0075516C" w:rsidRPr="0061748D">
        <w:rPr>
          <w:rStyle w:val="Ppogrubienie"/>
          <w:b w:val="0"/>
        </w:rPr>
        <w:t>1.</w:t>
      </w:r>
      <w:r w:rsidR="0034278A" w:rsidRPr="0061748D">
        <w:rPr>
          <w:rStyle w:val="Ppogrubienie"/>
          <w:b w:val="0"/>
        </w:rPr>
        <w:t xml:space="preserve"> </w:t>
      </w:r>
      <w:r w:rsidRPr="00004140">
        <w:rPr>
          <w:rStyle w:val="Ppogrubienie"/>
          <w:b w:val="0"/>
        </w:rPr>
        <w:t>Dotychczasowe przepisy wykonawcze wydane na podstawie art. 28 ust. 6 ustawy</w:t>
      </w:r>
      <w:r w:rsidRPr="00004140">
        <w:t xml:space="preserve"> z</w:t>
      </w:r>
      <w:r w:rsidR="00394CAD">
        <w:t xml:space="preserve"> </w:t>
      </w:r>
      <w:r w:rsidRPr="00004140">
        <w:t>dnia 15</w:t>
      </w:r>
      <w:r w:rsidR="00394CAD">
        <w:t xml:space="preserve"> </w:t>
      </w:r>
      <w:r w:rsidRPr="00004140">
        <w:t>kwietnia 2011</w:t>
      </w:r>
      <w:r w:rsidR="00394CAD">
        <w:t xml:space="preserve"> </w:t>
      </w:r>
      <w:r w:rsidRPr="00004140">
        <w:t>r. o</w:t>
      </w:r>
      <w:r w:rsidR="00394CAD">
        <w:t xml:space="preserve"> </w:t>
      </w:r>
      <w:r w:rsidRPr="00004140">
        <w:t>efektywności energetycznej</w:t>
      </w:r>
      <w:r w:rsidRPr="00004140">
        <w:rPr>
          <w:rStyle w:val="Ppogrubienie"/>
          <w:b w:val="0"/>
        </w:rPr>
        <w:t xml:space="preserve"> zachowują moc do </w:t>
      </w:r>
      <w:r w:rsidR="00EA4CAE" w:rsidRPr="00004140">
        <w:rPr>
          <w:rStyle w:val="Ppogrubienie"/>
          <w:b w:val="0"/>
        </w:rPr>
        <w:t>dnia</w:t>
      </w:r>
      <w:r w:rsidR="00004140" w:rsidRPr="00004140">
        <w:rPr>
          <w:rStyle w:val="Ppogrubienie"/>
          <w:b w:val="0"/>
        </w:rPr>
        <w:t xml:space="preserve"> </w:t>
      </w:r>
      <w:r w:rsidR="00AC7076" w:rsidRPr="00004140">
        <w:rPr>
          <w:rStyle w:val="Ppogrubienie"/>
          <w:b w:val="0"/>
        </w:rPr>
        <w:t xml:space="preserve">wejścia w życie przepisów wykonawczych wydanych na podstawie art. 29, nie dłużej </w:t>
      </w:r>
      <w:r w:rsidR="0057623D" w:rsidRPr="00004140">
        <w:rPr>
          <w:rStyle w:val="Ppogrubienie"/>
          <w:b w:val="0"/>
        </w:rPr>
        <w:t xml:space="preserve">jednak </w:t>
      </w:r>
      <w:r w:rsidR="00AC7076" w:rsidRPr="00004140">
        <w:rPr>
          <w:rStyle w:val="Ppogrubienie"/>
          <w:b w:val="0"/>
        </w:rPr>
        <w:t xml:space="preserve">niż </w:t>
      </w:r>
      <w:r w:rsidR="0057623D" w:rsidRPr="00004140">
        <w:t>12 miesięcy od dnia wejścia w życie ustawy.</w:t>
      </w:r>
    </w:p>
    <w:p w:rsidR="0057623D" w:rsidRPr="0061748D" w:rsidRDefault="0029510E" w:rsidP="008F0753">
      <w:pPr>
        <w:pStyle w:val="USTustnpkodeksu"/>
        <w:rPr>
          <w:rStyle w:val="Ppogrubienie"/>
          <w:b w:val="0"/>
        </w:rPr>
      </w:pPr>
      <w:r w:rsidRPr="0061748D">
        <w:rPr>
          <w:rStyle w:val="Ppogrubienie"/>
          <w:b w:val="0"/>
        </w:rPr>
        <w:t>2</w:t>
      </w:r>
      <w:r w:rsidR="0075516C" w:rsidRPr="0061748D">
        <w:rPr>
          <w:rStyle w:val="Ppogrubienie"/>
          <w:b w:val="0"/>
        </w:rPr>
        <w:t>. Dotychczasowe przepisy wykonawcze wydane na podstawie art. 46 ust. 1,</w:t>
      </w:r>
      <w:r w:rsidR="00F963D8" w:rsidRPr="0061748D">
        <w:rPr>
          <w:rStyle w:val="Ppogrubienie"/>
          <w:b w:val="0"/>
        </w:rPr>
        <w:t xml:space="preserve"> </w:t>
      </w:r>
      <w:r w:rsidR="0075516C" w:rsidRPr="0061748D">
        <w:rPr>
          <w:rStyle w:val="Ppogrubienie"/>
          <w:b w:val="0"/>
        </w:rPr>
        <w:t>3 i 5 ustawy</w:t>
      </w:r>
      <w:r w:rsidR="0075516C" w:rsidRPr="0061748D">
        <w:t xml:space="preserve"> z</w:t>
      </w:r>
      <w:r w:rsidR="00394CAD">
        <w:t xml:space="preserve"> </w:t>
      </w:r>
      <w:r w:rsidR="0075516C" w:rsidRPr="0061748D">
        <w:t>dnia 10</w:t>
      </w:r>
      <w:r w:rsidR="00394CAD">
        <w:t xml:space="preserve"> </w:t>
      </w:r>
      <w:r w:rsidR="0075516C" w:rsidRPr="0061748D">
        <w:t>kwietnia 1997</w:t>
      </w:r>
      <w:r w:rsidR="00394CAD">
        <w:t xml:space="preserve"> </w:t>
      </w:r>
      <w:r w:rsidR="0075516C" w:rsidRPr="0061748D">
        <w:t xml:space="preserve">r. – Prawo energetyczne zachowują moc do </w:t>
      </w:r>
      <w:r w:rsidR="00EA4CAE">
        <w:t>dnia</w:t>
      </w:r>
      <w:r w:rsidR="0075516C" w:rsidRPr="0061748D">
        <w:t xml:space="preserve"> wejścia w</w:t>
      </w:r>
      <w:r w:rsidR="00371A11">
        <w:t> </w:t>
      </w:r>
      <w:r w:rsidR="0075516C" w:rsidRPr="0061748D">
        <w:t xml:space="preserve">życie </w:t>
      </w:r>
      <w:r w:rsidR="00414745" w:rsidRPr="0061748D">
        <w:t xml:space="preserve">nowych </w:t>
      </w:r>
      <w:r w:rsidR="0075516C" w:rsidRPr="0061748D">
        <w:t xml:space="preserve">przepisów </w:t>
      </w:r>
      <w:r w:rsidR="00414745" w:rsidRPr="0061748D">
        <w:t xml:space="preserve">wykonawczych, nie dłużej jednak niż </w:t>
      </w:r>
      <w:r w:rsidR="000379B0" w:rsidRPr="0061748D">
        <w:t>do dnia 31 grudnia 2016 r.</w:t>
      </w:r>
    </w:p>
    <w:p w:rsidR="00A044C6" w:rsidRPr="00371A11" w:rsidRDefault="00A044C6" w:rsidP="00371A11">
      <w:pPr>
        <w:pStyle w:val="ROZDZODDZOZNoznaczenierozdziauluboddziau"/>
        <w:rPr>
          <w:rStyle w:val="Ppogrubienie"/>
          <w:b w:val="0"/>
        </w:rPr>
      </w:pPr>
      <w:r w:rsidRPr="00371A11">
        <w:rPr>
          <w:rStyle w:val="Ppogrubienie"/>
          <w:b w:val="0"/>
        </w:rPr>
        <w:t>Rozdział 9</w:t>
      </w:r>
    </w:p>
    <w:p w:rsidR="00A044C6" w:rsidRPr="006C604E" w:rsidRDefault="00A044C6" w:rsidP="005D6D49">
      <w:pPr>
        <w:pStyle w:val="ROZDZODDZPRZEDMprzedmiotregulacjirozdziauluboddziau"/>
      </w:pPr>
      <w:r w:rsidRPr="006C604E">
        <w:t>Przepisy końcowe</w:t>
      </w:r>
    </w:p>
    <w:p w:rsidR="0061748D" w:rsidRDefault="00A044C6" w:rsidP="00F62B2F">
      <w:pPr>
        <w:pStyle w:val="ARTartustawynprozporzdzenia"/>
      </w:pPr>
      <w:r w:rsidRPr="005D6D49">
        <w:rPr>
          <w:rStyle w:val="Ppogrubienie"/>
        </w:rPr>
        <w:t>Art.</w:t>
      </w:r>
      <w:r w:rsidR="00394CAD" w:rsidRPr="005D6D49">
        <w:rPr>
          <w:rStyle w:val="Ppogrubienie"/>
        </w:rPr>
        <w:t> </w:t>
      </w:r>
      <w:r w:rsidR="009F0431" w:rsidRPr="005D6D49">
        <w:rPr>
          <w:rStyle w:val="Ppogrubienie"/>
        </w:rPr>
        <w:t>5</w:t>
      </w:r>
      <w:r w:rsidR="00F17804" w:rsidRPr="005D6D49">
        <w:rPr>
          <w:rStyle w:val="Ppogrubienie"/>
        </w:rPr>
        <w:t>7</w:t>
      </w:r>
      <w:r w:rsidRPr="005D6D49">
        <w:rPr>
          <w:rStyle w:val="Ppogrubienie"/>
        </w:rPr>
        <w:t>.</w:t>
      </w:r>
      <w:r w:rsidRPr="006C604E">
        <w:t xml:space="preserve"> Traci moc ustawa z dnia 15 kwietnia 2011 r. o efektywności energetycznej</w:t>
      </w:r>
      <w:r w:rsidR="009267FE">
        <w:t xml:space="preserve"> (Dz.</w:t>
      </w:r>
      <w:r w:rsidR="00371A11">
        <w:t> </w:t>
      </w:r>
      <w:r w:rsidR="009267FE">
        <w:t>U. z 2015 r. poz. 2167</w:t>
      </w:r>
      <w:r w:rsidR="003D0D79" w:rsidRPr="003D0D79">
        <w:t xml:space="preserve"> i 2359 oraz z 2016 r. poz. 266</w:t>
      </w:r>
      <w:r w:rsidR="009267FE">
        <w:t>)</w:t>
      </w:r>
      <w:r w:rsidRPr="006C604E">
        <w:t>, z wyjątkiem art. 4</w:t>
      </w:r>
      <w:r w:rsidR="00520811">
        <w:t xml:space="preserve"> i art. 15</w:t>
      </w:r>
      <w:r w:rsidRPr="006C604E">
        <w:t>, któr</w:t>
      </w:r>
      <w:r w:rsidR="0061748D">
        <w:t>e</w:t>
      </w:r>
      <w:r w:rsidRPr="006C604E">
        <w:t xml:space="preserve"> trac</w:t>
      </w:r>
      <w:r w:rsidR="0061748D">
        <w:t>ą</w:t>
      </w:r>
      <w:r w:rsidRPr="006C604E">
        <w:t xml:space="preserve"> moc z</w:t>
      </w:r>
      <w:r w:rsidR="00394CAD">
        <w:t xml:space="preserve"> </w:t>
      </w:r>
      <w:r w:rsidRPr="006C604E">
        <w:t>dniem 31 grudnia 2016 r.</w:t>
      </w:r>
    </w:p>
    <w:p w:rsidR="00A044C6" w:rsidRPr="006C604E" w:rsidRDefault="005D6D49" w:rsidP="00371A11">
      <w:pPr>
        <w:pStyle w:val="ARTartustawynprozporzdzenia"/>
      </w:pPr>
      <w:r>
        <w:rPr>
          <w:b/>
          <w:noProof/>
        </w:rPr>
        <mc:AlternateContent>
          <mc:Choice Requires="wps">
            <w:drawing>
              <wp:anchor distT="0" distB="0" distL="114300" distR="114300" simplePos="0" relativeHeight="251659264" behindDoc="0" locked="0" layoutInCell="1" allowOverlap="1">
                <wp:simplePos x="0" y="0"/>
                <wp:positionH relativeFrom="column">
                  <wp:posOffset>299720</wp:posOffset>
                </wp:positionH>
                <wp:positionV relativeFrom="paragraph">
                  <wp:posOffset>686435</wp:posOffset>
                </wp:positionV>
                <wp:extent cx="704850" cy="295275"/>
                <wp:effectExtent l="0" t="0" r="0" b="9525"/>
                <wp:wrapNone/>
                <wp:docPr id="1" name="Pole tekstowe 1"/>
                <wp:cNvGraphicFramePr/>
                <a:graphic xmlns:a="http://schemas.openxmlformats.org/drawingml/2006/main">
                  <a:graphicData uri="http://schemas.microsoft.com/office/word/2010/wordprocessingShape">
                    <wps:wsp>
                      <wps:cNvSpPr txBox="1"/>
                      <wps:spPr>
                        <a:xfrm>
                          <a:off x="0" y="0"/>
                          <a:ext cx="704850"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13C81" w:rsidRDefault="00D13C81" w:rsidP="005D6D49">
                            <w:pPr>
                              <w:pStyle w:val="OZNPARAFYADNOTACJE"/>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Pole tekstowe 1" o:spid="_x0000_s1026" type="#_x0000_t202" style="position:absolute;left:0;text-align:left;margin-left:23.6pt;margin-top:54.05pt;width:55.5pt;height:2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" fillcolor="white [3201]" stroked="f" strokeweight=".5pt">
                <v:textbox>
                  <w:txbxContent>
                    <w:p w:rsidR="00D13C81" w:rsidRDefault="00D13C81" w:rsidP="005D6D49">
                      <w:pPr>
                        <w:pStyle w:val="OZNPARAFYADNOTACJE"/>
                      </w:pPr>
                    </w:p>
                  </w:txbxContent>
                </v:textbox>
              </v:shape>
            </w:pict>
          </mc:Fallback>
        </mc:AlternateContent>
      </w:r>
      <w:r w:rsidR="00A044C6" w:rsidRPr="005D6D49">
        <w:rPr>
          <w:rStyle w:val="Ppogrubienie"/>
        </w:rPr>
        <w:t>Art.</w:t>
      </w:r>
      <w:r w:rsidR="00394CAD" w:rsidRPr="005D6D49">
        <w:rPr>
          <w:rStyle w:val="Ppogrubienie"/>
        </w:rPr>
        <w:t> </w:t>
      </w:r>
      <w:r w:rsidR="0061748D" w:rsidRPr="005D6D49">
        <w:rPr>
          <w:rStyle w:val="Ppogrubienie"/>
        </w:rPr>
        <w:t>5</w:t>
      </w:r>
      <w:r w:rsidR="00F17804" w:rsidRPr="005D6D49">
        <w:rPr>
          <w:rStyle w:val="Ppogrubienie"/>
        </w:rPr>
        <w:t>8</w:t>
      </w:r>
      <w:r w:rsidR="00A044C6" w:rsidRPr="005D6D49">
        <w:rPr>
          <w:rStyle w:val="Ppogrubienie"/>
        </w:rPr>
        <w:t>.</w:t>
      </w:r>
      <w:r w:rsidR="00A044C6" w:rsidRPr="006C604E">
        <w:rPr>
          <w:rStyle w:val="Ppogrubienie"/>
          <w:b w:val="0"/>
        </w:rPr>
        <w:t xml:space="preserve"> Ustawa wchodzi w życie po upływie 30 </w:t>
      </w:r>
      <w:r w:rsidR="00A044C6" w:rsidRPr="00371A11">
        <w:rPr>
          <w:rStyle w:val="Ppogrubienie"/>
          <w:b w:val="0"/>
        </w:rPr>
        <w:t>dni</w:t>
      </w:r>
      <w:r w:rsidR="00A044C6" w:rsidRPr="006C604E">
        <w:rPr>
          <w:rStyle w:val="Ppogrubienie"/>
          <w:b w:val="0"/>
        </w:rPr>
        <w:t xml:space="preserve"> od dnia ogłoszenia</w:t>
      </w:r>
      <w:r w:rsidR="00A044C6" w:rsidRPr="001D5DA7">
        <w:t>.</w:t>
      </w:r>
    </w:p>
    <w:sectPr w:rsidR="00A044C6" w:rsidRPr="006C604E" w:rsidSect="001A7F15">
      <w:headerReference w:type="default" r:id="rId9"/>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3C81" w:rsidRDefault="00D13C81">
      <w:r>
        <w:separator/>
      </w:r>
    </w:p>
  </w:endnote>
  <w:endnote w:type="continuationSeparator" w:id="0">
    <w:p w:rsidR="00D13C81" w:rsidRDefault="00D13C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3C81" w:rsidRDefault="00D13C81">
      <w:r>
        <w:separator/>
      </w:r>
    </w:p>
  </w:footnote>
  <w:footnote w:type="continuationSeparator" w:id="0">
    <w:p w:rsidR="00D13C81" w:rsidRDefault="00D13C81">
      <w:r>
        <w:continuationSeparator/>
      </w:r>
    </w:p>
  </w:footnote>
  <w:footnote w:id="1">
    <w:p w:rsidR="00D13C81" w:rsidRDefault="00D13C81" w:rsidP="00F62B2F">
      <w:pPr>
        <w:pStyle w:val="ODNONIKtreodnonika"/>
      </w:pPr>
      <w:r w:rsidRPr="00DD7491">
        <w:rPr>
          <w:rStyle w:val="IGindeksgrny"/>
        </w:rPr>
        <w:footnoteRef/>
      </w:r>
      <w:r w:rsidRPr="00DD7491">
        <w:rPr>
          <w:rStyle w:val="IGindeksgrny"/>
        </w:rPr>
        <w:t>)</w:t>
      </w:r>
      <w:r>
        <w:rPr>
          <w:rStyle w:val="IGindeksgrny"/>
        </w:rPr>
        <w:tab/>
      </w:r>
      <w:r w:rsidRPr="00C35C40">
        <w:rPr>
          <w:rStyle w:val="IDindeksdolny"/>
          <w:vertAlign w:val="baseline"/>
        </w:rPr>
        <w:t xml:space="preserve">Niniejsza ustawa wdraża dyrektywę </w:t>
      </w:r>
      <w:r w:rsidRPr="00C35C40">
        <w:t>Parlamentu Europejskiego i Rady 2012/27/UE z dnia 25 października 2012 r. w sprawie efektywności energetycznej, zmiany dyrektyw 2009/125/WE i 2010/30/UE oraz uchylenia dyrektyw 2004/8/WE i 2006/32/WE (Dz. Urz. UE L 315 z 14.11.2012, str. 1</w:t>
      </w:r>
      <w:r>
        <w:t xml:space="preserve">, z </w:t>
      </w:r>
      <w:proofErr w:type="spellStart"/>
      <w:r>
        <w:t>późn</w:t>
      </w:r>
      <w:proofErr w:type="spellEnd"/>
      <w:r>
        <w:t>. zm.</w:t>
      </w:r>
      <w:r w:rsidRPr="00C35C40">
        <w:t xml:space="preserve">). </w:t>
      </w:r>
    </w:p>
  </w:footnote>
  <w:footnote w:id="2">
    <w:p w:rsidR="00D13C81" w:rsidRDefault="00D13C81" w:rsidP="00B23B6D">
      <w:pPr>
        <w:pStyle w:val="ODNONIKtreodnonika"/>
      </w:pPr>
      <w:r w:rsidRPr="001B331C">
        <w:rPr>
          <w:rStyle w:val="IGindeksgrny"/>
        </w:rPr>
        <w:footnoteRef/>
      </w:r>
      <w:r w:rsidRPr="001B331C">
        <w:rPr>
          <w:rStyle w:val="IGindeksgrny"/>
        </w:rPr>
        <w:t>)</w:t>
      </w:r>
      <w:r>
        <w:rPr>
          <w:rStyle w:val="IGindeksgrny"/>
        </w:rPr>
        <w:tab/>
      </w:r>
      <w:r w:rsidRPr="00B23B6D">
        <w:t xml:space="preserve">Niniejszą ustawą zmienia się ustawy: ustawę z dnia 10 kwietnia 1997 r. </w:t>
      </w:r>
      <w:r>
        <w:t>–</w:t>
      </w:r>
      <w:r w:rsidRPr="00B23B6D">
        <w:t xml:space="preserve"> Prawo energetyczne, ustawę z dnia 2</w:t>
      </w:r>
      <w:r>
        <w:t>7</w:t>
      </w:r>
      <w:r w:rsidRPr="00B23B6D">
        <w:t xml:space="preserve"> kwietnia 2001 r. – Prawo ochrony środowiska, </w:t>
      </w:r>
      <w:r w:rsidRPr="00B23B6D">
        <w:rPr>
          <w:rStyle w:val="Ppogrubienie"/>
          <w:b w:val="0"/>
        </w:rPr>
        <w:t>ustawę z dnia 3 października 2008 r. o udostępnianiu informacji o środowisku i jego ochronie, udziale społeczeństwa w ochronie środowiska oraz o ocenie oddziaływania na środowisko oraz ustawę z dnia 29 grudnia 2015 r. o zmianie ustawy o efektywności energetycznej.</w:t>
      </w:r>
    </w:p>
  </w:footnote>
  <w:footnote w:id="3">
    <w:p w:rsidR="00D13C81" w:rsidRPr="004F2708" w:rsidRDefault="00D13C81" w:rsidP="00C02AEC">
      <w:pPr>
        <w:pStyle w:val="ODNONIKtreodnonika"/>
        <w:rPr>
          <w:rStyle w:val="IGindeksgrny"/>
        </w:rPr>
      </w:pPr>
      <w:r w:rsidRPr="00C02AEC">
        <w:rPr>
          <w:rStyle w:val="IGindeksgrny"/>
        </w:rPr>
        <w:footnoteRef/>
      </w:r>
      <w:r w:rsidRPr="00C02AEC">
        <w:rPr>
          <w:rStyle w:val="IGindeksgrny"/>
        </w:rPr>
        <w:t>)</w:t>
      </w:r>
      <w:r>
        <w:rPr>
          <w:rStyle w:val="IGindeksgrny"/>
        </w:rPr>
        <w:tab/>
      </w:r>
      <w:r w:rsidRPr="004F2708">
        <w:rPr>
          <w:rStyle w:val="IGindeksgrny"/>
          <w:vertAlign w:val="baseline"/>
        </w:rPr>
        <w:t>Zmiany tekstu</w:t>
      </w:r>
      <w:r>
        <w:rPr>
          <w:rStyle w:val="IGindeksgrny"/>
        </w:rPr>
        <w:t xml:space="preserve"> </w:t>
      </w:r>
      <w:r w:rsidRPr="004F2708">
        <w:rPr>
          <w:rStyle w:val="IGindeksgrny"/>
          <w:vertAlign w:val="baseline"/>
        </w:rPr>
        <w:t>jednolitego wymienionej ustawy zostały ogłoszone w</w:t>
      </w:r>
      <w:r>
        <w:rPr>
          <w:rStyle w:val="IGindeksgrny"/>
          <w:vertAlign w:val="baseline"/>
        </w:rPr>
        <w:t xml:space="preserve"> </w:t>
      </w:r>
      <w:r w:rsidRPr="00C02AEC">
        <w:t>Dz. U. z 2013 r. p</w:t>
      </w:r>
      <w:r>
        <w:t xml:space="preserve">oz. 984 i 1238, </w:t>
      </w:r>
      <w:r w:rsidRPr="00C02AEC">
        <w:t>z</w:t>
      </w:r>
      <w:r>
        <w:t> </w:t>
      </w:r>
      <w:r w:rsidRPr="00C02AEC">
        <w:t>2014</w:t>
      </w:r>
      <w:r>
        <w:t> </w:t>
      </w:r>
      <w:r w:rsidRPr="00C02AEC">
        <w:t>r. poz. 457, 490, 900, 942, 984, 1101 i</w:t>
      </w:r>
      <w:r>
        <w:t xml:space="preserve"> </w:t>
      </w:r>
      <w:r w:rsidRPr="00C02AEC">
        <w:t>1662</w:t>
      </w:r>
      <w:r>
        <w:t xml:space="preserve">, </w:t>
      </w:r>
      <w:r w:rsidRPr="00C02AEC">
        <w:t>z 2015 r. poz. 151</w:t>
      </w:r>
      <w:r>
        <w:t>, 478, 942, 1618, 1893, 1960 i 2365 oraz z 2016 r. poz. 266.</w:t>
      </w:r>
    </w:p>
  </w:footnote>
  <w:footnote w:id="4">
    <w:p w:rsidR="00D13C81" w:rsidRPr="004D36E8" w:rsidRDefault="00D13C81" w:rsidP="0010671C">
      <w:pPr>
        <w:pStyle w:val="ODNONIKtreodnonika"/>
      </w:pPr>
      <w:r>
        <w:rPr>
          <w:rStyle w:val="Odwoanieprzypisudolnego"/>
        </w:rPr>
        <w:footnoteRef/>
      </w:r>
      <w:r>
        <w:rPr>
          <w:rStyle w:val="IGindeksgrny"/>
        </w:rPr>
        <w:t>)</w:t>
      </w:r>
      <w:r>
        <w:tab/>
      </w:r>
      <w:r w:rsidRPr="002045F1">
        <w:t>Zmiany tekstu jednolitego wymienionej ustawy zostały ogłoszone w Dz. U. z 2014 r. poz. 293, 379, 435,</w:t>
      </w:r>
      <w:r>
        <w:t xml:space="preserve"> </w:t>
      </w:r>
      <w:r w:rsidRPr="002045F1">
        <w:t>567, 616, 945, 1091, 1161, 1296, 1585, 1626, 1741 i 1924</w:t>
      </w:r>
      <w:r>
        <w:t>,</w:t>
      </w:r>
      <w:r w:rsidRPr="002045F1">
        <w:t xml:space="preserve"> z 2015 r. poz. 2, 4, 218, 539, 978, 1062, 1137</w:t>
      </w:r>
      <w:r>
        <w:t xml:space="preserve">, </w:t>
      </w:r>
      <w:r w:rsidRPr="002045F1">
        <w:t>1199, 1311, 1418, 1419, 1505, 1527, 1567, 1587, 1595</w:t>
      </w:r>
      <w:r>
        <w:t>,</w:t>
      </w:r>
      <w:r w:rsidRPr="002045F1">
        <w:t xml:space="preserve"> 1634</w:t>
      </w:r>
      <w:r>
        <w:t>, 1635, 1830 i 1854 oraz  z 2016 r. poz. 195 i </w:t>
      </w:r>
      <w:r w:rsidR="003910AB">
        <w:t>437</w:t>
      </w:r>
      <w:r w:rsidRPr="002045F1">
        <w:t>.</w:t>
      </w:r>
    </w:p>
  </w:footnote>
  <w:footnote w:id="5">
    <w:p w:rsidR="00D13C81" w:rsidRDefault="00D13C81" w:rsidP="00394CAD">
      <w:pPr>
        <w:pStyle w:val="ODNONIKtreodnonika"/>
      </w:pPr>
      <w:r>
        <w:rPr>
          <w:rStyle w:val="Odwoanieprzypisudolnego"/>
        </w:rPr>
        <w:t>5)</w:t>
      </w:r>
      <w:r>
        <w:tab/>
      </w:r>
      <w:r w:rsidRPr="00BE159D">
        <w:t>Zmiany tekstu jednolitego wymienionej ustawy zostały ogłoszone w Dz. U. z 2013 r. poz.</w:t>
      </w:r>
      <w:r>
        <w:t xml:space="preserve"> 938 i 1646, z 2014 r. poz. 379, 911, 1146, 1626 i 1877</w:t>
      </w:r>
      <w:r w:rsidR="003A0F4E">
        <w:t>,</w:t>
      </w:r>
      <w:r>
        <w:t xml:space="preserve"> z 2015 r. poz. 238, 532, 1045, 1117, 1130, 1189, 1190, 1269, 1358, 1513, 1830</w:t>
      </w:r>
      <w:r w:rsidR="003A0F4E">
        <w:t>,</w:t>
      </w:r>
      <w:r>
        <w:t xml:space="preserve"> 1890</w:t>
      </w:r>
      <w:r w:rsidR="003A0F4E">
        <w:t xml:space="preserve"> i 2150 oraz z 2016 r. poz. 195.</w:t>
      </w:r>
      <w:r>
        <w:t xml:space="preserve"> </w:t>
      </w:r>
    </w:p>
  </w:footnote>
  <w:footnote w:id="6">
    <w:p w:rsidR="00D13C81" w:rsidRDefault="00D13C81" w:rsidP="006964D8">
      <w:pPr>
        <w:pStyle w:val="ODNONIKtreodnonika"/>
      </w:pPr>
      <w:r>
        <w:rPr>
          <w:rStyle w:val="Odwoanieprzypisudolnego"/>
        </w:rPr>
        <w:footnoteRef/>
      </w:r>
      <w:r>
        <w:rPr>
          <w:rStyle w:val="IGindeksgrny"/>
        </w:rPr>
        <w:t>)</w:t>
      </w:r>
      <w:r>
        <w:tab/>
      </w:r>
      <w:r w:rsidRPr="00C1200C">
        <w:t>Zmiany tekstu jednolitego wymienionej ustawy zostały ogłoszone w Dz. U. z</w:t>
      </w:r>
      <w:r>
        <w:t xml:space="preserve"> 2015 r. poz. 478, 1223, 1260, 1505 i 1618</w:t>
      </w:r>
      <w:r w:rsidR="00ED0380">
        <w:t xml:space="preserve"> oraz z 2016 r. poz.</w:t>
      </w:r>
      <w:r w:rsidR="00F21880">
        <w:t xml:space="preserve"> </w:t>
      </w:r>
      <w:r w:rsidR="00ED0380">
        <w:t>178.</w:t>
      </w:r>
    </w:p>
  </w:footnote>
  <w:footnote w:id="7">
    <w:p w:rsidR="00D13C81" w:rsidRDefault="00D13C81" w:rsidP="00F22FB6">
      <w:pPr>
        <w:pStyle w:val="ODNONIKtreodnonika"/>
      </w:pPr>
      <w:r>
        <w:rPr>
          <w:rStyle w:val="Odwoanieprzypisudolnego"/>
        </w:rPr>
        <w:footnoteRef/>
      </w:r>
      <w:r>
        <w:rPr>
          <w:rStyle w:val="IGindeksgrny"/>
        </w:rPr>
        <w:t>)</w:t>
      </w:r>
      <w:r>
        <w:tab/>
      </w:r>
      <w:r w:rsidRPr="00BA17ED">
        <w:t>Zmiany tekstu jednolitego wymienionej ustawy zostały og</w:t>
      </w:r>
      <w:r>
        <w:t xml:space="preserve">łoszone w Dz. U. z 2014 r. poz. </w:t>
      </w:r>
      <w:r w:rsidRPr="00BA17ED">
        <w:t>586</w:t>
      </w:r>
      <w:r w:rsidR="00ED0380">
        <w:t>,</w:t>
      </w:r>
      <w:r w:rsidRPr="00BA17ED">
        <w:t xml:space="preserve"> z 201</w:t>
      </w:r>
      <w:r>
        <w:t>5 r. poz.</w:t>
      </w:r>
      <w:r w:rsidR="00ED0380">
        <w:t> </w:t>
      </w:r>
      <w:r>
        <w:t>73, 978, 101</w:t>
      </w:r>
      <w:r w:rsidRPr="00BA17ED">
        <w:t xml:space="preserve">5, </w:t>
      </w:r>
      <w:r>
        <w:t>1223, 1260,</w:t>
      </w:r>
      <w:r w:rsidRPr="00BA17ED">
        <w:t xml:space="preserve"> 1348</w:t>
      </w:r>
      <w:r>
        <w:t>, 1505, 1513, 1634, 1844 i 1890</w:t>
      </w:r>
      <w:r w:rsidR="00ED0380">
        <w:t xml:space="preserve"> oraz z 2016 r. poz. 65.</w:t>
      </w:r>
    </w:p>
  </w:footnote>
  <w:footnote w:id="8">
    <w:p w:rsidR="00D13C81" w:rsidRDefault="00D13C81" w:rsidP="00A32923">
      <w:pPr>
        <w:pStyle w:val="ODNONIKtreodnonika"/>
      </w:pPr>
      <w:r>
        <w:rPr>
          <w:rStyle w:val="Odwoanieprzypisudolnego"/>
        </w:rPr>
        <w:footnoteRef/>
      </w:r>
      <w:r w:rsidRPr="001B3106">
        <w:rPr>
          <w:rStyle w:val="IGindeksgrny"/>
        </w:rPr>
        <w:t>)</w:t>
      </w:r>
      <w:r>
        <w:tab/>
        <w:t xml:space="preserve">Zmiany tekstu jednolitego wymienionej ustawy zostały ogłoszone w </w:t>
      </w:r>
      <w:r w:rsidRPr="00EC66CB">
        <w:t xml:space="preserve">Dz. U. </w:t>
      </w:r>
      <w:r w:rsidRPr="00E74EBF">
        <w:t>z 2015 r. poz. 699, 875, 978, 1197, 1268</w:t>
      </w:r>
      <w:r>
        <w:t>,</w:t>
      </w:r>
      <w:r w:rsidRPr="00E74EBF">
        <w:t xml:space="preserve"> 1272</w:t>
      </w:r>
      <w:r>
        <w:t>, 1618, 1649, 1688, 1712, 1844 i 1893 oraz z 2016 r. poz. 65</w:t>
      </w:r>
      <w:r w:rsidR="00135F6C">
        <w:t xml:space="preserve"> i 352</w:t>
      </w:r>
      <w:r>
        <w:t>.</w:t>
      </w:r>
    </w:p>
  </w:footnote>
  <w:footnote w:id="9">
    <w:p w:rsidR="00D13C81" w:rsidRDefault="00D13C81" w:rsidP="00A32923">
      <w:pPr>
        <w:pStyle w:val="ODNONIKtreodnonika"/>
      </w:pPr>
      <w:r>
        <w:rPr>
          <w:rStyle w:val="Odwoanieprzypisudolnego"/>
        </w:rPr>
        <w:footnoteRef/>
      </w:r>
      <w:r>
        <w:rPr>
          <w:rStyle w:val="IGindeksgrny"/>
        </w:rPr>
        <w:t>)</w:t>
      </w:r>
      <w:r>
        <w:tab/>
        <w:t>Zmiany tekstu jednolitego wymienionej ustawy zostały ogłoszone w Dz. U. z 2015 r. poz. 699, 978, 1197, 1215, 1269, 1311, 1649, 1923 i 1932</w:t>
      </w:r>
      <w:r w:rsidR="0084605C">
        <w:t xml:space="preserve"> oraz z 2016 r. poz. 195</w:t>
      </w:r>
      <w:r>
        <w:t>.</w:t>
      </w:r>
    </w:p>
  </w:footnote>
  <w:footnote w:id="10">
    <w:p w:rsidR="00D13C81" w:rsidRDefault="00D13C81" w:rsidP="00A32923">
      <w:pPr>
        <w:pStyle w:val="ODNONIKtreodnonika"/>
      </w:pPr>
      <w:r>
        <w:rPr>
          <w:rStyle w:val="Odwoanieprzypisudolnego"/>
        </w:rPr>
        <w:footnoteRef/>
      </w:r>
      <w:r>
        <w:rPr>
          <w:rStyle w:val="IGindeksgrny"/>
        </w:rPr>
        <w:t>)</w:t>
      </w:r>
      <w:r>
        <w:rPr>
          <w:rStyle w:val="IGindeksgrny"/>
        </w:rPr>
        <w:tab/>
      </w:r>
      <w:r>
        <w:t xml:space="preserve">Patrz odnośnik nr 3. </w:t>
      </w:r>
    </w:p>
  </w:footnote>
  <w:footnote w:id="11">
    <w:p w:rsidR="00D13C81" w:rsidRDefault="00D13C81" w:rsidP="00C67CEA">
      <w:pPr>
        <w:pStyle w:val="ODNONIKtreodnonika"/>
      </w:pPr>
      <w:r>
        <w:rPr>
          <w:rStyle w:val="Odwoanieprzypisudolnego"/>
        </w:rPr>
        <w:footnoteRef/>
      </w:r>
      <w:r>
        <w:rPr>
          <w:rStyle w:val="IGindeksgrny"/>
        </w:rPr>
        <w:t>)</w:t>
      </w:r>
      <w:r>
        <w:tab/>
        <w:t>Zmiany wymienionej ustawy zostały ogłoszone w Dz. U. z 2012 r. poz. 951, z 2014 r. poz. 40, z 2015 r. poz. 1045, 1777, 1893 i 1936 oraz z 2016 r. poz. 266.</w:t>
      </w:r>
    </w:p>
  </w:footnote>
  <w:footnote w:id="12">
    <w:p w:rsidR="00D13C81" w:rsidRDefault="00D13C81" w:rsidP="00371A11">
      <w:pPr>
        <w:pStyle w:val="ODNONIKtreodnonika"/>
      </w:pPr>
      <w:r>
        <w:rPr>
          <w:rStyle w:val="Odwoanieprzypisudolnego"/>
        </w:rPr>
        <w:footnoteRef/>
      </w:r>
      <w:r>
        <w:rPr>
          <w:rStyle w:val="IGindeksgrny"/>
        </w:rPr>
        <w:t>)</w:t>
      </w:r>
      <w:r>
        <w:rPr>
          <w:rStyle w:val="IGindeksgrny"/>
        </w:rPr>
        <w:tab/>
      </w:r>
      <w:r w:rsidRPr="002A1629">
        <w:t>Zmiany tekstu jednolitego wymienionej ustawy zostały ogłoszone w Dz. U. z 2013 r. poz. 1238, z 2014 r.</w:t>
      </w:r>
      <w:r>
        <w:t xml:space="preserve"> </w:t>
      </w:r>
      <w:r w:rsidRPr="002A1629">
        <w:t>poz. 40, 47, 457, 822, 1101, 1146, 1322 i 1662</w:t>
      </w:r>
      <w:r>
        <w:t xml:space="preserve">, </w:t>
      </w:r>
      <w:r w:rsidRPr="002A1629">
        <w:t>z 2015 r. poz. 122, 151, 277, 478, 774, 881, 933, 1045, 1233, 143</w:t>
      </w:r>
      <w:r>
        <w:t>4</w:t>
      </w:r>
      <w:r w:rsidRPr="002A1629">
        <w:t>, 1593, 1688</w:t>
      </w:r>
      <w:r>
        <w:t xml:space="preserve">, </w:t>
      </w:r>
      <w:r w:rsidRPr="002A1629">
        <w:t>1936</w:t>
      </w:r>
      <w:r>
        <w:t xml:space="preserve"> i 2278 oraz z 2016 r. poz. 266</w:t>
      </w:r>
      <w:r w:rsidRPr="002A1629">
        <w:t xml:space="preserve">. </w:t>
      </w:r>
      <w:r>
        <w:t xml:space="preserve"> </w:t>
      </w:r>
    </w:p>
  </w:footnote>
  <w:footnote w:id="13">
    <w:p w:rsidR="00D13C81" w:rsidRDefault="00D13C81" w:rsidP="00371A11">
      <w:pPr>
        <w:pStyle w:val="ODNONIKtreodnonika"/>
      </w:pPr>
      <w:r>
        <w:rPr>
          <w:rStyle w:val="Odwoanieprzypisudolnego"/>
        </w:rPr>
        <w:footnoteRef/>
      </w:r>
      <w:r>
        <w:rPr>
          <w:rStyle w:val="IGindeksgrny"/>
        </w:rPr>
        <w:t>)</w:t>
      </w:r>
      <w:r>
        <w:tab/>
      </w:r>
      <w:r w:rsidRPr="00662340">
        <w:rPr>
          <w:rStyle w:val="IGindeksgrny"/>
          <w:vertAlign w:val="baseline"/>
        </w:rPr>
        <w:t>Patrz odnośnik nr 3</w:t>
      </w:r>
      <w:r>
        <w:rPr>
          <w:rStyle w:val="IGindeksgrny"/>
          <w:vertAlign w:val="baseline"/>
        </w:rPr>
        <w:t>.</w:t>
      </w:r>
      <w:r>
        <w:rPr>
          <w:rStyle w:val="IGindeksgrny"/>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3C81" w:rsidRPr="00B371CC" w:rsidRDefault="00D13C81" w:rsidP="00B371CC">
    <w:pPr>
      <w:pStyle w:val="Nagwek"/>
      <w:jc w:val="center"/>
    </w:pPr>
    <w:r>
      <w:t xml:space="preserve">– </w:t>
    </w:r>
    <w:r>
      <w:fldChar w:fldCharType="begin"/>
    </w:r>
    <w:r>
      <w:instrText xml:space="preserve"> PAGE  \* MERGEFORMAT </w:instrText>
    </w:r>
    <w:r>
      <w:fldChar w:fldCharType="separate"/>
    </w:r>
    <w:r w:rsidR="008322C6">
      <w:rPr>
        <w:noProof/>
      </w:rPr>
      <w:t>41</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linkStyle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defaultTabStop w:val="170"/>
  <w:hyphenationZone w:val="425"/>
  <w:drawingGridHorizontalSpacing w:val="187"/>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486B"/>
    <w:rsid w:val="000012DA"/>
    <w:rsid w:val="00001868"/>
    <w:rsid w:val="00002175"/>
    <w:rsid w:val="0000246E"/>
    <w:rsid w:val="00003862"/>
    <w:rsid w:val="00004140"/>
    <w:rsid w:val="00004962"/>
    <w:rsid w:val="00012A35"/>
    <w:rsid w:val="00012BCA"/>
    <w:rsid w:val="00014E90"/>
    <w:rsid w:val="00016099"/>
    <w:rsid w:val="00017DC2"/>
    <w:rsid w:val="00021422"/>
    <w:rsid w:val="00021522"/>
    <w:rsid w:val="00023471"/>
    <w:rsid w:val="00023F13"/>
    <w:rsid w:val="00024F18"/>
    <w:rsid w:val="00030634"/>
    <w:rsid w:val="0003108E"/>
    <w:rsid w:val="000319C1"/>
    <w:rsid w:val="00031A8B"/>
    <w:rsid w:val="00031BCA"/>
    <w:rsid w:val="00031D13"/>
    <w:rsid w:val="000330FA"/>
    <w:rsid w:val="0003362F"/>
    <w:rsid w:val="00034E6D"/>
    <w:rsid w:val="00036B63"/>
    <w:rsid w:val="00036F52"/>
    <w:rsid w:val="000379B0"/>
    <w:rsid w:val="00037E1A"/>
    <w:rsid w:val="00043495"/>
    <w:rsid w:val="00045930"/>
    <w:rsid w:val="00046A75"/>
    <w:rsid w:val="00047312"/>
    <w:rsid w:val="000500C7"/>
    <w:rsid w:val="000508BD"/>
    <w:rsid w:val="000517AB"/>
    <w:rsid w:val="0005339C"/>
    <w:rsid w:val="000538D0"/>
    <w:rsid w:val="0005571B"/>
    <w:rsid w:val="00057AB3"/>
    <w:rsid w:val="00057BB8"/>
    <w:rsid w:val="00057F11"/>
    <w:rsid w:val="00060076"/>
    <w:rsid w:val="00060432"/>
    <w:rsid w:val="00060D87"/>
    <w:rsid w:val="000615A5"/>
    <w:rsid w:val="000617B3"/>
    <w:rsid w:val="0006297E"/>
    <w:rsid w:val="00064E4C"/>
    <w:rsid w:val="000652B8"/>
    <w:rsid w:val="00066901"/>
    <w:rsid w:val="00071BEE"/>
    <w:rsid w:val="000736CD"/>
    <w:rsid w:val="0007533B"/>
    <w:rsid w:val="0007545D"/>
    <w:rsid w:val="000759B4"/>
    <w:rsid w:val="000760BF"/>
    <w:rsid w:val="0007613E"/>
    <w:rsid w:val="00076BFC"/>
    <w:rsid w:val="0008121D"/>
    <w:rsid w:val="000814A7"/>
    <w:rsid w:val="0008557B"/>
    <w:rsid w:val="000857AB"/>
    <w:rsid w:val="00085CE7"/>
    <w:rsid w:val="00085DE8"/>
    <w:rsid w:val="00086952"/>
    <w:rsid w:val="000906EE"/>
    <w:rsid w:val="000914F0"/>
    <w:rsid w:val="00091BA2"/>
    <w:rsid w:val="0009265F"/>
    <w:rsid w:val="00092D6B"/>
    <w:rsid w:val="00093551"/>
    <w:rsid w:val="000944EF"/>
    <w:rsid w:val="00095CE6"/>
    <w:rsid w:val="0009732D"/>
    <w:rsid w:val="000973F0"/>
    <w:rsid w:val="000A1296"/>
    <w:rsid w:val="000A1C27"/>
    <w:rsid w:val="000A1DAD"/>
    <w:rsid w:val="000A2649"/>
    <w:rsid w:val="000A323B"/>
    <w:rsid w:val="000B017F"/>
    <w:rsid w:val="000B298D"/>
    <w:rsid w:val="000B5B2D"/>
    <w:rsid w:val="000B5DCE"/>
    <w:rsid w:val="000B6C53"/>
    <w:rsid w:val="000C0049"/>
    <w:rsid w:val="000C05BA"/>
    <w:rsid w:val="000C0E8F"/>
    <w:rsid w:val="000C27CC"/>
    <w:rsid w:val="000C4BC4"/>
    <w:rsid w:val="000C74B7"/>
    <w:rsid w:val="000D0110"/>
    <w:rsid w:val="000D0F03"/>
    <w:rsid w:val="000D206F"/>
    <w:rsid w:val="000D2468"/>
    <w:rsid w:val="000D318A"/>
    <w:rsid w:val="000D58D5"/>
    <w:rsid w:val="000D6173"/>
    <w:rsid w:val="000D699E"/>
    <w:rsid w:val="000D6F83"/>
    <w:rsid w:val="000E25CC"/>
    <w:rsid w:val="000E3694"/>
    <w:rsid w:val="000E490F"/>
    <w:rsid w:val="000E6241"/>
    <w:rsid w:val="000F1581"/>
    <w:rsid w:val="000F1A6A"/>
    <w:rsid w:val="000F1EE6"/>
    <w:rsid w:val="000F2951"/>
    <w:rsid w:val="000F2BE3"/>
    <w:rsid w:val="000F3D0D"/>
    <w:rsid w:val="000F5B45"/>
    <w:rsid w:val="000F6ED4"/>
    <w:rsid w:val="000F7A6E"/>
    <w:rsid w:val="00101EC7"/>
    <w:rsid w:val="001042BA"/>
    <w:rsid w:val="00104C89"/>
    <w:rsid w:val="0010671C"/>
    <w:rsid w:val="00106D03"/>
    <w:rsid w:val="00110465"/>
    <w:rsid w:val="00110628"/>
    <w:rsid w:val="001111CA"/>
    <w:rsid w:val="001122AF"/>
    <w:rsid w:val="0011245A"/>
    <w:rsid w:val="001140E0"/>
    <w:rsid w:val="0011493E"/>
    <w:rsid w:val="00115B72"/>
    <w:rsid w:val="001209EC"/>
    <w:rsid w:val="00120A9E"/>
    <w:rsid w:val="00120D0D"/>
    <w:rsid w:val="00122382"/>
    <w:rsid w:val="00122CDF"/>
    <w:rsid w:val="00125064"/>
    <w:rsid w:val="00125A9C"/>
    <w:rsid w:val="001270A2"/>
    <w:rsid w:val="00130A8F"/>
    <w:rsid w:val="00131237"/>
    <w:rsid w:val="001329AC"/>
    <w:rsid w:val="00134CA0"/>
    <w:rsid w:val="00135F6C"/>
    <w:rsid w:val="00137EA5"/>
    <w:rsid w:val="0014026F"/>
    <w:rsid w:val="00141DEF"/>
    <w:rsid w:val="0014688D"/>
    <w:rsid w:val="00147A47"/>
    <w:rsid w:val="00147AA1"/>
    <w:rsid w:val="00150932"/>
    <w:rsid w:val="001520CF"/>
    <w:rsid w:val="00152101"/>
    <w:rsid w:val="0015667C"/>
    <w:rsid w:val="00156EB5"/>
    <w:rsid w:val="00157110"/>
    <w:rsid w:val="0015742A"/>
    <w:rsid w:val="00157DA1"/>
    <w:rsid w:val="00162D12"/>
    <w:rsid w:val="00163147"/>
    <w:rsid w:val="001632D9"/>
    <w:rsid w:val="00164C57"/>
    <w:rsid w:val="00164C9D"/>
    <w:rsid w:val="00166088"/>
    <w:rsid w:val="00170342"/>
    <w:rsid w:val="00172F7A"/>
    <w:rsid w:val="00173150"/>
    <w:rsid w:val="00173390"/>
    <w:rsid w:val="001736F0"/>
    <w:rsid w:val="00173BB3"/>
    <w:rsid w:val="001740D0"/>
    <w:rsid w:val="00174F2C"/>
    <w:rsid w:val="00175724"/>
    <w:rsid w:val="00180F2A"/>
    <w:rsid w:val="00181779"/>
    <w:rsid w:val="00184B91"/>
    <w:rsid w:val="00184D4A"/>
    <w:rsid w:val="00186EC1"/>
    <w:rsid w:val="00187F82"/>
    <w:rsid w:val="00191E1F"/>
    <w:rsid w:val="00193FC2"/>
    <w:rsid w:val="0019473B"/>
    <w:rsid w:val="00194A04"/>
    <w:rsid w:val="001952B1"/>
    <w:rsid w:val="00196E39"/>
    <w:rsid w:val="0019738E"/>
    <w:rsid w:val="00197649"/>
    <w:rsid w:val="001A01FB"/>
    <w:rsid w:val="001A09AE"/>
    <w:rsid w:val="001A10E9"/>
    <w:rsid w:val="001A183D"/>
    <w:rsid w:val="001A2B65"/>
    <w:rsid w:val="001A3CD3"/>
    <w:rsid w:val="001A3CEB"/>
    <w:rsid w:val="001A5BEF"/>
    <w:rsid w:val="001A7F15"/>
    <w:rsid w:val="001B3106"/>
    <w:rsid w:val="001B331C"/>
    <w:rsid w:val="001B342E"/>
    <w:rsid w:val="001C1832"/>
    <w:rsid w:val="001C188C"/>
    <w:rsid w:val="001C342E"/>
    <w:rsid w:val="001C4235"/>
    <w:rsid w:val="001D1783"/>
    <w:rsid w:val="001D3686"/>
    <w:rsid w:val="001D4D5E"/>
    <w:rsid w:val="001D53CD"/>
    <w:rsid w:val="001D55A3"/>
    <w:rsid w:val="001D5AF5"/>
    <w:rsid w:val="001D5DA7"/>
    <w:rsid w:val="001E0681"/>
    <w:rsid w:val="001E1E73"/>
    <w:rsid w:val="001E3537"/>
    <w:rsid w:val="001E4E0C"/>
    <w:rsid w:val="001E526D"/>
    <w:rsid w:val="001E5655"/>
    <w:rsid w:val="001E7082"/>
    <w:rsid w:val="001F0D1E"/>
    <w:rsid w:val="001F1832"/>
    <w:rsid w:val="001F220F"/>
    <w:rsid w:val="001F25B3"/>
    <w:rsid w:val="001F5E22"/>
    <w:rsid w:val="001F6616"/>
    <w:rsid w:val="001F7882"/>
    <w:rsid w:val="00200D32"/>
    <w:rsid w:val="00201BA8"/>
    <w:rsid w:val="00202BD4"/>
    <w:rsid w:val="00202D7D"/>
    <w:rsid w:val="002045F1"/>
    <w:rsid w:val="00204A97"/>
    <w:rsid w:val="00205AB0"/>
    <w:rsid w:val="00206CEB"/>
    <w:rsid w:val="002105C5"/>
    <w:rsid w:val="002114EF"/>
    <w:rsid w:val="0021390A"/>
    <w:rsid w:val="002153E3"/>
    <w:rsid w:val="002166AD"/>
    <w:rsid w:val="00217871"/>
    <w:rsid w:val="00221ED8"/>
    <w:rsid w:val="002231EA"/>
    <w:rsid w:val="00223FDF"/>
    <w:rsid w:val="002279C0"/>
    <w:rsid w:val="00227E52"/>
    <w:rsid w:val="0023727E"/>
    <w:rsid w:val="00242081"/>
    <w:rsid w:val="00243777"/>
    <w:rsid w:val="002441CD"/>
    <w:rsid w:val="0024796E"/>
    <w:rsid w:val="00247F4D"/>
    <w:rsid w:val="002501A3"/>
    <w:rsid w:val="0025166C"/>
    <w:rsid w:val="002555D4"/>
    <w:rsid w:val="00255FF3"/>
    <w:rsid w:val="00261A16"/>
    <w:rsid w:val="00263522"/>
    <w:rsid w:val="00264EC6"/>
    <w:rsid w:val="002705BB"/>
    <w:rsid w:val="00271013"/>
    <w:rsid w:val="00273FE4"/>
    <w:rsid w:val="0027473E"/>
    <w:rsid w:val="00274D0F"/>
    <w:rsid w:val="002765B4"/>
    <w:rsid w:val="00276A94"/>
    <w:rsid w:val="0029405D"/>
    <w:rsid w:val="002942C9"/>
    <w:rsid w:val="00294FA6"/>
    <w:rsid w:val="0029510E"/>
    <w:rsid w:val="00295A6F"/>
    <w:rsid w:val="00297590"/>
    <w:rsid w:val="002A00A0"/>
    <w:rsid w:val="002A1629"/>
    <w:rsid w:val="002A20C4"/>
    <w:rsid w:val="002A570F"/>
    <w:rsid w:val="002A7292"/>
    <w:rsid w:val="002A7358"/>
    <w:rsid w:val="002A7902"/>
    <w:rsid w:val="002B0C19"/>
    <w:rsid w:val="002B0F6B"/>
    <w:rsid w:val="002B1926"/>
    <w:rsid w:val="002B2231"/>
    <w:rsid w:val="002B23B8"/>
    <w:rsid w:val="002B4429"/>
    <w:rsid w:val="002B47F6"/>
    <w:rsid w:val="002B68A6"/>
    <w:rsid w:val="002B7FAF"/>
    <w:rsid w:val="002C1B88"/>
    <w:rsid w:val="002C39B3"/>
    <w:rsid w:val="002C6EEE"/>
    <w:rsid w:val="002D078B"/>
    <w:rsid w:val="002D0C4F"/>
    <w:rsid w:val="002D10D0"/>
    <w:rsid w:val="002D1364"/>
    <w:rsid w:val="002D4D30"/>
    <w:rsid w:val="002D5000"/>
    <w:rsid w:val="002D586F"/>
    <w:rsid w:val="002D598D"/>
    <w:rsid w:val="002D7188"/>
    <w:rsid w:val="002E1DE3"/>
    <w:rsid w:val="002E1F81"/>
    <w:rsid w:val="002E2AB6"/>
    <w:rsid w:val="002E3F34"/>
    <w:rsid w:val="002E59B2"/>
    <w:rsid w:val="002E5F79"/>
    <w:rsid w:val="002E64FA"/>
    <w:rsid w:val="002F0A00"/>
    <w:rsid w:val="002F0CFA"/>
    <w:rsid w:val="002F5D90"/>
    <w:rsid w:val="002F669F"/>
    <w:rsid w:val="00301C97"/>
    <w:rsid w:val="00303B7D"/>
    <w:rsid w:val="00304515"/>
    <w:rsid w:val="00306B28"/>
    <w:rsid w:val="00307F82"/>
    <w:rsid w:val="0031004C"/>
    <w:rsid w:val="003105F6"/>
    <w:rsid w:val="00311297"/>
    <w:rsid w:val="003113BE"/>
    <w:rsid w:val="003122CA"/>
    <w:rsid w:val="00312C78"/>
    <w:rsid w:val="003148FD"/>
    <w:rsid w:val="00321080"/>
    <w:rsid w:val="00322D45"/>
    <w:rsid w:val="003240A9"/>
    <w:rsid w:val="0032569A"/>
    <w:rsid w:val="00325A1F"/>
    <w:rsid w:val="00326476"/>
    <w:rsid w:val="003268F9"/>
    <w:rsid w:val="00330BAF"/>
    <w:rsid w:val="00331585"/>
    <w:rsid w:val="00332107"/>
    <w:rsid w:val="00332299"/>
    <w:rsid w:val="00334E3A"/>
    <w:rsid w:val="00336009"/>
    <w:rsid w:val="003361DD"/>
    <w:rsid w:val="00337BFB"/>
    <w:rsid w:val="00341A6A"/>
    <w:rsid w:val="0034278A"/>
    <w:rsid w:val="00343226"/>
    <w:rsid w:val="00344769"/>
    <w:rsid w:val="00344E86"/>
    <w:rsid w:val="0034574B"/>
    <w:rsid w:val="00345B9C"/>
    <w:rsid w:val="00352DAE"/>
    <w:rsid w:val="00353A59"/>
    <w:rsid w:val="00354EB9"/>
    <w:rsid w:val="003602AE"/>
    <w:rsid w:val="00360929"/>
    <w:rsid w:val="0036123A"/>
    <w:rsid w:val="00362C19"/>
    <w:rsid w:val="00363844"/>
    <w:rsid w:val="003647D5"/>
    <w:rsid w:val="00365AC1"/>
    <w:rsid w:val="003662D1"/>
    <w:rsid w:val="003674B0"/>
    <w:rsid w:val="00371A11"/>
    <w:rsid w:val="00371D04"/>
    <w:rsid w:val="0037727C"/>
    <w:rsid w:val="00377E70"/>
    <w:rsid w:val="00380904"/>
    <w:rsid w:val="003823EE"/>
    <w:rsid w:val="00382960"/>
    <w:rsid w:val="003835ED"/>
    <w:rsid w:val="003846F7"/>
    <w:rsid w:val="003851ED"/>
    <w:rsid w:val="00385B39"/>
    <w:rsid w:val="00386785"/>
    <w:rsid w:val="00386D29"/>
    <w:rsid w:val="00387396"/>
    <w:rsid w:val="00387FA6"/>
    <w:rsid w:val="0039029A"/>
    <w:rsid w:val="00390E89"/>
    <w:rsid w:val="003910AB"/>
    <w:rsid w:val="003917D8"/>
    <w:rsid w:val="00391B1A"/>
    <w:rsid w:val="003943AD"/>
    <w:rsid w:val="00394423"/>
    <w:rsid w:val="00394CAD"/>
    <w:rsid w:val="00396942"/>
    <w:rsid w:val="00396B49"/>
    <w:rsid w:val="00396E3E"/>
    <w:rsid w:val="003A0F4E"/>
    <w:rsid w:val="003A306E"/>
    <w:rsid w:val="003A3972"/>
    <w:rsid w:val="003A60DC"/>
    <w:rsid w:val="003A683D"/>
    <w:rsid w:val="003A6A46"/>
    <w:rsid w:val="003A7A63"/>
    <w:rsid w:val="003B000C"/>
    <w:rsid w:val="003B0566"/>
    <w:rsid w:val="003B0689"/>
    <w:rsid w:val="003B0F1D"/>
    <w:rsid w:val="003B1CF7"/>
    <w:rsid w:val="003B39CA"/>
    <w:rsid w:val="003B3C71"/>
    <w:rsid w:val="003B456B"/>
    <w:rsid w:val="003B4A57"/>
    <w:rsid w:val="003C0AD9"/>
    <w:rsid w:val="003C0ED0"/>
    <w:rsid w:val="003C1D49"/>
    <w:rsid w:val="003C28FF"/>
    <w:rsid w:val="003C35C4"/>
    <w:rsid w:val="003C5441"/>
    <w:rsid w:val="003D06B1"/>
    <w:rsid w:val="003D0D79"/>
    <w:rsid w:val="003D12C2"/>
    <w:rsid w:val="003D2403"/>
    <w:rsid w:val="003D31B9"/>
    <w:rsid w:val="003D3867"/>
    <w:rsid w:val="003D395F"/>
    <w:rsid w:val="003D42A7"/>
    <w:rsid w:val="003D4C81"/>
    <w:rsid w:val="003D6675"/>
    <w:rsid w:val="003E0D1A"/>
    <w:rsid w:val="003E2A22"/>
    <w:rsid w:val="003E2DA3"/>
    <w:rsid w:val="003E34EC"/>
    <w:rsid w:val="003E3CBC"/>
    <w:rsid w:val="003E60AD"/>
    <w:rsid w:val="003E72FD"/>
    <w:rsid w:val="003F020D"/>
    <w:rsid w:val="003F03D9"/>
    <w:rsid w:val="003F168E"/>
    <w:rsid w:val="003F2FBE"/>
    <w:rsid w:val="003F318D"/>
    <w:rsid w:val="003F4629"/>
    <w:rsid w:val="003F5A97"/>
    <w:rsid w:val="003F5BAE"/>
    <w:rsid w:val="003F6ED7"/>
    <w:rsid w:val="003F7991"/>
    <w:rsid w:val="0040132E"/>
    <w:rsid w:val="00401C04"/>
    <w:rsid w:val="00401C84"/>
    <w:rsid w:val="004023DC"/>
    <w:rsid w:val="00403210"/>
    <w:rsid w:val="004034A9"/>
    <w:rsid w:val="004035BB"/>
    <w:rsid w:val="004035EB"/>
    <w:rsid w:val="00405CD5"/>
    <w:rsid w:val="00407332"/>
    <w:rsid w:val="00407828"/>
    <w:rsid w:val="00413B3A"/>
    <w:rsid w:val="00413D8E"/>
    <w:rsid w:val="004140F2"/>
    <w:rsid w:val="00414745"/>
    <w:rsid w:val="0041479E"/>
    <w:rsid w:val="00414FE0"/>
    <w:rsid w:val="00415003"/>
    <w:rsid w:val="00417B22"/>
    <w:rsid w:val="00421085"/>
    <w:rsid w:val="0042423C"/>
    <w:rsid w:val="0042429E"/>
    <w:rsid w:val="0042465E"/>
    <w:rsid w:val="00424DF7"/>
    <w:rsid w:val="0042787B"/>
    <w:rsid w:val="00432B76"/>
    <w:rsid w:val="00434D01"/>
    <w:rsid w:val="00434D73"/>
    <w:rsid w:val="00435D26"/>
    <w:rsid w:val="00440042"/>
    <w:rsid w:val="00440C99"/>
    <w:rsid w:val="0044175C"/>
    <w:rsid w:val="00445F4D"/>
    <w:rsid w:val="004504C0"/>
    <w:rsid w:val="00451577"/>
    <w:rsid w:val="004541DC"/>
    <w:rsid w:val="004550FB"/>
    <w:rsid w:val="0046111A"/>
    <w:rsid w:val="00462946"/>
    <w:rsid w:val="004635EC"/>
    <w:rsid w:val="00463F43"/>
    <w:rsid w:val="00464B94"/>
    <w:rsid w:val="004653A8"/>
    <w:rsid w:val="00465A0B"/>
    <w:rsid w:val="0047077C"/>
    <w:rsid w:val="00470B05"/>
    <w:rsid w:val="0047207C"/>
    <w:rsid w:val="00472CD6"/>
    <w:rsid w:val="0047381D"/>
    <w:rsid w:val="00474DE8"/>
    <w:rsid w:val="00474E3C"/>
    <w:rsid w:val="00477FCA"/>
    <w:rsid w:val="00480A58"/>
    <w:rsid w:val="004811B1"/>
    <w:rsid w:val="00482151"/>
    <w:rsid w:val="00482E8D"/>
    <w:rsid w:val="00485FAD"/>
    <w:rsid w:val="00487AED"/>
    <w:rsid w:val="00491EDF"/>
    <w:rsid w:val="00492A3F"/>
    <w:rsid w:val="00494F62"/>
    <w:rsid w:val="00495EA2"/>
    <w:rsid w:val="004A2001"/>
    <w:rsid w:val="004A3590"/>
    <w:rsid w:val="004B00A7"/>
    <w:rsid w:val="004B25E2"/>
    <w:rsid w:val="004B34D7"/>
    <w:rsid w:val="004B39AE"/>
    <w:rsid w:val="004B5037"/>
    <w:rsid w:val="004B50C5"/>
    <w:rsid w:val="004B5130"/>
    <w:rsid w:val="004B5B2F"/>
    <w:rsid w:val="004B626A"/>
    <w:rsid w:val="004B660E"/>
    <w:rsid w:val="004B73D0"/>
    <w:rsid w:val="004C05BD"/>
    <w:rsid w:val="004C1DA3"/>
    <w:rsid w:val="004C369E"/>
    <w:rsid w:val="004C3B06"/>
    <w:rsid w:val="004C3F97"/>
    <w:rsid w:val="004C6EF8"/>
    <w:rsid w:val="004C7EE7"/>
    <w:rsid w:val="004D0075"/>
    <w:rsid w:val="004D28F2"/>
    <w:rsid w:val="004D2DEE"/>
    <w:rsid w:val="004D2E1F"/>
    <w:rsid w:val="004D36E8"/>
    <w:rsid w:val="004D67A1"/>
    <w:rsid w:val="004D7FD9"/>
    <w:rsid w:val="004E1324"/>
    <w:rsid w:val="004E19A5"/>
    <w:rsid w:val="004E37E5"/>
    <w:rsid w:val="004E3FDB"/>
    <w:rsid w:val="004E7D3E"/>
    <w:rsid w:val="004F1F4A"/>
    <w:rsid w:val="004F2708"/>
    <w:rsid w:val="004F296D"/>
    <w:rsid w:val="004F508B"/>
    <w:rsid w:val="004F695F"/>
    <w:rsid w:val="004F6CA4"/>
    <w:rsid w:val="00500752"/>
    <w:rsid w:val="005008A7"/>
    <w:rsid w:val="00501A50"/>
    <w:rsid w:val="0050222D"/>
    <w:rsid w:val="00502FEE"/>
    <w:rsid w:val="0050308E"/>
    <w:rsid w:val="00503AF3"/>
    <w:rsid w:val="0050696D"/>
    <w:rsid w:val="0051094B"/>
    <w:rsid w:val="005110D7"/>
    <w:rsid w:val="00511D99"/>
    <w:rsid w:val="00512058"/>
    <w:rsid w:val="005128D3"/>
    <w:rsid w:val="00512EEE"/>
    <w:rsid w:val="005147E8"/>
    <w:rsid w:val="005158F2"/>
    <w:rsid w:val="00516672"/>
    <w:rsid w:val="00520811"/>
    <w:rsid w:val="005228B3"/>
    <w:rsid w:val="00526DFC"/>
    <w:rsid w:val="00526F43"/>
    <w:rsid w:val="00527651"/>
    <w:rsid w:val="00532000"/>
    <w:rsid w:val="005363AB"/>
    <w:rsid w:val="00540181"/>
    <w:rsid w:val="00542235"/>
    <w:rsid w:val="00544C5A"/>
    <w:rsid w:val="00544EF4"/>
    <w:rsid w:val="005450D5"/>
    <w:rsid w:val="00545E53"/>
    <w:rsid w:val="005479D9"/>
    <w:rsid w:val="005508E1"/>
    <w:rsid w:val="00550DF8"/>
    <w:rsid w:val="0055512B"/>
    <w:rsid w:val="005572BD"/>
    <w:rsid w:val="0055785F"/>
    <w:rsid w:val="00557A12"/>
    <w:rsid w:val="00560AC7"/>
    <w:rsid w:val="0056138A"/>
    <w:rsid w:val="00561AFB"/>
    <w:rsid w:val="00561FA8"/>
    <w:rsid w:val="005635ED"/>
    <w:rsid w:val="0056474C"/>
    <w:rsid w:val="00565253"/>
    <w:rsid w:val="00567197"/>
    <w:rsid w:val="00570191"/>
    <w:rsid w:val="00570570"/>
    <w:rsid w:val="00572226"/>
    <w:rsid w:val="00572512"/>
    <w:rsid w:val="00573EE6"/>
    <w:rsid w:val="0057547F"/>
    <w:rsid w:val="005754EE"/>
    <w:rsid w:val="00575FCC"/>
    <w:rsid w:val="0057617E"/>
    <w:rsid w:val="0057623D"/>
    <w:rsid w:val="00576497"/>
    <w:rsid w:val="0057748B"/>
    <w:rsid w:val="00580A19"/>
    <w:rsid w:val="00580FE5"/>
    <w:rsid w:val="005811DD"/>
    <w:rsid w:val="0058310A"/>
    <w:rsid w:val="005835E7"/>
    <w:rsid w:val="0058397F"/>
    <w:rsid w:val="00583BF7"/>
    <w:rsid w:val="00583BF8"/>
    <w:rsid w:val="00585F33"/>
    <w:rsid w:val="005869A4"/>
    <w:rsid w:val="00591124"/>
    <w:rsid w:val="00593989"/>
    <w:rsid w:val="005963FD"/>
    <w:rsid w:val="00597024"/>
    <w:rsid w:val="00597961"/>
    <w:rsid w:val="005A0274"/>
    <w:rsid w:val="005A095C"/>
    <w:rsid w:val="005A32F1"/>
    <w:rsid w:val="005A669D"/>
    <w:rsid w:val="005A6CE7"/>
    <w:rsid w:val="005A75D8"/>
    <w:rsid w:val="005B0B87"/>
    <w:rsid w:val="005B713E"/>
    <w:rsid w:val="005B782D"/>
    <w:rsid w:val="005C03B6"/>
    <w:rsid w:val="005C1CE8"/>
    <w:rsid w:val="005C348E"/>
    <w:rsid w:val="005C5900"/>
    <w:rsid w:val="005C65E7"/>
    <w:rsid w:val="005C68E1"/>
    <w:rsid w:val="005C710A"/>
    <w:rsid w:val="005D3763"/>
    <w:rsid w:val="005D55E1"/>
    <w:rsid w:val="005D6D49"/>
    <w:rsid w:val="005D7606"/>
    <w:rsid w:val="005D7992"/>
    <w:rsid w:val="005D7F72"/>
    <w:rsid w:val="005E19F7"/>
    <w:rsid w:val="005E44E0"/>
    <w:rsid w:val="005E4F04"/>
    <w:rsid w:val="005E62C2"/>
    <w:rsid w:val="005E6C71"/>
    <w:rsid w:val="005F0963"/>
    <w:rsid w:val="005F1E31"/>
    <w:rsid w:val="005F2824"/>
    <w:rsid w:val="005F2EBA"/>
    <w:rsid w:val="005F35ED"/>
    <w:rsid w:val="005F6212"/>
    <w:rsid w:val="005F7812"/>
    <w:rsid w:val="005F7A88"/>
    <w:rsid w:val="00600EA6"/>
    <w:rsid w:val="00603A1A"/>
    <w:rsid w:val="006046D5"/>
    <w:rsid w:val="00607A93"/>
    <w:rsid w:val="00610C08"/>
    <w:rsid w:val="00611F74"/>
    <w:rsid w:val="00614236"/>
    <w:rsid w:val="00615772"/>
    <w:rsid w:val="00615B91"/>
    <w:rsid w:val="0061748D"/>
    <w:rsid w:val="00621256"/>
    <w:rsid w:val="00621FCC"/>
    <w:rsid w:val="00622E4B"/>
    <w:rsid w:val="00623AEB"/>
    <w:rsid w:val="00624969"/>
    <w:rsid w:val="00631C90"/>
    <w:rsid w:val="006333DA"/>
    <w:rsid w:val="00633A12"/>
    <w:rsid w:val="00633EF1"/>
    <w:rsid w:val="00635134"/>
    <w:rsid w:val="006356E2"/>
    <w:rsid w:val="00637ABA"/>
    <w:rsid w:val="0064058A"/>
    <w:rsid w:val="00642A65"/>
    <w:rsid w:val="00645DCE"/>
    <w:rsid w:val="006461E5"/>
    <w:rsid w:val="006465AC"/>
    <w:rsid w:val="006465BF"/>
    <w:rsid w:val="006509E6"/>
    <w:rsid w:val="00653B22"/>
    <w:rsid w:val="006555BA"/>
    <w:rsid w:val="00657BF4"/>
    <w:rsid w:val="006603FB"/>
    <w:rsid w:val="006606AF"/>
    <w:rsid w:val="006608DF"/>
    <w:rsid w:val="0066177A"/>
    <w:rsid w:val="00662340"/>
    <w:rsid w:val="006623AC"/>
    <w:rsid w:val="00662F9C"/>
    <w:rsid w:val="006678AF"/>
    <w:rsid w:val="006701EF"/>
    <w:rsid w:val="00670C8F"/>
    <w:rsid w:val="00671200"/>
    <w:rsid w:val="00673BA5"/>
    <w:rsid w:val="00680058"/>
    <w:rsid w:val="0068103C"/>
    <w:rsid w:val="00681F9F"/>
    <w:rsid w:val="006840EA"/>
    <w:rsid w:val="006844E2"/>
    <w:rsid w:val="00685267"/>
    <w:rsid w:val="00685786"/>
    <w:rsid w:val="0068658A"/>
    <w:rsid w:val="006872AE"/>
    <w:rsid w:val="00690082"/>
    <w:rsid w:val="00690252"/>
    <w:rsid w:val="006906EF"/>
    <w:rsid w:val="006946BB"/>
    <w:rsid w:val="00694747"/>
    <w:rsid w:val="006964D8"/>
    <w:rsid w:val="006969FA"/>
    <w:rsid w:val="006A013A"/>
    <w:rsid w:val="006A35D5"/>
    <w:rsid w:val="006A3773"/>
    <w:rsid w:val="006A3D9A"/>
    <w:rsid w:val="006A54D4"/>
    <w:rsid w:val="006A5ED7"/>
    <w:rsid w:val="006A681C"/>
    <w:rsid w:val="006A748A"/>
    <w:rsid w:val="006B1C9C"/>
    <w:rsid w:val="006B4324"/>
    <w:rsid w:val="006B7EEB"/>
    <w:rsid w:val="006C3095"/>
    <w:rsid w:val="006C333F"/>
    <w:rsid w:val="006C419E"/>
    <w:rsid w:val="006C4A31"/>
    <w:rsid w:val="006C5AC2"/>
    <w:rsid w:val="006C604E"/>
    <w:rsid w:val="006C6AFB"/>
    <w:rsid w:val="006D2735"/>
    <w:rsid w:val="006D313C"/>
    <w:rsid w:val="006D45B2"/>
    <w:rsid w:val="006E0FCC"/>
    <w:rsid w:val="006E1E96"/>
    <w:rsid w:val="006E2196"/>
    <w:rsid w:val="006E3661"/>
    <w:rsid w:val="006E4AE2"/>
    <w:rsid w:val="006E5E21"/>
    <w:rsid w:val="006E7751"/>
    <w:rsid w:val="006E7DF5"/>
    <w:rsid w:val="006F2648"/>
    <w:rsid w:val="006F2CC8"/>
    <w:rsid w:val="006F2F10"/>
    <w:rsid w:val="006F482B"/>
    <w:rsid w:val="006F6311"/>
    <w:rsid w:val="00701952"/>
    <w:rsid w:val="00702344"/>
    <w:rsid w:val="00702556"/>
    <w:rsid w:val="0070277E"/>
    <w:rsid w:val="00704156"/>
    <w:rsid w:val="00706676"/>
    <w:rsid w:val="007069FC"/>
    <w:rsid w:val="00710919"/>
    <w:rsid w:val="00711221"/>
    <w:rsid w:val="00712675"/>
    <w:rsid w:val="00713808"/>
    <w:rsid w:val="00714946"/>
    <w:rsid w:val="007151B6"/>
    <w:rsid w:val="0071520D"/>
    <w:rsid w:val="00715EDB"/>
    <w:rsid w:val="007160D5"/>
    <w:rsid w:val="007163FB"/>
    <w:rsid w:val="00717664"/>
    <w:rsid w:val="00717C2E"/>
    <w:rsid w:val="00717F31"/>
    <w:rsid w:val="007204FA"/>
    <w:rsid w:val="007213B3"/>
    <w:rsid w:val="007221FC"/>
    <w:rsid w:val="00723452"/>
    <w:rsid w:val="0072367F"/>
    <w:rsid w:val="0072457F"/>
    <w:rsid w:val="00725406"/>
    <w:rsid w:val="0072621B"/>
    <w:rsid w:val="00730555"/>
    <w:rsid w:val="007312CC"/>
    <w:rsid w:val="00731678"/>
    <w:rsid w:val="00731A77"/>
    <w:rsid w:val="00736A64"/>
    <w:rsid w:val="00737F6A"/>
    <w:rsid w:val="007410B6"/>
    <w:rsid w:val="00744C6F"/>
    <w:rsid w:val="007453BB"/>
    <w:rsid w:val="007457F6"/>
    <w:rsid w:val="007459E7"/>
    <w:rsid w:val="00745ABB"/>
    <w:rsid w:val="0074607A"/>
    <w:rsid w:val="00746E38"/>
    <w:rsid w:val="00747CD5"/>
    <w:rsid w:val="007500BD"/>
    <w:rsid w:val="00753B51"/>
    <w:rsid w:val="00753FF1"/>
    <w:rsid w:val="0075516C"/>
    <w:rsid w:val="00756629"/>
    <w:rsid w:val="00756972"/>
    <w:rsid w:val="007575D2"/>
    <w:rsid w:val="00757B4F"/>
    <w:rsid w:val="00757B6A"/>
    <w:rsid w:val="0076101B"/>
    <w:rsid w:val="007610E0"/>
    <w:rsid w:val="007621AA"/>
    <w:rsid w:val="0076260A"/>
    <w:rsid w:val="00763BCD"/>
    <w:rsid w:val="00764A67"/>
    <w:rsid w:val="00767957"/>
    <w:rsid w:val="00767B26"/>
    <w:rsid w:val="00767F58"/>
    <w:rsid w:val="00770F6B"/>
    <w:rsid w:val="00771883"/>
    <w:rsid w:val="00772131"/>
    <w:rsid w:val="00773EB0"/>
    <w:rsid w:val="0077561B"/>
    <w:rsid w:val="00776DC2"/>
    <w:rsid w:val="0077719C"/>
    <w:rsid w:val="00780122"/>
    <w:rsid w:val="00780E08"/>
    <w:rsid w:val="0078214B"/>
    <w:rsid w:val="0078366D"/>
    <w:rsid w:val="0078498A"/>
    <w:rsid w:val="00786500"/>
    <w:rsid w:val="00786512"/>
    <w:rsid w:val="00786B48"/>
    <w:rsid w:val="007902EC"/>
    <w:rsid w:val="00790F42"/>
    <w:rsid w:val="00792207"/>
    <w:rsid w:val="00792B64"/>
    <w:rsid w:val="00792E29"/>
    <w:rsid w:val="00793438"/>
    <w:rsid w:val="0079379A"/>
    <w:rsid w:val="00794953"/>
    <w:rsid w:val="007976B1"/>
    <w:rsid w:val="00797CA3"/>
    <w:rsid w:val="00797F91"/>
    <w:rsid w:val="007A0DC3"/>
    <w:rsid w:val="007A0FEC"/>
    <w:rsid w:val="007A1F2F"/>
    <w:rsid w:val="007A2A5C"/>
    <w:rsid w:val="007A5150"/>
    <w:rsid w:val="007A5373"/>
    <w:rsid w:val="007A60BF"/>
    <w:rsid w:val="007A789F"/>
    <w:rsid w:val="007B43D5"/>
    <w:rsid w:val="007B5294"/>
    <w:rsid w:val="007B70E4"/>
    <w:rsid w:val="007B75BC"/>
    <w:rsid w:val="007C0BD6"/>
    <w:rsid w:val="007C3806"/>
    <w:rsid w:val="007C47FA"/>
    <w:rsid w:val="007C4E5D"/>
    <w:rsid w:val="007C5BB7"/>
    <w:rsid w:val="007D07D5"/>
    <w:rsid w:val="007D0EE6"/>
    <w:rsid w:val="007D1C64"/>
    <w:rsid w:val="007D32DD"/>
    <w:rsid w:val="007D6DCE"/>
    <w:rsid w:val="007D72C4"/>
    <w:rsid w:val="007E1687"/>
    <w:rsid w:val="007E2CFE"/>
    <w:rsid w:val="007E3B86"/>
    <w:rsid w:val="007E46A9"/>
    <w:rsid w:val="007E59C9"/>
    <w:rsid w:val="007F0072"/>
    <w:rsid w:val="007F2EB6"/>
    <w:rsid w:val="007F54C3"/>
    <w:rsid w:val="007F5697"/>
    <w:rsid w:val="00801DEE"/>
    <w:rsid w:val="00802949"/>
    <w:rsid w:val="0080301E"/>
    <w:rsid w:val="0080365F"/>
    <w:rsid w:val="008044AD"/>
    <w:rsid w:val="00811B44"/>
    <w:rsid w:val="00812BE5"/>
    <w:rsid w:val="00813969"/>
    <w:rsid w:val="00815D6E"/>
    <w:rsid w:val="00817429"/>
    <w:rsid w:val="00821514"/>
    <w:rsid w:val="00821E35"/>
    <w:rsid w:val="008232E6"/>
    <w:rsid w:val="00823820"/>
    <w:rsid w:val="00824591"/>
    <w:rsid w:val="00824AED"/>
    <w:rsid w:val="00827820"/>
    <w:rsid w:val="00831B8B"/>
    <w:rsid w:val="00831DAA"/>
    <w:rsid w:val="008322C6"/>
    <w:rsid w:val="00832CC4"/>
    <w:rsid w:val="0083405D"/>
    <w:rsid w:val="008352D4"/>
    <w:rsid w:val="00836DB9"/>
    <w:rsid w:val="00837C67"/>
    <w:rsid w:val="00840F27"/>
    <w:rsid w:val="008415B0"/>
    <w:rsid w:val="00842028"/>
    <w:rsid w:val="008436B8"/>
    <w:rsid w:val="0084605C"/>
    <w:rsid w:val="008460B6"/>
    <w:rsid w:val="00846BE8"/>
    <w:rsid w:val="00850C9D"/>
    <w:rsid w:val="00852B59"/>
    <w:rsid w:val="00853B21"/>
    <w:rsid w:val="0085458F"/>
    <w:rsid w:val="00856272"/>
    <w:rsid w:val="008563FF"/>
    <w:rsid w:val="0086018B"/>
    <w:rsid w:val="008611DD"/>
    <w:rsid w:val="00861275"/>
    <w:rsid w:val="008620DE"/>
    <w:rsid w:val="00865E90"/>
    <w:rsid w:val="00866867"/>
    <w:rsid w:val="00870F43"/>
    <w:rsid w:val="00872257"/>
    <w:rsid w:val="0087274B"/>
    <w:rsid w:val="008753E6"/>
    <w:rsid w:val="0087738C"/>
    <w:rsid w:val="00877E82"/>
    <w:rsid w:val="008802AF"/>
    <w:rsid w:val="0088072E"/>
    <w:rsid w:val="00881926"/>
    <w:rsid w:val="0088318F"/>
    <w:rsid w:val="0088331D"/>
    <w:rsid w:val="008840B9"/>
    <w:rsid w:val="008852B0"/>
    <w:rsid w:val="00885AE7"/>
    <w:rsid w:val="00886B60"/>
    <w:rsid w:val="00887889"/>
    <w:rsid w:val="00891B5A"/>
    <w:rsid w:val="008920FF"/>
    <w:rsid w:val="008926E8"/>
    <w:rsid w:val="00894F19"/>
    <w:rsid w:val="00896A10"/>
    <w:rsid w:val="008971B5"/>
    <w:rsid w:val="008A08AB"/>
    <w:rsid w:val="008A5B85"/>
    <w:rsid w:val="008A5D26"/>
    <w:rsid w:val="008A6932"/>
    <w:rsid w:val="008A6B13"/>
    <w:rsid w:val="008A6E55"/>
    <w:rsid w:val="008A6ECB"/>
    <w:rsid w:val="008B0BF9"/>
    <w:rsid w:val="008B2866"/>
    <w:rsid w:val="008B3859"/>
    <w:rsid w:val="008B3906"/>
    <w:rsid w:val="008B3C1E"/>
    <w:rsid w:val="008B436D"/>
    <w:rsid w:val="008B4496"/>
    <w:rsid w:val="008B4E49"/>
    <w:rsid w:val="008B7712"/>
    <w:rsid w:val="008B7B26"/>
    <w:rsid w:val="008C3368"/>
    <w:rsid w:val="008C3524"/>
    <w:rsid w:val="008C4061"/>
    <w:rsid w:val="008C4229"/>
    <w:rsid w:val="008C5BE0"/>
    <w:rsid w:val="008C7233"/>
    <w:rsid w:val="008D2434"/>
    <w:rsid w:val="008D2F5C"/>
    <w:rsid w:val="008D3038"/>
    <w:rsid w:val="008E171D"/>
    <w:rsid w:val="008E2785"/>
    <w:rsid w:val="008E3759"/>
    <w:rsid w:val="008E486B"/>
    <w:rsid w:val="008E78A3"/>
    <w:rsid w:val="008F0654"/>
    <w:rsid w:val="008F06CB"/>
    <w:rsid w:val="008F0753"/>
    <w:rsid w:val="008F2E83"/>
    <w:rsid w:val="008F4467"/>
    <w:rsid w:val="008F51EE"/>
    <w:rsid w:val="008F612A"/>
    <w:rsid w:val="008F6585"/>
    <w:rsid w:val="009025C5"/>
    <w:rsid w:val="009027E0"/>
    <w:rsid w:val="0090293D"/>
    <w:rsid w:val="009034DE"/>
    <w:rsid w:val="00905396"/>
    <w:rsid w:val="0090605D"/>
    <w:rsid w:val="00906419"/>
    <w:rsid w:val="0090681F"/>
    <w:rsid w:val="00906C52"/>
    <w:rsid w:val="00907E75"/>
    <w:rsid w:val="00912889"/>
    <w:rsid w:val="00913A42"/>
    <w:rsid w:val="0091402C"/>
    <w:rsid w:val="00914167"/>
    <w:rsid w:val="009143DB"/>
    <w:rsid w:val="00915065"/>
    <w:rsid w:val="00917CE5"/>
    <w:rsid w:val="00917F0C"/>
    <w:rsid w:val="009217C0"/>
    <w:rsid w:val="00925241"/>
    <w:rsid w:val="00925CEC"/>
    <w:rsid w:val="00926160"/>
    <w:rsid w:val="009267FE"/>
    <w:rsid w:val="00926A3F"/>
    <w:rsid w:val="00927617"/>
    <w:rsid w:val="0092794E"/>
    <w:rsid w:val="00930D30"/>
    <w:rsid w:val="009329A2"/>
    <w:rsid w:val="009332A2"/>
    <w:rsid w:val="0093569D"/>
    <w:rsid w:val="00935B6D"/>
    <w:rsid w:val="00937598"/>
    <w:rsid w:val="0093790B"/>
    <w:rsid w:val="00941DA8"/>
    <w:rsid w:val="00941F4C"/>
    <w:rsid w:val="00943751"/>
    <w:rsid w:val="009446A2"/>
    <w:rsid w:val="00946C4D"/>
    <w:rsid w:val="00946DD0"/>
    <w:rsid w:val="009509E6"/>
    <w:rsid w:val="00952018"/>
    <w:rsid w:val="00952800"/>
    <w:rsid w:val="0095300D"/>
    <w:rsid w:val="00953200"/>
    <w:rsid w:val="00954A8E"/>
    <w:rsid w:val="009555A3"/>
    <w:rsid w:val="00956812"/>
    <w:rsid w:val="0095719A"/>
    <w:rsid w:val="009623E9"/>
    <w:rsid w:val="00963EEB"/>
    <w:rsid w:val="009648BC"/>
    <w:rsid w:val="00964C2F"/>
    <w:rsid w:val="00965F88"/>
    <w:rsid w:val="00970420"/>
    <w:rsid w:val="00973C3F"/>
    <w:rsid w:val="00974116"/>
    <w:rsid w:val="00976E5C"/>
    <w:rsid w:val="00980A30"/>
    <w:rsid w:val="00983616"/>
    <w:rsid w:val="0098398B"/>
    <w:rsid w:val="00983DE1"/>
    <w:rsid w:val="00984731"/>
    <w:rsid w:val="00984E03"/>
    <w:rsid w:val="00985A55"/>
    <w:rsid w:val="00987E85"/>
    <w:rsid w:val="009907D8"/>
    <w:rsid w:val="00991884"/>
    <w:rsid w:val="009938E8"/>
    <w:rsid w:val="00995387"/>
    <w:rsid w:val="00995A87"/>
    <w:rsid w:val="00995A90"/>
    <w:rsid w:val="0099623C"/>
    <w:rsid w:val="009A04AC"/>
    <w:rsid w:val="009A0D12"/>
    <w:rsid w:val="009A1987"/>
    <w:rsid w:val="009A26E1"/>
    <w:rsid w:val="009A2BEE"/>
    <w:rsid w:val="009A4493"/>
    <w:rsid w:val="009A5289"/>
    <w:rsid w:val="009A7A53"/>
    <w:rsid w:val="009B0402"/>
    <w:rsid w:val="009B0B75"/>
    <w:rsid w:val="009B16DF"/>
    <w:rsid w:val="009B4AC0"/>
    <w:rsid w:val="009B4CB2"/>
    <w:rsid w:val="009B6104"/>
    <w:rsid w:val="009B6701"/>
    <w:rsid w:val="009B6EF7"/>
    <w:rsid w:val="009B7000"/>
    <w:rsid w:val="009B739C"/>
    <w:rsid w:val="009C04C7"/>
    <w:rsid w:val="009C04EC"/>
    <w:rsid w:val="009C328C"/>
    <w:rsid w:val="009C4444"/>
    <w:rsid w:val="009C4943"/>
    <w:rsid w:val="009C6AD3"/>
    <w:rsid w:val="009C79AD"/>
    <w:rsid w:val="009C7CA6"/>
    <w:rsid w:val="009D1DD2"/>
    <w:rsid w:val="009D3316"/>
    <w:rsid w:val="009D4B8D"/>
    <w:rsid w:val="009D55AA"/>
    <w:rsid w:val="009D676F"/>
    <w:rsid w:val="009D75E4"/>
    <w:rsid w:val="009E21F3"/>
    <w:rsid w:val="009E3E77"/>
    <w:rsid w:val="009E3FAB"/>
    <w:rsid w:val="009E5B3F"/>
    <w:rsid w:val="009E60D2"/>
    <w:rsid w:val="009E7D90"/>
    <w:rsid w:val="009F0431"/>
    <w:rsid w:val="009F1AB0"/>
    <w:rsid w:val="009F4C9D"/>
    <w:rsid w:val="009F501D"/>
    <w:rsid w:val="009F7C10"/>
    <w:rsid w:val="00A039D5"/>
    <w:rsid w:val="00A044C6"/>
    <w:rsid w:val="00A046AD"/>
    <w:rsid w:val="00A079C1"/>
    <w:rsid w:val="00A12520"/>
    <w:rsid w:val="00A12A5F"/>
    <w:rsid w:val="00A130FD"/>
    <w:rsid w:val="00A13D6D"/>
    <w:rsid w:val="00A14769"/>
    <w:rsid w:val="00A16151"/>
    <w:rsid w:val="00A16EC6"/>
    <w:rsid w:val="00A17C06"/>
    <w:rsid w:val="00A2126E"/>
    <w:rsid w:val="00A21706"/>
    <w:rsid w:val="00A24FCC"/>
    <w:rsid w:val="00A26A90"/>
    <w:rsid w:val="00A26B27"/>
    <w:rsid w:val="00A27D83"/>
    <w:rsid w:val="00A3096B"/>
    <w:rsid w:val="00A30C2F"/>
    <w:rsid w:val="00A30E4F"/>
    <w:rsid w:val="00A32253"/>
    <w:rsid w:val="00A32923"/>
    <w:rsid w:val="00A3310E"/>
    <w:rsid w:val="00A333A0"/>
    <w:rsid w:val="00A360C0"/>
    <w:rsid w:val="00A37BAA"/>
    <w:rsid w:val="00A37E70"/>
    <w:rsid w:val="00A40B3D"/>
    <w:rsid w:val="00A437E1"/>
    <w:rsid w:val="00A460E4"/>
    <w:rsid w:val="00A4685E"/>
    <w:rsid w:val="00A50026"/>
    <w:rsid w:val="00A50959"/>
    <w:rsid w:val="00A50CD4"/>
    <w:rsid w:val="00A51191"/>
    <w:rsid w:val="00A52544"/>
    <w:rsid w:val="00A56D62"/>
    <w:rsid w:val="00A56F07"/>
    <w:rsid w:val="00A5701F"/>
    <w:rsid w:val="00A5762C"/>
    <w:rsid w:val="00A57F4B"/>
    <w:rsid w:val="00A600FC"/>
    <w:rsid w:val="00A60BCA"/>
    <w:rsid w:val="00A60FDB"/>
    <w:rsid w:val="00A633E9"/>
    <w:rsid w:val="00A638DA"/>
    <w:rsid w:val="00A6459D"/>
    <w:rsid w:val="00A65B41"/>
    <w:rsid w:val="00A65E00"/>
    <w:rsid w:val="00A66A78"/>
    <w:rsid w:val="00A7436E"/>
    <w:rsid w:val="00A74A82"/>
    <w:rsid w:val="00A74E96"/>
    <w:rsid w:val="00A75A8E"/>
    <w:rsid w:val="00A7641E"/>
    <w:rsid w:val="00A77D61"/>
    <w:rsid w:val="00A824DD"/>
    <w:rsid w:val="00A82907"/>
    <w:rsid w:val="00A82ACD"/>
    <w:rsid w:val="00A83676"/>
    <w:rsid w:val="00A83B7B"/>
    <w:rsid w:val="00A84274"/>
    <w:rsid w:val="00A850F3"/>
    <w:rsid w:val="00A864E3"/>
    <w:rsid w:val="00A9182B"/>
    <w:rsid w:val="00A9336B"/>
    <w:rsid w:val="00A94574"/>
    <w:rsid w:val="00A94CDE"/>
    <w:rsid w:val="00A95936"/>
    <w:rsid w:val="00A96265"/>
    <w:rsid w:val="00A97084"/>
    <w:rsid w:val="00A97B94"/>
    <w:rsid w:val="00AA1C2C"/>
    <w:rsid w:val="00AA1E1E"/>
    <w:rsid w:val="00AA35F6"/>
    <w:rsid w:val="00AA6312"/>
    <w:rsid w:val="00AA65C8"/>
    <w:rsid w:val="00AA667C"/>
    <w:rsid w:val="00AA6E91"/>
    <w:rsid w:val="00AA7439"/>
    <w:rsid w:val="00AA7BB3"/>
    <w:rsid w:val="00AB047E"/>
    <w:rsid w:val="00AB0B0A"/>
    <w:rsid w:val="00AB0BB7"/>
    <w:rsid w:val="00AB1B2D"/>
    <w:rsid w:val="00AB22C6"/>
    <w:rsid w:val="00AB2AD0"/>
    <w:rsid w:val="00AB30D4"/>
    <w:rsid w:val="00AB36D0"/>
    <w:rsid w:val="00AB3BA9"/>
    <w:rsid w:val="00AB67FC"/>
    <w:rsid w:val="00AC003D"/>
    <w:rsid w:val="00AC00F2"/>
    <w:rsid w:val="00AC0B85"/>
    <w:rsid w:val="00AC1217"/>
    <w:rsid w:val="00AC31B5"/>
    <w:rsid w:val="00AC4EA1"/>
    <w:rsid w:val="00AC5381"/>
    <w:rsid w:val="00AC5920"/>
    <w:rsid w:val="00AC67FA"/>
    <w:rsid w:val="00AC7076"/>
    <w:rsid w:val="00AC7D51"/>
    <w:rsid w:val="00AD0539"/>
    <w:rsid w:val="00AD0E65"/>
    <w:rsid w:val="00AD181F"/>
    <w:rsid w:val="00AD2BF2"/>
    <w:rsid w:val="00AD3726"/>
    <w:rsid w:val="00AD4E90"/>
    <w:rsid w:val="00AD5422"/>
    <w:rsid w:val="00AE4179"/>
    <w:rsid w:val="00AE4425"/>
    <w:rsid w:val="00AE4FBE"/>
    <w:rsid w:val="00AE5F6F"/>
    <w:rsid w:val="00AE650F"/>
    <w:rsid w:val="00AE6555"/>
    <w:rsid w:val="00AE7D16"/>
    <w:rsid w:val="00AF084C"/>
    <w:rsid w:val="00AF2404"/>
    <w:rsid w:val="00AF4CAA"/>
    <w:rsid w:val="00AF571A"/>
    <w:rsid w:val="00AF60A0"/>
    <w:rsid w:val="00AF67FC"/>
    <w:rsid w:val="00AF7DF5"/>
    <w:rsid w:val="00B006E5"/>
    <w:rsid w:val="00B0112D"/>
    <w:rsid w:val="00B024C2"/>
    <w:rsid w:val="00B0289D"/>
    <w:rsid w:val="00B05B19"/>
    <w:rsid w:val="00B07700"/>
    <w:rsid w:val="00B13921"/>
    <w:rsid w:val="00B13EB6"/>
    <w:rsid w:val="00B1528C"/>
    <w:rsid w:val="00B16ACD"/>
    <w:rsid w:val="00B17703"/>
    <w:rsid w:val="00B21487"/>
    <w:rsid w:val="00B22952"/>
    <w:rsid w:val="00B22C84"/>
    <w:rsid w:val="00B232D1"/>
    <w:rsid w:val="00B23B6D"/>
    <w:rsid w:val="00B24DB5"/>
    <w:rsid w:val="00B26E98"/>
    <w:rsid w:val="00B27727"/>
    <w:rsid w:val="00B311B3"/>
    <w:rsid w:val="00B31F9E"/>
    <w:rsid w:val="00B3268F"/>
    <w:rsid w:val="00B32C2C"/>
    <w:rsid w:val="00B33A1A"/>
    <w:rsid w:val="00B33E6C"/>
    <w:rsid w:val="00B34209"/>
    <w:rsid w:val="00B34583"/>
    <w:rsid w:val="00B371CC"/>
    <w:rsid w:val="00B41CD9"/>
    <w:rsid w:val="00B427E6"/>
    <w:rsid w:val="00B428A6"/>
    <w:rsid w:val="00B43E1F"/>
    <w:rsid w:val="00B440C1"/>
    <w:rsid w:val="00B459DB"/>
    <w:rsid w:val="00B45C5A"/>
    <w:rsid w:val="00B45FBC"/>
    <w:rsid w:val="00B5003C"/>
    <w:rsid w:val="00B50CC6"/>
    <w:rsid w:val="00B51A7D"/>
    <w:rsid w:val="00B52639"/>
    <w:rsid w:val="00B535C2"/>
    <w:rsid w:val="00B55544"/>
    <w:rsid w:val="00B607AD"/>
    <w:rsid w:val="00B60F73"/>
    <w:rsid w:val="00B63CE0"/>
    <w:rsid w:val="00B642FC"/>
    <w:rsid w:val="00B64D26"/>
    <w:rsid w:val="00B64FBB"/>
    <w:rsid w:val="00B70E22"/>
    <w:rsid w:val="00B727E5"/>
    <w:rsid w:val="00B735C9"/>
    <w:rsid w:val="00B747D1"/>
    <w:rsid w:val="00B774CB"/>
    <w:rsid w:val="00B80402"/>
    <w:rsid w:val="00B80658"/>
    <w:rsid w:val="00B80B9A"/>
    <w:rsid w:val="00B82D09"/>
    <w:rsid w:val="00B830B7"/>
    <w:rsid w:val="00B8415D"/>
    <w:rsid w:val="00B84321"/>
    <w:rsid w:val="00B848EA"/>
    <w:rsid w:val="00B84B2B"/>
    <w:rsid w:val="00B90500"/>
    <w:rsid w:val="00B908B4"/>
    <w:rsid w:val="00B9176C"/>
    <w:rsid w:val="00B91FA6"/>
    <w:rsid w:val="00B935A4"/>
    <w:rsid w:val="00B94D16"/>
    <w:rsid w:val="00BA0F13"/>
    <w:rsid w:val="00BA17ED"/>
    <w:rsid w:val="00BA3763"/>
    <w:rsid w:val="00BA521E"/>
    <w:rsid w:val="00BA561A"/>
    <w:rsid w:val="00BB047C"/>
    <w:rsid w:val="00BB0DC6"/>
    <w:rsid w:val="00BB13A5"/>
    <w:rsid w:val="00BB15E4"/>
    <w:rsid w:val="00BB1B9D"/>
    <w:rsid w:val="00BB1E19"/>
    <w:rsid w:val="00BB21D1"/>
    <w:rsid w:val="00BB32F2"/>
    <w:rsid w:val="00BB4338"/>
    <w:rsid w:val="00BB4D79"/>
    <w:rsid w:val="00BB6534"/>
    <w:rsid w:val="00BB6C0E"/>
    <w:rsid w:val="00BB7B38"/>
    <w:rsid w:val="00BC0E7F"/>
    <w:rsid w:val="00BC11E5"/>
    <w:rsid w:val="00BC4BC6"/>
    <w:rsid w:val="00BC4C0D"/>
    <w:rsid w:val="00BC52FD"/>
    <w:rsid w:val="00BC6E62"/>
    <w:rsid w:val="00BC7443"/>
    <w:rsid w:val="00BC7E64"/>
    <w:rsid w:val="00BD0648"/>
    <w:rsid w:val="00BD1040"/>
    <w:rsid w:val="00BD34AA"/>
    <w:rsid w:val="00BD6B4E"/>
    <w:rsid w:val="00BE0C44"/>
    <w:rsid w:val="00BE1480"/>
    <w:rsid w:val="00BE159D"/>
    <w:rsid w:val="00BE1B8B"/>
    <w:rsid w:val="00BE2A18"/>
    <w:rsid w:val="00BE2C01"/>
    <w:rsid w:val="00BE2ECF"/>
    <w:rsid w:val="00BE41EC"/>
    <w:rsid w:val="00BE56FB"/>
    <w:rsid w:val="00BE5BA8"/>
    <w:rsid w:val="00BF1CE9"/>
    <w:rsid w:val="00BF3DDE"/>
    <w:rsid w:val="00BF6589"/>
    <w:rsid w:val="00BF6F7F"/>
    <w:rsid w:val="00C00647"/>
    <w:rsid w:val="00C007D2"/>
    <w:rsid w:val="00C019EB"/>
    <w:rsid w:val="00C02764"/>
    <w:rsid w:val="00C02AEC"/>
    <w:rsid w:val="00C04CEF"/>
    <w:rsid w:val="00C062D0"/>
    <w:rsid w:val="00C0662F"/>
    <w:rsid w:val="00C11943"/>
    <w:rsid w:val="00C1200C"/>
    <w:rsid w:val="00C12E96"/>
    <w:rsid w:val="00C14763"/>
    <w:rsid w:val="00C152F7"/>
    <w:rsid w:val="00C16141"/>
    <w:rsid w:val="00C168FE"/>
    <w:rsid w:val="00C17A4A"/>
    <w:rsid w:val="00C2363F"/>
    <w:rsid w:val="00C236C8"/>
    <w:rsid w:val="00C260B1"/>
    <w:rsid w:val="00C26E56"/>
    <w:rsid w:val="00C30C56"/>
    <w:rsid w:val="00C31070"/>
    <w:rsid w:val="00C31406"/>
    <w:rsid w:val="00C31534"/>
    <w:rsid w:val="00C32C22"/>
    <w:rsid w:val="00C33530"/>
    <w:rsid w:val="00C34CF6"/>
    <w:rsid w:val="00C35050"/>
    <w:rsid w:val="00C35C40"/>
    <w:rsid w:val="00C37194"/>
    <w:rsid w:val="00C400C3"/>
    <w:rsid w:val="00C40637"/>
    <w:rsid w:val="00C40F6C"/>
    <w:rsid w:val="00C41111"/>
    <w:rsid w:val="00C44426"/>
    <w:rsid w:val="00C445F3"/>
    <w:rsid w:val="00C451F4"/>
    <w:rsid w:val="00C45EB1"/>
    <w:rsid w:val="00C46FBE"/>
    <w:rsid w:val="00C51A0E"/>
    <w:rsid w:val="00C52D26"/>
    <w:rsid w:val="00C54A3A"/>
    <w:rsid w:val="00C55566"/>
    <w:rsid w:val="00C56448"/>
    <w:rsid w:val="00C667BE"/>
    <w:rsid w:val="00C6766B"/>
    <w:rsid w:val="00C67CEA"/>
    <w:rsid w:val="00C72223"/>
    <w:rsid w:val="00C72FF7"/>
    <w:rsid w:val="00C73B37"/>
    <w:rsid w:val="00C76417"/>
    <w:rsid w:val="00C7719C"/>
    <w:rsid w:val="00C7726F"/>
    <w:rsid w:val="00C80C82"/>
    <w:rsid w:val="00C80F1B"/>
    <w:rsid w:val="00C823DA"/>
    <w:rsid w:val="00C8259F"/>
    <w:rsid w:val="00C82746"/>
    <w:rsid w:val="00C82A37"/>
    <w:rsid w:val="00C8312F"/>
    <w:rsid w:val="00C84A8A"/>
    <w:rsid w:val="00C84C47"/>
    <w:rsid w:val="00C858A4"/>
    <w:rsid w:val="00C86AFA"/>
    <w:rsid w:val="00CA03BC"/>
    <w:rsid w:val="00CA70CE"/>
    <w:rsid w:val="00CA78B7"/>
    <w:rsid w:val="00CB1103"/>
    <w:rsid w:val="00CB18D0"/>
    <w:rsid w:val="00CB1C8A"/>
    <w:rsid w:val="00CB24F5"/>
    <w:rsid w:val="00CB2663"/>
    <w:rsid w:val="00CB36B5"/>
    <w:rsid w:val="00CB3BBE"/>
    <w:rsid w:val="00CB59E9"/>
    <w:rsid w:val="00CB6433"/>
    <w:rsid w:val="00CC0D6A"/>
    <w:rsid w:val="00CC11A3"/>
    <w:rsid w:val="00CC27BD"/>
    <w:rsid w:val="00CC3146"/>
    <w:rsid w:val="00CC3831"/>
    <w:rsid w:val="00CC3D3C"/>
    <w:rsid w:val="00CC3E3D"/>
    <w:rsid w:val="00CC519B"/>
    <w:rsid w:val="00CC6B85"/>
    <w:rsid w:val="00CD12C1"/>
    <w:rsid w:val="00CD214E"/>
    <w:rsid w:val="00CD46FA"/>
    <w:rsid w:val="00CD5290"/>
    <w:rsid w:val="00CD5973"/>
    <w:rsid w:val="00CE02A4"/>
    <w:rsid w:val="00CE1853"/>
    <w:rsid w:val="00CE31A6"/>
    <w:rsid w:val="00CF09AA"/>
    <w:rsid w:val="00CF4813"/>
    <w:rsid w:val="00CF5233"/>
    <w:rsid w:val="00CF5DB5"/>
    <w:rsid w:val="00D029B8"/>
    <w:rsid w:val="00D02F60"/>
    <w:rsid w:val="00D0464E"/>
    <w:rsid w:val="00D04A96"/>
    <w:rsid w:val="00D07A7B"/>
    <w:rsid w:val="00D10AE3"/>
    <w:rsid w:val="00D10E06"/>
    <w:rsid w:val="00D11864"/>
    <w:rsid w:val="00D11ADF"/>
    <w:rsid w:val="00D13C81"/>
    <w:rsid w:val="00D13F1E"/>
    <w:rsid w:val="00D15197"/>
    <w:rsid w:val="00D15A87"/>
    <w:rsid w:val="00D16820"/>
    <w:rsid w:val="00D169C8"/>
    <w:rsid w:val="00D1793F"/>
    <w:rsid w:val="00D22AF5"/>
    <w:rsid w:val="00D235EA"/>
    <w:rsid w:val="00D247A9"/>
    <w:rsid w:val="00D255CF"/>
    <w:rsid w:val="00D30DC7"/>
    <w:rsid w:val="00D32721"/>
    <w:rsid w:val="00D328DC"/>
    <w:rsid w:val="00D331D1"/>
    <w:rsid w:val="00D33387"/>
    <w:rsid w:val="00D375D3"/>
    <w:rsid w:val="00D37933"/>
    <w:rsid w:val="00D402FB"/>
    <w:rsid w:val="00D40D3A"/>
    <w:rsid w:val="00D41287"/>
    <w:rsid w:val="00D47D7A"/>
    <w:rsid w:val="00D50ABD"/>
    <w:rsid w:val="00D5291C"/>
    <w:rsid w:val="00D55290"/>
    <w:rsid w:val="00D56287"/>
    <w:rsid w:val="00D57791"/>
    <w:rsid w:val="00D6046A"/>
    <w:rsid w:val="00D6162B"/>
    <w:rsid w:val="00D62870"/>
    <w:rsid w:val="00D64687"/>
    <w:rsid w:val="00D65374"/>
    <w:rsid w:val="00D655D9"/>
    <w:rsid w:val="00D65872"/>
    <w:rsid w:val="00D676F3"/>
    <w:rsid w:val="00D70EF5"/>
    <w:rsid w:val="00D71024"/>
    <w:rsid w:val="00D71A25"/>
    <w:rsid w:val="00D71FCF"/>
    <w:rsid w:val="00D72A54"/>
    <w:rsid w:val="00D72CC1"/>
    <w:rsid w:val="00D7539F"/>
    <w:rsid w:val="00D75A3E"/>
    <w:rsid w:val="00D76EC9"/>
    <w:rsid w:val="00D775F3"/>
    <w:rsid w:val="00D80E7D"/>
    <w:rsid w:val="00D81397"/>
    <w:rsid w:val="00D81A44"/>
    <w:rsid w:val="00D848B9"/>
    <w:rsid w:val="00D878AA"/>
    <w:rsid w:val="00D90D05"/>
    <w:rsid w:val="00D90E69"/>
    <w:rsid w:val="00D91368"/>
    <w:rsid w:val="00D93106"/>
    <w:rsid w:val="00D933E9"/>
    <w:rsid w:val="00D937DD"/>
    <w:rsid w:val="00D9505D"/>
    <w:rsid w:val="00D953D0"/>
    <w:rsid w:val="00D959F5"/>
    <w:rsid w:val="00D96884"/>
    <w:rsid w:val="00DA0D0E"/>
    <w:rsid w:val="00DA1301"/>
    <w:rsid w:val="00DA3FDD"/>
    <w:rsid w:val="00DA7017"/>
    <w:rsid w:val="00DA7028"/>
    <w:rsid w:val="00DB1AD2"/>
    <w:rsid w:val="00DB2B58"/>
    <w:rsid w:val="00DB2D8C"/>
    <w:rsid w:val="00DB5206"/>
    <w:rsid w:val="00DB6276"/>
    <w:rsid w:val="00DB63F5"/>
    <w:rsid w:val="00DB6948"/>
    <w:rsid w:val="00DB6EE5"/>
    <w:rsid w:val="00DB7DEA"/>
    <w:rsid w:val="00DC1C6B"/>
    <w:rsid w:val="00DC28F5"/>
    <w:rsid w:val="00DC2C2E"/>
    <w:rsid w:val="00DC4AF0"/>
    <w:rsid w:val="00DC7886"/>
    <w:rsid w:val="00DD0C26"/>
    <w:rsid w:val="00DD0CF2"/>
    <w:rsid w:val="00DD6205"/>
    <w:rsid w:val="00DD62A7"/>
    <w:rsid w:val="00DD7491"/>
    <w:rsid w:val="00DE1554"/>
    <w:rsid w:val="00DE1AAA"/>
    <w:rsid w:val="00DE2901"/>
    <w:rsid w:val="00DE37CB"/>
    <w:rsid w:val="00DE590F"/>
    <w:rsid w:val="00DE7DC1"/>
    <w:rsid w:val="00DE7ED1"/>
    <w:rsid w:val="00DF3F7E"/>
    <w:rsid w:val="00DF44A9"/>
    <w:rsid w:val="00DF7648"/>
    <w:rsid w:val="00E00E29"/>
    <w:rsid w:val="00E01552"/>
    <w:rsid w:val="00E025C8"/>
    <w:rsid w:val="00E02BAB"/>
    <w:rsid w:val="00E04CEB"/>
    <w:rsid w:val="00E0516A"/>
    <w:rsid w:val="00E052FE"/>
    <w:rsid w:val="00E060BC"/>
    <w:rsid w:val="00E07221"/>
    <w:rsid w:val="00E11420"/>
    <w:rsid w:val="00E132FB"/>
    <w:rsid w:val="00E14766"/>
    <w:rsid w:val="00E155EE"/>
    <w:rsid w:val="00E16424"/>
    <w:rsid w:val="00E170B7"/>
    <w:rsid w:val="00E177DD"/>
    <w:rsid w:val="00E20900"/>
    <w:rsid w:val="00E20C7F"/>
    <w:rsid w:val="00E2396E"/>
    <w:rsid w:val="00E243C2"/>
    <w:rsid w:val="00E24728"/>
    <w:rsid w:val="00E276AC"/>
    <w:rsid w:val="00E34A35"/>
    <w:rsid w:val="00E35B1B"/>
    <w:rsid w:val="00E37C2F"/>
    <w:rsid w:val="00E40072"/>
    <w:rsid w:val="00E417B5"/>
    <w:rsid w:val="00E41C28"/>
    <w:rsid w:val="00E44330"/>
    <w:rsid w:val="00E46308"/>
    <w:rsid w:val="00E51E17"/>
    <w:rsid w:val="00E52DAB"/>
    <w:rsid w:val="00E53584"/>
    <w:rsid w:val="00E539B0"/>
    <w:rsid w:val="00E55994"/>
    <w:rsid w:val="00E60606"/>
    <w:rsid w:val="00E60C66"/>
    <w:rsid w:val="00E6164D"/>
    <w:rsid w:val="00E618C9"/>
    <w:rsid w:val="00E62774"/>
    <w:rsid w:val="00E6307C"/>
    <w:rsid w:val="00E636FA"/>
    <w:rsid w:val="00E66C50"/>
    <w:rsid w:val="00E679D3"/>
    <w:rsid w:val="00E7106D"/>
    <w:rsid w:val="00E71208"/>
    <w:rsid w:val="00E71444"/>
    <w:rsid w:val="00E71C91"/>
    <w:rsid w:val="00E720A1"/>
    <w:rsid w:val="00E7285F"/>
    <w:rsid w:val="00E72FC1"/>
    <w:rsid w:val="00E74EBF"/>
    <w:rsid w:val="00E757EB"/>
    <w:rsid w:val="00E75DDA"/>
    <w:rsid w:val="00E76547"/>
    <w:rsid w:val="00E772DC"/>
    <w:rsid w:val="00E773E8"/>
    <w:rsid w:val="00E813B0"/>
    <w:rsid w:val="00E83712"/>
    <w:rsid w:val="00E83ADD"/>
    <w:rsid w:val="00E83DD6"/>
    <w:rsid w:val="00E84F38"/>
    <w:rsid w:val="00E85623"/>
    <w:rsid w:val="00E87441"/>
    <w:rsid w:val="00E879A9"/>
    <w:rsid w:val="00E87D62"/>
    <w:rsid w:val="00E91FAE"/>
    <w:rsid w:val="00E921DA"/>
    <w:rsid w:val="00E96CEB"/>
    <w:rsid w:val="00E96E3F"/>
    <w:rsid w:val="00EA270C"/>
    <w:rsid w:val="00EA4974"/>
    <w:rsid w:val="00EA4CAE"/>
    <w:rsid w:val="00EA532E"/>
    <w:rsid w:val="00EA792C"/>
    <w:rsid w:val="00EB06D9"/>
    <w:rsid w:val="00EB192B"/>
    <w:rsid w:val="00EB19ED"/>
    <w:rsid w:val="00EB1CAB"/>
    <w:rsid w:val="00EB247C"/>
    <w:rsid w:val="00EB3F5D"/>
    <w:rsid w:val="00EC0F5A"/>
    <w:rsid w:val="00EC19CC"/>
    <w:rsid w:val="00EC4265"/>
    <w:rsid w:val="00EC4CEB"/>
    <w:rsid w:val="00EC659E"/>
    <w:rsid w:val="00EC66CB"/>
    <w:rsid w:val="00ED0380"/>
    <w:rsid w:val="00ED2072"/>
    <w:rsid w:val="00ED2AE0"/>
    <w:rsid w:val="00ED4D96"/>
    <w:rsid w:val="00ED5553"/>
    <w:rsid w:val="00ED5E36"/>
    <w:rsid w:val="00ED6961"/>
    <w:rsid w:val="00EE0371"/>
    <w:rsid w:val="00EE17D9"/>
    <w:rsid w:val="00EE3579"/>
    <w:rsid w:val="00EE634C"/>
    <w:rsid w:val="00EF0B96"/>
    <w:rsid w:val="00EF0F4D"/>
    <w:rsid w:val="00EF2452"/>
    <w:rsid w:val="00EF3486"/>
    <w:rsid w:val="00EF3728"/>
    <w:rsid w:val="00EF408B"/>
    <w:rsid w:val="00EF47AF"/>
    <w:rsid w:val="00EF53B6"/>
    <w:rsid w:val="00EF770E"/>
    <w:rsid w:val="00F00B73"/>
    <w:rsid w:val="00F01223"/>
    <w:rsid w:val="00F0463B"/>
    <w:rsid w:val="00F07A3B"/>
    <w:rsid w:val="00F115CA"/>
    <w:rsid w:val="00F14817"/>
    <w:rsid w:val="00F14EBA"/>
    <w:rsid w:val="00F1510F"/>
    <w:rsid w:val="00F1533A"/>
    <w:rsid w:val="00F15E5A"/>
    <w:rsid w:val="00F17804"/>
    <w:rsid w:val="00F17F0A"/>
    <w:rsid w:val="00F21880"/>
    <w:rsid w:val="00F22FB6"/>
    <w:rsid w:val="00F242C2"/>
    <w:rsid w:val="00F2668F"/>
    <w:rsid w:val="00F26EC1"/>
    <w:rsid w:val="00F2742F"/>
    <w:rsid w:val="00F2753B"/>
    <w:rsid w:val="00F33F8B"/>
    <w:rsid w:val="00F340B2"/>
    <w:rsid w:val="00F36928"/>
    <w:rsid w:val="00F41186"/>
    <w:rsid w:val="00F43390"/>
    <w:rsid w:val="00F43489"/>
    <w:rsid w:val="00F443B2"/>
    <w:rsid w:val="00F458D8"/>
    <w:rsid w:val="00F50237"/>
    <w:rsid w:val="00F53596"/>
    <w:rsid w:val="00F54105"/>
    <w:rsid w:val="00F55BA8"/>
    <w:rsid w:val="00F55DB1"/>
    <w:rsid w:val="00F56996"/>
    <w:rsid w:val="00F56ACA"/>
    <w:rsid w:val="00F600FE"/>
    <w:rsid w:val="00F61CC4"/>
    <w:rsid w:val="00F62B2F"/>
    <w:rsid w:val="00F62E4D"/>
    <w:rsid w:val="00F66B34"/>
    <w:rsid w:val="00F675B9"/>
    <w:rsid w:val="00F711C9"/>
    <w:rsid w:val="00F72670"/>
    <w:rsid w:val="00F73E0E"/>
    <w:rsid w:val="00F74C59"/>
    <w:rsid w:val="00F75565"/>
    <w:rsid w:val="00F75C3A"/>
    <w:rsid w:val="00F806F0"/>
    <w:rsid w:val="00F82E30"/>
    <w:rsid w:val="00F831CB"/>
    <w:rsid w:val="00F835BE"/>
    <w:rsid w:val="00F836E9"/>
    <w:rsid w:val="00F8421A"/>
    <w:rsid w:val="00F848A3"/>
    <w:rsid w:val="00F84ACF"/>
    <w:rsid w:val="00F85742"/>
    <w:rsid w:val="00F85BF8"/>
    <w:rsid w:val="00F8695C"/>
    <w:rsid w:val="00F871CE"/>
    <w:rsid w:val="00F874E1"/>
    <w:rsid w:val="00F874E9"/>
    <w:rsid w:val="00F87802"/>
    <w:rsid w:val="00F90D7F"/>
    <w:rsid w:val="00F916D2"/>
    <w:rsid w:val="00F92C0A"/>
    <w:rsid w:val="00F9415B"/>
    <w:rsid w:val="00F95E6B"/>
    <w:rsid w:val="00F963D8"/>
    <w:rsid w:val="00FA04D3"/>
    <w:rsid w:val="00FA13C2"/>
    <w:rsid w:val="00FA1520"/>
    <w:rsid w:val="00FA338C"/>
    <w:rsid w:val="00FA793E"/>
    <w:rsid w:val="00FA7F91"/>
    <w:rsid w:val="00FB121C"/>
    <w:rsid w:val="00FB1CDD"/>
    <w:rsid w:val="00FB2C2F"/>
    <w:rsid w:val="00FB305C"/>
    <w:rsid w:val="00FB3905"/>
    <w:rsid w:val="00FB4207"/>
    <w:rsid w:val="00FC05EA"/>
    <w:rsid w:val="00FC1A71"/>
    <w:rsid w:val="00FC2E3D"/>
    <w:rsid w:val="00FC3BDE"/>
    <w:rsid w:val="00FC4E86"/>
    <w:rsid w:val="00FC5D40"/>
    <w:rsid w:val="00FD1DBE"/>
    <w:rsid w:val="00FD1F16"/>
    <w:rsid w:val="00FD2443"/>
    <w:rsid w:val="00FD25A7"/>
    <w:rsid w:val="00FD27B6"/>
    <w:rsid w:val="00FD3689"/>
    <w:rsid w:val="00FD42A3"/>
    <w:rsid w:val="00FD7468"/>
    <w:rsid w:val="00FD7CE0"/>
    <w:rsid w:val="00FE0B3B"/>
    <w:rsid w:val="00FE1423"/>
    <w:rsid w:val="00FE1BE2"/>
    <w:rsid w:val="00FE380A"/>
    <w:rsid w:val="00FE4F83"/>
    <w:rsid w:val="00FE66FC"/>
    <w:rsid w:val="00FE730A"/>
    <w:rsid w:val="00FF0515"/>
    <w:rsid w:val="00FF1DD7"/>
    <w:rsid w:val="00FF2202"/>
    <w:rsid w:val="00FF3E1F"/>
    <w:rsid w:val="00FF4453"/>
    <w:rsid w:val="00FF5B4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2"/>
        <w:szCs w:val="22"/>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Elegan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910AB"/>
    <w:pPr>
      <w:widowControl w:val="0"/>
      <w:autoSpaceDE w:val="0"/>
      <w:autoSpaceDN w:val="0"/>
      <w:adjustRightInd w:val="0"/>
      <w:spacing w:line="360" w:lineRule="auto"/>
    </w:pPr>
    <w:rPr>
      <w:rFonts w:ascii="Times New Roman" w:eastAsiaTheme="minorEastAsia" w:hAnsi="Times New Roman" w:cs="Arial"/>
      <w:sz w:val="24"/>
      <w:szCs w:val="20"/>
    </w:rPr>
  </w:style>
  <w:style w:type="paragraph" w:styleId="Nagwek1">
    <w:name w:val="heading 1"/>
    <w:basedOn w:val="Normalny"/>
    <w:next w:val="Normalny"/>
    <w:link w:val="Nagwek1Znak"/>
    <w:uiPriority w:val="99"/>
    <w:rsid w:val="003910AB"/>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uiPriority w:val="99"/>
    <w:qFormat/>
    <w:rsid w:val="00F62B2F"/>
    <w:pPr>
      <w:keepNext/>
      <w:keepLines/>
      <w:spacing w:before="200"/>
      <w:outlineLvl w:val="2"/>
    </w:pPr>
    <w:rPr>
      <w:rFonts w:ascii="Cambria" w:hAnsi="Cambria" w:cs="Times New Roman"/>
      <w:b/>
      <w:bCs/>
      <w:color w:val="4F81BD"/>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sid w:val="00394CAD"/>
    <w:rPr>
      <w:rFonts w:asciiTheme="majorHAnsi" w:eastAsiaTheme="majorEastAsia" w:hAnsiTheme="majorHAnsi" w:cstheme="majorBidi"/>
      <w:b/>
      <w:bCs/>
      <w:color w:val="365F91" w:themeColor="accent1" w:themeShade="BF"/>
      <w:kern w:val="1"/>
      <w:sz w:val="28"/>
      <w:szCs w:val="28"/>
      <w:lang w:eastAsia="ar-SA"/>
    </w:rPr>
  </w:style>
  <w:style w:type="character" w:customStyle="1" w:styleId="Nagwek3Znak">
    <w:name w:val="Nagłówek 3 Znak"/>
    <w:basedOn w:val="Domylnaczcionkaakapitu"/>
    <w:link w:val="Nagwek3"/>
    <w:uiPriority w:val="99"/>
    <w:locked/>
    <w:rsid w:val="00F62B2F"/>
    <w:rPr>
      <w:rFonts w:ascii="Cambria" w:hAnsi="Cambria" w:cs="Times New Roman"/>
      <w:b/>
      <w:bCs/>
      <w:color w:val="4F81BD"/>
      <w:sz w:val="20"/>
      <w:szCs w:val="20"/>
      <w:lang w:eastAsia="en-US"/>
    </w:rPr>
  </w:style>
  <w:style w:type="paragraph" w:customStyle="1" w:styleId="ZLITwPKTzmlitwpktartykuempunktem">
    <w:name w:val="Z/LIT_w_PKT – zm. lit. w pkt artykułem (punktem)"/>
    <w:basedOn w:val="LITlitera"/>
    <w:uiPriority w:val="32"/>
    <w:qFormat/>
    <w:rsid w:val="003910AB"/>
    <w:pPr>
      <w:ind w:left="1497"/>
    </w:pPr>
  </w:style>
  <w:style w:type="paragraph" w:customStyle="1" w:styleId="ZTIRwPKTzmtirwpktartykuempunktem">
    <w:name w:val="Z/TIR_w_PKT – zm. tir. w pkt artykułem (punktem)"/>
    <w:basedOn w:val="TIRtiret"/>
    <w:uiPriority w:val="33"/>
    <w:qFormat/>
    <w:rsid w:val="003910AB"/>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3910AB"/>
    <w:pPr>
      <w:ind w:left="1021"/>
    </w:pPr>
  </w:style>
  <w:style w:type="paragraph" w:customStyle="1" w:styleId="2TIRpodwjnytiret">
    <w:name w:val="2TIR – podwójny tiret"/>
    <w:basedOn w:val="TIRtiret"/>
    <w:uiPriority w:val="73"/>
    <w:qFormat/>
    <w:rsid w:val="003910AB"/>
    <w:pPr>
      <w:ind w:left="1780"/>
    </w:pPr>
  </w:style>
  <w:style w:type="character" w:styleId="Odwoanieprzypisudolnego">
    <w:name w:val="footnote reference"/>
    <w:aliases w:val="SUPERS,Footnote Reference Superscript,BVI fnr,Footnote symbol,Footnote,(Footnote Reference),Footnote reference number,note TESI,EN Footnote Reference,Voetnootverwijzing,Times 10 Point,Exposant 3 Point,Appel note de bas de"/>
    <w:uiPriority w:val="99"/>
    <w:semiHidden/>
    <w:rsid w:val="003910AB"/>
    <w:rPr>
      <w:rFonts w:cs="Times New Roman"/>
      <w:vertAlign w:val="superscript"/>
    </w:rPr>
  </w:style>
  <w:style w:type="paragraph" w:styleId="Nagwek">
    <w:name w:val="header"/>
    <w:basedOn w:val="Normalny"/>
    <w:link w:val="NagwekZnak"/>
    <w:uiPriority w:val="99"/>
    <w:semiHidden/>
    <w:rsid w:val="003910AB"/>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locked/>
    <w:rsid w:val="00394CAD"/>
    <w:rPr>
      <w:kern w:val="1"/>
      <w:sz w:val="24"/>
      <w:szCs w:val="24"/>
      <w:lang w:eastAsia="ar-SA"/>
    </w:rPr>
  </w:style>
  <w:style w:type="paragraph" w:styleId="Stopka">
    <w:name w:val="footer"/>
    <w:basedOn w:val="Normalny"/>
    <w:link w:val="StopkaZnak"/>
    <w:uiPriority w:val="99"/>
    <w:semiHidden/>
    <w:rsid w:val="003910AB"/>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locked/>
    <w:rsid w:val="00394CAD"/>
    <w:rPr>
      <w:kern w:val="1"/>
      <w:sz w:val="24"/>
      <w:szCs w:val="24"/>
      <w:lang w:eastAsia="ar-SA"/>
    </w:rPr>
  </w:style>
  <w:style w:type="paragraph" w:styleId="Tekstdymka">
    <w:name w:val="Balloon Text"/>
    <w:basedOn w:val="Normalny"/>
    <w:link w:val="TekstdymkaZnak"/>
    <w:uiPriority w:val="99"/>
    <w:semiHidden/>
    <w:rsid w:val="003910AB"/>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locked/>
    <w:rsid w:val="00394CAD"/>
    <w:rPr>
      <w:rFonts w:ascii="Tahoma" w:hAnsi="Tahoma" w:cs="Tahoma"/>
      <w:kern w:val="1"/>
      <w:sz w:val="24"/>
      <w:szCs w:val="16"/>
      <w:lang w:eastAsia="ar-SA"/>
    </w:rPr>
  </w:style>
  <w:style w:type="paragraph" w:customStyle="1" w:styleId="ARTartustawynprozporzdzenia">
    <w:name w:val="ART(§) – art. ustawy (§ np. rozporządzenia)"/>
    <w:uiPriority w:val="11"/>
    <w:qFormat/>
    <w:rsid w:val="003910AB"/>
    <w:pPr>
      <w:suppressAutoHyphens/>
      <w:autoSpaceDE w:val="0"/>
      <w:autoSpaceDN w:val="0"/>
      <w:adjustRightInd w:val="0"/>
      <w:spacing w:before="120" w:line="360" w:lineRule="auto"/>
      <w:ind w:firstLine="510"/>
      <w:jc w:val="both"/>
    </w:pPr>
    <w:rPr>
      <w:rFonts w:eastAsiaTheme="minorEastAsia" w:cs="Arial"/>
      <w:sz w:val="24"/>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3910AB"/>
    <w:pPr>
      <w:ind w:left="1497"/>
    </w:pPr>
  </w:style>
  <w:style w:type="paragraph" w:customStyle="1" w:styleId="ZTIRwLITzmtirwlitartykuempunktem">
    <w:name w:val="Z/TIR_w_LIT – zm. tir. w lit. artykułem (punktem)"/>
    <w:basedOn w:val="TIRtiret"/>
    <w:uiPriority w:val="33"/>
    <w:qFormat/>
    <w:rsid w:val="003910AB"/>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3910AB"/>
  </w:style>
  <w:style w:type="paragraph" w:styleId="Bezodstpw">
    <w:name w:val="No Spacing"/>
    <w:uiPriority w:val="99"/>
    <w:rsid w:val="003910AB"/>
    <w:pPr>
      <w:widowControl w:val="0"/>
      <w:suppressAutoHyphens/>
      <w:spacing w:line="360" w:lineRule="auto"/>
    </w:pPr>
    <w:rPr>
      <w:kern w:val="1"/>
      <w:sz w:val="24"/>
      <w:szCs w:val="24"/>
      <w:lang w:eastAsia="ar-SA"/>
    </w:rPr>
  </w:style>
  <w:style w:type="paragraph" w:customStyle="1" w:styleId="ZPKTzmpktartykuempunktem">
    <w:name w:val="Z/PKT – zm. pkt artykułem (punktem)"/>
    <w:basedOn w:val="PKTpunkt"/>
    <w:uiPriority w:val="31"/>
    <w:qFormat/>
    <w:rsid w:val="003910AB"/>
    <w:pPr>
      <w:ind w:left="1020"/>
    </w:pPr>
  </w:style>
  <w:style w:type="paragraph" w:customStyle="1" w:styleId="ZARTzmartartykuempunktem">
    <w:name w:val="Z/ART(§) – zm. art. (§) artykułem (punktem)"/>
    <w:basedOn w:val="ARTartustawynprozporzdzenia"/>
    <w:uiPriority w:val="30"/>
    <w:qFormat/>
    <w:rsid w:val="003910AB"/>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3910AB"/>
    <w:pPr>
      <w:keepNext/>
      <w:suppressAutoHyphens/>
      <w:spacing w:before="120" w:after="120" w:line="360" w:lineRule="auto"/>
      <w:jc w:val="center"/>
    </w:pPr>
    <w:rPr>
      <w:rFonts w:eastAsiaTheme="minorEastAsia" w:cs="Arial"/>
      <w:bCs/>
      <w:sz w:val="24"/>
      <w:szCs w:val="24"/>
    </w:rPr>
  </w:style>
  <w:style w:type="paragraph" w:customStyle="1" w:styleId="TYTUAKTUprzedmiotregulacjiustawylubrozporzdzenia">
    <w:name w:val="TYTUŁ_AKTU – przedmiot regulacji ustawy lub rozporządzenia"/>
    <w:next w:val="ARTartustawynprozporzdzenia"/>
    <w:uiPriority w:val="6"/>
    <w:qFormat/>
    <w:rsid w:val="003910AB"/>
    <w:pPr>
      <w:keepNext/>
      <w:suppressAutoHyphens/>
      <w:spacing w:before="120" w:after="360" w:line="360" w:lineRule="auto"/>
      <w:jc w:val="center"/>
    </w:pPr>
    <w:rPr>
      <w:rFonts w:eastAsiaTheme="minorEastAsia" w:cs="Arial"/>
      <w:b/>
      <w:bCs/>
      <w:sz w:val="24"/>
      <w:szCs w:val="24"/>
    </w:rPr>
  </w:style>
  <w:style w:type="paragraph" w:customStyle="1" w:styleId="CZKSIGAoznaczenieiprzedmiotczcilubksigi">
    <w:name w:val="CZĘŚĆ(KSIĘGA) – oznaczenie i przedmiot części lub księgi"/>
    <w:next w:val="ARTartustawynprozporzdzenia"/>
    <w:uiPriority w:val="8"/>
    <w:qFormat/>
    <w:rsid w:val="003910AB"/>
    <w:pPr>
      <w:keepNext/>
      <w:suppressAutoHyphens/>
      <w:spacing w:before="120" w:line="360" w:lineRule="auto"/>
      <w:jc w:val="center"/>
    </w:pPr>
    <w:rPr>
      <w:b/>
      <w:bCs/>
      <w:caps/>
      <w:kern w:val="24"/>
      <w:sz w:val="24"/>
      <w:szCs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3910AB"/>
    <w:rPr>
      <w:bCs/>
    </w:rPr>
  </w:style>
  <w:style w:type="paragraph" w:customStyle="1" w:styleId="OZNRODZAKTUtznustawalubrozporzdzenieiorganwydajcy">
    <w:name w:val="OZN_RODZ_AKTU – tzn. ustawa lub rozporządzenie i organ wydający"/>
    <w:next w:val="DATAAKTUdatauchwalenialubwydaniaaktu"/>
    <w:uiPriority w:val="5"/>
    <w:qFormat/>
    <w:rsid w:val="003910AB"/>
    <w:pPr>
      <w:keepNext/>
      <w:suppressAutoHyphens/>
      <w:spacing w:after="120" w:line="360" w:lineRule="auto"/>
      <w:jc w:val="center"/>
    </w:pPr>
    <w:rPr>
      <w:b/>
      <w:bCs/>
      <w:caps/>
      <w:spacing w:val="54"/>
      <w:kern w:val="24"/>
      <w:sz w:val="24"/>
      <w:szCs w:val="24"/>
    </w:rPr>
  </w:style>
  <w:style w:type="paragraph" w:customStyle="1" w:styleId="USTustnpkodeksu">
    <w:name w:val="UST(§) – ust. (§ np. kodeksu)"/>
    <w:basedOn w:val="ARTartustawynprozporzdzenia"/>
    <w:uiPriority w:val="12"/>
    <w:qFormat/>
    <w:rsid w:val="003910AB"/>
    <w:pPr>
      <w:spacing w:before="0"/>
    </w:pPr>
    <w:rPr>
      <w:bCs/>
    </w:rPr>
  </w:style>
  <w:style w:type="paragraph" w:customStyle="1" w:styleId="PKTpunkt">
    <w:name w:val="PKT – punkt"/>
    <w:uiPriority w:val="13"/>
    <w:qFormat/>
    <w:rsid w:val="003910AB"/>
    <w:pPr>
      <w:spacing w:line="360" w:lineRule="auto"/>
      <w:ind w:left="510" w:hanging="510"/>
      <w:jc w:val="both"/>
    </w:pPr>
    <w:rPr>
      <w:rFonts w:eastAsiaTheme="minorEastAsia" w:cs="Arial"/>
      <w:bCs/>
      <w:sz w:val="24"/>
      <w:szCs w:val="20"/>
    </w:rPr>
  </w:style>
  <w:style w:type="paragraph" w:customStyle="1" w:styleId="CZWSPPKTczwsplnapunktw">
    <w:name w:val="CZ_WSP_PKT – część wspólna punktów"/>
    <w:basedOn w:val="PKTpunkt"/>
    <w:next w:val="USTustnpkodeksu"/>
    <w:uiPriority w:val="16"/>
    <w:qFormat/>
    <w:rsid w:val="003910AB"/>
    <w:pPr>
      <w:ind w:left="0" w:firstLine="0"/>
    </w:pPr>
  </w:style>
  <w:style w:type="paragraph" w:customStyle="1" w:styleId="LITlitera">
    <w:name w:val="LIT – litera"/>
    <w:basedOn w:val="PKTpunkt"/>
    <w:uiPriority w:val="14"/>
    <w:qFormat/>
    <w:rsid w:val="003910AB"/>
    <w:pPr>
      <w:ind w:left="986" w:hanging="476"/>
    </w:pPr>
  </w:style>
  <w:style w:type="paragraph" w:customStyle="1" w:styleId="CZWSPLITczwsplnaliter">
    <w:name w:val="CZ_WSP_LIT – część wspólna liter"/>
    <w:basedOn w:val="LITlitera"/>
    <w:next w:val="USTustnpkodeksu"/>
    <w:uiPriority w:val="17"/>
    <w:qFormat/>
    <w:rsid w:val="003910AB"/>
    <w:pPr>
      <w:ind w:left="510" w:firstLine="0"/>
    </w:pPr>
    <w:rPr>
      <w:szCs w:val="24"/>
    </w:rPr>
  </w:style>
  <w:style w:type="paragraph" w:customStyle="1" w:styleId="TIRtiret">
    <w:name w:val="TIR – tiret"/>
    <w:basedOn w:val="LITlitera"/>
    <w:uiPriority w:val="15"/>
    <w:qFormat/>
    <w:rsid w:val="003910AB"/>
    <w:pPr>
      <w:ind w:left="1384" w:hanging="397"/>
    </w:pPr>
  </w:style>
  <w:style w:type="paragraph" w:customStyle="1" w:styleId="CZWSPTIRczwsplnatiret">
    <w:name w:val="CZ_WSP_TIR – część wspólna tiret"/>
    <w:basedOn w:val="TIRtiret"/>
    <w:next w:val="USTustnpkodeksu"/>
    <w:uiPriority w:val="17"/>
    <w:qFormat/>
    <w:rsid w:val="003910AB"/>
    <w:pPr>
      <w:ind w:left="987" w:firstLine="0"/>
    </w:pPr>
  </w:style>
  <w:style w:type="paragraph" w:customStyle="1" w:styleId="CYTcytatnpprzysigi">
    <w:name w:val="CYT – cytat np. przysięgi"/>
    <w:basedOn w:val="USTustnpkodeksu"/>
    <w:next w:val="USTustnpkodeksu"/>
    <w:uiPriority w:val="18"/>
    <w:qFormat/>
    <w:rsid w:val="003910AB"/>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3910AB"/>
    <w:pPr>
      <w:keepNext/>
      <w:suppressAutoHyphens/>
      <w:spacing w:before="120" w:line="360" w:lineRule="auto"/>
      <w:jc w:val="center"/>
    </w:pPr>
    <w:rPr>
      <w:rFonts w:eastAsiaTheme="minorEastAsia"/>
      <w:b/>
      <w:bCs/>
      <w:sz w:val="24"/>
      <w:szCs w:val="24"/>
    </w:rPr>
  </w:style>
  <w:style w:type="paragraph" w:customStyle="1" w:styleId="ZLITzmlitartykuempunktem">
    <w:name w:val="Z/LIT – zm. lit. artykułem (punktem)"/>
    <w:basedOn w:val="LITlitera"/>
    <w:uiPriority w:val="32"/>
    <w:qFormat/>
    <w:rsid w:val="003910AB"/>
  </w:style>
  <w:style w:type="paragraph" w:customStyle="1" w:styleId="ZLITCZWSPTIRwLITzmczciwsptirwlitliter">
    <w:name w:val="Z_LIT/CZ_WSP_TIR_w_LIT – zm. części wsp. tir. w lit. literą"/>
    <w:basedOn w:val="CZWSPTIRczwsplnatiret"/>
    <w:next w:val="LITlitera"/>
    <w:uiPriority w:val="51"/>
    <w:qFormat/>
    <w:rsid w:val="003910AB"/>
    <w:pPr>
      <w:ind w:left="1463"/>
    </w:pPr>
  </w:style>
  <w:style w:type="paragraph" w:customStyle="1" w:styleId="ZLITTIRwLITzmtirwlitliter">
    <w:name w:val="Z_LIT/TIR_w_LIT – zm. tir. w lit. literą"/>
    <w:basedOn w:val="TIRtiret"/>
    <w:uiPriority w:val="49"/>
    <w:qFormat/>
    <w:rsid w:val="003910AB"/>
    <w:pPr>
      <w:ind w:left="1860"/>
    </w:pPr>
  </w:style>
  <w:style w:type="paragraph" w:customStyle="1" w:styleId="TYTDZOZNoznaczenietytuulubdziau">
    <w:name w:val="TYT(DZ)_OZN – oznaczenie tytułu lub działu"/>
    <w:next w:val="Normalny"/>
    <w:uiPriority w:val="9"/>
    <w:qFormat/>
    <w:rsid w:val="003910AB"/>
    <w:pPr>
      <w:keepNext/>
      <w:spacing w:before="120" w:line="360" w:lineRule="auto"/>
      <w:jc w:val="center"/>
    </w:pPr>
    <w:rPr>
      <w:rFonts w:eastAsiaTheme="minorEastAsia" w:cs="Arial"/>
      <w:bCs/>
      <w:caps/>
      <w:kern w:val="24"/>
      <w:sz w:val="24"/>
      <w:szCs w:val="24"/>
    </w:rPr>
  </w:style>
  <w:style w:type="paragraph" w:customStyle="1" w:styleId="ZWMATFIZCHEMzmwzorumatfizlubchemartykuempunktem">
    <w:name w:val="Z/W_MAT(FIZ|CHEM) – zm. wzoru mat. (fiz. lub chem.) artykułem (punktem)"/>
    <w:basedOn w:val="WMATFIZCHEMwzrmatfizlubchem"/>
    <w:uiPriority w:val="38"/>
    <w:qFormat/>
    <w:rsid w:val="003910AB"/>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3910AB"/>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3910AB"/>
    <w:pPr>
      <w:keepNext/>
      <w:suppressAutoHyphens/>
      <w:spacing w:line="360" w:lineRule="auto"/>
      <w:ind w:left="510"/>
      <w:jc w:val="center"/>
    </w:pPr>
    <w:rPr>
      <w:sz w:val="24"/>
      <w:szCs w:val="26"/>
    </w:rPr>
  </w:style>
  <w:style w:type="paragraph" w:customStyle="1" w:styleId="ZTIRzmtirartykuempunktem">
    <w:name w:val="Z/TIR – zm. tir. artykułem (punktem)"/>
    <w:basedOn w:val="TIRtiret"/>
    <w:next w:val="PKTpunkt"/>
    <w:uiPriority w:val="33"/>
    <w:qFormat/>
    <w:rsid w:val="003910AB"/>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3910AB"/>
    <w:pPr>
      <w:ind w:left="510"/>
    </w:pPr>
  </w:style>
  <w:style w:type="paragraph" w:customStyle="1" w:styleId="ZZLITzmianazmlit">
    <w:name w:val="ZZ/LIT – zmiana zm. lit."/>
    <w:basedOn w:val="ZZPKTzmianazmpkt"/>
    <w:uiPriority w:val="67"/>
    <w:qFormat/>
    <w:rsid w:val="003910AB"/>
    <w:pPr>
      <w:ind w:left="2370" w:hanging="476"/>
    </w:pPr>
  </w:style>
  <w:style w:type="paragraph" w:customStyle="1" w:styleId="ZZTIRzmianazmtir">
    <w:name w:val="ZZ/TIR – zmiana zm. tir."/>
    <w:basedOn w:val="ZZLITzmianazmlit"/>
    <w:uiPriority w:val="67"/>
    <w:qFormat/>
    <w:rsid w:val="003910AB"/>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3910AB"/>
    <w:pPr>
      <w:keepNext/>
      <w:suppressAutoHyphens/>
      <w:spacing w:line="360" w:lineRule="auto"/>
      <w:ind w:left="510"/>
      <w:jc w:val="center"/>
    </w:pPr>
    <w:rPr>
      <w:rFonts w:eastAsiaTheme="minorEastAsia" w:cs="Arial"/>
      <w:bCs/>
      <w:kern w:val="24"/>
      <w:sz w:val="24"/>
      <w:szCs w:val="24"/>
    </w:rPr>
  </w:style>
  <w:style w:type="paragraph" w:customStyle="1" w:styleId="ZLITUSTzmustliter">
    <w:name w:val="Z_LIT/UST(§) – zm. ust. (§) literą"/>
    <w:basedOn w:val="USTustnpkodeksu"/>
    <w:uiPriority w:val="46"/>
    <w:qFormat/>
    <w:rsid w:val="003910AB"/>
    <w:pPr>
      <w:ind w:left="987"/>
    </w:pPr>
  </w:style>
  <w:style w:type="paragraph" w:customStyle="1" w:styleId="ZLITPKTzmpktliter">
    <w:name w:val="Z_LIT/PKT – zm. pkt literą"/>
    <w:basedOn w:val="PKTpunkt"/>
    <w:uiPriority w:val="47"/>
    <w:qFormat/>
    <w:rsid w:val="003910AB"/>
    <w:pPr>
      <w:ind w:left="1497"/>
    </w:pPr>
  </w:style>
  <w:style w:type="paragraph" w:customStyle="1" w:styleId="ZZCZWSPPKTzmianazmczciwsppkt">
    <w:name w:val="ZZ/CZ_WSP_PKT – zmiana. zm. części wsp. pkt"/>
    <w:basedOn w:val="ZZARTzmianazmart"/>
    <w:next w:val="ZPKTzmpktartykuempunktem"/>
    <w:uiPriority w:val="68"/>
    <w:qFormat/>
    <w:rsid w:val="003910AB"/>
    <w:pPr>
      <w:ind w:firstLine="0"/>
    </w:pPr>
  </w:style>
  <w:style w:type="paragraph" w:customStyle="1" w:styleId="ZLITLITzmlitliter">
    <w:name w:val="Z_LIT/LIT – zm. lit. literą"/>
    <w:basedOn w:val="LITlitera"/>
    <w:uiPriority w:val="48"/>
    <w:qFormat/>
    <w:rsid w:val="003910AB"/>
    <w:pPr>
      <w:ind w:left="1463"/>
    </w:pPr>
  </w:style>
  <w:style w:type="paragraph" w:customStyle="1" w:styleId="ZLITCZWSPPKTzmczciwsppktliter">
    <w:name w:val="Z_LIT/CZ_WSP_PKT – zm. części wsp. pkt literą"/>
    <w:basedOn w:val="CZWSPLITczwsplnaliter"/>
    <w:next w:val="LITlitera"/>
    <w:uiPriority w:val="50"/>
    <w:qFormat/>
    <w:rsid w:val="003910AB"/>
    <w:pPr>
      <w:ind w:left="987"/>
    </w:pPr>
  </w:style>
  <w:style w:type="paragraph" w:customStyle="1" w:styleId="ZLITTIRzmtirliter">
    <w:name w:val="Z_LIT/TIR – zm. tir. literą"/>
    <w:basedOn w:val="TIRtiret"/>
    <w:uiPriority w:val="49"/>
    <w:qFormat/>
    <w:rsid w:val="003910AB"/>
  </w:style>
  <w:style w:type="paragraph" w:customStyle="1" w:styleId="ZZCZWSPLITwPKTzmianazmczciwsplitwpkt">
    <w:name w:val="ZZ/CZ_WSP_LIT_w_PKT – zmiana zm. części wsp. lit. w pkt"/>
    <w:basedOn w:val="ZZLITwPKTzmianazmlitwpkt"/>
    <w:uiPriority w:val="69"/>
    <w:qFormat/>
    <w:rsid w:val="003910AB"/>
    <w:pPr>
      <w:ind w:left="2404" w:firstLine="0"/>
    </w:pPr>
  </w:style>
  <w:style w:type="paragraph" w:customStyle="1" w:styleId="ZLITLITwPKTzmlitwpktliter">
    <w:name w:val="Z_LIT/LIT_w_PKT – zm. lit. w pkt literą"/>
    <w:basedOn w:val="LITlitera"/>
    <w:uiPriority w:val="48"/>
    <w:qFormat/>
    <w:rsid w:val="003910AB"/>
    <w:pPr>
      <w:ind w:left="1973"/>
    </w:pPr>
  </w:style>
  <w:style w:type="paragraph" w:customStyle="1" w:styleId="ZLITCZWSPLITwPKTzmczciwsplitwpktliter">
    <w:name w:val="Z_LIT/CZ_WSP_LIT_w_PKT – zm. części wsp. lit. w pkt literą"/>
    <w:basedOn w:val="CZWSPLITczwsplnaliter"/>
    <w:next w:val="LITlitera"/>
    <w:uiPriority w:val="51"/>
    <w:qFormat/>
    <w:rsid w:val="003910AB"/>
    <w:pPr>
      <w:ind w:left="1497"/>
    </w:pPr>
  </w:style>
  <w:style w:type="paragraph" w:customStyle="1" w:styleId="ZLITTIRwPKTzmtirwpktliter">
    <w:name w:val="Z_LIT/TIR_w_PKT – zm. tir. w pkt literą"/>
    <w:basedOn w:val="TIRtiret"/>
    <w:uiPriority w:val="49"/>
    <w:qFormat/>
    <w:rsid w:val="003910AB"/>
    <w:pPr>
      <w:ind w:left="2370"/>
    </w:pPr>
  </w:style>
  <w:style w:type="paragraph" w:customStyle="1" w:styleId="ZLITCZWSPTIRwPKTzmczciwsptirwpktliter">
    <w:name w:val="Z_LIT/CZ_WSP_TIR_w_PKT – zm. części wsp. tir. w pkt literą"/>
    <w:basedOn w:val="CZWSPTIRczwsplnatiret"/>
    <w:next w:val="LITlitera"/>
    <w:uiPriority w:val="51"/>
    <w:qFormat/>
    <w:rsid w:val="003910AB"/>
    <w:pPr>
      <w:ind w:left="1973"/>
    </w:pPr>
  </w:style>
  <w:style w:type="paragraph" w:styleId="Tekstprzypisudolnego">
    <w:name w:val="footnote text"/>
    <w:basedOn w:val="Normalny"/>
    <w:link w:val="TekstprzypisudolnegoZnak"/>
    <w:uiPriority w:val="99"/>
    <w:semiHidden/>
    <w:qFormat/>
    <w:locked/>
    <w:rsid w:val="00394CAD"/>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locked/>
    <w:rsid w:val="00394CAD"/>
    <w:rPr>
      <w:sz w:val="24"/>
      <w:szCs w:val="24"/>
    </w:rPr>
  </w:style>
  <w:style w:type="paragraph" w:customStyle="1" w:styleId="ZTIRLITzmlittiret">
    <w:name w:val="Z_TIR/LIT – zm. lit. tiret"/>
    <w:basedOn w:val="LITlitera"/>
    <w:uiPriority w:val="57"/>
    <w:qFormat/>
    <w:rsid w:val="003910AB"/>
    <w:pPr>
      <w:ind w:left="1859"/>
    </w:pPr>
  </w:style>
  <w:style w:type="paragraph" w:customStyle="1" w:styleId="ZTIRCZWSPPKTzmczciwsppkttiret">
    <w:name w:val="Z_TIR/CZ_WSP_PKT – zm. części wsp. pkt tiret"/>
    <w:basedOn w:val="CZWSPLITczwsplnaliter"/>
    <w:next w:val="TIRtiret"/>
    <w:uiPriority w:val="58"/>
    <w:qFormat/>
    <w:rsid w:val="003910AB"/>
    <w:pPr>
      <w:ind w:left="1383"/>
    </w:pPr>
  </w:style>
  <w:style w:type="paragraph" w:customStyle="1" w:styleId="ZTIRTIRzmtirtiret">
    <w:name w:val="Z_TIR/TIR – zm. tir. tiret"/>
    <w:basedOn w:val="TIRtiret"/>
    <w:uiPriority w:val="57"/>
    <w:qFormat/>
    <w:rsid w:val="003910AB"/>
    <w:pPr>
      <w:ind w:left="1780"/>
    </w:pPr>
  </w:style>
  <w:style w:type="paragraph" w:customStyle="1" w:styleId="ZZCZWSPTIRwPKTzmianazmczciwsptirwpkt">
    <w:name w:val="ZZ/CZ_WSP_TIR_w_PKT – zmiana zm. części wsp. tir. w pkt"/>
    <w:basedOn w:val="ZZTIRwPKTzmianazmtirwpkt"/>
    <w:uiPriority w:val="70"/>
    <w:qFormat/>
    <w:rsid w:val="003910AB"/>
    <w:pPr>
      <w:ind w:left="2880" w:firstLine="0"/>
    </w:pPr>
  </w:style>
  <w:style w:type="paragraph" w:customStyle="1" w:styleId="ZZTIRwLITzmianazmtirwlit">
    <w:name w:val="ZZ/TIR_w_LIT – zmiana zm. tir. w lit."/>
    <w:basedOn w:val="ZZTIRzmianazmtir"/>
    <w:uiPriority w:val="67"/>
    <w:qFormat/>
    <w:rsid w:val="003910AB"/>
    <w:pPr>
      <w:ind w:left="2767"/>
    </w:pPr>
  </w:style>
  <w:style w:type="paragraph" w:customStyle="1" w:styleId="ZTIRTIRwLITzmtirwlittiret">
    <w:name w:val="Z_TIR/TIR_w_LIT – zm. tir. w lit. tiret"/>
    <w:basedOn w:val="TIRtiret"/>
    <w:uiPriority w:val="57"/>
    <w:qFormat/>
    <w:rsid w:val="003910AB"/>
    <w:pPr>
      <w:ind w:left="2257"/>
    </w:pPr>
  </w:style>
  <w:style w:type="paragraph" w:customStyle="1" w:styleId="ZTIRCZWSPTIRwLITzmczciwsptirwlittiret">
    <w:name w:val="Z_TIR/CZ_WSP_TIR_w_LIT – zm. części wsp. tir. w lit. tiret"/>
    <w:basedOn w:val="CZWSPTIRczwsplnatiret"/>
    <w:next w:val="TIRtiret"/>
    <w:uiPriority w:val="60"/>
    <w:qFormat/>
    <w:rsid w:val="003910AB"/>
    <w:pPr>
      <w:ind w:left="1860"/>
    </w:pPr>
  </w:style>
  <w:style w:type="paragraph" w:customStyle="1" w:styleId="CZWSP2TIRczwsplnapodwjnychtiret">
    <w:name w:val="CZ_WSP_2TIR – część wspólna podwójnych tiret"/>
    <w:basedOn w:val="CZWSPTIRczwsplnatiret"/>
    <w:next w:val="TIRtiret"/>
    <w:uiPriority w:val="73"/>
    <w:qFormat/>
    <w:rsid w:val="003910AB"/>
    <w:pPr>
      <w:ind w:left="1780"/>
    </w:pPr>
  </w:style>
  <w:style w:type="paragraph" w:customStyle="1" w:styleId="Z2TIRzmpodwtirartykuempunktem">
    <w:name w:val="Z/2TIR – zm. podw. tir. artykułem (punktem)"/>
    <w:basedOn w:val="TIRtiret"/>
    <w:uiPriority w:val="73"/>
    <w:qFormat/>
    <w:rsid w:val="003910AB"/>
    <w:pPr>
      <w:ind w:left="907"/>
    </w:pPr>
  </w:style>
  <w:style w:type="paragraph" w:customStyle="1" w:styleId="ZZCZWSPTIRwLITzmianazmczciwsptirwlit">
    <w:name w:val="ZZ/CZ_WSP_TIR_w_LIT – zmiana zm. części wsp. tir. w lit."/>
    <w:basedOn w:val="ZZTIRwLITzmianazmtirwlit"/>
    <w:uiPriority w:val="70"/>
    <w:qFormat/>
    <w:rsid w:val="003910AB"/>
    <w:pPr>
      <w:ind w:left="2370" w:firstLine="0"/>
    </w:pPr>
  </w:style>
  <w:style w:type="paragraph" w:customStyle="1" w:styleId="ZLIT2TIRzmpodwtirliter">
    <w:name w:val="Z_LIT/2TIR – zm. podw. tir. literą"/>
    <w:basedOn w:val="TIRtiret"/>
    <w:uiPriority w:val="75"/>
    <w:qFormat/>
    <w:rsid w:val="003910AB"/>
  </w:style>
  <w:style w:type="paragraph" w:customStyle="1" w:styleId="ZTIR2TIRzmpodwtirtiret">
    <w:name w:val="Z_TIR/2TIR – zm. podw. tir. tiret"/>
    <w:basedOn w:val="TIRtiret"/>
    <w:uiPriority w:val="78"/>
    <w:qFormat/>
    <w:rsid w:val="003910AB"/>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3910AB"/>
    <w:pPr>
      <w:ind w:left="1780"/>
    </w:pPr>
  </w:style>
  <w:style w:type="paragraph" w:customStyle="1" w:styleId="Z2TIRwPKTzmpodwtirwpktartykuempunktem">
    <w:name w:val="Z/2TIR_w_PKT – zm. podw. tir. w pkt artykułem (punktem)"/>
    <w:basedOn w:val="TIRtiret"/>
    <w:next w:val="ZPKTzmpktartykuempunktem"/>
    <w:uiPriority w:val="74"/>
    <w:qFormat/>
    <w:rsid w:val="003910AB"/>
    <w:pPr>
      <w:ind w:left="2291"/>
    </w:pPr>
  </w:style>
  <w:style w:type="paragraph" w:customStyle="1" w:styleId="ZTIRPKTzmpkttiret">
    <w:name w:val="Z_TIR/PKT – zm. pkt tiret"/>
    <w:basedOn w:val="PKTpunkt"/>
    <w:uiPriority w:val="56"/>
    <w:qFormat/>
    <w:rsid w:val="003910AB"/>
    <w:pPr>
      <w:ind w:left="1893"/>
    </w:pPr>
  </w:style>
  <w:style w:type="paragraph" w:customStyle="1" w:styleId="ZTIRLITwPKTzmlitwpkttiret">
    <w:name w:val="Z_TIR/LIT_w_PKT – zm. lit. w pkt tiret"/>
    <w:basedOn w:val="LITlitera"/>
    <w:uiPriority w:val="57"/>
    <w:qFormat/>
    <w:rsid w:val="003910AB"/>
    <w:pPr>
      <w:ind w:left="2336"/>
    </w:pPr>
  </w:style>
  <w:style w:type="paragraph" w:customStyle="1" w:styleId="ZTIRCZWSPLITwPKTzmczciwsplitwpkttiret">
    <w:name w:val="Z_TIR/CZ_WSP_LIT_w_PKT – zm. części wsp. lit. w pkt tiret"/>
    <w:basedOn w:val="CZWSPLITczwsplnaliter"/>
    <w:uiPriority w:val="59"/>
    <w:qFormat/>
    <w:rsid w:val="003910AB"/>
    <w:pPr>
      <w:ind w:left="1860"/>
    </w:pPr>
  </w:style>
  <w:style w:type="paragraph" w:customStyle="1" w:styleId="ZTIR2TIRwLITzmpodwtirwlittiret">
    <w:name w:val="Z_TIR/2TIR_w_LIT – zm. podw. tir. w lit. tiret"/>
    <w:basedOn w:val="TIRtiret"/>
    <w:uiPriority w:val="79"/>
    <w:qFormat/>
    <w:rsid w:val="003910AB"/>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3910AB"/>
    <w:pPr>
      <w:ind w:left="2257"/>
    </w:pPr>
  </w:style>
  <w:style w:type="paragraph" w:customStyle="1" w:styleId="ZTIR2TIRwTIRzmpodwtirwtirtiret">
    <w:name w:val="Z_TIR/2TIR_w_TIR – zm. podw. tir. w tir. tiret"/>
    <w:basedOn w:val="TIRtiret"/>
    <w:uiPriority w:val="78"/>
    <w:qFormat/>
    <w:rsid w:val="003910AB"/>
    <w:pPr>
      <w:ind w:left="2177"/>
    </w:pPr>
  </w:style>
  <w:style w:type="paragraph" w:customStyle="1" w:styleId="ZTIRCZWSP2TIRwTIRzmczciwsppodwtirwtirtiret">
    <w:name w:val="Z_TIR/CZ_WSP_2TIR_w_TIR – zm. części wsp. podw. tir. w tir. tiret"/>
    <w:basedOn w:val="CZWSPTIRczwsplnatiret"/>
    <w:uiPriority w:val="79"/>
    <w:qFormat/>
    <w:rsid w:val="003910AB"/>
    <w:pPr>
      <w:ind w:left="1780"/>
    </w:pPr>
  </w:style>
  <w:style w:type="paragraph" w:customStyle="1" w:styleId="Z2TIRLITzmlitpodwjnymtiret">
    <w:name w:val="Z_2TIR/LIT – zm. lit. podwójnym tiret"/>
    <w:basedOn w:val="LITlitera"/>
    <w:uiPriority w:val="84"/>
    <w:qFormat/>
    <w:rsid w:val="003910AB"/>
    <w:pPr>
      <w:ind w:left="2256"/>
    </w:pPr>
  </w:style>
  <w:style w:type="paragraph" w:customStyle="1" w:styleId="ZZ2TIRwTIRzmianazmpodwtirwtir">
    <w:name w:val="ZZ/2TIR_w_TIR – zmiana zm. podw. tir. w tir."/>
    <w:basedOn w:val="ZZCZWSP2TIRzmianazmczciwsppodwtir"/>
    <w:uiPriority w:val="93"/>
    <w:qFormat/>
    <w:rsid w:val="003910AB"/>
    <w:pPr>
      <w:ind w:left="2688" w:hanging="397"/>
    </w:pPr>
  </w:style>
  <w:style w:type="paragraph" w:customStyle="1" w:styleId="ZZ2TIRwLITzmianazmpodwtirwlit">
    <w:name w:val="ZZ/2TIR_w_LIT – zmiana zm. podw. tir. w lit."/>
    <w:basedOn w:val="ZZ2TIRwTIRzmianazmpodwtirwtir"/>
    <w:uiPriority w:val="94"/>
    <w:qFormat/>
    <w:rsid w:val="003910AB"/>
    <w:pPr>
      <w:ind w:left="3164"/>
    </w:pPr>
  </w:style>
  <w:style w:type="paragraph" w:customStyle="1" w:styleId="Z2TIRTIRwLITzmtirwlitpodwjnymtiret">
    <w:name w:val="Z_2TIR/TIR_w_LIT – zm. tir. w lit. podwójnym tiret"/>
    <w:basedOn w:val="TIRtiret"/>
    <w:uiPriority w:val="84"/>
    <w:qFormat/>
    <w:rsid w:val="003910AB"/>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3910AB"/>
    <w:pPr>
      <w:ind w:left="2257"/>
    </w:pPr>
  </w:style>
  <w:style w:type="paragraph" w:customStyle="1" w:styleId="ZZ2TIRwPKTzmianazmpodwtirwpkt">
    <w:name w:val="ZZ/2TIR_w_PKT – zmiana zm. podw. tir. w pkt"/>
    <w:basedOn w:val="ZZ2TIRwLITzmianazmpodwtirwlit"/>
    <w:uiPriority w:val="94"/>
    <w:qFormat/>
    <w:rsid w:val="003910AB"/>
    <w:pPr>
      <w:ind w:left="3674"/>
    </w:pPr>
  </w:style>
  <w:style w:type="paragraph" w:customStyle="1" w:styleId="ZZCZWSP2TIRwTIRzmianazmczciwsppodwtirwtir">
    <w:name w:val="ZZ/CZ_WSP_2TIR_w_TIR – zmiana zm. części wsp. podw. tir. w tir."/>
    <w:basedOn w:val="ZZ2TIRwLITzmianazmpodwtirwlit"/>
    <w:uiPriority w:val="94"/>
    <w:qFormat/>
    <w:rsid w:val="003910AB"/>
    <w:pPr>
      <w:ind w:left="2291" w:firstLine="0"/>
    </w:pPr>
  </w:style>
  <w:style w:type="paragraph" w:customStyle="1" w:styleId="Z2TIR2TIRwTIRzmpodwtirwtirpodwjnymtiret">
    <w:name w:val="Z_2TIR/2TIR_w_TIR – zm. podw. tir. w tir. podwójnym tiret"/>
    <w:basedOn w:val="TIRtiret"/>
    <w:uiPriority w:val="85"/>
    <w:qFormat/>
    <w:rsid w:val="003910AB"/>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3910AB"/>
    <w:pPr>
      <w:ind w:left="2177"/>
    </w:pPr>
  </w:style>
  <w:style w:type="paragraph" w:customStyle="1" w:styleId="Z2TIR2TIRwLITzmpodwtirwlitpodwjnymtiret">
    <w:name w:val="Z_2TIR/2TIR_w_LIT – zm. podw. tir. w lit. podwójnym tiret"/>
    <w:basedOn w:val="TIRtiret"/>
    <w:uiPriority w:val="86"/>
    <w:qFormat/>
    <w:rsid w:val="003910AB"/>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3910AB"/>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3910AB"/>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3910AB"/>
    <w:pPr>
      <w:spacing w:after="120"/>
      <w:ind w:left="510"/>
    </w:pPr>
    <w:rPr>
      <w:b w:val="0"/>
    </w:rPr>
  </w:style>
  <w:style w:type="character" w:styleId="Odwoaniedokomentarza">
    <w:name w:val="annotation reference"/>
    <w:basedOn w:val="Domylnaczcionkaakapitu"/>
    <w:uiPriority w:val="99"/>
    <w:semiHidden/>
    <w:rsid w:val="003910AB"/>
    <w:rPr>
      <w:sz w:val="16"/>
      <w:szCs w:val="16"/>
    </w:rPr>
  </w:style>
  <w:style w:type="paragraph" w:styleId="Tekstkomentarza">
    <w:name w:val="annotation text"/>
    <w:basedOn w:val="Normalny"/>
    <w:link w:val="TekstkomentarzaZnak"/>
    <w:uiPriority w:val="99"/>
    <w:semiHidden/>
    <w:rsid w:val="003910AB"/>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locked/>
    <w:rsid w:val="00394CAD"/>
    <w:rPr>
      <w:sz w:val="24"/>
      <w:szCs w:val="24"/>
    </w:rPr>
  </w:style>
  <w:style w:type="paragraph" w:styleId="Tematkomentarza">
    <w:name w:val="annotation subject"/>
    <w:basedOn w:val="Tekstkomentarza"/>
    <w:next w:val="Tekstkomentarza"/>
    <w:link w:val="TematkomentarzaZnak"/>
    <w:uiPriority w:val="99"/>
    <w:semiHidden/>
    <w:rsid w:val="003910AB"/>
    <w:rPr>
      <w:b/>
      <w:bCs/>
    </w:rPr>
  </w:style>
  <w:style w:type="character" w:customStyle="1" w:styleId="TematkomentarzaZnak">
    <w:name w:val="Temat komentarza Znak"/>
    <w:basedOn w:val="TekstkomentarzaZnak"/>
    <w:link w:val="Tematkomentarza"/>
    <w:uiPriority w:val="99"/>
    <w:semiHidden/>
    <w:locked/>
    <w:rsid w:val="00394CAD"/>
    <w:rPr>
      <w:b/>
      <w:bCs/>
      <w:sz w:val="24"/>
      <w:szCs w:val="24"/>
    </w:rPr>
  </w:style>
  <w:style w:type="paragraph" w:customStyle="1" w:styleId="ZZARTzmianazmart">
    <w:name w:val="ZZ/ART(§) – zmiana zm. art. (§)"/>
    <w:basedOn w:val="ZARTzmartartykuempunktem"/>
    <w:uiPriority w:val="65"/>
    <w:qFormat/>
    <w:rsid w:val="003910AB"/>
    <w:pPr>
      <w:ind w:left="1894"/>
    </w:pPr>
  </w:style>
  <w:style w:type="paragraph" w:customStyle="1" w:styleId="ZZPKTzmianazmpkt">
    <w:name w:val="ZZ/PKT – zmiana zm. pkt"/>
    <w:basedOn w:val="ZPKTzmpktartykuempunktem"/>
    <w:uiPriority w:val="66"/>
    <w:qFormat/>
    <w:rsid w:val="003910AB"/>
    <w:pPr>
      <w:ind w:left="2404"/>
    </w:pPr>
  </w:style>
  <w:style w:type="paragraph" w:customStyle="1" w:styleId="ZZLITwPKTzmianazmlitwpkt">
    <w:name w:val="ZZ/LIT_w_PKT – zmiana zm. lit. w pkt"/>
    <w:basedOn w:val="ZLITwPKTzmlitwpktartykuempunktem"/>
    <w:uiPriority w:val="67"/>
    <w:qFormat/>
    <w:rsid w:val="003910AB"/>
    <w:pPr>
      <w:ind w:left="2880"/>
    </w:pPr>
  </w:style>
  <w:style w:type="paragraph" w:customStyle="1" w:styleId="ZZTIRwPKTzmianazmtirwpkt">
    <w:name w:val="ZZ/TIR_w_PKT – zmiana zm. tir. w pkt"/>
    <w:basedOn w:val="ZTIRwPKTzmtirwpktartykuempunktem"/>
    <w:uiPriority w:val="67"/>
    <w:qFormat/>
    <w:rsid w:val="003910AB"/>
    <w:pPr>
      <w:ind w:left="3277"/>
    </w:pPr>
  </w:style>
  <w:style w:type="paragraph" w:customStyle="1" w:styleId="ZZWMATFIZCHEMzmwzorumatfizlubchem">
    <w:name w:val="ZZ/W_MAT(FIZ|CHEM) – zm. wzoru mat. (fiz. lub chem.)"/>
    <w:basedOn w:val="ZWMATFIZCHEMzmwzorumatfizlubchemartykuempunktem"/>
    <w:uiPriority w:val="71"/>
    <w:qFormat/>
    <w:rsid w:val="003910AB"/>
    <w:pPr>
      <w:ind w:left="2404"/>
    </w:pPr>
  </w:style>
  <w:style w:type="paragraph" w:customStyle="1" w:styleId="ODNONIKtreodnonika">
    <w:name w:val="ODNOŚNIK – treść odnośnika"/>
    <w:uiPriority w:val="19"/>
    <w:qFormat/>
    <w:rsid w:val="003910AB"/>
    <w:pPr>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3910AB"/>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3910AB"/>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3910AB"/>
    <w:rPr>
      <w:rFonts w:ascii="Times New Roman" w:hAnsi="Times New Roman"/>
    </w:rPr>
  </w:style>
  <w:style w:type="paragraph" w:customStyle="1" w:styleId="ZTIRTIRwPKTzmtirwpkttiret">
    <w:name w:val="Z_TIR/TIR_w_PKT – zm. tir. w pkt tiret"/>
    <w:basedOn w:val="ZTIRTIRwLITzmtirwlittiret"/>
    <w:uiPriority w:val="57"/>
    <w:qFormat/>
    <w:rsid w:val="003910AB"/>
    <w:pPr>
      <w:ind w:left="2733"/>
    </w:pPr>
  </w:style>
  <w:style w:type="paragraph" w:customStyle="1" w:styleId="ZTIRCZWSPTIRwPKTzmczciwsptirtiret">
    <w:name w:val="Z_TIR/CZ_WSP_TIR_w_PKT – zm. części wsp. tir. tiret"/>
    <w:basedOn w:val="ZTIRTIRwPKTzmtirwpkttiret"/>
    <w:next w:val="TIRtiret"/>
    <w:uiPriority w:val="60"/>
    <w:qFormat/>
    <w:rsid w:val="003910AB"/>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3910AB"/>
    <w:pPr>
      <w:ind w:left="510" w:firstLine="0"/>
    </w:pPr>
  </w:style>
  <w:style w:type="paragraph" w:customStyle="1" w:styleId="ROZDZODDZOZNoznaczenierozdziauluboddziau">
    <w:name w:val="ROZDZ(ODDZ)_OZN – oznaczenie rozdziału lub oddziału"/>
    <w:next w:val="ARTartustawynprozporzdzenia"/>
    <w:uiPriority w:val="10"/>
    <w:qFormat/>
    <w:rsid w:val="003910AB"/>
    <w:pPr>
      <w:keepNext/>
      <w:suppressAutoHyphens/>
      <w:spacing w:before="120" w:line="360" w:lineRule="auto"/>
      <w:jc w:val="center"/>
    </w:pPr>
    <w:rPr>
      <w:rFonts w:eastAsiaTheme="minorEastAsia" w:cs="Arial"/>
      <w:bCs/>
      <w:kern w:val="24"/>
      <w:sz w:val="24"/>
      <w:szCs w:val="24"/>
    </w:rPr>
  </w:style>
  <w:style w:type="paragraph" w:customStyle="1" w:styleId="Z2TIR2TIRzmpodwtirpodwjnymtiret">
    <w:name w:val="Z_2TIR/2TIR – zm. podw. tir. podwójnym tiret"/>
    <w:basedOn w:val="TIRtiret"/>
    <w:uiPriority w:val="85"/>
    <w:qFormat/>
    <w:rsid w:val="003910AB"/>
    <w:pPr>
      <w:ind w:left="2177"/>
    </w:pPr>
  </w:style>
  <w:style w:type="paragraph" w:customStyle="1" w:styleId="Z2TIRTIRzmtirpodwjnymtiret">
    <w:name w:val="Z_2TIR/TIR – zm. tir. podwójnym tiret"/>
    <w:basedOn w:val="TIRtiret"/>
    <w:uiPriority w:val="84"/>
    <w:qFormat/>
    <w:rsid w:val="003910AB"/>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3910AB"/>
    <w:pPr>
      <w:ind w:left="1021"/>
    </w:pPr>
  </w:style>
  <w:style w:type="paragraph" w:customStyle="1" w:styleId="ZLITSKARNzmsankcjikarnejliter">
    <w:name w:val="Z_LIT/S_KARN – zm. sankcji karnej literą"/>
    <w:basedOn w:val="ZSKARNzmsankcjikarnejwszczeglnociwKodeksiekarnym"/>
    <w:uiPriority w:val="53"/>
    <w:qFormat/>
    <w:rsid w:val="003910AB"/>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3910AB"/>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3910AB"/>
    <w:pPr>
      <w:ind w:left="1894" w:firstLine="0"/>
    </w:pPr>
  </w:style>
  <w:style w:type="paragraph" w:customStyle="1" w:styleId="Z2TIRwLITzmpodwtirwlitartykuempunktem">
    <w:name w:val="Z/2TIR_w_LIT – zm. podw. tir. w lit. artykułem (punktem)"/>
    <w:basedOn w:val="Z2TIRwPKTzmpodwtirwpktartykuempunktem"/>
    <w:uiPriority w:val="74"/>
    <w:qFormat/>
    <w:rsid w:val="003910AB"/>
    <w:pPr>
      <w:ind w:left="1780"/>
    </w:pPr>
  </w:style>
  <w:style w:type="paragraph" w:customStyle="1" w:styleId="Z2TIRwTIRzmpodwtirwtirartykuempunktem">
    <w:name w:val="Z/2TIR_w_TIR – zm. podw. tir. w tir. artykułem (punktem)"/>
    <w:basedOn w:val="Z2TIRwLITzmpodwtirwlitartykuempunktem"/>
    <w:uiPriority w:val="73"/>
    <w:qFormat/>
    <w:rsid w:val="003910AB"/>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3910AB"/>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3910AB"/>
    <w:pPr>
      <w:ind w:left="1383" w:firstLine="0"/>
    </w:pPr>
  </w:style>
  <w:style w:type="paragraph" w:customStyle="1" w:styleId="ZZCZWSP2TIRzmianazmczciwsppodwtir">
    <w:name w:val="ZZ/CZ_WSP_2TIR – zmiana zm. części wsp. podw. tir."/>
    <w:basedOn w:val="ZZTIRzmianazmtir"/>
    <w:next w:val="ZZUSTzmianazmust"/>
    <w:uiPriority w:val="94"/>
    <w:qFormat/>
    <w:rsid w:val="003910AB"/>
    <w:pPr>
      <w:ind w:left="1894" w:firstLine="0"/>
    </w:pPr>
  </w:style>
  <w:style w:type="paragraph" w:customStyle="1" w:styleId="PKTODNONIKApunktodnonika">
    <w:name w:val="PKT_ODNOŚNIKA – punkt odnośnika"/>
    <w:basedOn w:val="ODNONIKtreodnonika"/>
    <w:uiPriority w:val="19"/>
    <w:qFormat/>
    <w:rsid w:val="003910AB"/>
    <w:pPr>
      <w:ind w:left="568"/>
    </w:pPr>
  </w:style>
  <w:style w:type="paragraph" w:customStyle="1" w:styleId="ZODNONIKAzmtekstuodnonikaartykuempunktem">
    <w:name w:val="Z/ODNOŚNIKA – zm. tekstu odnośnika artykułem (punktem)"/>
    <w:basedOn w:val="ODNONIKtreodnonika"/>
    <w:uiPriority w:val="39"/>
    <w:qFormat/>
    <w:rsid w:val="003910AB"/>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3910AB"/>
    <w:pPr>
      <w:ind w:left="1304"/>
    </w:pPr>
  </w:style>
  <w:style w:type="paragraph" w:customStyle="1" w:styleId="ZPKTODNONIKAzmpktodnonikaartykuempunktem">
    <w:name w:val="Z/PKT_ODNOŚNIKA – zm. pkt odnośnika artykułem (punktem)"/>
    <w:basedOn w:val="ZODNONIKAzmtekstuodnonikaartykuempunktem"/>
    <w:uiPriority w:val="39"/>
    <w:qFormat/>
    <w:rsid w:val="003910AB"/>
  </w:style>
  <w:style w:type="paragraph" w:customStyle="1" w:styleId="ZLIT2TIRwTIRzmpodwtirwtirliter">
    <w:name w:val="Z_LIT/2TIR_w_TIR – zm. podw. tir. w tir. literą"/>
    <w:basedOn w:val="ZLIT2TIRzmpodwtirliter"/>
    <w:uiPriority w:val="75"/>
    <w:qFormat/>
    <w:rsid w:val="003910AB"/>
    <w:pPr>
      <w:ind w:left="1780"/>
    </w:pPr>
  </w:style>
  <w:style w:type="paragraph" w:customStyle="1" w:styleId="ZLIT2TIRwLITzmpodwtirwlitliter">
    <w:name w:val="Z_LIT/2TIR_w_LIT – zm. podw. tir. w lit. literą"/>
    <w:basedOn w:val="ZLIT2TIRwTIRzmpodwtirwtirliter"/>
    <w:uiPriority w:val="76"/>
    <w:qFormat/>
    <w:rsid w:val="003910AB"/>
    <w:pPr>
      <w:ind w:left="2257"/>
    </w:pPr>
  </w:style>
  <w:style w:type="paragraph" w:customStyle="1" w:styleId="ZLIT2TIRwPKTzmpodwtirwpktliter">
    <w:name w:val="Z_LIT/2TIR_w_PKT – zm. podw. tir. w pkt literą"/>
    <w:basedOn w:val="ZLIT2TIRwLITzmpodwtirwlitliter"/>
    <w:uiPriority w:val="76"/>
    <w:qFormat/>
    <w:rsid w:val="003910AB"/>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3910AB"/>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3910AB"/>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3910AB"/>
    <w:pPr>
      <w:ind w:left="2370" w:firstLine="0"/>
    </w:pPr>
  </w:style>
  <w:style w:type="paragraph" w:customStyle="1" w:styleId="ZTIR2TIRwPKTzmpodwtirwpkttiret">
    <w:name w:val="Z_TIR/2TIR_w_PKT – zm. podw. tir. w pkt tiret"/>
    <w:basedOn w:val="ZTIR2TIRwLITzmpodwtirwlittiret"/>
    <w:uiPriority w:val="79"/>
    <w:qFormat/>
    <w:rsid w:val="003910AB"/>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3910AB"/>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3910AB"/>
    <w:pPr>
      <w:ind w:left="2767"/>
    </w:pPr>
  </w:style>
  <w:style w:type="paragraph" w:customStyle="1" w:styleId="ZZCZWSP2TIRwPKTzmianazmczciwsppodwtirwpkt">
    <w:name w:val="ZZ/CZ_WSP_2TIR_w_PKT – zmiana zm. części wsp. podw. tir. w pkt"/>
    <w:basedOn w:val="ZZ2TIRwLITzmianazmpodwtirwlit"/>
    <w:uiPriority w:val="95"/>
    <w:qFormat/>
    <w:rsid w:val="003910AB"/>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3910AB"/>
  </w:style>
  <w:style w:type="paragraph" w:customStyle="1" w:styleId="ZLITCZWSP2TIRzmczciwsppodwtirliter">
    <w:name w:val="Z_LIT/CZ_WSP_2TIR – zm. części wsp. podw. tir. literą"/>
    <w:basedOn w:val="ZLITCZWSPPKTzmczciwsppktliter"/>
    <w:next w:val="LITlitera"/>
    <w:uiPriority w:val="76"/>
    <w:qFormat/>
    <w:rsid w:val="003910AB"/>
  </w:style>
  <w:style w:type="paragraph" w:customStyle="1" w:styleId="ZTIRCZWSP2TIRzmczciwsppodwtirtiret">
    <w:name w:val="Z_TIR/CZ_WSP_2TIR – zm. części wsp. podw. tir. tiret"/>
    <w:basedOn w:val="ZLITCZWSP2TIRzmczciwsppodwtirliter"/>
    <w:next w:val="TIRtiret"/>
    <w:uiPriority w:val="79"/>
    <w:qFormat/>
    <w:rsid w:val="003910AB"/>
  </w:style>
  <w:style w:type="paragraph" w:customStyle="1" w:styleId="ZZ2TIRzmianazmpodwtir">
    <w:name w:val="ZZ/2TIR – zmiana zm. podw. tir."/>
    <w:basedOn w:val="ZZCZWSP2TIRzmianazmczciwsppodwtir"/>
    <w:uiPriority w:val="93"/>
    <w:qFormat/>
    <w:rsid w:val="003910AB"/>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3910AB"/>
  </w:style>
  <w:style w:type="paragraph" w:customStyle="1" w:styleId="ZCZWSPTIRzmczciwsptirartykuempunktem">
    <w:name w:val="Z/CZ_WSP_TIR – zm. części wsp. tir. artykułem (punktem)"/>
    <w:basedOn w:val="ZCZWSPPKTzmczciwsppktartykuempunktem"/>
    <w:next w:val="PKTpunkt"/>
    <w:uiPriority w:val="35"/>
    <w:qFormat/>
    <w:rsid w:val="003910AB"/>
  </w:style>
  <w:style w:type="paragraph" w:customStyle="1" w:styleId="ZLITCZWSPLITzmczciwsplitliter">
    <w:name w:val="Z_LIT/CZ_WSP_LIT – zm. części wsp. lit. literą"/>
    <w:basedOn w:val="ZLITCZWSPPKTzmczciwsppktliter"/>
    <w:next w:val="LITlitera"/>
    <w:uiPriority w:val="51"/>
    <w:qFormat/>
    <w:rsid w:val="003910AB"/>
  </w:style>
  <w:style w:type="paragraph" w:customStyle="1" w:styleId="ZLITCZWSPTIRzmczciwsptirliter">
    <w:name w:val="Z_LIT/CZ_WSP_TIR – zm. części wsp. tir. literą"/>
    <w:basedOn w:val="ZLITCZWSPPKTzmczciwsppktliter"/>
    <w:next w:val="LITlitera"/>
    <w:uiPriority w:val="51"/>
    <w:qFormat/>
    <w:rsid w:val="003910AB"/>
  </w:style>
  <w:style w:type="paragraph" w:customStyle="1" w:styleId="ZTIRCZWSPLITzmczciwsplittiret">
    <w:name w:val="Z_TIR/CZ_WSP_LIT – zm. części wsp. lit. tiret"/>
    <w:basedOn w:val="ZTIRCZWSPPKTzmczciwsppkttiret"/>
    <w:next w:val="TIRtiret"/>
    <w:uiPriority w:val="59"/>
    <w:qFormat/>
    <w:rsid w:val="003910AB"/>
  </w:style>
  <w:style w:type="paragraph" w:customStyle="1" w:styleId="ZTIRCZWSPTIRzmczciwsptirtiret">
    <w:name w:val="Z_TIR/CZ_WSP_TIR – zm. części wsp. tir. tiret"/>
    <w:basedOn w:val="ZTIRCZWSPPKTzmczciwsppkttiret"/>
    <w:next w:val="TIRtiret"/>
    <w:uiPriority w:val="60"/>
    <w:qFormat/>
    <w:rsid w:val="003910AB"/>
  </w:style>
  <w:style w:type="paragraph" w:customStyle="1" w:styleId="ZZCZWSPLITzmianazmczciwsplit">
    <w:name w:val="ZZ/CZ_WSP_LIT – zmiana. zm. części wsp. lit."/>
    <w:basedOn w:val="ZZCZWSPPKTzmianazmczciwsppkt"/>
    <w:uiPriority w:val="69"/>
    <w:qFormat/>
    <w:rsid w:val="003910AB"/>
  </w:style>
  <w:style w:type="paragraph" w:customStyle="1" w:styleId="ZZCZWSPTIRzmianazmczciwsptir">
    <w:name w:val="ZZ/CZ_WSP_TIR – zmiana. zm. części wsp. tir."/>
    <w:basedOn w:val="ZZCZWSPPKTzmianazmczciwsppkt"/>
    <w:uiPriority w:val="69"/>
    <w:qFormat/>
    <w:rsid w:val="003910AB"/>
  </w:style>
  <w:style w:type="paragraph" w:customStyle="1" w:styleId="Z2TIRCZWSPTIRzmczciwsptirpodwjnymtiret">
    <w:name w:val="Z_2TIR/CZ_WSP_TIR – zm. części wsp. tir. podwójnym tiret"/>
    <w:basedOn w:val="Z2TIRCZWSPLITzmczciwsplitpodwjnymtiret"/>
    <w:next w:val="2TIRpodwjnytiret"/>
    <w:uiPriority w:val="87"/>
    <w:qFormat/>
    <w:rsid w:val="003910AB"/>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3910AB"/>
  </w:style>
  <w:style w:type="paragraph" w:customStyle="1" w:styleId="ZUSTzmustartykuempunktem">
    <w:name w:val="Z/UST(§) – zm. ust. (§) artykułem (punktem)"/>
    <w:basedOn w:val="ZARTzmartartykuempunktem"/>
    <w:uiPriority w:val="30"/>
    <w:qFormat/>
    <w:rsid w:val="003910AB"/>
  </w:style>
  <w:style w:type="paragraph" w:customStyle="1" w:styleId="ZZUSTzmianazmust">
    <w:name w:val="ZZ/UST(§) – zmiana zm. ust. (§)"/>
    <w:basedOn w:val="ZZARTzmianazmart"/>
    <w:uiPriority w:val="65"/>
    <w:qFormat/>
    <w:rsid w:val="003910AB"/>
  </w:style>
  <w:style w:type="paragraph" w:customStyle="1" w:styleId="TYTDZPRZEDMprzedmiotregulacjitytuulubdziau">
    <w:name w:val="TYT(DZ)_PRZEDM – przedmiot regulacji tytułu lub działu"/>
    <w:next w:val="ARTartustawynprozporzdzenia"/>
    <w:uiPriority w:val="9"/>
    <w:qFormat/>
    <w:rsid w:val="003910AB"/>
    <w:pPr>
      <w:keepNext/>
      <w:suppressAutoHyphens/>
      <w:spacing w:before="120" w:line="360" w:lineRule="auto"/>
      <w:jc w:val="center"/>
    </w:pPr>
    <w:rPr>
      <w:b/>
      <w:sz w:val="24"/>
      <w:szCs w:val="26"/>
    </w:rPr>
  </w:style>
  <w:style w:type="paragraph" w:customStyle="1" w:styleId="ZNIEARTTEKSTzmtekstunieartykuowanego">
    <w:name w:val="Z/NIEART_TEKST – zm. tekstu nieartykułowanego"/>
    <w:basedOn w:val="NIEARTTEKSTtekstnieartykuowanynppodstprawnarozplubpreambua"/>
    <w:uiPriority w:val="37"/>
    <w:qFormat/>
    <w:rsid w:val="003910AB"/>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3910AB"/>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3910AB"/>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3910AB"/>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3910AB"/>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3910AB"/>
    <w:pPr>
      <w:ind w:left="1894"/>
    </w:pPr>
  </w:style>
  <w:style w:type="paragraph" w:customStyle="1" w:styleId="P1wTABELIpoziom1numeracjiwtabeli">
    <w:name w:val="P1_w_TABELI – poziom 1 numeracji w tabeli"/>
    <w:basedOn w:val="PKTpunkt"/>
    <w:uiPriority w:val="24"/>
    <w:qFormat/>
    <w:rsid w:val="003910AB"/>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3910AB"/>
    <w:pPr>
      <w:ind w:left="0" w:firstLine="0"/>
    </w:pPr>
  </w:style>
  <w:style w:type="paragraph" w:customStyle="1" w:styleId="P2wTABELIpoziom2numeracjiwtabeli">
    <w:name w:val="P2_w_TABELI – poziom 2 numeracji w tabeli"/>
    <w:basedOn w:val="P1wTABELIpoziom1numeracjiwtabeli"/>
    <w:uiPriority w:val="24"/>
    <w:qFormat/>
    <w:rsid w:val="003910AB"/>
    <w:pPr>
      <w:ind w:left="794"/>
    </w:pPr>
  </w:style>
  <w:style w:type="paragraph" w:customStyle="1" w:styleId="P3wTABELIpoziom3numeracjiwtabeli">
    <w:name w:val="P3_w_TABELI – poziom 3 numeracji w tabeli"/>
    <w:basedOn w:val="P2wTABELIpoziom2numeracjiwtabeli"/>
    <w:uiPriority w:val="24"/>
    <w:qFormat/>
    <w:rsid w:val="003910AB"/>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3910AB"/>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3910AB"/>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3910AB"/>
    <w:pPr>
      <w:ind w:left="1191"/>
    </w:pPr>
  </w:style>
  <w:style w:type="paragraph" w:customStyle="1" w:styleId="P4wTABELIpoziom4numeracjiwtabeli">
    <w:name w:val="P4_w_TABELI – poziom 4 numeracji w tabeli"/>
    <w:basedOn w:val="P3wTABELIpoziom3numeracjiwtabeli"/>
    <w:uiPriority w:val="24"/>
    <w:qFormat/>
    <w:rsid w:val="003910AB"/>
    <w:pPr>
      <w:ind w:left="1588"/>
    </w:pPr>
  </w:style>
  <w:style w:type="paragraph" w:customStyle="1" w:styleId="TYTTABELItytutabeli">
    <w:name w:val="TYT_TABELI – tytuł tabeli"/>
    <w:basedOn w:val="TYTDZOZNoznaczenietytuulubdziau"/>
    <w:uiPriority w:val="22"/>
    <w:qFormat/>
    <w:rsid w:val="003910AB"/>
    <w:rPr>
      <w:b/>
    </w:rPr>
  </w:style>
  <w:style w:type="paragraph" w:customStyle="1" w:styleId="OZNPROJEKTUwskazaniedatylubwersjiprojektu">
    <w:name w:val="OZN_PROJEKTU – wskazanie daty lub wersji projektu"/>
    <w:next w:val="OZNRODZAKTUtznustawalubrozporzdzenieiorganwydajcy"/>
    <w:uiPriority w:val="5"/>
    <w:qFormat/>
    <w:rsid w:val="003910AB"/>
    <w:pPr>
      <w:spacing w:line="360" w:lineRule="auto"/>
      <w:jc w:val="right"/>
    </w:pPr>
    <w:rPr>
      <w:rFonts w:ascii="Times New Roman" w:eastAsiaTheme="minorEastAsia" w:hAnsi="Times New Roman" w:cs="Arial"/>
      <w:sz w:val="24"/>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3910AB"/>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3910AB"/>
    <w:pPr>
      <w:ind w:left="0" w:right="4820"/>
      <w:jc w:val="left"/>
    </w:pPr>
  </w:style>
  <w:style w:type="paragraph" w:customStyle="1" w:styleId="TEKSTwporozumieniu">
    <w:name w:val="TEKST&quot;w porozumieniu:&quot;"/>
    <w:next w:val="NAZORGWPOROZUMIENIUnazwaorganuwporozumieniuzktrymaktjestwydawany"/>
    <w:uiPriority w:val="27"/>
    <w:qFormat/>
    <w:rsid w:val="003910AB"/>
    <w:pPr>
      <w:spacing w:line="360" w:lineRule="auto"/>
    </w:pPr>
    <w:rPr>
      <w:rFonts w:ascii="Times New Roman" w:eastAsiaTheme="minorEastAsia" w:hAnsi="Times New Roman" w:cs="Arial"/>
      <w:b/>
      <w:sz w:val="24"/>
      <w:szCs w:val="20"/>
    </w:rPr>
  </w:style>
  <w:style w:type="paragraph" w:customStyle="1" w:styleId="CZWSPPKTODNONIKAczwsppunkwodnonika">
    <w:name w:val="CZ_WSP_PKT_ODNOŚNIKA – część wsp. punków odnośnika"/>
    <w:basedOn w:val="PKTODNONIKApunktodnonika"/>
    <w:uiPriority w:val="21"/>
    <w:qFormat/>
    <w:rsid w:val="003910AB"/>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3910AB"/>
    <w:pPr>
      <w:ind w:left="510" w:firstLine="0"/>
    </w:pPr>
  </w:style>
  <w:style w:type="paragraph" w:customStyle="1" w:styleId="NOTATKILEGISLATORA">
    <w:name w:val="NOTATKI_LEGISLATORA"/>
    <w:basedOn w:val="Normalny"/>
    <w:uiPriority w:val="5"/>
    <w:qFormat/>
    <w:rsid w:val="003910AB"/>
    <w:rPr>
      <w:b/>
      <w:i/>
    </w:rPr>
  </w:style>
  <w:style w:type="paragraph" w:customStyle="1" w:styleId="OZNZACZNIKAwskazanienrzacznika">
    <w:name w:val="OZN_ZAŁĄCZNIKA – wskazanie nr załącznika"/>
    <w:basedOn w:val="OZNPROJEKTUwskazaniedatylubwersjiprojektu"/>
    <w:uiPriority w:val="28"/>
    <w:qFormat/>
    <w:rsid w:val="003910AB"/>
    <w:pPr>
      <w:keepNext/>
    </w:pPr>
    <w:rPr>
      <w:b/>
      <w:u w:val="none"/>
    </w:rPr>
  </w:style>
  <w:style w:type="paragraph" w:customStyle="1" w:styleId="OZNPARAFYADNOTACJE">
    <w:name w:val="OZN_PARAFY(ADNOTACJE)"/>
    <w:basedOn w:val="ODNONIKtreodnonika"/>
    <w:uiPriority w:val="26"/>
    <w:qFormat/>
    <w:rsid w:val="003910AB"/>
  </w:style>
  <w:style w:type="paragraph" w:customStyle="1" w:styleId="TEKSTZacznikido">
    <w:name w:val="TEKST&quot;Załącznik(i) do ...&quot;"/>
    <w:uiPriority w:val="28"/>
    <w:qFormat/>
    <w:rsid w:val="003910AB"/>
    <w:pPr>
      <w:keepNext/>
      <w:spacing w:after="240"/>
      <w:ind w:left="5670"/>
      <w:contextualSpacing/>
    </w:pPr>
    <w:rPr>
      <w:rFonts w:ascii="Times New Roman" w:eastAsiaTheme="minorEastAsia" w:hAnsi="Times New Roman" w:cs="Arial"/>
      <w:sz w:val="24"/>
      <w:szCs w:val="20"/>
    </w:rPr>
  </w:style>
  <w:style w:type="paragraph" w:customStyle="1" w:styleId="LITODNONIKAliteraodnonika">
    <w:name w:val="LIT_ODNOŚNIKA – litera odnośnika"/>
    <w:basedOn w:val="PKTODNONIKApunktodnonika"/>
    <w:uiPriority w:val="20"/>
    <w:qFormat/>
    <w:rsid w:val="003910AB"/>
    <w:pPr>
      <w:ind w:left="851"/>
    </w:pPr>
  </w:style>
  <w:style w:type="paragraph" w:customStyle="1" w:styleId="CZWSPLITODNONIKAczwspliterodnonika">
    <w:name w:val="CZ_WSP_LIT_ODNOŚNIKA – część wsp. liter odnośnika"/>
    <w:basedOn w:val="LITODNONIKAliteraodnonika"/>
    <w:uiPriority w:val="22"/>
    <w:qFormat/>
    <w:rsid w:val="003910AB"/>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3910AB"/>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3910AB"/>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3910AB"/>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3910AB"/>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3910AB"/>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3910AB"/>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3910AB"/>
  </w:style>
  <w:style w:type="paragraph" w:customStyle="1" w:styleId="ZLITwPKTODNONIKAzmlitwpktodnonikaartykuempunktem">
    <w:name w:val="Z/LIT_w_PKT_ODNOŚNIKA – zm. lit. w pkt odnośnika artykułem (punktem)"/>
    <w:basedOn w:val="ZLITODNONIKAzmlitodnonikaartykuempunktem"/>
    <w:uiPriority w:val="40"/>
    <w:qFormat/>
    <w:rsid w:val="003910AB"/>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3910AB"/>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3910AB"/>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3910AB"/>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3910AB"/>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3910AB"/>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3910AB"/>
  </w:style>
  <w:style w:type="paragraph" w:customStyle="1" w:styleId="ZZFRAGzmianazmfragmentunpzdania">
    <w:name w:val="ZZ/FRAG – zmiana zm. fragmentu (np. zdania)"/>
    <w:basedOn w:val="ZZCZWSPPKTzmianazmczciwsppkt"/>
    <w:uiPriority w:val="70"/>
    <w:qFormat/>
    <w:rsid w:val="003910AB"/>
  </w:style>
  <w:style w:type="paragraph" w:customStyle="1" w:styleId="Z2TIRPKTzmpktpodwjnymtiret">
    <w:name w:val="Z_2TIR/PKT – zm. pkt podwójnym tiret"/>
    <w:basedOn w:val="Z2TIRLITzmlitpodwjnymtiret"/>
    <w:uiPriority w:val="83"/>
    <w:qFormat/>
    <w:rsid w:val="003910AB"/>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3910AB"/>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3910AB"/>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3910AB"/>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3910AB"/>
    <w:pPr>
      <w:ind w:left="1780" w:firstLine="510"/>
    </w:pPr>
  </w:style>
  <w:style w:type="paragraph" w:customStyle="1" w:styleId="Z2TIRUSTzmustpodwjnymtiret">
    <w:name w:val="Z_2TIR/UST(§) – zm. ust. (§) podwójnym tiret"/>
    <w:basedOn w:val="Z2TIRPKTzmpktpodwjnymtiret"/>
    <w:uiPriority w:val="82"/>
    <w:qFormat/>
    <w:rsid w:val="003910AB"/>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3910AB"/>
    <w:pPr>
      <w:ind w:left="3164" w:firstLine="0"/>
    </w:pPr>
  </w:style>
  <w:style w:type="paragraph" w:customStyle="1" w:styleId="Z2TIRCZWSPPKTzmczciwsppktpodwjnymtiret">
    <w:name w:val="Z_2TIR/CZ_WSP_PKT – zm. części wsp. pkt podwójnym tiret"/>
    <w:basedOn w:val="Z2TIRPKTzmpktpodwjnymtiret"/>
    <w:uiPriority w:val="86"/>
    <w:qFormat/>
    <w:rsid w:val="003910AB"/>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3910AB"/>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3910AB"/>
    <w:pPr>
      <w:ind w:left="2767" w:firstLine="0"/>
    </w:pPr>
  </w:style>
  <w:style w:type="paragraph" w:customStyle="1" w:styleId="ZLITARTzmartliter">
    <w:name w:val="Z_LIT/ART(§) – zm. art. (§) literą"/>
    <w:basedOn w:val="ZLITUSTzmustliter"/>
    <w:uiPriority w:val="46"/>
    <w:qFormat/>
    <w:rsid w:val="003910AB"/>
    <w:rPr>
      <w:rFonts w:ascii="Times New Roman" w:hAnsi="Times New Roman"/>
    </w:rPr>
  </w:style>
  <w:style w:type="paragraph" w:customStyle="1" w:styleId="ZTIRARTzmarttiret">
    <w:name w:val="Z_TIR/ART(§) – zm. art. (§) tiret"/>
    <w:basedOn w:val="ZTIRPKTzmpkttiret"/>
    <w:uiPriority w:val="55"/>
    <w:qFormat/>
    <w:rsid w:val="003910AB"/>
    <w:pPr>
      <w:ind w:left="1383" w:firstLine="510"/>
    </w:pPr>
    <w:rPr>
      <w:rFonts w:ascii="Times New Roman" w:hAnsi="Times New Roman"/>
    </w:rPr>
  </w:style>
  <w:style w:type="paragraph" w:customStyle="1" w:styleId="ZTIRUSTzmusttiret">
    <w:name w:val="Z_TIR/UST(§) – zm. ust. (§) tiret"/>
    <w:basedOn w:val="ZTIRARTzmarttiret"/>
    <w:uiPriority w:val="55"/>
    <w:qFormat/>
    <w:rsid w:val="003910AB"/>
  </w:style>
  <w:style w:type="paragraph" w:customStyle="1" w:styleId="ZLITKSIGIzmozniprzedmksigiliter">
    <w:name w:val="Z_LIT/KSIĘGI – zm. ozn. i przedm. księgi literą"/>
    <w:basedOn w:val="ZCZCIKSIGIzmozniprzedmczciksigiartykuempunktem"/>
    <w:uiPriority w:val="44"/>
    <w:qFormat/>
    <w:rsid w:val="003910AB"/>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3910AB"/>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3910AB"/>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3910AB"/>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3910AB"/>
    <w:pPr>
      <w:ind w:left="987"/>
    </w:pPr>
  </w:style>
  <w:style w:type="paragraph" w:customStyle="1" w:styleId="ZTIRDZOZNzmozndziautiret">
    <w:name w:val="Z_TIR/DZ_OZN – zm. ozn. działu tiret"/>
    <w:basedOn w:val="ZLITTYTDZOZNzmozntytuudziauliter"/>
    <w:next w:val="ZTIRDZPRZEDMzmprzedmdziautiret"/>
    <w:uiPriority w:val="54"/>
    <w:qFormat/>
    <w:rsid w:val="003910AB"/>
    <w:pPr>
      <w:ind w:left="1383"/>
    </w:pPr>
  </w:style>
  <w:style w:type="paragraph" w:customStyle="1" w:styleId="ZTIRDZPRZEDMzmprzedmdziautiret">
    <w:name w:val="Z_TIR/DZ_PRZEDM – zm. przedm. działu tiret"/>
    <w:basedOn w:val="ZLITTYTDZPRZEDMzmprzedmtytuudziauliter"/>
    <w:uiPriority w:val="54"/>
    <w:qFormat/>
    <w:rsid w:val="003910AB"/>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3910AB"/>
    <w:pPr>
      <w:ind w:left="1383"/>
    </w:pPr>
  </w:style>
  <w:style w:type="paragraph" w:customStyle="1" w:styleId="ZTIRROZDZODDZPRZEDMzmprzedmrozdzoddztiret">
    <w:name w:val="Z_TIR/ROZDZ(ODDZ)_PRZEDM – zm. przedm. rozdz. (oddz.) tiret"/>
    <w:basedOn w:val="ZLITROZDZODDZPRZEDMzmprzedmrozdzoddzliter"/>
    <w:uiPriority w:val="54"/>
    <w:qFormat/>
    <w:rsid w:val="003910AB"/>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3910AB"/>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3910AB"/>
    <w:pPr>
      <w:ind w:left="1780"/>
    </w:pPr>
  </w:style>
  <w:style w:type="character" w:customStyle="1" w:styleId="IGindeksgrny">
    <w:name w:val="_IG_ – indeks górny"/>
    <w:basedOn w:val="Domylnaczcionkaakapitu"/>
    <w:uiPriority w:val="2"/>
    <w:qFormat/>
    <w:rsid w:val="003910AB"/>
    <w:rPr>
      <w:b w:val="0"/>
      <w:i w:val="0"/>
      <w:vanish w:val="0"/>
      <w:spacing w:val="0"/>
      <w:vertAlign w:val="superscript"/>
    </w:rPr>
  </w:style>
  <w:style w:type="character" w:customStyle="1" w:styleId="IDindeksdolny">
    <w:name w:val="_ID_ – indeks dolny"/>
    <w:basedOn w:val="Domylnaczcionkaakapitu"/>
    <w:uiPriority w:val="3"/>
    <w:qFormat/>
    <w:rsid w:val="003910AB"/>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3910AB"/>
    <w:rPr>
      <w:b/>
      <w:vanish w:val="0"/>
      <w:spacing w:val="0"/>
      <w:vertAlign w:val="subscript"/>
    </w:rPr>
  </w:style>
  <w:style w:type="character" w:customStyle="1" w:styleId="IDKindeksdolnyikursywa">
    <w:name w:val="_ID_K_ – indeks dolny i kursywa"/>
    <w:basedOn w:val="Domylnaczcionkaakapitu"/>
    <w:uiPriority w:val="3"/>
    <w:qFormat/>
    <w:rsid w:val="003910AB"/>
    <w:rPr>
      <w:i/>
      <w:vanish w:val="0"/>
      <w:spacing w:val="0"/>
      <w:vertAlign w:val="subscript"/>
    </w:rPr>
  </w:style>
  <w:style w:type="character" w:customStyle="1" w:styleId="IGPindeksgrnyipogrubienie">
    <w:name w:val="_IG_P_ – indeks górny i pogrubienie"/>
    <w:basedOn w:val="Domylnaczcionkaakapitu"/>
    <w:uiPriority w:val="2"/>
    <w:qFormat/>
    <w:rsid w:val="003910AB"/>
    <w:rPr>
      <w:b/>
      <w:vanish w:val="0"/>
      <w:spacing w:val="0"/>
      <w:vertAlign w:val="superscript"/>
    </w:rPr>
  </w:style>
  <w:style w:type="character" w:customStyle="1" w:styleId="IGKindeksgrnyikursywa">
    <w:name w:val="_IG_K_ – indeks górny i kursywa"/>
    <w:basedOn w:val="Domylnaczcionkaakapitu"/>
    <w:uiPriority w:val="2"/>
    <w:qFormat/>
    <w:rsid w:val="003910AB"/>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3910AB"/>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3910AB"/>
    <w:rPr>
      <w:b/>
      <w:i/>
      <w:vanish w:val="0"/>
      <w:spacing w:val="0"/>
      <w:vertAlign w:val="subscript"/>
    </w:rPr>
  </w:style>
  <w:style w:type="character" w:customStyle="1" w:styleId="Ppogrubienie">
    <w:name w:val="_P_ – pogrubienie"/>
    <w:basedOn w:val="Domylnaczcionkaakapitu"/>
    <w:uiPriority w:val="1"/>
    <w:qFormat/>
    <w:rsid w:val="003910AB"/>
    <w:rPr>
      <w:b/>
    </w:rPr>
  </w:style>
  <w:style w:type="character" w:customStyle="1" w:styleId="Kkursywa">
    <w:name w:val="_K_ – kursywa"/>
    <w:basedOn w:val="Domylnaczcionkaakapitu"/>
    <w:uiPriority w:val="1"/>
    <w:qFormat/>
    <w:rsid w:val="003910AB"/>
    <w:rPr>
      <w:i/>
    </w:rPr>
  </w:style>
  <w:style w:type="character" w:customStyle="1" w:styleId="PKpogrubieniekursywa">
    <w:name w:val="_P_K_ – pogrubienie kursywa"/>
    <w:basedOn w:val="Domylnaczcionkaakapitu"/>
    <w:uiPriority w:val="1"/>
    <w:qFormat/>
    <w:rsid w:val="003910AB"/>
    <w:rPr>
      <w:b/>
      <w:i/>
    </w:rPr>
  </w:style>
  <w:style w:type="character" w:customStyle="1" w:styleId="TEKSTOZNACZONYWDOKUMENCIERDOWYMJAKOUKRYTY">
    <w:name w:val="_TEKST_OZNACZONY_W_DOKUMENCIE_ŹRÓDŁOWYM_JAKO_UKRYTY_"/>
    <w:basedOn w:val="Domylnaczcionkaakapitu"/>
    <w:uiPriority w:val="4"/>
    <w:unhideWhenUsed/>
    <w:qFormat/>
    <w:rsid w:val="003910AB"/>
    <w:rPr>
      <w:vanish w:val="0"/>
      <w:color w:val="FF0000"/>
      <w:u w:val="single" w:color="FF0000"/>
    </w:rPr>
  </w:style>
  <w:style w:type="character" w:customStyle="1" w:styleId="BEZWERSALIKW">
    <w:name w:val="_BEZ_WERSALIKÓW_"/>
    <w:basedOn w:val="Domylnaczcionkaakapitu"/>
    <w:uiPriority w:val="4"/>
    <w:qFormat/>
    <w:rsid w:val="003910AB"/>
    <w:rPr>
      <w:caps/>
    </w:rPr>
  </w:style>
  <w:style w:type="character" w:customStyle="1" w:styleId="IIGPindeksgrnyindeksugrnegoipogrubienie">
    <w:name w:val="_IIG_P_ – indeks górny indeksu górnego i pogrubienie"/>
    <w:basedOn w:val="Domylnaczcionkaakapitu"/>
    <w:uiPriority w:val="3"/>
    <w:qFormat/>
    <w:rsid w:val="003910AB"/>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910AB"/>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3910AB"/>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3910AB"/>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3910AB"/>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3910AB"/>
    <w:pPr>
      <w:ind w:left="1894"/>
    </w:pPr>
  </w:style>
  <w:style w:type="paragraph" w:customStyle="1" w:styleId="ZZSKARNzmianazmsankcjikarnej">
    <w:name w:val="ZZ/S_KARN – zmiana zm. sankcji karnej"/>
    <w:basedOn w:val="ZZFRAGzmianazmfragmentunpzdania"/>
    <w:uiPriority w:val="71"/>
    <w:qFormat/>
    <w:rsid w:val="003910AB"/>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3910AB"/>
    <w:pPr>
      <w:ind w:left="2291" w:firstLine="0"/>
    </w:pPr>
  </w:style>
  <w:style w:type="paragraph" w:customStyle="1" w:styleId="WMATFIZCHEMwzrmatfizlubchem">
    <w:name w:val="W_MAT(FIZ|CHEM) – wzór mat. (fiz. lub chem.)"/>
    <w:uiPriority w:val="18"/>
    <w:qFormat/>
    <w:rsid w:val="003910AB"/>
    <w:pPr>
      <w:spacing w:line="360" w:lineRule="auto"/>
      <w:jc w:val="center"/>
    </w:pPr>
    <w:rPr>
      <w:rFonts w:ascii="Times New Roman" w:eastAsiaTheme="minorEastAsia" w:hAnsi="Times New Roman" w:cs="Arial"/>
      <w:sz w:val="24"/>
      <w:szCs w:val="20"/>
    </w:rPr>
  </w:style>
  <w:style w:type="paragraph" w:customStyle="1" w:styleId="LEGWMATFIZCHEMlegendawzorumatfizlubchem">
    <w:name w:val="LEG_W_MAT(FIZ|CHEM) – legenda wzoru mat. (fiz. lub chem.)"/>
    <w:basedOn w:val="WMATFIZCHEMwzrmatfizlubchem"/>
    <w:uiPriority w:val="19"/>
    <w:qFormat/>
    <w:rsid w:val="003910AB"/>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3910AB"/>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3910AB"/>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3910AB"/>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3910AB"/>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3910AB"/>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3910AB"/>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3910AB"/>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3910AB"/>
    <w:pPr>
      <w:ind w:left="3085"/>
    </w:pPr>
  </w:style>
  <w:style w:type="paragraph" w:customStyle="1" w:styleId="ZLITCYTzmcytatunpprzysigiliter">
    <w:name w:val="Z_LIT/CYT – zm. cytatu np. przysięgi literą"/>
    <w:basedOn w:val="ZCYTzmcytatunpprzysigiartykuempunktem"/>
    <w:uiPriority w:val="53"/>
    <w:qFormat/>
    <w:rsid w:val="003910AB"/>
    <w:pPr>
      <w:ind w:left="1497"/>
    </w:pPr>
  </w:style>
  <w:style w:type="paragraph" w:customStyle="1" w:styleId="ZTIRCYTzmcytatunpprzysigitiret">
    <w:name w:val="Z_TIR/CYT – zm. cytatu np. przysięgi tiret"/>
    <w:basedOn w:val="ZLITCYTzmcytatunpprzysigiliter"/>
    <w:next w:val="ZTIRUSTzmusttiret"/>
    <w:uiPriority w:val="61"/>
    <w:qFormat/>
    <w:rsid w:val="003910AB"/>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3910AB"/>
    <w:pPr>
      <w:ind w:left="2291"/>
    </w:pPr>
  </w:style>
  <w:style w:type="paragraph" w:customStyle="1" w:styleId="ZZCYTzmianazmcytatunpprzysigi">
    <w:name w:val="ZZ/CYT – zmiana zm. cytatu np. przysięgi"/>
    <w:basedOn w:val="ZZFRAGzmianazmfragmentunpzdania"/>
    <w:next w:val="ZZUSTzmianazmust"/>
    <w:uiPriority w:val="71"/>
    <w:qFormat/>
    <w:rsid w:val="003910AB"/>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3910AB"/>
    <w:pPr>
      <w:ind w:left="1780"/>
    </w:pPr>
  </w:style>
  <w:style w:type="table" w:styleId="Tabela-Siatka">
    <w:name w:val="Table Grid"/>
    <w:basedOn w:val="Standardowy"/>
    <w:locked/>
    <w:rsid w:val="00394CAD"/>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394CAD"/>
    <w:pPr>
      <w:widowControl w:val="0"/>
      <w:autoSpaceDE w:val="0"/>
      <w:autoSpaceDN w:val="0"/>
      <w:adjustRightInd w:val="0"/>
      <w:spacing w:line="360" w:lineRule="auto"/>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3910AB"/>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3910AB"/>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3910AB"/>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910AB"/>
    <w:rPr>
      <w:color w:val="808080"/>
    </w:rPr>
  </w:style>
  <w:style w:type="character" w:styleId="Pogrubienie">
    <w:name w:val="Strong"/>
    <w:basedOn w:val="Domylnaczcionkaakapitu"/>
    <w:uiPriority w:val="22"/>
    <w:qFormat/>
    <w:rsid w:val="004F2708"/>
    <w:rPr>
      <w:b/>
      <w:bCs/>
    </w:rPr>
  </w:style>
  <w:style w:type="paragraph" w:styleId="Podtytu">
    <w:name w:val="Subtitle"/>
    <w:basedOn w:val="Normalny"/>
    <w:next w:val="Normalny"/>
    <w:link w:val="PodtytuZnak"/>
    <w:uiPriority w:val="11"/>
    <w:qFormat/>
    <w:rsid w:val="00C35050"/>
    <w:pPr>
      <w:numPr>
        <w:ilvl w:val="1"/>
      </w:numPr>
    </w:pPr>
    <w:rPr>
      <w:rFonts w:asciiTheme="majorHAnsi" w:eastAsiaTheme="majorEastAsia" w:hAnsiTheme="majorHAnsi" w:cstheme="majorBidi"/>
      <w:i/>
      <w:iCs/>
      <w:color w:val="4F81BD" w:themeColor="accent1"/>
      <w:spacing w:val="15"/>
      <w:szCs w:val="24"/>
    </w:rPr>
  </w:style>
  <w:style w:type="character" w:customStyle="1" w:styleId="PodtytuZnak">
    <w:name w:val="Podtytuł Znak"/>
    <w:basedOn w:val="Domylnaczcionkaakapitu"/>
    <w:link w:val="Podtytu"/>
    <w:uiPriority w:val="11"/>
    <w:rsid w:val="00C35050"/>
    <w:rPr>
      <w:rFonts w:asciiTheme="majorHAnsi" w:eastAsiaTheme="majorEastAsia" w:hAnsiTheme="majorHAnsi" w:cstheme="majorBidi"/>
      <w:i/>
      <w:iCs/>
      <w:color w:val="4F81BD" w:themeColor="accent1"/>
      <w:spacing w:val="15"/>
      <w:sz w:val="24"/>
      <w:szCs w:val="24"/>
    </w:rPr>
  </w:style>
  <w:style w:type="paragraph" w:styleId="Poprawka">
    <w:name w:val="Revision"/>
    <w:hidden/>
    <w:uiPriority w:val="99"/>
    <w:semiHidden/>
    <w:rsid w:val="00095CE6"/>
    <w:rPr>
      <w:rFonts w:ascii="Times New Roman" w:hAnsi="Times New Roman" w:cs="Arial"/>
      <w:sz w:val="24"/>
      <w:szCs w:val="20"/>
    </w:rPr>
  </w:style>
  <w:style w:type="paragraph" w:styleId="Tekstprzypisukocowego">
    <w:name w:val="endnote text"/>
    <w:basedOn w:val="Normalny"/>
    <w:link w:val="TekstprzypisukocowegoZnak"/>
    <w:uiPriority w:val="99"/>
    <w:semiHidden/>
    <w:unhideWhenUsed/>
    <w:rsid w:val="00371A11"/>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371A11"/>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unhideWhenUsed/>
    <w:rsid w:val="00371A1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2"/>
        <w:szCs w:val="22"/>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Elegan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910AB"/>
    <w:pPr>
      <w:widowControl w:val="0"/>
      <w:autoSpaceDE w:val="0"/>
      <w:autoSpaceDN w:val="0"/>
      <w:adjustRightInd w:val="0"/>
      <w:spacing w:line="360" w:lineRule="auto"/>
    </w:pPr>
    <w:rPr>
      <w:rFonts w:ascii="Times New Roman" w:eastAsiaTheme="minorEastAsia" w:hAnsi="Times New Roman" w:cs="Arial"/>
      <w:sz w:val="24"/>
      <w:szCs w:val="20"/>
    </w:rPr>
  </w:style>
  <w:style w:type="paragraph" w:styleId="Nagwek1">
    <w:name w:val="heading 1"/>
    <w:basedOn w:val="Normalny"/>
    <w:next w:val="Normalny"/>
    <w:link w:val="Nagwek1Znak"/>
    <w:uiPriority w:val="99"/>
    <w:rsid w:val="003910AB"/>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uiPriority w:val="99"/>
    <w:qFormat/>
    <w:rsid w:val="00F62B2F"/>
    <w:pPr>
      <w:keepNext/>
      <w:keepLines/>
      <w:spacing w:before="200"/>
      <w:outlineLvl w:val="2"/>
    </w:pPr>
    <w:rPr>
      <w:rFonts w:ascii="Cambria" w:hAnsi="Cambria" w:cs="Times New Roman"/>
      <w:b/>
      <w:bCs/>
      <w:color w:val="4F81BD"/>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sid w:val="00394CAD"/>
    <w:rPr>
      <w:rFonts w:asciiTheme="majorHAnsi" w:eastAsiaTheme="majorEastAsia" w:hAnsiTheme="majorHAnsi" w:cstheme="majorBidi"/>
      <w:b/>
      <w:bCs/>
      <w:color w:val="365F91" w:themeColor="accent1" w:themeShade="BF"/>
      <w:kern w:val="1"/>
      <w:sz w:val="28"/>
      <w:szCs w:val="28"/>
      <w:lang w:eastAsia="ar-SA"/>
    </w:rPr>
  </w:style>
  <w:style w:type="character" w:customStyle="1" w:styleId="Nagwek3Znak">
    <w:name w:val="Nagłówek 3 Znak"/>
    <w:basedOn w:val="Domylnaczcionkaakapitu"/>
    <w:link w:val="Nagwek3"/>
    <w:uiPriority w:val="99"/>
    <w:locked/>
    <w:rsid w:val="00F62B2F"/>
    <w:rPr>
      <w:rFonts w:ascii="Cambria" w:hAnsi="Cambria" w:cs="Times New Roman"/>
      <w:b/>
      <w:bCs/>
      <w:color w:val="4F81BD"/>
      <w:sz w:val="20"/>
      <w:szCs w:val="20"/>
      <w:lang w:eastAsia="en-US"/>
    </w:rPr>
  </w:style>
  <w:style w:type="paragraph" w:customStyle="1" w:styleId="ZLITwPKTzmlitwpktartykuempunktem">
    <w:name w:val="Z/LIT_w_PKT – zm. lit. w pkt artykułem (punktem)"/>
    <w:basedOn w:val="LITlitera"/>
    <w:uiPriority w:val="32"/>
    <w:qFormat/>
    <w:rsid w:val="003910AB"/>
    <w:pPr>
      <w:ind w:left="1497"/>
    </w:pPr>
  </w:style>
  <w:style w:type="paragraph" w:customStyle="1" w:styleId="ZTIRwPKTzmtirwpktartykuempunktem">
    <w:name w:val="Z/TIR_w_PKT – zm. tir. w pkt artykułem (punktem)"/>
    <w:basedOn w:val="TIRtiret"/>
    <w:uiPriority w:val="33"/>
    <w:qFormat/>
    <w:rsid w:val="003910AB"/>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3910AB"/>
    <w:pPr>
      <w:ind w:left="1021"/>
    </w:pPr>
  </w:style>
  <w:style w:type="paragraph" w:customStyle="1" w:styleId="2TIRpodwjnytiret">
    <w:name w:val="2TIR – podwójny tiret"/>
    <w:basedOn w:val="TIRtiret"/>
    <w:uiPriority w:val="73"/>
    <w:qFormat/>
    <w:rsid w:val="003910AB"/>
    <w:pPr>
      <w:ind w:left="1780"/>
    </w:pPr>
  </w:style>
  <w:style w:type="character" w:styleId="Odwoanieprzypisudolnego">
    <w:name w:val="footnote reference"/>
    <w:aliases w:val="SUPERS,Footnote Reference Superscript,BVI fnr,Footnote symbol,Footnote,(Footnote Reference),Footnote reference number,note TESI,EN Footnote Reference,Voetnootverwijzing,Times 10 Point,Exposant 3 Point,Appel note de bas de"/>
    <w:uiPriority w:val="99"/>
    <w:semiHidden/>
    <w:rsid w:val="003910AB"/>
    <w:rPr>
      <w:rFonts w:cs="Times New Roman"/>
      <w:vertAlign w:val="superscript"/>
    </w:rPr>
  </w:style>
  <w:style w:type="paragraph" w:styleId="Nagwek">
    <w:name w:val="header"/>
    <w:basedOn w:val="Normalny"/>
    <w:link w:val="NagwekZnak"/>
    <w:uiPriority w:val="99"/>
    <w:semiHidden/>
    <w:rsid w:val="003910AB"/>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locked/>
    <w:rsid w:val="00394CAD"/>
    <w:rPr>
      <w:kern w:val="1"/>
      <w:sz w:val="24"/>
      <w:szCs w:val="24"/>
      <w:lang w:eastAsia="ar-SA"/>
    </w:rPr>
  </w:style>
  <w:style w:type="paragraph" w:styleId="Stopka">
    <w:name w:val="footer"/>
    <w:basedOn w:val="Normalny"/>
    <w:link w:val="StopkaZnak"/>
    <w:uiPriority w:val="99"/>
    <w:semiHidden/>
    <w:rsid w:val="003910AB"/>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locked/>
    <w:rsid w:val="00394CAD"/>
    <w:rPr>
      <w:kern w:val="1"/>
      <w:sz w:val="24"/>
      <w:szCs w:val="24"/>
      <w:lang w:eastAsia="ar-SA"/>
    </w:rPr>
  </w:style>
  <w:style w:type="paragraph" w:styleId="Tekstdymka">
    <w:name w:val="Balloon Text"/>
    <w:basedOn w:val="Normalny"/>
    <w:link w:val="TekstdymkaZnak"/>
    <w:uiPriority w:val="99"/>
    <w:semiHidden/>
    <w:rsid w:val="003910AB"/>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locked/>
    <w:rsid w:val="00394CAD"/>
    <w:rPr>
      <w:rFonts w:ascii="Tahoma" w:hAnsi="Tahoma" w:cs="Tahoma"/>
      <w:kern w:val="1"/>
      <w:sz w:val="24"/>
      <w:szCs w:val="16"/>
      <w:lang w:eastAsia="ar-SA"/>
    </w:rPr>
  </w:style>
  <w:style w:type="paragraph" w:customStyle="1" w:styleId="ARTartustawynprozporzdzenia">
    <w:name w:val="ART(§) – art. ustawy (§ np. rozporządzenia)"/>
    <w:uiPriority w:val="11"/>
    <w:qFormat/>
    <w:rsid w:val="003910AB"/>
    <w:pPr>
      <w:suppressAutoHyphens/>
      <w:autoSpaceDE w:val="0"/>
      <w:autoSpaceDN w:val="0"/>
      <w:adjustRightInd w:val="0"/>
      <w:spacing w:before="120" w:line="360" w:lineRule="auto"/>
      <w:ind w:firstLine="510"/>
      <w:jc w:val="both"/>
    </w:pPr>
    <w:rPr>
      <w:rFonts w:eastAsiaTheme="minorEastAsia" w:cs="Arial"/>
      <w:sz w:val="24"/>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3910AB"/>
    <w:pPr>
      <w:ind w:left="1497"/>
    </w:pPr>
  </w:style>
  <w:style w:type="paragraph" w:customStyle="1" w:styleId="ZTIRwLITzmtirwlitartykuempunktem">
    <w:name w:val="Z/TIR_w_LIT – zm. tir. w lit. artykułem (punktem)"/>
    <w:basedOn w:val="TIRtiret"/>
    <w:uiPriority w:val="33"/>
    <w:qFormat/>
    <w:rsid w:val="003910AB"/>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3910AB"/>
  </w:style>
  <w:style w:type="paragraph" w:styleId="Bezodstpw">
    <w:name w:val="No Spacing"/>
    <w:uiPriority w:val="99"/>
    <w:rsid w:val="003910AB"/>
    <w:pPr>
      <w:widowControl w:val="0"/>
      <w:suppressAutoHyphens/>
      <w:spacing w:line="360" w:lineRule="auto"/>
    </w:pPr>
    <w:rPr>
      <w:kern w:val="1"/>
      <w:sz w:val="24"/>
      <w:szCs w:val="24"/>
      <w:lang w:eastAsia="ar-SA"/>
    </w:rPr>
  </w:style>
  <w:style w:type="paragraph" w:customStyle="1" w:styleId="ZPKTzmpktartykuempunktem">
    <w:name w:val="Z/PKT – zm. pkt artykułem (punktem)"/>
    <w:basedOn w:val="PKTpunkt"/>
    <w:uiPriority w:val="31"/>
    <w:qFormat/>
    <w:rsid w:val="003910AB"/>
    <w:pPr>
      <w:ind w:left="1020"/>
    </w:pPr>
  </w:style>
  <w:style w:type="paragraph" w:customStyle="1" w:styleId="ZARTzmartartykuempunktem">
    <w:name w:val="Z/ART(§) – zm. art. (§) artykułem (punktem)"/>
    <w:basedOn w:val="ARTartustawynprozporzdzenia"/>
    <w:uiPriority w:val="30"/>
    <w:qFormat/>
    <w:rsid w:val="003910AB"/>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3910AB"/>
    <w:pPr>
      <w:keepNext/>
      <w:suppressAutoHyphens/>
      <w:spacing w:before="120" w:after="120" w:line="360" w:lineRule="auto"/>
      <w:jc w:val="center"/>
    </w:pPr>
    <w:rPr>
      <w:rFonts w:eastAsiaTheme="minorEastAsia" w:cs="Arial"/>
      <w:bCs/>
      <w:sz w:val="24"/>
      <w:szCs w:val="24"/>
    </w:rPr>
  </w:style>
  <w:style w:type="paragraph" w:customStyle="1" w:styleId="TYTUAKTUprzedmiotregulacjiustawylubrozporzdzenia">
    <w:name w:val="TYTUŁ_AKTU – przedmiot regulacji ustawy lub rozporządzenia"/>
    <w:next w:val="ARTartustawynprozporzdzenia"/>
    <w:uiPriority w:val="6"/>
    <w:qFormat/>
    <w:rsid w:val="003910AB"/>
    <w:pPr>
      <w:keepNext/>
      <w:suppressAutoHyphens/>
      <w:spacing w:before="120" w:after="360" w:line="360" w:lineRule="auto"/>
      <w:jc w:val="center"/>
    </w:pPr>
    <w:rPr>
      <w:rFonts w:eastAsiaTheme="minorEastAsia" w:cs="Arial"/>
      <w:b/>
      <w:bCs/>
      <w:sz w:val="24"/>
      <w:szCs w:val="24"/>
    </w:rPr>
  </w:style>
  <w:style w:type="paragraph" w:customStyle="1" w:styleId="CZKSIGAoznaczenieiprzedmiotczcilubksigi">
    <w:name w:val="CZĘŚĆ(KSIĘGA) – oznaczenie i przedmiot części lub księgi"/>
    <w:next w:val="ARTartustawynprozporzdzenia"/>
    <w:uiPriority w:val="8"/>
    <w:qFormat/>
    <w:rsid w:val="003910AB"/>
    <w:pPr>
      <w:keepNext/>
      <w:suppressAutoHyphens/>
      <w:spacing w:before="120" w:line="360" w:lineRule="auto"/>
      <w:jc w:val="center"/>
    </w:pPr>
    <w:rPr>
      <w:b/>
      <w:bCs/>
      <w:caps/>
      <w:kern w:val="24"/>
      <w:sz w:val="24"/>
      <w:szCs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3910AB"/>
    <w:rPr>
      <w:bCs/>
    </w:rPr>
  </w:style>
  <w:style w:type="paragraph" w:customStyle="1" w:styleId="OZNRODZAKTUtznustawalubrozporzdzenieiorganwydajcy">
    <w:name w:val="OZN_RODZ_AKTU – tzn. ustawa lub rozporządzenie i organ wydający"/>
    <w:next w:val="DATAAKTUdatauchwalenialubwydaniaaktu"/>
    <w:uiPriority w:val="5"/>
    <w:qFormat/>
    <w:rsid w:val="003910AB"/>
    <w:pPr>
      <w:keepNext/>
      <w:suppressAutoHyphens/>
      <w:spacing w:after="120" w:line="360" w:lineRule="auto"/>
      <w:jc w:val="center"/>
    </w:pPr>
    <w:rPr>
      <w:b/>
      <w:bCs/>
      <w:caps/>
      <w:spacing w:val="54"/>
      <w:kern w:val="24"/>
      <w:sz w:val="24"/>
      <w:szCs w:val="24"/>
    </w:rPr>
  </w:style>
  <w:style w:type="paragraph" w:customStyle="1" w:styleId="USTustnpkodeksu">
    <w:name w:val="UST(§) – ust. (§ np. kodeksu)"/>
    <w:basedOn w:val="ARTartustawynprozporzdzenia"/>
    <w:uiPriority w:val="12"/>
    <w:qFormat/>
    <w:rsid w:val="003910AB"/>
    <w:pPr>
      <w:spacing w:before="0"/>
    </w:pPr>
    <w:rPr>
      <w:bCs/>
    </w:rPr>
  </w:style>
  <w:style w:type="paragraph" w:customStyle="1" w:styleId="PKTpunkt">
    <w:name w:val="PKT – punkt"/>
    <w:uiPriority w:val="13"/>
    <w:qFormat/>
    <w:rsid w:val="003910AB"/>
    <w:pPr>
      <w:spacing w:line="360" w:lineRule="auto"/>
      <w:ind w:left="510" w:hanging="510"/>
      <w:jc w:val="both"/>
    </w:pPr>
    <w:rPr>
      <w:rFonts w:eastAsiaTheme="minorEastAsia" w:cs="Arial"/>
      <w:bCs/>
      <w:sz w:val="24"/>
      <w:szCs w:val="20"/>
    </w:rPr>
  </w:style>
  <w:style w:type="paragraph" w:customStyle="1" w:styleId="CZWSPPKTczwsplnapunktw">
    <w:name w:val="CZ_WSP_PKT – część wspólna punktów"/>
    <w:basedOn w:val="PKTpunkt"/>
    <w:next w:val="USTustnpkodeksu"/>
    <w:uiPriority w:val="16"/>
    <w:qFormat/>
    <w:rsid w:val="003910AB"/>
    <w:pPr>
      <w:ind w:left="0" w:firstLine="0"/>
    </w:pPr>
  </w:style>
  <w:style w:type="paragraph" w:customStyle="1" w:styleId="LITlitera">
    <w:name w:val="LIT – litera"/>
    <w:basedOn w:val="PKTpunkt"/>
    <w:uiPriority w:val="14"/>
    <w:qFormat/>
    <w:rsid w:val="003910AB"/>
    <w:pPr>
      <w:ind w:left="986" w:hanging="476"/>
    </w:pPr>
  </w:style>
  <w:style w:type="paragraph" w:customStyle="1" w:styleId="CZWSPLITczwsplnaliter">
    <w:name w:val="CZ_WSP_LIT – część wspólna liter"/>
    <w:basedOn w:val="LITlitera"/>
    <w:next w:val="USTustnpkodeksu"/>
    <w:uiPriority w:val="17"/>
    <w:qFormat/>
    <w:rsid w:val="003910AB"/>
    <w:pPr>
      <w:ind w:left="510" w:firstLine="0"/>
    </w:pPr>
    <w:rPr>
      <w:szCs w:val="24"/>
    </w:rPr>
  </w:style>
  <w:style w:type="paragraph" w:customStyle="1" w:styleId="TIRtiret">
    <w:name w:val="TIR – tiret"/>
    <w:basedOn w:val="LITlitera"/>
    <w:uiPriority w:val="15"/>
    <w:qFormat/>
    <w:rsid w:val="003910AB"/>
    <w:pPr>
      <w:ind w:left="1384" w:hanging="397"/>
    </w:pPr>
  </w:style>
  <w:style w:type="paragraph" w:customStyle="1" w:styleId="CZWSPTIRczwsplnatiret">
    <w:name w:val="CZ_WSP_TIR – część wspólna tiret"/>
    <w:basedOn w:val="TIRtiret"/>
    <w:next w:val="USTustnpkodeksu"/>
    <w:uiPriority w:val="17"/>
    <w:qFormat/>
    <w:rsid w:val="003910AB"/>
    <w:pPr>
      <w:ind w:left="987" w:firstLine="0"/>
    </w:pPr>
  </w:style>
  <w:style w:type="paragraph" w:customStyle="1" w:styleId="CYTcytatnpprzysigi">
    <w:name w:val="CYT – cytat np. przysięgi"/>
    <w:basedOn w:val="USTustnpkodeksu"/>
    <w:next w:val="USTustnpkodeksu"/>
    <w:uiPriority w:val="18"/>
    <w:qFormat/>
    <w:rsid w:val="003910AB"/>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3910AB"/>
    <w:pPr>
      <w:keepNext/>
      <w:suppressAutoHyphens/>
      <w:spacing w:before="120" w:line="360" w:lineRule="auto"/>
      <w:jc w:val="center"/>
    </w:pPr>
    <w:rPr>
      <w:rFonts w:eastAsiaTheme="minorEastAsia"/>
      <w:b/>
      <w:bCs/>
      <w:sz w:val="24"/>
      <w:szCs w:val="24"/>
    </w:rPr>
  </w:style>
  <w:style w:type="paragraph" w:customStyle="1" w:styleId="ZLITzmlitartykuempunktem">
    <w:name w:val="Z/LIT – zm. lit. artykułem (punktem)"/>
    <w:basedOn w:val="LITlitera"/>
    <w:uiPriority w:val="32"/>
    <w:qFormat/>
    <w:rsid w:val="003910AB"/>
  </w:style>
  <w:style w:type="paragraph" w:customStyle="1" w:styleId="ZLITCZWSPTIRwLITzmczciwsptirwlitliter">
    <w:name w:val="Z_LIT/CZ_WSP_TIR_w_LIT – zm. części wsp. tir. w lit. literą"/>
    <w:basedOn w:val="CZWSPTIRczwsplnatiret"/>
    <w:next w:val="LITlitera"/>
    <w:uiPriority w:val="51"/>
    <w:qFormat/>
    <w:rsid w:val="003910AB"/>
    <w:pPr>
      <w:ind w:left="1463"/>
    </w:pPr>
  </w:style>
  <w:style w:type="paragraph" w:customStyle="1" w:styleId="ZLITTIRwLITzmtirwlitliter">
    <w:name w:val="Z_LIT/TIR_w_LIT – zm. tir. w lit. literą"/>
    <w:basedOn w:val="TIRtiret"/>
    <w:uiPriority w:val="49"/>
    <w:qFormat/>
    <w:rsid w:val="003910AB"/>
    <w:pPr>
      <w:ind w:left="1860"/>
    </w:pPr>
  </w:style>
  <w:style w:type="paragraph" w:customStyle="1" w:styleId="TYTDZOZNoznaczenietytuulubdziau">
    <w:name w:val="TYT(DZ)_OZN – oznaczenie tytułu lub działu"/>
    <w:next w:val="Normalny"/>
    <w:uiPriority w:val="9"/>
    <w:qFormat/>
    <w:rsid w:val="003910AB"/>
    <w:pPr>
      <w:keepNext/>
      <w:spacing w:before="120" w:line="360" w:lineRule="auto"/>
      <w:jc w:val="center"/>
    </w:pPr>
    <w:rPr>
      <w:rFonts w:eastAsiaTheme="minorEastAsia" w:cs="Arial"/>
      <w:bCs/>
      <w:caps/>
      <w:kern w:val="24"/>
      <w:sz w:val="24"/>
      <w:szCs w:val="24"/>
    </w:rPr>
  </w:style>
  <w:style w:type="paragraph" w:customStyle="1" w:styleId="ZWMATFIZCHEMzmwzorumatfizlubchemartykuempunktem">
    <w:name w:val="Z/W_MAT(FIZ|CHEM) – zm. wzoru mat. (fiz. lub chem.) artykułem (punktem)"/>
    <w:basedOn w:val="WMATFIZCHEMwzrmatfizlubchem"/>
    <w:uiPriority w:val="38"/>
    <w:qFormat/>
    <w:rsid w:val="003910AB"/>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3910AB"/>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3910AB"/>
    <w:pPr>
      <w:keepNext/>
      <w:suppressAutoHyphens/>
      <w:spacing w:line="360" w:lineRule="auto"/>
      <w:ind w:left="510"/>
      <w:jc w:val="center"/>
    </w:pPr>
    <w:rPr>
      <w:sz w:val="24"/>
      <w:szCs w:val="26"/>
    </w:rPr>
  </w:style>
  <w:style w:type="paragraph" w:customStyle="1" w:styleId="ZTIRzmtirartykuempunktem">
    <w:name w:val="Z/TIR – zm. tir. artykułem (punktem)"/>
    <w:basedOn w:val="TIRtiret"/>
    <w:next w:val="PKTpunkt"/>
    <w:uiPriority w:val="33"/>
    <w:qFormat/>
    <w:rsid w:val="003910AB"/>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3910AB"/>
    <w:pPr>
      <w:ind w:left="510"/>
    </w:pPr>
  </w:style>
  <w:style w:type="paragraph" w:customStyle="1" w:styleId="ZZLITzmianazmlit">
    <w:name w:val="ZZ/LIT – zmiana zm. lit."/>
    <w:basedOn w:val="ZZPKTzmianazmpkt"/>
    <w:uiPriority w:val="67"/>
    <w:qFormat/>
    <w:rsid w:val="003910AB"/>
    <w:pPr>
      <w:ind w:left="2370" w:hanging="476"/>
    </w:pPr>
  </w:style>
  <w:style w:type="paragraph" w:customStyle="1" w:styleId="ZZTIRzmianazmtir">
    <w:name w:val="ZZ/TIR – zmiana zm. tir."/>
    <w:basedOn w:val="ZZLITzmianazmlit"/>
    <w:uiPriority w:val="67"/>
    <w:qFormat/>
    <w:rsid w:val="003910AB"/>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3910AB"/>
    <w:pPr>
      <w:keepNext/>
      <w:suppressAutoHyphens/>
      <w:spacing w:line="360" w:lineRule="auto"/>
      <w:ind w:left="510"/>
      <w:jc w:val="center"/>
    </w:pPr>
    <w:rPr>
      <w:rFonts w:eastAsiaTheme="minorEastAsia" w:cs="Arial"/>
      <w:bCs/>
      <w:kern w:val="24"/>
      <w:sz w:val="24"/>
      <w:szCs w:val="24"/>
    </w:rPr>
  </w:style>
  <w:style w:type="paragraph" w:customStyle="1" w:styleId="ZLITUSTzmustliter">
    <w:name w:val="Z_LIT/UST(§) – zm. ust. (§) literą"/>
    <w:basedOn w:val="USTustnpkodeksu"/>
    <w:uiPriority w:val="46"/>
    <w:qFormat/>
    <w:rsid w:val="003910AB"/>
    <w:pPr>
      <w:ind w:left="987"/>
    </w:pPr>
  </w:style>
  <w:style w:type="paragraph" w:customStyle="1" w:styleId="ZLITPKTzmpktliter">
    <w:name w:val="Z_LIT/PKT – zm. pkt literą"/>
    <w:basedOn w:val="PKTpunkt"/>
    <w:uiPriority w:val="47"/>
    <w:qFormat/>
    <w:rsid w:val="003910AB"/>
    <w:pPr>
      <w:ind w:left="1497"/>
    </w:pPr>
  </w:style>
  <w:style w:type="paragraph" w:customStyle="1" w:styleId="ZZCZWSPPKTzmianazmczciwsppkt">
    <w:name w:val="ZZ/CZ_WSP_PKT – zmiana. zm. części wsp. pkt"/>
    <w:basedOn w:val="ZZARTzmianazmart"/>
    <w:next w:val="ZPKTzmpktartykuempunktem"/>
    <w:uiPriority w:val="68"/>
    <w:qFormat/>
    <w:rsid w:val="003910AB"/>
    <w:pPr>
      <w:ind w:firstLine="0"/>
    </w:pPr>
  </w:style>
  <w:style w:type="paragraph" w:customStyle="1" w:styleId="ZLITLITzmlitliter">
    <w:name w:val="Z_LIT/LIT – zm. lit. literą"/>
    <w:basedOn w:val="LITlitera"/>
    <w:uiPriority w:val="48"/>
    <w:qFormat/>
    <w:rsid w:val="003910AB"/>
    <w:pPr>
      <w:ind w:left="1463"/>
    </w:pPr>
  </w:style>
  <w:style w:type="paragraph" w:customStyle="1" w:styleId="ZLITCZWSPPKTzmczciwsppktliter">
    <w:name w:val="Z_LIT/CZ_WSP_PKT – zm. części wsp. pkt literą"/>
    <w:basedOn w:val="CZWSPLITczwsplnaliter"/>
    <w:next w:val="LITlitera"/>
    <w:uiPriority w:val="50"/>
    <w:qFormat/>
    <w:rsid w:val="003910AB"/>
    <w:pPr>
      <w:ind w:left="987"/>
    </w:pPr>
  </w:style>
  <w:style w:type="paragraph" w:customStyle="1" w:styleId="ZLITTIRzmtirliter">
    <w:name w:val="Z_LIT/TIR – zm. tir. literą"/>
    <w:basedOn w:val="TIRtiret"/>
    <w:uiPriority w:val="49"/>
    <w:qFormat/>
    <w:rsid w:val="003910AB"/>
  </w:style>
  <w:style w:type="paragraph" w:customStyle="1" w:styleId="ZZCZWSPLITwPKTzmianazmczciwsplitwpkt">
    <w:name w:val="ZZ/CZ_WSP_LIT_w_PKT – zmiana zm. części wsp. lit. w pkt"/>
    <w:basedOn w:val="ZZLITwPKTzmianazmlitwpkt"/>
    <w:uiPriority w:val="69"/>
    <w:qFormat/>
    <w:rsid w:val="003910AB"/>
    <w:pPr>
      <w:ind w:left="2404" w:firstLine="0"/>
    </w:pPr>
  </w:style>
  <w:style w:type="paragraph" w:customStyle="1" w:styleId="ZLITLITwPKTzmlitwpktliter">
    <w:name w:val="Z_LIT/LIT_w_PKT – zm. lit. w pkt literą"/>
    <w:basedOn w:val="LITlitera"/>
    <w:uiPriority w:val="48"/>
    <w:qFormat/>
    <w:rsid w:val="003910AB"/>
    <w:pPr>
      <w:ind w:left="1973"/>
    </w:pPr>
  </w:style>
  <w:style w:type="paragraph" w:customStyle="1" w:styleId="ZLITCZWSPLITwPKTzmczciwsplitwpktliter">
    <w:name w:val="Z_LIT/CZ_WSP_LIT_w_PKT – zm. części wsp. lit. w pkt literą"/>
    <w:basedOn w:val="CZWSPLITczwsplnaliter"/>
    <w:next w:val="LITlitera"/>
    <w:uiPriority w:val="51"/>
    <w:qFormat/>
    <w:rsid w:val="003910AB"/>
    <w:pPr>
      <w:ind w:left="1497"/>
    </w:pPr>
  </w:style>
  <w:style w:type="paragraph" w:customStyle="1" w:styleId="ZLITTIRwPKTzmtirwpktliter">
    <w:name w:val="Z_LIT/TIR_w_PKT – zm. tir. w pkt literą"/>
    <w:basedOn w:val="TIRtiret"/>
    <w:uiPriority w:val="49"/>
    <w:qFormat/>
    <w:rsid w:val="003910AB"/>
    <w:pPr>
      <w:ind w:left="2370"/>
    </w:pPr>
  </w:style>
  <w:style w:type="paragraph" w:customStyle="1" w:styleId="ZLITCZWSPTIRwPKTzmczciwsptirwpktliter">
    <w:name w:val="Z_LIT/CZ_WSP_TIR_w_PKT – zm. części wsp. tir. w pkt literą"/>
    <w:basedOn w:val="CZWSPTIRczwsplnatiret"/>
    <w:next w:val="LITlitera"/>
    <w:uiPriority w:val="51"/>
    <w:qFormat/>
    <w:rsid w:val="003910AB"/>
    <w:pPr>
      <w:ind w:left="1973"/>
    </w:pPr>
  </w:style>
  <w:style w:type="paragraph" w:styleId="Tekstprzypisudolnego">
    <w:name w:val="footnote text"/>
    <w:basedOn w:val="Normalny"/>
    <w:link w:val="TekstprzypisudolnegoZnak"/>
    <w:uiPriority w:val="99"/>
    <w:semiHidden/>
    <w:qFormat/>
    <w:locked/>
    <w:rsid w:val="00394CAD"/>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locked/>
    <w:rsid w:val="00394CAD"/>
    <w:rPr>
      <w:sz w:val="24"/>
      <w:szCs w:val="24"/>
    </w:rPr>
  </w:style>
  <w:style w:type="paragraph" w:customStyle="1" w:styleId="ZTIRLITzmlittiret">
    <w:name w:val="Z_TIR/LIT – zm. lit. tiret"/>
    <w:basedOn w:val="LITlitera"/>
    <w:uiPriority w:val="57"/>
    <w:qFormat/>
    <w:rsid w:val="003910AB"/>
    <w:pPr>
      <w:ind w:left="1859"/>
    </w:pPr>
  </w:style>
  <w:style w:type="paragraph" w:customStyle="1" w:styleId="ZTIRCZWSPPKTzmczciwsppkttiret">
    <w:name w:val="Z_TIR/CZ_WSP_PKT – zm. części wsp. pkt tiret"/>
    <w:basedOn w:val="CZWSPLITczwsplnaliter"/>
    <w:next w:val="TIRtiret"/>
    <w:uiPriority w:val="58"/>
    <w:qFormat/>
    <w:rsid w:val="003910AB"/>
    <w:pPr>
      <w:ind w:left="1383"/>
    </w:pPr>
  </w:style>
  <w:style w:type="paragraph" w:customStyle="1" w:styleId="ZTIRTIRzmtirtiret">
    <w:name w:val="Z_TIR/TIR – zm. tir. tiret"/>
    <w:basedOn w:val="TIRtiret"/>
    <w:uiPriority w:val="57"/>
    <w:qFormat/>
    <w:rsid w:val="003910AB"/>
    <w:pPr>
      <w:ind w:left="1780"/>
    </w:pPr>
  </w:style>
  <w:style w:type="paragraph" w:customStyle="1" w:styleId="ZZCZWSPTIRwPKTzmianazmczciwsptirwpkt">
    <w:name w:val="ZZ/CZ_WSP_TIR_w_PKT – zmiana zm. części wsp. tir. w pkt"/>
    <w:basedOn w:val="ZZTIRwPKTzmianazmtirwpkt"/>
    <w:uiPriority w:val="70"/>
    <w:qFormat/>
    <w:rsid w:val="003910AB"/>
    <w:pPr>
      <w:ind w:left="2880" w:firstLine="0"/>
    </w:pPr>
  </w:style>
  <w:style w:type="paragraph" w:customStyle="1" w:styleId="ZZTIRwLITzmianazmtirwlit">
    <w:name w:val="ZZ/TIR_w_LIT – zmiana zm. tir. w lit."/>
    <w:basedOn w:val="ZZTIRzmianazmtir"/>
    <w:uiPriority w:val="67"/>
    <w:qFormat/>
    <w:rsid w:val="003910AB"/>
    <w:pPr>
      <w:ind w:left="2767"/>
    </w:pPr>
  </w:style>
  <w:style w:type="paragraph" w:customStyle="1" w:styleId="ZTIRTIRwLITzmtirwlittiret">
    <w:name w:val="Z_TIR/TIR_w_LIT – zm. tir. w lit. tiret"/>
    <w:basedOn w:val="TIRtiret"/>
    <w:uiPriority w:val="57"/>
    <w:qFormat/>
    <w:rsid w:val="003910AB"/>
    <w:pPr>
      <w:ind w:left="2257"/>
    </w:pPr>
  </w:style>
  <w:style w:type="paragraph" w:customStyle="1" w:styleId="ZTIRCZWSPTIRwLITzmczciwsptirwlittiret">
    <w:name w:val="Z_TIR/CZ_WSP_TIR_w_LIT – zm. części wsp. tir. w lit. tiret"/>
    <w:basedOn w:val="CZWSPTIRczwsplnatiret"/>
    <w:next w:val="TIRtiret"/>
    <w:uiPriority w:val="60"/>
    <w:qFormat/>
    <w:rsid w:val="003910AB"/>
    <w:pPr>
      <w:ind w:left="1860"/>
    </w:pPr>
  </w:style>
  <w:style w:type="paragraph" w:customStyle="1" w:styleId="CZWSP2TIRczwsplnapodwjnychtiret">
    <w:name w:val="CZ_WSP_2TIR – część wspólna podwójnych tiret"/>
    <w:basedOn w:val="CZWSPTIRczwsplnatiret"/>
    <w:next w:val="TIRtiret"/>
    <w:uiPriority w:val="73"/>
    <w:qFormat/>
    <w:rsid w:val="003910AB"/>
    <w:pPr>
      <w:ind w:left="1780"/>
    </w:pPr>
  </w:style>
  <w:style w:type="paragraph" w:customStyle="1" w:styleId="Z2TIRzmpodwtirartykuempunktem">
    <w:name w:val="Z/2TIR – zm. podw. tir. artykułem (punktem)"/>
    <w:basedOn w:val="TIRtiret"/>
    <w:uiPriority w:val="73"/>
    <w:qFormat/>
    <w:rsid w:val="003910AB"/>
    <w:pPr>
      <w:ind w:left="907"/>
    </w:pPr>
  </w:style>
  <w:style w:type="paragraph" w:customStyle="1" w:styleId="ZZCZWSPTIRwLITzmianazmczciwsptirwlit">
    <w:name w:val="ZZ/CZ_WSP_TIR_w_LIT – zmiana zm. części wsp. tir. w lit."/>
    <w:basedOn w:val="ZZTIRwLITzmianazmtirwlit"/>
    <w:uiPriority w:val="70"/>
    <w:qFormat/>
    <w:rsid w:val="003910AB"/>
    <w:pPr>
      <w:ind w:left="2370" w:firstLine="0"/>
    </w:pPr>
  </w:style>
  <w:style w:type="paragraph" w:customStyle="1" w:styleId="ZLIT2TIRzmpodwtirliter">
    <w:name w:val="Z_LIT/2TIR – zm. podw. tir. literą"/>
    <w:basedOn w:val="TIRtiret"/>
    <w:uiPriority w:val="75"/>
    <w:qFormat/>
    <w:rsid w:val="003910AB"/>
  </w:style>
  <w:style w:type="paragraph" w:customStyle="1" w:styleId="ZTIR2TIRzmpodwtirtiret">
    <w:name w:val="Z_TIR/2TIR – zm. podw. tir. tiret"/>
    <w:basedOn w:val="TIRtiret"/>
    <w:uiPriority w:val="78"/>
    <w:qFormat/>
    <w:rsid w:val="003910AB"/>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3910AB"/>
    <w:pPr>
      <w:ind w:left="1780"/>
    </w:pPr>
  </w:style>
  <w:style w:type="paragraph" w:customStyle="1" w:styleId="Z2TIRwPKTzmpodwtirwpktartykuempunktem">
    <w:name w:val="Z/2TIR_w_PKT – zm. podw. tir. w pkt artykułem (punktem)"/>
    <w:basedOn w:val="TIRtiret"/>
    <w:next w:val="ZPKTzmpktartykuempunktem"/>
    <w:uiPriority w:val="74"/>
    <w:qFormat/>
    <w:rsid w:val="003910AB"/>
    <w:pPr>
      <w:ind w:left="2291"/>
    </w:pPr>
  </w:style>
  <w:style w:type="paragraph" w:customStyle="1" w:styleId="ZTIRPKTzmpkttiret">
    <w:name w:val="Z_TIR/PKT – zm. pkt tiret"/>
    <w:basedOn w:val="PKTpunkt"/>
    <w:uiPriority w:val="56"/>
    <w:qFormat/>
    <w:rsid w:val="003910AB"/>
    <w:pPr>
      <w:ind w:left="1893"/>
    </w:pPr>
  </w:style>
  <w:style w:type="paragraph" w:customStyle="1" w:styleId="ZTIRLITwPKTzmlitwpkttiret">
    <w:name w:val="Z_TIR/LIT_w_PKT – zm. lit. w pkt tiret"/>
    <w:basedOn w:val="LITlitera"/>
    <w:uiPriority w:val="57"/>
    <w:qFormat/>
    <w:rsid w:val="003910AB"/>
    <w:pPr>
      <w:ind w:left="2336"/>
    </w:pPr>
  </w:style>
  <w:style w:type="paragraph" w:customStyle="1" w:styleId="ZTIRCZWSPLITwPKTzmczciwsplitwpkttiret">
    <w:name w:val="Z_TIR/CZ_WSP_LIT_w_PKT – zm. części wsp. lit. w pkt tiret"/>
    <w:basedOn w:val="CZWSPLITczwsplnaliter"/>
    <w:uiPriority w:val="59"/>
    <w:qFormat/>
    <w:rsid w:val="003910AB"/>
    <w:pPr>
      <w:ind w:left="1860"/>
    </w:pPr>
  </w:style>
  <w:style w:type="paragraph" w:customStyle="1" w:styleId="ZTIR2TIRwLITzmpodwtirwlittiret">
    <w:name w:val="Z_TIR/2TIR_w_LIT – zm. podw. tir. w lit. tiret"/>
    <w:basedOn w:val="TIRtiret"/>
    <w:uiPriority w:val="79"/>
    <w:qFormat/>
    <w:rsid w:val="003910AB"/>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3910AB"/>
    <w:pPr>
      <w:ind w:left="2257"/>
    </w:pPr>
  </w:style>
  <w:style w:type="paragraph" w:customStyle="1" w:styleId="ZTIR2TIRwTIRzmpodwtirwtirtiret">
    <w:name w:val="Z_TIR/2TIR_w_TIR – zm. podw. tir. w tir. tiret"/>
    <w:basedOn w:val="TIRtiret"/>
    <w:uiPriority w:val="78"/>
    <w:qFormat/>
    <w:rsid w:val="003910AB"/>
    <w:pPr>
      <w:ind w:left="2177"/>
    </w:pPr>
  </w:style>
  <w:style w:type="paragraph" w:customStyle="1" w:styleId="ZTIRCZWSP2TIRwTIRzmczciwsppodwtirwtirtiret">
    <w:name w:val="Z_TIR/CZ_WSP_2TIR_w_TIR – zm. części wsp. podw. tir. w tir. tiret"/>
    <w:basedOn w:val="CZWSPTIRczwsplnatiret"/>
    <w:uiPriority w:val="79"/>
    <w:qFormat/>
    <w:rsid w:val="003910AB"/>
    <w:pPr>
      <w:ind w:left="1780"/>
    </w:pPr>
  </w:style>
  <w:style w:type="paragraph" w:customStyle="1" w:styleId="Z2TIRLITzmlitpodwjnymtiret">
    <w:name w:val="Z_2TIR/LIT – zm. lit. podwójnym tiret"/>
    <w:basedOn w:val="LITlitera"/>
    <w:uiPriority w:val="84"/>
    <w:qFormat/>
    <w:rsid w:val="003910AB"/>
    <w:pPr>
      <w:ind w:left="2256"/>
    </w:pPr>
  </w:style>
  <w:style w:type="paragraph" w:customStyle="1" w:styleId="ZZ2TIRwTIRzmianazmpodwtirwtir">
    <w:name w:val="ZZ/2TIR_w_TIR – zmiana zm. podw. tir. w tir."/>
    <w:basedOn w:val="ZZCZWSP2TIRzmianazmczciwsppodwtir"/>
    <w:uiPriority w:val="93"/>
    <w:qFormat/>
    <w:rsid w:val="003910AB"/>
    <w:pPr>
      <w:ind w:left="2688" w:hanging="397"/>
    </w:pPr>
  </w:style>
  <w:style w:type="paragraph" w:customStyle="1" w:styleId="ZZ2TIRwLITzmianazmpodwtirwlit">
    <w:name w:val="ZZ/2TIR_w_LIT – zmiana zm. podw. tir. w lit."/>
    <w:basedOn w:val="ZZ2TIRwTIRzmianazmpodwtirwtir"/>
    <w:uiPriority w:val="94"/>
    <w:qFormat/>
    <w:rsid w:val="003910AB"/>
    <w:pPr>
      <w:ind w:left="3164"/>
    </w:pPr>
  </w:style>
  <w:style w:type="paragraph" w:customStyle="1" w:styleId="Z2TIRTIRwLITzmtirwlitpodwjnymtiret">
    <w:name w:val="Z_2TIR/TIR_w_LIT – zm. tir. w lit. podwójnym tiret"/>
    <w:basedOn w:val="TIRtiret"/>
    <w:uiPriority w:val="84"/>
    <w:qFormat/>
    <w:rsid w:val="003910AB"/>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3910AB"/>
    <w:pPr>
      <w:ind w:left="2257"/>
    </w:pPr>
  </w:style>
  <w:style w:type="paragraph" w:customStyle="1" w:styleId="ZZ2TIRwPKTzmianazmpodwtirwpkt">
    <w:name w:val="ZZ/2TIR_w_PKT – zmiana zm. podw. tir. w pkt"/>
    <w:basedOn w:val="ZZ2TIRwLITzmianazmpodwtirwlit"/>
    <w:uiPriority w:val="94"/>
    <w:qFormat/>
    <w:rsid w:val="003910AB"/>
    <w:pPr>
      <w:ind w:left="3674"/>
    </w:pPr>
  </w:style>
  <w:style w:type="paragraph" w:customStyle="1" w:styleId="ZZCZWSP2TIRwTIRzmianazmczciwsppodwtirwtir">
    <w:name w:val="ZZ/CZ_WSP_2TIR_w_TIR – zmiana zm. części wsp. podw. tir. w tir."/>
    <w:basedOn w:val="ZZ2TIRwLITzmianazmpodwtirwlit"/>
    <w:uiPriority w:val="94"/>
    <w:qFormat/>
    <w:rsid w:val="003910AB"/>
    <w:pPr>
      <w:ind w:left="2291" w:firstLine="0"/>
    </w:pPr>
  </w:style>
  <w:style w:type="paragraph" w:customStyle="1" w:styleId="Z2TIR2TIRwTIRzmpodwtirwtirpodwjnymtiret">
    <w:name w:val="Z_2TIR/2TIR_w_TIR – zm. podw. tir. w tir. podwójnym tiret"/>
    <w:basedOn w:val="TIRtiret"/>
    <w:uiPriority w:val="85"/>
    <w:qFormat/>
    <w:rsid w:val="003910AB"/>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3910AB"/>
    <w:pPr>
      <w:ind w:left="2177"/>
    </w:pPr>
  </w:style>
  <w:style w:type="paragraph" w:customStyle="1" w:styleId="Z2TIR2TIRwLITzmpodwtirwlitpodwjnymtiret">
    <w:name w:val="Z_2TIR/2TIR_w_LIT – zm. podw. tir. w lit. podwójnym tiret"/>
    <w:basedOn w:val="TIRtiret"/>
    <w:uiPriority w:val="86"/>
    <w:qFormat/>
    <w:rsid w:val="003910AB"/>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3910AB"/>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3910AB"/>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3910AB"/>
    <w:pPr>
      <w:spacing w:after="120"/>
      <w:ind w:left="510"/>
    </w:pPr>
    <w:rPr>
      <w:b w:val="0"/>
    </w:rPr>
  </w:style>
  <w:style w:type="character" w:styleId="Odwoaniedokomentarza">
    <w:name w:val="annotation reference"/>
    <w:basedOn w:val="Domylnaczcionkaakapitu"/>
    <w:uiPriority w:val="99"/>
    <w:semiHidden/>
    <w:rsid w:val="003910AB"/>
    <w:rPr>
      <w:sz w:val="16"/>
      <w:szCs w:val="16"/>
    </w:rPr>
  </w:style>
  <w:style w:type="paragraph" w:styleId="Tekstkomentarza">
    <w:name w:val="annotation text"/>
    <w:basedOn w:val="Normalny"/>
    <w:link w:val="TekstkomentarzaZnak"/>
    <w:uiPriority w:val="99"/>
    <w:semiHidden/>
    <w:rsid w:val="003910AB"/>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locked/>
    <w:rsid w:val="00394CAD"/>
    <w:rPr>
      <w:sz w:val="24"/>
      <w:szCs w:val="24"/>
    </w:rPr>
  </w:style>
  <w:style w:type="paragraph" w:styleId="Tematkomentarza">
    <w:name w:val="annotation subject"/>
    <w:basedOn w:val="Tekstkomentarza"/>
    <w:next w:val="Tekstkomentarza"/>
    <w:link w:val="TematkomentarzaZnak"/>
    <w:uiPriority w:val="99"/>
    <w:semiHidden/>
    <w:rsid w:val="003910AB"/>
    <w:rPr>
      <w:b/>
      <w:bCs/>
    </w:rPr>
  </w:style>
  <w:style w:type="character" w:customStyle="1" w:styleId="TematkomentarzaZnak">
    <w:name w:val="Temat komentarza Znak"/>
    <w:basedOn w:val="TekstkomentarzaZnak"/>
    <w:link w:val="Tematkomentarza"/>
    <w:uiPriority w:val="99"/>
    <w:semiHidden/>
    <w:locked/>
    <w:rsid w:val="00394CAD"/>
    <w:rPr>
      <w:b/>
      <w:bCs/>
      <w:sz w:val="24"/>
      <w:szCs w:val="24"/>
    </w:rPr>
  </w:style>
  <w:style w:type="paragraph" w:customStyle="1" w:styleId="ZZARTzmianazmart">
    <w:name w:val="ZZ/ART(§) – zmiana zm. art. (§)"/>
    <w:basedOn w:val="ZARTzmartartykuempunktem"/>
    <w:uiPriority w:val="65"/>
    <w:qFormat/>
    <w:rsid w:val="003910AB"/>
    <w:pPr>
      <w:ind w:left="1894"/>
    </w:pPr>
  </w:style>
  <w:style w:type="paragraph" w:customStyle="1" w:styleId="ZZPKTzmianazmpkt">
    <w:name w:val="ZZ/PKT – zmiana zm. pkt"/>
    <w:basedOn w:val="ZPKTzmpktartykuempunktem"/>
    <w:uiPriority w:val="66"/>
    <w:qFormat/>
    <w:rsid w:val="003910AB"/>
    <w:pPr>
      <w:ind w:left="2404"/>
    </w:pPr>
  </w:style>
  <w:style w:type="paragraph" w:customStyle="1" w:styleId="ZZLITwPKTzmianazmlitwpkt">
    <w:name w:val="ZZ/LIT_w_PKT – zmiana zm. lit. w pkt"/>
    <w:basedOn w:val="ZLITwPKTzmlitwpktartykuempunktem"/>
    <w:uiPriority w:val="67"/>
    <w:qFormat/>
    <w:rsid w:val="003910AB"/>
    <w:pPr>
      <w:ind w:left="2880"/>
    </w:pPr>
  </w:style>
  <w:style w:type="paragraph" w:customStyle="1" w:styleId="ZZTIRwPKTzmianazmtirwpkt">
    <w:name w:val="ZZ/TIR_w_PKT – zmiana zm. tir. w pkt"/>
    <w:basedOn w:val="ZTIRwPKTzmtirwpktartykuempunktem"/>
    <w:uiPriority w:val="67"/>
    <w:qFormat/>
    <w:rsid w:val="003910AB"/>
    <w:pPr>
      <w:ind w:left="3277"/>
    </w:pPr>
  </w:style>
  <w:style w:type="paragraph" w:customStyle="1" w:styleId="ZZWMATFIZCHEMzmwzorumatfizlubchem">
    <w:name w:val="ZZ/W_MAT(FIZ|CHEM) – zm. wzoru mat. (fiz. lub chem.)"/>
    <w:basedOn w:val="ZWMATFIZCHEMzmwzorumatfizlubchemartykuempunktem"/>
    <w:uiPriority w:val="71"/>
    <w:qFormat/>
    <w:rsid w:val="003910AB"/>
    <w:pPr>
      <w:ind w:left="2404"/>
    </w:pPr>
  </w:style>
  <w:style w:type="paragraph" w:customStyle="1" w:styleId="ODNONIKtreodnonika">
    <w:name w:val="ODNOŚNIK – treść odnośnika"/>
    <w:uiPriority w:val="19"/>
    <w:qFormat/>
    <w:rsid w:val="003910AB"/>
    <w:pPr>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3910AB"/>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3910AB"/>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3910AB"/>
    <w:rPr>
      <w:rFonts w:ascii="Times New Roman" w:hAnsi="Times New Roman"/>
    </w:rPr>
  </w:style>
  <w:style w:type="paragraph" w:customStyle="1" w:styleId="ZTIRTIRwPKTzmtirwpkttiret">
    <w:name w:val="Z_TIR/TIR_w_PKT – zm. tir. w pkt tiret"/>
    <w:basedOn w:val="ZTIRTIRwLITzmtirwlittiret"/>
    <w:uiPriority w:val="57"/>
    <w:qFormat/>
    <w:rsid w:val="003910AB"/>
    <w:pPr>
      <w:ind w:left="2733"/>
    </w:pPr>
  </w:style>
  <w:style w:type="paragraph" w:customStyle="1" w:styleId="ZTIRCZWSPTIRwPKTzmczciwsptirtiret">
    <w:name w:val="Z_TIR/CZ_WSP_TIR_w_PKT – zm. części wsp. tir. tiret"/>
    <w:basedOn w:val="ZTIRTIRwPKTzmtirwpkttiret"/>
    <w:next w:val="TIRtiret"/>
    <w:uiPriority w:val="60"/>
    <w:qFormat/>
    <w:rsid w:val="003910AB"/>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3910AB"/>
    <w:pPr>
      <w:ind w:left="510" w:firstLine="0"/>
    </w:pPr>
  </w:style>
  <w:style w:type="paragraph" w:customStyle="1" w:styleId="ROZDZODDZOZNoznaczenierozdziauluboddziau">
    <w:name w:val="ROZDZ(ODDZ)_OZN – oznaczenie rozdziału lub oddziału"/>
    <w:next w:val="ARTartustawynprozporzdzenia"/>
    <w:uiPriority w:val="10"/>
    <w:qFormat/>
    <w:rsid w:val="003910AB"/>
    <w:pPr>
      <w:keepNext/>
      <w:suppressAutoHyphens/>
      <w:spacing w:before="120" w:line="360" w:lineRule="auto"/>
      <w:jc w:val="center"/>
    </w:pPr>
    <w:rPr>
      <w:rFonts w:eastAsiaTheme="minorEastAsia" w:cs="Arial"/>
      <w:bCs/>
      <w:kern w:val="24"/>
      <w:sz w:val="24"/>
      <w:szCs w:val="24"/>
    </w:rPr>
  </w:style>
  <w:style w:type="paragraph" w:customStyle="1" w:styleId="Z2TIR2TIRzmpodwtirpodwjnymtiret">
    <w:name w:val="Z_2TIR/2TIR – zm. podw. tir. podwójnym tiret"/>
    <w:basedOn w:val="TIRtiret"/>
    <w:uiPriority w:val="85"/>
    <w:qFormat/>
    <w:rsid w:val="003910AB"/>
    <w:pPr>
      <w:ind w:left="2177"/>
    </w:pPr>
  </w:style>
  <w:style w:type="paragraph" w:customStyle="1" w:styleId="Z2TIRTIRzmtirpodwjnymtiret">
    <w:name w:val="Z_2TIR/TIR – zm. tir. podwójnym tiret"/>
    <w:basedOn w:val="TIRtiret"/>
    <w:uiPriority w:val="84"/>
    <w:qFormat/>
    <w:rsid w:val="003910AB"/>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3910AB"/>
    <w:pPr>
      <w:ind w:left="1021"/>
    </w:pPr>
  </w:style>
  <w:style w:type="paragraph" w:customStyle="1" w:styleId="ZLITSKARNzmsankcjikarnejliter">
    <w:name w:val="Z_LIT/S_KARN – zm. sankcji karnej literą"/>
    <w:basedOn w:val="ZSKARNzmsankcjikarnejwszczeglnociwKodeksiekarnym"/>
    <w:uiPriority w:val="53"/>
    <w:qFormat/>
    <w:rsid w:val="003910AB"/>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3910AB"/>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3910AB"/>
    <w:pPr>
      <w:ind w:left="1894" w:firstLine="0"/>
    </w:pPr>
  </w:style>
  <w:style w:type="paragraph" w:customStyle="1" w:styleId="Z2TIRwLITzmpodwtirwlitartykuempunktem">
    <w:name w:val="Z/2TIR_w_LIT – zm. podw. tir. w lit. artykułem (punktem)"/>
    <w:basedOn w:val="Z2TIRwPKTzmpodwtirwpktartykuempunktem"/>
    <w:uiPriority w:val="74"/>
    <w:qFormat/>
    <w:rsid w:val="003910AB"/>
    <w:pPr>
      <w:ind w:left="1780"/>
    </w:pPr>
  </w:style>
  <w:style w:type="paragraph" w:customStyle="1" w:styleId="Z2TIRwTIRzmpodwtirwtirartykuempunktem">
    <w:name w:val="Z/2TIR_w_TIR – zm. podw. tir. w tir. artykułem (punktem)"/>
    <w:basedOn w:val="Z2TIRwLITzmpodwtirwlitartykuempunktem"/>
    <w:uiPriority w:val="73"/>
    <w:qFormat/>
    <w:rsid w:val="003910AB"/>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3910AB"/>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3910AB"/>
    <w:pPr>
      <w:ind w:left="1383" w:firstLine="0"/>
    </w:pPr>
  </w:style>
  <w:style w:type="paragraph" w:customStyle="1" w:styleId="ZZCZWSP2TIRzmianazmczciwsppodwtir">
    <w:name w:val="ZZ/CZ_WSP_2TIR – zmiana zm. części wsp. podw. tir."/>
    <w:basedOn w:val="ZZTIRzmianazmtir"/>
    <w:next w:val="ZZUSTzmianazmust"/>
    <w:uiPriority w:val="94"/>
    <w:qFormat/>
    <w:rsid w:val="003910AB"/>
    <w:pPr>
      <w:ind w:left="1894" w:firstLine="0"/>
    </w:pPr>
  </w:style>
  <w:style w:type="paragraph" w:customStyle="1" w:styleId="PKTODNONIKApunktodnonika">
    <w:name w:val="PKT_ODNOŚNIKA – punkt odnośnika"/>
    <w:basedOn w:val="ODNONIKtreodnonika"/>
    <w:uiPriority w:val="19"/>
    <w:qFormat/>
    <w:rsid w:val="003910AB"/>
    <w:pPr>
      <w:ind w:left="568"/>
    </w:pPr>
  </w:style>
  <w:style w:type="paragraph" w:customStyle="1" w:styleId="ZODNONIKAzmtekstuodnonikaartykuempunktem">
    <w:name w:val="Z/ODNOŚNIKA – zm. tekstu odnośnika artykułem (punktem)"/>
    <w:basedOn w:val="ODNONIKtreodnonika"/>
    <w:uiPriority w:val="39"/>
    <w:qFormat/>
    <w:rsid w:val="003910AB"/>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3910AB"/>
    <w:pPr>
      <w:ind w:left="1304"/>
    </w:pPr>
  </w:style>
  <w:style w:type="paragraph" w:customStyle="1" w:styleId="ZPKTODNONIKAzmpktodnonikaartykuempunktem">
    <w:name w:val="Z/PKT_ODNOŚNIKA – zm. pkt odnośnika artykułem (punktem)"/>
    <w:basedOn w:val="ZODNONIKAzmtekstuodnonikaartykuempunktem"/>
    <w:uiPriority w:val="39"/>
    <w:qFormat/>
    <w:rsid w:val="003910AB"/>
  </w:style>
  <w:style w:type="paragraph" w:customStyle="1" w:styleId="ZLIT2TIRwTIRzmpodwtirwtirliter">
    <w:name w:val="Z_LIT/2TIR_w_TIR – zm. podw. tir. w tir. literą"/>
    <w:basedOn w:val="ZLIT2TIRzmpodwtirliter"/>
    <w:uiPriority w:val="75"/>
    <w:qFormat/>
    <w:rsid w:val="003910AB"/>
    <w:pPr>
      <w:ind w:left="1780"/>
    </w:pPr>
  </w:style>
  <w:style w:type="paragraph" w:customStyle="1" w:styleId="ZLIT2TIRwLITzmpodwtirwlitliter">
    <w:name w:val="Z_LIT/2TIR_w_LIT – zm. podw. tir. w lit. literą"/>
    <w:basedOn w:val="ZLIT2TIRwTIRzmpodwtirwtirliter"/>
    <w:uiPriority w:val="76"/>
    <w:qFormat/>
    <w:rsid w:val="003910AB"/>
    <w:pPr>
      <w:ind w:left="2257"/>
    </w:pPr>
  </w:style>
  <w:style w:type="paragraph" w:customStyle="1" w:styleId="ZLIT2TIRwPKTzmpodwtirwpktliter">
    <w:name w:val="Z_LIT/2TIR_w_PKT – zm. podw. tir. w pkt literą"/>
    <w:basedOn w:val="ZLIT2TIRwLITzmpodwtirwlitliter"/>
    <w:uiPriority w:val="76"/>
    <w:qFormat/>
    <w:rsid w:val="003910AB"/>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3910AB"/>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3910AB"/>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3910AB"/>
    <w:pPr>
      <w:ind w:left="2370" w:firstLine="0"/>
    </w:pPr>
  </w:style>
  <w:style w:type="paragraph" w:customStyle="1" w:styleId="ZTIR2TIRwPKTzmpodwtirwpkttiret">
    <w:name w:val="Z_TIR/2TIR_w_PKT – zm. podw. tir. w pkt tiret"/>
    <w:basedOn w:val="ZTIR2TIRwLITzmpodwtirwlittiret"/>
    <w:uiPriority w:val="79"/>
    <w:qFormat/>
    <w:rsid w:val="003910AB"/>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3910AB"/>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3910AB"/>
    <w:pPr>
      <w:ind w:left="2767"/>
    </w:pPr>
  </w:style>
  <w:style w:type="paragraph" w:customStyle="1" w:styleId="ZZCZWSP2TIRwPKTzmianazmczciwsppodwtirwpkt">
    <w:name w:val="ZZ/CZ_WSP_2TIR_w_PKT – zmiana zm. części wsp. podw. tir. w pkt"/>
    <w:basedOn w:val="ZZ2TIRwLITzmianazmpodwtirwlit"/>
    <w:uiPriority w:val="95"/>
    <w:qFormat/>
    <w:rsid w:val="003910AB"/>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3910AB"/>
  </w:style>
  <w:style w:type="paragraph" w:customStyle="1" w:styleId="ZLITCZWSP2TIRzmczciwsppodwtirliter">
    <w:name w:val="Z_LIT/CZ_WSP_2TIR – zm. części wsp. podw. tir. literą"/>
    <w:basedOn w:val="ZLITCZWSPPKTzmczciwsppktliter"/>
    <w:next w:val="LITlitera"/>
    <w:uiPriority w:val="76"/>
    <w:qFormat/>
    <w:rsid w:val="003910AB"/>
  </w:style>
  <w:style w:type="paragraph" w:customStyle="1" w:styleId="ZTIRCZWSP2TIRzmczciwsppodwtirtiret">
    <w:name w:val="Z_TIR/CZ_WSP_2TIR – zm. części wsp. podw. tir. tiret"/>
    <w:basedOn w:val="ZLITCZWSP2TIRzmczciwsppodwtirliter"/>
    <w:next w:val="TIRtiret"/>
    <w:uiPriority w:val="79"/>
    <w:qFormat/>
    <w:rsid w:val="003910AB"/>
  </w:style>
  <w:style w:type="paragraph" w:customStyle="1" w:styleId="ZZ2TIRzmianazmpodwtir">
    <w:name w:val="ZZ/2TIR – zmiana zm. podw. tir."/>
    <w:basedOn w:val="ZZCZWSP2TIRzmianazmczciwsppodwtir"/>
    <w:uiPriority w:val="93"/>
    <w:qFormat/>
    <w:rsid w:val="003910AB"/>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3910AB"/>
  </w:style>
  <w:style w:type="paragraph" w:customStyle="1" w:styleId="ZCZWSPTIRzmczciwsptirartykuempunktem">
    <w:name w:val="Z/CZ_WSP_TIR – zm. części wsp. tir. artykułem (punktem)"/>
    <w:basedOn w:val="ZCZWSPPKTzmczciwsppktartykuempunktem"/>
    <w:next w:val="PKTpunkt"/>
    <w:uiPriority w:val="35"/>
    <w:qFormat/>
    <w:rsid w:val="003910AB"/>
  </w:style>
  <w:style w:type="paragraph" w:customStyle="1" w:styleId="ZLITCZWSPLITzmczciwsplitliter">
    <w:name w:val="Z_LIT/CZ_WSP_LIT – zm. części wsp. lit. literą"/>
    <w:basedOn w:val="ZLITCZWSPPKTzmczciwsppktliter"/>
    <w:next w:val="LITlitera"/>
    <w:uiPriority w:val="51"/>
    <w:qFormat/>
    <w:rsid w:val="003910AB"/>
  </w:style>
  <w:style w:type="paragraph" w:customStyle="1" w:styleId="ZLITCZWSPTIRzmczciwsptirliter">
    <w:name w:val="Z_LIT/CZ_WSP_TIR – zm. części wsp. tir. literą"/>
    <w:basedOn w:val="ZLITCZWSPPKTzmczciwsppktliter"/>
    <w:next w:val="LITlitera"/>
    <w:uiPriority w:val="51"/>
    <w:qFormat/>
    <w:rsid w:val="003910AB"/>
  </w:style>
  <w:style w:type="paragraph" w:customStyle="1" w:styleId="ZTIRCZWSPLITzmczciwsplittiret">
    <w:name w:val="Z_TIR/CZ_WSP_LIT – zm. części wsp. lit. tiret"/>
    <w:basedOn w:val="ZTIRCZWSPPKTzmczciwsppkttiret"/>
    <w:next w:val="TIRtiret"/>
    <w:uiPriority w:val="59"/>
    <w:qFormat/>
    <w:rsid w:val="003910AB"/>
  </w:style>
  <w:style w:type="paragraph" w:customStyle="1" w:styleId="ZTIRCZWSPTIRzmczciwsptirtiret">
    <w:name w:val="Z_TIR/CZ_WSP_TIR – zm. części wsp. tir. tiret"/>
    <w:basedOn w:val="ZTIRCZWSPPKTzmczciwsppkttiret"/>
    <w:next w:val="TIRtiret"/>
    <w:uiPriority w:val="60"/>
    <w:qFormat/>
    <w:rsid w:val="003910AB"/>
  </w:style>
  <w:style w:type="paragraph" w:customStyle="1" w:styleId="ZZCZWSPLITzmianazmczciwsplit">
    <w:name w:val="ZZ/CZ_WSP_LIT – zmiana. zm. części wsp. lit."/>
    <w:basedOn w:val="ZZCZWSPPKTzmianazmczciwsppkt"/>
    <w:uiPriority w:val="69"/>
    <w:qFormat/>
    <w:rsid w:val="003910AB"/>
  </w:style>
  <w:style w:type="paragraph" w:customStyle="1" w:styleId="ZZCZWSPTIRzmianazmczciwsptir">
    <w:name w:val="ZZ/CZ_WSP_TIR – zmiana. zm. części wsp. tir."/>
    <w:basedOn w:val="ZZCZWSPPKTzmianazmczciwsppkt"/>
    <w:uiPriority w:val="69"/>
    <w:qFormat/>
    <w:rsid w:val="003910AB"/>
  </w:style>
  <w:style w:type="paragraph" w:customStyle="1" w:styleId="Z2TIRCZWSPTIRzmczciwsptirpodwjnymtiret">
    <w:name w:val="Z_2TIR/CZ_WSP_TIR – zm. części wsp. tir. podwójnym tiret"/>
    <w:basedOn w:val="Z2TIRCZWSPLITzmczciwsplitpodwjnymtiret"/>
    <w:next w:val="2TIRpodwjnytiret"/>
    <w:uiPriority w:val="87"/>
    <w:qFormat/>
    <w:rsid w:val="003910AB"/>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3910AB"/>
  </w:style>
  <w:style w:type="paragraph" w:customStyle="1" w:styleId="ZUSTzmustartykuempunktem">
    <w:name w:val="Z/UST(§) – zm. ust. (§) artykułem (punktem)"/>
    <w:basedOn w:val="ZARTzmartartykuempunktem"/>
    <w:uiPriority w:val="30"/>
    <w:qFormat/>
    <w:rsid w:val="003910AB"/>
  </w:style>
  <w:style w:type="paragraph" w:customStyle="1" w:styleId="ZZUSTzmianazmust">
    <w:name w:val="ZZ/UST(§) – zmiana zm. ust. (§)"/>
    <w:basedOn w:val="ZZARTzmianazmart"/>
    <w:uiPriority w:val="65"/>
    <w:qFormat/>
    <w:rsid w:val="003910AB"/>
  </w:style>
  <w:style w:type="paragraph" w:customStyle="1" w:styleId="TYTDZPRZEDMprzedmiotregulacjitytuulubdziau">
    <w:name w:val="TYT(DZ)_PRZEDM – przedmiot regulacji tytułu lub działu"/>
    <w:next w:val="ARTartustawynprozporzdzenia"/>
    <w:uiPriority w:val="9"/>
    <w:qFormat/>
    <w:rsid w:val="003910AB"/>
    <w:pPr>
      <w:keepNext/>
      <w:suppressAutoHyphens/>
      <w:spacing w:before="120" w:line="360" w:lineRule="auto"/>
      <w:jc w:val="center"/>
    </w:pPr>
    <w:rPr>
      <w:b/>
      <w:sz w:val="24"/>
      <w:szCs w:val="26"/>
    </w:rPr>
  </w:style>
  <w:style w:type="paragraph" w:customStyle="1" w:styleId="ZNIEARTTEKSTzmtekstunieartykuowanego">
    <w:name w:val="Z/NIEART_TEKST – zm. tekstu nieartykułowanego"/>
    <w:basedOn w:val="NIEARTTEKSTtekstnieartykuowanynppodstprawnarozplubpreambua"/>
    <w:uiPriority w:val="37"/>
    <w:qFormat/>
    <w:rsid w:val="003910AB"/>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3910AB"/>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3910AB"/>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3910AB"/>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3910AB"/>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3910AB"/>
    <w:pPr>
      <w:ind w:left="1894"/>
    </w:pPr>
  </w:style>
  <w:style w:type="paragraph" w:customStyle="1" w:styleId="P1wTABELIpoziom1numeracjiwtabeli">
    <w:name w:val="P1_w_TABELI – poziom 1 numeracji w tabeli"/>
    <w:basedOn w:val="PKTpunkt"/>
    <w:uiPriority w:val="24"/>
    <w:qFormat/>
    <w:rsid w:val="003910AB"/>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3910AB"/>
    <w:pPr>
      <w:ind w:left="0" w:firstLine="0"/>
    </w:pPr>
  </w:style>
  <w:style w:type="paragraph" w:customStyle="1" w:styleId="P2wTABELIpoziom2numeracjiwtabeli">
    <w:name w:val="P2_w_TABELI – poziom 2 numeracji w tabeli"/>
    <w:basedOn w:val="P1wTABELIpoziom1numeracjiwtabeli"/>
    <w:uiPriority w:val="24"/>
    <w:qFormat/>
    <w:rsid w:val="003910AB"/>
    <w:pPr>
      <w:ind w:left="794"/>
    </w:pPr>
  </w:style>
  <w:style w:type="paragraph" w:customStyle="1" w:styleId="P3wTABELIpoziom3numeracjiwtabeli">
    <w:name w:val="P3_w_TABELI – poziom 3 numeracji w tabeli"/>
    <w:basedOn w:val="P2wTABELIpoziom2numeracjiwtabeli"/>
    <w:uiPriority w:val="24"/>
    <w:qFormat/>
    <w:rsid w:val="003910AB"/>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3910AB"/>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3910AB"/>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3910AB"/>
    <w:pPr>
      <w:ind w:left="1191"/>
    </w:pPr>
  </w:style>
  <w:style w:type="paragraph" w:customStyle="1" w:styleId="P4wTABELIpoziom4numeracjiwtabeli">
    <w:name w:val="P4_w_TABELI – poziom 4 numeracji w tabeli"/>
    <w:basedOn w:val="P3wTABELIpoziom3numeracjiwtabeli"/>
    <w:uiPriority w:val="24"/>
    <w:qFormat/>
    <w:rsid w:val="003910AB"/>
    <w:pPr>
      <w:ind w:left="1588"/>
    </w:pPr>
  </w:style>
  <w:style w:type="paragraph" w:customStyle="1" w:styleId="TYTTABELItytutabeli">
    <w:name w:val="TYT_TABELI – tytuł tabeli"/>
    <w:basedOn w:val="TYTDZOZNoznaczenietytuulubdziau"/>
    <w:uiPriority w:val="22"/>
    <w:qFormat/>
    <w:rsid w:val="003910AB"/>
    <w:rPr>
      <w:b/>
    </w:rPr>
  </w:style>
  <w:style w:type="paragraph" w:customStyle="1" w:styleId="OZNPROJEKTUwskazaniedatylubwersjiprojektu">
    <w:name w:val="OZN_PROJEKTU – wskazanie daty lub wersji projektu"/>
    <w:next w:val="OZNRODZAKTUtznustawalubrozporzdzenieiorganwydajcy"/>
    <w:uiPriority w:val="5"/>
    <w:qFormat/>
    <w:rsid w:val="003910AB"/>
    <w:pPr>
      <w:spacing w:line="360" w:lineRule="auto"/>
      <w:jc w:val="right"/>
    </w:pPr>
    <w:rPr>
      <w:rFonts w:ascii="Times New Roman" w:eastAsiaTheme="minorEastAsia" w:hAnsi="Times New Roman" w:cs="Arial"/>
      <w:sz w:val="24"/>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3910AB"/>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3910AB"/>
    <w:pPr>
      <w:ind w:left="0" w:right="4820"/>
      <w:jc w:val="left"/>
    </w:pPr>
  </w:style>
  <w:style w:type="paragraph" w:customStyle="1" w:styleId="TEKSTwporozumieniu">
    <w:name w:val="TEKST&quot;w porozumieniu:&quot;"/>
    <w:next w:val="NAZORGWPOROZUMIENIUnazwaorganuwporozumieniuzktrymaktjestwydawany"/>
    <w:uiPriority w:val="27"/>
    <w:qFormat/>
    <w:rsid w:val="003910AB"/>
    <w:pPr>
      <w:spacing w:line="360" w:lineRule="auto"/>
    </w:pPr>
    <w:rPr>
      <w:rFonts w:ascii="Times New Roman" w:eastAsiaTheme="minorEastAsia" w:hAnsi="Times New Roman" w:cs="Arial"/>
      <w:b/>
      <w:sz w:val="24"/>
      <w:szCs w:val="20"/>
    </w:rPr>
  </w:style>
  <w:style w:type="paragraph" w:customStyle="1" w:styleId="CZWSPPKTODNONIKAczwsppunkwodnonika">
    <w:name w:val="CZ_WSP_PKT_ODNOŚNIKA – część wsp. punków odnośnika"/>
    <w:basedOn w:val="PKTODNONIKApunktodnonika"/>
    <w:uiPriority w:val="21"/>
    <w:qFormat/>
    <w:rsid w:val="003910AB"/>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3910AB"/>
    <w:pPr>
      <w:ind w:left="510" w:firstLine="0"/>
    </w:pPr>
  </w:style>
  <w:style w:type="paragraph" w:customStyle="1" w:styleId="NOTATKILEGISLATORA">
    <w:name w:val="NOTATKI_LEGISLATORA"/>
    <w:basedOn w:val="Normalny"/>
    <w:uiPriority w:val="5"/>
    <w:qFormat/>
    <w:rsid w:val="003910AB"/>
    <w:rPr>
      <w:b/>
      <w:i/>
    </w:rPr>
  </w:style>
  <w:style w:type="paragraph" w:customStyle="1" w:styleId="OZNZACZNIKAwskazanienrzacznika">
    <w:name w:val="OZN_ZAŁĄCZNIKA – wskazanie nr załącznika"/>
    <w:basedOn w:val="OZNPROJEKTUwskazaniedatylubwersjiprojektu"/>
    <w:uiPriority w:val="28"/>
    <w:qFormat/>
    <w:rsid w:val="003910AB"/>
    <w:pPr>
      <w:keepNext/>
    </w:pPr>
    <w:rPr>
      <w:b/>
      <w:u w:val="none"/>
    </w:rPr>
  </w:style>
  <w:style w:type="paragraph" w:customStyle="1" w:styleId="OZNPARAFYADNOTACJE">
    <w:name w:val="OZN_PARAFY(ADNOTACJE)"/>
    <w:basedOn w:val="ODNONIKtreodnonika"/>
    <w:uiPriority w:val="26"/>
    <w:qFormat/>
    <w:rsid w:val="003910AB"/>
  </w:style>
  <w:style w:type="paragraph" w:customStyle="1" w:styleId="TEKSTZacznikido">
    <w:name w:val="TEKST&quot;Załącznik(i) do ...&quot;"/>
    <w:uiPriority w:val="28"/>
    <w:qFormat/>
    <w:rsid w:val="003910AB"/>
    <w:pPr>
      <w:keepNext/>
      <w:spacing w:after="240"/>
      <w:ind w:left="5670"/>
      <w:contextualSpacing/>
    </w:pPr>
    <w:rPr>
      <w:rFonts w:ascii="Times New Roman" w:eastAsiaTheme="minorEastAsia" w:hAnsi="Times New Roman" w:cs="Arial"/>
      <w:sz w:val="24"/>
      <w:szCs w:val="20"/>
    </w:rPr>
  </w:style>
  <w:style w:type="paragraph" w:customStyle="1" w:styleId="LITODNONIKAliteraodnonika">
    <w:name w:val="LIT_ODNOŚNIKA – litera odnośnika"/>
    <w:basedOn w:val="PKTODNONIKApunktodnonika"/>
    <w:uiPriority w:val="20"/>
    <w:qFormat/>
    <w:rsid w:val="003910AB"/>
    <w:pPr>
      <w:ind w:left="851"/>
    </w:pPr>
  </w:style>
  <w:style w:type="paragraph" w:customStyle="1" w:styleId="CZWSPLITODNONIKAczwspliterodnonika">
    <w:name w:val="CZ_WSP_LIT_ODNOŚNIKA – część wsp. liter odnośnika"/>
    <w:basedOn w:val="LITODNONIKAliteraodnonika"/>
    <w:uiPriority w:val="22"/>
    <w:qFormat/>
    <w:rsid w:val="003910AB"/>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3910AB"/>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3910AB"/>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3910AB"/>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3910AB"/>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3910AB"/>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3910AB"/>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3910AB"/>
  </w:style>
  <w:style w:type="paragraph" w:customStyle="1" w:styleId="ZLITwPKTODNONIKAzmlitwpktodnonikaartykuempunktem">
    <w:name w:val="Z/LIT_w_PKT_ODNOŚNIKA – zm. lit. w pkt odnośnika artykułem (punktem)"/>
    <w:basedOn w:val="ZLITODNONIKAzmlitodnonikaartykuempunktem"/>
    <w:uiPriority w:val="40"/>
    <w:qFormat/>
    <w:rsid w:val="003910AB"/>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3910AB"/>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3910AB"/>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3910AB"/>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3910AB"/>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3910AB"/>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3910AB"/>
  </w:style>
  <w:style w:type="paragraph" w:customStyle="1" w:styleId="ZZFRAGzmianazmfragmentunpzdania">
    <w:name w:val="ZZ/FRAG – zmiana zm. fragmentu (np. zdania)"/>
    <w:basedOn w:val="ZZCZWSPPKTzmianazmczciwsppkt"/>
    <w:uiPriority w:val="70"/>
    <w:qFormat/>
    <w:rsid w:val="003910AB"/>
  </w:style>
  <w:style w:type="paragraph" w:customStyle="1" w:styleId="Z2TIRPKTzmpktpodwjnymtiret">
    <w:name w:val="Z_2TIR/PKT – zm. pkt podwójnym tiret"/>
    <w:basedOn w:val="Z2TIRLITzmlitpodwjnymtiret"/>
    <w:uiPriority w:val="83"/>
    <w:qFormat/>
    <w:rsid w:val="003910AB"/>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3910AB"/>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3910AB"/>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3910AB"/>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3910AB"/>
    <w:pPr>
      <w:ind w:left="1780" w:firstLine="510"/>
    </w:pPr>
  </w:style>
  <w:style w:type="paragraph" w:customStyle="1" w:styleId="Z2TIRUSTzmustpodwjnymtiret">
    <w:name w:val="Z_2TIR/UST(§) – zm. ust. (§) podwójnym tiret"/>
    <w:basedOn w:val="Z2TIRPKTzmpktpodwjnymtiret"/>
    <w:uiPriority w:val="82"/>
    <w:qFormat/>
    <w:rsid w:val="003910AB"/>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3910AB"/>
    <w:pPr>
      <w:ind w:left="3164" w:firstLine="0"/>
    </w:pPr>
  </w:style>
  <w:style w:type="paragraph" w:customStyle="1" w:styleId="Z2TIRCZWSPPKTzmczciwsppktpodwjnymtiret">
    <w:name w:val="Z_2TIR/CZ_WSP_PKT – zm. części wsp. pkt podwójnym tiret"/>
    <w:basedOn w:val="Z2TIRPKTzmpktpodwjnymtiret"/>
    <w:uiPriority w:val="86"/>
    <w:qFormat/>
    <w:rsid w:val="003910AB"/>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3910AB"/>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3910AB"/>
    <w:pPr>
      <w:ind w:left="2767" w:firstLine="0"/>
    </w:pPr>
  </w:style>
  <w:style w:type="paragraph" w:customStyle="1" w:styleId="ZLITARTzmartliter">
    <w:name w:val="Z_LIT/ART(§) – zm. art. (§) literą"/>
    <w:basedOn w:val="ZLITUSTzmustliter"/>
    <w:uiPriority w:val="46"/>
    <w:qFormat/>
    <w:rsid w:val="003910AB"/>
    <w:rPr>
      <w:rFonts w:ascii="Times New Roman" w:hAnsi="Times New Roman"/>
    </w:rPr>
  </w:style>
  <w:style w:type="paragraph" w:customStyle="1" w:styleId="ZTIRARTzmarttiret">
    <w:name w:val="Z_TIR/ART(§) – zm. art. (§) tiret"/>
    <w:basedOn w:val="ZTIRPKTzmpkttiret"/>
    <w:uiPriority w:val="55"/>
    <w:qFormat/>
    <w:rsid w:val="003910AB"/>
    <w:pPr>
      <w:ind w:left="1383" w:firstLine="510"/>
    </w:pPr>
    <w:rPr>
      <w:rFonts w:ascii="Times New Roman" w:hAnsi="Times New Roman"/>
    </w:rPr>
  </w:style>
  <w:style w:type="paragraph" w:customStyle="1" w:styleId="ZTIRUSTzmusttiret">
    <w:name w:val="Z_TIR/UST(§) – zm. ust. (§) tiret"/>
    <w:basedOn w:val="ZTIRARTzmarttiret"/>
    <w:uiPriority w:val="55"/>
    <w:qFormat/>
    <w:rsid w:val="003910AB"/>
  </w:style>
  <w:style w:type="paragraph" w:customStyle="1" w:styleId="ZLITKSIGIzmozniprzedmksigiliter">
    <w:name w:val="Z_LIT/KSIĘGI – zm. ozn. i przedm. księgi literą"/>
    <w:basedOn w:val="ZCZCIKSIGIzmozniprzedmczciksigiartykuempunktem"/>
    <w:uiPriority w:val="44"/>
    <w:qFormat/>
    <w:rsid w:val="003910AB"/>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3910AB"/>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3910AB"/>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3910AB"/>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3910AB"/>
    <w:pPr>
      <w:ind w:left="987"/>
    </w:pPr>
  </w:style>
  <w:style w:type="paragraph" w:customStyle="1" w:styleId="ZTIRDZOZNzmozndziautiret">
    <w:name w:val="Z_TIR/DZ_OZN – zm. ozn. działu tiret"/>
    <w:basedOn w:val="ZLITTYTDZOZNzmozntytuudziauliter"/>
    <w:next w:val="ZTIRDZPRZEDMzmprzedmdziautiret"/>
    <w:uiPriority w:val="54"/>
    <w:qFormat/>
    <w:rsid w:val="003910AB"/>
    <w:pPr>
      <w:ind w:left="1383"/>
    </w:pPr>
  </w:style>
  <w:style w:type="paragraph" w:customStyle="1" w:styleId="ZTIRDZPRZEDMzmprzedmdziautiret">
    <w:name w:val="Z_TIR/DZ_PRZEDM – zm. przedm. działu tiret"/>
    <w:basedOn w:val="ZLITTYTDZPRZEDMzmprzedmtytuudziauliter"/>
    <w:uiPriority w:val="54"/>
    <w:qFormat/>
    <w:rsid w:val="003910AB"/>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3910AB"/>
    <w:pPr>
      <w:ind w:left="1383"/>
    </w:pPr>
  </w:style>
  <w:style w:type="paragraph" w:customStyle="1" w:styleId="ZTIRROZDZODDZPRZEDMzmprzedmrozdzoddztiret">
    <w:name w:val="Z_TIR/ROZDZ(ODDZ)_PRZEDM – zm. przedm. rozdz. (oddz.) tiret"/>
    <w:basedOn w:val="ZLITROZDZODDZPRZEDMzmprzedmrozdzoddzliter"/>
    <w:uiPriority w:val="54"/>
    <w:qFormat/>
    <w:rsid w:val="003910AB"/>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3910AB"/>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3910AB"/>
    <w:pPr>
      <w:ind w:left="1780"/>
    </w:pPr>
  </w:style>
  <w:style w:type="character" w:customStyle="1" w:styleId="IGindeksgrny">
    <w:name w:val="_IG_ – indeks górny"/>
    <w:basedOn w:val="Domylnaczcionkaakapitu"/>
    <w:uiPriority w:val="2"/>
    <w:qFormat/>
    <w:rsid w:val="003910AB"/>
    <w:rPr>
      <w:b w:val="0"/>
      <w:i w:val="0"/>
      <w:vanish w:val="0"/>
      <w:spacing w:val="0"/>
      <w:vertAlign w:val="superscript"/>
    </w:rPr>
  </w:style>
  <w:style w:type="character" w:customStyle="1" w:styleId="IDindeksdolny">
    <w:name w:val="_ID_ – indeks dolny"/>
    <w:basedOn w:val="Domylnaczcionkaakapitu"/>
    <w:uiPriority w:val="3"/>
    <w:qFormat/>
    <w:rsid w:val="003910AB"/>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3910AB"/>
    <w:rPr>
      <w:b/>
      <w:vanish w:val="0"/>
      <w:spacing w:val="0"/>
      <w:vertAlign w:val="subscript"/>
    </w:rPr>
  </w:style>
  <w:style w:type="character" w:customStyle="1" w:styleId="IDKindeksdolnyikursywa">
    <w:name w:val="_ID_K_ – indeks dolny i kursywa"/>
    <w:basedOn w:val="Domylnaczcionkaakapitu"/>
    <w:uiPriority w:val="3"/>
    <w:qFormat/>
    <w:rsid w:val="003910AB"/>
    <w:rPr>
      <w:i/>
      <w:vanish w:val="0"/>
      <w:spacing w:val="0"/>
      <w:vertAlign w:val="subscript"/>
    </w:rPr>
  </w:style>
  <w:style w:type="character" w:customStyle="1" w:styleId="IGPindeksgrnyipogrubienie">
    <w:name w:val="_IG_P_ – indeks górny i pogrubienie"/>
    <w:basedOn w:val="Domylnaczcionkaakapitu"/>
    <w:uiPriority w:val="2"/>
    <w:qFormat/>
    <w:rsid w:val="003910AB"/>
    <w:rPr>
      <w:b/>
      <w:vanish w:val="0"/>
      <w:spacing w:val="0"/>
      <w:vertAlign w:val="superscript"/>
    </w:rPr>
  </w:style>
  <w:style w:type="character" w:customStyle="1" w:styleId="IGKindeksgrnyikursywa">
    <w:name w:val="_IG_K_ – indeks górny i kursywa"/>
    <w:basedOn w:val="Domylnaczcionkaakapitu"/>
    <w:uiPriority w:val="2"/>
    <w:qFormat/>
    <w:rsid w:val="003910AB"/>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3910AB"/>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3910AB"/>
    <w:rPr>
      <w:b/>
      <w:i/>
      <w:vanish w:val="0"/>
      <w:spacing w:val="0"/>
      <w:vertAlign w:val="subscript"/>
    </w:rPr>
  </w:style>
  <w:style w:type="character" w:customStyle="1" w:styleId="Ppogrubienie">
    <w:name w:val="_P_ – pogrubienie"/>
    <w:basedOn w:val="Domylnaczcionkaakapitu"/>
    <w:uiPriority w:val="1"/>
    <w:qFormat/>
    <w:rsid w:val="003910AB"/>
    <w:rPr>
      <w:b/>
    </w:rPr>
  </w:style>
  <w:style w:type="character" w:customStyle="1" w:styleId="Kkursywa">
    <w:name w:val="_K_ – kursywa"/>
    <w:basedOn w:val="Domylnaczcionkaakapitu"/>
    <w:uiPriority w:val="1"/>
    <w:qFormat/>
    <w:rsid w:val="003910AB"/>
    <w:rPr>
      <w:i/>
    </w:rPr>
  </w:style>
  <w:style w:type="character" w:customStyle="1" w:styleId="PKpogrubieniekursywa">
    <w:name w:val="_P_K_ – pogrubienie kursywa"/>
    <w:basedOn w:val="Domylnaczcionkaakapitu"/>
    <w:uiPriority w:val="1"/>
    <w:qFormat/>
    <w:rsid w:val="003910AB"/>
    <w:rPr>
      <w:b/>
      <w:i/>
    </w:rPr>
  </w:style>
  <w:style w:type="character" w:customStyle="1" w:styleId="TEKSTOZNACZONYWDOKUMENCIERDOWYMJAKOUKRYTY">
    <w:name w:val="_TEKST_OZNACZONY_W_DOKUMENCIE_ŹRÓDŁOWYM_JAKO_UKRYTY_"/>
    <w:basedOn w:val="Domylnaczcionkaakapitu"/>
    <w:uiPriority w:val="4"/>
    <w:unhideWhenUsed/>
    <w:qFormat/>
    <w:rsid w:val="003910AB"/>
    <w:rPr>
      <w:vanish w:val="0"/>
      <w:color w:val="FF0000"/>
      <w:u w:val="single" w:color="FF0000"/>
    </w:rPr>
  </w:style>
  <w:style w:type="character" w:customStyle="1" w:styleId="BEZWERSALIKW">
    <w:name w:val="_BEZ_WERSALIKÓW_"/>
    <w:basedOn w:val="Domylnaczcionkaakapitu"/>
    <w:uiPriority w:val="4"/>
    <w:qFormat/>
    <w:rsid w:val="003910AB"/>
    <w:rPr>
      <w:caps/>
    </w:rPr>
  </w:style>
  <w:style w:type="character" w:customStyle="1" w:styleId="IIGPindeksgrnyindeksugrnegoipogrubienie">
    <w:name w:val="_IIG_P_ – indeks górny indeksu górnego i pogrubienie"/>
    <w:basedOn w:val="Domylnaczcionkaakapitu"/>
    <w:uiPriority w:val="3"/>
    <w:qFormat/>
    <w:rsid w:val="003910AB"/>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910AB"/>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3910AB"/>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3910AB"/>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3910AB"/>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3910AB"/>
    <w:pPr>
      <w:ind w:left="1894"/>
    </w:pPr>
  </w:style>
  <w:style w:type="paragraph" w:customStyle="1" w:styleId="ZZSKARNzmianazmsankcjikarnej">
    <w:name w:val="ZZ/S_KARN – zmiana zm. sankcji karnej"/>
    <w:basedOn w:val="ZZFRAGzmianazmfragmentunpzdania"/>
    <w:uiPriority w:val="71"/>
    <w:qFormat/>
    <w:rsid w:val="003910AB"/>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3910AB"/>
    <w:pPr>
      <w:ind w:left="2291" w:firstLine="0"/>
    </w:pPr>
  </w:style>
  <w:style w:type="paragraph" w:customStyle="1" w:styleId="WMATFIZCHEMwzrmatfizlubchem">
    <w:name w:val="W_MAT(FIZ|CHEM) – wzór mat. (fiz. lub chem.)"/>
    <w:uiPriority w:val="18"/>
    <w:qFormat/>
    <w:rsid w:val="003910AB"/>
    <w:pPr>
      <w:spacing w:line="360" w:lineRule="auto"/>
      <w:jc w:val="center"/>
    </w:pPr>
    <w:rPr>
      <w:rFonts w:ascii="Times New Roman" w:eastAsiaTheme="minorEastAsia" w:hAnsi="Times New Roman" w:cs="Arial"/>
      <w:sz w:val="24"/>
      <w:szCs w:val="20"/>
    </w:rPr>
  </w:style>
  <w:style w:type="paragraph" w:customStyle="1" w:styleId="LEGWMATFIZCHEMlegendawzorumatfizlubchem">
    <w:name w:val="LEG_W_MAT(FIZ|CHEM) – legenda wzoru mat. (fiz. lub chem.)"/>
    <w:basedOn w:val="WMATFIZCHEMwzrmatfizlubchem"/>
    <w:uiPriority w:val="19"/>
    <w:qFormat/>
    <w:rsid w:val="003910AB"/>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3910AB"/>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3910AB"/>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3910AB"/>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3910AB"/>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3910AB"/>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3910AB"/>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3910AB"/>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3910AB"/>
    <w:pPr>
      <w:ind w:left="3085"/>
    </w:pPr>
  </w:style>
  <w:style w:type="paragraph" w:customStyle="1" w:styleId="ZLITCYTzmcytatunpprzysigiliter">
    <w:name w:val="Z_LIT/CYT – zm. cytatu np. przysięgi literą"/>
    <w:basedOn w:val="ZCYTzmcytatunpprzysigiartykuempunktem"/>
    <w:uiPriority w:val="53"/>
    <w:qFormat/>
    <w:rsid w:val="003910AB"/>
    <w:pPr>
      <w:ind w:left="1497"/>
    </w:pPr>
  </w:style>
  <w:style w:type="paragraph" w:customStyle="1" w:styleId="ZTIRCYTzmcytatunpprzysigitiret">
    <w:name w:val="Z_TIR/CYT – zm. cytatu np. przysięgi tiret"/>
    <w:basedOn w:val="ZLITCYTzmcytatunpprzysigiliter"/>
    <w:next w:val="ZTIRUSTzmusttiret"/>
    <w:uiPriority w:val="61"/>
    <w:qFormat/>
    <w:rsid w:val="003910AB"/>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3910AB"/>
    <w:pPr>
      <w:ind w:left="2291"/>
    </w:pPr>
  </w:style>
  <w:style w:type="paragraph" w:customStyle="1" w:styleId="ZZCYTzmianazmcytatunpprzysigi">
    <w:name w:val="ZZ/CYT – zmiana zm. cytatu np. przysięgi"/>
    <w:basedOn w:val="ZZFRAGzmianazmfragmentunpzdania"/>
    <w:next w:val="ZZUSTzmianazmust"/>
    <w:uiPriority w:val="71"/>
    <w:qFormat/>
    <w:rsid w:val="003910AB"/>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3910AB"/>
    <w:pPr>
      <w:ind w:left="1780"/>
    </w:pPr>
  </w:style>
  <w:style w:type="table" w:styleId="Tabela-Siatka">
    <w:name w:val="Table Grid"/>
    <w:basedOn w:val="Standardowy"/>
    <w:locked/>
    <w:rsid w:val="00394CAD"/>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394CAD"/>
    <w:pPr>
      <w:widowControl w:val="0"/>
      <w:autoSpaceDE w:val="0"/>
      <w:autoSpaceDN w:val="0"/>
      <w:adjustRightInd w:val="0"/>
      <w:spacing w:line="360" w:lineRule="auto"/>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3910AB"/>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3910AB"/>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3910AB"/>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910AB"/>
    <w:rPr>
      <w:color w:val="808080"/>
    </w:rPr>
  </w:style>
  <w:style w:type="character" w:styleId="Pogrubienie">
    <w:name w:val="Strong"/>
    <w:basedOn w:val="Domylnaczcionkaakapitu"/>
    <w:uiPriority w:val="22"/>
    <w:qFormat/>
    <w:rsid w:val="004F2708"/>
    <w:rPr>
      <w:b/>
      <w:bCs/>
    </w:rPr>
  </w:style>
  <w:style w:type="paragraph" w:styleId="Podtytu">
    <w:name w:val="Subtitle"/>
    <w:basedOn w:val="Normalny"/>
    <w:next w:val="Normalny"/>
    <w:link w:val="PodtytuZnak"/>
    <w:uiPriority w:val="11"/>
    <w:qFormat/>
    <w:rsid w:val="00C35050"/>
    <w:pPr>
      <w:numPr>
        <w:ilvl w:val="1"/>
      </w:numPr>
    </w:pPr>
    <w:rPr>
      <w:rFonts w:asciiTheme="majorHAnsi" w:eastAsiaTheme="majorEastAsia" w:hAnsiTheme="majorHAnsi" w:cstheme="majorBidi"/>
      <w:i/>
      <w:iCs/>
      <w:color w:val="4F81BD" w:themeColor="accent1"/>
      <w:spacing w:val="15"/>
      <w:szCs w:val="24"/>
    </w:rPr>
  </w:style>
  <w:style w:type="character" w:customStyle="1" w:styleId="PodtytuZnak">
    <w:name w:val="Podtytuł Znak"/>
    <w:basedOn w:val="Domylnaczcionkaakapitu"/>
    <w:link w:val="Podtytu"/>
    <w:uiPriority w:val="11"/>
    <w:rsid w:val="00C35050"/>
    <w:rPr>
      <w:rFonts w:asciiTheme="majorHAnsi" w:eastAsiaTheme="majorEastAsia" w:hAnsiTheme="majorHAnsi" w:cstheme="majorBidi"/>
      <w:i/>
      <w:iCs/>
      <w:color w:val="4F81BD" w:themeColor="accent1"/>
      <w:spacing w:val="15"/>
      <w:sz w:val="24"/>
      <w:szCs w:val="24"/>
    </w:rPr>
  </w:style>
  <w:style w:type="paragraph" w:styleId="Poprawka">
    <w:name w:val="Revision"/>
    <w:hidden/>
    <w:uiPriority w:val="99"/>
    <w:semiHidden/>
    <w:rsid w:val="00095CE6"/>
    <w:rPr>
      <w:rFonts w:ascii="Times New Roman" w:hAnsi="Times New Roman" w:cs="Arial"/>
      <w:sz w:val="24"/>
      <w:szCs w:val="20"/>
    </w:rPr>
  </w:style>
  <w:style w:type="paragraph" w:styleId="Tekstprzypisukocowego">
    <w:name w:val="endnote text"/>
    <w:basedOn w:val="Normalny"/>
    <w:link w:val="TekstprzypisukocowegoZnak"/>
    <w:uiPriority w:val="99"/>
    <w:semiHidden/>
    <w:unhideWhenUsed/>
    <w:rsid w:val="00371A11"/>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371A11"/>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unhideWhenUsed/>
    <w:rsid w:val="00371A1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287377">
      <w:bodyDiv w:val="1"/>
      <w:marLeft w:val="0"/>
      <w:marRight w:val="0"/>
      <w:marTop w:val="0"/>
      <w:marBottom w:val="0"/>
      <w:divBdr>
        <w:top w:val="none" w:sz="0" w:space="0" w:color="auto"/>
        <w:left w:val="none" w:sz="0" w:space="0" w:color="auto"/>
        <w:bottom w:val="none" w:sz="0" w:space="0" w:color="auto"/>
        <w:right w:val="none" w:sz="0" w:space="0" w:color="auto"/>
      </w:divBdr>
      <w:divsChild>
        <w:div w:id="675499204">
          <w:marLeft w:val="0"/>
          <w:marRight w:val="0"/>
          <w:marTop w:val="0"/>
          <w:marBottom w:val="0"/>
          <w:divBdr>
            <w:top w:val="none" w:sz="0" w:space="0" w:color="auto"/>
            <w:left w:val="none" w:sz="0" w:space="0" w:color="auto"/>
            <w:bottom w:val="none" w:sz="0" w:space="0" w:color="auto"/>
            <w:right w:val="none" w:sz="0" w:space="0" w:color="auto"/>
          </w:divBdr>
        </w:div>
        <w:div w:id="337659902">
          <w:marLeft w:val="0"/>
          <w:marRight w:val="0"/>
          <w:marTop w:val="0"/>
          <w:marBottom w:val="0"/>
          <w:divBdr>
            <w:top w:val="none" w:sz="0" w:space="0" w:color="auto"/>
            <w:left w:val="none" w:sz="0" w:space="0" w:color="auto"/>
            <w:bottom w:val="none" w:sz="0" w:space="0" w:color="auto"/>
            <w:right w:val="none" w:sz="0" w:space="0" w:color="auto"/>
          </w:divBdr>
        </w:div>
        <w:div w:id="1879778032">
          <w:marLeft w:val="0"/>
          <w:marRight w:val="0"/>
          <w:marTop w:val="0"/>
          <w:marBottom w:val="0"/>
          <w:divBdr>
            <w:top w:val="none" w:sz="0" w:space="0" w:color="auto"/>
            <w:left w:val="none" w:sz="0" w:space="0" w:color="auto"/>
            <w:bottom w:val="none" w:sz="0" w:space="0" w:color="auto"/>
            <w:right w:val="none" w:sz="0" w:space="0" w:color="auto"/>
          </w:divBdr>
        </w:div>
        <w:div w:id="1425760893">
          <w:marLeft w:val="0"/>
          <w:marRight w:val="0"/>
          <w:marTop w:val="0"/>
          <w:marBottom w:val="0"/>
          <w:divBdr>
            <w:top w:val="none" w:sz="0" w:space="0" w:color="auto"/>
            <w:left w:val="none" w:sz="0" w:space="0" w:color="auto"/>
            <w:bottom w:val="none" w:sz="0" w:space="0" w:color="auto"/>
            <w:right w:val="none" w:sz="0" w:space="0" w:color="auto"/>
          </w:divBdr>
        </w:div>
      </w:divsChild>
    </w:div>
    <w:div w:id="1652784287">
      <w:bodyDiv w:val="1"/>
      <w:marLeft w:val="0"/>
      <w:marRight w:val="0"/>
      <w:marTop w:val="0"/>
      <w:marBottom w:val="0"/>
      <w:divBdr>
        <w:top w:val="none" w:sz="0" w:space="0" w:color="auto"/>
        <w:left w:val="none" w:sz="0" w:space="0" w:color="auto"/>
        <w:bottom w:val="none" w:sz="0" w:space="0" w:color="auto"/>
        <w:right w:val="none" w:sz="0" w:space="0" w:color="auto"/>
      </w:divBdr>
      <w:divsChild>
        <w:div w:id="673149871">
          <w:marLeft w:val="0"/>
          <w:marRight w:val="0"/>
          <w:marTop w:val="0"/>
          <w:marBottom w:val="0"/>
          <w:divBdr>
            <w:top w:val="none" w:sz="0" w:space="0" w:color="auto"/>
            <w:left w:val="none" w:sz="0" w:space="0" w:color="auto"/>
            <w:bottom w:val="none" w:sz="0" w:space="0" w:color="auto"/>
            <w:right w:val="none" w:sz="0" w:space="0" w:color="auto"/>
          </w:divBdr>
        </w:div>
        <w:div w:id="736975874">
          <w:marLeft w:val="0"/>
          <w:marRight w:val="0"/>
          <w:marTop w:val="0"/>
          <w:marBottom w:val="0"/>
          <w:divBdr>
            <w:top w:val="none" w:sz="0" w:space="0" w:color="auto"/>
            <w:left w:val="none" w:sz="0" w:space="0" w:color="auto"/>
            <w:bottom w:val="none" w:sz="0" w:space="0" w:color="auto"/>
            <w:right w:val="none" w:sz="0" w:space="0" w:color="auto"/>
          </w:divBdr>
        </w:div>
        <w:div w:id="1689485105">
          <w:marLeft w:val="0"/>
          <w:marRight w:val="0"/>
          <w:marTop w:val="0"/>
          <w:marBottom w:val="0"/>
          <w:divBdr>
            <w:top w:val="none" w:sz="0" w:space="0" w:color="auto"/>
            <w:left w:val="none" w:sz="0" w:space="0" w:color="auto"/>
            <w:bottom w:val="none" w:sz="0" w:space="0" w:color="auto"/>
            <w:right w:val="none" w:sz="0" w:space="0" w:color="auto"/>
          </w:divBdr>
        </w:div>
        <w:div w:id="834152315">
          <w:marLeft w:val="0"/>
          <w:marRight w:val="0"/>
          <w:marTop w:val="0"/>
          <w:marBottom w:val="0"/>
          <w:divBdr>
            <w:top w:val="none" w:sz="0" w:space="0" w:color="auto"/>
            <w:left w:val="none" w:sz="0" w:space="0" w:color="auto"/>
            <w:bottom w:val="none" w:sz="0" w:space="0" w:color="auto"/>
            <w:right w:val="none" w:sz="0" w:space="0" w:color="auto"/>
          </w:divBdr>
        </w:div>
        <w:div w:id="872692336">
          <w:marLeft w:val="0"/>
          <w:marRight w:val="0"/>
          <w:marTop w:val="0"/>
          <w:marBottom w:val="0"/>
          <w:divBdr>
            <w:top w:val="none" w:sz="0" w:space="0" w:color="auto"/>
            <w:left w:val="none" w:sz="0" w:space="0" w:color="auto"/>
            <w:bottom w:val="none" w:sz="0" w:space="0" w:color="auto"/>
            <w:right w:val="none" w:sz="0" w:space="0" w:color="auto"/>
          </w:divBdr>
        </w:div>
        <w:div w:id="2003774164">
          <w:marLeft w:val="0"/>
          <w:marRight w:val="0"/>
          <w:marTop w:val="0"/>
          <w:marBottom w:val="0"/>
          <w:divBdr>
            <w:top w:val="none" w:sz="0" w:space="0" w:color="auto"/>
            <w:left w:val="none" w:sz="0" w:space="0" w:color="auto"/>
            <w:bottom w:val="none" w:sz="0" w:space="0" w:color="auto"/>
            <w:right w:val="none" w:sz="0" w:space="0" w:color="auto"/>
          </w:divBdr>
        </w:div>
        <w:div w:id="176358336">
          <w:marLeft w:val="0"/>
          <w:marRight w:val="0"/>
          <w:marTop w:val="0"/>
          <w:marBottom w:val="0"/>
          <w:divBdr>
            <w:top w:val="none" w:sz="0" w:space="0" w:color="auto"/>
            <w:left w:val="none" w:sz="0" w:space="0" w:color="auto"/>
            <w:bottom w:val="none" w:sz="0" w:space="0" w:color="auto"/>
            <w:right w:val="none" w:sz="0" w:space="0" w:color="auto"/>
          </w:divBdr>
        </w:div>
      </w:divsChild>
    </w:div>
    <w:div w:id="2141457102">
      <w:bodyDiv w:val="1"/>
      <w:marLeft w:val="0"/>
      <w:marRight w:val="0"/>
      <w:marTop w:val="0"/>
      <w:marBottom w:val="0"/>
      <w:divBdr>
        <w:top w:val="none" w:sz="0" w:space="0" w:color="auto"/>
        <w:left w:val="none" w:sz="0" w:space="0" w:color="auto"/>
        <w:bottom w:val="none" w:sz="0" w:space="0" w:color="auto"/>
        <w:right w:val="none" w:sz="0" w:space="0" w:color="auto"/>
      </w:divBdr>
      <w:divsChild>
        <w:div w:id="244849696">
          <w:marLeft w:val="0"/>
          <w:marRight w:val="0"/>
          <w:marTop w:val="0"/>
          <w:marBottom w:val="0"/>
          <w:divBdr>
            <w:top w:val="none" w:sz="0" w:space="0" w:color="auto"/>
            <w:left w:val="none" w:sz="0" w:space="0" w:color="auto"/>
            <w:bottom w:val="none" w:sz="0" w:space="0" w:color="auto"/>
            <w:right w:val="none" w:sz="0" w:space="0" w:color="auto"/>
          </w:divBdr>
        </w:div>
        <w:div w:id="2062097313">
          <w:marLeft w:val="0"/>
          <w:marRight w:val="0"/>
          <w:marTop w:val="0"/>
          <w:marBottom w:val="0"/>
          <w:divBdr>
            <w:top w:val="none" w:sz="0" w:space="0" w:color="auto"/>
            <w:left w:val="none" w:sz="0" w:space="0" w:color="auto"/>
            <w:bottom w:val="none" w:sz="0" w:space="0" w:color="auto"/>
            <w:right w:val="none" w:sz="0" w:space="0" w:color="auto"/>
          </w:divBdr>
        </w:div>
        <w:div w:id="264963821">
          <w:marLeft w:val="0"/>
          <w:marRight w:val="0"/>
          <w:marTop w:val="0"/>
          <w:marBottom w:val="0"/>
          <w:divBdr>
            <w:top w:val="none" w:sz="0" w:space="0" w:color="auto"/>
            <w:left w:val="none" w:sz="0" w:space="0" w:color="auto"/>
            <w:bottom w:val="none" w:sz="0" w:space="0" w:color="auto"/>
            <w:right w:val="none" w:sz="0" w:space="0" w:color="auto"/>
          </w:divBdr>
        </w:div>
        <w:div w:id="11710630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czarnec\AppData\Roaming\Microsoft\Szablony\Szablon%20aktu%20prawnego%204_0.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AAE111-D5C6-433C-9675-A13AFBCAB6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41</Pages>
  <Words>12207</Words>
  <Characters>73242</Characters>
  <Application>Microsoft Office Word</Application>
  <DocSecurity>0</DocSecurity>
  <Lines>610</Lines>
  <Paragraphs>170</Paragraphs>
  <ScaleCrop>false</ScaleCrop>
  <HeadingPairs>
    <vt:vector size="2" baseType="variant">
      <vt:variant>
        <vt:lpstr>Tytuł</vt:lpstr>
      </vt:variant>
      <vt:variant>
        <vt:i4>1</vt:i4>
      </vt:variant>
    </vt:vector>
  </HeadingPairs>
  <TitlesOfParts>
    <vt:vector size="1" baseType="lpstr">
      <vt:lpstr>Akt prawny</vt:lpstr>
    </vt:vector>
  </TitlesOfParts>
  <Company>&lt;nazwa organu&gt;</Company>
  <LinksUpToDate>false</LinksUpToDate>
  <CharactersWithSpaces>85279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Gluszek Ewa</dc:creator>
  <cp:lastModifiedBy>Grażyna D. Grabowska</cp:lastModifiedBy>
  <cp:revision>2</cp:revision>
  <cp:lastPrinted>2016-04-08T09:05:00Z</cp:lastPrinted>
  <dcterms:created xsi:type="dcterms:W3CDTF">2016-04-19T07:07:00Z</dcterms:created>
  <dcterms:modified xsi:type="dcterms:W3CDTF">2016-04-19T07:07:00Z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