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322" w:rsidRPr="00D35322" w:rsidRDefault="00D35322" w:rsidP="00D35322">
      <w:pPr>
        <w:spacing w:line="360" w:lineRule="auto"/>
        <w:rPr>
          <w:sz w:val="24"/>
          <w:szCs w:val="24"/>
          <w:u w:val="single"/>
        </w:rPr>
      </w:pPr>
      <w:bookmarkStart w:id="0" w:name="_GoBack"/>
      <w:bookmarkEnd w:id="0"/>
    </w:p>
    <w:p w:rsidR="00305683" w:rsidRPr="00D35322" w:rsidRDefault="00305683" w:rsidP="00D35322">
      <w:pPr>
        <w:spacing w:line="360" w:lineRule="auto"/>
        <w:jc w:val="right"/>
        <w:rPr>
          <w:b/>
          <w:sz w:val="24"/>
          <w:szCs w:val="24"/>
        </w:rPr>
      </w:pPr>
      <w:r w:rsidRPr="00D35322">
        <w:rPr>
          <w:b/>
          <w:sz w:val="24"/>
          <w:szCs w:val="24"/>
        </w:rPr>
        <w:t>Projekt</w:t>
      </w:r>
    </w:p>
    <w:p w:rsidR="00305683" w:rsidRPr="00D35322" w:rsidRDefault="00305683" w:rsidP="00D35322">
      <w:pPr>
        <w:spacing w:line="360" w:lineRule="auto"/>
        <w:rPr>
          <w:b/>
          <w:sz w:val="24"/>
          <w:szCs w:val="24"/>
        </w:rPr>
      </w:pPr>
    </w:p>
    <w:p w:rsidR="00305683" w:rsidRPr="00D35322" w:rsidRDefault="00305683" w:rsidP="00D35322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4"/>
          <w:szCs w:val="24"/>
        </w:rPr>
      </w:pPr>
      <w:r w:rsidRPr="00D35322">
        <w:rPr>
          <w:b/>
          <w:bCs/>
          <w:sz w:val="24"/>
          <w:szCs w:val="24"/>
        </w:rPr>
        <w:t>USTAWA</w:t>
      </w:r>
    </w:p>
    <w:p w:rsidR="00305683" w:rsidRPr="00D35322" w:rsidRDefault="00305683" w:rsidP="00D35322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D35322">
        <w:rPr>
          <w:b/>
          <w:sz w:val="24"/>
          <w:szCs w:val="24"/>
        </w:rPr>
        <w:t>z dnia……………………. 2016 r.</w:t>
      </w:r>
    </w:p>
    <w:p w:rsidR="00305683" w:rsidRPr="00D35322" w:rsidRDefault="00305683" w:rsidP="00D35322">
      <w:pPr>
        <w:spacing w:line="360" w:lineRule="auto"/>
        <w:jc w:val="center"/>
        <w:rPr>
          <w:b/>
          <w:bCs/>
          <w:sz w:val="24"/>
          <w:szCs w:val="24"/>
        </w:rPr>
      </w:pPr>
      <w:r w:rsidRPr="00D35322">
        <w:rPr>
          <w:b/>
          <w:bCs/>
          <w:sz w:val="24"/>
          <w:szCs w:val="24"/>
        </w:rPr>
        <w:t xml:space="preserve">o zmianie ustawy o pomocy państwa w wychowywaniu dzieci </w:t>
      </w:r>
    </w:p>
    <w:p w:rsidR="00305683" w:rsidRPr="00D35322" w:rsidRDefault="00305683" w:rsidP="00D35322">
      <w:pPr>
        <w:spacing w:line="360" w:lineRule="auto"/>
        <w:jc w:val="center"/>
        <w:rPr>
          <w:bCs/>
          <w:sz w:val="24"/>
          <w:szCs w:val="24"/>
        </w:rPr>
      </w:pPr>
    </w:p>
    <w:p w:rsidR="00305683" w:rsidRPr="00D35322" w:rsidRDefault="00305683" w:rsidP="00D35322">
      <w:pPr>
        <w:spacing w:line="360" w:lineRule="auto"/>
        <w:rPr>
          <w:bCs/>
          <w:sz w:val="24"/>
          <w:szCs w:val="24"/>
        </w:rPr>
      </w:pPr>
    </w:p>
    <w:p w:rsidR="00305683" w:rsidRPr="00D35322" w:rsidRDefault="00305683" w:rsidP="00D35322">
      <w:pPr>
        <w:spacing w:line="360" w:lineRule="auto"/>
        <w:jc w:val="center"/>
        <w:rPr>
          <w:b/>
          <w:sz w:val="24"/>
          <w:szCs w:val="24"/>
        </w:rPr>
      </w:pPr>
      <w:r w:rsidRPr="00D35322">
        <w:rPr>
          <w:b/>
          <w:sz w:val="24"/>
          <w:szCs w:val="24"/>
        </w:rPr>
        <w:t>Art. 1</w:t>
      </w:r>
    </w:p>
    <w:p w:rsidR="00834610" w:rsidRPr="00D35322" w:rsidRDefault="00305683" w:rsidP="00D35322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35322">
        <w:rPr>
          <w:sz w:val="24"/>
          <w:szCs w:val="24"/>
        </w:rPr>
        <w:t xml:space="preserve">W ustawie z dnia 11 lutego 2016r. o pomocy państwa w wychowaniu dzieci (Dz. U. z dnia 17 lutego 2016 r.) </w:t>
      </w:r>
      <w:r w:rsidR="00834610" w:rsidRPr="00D35322">
        <w:rPr>
          <w:sz w:val="24"/>
          <w:szCs w:val="24"/>
        </w:rPr>
        <w:t>wprowadza się następujące zmiany:</w:t>
      </w:r>
    </w:p>
    <w:p w:rsidR="00834610" w:rsidRPr="00D35322" w:rsidRDefault="00834610" w:rsidP="00D35322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:rsidR="00834610" w:rsidRPr="00D35322" w:rsidRDefault="00834610" w:rsidP="00D35322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:rsidR="00E6349B" w:rsidRPr="00D35322" w:rsidRDefault="00E6349B" w:rsidP="00D3532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35322">
        <w:rPr>
          <w:sz w:val="24"/>
          <w:szCs w:val="24"/>
        </w:rPr>
        <w:t xml:space="preserve">w art. 5 po ust. 4 dodaje się ust. 5–7 w brzmieniu: </w:t>
      </w:r>
    </w:p>
    <w:p w:rsidR="00E6349B" w:rsidRPr="00D35322" w:rsidRDefault="00305683" w:rsidP="00D35322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35322">
        <w:rPr>
          <w:sz w:val="24"/>
          <w:szCs w:val="24"/>
        </w:rPr>
        <w:t>„5. W przypadku gdy dochód rodziny przekracza kwotę, o której mowa w ust. 3 lub 4,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pomnożoną przez liczbę członków danej rodziny o kwotę nie wyższą niż kwota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świadczenia wychowawczego, na które jest ustalane prawo do tego świadczenia,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świadczenie wychowawcze przysługuje w kwocie ustalonej zgodnie z ust. 6.</w:t>
      </w:r>
      <w:r w:rsidR="00E6349B" w:rsidRPr="00D35322">
        <w:rPr>
          <w:sz w:val="24"/>
          <w:szCs w:val="24"/>
        </w:rPr>
        <w:t xml:space="preserve"> </w:t>
      </w:r>
    </w:p>
    <w:p w:rsidR="00E6349B" w:rsidRPr="00D35322" w:rsidRDefault="00305683" w:rsidP="00D35322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35322">
        <w:rPr>
          <w:sz w:val="24"/>
          <w:szCs w:val="24"/>
        </w:rPr>
        <w:t>6. W przypadku przekroczenia kwoty uprawniającej daną rodzinę do świadczenia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wychowawczego, o której mowa w ust. 5, świadczenie wychowawcze przysługuje w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wysokości różnicy między kwotą świadczenia wychowawczego, o której mowa w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ust. 5, a kwotą, o którą został przekroczony dochód rodziny.</w:t>
      </w:r>
      <w:r w:rsidR="00E6349B" w:rsidRPr="00D35322">
        <w:rPr>
          <w:sz w:val="24"/>
          <w:szCs w:val="24"/>
        </w:rPr>
        <w:t xml:space="preserve"> </w:t>
      </w:r>
    </w:p>
    <w:p w:rsidR="00432CC2" w:rsidRPr="00D35322" w:rsidRDefault="00305683" w:rsidP="00D35322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35322">
        <w:rPr>
          <w:sz w:val="24"/>
          <w:szCs w:val="24"/>
        </w:rPr>
        <w:t>7. W przypadku gdy wysokość świadczenia wychowawczego przysługująca danej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rodzinie, ustalona zgodnie z ust. 6, jest niższa niż 20,00 zł, świadczenie to nie</w:t>
      </w:r>
      <w:r w:rsidR="00E6349B" w:rsidRPr="00D35322">
        <w:rPr>
          <w:sz w:val="24"/>
          <w:szCs w:val="24"/>
        </w:rPr>
        <w:t xml:space="preserve"> </w:t>
      </w:r>
      <w:r w:rsidRPr="00D35322">
        <w:rPr>
          <w:sz w:val="24"/>
          <w:szCs w:val="24"/>
        </w:rPr>
        <w:t>przysługuje.”;</w:t>
      </w:r>
    </w:p>
    <w:p w:rsidR="00834610" w:rsidRPr="00D35322" w:rsidRDefault="00834610" w:rsidP="00D35322">
      <w:pPr>
        <w:pStyle w:val="Akapitzlist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u w:val="single"/>
        </w:rPr>
      </w:pPr>
    </w:p>
    <w:p w:rsidR="00834610" w:rsidRPr="00D35322" w:rsidRDefault="00834610" w:rsidP="00D35322">
      <w:pPr>
        <w:spacing w:line="360" w:lineRule="auto"/>
        <w:jc w:val="center"/>
        <w:rPr>
          <w:b/>
          <w:sz w:val="24"/>
          <w:szCs w:val="24"/>
        </w:rPr>
      </w:pPr>
      <w:r w:rsidRPr="00D35322">
        <w:rPr>
          <w:b/>
          <w:sz w:val="24"/>
          <w:szCs w:val="24"/>
        </w:rPr>
        <w:t>Art. 2</w:t>
      </w:r>
    </w:p>
    <w:p w:rsidR="00834610" w:rsidRPr="00D35322" w:rsidRDefault="00834610" w:rsidP="00D35322">
      <w:pPr>
        <w:pStyle w:val="artartustawynprozporzdzenia0"/>
        <w:spacing w:before="0" w:beforeAutospacing="0" w:after="0" w:afterAutospacing="0" w:line="360" w:lineRule="auto"/>
        <w:ind w:left="284"/>
      </w:pPr>
      <w:r w:rsidRPr="00D35322">
        <w:t>W</w:t>
      </w:r>
      <w:r w:rsidR="006C1914" w:rsidRPr="00D35322">
        <w:t xml:space="preserve"> sprawach o świadczenie wychowawcze</w:t>
      </w:r>
      <w:r w:rsidRPr="00D35322">
        <w:t>, do których prawo powstało przed dniem wejścia w życie niniejszej ustawy, do ustalania prawa do świadcze</w:t>
      </w:r>
      <w:r w:rsidR="006C1914" w:rsidRPr="00D35322">
        <w:t>nia wychowawczego</w:t>
      </w:r>
      <w:r w:rsidRPr="00D35322">
        <w:t xml:space="preserve"> za ten okres stosuje się przepisy dotychczasowe.</w:t>
      </w:r>
    </w:p>
    <w:p w:rsidR="00834610" w:rsidRPr="00D35322" w:rsidRDefault="00834610" w:rsidP="00D35322">
      <w:pPr>
        <w:spacing w:line="360" w:lineRule="auto"/>
        <w:rPr>
          <w:sz w:val="24"/>
          <w:szCs w:val="24"/>
        </w:rPr>
      </w:pPr>
    </w:p>
    <w:p w:rsidR="00305683" w:rsidRPr="00D35322" w:rsidRDefault="00834610" w:rsidP="00D35322">
      <w:pPr>
        <w:spacing w:line="360" w:lineRule="auto"/>
        <w:jc w:val="center"/>
        <w:rPr>
          <w:b/>
          <w:sz w:val="24"/>
          <w:szCs w:val="24"/>
        </w:rPr>
      </w:pPr>
      <w:r w:rsidRPr="00D35322">
        <w:rPr>
          <w:b/>
          <w:sz w:val="24"/>
          <w:szCs w:val="24"/>
        </w:rPr>
        <w:t>Art. 3</w:t>
      </w:r>
    </w:p>
    <w:p w:rsidR="00305683" w:rsidRPr="00D35322" w:rsidRDefault="00305683" w:rsidP="00D35322">
      <w:pPr>
        <w:spacing w:line="360" w:lineRule="auto"/>
        <w:ind w:left="294"/>
        <w:rPr>
          <w:sz w:val="24"/>
          <w:szCs w:val="24"/>
        </w:rPr>
      </w:pPr>
      <w:r w:rsidRPr="00D35322">
        <w:rPr>
          <w:sz w:val="24"/>
          <w:szCs w:val="24"/>
        </w:rPr>
        <w:t>Ustawa wchodzi w życie z dniem 1 stycznia 2017 r.</w:t>
      </w:r>
    </w:p>
    <w:p w:rsidR="00305683" w:rsidRPr="00D35322" w:rsidRDefault="00305683" w:rsidP="00D35322">
      <w:pPr>
        <w:spacing w:line="360" w:lineRule="auto"/>
        <w:rPr>
          <w:sz w:val="24"/>
          <w:szCs w:val="24"/>
        </w:rPr>
      </w:pPr>
    </w:p>
    <w:p w:rsidR="00305683" w:rsidRPr="00D856B7" w:rsidRDefault="006B6365" w:rsidP="00D856B7">
      <w:pPr>
        <w:spacing w:line="360" w:lineRule="auto"/>
        <w:jc w:val="center"/>
        <w:rPr>
          <w:b/>
          <w:sz w:val="24"/>
          <w:szCs w:val="24"/>
        </w:rPr>
      </w:pPr>
      <w:r w:rsidRPr="00D856B7">
        <w:rPr>
          <w:b/>
          <w:sz w:val="24"/>
          <w:szCs w:val="24"/>
        </w:rPr>
        <w:lastRenderedPageBreak/>
        <w:t>Uzasadnienie</w:t>
      </w:r>
    </w:p>
    <w:p w:rsidR="00D35322" w:rsidRPr="00D856B7" w:rsidRDefault="00D35322" w:rsidP="00D856B7">
      <w:pPr>
        <w:spacing w:line="360" w:lineRule="auto"/>
        <w:rPr>
          <w:sz w:val="24"/>
          <w:szCs w:val="24"/>
          <w:u w:val="single"/>
        </w:rPr>
      </w:pPr>
    </w:p>
    <w:p w:rsidR="005248CB" w:rsidRPr="00D856B7" w:rsidRDefault="005248CB" w:rsidP="00D856B7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D856B7">
        <w:rPr>
          <w:sz w:val="24"/>
          <w:szCs w:val="24"/>
        </w:rPr>
        <w:t xml:space="preserve">Polityka </w:t>
      </w:r>
      <w:r w:rsidR="006F78FB">
        <w:rPr>
          <w:sz w:val="24"/>
          <w:szCs w:val="24"/>
        </w:rPr>
        <w:t>pro</w:t>
      </w:r>
      <w:r w:rsidRPr="00D856B7">
        <w:rPr>
          <w:sz w:val="24"/>
          <w:szCs w:val="24"/>
        </w:rPr>
        <w:t>rodzinna jest jednym z fundamentów polityki społecznej prowadzonej przez państwo. Musi ona odpowiadać na współczesne wyzwania wynikające z przemian społecznych i demograficznych, w tym zwłaszcza</w:t>
      </w:r>
      <w:r w:rsidR="00DC2734">
        <w:rPr>
          <w:sz w:val="24"/>
          <w:szCs w:val="24"/>
        </w:rPr>
        <w:t xml:space="preserve"> obserwowany w ostatnich latach.</w:t>
      </w:r>
    </w:p>
    <w:p w:rsidR="005248CB" w:rsidRPr="00D856B7" w:rsidRDefault="005248CB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 w:rsidRPr="00D856B7">
        <w:rPr>
          <w:sz w:val="24"/>
          <w:szCs w:val="24"/>
        </w:rPr>
        <w:tab/>
        <w:t xml:space="preserve">Wyzwania demograficzne stojące przed polskim społeczeństwem wymagają wzmocnienia tej tendencji. Dążenie do umocnienia podstaw funkcjonowania rodziny jest bowiem zarówno potrzebą rozwojową, jak i powinnością państwa. Projektowana ustawa o zmianie ustawy </w:t>
      </w:r>
      <w:r w:rsidR="006F78FB" w:rsidRPr="00DC2734">
        <w:rPr>
          <w:bCs/>
          <w:sz w:val="24"/>
          <w:szCs w:val="24"/>
        </w:rPr>
        <w:t>o pomocy państwa w wychowywaniu dzieci oraz niektórych innych ustaw</w:t>
      </w:r>
      <w:r w:rsidR="00DC2734">
        <w:rPr>
          <w:bCs/>
          <w:sz w:val="24"/>
          <w:szCs w:val="24"/>
        </w:rPr>
        <w:t xml:space="preserve"> </w:t>
      </w:r>
      <w:r w:rsidRPr="00D856B7">
        <w:rPr>
          <w:sz w:val="24"/>
          <w:szCs w:val="24"/>
        </w:rPr>
        <w:t xml:space="preserve">stanowi kontynuację polityki prorodzinnej </w:t>
      </w:r>
      <w:r w:rsidR="00ED0CB2" w:rsidRPr="00D856B7">
        <w:rPr>
          <w:sz w:val="24"/>
          <w:szCs w:val="24"/>
        </w:rPr>
        <w:t xml:space="preserve">prowadzonej </w:t>
      </w:r>
      <w:r w:rsidRPr="00D856B7">
        <w:rPr>
          <w:sz w:val="24"/>
          <w:szCs w:val="24"/>
        </w:rPr>
        <w:t>przez Polskie Stronnictwo Ludowego. Należy zauważyć, że w ustawie o świadczeniach rodzinnych został wprowadzony mechanizm</w:t>
      </w:r>
      <w:r w:rsidR="00DC2734">
        <w:rPr>
          <w:sz w:val="24"/>
          <w:szCs w:val="24"/>
        </w:rPr>
        <w:t xml:space="preserve"> tzw. </w:t>
      </w:r>
      <w:r w:rsidRPr="00D856B7">
        <w:rPr>
          <w:sz w:val="24"/>
          <w:szCs w:val="24"/>
        </w:rPr>
        <w:t xml:space="preserve">„złotówka za złotówkę”, zgodnie z którym przekroczenie kryterium dochodowego, powoduje obniżenie wysokości otrzymywanych zasiłków zamiast ich całkowitego wycofania. </w:t>
      </w:r>
    </w:p>
    <w:p w:rsidR="006F78FB" w:rsidRDefault="005248CB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 w:rsidRPr="00D856B7">
        <w:rPr>
          <w:sz w:val="24"/>
          <w:szCs w:val="24"/>
        </w:rPr>
        <w:tab/>
        <w:t xml:space="preserve"> </w:t>
      </w:r>
      <w:r w:rsidR="00ED0CB2" w:rsidRPr="00D856B7">
        <w:rPr>
          <w:sz w:val="24"/>
          <w:szCs w:val="24"/>
        </w:rPr>
        <w:tab/>
        <w:t xml:space="preserve">Ustawa o </w:t>
      </w:r>
      <w:r w:rsidR="00ED0CB2" w:rsidRPr="00D856B7">
        <w:rPr>
          <w:bCs/>
          <w:sz w:val="24"/>
          <w:szCs w:val="24"/>
        </w:rPr>
        <w:t xml:space="preserve">pomocy państwa w wychowywaniu dzieci, wprowadziła kryteria dochodowe przy nabyciu uprawnień do świadczenia wychowawczego przysługującego na pierwsze dziecko. Próg dochodowy został ustalony w wysokości </w:t>
      </w:r>
      <w:r w:rsidR="006F78FB">
        <w:rPr>
          <w:sz w:val="24"/>
          <w:szCs w:val="24"/>
        </w:rPr>
        <w:t xml:space="preserve">800,00 zł dochodu </w:t>
      </w:r>
      <w:r w:rsidR="00D856B7" w:rsidRPr="00D856B7">
        <w:rPr>
          <w:sz w:val="24"/>
          <w:szCs w:val="24"/>
        </w:rPr>
        <w:t>rodziny w przeliczeniu na osobę oraz 1 200,00 zł doch</w:t>
      </w:r>
      <w:r w:rsidR="006F78FB">
        <w:rPr>
          <w:sz w:val="24"/>
          <w:szCs w:val="24"/>
        </w:rPr>
        <w:t>odu</w:t>
      </w:r>
      <w:r w:rsidR="00D856B7" w:rsidRPr="00D856B7">
        <w:rPr>
          <w:sz w:val="24"/>
          <w:szCs w:val="24"/>
        </w:rPr>
        <w:t xml:space="preserve"> rodziny w przeliczeniu na osobę, jeżeli członkiem rodziny jest dziecko niepełnosprawne. </w:t>
      </w:r>
    </w:p>
    <w:p w:rsidR="005248CB" w:rsidRPr="00D856B7" w:rsidRDefault="006F78FB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856B7" w:rsidRPr="00D856B7">
        <w:rPr>
          <w:sz w:val="24"/>
          <w:szCs w:val="24"/>
        </w:rPr>
        <w:t xml:space="preserve">W praktyce ścisłe określenie progów dochodowych, będzie oznaczała dla wielu polskich rodzin brak możliwości otrzymania świadczenia na pierwsze dziecko, ze względu na przekroczenie progu dochodowego. Projektodawcy proponują wprowadzić mechanizm </w:t>
      </w:r>
      <w:r w:rsidR="00D856B7">
        <w:rPr>
          <w:sz w:val="24"/>
          <w:szCs w:val="24"/>
        </w:rPr>
        <w:t>„złotówka za złotówkę”</w:t>
      </w:r>
      <w:r>
        <w:rPr>
          <w:sz w:val="24"/>
          <w:szCs w:val="24"/>
        </w:rPr>
        <w:t xml:space="preserve">. </w:t>
      </w:r>
      <w:r w:rsidR="00D856B7">
        <w:rPr>
          <w:sz w:val="24"/>
          <w:szCs w:val="24"/>
        </w:rPr>
        <w:tab/>
      </w:r>
      <w:r w:rsidR="005248CB" w:rsidRPr="00D856B7">
        <w:rPr>
          <w:sz w:val="24"/>
          <w:szCs w:val="24"/>
        </w:rPr>
        <w:t xml:space="preserve">Projektowane rozwiązanie pozwoli na to, aby rodzina otrzymująca świadczenie wychowawcze, w przypadku uzyskania przez jej członków dochodu powodującego przekroczenie kwoty nie utraciła prawa do tego świadczenia i mogła je </w:t>
      </w:r>
      <w:r w:rsidR="00ED0CB2" w:rsidRPr="00D856B7">
        <w:rPr>
          <w:sz w:val="24"/>
          <w:szCs w:val="24"/>
        </w:rPr>
        <w:t>nadal otrzymywać. Świadczenie</w:t>
      </w:r>
      <w:r w:rsidR="005248CB" w:rsidRPr="00D856B7">
        <w:rPr>
          <w:sz w:val="24"/>
          <w:szCs w:val="24"/>
        </w:rPr>
        <w:t xml:space="preserve"> będ</w:t>
      </w:r>
      <w:r w:rsidR="00ED0CB2" w:rsidRPr="00D856B7">
        <w:rPr>
          <w:sz w:val="24"/>
          <w:szCs w:val="24"/>
        </w:rPr>
        <w:t>zie</w:t>
      </w:r>
      <w:r w:rsidR="005248CB" w:rsidRPr="00D856B7">
        <w:rPr>
          <w:sz w:val="24"/>
          <w:szCs w:val="24"/>
        </w:rPr>
        <w:t xml:space="preserve"> wówczas wypłacane w wysokości różnicy między przysługującą kwotą świadczeń, a wysokością dochodu rodziny</w:t>
      </w:r>
      <w:r>
        <w:rPr>
          <w:sz w:val="24"/>
          <w:szCs w:val="24"/>
        </w:rPr>
        <w:t xml:space="preserve"> </w:t>
      </w:r>
      <w:r w:rsidR="005248CB" w:rsidRPr="00D856B7">
        <w:rPr>
          <w:sz w:val="24"/>
          <w:szCs w:val="24"/>
        </w:rPr>
        <w:t xml:space="preserve">otrzymywanego ponad kryterium dochodowe, czyli w wysokości pomniejszonej o kwotę, o jaką dochód rodziny przekroczył aktualnie obowiązującą kwotę uprawniającą daną rodzinę do świadczenia wychowawczego. </w:t>
      </w:r>
      <w:r w:rsidR="00ED0CB2" w:rsidRPr="00D856B7">
        <w:rPr>
          <w:sz w:val="24"/>
          <w:szCs w:val="24"/>
        </w:rPr>
        <w:t xml:space="preserve">Proponuje się wprowadzenie kwoty granicznej, poniżej, której świadczenie nie będzie wypłacane. </w:t>
      </w:r>
      <w:r w:rsidR="005248CB" w:rsidRPr="00D856B7">
        <w:rPr>
          <w:sz w:val="24"/>
          <w:szCs w:val="24"/>
        </w:rPr>
        <w:t>Wyrównanie, o którym mowa powyżej, będzie wypłacane, gdy jego wysokość będzie wyższa lub równa 20 zł.</w:t>
      </w:r>
    </w:p>
    <w:p w:rsidR="00980F73" w:rsidRPr="00D856B7" w:rsidRDefault="00980F73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 w:rsidRPr="00D856B7">
        <w:rPr>
          <w:sz w:val="24"/>
          <w:szCs w:val="24"/>
        </w:rPr>
        <w:tab/>
      </w:r>
      <w:r w:rsidR="00ED0CB2" w:rsidRPr="00D856B7">
        <w:rPr>
          <w:bCs/>
          <w:sz w:val="24"/>
          <w:szCs w:val="24"/>
        </w:rPr>
        <w:tab/>
        <w:t>P</w:t>
      </w:r>
      <w:r w:rsidRPr="00D856B7">
        <w:rPr>
          <w:sz w:val="24"/>
          <w:szCs w:val="24"/>
        </w:rPr>
        <w:t xml:space="preserve">rojektowane rozwiązania wpłyną pozytywnie na sytuację ekonomiczną polskich rodzin, które w skrajnych przypadkach przekroczenia progu dochodowego o 1 złotówkę, tracą prawo do otrzymania świadczenia wychowawczego w wysokości 500 zł. na pierwsze dziecko.   </w:t>
      </w:r>
    </w:p>
    <w:p w:rsidR="00980F73" w:rsidRDefault="00980F73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 w:rsidRPr="00D856B7">
        <w:rPr>
          <w:sz w:val="24"/>
          <w:szCs w:val="24"/>
        </w:rPr>
        <w:lastRenderedPageBreak/>
        <w:tab/>
        <w:t>W</w:t>
      </w:r>
      <w:r w:rsidR="00D35322" w:rsidRPr="00D856B7">
        <w:rPr>
          <w:sz w:val="24"/>
          <w:szCs w:val="24"/>
        </w:rPr>
        <w:t>prowadzenie zasady "</w:t>
      </w:r>
      <w:r w:rsidR="00D35322" w:rsidRPr="00D856B7">
        <w:rPr>
          <w:rStyle w:val="onetix"/>
          <w:sz w:val="24"/>
          <w:szCs w:val="24"/>
          <w:shd w:val="clear" w:color="auto" w:fill="FFFFFF"/>
        </w:rPr>
        <w:t>złotówka</w:t>
      </w:r>
      <w:r w:rsidR="00D35322" w:rsidRPr="00D856B7">
        <w:rPr>
          <w:sz w:val="24"/>
          <w:szCs w:val="24"/>
        </w:rPr>
        <w:t xml:space="preserve"> za złotówkę" będzie przykładowo oznaczało, że jeśli </w:t>
      </w:r>
      <w:r w:rsidR="00ED0CB2" w:rsidRPr="00D856B7">
        <w:rPr>
          <w:sz w:val="24"/>
          <w:szCs w:val="24"/>
        </w:rPr>
        <w:t xml:space="preserve">zostanie przekroczony </w:t>
      </w:r>
      <w:r w:rsidR="00D35322" w:rsidRPr="00D856B7">
        <w:rPr>
          <w:sz w:val="24"/>
          <w:szCs w:val="24"/>
        </w:rPr>
        <w:t xml:space="preserve">próg dochodowy o 50 złotych, to nie </w:t>
      </w:r>
      <w:r w:rsidR="00ED0CB2" w:rsidRPr="00D856B7">
        <w:rPr>
          <w:sz w:val="24"/>
          <w:szCs w:val="24"/>
        </w:rPr>
        <w:t xml:space="preserve">traci się całości </w:t>
      </w:r>
      <w:r w:rsidR="00D35322" w:rsidRPr="00D856B7">
        <w:rPr>
          <w:sz w:val="24"/>
          <w:szCs w:val="24"/>
        </w:rPr>
        <w:t xml:space="preserve">świadczenia </w:t>
      </w:r>
      <w:r w:rsidR="00ED0CB2" w:rsidRPr="00D856B7">
        <w:rPr>
          <w:sz w:val="24"/>
          <w:szCs w:val="24"/>
        </w:rPr>
        <w:t xml:space="preserve">- </w:t>
      </w:r>
      <w:r w:rsidR="00D35322" w:rsidRPr="00D856B7">
        <w:rPr>
          <w:sz w:val="24"/>
          <w:szCs w:val="24"/>
        </w:rPr>
        <w:t>500 złotych, tylko będzie ono pomniejszone o te 50 zł.</w:t>
      </w:r>
      <w:r w:rsidRPr="00D856B7">
        <w:rPr>
          <w:sz w:val="24"/>
          <w:szCs w:val="24"/>
        </w:rPr>
        <w:t xml:space="preserve"> </w:t>
      </w:r>
    </w:p>
    <w:p w:rsidR="006F78FB" w:rsidRPr="00D856B7" w:rsidRDefault="006F78FB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</w:p>
    <w:p w:rsidR="005248CB" w:rsidRDefault="00980F73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 w:rsidRPr="00D856B7">
        <w:rPr>
          <w:sz w:val="24"/>
          <w:szCs w:val="24"/>
        </w:rPr>
        <w:tab/>
      </w:r>
      <w:r w:rsidR="005248CB" w:rsidRPr="00D856B7">
        <w:rPr>
          <w:sz w:val="24"/>
          <w:szCs w:val="24"/>
        </w:rPr>
        <w:t xml:space="preserve">Projekt ustawy </w:t>
      </w:r>
      <w:r w:rsidR="00ED0CB2" w:rsidRPr="00D856B7">
        <w:rPr>
          <w:sz w:val="24"/>
          <w:szCs w:val="24"/>
        </w:rPr>
        <w:t>jest zgodny z praw</w:t>
      </w:r>
      <w:r w:rsidR="005248CB" w:rsidRPr="00D856B7">
        <w:rPr>
          <w:sz w:val="24"/>
          <w:szCs w:val="24"/>
        </w:rPr>
        <w:t>em prawa Unii Europejskiej.</w:t>
      </w:r>
    </w:p>
    <w:p w:rsidR="006F78FB" w:rsidRPr="00D856B7" w:rsidRDefault="006F78FB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</w:p>
    <w:p w:rsidR="00834610" w:rsidRPr="00834610" w:rsidRDefault="005248CB" w:rsidP="00D856B7">
      <w:pPr>
        <w:tabs>
          <w:tab w:val="left" w:pos="744"/>
          <w:tab w:val="center" w:pos="4536"/>
        </w:tabs>
        <w:spacing w:line="360" w:lineRule="auto"/>
        <w:jc w:val="both"/>
        <w:rPr>
          <w:sz w:val="24"/>
          <w:szCs w:val="24"/>
        </w:rPr>
      </w:pPr>
      <w:r w:rsidRPr="00D856B7">
        <w:rPr>
          <w:sz w:val="24"/>
          <w:szCs w:val="24"/>
        </w:rPr>
        <w:tab/>
        <w:t xml:space="preserve">Projekt ustawy powoduje zwiększenie wydatków z budżetu państwa, nie powoduje zwiększenia kosztów przez jednostki samorządu terytorialnego. </w:t>
      </w:r>
    </w:p>
    <w:p w:rsidR="00834610" w:rsidRPr="00834610" w:rsidRDefault="00834610" w:rsidP="00D856B7">
      <w:pPr>
        <w:spacing w:line="360" w:lineRule="auto"/>
        <w:ind w:firstLine="708"/>
        <w:jc w:val="both"/>
        <w:rPr>
          <w:sz w:val="24"/>
          <w:szCs w:val="24"/>
        </w:rPr>
      </w:pPr>
      <w:r w:rsidRPr="00D856B7">
        <w:rPr>
          <w:sz w:val="24"/>
          <w:szCs w:val="24"/>
        </w:rPr>
        <w:t xml:space="preserve">Zgodnie z wyliczeniami Ministerstwa </w:t>
      </w:r>
      <w:r w:rsidRPr="00834610">
        <w:rPr>
          <w:sz w:val="24"/>
          <w:szCs w:val="24"/>
        </w:rPr>
        <w:t>Rodziny, Pracy i Polityki Społecznej</w:t>
      </w:r>
      <w:r w:rsidRPr="00D856B7">
        <w:rPr>
          <w:sz w:val="24"/>
          <w:szCs w:val="24"/>
        </w:rPr>
        <w:t xml:space="preserve"> zaprezentowanymi przez </w:t>
      </w:r>
      <w:r w:rsidRPr="00834610">
        <w:rPr>
          <w:sz w:val="24"/>
          <w:szCs w:val="24"/>
        </w:rPr>
        <w:t xml:space="preserve">Podsekretarz Stanu </w:t>
      </w:r>
      <w:r w:rsidRPr="00D856B7">
        <w:rPr>
          <w:sz w:val="24"/>
          <w:szCs w:val="24"/>
        </w:rPr>
        <w:t xml:space="preserve">wynika, że koszt wprowadzenia ustawy wynosi </w:t>
      </w:r>
      <w:r w:rsidR="006F78FB">
        <w:rPr>
          <w:sz w:val="24"/>
          <w:szCs w:val="24"/>
        </w:rPr>
        <w:br/>
      </w:r>
      <w:r w:rsidRPr="00D856B7">
        <w:rPr>
          <w:sz w:val="24"/>
          <w:szCs w:val="24"/>
        </w:rPr>
        <w:t xml:space="preserve">2 miliardy złotych rocznie. </w:t>
      </w:r>
    </w:p>
    <w:p w:rsidR="00834610" w:rsidRPr="00834610" w:rsidRDefault="00834610" w:rsidP="00D856B7">
      <w:pPr>
        <w:spacing w:line="360" w:lineRule="auto"/>
        <w:ind w:firstLine="708"/>
        <w:jc w:val="both"/>
        <w:rPr>
          <w:sz w:val="24"/>
          <w:szCs w:val="24"/>
        </w:rPr>
      </w:pPr>
      <w:r w:rsidRPr="00834610">
        <w:rPr>
          <w:sz w:val="24"/>
          <w:szCs w:val="24"/>
        </w:rPr>
        <w:t>Źródłami finansowania projektu w kolejnych latach będą zwiększone przychody</w:t>
      </w:r>
      <w:r w:rsidR="005248CB" w:rsidRPr="00D856B7">
        <w:rPr>
          <w:sz w:val="24"/>
          <w:szCs w:val="24"/>
        </w:rPr>
        <w:t xml:space="preserve"> </w:t>
      </w:r>
      <w:r w:rsidRPr="00834610">
        <w:rPr>
          <w:sz w:val="24"/>
          <w:szCs w:val="24"/>
        </w:rPr>
        <w:t>budżetu państwa związane ze wzrostem gospodarczym, uszczelnieniem systemu ściągania</w:t>
      </w:r>
      <w:r w:rsidR="005248CB" w:rsidRPr="00D856B7">
        <w:rPr>
          <w:sz w:val="24"/>
          <w:szCs w:val="24"/>
        </w:rPr>
        <w:t xml:space="preserve"> </w:t>
      </w:r>
      <w:r w:rsidRPr="00834610">
        <w:rPr>
          <w:sz w:val="24"/>
          <w:szCs w:val="24"/>
        </w:rPr>
        <w:t>podatku od towarów i usług VAT oraz zmniejszenie wydatków administracji publicznej.</w:t>
      </w:r>
    </w:p>
    <w:p w:rsidR="00834610" w:rsidRPr="00D856B7" w:rsidRDefault="00834610" w:rsidP="00D856B7">
      <w:pPr>
        <w:spacing w:line="360" w:lineRule="auto"/>
        <w:rPr>
          <w:sz w:val="24"/>
          <w:szCs w:val="24"/>
          <w:u w:val="single"/>
        </w:rPr>
      </w:pPr>
    </w:p>
    <w:p w:rsidR="00834610" w:rsidRPr="00D856B7" w:rsidRDefault="00834610" w:rsidP="00D856B7">
      <w:pPr>
        <w:spacing w:line="360" w:lineRule="auto"/>
        <w:rPr>
          <w:sz w:val="24"/>
          <w:szCs w:val="24"/>
          <w:u w:val="single"/>
        </w:rPr>
      </w:pPr>
    </w:p>
    <w:p w:rsidR="00305683" w:rsidRPr="00D35322" w:rsidRDefault="00305683" w:rsidP="00D35322">
      <w:pPr>
        <w:spacing w:line="360" w:lineRule="auto"/>
        <w:rPr>
          <w:sz w:val="24"/>
          <w:szCs w:val="24"/>
          <w:u w:val="single"/>
        </w:rPr>
      </w:pPr>
    </w:p>
    <w:p w:rsidR="00305683" w:rsidRPr="00D35322" w:rsidRDefault="00305683" w:rsidP="00D35322">
      <w:pPr>
        <w:spacing w:line="360" w:lineRule="auto"/>
        <w:rPr>
          <w:sz w:val="24"/>
          <w:szCs w:val="24"/>
          <w:u w:val="single"/>
        </w:rPr>
      </w:pPr>
    </w:p>
    <w:p w:rsidR="00305683" w:rsidRPr="00D35322" w:rsidRDefault="00305683" w:rsidP="00D35322">
      <w:pPr>
        <w:spacing w:line="360" w:lineRule="auto"/>
        <w:rPr>
          <w:sz w:val="24"/>
          <w:szCs w:val="24"/>
          <w:u w:val="single"/>
        </w:rPr>
      </w:pPr>
    </w:p>
    <w:p w:rsidR="00305683" w:rsidRPr="00D35322" w:rsidRDefault="00305683" w:rsidP="00D35322">
      <w:pPr>
        <w:spacing w:line="360" w:lineRule="auto"/>
        <w:rPr>
          <w:sz w:val="24"/>
          <w:szCs w:val="24"/>
          <w:u w:val="single"/>
        </w:rPr>
      </w:pPr>
    </w:p>
    <w:sectPr w:rsidR="00305683" w:rsidRPr="00D35322" w:rsidSect="00CD7527">
      <w:pgSz w:w="11906" w:h="16838"/>
      <w:pgMar w:top="1417" w:right="1286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44CAA"/>
    <w:multiLevelType w:val="hybridMultilevel"/>
    <w:tmpl w:val="803E4D44"/>
    <w:lvl w:ilvl="0" w:tplc="9AE0EFC8">
      <w:start w:val="1"/>
      <w:numFmt w:val="decimal"/>
      <w:lvlText w:val="%1)"/>
      <w:lvlJc w:val="left"/>
      <w:pPr>
        <w:ind w:left="1080" w:hanging="360"/>
      </w:pPr>
      <w:rPr>
        <w:rFonts w:ascii="TimesNewRoman" w:hAnsi="TimesNewRoman" w:cs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E21F6F"/>
    <w:multiLevelType w:val="hybridMultilevel"/>
    <w:tmpl w:val="63843C5C"/>
    <w:lvl w:ilvl="0" w:tplc="613C9E16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1CC15E2"/>
    <w:multiLevelType w:val="hybridMultilevel"/>
    <w:tmpl w:val="96581D1C"/>
    <w:lvl w:ilvl="0" w:tplc="FEE09E2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3B7A7FD2"/>
    <w:multiLevelType w:val="hybridMultilevel"/>
    <w:tmpl w:val="596AB0F2"/>
    <w:lvl w:ilvl="0" w:tplc="A7F03C0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E370289"/>
    <w:multiLevelType w:val="hybridMultilevel"/>
    <w:tmpl w:val="FBAA54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3589A"/>
    <w:multiLevelType w:val="hybridMultilevel"/>
    <w:tmpl w:val="A5727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25E91"/>
    <w:multiLevelType w:val="hybridMultilevel"/>
    <w:tmpl w:val="37263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2250A9"/>
    <w:multiLevelType w:val="hybridMultilevel"/>
    <w:tmpl w:val="FCB2D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BB2A9A"/>
    <w:multiLevelType w:val="hybridMultilevel"/>
    <w:tmpl w:val="1CD8F6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F846FC"/>
    <w:multiLevelType w:val="hybridMultilevel"/>
    <w:tmpl w:val="48705D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26CE8"/>
    <w:multiLevelType w:val="hybridMultilevel"/>
    <w:tmpl w:val="FFBEA7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E42A6F"/>
    <w:multiLevelType w:val="hybridMultilevel"/>
    <w:tmpl w:val="D416D7F6"/>
    <w:lvl w:ilvl="0" w:tplc="6DF4CAE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66256D65"/>
    <w:multiLevelType w:val="hybridMultilevel"/>
    <w:tmpl w:val="F42849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660CF"/>
    <w:multiLevelType w:val="hybridMultilevel"/>
    <w:tmpl w:val="AE2E93DC"/>
    <w:lvl w:ilvl="0" w:tplc="F8544F0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3E6454"/>
    <w:multiLevelType w:val="hybridMultilevel"/>
    <w:tmpl w:val="BBDEC616"/>
    <w:lvl w:ilvl="0" w:tplc="BE988472">
      <w:start w:val="1"/>
      <w:numFmt w:val="decimal"/>
      <w:lvlText w:val="%1)"/>
      <w:lvlJc w:val="left"/>
      <w:pPr>
        <w:ind w:left="862" w:hanging="360"/>
      </w:pPr>
      <w:rPr>
        <w:rFonts w:ascii="TimesNewRoman,Bold" w:hAnsi="TimesNewRoman,Bold" w:cs="TimesNewRoman,Bold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7C4D759B"/>
    <w:multiLevelType w:val="hybridMultilevel"/>
    <w:tmpl w:val="3B8E47FC"/>
    <w:lvl w:ilvl="0" w:tplc="53BE0D30">
      <w:start w:val="1"/>
      <w:numFmt w:val="decimal"/>
      <w:lvlText w:val="%1)"/>
      <w:lvlJc w:val="left"/>
      <w:pPr>
        <w:ind w:left="870" w:hanging="360"/>
      </w:pPr>
      <w:rPr>
        <w:rFonts w:ascii="TimesNewRoman" w:hAnsi="TimesNewRoman" w:cs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7">
    <w:nsid w:val="7E060B60"/>
    <w:multiLevelType w:val="hybridMultilevel"/>
    <w:tmpl w:val="1D188940"/>
    <w:lvl w:ilvl="0" w:tplc="C122D9D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17"/>
  </w:num>
  <w:num w:numId="6">
    <w:abstractNumId w:val="3"/>
  </w:num>
  <w:num w:numId="7">
    <w:abstractNumId w:val="12"/>
  </w:num>
  <w:num w:numId="8">
    <w:abstractNumId w:val="4"/>
  </w:num>
  <w:num w:numId="9">
    <w:abstractNumId w:val="15"/>
  </w:num>
  <w:num w:numId="10">
    <w:abstractNumId w:val="6"/>
  </w:num>
  <w:num w:numId="11">
    <w:abstractNumId w:val="10"/>
  </w:num>
  <w:num w:numId="12">
    <w:abstractNumId w:val="16"/>
  </w:num>
  <w:num w:numId="13">
    <w:abstractNumId w:val="1"/>
  </w:num>
  <w:num w:numId="14">
    <w:abstractNumId w:val="9"/>
  </w:num>
  <w:num w:numId="15">
    <w:abstractNumId w:val="5"/>
  </w:num>
  <w:num w:numId="16">
    <w:abstractNumId w:val="13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7B"/>
    <w:rsid w:val="00106C93"/>
    <w:rsid w:val="00152DAF"/>
    <w:rsid w:val="001B2777"/>
    <w:rsid w:val="002269F4"/>
    <w:rsid w:val="00242D17"/>
    <w:rsid w:val="00305683"/>
    <w:rsid w:val="00334B9F"/>
    <w:rsid w:val="00432CC2"/>
    <w:rsid w:val="005248CB"/>
    <w:rsid w:val="005439BA"/>
    <w:rsid w:val="00586B01"/>
    <w:rsid w:val="00593734"/>
    <w:rsid w:val="005958B9"/>
    <w:rsid w:val="005B0F78"/>
    <w:rsid w:val="005B1D37"/>
    <w:rsid w:val="00676FD6"/>
    <w:rsid w:val="006B6365"/>
    <w:rsid w:val="006C1914"/>
    <w:rsid w:val="006F78FB"/>
    <w:rsid w:val="00705C52"/>
    <w:rsid w:val="00834610"/>
    <w:rsid w:val="00910266"/>
    <w:rsid w:val="009739BC"/>
    <w:rsid w:val="00980F73"/>
    <w:rsid w:val="00990415"/>
    <w:rsid w:val="009F24D7"/>
    <w:rsid w:val="00A4744A"/>
    <w:rsid w:val="00AD6A71"/>
    <w:rsid w:val="00B16501"/>
    <w:rsid w:val="00B922F8"/>
    <w:rsid w:val="00BA17EE"/>
    <w:rsid w:val="00CA69C7"/>
    <w:rsid w:val="00CD7527"/>
    <w:rsid w:val="00CF70FA"/>
    <w:rsid w:val="00D31A75"/>
    <w:rsid w:val="00D35322"/>
    <w:rsid w:val="00D7347B"/>
    <w:rsid w:val="00D856B7"/>
    <w:rsid w:val="00DC2734"/>
    <w:rsid w:val="00E03920"/>
    <w:rsid w:val="00E6349B"/>
    <w:rsid w:val="00EC3DDA"/>
    <w:rsid w:val="00ED0CB2"/>
    <w:rsid w:val="00FB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2CC2"/>
    <w:rPr>
      <w:color w:val="0000FF"/>
      <w:u w:val="single"/>
    </w:rPr>
  </w:style>
  <w:style w:type="paragraph" w:customStyle="1" w:styleId="ust">
    <w:name w:val="ust"/>
    <w:uiPriority w:val="99"/>
    <w:rsid w:val="00432CC2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432CC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character" w:customStyle="1" w:styleId="Ppogrubienie">
    <w:name w:val="_P_ – pogrubienie"/>
    <w:uiPriority w:val="1"/>
    <w:qFormat/>
    <w:rsid w:val="00432CC2"/>
    <w:rPr>
      <w:b/>
    </w:rPr>
  </w:style>
  <w:style w:type="paragraph" w:customStyle="1" w:styleId="PKTpunkt">
    <w:name w:val="PKT – punkt"/>
    <w:uiPriority w:val="13"/>
    <w:qFormat/>
    <w:rsid w:val="00432CC2"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paragraph" w:customStyle="1" w:styleId="artartustawynprozporzdzenia0">
    <w:name w:val="artartustawynprozporzdzenia"/>
    <w:basedOn w:val="Normalny"/>
    <w:rsid w:val="00834610"/>
    <w:pPr>
      <w:spacing w:before="100" w:beforeAutospacing="1" w:after="100" w:afterAutospacing="1"/>
    </w:pPr>
    <w:rPr>
      <w:sz w:val="24"/>
      <w:szCs w:val="24"/>
    </w:rPr>
  </w:style>
  <w:style w:type="character" w:customStyle="1" w:styleId="ppogrubienie0">
    <w:name w:val="ppogrubienie"/>
    <w:basedOn w:val="Domylnaczcionkaakapitu"/>
    <w:rsid w:val="00834610"/>
  </w:style>
  <w:style w:type="character" w:customStyle="1" w:styleId="onetix">
    <w:name w:val="onetix"/>
    <w:basedOn w:val="Domylnaczcionkaakapitu"/>
    <w:rsid w:val="00D35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2CC2"/>
    <w:rPr>
      <w:color w:val="0000FF"/>
      <w:u w:val="single"/>
    </w:rPr>
  </w:style>
  <w:style w:type="paragraph" w:customStyle="1" w:styleId="ust">
    <w:name w:val="ust"/>
    <w:uiPriority w:val="99"/>
    <w:rsid w:val="00432CC2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432CC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character" w:customStyle="1" w:styleId="Ppogrubienie">
    <w:name w:val="_P_ – pogrubienie"/>
    <w:uiPriority w:val="1"/>
    <w:qFormat/>
    <w:rsid w:val="00432CC2"/>
    <w:rPr>
      <w:b/>
    </w:rPr>
  </w:style>
  <w:style w:type="paragraph" w:customStyle="1" w:styleId="PKTpunkt">
    <w:name w:val="PKT – punkt"/>
    <w:uiPriority w:val="13"/>
    <w:qFormat/>
    <w:rsid w:val="00432CC2"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paragraph" w:customStyle="1" w:styleId="artartustawynprozporzdzenia0">
    <w:name w:val="artartustawynprozporzdzenia"/>
    <w:basedOn w:val="Normalny"/>
    <w:rsid w:val="00834610"/>
    <w:pPr>
      <w:spacing w:before="100" w:beforeAutospacing="1" w:after="100" w:afterAutospacing="1"/>
    </w:pPr>
    <w:rPr>
      <w:sz w:val="24"/>
      <w:szCs w:val="24"/>
    </w:rPr>
  </w:style>
  <w:style w:type="character" w:customStyle="1" w:styleId="ppogrubienie0">
    <w:name w:val="ppogrubienie"/>
    <w:basedOn w:val="Domylnaczcionkaakapitu"/>
    <w:rsid w:val="00834610"/>
  </w:style>
  <w:style w:type="character" w:customStyle="1" w:styleId="onetix">
    <w:name w:val="onetix"/>
    <w:basedOn w:val="Domylnaczcionkaakapitu"/>
    <w:rsid w:val="00D35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creator>kl0058</dc:creator>
  <cp:lastModifiedBy>Grażyna D. Grabowska</cp:lastModifiedBy>
  <cp:revision>2</cp:revision>
  <cp:lastPrinted>2016-03-31T16:52:00Z</cp:lastPrinted>
  <dcterms:created xsi:type="dcterms:W3CDTF">2016-04-21T09:37:00Z</dcterms:created>
  <dcterms:modified xsi:type="dcterms:W3CDTF">2016-04-21T09:37:00Z</dcterms:modified>
</cp:coreProperties>
</file>